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9D5F" w14:textId="0F53C220" w:rsidR="00FA7239" w:rsidRDefault="00FA7239" w:rsidP="00CB7588">
      <w:pPr>
        <w:pStyle w:val="Nzev"/>
        <w:rPr>
          <w:rFonts w:asciiTheme="majorHAnsi" w:hAnsiTheme="majorHAnsi" w:cstheme="majorHAnsi"/>
          <w:sz w:val="36"/>
          <w:szCs w:val="36"/>
        </w:rPr>
      </w:pPr>
      <w:r>
        <w:rPr>
          <w:rFonts w:asciiTheme="majorHAnsi" w:hAnsiTheme="majorHAnsi" w:cstheme="majorHAnsi"/>
          <w:sz w:val="36"/>
          <w:szCs w:val="36"/>
        </w:rPr>
        <w:t xml:space="preserve">Příloha č. </w:t>
      </w:r>
      <w:proofErr w:type="gramStart"/>
      <w:r>
        <w:rPr>
          <w:rFonts w:asciiTheme="majorHAnsi" w:hAnsiTheme="majorHAnsi" w:cstheme="majorHAnsi"/>
          <w:sz w:val="36"/>
          <w:szCs w:val="36"/>
        </w:rPr>
        <w:t>2  zadávací</w:t>
      </w:r>
      <w:proofErr w:type="gramEnd"/>
      <w:r>
        <w:rPr>
          <w:rFonts w:asciiTheme="majorHAnsi" w:hAnsiTheme="majorHAnsi" w:cstheme="majorHAnsi"/>
          <w:sz w:val="36"/>
          <w:szCs w:val="36"/>
        </w:rPr>
        <w:t xml:space="preserve"> dokumentace</w:t>
      </w:r>
      <w:r w:rsidR="008A24B0">
        <w:rPr>
          <w:rFonts w:asciiTheme="majorHAnsi" w:hAnsiTheme="majorHAnsi" w:cstheme="majorHAnsi"/>
          <w:sz w:val="36"/>
          <w:szCs w:val="36"/>
        </w:rPr>
        <w:t xml:space="preserve"> -  Závazný návrh smlouvy</w:t>
      </w:r>
    </w:p>
    <w:p w14:paraId="24100183" w14:textId="76BF213A" w:rsidR="00CB7588" w:rsidRPr="008173C1" w:rsidRDefault="008B21FD" w:rsidP="008B21FD">
      <w:pPr>
        <w:pStyle w:val="Nzev"/>
        <w:rPr>
          <w:rFonts w:asciiTheme="majorHAnsi" w:hAnsiTheme="majorHAnsi" w:cstheme="majorHAnsi"/>
          <w:sz w:val="36"/>
          <w:szCs w:val="36"/>
        </w:rPr>
      </w:pPr>
      <w:r>
        <w:rPr>
          <w:rFonts w:asciiTheme="majorHAnsi" w:hAnsiTheme="majorHAnsi" w:cstheme="majorHAnsi"/>
          <w:sz w:val="36"/>
          <w:szCs w:val="36"/>
        </w:rPr>
        <w:t>S</w:t>
      </w:r>
      <w:r w:rsidR="00CB7588" w:rsidRPr="008173C1">
        <w:rPr>
          <w:rFonts w:asciiTheme="majorHAnsi" w:hAnsiTheme="majorHAnsi" w:cstheme="majorHAnsi"/>
          <w:sz w:val="36"/>
          <w:szCs w:val="36"/>
        </w:rPr>
        <w:t xml:space="preserve">mlouva </w:t>
      </w:r>
      <w:r w:rsidR="008D3272" w:rsidRPr="008173C1">
        <w:rPr>
          <w:rFonts w:asciiTheme="majorHAnsi" w:hAnsiTheme="majorHAnsi" w:cstheme="majorHAnsi"/>
          <w:sz w:val="36"/>
          <w:szCs w:val="36"/>
        </w:rPr>
        <w:t>o poskytování služeb</w:t>
      </w:r>
    </w:p>
    <w:p w14:paraId="1516C1E1" w14:textId="7DF0904B" w:rsidR="00CB7588" w:rsidRPr="008173C1" w:rsidRDefault="00CB7588" w:rsidP="00CB7588">
      <w:pPr>
        <w:ind w:right="-1"/>
        <w:jc w:val="center"/>
        <w:rPr>
          <w:rFonts w:asciiTheme="majorHAnsi" w:hAnsiTheme="majorHAnsi" w:cstheme="majorHAnsi"/>
        </w:rPr>
      </w:pPr>
      <w:r w:rsidRPr="008173C1">
        <w:rPr>
          <w:rFonts w:asciiTheme="majorHAnsi" w:hAnsiTheme="majorHAnsi" w:cstheme="majorHAnsi"/>
        </w:rPr>
        <w:t xml:space="preserve">uzavřená podle § </w:t>
      </w:r>
      <w:r w:rsidR="00346A08">
        <w:rPr>
          <w:rFonts w:asciiTheme="majorHAnsi" w:hAnsiTheme="majorHAnsi" w:cstheme="majorHAnsi"/>
        </w:rPr>
        <w:t>1746 odst. 2</w:t>
      </w:r>
      <w:r w:rsidR="002A54B8" w:rsidRPr="008173C1">
        <w:rPr>
          <w:rFonts w:asciiTheme="majorHAnsi" w:hAnsiTheme="majorHAnsi" w:cstheme="majorHAnsi"/>
        </w:rPr>
        <w:t xml:space="preserve"> </w:t>
      </w:r>
      <w:r w:rsidRPr="008173C1">
        <w:rPr>
          <w:rFonts w:asciiTheme="majorHAnsi" w:hAnsiTheme="majorHAnsi" w:cstheme="majorHAnsi"/>
        </w:rPr>
        <w:t>zákona č. 89/2012 Sb., občanského zákoníku, ve znění pozdějších předpisů</w:t>
      </w:r>
    </w:p>
    <w:p w14:paraId="25188C90" w14:textId="77777777" w:rsidR="00CB7588" w:rsidRPr="008173C1" w:rsidRDefault="00CB7588" w:rsidP="00CB7588">
      <w:pPr>
        <w:ind w:right="566"/>
        <w:rPr>
          <w:rFonts w:asciiTheme="majorHAnsi" w:hAnsiTheme="majorHAnsi" w:cstheme="majorHAnsi"/>
        </w:rPr>
      </w:pPr>
    </w:p>
    <w:p w14:paraId="39D53027" w14:textId="77777777" w:rsidR="00CB7588" w:rsidRPr="008173C1" w:rsidRDefault="00CB7588" w:rsidP="00CB7588">
      <w:pPr>
        <w:ind w:right="566"/>
        <w:rPr>
          <w:rFonts w:asciiTheme="majorHAnsi" w:hAnsiTheme="majorHAnsi" w:cstheme="majorHAnsi"/>
        </w:rPr>
      </w:pPr>
      <w:r w:rsidRPr="008173C1">
        <w:rPr>
          <w:rFonts w:asciiTheme="majorHAnsi" w:hAnsiTheme="majorHAnsi" w:cstheme="majorHAnsi"/>
        </w:rPr>
        <w:t>Smluvní strany</w:t>
      </w:r>
    </w:p>
    <w:p w14:paraId="42A518B7" w14:textId="77777777" w:rsidR="00CB7588" w:rsidRPr="008173C1" w:rsidRDefault="00CB7588" w:rsidP="00CB7588">
      <w:pPr>
        <w:pStyle w:val="Zkladntext"/>
        <w:rPr>
          <w:rFonts w:asciiTheme="majorHAnsi" w:hAnsiTheme="majorHAnsi" w:cstheme="majorHAnsi"/>
          <w:b/>
          <w:sz w:val="24"/>
          <w:szCs w:val="24"/>
        </w:rPr>
      </w:pPr>
    </w:p>
    <w:p w14:paraId="52B2086F" w14:textId="77777777" w:rsidR="00CB7588" w:rsidRPr="008173C1" w:rsidRDefault="00CB7588" w:rsidP="00CB7588">
      <w:pPr>
        <w:pStyle w:val="Zkladntext"/>
        <w:tabs>
          <w:tab w:val="left" w:pos="2552"/>
        </w:tabs>
        <w:rPr>
          <w:rFonts w:asciiTheme="majorHAnsi" w:hAnsiTheme="majorHAnsi" w:cstheme="majorHAnsi"/>
          <w:b/>
          <w:sz w:val="24"/>
          <w:szCs w:val="24"/>
        </w:rPr>
      </w:pPr>
      <w:r w:rsidRPr="008173C1">
        <w:rPr>
          <w:rFonts w:asciiTheme="majorHAnsi" w:hAnsiTheme="majorHAnsi" w:cstheme="majorHAnsi"/>
          <w:b/>
          <w:sz w:val="24"/>
          <w:szCs w:val="24"/>
        </w:rPr>
        <w:t>Česká agentura na podporu obchodu/</w:t>
      </w:r>
      <w:proofErr w:type="spellStart"/>
      <w:r w:rsidRPr="008173C1">
        <w:rPr>
          <w:rFonts w:asciiTheme="majorHAnsi" w:hAnsiTheme="majorHAnsi" w:cstheme="majorHAnsi"/>
          <w:b/>
          <w:sz w:val="24"/>
          <w:szCs w:val="24"/>
        </w:rPr>
        <w:t>CzechTrade</w:t>
      </w:r>
      <w:proofErr w:type="spellEnd"/>
    </w:p>
    <w:p w14:paraId="12FA7001" w14:textId="77777777" w:rsidR="00CB7588" w:rsidRPr="008173C1" w:rsidRDefault="00CB7588" w:rsidP="00CB7588">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 xml:space="preserve">státní příspěvková organizace nezapsaná v obchodním rejstříku </w:t>
      </w:r>
    </w:p>
    <w:p w14:paraId="5636C62D" w14:textId="77777777" w:rsidR="006F7067" w:rsidRDefault="00CB7588" w:rsidP="00CB7588">
      <w:pPr>
        <w:pStyle w:val="Zkladntext"/>
        <w:tabs>
          <w:tab w:val="left" w:pos="2552"/>
        </w:tabs>
        <w:rPr>
          <w:rFonts w:ascii="Verdana" w:eastAsia="Verdana" w:hAnsi="Verdana" w:cs="Verdana"/>
          <w:color w:val="000000"/>
          <w:sz w:val="20"/>
          <w:szCs w:val="20"/>
        </w:rPr>
      </w:pPr>
      <w:r w:rsidRPr="008173C1">
        <w:rPr>
          <w:rFonts w:asciiTheme="majorHAnsi" w:hAnsiTheme="majorHAnsi" w:cstheme="majorHAnsi"/>
          <w:sz w:val="24"/>
          <w:szCs w:val="24"/>
        </w:rPr>
        <w:t xml:space="preserve">se sídlem: </w:t>
      </w:r>
      <w:r w:rsidR="006F7067" w:rsidRPr="00C9621E">
        <w:rPr>
          <w:rFonts w:ascii="Verdana" w:eastAsia="Verdana" w:hAnsi="Verdana" w:cs="Verdana"/>
          <w:color w:val="000000"/>
          <w:sz w:val="20"/>
          <w:szCs w:val="20"/>
        </w:rPr>
        <w:t>Štěpánská 15, Praha 28, 120</w:t>
      </w:r>
      <w:r w:rsidR="006F7067" w:rsidRPr="00457D17">
        <w:rPr>
          <w:rFonts w:ascii="Verdana" w:eastAsia="Verdana" w:hAnsi="Verdana" w:cs="Verdana"/>
          <w:color w:val="000000"/>
          <w:sz w:val="20"/>
          <w:szCs w:val="20"/>
        </w:rPr>
        <w:t xml:space="preserve"> 0</w:t>
      </w:r>
      <w:r w:rsidR="006F7067" w:rsidRPr="00F7676D">
        <w:rPr>
          <w:rFonts w:ascii="Verdana" w:eastAsia="Verdana" w:hAnsi="Verdana" w:cs="Verdana"/>
          <w:color w:val="000000"/>
          <w:sz w:val="20"/>
          <w:szCs w:val="20"/>
        </w:rPr>
        <w:t>0.</w:t>
      </w:r>
    </w:p>
    <w:p w14:paraId="352B8E93" w14:textId="27612E37" w:rsidR="00CB7588" w:rsidRPr="008173C1" w:rsidRDefault="00CB7588" w:rsidP="00CB7588">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 xml:space="preserve">zastoupena: </w:t>
      </w:r>
      <w:r w:rsidRPr="008173C1">
        <w:rPr>
          <w:rFonts w:asciiTheme="majorHAnsi" w:hAnsiTheme="majorHAnsi" w:cstheme="majorHAnsi"/>
          <w:b/>
          <w:sz w:val="24"/>
          <w:szCs w:val="24"/>
        </w:rPr>
        <w:t>Ing. Radomilem Doležalem, MBA, generálním ředitelem</w:t>
      </w:r>
    </w:p>
    <w:p w14:paraId="63098075" w14:textId="77777777" w:rsidR="00CB7588" w:rsidRPr="008173C1" w:rsidRDefault="00CB7588" w:rsidP="00CB7588">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IČ: 00001171, DIČ: CZ00001171</w:t>
      </w:r>
    </w:p>
    <w:p w14:paraId="7E91E749" w14:textId="77777777" w:rsidR="00CB7588" w:rsidRPr="008173C1" w:rsidRDefault="00CB7588" w:rsidP="00CB7588">
      <w:pPr>
        <w:pStyle w:val="Zkladntext"/>
        <w:tabs>
          <w:tab w:val="left" w:pos="2552"/>
        </w:tabs>
        <w:rPr>
          <w:rFonts w:asciiTheme="majorHAnsi" w:hAnsiTheme="majorHAnsi" w:cstheme="majorHAnsi"/>
          <w:sz w:val="24"/>
          <w:szCs w:val="24"/>
        </w:rPr>
      </w:pPr>
    </w:p>
    <w:p w14:paraId="3E62D31B" w14:textId="77777777" w:rsidR="00CB7588" w:rsidRPr="008173C1" w:rsidRDefault="00CB7588" w:rsidP="00CB7588">
      <w:pPr>
        <w:spacing w:line="240" w:lineRule="atLeast"/>
        <w:ind w:right="-1"/>
        <w:rPr>
          <w:rFonts w:asciiTheme="majorHAnsi" w:hAnsiTheme="majorHAnsi" w:cstheme="majorHAnsi"/>
          <w:bCs/>
        </w:rPr>
      </w:pPr>
      <w:r w:rsidRPr="008173C1">
        <w:rPr>
          <w:rFonts w:asciiTheme="majorHAnsi" w:hAnsiTheme="majorHAnsi" w:cstheme="majorHAnsi"/>
          <w:bCs/>
        </w:rPr>
        <w:t>(dále jen ”</w:t>
      </w:r>
      <w:r w:rsidR="00F55232" w:rsidRPr="008173C1">
        <w:rPr>
          <w:rFonts w:asciiTheme="majorHAnsi" w:hAnsiTheme="majorHAnsi" w:cstheme="majorHAnsi"/>
          <w:b/>
        </w:rPr>
        <w:t>O</w:t>
      </w:r>
      <w:r w:rsidRPr="008173C1">
        <w:rPr>
          <w:rFonts w:asciiTheme="majorHAnsi" w:hAnsiTheme="majorHAnsi" w:cstheme="majorHAnsi"/>
          <w:b/>
        </w:rPr>
        <w:t>bjednatel</w:t>
      </w:r>
      <w:r w:rsidRPr="008173C1">
        <w:rPr>
          <w:rFonts w:asciiTheme="majorHAnsi" w:hAnsiTheme="majorHAnsi" w:cstheme="majorHAnsi"/>
          <w:bCs/>
        </w:rPr>
        <w:t>“)</w:t>
      </w:r>
    </w:p>
    <w:p w14:paraId="704988C0" w14:textId="77777777" w:rsidR="00CB7588" w:rsidRPr="008173C1" w:rsidRDefault="00CB7588" w:rsidP="00CB7588">
      <w:pPr>
        <w:spacing w:line="240" w:lineRule="atLeast"/>
        <w:ind w:right="-1"/>
        <w:rPr>
          <w:rFonts w:asciiTheme="majorHAnsi" w:hAnsiTheme="majorHAnsi" w:cstheme="majorHAnsi"/>
        </w:rPr>
      </w:pPr>
    </w:p>
    <w:p w14:paraId="501014B3" w14:textId="77777777" w:rsidR="00353448" w:rsidRPr="008173C1" w:rsidRDefault="00353448" w:rsidP="00353448">
      <w:pPr>
        <w:spacing w:line="240" w:lineRule="atLeast"/>
        <w:ind w:right="-1"/>
        <w:rPr>
          <w:rFonts w:asciiTheme="majorHAnsi" w:hAnsiTheme="majorHAnsi" w:cstheme="majorHAnsi"/>
        </w:rPr>
      </w:pPr>
      <w:r w:rsidRPr="008173C1">
        <w:rPr>
          <w:rFonts w:asciiTheme="majorHAnsi" w:hAnsiTheme="majorHAnsi" w:cstheme="majorHAnsi"/>
        </w:rPr>
        <w:t>a</w:t>
      </w:r>
    </w:p>
    <w:p w14:paraId="13F7070C" w14:textId="77777777" w:rsidR="0040784F" w:rsidRPr="008173C1" w:rsidRDefault="0040784F" w:rsidP="0040784F">
      <w:pPr>
        <w:pStyle w:val="Zkladntext"/>
        <w:tabs>
          <w:tab w:val="left" w:pos="2552"/>
        </w:tabs>
        <w:rPr>
          <w:rFonts w:asciiTheme="majorHAnsi" w:hAnsiTheme="majorHAnsi" w:cstheme="majorHAnsi"/>
          <w:b/>
          <w:sz w:val="24"/>
          <w:szCs w:val="24"/>
        </w:rPr>
      </w:pPr>
      <w:r>
        <w:rPr>
          <w:rFonts w:asciiTheme="majorHAnsi" w:hAnsiTheme="majorHAnsi" w:cstheme="majorHAnsi"/>
          <w:b/>
          <w:sz w:val="24"/>
          <w:szCs w:val="24"/>
        </w:rPr>
        <w:t>…………………….</w:t>
      </w:r>
    </w:p>
    <w:p w14:paraId="06D6200B" w14:textId="77777777" w:rsidR="0040784F" w:rsidRPr="008173C1" w:rsidRDefault="0040784F" w:rsidP="0040784F">
      <w:pPr>
        <w:pStyle w:val="Zkladntext"/>
        <w:tabs>
          <w:tab w:val="left" w:pos="2552"/>
        </w:tabs>
        <w:rPr>
          <w:rFonts w:asciiTheme="majorHAnsi" w:hAnsiTheme="majorHAnsi" w:cstheme="majorHAnsi"/>
          <w:sz w:val="24"/>
          <w:szCs w:val="24"/>
        </w:rPr>
      </w:pPr>
      <w:r>
        <w:rPr>
          <w:rFonts w:asciiTheme="majorHAnsi" w:hAnsiTheme="majorHAnsi" w:cstheme="majorHAnsi"/>
          <w:sz w:val="24"/>
          <w:szCs w:val="24"/>
        </w:rPr>
        <w:t>Zapsaná…………</w:t>
      </w:r>
      <w:proofErr w:type="gramStart"/>
      <w:r>
        <w:rPr>
          <w:rFonts w:asciiTheme="majorHAnsi" w:hAnsiTheme="majorHAnsi" w:cstheme="majorHAnsi"/>
          <w:sz w:val="24"/>
          <w:szCs w:val="24"/>
        </w:rPr>
        <w:t>…….</w:t>
      </w:r>
      <w:proofErr w:type="gramEnd"/>
      <w:r>
        <w:rPr>
          <w:rFonts w:asciiTheme="majorHAnsi" w:hAnsiTheme="majorHAnsi" w:cstheme="majorHAnsi"/>
          <w:sz w:val="24"/>
          <w:szCs w:val="24"/>
        </w:rPr>
        <w:t>.</w:t>
      </w:r>
    </w:p>
    <w:p w14:paraId="5F9800D0" w14:textId="77777777" w:rsidR="0040784F" w:rsidRPr="008173C1" w:rsidRDefault="0040784F" w:rsidP="0040784F">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 xml:space="preserve">se sídlem: </w:t>
      </w:r>
      <w:r>
        <w:rPr>
          <w:rFonts w:asciiTheme="majorHAnsi" w:hAnsiTheme="majorHAnsi" w:cstheme="majorHAnsi"/>
          <w:sz w:val="24"/>
          <w:szCs w:val="24"/>
        </w:rPr>
        <w:t>………………</w:t>
      </w:r>
      <w:proofErr w:type="gramStart"/>
      <w:r>
        <w:rPr>
          <w:rFonts w:asciiTheme="majorHAnsi" w:hAnsiTheme="majorHAnsi" w:cstheme="majorHAnsi"/>
          <w:sz w:val="24"/>
          <w:szCs w:val="24"/>
        </w:rPr>
        <w:t>…….</w:t>
      </w:r>
      <w:proofErr w:type="gramEnd"/>
      <w:r>
        <w:rPr>
          <w:rFonts w:asciiTheme="majorHAnsi" w:hAnsiTheme="majorHAnsi" w:cstheme="majorHAnsi"/>
          <w:sz w:val="24"/>
          <w:szCs w:val="24"/>
        </w:rPr>
        <w:t>.</w:t>
      </w:r>
    </w:p>
    <w:p w14:paraId="65641BF4" w14:textId="77777777" w:rsidR="0040784F" w:rsidRPr="008173C1" w:rsidRDefault="0040784F" w:rsidP="0040784F">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 xml:space="preserve">zastoupena: </w:t>
      </w:r>
      <w:r>
        <w:rPr>
          <w:rFonts w:asciiTheme="majorHAnsi" w:hAnsiTheme="majorHAnsi" w:cstheme="majorHAnsi"/>
          <w:b/>
          <w:sz w:val="24"/>
          <w:szCs w:val="24"/>
        </w:rPr>
        <w:t>………………………</w:t>
      </w:r>
      <w:proofErr w:type="gramStart"/>
      <w:r>
        <w:rPr>
          <w:rFonts w:asciiTheme="majorHAnsi" w:hAnsiTheme="majorHAnsi" w:cstheme="majorHAnsi"/>
          <w:b/>
          <w:sz w:val="24"/>
          <w:szCs w:val="24"/>
        </w:rPr>
        <w:t>…….</w:t>
      </w:r>
      <w:proofErr w:type="gramEnd"/>
      <w:r>
        <w:rPr>
          <w:rFonts w:asciiTheme="majorHAnsi" w:hAnsiTheme="majorHAnsi" w:cstheme="majorHAnsi"/>
          <w:b/>
          <w:sz w:val="24"/>
          <w:szCs w:val="24"/>
        </w:rPr>
        <w:t>.</w:t>
      </w:r>
    </w:p>
    <w:p w14:paraId="4C914B2A" w14:textId="77777777" w:rsidR="0040784F" w:rsidRPr="008173C1" w:rsidRDefault="0040784F" w:rsidP="0040784F">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 xml:space="preserve">IČ: </w:t>
      </w:r>
      <w:r>
        <w:rPr>
          <w:rFonts w:asciiTheme="majorHAnsi" w:hAnsiTheme="majorHAnsi" w:cstheme="majorHAnsi"/>
          <w:sz w:val="24"/>
          <w:szCs w:val="24"/>
        </w:rPr>
        <w:t>………………</w:t>
      </w:r>
      <w:proofErr w:type="gramStart"/>
      <w:r>
        <w:rPr>
          <w:rFonts w:asciiTheme="majorHAnsi" w:hAnsiTheme="majorHAnsi" w:cstheme="majorHAnsi"/>
          <w:sz w:val="24"/>
          <w:szCs w:val="24"/>
        </w:rPr>
        <w:t>…….</w:t>
      </w:r>
      <w:proofErr w:type="gramEnd"/>
      <w:r w:rsidRPr="008173C1">
        <w:rPr>
          <w:rFonts w:asciiTheme="majorHAnsi" w:hAnsiTheme="majorHAnsi" w:cstheme="majorHAnsi"/>
          <w:sz w:val="24"/>
          <w:szCs w:val="24"/>
        </w:rPr>
        <w:t xml:space="preserve">, DIČ: </w:t>
      </w:r>
      <w:r>
        <w:rPr>
          <w:rFonts w:asciiTheme="majorHAnsi" w:hAnsiTheme="majorHAnsi" w:cstheme="majorHAnsi"/>
          <w:sz w:val="24"/>
          <w:szCs w:val="24"/>
        </w:rPr>
        <w:t>……………….</w:t>
      </w:r>
    </w:p>
    <w:p w14:paraId="7CFD56D5" w14:textId="77777777" w:rsidR="00353448" w:rsidRPr="008173C1" w:rsidRDefault="00353448" w:rsidP="00353448">
      <w:pPr>
        <w:spacing w:line="240" w:lineRule="atLeast"/>
        <w:ind w:right="-1"/>
        <w:rPr>
          <w:rFonts w:asciiTheme="majorHAnsi" w:hAnsiTheme="majorHAnsi" w:cstheme="majorHAnsi"/>
          <w:bCs/>
        </w:rPr>
      </w:pPr>
    </w:p>
    <w:p w14:paraId="1DF91BA6" w14:textId="77777777" w:rsidR="00353448" w:rsidRPr="008173C1" w:rsidRDefault="00353448" w:rsidP="00353448">
      <w:pPr>
        <w:spacing w:line="240" w:lineRule="atLeast"/>
        <w:ind w:right="-1"/>
        <w:rPr>
          <w:rFonts w:asciiTheme="majorHAnsi" w:hAnsiTheme="majorHAnsi" w:cstheme="majorHAnsi"/>
          <w:bCs/>
        </w:rPr>
      </w:pPr>
      <w:r w:rsidRPr="008173C1">
        <w:rPr>
          <w:rFonts w:asciiTheme="majorHAnsi" w:hAnsiTheme="majorHAnsi" w:cstheme="majorHAnsi"/>
          <w:bCs/>
        </w:rPr>
        <w:t>(dále jen ”</w:t>
      </w:r>
      <w:r w:rsidRPr="008173C1">
        <w:rPr>
          <w:rFonts w:asciiTheme="majorHAnsi" w:hAnsiTheme="majorHAnsi" w:cstheme="majorHAnsi"/>
          <w:b/>
        </w:rPr>
        <w:t>Poskytovatel</w:t>
      </w:r>
      <w:r w:rsidRPr="008173C1">
        <w:rPr>
          <w:rFonts w:asciiTheme="majorHAnsi" w:hAnsiTheme="majorHAnsi" w:cstheme="majorHAnsi"/>
          <w:bCs/>
        </w:rPr>
        <w:t>”)</w:t>
      </w:r>
    </w:p>
    <w:p w14:paraId="78A662ED" w14:textId="77777777" w:rsidR="00CB7588" w:rsidRPr="008173C1" w:rsidRDefault="00CB7588" w:rsidP="00CB7588">
      <w:pPr>
        <w:rPr>
          <w:rFonts w:asciiTheme="majorHAnsi" w:hAnsiTheme="majorHAnsi" w:cstheme="majorHAnsi"/>
        </w:rPr>
      </w:pPr>
    </w:p>
    <w:p w14:paraId="222E2412" w14:textId="77777777" w:rsidR="00CB7588" w:rsidRPr="008173C1" w:rsidRDefault="00CB7588" w:rsidP="00CB7588">
      <w:pPr>
        <w:rPr>
          <w:rFonts w:asciiTheme="majorHAnsi" w:hAnsiTheme="majorHAnsi" w:cstheme="majorHAnsi"/>
          <w:b/>
        </w:rPr>
      </w:pPr>
      <w:r w:rsidRPr="008173C1">
        <w:rPr>
          <w:rFonts w:asciiTheme="majorHAnsi" w:hAnsiTheme="majorHAnsi" w:cstheme="majorHAnsi"/>
        </w:rPr>
        <w:t>uzavírají níže uvedeného dne, měsíce a roku na základě úplného konsensu o všech níže uvedených ustanoveních tuto</w:t>
      </w:r>
    </w:p>
    <w:p w14:paraId="5F2A97AF" w14:textId="2B3ECF69" w:rsidR="00CB7588" w:rsidRDefault="00CB7588" w:rsidP="00CB7588">
      <w:pPr>
        <w:jc w:val="center"/>
        <w:rPr>
          <w:rFonts w:asciiTheme="majorHAnsi" w:hAnsiTheme="majorHAnsi" w:cstheme="majorHAnsi"/>
          <w:b/>
        </w:rPr>
      </w:pPr>
    </w:p>
    <w:p w14:paraId="23A7BECC" w14:textId="77777777" w:rsidR="00F37100" w:rsidRPr="008173C1" w:rsidRDefault="00F37100" w:rsidP="00CB7588">
      <w:pPr>
        <w:jc w:val="center"/>
        <w:rPr>
          <w:rFonts w:asciiTheme="majorHAnsi" w:hAnsiTheme="majorHAnsi" w:cstheme="majorHAnsi"/>
          <w:b/>
        </w:rPr>
      </w:pPr>
    </w:p>
    <w:p w14:paraId="000A09EB" w14:textId="10DC9458" w:rsidR="00CB7588" w:rsidRPr="008173C1" w:rsidRDefault="00CB7588" w:rsidP="00CB7588">
      <w:pPr>
        <w:jc w:val="center"/>
        <w:rPr>
          <w:rFonts w:asciiTheme="majorHAnsi" w:hAnsiTheme="majorHAnsi" w:cstheme="majorHAnsi"/>
          <w:b/>
          <w:sz w:val="28"/>
          <w:szCs w:val="28"/>
        </w:rPr>
      </w:pPr>
      <w:r w:rsidRPr="008173C1">
        <w:rPr>
          <w:rFonts w:asciiTheme="majorHAnsi" w:hAnsiTheme="majorHAnsi" w:cstheme="majorHAnsi"/>
          <w:b/>
          <w:sz w:val="28"/>
          <w:szCs w:val="28"/>
        </w:rPr>
        <w:t xml:space="preserve">smlouvu </w:t>
      </w:r>
      <w:r w:rsidR="00442461" w:rsidRPr="008173C1">
        <w:rPr>
          <w:rFonts w:asciiTheme="majorHAnsi" w:hAnsiTheme="majorHAnsi" w:cstheme="majorHAnsi"/>
          <w:b/>
          <w:sz w:val="28"/>
          <w:szCs w:val="28"/>
        </w:rPr>
        <w:t>o</w:t>
      </w:r>
      <w:r w:rsidR="00F053D0" w:rsidRPr="008173C1">
        <w:rPr>
          <w:rFonts w:asciiTheme="majorHAnsi" w:hAnsiTheme="majorHAnsi" w:cstheme="majorHAnsi"/>
          <w:b/>
          <w:sz w:val="28"/>
          <w:szCs w:val="28"/>
        </w:rPr>
        <w:t xml:space="preserve"> </w:t>
      </w:r>
      <w:r w:rsidR="0040784F">
        <w:rPr>
          <w:rFonts w:asciiTheme="majorHAnsi" w:hAnsiTheme="majorHAnsi" w:cstheme="majorHAnsi"/>
          <w:b/>
          <w:sz w:val="28"/>
          <w:szCs w:val="28"/>
        </w:rPr>
        <w:t>poskytování redakčních služeb pro</w:t>
      </w:r>
      <w:r w:rsidR="00F053D0" w:rsidRPr="008173C1">
        <w:rPr>
          <w:rFonts w:asciiTheme="majorHAnsi" w:hAnsiTheme="majorHAnsi" w:cstheme="majorHAnsi"/>
          <w:b/>
          <w:sz w:val="28"/>
          <w:szCs w:val="28"/>
        </w:rPr>
        <w:t xml:space="preserve"> portál BusinessInfo.cz</w:t>
      </w:r>
    </w:p>
    <w:p w14:paraId="1C2B1AB8" w14:textId="77777777" w:rsidR="00CB7588" w:rsidRPr="008173C1" w:rsidRDefault="00CB7588" w:rsidP="00CB7588">
      <w:pPr>
        <w:jc w:val="center"/>
        <w:rPr>
          <w:rFonts w:asciiTheme="majorHAnsi" w:hAnsiTheme="majorHAnsi" w:cstheme="majorHAnsi"/>
        </w:rPr>
      </w:pPr>
      <w:r w:rsidRPr="008173C1">
        <w:rPr>
          <w:rFonts w:asciiTheme="majorHAnsi" w:hAnsiTheme="majorHAnsi" w:cstheme="majorHAnsi"/>
        </w:rPr>
        <w:lastRenderedPageBreak/>
        <w:t>(dále jen „</w:t>
      </w:r>
      <w:r w:rsidRPr="008173C1">
        <w:rPr>
          <w:rFonts w:asciiTheme="majorHAnsi" w:hAnsiTheme="majorHAnsi" w:cstheme="majorHAnsi"/>
          <w:b/>
        </w:rPr>
        <w:t>Smlouv</w:t>
      </w:r>
      <w:r w:rsidR="004B25CD" w:rsidRPr="008173C1">
        <w:rPr>
          <w:rFonts w:asciiTheme="majorHAnsi" w:hAnsiTheme="majorHAnsi" w:cstheme="majorHAnsi"/>
          <w:b/>
        </w:rPr>
        <w:t>a</w:t>
      </w:r>
      <w:r w:rsidRPr="008173C1">
        <w:rPr>
          <w:rFonts w:asciiTheme="majorHAnsi" w:hAnsiTheme="majorHAnsi" w:cstheme="majorHAnsi"/>
        </w:rPr>
        <w:t>“)</w:t>
      </w:r>
    </w:p>
    <w:p w14:paraId="3CACCDFA" w14:textId="77777777" w:rsidR="00CB7588" w:rsidRPr="008173C1" w:rsidRDefault="00CB7588" w:rsidP="00CB7588">
      <w:pPr>
        <w:jc w:val="center"/>
        <w:rPr>
          <w:rFonts w:asciiTheme="majorHAnsi" w:eastAsia="Times New Roman" w:hAnsiTheme="majorHAnsi" w:cstheme="majorHAnsi"/>
        </w:rPr>
      </w:pPr>
    </w:p>
    <w:p w14:paraId="4C66BBB9"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0" w:name="gjdgxs" w:colFirst="0" w:colLast="0"/>
      <w:bookmarkEnd w:id="0"/>
      <w:r w:rsidRPr="008173C1">
        <w:rPr>
          <w:rFonts w:asciiTheme="majorHAnsi" w:eastAsia="Times New Roman" w:hAnsiTheme="majorHAnsi" w:cstheme="majorHAnsi"/>
          <w:b/>
          <w:smallCaps/>
          <w:color w:val="000000"/>
        </w:rPr>
        <w:t>Úvodní ustanovení</w:t>
      </w:r>
    </w:p>
    <w:p w14:paraId="1C3C8220" w14:textId="77777777" w:rsidR="003D2BA6" w:rsidRPr="008173C1" w:rsidRDefault="00650894">
      <w:pPr>
        <w:pBdr>
          <w:top w:val="nil"/>
          <w:left w:val="nil"/>
          <w:bottom w:val="nil"/>
          <w:right w:val="nil"/>
          <w:between w:val="nil"/>
        </w:pBdr>
        <w:spacing w:before="240"/>
        <w:ind w:left="567"/>
        <w:rPr>
          <w:rFonts w:asciiTheme="majorHAnsi" w:eastAsia="Times New Roman" w:hAnsiTheme="majorHAnsi" w:cstheme="majorHAnsi"/>
          <w:b/>
          <w:smallCaps/>
          <w:color w:val="000000"/>
        </w:rPr>
      </w:pPr>
      <w:r w:rsidRPr="008173C1">
        <w:rPr>
          <w:rFonts w:asciiTheme="majorHAnsi" w:eastAsia="Times New Roman" w:hAnsiTheme="majorHAnsi" w:cstheme="majorHAnsi"/>
          <w:b/>
          <w:smallCaps/>
          <w:color w:val="000000"/>
        </w:rPr>
        <w:t>TATO SMLOUVA JE UZAVÍRÁNA NA ZÁKLADĚ VÝSLEDKU OTEVŘENÉHO NADLIMITNÍHO ŘÍZENÍ S NÁZVEM „</w:t>
      </w:r>
      <w:r w:rsidR="00B52D4F" w:rsidRPr="008173C1">
        <w:rPr>
          <w:rFonts w:asciiTheme="majorHAnsi" w:eastAsia="Times New Roman" w:hAnsiTheme="majorHAnsi" w:cstheme="majorHAnsi"/>
          <w:b/>
          <w:smallCaps/>
          <w:color w:val="000000"/>
        </w:rPr>
        <w:t>Poskytování redakčních služeb pro portál BusinessInfo.cz</w:t>
      </w:r>
      <w:r w:rsidRPr="008173C1">
        <w:rPr>
          <w:rFonts w:asciiTheme="majorHAnsi" w:eastAsia="Times New Roman" w:hAnsiTheme="majorHAnsi" w:cstheme="majorHAnsi"/>
          <w:b/>
          <w:smallCaps/>
          <w:color w:val="000000"/>
        </w:rPr>
        <w:t>“. VEŠKERÉ PODMÍNKY V TÉTO SMLOUVĚ UVEDENÉ MUS</w:t>
      </w:r>
      <w:r w:rsidR="00FA0116" w:rsidRPr="008173C1">
        <w:rPr>
          <w:rFonts w:asciiTheme="majorHAnsi" w:eastAsia="Times New Roman" w:hAnsiTheme="majorHAnsi" w:cstheme="majorHAnsi"/>
          <w:b/>
          <w:smallCaps/>
          <w:color w:val="000000"/>
        </w:rPr>
        <w:t>EJ</w:t>
      </w:r>
      <w:r w:rsidRPr="008173C1">
        <w:rPr>
          <w:rFonts w:asciiTheme="majorHAnsi" w:eastAsia="Times New Roman" w:hAnsiTheme="majorHAnsi" w:cstheme="majorHAnsi"/>
          <w:b/>
          <w:smallCaps/>
          <w:color w:val="000000"/>
        </w:rPr>
        <w:t xml:space="preserve">Í </w:t>
      </w:r>
      <w:r w:rsidR="002A3151" w:rsidRPr="008173C1">
        <w:rPr>
          <w:rFonts w:asciiTheme="majorHAnsi" w:eastAsia="Times New Roman" w:hAnsiTheme="majorHAnsi" w:cstheme="majorHAnsi"/>
          <w:b/>
          <w:smallCaps/>
          <w:color w:val="000000"/>
        </w:rPr>
        <w:t>B</w:t>
      </w:r>
      <w:r w:rsidRPr="008173C1">
        <w:rPr>
          <w:rFonts w:asciiTheme="majorHAnsi" w:eastAsia="Times New Roman" w:hAnsiTheme="majorHAnsi" w:cstheme="majorHAnsi"/>
          <w:b/>
          <w:smallCaps/>
          <w:color w:val="000000"/>
        </w:rPr>
        <w:t>ÝT VYKLÁDÁNY V SOULADU SE ZADÁVACÍMI PODMÍNKAMI K VÝŠE UVEDENÉ VEŘEJNÉ ZAKÁZCE.</w:t>
      </w:r>
    </w:p>
    <w:p w14:paraId="5858B7E7"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Účel smlouvy</w:t>
      </w:r>
    </w:p>
    <w:p w14:paraId="5E93EE2F" w14:textId="77777777" w:rsidR="0010676C" w:rsidRPr="008173C1" w:rsidRDefault="00395707" w:rsidP="006D3039">
      <w:pPr>
        <w:numPr>
          <w:ilvl w:val="1"/>
          <w:numId w:val="8"/>
        </w:numP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Účelem této Smlouvy je zajištění realizace předmětu Veřejné zakázky dle</w:t>
      </w:r>
      <w:r w:rsidR="00650894" w:rsidRPr="008173C1">
        <w:rPr>
          <w:rFonts w:asciiTheme="majorHAnsi" w:eastAsia="Times New Roman" w:hAnsiTheme="majorHAnsi" w:cstheme="majorHAnsi"/>
          <w:color w:val="000000"/>
        </w:rPr>
        <w:t xml:space="preserve"> zadávací dokumentace Veřejné zakázky (dále jen „</w:t>
      </w:r>
      <w:r w:rsidR="00650894" w:rsidRPr="008173C1">
        <w:rPr>
          <w:rFonts w:asciiTheme="majorHAnsi" w:eastAsia="Times New Roman" w:hAnsiTheme="majorHAnsi" w:cstheme="majorHAnsi"/>
          <w:b/>
          <w:color w:val="000000"/>
        </w:rPr>
        <w:t>Zadávací dokumentace</w:t>
      </w:r>
      <w:r w:rsidR="00650894" w:rsidRPr="008173C1">
        <w:rPr>
          <w:rFonts w:asciiTheme="majorHAnsi" w:eastAsia="Times New Roman" w:hAnsiTheme="majorHAnsi" w:cstheme="majorHAnsi"/>
          <w:color w:val="000000"/>
        </w:rPr>
        <w:t>“), tj. vymezení podmínek pro poskytování služeb Poskytovatelem, a to v souladu s požadavky Objednatele definovanými touto Smlouvou.</w:t>
      </w:r>
    </w:p>
    <w:p w14:paraId="6C257609" w14:textId="77777777" w:rsidR="0010676C" w:rsidRPr="008173C1" w:rsidRDefault="627EC03D"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themeColor="text1"/>
        </w:rPr>
        <w:t xml:space="preserve">Poskytovatel touto Smlouvou garantuje Objednateli splnění zadání Veřejné zakázky a všech z toho vyplývajících podmínek a povinností podle </w:t>
      </w:r>
      <w:r w:rsidR="002C135C" w:rsidRPr="008173C1">
        <w:rPr>
          <w:rFonts w:asciiTheme="majorHAnsi" w:eastAsia="Times New Roman" w:hAnsiTheme="majorHAnsi" w:cstheme="majorHAnsi"/>
          <w:color w:val="000000" w:themeColor="text1"/>
        </w:rPr>
        <w:t>Zadávací dokumentace včetně příloh</w:t>
      </w:r>
      <w:r w:rsidRPr="008173C1">
        <w:rPr>
          <w:rFonts w:asciiTheme="majorHAnsi" w:eastAsia="Times New Roman" w:hAnsiTheme="majorHAnsi" w:cstheme="majorHAnsi"/>
          <w:color w:val="000000" w:themeColor="text1"/>
        </w:rPr>
        <w:t>. Tato garance je nadřazena ostatním podmínkám a garancím uvedeným v této Smlouvě. Pro vyloučení jakýchkoliv pochybností to znamená, že:</w:t>
      </w:r>
    </w:p>
    <w:p w14:paraId="742E25DC" w14:textId="77777777" w:rsidR="00650894" w:rsidRPr="008173C1" w:rsidRDefault="00650894" w:rsidP="006D3039">
      <w:pPr>
        <w:numPr>
          <w:ilvl w:val="2"/>
          <w:numId w:val="5"/>
        </w:numPr>
        <w:rPr>
          <w:rFonts w:asciiTheme="majorHAnsi" w:hAnsiTheme="majorHAnsi" w:cstheme="majorHAnsi"/>
        </w:rPr>
      </w:pPr>
      <w:r w:rsidRPr="008173C1">
        <w:rPr>
          <w:rFonts w:asciiTheme="majorHAnsi" w:eastAsia="Times New Roman" w:hAnsiTheme="majorHAnsi" w:cstheme="majorHAnsi"/>
          <w:color w:val="000000"/>
        </w:rPr>
        <w:t xml:space="preserve">v případě jakékoliv </w:t>
      </w:r>
      <w:r w:rsidR="00442461" w:rsidRPr="008173C1">
        <w:rPr>
          <w:rFonts w:asciiTheme="majorHAnsi" w:eastAsia="Times New Roman" w:hAnsiTheme="majorHAnsi" w:cstheme="majorHAnsi"/>
          <w:color w:val="000000"/>
        </w:rPr>
        <w:t>pochybnosti</w:t>
      </w:r>
      <w:r w:rsidRPr="008173C1">
        <w:rPr>
          <w:rFonts w:asciiTheme="majorHAnsi" w:eastAsia="Times New Roman" w:hAnsiTheme="majorHAnsi" w:cstheme="majorHAnsi"/>
          <w:color w:val="000000"/>
        </w:rPr>
        <w:t xml:space="preserve"> ohledně výkladu ustanovení této Smlouvy budou tato ustanovení vykládána tak, aby v co nejširší míře zohledňovala účel Veřejné zakázky vyjádřený</w:t>
      </w:r>
      <w:r w:rsidR="00442461" w:rsidRPr="008173C1">
        <w:rPr>
          <w:rFonts w:asciiTheme="majorHAnsi" w:eastAsia="Times New Roman" w:hAnsiTheme="majorHAnsi" w:cstheme="majorHAnsi"/>
          <w:color w:val="000000"/>
        </w:rPr>
        <w:t xml:space="preserve"> v</w:t>
      </w:r>
      <w:r w:rsidRPr="008173C1">
        <w:rPr>
          <w:rFonts w:asciiTheme="majorHAnsi" w:eastAsia="Times New Roman" w:hAnsiTheme="majorHAnsi" w:cstheme="majorHAnsi"/>
          <w:color w:val="000000"/>
        </w:rPr>
        <w:t xml:space="preserve"> Zadávací dokumentac</w:t>
      </w:r>
      <w:r w:rsidR="00442461" w:rsidRPr="008173C1">
        <w:rPr>
          <w:rFonts w:asciiTheme="majorHAnsi" w:eastAsia="Times New Roman" w:hAnsiTheme="majorHAnsi" w:cstheme="majorHAnsi"/>
          <w:color w:val="000000"/>
        </w:rPr>
        <w:t>i</w:t>
      </w:r>
      <w:r w:rsidRPr="008173C1">
        <w:rPr>
          <w:rFonts w:asciiTheme="majorHAnsi" w:eastAsia="Times New Roman" w:hAnsiTheme="majorHAnsi" w:cstheme="majorHAnsi"/>
          <w:color w:val="000000"/>
        </w:rPr>
        <w:t>;</w:t>
      </w:r>
    </w:p>
    <w:p w14:paraId="296F6D06" w14:textId="77777777" w:rsidR="00650894" w:rsidRPr="008173C1" w:rsidRDefault="00650894" w:rsidP="006D3039">
      <w:pPr>
        <w:numPr>
          <w:ilvl w:val="2"/>
          <w:numId w:val="5"/>
        </w:numPr>
        <w:rPr>
          <w:rFonts w:asciiTheme="majorHAnsi" w:hAnsiTheme="majorHAnsi" w:cstheme="majorHAnsi"/>
        </w:rPr>
      </w:pPr>
      <w:r w:rsidRPr="008173C1">
        <w:rPr>
          <w:rFonts w:asciiTheme="majorHAnsi" w:eastAsia="Times New Roman" w:hAnsiTheme="majorHAnsi" w:cstheme="majorHAnsi"/>
          <w:color w:val="000000"/>
        </w:rPr>
        <w:t>v případě chybějících ustanovení této Smlouvy budou použita dostatečně konkrétní ustanovení Zadávací dokumentace;</w:t>
      </w:r>
    </w:p>
    <w:p w14:paraId="32B63BA6" w14:textId="48FD1E00" w:rsidR="003D2BA6" w:rsidRPr="008173C1" w:rsidRDefault="00650894" w:rsidP="006D3039">
      <w:pPr>
        <w:numPr>
          <w:ilvl w:val="2"/>
          <w:numId w:val="5"/>
        </w:numPr>
        <w:rPr>
          <w:rFonts w:asciiTheme="majorHAnsi" w:hAnsiTheme="majorHAnsi" w:cstheme="majorHAnsi"/>
        </w:rPr>
      </w:pPr>
      <w:r w:rsidRPr="008173C1">
        <w:rPr>
          <w:rFonts w:asciiTheme="majorHAnsi" w:eastAsia="Times New Roman" w:hAnsiTheme="majorHAnsi" w:cstheme="majorHAnsi"/>
          <w:color w:val="000000"/>
        </w:rPr>
        <w:t>Poskytovatel je vázán svou nabídkou předloženou Objednateli v rámci zadávacího řízení na zadání Veřejné zakázky, která se pro úpravu vzájemných vztahů vyplývajících z této Smlouvy použije subsidiárně.</w:t>
      </w:r>
      <w:r w:rsidR="002570C7">
        <w:rPr>
          <w:rFonts w:asciiTheme="majorHAnsi" w:eastAsia="Times New Roman" w:hAnsiTheme="majorHAnsi" w:cstheme="majorHAnsi"/>
          <w:color w:val="000000"/>
        </w:rPr>
        <w:t xml:space="preserve"> </w:t>
      </w:r>
    </w:p>
    <w:p w14:paraId="141B1930"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Předmět Smlouvy</w:t>
      </w:r>
    </w:p>
    <w:p w14:paraId="6EA1FDA8"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 w:name="_30j0zll" w:colFirst="0" w:colLast="0"/>
      <w:bookmarkEnd w:id="1"/>
      <w:r w:rsidRPr="008173C1">
        <w:rPr>
          <w:rFonts w:asciiTheme="majorHAnsi" w:eastAsia="Times New Roman" w:hAnsiTheme="majorHAnsi" w:cstheme="majorHAnsi"/>
          <w:color w:val="000000"/>
        </w:rPr>
        <w:t>Předmětem této Smlouvy je poskytování služeb (dále jen „</w:t>
      </w:r>
      <w:r w:rsidRPr="008173C1">
        <w:rPr>
          <w:rFonts w:asciiTheme="majorHAnsi" w:eastAsia="Times New Roman" w:hAnsiTheme="majorHAnsi" w:cstheme="majorHAnsi"/>
          <w:b/>
          <w:color w:val="000000"/>
        </w:rPr>
        <w:t>Služby</w:t>
      </w:r>
      <w:r w:rsidRPr="008173C1">
        <w:rPr>
          <w:rFonts w:asciiTheme="majorHAnsi" w:eastAsia="Times New Roman" w:hAnsiTheme="majorHAnsi" w:cstheme="majorHAnsi"/>
          <w:color w:val="000000"/>
        </w:rPr>
        <w:t>“), které budou poskytovány v souladu s:</w:t>
      </w:r>
    </w:p>
    <w:p w14:paraId="578D1136" w14:textId="77777777" w:rsidR="00D91088" w:rsidRPr="008173C1" w:rsidRDefault="00D91088" w:rsidP="006D3039">
      <w:pPr>
        <w:numPr>
          <w:ilvl w:val="2"/>
          <w:numId w:val="5"/>
        </w:numPr>
        <w:rPr>
          <w:rFonts w:asciiTheme="majorHAnsi" w:hAnsiTheme="majorHAnsi" w:cstheme="majorHAnsi"/>
        </w:rPr>
      </w:pPr>
      <w:r w:rsidRPr="008173C1">
        <w:rPr>
          <w:rFonts w:asciiTheme="majorHAnsi" w:eastAsia="Times New Roman" w:hAnsiTheme="majorHAnsi" w:cstheme="majorHAnsi"/>
          <w:color w:val="000000"/>
        </w:rPr>
        <w:t>požadavky Objednatele na plnění uvedenými v </w:t>
      </w:r>
      <w:r w:rsidRPr="008173C1">
        <w:rPr>
          <w:rFonts w:asciiTheme="majorHAnsi" w:eastAsia="Times New Roman" w:hAnsiTheme="majorHAnsi" w:cstheme="majorHAnsi"/>
          <w:b/>
          <w:color w:val="000000"/>
          <w:u w:val="single"/>
        </w:rPr>
        <w:t>Příloze č. 1</w:t>
      </w:r>
      <w:r w:rsidR="001A6052" w:rsidRPr="008173C1">
        <w:rPr>
          <w:rFonts w:asciiTheme="majorHAnsi" w:eastAsia="Times New Roman" w:hAnsiTheme="majorHAnsi" w:cstheme="majorHAnsi"/>
          <w:b/>
          <w:color w:val="000000"/>
          <w:u w:val="single"/>
        </w:rPr>
        <w:t xml:space="preserve"> Zadávací dokumentace</w:t>
      </w:r>
      <w:r w:rsidR="001A6052" w:rsidRPr="008173C1">
        <w:rPr>
          <w:rFonts w:asciiTheme="majorHAnsi" w:eastAsia="Times New Roman" w:hAnsiTheme="majorHAnsi" w:cstheme="majorHAnsi"/>
          <w:color w:val="000000"/>
        </w:rPr>
        <w:t>.</w:t>
      </w:r>
    </w:p>
    <w:p w14:paraId="59DA3622"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zavazuje v rámci poskytování Služeb realizovat pro Objednatele všechna plnění obsažena </w:t>
      </w:r>
      <w:r w:rsidR="00D91088" w:rsidRPr="008173C1">
        <w:rPr>
          <w:rFonts w:asciiTheme="majorHAnsi" w:eastAsia="Times New Roman" w:hAnsiTheme="majorHAnsi" w:cstheme="majorHAnsi"/>
          <w:color w:val="000000"/>
        </w:rPr>
        <w:t>v</w:t>
      </w:r>
      <w:r w:rsidR="001A6052" w:rsidRPr="008173C1">
        <w:rPr>
          <w:rFonts w:asciiTheme="majorHAnsi" w:eastAsia="Times New Roman" w:hAnsiTheme="majorHAnsi" w:cstheme="majorHAnsi"/>
          <w:color w:val="000000"/>
        </w:rPr>
        <w:t> Příloze č. 1 Zadávací dokumentace</w:t>
      </w:r>
      <w:r w:rsidR="00D91088" w:rsidRPr="008173C1">
        <w:rPr>
          <w:rFonts w:asciiTheme="majorHAnsi" w:eastAsia="Times New Roman" w:hAnsiTheme="majorHAnsi" w:cstheme="majorHAnsi"/>
          <w:color w:val="000000"/>
        </w:rPr>
        <w:t xml:space="preserve">.   </w:t>
      </w:r>
      <w:r w:rsidR="00395707" w:rsidRPr="008173C1">
        <w:rPr>
          <w:rFonts w:asciiTheme="majorHAnsi" w:eastAsia="Times New Roman" w:hAnsiTheme="majorHAnsi" w:cstheme="majorHAnsi"/>
          <w:color w:val="000000"/>
        </w:rPr>
        <w:t xml:space="preserve">   </w:t>
      </w:r>
    </w:p>
    <w:p w14:paraId="235B9750" w14:textId="64F3A3AB"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se touto Smlouvou zavazuje poskytnout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i nezbytnou součinnost při poskytování Služeb, a to v rozsahu, který je vymezen v této Smlouvě</w:t>
      </w:r>
      <w:r w:rsidR="001A6052" w:rsidRPr="008173C1">
        <w:rPr>
          <w:rFonts w:asciiTheme="majorHAnsi" w:eastAsia="Times New Roman" w:hAnsiTheme="majorHAnsi" w:cstheme="majorHAnsi"/>
          <w:color w:val="000000"/>
        </w:rPr>
        <w:t xml:space="preserve"> a v Příloze č. 1 Zadávací dokumentace</w:t>
      </w:r>
      <w:r w:rsidR="00AA4086">
        <w:rPr>
          <w:rFonts w:asciiTheme="majorHAnsi" w:eastAsia="Times New Roman" w:hAnsiTheme="majorHAnsi" w:cstheme="majorHAnsi"/>
          <w:color w:val="000000"/>
        </w:rPr>
        <w:t xml:space="preserve"> a za </w:t>
      </w:r>
      <w:r w:rsidR="00681898">
        <w:rPr>
          <w:rFonts w:asciiTheme="majorHAnsi" w:eastAsia="Times New Roman" w:hAnsiTheme="majorHAnsi" w:cstheme="majorHAnsi"/>
          <w:color w:val="000000"/>
        </w:rPr>
        <w:t xml:space="preserve">řádně </w:t>
      </w:r>
      <w:r w:rsidR="00AA4086">
        <w:rPr>
          <w:rFonts w:asciiTheme="majorHAnsi" w:eastAsia="Times New Roman" w:hAnsiTheme="majorHAnsi" w:cstheme="majorHAnsi"/>
          <w:color w:val="000000"/>
        </w:rPr>
        <w:t>poskytnutá plnění zaplatit Poskytovateli odměnu</w:t>
      </w:r>
      <w:r w:rsidRPr="008173C1">
        <w:rPr>
          <w:rFonts w:asciiTheme="majorHAnsi" w:eastAsia="Times New Roman" w:hAnsiTheme="majorHAnsi" w:cstheme="majorHAnsi"/>
          <w:color w:val="000000"/>
        </w:rPr>
        <w:t>.</w:t>
      </w:r>
    </w:p>
    <w:p w14:paraId="0BC88D31"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lastRenderedPageBreak/>
        <w:t xml:space="preserve">Objednatel se zavazuje zaplatit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i dohodnutou cenu za řádně a včas poskytnuté Služby, a to vždy po akceptaci Služeb, to vše za podmínek touto Smlouvou dále stanovených.</w:t>
      </w:r>
    </w:p>
    <w:p w14:paraId="27DD3BF6" w14:textId="2F33A691"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poskytne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i součinnost za předpokladu, že si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tuto součinnost výslovně </w:t>
      </w:r>
      <w:r w:rsidR="00AC6868">
        <w:rPr>
          <w:rFonts w:asciiTheme="majorHAnsi" w:eastAsia="Times New Roman" w:hAnsiTheme="majorHAnsi" w:cstheme="majorHAnsi"/>
          <w:color w:val="000000"/>
        </w:rPr>
        <w:t xml:space="preserve">písemně </w:t>
      </w:r>
      <w:r w:rsidRPr="008173C1">
        <w:rPr>
          <w:rFonts w:asciiTheme="majorHAnsi" w:eastAsia="Times New Roman" w:hAnsiTheme="majorHAnsi" w:cstheme="majorHAnsi"/>
          <w:color w:val="000000"/>
        </w:rPr>
        <w:t xml:space="preserve">vyžádal a s ohledem na předmět plnění této Smlouvy lze její poskytnutí po Objednateli spravedlivě požadovat. Objednatel zejména není povinen poskytnout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i požadovanou součinnost v rozsahu, v jakém si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může zajistit obdobné plnění, jako je předmět požadované součinnosti, jinými způsoby než prostřednictvím součinnosti Objednatele, nebo pokud je předmět požadované součinnosti součástí předmětu plnění této Smlouvy. </w:t>
      </w:r>
    </w:p>
    <w:p w14:paraId="6D5217D1" w14:textId="77777777" w:rsidR="003D2BA6"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zavazuje poskytovat Služby sám, nebo s </w:t>
      </w:r>
      <w:r w:rsidR="009D387C" w:rsidRPr="008173C1">
        <w:rPr>
          <w:rFonts w:asciiTheme="majorHAnsi" w:eastAsia="Times New Roman" w:hAnsiTheme="majorHAnsi" w:cstheme="majorHAnsi"/>
          <w:color w:val="000000"/>
        </w:rPr>
        <w:t xml:space="preserve">využitím </w:t>
      </w:r>
      <w:r w:rsidR="00870B1B" w:rsidRPr="008173C1">
        <w:rPr>
          <w:rFonts w:asciiTheme="majorHAnsi" w:eastAsia="Times New Roman" w:hAnsiTheme="majorHAnsi" w:cstheme="majorHAnsi"/>
          <w:color w:val="000000"/>
        </w:rPr>
        <w:t xml:space="preserve">poddodavatelů </w:t>
      </w:r>
      <w:r w:rsidR="009D387C" w:rsidRPr="008173C1">
        <w:rPr>
          <w:rFonts w:asciiTheme="majorHAnsi" w:eastAsia="Times New Roman" w:hAnsiTheme="majorHAnsi" w:cstheme="majorHAnsi"/>
          <w:color w:val="000000"/>
        </w:rPr>
        <w:t xml:space="preserve">uvedených v </w:t>
      </w:r>
      <w:r w:rsidR="009D387C" w:rsidRPr="008173C1">
        <w:rPr>
          <w:rFonts w:asciiTheme="majorHAnsi" w:eastAsia="Times New Roman" w:hAnsiTheme="majorHAnsi" w:cstheme="majorHAnsi"/>
          <w:b/>
          <w:color w:val="000000"/>
          <w:u w:val="single"/>
        </w:rPr>
        <w:t>Příloze č. 4</w:t>
      </w:r>
      <w:r w:rsidR="009D387C" w:rsidRPr="008173C1">
        <w:rPr>
          <w:rFonts w:asciiTheme="majorHAnsi" w:eastAsia="Times New Roman" w:hAnsiTheme="majorHAnsi" w:cstheme="majorHAnsi"/>
          <w:color w:val="000000"/>
        </w:rPr>
        <w:t xml:space="preserve"> </w:t>
      </w:r>
      <w:r w:rsidR="00395707" w:rsidRPr="008173C1">
        <w:rPr>
          <w:rFonts w:asciiTheme="majorHAnsi" w:eastAsia="Times New Roman" w:hAnsiTheme="majorHAnsi" w:cstheme="majorHAnsi"/>
          <w:color w:val="000000"/>
        </w:rPr>
        <w:t xml:space="preserve">této Smlouvy. Jakákoliv dodatečná změna osoby </w:t>
      </w:r>
      <w:r w:rsidR="00525DD9" w:rsidRPr="008173C1">
        <w:rPr>
          <w:rFonts w:asciiTheme="majorHAnsi" w:eastAsia="Times New Roman" w:hAnsiTheme="majorHAnsi" w:cstheme="majorHAnsi"/>
          <w:color w:val="000000"/>
        </w:rPr>
        <w:t>pod</w:t>
      </w:r>
      <w:r w:rsidR="00395707" w:rsidRPr="008173C1">
        <w:rPr>
          <w:rFonts w:asciiTheme="majorHAnsi" w:eastAsia="Times New Roman" w:hAnsiTheme="majorHAnsi" w:cstheme="majorHAnsi"/>
          <w:color w:val="000000"/>
        </w:rPr>
        <w:t xml:space="preserve">dodavatele nebo rozsahu plnění svěřeného </w:t>
      </w:r>
      <w:r w:rsidR="00525DD9" w:rsidRPr="008173C1">
        <w:rPr>
          <w:rFonts w:asciiTheme="majorHAnsi" w:eastAsia="Times New Roman" w:hAnsiTheme="majorHAnsi" w:cstheme="majorHAnsi"/>
          <w:color w:val="000000"/>
        </w:rPr>
        <w:t>pod</w:t>
      </w:r>
      <w:r w:rsidR="00395707" w:rsidRPr="008173C1">
        <w:rPr>
          <w:rFonts w:asciiTheme="majorHAnsi" w:eastAsia="Times New Roman" w:hAnsiTheme="majorHAnsi" w:cstheme="majorHAnsi"/>
          <w:color w:val="000000"/>
        </w:rPr>
        <w:t xml:space="preserve">dodavateli musí být předem písemně schválena Objednatelem. Smluvní strany výslovně uvádějí, že při poskytování Plnění prostřednictvím jakékoliv třetí osoby dle tohoto odstavce má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odpovědnost, jako by Plnění poskytoval sám. </w:t>
      </w:r>
    </w:p>
    <w:p w14:paraId="0168A9C3"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 w:name="_1fob9te" w:colFirst="0" w:colLast="0"/>
      <w:bookmarkEnd w:id="2"/>
      <w:r w:rsidRPr="008173C1">
        <w:rPr>
          <w:rFonts w:asciiTheme="majorHAnsi" w:eastAsia="Times New Roman" w:hAnsiTheme="majorHAnsi" w:cstheme="majorHAnsi"/>
          <w:b/>
          <w:smallCaps/>
          <w:color w:val="000000"/>
        </w:rPr>
        <w:t>Termíny a místo plnění</w:t>
      </w:r>
    </w:p>
    <w:p w14:paraId="274542A2" w14:textId="614384F9" w:rsidR="0010676C" w:rsidRPr="008173C1" w:rsidRDefault="001049F6" w:rsidP="006D3039">
      <w:pPr>
        <w:numPr>
          <w:ilvl w:val="1"/>
          <w:numId w:val="8"/>
        </w:numPr>
        <w:tabs>
          <w:tab w:val="left" w:pos="1134"/>
        </w:tabs>
        <w:ind w:left="1134" w:hanging="567"/>
        <w:rPr>
          <w:rFonts w:asciiTheme="majorHAnsi" w:eastAsia="Times New Roman" w:hAnsiTheme="majorHAnsi" w:cstheme="majorHAnsi"/>
          <w:color w:val="000000"/>
        </w:rPr>
      </w:pPr>
      <w:bookmarkStart w:id="3" w:name="_3znysh7" w:colFirst="0" w:colLast="0"/>
      <w:bookmarkEnd w:id="3"/>
      <w:r w:rsidRPr="008173C1">
        <w:rPr>
          <w:rFonts w:asciiTheme="majorHAnsi" w:eastAsia="Times New Roman" w:hAnsiTheme="majorHAnsi" w:cstheme="majorHAnsi"/>
          <w:color w:val="000000"/>
        </w:rPr>
        <w:t>Poskytovatel se zavazuje poskytovat Služby po celou dobu trvání této Smlouvy, tj. 48 měsíců</w:t>
      </w:r>
      <w:r w:rsidR="00C43061">
        <w:rPr>
          <w:rFonts w:asciiTheme="majorHAnsi" w:eastAsia="Times New Roman" w:hAnsiTheme="majorHAnsi" w:cstheme="majorHAnsi"/>
          <w:color w:val="000000"/>
        </w:rPr>
        <w:t>, a to</w:t>
      </w:r>
      <w:r w:rsidRPr="008173C1">
        <w:rPr>
          <w:rFonts w:asciiTheme="majorHAnsi" w:eastAsia="Times New Roman" w:hAnsiTheme="majorHAnsi" w:cstheme="majorHAnsi"/>
          <w:color w:val="000000"/>
        </w:rPr>
        <w:t xml:space="preserve"> od její účinnosti, přičemž Poskytovatel se zavazuje řádně dokončit poskytování Služeb dle této smlouvy</w:t>
      </w:r>
      <w:r w:rsidR="00C43061">
        <w:rPr>
          <w:rFonts w:asciiTheme="majorHAnsi" w:eastAsia="Times New Roman" w:hAnsiTheme="majorHAnsi" w:cstheme="majorHAnsi"/>
          <w:color w:val="000000"/>
        </w:rPr>
        <w:t>,</w:t>
      </w:r>
      <w:r w:rsidR="007D2F4E" w:rsidRPr="008173C1">
        <w:rPr>
          <w:rFonts w:asciiTheme="majorHAnsi" w:eastAsia="Times New Roman" w:hAnsiTheme="majorHAnsi" w:cstheme="majorHAnsi"/>
          <w:color w:val="000000"/>
        </w:rPr>
        <w:t xml:space="preserve"> a</w:t>
      </w:r>
      <w:r w:rsidR="00C43061">
        <w:rPr>
          <w:rFonts w:asciiTheme="majorHAnsi" w:eastAsia="Times New Roman" w:hAnsiTheme="majorHAnsi" w:cstheme="majorHAnsi"/>
          <w:color w:val="000000"/>
        </w:rPr>
        <w:t xml:space="preserve"> dále</w:t>
      </w:r>
      <w:r w:rsidRPr="008173C1">
        <w:rPr>
          <w:rFonts w:asciiTheme="majorHAnsi" w:eastAsia="Times New Roman" w:hAnsiTheme="majorHAnsi" w:cstheme="majorHAnsi"/>
          <w:color w:val="000000"/>
        </w:rPr>
        <w:t xml:space="preserve"> dle harmonogramu uvedeného </w:t>
      </w:r>
      <w:proofErr w:type="gramStart"/>
      <w:r w:rsidRPr="008173C1">
        <w:rPr>
          <w:rFonts w:asciiTheme="majorHAnsi" w:eastAsia="Times New Roman" w:hAnsiTheme="majorHAnsi" w:cstheme="majorHAnsi"/>
          <w:color w:val="000000"/>
        </w:rPr>
        <w:t>v </w:t>
      </w:r>
      <w:r w:rsidR="007D2F4E" w:rsidRPr="008173C1">
        <w:rPr>
          <w:rFonts w:asciiTheme="majorHAnsi" w:eastAsia="Times New Roman" w:hAnsiTheme="majorHAnsi" w:cstheme="majorHAnsi"/>
          <w:color w:val="000000"/>
        </w:rPr>
        <w:t xml:space="preserve"> Příloze</w:t>
      </w:r>
      <w:proofErr w:type="gramEnd"/>
      <w:r w:rsidR="007D2F4E" w:rsidRPr="008173C1">
        <w:rPr>
          <w:rFonts w:asciiTheme="majorHAnsi" w:eastAsia="Times New Roman" w:hAnsiTheme="majorHAnsi" w:cstheme="majorHAnsi"/>
          <w:color w:val="000000"/>
        </w:rPr>
        <w:t xml:space="preserve"> č. 1 Zadávací dokumentace.</w:t>
      </w:r>
    </w:p>
    <w:p w14:paraId="2719FB73" w14:textId="3FB17D31"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Místem poskytování plnění je sídlo Objednatele </w:t>
      </w:r>
      <w:r w:rsidR="00C43061">
        <w:rPr>
          <w:rFonts w:asciiTheme="majorHAnsi" w:eastAsia="Times New Roman" w:hAnsiTheme="majorHAnsi" w:cstheme="majorHAnsi"/>
          <w:color w:val="000000"/>
        </w:rPr>
        <w:t>či</w:t>
      </w:r>
      <w:r w:rsidR="00C43061" w:rsidRPr="008173C1">
        <w:rPr>
          <w:rFonts w:asciiTheme="majorHAnsi" w:eastAsia="Times New Roman" w:hAnsiTheme="majorHAnsi" w:cstheme="majorHAnsi"/>
          <w:color w:val="000000"/>
        </w:rPr>
        <w:t> </w:t>
      </w:r>
      <w:r w:rsidRPr="008173C1">
        <w:rPr>
          <w:rFonts w:asciiTheme="majorHAnsi" w:eastAsia="Times New Roman" w:hAnsiTheme="majorHAnsi" w:cstheme="majorHAnsi"/>
          <w:color w:val="000000"/>
        </w:rPr>
        <w:t xml:space="preserve">sídlo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 případně jiná místa na území ČR určená Objednatelem.</w:t>
      </w:r>
    </w:p>
    <w:p w14:paraId="2AD02B68" w14:textId="77777777" w:rsidR="003D2BA6"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Pokud to povaha plnění této Smlouvy umožňuje a Objednatel vůči tomu nemá výhrady, je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oprávněn poskytovat Služby také ve svých vlastních prostorách a výstupy Služeb zasílat Objednateli některou z forem elektronické komunikace nebo předávat na datovém médiu.</w:t>
      </w:r>
    </w:p>
    <w:p w14:paraId="0F1DEE97"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4" w:name="_2et92p0" w:colFirst="0" w:colLast="0"/>
      <w:bookmarkEnd w:id="4"/>
      <w:r w:rsidRPr="008173C1">
        <w:rPr>
          <w:rFonts w:asciiTheme="majorHAnsi" w:eastAsia="Times New Roman" w:hAnsiTheme="majorHAnsi" w:cstheme="majorHAnsi"/>
          <w:b/>
          <w:smallCaps/>
          <w:color w:val="000000"/>
        </w:rPr>
        <w:t>Způsob a rozsah poskytování Služeb</w:t>
      </w:r>
    </w:p>
    <w:p w14:paraId="0A56E2B9"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5" w:name="_tyjcwt" w:colFirst="0" w:colLast="0"/>
      <w:bookmarkEnd w:id="5"/>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je povinen poskytovat své plnění podle této Smlouvy řádně a včas.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je povinen postupovat při plnění této Smlouvy s náležitou odbornou péčí, podle pokynů Objednatele a aplikovat při poskytování plnění podle této Smlouvy procesy „</w:t>
      </w:r>
      <w:proofErr w:type="spellStart"/>
      <w:r w:rsidR="00395707" w:rsidRPr="008173C1">
        <w:rPr>
          <w:rFonts w:asciiTheme="majorHAnsi" w:eastAsia="Times New Roman" w:hAnsiTheme="majorHAnsi" w:cstheme="majorHAnsi"/>
          <w:i/>
          <w:color w:val="000000"/>
        </w:rPr>
        <w:t>best</w:t>
      </w:r>
      <w:proofErr w:type="spellEnd"/>
      <w:r w:rsidR="00395707" w:rsidRPr="008173C1">
        <w:rPr>
          <w:rFonts w:asciiTheme="majorHAnsi" w:eastAsia="Times New Roman" w:hAnsiTheme="majorHAnsi" w:cstheme="majorHAnsi"/>
          <w:i/>
          <w:color w:val="000000"/>
        </w:rPr>
        <w:t xml:space="preserve"> </w:t>
      </w:r>
      <w:proofErr w:type="spellStart"/>
      <w:r w:rsidR="00395707" w:rsidRPr="008173C1">
        <w:rPr>
          <w:rFonts w:asciiTheme="majorHAnsi" w:eastAsia="Times New Roman" w:hAnsiTheme="majorHAnsi" w:cstheme="majorHAnsi"/>
          <w:i/>
          <w:color w:val="000000"/>
        </w:rPr>
        <w:t>practice</w:t>
      </w:r>
      <w:proofErr w:type="spellEnd"/>
      <w:r w:rsidR="00395707" w:rsidRPr="008173C1">
        <w:rPr>
          <w:rFonts w:asciiTheme="majorHAnsi" w:eastAsia="Times New Roman" w:hAnsiTheme="majorHAnsi" w:cstheme="majorHAnsi"/>
          <w:color w:val="000000"/>
        </w:rPr>
        <w:t>“.</w:t>
      </w:r>
    </w:p>
    <w:p w14:paraId="42449675" w14:textId="09E570CA" w:rsidR="00E41417" w:rsidRPr="008173C1" w:rsidRDefault="577C718A" w:rsidP="577C718A">
      <w:pPr>
        <w:numPr>
          <w:ilvl w:val="1"/>
          <w:numId w:val="5"/>
        </w:numPr>
        <w:pBdr>
          <w:top w:val="nil"/>
          <w:left w:val="nil"/>
          <w:bottom w:val="nil"/>
          <w:right w:val="nil"/>
          <w:between w:val="nil"/>
        </w:pBdr>
        <w:tabs>
          <w:tab w:val="left" w:pos="1134"/>
        </w:tabs>
        <w:ind w:left="1134" w:hanging="567"/>
        <w:rPr>
          <w:rFonts w:asciiTheme="majorHAnsi" w:hAnsiTheme="majorHAnsi" w:cstheme="majorBidi"/>
        </w:rPr>
      </w:pPr>
      <w:r w:rsidRPr="577C718A">
        <w:rPr>
          <w:rFonts w:asciiTheme="majorHAnsi" w:hAnsiTheme="majorHAnsi" w:cstheme="majorBidi"/>
        </w:rPr>
        <w:t xml:space="preserve">Poskytovatel je povinen poskytovat Služby pouze prostřednictvím osob uvedených v seznamu osob podílejících se na poskytování Služeb, který je samostatnou </w:t>
      </w:r>
      <w:r w:rsidRPr="577C718A">
        <w:rPr>
          <w:rFonts w:asciiTheme="majorHAnsi" w:hAnsiTheme="majorHAnsi" w:cstheme="majorBidi"/>
          <w:b/>
          <w:bCs/>
          <w:u w:val="single"/>
        </w:rPr>
        <w:t>Přílohou č. 4 této smlouvy</w:t>
      </w:r>
      <w:r w:rsidRPr="577C718A">
        <w:rPr>
          <w:rFonts w:asciiTheme="majorHAnsi" w:hAnsiTheme="majorHAnsi" w:cstheme="majorBidi"/>
        </w:rPr>
        <w:t xml:space="preserve">, kterými v rámci veřejné zakázky na </w:t>
      </w:r>
      <w:proofErr w:type="gramStart"/>
      <w:r w:rsidRPr="577C718A">
        <w:rPr>
          <w:rFonts w:asciiTheme="majorHAnsi" w:hAnsiTheme="majorHAnsi" w:cstheme="majorBidi"/>
        </w:rPr>
        <w:t>základě</w:t>
      </w:r>
      <w:proofErr w:type="gramEnd"/>
      <w:r w:rsidRPr="577C718A">
        <w:rPr>
          <w:rFonts w:asciiTheme="majorHAnsi" w:hAnsiTheme="majorHAnsi" w:cstheme="majorBidi"/>
        </w:rPr>
        <w:t xml:space="preserve"> které byla uzavřena tato Smlouva, prokazoval splnění kvalifikace (dále jen „člen</w:t>
      </w:r>
      <w:r w:rsidR="009B712D">
        <w:rPr>
          <w:rFonts w:asciiTheme="majorHAnsi" w:hAnsiTheme="majorHAnsi" w:cstheme="majorBidi"/>
        </w:rPr>
        <w:t>ové</w:t>
      </w:r>
      <w:r w:rsidRPr="577C718A">
        <w:rPr>
          <w:rFonts w:asciiTheme="majorHAnsi" w:hAnsiTheme="majorHAnsi" w:cstheme="majorBidi"/>
        </w:rPr>
        <w:t xml:space="preserve"> realizačního týmu“</w:t>
      </w:r>
      <w:r w:rsidR="00711F97">
        <w:rPr>
          <w:rFonts w:asciiTheme="majorHAnsi" w:hAnsiTheme="majorHAnsi" w:cstheme="majorBidi"/>
        </w:rPr>
        <w:t xml:space="preserve"> či jednotlivě jako „člen realizačního týmu“</w:t>
      </w:r>
      <w:r w:rsidRPr="577C718A">
        <w:rPr>
          <w:rFonts w:asciiTheme="majorHAnsi" w:hAnsiTheme="majorHAnsi" w:cstheme="majorBidi"/>
        </w:rPr>
        <w:t xml:space="preserve">). </w:t>
      </w:r>
    </w:p>
    <w:p w14:paraId="5C4CCE06" w14:textId="77777777" w:rsidR="00E41417" w:rsidRPr="008173C1" w:rsidRDefault="00E41417" w:rsidP="00E41417">
      <w:pPr>
        <w:pStyle w:val="ParaAttribute29"/>
        <w:suppressAutoHyphens/>
        <w:rPr>
          <w:rFonts w:asciiTheme="majorHAnsi" w:hAnsiTheme="majorHAnsi" w:cstheme="majorHAnsi"/>
          <w:b/>
          <w:sz w:val="24"/>
          <w:szCs w:val="24"/>
        </w:rPr>
      </w:pPr>
    </w:p>
    <w:p w14:paraId="0988914D" w14:textId="318514E1" w:rsidR="00E41417" w:rsidRPr="008173C1" w:rsidRDefault="539765F9"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hAnsiTheme="majorHAnsi" w:cstheme="majorHAnsi"/>
        </w:rPr>
        <w:lastRenderedPageBreak/>
        <w:t xml:space="preserve">V případě, že je práce člena realizačního týmu nedostatečná nebo neuspokojivá, je Objednatel oprávněn požadovat jeho nahrazení a Poskytovatel je povinen nejpozději do 10 pracovních dnů od doručení výzvy tuto změnu člena realizačního týmu na svůj náklad a nebezpečí zajistit a provést, avšak až po písemném odsouhlasení Objednatelem. Jedná se zejména o případy, kdy kvalita poskytování Služeb neodpovídá požadavkům této Smlouvy, např. nebyly-li poskytnuty řádně a/nebo včas, nejsou plněny pokyny Objednatele, nebo je dán jiný závažný důvod pro změnu člena realizačního týmu. Pokud se jedná o takového člena realizačního týmu, kterým Poskytovatel v zadávacím řízení na základě, kterého byla uzavřena tato </w:t>
      </w:r>
      <w:r w:rsidR="00A2789C">
        <w:rPr>
          <w:rFonts w:asciiTheme="majorHAnsi" w:hAnsiTheme="majorHAnsi" w:cstheme="majorHAnsi"/>
        </w:rPr>
        <w:t>S</w:t>
      </w:r>
      <w:r w:rsidR="00A2789C" w:rsidRPr="008173C1">
        <w:rPr>
          <w:rFonts w:asciiTheme="majorHAnsi" w:hAnsiTheme="majorHAnsi" w:cstheme="majorHAnsi"/>
        </w:rPr>
        <w:t xml:space="preserve">mlouva </w:t>
      </w:r>
      <w:r w:rsidRPr="008173C1">
        <w:rPr>
          <w:rFonts w:asciiTheme="majorHAnsi" w:hAnsiTheme="majorHAnsi" w:cstheme="majorHAnsi"/>
        </w:rPr>
        <w:t xml:space="preserve">prokazoval kvalifikaci, musí mít nový člen realizačního týmu stejnou nebo vyšší úroveň kvalifikace než nahrazovaný člen týmu. Zároveň je Poskytovatel povinen aktualizovat seznam osob podílejících se na poskytování </w:t>
      </w:r>
      <w:proofErr w:type="gramStart"/>
      <w:r w:rsidRPr="008173C1">
        <w:rPr>
          <w:rFonts w:asciiTheme="majorHAnsi" w:hAnsiTheme="majorHAnsi" w:cstheme="majorHAnsi"/>
        </w:rPr>
        <w:t>Služeb</w:t>
      </w:r>
      <w:proofErr w:type="gramEnd"/>
      <w:r w:rsidRPr="008173C1">
        <w:rPr>
          <w:rFonts w:asciiTheme="majorHAnsi" w:hAnsiTheme="majorHAnsi" w:cstheme="majorHAnsi"/>
        </w:rPr>
        <w:t xml:space="preserve"> který je samostatnou </w:t>
      </w:r>
      <w:r w:rsidRPr="008173C1">
        <w:rPr>
          <w:rFonts w:asciiTheme="majorHAnsi" w:hAnsiTheme="majorHAnsi" w:cstheme="majorHAnsi"/>
          <w:b/>
          <w:bCs/>
          <w:u w:val="single"/>
        </w:rPr>
        <w:t>Přílohou č. 4</w:t>
      </w:r>
      <w:r w:rsidRPr="008173C1">
        <w:rPr>
          <w:rFonts w:asciiTheme="majorHAnsi" w:hAnsiTheme="majorHAnsi" w:cstheme="majorHAnsi"/>
        </w:rPr>
        <w:t xml:space="preserve"> této Smlouvy.</w:t>
      </w:r>
    </w:p>
    <w:p w14:paraId="573AF7A2" w14:textId="77777777" w:rsidR="00E41417" w:rsidRPr="008173C1" w:rsidRDefault="00E41417" w:rsidP="00E41417">
      <w:pPr>
        <w:pStyle w:val="ParaAttribute29"/>
        <w:suppressAutoHyphens/>
        <w:rPr>
          <w:rFonts w:asciiTheme="majorHAnsi" w:hAnsiTheme="majorHAnsi" w:cstheme="majorHAnsi"/>
          <w:sz w:val="24"/>
          <w:szCs w:val="24"/>
        </w:rPr>
      </w:pPr>
    </w:p>
    <w:p w14:paraId="0C3AF8B1" w14:textId="77777777" w:rsidR="0010676C" w:rsidRPr="008173C1" w:rsidRDefault="00E4141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31F89">
        <w:rPr>
          <w:rFonts w:asciiTheme="majorHAnsi" w:hAnsiTheme="majorHAnsi" w:cstheme="majorHAnsi"/>
        </w:rPr>
        <w:t xml:space="preserve">V případě, že Poskytovatel zjistí, že člen realizačního týmu v průběhu </w:t>
      </w:r>
      <w:r w:rsidR="006D216D" w:rsidRPr="00831F89">
        <w:rPr>
          <w:rFonts w:asciiTheme="majorHAnsi" w:hAnsiTheme="majorHAnsi" w:cstheme="majorHAnsi"/>
        </w:rPr>
        <w:t>poskytování Služeb</w:t>
      </w:r>
      <w:r w:rsidRPr="00831F89">
        <w:rPr>
          <w:rFonts w:asciiTheme="majorHAnsi" w:hAnsiTheme="majorHAnsi" w:cstheme="majorHAnsi"/>
        </w:rPr>
        <w:t xml:space="preserve"> </w:t>
      </w:r>
      <w:r w:rsidR="00094943" w:rsidRPr="00831F89">
        <w:rPr>
          <w:rFonts w:asciiTheme="majorHAnsi" w:hAnsiTheme="majorHAnsi" w:cstheme="majorHAnsi"/>
        </w:rPr>
        <w:t>pozbyl</w:t>
      </w:r>
      <w:r w:rsidRPr="00831F89">
        <w:rPr>
          <w:rFonts w:asciiTheme="majorHAnsi" w:hAnsiTheme="majorHAnsi" w:cstheme="majorHAnsi"/>
        </w:rPr>
        <w:t xml:space="preserve"> požadovanou kvalifikaci uvedenou v zadávací dokumentaci</w:t>
      </w:r>
      <w:r w:rsidR="00094943" w:rsidRPr="00831F89">
        <w:rPr>
          <w:rFonts w:asciiTheme="majorHAnsi" w:hAnsiTheme="majorHAnsi" w:cstheme="majorHAnsi"/>
        </w:rPr>
        <w:t>,</w:t>
      </w:r>
      <w:r w:rsidRPr="00831F89">
        <w:rPr>
          <w:rFonts w:asciiTheme="majorHAnsi" w:hAnsiTheme="majorHAnsi" w:cstheme="majorHAnsi"/>
        </w:rPr>
        <w:t xml:space="preserve"> nebude se tento člen dále podílet na </w:t>
      </w:r>
      <w:r w:rsidR="006D216D" w:rsidRPr="00831F89">
        <w:rPr>
          <w:rFonts w:asciiTheme="majorHAnsi" w:hAnsiTheme="majorHAnsi" w:cstheme="majorHAnsi"/>
        </w:rPr>
        <w:t>poskytování Služeb</w:t>
      </w:r>
      <w:r w:rsidRPr="00831F89">
        <w:rPr>
          <w:rFonts w:asciiTheme="majorHAnsi" w:hAnsiTheme="majorHAnsi" w:cstheme="majorHAnsi"/>
        </w:rPr>
        <w:t xml:space="preserve">. Poskytovatel je povinen toto </w:t>
      </w:r>
      <w:r w:rsidR="00094943" w:rsidRPr="00831F89">
        <w:rPr>
          <w:rFonts w:asciiTheme="majorHAnsi" w:hAnsiTheme="majorHAnsi" w:cstheme="majorHAnsi"/>
        </w:rPr>
        <w:t>bez zbytečného odkladu oznámit O</w:t>
      </w:r>
      <w:r w:rsidRPr="00831F89">
        <w:rPr>
          <w:rFonts w:asciiTheme="majorHAnsi" w:hAnsiTheme="majorHAnsi" w:cstheme="majorHAnsi"/>
        </w:rPr>
        <w:t>bjednateli a zároveň navrhnout nového člena realizačního týmu za podmínek v předchozím odstavci</w:t>
      </w:r>
      <w:r w:rsidR="00094943" w:rsidRPr="00831F89">
        <w:rPr>
          <w:rFonts w:asciiTheme="majorHAnsi" w:hAnsiTheme="majorHAnsi" w:cstheme="majorHAnsi"/>
        </w:rPr>
        <w:t>.</w:t>
      </w:r>
    </w:p>
    <w:p w14:paraId="4D6354EC" w14:textId="77777777" w:rsidR="003D2BA6" w:rsidRPr="008173C1" w:rsidRDefault="004074C0"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8173C1">
        <w:rPr>
          <w:rFonts w:asciiTheme="majorHAnsi" w:eastAsia="Times New Roman" w:hAnsiTheme="majorHAnsi" w:cstheme="majorHAnsi"/>
          <w:color w:val="000000"/>
        </w:rPr>
        <w:t>Požadavky na z</w:t>
      </w:r>
      <w:r w:rsidR="00395707" w:rsidRPr="008173C1">
        <w:rPr>
          <w:rFonts w:asciiTheme="majorHAnsi" w:eastAsia="Times New Roman" w:hAnsiTheme="majorHAnsi" w:cstheme="majorHAnsi"/>
          <w:color w:val="000000"/>
        </w:rPr>
        <w:t>působ a rozsah poskytování Služeb jsou podrobně definovány v </w:t>
      </w:r>
      <w:r w:rsidR="009B0A09" w:rsidRPr="008173C1">
        <w:rPr>
          <w:rFonts w:asciiTheme="majorHAnsi" w:eastAsia="Times New Roman" w:hAnsiTheme="majorHAnsi" w:cstheme="majorHAnsi"/>
          <w:b/>
          <w:color w:val="000000"/>
          <w:u w:val="single"/>
        </w:rPr>
        <w:t>Příloze č. 1 Zadávací dokumentace</w:t>
      </w:r>
      <w:r w:rsidR="009B0A09" w:rsidRPr="008173C1">
        <w:rPr>
          <w:rFonts w:asciiTheme="majorHAnsi" w:eastAsia="Times New Roman" w:hAnsiTheme="majorHAnsi" w:cstheme="majorHAnsi"/>
          <w:color w:val="000000"/>
        </w:rPr>
        <w:t>.</w:t>
      </w:r>
    </w:p>
    <w:p w14:paraId="76BDCB88"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6" w:name="_3dy6vkm" w:colFirst="0" w:colLast="0"/>
      <w:bookmarkEnd w:id="6"/>
      <w:r w:rsidRPr="008173C1">
        <w:rPr>
          <w:rFonts w:asciiTheme="majorHAnsi" w:eastAsia="Times New Roman" w:hAnsiTheme="majorHAnsi" w:cstheme="majorHAnsi"/>
          <w:b/>
          <w:smallCaps/>
          <w:color w:val="000000"/>
        </w:rPr>
        <w:t xml:space="preserve">Akceptace </w:t>
      </w:r>
    </w:p>
    <w:p w14:paraId="6A360C87" w14:textId="161C0E78"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8173C1">
        <w:rPr>
          <w:rFonts w:asciiTheme="majorHAnsi" w:eastAsia="Times New Roman" w:hAnsiTheme="majorHAnsi" w:cstheme="majorHAnsi"/>
          <w:color w:val="000000"/>
        </w:rPr>
        <w:t xml:space="preserve">Poskytované Služby a způsob jejich Akceptace </w:t>
      </w:r>
      <w:r w:rsidR="00A2789C">
        <w:rPr>
          <w:rFonts w:asciiTheme="majorHAnsi" w:eastAsia="Times New Roman" w:hAnsiTheme="majorHAnsi" w:cstheme="majorHAnsi"/>
          <w:color w:val="000000"/>
        </w:rPr>
        <w:t xml:space="preserve">se řídí </w:t>
      </w:r>
      <w:r w:rsidR="00A610F0" w:rsidRPr="008173C1">
        <w:rPr>
          <w:rFonts w:asciiTheme="majorHAnsi" w:eastAsia="Times New Roman" w:hAnsiTheme="majorHAnsi" w:cstheme="majorHAnsi"/>
          <w:color w:val="000000"/>
        </w:rPr>
        <w:t>dle Přílohy č. 1 Zadávací dokumentace</w:t>
      </w:r>
      <w:r w:rsidR="008E6CAB" w:rsidRPr="008173C1">
        <w:rPr>
          <w:rFonts w:asciiTheme="majorHAnsi" w:eastAsia="Times New Roman" w:hAnsiTheme="majorHAnsi" w:cstheme="majorHAnsi"/>
          <w:color w:val="000000"/>
        </w:rPr>
        <w:t>.</w:t>
      </w:r>
    </w:p>
    <w:p w14:paraId="368B7514"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8173C1">
        <w:rPr>
          <w:rFonts w:asciiTheme="majorHAnsi" w:eastAsia="Times New Roman" w:hAnsiTheme="majorHAnsi" w:cstheme="majorHAnsi"/>
          <w:color w:val="000000"/>
        </w:rPr>
        <w:t xml:space="preserve">Akceptace </w:t>
      </w:r>
      <w:r w:rsidR="004A7E81" w:rsidRPr="008173C1">
        <w:rPr>
          <w:rFonts w:asciiTheme="majorHAnsi" w:eastAsia="Times New Roman" w:hAnsiTheme="majorHAnsi" w:cstheme="majorHAnsi"/>
          <w:color w:val="000000"/>
        </w:rPr>
        <w:t xml:space="preserve">všech </w:t>
      </w:r>
      <w:r w:rsidRPr="008173C1">
        <w:rPr>
          <w:rFonts w:asciiTheme="majorHAnsi" w:eastAsia="Times New Roman" w:hAnsiTheme="majorHAnsi" w:cstheme="majorHAnsi"/>
          <w:color w:val="000000"/>
        </w:rPr>
        <w:t>Služeb</w:t>
      </w:r>
      <w:r w:rsidR="004A7E81" w:rsidRPr="008173C1">
        <w:rPr>
          <w:rFonts w:asciiTheme="majorHAnsi" w:eastAsia="Times New Roman" w:hAnsiTheme="majorHAnsi" w:cstheme="majorHAnsi"/>
          <w:color w:val="000000"/>
        </w:rPr>
        <w:t xml:space="preserve"> a díla, která jsou výsledkem Služeb (i těch, </w:t>
      </w:r>
      <w:r w:rsidRPr="008173C1">
        <w:rPr>
          <w:rFonts w:asciiTheme="majorHAnsi" w:eastAsia="Times New Roman" w:hAnsiTheme="majorHAnsi" w:cstheme="majorHAnsi"/>
          <w:color w:val="000000"/>
        </w:rPr>
        <w:t>jejichž výsledkem nejsou dokumenty ani dílo</w:t>
      </w:r>
      <w:r w:rsidR="004A7E81"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 xml:space="preserve">probíhá písemným schválením měsíčního </w:t>
      </w:r>
      <w:r w:rsidR="004A7E81" w:rsidRPr="008173C1">
        <w:rPr>
          <w:rFonts w:asciiTheme="majorHAnsi" w:eastAsia="Times New Roman" w:hAnsiTheme="majorHAnsi" w:cstheme="majorHAnsi"/>
          <w:color w:val="000000"/>
        </w:rPr>
        <w:t>V</w:t>
      </w:r>
      <w:r w:rsidRPr="008173C1">
        <w:rPr>
          <w:rFonts w:asciiTheme="majorHAnsi" w:eastAsia="Times New Roman" w:hAnsiTheme="majorHAnsi" w:cstheme="majorHAnsi"/>
          <w:color w:val="000000"/>
        </w:rPr>
        <w:t>ýkazu poskytnutých Služeb, jehož vzor je uveden v </w:t>
      </w:r>
      <w:r w:rsidRPr="008173C1">
        <w:rPr>
          <w:rFonts w:asciiTheme="majorHAnsi" w:eastAsia="Times New Roman" w:hAnsiTheme="majorHAnsi" w:cstheme="majorHAnsi"/>
          <w:b/>
          <w:color w:val="000000"/>
          <w:u w:val="single"/>
        </w:rPr>
        <w:t>Příloze č. 2</w:t>
      </w:r>
      <w:r w:rsidRPr="008173C1">
        <w:rPr>
          <w:rFonts w:asciiTheme="majorHAnsi" w:eastAsia="Times New Roman" w:hAnsiTheme="majorHAnsi" w:cstheme="majorHAnsi"/>
          <w:color w:val="000000"/>
        </w:rPr>
        <w:t xml:space="preserve"> této Smlouvy (dále </w:t>
      </w:r>
      <w:r w:rsidR="00553BB0" w:rsidRPr="008173C1">
        <w:rPr>
          <w:rFonts w:asciiTheme="majorHAnsi" w:eastAsia="Times New Roman" w:hAnsiTheme="majorHAnsi" w:cstheme="majorHAnsi"/>
          <w:color w:val="000000"/>
        </w:rPr>
        <w:t>též</w:t>
      </w:r>
      <w:r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b/>
          <w:color w:val="000000"/>
        </w:rPr>
        <w:t>Výkaz plnění</w:t>
      </w:r>
      <w:r w:rsidRPr="008173C1">
        <w:rPr>
          <w:rFonts w:asciiTheme="majorHAnsi" w:eastAsia="Times New Roman" w:hAnsiTheme="majorHAnsi" w:cstheme="majorHAnsi"/>
          <w:color w:val="000000"/>
        </w:rPr>
        <w:t>“), Objednatelem.</w:t>
      </w:r>
    </w:p>
    <w:p w14:paraId="1F175889" w14:textId="701E2676" w:rsidR="0010676C" w:rsidRPr="00F916B0" w:rsidRDefault="2CD05D4E" w:rsidP="2CD05D4E">
      <w:pPr>
        <w:numPr>
          <w:ilvl w:val="1"/>
          <w:numId w:val="5"/>
        </w:numPr>
        <w:pBdr>
          <w:top w:val="nil"/>
          <w:left w:val="nil"/>
          <w:bottom w:val="nil"/>
          <w:right w:val="nil"/>
          <w:between w:val="nil"/>
        </w:pBdr>
        <w:tabs>
          <w:tab w:val="left" w:pos="1134"/>
        </w:tabs>
        <w:ind w:left="1134" w:hanging="567"/>
        <w:rPr>
          <w:rFonts w:asciiTheme="majorHAnsi" w:hAnsiTheme="majorHAnsi" w:cstheme="majorBidi"/>
          <w:color w:val="000000"/>
        </w:rPr>
      </w:pPr>
      <w:r w:rsidRPr="2CD05D4E">
        <w:rPr>
          <w:rFonts w:asciiTheme="majorHAnsi" w:eastAsia="Times New Roman" w:hAnsiTheme="majorHAnsi" w:cstheme="majorBidi"/>
          <w:color w:val="000000" w:themeColor="text1"/>
        </w:rPr>
        <w:t>Výkaz plnění předloží Poskytovatel Objednateli ke schválení nejpozději do pěti (5) pracovních dnů od skončení příslušného kalendářního měsíce. Objednatel ve lhůtě pěti (5) pracovních dnů ode dne předložení Výkazu plnění ke schválení tento Výkaz plnění schválí, nebo sdělí Poskytovateli odůvodněné výhrady k obsahu předloženého Výkazu plnění, zejména tehdy, pokud Výkaz plnění neodpovídá skutečně poskytnutým Službám v daném měsíci. Poskytovatel na základě výhrad Objednatele předloží opravený Výkaz plnění do pěti (5) pracovních dnů ode dne obdržení výhrad Objednatele. Schvalování opraveného Výkazu plnění se řídí tímto ustanovením. Tento postup lze použít i opakovaně.</w:t>
      </w:r>
    </w:p>
    <w:p w14:paraId="7999B784" w14:textId="77777777" w:rsidR="006E188A" w:rsidRPr="008173C1" w:rsidRDefault="006E188A" w:rsidP="00831F89">
      <w:pPr>
        <w:pBdr>
          <w:top w:val="nil"/>
          <w:left w:val="nil"/>
          <w:bottom w:val="nil"/>
          <w:right w:val="nil"/>
          <w:between w:val="nil"/>
        </w:pBdr>
        <w:tabs>
          <w:tab w:val="left" w:pos="1134"/>
        </w:tabs>
        <w:ind w:left="1134"/>
        <w:rPr>
          <w:rFonts w:asciiTheme="majorHAnsi" w:hAnsiTheme="majorHAnsi" w:cstheme="majorBidi"/>
          <w:color w:val="000000"/>
        </w:rPr>
      </w:pPr>
    </w:p>
    <w:p w14:paraId="320E8B5F"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bookmarkStart w:id="7" w:name="_1t3h5sf" w:colFirst="0" w:colLast="0"/>
      <w:bookmarkStart w:id="8" w:name="_4d34og8" w:colFirst="0" w:colLast="0"/>
      <w:bookmarkStart w:id="9" w:name="_2s8eyo1"/>
      <w:bookmarkStart w:id="10" w:name="_17dp8vu" w:colFirst="0" w:colLast="0"/>
      <w:bookmarkEnd w:id="7"/>
      <w:bookmarkEnd w:id="8"/>
      <w:bookmarkEnd w:id="9"/>
      <w:bookmarkEnd w:id="10"/>
      <w:r w:rsidRPr="008173C1">
        <w:rPr>
          <w:rFonts w:asciiTheme="majorHAnsi" w:eastAsia="Times New Roman" w:hAnsiTheme="majorHAnsi" w:cstheme="majorHAnsi"/>
          <w:b/>
          <w:color w:val="000000"/>
        </w:rPr>
        <w:lastRenderedPageBreak/>
        <w:t>Akceptace SLA</w:t>
      </w:r>
    </w:p>
    <w:p w14:paraId="730581DE" w14:textId="6A759BEB" w:rsidR="0010676C" w:rsidRPr="008173C1" w:rsidRDefault="539765F9" w:rsidP="006D3039">
      <w:pPr>
        <w:numPr>
          <w:ilvl w:val="2"/>
          <w:numId w:val="5"/>
        </w:numPr>
        <w:pBdr>
          <w:top w:val="nil"/>
          <w:left w:val="nil"/>
          <w:bottom w:val="nil"/>
          <w:right w:val="nil"/>
          <w:between w:val="nil"/>
        </w:pBdr>
        <w:spacing w:after="0"/>
        <w:contextualSpacing/>
        <w:rPr>
          <w:rFonts w:asciiTheme="majorHAnsi" w:eastAsia="Times New Roman" w:hAnsiTheme="majorHAnsi" w:cstheme="majorBidi"/>
          <w:color w:val="000000"/>
        </w:rPr>
      </w:pPr>
      <w:r w:rsidRPr="3C31B085">
        <w:rPr>
          <w:rFonts w:asciiTheme="majorHAnsi" w:eastAsia="Times New Roman" w:hAnsiTheme="majorHAnsi" w:cstheme="majorBidi"/>
          <w:color w:val="000000" w:themeColor="text1"/>
        </w:rPr>
        <w:t>Akceptaci Služeb</w:t>
      </w:r>
      <w:r w:rsidR="4BF00F01" w:rsidRPr="3C31B085">
        <w:rPr>
          <w:rFonts w:asciiTheme="majorHAnsi" w:eastAsia="Times New Roman" w:hAnsiTheme="majorHAnsi" w:cstheme="majorBidi"/>
          <w:color w:val="000000" w:themeColor="text1"/>
        </w:rPr>
        <w:t xml:space="preserve"> a úkolů</w:t>
      </w:r>
      <w:r w:rsidRPr="3C31B085">
        <w:rPr>
          <w:rFonts w:asciiTheme="majorHAnsi" w:eastAsia="Times New Roman" w:hAnsiTheme="majorHAnsi" w:cstheme="majorBidi"/>
          <w:color w:val="000000" w:themeColor="text1"/>
        </w:rPr>
        <w:t xml:space="preserve">, které podléhají parametrům Service </w:t>
      </w:r>
      <w:proofErr w:type="spellStart"/>
      <w:r w:rsidRPr="3C31B085">
        <w:rPr>
          <w:rFonts w:asciiTheme="majorHAnsi" w:eastAsia="Times New Roman" w:hAnsiTheme="majorHAnsi" w:cstheme="majorBidi"/>
          <w:color w:val="000000" w:themeColor="text1"/>
        </w:rPr>
        <w:t>Level</w:t>
      </w:r>
      <w:proofErr w:type="spellEnd"/>
      <w:r w:rsidRPr="3C31B085">
        <w:rPr>
          <w:rFonts w:asciiTheme="majorHAnsi" w:eastAsia="Times New Roman" w:hAnsiTheme="majorHAnsi" w:cstheme="majorBidi"/>
          <w:color w:val="000000" w:themeColor="text1"/>
        </w:rPr>
        <w:t xml:space="preserve"> </w:t>
      </w:r>
      <w:proofErr w:type="spellStart"/>
      <w:r w:rsidRPr="3C31B085">
        <w:rPr>
          <w:rFonts w:asciiTheme="majorHAnsi" w:eastAsia="Times New Roman" w:hAnsiTheme="majorHAnsi" w:cstheme="majorBidi"/>
          <w:color w:val="000000" w:themeColor="text1"/>
        </w:rPr>
        <w:t>Agreement</w:t>
      </w:r>
      <w:proofErr w:type="spellEnd"/>
      <w:r w:rsidRPr="3C31B085">
        <w:rPr>
          <w:rFonts w:asciiTheme="majorHAnsi" w:eastAsia="Times New Roman" w:hAnsiTheme="majorHAnsi" w:cstheme="majorBidi"/>
          <w:color w:val="000000" w:themeColor="text1"/>
        </w:rPr>
        <w:t xml:space="preserve"> (SLA) v souladu s přílohou č. </w:t>
      </w:r>
      <w:r w:rsidR="00FC55B3" w:rsidRPr="3C31B085">
        <w:rPr>
          <w:rFonts w:asciiTheme="majorHAnsi" w:eastAsia="Times New Roman" w:hAnsiTheme="majorHAnsi" w:cstheme="majorBidi"/>
          <w:color w:val="000000" w:themeColor="text1"/>
        </w:rPr>
        <w:t>5</w:t>
      </w:r>
      <w:r w:rsidRPr="3C31B085">
        <w:rPr>
          <w:rFonts w:asciiTheme="majorHAnsi" w:eastAsia="Times New Roman" w:hAnsiTheme="majorHAnsi" w:cstheme="majorBidi"/>
          <w:color w:val="000000" w:themeColor="text1"/>
        </w:rPr>
        <w:t xml:space="preserve"> této smlouvy, musí vždy předcházet Report o </w:t>
      </w:r>
      <w:r w:rsidR="4BF00F01" w:rsidRPr="3C31B085">
        <w:rPr>
          <w:rFonts w:asciiTheme="majorHAnsi" w:eastAsia="Times New Roman" w:hAnsiTheme="majorHAnsi" w:cstheme="majorBidi"/>
          <w:color w:val="000000" w:themeColor="text1"/>
        </w:rPr>
        <w:t>plnění SLA</w:t>
      </w:r>
      <w:r w:rsidR="00D344A2" w:rsidRPr="3C31B085">
        <w:rPr>
          <w:rFonts w:asciiTheme="majorHAnsi" w:eastAsia="Times New Roman" w:hAnsiTheme="majorHAnsi" w:cstheme="majorBidi"/>
          <w:color w:val="000000" w:themeColor="text1"/>
        </w:rPr>
        <w:t xml:space="preserve"> (dále též </w:t>
      </w:r>
      <w:r w:rsidR="00D344A2" w:rsidRPr="3C31B085">
        <w:rPr>
          <w:rFonts w:asciiTheme="majorHAnsi" w:eastAsia="Times New Roman" w:hAnsiTheme="majorHAnsi" w:cstheme="majorBidi"/>
          <w:b/>
          <w:color w:val="000000" w:themeColor="text1"/>
        </w:rPr>
        <w:t>„Report“)</w:t>
      </w:r>
      <w:r w:rsidR="4BF00F01" w:rsidRPr="3C31B085">
        <w:rPr>
          <w:rFonts w:asciiTheme="majorHAnsi" w:eastAsia="Times New Roman" w:hAnsiTheme="majorHAnsi" w:cstheme="majorBidi"/>
          <w:color w:val="000000" w:themeColor="text1"/>
        </w:rPr>
        <w:t xml:space="preserve"> vycházející z nástroje řízení </w:t>
      </w:r>
      <w:proofErr w:type="spellStart"/>
      <w:r w:rsidR="4BF00F01" w:rsidRPr="3C31B085">
        <w:rPr>
          <w:rFonts w:asciiTheme="majorHAnsi" w:eastAsia="Times New Roman" w:hAnsiTheme="majorHAnsi" w:cstheme="majorBidi"/>
          <w:color w:val="000000" w:themeColor="text1"/>
        </w:rPr>
        <w:t>task</w:t>
      </w:r>
      <w:proofErr w:type="spellEnd"/>
      <w:r w:rsidR="4BF00F01" w:rsidRPr="3C31B085">
        <w:rPr>
          <w:rFonts w:asciiTheme="majorHAnsi" w:eastAsia="Times New Roman" w:hAnsiTheme="majorHAnsi" w:cstheme="majorBidi"/>
          <w:color w:val="000000" w:themeColor="text1"/>
        </w:rPr>
        <w:t xml:space="preserve"> managementu, Report bude předložen</w:t>
      </w:r>
      <w:r w:rsidRPr="3C31B085">
        <w:rPr>
          <w:rFonts w:asciiTheme="majorHAnsi" w:eastAsia="Times New Roman" w:hAnsiTheme="majorHAnsi" w:cstheme="majorBidi"/>
          <w:color w:val="000000" w:themeColor="text1"/>
        </w:rPr>
        <w:t xml:space="preserve"> Poskytovatelem a schválený Objednatelem. Report musí popisovat veškeré informace o plnění Service </w:t>
      </w:r>
      <w:proofErr w:type="spellStart"/>
      <w:r w:rsidRPr="3C31B085">
        <w:rPr>
          <w:rFonts w:asciiTheme="majorHAnsi" w:eastAsia="Times New Roman" w:hAnsiTheme="majorHAnsi" w:cstheme="majorBidi"/>
          <w:color w:val="000000" w:themeColor="text1"/>
        </w:rPr>
        <w:t>Level</w:t>
      </w:r>
      <w:proofErr w:type="spellEnd"/>
      <w:r w:rsidRPr="3C31B085">
        <w:rPr>
          <w:rFonts w:asciiTheme="majorHAnsi" w:eastAsia="Times New Roman" w:hAnsiTheme="majorHAnsi" w:cstheme="majorBidi"/>
          <w:color w:val="000000" w:themeColor="text1"/>
        </w:rPr>
        <w:t xml:space="preserve"> </w:t>
      </w:r>
      <w:proofErr w:type="spellStart"/>
      <w:r w:rsidRPr="3C31B085">
        <w:rPr>
          <w:rFonts w:asciiTheme="majorHAnsi" w:eastAsia="Times New Roman" w:hAnsiTheme="majorHAnsi" w:cstheme="majorBidi"/>
          <w:color w:val="000000" w:themeColor="text1"/>
        </w:rPr>
        <w:t>Agreement</w:t>
      </w:r>
      <w:proofErr w:type="spellEnd"/>
      <w:r w:rsidRPr="3C31B085">
        <w:rPr>
          <w:rFonts w:asciiTheme="majorHAnsi" w:eastAsia="Times New Roman" w:hAnsiTheme="majorHAnsi" w:cstheme="majorBidi"/>
          <w:color w:val="000000" w:themeColor="text1"/>
        </w:rPr>
        <w:t xml:space="preserve"> (dále též </w:t>
      </w:r>
      <w:r w:rsidRPr="3C31B085">
        <w:rPr>
          <w:rFonts w:asciiTheme="majorHAnsi" w:eastAsia="Times New Roman" w:hAnsiTheme="majorHAnsi" w:cstheme="majorBidi"/>
          <w:b/>
          <w:color w:val="000000" w:themeColor="text1"/>
        </w:rPr>
        <w:t>„SLA“</w:t>
      </w:r>
      <w:r w:rsidRPr="3C31B085">
        <w:rPr>
          <w:rFonts w:asciiTheme="majorHAnsi" w:eastAsia="Times New Roman" w:hAnsiTheme="majorHAnsi" w:cstheme="majorBidi"/>
          <w:color w:val="000000" w:themeColor="text1"/>
        </w:rPr>
        <w:t xml:space="preserve">) viz Příloha č. </w:t>
      </w:r>
      <w:r w:rsidR="008B0FB9" w:rsidRPr="3C31B085">
        <w:rPr>
          <w:rFonts w:asciiTheme="majorHAnsi" w:eastAsia="Times New Roman" w:hAnsiTheme="majorHAnsi" w:cstheme="majorBidi"/>
          <w:color w:val="000000" w:themeColor="text1"/>
        </w:rPr>
        <w:t>5</w:t>
      </w:r>
      <w:r w:rsidRPr="3C31B085">
        <w:rPr>
          <w:rFonts w:asciiTheme="majorHAnsi" w:eastAsia="Times New Roman" w:hAnsiTheme="majorHAnsi" w:cstheme="majorBidi"/>
          <w:color w:val="000000" w:themeColor="text1"/>
        </w:rPr>
        <w:t xml:space="preserve"> smlouvy. Každá odchylka od </w:t>
      </w:r>
      <w:r w:rsidR="4BF00F01" w:rsidRPr="3C31B085">
        <w:rPr>
          <w:rFonts w:asciiTheme="majorHAnsi" w:eastAsia="Times New Roman" w:hAnsiTheme="majorHAnsi" w:cstheme="majorBidi"/>
          <w:color w:val="000000" w:themeColor="text1"/>
        </w:rPr>
        <w:t xml:space="preserve">podmínek SLA </w:t>
      </w:r>
      <w:r w:rsidRPr="3C31B085">
        <w:rPr>
          <w:rFonts w:asciiTheme="majorHAnsi" w:eastAsia="Times New Roman" w:hAnsiTheme="majorHAnsi" w:cstheme="majorBidi"/>
          <w:color w:val="000000" w:themeColor="text1"/>
        </w:rPr>
        <w:t xml:space="preserve">v daném období musí být zachycena v </w:t>
      </w:r>
      <w:r w:rsidR="4BF00F01" w:rsidRPr="3C31B085">
        <w:rPr>
          <w:rFonts w:asciiTheme="majorHAnsi" w:eastAsia="Times New Roman" w:hAnsiTheme="majorHAnsi" w:cstheme="majorBidi"/>
          <w:color w:val="000000" w:themeColor="text1"/>
        </w:rPr>
        <w:t>Reportu</w:t>
      </w:r>
      <w:r w:rsidRPr="3C31B085">
        <w:rPr>
          <w:rFonts w:asciiTheme="majorHAnsi" w:eastAsia="Times New Roman" w:hAnsiTheme="majorHAnsi" w:cstheme="majorBidi"/>
          <w:color w:val="000000" w:themeColor="text1"/>
        </w:rPr>
        <w:t xml:space="preserve"> a současně s ní musí být uveden její konkrétní dopad na plnění SLA. Plnění SLA za jednotlivé parametry vycházející z Reportu musí být uvedeno v příslušném akceptačním protokolu a v případě, že Objednateli vznikl nárok na smluvní sankci, musí být výše smluvní sankce a její výpočet </w:t>
      </w:r>
      <w:r w:rsidR="22B62ACE" w:rsidRPr="3C31B085">
        <w:rPr>
          <w:rFonts w:asciiTheme="majorHAnsi" w:eastAsia="Times New Roman" w:hAnsiTheme="majorHAnsi" w:cstheme="majorBidi"/>
          <w:color w:val="000000" w:themeColor="text1"/>
        </w:rPr>
        <w:t>v akceptačním</w:t>
      </w:r>
      <w:r w:rsidRPr="3C31B085">
        <w:rPr>
          <w:rFonts w:asciiTheme="majorHAnsi" w:eastAsia="Times New Roman" w:hAnsiTheme="majorHAnsi" w:cstheme="majorBidi"/>
          <w:color w:val="000000" w:themeColor="text1"/>
        </w:rPr>
        <w:t xml:space="preserve"> protokolu uveden. Objednatelem podepsaný akceptační protokol Poskytovatel vždy předkládá jako přílohu faktury. </w:t>
      </w:r>
      <w:r w:rsidR="0047303C" w:rsidRPr="3C31B085">
        <w:rPr>
          <w:rFonts w:asciiTheme="majorHAnsi" w:eastAsia="Times New Roman" w:hAnsiTheme="majorHAnsi" w:cstheme="majorBidi"/>
          <w:color w:val="000000" w:themeColor="text1"/>
        </w:rPr>
        <w:t>Formát</w:t>
      </w:r>
      <w:r w:rsidR="00046383" w:rsidRPr="3C31B085">
        <w:rPr>
          <w:rFonts w:asciiTheme="majorHAnsi" w:eastAsia="Times New Roman" w:hAnsiTheme="majorHAnsi" w:cstheme="majorBidi"/>
          <w:color w:val="000000" w:themeColor="text1"/>
        </w:rPr>
        <w:t xml:space="preserve"> dokumentu</w:t>
      </w:r>
      <w:r w:rsidR="0047303C" w:rsidRPr="3C31B085">
        <w:rPr>
          <w:rFonts w:asciiTheme="majorHAnsi" w:eastAsia="Times New Roman" w:hAnsiTheme="majorHAnsi" w:cstheme="majorBidi"/>
          <w:color w:val="000000" w:themeColor="text1"/>
        </w:rPr>
        <w:t xml:space="preserve"> navrhne objednatel na základě tabulky SLA </w:t>
      </w:r>
      <w:r w:rsidR="00046383" w:rsidRPr="3C31B085">
        <w:rPr>
          <w:rFonts w:asciiTheme="majorHAnsi" w:eastAsia="Times New Roman" w:hAnsiTheme="majorHAnsi" w:cstheme="majorBidi"/>
          <w:color w:val="000000" w:themeColor="text1"/>
        </w:rPr>
        <w:t>–</w:t>
      </w:r>
      <w:r w:rsidR="0047303C" w:rsidRPr="3C31B085">
        <w:rPr>
          <w:rFonts w:asciiTheme="majorHAnsi" w:eastAsia="Times New Roman" w:hAnsiTheme="majorHAnsi" w:cstheme="majorBidi"/>
          <w:color w:val="000000" w:themeColor="text1"/>
        </w:rPr>
        <w:t xml:space="preserve"> příloh</w:t>
      </w:r>
      <w:r w:rsidR="00046383" w:rsidRPr="3C31B085">
        <w:rPr>
          <w:rFonts w:asciiTheme="majorHAnsi" w:eastAsia="Times New Roman" w:hAnsiTheme="majorHAnsi" w:cstheme="majorBidi"/>
          <w:color w:val="000000" w:themeColor="text1"/>
        </w:rPr>
        <w:t>y č. 5</w:t>
      </w:r>
      <w:r w:rsidR="00A74026" w:rsidRPr="3C31B085">
        <w:rPr>
          <w:rFonts w:asciiTheme="majorHAnsi" w:eastAsia="Times New Roman" w:hAnsiTheme="majorHAnsi" w:cstheme="majorBidi"/>
          <w:color w:val="000000" w:themeColor="text1"/>
        </w:rPr>
        <w:t>. této Smlouvy.</w:t>
      </w:r>
      <w:r w:rsidRPr="3C31B085">
        <w:rPr>
          <w:rFonts w:asciiTheme="majorHAnsi" w:eastAsia="Times New Roman" w:hAnsiTheme="majorHAnsi" w:cstheme="majorBidi"/>
          <w:color w:val="000000" w:themeColor="text1"/>
        </w:rPr>
        <w:t xml:space="preserve"> </w:t>
      </w:r>
    </w:p>
    <w:p w14:paraId="355410FE"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 xml:space="preserve">Vznese-li Objednatel výhrady nebo připomínky k dokumentu, zavazuje se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do 3 pracovních dnů provést veškeré potřebné úpravy </w:t>
      </w:r>
      <w:r w:rsidR="00581A3A" w:rsidRPr="008173C1">
        <w:rPr>
          <w:rFonts w:asciiTheme="majorHAnsi" w:eastAsia="Times New Roman" w:hAnsiTheme="majorHAnsi" w:cstheme="majorHAnsi"/>
          <w:color w:val="000000"/>
        </w:rPr>
        <w:t>dle</w:t>
      </w:r>
      <w:r w:rsidRPr="008173C1">
        <w:rPr>
          <w:rFonts w:asciiTheme="majorHAnsi" w:eastAsia="Times New Roman" w:hAnsiTheme="majorHAnsi" w:cstheme="majorHAnsi"/>
          <w:color w:val="000000"/>
        </w:rPr>
        <w:t xml:space="preserve"> připomínek Objednatele a takto upravený dokument předat Objednateli k akceptaci. Pokud výhrady a připomínky Objednatele přetrvávají nebo Objednatel identifikuje výhrady a připomínky nové, je Objednatel oprávněn postupovat podle tohoto odst. 6.</w:t>
      </w:r>
      <w:r w:rsidR="00AF6DA3" w:rsidRPr="008173C1">
        <w:rPr>
          <w:rFonts w:asciiTheme="majorHAnsi" w:eastAsia="Times New Roman" w:hAnsiTheme="majorHAnsi" w:cstheme="majorHAnsi"/>
          <w:color w:val="000000"/>
        </w:rPr>
        <w:t>4</w:t>
      </w:r>
      <w:r w:rsidRPr="008173C1">
        <w:rPr>
          <w:rFonts w:asciiTheme="majorHAnsi" w:eastAsia="Times New Roman" w:hAnsiTheme="majorHAnsi" w:cstheme="majorHAnsi"/>
          <w:color w:val="000000"/>
        </w:rPr>
        <w:t>.2 i opakovaně.</w:t>
      </w:r>
    </w:p>
    <w:p w14:paraId="751CB71D"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Bude-li trvání akceptační procedury ovlivněné vznesením výhrad nebo připomínek Objednatele k dokumentu a potřebou jejich vyřešení, nebude to mít vliv na dohodnuté termíny pro akceptaci dokumentu.</w:t>
      </w:r>
    </w:p>
    <w:p w14:paraId="69A9C161"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Lhůty uvedené v tomto čl. 6 Smlouvy platí, pokud se Smluvní strany nedohodnou písemně jinak.</w:t>
      </w:r>
    </w:p>
    <w:p w14:paraId="306C8B2B" w14:textId="2CF69FF1" w:rsidR="009C492F" w:rsidRPr="008173C1" w:rsidRDefault="539765F9"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themeColor="text1"/>
        </w:rPr>
        <w:t xml:space="preserve">Povinnost </w:t>
      </w:r>
      <w:r w:rsidR="00992948">
        <w:rPr>
          <w:rFonts w:asciiTheme="majorHAnsi" w:eastAsia="Times New Roman" w:hAnsiTheme="majorHAnsi" w:cstheme="majorHAnsi"/>
          <w:color w:val="000000" w:themeColor="text1"/>
        </w:rPr>
        <w:t xml:space="preserve">vést a uchovávat </w:t>
      </w:r>
      <w:r w:rsidRPr="008173C1">
        <w:rPr>
          <w:rFonts w:asciiTheme="majorHAnsi" w:eastAsia="Times New Roman" w:hAnsiTheme="majorHAnsi" w:cstheme="majorHAnsi"/>
          <w:color w:val="000000" w:themeColor="text1"/>
        </w:rPr>
        <w:t>dokumentace</w:t>
      </w:r>
      <w:r w:rsidR="00992948">
        <w:rPr>
          <w:rFonts w:asciiTheme="majorHAnsi" w:eastAsia="Times New Roman" w:hAnsiTheme="majorHAnsi" w:cstheme="majorHAnsi"/>
          <w:color w:val="000000" w:themeColor="text1"/>
        </w:rPr>
        <w:t xml:space="preserve"> je odpovědností Poskytovatele</w:t>
      </w:r>
      <w:r w:rsidRPr="008173C1">
        <w:rPr>
          <w:rFonts w:asciiTheme="majorHAnsi" w:eastAsia="Times New Roman" w:hAnsiTheme="majorHAnsi" w:cstheme="majorHAnsi"/>
          <w:color w:val="000000" w:themeColor="text1"/>
        </w:rPr>
        <w:t>. Poskytovatel má povinnost vytvářet, udržovat a archivovat následující dokumentaci:</w:t>
      </w:r>
    </w:p>
    <w:p w14:paraId="4F23BDCC" w14:textId="77777777" w:rsidR="009C492F" w:rsidRPr="008173C1" w:rsidRDefault="00581A3A"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Veškeré originály účetních dokladů a originály dalších dokumentů souvisejících s realizací předmětu Veřejné zakázky. Účetní doklady budou uchovány způsobem uvedeným v zákoně č. 563/1991 Sb., o účetnictví, ve znění pozdějších předpisů.</w:t>
      </w:r>
    </w:p>
    <w:p w14:paraId="29351866" w14:textId="2557DBA5" w:rsidR="00581A3A" w:rsidRPr="008173C1" w:rsidRDefault="00581A3A"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Vnitřní předpisy Poskytovatele, které sám používá pro provozování předmětné služby</w:t>
      </w:r>
      <w:r w:rsidR="00992948">
        <w:rPr>
          <w:rFonts w:asciiTheme="majorHAnsi" w:hAnsiTheme="majorHAnsi" w:cstheme="majorHAnsi"/>
        </w:rPr>
        <w:t xml:space="preserve"> či </w:t>
      </w:r>
      <w:r w:rsidR="00906623">
        <w:rPr>
          <w:rFonts w:asciiTheme="majorHAnsi" w:hAnsiTheme="majorHAnsi" w:cstheme="majorHAnsi"/>
        </w:rPr>
        <w:t>při poskytování Služeb.</w:t>
      </w:r>
      <w:r w:rsidRPr="008173C1">
        <w:rPr>
          <w:rFonts w:asciiTheme="majorHAnsi" w:hAnsiTheme="majorHAnsi" w:cstheme="majorHAnsi"/>
        </w:rPr>
        <w:t xml:space="preserve"> </w:t>
      </w:r>
    </w:p>
    <w:p w14:paraId="74F5B9FF" w14:textId="77777777" w:rsidR="00581A3A" w:rsidRDefault="00581A3A" w:rsidP="005259C9">
      <w:pPr>
        <w:pBdr>
          <w:top w:val="nil"/>
          <w:left w:val="nil"/>
          <w:bottom w:val="nil"/>
          <w:right w:val="nil"/>
          <w:between w:val="nil"/>
        </w:pBdr>
        <w:spacing w:after="0" w:line="276" w:lineRule="auto"/>
        <w:ind w:left="1440"/>
        <w:contextualSpacing/>
        <w:jc w:val="left"/>
        <w:rPr>
          <w:rFonts w:asciiTheme="majorHAnsi" w:hAnsiTheme="majorHAnsi" w:cstheme="majorHAnsi"/>
        </w:rPr>
      </w:pPr>
    </w:p>
    <w:p w14:paraId="6AB03AF2" w14:textId="77777777" w:rsidR="009156F5" w:rsidRDefault="009156F5" w:rsidP="005259C9">
      <w:pPr>
        <w:pBdr>
          <w:top w:val="nil"/>
          <w:left w:val="nil"/>
          <w:bottom w:val="nil"/>
          <w:right w:val="nil"/>
          <w:between w:val="nil"/>
        </w:pBdr>
        <w:spacing w:after="0" w:line="276" w:lineRule="auto"/>
        <w:ind w:left="1440"/>
        <w:contextualSpacing/>
        <w:jc w:val="left"/>
        <w:rPr>
          <w:rFonts w:asciiTheme="majorHAnsi" w:hAnsiTheme="majorHAnsi" w:cstheme="majorHAnsi"/>
        </w:rPr>
      </w:pPr>
    </w:p>
    <w:p w14:paraId="0C7C0116" w14:textId="77777777" w:rsidR="009156F5" w:rsidRDefault="009156F5" w:rsidP="005259C9">
      <w:pPr>
        <w:pBdr>
          <w:top w:val="nil"/>
          <w:left w:val="nil"/>
          <w:bottom w:val="nil"/>
          <w:right w:val="nil"/>
          <w:between w:val="nil"/>
        </w:pBdr>
        <w:spacing w:after="0" w:line="276" w:lineRule="auto"/>
        <w:ind w:left="1440"/>
        <w:contextualSpacing/>
        <w:jc w:val="left"/>
        <w:rPr>
          <w:rFonts w:asciiTheme="majorHAnsi" w:hAnsiTheme="majorHAnsi" w:cstheme="majorHAnsi"/>
        </w:rPr>
      </w:pPr>
    </w:p>
    <w:p w14:paraId="3AEB5B43" w14:textId="77777777" w:rsidR="009156F5" w:rsidRPr="008173C1" w:rsidRDefault="009156F5" w:rsidP="005259C9">
      <w:pPr>
        <w:pBdr>
          <w:top w:val="nil"/>
          <w:left w:val="nil"/>
          <w:bottom w:val="nil"/>
          <w:right w:val="nil"/>
          <w:between w:val="nil"/>
        </w:pBdr>
        <w:spacing w:after="0" w:line="276" w:lineRule="auto"/>
        <w:ind w:left="1440"/>
        <w:contextualSpacing/>
        <w:jc w:val="left"/>
        <w:rPr>
          <w:rFonts w:asciiTheme="majorHAnsi" w:hAnsiTheme="majorHAnsi" w:cstheme="majorHAnsi"/>
        </w:rPr>
      </w:pPr>
    </w:p>
    <w:p w14:paraId="11ED6DA4" w14:textId="77777777" w:rsidR="009C492F" w:rsidRPr="008173C1" w:rsidRDefault="009C492F"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lastRenderedPageBreak/>
        <w:t xml:space="preserve">Audit SLA a smluvních podmínek </w:t>
      </w:r>
    </w:p>
    <w:p w14:paraId="5C93E5BF" w14:textId="77777777" w:rsidR="009C492F" w:rsidRPr="008173C1" w:rsidRDefault="00E72780" w:rsidP="006D3039">
      <w:pPr>
        <w:numPr>
          <w:ilvl w:val="0"/>
          <w:numId w:val="7"/>
        </w:numPr>
        <w:pBdr>
          <w:top w:val="nil"/>
          <w:left w:val="nil"/>
          <w:bottom w:val="nil"/>
          <w:right w:val="nil"/>
          <w:between w:val="nil"/>
        </w:pBdr>
        <w:spacing w:after="0" w:line="276" w:lineRule="auto"/>
        <w:contextualSpacing/>
        <w:rPr>
          <w:rFonts w:asciiTheme="majorHAnsi" w:hAnsiTheme="majorHAnsi" w:cstheme="majorHAnsi"/>
        </w:rPr>
      </w:pPr>
      <w:r w:rsidRPr="008173C1">
        <w:rPr>
          <w:rFonts w:asciiTheme="majorHAnsi" w:hAnsiTheme="majorHAnsi" w:cstheme="majorHAnsi"/>
        </w:rPr>
        <w:t>Objednatel</w:t>
      </w:r>
      <w:r w:rsidR="009C492F" w:rsidRPr="008173C1">
        <w:rPr>
          <w:rFonts w:asciiTheme="majorHAnsi" w:hAnsiTheme="majorHAnsi" w:cstheme="majorHAnsi"/>
        </w:rPr>
        <w:t xml:space="preserve"> je oprávněn sám, či skrze třetí osobu kdykoliv provést audit smluvních povinností včetně kontroly souladu výkonu aplikovatelných vnitřních předpisů </w:t>
      </w:r>
      <w:r w:rsidR="00906D91" w:rsidRPr="008173C1">
        <w:rPr>
          <w:rFonts w:asciiTheme="majorHAnsi" w:hAnsiTheme="majorHAnsi" w:cstheme="majorHAnsi"/>
        </w:rPr>
        <w:t>Poskytovatel</w:t>
      </w:r>
      <w:r w:rsidRPr="008173C1">
        <w:rPr>
          <w:rFonts w:asciiTheme="majorHAnsi" w:hAnsiTheme="majorHAnsi" w:cstheme="majorHAnsi"/>
        </w:rPr>
        <w:t>e</w:t>
      </w:r>
      <w:r w:rsidR="009C492F" w:rsidRPr="008173C1">
        <w:rPr>
          <w:rFonts w:asciiTheme="majorHAnsi" w:hAnsiTheme="majorHAnsi" w:cstheme="majorHAnsi"/>
        </w:rPr>
        <w:t xml:space="preserve">. </w:t>
      </w:r>
    </w:p>
    <w:p w14:paraId="30E1C0EE" w14:textId="2D664617" w:rsidR="009C492F" w:rsidRPr="008173C1" w:rsidRDefault="009C492F" w:rsidP="006D3039">
      <w:pPr>
        <w:numPr>
          <w:ilvl w:val="0"/>
          <w:numId w:val="7"/>
        </w:numPr>
        <w:pBdr>
          <w:top w:val="nil"/>
          <w:left w:val="nil"/>
          <w:bottom w:val="nil"/>
          <w:right w:val="nil"/>
          <w:between w:val="nil"/>
        </w:pBdr>
        <w:spacing w:after="0" w:line="276" w:lineRule="auto"/>
        <w:contextualSpacing/>
        <w:rPr>
          <w:rFonts w:asciiTheme="majorHAnsi" w:hAnsiTheme="majorHAnsi" w:cstheme="majorHAnsi"/>
        </w:rPr>
      </w:pPr>
      <w:r w:rsidRPr="008173C1">
        <w:rPr>
          <w:rFonts w:asciiTheme="majorHAnsi" w:hAnsiTheme="majorHAnsi" w:cstheme="majorHAnsi"/>
        </w:rPr>
        <w:t xml:space="preserve">Doba ohlášení auditu nebude kratší než 5 pracovních dnů. </w:t>
      </w:r>
      <w:r w:rsidR="00906D91" w:rsidRPr="008173C1">
        <w:rPr>
          <w:rFonts w:asciiTheme="majorHAnsi" w:hAnsiTheme="majorHAnsi" w:cstheme="majorHAnsi"/>
        </w:rPr>
        <w:t>Poskytovatel</w:t>
      </w:r>
      <w:r w:rsidRPr="008173C1">
        <w:rPr>
          <w:rFonts w:asciiTheme="majorHAnsi" w:hAnsiTheme="majorHAnsi" w:cstheme="majorHAnsi"/>
        </w:rPr>
        <w:t xml:space="preserve"> je povinen poskytnou</w:t>
      </w:r>
      <w:r w:rsidR="009156F5">
        <w:rPr>
          <w:rFonts w:asciiTheme="majorHAnsi" w:hAnsiTheme="majorHAnsi" w:cstheme="majorHAnsi"/>
        </w:rPr>
        <w:t>t</w:t>
      </w:r>
      <w:r w:rsidRPr="008173C1">
        <w:rPr>
          <w:rFonts w:asciiTheme="majorHAnsi" w:hAnsiTheme="majorHAnsi" w:cstheme="majorHAnsi"/>
        </w:rPr>
        <w:t xml:space="preserve"> osobám auditora veškerou součinnost a zázemí, fyzický přístup k vlastní nebo pronajaté infrastruktuře, dokumentaci, které souvisí z provozování služby.</w:t>
      </w:r>
    </w:p>
    <w:p w14:paraId="5FB33D8E" w14:textId="3A8AA01A" w:rsidR="009C492F" w:rsidRPr="008173C1" w:rsidRDefault="00906D91" w:rsidP="009C492F">
      <w:pPr>
        <w:ind w:left="720"/>
        <w:rPr>
          <w:rFonts w:asciiTheme="majorHAnsi" w:hAnsiTheme="majorHAnsi" w:cstheme="majorHAnsi"/>
        </w:rPr>
      </w:pPr>
      <w:r w:rsidRPr="008173C1">
        <w:rPr>
          <w:rFonts w:asciiTheme="majorHAnsi" w:hAnsiTheme="majorHAnsi" w:cstheme="majorHAnsi"/>
        </w:rPr>
        <w:t>Poskytovatel</w:t>
      </w:r>
      <w:r w:rsidR="009C492F" w:rsidRPr="008173C1">
        <w:rPr>
          <w:rFonts w:asciiTheme="majorHAnsi" w:hAnsiTheme="majorHAnsi" w:cstheme="majorHAnsi"/>
        </w:rPr>
        <w:t xml:space="preserve"> sám navrhne strukturu</w:t>
      </w:r>
      <w:r w:rsidR="00561BAD">
        <w:rPr>
          <w:rFonts w:asciiTheme="majorHAnsi" w:hAnsiTheme="majorHAnsi" w:cstheme="majorHAnsi"/>
        </w:rPr>
        <w:t xml:space="preserve"> </w:t>
      </w:r>
      <w:r w:rsidR="009C492F" w:rsidRPr="008173C1">
        <w:rPr>
          <w:rFonts w:asciiTheme="majorHAnsi" w:hAnsiTheme="majorHAnsi" w:cstheme="majorHAnsi"/>
        </w:rPr>
        <w:t>hodnocení</w:t>
      </w:r>
      <w:r w:rsidR="00FE10C6">
        <w:rPr>
          <w:rFonts w:asciiTheme="majorHAnsi" w:hAnsiTheme="majorHAnsi" w:cstheme="majorHAnsi"/>
        </w:rPr>
        <w:t xml:space="preserve"> (systém </w:t>
      </w:r>
      <w:proofErr w:type="gramStart"/>
      <w:r w:rsidR="00FE10C6">
        <w:rPr>
          <w:rFonts w:asciiTheme="majorHAnsi" w:hAnsiTheme="majorHAnsi" w:cstheme="majorHAnsi"/>
        </w:rPr>
        <w:t>rozčlenění)</w:t>
      </w:r>
      <w:r w:rsidR="00FE10C6" w:rsidRPr="008173C1">
        <w:rPr>
          <w:rFonts w:asciiTheme="majorHAnsi" w:hAnsiTheme="majorHAnsi" w:cstheme="majorHAnsi"/>
        </w:rPr>
        <w:t xml:space="preserve"> </w:t>
      </w:r>
      <w:r w:rsidR="009C492F" w:rsidRPr="008173C1">
        <w:rPr>
          <w:rFonts w:asciiTheme="majorHAnsi" w:hAnsiTheme="majorHAnsi" w:cstheme="majorHAnsi"/>
        </w:rPr>
        <w:t xml:space="preserve"> auditovaných</w:t>
      </w:r>
      <w:proofErr w:type="gramEnd"/>
      <w:r w:rsidR="009C492F" w:rsidRPr="008173C1">
        <w:rPr>
          <w:rFonts w:asciiTheme="majorHAnsi" w:hAnsiTheme="majorHAnsi" w:cstheme="majorHAnsi"/>
        </w:rPr>
        <w:t xml:space="preserve"> služeb a systém klasifikace ve třech stupních:</w:t>
      </w:r>
    </w:p>
    <w:p w14:paraId="7A4D5B48" w14:textId="77777777" w:rsidR="009C492F" w:rsidRPr="008173C1" w:rsidRDefault="009C492F"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v pořádku</w:t>
      </w:r>
    </w:p>
    <w:p w14:paraId="04B3CC2D" w14:textId="77777777" w:rsidR="009C492F" w:rsidRPr="008173C1" w:rsidRDefault="009C492F"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s připomínkou</w:t>
      </w:r>
    </w:p>
    <w:p w14:paraId="00AC86EF" w14:textId="77777777" w:rsidR="009C492F" w:rsidRPr="008173C1" w:rsidRDefault="009C492F"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neuspokojivé</w:t>
      </w:r>
    </w:p>
    <w:p w14:paraId="75C13538" w14:textId="77777777" w:rsidR="009C492F" w:rsidRPr="008173C1" w:rsidRDefault="009C492F" w:rsidP="009C492F">
      <w:pPr>
        <w:ind w:left="1080"/>
        <w:rPr>
          <w:rFonts w:asciiTheme="majorHAnsi" w:hAnsiTheme="majorHAnsi" w:cstheme="majorHAnsi"/>
          <w:b/>
          <w:color w:val="FF0000"/>
        </w:rPr>
      </w:pPr>
      <w:r w:rsidRPr="008173C1">
        <w:rPr>
          <w:rFonts w:asciiTheme="majorHAnsi" w:hAnsiTheme="majorHAnsi" w:cstheme="majorHAnsi"/>
          <w:b/>
          <w:color w:val="FF0000"/>
        </w:rPr>
        <w:t xml:space="preserve"> </w:t>
      </w:r>
    </w:p>
    <w:p w14:paraId="1023A09B" w14:textId="77777777" w:rsidR="00EF11E3" w:rsidRPr="008173C1" w:rsidRDefault="009C492F" w:rsidP="006D3039">
      <w:pPr>
        <w:numPr>
          <w:ilvl w:val="0"/>
          <w:numId w:val="7"/>
        </w:numPr>
        <w:pBdr>
          <w:top w:val="nil"/>
          <w:left w:val="nil"/>
          <w:bottom w:val="nil"/>
          <w:right w:val="nil"/>
          <w:between w:val="nil"/>
        </w:pBdr>
        <w:spacing w:after="0" w:line="276" w:lineRule="auto"/>
        <w:contextualSpacing/>
        <w:rPr>
          <w:rFonts w:asciiTheme="majorHAnsi" w:hAnsiTheme="majorHAnsi" w:cstheme="majorHAnsi"/>
        </w:rPr>
      </w:pPr>
      <w:r w:rsidRPr="008173C1">
        <w:rPr>
          <w:rFonts w:asciiTheme="majorHAnsi" w:hAnsiTheme="majorHAnsi" w:cstheme="majorHAnsi"/>
        </w:rPr>
        <w:t xml:space="preserve">V případě nálezu s připomínkou nebo neuspokojivé, je </w:t>
      </w:r>
      <w:r w:rsidR="00906D91" w:rsidRPr="008173C1">
        <w:rPr>
          <w:rFonts w:asciiTheme="majorHAnsi" w:hAnsiTheme="majorHAnsi" w:cstheme="majorHAnsi"/>
        </w:rPr>
        <w:t>Poskytovatel</w:t>
      </w:r>
      <w:r w:rsidRPr="008173C1">
        <w:rPr>
          <w:rFonts w:asciiTheme="majorHAnsi" w:hAnsiTheme="majorHAnsi" w:cstheme="majorHAnsi"/>
        </w:rPr>
        <w:t xml:space="preserve"> povinen na své náklady vytvořit akční plán na odstranění vady/důvodu tohoto hodnocení ve stanovené lhůtě a podmínkách. </w:t>
      </w:r>
      <w:r w:rsidRPr="008173C1">
        <w:rPr>
          <w:rFonts w:asciiTheme="majorHAnsi" w:hAnsiTheme="majorHAnsi" w:cstheme="majorHAnsi"/>
          <w:color w:val="FF0000"/>
        </w:rPr>
        <w:t xml:space="preserve"> </w:t>
      </w:r>
    </w:p>
    <w:p w14:paraId="41D511AE" w14:textId="77777777" w:rsidR="00EF11E3" w:rsidRPr="008173C1" w:rsidRDefault="00EF11E3" w:rsidP="001A20C2">
      <w:pPr>
        <w:pBdr>
          <w:top w:val="nil"/>
          <w:left w:val="nil"/>
          <w:bottom w:val="nil"/>
          <w:right w:val="nil"/>
          <w:between w:val="nil"/>
        </w:pBdr>
        <w:tabs>
          <w:tab w:val="left" w:pos="1134"/>
        </w:tabs>
        <w:rPr>
          <w:rFonts w:asciiTheme="majorHAnsi" w:hAnsiTheme="majorHAnsi" w:cstheme="majorHAnsi"/>
        </w:rPr>
      </w:pPr>
    </w:p>
    <w:p w14:paraId="261422F8"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Další práva a povinnosti Smluvních stran</w:t>
      </w:r>
    </w:p>
    <w:p w14:paraId="6D8E4701"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zavazuje:</w:t>
      </w:r>
    </w:p>
    <w:p w14:paraId="0646D313"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neprodleně oznámit písemnou formou Objednateli překážky, které mu brání v plnění předmětu Smlouvy a výkonu dalších činností souvisejících s plněním předmětu Smlouvy;</w:t>
      </w:r>
    </w:p>
    <w:p w14:paraId="661C2DFB"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upozorňovat Objednatele včas na všechny hrozící vady svého plnění či potenciální výpadky poskytování Služeb, jakož i poskytovat Objednateli veškeré informace, které jsou pro plnění Smlouvy nezbytné;</w:t>
      </w:r>
    </w:p>
    <w:p w14:paraId="621CEB38"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upozornit Objednatele na potenciální rizika vzniku škod a včas a řádně dle svých možností provést taková opatření, která riziko vzniku škod zcela vyloučí nebo sníží;</w:t>
      </w:r>
    </w:p>
    <w:p w14:paraId="0A78B8E9"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 xml:space="preserve">i bez pokynů Objednatele provést nutné úkony, které, ač nejsou předmětem této Smlouvy, budou s ohledem na nepředvídané okolnosti pro plnění Smlouvy nezbytné nebo jsou nezbytné pro zamezení vzniku škody. V takovém případě má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právo na úhradu nezbytných a účelně vynaložených nákladů;</w:t>
      </w:r>
    </w:p>
    <w:p w14:paraId="545A75E5" w14:textId="7933BA9F"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informovat Objednatele o plnění svých povinností podle této Smlouvy a o důležitých skutečnostech, které mohou mít vliv na výkon práv a plnění povinností smluvních stran</w:t>
      </w:r>
      <w:r w:rsidR="00831F89">
        <w:rPr>
          <w:rFonts w:asciiTheme="majorHAnsi" w:eastAsia="Times New Roman" w:hAnsiTheme="majorHAnsi" w:cstheme="majorHAnsi"/>
          <w:color w:val="000000"/>
        </w:rPr>
        <w:t>y</w:t>
      </w:r>
      <w:r w:rsidR="00F24932">
        <w:rPr>
          <w:rFonts w:asciiTheme="majorHAnsi" w:eastAsia="Times New Roman" w:hAnsiTheme="majorHAnsi" w:cstheme="majorHAnsi"/>
          <w:color w:val="000000"/>
        </w:rPr>
        <w:t xml:space="preserve"> Poskytovatele</w:t>
      </w:r>
      <w:r w:rsidRPr="008173C1">
        <w:rPr>
          <w:rFonts w:asciiTheme="majorHAnsi" w:eastAsia="Times New Roman" w:hAnsiTheme="majorHAnsi" w:cstheme="majorHAnsi"/>
          <w:color w:val="000000"/>
        </w:rPr>
        <w:t>;</w:t>
      </w:r>
    </w:p>
    <w:p w14:paraId="2D69B553" w14:textId="651AB4B1"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lastRenderedPageBreak/>
        <w:t xml:space="preserve">zajistit, aby všechny osoby podílející se na plnění jeho závazků z této Smlouvy, které se budou zdržovat v prostorách nebo na pracovištích Objednatele, dodržovaly </w:t>
      </w:r>
      <w:r w:rsidR="004D7439">
        <w:rPr>
          <w:rFonts w:asciiTheme="majorHAnsi" w:eastAsia="Times New Roman" w:hAnsiTheme="majorHAnsi" w:cstheme="majorHAnsi"/>
          <w:color w:val="000000"/>
        </w:rPr>
        <w:t xml:space="preserve">platné a </w:t>
      </w:r>
      <w:r w:rsidRPr="008173C1">
        <w:rPr>
          <w:rFonts w:asciiTheme="majorHAnsi" w:eastAsia="Times New Roman" w:hAnsiTheme="majorHAnsi" w:cstheme="majorHAnsi"/>
          <w:color w:val="000000"/>
        </w:rPr>
        <w:t xml:space="preserve">účinné právní předpisy o bezpečnosti a ochraně zdraví při práci, jiné bezpečnostní, hygienické, požární, organizační a environmentální předpisy a veškeré interní předpisy Objednatele, s nimiž Objednatel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 předem obeznámil nebo které jsou všeobecně známé;</w:t>
      </w:r>
    </w:p>
    <w:p w14:paraId="4B5DF08B" w14:textId="3B6D29CA" w:rsidR="0010676C" w:rsidRPr="008173C1" w:rsidRDefault="00395707" w:rsidP="000C674A">
      <w:pPr>
        <w:pBdr>
          <w:top w:val="nil"/>
          <w:left w:val="nil"/>
          <w:bottom w:val="nil"/>
          <w:right w:val="nil"/>
          <w:between w:val="nil"/>
        </w:pBdr>
        <w:ind w:left="1985"/>
        <w:rPr>
          <w:rFonts w:asciiTheme="majorHAnsi" w:hAnsiTheme="majorHAnsi" w:cstheme="majorHAnsi"/>
        </w:rPr>
      </w:pPr>
      <w:r w:rsidRPr="008173C1">
        <w:rPr>
          <w:rFonts w:asciiTheme="majorHAnsi" w:eastAsia="Times New Roman" w:hAnsiTheme="majorHAnsi" w:cstheme="majorHAnsi"/>
          <w:color w:val="000000" w:themeColor="text1"/>
        </w:rPr>
        <w:t>a</w:t>
      </w:r>
    </w:p>
    <w:p w14:paraId="6DE1D198" w14:textId="4F1DB155"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 xml:space="preserve">upozorňovat </w:t>
      </w:r>
      <w:r w:rsidR="004D7439">
        <w:rPr>
          <w:rFonts w:asciiTheme="majorHAnsi" w:eastAsia="Times New Roman" w:hAnsiTheme="majorHAnsi" w:cstheme="majorHAnsi"/>
          <w:color w:val="000000"/>
        </w:rPr>
        <w:t xml:space="preserve">včas </w:t>
      </w:r>
      <w:r w:rsidRPr="008173C1">
        <w:rPr>
          <w:rFonts w:asciiTheme="majorHAnsi" w:eastAsia="Times New Roman" w:hAnsiTheme="majorHAnsi" w:cstheme="majorHAnsi"/>
          <w:color w:val="000000"/>
        </w:rPr>
        <w:t>Objednatele v odůvodněných případech na případnou nevhodnost pokynů Objednatele</w:t>
      </w:r>
      <w:r w:rsidR="0078389B" w:rsidRPr="008173C1">
        <w:rPr>
          <w:rFonts w:asciiTheme="majorHAnsi" w:eastAsia="Times New Roman" w:hAnsiTheme="majorHAnsi" w:cstheme="majorHAnsi"/>
          <w:color w:val="000000"/>
        </w:rPr>
        <w:t>,</w:t>
      </w:r>
    </w:p>
    <w:p w14:paraId="0B32B0E7"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1" w:name="_3rdcrjn" w:colFirst="0" w:colLast="0"/>
      <w:bookmarkEnd w:id="11"/>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dále zavazuje poskytnout Objednateli veškeré informace potřebné ke splnění povinností Objednatele dle § 219 ZZVZ, popř. obdobného ustanovení předpisu jej nahrazujícího, tj. zejména informaci o ceně uhrazené za plnění dle této Smlouvy v předchozím kalendářním roce plnění Smlouvy, a to nejpozději do 28. února následujícího kalendářního roku.</w:t>
      </w:r>
    </w:p>
    <w:p w14:paraId="32B94AFC"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 </w:t>
      </w:r>
    </w:p>
    <w:p w14:paraId="097E80D0" w14:textId="43E2DB2A" w:rsidR="005D645F" w:rsidRPr="008173C1" w:rsidRDefault="005D645F"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V rámci </w:t>
      </w:r>
      <w:r w:rsidR="008B0FB9" w:rsidRPr="008173C1">
        <w:rPr>
          <w:rFonts w:asciiTheme="majorHAnsi" w:eastAsia="Times New Roman" w:hAnsiTheme="majorHAnsi" w:cstheme="majorHAnsi"/>
          <w:color w:val="000000"/>
        </w:rPr>
        <w:t>plnění</w:t>
      </w:r>
      <w:r w:rsidRPr="008173C1">
        <w:rPr>
          <w:rFonts w:asciiTheme="majorHAnsi" w:eastAsia="Times New Roman" w:hAnsiTheme="majorHAnsi" w:cstheme="majorHAnsi"/>
          <w:color w:val="000000"/>
        </w:rPr>
        <w:t xml:space="preserve"> nese Poskytova</w:t>
      </w:r>
      <w:r w:rsidR="00DE6841" w:rsidRPr="008173C1">
        <w:rPr>
          <w:rFonts w:asciiTheme="majorHAnsi" w:eastAsia="Times New Roman" w:hAnsiTheme="majorHAnsi" w:cstheme="majorHAnsi"/>
          <w:color w:val="000000"/>
        </w:rPr>
        <w:t>te</w:t>
      </w:r>
      <w:r w:rsidRPr="008173C1">
        <w:rPr>
          <w:rFonts w:asciiTheme="majorHAnsi" w:eastAsia="Times New Roman" w:hAnsiTheme="majorHAnsi" w:cstheme="majorHAnsi"/>
          <w:color w:val="000000"/>
        </w:rPr>
        <w:t xml:space="preserve">l plnou zodpovědnost </w:t>
      </w:r>
      <w:r w:rsidR="008B0FB9" w:rsidRPr="008173C1">
        <w:rPr>
          <w:rFonts w:asciiTheme="majorHAnsi" w:eastAsia="Times New Roman" w:hAnsiTheme="majorHAnsi" w:cstheme="majorHAnsi"/>
          <w:color w:val="000000"/>
        </w:rPr>
        <w:t>za soulad</w:t>
      </w:r>
      <w:r w:rsidRPr="008173C1">
        <w:rPr>
          <w:rFonts w:asciiTheme="majorHAnsi" w:eastAsia="Times New Roman" w:hAnsiTheme="majorHAnsi" w:cstheme="majorHAnsi"/>
          <w:color w:val="000000"/>
        </w:rPr>
        <w:t xml:space="preserve"> s licenčními </w:t>
      </w:r>
      <w:r w:rsidR="008B0FB9" w:rsidRPr="008173C1">
        <w:rPr>
          <w:rFonts w:asciiTheme="majorHAnsi" w:eastAsia="Times New Roman" w:hAnsiTheme="majorHAnsi" w:cstheme="majorHAnsi"/>
          <w:color w:val="000000"/>
        </w:rPr>
        <w:t>požadavky a autorskými právy (dále jen „licence“)</w:t>
      </w:r>
      <w:r w:rsidR="00D70095">
        <w:rPr>
          <w:rFonts w:asciiTheme="majorHAnsi" w:eastAsia="Times New Roman" w:hAnsiTheme="majorHAnsi" w:cstheme="majorHAnsi"/>
          <w:color w:val="000000"/>
        </w:rPr>
        <w:t xml:space="preserve"> u nástrojů třetích stran, které jsou při poskytování Služeb Poskytovatelem užívány </w:t>
      </w:r>
      <w:r w:rsidR="00C43E8A">
        <w:rPr>
          <w:rFonts w:asciiTheme="majorHAnsi" w:eastAsia="Times New Roman" w:hAnsiTheme="majorHAnsi" w:cstheme="majorHAnsi"/>
          <w:color w:val="000000"/>
        </w:rPr>
        <w:t>či u výstupů, které jsou Objednateli předávány</w:t>
      </w:r>
      <w:r w:rsidR="008B0FB9"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 xml:space="preserve"> Poskytovatel se zavazuje k poskytnutí součinnosti a podrobení se kontrole, a to i ze strany třetích osob, které k tomu Objednatel zmocní. V případě </w:t>
      </w:r>
      <w:r w:rsidR="00C43E8A">
        <w:rPr>
          <w:rFonts w:asciiTheme="majorHAnsi" w:eastAsia="Times New Roman" w:hAnsiTheme="majorHAnsi" w:cstheme="majorHAnsi"/>
          <w:color w:val="000000"/>
        </w:rPr>
        <w:t xml:space="preserve">zjištěného </w:t>
      </w:r>
      <w:r w:rsidRPr="008173C1">
        <w:rPr>
          <w:rFonts w:asciiTheme="majorHAnsi" w:eastAsia="Times New Roman" w:hAnsiTheme="majorHAnsi" w:cstheme="majorHAnsi"/>
          <w:color w:val="000000"/>
        </w:rPr>
        <w:t xml:space="preserve">nesouladu je Poskytovatel povinen uvést licence </w:t>
      </w:r>
      <w:r w:rsidR="00C43E8A">
        <w:rPr>
          <w:rFonts w:asciiTheme="majorHAnsi" w:eastAsia="Times New Roman" w:hAnsiTheme="majorHAnsi" w:cstheme="majorHAnsi"/>
          <w:color w:val="000000"/>
        </w:rPr>
        <w:t xml:space="preserve">podle tohoto odstavce Smlouvy </w:t>
      </w:r>
      <w:r w:rsidRPr="008173C1">
        <w:rPr>
          <w:rFonts w:asciiTheme="majorHAnsi" w:eastAsia="Times New Roman" w:hAnsiTheme="majorHAnsi" w:cstheme="majorHAnsi"/>
          <w:color w:val="000000"/>
        </w:rPr>
        <w:t>do souladu</w:t>
      </w:r>
      <w:r w:rsidR="00FB1BDC">
        <w:rPr>
          <w:rFonts w:asciiTheme="majorHAnsi" w:eastAsia="Times New Roman" w:hAnsiTheme="majorHAnsi" w:cstheme="majorHAnsi"/>
          <w:color w:val="000000"/>
        </w:rPr>
        <w:t xml:space="preserve"> a do zákonné podoby</w:t>
      </w:r>
      <w:r w:rsidRPr="008173C1">
        <w:rPr>
          <w:rFonts w:asciiTheme="majorHAnsi" w:eastAsia="Times New Roman" w:hAnsiTheme="majorHAnsi" w:cstheme="majorHAnsi"/>
          <w:color w:val="000000"/>
        </w:rPr>
        <w:t>, a to neodkladně</w:t>
      </w:r>
      <w:r w:rsidR="00FB1BDC">
        <w:rPr>
          <w:rFonts w:asciiTheme="majorHAnsi" w:eastAsia="Times New Roman" w:hAnsiTheme="majorHAnsi" w:cstheme="majorHAnsi"/>
          <w:color w:val="000000"/>
        </w:rPr>
        <w:t>, přičemž</w:t>
      </w:r>
      <w:r w:rsidRPr="008173C1">
        <w:rPr>
          <w:rFonts w:asciiTheme="majorHAnsi" w:eastAsia="Times New Roman" w:hAnsiTheme="majorHAnsi" w:cstheme="majorHAnsi"/>
          <w:color w:val="000000"/>
        </w:rPr>
        <w:t xml:space="preserve"> případné nároky vzniklé z této situace jdou zcela k tíži Poskytovatele.</w:t>
      </w:r>
    </w:p>
    <w:p w14:paraId="5520682E" w14:textId="77777777" w:rsidR="003D2BA6" w:rsidRPr="008173C1" w:rsidRDefault="003D2BA6" w:rsidP="003D2BA6">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57498487"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2" w:name="_26in1rg" w:colFirst="0" w:colLast="0"/>
      <w:bookmarkEnd w:id="12"/>
      <w:r w:rsidRPr="008173C1">
        <w:rPr>
          <w:rFonts w:asciiTheme="majorHAnsi" w:eastAsia="Times New Roman" w:hAnsiTheme="majorHAnsi" w:cstheme="majorHAnsi"/>
          <w:b/>
          <w:smallCaps/>
          <w:color w:val="000000"/>
        </w:rPr>
        <w:t>CENA A PLATEBNÍ PODMÍNKY</w:t>
      </w:r>
    </w:p>
    <w:p w14:paraId="3A6E0463"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Cena a platební podmínky jsou specifikovány v </w:t>
      </w:r>
      <w:r w:rsidRPr="008173C1">
        <w:rPr>
          <w:rFonts w:asciiTheme="majorHAnsi" w:eastAsia="Times New Roman" w:hAnsiTheme="majorHAnsi" w:cstheme="majorHAnsi"/>
          <w:b/>
          <w:color w:val="000000"/>
          <w:u w:val="single"/>
        </w:rPr>
        <w:t>Příloze č. 3</w:t>
      </w:r>
      <w:r w:rsidRPr="008173C1">
        <w:rPr>
          <w:rFonts w:asciiTheme="majorHAnsi" w:eastAsia="Times New Roman" w:hAnsiTheme="majorHAnsi" w:cstheme="majorHAnsi"/>
          <w:color w:val="000000"/>
        </w:rPr>
        <w:t xml:space="preserve"> této Smlouvy.</w:t>
      </w:r>
    </w:p>
    <w:p w14:paraId="29AB1F89" w14:textId="77777777" w:rsidR="003D2BA6" w:rsidRPr="008173C1"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24E58EE2"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3" w:name="_lnxbz9" w:colFirst="0" w:colLast="0"/>
      <w:bookmarkEnd w:id="13"/>
      <w:r w:rsidRPr="008173C1">
        <w:rPr>
          <w:rFonts w:asciiTheme="majorHAnsi" w:eastAsia="Times New Roman" w:hAnsiTheme="majorHAnsi" w:cstheme="majorHAnsi"/>
          <w:b/>
          <w:smallCaps/>
          <w:color w:val="000000"/>
        </w:rPr>
        <w:t>VLASTNICKÉ PRÁVO A UŽÍVACÍ PRÁVA</w:t>
      </w:r>
    </w:p>
    <w:p w14:paraId="31D9A885" w14:textId="70FEA2B7" w:rsidR="00A31C3B" w:rsidRPr="0042040F" w:rsidRDefault="00A31C3B" w:rsidP="0042040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bookmarkStart w:id="14" w:name="_35nkun2" w:colFirst="0" w:colLast="0"/>
      <w:bookmarkEnd w:id="14"/>
      <w:r w:rsidRPr="0042040F">
        <w:rPr>
          <w:rFonts w:asciiTheme="majorHAnsi" w:eastAsia="Times New Roman" w:hAnsiTheme="majorHAnsi" w:cstheme="majorHAnsi"/>
          <w:color w:val="000000"/>
        </w:rPr>
        <w:t xml:space="preserve">Pokud jsou poskytnuté Redakční služby nebo jejich část dle této </w:t>
      </w:r>
      <w:r w:rsidR="00F774A1">
        <w:rPr>
          <w:rFonts w:asciiTheme="majorHAnsi" w:eastAsia="Times New Roman" w:hAnsiTheme="majorHAnsi" w:cstheme="majorHAnsi"/>
          <w:color w:val="000000"/>
        </w:rPr>
        <w:t>Smlouvy</w:t>
      </w:r>
      <w:r w:rsidR="00F774A1" w:rsidRPr="0042040F">
        <w:rPr>
          <w:rFonts w:asciiTheme="majorHAnsi" w:eastAsia="Times New Roman" w:hAnsiTheme="majorHAnsi" w:cstheme="majorHAnsi"/>
          <w:color w:val="000000"/>
        </w:rPr>
        <w:t xml:space="preserve"> </w:t>
      </w:r>
      <w:r w:rsidRPr="0042040F">
        <w:rPr>
          <w:rFonts w:asciiTheme="majorHAnsi" w:eastAsia="Times New Roman" w:hAnsiTheme="majorHAnsi" w:cstheme="majorHAnsi"/>
          <w:color w:val="000000"/>
        </w:rPr>
        <w:t xml:space="preserve">chráněny právy duševního vlastnictví, poskytuje Poskytovatel Objednateli </w:t>
      </w:r>
      <w:r w:rsidR="0087570C">
        <w:rPr>
          <w:rFonts w:asciiTheme="majorHAnsi" w:eastAsia="Times New Roman" w:hAnsiTheme="majorHAnsi" w:cstheme="majorHAnsi"/>
          <w:color w:val="000000"/>
        </w:rPr>
        <w:t>výhradní</w:t>
      </w:r>
      <w:r w:rsidR="00F774A1">
        <w:rPr>
          <w:rFonts w:asciiTheme="majorHAnsi" w:eastAsia="Times New Roman" w:hAnsiTheme="majorHAnsi" w:cstheme="majorHAnsi"/>
          <w:color w:val="000000"/>
        </w:rPr>
        <w:t>, časově neomezenou</w:t>
      </w:r>
      <w:r w:rsidR="0087570C">
        <w:rPr>
          <w:rFonts w:asciiTheme="majorHAnsi" w:eastAsia="Times New Roman" w:hAnsiTheme="majorHAnsi" w:cstheme="majorHAnsi"/>
          <w:color w:val="000000"/>
        </w:rPr>
        <w:t xml:space="preserve"> </w:t>
      </w:r>
      <w:r w:rsidR="00F774A1">
        <w:rPr>
          <w:rFonts w:asciiTheme="majorHAnsi" w:eastAsia="Times New Roman" w:hAnsiTheme="majorHAnsi" w:cstheme="majorHAnsi"/>
          <w:color w:val="000000"/>
        </w:rPr>
        <w:t xml:space="preserve">a neodvolatelnou </w:t>
      </w:r>
      <w:r w:rsidRPr="0042040F">
        <w:rPr>
          <w:rFonts w:asciiTheme="majorHAnsi" w:eastAsia="Times New Roman" w:hAnsiTheme="majorHAnsi" w:cstheme="majorHAnsi"/>
          <w:color w:val="000000"/>
        </w:rPr>
        <w:t xml:space="preserve">licenci k užití takového autorského díla nebo jeho části Objednatelem či třetími osobami určenými Objednatelem, a to za účelem řádné realizace předmětu této Dohody (dále jen „Licence“). </w:t>
      </w:r>
      <w:r w:rsidR="007E3396">
        <w:rPr>
          <w:rFonts w:asciiTheme="majorHAnsi" w:eastAsia="Times New Roman" w:hAnsiTheme="majorHAnsi" w:cstheme="majorHAnsi"/>
          <w:color w:val="000000"/>
        </w:rPr>
        <w:t xml:space="preserve">V případě, že není možné Objednateli </w:t>
      </w:r>
      <w:proofErr w:type="spellStart"/>
      <w:r w:rsidR="007E3396">
        <w:rPr>
          <w:rFonts w:asciiTheme="majorHAnsi" w:eastAsia="Times New Roman" w:hAnsiTheme="majorHAnsi" w:cstheme="majorHAnsi"/>
          <w:color w:val="000000"/>
        </w:rPr>
        <w:t>poskytnotu</w:t>
      </w:r>
      <w:proofErr w:type="spellEnd"/>
      <w:r w:rsidR="007E3396">
        <w:rPr>
          <w:rFonts w:asciiTheme="majorHAnsi" w:eastAsia="Times New Roman" w:hAnsiTheme="majorHAnsi" w:cstheme="majorHAnsi"/>
          <w:color w:val="000000"/>
        </w:rPr>
        <w:t xml:space="preserve"> výhradní licenci, </w:t>
      </w:r>
      <w:r w:rsidR="007E3396">
        <w:rPr>
          <w:rFonts w:asciiTheme="majorHAnsi" w:eastAsia="Times New Roman" w:hAnsiTheme="majorHAnsi" w:cstheme="majorHAnsi"/>
          <w:color w:val="000000"/>
        </w:rPr>
        <w:lastRenderedPageBreak/>
        <w:t>upozorní Poskytovatel na tuto skutečnost v dostatečném časovém předstihu a zajistí alespoň poskytnutí nevýhradní licence Objednateli.</w:t>
      </w:r>
    </w:p>
    <w:p w14:paraId="0622CC90" w14:textId="77777777" w:rsidR="00A31C3B" w:rsidRPr="0042040F" w:rsidRDefault="00A31C3B" w:rsidP="0042040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42040F">
        <w:rPr>
          <w:rFonts w:asciiTheme="majorHAnsi" w:eastAsia="Times New Roman" w:hAnsiTheme="majorHAnsi" w:cstheme="majorHAnsi"/>
          <w:color w:val="000000"/>
        </w:rPr>
        <w:t>V souladu s požadavkem Objednatele obsaženým v zadávací dokumentaci Poskytovatel prohlašuje, že:</w:t>
      </w:r>
    </w:p>
    <w:p w14:paraId="000E666A" w14:textId="73B529C2"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Výkon majetkových autorských práv k informačnímu obsahu vyplývajících z plnění dle této </w:t>
      </w:r>
      <w:r w:rsidR="007E3396">
        <w:rPr>
          <w:rFonts w:asciiTheme="majorHAnsi" w:eastAsia="Times New Roman" w:hAnsiTheme="majorHAnsi" w:cstheme="majorHAnsi"/>
          <w:color w:val="000000"/>
        </w:rPr>
        <w:t xml:space="preserve">Smlouvy </w:t>
      </w:r>
      <w:r w:rsidRPr="0042040F">
        <w:rPr>
          <w:rFonts w:asciiTheme="majorHAnsi" w:eastAsia="Times New Roman" w:hAnsiTheme="majorHAnsi" w:cstheme="majorHAnsi"/>
          <w:color w:val="000000"/>
        </w:rPr>
        <w:t xml:space="preserve">se řídí ustanovením </w:t>
      </w:r>
      <w:r w:rsidR="00946FA7">
        <w:rPr>
          <w:rFonts w:asciiTheme="majorHAnsi" w:eastAsia="Times New Roman" w:hAnsiTheme="majorHAnsi" w:cstheme="majorHAnsi"/>
          <w:color w:val="000000"/>
        </w:rPr>
        <w:t xml:space="preserve">       </w:t>
      </w:r>
      <w:r w:rsidRPr="0042040F">
        <w:rPr>
          <w:rFonts w:asciiTheme="majorHAnsi" w:eastAsia="Times New Roman" w:hAnsiTheme="majorHAnsi" w:cstheme="majorHAnsi"/>
          <w:color w:val="000000"/>
        </w:rPr>
        <w:t xml:space="preserve">§ 58 zákona č. 121/2000 Sb., o právu autorském, o právech souvisejících s právem autorským a o změně některých zákonů (autorský zákon), ve znění pozdějších předpisů (dále jen „autorský zákon“). </w:t>
      </w:r>
    </w:p>
    <w:p w14:paraId="437BA987"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Objednatel se v souladu s ustanovením § 58 odst. 7 autorského zákona považuje za zaměstnavatele. </w:t>
      </w:r>
    </w:p>
    <w:p w14:paraId="7A2382A6" w14:textId="080FEB3F"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Osobnostní autorská práva k tomuto autorskému dílu zůstávají nedotčena. Odměna za tvorbu a údržbu informačního obsahu </w:t>
      </w:r>
      <w:r w:rsidR="000961E7">
        <w:rPr>
          <w:rFonts w:asciiTheme="majorHAnsi" w:eastAsia="Times New Roman" w:hAnsiTheme="majorHAnsi" w:cstheme="majorHAnsi"/>
          <w:color w:val="000000"/>
        </w:rPr>
        <w:t xml:space="preserve">portálu BusinessInfo.cz (dále také jako </w:t>
      </w:r>
      <w:r w:rsidR="00420DB2" w:rsidRPr="00831F89">
        <w:rPr>
          <w:rFonts w:asciiTheme="majorHAnsi" w:eastAsia="Times New Roman" w:hAnsiTheme="majorHAnsi" w:cstheme="majorHAnsi"/>
          <w:b/>
          <w:bCs/>
          <w:color w:val="000000"/>
        </w:rPr>
        <w:t>„</w:t>
      </w:r>
      <w:r w:rsidRPr="00831F89">
        <w:rPr>
          <w:rFonts w:asciiTheme="majorHAnsi" w:eastAsia="Times New Roman" w:hAnsiTheme="majorHAnsi" w:cstheme="majorHAnsi"/>
          <w:b/>
          <w:bCs/>
          <w:color w:val="000000"/>
        </w:rPr>
        <w:t>Portál</w:t>
      </w:r>
      <w:r w:rsidR="00420DB2" w:rsidRPr="00831F89">
        <w:rPr>
          <w:rFonts w:asciiTheme="majorHAnsi" w:eastAsia="Times New Roman" w:hAnsiTheme="majorHAnsi" w:cstheme="majorHAnsi"/>
          <w:b/>
          <w:bCs/>
          <w:color w:val="000000"/>
        </w:rPr>
        <w:t>“</w:t>
      </w:r>
      <w:r w:rsidR="00420DB2">
        <w:rPr>
          <w:rFonts w:asciiTheme="majorHAnsi" w:eastAsia="Times New Roman" w:hAnsiTheme="majorHAnsi" w:cstheme="majorHAnsi"/>
          <w:color w:val="000000"/>
        </w:rPr>
        <w:t>)</w:t>
      </w:r>
      <w:r w:rsidRPr="0042040F">
        <w:rPr>
          <w:rFonts w:asciiTheme="majorHAnsi" w:eastAsia="Times New Roman" w:hAnsiTheme="majorHAnsi" w:cstheme="majorHAnsi"/>
          <w:color w:val="000000"/>
        </w:rPr>
        <w:t xml:space="preserve"> zcela zahrnuje odměnu, příp. dodatečnou odměnu za výkon majetkových práv dle autorského zákona</w:t>
      </w:r>
      <w:r w:rsidR="00420DB2">
        <w:rPr>
          <w:rFonts w:asciiTheme="majorHAnsi" w:eastAsia="Times New Roman" w:hAnsiTheme="majorHAnsi" w:cstheme="majorHAnsi"/>
          <w:color w:val="000000"/>
        </w:rPr>
        <w:t xml:space="preserve"> a poskytnutí </w:t>
      </w:r>
      <w:r w:rsidR="007C7597">
        <w:rPr>
          <w:rFonts w:asciiTheme="majorHAnsi" w:eastAsia="Times New Roman" w:hAnsiTheme="majorHAnsi" w:cstheme="majorHAnsi"/>
          <w:color w:val="000000"/>
        </w:rPr>
        <w:t>veškerých Licencí dle této Smlouvy</w:t>
      </w:r>
      <w:r w:rsidRPr="0042040F">
        <w:rPr>
          <w:rFonts w:asciiTheme="majorHAnsi" w:eastAsia="Times New Roman" w:hAnsiTheme="majorHAnsi" w:cstheme="majorHAnsi"/>
          <w:color w:val="000000"/>
        </w:rPr>
        <w:t>, vyjma autorských práv k dílům dodaným Poskytovateli Objednatelem nebo prostřednictvím Objednatele.</w:t>
      </w:r>
    </w:p>
    <w:p w14:paraId="3F580348" w14:textId="65C0756C"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Poskytovatel prohlašuje, že Objednatel je a bude oprávněn výhradně vykonávat všechna majetková </w:t>
      </w:r>
      <w:r w:rsidR="00341E35">
        <w:rPr>
          <w:rFonts w:asciiTheme="majorHAnsi" w:eastAsia="Times New Roman" w:hAnsiTheme="majorHAnsi" w:cstheme="majorHAnsi"/>
          <w:color w:val="000000"/>
        </w:rPr>
        <w:t>(</w:t>
      </w:r>
      <w:r w:rsidRPr="0042040F">
        <w:rPr>
          <w:rFonts w:asciiTheme="majorHAnsi" w:eastAsia="Times New Roman" w:hAnsiTheme="majorHAnsi" w:cstheme="majorHAnsi"/>
          <w:color w:val="000000"/>
        </w:rPr>
        <w:t>autorská</w:t>
      </w:r>
      <w:r w:rsidR="00341E35">
        <w:rPr>
          <w:rFonts w:asciiTheme="majorHAnsi" w:eastAsia="Times New Roman" w:hAnsiTheme="majorHAnsi" w:cstheme="majorHAnsi"/>
          <w:color w:val="000000"/>
        </w:rPr>
        <w:t>)</w:t>
      </w:r>
      <w:r w:rsidRPr="0042040F">
        <w:rPr>
          <w:rFonts w:asciiTheme="majorHAnsi" w:eastAsia="Times New Roman" w:hAnsiTheme="majorHAnsi" w:cstheme="majorHAnsi"/>
          <w:color w:val="000000"/>
        </w:rPr>
        <w:t xml:space="preserve"> práva k informačnímu obsahu Portálu jako dílu soubornému, jakož i ke všem jeho částem, které Poskytovatel dodal, a že tímto výkonem práv ani postoupením práva výkonu na Objednatele nedojde k porušení práv duševního vlastnictví, zejména práv autorských žádné třetí osoby. Poskytovatel prohlašuje, že má souhlas autora/autorů s postoupením práva výkonu (</w:t>
      </w:r>
      <w:r w:rsidR="003A027C">
        <w:rPr>
          <w:rFonts w:asciiTheme="majorHAnsi" w:eastAsia="Times New Roman" w:hAnsiTheme="majorHAnsi" w:cstheme="majorHAnsi"/>
          <w:color w:val="000000"/>
        </w:rPr>
        <w:t>L</w:t>
      </w:r>
      <w:r w:rsidR="003A027C" w:rsidRPr="0042040F">
        <w:rPr>
          <w:rFonts w:asciiTheme="majorHAnsi" w:eastAsia="Times New Roman" w:hAnsiTheme="majorHAnsi" w:cstheme="majorHAnsi"/>
          <w:color w:val="000000"/>
        </w:rPr>
        <w:t>icence</w:t>
      </w:r>
      <w:r w:rsidRPr="0042040F">
        <w:rPr>
          <w:rFonts w:asciiTheme="majorHAnsi" w:eastAsia="Times New Roman" w:hAnsiTheme="majorHAnsi" w:cstheme="majorHAnsi"/>
          <w:color w:val="000000"/>
        </w:rPr>
        <w:t xml:space="preserve">) na Objednatele. V případě, že takový souhlas nemá, zajistí nabytí takového práva přímo pro Objednatele. </w:t>
      </w:r>
    </w:p>
    <w:p w14:paraId="2E82A711" w14:textId="2365B084"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Výhradní licence k informačnímu obsahu Portálu nebo jeho části bude Poskytovatelem na Objednatele postoupena ke dni vložení </w:t>
      </w:r>
      <w:r w:rsidR="003A027C" w:rsidRPr="0042040F">
        <w:rPr>
          <w:rFonts w:asciiTheme="majorHAnsi" w:eastAsia="Times New Roman" w:hAnsiTheme="majorHAnsi" w:cstheme="majorHAnsi"/>
          <w:color w:val="000000"/>
        </w:rPr>
        <w:t>informační</w:t>
      </w:r>
      <w:r w:rsidR="003A027C">
        <w:rPr>
          <w:rFonts w:asciiTheme="majorHAnsi" w:eastAsia="Times New Roman" w:hAnsiTheme="majorHAnsi" w:cstheme="majorHAnsi"/>
          <w:color w:val="000000"/>
        </w:rPr>
        <w:t>ho</w:t>
      </w:r>
      <w:r w:rsidR="003A027C" w:rsidRPr="0042040F">
        <w:rPr>
          <w:rFonts w:asciiTheme="majorHAnsi" w:eastAsia="Times New Roman" w:hAnsiTheme="majorHAnsi" w:cstheme="majorHAnsi"/>
          <w:color w:val="000000"/>
        </w:rPr>
        <w:t xml:space="preserve"> </w:t>
      </w:r>
      <w:r w:rsidRPr="0042040F">
        <w:rPr>
          <w:rFonts w:asciiTheme="majorHAnsi" w:eastAsia="Times New Roman" w:hAnsiTheme="majorHAnsi" w:cstheme="majorHAnsi"/>
          <w:color w:val="000000"/>
        </w:rPr>
        <w:t xml:space="preserve">obsahu nebo jeho části do systému Portálu, a to v neomezeném rozsahu časovém, územním i množstevním. Objednatel je oprávněn ke všem způsobům užití informačního obsahu Portálu nebo jeho části. </w:t>
      </w:r>
    </w:p>
    <w:p w14:paraId="654FFCB5"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Poskytovatel se zavazuje v každém případě předem písemně (e-mailem nebo doporučeným dopisem) informovat Objednatele o povaze jakéhokoli možného omezení, pokud jde o poskytnutí autorských práv dle předchozích odstavců tohoto článku Objednateli, a tato omezení neprodleně odstranit. </w:t>
      </w:r>
    </w:p>
    <w:p w14:paraId="489E9B2C"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Poskytovatel se zavazuje uhradit Objednateli veškeré škody a ztráty vzniklé Objednateli z titulu porušení autorských a jiných obdobných práv třetích stran způsobených poskytnutými Službami nebo </w:t>
      </w:r>
      <w:r w:rsidRPr="0042040F">
        <w:rPr>
          <w:rFonts w:asciiTheme="majorHAnsi" w:eastAsia="Times New Roman" w:hAnsiTheme="majorHAnsi" w:cstheme="majorHAnsi"/>
          <w:color w:val="000000"/>
        </w:rPr>
        <w:lastRenderedPageBreak/>
        <w:t xml:space="preserve">informačním obsahem v souvislosti s užitím Služeb Objednatelem v souladu s ustanoveními této Dohody, které budou vůči Objednateli uplatněny třetí stranou. </w:t>
      </w:r>
    </w:p>
    <w:p w14:paraId="07B3C4A6"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Pro vyloučení pochybností se smluvní strany dohodly, že oprávnění užít autorské dílo či jeho část na základě Licence je uděleno v následujícím rozsahu:</w:t>
      </w:r>
    </w:p>
    <w:p w14:paraId="168BC9BB"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V případech, kdy se jedná o díla, která jsou zaměstnaneckými díly Objednatele, nejsou tato díla předmětem Licence, ale majetková autorská práva vykonává a další nakládání s těmito díly provádí výhradně Objednatel na základě autorského zákona.</w:t>
      </w:r>
    </w:p>
    <w:p w14:paraId="0BC6D1F8"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V případech, kdy se jedná o díla, která jsou výlučnými zaměstnaneckými díly Poskytovatele, postupuje Poskytovatel na Objednatele v rámci Licence právo vykonávat majetková autorská práva k těmto dílům dle § 58 odst. 1 poslední věta autorského zákona. V případech, kdy toto postoupení není možné z důvodu absence souhlasu fyzické osoby, která dílo vytvořila, poskytuje Poskytovatel Objednateli v rámci Licence výhradní oprávnění tato díla užívat všemi způsoby a v neomezeném rozsahu, včetně práva do těchto děl jakkoliv zasahovat, ať již sám, nebo prostřednictvím třetích osob, a to od okamžiku jejich protokolárního předání a převzetí dle této Dohody; součástí tohoto oprávnění je právo toto oprávnění postoupit třetí osobě či poskytnout třetí osobě podlicenci.</w:t>
      </w:r>
    </w:p>
    <w:p w14:paraId="6571D20F" w14:textId="75C52EB3"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V případech, kdy se Licence vztahuje k dílům, k nimž vykonávají majetková autorská práva z titulu kolektivního díla Poskytovatel a Objednatel společně (a ve vztahu k fyzickým osobám, které toto dílo na straně Poskytovatele vytvořily, se jedná o zaměstnanecká díla Poskytovatele), je Objednatel oprávněn rozhodovat o užití a dalším nakládání s těmito díly výhradně dle svého uvážení</w:t>
      </w:r>
      <w:r w:rsidR="00B93F0B">
        <w:rPr>
          <w:rFonts w:asciiTheme="majorHAnsi" w:eastAsia="Times New Roman" w:hAnsiTheme="majorHAnsi" w:cstheme="majorHAnsi"/>
          <w:color w:val="000000"/>
        </w:rPr>
        <w:t>. T</w:t>
      </w:r>
      <w:r w:rsidR="00B93F0B" w:rsidRPr="00B93F0B">
        <w:rPr>
          <w:rFonts w:asciiTheme="majorHAnsi" w:eastAsia="Times New Roman" w:hAnsiTheme="majorHAnsi" w:cstheme="majorHAnsi"/>
          <w:color w:val="000000"/>
        </w:rPr>
        <w:t>edy nakládat s těmito díly stejně, jako v případě popsaném v odst. 9.</w:t>
      </w:r>
      <w:r w:rsidR="00416F34">
        <w:rPr>
          <w:rFonts w:asciiTheme="majorHAnsi" w:eastAsia="Times New Roman" w:hAnsiTheme="majorHAnsi" w:cstheme="majorHAnsi"/>
          <w:color w:val="000000"/>
        </w:rPr>
        <w:t>2</w:t>
      </w:r>
      <w:r w:rsidR="00B93F0B" w:rsidRPr="00B93F0B">
        <w:rPr>
          <w:rFonts w:asciiTheme="majorHAnsi" w:eastAsia="Times New Roman" w:hAnsiTheme="majorHAnsi" w:cstheme="majorHAnsi"/>
          <w:color w:val="000000"/>
        </w:rPr>
        <w:t>.1 či odst. 9.</w:t>
      </w:r>
      <w:r w:rsidR="00416F34">
        <w:rPr>
          <w:rFonts w:asciiTheme="majorHAnsi" w:eastAsia="Times New Roman" w:hAnsiTheme="majorHAnsi" w:cstheme="majorHAnsi"/>
          <w:color w:val="000000"/>
        </w:rPr>
        <w:t>2</w:t>
      </w:r>
      <w:r w:rsidR="00B93F0B" w:rsidRPr="00B93F0B">
        <w:rPr>
          <w:rFonts w:asciiTheme="majorHAnsi" w:eastAsia="Times New Roman" w:hAnsiTheme="majorHAnsi" w:cstheme="majorHAnsi"/>
          <w:color w:val="000000"/>
        </w:rPr>
        <w:t>.2</w:t>
      </w:r>
      <w:r w:rsidR="00416F34">
        <w:rPr>
          <w:rFonts w:asciiTheme="majorHAnsi" w:eastAsia="Times New Roman" w:hAnsiTheme="majorHAnsi" w:cstheme="majorHAnsi"/>
          <w:color w:val="000000"/>
        </w:rPr>
        <w:t xml:space="preserve"> Smlouvy</w:t>
      </w:r>
      <w:r w:rsidR="00B93F0B" w:rsidRPr="00B93F0B">
        <w:rPr>
          <w:rFonts w:asciiTheme="majorHAnsi" w:eastAsia="Times New Roman" w:hAnsiTheme="majorHAnsi" w:cstheme="majorHAnsi"/>
          <w:color w:val="000000"/>
        </w:rPr>
        <w:t>.</w:t>
      </w:r>
    </w:p>
    <w:p w14:paraId="5A9487C7" w14:textId="749BAF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V případech, kdy se Licence vztahuje k dílům, k nimž nevykonává majetková autorská práva výlučně Poskytovatel, ale váznou na nich práva třetích osob, je Objednatel oprávněn užít tato díla minimálně v rozsahu a způsobem nezbytném pro naplnění účelu Veřejné zakázky a Poskytovatel je povinen Objednateli toto oprávnění zajistit. Poskytovatel je povinen upozornit Objednatele na případy dle tohoto odst. </w:t>
      </w:r>
      <w:r w:rsidR="00B93F0B">
        <w:rPr>
          <w:rFonts w:asciiTheme="majorHAnsi" w:eastAsia="Times New Roman" w:hAnsiTheme="majorHAnsi" w:cstheme="majorHAnsi"/>
          <w:color w:val="000000"/>
        </w:rPr>
        <w:t>9.</w:t>
      </w:r>
      <w:r w:rsidR="00AC7153">
        <w:rPr>
          <w:rFonts w:asciiTheme="majorHAnsi" w:eastAsia="Times New Roman" w:hAnsiTheme="majorHAnsi" w:cstheme="majorHAnsi"/>
          <w:color w:val="000000"/>
        </w:rPr>
        <w:t>2</w:t>
      </w:r>
      <w:r w:rsidR="00B93F0B">
        <w:rPr>
          <w:rFonts w:asciiTheme="majorHAnsi" w:eastAsia="Times New Roman" w:hAnsiTheme="majorHAnsi" w:cstheme="majorHAnsi"/>
          <w:color w:val="000000"/>
        </w:rPr>
        <w:t>.4.</w:t>
      </w:r>
      <w:r w:rsidR="00AC7153">
        <w:rPr>
          <w:rFonts w:asciiTheme="majorHAnsi" w:eastAsia="Times New Roman" w:hAnsiTheme="majorHAnsi" w:cstheme="majorHAnsi"/>
          <w:color w:val="000000"/>
        </w:rPr>
        <w:t xml:space="preserve"> Smlouvy</w:t>
      </w:r>
      <w:r w:rsidR="00B93F0B">
        <w:rPr>
          <w:rFonts w:asciiTheme="majorHAnsi" w:eastAsia="Times New Roman" w:hAnsiTheme="majorHAnsi" w:cstheme="majorHAnsi"/>
          <w:color w:val="000000"/>
        </w:rPr>
        <w:t xml:space="preserve"> </w:t>
      </w:r>
      <w:r w:rsidRPr="0042040F">
        <w:rPr>
          <w:rFonts w:asciiTheme="majorHAnsi" w:eastAsia="Times New Roman" w:hAnsiTheme="majorHAnsi" w:cstheme="majorHAnsi"/>
          <w:color w:val="000000"/>
        </w:rPr>
        <w:t xml:space="preserve">a vynaložit maximální snahu k získání co nejširšího oprávnění k nakládání s těmito díly, vždy však nejméně v rozsahu a způsobem uvedeném v první </w:t>
      </w:r>
      <w:proofErr w:type="gramStart"/>
      <w:r w:rsidRPr="0042040F">
        <w:rPr>
          <w:rFonts w:asciiTheme="majorHAnsi" w:eastAsia="Times New Roman" w:hAnsiTheme="majorHAnsi" w:cstheme="majorHAnsi"/>
          <w:color w:val="000000"/>
        </w:rPr>
        <w:t>větě  odst.</w:t>
      </w:r>
      <w:proofErr w:type="gramEnd"/>
      <w:r w:rsidRPr="0042040F">
        <w:rPr>
          <w:rFonts w:asciiTheme="majorHAnsi" w:eastAsia="Times New Roman" w:hAnsiTheme="majorHAnsi" w:cstheme="majorHAnsi"/>
          <w:color w:val="000000"/>
        </w:rPr>
        <w:t xml:space="preserve"> </w:t>
      </w:r>
      <w:r w:rsidR="00B93F0B">
        <w:rPr>
          <w:rFonts w:asciiTheme="majorHAnsi" w:eastAsia="Times New Roman" w:hAnsiTheme="majorHAnsi" w:cstheme="majorHAnsi"/>
          <w:color w:val="000000"/>
        </w:rPr>
        <w:t>9.</w:t>
      </w:r>
      <w:r w:rsidR="00AC7153">
        <w:rPr>
          <w:rFonts w:asciiTheme="majorHAnsi" w:eastAsia="Times New Roman" w:hAnsiTheme="majorHAnsi" w:cstheme="majorHAnsi"/>
          <w:color w:val="000000"/>
        </w:rPr>
        <w:t>2</w:t>
      </w:r>
      <w:r w:rsidR="00B93F0B">
        <w:rPr>
          <w:rFonts w:asciiTheme="majorHAnsi" w:eastAsia="Times New Roman" w:hAnsiTheme="majorHAnsi" w:cstheme="majorHAnsi"/>
          <w:color w:val="000000"/>
        </w:rPr>
        <w:t>.4</w:t>
      </w:r>
      <w:r w:rsidR="00AC7153">
        <w:rPr>
          <w:rFonts w:asciiTheme="majorHAnsi" w:eastAsia="Times New Roman" w:hAnsiTheme="majorHAnsi" w:cstheme="majorHAnsi"/>
          <w:color w:val="000000"/>
        </w:rPr>
        <w:t xml:space="preserve"> Smlouvy</w:t>
      </w:r>
      <w:r w:rsidR="00B93F0B">
        <w:rPr>
          <w:rFonts w:asciiTheme="majorHAnsi" w:eastAsia="Times New Roman" w:hAnsiTheme="majorHAnsi" w:cstheme="majorHAnsi"/>
          <w:color w:val="000000"/>
        </w:rPr>
        <w:t>.</w:t>
      </w:r>
    </w:p>
    <w:p w14:paraId="0F29C094" w14:textId="25B334D7" w:rsidR="00A31C3B" w:rsidRPr="0042040F" w:rsidRDefault="00A31C3B" w:rsidP="0042040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42040F">
        <w:rPr>
          <w:rFonts w:asciiTheme="majorHAnsi" w:eastAsia="Times New Roman" w:hAnsiTheme="majorHAnsi" w:cstheme="majorHAnsi"/>
          <w:color w:val="000000"/>
        </w:rPr>
        <w:t>Licence k jednotlivým částem Služeb</w:t>
      </w:r>
      <w:r w:rsidR="006343B6">
        <w:rPr>
          <w:rFonts w:asciiTheme="majorHAnsi" w:eastAsia="Times New Roman" w:hAnsiTheme="majorHAnsi" w:cstheme="majorHAnsi"/>
          <w:color w:val="000000"/>
        </w:rPr>
        <w:t xml:space="preserve"> nebo </w:t>
      </w:r>
      <w:r w:rsidR="001155B5">
        <w:rPr>
          <w:rFonts w:asciiTheme="majorHAnsi" w:eastAsia="Times New Roman" w:hAnsiTheme="majorHAnsi" w:cstheme="majorHAnsi"/>
          <w:color w:val="000000"/>
        </w:rPr>
        <w:t>vnímatelným</w:t>
      </w:r>
      <w:r w:rsidR="006343B6">
        <w:rPr>
          <w:rFonts w:asciiTheme="majorHAnsi" w:eastAsia="Times New Roman" w:hAnsiTheme="majorHAnsi" w:cstheme="majorHAnsi"/>
          <w:color w:val="000000"/>
        </w:rPr>
        <w:t xml:space="preserve"> zachycením </w:t>
      </w:r>
      <w:r w:rsidR="001155B5">
        <w:rPr>
          <w:rFonts w:asciiTheme="majorHAnsi" w:eastAsia="Times New Roman" w:hAnsiTheme="majorHAnsi" w:cstheme="majorHAnsi"/>
          <w:color w:val="000000"/>
        </w:rPr>
        <w:t>výsledků Služeb</w:t>
      </w:r>
      <w:r w:rsidRPr="0042040F">
        <w:rPr>
          <w:rFonts w:asciiTheme="majorHAnsi" w:eastAsia="Times New Roman" w:hAnsiTheme="majorHAnsi" w:cstheme="majorHAnsi"/>
          <w:color w:val="000000"/>
        </w:rPr>
        <w:t>, které se považují za autorská díla, se uděluje okamžikem provedení Služby a jejího převzetí Objednatelem dle této Dohody.</w:t>
      </w:r>
    </w:p>
    <w:p w14:paraId="4FCD94BA" w14:textId="77777777" w:rsidR="00A31C3B" w:rsidRPr="0042040F" w:rsidRDefault="00A31C3B" w:rsidP="0042040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42040F">
        <w:rPr>
          <w:rFonts w:asciiTheme="majorHAnsi" w:eastAsia="Times New Roman" w:hAnsiTheme="majorHAnsi" w:cstheme="majorHAnsi"/>
          <w:color w:val="000000"/>
        </w:rPr>
        <w:lastRenderedPageBreak/>
        <w:t>Jakákoliv data poskytnutá Objednatelem jsou výhradním duševním vlastnictvím Objednatele a Poskytovateli jejich zpracováním nevzniká žádné oprávnění k nakládání s těmito daty. Poskytovatel garantuje, že zpracováním těchto dat nedojde k porušení práv třetích osob. Objednatel se považuje za pořizovatele jakékoliv databáze, která vznikne jako součást poskytovaných Služeb.</w:t>
      </w:r>
    </w:p>
    <w:p w14:paraId="376477D8"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OPRÁVNĚNÉ OSOBY</w:t>
      </w:r>
    </w:p>
    <w:p w14:paraId="24567D0D"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5" w:name="_1ksv4uv" w:colFirst="0" w:colLast="0"/>
      <w:bookmarkEnd w:id="15"/>
      <w:r w:rsidRPr="008173C1">
        <w:rPr>
          <w:rFonts w:asciiTheme="majorHAnsi" w:eastAsia="Times New Roman" w:hAnsiTheme="majorHAnsi" w:cstheme="majorHAnsi"/>
          <w:color w:val="000000"/>
        </w:rPr>
        <w:t>Každá ze smluvních stran jmenuje oprávněné osoby, popř. jejich zástupce. Oprávněné osoby budou zastupovat smluvní stranu ve všech záležitostech souvisejících s plněním této Smlouvy.</w:t>
      </w:r>
    </w:p>
    <w:p w14:paraId="25081E90"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zmocněným zástupcům.</w:t>
      </w:r>
    </w:p>
    <w:p w14:paraId="43892EB0"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Jména oprávněných osob jsou uvedena v </w:t>
      </w:r>
      <w:r w:rsidRPr="008173C1">
        <w:rPr>
          <w:rFonts w:asciiTheme="majorHAnsi" w:eastAsia="Times New Roman" w:hAnsiTheme="majorHAnsi" w:cstheme="majorHAnsi"/>
          <w:b/>
          <w:color w:val="000000"/>
          <w:u w:val="single"/>
        </w:rPr>
        <w:t>Příloze č. 4</w:t>
      </w:r>
      <w:r w:rsidRPr="008173C1">
        <w:rPr>
          <w:rFonts w:asciiTheme="majorHAnsi" w:eastAsia="Times New Roman" w:hAnsiTheme="majorHAnsi" w:cstheme="majorHAnsi"/>
          <w:color w:val="000000"/>
        </w:rPr>
        <w:t xml:space="preserve"> této Smlouvy a jejich role stanoví tato Smlouva.</w:t>
      </w:r>
    </w:p>
    <w:p w14:paraId="00D0EE82"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Smluvní strany jsou oprávněny změnit oprávněné osoby, jsou však povinny na takovou změnu druhou smluvní stranu písemně upozornit. Zmocnění zástupce oprávněné osoby musí být písemné s uvedením rozsahu zmocnění.</w:t>
      </w:r>
    </w:p>
    <w:p w14:paraId="6A5A9929" w14:textId="77777777" w:rsidR="003D2BA6" w:rsidRPr="008173C1"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30B2B2FB"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6" w:name="_44sinio" w:colFirst="0" w:colLast="0"/>
      <w:bookmarkEnd w:id="16"/>
      <w:r w:rsidRPr="008173C1">
        <w:rPr>
          <w:rFonts w:asciiTheme="majorHAnsi" w:eastAsia="Times New Roman" w:hAnsiTheme="majorHAnsi" w:cstheme="majorHAnsi"/>
          <w:b/>
          <w:smallCaps/>
          <w:color w:val="000000"/>
        </w:rPr>
        <w:t>OCHRANA INFORMACÍ</w:t>
      </w:r>
    </w:p>
    <w:p w14:paraId="52891A81"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Smluvní strany jsou si vědomy toho, že v rámci plnění závazků z této Smlouvy:</w:t>
      </w:r>
    </w:p>
    <w:p w14:paraId="70CAA01A"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si mohou vzájemně vědomě nebo opomenutím poskytnout informace, které budou považovány za důvěrné (dále jen „</w:t>
      </w:r>
      <w:r w:rsidRPr="008173C1">
        <w:rPr>
          <w:rFonts w:asciiTheme="majorHAnsi" w:eastAsia="Times New Roman" w:hAnsiTheme="majorHAnsi" w:cstheme="majorHAnsi"/>
          <w:b/>
          <w:color w:val="000000"/>
        </w:rPr>
        <w:t>důvěrné informace</w:t>
      </w:r>
      <w:r w:rsidRPr="008173C1">
        <w:rPr>
          <w:rFonts w:asciiTheme="majorHAnsi" w:eastAsia="Times New Roman" w:hAnsiTheme="majorHAnsi" w:cstheme="majorHAnsi"/>
          <w:color w:val="000000"/>
        </w:rPr>
        <w:t>“),</w:t>
      </w:r>
    </w:p>
    <w:p w14:paraId="286CEC19"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mohou jejich zaměstnanci a osoby v obdobném postavení získat vědomou činností druhé strany nebo i jejím opomenutím přístup k důvěrným informacím druhé strany.</w:t>
      </w:r>
    </w:p>
    <w:p w14:paraId="75AA4F39"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7" w:name="_2jxsxqh" w:colFirst="0" w:colLast="0"/>
      <w:bookmarkEnd w:id="17"/>
      <w:r w:rsidRPr="008173C1">
        <w:rPr>
          <w:rFonts w:asciiTheme="majorHAnsi" w:eastAsia="Times New Roman" w:hAnsiTheme="majorHAnsi" w:cstheme="majorHAnsi"/>
          <w:color w:val="000000"/>
        </w:rPr>
        <w:t xml:space="preserve">Smluvní strany se zavazují, že žádná z nich nezpřístupní třetí osobě důvěrné informace, které při plnění této Smlouvy získala od druhé smluvní strany. </w:t>
      </w:r>
    </w:p>
    <w:p w14:paraId="21AE3D3D"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8" w:name="_z337ya" w:colFirst="0" w:colLast="0"/>
      <w:bookmarkEnd w:id="18"/>
      <w:r w:rsidRPr="008173C1">
        <w:rPr>
          <w:rFonts w:asciiTheme="majorHAnsi" w:eastAsia="Times New Roman" w:hAnsiTheme="majorHAnsi" w:cstheme="majorHAnsi"/>
          <w:color w:val="000000"/>
        </w:rPr>
        <w:t>Za třetí osoby podle odst. 11.2 se nepovažují:</w:t>
      </w:r>
    </w:p>
    <w:p w14:paraId="347006A2"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bookmarkStart w:id="19" w:name="_3j2qqm3" w:colFirst="0" w:colLast="0"/>
      <w:bookmarkEnd w:id="19"/>
      <w:r w:rsidRPr="008173C1">
        <w:rPr>
          <w:rFonts w:asciiTheme="majorHAnsi" w:eastAsia="Times New Roman" w:hAnsiTheme="majorHAnsi" w:cstheme="majorHAnsi"/>
          <w:color w:val="000000"/>
        </w:rPr>
        <w:t xml:space="preserve">zaměstnanci smluvních stran a osoby v obdobném postavení, </w:t>
      </w:r>
    </w:p>
    <w:p w14:paraId="48BB348A"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bookmarkStart w:id="20" w:name="_1y810tw" w:colFirst="0" w:colLast="0"/>
      <w:bookmarkEnd w:id="20"/>
      <w:r w:rsidRPr="008173C1">
        <w:rPr>
          <w:rFonts w:asciiTheme="majorHAnsi" w:eastAsia="Times New Roman" w:hAnsiTheme="majorHAnsi" w:cstheme="majorHAnsi"/>
          <w:color w:val="000000"/>
        </w:rPr>
        <w:t xml:space="preserve">orgány smluvních stran a jejich členové, </w:t>
      </w:r>
    </w:p>
    <w:p w14:paraId="50DB7B1B"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bookmarkStart w:id="21" w:name="_4i7ojhp" w:colFirst="0" w:colLast="0"/>
      <w:bookmarkEnd w:id="21"/>
      <w:r w:rsidRPr="008173C1">
        <w:rPr>
          <w:rFonts w:asciiTheme="majorHAnsi" w:eastAsia="Times New Roman" w:hAnsiTheme="majorHAnsi" w:cstheme="majorHAnsi"/>
          <w:color w:val="000000"/>
        </w:rPr>
        <w:t xml:space="preserve">ve vztahu k důvěrným informacím Objednatele </w:t>
      </w:r>
      <w:r w:rsidR="00525DD9" w:rsidRPr="008173C1">
        <w:rPr>
          <w:rFonts w:asciiTheme="majorHAnsi" w:eastAsia="Times New Roman" w:hAnsiTheme="majorHAnsi" w:cstheme="majorHAnsi"/>
          <w:color w:val="000000"/>
        </w:rPr>
        <w:t>pod</w:t>
      </w:r>
      <w:r w:rsidRPr="008173C1">
        <w:rPr>
          <w:rFonts w:asciiTheme="majorHAnsi" w:eastAsia="Times New Roman" w:hAnsiTheme="majorHAnsi" w:cstheme="majorHAnsi"/>
          <w:color w:val="000000"/>
        </w:rPr>
        <w:t xml:space="preserve">dodavatelé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w:t>
      </w:r>
    </w:p>
    <w:p w14:paraId="0F0EA702"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 xml:space="preserve">ve vztahu k důvěrným informacím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 externí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é Objednatele, a to i potenciální,</w:t>
      </w:r>
    </w:p>
    <w:p w14:paraId="4029B64B" w14:textId="7C6C2EF7" w:rsidR="0010676C" w:rsidRPr="008173C1" w:rsidRDefault="00395707">
      <w:pPr>
        <w:numPr>
          <w:ilvl w:val="1"/>
          <w:numId w:val="2"/>
        </w:numPr>
        <w:pBdr>
          <w:top w:val="nil"/>
          <w:left w:val="nil"/>
          <w:bottom w:val="nil"/>
          <w:right w:val="nil"/>
          <w:between w:val="nil"/>
        </w:pBdr>
        <w:tabs>
          <w:tab w:val="left" w:pos="1134"/>
        </w:tabs>
        <w:ind w:left="1134"/>
        <w:rPr>
          <w:rFonts w:asciiTheme="majorHAnsi" w:hAnsiTheme="majorHAnsi" w:cstheme="majorHAnsi"/>
        </w:rPr>
      </w:pPr>
      <w:r w:rsidRPr="008173C1">
        <w:rPr>
          <w:rFonts w:asciiTheme="majorHAnsi" w:eastAsia="Times New Roman" w:hAnsiTheme="majorHAnsi" w:cstheme="majorHAnsi"/>
          <w:color w:val="000000"/>
        </w:rPr>
        <w:lastRenderedPageBreak/>
        <w:t xml:space="preserve">za předpokladu, že se podílejí na plnění této Smlouvy nebo na plnění spojeným s plněním dle této Smlouvy nebo je zpřístupnění informací potřebné pro výkon jejich funkce a důvěrné informace jsou jim zpřístupněny výhradně za tímto účelem a zpřístupnění důvěrných informací je v rozsahu nezbytně nutném pro naplnění jeho účelu a za </w:t>
      </w:r>
      <w:r w:rsidR="00DB07B0">
        <w:rPr>
          <w:rFonts w:asciiTheme="majorHAnsi" w:eastAsia="Times New Roman" w:hAnsiTheme="majorHAnsi" w:cstheme="majorHAnsi"/>
          <w:color w:val="000000"/>
        </w:rPr>
        <w:t xml:space="preserve">min. </w:t>
      </w:r>
      <w:r w:rsidRPr="008173C1">
        <w:rPr>
          <w:rFonts w:asciiTheme="majorHAnsi" w:eastAsia="Times New Roman" w:hAnsiTheme="majorHAnsi" w:cstheme="majorHAnsi"/>
          <w:color w:val="000000"/>
        </w:rPr>
        <w:t>stejných podmínek, jaké jsou stanoveny smluvním stranám v této Smlouvě.</w:t>
      </w:r>
    </w:p>
    <w:p w14:paraId="1B43286D" w14:textId="5FE76223" w:rsidR="006C7E87" w:rsidRPr="008173C1" w:rsidRDefault="006C7E87"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Smluvní strany se zavazují v plném rozsahu zachovávat povinnost mlčenlivosti a povinnost chránit důvěrné informace vyplývající z této Smlouvy a též z příslušných právních předpisů, zejména povinnosti vyplývající ze zákona č. </w:t>
      </w:r>
      <w:r w:rsidR="008113EE" w:rsidRPr="008173C1">
        <w:rPr>
          <w:rFonts w:asciiTheme="majorHAnsi" w:eastAsia="Times New Roman" w:hAnsiTheme="majorHAnsi" w:cstheme="majorHAnsi"/>
          <w:color w:val="000000"/>
        </w:rPr>
        <w:t>1</w:t>
      </w:r>
      <w:r w:rsidR="008113EE">
        <w:rPr>
          <w:rFonts w:asciiTheme="majorHAnsi" w:eastAsia="Times New Roman" w:hAnsiTheme="majorHAnsi" w:cstheme="majorHAnsi"/>
          <w:color w:val="000000"/>
        </w:rPr>
        <w:t>10</w:t>
      </w:r>
      <w:r w:rsidRPr="008173C1">
        <w:rPr>
          <w:rFonts w:asciiTheme="majorHAnsi" w:eastAsia="Times New Roman" w:hAnsiTheme="majorHAnsi" w:cstheme="majorHAnsi"/>
          <w:color w:val="000000"/>
        </w:rPr>
        <w:t>/</w:t>
      </w:r>
      <w:r w:rsidR="008113EE">
        <w:rPr>
          <w:rFonts w:asciiTheme="majorHAnsi" w:eastAsia="Times New Roman" w:hAnsiTheme="majorHAnsi" w:cstheme="majorHAnsi"/>
          <w:color w:val="000000"/>
        </w:rPr>
        <w:t>2019</w:t>
      </w:r>
      <w:r w:rsidR="008113EE"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 xml:space="preserve">Sb., </w:t>
      </w:r>
      <w:r w:rsidR="008113EE">
        <w:rPr>
          <w:rFonts w:asciiTheme="majorHAnsi" w:eastAsia="Times New Roman" w:hAnsiTheme="majorHAnsi" w:cstheme="majorHAnsi"/>
          <w:color w:val="000000"/>
        </w:rPr>
        <w:t>o zpracování</w:t>
      </w:r>
      <w:r w:rsidRPr="008173C1">
        <w:rPr>
          <w:rFonts w:asciiTheme="majorHAnsi" w:eastAsia="Times New Roman" w:hAnsiTheme="majorHAnsi" w:cstheme="majorHAnsi"/>
          <w:color w:val="000000"/>
        </w:rPr>
        <w:t xml:space="preserve"> osobních údajů, ve znění pozdějších předpisů</w:t>
      </w:r>
      <w:r w:rsidR="009169FC">
        <w:rPr>
          <w:rFonts w:asciiTheme="majorHAnsi" w:eastAsia="Times New Roman" w:hAnsiTheme="majorHAnsi" w:cstheme="majorHAnsi"/>
          <w:color w:val="000000"/>
        </w:rPr>
        <w:t xml:space="preserve"> (dále jen „</w:t>
      </w:r>
      <w:r w:rsidR="00E31346">
        <w:rPr>
          <w:rFonts w:asciiTheme="majorHAnsi" w:eastAsia="Times New Roman" w:hAnsiTheme="majorHAnsi" w:cstheme="majorHAnsi"/>
          <w:color w:val="000000"/>
        </w:rPr>
        <w:t>ZOÚ“)</w:t>
      </w:r>
      <w:r w:rsidRPr="008173C1">
        <w:rPr>
          <w:rFonts w:asciiTheme="majorHAnsi" w:eastAsia="Times New Roman" w:hAnsiTheme="majorHAnsi" w:cstheme="majorHAnsi"/>
          <w:color w:val="000000"/>
        </w:rPr>
        <w:t xml:space="preserve"> a Nařízení </w:t>
      </w:r>
      <w:r w:rsidR="00344FD6" w:rsidRPr="00344FD6">
        <w:rPr>
          <w:rFonts w:asciiTheme="majorHAnsi" w:eastAsia="Times New Roman" w:hAnsiTheme="majorHAnsi" w:cstheme="majorHAnsi"/>
          <w:b/>
          <w:bCs/>
          <w:color w:val="000000"/>
        </w:rPr>
        <w:t>Evropského parlamentu a Rady (EU) 2016/679</w:t>
      </w:r>
      <w:r w:rsidR="00344FD6" w:rsidRPr="00344FD6">
        <w:rPr>
          <w:rFonts w:asciiTheme="majorHAnsi" w:eastAsia="Times New Roman" w:hAnsiTheme="majorHAnsi" w:cstheme="majorHAnsi"/>
          <w:color w:val="000000"/>
        </w:rPr>
        <w:t> ze dne 27. dubna 2016</w:t>
      </w:r>
      <w:r w:rsidR="00344FD6">
        <w:rPr>
          <w:rFonts w:asciiTheme="majorHAnsi" w:eastAsia="Times New Roman" w:hAnsiTheme="majorHAnsi" w:cstheme="majorHAnsi"/>
          <w:color w:val="000000"/>
        </w:rPr>
        <w:t xml:space="preserve"> </w:t>
      </w:r>
      <w:r w:rsidR="002268D5">
        <w:rPr>
          <w:rFonts w:asciiTheme="majorHAnsi" w:eastAsia="Times New Roman" w:hAnsiTheme="majorHAnsi" w:cstheme="majorHAnsi"/>
          <w:color w:val="000000"/>
        </w:rPr>
        <w:t xml:space="preserve">, o ochraně fyzických osob v souvislosti </w:t>
      </w:r>
      <w:r w:rsidR="009169FC">
        <w:rPr>
          <w:rFonts w:asciiTheme="majorHAnsi" w:eastAsia="Times New Roman" w:hAnsiTheme="majorHAnsi" w:cstheme="majorHAnsi"/>
          <w:color w:val="000000"/>
        </w:rPr>
        <w:t xml:space="preserve">se zpracováním </w:t>
      </w:r>
      <w:proofErr w:type="spellStart"/>
      <w:r w:rsidR="009169FC">
        <w:rPr>
          <w:rFonts w:asciiTheme="majorHAnsi" w:eastAsia="Times New Roman" w:hAnsiTheme="majorHAnsi" w:cstheme="majorHAnsi"/>
          <w:color w:val="000000"/>
        </w:rPr>
        <w:t>osobnch</w:t>
      </w:r>
      <w:proofErr w:type="spellEnd"/>
      <w:r w:rsidR="009169FC">
        <w:rPr>
          <w:rFonts w:asciiTheme="majorHAnsi" w:eastAsia="Times New Roman" w:hAnsiTheme="majorHAnsi" w:cstheme="majorHAnsi"/>
          <w:color w:val="000000"/>
        </w:rPr>
        <w:t xml:space="preserve"> údajů a volném pohybu těchto údajů </w:t>
      </w:r>
      <w:r w:rsidRPr="008173C1">
        <w:rPr>
          <w:rFonts w:asciiTheme="majorHAnsi" w:eastAsia="Times New Roman" w:hAnsiTheme="majorHAnsi" w:cstheme="majorHAnsi"/>
          <w:color w:val="000000"/>
        </w:rPr>
        <w:t xml:space="preserve"> (</w:t>
      </w:r>
      <w:r w:rsidR="009169FC">
        <w:rPr>
          <w:rFonts w:asciiTheme="majorHAnsi" w:eastAsia="Times New Roman" w:hAnsiTheme="majorHAnsi" w:cstheme="majorHAnsi"/>
          <w:color w:val="000000"/>
        </w:rPr>
        <w:t>dále jen „</w:t>
      </w:r>
      <w:r w:rsidRPr="008173C1">
        <w:rPr>
          <w:rFonts w:asciiTheme="majorHAnsi" w:eastAsia="Times New Roman" w:hAnsiTheme="majorHAnsi" w:cstheme="majorHAnsi"/>
          <w:color w:val="000000"/>
        </w:rPr>
        <w:t>GDPR</w:t>
      </w:r>
      <w:r w:rsidR="009169FC">
        <w:rPr>
          <w:rFonts w:asciiTheme="majorHAnsi" w:eastAsia="Times New Roman" w:hAnsiTheme="majorHAnsi" w:cstheme="majorHAnsi"/>
          <w:color w:val="000000"/>
        </w:rPr>
        <w:t>“</w:t>
      </w:r>
      <w:r w:rsidRPr="008173C1">
        <w:rPr>
          <w:rFonts w:asciiTheme="majorHAnsi" w:eastAsia="Times New Roman" w:hAnsiTheme="majorHAnsi" w:cstheme="majorHAnsi"/>
          <w:color w:val="000000"/>
        </w:rPr>
        <w:t xml:space="preserve">). Smluvní strany se v této souvislosti zavazují poučit </w:t>
      </w:r>
      <w:r w:rsidR="009169FC">
        <w:rPr>
          <w:rFonts w:asciiTheme="majorHAnsi" w:eastAsia="Times New Roman" w:hAnsiTheme="majorHAnsi" w:cstheme="majorHAnsi"/>
          <w:color w:val="000000"/>
        </w:rPr>
        <w:t>všechny</w:t>
      </w:r>
      <w:r w:rsidR="009169FC"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7A729484" w14:textId="2C513A38" w:rsidR="006C7E87" w:rsidRPr="008173C1" w:rsidRDefault="006C7E87"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Budou-li informace poskytnuté Objednatelem či třetími stranami, které jsou nezbytné pro plnění dle této Smlouvy, obsahovat data podléhající režimu zvláštní ochrany podle </w:t>
      </w:r>
      <w:r w:rsidR="00E31346">
        <w:rPr>
          <w:rFonts w:asciiTheme="majorHAnsi" w:eastAsia="Times New Roman" w:hAnsiTheme="majorHAnsi" w:cstheme="majorHAnsi"/>
          <w:color w:val="000000"/>
        </w:rPr>
        <w:t xml:space="preserve">ZOÚ a </w:t>
      </w:r>
      <w:r w:rsidRPr="008173C1">
        <w:rPr>
          <w:rFonts w:asciiTheme="majorHAnsi" w:eastAsia="Times New Roman" w:hAnsiTheme="majorHAnsi" w:cstheme="majorHAnsi"/>
          <w:color w:val="000000"/>
        </w:rPr>
        <w:t xml:space="preserve">GDPR, zavazuje se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zabezpečit splnění všech povinností</w:t>
      </w:r>
      <w:r w:rsidR="00E31346">
        <w:rPr>
          <w:rFonts w:asciiTheme="majorHAnsi" w:eastAsia="Times New Roman" w:hAnsiTheme="majorHAnsi" w:cstheme="majorHAnsi"/>
          <w:color w:val="000000"/>
        </w:rPr>
        <w:t xml:space="preserve"> zejm.</w:t>
      </w:r>
      <w:r w:rsidR="00E31346" w:rsidRPr="00E31346">
        <w:rPr>
          <w:rFonts w:asciiTheme="majorHAnsi" w:eastAsia="Times New Roman" w:hAnsiTheme="majorHAnsi" w:cstheme="majorHAnsi"/>
          <w:color w:val="000000"/>
        </w:rPr>
        <w:t xml:space="preserve"> </w:t>
      </w:r>
      <w:r w:rsidR="00E31346" w:rsidRPr="008173C1">
        <w:rPr>
          <w:rFonts w:asciiTheme="majorHAnsi" w:eastAsia="Times New Roman" w:hAnsiTheme="majorHAnsi" w:cstheme="majorHAnsi"/>
          <w:color w:val="000000"/>
        </w:rPr>
        <w:t>ohlašovacích</w:t>
      </w:r>
      <w:r w:rsidRPr="008173C1">
        <w:rPr>
          <w:rFonts w:asciiTheme="majorHAnsi" w:eastAsia="Times New Roman" w:hAnsiTheme="majorHAnsi" w:cstheme="majorHAnsi"/>
          <w:color w:val="000000"/>
        </w:rPr>
        <w:t xml:space="preserve">, které citovaný zákon a citované Nařízení vyžadují, a obstarat </w:t>
      </w:r>
      <w:r w:rsidR="009C7BE7">
        <w:rPr>
          <w:rFonts w:asciiTheme="majorHAnsi" w:eastAsia="Times New Roman" w:hAnsiTheme="majorHAnsi" w:cstheme="majorHAnsi"/>
          <w:color w:val="000000"/>
        </w:rPr>
        <w:t xml:space="preserve">příp.  nezbytné </w:t>
      </w:r>
      <w:r w:rsidRPr="008173C1">
        <w:rPr>
          <w:rFonts w:asciiTheme="majorHAnsi" w:eastAsia="Times New Roman" w:hAnsiTheme="majorHAnsi" w:cstheme="majorHAnsi"/>
          <w:color w:val="000000"/>
        </w:rPr>
        <w:t>souhlasy subjektů osobních údajů předaných ke zpracování.</w:t>
      </w:r>
    </w:p>
    <w:p w14:paraId="18B891A1" w14:textId="38A2BF9B"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zavazuje neduplikovat žádným způsobem důvěrné informace druhé strany, nepředat je třetí straně ani svým vlastním zaměstnancům a zástupcům s výjimkou těch, kteří s nimi potřebují být seznámeni, aby mohli plnit tuto Smlouvu. Obě</w:t>
      </w:r>
      <w:r w:rsidR="00CD2EA4">
        <w:rPr>
          <w:rFonts w:asciiTheme="majorHAnsi" w:eastAsia="Times New Roman" w:hAnsiTheme="majorHAnsi" w:cstheme="majorHAnsi"/>
          <w:color w:val="000000"/>
        </w:rPr>
        <w:t xml:space="preserve"> smluvní</w:t>
      </w:r>
      <w:r w:rsidRPr="008173C1">
        <w:rPr>
          <w:rFonts w:asciiTheme="majorHAnsi" w:eastAsia="Times New Roman" w:hAnsiTheme="majorHAnsi" w:cstheme="majorHAnsi"/>
          <w:color w:val="000000"/>
        </w:rPr>
        <w:t xml:space="preserve"> strany se zároveň zavazují nepoužít důvěrné informace druhé strany </w:t>
      </w:r>
      <w:r w:rsidR="000B2357" w:rsidRPr="008173C1">
        <w:rPr>
          <w:rFonts w:asciiTheme="majorHAnsi" w:eastAsia="Times New Roman" w:hAnsiTheme="majorHAnsi" w:cstheme="majorHAnsi"/>
          <w:color w:val="000000"/>
        </w:rPr>
        <w:t>jinak</w:t>
      </w:r>
      <w:r w:rsidRPr="008173C1">
        <w:rPr>
          <w:rFonts w:asciiTheme="majorHAnsi" w:eastAsia="Times New Roman" w:hAnsiTheme="majorHAnsi" w:cstheme="majorHAnsi"/>
          <w:color w:val="000000"/>
        </w:rPr>
        <w:t xml:space="preserve"> než za účelem plnění této Smlouvy. </w:t>
      </w:r>
    </w:p>
    <w:p w14:paraId="7BB782C2"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w:t>
      </w:r>
      <w:r w:rsidRPr="008173C1">
        <w:rPr>
          <w:rFonts w:asciiTheme="majorHAnsi" w:eastAsia="Times New Roman" w:hAnsiTheme="majorHAnsi" w:cstheme="majorHAnsi"/>
          <w:color w:val="000000"/>
        </w:rPr>
        <w:lastRenderedPageBreak/>
        <w:t>partnery, o pracovněprávních otázkách a všechny další informace, jejichž zveřejnění přijímající stranou by předávající straně mohlo způsobit škodu.</w:t>
      </w:r>
    </w:p>
    <w:p w14:paraId="4A20524C" w14:textId="47D70CB9"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Bez ohledu na výše uvedená ustanovení se veškeré informace vztahující se k předmětu této Smlouvy a příslušné dokumentaci považují výlučně za důvěrné informace Objednatele a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je povinen tyto informace chránit v souladu s touto Smlouvou.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při tom bere na vědomí, že povinnost ochrany těchto informací podle tohoto článku 11</w:t>
      </w:r>
      <w:r w:rsidR="00CD2EA4">
        <w:rPr>
          <w:rFonts w:asciiTheme="majorHAnsi" w:eastAsia="Times New Roman" w:hAnsiTheme="majorHAnsi" w:cstheme="majorHAnsi"/>
          <w:color w:val="000000"/>
        </w:rPr>
        <w:t xml:space="preserve"> Smlouvy</w:t>
      </w:r>
      <w:r w:rsidRPr="008173C1">
        <w:rPr>
          <w:rFonts w:asciiTheme="majorHAnsi" w:eastAsia="Times New Roman" w:hAnsiTheme="majorHAnsi" w:cstheme="majorHAnsi"/>
          <w:color w:val="000000"/>
        </w:rPr>
        <w:t xml:space="preserve"> se vztahuje pouze na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w:t>
      </w:r>
    </w:p>
    <w:p w14:paraId="55021755"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Pokud jsou důvěrné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4C45FD08" w14:textId="77777777" w:rsidR="0010676C" w:rsidRPr="008173C1" w:rsidRDefault="00395707" w:rsidP="006D3039">
      <w:pPr>
        <w:numPr>
          <w:ilvl w:val="1"/>
          <w:numId w:val="5"/>
        </w:numPr>
        <w:pBdr>
          <w:top w:val="nil"/>
          <w:left w:val="nil"/>
          <w:bottom w:val="nil"/>
          <w:right w:val="nil"/>
          <w:between w:val="nil"/>
        </w:pBdr>
        <w:tabs>
          <w:tab w:val="left" w:pos="709"/>
        </w:tabs>
        <w:ind w:left="1134" w:hanging="567"/>
        <w:rPr>
          <w:rFonts w:asciiTheme="majorHAnsi" w:hAnsiTheme="majorHAnsi" w:cstheme="majorHAnsi"/>
        </w:rPr>
      </w:pPr>
      <w:r w:rsidRPr="008173C1">
        <w:rPr>
          <w:rFonts w:asciiTheme="majorHAnsi" w:eastAsia="Times New Roman" w:hAnsiTheme="majorHAnsi" w:cstheme="majorHAnsi"/>
          <w:color w:val="000000"/>
        </w:rPr>
        <w:t>Bez ohledu na výše uvedená ustanovení se za důvěrné nepovažují informace, které:</w:t>
      </w:r>
    </w:p>
    <w:p w14:paraId="3408FDFD"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se staly veřejně známými, aniž by jejich zveřejněním došlo k porušení závazků přijímající smluvní strany či právních předpisů,</w:t>
      </w:r>
    </w:p>
    <w:p w14:paraId="5804A3D5"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měla přijímající strana prokazatelně legálně k dispozici před uzavřením této Smlouvy, pokud takové informace nebyly předmětem ujednání smluvních stran o ochraně informací obsaženého v jiné smlouvě,</w:t>
      </w:r>
    </w:p>
    <w:p w14:paraId="450E02D0"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jsou výsledkem postupu, při kterém k nim přijímající strana dospěje nezávisle a je to schopna doložit svými záznamy nebo důvěrnými informacemi třetí strany,</w:t>
      </w:r>
    </w:p>
    <w:p w14:paraId="458EB6A3"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po podpisu této Smlouvy poskytne přijímající straně třetí osoba, jež není omezena v takovém nakládání s informacemi,</w:t>
      </w:r>
    </w:p>
    <w:p w14:paraId="0F015339"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mají být zpřístupněny na základě zákona či jiného právního předpisu včetně práva EU nebo závazného rozhodnutí oprávněného orgánu veřejné moci.</w:t>
      </w:r>
    </w:p>
    <w:p w14:paraId="40E27A8A" w14:textId="1ACFBC6C"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Za porušení povinnosti mlčenlivosti smluvní stranou se považují též </w:t>
      </w:r>
      <w:proofErr w:type="gramStart"/>
      <w:r w:rsidRPr="008173C1">
        <w:rPr>
          <w:rFonts w:asciiTheme="majorHAnsi" w:eastAsia="Times New Roman" w:hAnsiTheme="majorHAnsi" w:cstheme="majorHAnsi"/>
          <w:color w:val="000000"/>
        </w:rPr>
        <w:t xml:space="preserve">případy, </w:t>
      </w:r>
      <w:r w:rsidR="00EB581F" w:rsidRPr="008173C1">
        <w:rPr>
          <w:rFonts w:asciiTheme="majorHAnsi" w:eastAsia="Times New Roman" w:hAnsiTheme="majorHAnsi" w:cstheme="majorHAnsi"/>
          <w:color w:val="000000"/>
        </w:rPr>
        <w:t xml:space="preserve">  </w:t>
      </w:r>
      <w:proofErr w:type="gramEnd"/>
      <w:r w:rsidR="00EB581F" w:rsidRPr="008173C1">
        <w:rPr>
          <w:rFonts w:asciiTheme="majorHAnsi" w:hAnsiTheme="majorHAnsi" w:cstheme="majorHAnsi"/>
        </w:rPr>
        <w:t xml:space="preserve"> </w:t>
      </w:r>
      <w:r w:rsidRPr="008173C1">
        <w:rPr>
          <w:rFonts w:asciiTheme="majorHAnsi" w:eastAsia="Times New Roman" w:hAnsiTheme="majorHAnsi" w:cstheme="majorHAnsi"/>
          <w:color w:val="000000"/>
        </w:rPr>
        <w:t>kdy tuto povinnost poruší kterákoliv z osob uvedených v odst. 11.3</w:t>
      </w:r>
      <w:r w:rsidR="00722B59">
        <w:rPr>
          <w:rFonts w:asciiTheme="majorHAnsi" w:eastAsia="Times New Roman" w:hAnsiTheme="majorHAnsi" w:cstheme="majorHAnsi"/>
          <w:color w:val="000000"/>
        </w:rPr>
        <w:t xml:space="preserve"> Smlouvy</w:t>
      </w:r>
      <w:r w:rsidRPr="008173C1">
        <w:rPr>
          <w:rFonts w:asciiTheme="majorHAnsi" w:eastAsia="Times New Roman" w:hAnsiTheme="majorHAnsi" w:cstheme="majorHAnsi"/>
          <w:color w:val="000000"/>
        </w:rPr>
        <w:t>, které daná smluvní strana poskytla důvěrné informace druhé smluvní strany.</w:t>
      </w:r>
    </w:p>
    <w:p w14:paraId="4B83C8E3" w14:textId="77777777" w:rsidR="00EB581F"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2" w:name="_2xcytpi" w:colFirst="0" w:colLast="0"/>
      <w:bookmarkEnd w:id="22"/>
      <w:r w:rsidRPr="008173C1">
        <w:rPr>
          <w:rFonts w:asciiTheme="majorHAnsi" w:eastAsia="Times New Roman" w:hAnsiTheme="majorHAnsi" w:cstheme="majorHAnsi"/>
          <w:color w:val="000000"/>
        </w:rPr>
        <w:t xml:space="preserve">Poruší-li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povinnosti vyplývající z této Smlouvy ohledně ochrany </w:t>
      </w:r>
    </w:p>
    <w:p w14:paraId="19BE949E" w14:textId="77777777" w:rsidR="00EB581F" w:rsidRPr="008173C1" w:rsidRDefault="00395707" w:rsidP="00EB581F">
      <w:pPr>
        <w:pBdr>
          <w:top w:val="nil"/>
          <w:left w:val="nil"/>
          <w:bottom w:val="nil"/>
          <w:right w:val="nil"/>
          <w:between w:val="nil"/>
        </w:pBdr>
        <w:tabs>
          <w:tab w:val="left" w:pos="1134"/>
        </w:tabs>
        <w:ind w:left="1440"/>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důvěrných informací, je povinen zaplatit Objednateli smluvní pokutu ve výši </w:t>
      </w:r>
    </w:p>
    <w:p w14:paraId="3F58374F" w14:textId="43333F19" w:rsidR="0010676C" w:rsidRPr="008173C1" w:rsidRDefault="00395707" w:rsidP="00EB581F">
      <w:pPr>
        <w:pBdr>
          <w:top w:val="nil"/>
          <w:left w:val="nil"/>
          <w:bottom w:val="nil"/>
          <w:right w:val="nil"/>
          <w:between w:val="nil"/>
        </w:pBdr>
        <w:tabs>
          <w:tab w:val="left" w:pos="1134"/>
        </w:tabs>
        <w:ind w:left="1440"/>
        <w:rPr>
          <w:rFonts w:asciiTheme="majorHAnsi" w:hAnsiTheme="majorHAnsi" w:cstheme="majorHAnsi"/>
        </w:rPr>
      </w:pPr>
      <w:r w:rsidRPr="008173C1">
        <w:rPr>
          <w:rFonts w:asciiTheme="majorHAnsi" w:eastAsia="Times New Roman" w:hAnsiTheme="majorHAnsi" w:cstheme="majorHAnsi"/>
          <w:color w:val="000000"/>
        </w:rPr>
        <w:t xml:space="preserve">100.000,- Kč za každé </w:t>
      </w:r>
      <w:r w:rsidR="00722B59">
        <w:rPr>
          <w:rFonts w:asciiTheme="majorHAnsi" w:eastAsia="Times New Roman" w:hAnsiTheme="majorHAnsi" w:cstheme="majorHAnsi"/>
          <w:color w:val="000000"/>
        </w:rPr>
        <w:t xml:space="preserve">jednotlivé </w:t>
      </w:r>
      <w:r w:rsidRPr="008173C1">
        <w:rPr>
          <w:rFonts w:asciiTheme="majorHAnsi" w:eastAsia="Times New Roman" w:hAnsiTheme="majorHAnsi" w:cstheme="majorHAnsi"/>
          <w:color w:val="000000"/>
        </w:rPr>
        <w:t>porušení takové povinnosti.</w:t>
      </w:r>
    </w:p>
    <w:p w14:paraId="364E973C" w14:textId="77777777" w:rsidR="00EB581F" w:rsidRPr="008173C1" w:rsidRDefault="000344F0"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Ukončení účinnosti této Smlouvy z jakéhokoliv důvodu se nedotkne </w:t>
      </w:r>
    </w:p>
    <w:p w14:paraId="000CA1DB" w14:textId="77777777" w:rsidR="000344F0" w:rsidRPr="008173C1" w:rsidRDefault="000344F0" w:rsidP="00EB581F">
      <w:pPr>
        <w:pBdr>
          <w:top w:val="nil"/>
          <w:left w:val="nil"/>
          <w:bottom w:val="nil"/>
          <w:right w:val="nil"/>
          <w:between w:val="nil"/>
        </w:pBdr>
        <w:tabs>
          <w:tab w:val="left" w:pos="1134"/>
        </w:tabs>
        <w:ind w:left="1440"/>
        <w:rPr>
          <w:rFonts w:asciiTheme="majorHAnsi" w:eastAsia="Times New Roman" w:hAnsiTheme="majorHAnsi" w:cstheme="majorHAnsi"/>
          <w:color w:val="000000"/>
        </w:rPr>
      </w:pPr>
      <w:r w:rsidRPr="008173C1">
        <w:rPr>
          <w:rFonts w:asciiTheme="majorHAnsi" w:eastAsia="Times New Roman" w:hAnsiTheme="majorHAnsi" w:cstheme="majorHAnsi"/>
          <w:color w:val="000000"/>
        </w:rPr>
        <w:t>ustanovení tohoto článku 11 Smlouvy a jejich účinnost přetrvá i po ukončení účinnosti této Smlouvy.</w:t>
      </w:r>
    </w:p>
    <w:p w14:paraId="7FAA05DA" w14:textId="77777777" w:rsidR="00EB581F"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lastRenderedPageBreak/>
        <w:t>Poskytovatel</w:t>
      </w:r>
      <w:r w:rsidR="000344F0" w:rsidRPr="008173C1">
        <w:rPr>
          <w:rFonts w:asciiTheme="majorHAnsi" w:eastAsia="Times New Roman" w:hAnsiTheme="majorHAnsi" w:cstheme="majorHAnsi"/>
          <w:color w:val="000000"/>
        </w:rPr>
        <w:t xml:space="preserve"> dále výslovně prohlašuje a bere na vědomí, že tato Smlouva </w:t>
      </w:r>
      <w:r w:rsidR="00EB581F" w:rsidRPr="008173C1">
        <w:rPr>
          <w:rFonts w:asciiTheme="majorHAnsi" w:eastAsia="Times New Roman" w:hAnsiTheme="majorHAnsi" w:cstheme="majorHAnsi"/>
          <w:color w:val="000000"/>
        </w:rPr>
        <w:t xml:space="preserve">   </w:t>
      </w:r>
    </w:p>
    <w:p w14:paraId="38AF7E59" w14:textId="3B94625D" w:rsidR="000344F0" w:rsidRPr="008173C1" w:rsidRDefault="000344F0" w:rsidP="00EB581F">
      <w:pPr>
        <w:pBdr>
          <w:top w:val="nil"/>
          <w:left w:val="nil"/>
          <w:bottom w:val="nil"/>
          <w:right w:val="nil"/>
          <w:between w:val="nil"/>
        </w:pBdr>
        <w:tabs>
          <w:tab w:val="left" w:pos="1134"/>
        </w:tabs>
        <w:ind w:left="1134"/>
        <w:rPr>
          <w:rFonts w:asciiTheme="majorHAnsi" w:eastAsia="Times New Roman" w:hAnsiTheme="majorHAnsi" w:cstheme="majorHAnsi"/>
          <w:color w:val="000000"/>
        </w:rPr>
      </w:pPr>
      <w:r w:rsidRPr="008173C1">
        <w:rPr>
          <w:rFonts w:asciiTheme="majorHAnsi" w:eastAsia="Times New Roman" w:hAnsiTheme="majorHAnsi" w:cstheme="majorHAnsi"/>
          <w:color w:val="000000"/>
        </w:rPr>
        <w:t>nepředstavuje jeho obchodní tajemství ani neobsahuje jeho důvěrné informace a souhlasí s tím, aby tato Smlouva byla v plném rozsahu zveřejněna na webových stránkách určených Objednatelem</w:t>
      </w:r>
      <w:r w:rsidR="001C69C3">
        <w:rPr>
          <w:rFonts w:asciiTheme="majorHAnsi" w:eastAsia="Times New Roman" w:hAnsiTheme="majorHAnsi" w:cstheme="majorHAnsi"/>
          <w:color w:val="000000"/>
        </w:rPr>
        <w:t xml:space="preserve"> či jinak</w:t>
      </w:r>
      <w:r w:rsidRPr="008173C1">
        <w:rPr>
          <w:rFonts w:asciiTheme="majorHAnsi" w:eastAsia="Times New Roman" w:hAnsiTheme="majorHAnsi" w:cstheme="majorHAnsi"/>
          <w:color w:val="000000"/>
        </w:rPr>
        <w:t>.</w:t>
      </w:r>
    </w:p>
    <w:p w14:paraId="3F8EF114" w14:textId="77777777" w:rsidR="000344F0" w:rsidRPr="008173C1" w:rsidRDefault="000344F0"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Jakýkoliv bezpečnostní incident týkající se důvěrných informací nebo osobních údajů spravovaných Objednatelem, je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povinen okamžitě nahlásit Objednateli. </w:t>
      </w:r>
    </w:p>
    <w:p w14:paraId="69C35073" w14:textId="77777777" w:rsidR="003D2BA6" w:rsidRPr="008173C1" w:rsidRDefault="003D2BA6" w:rsidP="003D2BA6">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04F230DC"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SANKCE A NÁHRADA ŠKODY</w:t>
      </w:r>
    </w:p>
    <w:p w14:paraId="5A491CAC" w14:textId="508B70FA"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themeColor="text1"/>
        </w:rPr>
        <w:t xml:space="preserve">V případě prodlení </w:t>
      </w:r>
      <w:r w:rsidR="00906D91" w:rsidRPr="008173C1">
        <w:rPr>
          <w:rFonts w:asciiTheme="majorHAnsi" w:eastAsia="Times New Roman" w:hAnsiTheme="majorHAnsi" w:cstheme="majorHAnsi"/>
          <w:color w:val="000000" w:themeColor="text1"/>
        </w:rPr>
        <w:t>Poskytovatel</w:t>
      </w:r>
      <w:r w:rsidRPr="008173C1">
        <w:rPr>
          <w:rFonts w:asciiTheme="majorHAnsi" w:eastAsia="Times New Roman" w:hAnsiTheme="majorHAnsi" w:cstheme="majorHAnsi"/>
          <w:color w:val="000000" w:themeColor="text1"/>
        </w:rPr>
        <w:t xml:space="preserve">e s poskytováním Služeb či výstupů Služeb dle této Smlouvy z důvodů neležících na straně </w:t>
      </w:r>
      <w:r w:rsidR="00906D91" w:rsidRPr="008173C1">
        <w:rPr>
          <w:rFonts w:asciiTheme="majorHAnsi" w:eastAsia="Times New Roman" w:hAnsiTheme="majorHAnsi" w:cstheme="majorHAnsi"/>
          <w:color w:val="000000" w:themeColor="text1"/>
        </w:rPr>
        <w:t>Poskytovatel</w:t>
      </w:r>
      <w:r w:rsidRPr="008173C1">
        <w:rPr>
          <w:rFonts w:asciiTheme="majorHAnsi" w:eastAsia="Times New Roman" w:hAnsiTheme="majorHAnsi" w:cstheme="majorHAnsi"/>
          <w:color w:val="000000" w:themeColor="text1"/>
        </w:rPr>
        <w:t xml:space="preserve">e má Objednatel nárok na smluvní pokutu ve výši 5.000,- Kč (slovy: pět tisíc korun českých) za každý i započatý den prodlení </w:t>
      </w:r>
      <w:r w:rsidR="00906D91" w:rsidRPr="008173C1">
        <w:rPr>
          <w:rFonts w:asciiTheme="majorHAnsi" w:eastAsia="Times New Roman" w:hAnsiTheme="majorHAnsi" w:cstheme="majorHAnsi"/>
          <w:color w:val="000000" w:themeColor="text1"/>
        </w:rPr>
        <w:t>Poskytovatel</w:t>
      </w:r>
      <w:r w:rsidRPr="008173C1">
        <w:rPr>
          <w:rFonts w:asciiTheme="majorHAnsi" w:eastAsia="Times New Roman" w:hAnsiTheme="majorHAnsi" w:cstheme="majorHAnsi"/>
          <w:color w:val="000000" w:themeColor="text1"/>
        </w:rPr>
        <w:t>e</w:t>
      </w:r>
      <w:r w:rsidR="005E2145">
        <w:rPr>
          <w:rFonts w:asciiTheme="majorHAnsi" w:eastAsia="Times New Roman" w:hAnsiTheme="majorHAnsi" w:cstheme="majorHAnsi"/>
          <w:color w:val="000000" w:themeColor="text1"/>
        </w:rPr>
        <w:t xml:space="preserve"> </w:t>
      </w:r>
      <w:r w:rsidR="0035096D">
        <w:rPr>
          <w:rFonts w:asciiTheme="majorHAnsi" w:eastAsia="Times New Roman" w:hAnsiTheme="majorHAnsi" w:cstheme="majorHAnsi"/>
          <w:color w:val="000000" w:themeColor="text1"/>
        </w:rPr>
        <w:t>a za každé jednotlivé po</w:t>
      </w:r>
      <w:r w:rsidR="00831F89">
        <w:rPr>
          <w:rFonts w:asciiTheme="majorHAnsi" w:eastAsia="Times New Roman" w:hAnsiTheme="majorHAnsi" w:cstheme="majorHAnsi"/>
          <w:color w:val="000000" w:themeColor="text1"/>
        </w:rPr>
        <w:t>r</w:t>
      </w:r>
      <w:r w:rsidR="0035096D">
        <w:rPr>
          <w:rFonts w:asciiTheme="majorHAnsi" w:eastAsia="Times New Roman" w:hAnsiTheme="majorHAnsi" w:cstheme="majorHAnsi"/>
          <w:color w:val="000000" w:themeColor="text1"/>
        </w:rPr>
        <w:t>ušení zvlášť</w:t>
      </w:r>
      <w:r w:rsidRPr="008173C1">
        <w:rPr>
          <w:rFonts w:asciiTheme="majorHAnsi" w:eastAsia="Times New Roman" w:hAnsiTheme="majorHAnsi" w:cstheme="majorHAnsi"/>
          <w:color w:val="000000" w:themeColor="text1"/>
        </w:rPr>
        <w:t>.</w:t>
      </w:r>
    </w:p>
    <w:p w14:paraId="41DDC787" w14:textId="073EBDE6"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Není-li dále stanoveno jinak, zaplacení jakékoliv sjednané smluvní pokuty nezbavuje povinnou smluvní stranu povinnosti splnit své závazky</w:t>
      </w:r>
      <w:r w:rsidR="0035096D">
        <w:rPr>
          <w:rFonts w:asciiTheme="majorHAnsi" w:eastAsia="Times New Roman" w:hAnsiTheme="majorHAnsi" w:cstheme="majorHAnsi"/>
          <w:color w:val="000000"/>
        </w:rPr>
        <w:t xml:space="preserve"> a uhradit druhé smluvní straně náhradu škody vedle uplatněné smluvní pokuty</w:t>
      </w:r>
      <w:r w:rsidRPr="008173C1">
        <w:rPr>
          <w:rFonts w:asciiTheme="majorHAnsi" w:eastAsia="Times New Roman" w:hAnsiTheme="majorHAnsi" w:cstheme="majorHAnsi"/>
          <w:color w:val="000000"/>
        </w:rPr>
        <w:t>.</w:t>
      </w:r>
      <w:r w:rsidR="008E14AE" w:rsidRPr="008E14AE">
        <w:rPr>
          <w:rFonts w:asciiTheme="majorHAnsi" w:eastAsia="Times New Roman" w:hAnsiTheme="majorHAnsi" w:cstheme="majorHAnsi"/>
          <w:color w:val="000000"/>
        </w:rPr>
        <w:t xml:space="preserve"> </w:t>
      </w:r>
      <w:r w:rsidR="008E14AE">
        <w:rPr>
          <w:rFonts w:asciiTheme="majorHAnsi" w:eastAsia="Times New Roman" w:hAnsiTheme="majorHAnsi" w:cstheme="majorHAnsi"/>
          <w:color w:val="000000"/>
        </w:rPr>
        <w:t xml:space="preserve"> </w:t>
      </w:r>
      <w:r w:rsidR="008E14AE" w:rsidRPr="008173C1">
        <w:rPr>
          <w:rFonts w:asciiTheme="majorHAnsi" w:eastAsia="Times New Roman" w:hAnsiTheme="majorHAnsi" w:cstheme="majorHAnsi"/>
          <w:color w:val="000000"/>
        </w:rPr>
        <w:t>Zaplacení smluvní pokuty nemá vliv na nárok Objednatele na náhradu škody v plné výši.</w:t>
      </w:r>
    </w:p>
    <w:p w14:paraId="743C6619"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Smluvní pokuty jsou splatné 30. den ode dne doručení písemné výzvy oprávněné smluvní strany k jejich úhradě povinnou smluvní stranou, není-li ve výzvě uvedena lhůta delší.</w:t>
      </w:r>
    </w:p>
    <w:p w14:paraId="60780451" w14:textId="00695EC5"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je oprávněn domáhat se náhrady škody v plné výši, přičemž škodou se rozumí </w:t>
      </w:r>
      <w:r w:rsidR="006245B6">
        <w:rPr>
          <w:rFonts w:asciiTheme="majorHAnsi" w:eastAsia="Times New Roman" w:hAnsiTheme="majorHAnsi" w:cstheme="majorHAnsi"/>
          <w:color w:val="000000"/>
        </w:rPr>
        <w:t xml:space="preserve">alespoň </w:t>
      </w:r>
      <w:r w:rsidRPr="008173C1">
        <w:rPr>
          <w:rFonts w:asciiTheme="majorHAnsi" w:eastAsia="Times New Roman" w:hAnsiTheme="majorHAnsi" w:cstheme="majorHAnsi"/>
          <w:color w:val="000000"/>
        </w:rPr>
        <w:t xml:space="preserve">skutečná škoda a náklady, které musel Objednatel vynaložit v důsledku porušení povinnosti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 Jakékoliv omezení výše či druhu náhrady škody</w:t>
      </w:r>
      <w:r w:rsidR="006245B6">
        <w:rPr>
          <w:rFonts w:asciiTheme="majorHAnsi" w:eastAsia="Times New Roman" w:hAnsiTheme="majorHAnsi" w:cstheme="majorHAnsi"/>
          <w:color w:val="000000"/>
        </w:rPr>
        <w:t xml:space="preserve"> dle této Smlouvy</w:t>
      </w:r>
      <w:r w:rsidRPr="008173C1">
        <w:rPr>
          <w:rFonts w:asciiTheme="majorHAnsi" w:eastAsia="Times New Roman" w:hAnsiTheme="majorHAnsi" w:cstheme="majorHAnsi"/>
          <w:color w:val="000000"/>
        </w:rPr>
        <w:t xml:space="preserve"> </w:t>
      </w:r>
      <w:r w:rsidR="006245B6">
        <w:rPr>
          <w:rFonts w:asciiTheme="majorHAnsi" w:eastAsia="Times New Roman" w:hAnsiTheme="majorHAnsi" w:cstheme="majorHAnsi"/>
          <w:color w:val="000000"/>
        </w:rPr>
        <w:t xml:space="preserve">či v souvislosti s ní </w:t>
      </w:r>
      <w:r w:rsidRPr="008173C1">
        <w:rPr>
          <w:rFonts w:asciiTheme="majorHAnsi" w:eastAsia="Times New Roman" w:hAnsiTheme="majorHAnsi" w:cstheme="majorHAnsi"/>
          <w:color w:val="000000"/>
        </w:rPr>
        <w:t xml:space="preserve">není přípustné. Škoda se hradí v penězích, případně uvedením do předešlého stavu podle volby Objednatele v každém </w:t>
      </w:r>
      <w:r w:rsidR="006245B6">
        <w:rPr>
          <w:rFonts w:asciiTheme="majorHAnsi" w:eastAsia="Times New Roman" w:hAnsiTheme="majorHAnsi" w:cstheme="majorHAnsi"/>
          <w:color w:val="000000"/>
        </w:rPr>
        <w:t xml:space="preserve">jednotlivém </w:t>
      </w:r>
      <w:r w:rsidRPr="008173C1">
        <w:rPr>
          <w:rFonts w:asciiTheme="majorHAnsi" w:eastAsia="Times New Roman" w:hAnsiTheme="majorHAnsi" w:cstheme="majorHAnsi"/>
          <w:color w:val="000000"/>
        </w:rPr>
        <w:t>konkrétním případě.</w:t>
      </w:r>
    </w:p>
    <w:p w14:paraId="774A8BB6"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01DEC1BA"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w:t>
      </w:r>
    </w:p>
    <w:p w14:paraId="59BAB2BE" w14:textId="77777777" w:rsidR="00EF11E3" w:rsidRPr="008173C1" w:rsidRDefault="00EF11E3" w:rsidP="00EF11E3">
      <w:pPr>
        <w:pBdr>
          <w:top w:val="nil"/>
          <w:left w:val="nil"/>
          <w:bottom w:val="nil"/>
          <w:right w:val="nil"/>
          <w:between w:val="nil"/>
        </w:pBdr>
        <w:tabs>
          <w:tab w:val="left" w:pos="1134"/>
        </w:tabs>
        <w:ind w:left="1134"/>
        <w:rPr>
          <w:rFonts w:asciiTheme="majorHAnsi" w:hAnsiTheme="majorHAnsi" w:cstheme="majorHAnsi"/>
        </w:rPr>
      </w:pPr>
    </w:p>
    <w:p w14:paraId="6A680960"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3" w:name="_1ci93xb" w:colFirst="0" w:colLast="0"/>
      <w:bookmarkEnd w:id="23"/>
      <w:r w:rsidRPr="008173C1">
        <w:rPr>
          <w:rFonts w:asciiTheme="majorHAnsi" w:eastAsia="Times New Roman" w:hAnsiTheme="majorHAnsi" w:cstheme="majorHAnsi"/>
          <w:b/>
          <w:smallCaps/>
          <w:color w:val="000000"/>
        </w:rPr>
        <w:t>PLATNOST A ÚČINNOST SMLOUVY</w:t>
      </w:r>
    </w:p>
    <w:p w14:paraId="343C9D5D" w14:textId="6836C1E7" w:rsidR="0010676C" w:rsidRPr="008173C1" w:rsidRDefault="00014528"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bookmarkStart w:id="24" w:name="_3whwml4" w:colFirst="0" w:colLast="0"/>
      <w:bookmarkEnd w:id="24"/>
      <w:r w:rsidRPr="008173C1">
        <w:rPr>
          <w:rFonts w:asciiTheme="majorHAnsi" w:eastAsia="Times New Roman" w:hAnsiTheme="majorHAnsi" w:cstheme="majorHAnsi"/>
          <w:color w:val="000000"/>
        </w:rPr>
        <w:lastRenderedPageBreak/>
        <w:t xml:space="preserve">Tato smlouva nabývá platnosti dnem jejího podpisu oběma smluvními stranami a účinnosti dnem </w:t>
      </w:r>
      <w:r w:rsidR="00AF330A">
        <w:rPr>
          <w:rFonts w:asciiTheme="majorHAnsi" w:eastAsia="Times New Roman" w:hAnsiTheme="majorHAnsi" w:cstheme="majorHAnsi"/>
          <w:color w:val="000000"/>
        </w:rPr>
        <w:t xml:space="preserve">jejího </w:t>
      </w:r>
      <w:r w:rsidRPr="008173C1">
        <w:rPr>
          <w:rFonts w:asciiTheme="majorHAnsi" w:eastAsia="Times New Roman" w:hAnsiTheme="majorHAnsi" w:cstheme="majorHAnsi"/>
          <w:color w:val="000000"/>
        </w:rPr>
        <w:t>uveřejnění v Registru smluv ve smyslu zákona č. 340/2015 Sb.</w:t>
      </w:r>
      <w:r w:rsidR="00FA0116" w:rsidRPr="008173C1">
        <w:rPr>
          <w:rFonts w:asciiTheme="majorHAnsi" w:eastAsia="Times New Roman" w:hAnsiTheme="majorHAnsi" w:cstheme="majorHAnsi"/>
          <w:color w:val="000000"/>
        </w:rPr>
        <w:t xml:space="preserve">, </w:t>
      </w:r>
      <w:r w:rsidR="00602901">
        <w:rPr>
          <w:rFonts w:asciiTheme="majorHAnsi" w:eastAsia="Times New Roman" w:hAnsiTheme="majorHAnsi" w:cstheme="majorHAnsi"/>
          <w:color w:val="000000"/>
        </w:rPr>
        <w:t xml:space="preserve">avšak </w:t>
      </w:r>
      <w:r w:rsidR="00AF330A">
        <w:rPr>
          <w:rFonts w:asciiTheme="majorHAnsi" w:eastAsia="Times New Roman" w:hAnsiTheme="majorHAnsi" w:cstheme="majorHAnsi"/>
          <w:color w:val="000000"/>
        </w:rPr>
        <w:t xml:space="preserve">nikoliv </w:t>
      </w:r>
      <w:r w:rsidR="00602901">
        <w:rPr>
          <w:rFonts w:asciiTheme="majorHAnsi" w:eastAsia="Times New Roman" w:hAnsiTheme="majorHAnsi" w:cstheme="majorHAnsi"/>
          <w:color w:val="000000"/>
        </w:rPr>
        <w:t xml:space="preserve">dříve než 1.7.2025. </w:t>
      </w:r>
      <w:r w:rsidR="00BD146F" w:rsidRPr="001F30EB">
        <w:rPr>
          <w:rFonts w:asciiTheme="majorHAnsi" w:eastAsia="Times New Roman" w:hAnsiTheme="majorHAnsi" w:cstheme="majorHAnsi"/>
          <w:color w:val="000000"/>
        </w:rPr>
        <w:t>Před tímto datem tedy nemůže být ze smlouvy plněno.</w:t>
      </w:r>
      <w:r w:rsidR="00BD146F">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Uveřejnění v registru smluv zajistí Objednatel</w:t>
      </w:r>
      <w:r w:rsidR="00AF330A">
        <w:rPr>
          <w:rFonts w:asciiTheme="majorHAnsi" w:eastAsia="Times New Roman" w:hAnsiTheme="majorHAnsi" w:cstheme="majorHAnsi"/>
          <w:color w:val="000000"/>
        </w:rPr>
        <w:t xml:space="preserve"> v souladu se zákonnými povinnostmi</w:t>
      </w:r>
      <w:r w:rsidRPr="008173C1">
        <w:rPr>
          <w:rFonts w:asciiTheme="majorHAnsi" w:eastAsia="Times New Roman" w:hAnsiTheme="majorHAnsi" w:cstheme="majorHAnsi"/>
          <w:color w:val="000000"/>
        </w:rPr>
        <w:t>. Smlouva se uzavírá na dobu dle odst. 4.1 této Smlouvy.</w:t>
      </w:r>
    </w:p>
    <w:p w14:paraId="146DCB6F"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má právo od této Smlouvy písemně odstoupit z důvodu jejího podstatného porušení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em, přičemž za podstatné porušení Smlouvy se považuje zejména, nikoli však výlučně:</w:t>
      </w:r>
    </w:p>
    <w:p w14:paraId="53222236" w14:textId="77777777" w:rsidR="0010676C" w:rsidRPr="008173C1" w:rsidRDefault="00442461"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P</w:t>
      </w:r>
      <w:r w:rsidR="00395707" w:rsidRPr="008173C1">
        <w:rPr>
          <w:rFonts w:asciiTheme="majorHAnsi" w:eastAsia="Times New Roman" w:hAnsiTheme="majorHAnsi" w:cstheme="majorHAnsi"/>
          <w:color w:val="000000"/>
        </w:rPr>
        <w:t xml:space="preserve">rodlení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e s poskytováním Služeb po dobu delší než 10 dnů, a dále porušení jakékoli povinnosti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e vyplývající ze Smlouvy, které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em nebylo napraveno ani v dodatečné lhůtě poskytnuté Objednatelem, která nebude kratší než 10 dnů</w:t>
      </w:r>
      <w:r w:rsidR="00050A68" w:rsidRPr="008173C1">
        <w:rPr>
          <w:rFonts w:asciiTheme="majorHAnsi" w:eastAsia="Times New Roman" w:hAnsiTheme="majorHAnsi" w:cstheme="majorHAnsi"/>
          <w:color w:val="000000"/>
        </w:rPr>
        <w:t>.</w:t>
      </w:r>
    </w:p>
    <w:p w14:paraId="5F8756FE" w14:textId="646A1D58" w:rsidR="0010676C" w:rsidRPr="008173C1" w:rsidRDefault="00050A68"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D</w:t>
      </w:r>
      <w:r w:rsidR="00395707" w:rsidRPr="008173C1">
        <w:rPr>
          <w:rFonts w:asciiTheme="majorHAnsi" w:eastAsia="Times New Roman" w:hAnsiTheme="majorHAnsi" w:cstheme="majorHAnsi"/>
          <w:color w:val="000000"/>
        </w:rPr>
        <w:t xml:space="preserve">ostane-li se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do úpadku,</w:t>
      </w:r>
      <w:r w:rsidR="002359D3">
        <w:rPr>
          <w:rFonts w:asciiTheme="majorHAnsi" w:eastAsia="Times New Roman" w:hAnsiTheme="majorHAnsi" w:cstheme="majorHAnsi"/>
          <w:color w:val="000000"/>
        </w:rPr>
        <w:t xml:space="preserve"> stavu hrozícího úpadku,</w:t>
      </w:r>
      <w:r w:rsidR="00395707" w:rsidRPr="008173C1">
        <w:rPr>
          <w:rFonts w:asciiTheme="majorHAnsi" w:eastAsia="Times New Roman" w:hAnsiTheme="majorHAnsi" w:cstheme="majorHAnsi"/>
          <w:color w:val="000000"/>
        </w:rPr>
        <w:t xml:space="preserve"> </w:t>
      </w:r>
      <w:r w:rsidR="002359D3">
        <w:rPr>
          <w:rFonts w:asciiTheme="majorHAnsi" w:eastAsia="Times New Roman" w:hAnsiTheme="majorHAnsi" w:cstheme="majorHAnsi"/>
          <w:color w:val="000000"/>
        </w:rPr>
        <w:t xml:space="preserve">moratoria, </w:t>
      </w:r>
      <w:r w:rsidR="00395707" w:rsidRPr="008173C1">
        <w:rPr>
          <w:rFonts w:asciiTheme="majorHAnsi" w:eastAsia="Times New Roman" w:hAnsiTheme="majorHAnsi" w:cstheme="majorHAnsi"/>
          <w:color w:val="000000"/>
        </w:rPr>
        <w:t xml:space="preserve">dojde k zahájení likvidace smluvní strany, uvalení nucené správy, nebo uplatnění zajišťovacího prostředku postihujícího podstatnou část majetku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e</w:t>
      </w:r>
      <w:r w:rsidRPr="008173C1">
        <w:rPr>
          <w:rFonts w:asciiTheme="majorHAnsi" w:eastAsia="Times New Roman" w:hAnsiTheme="majorHAnsi" w:cstheme="majorHAnsi"/>
          <w:color w:val="000000"/>
        </w:rPr>
        <w:t>.</w:t>
      </w:r>
    </w:p>
    <w:p w14:paraId="66214542" w14:textId="7A7F70A3" w:rsidR="005D645F" w:rsidRPr="008173C1" w:rsidRDefault="00442461" w:rsidP="006D3039">
      <w:pPr>
        <w:numPr>
          <w:ilvl w:val="2"/>
          <w:numId w:val="5"/>
        </w:numPr>
        <w:pBdr>
          <w:top w:val="nil"/>
          <w:left w:val="nil"/>
          <w:bottom w:val="nil"/>
          <w:right w:val="nil"/>
          <w:between w:val="nil"/>
        </w:pBdr>
        <w:rPr>
          <w:rFonts w:asciiTheme="majorHAnsi" w:eastAsia="Times New Roman" w:hAnsiTheme="majorHAnsi" w:cstheme="majorHAnsi"/>
          <w:color w:val="000000"/>
        </w:rPr>
      </w:pPr>
      <w:r w:rsidRPr="008173C1">
        <w:rPr>
          <w:rFonts w:asciiTheme="majorHAnsi" w:eastAsia="Times New Roman" w:hAnsiTheme="majorHAnsi" w:cstheme="majorHAnsi"/>
          <w:color w:val="000000" w:themeColor="text1"/>
        </w:rPr>
        <w:t>Odstoupí-li Objednatel od Smlouvy,</w:t>
      </w:r>
      <w:r w:rsidR="005D645F" w:rsidRPr="008173C1">
        <w:rPr>
          <w:rFonts w:asciiTheme="majorHAnsi" w:eastAsia="Times New Roman" w:hAnsiTheme="majorHAnsi" w:cstheme="majorHAnsi"/>
          <w:color w:val="000000" w:themeColor="text1"/>
        </w:rPr>
        <w:t xml:space="preserve"> </w:t>
      </w:r>
      <w:r w:rsidRPr="008173C1">
        <w:rPr>
          <w:rFonts w:asciiTheme="majorHAnsi" w:eastAsia="Times New Roman" w:hAnsiTheme="majorHAnsi" w:cstheme="majorHAnsi"/>
          <w:color w:val="000000" w:themeColor="text1"/>
        </w:rPr>
        <w:t>P</w:t>
      </w:r>
      <w:r w:rsidR="005D645F" w:rsidRPr="008173C1">
        <w:rPr>
          <w:rFonts w:asciiTheme="majorHAnsi" w:eastAsia="Times New Roman" w:hAnsiTheme="majorHAnsi" w:cstheme="majorHAnsi"/>
          <w:color w:val="000000" w:themeColor="text1"/>
        </w:rPr>
        <w:t>oskytovatel uhradí náklady migrace služeb k jinému poskytovateli, tj. bezúplatně poskytne součinnost pro provedení migrace.</w:t>
      </w:r>
      <w:r w:rsidRPr="008173C1">
        <w:rPr>
          <w:rFonts w:asciiTheme="majorHAnsi" w:eastAsia="Times New Roman" w:hAnsiTheme="majorHAnsi" w:cstheme="majorHAnsi"/>
          <w:color w:val="000000" w:themeColor="text1"/>
        </w:rPr>
        <w:t xml:space="preserve"> Tato povinnost součinnosti</w:t>
      </w:r>
      <w:r w:rsidR="002359D3">
        <w:rPr>
          <w:rFonts w:asciiTheme="majorHAnsi" w:eastAsia="Times New Roman" w:hAnsiTheme="majorHAnsi" w:cstheme="majorHAnsi"/>
          <w:color w:val="000000" w:themeColor="text1"/>
        </w:rPr>
        <w:t xml:space="preserve"> </w:t>
      </w:r>
      <w:proofErr w:type="spellStart"/>
      <w:r w:rsidR="002359D3">
        <w:rPr>
          <w:rFonts w:asciiTheme="majorHAnsi" w:eastAsia="Times New Roman" w:hAnsiTheme="majorHAnsi" w:cstheme="majorHAnsi"/>
          <w:color w:val="000000" w:themeColor="text1"/>
        </w:rPr>
        <w:t>Poskytovatle</w:t>
      </w:r>
      <w:proofErr w:type="spellEnd"/>
      <w:r w:rsidRPr="008173C1">
        <w:rPr>
          <w:rFonts w:asciiTheme="majorHAnsi" w:eastAsia="Times New Roman" w:hAnsiTheme="majorHAnsi" w:cstheme="majorHAnsi"/>
          <w:color w:val="000000" w:themeColor="text1"/>
        </w:rPr>
        <w:t xml:space="preserve"> trvá i po ukončení účinnosti Smlouvy.</w:t>
      </w:r>
    </w:p>
    <w:p w14:paraId="256ADFE7" w14:textId="107A138B" w:rsidR="00442461" w:rsidRPr="008173C1" w:rsidRDefault="00442461" w:rsidP="006D3039">
      <w:pPr>
        <w:numPr>
          <w:ilvl w:val="2"/>
          <w:numId w:val="5"/>
        </w:numPr>
        <w:pBdr>
          <w:top w:val="nil"/>
          <w:left w:val="nil"/>
          <w:bottom w:val="nil"/>
          <w:right w:val="nil"/>
          <w:between w:val="nil"/>
        </w:pBdr>
        <w:rPr>
          <w:rFonts w:asciiTheme="majorHAnsi" w:eastAsia="Times New Roman" w:hAnsiTheme="majorHAnsi" w:cstheme="majorHAnsi"/>
          <w:color w:val="000000"/>
        </w:rPr>
      </w:pPr>
      <w:r w:rsidRPr="008173C1">
        <w:rPr>
          <w:rFonts w:asciiTheme="majorHAnsi" w:eastAsia="Times New Roman" w:hAnsiTheme="majorHAnsi" w:cstheme="majorHAnsi"/>
          <w:color w:val="000000"/>
        </w:rPr>
        <w:t>Porušení/</w:t>
      </w:r>
      <w:proofErr w:type="spellStart"/>
      <w:r w:rsidRPr="008173C1">
        <w:rPr>
          <w:rFonts w:asciiTheme="majorHAnsi" w:eastAsia="Times New Roman" w:hAnsiTheme="majorHAnsi" w:cstheme="majorHAnsi"/>
          <w:color w:val="000000"/>
        </w:rPr>
        <w:t>neodržení</w:t>
      </w:r>
      <w:proofErr w:type="spellEnd"/>
      <w:r w:rsidRPr="008173C1">
        <w:rPr>
          <w:rFonts w:asciiTheme="majorHAnsi" w:eastAsia="Times New Roman" w:hAnsiTheme="majorHAnsi" w:cstheme="majorHAnsi"/>
          <w:color w:val="000000"/>
        </w:rPr>
        <w:t xml:space="preserve"> jakékoli povinnosti Poskytovatele uvedené v čl. 5.</w:t>
      </w:r>
      <w:r w:rsidR="00E0263C">
        <w:rPr>
          <w:rFonts w:asciiTheme="majorHAnsi" w:eastAsia="Times New Roman" w:hAnsiTheme="majorHAnsi" w:cstheme="majorHAnsi"/>
          <w:color w:val="000000"/>
        </w:rPr>
        <w:t xml:space="preserve"> </w:t>
      </w:r>
      <w:r w:rsidR="003633BE">
        <w:rPr>
          <w:rFonts w:asciiTheme="majorHAnsi" w:eastAsia="Times New Roman" w:hAnsiTheme="majorHAnsi" w:cstheme="majorHAnsi"/>
          <w:color w:val="000000"/>
        </w:rPr>
        <w:t xml:space="preserve">či </w:t>
      </w:r>
      <w:r w:rsidR="00E0263C">
        <w:rPr>
          <w:rFonts w:asciiTheme="majorHAnsi" w:eastAsia="Times New Roman" w:hAnsiTheme="majorHAnsi" w:cstheme="majorHAnsi"/>
          <w:color w:val="000000"/>
        </w:rPr>
        <w:t>čl. 9 této Smlouvy.</w:t>
      </w:r>
    </w:p>
    <w:p w14:paraId="101C5C1D"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má právo od této Smlouvy písemně odstoupit z důvodu jejího podstatného porušení Objednatelem, kterým se rozumí výlučně:</w:t>
      </w:r>
    </w:p>
    <w:p w14:paraId="2B068B0B" w14:textId="6062CA0A" w:rsidR="0010676C" w:rsidRPr="008173C1" w:rsidRDefault="00395707" w:rsidP="006D3039">
      <w:pPr>
        <w:numPr>
          <w:ilvl w:val="2"/>
          <w:numId w:val="5"/>
        </w:numPr>
        <w:pBdr>
          <w:top w:val="nil"/>
          <w:left w:val="nil"/>
          <w:bottom w:val="nil"/>
          <w:right w:val="nil"/>
          <w:between w:val="nil"/>
        </w:pBdr>
        <w:tabs>
          <w:tab w:val="left" w:pos="1134"/>
        </w:tabs>
        <w:rPr>
          <w:rFonts w:asciiTheme="majorHAnsi" w:hAnsiTheme="majorHAnsi" w:cstheme="majorHAnsi"/>
        </w:rPr>
      </w:pPr>
      <w:bookmarkStart w:id="25" w:name="_GoBack"/>
      <w:r w:rsidRPr="008173C1">
        <w:rPr>
          <w:rFonts w:asciiTheme="majorHAnsi" w:eastAsia="Times New Roman" w:hAnsiTheme="majorHAnsi" w:cstheme="majorHAnsi"/>
          <w:color w:val="000000"/>
        </w:rPr>
        <w:t xml:space="preserve">prodlení Objednatele s hrazením ceny za plnění dle této Smlouvy po dobu delší než </w:t>
      </w:r>
      <w:r w:rsidR="00623015">
        <w:rPr>
          <w:rFonts w:asciiTheme="majorHAnsi" w:eastAsia="Times New Roman" w:hAnsiTheme="majorHAnsi" w:cstheme="majorHAnsi"/>
          <w:color w:val="000000"/>
        </w:rPr>
        <w:t>3</w:t>
      </w:r>
      <w:r w:rsidR="00623015" w:rsidRPr="008173C1">
        <w:rPr>
          <w:rFonts w:asciiTheme="majorHAnsi" w:eastAsia="Times New Roman" w:hAnsiTheme="majorHAnsi" w:cstheme="majorHAnsi"/>
          <w:color w:val="000000"/>
        </w:rPr>
        <w:t xml:space="preserve">0 </w:t>
      </w:r>
      <w:r w:rsidRPr="008173C1">
        <w:rPr>
          <w:rFonts w:asciiTheme="majorHAnsi" w:eastAsia="Times New Roman" w:hAnsiTheme="majorHAnsi" w:cstheme="majorHAnsi"/>
          <w:color w:val="000000"/>
        </w:rPr>
        <w:t>dnů; a</w:t>
      </w:r>
    </w:p>
    <w:p w14:paraId="3510FBEA" w14:textId="48EDBE65" w:rsidR="0010676C" w:rsidRPr="008173C1" w:rsidRDefault="00395707" w:rsidP="006D3039">
      <w:pPr>
        <w:numPr>
          <w:ilvl w:val="2"/>
          <w:numId w:val="5"/>
        </w:numPr>
        <w:pBdr>
          <w:top w:val="nil"/>
          <w:left w:val="nil"/>
          <w:bottom w:val="nil"/>
          <w:right w:val="nil"/>
          <w:between w:val="nil"/>
        </w:pBdr>
        <w:tabs>
          <w:tab w:val="left" w:pos="1134"/>
        </w:tabs>
        <w:rPr>
          <w:rFonts w:asciiTheme="majorHAnsi" w:hAnsiTheme="majorHAnsi" w:cstheme="majorHAnsi"/>
        </w:rPr>
      </w:pPr>
      <w:r w:rsidRPr="008173C1">
        <w:rPr>
          <w:rFonts w:asciiTheme="majorHAnsi" w:eastAsia="Times New Roman" w:hAnsiTheme="majorHAnsi" w:cstheme="majorHAnsi"/>
          <w:color w:val="000000"/>
        </w:rPr>
        <w:t xml:space="preserve">prodlení Objednatele s poskytnutím součinnosti nezbytné pro plnění této Smlouvy po dobu delší než </w:t>
      </w:r>
      <w:r w:rsidR="00623015">
        <w:rPr>
          <w:rFonts w:asciiTheme="majorHAnsi" w:eastAsia="Times New Roman" w:hAnsiTheme="majorHAnsi" w:cstheme="majorHAnsi"/>
          <w:color w:val="000000"/>
        </w:rPr>
        <w:t>3</w:t>
      </w:r>
      <w:r w:rsidR="00623015" w:rsidRPr="008173C1">
        <w:rPr>
          <w:rFonts w:asciiTheme="majorHAnsi" w:eastAsia="Times New Roman" w:hAnsiTheme="majorHAnsi" w:cstheme="majorHAnsi"/>
          <w:color w:val="000000"/>
        </w:rPr>
        <w:t xml:space="preserve">0 </w:t>
      </w:r>
      <w:r w:rsidRPr="008173C1">
        <w:rPr>
          <w:rFonts w:asciiTheme="majorHAnsi" w:eastAsia="Times New Roman" w:hAnsiTheme="majorHAnsi" w:cstheme="majorHAnsi"/>
          <w:color w:val="000000"/>
        </w:rPr>
        <w:t>dnů.</w:t>
      </w:r>
      <w:bookmarkEnd w:id="25"/>
    </w:p>
    <w:p w14:paraId="679D0E75"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Odstoupení od této Smlouvy je účinné následujícím dnem po doručení písemného oznámení o odstoupení druhé Smluvní straně.</w:t>
      </w:r>
    </w:p>
    <w:p w14:paraId="0F407F2A" w14:textId="5CE6A299"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Zánikem této Smlouvy v důsledku odstoupení kterékoliv ze smluvních stran není dotčeno vzájemné plnění, pokud bylo řádně poskytnuto dle této Smlouvy před účinností odstoupení, ani práva a nároky z takových plnění vyplývající.</w:t>
      </w:r>
    </w:p>
    <w:p w14:paraId="385B2DDF" w14:textId="16F8A52C"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Ukončením účinnosti této Smlouvy z jakéhokoli důvodu nejsou dotčena ustanovení Smlouvy týkající se udělené Licence ze strany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 Objednateli, nároků z odpovědnosti za škodu a nároků ze smluvních pokut, pokud </w:t>
      </w:r>
      <w:r w:rsidR="00AF308E">
        <w:rPr>
          <w:rFonts w:asciiTheme="majorHAnsi" w:eastAsia="Times New Roman" w:hAnsiTheme="majorHAnsi" w:cstheme="majorHAnsi"/>
          <w:color w:val="000000"/>
        </w:rPr>
        <w:t xml:space="preserve">rozhodné skutečnosti pro tyto </w:t>
      </w:r>
      <w:r w:rsidRPr="008173C1">
        <w:rPr>
          <w:rFonts w:asciiTheme="majorHAnsi" w:eastAsia="Times New Roman" w:hAnsiTheme="majorHAnsi" w:cstheme="majorHAnsi"/>
          <w:color w:val="000000"/>
        </w:rPr>
        <w:t xml:space="preserve">vznikly před ukončením této Smlouvy, ustanovení o ochraně informací, ani další ustanovení a nároky, z jejichž povahy vyplývá, že mají trvat i po zániku účinnosti Smlouvy. </w:t>
      </w:r>
    </w:p>
    <w:p w14:paraId="1CFBA605" w14:textId="038CB535" w:rsidR="00D4069C" w:rsidRPr="008173C1" w:rsidRDefault="00B26508"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hAnsiTheme="majorHAnsi" w:cstheme="majorHAnsi"/>
        </w:rPr>
        <w:lastRenderedPageBreak/>
        <w:t xml:space="preserve">V případě ukončení smlouvy kteroukoliv </w:t>
      </w:r>
      <w:r w:rsidR="00F301F8">
        <w:rPr>
          <w:rFonts w:asciiTheme="majorHAnsi" w:hAnsiTheme="majorHAnsi" w:cstheme="majorHAnsi"/>
        </w:rPr>
        <w:t xml:space="preserve">smluvní </w:t>
      </w:r>
      <w:r w:rsidRPr="008173C1">
        <w:rPr>
          <w:rFonts w:asciiTheme="majorHAnsi" w:hAnsiTheme="majorHAnsi" w:cstheme="majorHAnsi"/>
        </w:rPr>
        <w:t>stranou nebo vypršením platnosti smlouvy, vzniká explicitní povinnost Poskytovatele</w:t>
      </w:r>
      <w:r w:rsidR="00DD00B0" w:rsidRPr="008173C1">
        <w:rPr>
          <w:rFonts w:asciiTheme="majorHAnsi" w:hAnsiTheme="majorHAnsi" w:cstheme="majorHAnsi"/>
        </w:rPr>
        <w:t xml:space="preserve"> poskytnout</w:t>
      </w:r>
      <w:r w:rsidRPr="008173C1">
        <w:rPr>
          <w:rFonts w:asciiTheme="majorHAnsi" w:hAnsiTheme="majorHAnsi" w:cstheme="majorHAnsi"/>
        </w:rPr>
        <w:t xml:space="preserve"> součinnost pro provedení migrace k jinému poskytovateli. </w:t>
      </w:r>
      <w:r w:rsidRPr="008173C1">
        <w:rPr>
          <w:rFonts w:asciiTheme="majorHAnsi" w:eastAsia="Times New Roman" w:hAnsiTheme="majorHAnsi" w:cstheme="majorHAnsi"/>
          <w:color w:val="000000"/>
        </w:rPr>
        <w:t>V případě prodlení Poskytovatele s poskytováním součinnost má Objednatel nárok na smluvní pokutu ve výši 10.000,- Kč (slovy: deset tisíc korun českých) za každý i započatý den prodlení Poskytovatele s poskytnutím součinnosti</w:t>
      </w:r>
      <w:r w:rsidR="00F301F8">
        <w:rPr>
          <w:rFonts w:asciiTheme="majorHAnsi" w:eastAsia="Times New Roman" w:hAnsiTheme="majorHAnsi" w:cstheme="majorHAnsi"/>
          <w:color w:val="000000"/>
        </w:rPr>
        <w:t xml:space="preserve"> a za každý jednotlivý případ porušení zvlášť (zejm. se vztahuje na povinnost</w:t>
      </w:r>
      <w:r w:rsidR="00EE503C">
        <w:rPr>
          <w:rFonts w:asciiTheme="majorHAnsi" w:eastAsia="Times New Roman" w:hAnsiTheme="majorHAnsi" w:cstheme="majorHAnsi"/>
          <w:color w:val="000000"/>
        </w:rPr>
        <w:t>i</w:t>
      </w:r>
      <w:r w:rsidR="00F301F8">
        <w:rPr>
          <w:rFonts w:asciiTheme="majorHAnsi" w:eastAsia="Times New Roman" w:hAnsiTheme="majorHAnsi" w:cstheme="majorHAnsi"/>
          <w:color w:val="000000"/>
        </w:rPr>
        <w:t xml:space="preserve"> Poskytovatele</w:t>
      </w:r>
      <w:r w:rsidR="00EE503C">
        <w:rPr>
          <w:rFonts w:asciiTheme="majorHAnsi" w:eastAsia="Times New Roman" w:hAnsiTheme="majorHAnsi" w:cstheme="majorHAnsi"/>
          <w:color w:val="000000"/>
        </w:rPr>
        <w:t xml:space="preserve"> související s</w:t>
      </w:r>
      <w:r w:rsidR="00F301F8"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převedením účtu</w:t>
      </w:r>
      <w:r w:rsidR="00EE503C">
        <w:rPr>
          <w:rFonts w:asciiTheme="majorHAnsi" w:eastAsia="Times New Roman" w:hAnsiTheme="majorHAnsi" w:cstheme="majorHAnsi"/>
          <w:color w:val="000000"/>
        </w:rPr>
        <w:t>)</w:t>
      </w:r>
      <w:r w:rsidRPr="008173C1">
        <w:rPr>
          <w:rFonts w:asciiTheme="majorHAnsi" w:eastAsia="Times New Roman" w:hAnsiTheme="majorHAnsi" w:cstheme="majorHAnsi"/>
          <w:color w:val="000000"/>
        </w:rPr>
        <w:t>.</w:t>
      </w:r>
      <w:r w:rsidR="00DD00B0" w:rsidRPr="008173C1">
        <w:rPr>
          <w:rFonts w:asciiTheme="majorHAnsi" w:eastAsia="Times New Roman" w:hAnsiTheme="majorHAnsi" w:cstheme="majorHAnsi"/>
          <w:color w:val="000000"/>
        </w:rPr>
        <w:t xml:space="preserve"> Tato smluvní pokuta je limitována do výše </w:t>
      </w:r>
      <w:r w:rsidR="00917AAD" w:rsidRPr="008173C1">
        <w:rPr>
          <w:rFonts w:asciiTheme="majorHAnsi" w:eastAsia="Times New Roman" w:hAnsiTheme="majorHAnsi" w:cstheme="majorHAnsi"/>
          <w:color w:val="000000"/>
        </w:rPr>
        <w:t xml:space="preserve">500.000 </w:t>
      </w:r>
      <w:r w:rsidR="00DD00B0" w:rsidRPr="008173C1">
        <w:rPr>
          <w:rFonts w:asciiTheme="majorHAnsi" w:eastAsia="Times New Roman" w:hAnsiTheme="majorHAnsi" w:cstheme="majorHAnsi"/>
          <w:color w:val="000000"/>
        </w:rPr>
        <w:t>Kč</w:t>
      </w:r>
      <w:r w:rsidR="00917AAD" w:rsidRPr="008173C1">
        <w:rPr>
          <w:rFonts w:asciiTheme="majorHAnsi" w:eastAsia="Times New Roman" w:hAnsiTheme="majorHAnsi" w:cstheme="majorHAnsi"/>
          <w:color w:val="000000"/>
        </w:rPr>
        <w:t xml:space="preserve"> (slovy: </w:t>
      </w:r>
      <w:proofErr w:type="spellStart"/>
      <w:r w:rsidR="00917AAD" w:rsidRPr="008173C1">
        <w:rPr>
          <w:rFonts w:asciiTheme="majorHAnsi" w:eastAsia="Times New Roman" w:hAnsiTheme="majorHAnsi" w:cstheme="majorHAnsi"/>
          <w:color w:val="000000"/>
        </w:rPr>
        <w:t>pětset</w:t>
      </w:r>
      <w:proofErr w:type="spellEnd"/>
      <w:r w:rsidR="00917AAD" w:rsidRPr="008173C1">
        <w:rPr>
          <w:rFonts w:asciiTheme="majorHAnsi" w:eastAsia="Times New Roman" w:hAnsiTheme="majorHAnsi" w:cstheme="majorHAnsi"/>
          <w:color w:val="000000"/>
        </w:rPr>
        <w:t xml:space="preserve"> tisíc korun českých)</w:t>
      </w:r>
      <w:r w:rsidR="00DD00B0" w:rsidRPr="008173C1">
        <w:rPr>
          <w:rFonts w:asciiTheme="majorHAnsi" w:eastAsia="Times New Roman" w:hAnsiTheme="majorHAnsi" w:cstheme="majorHAnsi"/>
          <w:color w:val="000000"/>
        </w:rPr>
        <w:t>.</w:t>
      </w:r>
      <w:r w:rsidR="00917AAD" w:rsidRPr="008173C1">
        <w:rPr>
          <w:rFonts w:asciiTheme="majorHAnsi" w:eastAsia="Times New Roman" w:hAnsiTheme="majorHAnsi" w:cstheme="majorHAnsi"/>
          <w:color w:val="000000"/>
        </w:rPr>
        <w:t xml:space="preserve"> Uhrazením smluvní pokuty není vyloučen </w:t>
      </w:r>
      <w:r w:rsidR="00EE503C">
        <w:rPr>
          <w:rFonts w:asciiTheme="majorHAnsi" w:eastAsia="Times New Roman" w:hAnsiTheme="majorHAnsi" w:cstheme="majorHAnsi"/>
          <w:color w:val="000000"/>
        </w:rPr>
        <w:t xml:space="preserve">ani limitován </w:t>
      </w:r>
      <w:r w:rsidR="009C6ED6" w:rsidRPr="008173C1">
        <w:rPr>
          <w:rFonts w:asciiTheme="majorHAnsi" w:eastAsia="Times New Roman" w:hAnsiTheme="majorHAnsi" w:cstheme="majorHAnsi"/>
          <w:color w:val="000000"/>
        </w:rPr>
        <w:t xml:space="preserve">nárok </w:t>
      </w:r>
      <w:r w:rsidR="00917AAD" w:rsidRPr="008173C1">
        <w:rPr>
          <w:rFonts w:asciiTheme="majorHAnsi" w:eastAsia="Times New Roman" w:hAnsiTheme="majorHAnsi" w:cstheme="majorHAnsi"/>
          <w:color w:val="000000"/>
        </w:rPr>
        <w:t>Objednatele na náhradu škody</w:t>
      </w:r>
      <w:r w:rsidR="003267CE" w:rsidRPr="008173C1">
        <w:rPr>
          <w:rFonts w:asciiTheme="majorHAnsi" w:eastAsia="Times New Roman" w:hAnsiTheme="majorHAnsi" w:cstheme="majorHAnsi"/>
          <w:color w:val="000000"/>
        </w:rPr>
        <w:t xml:space="preserve"> vzniklou porušením povinnosti ze strany Poskytovatele</w:t>
      </w:r>
      <w:r w:rsidR="00917AAD" w:rsidRPr="008173C1">
        <w:rPr>
          <w:rFonts w:asciiTheme="majorHAnsi" w:eastAsia="Times New Roman" w:hAnsiTheme="majorHAnsi" w:cstheme="majorHAnsi"/>
          <w:color w:val="000000"/>
        </w:rPr>
        <w:t>.</w:t>
      </w:r>
    </w:p>
    <w:p w14:paraId="568E851E"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ŘEŠENÍ SPORŮ</w:t>
      </w:r>
    </w:p>
    <w:p w14:paraId="3495C71C"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Práva a povinnosti smluvních stran touto Smlouvou výslovně neupravené se řídí občanským zákoníkem a příslušnými právními předpisy souvisejícími.</w:t>
      </w:r>
    </w:p>
    <w:p w14:paraId="710456A2"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6" w:name="_2bn6wsx" w:colFirst="0" w:colLast="0"/>
      <w:bookmarkEnd w:id="26"/>
      <w:r w:rsidRPr="008173C1">
        <w:rPr>
          <w:rFonts w:asciiTheme="majorHAnsi" w:eastAsia="Times New Roman" w:hAnsiTheme="majorHAnsi" w:cstheme="majorHAnsi"/>
          <w:color w:val="000000"/>
        </w:rPr>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p>
    <w:p w14:paraId="4E7C8068" w14:textId="173A5AD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Nebude-li sporná záležitost vyřešena dle odst. 14.2</w:t>
      </w:r>
      <w:r w:rsidR="00EE503C">
        <w:rPr>
          <w:rFonts w:asciiTheme="majorHAnsi" w:eastAsia="Times New Roman" w:hAnsiTheme="majorHAnsi" w:cstheme="majorHAnsi"/>
          <w:color w:val="000000"/>
        </w:rPr>
        <w:t xml:space="preserve"> Smlouvy</w:t>
      </w:r>
      <w:r w:rsidRPr="008173C1">
        <w:rPr>
          <w:rFonts w:asciiTheme="majorHAnsi" w:eastAsia="Times New Roman" w:hAnsiTheme="majorHAnsi" w:cstheme="majorHAnsi"/>
          <w:color w:val="000000"/>
        </w:rPr>
        <w:t xml:space="preserve">, bude tento spor rozhodován s konečnou platností u </w:t>
      </w:r>
      <w:r w:rsidR="00EE503C">
        <w:rPr>
          <w:rFonts w:asciiTheme="majorHAnsi" w:eastAsia="Times New Roman" w:hAnsiTheme="majorHAnsi" w:cstheme="majorHAnsi"/>
          <w:color w:val="000000"/>
        </w:rPr>
        <w:t xml:space="preserve">věcně </w:t>
      </w:r>
      <w:r w:rsidRPr="008173C1">
        <w:rPr>
          <w:rFonts w:asciiTheme="majorHAnsi" w:eastAsia="Times New Roman" w:hAnsiTheme="majorHAnsi" w:cstheme="majorHAnsi"/>
          <w:color w:val="000000"/>
        </w:rPr>
        <w:t>příslušného obecného soudu České republiky.</w:t>
      </w:r>
      <w:r w:rsidR="00EE503C">
        <w:rPr>
          <w:rFonts w:asciiTheme="majorHAnsi" w:eastAsia="Times New Roman" w:hAnsiTheme="majorHAnsi" w:cstheme="majorHAnsi"/>
          <w:color w:val="000000"/>
        </w:rPr>
        <w:t xml:space="preserve"> Místní příslušnost soudů</w:t>
      </w:r>
      <w:r w:rsidR="00ED3C7A">
        <w:rPr>
          <w:rFonts w:asciiTheme="majorHAnsi" w:eastAsia="Times New Roman" w:hAnsiTheme="majorHAnsi" w:cstheme="majorHAnsi"/>
          <w:color w:val="000000"/>
        </w:rPr>
        <w:t xml:space="preserve"> rozhodujících ve sporech dle této Smlouvy</w:t>
      </w:r>
      <w:r w:rsidR="00EE503C">
        <w:rPr>
          <w:rFonts w:asciiTheme="majorHAnsi" w:eastAsia="Times New Roman" w:hAnsiTheme="majorHAnsi" w:cstheme="majorHAnsi"/>
          <w:color w:val="000000"/>
        </w:rPr>
        <w:t xml:space="preserve"> se sjednává podle sídla Objednatele</w:t>
      </w:r>
      <w:r w:rsidR="00ED3C7A">
        <w:rPr>
          <w:rFonts w:asciiTheme="majorHAnsi" w:eastAsia="Times New Roman" w:hAnsiTheme="majorHAnsi" w:cstheme="majorHAnsi"/>
          <w:color w:val="000000"/>
        </w:rPr>
        <w:t>, není-li to vyloučeno platnými a účinnými právními předpisy</w:t>
      </w:r>
      <w:r w:rsidR="00EE503C">
        <w:rPr>
          <w:rFonts w:asciiTheme="majorHAnsi" w:eastAsia="Times New Roman" w:hAnsiTheme="majorHAnsi" w:cstheme="majorHAnsi"/>
          <w:color w:val="000000"/>
        </w:rPr>
        <w:t>.</w:t>
      </w:r>
    </w:p>
    <w:p w14:paraId="195703DB" w14:textId="77777777" w:rsidR="003D2BA6" w:rsidRPr="008173C1"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3A3B9584"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7" w:name="_qsh70q" w:colFirst="0" w:colLast="0"/>
      <w:bookmarkEnd w:id="27"/>
      <w:r w:rsidRPr="008173C1">
        <w:rPr>
          <w:rFonts w:asciiTheme="majorHAnsi" w:eastAsia="Times New Roman" w:hAnsiTheme="majorHAnsi" w:cstheme="majorHAnsi"/>
          <w:b/>
          <w:smallCaps/>
          <w:color w:val="000000"/>
        </w:rPr>
        <w:t>ZÁVĚREČNÁ USTANOVENÍ</w:t>
      </w:r>
    </w:p>
    <w:p w14:paraId="1AE3C232" w14:textId="7E26548F"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8" w:name="_3as4poj" w:colFirst="0" w:colLast="0"/>
      <w:bookmarkEnd w:id="28"/>
      <w:r w:rsidRPr="008173C1">
        <w:rPr>
          <w:rFonts w:asciiTheme="majorHAnsi" w:eastAsia="Times New Roman" w:hAnsiTheme="majorHAnsi" w:cstheme="majorHAnsi"/>
          <w:color w:val="000000"/>
        </w:rPr>
        <w:t xml:space="preserve">Tato Smlouva představuje úplnou dohodu smluvních stran o předmětu této Smlouvy. Tuto Smlouvu je možné měnit pouze písemnou dohodou smluvních stran ve formě </w:t>
      </w:r>
      <w:r w:rsidR="00ED3C7A">
        <w:rPr>
          <w:rFonts w:asciiTheme="majorHAnsi" w:eastAsia="Times New Roman" w:hAnsiTheme="majorHAnsi" w:cstheme="majorHAnsi"/>
          <w:color w:val="000000"/>
        </w:rPr>
        <w:t xml:space="preserve">vzestupně </w:t>
      </w:r>
      <w:r w:rsidRPr="008173C1">
        <w:rPr>
          <w:rFonts w:asciiTheme="majorHAnsi" w:eastAsia="Times New Roman" w:hAnsiTheme="majorHAnsi" w:cstheme="majorHAnsi"/>
          <w:color w:val="000000"/>
        </w:rPr>
        <w:t>číslovaných dodatků této Smlouvy, podepsaných osobami oprávněnými jednat jménem smluvních stran.</w:t>
      </w:r>
    </w:p>
    <w:p w14:paraId="2E9DB874" w14:textId="03DD4285" w:rsidR="00D501AF"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Poskytovatel</w:t>
      </w:r>
      <w:r w:rsidR="00D501AF" w:rsidRPr="008173C1">
        <w:rPr>
          <w:rFonts w:asciiTheme="majorHAnsi" w:eastAsia="Times New Roman" w:hAnsiTheme="majorHAnsi" w:cstheme="majorHAnsi"/>
          <w:color w:val="000000"/>
        </w:rPr>
        <w:t xml:space="preserve"> bere na vědomí a výslovně souhlasí s tím, že Objednatel je oprávněn v souvislosti se svojí zákonnou povinností uveřejnit originál podepsané Smlouvy </w:t>
      </w:r>
      <w:r w:rsidR="00ED3C7A">
        <w:rPr>
          <w:rFonts w:asciiTheme="majorHAnsi" w:eastAsia="Times New Roman" w:hAnsiTheme="majorHAnsi" w:cstheme="majorHAnsi"/>
          <w:color w:val="000000"/>
        </w:rPr>
        <w:t xml:space="preserve">vč. příloh </w:t>
      </w:r>
      <w:r w:rsidR="00D501AF" w:rsidRPr="008173C1">
        <w:rPr>
          <w:rFonts w:asciiTheme="majorHAnsi" w:eastAsia="Times New Roman" w:hAnsiTheme="majorHAnsi" w:cstheme="majorHAnsi"/>
          <w:color w:val="000000"/>
        </w:rPr>
        <w:t>v elektronické podobě, a to bez časového omezení.</w:t>
      </w:r>
    </w:p>
    <w:p w14:paraId="73BA0E22" w14:textId="77777777" w:rsidR="00ED2C46"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Poskytovatel</w:t>
      </w:r>
      <w:r w:rsidR="00ED2C46" w:rsidRPr="008173C1">
        <w:rPr>
          <w:rFonts w:asciiTheme="majorHAnsi" w:eastAsia="Times New Roman" w:hAnsiTheme="majorHAnsi" w:cstheme="majorHAnsi"/>
          <w:color w:val="000000"/>
        </w:rPr>
        <w:t xml:space="preserve"> na sebe přebírá nebezpečí změny okolností ve smyslu ustanovení § 1765 odst. 2 občanského zákoníku.</w:t>
      </w:r>
    </w:p>
    <w:p w14:paraId="43BD1FF1"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není oprávněn bez předchozího písemného souhlasu Objednatele:</w:t>
      </w:r>
    </w:p>
    <w:p w14:paraId="497F487A" w14:textId="77777777" w:rsidR="0010676C" w:rsidRPr="008173C1" w:rsidRDefault="00395707" w:rsidP="006D3039">
      <w:pPr>
        <w:numPr>
          <w:ilvl w:val="2"/>
          <w:numId w:val="5"/>
        </w:numPr>
        <w:pBdr>
          <w:top w:val="nil"/>
          <w:left w:val="nil"/>
          <w:bottom w:val="nil"/>
          <w:right w:val="nil"/>
          <w:between w:val="nil"/>
        </w:pBdr>
        <w:tabs>
          <w:tab w:val="left" w:pos="1134"/>
        </w:tabs>
        <w:rPr>
          <w:rFonts w:asciiTheme="majorHAnsi" w:hAnsiTheme="majorHAnsi" w:cstheme="majorHAnsi"/>
        </w:rPr>
      </w:pPr>
      <w:r w:rsidRPr="008173C1">
        <w:rPr>
          <w:rFonts w:asciiTheme="majorHAnsi" w:eastAsia="Times New Roman" w:hAnsiTheme="majorHAnsi" w:cstheme="majorHAnsi"/>
          <w:color w:val="000000"/>
        </w:rPr>
        <w:t xml:space="preserve">provádět jakékoli zápočty svých pohledávek vůči Objednateli proti jakýmkoli pohledávkám Objednatele za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em, ani </w:t>
      </w:r>
    </w:p>
    <w:p w14:paraId="330C47B0" w14:textId="77777777" w:rsidR="0010676C" w:rsidRPr="008173C1" w:rsidRDefault="00395707" w:rsidP="006D3039">
      <w:pPr>
        <w:numPr>
          <w:ilvl w:val="2"/>
          <w:numId w:val="5"/>
        </w:numPr>
        <w:pBdr>
          <w:top w:val="nil"/>
          <w:left w:val="nil"/>
          <w:bottom w:val="nil"/>
          <w:right w:val="nil"/>
          <w:between w:val="nil"/>
        </w:pBdr>
        <w:tabs>
          <w:tab w:val="left" w:pos="1134"/>
        </w:tabs>
        <w:rPr>
          <w:rFonts w:asciiTheme="majorHAnsi" w:hAnsiTheme="majorHAnsi" w:cstheme="majorHAnsi"/>
        </w:rPr>
      </w:pPr>
      <w:r w:rsidRPr="008173C1">
        <w:rPr>
          <w:rFonts w:asciiTheme="majorHAnsi" w:eastAsia="Times New Roman" w:hAnsiTheme="majorHAnsi" w:cstheme="majorHAnsi"/>
          <w:color w:val="000000"/>
        </w:rPr>
        <w:lastRenderedPageBreak/>
        <w:t>postupovat jakákoli svoje práva a pohledávky vůči Objednateli na třetí osobu.</w:t>
      </w:r>
    </w:p>
    <w:p w14:paraId="7926FCD5"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Smluvní strany se tímto dohodly, že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není bez předchozího výslovného souhlasu Objednatele oprávněn postoupit či převést jakákoliv práva či povinnosti vyplývající z této Smlouvy na třetí osobu.</w:t>
      </w:r>
    </w:p>
    <w:p w14:paraId="67BE65AC"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9" w:name="_1pxezwc" w:colFirst="0" w:colLast="0"/>
      <w:bookmarkEnd w:id="29"/>
      <w:r w:rsidRPr="008173C1">
        <w:rPr>
          <w:rFonts w:asciiTheme="majorHAnsi" w:eastAsia="Times New Roman" w:hAnsiTheme="majorHAnsi" w:cstheme="majorHAnsi"/>
          <w:color w:val="000000"/>
        </w:rPr>
        <w:t xml:space="preserve">Veškerá práva a povinnosti vyplývající z této Smlouvy přecházejí, pokud to povaha těchto práv a povinností nevylučuje, na právní nástupce smluvních stran. </w:t>
      </w:r>
    </w:p>
    <w:p w14:paraId="0E4F5FB7"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není oprávněn postoupit tuto Smlouvu ani jakékoliv práva a povinnosti z ní vůči Objednateli na třetí osobu bez předchozího písemného souhlasu Objednatele.</w:t>
      </w:r>
    </w:p>
    <w:p w14:paraId="161795FF"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Nedílnou součást Smlouvy tvoří tyto přílohy:</w:t>
      </w:r>
    </w:p>
    <w:p w14:paraId="21E2190D" w14:textId="1B6637CE"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Příloha č.</w:t>
      </w:r>
      <w:r w:rsidRPr="008173C1">
        <w:rPr>
          <w:rFonts w:asciiTheme="majorHAnsi" w:eastAsia="Times New Roman" w:hAnsiTheme="majorHAnsi" w:cstheme="majorHAnsi"/>
        </w:rPr>
        <w:t xml:space="preserve"> </w:t>
      </w:r>
      <w:r w:rsidRPr="008173C1">
        <w:rPr>
          <w:rFonts w:asciiTheme="majorHAnsi" w:eastAsia="Times New Roman" w:hAnsiTheme="majorHAnsi" w:cstheme="majorHAnsi"/>
          <w:b/>
        </w:rPr>
        <w:t xml:space="preserve">1: </w:t>
      </w:r>
      <w:r w:rsidRPr="008173C1">
        <w:rPr>
          <w:rFonts w:asciiTheme="majorHAnsi" w:eastAsia="Times New Roman" w:hAnsiTheme="majorHAnsi" w:cstheme="majorHAnsi"/>
          <w:color w:val="000000"/>
        </w:rPr>
        <w:t>S</w:t>
      </w:r>
      <w:r w:rsidRPr="008173C1">
        <w:rPr>
          <w:rFonts w:asciiTheme="majorHAnsi" w:eastAsia="Times New Roman" w:hAnsiTheme="majorHAnsi" w:cstheme="majorHAnsi"/>
        </w:rPr>
        <w:t>pecifikace</w:t>
      </w:r>
      <w:r w:rsidR="001C458F">
        <w:rPr>
          <w:rFonts w:asciiTheme="majorHAnsi" w:eastAsia="Times New Roman" w:hAnsiTheme="majorHAnsi" w:cstheme="majorHAnsi"/>
        </w:rPr>
        <w:t xml:space="preserve"> a harmonogram</w:t>
      </w:r>
      <w:r w:rsidRPr="008173C1">
        <w:rPr>
          <w:rFonts w:asciiTheme="majorHAnsi" w:eastAsia="Times New Roman" w:hAnsiTheme="majorHAnsi" w:cstheme="majorHAnsi"/>
        </w:rPr>
        <w:t xml:space="preserve"> plnění</w:t>
      </w:r>
    </w:p>
    <w:p w14:paraId="79E7D126" w14:textId="77777777"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Příloha č.</w:t>
      </w:r>
      <w:r w:rsidRPr="008173C1">
        <w:rPr>
          <w:rFonts w:asciiTheme="majorHAnsi" w:eastAsia="Times New Roman" w:hAnsiTheme="majorHAnsi" w:cstheme="majorHAnsi"/>
        </w:rPr>
        <w:t xml:space="preserve"> </w:t>
      </w:r>
      <w:r w:rsidRPr="008173C1">
        <w:rPr>
          <w:rFonts w:asciiTheme="majorHAnsi" w:eastAsia="Times New Roman" w:hAnsiTheme="majorHAnsi" w:cstheme="majorHAnsi"/>
          <w:b/>
        </w:rPr>
        <w:t xml:space="preserve">2: </w:t>
      </w:r>
      <w:r w:rsidRPr="008173C1">
        <w:rPr>
          <w:rFonts w:asciiTheme="majorHAnsi" w:eastAsia="Times New Roman" w:hAnsiTheme="majorHAnsi" w:cstheme="majorHAnsi"/>
        </w:rPr>
        <w:t xml:space="preserve">Vzor </w:t>
      </w:r>
      <w:r w:rsidR="00DC4B03" w:rsidRPr="008173C1">
        <w:rPr>
          <w:rFonts w:asciiTheme="majorHAnsi" w:eastAsia="Times New Roman" w:hAnsiTheme="majorHAnsi" w:cstheme="majorHAnsi"/>
        </w:rPr>
        <w:t>Výkazů</w:t>
      </w:r>
      <w:r w:rsidRPr="008173C1">
        <w:rPr>
          <w:rFonts w:asciiTheme="majorHAnsi" w:eastAsia="Times New Roman" w:hAnsiTheme="majorHAnsi" w:cstheme="majorHAnsi"/>
        </w:rPr>
        <w:t xml:space="preserve"> plnění</w:t>
      </w:r>
    </w:p>
    <w:p w14:paraId="4D4F9F4E" w14:textId="77777777"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Příloha č.</w:t>
      </w:r>
      <w:r w:rsidRPr="008173C1">
        <w:rPr>
          <w:rFonts w:asciiTheme="majorHAnsi" w:eastAsia="Times New Roman" w:hAnsiTheme="majorHAnsi" w:cstheme="majorHAnsi"/>
        </w:rPr>
        <w:t xml:space="preserve"> </w:t>
      </w:r>
      <w:r w:rsidRPr="008173C1">
        <w:rPr>
          <w:rFonts w:asciiTheme="majorHAnsi" w:eastAsia="Times New Roman" w:hAnsiTheme="majorHAnsi" w:cstheme="majorHAnsi"/>
          <w:b/>
        </w:rPr>
        <w:t xml:space="preserve">3: </w:t>
      </w:r>
      <w:r w:rsidRPr="008173C1">
        <w:rPr>
          <w:rFonts w:asciiTheme="majorHAnsi" w:eastAsia="Times New Roman" w:hAnsiTheme="majorHAnsi" w:cstheme="majorHAnsi"/>
        </w:rPr>
        <w:t xml:space="preserve">Cena a platební podmínky </w:t>
      </w:r>
    </w:p>
    <w:p w14:paraId="029F60F6" w14:textId="77777777"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 xml:space="preserve">Příloha č. 4: </w:t>
      </w:r>
      <w:r w:rsidRPr="008173C1">
        <w:rPr>
          <w:rFonts w:asciiTheme="majorHAnsi" w:eastAsia="Times New Roman" w:hAnsiTheme="majorHAnsi" w:cstheme="majorHAnsi"/>
        </w:rPr>
        <w:t xml:space="preserve">Oprávněné </w:t>
      </w:r>
      <w:r w:rsidR="00525DD9" w:rsidRPr="008173C1">
        <w:rPr>
          <w:rFonts w:asciiTheme="majorHAnsi" w:eastAsia="Times New Roman" w:hAnsiTheme="majorHAnsi" w:cstheme="majorHAnsi"/>
        </w:rPr>
        <w:t>osoby, realizační tým a seznam pod</w:t>
      </w:r>
      <w:r w:rsidRPr="008173C1">
        <w:rPr>
          <w:rFonts w:asciiTheme="majorHAnsi" w:eastAsia="Times New Roman" w:hAnsiTheme="majorHAnsi" w:cstheme="majorHAnsi"/>
        </w:rPr>
        <w:t>dodavatelů</w:t>
      </w:r>
    </w:p>
    <w:p w14:paraId="375766E1" w14:textId="77777777"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 xml:space="preserve">Příloha č. </w:t>
      </w:r>
      <w:r w:rsidR="007B6E34" w:rsidRPr="008173C1">
        <w:rPr>
          <w:rFonts w:asciiTheme="majorHAnsi" w:eastAsia="Times New Roman" w:hAnsiTheme="majorHAnsi" w:cstheme="majorHAnsi"/>
          <w:b/>
        </w:rPr>
        <w:t>5</w:t>
      </w:r>
      <w:r w:rsidRPr="008173C1">
        <w:rPr>
          <w:rFonts w:asciiTheme="majorHAnsi" w:eastAsia="Times New Roman" w:hAnsiTheme="majorHAnsi" w:cstheme="majorHAnsi"/>
          <w:b/>
        </w:rPr>
        <w:t xml:space="preserve">: </w:t>
      </w:r>
      <w:r w:rsidRPr="008173C1">
        <w:rPr>
          <w:rFonts w:asciiTheme="majorHAnsi" w:eastAsia="Times New Roman" w:hAnsiTheme="majorHAnsi" w:cstheme="majorHAnsi"/>
        </w:rPr>
        <w:t xml:space="preserve">Service </w:t>
      </w:r>
      <w:proofErr w:type="spellStart"/>
      <w:r w:rsidRPr="008173C1">
        <w:rPr>
          <w:rFonts w:asciiTheme="majorHAnsi" w:eastAsia="Times New Roman" w:hAnsiTheme="majorHAnsi" w:cstheme="majorHAnsi"/>
        </w:rPr>
        <w:t>Level</w:t>
      </w:r>
      <w:proofErr w:type="spellEnd"/>
      <w:r w:rsidRPr="008173C1">
        <w:rPr>
          <w:rFonts w:asciiTheme="majorHAnsi" w:eastAsia="Times New Roman" w:hAnsiTheme="majorHAnsi" w:cstheme="majorHAnsi"/>
        </w:rPr>
        <w:t xml:space="preserve"> </w:t>
      </w:r>
      <w:proofErr w:type="spellStart"/>
      <w:r w:rsidRPr="008173C1">
        <w:rPr>
          <w:rFonts w:asciiTheme="majorHAnsi" w:eastAsia="Times New Roman" w:hAnsiTheme="majorHAnsi" w:cstheme="majorHAnsi"/>
        </w:rPr>
        <w:t>Agreement</w:t>
      </w:r>
      <w:proofErr w:type="spellEnd"/>
    </w:p>
    <w:p w14:paraId="2F129158" w14:textId="77777777" w:rsidR="00777369"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V případě rozporu mezi textem této Smlouvy a textem přílohy má přednost ustanovení textu této Smlouvy.</w:t>
      </w:r>
    </w:p>
    <w:p w14:paraId="765EB202"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Tato Smlouva byla vyhotovena a smluvními stranami podepsána ve čtyřech (4) vyhotoveních, přičemž všechna vyhotovení mají platnost originálu. Tři (3) vyhotovení této Smlouvy obdrží Objednatel a jedno (1) vyhotovení Smlouvy obdrží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V případě rozporu mezi textem této Smlouvy a textem přílohy má přednost ustanovení textu této Smlouvy.</w:t>
      </w:r>
    </w:p>
    <w:p w14:paraId="29DFFD26" w14:textId="12975156"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Smluvní strany prohlašují, že si tuto Smlouvu přečetly, že s jejím obsahem </w:t>
      </w:r>
      <w:r w:rsidR="00DB2AAE">
        <w:rPr>
          <w:rFonts w:asciiTheme="majorHAnsi" w:eastAsia="Times New Roman" w:hAnsiTheme="majorHAnsi" w:cstheme="majorHAnsi"/>
          <w:color w:val="000000"/>
        </w:rPr>
        <w:t xml:space="preserve">na základě své pravé, vážné </w:t>
      </w:r>
      <w:r w:rsidR="009C729F">
        <w:rPr>
          <w:rFonts w:asciiTheme="majorHAnsi" w:eastAsia="Times New Roman" w:hAnsiTheme="majorHAnsi" w:cstheme="majorHAnsi"/>
          <w:color w:val="000000"/>
        </w:rPr>
        <w:t xml:space="preserve">a svobodné vůli, nikoliv tísni či omylu, </w:t>
      </w:r>
      <w:r w:rsidRPr="008173C1">
        <w:rPr>
          <w:rFonts w:asciiTheme="majorHAnsi" w:eastAsia="Times New Roman" w:hAnsiTheme="majorHAnsi" w:cstheme="majorHAnsi"/>
          <w:color w:val="000000"/>
        </w:rPr>
        <w:t>souhlasí a na důkaz toho k ní připojují svoje podpisy.</w:t>
      </w:r>
    </w:p>
    <w:p w14:paraId="10FF6F8D" w14:textId="77777777" w:rsidR="0010676C" w:rsidRPr="008173C1" w:rsidRDefault="0010676C">
      <w:pPr>
        <w:pBdr>
          <w:top w:val="nil"/>
          <w:left w:val="nil"/>
          <w:bottom w:val="nil"/>
          <w:right w:val="nil"/>
          <w:between w:val="nil"/>
        </w:pBdr>
        <w:tabs>
          <w:tab w:val="left" w:pos="1134"/>
        </w:tabs>
        <w:ind w:left="360"/>
        <w:rPr>
          <w:rFonts w:asciiTheme="majorHAnsi" w:eastAsia="Times New Roman" w:hAnsiTheme="majorHAnsi" w:cstheme="majorHAnsi"/>
          <w:color w:val="000000"/>
        </w:rPr>
      </w:pPr>
    </w:p>
    <w:tbl>
      <w:tblPr>
        <w:tblW w:w="9210" w:type="dxa"/>
        <w:jc w:val="center"/>
        <w:tblLayout w:type="fixed"/>
        <w:tblCellMar>
          <w:left w:w="115" w:type="dxa"/>
          <w:right w:w="115" w:type="dxa"/>
        </w:tblCellMar>
        <w:tblLook w:val="0000" w:firstRow="0" w:lastRow="0" w:firstColumn="0" w:lastColumn="0" w:noHBand="0" w:noVBand="0"/>
      </w:tblPr>
      <w:tblGrid>
        <w:gridCol w:w="4605"/>
        <w:gridCol w:w="4605"/>
      </w:tblGrid>
      <w:tr w:rsidR="0010676C" w:rsidRPr="008173C1" w14:paraId="38CE4DF1" w14:textId="77777777">
        <w:trPr>
          <w:jc w:val="center"/>
        </w:trPr>
        <w:tc>
          <w:tcPr>
            <w:tcW w:w="4605" w:type="dxa"/>
          </w:tcPr>
          <w:p w14:paraId="32673869" w14:textId="77777777" w:rsidR="0010676C" w:rsidRPr="008173C1" w:rsidRDefault="00395707">
            <w:pPr>
              <w:pBdr>
                <w:top w:val="nil"/>
                <w:left w:val="nil"/>
                <w:bottom w:val="nil"/>
                <w:right w:val="nil"/>
                <w:between w:val="nil"/>
              </w:pBdr>
              <w:spacing w:line="280" w:lineRule="auto"/>
              <w:jc w:val="center"/>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Objednatel</w:t>
            </w:r>
          </w:p>
          <w:p w14:paraId="3CEBD2DC" w14:textId="77777777" w:rsidR="0010676C" w:rsidRPr="008173C1" w:rsidRDefault="0010676C">
            <w:pPr>
              <w:pBdr>
                <w:top w:val="nil"/>
                <w:left w:val="nil"/>
                <w:bottom w:val="nil"/>
                <w:right w:val="nil"/>
                <w:between w:val="nil"/>
              </w:pBdr>
              <w:spacing w:line="280" w:lineRule="auto"/>
              <w:jc w:val="center"/>
              <w:rPr>
                <w:rFonts w:asciiTheme="majorHAnsi" w:eastAsia="Times New Roman" w:hAnsiTheme="majorHAnsi" w:cstheme="majorHAnsi"/>
                <w:color w:val="000000"/>
              </w:rPr>
            </w:pPr>
          </w:p>
          <w:p w14:paraId="3E051D09" w14:textId="77777777" w:rsidR="0010676C" w:rsidRPr="008173C1" w:rsidRDefault="00395707">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V </w:t>
            </w:r>
            <w:r w:rsidR="00493DB1" w:rsidRPr="008173C1">
              <w:rPr>
                <w:rFonts w:asciiTheme="majorHAnsi" w:eastAsia="Times New Roman" w:hAnsiTheme="majorHAnsi" w:cstheme="majorHAnsi"/>
                <w:color w:val="000000"/>
              </w:rPr>
              <w:t>Praze</w:t>
            </w:r>
            <w:r w:rsidRPr="008173C1">
              <w:rPr>
                <w:rFonts w:asciiTheme="majorHAnsi" w:eastAsia="Times New Roman" w:hAnsiTheme="majorHAnsi" w:cstheme="majorHAnsi"/>
                <w:color w:val="000000"/>
              </w:rPr>
              <w:t xml:space="preserve"> dne _____________</w:t>
            </w:r>
          </w:p>
          <w:p w14:paraId="6537B750" w14:textId="77777777" w:rsidR="0010676C" w:rsidRPr="008173C1" w:rsidRDefault="0010676C">
            <w:pPr>
              <w:rPr>
                <w:rFonts w:asciiTheme="majorHAnsi" w:eastAsia="Times New Roman" w:hAnsiTheme="majorHAnsi" w:cstheme="majorHAnsi"/>
              </w:rPr>
            </w:pPr>
          </w:p>
        </w:tc>
        <w:tc>
          <w:tcPr>
            <w:tcW w:w="4605" w:type="dxa"/>
          </w:tcPr>
          <w:p w14:paraId="2580581F" w14:textId="77777777" w:rsidR="0010676C" w:rsidRPr="008173C1" w:rsidRDefault="00906D91">
            <w:pPr>
              <w:pBdr>
                <w:top w:val="nil"/>
                <w:left w:val="nil"/>
                <w:bottom w:val="nil"/>
                <w:right w:val="nil"/>
                <w:between w:val="nil"/>
              </w:pBdr>
              <w:spacing w:line="280" w:lineRule="auto"/>
              <w:jc w:val="center"/>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Poskytovatel</w:t>
            </w:r>
          </w:p>
          <w:p w14:paraId="47C171DB" w14:textId="77777777" w:rsidR="0010676C" w:rsidRPr="008173C1" w:rsidRDefault="0010676C">
            <w:pPr>
              <w:pBdr>
                <w:top w:val="nil"/>
                <w:left w:val="nil"/>
                <w:bottom w:val="nil"/>
                <w:right w:val="nil"/>
                <w:between w:val="nil"/>
              </w:pBdr>
              <w:spacing w:line="280" w:lineRule="auto"/>
              <w:jc w:val="center"/>
              <w:rPr>
                <w:rFonts w:asciiTheme="majorHAnsi" w:eastAsia="Times New Roman" w:hAnsiTheme="majorHAnsi" w:cstheme="majorHAnsi"/>
                <w:color w:val="000000"/>
              </w:rPr>
            </w:pPr>
          </w:p>
          <w:p w14:paraId="6339BB2B" w14:textId="6378373A" w:rsidR="0010676C" w:rsidRPr="008173C1" w:rsidRDefault="00395707" w:rsidP="00721433">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V </w:t>
            </w:r>
            <w:r w:rsidR="00FF5187">
              <w:rPr>
                <w:rFonts w:asciiTheme="majorHAnsi" w:eastAsia="Times New Roman" w:hAnsiTheme="majorHAnsi" w:cstheme="majorHAnsi"/>
                <w:color w:val="000000"/>
              </w:rPr>
              <w:t>……….</w:t>
            </w:r>
            <w:r w:rsidR="00FF5187"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dne _____________</w:t>
            </w:r>
          </w:p>
        </w:tc>
      </w:tr>
      <w:tr w:rsidR="0010676C" w:rsidRPr="008173C1" w14:paraId="2FD7C5EE" w14:textId="77777777">
        <w:trPr>
          <w:jc w:val="center"/>
        </w:trPr>
        <w:tc>
          <w:tcPr>
            <w:tcW w:w="4605" w:type="dxa"/>
          </w:tcPr>
          <w:p w14:paraId="5D90F0EA" w14:textId="77777777" w:rsidR="0010676C" w:rsidRPr="008173C1" w:rsidRDefault="00395707">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w:t>
            </w:r>
            <w:r w:rsidR="00493DB1" w:rsidRPr="008173C1">
              <w:rPr>
                <w:rFonts w:asciiTheme="majorHAnsi" w:eastAsia="Times New Roman" w:hAnsiTheme="majorHAnsi" w:cstheme="majorHAnsi"/>
                <w:color w:val="000000"/>
              </w:rPr>
              <w:t>Ing. Radomil Doležal, MBA</w:t>
            </w:r>
          </w:p>
          <w:p w14:paraId="1C771D19" w14:textId="77777777" w:rsidR="0010676C" w:rsidRPr="008173C1" w:rsidRDefault="00493DB1" w:rsidP="00493DB1">
            <w:pPr>
              <w:spacing w:after="0"/>
              <w:jc w:val="center"/>
              <w:rPr>
                <w:rFonts w:asciiTheme="majorHAnsi" w:eastAsia="Times New Roman" w:hAnsiTheme="majorHAnsi" w:cstheme="majorHAnsi"/>
              </w:rPr>
            </w:pPr>
            <w:r w:rsidRPr="008173C1">
              <w:rPr>
                <w:rFonts w:asciiTheme="majorHAnsi" w:eastAsia="Times New Roman" w:hAnsiTheme="majorHAnsi" w:cstheme="majorHAnsi"/>
              </w:rPr>
              <w:t>generální ředitel</w:t>
            </w:r>
          </w:p>
        </w:tc>
        <w:tc>
          <w:tcPr>
            <w:tcW w:w="4605" w:type="dxa"/>
          </w:tcPr>
          <w:p w14:paraId="20A404A0" w14:textId="77777777" w:rsidR="0010676C" w:rsidRPr="008173C1" w:rsidRDefault="00395707" w:rsidP="00885926">
            <w:pPr>
              <w:pBdr>
                <w:top w:val="nil"/>
                <w:left w:val="nil"/>
                <w:bottom w:val="nil"/>
                <w:right w:val="nil"/>
                <w:between w:val="nil"/>
              </w:pBdr>
              <w:spacing w:after="0" w:line="280" w:lineRule="auto"/>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w:t>
            </w:r>
          </w:p>
          <w:p w14:paraId="4F523EF9" w14:textId="343E4079" w:rsidR="00493DB1" w:rsidRPr="008173C1" w:rsidRDefault="00FF5187">
            <w:pPr>
              <w:pBdr>
                <w:top w:val="nil"/>
                <w:left w:val="nil"/>
                <w:bottom w:val="nil"/>
                <w:right w:val="nil"/>
                <w:between w:val="nil"/>
              </w:pBdr>
              <w:spacing w:line="280" w:lineRule="auto"/>
              <w:jc w:val="center"/>
              <w:rPr>
                <w:rFonts w:asciiTheme="majorHAnsi" w:eastAsia="Times New Roman" w:hAnsiTheme="majorHAnsi" w:cstheme="majorHAnsi"/>
                <w:color w:val="000000"/>
              </w:rPr>
            </w:pPr>
            <w:r>
              <w:rPr>
                <w:rFonts w:asciiTheme="majorHAnsi" w:eastAsia="Times New Roman" w:hAnsiTheme="majorHAnsi" w:cstheme="majorHAnsi"/>
                <w:color w:val="000000"/>
              </w:rPr>
              <w:t>……………………………</w:t>
            </w:r>
            <w:r w:rsidR="002B597E" w:rsidRPr="008173C1">
              <w:rPr>
                <w:rFonts w:asciiTheme="majorHAnsi" w:eastAsia="Times New Roman" w:hAnsiTheme="majorHAnsi" w:cstheme="majorHAnsi"/>
                <w:color w:val="000000"/>
              </w:rPr>
              <w:br/>
            </w:r>
            <w:r>
              <w:rPr>
                <w:rFonts w:asciiTheme="majorHAnsi" w:eastAsia="Times New Roman" w:hAnsiTheme="majorHAnsi" w:cstheme="majorHAnsi"/>
                <w:color w:val="000000"/>
              </w:rPr>
              <w:t>……………………...</w:t>
            </w:r>
          </w:p>
          <w:p w14:paraId="2146AFEC" w14:textId="77777777" w:rsidR="0010676C" w:rsidRPr="008173C1" w:rsidRDefault="0010676C">
            <w:pPr>
              <w:pBdr>
                <w:top w:val="nil"/>
                <w:left w:val="nil"/>
                <w:bottom w:val="nil"/>
                <w:right w:val="nil"/>
                <w:between w:val="nil"/>
              </w:pBdr>
              <w:spacing w:line="280" w:lineRule="auto"/>
              <w:jc w:val="center"/>
              <w:rPr>
                <w:rFonts w:asciiTheme="majorHAnsi" w:eastAsia="Times New Roman" w:hAnsiTheme="majorHAnsi" w:cstheme="majorHAnsi"/>
                <w:color w:val="000000"/>
              </w:rPr>
            </w:pPr>
          </w:p>
        </w:tc>
      </w:tr>
    </w:tbl>
    <w:p w14:paraId="03D10319" w14:textId="77777777" w:rsidR="0010676C" w:rsidRPr="008173C1" w:rsidRDefault="0010676C">
      <w:pPr>
        <w:rPr>
          <w:rFonts w:asciiTheme="majorHAnsi" w:eastAsia="Times New Roman" w:hAnsiTheme="majorHAnsi" w:cstheme="majorHAnsi"/>
        </w:rPr>
        <w:sectPr w:rsidR="0010676C" w:rsidRPr="008173C1">
          <w:headerReference w:type="even" r:id="rId8"/>
          <w:footerReference w:type="even" r:id="rId9"/>
          <w:footerReference w:type="default" r:id="rId10"/>
          <w:pgSz w:w="11906" w:h="16838"/>
          <w:pgMar w:top="2374" w:right="1418" w:bottom="1418" w:left="1701" w:header="709" w:footer="709" w:gutter="0"/>
          <w:pgNumType w:start="1"/>
          <w:cols w:space="708"/>
        </w:sectPr>
      </w:pPr>
    </w:p>
    <w:p w14:paraId="04707C13" w14:textId="77777777" w:rsidR="003D2BA6" w:rsidRPr="008173C1" w:rsidRDefault="003D2BA6">
      <w:pPr>
        <w:rPr>
          <w:rFonts w:asciiTheme="majorHAnsi" w:eastAsia="Times New Roman" w:hAnsiTheme="majorHAnsi" w:cstheme="majorHAnsi"/>
          <w:b/>
          <w:smallCaps/>
        </w:rPr>
      </w:pPr>
      <w:r w:rsidRPr="008173C1">
        <w:rPr>
          <w:rFonts w:asciiTheme="majorHAnsi" w:eastAsia="Times New Roman" w:hAnsiTheme="majorHAnsi" w:cstheme="majorHAnsi"/>
          <w:b/>
          <w:smallCaps/>
        </w:rPr>
        <w:br w:type="page"/>
      </w:r>
    </w:p>
    <w:p w14:paraId="6A549BE6" w14:textId="77777777" w:rsidR="0010676C" w:rsidRPr="008173C1" w:rsidRDefault="00395707">
      <w:pPr>
        <w:spacing w:before="240"/>
        <w:jc w:val="center"/>
        <w:rPr>
          <w:rFonts w:asciiTheme="majorHAnsi" w:eastAsia="Times New Roman" w:hAnsiTheme="majorHAnsi" w:cstheme="majorHAnsi"/>
          <w:b/>
          <w:smallCaps/>
        </w:rPr>
      </w:pPr>
      <w:r w:rsidRPr="008173C1">
        <w:rPr>
          <w:rFonts w:asciiTheme="majorHAnsi" w:eastAsia="Times New Roman" w:hAnsiTheme="majorHAnsi" w:cstheme="majorHAnsi"/>
          <w:b/>
          <w:smallCaps/>
        </w:rPr>
        <w:lastRenderedPageBreak/>
        <w:t>PŘÍLOHA Č. 1</w:t>
      </w:r>
    </w:p>
    <w:p w14:paraId="4AEDACD5" w14:textId="77777777" w:rsidR="00EB581F" w:rsidRPr="008173C1" w:rsidRDefault="00EB581F" w:rsidP="00EB581F">
      <w:pPr>
        <w:jc w:val="center"/>
        <w:rPr>
          <w:rFonts w:asciiTheme="majorHAnsi" w:eastAsia="Times New Roman" w:hAnsiTheme="majorHAnsi" w:cstheme="majorHAnsi"/>
          <w:b/>
        </w:rPr>
      </w:pPr>
      <w:r w:rsidRPr="008173C1">
        <w:rPr>
          <w:rFonts w:asciiTheme="majorHAnsi" w:eastAsia="Times New Roman" w:hAnsiTheme="majorHAnsi" w:cstheme="majorHAnsi"/>
          <w:b/>
        </w:rPr>
        <w:t>Specifikace a harmonogram plnění</w:t>
      </w:r>
    </w:p>
    <w:p w14:paraId="1B0C3EE6" w14:textId="77777777" w:rsidR="00EB581F" w:rsidRPr="008173C1" w:rsidRDefault="00EB581F" w:rsidP="005259C9">
      <w:pPr>
        <w:spacing w:after="0" w:line="276" w:lineRule="auto"/>
        <w:jc w:val="left"/>
        <w:rPr>
          <w:rFonts w:asciiTheme="majorHAnsi" w:eastAsia="Times New Roman" w:hAnsiTheme="majorHAnsi" w:cstheme="majorHAnsi"/>
          <w:b/>
          <w:smallCaps/>
          <w:color w:val="000000"/>
        </w:rPr>
      </w:pPr>
    </w:p>
    <w:p w14:paraId="3FD5B706" w14:textId="77777777" w:rsidR="00EB581F" w:rsidRPr="008173C1" w:rsidRDefault="577C718A" w:rsidP="577C718A">
      <w:pPr>
        <w:pStyle w:val="Odstavecseseznamem"/>
        <w:numPr>
          <w:ilvl w:val="0"/>
          <w:numId w:val="9"/>
        </w:numPr>
        <w:spacing w:line="276" w:lineRule="auto"/>
        <w:jc w:val="left"/>
        <w:rPr>
          <w:rFonts w:asciiTheme="majorHAnsi" w:eastAsia="Times New Roman" w:hAnsiTheme="majorHAnsi" w:cstheme="majorBidi"/>
          <w:b/>
          <w:bCs/>
          <w:smallCaps/>
        </w:rPr>
      </w:pPr>
      <w:r w:rsidRPr="577C718A">
        <w:rPr>
          <w:rFonts w:asciiTheme="majorHAnsi" w:hAnsiTheme="majorHAnsi" w:cstheme="majorBidi"/>
          <w:color w:val="231F20"/>
        </w:rPr>
        <w:t xml:space="preserve">Harmonogram, požadavky na plnění a specifikace plnění, ke kterému se Poskytovatel zavázal ve své nabídce v rámci Přílohy č. 1.bod 6 Zadávací dokumentace. </w:t>
      </w:r>
    </w:p>
    <w:p w14:paraId="04DB473C" w14:textId="77777777" w:rsidR="00EB581F" w:rsidRPr="008173C1" w:rsidRDefault="00EB581F" w:rsidP="00EB581F">
      <w:pPr>
        <w:rPr>
          <w:rFonts w:asciiTheme="majorHAnsi" w:hAnsiTheme="majorHAnsi" w:cstheme="majorHAnsi"/>
          <w:color w:val="231F20"/>
        </w:rPr>
      </w:pPr>
      <w:r w:rsidRPr="008173C1">
        <w:rPr>
          <w:rFonts w:asciiTheme="majorHAnsi" w:hAnsiTheme="majorHAnsi" w:cstheme="majorHAnsi"/>
          <w:color w:val="231F20"/>
        </w:rPr>
        <w:br w:type="page"/>
      </w:r>
    </w:p>
    <w:p w14:paraId="6B488B68" w14:textId="77777777" w:rsidR="0010676C" w:rsidRPr="008173C1" w:rsidRDefault="00395707">
      <w:pPr>
        <w:spacing w:before="240"/>
        <w:jc w:val="center"/>
        <w:rPr>
          <w:rFonts w:asciiTheme="majorHAnsi" w:eastAsia="Times New Roman" w:hAnsiTheme="majorHAnsi" w:cstheme="majorHAnsi"/>
          <w:b/>
          <w:smallCaps/>
        </w:rPr>
      </w:pPr>
      <w:r w:rsidRPr="008173C1">
        <w:rPr>
          <w:rFonts w:asciiTheme="majorHAnsi" w:eastAsia="Times New Roman" w:hAnsiTheme="majorHAnsi" w:cstheme="majorHAnsi"/>
          <w:b/>
          <w:smallCaps/>
        </w:rPr>
        <w:lastRenderedPageBreak/>
        <w:t>PŘÍLOHA Č. 2</w:t>
      </w:r>
    </w:p>
    <w:p w14:paraId="591900FA" w14:textId="4965A675" w:rsidR="00DE7F32" w:rsidRPr="008173C1" w:rsidRDefault="00684A0B" w:rsidP="00DE7F32">
      <w:pPr>
        <w:jc w:val="center"/>
        <w:rPr>
          <w:rFonts w:asciiTheme="majorHAnsi" w:eastAsia="Times New Roman" w:hAnsiTheme="majorHAnsi" w:cstheme="majorBidi"/>
          <w:b/>
        </w:rPr>
      </w:pPr>
      <w:r w:rsidRPr="00D31F9D">
        <w:rPr>
          <w:rFonts w:asciiTheme="majorHAnsi" w:eastAsia="Times New Roman" w:hAnsiTheme="majorHAnsi" w:cstheme="majorBidi"/>
          <w:b/>
        </w:rPr>
        <w:t xml:space="preserve">Vzor </w:t>
      </w:r>
      <w:r w:rsidR="1593E343" w:rsidRPr="00D31F9D">
        <w:rPr>
          <w:rFonts w:asciiTheme="majorHAnsi" w:eastAsia="Times New Roman" w:hAnsiTheme="majorHAnsi" w:cstheme="majorBidi"/>
          <w:b/>
          <w:bCs/>
        </w:rPr>
        <w:t>Výkazu</w:t>
      </w:r>
      <w:r w:rsidR="00395707" w:rsidRPr="00D31F9D">
        <w:rPr>
          <w:rFonts w:asciiTheme="majorHAnsi" w:eastAsia="Times New Roman" w:hAnsiTheme="majorHAnsi" w:cstheme="majorBidi"/>
          <w:b/>
        </w:rPr>
        <w:t xml:space="preserve"> plnění</w:t>
      </w:r>
    </w:p>
    <w:p w14:paraId="2F475BC0" w14:textId="77777777" w:rsidR="00211052" w:rsidRPr="008173C1" w:rsidRDefault="00684A0B" w:rsidP="00211052">
      <w:pPr>
        <w:jc w:val="left"/>
        <w:rPr>
          <w:rFonts w:asciiTheme="majorHAnsi" w:eastAsia="Times New Roman" w:hAnsiTheme="majorHAnsi" w:cstheme="majorHAnsi"/>
          <w:b/>
        </w:rPr>
      </w:pPr>
      <w:r w:rsidRPr="008173C1" w:rsidDel="00987BF8">
        <w:rPr>
          <w:rFonts w:asciiTheme="majorHAnsi" w:eastAsia="Times New Roman" w:hAnsiTheme="majorHAnsi" w:cstheme="majorHAnsi"/>
          <w:b/>
        </w:rPr>
        <w:br w:type="page"/>
      </w:r>
    </w:p>
    <w:p w14:paraId="572BDE62" w14:textId="78447495" w:rsidR="00FF5187" w:rsidRDefault="007B364A">
      <w:pPr>
        <w:rPr>
          <w:rFonts w:asciiTheme="majorHAnsi" w:eastAsia="Times New Roman" w:hAnsiTheme="majorHAnsi" w:cstheme="majorHAnsi"/>
          <w:b/>
        </w:rPr>
      </w:pPr>
      <w:bookmarkStart w:id="30" w:name="_gjdgxs" w:colFirst="0" w:colLast="0"/>
      <w:bookmarkEnd w:id="30"/>
      <w:r w:rsidRPr="007B364A">
        <w:rPr>
          <w:noProof/>
        </w:rPr>
        <w:lastRenderedPageBreak/>
        <w:drawing>
          <wp:inline distT="0" distB="0" distL="0" distR="0" wp14:anchorId="0B544A5C" wp14:editId="49ED06AE">
            <wp:extent cx="5782723" cy="7967207"/>
            <wp:effectExtent l="0" t="0" r="889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378" cy="7991532"/>
                    </a:xfrm>
                    <a:prstGeom prst="rect">
                      <a:avLst/>
                    </a:prstGeom>
                    <a:noFill/>
                    <a:ln>
                      <a:noFill/>
                    </a:ln>
                  </pic:spPr>
                </pic:pic>
              </a:graphicData>
            </a:graphic>
          </wp:inline>
        </w:drawing>
      </w:r>
      <w:r w:rsidRPr="007B364A">
        <w:t xml:space="preserve"> </w:t>
      </w:r>
      <w:r w:rsidR="00FF5187">
        <w:rPr>
          <w:rFonts w:asciiTheme="majorHAnsi" w:eastAsia="Times New Roman" w:hAnsiTheme="majorHAnsi" w:cstheme="majorHAnsi"/>
          <w:b/>
        </w:rPr>
        <w:br w:type="page"/>
      </w:r>
    </w:p>
    <w:p w14:paraId="48FF34E9" w14:textId="77777777" w:rsidR="0010676C" w:rsidRPr="008173C1" w:rsidRDefault="00395707" w:rsidP="006273E2">
      <w:pPr>
        <w:jc w:val="center"/>
        <w:rPr>
          <w:rFonts w:asciiTheme="majorHAnsi" w:eastAsia="Times New Roman" w:hAnsiTheme="majorHAnsi" w:cstheme="majorHAnsi"/>
          <w:b/>
        </w:rPr>
      </w:pPr>
      <w:r w:rsidRPr="008173C1">
        <w:rPr>
          <w:rFonts w:asciiTheme="majorHAnsi" w:eastAsia="Times New Roman" w:hAnsiTheme="majorHAnsi" w:cstheme="majorHAnsi"/>
          <w:b/>
        </w:rPr>
        <w:lastRenderedPageBreak/>
        <w:t>PŘÍLOHA Č. 3</w:t>
      </w:r>
    </w:p>
    <w:p w14:paraId="019DAA49" w14:textId="77777777" w:rsidR="0010676C" w:rsidRPr="008173C1" w:rsidRDefault="00395707">
      <w:pPr>
        <w:jc w:val="center"/>
        <w:rPr>
          <w:rFonts w:asciiTheme="majorHAnsi" w:eastAsia="Times New Roman" w:hAnsiTheme="majorHAnsi" w:cstheme="majorHAnsi"/>
          <w:b/>
        </w:rPr>
      </w:pPr>
      <w:r w:rsidRPr="008173C1">
        <w:rPr>
          <w:rFonts w:asciiTheme="majorHAnsi" w:eastAsia="Times New Roman" w:hAnsiTheme="majorHAnsi" w:cstheme="majorHAnsi"/>
          <w:b/>
        </w:rPr>
        <w:t>Cena a platební podmínky</w:t>
      </w:r>
    </w:p>
    <w:p w14:paraId="189A6B9E" w14:textId="77777777" w:rsidR="0010676C" w:rsidRPr="008173C1" w:rsidRDefault="00395707" w:rsidP="006D3039">
      <w:pPr>
        <w:numPr>
          <w:ilvl w:val="0"/>
          <w:numId w:val="4"/>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Cena</w:t>
      </w:r>
    </w:p>
    <w:p w14:paraId="771F4F9B" w14:textId="77777777" w:rsidR="002618CE" w:rsidRPr="008173C1" w:rsidRDefault="00395707" w:rsidP="002618CE">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bookmarkStart w:id="31" w:name="_49x2ik5" w:colFirst="0" w:colLast="0"/>
      <w:bookmarkEnd w:id="31"/>
      <w:r w:rsidRPr="008173C1">
        <w:rPr>
          <w:rFonts w:asciiTheme="majorHAnsi" w:eastAsia="Times New Roman" w:hAnsiTheme="majorHAnsi" w:cstheme="majorHAnsi"/>
          <w:color w:val="000000"/>
        </w:rPr>
        <w:t xml:space="preserve"> Cena Služeb je stanovena následovně:</w:t>
      </w:r>
    </w:p>
    <w:p w14:paraId="4A9BBE79" w14:textId="77777777" w:rsidR="009E3419" w:rsidRDefault="009E3419" w:rsidP="009E3419">
      <w:pPr>
        <w:pBdr>
          <w:top w:val="nil"/>
          <w:left w:val="nil"/>
          <w:bottom w:val="nil"/>
          <w:right w:val="nil"/>
          <w:between w:val="nil"/>
        </w:pBdr>
        <w:tabs>
          <w:tab w:val="left" w:pos="1134"/>
        </w:tabs>
        <w:rPr>
          <w:rFonts w:asciiTheme="majorHAnsi" w:hAnsiTheme="majorHAnsi" w:cstheme="majorHAnsi"/>
        </w:rPr>
      </w:pPr>
    </w:p>
    <w:tbl>
      <w:tblPr>
        <w:tblW w:w="8784" w:type="dxa"/>
        <w:tblCellMar>
          <w:left w:w="70" w:type="dxa"/>
          <w:right w:w="70" w:type="dxa"/>
        </w:tblCellMar>
        <w:tblLook w:val="04A0" w:firstRow="1" w:lastRow="0" w:firstColumn="1" w:lastColumn="0" w:noHBand="0" w:noVBand="1"/>
      </w:tblPr>
      <w:tblGrid>
        <w:gridCol w:w="562"/>
        <w:gridCol w:w="6521"/>
        <w:gridCol w:w="1701"/>
      </w:tblGrid>
      <w:tr w:rsidR="00FD1193" w:rsidRPr="007738BB" w14:paraId="314A50E0" w14:textId="77777777" w:rsidTr="007738BB">
        <w:trPr>
          <w:trHeight w:val="600"/>
        </w:trPr>
        <w:tc>
          <w:tcPr>
            <w:tcW w:w="562" w:type="dxa"/>
            <w:tcBorders>
              <w:top w:val="single" w:sz="4" w:space="0" w:color="auto"/>
              <w:left w:val="single" w:sz="4" w:space="0" w:color="auto"/>
              <w:bottom w:val="single" w:sz="4" w:space="0" w:color="auto"/>
              <w:right w:val="single" w:sz="4" w:space="0" w:color="auto"/>
            </w:tcBorders>
          </w:tcPr>
          <w:p w14:paraId="5C38369B"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bookmarkStart w:id="32" w:name="_Hlk52889880"/>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3CEEB"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Jednotka/druh činnosti</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3CDC3AE" w14:textId="44541AC4" w:rsidR="00FD1193" w:rsidRPr="00FC668E" w:rsidRDefault="00FD1193" w:rsidP="003D5BC5">
            <w:pPr>
              <w:pStyle w:val="Bezmezer"/>
              <w:rPr>
                <w:rFonts w:asciiTheme="majorHAnsi" w:hAnsiTheme="majorHAnsi" w:cstheme="majorHAnsi"/>
              </w:rPr>
            </w:pPr>
            <w:r w:rsidRPr="00FC668E">
              <w:rPr>
                <w:rFonts w:asciiTheme="majorHAnsi" w:hAnsiTheme="majorHAnsi" w:cstheme="majorHAnsi"/>
              </w:rPr>
              <w:t>Cena v</w:t>
            </w:r>
            <w:r w:rsidR="00FC668E" w:rsidRPr="00FC668E">
              <w:rPr>
                <w:rFonts w:asciiTheme="majorHAnsi" w:hAnsiTheme="majorHAnsi" w:cstheme="majorHAnsi"/>
              </w:rPr>
              <w:t> </w:t>
            </w:r>
            <w:r w:rsidRPr="00FC668E">
              <w:rPr>
                <w:rFonts w:asciiTheme="majorHAnsi" w:hAnsiTheme="majorHAnsi" w:cstheme="majorHAnsi"/>
              </w:rPr>
              <w:t>Kč</w:t>
            </w:r>
          </w:p>
          <w:p w14:paraId="2095DB58" w14:textId="08D3E711" w:rsidR="00FC668E" w:rsidRPr="00FC668E" w:rsidRDefault="00FC668E" w:rsidP="00FC668E">
            <w:pPr>
              <w:pStyle w:val="Bezmezer"/>
              <w:rPr>
                <w:rFonts w:asciiTheme="majorHAnsi" w:hAnsiTheme="majorHAnsi" w:cstheme="majorHAnsi"/>
              </w:rPr>
            </w:pPr>
            <w:r w:rsidRPr="00FC668E">
              <w:rPr>
                <w:rFonts w:asciiTheme="majorHAnsi" w:hAnsiTheme="majorHAnsi" w:cstheme="majorHAnsi"/>
              </w:rPr>
              <w:t>bez DPH</w:t>
            </w:r>
          </w:p>
          <w:p w14:paraId="0875FBD2" w14:textId="7DAEBE77" w:rsidR="00FC668E" w:rsidRPr="007738BB" w:rsidRDefault="00FC668E" w:rsidP="00FC668E">
            <w:pPr>
              <w:pStyle w:val="Bezmezer"/>
            </w:pPr>
          </w:p>
        </w:tc>
      </w:tr>
      <w:tr w:rsidR="00FD1193" w:rsidRPr="007738BB" w14:paraId="781E3801" w14:textId="77777777" w:rsidTr="007738BB">
        <w:trPr>
          <w:trHeight w:val="300"/>
        </w:trPr>
        <w:tc>
          <w:tcPr>
            <w:tcW w:w="562" w:type="dxa"/>
            <w:tcBorders>
              <w:top w:val="nil"/>
              <w:left w:val="single" w:sz="4" w:space="0" w:color="auto"/>
              <w:bottom w:val="single" w:sz="4" w:space="0" w:color="auto"/>
              <w:right w:val="single" w:sz="4" w:space="0" w:color="auto"/>
            </w:tcBorders>
          </w:tcPr>
          <w:p w14:paraId="0B0D73F3"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1E25EB33"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 normostrana – Aktivní text</w:t>
            </w:r>
          </w:p>
        </w:tc>
        <w:tc>
          <w:tcPr>
            <w:tcW w:w="1701" w:type="dxa"/>
            <w:tcBorders>
              <w:top w:val="nil"/>
              <w:left w:val="nil"/>
              <w:bottom w:val="single" w:sz="4" w:space="0" w:color="auto"/>
              <w:right w:val="single" w:sz="4" w:space="0" w:color="auto"/>
            </w:tcBorders>
            <w:shd w:val="clear" w:color="000000" w:fill="FFFF00"/>
            <w:noWrap/>
            <w:vAlign w:val="bottom"/>
            <w:hideMark/>
          </w:tcPr>
          <w:p w14:paraId="2FBCC6AA" w14:textId="77777777"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412D9028" w14:textId="77777777" w:rsidTr="007738BB">
        <w:trPr>
          <w:trHeight w:val="300"/>
        </w:trPr>
        <w:tc>
          <w:tcPr>
            <w:tcW w:w="562" w:type="dxa"/>
            <w:tcBorders>
              <w:top w:val="nil"/>
              <w:left w:val="single" w:sz="4" w:space="0" w:color="auto"/>
              <w:bottom w:val="single" w:sz="4" w:space="0" w:color="auto"/>
              <w:right w:val="single" w:sz="4" w:space="0" w:color="auto"/>
            </w:tcBorders>
          </w:tcPr>
          <w:p w14:paraId="3A576CCF"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2</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46F61126"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 normostrana – Pasivní text</w:t>
            </w:r>
          </w:p>
        </w:tc>
        <w:tc>
          <w:tcPr>
            <w:tcW w:w="1701" w:type="dxa"/>
            <w:tcBorders>
              <w:top w:val="nil"/>
              <w:left w:val="nil"/>
              <w:bottom w:val="single" w:sz="4" w:space="0" w:color="auto"/>
              <w:right w:val="single" w:sz="4" w:space="0" w:color="auto"/>
            </w:tcBorders>
            <w:shd w:val="clear" w:color="000000" w:fill="FFFF00"/>
            <w:noWrap/>
            <w:vAlign w:val="bottom"/>
          </w:tcPr>
          <w:p w14:paraId="68FCB160" w14:textId="68C62429"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1D52B7FC" w14:textId="77777777" w:rsidTr="007738BB">
        <w:trPr>
          <w:trHeight w:val="300"/>
        </w:trPr>
        <w:tc>
          <w:tcPr>
            <w:tcW w:w="562" w:type="dxa"/>
            <w:tcBorders>
              <w:top w:val="nil"/>
              <w:left w:val="single" w:sz="4" w:space="0" w:color="auto"/>
              <w:bottom w:val="single" w:sz="4" w:space="0" w:color="auto"/>
              <w:right w:val="single" w:sz="4" w:space="0" w:color="auto"/>
            </w:tcBorders>
          </w:tcPr>
          <w:p w14:paraId="0C003809"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3</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7F725B27"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 normostrana – Odborný text</w:t>
            </w:r>
          </w:p>
        </w:tc>
        <w:tc>
          <w:tcPr>
            <w:tcW w:w="1701" w:type="dxa"/>
            <w:tcBorders>
              <w:top w:val="nil"/>
              <w:left w:val="nil"/>
              <w:bottom w:val="single" w:sz="4" w:space="0" w:color="auto"/>
              <w:right w:val="single" w:sz="4" w:space="0" w:color="auto"/>
            </w:tcBorders>
            <w:shd w:val="clear" w:color="000000" w:fill="FFFF00"/>
            <w:noWrap/>
            <w:vAlign w:val="bottom"/>
          </w:tcPr>
          <w:p w14:paraId="611FD59C" w14:textId="33FD8B85"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1DF6A9DE" w14:textId="77777777" w:rsidTr="007738BB">
        <w:trPr>
          <w:trHeight w:val="300"/>
        </w:trPr>
        <w:tc>
          <w:tcPr>
            <w:tcW w:w="562" w:type="dxa"/>
            <w:tcBorders>
              <w:top w:val="nil"/>
              <w:left w:val="single" w:sz="4" w:space="0" w:color="auto"/>
              <w:bottom w:val="single" w:sz="4" w:space="0" w:color="auto"/>
              <w:right w:val="single" w:sz="4" w:space="0" w:color="auto"/>
            </w:tcBorders>
          </w:tcPr>
          <w:p w14:paraId="0969111F"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4</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1EC28C2F"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 normostrana – Zajištění překladů do angličtiny</w:t>
            </w:r>
          </w:p>
        </w:tc>
        <w:tc>
          <w:tcPr>
            <w:tcW w:w="1701" w:type="dxa"/>
            <w:tcBorders>
              <w:top w:val="nil"/>
              <w:left w:val="nil"/>
              <w:bottom w:val="single" w:sz="4" w:space="0" w:color="auto"/>
              <w:right w:val="single" w:sz="4" w:space="0" w:color="auto"/>
            </w:tcBorders>
            <w:shd w:val="clear" w:color="000000" w:fill="FFFF00"/>
            <w:noWrap/>
            <w:vAlign w:val="bottom"/>
          </w:tcPr>
          <w:p w14:paraId="2888AA36" w14:textId="20DE2BA9"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29A534FD" w14:textId="77777777" w:rsidTr="007738BB">
        <w:trPr>
          <w:trHeight w:val="300"/>
        </w:trPr>
        <w:tc>
          <w:tcPr>
            <w:tcW w:w="562" w:type="dxa"/>
            <w:tcBorders>
              <w:top w:val="nil"/>
              <w:left w:val="single" w:sz="4" w:space="0" w:color="auto"/>
              <w:bottom w:val="single" w:sz="4" w:space="0" w:color="auto"/>
              <w:right w:val="single" w:sz="4" w:space="0" w:color="auto"/>
            </w:tcBorders>
          </w:tcPr>
          <w:p w14:paraId="1ADF71BB"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5</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091AE2BC"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Redaktorské práce</w:t>
            </w:r>
          </w:p>
        </w:tc>
        <w:tc>
          <w:tcPr>
            <w:tcW w:w="1701" w:type="dxa"/>
            <w:tcBorders>
              <w:top w:val="nil"/>
              <w:left w:val="nil"/>
              <w:bottom w:val="single" w:sz="4" w:space="0" w:color="auto"/>
              <w:right w:val="single" w:sz="4" w:space="0" w:color="auto"/>
            </w:tcBorders>
            <w:shd w:val="clear" w:color="000000" w:fill="FFFF00"/>
            <w:noWrap/>
            <w:vAlign w:val="bottom"/>
          </w:tcPr>
          <w:p w14:paraId="67790AEE" w14:textId="063DAAAB"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4DD672E2" w14:textId="77777777" w:rsidTr="007738BB">
        <w:trPr>
          <w:trHeight w:val="300"/>
        </w:trPr>
        <w:tc>
          <w:tcPr>
            <w:tcW w:w="562" w:type="dxa"/>
            <w:tcBorders>
              <w:top w:val="nil"/>
              <w:left w:val="single" w:sz="4" w:space="0" w:color="auto"/>
              <w:bottom w:val="single" w:sz="4" w:space="0" w:color="auto"/>
              <w:right w:val="single" w:sz="4" w:space="0" w:color="auto"/>
            </w:tcBorders>
          </w:tcPr>
          <w:p w14:paraId="41EE904C"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6</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78228AE6"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Správa sociálních sítí</w:t>
            </w:r>
          </w:p>
        </w:tc>
        <w:tc>
          <w:tcPr>
            <w:tcW w:w="1701" w:type="dxa"/>
            <w:tcBorders>
              <w:top w:val="nil"/>
              <w:left w:val="nil"/>
              <w:bottom w:val="single" w:sz="4" w:space="0" w:color="auto"/>
              <w:right w:val="single" w:sz="4" w:space="0" w:color="auto"/>
            </w:tcBorders>
            <w:shd w:val="clear" w:color="000000" w:fill="FFFF00"/>
            <w:noWrap/>
            <w:vAlign w:val="bottom"/>
          </w:tcPr>
          <w:p w14:paraId="60378AD8" w14:textId="06C92569"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421DC33A" w14:textId="77777777" w:rsidTr="007738BB">
        <w:trPr>
          <w:trHeight w:val="300"/>
        </w:trPr>
        <w:tc>
          <w:tcPr>
            <w:tcW w:w="562" w:type="dxa"/>
            <w:tcBorders>
              <w:top w:val="nil"/>
              <w:left w:val="single" w:sz="4" w:space="0" w:color="auto"/>
              <w:bottom w:val="single" w:sz="4" w:space="0" w:color="auto"/>
              <w:right w:val="single" w:sz="4" w:space="0" w:color="auto"/>
            </w:tcBorders>
          </w:tcPr>
          <w:p w14:paraId="37022FF4"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7</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69F67409"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Práce šéfredaktora spojená s provozem redakce a obsahovým rozvojem Portálu</w:t>
            </w:r>
          </w:p>
        </w:tc>
        <w:tc>
          <w:tcPr>
            <w:tcW w:w="1701" w:type="dxa"/>
            <w:tcBorders>
              <w:top w:val="nil"/>
              <w:left w:val="nil"/>
              <w:bottom w:val="single" w:sz="4" w:space="0" w:color="auto"/>
              <w:right w:val="single" w:sz="4" w:space="0" w:color="auto"/>
            </w:tcBorders>
            <w:shd w:val="clear" w:color="000000" w:fill="FFFF00"/>
            <w:noWrap/>
            <w:vAlign w:val="bottom"/>
          </w:tcPr>
          <w:p w14:paraId="2ECE79A7" w14:textId="6DACE4F7"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6B89A5CB" w14:textId="77777777" w:rsidTr="007738BB">
        <w:trPr>
          <w:trHeight w:val="600"/>
        </w:trPr>
        <w:tc>
          <w:tcPr>
            <w:tcW w:w="562" w:type="dxa"/>
            <w:tcBorders>
              <w:top w:val="nil"/>
              <w:left w:val="single" w:sz="4" w:space="0" w:color="auto"/>
              <w:bottom w:val="single" w:sz="4" w:space="0" w:color="auto"/>
              <w:right w:val="single" w:sz="4" w:space="0" w:color="auto"/>
            </w:tcBorders>
          </w:tcPr>
          <w:p w14:paraId="0AD74D75"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8</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00C33CA0"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Odborné práce (aktualizace, konzultace apod.)</w:t>
            </w:r>
          </w:p>
        </w:tc>
        <w:tc>
          <w:tcPr>
            <w:tcW w:w="1701" w:type="dxa"/>
            <w:tcBorders>
              <w:top w:val="nil"/>
              <w:left w:val="nil"/>
              <w:bottom w:val="single" w:sz="4" w:space="0" w:color="auto"/>
              <w:right w:val="single" w:sz="4" w:space="0" w:color="auto"/>
            </w:tcBorders>
            <w:shd w:val="clear" w:color="000000" w:fill="FFFF00"/>
            <w:noWrap/>
            <w:vAlign w:val="bottom"/>
          </w:tcPr>
          <w:p w14:paraId="5CF985AA" w14:textId="1CD8BDEF"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557D0D6D" w14:textId="77777777" w:rsidTr="007738BB">
        <w:trPr>
          <w:trHeight w:val="300"/>
        </w:trPr>
        <w:tc>
          <w:tcPr>
            <w:tcW w:w="562" w:type="dxa"/>
            <w:tcBorders>
              <w:top w:val="nil"/>
              <w:left w:val="single" w:sz="4" w:space="0" w:color="auto"/>
              <w:bottom w:val="single" w:sz="4" w:space="0" w:color="auto"/>
              <w:right w:val="single" w:sz="4" w:space="0" w:color="auto"/>
            </w:tcBorders>
          </w:tcPr>
          <w:p w14:paraId="1AAA5CA7"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9</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14B1288B"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Audio/video práce</w:t>
            </w:r>
          </w:p>
        </w:tc>
        <w:tc>
          <w:tcPr>
            <w:tcW w:w="1701" w:type="dxa"/>
            <w:tcBorders>
              <w:top w:val="nil"/>
              <w:left w:val="nil"/>
              <w:bottom w:val="single" w:sz="4" w:space="0" w:color="auto"/>
              <w:right w:val="single" w:sz="4" w:space="0" w:color="auto"/>
            </w:tcBorders>
            <w:shd w:val="clear" w:color="000000" w:fill="FFFF00"/>
            <w:noWrap/>
            <w:vAlign w:val="bottom"/>
          </w:tcPr>
          <w:p w14:paraId="6B6D26F9" w14:textId="41FB4A5F"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p>
        </w:tc>
      </w:tr>
      <w:tr w:rsidR="00FD1193" w:rsidRPr="007738BB" w14:paraId="533B2714" w14:textId="77777777" w:rsidTr="007738BB">
        <w:trPr>
          <w:trHeight w:val="300"/>
        </w:trPr>
        <w:tc>
          <w:tcPr>
            <w:tcW w:w="562" w:type="dxa"/>
            <w:tcBorders>
              <w:top w:val="nil"/>
              <w:left w:val="single" w:sz="4" w:space="0" w:color="auto"/>
              <w:bottom w:val="single" w:sz="4" w:space="0" w:color="auto"/>
              <w:right w:val="single" w:sz="4" w:space="0" w:color="auto"/>
            </w:tcBorders>
          </w:tcPr>
          <w:p w14:paraId="3978E8E3"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10</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6E8B2195"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Poskytování služeb kontaktního centra pro uživatele Portálu</w:t>
            </w:r>
          </w:p>
        </w:tc>
        <w:tc>
          <w:tcPr>
            <w:tcW w:w="1701" w:type="dxa"/>
            <w:tcBorders>
              <w:top w:val="nil"/>
              <w:left w:val="nil"/>
              <w:bottom w:val="single" w:sz="4" w:space="0" w:color="auto"/>
              <w:right w:val="single" w:sz="4" w:space="0" w:color="auto"/>
            </w:tcBorders>
            <w:shd w:val="clear" w:color="000000" w:fill="FFFF00"/>
            <w:noWrap/>
            <w:vAlign w:val="bottom"/>
            <w:hideMark/>
          </w:tcPr>
          <w:p w14:paraId="6A943827" w14:textId="77777777"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r w:rsidRPr="00261DBC">
              <w:rPr>
                <w:rFonts w:asciiTheme="majorHAnsi" w:hAnsiTheme="majorHAnsi" w:cstheme="majorHAnsi"/>
              </w:rPr>
              <w:t> </w:t>
            </w:r>
          </w:p>
        </w:tc>
      </w:tr>
      <w:tr w:rsidR="00FD1193" w:rsidRPr="007738BB" w14:paraId="5194B380" w14:textId="77777777" w:rsidTr="007738BB">
        <w:trPr>
          <w:trHeight w:val="300"/>
        </w:trPr>
        <w:tc>
          <w:tcPr>
            <w:tcW w:w="562" w:type="dxa"/>
            <w:tcBorders>
              <w:top w:val="nil"/>
              <w:left w:val="single" w:sz="4" w:space="0" w:color="auto"/>
              <w:bottom w:val="single" w:sz="4" w:space="0" w:color="auto"/>
              <w:right w:val="single" w:sz="4" w:space="0" w:color="auto"/>
            </w:tcBorders>
          </w:tcPr>
          <w:p w14:paraId="1F570E39"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11</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69C96005" w14:textId="0F1262D5"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 xml:space="preserve">Hodinová sazba (60 min) - </w:t>
            </w:r>
            <w:r w:rsidR="000711CB">
              <w:rPr>
                <w:rFonts w:asciiTheme="majorHAnsi" w:hAnsiTheme="majorHAnsi" w:cstheme="majorHAnsi"/>
                <w:bCs/>
              </w:rPr>
              <w:t>Z</w:t>
            </w:r>
            <w:r w:rsidRPr="007738BB">
              <w:rPr>
                <w:rFonts w:asciiTheme="majorHAnsi" w:hAnsiTheme="majorHAnsi" w:cstheme="majorHAnsi"/>
                <w:bCs/>
              </w:rPr>
              <w:t>pracování mimořádných projektů nad rámec běžného plnění dle požadavků Zadavatele</w:t>
            </w:r>
          </w:p>
        </w:tc>
        <w:tc>
          <w:tcPr>
            <w:tcW w:w="1701" w:type="dxa"/>
            <w:tcBorders>
              <w:top w:val="nil"/>
              <w:left w:val="nil"/>
              <w:bottom w:val="single" w:sz="4" w:space="0" w:color="auto"/>
              <w:right w:val="single" w:sz="4" w:space="0" w:color="auto"/>
            </w:tcBorders>
            <w:shd w:val="clear" w:color="000000" w:fill="FFFF00"/>
            <w:noWrap/>
            <w:vAlign w:val="bottom"/>
            <w:hideMark/>
          </w:tcPr>
          <w:p w14:paraId="6D758C4F" w14:textId="77777777" w:rsidR="00FD1193" w:rsidRPr="00261DBC" w:rsidRDefault="00FD1193" w:rsidP="00FD1193">
            <w:pPr>
              <w:pBdr>
                <w:top w:val="nil"/>
                <w:left w:val="nil"/>
                <w:bottom w:val="nil"/>
                <w:right w:val="nil"/>
                <w:between w:val="nil"/>
              </w:pBdr>
              <w:tabs>
                <w:tab w:val="left" w:pos="1134"/>
              </w:tabs>
              <w:rPr>
                <w:rFonts w:asciiTheme="majorHAnsi" w:hAnsiTheme="majorHAnsi" w:cstheme="majorHAnsi"/>
              </w:rPr>
            </w:pPr>
            <w:r w:rsidRPr="00261DBC">
              <w:rPr>
                <w:rFonts w:asciiTheme="majorHAnsi" w:hAnsiTheme="majorHAnsi" w:cstheme="majorHAnsi"/>
              </w:rPr>
              <w:t> </w:t>
            </w:r>
          </w:p>
        </w:tc>
      </w:tr>
      <w:bookmarkEnd w:id="32"/>
    </w:tbl>
    <w:p w14:paraId="316540B3" w14:textId="77777777" w:rsidR="00FD1193" w:rsidRDefault="00FD1193" w:rsidP="009E3419">
      <w:pPr>
        <w:pBdr>
          <w:top w:val="nil"/>
          <w:left w:val="nil"/>
          <w:bottom w:val="nil"/>
          <w:right w:val="nil"/>
          <w:between w:val="nil"/>
        </w:pBdr>
        <w:tabs>
          <w:tab w:val="left" w:pos="1134"/>
        </w:tabs>
        <w:rPr>
          <w:rFonts w:asciiTheme="majorHAnsi" w:hAnsiTheme="majorHAnsi" w:cstheme="majorHAnsi"/>
        </w:rPr>
      </w:pPr>
    </w:p>
    <w:p w14:paraId="22CDEA1E" w14:textId="77777777" w:rsidR="00FD1193" w:rsidRPr="008173C1" w:rsidRDefault="00FD1193" w:rsidP="009E3419">
      <w:pPr>
        <w:pBdr>
          <w:top w:val="nil"/>
          <w:left w:val="nil"/>
          <w:bottom w:val="nil"/>
          <w:right w:val="nil"/>
          <w:between w:val="nil"/>
        </w:pBdr>
        <w:tabs>
          <w:tab w:val="left" w:pos="1134"/>
        </w:tabs>
        <w:rPr>
          <w:rFonts w:asciiTheme="majorHAnsi" w:hAnsiTheme="majorHAnsi" w:cstheme="majorHAnsi"/>
        </w:rPr>
      </w:pPr>
    </w:p>
    <w:p w14:paraId="53E70817"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Tyto </w:t>
      </w:r>
      <w:r w:rsidR="00DF59F6" w:rsidRPr="008173C1">
        <w:rPr>
          <w:rFonts w:asciiTheme="majorHAnsi" w:eastAsia="Times New Roman" w:hAnsiTheme="majorHAnsi" w:cstheme="majorHAnsi"/>
          <w:color w:val="000000"/>
        </w:rPr>
        <w:t xml:space="preserve">jednotkové </w:t>
      </w:r>
      <w:r w:rsidRPr="008173C1">
        <w:rPr>
          <w:rFonts w:asciiTheme="majorHAnsi" w:eastAsia="Times New Roman" w:hAnsiTheme="majorHAnsi" w:cstheme="majorHAnsi"/>
          <w:color w:val="000000"/>
        </w:rPr>
        <w:t xml:space="preserve">ceny jsou pevné a úplné, tj. zahrnují veškerá plnění dle této Smlouvy v rámci poskytování Služeb. </w:t>
      </w:r>
    </w:p>
    <w:p w14:paraId="612E35EB" w14:textId="77777777" w:rsidR="0010676C" w:rsidRPr="008173C1" w:rsidRDefault="00395707">
      <w:pPr>
        <w:numPr>
          <w:ilvl w:val="0"/>
          <w:numId w:val="3"/>
        </w:numPr>
        <w:pBdr>
          <w:top w:val="nil"/>
          <w:left w:val="nil"/>
          <w:bottom w:val="nil"/>
          <w:right w:val="nil"/>
          <w:between w:val="nil"/>
        </w:pBdr>
        <w:spacing w:before="240"/>
        <w:rPr>
          <w:rFonts w:asciiTheme="majorHAnsi" w:hAnsiTheme="majorHAnsi" w:cstheme="majorHAnsi"/>
        </w:rPr>
      </w:pPr>
      <w:r w:rsidRPr="008173C1">
        <w:rPr>
          <w:rFonts w:asciiTheme="majorHAnsi" w:eastAsia="Times New Roman" w:hAnsiTheme="majorHAnsi" w:cstheme="majorHAnsi"/>
          <w:b/>
          <w:smallCaps/>
          <w:color w:val="000000"/>
        </w:rPr>
        <w:t>Platební podmínky</w:t>
      </w:r>
    </w:p>
    <w:p w14:paraId="44D750DD" w14:textId="31C9E6DB" w:rsidR="00574476" w:rsidRPr="008173C1" w:rsidRDefault="00574476">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hAnsiTheme="majorHAnsi" w:cstheme="majorHAnsi"/>
        </w:rPr>
        <w:t xml:space="preserve">Redakční služby budou objednávány u Poskytovatele prostřednictvím </w:t>
      </w:r>
      <w:r w:rsidR="004C5891">
        <w:rPr>
          <w:rFonts w:asciiTheme="majorHAnsi" w:hAnsiTheme="majorHAnsi" w:cstheme="majorHAnsi"/>
        </w:rPr>
        <w:t xml:space="preserve">pravidelných </w:t>
      </w:r>
      <w:r w:rsidRPr="008173C1">
        <w:rPr>
          <w:rFonts w:asciiTheme="majorHAnsi" w:hAnsiTheme="majorHAnsi" w:cstheme="majorHAnsi"/>
        </w:rPr>
        <w:t xml:space="preserve">dílčích měsíčních objednávek, které budou vystaveny na základě měsíčních plánů, které sestavuje Poskytovatel po dohodě s Objednatelem. Návrh objednávky (redakční plán) </w:t>
      </w:r>
      <w:r w:rsidR="00810CF5">
        <w:rPr>
          <w:rFonts w:asciiTheme="majorHAnsi" w:hAnsiTheme="majorHAnsi" w:cstheme="majorHAnsi"/>
        </w:rPr>
        <w:t>z</w:t>
      </w:r>
      <w:r w:rsidRPr="008173C1">
        <w:rPr>
          <w:rFonts w:asciiTheme="majorHAnsi" w:hAnsiTheme="majorHAnsi" w:cstheme="majorHAnsi"/>
        </w:rPr>
        <w:t xml:space="preserve">ašle Poskytovatel </w:t>
      </w:r>
      <w:r w:rsidR="00810CF5">
        <w:rPr>
          <w:rFonts w:asciiTheme="majorHAnsi" w:hAnsiTheme="majorHAnsi" w:cstheme="majorHAnsi"/>
        </w:rPr>
        <w:t>O</w:t>
      </w:r>
      <w:r w:rsidRPr="008173C1">
        <w:rPr>
          <w:rFonts w:asciiTheme="majorHAnsi" w:hAnsiTheme="majorHAnsi" w:cstheme="majorHAnsi"/>
        </w:rPr>
        <w:t xml:space="preserve">bjednateli nejpozději </w:t>
      </w:r>
      <w:r w:rsidR="00810CF5">
        <w:rPr>
          <w:rFonts w:asciiTheme="majorHAnsi" w:hAnsiTheme="majorHAnsi" w:cstheme="majorHAnsi"/>
        </w:rPr>
        <w:t>10.</w:t>
      </w:r>
      <w:r w:rsidRPr="008173C1">
        <w:rPr>
          <w:rFonts w:asciiTheme="majorHAnsi" w:hAnsiTheme="majorHAnsi" w:cstheme="majorHAnsi"/>
        </w:rPr>
        <w:t xml:space="preserve"> pracovní d</w:t>
      </w:r>
      <w:r w:rsidR="00810CF5">
        <w:rPr>
          <w:rFonts w:asciiTheme="majorHAnsi" w:hAnsiTheme="majorHAnsi" w:cstheme="majorHAnsi"/>
        </w:rPr>
        <w:t>e</w:t>
      </w:r>
      <w:r w:rsidRPr="008173C1">
        <w:rPr>
          <w:rFonts w:asciiTheme="majorHAnsi" w:hAnsiTheme="majorHAnsi" w:cstheme="majorHAnsi"/>
        </w:rPr>
        <w:t>n</w:t>
      </w:r>
      <w:r w:rsidR="00810CF5">
        <w:rPr>
          <w:rFonts w:asciiTheme="majorHAnsi" w:hAnsiTheme="majorHAnsi" w:cstheme="majorHAnsi"/>
        </w:rPr>
        <w:t xml:space="preserve"> měsíce, ke kterému se objednávka vztahuje</w:t>
      </w:r>
      <w:r w:rsidRPr="008173C1">
        <w:rPr>
          <w:rFonts w:asciiTheme="majorHAnsi" w:hAnsiTheme="majorHAnsi" w:cstheme="majorHAnsi"/>
        </w:rPr>
        <w:t xml:space="preserve">. Součástí objednávky bude specifikace zadání stanovená Objednatelem. V objednávkách bude specifikováno množství normostran obsahu, počet odpracovaných hodin a počet specifických úkonů. V případě potřeby Objednatele mohou být </w:t>
      </w:r>
      <w:r w:rsidRPr="008173C1">
        <w:rPr>
          <w:rFonts w:asciiTheme="majorHAnsi" w:hAnsiTheme="majorHAnsi" w:cstheme="majorHAnsi"/>
        </w:rPr>
        <w:lastRenderedPageBreak/>
        <w:t xml:space="preserve">objednávky zadávány i na jiné než měsíční bázi. Pro úplnost se konstatuje, že jedna normostrana obsahuje 1.800 znaků včetně mezer.  </w:t>
      </w:r>
    </w:p>
    <w:p w14:paraId="1345F59F" w14:textId="1AA4C914"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Cena Služeb bude zaplacena vždy po skončení kalendářního měsíce, ve kterém byly Služby poskytovány, a to na základě faktury vystavené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em. </w:t>
      </w:r>
      <w:r w:rsidR="00BB3598" w:rsidRPr="00810CF5">
        <w:rPr>
          <w:rFonts w:asciiTheme="majorHAnsi" w:eastAsia="Times New Roman" w:hAnsiTheme="majorHAnsi" w:cstheme="majorHAnsi"/>
          <w:color w:val="000000"/>
        </w:rPr>
        <w:t xml:space="preserve">Poskytovatel se zavazuje předat Objednateli měsíční </w:t>
      </w:r>
      <w:r w:rsidR="007C16AF" w:rsidRPr="00810CF5">
        <w:rPr>
          <w:rFonts w:asciiTheme="majorHAnsi" w:eastAsia="Times New Roman" w:hAnsiTheme="majorHAnsi" w:cstheme="majorHAnsi"/>
          <w:color w:val="000000"/>
        </w:rPr>
        <w:t>V</w:t>
      </w:r>
      <w:r w:rsidR="00BB3598" w:rsidRPr="00810CF5">
        <w:rPr>
          <w:rFonts w:asciiTheme="majorHAnsi" w:eastAsia="Times New Roman" w:hAnsiTheme="majorHAnsi" w:cstheme="majorHAnsi"/>
          <w:color w:val="000000"/>
        </w:rPr>
        <w:t>ýkaz plnění</w:t>
      </w:r>
      <w:r w:rsidR="007C16AF" w:rsidRPr="00810CF5">
        <w:rPr>
          <w:rFonts w:asciiTheme="majorHAnsi" w:eastAsia="Times New Roman" w:hAnsiTheme="majorHAnsi" w:cstheme="majorHAnsi"/>
          <w:color w:val="000000"/>
        </w:rPr>
        <w:t xml:space="preserve"> za kalendářní měsíc, ve kterém byly Služby poskytovány,</w:t>
      </w:r>
      <w:r w:rsidR="00BB3598" w:rsidRPr="00810CF5">
        <w:rPr>
          <w:rFonts w:asciiTheme="majorHAnsi" w:eastAsia="Times New Roman" w:hAnsiTheme="majorHAnsi" w:cstheme="majorHAnsi"/>
          <w:color w:val="000000"/>
        </w:rPr>
        <w:t xml:space="preserve"> nejpozději 5. pracovní den následujícího měsíce a vystavit fakturu nejpozději</w:t>
      </w:r>
      <w:r w:rsidR="005B35EC">
        <w:rPr>
          <w:rFonts w:asciiTheme="majorHAnsi" w:eastAsia="Times New Roman" w:hAnsiTheme="majorHAnsi" w:cstheme="majorHAnsi"/>
          <w:color w:val="000000"/>
        </w:rPr>
        <w:t xml:space="preserve"> do</w:t>
      </w:r>
      <w:r w:rsidR="00BB3598" w:rsidRPr="00810CF5">
        <w:rPr>
          <w:rFonts w:asciiTheme="majorHAnsi" w:eastAsia="Times New Roman" w:hAnsiTheme="majorHAnsi" w:cstheme="majorHAnsi"/>
          <w:color w:val="000000"/>
        </w:rPr>
        <w:t xml:space="preserve"> 2 pracovní</w:t>
      </w:r>
      <w:r w:rsidR="005B35EC">
        <w:rPr>
          <w:rFonts w:asciiTheme="majorHAnsi" w:eastAsia="Times New Roman" w:hAnsiTheme="majorHAnsi" w:cstheme="majorHAnsi"/>
          <w:color w:val="000000"/>
        </w:rPr>
        <w:t>ch</w:t>
      </w:r>
      <w:r w:rsidR="00BB3598" w:rsidRPr="00810CF5">
        <w:rPr>
          <w:rFonts w:asciiTheme="majorHAnsi" w:eastAsia="Times New Roman" w:hAnsiTheme="majorHAnsi" w:cstheme="majorHAnsi"/>
          <w:color w:val="000000"/>
        </w:rPr>
        <w:t xml:space="preserve"> d</w:t>
      </w:r>
      <w:r w:rsidR="005B35EC">
        <w:rPr>
          <w:rFonts w:asciiTheme="majorHAnsi" w:eastAsia="Times New Roman" w:hAnsiTheme="majorHAnsi" w:cstheme="majorHAnsi"/>
          <w:color w:val="000000"/>
        </w:rPr>
        <w:t>nů</w:t>
      </w:r>
      <w:r w:rsidR="00BB3598" w:rsidRPr="00810CF5">
        <w:rPr>
          <w:rFonts w:asciiTheme="majorHAnsi" w:eastAsia="Times New Roman" w:hAnsiTheme="majorHAnsi" w:cstheme="majorHAnsi"/>
          <w:color w:val="000000"/>
        </w:rPr>
        <w:t xml:space="preserve"> od akceptace Výkazu plnění.</w:t>
      </w:r>
      <w:r w:rsidR="00BB3598">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Objednatel neposkytuje zálohy v souvislosti s poskytováním Služeb dle této Smlouvy.</w:t>
      </w:r>
    </w:p>
    <w:p w14:paraId="7DEC853D"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Součástí faktury bude i potvrzený Výkaz plnění dle čl. 6 Smlouvy.</w:t>
      </w:r>
    </w:p>
    <w:p w14:paraId="75C06301"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Splatnost jednotlivých plateb dle této Smlouvy je stanovena na 30 dní od doručení faktury Objednateli.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odešle fakturu Objednateli nejpozději následující pracovní den po vystavení faktury.</w:t>
      </w:r>
    </w:p>
    <w:p w14:paraId="70A3024A"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Všechny faktury musí splňovat všechny náležitosti daňového dokladu požadované zákonem č. 235/2004 Sb.,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w:t>
      </w:r>
    </w:p>
    <w:p w14:paraId="389BC47F"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Nebude-li faktura obsahovat stanovené náležitosti či přílohy, nebo v ní nebudou správně uvedené údaje dle této Smlouvy, je Objednatel oprávněn ji vrátit ve lhůtě její splatnosti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i. V takovém případě se přeruší běh lhůty splatnosti a nová lhůta splatnosti počne běžet doručením opravené faktury.</w:t>
      </w:r>
    </w:p>
    <w:p w14:paraId="4ACE2077"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Smluvní strany se dohodly na tom, že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není oprávněn činit jednostranná započtení svých pohledávek vzniklých na základě této Smlouvy či v souvislosti s ní vůči jakýmkoli pohledávkám Objednatele.</w:t>
      </w:r>
    </w:p>
    <w:p w14:paraId="60C05763"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Platby se provádí bankovním převodem na účet druhé smluvní strany uvedený ve faktuře.</w:t>
      </w:r>
    </w:p>
    <w:p w14:paraId="4DE548DB"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V případě prodlení kterékoliv smluvní strany se zaplacením peněžité částky vzniká oprávněné straně nárok na úrok z prodlení ve výši odpovídajícím zákonnému výpočtu úroku z prodlení. Tím není dotčen ani omezen nárok na náhradu vzniklé škody.</w:t>
      </w:r>
    </w:p>
    <w:p w14:paraId="7028D5DE"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bude hradit přijaté faktury pouze na bankovní účty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 zveřejněné správcem daně způsobem umožňujícím dálkový přístup ve smyslu § 96 odst. 2 zákona o DPH. V případě, že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nebude mít svůj bankovní účet tímto způsobem zveřejněn, uhradí Objednatel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i pouze základ </w:t>
      </w:r>
      <w:r w:rsidRPr="008173C1">
        <w:rPr>
          <w:rFonts w:asciiTheme="majorHAnsi" w:eastAsia="Times New Roman" w:hAnsiTheme="majorHAnsi" w:cstheme="majorHAnsi"/>
          <w:color w:val="000000"/>
        </w:rPr>
        <w:lastRenderedPageBreak/>
        <w:t xml:space="preserve">daně, přičemž DPH uhradí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i až po zveřejnění příslušného účtu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 v registru plátců a identifikovaných osob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em.</w:t>
      </w:r>
    </w:p>
    <w:p w14:paraId="69A19D75" w14:textId="77777777" w:rsidR="0010676C" w:rsidRPr="008173C1" w:rsidRDefault="00906D91">
      <w:pPr>
        <w:numPr>
          <w:ilvl w:val="1"/>
          <w:numId w:val="3"/>
        </w:numPr>
        <w:pBdr>
          <w:top w:val="nil"/>
          <w:left w:val="nil"/>
          <w:bottom w:val="nil"/>
          <w:right w:val="nil"/>
          <w:between w:val="nil"/>
        </w:pBdr>
        <w:tabs>
          <w:tab w:val="left" w:pos="1134"/>
        </w:tabs>
        <w:ind w:left="1134" w:hanging="567"/>
        <w:rPr>
          <w:rFonts w:asciiTheme="majorHAnsi" w:hAnsiTheme="majorHAnsi" w:cstheme="majorHAnsi"/>
          <w:color w:val="000000"/>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prohlašuje, že správce daně před uzavřením této Smlouvy nerozhodl, že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je nespolehlivým plátcem ve smyslu § 106a zákona o DPH (dále jen „</w:t>
      </w:r>
      <w:r w:rsidR="00395707" w:rsidRPr="008173C1">
        <w:rPr>
          <w:rFonts w:asciiTheme="majorHAnsi" w:eastAsia="Times New Roman" w:hAnsiTheme="majorHAnsi" w:cstheme="majorHAnsi"/>
          <w:b/>
          <w:color w:val="000000"/>
        </w:rPr>
        <w:t>nespolehlivý plátce</w:t>
      </w:r>
      <w:r w:rsidR="00395707" w:rsidRPr="008173C1">
        <w:rPr>
          <w:rFonts w:asciiTheme="majorHAnsi" w:eastAsia="Times New Roman" w:hAnsiTheme="majorHAnsi" w:cstheme="majorHAnsi"/>
          <w:color w:val="000000"/>
        </w:rPr>
        <w:t xml:space="preserve">“). V případě, že správce daně rozhodne o tom, že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je nespolehlivým plátcem, zavazuje se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o tomto informovat Objednatele do 2 pracovních dní. Stane-li se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nespolehlivým plátcem, uhradí Objednatel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i pouze základ daně, přičemž DPH bude Objednatelem uhrazena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i až po písemném doložení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e o jeho úhradě této DPH příslušnému správci daně.</w:t>
      </w:r>
    </w:p>
    <w:p w14:paraId="78227C6C" w14:textId="77777777" w:rsidR="0010676C" w:rsidRPr="008173C1" w:rsidRDefault="00395707">
      <w:pPr>
        <w:spacing w:after="0"/>
        <w:jc w:val="left"/>
        <w:rPr>
          <w:rFonts w:asciiTheme="majorHAnsi" w:eastAsia="Times New Roman" w:hAnsiTheme="majorHAnsi" w:cstheme="majorHAnsi"/>
          <w:b/>
          <w:smallCaps/>
        </w:rPr>
      </w:pPr>
      <w:r w:rsidRPr="008173C1">
        <w:rPr>
          <w:rFonts w:asciiTheme="majorHAnsi" w:hAnsiTheme="majorHAnsi" w:cstheme="majorHAnsi"/>
        </w:rPr>
        <w:br w:type="page"/>
      </w:r>
    </w:p>
    <w:p w14:paraId="5E0C4327" w14:textId="77777777" w:rsidR="0010676C" w:rsidRPr="008173C1" w:rsidRDefault="00395707">
      <w:pPr>
        <w:spacing w:before="240"/>
        <w:jc w:val="center"/>
        <w:rPr>
          <w:rFonts w:asciiTheme="majorHAnsi" w:eastAsia="Times New Roman" w:hAnsiTheme="majorHAnsi" w:cstheme="majorHAnsi"/>
          <w:b/>
          <w:smallCaps/>
        </w:rPr>
      </w:pPr>
      <w:r w:rsidRPr="008173C1">
        <w:rPr>
          <w:rFonts w:asciiTheme="majorHAnsi" w:eastAsia="Times New Roman" w:hAnsiTheme="majorHAnsi" w:cstheme="majorHAnsi"/>
          <w:b/>
          <w:smallCaps/>
        </w:rPr>
        <w:lastRenderedPageBreak/>
        <w:t>PŘÍLOHA Č. 4</w:t>
      </w:r>
    </w:p>
    <w:p w14:paraId="17791C31" w14:textId="77777777" w:rsidR="0010676C" w:rsidRPr="008173C1" w:rsidRDefault="00395707">
      <w:pPr>
        <w:spacing w:before="240"/>
        <w:jc w:val="center"/>
        <w:rPr>
          <w:rFonts w:asciiTheme="majorHAnsi" w:eastAsia="Times New Roman" w:hAnsiTheme="majorHAnsi" w:cstheme="majorHAnsi"/>
          <w:b/>
        </w:rPr>
      </w:pPr>
      <w:r w:rsidRPr="008173C1">
        <w:rPr>
          <w:rFonts w:asciiTheme="majorHAnsi" w:eastAsia="Times New Roman" w:hAnsiTheme="majorHAnsi" w:cstheme="majorHAnsi"/>
          <w:b/>
        </w:rPr>
        <w:t>Oprávněné osoby, realizační tým a sezn</w:t>
      </w:r>
      <w:r w:rsidR="00525DD9" w:rsidRPr="008173C1">
        <w:rPr>
          <w:rFonts w:asciiTheme="majorHAnsi" w:eastAsia="Times New Roman" w:hAnsiTheme="majorHAnsi" w:cstheme="majorHAnsi"/>
          <w:b/>
        </w:rPr>
        <w:t>am pod</w:t>
      </w:r>
      <w:r w:rsidRPr="008173C1">
        <w:rPr>
          <w:rFonts w:asciiTheme="majorHAnsi" w:eastAsia="Times New Roman" w:hAnsiTheme="majorHAnsi" w:cstheme="majorHAnsi"/>
          <w:b/>
        </w:rPr>
        <w:t>dodavatelů</w:t>
      </w:r>
    </w:p>
    <w:p w14:paraId="1C3B424B" w14:textId="77777777" w:rsidR="0010676C" w:rsidRPr="008173C1" w:rsidRDefault="0010676C">
      <w:pPr>
        <w:rPr>
          <w:rFonts w:asciiTheme="majorHAnsi" w:eastAsia="Times New Roman" w:hAnsiTheme="majorHAnsi" w:cstheme="majorHAnsi"/>
          <w:b/>
        </w:rPr>
      </w:pPr>
    </w:p>
    <w:p w14:paraId="286AFD75" w14:textId="77777777" w:rsidR="0010676C" w:rsidRPr="008173C1" w:rsidRDefault="00395707" w:rsidP="006D3039">
      <w:pPr>
        <w:numPr>
          <w:ilvl w:val="0"/>
          <w:numId w:val="6"/>
        </w:numPr>
        <w:pBdr>
          <w:top w:val="nil"/>
          <w:left w:val="nil"/>
          <w:bottom w:val="nil"/>
          <w:right w:val="nil"/>
          <w:between w:val="nil"/>
        </w:pBdr>
        <w:spacing w:before="240"/>
        <w:rPr>
          <w:rFonts w:asciiTheme="majorHAnsi" w:hAnsiTheme="majorHAnsi" w:cstheme="majorHAnsi"/>
        </w:rPr>
      </w:pPr>
      <w:r w:rsidRPr="008173C1">
        <w:rPr>
          <w:rFonts w:asciiTheme="majorHAnsi" w:eastAsia="Times New Roman" w:hAnsiTheme="majorHAnsi" w:cstheme="majorHAnsi"/>
          <w:b/>
          <w:smallCaps/>
          <w:color w:val="000000"/>
        </w:rPr>
        <w:t>Oprávněné osoby</w:t>
      </w:r>
    </w:p>
    <w:p w14:paraId="2B8A2C8D" w14:textId="77777777" w:rsidR="0010676C" w:rsidRPr="008173C1" w:rsidRDefault="00395707">
      <w:pPr>
        <w:numPr>
          <w:ilvl w:val="1"/>
          <w:numId w:val="2"/>
        </w:numPr>
        <w:pBdr>
          <w:top w:val="nil"/>
          <w:left w:val="nil"/>
          <w:bottom w:val="nil"/>
          <w:right w:val="nil"/>
          <w:between w:val="nil"/>
        </w:pBdr>
        <w:tabs>
          <w:tab w:val="left" w:pos="1134"/>
        </w:tabs>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Za Objednatele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10676C" w:rsidRPr="008173C1" w14:paraId="69E7D5B5" w14:textId="77777777">
        <w:trPr>
          <w:trHeight w:val="560"/>
        </w:trPr>
        <w:tc>
          <w:tcPr>
            <w:tcW w:w="3074" w:type="dxa"/>
            <w:vAlign w:val="center"/>
          </w:tcPr>
          <w:p w14:paraId="6EDBD5CA" w14:textId="77777777" w:rsidR="0010676C" w:rsidRPr="008173C1" w:rsidRDefault="00395707">
            <w:pPr>
              <w:jc w:val="center"/>
              <w:rPr>
                <w:rFonts w:asciiTheme="majorHAnsi" w:eastAsia="Times New Roman" w:hAnsiTheme="majorHAnsi" w:cstheme="majorHAnsi"/>
                <w:b/>
              </w:rPr>
            </w:pPr>
            <w:r w:rsidRPr="008173C1">
              <w:rPr>
                <w:rFonts w:asciiTheme="majorHAnsi" w:eastAsia="Times New Roman" w:hAnsiTheme="majorHAnsi" w:cstheme="majorHAnsi"/>
                <w:b/>
                <w:color w:val="000000"/>
              </w:rPr>
              <w:t>Oprávněná osoba ve věcech smluvních</w:t>
            </w:r>
          </w:p>
        </w:tc>
        <w:tc>
          <w:tcPr>
            <w:tcW w:w="5929" w:type="dxa"/>
            <w:vAlign w:val="center"/>
          </w:tcPr>
          <w:p w14:paraId="02A5ABE9" w14:textId="77777777" w:rsidR="0010676C" w:rsidRPr="008173C1" w:rsidRDefault="00395707">
            <w:pPr>
              <w:spacing w:before="120"/>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Jméno a příjmení: </w:t>
            </w:r>
            <w:r w:rsidR="00B17BD6" w:rsidRPr="008173C1">
              <w:rPr>
                <w:rFonts w:asciiTheme="majorHAnsi" w:eastAsia="Times New Roman" w:hAnsiTheme="majorHAnsi" w:cstheme="majorHAnsi"/>
                <w:color w:val="000000"/>
              </w:rPr>
              <w:t>Ing. Zuzana Synková</w:t>
            </w:r>
          </w:p>
          <w:p w14:paraId="28C0B122" w14:textId="77777777" w:rsidR="0010676C" w:rsidRPr="008173C1" w:rsidRDefault="00395707">
            <w:pPr>
              <w:spacing w:before="120"/>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Telefon: </w:t>
            </w:r>
            <w:r w:rsidR="00B17BD6" w:rsidRPr="008173C1">
              <w:rPr>
                <w:rFonts w:asciiTheme="majorHAnsi" w:eastAsia="Times New Roman" w:hAnsiTheme="majorHAnsi" w:cstheme="majorHAnsi"/>
                <w:color w:val="000000"/>
              </w:rPr>
              <w:t>+420 224 907 535</w:t>
            </w:r>
          </w:p>
          <w:p w14:paraId="035834A2" w14:textId="77777777" w:rsidR="0010676C" w:rsidRPr="008173C1" w:rsidRDefault="00395707">
            <w:pPr>
              <w:spacing w:before="120"/>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E-mail: </w:t>
            </w:r>
            <w:r w:rsidR="00B17BD6" w:rsidRPr="008173C1">
              <w:rPr>
                <w:rFonts w:asciiTheme="majorHAnsi" w:eastAsia="Times New Roman" w:hAnsiTheme="majorHAnsi" w:cstheme="majorHAnsi"/>
                <w:color w:val="000000"/>
              </w:rPr>
              <w:t>zuzana.synkova@czechtrade.cz</w:t>
            </w:r>
          </w:p>
        </w:tc>
      </w:tr>
      <w:tr w:rsidR="0010676C" w:rsidRPr="008173C1" w14:paraId="77FF3E4F" w14:textId="77777777">
        <w:trPr>
          <w:trHeight w:val="560"/>
        </w:trPr>
        <w:tc>
          <w:tcPr>
            <w:tcW w:w="3074" w:type="dxa"/>
            <w:vAlign w:val="center"/>
          </w:tcPr>
          <w:p w14:paraId="7DFE7D0E" w14:textId="77777777" w:rsidR="0010676C" w:rsidRPr="008173C1" w:rsidRDefault="00395707">
            <w:pPr>
              <w:jc w:val="center"/>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Oprávněná osoba ve věcech technických</w:t>
            </w:r>
          </w:p>
        </w:tc>
        <w:tc>
          <w:tcPr>
            <w:tcW w:w="5929" w:type="dxa"/>
            <w:vAlign w:val="center"/>
          </w:tcPr>
          <w:p w14:paraId="27108F67" w14:textId="77777777" w:rsidR="0010676C" w:rsidRPr="008173C1" w:rsidRDefault="00395707">
            <w:pPr>
              <w:spacing w:before="120"/>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Jméno a příjmení: </w:t>
            </w:r>
            <w:r w:rsidR="00B17BD6" w:rsidRPr="008173C1">
              <w:rPr>
                <w:rFonts w:asciiTheme="majorHAnsi" w:eastAsia="Times New Roman" w:hAnsiTheme="majorHAnsi" w:cstheme="majorHAnsi"/>
                <w:color w:val="000000"/>
              </w:rPr>
              <w:t>Dita Slunečková</w:t>
            </w:r>
          </w:p>
          <w:p w14:paraId="415A2C13" w14:textId="77777777" w:rsidR="0010676C" w:rsidRPr="008173C1" w:rsidRDefault="00395707">
            <w:pPr>
              <w:spacing w:before="120"/>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Telefon: </w:t>
            </w:r>
            <w:r w:rsidR="00B17BD6" w:rsidRPr="008173C1">
              <w:rPr>
                <w:rFonts w:asciiTheme="majorHAnsi" w:eastAsia="Times New Roman" w:hAnsiTheme="majorHAnsi" w:cstheme="majorHAnsi"/>
                <w:color w:val="000000"/>
              </w:rPr>
              <w:t>+420 224 907 537</w:t>
            </w:r>
          </w:p>
          <w:p w14:paraId="3B599D95" w14:textId="77777777" w:rsidR="0010676C" w:rsidRPr="008173C1" w:rsidRDefault="00395707">
            <w:pPr>
              <w:spacing w:before="120"/>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E-mail: </w:t>
            </w:r>
            <w:r w:rsidR="00B17BD6" w:rsidRPr="008173C1">
              <w:rPr>
                <w:rFonts w:asciiTheme="majorHAnsi" w:eastAsia="Times New Roman" w:hAnsiTheme="majorHAnsi" w:cstheme="majorHAnsi"/>
                <w:color w:val="000000"/>
              </w:rPr>
              <w:t>dita.sluneckova@czechtrade.cz</w:t>
            </w:r>
          </w:p>
        </w:tc>
      </w:tr>
    </w:tbl>
    <w:p w14:paraId="16064D18" w14:textId="77777777" w:rsidR="0010676C" w:rsidRPr="008173C1" w:rsidRDefault="0010676C">
      <w:pPr>
        <w:rPr>
          <w:rFonts w:asciiTheme="majorHAnsi" w:eastAsia="Times New Roman" w:hAnsiTheme="majorHAnsi" w:cstheme="majorHAnsi"/>
          <w:b/>
        </w:rPr>
      </w:pPr>
    </w:p>
    <w:p w14:paraId="0AC856E2" w14:textId="77777777" w:rsidR="0010676C" w:rsidRPr="008173C1" w:rsidRDefault="00395707">
      <w:pPr>
        <w:numPr>
          <w:ilvl w:val="1"/>
          <w:numId w:val="2"/>
        </w:numPr>
        <w:pBdr>
          <w:top w:val="nil"/>
          <w:left w:val="nil"/>
          <w:bottom w:val="nil"/>
          <w:right w:val="nil"/>
          <w:between w:val="nil"/>
        </w:pBdr>
        <w:tabs>
          <w:tab w:val="left" w:pos="1134"/>
        </w:tabs>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 xml:space="preserve">Za </w:t>
      </w:r>
      <w:r w:rsidR="00906D91" w:rsidRPr="008173C1">
        <w:rPr>
          <w:rFonts w:asciiTheme="majorHAnsi" w:eastAsia="Times New Roman" w:hAnsiTheme="majorHAnsi" w:cstheme="majorHAnsi"/>
          <w:b/>
          <w:color w:val="000000"/>
        </w:rPr>
        <w:t>Poskytovatel</w:t>
      </w:r>
      <w:r w:rsidRPr="008173C1">
        <w:rPr>
          <w:rFonts w:asciiTheme="majorHAnsi" w:eastAsia="Times New Roman" w:hAnsiTheme="majorHAnsi" w:cstheme="majorHAnsi"/>
          <w:b/>
          <w:color w:val="000000"/>
        </w:rPr>
        <w:t>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EF4331" w:rsidRPr="008173C1" w14:paraId="6CB5956D" w14:textId="77777777">
        <w:trPr>
          <w:trHeight w:val="560"/>
        </w:trPr>
        <w:tc>
          <w:tcPr>
            <w:tcW w:w="3074" w:type="dxa"/>
            <w:vAlign w:val="center"/>
          </w:tcPr>
          <w:p w14:paraId="42B9C251" w14:textId="77777777" w:rsidR="00EF4331" w:rsidRPr="008173C1" w:rsidRDefault="00EF4331" w:rsidP="00EF4331">
            <w:pPr>
              <w:jc w:val="center"/>
              <w:rPr>
                <w:rFonts w:asciiTheme="majorHAnsi" w:eastAsia="Times New Roman" w:hAnsiTheme="majorHAnsi" w:cstheme="majorHAnsi"/>
                <w:b/>
              </w:rPr>
            </w:pPr>
            <w:r w:rsidRPr="008173C1">
              <w:rPr>
                <w:rFonts w:asciiTheme="majorHAnsi" w:eastAsia="Times New Roman" w:hAnsiTheme="majorHAnsi" w:cstheme="majorHAnsi"/>
                <w:b/>
                <w:color w:val="000000"/>
              </w:rPr>
              <w:t>Oprávněná osoba ve věcech smluvních</w:t>
            </w:r>
          </w:p>
        </w:tc>
        <w:tc>
          <w:tcPr>
            <w:tcW w:w="5929" w:type="dxa"/>
            <w:vAlign w:val="center"/>
          </w:tcPr>
          <w:p w14:paraId="6B606953" w14:textId="77777777" w:rsidR="00EF4331" w:rsidRPr="008173C1" w:rsidRDefault="00EF4331">
            <w:pPr>
              <w:spacing w:before="120"/>
              <w:rPr>
                <w:rFonts w:asciiTheme="majorHAnsi" w:eastAsia="Times New Roman" w:hAnsiTheme="majorHAnsi" w:cstheme="majorHAnsi"/>
                <w:color w:val="000000"/>
              </w:rPr>
            </w:pPr>
          </w:p>
        </w:tc>
      </w:tr>
      <w:tr w:rsidR="006F2EF1" w:rsidRPr="008173C1" w14:paraId="33B86E74" w14:textId="77777777">
        <w:trPr>
          <w:trHeight w:val="560"/>
        </w:trPr>
        <w:tc>
          <w:tcPr>
            <w:tcW w:w="3074" w:type="dxa"/>
            <w:vAlign w:val="center"/>
          </w:tcPr>
          <w:p w14:paraId="0D32759B" w14:textId="77777777" w:rsidR="006F2EF1" w:rsidRPr="008173C1" w:rsidRDefault="006F2EF1" w:rsidP="006F2EF1">
            <w:pPr>
              <w:jc w:val="center"/>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Oprávněná osoba ve věcech technických</w:t>
            </w:r>
          </w:p>
        </w:tc>
        <w:tc>
          <w:tcPr>
            <w:tcW w:w="5929" w:type="dxa"/>
            <w:vAlign w:val="center"/>
          </w:tcPr>
          <w:p w14:paraId="63D66A49" w14:textId="77777777" w:rsidR="006F2EF1" w:rsidRPr="008173C1" w:rsidRDefault="006F2EF1" w:rsidP="006F2EF1">
            <w:pPr>
              <w:spacing w:before="120"/>
              <w:rPr>
                <w:rFonts w:asciiTheme="majorHAnsi" w:eastAsia="Times New Roman" w:hAnsiTheme="majorHAnsi" w:cstheme="majorHAnsi"/>
                <w:color w:val="000000"/>
              </w:rPr>
            </w:pPr>
          </w:p>
        </w:tc>
      </w:tr>
    </w:tbl>
    <w:p w14:paraId="45721C40" w14:textId="77777777" w:rsidR="0010676C" w:rsidRPr="008173C1" w:rsidRDefault="0010676C">
      <w:pPr>
        <w:rPr>
          <w:rFonts w:asciiTheme="majorHAnsi" w:eastAsia="Times New Roman" w:hAnsiTheme="majorHAnsi" w:cstheme="majorHAnsi"/>
          <w:b/>
        </w:rPr>
      </w:pPr>
    </w:p>
    <w:p w14:paraId="45B2A15C" w14:textId="77777777" w:rsidR="0010676C" w:rsidRPr="008173C1" w:rsidRDefault="00395707" w:rsidP="006D3039">
      <w:pPr>
        <w:numPr>
          <w:ilvl w:val="0"/>
          <w:numId w:val="6"/>
        </w:numPr>
        <w:pBdr>
          <w:top w:val="nil"/>
          <w:left w:val="nil"/>
          <w:bottom w:val="nil"/>
          <w:right w:val="nil"/>
          <w:between w:val="nil"/>
        </w:pBdr>
        <w:spacing w:before="240"/>
        <w:rPr>
          <w:rFonts w:asciiTheme="majorHAnsi" w:hAnsiTheme="majorHAnsi" w:cstheme="majorHAnsi"/>
        </w:rPr>
      </w:pPr>
      <w:r w:rsidRPr="008173C1">
        <w:rPr>
          <w:rFonts w:asciiTheme="majorHAnsi" w:eastAsia="Times New Roman" w:hAnsiTheme="majorHAnsi" w:cstheme="majorHAnsi"/>
          <w:b/>
          <w:smallCaps/>
          <w:color w:val="000000"/>
        </w:rPr>
        <w:t xml:space="preserve">Realizační tým </w:t>
      </w:r>
      <w:r w:rsidR="00906D91" w:rsidRPr="008173C1">
        <w:rPr>
          <w:rFonts w:asciiTheme="majorHAnsi" w:eastAsia="Times New Roman" w:hAnsiTheme="majorHAnsi" w:cstheme="majorHAnsi"/>
          <w:b/>
          <w:smallCaps/>
          <w:color w:val="000000"/>
        </w:rPr>
        <w:t>Poskytovatel</w:t>
      </w:r>
      <w:r w:rsidRPr="008173C1">
        <w:rPr>
          <w:rFonts w:asciiTheme="majorHAnsi" w:eastAsia="Times New Roman" w:hAnsiTheme="majorHAnsi" w:cstheme="majorHAnsi"/>
          <w:b/>
          <w:smallCaps/>
          <w:color w:val="000000"/>
        </w:rPr>
        <w:t>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10676C" w:rsidRPr="008173C1" w14:paraId="075720C3" w14:textId="77777777">
        <w:tc>
          <w:tcPr>
            <w:tcW w:w="3074" w:type="dxa"/>
            <w:shd w:val="clear" w:color="auto" w:fill="D9D9D9"/>
            <w:vAlign w:val="center"/>
          </w:tcPr>
          <w:p w14:paraId="70E525A7" w14:textId="77777777" w:rsidR="0010676C" w:rsidRPr="008173C1" w:rsidRDefault="00395707">
            <w:pPr>
              <w:jc w:val="center"/>
              <w:rPr>
                <w:rFonts w:asciiTheme="majorHAnsi" w:eastAsia="Times New Roman" w:hAnsiTheme="majorHAnsi" w:cstheme="majorHAnsi"/>
                <w:b/>
              </w:rPr>
            </w:pPr>
            <w:r w:rsidRPr="008173C1">
              <w:rPr>
                <w:rFonts w:asciiTheme="majorHAnsi" w:eastAsia="Times New Roman" w:hAnsiTheme="majorHAnsi" w:cstheme="majorHAnsi"/>
                <w:b/>
              </w:rPr>
              <w:t>Pozice člena týmu</w:t>
            </w:r>
          </w:p>
        </w:tc>
        <w:tc>
          <w:tcPr>
            <w:tcW w:w="5929" w:type="dxa"/>
            <w:shd w:val="clear" w:color="auto" w:fill="D9D9D9"/>
            <w:vAlign w:val="center"/>
          </w:tcPr>
          <w:p w14:paraId="21E272B4" w14:textId="77777777" w:rsidR="0010676C" w:rsidRPr="008173C1" w:rsidRDefault="00395707">
            <w:pPr>
              <w:rPr>
                <w:rFonts w:asciiTheme="majorHAnsi" w:eastAsia="Times New Roman" w:hAnsiTheme="majorHAnsi" w:cstheme="majorHAnsi"/>
                <w:b/>
              </w:rPr>
            </w:pPr>
            <w:r w:rsidRPr="008173C1">
              <w:rPr>
                <w:rFonts w:asciiTheme="majorHAnsi" w:eastAsia="Times New Roman" w:hAnsiTheme="majorHAnsi" w:cstheme="majorHAnsi"/>
                <w:b/>
              </w:rPr>
              <w:t>Kontaktní údaje</w:t>
            </w:r>
          </w:p>
        </w:tc>
      </w:tr>
      <w:tr w:rsidR="0010676C" w:rsidRPr="008173C1" w14:paraId="791178B3" w14:textId="77777777">
        <w:trPr>
          <w:trHeight w:val="560"/>
        </w:trPr>
        <w:tc>
          <w:tcPr>
            <w:tcW w:w="3074" w:type="dxa"/>
            <w:vAlign w:val="center"/>
          </w:tcPr>
          <w:p w14:paraId="34908340" w14:textId="77777777" w:rsidR="0010676C" w:rsidRPr="008173C1" w:rsidRDefault="0010676C">
            <w:pPr>
              <w:jc w:val="center"/>
              <w:rPr>
                <w:rFonts w:asciiTheme="majorHAnsi" w:eastAsia="Times New Roman" w:hAnsiTheme="majorHAnsi" w:cstheme="majorHAnsi"/>
                <w:b/>
              </w:rPr>
            </w:pPr>
          </w:p>
        </w:tc>
        <w:tc>
          <w:tcPr>
            <w:tcW w:w="5929" w:type="dxa"/>
            <w:vAlign w:val="center"/>
          </w:tcPr>
          <w:p w14:paraId="270800BF" w14:textId="77777777" w:rsidR="0010676C" w:rsidRPr="008173C1" w:rsidRDefault="0010676C" w:rsidP="006E62BE">
            <w:pPr>
              <w:spacing w:before="120"/>
              <w:rPr>
                <w:rFonts w:asciiTheme="majorHAnsi" w:eastAsia="Times New Roman" w:hAnsiTheme="majorHAnsi" w:cstheme="majorHAnsi"/>
                <w:color w:val="000000"/>
              </w:rPr>
            </w:pPr>
          </w:p>
        </w:tc>
      </w:tr>
      <w:tr w:rsidR="0010676C" w:rsidRPr="008173C1" w14:paraId="65F4982F" w14:textId="77777777">
        <w:trPr>
          <w:trHeight w:val="560"/>
        </w:trPr>
        <w:tc>
          <w:tcPr>
            <w:tcW w:w="3074" w:type="dxa"/>
            <w:vAlign w:val="center"/>
          </w:tcPr>
          <w:p w14:paraId="2E5058A6" w14:textId="77777777" w:rsidR="0010676C" w:rsidRPr="008173C1" w:rsidRDefault="0010676C">
            <w:pPr>
              <w:jc w:val="center"/>
              <w:rPr>
                <w:rFonts w:asciiTheme="majorHAnsi" w:eastAsia="Times New Roman" w:hAnsiTheme="majorHAnsi" w:cstheme="majorHAnsi"/>
              </w:rPr>
            </w:pPr>
          </w:p>
        </w:tc>
        <w:tc>
          <w:tcPr>
            <w:tcW w:w="5929" w:type="dxa"/>
            <w:vAlign w:val="center"/>
          </w:tcPr>
          <w:p w14:paraId="5B65A840" w14:textId="77777777" w:rsidR="0010676C" w:rsidRPr="008173C1" w:rsidRDefault="0010676C" w:rsidP="006E62BE">
            <w:pPr>
              <w:spacing w:before="120"/>
              <w:rPr>
                <w:rFonts w:asciiTheme="majorHAnsi" w:eastAsia="Times New Roman" w:hAnsiTheme="majorHAnsi" w:cstheme="majorHAnsi"/>
              </w:rPr>
            </w:pPr>
          </w:p>
        </w:tc>
      </w:tr>
      <w:tr w:rsidR="0010676C" w:rsidRPr="008173C1" w14:paraId="0D389533" w14:textId="77777777">
        <w:trPr>
          <w:trHeight w:val="560"/>
        </w:trPr>
        <w:tc>
          <w:tcPr>
            <w:tcW w:w="3074" w:type="dxa"/>
            <w:vAlign w:val="center"/>
          </w:tcPr>
          <w:p w14:paraId="737F235B" w14:textId="77777777" w:rsidR="0010676C" w:rsidRPr="008173C1" w:rsidRDefault="0010676C">
            <w:pPr>
              <w:jc w:val="center"/>
              <w:rPr>
                <w:rFonts w:asciiTheme="majorHAnsi" w:eastAsia="Times New Roman" w:hAnsiTheme="majorHAnsi" w:cstheme="majorHAnsi"/>
                <w:color w:val="000000"/>
              </w:rPr>
            </w:pPr>
          </w:p>
        </w:tc>
        <w:tc>
          <w:tcPr>
            <w:tcW w:w="5929" w:type="dxa"/>
            <w:vAlign w:val="center"/>
          </w:tcPr>
          <w:p w14:paraId="6F7C438E" w14:textId="77777777" w:rsidR="0010676C" w:rsidRPr="008173C1" w:rsidRDefault="0010676C" w:rsidP="006E62BE">
            <w:pPr>
              <w:spacing w:before="120"/>
              <w:rPr>
                <w:rFonts w:asciiTheme="majorHAnsi" w:eastAsia="Times New Roman" w:hAnsiTheme="majorHAnsi" w:cstheme="majorHAnsi"/>
                <w:color w:val="000000"/>
              </w:rPr>
            </w:pPr>
          </w:p>
        </w:tc>
      </w:tr>
      <w:tr w:rsidR="0010676C" w:rsidRPr="008173C1" w14:paraId="74F2757B" w14:textId="77777777">
        <w:trPr>
          <w:trHeight w:val="560"/>
        </w:trPr>
        <w:tc>
          <w:tcPr>
            <w:tcW w:w="3074" w:type="dxa"/>
            <w:vAlign w:val="center"/>
          </w:tcPr>
          <w:p w14:paraId="4EC08DAF" w14:textId="77777777" w:rsidR="0010676C" w:rsidRPr="008173C1" w:rsidRDefault="0010676C">
            <w:pPr>
              <w:jc w:val="center"/>
              <w:rPr>
                <w:rFonts w:asciiTheme="majorHAnsi" w:eastAsia="Times New Roman" w:hAnsiTheme="majorHAnsi" w:cstheme="majorHAnsi"/>
              </w:rPr>
            </w:pPr>
          </w:p>
        </w:tc>
        <w:tc>
          <w:tcPr>
            <w:tcW w:w="5929" w:type="dxa"/>
            <w:vAlign w:val="center"/>
          </w:tcPr>
          <w:p w14:paraId="4C084957" w14:textId="77777777" w:rsidR="0010676C" w:rsidRPr="008173C1" w:rsidRDefault="0010676C" w:rsidP="006E62BE">
            <w:pPr>
              <w:spacing w:before="120"/>
              <w:rPr>
                <w:rFonts w:asciiTheme="majorHAnsi" w:eastAsia="Times New Roman" w:hAnsiTheme="majorHAnsi" w:cstheme="majorHAnsi"/>
                <w:color w:val="000000"/>
              </w:rPr>
            </w:pPr>
          </w:p>
        </w:tc>
      </w:tr>
      <w:tr w:rsidR="0010676C" w:rsidRPr="008173C1" w14:paraId="2C56D91C" w14:textId="77777777">
        <w:trPr>
          <w:trHeight w:val="560"/>
        </w:trPr>
        <w:tc>
          <w:tcPr>
            <w:tcW w:w="3074" w:type="dxa"/>
            <w:tcBorders>
              <w:top w:val="single" w:sz="4" w:space="0" w:color="000000"/>
              <w:left w:val="single" w:sz="4" w:space="0" w:color="000000"/>
              <w:bottom w:val="single" w:sz="4" w:space="0" w:color="000000"/>
              <w:right w:val="single" w:sz="4" w:space="0" w:color="000000"/>
            </w:tcBorders>
            <w:vAlign w:val="center"/>
          </w:tcPr>
          <w:p w14:paraId="1491D896" w14:textId="77777777" w:rsidR="0010676C" w:rsidRPr="008173C1" w:rsidRDefault="0010676C">
            <w:pPr>
              <w:jc w:val="center"/>
              <w:rPr>
                <w:rFonts w:asciiTheme="majorHAnsi" w:eastAsia="Times New Roman" w:hAnsiTheme="majorHAnsi" w:cstheme="majorHAnsi"/>
                <w:color w:val="000000"/>
              </w:rPr>
            </w:pPr>
          </w:p>
        </w:tc>
        <w:tc>
          <w:tcPr>
            <w:tcW w:w="5929" w:type="dxa"/>
            <w:tcBorders>
              <w:top w:val="single" w:sz="4" w:space="0" w:color="000000"/>
              <w:left w:val="single" w:sz="4" w:space="0" w:color="000000"/>
              <w:bottom w:val="single" w:sz="4" w:space="0" w:color="000000"/>
              <w:right w:val="single" w:sz="4" w:space="0" w:color="000000"/>
            </w:tcBorders>
            <w:vAlign w:val="center"/>
          </w:tcPr>
          <w:p w14:paraId="3A2EB15C" w14:textId="77777777" w:rsidR="0010676C" w:rsidRPr="008173C1" w:rsidRDefault="0010676C" w:rsidP="00B117B1">
            <w:pPr>
              <w:spacing w:before="120"/>
              <w:rPr>
                <w:rFonts w:asciiTheme="majorHAnsi" w:eastAsia="Times New Roman" w:hAnsiTheme="majorHAnsi" w:cstheme="majorHAnsi"/>
                <w:color w:val="000000"/>
              </w:rPr>
            </w:pPr>
          </w:p>
        </w:tc>
      </w:tr>
      <w:tr w:rsidR="006E62BE" w:rsidRPr="008173C1" w14:paraId="4FB07641" w14:textId="77777777">
        <w:trPr>
          <w:trHeight w:val="560"/>
        </w:trPr>
        <w:tc>
          <w:tcPr>
            <w:tcW w:w="3074" w:type="dxa"/>
            <w:tcBorders>
              <w:top w:val="single" w:sz="4" w:space="0" w:color="000000"/>
              <w:left w:val="single" w:sz="4" w:space="0" w:color="000000"/>
              <w:bottom w:val="single" w:sz="4" w:space="0" w:color="000000"/>
              <w:right w:val="single" w:sz="4" w:space="0" w:color="000000"/>
            </w:tcBorders>
            <w:vAlign w:val="center"/>
          </w:tcPr>
          <w:p w14:paraId="1AD3D3FA" w14:textId="77777777" w:rsidR="006E62BE" w:rsidRPr="008173C1" w:rsidRDefault="006E62BE">
            <w:pPr>
              <w:jc w:val="center"/>
              <w:rPr>
                <w:rFonts w:asciiTheme="majorHAnsi" w:eastAsia="Times New Roman" w:hAnsiTheme="majorHAnsi" w:cstheme="majorHAnsi"/>
                <w:b/>
                <w:color w:val="000000"/>
              </w:rPr>
            </w:pPr>
          </w:p>
        </w:tc>
        <w:tc>
          <w:tcPr>
            <w:tcW w:w="5929" w:type="dxa"/>
            <w:tcBorders>
              <w:top w:val="single" w:sz="4" w:space="0" w:color="000000"/>
              <w:left w:val="single" w:sz="4" w:space="0" w:color="000000"/>
              <w:bottom w:val="single" w:sz="4" w:space="0" w:color="000000"/>
              <w:right w:val="single" w:sz="4" w:space="0" w:color="000000"/>
            </w:tcBorders>
            <w:vAlign w:val="center"/>
          </w:tcPr>
          <w:p w14:paraId="4B77D844" w14:textId="77777777" w:rsidR="006E62BE" w:rsidRPr="008173C1" w:rsidRDefault="006E62BE" w:rsidP="006E62BE">
            <w:pPr>
              <w:spacing w:before="120"/>
              <w:rPr>
                <w:rFonts w:asciiTheme="majorHAnsi" w:eastAsia="Times New Roman" w:hAnsiTheme="majorHAnsi" w:cstheme="majorHAnsi"/>
                <w:color w:val="000000"/>
              </w:rPr>
            </w:pPr>
          </w:p>
        </w:tc>
      </w:tr>
    </w:tbl>
    <w:p w14:paraId="3FB57561" w14:textId="77777777" w:rsidR="0010676C" w:rsidRPr="008173C1" w:rsidRDefault="0010676C">
      <w:pPr>
        <w:rPr>
          <w:rFonts w:asciiTheme="majorHAnsi" w:eastAsia="Times New Roman" w:hAnsiTheme="majorHAnsi" w:cstheme="majorHAnsi"/>
          <w:b/>
        </w:rPr>
      </w:pPr>
    </w:p>
    <w:p w14:paraId="2F64D4F1" w14:textId="77777777" w:rsidR="0010676C" w:rsidRPr="008173C1" w:rsidRDefault="00395707">
      <w:pPr>
        <w:numPr>
          <w:ilvl w:val="0"/>
          <w:numId w:val="3"/>
        </w:numPr>
        <w:pBdr>
          <w:top w:val="nil"/>
          <w:left w:val="nil"/>
          <w:bottom w:val="nil"/>
          <w:right w:val="nil"/>
          <w:between w:val="nil"/>
        </w:pBdr>
        <w:spacing w:before="240"/>
        <w:rPr>
          <w:rFonts w:asciiTheme="majorHAnsi" w:hAnsiTheme="majorHAnsi" w:cstheme="majorHAnsi"/>
        </w:rPr>
      </w:pPr>
      <w:r w:rsidRPr="008173C1">
        <w:rPr>
          <w:rFonts w:asciiTheme="majorHAnsi" w:eastAsia="Times New Roman" w:hAnsiTheme="majorHAnsi" w:cstheme="majorHAnsi"/>
          <w:b/>
          <w:smallCaps/>
          <w:color w:val="000000"/>
        </w:rPr>
        <w:t xml:space="preserve">Seznam </w:t>
      </w:r>
      <w:r w:rsidR="00525DD9" w:rsidRPr="008173C1">
        <w:rPr>
          <w:rFonts w:asciiTheme="majorHAnsi" w:eastAsia="Times New Roman" w:hAnsiTheme="majorHAnsi" w:cstheme="majorHAnsi"/>
          <w:b/>
          <w:smallCaps/>
          <w:color w:val="000000"/>
        </w:rPr>
        <w:t>poddodavatelů</w:t>
      </w: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10676C" w:rsidRPr="008173C1" w14:paraId="679A0708" w14:textId="77777777">
        <w:tc>
          <w:tcPr>
            <w:tcW w:w="3085" w:type="dxa"/>
            <w:shd w:val="clear" w:color="auto" w:fill="FEF4EC"/>
            <w:vAlign w:val="center"/>
          </w:tcPr>
          <w:p w14:paraId="4A49FF10" w14:textId="77777777" w:rsidR="0010676C" w:rsidRPr="008173C1" w:rsidRDefault="00395707">
            <w:pPr>
              <w:tabs>
                <w:tab w:val="left" w:pos="2340"/>
              </w:tabs>
              <w:rPr>
                <w:rFonts w:asciiTheme="majorHAnsi" w:eastAsia="Times New Roman" w:hAnsiTheme="majorHAnsi" w:cstheme="majorHAnsi"/>
                <w:b/>
              </w:rPr>
            </w:pPr>
            <w:r w:rsidRPr="008173C1">
              <w:rPr>
                <w:rFonts w:asciiTheme="majorHAnsi" w:eastAsia="Times New Roman" w:hAnsiTheme="majorHAnsi" w:cstheme="majorHAnsi"/>
                <w:b/>
              </w:rPr>
              <w:lastRenderedPageBreak/>
              <w:t>1)</w:t>
            </w:r>
          </w:p>
        </w:tc>
        <w:tc>
          <w:tcPr>
            <w:tcW w:w="5954" w:type="dxa"/>
            <w:shd w:val="clear" w:color="auto" w:fill="FEF4EC"/>
            <w:vAlign w:val="center"/>
          </w:tcPr>
          <w:p w14:paraId="13CAD6AB" w14:textId="77777777" w:rsidR="0010676C" w:rsidRPr="008173C1" w:rsidRDefault="0010676C">
            <w:pPr>
              <w:spacing w:before="240"/>
              <w:rPr>
                <w:rFonts w:asciiTheme="majorHAnsi" w:eastAsia="Times New Roman" w:hAnsiTheme="majorHAnsi" w:cstheme="majorHAnsi"/>
              </w:rPr>
            </w:pPr>
          </w:p>
        </w:tc>
      </w:tr>
      <w:tr w:rsidR="00C506ED" w:rsidRPr="008173C1" w14:paraId="1601EF00" w14:textId="77777777">
        <w:tc>
          <w:tcPr>
            <w:tcW w:w="3085" w:type="dxa"/>
            <w:shd w:val="clear" w:color="auto" w:fill="FEF4EC"/>
            <w:vAlign w:val="center"/>
          </w:tcPr>
          <w:p w14:paraId="1B0C9E7E" w14:textId="77777777" w:rsidR="00C506ED" w:rsidRPr="008173C1" w:rsidRDefault="00C506ED" w:rsidP="00C506ED">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4E29006B" w14:textId="77777777" w:rsidR="00C506ED" w:rsidRPr="008173C1" w:rsidRDefault="00C506ED" w:rsidP="00C506ED">
            <w:pPr>
              <w:spacing w:before="240"/>
              <w:rPr>
                <w:rFonts w:asciiTheme="majorHAnsi" w:eastAsia="Times New Roman" w:hAnsiTheme="majorHAnsi" w:cstheme="majorHAnsi"/>
                <w:b/>
              </w:rPr>
            </w:pPr>
          </w:p>
        </w:tc>
      </w:tr>
      <w:tr w:rsidR="00C506ED" w:rsidRPr="008173C1" w14:paraId="3E3A3A69" w14:textId="77777777">
        <w:tc>
          <w:tcPr>
            <w:tcW w:w="3085" w:type="dxa"/>
            <w:shd w:val="clear" w:color="auto" w:fill="FEF4EC"/>
            <w:vAlign w:val="center"/>
          </w:tcPr>
          <w:p w14:paraId="633A9C94" w14:textId="77777777" w:rsidR="00C506ED" w:rsidRPr="008173C1" w:rsidRDefault="00C506ED" w:rsidP="00C506ED">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5A95C1D7" w14:textId="77777777" w:rsidR="00C506ED" w:rsidRPr="008173C1" w:rsidRDefault="00C506ED" w:rsidP="00C506ED">
            <w:pPr>
              <w:spacing w:before="240"/>
              <w:rPr>
                <w:rFonts w:asciiTheme="majorHAnsi" w:eastAsia="Times New Roman" w:hAnsiTheme="majorHAnsi" w:cstheme="majorHAnsi"/>
                <w:b/>
              </w:rPr>
            </w:pPr>
          </w:p>
        </w:tc>
      </w:tr>
      <w:tr w:rsidR="00C506ED" w:rsidRPr="008173C1" w14:paraId="040F255B" w14:textId="77777777">
        <w:tc>
          <w:tcPr>
            <w:tcW w:w="3085" w:type="dxa"/>
            <w:shd w:val="clear" w:color="auto" w:fill="FEF4EC"/>
            <w:vAlign w:val="center"/>
          </w:tcPr>
          <w:p w14:paraId="5ADF97CC" w14:textId="77777777" w:rsidR="00C506ED" w:rsidRPr="008173C1" w:rsidRDefault="00C506ED" w:rsidP="00C506ED">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4ECF5C27" w14:textId="77777777" w:rsidR="00C506ED" w:rsidRPr="008173C1" w:rsidRDefault="00C506ED" w:rsidP="00C506ED">
            <w:pPr>
              <w:spacing w:before="240"/>
              <w:rPr>
                <w:rFonts w:asciiTheme="majorHAnsi" w:eastAsia="Times New Roman" w:hAnsiTheme="majorHAnsi" w:cstheme="majorHAnsi"/>
                <w:b/>
              </w:rPr>
            </w:pPr>
          </w:p>
        </w:tc>
      </w:tr>
      <w:tr w:rsidR="00C506ED" w:rsidRPr="008173C1" w14:paraId="50C71582" w14:textId="77777777">
        <w:tc>
          <w:tcPr>
            <w:tcW w:w="3085" w:type="dxa"/>
            <w:shd w:val="clear" w:color="auto" w:fill="FEF4EC"/>
            <w:vAlign w:val="center"/>
          </w:tcPr>
          <w:p w14:paraId="5418B7B9" w14:textId="77777777" w:rsidR="00C506ED" w:rsidRPr="008173C1" w:rsidRDefault="00C506ED" w:rsidP="00C506ED">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534D1FBA" w14:textId="77777777" w:rsidR="00C506ED" w:rsidRPr="008173C1" w:rsidRDefault="00C506ED" w:rsidP="00C506ED">
            <w:pPr>
              <w:spacing w:before="240"/>
              <w:rPr>
                <w:rFonts w:asciiTheme="majorHAnsi" w:eastAsia="Times New Roman" w:hAnsiTheme="majorHAnsi" w:cstheme="majorHAnsi"/>
                <w:b/>
              </w:rPr>
            </w:pPr>
          </w:p>
        </w:tc>
      </w:tr>
      <w:tr w:rsidR="00C506ED" w:rsidRPr="008173C1" w14:paraId="26AA2595" w14:textId="77777777">
        <w:tc>
          <w:tcPr>
            <w:tcW w:w="3085" w:type="dxa"/>
            <w:shd w:val="clear" w:color="auto" w:fill="FEF4EC"/>
            <w:vAlign w:val="center"/>
          </w:tcPr>
          <w:p w14:paraId="00910E7F" w14:textId="77777777" w:rsidR="00C506ED" w:rsidRPr="008173C1" w:rsidRDefault="00C506ED" w:rsidP="00C506ED">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57E5D1B0" w14:textId="77777777" w:rsidR="00C506ED" w:rsidRPr="008173C1" w:rsidRDefault="00C506ED" w:rsidP="005259C9">
            <w:pPr>
              <w:spacing w:before="120" w:after="0" w:line="259" w:lineRule="auto"/>
              <w:rPr>
                <w:rFonts w:asciiTheme="majorHAnsi" w:eastAsia="Times New Roman" w:hAnsiTheme="majorHAnsi" w:cstheme="majorHAnsi"/>
                <w:bCs/>
              </w:rPr>
            </w:pPr>
          </w:p>
        </w:tc>
      </w:tr>
    </w:tbl>
    <w:p w14:paraId="68707F7F" w14:textId="77777777" w:rsidR="0010676C" w:rsidRPr="008173C1" w:rsidRDefault="0010676C">
      <w:pPr>
        <w:rPr>
          <w:rFonts w:asciiTheme="majorHAnsi" w:eastAsia="Times New Roman" w:hAnsiTheme="majorHAnsi" w:cstheme="majorHAnsi"/>
          <w:b/>
        </w:rPr>
      </w:pPr>
    </w:p>
    <w:p w14:paraId="3ED81815" w14:textId="77777777" w:rsidR="0010676C" w:rsidRPr="008173C1" w:rsidRDefault="0010676C">
      <w:pPr>
        <w:rPr>
          <w:rFonts w:asciiTheme="majorHAnsi" w:eastAsia="Times New Roman" w:hAnsiTheme="majorHAnsi" w:cstheme="majorHAnsi"/>
          <w:b/>
        </w:rPr>
      </w:pPr>
    </w:p>
    <w:p w14:paraId="0320BB85" w14:textId="77777777" w:rsidR="0010676C" w:rsidRPr="008173C1" w:rsidRDefault="0010676C">
      <w:pPr>
        <w:spacing w:after="0"/>
        <w:jc w:val="left"/>
        <w:rPr>
          <w:rFonts w:asciiTheme="majorHAnsi" w:eastAsia="Times New Roman" w:hAnsiTheme="majorHAnsi" w:cstheme="majorHAnsi"/>
          <w:b/>
        </w:rPr>
      </w:pPr>
    </w:p>
    <w:p w14:paraId="19C68149" w14:textId="77777777" w:rsidR="0010676C" w:rsidRPr="008173C1" w:rsidRDefault="00395707">
      <w:pPr>
        <w:spacing w:after="0"/>
        <w:jc w:val="left"/>
        <w:rPr>
          <w:rFonts w:asciiTheme="majorHAnsi" w:eastAsia="Times New Roman" w:hAnsiTheme="majorHAnsi" w:cstheme="majorHAnsi"/>
        </w:rPr>
      </w:pPr>
      <w:r w:rsidRPr="008173C1">
        <w:rPr>
          <w:rFonts w:asciiTheme="majorHAnsi" w:hAnsiTheme="majorHAnsi" w:cstheme="majorHAnsi"/>
        </w:rPr>
        <w:br w:type="page"/>
      </w:r>
    </w:p>
    <w:p w14:paraId="6F5A8830" w14:textId="77777777" w:rsidR="0010676C" w:rsidRPr="008173C1" w:rsidRDefault="00395707">
      <w:pPr>
        <w:spacing w:before="240"/>
        <w:jc w:val="center"/>
        <w:rPr>
          <w:rFonts w:asciiTheme="majorHAnsi" w:eastAsia="Times New Roman" w:hAnsiTheme="majorHAnsi" w:cstheme="majorHAnsi"/>
          <w:b/>
          <w:smallCaps/>
        </w:rPr>
      </w:pPr>
      <w:r w:rsidRPr="008173C1">
        <w:rPr>
          <w:rFonts w:asciiTheme="majorHAnsi" w:eastAsia="Times New Roman" w:hAnsiTheme="majorHAnsi" w:cstheme="majorHAnsi"/>
          <w:b/>
          <w:smallCaps/>
        </w:rPr>
        <w:lastRenderedPageBreak/>
        <w:t xml:space="preserve">PŘÍLOHA Č. </w:t>
      </w:r>
      <w:r w:rsidR="000C4224" w:rsidRPr="008173C1">
        <w:rPr>
          <w:rFonts w:asciiTheme="majorHAnsi" w:eastAsia="Times New Roman" w:hAnsiTheme="majorHAnsi" w:cstheme="majorHAnsi"/>
          <w:b/>
          <w:smallCaps/>
        </w:rPr>
        <w:t>5</w:t>
      </w:r>
    </w:p>
    <w:p w14:paraId="7F2792E5" w14:textId="77777777" w:rsidR="0010676C" w:rsidRPr="008173C1" w:rsidRDefault="00395707">
      <w:pPr>
        <w:spacing w:before="240"/>
        <w:jc w:val="center"/>
        <w:rPr>
          <w:rFonts w:asciiTheme="majorHAnsi" w:eastAsia="Times New Roman" w:hAnsiTheme="majorHAnsi" w:cstheme="majorHAnsi"/>
          <w:b/>
        </w:rPr>
      </w:pPr>
      <w:r w:rsidRPr="008173C1">
        <w:rPr>
          <w:rFonts w:asciiTheme="majorHAnsi" w:eastAsia="Times New Roman" w:hAnsiTheme="majorHAnsi" w:cstheme="majorHAnsi"/>
          <w:b/>
        </w:rPr>
        <w:t xml:space="preserve">Servis </w:t>
      </w:r>
      <w:proofErr w:type="spellStart"/>
      <w:r w:rsidRPr="008173C1">
        <w:rPr>
          <w:rFonts w:asciiTheme="majorHAnsi" w:eastAsia="Times New Roman" w:hAnsiTheme="majorHAnsi" w:cstheme="majorHAnsi"/>
          <w:b/>
        </w:rPr>
        <w:t>Level</w:t>
      </w:r>
      <w:proofErr w:type="spellEnd"/>
      <w:r w:rsidRPr="008173C1">
        <w:rPr>
          <w:rFonts w:asciiTheme="majorHAnsi" w:eastAsia="Times New Roman" w:hAnsiTheme="majorHAnsi" w:cstheme="majorHAnsi"/>
          <w:b/>
        </w:rPr>
        <w:t xml:space="preserve"> </w:t>
      </w:r>
      <w:proofErr w:type="spellStart"/>
      <w:r w:rsidRPr="008173C1">
        <w:rPr>
          <w:rFonts w:asciiTheme="majorHAnsi" w:eastAsia="Times New Roman" w:hAnsiTheme="majorHAnsi" w:cstheme="majorHAnsi"/>
          <w:b/>
        </w:rPr>
        <w:t>Agreement</w:t>
      </w:r>
      <w:proofErr w:type="spellEnd"/>
      <w:r w:rsidRPr="008173C1">
        <w:rPr>
          <w:rFonts w:asciiTheme="majorHAnsi" w:eastAsia="Times New Roman" w:hAnsiTheme="majorHAnsi" w:cstheme="majorHAnsi"/>
          <w:b/>
        </w:rPr>
        <w:t xml:space="preserve"> (SLA)</w:t>
      </w:r>
    </w:p>
    <w:p w14:paraId="2C3B45F7" w14:textId="77777777" w:rsidR="0002085D" w:rsidRPr="008173C1" w:rsidRDefault="0002085D" w:rsidP="0002085D">
      <w:pPr>
        <w:rPr>
          <w:rFonts w:asciiTheme="majorHAnsi" w:hAnsiTheme="majorHAnsi" w:cstheme="majorHAnsi"/>
        </w:rPr>
      </w:pPr>
    </w:p>
    <w:p w14:paraId="78F7E86C" w14:textId="77777777" w:rsidR="0002085D" w:rsidRPr="008173C1" w:rsidRDefault="0002085D" w:rsidP="0002085D">
      <w:pPr>
        <w:pStyle w:val="Nadpis1"/>
        <w:spacing w:before="400" w:line="276" w:lineRule="auto"/>
        <w:ind w:left="720" w:hanging="360"/>
        <w:jc w:val="left"/>
        <w:rPr>
          <w:rFonts w:asciiTheme="majorHAnsi" w:hAnsiTheme="majorHAnsi" w:cstheme="majorHAnsi"/>
        </w:rPr>
      </w:pPr>
      <w:r w:rsidRPr="008173C1">
        <w:rPr>
          <w:rFonts w:asciiTheme="majorHAnsi" w:hAnsiTheme="majorHAnsi" w:cstheme="majorHAnsi"/>
        </w:rPr>
        <w:t>Požadavky na parametry SLA</w:t>
      </w:r>
    </w:p>
    <w:p w14:paraId="599C7350" w14:textId="77777777" w:rsidR="0002085D" w:rsidRPr="008173C1" w:rsidRDefault="0002085D" w:rsidP="0002085D">
      <w:pPr>
        <w:rPr>
          <w:rFonts w:asciiTheme="majorHAnsi" w:eastAsia="Calibri" w:hAnsiTheme="majorHAnsi" w:cstheme="majorHAnsi"/>
        </w:rPr>
      </w:pPr>
    </w:p>
    <w:p w14:paraId="6200BC78" w14:textId="364C847A" w:rsidR="00AC2F23" w:rsidRPr="008173C1" w:rsidRDefault="0002085D" w:rsidP="00BF39FD">
      <w:pPr>
        <w:numPr>
          <w:ilvl w:val="0"/>
          <w:numId w:val="7"/>
        </w:numPr>
        <w:pBdr>
          <w:top w:val="nil"/>
          <w:left w:val="nil"/>
          <w:bottom w:val="nil"/>
          <w:right w:val="nil"/>
          <w:between w:val="nil"/>
        </w:pBdr>
        <w:spacing w:after="0" w:line="276" w:lineRule="auto"/>
        <w:contextualSpacing/>
        <w:jc w:val="left"/>
        <w:rPr>
          <w:rFonts w:asciiTheme="majorHAnsi" w:eastAsia="Calibri" w:hAnsiTheme="majorHAnsi" w:cstheme="majorHAnsi"/>
        </w:rPr>
      </w:pPr>
      <w:r w:rsidRPr="008173C1">
        <w:rPr>
          <w:rFonts w:asciiTheme="majorHAnsi" w:eastAsia="Calibri" w:hAnsiTheme="majorHAnsi" w:cstheme="majorHAnsi"/>
        </w:rPr>
        <w:t>Režim SLA</w:t>
      </w:r>
      <w:r w:rsidR="009C2699" w:rsidRPr="008173C1">
        <w:rPr>
          <w:rFonts w:asciiTheme="majorHAnsi" w:eastAsia="Calibri" w:hAnsiTheme="majorHAnsi" w:cstheme="majorHAnsi"/>
        </w:rPr>
        <w:t xml:space="preserve"> </w:t>
      </w:r>
      <w:r w:rsidR="000B6F5B" w:rsidRPr="008173C1">
        <w:rPr>
          <w:rFonts w:asciiTheme="majorHAnsi" w:eastAsia="Calibri" w:hAnsiTheme="majorHAnsi" w:cstheme="majorHAnsi"/>
        </w:rPr>
        <w:t xml:space="preserve">je aplikován na </w:t>
      </w:r>
      <w:r w:rsidR="009C2699" w:rsidRPr="008173C1">
        <w:rPr>
          <w:rFonts w:asciiTheme="majorHAnsi" w:eastAsia="Calibri" w:hAnsiTheme="majorHAnsi" w:cstheme="majorHAnsi"/>
        </w:rPr>
        <w:t xml:space="preserve">režim </w:t>
      </w:r>
      <w:r w:rsidR="00B236B9" w:rsidRPr="008173C1">
        <w:rPr>
          <w:rFonts w:asciiTheme="majorHAnsi" w:eastAsia="Calibri" w:hAnsiTheme="majorHAnsi" w:cstheme="majorHAnsi"/>
        </w:rPr>
        <w:t xml:space="preserve">zajištění redakčních prací </w:t>
      </w:r>
      <w:r w:rsidR="000B6F5B" w:rsidRPr="008173C1">
        <w:rPr>
          <w:rFonts w:asciiTheme="majorHAnsi" w:eastAsia="Calibri" w:hAnsiTheme="majorHAnsi" w:cstheme="majorHAnsi"/>
        </w:rPr>
        <w:t xml:space="preserve">portálu </w:t>
      </w:r>
      <w:r w:rsidR="009C2699" w:rsidRPr="008173C1">
        <w:rPr>
          <w:rFonts w:asciiTheme="majorHAnsi" w:eastAsia="Calibri" w:hAnsiTheme="majorHAnsi" w:cstheme="majorHAnsi"/>
        </w:rPr>
        <w:t xml:space="preserve">od převzetí, nejpozději pak do 1 měsíce od </w:t>
      </w:r>
      <w:r w:rsidR="00831F89">
        <w:rPr>
          <w:rFonts w:asciiTheme="majorHAnsi" w:eastAsia="Calibri" w:hAnsiTheme="majorHAnsi" w:cstheme="majorHAnsi"/>
        </w:rPr>
        <w:t>účinnosti</w:t>
      </w:r>
      <w:r w:rsidR="00831F89" w:rsidRPr="008173C1">
        <w:rPr>
          <w:rFonts w:asciiTheme="majorHAnsi" w:eastAsia="Calibri" w:hAnsiTheme="majorHAnsi" w:cstheme="majorHAnsi"/>
        </w:rPr>
        <w:t xml:space="preserve"> </w:t>
      </w:r>
      <w:r w:rsidR="009C2699" w:rsidRPr="008173C1">
        <w:rPr>
          <w:rFonts w:asciiTheme="majorHAnsi" w:eastAsia="Calibri" w:hAnsiTheme="majorHAnsi" w:cstheme="majorHAnsi"/>
        </w:rPr>
        <w:t>smlouvy</w:t>
      </w:r>
      <w:r w:rsidR="000B6F5B" w:rsidRPr="008173C1">
        <w:rPr>
          <w:rFonts w:asciiTheme="majorHAnsi" w:eastAsia="Calibri" w:hAnsiTheme="majorHAnsi" w:cstheme="majorHAnsi"/>
        </w:rPr>
        <w:t>.</w:t>
      </w:r>
    </w:p>
    <w:p w14:paraId="514B43D3" w14:textId="77777777" w:rsidR="00AC2F23" w:rsidRPr="008173C1" w:rsidRDefault="00AC2F23" w:rsidP="006D3039">
      <w:pPr>
        <w:pStyle w:val="OdrazkaIbod"/>
        <w:numPr>
          <w:ilvl w:val="0"/>
          <w:numId w:val="12"/>
        </w:numPr>
        <w:rPr>
          <w:rFonts w:asciiTheme="majorHAnsi" w:hAnsiTheme="majorHAnsi" w:cstheme="majorHAnsi"/>
          <w:sz w:val="24"/>
          <w:szCs w:val="24"/>
        </w:rPr>
      </w:pPr>
      <w:r w:rsidRPr="008173C1">
        <w:rPr>
          <w:rFonts w:asciiTheme="majorHAnsi" w:hAnsiTheme="majorHAnsi" w:cstheme="majorHAnsi"/>
          <w:sz w:val="24"/>
          <w:szCs w:val="24"/>
        </w:rPr>
        <w:t>Poskytovatel poskytne Služby podle požadované struktury uvedené níže a s využitím povinných minimálních úrovní u některých vyznačených položek.</w:t>
      </w:r>
    </w:p>
    <w:p w14:paraId="4F75D5A3" w14:textId="77777777" w:rsidR="00AC2F23" w:rsidRPr="008173C1" w:rsidRDefault="00AC2F23" w:rsidP="006D3039">
      <w:pPr>
        <w:pStyle w:val="OdrazkaIbod"/>
        <w:numPr>
          <w:ilvl w:val="0"/>
          <w:numId w:val="12"/>
        </w:numPr>
        <w:rPr>
          <w:rFonts w:asciiTheme="majorHAnsi" w:hAnsiTheme="majorHAnsi" w:cstheme="majorHAnsi"/>
          <w:sz w:val="24"/>
          <w:szCs w:val="24"/>
        </w:rPr>
      </w:pPr>
      <w:r w:rsidRPr="008173C1">
        <w:rPr>
          <w:rFonts w:asciiTheme="majorHAnsi" w:hAnsiTheme="majorHAnsi" w:cstheme="majorHAnsi"/>
          <w:sz w:val="24"/>
          <w:szCs w:val="24"/>
        </w:rPr>
        <w:t>Předmětem plnění Poskytovatele je (mimo jiné) následující:</w:t>
      </w:r>
    </w:p>
    <w:p w14:paraId="76919BD6" w14:textId="77777777" w:rsidR="00AC2F23" w:rsidRPr="008173C1" w:rsidRDefault="00AC2F23" w:rsidP="006D3039">
      <w:pPr>
        <w:pStyle w:val="OdrazkaIbod"/>
        <w:numPr>
          <w:ilvl w:val="1"/>
          <w:numId w:val="13"/>
        </w:numPr>
        <w:rPr>
          <w:rFonts w:asciiTheme="majorHAnsi" w:hAnsiTheme="majorHAnsi" w:cstheme="majorHAnsi"/>
          <w:sz w:val="24"/>
          <w:szCs w:val="24"/>
        </w:rPr>
      </w:pPr>
      <w:r w:rsidRPr="008173C1">
        <w:rPr>
          <w:rFonts w:asciiTheme="majorHAnsi" w:hAnsiTheme="majorHAnsi" w:cstheme="majorHAnsi"/>
          <w:sz w:val="24"/>
          <w:szCs w:val="24"/>
        </w:rPr>
        <w:t>zpracování textového obsahu v režimu aktivní články a pasivní články (včetně plnění databází, kalendáře akcí, katalogu odkazů, zvláštních projektů typu Souhrnné teritoriální informace, Životní situace, zpracování odborného/specializovaného obsahu, cizojazyčné mutace),</w:t>
      </w:r>
    </w:p>
    <w:p w14:paraId="4B1467D6" w14:textId="77777777" w:rsidR="00AC2F23" w:rsidRPr="008173C1" w:rsidRDefault="00AC2F23" w:rsidP="006D3039">
      <w:pPr>
        <w:pStyle w:val="OdrazkaIbod"/>
        <w:numPr>
          <w:ilvl w:val="1"/>
          <w:numId w:val="13"/>
        </w:numPr>
        <w:rPr>
          <w:rFonts w:asciiTheme="majorHAnsi" w:hAnsiTheme="majorHAnsi" w:cstheme="majorHAnsi"/>
          <w:sz w:val="24"/>
          <w:szCs w:val="24"/>
        </w:rPr>
      </w:pPr>
      <w:r w:rsidRPr="008173C1">
        <w:rPr>
          <w:rFonts w:asciiTheme="majorHAnsi" w:hAnsiTheme="majorHAnsi" w:cstheme="majorHAnsi"/>
          <w:sz w:val="24"/>
          <w:szCs w:val="24"/>
        </w:rPr>
        <w:t>služby kontaktního centra/odpovědi na dotazy,</w:t>
      </w:r>
    </w:p>
    <w:p w14:paraId="68E069C3" w14:textId="77777777" w:rsidR="00AC2F23" w:rsidRPr="008173C1" w:rsidRDefault="00AC2F23" w:rsidP="006D3039">
      <w:pPr>
        <w:pStyle w:val="Odstavecseseznamem"/>
        <w:numPr>
          <w:ilvl w:val="1"/>
          <w:numId w:val="13"/>
        </w:numPr>
        <w:spacing w:after="0"/>
        <w:jc w:val="left"/>
        <w:rPr>
          <w:rFonts w:asciiTheme="majorHAnsi" w:hAnsiTheme="majorHAnsi" w:cstheme="majorHAnsi"/>
        </w:rPr>
      </w:pPr>
      <w:r w:rsidRPr="008173C1">
        <w:rPr>
          <w:rFonts w:asciiTheme="majorHAnsi" w:eastAsia="Calibri" w:hAnsiTheme="majorHAnsi" w:cstheme="majorHAnsi"/>
        </w:rPr>
        <w:t>zpracování elektronických formulářů v rámci CMS Zadavatele,</w:t>
      </w:r>
    </w:p>
    <w:p w14:paraId="044642B3" w14:textId="77777777" w:rsidR="00AC2F23" w:rsidRPr="008173C1" w:rsidRDefault="00AC2F23" w:rsidP="006D3039">
      <w:pPr>
        <w:pStyle w:val="Odstavecseseznamem"/>
        <w:numPr>
          <w:ilvl w:val="1"/>
          <w:numId w:val="13"/>
        </w:numPr>
        <w:spacing w:after="0"/>
        <w:jc w:val="left"/>
        <w:rPr>
          <w:rFonts w:asciiTheme="majorHAnsi" w:hAnsiTheme="majorHAnsi" w:cstheme="majorHAnsi"/>
        </w:rPr>
      </w:pPr>
      <w:r w:rsidRPr="008173C1">
        <w:rPr>
          <w:rFonts w:asciiTheme="majorHAnsi" w:hAnsiTheme="majorHAnsi" w:cstheme="majorHAnsi"/>
        </w:rPr>
        <w:t>zpracovávání audio-video obsahu,</w:t>
      </w:r>
    </w:p>
    <w:p w14:paraId="16796CE0" w14:textId="77777777" w:rsidR="00AC2F23" w:rsidRPr="008173C1" w:rsidRDefault="00AC2F23" w:rsidP="006D3039">
      <w:pPr>
        <w:pStyle w:val="OdrazkaIbod"/>
        <w:numPr>
          <w:ilvl w:val="1"/>
          <w:numId w:val="13"/>
        </w:numPr>
        <w:rPr>
          <w:rFonts w:asciiTheme="majorHAnsi" w:hAnsiTheme="majorHAnsi" w:cstheme="majorHAnsi"/>
          <w:sz w:val="24"/>
          <w:szCs w:val="24"/>
        </w:rPr>
      </w:pPr>
      <w:r w:rsidRPr="008173C1">
        <w:rPr>
          <w:rFonts w:asciiTheme="majorHAnsi" w:hAnsiTheme="majorHAnsi" w:cstheme="majorHAnsi"/>
          <w:sz w:val="24"/>
          <w:szCs w:val="24"/>
        </w:rPr>
        <w:t>zpracování měsíčních návrhů oblastí ke zpracování.</w:t>
      </w:r>
    </w:p>
    <w:p w14:paraId="4B52886B" w14:textId="77777777" w:rsidR="00AC2F23" w:rsidRPr="008173C1" w:rsidRDefault="00AC2F23" w:rsidP="00AC2F23">
      <w:pPr>
        <w:pStyle w:val="OdrazkaIbod"/>
        <w:numPr>
          <w:ilvl w:val="0"/>
          <w:numId w:val="0"/>
        </w:numPr>
        <w:rPr>
          <w:rFonts w:asciiTheme="majorHAnsi" w:hAnsiTheme="majorHAnsi" w:cstheme="majorHAnsi"/>
          <w:sz w:val="24"/>
          <w:szCs w:val="24"/>
        </w:rPr>
      </w:pPr>
    </w:p>
    <w:p w14:paraId="38484FCE" w14:textId="77777777" w:rsidR="00AC2F23" w:rsidRPr="008173C1" w:rsidRDefault="00AC2F23" w:rsidP="00AC2F23">
      <w:pPr>
        <w:pStyle w:val="OdrazkaIbod"/>
        <w:numPr>
          <w:ilvl w:val="0"/>
          <w:numId w:val="0"/>
        </w:numPr>
        <w:ind w:left="576"/>
        <w:rPr>
          <w:rFonts w:asciiTheme="majorHAnsi" w:hAnsiTheme="majorHAnsi" w:cstheme="majorHAnsi"/>
          <w:b/>
          <w:sz w:val="24"/>
          <w:szCs w:val="24"/>
          <w:u w:val="single"/>
        </w:rPr>
      </w:pPr>
      <w:r w:rsidRPr="008173C1">
        <w:rPr>
          <w:rFonts w:asciiTheme="majorHAnsi" w:hAnsiTheme="majorHAnsi" w:cstheme="majorHAnsi"/>
          <w:b/>
          <w:sz w:val="24"/>
          <w:szCs w:val="24"/>
          <w:u w:val="single"/>
        </w:rPr>
        <w:t>Objednatel vyžaduje následující parametry Služeb:</w:t>
      </w:r>
    </w:p>
    <w:p w14:paraId="492A70FF" w14:textId="77777777" w:rsidR="00AC2F23" w:rsidRPr="008173C1" w:rsidRDefault="00AC2F23" w:rsidP="00AC2F23">
      <w:pPr>
        <w:pStyle w:val="OdrazkaIbod"/>
        <w:numPr>
          <w:ilvl w:val="0"/>
          <w:numId w:val="0"/>
        </w:numPr>
        <w:ind w:left="576"/>
        <w:rPr>
          <w:rFonts w:asciiTheme="majorHAnsi" w:hAnsiTheme="majorHAnsi" w:cstheme="majorHAnsi"/>
          <w:sz w:val="24"/>
          <w:szCs w:val="24"/>
        </w:rPr>
      </w:pPr>
    </w:p>
    <w:p w14:paraId="7C3DB456" w14:textId="77777777" w:rsidR="00AC2F23" w:rsidRPr="008173C1" w:rsidRDefault="00AC2F23" w:rsidP="006D3039">
      <w:pPr>
        <w:pStyle w:val="OdrazkaIbod"/>
        <w:numPr>
          <w:ilvl w:val="0"/>
          <w:numId w:val="17"/>
        </w:numPr>
        <w:rPr>
          <w:rFonts w:asciiTheme="majorHAnsi" w:hAnsiTheme="majorHAnsi" w:cstheme="majorHAnsi"/>
          <w:b/>
          <w:sz w:val="24"/>
          <w:szCs w:val="24"/>
        </w:rPr>
      </w:pPr>
      <w:r w:rsidRPr="008173C1">
        <w:rPr>
          <w:rFonts w:asciiTheme="majorHAnsi" w:hAnsiTheme="majorHAnsi" w:cstheme="majorHAnsi"/>
          <w:b/>
          <w:sz w:val="24"/>
          <w:szCs w:val="24"/>
        </w:rPr>
        <w:t>Podmínky a definice kvality redakčních služeb.</w:t>
      </w:r>
    </w:p>
    <w:p w14:paraId="663C2EF1" w14:textId="77777777" w:rsidR="00AC2F23" w:rsidRPr="008173C1" w:rsidRDefault="00AC2F23" w:rsidP="00AC2F23">
      <w:pPr>
        <w:rPr>
          <w:rFonts w:asciiTheme="majorHAnsi" w:hAnsiTheme="majorHAnsi" w:cstheme="majorHAnsi"/>
        </w:rPr>
      </w:pPr>
    </w:p>
    <w:p w14:paraId="2DE1BC60"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Kvalita práce a zpracování v redakčním CMS minimálně:</w:t>
      </w:r>
    </w:p>
    <w:p w14:paraId="48048D22"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Korektně, přesně, důkladně a relevantně vyplněná všechna potřebná obsahová pole a datové atributy daného druhu publikovaného obsahu.</w:t>
      </w:r>
    </w:p>
    <w:p w14:paraId="71A73E85"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Korektně nastaveny všechny relevantní vlastnosti a metadata.</w:t>
      </w:r>
    </w:p>
    <w:p w14:paraId="3816671B"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Výsledek redakční práce s textem umožňuje uživateli na </w:t>
      </w:r>
      <w:proofErr w:type="spellStart"/>
      <w:r w:rsidRPr="008173C1">
        <w:rPr>
          <w:rFonts w:asciiTheme="majorHAnsi" w:hAnsiTheme="majorHAnsi" w:cstheme="majorHAnsi"/>
        </w:rPr>
        <w:t>frontendu</w:t>
      </w:r>
      <w:proofErr w:type="spellEnd"/>
      <w:r w:rsidRPr="008173C1">
        <w:rPr>
          <w:rFonts w:asciiTheme="majorHAnsi" w:hAnsiTheme="majorHAnsi" w:cstheme="majorHAnsi"/>
        </w:rPr>
        <w:t xml:space="preserve"> jednoduše se orientovat i v komplikovaném textu (například typu </w:t>
      </w:r>
      <w:proofErr w:type="spellStart"/>
      <w:r w:rsidRPr="008173C1">
        <w:rPr>
          <w:rFonts w:asciiTheme="majorHAnsi" w:hAnsiTheme="majorHAnsi" w:cstheme="majorHAnsi"/>
        </w:rPr>
        <w:t>kapitolovaný</w:t>
      </w:r>
      <w:proofErr w:type="spellEnd"/>
      <w:r w:rsidRPr="008173C1">
        <w:rPr>
          <w:rFonts w:asciiTheme="majorHAnsi" w:hAnsiTheme="majorHAnsi" w:cstheme="majorHAnsi"/>
        </w:rPr>
        <w:t xml:space="preserve"> dokument nebo speciál), tj.</w:t>
      </w:r>
      <w:r w:rsidRPr="008173C1">
        <w:rPr>
          <w:rFonts w:asciiTheme="majorHAnsi" w:hAnsiTheme="majorHAnsi" w:cstheme="majorHAnsi"/>
          <w:i/>
        </w:rPr>
        <w:t xml:space="preserve"> </w:t>
      </w:r>
      <w:r w:rsidRPr="008173C1">
        <w:rPr>
          <w:rFonts w:asciiTheme="majorHAnsi" w:hAnsiTheme="majorHAnsi" w:cstheme="majorHAnsi"/>
        </w:rPr>
        <w:t xml:space="preserve">článek má jasnou strukturu, využívá možnosti formátování, nadpisů a </w:t>
      </w:r>
      <w:proofErr w:type="spellStart"/>
      <w:r w:rsidRPr="008173C1">
        <w:rPr>
          <w:rFonts w:asciiTheme="majorHAnsi" w:hAnsiTheme="majorHAnsi" w:cstheme="majorHAnsi"/>
        </w:rPr>
        <w:t>prolinkování</w:t>
      </w:r>
      <w:proofErr w:type="spellEnd"/>
      <w:r w:rsidRPr="008173C1">
        <w:rPr>
          <w:rFonts w:asciiTheme="majorHAnsi" w:hAnsiTheme="majorHAnsi" w:cstheme="majorHAnsi"/>
        </w:rPr>
        <w:t>, zvýraznění klíčových informací, shrnutí závěrů do přehledů, tvorbu seznamů klíčových kroků u postupů apod. (obecně lze popsat jako tvorba obsahu s přihlédnutím ke způsobu jak uživatelé konzumují obsah – skenují text, hledají odpovídající části k jejich problému atd.).</w:t>
      </w:r>
    </w:p>
    <w:p w14:paraId="4E7E5B23"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lastRenderedPageBreak/>
        <w:t>Zajištění kvality obsahu z pohledu vyhledávače, čemuž odpovídají SEO aspekty práce s obsahem, jako je práce s URL, titulkem, popisy, texty pro sociální sítě, náhledovými obrázky apod.</w:t>
      </w:r>
    </w:p>
    <w:p w14:paraId="607B2FDF"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Zajištění odpovídající kvality jak pro desktopovou, tak responzivní variantu, tj. zohlednění aspektů zobrazovacího zařízení vůči obsahu (zejm. u obrázků, tabulek apod.).</w:t>
      </w:r>
    </w:p>
    <w:p w14:paraId="70E855E6"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Zajištění kvality výsledného záznamu z pohledu grafického zpracování a celkového vizuálu, kdy minimálně obrázek vždy odpovídá tématu a je korektně zobrazený, včetně obtékání textem a dalšími aspekty s tím souvisejícími ve všech vertikálách portálu, včetně kvalitní správy knihovny médií jako celku.</w:t>
      </w:r>
    </w:p>
    <w:p w14:paraId="1C345B3B"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Kvalitu redaktorských a editorských prací a obsahu textů pasivních (převzatých), aktivních a aktivních textů zadaných přímo gestorem anebo realizátorem Portálu (MPO, CT), tzn. minimálně:</w:t>
      </w:r>
    </w:p>
    <w:p w14:paraId="1F9CB7E2"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Korektury textů s garancí jejich gramatické správnosti s ohledem na jazyk textu (český, anglický jazyk).</w:t>
      </w:r>
    </w:p>
    <w:p w14:paraId="5A471D96"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Zpracování textů a témat tak, aby byly jedinečné, autorské a stylově zapadaly do rámce a konceptu portálu BusinessInfo.cz a to zejména z pohledu přínosu pro širokou podnikatelskou veřejnost.</w:t>
      </w:r>
    </w:p>
    <w:p w14:paraId="7546DE14"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Plnily dlouhodobé i krátkodobé cíle portálu BusinessInfo.cz:</w:t>
      </w:r>
    </w:p>
    <w:p w14:paraId="3AC29642"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Dlouhodobé: </w:t>
      </w:r>
      <w:r w:rsidRPr="008173C1">
        <w:rPr>
          <w:rFonts w:asciiTheme="majorHAnsi" w:hAnsiTheme="majorHAnsi" w:cstheme="majorHAnsi"/>
        </w:rPr>
        <w:br/>
        <w:t>vize (specifikováno v rámci Přílohy č. 3 Zadávací dokumentace), růst návštěvnosti jak v úrovni kvantity, v případě saturace pak kvality.</w:t>
      </w:r>
    </w:p>
    <w:p w14:paraId="560B3885"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Krátkodobé: </w:t>
      </w:r>
      <w:r w:rsidRPr="008173C1">
        <w:rPr>
          <w:rFonts w:asciiTheme="majorHAnsi" w:hAnsiTheme="majorHAnsi" w:cstheme="majorHAnsi"/>
        </w:rPr>
        <w:br/>
        <w:t xml:space="preserve">kampaně (podle potřeby Zadavatele reagovaly na cíle a témata v rámci reklamních a </w:t>
      </w:r>
      <w:proofErr w:type="spellStart"/>
      <w:r w:rsidRPr="008173C1">
        <w:rPr>
          <w:rFonts w:asciiTheme="majorHAnsi" w:hAnsiTheme="majorHAnsi" w:cstheme="majorHAnsi"/>
        </w:rPr>
        <w:t>imageových</w:t>
      </w:r>
      <w:proofErr w:type="spellEnd"/>
      <w:r w:rsidRPr="008173C1">
        <w:rPr>
          <w:rFonts w:asciiTheme="majorHAnsi" w:hAnsiTheme="majorHAnsi" w:cstheme="majorHAnsi"/>
        </w:rPr>
        <w:t xml:space="preserve"> kampaní).</w:t>
      </w:r>
    </w:p>
    <w:p w14:paraId="0784184B"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Texty a témata jsou vybírány a zpracovávány vždy s ohledem na konkrétní segment z cílových skupin Portálu</w:t>
      </w:r>
      <w:r w:rsidRPr="008173C1">
        <w:rPr>
          <w:rFonts w:asciiTheme="majorHAnsi" w:hAnsiTheme="majorHAnsi" w:cstheme="majorHAnsi"/>
          <w:i/>
        </w:rPr>
        <w:t>.</w:t>
      </w:r>
    </w:p>
    <w:p w14:paraId="71A49DC8"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Délka a obsah textů je vytvářena ve shodě s principy a doporučeními pro tvorbu a konzumaci obsahu.</w:t>
      </w:r>
    </w:p>
    <w:p w14:paraId="5345E5C2"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Obsah je vždy provázán:</w:t>
      </w:r>
    </w:p>
    <w:p w14:paraId="3B8C3717"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V rámci jednotlivých vertikál Portálu (vnitřní </w:t>
      </w:r>
      <w:proofErr w:type="spellStart"/>
      <w:r w:rsidRPr="008173C1">
        <w:rPr>
          <w:rFonts w:asciiTheme="majorHAnsi" w:hAnsiTheme="majorHAnsi" w:cstheme="majorHAnsi"/>
        </w:rPr>
        <w:t>prolinkování</w:t>
      </w:r>
      <w:proofErr w:type="spellEnd"/>
      <w:r w:rsidRPr="008173C1">
        <w:rPr>
          <w:rFonts w:asciiTheme="majorHAnsi" w:hAnsiTheme="majorHAnsi" w:cstheme="majorHAnsi"/>
        </w:rPr>
        <w:t xml:space="preserve"> obsahu),</w:t>
      </w:r>
    </w:p>
    <w:p w14:paraId="0D2A519D"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s příspěvky na sociálních sítích, kde má BusinessInfo.cz svůj profil,</w:t>
      </w:r>
    </w:p>
    <w:p w14:paraId="2B89A8DC"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s ostatními typy obsahu, které jsou v rámci redaktorských činností generovány a publikovány: text, audio, video,</w:t>
      </w:r>
    </w:p>
    <w:p w14:paraId="5B1FDBEF"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s komunikačními kampaněmi (pokud </w:t>
      </w:r>
      <w:proofErr w:type="spellStart"/>
      <w:r w:rsidRPr="008173C1">
        <w:rPr>
          <w:rFonts w:asciiTheme="majorHAnsi" w:hAnsiTheme="majorHAnsi" w:cstheme="majorHAnsi"/>
        </w:rPr>
        <w:t>probíh</w:t>
      </w:r>
      <w:proofErr w:type="spellEnd"/>
      <w:r w:rsidRPr="008173C1">
        <w:rPr>
          <w:rFonts w:asciiTheme="majorHAnsi" w:hAnsiTheme="majorHAnsi" w:cstheme="majorHAnsi"/>
        </w:rPr>
        <w:t xml:space="preserve"> </w:t>
      </w:r>
      <w:proofErr w:type="spellStart"/>
      <w:r w:rsidRPr="008173C1">
        <w:rPr>
          <w:rFonts w:asciiTheme="majorHAnsi" w:hAnsiTheme="majorHAnsi" w:cstheme="majorHAnsi"/>
        </w:rPr>
        <w:t>ají</w:t>
      </w:r>
      <w:proofErr w:type="spellEnd"/>
      <w:r w:rsidRPr="008173C1">
        <w:rPr>
          <w:rFonts w:asciiTheme="majorHAnsi" w:hAnsiTheme="majorHAnsi" w:cstheme="majorHAnsi"/>
        </w:rPr>
        <w:t>),</w:t>
      </w:r>
    </w:p>
    <w:p w14:paraId="70453BC2"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lastRenderedPageBreak/>
        <w:t>s ostatními relevantními externími zdroji (v případě, že to zlepší přidanou hodnotu pro uživatele).</w:t>
      </w:r>
    </w:p>
    <w:p w14:paraId="2B127CCF" w14:textId="77777777" w:rsidR="00AC2F23" w:rsidRPr="008173C1" w:rsidRDefault="00AC2F23" w:rsidP="006D3039">
      <w:pPr>
        <w:pStyle w:val="Odstavecseseznamem"/>
        <w:numPr>
          <w:ilvl w:val="0"/>
          <w:numId w:val="16"/>
        </w:numPr>
        <w:spacing w:after="0" w:line="259" w:lineRule="auto"/>
        <w:jc w:val="left"/>
        <w:rPr>
          <w:rFonts w:asciiTheme="majorHAnsi" w:eastAsiaTheme="minorEastAsia" w:hAnsiTheme="majorHAnsi" w:cstheme="majorHAnsi"/>
        </w:rPr>
      </w:pPr>
      <w:r w:rsidRPr="008173C1">
        <w:rPr>
          <w:rFonts w:asciiTheme="majorHAnsi" w:hAnsiTheme="majorHAnsi" w:cstheme="majorHAnsi"/>
        </w:rPr>
        <w:t>Vyhodnocování kvality redakčních služeb a důkladné nastavení KPI ve spolupráci s Objednatelem:</w:t>
      </w:r>
    </w:p>
    <w:p w14:paraId="7F4AEA6F" w14:textId="77777777" w:rsidR="00AC2F23" w:rsidRPr="008173C1" w:rsidRDefault="00AC2F23" w:rsidP="006D3039">
      <w:pPr>
        <w:pStyle w:val="Odstavecseseznamem"/>
        <w:numPr>
          <w:ilvl w:val="1"/>
          <w:numId w:val="15"/>
        </w:numPr>
        <w:spacing w:after="160" w:line="259" w:lineRule="auto"/>
        <w:jc w:val="left"/>
        <w:rPr>
          <w:rFonts w:asciiTheme="majorHAnsi" w:eastAsiaTheme="minorEastAsia" w:hAnsiTheme="majorHAnsi" w:cstheme="majorHAnsi"/>
        </w:rPr>
      </w:pPr>
      <w:r w:rsidRPr="3C31B085">
        <w:rPr>
          <w:rFonts w:asciiTheme="majorHAnsi" w:hAnsiTheme="majorHAnsi" w:cstheme="majorBidi"/>
        </w:rPr>
        <w:t>U vyhodnocování kvality dodávaných redakčních služeb jsou klíčové následující metriky a nástroje, které Poskytovatel bude používat pro tvorbu pravidelných reportů:</w:t>
      </w:r>
    </w:p>
    <w:p w14:paraId="5F2A9753" w14:textId="01B20F62" w:rsidR="3622DCEA" w:rsidRDefault="3622DCEA" w:rsidP="32063E30">
      <w:pPr>
        <w:pStyle w:val="Nadpis3"/>
        <w:numPr>
          <w:ilvl w:val="1"/>
          <w:numId w:val="15"/>
        </w:numPr>
        <w:spacing w:before="281" w:after="281"/>
        <w:rPr>
          <w:rFonts w:asciiTheme="majorHAnsi" w:eastAsiaTheme="majorEastAsia" w:hAnsiTheme="majorHAnsi" w:cstheme="majorBidi"/>
          <w:sz w:val="28"/>
          <w:szCs w:val="28"/>
        </w:rPr>
      </w:pPr>
      <w:r w:rsidRPr="32063E30">
        <w:rPr>
          <w:rFonts w:asciiTheme="majorHAnsi" w:eastAsiaTheme="majorEastAsia" w:hAnsiTheme="majorHAnsi" w:cstheme="majorBidi"/>
          <w:sz w:val="28"/>
          <w:szCs w:val="28"/>
        </w:rPr>
        <w:t xml:space="preserve">Kvantifikace pro budoucí </w:t>
      </w:r>
      <w:r w:rsidR="32063E30" w:rsidRPr="32063E30">
        <w:rPr>
          <w:rFonts w:asciiTheme="majorHAnsi" w:eastAsiaTheme="majorEastAsia" w:hAnsiTheme="majorHAnsi" w:cstheme="majorBidi"/>
          <w:sz w:val="28"/>
          <w:szCs w:val="28"/>
        </w:rPr>
        <w:t>tři</w:t>
      </w:r>
      <w:r w:rsidRPr="32063E30">
        <w:rPr>
          <w:rFonts w:asciiTheme="majorHAnsi" w:eastAsiaTheme="majorEastAsia" w:hAnsiTheme="majorHAnsi" w:cstheme="majorBidi"/>
          <w:sz w:val="28"/>
          <w:szCs w:val="28"/>
        </w:rPr>
        <w:t xml:space="preserve"> roky:</w:t>
      </w:r>
    </w:p>
    <w:p w14:paraId="34FB52B0" w14:textId="36958E74" w:rsidR="3622DCEA" w:rsidRDefault="3622DCEA" w:rsidP="32063E30">
      <w:pPr>
        <w:pStyle w:val="Odstavecseseznamem"/>
        <w:numPr>
          <w:ilvl w:val="2"/>
          <w:numId w:val="15"/>
        </w:numPr>
        <w:spacing w:before="240" w:after="240"/>
        <w:rPr>
          <w:rFonts w:asciiTheme="majorHAnsi" w:eastAsiaTheme="majorEastAsia" w:hAnsiTheme="majorHAnsi" w:cstheme="majorBidi"/>
        </w:rPr>
      </w:pPr>
      <w:r w:rsidRPr="32063E30">
        <w:rPr>
          <w:rFonts w:asciiTheme="majorHAnsi" w:eastAsiaTheme="majorEastAsia" w:hAnsiTheme="majorHAnsi" w:cstheme="majorBidi"/>
        </w:rPr>
        <w:t xml:space="preserve">Při zachování současného tempa růstu a optimalizaci </w:t>
      </w:r>
      <w:r w:rsidR="32063E30" w:rsidRPr="32063E30">
        <w:rPr>
          <w:rFonts w:asciiTheme="majorHAnsi" w:eastAsiaTheme="majorEastAsia" w:hAnsiTheme="majorHAnsi" w:cstheme="majorBidi"/>
        </w:rPr>
        <w:t>očekáváme</w:t>
      </w:r>
      <w:r w:rsidRPr="32063E30">
        <w:rPr>
          <w:rFonts w:asciiTheme="majorHAnsi" w:eastAsiaTheme="majorEastAsia" w:hAnsiTheme="majorHAnsi" w:cstheme="majorBidi"/>
        </w:rPr>
        <w:t xml:space="preserve"> návštěvnost </w:t>
      </w:r>
      <w:r w:rsidR="32063E30" w:rsidRPr="32063E30">
        <w:rPr>
          <w:rFonts w:asciiTheme="majorHAnsi" w:eastAsiaTheme="majorEastAsia" w:hAnsiTheme="majorHAnsi" w:cstheme="majorBidi"/>
        </w:rPr>
        <w:t xml:space="preserve">(jeden z hlavních KPI) na dva a půl roku dopředu </w:t>
      </w:r>
      <w:r w:rsidRPr="32063E30">
        <w:rPr>
          <w:rFonts w:asciiTheme="majorHAnsi" w:eastAsiaTheme="majorEastAsia" w:hAnsiTheme="majorHAnsi" w:cstheme="majorBidi"/>
        </w:rPr>
        <w:t xml:space="preserve">BusinessInfo.cz </w:t>
      </w:r>
      <w:r w:rsidR="32063E30" w:rsidRPr="32063E30">
        <w:rPr>
          <w:rFonts w:asciiTheme="majorHAnsi" w:eastAsiaTheme="majorEastAsia" w:hAnsiTheme="majorHAnsi" w:cstheme="majorBidi"/>
        </w:rPr>
        <w:t xml:space="preserve">(a dalších dílčích projektů, jako je Exportmg.cz apod.) </w:t>
      </w:r>
      <w:r w:rsidRPr="32063E30">
        <w:rPr>
          <w:rFonts w:asciiTheme="majorHAnsi" w:eastAsiaTheme="majorEastAsia" w:hAnsiTheme="majorHAnsi" w:cstheme="majorBidi"/>
        </w:rPr>
        <w:t>při klasické extrapolaci historických dat takto:</w:t>
      </w:r>
    </w:p>
    <w:p w14:paraId="605949DD" w14:textId="7C1E59B0" w:rsidR="3622DCEA" w:rsidRDefault="32063E30" w:rsidP="32063E30">
      <w:pPr>
        <w:pStyle w:val="Odstavecseseznamem"/>
        <w:numPr>
          <w:ilvl w:val="2"/>
          <w:numId w:val="15"/>
        </w:numPr>
        <w:spacing w:after="0"/>
        <w:rPr>
          <w:rFonts w:asciiTheme="majorHAnsi" w:eastAsiaTheme="majorEastAsia" w:hAnsiTheme="majorHAnsi" w:cstheme="majorBidi"/>
        </w:rPr>
      </w:pPr>
      <w:r w:rsidRPr="32063E30">
        <w:rPr>
          <w:rFonts w:asciiTheme="majorHAnsi" w:eastAsiaTheme="majorEastAsia" w:hAnsiTheme="majorHAnsi" w:cstheme="majorBidi"/>
          <w:b/>
          <w:bCs/>
        </w:rPr>
        <w:t>2025:</w:t>
      </w:r>
      <w:r w:rsidRPr="32063E30">
        <w:rPr>
          <w:rFonts w:asciiTheme="majorHAnsi" w:eastAsiaTheme="majorEastAsia" w:hAnsiTheme="majorHAnsi" w:cstheme="majorBidi"/>
        </w:rPr>
        <w:t xml:space="preserve"> </w:t>
      </w:r>
      <w:r w:rsidR="00AB0591">
        <w:rPr>
          <w:rFonts w:asciiTheme="majorHAnsi" w:eastAsiaTheme="majorEastAsia" w:hAnsiTheme="majorHAnsi" w:cstheme="majorBidi"/>
        </w:rPr>
        <w:t xml:space="preserve">alespoň </w:t>
      </w:r>
      <w:r w:rsidRPr="32063E30">
        <w:rPr>
          <w:rFonts w:asciiTheme="majorHAnsi" w:eastAsiaTheme="majorEastAsia" w:hAnsiTheme="majorHAnsi" w:cstheme="majorBidi"/>
        </w:rPr>
        <w:t>+5–10 % roční růst, ne méně.</w:t>
      </w:r>
    </w:p>
    <w:p w14:paraId="7B291240" w14:textId="37E3C0F3" w:rsidR="3622DCEA" w:rsidRDefault="3622DCEA" w:rsidP="32063E30">
      <w:pPr>
        <w:pStyle w:val="Odstavecseseznamem"/>
        <w:numPr>
          <w:ilvl w:val="2"/>
          <w:numId w:val="15"/>
        </w:numPr>
        <w:spacing w:after="0"/>
        <w:rPr>
          <w:rFonts w:asciiTheme="majorHAnsi" w:eastAsiaTheme="majorEastAsia" w:hAnsiTheme="majorHAnsi" w:cstheme="majorBidi"/>
        </w:rPr>
      </w:pPr>
      <w:r w:rsidRPr="32063E30">
        <w:rPr>
          <w:rFonts w:asciiTheme="majorHAnsi" w:eastAsiaTheme="majorEastAsia" w:hAnsiTheme="majorHAnsi" w:cstheme="majorBidi"/>
          <w:b/>
        </w:rPr>
        <w:t>2026:</w:t>
      </w:r>
      <w:r w:rsidRPr="32063E30">
        <w:rPr>
          <w:rFonts w:asciiTheme="majorHAnsi" w:eastAsiaTheme="majorEastAsia" w:hAnsiTheme="majorHAnsi" w:cstheme="majorBidi"/>
        </w:rPr>
        <w:t xml:space="preserve"> Stabilizace růstu</w:t>
      </w:r>
      <w:r w:rsidR="00AB0591">
        <w:rPr>
          <w:rFonts w:asciiTheme="majorHAnsi" w:eastAsiaTheme="majorEastAsia" w:hAnsiTheme="majorHAnsi" w:cstheme="majorBidi"/>
        </w:rPr>
        <w:t xml:space="preserve"> alespoň</w:t>
      </w:r>
      <w:r w:rsidRPr="32063E30">
        <w:rPr>
          <w:rFonts w:asciiTheme="majorHAnsi" w:eastAsiaTheme="majorEastAsia" w:hAnsiTheme="majorHAnsi" w:cstheme="majorBidi"/>
        </w:rPr>
        <w:t xml:space="preserve"> na +2-</w:t>
      </w:r>
      <w:proofErr w:type="gramStart"/>
      <w:r w:rsidRPr="32063E30">
        <w:rPr>
          <w:rFonts w:asciiTheme="majorHAnsi" w:eastAsiaTheme="majorEastAsia" w:hAnsiTheme="majorHAnsi" w:cstheme="majorBidi"/>
        </w:rPr>
        <w:t>5%</w:t>
      </w:r>
      <w:proofErr w:type="gramEnd"/>
      <w:r w:rsidRPr="32063E30">
        <w:rPr>
          <w:rFonts w:asciiTheme="majorHAnsi" w:eastAsiaTheme="majorEastAsia" w:hAnsiTheme="majorHAnsi" w:cstheme="majorBidi"/>
        </w:rPr>
        <w:t>, pokud nebudou významné změny na trhu</w:t>
      </w:r>
      <w:r w:rsidR="32063E30" w:rsidRPr="32063E30">
        <w:rPr>
          <w:rFonts w:asciiTheme="majorHAnsi" w:eastAsiaTheme="majorEastAsia" w:hAnsiTheme="majorHAnsi" w:cstheme="majorBidi"/>
        </w:rPr>
        <w:t>, ne méně</w:t>
      </w:r>
      <w:r w:rsidRPr="32063E30">
        <w:rPr>
          <w:rFonts w:asciiTheme="majorHAnsi" w:eastAsiaTheme="majorEastAsia" w:hAnsiTheme="majorHAnsi" w:cstheme="majorBidi"/>
        </w:rPr>
        <w:t>.</w:t>
      </w:r>
    </w:p>
    <w:p w14:paraId="399B4EEF" w14:textId="31846A0A" w:rsidR="3C31B085" w:rsidRDefault="32063E30" w:rsidP="32063E30">
      <w:pPr>
        <w:pStyle w:val="Odstavecseseznamem"/>
        <w:numPr>
          <w:ilvl w:val="2"/>
          <w:numId w:val="15"/>
        </w:numPr>
        <w:spacing w:after="0"/>
        <w:rPr>
          <w:rFonts w:asciiTheme="majorHAnsi" w:eastAsiaTheme="majorEastAsia" w:hAnsiTheme="majorHAnsi" w:cstheme="majorBidi"/>
        </w:rPr>
      </w:pPr>
      <w:r w:rsidRPr="32063E30">
        <w:rPr>
          <w:rFonts w:asciiTheme="majorHAnsi" w:eastAsiaTheme="majorEastAsia" w:hAnsiTheme="majorHAnsi" w:cstheme="majorBidi"/>
          <w:b/>
          <w:bCs/>
        </w:rPr>
        <w:t xml:space="preserve">2027; </w:t>
      </w:r>
      <w:r w:rsidRPr="32063E30">
        <w:rPr>
          <w:rFonts w:asciiTheme="majorHAnsi" w:eastAsiaTheme="majorEastAsia" w:hAnsiTheme="majorHAnsi" w:cstheme="majorBidi"/>
        </w:rPr>
        <w:t xml:space="preserve">Stabilizace růstu </w:t>
      </w:r>
      <w:r w:rsidR="00AB0591">
        <w:rPr>
          <w:rFonts w:asciiTheme="majorHAnsi" w:eastAsiaTheme="majorEastAsia" w:hAnsiTheme="majorHAnsi" w:cstheme="majorBidi"/>
        </w:rPr>
        <w:t xml:space="preserve">alespoň </w:t>
      </w:r>
      <w:r w:rsidRPr="32063E30">
        <w:rPr>
          <w:rFonts w:asciiTheme="majorHAnsi" w:eastAsiaTheme="majorEastAsia" w:hAnsiTheme="majorHAnsi" w:cstheme="majorBidi"/>
        </w:rPr>
        <w:t>na +2-</w:t>
      </w:r>
      <w:proofErr w:type="gramStart"/>
      <w:r w:rsidRPr="32063E30">
        <w:rPr>
          <w:rFonts w:asciiTheme="majorHAnsi" w:eastAsiaTheme="majorEastAsia" w:hAnsiTheme="majorHAnsi" w:cstheme="majorBidi"/>
        </w:rPr>
        <w:t>5%</w:t>
      </w:r>
      <w:proofErr w:type="gramEnd"/>
      <w:r w:rsidRPr="32063E30">
        <w:rPr>
          <w:rFonts w:asciiTheme="majorHAnsi" w:eastAsiaTheme="majorEastAsia" w:hAnsiTheme="majorHAnsi" w:cstheme="majorBidi"/>
        </w:rPr>
        <w:t>, pokud nebudou významné změny na trhu, ne méně.</w:t>
      </w:r>
    </w:p>
    <w:p w14:paraId="0F76DFA4" w14:textId="285662B5" w:rsidR="4A6B6136" w:rsidRDefault="4A6B6136" w:rsidP="32063E30">
      <w:pPr>
        <w:pStyle w:val="Odstavecseseznamem"/>
        <w:numPr>
          <w:ilvl w:val="2"/>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 xml:space="preserve">V oblasti sociálních sítí se očekává růst </w:t>
      </w:r>
      <w:proofErr w:type="spellStart"/>
      <w:r w:rsidRPr="32063E30">
        <w:rPr>
          <w:rFonts w:asciiTheme="majorHAnsi" w:eastAsiaTheme="majorEastAsia" w:hAnsiTheme="majorHAnsi" w:cstheme="majorBidi"/>
        </w:rPr>
        <w:t>followers</w:t>
      </w:r>
      <w:proofErr w:type="spellEnd"/>
      <w:r w:rsidRPr="32063E30">
        <w:rPr>
          <w:rFonts w:asciiTheme="majorHAnsi" w:eastAsiaTheme="majorEastAsia" w:hAnsiTheme="majorHAnsi" w:cstheme="majorBidi"/>
        </w:rPr>
        <w:t xml:space="preserve"> u </w:t>
      </w:r>
      <w:proofErr w:type="spellStart"/>
      <w:r w:rsidRPr="32063E30">
        <w:rPr>
          <w:rFonts w:asciiTheme="majorHAnsi" w:eastAsiaTheme="majorEastAsia" w:hAnsiTheme="majorHAnsi" w:cstheme="majorBidi"/>
        </w:rPr>
        <w:t>Facebooku</w:t>
      </w:r>
      <w:proofErr w:type="spellEnd"/>
      <w:r w:rsidRPr="32063E30">
        <w:rPr>
          <w:rFonts w:asciiTheme="majorHAnsi" w:eastAsiaTheme="majorEastAsia" w:hAnsiTheme="majorHAnsi" w:cstheme="majorBidi"/>
        </w:rPr>
        <w:t xml:space="preserve"> a LinkedIn</w:t>
      </w:r>
      <w:r w:rsidR="00AB0591">
        <w:rPr>
          <w:rFonts w:asciiTheme="majorHAnsi" w:eastAsiaTheme="majorEastAsia" w:hAnsiTheme="majorHAnsi" w:cstheme="majorBidi"/>
        </w:rPr>
        <w:t xml:space="preserve"> alespoň</w:t>
      </w:r>
      <w:r w:rsidRPr="32063E30">
        <w:rPr>
          <w:rFonts w:asciiTheme="majorHAnsi" w:eastAsiaTheme="majorEastAsia" w:hAnsiTheme="majorHAnsi" w:cstheme="majorBidi"/>
        </w:rPr>
        <w:t xml:space="preserve"> nejméně </w:t>
      </w:r>
      <w:proofErr w:type="gramStart"/>
      <w:r w:rsidRPr="32063E30">
        <w:rPr>
          <w:rFonts w:asciiTheme="majorHAnsi" w:eastAsiaTheme="majorEastAsia" w:hAnsiTheme="majorHAnsi" w:cstheme="majorBidi"/>
        </w:rPr>
        <w:t>20%</w:t>
      </w:r>
      <w:proofErr w:type="gramEnd"/>
      <w:r w:rsidRPr="32063E30">
        <w:rPr>
          <w:rFonts w:asciiTheme="majorHAnsi" w:eastAsiaTheme="majorEastAsia" w:hAnsiTheme="majorHAnsi" w:cstheme="majorBidi"/>
        </w:rPr>
        <w:t>, u YT pak 50-100%</w:t>
      </w:r>
    </w:p>
    <w:p w14:paraId="15CDDA9E" w14:textId="50E7BA30" w:rsidR="3622DCEA" w:rsidRPr="00CB5F16" w:rsidRDefault="3D8D58B0" w:rsidP="32063E30">
      <w:pPr>
        <w:pStyle w:val="Nadpis3"/>
        <w:numPr>
          <w:ilvl w:val="0"/>
          <w:numId w:val="22"/>
        </w:numPr>
        <w:spacing w:before="281" w:after="281" w:line="259" w:lineRule="auto"/>
        <w:rPr>
          <w:rFonts w:asciiTheme="majorHAnsi" w:eastAsiaTheme="majorEastAsia" w:hAnsiTheme="majorHAnsi" w:cstheme="majorBidi"/>
          <w:sz w:val="28"/>
          <w:szCs w:val="28"/>
        </w:rPr>
      </w:pPr>
      <w:r w:rsidRPr="32063E30">
        <w:rPr>
          <w:rFonts w:asciiTheme="majorHAnsi" w:eastAsiaTheme="majorEastAsia" w:hAnsiTheme="majorHAnsi" w:cstheme="majorBidi"/>
          <w:sz w:val="28"/>
          <w:szCs w:val="28"/>
        </w:rPr>
        <w:t>Další běžná činnost spojená s reportingem.</w:t>
      </w:r>
    </w:p>
    <w:p w14:paraId="33702AC0" w14:textId="4BCC12A4" w:rsidR="00AC2F23" w:rsidRPr="008173C1" w:rsidRDefault="00AC2F23" w:rsidP="006D3039">
      <w:pPr>
        <w:pStyle w:val="Odstavecseseznamem"/>
        <w:numPr>
          <w:ilvl w:val="2"/>
          <w:numId w:val="15"/>
        </w:numPr>
        <w:spacing w:after="160" w:line="259" w:lineRule="auto"/>
        <w:jc w:val="left"/>
        <w:rPr>
          <w:rFonts w:asciiTheme="majorHAnsi" w:eastAsiaTheme="majorEastAsia" w:hAnsiTheme="majorHAnsi" w:cstheme="majorBidi"/>
        </w:rPr>
      </w:pPr>
      <w:r w:rsidRPr="32063E30">
        <w:rPr>
          <w:rFonts w:asciiTheme="majorHAnsi" w:eastAsiaTheme="majorEastAsia" w:hAnsiTheme="majorHAnsi" w:cstheme="majorBidi"/>
        </w:rPr>
        <w:t xml:space="preserve">úspěšnost obsahu na sociálních sítích: </w:t>
      </w:r>
      <w:r w:rsidR="008609EF">
        <w:rPr>
          <w:rFonts w:asciiTheme="majorHAnsi" w:eastAsiaTheme="majorEastAsia" w:hAnsiTheme="majorHAnsi" w:cstheme="majorBidi"/>
        </w:rPr>
        <w:t xml:space="preserve">min. měsíční </w:t>
      </w:r>
      <w:r w:rsidRPr="32063E30">
        <w:rPr>
          <w:rFonts w:asciiTheme="majorHAnsi" w:eastAsiaTheme="majorEastAsia" w:hAnsiTheme="majorHAnsi" w:cstheme="majorBidi"/>
        </w:rPr>
        <w:t xml:space="preserve">reporting sociálních sítí a Google </w:t>
      </w:r>
      <w:proofErr w:type="spellStart"/>
      <w:r w:rsidRPr="32063E30">
        <w:rPr>
          <w:rFonts w:asciiTheme="majorHAnsi" w:eastAsiaTheme="majorEastAsia" w:hAnsiTheme="majorHAnsi" w:cstheme="majorBidi"/>
        </w:rPr>
        <w:t>Analytics</w:t>
      </w:r>
      <w:proofErr w:type="spellEnd"/>
      <w:r w:rsidR="7533339C" w:rsidRPr="32063E30">
        <w:rPr>
          <w:rFonts w:asciiTheme="majorHAnsi" w:eastAsiaTheme="majorEastAsia" w:hAnsiTheme="majorHAnsi" w:cstheme="majorBidi"/>
        </w:rPr>
        <w:t xml:space="preserve"> 4</w:t>
      </w:r>
      <w:r w:rsidRPr="32063E30">
        <w:rPr>
          <w:rFonts w:asciiTheme="majorHAnsi" w:eastAsiaTheme="majorEastAsia" w:hAnsiTheme="majorHAnsi" w:cstheme="majorBidi"/>
        </w:rPr>
        <w:t xml:space="preserve">, </w:t>
      </w:r>
    </w:p>
    <w:p w14:paraId="7124E0FD" w14:textId="77777777" w:rsidR="00AC2F23" w:rsidRPr="008173C1" w:rsidRDefault="00AC2F23" w:rsidP="006D3039">
      <w:pPr>
        <w:pStyle w:val="Odstavecseseznamem"/>
        <w:numPr>
          <w:ilvl w:val="2"/>
          <w:numId w:val="15"/>
        </w:numPr>
        <w:spacing w:after="160" w:line="259" w:lineRule="auto"/>
        <w:jc w:val="left"/>
        <w:rPr>
          <w:rFonts w:asciiTheme="majorHAnsi" w:eastAsiaTheme="majorEastAsia" w:hAnsiTheme="majorHAnsi" w:cstheme="majorBidi"/>
        </w:rPr>
      </w:pPr>
      <w:r w:rsidRPr="32063E30">
        <w:rPr>
          <w:rFonts w:asciiTheme="majorHAnsi" w:eastAsiaTheme="majorEastAsia" w:hAnsiTheme="majorHAnsi" w:cstheme="majorBidi"/>
        </w:rPr>
        <w:t xml:space="preserve">zpětná vazba uživatelů portálu: reporting interního nástroje pro sběr zpětné vazby, </w:t>
      </w:r>
    </w:p>
    <w:p w14:paraId="2ED83090" w14:textId="098CC9E8" w:rsidR="00AC2F23" w:rsidRPr="008173C1" w:rsidRDefault="00AC2F23" w:rsidP="006D3039">
      <w:pPr>
        <w:pStyle w:val="Odstavecseseznamem"/>
        <w:numPr>
          <w:ilvl w:val="2"/>
          <w:numId w:val="15"/>
        </w:numPr>
        <w:spacing w:after="160" w:line="259" w:lineRule="auto"/>
        <w:jc w:val="left"/>
        <w:rPr>
          <w:rFonts w:asciiTheme="majorHAnsi" w:eastAsiaTheme="majorEastAsia" w:hAnsiTheme="majorHAnsi" w:cstheme="majorBidi"/>
        </w:rPr>
      </w:pPr>
      <w:r w:rsidRPr="32063E30">
        <w:rPr>
          <w:rFonts w:asciiTheme="majorHAnsi" w:eastAsiaTheme="majorEastAsia" w:hAnsiTheme="majorHAnsi" w:cstheme="majorBidi"/>
        </w:rPr>
        <w:t>termín: Poskytovatel bude předkládat na měsíční, kvartální a roční bázi reporting návštěvnosti vytvářeného obsahu na BusinessInfo.cz</w:t>
      </w:r>
      <w:r w:rsidR="32063E30" w:rsidRPr="32063E30">
        <w:rPr>
          <w:rFonts w:asciiTheme="majorHAnsi" w:eastAsiaTheme="majorEastAsia" w:hAnsiTheme="majorHAnsi" w:cstheme="majorBidi"/>
        </w:rPr>
        <w:t xml:space="preserve"> (a dalších </w:t>
      </w:r>
      <w:proofErr w:type="spellStart"/>
      <w:r w:rsidR="32063E30" w:rsidRPr="32063E30">
        <w:rPr>
          <w:rFonts w:asciiTheme="majorHAnsi" w:eastAsiaTheme="majorEastAsia" w:hAnsiTheme="majorHAnsi" w:cstheme="majorBidi"/>
        </w:rPr>
        <w:t>subprojektech</w:t>
      </w:r>
      <w:proofErr w:type="spellEnd"/>
      <w:r w:rsidR="32063E30" w:rsidRPr="32063E30">
        <w:rPr>
          <w:rFonts w:asciiTheme="majorHAnsi" w:eastAsiaTheme="majorEastAsia" w:hAnsiTheme="majorHAnsi" w:cstheme="majorBidi"/>
        </w:rPr>
        <w:t>).</w:t>
      </w:r>
      <w:r w:rsidRPr="32063E30">
        <w:rPr>
          <w:rFonts w:asciiTheme="majorHAnsi" w:eastAsiaTheme="majorEastAsia" w:hAnsiTheme="majorHAnsi" w:cstheme="majorBidi"/>
        </w:rPr>
        <w:t xml:space="preserve"> Absolutní hodnoty, relativní hodnoty, trendy, doporučení, včetně nastavení klíčových KPI.</w:t>
      </w:r>
    </w:p>
    <w:p w14:paraId="7B016709" w14:textId="0AE163A3" w:rsidR="3D8D58B0" w:rsidRPr="00313098" w:rsidRDefault="3D8D58B0" w:rsidP="32063E30">
      <w:pPr>
        <w:pStyle w:val="Nadpis3"/>
        <w:numPr>
          <w:ilvl w:val="0"/>
          <w:numId w:val="22"/>
        </w:numPr>
        <w:spacing w:before="281" w:after="281" w:line="259" w:lineRule="auto"/>
        <w:rPr>
          <w:rFonts w:asciiTheme="majorHAnsi" w:eastAsiaTheme="majorEastAsia" w:hAnsiTheme="majorHAnsi" w:cstheme="majorBidi"/>
          <w:sz w:val="28"/>
          <w:szCs w:val="28"/>
        </w:rPr>
      </w:pPr>
      <w:bookmarkStart w:id="33" w:name="_Hlk54012839"/>
      <w:bookmarkEnd w:id="33"/>
      <w:r w:rsidRPr="32063E30">
        <w:rPr>
          <w:rFonts w:asciiTheme="majorHAnsi" w:eastAsiaTheme="majorEastAsia" w:hAnsiTheme="majorHAnsi" w:cstheme="majorBidi"/>
          <w:sz w:val="28"/>
          <w:szCs w:val="28"/>
        </w:rPr>
        <w:t>Konkrétní postup v oblasti reportingu a kontroly kvality a návštěvnosti portálu a sociálních sítí.</w:t>
      </w:r>
    </w:p>
    <w:p w14:paraId="17C61612" w14:textId="09B20F90" w:rsidR="3D8D58B0" w:rsidRDefault="3D8D58B0" w:rsidP="32063E30">
      <w:pPr>
        <w:pStyle w:val="Nadpis4"/>
        <w:spacing w:before="319" w:after="319" w:line="259" w:lineRule="auto"/>
        <w:rPr>
          <w:rFonts w:asciiTheme="majorHAnsi" w:eastAsiaTheme="majorEastAsia" w:hAnsiTheme="majorHAnsi" w:cstheme="majorBidi"/>
          <w:b w:val="0"/>
        </w:rPr>
      </w:pPr>
      <w:r w:rsidRPr="32063E30">
        <w:rPr>
          <w:rFonts w:asciiTheme="majorHAnsi" w:eastAsiaTheme="majorEastAsia" w:hAnsiTheme="majorHAnsi" w:cstheme="majorBidi"/>
        </w:rPr>
        <w:t>1. Reporting KPI a vyhodnocování kvality</w:t>
      </w:r>
    </w:p>
    <w:p w14:paraId="2D113623" w14:textId="740FE4F9" w:rsidR="3D8D58B0" w:rsidRDefault="3D8D58B0" w:rsidP="32063E30">
      <w:pPr>
        <w:spacing w:before="240" w:after="240"/>
        <w:rPr>
          <w:rFonts w:asciiTheme="majorHAnsi" w:eastAsiaTheme="majorEastAsia" w:hAnsiTheme="majorHAnsi" w:cstheme="majorBidi"/>
        </w:rPr>
      </w:pPr>
      <w:r w:rsidRPr="32063E30">
        <w:rPr>
          <w:rFonts w:asciiTheme="majorHAnsi" w:eastAsiaTheme="majorEastAsia" w:hAnsiTheme="majorHAnsi" w:cstheme="majorBidi"/>
        </w:rPr>
        <w:t>Poskytovatel je povinen měsíčně poskytovat Objednateli report zahrnující vyhodnocení klíčových ukazatelů výkonnosti (KPI) stanovených touto smlouvou. Report musí obsahovat:</w:t>
      </w:r>
    </w:p>
    <w:p w14:paraId="71A9301D" w14:textId="1E525043"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b/>
        </w:rPr>
        <w:lastRenderedPageBreak/>
        <w:t>Návštěvnost obsahu na portálu BusinessInfo.cz</w:t>
      </w:r>
      <w:r w:rsidR="32063E30" w:rsidRPr="32063E30">
        <w:rPr>
          <w:rFonts w:asciiTheme="majorHAnsi" w:eastAsiaTheme="majorEastAsia" w:hAnsiTheme="majorHAnsi" w:cstheme="majorBidi"/>
          <w:b/>
          <w:bCs/>
        </w:rPr>
        <w:t xml:space="preserve"> (případně </w:t>
      </w:r>
      <w:proofErr w:type="spellStart"/>
      <w:r w:rsidR="32063E30" w:rsidRPr="32063E30">
        <w:rPr>
          <w:rFonts w:asciiTheme="majorHAnsi" w:eastAsiaTheme="majorEastAsia" w:hAnsiTheme="majorHAnsi" w:cstheme="majorBidi"/>
          <w:b/>
          <w:bCs/>
        </w:rPr>
        <w:t>dalšších</w:t>
      </w:r>
      <w:proofErr w:type="spellEnd"/>
      <w:r w:rsidR="32063E30" w:rsidRPr="32063E30">
        <w:rPr>
          <w:rFonts w:asciiTheme="majorHAnsi" w:eastAsiaTheme="majorEastAsia" w:hAnsiTheme="majorHAnsi" w:cstheme="majorBidi"/>
          <w:b/>
          <w:bCs/>
        </w:rPr>
        <w:t xml:space="preserve"> </w:t>
      </w:r>
      <w:proofErr w:type="spellStart"/>
      <w:r w:rsidR="32063E30" w:rsidRPr="32063E30">
        <w:rPr>
          <w:rFonts w:asciiTheme="majorHAnsi" w:eastAsiaTheme="majorEastAsia" w:hAnsiTheme="majorHAnsi" w:cstheme="majorBidi"/>
          <w:b/>
          <w:bCs/>
        </w:rPr>
        <w:t>subprojektů</w:t>
      </w:r>
      <w:proofErr w:type="spellEnd"/>
      <w:r w:rsidR="32063E30" w:rsidRPr="32063E30">
        <w:rPr>
          <w:rFonts w:asciiTheme="majorHAnsi" w:eastAsiaTheme="majorEastAsia" w:hAnsiTheme="majorHAnsi" w:cstheme="majorBidi"/>
          <w:b/>
          <w:bCs/>
        </w:rPr>
        <w:t>)</w:t>
      </w:r>
      <w:r w:rsidR="32063E30" w:rsidRPr="32063E30">
        <w:rPr>
          <w:rFonts w:asciiTheme="majorHAnsi" w:eastAsiaTheme="majorEastAsia" w:hAnsiTheme="majorHAnsi" w:cstheme="majorBidi"/>
        </w:rPr>
        <w:t>,</w:t>
      </w:r>
      <w:r w:rsidRPr="32063E30">
        <w:rPr>
          <w:rFonts w:asciiTheme="majorHAnsi" w:eastAsiaTheme="majorEastAsia" w:hAnsiTheme="majorHAnsi" w:cstheme="majorBidi"/>
        </w:rPr>
        <w:t xml:space="preserve"> měřenou pomocí Google </w:t>
      </w:r>
      <w:proofErr w:type="spellStart"/>
      <w:r w:rsidRPr="32063E30">
        <w:rPr>
          <w:rFonts w:asciiTheme="majorHAnsi" w:eastAsiaTheme="majorEastAsia" w:hAnsiTheme="majorHAnsi" w:cstheme="majorBidi"/>
        </w:rPr>
        <w:t>Analytics</w:t>
      </w:r>
      <w:proofErr w:type="spellEnd"/>
      <w:r w:rsidRPr="32063E30">
        <w:rPr>
          <w:rFonts w:asciiTheme="majorHAnsi" w:eastAsiaTheme="majorEastAsia" w:hAnsiTheme="majorHAnsi" w:cstheme="majorBidi"/>
        </w:rPr>
        <w:t xml:space="preserve">, s důrazem na meziroční růst návštěvnosti v rozmezí </w:t>
      </w:r>
      <w:r w:rsidR="32063E30" w:rsidRPr="32063E30">
        <w:rPr>
          <w:rFonts w:asciiTheme="majorHAnsi" w:eastAsiaTheme="majorEastAsia" w:hAnsiTheme="majorHAnsi" w:cstheme="majorBidi"/>
        </w:rPr>
        <w:t>uvedeném výše dle období</w:t>
      </w:r>
      <w:r w:rsidRPr="32063E30">
        <w:rPr>
          <w:rFonts w:asciiTheme="majorHAnsi" w:eastAsiaTheme="majorEastAsia" w:hAnsiTheme="majorHAnsi" w:cstheme="majorBidi"/>
        </w:rPr>
        <w:t xml:space="preserve"> (s přihlédnutím k omezením, jako je nasycenost trhu).</w:t>
      </w:r>
    </w:p>
    <w:p w14:paraId="1B6BE914" w14:textId="1B64399A"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b/>
        </w:rPr>
        <w:t>Výsledky správy sociálních sítí</w:t>
      </w:r>
      <w:r w:rsidRPr="32063E30">
        <w:rPr>
          <w:rFonts w:asciiTheme="majorHAnsi" w:eastAsiaTheme="majorEastAsia" w:hAnsiTheme="majorHAnsi" w:cstheme="majorBidi"/>
        </w:rPr>
        <w:t>, včetně růstu počtu sledujících (</w:t>
      </w:r>
      <w:proofErr w:type="spellStart"/>
      <w:r w:rsidRPr="32063E30">
        <w:rPr>
          <w:rFonts w:asciiTheme="majorHAnsi" w:eastAsiaTheme="majorEastAsia" w:hAnsiTheme="majorHAnsi" w:cstheme="majorBidi"/>
        </w:rPr>
        <w:t>followers</w:t>
      </w:r>
      <w:proofErr w:type="spellEnd"/>
      <w:r w:rsidRPr="32063E30">
        <w:rPr>
          <w:rFonts w:asciiTheme="majorHAnsi" w:eastAsiaTheme="majorEastAsia" w:hAnsiTheme="majorHAnsi" w:cstheme="majorBidi"/>
        </w:rPr>
        <w:t xml:space="preserve">), </w:t>
      </w:r>
      <w:proofErr w:type="spellStart"/>
      <w:r w:rsidRPr="32063E30">
        <w:rPr>
          <w:rFonts w:asciiTheme="majorHAnsi" w:eastAsiaTheme="majorEastAsia" w:hAnsiTheme="majorHAnsi" w:cstheme="majorBidi"/>
        </w:rPr>
        <w:t>engagementu</w:t>
      </w:r>
      <w:proofErr w:type="spellEnd"/>
      <w:r w:rsidRPr="32063E30">
        <w:rPr>
          <w:rFonts w:asciiTheme="majorHAnsi" w:eastAsiaTheme="majorEastAsia" w:hAnsiTheme="majorHAnsi" w:cstheme="majorBidi"/>
        </w:rPr>
        <w:t xml:space="preserve"> a dalších ukazatelů dle zadání Objednatele.</w:t>
      </w:r>
    </w:p>
    <w:p w14:paraId="31B28C68" w14:textId="50043A3D"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Tyto reporty budou součástí měsíčního akceptačního protokolu a slouží k hodnocení kvality služeb.</w:t>
      </w:r>
    </w:p>
    <w:p w14:paraId="4B74460F" w14:textId="709099D0" w:rsidR="3D8D58B0" w:rsidRDefault="3D8D58B0" w:rsidP="32063E30">
      <w:pPr>
        <w:pStyle w:val="Nadpis4"/>
        <w:spacing w:before="319" w:after="319" w:line="259" w:lineRule="auto"/>
        <w:rPr>
          <w:rFonts w:asciiTheme="majorHAnsi" w:eastAsiaTheme="majorEastAsia" w:hAnsiTheme="majorHAnsi" w:cstheme="majorBidi"/>
          <w:b w:val="0"/>
        </w:rPr>
      </w:pPr>
      <w:r w:rsidRPr="32063E30">
        <w:rPr>
          <w:rFonts w:asciiTheme="majorHAnsi" w:eastAsiaTheme="majorEastAsia" w:hAnsiTheme="majorHAnsi" w:cstheme="majorBidi"/>
        </w:rPr>
        <w:t>2. Postup při nesplnění KPI</w:t>
      </w:r>
    </w:p>
    <w:p w14:paraId="1CF0404F" w14:textId="1D1F2796" w:rsidR="3D8D58B0" w:rsidRDefault="3D8D58B0" w:rsidP="32063E30">
      <w:pPr>
        <w:spacing w:before="240" w:after="240"/>
        <w:rPr>
          <w:rFonts w:asciiTheme="majorHAnsi" w:eastAsiaTheme="majorEastAsia" w:hAnsiTheme="majorHAnsi" w:cstheme="majorBidi"/>
        </w:rPr>
      </w:pPr>
      <w:r w:rsidRPr="32063E30">
        <w:rPr>
          <w:rFonts w:asciiTheme="majorHAnsi" w:eastAsiaTheme="majorEastAsia" w:hAnsiTheme="majorHAnsi" w:cstheme="majorBidi"/>
        </w:rPr>
        <w:t>Pokud reportované hodnoty neodpovídají minimálním parametrům KPI, Objednatel:</w:t>
      </w:r>
    </w:p>
    <w:p w14:paraId="241C19B3" w14:textId="70BE53E9"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Poskytovatele písemně vyzve k nápravě s uvedením konkrétních nedostatků.</w:t>
      </w:r>
    </w:p>
    <w:p w14:paraId="2D9B29A9" w14:textId="1E8D197A"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Akceptační protokol podepíše s výhradou, která stanoví povinnost nápravy ve stanoveném termínu.</w:t>
      </w:r>
    </w:p>
    <w:p w14:paraId="329BB51A" w14:textId="50AD3CF8"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Výhrada upozorňuje, že opakované nesplnění KPI povede k následkům dle článku 3.</w:t>
      </w:r>
    </w:p>
    <w:p w14:paraId="34882A53" w14:textId="5301B185" w:rsidR="3D8D58B0" w:rsidRDefault="3D8D58B0" w:rsidP="32063E30">
      <w:pPr>
        <w:pStyle w:val="Nadpis4"/>
        <w:spacing w:before="319" w:after="319"/>
        <w:rPr>
          <w:rFonts w:asciiTheme="majorHAnsi" w:eastAsiaTheme="majorEastAsia" w:hAnsiTheme="majorHAnsi" w:cstheme="majorBidi"/>
          <w:b w:val="0"/>
        </w:rPr>
      </w:pPr>
      <w:r w:rsidRPr="32063E30">
        <w:rPr>
          <w:rFonts w:asciiTheme="majorHAnsi" w:eastAsiaTheme="majorEastAsia" w:hAnsiTheme="majorHAnsi" w:cstheme="majorBidi"/>
        </w:rPr>
        <w:t>3. Opakované nesplnění KPI a právo odstoupení</w:t>
      </w:r>
    </w:p>
    <w:p w14:paraId="59C78B31" w14:textId="43390514" w:rsidR="3D8D58B0" w:rsidRDefault="3D8D58B0" w:rsidP="32063E30">
      <w:pPr>
        <w:pStyle w:val="Odstavecseseznamem"/>
        <w:numPr>
          <w:ilvl w:val="0"/>
          <w:numId w:val="18"/>
        </w:numPr>
        <w:spacing w:before="240" w:after="240"/>
        <w:rPr>
          <w:rFonts w:asciiTheme="majorHAnsi" w:eastAsiaTheme="majorEastAsia" w:hAnsiTheme="majorHAnsi" w:cstheme="majorBidi"/>
        </w:rPr>
      </w:pPr>
      <w:r w:rsidRPr="32063E30">
        <w:rPr>
          <w:rFonts w:asciiTheme="majorHAnsi" w:eastAsiaTheme="majorEastAsia" w:hAnsiTheme="majorHAnsi" w:cstheme="majorBidi"/>
        </w:rPr>
        <w:t xml:space="preserve">Pokud Poskytovatel po dobu tří (3) po sobě jdoucích měsíců nedosáhne minimálních parametrů KPI, má Objednatel právo od smlouvy </w:t>
      </w:r>
      <w:r w:rsidR="008609EF">
        <w:rPr>
          <w:rFonts w:asciiTheme="majorHAnsi" w:eastAsiaTheme="majorEastAsia" w:hAnsiTheme="majorHAnsi" w:cstheme="majorBidi"/>
        </w:rPr>
        <w:t xml:space="preserve">či od Smlouvy </w:t>
      </w:r>
      <w:r w:rsidRPr="32063E30">
        <w:rPr>
          <w:rFonts w:asciiTheme="majorHAnsi" w:eastAsiaTheme="majorEastAsia" w:hAnsiTheme="majorHAnsi" w:cstheme="majorBidi"/>
        </w:rPr>
        <w:t>odstoupit. Odstoupení je účinné doručením písemného oznámení Poskytovateli.</w:t>
      </w:r>
    </w:p>
    <w:p w14:paraId="5F47FF68" w14:textId="0716BCDA" w:rsidR="3D8D58B0" w:rsidRDefault="3D8D58B0" w:rsidP="32063E30">
      <w:pPr>
        <w:pStyle w:val="Nadpis4"/>
        <w:spacing w:before="319" w:after="319"/>
        <w:rPr>
          <w:rFonts w:asciiTheme="majorHAnsi" w:eastAsiaTheme="majorEastAsia" w:hAnsiTheme="majorHAnsi" w:cstheme="majorBidi"/>
          <w:b w:val="0"/>
        </w:rPr>
      </w:pPr>
      <w:r w:rsidRPr="32063E30">
        <w:rPr>
          <w:rFonts w:asciiTheme="majorHAnsi" w:eastAsiaTheme="majorEastAsia" w:hAnsiTheme="majorHAnsi" w:cstheme="majorBidi"/>
        </w:rPr>
        <w:t>4. Náprava a spolupráce</w:t>
      </w:r>
    </w:p>
    <w:p w14:paraId="566B1BB0" w14:textId="62B5DA1F" w:rsidR="3D8D58B0" w:rsidRDefault="3D8D58B0" w:rsidP="32063E30">
      <w:pPr>
        <w:pStyle w:val="Odstavecseseznamem"/>
        <w:numPr>
          <w:ilvl w:val="0"/>
          <w:numId w:val="18"/>
        </w:numPr>
        <w:spacing w:before="240" w:after="240"/>
        <w:rPr>
          <w:rFonts w:asciiTheme="majorHAnsi" w:eastAsiaTheme="majorEastAsia" w:hAnsiTheme="majorHAnsi" w:cstheme="majorBidi"/>
        </w:rPr>
      </w:pPr>
      <w:r w:rsidRPr="32063E30">
        <w:rPr>
          <w:rFonts w:asciiTheme="majorHAnsi" w:eastAsiaTheme="majorEastAsia" w:hAnsiTheme="majorHAnsi" w:cstheme="majorBidi"/>
        </w:rPr>
        <w:t>Po výzvě k nápravě je Poskytovatel povinen neprodleně přijmout opatření k dosažení parametrů. Objednatel má právo konzultovat postup nápravy a poskytovat podporu v rámci spolupráce.</w:t>
      </w:r>
    </w:p>
    <w:p w14:paraId="2C0D4BA8" w14:textId="4F9A8BD3" w:rsidR="3D8D58B0" w:rsidRDefault="3D8D58B0" w:rsidP="3C31B085">
      <w:pPr>
        <w:pStyle w:val="Odstavecseseznamem"/>
        <w:spacing w:after="160" w:line="259" w:lineRule="auto"/>
        <w:ind w:left="1440"/>
        <w:jc w:val="left"/>
        <w:rPr>
          <w:rFonts w:asciiTheme="majorHAnsi" w:hAnsiTheme="majorHAnsi" w:cstheme="majorBidi"/>
        </w:rPr>
      </w:pPr>
    </w:p>
    <w:p w14:paraId="36CBD875" w14:textId="77777777" w:rsidR="00AC2F23" w:rsidRPr="008173C1" w:rsidRDefault="00AC2F23" w:rsidP="00831F89">
      <w:pPr>
        <w:pStyle w:val="Odstavecseseznamem"/>
        <w:numPr>
          <w:ilvl w:val="0"/>
          <w:numId w:val="23"/>
        </w:numPr>
        <w:spacing w:after="160" w:line="259" w:lineRule="auto"/>
        <w:rPr>
          <w:rFonts w:asciiTheme="majorHAnsi" w:hAnsiTheme="majorHAnsi" w:cstheme="majorHAnsi"/>
        </w:rPr>
      </w:pPr>
      <w:r w:rsidRPr="008173C1">
        <w:rPr>
          <w:rFonts w:asciiTheme="majorHAnsi" w:hAnsiTheme="majorHAnsi" w:cstheme="majorHAnsi"/>
        </w:rPr>
        <w:t xml:space="preserve">Nástroje: </w:t>
      </w:r>
    </w:p>
    <w:p w14:paraId="453BD9AB"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Google </w:t>
      </w:r>
      <w:proofErr w:type="spellStart"/>
      <w:r w:rsidRPr="008173C1">
        <w:rPr>
          <w:rFonts w:asciiTheme="majorHAnsi" w:hAnsiTheme="majorHAnsi" w:cstheme="majorHAnsi"/>
        </w:rPr>
        <w:t>Analytics</w:t>
      </w:r>
      <w:proofErr w:type="spellEnd"/>
      <w:r w:rsidRPr="008173C1">
        <w:rPr>
          <w:rFonts w:asciiTheme="majorHAnsi" w:hAnsiTheme="majorHAnsi" w:cstheme="majorHAnsi"/>
        </w:rPr>
        <w:t xml:space="preserve"> a další relevantní analytika,</w:t>
      </w:r>
    </w:p>
    <w:p w14:paraId="241A54CE" w14:textId="2E637123" w:rsidR="00AC2F23" w:rsidRPr="008173C1" w:rsidRDefault="00BA2014" w:rsidP="006D3039">
      <w:pPr>
        <w:pStyle w:val="Odstavecseseznamem"/>
        <w:numPr>
          <w:ilvl w:val="1"/>
          <w:numId w:val="15"/>
        </w:numPr>
        <w:spacing w:after="160" w:line="259" w:lineRule="auto"/>
        <w:jc w:val="left"/>
        <w:rPr>
          <w:rFonts w:asciiTheme="majorHAnsi" w:hAnsiTheme="majorHAnsi" w:cstheme="majorHAnsi"/>
        </w:rPr>
      </w:pPr>
      <w:r>
        <w:rPr>
          <w:rFonts w:asciiTheme="majorHAnsi" w:hAnsiTheme="majorHAnsi" w:cstheme="majorHAnsi"/>
        </w:rPr>
        <w:t>Software Zadavatele pro projektové řízení redakce</w:t>
      </w:r>
      <w:r w:rsidR="00AC2F23" w:rsidRPr="008173C1">
        <w:rPr>
          <w:rFonts w:asciiTheme="majorHAnsi" w:hAnsiTheme="majorHAnsi" w:cstheme="majorHAnsi"/>
        </w:rPr>
        <w:t>,</w:t>
      </w:r>
    </w:p>
    <w:p w14:paraId="21343AF4"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měsíční reporting-akceptační protokol redakčních prací.</w:t>
      </w:r>
    </w:p>
    <w:p w14:paraId="6BC66D7E"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Obsahový plán:</w:t>
      </w:r>
    </w:p>
    <w:p w14:paraId="36636639"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Aktivní tvorba obsahu,</w:t>
      </w:r>
    </w:p>
    <w:p w14:paraId="1E555E78"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sociální sítě,</w:t>
      </w:r>
    </w:p>
    <w:p w14:paraId="4C15D931"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tvorba audio/video obsahu,</w:t>
      </w:r>
    </w:p>
    <w:p w14:paraId="7D39FE18"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marketingová komunikace:</w:t>
      </w:r>
    </w:p>
    <w:p w14:paraId="34D5E1FE"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proofErr w:type="spellStart"/>
      <w:r w:rsidRPr="008173C1">
        <w:rPr>
          <w:rFonts w:asciiTheme="majorHAnsi" w:hAnsiTheme="majorHAnsi" w:cstheme="majorHAnsi"/>
        </w:rPr>
        <w:t>Print</w:t>
      </w:r>
      <w:proofErr w:type="spellEnd"/>
    </w:p>
    <w:p w14:paraId="0C4BB01B"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lastRenderedPageBreak/>
        <w:t>E-mail marketing</w:t>
      </w:r>
    </w:p>
    <w:p w14:paraId="4EAFC5B0"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Eventy a partnerství</w:t>
      </w:r>
    </w:p>
    <w:p w14:paraId="483FCE86"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PPC/RTB placené kampaně</w:t>
      </w:r>
    </w:p>
    <w:p w14:paraId="52E2BF7F"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Další formáty.</w:t>
      </w:r>
    </w:p>
    <w:p w14:paraId="5FD95CA7"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Plán obsahu na sociálních sítích: </w:t>
      </w:r>
      <w:proofErr w:type="spellStart"/>
      <w:r w:rsidRPr="008173C1">
        <w:rPr>
          <w:rFonts w:asciiTheme="majorHAnsi" w:hAnsiTheme="majorHAnsi" w:cstheme="majorHAnsi"/>
        </w:rPr>
        <w:t>LinkedIn</w:t>
      </w:r>
      <w:proofErr w:type="spellEnd"/>
      <w:r w:rsidRPr="008173C1">
        <w:rPr>
          <w:rFonts w:asciiTheme="majorHAnsi" w:hAnsiTheme="majorHAnsi" w:cstheme="majorHAnsi"/>
        </w:rPr>
        <w:t xml:space="preserve">, </w:t>
      </w:r>
      <w:proofErr w:type="spellStart"/>
      <w:r w:rsidRPr="008173C1">
        <w:rPr>
          <w:rFonts w:asciiTheme="majorHAnsi" w:hAnsiTheme="majorHAnsi" w:cstheme="majorHAnsi"/>
        </w:rPr>
        <w:t>Facebook</w:t>
      </w:r>
      <w:proofErr w:type="spellEnd"/>
      <w:r w:rsidRPr="008173C1">
        <w:rPr>
          <w:rFonts w:asciiTheme="majorHAnsi" w:hAnsiTheme="majorHAnsi" w:cstheme="majorHAnsi"/>
        </w:rPr>
        <w:t xml:space="preserve">, </w:t>
      </w:r>
      <w:proofErr w:type="spellStart"/>
      <w:r w:rsidRPr="008173C1">
        <w:rPr>
          <w:rFonts w:asciiTheme="majorHAnsi" w:hAnsiTheme="majorHAnsi" w:cstheme="majorHAnsi"/>
        </w:rPr>
        <w:t>Twitter</w:t>
      </w:r>
      <w:proofErr w:type="spellEnd"/>
      <w:r w:rsidRPr="008173C1">
        <w:rPr>
          <w:rFonts w:asciiTheme="majorHAnsi" w:hAnsiTheme="majorHAnsi" w:cstheme="majorHAnsi"/>
        </w:rPr>
        <w:t xml:space="preserve">, </w:t>
      </w:r>
      <w:proofErr w:type="spellStart"/>
      <w:r w:rsidRPr="008173C1">
        <w:rPr>
          <w:rFonts w:asciiTheme="majorHAnsi" w:hAnsiTheme="majorHAnsi" w:cstheme="majorHAnsi"/>
        </w:rPr>
        <w:t>Soundcloud</w:t>
      </w:r>
      <w:proofErr w:type="spellEnd"/>
      <w:r w:rsidRPr="008173C1">
        <w:rPr>
          <w:rFonts w:asciiTheme="majorHAnsi" w:hAnsiTheme="majorHAnsi" w:cstheme="majorHAnsi"/>
        </w:rPr>
        <w:t xml:space="preserve">, </w:t>
      </w:r>
      <w:proofErr w:type="spellStart"/>
      <w:r w:rsidRPr="008173C1">
        <w:rPr>
          <w:rFonts w:asciiTheme="majorHAnsi" w:hAnsiTheme="majorHAnsi" w:cstheme="majorHAnsi"/>
        </w:rPr>
        <w:t>YouTube</w:t>
      </w:r>
      <w:proofErr w:type="spellEnd"/>
      <w:r w:rsidRPr="008173C1">
        <w:rPr>
          <w:rFonts w:asciiTheme="majorHAnsi" w:hAnsiTheme="majorHAnsi" w:cstheme="majorHAnsi"/>
        </w:rPr>
        <w:t xml:space="preserve"> a další.</w:t>
      </w:r>
    </w:p>
    <w:p w14:paraId="30C453A0"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Reportingy placených online kampaní: </w:t>
      </w:r>
      <w:proofErr w:type="spellStart"/>
      <w:r w:rsidRPr="008173C1">
        <w:rPr>
          <w:rFonts w:asciiTheme="majorHAnsi" w:hAnsiTheme="majorHAnsi" w:cstheme="majorHAnsi"/>
        </w:rPr>
        <w:t>Youtube</w:t>
      </w:r>
      <w:proofErr w:type="spellEnd"/>
      <w:r w:rsidRPr="008173C1">
        <w:rPr>
          <w:rFonts w:asciiTheme="majorHAnsi" w:hAnsiTheme="majorHAnsi" w:cstheme="majorHAnsi"/>
        </w:rPr>
        <w:t xml:space="preserve">, </w:t>
      </w:r>
      <w:proofErr w:type="spellStart"/>
      <w:r w:rsidRPr="008173C1">
        <w:rPr>
          <w:rFonts w:asciiTheme="majorHAnsi" w:hAnsiTheme="majorHAnsi" w:cstheme="majorHAnsi"/>
        </w:rPr>
        <w:t>Facebook</w:t>
      </w:r>
      <w:proofErr w:type="spellEnd"/>
      <w:r w:rsidRPr="008173C1">
        <w:rPr>
          <w:rFonts w:asciiTheme="majorHAnsi" w:hAnsiTheme="majorHAnsi" w:cstheme="majorHAnsi"/>
        </w:rPr>
        <w:t xml:space="preserve">, </w:t>
      </w:r>
      <w:proofErr w:type="spellStart"/>
      <w:r w:rsidRPr="008173C1">
        <w:rPr>
          <w:rFonts w:asciiTheme="majorHAnsi" w:hAnsiTheme="majorHAnsi" w:cstheme="majorHAnsi"/>
        </w:rPr>
        <w:t>LinkedIn</w:t>
      </w:r>
      <w:proofErr w:type="spellEnd"/>
      <w:r w:rsidRPr="008173C1">
        <w:rPr>
          <w:rFonts w:asciiTheme="majorHAnsi" w:hAnsiTheme="majorHAnsi" w:cstheme="majorHAnsi"/>
        </w:rPr>
        <w:t>, PPC, RTB a další platformy.</w:t>
      </w:r>
    </w:p>
    <w:p w14:paraId="76C8FC9C" w14:textId="77777777" w:rsidR="00AC2F23" w:rsidRPr="008173C1" w:rsidRDefault="00AC2F23" w:rsidP="00831F89">
      <w:pPr>
        <w:pStyle w:val="Odstavecseseznamem"/>
        <w:numPr>
          <w:ilvl w:val="0"/>
          <w:numId w:val="23"/>
        </w:numPr>
        <w:spacing w:after="160" w:line="259" w:lineRule="auto"/>
        <w:jc w:val="left"/>
        <w:rPr>
          <w:rFonts w:asciiTheme="majorHAnsi" w:hAnsiTheme="majorHAnsi" w:cstheme="majorHAnsi"/>
        </w:rPr>
      </w:pPr>
      <w:r w:rsidRPr="008173C1">
        <w:rPr>
          <w:rFonts w:asciiTheme="majorHAnsi" w:hAnsiTheme="majorHAnsi" w:cstheme="majorHAnsi"/>
        </w:rPr>
        <w:t>Poskytovatel bude evidovat v rámci nástrojů řízení kvality minimálně tyto aspekty:</w:t>
      </w:r>
    </w:p>
    <w:p w14:paraId="178FE48F"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proofErr w:type="spellStart"/>
      <w:r w:rsidRPr="008173C1">
        <w:rPr>
          <w:rFonts w:asciiTheme="majorHAnsi" w:hAnsiTheme="majorHAnsi" w:cstheme="majorHAnsi"/>
        </w:rPr>
        <w:t>Task</w:t>
      </w:r>
      <w:proofErr w:type="spellEnd"/>
      <w:r w:rsidRPr="008173C1">
        <w:rPr>
          <w:rFonts w:asciiTheme="majorHAnsi" w:hAnsiTheme="majorHAnsi" w:cstheme="majorHAnsi"/>
        </w:rPr>
        <w:t xml:space="preserve"> management – správa realizátorů úkolů, aktuální stav, plánování, řízení kapacit.</w:t>
      </w:r>
    </w:p>
    <w:p w14:paraId="06400D68" w14:textId="77777777" w:rsidR="00AC2F23" w:rsidRPr="008173C1" w:rsidRDefault="00AC2F23" w:rsidP="006D3039">
      <w:pPr>
        <w:pStyle w:val="Odstavecseseznamem"/>
        <w:numPr>
          <w:ilvl w:val="1"/>
          <w:numId w:val="15"/>
        </w:numPr>
        <w:spacing w:after="0" w:line="259" w:lineRule="auto"/>
        <w:jc w:val="left"/>
        <w:rPr>
          <w:rFonts w:asciiTheme="majorHAnsi" w:eastAsiaTheme="minorEastAsia" w:hAnsiTheme="majorHAnsi" w:cstheme="majorHAnsi"/>
        </w:rPr>
      </w:pPr>
      <w:r w:rsidRPr="008173C1">
        <w:rPr>
          <w:rFonts w:asciiTheme="majorHAnsi" w:hAnsiTheme="majorHAnsi" w:cstheme="majorHAnsi"/>
        </w:rPr>
        <w:t>Realizovaný obsah, resp. jeho správa na úrovni minimálně:</w:t>
      </w:r>
    </w:p>
    <w:p w14:paraId="624EFEE2"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audio, video, </w:t>
      </w:r>
    </w:p>
    <w:p w14:paraId="0B951579"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Text – aktivní, pasivní, </w:t>
      </w:r>
    </w:p>
    <w:p w14:paraId="71656F9D"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sociální sítě – obsah, reakce,</w:t>
      </w:r>
    </w:p>
    <w:p w14:paraId="5B77BDC3"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marketingová komunikace, </w:t>
      </w:r>
    </w:p>
    <w:p w14:paraId="1BB7D90E"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reakce uživatelům, odpovídání dotazů, </w:t>
      </w:r>
    </w:p>
    <w:p w14:paraId="770EA12F"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databázové záznamy. </w:t>
      </w:r>
    </w:p>
    <w:p w14:paraId="074A83A2" w14:textId="77777777" w:rsidR="00AC2F23" w:rsidRPr="008173C1" w:rsidRDefault="00AC2F23" w:rsidP="00AC2F23">
      <w:pPr>
        <w:spacing w:line="259" w:lineRule="auto"/>
        <w:ind w:left="1800"/>
        <w:rPr>
          <w:rFonts w:asciiTheme="majorHAnsi" w:hAnsiTheme="majorHAnsi" w:cstheme="majorHAnsi"/>
        </w:rPr>
      </w:pPr>
    </w:p>
    <w:p w14:paraId="50A8A58F" w14:textId="77777777" w:rsidR="00AC2F23" w:rsidRPr="008173C1" w:rsidRDefault="00AC2F23" w:rsidP="006D3039">
      <w:pPr>
        <w:pStyle w:val="OdrazkaIbod"/>
        <w:numPr>
          <w:ilvl w:val="0"/>
          <w:numId w:val="17"/>
        </w:numPr>
        <w:rPr>
          <w:rFonts w:asciiTheme="majorHAnsi" w:hAnsiTheme="majorHAnsi" w:cstheme="majorHAnsi"/>
          <w:b/>
          <w:sz w:val="24"/>
          <w:szCs w:val="24"/>
        </w:rPr>
      </w:pPr>
      <w:r w:rsidRPr="008173C1">
        <w:rPr>
          <w:rFonts w:asciiTheme="majorHAnsi" w:hAnsiTheme="majorHAnsi" w:cstheme="majorHAnsi"/>
          <w:b/>
          <w:sz w:val="24"/>
          <w:szCs w:val="24"/>
        </w:rPr>
        <w:t>Parametrické podmínky dodávaných redakčních služeb</w:t>
      </w:r>
    </w:p>
    <w:p w14:paraId="70E43244" w14:textId="77777777" w:rsidR="00AC2F23" w:rsidRPr="008173C1" w:rsidRDefault="00AC2F23" w:rsidP="00AC2F23">
      <w:pPr>
        <w:pStyle w:val="OdrazkaIbod"/>
        <w:numPr>
          <w:ilvl w:val="0"/>
          <w:numId w:val="0"/>
        </w:numPr>
        <w:ind w:left="1296"/>
        <w:rPr>
          <w:rFonts w:asciiTheme="majorHAnsi" w:hAnsiTheme="majorHAnsi" w:cstheme="majorHAnsi"/>
          <w:b/>
          <w:bCs/>
          <w:sz w:val="24"/>
          <w:szCs w:val="24"/>
        </w:rPr>
      </w:pPr>
    </w:p>
    <w:tbl>
      <w:tblPr>
        <w:tblStyle w:val="Mkatabulky"/>
        <w:tblW w:w="9180" w:type="dxa"/>
        <w:tblLayout w:type="fixed"/>
        <w:tblLook w:val="04A0" w:firstRow="1" w:lastRow="0" w:firstColumn="1" w:lastColumn="0" w:noHBand="0" w:noVBand="1"/>
      </w:tblPr>
      <w:tblGrid>
        <w:gridCol w:w="3227"/>
        <w:gridCol w:w="5953"/>
      </w:tblGrid>
      <w:tr w:rsidR="00AC2F23" w:rsidRPr="008173C1" w14:paraId="7E91C5D9" w14:textId="77777777" w:rsidTr="0040784F">
        <w:tc>
          <w:tcPr>
            <w:tcW w:w="3227" w:type="dxa"/>
          </w:tcPr>
          <w:p w14:paraId="7D695A4D"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Provozní (pracovní) doba</w:t>
            </w:r>
          </w:p>
        </w:tc>
        <w:tc>
          <w:tcPr>
            <w:tcW w:w="5953" w:type="dxa"/>
          </w:tcPr>
          <w:p w14:paraId="4DBA4910"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8:30 – 18:00</w:t>
            </w:r>
          </w:p>
        </w:tc>
      </w:tr>
      <w:tr w:rsidR="00AC2F23" w:rsidRPr="008173C1" w14:paraId="7B5D6369" w14:textId="77777777" w:rsidTr="0040784F">
        <w:tc>
          <w:tcPr>
            <w:tcW w:w="3227" w:type="dxa"/>
          </w:tcPr>
          <w:p w14:paraId="39600A4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Reakční doba (reakce na požadavek Objednatele typu „Zaznamenali jsme a </w:t>
            </w:r>
            <w:proofErr w:type="gramStart"/>
            <w:r w:rsidRPr="008173C1">
              <w:rPr>
                <w:rFonts w:asciiTheme="majorHAnsi" w:hAnsiTheme="majorHAnsi" w:cstheme="majorHAnsi"/>
              </w:rPr>
              <w:t>zpracujeme</w:t>
            </w:r>
            <w:proofErr w:type="gramEnd"/>
            <w:r w:rsidRPr="008173C1">
              <w:rPr>
                <w:rFonts w:asciiTheme="majorHAnsi" w:hAnsiTheme="majorHAnsi" w:cstheme="majorHAnsi"/>
              </w:rPr>
              <w:t xml:space="preserve"> resp. potřebujeme doplnit podklady“).</w:t>
            </w:r>
          </w:p>
        </w:tc>
        <w:tc>
          <w:tcPr>
            <w:tcW w:w="5953" w:type="dxa"/>
          </w:tcPr>
          <w:p w14:paraId="3476DD65"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V pracovní dobu</w:t>
            </w:r>
          </w:p>
          <w:p w14:paraId="4F184DD9" w14:textId="77777777" w:rsidR="00AC2F23" w:rsidRPr="008173C1" w:rsidRDefault="00AC2F23" w:rsidP="006D3039">
            <w:pPr>
              <w:pStyle w:val="OdrazkaInormal"/>
              <w:numPr>
                <w:ilvl w:val="0"/>
                <w:numId w:val="14"/>
              </w:numPr>
              <w:rPr>
                <w:rFonts w:asciiTheme="majorHAnsi" w:hAnsiTheme="majorHAnsi" w:cstheme="majorHAnsi"/>
                <w:sz w:val="24"/>
                <w:szCs w:val="24"/>
              </w:rPr>
            </w:pPr>
            <w:r w:rsidRPr="008173C1">
              <w:rPr>
                <w:rFonts w:asciiTheme="majorHAnsi" w:hAnsiTheme="majorHAnsi" w:cstheme="majorHAnsi"/>
                <w:sz w:val="24"/>
                <w:szCs w:val="24"/>
              </w:rPr>
              <w:t>max. 1 hod v pracovní dobu. Potvrzeno emailem (nebo zpětnou vazbou ve zvoleném nástroji řízení)</w:t>
            </w:r>
          </w:p>
          <w:p w14:paraId="726F55B8" w14:textId="77777777" w:rsidR="00AC2F23" w:rsidRPr="008173C1" w:rsidRDefault="00AC2F23" w:rsidP="0040784F">
            <w:pPr>
              <w:pStyle w:val="OdrazkaInormal"/>
              <w:rPr>
                <w:rFonts w:asciiTheme="majorHAnsi" w:hAnsiTheme="majorHAnsi" w:cstheme="majorHAnsi"/>
                <w:sz w:val="24"/>
                <w:szCs w:val="24"/>
              </w:rPr>
            </w:pPr>
          </w:p>
          <w:p w14:paraId="34387685" w14:textId="77777777" w:rsidR="00AC2F23" w:rsidRPr="008173C1" w:rsidRDefault="00AC2F23" w:rsidP="0040784F">
            <w:pPr>
              <w:pStyle w:val="OdrazkaInormal"/>
              <w:rPr>
                <w:rFonts w:asciiTheme="majorHAnsi" w:hAnsiTheme="majorHAnsi" w:cstheme="majorHAnsi"/>
                <w:b/>
                <w:sz w:val="24"/>
                <w:szCs w:val="24"/>
              </w:rPr>
            </w:pPr>
            <w:r w:rsidRPr="008173C1">
              <w:rPr>
                <w:rFonts w:asciiTheme="majorHAnsi" w:hAnsiTheme="majorHAnsi" w:cstheme="majorHAnsi"/>
                <w:b/>
                <w:sz w:val="24"/>
                <w:szCs w:val="24"/>
              </w:rPr>
              <w:t>Mimo pracovní dobu</w:t>
            </w:r>
          </w:p>
          <w:p w14:paraId="75279DC3" w14:textId="77777777" w:rsidR="00AC2F23" w:rsidRPr="008173C1" w:rsidRDefault="00AC2F23" w:rsidP="0040784F">
            <w:pPr>
              <w:pStyle w:val="OdrazkaInormal"/>
              <w:rPr>
                <w:rFonts w:asciiTheme="majorHAnsi" w:hAnsiTheme="majorHAnsi" w:cstheme="majorHAnsi"/>
                <w:sz w:val="24"/>
                <w:szCs w:val="24"/>
              </w:rPr>
            </w:pPr>
            <w:r w:rsidRPr="008173C1">
              <w:rPr>
                <w:rFonts w:asciiTheme="majorHAnsi" w:hAnsiTheme="majorHAnsi" w:cstheme="majorHAnsi"/>
                <w:sz w:val="24"/>
                <w:szCs w:val="24"/>
              </w:rPr>
              <w:t xml:space="preserve">Je-li požadavek zaslán mimo pracovní dobu, je reakce </w:t>
            </w:r>
          </w:p>
          <w:p w14:paraId="0BDC2CB1" w14:textId="77777777" w:rsidR="00AC2F23" w:rsidRPr="008173C1" w:rsidRDefault="00AC2F23" w:rsidP="0040784F">
            <w:pPr>
              <w:pStyle w:val="OdrazkaInormal"/>
              <w:rPr>
                <w:rFonts w:asciiTheme="majorHAnsi" w:hAnsiTheme="majorHAnsi" w:cstheme="majorHAnsi"/>
                <w:sz w:val="24"/>
                <w:szCs w:val="24"/>
              </w:rPr>
            </w:pPr>
            <w:r w:rsidRPr="008173C1">
              <w:rPr>
                <w:rFonts w:asciiTheme="majorHAnsi" w:hAnsiTheme="majorHAnsi" w:cstheme="majorHAnsi"/>
                <w:sz w:val="24"/>
                <w:szCs w:val="24"/>
              </w:rPr>
              <w:t>očekávána během první hodiny následujícího pracovního dne.</w:t>
            </w:r>
          </w:p>
          <w:p w14:paraId="18AB36AE" w14:textId="77777777" w:rsidR="00AC2F23" w:rsidRPr="008173C1" w:rsidRDefault="00AC2F23" w:rsidP="0040784F">
            <w:pPr>
              <w:pStyle w:val="OdrazkaInormal"/>
              <w:rPr>
                <w:rFonts w:asciiTheme="majorHAnsi" w:hAnsiTheme="majorHAnsi" w:cstheme="majorHAnsi"/>
                <w:sz w:val="24"/>
                <w:szCs w:val="24"/>
              </w:rPr>
            </w:pPr>
          </w:p>
        </w:tc>
      </w:tr>
      <w:tr w:rsidR="00AC2F23" w:rsidRPr="008173C1" w14:paraId="25CC36C3" w14:textId="77777777" w:rsidTr="0040784F">
        <w:tc>
          <w:tcPr>
            <w:tcW w:w="3227" w:type="dxa"/>
          </w:tcPr>
          <w:p w14:paraId="48BBA7CF"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Doba realizace (od potvrzení požadavku)</w:t>
            </w:r>
          </w:p>
          <w:p w14:paraId="622182FE" w14:textId="77777777" w:rsidR="00AC2F23" w:rsidRPr="008173C1" w:rsidRDefault="00AC2F23" w:rsidP="0040784F">
            <w:pPr>
              <w:rPr>
                <w:rFonts w:asciiTheme="majorHAnsi" w:hAnsiTheme="majorHAnsi" w:cstheme="majorHAnsi"/>
              </w:rPr>
            </w:pPr>
          </w:p>
          <w:p w14:paraId="3AAB3F76" w14:textId="77777777" w:rsidR="00AC2F23" w:rsidRPr="008173C1" w:rsidRDefault="00AC2F23" w:rsidP="0040784F">
            <w:pPr>
              <w:rPr>
                <w:rFonts w:asciiTheme="majorHAnsi" w:hAnsiTheme="majorHAnsi" w:cstheme="majorHAnsi"/>
              </w:rPr>
            </w:pPr>
          </w:p>
          <w:p w14:paraId="56AE6F01" w14:textId="77777777" w:rsidR="00AC2F23" w:rsidRPr="008173C1" w:rsidRDefault="00AC2F23" w:rsidP="0040784F">
            <w:pPr>
              <w:rPr>
                <w:rFonts w:asciiTheme="majorHAnsi" w:hAnsiTheme="majorHAnsi" w:cstheme="majorHAnsi"/>
              </w:rPr>
            </w:pPr>
          </w:p>
          <w:p w14:paraId="7CE54ABB" w14:textId="77777777" w:rsidR="00AC2F23" w:rsidRPr="008173C1" w:rsidRDefault="00AC2F23" w:rsidP="0040784F">
            <w:pPr>
              <w:rPr>
                <w:rFonts w:asciiTheme="majorHAnsi" w:hAnsiTheme="majorHAnsi" w:cstheme="majorHAnsi"/>
              </w:rPr>
            </w:pPr>
          </w:p>
          <w:p w14:paraId="0370F22E" w14:textId="77777777" w:rsidR="00AC2F23" w:rsidRPr="008173C1" w:rsidRDefault="00AC2F23" w:rsidP="0040784F">
            <w:pPr>
              <w:rPr>
                <w:rFonts w:asciiTheme="majorHAnsi" w:hAnsiTheme="majorHAnsi" w:cstheme="majorHAnsi"/>
              </w:rPr>
            </w:pPr>
          </w:p>
          <w:p w14:paraId="1F078722" w14:textId="77777777" w:rsidR="00AC2F23" w:rsidRPr="008173C1" w:rsidRDefault="00AC2F23" w:rsidP="0040784F">
            <w:pPr>
              <w:rPr>
                <w:rFonts w:asciiTheme="majorHAnsi" w:hAnsiTheme="majorHAnsi" w:cstheme="majorHAnsi"/>
              </w:rPr>
            </w:pPr>
          </w:p>
          <w:p w14:paraId="7ED7F492" w14:textId="77777777" w:rsidR="00AC2F23" w:rsidRPr="008173C1" w:rsidRDefault="00AC2F23" w:rsidP="0040784F">
            <w:pPr>
              <w:rPr>
                <w:rFonts w:asciiTheme="majorHAnsi" w:hAnsiTheme="majorHAnsi" w:cstheme="majorHAnsi"/>
              </w:rPr>
            </w:pPr>
          </w:p>
          <w:p w14:paraId="3DCE8158" w14:textId="77777777" w:rsidR="00AC2F23" w:rsidRPr="008173C1" w:rsidRDefault="00AC2F23" w:rsidP="0040784F">
            <w:pPr>
              <w:rPr>
                <w:rFonts w:asciiTheme="majorHAnsi" w:hAnsiTheme="majorHAnsi" w:cstheme="majorHAnsi"/>
              </w:rPr>
            </w:pPr>
          </w:p>
          <w:p w14:paraId="3644F3FF" w14:textId="77777777" w:rsidR="00AC2F23" w:rsidRPr="008173C1" w:rsidRDefault="00AC2F23" w:rsidP="0040784F">
            <w:pPr>
              <w:rPr>
                <w:rFonts w:asciiTheme="majorHAnsi" w:hAnsiTheme="majorHAnsi" w:cstheme="majorHAnsi"/>
              </w:rPr>
            </w:pPr>
          </w:p>
          <w:p w14:paraId="0E514E1D" w14:textId="77777777" w:rsidR="00AC2F23" w:rsidRPr="008173C1" w:rsidRDefault="00AC2F23" w:rsidP="0040784F">
            <w:pPr>
              <w:rPr>
                <w:rFonts w:asciiTheme="majorHAnsi" w:hAnsiTheme="majorHAnsi" w:cstheme="majorHAnsi"/>
              </w:rPr>
            </w:pPr>
          </w:p>
          <w:p w14:paraId="602E6528" w14:textId="77777777" w:rsidR="00AC2F23" w:rsidRPr="008173C1" w:rsidRDefault="00AC2F23" w:rsidP="0040784F">
            <w:pPr>
              <w:rPr>
                <w:rFonts w:asciiTheme="majorHAnsi" w:hAnsiTheme="majorHAnsi" w:cstheme="majorHAnsi"/>
              </w:rPr>
            </w:pPr>
          </w:p>
          <w:p w14:paraId="6EEB9954" w14:textId="77777777" w:rsidR="00AC2F23" w:rsidRPr="008173C1" w:rsidRDefault="00AC2F23" w:rsidP="0040784F">
            <w:pPr>
              <w:rPr>
                <w:rFonts w:asciiTheme="majorHAnsi" w:hAnsiTheme="majorHAnsi" w:cstheme="majorHAnsi"/>
              </w:rPr>
            </w:pPr>
          </w:p>
          <w:p w14:paraId="5F6617A3" w14:textId="77777777" w:rsidR="00AC2F23" w:rsidRPr="008173C1" w:rsidRDefault="00AC2F23" w:rsidP="0040784F">
            <w:pPr>
              <w:rPr>
                <w:rFonts w:asciiTheme="majorHAnsi" w:hAnsiTheme="majorHAnsi" w:cstheme="majorHAnsi"/>
              </w:rPr>
            </w:pPr>
          </w:p>
          <w:p w14:paraId="6AA5A63F" w14:textId="77777777" w:rsidR="00AC2F23" w:rsidRPr="008173C1" w:rsidRDefault="00AC2F23" w:rsidP="0040784F">
            <w:pPr>
              <w:rPr>
                <w:rFonts w:asciiTheme="majorHAnsi" w:hAnsiTheme="majorHAnsi" w:cstheme="majorHAnsi"/>
              </w:rPr>
            </w:pPr>
          </w:p>
          <w:p w14:paraId="6FE7BD83" w14:textId="77777777" w:rsidR="00AC2F23" w:rsidRPr="008173C1" w:rsidRDefault="00AC2F23" w:rsidP="0040784F">
            <w:pPr>
              <w:rPr>
                <w:rFonts w:asciiTheme="majorHAnsi" w:hAnsiTheme="majorHAnsi" w:cstheme="majorHAnsi"/>
              </w:rPr>
            </w:pPr>
          </w:p>
          <w:p w14:paraId="285E49BF" w14:textId="77777777" w:rsidR="00AC2F23" w:rsidRPr="008173C1" w:rsidRDefault="00AC2F23" w:rsidP="0040784F">
            <w:pPr>
              <w:rPr>
                <w:rFonts w:asciiTheme="majorHAnsi" w:hAnsiTheme="majorHAnsi" w:cstheme="majorHAnsi"/>
              </w:rPr>
            </w:pPr>
          </w:p>
          <w:p w14:paraId="443FE14E" w14:textId="77777777" w:rsidR="00AC2F23" w:rsidRPr="008173C1" w:rsidRDefault="00AC2F23" w:rsidP="0040784F">
            <w:pPr>
              <w:rPr>
                <w:rFonts w:asciiTheme="majorHAnsi" w:hAnsiTheme="majorHAnsi" w:cstheme="majorHAnsi"/>
              </w:rPr>
            </w:pPr>
          </w:p>
          <w:p w14:paraId="61B33AA9" w14:textId="77777777" w:rsidR="00AC2F23" w:rsidRPr="008173C1" w:rsidRDefault="00AC2F23" w:rsidP="0040784F">
            <w:pPr>
              <w:rPr>
                <w:rFonts w:asciiTheme="majorHAnsi" w:hAnsiTheme="majorHAnsi" w:cstheme="majorHAnsi"/>
              </w:rPr>
            </w:pPr>
          </w:p>
          <w:p w14:paraId="33DE509E" w14:textId="77777777" w:rsidR="00AC2F23" w:rsidRPr="008173C1" w:rsidRDefault="00AC2F23" w:rsidP="0040784F">
            <w:pPr>
              <w:rPr>
                <w:rFonts w:asciiTheme="majorHAnsi" w:hAnsiTheme="majorHAnsi" w:cstheme="majorHAnsi"/>
              </w:rPr>
            </w:pPr>
          </w:p>
          <w:p w14:paraId="72C79476" w14:textId="77777777" w:rsidR="00AC2F23" w:rsidRPr="008173C1" w:rsidRDefault="00AC2F23" w:rsidP="0040784F">
            <w:pPr>
              <w:rPr>
                <w:rFonts w:asciiTheme="majorHAnsi" w:hAnsiTheme="majorHAnsi" w:cstheme="majorHAnsi"/>
              </w:rPr>
            </w:pPr>
          </w:p>
          <w:p w14:paraId="6D97759D" w14:textId="77777777" w:rsidR="00AC2F23" w:rsidRPr="008173C1" w:rsidRDefault="00AC2F23" w:rsidP="0040784F">
            <w:pPr>
              <w:rPr>
                <w:rFonts w:asciiTheme="majorHAnsi" w:hAnsiTheme="majorHAnsi" w:cstheme="majorHAnsi"/>
              </w:rPr>
            </w:pPr>
          </w:p>
          <w:p w14:paraId="668806E3" w14:textId="77777777" w:rsidR="00AC2F23" w:rsidRPr="008173C1" w:rsidRDefault="00AC2F23" w:rsidP="0040784F">
            <w:pPr>
              <w:rPr>
                <w:rFonts w:asciiTheme="majorHAnsi" w:hAnsiTheme="majorHAnsi" w:cstheme="majorHAnsi"/>
              </w:rPr>
            </w:pPr>
          </w:p>
          <w:p w14:paraId="0B7D203D" w14:textId="77777777" w:rsidR="00AC2F23" w:rsidRPr="008173C1" w:rsidRDefault="00AC2F23" w:rsidP="0040784F">
            <w:pPr>
              <w:rPr>
                <w:rFonts w:asciiTheme="majorHAnsi" w:hAnsiTheme="majorHAnsi" w:cstheme="majorHAnsi"/>
              </w:rPr>
            </w:pPr>
          </w:p>
          <w:p w14:paraId="5A4A7B9B" w14:textId="77777777" w:rsidR="00AC2F23" w:rsidRPr="008173C1" w:rsidRDefault="00AC2F23" w:rsidP="0040784F">
            <w:pPr>
              <w:rPr>
                <w:rFonts w:asciiTheme="majorHAnsi" w:hAnsiTheme="majorHAnsi" w:cstheme="majorHAnsi"/>
              </w:rPr>
            </w:pPr>
          </w:p>
          <w:p w14:paraId="7674D308" w14:textId="77777777" w:rsidR="00AC2F23" w:rsidRPr="008173C1" w:rsidRDefault="00AC2F23" w:rsidP="0040784F">
            <w:pPr>
              <w:rPr>
                <w:rFonts w:asciiTheme="majorHAnsi" w:hAnsiTheme="majorHAnsi" w:cstheme="majorHAnsi"/>
              </w:rPr>
            </w:pPr>
          </w:p>
          <w:p w14:paraId="7AD0BF0E" w14:textId="77777777" w:rsidR="00AC2F23" w:rsidRPr="008173C1" w:rsidRDefault="00AC2F23" w:rsidP="0040784F">
            <w:pPr>
              <w:rPr>
                <w:rFonts w:asciiTheme="majorHAnsi" w:hAnsiTheme="majorHAnsi" w:cstheme="majorHAnsi"/>
              </w:rPr>
            </w:pPr>
          </w:p>
        </w:tc>
        <w:tc>
          <w:tcPr>
            <w:tcW w:w="5953" w:type="dxa"/>
          </w:tcPr>
          <w:p w14:paraId="353E84AE"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lastRenderedPageBreak/>
              <w:t xml:space="preserve">Zpracování textu – aktivní </w:t>
            </w:r>
          </w:p>
          <w:p w14:paraId="3A74E625"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444416A4" w14:textId="77777777" w:rsidTr="0040784F">
              <w:tc>
                <w:tcPr>
                  <w:tcW w:w="2861" w:type="dxa"/>
                </w:tcPr>
                <w:p w14:paraId="31ADF89A" w14:textId="7849BBAB" w:rsidR="00AC2F23" w:rsidRPr="008173C1" w:rsidRDefault="00AC2F23" w:rsidP="0040784F">
                  <w:pPr>
                    <w:rPr>
                      <w:rFonts w:asciiTheme="majorHAnsi" w:hAnsiTheme="majorHAnsi" w:cstheme="majorHAnsi"/>
                    </w:rPr>
                  </w:pPr>
                  <w:r w:rsidRPr="008173C1">
                    <w:rPr>
                      <w:rFonts w:asciiTheme="majorHAnsi" w:hAnsiTheme="majorHAnsi" w:cstheme="majorHAnsi"/>
                    </w:rPr>
                    <w:t>Do 1 NS</w:t>
                  </w:r>
                  <w:r w:rsidR="00820A31">
                    <w:rPr>
                      <w:rFonts w:asciiTheme="majorHAnsi" w:hAnsiTheme="majorHAnsi" w:cstheme="majorHAnsi"/>
                    </w:rPr>
                    <w:t xml:space="preserve"> (normostran</w:t>
                  </w:r>
                  <w:r w:rsidR="00711FFC">
                    <w:rPr>
                      <w:rFonts w:asciiTheme="majorHAnsi" w:hAnsiTheme="majorHAnsi" w:cstheme="majorHAnsi"/>
                    </w:rPr>
                    <w:t>y</w:t>
                  </w:r>
                  <w:r w:rsidR="00820A31">
                    <w:rPr>
                      <w:rFonts w:asciiTheme="majorHAnsi" w:hAnsiTheme="majorHAnsi" w:cstheme="majorHAnsi"/>
                    </w:rPr>
                    <w:t>)</w:t>
                  </w:r>
                </w:p>
              </w:tc>
              <w:tc>
                <w:tcPr>
                  <w:tcW w:w="2861" w:type="dxa"/>
                </w:tcPr>
                <w:p w14:paraId="7A26F9A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2 pracovních dnů</w:t>
                  </w:r>
                </w:p>
              </w:tc>
            </w:tr>
            <w:tr w:rsidR="00AC2F23" w:rsidRPr="008173C1" w14:paraId="515B9D05" w14:textId="77777777" w:rsidTr="0040784F">
              <w:tc>
                <w:tcPr>
                  <w:tcW w:w="2861" w:type="dxa"/>
                </w:tcPr>
                <w:p w14:paraId="03257A68" w14:textId="15138A67" w:rsidR="00AC2F23" w:rsidRPr="008173C1" w:rsidRDefault="00AC2F23" w:rsidP="0040784F">
                  <w:pPr>
                    <w:rPr>
                      <w:rFonts w:asciiTheme="majorHAnsi" w:hAnsiTheme="majorHAnsi" w:cstheme="majorHAnsi"/>
                    </w:rPr>
                  </w:pPr>
                  <w:r w:rsidRPr="008173C1">
                    <w:rPr>
                      <w:rFonts w:asciiTheme="majorHAnsi" w:hAnsiTheme="majorHAnsi" w:cstheme="majorHAnsi"/>
                    </w:rPr>
                    <w:t>2–5 NS</w:t>
                  </w:r>
                  <w:r w:rsidR="00711FFC">
                    <w:rPr>
                      <w:rFonts w:asciiTheme="majorHAnsi" w:hAnsiTheme="majorHAnsi" w:cstheme="majorHAnsi"/>
                    </w:rPr>
                    <w:t xml:space="preserve"> (normostran)</w:t>
                  </w:r>
                </w:p>
              </w:tc>
              <w:tc>
                <w:tcPr>
                  <w:tcW w:w="2861" w:type="dxa"/>
                </w:tcPr>
                <w:p w14:paraId="4FD59FAD"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4 pracovních dnů</w:t>
                  </w:r>
                </w:p>
              </w:tc>
            </w:tr>
            <w:tr w:rsidR="00AC2F23" w:rsidRPr="008173C1" w14:paraId="3DF23CC9" w14:textId="77777777" w:rsidTr="0040784F">
              <w:tc>
                <w:tcPr>
                  <w:tcW w:w="2861" w:type="dxa"/>
                </w:tcPr>
                <w:p w14:paraId="42A3AC3F" w14:textId="075F6BD0" w:rsidR="00AC2F23" w:rsidRPr="008173C1" w:rsidRDefault="00AC2F23" w:rsidP="0040784F">
                  <w:pPr>
                    <w:rPr>
                      <w:rFonts w:asciiTheme="majorHAnsi" w:hAnsiTheme="majorHAnsi" w:cstheme="majorHAnsi"/>
                    </w:rPr>
                  </w:pPr>
                  <w:r w:rsidRPr="008173C1">
                    <w:rPr>
                      <w:rFonts w:asciiTheme="majorHAnsi" w:hAnsiTheme="majorHAnsi" w:cstheme="majorHAnsi"/>
                    </w:rPr>
                    <w:t>6 a více</w:t>
                  </w:r>
                  <w:r w:rsidR="00711FFC">
                    <w:rPr>
                      <w:rFonts w:asciiTheme="majorHAnsi" w:hAnsiTheme="majorHAnsi" w:cstheme="majorHAnsi"/>
                    </w:rPr>
                    <w:t xml:space="preserve"> (normostrana)</w:t>
                  </w:r>
                </w:p>
              </w:tc>
              <w:tc>
                <w:tcPr>
                  <w:tcW w:w="2861" w:type="dxa"/>
                </w:tcPr>
                <w:p w14:paraId="1C13C827"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5 pracovních dnů</w:t>
                  </w:r>
                </w:p>
              </w:tc>
            </w:tr>
            <w:tr w:rsidR="00AC2F23" w:rsidRPr="008173C1" w14:paraId="239E5E90" w14:textId="77777777" w:rsidTr="0040784F">
              <w:tc>
                <w:tcPr>
                  <w:tcW w:w="2861" w:type="dxa"/>
                </w:tcPr>
                <w:p w14:paraId="1112C2D7"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Aktualizace textu</w:t>
                  </w:r>
                </w:p>
              </w:tc>
              <w:tc>
                <w:tcPr>
                  <w:tcW w:w="2861" w:type="dxa"/>
                </w:tcPr>
                <w:p w14:paraId="17C96117"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1 pracovních dnů</w:t>
                  </w:r>
                </w:p>
              </w:tc>
            </w:tr>
          </w:tbl>
          <w:p w14:paraId="0D9E7E6D" w14:textId="77777777" w:rsidR="00AC2F23" w:rsidRPr="008173C1" w:rsidRDefault="00AC2F23" w:rsidP="0040784F">
            <w:pPr>
              <w:rPr>
                <w:rFonts w:asciiTheme="majorHAnsi" w:hAnsiTheme="majorHAnsi" w:cstheme="majorHAnsi"/>
              </w:rPr>
            </w:pPr>
          </w:p>
          <w:p w14:paraId="1464D359"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Zpracování textu – pasivní</w:t>
            </w:r>
          </w:p>
          <w:p w14:paraId="7B0CB633"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03A7B5FD" w14:textId="77777777" w:rsidTr="0040784F">
              <w:tc>
                <w:tcPr>
                  <w:tcW w:w="2861" w:type="dxa"/>
                </w:tcPr>
                <w:p w14:paraId="31B6BD90" w14:textId="42B7D935" w:rsidR="00AC2F23" w:rsidRPr="008173C1" w:rsidRDefault="00AC2F23" w:rsidP="0040784F">
                  <w:pPr>
                    <w:rPr>
                      <w:rFonts w:asciiTheme="majorHAnsi" w:hAnsiTheme="majorHAnsi" w:cstheme="majorHAnsi"/>
                    </w:rPr>
                  </w:pPr>
                  <w:r w:rsidRPr="008173C1">
                    <w:rPr>
                      <w:rFonts w:asciiTheme="majorHAnsi" w:hAnsiTheme="majorHAnsi" w:cstheme="majorHAnsi"/>
                    </w:rPr>
                    <w:t>Do 1 NS</w:t>
                  </w:r>
                  <w:r w:rsidR="00711FFC">
                    <w:rPr>
                      <w:rFonts w:asciiTheme="majorHAnsi" w:hAnsiTheme="majorHAnsi" w:cstheme="majorHAnsi"/>
                    </w:rPr>
                    <w:t xml:space="preserve"> (normostrany)</w:t>
                  </w:r>
                </w:p>
              </w:tc>
              <w:tc>
                <w:tcPr>
                  <w:tcW w:w="2861" w:type="dxa"/>
                </w:tcPr>
                <w:p w14:paraId="4A92FAAE"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2 hod. (pracovní dny)</w:t>
                  </w:r>
                </w:p>
              </w:tc>
            </w:tr>
            <w:tr w:rsidR="00AC2F23" w:rsidRPr="008173C1" w14:paraId="7A5B3651" w14:textId="77777777" w:rsidTr="0040784F">
              <w:tc>
                <w:tcPr>
                  <w:tcW w:w="2861" w:type="dxa"/>
                </w:tcPr>
                <w:p w14:paraId="53FD570B" w14:textId="0498C78F" w:rsidR="00AC2F23" w:rsidRPr="008173C1" w:rsidRDefault="00AC2F23" w:rsidP="0040784F">
                  <w:pPr>
                    <w:rPr>
                      <w:rFonts w:asciiTheme="majorHAnsi" w:hAnsiTheme="majorHAnsi" w:cstheme="majorHAnsi"/>
                    </w:rPr>
                  </w:pPr>
                  <w:r w:rsidRPr="008173C1">
                    <w:rPr>
                      <w:rFonts w:asciiTheme="majorHAnsi" w:hAnsiTheme="majorHAnsi" w:cstheme="majorHAnsi"/>
                    </w:rPr>
                    <w:lastRenderedPageBreak/>
                    <w:t>2–5 NS</w:t>
                  </w:r>
                  <w:r w:rsidR="00711FFC">
                    <w:rPr>
                      <w:rFonts w:asciiTheme="majorHAnsi" w:hAnsiTheme="majorHAnsi" w:cstheme="majorHAnsi"/>
                    </w:rPr>
                    <w:t xml:space="preserve"> (normostran)</w:t>
                  </w:r>
                </w:p>
              </w:tc>
              <w:tc>
                <w:tcPr>
                  <w:tcW w:w="2861" w:type="dxa"/>
                </w:tcPr>
                <w:p w14:paraId="39011A50"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hod. (pracovní dny)</w:t>
                  </w:r>
                </w:p>
              </w:tc>
            </w:tr>
            <w:tr w:rsidR="00AC2F23" w:rsidRPr="008173C1" w14:paraId="43672D91" w14:textId="77777777" w:rsidTr="0040784F">
              <w:tc>
                <w:tcPr>
                  <w:tcW w:w="2861" w:type="dxa"/>
                </w:tcPr>
                <w:p w14:paraId="183FB7AA" w14:textId="5544D3AC" w:rsidR="00AC2F23" w:rsidRPr="008173C1" w:rsidRDefault="00AC2F23" w:rsidP="0040784F">
                  <w:pPr>
                    <w:rPr>
                      <w:rFonts w:asciiTheme="majorHAnsi" w:hAnsiTheme="majorHAnsi" w:cstheme="majorHAnsi"/>
                    </w:rPr>
                  </w:pPr>
                  <w:r w:rsidRPr="008173C1">
                    <w:rPr>
                      <w:rFonts w:asciiTheme="majorHAnsi" w:hAnsiTheme="majorHAnsi" w:cstheme="majorHAnsi"/>
                    </w:rPr>
                    <w:t>6 a více</w:t>
                  </w:r>
                  <w:r w:rsidR="00711FFC">
                    <w:rPr>
                      <w:rFonts w:asciiTheme="majorHAnsi" w:hAnsiTheme="majorHAnsi" w:cstheme="majorHAnsi"/>
                    </w:rPr>
                    <w:t xml:space="preserve"> (normostran)</w:t>
                  </w:r>
                </w:p>
              </w:tc>
              <w:tc>
                <w:tcPr>
                  <w:tcW w:w="2861" w:type="dxa"/>
                </w:tcPr>
                <w:p w14:paraId="5F75C08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4 hod. (pracovní dny)</w:t>
                  </w:r>
                </w:p>
              </w:tc>
            </w:tr>
            <w:tr w:rsidR="00AC2F23" w:rsidRPr="008173C1" w14:paraId="0F235F3D" w14:textId="77777777" w:rsidTr="0040784F">
              <w:tc>
                <w:tcPr>
                  <w:tcW w:w="2861" w:type="dxa"/>
                </w:tcPr>
                <w:p w14:paraId="684BF48E"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Aktualizace textu</w:t>
                  </w:r>
                </w:p>
              </w:tc>
              <w:tc>
                <w:tcPr>
                  <w:tcW w:w="2861" w:type="dxa"/>
                </w:tcPr>
                <w:p w14:paraId="44F1E678"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4 hod. (pracovní dny)</w:t>
                  </w:r>
                </w:p>
              </w:tc>
            </w:tr>
          </w:tbl>
          <w:p w14:paraId="5B09723D" w14:textId="77777777" w:rsidR="00AC2F23" w:rsidRPr="008173C1" w:rsidRDefault="00AC2F23" w:rsidP="0040784F">
            <w:pPr>
              <w:rPr>
                <w:rFonts w:asciiTheme="majorHAnsi" w:hAnsiTheme="majorHAnsi" w:cstheme="majorHAnsi"/>
              </w:rPr>
            </w:pPr>
          </w:p>
          <w:p w14:paraId="14706827"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 xml:space="preserve">Zpracování textu – odborný obsah </w:t>
            </w:r>
          </w:p>
          <w:p w14:paraId="3758596A"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1732E570" w14:textId="77777777" w:rsidTr="0040784F">
              <w:tc>
                <w:tcPr>
                  <w:tcW w:w="2861" w:type="dxa"/>
                </w:tcPr>
                <w:p w14:paraId="536B08A7" w14:textId="334E4D42" w:rsidR="00AC2F23" w:rsidRPr="008173C1" w:rsidRDefault="00AC2F23" w:rsidP="0040784F">
                  <w:pPr>
                    <w:rPr>
                      <w:rFonts w:asciiTheme="majorHAnsi" w:hAnsiTheme="majorHAnsi" w:cstheme="majorHAnsi"/>
                    </w:rPr>
                  </w:pPr>
                  <w:r w:rsidRPr="008173C1">
                    <w:rPr>
                      <w:rFonts w:asciiTheme="majorHAnsi" w:hAnsiTheme="majorHAnsi" w:cstheme="majorHAnsi"/>
                    </w:rPr>
                    <w:t>Do 1 NS</w:t>
                  </w:r>
                  <w:r w:rsidR="00711FFC">
                    <w:rPr>
                      <w:rFonts w:asciiTheme="majorHAnsi" w:hAnsiTheme="majorHAnsi" w:cstheme="majorHAnsi"/>
                    </w:rPr>
                    <w:t xml:space="preserve"> (normostrany)</w:t>
                  </w:r>
                </w:p>
              </w:tc>
              <w:tc>
                <w:tcPr>
                  <w:tcW w:w="2861" w:type="dxa"/>
                </w:tcPr>
                <w:p w14:paraId="4C37E401"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5 pracovních dnů</w:t>
                  </w:r>
                </w:p>
              </w:tc>
            </w:tr>
            <w:tr w:rsidR="00AC2F23" w:rsidRPr="008173C1" w14:paraId="4D600F40" w14:textId="77777777" w:rsidTr="0040784F">
              <w:tc>
                <w:tcPr>
                  <w:tcW w:w="2861" w:type="dxa"/>
                </w:tcPr>
                <w:p w14:paraId="1698C2D2" w14:textId="5C71CA39" w:rsidR="00AC2F23" w:rsidRPr="008173C1" w:rsidRDefault="00AC2F23" w:rsidP="0040784F">
                  <w:pPr>
                    <w:rPr>
                      <w:rFonts w:asciiTheme="majorHAnsi" w:hAnsiTheme="majorHAnsi" w:cstheme="majorHAnsi"/>
                    </w:rPr>
                  </w:pPr>
                  <w:r w:rsidRPr="008173C1">
                    <w:rPr>
                      <w:rFonts w:asciiTheme="majorHAnsi" w:hAnsiTheme="majorHAnsi" w:cstheme="majorHAnsi"/>
                    </w:rPr>
                    <w:t>2–5 NS</w:t>
                  </w:r>
                  <w:r w:rsidR="00711FFC">
                    <w:rPr>
                      <w:rFonts w:asciiTheme="majorHAnsi" w:hAnsiTheme="majorHAnsi" w:cstheme="majorHAnsi"/>
                    </w:rPr>
                    <w:t xml:space="preserve"> (normostran)</w:t>
                  </w:r>
                </w:p>
              </w:tc>
              <w:tc>
                <w:tcPr>
                  <w:tcW w:w="2861" w:type="dxa"/>
                </w:tcPr>
                <w:p w14:paraId="7D76B08D"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7 pracovních dnů</w:t>
                  </w:r>
                </w:p>
              </w:tc>
            </w:tr>
            <w:tr w:rsidR="00AC2F23" w:rsidRPr="008173C1" w14:paraId="5C6978C7" w14:textId="77777777" w:rsidTr="0040784F">
              <w:tc>
                <w:tcPr>
                  <w:tcW w:w="2861" w:type="dxa"/>
                </w:tcPr>
                <w:p w14:paraId="7935F82B" w14:textId="7960012F" w:rsidR="00AC2F23" w:rsidRPr="008173C1" w:rsidRDefault="00AC2F23" w:rsidP="0040784F">
                  <w:pPr>
                    <w:rPr>
                      <w:rFonts w:asciiTheme="majorHAnsi" w:hAnsiTheme="majorHAnsi" w:cstheme="majorHAnsi"/>
                    </w:rPr>
                  </w:pPr>
                  <w:r w:rsidRPr="008173C1">
                    <w:rPr>
                      <w:rFonts w:asciiTheme="majorHAnsi" w:hAnsiTheme="majorHAnsi" w:cstheme="majorHAnsi"/>
                    </w:rPr>
                    <w:t>6 a více</w:t>
                  </w:r>
                  <w:r w:rsidR="00711FFC">
                    <w:rPr>
                      <w:rFonts w:asciiTheme="majorHAnsi" w:hAnsiTheme="majorHAnsi" w:cstheme="majorHAnsi"/>
                    </w:rPr>
                    <w:t xml:space="preserve"> (normostran)</w:t>
                  </w:r>
                </w:p>
              </w:tc>
              <w:tc>
                <w:tcPr>
                  <w:tcW w:w="2861" w:type="dxa"/>
                </w:tcPr>
                <w:p w14:paraId="267E755F"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10 pracovních dnů</w:t>
                  </w:r>
                </w:p>
              </w:tc>
            </w:tr>
            <w:tr w:rsidR="00AC2F23" w:rsidRPr="008173C1" w14:paraId="5809ADA1" w14:textId="77777777" w:rsidTr="0040784F">
              <w:tc>
                <w:tcPr>
                  <w:tcW w:w="2861" w:type="dxa"/>
                </w:tcPr>
                <w:p w14:paraId="554B5E2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Aktualizace textu </w:t>
                  </w:r>
                </w:p>
              </w:tc>
              <w:tc>
                <w:tcPr>
                  <w:tcW w:w="2861" w:type="dxa"/>
                </w:tcPr>
                <w:p w14:paraId="47671126"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pracovních dnů</w:t>
                  </w:r>
                </w:p>
              </w:tc>
            </w:tr>
          </w:tbl>
          <w:p w14:paraId="0656D6A1" w14:textId="77777777" w:rsidR="00AC2F23" w:rsidRPr="008173C1" w:rsidRDefault="00AC2F23" w:rsidP="0040784F">
            <w:pPr>
              <w:rPr>
                <w:rFonts w:asciiTheme="majorHAnsi" w:hAnsiTheme="majorHAnsi" w:cstheme="majorHAnsi"/>
              </w:rPr>
            </w:pPr>
          </w:p>
          <w:p w14:paraId="4C74897F" w14:textId="77777777" w:rsidR="00AC2F23" w:rsidRPr="008173C1" w:rsidRDefault="00AC2F23" w:rsidP="0040784F">
            <w:pPr>
              <w:rPr>
                <w:rFonts w:asciiTheme="majorHAnsi" w:hAnsiTheme="majorHAnsi" w:cstheme="majorHAnsi"/>
                <w:b/>
                <w:bCs/>
              </w:rPr>
            </w:pPr>
            <w:r w:rsidRPr="008173C1">
              <w:rPr>
                <w:rFonts w:asciiTheme="majorHAnsi" w:hAnsiTheme="majorHAnsi" w:cstheme="majorHAnsi"/>
                <w:b/>
                <w:bCs/>
              </w:rPr>
              <w:t xml:space="preserve">Zpracování textu – anglická mutace </w:t>
            </w:r>
          </w:p>
          <w:p w14:paraId="2DCBB104"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679AC9BA" w14:textId="77777777" w:rsidTr="0040784F">
              <w:tc>
                <w:tcPr>
                  <w:tcW w:w="2861" w:type="dxa"/>
                </w:tcPr>
                <w:p w14:paraId="7A52C529" w14:textId="6F6C2006" w:rsidR="00AC2F23" w:rsidRPr="008173C1" w:rsidRDefault="00AC2F23" w:rsidP="0040784F">
                  <w:pPr>
                    <w:rPr>
                      <w:rFonts w:asciiTheme="majorHAnsi" w:hAnsiTheme="majorHAnsi" w:cstheme="majorHAnsi"/>
                    </w:rPr>
                  </w:pPr>
                  <w:r w:rsidRPr="008173C1">
                    <w:rPr>
                      <w:rFonts w:asciiTheme="majorHAnsi" w:hAnsiTheme="majorHAnsi" w:cstheme="majorHAnsi"/>
                    </w:rPr>
                    <w:t>Do 1 NS</w:t>
                  </w:r>
                  <w:r w:rsidR="00711FFC">
                    <w:rPr>
                      <w:rFonts w:asciiTheme="majorHAnsi" w:hAnsiTheme="majorHAnsi" w:cstheme="majorHAnsi"/>
                    </w:rPr>
                    <w:t xml:space="preserve"> (normostrany)</w:t>
                  </w:r>
                </w:p>
              </w:tc>
              <w:tc>
                <w:tcPr>
                  <w:tcW w:w="2861" w:type="dxa"/>
                </w:tcPr>
                <w:p w14:paraId="5462A683"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5 pracovních dnů</w:t>
                  </w:r>
                </w:p>
              </w:tc>
            </w:tr>
            <w:tr w:rsidR="00AC2F23" w:rsidRPr="008173C1" w14:paraId="046C5B90" w14:textId="77777777" w:rsidTr="0040784F">
              <w:tc>
                <w:tcPr>
                  <w:tcW w:w="2861" w:type="dxa"/>
                </w:tcPr>
                <w:p w14:paraId="3839D21E" w14:textId="6EA51562" w:rsidR="00AC2F23" w:rsidRPr="008173C1" w:rsidRDefault="00AC2F23" w:rsidP="0040784F">
                  <w:pPr>
                    <w:rPr>
                      <w:rFonts w:asciiTheme="majorHAnsi" w:hAnsiTheme="majorHAnsi" w:cstheme="majorHAnsi"/>
                    </w:rPr>
                  </w:pPr>
                  <w:r w:rsidRPr="008173C1">
                    <w:rPr>
                      <w:rFonts w:asciiTheme="majorHAnsi" w:hAnsiTheme="majorHAnsi" w:cstheme="majorHAnsi"/>
                    </w:rPr>
                    <w:t>2–5 NS</w:t>
                  </w:r>
                  <w:r w:rsidR="00711FFC">
                    <w:rPr>
                      <w:rFonts w:asciiTheme="majorHAnsi" w:hAnsiTheme="majorHAnsi" w:cstheme="majorHAnsi"/>
                    </w:rPr>
                    <w:t xml:space="preserve"> (normostran)</w:t>
                  </w:r>
                </w:p>
              </w:tc>
              <w:tc>
                <w:tcPr>
                  <w:tcW w:w="2861" w:type="dxa"/>
                </w:tcPr>
                <w:p w14:paraId="1D3E91CE"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7 pracovních dnů</w:t>
                  </w:r>
                </w:p>
              </w:tc>
            </w:tr>
            <w:tr w:rsidR="00AC2F23" w:rsidRPr="008173C1" w14:paraId="4813149B" w14:textId="77777777" w:rsidTr="0040784F">
              <w:tc>
                <w:tcPr>
                  <w:tcW w:w="2861" w:type="dxa"/>
                </w:tcPr>
                <w:p w14:paraId="4C0160FA" w14:textId="3E440DDB" w:rsidR="00AC2F23" w:rsidRPr="008173C1" w:rsidRDefault="00AC2F23" w:rsidP="0040784F">
                  <w:pPr>
                    <w:rPr>
                      <w:rFonts w:asciiTheme="majorHAnsi" w:hAnsiTheme="majorHAnsi" w:cstheme="majorHAnsi"/>
                    </w:rPr>
                  </w:pPr>
                  <w:r w:rsidRPr="008173C1">
                    <w:rPr>
                      <w:rFonts w:asciiTheme="majorHAnsi" w:hAnsiTheme="majorHAnsi" w:cstheme="majorHAnsi"/>
                    </w:rPr>
                    <w:t>6 a více</w:t>
                  </w:r>
                  <w:r w:rsidR="00711FFC">
                    <w:rPr>
                      <w:rFonts w:asciiTheme="majorHAnsi" w:hAnsiTheme="majorHAnsi" w:cstheme="majorHAnsi"/>
                    </w:rPr>
                    <w:t xml:space="preserve"> (normostran)</w:t>
                  </w:r>
                </w:p>
              </w:tc>
              <w:tc>
                <w:tcPr>
                  <w:tcW w:w="2861" w:type="dxa"/>
                </w:tcPr>
                <w:p w14:paraId="6BF24377"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10 pracovních dnů</w:t>
                  </w:r>
                </w:p>
              </w:tc>
            </w:tr>
            <w:tr w:rsidR="00AC2F23" w:rsidRPr="008173C1" w14:paraId="623B9B2D" w14:textId="77777777" w:rsidTr="0040784F">
              <w:tc>
                <w:tcPr>
                  <w:tcW w:w="2861" w:type="dxa"/>
                </w:tcPr>
                <w:p w14:paraId="1F0A5933"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Aktualizace textu </w:t>
                  </w:r>
                </w:p>
              </w:tc>
              <w:tc>
                <w:tcPr>
                  <w:tcW w:w="2861" w:type="dxa"/>
                </w:tcPr>
                <w:p w14:paraId="6B0CB9AA"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pracovních dnů</w:t>
                  </w:r>
                </w:p>
              </w:tc>
            </w:tr>
          </w:tbl>
          <w:p w14:paraId="23BD0742" w14:textId="77777777" w:rsidR="00AC2F23" w:rsidRPr="008173C1" w:rsidRDefault="00AC2F23" w:rsidP="0040784F">
            <w:pPr>
              <w:rPr>
                <w:rFonts w:asciiTheme="majorHAnsi" w:hAnsiTheme="majorHAnsi" w:cstheme="majorHAnsi"/>
              </w:rPr>
            </w:pPr>
          </w:p>
        </w:tc>
      </w:tr>
      <w:tr w:rsidR="00AC2F23" w:rsidRPr="008173C1" w14:paraId="7E231613" w14:textId="77777777" w:rsidTr="0040784F">
        <w:tc>
          <w:tcPr>
            <w:tcW w:w="3227" w:type="dxa"/>
          </w:tcPr>
          <w:p w14:paraId="265D8AC4"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lastRenderedPageBreak/>
              <w:t>Kontaktní centrum/odpovědi na dotazy uživatelů (dotazy uživatelů jsou přijímány skrze telefon, web formulář a informační systém, email, sociální sítě (SS))</w:t>
            </w:r>
          </w:p>
          <w:p w14:paraId="6DA15652" w14:textId="77777777" w:rsidR="00AC2F23" w:rsidRPr="008173C1" w:rsidRDefault="00AC2F23" w:rsidP="0040784F">
            <w:pPr>
              <w:rPr>
                <w:rFonts w:asciiTheme="majorHAnsi" w:hAnsiTheme="majorHAnsi" w:cstheme="majorHAnsi"/>
              </w:rPr>
            </w:pPr>
          </w:p>
        </w:tc>
        <w:tc>
          <w:tcPr>
            <w:tcW w:w="5953" w:type="dxa"/>
          </w:tcPr>
          <w:p w14:paraId="61796ED0"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Provozní doba – dostupnost pro telefonické odpovědi</w:t>
            </w:r>
          </w:p>
          <w:p w14:paraId="0A9D187A"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39352B49" w14:textId="77777777" w:rsidTr="0040784F">
              <w:tc>
                <w:tcPr>
                  <w:tcW w:w="2861" w:type="dxa"/>
                </w:tcPr>
                <w:p w14:paraId="47C0BDE9"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Po-Pá</w:t>
                  </w:r>
                </w:p>
              </w:tc>
              <w:tc>
                <w:tcPr>
                  <w:tcW w:w="2861" w:type="dxa"/>
                </w:tcPr>
                <w:p w14:paraId="4842795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od 8:30 do 18:00</w:t>
                  </w:r>
                </w:p>
              </w:tc>
            </w:tr>
          </w:tbl>
          <w:p w14:paraId="47CA69F5" w14:textId="77777777" w:rsidR="00AC2F23" w:rsidRPr="008173C1" w:rsidRDefault="00AC2F23" w:rsidP="0040784F">
            <w:pPr>
              <w:rPr>
                <w:rFonts w:asciiTheme="majorHAnsi" w:hAnsiTheme="majorHAnsi" w:cstheme="majorHAnsi"/>
              </w:rPr>
            </w:pPr>
          </w:p>
          <w:p w14:paraId="3B4FBF0F"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 xml:space="preserve">Písemně zpracovávané odpovědi </w:t>
            </w:r>
          </w:p>
          <w:tbl>
            <w:tblPr>
              <w:tblStyle w:val="Mkatabulky"/>
              <w:tblW w:w="0" w:type="auto"/>
              <w:tblLayout w:type="fixed"/>
              <w:tblLook w:val="04A0" w:firstRow="1" w:lastRow="0" w:firstColumn="1" w:lastColumn="0" w:noHBand="0" w:noVBand="1"/>
            </w:tblPr>
            <w:tblGrid>
              <w:gridCol w:w="2861"/>
              <w:gridCol w:w="2861"/>
            </w:tblGrid>
            <w:tr w:rsidR="00AC2F23" w:rsidRPr="008173C1" w14:paraId="5B7F11C2" w14:textId="77777777" w:rsidTr="0040784F">
              <w:tc>
                <w:tcPr>
                  <w:tcW w:w="2861" w:type="dxa"/>
                </w:tcPr>
                <w:p w14:paraId="7D61813B"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Dotaz </w:t>
                  </w:r>
                </w:p>
              </w:tc>
              <w:tc>
                <w:tcPr>
                  <w:tcW w:w="2861" w:type="dxa"/>
                </w:tcPr>
                <w:p w14:paraId="20A7AC0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2 pracovních dnů</w:t>
                  </w:r>
                </w:p>
              </w:tc>
            </w:tr>
          </w:tbl>
          <w:p w14:paraId="34D9266E" w14:textId="77777777" w:rsidR="00AC2F23" w:rsidRPr="008173C1" w:rsidRDefault="00AC2F23" w:rsidP="0040784F">
            <w:pPr>
              <w:rPr>
                <w:rFonts w:asciiTheme="majorHAnsi" w:hAnsiTheme="majorHAnsi" w:cstheme="majorHAnsi"/>
              </w:rPr>
            </w:pPr>
          </w:p>
          <w:p w14:paraId="09A41378" w14:textId="77777777" w:rsidR="00AC2F23" w:rsidRPr="008173C1" w:rsidRDefault="00AC2F23" w:rsidP="0040784F">
            <w:pPr>
              <w:rPr>
                <w:rFonts w:asciiTheme="majorHAnsi" w:hAnsiTheme="majorHAnsi" w:cstheme="majorHAnsi"/>
                <w:b/>
                <w:bCs/>
              </w:rPr>
            </w:pPr>
            <w:r w:rsidRPr="008173C1">
              <w:rPr>
                <w:rFonts w:asciiTheme="majorHAnsi" w:hAnsiTheme="majorHAnsi" w:cstheme="majorHAnsi"/>
                <w:b/>
                <w:bCs/>
              </w:rPr>
              <w:t>Písemně zpracovávané odpovědi nebo reakce na příspěvek na SS</w:t>
            </w:r>
          </w:p>
          <w:tbl>
            <w:tblPr>
              <w:tblStyle w:val="Mkatabulky"/>
              <w:tblW w:w="0" w:type="auto"/>
              <w:tblLayout w:type="fixed"/>
              <w:tblLook w:val="04A0" w:firstRow="1" w:lastRow="0" w:firstColumn="1" w:lastColumn="0" w:noHBand="0" w:noVBand="1"/>
            </w:tblPr>
            <w:tblGrid>
              <w:gridCol w:w="2861"/>
              <w:gridCol w:w="2861"/>
            </w:tblGrid>
            <w:tr w:rsidR="00AC2F23" w:rsidRPr="008173C1" w14:paraId="1154CA7B" w14:textId="77777777" w:rsidTr="0040784F">
              <w:tc>
                <w:tcPr>
                  <w:tcW w:w="2861" w:type="dxa"/>
                </w:tcPr>
                <w:p w14:paraId="768B9D56" w14:textId="0F8399A9" w:rsidR="00AC2F23" w:rsidRPr="008173C1" w:rsidRDefault="00AC2F23" w:rsidP="0040784F">
                  <w:pPr>
                    <w:rPr>
                      <w:rFonts w:asciiTheme="majorHAnsi" w:hAnsiTheme="majorHAnsi" w:cstheme="majorHAnsi"/>
                    </w:rPr>
                  </w:pPr>
                  <w:r w:rsidRPr="008173C1">
                    <w:rPr>
                      <w:rFonts w:asciiTheme="majorHAnsi" w:hAnsiTheme="majorHAnsi" w:cstheme="majorHAnsi"/>
                    </w:rPr>
                    <w:t>Písemná reakce (dotaz, příspěvek v diskusi na SS</w:t>
                  </w:r>
                  <w:r w:rsidR="00571A11">
                    <w:rPr>
                      <w:rFonts w:asciiTheme="majorHAnsi" w:hAnsiTheme="majorHAnsi" w:cstheme="majorHAnsi"/>
                    </w:rPr>
                    <w:t xml:space="preserve"> – sociálních sítích-</w:t>
                  </w:r>
                  <w:r w:rsidRPr="008173C1">
                    <w:rPr>
                      <w:rFonts w:asciiTheme="majorHAnsi" w:hAnsiTheme="majorHAnsi" w:cstheme="majorHAnsi"/>
                    </w:rPr>
                    <w:t xml:space="preserve"> apod.) </w:t>
                  </w:r>
                </w:p>
              </w:tc>
              <w:tc>
                <w:tcPr>
                  <w:tcW w:w="2861" w:type="dxa"/>
                </w:tcPr>
                <w:p w14:paraId="651FD5AA"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1 pracovního dne</w:t>
                  </w:r>
                </w:p>
              </w:tc>
            </w:tr>
          </w:tbl>
          <w:p w14:paraId="7CE87D7D" w14:textId="77777777" w:rsidR="00AC2F23" w:rsidRPr="008173C1" w:rsidRDefault="00AC2F23" w:rsidP="0040784F">
            <w:pPr>
              <w:rPr>
                <w:rFonts w:asciiTheme="majorHAnsi" w:hAnsiTheme="majorHAnsi" w:cstheme="majorHAnsi"/>
              </w:rPr>
            </w:pPr>
          </w:p>
        </w:tc>
      </w:tr>
      <w:tr w:rsidR="00AC2F23" w:rsidRPr="008173C1" w14:paraId="724EC837" w14:textId="77777777" w:rsidTr="0040784F">
        <w:tc>
          <w:tcPr>
            <w:tcW w:w="3227" w:type="dxa"/>
          </w:tcPr>
          <w:p w14:paraId="2312C5E0"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Zpracování elektronických formulářů</w:t>
            </w:r>
          </w:p>
          <w:p w14:paraId="223DD64D" w14:textId="77777777" w:rsidR="00AC2F23" w:rsidRPr="008173C1" w:rsidRDefault="00AC2F23" w:rsidP="0040784F">
            <w:pPr>
              <w:pStyle w:val="OdrazkaInormal"/>
              <w:ind w:firstLine="0"/>
              <w:rPr>
                <w:rFonts w:asciiTheme="majorHAnsi" w:hAnsiTheme="majorHAnsi" w:cstheme="majorHAnsi"/>
                <w:sz w:val="24"/>
                <w:szCs w:val="24"/>
              </w:rPr>
            </w:pPr>
          </w:p>
        </w:tc>
        <w:tc>
          <w:tcPr>
            <w:tcW w:w="5953" w:type="dxa"/>
          </w:tcPr>
          <w:p w14:paraId="39531D18"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Provozní (pracovní doba) - dostupnost pro poskytování služby stejná jako u textového obsahu</w:t>
            </w:r>
          </w:p>
          <w:p w14:paraId="448FE262"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60389943" w14:textId="77777777" w:rsidTr="0040784F">
              <w:tc>
                <w:tcPr>
                  <w:tcW w:w="2861" w:type="dxa"/>
                </w:tcPr>
                <w:p w14:paraId="5EEC9A13"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Po-Pá</w:t>
                  </w:r>
                </w:p>
              </w:tc>
              <w:tc>
                <w:tcPr>
                  <w:tcW w:w="2861" w:type="dxa"/>
                </w:tcPr>
                <w:p w14:paraId="35DFA7E4"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8:30 – 18:00</w:t>
                  </w:r>
                </w:p>
              </w:tc>
            </w:tr>
          </w:tbl>
          <w:p w14:paraId="765C8B75" w14:textId="77777777" w:rsidR="00AC2F23" w:rsidRPr="008173C1" w:rsidRDefault="00AC2F23" w:rsidP="0040784F">
            <w:pPr>
              <w:rPr>
                <w:rFonts w:asciiTheme="majorHAnsi" w:hAnsiTheme="majorHAnsi" w:cstheme="majorHAnsi"/>
              </w:rPr>
            </w:pPr>
          </w:p>
          <w:p w14:paraId="575F0BD4"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Reakční doby</w:t>
            </w:r>
          </w:p>
          <w:tbl>
            <w:tblPr>
              <w:tblStyle w:val="Mkatabulky"/>
              <w:tblW w:w="0" w:type="auto"/>
              <w:tblLayout w:type="fixed"/>
              <w:tblLook w:val="04A0" w:firstRow="1" w:lastRow="0" w:firstColumn="1" w:lastColumn="0" w:noHBand="0" w:noVBand="1"/>
            </w:tblPr>
            <w:tblGrid>
              <w:gridCol w:w="2861"/>
              <w:gridCol w:w="2861"/>
            </w:tblGrid>
            <w:tr w:rsidR="00AC2F23" w:rsidRPr="008173C1" w14:paraId="312ED938" w14:textId="77777777" w:rsidTr="0040784F">
              <w:tc>
                <w:tcPr>
                  <w:tcW w:w="2861" w:type="dxa"/>
                </w:tcPr>
                <w:p w14:paraId="74559576"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požadavek (zaznamenali jsme)</w:t>
                  </w:r>
                </w:p>
              </w:tc>
              <w:tc>
                <w:tcPr>
                  <w:tcW w:w="2861" w:type="dxa"/>
                </w:tcPr>
                <w:p w14:paraId="1253BAB8"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hod. (pracovní dny)</w:t>
                  </w:r>
                </w:p>
              </w:tc>
            </w:tr>
            <w:tr w:rsidR="00AC2F23" w:rsidRPr="008173C1" w14:paraId="304147B6" w14:textId="77777777" w:rsidTr="0040784F">
              <w:tc>
                <w:tcPr>
                  <w:tcW w:w="2861" w:type="dxa"/>
                </w:tcPr>
                <w:p w14:paraId="6D5011E8"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nabídku řešení/zpracování odhadu pracnosti</w:t>
                  </w:r>
                </w:p>
              </w:tc>
              <w:tc>
                <w:tcPr>
                  <w:tcW w:w="2861" w:type="dxa"/>
                </w:tcPr>
                <w:p w14:paraId="33CBE5F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pracovních dnů</w:t>
                  </w:r>
                </w:p>
              </w:tc>
            </w:tr>
            <w:tr w:rsidR="00AC2F23" w:rsidRPr="008173C1" w14:paraId="0C081A50" w14:textId="77777777" w:rsidTr="0040784F">
              <w:tc>
                <w:tcPr>
                  <w:tcW w:w="2861" w:type="dxa"/>
                </w:tcPr>
                <w:p w14:paraId="5368DFF1"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poskytnutí služby – realizace</w:t>
                  </w:r>
                </w:p>
              </w:tc>
              <w:tc>
                <w:tcPr>
                  <w:tcW w:w="2861" w:type="dxa"/>
                </w:tcPr>
                <w:p w14:paraId="7963FDAF"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do 5 pracovních dnů </w:t>
                  </w:r>
                </w:p>
              </w:tc>
            </w:tr>
          </w:tbl>
          <w:p w14:paraId="2DE62CBB" w14:textId="77777777" w:rsidR="00AC2F23" w:rsidRPr="008173C1" w:rsidRDefault="00AC2F23" w:rsidP="0040784F">
            <w:pPr>
              <w:rPr>
                <w:rFonts w:asciiTheme="majorHAnsi" w:hAnsiTheme="majorHAnsi" w:cstheme="majorHAnsi"/>
              </w:rPr>
            </w:pPr>
          </w:p>
        </w:tc>
      </w:tr>
      <w:tr w:rsidR="00AC2F23" w:rsidRPr="008173C1" w14:paraId="1E0CAAFE" w14:textId="77777777" w:rsidTr="0040784F">
        <w:tc>
          <w:tcPr>
            <w:tcW w:w="3227" w:type="dxa"/>
          </w:tcPr>
          <w:p w14:paraId="5363CE5B"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lastRenderedPageBreak/>
              <w:t>Zpracovávání audio-video obsahu</w:t>
            </w:r>
          </w:p>
          <w:p w14:paraId="36F053F3" w14:textId="77777777" w:rsidR="00AC2F23" w:rsidRPr="008173C1" w:rsidRDefault="00AC2F23" w:rsidP="0040784F">
            <w:pPr>
              <w:rPr>
                <w:rFonts w:asciiTheme="majorHAnsi" w:hAnsiTheme="majorHAnsi" w:cstheme="majorHAnsi"/>
              </w:rPr>
            </w:pPr>
          </w:p>
        </w:tc>
        <w:tc>
          <w:tcPr>
            <w:tcW w:w="5953" w:type="dxa"/>
          </w:tcPr>
          <w:p w14:paraId="3CD1516B"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Provozní (pracovní doba) - dostupnost pro poskytování služby stejná jako u textového obsahu</w:t>
            </w:r>
          </w:p>
          <w:p w14:paraId="452D3BEE"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6AA544B2" w14:textId="77777777" w:rsidTr="0040784F">
              <w:tc>
                <w:tcPr>
                  <w:tcW w:w="2861" w:type="dxa"/>
                </w:tcPr>
                <w:p w14:paraId="7360ECEE"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Po-Pá</w:t>
                  </w:r>
                </w:p>
              </w:tc>
              <w:tc>
                <w:tcPr>
                  <w:tcW w:w="2861" w:type="dxa"/>
                </w:tcPr>
                <w:p w14:paraId="686E4DA3"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8:30 – 18:00</w:t>
                  </w:r>
                </w:p>
              </w:tc>
            </w:tr>
          </w:tbl>
          <w:p w14:paraId="614962BD" w14:textId="77777777" w:rsidR="00AC2F23" w:rsidRPr="008173C1" w:rsidRDefault="00AC2F23" w:rsidP="0040784F">
            <w:pPr>
              <w:rPr>
                <w:rFonts w:asciiTheme="majorHAnsi" w:hAnsiTheme="majorHAnsi" w:cstheme="majorHAnsi"/>
              </w:rPr>
            </w:pPr>
          </w:p>
          <w:p w14:paraId="575DD316"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Reakční doby</w:t>
            </w:r>
          </w:p>
          <w:tbl>
            <w:tblPr>
              <w:tblStyle w:val="Mkatabulky"/>
              <w:tblW w:w="0" w:type="auto"/>
              <w:tblLayout w:type="fixed"/>
              <w:tblLook w:val="04A0" w:firstRow="1" w:lastRow="0" w:firstColumn="1" w:lastColumn="0" w:noHBand="0" w:noVBand="1"/>
            </w:tblPr>
            <w:tblGrid>
              <w:gridCol w:w="2861"/>
              <w:gridCol w:w="2861"/>
            </w:tblGrid>
            <w:tr w:rsidR="00AC2F23" w:rsidRPr="008173C1" w14:paraId="13AABE2B" w14:textId="77777777" w:rsidTr="0040784F">
              <w:tc>
                <w:tcPr>
                  <w:tcW w:w="2861" w:type="dxa"/>
                </w:tcPr>
                <w:p w14:paraId="4577D87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požadavek (zaznamenali jsme)</w:t>
                  </w:r>
                </w:p>
              </w:tc>
              <w:tc>
                <w:tcPr>
                  <w:tcW w:w="2861" w:type="dxa"/>
                </w:tcPr>
                <w:p w14:paraId="21B7650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6 hod. (pracovní dny)</w:t>
                  </w:r>
                </w:p>
              </w:tc>
            </w:tr>
            <w:tr w:rsidR="00AC2F23" w:rsidRPr="008173C1" w14:paraId="4B6184B2" w14:textId="77777777" w:rsidTr="0040784F">
              <w:tc>
                <w:tcPr>
                  <w:tcW w:w="2861" w:type="dxa"/>
                </w:tcPr>
                <w:p w14:paraId="184E3331"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nabídku řešení/zpracování odhadu pracnosti</w:t>
                  </w:r>
                </w:p>
              </w:tc>
              <w:tc>
                <w:tcPr>
                  <w:tcW w:w="2861" w:type="dxa"/>
                </w:tcPr>
                <w:p w14:paraId="0B0EA1CA"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pracovních dnů</w:t>
                  </w:r>
                </w:p>
              </w:tc>
            </w:tr>
            <w:tr w:rsidR="00AC2F23" w:rsidRPr="008173C1" w14:paraId="7482711E" w14:textId="77777777" w:rsidTr="0040784F">
              <w:tc>
                <w:tcPr>
                  <w:tcW w:w="2861" w:type="dxa"/>
                </w:tcPr>
                <w:p w14:paraId="772C70FC"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poskytnutí služby – realizace</w:t>
                  </w:r>
                </w:p>
              </w:tc>
              <w:tc>
                <w:tcPr>
                  <w:tcW w:w="2861" w:type="dxa"/>
                </w:tcPr>
                <w:p w14:paraId="7EF768F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6 pracovních dnů</w:t>
                  </w:r>
                </w:p>
              </w:tc>
            </w:tr>
          </w:tbl>
          <w:p w14:paraId="4B3A7E50" w14:textId="77777777" w:rsidR="00AC2F23" w:rsidRPr="008173C1" w:rsidRDefault="00AC2F23" w:rsidP="0040784F">
            <w:pPr>
              <w:rPr>
                <w:rFonts w:asciiTheme="majorHAnsi" w:hAnsiTheme="majorHAnsi" w:cstheme="majorHAnsi"/>
              </w:rPr>
            </w:pPr>
          </w:p>
        </w:tc>
      </w:tr>
      <w:tr w:rsidR="00AC2F23" w:rsidRPr="008173C1" w14:paraId="5970AA3B" w14:textId="77777777" w:rsidTr="0040784F">
        <w:tc>
          <w:tcPr>
            <w:tcW w:w="3227" w:type="dxa"/>
          </w:tcPr>
          <w:p w14:paraId="67088346"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Návrh objednávky (redakční plán) na následující měsíc</w:t>
            </w:r>
          </w:p>
        </w:tc>
        <w:tc>
          <w:tcPr>
            <w:tcW w:w="5953" w:type="dxa"/>
          </w:tcPr>
          <w:p w14:paraId="4CA10CB0" w14:textId="68EFB403" w:rsidR="00AC2F23" w:rsidRPr="007860F7" w:rsidRDefault="00AC2F23" w:rsidP="0040784F">
            <w:pPr>
              <w:rPr>
                <w:rFonts w:asciiTheme="majorHAnsi" w:hAnsiTheme="majorHAnsi" w:cstheme="majorHAnsi"/>
              </w:rPr>
            </w:pPr>
            <w:r w:rsidRPr="007860F7">
              <w:rPr>
                <w:rFonts w:asciiTheme="majorHAnsi" w:hAnsiTheme="majorHAnsi" w:cstheme="majorHAnsi"/>
              </w:rPr>
              <w:t xml:space="preserve">Nejpozději </w:t>
            </w:r>
            <w:r w:rsidR="00264167" w:rsidRPr="007860F7">
              <w:rPr>
                <w:rFonts w:asciiTheme="majorHAnsi" w:hAnsiTheme="majorHAnsi" w:cstheme="majorHAnsi"/>
              </w:rPr>
              <w:t>10.</w:t>
            </w:r>
            <w:r w:rsidRPr="007860F7">
              <w:rPr>
                <w:rFonts w:asciiTheme="majorHAnsi" w:hAnsiTheme="majorHAnsi" w:cstheme="majorHAnsi"/>
              </w:rPr>
              <w:t xml:space="preserve"> pracovní d</w:t>
            </w:r>
            <w:r w:rsidR="00264167" w:rsidRPr="007860F7">
              <w:rPr>
                <w:rFonts w:asciiTheme="majorHAnsi" w:hAnsiTheme="majorHAnsi" w:cstheme="majorHAnsi"/>
              </w:rPr>
              <w:t>e</w:t>
            </w:r>
            <w:r w:rsidRPr="007860F7">
              <w:rPr>
                <w:rFonts w:asciiTheme="majorHAnsi" w:hAnsiTheme="majorHAnsi" w:cstheme="majorHAnsi"/>
              </w:rPr>
              <w:t>n</w:t>
            </w:r>
            <w:r w:rsidR="00264167" w:rsidRPr="007860F7">
              <w:rPr>
                <w:rFonts w:asciiTheme="majorHAnsi" w:hAnsiTheme="majorHAnsi" w:cstheme="majorHAnsi"/>
              </w:rPr>
              <w:t xml:space="preserve"> měsíce, na který je objednáváno plnění</w:t>
            </w:r>
            <w:r w:rsidR="00DA1B9F">
              <w:rPr>
                <w:rFonts w:asciiTheme="majorHAnsi" w:hAnsiTheme="majorHAnsi" w:cstheme="majorHAnsi"/>
              </w:rPr>
              <w:t>.</w:t>
            </w:r>
          </w:p>
        </w:tc>
      </w:tr>
      <w:tr w:rsidR="00AC2F23" w:rsidRPr="008173C1" w14:paraId="55CA27D7" w14:textId="77777777" w:rsidTr="0040784F">
        <w:tc>
          <w:tcPr>
            <w:tcW w:w="3227" w:type="dxa"/>
          </w:tcPr>
          <w:p w14:paraId="523F81A8"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Výkaz práce redakce za uplynulý měsíc</w:t>
            </w:r>
          </w:p>
        </w:tc>
        <w:tc>
          <w:tcPr>
            <w:tcW w:w="5953" w:type="dxa"/>
          </w:tcPr>
          <w:p w14:paraId="695DFD4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Výkaz plnění předloží Poskytovatel Objednateli ke schválení nejpozději do pěti (5) pracovních dnů od skončení příslušného kalendářního měsíce.</w:t>
            </w:r>
          </w:p>
        </w:tc>
      </w:tr>
    </w:tbl>
    <w:p w14:paraId="070742DA" w14:textId="6901A84A" w:rsidR="00AC2F23" w:rsidRPr="008173C1" w:rsidRDefault="00AC2F23" w:rsidP="00AC2F23">
      <w:pPr>
        <w:pStyle w:val="Zkladntext"/>
        <w:rPr>
          <w:rFonts w:asciiTheme="majorHAnsi" w:hAnsiTheme="majorHAnsi" w:cstheme="majorHAnsi"/>
          <w:b/>
        </w:rPr>
      </w:pPr>
      <w:r w:rsidRPr="008173C1">
        <w:rPr>
          <w:rFonts w:asciiTheme="majorHAnsi" w:hAnsiTheme="majorHAnsi" w:cstheme="majorHAnsi"/>
          <w:b/>
        </w:rPr>
        <w:t>Sankce</w:t>
      </w:r>
      <w:r w:rsidR="00C64904">
        <w:rPr>
          <w:rFonts w:asciiTheme="majorHAnsi" w:hAnsiTheme="majorHAnsi" w:cstheme="majorHAnsi"/>
          <w:b/>
        </w:rPr>
        <w:t xml:space="preserve"> či slevy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927"/>
        <w:gridCol w:w="2897"/>
      </w:tblGrid>
      <w:tr w:rsidR="00AC2F23" w:rsidRPr="008173C1" w14:paraId="66E68922" w14:textId="77777777" w:rsidTr="0040784F">
        <w:tc>
          <w:tcPr>
            <w:tcW w:w="3030" w:type="dxa"/>
            <w:vMerge w:val="restart"/>
          </w:tcPr>
          <w:p w14:paraId="3C9C47BD"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Součet nedodržených reakčních dob a dob realizace za 1 měsíc (počítá se od okamžiku nad výše uvedené reakční/realizační doby).</w:t>
            </w:r>
          </w:p>
        </w:tc>
        <w:tc>
          <w:tcPr>
            <w:tcW w:w="3022" w:type="dxa"/>
          </w:tcPr>
          <w:p w14:paraId="5278ED62"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 xml:space="preserve">0–5 hod </w:t>
            </w:r>
          </w:p>
        </w:tc>
        <w:tc>
          <w:tcPr>
            <w:tcW w:w="3010" w:type="dxa"/>
          </w:tcPr>
          <w:p w14:paraId="0437ACA3"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Bez sankce.</w:t>
            </w:r>
          </w:p>
        </w:tc>
      </w:tr>
      <w:tr w:rsidR="00AC2F23" w:rsidRPr="008173C1" w14:paraId="3049DEE5" w14:textId="77777777" w:rsidTr="0040784F">
        <w:tc>
          <w:tcPr>
            <w:tcW w:w="3030" w:type="dxa"/>
            <w:vMerge/>
          </w:tcPr>
          <w:p w14:paraId="3527C5BA" w14:textId="77777777" w:rsidR="00AC2F23" w:rsidRPr="008173C1" w:rsidRDefault="00AC2F23" w:rsidP="0040784F">
            <w:pPr>
              <w:pStyle w:val="Zkladntext"/>
              <w:rPr>
                <w:rFonts w:asciiTheme="majorHAnsi" w:hAnsiTheme="majorHAnsi" w:cstheme="majorHAnsi"/>
              </w:rPr>
            </w:pPr>
          </w:p>
        </w:tc>
        <w:tc>
          <w:tcPr>
            <w:tcW w:w="3022" w:type="dxa"/>
          </w:tcPr>
          <w:p w14:paraId="51D94B62"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 xml:space="preserve">5 a více hod </w:t>
            </w:r>
          </w:p>
        </w:tc>
        <w:tc>
          <w:tcPr>
            <w:tcW w:w="3010" w:type="dxa"/>
          </w:tcPr>
          <w:p w14:paraId="182DCE23" w14:textId="04F3C468"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Sankce</w:t>
            </w:r>
            <w:r w:rsidR="00C64904">
              <w:rPr>
                <w:rFonts w:asciiTheme="majorHAnsi" w:hAnsiTheme="majorHAnsi" w:cstheme="majorHAnsi"/>
              </w:rPr>
              <w:t xml:space="preserve"> či sleva ve výši až</w:t>
            </w:r>
            <w:r w:rsidRPr="008173C1">
              <w:rPr>
                <w:rFonts w:asciiTheme="majorHAnsi" w:hAnsiTheme="majorHAnsi" w:cstheme="majorHAnsi"/>
              </w:rPr>
              <w:t xml:space="preserve"> 10 % z dané měsíční fakturace, ve které k chybám došlo. </w:t>
            </w:r>
          </w:p>
        </w:tc>
      </w:tr>
      <w:tr w:rsidR="00AC2F23" w:rsidRPr="008173C1" w14:paraId="4B1B5E82" w14:textId="77777777" w:rsidTr="0040784F">
        <w:tc>
          <w:tcPr>
            <w:tcW w:w="3030" w:type="dxa"/>
          </w:tcPr>
          <w:p w14:paraId="1CF8CA4A"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Nesprávné/chybné informace uvedené redakcí ve zpracovaném materiálu (za článek, anotaci, odborný text aj.).</w:t>
            </w:r>
          </w:p>
        </w:tc>
        <w:tc>
          <w:tcPr>
            <w:tcW w:w="3022" w:type="dxa"/>
          </w:tcPr>
          <w:p w14:paraId="0F753D39"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Každý jeden text dodaný a vytvořený Poskytovatelem a zveřejněný na Portálu, který nebyl převzat od třetích stran, v němž budou uvedeny zásadní nesprávné či zavádějící informace faktického charakteru.</w:t>
            </w:r>
          </w:p>
        </w:tc>
        <w:tc>
          <w:tcPr>
            <w:tcW w:w="3010" w:type="dxa"/>
          </w:tcPr>
          <w:p w14:paraId="1FBA59FF"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Sankce: Poskytovatel se zavazuje uhradit Objednateli smluvní pokutu ve výši 3000 Kč za každý jeden takto chybný text (zejména články, anotace, odborné texty aj.).</w:t>
            </w:r>
          </w:p>
        </w:tc>
      </w:tr>
      <w:tr w:rsidR="00AC2F23" w:rsidRPr="008173C1" w14:paraId="6B57FFFB" w14:textId="77777777" w:rsidTr="0040784F">
        <w:trPr>
          <w:trHeight w:val="858"/>
        </w:trPr>
        <w:tc>
          <w:tcPr>
            <w:tcW w:w="3030" w:type="dxa"/>
            <w:vMerge w:val="restart"/>
          </w:tcPr>
          <w:p w14:paraId="74057704"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Publikace obsahu, který není v souladu s požadavky na kvalitu definovanými v bodě: 1. Podmínky a definice kvality redakčních služeb.</w:t>
            </w:r>
          </w:p>
        </w:tc>
        <w:tc>
          <w:tcPr>
            <w:tcW w:w="3022" w:type="dxa"/>
          </w:tcPr>
          <w:p w14:paraId="10B3D3D6"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Publikovaný obsah, který byl na základě kvalitativní výtky upraven, tak aby splňoval požadavky.</w:t>
            </w:r>
          </w:p>
        </w:tc>
        <w:tc>
          <w:tcPr>
            <w:tcW w:w="3010" w:type="dxa"/>
          </w:tcPr>
          <w:p w14:paraId="5DD26420"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Bez sankce.</w:t>
            </w:r>
          </w:p>
        </w:tc>
      </w:tr>
      <w:tr w:rsidR="00AC2F23" w:rsidRPr="008173C1" w14:paraId="69D574D7" w14:textId="77777777" w:rsidTr="0040784F">
        <w:tc>
          <w:tcPr>
            <w:tcW w:w="3030" w:type="dxa"/>
            <w:vMerge/>
          </w:tcPr>
          <w:p w14:paraId="2A0430A7" w14:textId="77777777" w:rsidR="00AC2F23" w:rsidRPr="008173C1" w:rsidRDefault="00AC2F23" w:rsidP="0040784F">
            <w:pPr>
              <w:pStyle w:val="Zkladntext"/>
              <w:rPr>
                <w:rFonts w:asciiTheme="majorHAnsi" w:hAnsiTheme="majorHAnsi" w:cstheme="majorHAnsi"/>
              </w:rPr>
            </w:pPr>
          </w:p>
        </w:tc>
        <w:tc>
          <w:tcPr>
            <w:tcW w:w="3022" w:type="dxa"/>
          </w:tcPr>
          <w:p w14:paraId="7DCB42DE"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 xml:space="preserve">Publikovaný obsah, u kterého nedošlo v termínu pro </w:t>
            </w:r>
            <w:r w:rsidRPr="008173C1">
              <w:rPr>
                <w:rFonts w:asciiTheme="majorHAnsi" w:hAnsiTheme="majorHAnsi" w:cstheme="majorHAnsi"/>
              </w:rPr>
              <w:lastRenderedPageBreak/>
              <w:t>nápravu k odstranění závadového stavu.</w:t>
            </w:r>
          </w:p>
        </w:tc>
        <w:tc>
          <w:tcPr>
            <w:tcW w:w="3010" w:type="dxa"/>
          </w:tcPr>
          <w:p w14:paraId="79D1346F"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lastRenderedPageBreak/>
              <w:t xml:space="preserve">Sankce: Poskytoval se zavazuje uhradit Objednateli smluvní pokutu ve výši </w:t>
            </w:r>
            <w:r w:rsidRPr="008173C1">
              <w:rPr>
                <w:rFonts w:asciiTheme="majorHAnsi" w:hAnsiTheme="majorHAnsi" w:cstheme="majorHAnsi"/>
              </w:rPr>
              <w:lastRenderedPageBreak/>
              <w:t>získaných prostředků za každý jeden takto chybný text.</w:t>
            </w:r>
          </w:p>
        </w:tc>
      </w:tr>
    </w:tbl>
    <w:p w14:paraId="3CF05950" w14:textId="77777777" w:rsidR="00AC2F23" w:rsidRPr="008173C1" w:rsidRDefault="00AC2F23" w:rsidP="00AC2F23">
      <w:pPr>
        <w:rPr>
          <w:rFonts w:asciiTheme="majorHAnsi" w:hAnsiTheme="majorHAnsi" w:cstheme="majorHAnsi"/>
        </w:rPr>
      </w:pPr>
    </w:p>
    <w:p w14:paraId="6B9F198B" w14:textId="77777777" w:rsidR="0002085D" w:rsidRPr="008173C1" w:rsidRDefault="0002085D" w:rsidP="0002085D">
      <w:pPr>
        <w:rPr>
          <w:rFonts w:asciiTheme="majorHAnsi" w:hAnsiTheme="majorHAnsi" w:cstheme="majorHAnsi"/>
        </w:rPr>
      </w:pPr>
    </w:p>
    <w:p w14:paraId="51A3CE46" w14:textId="77777777" w:rsidR="0010676C" w:rsidRPr="008173C1" w:rsidRDefault="0010676C">
      <w:pPr>
        <w:spacing w:after="0"/>
        <w:jc w:val="left"/>
        <w:rPr>
          <w:rFonts w:asciiTheme="majorHAnsi" w:eastAsia="Times New Roman" w:hAnsiTheme="majorHAnsi" w:cstheme="majorHAnsi"/>
        </w:rPr>
      </w:pPr>
    </w:p>
    <w:sectPr w:rsidR="0010676C" w:rsidRPr="008173C1">
      <w:type w:val="continuous"/>
      <w:pgSz w:w="11906" w:h="16838"/>
      <w:pgMar w:top="2374" w:right="1418"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3367" w14:textId="77777777" w:rsidR="00E81148" w:rsidRDefault="00E81148">
      <w:pPr>
        <w:spacing w:after="0"/>
      </w:pPr>
      <w:r>
        <w:separator/>
      </w:r>
    </w:p>
  </w:endnote>
  <w:endnote w:type="continuationSeparator" w:id="0">
    <w:p w14:paraId="66B8B290" w14:textId="77777777" w:rsidR="00E81148" w:rsidRDefault="00E81148">
      <w:pPr>
        <w:spacing w:after="0"/>
      </w:pPr>
      <w:r>
        <w:continuationSeparator/>
      </w:r>
    </w:p>
  </w:endnote>
  <w:endnote w:type="continuationNotice" w:id="1">
    <w:p w14:paraId="66899CFB" w14:textId="77777777" w:rsidR="00E81148" w:rsidRDefault="00E811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4147" w14:textId="77777777" w:rsidR="00DA1B9F" w:rsidRDefault="00DA1B9F">
    <w:pPr>
      <w:pBdr>
        <w:top w:val="nil"/>
        <w:left w:val="nil"/>
        <w:bottom w:val="nil"/>
        <w:right w:val="nil"/>
        <w:between w:val="nil"/>
      </w:pBdr>
      <w:tabs>
        <w:tab w:val="center" w:pos="4153"/>
        <w:tab w:val="right" w:pos="8306"/>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6BCE1948" w14:textId="77777777" w:rsidR="00DA1B9F" w:rsidRDefault="00DA1B9F">
    <w:pPr>
      <w:pBdr>
        <w:top w:val="nil"/>
        <w:left w:val="nil"/>
        <w:bottom w:val="nil"/>
        <w:right w:val="nil"/>
        <w:between w:val="nil"/>
      </w:pBdr>
      <w:tabs>
        <w:tab w:val="center" w:pos="4153"/>
        <w:tab w:val="right" w:pos="8306"/>
      </w:tabs>
      <w:spacing w:after="0"/>
      <w:jc w:val="righ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9E09" w14:textId="77777777" w:rsidR="00DA1B9F" w:rsidRDefault="00DA1B9F">
    <w:pPr>
      <w:pBdr>
        <w:top w:val="nil"/>
        <w:left w:val="nil"/>
        <w:bottom w:val="nil"/>
        <w:right w:val="nil"/>
        <w:between w:val="nil"/>
      </w:pBdr>
      <w:tabs>
        <w:tab w:val="center" w:pos="4153"/>
        <w:tab w:val="right" w:pos="8306"/>
      </w:tabs>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Strana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462AAD1D" w14:textId="77777777" w:rsidR="00DA1B9F" w:rsidRDefault="00DA1B9F">
    <w:pPr>
      <w:pBdr>
        <w:top w:val="nil"/>
        <w:left w:val="nil"/>
        <w:bottom w:val="nil"/>
        <w:right w:val="nil"/>
        <w:between w:val="nil"/>
      </w:pBdr>
      <w:tabs>
        <w:tab w:val="center" w:pos="4153"/>
        <w:tab w:val="right" w:pos="8306"/>
      </w:tabs>
      <w:spacing w:after="0"/>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F4CF9" w14:textId="77777777" w:rsidR="00E81148" w:rsidRDefault="00E81148">
      <w:pPr>
        <w:spacing w:after="0"/>
      </w:pPr>
      <w:r>
        <w:separator/>
      </w:r>
    </w:p>
  </w:footnote>
  <w:footnote w:type="continuationSeparator" w:id="0">
    <w:p w14:paraId="0FE47C6E" w14:textId="77777777" w:rsidR="00E81148" w:rsidRDefault="00E81148">
      <w:pPr>
        <w:spacing w:after="0"/>
      </w:pPr>
      <w:r>
        <w:continuationSeparator/>
      </w:r>
    </w:p>
  </w:footnote>
  <w:footnote w:type="continuationNotice" w:id="1">
    <w:p w14:paraId="795515D4" w14:textId="77777777" w:rsidR="00E81148" w:rsidRDefault="00E811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ECF6" w14:textId="77777777" w:rsidR="00DA1B9F" w:rsidRDefault="00DA1B9F">
    <w:r>
      <w:rPr>
        <w:noProof/>
      </w:rPr>
      <mc:AlternateContent>
        <mc:Choice Requires="wps">
          <w:drawing>
            <wp:anchor distT="0" distB="0" distL="114300" distR="114300" simplePos="0" relativeHeight="251658240" behindDoc="1" locked="0" layoutInCell="1" hidden="0" allowOverlap="1" wp14:anchorId="4BD89337" wp14:editId="4E94923A">
              <wp:simplePos x="0" y="0"/>
              <wp:positionH relativeFrom="margin">
                <wp:posOffset>1</wp:posOffset>
              </wp:positionH>
              <wp:positionV relativeFrom="paragraph">
                <wp:posOffset>0</wp:posOffset>
              </wp:positionV>
              <wp:extent cx="2143125" cy="469900"/>
              <wp:effectExtent l="0" t="0" r="0" b="0"/>
              <wp:wrapTopAndBottom distT="0" distB="0"/>
              <wp:docPr id="1" name="Obdélník 1" descr="GRZ_uni"/>
              <wp:cNvGraphicFramePr/>
              <a:graphic xmlns:a="http://schemas.openxmlformats.org/drawingml/2006/main">
                <a:graphicData uri="http://schemas.microsoft.com/office/word/2010/wordprocessingShape">
                  <wps:wsp>
                    <wps:cNvSpPr/>
                    <wps:spPr>
                      <a:xfrm>
                        <a:off x="4279200" y="3549813"/>
                        <a:ext cx="2133600" cy="460375"/>
                      </a:xfrm>
                      <a:prstGeom prst="rect">
                        <a:avLst/>
                      </a:prstGeom>
                      <a:noFill/>
                      <a:ln>
                        <a:noFill/>
                      </a:ln>
                    </wps:spPr>
                    <wps:txbx>
                      <w:txbxContent>
                        <w:p w14:paraId="34BA8E77" w14:textId="77777777" w:rsidR="00DA1B9F" w:rsidRDefault="00DA1B9F">
                          <w:pPr>
                            <w:spacing w:after="0"/>
                            <w:jc w:val="left"/>
                            <w:textDirection w:val="btLr"/>
                          </w:pPr>
                        </w:p>
                      </w:txbxContent>
                    </wps:txbx>
                    <wps:bodyPr spcFirstLastPara="1" wrap="square" lIns="91425" tIns="91425" rIns="91425" bIns="91425" anchor="ctr" anchorCtr="0"/>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D89337" id="Obdélník 1" o:spid="_x0000_s1026" alt="GRZ_uni" style="position:absolute;left:0;text-align:left;margin-left:0;margin-top:0;width:168.75pt;height:37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" filled="f" stroked="f">
              <v:textbox inset="2.53958mm,2.53958mm,2.53958mm,2.53958mm">
                <w:txbxContent>
                  <w:p w14:paraId="34BA8E77" w14:textId="77777777" w:rsidR="00DA1B9F" w:rsidRDefault="00DA1B9F">
                    <w:pPr>
                      <w:spacing w:after="0"/>
                      <w:jc w:val="left"/>
                      <w:textDirection w:val="btLr"/>
                    </w:pPr>
                  </w:p>
                </w:txbxContent>
              </v:textbox>
              <w10:wrap type="topAndBottom"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87D"/>
    <w:multiLevelType w:val="multilevel"/>
    <w:tmpl w:val="96EC441C"/>
    <w:lvl w:ilvl="0">
      <w:start w:val="1"/>
      <w:numFmt w:val="lowerLetter"/>
      <w:lvlText w:val="%1)"/>
      <w:lvlJc w:val="left"/>
      <w:pPr>
        <w:ind w:left="1072" w:hanging="358"/>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251FD9"/>
    <w:multiLevelType w:val="hybridMultilevel"/>
    <w:tmpl w:val="0E042A70"/>
    <w:lvl w:ilvl="0" w:tplc="00000009">
      <w:start w:val="1"/>
      <w:numFmt w:val="bullet"/>
      <w:lvlText w:val=""/>
      <w:lvlJc w:val="left"/>
      <w:pPr>
        <w:ind w:left="720" w:hanging="360"/>
      </w:pPr>
      <w:rPr>
        <w:rFonts w:ascii="Symbol" w:hAnsi="Symbo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6B98F1"/>
    <w:multiLevelType w:val="hybridMultilevel"/>
    <w:tmpl w:val="89B447E8"/>
    <w:lvl w:ilvl="0" w:tplc="12EA1770">
      <w:start w:val="1"/>
      <w:numFmt w:val="bullet"/>
      <w:lvlText w:val=""/>
      <w:lvlJc w:val="left"/>
      <w:pPr>
        <w:ind w:left="720" w:hanging="360"/>
      </w:pPr>
      <w:rPr>
        <w:rFonts w:ascii="Symbol" w:hAnsi="Symbol" w:hint="default"/>
      </w:rPr>
    </w:lvl>
    <w:lvl w:ilvl="1" w:tplc="76CE3054">
      <w:start w:val="1"/>
      <w:numFmt w:val="bullet"/>
      <w:lvlText w:val="o"/>
      <w:lvlJc w:val="left"/>
      <w:pPr>
        <w:ind w:left="1440" w:hanging="360"/>
      </w:pPr>
      <w:rPr>
        <w:rFonts w:ascii="Courier New" w:hAnsi="Courier New" w:hint="default"/>
      </w:rPr>
    </w:lvl>
    <w:lvl w:ilvl="2" w:tplc="76EE2C40">
      <w:start w:val="1"/>
      <w:numFmt w:val="bullet"/>
      <w:lvlText w:val=""/>
      <w:lvlJc w:val="left"/>
      <w:pPr>
        <w:ind w:left="2160" w:hanging="360"/>
      </w:pPr>
      <w:rPr>
        <w:rFonts w:ascii="Wingdings" w:hAnsi="Wingdings" w:hint="default"/>
      </w:rPr>
    </w:lvl>
    <w:lvl w:ilvl="3" w:tplc="1190320A">
      <w:start w:val="1"/>
      <w:numFmt w:val="bullet"/>
      <w:lvlText w:val=""/>
      <w:lvlJc w:val="left"/>
      <w:pPr>
        <w:ind w:left="2880" w:hanging="360"/>
      </w:pPr>
      <w:rPr>
        <w:rFonts w:ascii="Symbol" w:hAnsi="Symbol" w:hint="default"/>
      </w:rPr>
    </w:lvl>
    <w:lvl w:ilvl="4" w:tplc="F64EC9A0">
      <w:start w:val="1"/>
      <w:numFmt w:val="bullet"/>
      <w:lvlText w:val="o"/>
      <w:lvlJc w:val="left"/>
      <w:pPr>
        <w:ind w:left="3600" w:hanging="360"/>
      </w:pPr>
      <w:rPr>
        <w:rFonts w:ascii="Courier New" w:hAnsi="Courier New" w:hint="default"/>
      </w:rPr>
    </w:lvl>
    <w:lvl w:ilvl="5" w:tplc="9C1E9CDE">
      <w:start w:val="1"/>
      <w:numFmt w:val="bullet"/>
      <w:lvlText w:val=""/>
      <w:lvlJc w:val="left"/>
      <w:pPr>
        <w:ind w:left="4320" w:hanging="360"/>
      </w:pPr>
      <w:rPr>
        <w:rFonts w:ascii="Wingdings" w:hAnsi="Wingdings" w:hint="default"/>
      </w:rPr>
    </w:lvl>
    <w:lvl w:ilvl="6" w:tplc="5936CCF4">
      <w:start w:val="1"/>
      <w:numFmt w:val="bullet"/>
      <w:lvlText w:val=""/>
      <w:lvlJc w:val="left"/>
      <w:pPr>
        <w:ind w:left="5040" w:hanging="360"/>
      </w:pPr>
      <w:rPr>
        <w:rFonts w:ascii="Symbol" w:hAnsi="Symbol" w:hint="default"/>
      </w:rPr>
    </w:lvl>
    <w:lvl w:ilvl="7" w:tplc="2C504A2E">
      <w:start w:val="1"/>
      <w:numFmt w:val="bullet"/>
      <w:lvlText w:val="o"/>
      <w:lvlJc w:val="left"/>
      <w:pPr>
        <w:ind w:left="5760" w:hanging="360"/>
      </w:pPr>
      <w:rPr>
        <w:rFonts w:ascii="Courier New" w:hAnsi="Courier New" w:hint="default"/>
      </w:rPr>
    </w:lvl>
    <w:lvl w:ilvl="8" w:tplc="278EF80A">
      <w:start w:val="1"/>
      <w:numFmt w:val="bullet"/>
      <w:lvlText w:val=""/>
      <w:lvlJc w:val="left"/>
      <w:pPr>
        <w:ind w:left="6480" w:hanging="360"/>
      </w:pPr>
      <w:rPr>
        <w:rFonts w:ascii="Wingdings" w:hAnsi="Wingdings" w:hint="default"/>
      </w:rPr>
    </w:lvl>
  </w:abstractNum>
  <w:abstractNum w:abstractNumId="3" w15:restartNumberingAfterBreak="0">
    <w:nsid w:val="11FF25F8"/>
    <w:multiLevelType w:val="hybridMultilevel"/>
    <w:tmpl w:val="BCD272A0"/>
    <w:lvl w:ilvl="0" w:tplc="0405000F">
      <w:start w:val="1"/>
      <w:numFmt w:val="decimal"/>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1A0C0200"/>
    <w:multiLevelType w:val="multilevel"/>
    <w:tmpl w:val="83783B30"/>
    <w:lvl w:ilvl="0">
      <w:start w:val="1"/>
      <w:numFmt w:val="decimal"/>
      <w:lvlText w:val="%1."/>
      <w:lvlJc w:val="left"/>
      <w:pPr>
        <w:ind w:left="360" w:hanging="360"/>
      </w:pPr>
    </w:lvl>
    <w:lvl w:ilvl="1">
      <w:start w:val="1"/>
      <w:numFmt w:val="decimal"/>
      <w:lvlText w:val="%1.%2."/>
      <w:lvlJc w:val="left"/>
      <w:pPr>
        <w:ind w:left="6095" w:hanging="1133"/>
      </w:pPr>
      <w:rPr>
        <w:rFonts w:asciiTheme="majorHAnsi" w:eastAsia="Times New Roman" w:hAnsiTheme="majorHAnsi" w:cstheme="majorHAnsi" w:hint="default"/>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0675A3"/>
    <w:multiLevelType w:val="multilevel"/>
    <w:tmpl w:val="84181F40"/>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F6635"/>
    <w:multiLevelType w:val="multilevel"/>
    <w:tmpl w:val="6A70E7EC"/>
    <w:lvl w:ilvl="0">
      <w:start w:val="1"/>
      <w:numFmt w:val="decimal"/>
      <w:lvlText w:val="%1."/>
      <w:lvlJc w:val="left"/>
      <w:pPr>
        <w:ind w:left="360" w:hanging="360"/>
      </w:pPr>
    </w:lvl>
    <w:lvl w:ilvl="1">
      <w:start w:val="1"/>
      <w:numFmt w:val="decimal"/>
      <w:lvlText w:val="%1.%2."/>
      <w:lvlJc w:val="left"/>
      <w:pPr>
        <w:ind w:left="6095" w:hanging="1133"/>
      </w:pPr>
      <w:rPr>
        <w:rFonts w:asciiTheme="majorHAnsi" w:eastAsia="Times New Roman" w:hAnsiTheme="majorHAnsi" w:cstheme="majorHAnsi" w:hint="default"/>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E17848"/>
    <w:multiLevelType w:val="hybridMultilevel"/>
    <w:tmpl w:val="FCCE1536"/>
    <w:lvl w:ilvl="0" w:tplc="3FAAC6EA">
      <w:start w:val="1"/>
      <w:numFmt w:val="bullet"/>
      <w:lvlText w:val="o"/>
      <w:lvlJc w:val="left"/>
      <w:pPr>
        <w:ind w:left="360" w:hanging="360"/>
      </w:pPr>
      <w:rPr>
        <w:rFonts w:ascii="Courier New" w:hAnsi="Courier New" w:hint="default"/>
      </w:rPr>
    </w:lvl>
    <w:lvl w:ilvl="1" w:tplc="A0D6DB80">
      <w:start w:val="1"/>
      <w:numFmt w:val="bullet"/>
      <w:lvlText w:val="o"/>
      <w:lvlJc w:val="left"/>
      <w:pPr>
        <w:ind w:left="1080" w:hanging="360"/>
      </w:pPr>
      <w:rPr>
        <w:rFonts w:ascii="Courier New" w:hAnsi="Courier New" w:hint="default"/>
      </w:rPr>
    </w:lvl>
    <w:lvl w:ilvl="2" w:tplc="4136194E">
      <w:start w:val="1"/>
      <w:numFmt w:val="bullet"/>
      <w:lvlText w:val=""/>
      <w:lvlJc w:val="left"/>
      <w:pPr>
        <w:ind w:left="1800" w:hanging="360"/>
      </w:pPr>
      <w:rPr>
        <w:rFonts w:ascii="Wingdings" w:hAnsi="Wingdings" w:hint="default"/>
      </w:rPr>
    </w:lvl>
    <w:lvl w:ilvl="3" w:tplc="4A46CD7A">
      <w:start w:val="1"/>
      <w:numFmt w:val="bullet"/>
      <w:lvlText w:val=""/>
      <w:lvlJc w:val="left"/>
      <w:pPr>
        <w:ind w:left="2520" w:hanging="360"/>
      </w:pPr>
      <w:rPr>
        <w:rFonts w:ascii="Symbol" w:hAnsi="Symbol" w:hint="default"/>
      </w:rPr>
    </w:lvl>
    <w:lvl w:ilvl="4" w:tplc="411C46B0">
      <w:start w:val="1"/>
      <w:numFmt w:val="bullet"/>
      <w:lvlText w:val="o"/>
      <w:lvlJc w:val="left"/>
      <w:pPr>
        <w:ind w:left="3240" w:hanging="360"/>
      </w:pPr>
      <w:rPr>
        <w:rFonts w:ascii="Courier New" w:hAnsi="Courier New" w:hint="default"/>
      </w:rPr>
    </w:lvl>
    <w:lvl w:ilvl="5" w:tplc="4B44DF78">
      <w:start w:val="1"/>
      <w:numFmt w:val="bullet"/>
      <w:lvlText w:val=""/>
      <w:lvlJc w:val="left"/>
      <w:pPr>
        <w:ind w:left="3960" w:hanging="360"/>
      </w:pPr>
      <w:rPr>
        <w:rFonts w:ascii="Wingdings" w:hAnsi="Wingdings" w:hint="default"/>
      </w:rPr>
    </w:lvl>
    <w:lvl w:ilvl="6" w:tplc="AAEE1FBC">
      <w:start w:val="1"/>
      <w:numFmt w:val="bullet"/>
      <w:lvlText w:val=""/>
      <w:lvlJc w:val="left"/>
      <w:pPr>
        <w:ind w:left="4680" w:hanging="360"/>
      </w:pPr>
      <w:rPr>
        <w:rFonts w:ascii="Symbol" w:hAnsi="Symbol" w:hint="default"/>
      </w:rPr>
    </w:lvl>
    <w:lvl w:ilvl="7" w:tplc="C89A38EE">
      <w:start w:val="1"/>
      <w:numFmt w:val="bullet"/>
      <w:lvlText w:val="o"/>
      <w:lvlJc w:val="left"/>
      <w:pPr>
        <w:ind w:left="5400" w:hanging="360"/>
      </w:pPr>
      <w:rPr>
        <w:rFonts w:ascii="Courier New" w:hAnsi="Courier New" w:hint="default"/>
      </w:rPr>
    </w:lvl>
    <w:lvl w:ilvl="8" w:tplc="5038ED94">
      <w:start w:val="1"/>
      <w:numFmt w:val="bullet"/>
      <w:lvlText w:val=""/>
      <w:lvlJc w:val="left"/>
      <w:pPr>
        <w:ind w:left="6120" w:hanging="360"/>
      </w:pPr>
      <w:rPr>
        <w:rFonts w:ascii="Wingdings" w:hAnsi="Wingdings" w:hint="default"/>
      </w:rPr>
    </w:lvl>
  </w:abstractNum>
  <w:abstractNum w:abstractNumId="8" w15:restartNumberingAfterBreak="0">
    <w:nsid w:val="30A90B80"/>
    <w:multiLevelType w:val="multilevel"/>
    <w:tmpl w:val="3D542990"/>
    <w:lvl w:ilvl="0">
      <w:start w:val="1"/>
      <w:numFmt w:val="upperRoman"/>
      <w:pStyle w:val="TSCZlnek"/>
      <w:suff w:val="nothing"/>
      <w:lvlText w:val="%1."/>
      <w:lvlJc w:val="left"/>
      <w:rPr>
        <w:rFonts w:cs="Times New Roman" w:hint="default"/>
        <w:u w:val="none"/>
      </w:rPr>
    </w:lvl>
    <w:lvl w:ilvl="1">
      <w:start w:val="1"/>
      <w:numFmt w:val="decimal"/>
      <w:pStyle w:val="TSCZOdstavec"/>
      <w:isLgl/>
      <w:lvlText w:val="%1.%2"/>
      <w:lvlJc w:val="left"/>
      <w:pPr>
        <w:tabs>
          <w:tab w:val="num" w:pos="1277"/>
        </w:tabs>
        <w:ind w:left="1277" w:hanging="737"/>
      </w:pPr>
      <w:rPr>
        <w:rFonts w:ascii="Times New Roman" w:hAnsi="Times New Roman"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14"/>
        </w:tabs>
        <w:ind w:left="1814" w:hanging="34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373A783A"/>
    <w:multiLevelType w:val="hybridMultilevel"/>
    <w:tmpl w:val="524C8B9C"/>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9D4813"/>
    <w:multiLevelType w:val="hybridMultilevel"/>
    <w:tmpl w:val="694CFD30"/>
    <w:lvl w:ilvl="0" w:tplc="4464436C">
      <w:start w:val="1"/>
      <w:numFmt w:val="bullet"/>
      <w:lvlText w:val="o"/>
      <w:lvlJc w:val="left"/>
      <w:pPr>
        <w:ind w:left="1440" w:hanging="360"/>
      </w:pPr>
      <w:rPr>
        <w:rFonts w:ascii="Courier New" w:hAnsi="Courier New" w:hint="default"/>
      </w:rPr>
    </w:lvl>
    <w:lvl w:ilvl="1" w:tplc="01CADAA4">
      <w:start w:val="1"/>
      <w:numFmt w:val="bullet"/>
      <w:lvlText w:val="o"/>
      <w:lvlJc w:val="left"/>
      <w:pPr>
        <w:ind w:left="2160" w:hanging="360"/>
      </w:pPr>
      <w:rPr>
        <w:rFonts w:ascii="Courier New" w:hAnsi="Courier New" w:hint="default"/>
      </w:rPr>
    </w:lvl>
    <w:lvl w:ilvl="2" w:tplc="75BACFA2">
      <w:start w:val="1"/>
      <w:numFmt w:val="bullet"/>
      <w:lvlText w:val=""/>
      <w:lvlJc w:val="left"/>
      <w:pPr>
        <w:ind w:left="2880" w:hanging="360"/>
      </w:pPr>
      <w:rPr>
        <w:rFonts w:ascii="Wingdings" w:hAnsi="Wingdings" w:hint="default"/>
      </w:rPr>
    </w:lvl>
    <w:lvl w:ilvl="3" w:tplc="3668BEC0">
      <w:start w:val="1"/>
      <w:numFmt w:val="bullet"/>
      <w:lvlText w:val=""/>
      <w:lvlJc w:val="left"/>
      <w:pPr>
        <w:ind w:left="3600" w:hanging="360"/>
      </w:pPr>
      <w:rPr>
        <w:rFonts w:ascii="Symbol" w:hAnsi="Symbol" w:hint="default"/>
      </w:rPr>
    </w:lvl>
    <w:lvl w:ilvl="4" w:tplc="843676E6">
      <w:start w:val="1"/>
      <w:numFmt w:val="bullet"/>
      <w:lvlText w:val="o"/>
      <w:lvlJc w:val="left"/>
      <w:pPr>
        <w:ind w:left="4320" w:hanging="360"/>
      </w:pPr>
      <w:rPr>
        <w:rFonts w:ascii="Courier New" w:hAnsi="Courier New" w:hint="default"/>
      </w:rPr>
    </w:lvl>
    <w:lvl w:ilvl="5" w:tplc="B86ED732">
      <w:start w:val="1"/>
      <w:numFmt w:val="bullet"/>
      <w:lvlText w:val=""/>
      <w:lvlJc w:val="left"/>
      <w:pPr>
        <w:ind w:left="5040" w:hanging="360"/>
      </w:pPr>
      <w:rPr>
        <w:rFonts w:ascii="Wingdings" w:hAnsi="Wingdings" w:hint="default"/>
      </w:rPr>
    </w:lvl>
    <w:lvl w:ilvl="6" w:tplc="219E2DDE">
      <w:start w:val="1"/>
      <w:numFmt w:val="bullet"/>
      <w:lvlText w:val=""/>
      <w:lvlJc w:val="left"/>
      <w:pPr>
        <w:ind w:left="5760" w:hanging="360"/>
      </w:pPr>
      <w:rPr>
        <w:rFonts w:ascii="Symbol" w:hAnsi="Symbol" w:hint="default"/>
      </w:rPr>
    </w:lvl>
    <w:lvl w:ilvl="7" w:tplc="0FB2679E">
      <w:start w:val="1"/>
      <w:numFmt w:val="bullet"/>
      <w:lvlText w:val="o"/>
      <w:lvlJc w:val="left"/>
      <w:pPr>
        <w:ind w:left="6480" w:hanging="360"/>
      </w:pPr>
      <w:rPr>
        <w:rFonts w:ascii="Courier New" w:hAnsi="Courier New" w:hint="default"/>
      </w:rPr>
    </w:lvl>
    <w:lvl w:ilvl="8" w:tplc="89E45612">
      <w:start w:val="1"/>
      <w:numFmt w:val="bullet"/>
      <w:lvlText w:val=""/>
      <w:lvlJc w:val="left"/>
      <w:pPr>
        <w:ind w:left="7200" w:hanging="360"/>
      </w:pPr>
      <w:rPr>
        <w:rFonts w:ascii="Wingdings" w:hAnsi="Wingdings" w:hint="default"/>
      </w:rPr>
    </w:lvl>
  </w:abstractNum>
  <w:abstractNum w:abstractNumId="11" w15:restartNumberingAfterBreak="0">
    <w:nsid w:val="45B88696"/>
    <w:multiLevelType w:val="hybridMultilevel"/>
    <w:tmpl w:val="600E7CCE"/>
    <w:lvl w:ilvl="0" w:tplc="903CB198">
      <w:start w:val="1"/>
      <w:numFmt w:val="bullet"/>
      <w:lvlText w:val=""/>
      <w:lvlJc w:val="left"/>
      <w:pPr>
        <w:ind w:left="720" w:hanging="360"/>
      </w:pPr>
      <w:rPr>
        <w:rFonts w:ascii="Symbol" w:hAnsi="Symbol" w:hint="default"/>
      </w:rPr>
    </w:lvl>
    <w:lvl w:ilvl="1" w:tplc="91B65BDE">
      <w:start w:val="1"/>
      <w:numFmt w:val="bullet"/>
      <w:lvlText w:val="o"/>
      <w:lvlJc w:val="left"/>
      <w:pPr>
        <w:ind w:left="1440" w:hanging="360"/>
      </w:pPr>
      <w:rPr>
        <w:rFonts w:ascii="Courier New" w:hAnsi="Courier New" w:hint="default"/>
      </w:rPr>
    </w:lvl>
    <w:lvl w:ilvl="2" w:tplc="D2E0651C">
      <w:start w:val="1"/>
      <w:numFmt w:val="bullet"/>
      <w:lvlText w:val=""/>
      <w:lvlJc w:val="left"/>
      <w:pPr>
        <w:ind w:left="2160" w:hanging="360"/>
      </w:pPr>
      <w:rPr>
        <w:rFonts w:ascii="Wingdings" w:hAnsi="Wingdings" w:hint="default"/>
      </w:rPr>
    </w:lvl>
    <w:lvl w:ilvl="3" w:tplc="55E6D900">
      <w:start w:val="1"/>
      <w:numFmt w:val="bullet"/>
      <w:lvlText w:val=""/>
      <w:lvlJc w:val="left"/>
      <w:pPr>
        <w:ind w:left="2880" w:hanging="360"/>
      </w:pPr>
      <w:rPr>
        <w:rFonts w:ascii="Symbol" w:hAnsi="Symbol" w:hint="default"/>
      </w:rPr>
    </w:lvl>
    <w:lvl w:ilvl="4" w:tplc="72081DE0">
      <w:start w:val="1"/>
      <w:numFmt w:val="bullet"/>
      <w:lvlText w:val="o"/>
      <w:lvlJc w:val="left"/>
      <w:pPr>
        <w:ind w:left="3600" w:hanging="360"/>
      </w:pPr>
      <w:rPr>
        <w:rFonts w:ascii="Courier New" w:hAnsi="Courier New" w:hint="default"/>
      </w:rPr>
    </w:lvl>
    <w:lvl w:ilvl="5" w:tplc="8F065B6E">
      <w:start w:val="1"/>
      <w:numFmt w:val="bullet"/>
      <w:lvlText w:val=""/>
      <w:lvlJc w:val="left"/>
      <w:pPr>
        <w:ind w:left="4320" w:hanging="360"/>
      </w:pPr>
      <w:rPr>
        <w:rFonts w:ascii="Wingdings" w:hAnsi="Wingdings" w:hint="default"/>
      </w:rPr>
    </w:lvl>
    <w:lvl w:ilvl="6" w:tplc="1D9A2020">
      <w:start w:val="1"/>
      <w:numFmt w:val="bullet"/>
      <w:lvlText w:val=""/>
      <w:lvlJc w:val="left"/>
      <w:pPr>
        <w:ind w:left="5040" w:hanging="360"/>
      </w:pPr>
      <w:rPr>
        <w:rFonts w:ascii="Symbol" w:hAnsi="Symbol" w:hint="default"/>
      </w:rPr>
    </w:lvl>
    <w:lvl w:ilvl="7" w:tplc="E21E1B4C">
      <w:start w:val="1"/>
      <w:numFmt w:val="bullet"/>
      <w:lvlText w:val="o"/>
      <w:lvlJc w:val="left"/>
      <w:pPr>
        <w:ind w:left="5760" w:hanging="360"/>
      </w:pPr>
      <w:rPr>
        <w:rFonts w:ascii="Courier New" w:hAnsi="Courier New" w:hint="default"/>
      </w:rPr>
    </w:lvl>
    <w:lvl w:ilvl="8" w:tplc="84F2C6D2">
      <w:start w:val="1"/>
      <w:numFmt w:val="bullet"/>
      <w:lvlText w:val=""/>
      <w:lvlJc w:val="left"/>
      <w:pPr>
        <w:ind w:left="6480" w:hanging="360"/>
      </w:pPr>
      <w:rPr>
        <w:rFonts w:ascii="Wingdings" w:hAnsi="Wingdings" w:hint="default"/>
      </w:rPr>
    </w:lvl>
  </w:abstractNum>
  <w:abstractNum w:abstractNumId="12" w15:restartNumberingAfterBreak="0">
    <w:nsid w:val="473D440A"/>
    <w:multiLevelType w:val="hybridMultilevel"/>
    <w:tmpl w:val="0E9E4A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44EF99"/>
    <w:multiLevelType w:val="hybridMultilevel"/>
    <w:tmpl w:val="04E07BC4"/>
    <w:lvl w:ilvl="0" w:tplc="77600D66">
      <w:start w:val="1"/>
      <w:numFmt w:val="bullet"/>
      <w:lvlText w:val=""/>
      <w:lvlJc w:val="left"/>
      <w:pPr>
        <w:ind w:left="720" w:hanging="360"/>
      </w:pPr>
      <w:rPr>
        <w:rFonts w:ascii="Symbol" w:hAnsi="Symbol" w:hint="default"/>
      </w:rPr>
    </w:lvl>
    <w:lvl w:ilvl="1" w:tplc="6E34538A">
      <w:start w:val="1"/>
      <w:numFmt w:val="bullet"/>
      <w:lvlText w:val="o"/>
      <w:lvlJc w:val="left"/>
      <w:pPr>
        <w:ind w:left="1440" w:hanging="360"/>
      </w:pPr>
      <w:rPr>
        <w:rFonts w:ascii="Courier New" w:hAnsi="Courier New" w:hint="default"/>
      </w:rPr>
    </w:lvl>
    <w:lvl w:ilvl="2" w:tplc="5F42F9AE">
      <w:start w:val="1"/>
      <w:numFmt w:val="bullet"/>
      <w:lvlText w:val=""/>
      <w:lvlJc w:val="left"/>
      <w:pPr>
        <w:ind w:left="2160" w:hanging="360"/>
      </w:pPr>
      <w:rPr>
        <w:rFonts w:ascii="Wingdings" w:hAnsi="Wingdings" w:hint="default"/>
      </w:rPr>
    </w:lvl>
    <w:lvl w:ilvl="3" w:tplc="1A60403E">
      <w:start w:val="1"/>
      <w:numFmt w:val="bullet"/>
      <w:lvlText w:val=""/>
      <w:lvlJc w:val="left"/>
      <w:pPr>
        <w:ind w:left="2880" w:hanging="360"/>
      </w:pPr>
      <w:rPr>
        <w:rFonts w:ascii="Symbol" w:hAnsi="Symbol" w:hint="default"/>
      </w:rPr>
    </w:lvl>
    <w:lvl w:ilvl="4" w:tplc="FCEC8CCC">
      <w:start w:val="1"/>
      <w:numFmt w:val="bullet"/>
      <w:lvlText w:val="o"/>
      <w:lvlJc w:val="left"/>
      <w:pPr>
        <w:ind w:left="3600" w:hanging="360"/>
      </w:pPr>
      <w:rPr>
        <w:rFonts w:ascii="Courier New" w:hAnsi="Courier New" w:hint="default"/>
      </w:rPr>
    </w:lvl>
    <w:lvl w:ilvl="5" w:tplc="CEC600D4">
      <w:start w:val="1"/>
      <w:numFmt w:val="bullet"/>
      <w:lvlText w:val=""/>
      <w:lvlJc w:val="left"/>
      <w:pPr>
        <w:ind w:left="4320" w:hanging="360"/>
      </w:pPr>
      <w:rPr>
        <w:rFonts w:ascii="Wingdings" w:hAnsi="Wingdings" w:hint="default"/>
      </w:rPr>
    </w:lvl>
    <w:lvl w:ilvl="6" w:tplc="480A2550">
      <w:start w:val="1"/>
      <w:numFmt w:val="bullet"/>
      <w:lvlText w:val=""/>
      <w:lvlJc w:val="left"/>
      <w:pPr>
        <w:ind w:left="5040" w:hanging="360"/>
      </w:pPr>
      <w:rPr>
        <w:rFonts w:ascii="Symbol" w:hAnsi="Symbol" w:hint="default"/>
      </w:rPr>
    </w:lvl>
    <w:lvl w:ilvl="7" w:tplc="E594F426">
      <w:start w:val="1"/>
      <w:numFmt w:val="bullet"/>
      <w:lvlText w:val="o"/>
      <w:lvlJc w:val="left"/>
      <w:pPr>
        <w:ind w:left="5760" w:hanging="360"/>
      </w:pPr>
      <w:rPr>
        <w:rFonts w:ascii="Courier New" w:hAnsi="Courier New" w:hint="default"/>
      </w:rPr>
    </w:lvl>
    <w:lvl w:ilvl="8" w:tplc="13EE013A">
      <w:start w:val="1"/>
      <w:numFmt w:val="bullet"/>
      <w:lvlText w:val=""/>
      <w:lvlJc w:val="left"/>
      <w:pPr>
        <w:ind w:left="6480" w:hanging="360"/>
      </w:pPr>
      <w:rPr>
        <w:rFonts w:ascii="Wingdings" w:hAnsi="Wingdings" w:hint="default"/>
      </w:rPr>
    </w:lvl>
  </w:abstractNum>
  <w:abstractNum w:abstractNumId="14" w15:restartNumberingAfterBreak="0">
    <w:nsid w:val="58D23DAC"/>
    <w:multiLevelType w:val="hybridMultilevel"/>
    <w:tmpl w:val="D41A6CBA"/>
    <w:name w:val="WW8Num2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2536C0"/>
    <w:multiLevelType w:val="hybridMultilevel"/>
    <w:tmpl w:val="9BC8E4FE"/>
    <w:lvl w:ilvl="0" w:tplc="86D4EBEE">
      <w:start w:val="1"/>
      <w:numFmt w:val="bullet"/>
      <w:pStyle w:val="OdrazkaIbod"/>
      <w:lvlText w:val=""/>
      <w:lvlJc w:val="left"/>
      <w:pPr>
        <w:ind w:left="1493" w:hanging="360"/>
      </w:pPr>
      <w:rPr>
        <w:rFonts w:ascii="Wingdings" w:hAnsi="Wingdings" w:hint="default"/>
        <w:b/>
        <w:color w:val="177C6E"/>
      </w:rPr>
    </w:lvl>
    <w:lvl w:ilvl="1" w:tplc="04050003">
      <w:start w:val="1"/>
      <w:numFmt w:val="bullet"/>
      <w:lvlText w:val="o"/>
      <w:lvlJc w:val="left"/>
      <w:pPr>
        <w:ind w:left="2213" w:hanging="360"/>
      </w:pPr>
      <w:rPr>
        <w:rFonts w:ascii="Courier New" w:hAnsi="Courier New" w:hint="default"/>
      </w:rPr>
    </w:lvl>
    <w:lvl w:ilvl="2" w:tplc="04050005" w:tentative="1">
      <w:start w:val="1"/>
      <w:numFmt w:val="bullet"/>
      <w:lvlText w:val=""/>
      <w:lvlJc w:val="left"/>
      <w:pPr>
        <w:ind w:left="2933" w:hanging="360"/>
      </w:pPr>
      <w:rPr>
        <w:rFonts w:ascii="Wingdings" w:hAnsi="Wingdings" w:hint="default"/>
      </w:rPr>
    </w:lvl>
    <w:lvl w:ilvl="3" w:tplc="04050001" w:tentative="1">
      <w:start w:val="1"/>
      <w:numFmt w:val="bullet"/>
      <w:lvlText w:val=""/>
      <w:lvlJc w:val="left"/>
      <w:pPr>
        <w:ind w:left="3653" w:hanging="360"/>
      </w:pPr>
      <w:rPr>
        <w:rFonts w:ascii="Symbol" w:hAnsi="Symbol" w:hint="default"/>
      </w:rPr>
    </w:lvl>
    <w:lvl w:ilvl="4" w:tplc="04050003" w:tentative="1">
      <w:start w:val="1"/>
      <w:numFmt w:val="bullet"/>
      <w:lvlText w:val="o"/>
      <w:lvlJc w:val="left"/>
      <w:pPr>
        <w:ind w:left="4373" w:hanging="360"/>
      </w:pPr>
      <w:rPr>
        <w:rFonts w:ascii="Courier New" w:hAnsi="Courier New" w:hint="default"/>
      </w:rPr>
    </w:lvl>
    <w:lvl w:ilvl="5" w:tplc="04050005" w:tentative="1">
      <w:start w:val="1"/>
      <w:numFmt w:val="bullet"/>
      <w:lvlText w:val=""/>
      <w:lvlJc w:val="left"/>
      <w:pPr>
        <w:ind w:left="5093" w:hanging="360"/>
      </w:pPr>
      <w:rPr>
        <w:rFonts w:ascii="Wingdings" w:hAnsi="Wingdings" w:hint="default"/>
      </w:rPr>
    </w:lvl>
    <w:lvl w:ilvl="6" w:tplc="04050001" w:tentative="1">
      <w:start w:val="1"/>
      <w:numFmt w:val="bullet"/>
      <w:lvlText w:val=""/>
      <w:lvlJc w:val="left"/>
      <w:pPr>
        <w:ind w:left="5813" w:hanging="360"/>
      </w:pPr>
      <w:rPr>
        <w:rFonts w:ascii="Symbol" w:hAnsi="Symbol" w:hint="default"/>
      </w:rPr>
    </w:lvl>
    <w:lvl w:ilvl="7" w:tplc="04050003" w:tentative="1">
      <w:start w:val="1"/>
      <w:numFmt w:val="bullet"/>
      <w:lvlText w:val="o"/>
      <w:lvlJc w:val="left"/>
      <w:pPr>
        <w:ind w:left="6533" w:hanging="360"/>
      </w:pPr>
      <w:rPr>
        <w:rFonts w:ascii="Courier New" w:hAnsi="Courier New" w:hint="default"/>
      </w:rPr>
    </w:lvl>
    <w:lvl w:ilvl="8" w:tplc="04050005" w:tentative="1">
      <w:start w:val="1"/>
      <w:numFmt w:val="bullet"/>
      <w:lvlText w:val=""/>
      <w:lvlJc w:val="left"/>
      <w:pPr>
        <w:ind w:left="7253" w:hanging="360"/>
      </w:pPr>
      <w:rPr>
        <w:rFonts w:ascii="Wingdings" w:hAnsi="Wingdings" w:hint="default"/>
      </w:rPr>
    </w:lvl>
  </w:abstractNum>
  <w:abstractNum w:abstractNumId="16" w15:restartNumberingAfterBreak="0">
    <w:nsid w:val="5CDB0CFB"/>
    <w:multiLevelType w:val="hybridMultilevel"/>
    <w:tmpl w:val="13642CFC"/>
    <w:lvl w:ilvl="0" w:tplc="28E412A6">
      <w:start w:val="1"/>
      <w:numFmt w:val="decimal"/>
      <w:lvlText w:val="%1."/>
      <w:lvlJc w:val="left"/>
      <w:pPr>
        <w:ind w:left="720" w:hanging="360"/>
      </w:pPr>
      <w:rPr>
        <w:rFonts w:eastAsia="Arial" w:hint="default"/>
        <w:b w:val="0"/>
        <w:color w:val="231F2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6B1B"/>
    <w:multiLevelType w:val="hybridMultilevel"/>
    <w:tmpl w:val="B5E47C80"/>
    <w:lvl w:ilvl="0" w:tplc="45DA13B4">
      <w:start w:val="1"/>
      <w:numFmt w:val="bullet"/>
      <w:lvlText w:val=""/>
      <w:lvlJc w:val="left"/>
      <w:pPr>
        <w:ind w:left="1493" w:hanging="360"/>
      </w:pPr>
      <w:rPr>
        <w:rFonts w:ascii="Wingdings" w:hAnsi="Wingdings" w:hint="default"/>
        <w:b/>
        <w:color w:val="177C6E"/>
      </w:rPr>
    </w:lvl>
    <w:lvl w:ilvl="1" w:tplc="04050019">
      <w:start w:val="1"/>
      <w:numFmt w:val="lowerLetter"/>
      <w:lvlText w:val="%2)"/>
      <w:lvlJc w:val="left"/>
      <w:pPr>
        <w:ind w:left="2213" w:hanging="360"/>
      </w:pPr>
      <w:rPr>
        <w:rFonts w:hint="default"/>
      </w:rPr>
    </w:lvl>
    <w:lvl w:ilvl="2" w:tplc="0405001B" w:tentative="1">
      <w:start w:val="1"/>
      <w:numFmt w:val="bullet"/>
      <w:lvlText w:val=""/>
      <w:lvlJc w:val="left"/>
      <w:pPr>
        <w:ind w:left="2933" w:hanging="360"/>
      </w:pPr>
      <w:rPr>
        <w:rFonts w:ascii="Wingdings" w:hAnsi="Wingdings" w:hint="default"/>
      </w:rPr>
    </w:lvl>
    <w:lvl w:ilvl="3" w:tplc="0405000F" w:tentative="1">
      <w:start w:val="1"/>
      <w:numFmt w:val="bullet"/>
      <w:lvlText w:val=""/>
      <w:lvlJc w:val="left"/>
      <w:pPr>
        <w:ind w:left="3653" w:hanging="360"/>
      </w:pPr>
      <w:rPr>
        <w:rFonts w:ascii="Symbol" w:hAnsi="Symbol" w:hint="default"/>
      </w:rPr>
    </w:lvl>
    <w:lvl w:ilvl="4" w:tplc="04050019" w:tentative="1">
      <w:start w:val="1"/>
      <w:numFmt w:val="bullet"/>
      <w:lvlText w:val="o"/>
      <w:lvlJc w:val="left"/>
      <w:pPr>
        <w:ind w:left="4373" w:hanging="360"/>
      </w:pPr>
      <w:rPr>
        <w:rFonts w:ascii="Courier New" w:hAnsi="Courier New" w:cs="Courier New" w:hint="default"/>
      </w:rPr>
    </w:lvl>
    <w:lvl w:ilvl="5" w:tplc="0405001B" w:tentative="1">
      <w:start w:val="1"/>
      <w:numFmt w:val="bullet"/>
      <w:lvlText w:val=""/>
      <w:lvlJc w:val="left"/>
      <w:pPr>
        <w:ind w:left="5093" w:hanging="360"/>
      </w:pPr>
      <w:rPr>
        <w:rFonts w:ascii="Wingdings" w:hAnsi="Wingdings" w:hint="default"/>
      </w:rPr>
    </w:lvl>
    <w:lvl w:ilvl="6" w:tplc="0405000F" w:tentative="1">
      <w:start w:val="1"/>
      <w:numFmt w:val="bullet"/>
      <w:lvlText w:val=""/>
      <w:lvlJc w:val="left"/>
      <w:pPr>
        <w:ind w:left="5813" w:hanging="360"/>
      </w:pPr>
      <w:rPr>
        <w:rFonts w:ascii="Symbol" w:hAnsi="Symbol" w:hint="default"/>
      </w:rPr>
    </w:lvl>
    <w:lvl w:ilvl="7" w:tplc="04050019" w:tentative="1">
      <w:start w:val="1"/>
      <w:numFmt w:val="bullet"/>
      <w:lvlText w:val="o"/>
      <w:lvlJc w:val="left"/>
      <w:pPr>
        <w:ind w:left="6533" w:hanging="360"/>
      </w:pPr>
      <w:rPr>
        <w:rFonts w:ascii="Courier New" w:hAnsi="Courier New" w:cs="Courier New" w:hint="default"/>
      </w:rPr>
    </w:lvl>
    <w:lvl w:ilvl="8" w:tplc="0405001B" w:tentative="1">
      <w:start w:val="1"/>
      <w:numFmt w:val="bullet"/>
      <w:lvlText w:val=""/>
      <w:lvlJc w:val="left"/>
      <w:pPr>
        <w:ind w:left="7253" w:hanging="360"/>
      </w:pPr>
      <w:rPr>
        <w:rFonts w:ascii="Wingdings" w:hAnsi="Wingdings" w:hint="default"/>
      </w:rPr>
    </w:lvl>
  </w:abstractNum>
  <w:abstractNum w:abstractNumId="18" w15:restartNumberingAfterBreak="0">
    <w:nsid w:val="63B26FCC"/>
    <w:multiLevelType w:val="hybridMultilevel"/>
    <w:tmpl w:val="6B425538"/>
    <w:lvl w:ilvl="0" w:tplc="B22492D8">
      <w:start w:val="1"/>
      <w:numFmt w:val="bullet"/>
      <w:lvlText w:val="●"/>
      <w:lvlJc w:val="left"/>
      <w:pPr>
        <w:ind w:left="720" w:hanging="360"/>
      </w:pPr>
      <w:rPr>
        <w:u w:val="none"/>
      </w:rPr>
    </w:lvl>
    <w:lvl w:ilvl="1" w:tplc="F9361F1C">
      <w:start w:val="1"/>
      <w:numFmt w:val="bullet"/>
      <w:lvlText w:val="○"/>
      <w:lvlJc w:val="left"/>
      <w:pPr>
        <w:ind w:left="1440" w:hanging="360"/>
      </w:pPr>
      <w:rPr>
        <w:u w:val="none"/>
      </w:rPr>
    </w:lvl>
    <w:lvl w:ilvl="2" w:tplc="F1366DF2">
      <w:start w:val="1"/>
      <w:numFmt w:val="bullet"/>
      <w:lvlText w:val="■"/>
      <w:lvlJc w:val="left"/>
      <w:pPr>
        <w:ind w:left="2160" w:hanging="360"/>
      </w:pPr>
      <w:rPr>
        <w:u w:val="none"/>
      </w:rPr>
    </w:lvl>
    <w:lvl w:ilvl="3" w:tplc="6E5E7FC0">
      <w:start w:val="1"/>
      <w:numFmt w:val="bullet"/>
      <w:lvlText w:val="●"/>
      <w:lvlJc w:val="left"/>
      <w:pPr>
        <w:ind w:left="2880" w:hanging="360"/>
      </w:pPr>
      <w:rPr>
        <w:u w:val="none"/>
      </w:rPr>
    </w:lvl>
    <w:lvl w:ilvl="4" w:tplc="51F45E2C">
      <w:start w:val="1"/>
      <w:numFmt w:val="bullet"/>
      <w:lvlText w:val="○"/>
      <w:lvlJc w:val="left"/>
      <w:pPr>
        <w:ind w:left="3600" w:hanging="360"/>
      </w:pPr>
      <w:rPr>
        <w:u w:val="none"/>
      </w:rPr>
    </w:lvl>
    <w:lvl w:ilvl="5" w:tplc="4E126B5E">
      <w:start w:val="1"/>
      <w:numFmt w:val="bullet"/>
      <w:lvlText w:val="■"/>
      <w:lvlJc w:val="left"/>
      <w:pPr>
        <w:ind w:left="4320" w:hanging="360"/>
      </w:pPr>
      <w:rPr>
        <w:u w:val="none"/>
      </w:rPr>
    </w:lvl>
    <w:lvl w:ilvl="6" w:tplc="58B6B8A4">
      <w:start w:val="1"/>
      <w:numFmt w:val="bullet"/>
      <w:lvlText w:val="●"/>
      <w:lvlJc w:val="left"/>
      <w:pPr>
        <w:ind w:left="5040" w:hanging="360"/>
      </w:pPr>
      <w:rPr>
        <w:u w:val="none"/>
      </w:rPr>
    </w:lvl>
    <w:lvl w:ilvl="7" w:tplc="021AFFDE">
      <w:start w:val="1"/>
      <w:numFmt w:val="bullet"/>
      <w:lvlText w:val="○"/>
      <w:lvlJc w:val="left"/>
      <w:pPr>
        <w:ind w:left="5760" w:hanging="360"/>
      </w:pPr>
      <w:rPr>
        <w:u w:val="none"/>
      </w:rPr>
    </w:lvl>
    <w:lvl w:ilvl="8" w:tplc="B18CB362">
      <w:start w:val="1"/>
      <w:numFmt w:val="bullet"/>
      <w:lvlText w:val="■"/>
      <w:lvlJc w:val="left"/>
      <w:pPr>
        <w:ind w:left="6480" w:hanging="360"/>
      </w:pPr>
      <w:rPr>
        <w:u w:val="none"/>
      </w:rPr>
    </w:lvl>
  </w:abstractNum>
  <w:abstractNum w:abstractNumId="19" w15:restartNumberingAfterBreak="0">
    <w:nsid w:val="65677A0E"/>
    <w:multiLevelType w:val="multilevel"/>
    <w:tmpl w:val="63F639E6"/>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97425A"/>
    <w:multiLevelType w:val="hybridMultilevel"/>
    <w:tmpl w:val="0E9E4A08"/>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15D58F"/>
    <w:multiLevelType w:val="hybridMultilevel"/>
    <w:tmpl w:val="1884F3F2"/>
    <w:lvl w:ilvl="0" w:tplc="15F0F412">
      <w:start w:val="1"/>
      <w:numFmt w:val="bullet"/>
      <w:lvlText w:val="o"/>
      <w:lvlJc w:val="left"/>
      <w:pPr>
        <w:ind w:left="1440" w:hanging="360"/>
      </w:pPr>
      <w:rPr>
        <w:rFonts w:ascii="Courier New" w:hAnsi="Courier New" w:hint="default"/>
      </w:rPr>
    </w:lvl>
    <w:lvl w:ilvl="1" w:tplc="FB6ADDC6">
      <w:start w:val="1"/>
      <w:numFmt w:val="bullet"/>
      <w:lvlText w:val="o"/>
      <w:lvlJc w:val="left"/>
      <w:pPr>
        <w:ind w:left="2160" w:hanging="360"/>
      </w:pPr>
      <w:rPr>
        <w:rFonts w:ascii="Courier New" w:hAnsi="Courier New" w:hint="default"/>
      </w:rPr>
    </w:lvl>
    <w:lvl w:ilvl="2" w:tplc="AF26B722">
      <w:start w:val="1"/>
      <w:numFmt w:val="bullet"/>
      <w:lvlText w:val=""/>
      <w:lvlJc w:val="left"/>
      <w:pPr>
        <w:ind w:left="2880" w:hanging="360"/>
      </w:pPr>
      <w:rPr>
        <w:rFonts w:ascii="Wingdings" w:hAnsi="Wingdings" w:hint="default"/>
      </w:rPr>
    </w:lvl>
    <w:lvl w:ilvl="3" w:tplc="127210D0">
      <w:start w:val="1"/>
      <w:numFmt w:val="bullet"/>
      <w:lvlText w:val=""/>
      <w:lvlJc w:val="left"/>
      <w:pPr>
        <w:ind w:left="3600" w:hanging="360"/>
      </w:pPr>
      <w:rPr>
        <w:rFonts w:ascii="Symbol" w:hAnsi="Symbol" w:hint="default"/>
      </w:rPr>
    </w:lvl>
    <w:lvl w:ilvl="4" w:tplc="52A038E4">
      <w:start w:val="1"/>
      <w:numFmt w:val="bullet"/>
      <w:lvlText w:val="o"/>
      <w:lvlJc w:val="left"/>
      <w:pPr>
        <w:ind w:left="4320" w:hanging="360"/>
      </w:pPr>
      <w:rPr>
        <w:rFonts w:ascii="Courier New" w:hAnsi="Courier New" w:hint="default"/>
      </w:rPr>
    </w:lvl>
    <w:lvl w:ilvl="5" w:tplc="0D9EC2CC">
      <w:start w:val="1"/>
      <w:numFmt w:val="bullet"/>
      <w:lvlText w:val=""/>
      <w:lvlJc w:val="left"/>
      <w:pPr>
        <w:ind w:left="5040" w:hanging="360"/>
      </w:pPr>
      <w:rPr>
        <w:rFonts w:ascii="Wingdings" w:hAnsi="Wingdings" w:hint="default"/>
      </w:rPr>
    </w:lvl>
    <w:lvl w:ilvl="6" w:tplc="BBF63F74">
      <w:start w:val="1"/>
      <w:numFmt w:val="bullet"/>
      <w:lvlText w:val=""/>
      <w:lvlJc w:val="left"/>
      <w:pPr>
        <w:ind w:left="5760" w:hanging="360"/>
      </w:pPr>
      <w:rPr>
        <w:rFonts w:ascii="Symbol" w:hAnsi="Symbol" w:hint="default"/>
      </w:rPr>
    </w:lvl>
    <w:lvl w:ilvl="7" w:tplc="B152087E">
      <w:start w:val="1"/>
      <w:numFmt w:val="bullet"/>
      <w:lvlText w:val="o"/>
      <w:lvlJc w:val="left"/>
      <w:pPr>
        <w:ind w:left="6480" w:hanging="360"/>
      </w:pPr>
      <w:rPr>
        <w:rFonts w:ascii="Courier New" w:hAnsi="Courier New" w:hint="default"/>
      </w:rPr>
    </w:lvl>
    <w:lvl w:ilvl="8" w:tplc="044ACC20">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6"/>
  </w:num>
  <w:num w:numId="4">
    <w:abstractNumId w:val="5"/>
  </w:num>
  <w:num w:numId="5">
    <w:abstractNumId w:val="4"/>
  </w:num>
  <w:num w:numId="6">
    <w:abstractNumId w:val="19"/>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num>
  <w:num w:numId="12">
    <w:abstractNumId w:val="14"/>
  </w:num>
  <w:num w:numId="13">
    <w:abstractNumId w:val="17"/>
  </w:num>
  <w:num w:numId="14">
    <w:abstractNumId w:val="1"/>
  </w:num>
  <w:num w:numId="15">
    <w:abstractNumId w:val="9"/>
  </w:num>
  <w:num w:numId="16">
    <w:abstractNumId w:val="20"/>
  </w:num>
  <w:num w:numId="17">
    <w:abstractNumId w:val="3"/>
  </w:num>
  <w:num w:numId="18">
    <w:abstractNumId w:val="10"/>
  </w:num>
  <w:num w:numId="19">
    <w:abstractNumId w:val="7"/>
  </w:num>
  <w:num w:numId="20">
    <w:abstractNumId w:val="2"/>
  </w:num>
  <w:num w:numId="21">
    <w:abstractNumId w:val="11"/>
  </w:num>
  <w:num w:numId="22">
    <w:abstractNumId w:val="21"/>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6C"/>
    <w:rsid w:val="00002678"/>
    <w:rsid w:val="00002AC9"/>
    <w:rsid w:val="000121BB"/>
    <w:rsid w:val="0001331A"/>
    <w:rsid w:val="00014528"/>
    <w:rsid w:val="00014551"/>
    <w:rsid w:val="00017FCA"/>
    <w:rsid w:val="0002085D"/>
    <w:rsid w:val="0002197E"/>
    <w:rsid w:val="00024B54"/>
    <w:rsid w:val="00027CA6"/>
    <w:rsid w:val="000344F0"/>
    <w:rsid w:val="00035C15"/>
    <w:rsid w:val="00036A88"/>
    <w:rsid w:val="00037703"/>
    <w:rsid w:val="0004104F"/>
    <w:rsid w:val="00043C34"/>
    <w:rsid w:val="00044A7D"/>
    <w:rsid w:val="00045A2A"/>
    <w:rsid w:val="00046383"/>
    <w:rsid w:val="0005074C"/>
    <w:rsid w:val="00050A68"/>
    <w:rsid w:val="000513C5"/>
    <w:rsid w:val="00053421"/>
    <w:rsid w:val="00053E8B"/>
    <w:rsid w:val="000622E7"/>
    <w:rsid w:val="00063564"/>
    <w:rsid w:val="00063A4B"/>
    <w:rsid w:val="00064073"/>
    <w:rsid w:val="00064A2B"/>
    <w:rsid w:val="000711CB"/>
    <w:rsid w:val="00072F2F"/>
    <w:rsid w:val="000754A7"/>
    <w:rsid w:val="0007712E"/>
    <w:rsid w:val="00085A65"/>
    <w:rsid w:val="00090ABD"/>
    <w:rsid w:val="00094943"/>
    <w:rsid w:val="00094C33"/>
    <w:rsid w:val="000961E7"/>
    <w:rsid w:val="00097FA6"/>
    <w:rsid w:val="000A01C7"/>
    <w:rsid w:val="000A0EBA"/>
    <w:rsid w:val="000B2357"/>
    <w:rsid w:val="000B2ADD"/>
    <w:rsid w:val="000B6F5B"/>
    <w:rsid w:val="000C4224"/>
    <w:rsid w:val="000C5C7A"/>
    <w:rsid w:val="000C5FF3"/>
    <w:rsid w:val="000C674A"/>
    <w:rsid w:val="000D5EBC"/>
    <w:rsid w:val="000D6F6E"/>
    <w:rsid w:val="000E0C66"/>
    <w:rsid w:val="000E1F70"/>
    <w:rsid w:val="000E6E58"/>
    <w:rsid w:val="000F6FE4"/>
    <w:rsid w:val="001049F6"/>
    <w:rsid w:val="0010676C"/>
    <w:rsid w:val="00106A07"/>
    <w:rsid w:val="0011031B"/>
    <w:rsid w:val="00111419"/>
    <w:rsid w:val="00112B3C"/>
    <w:rsid w:val="001155B5"/>
    <w:rsid w:val="00120DCC"/>
    <w:rsid w:val="0012494D"/>
    <w:rsid w:val="00130430"/>
    <w:rsid w:val="001332F8"/>
    <w:rsid w:val="00135763"/>
    <w:rsid w:val="00136CE5"/>
    <w:rsid w:val="00141433"/>
    <w:rsid w:val="00142260"/>
    <w:rsid w:val="00142C82"/>
    <w:rsid w:val="00143C19"/>
    <w:rsid w:val="00144422"/>
    <w:rsid w:val="0014444A"/>
    <w:rsid w:val="00146F55"/>
    <w:rsid w:val="00160974"/>
    <w:rsid w:val="0016138E"/>
    <w:rsid w:val="00166823"/>
    <w:rsid w:val="00167CE2"/>
    <w:rsid w:val="00170A2A"/>
    <w:rsid w:val="00173793"/>
    <w:rsid w:val="00173D4C"/>
    <w:rsid w:val="00183B82"/>
    <w:rsid w:val="00184DB8"/>
    <w:rsid w:val="001873F0"/>
    <w:rsid w:val="0019383E"/>
    <w:rsid w:val="001948EA"/>
    <w:rsid w:val="0019513C"/>
    <w:rsid w:val="001960FE"/>
    <w:rsid w:val="001961C3"/>
    <w:rsid w:val="00197EAE"/>
    <w:rsid w:val="001A0026"/>
    <w:rsid w:val="001A20C2"/>
    <w:rsid w:val="001A6052"/>
    <w:rsid w:val="001B2ED1"/>
    <w:rsid w:val="001C2874"/>
    <w:rsid w:val="001C2DD4"/>
    <w:rsid w:val="001C436F"/>
    <w:rsid w:val="001C458F"/>
    <w:rsid w:val="001C5813"/>
    <w:rsid w:val="001C69C3"/>
    <w:rsid w:val="001D1EAB"/>
    <w:rsid w:val="001D2D68"/>
    <w:rsid w:val="001D41E2"/>
    <w:rsid w:val="001E14C9"/>
    <w:rsid w:val="001E1F81"/>
    <w:rsid w:val="001E4C8E"/>
    <w:rsid w:val="001E66E9"/>
    <w:rsid w:val="001F30EB"/>
    <w:rsid w:val="001F3F13"/>
    <w:rsid w:val="00203A78"/>
    <w:rsid w:val="00203F1F"/>
    <w:rsid w:val="0020453A"/>
    <w:rsid w:val="0020625C"/>
    <w:rsid w:val="00210763"/>
    <w:rsid w:val="00211052"/>
    <w:rsid w:val="00214B02"/>
    <w:rsid w:val="0021556D"/>
    <w:rsid w:val="00215EB6"/>
    <w:rsid w:val="0021780D"/>
    <w:rsid w:val="00220EE3"/>
    <w:rsid w:val="00222548"/>
    <w:rsid w:val="00223353"/>
    <w:rsid w:val="002268D5"/>
    <w:rsid w:val="00231893"/>
    <w:rsid w:val="00234471"/>
    <w:rsid w:val="00234D4C"/>
    <w:rsid w:val="00234FDC"/>
    <w:rsid w:val="002359D3"/>
    <w:rsid w:val="00237576"/>
    <w:rsid w:val="00241C30"/>
    <w:rsid w:val="002445F3"/>
    <w:rsid w:val="002570C7"/>
    <w:rsid w:val="00260090"/>
    <w:rsid w:val="002618CE"/>
    <w:rsid w:val="00261DBC"/>
    <w:rsid w:val="00264167"/>
    <w:rsid w:val="002738AE"/>
    <w:rsid w:val="00274F02"/>
    <w:rsid w:val="00275A64"/>
    <w:rsid w:val="00275A70"/>
    <w:rsid w:val="00275B80"/>
    <w:rsid w:val="00292A22"/>
    <w:rsid w:val="00296C4B"/>
    <w:rsid w:val="002A3151"/>
    <w:rsid w:val="002A4DE4"/>
    <w:rsid w:val="002A54B8"/>
    <w:rsid w:val="002B597E"/>
    <w:rsid w:val="002B7BF0"/>
    <w:rsid w:val="002C135C"/>
    <w:rsid w:val="002C2D77"/>
    <w:rsid w:val="002D02BC"/>
    <w:rsid w:val="002D06AB"/>
    <w:rsid w:val="002D0C25"/>
    <w:rsid w:val="002D3999"/>
    <w:rsid w:val="002E1ADD"/>
    <w:rsid w:val="002E2B26"/>
    <w:rsid w:val="002E3B79"/>
    <w:rsid w:val="002E7F16"/>
    <w:rsid w:val="002F2D5A"/>
    <w:rsid w:val="002F5010"/>
    <w:rsid w:val="003106E3"/>
    <w:rsid w:val="00312F4F"/>
    <w:rsid w:val="00313098"/>
    <w:rsid w:val="003147B8"/>
    <w:rsid w:val="00315457"/>
    <w:rsid w:val="00317411"/>
    <w:rsid w:val="00324A62"/>
    <w:rsid w:val="003267CE"/>
    <w:rsid w:val="00332A38"/>
    <w:rsid w:val="00334E86"/>
    <w:rsid w:val="00335EA9"/>
    <w:rsid w:val="00337257"/>
    <w:rsid w:val="00337EAF"/>
    <w:rsid w:val="00341E35"/>
    <w:rsid w:val="00344099"/>
    <w:rsid w:val="0034444C"/>
    <w:rsid w:val="003444F7"/>
    <w:rsid w:val="00344FD6"/>
    <w:rsid w:val="00345762"/>
    <w:rsid w:val="00346A08"/>
    <w:rsid w:val="0035096D"/>
    <w:rsid w:val="003532F6"/>
    <w:rsid w:val="003533A5"/>
    <w:rsid w:val="00353448"/>
    <w:rsid w:val="00360A61"/>
    <w:rsid w:val="00361179"/>
    <w:rsid w:val="003633BE"/>
    <w:rsid w:val="00381941"/>
    <w:rsid w:val="003870D6"/>
    <w:rsid w:val="0038730C"/>
    <w:rsid w:val="00390811"/>
    <w:rsid w:val="00395707"/>
    <w:rsid w:val="00396E27"/>
    <w:rsid w:val="00397F1B"/>
    <w:rsid w:val="003A027C"/>
    <w:rsid w:val="003A0568"/>
    <w:rsid w:val="003A07BA"/>
    <w:rsid w:val="003A132F"/>
    <w:rsid w:val="003A28A2"/>
    <w:rsid w:val="003A4885"/>
    <w:rsid w:val="003A5FE6"/>
    <w:rsid w:val="003A6309"/>
    <w:rsid w:val="003C3E0C"/>
    <w:rsid w:val="003C4E5A"/>
    <w:rsid w:val="003D00FA"/>
    <w:rsid w:val="003D1205"/>
    <w:rsid w:val="003D2BA6"/>
    <w:rsid w:val="003D2F15"/>
    <w:rsid w:val="003D5BC5"/>
    <w:rsid w:val="003D6E95"/>
    <w:rsid w:val="003D7FE9"/>
    <w:rsid w:val="003E105C"/>
    <w:rsid w:val="003E5793"/>
    <w:rsid w:val="003F2114"/>
    <w:rsid w:val="00401118"/>
    <w:rsid w:val="004019E2"/>
    <w:rsid w:val="00406E0E"/>
    <w:rsid w:val="004074C0"/>
    <w:rsid w:val="0040784F"/>
    <w:rsid w:val="00411320"/>
    <w:rsid w:val="00416F34"/>
    <w:rsid w:val="0042040F"/>
    <w:rsid w:val="0042044E"/>
    <w:rsid w:val="00420DB2"/>
    <w:rsid w:val="0042164E"/>
    <w:rsid w:val="00422401"/>
    <w:rsid w:val="00422743"/>
    <w:rsid w:val="0042636F"/>
    <w:rsid w:val="004368FC"/>
    <w:rsid w:val="00441DA8"/>
    <w:rsid w:val="00442461"/>
    <w:rsid w:val="00445ADF"/>
    <w:rsid w:val="0044653D"/>
    <w:rsid w:val="00446EFA"/>
    <w:rsid w:val="00453FB7"/>
    <w:rsid w:val="00454114"/>
    <w:rsid w:val="004708BC"/>
    <w:rsid w:val="0047303C"/>
    <w:rsid w:val="00473A06"/>
    <w:rsid w:val="00474183"/>
    <w:rsid w:val="00483546"/>
    <w:rsid w:val="00486BE7"/>
    <w:rsid w:val="0048799E"/>
    <w:rsid w:val="004901C3"/>
    <w:rsid w:val="00491A75"/>
    <w:rsid w:val="00493DB1"/>
    <w:rsid w:val="0049679B"/>
    <w:rsid w:val="0049766E"/>
    <w:rsid w:val="00497DF3"/>
    <w:rsid w:val="004A1937"/>
    <w:rsid w:val="004A29D0"/>
    <w:rsid w:val="004A5B46"/>
    <w:rsid w:val="004A65BF"/>
    <w:rsid w:val="004A76FF"/>
    <w:rsid w:val="004A7E81"/>
    <w:rsid w:val="004B23E0"/>
    <w:rsid w:val="004B25CD"/>
    <w:rsid w:val="004B37B5"/>
    <w:rsid w:val="004B6DC4"/>
    <w:rsid w:val="004B7932"/>
    <w:rsid w:val="004C5891"/>
    <w:rsid w:val="004C67FF"/>
    <w:rsid w:val="004D26B7"/>
    <w:rsid w:val="004D2F97"/>
    <w:rsid w:val="004D61B0"/>
    <w:rsid w:val="004D70B2"/>
    <w:rsid w:val="004D7439"/>
    <w:rsid w:val="004F616A"/>
    <w:rsid w:val="004F6663"/>
    <w:rsid w:val="00505854"/>
    <w:rsid w:val="00511BCA"/>
    <w:rsid w:val="005259C9"/>
    <w:rsid w:val="00525DD9"/>
    <w:rsid w:val="00530AD5"/>
    <w:rsid w:val="00540F97"/>
    <w:rsid w:val="00541C6F"/>
    <w:rsid w:val="005441E7"/>
    <w:rsid w:val="00545AA1"/>
    <w:rsid w:val="00546BA5"/>
    <w:rsid w:val="00547789"/>
    <w:rsid w:val="0055093F"/>
    <w:rsid w:val="00553BB0"/>
    <w:rsid w:val="0055411F"/>
    <w:rsid w:val="00561BAD"/>
    <w:rsid w:val="0056441E"/>
    <w:rsid w:val="00566E4D"/>
    <w:rsid w:val="0056740A"/>
    <w:rsid w:val="005676A6"/>
    <w:rsid w:val="0057139A"/>
    <w:rsid w:val="00571A11"/>
    <w:rsid w:val="00572DA6"/>
    <w:rsid w:val="00574476"/>
    <w:rsid w:val="00574503"/>
    <w:rsid w:val="005745BD"/>
    <w:rsid w:val="00574C4E"/>
    <w:rsid w:val="00581A3A"/>
    <w:rsid w:val="00581C7C"/>
    <w:rsid w:val="00587C21"/>
    <w:rsid w:val="005951F4"/>
    <w:rsid w:val="005A01B6"/>
    <w:rsid w:val="005A0AB8"/>
    <w:rsid w:val="005A7E5A"/>
    <w:rsid w:val="005B35EC"/>
    <w:rsid w:val="005B7BB4"/>
    <w:rsid w:val="005C4775"/>
    <w:rsid w:val="005D0C90"/>
    <w:rsid w:val="005D2211"/>
    <w:rsid w:val="005D645F"/>
    <w:rsid w:val="005D6BB5"/>
    <w:rsid w:val="005E2145"/>
    <w:rsid w:val="005E2FE0"/>
    <w:rsid w:val="005F773B"/>
    <w:rsid w:val="00600F4F"/>
    <w:rsid w:val="00602901"/>
    <w:rsid w:val="00602BFE"/>
    <w:rsid w:val="00611708"/>
    <w:rsid w:val="00613884"/>
    <w:rsid w:val="00613BF3"/>
    <w:rsid w:val="006173D3"/>
    <w:rsid w:val="00620F39"/>
    <w:rsid w:val="00623015"/>
    <w:rsid w:val="006231A2"/>
    <w:rsid w:val="006245B6"/>
    <w:rsid w:val="006273E2"/>
    <w:rsid w:val="0062744F"/>
    <w:rsid w:val="006302F9"/>
    <w:rsid w:val="00633706"/>
    <w:rsid w:val="006343B6"/>
    <w:rsid w:val="00640325"/>
    <w:rsid w:val="006474E5"/>
    <w:rsid w:val="00650894"/>
    <w:rsid w:val="00651888"/>
    <w:rsid w:val="00653ADA"/>
    <w:rsid w:val="00660685"/>
    <w:rsid w:val="0066140C"/>
    <w:rsid w:val="00667109"/>
    <w:rsid w:val="00667A55"/>
    <w:rsid w:val="00670768"/>
    <w:rsid w:val="00672628"/>
    <w:rsid w:val="00673A40"/>
    <w:rsid w:val="006754C5"/>
    <w:rsid w:val="006803A2"/>
    <w:rsid w:val="00681898"/>
    <w:rsid w:val="00681EB7"/>
    <w:rsid w:val="00684A0B"/>
    <w:rsid w:val="00684AFD"/>
    <w:rsid w:val="006965C3"/>
    <w:rsid w:val="006976E3"/>
    <w:rsid w:val="006A0DAD"/>
    <w:rsid w:val="006A3E31"/>
    <w:rsid w:val="006A7CCF"/>
    <w:rsid w:val="006C00A6"/>
    <w:rsid w:val="006C32F7"/>
    <w:rsid w:val="006C3A27"/>
    <w:rsid w:val="006C7E87"/>
    <w:rsid w:val="006D216D"/>
    <w:rsid w:val="006D3039"/>
    <w:rsid w:val="006D7BF9"/>
    <w:rsid w:val="006E188A"/>
    <w:rsid w:val="006E465A"/>
    <w:rsid w:val="006E62BE"/>
    <w:rsid w:val="006F0737"/>
    <w:rsid w:val="006F1005"/>
    <w:rsid w:val="006F13FC"/>
    <w:rsid w:val="006F2EF1"/>
    <w:rsid w:val="006F3D9A"/>
    <w:rsid w:val="006F5C57"/>
    <w:rsid w:val="006F6259"/>
    <w:rsid w:val="006F7067"/>
    <w:rsid w:val="00700C04"/>
    <w:rsid w:val="007028BC"/>
    <w:rsid w:val="0070312B"/>
    <w:rsid w:val="00707722"/>
    <w:rsid w:val="00707A2B"/>
    <w:rsid w:val="00711F97"/>
    <w:rsid w:val="00711FFC"/>
    <w:rsid w:val="007134D4"/>
    <w:rsid w:val="0071478F"/>
    <w:rsid w:val="0071507F"/>
    <w:rsid w:val="00721433"/>
    <w:rsid w:val="00722B59"/>
    <w:rsid w:val="007231BD"/>
    <w:rsid w:val="00725B79"/>
    <w:rsid w:val="007270AB"/>
    <w:rsid w:val="00727E44"/>
    <w:rsid w:val="007371D0"/>
    <w:rsid w:val="0074009E"/>
    <w:rsid w:val="00740F8E"/>
    <w:rsid w:val="00744659"/>
    <w:rsid w:val="00751709"/>
    <w:rsid w:val="00751EC7"/>
    <w:rsid w:val="007539AC"/>
    <w:rsid w:val="0075710C"/>
    <w:rsid w:val="00760633"/>
    <w:rsid w:val="0076157B"/>
    <w:rsid w:val="00764A78"/>
    <w:rsid w:val="00773631"/>
    <w:rsid w:val="007738BB"/>
    <w:rsid w:val="00774926"/>
    <w:rsid w:val="007754BE"/>
    <w:rsid w:val="00776560"/>
    <w:rsid w:val="00777369"/>
    <w:rsid w:val="00777798"/>
    <w:rsid w:val="007805F5"/>
    <w:rsid w:val="0078389B"/>
    <w:rsid w:val="007860F7"/>
    <w:rsid w:val="0078691D"/>
    <w:rsid w:val="0078742E"/>
    <w:rsid w:val="0078769E"/>
    <w:rsid w:val="0079542B"/>
    <w:rsid w:val="007A03B2"/>
    <w:rsid w:val="007A2D26"/>
    <w:rsid w:val="007A3072"/>
    <w:rsid w:val="007A4E69"/>
    <w:rsid w:val="007A631B"/>
    <w:rsid w:val="007B1925"/>
    <w:rsid w:val="007B257B"/>
    <w:rsid w:val="007B364A"/>
    <w:rsid w:val="007B6E34"/>
    <w:rsid w:val="007C0F80"/>
    <w:rsid w:val="007C16AF"/>
    <w:rsid w:val="007C3956"/>
    <w:rsid w:val="007C6803"/>
    <w:rsid w:val="007C7597"/>
    <w:rsid w:val="007D2AC1"/>
    <w:rsid w:val="007D2F4E"/>
    <w:rsid w:val="007D4F31"/>
    <w:rsid w:val="007E3396"/>
    <w:rsid w:val="007F0282"/>
    <w:rsid w:val="007F0BA2"/>
    <w:rsid w:val="007F504A"/>
    <w:rsid w:val="007F5F89"/>
    <w:rsid w:val="00810CF5"/>
    <w:rsid w:val="008113EE"/>
    <w:rsid w:val="00813453"/>
    <w:rsid w:val="008145F8"/>
    <w:rsid w:val="008173C1"/>
    <w:rsid w:val="00820A31"/>
    <w:rsid w:val="00825118"/>
    <w:rsid w:val="00831F89"/>
    <w:rsid w:val="0083395A"/>
    <w:rsid w:val="00836177"/>
    <w:rsid w:val="00837687"/>
    <w:rsid w:val="008417E0"/>
    <w:rsid w:val="00844736"/>
    <w:rsid w:val="00845E94"/>
    <w:rsid w:val="008609EF"/>
    <w:rsid w:val="00865FD1"/>
    <w:rsid w:val="0087061D"/>
    <w:rsid w:val="00870B1B"/>
    <w:rsid w:val="00871D27"/>
    <w:rsid w:val="0087570C"/>
    <w:rsid w:val="0087721E"/>
    <w:rsid w:val="008802A9"/>
    <w:rsid w:val="008822F7"/>
    <w:rsid w:val="00882B9A"/>
    <w:rsid w:val="008841C6"/>
    <w:rsid w:val="00885926"/>
    <w:rsid w:val="008909EA"/>
    <w:rsid w:val="00890ADD"/>
    <w:rsid w:val="00891AD5"/>
    <w:rsid w:val="008920A6"/>
    <w:rsid w:val="008933B2"/>
    <w:rsid w:val="00894FC9"/>
    <w:rsid w:val="0089504F"/>
    <w:rsid w:val="008A24B0"/>
    <w:rsid w:val="008A44B4"/>
    <w:rsid w:val="008A49CA"/>
    <w:rsid w:val="008A5E0F"/>
    <w:rsid w:val="008B0FB9"/>
    <w:rsid w:val="008B12D2"/>
    <w:rsid w:val="008B21FD"/>
    <w:rsid w:val="008B53BD"/>
    <w:rsid w:val="008B73DE"/>
    <w:rsid w:val="008C075C"/>
    <w:rsid w:val="008C1878"/>
    <w:rsid w:val="008C4CCF"/>
    <w:rsid w:val="008D3272"/>
    <w:rsid w:val="008E023C"/>
    <w:rsid w:val="008E0DE6"/>
    <w:rsid w:val="008E14AE"/>
    <w:rsid w:val="008E1EA3"/>
    <w:rsid w:val="008E5B1A"/>
    <w:rsid w:val="008E64FA"/>
    <w:rsid w:val="008E6CAB"/>
    <w:rsid w:val="008F21CE"/>
    <w:rsid w:val="008F5CC6"/>
    <w:rsid w:val="00906623"/>
    <w:rsid w:val="00906D91"/>
    <w:rsid w:val="0090728C"/>
    <w:rsid w:val="00912FA7"/>
    <w:rsid w:val="009149B3"/>
    <w:rsid w:val="009156F5"/>
    <w:rsid w:val="009169FC"/>
    <w:rsid w:val="00917AAD"/>
    <w:rsid w:val="009232A1"/>
    <w:rsid w:val="009256FB"/>
    <w:rsid w:val="009262F5"/>
    <w:rsid w:val="009351B3"/>
    <w:rsid w:val="00937825"/>
    <w:rsid w:val="00937CC3"/>
    <w:rsid w:val="009454E9"/>
    <w:rsid w:val="00946FA7"/>
    <w:rsid w:val="00953351"/>
    <w:rsid w:val="00956FE9"/>
    <w:rsid w:val="0096362A"/>
    <w:rsid w:val="00964DE7"/>
    <w:rsid w:val="00970D15"/>
    <w:rsid w:val="0097154F"/>
    <w:rsid w:val="00972996"/>
    <w:rsid w:val="00980E33"/>
    <w:rsid w:val="00982188"/>
    <w:rsid w:val="00987BF8"/>
    <w:rsid w:val="00987F10"/>
    <w:rsid w:val="0099066B"/>
    <w:rsid w:val="00992771"/>
    <w:rsid w:val="00992948"/>
    <w:rsid w:val="00992CDF"/>
    <w:rsid w:val="009964CD"/>
    <w:rsid w:val="009A1165"/>
    <w:rsid w:val="009A1EF4"/>
    <w:rsid w:val="009A40F9"/>
    <w:rsid w:val="009B0A09"/>
    <w:rsid w:val="009B1373"/>
    <w:rsid w:val="009B51C0"/>
    <w:rsid w:val="009B712D"/>
    <w:rsid w:val="009B7AF0"/>
    <w:rsid w:val="009C2699"/>
    <w:rsid w:val="009C42C4"/>
    <w:rsid w:val="009C492F"/>
    <w:rsid w:val="009C6ED6"/>
    <w:rsid w:val="009C729F"/>
    <w:rsid w:val="009C7BE7"/>
    <w:rsid w:val="009D31C5"/>
    <w:rsid w:val="009D387C"/>
    <w:rsid w:val="009E3419"/>
    <w:rsid w:val="00A017AA"/>
    <w:rsid w:val="00A0288A"/>
    <w:rsid w:val="00A064F5"/>
    <w:rsid w:val="00A10D11"/>
    <w:rsid w:val="00A24E22"/>
    <w:rsid w:val="00A2789C"/>
    <w:rsid w:val="00A3107D"/>
    <w:rsid w:val="00A31C3B"/>
    <w:rsid w:val="00A34EFA"/>
    <w:rsid w:val="00A377A6"/>
    <w:rsid w:val="00A417AF"/>
    <w:rsid w:val="00A503F4"/>
    <w:rsid w:val="00A5747A"/>
    <w:rsid w:val="00A57C19"/>
    <w:rsid w:val="00A610F0"/>
    <w:rsid w:val="00A6176E"/>
    <w:rsid w:val="00A63D93"/>
    <w:rsid w:val="00A670C4"/>
    <w:rsid w:val="00A70BF4"/>
    <w:rsid w:val="00A721A4"/>
    <w:rsid w:val="00A721D3"/>
    <w:rsid w:val="00A74026"/>
    <w:rsid w:val="00A76570"/>
    <w:rsid w:val="00A803AA"/>
    <w:rsid w:val="00A847E9"/>
    <w:rsid w:val="00A85C26"/>
    <w:rsid w:val="00A85E04"/>
    <w:rsid w:val="00A95018"/>
    <w:rsid w:val="00A9713F"/>
    <w:rsid w:val="00AA4086"/>
    <w:rsid w:val="00AA462B"/>
    <w:rsid w:val="00AA4FDA"/>
    <w:rsid w:val="00AA5027"/>
    <w:rsid w:val="00AA5A1E"/>
    <w:rsid w:val="00AB0591"/>
    <w:rsid w:val="00AB33D4"/>
    <w:rsid w:val="00AB4B58"/>
    <w:rsid w:val="00AB5769"/>
    <w:rsid w:val="00AB62AE"/>
    <w:rsid w:val="00AC2F23"/>
    <w:rsid w:val="00AC6868"/>
    <w:rsid w:val="00AC7153"/>
    <w:rsid w:val="00AC7B8C"/>
    <w:rsid w:val="00AD34B3"/>
    <w:rsid w:val="00AD39ED"/>
    <w:rsid w:val="00AD538B"/>
    <w:rsid w:val="00AE2A22"/>
    <w:rsid w:val="00AE40B8"/>
    <w:rsid w:val="00AE69CE"/>
    <w:rsid w:val="00AF308E"/>
    <w:rsid w:val="00AF330A"/>
    <w:rsid w:val="00AF6DA3"/>
    <w:rsid w:val="00B048A4"/>
    <w:rsid w:val="00B05C33"/>
    <w:rsid w:val="00B11569"/>
    <w:rsid w:val="00B117B1"/>
    <w:rsid w:val="00B12F03"/>
    <w:rsid w:val="00B17872"/>
    <w:rsid w:val="00B17BD6"/>
    <w:rsid w:val="00B17F13"/>
    <w:rsid w:val="00B236B9"/>
    <w:rsid w:val="00B239D3"/>
    <w:rsid w:val="00B23D1E"/>
    <w:rsid w:val="00B26508"/>
    <w:rsid w:val="00B27246"/>
    <w:rsid w:val="00B30F48"/>
    <w:rsid w:val="00B331A6"/>
    <w:rsid w:val="00B33639"/>
    <w:rsid w:val="00B338A1"/>
    <w:rsid w:val="00B35A9F"/>
    <w:rsid w:val="00B40BFD"/>
    <w:rsid w:val="00B450C0"/>
    <w:rsid w:val="00B47D3F"/>
    <w:rsid w:val="00B52525"/>
    <w:rsid w:val="00B52D4F"/>
    <w:rsid w:val="00B52FB4"/>
    <w:rsid w:val="00B548CB"/>
    <w:rsid w:val="00B6284E"/>
    <w:rsid w:val="00B65F11"/>
    <w:rsid w:val="00B72F33"/>
    <w:rsid w:val="00B730AD"/>
    <w:rsid w:val="00B81F57"/>
    <w:rsid w:val="00B907DA"/>
    <w:rsid w:val="00B90F2E"/>
    <w:rsid w:val="00B93F0B"/>
    <w:rsid w:val="00B942A7"/>
    <w:rsid w:val="00B944C5"/>
    <w:rsid w:val="00B94D64"/>
    <w:rsid w:val="00B95F59"/>
    <w:rsid w:val="00B966F5"/>
    <w:rsid w:val="00B97898"/>
    <w:rsid w:val="00B97B7B"/>
    <w:rsid w:val="00BA2014"/>
    <w:rsid w:val="00BA2744"/>
    <w:rsid w:val="00BA7EF7"/>
    <w:rsid w:val="00BB3598"/>
    <w:rsid w:val="00BC1893"/>
    <w:rsid w:val="00BC4CD1"/>
    <w:rsid w:val="00BD146F"/>
    <w:rsid w:val="00BD5A1F"/>
    <w:rsid w:val="00BD5A43"/>
    <w:rsid w:val="00BD6F1D"/>
    <w:rsid w:val="00BD7F0B"/>
    <w:rsid w:val="00BF0190"/>
    <w:rsid w:val="00BF09D6"/>
    <w:rsid w:val="00BF2B61"/>
    <w:rsid w:val="00BF39FD"/>
    <w:rsid w:val="00BF6143"/>
    <w:rsid w:val="00BF70FD"/>
    <w:rsid w:val="00C023C9"/>
    <w:rsid w:val="00C03A01"/>
    <w:rsid w:val="00C12F48"/>
    <w:rsid w:val="00C14851"/>
    <w:rsid w:val="00C14C42"/>
    <w:rsid w:val="00C20CF6"/>
    <w:rsid w:val="00C20E89"/>
    <w:rsid w:val="00C22E30"/>
    <w:rsid w:val="00C23292"/>
    <w:rsid w:val="00C24278"/>
    <w:rsid w:val="00C25137"/>
    <w:rsid w:val="00C26A78"/>
    <w:rsid w:val="00C26C89"/>
    <w:rsid w:val="00C32E0E"/>
    <w:rsid w:val="00C3352F"/>
    <w:rsid w:val="00C43061"/>
    <w:rsid w:val="00C43E8A"/>
    <w:rsid w:val="00C506ED"/>
    <w:rsid w:val="00C52D79"/>
    <w:rsid w:val="00C56C3C"/>
    <w:rsid w:val="00C57BE8"/>
    <w:rsid w:val="00C62797"/>
    <w:rsid w:val="00C6391E"/>
    <w:rsid w:val="00C63A8D"/>
    <w:rsid w:val="00C64243"/>
    <w:rsid w:val="00C64904"/>
    <w:rsid w:val="00C66C1D"/>
    <w:rsid w:val="00C76022"/>
    <w:rsid w:val="00C811AA"/>
    <w:rsid w:val="00C82AC7"/>
    <w:rsid w:val="00C84062"/>
    <w:rsid w:val="00C86E1C"/>
    <w:rsid w:val="00C91586"/>
    <w:rsid w:val="00C9182D"/>
    <w:rsid w:val="00C92E9C"/>
    <w:rsid w:val="00C9445F"/>
    <w:rsid w:val="00C94A9E"/>
    <w:rsid w:val="00C965BA"/>
    <w:rsid w:val="00CA1E14"/>
    <w:rsid w:val="00CA2EA5"/>
    <w:rsid w:val="00CA3A7B"/>
    <w:rsid w:val="00CA7A2A"/>
    <w:rsid w:val="00CA7B1D"/>
    <w:rsid w:val="00CB0D84"/>
    <w:rsid w:val="00CB1856"/>
    <w:rsid w:val="00CB3B24"/>
    <w:rsid w:val="00CB5F16"/>
    <w:rsid w:val="00CB5F94"/>
    <w:rsid w:val="00CB6CB1"/>
    <w:rsid w:val="00CB7588"/>
    <w:rsid w:val="00CB7807"/>
    <w:rsid w:val="00CC1E6A"/>
    <w:rsid w:val="00CC6563"/>
    <w:rsid w:val="00CD0C83"/>
    <w:rsid w:val="00CD0DED"/>
    <w:rsid w:val="00CD1EA1"/>
    <w:rsid w:val="00CD2EA4"/>
    <w:rsid w:val="00CD2F63"/>
    <w:rsid w:val="00CE2154"/>
    <w:rsid w:val="00CE4AAB"/>
    <w:rsid w:val="00CE7137"/>
    <w:rsid w:val="00CF08BB"/>
    <w:rsid w:val="00CF0F4C"/>
    <w:rsid w:val="00CF34FE"/>
    <w:rsid w:val="00CF74D1"/>
    <w:rsid w:val="00D04861"/>
    <w:rsid w:val="00D118FC"/>
    <w:rsid w:val="00D22BD1"/>
    <w:rsid w:val="00D23350"/>
    <w:rsid w:val="00D2468C"/>
    <w:rsid w:val="00D268D1"/>
    <w:rsid w:val="00D31F9D"/>
    <w:rsid w:val="00D33D61"/>
    <w:rsid w:val="00D344A2"/>
    <w:rsid w:val="00D349F0"/>
    <w:rsid w:val="00D37826"/>
    <w:rsid w:val="00D4069C"/>
    <w:rsid w:val="00D41F29"/>
    <w:rsid w:val="00D43601"/>
    <w:rsid w:val="00D4492B"/>
    <w:rsid w:val="00D46D28"/>
    <w:rsid w:val="00D501AF"/>
    <w:rsid w:val="00D61471"/>
    <w:rsid w:val="00D634CC"/>
    <w:rsid w:val="00D6647C"/>
    <w:rsid w:val="00D6666D"/>
    <w:rsid w:val="00D66C28"/>
    <w:rsid w:val="00D70095"/>
    <w:rsid w:val="00D735BD"/>
    <w:rsid w:val="00D7484E"/>
    <w:rsid w:val="00D74D19"/>
    <w:rsid w:val="00D75131"/>
    <w:rsid w:val="00D76A71"/>
    <w:rsid w:val="00D81DD0"/>
    <w:rsid w:val="00D83124"/>
    <w:rsid w:val="00D8469D"/>
    <w:rsid w:val="00D84A7D"/>
    <w:rsid w:val="00D854E9"/>
    <w:rsid w:val="00D91088"/>
    <w:rsid w:val="00D937C0"/>
    <w:rsid w:val="00D97650"/>
    <w:rsid w:val="00D97F2B"/>
    <w:rsid w:val="00DA1285"/>
    <w:rsid w:val="00DA1B9F"/>
    <w:rsid w:val="00DB07B0"/>
    <w:rsid w:val="00DB2AAE"/>
    <w:rsid w:val="00DB3EEB"/>
    <w:rsid w:val="00DB534D"/>
    <w:rsid w:val="00DB61E2"/>
    <w:rsid w:val="00DB6F5C"/>
    <w:rsid w:val="00DC2C6C"/>
    <w:rsid w:val="00DC4B03"/>
    <w:rsid w:val="00DD00B0"/>
    <w:rsid w:val="00DD6C78"/>
    <w:rsid w:val="00DE5690"/>
    <w:rsid w:val="00DE6841"/>
    <w:rsid w:val="00DE7899"/>
    <w:rsid w:val="00DE7F32"/>
    <w:rsid w:val="00DF2ECB"/>
    <w:rsid w:val="00DF3450"/>
    <w:rsid w:val="00DF40CA"/>
    <w:rsid w:val="00DF46A0"/>
    <w:rsid w:val="00DF59F6"/>
    <w:rsid w:val="00E01707"/>
    <w:rsid w:val="00E024CE"/>
    <w:rsid w:val="00E0263C"/>
    <w:rsid w:val="00E143E5"/>
    <w:rsid w:val="00E15EDC"/>
    <w:rsid w:val="00E20489"/>
    <w:rsid w:val="00E22E26"/>
    <w:rsid w:val="00E23147"/>
    <w:rsid w:val="00E24347"/>
    <w:rsid w:val="00E31346"/>
    <w:rsid w:val="00E41417"/>
    <w:rsid w:val="00E43C04"/>
    <w:rsid w:val="00E52321"/>
    <w:rsid w:val="00E53467"/>
    <w:rsid w:val="00E555C7"/>
    <w:rsid w:val="00E7258C"/>
    <w:rsid w:val="00E72780"/>
    <w:rsid w:val="00E81148"/>
    <w:rsid w:val="00E904A3"/>
    <w:rsid w:val="00E90FE4"/>
    <w:rsid w:val="00E95E70"/>
    <w:rsid w:val="00EA5EAE"/>
    <w:rsid w:val="00EA7E24"/>
    <w:rsid w:val="00EB581F"/>
    <w:rsid w:val="00EB7DE9"/>
    <w:rsid w:val="00EC10C9"/>
    <w:rsid w:val="00ED2C46"/>
    <w:rsid w:val="00ED3C7A"/>
    <w:rsid w:val="00EE25D5"/>
    <w:rsid w:val="00EE36A0"/>
    <w:rsid w:val="00EE416B"/>
    <w:rsid w:val="00EE503C"/>
    <w:rsid w:val="00EF11E3"/>
    <w:rsid w:val="00EF14EE"/>
    <w:rsid w:val="00EF3CF0"/>
    <w:rsid w:val="00EF4331"/>
    <w:rsid w:val="00EF4574"/>
    <w:rsid w:val="00EF52E7"/>
    <w:rsid w:val="00EF6329"/>
    <w:rsid w:val="00F01001"/>
    <w:rsid w:val="00F01972"/>
    <w:rsid w:val="00F038CA"/>
    <w:rsid w:val="00F045A2"/>
    <w:rsid w:val="00F053D0"/>
    <w:rsid w:val="00F067AD"/>
    <w:rsid w:val="00F10246"/>
    <w:rsid w:val="00F110DC"/>
    <w:rsid w:val="00F14162"/>
    <w:rsid w:val="00F167BB"/>
    <w:rsid w:val="00F2179E"/>
    <w:rsid w:val="00F22507"/>
    <w:rsid w:val="00F24932"/>
    <w:rsid w:val="00F2494F"/>
    <w:rsid w:val="00F27CAA"/>
    <w:rsid w:val="00F301F8"/>
    <w:rsid w:val="00F30506"/>
    <w:rsid w:val="00F315C8"/>
    <w:rsid w:val="00F336BF"/>
    <w:rsid w:val="00F336E5"/>
    <w:rsid w:val="00F34D8B"/>
    <w:rsid w:val="00F35BA6"/>
    <w:rsid w:val="00F37100"/>
    <w:rsid w:val="00F41D42"/>
    <w:rsid w:val="00F43284"/>
    <w:rsid w:val="00F55232"/>
    <w:rsid w:val="00F7010C"/>
    <w:rsid w:val="00F70622"/>
    <w:rsid w:val="00F73357"/>
    <w:rsid w:val="00F74128"/>
    <w:rsid w:val="00F75E74"/>
    <w:rsid w:val="00F7695A"/>
    <w:rsid w:val="00F774A1"/>
    <w:rsid w:val="00F83948"/>
    <w:rsid w:val="00F84D1E"/>
    <w:rsid w:val="00F86F63"/>
    <w:rsid w:val="00F916B0"/>
    <w:rsid w:val="00FA0116"/>
    <w:rsid w:val="00FA1294"/>
    <w:rsid w:val="00FA605D"/>
    <w:rsid w:val="00FA7239"/>
    <w:rsid w:val="00FB1BDC"/>
    <w:rsid w:val="00FB6854"/>
    <w:rsid w:val="00FC0CBA"/>
    <w:rsid w:val="00FC2737"/>
    <w:rsid w:val="00FC4C2D"/>
    <w:rsid w:val="00FC55B3"/>
    <w:rsid w:val="00FC668E"/>
    <w:rsid w:val="00FC7C1E"/>
    <w:rsid w:val="00FD0048"/>
    <w:rsid w:val="00FD00AA"/>
    <w:rsid w:val="00FD1193"/>
    <w:rsid w:val="00FD11DA"/>
    <w:rsid w:val="00FD196F"/>
    <w:rsid w:val="00FD2797"/>
    <w:rsid w:val="00FD34F3"/>
    <w:rsid w:val="00FE10C6"/>
    <w:rsid w:val="00FE44AD"/>
    <w:rsid w:val="00FE6EAA"/>
    <w:rsid w:val="00FF2224"/>
    <w:rsid w:val="00FF5187"/>
    <w:rsid w:val="0527147D"/>
    <w:rsid w:val="069DC854"/>
    <w:rsid w:val="09047F4C"/>
    <w:rsid w:val="0ADC10A2"/>
    <w:rsid w:val="1593E343"/>
    <w:rsid w:val="17203BB9"/>
    <w:rsid w:val="19C03F9B"/>
    <w:rsid w:val="22B62ACE"/>
    <w:rsid w:val="2C9B8834"/>
    <w:rsid w:val="2CD05D4E"/>
    <w:rsid w:val="32063E30"/>
    <w:rsid w:val="3622DCEA"/>
    <w:rsid w:val="3C31B085"/>
    <w:rsid w:val="3D8D58B0"/>
    <w:rsid w:val="4A6B6136"/>
    <w:rsid w:val="4BF00F01"/>
    <w:rsid w:val="4C722584"/>
    <w:rsid w:val="539765F9"/>
    <w:rsid w:val="577C718A"/>
    <w:rsid w:val="598319D5"/>
    <w:rsid w:val="5CB34E92"/>
    <w:rsid w:val="627EC03D"/>
    <w:rsid w:val="6592CD74"/>
    <w:rsid w:val="6FB3C387"/>
    <w:rsid w:val="7533339C"/>
    <w:rsid w:val="79D1F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4"/>
        <w:szCs w:val="24"/>
        <w:lang w:val="cs-CZ" w:eastAsia="cs-CZ"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34D4C"/>
  </w:style>
  <w:style w:type="paragraph" w:styleId="Nadpis1">
    <w:name w:val="heading 1"/>
    <w:basedOn w:val="Normln"/>
    <w:next w:val="Normln"/>
    <w:pPr>
      <w:keepNext/>
      <w:keepLines/>
      <w:spacing w:before="240"/>
      <w:jc w:val="center"/>
      <w:outlineLvl w:val="0"/>
    </w:pPr>
    <w:rPr>
      <w:b/>
      <w:smallCaps/>
      <w:sz w:val="28"/>
      <w:szCs w:val="28"/>
    </w:rPr>
  </w:style>
  <w:style w:type="paragraph" w:styleId="Nadpis2">
    <w:name w:val="heading 2"/>
    <w:basedOn w:val="Normln"/>
    <w:next w:val="Normln"/>
    <w:pPr>
      <w:keepNext/>
      <w:keepLines/>
      <w:spacing w:before="240"/>
      <w:ind w:left="720" w:hanging="431"/>
      <w:jc w:val="center"/>
      <w:outlineLvl w:val="1"/>
    </w:pPr>
    <w:rPr>
      <w:b/>
    </w:rPr>
  </w:style>
  <w:style w:type="paragraph" w:styleId="Nadpis3">
    <w:name w:val="heading 3"/>
    <w:basedOn w:val="Normln"/>
    <w:next w:val="Normln"/>
    <w:pPr>
      <w:widowControl w:val="0"/>
      <w:outlineLvl w:val="2"/>
    </w:pPr>
    <w:rPr>
      <w:rFonts w:ascii="Times New Roman" w:eastAsia="Times New Roman" w:hAnsi="Times New Roman" w:cs="Times New Roman"/>
      <w:b/>
      <w:smallCaps/>
    </w:rPr>
  </w:style>
  <w:style w:type="paragraph" w:styleId="Nadpis4">
    <w:name w:val="heading 4"/>
    <w:basedOn w:val="Normln"/>
    <w:next w:val="Normln"/>
    <w:pPr>
      <w:keepNext/>
      <w:spacing w:before="240" w:after="240"/>
      <w:ind w:left="567" w:hanging="567"/>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99"/>
    <w:qFormat/>
    <w:pPr>
      <w:spacing w:after="0"/>
      <w:jc w:val="center"/>
    </w:pPr>
    <w:rPr>
      <w:rFonts w:ascii="Times New Roman" w:eastAsia="Times New Roman" w:hAnsi="Times New Roman" w:cs="Times New Roman"/>
      <w:b/>
      <w:sz w:val="22"/>
      <w:szCs w:val="2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Ind w:w="0" w:type="nil"/>
      <w:tblCellMar>
        <w:left w:w="115" w:type="dxa"/>
        <w:right w:w="115" w:type="dxa"/>
      </w:tblCellMar>
    </w:tblPr>
  </w:style>
  <w:style w:type="table" w:customStyle="1" w:styleId="a0">
    <w:basedOn w:val="Normlntabulka"/>
    <w:tblPr>
      <w:tblStyleRowBandSize w:val="1"/>
      <w:tblStyleColBandSize w:val="1"/>
      <w:tblInd w:w="0" w:type="nil"/>
      <w:tblCellMar>
        <w:left w:w="70" w:type="dxa"/>
        <w:right w:w="70" w:type="dxa"/>
      </w:tblCellMar>
    </w:tblPr>
  </w:style>
  <w:style w:type="table" w:customStyle="1" w:styleId="a1">
    <w:basedOn w:val="Normlntabulka"/>
    <w:tblPr>
      <w:tblStyleRowBandSize w:val="1"/>
      <w:tblStyleColBandSize w:val="1"/>
      <w:tblInd w:w="0" w:type="nil"/>
      <w:tblCellMar>
        <w:left w:w="70" w:type="dxa"/>
        <w:right w:w="70" w:type="dxa"/>
      </w:tblCellMar>
    </w:tblPr>
  </w:style>
  <w:style w:type="table" w:customStyle="1" w:styleId="a2">
    <w:basedOn w:val="Normlntabulka"/>
    <w:tblPr>
      <w:tblStyleRowBandSize w:val="1"/>
      <w:tblStyleColBandSize w:val="1"/>
      <w:tblCellMar>
        <w:left w:w="70" w:type="dxa"/>
        <w:right w:w="70" w:type="dxa"/>
      </w:tblCellMar>
    </w:tblPr>
  </w:style>
  <w:style w:type="table" w:customStyle="1" w:styleId="a3">
    <w:basedOn w:val="Normlntabulka"/>
    <w:tblPr>
      <w:tblStyleRowBandSize w:val="1"/>
      <w:tblStyleColBandSize w:val="1"/>
      <w:tblCellMar>
        <w:left w:w="70" w:type="dxa"/>
        <w:right w:w="70" w:type="dxa"/>
      </w:tblCellMar>
    </w:tblPr>
  </w:style>
  <w:style w:type="table" w:customStyle="1" w:styleId="a4">
    <w:basedOn w:val="Normlntabulka"/>
    <w:tblPr>
      <w:tblStyleRowBandSize w:val="1"/>
      <w:tblStyleColBandSize w:val="1"/>
      <w:tblCellMar>
        <w:left w:w="70" w:type="dxa"/>
        <w:right w:w="70" w:type="dxa"/>
      </w:tblCellMar>
    </w:tblPr>
  </w:style>
  <w:style w:type="table" w:customStyle="1" w:styleId="a5">
    <w:basedOn w:val="Normlntabulka"/>
    <w:tblPr>
      <w:tblStyleRowBandSize w:val="1"/>
      <w:tblStyleColBandSize w:val="1"/>
      <w:tblCellMar>
        <w:left w:w="70" w:type="dxa"/>
        <w:right w:w="70" w:type="dxa"/>
      </w:tblCellMar>
    </w:tblPr>
  </w:style>
  <w:style w:type="table" w:customStyle="1" w:styleId="a6">
    <w:basedOn w:val="Normlntabulka"/>
    <w:tblPr>
      <w:tblStyleRowBandSize w:val="1"/>
      <w:tblStyleColBandSize w:val="1"/>
      <w:tblCellMar>
        <w:left w:w="70" w:type="dxa"/>
        <w:right w:w="70" w:type="dxa"/>
      </w:tblCellMar>
    </w:tblPr>
  </w:style>
  <w:style w:type="table" w:customStyle="1" w:styleId="a7">
    <w:basedOn w:val="Normlntabulka"/>
    <w:tblPr>
      <w:tblStyleRowBandSize w:val="1"/>
      <w:tblStyleColBandSize w:val="1"/>
      <w:tblCellMar>
        <w:left w:w="115" w:type="dxa"/>
        <w:right w:w="115" w:type="dxa"/>
      </w:tblCellMar>
    </w:tblPr>
  </w:style>
  <w:style w:type="table" w:customStyle="1" w:styleId="a8">
    <w:basedOn w:val="Normlntabulka"/>
    <w:tblPr>
      <w:tblStyleRowBandSize w:val="1"/>
      <w:tblStyleColBandSize w:val="1"/>
      <w:tblInd w:w="0" w:type="nil"/>
      <w:tblCellMar>
        <w:left w:w="115" w:type="dxa"/>
        <w:right w:w="115" w:type="dxa"/>
      </w:tblCellMar>
    </w:tblPr>
  </w:style>
  <w:style w:type="table" w:customStyle="1" w:styleId="a9">
    <w:basedOn w:val="Normlntabulka"/>
    <w:tblPr>
      <w:tblStyleRowBandSize w:val="1"/>
      <w:tblStyleColBandSize w:val="1"/>
      <w:tblInd w:w="0" w:type="nil"/>
      <w:tblCellMar>
        <w:left w:w="115" w:type="dxa"/>
        <w:right w:w="115" w:type="dxa"/>
      </w:tblCellMar>
    </w:tblPr>
  </w:style>
  <w:style w:type="table" w:customStyle="1" w:styleId="aa">
    <w:basedOn w:val="Normlntabulka"/>
    <w:tblPr>
      <w:tblStyleRowBandSize w:val="1"/>
      <w:tblStyleColBandSize w:val="1"/>
      <w:tblInd w:w="0" w:type="nil"/>
      <w:tblCellMar>
        <w:left w:w="115" w:type="dxa"/>
        <w:right w:w="115" w:type="dxa"/>
      </w:tblCellMar>
    </w:tblPr>
  </w:style>
  <w:style w:type="table" w:customStyle="1" w:styleId="ab">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c">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d">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e">
    <w:basedOn w:val="Normlntabulka"/>
    <w:rPr>
      <w:rFonts w:ascii="Calibri" w:eastAsia="Calibri" w:hAnsi="Calibri" w:cs="Calibri"/>
      <w:color w:val="000000"/>
      <w:sz w:val="18"/>
      <w:szCs w:val="18"/>
    </w:rPr>
    <w:tblPr>
      <w:tblStyleRowBandSize w:val="1"/>
      <w:tblStyleColBandSize w:val="1"/>
      <w:tblCellMar>
        <w:left w:w="115" w:type="dxa"/>
        <w:right w:w="115" w:type="dxa"/>
      </w:tblCellMar>
    </w:tblPr>
    <w:tcPr>
      <w:shd w:val="clear" w:color="auto" w:fill="FEF4EC"/>
    </w:tc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1C436F"/>
    <w:rPr>
      <w:b/>
      <w:bCs/>
    </w:rPr>
  </w:style>
  <w:style w:type="character" w:customStyle="1" w:styleId="PedmtkomenteChar">
    <w:name w:val="Předmět komentáře Char"/>
    <w:basedOn w:val="TextkomenteChar"/>
    <w:link w:val="Pedmtkomente"/>
    <w:uiPriority w:val="99"/>
    <w:semiHidden/>
    <w:rsid w:val="001C436F"/>
    <w:rPr>
      <w:b/>
      <w:bCs/>
      <w:sz w:val="20"/>
      <w:szCs w:val="20"/>
    </w:rPr>
  </w:style>
  <w:style w:type="paragraph" w:styleId="Textbubliny">
    <w:name w:val="Balloon Text"/>
    <w:basedOn w:val="Normln"/>
    <w:link w:val="TextbublinyChar"/>
    <w:uiPriority w:val="99"/>
    <w:semiHidden/>
    <w:unhideWhenUsed/>
    <w:rsid w:val="001C436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436F"/>
    <w:rPr>
      <w:rFonts w:ascii="Segoe UI" w:hAnsi="Segoe UI" w:cs="Segoe UI"/>
      <w:sz w:val="18"/>
      <w:szCs w:val="18"/>
    </w:rPr>
  </w:style>
  <w:style w:type="paragraph" w:styleId="Zkladntext">
    <w:name w:val="Body Text"/>
    <w:basedOn w:val="Normln"/>
    <w:link w:val="ZkladntextChar"/>
    <w:uiPriority w:val="99"/>
    <w:rsid w:val="00CB7588"/>
    <w:pPr>
      <w:spacing w:before="120" w:line="276" w:lineRule="auto"/>
    </w:pPr>
    <w:rPr>
      <w:rFonts w:ascii="Calibri" w:eastAsia="Calibri" w:hAnsi="Calibri" w:cs="Times New Roman"/>
      <w:sz w:val="22"/>
      <w:szCs w:val="22"/>
      <w:lang w:eastAsia="en-US"/>
    </w:rPr>
  </w:style>
  <w:style w:type="character" w:customStyle="1" w:styleId="ZkladntextChar">
    <w:name w:val="Základní text Char"/>
    <w:basedOn w:val="Standardnpsmoodstavce"/>
    <w:link w:val="Zkladntext"/>
    <w:uiPriority w:val="99"/>
    <w:rsid w:val="00CB7588"/>
    <w:rPr>
      <w:rFonts w:ascii="Calibri" w:eastAsia="Calibri" w:hAnsi="Calibri" w:cs="Times New Roman"/>
      <w:sz w:val="22"/>
      <w:szCs w:val="22"/>
      <w:lang w:eastAsia="en-US"/>
    </w:rPr>
  </w:style>
  <w:style w:type="character" w:customStyle="1" w:styleId="NzevChar">
    <w:name w:val="Název Char"/>
    <w:basedOn w:val="Standardnpsmoodstavce"/>
    <w:link w:val="Nzev"/>
    <w:uiPriority w:val="99"/>
    <w:locked/>
    <w:rsid w:val="00CB7588"/>
    <w:rPr>
      <w:rFonts w:ascii="Times New Roman" w:eastAsia="Times New Roman" w:hAnsi="Times New Roman" w:cs="Times New Roman"/>
      <w:b/>
      <w:sz w:val="22"/>
      <w:szCs w:val="22"/>
    </w:rPr>
  </w:style>
  <w:style w:type="paragraph" w:styleId="Odstavecseseznamem">
    <w:name w:val="List Paragraph"/>
    <w:aliases w:val="Odstavec cíl se seznamem,Odstavec se seznamem5,Odstavec_muj,Odrážky"/>
    <w:basedOn w:val="Normln"/>
    <w:link w:val="OdstavecseseznamemChar"/>
    <w:uiPriority w:val="34"/>
    <w:qFormat/>
    <w:rsid w:val="00337EAF"/>
    <w:pPr>
      <w:ind w:left="720"/>
      <w:contextualSpacing/>
    </w:pPr>
  </w:style>
  <w:style w:type="paragraph" w:customStyle="1" w:styleId="rtfbr">
    <w:name w:val="rtfbr"/>
    <w:basedOn w:val="Normln"/>
    <w:rsid w:val="000344F0"/>
    <w:pPr>
      <w:spacing w:before="100" w:beforeAutospacing="1" w:after="100" w:afterAutospacing="1"/>
      <w:jc w:val="left"/>
    </w:pPr>
    <w:rPr>
      <w:rFonts w:ascii="Times New Roman" w:eastAsia="Calibri" w:hAnsi="Times New Roman" w:cs="Times New Roman"/>
    </w:rPr>
  </w:style>
  <w:style w:type="paragraph" w:styleId="Revize">
    <w:name w:val="Revision"/>
    <w:hidden/>
    <w:uiPriority w:val="99"/>
    <w:semiHidden/>
    <w:rsid w:val="00DE7F32"/>
    <w:pPr>
      <w:spacing w:after="0"/>
      <w:jc w:val="left"/>
    </w:pPr>
  </w:style>
  <w:style w:type="table" w:styleId="Mkatabulky">
    <w:name w:val="Table Grid"/>
    <w:basedOn w:val="Normlntabulka"/>
    <w:rsid w:val="00684A0B"/>
    <w:pPr>
      <w:spacing w:after="0"/>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2085D"/>
    <w:pPr>
      <w:spacing w:after="0"/>
      <w:jc w:val="left"/>
    </w:pPr>
    <w:rPr>
      <w:rFonts w:ascii="Arial" w:eastAsia="Arial" w:hAnsi="Arial" w:cs="Arial"/>
      <w:sz w:val="22"/>
      <w:szCs w:val="22"/>
      <w:lang w:val="cs"/>
    </w:rPr>
  </w:style>
  <w:style w:type="paragraph" w:styleId="Zhlav">
    <w:name w:val="header"/>
    <w:basedOn w:val="Normln"/>
    <w:link w:val="ZhlavChar"/>
    <w:uiPriority w:val="99"/>
    <w:unhideWhenUsed/>
    <w:rsid w:val="00836177"/>
    <w:pPr>
      <w:tabs>
        <w:tab w:val="center" w:pos="4536"/>
        <w:tab w:val="right" w:pos="9072"/>
      </w:tabs>
      <w:spacing w:after="0"/>
    </w:pPr>
  </w:style>
  <w:style w:type="character" w:customStyle="1" w:styleId="ZhlavChar">
    <w:name w:val="Záhlaví Char"/>
    <w:basedOn w:val="Standardnpsmoodstavce"/>
    <w:link w:val="Zhlav"/>
    <w:uiPriority w:val="99"/>
    <w:rsid w:val="00836177"/>
  </w:style>
  <w:style w:type="paragraph" w:styleId="Zpat">
    <w:name w:val="footer"/>
    <w:basedOn w:val="Normln"/>
    <w:link w:val="ZpatChar"/>
    <w:uiPriority w:val="99"/>
    <w:unhideWhenUsed/>
    <w:rsid w:val="00836177"/>
    <w:pPr>
      <w:tabs>
        <w:tab w:val="center" w:pos="4536"/>
        <w:tab w:val="right" w:pos="9072"/>
      </w:tabs>
      <w:spacing w:after="0"/>
    </w:pPr>
  </w:style>
  <w:style w:type="character" w:customStyle="1" w:styleId="ZpatChar">
    <w:name w:val="Zápatí Char"/>
    <w:basedOn w:val="Standardnpsmoodstavce"/>
    <w:link w:val="Zpat"/>
    <w:uiPriority w:val="99"/>
    <w:rsid w:val="00836177"/>
  </w:style>
  <w:style w:type="table" w:customStyle="1" w:styleId="NormalTable0">
    <w:name w:val="Normal Table0"/>
    <w:rsid w:val="00836177"/>
    <w:tblPr>
      <w:tblCellMar>
        <w:top w:w="0" w:type="dxa"/>
        <w:left w:w="0" w:type="dxa"/>
        <w:bottom w:w="0" w:type="dxa"/>
        <w:right w:w="0" w:type="dxa"/>
      </w:tblCellMar>
    </w:tblPr>
  </w:style>
  <w:style w:type="paragraph" w:customStyle="1" w:styleId="msonormal0">
    <w:name w:val="msonormal"/>
    <w:basedOn w:val="Normln"/>
    <w:rsid w:val="00CE2154"/>
    <w:pPr>
      <w:spacing w:before="100" w:beforeAutospacing="1" w:after="100" w:afterAutospacing="1"/>
      <w:jc w:val="left"/>
    </w:pPr>
    <w:rPr>
      <w:rFonts w:ascii="Times New Roman" w:eastAsia="Times New Roman" w:hAnsi="Times New Roman" w:cs="Times New Roman"/>
    </w:rPr>
  </w:style>
  <w:style w:type="paragraph" w:customStyle="1" w:styleId="paragraph">
    <w:name w:val="paragraph"/>
    <w:basedOn w:val="Normln"/>
    <w:rsid w:val="00CE2154"/>
    <w:pPr>
      <w:spacing w:before="100" w:beforeAutospacing="1" w:after="100" w:afterAutospacing="1"/>
      <w:jc w:val="left"/>
    </w:pPr>
    <w:rPr>
      <w:rFonts w:ascii="Times New Roman" w:eastAsia="Times New Roman" w:hAnsi="Times New Roman" w:cs="Times New Roman"/>
    </w:rPr>
  </w:style>
  <w:style w:type="character" w:customStyle="1" w:styleId="textrun">
    <w:name w:val="textrun"/>
    <w:basedOn w:val="Standardnpsmoodstavce"/>
    <w:rsid w:val="00CE2154"/>
  </w:style>
  <w:style w:type="character" w:customStyle="1" w:styleId="normaltextrun">
    <w:name w:val="normaltextrun"/>
    <w:basedOn w:val="Standardnpsmoodstavce"/>
    <w:rsid w:val="00CE2154"/>
  </w:style>
  <w:style w:type="character" w:customStyle="1" w:styleId="eop">
    <w:name w:val="eop"/>
    <w:basedOn w:val="Standardnpsmoodstavce"/>
    <w:rsid w:val="00CE2154"/>
  </w:style>
  <w:style w:type="paragraph" w:customStyle="1" w:styleId="outlineelement">
    <w:name w:val="outlineelement"/>
    <w:basedOn w:val="Normln"/>
    <w:rsid w:val="00CE2154"/>
    <w:pPr>
      <w:spacing w:before="100" w:beforeAutospacing="1" w:after="100" w:afterAutospacing="1"/>
      <w:jc w:val="left"/>
    </w:pPr>
    <w:rPr>
      <w:rFonts w:ascii="Times New Roman" w:eastAsia="Times New Roman" w:hAnsi="Times New Roman" w:cs="Times New Roman"/>
    </w:rPr>
  </w:style>
  <w:style w:type="character" w:customStyle="1" w:styleId="spellingerror">
    <w:name w:val="spellingerror"/>
    <w:basedOn w:val="Standardnpsmoodstavce"/>
    <w:rsid w:val="00CE2154"/>
  </w:style>
  <w:style w:type="character" w:customStyle="1" w:styleId="contextualspellingandgrammarerror">
    <w:name w:val="contextualspellingandgrammarerror"/>
    <w:basedOn w:val="Standardnpsmoodstavce"/>
    <w:rsid w:val="00CE2154"/>
  </w:style>
  <w:style w:type="character" w:customStyle="1" w:styleId="pagebreakblob">
    <w:name w:val="pagebreakblob"/>
    <w:basedOn w:val="Standardnpsmoodstavce"/>
    <w:rsid w:val="00CE2154"/>
  </w:style>
  <w:style w:type="character" w:customStyle="1" w:styleId="pagebreakborderspan">
    <w:name w:val="pagebreakborderspan"/>
    <w:basedOn w:val="Standardnpsmoodstavce"/>
    <w:rsid w:val="00CE2154"/>
  </w:style>
  <w:style w:type="character" w:customStyle="1" w:styleId="pagebreaktextspan">
    <w:name w:val="pagebreaktextspan"/>
    <w:basedOn w:val="Standardnpsmoodstavce"/>
    <w:rsid w:val="00CE2154"/>
  </w:style>
  <w:style w:type="paragraph" w:customStyle="1" w:styleId="ParaAttribute29">
    <w:name w:val="ParaAttribute29"/>
    <w:qFormat/>
    <w:rsid w:val="00E41417"/>
    <w:pPr>
      <w:spacing w:after="0"/>
      <w:ind w:left="709" w:hanging="709"/>
    </w:pPr>
    <w:rPr>
      <w:rFonts w:ascii="Times New Roman" w:eastAsia="Batang" w:hAnsi="Times New Roman" w:cs="Times New Roman"/>
      <w:color w:val="00000A"/>
      <w:sz w:val="20"/>
      <w:szCs w:val="20"/>
    </w:rPr>
  </w:style>
  <w:style w:type="character" w:customStyle="1" w:styleId="OdstavecseseznamemChar">
    <w:name w:val="Odstavec se seznamem Char"/>
    <w:aliases w:val="Odstavec cíl se seznamem Char,Odstavec se seznamem5 Char,Odstavec_muj Char,Odrážky Char"/>
    <w:link w:val="Odstavecseseznamem"/>
    <w:uiPriority w:val="34"/>
    <w:rsid w:val="00C506ED"/>
  </w:style>
  <w:style w:type="paragraph" w:customStyle="1" w:styleId="TSCZlnek">
    <w:name w:val="TSCZ Článek"/>
    <w:basedOn w:val="Normln"/>
    <w:next w:val="TSCZOdstavec"/>
    <w:uiPriority w:val="99"/>
    <w:rsid w:val="008920A6"/>
    <w:pPr>
      <w:keepNext/>
      <w:numPr>
        <w:numId w:val="10"/>
      </w:numPr>
      <w:spacing w:before="480" w:after="0"/>
      <w:jc w:val="center"/>
    </w:pPr>
    <w:rPr>
      <w:rFonts w:ascii="Arial" w:eastAsia="Calibri" w:hAnsi="Arial" w:cs="Times New Roman"/>
      <w:bCs/>
      <w:sz w:val="28"/>
      <w:u w:val="single"/>
    </w:rPr>
  </w:style>
  <w:style w:type="paragraph" w:customStyle="1" w:styleId="TSCZOdstavec">
    <w:name w:val="TSCZ Odstavec"/>
    <w:basedOn w:val="Obsah8"/>
    <w:next w:val="Zpat"/>
    <w:uiPriority w:val="99"/>
    <w:rsid w:val="008920A6"/>
    <w:pPr>
      <w:numPr>
        <w:ilvl w:val="1"/>
        <w:numId w:val="10"/>
      </w:numPr>
      <w:tabs>
        <w:tab w:val="clear" w:pos="1277"/>
      </w:tabs>
      <w:spacing w:after="120" w:line="240" w:lineRule="atLeast"/>
      <w:ind w:left="0" w:firstLine="0"/>
    </w:pPr>
    <w:rPr>
      <w:rFonts w:ascii="Arial" w:eastAsia="Calibri" w:hAnsi="Arial" w:cs="Times New Roman"/>
    </w:rPr>
  </w:style>
  <w:style w:type="paragraph" w:styleId="Obsah8">
    <w:name w:val="toc 8"/>
    <w:basedOn w:val="Normln"/>
    <w:next w:val="Normln"/>
    <w:autoRedefine/>
    <w:uiPriority w:val="39"/>
    <w:semiHidden/>
    <w:unhideWhenUsed/>
    <w:rsid w:val="008920A6"/>
    <w:pPr>
      <w:spacing w:after="100"/>
      <w:ind w:left="1680"/>
    </w:pPr>
  </w:style>
  <w:style w:type="paragraph" w:customStyle="1" w:styleId="OdrazkaInormal">
    <w:name w:val="Odrazka_I_normal"/>
    <w:basedOn w:val="Normln"/>
    <w:rsid w:val="000D6F6E"/>
    <w:pPr>
      <w:tabs>
        <w:tab w:val="left" w:pos="317"/>
      </w:tabs>
      <w:spacing w:after="0"/>
      <w:ind w:left="317" w:hanging="283"/>
      <w:jc w:val="left"/>
    </w:pPr>
    <w:rPr>
      <w:rFonts w:ascii="Calibri" w:eastAsia="Calibri" w:hAnsi="Calibri" w:cs="Arial"/>
      <w:sz w:val="21"/>
      <w:szCs w:val="18"/>
    </w:rPr>
  </w:style>
  <w:style w:type="paragraph" w:customStyle="1" w:styleId="OdrazkaIbod">
    <w:name w:val="Odrazka_I_bod"/>
    <w:basedOn w:val="Normln"/>
    <w:rsid w:val="00AC2F23"/>
    <w:pPr>
      <w:numPr>
        <w:numId w:val="11"/>
      </w:numPr>
      <w:tabs>
        <w:tab w:val="left" w:pos="851"/>
      </w:tabs>
      <w:spacing w:before="20" w:after="20"/>
      <w:jc w:val="left"/>
    </w:pPr>
    <w:rPr>
      <w:rFonts w:ascii="Calibri" w:eastAsia="Calibri" w:hAnsi="Calibri" w:cs="Arial"/>
      <w:sz w:val="21"/>
      <w:szCs w:val="20"/>
    </w:rPr>
  </w:style>
  <w:style w:type="paragraph" w:customStyle="1" w:styleId="NazevdokumentuII">
    <w:name w:val="Nazev_dokumentu_II"/>
    <w:basedOn w:val="Normln"/>
    <w:rsid w:val="00AC2F23"/>
    <w:pPr>
      <w:spacing w:after="0"/>
      <w:jc w:val="center"/>
    </w:pPr>
    <w:rPr>
      <w:rFonts w:ascii="Calibri" w:eastAsia="Calibri" w:hAnsi="Calibri" w:cs="Arial"/>
      <w:b/>
      <w:noProof/>
      <w:color w:val="808080"/>
      <w:sz w:val="56"/>
      <w:szCs w:val="56"/>
    </w:rPr>
  </w:style>
  <w:style w:type="paragraph" w:customStyle="1" w:styleId="NormalniodsazenyTucny">
    <w:name w:val="Normalni_odsazeny_Tucny"/>
    <w:basedOn w:val="Normln"/>
    <w:rsid w:val="00AC2F23"/>
    <w:pPr>
      <w:spacing w:after="0"/>
      <w:ind w:left="540"/>
      <w:jc w:val="left"/>
    </w:pPr>
    <w:rPr>
      <w:rFonts w:ascii="Calibri" w:eastAsia="Times New Roman" w:hAnsi="Calibri" w:cs="Arial"/>
      <w:b/>
      <w:bCs/>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8977">
      <w:bodyDiv w:val="1"/>
      <w:marLeft w:val="0"/>
      <w:marRight w:val="0"/>
      <w:marTop w:val="0"/>
      <w:marBottom w:val="0"/>
      <w:divBdr>
        <w:top w:val="none" w:sz="0" w:space="0" w:color="auto"/>
        <w:left w:val="none" w:sz="0" w:space="0" w:color="auto"/>
        <w:bottom w:val="none" w:sz="0" w:space="0" w:color="auto"/>
        <w:right w:val="none" w:sz="0" w:space="0" w:color="auto"/>
      </w:divBdr>
    </w:div>
    <w:div w:id="245188227">
      <w:bodyDiv w:val="1"/>
      <w:marLeft w:val="0"/>
      <w:marRight w:val="0"/>
      <w:marTop w:val="0"/>
      <w:marBottom w:val="0"/>
      <w:divBdr>
        <w:top w:val="none" w:sz="0" w:space="0" w:color="auto"/>
        <w:left w:val="none" w:sz="0" w:space="0" w:color="auto"/>
        <w:bottom w:val="none" w:sz="0" w:space="0" w:color="auto"/>
        <w:right w:val="none" w:sz="0" w:space="0" w:color="auto"/>
      </w:divBdr>
    </w:div>
    <w:div w:id="320619795">
      <w:bodyDiv w:val="1"/>
      <w:marLeft w:val="0"/>
      <w:marRight w:val="0"/>
      <w:marTop w:val="0"/>
      <w:marBottom w:val="0"/>
      <w:divBdr>
        <w:top w:val="none" w:sz="0" w:space="0" w:color="auto"/>
        <w:left w:val="none" w:sz="0" w:space="0" w:color="auto"/>
        <w:bottom w:val="none" w:sz="0" w:space="0" w:color="auto"/>
        <w:right w:val="none" w:sz="0" w:space="0" w:color="auto"/>
      </w:divBdr>
    </w:div>
    <w:div w:id="321347809">
      <w:bodyDiv w:val="1"/>
      <w:marLeft w:val="0"/>
      <w:marRight w:val="0"/>
      <w:marTop w:val="0"/>
      <w:marBottom w:val="0"/>
      <w:divBdr>
        <w:top w:val="none" w:sz="0" w:space="0" w:color="auto"/>
        <w:left w:val="none" w:sz="0" w:space="0" w:color="auto"/>
        <w:bottom w:val="none" w:sz="0" w:space="0" w:color="auto"/>
        <w:right w:val="none" w:sz="0" w:space="0" w:color="auto"/>
      </w:divBdr>
      <w:divsChild>
        <w:div w:id="344552749">
          <w:marLeft w:val="0"/>
          <w:marRight w:val="0"/>
          <w:marTop w:val="0"/>
          <w:marBottom w:val="0"/>
          <w:divBdr>
            <w:top w:val="none" w:sz="0" w:space="0" w:color="auto"/>
            <w:left w:val="none" w:sz="0" w:space="0" w:color="auto"/>
            <w:bottom w:val="none" w:sz="0" w:space="0" w:color="auto"/>
            <w:right w:val="none" w:sz="0" w:space="0" w:color="auto"/>
          </w:divBdr>
          <w:divsChild>
            <w:div w:id="1655839529">
              <w:marLeft w:val="0"/>
              <w:marRight w:val="0"/>
              <w:marTop w:val="0"/>
              <w:marBottom w:val="0"/>
              <w:divBdr>
                <w:top w:val="none" w:sz="0" w:space="0" w:color="auto"/>
                <w:left w:val="none" w:sz="0" w:space="0" w:color="auto"/>
                <w:bottom w:val="none" w:sz="0" w:space="0" w:color="auto"/>
                <w:right w:val="none" w:sz="0" w:space="0" w:color="auto"/>
              </w:divBdr>
            </w:div>
          </w:divsChild>
        </w:div>
        <w:div w:id="2065788592">
          <w:marLeft w:val="0"/>
          <w:marRight w:val="0"/>
          <w:marTop w:val="0"/>
          <w:marBottom w:val="0"/>
          <w:divBdr>
            <w:top w:val="none" w:sz="0" w:space="0" w:color="auto"/>
            <w:left w:val="none" w:sz="0" w:space="0" w:color="auto"/>
            <w:bottom w:val="none" w:sz="0" w:space="0" w:color="auto"/>
            <w:right w:val="none" w:sz="0" w:space="0" w:color="auto"/>
          </w:divBdr>
          <w:divsChild>
            <w:div w:id="1640575109">
              <w:marLeft w:val="0"/>
              <w:marRight w:val="0"/>
              <w:marTop w:val="0"/>
              <w:marBottom w:val="0"/>
              <w:divBdr>
                <w:top w:val="none" w:sz="0" w:space="0" w:color="auto"/>
                <w:left w:val="none" w:sz="0" w:space="0" w:color="auto"/>
                <w:bottom w:val="none" w:sz="0" w:space="0" w:color="auto"/>
                <w:right w:val="none" w:sz="0" w:space="0" w:color="auto"/>
              </w:divBdr>
            </w:div>
          </w:divsChild>
        </w:div>
        <w:div w:id="1868909435">
          <w:marLeft w:val="0"/>
          <w:marRight w:val="0"/>
          <w:marTop w:val="0"/>
          <w:marBottom w:val="0"/>
          <w:divBdr>
            <w:top w:val="none" w:sz="0" w:space="0" w:color="auto"/>
            <w:left w:val="none" w:sz="0" w:space="0" w:color="auto"/>
            <w:bottom w:val="none" w:sz="0" w:space="0" w:color="auto"/>
            <w:right w:val="none" w:sz="0" w:space="0" w:color="auto"/>
          </w:divBdr>
          <w:divsChild>
            <w:div w:id="92627310">
              <w:marLeft w:val="0"/>
              <w:marRight w:val="0"/>
              <w:marTop w:val="0"/>
              <w:marBottom w:val="0"/>
              <w:divBdr>
                <w:top w:val="none" w:sz="0" w:space="0" w:color="auto"/>
                <w:left w:val="none" w:sz="0" w:space="0" w:color="auto"/>
                <w:bottom w:val="none" w:sz="0" w:space="0" w:color="auto"/>
                <w:right w:val="none" w:sz="0" w:space="0" w:color="auto"/>
              </w:divBdr>
            </w:div>
          </w:divsChild>
        </w:div>
        <w:div w:id="89279398">
          <w:marLeft w:val="0"/>
          <w:marRight w:val="0"/>
          <w:marTop w:val="0"/>
          <w:marBottom w:val="0"/>
          <w:divBdr>
            <w:top w:val="none" w:sz="0" w:space="0" w:color="auto"/>
            <w:left w:val="none" w:sz="0" w:space="0" w:color="auto"/>
            <w:bottom w:val="none" w:sz="0" w:space="0" w:color="auto"/>
            <w:right w:val="none" w:sz="0" w:space="0" w:color="auto"/>
          </w:divBdr>
          <w:divsChild>
            <w:div w:id="1296179946">
              <w:marLeft w:val="0"/>
              <w:marRight w:val="0"/>
              <w:marTop w:val="0"/>
              <w:marBottom w:val="0"/>
              <w:divBdr>
                <w:top w:val="none" w:sz="0" w:space="0" w:color="auto"/>
                <w:left w:val="none" w:sz="0" w:space="0" w:color="auto"/>
                <w:bottom w:val="none" w:sz="0" w:space="0" w:color="auto"/>
                <w:right w:val="none" w:sz="0" w:space="0" w:color="auto"/>
              </w:divBdr>
            </w:div>
          </w:divsChild>
        </w:div>
        <w:div w:id="246813239">
          <w:marLeft w:val="0"/>
          <w:marRight w:val="0"/>
          <w:marTop w:val="0"/>
          <w:marBottom w:val="0"/>
          <w:divBdr>
            <w:top w:val="none" w:sz="0" w:space="0" w:color="auto"/>
            <w:left w:val="none" w:sz="0" w:space="0" w:color="auto"/>
            <w:bottom w:val="none" w:sz="0" w:space="0" w:color="auto"/>
            <w:right w:val="none" w:sz="0" w:space="0" w:color="auto"/>
          </w:divBdr>
          <w:divsChild>
            <w:div w:id="718281236">
              <w:marLeft w:val="0"/>
              <w:marRight w:val="0"/>
              <w:marTop w:val="0"/>
              <w:marBottom w:val="0"/>
              <w:divBdr>
                <w:top w:val="none" w:sz="0" w:space="0" w:color="auto"/>
                <w:left w:val="none" w:sz="0" w:space="0" w:color="auto"/>
                <w:bottom w:val="none" w:sz="0" w:space="0" w:color="auto"/>
                <w:right w:val="none" w:sz="0" w:space="0" w:color="auto"/>
              </w:divBdr>
            </w:div>
          </w:divsChild>
        </w:div>
        <w:div w:id="492917004">
          <w:marLeft w:val="0"/>
          <w:marRight w:val="0"/>
          <w:marTop w:val="0"/>
          <w:marBottom w:val="0"/>
          <w:divBdr>
            <w:top w:val="none" w:sz="0" w:space="0" w:color="auto"/>
            <w:left w:val="none" w:sz="0" w:space="0" w:color="auto"/>
            <w:bottom w:val="none" w:sz="0" w:space="0" w:color="auto"/>
            <w:right w:val="none" w:sz="0" w:space="0" w:color="auto"/>
          </w:divBdr>
          <w:divsChild>
            <w:div w:id="1411004664">
              <w:marLeft w:val="0"/>
              <w:marRight w:val="0"/>
              <w:marTop w:val="0"/>
              <w:marBottom w:val="0"/>
              <w:divBdr>
                <w:top w:val="none" w:sz="0" w:space="0" w:color="auto"/>
                <w:left w:val="none" w:sz="0" w:space="0" w:color="auto"/>
                <w:bottom w:val="none" w:sz="0" w:space="0" w:color="auto"/>
                <w:right w:val="none" w:sz="0" w:space="0" w:color="auto"/>
              </w:divBdr>
            </w:div>
          </w:divsChild>
        </w:div>
        <w:div w:id="1719550607">
          <w:marLeft w:val="0"/>
          <w:marRight w:val="0"/>
          <w:marTop w:val="0"/>
          <w:marBottom w:val="0"/>
          <w:divBdr>
            <w:top w:val="none" w:sz="0" w:space="0" w:color="auto"/>
            <w:left w:val="none" w:sz="0" w:space="0" w:color="auto"/>
            <w:bottom w:val="none" w:sz="0" w:space="0" w:color="auto"/>
            <w:right w:val="none" w:sz="0" w:space="0" w:color="auto"/>
          </w:divBdr>
          <w:divsChild>
            <w:div w:id="1541237383">
              <w:marLeft w:val="0"/>
              <w:marRight w:val="0"/>
              <w:marTop w:val="0"/>
              <w:marBottom w:val="0"/>
              <w:divBdr>
                <w:top w:val="none" w:sz="0" w:space="0" w:color="auto"/>
                <w:left w:val="none" w:sz="0" w:space="0" w:color="auto"/>
                <w:bottom w:val="none" w:sz="0" w:space="0" w:color="auto"/>
                <w:right w:val="none" w:sz="0" w:space="0" w:color="auto"/>
              </w:divBdr>
            </w:div>
          </w:divsChild>
        </w:div>
        <w:div w:id="545138647">
          <w:marLeft w:val="0"/>
          <w:marRight w:val="0"/>
          <w:marTop w:val="0"/>
          <w:marBottom w:val="0"/>
          <w:divBdr>
            <w:top w:val="none" w:sz="0" w:space="0" w:color="auto"/>
            <w:left w:val="none" w:sz="0" w:space="0" w:color="auto"/>
            <w:bottom w:val="none" w:sz="0" w:space="0" w:color="auto"/>
            <w:right w:val="none" w:sz="0" w:space="0" w:color="auto"/>
          </w:divBdr>
          <w:divsChild>
            <w:div w:id="266930244">
              <w:marLeft w:val="0"/>
              <w:marRight w:val="0"/>
              <w:marTop w:val="0"/>
              <w:marBottom w:val="0"/>
              <w:divBdr>
                <w:top w:val="none" w:sz="0" w:space="0" w:color="auto"/>
                <w:left w:val="none" w:sz="0" w:space="0" w:color="auto"/>
                <w:bottom w:val="none" w:sz="0" w:space="0" w:color="auto"/>
                <w:right w:val="none" w:sz="0" w:space="0" w:color="auto"/>
              </w:divBdr>
            </w:div>
          </w:divsChild>
        </w:div>
        <w:div w:id="122650395">
          <w:marLeft w:val="0"/>
          <w:marRight w:val="0"/>
          <w:marTop w:val="0"/>
          <w:marBottom w:val="0"/>
          <w:divBdr>
            <w:top w:val="none" w:sz="0" w:space="0" w:color="auto"/>
            <w:left w:val="none" w:sz="0" w:space="0" w:color="auto"/>
            <w:bottom w:val="none" w:sz="0" w:space="0" w:color="auto"/>
            <w:right w:val="none" w:sz="0" w:space="0" w:color="auto"/>
          </w:divBdr>
          <w:divsChild>
            <w:div w:id="1955744450">
              <w:marLeft w:val="0"/>
              <w:marRight w:val="0"/>
              <w:marTop w:val="0"/>
              <w:marBottom w:val="0"/>
              <w:divBdr>
                <w:top w:val="none" w:sz="0" w:space="0" w:color="auto"/>
                <w:left w:val="none" w:sz="0" w:space="0" w:color="auto"/>
                <w:bottom w:val="none" w:sz="0" w:space="0" w:color="auto"/>
                <w:right w:val="none" w:sz="0" w:space="0" w:color="auto"/>
              </w:divBdr>
            </w:div>
          </w:divsChild>
        </w:div>
        <w:div w:id="2086607929">
          <w:marLeft w:val="0"/>
          <w:marRight w:val="0"/>
          <w:marTop w:val="0"/>
          <w:marBottom w:val="0"/>
          <w:divBdr>
            <w:top w:val="none" w:sz="0" w:space="0" w:color="auto"/>
            <w:left w:val="none" w:sz="0" w:space="0" w:color="auto"/>
            <w:bottom w:val="none" w:sz="0" w:space="0" w:color="auto"/>
            <w:right w:val="none" w:sz="0" w:space="0" w:color="auto"/>
          </w:divBdr>
          <w:divsChild>
            <w:div w:id="1239755081">
              <w:marLeft w:val="0"/>
              <w:marRight w:val="0"/>
              <w:marTop w:val="0"/>
              <w:marBottom w:val="0"/>
              <w:divBdr>
                <w:top w:val="none" w:sz="0" w:space="0" w:color="auto"/>
                <w:left w:val="none" w:sz="0" w:space="0" w:color="auto"/>
                <w:bottom w:val="none" w:sz="0" w:space="0" w:color="auto"/>
                <w:right w:val="none" w:sz="0" w:space="0" w:color="auto"/>
              </w:divBdr>
            </w:div>
          </w:divsChild>
        </w:div>
        <w:div w:id="855270335">
          <w:marLeft w:val="0"/>
          <w:marRight w:val="0"/>
          <w:marTop w:val="0"/>
          <w:marBottom w:val="0"/>
          <w:divBdr>
            <w:top w:val="none" w:sz="0" w:space="0" w:color="auto"/>
            <w:left w:val="none" w:sz="0" w:space="0" w:color="auto"/>
            <w:bottom w:val="none" w:sz="0" w:space="0" w:color="auto"/>
            <w:right w:val="none" w:sz="0" w:space="0" w:color="auto"/>
          </w:divBdr>
          <w:divsChild>
            <w:div w:id="1183006722">
              <w:marLeft w:val="0"/>
              <w:marRight w:val="0"/>
              <w:marTop w:val="0"/>
              <w:marBottom w:val="0"/>
              <w:divBdr>
                <w:top w:val="none" w:sz="0" w:space="0" w:color="auto"/>
                <w:left w:val="none" w:sz="0" w:space="0" w:color="auto"/>
                <w:bottom w:val="none" w:sz="0" w:space="0" w:color="auto"/>
                <w:right w:val="none" w:sz="0" w:space="0" w:color="auto"/>
              </w:divBdr>
            </w:div>
          </w:divsChild>
        </w:div>
        <w:div w:id="1545026019">
          <w:marLeft w:val="0"/>
          <w:marRight w:val="0"/>
          <w:marTop w:val="0"/>
          <w:marBottom w:val="0"/>
          <w:divBdr>
            <w:top w:val="none" w:sz="0" w:space="0" w:color="auto"/>
            <w:left w:val="none" w:sz="0" w:space="0" w:color="auto"/>
            <w:bottom w:val="none" w:sz="0" w:space="0" w:color="auto"/>
            <w:right w:val="none" w:sz="0" w:space="0" w:color="auto"/>
          </w:divBdr>
          <w:divsChild>
            <w:div w:id="1241409255">
              <w:marLeft w:val="0"/>
              <w:marRight w:val="0"/>
              <w:marTop w:val="0"/>
              <w:marBottom w:val="0"/>
              <w:divBdr>
                <w:top w:val="none" w:sz="0" w:space="0" w:color="auto"/>
                <w:left w:val="none" w:sz="0" w:space="0" w:color="auto"/>
                <w:bottom w:val="none" w:sz="0" w:space="0" w:color="auto"/>
                <w:right w:val="none" w:sz="0" w:space="0" w:color="auto"/>
              </w:divBdr>
            </w:div>
          </w:divsChild>
        </w:div>
        <w:div w:id="379086711">
          <w:marLeft w:val="0"/>
          <w:marRight w:val="0"/>
          <w:marTop w:val="0"/>
          <w:marBottom w:val="0"/>
          <w:divBdr>
            <w:top w:val="none" w:sz="0" w:space="0" w:color="auto"/>
            <w:left w:val="none" w:sz="0" w:space="0" w:color="auto"/>
            <w:bottom w:val="none" w:sz="0" w:space="0" w:color="auto"/>
            <w:right w:val="none" w:sz="0" w:space="0" w:color="auto"/>
          </w:divBdr>
          <w:divsChild>
            <w:div w:id="1421216396">
              <w:marLeft w:val="0"/>
              <w:marRight w:val="0"/>
              <w:marTop w:val="0"/>
              <w:marBottom w:val="0"/>
              <w:divBdr>
                <w:top w:val="none" w:sz="0" w:space="0" w:color="auto"/>
                <w:left w:val="none" w:sz="0" w:space="0" w:color="auto"/>
                <w:bottom w:val="none" w:sz="0" w:space="0" w:color="auto"/>
                <w:right w:val="none" w:sz="0" w:space="0" w:color="auto"/>
              </w:divBdr>
            </w:div>
          </w:divsChild>
        </w:div>
        <w:div w:id="1618370261">
          <w:marLeft w:val="0"/>
          <w:marRight w:val="0"/>
          <w:marTop w:val="0"/>
          <w:marBottom w:val="0"/>
          <w:divBdr>
            <w:top w:val="none" w:sz="0" w:space="0" w:color="auto"/>
            <w:left w:val="none" w:sz="0" w:space="0" w:color="auto"/>
            <w:bottom w:val="none" w:sz="0" w:space="0" w:color="auto"/>
            <w:right w:val="none" w:sz="0" w:space="0" w:color="auto"/>
          </w:divBdr>
          <w:divsChild>
            <w:div w:id="1887372067">
              <w:marLeft w:val="0"/>
              <w:marRight w:val="0"/>
              <w:marTop w:val="0"/>
              <w:marBottom w:val="0"/>
              <w:divBdr>
                <w:top w:val="none" w:sz="0" w:space="0" w:color="auto"/>
                <w:left w:val="none" w:sz="0" w:space="0" w:color="auto"/>
                <w:bottom w:val="none" w:sz="0" w:space="0" w:color="auto"/>
                <w:right w:val="none" w:sz="0" w:space="0" w:color="auto"/>
              </w:divBdr>
            </w:div>
          </w:divsChild>
        </w:div>
        <w:div w:id="1899315151">
          <w:marLeft w:val="0"/>
          <w:marRight w:val="0"/>
          <w:marTop w:val="0"/>
          <w:marBottom w:val="0"/>
          <w:divBdr>
            <w:top w:val="none" w:sz="0" w:space="0" w:color="auto"/>
            <w:left w:val="none" w:sz="0" w:space="0" w:color="auto"/>
            <w:bottom w:val="none" w:sz="0" w:space="0" w:color="auto"/>
            <w:right w:val="none" w:sz="0" w:space="0" w:color="auto"/>
          </w:divBdr>
          <w:divsChild>
            <w:div w:id="769005149">
              <w:marLeft w:val="0"/>
              <w:marRight w:val="0"/>
              <w:marTop w:val="0"/>
              <w:marBottom w:val="0"/>
              <w:divBdr>
                <w:top w:val="none" w:sz="0" w:space="0" w:color="auto"/>
                <w:left w:val="none" w:sz="0" w:space="0" w:color="auto"/>
                <w:bottom w:val="none" w:sz="0" w:space="0" w:color="auto"/>
                <w:right w:val="none" w:sz="0" w:space="0" w:color="auto"/>
              </w:divBdr>
            </w:div>
          </w:divsChild>
        </w:div>
        <w:div w:id="144900566">
          <w:marLeft w:val="0"/>
          <w:marRight w:val="0"/>
          <w:marTop w:val="0"/>
          <w:marBottom w:val="0"/>
          <w:divBdr>
            <w:top w:val="none" w:sz="0" w:space="0" w:color="auto"/>
            <w:left w:val="none" w:sz="0" w:space="0" w:color="auto"/>
            <w:bottom w:val="none" w:sz="0" w:space="0" w:color="auto"/>
            <w:right w:val="none" w:sz="0" w:space="0" w:color="auto"/>
          </w:divBdr>
          <w:divsChild>
            <w:div w:id="87502685">
              <w:marLeft w:val="0"/>
              <w:marRight w:val="0"/>
              <w:marTop w:val="0"/>
              <w:marBottom w:val="0"/>
              <w:divBdr>
                <w:top w:val="none" w:sz="0" w:space="0" w:color="auto"/>
                <w:left w:val="none" w:sz="0" w:space="0" w:color="auto"/>
                <w:bottom w:val="none" w:sz="0" w:space="0" w:color="auto"/>
                <w:right w:val="none" w:sz="0" w:space="0" w:color="auto"/>
              </w:divBdr>
            </w:div>
          </w:divsChild>
        </w:div>
        <w:div w:id="756561267">
          <w:marLeft w:val="0"/>
          <w:marRight w:val="0"/>
          <w:marTop w:val="0"/>
          <w:marBottom w:val="0"/>
          <w:divBdr>
            <w:top w:val="none" w:sz="0" w:space="0" w:color="auto"/>
            <w:left w:val="none" w:sz="0" w:space="0" w:color="auto"/>
            <w:bottom w:val="none" w:sz="0" w:space="0" w:color="auto"/>
            <w:right w:val="none" w:sz="0" w:space="0" w:color="auto"/>
          </w:divBdr>
          <w:divsChild>
            <w:div w:id="34962662">
              <w:marLeft w:val="0"/>
              <w:marRight w:val="0"/>
              <w:marTop w:val="0"/>
              <w:marBottom w:val="0"/>
              <w:divBdr>
                <w:top w:val="none" w:sz="0" w:space="0" w:color="auto"/>
                <w:left w:val="none" w:sz="0" w:space="0" w:color="auto"/>
                <w:bottom w:val="none" w:sz="0" w:space="0" w:color="auto"/>
                <w:right w:val="none" w:sz="0" w:space="0" w:color="auto"/>
              </w:divBdr>
            </w:div>
          </w:divsChild>
        </w:div>
        <w:div w:id="1802918188">
          <w:marLeft w:val="0"/>
          <w:marRight w:val="0"/>
          <w:marTop w:val="0"/>
          <w:marBottom w:val="0"/>
          <w:divBdr>
            <w:top w:val="none" w:sz="0" w:space="0" w:color="auto"/>
            <w:left w:val="none" w:sz="0" w:space="0" w:color="auto"/>
            <w:bottom w:val="none" w:sz="0" w:space="0" w:color="auto"/>
            <w:right w:val="none" w:sz="0" w:space="0" w:color="auto"/>
          </w:divBdr>
          <w:divsChild>
            <w:div w:id="407387376">
              <w:marLeft w:val="0"/>
              <w:marRight w:val="0"/>
              <w:marTop w:val="0"/>
              <w:marBottom w:val="0"/>
              <w:divBdr>
                <w:top w:val="none" w:sz="0" w:space="0" w:color="auto"/>
                <w:left w:val="none" w:sz="0" w:space="0" w:color="auto"/>
                <w:bottom w:val="none" w:sz="0" w:space="0" w:color="auto"/>
                <w:right w:val="none" w:sz="0" w:space="0" w:color="auto"/>
              </w:divBdr>
            </w:div>
          </w:divsChild>
        </w:div>
        <w:div w:id="970019717">
          <w:marLeft w:val="0"/>
          <w:marRight w:val="0"/>
          <w:marTop w:val="0"/>
          <w:marBottom w:val="0"/>
          <w:divBdr>
            <w:top w:val="none" w:sz="0" w:space="0" w:color="auto"/>
            <w:left w:val="none" w:sz="0" w:space="0" w:color="auto"/>
            <w:bottom w:val="none" w:sz="0" w:space="0" w:color="auto"/>
            <w:right w:val="none" w:sz="0" w:space="0" w:color="auto"/>
          </w:divBdr>
          <w:divsChild>
            <w:div w:id="181628814">
              <w:marLeft w:val="0"/>
              <w:marRight w:val="0"/>
              <w:marTop w:val="0"/>
              <w:marBottom w:val="0"/>
              <w:divBdr>
                <w:top w:val="none" w:sz="0" w:space="0" w:color="auto"/>
                <w:left w:val="none" w:sz="0" w:space="0" w:color="auto"/>
                <w:bottom w:val="none" w:sz="0" w:space="0" w:color="auto"/>
                <w:right w:val="none" w:sz="0" w:space="0" w:color="auto"/>
              </w:divBdr>
            </w:div>
          </w:divsChild>
        </w:div>
        <w:div w:id="1058553312">
          <w:marLeft w:val="0"/>
          <w:marRight w:val="0"/>
          <w:marTop w:val="0"/>
          <w:marBottom w:val="0"/>
          <w:divBdr>
            <w:top w:val="none" w:sz="0" w:space="0" w:color="auto"/>
            <w:left w:val="none" w:sz="0" w:space="0" w:color="auto"/>
            <w:bottom w:val="none" w:sz="0" w:space="0" w:color="auto"/>
            <w:right w:val="none" w:sz="0" w:space="0" w:color="auto"/>
          </w:divBdr>
          <w:divsChild>
            <w:div w:id="855997574">
              <w:marLeft w:val="0"/>
              <w:marRight w:val="0"/>
              <w:marTop w:val="0"/>
              <w:marBottom w:val="0"/>
              <w:divBdr>
                <w:top w:val="none" w:sz="0" w:space="0" w:color="auto"/>
                <w:left w:val="none" w:sz="0" w:space="0" w:color="auto"/>
                <w:bottom w:val="none" w:sz="0" w:space="0" w:color="auto"/>
                <w:right w:val="none" w:sz="0" w:space="0" w:color="auto"/>
              </w:divBdr>
            </w:div>
          </w:divsChild>
        </w:div>
        <w:div w:id="1263949594">
          <w:marLeft w:val="0"/>
          <w:marRight w:val="0"/>
          <w:marTop w:val="0"/>
          <w:marBottom w:val="0"/>
          <w:divBdr>
            <w:top w:val="none" w:sz="0" w:space="0" w:color="auto"/>
            <w:left w:val="none" w:sz="0" w:space="0" w:color="auto"/>
            <w:bottom w:val="none" w:sz="0" w:space="0" w:color="auto"/>
            <w:right w:val="none" w:sz="0" w:space="0" w:color="auto"/>
          </w:divBdr>
          <w:divsChild>
            <w:div w:id="1527477088">
              <w:marLeft w:val="0"/>
              <w:marRight w:val="0"/>
              <w:marTop w:val="0"/>
              <w:marBottom w:val="0"/>
              <w:divBdr>
                <w:top w:val="none" w:sz="0" w:space="0" w:color="auto"/>
                <w:left w:val="none" w:sz="0" w:space="0" w:color="auto"/>
                <w:bottom w:val="none" w:sz="0" w:space="0" w:color="auto"/>
                <w:right w:val="none" w:sz="0" w:space="0" w:color="auto"/>
              </w:divBdr>
            </w:div>
          </w:divsChild>
        </w:div>
        <w:div w:id="1770008916">
          <w:marLeft w:val="0"/>
          <w:marRight w:val="0"/>
          <w:marTop w:val="0"/>
          <w:marBottom w:val="0"/>
          <w:divBdr>
            <w:top w:val="none" w:sz="0" w:space="0" w:color="auto"/>
            <w:left w:val="none" w:sz="0" w:space="0" w:color="auto"/>
            <w:bottom w:val="none" w:sz="0" w:space="0" w:color="auto"/>
            <w:right w:val="none" w:sz="0" w:space="0" w:color="auto"/>
          </w:divBdr>
          <w:divsChild>
            <w:div w:id="440958514">
              <w:marLeft w:val="0"/>
              <w:marRight w:val="0"/>
              <w:marTop w:val="0"/>
              <w:marBottom w:val="0"/>
              <w:divBdr>
                <w:top w:val="none" w:sz="0" w:space="0" w:color="auto"/>
                <w:left w:val="none" w:sz="0" w:space="0" w:color="auto"/>
                <w:bottom w:val="none" w:sz="0" w:space="0" w:color="auto"/>
                <w:right w:val="none" w:sz="0" w:space="0" w:color="auto"/>
              </w:divBdr>
            </w:div>
          </w:divsChild>
        </w:div>
        <w:div w:id="678772907">
          <w:marLeft w:val="0"/>
          <w:marRight w:val="0"/>
          <w:marTop w:val="0"/>
          <w:marBottom w:val="0"/>
          <w:divBdr>
            <w:top w:val="none" w:sz="0" w:space="0" w:color="auto"/>
            <w:left w:val="none" w:sz="0" w:space="0" w:color="auto"/>
            <w:bottom w:val="none" w:sz="0" w:space="0" w:color="auto"/>
            <w:right w:val="none" w:sz="0" w:space="0" w:color="auto"/>
          </w:divBdr>
          <w:divsChild>
            <w:div w:id="1761635794">
              <w:marLeft w:val="0"/>
              <w:marRight w:val="0"/>
              <w:marTop w:val="0"/>
              <w:marBottom w:val="0"/>
              <w:divBdr>
                <w:top w:val="none" w:sz="0" w:space="0" w:color="auto"/>
                <w:left w:val="none" w:sz="0" w:space="0" w:color="auto"/>
                <w:bottom w:val="none" w:sz="0" w:space="0" w:color="auto"/>
                <w:right w:val="none" w:sz="0" w:space="0" w:color="auto"/>
              </w:divBdr>
            </w:div>
          </w:divsChild>
        </w:div>
        <w:div w:id="2067407480">
          <w:marLeft w:val="0"/>
          <w:marRight w:val="0"/>
          <w:marTop w:val="0"/>
          <w:marBottom w:val="0"/>
          <w:divBdr>
            <w:top w:val="none" w:sz="0" w:space="0" w:color="auto"/>
            <w:left w:val="none" w:sz="0" w:space="0" w:color="auto"/>
            <w:bottom w:val="none" w:sz="0" w:space="0" w:color="auto"/>
            <w:right w:val="none" w:sz="0" w:space="0" w:color="auto"/>
          </w:divBdr>
          <w:divsChild>
            <w:div w:id="33117210">
              <w:marLeft w:val="0"/>
              <w:marRight w:val="0"/>
              <w:marTop w:val="0"/>
              <w:marBottom w:val="0"/>
              <w:divBdr>
                <w:top w:val="none" w:sz="0" w:space="0" w:color="auto"/>
                <w:left w:val="none" w:sz="0" w:space="0" w:color="auto"/>
                <w:bottom w:val="none" w:sz="0" w:space="0" w:color="auto"/>
                <w:right w:val="none" w:sz="0" w:space="0" w:color="auto"/>
              </w:divBdr>
            </w:div>
          </w:divsChild>
        </w:div>
        <w:div w:id="730662046">
          <w:marLeft w:val="0"/>
          <w:marRight w:val="0"/>
          <w:marTop w:val="0"/>
          <w:marBottom w:val="0"/>
          <w:divBdr>
            <w:top w:val="none" w:sz="0" w:space="0" w:color="auto"/>
            <w:left w:val="none" w:sz="0" w:space="0" w:color="auto"/>
            <w:bottom w:val="none" w:sz="0" w:space="0" w:color="auto"/>
            <w:right w:val="none" w:sz="0" w:space="0" w:color="auto"/>
          </w:divBdr>
          <w:divsChild>
            <w:div w:id="1950507356">
              <w:marLeft w:val="0"/>
              <w:marRight w:val="0"/>
              <w:marTop w:val="0"/>
              <w:marBottom w:val="0"/>
              <w:divBdr>
                <w:top w:val="none" w:sz="0" w:space="0" w:color="auto"/>
                <w:left w:val="none" w:sz="0" w:space="0" w:color="auto"/>
                <w:bottom w:val="none" w:sz="0" w:space="0" w:color="auto"/>
                <w:right w:val="none" w:sz="0" w:space="0" w:color="auto"/>
              </w:divBdr>
            </w:div>
          </w:divsChild>
        </w:div>
        <w:div w:id="791752977">
          <w:marLeft w:val="0"/>
          <w:marRight w:val="0"/>
          <w:marTop w:val="0"/>
          <w:marBottom w:val="0"/>
          <w:divBdr>
            <w:top w:val="none" w:sz="0" w:space="0" w:color="auto"/>
            <w:left w:val="none" w:sz="0" w:space="0" w:color="auto"/>
            <w:bottom w:val="none" w:sz="0" w:space="0" w:color="auto"/>
            <w:right w:val="none" w:sz="0" w:space="0" w:color="auto"/>
          </w:divBdr>
          <w:divsChild>
            <w:div w:id="489568047">
              <w:marLeft w:val="0"/>
              <w:marRight w:val="0"/>
              <w:marTop w:val="0"/>
              <w:marBottom w:val="0"/>
              <w:divBdr>
                <w:top w:val="none" w:sz="0" w:space="0" w:color="auto"/>
                <w:left w:val="none" w:sz="0" w:space="0" w:color="auto"/>
                <w:bottom w:val="none" w:sz="0" w:space="0" w:color="auto"/>
                <w:right w:val="none" w:sz="0" w:space="0" w:color="auto"/>
              </w:divBdr>
            </w:div>
          </w:divsChild>
        </w:div>
        <w:div w:id="1513951164">
          <w:marLeft w:val="0"/>
          <w:marRight w:val="0"/>
          <w:marTop w:val="0"/>
          <w:marBottom w:val="0"/>
          <w:divBdr>
            <w:top w:val="none" w:sz="0" w:space="0" w:color="auto"/>
            <w:left w:val="none" w:sz="0" w:space="0" w:color="auto"/>
            <w:bottom w:val="none" w:sz="0" w:space="0" w:color="auto"/>
            <w:right w:val="none" w:sz="0" w:space="0" w:color="auto"/>
          </w:divBdr>
          <w:divsChild>
            <w:div w:id="33778654">
              <w:marLeft w:val="0"/>
              <w:marRight w:val="0"/>
              <w:marTop w:val="0"/>
              <w:marBottom w:val="0"/>
              <w:divBdr>
                <w:top w:val="none" w:sz="0" w:space="0" w:color="auto"/>
                <w:left w:val="none" w:sz="0" w:space="0" w:color="auto"/>
                <w:bottom w:val="none" w:sz="0" w:space="0" w:color="auto"/>
                <w:right w:val="none" w:sz="0" w:space="0" w:color="auto"/>
              </w:divBdr>
            </w:div>
          </w:divsChild>
        </w:div>
        <w:div w:id="1551502315">
          <w:marLeft w:val="0"/>
          <w:marRight w:val="0"/>
          <w:marTop w:val="0"/>
          <w:marBottom w:val="0"/>
          <w:divBdr>
            <w:top w:val="none" w:sz="0" w:space="0" w:color="auto"/>
            <w:left w:val="none" w:sz="0" w:space="0" w:color="auto"/>
            <w:bottom w:val="none" w:sz="0" w:space="0" w:color="auto"/>
            <w:right w:val="none" w:sz="0" w:space="0" w:color="auto"/>
          </w:divBdr>
          <w:divsChild>
            <w:div w:id="697319945">
              <w:marLeft w:val="0"/>
              <w:marRight w:val="0"/>
              <w:marTop w:val="0"/>
              <w:marBottom w:val="0"/>
              <w:divBdr>
                <w:top w:val="none" w:sz="0" w:space="0" w:color="auto"/>
                <w:left w:val="none" w:sz="0" w:space="0" w:color="auto"/>
                <w:bottom w:val="none" w:sz="0" w:space="0" w:color="auto"/>
                <w:right w:val="none" w:sz="0" w:space="0" w:color="auto"/>
              </w:divBdr>
            </w:div>
          </w:divsChild>
        </w:div>
        <w:div w:id="17201162">
          <w:marLeft w:val="0"/>
          <w:marRight w:val="0"/>
          <w:marTop w:val="0"/>
          <w:marBottom w:val="0"/>
          <w:divBdr>
            <w:top w:val="none" w:sz="0" w:space="0" w:color="auto"/>
            <w:left w:val="none" w:sz="0" w:space="0" w:color="auto"/>
            <w:bottom w:val="none" w:sz="0" w:space="0" w:color="auto"/>
            <w:right w:val="none" w:sz="0" w:space="0" w:color="auto"/>
          </w:divBdr>
          <w:divsChild>
            <w:div w:id="954408802">
              <w:marLeft w:val="0"/>
              <w:marRight w:val="0"/>
              <w:marTop w:val="0"/>
              <w:marBottom w:val="0"/>
              <w:divBdr>
                <w:top w:val="none" w:sz="0" w:space="0" w:color="auto"/>
                <w:left w:val="none" w:sz="0" w:space="0" w:color="auto"/>
                <w:bottom w:val="none" w:sz="0" w:space="0" w:color="auto"/>
                <w:right w:val="none" w:sz="0" w:space="0" w:color="auto"/>
              </w:divBdr>
            </w:div>
          </w:divsChild>
        </w:div>
        <w:div w:id="498086577">
          <w:marLeft w:val="0"/>
          <w:marRight w:val="0"/>
          <w:marTop w:val="0"/>
          <w:marBottom w:val="0"/>
          <w:divBdr>
            <w:top w:val="none" w:sz="0" w:space="0" w:color="auto"/>
            <w:left w:val="none" w:sz="0" w:space="0" w:color="auto"/>
            <w:bottom w:val="none" w:sz="0" w:space="0" w:color="auto"/>
            <w:right w:val="none" w:sz="0" w:space="0" w:color="auto"/>
          </w:divBdr>
          <w:divsChild>
            <w:div w:id="991568545">
              <w:marLeft w:val="0"/>
              <w:marRight w:val="0"/>
              <w:marTop w:val="0"/>
              <w:marBottom w:val="0"/>
              <w:divBdr>
                <w:top w:val="none" w:sz="0" w:space="0" w:color="auto"/>
                <w:left w:val="none" w:sz="0" w:space="0" w:color="auto"/>
                <w:bottom w:val="none" w:sz="0" w:space="0" w:color="auto"/>
                <w:right w:val="none" w:sz="0" w:space="0" w:color="auto"/>
              </w:divBdr>
            </w:div>
          </w:divsChild>
        </w:div>
        <w:div w:id="204679537">
          <w:marLeft w:val="0"/>
          <w:marRight w:val="0"/>
          <w:marTop w:val="0"/>
          <w:marBottom w:val="0"/>
          <w:divBdr>
            <w:top w:val="none" w:sz="0" w:space="0" w:color="auto"/>
            <w:left w:val="none" w:sz="0" w:space="0" w:color="auto"/>
            <w:bottom w:val="none" w:sz="0" w:space="0" w:color="auto"/>
            <w:right w:val="none" w:sz="0" w:space="0" w:color="auto"/>
          </w:divBdr>
          <w:divsChild>
            <w:div w:id="1238705552">
              <w:marLeft w:val="0"/>
              <w:marRight w:val="0"/>
              <w:marTop w:val="0"/>
              <w:marBottom w:val="0"/>
              <w:divBdr>
                <w:top w:val="none" w:sz="0" w:space="0" w:color="auto"/>
                <w:left w:val="none" w:sz="0" w:space="0" w:color="auto"/>
                <w:bottom w:val="none" w:sz="0" w:space="0" w:color="auto"/>
                <w:right w:val="none" w:sz="0" w:space="0" w:color="auto"/>
              </w:divBdr>
            </w:div>
          </w:divsChild>
        </w:div>
        <w:div w:id="1589384812">
          <w:marLeft w:val="0"/>
          <w:marRight w:val="0"/>
          <w:marTop w:val="0"/>
          <w:marBottom w:val="0"/>
          <w:divBdr>
            <w:top w:val="none" w:sz="0" w:space="0" w:color="auto"/>
            <w:left w:val="none" w:sz="0" w:space="0" w:color="auto"/>
            <w:bottom w:val="none" w:sz="0" w:space="0" w:color="auto"/>
            <w:right w:val="none" w:sz="0" w:space="0" w:color="auto"/>
          </w:divBdr>
          <w:divsChild>
            <w:div w:id="1832988804">
              <w:marLeft w:val="0"/>
              <w:marRight w:val="0"/>
              <w:marTop w:val="0"/>
              <w:marBottom w:val="0"/>
              <w:divBdr>
                <w:top w:val="none" w:sz="0" w:space="0" w:color="auto"/>
                <w:left w:val="none" w:sz="0" w:space="0" w:color="auto"/>
                <w:bottom w:val="none" w:sz="0" w:space="0" w:color="auto"/>
                <w:right w:val="none" w:sz="0" w:space="0" w:color="auto"/>
              </w:divBdr>
            </w:div>
          </w:divsChild>
        </w:div>
        <w:div w:id="155806840">
          <w:marLeft w:val="0"/>
          <w:marRight w:val="0"/>
          <w:marTop w:val="0"/>
          <w:marBottom w:val="0"/>
          <w:divBdr>
            <w:top w:val="none" w:sz="0" w:space="0" w:color="auto"/>
            <w:left w:val="none" w:sz="0" w:space="0" w:color="auto"/>
            <w:bottom w:val="none" w:sz="0" w:space="0" w:color="auto"/>
            <w:right w:val="none" w:sz="0" w:space="0" w:color="auto"/>
          </w:divBdr>
          <w:divsChild>
            <w:div w:id="795030689">
              <w:marLeft w:val="0"/>
              <w:marRight w:val="0"/>
              <w:marTop w:val="0"/>
              <w:marBottom w:val="0"/>
              <w:divBdr>
                <w:top w:val="none" w:sz="0" w:space="0" w:color="auto"/>
                <w:left w:val="none" w:sz="0" w:space="0" w:color="auto"/>
                <w:bottom w:val="none" w:sz="0" w:space="0" w:color="auto"/>
                <w:right w:val="none" w:sz="0" w:space="0" w:color="auto"/>
              </w:divBdr>
            </w:div>
          </w:divsChild>
        </w:div>
        <w:div w:id="609162810">
          <w:marLeft w:val="0"/>
          <w:marRight w:val="0"/>
          <w:marTop w:val="0"/>
          <w:marBottom w:val="0"/>
          <w:divBdr>
            <w:top w:val="none" w:sz="0" w:space="0" w:color="auto"/>
            <w:left w:val="none" w:sz="0" w:space="0" w:color="auto"/>
            <w:bottom w:val="none" w:sz="0" w:space="0" w:color="auto"/>
            <w:right w:val="none" w:sz="0" w:space="0" w:color="auto"/>
          </w:divBdr>
          <w:divsChild>
            <w:div w:id="1774549732">
              <w:marLeft w:val="0"/>
              <w:marRight w:val="0"/>
              <w:marTop w:val="0"/>
              <w:marBottom w:val="0"/>
              <w:divBdr>
                <w:top w:val="none" w:sz="0" w:space="0" w:color="auto"/>
                <w:left w:val="none" w:sz="0" w:space="0" w:color="auto"/>
                <w:bottom w:val="none" w:sz="0" w:space="0" w:color="auto"/>
                <w:right w:val="none" w:sz="0" w:space="0" w:color="auto"/>
              </w:divBdr>
            </w:div>
          </w:divsChild>
        </w:div>
        <w:div w:id="1517814648">
          <w:marLeft w:val="0"/>
          <w:marRight w:val="0"/>
          <w:marTop w:val="0"/>
          <w:marBottom w:val="0"/>
          <w:divBdr>
            <w:top w:val="none" w:sz="0" w:space="0" w:color="auto"/>
            <w:left w:val="none" w:sz="0" w:space="0" w:color="auto"/>
            <w:bottom w:val="none" w:sz="0" w:space="0" w:color="auto"/>
            <w:right w:val="none" w:sz="0" w:space="0" w:color="auto"/>
          </w:divBdr>
          <w:divsChild>
            <w:div w:id="1166356556">
              <w:marLeft w:val="0"/>
              <w:marRight w:val="0"/>
              <w:marTop w:val="0"/>
              <w:marBottom w:val="0"/>
              <w:divBdr>
                <w:top w:val="none" w:sz="0" w:space="0" w:color="auto"/>
                <w:left w:val="none" w:sz="0" w:space="0" w:color="auto"/>
                <w:bottom w:val="none" w:sz="0" w:space="0" w:color="auto"/>
                <w:right w:val="none" w:sz="0" w:space="0" w:color="auto"/>
              </w:divBdr>
            </w:div>
          </w:divsChild>
        </w:div>
        <w:div w:id="1347948737">
          <w:marLeft w:val="0"/>
          <w:marRight w:val="0"/>
          <w:marTop w:val="0"/>
          <w:marBottom w:val="0"/>
          <w:divBdr>
            <w:top w:val="none" w:sz="0" w:space="0" w:color="auto"/>
            <w:left w:val="none" w:sz="0" w:space="0" w:color="auto"/>
            <w:bottom w:val="none" w:sz="0" w:space="0" w:color="auto"/>
            <w:right w:val="none" w:sz="0" w:space="0" w:color="auto"/>
          </w:divBdr>
          <w:divsChild>
            <w:div w:id="7728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4996">
      <w:bodyDiv w:val="1"/>
      <w:marLeft w:val="0"/>
      <w:marRight w:val="0"/>
      <w:marTop w:val="0"/>
      <w:marBottom w:val="0"/>
      <w:divBdr>
        <w:top w:val="none" w:sz="0" w:space="0" w:color="auto"/>
        <w:left w:val="none" w:sz="0" w:space="0" w:color="auto"/>
        <w:bottom w:val="none" w:sz="0" w:space="0" w:color="auto"/>
        <w:right w:val="none" w:sz="0" w:space="0" w:color="auto"/>
      </w:divBdr>
    </w:div>
    <w:div w:id="622619612">
      <w:bodyDiv w:val="1"/>
      <w:marLeft w:val="0"/>
      <w:marRight w:val="0"/>
      <w:marTop w:val="0"/>
      <w:marBottom w:val="0"/>
      <w:divBdr>
        <w:top w:val="none" w:sz="0" w:space="0" w:color="auto"/>
        <w:left w:val="none" w:sz="0" w:space="0" w:color="auto"/>
        <w:bottom w:val="none" w:sz="0" w:space="0" w:color="auto"/>
        <w:right w:val="none" w:sz="0" w:space="0" w:color="auto"/>
      </w:divBdr>
    </w:div>
    <w:div w:id="854658737">
      <w:bodyDiv w:val="1"/>
      <w:marLeft w:val="0"/>
      <w:marRight w:val="0"/>
      <w:marTop w:val="0"/>
      <w:marBottom w:val="0"/>
      <w:divBdr>
        <w:top w:val="none" w:sz="0" w:space="0" w:color="auto"/>
        <w:left w:val="none" w:sz="0" w:space="0" w:color="auto"/>
        <w:bottom w:val="none" w:sz="0" w:space="0" w:color="auto"/>
        <w:right w:val="none" w:sz="0" w:space="0" w:color="auto"/>
      </w:divBdr>
    </w:div>
    <w:div w:id="909921872">
      <w:bodyDiv w:val="1"/>
      <w:marLeft w:val="0"/>
      <w:marRight w:val="0"/>
      <w:marTop w:val="0"/>
      <w:marBottom w:val="0"/>
      <w:divBdr>
        <w:top w:val="none" w:sz="0" w:space="0" w:color="auto"/>
        <w:left w:val="none" w:sz="0" w:space="0" w:color="auto"/>
        <w:bottom w:val="none" w:sz="0" w:space="0" w:color="auto"/>
        <w:right w:val="none" w:sz="0" w:space="0" w:color="auto"/>
      </w:divBdr>
    </w:div>
    <w:div w:id="1384448709">
      <w:bodyDiv w:val="1"/>
      <w:marLeft w:val="0"/>
      <w:marRight w:val="0"/>
      <w:marTop w:val="0"/>
      <w:marBottom w:val="0"/>
      <w:divBdr>
        <w:top w:val="none" w:sz="0" w:space="0" w:color="auto"/>
        <w:left w:val="none" w:sz="0" w:space="0" w:color="auto"/>
        <w:bottom w:val="none" w:sz="0" w:space="0" w:color="auto"/>
        <w:right w:val="none" w:sz="0" w:space="0" w:color="auto"/>
      </w:divBdr>
      <w:divsChild>
        <w:div w:id="1024551710">
          <w:marLeft w:val="0"/>
          <w:marRight w:val="0"/>
          <w:marTop w:val="0"/>
          <w:marBottom w:val="0"/>
          <w:divBdr>
            <w:top w:val="none" w:sz="0" w:space="0" w:color="auto"/>
            <w:left w:val="none" w:sz="0" w:space="0" w:color="auto"/>
            <w:bottom w:val="none" w:sz="0" w:space="0" w:color="auto"/>
            <w:right w:val="none" w:sz="0" w:space="0" w:color="auto"/>
          </w:divBdr>
          <w:divsChild>
            <w:div w:id="136726605">
              <w:marLeft w:val="0"/>
              <w:marRight w:val="0"/>
              <w:marTop w:val="0"/>
              <w:marBottom w:val="0"/>
              <w:divBdr>
                <w:top w:val="none" w:sz="0" w:space="0" w:color="auto"/>
                <w:left w:val="none" w:sz="0" w:space="0" w:color="auto"/>
                <w:bottom w:val="none" w:sz="0" w:space="0" w:color="auto"/>
                <w:right w:val="none" w:sz="0" w:space="0" w:color="auto"/>
              </w:divBdr>
            </w:div>
            <w:div w:id="537661750">
              <w:marLeft w:val="0"/>
              <w:marRight w:val="0"/>
              <w:marTop w:val="0"/>
              <w:marBottom w:val="0"/>
              <w:divBdr>
                <w:top w:val="none" w:sz="0" w:space="0" w:color="auto"/>
                <w:left w:val="none" w:sz="0" w:space="0" w:color="auto"/>
                <w:bottom w:val="none" w:sz="0" w:space="0" w:color="auto"/>
                <w:right w:val="none" w:sz="0" w:space="0" w:color="auto"/>
              </w:divBdr>
            </w:div>
            <w:div w:id="1392534709">
              <w:marLeft w:val="0"/>
              <w:marRight w:val="0"/>
              <w:marTop w:val="0"/>
              <w:marBottom w:val="0"/>
              <w:divBdr>
                <w:top w:val="none" w:sz="0" w:space="0" w:color="auto"/>
                <w:left w:val="none" w:sz="0" w:space="0" w:color="auto"/>
                <w:bottom w:val="none" w:sz="0" w:space="0" w:color="auto"/>
                <w:right w:val="none" w:sz="0" w:space="0" w:color="auto"/>
              </w:divBdr>
            </w:div>
          </w:divsChild>
        </w:div>
        <w:div w:id="1088039407">
          <w:marLeft w:val="0"/>
          <w:marRight w:val="0"/>
          <w:marTop w:val="0"/>
          <w:marBottom w:val="0"/>
          <w:divBdr>
            <w:top w:val="none" w:sz="0" w:space="0" w:color="auto"/>
            <w:left w:val="none" w:sz="0" w:space="0" w:color="auto"/>
            <w:bottom w:val="none" w:sz="0" w:space="0" w:color="auto"/>
            <w:right w:val="none" w:sz="0" w:space="0" w:color="auto"/>
          </w:divBdr>
          <w:divsChild>
            <w:div w:id="263852671">
              <w:marLeft w:val="0"/>
              <w:marRight w:val="0"/>
              <w:marTop w:val="0"/>
              <w:marBottom w:val="0"/>
              <w:divBdr>
                <w:top w:val="none" w:sz="0" w:space="0" w:color="auto"/>
                <w:left w:val="none" w:sz="0" w:space="0" w:color="auto"/>
                <w:bottom w:val="none" w:sz="0" w:space="0" w:color="auto"/>
                <w:right w:val="none" w:sz="0" w:space="0" w:color="auto"/>
              </w:divBdr>
            </w:div>
            <w:div w:id="1031954010">
              <w:marLeft w:val="0"/>
              <w:marRight w:val="0"/>
              <w:marTop w:val="0"/>
              <w:marBottom w:val="0"/>
              <w:divBdr>
                <w:top w:val="none" w:sz="0" w:space="0" w:color="auto"/>
                <w:left w:val="none" w:sz="0" w:space="0" w:color="auto"/>
                <w:bottom w:val="none" w:sz="0" w:space="0" w:color="auto"/>
                <w:right w:val="none" w:sz="0" w:space="0" w:color="auto"/>
              </w:divBdr>
            </w:div>
          </w:divsChild>
        </w:div>
        <w:div w:id="1739353300">
          <w:marLeft w:val="0"/>
          <w:marRight w:val="0"/>
          <w:marTop w:val="0"/>
          <w:marBottom w:val="0"/>
          <w:divBdr>
            <w:top w:val="none" w:sz="0" w:space="0" w:color="auto"/>
            <w:left w:val="none" w:sz="0" w:space="0" w:color="auto"/>
            <w:bottom w:val="none" w:sz="0" w:space="0" w:color="auto"/>
            <w:right w:val="none" w:sz="0" w:space="0" w:color="auto"/>
          </w:divBdr>
          <w:divsChild>
            <w:div w:id="789278974">
              <w:marLeft w:val="0"/>
              <w:marRight w:val="0"/>
              <w:marTop w:val="0"/>
              <w:marBottom w:val="0"/>
              <w:divBdr>
                <w:top w:val="none" w:sz="0" w:space="0" w:color="auto"/>
                <w:left w:val="none" w:sz="0" w:space="0" w:color="auto"/>
                <w:bottom w:val="none" w:sz="0" w:space="0" w:color="auto"/>
                <w:right w:val="none" w:sz="0" w:space="0" w:color="auto"/>
              </w:divBdr>
            </w:div>
            <w:div w:id="1728845394">
              <w:marLeft w:val="0"/>
              <w:marRight w:val="0"/>
              <w:marTop w:val="0"/>
              <w:marBottom w:val="0"/>
              <w:divBdr>
                <w:top w:val="none" w:sz="0" w:space="0" w:color="auto"/>
                <w:left w:val="none" w:sz="0" w:space="0" w:color="auto"/>
                <w:bottom w:val="none" w:sz="0" w:space="0" w:color="auto"/>
                <w:right w:val="none" w:sz="0" w:space="0" w:color="auto"/>
              </w:divBdr>
            </w:div>
          </w:divsChild>
        </w:div>
        <w:div w:id="2054574802">
          <w:marLeft w:val="0"/>
          <w:marRight w:val="0"/>
          <w:marTop w:val="0"/>
          <w:marBottom w:val="0"/>
          <w:divBdr>
            <w:top w:val="none" w:sz="0" w:space="0" w:color="auto"/>
            <w:left w:val="none" w:sz="0" w:space="0" w:color="auto"/>
            <w:bottom w:val="none" w:sz="0" w:space="0" w:color="auto"/>
            <w:right w:val="none" w:sz="0" w:space="0" w:color="auto"/>
          </w:divBdr>
          <w:divsChild>
            <w:div w:id="905841219">
              <w:marLeft w:val="0"/>
              <w:marRight w:val="0"/>
              <w:marTop w:val="0"/>
              <w:marBottom w:val="0"/>
              <w:divBdr>
                <w:top w:val="none" w:sz="0" w:space="0" w:color="auto"/>
                <w:left w:val="none" w:sz="0" w:space="0" w:color="auto"/>
                <w:bottom w:val="none" w:sz="0" w:space="0" w:color="auto"/>
                <w:right w:val="none" w:sz="0" w:space="0" w:color="auto"/>
              </w:divBdr>
            </w:div>
            <w:div w:id="996419566">
              <w:marLeft w:val="0"/>
              <w:marRight w:val="0"/>
              <w:marTop w:val="0"/>
              <w:marBottom w:val="0"/>
              <w:divBdr>
                <w:top w:val="none" w:sz="0" w:space="0" w:color="auto"/>
                <w:left w:val="none" w:sz="0" w:space="0" w:color="auto"/>
                <w:bottom w:val="none" w:sz="0" w:space="0" w:color="auto"/>
                <w:right w:val="none" w:sz="0" w:space="0" w:color="auto"/>
              </w:divBdr>
            </w:div>
            <w:div w:id="17177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6498">
      <w:bodyDiv w:val="1"/>
      <w:marLeft w:val="0"/>
      <w:marRight w:val="0"/>
      <w:marTop w:val="0"/>
      <w:marBottom w:val="0"/>
      <w:divBdr>
        <w:top w:val="none" w:sz="0" w:space="0" w:color="auto"/>
        <w:left w:val="none" w:sz="0" w:space="0" w:color="auto"/>
        <w:bottom w:val="none" w:sz="0" w:space="0" w:color="auto"/>
        <w:right w:val="none" w:sz="0" w:space="0" w:color="auto"/>
      </w:divBdr>
      <w:divsChild>
        <w:div w:id="1386491078">
          <w:marLeft w:val="0"/>
          <w:marRight w:val="0"/>
          <w:marTop w:val="0"/>
          <w:marBottom w:val="0"/>
          <w:divBdr>
            <w:top w:val="none" w:sz="0" w:space="0" w:color="auto"/>
            <w:left w:val="none" w:sz="0" w:space="0" w:color="auto"/>
            <w:bottom w:val="none" w:sz="0" w:space="0" w:color="auto"/>
            <w:right w:val="none" w:sz="0" w:space="0" w:color="auto"/>
          </w:divBdr>
        </w:div>
        <w:div w:id="912467641">
          <w:marLeft w:val="0"/>
          <w:marRight w:val="0"/>
          <w:marTop w:val="0"/>
          <w:marBottom w:val="0"/>
          <w:divBdr>
            <w:top w:val="none" w:sz="0" w:space="0" w:color="auto"/>
            <w:left w:val="none" w:sz="0" w:space="0" w:color="auto"/>
            <w:bottom w:val="none" w:sz="0" w:space="0" w:color="auto"/>
            <w:right w:val="none" w:sz="0" w:space="0" w:color="auto"/>
          </w:divBdr>
        </w:div>
        <w:div w:id="1711612551">
          <w:marLeft w:val="0"/>
          <w:marRight w:val="0"/>
          <w:marTop w:val="0"/>
          <w:marBottom w:val="0"/>
          <w:divBdr>
            <w:top w:val="none" w:sz="0" w:space="0" w:color="auto"/>
            <w:left w:val="none" w:sz="0" w:space="0" w:color="auto"/>
            <w:bottom w:val="none" w:sz="0" w:space="0" w:color="auto"/>
            <w:right w:val="none" w:sz="0" w:space="0" w:color="auto"/>
          </w:divBdr>
          <w:divsChild>
            <w:div w:id="1120951018">
              <w:marLeft w:val="-75"/>
              <w:marRight w:val="0"/>
              <w:marTop w:val="30"/>
              <w:marBottom w:val="30"/>
              <w:divBdr>
                <w:top w:val="none" w:sz="0" w:space="0" w:color="auto"/>
                <w:left w:val="none" w:sz="0" w:space="0" w:color="auto"/>
                <w:bottom w:val="none" w:sz="0" w:space="0" w:color="auto"/>
                <w:right w:val="none" w:sz="0" w:space="0" w:color="auto"/>
              </w:divBdr>
              <w:divsChild>
                <w:div w:id="1060711257">
                  <w:marLeft w:val="0"/>
                  <w:marRight w:val="0"/>
                  <w:marTop w:val="0"/>
                  <w:marBottom w:val="0"/>
                  <w:divBdr>
                    <w:top w:val="none" w:sz="0" w:space="0" w:color="auto"/>
                    <w:left w:val="none" w:sz="0" w:space="0" w:color="auto"/>
                    <w:bottom w:val="none" w:sz="0" w:space="0" w:color="auto"/>
                    <w:right w:val="none" w:sz="0" w:space="0" w:color="auto"/>
                  </w:divBdr>
                  <w:divsChild>
                    <w:div w:id="272370116">
                      <w:marLeft w:val="0"/>
                      <w:marRight w:val="0"/>
                      <w:marTop w:val="0"/>
                      <w:marBottom w:val="0"/>
                      <w:divBdr>
                        <w:top w:val="none" w:sz="0" w:space="0" w:color="auto"/>
                        <w:left w:val="none" w:sz="0" w:space="0" w:color="auto"/>
                        <w:bottom w:val="none" w:sz="0" w:space="0" w:color="auto"/>
                        <w:right w:val="none" w:sz="0" w:space="0" w:color="auto"/>
                      </w:divBdr>
                    </w:div>
                  </w:divsChild>
                </w:div>
                <w:div w:id="1793355562">
                  <w:marLeft w:val="0"/>
                  <w:marRight w:val="0"/>
                  <w:marTop w:val="0"/>
                  <w:marBottom w:val="0"/>
                  <w:divBdr>
                    <w:top w:val="none" w:sz="0" w:space="0" w:color="auto"/>
                    <w:left w:val="none" w:sz="0" w:space="0" w:color="auto"/>
                    <w:bottom w:val="none" w:sz="0" w:space="0" w:color="auto"/>
                    <w:right w:val="none" w:sz="0" w:space="0" w:color="auto"/>
                  </w:divBdr>
                  <w:divsChild>
                    <w:div w:id="107313684">
                      <w:marLeft w:val="0"/>
                      <w:marRight w:val="0"/>
                      <w:marTop w:val="0"/>
                      <w:marBottom w:val="0"/>
                      <w:divBdr>
                        <w:top w:val="none" w:sz="0" w:space="0" w:color="auto"/>
                        <w:left w:val="none" w:sz="0" w:space="0" w:color="auto"/>
                        <w:bottom w:val="none" w:sz="0" w:space="0" w:color="auto"/>
                        <w:right w:val="none" w:sz="0" w:space="0" w:color="auto"/>
                      </w:divBdr>
                    </w:div>
                  </w:divsChild>
                </w:div>
                <w:div w:id="281305527">
                  <w:marLeft w:val="0"/>
                  <w:marRight w:val="0"/>
                  <w:marTop w:val="0"/>
                  <w:marBottom w:val="0"/>
                  <w:divBdr>
                    <w:top w:val="none" w:sz="0" w:space="0" w:color="auto"/>
                    <w:left w:val="none" w:sz="0" w:space="0" w:color="auto"/>
                    <w:bottom w:val="none" w:sz="0" w:space="0" w:color="auto"/>
                    <w:right w:val="none" w:sz="0" w:space="0" w:color="auto"/>
                  </w:divBdr>
                  <w:divsChild>
                    <w:div w:id="1095714087">
                      <w:marLeft w:val="0"/>
                      <w:marRight w:val="0"/>
                      <w:marTop w:val="0"/>
                      <w:marBottom w:val="0"/>
                      <w:divBdr>
                        <w:top w:val="none" w:sz="0" w:space="0" w:color="auto"/>
                        <w:left w:val="none" w:sz="0" w:space="0" w:color="auto"/>
                        <w:bottom w:val="none" w:sz="0" w:space="0" w:color="auto"/>
                        <w:right w:val="none" w:sz="0" w:space="0" w:color="auto"/>
                      </w:divBdr>
                    </w:div>
                  </w:divsChild>
                </w:div>
                <w:div w:id="1019743976">
                  <w:marLeft w:val="0"/>
                  <w:marRight w:val="0"/>
                  <w:marTop w:val="0"/>
                  <w:marBottom w:val="0"/>
                  <w:divBdr>
                    <w:top w:val="none" w:sz="0" w:space="0" w:color="auto"/>
                    <w:left w:val="none" w:sz="0" w:space="0" w:color="auto"/>
                    <w:bottom w:val="none" w:sz="0" w:space="0" w:color="auto"/>
                    <w:right w:val="none" w:sz="0" w:space="0" w:color="auto"/>
                  </w:divBdr>
                  <w:divsChild>
                    <w:div w:id="1011641700">
                      <w:marLeft w:val="0"/>
                      <w:marRight w:val="0"/>
                      <w:marTop w:val="0"/>
                      <w:marBottom w:val="0"/>
                      <w:divBdr>
                        <w:top w:val="none" w:sz="0" w:space="0" w:color="auto"/>
                        <w:left w:val="none" w:sz="0" w:space="0" w:color="auto"/>
                        <w:bottom w:val="none" w:sz="0" w:space="0" w:color="auto"/>
                        <w:right w:val="none" w:sz="0" w:space="0" w:color="auto"/>
                      </w:divBdr>
                    </w:div>
                  </w:divsChild>
                </w:div>
                <w:div w:id="2011055475">
                  <w:marLeft w:val="0"/>
                  <w:marRight w:val="0"/>
                  <w:marTop w:val="0"/>
                  <w:marBottom w:val="0"/>
                  <w:divBdr>
                    <w:top w:val="none" w:sz="0" w:space="0" w:color="auto"/>
                    <w:left w:val="none" w:sz="0" w:space="0" w:color="auto"/>
                    <w:bottom w:val="none" w:sz="0" w:space="0" w:color="auto"/>
                    <w:right w:val="none" w:sz="0" w:space="0" w:color="auto"/>
                  </w:divBdr>
                  <w:divsChild>
                    <w:div w:id="2019773712">
                      <w:marLeft w:val="0"/>
                      <w:marRight w:val="0"/>
                      <w:marTop w:val="0"/>
                      <w:marBottom w:val="0"/>
                      <w:divBdr>
                        <w:top w:val="none" w:sz="0" w:space="0" w:color="auto"/>
                        <w:left w:val="none" w:sz="0" w:space="0" w:color="auto"/>
                        <w:bottom w:val="none" w:sz="0" w:space="0" w:color="auto"/>
                        <w:right w:val="none" w:sz="0" w:space="0" w:color="auto"/>
                      </w:divBdr>
                    </w:div>
                  </w:divsChild>
                </w:div>
                <w:div w:id="430248644">
                  <w:marLeft w:val="0"/>
                  <w:marRight w:val="0"/>
                  <w:marTop w:val="0"/>
                  <w:marBottom w:val="0"/>
                  <w:divBdr>
                    <w:top w:val="none" w:sz="0" w:space="0" w:color="auto"/>
                    <w:left w:val="none" w:sz="0" w:space="0" w:color="auto"/>
                    <w:bottom w:val="none" w:sz="0" w:space="0" w:color="auto"/>
                    <w:right w:val="none" w:sz="0" w:space="0" w:color="auto"/>
                  </w:divBdr>
                  <w:divsChild>
                    <w:div w:id="2014212391">
                      <w:marLeft w:val="0"/>
                      <w:marRight w:val="0"/>
                      <w:marTop w:val="0"/>
                      <w:marBottom w:val="0"/>
                      <w:divBdr>
                        <w:top w:val="none" w:sz="0" w:space="0" w:color="auto"/>
                        <w:left w:val="none" w:sz="0" w:space="0" w:color="auto"/>
                        <w:bottom w:val="none" w:sz="0" w:space="0" w:color="auto"/>
                        <w:right w:val="none" w:sz="0" w:space="0" w:color="auto"/>
                      </w:divBdr>
                    </w:div>
                  </w:divsChild>
                </w:div>
                <w:div w:id="1091588392">
                  <w:marLeft w:val="0"/>
                  <w:marRight w:val="0"/>
                  <w:marTop w:val="0"/>
                  <w:marBottom w:val="0"/>
                  <w:divBdr>
                    <w:top w:val="none" w:sz="0" w:space="0" w:color="auto"/>
                    <w:left w:val="none" w:sz="0" w:space="0" w:color="auto"/>
                    <w:bottom w:val="none" w:sz="0" w:space="0" w:color="auto"/>
                    <w:right w:val="none" w:sz="0" w:space="0" w:color="auto"/>
                  </w:divBdr>
                  <w:divsChild>
                    <w:div w:id="1752388986">
                      <w:marLeft w:val="0"/>
                      <w:marRight w:val="0"/>
                      <w:marTop w:val="0"/>
                      <w:marBottom w:val="0"/>
                      <w:divBdr>
                        <w:top w:val="none" w:sz="0" w:space="0" w:color="auto"/>
                        <w:left w:val="none" w:sz="0" w:space="0" w:color="auto"/>
                        <w:bottom w:val="none" w:sz="0" w:space="0" w:color="auto"/>
                        <w:right w:val="none" w:sz="0" w:space="0" w:color="auto"/>
                      </w:divBdr>
                    </w:div>
                  </w:divsChild>
                </w:div>
                <w:div w:id="1226187677">
                  <w:marLeft w:val="0"/>
                  <w:marRight w:val="0"/>
                  <w:marTop w:val="0"/>
                  <w:marBottom w:val="0"/>
                  <w:divBdr>
                    <w:top w:val="none" w:sz="0" w:space="0" w:color="auto"/>
                    <w:left w:val="none" w:sz="0" w:space="0" w:color="auto"/>
                    <w:bottom w:val="none" w:sz="0" w:space="0" w:color="auto"/>
                    <w:right w:val="none" w:sz="0" w:space="0" w:color="auto"/>
                  </w:divBdr>
                  <w:divsChild>
                    <w:div w:id="173613744">
                      <w:marLeft w:val="0"/>
                      <w:marRight w:val="0"/>
                      <w:marTop w:val="0"/>
                      <w:marBottom w:val="0"/>
                      <w:divBdr>
                        <w:top w:val="none" w:sz="0" w:space="0" w:color="auto"/>
                        <w:left w:val="none" w:sz="0" w:space="0" w:color="auto"/>
                        <w:bottom w:val="none" w:sz="0" w:space="0" w:color="auto"/>
                        <w:right w:val="none" w:sz="0" w:space="0" w:color="auto"/>
                      </w:divBdr>
                    </w:div>
                  </w:divsChild>
                </w:div>
                <w:div w:id="1954749579">
                  <w:marLeft w:val="0"/>
                  <w:marRight w:val="0"/>
                  <w:marTop w:val="0"/>
                  <w:marBottom w:val="0"/>
                  <w:divBdr>
                    <w:top w:val="none" w:sz="0" w:space="0" w:color="auto"/>
                    <w:left w:val="none" w:sz="0" w:space="0" w:color="auto"/>
                    <w:bottom w:val="none" w:sz="0" w:space="0" w:color="auto"/>
                    <w:right w:val="none" w:sz="0" w:space="0" w:color="auto"/>
                  </w:divBdr>
                  <w:divsChild>
                    <w:div w:id="1234270586">
                      <w:marLeft w:val="0"/>
                      <w:marRight w:val="0"/>
                      <w:marTop w:val="0"/>
                      <w:marBottom w:val="0"/>
                      <w:divBdr>
                        <w:top w:val="none" w:sz="0" w:space="0" w:color="auto"/>
                        <w:left w:val="none" w:sz="0" w:space="0" w:color="auto"/>
                        <w:bottom w:val="none" w:sz="0" w:space="0" w:color="auto"/>
                        <w:right w:val="none" w:sz="0" w:space="0" w:color="auto"/>
                      </w:divBdr>
                    </w:div>
                  </w:divsChild>
                </w:div>
                <w:div w:id="1517891427">
                  <w:marLeft w:val="0"/>
                  <w:marRight w:val="0"/>
                  <w:marTop w:val="0"/>
                  <w:marBottom w:val="0"/>
                  <w:divBdr>
                    <w:top w:val="none" w:sz="0" w:space="0" w:color="auto"/>
                    <w:left w:val="none" w:sz="0" w:space="0" w:color="auto"/>
                    <w:bottom w:val="none" w:sz="0" w:space="0" w:color="auto"/>
                    <w:right w:val="none" w:sz="0" w:space="0" w:color="auto"/>
                  </w:divBdr>
                  <w:divsChild>
                    <w:div w:id="283585935">
                      <w:marLeft w:val="0"/>
                      <w:marRight w:val="0"/>
                      <w:marTop w:val="0"/>
                      <w:marBottom w:val="0"/>
                      <w:divBdr>
                        <w:top w:val="none" w:sz="0" w:space="0" w:color="auto"/>
                        <w:left w:val="none" w:sz="0" w:space="0" w:color="auto"/>
                        <w:bottom w:val="none" w:sz="0" w:space="0" w:color="auto"/>
                        <w:right w:val="none" w:sz="0" w:space="0" w:color="auto"/>
                      </w:divBdr>
                    </w:div>
                  </w:divsChild>
                </w:div>
                <w:div w:id="1063408193">
                  <w:marLeft w:val="0"/>
                  <w:marRight w:val="0"/>
                  <w:marTop w:val="0"/>
                  <w:marBottom w:val="0"/>
                  <w:divBdr>
                    <w:top w:val="none" w:sz="0" w:space="0" w:color="auto"/>
                    <w:left w:val="none" w:sz="0" w:space="0" w:color="auto"/>
                    <w:bottom w:val="none" w:sz="0" w:space="0" w:color="auto"/>
                    <w:right w:val="none" w:sz="0" w:space="0" w:color="auto"/>
                  </w:divBdr>
                  <w:divsChild>
                    <w:div w:id="41250308">
                      <w:marLeft w:val="0"/>
                      <w:marRight w:val="0"/>
                      <w:marTop w:val="0"/>
                      <w:marBottom w:val="0"/>
                      <w:divBdr>
                        <w:top w:val="none" w:sz="0" w:space="0" w:color="auto"/>
                        <w:left w:val="none" w:sz="0" w:space="0" w:color="auto"/>
                        <w:bottom w:val="none" w:sz="0" w:space="0" w:color="auto"/>
                        <w:right w:val="none" w:sz="0" w:space="0" w:color="auto"/>
                      </w:divBdr>
                    </w:div>
                  </w:divsChild>
                </w:div>
                <w:div w:id="194586311">
                  <w:marLeft w:val="0"/>
                  <w:marRight w:val="0"/>
                  <w:marTop w:val="0"/>
                  <w:marBottom w:val="0"/>
                  <w:divBdr>
                    <w:top w:val="none" w:sz="0" w:space="0" w:color="auto"/>
                    <w:left w:val="none" w:sz="0" w:space="0" w:color="auto"/>
                    <w:bottom w:val="none" w:sz="0" w:space="0" w:color="auto"/>
                    <w:right w:val="none" w:sz="0" w:space="0" w:color="auto"/>
                  </w:divBdr>
                  <w:divsChild>
                    <w:div w:id="9397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163">
          <w:marLeft w:val="0"/>
          <w:marRight w:val="0"/>
          <w:marTop w:val="0"/>
          <w:marBottom w:val="0"/>
          <w:divBdr>
            <w:top w:val="none" w:sz="0" w:space="0" w:color="auto"/>
            <w:left w:val="none" w:sz="0" w:space="0" w:color="auto"/>
            <w:bottom w:val="none" w:sz="0" w:space="0" w:color="auto"/>
            <w:right w:val="none" w:sz="0" w:space="0" w:color="auto"/>
          </w:divBdr>
        </w:div>
        <w:div w:id="1575776373">
          <w:marLeft w:val="0"/>
          <w:marRight w:val="0"/>
          <w:marTop w:val="0"/>
          <w:marBottom w:val="0"/>
          <w:divBdr>
            <w:top w:val="none" w:sz="0" w:space="0" w:color="auto"/>
            <w:left w:val="none" w:sz="0" w:space="0" w:color="auto"/>
            <w:bottom w:val="none" w:sz="0" w:space="0" w:color="auto"/>
            <w:right w:val="none" w:sz="0" w:space="0" w:color="auto"/>
          </w:divBdr>
        </w:div>
        <w:div w:id="1412656248">
          <w:marLeft w:val="0"/>
          <w:marRight w:val="0"/>
          <w:marTop w:val="0"/>
          <w:marBottom w:val="0"/>
          <w:divBdr>
            <w:top w:val="none" w:sz="0" w:space="0" w:color="auto"/>
            <w:left w:val="none" w:sz="0" w:space="0" w:color="auto"/>
            <w:bottom w:val="none" w:sz="0" w:space="0" w:color="auto"/>
            <w:right w:val="none" w:sz="0" w:space="0" w:color="auto"/>
          </w:divBdr>
          <w:divsChild>
            <w:div w:id="1892155484">
              <w:marLeft w:val="-75"/>
              <w:marRight w:val="0"/>
              <w:marTop w:val="30"/>
              <w:marBottom w:val="30"/>
              <w:divBdr>
                <w:top w:val="none" w:sz="0" w:space="0" w:color="auto"/>
                <w:left w:val="none" w:sz="0" w:space="0" w:color="auto"/>
                <w:bottom w:val="none" w:sz="0" w:space="0" w:color="auto"/>
                <w:right w:val="none" w:sz="0" w:space="0" w:color="auto"/>
              </w:divBdr>
              <w:divsChild>
                <w:div w:id="1696079522">
                  <w:marLeft w:val="0"/>
                  <w:marRight w:val="0"/>
                  <w:marTop w:val="0"/>
                  <w:marBottom w:val="0"/>
                  <w:divBdr>
                    <w:top w:val="none" w:sz="0" w:space="0" w:color="auto"/>
                    <w:left w:val="none" w:sz="0" w:space="0" w:color="auto"/>
                    <w:bottom w:val="none" w:sz="0" w:space="0" w:color="auto"/>
                    <w:right w:val="none" w:sz="0" w:space="0" w:color="auto"/>
                  </w:divBdr>
                  <w:divsChild>
                    <w:div w:id="1967006021">
                      <w:marLeft w:val="0"/>
                      <w:marRight w:val="0"/>
                      <w:marTop w:val="0"/>
                      <w:marBottom w:val="0"/>
                      <w:divBdr>
                        <w:top w:val="none" w:sz="0" w:space="0" w:color="auto"/>
                        <w:left w:val="none" w:sz="0" w:space="0" w:color="auto"/>
                        <w:bottom w:val="none" w:sz="0" w:space="0" w:color="auto"/>
                        <w:right w:val="none" w:sz="0" w:space="0" w:color="auto"/>
                      </w:divBdr>
                    </w:div>
                  </w:divsChild>
                </w:div>
                <w:div w:id="1926959755">
                  <w:marLeft w:val="0"/>
                  <w:marRight w:val="0"/>
                  <w:marTop w:val="0"/>
                  <w:marBottom w:val="0"/>
                  <w:divBdr>
                    <w:top w:val="none" w:sz="0" w:space="0" w:color="auto"/>
                    <w:left w:val="none" w:sz="0" w:space="0" w:color="auto"/>
                    <w:bottom w:val="none" w:sz="0" w:space="0" w:color="auto"/>
                    <w:right w:val="none" w:sz="0" w:space="0" w:color="auto"/>
                  </w:divBdr>
                  <w:divsChild>
                    <w:div w:id="989754119">
                      <w:marLeft w:val="0"/>
                      <w:marRight w:val="0"/>
                      <w:marTop w:val="0"/>
                      <w:marBottom w:val="0"/>
                      <w:divBdr>
                        <w:top w:val="none" w:sz="0" w:space="0" w:color="auto"/>
                        <w:left w:val="none" w:sz="0" w:space="0" w:color="auto"/>
                        <w:bottom w:val="none" w:sz="0" w:space="0" w:color="auto"/>
                        <w:right w:val="none" w:sz="0" w:space="0" w:color="auto"/>
                      </w:divBdr>
                    </w:div>
                  </w:divsChild>
                </w:div>
                <w:div w:id="1752653371">
                  <w:marLeft w:val="0"/>
                  <w:marRight w:val="0"/>
                  <w:marTop w:val="0"/>
                  <w:marBottom w:val="0"/>
                  <w:divBdr>
                    <w:top w:val="none" w:sz="0" w:space="0" w:color="auto"/>
                    <w:left w:val="none" w:sz="0" w:space="0" w:color="auto"/>
                    <w:bottom w:val="none" w:sz="0" w:space="0" w:color="auto"/>
                    <w:right w:val="none" w:sz="0" w:space="0" w:color="auto"/>
                  </w:divBdr>
                  <w:divsChild>
                    <w:div w:id="2107262810">
                      <w:marLeft w:val="0"/>
                      <w:marRight w:val="0"/>
                      <w:marTop w:val="0"/>
                      <w:marBottom w:val="0"/>
                      <w:divBdr>
                        <w:top w:val="none" w:sz="0" w:space="0" w:color="auto"/>
                        <w:left w:val="none" w:sz="0" w:space="0" w:color="auto"/>
                        <w:bottom w:val="none" w:sz="0" w:space="0" w:color="auto"/>
                        <w:right w:val="none" w:sz="0" w:space="0" w:color="auto"/>
                      </w:divBdr>
                    </w:div>
                  </w:divsChild>
                </w:div>
                <w:div w:id="76287200">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sChild>
                </w:div>
                <w:div w:id="295448594">
                  <w:marLeft w:val="0"/>
                  <w:marRight w:val="0"/>
                  <w:marTop w:val="0"/>
                  <w:marBottom w:val="0"/>
                  <w:divBdr>
                    <w:top w:val="none" w:sz="0" w:space="0" w:color="auto"/>
                    <w:left w:val="none" w:sz="0" w:space="0" w:color="auto"/>
                    <w:bottom w:val="none" w:sz="0" w:space="0" w:color="auto"/>
                    <w:right w:val="none" w:sz="0" w:space="0" w:color="auto"/>
                  </w:divBdr>
                  <w:divsChild>
                    <w:div w:id="2094737334">
                      <w:marLeft w:val="0"/>
                      <w:marRight w:val="0"/>
                      <w:marTop w:val="0"/>
                      <w:marBottom w:val="0"/>
                      <w:divBdr>
                        <w:top w:val="none" w:sz="0" w:space="0" w:color="auto"/>
                        <w:left w:val="none" w:sz="0" w:space="0" w:color="auto"/>
                        <w:bottom w:val="none" w:sz="0" w:space="0" w:color="auto"/>
                        <w:right w:val="none" w:sz="0" w:space="0" w:color="auto"/>
                      </w:divBdr>
                    </w:div>
                  </w:divsChild>
                </w:div>
                <w:div w:id="1888760093">
                  <w:marLeft w:val="0"/>
                  <w:marRight w:val="0"/>
                  <w:marTop w:val="0"/>
                  <w:marBottom w:val="0"/>
                  <w:divBdr>
                    <w:top w:val="none" w:sz="0" w:space="0" w:color="auto"/>
                    <w:left w:val="none" w:sz="0" w:space="0" w:color="auto"/>
                    <w:bottom w:val="none" w:sz="0" w:space="0" w:color="auto"/>
                    <w:right w:val="none" w:sz="0" w:space="0" w:color="auto"/>
                  </w:divBdr>
                  <w:divsChild>
                    <w:div w:id="1014529319">
                      <w:marLeft w:val="0"/>
                      <w:marRight w:val="0"/>
                      <w:marTop w:val="0"/>
                      <w:marBottom w:val="0"/>
                      <w:divBdr>
                        <w:top w:val="none" w:sz="0" w:space="0" w:color="auto"/>
                        <w:left w:val="none" w:sz="0" w:space="0" w:color="auto"/>
                        <w:bottom w:val="none" w:sz="0" w:space="0" w:color="auto"/>
                        <w:right w:val="none" w:sz="0" w:space="0" w:color="auto"/>
                      </w:divBdr>
                    </w:div>
                  </w:divsChild>
                </w:div>
                <w:div w:id="936719479">
                  <w:marLeft w:val="0"/>
                  <w:marRight w:val="0"/>
                  <w:marTop w:val="0"/>
                  <w:marBottom w:val="0"/>
                  <w:divBdr>
                    <w:top w:val="none" w:sz="0" w:space="0" w:color="auto"/>
                    <w:left w:val="none" w:sz="0" w:space="0" w:color="auto"/>
                    <w:bottom w:val="none" w:sz="0" w:space="0" w:color="auto"/>
                    <w:right w:val="none" w:sz="0" w:space="0" w:color="auto"/>
                  </w:divBdr>
                  <w:divsChild>
                    <w:div w:id="885799761">
                      <w:marLeft w:val="0"/>
                      <w:marRight w:val="0"/>
                      <w:marTop w:val="0"/>
                      <w:marBottom w:val="0"/>
                      <w:divBdr>
                        <w:top w:val="none" w:sz="0" w:space="0" w:color="auto"/>
                        <w:left w:val="none" w:sz="0" w:space="0" w:color="auto"/>
                        <w:bottom w:val="none" w:sz="0" w:space="0" w:color="auto"/>
                        <w:right w:val="none" w:sz="0" w:space="0" w:color="auto"/>
                      </w:divBdr>
                    </w:div>
                  </w:divsChild>
                </w:div>
                <w:div w:id="105346802">
                  <w:marLeft w:val="0"/>
                  <w:marRight w:val="0"/>
                  <w:marTop w:val="0"/>
                  <w:marBottom w:val="0"/>
                  <w:divBdr>
                    <w:top w:val="none" w:sz="0" w:space="0" w:color="auto"/>
                    <w:left w:val="none" w:sz="0" w:space="0" w:color="auto"/>
                    <w:bottom w:val="none" w:sz="0" w:space="0" w:color="auto"/>
                    <w:right w:val="none" w:sz="0" w:space="0" w:color="auto"/>
                  </w:divBdr>
                  <w:divsChild>
                    <w:div w:id="1383795449">
                      <w:marLeft w:val="0"/>
                      <w:marRight w:val="0"/>
                      <w:marTop w:val="0"/>
                      <w:marBottom w:val="0"/>
                      <w:divBdr>
                        <w:top w:val="none" w:sz="0" w:space="0" w:color="auto"/>
                        <w:left w:val="none" w:sz="0" w:space="0" w:color="auto"/>
                        <w:bottom w:val="none" w:sz="0" w:space="0" w:color="auto"/>
                        <w:right w:val="none" w:sz="0" w:space="0" w:color="auto"/>
                      </w:divBdr>
                    </w:div>
                  </w:divsChild>
                </w:div>
                <w:div w:id="58065170">
                  <w:marLeft w:val="0"/>
                  <w:marRight w:val="0"/>
                  <w:marTop w:val="0"/>
                  <w:marBottom w:val="0"/>
                  <w:divBdr>
                    <w:top w:val="none" w:sz="0" w:space="0" w:color="auto"/>
                    <w:left w:val="none" w:sz="0" w:space="0" w:color="auto"/>
                    <w:bottom w:val="none" w:sz="0" w:space="0" w:color="auto"/>
                    <w:right w:val="none" w:sz="0" w:space="0" w:color="auto"/>
                  </w:divBdr>
                  <w:divsChild>
                    <w:div w:id="1489786746">
                      <w:marLeft w:val="0"/>
                      <w:marRight w:val="0"/>
                      <w:marTop w:val="0"/>
                      <w:marBottom w:val="0"/>
                      <w:divBdr>
                        <w:top w:val="none" w:sz="0" w:space="0" w:color="auto"/>
                        <w:left w:val="none" w:sz="0" w:space="0" w:color="auto"/>
                        <w:bottom w:val="none" w:sz="0" w:space="0" w:color="auto"/>
                        <w:right w:val="none" w:sz="0" w:space="0" w:color="auto"/>
                      </w:divBdr>
                    </w:div>
                  </w:divsChild>
                </w:div>
                <w:div w:id="1017731153">
                  <w:marLeft w:val="0"/>
                  <w:marRight w:val="0"/>
                  <w:marTop w:val="0"/>
                  <w:marBottom w:val="0"/>
                  <w:divBdr>
                    <w:top w:val="none" w:sz="0" w:space="0" w:color="auto"/>
                    <w:left w:val="none" w:sz="0" w:space="0" w:color="auto"/>
                    <w:bottom w:val="none" w:sz="0" w:space="0" w:color="auto"/>
                    <w:right w:val="none" w:sz="0" w:space="0" w:color="auto"/>
                  </w:divBdr>
                  <w:divsChild>
                    <w:div w:id="598297620">
                      <w:marLeft w:val="0"/>
                      <w:marRight w:val="0"/>
                      <w:marTop w:val="0"/>
                      <w:marBottom w:val="0"/>
                      <w:divBdr>
                        <w:top w:val="none" w:sz="0" w:space="0" w:color="auto"/>
                        <w:left w:val="none" w:sz="0" w:space="0" w:color="auto"/>
                        <w:bottom w:val="none" w:sz="0" w:space="0" w:color="auto"/>
                        <w:right w:val="none" w:sz="0" w:space="0" w:color="auto"/>
                      </w:divBdr>
                    </w:div>
                  </w:divsChild>
                </w:div>
                <w:div w:id="2055152295">
                  <w:marLeft w:val="0"/>
                  <w:marRight w:val="0"/>
                  <w:marTop w:val="0"/>
                  <w:marBottom w:val="0"/>
                  <w:divBdr>
                    <w:top w:val="none" w:sz="0" w:space="0" w:color="auto"/>
                    <w:left w:val="none" w:sz="0" w:space="0" w:color="auto"/>
                    <w:bottom w:val="none" w:sz="0" w:space="0" w:color="auto"/>
                    <w:right w:val="none" w:sz="0" w:space="0" w:color="auto"/>
                  </w:divBdr>
                  <w:divsChild>
                    <w:div w:id="714423834">
                      <w:marLeft w:val="0"/>
                      <w:marRight w:val="0"/>
                      <w:marTop w:val="0"/>
                      <w:marBottom w:val="0"/>
                      <w:divBdr>
                        <w:top w:val="none" w:sz="0" w:space="0" w:color="auto"/>
                        <w:left w:val="none" w:sz="0" w:space="0" w:color="auto"/>
                        <w:bottom w:val="none" w:sz="0" w:space="0" w:color="auto"/>
                        <w:right w:val="none" w:sz="0" w:space="0" w:color="auto"/>
                      </w:divBdr>
                    </w:div>
                  </w:divsChild>
                </w:div>
                <w:div w:id="1835418086">
                  <w:marLeft w:val="0"/>
                  <w:marRight w:val="0"/>
                  <w:marTop w:val="0"/>
                  <w:marBottom w:val="0"/>
                  <w:divBdr>
                    <w:top w:val="none" w:sz="0" w:space="0" w:color="auto"/>
                    <w:left w:val="none" w:sz="0" w:space="0" w:color="auto"/>
                    <w:bottom w:val="none" w:sz="0" w:space="0" w:color="auto"/>
                    <w:right w:val="none" w:sz="0" w:space="0" w:color="auto"/>
                  </w:divBdr>
                  <w:divsChild>
                    <w:div w:id="17065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3767">
          <w:marLeft w:val="0"/>
          <w:marRight w:val="0"/>
          <w:marTop w:val="0"/>
          <w:marBottom w:val="0"/>
          <w:divBdr>
            <w:top w:val="none" w:sz="0" w:space="0" w:color="auto"/>
            <w:left w:val="none" w:sz="0" w:space="0" w:color="auto"/>
            <w:bottom w:val="none" w:sz="0" w:space="0" w:color="auto"/>
            <w:right w:val="none" w:sz="0" w:space="0" w:color="auto"/>
          </w:divBdr>
        </w:div>
        <w:div w:id="694773746">
          <w:marLeft w:val="0"/>
          <w:marRight w:val="0"/>
          <w:marTop w:val="0"/>
          <w:marBottom w:val="0"/>
          <w:divBdr>
            <w:top w:val="none" w:sz="0" w:space="0" w:color="auto"/>
            <w:left w:val="none" w:sz="0" w:space="0" w:color="auto"/>
            <w:bottom w:val="none" w:sz="0" w:space="0" w:color="auto"/>
            <w:right w:val="none" w:sz="0" w:space="0" w:color="auto"/>
          </w:divBdr>
        </w:div>
        <w:div w:id="1999725458">
          <w:marLeft w:val="0"/>
          <w:marRight w:val="0"/>
          <w:marTop w:val="0"/>
          <w:marBottom w:val="0"/>
          <w:divBdr>
            <w:top w:val="none" w:sz="0" w:space="0" w:color="auto"/>
            <w:left w:val="none" w:sz="0" w:space="0" w:color="auto"/>
            <w:bottom w:val="none" w:sz="0" w:space="0" w:color="auto"/>
            <w:right w:val="none" w:sz="0" w:space="0" w:color="auto"/>
          </w:divBdr>
          <w:divsChild>
            <w:div w:id="1759670033">
              <w:marLeft w:val="-75"/>
              <w:marRight w:val="0"/>
              <w:marTop w:val="30"/>
              <w:marBottom w:val="30"/>
              <w:divBdr>
                <w:top w:val="none" w:sz="0" w:space="0" w:color="auto"/>
                <w:left w:val="none" w:sz="0" w:space="0" w:color="auto"/>
                <w:bottom w:val="none" w:sz="0" w:space="0" w:color="auto"/>
                <w:right w:val="none" w:sz="0" w:space="0" w:color="auto"/>
              </w:divBdr>
              <w:divsChild>
                <w:div w:id="1598246711">
                  <w:marLeft w:val="0"/>
                  <w:marRight w:val="0"/>
                  <w:marTop w:val="0"/>
                  <w:marBottom w:val="0"/>
                  <w:divBdr>
                    <w:top w:val="none" w:sz="0" w:space="0" w:color="auto"/>
                    <w:left w:val="none" w:sz="0" w:space="0" w:color="auto"/>
                    <w:bottom w:val="none" w:sz="0" w:space="0" w:color="auto"/>
                    <w:right w:val="none" w:sz="0" w:space="0" w:color="auto"/>
                  </w:divBdr>
                  <w:divsChild>
                    <w:div w:id="1302807289">
                      <w:marLeft w:val="0"/>
                      <w:marRight w:val="0"/>
                      <w:marTop w:val="0"/>
                      <w:marBottom w:val="0"/>
                      <w:divBdr>
                        <w:top w:val="none" w:sz="0" w:space="0" w:color="auto"/>
                        <w:left w:val="none" w:sz="0" w:space="0" w:color="auto"/>
                        <w:bottom w:val="none" w:sz="0" w:space="0" w:color="auto"/>
                        <w:right w:val="none" w:sz="0" w:space="0" w:color="auto"/>
                      </w:divBdr>
                    </w:div>
                  </w:divsChild>
                </w:div>
                <w:div w:id="1885824898">
                  <w:marLeft w:val="0"/>
                  <w:marRight w:val="0"/>
                  <w:marTop w:val="0"/>
                  <w:marBottom w:val="0"/>
                  <w:divBdr>
                    <w:top w:val="none" w:sz="0" w:space="0" w:color="auto"/>
                    <w:left w:val="none" w:sz="0" w:space="0" w:color="auto"/>
                    <w:bottom w:val="none" w:sz="0" w:space="0" w:color="auto"/>
                    <w:right w:val="none" w:sz="0" w:space="0" w:color="auto"/>
                  </w:divBdr>
                  <w:divsChild>
                    <w:div w:id="110246659">
                      <w:marLeft w:val="0"/>
                      <w:marRight w:val="0"/>
                      <w:marTop w:val="0"/>
                      <w:marBottom w:val="0"/>
                      <w:divBdr>
                        <w:top w:val="none" w:sz="0" w:space="0" w:color="auto"/>
                        <w:left w:val="none" w:sz="0" w:space="0" w:color="auto"/>
                        <w:bottom w:val="none" w:sz="0" w:space="0" w:color="auto"/>
                        <w:right w:val="none" w:sz="0" w:space="0" w:color="auto"/>
                      </w:divBdr>
                    </w:div>
                  </w:divsChild>
                </w:div>
                <w:div w:id="1166559344">
                  <w:marLeft w:val="0"/>
                  <w:marRight w:val="0"/>
                  <w:marTop w:val="0"/>
                  <w:marBottom w:val="0"/>
                  <w:divBdr>
                    <w:top w:val="none" w:sz="0" w:space="0" w:color="auto"/>
                    <w:left w:val="none" w:sz="0" w:space="0" w:color="auto"/>
                    <w:bottom w:val="none" w:sz="0" w:space="0" w:color="auto"/>
                    <w:right w:val="none" w:sz="0" w:space="0" w:color="auto"/>
                  </w:divBdr>
                  <w:divsChild>
                    <w:div w:id="460460315">
                      <w:marLeft w:val="0"/>
                      <w:marRight w:val="0"/>
                      <w:marTop w:val="0"/>
                      <w:marBottom w:val="0"/>
                      <w:divBdr>
                        <w:top w:val="none" w:sz="0" w:space="0" w:color="auto"/>
                        <w:left w:val="none" w:sz="0" w:space="0" w:color="auto"/>
                        <w:bottom w:val="none" w:sz="0" w:space="0" w:color="auto"/>
                        <w:right w:val="none" w:sz="0" w:space="0" w:color="auto"/>
                      </w:divBdr>
                    </w:div>
                  </w:divsChild>
                </w:div>
                <w:div w:id="1643149291">
                  <w:marLeft w:val="0"/>
                  <w:marRight w:val="0"/>
                  <w:marTop w:val="0"/>
                  <w:marBottom w:val="0"/>
                  <w:divBdr>
                    <w:top w:val="none" w:sz="0" w:space="0" w:color="auto"/>
                    <w:left w:val="none" w:sz="0" w:space="0" w:color="auto"/>
                    <w:bottom w:val="none" w:sz="0" w:space="0" w:color="auto"/>
                    <w:right w:val="none" w:sz="0" w:space="0" w:color="auto"/>
                  </w:divBdr>
                  <w:divsChild>
                    <w:div w:id="139079823">
                      <w:marLeft w:val="0"/>
                      <w:marRight w:val="0"/>
                      <w:marTop w:val="0"/>
                      <w:marBottom w:val="0"/>
                      <w:divBdr>
                        <w:top w:val="none" w:sz="0" w:space="0" w:color="auto"/>
                        <w:left w:val="none" w:sz="0" w:space="0" w:color="auto"/>
                        <w:bottom w:val="none" w:sz="0" w:space="0" w:color="auto"/>
                        <w:right w:val="none" w:sz="0" w:space="0" w:color="auto"/>
                      </w:divBdr>
                    </w:div>
                  </w:divsChild>
                </w:div>
                <w:div w:id="200751023">
                  <w:marLeft w:val="0"/>
                  <w:marRight w:val="0"/>
                  <w:marTop w:val="0"/>
                  <w:marBottom w:val="0"/>
                  <w:divBdr>
                    <w:top w:val="none" w:sz="0" w:space="0" w:color="auto"/>
                    <w:left w:val="none" w:sz="0" w:space="0" w:color="auto"/>
                    <w:bottom w:val="none" w:sz="0" w:space="0" w:color="auto"/>
                    <w:right w:val="none" w:sz="0" w:space="0" w:color="auto"/>
                  </w:divBdr>
                  <w:divsChild>
                    <w:div w:id="584850748">
                      <w:marLeft w:val="0"/>
                      <w:marRight w:val="0"/>
                      <w:marTop w:val="0"/>
                      <w:marBottom w:val="0"/>
                      <w:divBdr>
                        <w:top w:val="none" w:sz="0" w:space="0" w:color="auto"/>
                        <w:left w:val="none" w:sz="0" w:space="0" w:color="auto"/>
                        <w:bottom w:val="none" w:sz="0" w:space="0" w:color="auto"/>
                        <w:right w:val="none" w:sz="0" w:space="0" w:color="auto"/>
                      </w:divBdr>
                    </w:div>
                  </w:divsChild>
                </w:div>
                <w:div w:id="289093375">
                  <w:marLeft w:val="0"/>
                  <w:marRight w:val="0"/>
                  <w:marTop w:val="0"/>
                  <w:marBottom w:val="0"/>
                  <w:divBdr>
                    <w:top w:val="none" w:sz="0" w:space="0" w:color="auto"/>
                    <w:left w:val="none" w:sz="0" w:space="0" w:color="auto"/>
                    <w:bottom w:val="none" w:sz="0" w:space="0" w:color="auto"/>
                    <w:right w:val="none" w:sz="0" w:space="0" w:color="auto"/>
                  </w:divBdr>
                  <w:divsChild>
                    <w:div w:id="1238174307">
                      <w:marLeft w:val="0"/>
                      <w:marRight w:val="0"/>
                      <w:marTop w:val="0"/>
                      <w:marBottom w:val="0"/>
                      <w:divBdr>
                        <w:top w:val="none" w:sz="0" w:space="0" w:color="auto"/>
                        <w:left w:val="none" w:sz="0" w:space="0" w:color="auto"/>
                        <w:bottom w:val="none" w:sz="0" w:space="0" w:color="auto"/>
                        <w:right w:val="none" w:sz="0" w:space="0" w:color="auto"/>
                      </w:divBdr>
                    </w:div>
                  </w:divsChild>
                </w:div>
                <w:div w:id="1703439888">
                  <w:marLeft w:val="0"/>
                  <w:marRight w:val="0"/>
                  <w:marTop w:val="0"/>
                  <w:marBottom w:val="0"/>
                  <w:divBdr>
                    <w:top w:val="none" w:sz="0" w:space="0" w:color="auto"/>
                    <w:left w:val="none" w:sz="0" w:space="0" w:color="auto"/>
                    <w:bottom w:val="none" w:sz="0" w:space="0" w:color="auto"/>
                    <w:right w:val="none" w:sz="0" w:space="0" w:color="auto"/>
                  </w:divBdr>
                  <w:divsChild>
                    <w:div w:id="2008824655">
                      <w:marLeft w:val="0"/>
                      <w:marRight w:val="0"/>
                      <w:marTop w:val="0"/>
                      <w:marBottom w:val="0"/>
                      <w:divBdr>
                        <w:top w:val="none" w:sz="0" w:space="0" w:color="auto"/>
                        <w:left w:val="none" w:sz="0" w:space="0" w:color="auto"/>
                        <w:bottom w:val="none" w:sz="0" w:space="0" w:color="auto"/>
                        <w:right w:val="none" w:sz="0" w:space="0" w:color="auto"/>
                      </w:divBdr>
                    </w:div>
                  </w:divsChild>
                </w:div>
                <w:div w:id="1899709666">
                  <w:marLeft w:val="0"/>
                  <w:marRight w:val="0"/>
                  <w:marTop w:val="0"/>
                  <w:marBottom w:val="0"/>
                  <w:divBdr>
                    <w:top w:val="none" w:sz="0" w:space="0" w:color="auto"/>
                    <w:left w:val="none" w:sz="0" w:space="0" w:color="auto"/>
                    <w:bottom w:val="none" w:sz="0" w:space="0" w:color="auto"/>
                    <w:right w:val="none" w:sz="0" w:space="0" w:color="auto"/>
                  </w:divBdr>
                  <w:divsChild>
                    <w:div w:id="64186965">
                      <w:marLeft w:val="0"/>
                      <w:marRight w:val="0"/>
                      <w:marTop w:val="0"/>
                      <w:marBottom w:val="0"/>
                      <w:divBdr>
                        <w:top w:val="none" w:sz="0" w:space="0" w:color="auto"/>
                        <w:left w:val="none" w:sz="0" w:space="0" w:color="auto"/>
                        <w:bottom w:val="none" w:sz="0" w:space="0" w:color="auto"/>
                        <w:right w:val="none" w:sz="0" w:space="0" w:color="auto"/>
                      </w:divBdr>
                    </w:div>
                  </w:divsChild>
                </w:div>
                <w:div w:id="2003503143">
                  <w:marLeft w:val="0"/>
                  <w:marRight w:val="0"/>
                  <w:marTop w:val="0"/>
                  <w:marBottom w:val="0"/>
                  <w:divBdr>
                    <w:top w:val="none" w:sz="0" w:space="0" w:color="auto"/>
                    <w:left w:val="none" w:sz="0" w:space="0" w:color="auto"/>
                    <w:bottom w:val="none" w:sz="0" w:space="0" w:color="auto"/>
                    <w:right w:val="none" w:sz="0" w:space="0" w:color="auto"/>
                  </w:divBdr>
                  <w:divsChild>
                    <w:div w:id="791942465">
                      <w:marLeft w:val="0"/>
                      <w:marRight w:val="0"/>
                      <w:marTop w:val="0"/>
                      <w:marBottom w:val="0"/>
                      <w:divBdr>
                        <w:top w:val="none" w:sz="0" w:space="0" w:color="auto"/>
                        <w:left w:val="none" w:sz="0" w:space="0" w:color="auto"/>
                        <w:bottom w:val="none" w:sz="0" w:space="0" w:color="auto"/>
                        <w:right w:val="none" w:sz="0" w:space="0" w:color="auto"/>
                      </w:divBdr>
                    </w:div>
                  </w:divsChild>
                </w:div>
                <w:div w:id="935796076">
                  <w:marLeft w:val="0"/>
                  <w:marRight w:val="0"/>
                  <w:marTop w:val="0"/>
                  <w:marBottom w:val="0"/>
                  <w:divBdr>
                    <w:top w:val="none" w:sz="0" w:space="0" w:color="auto"/>
                    <w:left w:val="none" w:sz="0" w:space="0" w:color="auto"/>
                    <w:bottom w:val="none" w:sz="0" w:space="0" w:color="auto"/>
                    <w:right w:val="none" w:sz="0" w:space="0" w:color="auto"/>
                  </w:divBdr>
                  <w:divsChild>
                    <w:div w:id="1340622531">
                      <w:marLeft w:val="0"/>
                      <w:marRight w:val="0"/>
                      <w:marTop w:val="0"/>
                      <w:marBottom w:val="0"/>
                      <w:divBdr>
                        <w:top w:val="none" w:sz="0" w:space="0" w:color="auto"/>
                        <w:left w:val="none" w:sz="0" w:space="0" w:color="auto"/>
                        <w:bottom w:val="none" w:sz="0" w:space="0" w:color="auto"/>
                        <w:right w:val="none" w:sz="0" w:space="0" w:color="auto"/>
                      </w:divBdr>
                    </w:div>
                  </w:divsChild>
                </w:div>
                <w:div w:id="148788080">
                  <w:marLeft w:val="0"/>
                  <w:marRight w:val="0"/>
                  <w:marTop w:val="0"/>
                  <w:marBottom w:val="0"/>
                  <w:divBdr>
                    <w:top w:val="none" w:sz="0" w:space="0" w:color="auto"/>
                    <w:left w:val="none" w:sz="0" w:space="0" w:color="auto"/>
                    <w:bottom w:val="none" w:sz="0" w:space="0" w:color="auto"/>
                    <w:right w:val="none" w:sz="0" w:space="0" w:color="auto"/>
                  </w:divBdr>
                  <w:divsChild>
                    <w:div w:id="1124884660">
                      <w:marLeft w:val="0"/>
                      <w:marRight w:val="0"/>
                      <w:marTop w:val="0"/>
                      <w:marBottom w:val="0"/>
                      <w:divBdr>
                        <w:top w:val="none" w:sz="0" w:space="0" w:color="auto"/>
                        <w:left w:val="none" w:sz="0" w:space="0" w:color="auto"/>
                        <w:bottom w:val="none" w:sz="0" w:space="0" w:color="auto"/>
                        <w:right w:val="none" w:sz="0" w:space="0" w:color="auto"/>
                      </w:divBdr>
                    </w:div>
                  </w:divsChild>
                </w:div>
                <w:div w:id="2084448681">
                  <w:marLeft w:val="0"/>
                  <w:marRight w:val="0"/>
                  <w:marTop w:val="0"/>
                  <w:marBottom w:val="0"/>
                  <w:divBdr>
                    <w:top w:val="none" w:sz="0" w:space="0" w:color="auto"/>
                    <w:left w:val="none" w:sz="0" w:space="0" w:color="auto"/>
                    <w:bottom w:val="none" w:sz="0" w:space="0" w:color="auto"/>
                    <w:right w:val="none" w:sz="0" w:space="0" w:color="auto"/>
                  </w:divBdr>
                  <w:divsChild>
                    <w:div w:id="17675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6690">
          <w:marLeft w:val="0"/>
          <w:marRight w:val="0"/>
          <w:marTop w:val="0"/>
          <w:marBottom w:val="0"/>
          <w:divBdr>
            <w:top w:val="none" w:sz="0" w:space="0" w:color="auto"/>
            <w:left w:val="none" w:sz="0" w:space="0" w:color="auto"/>
            <w:bottom w:val="none" w:sz="0" w:space="0" w:color="auto"/>
            <w:right w:val="none" w:sz="0" w:space="0" w:color="auto"/>
          </w:divBdr>
        </w:div>
        <w:div w:id="1017805181">
          <w:marLeft w:val="0"/>
          <w:marRight w:val="0"/>
          <w:marTop w:val="0"/>
          <w:marBottom w:val="0"/>
          <w:divBdr>
            <w:top w:val="none" w:sz="0" w:space="0" w:color="auto"/>
            <w:left w:val="none" w:sz="0" w:space="0" w:color="auto"/>
            <w:bottom w:val="none" w:sz="0" w:space="0" w:color="auto"/>
            <w:right w:val="none" w:sz="0" w:space="0" w:color="auto"/>
          </w:divBdr>
        </w:div>
        <w:div w:id="1630815815">
          <w:marLeft w:val="0"/>
          <w:marRight w:val="0"/>
          <w:marTop w:val="0"/>
          <w:marBottom w:val="0"/>
          <w:divBdr>
            <w:top w:val="none" w:sz="0" w:space="0" w:color="auto"/>
            <w:left w:val="none" w:sz="0" w:space="0" w:color="auto"/>
            <w:bottom w:val="none" w:sz="0" w:space="0" w:color="auto"/>
            <w:right w:val="none" w:sz="0" w:space="0" w:color="auto"/>
          </w:divBdr>
        </w:div>
        <w:div w:id="1420564890">
          <w:marLeft w:val="0"/>
          <w:marRight w:val="0"/>
          <w:marTop w:val="0"/>
          <w:marBottom w:val="0"/>
          <w:divBdr>
            <w:top w:val="none" w:sz="0" w:space="0" w:color="auto"/>
            <w:left w:val="none" w:sz="0" w:space="0" w:color="auto"/>
            <w:bottom w:val="none" w:sz="0" w:space="0" w:color="auto"/>
            <w:right w:val="none" w:sz="0" w:space="0" w:color="auto"/>
          </w:divBdr>
          <w:divsChild>
            <w:div w:id="1816989816">
              <w:marLeft w:val="-75"/>
              <w:marRight w:val="0"/>
              <w:marTop w:val="30"/>
              <w:marBottom w:val="30"/>
              <w:divBdr>
                <w:top w:val="none" w:sz="0" w:space="0" w:color="auto"/>
                <w:left w:val="none" w:sz="0" w:space="0" w:color="auto"/>
                <w:bottom w:val="none" w:sz="0" w:space="0" w:color="auto"/>
                <w:right w:val="none" w:sz="0" w:space="0" w:color="auto"/>
              </w:divBdr>
              <w:divsChild>
                <w:div w:id="771054473">
                  <w:marLeft w:val="0"/>
                  <w:marRight w:val="0"/>
                  <w:marTop w:val="0"/>
                  <w:marBottom w:val="0"/>
                  <w:divBdr>
                    <w:top w:val="none" w:sz="0" w:space="0" w:color="auto"/>
                    <w:left w:val="none" w:sz="0" w:space="0" w:color="auto"/>
                    <w:bottom w:val="none" w:sz="0" w:space="0" w:color="auto"/>
                    <w:right w:val="none" w:sz="0" w:space="0" w:color="auto"/>
                  </w:divBdr>
                  <w:divsChild>
                    <w:div w:id="999045275">
                      <w:marLeft w:val="0"/>
                      <w:marRight w:val="0"/>
                      <w:marTop w:val="0"/>
                      <w:marBottom w:val="0"/>
                      <w:divBdr>
                        <w:top w:val="none" w:sz="0" w:space="0" w:color="auto"/>
                        <w:left w:val="none" w:sz="0" w:space="0" w:color="auto"/>
                        <w:bottom w:val="none" w:sz="0" w:space="0" w:color="auto"/>
                        <w:right w:val="none" w:sz="0" w:space="0" w:color="auto"/>
                      </w:divBdr>
                    </w:div>
                  </w:divsChild>
                </w:div>
                <w:div w:id="208692116">
                  <w:marLeft w:val="0"/>
                  <w:marRight w:val="0"/>
                  <w:marTop w:val="0"/>
                  <w:marBottom w:val="0"/>
                  <w:divBdr>
                    <w:top w:val="none" w:sz="0" w:space="0" w:color="auto"/>
                    <w:left w:val="none" w:sz="0" w:space="0" w:color="auto"/>
                    <w:bottom w:val="none" w:sz="0" w:space="0" w:color="auto"/>
                    <w:right w:val="none" w:sz="0" w:space="0" w:color="auto"/>
                  </w:divBdr>
                  <w:divsChild>
                    <w:div w:id="1144347508">
                      <w:marLeft w:val="0"/>
                      <w:marRight w:val="0"/>
                      <w:marTop w:val="0"/>
                      <w:marBottom w:val="0"/>
                      <w:divBdr>
                        <w:top w:val="none" w:sz="0" w:space="0" w:color="auto"/>
                        <w:left w:val="none" w:sz="0" w:space="0" w:color="auto"/>
                        <w:bottom w:val="none" w:sz="0" w:space="0" w:color="auto"/>
                        <w:right w:val="none" w:sz="0" w:space="0" w:color="auto"/>
                      </w:divBdr>
                    </w:div>
                  </w:divsChild>
                </w:div>
                <w:div w:id="1973365226">
                  <w:marLeft w:val="0"/>
                  <w:marRight w:val="0"/>
                  <w:marTop w:val="0"/>
                  <w:marBottom w:val="0"/>
                  <w:divBdr>
                    <w:top w:val="none" w:sz="0" w:space="0" w:color="auto"/>
                    <w:left w:val="none" w:sz="0" w:space="0" w:color="auto"/>
                    <w:bottom w:val="none" w:sz="0" w:space="0" w:color="auto"/>
                    <w:right w:val="none" w:sz="0" w:space="0" w:color="auto"/>
                  </w:divBdr>
                  <w:divsChild>
                    <w:div w:id="998382173">
                      <w:marLeft w:val="0"/>
                      <w:marRight w:val="0"/>
                      <w:marTop w:val="0"/>
                      <w:marBottom w:val="0"/>
                      <w:divBdr>
                        <w:top w:val="none" w:sz="0" w:space="0" w:color="auto"/>
                        <w:left w:val="none" w:sz="0" w:space="0" w:color="auto"/>
                        <w:bottom w:val="none" w:sz="0" w:space="0" w:color="auto"/>
                        <w:right w:val="none" w:sz="0" w:space="0" w:color="auto"/>
                      </w:divBdr>
                    </w:div>
                  </w:divsChild>
                </w:div>
                <w:div w:id="660815243">
                  <w:marLeft w:val="0"/>
                  <w:marRight w:val="0"/>
                  <w:marTop w:val="0"/>
                  <w:marBottom w:val="0"/>
                  <w:divBdr>
                    <w:top w:val="none" w:sz="0" w:space="0" w:color="auto"/>
                    <w:left w:val="none" w:sz="0" w:space="0" w:color="auto"/>
                    <w:bottom w:val="none" w:sz="0" w:space="0" w:color="auto"/>
                    <w:right w:val="none" w:sz="0" w:space="0" w:color="auto"/>
                  </w:divBdr>
                  <w:divsChild>
                    <w:div w:id="310134610">
                      <w:marLeft w:val="0"/>
                      <w:marRight w:val="0"/>
                      <w:marTop w:val="0"/>
                      <w:marBottom w:val="0"/>
                      <w:divBdr>
                        <w:top w:val="none" w:sz="0" w:space="0" w:color="auto"/>
                        <w:left w:val="none" w:sz="0" w:space="0" w:color="auto"/>
                        <w:bottom w:val="none" w:sz="0" w:space="0" w:color="auto"/>
                        <w:right w:val="none" w:sz="0" w:space="0" w:color="auto"/>
                      </w:divBdr>
                    </w:div>
                  </w:divsChild>
                </w:div>
                <w:div w:id="966815111">
                  <w:marLeft w:val="0"/>
                  <w:marRight w:val="0"/>
                  <w:marTop w:val="0"/>
                  <w:marBottom w:val="0"/>
                  <w:divBdr>
                    <w:top w:val="none" w:sz="0" w:space="0" w:color="auto"/>
                    <w:left w:val="none" w:sz="0" w:space="0" w:color="auto"/>
                    <w:bottom w:val="none" w:sz="0" w:space="0" w:color="auto"/>
                    <w:right w:val="none" w:sz="0" w:space="0" w:color="auto"/>
                  </w:divBdr>
                  <w:divsChild>
                    <w:div w:id="191958352">
                      <w:marLeft w:val="0"/>
                      <w:marRight w:val="0"/>
                      <w:marTop w:val="0"/>
                      <w:marBottom w:val="0"/>
                      <w:divBdr>
                        <w:top w:val="none" w:sz="0" w:space="0" w:color="auto"/>
                        <w:left w:val="none" w:sz="0" w:space="0" w:color="auto"/>
                        <w:bottom w:val="none" w:sz="0" w:space="0" w:color="auto"/>
                        <w:right w:val="none" w:sz="0" w:space="0" w:color="auto"/>
                      </w:divBdr>
                    </w:div>
                  </w:divsChild>
                </w:div>
                <w:div w:id="146677477">
                  <w:marLeft w:val="0"/>
                  <w:marRight w:val="0"/>
                  <w:marTop w:val="0"/>
                  <w:marBottom w:val="0"/>
                  <w:divBdr>
                    <w:top w:val="none" w:sz="0" w:space="0" w:color="auto"/>
                    <w:left w:val="none" w:sz="0" w:space="0" w:color="auto"/>
                    <w:bottom w:val="none" w:sz="0" w:space="0" w:color="auto"/>
                    <w:right w:val="none" w:sz="0" w:space="0" w:color="auto"/>
                  </w:divBdr>
                  <w:divsChild>
                    <w:div w:id="2141916551">
                      <w:marLeft w:val="0"/>
                      <w:marRight w:val="0"/>
                      <w:marTop w:val="0"/>
                      <w:marBottom w:val="0"/>
                      <w:divBdr>
                        <w:top w:val="none" w:sz="0" w:space="0" w:color="auto"/>
                        <w:left w:val="none" w:sz="0" w:space="0" w:color="auto"/>
                        <w:bottom w:val="none" w:sz="0" w:space="0" w:color="auto"/>
                        <w:right w:val="none" w:sz="0" w:space="0" w:color="auto"/>
                      </w:divBdr>
                    </w:div>
                  </w:divsChild>
                </w:div>
                <w:div w:id="157968264">
                  <w:marLeft w:val="0"/>
                  <w:marRight w:val="0"/>
                  <w:marTop w:val="0"/>
                  <w:marBottom w:val="0"/>
                  <w:divBdr>
                    <w:top w:val="none" w:sz="0" w:space="0" w:color="auto"/>
                    <w:left w:val="none" w:sz="0" w:space="0" w:color="auto"/>
                    <w:bottom w:val="none" w:sz="0" w:space="0" w:color="auto"/>
                    <w:right w:val="none" w:sz="0" w:space="0" w:color="auto"/>
                  </w:divBdr>
                  <w:divsChild>
                    <w:div w:id="906571392">
                      <w:marLeft w:val="0"/>
                      <w:marRight w:val="0"/>
                      <w:marTop w:val="0"/>
                      <w:marBottom w:val="0"/>
                      <w:divBdr>
                        <w:top w:val="none" w:sz="0" w:space="0" w:color="auto"/>
                        <w:left w:val="none" w:sz="0" w:space="0" w:color="auto"/>
                        <w:bottom w:val="none" w:sz="0" w:space="0" w:color="auto"/>
                        <w:right w:val="none" w:sz="0" w:space="0" w:color="auto"/>
                      </w:divBdr>
                    </w:div>
                  </w:divsChild>
                </w:div>
                <w:div w:id="301348548">
                  <w:marLeft w:val="0"/>
                  <w:marRight w:val="0"/>
                  <w:marTop w:val="0"/>
                  <w:marBottom w:val="0"/>
                  <w:divBdr>
                    <w:top w:val="none" w:sz="0" w:space="0" w:color="auto"/>
                    <w:left w:val="none" w:sz="0" w:space="0" w:color="auto"/>
                    <w:bottom w:val="none" w:sz="0" w:space="0" w:color="auto"/>
                    <w:right w:val="none" w:sz="0" w:space="0" w:color="auto"/>
                  </w:divBdr>
                  <w:divsChild>
                    <w:div w:id="1775124218">
                      <w:marLeft w:val="0"/>
                      <w:marRight w:val="0"/>
                      <w:marTop w:val="0"/>
                      <w:marBottom w:val="0"/>
                      <w:divBdr>
                        <w:top w:val="none" w:sz="0" w:space="0" w:color="auto"/>
                        <w:left w:val="none" w:sz="0" w:space="0" w:color="auto"/>
                        <w:bottom w:val="none" w:sz="0" w:space="0" w:color="auto"/>
                        <w:right w:val="none" w:sz="0" w:space="0" w:color="auto"/>
                      </w:divBdr>
                    </w:div>
                  </w:divsChild>
                </w:div>
                <w:div w:id="696544130">
                  <w:marLeft w:val="0"/>
                  <w:marRight w:val="0"/>
                  <w:marTop w:val="0"/>
                  <w:marBottom w:val="0"/>
                  <w:divBdr>
                    <w:top w:val="none" w:sz="0" w:space="0" w:color="auto"/>
                    <w:left w:val="none" w:sz="0" w:space="0" w:color="auto"/>
                    <w:bottom w:val="none" w:sz="0" w:space="0" w:color="auto"/>
                    <w:right w:val="none" w:sz="0" w:space="0" w:color="auto"/>
                  </w:divBdr>
                  <w:divsChild>
                    <w:div w:id="415443798">
                      <w:marLeft w:val="0"/>
                      <w:marRight w:val="0"/>
                      <w:marTop w:val="0"/>
                      <w:marBottom w:val="0"/>
                      <w:divBdr>
                        <w:top w:val="none" w:sz="0" w:space="0" w:color="auto"/>
                        <w:left w:val="none" w:sz="0" w:space="0" w:color="auto"/>
                        <w:bottom w:val="none" w:sz="0" w:space="0" w:color="auto"/>
                        <w:right w:val="none" w:sz="0" w:space="0" w:color="auto"/>
                      </w:divBdr>
                    </w:div>
                  </w:divsChild>
                </w:div>
                <w:div w:id="1313558214">
                  <w:marLeft w:val="0"/>
                  <w:marRight w:val="0"/>
                  <w:marTop w:val="0"/>
                  <w:marBottom w:val="0"/>
                  <w:divBdr>
                    <w:top w:val="none" w:sz="0" w:space="0" w:color="auto"/>
                    <w:left w:val="none" w:sz="0" w:space="0" w:color="auto"/>
                    <w:bottom w:val="none" w:sz="0" w:space="0" w:color="auto"/>
                    <w:right w:val="none" w:sz="0" w:space="0" w:color="auto"/>
                  </w:divBdr>
                  <w:divsChild>
                    <w:div w:id="223031645">
                      <w:marLeft w:val="0"/>
                      <w:marRight w:val="0"/>
                      <w:marTop w:val="0"/>
                      <w:marBottom w:val="0"/>
                      <w:divBdr>
                        <w:top w:val="none" w:sz="0" w:space="0" w:color="auto"/>
                        <w:left w:val="none" w:sz="0" w:space="0" w:color="auto"/>
                        <w:bottom w:val="none" w:sz="0" w:space="0" w:color="auto"/>
                        <w:right w:val="none" w:sz="0" w:space="0" w:color="auto"/>
                      </w:divBdr>
                    </w:div>
                  </w:divsChild>
                </w:div>
                <w:div w:id="986514154">
                  <w:marLeft w:val="0"/>
                  <w:marRight w:val="0"/>
                  <w:marTop w:val="0"/>
                  <w:marBottom w:val="0"/>
                  <w:divBdr>
                    <w:top w:val="none" w:sz="0" w:space="0" w:color="auto"/>
                    <w:left w:val="none" w:sz="0" w:space="0" w:color="auto"/>
                    <w:bottom w:val="none" w:sz="0" w:space="0" w:color="auto"/>
                    <w:right w:val="none" w:sz="0" w:space="0" w:color="auto"/>
                  </w:divBdr>
                  <w:divsChild>
                    <w:div w:id="411053377">
                      <w:marLeft w:val="0"/>
                      <w:marRight w:val="0"/>
                      <w:marTop w:val="0"/>
                      <w:marBottom w:val="0"/>
                      <w:divBdr>
                        <w:top w:val="none" w:sz="0" w:space="0" w:color="auto"/>
                        <w:left w:val="none" w:sz="0" w:space="0" w:color="auto"/>
                        <w:bottom w:val="none" w:sz="0" w:space="0" w:color="auto"/>
                        <w:right w:val="none" w:sz="0" w:space="0" w:color="auto"/>
                      </w:divBdr>
                    </w:div>
                  </w:divsChild>
                </w:div>
                <w:div w:id="216361702">
                  <w:marLeft w:val="0"/>
                  <w:marRight w:val="0"/>
                  <w:marTop w:val="0"/>
                  <w:marBottom w:val="0"/>
                  <w:divBdr>
                    <w:top w:val="none" w:sz="0" w:space="0" w:color="auto"/>
                    <w:left w:val="none" w:sz="0" w:space="0" w:color="auto"/>
                    <w:bottom w:val="none" w:sz="0" w:space="0" w:color="auto"/>
                    <w:right w:val="none" w:sz="0" w:space="0" w:color="auto"/>
                  </w:divBdr>
                  <w:divsChild>
                    <w:div w:id="18377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9094">
          <w:marLeft w:val="0"/>
          <w:marRight w:val="0"/>
          <w:marTop w:val="0"/>
          <w:marBottom w:val="0"/>
          <w:divBdr>
            <w:top w:val="none" w:sz="0" w:space="0" w:color="auto"/>
            <w:left w:val="none" w:sz="0" w:space="0" w:color="auto"/>
            <w:bottom w:val="none" w:sz="0" w:space="0" w:color="auto"/>
            <w:right w:val="none" w:sz="0" w:space="0" w:color="auto"/>
          </w:divBdr>
        </w:div>
        <w:div w:id="1466465574">
          <w:marLeft w:val="0"/>
          <w:marRight w:val="0"/>
          <w:marTop w:val="0"/>
          <w:marBottom w:val="0"/>
          <w:divBdr>
            <w:top w:val="none" w:sz="0" w:space="0" w:color="auto"/>
            <w:left w:val="none" w:sz="0" w:space="0" w:color="auto"/>
            <w:bottom w:val="none" w:sz="0" w:space="0" w:color="auto"/>
            <w:right w:val="none" w:sz="0" w:space="0" w:color="auto"/>
          </w:divBdr>
        </w:div>
        <w:div w:id="2079861080">
          <w:marLeft w:val="0"/>
          <w:marRight w:val="0"/>
          <w:marTop w:val="0"/>
          <w:marBottom w:val="0"/>
          <w:divBdr>
            <w:top w:val="none" w:sz="0" w:space="0" w:color="auto"/>
            <w:left w:val="none" w:sz="0" w:space="0" w:color="auto"/>
            <w:bottom w:val="none" w:sz="0" w:space="0" w:color="auto"/>
            <w:right w:val="none" w:sz="0" w:space="0" w:color="auto"/>
          </w:divBdr>
          <w:divsChild>
            <w:div w:id="530384603">
              <w:marLeft w:val="-75"/>
              <w:marRight w:val="0"/>
              <w:marTop w:val="30"/>
              <w:marBottom w:val="30"/>
              <w:divBdr>
                <w:top w:val="none" w:sz="0" w:space="0" w:color="auto"/>
                <w:left w:val="none" w:sz="0" w:space="0" w:color="auto"/>
                <w:bottom w:val="none" w:sz="0" w:space="0" w:color="auto"/>
                <w:right w:val="none" w:sz="0" w:space="0" w:color="auto"/>
              </w:divBdr>
              <w:divsChild>
                <w:div w:id="67774907">
                  <w:marLeft w:val="0"/>
                  <w:marRight w:val="0"/>
                  <w:marTop w:val="0"/>
                  <w:marBottom w:val="0"/>
                  <w:divBdr>
                    <w:top w:val="none" w:sz="0" w:space="0" w:color="auto"/>
                    <w:left w:val="none" w:sz="0" w:space="0" w:color="auto"/>
                    <w:bottom w:val="none" w:sz="0" w:space="0" w:color="auto"/>
                    <w:right w:val="none" w:sz="0" w:space="0" w:color="auto"/>
                  </w:divBdr>
                  <w:divsChild>
                    <w:div w:id="1442653026">
                      <w:marLeft w:val="0"/>
                      <w:marRight w:val="0"/>
                      <w:marTop w:val="0"/>
                      <w:marBottom w:val="0"/>
                      <w:divBdr>
                        <w:top w:val="none" w:sz="0" w:space="0" w:color="auto"/>
                        <w:left w:val="none" w:sz="0" w:space="0" w:color="auto"/>
                        <w:bottom w:val="none" w:sz="0" w:space="0" w:color="auto"/>
                        <w:right w:val="none" w:sz="0" w:space="0" w:color="auto"/>
                      </w:divBdr>
                    </w:div>
                  </w:divsChild>
                </w:div>
                <w:div w:id="394471467">
                  <w:marLeft w:val="0"/>
                  <w:marRight w:val="0"/>
                  <w:marTop w:val="0"/>
                  <w:marBottom w:val="0"/>
                  <w:divBdr>
                    <w:top w:val="none" w:sz="0" w:space="0" w:color="auto"/>
                    <w:left w:val="none" w:sz="0" w:space="0" w:color="auto"/>
                    <w:bottom w:val="none" w:sz="0" w:space="0" w:color="auto"/>
                    <w:right w:val="none" w:sz="0" w:space="0" w:color="auto"/>
                  </w:divBdr>
                  <w:divsChild>
                    <w:div w:id="221260733">
                      <w:marLeft w:val="0"/>
                      <w:marRight w:val="0"/>
                      <w:marTop w:val="0"/>
                      <w:marBottom w:val="0"/>
                      <w:divBdr>
                        <w:top w:val="none" w:sz="0" w:space="0" w:color="auto"/>
                        <w:left w:val="none" w:sz="0" w:space="0" w:color="auto"/>
                        <w:bottom w:val="none" w:sz="0" w:space="0" w:color="auto"/>
                        <w:right w:val="none" w:sz="0" w:space="0" w:color="auto"/>
                      </w:divBdr>
                    </w:div>
                  </w:divsChild>
                </w:div>
                <w:div w:id="2046984147">
                  <w:marLeft w:val="0"/>
                  <w:marRight w:val="0"/>
                  <w:marTop w:val="0"/>
                  <w:marBottom w:val="0"/>
                  <w:divBdr>
                    <w:top w:val="none" w:sz="0" w:space="0" w:color="auto"/>
                    <w:left w:val="none" w:sz="0" w:space="0" w:color="auto"/>
                    <w:bottom w:val="none" w:sz="0" w:space="0" w:color="auto"/>
                    <w:right w:val="none" w:sz="0" w:space="0" w:color="auto"/>
                  </w:divBdr>
                  <w:divsChild>
                    <w:div w:id="2087065391">
                      <w:marLeft w:val="0"/>
                      <w:marRight w:val="0"/>
                      <w:marTop w:val="0"/>
                      <w:marBottom w:val="0"/>
                      <w:divBdr>
                        <w:top w:val="none" w:sz="0" w:space="0" w:color="auto"/>
                        <w:left w:val="none" w:sz="0" w:space="0" w:color="auto"/>
                        <w:bottom w:val="none" w:sz="0" w:space="0" w:color="auto"/>
                        <w:right w:val="none" w:sz="0" w:space="0" w:color="auto"/>
                      </w:divBdr>
                    </w:div>
                  </w:divsChild>
                </w:div>
                <w:div w:id="387654093">
                  <w:marLeft w:val="0"/>
                  <w:marRight w:val="0"/>
                  <w:marTop w:val="0"/>
                  <w:marBottom w:val="0"/>
                  <w:divBdr>
                    <w:top w:val="none" w:sz="0" w:space="0" w:color="auto"/>
                    <w:left w:val="none" w:sz="0" w:space="0" w:color="auto"/>
                    <w:bottom w:val="none" w:sz="0" w:space="0" w:color="auto"/>
                    <w:right w:val="none" w:sz="0" w:space="0" w:color="auto"/>
                  </w:divBdr>
                  <w:divsChild>
                    <w:div w:id="1860848906">
                      <w:marLeft w:val="0"/>
                      <w:marRight w:val="0"/>
                      <w:marTop w:val="0"/>
                      <w:marBottom w:val="0"/>
                      <w:divBdr>
                        <w:top w:val="none" w:sz="0" w:space="0" w:color="auto"/>
                        <w:left w:val="none" w:sz="0" w:space="0" w:color="auto"/>
                        <w:bottom w:val="none" w:sz="0" w:space="0" w:color="auto"/>
                        <w:right w:val="none" w:sz="0" w:space="0" w:color="auto"/>
                      </w:divBdr>
                    </w:div>
                  </w:divsChild>
                </w:div>
                <w:div w:id="767313147">
                  <w:marLeft w:val="0"/>
                  <w:marRight w:val="0"/>
                  <w:marTop w:val="0"/>
                  <w:marBottom w:val="0"/>
                  <w:divBdr>
                    <w:top w:val="none" w:sz="0" w:space="0" w:color="auto"/>
                    <w:left w:val="none" w:sz="0" w:space="0" w:color="auto"/>
                    <w:bottom w:val="none" w:sz="0" w:space="0" w:color="auto"/>
                    <w:right w:val="none" w:sz="0" w:space="0" w:color="auto"/>
                  </w:divBdr>
                  <w:divsChild>
                    <w:div w:id="1482117944">
                      <w:marLeft w:val="0"/>
                      <w:marRight w:val="0"/>
                      <w:marTop w:val="0"/>
                      <w:marBottom w:val="0"/>
                      <w:divBdr>
                        <w:top w:val="none" w:sz="0" w:space="0" w:color="auto"/>
                        <w:left w:val="none" w:sz="0" w:space="0" w:color="auto"/>
                        <w:bottom w:val="none" w:sz="0" w:space="0" w:color="auto"/>
                        <w:right w:val="none" w:sz="0" w:space="0" w:color="auto"/>
                      </w:divBdr>
                    </w:div>
                  </w:divsChild>
                </w:div>
                <w:div w:id="532691585">
                  <w:marLeft w:val="0"/>
                  <w:marRight w:val="0"/>
                  <w:marTop w:val="0"/>
                  <w:marBottom w:val="0"/>
                  <w:divBdr>
                    <w:top w:val="none" w:sz="0" w:space="0" w:color="auto"/>
                    <w:left w:val="none" w:sz="0" w:space="0" w:color="auto"/>
                    <w:bottom w:val="none" w:sz="0" w:space="0" w:color="auto"/>
                    <w:right w:val="none" w:sz="0" w:space="0" w:color="auto"/>
                  </w:divBdr>
                  <w:divsChild>
                    <w:div w:id="2021395774">
                      <w:marLeft w:val="0"/>
                      <w:marRight w:val="0"/>
                      <w:marTop w:val="0"/>
                      <w:marBottom w:val="0"/>
                      <w:divBdr>
                        <w:top w:val="none" w:sz="0" w:space="0" w:color="auto"/>
                        <w:left w:val="none" w:sz="0" w:space="0" w:color="auto"/>
                        <w:bottom w:val="none" w:sz="0" w:space="0" w:color="auto"/>
                        <w:right w:val="none" w:sz="0" w:space="0" w:color="auto"/>
                      </w:divBdr>
                    </w:div>
                  </w:divsChild>
                </w:div>
                <w:div w:id="2510664">
                  <w:marLeft w:val="0"/>
                  <w:marRight w:val="0"/>
                  <w:marTop w:val="0"/>
                  <w:marBottom w:val="0"/>
                  <w:divBdr>
                    <w:top w:val="none" w:sz="0" w:space="0" w:color="auto"/>
                    <w:left w:val="none" w:sz="0" w:space="0" w:color="auto"/>
                    <w:bottom w:val="none" w:sz="0" w:space="0" w:color="auto"/>
                    <w:right w:val="none" w:sz="0" w:space="0" w:color="auto"/>
                  </w:divBdr>
                  <w:divsChild>
                    <w:div w:id="75132886">
                      <w:marLeft w:val="0"/>
                      <w:marRight w:val="0"/>
                      <w:marTop w:val="0"/>
                      <w:marBottom w:val="0"/>
                      <w:divBdr>
                        <w:top w:val="none" w:sz="0" w:space="0" w:color="auto"/>
                        <w:left w:val="none" w:sz="0" w:space="0" w:color="auto"/>
                        <w:bottom w:val="none" w:sz="0" w:space="0" w:color="auto"/>
                        <w:right w:val="none" w:sz="0" w:space="0" w:color="auto"/>
                      </w:divBdr>
                    </w:div>
                  </w:divsChild>
                </w:div>
                <w:div w:id="856190035">
                  <w:marLeft w:val="0"/>
                  <w:marRight w:val="0"/>
                  <w:marTop w:val="0"/>
                  <w:marBottom w:val="0"/>
                  <w:divBdr>
                    <w:top w:val="none" w:sz="0" w:space="0" w:color="auto"/>
                    <w:left w:val="none" w:sz="0" w:space="0" w:color="auto"/>
                    <w:bottom w:val="none" w:sz="0" w:space="0" w:color="auto"/>
                    <w:right w:val="none" w:sz="0" w:space="0" w:color="auto"/>
                  </w:divBdr>
                  <w:divsChild>
                    <w:div w:id="366492704">
                      <w:marLeft w:val="0"/>
                      <w:marRight w:val="0"/>
                      <w:marTop w:val="0"/>
                      <w:marBottom w:val="0"/>
                      <w:divBdr>
                        <w:top w:val="none" w:sz="0" w:space="0" w:color="auto"/>
                        <w:left w:val="none" w:sz="0" w:space="0" w:color="auto"/>
                        <w:bottom w:val="none" w:sz="0" w:space="0" w:color="auto"/>
                        <w:right w:val="none" w:sz="0" w:space="0" w:color="auto"/>
                      </w:divBdr>
                    </w:div>
                  </w:divsChild>
                </w:div>
                <w:div w:id="1876693415">
                  <w:marLeft w:val="0"/>
                  <w:marRight w:val="0"/>
                  <w:marTop w:val="0"/>
                  <w:marBottom w:val="0"/>
                  <w:divBdr>
                    <w:top w:val="none" w:sz="0" w:space="0" w:color="auto"/>
                    <w:left w:val="none" w:sz="0" w:space="0" w:color="auto"/>
                    <w:bottom w:val="none" w:sz="0" w:space="0" w:color="auto"/>
                    <w:right w:val="none" w:sz="0" w:space="0" w:color="auto"/>
                  </w:divBdr>
                  <w:divsChild>
                    <w:div w:id="1111515960">
                      <w:marLeft w:val="0"/>
                      <w:marRight w:val="0"/>
                      <w:marTop w:val="0"/>
                      <w:marBottom w:val="0"/>
                      <w:divBdr>
                        <w:top w:val="none" w:sz="0" w:space="0" w:color="auto"/>
                        <w:left w:val="none" w:sz="0" w:space="0" w:color="auto"/>
                        <w:bottom w:val="none" w:sz="0" w:space="0" w:color="auto"/>
                        <w:right w:val="none" w:sz="0" w:space="0" w:color="auto"/>
                      </w:divBdr>
                    </w:div>
                  </w:divsChild>
                </w:div>
                <w:div w:id="68160322">
                  <w:marLeft w:val="0"/>
                  <w:marRight w:val="0"/>
                  <w:marTop w:val="0"/>
                  <w:marBottom w:val="0"/>
                  <w:divBdr>
                    <w:top w:val="none" w:sz="0" w:space="0" w:color="auto"/>
                    <w:left w:val="none" w:sz="0" w:space="0" w:color="auto"/>
                    <w:bottom w:val="none" w:sz="0" w:space="0" w:color="auto"/>
                    <w:right w:val="none" w:sz="0" w:space="0" w:color="auto"/>
                  </w:divBdr>
                  <w:divsChild>
                    <w:div w:id="1232354435">
                      <w:marLeft w:val="0"/>
                      <w:marRight w:val="0"/>
                      <w:marTop w:val="0"/>
                      <w:marBottom w:val="0"/>
                      <w:divBdr>
                        <w:top w:val="none" w:sz="0" w:space="0" w:color="auto"/>
                        <w:left w:val="none" w:sz="0" w:space="0" w:color="auto"/>
                        <w:bottom w:val="none" w:sz="0" w:space="0" w:color="auto"/>
                        <w:right w:val="none" w:sz="0" w:space="0" w:color="auto"/>
                      </w:divBdr>
                    </w:div>
                  </w:divsChild>
                </w:div>
                <w:div w:id="323506857">
                  <w:marLeft w:val="0"/>
                  <w:marRight w:val="0"/>
                  <w:marTop w:val="0"/>
                  <w:marBottom w:val="0"/>
                  <w:divBdr>
                    <w:top w:val="none" w:sz="0" w:space="0" w:color="auto"/>
                    <w:left w:val="none" w:sz="0" w:space="0" w:color="auto"/>
                    <w:bottom w:val="none" w:sz="0" w:space="0" w:color="auto"/>
                    <w:right w:val="none" w:sz="0" w:space="0" w:color="auto"/>
                  </w:divBdr>
                  <w:divsChild>
                    <w:div w:id="1774470736">
                      <w:marLeft w:val="0"/>
                      <w:marRight w:val="0"/>
                      <w:marTop w:val="0"/>
                      <w:marBottom w:val="0"/>
                      <w:divBdr>
                        <w:top w:val="none" w:sz="0" w:space="0" w:color="auto"/>
                        <w:left w:val="none" w:sz="0" w:space="0" w:color="auto"/>
                        <w:bottom w:val="none" w:sz="0" w:space="0" w:color="auto"/>
                        <w:right w:val="none" w:sz="0" w:space="0" w:color="auto"/>
                      </w:divBdr>
                    </w:div>
                  </w:divsChild>
                </w:div>
                <w:div w:id="2017419594">
                  <w:marLeft w:val="0"/>
                  <w:marRight w:val="0"/>
                  <w:marTop w:val="0"/>
                  <w:marBottom w:val="0"/>
                  <w:divBdr>
                    <w:top w:val="none" w:sz="0" w:space="0" w:color="auto"/>
                    <w:left w:val="none" w:sz="0" w:space="0" w:color="auto"/>
                    <w:bottom w:val="none" w:sz="0" w:space="0" w:color="auto"/>
                    <w:right w:val="none" w:sz="0" w:space="0" w:color="auto"/>
                  </w:divBdr>
                  <w:divsChild>
                    <w:div w:id="7610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93689">
          <w:marLeft w:val="0"/>
          <w:marRight w:val="0"/>
          <w:marTop w:val="0"/>
          <w:marBottom w:val="0"/>
          <w:divBdr>
            <w:top w:val="none" w:sz="0" w:space="0" w:color="auto"/>
            <w:left w:val="none" w:sz="0" w:space="0" w:color="auto"/>
            <w:bottom w:val="none" w:sz="0" w:space="0" w:color="auto"/>
            <w:right w:val="none" w:sz="0" w:space="0" w:color="auto"/>
          </w:divBdr>
        </w:div>
        <w:div w:id="1453791229">
          <w:marLeft w:val="0"/>
          <w:marRight w:val="0"/>
          <w:marTop w:val="0"/>
          <w:marBottom w:val="0"/>
          <w:divBdr>
            <w:top w:val="none" w:sz="0" w:space="0" w:color="auto"/>
            <w:left w:val="none" w:sz="0" w:space="0" w:color="auto"/>
            <w:bottom w:val="none" w:sz="0" w:space="0" w:color="auto"/>
            <w:right w:val="none" w:sz="0" w:space="0" w:color="auto"/>
          </w:divBdr>
        </w:div>
        <w:div w:id="2046830206">
          <w:marLeft w:val="0"/>
          <w:marRight w:val="0"/>
          <w:marTop w:val="0"/>
          <w:marBottom w:val="0"/>
          <w:divBdr>
            <w:top w:val="none" w:sz="0" w:space="0" w:color="auto"/>
            <w:left w:val="none" w:sz="0" w:space="0" w:color="auto"/>
            <w:bottom w:val="none" w:sz="0" w:space="0" w:color="auto"/>
            <w:right w:val="none" w:sz="0" w:space="0" w:color="auto"/>
          </w:divBdr>
          <w:divsChild>
            <w:div w:id="808085618">
              <w:marLeft w:val="-75"/>
              <w:marRight w:val="0"/>
              <w:marTop w:val="30"/>
              <w:marBottom w:val="30"/>
              <w:divBdr>
                <w:top w:val="none" w:sz="0" w:space="0" w:color="auto"/>
                <w:left w:val="none" w:sz="0" w:space="0" w:color="auto"/>
                <w:bottom w:val="none" w:sz="0" w:space="0" w:color="auto"/>
                <w:right w:val="none" w:sz="0" w:space="0" w:color="auto"/>
              </w:divBdr>
              <w:divsChild>
                <w:div w:id="1811903963">
                  <w:marLeft w:val="0"/>
                  <w:marRight w:val="0"/>
                  <w:marTop w:val="0"/>
                  <w:marBottom w:val="0"/>
                  <w:divBdr>
                    <w:top w:val="none" w:sz="0" w:space="0" w:color="auto"/>
                    <w:left w:val="none" w:sz="0" w:space="0" w:color="auto"/>
                    <w:bottom w:val="none" w:sz="0" w:space="0" w:color="auto"/>
                    <w:right w:val="none" w:sz="0" w:space="0" w:color="auto"/>
                  </w:divBdr>
                  <w:divsChild>
                    <w:div w:id="1416168264">
                      <w:marLeft w:val="0"/>
                      <w:marRight w:val="0"/>
                      <w:marTop w:val="0"/>
                      <w:marBottom w:val="0"/>
                      <w:divBdr>
                        <w:top w:val="none" w:sz="0" w:space="0" w:color="auto"/>
                        <w:left w:val="none" w:sz="0" w:space="0" w:color="auto"/>
                        <w:bottom w:val="none" w:sz="0" w:space="0" w:color="auto"/>
                        <w:right w:val="none" w:sz="0" w:space="0" w:color="auto"/>
                      </w:divBdr>
                    </w:div>
                  </w:divsChild>
                </w:div>
                <w:div w:id="1035545143">
                  <w:marLeft w:val="0"/>
                  <w:marRight w:val="0"/>
                  <w:marTop w:val="0"/>
                  <w:marBottom w:val="0"/>
                  <w:divBdr>
                    <w:top w:val="none" w:sz="0" w:space="0" w:color="auto"/>
                    <w:left w:val="none" w:sz="0" w:space="0" w:color="auto"/>
                    <w:bottom w:val="none" w:sz="0" w:space="0" w:color="auto"/>
                    <w:right w:val="none" w:sz="0" w:space="0" w:color="auto"/>
                  </w:divBdr>
                  <w:divsChild>
                    <w:div w:id="1923491003">
                      <w:marLeft w:val="0"/>
                      <w:marRight w:val="0"/>
                      <w:marTop w:val="0"/>
                      <w:marBottom w:val="0"/>
                      <w:divBdr>
                        <w:top w:val="none" w:sz="0" w:space="0" w:color="auto"/>
                        <w:left w:val="none" w:sz="0" w:space="0" w:color="auto"/>
                        <w:bottom w:val="none" w:sz="0" w:space="0" w:color="auto"/>
                        <w:right w:val="none" w:sz="0" w:space="0" w:color="auto"/>
                      </w:divBdr>
                    </w:div>
                  </w:divsChild>
                </w:div>
                <w:div w:id="1200241422">
                  <w:marLeft w:val="0"/>
                  <w:marRight w:val="0"/>
                  <w:marTop w:val="0"/>
                  <w:marBottom w:val="0"/>
                  <w:divBdr>
                    <w:top w:val="none" w:sz="0" w:space="0" w:color="auto"/>
                    <w:left w:val="none" w:sz="0" w:space="0" w:color="auto"/>
                    <w:bottom w:val="none" w:sz="0" w:space="0" w:color="auto"/>
                    <w:right w:val="none" w:sz="0" w:space="0" w:color="auto"/>
                  </w:divBdr>
                  <w:divsChild>
                    <w:div w:id="156653706">
                      <w:marLeft w:val="0"/>
                      <w:marRight w:val="0"/>
                      <w:marTop w:val="0"/>
                      <w:marBottom w:val="0"/>
                      <w:divBdr>
                        <w:top w:val="none" w:sz="0" w:space="0" w:color="auto"/>
                        <w:left w:val="none" w:sz="0" w:space="0" w:color="auto"/>
                        <w:bottom w:val="none" w:sz="0" w:space="0" w:color="auto"/>
                        <w:right w:val="none" w:sz="0" w:space="0" w:color="auto"/>
                      </w:divBdr>
                    </w:div>
                  </w:divsChild>
                </w:div>
                <w:div w:id="300234778">
                  <w:marLeft w:val="0"/>
                  <w:marRight w:val="0"/>
                  <w:marTop w:val="0"/>
                  <w:marBottom w:val="0"/>
                  <w:divBdr>
                    <w:top w:val="none" w:sz="0" w:space="0" w:color="auto"/>
                    <w:left w:val="none" w:sz="0" w:space="0" w:color="auto"/>
                    <w:bottom w:val="none" w:sz="0" w:space="0" w:color="auto"/>
                    <w:right w:val="none" w:sz="0" w:space="0" w:color="auto"/>
                  </w:divBdr>
                  <w:divsChild>
                    <w:div w:id="698629251">
                      <w:marLeft w:val="0"/>
                      <w:marRight w:val="0"/>
                      <w:marTop w:val="0"/>
                      <w:marBottom w:val="0"/>
                      <w:divBdr>
                        <w:top w:val="none" w:sz="0" w:space="0" w:color="auto"/>
                        <w:left w:val="none" w:sz="0" w:space="0" w:color="auto"/>
                        <w:bottom w:val="none" w:sz="0" w:space="0" w:color="auto"/>
                        <w:right w:val="none" w:sz="0" w:space="0" w:color="auto"/>
                      </w:divBdr>
                    </w:div>
                  </w:divsChild>
                </w:div>
                <w:div w:id="514199659">
                  <w:marLeft w:val="0"/>
                  <w:marRight w:val="0"/>
                  <w:marTop w:val="0"/>
                  <w:marBottom w:val="0"/>
                  <w:divBdr>
                    <w:top w:val="none" w:sz="0" w:space="0" w:color="auto"/>
                    <w:left w:val="none" w:sz="0" w:space="0" w:color="auto"/>
                    <w:bottom w:val="none" w:sz="0" w:space="0" w:color="auto"/>
                    <w:right w:val="none" w:sz="0" w:space="0" w:color="auto"/>
                  </w:divBdr>
                  <w:divsChild>
                    <w:div w:id="1704477845">
                      <w:marLeft w:val="0"/>
                      <w:marRight w:val="0"/>
                      <w:marTop w:val="0"/>
                      <w:marBottom w:val="0"/>
                      <w:divBdr>
                        <w:top w:val="none" w:sz="0" w:space="0" w:color="auto"/>
                        <w:left w:val="none" w:sz="0" w:space="0" w:color="auto"/>
                        <w:bottom w:val="none" w:sz="0" w:space="0" w:color="auto"/>
                        <w:right w:val="none" w:sz="0" w:space="0" w:color="auto"/>
                      </w:divBdr>
                    </w:div>
                  </w:divsChild>
                </w:div>
                <w:div w:id="795149165">
                  <w:marLeft w:val="0"/>
                  <w:marRight w:val="0"/>
                  <w:marTop w:val="0"/>
                  <w:marBottom w:val="0"/>
                  <w:divBdr>
                    <w:top w:val="none" w:sz="0" w:space="0" w:color="auto"/>
                    <w:left w:val="none" w:sz="0" w:space="0" w:color="auto"/>
                    <w:bottom w:val="none" w:sz="0" w:space="0" w:color="auto"/>
                    <w:right w:val="none" w:sz="0" w:space="0" w:color="auto"/>
                  </w:divBdr>
                  <w:divsChild>
                    <w:div w:id="1397824432">
                      <w:marLeft w:val="0"/>
                      <w:marRight w:val="0"/>
                      <w:marTop w:val="0"/>
                      <w:marBottom w:val="0"/>
                      <w:divBdr>
                        <w:top w:val="none" w:sz="0" w:space="0" w:color="auto"/>
                        <w:left w:val="none" w:sz="0" w:space="0" w:color="auto"/>
                        <w:bottom w:val="none" w:sz="0" w:space="0" w:color="auto"/>
                        <w:right w:val="none" w:sz="0" w:space="0" w:color="auto"/>
                      </w:divBdr>
                    </w:div>
                  </w:divsChild>
                </w:div>
                <w:div w:id="468674944">
                  <w:marLeft w:val="0"/>
                  <w:marRight w:val="0"/>
                  <w:marTop w:val="0"/>
                  <w:marBottom w:val="0"/>
                  <w:divBdr>
                    <w:top w:val="none" w:sz="0" w:space="0" w:color="auto"/>
                    <w:left w:val="none" w:sz="0" w:space="0" w:color="auto"/>
                    <w:bottom w:val="none" w:sz="0" w:space="0" w:color="auto"/>
                    <w:right w:val="none" w:sz="0" w:space="0" w:color="auto"/>
                  </w:divBdr>
                  <w:divsChild>
                    <w:div w:id="69546432">
                      <w:marLeft w:val="0"/>
                      <w:marRight w:val="0"/>
                      <w:marTop w:val="0"/>
                      <w:marBottom w:val="0"/>
                      <w:divBdr>
                        <w:top w:val="none" w:sz="0" w:space="0" w:color="auto"/>
                        <w:left w:val="none" w:sz="0" w:space="0" w:color="auto"/>
                        <w:bottom w:val="none" w:sz="0" w:space="0" w:color="auto"/>
                        <w:right w:val="none" w:sz="0" w:space="0" w:color="auto"/>
                      </w:divBdr>
                    </w:div>
                  </w:divsChild>
                </w:div>
                <w:div w:id="1965034774">
                  <w:marLeft w:val="0"/>
                  <w:marRight w:val="0"/>
                  <w:marTop w:val="0"/>
                  <w:marBottom w:val="0"/>
                  <w:divBdr>
                    <w:top w:val="none" w:sz="0" w:space="0" w:color="auto"/>
                    <w:left w:val="none" w:sz="0" w:space="0" w:color="auto"/>
                    <w:bottom w:val="none" w:sz="0" w:space="0" w:color="auto"/>
                    <w:right w:val="none" w:sz="0" w:space="0" w:color="auto"/>
                  </w:divBdr>
                  <w:divsChild>
                    <w:div w:id="169108330">
                      <w:marLeft w:val="0"/>
                      <w:marRight w:val="0"/>
                      <w:marTop w:val="0"/>
                      <w:marBottom w:val="0"/>
                      <w:divBdr>
                        <w:top w:val="none" w:sz="0" w:space="0" w:color="auto"/>
                        <w:left w:val="none" w:sz="0" w:space="0" w:color="auto"/>
                        <w:bottom w:val="none" w:sz="0" w:space="0" w:color="auto"/>
                        <w:right w:val="none" w:sz="0" w:space="0" w:color="auto"/>
                      </w:divBdr>
                    </w:div>
                  </w:divsChild>
                </w:div>
                <w:div w:id="1412390944">
                  <w:marLeft w:val="0"/>
                  <w:marRight w:val="0"/>
                  <w:marTop w:val="0"/>
                  <w:marBottom w:val="0"/>
                  <w:divBdr>
                    <w:top w:val="none" w:sz="0" w:space="0" w:color="auto"/>
                    <w:left w:val="none" w:sz="0" w:space="0" w:color="auto"/>
                    <w:bottom w:val="none" w:sz="0" w:space="0" w:color="auto"/>
                    <w:right w:val="none" w:sz="0" w:space="0" w:color="auto"/>
                  </w:divBdr>
                  <w:divsChild>
                    <w:div w:id="319045789">
                      <w:marLeft w:val="0"/>
                      <w:marRight w:val="0"/>
                      <w:marTop w:val="0"/>
                      <w:marBottom w:val="0"/>
                      <w:divBdr>
                        <w:top w:val="none" w:sz="0" w:space="0" w:color="auto"/>
                        <w:left w:val="none" w:sz="0" w:space="0" w:color="auto"/>
                        <w:bottom w:val="none" w:sz="0" w:space="0" w:color="auto"/>
                        <w:right w:val="none" w:sz="0" w:space="0" w:color="auto"/>
                      </w:divBdr>
                    </w:div>
                  </w:divsChild>
                </w:div>
                <w:div w:id="778835088">
                  <w:marLeft w:val="0"/>
                  <w:marRight w:val="0"/>
                  <w:marTop w:val="0"/>
                  <w:marBottom w:val="0"/>
                  <w:divBdr>
                    <w:top w:val="none" w:sz="0" w:space="0" w:color="auto"/>
                    <w:left w:val="none" w:sz="0" w:space="0" w:color="auto"/>
                    <w:bottom w:val="none" w:sz="0" w:space="0" w:color="auto"/>
                    <w:right w:val="none" w:sz="0" w:space="0" w:color="auto"/>
                  </w:divBdr>
                  <w:divsChild>
                    <w:div w:id="1347052622">
                      <w:marLeft w:val="0"/>
                      <w:marRight w:val="0"/>
                      <w:marTop w:val="0"/>
                      <w:marBottom w:val="0"/>
                      <w:divBdr>
                        <w:top w:val="none" w:sz="0" w:space="0" w:color="auto"/>
                        <w:left w:val="none" w:sz="0" w:space="0" w:color="auto"/>
                        <w:bottom w:val="none" w:sz="0" w:space="0" w:color="auto"/>
                        <w:right w:val="none" w:sz="0" w:space="0" w:color="auto"/>
                      </w:divBdr>
                    </w:div>
                  </w:divsChild>
                </w:div>
                <w:div w:id="33385367">
                  <w:marLeft w:val="0"/>
                  <w:marRight w:val="0"/>
                  <w:marTop w:val="0"/>
                  <w:marBottom w:val="0"/>
                  <w:divBdr>
                    <w:top w:val="none" w:sz="0" w:space="0" w:color="auto"/>
                    <w:left w:val="none" w:sz="0" w:space="0" w:color="auto"/>
                    <w:bottom w:val="none" w:sz="0" w:space="0" w:color="auto"/>
                    <w:right w:val="none" w:sz="0" w:space="0" w:color="auto"/>
                  </w:divBdr>
                  <w:divsChild>
                    <w:div w:id="1996296280">
                      <w:marLeft w:val="0"/>
                      <w:marRight w:val="0"/>
                      <w:marTop w:val="0"/>
                      <w:marBottom w:val="0"/>
                      <w:divBdr>
                        <w:top w:val="none" w:sz="0" w:space="0" w:color="auto"/>
                        <w:left w:val="none" w:sz="0" w:space="0" w:color="auto"/>
                        <w:bottom w:val="none" w:sz="0" w:space="0" w:color="auto"/>
                        <w:right w:val="none" w:sz="0" w:space="0" w:color="auto"/>
                      </w:divBdr>
                    </w:div>
                  </w:divsChild>
                </w:div>
                <w:div w:id="1197617835">
                  <w:marLeft w:val="0"/>
                  <w:marRight w:val="0"/>
                  <w:marTop w:val="0"/>
                  <w:marBottom w:val="0"/>
                  <w:divBdr>
                    <w:top w:val="none" w:sz="0" w:space="0" w:color="auto"/>
                    <w:left w:val="none" w:sz="0" w:space="0" w:color="auto"/>
                    <w:bottom w:val="none" w:sz="0" w:space="0" w:color="auto"/>
                    <w:right w:val="none" w:sz="0" w:space="0" w:color="auto"/>
                  </w:divBdr>
                  <w:divsChild>
                    <w:div w:id="8025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20542">
          <w:marLeft w:val="0"/>
          <w:marRight w:val="0"/>
          <w:marTop w:val="0"/>
          <w:marBottom w:val="0"/>
          <w:divBdr>
            <w:top w:val="none" w:sz="0" w:space="0" w:color="auto"/>
            <w:left w:val="none" w:sz="0" w:space="0" w:color="auto"/>
            <w:bottom w:val="none" w:sz="0" w:space="0" w:color="auto"/>
            <w:right w:val="none" w:sz="0" w:space="0" w:color="auto"/>
          </w:divBdr>
        </w:div>
        <w:div w:id="584150821">
          <w:marLeft w:val="0"/>
          <w:marRight w:val="0"/>
          <w:marTop w:val="0"/>
          <w:marBottom w:val="0"/>
          <w:divBdr>
            <w:top w:val="none" w:sz="0" w:space="0" w:color="auto"/>
            <w:left w:val="none" w:sz="0" w:space="0" w:color="auto"/>
            <w:bottom w:val="none" w:sz="0" w:space="0" w:color="auto"/>
            <w:right w:val="none" w:sz="0" w:space="0" w:color="auto"/>
          </w:divBdr>
        </w:div>
        <w:div w:id="2060283872">
          <w:marLeft w:val="0"/>
          <w:marRight w:val="0"/>
          <w:marTop w:val="0"/>
          <w:marBottom w:val="0"/>
          <w:divBdr>
            <w:top w:val="none" w:sz="0" w:space="0" w:color="auto"/>
            <w:left w:val="none" w:sz="0" w:space="0" w:color="auto"/>
            <w:bottom w:val="none" w:sz="0" w:space="0" w:color="auto"/>
            <w:right w:val="none" w:sz="0" w:space="0" w:color="auto"/>
          </w:divBdr>
          <w:divsChild>
            <w:div w:id="1222860666">
              <w:marLeft w:val="-75"/>
              <w:marRight w:val="0"/>
              <w:marTop w:val="30"/>
              <w:marBottom w:val="30"/>
              <w:divBdr>
                <w:top w:val="none" w:sz="0" w:space="0" w:color="auto"/>
                <w:left w:val="none" w:sz="0" w:space="0" w:color="auto"/>
                <w:bottom w:val="none" w:sz="0" w:space="0" w:color="auto"/>
                <w:right w:val="none" w:sz="0" w:space="0" w:color="auto"/>
              </w:divBdr>
              <w:divsChild>
                <w:div w:id="993995690">
                  <w:marLeft w:val="0"/>
                  <w:marRight w:val="0"/>
                  <w:marTop w:val="0"/>
                  <w:marBottom w:val="0"/>
                  <w:divBdr>
                    <w:top w:val="none" w:sz="0" w:space="0" w:color="auto"/>
                    <w:left w:val="none" w:sz="0" w:space="0" w:color="auto"/>
                    <w:bottom w:val="none" w:sz="0" w:space="0" w:color="auto"/>
                    <w:right w:val="none" w:sz="0" w:space="0" w:color="auto"/>
                  </w:divBdr>
                  <w:divsChild>
                    <w:div w:id="66071907">
                      <w:marLeft w:val="0"/>
                      <w:marRight w:val="0"/>
                      <w:marTop w:val="0"/>
                      <w:marBottom w:val="0"/>
                      <w:divBdr>
                        <w:top w:val="none" w:sz="0" w:space="0" w:color="auto"/>
                        <w:left w:val="none" w:sz="0" w:space="0" w:color="auto"/>
                        <w:bottom w:val="none" w:sz="0" w:space="0" w:color="auto"/>
                        <w:right w:val="none" w:sz="0" w:space="0" w:color="auto"/>
                      </w:divBdr>
                    </w:div>
                  </w:divsChild>
                </w:div>
                <w:div w:id="515389681">
                  <w:marLeft w:val="0"/>
                  <w:marRight w:val="0"/>
                  <w:marTop w:val="0"/>
                  <w:marBottom w:val="0"/>
                  <w:divBdr>
                    <w:top w:val="none" w:sz="0" w:space="0" w:color="auto"/>
                    <w:left w:val="none" w:sz="0" w:space="0" w:color="auto"/>
                    <w:bottom w:val="none" w:sz="0" w:space="0" w:color="auto"/>
                    <w:right w:val="none" w:sz="0" w:space="0" w:color="auto"/>
                  </w:divBdr>
                  <w:divsChild>
                    <w:div w:id="890967906">
                      <w:marLeft w:val="0"/>
                      <w:marRight w:val="0"/>
                      <w:marTop w:val="0"/>
                      <w:marBottom w:val="0"/>
                      <w:divBdr>
                        <w:top w:val="none" w:sz="0" w:space="0" w:color="auto"/>
                        <w:left w:val="none" w:sz="0" w:space="0" w:color="auto"/>
                        <w:bottom w:val="none" w:sz="0" w:space="0" w:color="auto"/>
                        <w:right w:val="none" w:sz="0" w:space="0" w:color="auto"/>
                      </w:divBdr>
                    </w:div>
                  </w:divsChild>
                </w:div>
                <w:div w:id="1409035141">
                  <w:marLeft w:val="0"/>
                  <w:marRight w:val="0"/>
                  <w:marTop w:val="0"/>
                  <w:marBottom w:val="0"/>
                  <w:divBdr>
                    <w:top w:val="none" w:sz="0" w:space="0" w:color="auto"/>
                    <w:left w:val="none" w:sz="0" w:space="0" w:color="auto"/>
                    <w:bottom w:val="none" w:sz="0" w:space="0" w:color="auto"/>
                    <w:right w:val="none" w:sz="0" w:space="0" w:color="auto"/>
                  </w:divBdr>
                  <w:divsChild>
                    <w:div w:id="93677380">
                      <w:marLeft w:val="0"/>
                      <w:marRight w:val="0"/>
                      <w:marTop w:val="0"/>
                      <w:marBottom w:val="0"/>
                      <w:divBdr>
                        <w:top w:val="none" w:sz="0" w:space="0" w:color="auto"/>
                        <w:left w:val="none" w:sz="0" w:space="0" w:color="auto"/>
                        <w:bottom w:val="none" w:sz="0" w:space="0" w:color="auto"/>
                        <w:right w:val="none" w:sz="0" w:space="0" w:color="auto"/>
                      </w:divBdr>
                    </w:div>
                  </w:divsChild>
                </w:div>
                <w:div w:id="211431223">
                  <w:marLeft w:val="0"/>
                  <w:marRight w:val="0"/>
                  <w:marTop w:val="0"/>
                  <w:marBottom w:val="0"/>
                  <w:divBdr>
                    <w:top w:val="none" w:sz="0" w:space="0" w:color="auto"/>
                    <w:left w:val="none" w:sz="0" w:space="0" w:color="auto"/>
                    <w:bottom w:val="none" w:sz="0" w:space="0" w:color="auto"/>
                    <w:right w:val="none" w:sz="0" w:space="0" w:color="auto"/>
                  </w:divBdr>
                  <w:divsChild>
                    <w:div w:id="618531097">
                      <w:marLeft w:val="0"/>
                      <w:marRight w:val="0"/>
                      <w:marTop w:val="0"/>
                      <w:marBottom w:val="0"/>
                      <w:divBdr>
                        <w:top w:val="none" w:sz="0" w:space="0" w:color="auto"/>
                        <w:left w:val="none" w:sz="0" w:space="0" w:color="auto"/>
                        <w:bottom w:val="none" w:sz="0" w:space="0" w:color="auto"/>
                        <w:right w:val="none" w:sz="0" w:space="0" w:color="auto"/>
                      </w:divBdr>
                    </w:div>
                  </w:divsChild>
                </w:div>
                <w:div w:id="798768194">
                  <w:marLeft w:val="0"/>
                  <w:marRight w:val="0"/>
                  <w:marTop w:val="0"/>
                  <w:marBottom w:val="0"/>
                  <w:divBdr>
                    <w:top w:val="none" w:sz="0" w:space="0" w:color="auto"/>
                    <w:left w:val="none" w:sz="0" w:space="0" w:color="auto"/>
                    <w:bottom w:val="none" w:sz="0" w:space="0" w:color="auto"/>
                    <w:right w:val="none" w:sz="0" w:space="0" w:color="auto"/>
                  </w:divBdr>
                  <w:divsChild>
                    <w:div w:id="1960523878">
                      <w:marLeft w:val="0"/>
                      <w:marRight w:val="0"/>
                      <w:marTop w:val="0"/>
                      <w:marBottom w:val="0"/>
                      <w:divBdr>
                        <w:top w:val="none" w:sz="0" w:space="0" w:color="auto"/>
                        <w:left w:val="none" w:sz="0" w:space="0" w:color="auto"/>
                        <w:bottom w:val="none" w:sz="0" w:space="0" w:color="auto"/>
                        <w:right w:val="none" w:sz="0" w:space="0" w:color="auto"/>
                      </w:divBdr>
                    </w:div>
                  </w:divsChild>
                </w:div>
                <w:div w:id="1657689666">
                  <w:marLeft w:val="0"/>
                  <w:marRight w:val="0"/>
                  <w:marTop w:val="0"/>
                  <w:marBottom w:val="0"/>
                  <w:divBdr>
                    <w:top w:val="none" w:sz="0" w:space="0" w:color="auto"/>
                    <w:left w:val="none" w:sz="0" w:space="0" w:color="auto"/>
                    <w:bottom w:val="none" w:sz="0" w:space="0" w:color="auto"/>
                    <w:right w:val="none" w:sz="0" w:space="0" w:color="auto"/>
                  </w:divBdr>
                  <w:divsChild>
                    <w:div w:id="951934465">
                      <w:marLeft w:val="0"/>
                      <w:marRight w:val="0"/>
                      <w:marTop w:val="0"/>
                      <w:marBottom w:val="0"/>
                      <w:divBdr>
                        <w:top w:val="none" w:sz="0" w:space="0" w:color="auto"/>
                        <w:left w:val="none" w:sz="0" w:space="0" w:color="auto"/>
                        <w:bottom w:val="none" w:sz="0" w:space="0" w:color="auto"/>
                        <w:right w:val="none" w:sz="0" w:space="0" w:color="auto"/>
                      </w:divBdr>
                    </w:div>
                  </w:divsChild>
                </w:div>
                <w:div w:id="1425616448">
                  <w:marLeft w:val="0"/>
                  <w:marRight w:val="0"/>
                  <w:marTop w:val="0"/>
                  <w:marBottom w:val="0"/>
                  <w:divBdr>
                    <w:top w:val="none" w:sz="0" w:space="0" w:color="auto"/>
                    <w:left w:val="none" w:sz="0" w:space="0" w:color="auto"/>
                    <w:bottom w:val="none" w:sz="0" w:space="0" w:color="auto"/>
                    <w:right w:val="none" w:sz="0" w:space="0" w:color="auto"/>
                  </w:divBdr>
                  <w:divsChild>
                    <w:div w:id="1217668071">
                      <w:marLeft w:val="0"/>
                      <w:marRight w:val="0"/>
                      <w:marTop w:val="0"/>
                      <w:marBottom w:val="0"/>
                      <w:divBdr>
                        <w:top w:val="none" w:sz="0" w:space="0" w:color="auto"/>
                        <w:left w:val="none" w:sz="0" w:space="0" w:color="auto"/>
                        <w:bottom w:val="none" w:sz="0" w:space="0" w:color="auto"/>
                        <w:right w:val="none" w:sz="0" w:space="0" w:color="auto"/>
                      </w:divBdr>
                    </w:div>
                  </w:divsChild>
                </w:div>
                <w:div w:id="1500075643">
                  <w:marLeft w:val="0"/>
                  <w:marRight w:val="0"/>
                  <w:marTop w:val="0"/>
                  <w:marBottom w:val="0"/>
                  <w:divBdr>
                    <w:top w:val="none" w:sz="0" w:space="0" w:color="auto"/>
                    <w:left w:val="none" w:sz="0" w:space="0" w:color="auto"/>
                    <w:bottom w:val="none" w:sz="0" w:space="0" w:color="auto"/>
                    <w:right w:val="none" w:sz="0" w:space="0" w:color="auto"/>
                  </w:divBdr>
                  <w:divsChild>
                    <w:div w:id="1520509917">
                      <w:marLeft w:val="0"/>
                      <w:marRight w:val="0"/>
                      <w:marTop w:val="0"/>
                      <w:marBottom w:val="0"/>
                      <w:divBdr>
                        <w:top w:val="none" w:sz="0" w:space="0" w:color="auto"/>
                        <w:left w:val="none" w:sz="0" w:space="0" w:color="auto"/>
                        <w:bottom w:val="none" w:sz="0" w:space="0" w:color="auto"/>
                        <w:right w:val="none" w:sz="0" w:space="0" w:color="auto"/>
                      </w:divBdr>
                    </w:div>
                  </w:divsChild>
                </w:div>
                <w:div w:id="1880825033">
                  <w:marLeft w:val="0"/>
                  <w:marRight w:val="0"/>
                  <w:marTop w:val="0"/>
                  <w:marBottom w:val="0"/>
                  <w:divBdr>
                    <w:top w:val="none" w:sz="0" w:space="0" w:color="auto"/>
                    <w:left w:val="none" w:sz="0" w:space="0" w:color="auto"/>
                    <w:bottom w:val="none" w:sz="0" w:space="0" w:color="auto"/>
                    <w:right w:val="none" w:sz="0" w:space="0" w:color="auto"/>
                  </w:divBdr>
                  <w:divsChild>
                    <w:div w:id="1574702974">
                      <w:marLeft w:val="0"/>
                      <w:marRight w:val="0"/>
                      <w:marTop w:val="0"/>
                      <w:marBottom w:val="0"/>
                      <w:divBdr>
                        <w:top w:val="none" w:sz="0" w:space="0" w:color="auto"/>
                        <w:left w:val="none" w:sz="0" w:space="0" w:color="auto"/>
                        <w:bottom w:val="none" w:sz="0" w:space="0" w:color="auto"/>
                        <w:right w:val="none" w:sz="0" w:space="0" w:color="auto"/>
                      </w:divBdr>
                    </w:div>
                  </w:divsChild>
                </w:div>
                <w:div w:id="404038961">
                  <w:marLeft w:val="0"/>
                  <w:marRight w:val="0"/>
                  <w:marTop w:val="0"/>
                  <w:marBottom w:val="0"/>
                  <w:divBdr>
                    <w:top w:val="none" w:sz="0" w:space="0" w:color="auto"/>
                    <w:left w:val="none" w:sz="0" w:space="0" w:color="auto"/>
                    <w:bottom w:val="none" w:sz="0" w:space="0" w:color="auto"/>
                    <w:right w:val="none" w:sz="0" w:space="0" w:color="auto"/>
                  </w:divBdr>
                  <w:divsChild>
                    <w:div w:id="1516265169">
                      <w:marLeft w:val="0"/>
                      <w:marRight w:val="0"/>
                      <w:marTop w:val="0"/>
                      <w:marBottom w:val="0"/>
                      <w:divBdr>
                        <w:top w:val="none" w:sz="0" w:space="0" w:color="auto"/>
                        <w:left w:val="none" w:sz="0" w:space="0" w:color="auto"/>
                        <w:bottom w:val="none" w:sz="0" w:space="0" w:color="auto"/>
                        <w:right w:val="none" w:sz="0" w:space="0" w:color="auto"/>
                      </w:divBdr>
                    </w:div>
                  </w:divsChild>
                </w:div>
                <w:div w:id="1142620388">
                  <w:marLeft w:val="0"/>
                  <w:marRight w:val="0"/>
                  <w:marTop w:val="0"/>
                  <w:marBottom w:val="0"/>
                  <w:divBdr>
                    <w:top w:val="none" w:sz="0" w:space="0" w:color="auto"/>
                    <w:left w:val="none" w:sz="0" w:space="0" w:color="auto"/>
                    <w:bottom w:val="none" w:sz="0" w:space="0" w:color="auto"/>
                    <w:right w:val="none" w:sz="0" w:space="0" w:color="auto"/>
                  </w:divBdr>
                  <w:divsChild>
                    <w:div w:id="1343359522">
                      <w:marLeft w:val="0"/>
                      <w:marRight w:val="0"/>
                      <w:marTop w:val="0"/>
                      <w:marBottom w:val="0"/>
                      <w:divBdr>
                        <w:top w:val="none" w:sz="0" w:space="0" w:color="auto"/>
                        <w:left w:val="none" w:sz="0" w:space="0" w:color="auto"/>
                        <w:bottom w:val="none" w:sz="0" w:space="0" w:color="auto"/>
                        <w:right w:val="none" w:sz="0" w:space="0" w:color="auto"/>
                      </w:divBdr>
                    </w:div>
                  </w:divsChild>
                </w:div>
                <w:div w:id="899558880">
                  <w:marLeft w:val="0"/>
                  <w:marRight w:val="0"/>
                  <w:marTop w:val="0"/>
                  <w:marBottom w:val="0"/>
                  <w:divBdr>
                    <w:top w:val="none" w:sz="0" w:space="0" w:color="auto"/>
                    <w:left w:val="none" w:sz="0" w:space="0" w:color="auto"/>
                    <w:bottom w:val="none" w:sz="0" w:space="0" w:color="auto"/>
                    <w:right w:val="none" w:sz="0" w:space="0" w:color="auto"/>
                  </w:divBdr>
                  <w:divsChild>
                    <w:div w:id="20509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4236">
          <w:marLeft w:val="0"/>
          <w:marRight w:val="0"/>
          <w:marTop w:val="0"/>
          <w:marBottom w:val="0"/>
          <w:divBdr>
            <w:top w:val="none" w:sz="0" w:space="0" w:color="auto"/>
            <w:left w:val="none" w:sz="0" w:space="0" w:color="auto"/>
            <w:bottom w:val="none" w:sz="0" w:space="0" w:color="auto"/>
            <w:right w:val="none" w:sz="0" w:space="0" w:color="auto"/>
          </w:divBdr>
        </w:div>
        <w:div w:id="577592184">
          <w:marLeft w:val="0"/>
          <w:marRight w:val="0"/>
          <w:marTop w:val="0"/>
          <w:marBottom w:val="0"/>
          <w:divBdr>
            <w:top w:val="none" w:sz="0" w:space="0" w:color="auto"/>
            <w:left w:val="none" w:sz="0" w:space="0" w:color="auto"/>
            <w:bottom w:val="none" w:sz="0" w:space="0" w:color="auto"/>
            <w:right w:val="none" w:sz="0" w:space="0" w:color="auto"/>
          </w:divBdr>
          <w:divsChild>
            <w:div w:id="1130395774">
              <w:marLeft w:val="-75"/>
              <w:marRight w:val="0"/>
              <w:marTop w:val="30"/>
              <w:marBottom w:val="30"/>
              <w:divBdr>
                <w:top w:val="none" w:sz="0" w:space="0" w:color="auto"/>
                <w:left w:val="none" w:sz="0" w:space="0" w:color="auto"/>
                <w:bottom w:val="none" w:sz="0" w:space="0" w:color="auto"/>
                <w:right w:val="none" w:sz="0" w:space="0" w:color="auto"/>
              </w:divBdr>
              <w:divsChild>
                <w:div w:id="662007272">
                  <w:marLeft w:val="0"/>
                  <w:marRight w:val="0"/>
                  <w:marTop w:val="0"/>
                  <w:marBottom w:val="0"/>
                  <w:divBdr>
                    <w:top w:val="none" w:sz="0" w:space="0" w:color="auto"/>
                    <w:left w:val="none" w:sz="0" w:space="0" w:color="auto"/>
                    <w:bottom w:val="none" w:sz="0" w:space="0" w:color="auto"/>
                    <w:right w:val="none" w:sz="0" w:space="0" w:color="auto"/>
                  </w:divBdr>
                  <w:divsChild>
                    <w:div w:id="581334742">
                      <w:marLeft w:val="0"/>
                      <w:marRight w:val="0"/>
                      <w:marTop w:val="0"/>
                      <w:marBottom w:val="0"/>
                      <w:divBdr>
                        <w:top w:val="none" w:sz="0" w:space="0" w:color="auto"/>
                        <w:left w:val="none" w:sz="0" w:space="0" w:color="auto"/>
                        <w:bottom w:val="none" w:sz="0" w:space="0" w:color="auto"/>
                        <w:right w:val="none" w:sz="0" w:space="0" w:color="auto"/>
                      </w:divBdr>
                    </w:div>
                  </w:divsChild>
                </w:div>
                <w:div w:id="476843547">
                  <w:marLeft w:val="0"/>
                  <w:marRight w:val="0"/>
                  <w:marTop w:val="0"/>
                  <w:marBottom w:val="0"/>
                  <w:divBdr>
                    <w:top w:val="none" w:sz="0" w:space="0" w:color="auto"/>
                    <w:left w:val="none" w:sz="0" w:space="0" w:color="auto"/>
                    <w:bottom w:val="none" w:sz="0" w:space="0" w:color="auto"/>
                    <w:right w:val="none" w:sz="0" w:space="0" w:color="auto"/>
                  </w:divBdr>
                  <w:divsChild>
                    <w:div w:id="176579385">
                      <w:marLeft w:val="0"/>
                      <w:marRight w:val="0"/>
                      <w:marTop w:val="0"/>
                      <w:marBottom w:val="0"/>
                      <w:divBdr>
                        <w:top w:val="none" w:sz="0" w:space="0" w:color="auto"/>
                        <w:left w:val="none" w:sz="0" w:space="0" w:color="auto"/>
                        <w:bottom w:val="none" w:sz="0" w:space="0" w:color="auto"/>
                        <w:right w:val="none" w:sz="0" w:space="0" w:color="auto"/>
                      </w:divBdr>
                    </w:div>
                  </w:divsChild>
                </w:div>
                <w:div w:id="1317566167">
                  <w:marLeft w:val="0"/>
                  <w:marRight w:val="0"/>
                  <w:marTop w:val="0"/>
                  <w:marBottom w:val="0"/>
                  <w:divBdr>
                    <w:top w:val="none" w:sz="0" w:space="0" w:color="auto"/>
                    <w:left w:val="none" w:sz="0" w:space="0" w:color="auto"/>
                    <w:bottom w:val="none" w:sz="0" w:space="0" w:color="auto"/>
                    <w:right w:val="none" w:sz="0" w:space="0" w:color="auto"/>
                  </w:divBdr>
                  <w:divsChild>
                    <w:div w:id="764767201">
                      <w:marLeft w:val="0"/>
                      <w:marRight w:val="0"/>
                      <w:marTop w:val="0"/>
                      <w:marBottom w:val="0"/>
                      <w:divBdr>
                        <w:top w:val="none" w:sz="0" w:space="0" w:color="auto"/>
                        <w:left w:val="none" w:sz="0" w:space="0" w:color="auto"/>
                        <w:bottom w:val="none" w:sz="0" w:space="0" w:color="auto"/>
                        <w:right w:val="none" w:sz="0" w:space="0" w:color="auto"/>
                      </w:divBdr>
                    </w:div>
                  </w:divsChild>
                </w:div>
                <w:div w:id="1629626094">
                  <w:marLeft w:val="0"/>
                  <w:marRight w:val="0"/>
                  <w:marTop w:val="0"/>
                  <w:marBottom w:val="0"/>
                  <w:divBdr>
                    <w:top w:val="none" w:sz="0" w:space="0" w:color="auto"/>
                    <w:left w:val="none" w:sz="0" w:space="0" w:color="auto"/>
                    <w:bottom w:val="none" w:sz="0" w:space="0" w:color="auto"/>
                    <w:right w:val="none" w:sz="0" w:space="0" w:color="auto"/>
                  </w:divBdr>
                  <w:divsChild>
                    <w:div w:id="971405680">
                      <w:marLeft w:val="0"/>
                      <w:marRight w:val="0"/>
                      <w:marTop w:val="0"/>
                      <w:marBottom w:val="0"/>
                      <w:divBdr>
                        <w:top w:val="none" w:sz="0" w:space="0" w:color="auto"/>
                        <w:left w:val="none" w:sz="0" w:space="0" w:color="auto"/>
                        <w:bottom w:val="none" w:sz="0" w:space="0" w:color="auto"/>
                        <w:right w:val="none" w:sz="0" w:space="0" w:color="auto"/>
                      </w:divBdr>
                    </w:div>
                  </w:divsChild>
                </w:div>
                <w:div w:id="578562137">
                  <w:marLeft w:val="0"/>
                  <w:marRight w:val="0"/>
                  <w:marTop w:val="0"/>
                  <w:marBottom w:val="0"/>
                  <w:divBdr>
                    <w:top w:val="none" w:sz="0" w:space="0" w:color="auto"/>
                    <w:left w:val="none" w:sz="0" w:space="0" w:color="auto"/>
                    <w:bottom w:val="none" w:sz="0" w:space="0" w:color="auto"/>
                    <w:right w:val="none" w:sz="0" w:space="0" w:color="auto"/>
                  </w:divBdr>
                  <w:divsChild>
                    <w:div w:id="396100586">
                      <w:marLeft w:val="0"/>
                      <w:marRight w:val="0"/>
                      <w:marTop w:val="0"/>
                      <w:marBottom w:val="0"/>
                      <w:divBdr>
                        <w:top w:val="none" w:sz="0" w:space="0" w:color="auto"/>
                        <w:left w:val="none" w:sz="0" w:space="0" w:color="auto"/>
                        <w:bottom w:val="none" w:sz="0" w:space="0" w:color="auto"/>
                        <w:right w:val="none" w:sz="0" w:space="0" w:color="auto"/>
                      </w:divBdr>
                    </w:div>
                  </w:divsChild>
                </w:div>
                <w:div w:id="652686109">
                  <w:marLeft w:val="0"/>
                  <w:marRight w:val="0"/>
                  <w:marTop w:val="0"/>
                  <w:marBottom w:val="0"/>
                  <w:divBdr>
                    <w:top w:val="none" w:sz="0" w:space="0" w:color="auto"/>
                    <w:left w:val="none" w:sz="0" w:space="0" w:color="auto"/>
                    <w:bottom w:val="none" w:sz="0" w:space="0" w:color="auto"/>
                    <w:right w:val="none" w:sz="0" w:space="0" w:color="auto"/>
                  </w:divBdr>
                  <w:divsChild>
                    <w:div w:id="1844513767">
                      <w:marLeft w:val="0"/>
                      <w:marRight w:val="0"/>
                      <w:marTop w:val="0"/>
                      <w:marBottom w:val="0"/>
                      <w:divBdr>
                        <w:top w:val="none" w:sz="0" w:space="0" w:color="auto"/>
                        <w:left w:val="none" w:sz="0" w:space="0" w:color="auto"/>
                        <w:bottom w:val="none" w:sz="0" w:space="0" w:color="auto"/>
                        <w:right w:val="none" w:sz="0" w:space="0" w:color="auto"/>
                      </w:divBdr>
                    </w:div>
                  </w:divsChild>
                </w:div>
                <w:div w:id="2113357947">
                  <w:marLeft w:val="0"/>
                  <w:marRight w:val="0"/>
                  <w:marTop w:val="0"/>
                  <w:marBottom w:val="0"/>
                  <w:divBdr>
                    <w:top w:val="none" w:sz="0" w:space="0" w:color="auto"/>
                    <w:left w:val="none" w:sz="0" w:space="0" w:color="auto"/>
                    <w:bottom w:val="none" w:sz="0" w:space="0" w:color="auto"/>
                    <w:right w:val="none" w:sz="0" w:space="0" w:color="auto"/>
                  </w:divBdr>
                  <w:divsChild>
                    <w:div w:id="70271914">
                      <w:marLeft w:val="0"/>
                      <w:marRight w:val="0"/>
                      <w:marTop w:val="0"/>
                      <w:marBottom w:val="0"/>
                      <w:divBdr>
                        <w:top w:val="none" w:sz="0" w:space="0" w:color="auto"/>
                        <w:left w:val="none" w:sz="0" w:space="0" w:color="auto"/>
                        <w:bottom w:val="none" w:sz="0" w:space="0" w:color="auto"/>
                        <w:right w:val="none" w:sz="0" w:space="0" w:color="auto"/>
                      </w:divBdr>
                    </w:div>
                  </w:divsChild>
                </w:div>
                <w:div w:id="934947571">
                  <w:marLeft w:val="0"/>
                  <w:marRight w:val="0"/>
                  <w:marTop w:val="0"/>
                  <w:marBottom w:val="0"/>
                  <w:divBdr>
                    <w:top w:val="none" w:sz="0" w:space="0" w:color="auto"/>
                    <w:left w:val="none" w:sz="0" w:space="0" w:color="auto"/>
                    <w:bottom w:val="none" w:sz="0" w:space="0" w:color="auto"/>
                    <w:right w:val="none" w:sz="0" w:space="0" w:color="auto"/>
                  </w:divBdr>
                  <w:divsChild>
                    <w:div w:id="1172719335">
                      <w:marLeft w:val="0"/>
                      <w:marRight w:val="0"/>
                      <w:marTop w:val="0"/>
                      <w:marBottom w:val="0"/>
                      <w:divBdr>
                        <w:top w:val="none" w:sz="0" w:space="0" w:color="auto"/>
                        <w:left w:val="none" w:sz="0" w:space="0" w:color="auto"/>
                        <w:bottom w:val="none" w:sz="0" w:space="0" w:color="auto"/>
                        <w:right w:val="none" w:sz="0" w:space="0" w:color="auto"/>
                      </w:divBdr>
                    </w:div>
                  </w:divsChild>
                </w:div>
                <w:div w:id="2060125311">
                  <w:marLeft w:val="0"/>
                  <w:marRight w:val="0"/>
                  <w:marTop w:val="0"/>
                  <w:marBottom w:val="0"/>
                  <w:divBdr>
                    <w:top w:val="none" w:sz="0" w:space="0" w:color="auto"/>
                    <w:left w:val="none" w:sz="0" w:space="0" w:color="auto"/>
                    <w:bottom w:val="none" w:sz="0" w:space="0" w:color="auto"/>
                    <w:right w:val="none" w:sz="0" w:space="0" w:color="auto"/>
                  </w:divBdr>
                  <w:divsChild>
                    <w:div w:id="838691654">
                      <w:marLeft w:val="0"/>
                      <w:marRight w:val="0"/>
                      <w:marTop w:val="0"/>
                      <w:marBottom w:val="0"/>
                      <w:divBdr>
                        <w:top w:val="none" w:sz="0" w:space="0" w:color="auto"/>
                        <w:left w:val="none" w:sz="0" w:space="0" w:color="auto"/>
                        <w:bottom w:val="none" w:sz="0" w:space="0" w:color="auto"/>
                        <w:right w:val="none" w:sz="0" w:space="0" w:color="auto"/>
                      </w:divBdr>
                    </w:div>
                  </w:divsChild>
                </w:div>
                <w:div w:id="1504317136">
                  <w:marLeft w:val="0"/>
                  <w:marRight w:val="0"/>
                  <w:marTop w:val="0"/>
                  <w:marBottom w:val="0"/>
                  <w:divBdr>
                    <w:top w:val="none" w:sz="0" w:space="0" w:color="auto"/>
                    <w:left w:val="none" w:sz="0" w:space="0" w:color="auto"/>
                    <w:bottom w:val="none" w:sz="0" w:space="0" w:color="auto"/>
                    <w:right w:val="none" w:sz="0" w:space="0" w:color="auto"/>
                  </w:divBdr>
                  <w:divsChild>
                    <w:div w:id="2055739643">
                      <w:marLeft w:val="0"/>
                      <w:marRight w:val="0"/>
                      <w:marTop w:val="0"/>
                      <w:marBottom w:val="0"/>
                      <w:divBdr>
                        <w:top w:val="none" w:sz="0" w:space="0" w:color="auto"/>
                        <w:left w:val="none" w:sz="0" w:space="0" w:color="auto"/>
                        <w:bottom w:val="none" w:sz="0" w:space="0" w:color="auto"/>
                        <w:right w:val="none" w:sz="0" w:space="0" w:color="auto"/>
                      </w:divBdr>
                    </w:div>
                  </w:divsChild>
                </w:div>
                <w:div w:id="974263446">
                  <w:marLeft w:val="0"/>
                  <w:marRight w:val="0"/>
                  <w:marTop w:val="0"/>
                  <w:marBottom w:val="0"/>
                  <w:divBdr>
                    <w:top w:val="none" w:sz="0" w:space="0" w:color="auto"/>
                    <w:left w:val="none" w:sz="0" w:space="0" w:color="auto"/>
                    <w:bottom w:val="none" w:sz="0" w:space="0" w:color="auto"/>
                    <w:right w:val="none" w:sz="0" w:space="0" w:color="auto"/>
                  </w:divBdr>
                  <w:divsChild>
                    <w:div w:id="1392194758">
                      <w:marLeft w:val="0"/>
                      <w:marRight w:val="0"/>
                      <w:marTop w:val="0"/>
                      <w:marBottom w:val="0"/>
                      <w:divBdr>
                        <w:top w:val="none" w:sz="0" w:space="0" w:color="auto"/>
                        <w:left w:val="none" w:sz="0" w:space="0" w:color="auto"/>
                        <w:bottom w:val="none" w:sz="0" w:space="0" w:color="auto"/>
                        <w:right w:val="none" w:sz="0" w:space="0" w:color="auto"/>
                      </w:divBdr>
                    </w:div>
                  </w:divsChild>
                </w:div>
                <w:div w:id="1605914035">
                  <w:marLeft w:val="0"/>
                  <w:marRight w:val="0"/>
                  <w:marTop w:val="0"/>
                  <w:marBottom w:val="0"/>
                  <w:divBdr>
                    <w:top w:val="none" w:sz="0" w:space="0" w:color="auto"/>
                    <w:left w:val="none" w:sz="0" w:space="0" w:color="auto"/>
                    <w:bottom w:val="none" w:sz="0" w:space="0" w:color="auto"/>
                    <w:right w:val="none" w:sz="0" w:space="0" w:color="auto"/>
                  </w:divBdr>
                  <w:divsChild>
                    <w:div w:id="15642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47435">
          <w:marLeft w:val="0"/>
          <w:marRight w:val="0"/>
          <w:marTop w:val="0"/>
          <w:marBottom w:val="0"/>
          <w:divBdr>
            <w:top w:val="none" w:sz="0" w:space="0" w:color="auto"/>
            <w:left w:val="none" w:sz="0" w:space="0" w:color="auto"/>
            <w:bottom w:val="none" w:sz="0" w:space="0" w:color="auto"/>
            <w:right w:val="none" w:sz="0" w:space="0" w:color="auto"/>
          </w:divBdr>
        </w:div>
        <w:div w:id="152379941">
          <w:marLeft w:val="0"/>
          <w:marRight w:val="0"/>
          <w:marTop w:val="0"/>
          <w:marBottom w:val="0"/>
          <w:divBdr>
            <w:top w:val="none" w:sz="0" w:space="0" w:color="auto"/>
            <w:left w:val="none" w:sz="0" w:space="0" w:color="auto"/>
            <w:bottom w:val="none" w:sz="0" w:space="0" w:color="auto"/>
            <w:right w:val="none" w:sz="0" w:space="0" w:color="auto"/>
          </w:divBdr>
        </w:div>
        <w:div w:id="688333907">
          <w:marLeft w:val="0"/>
          <w:marRight w:val="0"/>
          <w:marTop w:val="0"/>
          <w:marBottom w:val="0"/>
          <w:divBdr>
            <w:top w:val="none" w:sz="0" w:space="0" w:color="auto"/>
            <w:left w:val="none" w:sz="0" w:space="0" w:color="auto"/>
            <w:bottom w:val="none" w:sz="0" w:space="0" w:color="auto"/>
            <w:right w:val="none" w:sz="0" w:space="0" w:color="auto"/>
          </w:divBdr>
          <w:divsChild>
            <w:div w:id="291521078">
              <w:marLeft w:val="-75"/>
              <w:marRight w:val="0"/>
              <w:marTop w:val="30"/>
              <w:marBottom w:val="30"/>
              <w:divBdr>
                <w:top w:val="none" w:sz="0" w:space="0" w:color="auto"/>
                <w:left w:val="none" w:sz="0" w:space="0" w:color="auto"/>
                <w:bottom w:val="none" w:sz="0" w:space="0" w:color="auto"/>
                <w:right w:val="none" w:sz="0" w:space="0" w:color="auto"/>
              </w:divBdr>
              <w:divsChild>
                <w:div w:id="116531844">
                  <w:marLeft w:val="0"/>
                  <w:marRight w:val="0"/>
                  <w:marTop w:val="0"/>
                  <w:marBottom w:val="0"/>
                  <w:divBdr>
                    <w:top w:val="none" w:sz="0" w:space="0" w:color="auto"/>
                    <w:left w:val="none" w:sz="0" w:space="0" w:color="auto"/>
                    <w:bottom w:val="none" w:sz="0" w:space="0" w:color="auto"/>
                    <w:right w:val="none" w:sz="0" w:space="0" w:color="auto"/>
                  </w:divBdr>
                  <w:divsChild>
                    <w:div w:id="111828955">
                      <w:marLeft w:val="0"/>
                      <w:marRight w:val="0"/>
                      <w:marTop w:val="0"/>
                      <w:marBottom w:val="0"/>
                      <w:divBdr>
                        <w:top w:val="none" w:sz="0" w:space="0" w:color="auto"/>
                        <w:left w:val="none" w:sz="0" w:space="0" w:color="auto"/>
                        <w:bottom w:val="none" w:sz="0" w:space="0" w:color="auto"/>
                        <w:right w:val="none" w:sz="0" w:space="0" w:color="auto"/>
                      </w:divBdr>
                    </w:div>
                  </w:divsChild>
                </w:div>
                <w:div w:id="272593867">
                  <w:marLeft w:val="0"/>
                  <w:marRight w:val="0"/>
                  <w:marTop w:val="0"/>
                  <w:marBottom w:val="0"/>
                  <w:divBdr>
                    <w:top w:val="none" w:sz="0" w:space="0" w:color="auto"/>
                    <w:left w:val="none" w:sz="0" w:space="0" w:color="auto"/>
                    <w:bottom w:val="none" w:sz="0" w:space="0" w:color="auto"/>
                    <w:right w:val="none" w:sz="0" w:space="0" w:color="auto"/>
                  </w:divBdr>
                  <w:divsChild>
                    <w:div w:id="812528047">
                      <w:marLeft w:val="0"/>
                      <w:marRight w:val="0"/>
                      <w:marTop w:val="0"/>
                      <w:marBottom w:val="0"/>
                      <w:divBdr>
                        <w:top w:val="none" w:sz="0" w:space="0" w:color="auto"/>
                        <w:left w:val="none" w:sz="0" w:space="0" w:color="auto"/>
                        <w:bottom w:val="none" w:sz="0" w:space="0" w:color="auto"/>
                        <w:right w:val="none" w:sz="0" w:space="0" w:color="auto"/>
                      </w:divBdr>
                    </w:div>
                  </w:divsChild>
                </w:div>
                <w:div w:id="513110022">
                  <w:marLeft w:val="0"/>
                  <w:marRight w:val="0"/>
                  <w:marTop w:val="0"/>
                  <w:marBottom w:val="0"/>
                  <w:divBdr>
                    <w:top w:val="none" w:sz="0" w:space="0" w:color="auto"/>
                    <w:left w:val="none" w:sz="0" w:space="0" w:color="auto"/>
                    <w:bottom w:val="none" w:sz="0" w:space="0" w:color="auto"/>
                    <w:right w:val="none" w:sz="0" w:space="0" w:color="auto"/>
                  </w:divBdr>
                  <w:divsChild>
                    <w:div w:id="1380939144">
                      <w:marLeft w:val="0"/>
                      <w:marRight w:val="0"/>
                      <w:marTop w:val="0"/>
                      <w:marBottom w:val="0"/>
                      <w:divBdr>
                        <w:top w:val="none" w:sz="0" w:space="0" w:color="auto"/>
                        <w:left w:val="none" w:sz="0" w:space="0" w:color="auto"/>
                        <w:bottom w:val="none" w:sz="0" w:space="0" w:color="auto"/>
                        <w:right w:val="none" w:sz="0" w:space="0" w:color="auto"/>
                      </w:divBdr>
                    </w:div>
                  </w:divsChild>
                </w:div>
                <w:div w:id="127863541">
                  <w:marLeft w:val="0"/>
                  <w:marRight w:val="0"/>
                  <w:marTop w:val="0"/>
                  <w:marBottom w:val="0"/>
                  <w:divBdr>
                    <w:top w:val="none" w:sz="0" w:space="0" w:color="auto"/>
                    <w:left w:val="none" w:sz="0" w:space="0" w:color="auto"/>
                    <w:bottom w:val="none" w:sz="0" w:space="0" w:color="auto"/>
                    <w:right w:val="none" w:sz="0" w:space="0" w:color="auto"/>
                  </w:divBdr>
                  <w:divsChild>
                    <w:div w:id="884171283">
                      <w:marLeft w:val="0"/>
                      <w:marRight w:val="0"/>
                      <w:marTop w:val="0"/>
                      <w:marBottom w:val="0"/>
                      <w:divBdr>
                        <w:top w:val="none" w:sz="0" w:space="0" w:color="auto"/>
                        <w:left w:val="none" w:sz="0" w:space="0" w:color="auto"/>
                        <w:bottom w:val="none" w:sz="0" w:space="0" w:color="auto"/>
                        <w:right w:val="none" w:sz="0" w:space="0" w:color="auto"/>
                      </w:divBdr>
                    </w:div>
                  </w:divsChild>
                </w:div>
                <w:div w:id="756941931">
                  <w:marLeft w:val="0"/>
                  <w:marRight w:val="0"/>
                  <w:marTop w:val="0"/>
                  <w:marBottom w:val="0"/>
                  <w:divBdr>
                    <w:top w:val="none" w:sz="0" w:space="0" w:color="auto"/>
                    <w:left w:val="none" w:sz="0" w:space="0" w:color="auto"/>
                    <w:bottom w:val="none" w:sz="0" w:space="0" w:color="auto"/>
                    <w:right w:val="none" w:sz="0" w:space="0" w:color="auto"/>
                  </w:divBdr>
                  <w:divsChild>
                    <w:div w:id="1821464323">
                      <w:marLeft w:val="0"/>
                      <w:marRight w:val="0"/>
                      <w:marTop w:val="0"/>
                      <w:marBottom w:val="0"/>
                      <w:divBdr>
                        <w:top w:val="none" w:sz="0" w:space="0" w:color="auto"/>
                        <w:left w:val="none" w:sz="0" w:space="0" w:color="auto"/>
                        <w:bottom w:val="none" w:sz="0" w:space="0" w:color="auto"/>
                        <w:right w:val="none" w:sz="0" w:space="0" w:color="auto"/>
                      </w:divBdr>
                    </w:div>
                  </w:divsChild>
                </w:div>
                <w:div w:id="1960801136">
                  <w:marLeft w:val="0"/>
                  <w:marRight w:val="0"/>
                  <w:marTop w:val="0"/>
                  <w:marBottom w:val="0"/>
                  <w:divBdr>
                    <w:top w:val="none" w:sz="0" w:space="0" w:color="auto"/>
                    <w:left w:val="none" w:sz="0" w:space="0" w:color="auto"/>
                    <w:bottom w:val="none" w:sz="0" w:space="0" w:color="auto"/>
                    <w:right w:val="none" w:sz="0" w:space="0" w:color="auto"/>
                  </w:divBdr>
                  <w:divsChild>
                    <w:div w:id="2074962681">
                      <w:marLeft w:val="0"/>
                      <w:marRight w:val="0"/>
                      <w:marTop w:val="0"/>
                      <w:marBottom w:val="0"/>
                      <w:divBdr>
                        <w:top w:val="none" w:sz="0" w:space="0" w:color="auto"/>
                        <w:left w:val="none" w:sz="0" w:space="0" w:color="auto"/>
                        <w:bottom w:val="none" w:sz="0" w:space="0" w:color="auto"/>
                        <w:right w:val="none" w:sz="0" w:space="0" w:color="auto"/>
                      </w:divBdr>
                    </w:div>
                  </w:divsChild>
                </w:div>
                <w:div w:id="1252084858">
                  <w:marLeft w:val="0"/>
                  <w:marRight w:val="0"/>
                  <w:marTop w:val="0"/>
                  <w:marBottom w:val="0"/>
                  <w:divBdr>
                    <w:top w:val="none" w:sz="0" w:space="0" w:color="auto"/>
                    <w:left w:val="none" w:sz="0" w:space="0" w:color="auto"/>
                    <w:bottom w:val="none" w:sz="0" w:space="0" w:color="auto"/>
                    <w:right w:val="none" w:sz="0" w:space="0" w:color="auto"/>
                  </w:divBdr>
                  <w:divsChild>
                    <w:div w:id="1238780288">
                      <w:marLeft w:val="0"/>
                      <w:marRight w:val="0"/>
                      <w:marTop w:val="0"/>
                      <w:marBottom w:val="0"/>
                      <w:divBdr>
                        <w:top w:val="none" w:sz="0" w:space="0" w:color="auto"/>
                        <w:left w:val="none" w:sz="0" w:space="0" w:color="auto"/>
                        <w:bottom w:val="none" w:sz="0" w:space="0" w:color="auto"/>
                        <w:right w:val="none" w:sz="0" w:space="0" w:color="auto"/>
                      </w:divBdr>
                    </w:div>
                  </w:divsChild>
                </w:div>
                <w:div w:id="307785041">
                  <w:marLeft w:val="0"/>
                  <w:marRight w:val="0"/>
                  <w:marTop w:val="0"/>
                  <w:marBottom w:val="0"/>
                  <w:divBdr>
                    <w:top w:val="none" w:sz="0" w:space="0" w:color="auto"/>
                    <w:left w:val="none" w:sz="0" w:space="0" w:color="auto"/>
                    <w:bottom w:val="none" w:sz="0" w:space="0" w:color="auto"/>
                    <w:right w:val="none" w:sz="0" w:space="0" w:color="auto"/>
                  </w:divBdr>
                  <w:divsChild>
                    <w:div w:id="327558641">
                      <w:marLeft w:val="0"/>
                      <w:marRight w:val="0"/>
                      <w:marTop w:val="0"/>
                      <w:marBottom w:val="0"/>
                      <w:divBdr>
                        <w:top w:val="none" w:sz="0" w:space="0" w:color="auto"/>
                        <w:left w:val="none" w:sz="0" w:space="0" w:color="auto"/>
                        <w:bottom w:val="none" w:sz="0" w:space="0" w:color="auto"/>
                        <w:right w:val="none" w:sz="0" w:space="0" w:color="auto"/>
                      </w:divBdr>
                    </w:div>
                  </w:divsChild>
                </w:div>
                <w:div w:id="1390231987">
                  <w:marLeft w:val="0"/>
                  <w:marRight w:val="0"/>
                  <w:marTop w:val="0"/>
                  <w:marBottom w:val="0"/>
                  <w:divBdr>
                    <w:top w:val="none" w:sz="0" w:space="0" w:color="auto"/>
                    <w:left w:val="none" w:sz="0" w:space="0" w:color="auto"/>
                    <w:bottom w:val="none" w:sz="0" w:space="0" w:color="auto"/>
                    <w:right w:val="none" w:sz="0" w:space="0" w:color="auto"/>
                  </w:divBdr>
                  <w:divsChild>
                    <w:div w:id="1931427353">
                      <w:marLeft w:val="0"/>
                      <w:marRight w:val="0"/>
                      <w:marTop w:val="0"/>
                      <w:marBottom w:val="0"/>
                      <w:divBdr>
                        <w:top w:val="none" w:sz="0" w:space="0" w:color="auto"/>
                        <w:left w:val="none" w:sz="0" w:space="0" w:color="auto"/>
                        <w:bottom w:val="none" w:sz="0" w:space="0" w:color="auto"/>
                        <w:right w:val="none" w:sz="0" w:space="0" w:color="auto"/>
                      </w:divBdr>
                    </w:div>
                  </w:divsChild>
                </w:div>
                <w:div w:id="2144614171">
                  <w:marLeft w:val="0"/>
                  <w:marRight w:val="0"/>
                  <w:marTop w:val="0"/>
                  <w:marBottom w:val="0"/>
                  <w:divBdr>
                    <w:top w:val="none" w:sz="0" w:space="0" w:color="auto"/>
                    <w:left w:val="none" w:sz="0" w:space="0" w:color="auto"/>
                    <w:bottom w:val="none" w:sz="0" w:space="0" w:color="auto"/>
                    <w:right w:val="none" w:sz="0" w:space="0" w:color="auto"/>
                  </w:divBdr>
                  <w:divsChild>
                    <w:div w:id="194316552">
                      <w:marLeft w:val="0"/>
                      <w:marRight w:val="0"/>
                      <w:marTop w:val="0"/>
                      <w:marBottom w:val="0"/>
                      <w:divBdr>
                        <w:top w:val="none" w:sz="0" w:space="0" w:color="auto"/>
                        <w:left w:val="none" w:sz="0" w:space="0" w:color="auto"/>
                        <w:bottom w:val="none" w:sz="0" w:space="0" w:color="auto"/>
                        <w:right w:val="none" w:sz="0" w:space="0" w:color="auto"/>
                      </w:divBdr>
                    </w:div>
                  </w:divsChild>
                </w:div>
                <w:div w:id="1431314209">
                  <w:marLeft w:val="0"/>
                  <w:marRight w:val="0"/>
                  <w:marTop w:val="0"/>
                  <w:marBottom w:val="0"/>
                  <w:divBdr>
                    <w:top w:val="none" w:sz="0" w:space="0" w:color="auto"/>
                    <w:left w:val="none" w:sz="0" w:space="0" w:color="auto"/>
                    <w:bottom w:val="none" w:sz="0" w:space="0" w:color="auto"/>
                    <w:right w:val="none" w:sz="0" w:space="0" w:color="auto"/>
                  </w:divBdr>
                  <w:divsChild>
                    <w:div w:id="549153381">
                      <w:marLeft w:val="0"/>
                      <w:marRight w:val="0"/>
                      <w:marTop w:val="0"/>
                      <w:marBottom w:val="0"/>
                      <w:divBdr>
                        <w:top w:val="none" w:sz="0" w:space="0" w:color="auto"/>
                        <w:left w:val="none" w:sz="0" w:space="0" w:color="auto"/>
                        <w:bottom w:val="none" w:sz="0" w:space="0" w:color="auto"/>
                        <w:right w:val="none" w:sz="0" w:space="0" w:color="auto"/>
                      </w:divBdr>
                    </w:div>
                  </w:divsChild>
                </w:div>
                <w:div w:id="1091504912">
                  <w:marLeft w:val="0"/>
                  <w:marRight w:val="0"/>
                  <w:marTop w:val="0"/>
                  <w:marBottom w:val="0"/>
                  <w:divBdr>
                    <w:top w:val="none" w:sz="0" w:space="0" w:color="auto"/>
                    <w:left w:val="none" w:sz="0" w:space="0" w:color="auto"/>
                    <w:bottom w:val="none" w:sz="0" w:space="0" w:color="auto"/>
                    <w:right w:val="none" w:sz="0" w:space="0" w:color="auto"/>
                  </w:divBdr>
                  <w:divsChild>
                    <w:div w:id="1288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3403">
          <w:marLeft w:val="0"/>
          <w:marRight w:val="0"/>
          <w:marTop w:val="0"/>
          <w:marBottom w:val="0"/>
          <w:divBdr>
            <w:top w:val="none" w:sz="0" w:space="0" w:color="auto"/>
            <w:left w:val="none" w:sz="0" w:space="0" w:color="auto"/>
            <w:bottom w:val="none" w:sz="0" w:space="0" w:color="auto"/>
            <w:right w:val="none" w:sz="0" w:space="0" w:color="auto"/>
          </w:divBdr>
        </w:div>
        <w:div w:id="863204911">
          <w:marLeft w:val="0"/>
          <w:marRight w:val="0"/>
          <w:marTop w:val="0"/>
          <w:marBottom w:val="0"/>
          <w:divBdr>
            <w:top w:val="none" w:sz="0" w:space="0" w:color="auto"/>
            <w:left w:val="none" w:sz="0" w:space="0" w:color="auto"/>
            <w:bottom w:val="none" w:sz="0" w:space="0" w:color="auto"/>
            <w:right w:val="none" w:sz="0" w:space="0" w:color="auto"/>
          </w:divBdr>
        </w:div>
        <w:div w:id="1940286034">
          <w:marLeft w:val="0"/>
          <w:marRight w:val="0"/>
          <w:marTop w:val="0"/>
          <w:marBottom w:val="0"/>
          <w:divBdr>
            <w:top w:val="none" w:sz="0" w:space="0" w:color="auto"/>
            <w:left w:val="none" w:sz="0" w:space="0" w:color="auto"/>
            <w:bottom w:val="none" w:sz="0" w:space="0" w:color="auto"/>
            <w:right w:val="none" w:sz="0" w:space="0" w:color="auto"/>
          </w:divBdr>
          <w:divsChild>
            <w:div w:id="1934583311">
              <w:marLeft w:val="-75"/>
              <w:marRight w:val="0"/>
              <w:marTop w:val="30"/>
              <w:marBottom w:val="30"/>
              <w:divBdr>
                <w:top w:val="none" w:sz="0" w:space="0" w:color="auto"/>
                <w:left w:val="none" w:sz="0" w:space="0" w:color="auto"/>
                <w:bottom w:val="none" w:sz="0" w:space="0" w:color="auto"/>
                <w:right w:val="none" w:sz="0" w:space="0" w:color="auto"/>
              </w:divBdr>
              <w:divsChild>
                <w:div w:id="1598755326">
                  <w:marLeft w:val="0"/>
                  <w:marRight w:val="0"/>
                  <w:marTop w:val="0"/>
                  <w:marBottom w:val="0"/>
                  <w:divBdr>
                    <w:top w:val="none" w:sz="0" w:space="0" w:color="auto"/>
                    <w:left w:val="none" w:sz="0" w:space="0" w:color="auto"/>
                    <w:bottom w:val="none" w:sz="0" w:space="0" w:color="auto"/>
                    <w:right w:val="none" w:sz="0" w:space="0" w:color="auto"/>
                  </w:divBdr>
                  <w:divsChild>
                    <w:div w:id="136918372">
                      <w:marLeft w:val="0"/>
                      <w:marRight w:val="0"/>
                      <w:marTop w:val="0"/>
                      <w:marBottom w:val="0"/>
                      <w:divBdr>
                        <w:top w:val="none" w:sz="0" w:space="0" w:color="auto"/>
                        <w:left w:val="none" w:sz="0" w:space="0" w:color="auto"/>
                        <w:bottom w:val="none" w:sz="0" w:space="0" w:color="auto"/>
                        <w:right w:val="none" w:sz="0" w:space="0" w:color="auto"/>
                      </w:divBdr>
                    </w:div>
                  </w:divsChild>
                </w:div>
                <w:div w:id="592326969">
                  <w:marLeft w:val="0"/>
                  <w:marRight w:val="0"/>
                  <w:marTop w:val="0"/>
                  <w:marBottom w:val="0"/>
                  <w:divBdr>
                    <w:top w:val="none" w:sz="0" w:space="0" w:color="auto"/>
                    <w:left w:val="none" w:sz="0" w:space="0" w:color="auto"/>
                    <w:bottom w:val="none" w:sz="0" w:space="0" w:color="auto"/>
                    <w:right w:val="none" w:sz="0" w:space="0" w:color="auto"/>
                  </w:divBdr>
                  <w:divsChild>
                    <w:div w:id="1330793685">
                      <w:marLeft w:val="0"/>
                      <w:marRight w:val="0"/>
                      <w:marTop w:val="0"/>
                      <w:marBottom w:val="0"/>
                      <w:divBdr>
                        <w:top w:val="none" w:sz="0" w:space="0" w:color="auto"/>
                        <w:left w:val="none" w:sz="0" w:space="0" w:color="auto"/>
                        <w:bottom w:val="none" w:sz="0" w:space="0" w:color="auto"/>
                        <w:right w:val="none" w:sz="0" w:space="0" w:color="auto"/>
                      </w:divBdr>
                    </w:div>
                  </w:divsChild>
                </w:div>
                <w:div w:id="1523861185">
                  <w:marLeft w:val="0"/>
                  <w:marRight w:val="0"/>
                  <w:marTop w:val="0"/>
                  <w:marBottom w:val="0"/>
                  <w:divBdr>
                    <w:top w:val="none" w:sz="0" w:space="0" w:color="auto"/>
                    <w:left w:val="none" w:sz="0" w:space="0" w:color="auto"/>
                    <w:bottom w:val="none" w:sz="0" w:space="0" w:color="auto"/>
                    <w:right w:val="none" w:sz="0" w:space="0" w:color="auto"/>
                  </w:divBdr>
                  <w:divsChild>
                    <w:div w:id="1930232191">
                      <w:marLeft w:val="0"/>
                      <w:marRight w:val="0"/>
                      <w:marTop w:val="0"/>
                      <w:marBottom w:val="0"/>
                      <w:divBdr>
                        <w:top w:val="none" w:sz="0" w:space="0" w:color="auto"/>
                        <w:left w:val="none" w:sz="0" w:space="0" w:color="auto"/>
                        <w:bottom w:val="none" w:sz="0" w:space="0" w:color="auto"/>
                        <w:right w:val="none" w:sz="0" w:space="0" w:color="auto"/>
                      </w:divBdr>
                    </w:div>
                  </w:divsChild>
                </w:div>
                <w:div w:id="1522162207">
                  <w:marLeft w:val="0"/>
                  <w:marRight w:val="0"/>
                  <w:marTop w:val="0"/>
                  <w:marBottom w:val="0"/>
                  <w:divBdr>
                    <w:top w:val="none" w:sz="0" w:space="0" w:color="auto"/>
                    <w:left w:val="none" w:sz="0" w:space="0" w:color="auto"/>
                    <w:bottom w:val="none" w:sz="0" w:space="0" w:color="auto"/>
                    <w:right w:val="none" w:sz="0" w:space="0" w:color="auto"/>
                  </w:divBdr>
                  <w:divsChild>
                    <w:div w:id="2069644425">
                      <w:marLeft w:val="0"/>
                      <w:marRight w:val="0"/>
                      <w:marTop w:val="0"/>
                      <w:marBottom w:val="0"/>
                      <w:divBdr>
                        <w:top w:val="none" w:sz="0" w:space="0" w:color="auto"/>
                        <w:left w:val="none" w:sz="0" w:space="0" w:color="auto"/>
                        <w:bottom w:val="none" w:sz="0" w:space="0" w:color="auto"/>
                        <w:right w:val="none" w:sz="0" w:space="0" w:color="auto"/>
                      </w:divBdr>
                    </w:div>
                  </w:divsChild>
                </w:div>
                <w:div w:id="399058100">
                  <w:marLeft w:val="0"/>
                  <w:marRight w:val="0"/>
                  <w:marTop w:val="0"/>
                  <w:marBottom w:val="0"/>
                  <w:divBdr>
                    <w:top w:val="none" w:sz="0" w:space="0" w:color="auto"/>
                    <w:left w:val="none" w:sz="0" w:space="0" w:color="auto"/>
                    <w:bottom w:val="none" w:sz="0" w:space="0" w:color="auto"/>
                    <w:right w:val="none" w:sz="0" w:space="0" w:color="auto"/>
                  </w:divBdr>
                  <w:divsChild>
                    <w:div w:id="2124029171">
                      <w:marLeft w:val="0"/>
                      <w:marRight w:val="0"/>
                      <w:marTop w:val="0"/>
                      <w:marBottom w:val="0"/>
                      <w:divBdr>
                        <w:top w:val="none" w:sz="0" w:space="0" w:color="auto"/>
                        <w:left w:val="none" w:sz="0" w:space="0" w:color="auto"/>
                        <w:bottom w:val="none" w:sz="0" w:space="0" w:color="auto"/>
                        <w:right w:val="none" w:sz="0" w:space="0" w:color="auto"/>
                      </w:divBdr>
                    </w:div>
                  </w:divsChild>
                </w:div>
                <w:div w:id="1577087636">
                  <w:marLeft w:val="0"/>
                  <w:marRight w:val="0"/>
                  <w:marTop w:val="0"/>
                  <w:marBottom w:val="0"/>
                  <w:divBdr>
                    <w:top w:val="none" w:sz="0" w:space="0" w:color="auto"/>
                    <w:left w:val="none" w:sz="0" w:space="0" w:color="auto"/>
                    <w:bottom w:val="none" w:sz="0" w:space="0" w:color="auto"/>
                    <w:right w:val="none" w:sz="0" w:space="0" w:color="auto"/>
                  </w:divBdr>
                  <w:divsChild>
                    <w:div w:id="802650176">
                      <w:marLeft w:val="0"/>
                      <w:marRight w:val="0"/>
                      <w:marTop w:val="0"/>
                      <w:marBottom w:val="0"/>
                      <w:divBdr>
                        <w:top w:val="none" w:sz="0" w:space="0" w:color="auto"/>
                        <w:left w:val="none" w:sz="0" w:space="0" w:color="auto"/>
                        <w:bottom w:val="none" w:sz="0" w:space="0" w:color="auto"/>
                        <w:right w:val="none" w:sz="0" w:space="0" w:color="auto"/>
                      </w:divBdr>
                    </w:div>
                  </w:divsChild>
                </w:div>
                <w:div w:id="2033989888">
                  <w:marLeft w:val="0"/>
                  <w:marRight w:val="0"/>
                  <w:marTop w:val="0"/>
                  <w:marBottom w:val="0"/>
                  <w:divBdr>
                    <w:top w:val="none" w:sz="0" w:space="0" w:color="auto"/>
                    <w:left w:val="none" w:sz="0" w:space="0" w:color="auto"/>
                    <w:bottom w:val="none" w:sz="0" w:space="0" w:color="auto"/>
                    <w:right w:val="none" w:sz="0" w:space="0" w:color="auto"/>
                  </w:divBdr>
                  <w:divsChild>
                    <w:div w:id="1296839226">
                      <w:marLeft w:val="0"/>
                      <w:marRight w:val="0"/>
                      <w:marTop w:val="0"/>
                      <w:marBottom w:val="0"/>
                      <w:divBdr>
                        <w:top w:val="none" w:sz="0" w:space="0" w:color="auto"/>
                        <w:left w:val="none" w:sz="0" w:space="0" w:color="auto"/>
                        <w:bottom w:val="none" w:sz="0" w:space="0" w:color="auto"/>
                        <w:right w:val="none" w:sz="0" w:space="0" w:color="auto"/>
                      </w:divBdr>
                    </w:div>
                  </w:divsChild>
                </w:div>
                <w:div w:id="1763329640">
                  <w:marLeft w:val="0"/>
                  <w:marRight w:val="0"/>
                  <w:marTop w:val="0"/>
                  <w:marBottom w:val="0"/>
                  <w:divBdr>
                    <w:top w:val="none" w:sz="0" w:space="0" w:color="auto"/>
                    <w:left w:val="none" w:sz="0" w:space="0" w:color="auto"/>
                    <w:bottom w:val="none" w:sz="0" w:space="0" w:color="auto"/>
                    <w:right w:val="none" w:sz="0" w:space="0" w:color="auto"/>
                  </w:divBdr>
                  <w:divsChild>
                    <w:div w:id="1457605063">
                      <w:marLeft w:val="0"/>
                      <w:marRight w:val="0"/>
                      <w:marTop w:val="0"/>
                      <w:marBottom w:val="0"/>
                      <w:divBdr>
                        <w:top w:val="none" w:sz="0" w:space="0" w:color="auto"/>
                        <w:left w:val="none" w:sz="0" w:space="0" w:color="auto"/>
                        <w:bottom w:val="none" w:sz="0" w:space="0" w:color="auto"/>
                        <w:right w:val="none" w:sz="0" w:space="0" w:color="auto"/>
                      </w:divBdr>
                    </w:div>
                  </w:divsChild>
                </w:div>
                <w:div w:id="1002126736">
                  <w:marLeft w:val="0"/>
                  <w:marRight w:val="0"/>
                  <w:marTop w:val="0"/>
                  <w:marBottom w:val="0"/>
                  <w:divBdr>
                    <w:top w:val="none" w:sz="0" w:space="0" w:color="auto"/>
                    <w:left w:val="none" w:sz="0" w:space="0" w:color="auto"/>
                    <w:bottom w:val="none" w:sz="0" w:space="0" w:color="auto"/>
                    <w:right w:val="none" w:sz="0" w:space="0" w:color="auto"/>
                  </w:divBdr>
                  <w:divsChild>
                    <w:div w:id="734202792">
                      <w:marLeft w:val="0"/>
                      <w:marRight w:val="0"/>
                      <w:marTop w:val="0"/>
                      <w:marBottom w:val="0"/>
                      <w:divBdr>
                        <w:top w:val="none" w:sz="0" w:space="0" w:color="auto"/>
                        <w:left w:val="none" w:sz="0" w:space="0" w:color="auto"/>
                        <w:bottom w:val="none" w:sz="0" w:space="0" w:color="auto"/>
                        <w:right w:val="none" w:sz="0" w:space="0" w:color="auto"/>
                      </w:divBdr>
                    </w:div>
                  </w:divsChild>
                </w:div>
                <w:div w:id="1412433085">
                  <w:marLeft w:val="0"/>
                  <w:marRight w:val="0"/>
                  <w:marTop w:val="0"/>
                  <w:marBottom w:val="0"/>
                  <w:divBdr>
                    <w:top w:val="none" w:sz="0" w:space="0" w:color="auto"/>
                    <w:left w:val="none" w:sz="0" w:space="0" w:color="auto"/>
                    <w:bottom w:val="none" w:sz="0" w:space="0" w:color="auto"/>
                    <w:right w:val="none" w:sz="0" w:space="0" w:color="auto"/>
                  </w:divBdr>
                  <w:divsChild>
                    <w:div w:id="1678531085">
                      <w:marLeft w:val="0"/>
                      <w:marRight w:val="0"/>
                      <w:marTop w:val="0"/>
                      <w:marBottom w:val="0"/>
                      <w:divBdr>
                        <w:top w:val="none" w:sz="0" w:space="0" w:color="auto"/>
                        <w:left w:val="none" w:sz="0" w:space="0" w:color="auto"/>
                        <w:bottom w:val="none" w:sz="0" w:space="0" w:color="auto"/>
                        <w:right w:val="none" w:sz="0" w:space="0" w:color="auto"/>
                      </w:divBdr>
                    </w:div>
                  </w:divsChild>
                </w:div>
                <w:div w:id="1362243607">
                  <w:marLeft w:val="0"/>
                  <w:marRight w:val="0"/>
                  <w:marTop w:val="0"/>
                  <w:marBottom w:val="0"/>
                  <w:divBdr>
                    <w:top w:val="none" w:sz="0" w:space="0" w:color="auto"/>
                    <w:left w:val="none" w:sz="0" w:space="0" w:color="auto"/>
                    <w:bottom w:val="none" w:sz="0" w:space="0" w:color="auto"/>
                    <w:right w:val="none" w:sz="0" w:space="0" w:color="auto"/>
                  </w:divBdr>
                  <w:divsChild>
                    <w:div w:id="1453016615">
                      <w:marLeft w:val="0"/>
                      <w:marRight w:val="0"/>
                      <w:marTop w:val="0"/>
                      <w:marBottom w:val="0"/>
                      <w:divBdr>
                        <w:top w:val="none" w:sz="0" w:space="0" w:color="auto"/>
                        <w:left w:val="none" w:sz="0" w:space="0" w:color="auto"/>
                        <w:bottom w:val="none" w:sz="0" w:space="0" w:color="auto"/>
                        <w:right w:val="none" w:sz="0" w:space="0" w:color="auto"/>
                      </w:divBdr>
                    </w:div>
                  </w:divsChild>
                </w:div>
                <w:div w:id="961496547">
                  <w:marLeft w:val="0"/>
                  <w:marRight w:val="0"/>
                  <w:marTop w:val="0"/>
                  <w:marBottom w:val="0"/>
                  <w:divBdr>
                    <w:top w:val="none" w:sz="0" w:space="0" w:color="auto"/>
                    <w:left w:val="none" w:sz="0" w:space="0" w:color="auto"/>
                    <w:bottom w:val="none" w:sz="0" w:space="0" w:color="auto"/>
                    <w:right w:val="none" w:sz="0" w:space="0" w:color="auto"/>
                  </w:divBdr>
                  <w:divsChild>
                    <w:div w:id="21074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6204">
          <w:marLeft w:val="0"/>
          <w:marRight w:val="0"/>
          <w:marTop w:val="0"/>
          <w:marBottom w:val="0"/>
          <w:divBdr>
            <w:top w:val="none" w:sz="0" w:space="0" w:color="auto"/>
            <w:left w:val="none" w:sz="0" w:space="0" w:color="auto"/>
            <w:bottom w:val="none" w:sz="0" w:space="0" w:color="auto"/>
            <w:right w:val="none" w:sz="0" w:space="0" w:color="auto"/>
          </w:divBdr>
        </w:div>
        <w:div w:id="1429304833">
          <w:marLeft w:val="0"/>
          <w:marRight w:val="0"/>
          <w:marTop w:val="0"/>
          <w:marBottom w:val="0"/>
          <w:divBdr>
            <w:top w:val="none" w:sz="0" w:space="0" w:color="auto"/>
            <w:left w:val="none" w:sz="0" w:space="0" w:color="auto"/>
            <w:bottom w:val="none" w:sz="0" w:space="0" w:color="auto"/>
            <w:right w:val="none" w:sz="0" w:space="0" w:color="auto"/>
          </w:divBdr>
        </w:div>
        <w:div w:id="209584818">
          <w:marLeft w:val="0"/>
          <w:marRight w:val="0"/>
          <w:marTop w:val="0"/>
          <w:marBottom w:val="0"/>
          <w:divBdr>
            <w:top w:val="none" w:sz="0" w:space="0" w:color="auto"/>
            <w:left w:val="none" w:sz="0" w:space="0" w:color="auto"/>
            <w:bottom w:val="none" w:sz="0" w:space="0" w:color="auto"/>
            <w:right w:val="none" w:sz="0" w:space="0" w:color="auto"/>
          </w:divBdr>
          <w:divsChild>
            <w:div w:id="742678191">
              <w:marLeft w:val="-75"/>
              <w:marRight w:val="0"/>
              <w:marTop w:val="30"/>
              <w:marBottom w:val="30"/>
              <w:divBdr>
                <w:top w:val="none" w:sz="0" w:space="0" w:color="auto"/>
                <w:left w:val="none" w:sz="0" w:space="0" w:color="auto"/>
                <w:bottom w:val="none" w:sz="0" w:space="0" w:color="auto"/>
                <w:right w:val="none" w:sz="0" w:space="0" w:color="auto"/>
              </w:divBdr>
              <w:divsChild>
                <w:div w:id="807170012">
                  <w:marLeft w:val="0"/>
                  <w:marRight w:val="0"/>
                  <w:marTop w:val="0"/>
                  <w:marBottom w:val="0"/>
                  <w:divBdr>
                    <w:top w:val="none" w:sz="0" w:space="0" w:color="auto"/>
                    <w:left w:val="none" w:sz="0" w:space="0" w:color="auto"/>
                    <w:bottom w:val="none" w:sz="0" w:space="0" w:color="auto"/>
                    <w:right w:val="none" w:sz="0" w:space="0" w:color="auto"/>
                  </w:divBdr>
                  <w:divsChild>
                    <w:div w:id="1060252036">
                      <w:marLeft w:val="0"/>
                      <w:marRight w:val="0"/>
                      <w:marTop w:val="0"/>
                      <w:marBottom w:val="0"/>
                      <w:divBdr>
                        <w:top w:val="none" w:sz="0" w:space="0" w:color="auto"/>
                        <w:left w:val="none" w:sz="0" w:space="0" w:color="auto"/>
                        <w:bottom w:val="none" w:sz="0" w:space="0" w:color="auto"/>
                        <w:right w:val="none" w:sz="0" w:space="0" w:color="auto"/>
                      </w:divBdr>
                    </w:div>
                  </w:divsChild>
                </w:div>
                <w:div w:id="260454243">
                  <w:marLeft w:val="0"/>
                  <w:marRight w:val="0"/>
                  <w:marTop w:val="0"/>
                  <w:marBottom w:val="0"/>
                  <w:divBdr>
                    <w:top w:val="none" w:sz="0" w:space="0" w:color="auto"/>
                    <w:left w:val="none" w:sz="0" w:space="0" w:color="auto"/>
                    <w:bottom w:val="none" w:sz="0" w:space="0" w:color="auto"/>
                    <w:right w:val="none" w:sz="0" w:space="0" w:color="auto"/>
                  </w:divBdr>
                  <w:divsChild>
                    <w:div w:id="125127792">
                      <w:marLeft w:val="0"/>
                      <w:marRight w:val="0"/>
                      <w:marTop w:val="0"/>
                      <w:marBottom w:val="0"/>
                      <w:divBdr>
                        <w:top w:val="none" w:sz="0" w:space="0" w:color="auto"/>
                        <w:left w:val="none" w:sz="0" w:space="0" w:color="auto"/>
                        <w:bottom w:val="none" w:sz="0" w:space="0" w:color="auto"/>
                        <w:right w:val="none" w:sz="0" w:space="0" w:color="auto"/>
                      </w:divBdr>
                    </w:div>
                  </w:divsChild>
                </w:div>
                <w:div w:id="1752384514">
                  <w:marLeft w:val="0"/>
                  <w:marRight w:val="0"/>
                  <w:marTop w:val="0"/>
                  <w:marBottom w:val="0"/>
                  <w:divBdr>
                    <w:top w:val="none" w:sz="0" w:space="0" w:color="auto"/>
                    <w:left w:val="none" w:sz="0" w:space="0" w:color="auto"/>
                    <w:bottom w:val="none" w:sz="0" w:space="0" w:color="auto"/>
                    <w:right w:val="none" w:sz="0" w:space="0" w:color="auto"/>
                  </w:divBdr>
                  <w:divsChild>
                    <w:div w:id="1851680811">
                      <w:marLeft w:val="0"/>
                      <w:marRight w:val="0"/>
                      <w:marTop w:val="0"/>
                      <w:marBottom w:val="0"/>
                      <w:divBdr>
                        <w:top w:val="none" w:sz="0" w:space="0" w:color="auto"/>
                        <w:left w:val="none" w:sz="0" w:space="0" w:color="auto"/>
                        <w:bottom w:val="none" w:sz="0" w:space="0" w:color="auto"/>
                        <w:right w:val="none" w:sz="0" w:space="0" w:color="auto"/>
                      </w:divBdr>
                    </w:div>
                  </w:divsChild>
                </w:div>
                <w:div w:id="1735007273">
                  <w:marLeft w:val="0"/>
                  <w:marRight w:val="0"/>
                  <w:marTop w:val="0"/>
                  <w:marBottom w:val="0"/>
                  <w:divBdr>
                    <w:top w:val="none" w:sz="0" w:space="0" w:color="auto"/>
                    <w:left w:val="none" w:sz="0" w:space="0" w:color="auto"/>
                    <w:bottom w:val="none" w:sz="0" w:space="0" w:color="auto"/>
                    <w:right w:val="none" w:sz="0" w:space="0" w:color="auto"/>
                  </w:divBdr>
                  <w:divsChild>
                    <w:div w:id="289626518">
                      <w:marLeft w:val="0"/>
                      <w:marRight w:val="0"/>
                      <w:marTop w:val="0"/>
                      <w:marBottom w:val="0"/>
                      <w:divBdr>
                        <w:top w:val="none" w:sz="0" w:space="0" w:color="auto"/>
                        <w:left w:val="none" w:sz="0" w:space="0" w:color="auto"/>
                        <w:bottom w:val="none" w:sz="0" w:space="0" w:color="auto"/>
                        <w:right w:val="none" w:sz="0" w:space="0" w:color="auto"/>
                      </w:divBdr>
                    </w:div>
                  </w:divsChild>
                </w:div>
                <w:div w:id="435489181">
                  <w:marLeft w:val="0"/>
                  <w:marRight w:val="0"/>
                  <w:marTop w:val="0"/>
                  <w:marBottom w:val="0"/>
                  <w:divBdr>
                    <w:top w:val="none" w:sz="0" w:space="0" w:color="auto"/>
                    <w:left w:val="none" w:sz="0" w:space="0" w:color="auto"/>
                    <w:bottom w:val="none" w:sz="0" w:space="0" w:color="auto"/>
                    <w:right w:val="none" w:sz="0" w:space="0" w:color="auto"/>
                  </w:divBdr>
                  <w:divsChild>
                    <w:div w:id="1690984702">
                      <w:marLeft w:val="0"/>
                      <w:marRight w:val="0"/>
                      <w:marTop w:val="0"/>
                      <w:marBottom w:val="0"/>
                      <w:divBdr>
                        <w:top w:val="none" w:sz="0" w:space="0" w:color="auto"/>
                        <w:left w:val="none" w:sz="0" w:space="0" w:color="auto"/>
                        <w:bottom w:val="none" w:sz="0" w:space="0" w:color="auto"/>
                        <w:right w:val="none" w:sz="0" w:space="0" w:color="auto"/>
                      </w:divBdr>
                    </w:div>
                  </w:divsChild>
                </w:div>
                <w:div w:id="266471286">
                  <w:marLeft w:val="0"/>
                  <w:marRight w:val="0"/>
                  <w:marTop w:val="0"/>
                  <w:marBottom w:val="0"/>
                  <w:divBdr>
                    <w:top w:val="none" w:sz="0" w:space="0" w:color="auto"/>
                    <w:left w:val="none" w:sz="0" w:space="0" w:color="auto"/>
                    <w:bottom w:val="none" w:sz="0" w:space="0" w:color="auto"/>
                    <w:right w:val="none" w:sz="0" w:space="0" w:color="auto"/>
                  </w:divBdr>
                  <w:divsChild>
                    <w:div w:id="1716344131">
                      <w:marLeft w:val="0"/>
                      <w:marRight w:val="0"/>
                      <w:marTop w:val="0"/>
                      <w:marBottom w:val="0"/>
                      <w:divBdr>
                        <w:top w:val="none" w:sz="0" w:space="0" w:color="auto"/>
                        <w:left w:val="none" w:sz="0" w:space="0" w:color="auto"/>
                        <w:bottom w:val="none" w:sz="0" w:space="0" w:color="auto"/>
                        <w:right w:val="none" w:sz="0" w:space="0" w:color="auto"/>
                      </w:divBdr>
                    </w:div>
                  </w:divsChild>
                </w:div>
                <w:div w:id="4403421">
                  <w:marLeft w:val="0"/>
                  <w:marRight w:val="0"/>
                  <w:marTop w:val="0"/>
                  <w:marBottom w:val="0"/>
                  <w:divBdr>
                    <w:top w:val="none" w:sz="0" w:space="0" w:color="auto"/>
                    <w:left w:val="none" w:sz="0" w:space="0" w:color="auto"/>
                    <w:bottom w:val="none" w:sz="0" w:space="0" w:color="auto"/>
                    <w:right w:val="none" w:sz="0" w:space="0" w:color="auto"/>
                  </w:divBdr>
                  <w:divsChild>
                    <w:div w:id="919874176">
                      <w:marLeft w:val="0"/>
                      <w:marRight w:val="0"/>
                      <w:marTop w:val="0"/>
                      <w:marBottom w:val="0"/>
                      <w:divBdr>
                        <w:top w:val="none" w:sz="0" w:space="0" w:color="auto"/>
                        <w:left w:val="none" w:sz="0" w:space="0" w:color="auto"/>
                        <w:bottom w:val="none" w:sz="0" w:space="0" w:color="auto"/>
                        <w:right w:val="none" w:sz="0" w:space="0" w:color="auto"/>
                      </w:divBdr>
                    </w:div>
                  </w:divsChild>
                </w:div>
                <w:div w:id="1098525665">
                  <w:marLeft w:val="0"/>
                  <w:marRight w:val="0"/>
                  <w:marTop w:val="0"/>
                  <w:marBottom w:val="0"/>
                  <w:divBdr>
                    <w:top w:val="none" w:sz="0" w:space="0" w:color="auto"/>
                    <w:left w:val="none" w:sz="0" w:space="0" w:color="auto"/>
                    <w:bottom w:val="none" w:sz="0" w:space="0" w:color="auto"/>
                    <w:right w:val="none" w:sz="0" w:space="0" w:color="auto"/>
                  </w:divBdr>
                  <w:divsChild>
                    <w:div w:id="515314341">
                      <w:marLeft w:val="0"/>
                      <w:marRight w:val="0"/>
                      <w:marTop w:val="0"/>
                      <w:marBottom w:val="0"/>
                      <w:divBdr>
                        <w:top w:val="none" w:sz="0" w:space="0" w:color="auto"/>
                        <w:left w:val="none" w:sz="0" w:space="0" w:color="auto"/>
                        <w:bottom w:val="none" w:sz="0" w:space="0" w:color="auto"/>
                        <w:right w:val="none" w:sz="0" w:space="0" w:color="auto"/>
                      </w:divBdr>
                    </w:div>
                  </w:divsChild>
                </w:div>
                <w:div w:id="1010063736">
                  <w:marLeft w:val="0"/>
                  <w:marRight w:val="0"/>
                  <w:marTop w:val="0"/>
                  <w:marBottom w:val="0"/>
                  <w:divBdr>
                    <w:top w:val="none" w:sz="0" w:space="0" w:color="auto"/>
                    <w:left w:val="none" w:sz="0" w:space="0" w:color="auto"/>
                    <w:bottom w:val="none" w:sz="0" w:space="0" w:color="auto"/>
                    <w:right w:val="none" w:sz="0" w:space="0" w:color="auto"/>
                  </w:divBdr>
                  <w:divsChild>
                    <w:div w:id="2086609390">
                      <w:marLeft w:val="0"/>
                      <w:marRight w:val="0"/>
                      <w:marTop w:val="0"/>
                      <w:marBottom w:val="0"/>
                      <w:divBdr>
                        <w:top w:val="none" w:sz="0" w:space="0" w:color="auto"/>
                        <w:left w:val="none" w:sz="0" w:space="0" w:color="auto"/>
                        <w:bottom w:val="none" w:sz="0" w:space="0" w:color="auto"/>
                        <w:right w:val="none" w:sz="0" w:space="0" w:color="auto"/>
                      </w:divBdr>
                    </w:div>
                  </w:divsChild>
                </w:div>
                <w:div w:id="15233487">
                  <w:marLeft w:val="0"/>
                  <w:marRight w:val="0"/>
                  <w:marTop w:val="0"/>
                  <w:marBottom w:val="0"/>
                  <w:divBdr>
                    <w:top w:val="none" w:sz="0" w:space="0" w:color="auto"/>
                    <w:left w:val="none" w:sz="0" w:space="0" w:color="auto"/>
                    <w:bottom w:val="none" w:sz="0" w:space="0" w:color="auto"/>
                    <w:right w:val="none" w:sz="0" w:space="0" w:color="auto"/>
                  </w:divBdr>
                  <w:divsChild>
                    <w:div w:id="1688100337">
                      <w:marLeft w:val="0"/>
                      <w:marRight w:val="0"/>
                      <w:marTop w:val="0"/>
                      <w:marBottom w:val="0"/>
                      <w:divBdr>
                        <w:top w:val="none" w:sz="0" w:space="0" w:color="auto"/>
                        <w:left w:val="none" w:sz="0" w:space="0" w:color="auto"/>
                        <w:bottom w:val="none" w:sz="0" w:space="0" w:color="auto"/>
                        <w:right w:val="none" w:sz="0" w:space="0" w:color="auto"/>
                      </w:divBdr>
                    </w:div>
                  </w:divsChild>
                </w:div>
                <w:div w:id="1077291197">
                  <w:marLeft w:val="0"/>
                  <w:marRight w:val="0"/>
                  <w:marTop w:val="0"/>
                  <w:marBottom w:val="0"/>
                  <w:divBdr>
                    <w:top w:val="none" w:sz="0" w:space="0" w:color="auto"/>
                    <w:left w:val="none" w:sz="0" w:space="0" w:color="auto"/>
                    <w:bottom w:val="none" w:sz="0" w:space="0" w:color="auto"/>
                    <w:right w:val="none" w:sz="0" w:space="0" w:color="auto"/>
                  </w:divBdr>
                  <w:divsChild>
                    <w:div w:id="764770484">
                      <w:marLeft w:val="0"/>
                      <w:marRight w:val="0"/>
                      <w:marTop w:val="0"/>
                      <w:marBottom w:val="0"/>
                      <w:divBdr>
                        <w:top w:val="none" w:sz="0" w:space="0" w:color="auto"/>
                        <w:left w:val="none" w:sz="0" w:space="0" w:color="auto"/>
                        <w:bottom w:val="none" w:sz="0" w:space="0" w:color="auto"/>
                        <w:right w:val="none" w:sz="0" w:space="0" w:color="auto"/>
                      </w:divBdr>
                    </w:div>
                  </w:divsChild>
                </w:div>
                <w:div w:id="1966307244">
                  <w:marLeft w:val="0"/>
                  <w:marRight w:val="0"/>
                  <w:marTop w:val="0"/>
                  <w:marBottom w:val="0"/>
                  <w:divBdr>
                    <w:top w:val="none" w:sz="0" w:space="0" w:color="auto"/>
                    <w:left w:val="none" w:sz="0" w:space="0" w:color="auto"/>
                    <w:bottom w:val="none" w:sz="0" w:space="0" w:color="auto"/>
                    <w:right w:val="none" w:sz="0" w:space="0" w:color="auto"/>
                  </w:divBdr>
                  <w:divsChild>
                    <w:div w:id="20950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6654">
          <w:marLeft w:val="0"/>
          <w:marRight w:val="0"/>
          <w:marTop w:val="0"/>
          <w:marBottom w:val="0"/>
          <w:divBdr>
            <w:top w:val="none" w:sz="0" w:space="0" w:color="auto"/>
            <w:left w:val="none" w:sz="0" w:space="0" w:color="auto"/>
            <w:bottom w:val="none" w:sz="0" w:space="0" w:color="auto"/>
            <w:right w:val="none" w:sz="0" w:space="0" w:color="auto"/>
          </w:divBdr>
        </w:div>
        <w:div w:id="353387293">
          <w:marLeft w:val="0"/>
          <w:marRight w:val="0"/>
          <w:marTop w:val="0"/>
          <w:marBottom w:val="0"/>
          <w:divBdr>
            <w:top w:val="none" w:sz="0" w:space="0" w:color="auto"/>
            <w:left w:val="none" w:sz="0" w:space="0" w:color="auto"/>
            <w:bottom w:val="none" w:sz="0" w:space="0" w:color="auto"/>
            <w:right w:val="none" w:sz="0" w:space="0" w:color="auto"/>
          </w:divBdr>
        </w:div>
        <w:div w:id="1084490734">
          <w:marLeft w:val="0"/>
          <w:marRight w:val="0"/>
          <w:marTop w:val="0"/>
          <w:marBottom w:val="0"/>
          <w:divBdr>
            <w:top w:val="none" w:sz="0" w:space="0" w:color="auto"/>
            <w:left w:val="none" w:sz="0" w:space="0" w:color="auto"/>
            <w:bottom w:val="none" w:sz="0" w:space="0" w:color="auto"/>
            <w:right w:val="none" w:sz="0" w:space="0" w:color="auto"/>
          </w:divBdr>
          <w:divsChild>
            <w:div w:id="18819887">
              <w:marLeft w:val="-75"/>
              <w:marRight w:val="0"/>
              <w:marTop w:val="30"/>
              <w:marBottom w:val="30"/>
              <w:divBdr>
                <w:top w:val="none" w:sz="0" w:space="0" w:color="auto"/>
                <w:left w:val="none" w:sz="0" w:space="0" w:color="auto"/>
                <w:bottom w:val="none" w:sz="0" w:space="0" w:color="auto"/>
                <w:right w:val="none" w:sz="0" w:space="0" w:color="auto"/>
              </w:divBdr>
              <w:divsChild>
                <w:div w:id="40860549">
                  <w:marLeft w:val="0"/>
                  <w:marRight w:val="0"/>
                  <w:marTop w:val="0"/>
                  <w:marBottom w:val="0"/>
                  <w:divBdr>
                    <w:top w:val="none" w:sz="0" w:space="0" w:color="auto"/>
                    <w:left w:val="none" w:sz="0" w:space="0" w:color="auto"/>
                    <w:bottom w:val="none" w:sz="0" w:space="0" w:color="auto"/>
                    <w:right w:val="none" w:sz="0" w:space="0" w:color="auto"/>
                  </w:divBdr>
                  <w:divsChild>
                    <w:div w:id="1182402083">
                      <w:marLeft w:val="0"/>
                      <w:marRight w:val="0"/>
                      <w:marTop w:val="0"/>
                      <w:marBottom w:val="0"/>
                      <w:divBdr>
                        <w:top w:val="none" w:sz="0" w:space="0" w:color="auto"/>
                        <w:left w:val="none" w:sz="0" w:space="0" w:color="auto"/>
                        <w:bottom w:val="none" w:sz="0" w:space="0" w:color="auto"/>
                        <w:right w:val="none" w:sz="0" w:space="0" w:color="auto"/>
                      </w:divBdr>
                    </w:div>
                  </w:divsChild>
                </w:div>
                <w:div w:id="241914473">
                  <w:marLeft w:val="0"/>
                  <w:marRight w:val="0"/>
                  <w:marTop w:val="0"/>
                  <w:marBottom w:val="0"/>
                  <w:divBdr>
                    <w:top w:val="none" w:sz="0" w:space="0" w:color="auto"/>
                    <w:left w:val="none" w:sz="0" w:space="0" w:color="auto"/>
                    <w:bottom w:val="none" w:sz="0" w:space="0" w:color="auto"/>
                    <w:right w:val="none" w:sz="0" w:space="0" w:color="auto"/>
                  </w:divBdr>
                  <w:divsChild>
                    <w:div w:id="968169214">
                      <w:marLeft w:val="0"/>
                      <w:marRight w:val="0"/>
                      <w:marTop w:val="0"/>
                      <w:marBottom w:val="0"/>
                      <w:divBdr>
                        <w:top w:val="none" w:sz="0" w:space="0" w:color="auto"/>
                        <w:left w:val="none" w:sz="0" w:space="0" w:color="auto"/>
                        <w:bottom w:val="none" w:sz="0" w:space="0" w:color="auto"/>
                        <w:right w:val="none" w:sz="0" w:space="0" w:color="auto"/>
                      </w:divBdr>
                    </w:div>
                  </w:divsChild>
                </w:div>
                <w:div w:id="857737476">
                  <w:marLeft w:val="0"/>
                  <w:marRight w:val="0"/>
                  <w:marTop w:val="0"/>
                  <w:marBottom w:val="0"/>
                  <w:divBdr>
                    <w:top w:val="none" w:sz="0" w:space="0" w:color="auto"/>
                    <w:left w:val="none" w:sz="0" w:space="0" w:color="auto"/>
                    <w:bottom w:val="none" w:sz="0" w:space="0" w:color="auto"/>
                    <w:right w:val="none" w:sz="0" w:space="0" w:color="auto"/>
                  </w:divBdr>
                  <w:divsChild>
                    <w:div w:id="422992183">
                      <w:marLeft w:val="0"/>
                      <w:marRight w:val="0"/>
                      <w:marTop w:val="0"/>
                      <w:marBottom w:val="0"/>
                      <w:divBdr>
                        <w:top w:val="none" w:sz="0" w:space="0" w:color="auto"/>
                        <w:left w:val="none" w:sz="0" w:space="0" w:color="auto"/>
                        <w:bottom w:val="none" w:sz="0" w:space="0" w:color="auto"/>
                        <w:right w:val="none" w:sz="0" w:space="0" w:color="auto"/>
                      </w:divBdr>
                    </w:div>
                  </w:divsChild>
                </w:div>
                <w:div w:id="32775077">
                  <w:marLeft w:val="0"/>
                  <w:marRight w:val="0"/>
                  <w:marTop w:val="0"/>
                  <w:marBottom w:val="0"/>
                  <w:divBdr>
                    <w:top w:val="none" w:sz="0" w:space="0" w:color="auto"/>
                    <w:left w:val="none" w:sz="0" w:space="0" w:color="auto"/>
                    <w:bottom w:val="none" w:sz="0" w:space="0" w:color="auto"/>
                    <w:right w:val="none" w:sz="0" w:space="0" w:color="auto"/>
                  </w:divBdr>
                  <w:divsChild>
                    <w:div w:id="1916158233">
                      <w:marLeft w:val="0"/>
                      <w:marRight w:val="0"/>
                      <w:marTop w:val="0"/>
                      <w:marBottom w:val="0"/>
                      <w:divBdr>
                        <w:top w:val="none" w:sz="0" w:space="0" w:color="auto"/>
                        <w:left w:val="none" w:sz="0" w:space="0" w:color="auto"/>
                        <w:bottom w:val="none" w:sz="0" w:space="0" w:color="auto"/>
                        <w:right w:val="none" w:sz="0" w:space="0" w:color="auto"/>
                      </w:divBdr>
                    </w:div>
                  </w:divsChild>
                </w:div>
                <w:div w:id="979069560">
                  <w:marLeft w:val="0"/>
                  <w:marRight w:val="0"/>
                  <w:marTop w:val="0"/>
                  <w:marBottom w:val="0"/>
                  <w:divBdr>
                    <w:top w:val="none" w:sz="0" w:space="0" w:color="auto"/>
                    <w:left w:val="none" w:sz="0" w:space="0" w:color="auto"/>
                    <w:bottom w:val="none" w:sz="0" w:space="0" w:color="auto"/>
                    <w:right w:val="none" w:sz="0" w:space="0" w:color="auto"/>
                  </w:divBdr>
                  <w:divsChild>
                    <w:div w:id="123234586">
                      <w:marLeft w:val="0"/>
                      <w:marRight w:val="0"/>
                      <w:marTop w:val="0"/>
                      <w:marBottom w:val="0"/>
                      <w:divBdr>
                        <w:top w:val="none" w:sz="0" w:space="0" w:color="auto"/>
                        <w:left w:val="none" w:sz="0" w:space="0" w:color="auto"/>
                        <w:bottom w:val="none" w:sz="0" w:space="0" w:color="auto"/>
                        <w:right w:val="none" w:sz="0" w:space="0" w:color="auto"/>
                      </w:divBdr>
                    </w:div>
                  </w:divsChild>
                </w:div>
                <w:div w:id="1048721782">
                  <w:marLeft w:val="0"/>
                  <w:marRight w:val="0"/>
                  <w:marTop w:val="0"/>
                  <w:marBottom w:val="0"/>
                  <w:divBdr>
                    <w:top w:val="none" w:sz="0" w:space="0" w:color="auto"/>
                    <w:left w:val="none" w:sz="0" w:space="0" w:color="auto"/>
                    <w:bottom w:val="none" w:sz="0" w:space="0" w:color="auto"/>
                    <w:right w:val="none" w:sz="0" w:space="0" w:color="auto"/>
                  </w:divBdr>
                  <w:divsChild>
                    <w:div w:id="887717822">
                      <w:marLeft w:val="0"/>
                      <w:marRight w:val="0"/>
                      <w:marTop w:val="0"/>
                      <w:marBottom w:val="0"/>
                      <w:divBdr>
                        <w:top w:val="none" w:sz="0" w:space="0" w:color="auto"/>
                        <w:left w:val="none" w:sz="0" w:space="0" w:color="auto"/>
                        <w:bottom w:val="none" w:sz="0" w:space="0" w:color="auto"/>
                        <w:right w:val="none" w:sz="0" w:space="0" w:color="auto"/>
                      </w:divBdr>
                    </w:div>
                  </w:divsChild>
                </w:div>
                <w:div w:id="772825804">
                  <w:marLeft w:val="0"/>
                  <w:marRight w:val="0"/>
                  <w:marTop w:val="0"/>
                  <w:marBottom w:val="0"/>
                  <w:divBdr>
                    <w:top w:val="none" w:sz="0" w:space="0" w:color="auto"/>
                    <w:left w:val="none" w:sz="0" w:space="0" w:color="auto"/>
                    <w:bottom w:val="none" w:sz="0" w:space="0" w:color="auto"/>
                    <w:right w:val="none" w:sz="0" w:space="0" w:color="auto"/>
                  </w:divBdr>
                  <w:divsChild>
                    <w:div w:id="211159055">
                      <w:marLeft w:val="0"/>
                      <w:marRight w:val="0"/>
                      <w:marTop w:val="0"/>
                      <w:marBottom w:val="0"/>
                      <w:divBdr>
                        <w:top w:val="none" w:sz="0" w:space="0" w:color="auto"/>
                        <w:left w:val="none" w:sz="0" w:space="0" w:color="auto"/>
                        <w:bottom w:val="none" w:sz="0" w:space="0" w:color="auto"/>
                        <w:right w:val="none" w:sz="0" w:space="0" w:color="auto"/>
                      </w:divBdr>
                    </w:div>
                  </w:divsChild>
                </w:div>
                <w:div w:id="1453867850">
                  <w:marLeft w:val="0"/>
                  <w:marRight w:val="0"/>
                  <w:marTop w:val="0"/>
                  <w:marBottom w:val="0"/>
                  <w:divBdr>
                    <w:top w:val="none" w:sz="0" w:space="0" w:color="auto"/>
                    <w:left w:val="none" w:sz="0" w:space="0" w:color="auto"/>
                    <w:bottom w:val="none" w:sz="0" w:space="0" w:color="auto"/>
                    <w:right w:val="none" w:sz="0" w:space="0" w:color="auto"/>
                  </w:divBdr>
                  <w:divsChild>
                    <w:div w:id="1141507995">
                      <w:marLeft w:val="0"/>
                      <w:marRight w:val="0"/>
                      <w:marTop w:val="0"/>
                      <w:marBottom w:val="0"/>
                      <w:divBdr>
                        <w:top w:val="none" w:sz="0" w:space="0" w:color="auto"/>
                        <w:left w:val="none" w:sz="0" w:space="0" w:color="auto"/>
                        <w:bottom w:val="none" w:sz="0" w:space="0" w:color="auto"/>
                        <w:right w:val="none" w:sz="0" w:space="0" w:color="auto"/>
                      </w:divBdr>
                    </w:div>
                  </w:divsChild>
                </w:div>
                <w:div w:id="1795369129">
                  <w:marLeft w:val="0"/>
                  <w:marRight w:val="0"/>
                  <w:marTop w:val="0"/>
                  <w:marBottom w:val="0"/>
                  <w:divBdr>
                    <w:top w:val="none" w:sz="0" w:space="0" w:color="auto"/>
                    <w:left w:val="none" w:sz="0" w:space="0" w:color="auto"/>
                    <w:bottom w:val="none" w:sz="0" w:space="0" w:color="auto"/>
                    <w:right w:val="none" w:sz="0" w:space="0" w:color="auto"/>
                  </w:divBdr>
                  <w:divsChild>
                    <w:div w:id="2044087995">
                      <w:marLeft w:val="0"/>
                      <w:marRight w:val="0"/>
                      <w:marTop w:val="0"/>
                      <w:marBottom w:val="0"/>
                      <w:divBdr>
                        <w:top w:val="none" w:sz="0" w:space="0" w:color="auto"/>
                        <w:left w:val="none" w:sz="0" w:space="0" w:color="auto"/>
                        <w:bottom w:val="none" w:sz="0" w:space="0" w:color="auto"/>
                        <w:right w:val="none" w:sz="0" w:space="0" w:color="auto"/>
                      </w:divBdr>
                    </w:div>
                  </w:divsChild>
                </w:div>
                <w:div w:id="450975732">
                  <w:marLeft w:val="0"/>
                  <w:marRight w:val="0"/>
                  <w:marTop w:val="0"/>
                  <w:marBottom w:val="0"/>
                  <w:divBdr>
                    <w:top w:val="none" w:sz="0" w:space="0" w:color="auto"/>
                    <w:left w:val="none" w:sz="0" w:space="0" w:color="auto"/>
                    <w:bottom w:val="none" w:sz="0" w:space="0" w:color="auto"/>
                    <w:right w:val="none" w:sz="0" w:space="0" w:color="auto"/>
                  </w:divBdr>
                  <w:divsChild>
                    <w:div w:id="1897469597">
                      <w:marLeft w:val="0"/>
                      <w:marRight w:val="0"/>
                      <w:marTop w:val="0"/>
                      <w:marBottom w:val="0"/>
                      <w:divBdr>
                        <w:top w:val="none" w:sz="0" w:space="0" w:color="auto"/>
                        <w:left w:val="none" w:sz="0" w:space="0" w:color="auto"/>
                        <w:bottom w:val="none" w:sz="0" w:space="0" w:color="auto"/>
                        <w:right w:val="none" w:sz="0" w:space="0" w:color="auto"/>
                      </w:divBdr>
                    </w:div>
                  </w:divsChild>
                </w:div>
                <w:div w:id="1303853381">
                  <w:marLeft w:val="0"/>
                  <w:marRight w:val="0"/>
                  <w:marTop w:val="0"/>
                  <w:marBottom w:val="0"/>
                  <w:divBdr>
                    <w:top w:val="none" w:sz="0" w:space="0" w:color="auto"/>
                    <w:left w:val="none" w:sz="0" w:space="0" w:color="auto"/>
                    <w:bottom w:val="none" w:sz="0" w:space="0" w:color="auto"/>
                    <w:right w:val="none" w:sz="0" w:space="0" w:color="auto"/>
                  </w:divBdr>
                  <w:divsChild>
                    <w:div w:id="1509254627">
                      <w:marLeft w:val="0"/>
                      <w:marRight w:val="0"/>
                      <w:marTop w:val="0"/>
                      <w:marBottom w:val="0"/>
                      <w:divBdr>
                        <w:top w:val="none" w:sz="0" w:space="0" w:color="auto"/>
                        <w:left w:val="none" w:sz="0" w:space="0" w:color="auto"/>
                        <w:bottom w:val="none" w:sz="0" w:space="0" w:color="auto"/>
                        <w:right w:val="none" w:sz="0" w:space="0" w:color="auto"/>
                      </w:divBdr>
                    </w:div>
                  </w:divsChild>
                </w:div>
                <w:div w:id="1618563355">
                  <w:marLeft w:val="0"/>
                  <w:marRight w:val="0"/>
                  <w:marTop w:val="0"/>
                  <w:marBottom w:val="0"/>
                  <w:divBdr>
                    <w:top w:val="none" w:sz="0" w:space="0" w:color="auto"/>
                    <w:left w:val="none" w:sz="0" w:space="0" w:color="auto"/>
                    <w:bottom w:val="none" w:sz="0" w:space="0" w:color="auto"/>
                    <w:right w:val="none" w:sz="0" w:space="0" w:color="auto"/>
                  </w:divBdr>
                  <w:divsChild>
                    <w:div w:id="16714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8382">
          <w:marLeft w:val="0"/>
          <w:marRight w:val="0"/>
          <w:marTop w:val="0"/>
          <w:marBottom w:val="0"/>
          <w:divBdr>
            <w:top w:val="none" w:sz="0" w:space="0" w:color="auto"/>
            <w:left w:val="none" w:sz="0" w:space="0" w:color="auto"/>
            <w:bottom w:val="none" w:sz="0" w:space="0" w:color="auto"/>
            <w:right w:val="none" w:sz="0" w:space="0" w:color="auto"/>
          </w:divBdr>
        </w:div>
        <w:div w:id="1496191128">
          <w:marLeft w:val="0"/>
          <w:marRight w:val="0"/>
          <w:marTop w:val="0"/>
          <w:marBottom w:val="0"/>
          <w:divBdr>
            <w:top w:val="none" w:sz="0" w:space="0" w:color="auto"/>
            <w:left w:val="none" w:sz="0" w:space="0" w:color="auto"/>
            <w:bottom w:val="none" w:sz="0" w:space="0" w:color="auto"/>
            <w:right w:val="none" w:sz="0" w:space="0" w:color="auto"/>
          </w:divBdr>
        </w:div>
        <w:div w:id="1391999508">
          <w:marLeft w:val="0"/>
          <w:marRight w:val="0"/>
          <w:marTop w:val="0"/>
          <w:marBottom w:val="0"/>
          <w:divBdr>
            <w:top w:val="none" w:sz="0" w:space="0" w:color="auto"/>
            <w:left w:val="none" w:sz="0" w:space="0" w:color="auto"/>
            <w:bottom w:val="none" w:sz="0" w:space="0" w:color="auto"/>
            <w:right w:val="none" w:sz="0" w:space="0" w:color="auto"/>
          </w:divBdr>
          <w:divsChild>
            <w:div w:id="2002156855">
              <w:marLeft w:val="-75"/>
              <w:marRight w:val="0"/>
              <w:marTop w:val="30"/>
              <w:marBottom w:val="30"/>
              <w:divBdr>
                <w:top w:val="none" w:sz="0" w:space="0" w:color="auto"/>
                <w:left w:val="none" w:sz="0" w:space="0" w:color="auto"/>
                <w:bottom w:val="none" w:sz="0" w:space="0" w:color="auto"/>
                <w:right w:val="none" w:sz="0" w:space="0" w:color="auto"/>
              </w:divBdr>
              <w:divsChild>
                <w:div w:id="434516116">
                  <w:marLeft w:val="0"/>
                  <w:marRight w:val="0"/>
                  <w:marTop w:val="0"/>
                  <w:marBottom w:val="0"/>
                  <w:divBdr>
                    <w:top w:val="none" w:sz="0" w:space="0" w:color="auto"/>
                    <w:left w:val="none" w:sz="0" w:space="0" w:color="auto"/>
                    <w:bottom w:val="none" w:sz="0" w:space="0" w:color="auto"/>
                    <w:right w:val="none" w:sz="0" w:space="0" w:color="auto"/>
                  </w:divBdr>
                  <w:divsChild>
                    <w:div w:id="767047357">
                      <w:marLeft w:val="0"/>
                      <w:marRight w:val="0"/>
                      <w:marTop w:val="0"/>
                      <w:marBottom w:val="0"/>
                      <w:divBdr>
                        <w:top w:val="none" w:sz="0" w:space="0" w:color="auto"/>
                        <w:left w:val="none" w:sz="0" w:space="0" w:color="auto"/>
                        <w:bottom w:val="none" w:sz="0" w:space="0" w:color="auto"/>
                        <w:right w:val="none" w:sz="0" w:space="0" w:color="auto"/>
                      </w:divBdr>
                    </w:div>
                  </w:divsChild>
                </w:div>
                <w:div w:id="324939492">
                  <w:marLeft w:val="0"/>
                  <w:marRight w:val="0"/>
                  <w:marTop w:val="0"/>
                  <w:marBottom w:val="0"/>
                  <w:divBdr>
                    <w:top w:val="none" w:sz="0" w:space="0" w:color="auto"/>
                    <w:left w:val="none" w:sz="0" w:space="0" w:color="auto"/>
                    <w:bottom w:val="none" w:sz="0" w:space="0" w:color="auto"/>
                    <w:right w:val="none" w:sz="0" w:space="0" w:color="auto"/>
                  </w:divBdr>
                  <w:divsChild>
                    <w:div w:id="1126460347">
                      <w:marLeft w:val="0"/>
                      <w:marRight w:val="0"/>
                      <w:marTop w:val="0"/>
                      <w:marBottom w:val="0"/>
                      <w:divBdr>
                        <w:top w:val="none" w:sz="0" w:space="0" w:color="auto"/>
                        <w:left w:val="none" w:sz="0" w:space="0" w:color="auto"/>
                        <w:bottom w:val="none" w:sz="0" w:space="0" w:color="auto"/>
                        <w:right w:val="none" w:sz="0" w:space="0" w:color="auto"/>
                      </w:divBdr>
                    </w:div>
                  </w:divsChild>
                </w:div>
                <w:div w:id="1746486789">
                  <w:marLeft w:val="0"/>
                  <w:marRight w:val="0"/>
                  <w:marTop w:val="0"/>
                  <w:marBottom w:val="0"/>
                  <w:divBdr>
                    <w:top w:val="none" w:sz="0" w:space="0" w:color="auto"/>
                    <w:left w:val="none" w:sz="0" w:space="0" w:color="auto"/>
                    <w:bottom w:val="none" w:sz="0" w:space="0" w:color="auto"/>
                    <w:right w:val="none" w:sz="0" w:space="0" w:color="auto"/>
                  </w:divBdr>
                  <w:divsChild>
                    <w:div w:id="1806852496">
                      <w:marLeft w:val="0"/>
                      <w:marRight w:val="0"/>
                      <w:marTop w:val="0"/>
                      <w:marBottom w:val="0"/>
                      <w:divBdr>
                        <w:top w:val="none" w:sz="0" w:space="0" w:color="auto"/>
                        <w:left w:val="none" w:sz="0" w:space="0" w:color="auto"/>
                        <w:bottom w:val="none" w:sz="0" w:space="0" w:color="auto"/>
                        <w:right w:val="none" w:sz="0" w:space="0" w:color="auto"/>
                      </w:divBdr>
                    </w:div>
                  </w:divsChild>
                </w:div>
                <w:div w:id="2076078143">
                  <w:marLeft w:val="0"/>
                  <w:marRight w:val="0"/>
                  <w:marTop w:val="0"/>
                  <w:marBottom w:val="0"/>
                  <w:divBdr>
                    <w:top w:val="none" w:sz="0" w:space="0" w:color="auto"/>
                    <w:left w:val="none" w:sz="0" w:space="0" w:color="auto"/>
                    <w:bottom w:val="none" w:sz="0" w:space="0" w:color="auto"/>
                    <w:right w:val="none" w:sz="0" w:space="0" w:color="auto"/>
                  </w:divBdr>
                  <w:divsChild>
                    <w:div w:id="1566839806">
                      <w:marLeft w:val="0"/>
                      <w:marRight w:val="0"/>
                      <w:marTop w:val="0"/>
                      <w:marBottom w:val="0"/>
                      <w:divBdr>
                        <w:top w:val="none" w:sz="0" w:space="0" w:color="auto"/>
                        <w:left w:val="none" w:sz="0" w:space="0" w:color="auto"/>
                        <w:bottom w:val="none" w:sz="0" w:space="0" w:color="auto"/>
                        <w:right w:val="none" w:sz="0" w:space="0" w:color="auto"/>
                      </w:divBdr>
                    </w:div>
                  </w:divsChild>
                </w:div>
                <w:div w:id="1162939010">
                  <w:marLeft w:val="0"/>
                  <w:marRight w:val="0"/>
                  <w:marTop w:val="0"/>
                  <w:marBottom w:val="0"/>
                  <w:divBdr>
                    <w:top w:val="none" w:sz="0" w:space="0" w:color="auto"/>
                    <w:left w:val="none" w:sz="0" w:space="0" w:color="auto"/>
                    <w:bottom w:val="none" w:sz="0" w:space="0" w:color="auto"/>
                    <w:right w:val="none" w:sz="0" w:space="0" w:color="auto"/>
                  </w:divBdr>
                  <w:divsChild>
                    <w:div w:id="1526409914">
                      <w:marLeft w:val="0"/>
                      <w:marRight w:val="0"/>
                      <w:marTop w:val="0"/>
                      <w:marBottom w:val="0"/>
                      <w:divBdr>
                        <w:top w:val="none" w:sz="0" w:space="0" w:color="auto"/>
                        <w:left w:val="none" w:sz="0" w:space="0" w:color="auto"/>
                        <w:bottom w:val="none" w:sz="0" w:space="0" w:color="auto"/>
                        <w:right w:val="none" w:sz="0" w:space="0" w:color="auto"/>
                      </w:divBdr>
                    </w:div>
                  </w:divsChild>
                </w:div>
                <w:div w:id="2040154376">
                  <w:marLeft w:val="0"/>
                  <w:marRight w:val="0"/>
                  <w:marTop w:val="0"/>
                  <w:marBottom w:val="0"/>
                  <w:divBdr>
                    <w:top w:val="none" w:sz="0" w:space="0" w:color="auto"/>
                    <w:left w:val="none" w:sz="0" w:space="0" w:color="auto"/>
                    <w:bottom w:val="none" w:sz="0" w:space="0" w:color="auto"/>
                    <w:right w:val="none" w:sz="0" w:space="0" w:color="auto"/>
                  </w:divBdr>
                  <w:divsChild>
                    <w:div w:id="954748439">
                      <w:marLeft w:val="0"/>
                      <w:marRight w:val="0"/>
                      <w:marTop w:val="0"/>
                      <w:marBottom w:val="0"/>
                      <w:divBdr>
                        <w:top w:val="none" w:sz="0" w:space="0" w:color="auto"/>
                        <w:left w:val="none" w:sz="0" w:space="0" w:color="auto"/>
                        <w:bottom w:val="none" w:sz="0" w:space="0" w:color="auto"/>
                        <w:right w:val="none" w:sz="0" w:space="0" w:color="auto"/>
                      </w:divBdr>
                    </w:div>
                  </w:divsChild>
                </w:div>
                <w:div w:id="2123303762">
                  <w:marLeft w:val="0"/>
                  <w:marRight w:val="0"/>
                  <w:marTop w:val="0"/>
                  <w:marBottom w:val="0"/>
                  <w:divBdr>
                    <w:top w:val="none" w:sz="0" w:space="0" w:color="auto"/>
                    <w:left w:val="none" w:sz="0" w:space="0" w:color="auto"/>
                    <w:bottom w:val="none" w:sz="0" w:space="0" w:color="auto"/>
                    <w:right w:val="none" w:sz="0" w:space="0" w:color="auto"/>
                  </w:divBdr>
                  <w:divsChild>
                    <w:div w:id="1691760227">
                      <w:marLeft w:val="0"/>
                      <w:marRight w:val="0"/>
                      <w:marTop w:val="0"/>
                      <w:marBottom w:val="0"/>
                      <w:divBdr>
                        <w:top w:val="none" w:sz="0" w:space="0" w:color="auto"/>
                        <w:left w:val="none" w:sz="0" w:space="0" w:color="auto"/>
                        <w:bottom w:val="none" w:sz="0" w:space="0" w:color="auto"/>
                        <w:right w:val="none" w:sz="0" w:space="0" w:color="auto"/>
                      </w:divBdr>
                    </w:div>
                  </w:divsChild>
                </w:div>
                <w:div w:id="307826624">
                  <w:marLeft w:val="0"/>
                  <w:marRight w:val="0"/>
                  <w:marTop w:val="0"/>
                  <w:marBottom w:val="0"/>
                  <w:divBdr>
                    <w:top w:val="none" w:sz="0" w:space="0" w:color="auto"/>
                    <w:left w:val="none" w:sz="0" w:space="0" w:color="auto"/>
                    <w:bottom w:val="none" w:sz="0" w:space="0" w:color="auto"/>
                    <w:right w:val="none" w:sz="0" w:space="0" w:color="auto"/>
                  </w:divBdr>
                  <w:divsChild>
                    <w:div w:id="1364328925">
                      <w:marLeft w:val="0"/>
                      <w:marRight w:val="0"/>
                      <w:marTop w:val="0"/>
                      <w:marBottom w:val="0"/>
                      <w:divBdr>
                        <w:top w:val="none" w:sz="0" w:space="0" w:color="auto"/>
                        <w:left w:val="none" w:sz="0" w:space="0" w:color="auto"/>
                        <w:bottom w:val="none" w:sz="0" w:space="0" w:color="auto"/>
                        <w:right w:val="none" w:sz="0" w:space="0" w:color="auto"/>
                      </w:divBdr>
                    </w:div>
                  </w:divsChild>
                </w:div>
                <w:div w:id="698046478">
                  <w:marLeft w:val="0"/>
                  <w:marRight w:val="0"/>
                  <w:marTop w:val="0"/>
                  <w:marBottom w:val="0"/>
                  <w:divBdr>
                    <w:top w:val="none" w:sz="0" w:space="0" w:color="auto"/>
                    <w:left w:val="none" w:sz="0" w:space="0" w:color="auto"/>
                    <w:bottom w:val="none" w:sz="0" w:space="0" w:color="auto"/>
                    <w:right w:val="none" w:sz="0" w:space="0" w:color="auto"/>
                  </w:divBdr>
                  <w:divsChild>
                    <w:div w:id="883249546">
                      <w:marLeft w:val="0"/>
                      <w:marRight w:val="0"/>
                      <w:marTop w:val="0"/>
                      <w:marBottom w:val="0"/>
                      <w:divBdr>
                        <w:top w:val="none" w:sz="0" w:space="0" w:color="auto"/>
                        <w:left w:val="none" w:sz="0" w:space="0" w:color="auto"/>
                        <w:bottom w:val="none" w:sz="0" w:space="0" w:color="auto"/>
                        <w:right w:val="none" w:sz="0" w:space="0" w:color="auto"/>
                      </w:divBdr>
                    </w:div>
                  </w:divsChild>
                </w:div>
                <w:div w:id="1649896140">
                  <w:marLeft w:val="0"/>
                  <w:marRight w:val="0"/>
                  <w:marTop w:val="0"/>
                  <w:marBottom w:val="0"/>
                  <w:divBdr>
                    <w:top w:val="none" w:sz="0" w:space="0" w:color="auto"/>
                    <w:left w:val="none" w:sz="0" w:space="0" w:color="auto"/>
                    <w:bottom w:val="none" w:sz="0" w:space="0" w:color="auto"/>
                    <w:right w:val="none" w:sz="0" w:space="0" w:color="auto"/>
                  </w:divBdr>
                  <w:divsChild>
                    <w:div w:id="970087113">
                      <w:marLeft w:val="0"/>
                      <w:marRight w:val="0"/>
                      <w:marTop w:val="0"/>
                      <w:marBottom w:val="0"/>
                      <w:divBdr>
                        <w:top w:val="none" w:sz="0" w:space="0" w:color="auto"/>
                        <w:left w:val="none" w:sz="0" w:space="0" w:color="auto"/>
                        <w:bottom w:val="none" w:sz="0" w:space="0" w:color="auto"/>
                        <w:right w:val="none" w:sz="0" w:space="0" w:color="auto"/>
                      </w:divBdr>
                    </w:div>
                  </w:divsChild>
                </w:div>
                <w:div w:id="529101841">
                  <w:marLeft w:val="0"/>
                  <w:marRight w:val="0"/>
                  <w:marTop w:val="0"/>
                  <w:marBottom w:val="0"/>
                  <w:divBdr>
                    <w:top w:val="none" w:sz="0" w:space="0" w:color="auto"/>
                    <w:left w:val="none" w:sz="0" w:space="0" w:color="auto"/>
                    <w:bottom w:val="none" w:sz="0" w:space="0" w:color="auto"/>
                    <w:right w:val="none" w:sz="0" w:space="0" w:color="auto"/>
                  </w:divBdr>
                  <w:divsChild>
                    <w:div w:id="763037400">
                      <w:marLeft w:val="0"/>
                      <w:marRight w:val="0"/>
                      <w:marTop w:val="0"/>
                      <w:marBottom w:val="0"/>
                      <w:divBdr>
                        <w:top w:val="none" w:sz="0" w:space="0" w:color="auto"/>
                        <w:left w:val="none" w:sz="0" w:space="0" w:color="auto"/>
                        <w:bottom w:val="none" w:sz="0" w:space="0" w:color="auto"/>
                        <w:right w:val="none" w:sz="0" w:space="0" w:color="auto"/>
                      </w:divBdr>
                    </w:div>
                  </w:divsChild>
                </w:div>
                <w:div w:id="546575849">
                  <w:marLeft w:val="0"/>
                  <w:marRight w:val="0"/>
                  <w:marTop w:val="0"/>
                  <w:marBottom w:val="0"/>
                  <w:divBdr>
                    <w:top w:val="none" w:sz="0" w:space="0" w:color="auto"/>
                    <w:left w:val="none" w:sz="0" w:space="0" w:color="auto"/>
                    <w:bottom w:val="none" w:sz="0" w:space="0" w:color="auto"/>
                    <w:right w:val="none" w:sz="0" w:space="0" w:color="auto"/>
                  </w:divBdr>
                  <w:divsChild>
                    <w:div w:id="9097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7769">
          <w:marLeft w:val="0"/>
          <w:marRight w:val="0"/>
          <w:marTop w:val="0"/>
          <w:marBottom w:val="0"/>
          <w:divBdr>
            <w:top w:val="none" w:sz="0" w:space="0" w:color="auto"/>
            <w:left w:val="none" w:sz="0" w:space="0" w:color="auto"/>
            <w:bottom w:val="none" w:sz="0" w:space="0" w:color="auto"/>
            <w:right w:val="none" w:sz="0" w:space="0" w:color="auto"/>
          </w:divBdr>
        </w:div>
        <w:div w:id="1280840581">
          <w:marLeft w:val="0"/>
          <w:marRight w:val="0"/>
          <w:marTop w:val="0"/>
          <w:marBottom w:val="0"/>
          <w:divBdr>
            <w:top w:val="none" w:sz="0" w:space="0" w:color="auto"/>
            <w:left w:val="none" w:sz="0" w:space="0" w:color="auto"/>
            <w:bottom w:val="none" w:sz="0" w:space="0" w:color="auto"/>
            <w:right w:val="none" w:sz="0" w:space="0" w:color="auto"/>
          </w:divBdr>
        </w:div>
        <w:div w:id="239217108">
          <w:marLeft w:val="0"/>
          <w:marRight w:val="0"/>
          <w:marTop w:val="0"/>
          <w:marBottom w:val="0"/>
          <w:divBdr>
            <w:top w:val="none" w:sz="0" w:space="0" w:color="auto"/>
            <w:left w:val="none" w:sz="0" w:space="0" w:color="auto"/>
            <w:bottom w:val="none" w:sz="0" w:space="0" w:color="auto"/>
            <w:right w:val="none" w:sz="0" w:space="0" w:color="auto"/>
          </w:divBdr>
          <w:divsChild>
            <w:div w:id="785200616">
              <w:marLeft w:val="-75"/>
              <w:marRight w:val="0"/>
              <w:marTop w:val="30"/>
              <w:marBottom w:val="30"/>
              <w:divBdr>
                <w:top w:val="none" w:sz="0" w:space="0" w:color="auto"/>
                <w:left w:val="none" w:sz="0" w:space="0" w:color="auto"/>
                <w:bottom w:val="none" w:sz="0" w:space="0" w:color="auto"/>
                <w:right w:val="none" w:sz="0" w:space="0" w:color="auto"/>
              </w:divBdr>
              <w:divsChild>
                <w:div w:id="1474113">
                  <w:marLeft w:val="0"/>
                  <w:marRight w:val="0"/>
                  <w:marTop w:val="0"/>
                  <w:marBottom w:val="0"/>
                  <w:divBdr>
                    <w:top w:val="none" w:sz="0" w:space="0" w:color="auto"/>
                    <w:left w:val="none" w:sz="0" w:space="0" w:color="auto"/>
                    <w:bottom w:val="none" w:sz="0" w:space="0" w:color="auto"/>
                    <w:right w:val="none" w:sz="0" w:space="0" w:color="auto"/>
                  </w:divBdr>
                  <w:divsChild>
                    <w:div w:id="1504511720">
                      <w:marLeft w:val="0"/>
                      <w:marRight w:val="0"/>
                      <w:marTop w:val="0"/>
                      <w:marBottom w:val="0"/>
                      <w:divBdr>
                        <w:top w:val="none" w:sz="0" w:space="0" w:color="auto"/>
                        <w:left w:val="none" w:sz="0" w:space="0" w:color="auto"/>
                        <w:bottom w:val="none" w:sz="0" w:space="0" w:color="auto"/>
                        <w:right w:val="none" w:sz="0" w:space="0" w:color="auto"/>
                      </w:divBdr>
                    </w:div>
                  </w:divsChild>
                </w:div>
                <w:div w:id="1821456875">
                  <w:marLeft w:val="0"/>
                  <w:marRight w:val="0"/>
                  <w:marTop w:val="0"/>
                  <w:marBottom w:val="0"/>
                  <w:divBdr>
                    <w:top w:val="none" w:sz="0" w:space="0" w:color="auto"/>
                    <w:left w:val="none" w:sz="0" w:space="0" w:color="auto"/>
                    <w:bottom w:val="none" w:sz="0" w:space="0" w:color="auto"/>
                    <w:right w:val="none" w:sz="0" w:space="0" w:color="auto"/>
                  </w:divBdr>
                  <w:divsChild>
                    <w:div w:id="1025208724">
                      <w:marLeft w:val="0"/>
                      <w:marRight w:val="0"/>
                      <w:marTop w:val="0"/>
                      <w:marBottom w:val="0"/>
                      <w:divBdr>
                        <w:top w:val="none" w:sz="0" w:space="0" w:color="auto"/>
                        <w:left w:val="none" w:sz="0" w:space="0" w:color="auto"/>
                        <w:bottom w:val="none" w:sz="0" w:space="0" w:color="auto"/>
                        <w:right w:val="none" w:sz="0" w:space="0" w:color="auto"/>
                      </w:divBdr>
                    </w:div>
                  </w:divsChild>
                </w:div>
                <w:div w:id="2068871895">
                  <w:marLeft w:val="0"/>
                  <w:marRight w:val="0"/>
                  <w:marTop w:val="0"/>
                  <w:marBottom w:val="0"/>
                  <w:divBdr>
                    <w:top w:val="none" w:sz="0" w:space="0" w:color="auto"/>
                    <w:left w:val="none" w:sz="0" w:space="0" w:color="auto"/>
                    <w:bottom w:val="none" w:sz="0" w:space="0" w:color="auto"/>
                    <w:right w:val="none" w:sz="0" w:space="0" w:color="auto"/>
                  </w:divBdr>
                  <w:divsChild>
                    <w:div w:id="1939175659">
                      <w:marLeft w:val="0"/>
                      <w:marRight w:val="0"/>
                      <w:marTop w:val="0"/>
                      <w:marBottom w:val="0"/>
                      <w:divBdr>
                        <w:top w:val="none" w:sz="0" w:space="0" w:color="auto"/>
                        <w:left w:val="none" w:sz="0" w:space="0" w:color="auto"/>
                        <w:bottom w:val="none" w:sz="0" w:space="0" w:color="auto"/>
                        <w:right w:val="none" w:sz="0" w:space="0" w:color="auto"/>
                      </w:divBdr>
                    </w:div>
                  </w:divsChild>
                </w:div>
                <w:div w:id="756832524">
                  <w:marLeft w:val="0"/>
                  <w:marRight w:val="0"/>
                  <w:marTop w:val="0"/>
                  <w:marBottom w:val="0"/>
                  <w:divBdr>
                    <w:top w:val="none" w:sz="0" w:space="0" w:color="auto"/>
                    <w:left w:val="none" w:sz="0" w:space="0" w:color="auto"/>
                    <w:bottom w:val="none" w:sz="0" w:space="0" w:color="auto"/>
                    <w:right w:val="none" w:sz="0" w:space="0" w:color="auto"/>
                  </w:divBdr>
                  <w:divsChild>
                    <w:div w:id="676267737">
                      <w:marLeft w:val="0"/>
                      <w:marRight w:val="0"/>
                      <w:marTop w:val="0"/>
                      <w:marBottom w:val="0"/>
                      <w:divBdr>
                        <w:top w:val="none" w:sz="0" w:space="0" w:color="auto"/>
                        <w:left w:val="none" w:sz="0" w:space="0" w:color="auto"/>
                        <w:bottom w:val="none" w:sz="0" w:space="0" w:color="auto"/>
                        <w:right w:val="none" w:sz="0" w:space="0" w:color="auto"/>
                      </w:divBdr>
                    </w:div>
                  </w:divsChild>
                </w:div>
                <w:div w:id="1221669945">
                  <w:marLeft w:val="0"/>
                  <w:marRight w:val="0"/>
                  <w:marTop w:val="0"/>
                  <w:marBottom w:val="0"/>
                  <w:divBdr>
                    <w:top w:val="none" w:sz="0" w:space="0" w:color="auto"/>
                    <w:left w:val="none" w:sz="0" w:space="0" w:color="auto"/>
                    <w:bottom w:val="none" w:sz="0" w:space="0" w:color="auto"/>
                    <w:right w:val="none" w:sz="0" w:space="0" w:color="auto"/>
                  </w:divBdr>
                  <w:divsChild>
                    <w:div w:id="1368677277">
                      <w:marLeft w:val="0"/>
                      <w:marRight w:val="0"/>
                      <w:marTop w:val="0"/>
                      <w:marBottom w:val="0"/>
                      <w:divBdr>
                        <w:top w:val="none" w:sz="0" w:space="0" w:color="auto"/>
                        <w:left w:val="none" w:sz="0" w:space="0" w:color="auto"/>
                        <w:bottom w:val="none" w:sz="0" w:space="0" w:color="auto"/>
                        <w:right w:val="none" w:sz="0" w:space="0" w:color="auto"/>
                      </w:divBdr>
                    </w:div>
                  </w:divsChild>
                </w:div>
                <w:div w:id="406001253">
                  <w:marLeft w:val="0"/>
                  <w:marRight w:val="0"/>
                  <w:marTop w:val="0"/>
                  <w:marBottom w:val="0"/>
                  <w:divBdr>
                    <w:top w:val="none" w:sz="0" w:space="0" w:color="auto"/>
                    <w:left w:val="none" w:sz="0" w:space="0" w:color="auto"/>
                    <w:bottom w:val="none" w:sz="0" w:space="0" w:color="auto"/>
                    <w:right w:val="none" w:sz="0" w:space="0" w:color="auto"/>
                  </w:divBdr>
                  <w:divsChild>
                    <w:div w:id="1931811165">
                      <w:marLeft w:val="0"/>
                      <w:marRight w:val="0"/>
                      <w:marTop w:val="0"/>
                      <w:marBottom w:val="0"/>
                      <w:divBdr>
                        <w:top w:val="none" w:sz="0" w:space="0" w:color="auto"/>
                        <w:left w:val="none" w:sz="0" w:space="0" w:color="auto"/>
                        <w:bottom w:val="none" w:sz="0" w:space="0" w:color="auto"/>
                        <w:right w:val="none" w:sz="0" w:space="0" w:color="auto"/>
                      </w:divBdr>
                    </w:div>
                  </w:divsChild>
                </w:div>
                <w:div w:id="35936564">
                  <w:marLeft w:val="0"/>
                  <w:marRight w:val="0"/>
                  <w:marTop w:val="0"/>
                  <w:marBottom w:val="0"/>
                  <w:divBdr>
                    <w:top w:val="none" w:sz="0" w:space="0" w:color="auto"/>
                    <w:left w:val="none" w:sz="0" w:space="0" w:color="auto"/>
                    <w:bottom w:val="none" w:sz="0" w:space="0" w:color="auto"/>
                    <w:right w:val="none" w:sz="0" w:space="0" w:color="auto"/>
                  </w:divBdr>
                  <w:divsChild>
                    <w:div w:id="710957199">
                      <w:marLeft w:val="0"/>
                      <w:marRight w:val="0"/>
                      <w:marTop w:val="0"/>
                      <w:marBottom w:val="0"/>
                      <w:divBdr>
                        <w:top w:val="none" w:sz="0" w:space="0" w:color="auto"/>
                        <w:left w:val="none" w:sz="0" w:space="0" w:color="auto"/>
                        <w:bottom w:val="none" w:sz="0" w:space="0" w:color="auto"/>
                        <w:right w:val="none" w:sz="0" w:space="0" w:color="auto"/>
                      </w:divBdr>
                    </w:div>
                  </w:divsChild>
                </w:div>
                <w:div w:id="1585071944">
                  <w:marLeft w:val="0"/>
                  <w:marRight w:val="0"/>
                  <w:marTop w:val="0"/>
                  <w:marBottom w:val="0"/>
                  <w:divBdr>
                    <w:top w:val="none" w:sz="0" w:space="0" w:color="auto"/>
                    <w:left w:val="none" w:sz="0" w:space="0" w:color="auto"/>
                    <w:bottom w:val="none" w:sz="0" w:space="0" w:color="auto"/>
                    <w:right w:val="none" w:sz="0" w:space="0" w:color="auto"/>
                  </w:divBdr>
                  <w:divsChild>
                    <w:div w:id="811366351">
                      <w:marLeft w:val="0"/>
                      <w:marRight w:val="0"/>
                      <w:marTop w:val="0"/>
                      <w:marBottom w:val="0"/>
                      <w:divBdr>
                        <w:top w:val="none" w:sz="0" w:space="0" w:color="auto"/>
                        <w:left w:val="none" w:sz="0" w:space="0" w:color="auto"/>
                        <w:bottom w:val="none" w:sz="0" w:space="0" w:color="auto"/>
                        <w:right w:val="none" w:sz="0" w:space="0" w:color="auto"/>
                      </w:divBdr>
                    </w:div>
                  </w:divsChild>
                </w:div>
                <w:div w:id="2104910374">
                  <w:marLeft w:val="0"/>
                  <w:marRight w:val="0"/>
                  <w:marTop w:val="0"/>
                  <w:marBottom w:val="0"/>
                  <w:divBdr>
                    <w:top w:val="none" w:sz="0" w:space="0" w:color="auto"/>
                    <w:left w:val="none" w:sz="0" w:space="0" w:color="auto"/>
                    <w:bottom w:val="none" w:sz="0" w:space="0" w:color="auto"/>
                    <w:right w:val="none" w:sz="0" w:space="0" w:color="auto"/>
                  </w:divBdr>
                  <w:divsChild>
                    <w:div w:id="989555202">
                      <w:marLeft w:val="0"/>
                      <w:marRight w:val="0"/>
                      <w:marTop w:val="0"/>
                      <w:marBottom w:val="0"/>
                      <w:divBdr>
                        <w:top w:val="none" w:sz="0" w:space="0" w:color="auto"/>
                        <w:left w:val="none" w:sz="0" w:space="0" w:color="auto"/>
                        <w:bottom w:val="none" w:sz="0" w:space="0" w:color="auto"/>
                        <w:right w:val="none" w:sz="0" w:space="0" w:color="auto"/>
                      </w:divBdr>
                    </w:div>
                  </w:divsChild>
                </w:div>
                <w:div w:id="131414067">
                  <w:marLeft w:val="0"/>
                  <w:marRight w:val="0"/>
                  <w:marTop w:val="0"/>
                  <w:marBottom w:val="0"/>
                  <w:divBdr>
                    <w:top w:val="none" w:sz="0" w:space="0" w:color="auto"/>
                    <w:left w:val="none" w:sz="0" w:space="0" w:color="auto"/>
                    <w:bottom w:val="none" w:sz="0" w:space="0" w:color="auto"/>
                    <w:right w:val="none" w:sz="0" w:space="0" w:color="auto"/>
                  </w:divBdr>
                  <w:divsChild>
                    <w:div w:id="2094038378">
                      <w:marLeft w:val="0"/>
                      <w:marRight w:val="0"/>
                      <w:marTop w:val="0"/>
                      <w:marBottom w:val="0"/>
                      <w:divBdr>
                        <w:top w:val="none" w:sz="0" w:space="0" w:color="auto"/>
                        <w:left w:val="none" w:sz="0" w:space="0" w:color="auto"/>
                        <w:bottom w:val="none" w:sz="0" w:space="0" w:color="auto"/>
                        <w:right w:val="none" w:sz="0" w:space="0" w:color="auto"/>
                      </w:divBdr>
                    </w:div>
                  </w:divsChild>
                </w:div>
                <w:div w:id="1422750504">
                  <w:marLeft w:val="0"/>
                  <w:marRight w:val="0"/>
                  <w:marTop w:val="0"/>
                  <w:marBottom w:val="0"/>
                  <w:divBdr>
                    <w:top w:val="none" w:sz="0" w:space="0" w:color="auto"/>
                    <w:left w:val="none" w:sz="0" w:space="0" w:color="auto"/>
                    <w:bottom w:val="none" w:sz="0" w:space="0" w:color="auto"/>
                    <w:right w:val="none" w:sz="0" w:space="0" w:color="auto"/>
                  </w:divBdr>
                  <w:divsChild>
                    <w:div w:id="614867802">
                      <w:marLeft w:val="0"/>
                      <w:marRight w:val="0"/>
                      <w:marTop w:val="0"/>
                      <w:marBottom w:val="0"/>
                      <w:divBdr>
                        <w:top w:val="none" w:sz="0" w:space="0" w:color="auto"/>
                        <w:left w:val="none" w:sz="0" w:space="0" w:color="auto"/>
                        <w:bottom w:val="none" w:sz="0" w:space="0" w:color="auto"/>
                        <w:right w:val="none" w:sz="0" w:space="0" w:color="auto"/>
                      </w:divBdr>
                    </w:div>
                  </w:divsChild>
                </w:div>
                <w:div w:id="4600325">
                  <w:marLeft w:val="0"/>
                  <w:marRight w:val="0"/>
                  <w:marTop w:val="0"/>
                  <w:marBottom w:val="0"/>
                  <w:divBdr>
                    <w:top w:val="none" w:sz="0" w:space="0" w:color="auto"/>
                    <w:left w:val="none" w:sz="0" w:space="0" w:color="auto"/>
                    <w:bottom w:val="none" w:sz="0" w:space="0" w:color="auto"/>
                    <w:right w:val="none" w:sz="0" w:space="0" w:color="auto"/>
                  </w:divBdr>
                  <w:divsChild>
                    <w:div w:id="15278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49302">
          <w:marLeft w:val="0"/>
          <w:marRight w:val="0"/>
          <w:marTop w:val="0"/>
          <w:marBottom w:val="0"/>
          <w:divBdr>
            <w:top w:val="none" w:sz="0" w:space="0" w:color="auto"/>
            <w:left w:val="none" w:sz="0" w:space="0" w:color="auto"/>
            <w:bottom w:val="none" w:sz="0" w:space="0" w:color="auto"/>
            <w:right w:val="none" w:sz="0" w:space="0" w:color="auto"/>
          </w:divBdr>
        </w:div>
        <w:div w:id="654651471">
          <w:marLeft w:val="0"/>
          <w:marRight w:val="0"/>
          <w:marTop w:val="0"/>
          <w:marBottom w:val="0"/>
          <w:divBdr>
            <w:top w:val="none" w:sz="0" w:space="0" w:color="auto"/>
            <w:left w:val="none" w:sz="0" w:space="0" w:color="auto"/>
            <w:bottom w:val="none" w:sz="0" w:space="0" w:color="auto"/>
            <w:right w:val="none" w:sz="0" w:space="0" w:color="auto"/>
          </w:divBdr>
        </w:div>
        <w:div w:id="1928731974">
          <w:marLeft w:val="0"/>
          <w:marRight w:val="0"/>
          <w:marTop w:val="0"/>
          <w:marBottom w:val="0"/>
          <w:divBdr>
            <w:top w:val="none" w:sz="0" w:space="0" w:color="auto"/>
            <w:left w:val="none" w:sz="0" w:space="0" w:color="auto"/>
            <w:bottom w:val="none" w:sz="0" w:space="0" w:color="auto"/>
            <w:right w:val="none" w:sz="0" w:space="0" w:color="auto"/>
          </w:divBdr>
          <w:divsChild>
            <w:div w:id="1813517153">
              <w:marLeft w:val="-75"/>
              <w:marRight w:val="0"/>
              <w:marTop w:val="30"/>
              <w:marBottom w:val="30"/>
              <w:divBdr>
                <w:top w:val="none" w:sz="0" w:space="0" w:color="auto"/>
                <w:left w:val="none" w:sz="0" w:space="0" w:color="auto"/>
                <w:bottom w:val="none" w:sz="0" w:space="0" w:color="auto"/>
                <w:right w:val="none" w:sz="0" w:space="0" w:color="auto"/>
              </w:divBdr>
              <w:divsChild>
                <w:div w:id="1844969965">
                  <w:marLeft w:val="0"/>
                  <w:marRight w:val="0"/>
                  <w:marTop w:val="0"/>
                  <w:marBottom w:val="0"/>
                  <w:divBdr>
                    <w:top w:val="none" w:sz="0" w:space="0" w:color="auto"/>
                    <w:left w:val="none" w:sz="0" w:space="0" w:color="auto"/>
                    <w:bottom w:val="none" w:sz="0" w:space="0" w:color="auto"/>
                    <w:right w:val="none" w:sz="0" w:space="0" w:color="auto"/>
                  </w:divBdr>
                  <w:divsChild>
                    <w:div w:id="1443767541">
                      <w:marLeft w:val="0"/>
                      <w:marRight w:val="0"/>
                      <w:marTop w:val="0"/>
                      <w:marBottom w:val="0"/>
                      <w:divBdr>
                        <w:top w:val="none" w:sz="0" w:space="0" w:color="auto"/>
                        <w:left w:val="none" w:sz="0" w:space="0" w:color="auto"/>
                        <w:bottom w:val="none" w:sz="0" w:space="0" w:color="auto"/>
                        <w:right w:val="none" w:sz="0" w:space="0" w:color="auto"/>
                      </w:divBdr>
                    </w:div>
                  </w:divsChild>
                </w:div>
                <w:div w:id="1526989220">
                  <w:marLeft w:val="0"/>
                  <w:marRight w:val="0"/>
                  <w:marTop w:val="0"/>
                  <w:marBottom w:val="0"/>
                  <w:divBdr>
                    <w:top w:val="none" w:sz="0" w:space="0" w:color="auto"/>
                    <w:left w:val="none" w:sz="0" w:space="0" w:color="auto"/>
                    <w:bottom w:val="none" w:sz="0" w:space="0" w:color="auto"/>
                    <w:right w:val="none" w:sz="0" w:space="0" w:color="auto"/>
                  </w:divBdr>
                  <w:divsChild>
                    <w:div w:id="1527139853">
                      <w:marLeft w:val="0"/>
                      <w:marRight w:val="0"/>
                      <w:marTop w:val="0"/>
                      <w:marBottom w:val="0"/>
                      <w:divBdr>
                        <w:top w:val="none" w:sz="0" w:space="0" w:color="auto"/>
                        <w:left w:val="none" w:sz="0" w:space="0" w:color="auto"/>
                        <w:bottom w:val="none" w:sz="0" w:space="0" w:color="auto"/>
                        <w:right w:val="none" w:sz="0" w:space="0" w:color="auto"/>
                      </w:divBdr>
                    </w:div>
                  </w:divsChild>
                </w:div>
                <w:div w:id="1014502319">
                  <w:marLeft w:val="0"/>
                  <w:marRight w:val="0"/>
                  <w:marTop w:val="0"/>
                  <w:marBottom w:val="0"/>
                  <w:divBdr>
                    <w:top w:val="none" w:sz="0" w:space="0" w:color="auto"/>
                    <w:left w:val="none" w:sz="0" w:space="0" w:color="auto"/>
                    <w:bottom w:val="none" w:sz="0" w:space="0" w:color="auto"/>
                    <w:right w:val="none" w:sz="0" w:space="0" w:color="auto"/>
                  </w:divBdr>
                  <w:divsChild>
                    <w:div w:id="1939557810">
                      <w:marLeft w:val="0"/>
                      <w:marRight w:val="0"/>
                      <w:marTop w:val="0"/>
                      <w:marBottom w:val="0"/>
                      <w:divBdr>
                        <w:top w:val="none" w:sz="0" w:space="0" w:color="auto"/>
                        <w:left w:val="none" w:sz="0" w:space="0" w:color="auto"/>
                        <w:bottom w:val="none" w:sz="0" w:space="0" w:color="auto"/>
                        <w:right w:val="none" w:sz="0" w:space="0" w:color="auto"/>
                      </w:divBdr>
                    </w:div>
                  </w:divsChild>
                </w:div>
                <w:div w:id="804588361">
                  <w:marLeft w:val="0"/>
                  <w:marRight w:val="0"/>
                  <w:marTop w:val="0"/>
                  <w:marBottom w:val="0"/>
                  <w:divBdr>
                    <w:top w:val="none" w:sz="0" w:space="0" w:color="auto"/>
                    <w:left w:val="none" w:sz="0" w:space="0" w:color="auto"/>
                    <w:bottom w:val="none" w:sz="0" w:space="0" w:color="auto"/>
                    <w:right w:val="none" w:sz="0" w:space="0" w:color="auto"/>
                  </w:divBdr>
                  <w:divsChild>
                    <w:div w:id="719402302">
                      <w:marLeft w:val="0"/>
                      <w:marRight w:val="0"/>
                      <w:marTop w:val="0"/>
                      <w:marBottom w:val="0"/>
                      <w:divBdr>
                        <w:top w:val="none" w:sz="0" w:space="0" w:color="auto"/>
                        <w:left w:val="none" w:sz="0" w:space="0" w:color="auto"/>
                        <w:bottom w:val="none" w:sz="0" w:space="0" w:color="auto"/>
                        <w:right w:val="none" w:sz="0" w:space="0" w:color="auto"/>
                      </w:divBdr>
                    </w:div>
                  </w:divsChild>
                </w:div>
                <w:div w:id="1911693020">
                  <w:marLeft w:val="0"/>
                  <w:marRight w:val="0"/>
                  <w:marTop w:val="0"/>
                  <w:marBottom w:val="0"/>
                  <w:divBdr>
                    <w:top w:val="none" w:sz="0" w:space="0" w:color="auto"/>
                    <w:left w:val="none" w:sz="0" w:space="0" w:color="auto"/>
                    <w:bottom w:val="none" w:sz="0" w:space="0" w:color="auto"/>
                    <w:right w:val="none" w:sz="0" w:space="0" w:color="auto"/>
                  </w:divBdr>
                  <w:divsChild>
                    <w:div w:id="2036536281">
                      <w:marLeft w:val="0"/>
                      <w:marRight w:val="0"/>
                      <w:marTop w:val="0"/>
                      <w:marBottom w:val="0"/>
                      <w:divBdr>
                        <w:top w:val="none" w:sz="0" w:space="0" w:color="auto"/>
                        <w:left w:val="none" w:sz="0" w:space="0" w:color="auto"/>
                        <w:bottom w:val="none" w:sz="0" w:space="0" w:color="auto"/>
                        <w:right w:val="none" w:sz="0" w:space="0" w:color="auto"/>
                      </w:divBdr>
                    </w:div>
                  </w:divsChild>
                </w:div>
                <w:div w:id="1735809829">
                  <w:marLeft w:val="0"/>
                  <w:marRight w:val="0"/>
                  <w:marTop w:val="0"/>
                  <w:marBottom w:val="0"/>
                  <w:divBdr>
                    <w:top w:val="none" w:sz="0" w:space="0" w:color="auto"/>
                    <w:left w:val="none" w:sz="0" w:space="0" w:color="auto"/>
                    <w:bottom w:val="none" w:sz="0" w:space="0" w:color="auto"/>
                    <w:right w:val="none" w:sz="0" w:space="0" w:color="auto"/>
                  </w:divBdr>
                  <w:divsChild>
                    <w:div w:id="1809401166">
                      <w:marLeft w:val="0"/>
                      <w:marRight w:val="0"/>
                      <w:marTop w:val="0"/>
                      <w:marBottom w:val="0"/>
                      <w:divBdr>
                        <w:top w:val="none" w:sz="0" w:space="0" w:color="auto"/>
                        <w:left w:val="none" w:sz="0" w:space="0" w:color="auto"/>
                        <w:bottom w:val="none" w:sz="0" w:space="0" w:color="auto"/>
                        <w:right w:val="none" w:sz="0" w:space="0" w:color="auto"/>
                      </w:divBdr>
                    </w:div>
                  </w:divsChild>
                </w:div>
                <w:div w:id="2146269798">
                  <w:marLeft w:val="0"/>
                  <w:marRight w:val="0"/>
                  <w:marTop w:val="0"/>
                  <w:marBottom w:val="0"/>
                  <w:divBdr>
                    <w:top w:val="none" w:sz="0" w:space="0" w:color="auto"/>
                    <w:left w:val="none" w:sz="0" w:space="0" w:color="auto"/>
                    <w:bottom w:val="none" w:sz="0" w:space="0" w:color="auto"/>
                    <w:right w:val="none" w:sz="0" w:space="0" w:color="auto"/>
                  </w:divBdr>
                  <w:divsChild>
                    <w:div w:id="1345478833">
                      <w:marLeft w:val="0"/>
                      <w:marRight w:val="0"/>
                      <w:marTop w:val="0"/>
                      <w:marBottom w:val="0"/>
                      <w:divBdr>
                        <w:top w:val="none" w:sz="0" w:space="0" w:color="auto"/>
                        <w:left w:val="none" w:sz="0" w:space="0" w:color="auto"/>
                        <w:bottom w:val="none" w:sz="0" w:space="0" w:color="auto"/>
                        <w:right w:val="none" w:sz="0" w:space="0" w:color="auto"/>
                      </w:divBdr>
                    </w:div>
                  </w:divsChild>
                </w:div>
                <w:div w:id="1773817325">
                  <w:marLeft w:val="0"/>
                  <w:marRight w:val="0"/>
                  <w:marTop w:val="0"/>
                  <w:marBottom w:val="0"/>
                  <w:divBdr>
                    <w:top w:val="none" w:sz="0" w:space="0" w:color="auto"/>
                    <w:left w:val="none" w:sz="0" w:space="0" w:color="auto"/>
                    <w:bottom w:val="none" w:sz="0" w:space="0" w:color="auto"/>
                    <w:right w:val="none" w:sz="0" w:space="0" w:color="auto"/>
                  </w:divBdr>
                  <w:divsChild>
                    <w:div w:id="1274752453">
                      <w:marLeft w:val="0"/>
                      <w:marRight w:val="0"/>
                      <w:marTop w:val="0"/>
                      <w:marBottom w:val="0"/>
                      <w:divBdr>
                        <w:top w:val="none" w:sz="0" w:space="0" w:color="auto"/>
                        <w:left w:val="none" w:sz="0" w:space="0" w:color="auto"/>
                        <w:bottom w:val="none" w:sz="0" w:space="0" w:color="auto"/>
                        <w:right w:val="none" w:sz="0" w:space="0" w:color="auto"/>
                      </w:divBdr>
                    </w:div>
                  </w:divsChild>
                </w:div>
                <w:div w:id="1456872881">
                  <w:marLeft w:val="0"/>
                  <w:marRight w:val="0"/>
                  <w:marTop w:val="0"/>
                  <w:marBottom w:val="0"/>
                  <w:divBdr>
                    <w:top w:val="none" w:sz="0" w:space="0" w:color="auto"/>
                    <w:left w:val="none" w:sz="0" w:space="0" w:color="auto"/>
                    <w:bottom w:val="none" w:sz="0" w:space="0" w:color="auto"/>
                    <w:right w:val="none" w:sz="0" w:space="0" w:color="auto"/>
                  </w:divBdr>
                  <w:divsChild>
                    <w:div w:id="407388173">
                      <w:marLeft w:val="0"/>
                      <w:marRight w:val="0"/>
                      <w:marTop w:val="0"/>
                      <w:marBottom w:val="0"/>
                      <w:divBdr>
                        <w:top w:val="none" w:sz="0" w:space="0" w:color="auto"/>
                        <w:left w:val="none" w:sz="0" w:space="0" w:color="auto"/>
                        <w:bottom w:val="none" w:sz="0" w:space="0" w:color="auto"/>
                        <w:right w:val="none" w:sz="0" w:space="0" w:color="auto"/>
                      </w:divBdr>
                    </w:div>
                  </w:divsChild>
                </w:div>
                <w:div w:id="1358655230">
                  <w:marLeft w:val="0"/>
                  <w:marRight w:val="0"/>
                  <w:marTop w:val="0"/>
                  <w:marBottom w:val="0"/>
                  <w:divBdr>
                    <w:top w:val="none" w:sz="0" w:space="0" w:color="auto"/>
                    <w:left w:val="none" w:sz="0" w:space="0" w:color="auto"/>
                    <w:bottom w:val="none" w:sz="0" w:space="0" w:color="auto"/>
                    <w:right w:val="none" w:sz="0" w:space="0" w:color="auto"/>
                  </w:divBdr>
                  <w:divsChild>
                    <w:div w:id="478108016">
                      <w:marLeft w:val="0"/>
                      <w:marRight w:val="0"/>
                      <w:marTop w:val="0"/>
                      <w:marBottom w:val="0"/>
                      <w:divBdr>
                        <w:top w:val="none" w:sz="0" w:space="0" w:color="auto"/>
                        <w:left w:val="none" w:sz="0" w:space="0" w:color="auto"/>
                        <w:bottom w:val="none" w:sz="0" w:space="0" w:color="auto"/>
                        <w:right w:val="none" w:sz="0" w:space="0" w:color="auto"/>
                      </w:divBdr>
                    </w:div>
                  </w:divsChild>
                </w:div>
                <w:div w:id="1511481042">
                  <w:marLeft w:val="0"/>
                  <w:marRight w:val="0"/>
                  <w:marTop w:val="0"/>
                  <w:marBottom w:val="0"/>
                  <w:divBdr>
                    <w:top w:val="none" w:sz="0" w:space="0" w:color="auto"/>
                    <w:left w:val="none" w:sz="0" w:space="0" w:color="auto"/>
                    <w:bottom w:val="none" w:sz="0" w:space="0" w:color="auto"/>
                    <w:right w:val="none" w:sz="0" w:space="0" w:color="auto"/>
                  </w:divBdr>
                  <w:divsChild>
                    <w:div w:id="859703456">
                      <w:marLeft w:val="0"/>
                      <w:marRight w:val="0"/>
                      <w:marTop w:val="0"/>
                      <w:marBottom w:val="0"/>
                      <w:divBdr>
                        <w:top w:val="none" w:sz="0" w:space="0" w:color="auto"/>
                        <w:left w:val="none" w:sz="0" w:space="0" w:color="auto"/>
                        <w:bottom w:val="none" w:sz="0" w:space="0" w:color="auto"/>
                        <w:right w:val="none" w:sz="0" w:space="0" w:color="auto"/>
                      </w:divBdr>
                    </w:div>
                  </w:divsChild>
                </w:div>
                <w:div w:id="1182553903">
                  <w:marLeft w:val="0"/>
                  <w:marRight w:val="0"/>
                  <w:marTop w:val="0"/>
                  <w:marBottom w:val="0"/>
                  <w:divBdr>
                    <w:top w:val="none" w:sz="0" w:space="0" w:color="auto"/>
                    <w:left w:val="none" w:sz="0" w:space="0" w:color="auto"/>
                    <w:bottom w:val="none" w:sz="0" w:space="0" w:color="auto"/>
                    <w:right w:val="none" w:sz="0" w:space="0" w:color="auto"/>
                  </w:divBdr>
                  <w:divsChild>
                    <w:div w:id="1026056053">
                      <w:marLeft w:val="0"/>
                      <w:marRight w:val="0"/>
                      <w:marTop w:val="0"/>
                      <w:marBottom w:val="0"/>
                      <w:divBdr>
                        <w:top w:val="none" w:sz="0" w:space="0" w:color="auto"/>
                        <w:left w:val="none" w:sz="0" w:space="0" w:color="auto"/>
                        <w:bottom w:val="none" w:sz="0" w:space="0" w:color="auto"/>
                        <w:right w:val="none" w:sz="0" w:space="0" w:color="auto"/>
                      </w:divBdr>
                    </w:div>
                    <w:div w:id="5944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6583">
          <w:marLeft w:val="0"/>
          <w:marRight w:val="0"/>
          <w:marTop w:val="0"/>
          <w:marBottom w:val="0"/>
          <w:divBdr>
            <w:top w:val="none" w:sz="0" w:space="0" w:color="auto"/>
            <w:left w:val="none" w:sz="0" w:space="0" w:color="auto"/>
            <w:bottom w:val="none" w:sz="0" w:space="0" w:color="auto"/>
            <w:right w:val="none" w:sz="0" w:space="0" w:color="auto"/>
          </w:divBdr>
        </w:div>
        <w:div w:id="1785154857">
          <w:marLeft w:val="0"/>
          <w:marRight w:val="0"/>
          <w:marTop w:val="0"/>
          <w:marBottom w:val="0"/>
          <w:divBdr>
            <w:top w:val="none" w:sz="0" w:space="0" w:color="auto"/>
            <w:left w:val="none" w:sz="0" w:space="0" w:color="auto"/>
            <w:bottom w:val="none" w:sz="0" w:space="0" w:color="auto"/>
            <w:right w:val="none" w:sz="0" w:space="0" w:color="auto"/>
          </w:divBdr>
        </w:div>
        <w:div w:id="256525036">
          <w:marLeft w:val="0"/>
          <w:marRight w:val="0"/>
          <w:marTop w:val="0"/>
          <w:marBottom w:val="0"/>
          <w:divBdr>
            <w:top w:val="none" w:sz="0" w:space="0" w:color="auto"/>
            <w:left w:val="none" w:sz="0" w:space="0" w:color="auto"/>
            <w:bottom w:val="none" w:sz="0" w:space="0" w:color="auto"/>
            <w:right w:val="none" w:sz="0" w:space="0" w:color="auto"/>
          </w:divBdr>
          <w:divsChild>
            <w:div w:id="1840655006">
              <w:marLeft w:val="-75"/>
              <w:marRight w:val="0"/>
              <w:marTop w:val="30"/>
              <w:marBottom w:val="30"/>
              <w:divBdr>
                <w:top w:val="none" w:sz="0" w:space="0" w:color="auto"/>
                <w:left w:val="none" w:sz="0" w:space="0" w:color="auto"/>
                <w:bottom w:val="none" w:sz="0" w:space="0" w:color="auto"/>
                <w:right w:val="none" w:sz="0" w:space="0" w:color="auto"/>
              </w:divBdr>
              <w:divsChild>
                <w:div w:id="1424492150">
                  <w:marLeft w:val="0"/>
                  <w:marRight w:val="0"/>
                  <w:marTop w:val="0"/>
                  <w:marBottom w:val="0"/>
                  <w:divBdr>
                    <w:top w:val="none" w:sz="0" w:space="0" w:color="auto"/>
                    <w:left w:val="none" w:sz="0" w:space="0" w:color="auto"/>
                    <w:bottom w:val="none" w:sz="0" w:space="0" w:color="auto"/>
                    <w:right w:val="none" w:sz="0" w:space="0" w:color="auto"/>
                  </w:divBdr>
                  <w:divsChild>
                    <w:div w:id="1338382039">
                      <w:marLeft w:val="0"/>
                      <w:marRight w:val="0"/>
                      <w:marTop w:val="0"/>
                      <w:marBottom w:val="0"/>
                      <w:divBdr>
                        <w:top w:val="none" w:sz="0" w:space="0" w:color="auto"/>
                        <w:left w:val="none" w:sz="0" w:space="0" w:color="auto"/>
                        <w:bottom w:val="none" w:sz="0" w:space="0" w:color="auto"/>
                        <w:right w:val="none" w:sz="0" w:space="0" w:color="auto"/>
                      </w:divBdr>
                    </w:div>
                  </w:divsChild>
                </w:div>
                <w:div w:id="760757661">
                  <w:marLeft w:val="0"/>
                  <w:marRight w:val="0"/>
                  <w:marTop w:val="0"/>
                  <w:marBottom w:val="0"/>
                  <w:divBdr>
                    <w:top w:val="none" w:sz="0" w:space="0" w:color="auto"/>
                    <w:left w:val="none" w:sz="0" w:space="0" w:color="auto"/>
                    <w:bottom w:val="none" w:sz="0" w:space="0" w:color="auto"/>
                    <w:right w:val="none" w:sz="0" w:space="0" w:color="auto"/>
                  </w:divBdr>
                  <w:divsChild>
                    <w:div w:id="1578704335">
                      <w:marLeft w:val="0"/>
                      <w:marRight w:val="0"/>
                      <w:marTop w:val="0"/>
                      <w:marBottom w:val="0"/>
                      <w:divBdr>
                        <w:top w:val="none" w:sz="0" w:space="0" w:color="auto"/>
                        <w:left w:val="none" w:sz="0" w:space="0" w:color="auto"/>
                        <w:bottom w:val="none" w:sz="0" w:space="0" w:color="auto"/>
                        <w:right w:val="none" w:sz="0" w:space="0" w:color="auto"/>
                      </w:divBdr>
                    </w:div>
                  </w:divsChild>
                </w:div>
                <w:div w:id="1756585538">
                  <w:marLeft w:val="0"/>
                  <w:marRight w:val="0"/>
                  <w:marTop w:val="0"/>
                  <w:marBottom w:val="0"/>
                  <w:divBdr>
                    <w:top w:val="none" w:sz="0" w:space="0" w:color="auto"/>
                    <w:left w:val="none" w:sz="0" w:space="0" w:color="auto"/>
                    <w:bottom w:val="none" w:sz="0" w:space="0" w:color="auto"/>
                    <w:right w:val="none" w:sz="0" w:space="0" w:color="auto"/>
                  </w:divBdr>
                  <w:divsChild>
                    <w:div w:id="1496653792">
                      <w:marLeft w:val="0"/>
                      <w:marRight w:val="0"/>
                      <w:marTop w:val="0"/>
                      <w:marBottom w:val="0"/>
                      <w:divBdr>
                        <w:top w:val="none" w:sz="0" w:space="0" w:color="auto"/>
                        <w:left w:val="none" w:sz="0" w:space="0" w:color="auto"/>
                        <w:bottom w:val="none" w:sz="0" w:space="0" w:color="auto"/>
                        <w:right w:val="none" w:sz="0" w:space="0" w:color="auto"/>
                      </w:divBdr>
                    </w:div>
                  </w:divsChild>
                </w:div>
                <w:div w:id="1811944756">
                  <w:marLeft w:val="0"/>
                  <w:marRight w:val="0"/>
                  <w:marTop w:val="0"/>
                  <w:marBottom w:val="0"/>
                  <w:divBdr>
                    <w:top w:val="none" w:sz="0" w:space="0" w:color="auto"/>
                    <w:left w:val="none" w:sz="0" w:space="0" w:color="auto"/>
                    <w:bottom w:val="none" w:sz="0" w:space="0" w:color="auto"/>
                    <w:right w:val="none" w:sz="0" w:space="0" w:color="auto"/>
                  </w:divBdr>
                  <w:divsChild>
                    <w:div w:id="762184714">
                      <w:marLeft w:val="0"/>
                      <w:marRight w:val="0"/>
                      <w:marTop w:val="0"/>
                      <w:marBottom w:val="0"/>
                      <w:divBdr>
                        <w:top w:val="none" w:sz="0" w:space="0" w:color="auto"/>
                        <w:left w:val="none" w:sz="0" w:space="0" w:color="auto"/>
                        <w:bottom w:val="none" w:sz="0" w:space="0" w:color="auto"/>
                        <w:right w:val="none" w:sz="0" w:space="0" w:color="auto"/>
                      </w:divBdr>
                    </w:div>
                  </w:divsChild>
                </w:div>
                <w:div w:id="2112893625">
                  <w:marLeft w:val="0"/>
                  <w:marRight w:val="0"/>
                  <w:marTop w:val="0"/>
                  <w:marBottom w:val="0"/>
                  <w:divBdr>
                    <w:top w:val="none" w:sz="0" w:space="0" w:color="auto"/>
                    <w:left w:val="none" w:sz="0" w:space="0" w:color="auto"/>
                    <w:bottom w:val="none" w:sz="0" w:space="0" w:color="auto"/>
                    <w:right w:val="none" w:sz="0" w:space="0" w:color="auto"/>
                  </w:divBdr>
                  <w:divsChild>
                    <w:div w:id="2057311840">
                      <w:marLeft w:val="0"/>
                      <w:marRight w:val="0"/>
                      <w:marTop w:val="0"/>
                      <w:marBottom w:val="0"/>
                      <w:divBdr>
                        <w:top w:val="none" w:sz="0" w:space="0" w:color="auto"/>
                        <w:left w:val="none" w:sz="0" w:space="0" w:color="auto"/>
                        <w:bottom w:val="none" w:sz="0" w:space="0" w:color="auto"/>
                        <w:right w:val="none" w:sz="0" w:space="0" w:color="auto"/>
                      </w:divBdr>
                    </w:div>
                  </w:divsChild>
                </w:div>
                <w:div w:id="814221679">
                  <w:marLeft w:val="0"/>
                  <w:marRight w:val="0"/>
                  <w:marTop w:val="0"/>
                  <w:marBottom w:val="0"/>
                  <w:divBdr>
                    <w:top w:val="none" w:sz="0" w:space="0" w:color="auto"/>
                    <w:left w:val="none" w:sz="0" w:space="0" w:color="auto"/>
                    <w:bottom w:val="none" w:sz="0" w:space="0" w:color="auto"/>
                    <w:right w:val="none" w:sz="0" w:space="0" w:color="auto"/>
                  </w:divBdr>
                  <w:divsChild>
                    <w:div w:id="118113433">
                      <w:marLeft w:val="0"/>
                      <w:marRight w:val="0"/>
                      <w:marTop w:val="0"/>
                      <w:marBottom w:val="0"/>
                      <w:divBdr>
                        <w:top w:val="none" w:sz="0" w:space="0" w:color="auto"/>
                        <w:left w:val="none" w:sz="0" w:space="0" w:color="auto"/>
                        <w:bottom w:val="none" w:sz="0" w:space="0" w:color="auto"/>
                        <w:right w:val="none" w:sz="0" w:space="0" w:color="auto"/>
                      </w:divBdr>
                    </w:div>
                  </w:divsChild>
                </w:div>
                <w:div w:id="376516089">
                  <w:marLeft w:val="0"/>
                  <w:marRight w:val="0"/>
                  <w:marTop w:val="0"/>
                  <w:marBottom w:val="0"/>
                  <w:divBdr>
                    <w:top w:val="none" w:sz="0" w:space="0" w:color="auto"/>
                    <w:left w:val="none" w:sz="0" w:space="0" w:color="auto"/>
                    <w:bottom w:val="none" w:sz="0" w:space="0" w:color="auto"/>
                    <w:right w:val="none" w:sz="0" w:space="0" w:color="auto"/>
                  </w:divBdr>
                  <w:divsChild>
                    <w:div w:id="1989478908">
                      <w:marLeft w:val="0"/>
                      <w:marRight w:val="0"/>
                      <w:marTop w:val="0"/>
                      <w:marBottom w:val="0"/>
                      <w:divBdr>
                        <w:top w:val="none" w:sz="0" w:space="0" w:color="auto"/>
                        <w:left w:val="none" w:sz="0" w:space="0" w:color="auto"/>
                        <w:bottom w:val="none" w:sz="0" w:space="0" w:color="auto"/>
                        <w:right w:val="none" w:sz="0" w:space="0" w:color="auto"/>
                      </w:divBdr>
                    </w:div>
                  </w:divsChild>
                </w:div>
                <w:div w:id="1575773131">
                  <w:marLeft w:val="0"/>
                  <w:marRight w:val="0"/>
                  <w:marTop w:val="0"/>
                  <w:marBottom w:val="0"/>
                  <w:divBdr>
                    <w:top w:val="none" w:sz="0" w:space="0" w:color="auto"/>
                    <w:left w:val="none" w:sz="0" w:space="0" w:color="auto"/>
                    <w:bottom w:val="none" w:sz="0" w:space="0" w:color="auto"/>
                    <w:right w:val="none" w:sz="0" w:space="0" w:color="auto"/>
                  </w:divBdr>
                  <w:divsChild>
                    <w:div w:id="866989089">
                      <w:marLeft w:val="0"/>
                      <w:marRight w:val="0"/>
                      <w:marTop w:val="0"/>
                      <w:marBottom w:val="0"/>
                      <w:divBdr>
                        <w:top w:val="none" w:sz="0" w:space="0" w:color="auto"/>
                        <w:left w:val="none" w:sz="0" w:space="0" w:color="auto"/>
                        <w:bottom w:val="none" w:sz="0" w:space="0" w:color="auto"/>
                        <w:right w:val="none" w:sz="0" w:space="0" w:color="auto"/>
                      </w:divBdr>
                    </w:div>
                  </w:divsChild>
                </w:div>
                <w:div w:id="164707044">
                  <w:marLeft w:val="0"/>
                  <w:marRight w:val="0"/>
                  <w:marTop w:val="0"/>
                  <w:marBottom w:val="0"/>
                  <w:divBdr>
                    <w:top w:val="none" w:sz="0" w:space="0" w:color="auto"/>
                    <w:left w:val="none" w:sz="0" w:space="0" w:color="auto"/>
                    <w:bottom w:val="none" w:sz="0" w:space="0" w:color="auto"/>
                    <w:right w:val="none" w:sz="0" w:space="0" w:color="auto"/>
                  </w:divBdr>
                  <w:divsChild>
                    <w:div w:id="29885837">
                      <w:marLeft w:val="0"/>
                      <w:marRight w:val="0"/>
                      <w:marTop w:val="0"/>
                      <w:marBottom w:val="0"/>
                      <w:divBdr>
                        <w:top w:val="none" w:sz="0" w:space="0" w:color="auto"/>
                        <w:left w:val="none" w:sz="0" w:space="0" w:color="auto"/>
                        <w:bottom w:val="none" w:sz="0" w:space="0" w:color="auto"/>
                        <w:right w:val="none" w:sz="0" w:space="0" w:color="auto"/>
                      </w:divBdr>
                    </w:div>
                  </w:divsChild>
                </w:div>
                <w:div w:id="513344427">
                  <w:marLeft w:val="0"/>
                  <w:marRight w:val="0"/>
                  <w:marTop w:val="0"/>
                  <w:marBottom w:val="0"/>
                  <w:divBdr>
                    <w:top w:val="none" w:sz="0" w:space="0" w:color="auto"/>
                    <w:left w:val="none" w:sz="0" w:space="0" w:color="auto"/>
                    <w:bottom w:val="none" w:sz="0" w:space="0" w:color="auto"/>
                    <w:right w:val="none" w:sz="0" w:space="0" w:color="auto"/>
                  </w:divBdr>
                  <w:divsChild>
                    <w:div w:id="1672181085">
                      <w:marLeft w:val="0"/>
                      <w:marRight w:val="0"/>
                      <w:marTop w:val="0"/>
                      <w:marBottom w:val="0"/>
                      <w:divBdr>
                        <w:top w:val="none" w:sz="0" w:space="0" w:color="auto"/>
                        <w:left w:val="none" w:sz="0" w:space="0" w:color="auto"/>
                        <w:bottom w:val="none" w:sz="0" w:space="0" w:color="auto"/>
                        <w:right w:val="none" w:sz="0" w:space="0" w:color="auto"/>
                      </w:divBdr>
                    </w:div>
                  </w:divsChild>
                </w:div>
                <w:div w:id="298344691">
                  <w:marLeft w:val="0"/>
                  <w:marRight w:val="0"/>
                  <w:marTop w:val="0"/>
                  <w:marBottom w:val="0"/>
                  <w:divBdr>
                    <w:top w:val="none" w:sz="0" w:space="0" w:color="auto"/>
                    <w:left w:val="none" w:sz="0" w:space="0" w:color="auto"/>
                    <w:bottom w:val="none" w:sz="0" w:space="0" w:color="auto"/>
                    <w:right w:val="none" w:sz="0" w:space="0" w:color="auto"/>
                  </w:divBdr>
                  <w:divsChild>
                    <w:div w:id="1031883541">
                      <w:marLeft w:val="0"/>
                      <w:marRight w:val="0"/>
                      <w:marTop w:val="0"/>
                      <w:marBottom w:val="0"/>
                      <w:divBdr>
                        <w:top w:val="none" w:sz="0" w:space="0" w:color="auto"/>
                        <w:left w:val="none" w:sz="0" w:space="0" w:color="auto"/>
                        <w:bottom w:val="none" w:sz="0" w:space="0" w:color="auto"/>
                        <w:right w:val="none" w:sz="0" w:space="0" w:color="auto"/>
                      </w:divBdr>
                    </w:div>
                  </w:divsChild>
                </w:div>
                <w:div w:id="2050687381">
                  <w:marLeft w:val="0"/>
                  <w:marRight w:val="0"/>
                  <w:marTop w:val="0"/>
                  <w:marBottom w:val="0"/>
                  <w:divBdr>
                    <w:top w:val="none" w:sz="0" w:space="0" w:color="auto"/>
                    <w:left w:val="none" w:sz="0" w:space="0" w:color="auto"/>
                    <w:bottom w:val="none" w:sz="0" w:space="0" w:color="auto"/>
                    <w:right w:val="none" w:sz="0" w:space="0" w:color="auto"/>
                  </w:divBdr>
                  <w:divsChild>
                    <w:div w:id="16204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81039">
          <w:marLeft w:val="0"/>
          <w:marRight w:val="0"/>
          <w:marTop w:val="0"/>
          <w:marBottom w:val="0"/>
          <w:divBdr>
            <w:top w:val="none" w:sz="0" w:space="0" w:color="auto"/>
            <w:left w:val="none" w:sz="0" w:space="0" w:color="auto"/>
            <w:bottom w:val="none" w:sz="0" w:space="0" w:color="auto"/>
            <w:right w:val="none" w:sz="0" w:space="0" w:color="auto"/>
          </w:divBdr>
        </w:div>
        <w:div w:id="459685283">
          <w:marLeft w:val="0"/>
          <w:marRight w:val="0"/>
          <w:marTop w:val="0"/>
          <w:marBottom w:val="0"/>
          <w:divBdr>
            <w:top w:val="none" w:sz="0" w:space="0" w:color="auto"/>
            <w:left w:val="none" w:sz="0" w:space="0" w:color="auto"/>
            <w:bottom w:val="none" w:sz="0" w:space="0" w:color="auto"/>
            <w:right w:val="none" w:sz="0" w:space="0" w:color="auto"/>
          </w:divBdr>
        </w:div>
        <w:div w:id="815029917">
          <w:marLeft w:val="0"/>
          <w:marRight w:val="0"/>
          <w:marTop w:val="0"/>
          <w:marBottom w:val="0"/>
          <w:divBdr>
            <w:top w:val="none" w:sz="0" w:space="0" w:color="auto"/>
            <w:left w:val="none" w:sz="0" w:space="0" w:color="auto"/>
            <w:bottom w:val="none" w:sz="0" w:space="0" w:color="auto"/>
            <w:right w:val="none" w:sz="0" w:space="0" w:color="auto"/>
          </w:divBdr>
        </w:div>
        <w:div w:id="487985029">
          <w:marLeft w:val="0"/>
          <w:marRight w:val="0"/>
          <w:marTop w:val="0"/>
          <w:marBottom w:val="0"/>
          <w:divBdr>
            <w:top w:val="none" w:sz="0" w:space="0" w:color="auto"/>
            <w:left w:val="none" w:sz="0" w:space="0" w:color="auto"/>
            <w:bottom w:val="none" w:sz="0" w:space="0" w:color="auto"/>
            <w:right w:val="none" w:sz="0" w:space="0" w:color="auto"/>
          </w:divBdr>
          <w:divsChild>
            <w:div w:id="396173952">
              <w:marLeft w:val="-75"/>
              <w:marRight w:val="0"/>
              <w:marTop w:val="30"/>
              <w:marBottom w:val="30"/>
              <w:divBdr>
                <w:top w:val="none" w:sz="0" w:space="0" w:color="auto"/>
                <w:left w:val="none" w:sz="0" w:space="0" w:color="auto"/>
                <w:bottom w:val="none" w:sz="0" w:space="0" w:color="auto"/>
                <w:right w:val="none" w:sz="0" w:space="0" w:color="auto"/>
              </w:divBdr>
              <w:divsChild>
                <w:div w:id="144704885">
                  <w:marLeft w:val="0"/>
                  <w:marRight w:val="0"/>
                  <w:marTop w:val="0"/>
                  <w:marBottom w:val="0"/>
                  <w:divBdr>
                    <w:top w:val="none" w:sz="0" w:space="0" w:color="auto"/>
                    <w:left w:val="none" w:sz="0" w:space="0" w:color="auto"/>
                    <w:bottom w:val="none" w:sz="0" w:space="0" w:color="auto"/>
                    <w:right w:val="none" w:sz="0" w:space="0" w:color="auto"/>
                  </w:divBdr>
                  <w:divsChild>
                    <w:div w:id="1490905846">
                      <w:marLeft w:val="0"/>
                      <w:marRight w:val="0"/>
                      <w:marTop w:val="0"/>
                      <w:marBottom w:val="0"/>
                      <w:divBdr>
                        <w:top w:val="none" w:sz="0" w:space="0" w:color="auto"/>
                        <w:left w:val="none" w:sz="0" w:space="0" w:color="auto"/>
                        <w:bottom w:val="none" w:sz="0" w:space="0" w:color="auto"/>
                        <w:right w:val="none" w:sz="0" w:space="0" w:color="auto"/>
                      </w:divBdr>
                    </w:div>
                  </w:divsChild>
                </w:div>
                <w:div w:id="2138986052">
                  <w:marLeft w:val="0"/>
                  <w:marRight w:val="0"/>
                  <w:marTop w:val="0"/>
                  <w:marBottom w:val="0"/>
                  <w:divBdr>
                    <w:top w:val="none" w:sz="0" w:space="0" w:color="auto"/>
                    <w:left w:val="none" w:sz="0" w:space="0" w:color="auto"/>
                    <w:bottom w:val="none" w:sz="0" w:space="0" w:color="auto"/>
                    <w:right w:val="none" w:sz="0" w:space="0" w:color="auto"/>
                  </w:divBdr>
                  <w:divsChild>
                    <w:div w:id="1341273212">
                      <w:marLeft w:val="0"/>
                      <w:marRight w:val="0"/>
                      <w:marTop w:val="0"/>
                      <w:marBottom w:val="0"/>
                      <w:divBdr>
                        <w:top w:val="none" w:sz="0" w:space="0" w:color="auto"/>
                        <w:left w:val="none" w:sz="0" w:space="0" w:color="auto"/>
                        <w:bottom w:val="none" w:sz="0" w:space="0" w:color="auto"/>
                        <w:right w:val="none" w:sz="0" w:space="0" w:color="auto"/>
                      </w:divBdr>
                    </w:div>
                  </w:divsChild>
                </w:div>
                <w:div w:id="1373574423">
                  <w:marLeft w:val="0"/>
                  <w:marRight w:val="0"/>
                  <w:marTop w:val="0"/>
                  <w:marBottom w:val="0"/>
                  <w:divBdr>
                    <w:top w:val="none" w:sz="0" w:space="0" w:color="auto"/>
                    <w:left w:val="none" w:sz="0" w:space="0" w:color="auto"/>
                    <w:bottom w:val="none" w:sz="0" w:space="0" w:color="auto"/>
                    <w:right w:val="none" w:sz="0" w:space="0" w:color="auto"/>
                  </w:divBdr>
                  <w:divsChild>
                    <w:div w:id="108166588">
                      <w:marLeft w:val="0"/>
                      <w:marRight w:val="0"/>
                      <w:marTop w:val="0"/>
                      <w:marBottom w:val="0"/>
                      <w:divBdr>
                        <w:top w:val="none" w:sz="0" w:space="0" w:color="auto"/>
                        <w:left w:val="none" w:sz="0" w:space="0" w:color="auto"/>
                        <w:bottom w:val="none" w:sz="0" w:space="0" w:color="auto"/>
                        <w:right w:val="none" w:sz="0" w:space="0" w:color="auto"/>
                      </w:divBdr>
                    </w:div>
                  </w:divsChild>
                </w:div>
                <w:div w:id="1978148088">
                  <w:marLeft w:val="0"/>
                  <w:marRight w:val="0"/>
                  <w:marTop w:val="0"/>
                  <w:marBottom w:val="0"/>
                  <w:divBdr>
                    <w:top w:val="none" w:sz="0" w:space="0" w:color="auto"/>
                    <w:left w:val="none" w:sz="0" w:space="0" w:color="auto"/>
                    <w:bottom w:val="none" w:sz="0" w:space="0" w:color="auto"/>
                    <w:right w:val="none" w:sz="0" w:space="0" w:color="auto"/>
                  </w:divBdr>
                  <w:divsChild>
                    <w:div w:id="836699489">
                      <w:marLeft w:val="0"/>
                      <w:marRight w:val="0"/>
                      <w:marTop w:val="0"/>
                      <w:marBottom w:val="0"/>
                      <w:divBdr>
                        <w:top w:val="none" w:sz="0" w:space="0" w:color="auto"/>
                        <w:left w:val="none" w:sz="0" w:space="0" w:color="auto"/>
                        <w:bottom w:val="none" w:sz="0" w:space="0" w:color="auto"/>
                        <w:right w:val="none" w:sz="0" w:space="0" w:color="auto"/>
                      </w:divBdr>
                    </w:div>
                  </w:divsChild>
                </w:div>
                <w:div w:id="1053698864">
                  <w:marLeft w:val="0"/>
                  <w:marRight w:val="0"/>
                  <w:marTop w:val="0"/>
                  <w:marBottom w:val="0"/>
                  <w:divBdr>
                    <w:top w:val="none" w:sz="0" w:space="0" w:color="auto"/>
                    <w:left w:val="none" w:sz="0" w:space="0" w:color="auto"/>
                    <w:bottom w:val="none" w:sz="0" w:space="0" w:color="auto"/>
                    <w:right w:val="none" w:sz="0" w:space="0" w:color="auto"/>
                  </w:divBdr>
                  <w:divsChild>
                    <w:div w:id="1619486879">
                      <w:marLeft w:val="0"/>
                      <w:marRight w:val="0"/>
                      <w:marTop w:val="0"/>
                      <w:marBottom w:val="0"/>
                      <w:divBdr>
                        <w:top w:val="none" w:sz="0" w:space="0" w:color="auto"/>
                        <w:left w:val="none" w:sz="0" w:space="0" w:color="auto"/>
                        <w:bottom w:val="none" w:sz="0" w:space="0" w:color="auto"/>
                        <w:right w:val="none" w:sz="0" w:space="0" w:color="auto"/>
                      </w:divBdr>
                    </w:div>
                  </w:divsChild>
                </w:div>
                <w:div w:id="266088102">
                  <w:marLeft w:val="0"/>
                  <w:marRight w:val="0"/>
                  <w:marTop w:val="0"/>
                  <w:marBottom w:val="0"/>
                  <w:divBdr>
                    <w:top w:val="none" w:sz="0" w:space="0" w:color="auto"/>
                    <w:left w:val="none" w:sz="0" w:space="0" w:color="auto"/>
                    <w:bottom w:val="none" w:sz="0" w:space="0" w:color="auto"/>
                    <w:right w:val="none" w:sz="0" w:space="0" w:color="auto"/>
                  </w:divBdr>
                  <w:divsChild>
                    <w:div w:id="1821534522">
                      <w:marLeft w:val="0"/>
                      <w:marRight w:val="0"/>
                      <w:marTop w:val="0"/>
                      <w:marBottom w:val="0"/>
                      <w:divBdr>
                        <w:top w:val="none" w:sz="0" w:space="0" w:color="auto"/>
                        <w:left w:val="none" w:sz="0" w:space="0" w:color="auto"/>
                        <w:bottom w:val="none" w:sz="0" w:space="0" w:color="auto"/>
                        <w:right w:val="none" w:sz="0" w:space="0" w:color="auto"/>
                      </w:divBdr>
                    </w:div>
                  </w:divsChild>
                </w:div>
                <w:div w:id="440148750">
                  <w:marLeft w:val="0"/>
                  <w:marRight w:val="0"/>
                  <w:marTop w:val="0"/>
                  <w:marBottom w:val="0"/>
                  <w:divBdr>
                    <w:top w:val="none" w:sz="0" w:space="0" w:color="auto"/>
                    <w:left w:val="none" w:sz="0" w:space="0" w:color="auto"/>
                    <w:bottom w:val="none" w:sz="0" w:space="0" w:color="auto"/>
                    <w:right w:val="none" w:sz="0" w:space="0" w:color="auto"/>
                  </w:divBdr>
                  <w:divsChild>
                    <w:div w:id="780221451">
                      <w:marLeft w:val="0"/>
                      <w:marRight w:val="0"/>
                      <w:marTop w:val="0"/>
                      <w:marBottom w:val="0"/>
                      <w:divBdr>
                        <w:top w:val="none" w:sz="0" w:space="0" w:color="auto"/>
                        <w:left w:val="none" w:sz="0" w:space="0" w:color="auto"/>
                        <w:bottom w:val="none" w:sz="0" w:space="0" w:color="auto"/>
                        <w:right w:val="none" w:sz="0" w:space="0" w:color="auto"/>
                      </w:divBdr>
                    </w:div>
                  </w:divsChild>
                </w:div>
                <w:div w:id="814956358">
                  <w:marLeft w:val="0"/>
                  <w:marRight w:val="0"/>
                  <w:marTop w:val="0"/>
                  <w:marBottom w:val="0"/>
                  <w:divBdr>
                    <w:top w:val="none" w:sz="0" w:space="0" w:color="auto"/>
                    <w:left w:val="none" w:sz="0" w:space="0" w:color="auto"/>
                    <w:bottom w:val="none" w:sz="0" w:space="0" w:color="auto"/>
                    <w:right w:val="none" w:sz="0" w:space="0" w:color="auto"/>
                  </w:divBdr>
                  <w:divsChild>
                    <w:div w:id="1838306258">
                      <w:marLeft w:val="0"/>
                      <w:marRight w:val="0"/>
                      <w:marTop w:val="0"/>
                      <w:marBottom w:val="0"/>
                      <w:divBdr>
                        <w:top w:val="none" w:sz="0" w:space="0" w:color="auto"/>
                        <w:left w:val="none" w:sz="0" w:space="0" w:color="auto"/>
                        <w:bottom w:val="none" w:sz="0" w:space="0" w:color="auto"/>
                        <w:right w:val="none" w:sz="0" w:space="0" w:color="auto"/>
                      </w:divBdr>
                    </w:div>
                  </w:divsChild>
                </w:div>
                <w:div w:id="828247659">
                  <w:marLeft w:val="0"/>
                  <w:marRight w:val="0"/>
                  <w:marTop w:val="0"/>
                  <w:marBottom w:val="0"/>
                  <w:divBdr>
                    <w:top w:val="none" w:sz="0" w:space="0" w:color="auto"/>
                    <w:left w:val="none" w:sz="0" w:space="0" w:color="auto"/>
                    <w:bottom w:val="none" w:sz="0" w:space="0" w:color="auto"/>
                    <w:right w:val="none" w:sz="0" w:space="0" w:color="auto"/>
                  </w:divBdr>
                  <w:divsChild>
                    <w:div w:id="1804342998">
                      <w:marLeft w:val="0"/>
                      <w:marRight w:val="0"/>
                      <w:marTop w:val="0"/>
                      <w:marBottom w:val="0"/>
                      <w:divBdr>
                        <w:top w:val="none" w:sz="0" w:space="0" w:color="auto"/>
                        <w:left w:val="none" w:sz="0" w:space="0" w:color="auto"/>
                        <w:bottom w:val="none" w:sz="0" w:space="0" w:color="auto"/>
                        <w:right w:val="none" w:sz="0" w:space="0" w:color="auto"/>
                      </w:divBdr>
                    </w:div>
                  </w:divsChild>
                </w:div>
                <w:div w:id="744649675">
                  <w:marLeft w:val="0"/>
                  <w:marRight w:val="0"/>
                  <w:marTop w:val="0"/>
                  <w:marBottom w:val="0"/>
                  <w:divBdr>
                    <w:top w:val="none" w:sz="0" w:space="0" w:color="auto"/>
                    <w:left w:val="none" w:sz="0" w:space="0" w:color="auto"/>
                    <w:bottom w:val="none" w:sz="0" w:space="0" w:color="auto"/>
                    <w:right w:val="none" w:sz="0" w:space="0" w:color="auto"/>
                  </w:divBdr>
                  <w:divsChild>
                    <w:div w:id="671227453">
                      <w:marLeft w:val="0"/>
                      <w:marRight w:val="0"/>
                      <w:marTop w:val="0"/>
                      <w:marBottom w:val="0"/>
                      <w:divBdr>
                        <w:top w:val="none" w:sz="0" w:space="0" w:color="auto"/>
                        <w:left w:val="none" w:sz="0" w:space="0" w:color="auto"/>
                        <w:bottom w:val="none" w:sz="0" w:space="0" w:color="auto"/>
                        <w:right w:val="none" w:sz="0" w:space="0" w:color="auto"/>
                      </w:divBdr>
                    </w:div>
                  </w:divsChild>
                </w:div>
                <w:div w:id="60103942">
                  <w:marLeft w:val="0"/>
                  <w:marRight w:val="0"/>
                  <w:marTop w:val="0"/>
                  <w:marBottom w:val="0"/>
                  <w:divBdr>
                    <w:top w:val="none" w:sz="0" w:space="0" w:color="auto"/>
                    <w:left w:val="none" w:sz="0" w:space="0" w:color="auto"/>
                    <w:bottom w:val="none" w:sz="0" w:space="0" w:color="auto"/>
                    <w:right w:val="none" w:sz="0" w:space="0" w:color="auto"/>
                  </w:divBdr>
                  <w:divsChild>
                    <w:div w:id="1726372453">
                      <w:marLeft w:val="0"/>
                      <w:marRight w:val="0"/>
                      <w:marTop w:val="0"/>
                      <w:marBottom w:val="0"/>
                      <w:divBdr>
                        <w:top w:val="none" w:sz="0" w:space="0" w:color="auto"/>
                        <w:left w:val="none" w:sz="0" w:space="0" w:color="auto"/>
                        <w:bottom w:val="none" w:sz="0" w:space="0" w:color="auto"/>
                        <w:right w:val="none" w:sz="0" w:space="0" w:color="auto"/>
                      </w:divBdr>
                    </w:div>
                  </w:divsChild>
                </w:div>
                <w:div w:id="908543897">
                  <w:marLeft w:val="0"/>
                  <w:marRight w:val="0"/>
                  <w:marTop w:val="0"/>
                  <w:marBottom w:val="0"/>
                  <w:divBdr>
                    <w:top w:val="none" w:sz="0" w:space="0" w:color="auto"/>
                    <w:left w:val="none" w:sz="0" w:space="0" w:color="auto"/>
                    <w:bottom w:val="none" w:sz="0" w:space="0" w:color="auto"/>
                    <w:right w:val="none" w:sz="0" w:space="0" w:color="auto"/>
                  </w:divBdr>
                  <w:divsChild>
                    <w:div w:id="13438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79495">
          <w:marLeft w:val="0"/>
          <w:marRight w:val="0"/>
          <w:marTop w:val="0"/>
          <w:marBottom w:val="0"/>
          <w:divBdr>
            <w:top w:val="none" w:sz="0" w:space="0" w:color="auto"/>
            <w:left w:val="none" w:sz="0" w:space="0" w:color="auto"/>
            <w:bottom w:val="none" w:sz="0" w:space="0" w:color="auto"/>
            <w:right w:val="none" w:sz="0" w:space="0" w:color="auto"/>
          </w:divBdr>
        </w:div>
        <w:div w:id="557590603">
          <w:marLeft w:val="0"/>
          <w:marRight w:val="0"/>
          <w:marTop w:val="0"/>
          <w:marBottom w:val="0"/>
          <w:divBdr>
            <w:top w:val="none" w:sz="0" w:space="0" w:color="auto"/>
            <w:left w:val="none" w:sz="0" w:space="0" w:color="auto"/>
            <w:bottom w:val="none" w:sz="0" w:space="0" w:color="auto"/>
            <w:right w:val="none" w:sz="0" w:space="0" w:color="auto"/>
          </w:divBdr>
          <w:divsChild>
            <w:div w:id="733428527">
              <w:marLeft w:val="-75"/>
              <w:marRight w:val="0"/>
              <w:marTop w:val="30"/>
              <w:marBottom w:val="30"/>
              <w:divBdr>
                <w:top w:val="none" w:sz="0" w:space="0" w:color="auto"/>
                <w:left w:val="none" w:sz="0" w:space="0" w:color="auto"/>
                <w:bottom w:val="none" w:sz="0" w:space="0" w:color="auto"/>
                <w:right w:val="none" w:sz="0" w:space="0" w:color="auto"/>
              </w:divBdr>
              <w:divsChild>
                <w:div w:id="1864586409">
                  <w:marLeft w:val="0"/>
                  <w:marRight w:val="0"/>
                  <w:marTop w:val="0"/>
                  <w:marBottom w:val="0"/>
                  <w:divBdr>
                    <w:top w:val="none" w:sz="0" w:space="0" w:color="auto"/>
                    <w:left w:val="none" w:sz="0" w:space="0" w:color="auto"/>
                    <w:bottom w:val="none" w:sz="0" w:space="0" w:color="auto"/>
                    <w:right w:val="none" w:sz="0" w:space="0" w:color="auto"/>
                  </w:divBdr>
                  <w:divsChild>
                    <w:div w:id="930699797">
                      <w:marLeft w:val="0"/>
                      <w:marRight w:val="0"/>
                      <w:marTop w:val="0"/>
                      <w:marBottom w:val="0"/>
                      <w:divBdr>
                        <w:top w:val="none" w:sz="0" w:space="0" w:color="auto"/>
                        <w:left w:val="none" w:sz="0" w:space="0" w:color="auto"/>
                        <w:bottom w:val="none" w:sz="0" w:space="0" w:color="auto"/>
                        <w:right w:val="none" w:sz="0" w:space="0" w:color="auto"/>
                      </w:divBdr>
                    </w:div>
                  </w:divsChild>
                </w:div>
                <w:div w:id="1689483755">
                  <w:marLeft w:val="0"/>
                  <w:marRight w:val="0"/>
                  <w:marTop w:val="0"/>
                  <w:marBottom w:val="0"/>
                  <w:divBdr>
                    <w:top w:val="none" w:sz="0" w:space="0" w:color="auto"/>
                    <w:left w:val="none" w:sz="0" w:space="0" w:color="auto"/>
                    <w:bottom w:val="none" w:sz="0" w:space="0" w:color="auto"/>
                    <w:right w:val="none" w:sz="0" w:space="0" w:color="auto"/>
                  </w:divBdr>
                  <w:divsChild>
                    <w:div w:id="123743641">
                      <w:marLeft w:val="0"/>
                      <w:marRight w:val="0"/>
                      <w:marTop w:val="0"/>
                      <w:marBottom w:val="0"/>
                      <w:divBdr>
                        <w:top w:val="none" w:sz="0" w:space="0" w:color="auto"/>
                        <w:left w:val="none" w:sz="0" w:space="0" w:color="auto"/>
                        <w:bottom w:val="none" w:sz="0" w:space="0" w:color="auto"/>
                        <w:right w:val="none" w:sz="0" w:space="0" w:color="auto"/>
                      </w:divBdr>
                    </w:div>
                  </w:divsChild>
                </w:div>
                <w:div w:id="782503851">
                  <w:marLeft w:val="0"/>
                  <w:marRight w:val="0"/>
                  <w:marTop w:val="0"/>
                  <w:marBottom w:val="0"/>
                  <w:divBdr>
                    <w:top w:val="none" w:sz="0" w:space="0" w:color="auto"/>
                    <w:left w:val="none" w:sz="0" w:space="0" w:color="auto"/>
                    <w:bottom w:val="none" w:sz="0" w:space="0" w:color="auto"/>
                    <w:right w:val="none" w:sz="0" w:space="0" w:color="auto"/>
                  </w:divBdr>
                  <w:divsChild>
                    <w:div w:id="1805850477">
                      <w:marLeft w:val="0"/>
                      <w:marRight w:val="0"/>
                      <w:marTop w:val="0"/>
                      <w:marBottom w:val="0"/>
                      <w:divBdr>
                        <w:top w:val="none" w:sz="0" w:space="0" w:color="auto"/>
                        <w:left w:val="none" w:sz="0" w:space="0" w:color="auto"/>
                        <w:bottom w:val="none" w:sz="0" w:space="0" w:color="auto"/>
                        <w:right w:val="none" w:sz="0" w:space="0" w:color="auto"/>
                      </w:divBdr>
                    </w:div>
                  </w:divsChild>
                </w:div>
                <w:div w:id="2035838687">
                  <w:marLeft w:val="0"/>
                  <w:marRight w:val="0"/>
                  <w:marTop w:val="0"/>
                  <w:marBottom w:val="0"/>
                  <w:divBdr>
                    <w:top w:val="none" w:sz="0" w:space="0" w:color="auto"/>
                    <w:left w:val="none" w:sz="0" w:space="0" w:color="auto"/>
                    <w:bottom w:val="none" w:sz="0" w:space="0" w:color="auto"/>
                    <w:right w:val="none" w:sz="0" w:space="0" w:color="auto"/>
                  </w:divBdr>
                  <w:divsChild>
                    <w:div w:id="399909800">
                      <w:marLeft w:val="0"/>
                      <w:marRight w:val="0"/>
                      <w:marTop w:val="0"/>
                      <w:marBottom w:val="0"/>
                      <w:divBdr>
                        <w:top w:val="none" w:sz="0" w:space="0" w:color="auto"/>
                        <w:left w:val="none" w:sz="0" w:space="0" w:color="auto"/>
                        <w:bottom w:val="none" w:sz="0" w:space="0" w:color="auto"/>
                        <w:right w:val="none" w:sz="0" w:space="0" w:color="auto"/>
                      </w:divBdr>
                    </w:div>
                  </w:divsChild>
                </w:div>
                <w:div w:id="1553150399">
                  <w:marLeft w:val="0"/>
                  <w:marRight w:val="0"/>
                  <w:marTop w:val="0"/>
                  <w:marBottom w:val="0"/>
                  <w:divBdr>
                    <w:top w:val="none" w:sz="0" w:space="0" w:color="auto"/>
                    <w:left w:val="none" w:sz="0" w:space="0" w:color="auto"/>
                    <w:bottom w:val="none" w:sz="0" w:space="0" w:color="auto"/>
                    <w:right w:val="none" w:sz="0" w:space="0" w:color="auto"/>
                  </w:divBdr>
                  <w:divsChild>
                    <w:div w:id="2076276226">
                      <w:marLeft w:val="0"/>
                      <w:marRight w:val="0"/>
                      <w:marTop w:val="0"/>
                      <w:marBottom w:val="0"/>
                      <w:divBdr>
                        <w:top w:val="none" w:sz="0" w:space="0" w:color="auto"/>
                        <w:left w:val="none" w:sz="0" w:space="0" w:color="auto"/>
                        <w:bottom w:val="none" w:sz="0" w:space="0" w:color="auto"/>
                        <w:right w:val="none" w:sz="0" w:space="0" w:color="auto"/>
                      </w:divBdr>
                    </w:div>
                  </w:divsChild>
                </w:div>
                <w:div w:id="827944994">
                  <w:marLeft w:val="0"/>
                  <w:marRight w:val="0"/>
                  <w:marTop w:val="0"/>
                  <w:marBottom w:val="0"/>
                  <w:divBdr>
                    <w:top w:val="none" w:sz="0" w:space="0" w:color="auto"/>
                    <w:left w:val="none" w:sz="0" w:space="0" w:color="auto"/>
                    <w:bottom w:val="none" w:sz="0" w:space="0" w:color="auto"/>
                    <w:right w:val="none" w:sz="0" w:space="0" w:color="auto"/>
                  </w:divBdr>
                  <w:divsChild>
                    <w:div w:id="2025479109">
                      <w:marLeft w:val="0"/>
                      <w:marRight w:val="0"/>
                      <w:marTop w:val="0"/>
                      <w:marBottom w:val="0"/>
                      <w:divBdr>
                        <w:top w:val="none" w:sz="0" w:space="0" w:color="auto"/>
                        <w:left w:val="none" w:sz="0" w:space="0" w:color="auto"/>
                        <w:bottom w:val="none" w:sz="0" w:space="0" w:color="auto"/>
                        <w:right w:val="none" w:sz="0" w:space="0" w:color="auto"/>
                      </w:divBdr>
                    </w:div>
                  </w:divsChild>
                </w:div>
                <w:div w:id="1177113364">
                  <w:marLeft w:val="0"/>
                  <w:marRight w:val="0"/>
                  <w:marTop w:val="0"/>
                  <w:marBottom w:val="0"/>
                  <w:divBdr>
                    <w:top w:val="none" w:sz="0" w:space="0" w:color="auto"/>
                    <w:left w:val="none" w:sz="0" w:space="0" w:color="auto"/>
                    <w:bottom w:val="none" w:sz="0" w:space="0" w:color="auto"/>
                    <w:right w:val="none" w:sz="0" w:space="0" w:color="auto"/>
                  </w:divBdr>
                  <w:divsChild>
                    <w:div w:id="1673217508">
                      <w:marLeft w:val="0"/>
                      <w:marRight w:val="0"/>
                      <w:marTop w:val="0"/>
                      <w:marBottom w:val="0"/>
                      <w:divBdr>
                        <w:top w:val="none" w:sz="0" w:space="0" w:color="auto"/>
                        <w:left w:val="none" w:sz="0" w:space="0" w:color="auto"/>
                        <w:bottom w:val="none" w:sz="0" w:space="0" w:color="auto"/>
                        <w:right w:val="none" w:sz="0" w:space="0" w:color="auto"/>
                      </w:divBdr>
                    </w:div>
                  </w:divsChild>
                </w:div>
                <w:div w:id="1720396555">
                  <w:marLeft w:val="0"/>
                  <w:marRight w:val="0"/>
                  <w:marTop w:val="0"/>
                  <w:marBottom w:val="0"/>
                  <w:divBdr>
                    <w:top w:val="none" w:sz="0" w:space="0" w:color="auto"/>
                    <w:left w:val="none" w:sz="0" w:space="0" w:color="auto"/>
                    <w:bottom w:val="none" w:sz="0" w:space="0" w:color="auto"/>
                    <w:right w:val="none" w:sz="0" w:space="0" w:color="auto"/>
                  </w:divBdr>
                  <w:divsChild>
                    <w:div w:id="1306351665">
                      <w:marLeft w:val="0"/>
                      <w:marRight w:val="0"/>
                      <w:marTop w:val="0"/>
                      <w:marBottom w:val="0"/>
                      <w:divBdr>
                        <w:top w:val="none" w:sz="0" w:space="0" w:color="auto"/>
                        <w:left w:val="none" w:sz="0" w:space="0" w:color="auto"/>
                        <w:bottom w:val="none" w:sz="0" w:space="0" w:color="auto"/>
                        <w:right w:val="none" w:sz="0" w:space="0" w:color="auto"/>
                      </w:divBdr>
                    </w:div>
                  </w:divsChild>
                </w:div>
                <w:div w:id="498732816">
                  <w:marLeft w:val="0"/>
                  <w:marRight w:val="0"/>
                  <w:marTop w:val="0"/>
                  <w:marBottom w:val="0"/>
                  <w:divBdr>
                    <w:top w:val="none" w:sz="0" w:space="0" w:color="auto"/>
                    <w:left w:val="none" w:sz="0" w:space="0" w:color="auto"/>
                    <w:bottom w:val="none" w:sz="0" w:space="0" w:color="auto"/>
                    <w:right w:val="none" w:sz="0" w:space="0" w:color="auto"/>
                  </w:divBdr>
                  <w:divsChild>
                    <w:div w:id="1588071209">
                      <w:marLeft w:val="0"/>
                      <w:marRight w:val="0"/>
                      <w:marTop w:val="0"/>
                      <w:marBottom w:val="0"/>
                      <w:divBdr>
                        <w:top w:val="none" w:sz="0" w:space="0" w:color="auto"/>
                        <w:left w:val="none" w:sz="0" w:space="0" w:color="auto"/>
                        <w:bottom w:val="none" w:sz="0" w:space="0" w:color="auto"/>
                        <w:right w:val="none" w:sz="0" w:space="0" w:color="auto"/>
                      </w:divBdr>
                    </w:div>
                  </w:divsChild>
                </w:div>
                <w:div w:id="308290788">
                  <w:marLeft w:val="0"/>
                  <w:marRight w:val="0"/>
                  <w:marTop w:val="0"/>
                  <w:marBottom w:val="0"/>
                  <w:divBdr>
                    <w:top w:val="none" w:sz="0" w:space="0" w:color="auto"/>
                    <w:left w:val="none" w:sz="0" w:space="0" w:color="auto"/>
                    <w:bottom w:val="none" w:sz="0" w:space="0" w:color="auto"/>
                    <w:right w:val="none" w:sz="0" w:space="0" w:color="auto"/>
                  </w:divBdr>
                  <w:divsChild>
                    <w:div w:id="1999992857">
                      <w:marLeft w:val="0"/>
                      <w:marRight w:val="0"/>
                      <w:marTop w:val="0"/>
                      <w:marBottom w:val="0"/>
                      <w:divBdr>
                        <w:top w:val="none" w:sz="0" w:space="0" w:color="auto"/>
                        <w:left w:val="none" w:sz="0" w:space="0" w:color="auto"/>
                        <w:bottom w:val="none" w:sz="0" w:space="0" w:color="auto"/>
                        <w:right w:val="none" w:sz="0" w:space="0" w:color="auto"/>
                      </w:divBdr>
                    </w:div>
                  </w:divsChild>
                </w:div>
                <w:div w:id="1757941971">
                  <w:marLeft w:val="0"/>
                  <w:marRight w:val="0"/>
                  <w:marTop w:val="0"/>
                  <w:marBottom w:val="0"/>
                  <w:divBdr>
                    <w:top w:val="none" w:sz="0" w:space="0" w:color="auto"/>
                    <w:left w:val="none" w:sz="0" w:space="0" w:color="auto"/>
                    <w:bottom w:val="none" w:sz="0" w:space="0" w:color="auto"/>
                    <w:right w:val="none" w:sz="0" w:space="0" w:color="auto"/>
                  </w:divBdr>
                  <w:divsChild>
                    <w:div w:id="1150486768">
                      <w:marLeft w:val="0"/>
                      <w:marRight w:val="0"/>
                      <w:marTop w:val="0"/>
                      <w:marBottom w:val="0"/>
                      <w:divBdr>
                        <w:top w:val="none" w:sz="0" w:space="0" w:color="auto"/>
                        <w:left w:val="none" w:sz="0" w:space="0" w:color="auto"/>
                        <w:bottom w:val="none" w:sz="0" w:space="0" w:color="auto"/>
                        <w:right w:val="none" w:sz="0" w:space="0" w:color="auto"/>
                      </w:divBdr>
                    </w:div>
                  </w:divsChild>
                </w:div>
                <w:div w:id="956183604">
                  <w:marLeft w:val="0"/>
                  <w:marRight w:val="0"/>
                  <w:marTop w:val="0"/>
                  <w:marBottom w:val="0"/>
                  <w:divBdr>
                    <w:top w:val="none" w:sz="0" w:space="0" w:color="auto"/>
                    <w:left w:val="none" w:sz="0" w:space="0" w:color="auto"/>
                    <w:bottom w:val="none" w:sz="0" w:space="0" w:color="auto"/>
                    <w:right w:val="none" w:sz="0" w:space="0" w:color="auto"/>
                  </w:divBdr>
                  <w:divsChild>
                    <w:div w:id="13832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98044">
          <w:marLeft w:val="0"/>
          <w:marRight w:val="0"/>
          <w:marTop w:val="0"/>
          <w:marBottom w:val="0"/>
          <w:divBdr>
            <w:top w:val="none" w:sz="0" w:space="0" w:color="auto"/>
            <w:left w:val="none" w:sz="0" w:space="0" w:color="auto"/>
            <w:bottom w:val="none" w:sz="0" w:space="0" w:color="auto"/>
            <w:right w:val="none" w:sz="0" w:space="0" w:color="auto"/>
          </w:divBdr>
        </w:div>
        <w:div w:id="435370694">
          <w:marLeft w:val="0"/>
          <w:marRight w:val="0"/>
          <w:marTop w:val="0"/>
          <w:marBottom w:val="0"/>
          <w:divBdr>
            <w:top w:val="none" w:sz="0" w:space="0" w:color="auto"/>
            <w:left w:val="none" w:sz="0" w:space="0" w:color="auto"/>
            <w:bottom w:val="none" w:sz="0" w:space="0" w:color="auto"/>
            <w:right w:val="none" w:sz="0" w:space="0" w:color="auto"/>
          </w:divBdr>
        </w:div>
        <w:div w:id="1536504592">
          <w:marLeft w:val="0"/>
          <w:marRight w:val="0"/>
          <w:marTop w:val="0"/>
          <w:marBottom w:val="0"/>
          <w:divBdr>
            <w:top w:val="none" w:sz="0" w:space="0" w:color="auto"/>
            <w:left w:val="none" w:sz="0" w:space="0" w:color="auto"/>
            <w:bottom w:val="none" w:sz="0" w:space="0" w:color="auto"/>
            <w:right w:val="none" w:sz="0" w:space="0" w:color="auto"/>
          </w:divBdr>
        </w:div>
        <w:div w:id="354423026">
          <w:marLeft w:val="0"/>
          <w:marRight w:val="0"/>
          <w:marTop w:val="0"/>
          <w:marBottom w:val="0"/>
          <w:divBdr>
            <w:top w:val="none" w:sz="0" w:space="0" w:color="auto"/>
            <w:left w:val="none" w:sz="0" w:space="0" w:color="auto"/>
            <w:bottom w:val="none" w:sz="0" w:space="0" w:color="auto"/>
            <w:right w:val="none" w:sz="0" w:space="0" w:color="auto"/>
          </w:divBdr>
        </w:div>
        <w:div w:id="669986692">
          <w:marLeft w:val="0"/>
          <w:marRight w:val="0"/>
          <w:marTop w:val="0"/>
          <w:marBottom w:val="0"/>
          <w:divBdr>
            <w:top w:val="none" w:sz="0" w:space="0" w:color="auto"/>
            <w:left w:val="none" w:sz="0" w:space="0" w:color="auto"/>
            <w:bottom w:val="none" w:sz="0" w:space="0" w:color="auto"/>
            <w:right w:val="none" w:sz="0" w:space="0" w:color="auto"/>
          </w:divBdr>
        </w:div>
      </w:divsChild>
    </w:div>
    <w:div w:id="1657957207">
      <w:bodyDiv w:val="1"/>
      <w:marLeft w:val="0"/>
      <w:marRight w:val="0"/>
      <w:marTop w:val="0"/>
      <w:marBottom w:val="0"/>
      <w:divBdr>
        <w:top w:val="none" w:sz="0" w:space="0" w:color="auto"/>
        <w:left w:val="none" w:sz="0" w:space="0" w:color="auto"/>
        <w:bottom w:val="none" w:sz="0" w:space="0" w:color="auto"/>
        <w:right w:val="none" w:sz="0" w:space="0" w:color="auto"/>
      </w:divBdr>
    </w:div>
    <w:div w:id="1718309294">
      <w:bodyDiv w:val="1"/>
      <w:marLeft w:val="0"/>
      <w:marRight w:val="0"/>
      <w:marTop w:val="0"/>
      <w:marBottom w:val="0"/>
      <w:divBdr>
        <w:top w:val="none" w:sz="0" w:space="0" w:color="auto"/>
        <w:left w:val="none" w:sz="0" w:space="0" w:color="auto"/>
        <w:bottom w:val="none" w:sz="0" w:space="0" w:color="auto"/>
        <w:right w:val="none" w:sz="0" w:space="0" w:color="auto"/>
      </w:divBdr>
      <w:divsChild>
        <w:div w:id="533662707">
          <w:marLeft w:val="0"/>
          <w:marRight w:val="0"/>
          <w:marTop w:val="0"/>
          <w:marBottom w:val="0"/>
          <w:divBdr>
            <w:top w:val="none" w:sz="0" w:space="0" w:color="auto"/>
            <w:left w:val="none" w:sz="0" w:space="0" w:color="auto"/>
            <w:bottom w:val="none" w:sz="0" w:space="0" w:color="auto"/>
            <w:right w:val="none" w:sz="0" w:space="0" w:color="auto"/>
          </w:divBdr>
        </w:div>
        <w:div w:id="1991712703">
          <w:marLeft w:val="0"/>
          <w:marRight w:val="0"/>
          <w:marTop w:val="0"/>
          <w:marBottom w:val="0"/>
          <w:divBdr>
            <w:top w:val="none" w:sz="0" w:space="0" w:color="auto"/>
            <w:left w:val="none" w:sz="0" w:space="0" w:color="auto"/>
            <w:bottom w:val="none" w:sz="0" w:space="0" w:color="auto"/>
            <w:right w:val="none" w:sz="0" w:space="0" w:color="auto"/>
          </w:divBdr>
        </w:div>
      </w:divsChild>
    </w:div>
    <w:div w:id="1735927123">
      <w:bodyDiv w:val="1"/>
      <w:marLeft w:val="0"/>
      <w:marRight w:val="0"/>
      <w:marTop w:val="0"/>
      <w:marBottom w:val="0"/>
      <w:divBdr>
        <w:top w:val="none" w:sz="0" w:space="0" w:color="auto"/>
        <w:left w:val="none" w:sz="0" w:space="0" w:color="auto"/>
        <w:bottom w:val="none" w:sz="0" w:space="0" w:color="auto"/>
        <w:right w:val="none" w:sz="0" w:space="0" w:color="auto"/>
      </w:divBdr>
    </w:div>
    <w:div w:id="1833906709">
      <w:bodyDiv w:val="1"/>
      <w:marLeft w:val="0"/>
      <w:marRight w:val="0"/>
      <w:marTop w:val="0"/>
      <w:marBottom w:val="0"/>
      <w:divBdr>
        <w:top w:val="none" w:sz="0" w:space="0" w:color="auto"/>
        <w:left w:val="none" w:sz="0" w:space="0" w:color="auto"/>
        <w:bottom w:val="none" w:sz="0" w:space="0" w:color="auto"/>
        <w:right w:val="none" w:sz="0" w:space="0" w:color="auto"/>
      </w:divBdr>
    </w:div>
    <w:div w:id="1880899479">
      <w:bodyDiv w:val="1"/>
      <w:marLeft w:val="0"/>
      <w:marRight w:val="0"/>
      <w:marTop w:val="0"/>
      <w:marBottom w:val="0"/>
      <w:divBdr>
        <w:top w:val="none" w:sz="0" w:space="0" w:color="auto"/>
        <w:left w:val="none" w:sz="0" w:space="0" w:color="auto"/>
        <w:bottom w:val="none" w:sz="0" w:space="0" w:color="auto"/>
        <w:right w:val="none" w:sz="0" w:space="0" w:color="auto"/>
      </w:divBdr>
    </w:div>
    <w:div w:id="1920171959">
      <w:bodyDiv w:val="1"/>
      <w:marLeft w:val="0"/>
      <w:marRight w:val="0"/>
      <w:marTop w:val="0"/>
      <w:marBottom w:val="0"/>
      <w:divBdr>
        <w:top w:val="none" w:sz="0" w:space="0" w:color="auto"/>
        <w:left w:val="none" w:sz="0" w:space="0" w:color="auto"/>
        <w:bottom w:val="none" w:sz="0" w:space="0" w:color="auto"/>
        <w:right w:val="none" w:sz="0" w:space="0" w:color="auto"/>
      </w:divBdr>
    </w:div>
    <w:div w:id="196045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DCA9D-8B15-4ADF-A527-A008474A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7695</Words>
  <Characters>45402</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2024-12-30T20:29:00Z</dcterms:created>
  <dcterms:modified xsi:type="dcterms:W3CDTF">2025-01-03T15:39:00Z</dcterms:modified>
</cp:coreProperties>
</file>