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1D11" w14:textId="77777777" w:rsidR="00C33CCB" w:rsidRDefault="000722B5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Specifikace technických požadavků projektu FVE 67,16 kWp</w:t>
      </w:r>
    </w:p>
    <w:p w14:paraId="64B3F7A1" w14:textId="77777777" w:rsidR="00C33CCB" w:rsidRDefault="00C33CCB">
      <w:pPr>
        <w:spacing w:after="0" w:line="240" w:lineRule="auto"/>
        <w:jc w:val="both"/>
        <w:rPr>
          <w:sz w:val="24"/>
          <w:szCs w:val="24"/>
        </w:rPr>
      </w:pPr>
    </w:p>
    <w:p w14:paraId="672FCF66" w14:textId="77777777" w:rsidR="00C33CCB" w:rsidRDefault="000722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části je předkládána Projektová specifikace minimálních požadovaných parametrů klíčových komponentů FVE dle přiloženého výkazu výměr.  </w:t>
      </w:r>
    </w:p>
    <w:p w14:paraId="30347C2F" w14:textId="77777777" w:rsidR="00C33CCB" w:rsidRDefault="000722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Jsou-li v technické dokumentaci uvedeny konkrétní obchodní názvy, jedná se pouze o vymezení požadovaného standardu a zadavatel umožňuje i jiné technicky a kvalitativně srovnatelné řešení.</w:t>
      </w:r>
    </w:p>
    <w:p w14:paraId="688CE1C7" w14:textId="77777777" w:rsidR="00C33CCB" w:rsidRDefault="00C33CCB">
      <w:pPr>
        <w:spacing w:after="0" w:line="240" w:lineRule="auto"/>
        <w:jc w:val="both"/>
        <w:rPr>
          <w:sz w:val="24"/>
          <w:szCs w:val="24"/>
        </w:rPr>
      </w:pPr>
    </w:p>
    <w:p w14:paraId="7FBE6CCD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 plnění se skládá z následujících jednotlivých částí zakázky, které musí být ve všech parametrech dodrženy:</w:t>
      </w:r>
    </w:p>
    <w:p w14:paraId="4760E8B0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fotovoltaických panelů</w:t>
      </w:r>
    </w:p>
    <w:p w14:paraId="6BCB7749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střídačů</w:t>
      </w:r>
    </w:p>
    <w:p w14:paraId="77AC1311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konstrukcí</w:t>
      </w:r>
    </w:p>
    <w:p w14:paraId="1F647494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bateriových střídačů</w:t>
      </w:r>
    </w:p>
    <w:p w14:paraId="6BD91FEA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monitoringu</w:t>
      </w:r>
    </w:p>
    <w:p w14:paraId="03AA3F29" w14:textId="7777777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Dodávka bateriového úložiště</w:t>
      </w:r>
    </w:p>
    <w:p w14:paraId="3545B1C8" w14:textId="3E2A47E7" w:rsidR="00C33CCB" w:rsidRDefault="00072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Bezpečnostní požadavky – Central Stop </w:t>
      </w:r>
    </w:p>
    <w:p w14:paraId="771530EC" w14:textId="77777777" w:rsidR="00DB429B" w:rsidRDefault="00DB4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A7933DF" w14:textId="0302BCEF" w:rsidR="00DB429B" w:rsidRDefault="00DB4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DB429B">
        <w:rPr>
          <w:color w:val="000000"/>
          <w:sz w:val="24"/>
          <w:szCs w:val="24"/>
        </w:rPr>
        <w:t>Do sloupce „Vepište číselnou hodnotu, příp. ANO/NE“ uveďte číselnou hodnotu (pokud je daným parametrem vyžadována) nebo pouze ANO či NE v závislosti na tom, zdali daný požadavek splňujete nebo nesplňujete.</w:t>
      </w:r>
    </w:p>
    <w:p w14:paraId="1B16BF38" w14:textId="52B28922" w:rsidR="00DB429B" w:rsidRDefault="00DB4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643BA44" w14:textId="271C1FF4" w:rsidR="00DB429B" w:rsidRDefault="00DB4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DB429B">
        <w:rPr>
          <w:color w:val="000000"/>
          <w:sz w:val="24"/>
          <w:szCs w:val="24"/>
        </w:rPr>
        <w:t>Při nesplnění požadovaných parametrů bude nabídka vyloučena, stejně jako při nedodání některého z požadovaných komponentů.</w:t>
      </w:r>
    </w:p>
    <w:p w14:paraId="4DC20DBD" w14:textId="77777777" w:rsidR="00C33CCB" w:rsidRDefault="00C33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8110281" w14:textId="77777777" w:rsidR="00C33CCB" w:rsidRDefault="000722B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Požadavky zadavatele na předmět plnění:</w:t>
      </w:r>
    </w:p>
    <w:tbl>
      <w:tblPr>
        <w:tblStyle w:val="a"/>
        <w:tblW w:w="98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1"/>
        <w:gridCol w:w="2410"/>
        <w:gridCol w:w="2410"/>
      </w:tblGrid>
      <w:tr w:rsidR="00E574D3" w14:paraId="09DA70C2" w14:textId="2055826A" w:rsidTr="00E574D3">
        <w:trPr>
          <w:trHeight w:val="543"/>
          <w:jc w:val="center"/>
        </w:trPr>
        <w:tc>
          <w:tcPr>
            <w:tcW w:w="5061" w:type="dxa"/>
            <w:shd w:val="clear" w:color="auto" w:fill="F2F2F2"/>
            <w:vAlign w:val="center"/>
          </w:tcPr>
          <w:p w14:paraId="5F99D106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 parametry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AF4BBEE" w14:textId="77777777" w:rsidR="00E574D3" w:rsidRDefault="00E57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Požadované zadavatelem</w:t>
            </w:r>
          </w:p>
        </w:tc>
        <w:tc>
          <w:tcPr>
            <w:tcW w:w="2410" w:type="dxa"/>
            <w:shd w:val="clear" w:color="auto" w:fill="F2F2F2"/>
          </w:tcPr>
          <w:p w14:paraId="0B78D8FA" w14:textId="759E8F7B" w:rsidR="00E574D3" w:rsidRDefault="00E574D3">
            <w:pPr>
              <w:jc w:val="center"/>
              <w:rPr>
                <w:b/>
                <w:sz w:val="24"/>
                <w:szCs w:val="24"/>
              </w:rPr>
            </w:pPr>
            <w:r w:rsidRPr="00E574D3">
              <w:rPr>
                <w:b/>
                <w:sz w:val="24"/>
                <w:szCs w:val="24"/>
              </w:rPr>
              <w:t>Vepište číselnou hodnotu, příp. ANO/NE</w:t>
            </w:r>
          </w:p>
        </w:tc>
      </w:tr>
      <w:tr w:rsidR="00E574D3" w14:paraId="3B91DD0D" w14:textId="3628B8B3" w:rsidTr="00E574D3">
        <w:trPr>
          <w:trHeight w:val="474"/>
          <w:jc w:val="center"/>
        </w:trPr>
        <w:tc>
          <w:tcPr>
            <w:tcW w:w="7471" w:type="dxa"/>
            <w:gridSpan w:val="2"/>
            <w:shd w:val="clear" w:color="auto" w:fill="F2F2F2"/>
            <w:vAlign w:val="center"/>
          </w:tcPr>
          <w:p w14:paraId="1C24670B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FVE Panely:</w:t>
            </w:r>
          </w:p>
        </w:tc>
        <w:tc>
          <w:tcPr>
            <w:tcW w:w="2410" w:type="dxa"/>
            <w:shd w:val="clear" w:color="auto" w:fill="F2F2F2"/>
          </w:tcPr>
          <w:p w14:paraId="5342889D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1E24BABA" w14:textId="3A7FC3DB" w:rsidTr="00E574D3">
        <w:trPr>
          <w:trHeight w:val="552"/>
          <w:jc w:val="center"/>
        </w:trPr>
        <w:tc>
          <w:tcPr>
            <w:tcW w:w="5061" w:type="dxa"/>
            <w:vAlign w:val="center"/>
          </w:tcPr>
          <w:p w14:paraId="0A165584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instalovaný výkon FVE</w:t>
            </w:r>
          </w:p>
        </w:tc>
        <w:tc>
          <w:tcPr>
            <w:tcW w:w="2410" w:type="dxa"/>
            <w:vAlign w:val="center"/>
          </w:tcPr>
          <w:p w14:paraId="15DB6E57" w14:textId="77777777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67,16 kWp</w:t>
            </w:r>
          </w:p>
        </w:tc>
        <w:tc>
          <w:tcPr>
            <w:tcW w:w="2410" w:type="dxa"/>
          </w:tcPr>
          <w:p w14:paraId="528973B6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7F8417B1" w14:textId="7E28EE12" w:rsidTr="00E574D3">
        <w:trPr>
          <w:trHeight w:val="559"/>
          <w:jc w:val="center"/>
        </w:trPr>
        <w:tc>
          <w:tcPr>
            <w:tcW w:w="5061" w:type="dxa"/>
            <w:vAlign w:val="center"/>
          </w:tcPr>
          <w:p w14:paraId="021C311D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 fotovoltaických panelů</w:t>
            </w:r>
          </w:p>
        </w:tc>
        <w:tc>
          <w:tcPr>
            <w:tcW w:w="2410" w:type="dxa"/>
            <w:vAlign w:val="center"/>
          </w:tcPr>
          <w:p w14:paraId="0E94DA37" w14:textId="77777777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365 Wp (jeden fotovoltaický panel)</w:t>
            </w:r>
          </w:p>
        </w:tc>
        <w:tc>
          <w:tcPr>
            <w:tcW w:w="2410" w:type="dxa"/>
          </w:tcPr>
          <w:p w14:paraId="03422A65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7B3DD291" w14:textId="49BBDCAA" w:rsidTr="00E574D3">
        <w:trPr>
          <w:trHeight w:val="543"/>
          <w:jc w:val="center"/>
        </w:trPr>
        <w:tc>
          <w:tcPr>
            <w:tcW w:w="5061" w:type="dxa"/>
            <w:vAlign w:val="center"/>
          </w:tcPr>
          <w:p w14:paraId="6A796D88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Výkonová záruka výrobce </w:t>
            </w:r>
            <w:r>
              <w:t xml:space="preserve">(ve vztahu k původní hodnotě Pmax panelu)  </w:t>
            </w:r>
          </w:p>
        </w:tc>
        <w:tc>
          <w:tcPr>
            <w:tcW w:w="2410" w:type="dxa"/>
            <w:vAlign w:val="center"/>
          </w:tcPr>
          <w:p w14:paraId="4F6BF25E" w14:textId="5FCF9FC7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85,</w:t>
            </w:r>
            <w:r w:rsidR="004417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% po </w:t>
            </w:r>
            <w:r w:rsidR="007F18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letech</w:t>
            </w:r>
          </w:p>
        </w:tc>
        <w:tc>
          <w:tcPr>
            <w:tcW w:w="2410" w:type="dxa"/>
          </w:tcPr>
          <w:p w14:paraId="470D4E6F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51B70156" w14:textId="6486C8A5" w:rsidTr="00E41AB0">
        <w:trPr>
          <w:trHeight w:val="691"/>
          <w:jc w:val="center"/>
        </w:trPr>
        <w:tc>
          <w:tcPr>
            <w:tcW w:w="5061" w:type="dxa"/>
            <w:vAlign w:val="center"/>
          </w:tcPr>
          <w:p w14:paraId="0DC3FD63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Nominální účinnost fotovoltaických panelů</w:t>
            </w:r>
          </w:p>
        </w:tc>
        <w:tc>
          <w:tcPr>
            <w:tcW w:w="2410" w:type="dxa"/>
            <w:vAlign w:val="center"/>
          </w:tcPr>
          <w:p w14:paraId="32DC8A6B" w14:textId="77777777" w:rsidR="00E574D3" w:rsidRDefault="00E574D3" w:rsidP="003F4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19,8 %</w:t>
            </w:r>
          </w:p>
        </w:tc>
        <w:tc>
          <w:tcPr>
            <w:tcW w:w="2410" w:type="dxa"/>
          </w:tcPr>
          <w:p w14:paraId="21CC575B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40066A08" w14:textId="374009BD" w:rsidTr="00E574D3">
        <w:trPr>
          <w:trHeight w:val="543"/>
          <w:jc w:val="center"/>
        </w:trPr>
        <w:tc>
          <w:tcPr>
            <w:tcW w:w="5061" w:type="dxa"/>
            <w:vAlign w:val="center"/>
          </w:tcPr>
          <w:p w14:paraId="74BB319B" w14:textId="7627A17D" w:rsidR="00E574D3" w:rsidRPr="00E41AB0" w:rsidRDefault="00E574D3">
            <w:pPr>
              <w:rPr>
                <w:sz w:val="24"/>
                <w:szCs w:val="24"/>
              </w:rPr>
            </w:pPr>
            <w:r w:rsidRPr="00E41AB0">
              <w:rPr>
                <w:sz w:val="24"/>
                <w:szCs w:val="24"/>
              </w:rPr>
              <w:t xml:space="preserve">Povolené zatížení - v tlaku/sníh </w:t>
            </w:r>
            <w:r>
              <w:rPr>
                <w:sz w:val="24"/>
                <w:szCs w:val="24"/>
              </w:rPr>
              <w:t>doloženo testem, případně certifikátem dle IEC61215</w:t>
            </w:r>
            <w:r w:rsidR="00D06072">
              <w:rPr>
                <w:sz w:val="24"/>
                <w:szCs w:val="24"/>
              </w:rPr>
              <w:t xml:space="preserve"> či </w:t>
            </w:r>
            <w:r w:rsidR="008F705E">
              <w:rPr>
                <w:sz w:val="24"/>
                <w:szCs w:val="24"/>
              </w:rPr>
              <w:t>katalogovým listem produktu</w:t>
            </w:r>
          </w:p>
        </w:tc>
        <w:tc>
          <w:tcPr>
            <w:tcW w:w="2410" w:type="dxa"/>
            <w:vAlign w:val="center"/>
          </w:tcPr>
          <w:p w14:paraId="4C6B00B1" w14:textId="77777777" w:rsidR="00E574D3" w:rsidRPr="003F4F50" w:rsidRDefault="00E574D3" w:rsidP="003F4F50">
            <w:pPr>
              <w:jc w:val="center"/>
              <w:rPr>
                <w:sz w:val="24"/>
                <w:szCs w:val="24"/>
              </w:rPr>
            </w:pPr>
            <w:r w:rsidRPr="003F4F50">
              <w:rPr>
                <w:sz w:val="24"/>
                <w:szCs w:val="24"/>
              </w:rPr>
              <w:t>Min. 5400Pa</w:t>
            </w:r>
          </w:p>
        </w:tc>
        <w:tc>
          <w:tcPr>
            <w:tcW w:w="2410" w:type="dxa"/>
          </w:tcPr>
          <w:p w14:paraId="2EC25CAC" w14:textId="77777777" w:rsidR="00E574D3" w:rsidRDefault="00E574D3">
            <w:pPr>
              <w:jc w:val="center"/>
            </w:pPr>
          </w:p>
        </w:tc>
      </w:tr>
      <w:tr w:rsidR="00E574D3" w14:paraId="326E9712" w14:textId="7169F11F" w:rsidTr="00E574D3">
        <w:trPr>
          <w:trHeight w:val="543"/>
          <w:jc w:val="center"/>
        </w:trPr>
        <w:tc>
          <w:tcPr>
            <w:tcW w:w="5061" w:type="dxa"/>
            <w:vAlign w:val="center"/>
          </w:tcPr>
          <w:p w14:paraId="511E85AE" w14:textId="77777777" w:rsidR="00E574D3" w:rsidRPr="00E41AB0" w:rsidRDefault="00E574D3">
            <w:pPr>
              <w:rPr>
                <w:sz w:val="24"/>
                <w:szCs w:val="24"/>
              </w:rPr>
            </w:pPr>
            <w:r w:rsidRPr="00E41AB0">
              <w:rPr>
                <w:sz w:val="24"/>
                <w:szCs w:val="24"/>
              </w:rPr>
              <w:t xml:space="preserve">Maximální povolení jištění DC obvodu </w:t>
            </w:r>
          </w:p>
        </w:tc>
        <w:tc>
          <w:tcPr>
            <w:tcW w:w="2410" w:type="dxa"/>
            <w:vAlign w:val="center"/>
          </w:tcPr>
          <w:p w14:paraId="1AFB36B6" w14:textId="77777777" w:rsidR="00E574D3" w:rsidRPr="003F4F50" w:rsidRDefault="00E574D3" w:rsidP="003F4F50">
            <w:pPr>
              <w:jc w:val="center"/>
              <w:rPr>
                <w:sz w:val="24"/>
                <w:szCs w:val="24"/>
              </w:rPr>
            </w:pPr>
            <w:r w:rsidRPr="003F4F50">
              <w:rPr>
                <w:sz w:val="24"/>
                <w:szCs w:val="24"/>
              </w:rPr>
              <w:t>Min. 25A</w:t>
            </w:r>
          </w:p>
        </w:tc>
        <w:tc>
          <w:tcPr>
            <w:tcW w:w="2410" w:type="dxa"/>
          </w:tcPr>
          <w:p w14:paraId="08542CC6" w14:textId="77777777" w:rsidR="00E574D3" w:rsidRDefault="00E574D3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</w:pPr>
          </w:p>
        </w:tc>
      </w:tr>
      <w:tr w:rsidR="00E574D3" w14:paraId="33F6C027" w14:textId="20465ACF" w:rsidTr="00E574D3">
        <w:trPr>
          <w:trHeight w:val="543"/>
          <w:jc w:val="center"/>
        </w:trPr>
        <w:tc>
          <w:tcPr>
            <w:tcW w:w="5061" w:type="dxa"/>
            <w:vAlign w:val="center"/>
          </w:tcPr>
          <w:p w14:paraId="57A654CB" w14:textId="77777777" w:rsidR="00E574D3" w:rsidRPr="00E41AB0" w:rsidRDefault="00E574D3">
            <w:pPr>
              <w:rPr>
                <w:sz w:val="24"/>
                <w:szCs w:val="24"/>
              </w:rPr>
            </w:pPr>
            <w:r w:rsidRPr="00E41AB0">
              <w:rPr>
                <w:sz w:val="24"/>
                <w:szCs w:val="24"/>
              </w:rPr>
              <w:t xml:space="preserve">Napětí DC v systému </w:t>
            </w:r>
          </w:p>
        </w:tc>
        <w:tc>
          <w:tcPr>
            <w:tcW w:w="2410" w:type="dxa"/>
            <w:vAlign w:val="center"/>
          </w:tcPr>
          <w:p w14:paraId="230FE5FC" w14:textId="77777777" w:rsidR="00E574D3" w:rsidRPr="003F4F50" w:rsidRDefault="00E574D3" w:rsidP="003F4F50">
            <w:pPr>
              <w:jc w:val="center"/>
              <w:rPr>
                <w:sz w:val="24"/>
                <w:szCs w:val="24"/>
              </w:rPr>
            </w:pPr>
            <w:r w:rsidRPr="003F4F50">
              <w:rPr>
                <w:sz w:val="24"/>
                <w:szCs w:val="24"/>
              </w:rPr>
              <w:t>Min. 1500V</w:t>
            </w:r>
          </w:p>
        </w:tc>
        <w:tc>
          <w:tcPr>
            <w:tcW w:w="2410" w:type="dxa"/>
          </w:tcPr>
          <w:p w14:paraId="4616777D" w14:textId="77777777" w:rsidR="00E574D3" w:rsidRDefault="00E574D3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</w:pPr>
          </w:p>
        </w:tc>
      </w:tr>
      <w:tr w:rsidR="00E574D3" w14:paraId="78321501" w14:textId="66F2CA67" w:rsidTr="00E574D3">
        <w:trPr>
          <w:trHeight w:val="543"/>
          <w:jc w:val="center"/>
        </w:trPr>
        <w:tc>
          <w:tcPr>
            <w:tcW w:w="5061" w:type="dxa"/>
            <w:vAlign w:val="center"/>
          </w:tcPr>
          <w:p w14:paraId="1C365636" w14:textId="77777777" w:rsidR="00E574D3" w:rsidRPr="00E41AB0" w:rsidRDefault="00E574D3">
            <w:pPr>
              <w:rPr>
                <w:sz w:val="24"/>
                <w:szCs w:val="24"/>
              </w:rPr>
            </w:pPr>
            <w:r w:rsidRPr="00E41AB0">
              <w:rPr>
                <w:sz w:val="24"/>
                <w:szCs w:val="24"/>
              </w:rPr>
              <w:lastRenderedPageBreak/>
              <w:t>Teplotní koeficient TK (Pmax) fotovoltaického panelu. Nejvyšší přípustná hodnota v absolutní hodnotě</w:t>
            </w:r>
          </w:p>
        </w:tc>
        <w:tc>
          <w:tcPr>
            <w:tcW w:w="2410" w:type="dxa"/>
            <w:vAlign w:val="center"/>
          </w:tcPr>
          <w:p w14:paraId="6B961860" w14:textId="77777777" w:rsidR="00E574D3" w:rsidRPr="003F4F50" w:rsidRDefault="00E574D3" w:rsidP="003F4F50">
            <w:pPr>
              <w:jc w:val="center"/>
              <w:rPr>
                <w:sz w:val="24"/>
                <w:szCs w:val="24"/>
              </w:rPr>
            </w:pPr>
            <w:r w:rsidRPr="003F4F50">
              <w:rPr>
                <w:sz w:val="24"/>
                <w:szCs w:val="24"/>
              </w:rPr>
              <w:t>Max. 0,32%/°C</w:t>
            </w:r>
          </w:p>
        </w:tc>
        <w:tc>
          <w:tcPr>
            <w:tcW w:w="2410" w:type="dxa"/>
          </w:tcPr>
          <w:p w14:paraId="0B4BC303" w14:textId="77777777" w:rsidR="00E574D3" w:rsidRDefault="00E574D3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</w:p>
        </w:tc>
      </w:tr>
      <w:tr w:rsidR="00E574D3" w14:paraId="66D3D23F" w14:textId="74850BA6" w:rsidTr="00E574D3">
        <w:trPr>
          <w:trHeight w:val="564"/>
          <w:jc w:val="center"/>
        </w:trPr>
        <w:tc>
          <w:tcPr>
            <w:tcW w:w="7471" w:type="dxa"/>
            <w:gridSpan w:val="2"/>
            <w:shd w:val="clear" w:color="auto" w:fill="F2F2F2"/>
            <w:vAlign w:val="center"/>
          </w:tcPr>
          <w:p w14:paraId="345CCA90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Konstrukce panelu:</w:t>
            </w:r>
          </w:p>
        </w:tc>
        <w:tc>
          <w:tcPr>
            <w:tcW w:w="2410" w:type="dxa"/>
            <w:shd w:val="clear" w:color="auto" w:fill="F2F2F2"/>
          </w:tcPr>
          <w:p w14:paraId="2F1CDD09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136C8A0B" w14:textId="01587452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6735B637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rozměry</w:t>
            </w:r>
          </w:p>
        </w:tc>
        <w:tc>
          <w:tcPr>
            <w:tcW w:w="2410" w:type="dxa"/>
            <w:vAlign w:val="center"/>
          </w:tcPr>
          <w:p w14:paraId="129C5B70" w14:textId="42110966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max. šířka </w:t>
            </w:r>
            <w:r w:rsidR="005666EC">
              <w:rPr>
                <w:sz w:val="24"/>
                <w:szCs w:val="24"/>
              </w:rPr>
              <w:t>1050</w:t>
            </w:r>
            <w:r>
              <w:rPr>
                <w:sz w:val="24"/>
                <w:szCs w:val="24"/>
              </w:rPr>
              <w:t xml:space="preserve"> mm x max. výška </w:t>
            </w:r>
            <w:r w:rsidR="005666EC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 xml:space="preserve"> mm </w:t>
            </w:r>
          </w:p>
        </w:tc>
        <w:tc>
          <w:tcPr>
            <w:tcW w:w="2410" w:type="dxa"/>
          </w:tcPr>
          <w:p w14:paraId="39731D4B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44E242DF" w14:textId="7507C5F0" w:rsidTr="00E574D3">
        <w:trPr>
          <w:trHeight w:val="451"/>
          <w:jc w:val="center"/>
        </w:trPr>
        <w:tc>
          <w:tcPr>
            <w:tcW w:w="7471" w:type="dxa"/>
            <w:gridSpan w:val="2"/>
            <w:shd w:val="clear" w:color="auto" w:fill="F2F2F2"/>
            <w:vAlign w:val="center"/>
          </w:tcPr>
          <w:p w14:paraId="59DE6C01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Požadavky na fotovoltaické střídače:</w:t>
            </w:r>
          </w:p>
        </w:tc>
        <w:tc>
          <w:tcPr>
            <w:tcW w:w="2410" w:type="dxa"/>
            <w:shd w:val="clear" w:color="auto" w:fill="F2F2F2"/>
          </w:tcPr>
          <w:p w14:paraId="46417728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2204EAAA" w14:textId="588513D2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372C3D0E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Jmenovitý výkon střídače AC </w:t>
            </w:r>
          </w:p>
        </w:tc>
        <w:tc>
          <w:tcPr>
            <w:tcW w:w="2410" w:type="dxa"/>
            <w:vAlign w:val="center"/>
          </w:tcPr>
          <w:p w14:paraId="372F05F9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kVA</w:t>
            </w:r>
          </w:p>
        </w:tc>
        <w:tc>
          <w:tcPr>
            <w:tcW w:w="2410" w:type="dxa"/>
          </w:tcPr>
          <w:p w14:paraId="04563469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3C3E9D5C" w14:textId="3E8A2CB2" w:rsidTr="00E574D3">
        <w:trPr>
          <w:trHeight w:val="543"/>
          <w:jc w:val="center"/>
        </w:trPr>
        <w:tc>
          <w:tcPr>
            <w:tcW w:w="5061" w:type="dxa"/>
          </w:tcPr>
          <w:p w14:paraId="7A77650C" w14:textId="77777777" w:rsidR="00E574D3" w:rsidRPr="005666EC" w:rsidRDefault="00E574D3">
            <w:pPr>
              <w:rPr>
                <w:sz w:val="24"/>
                <w:szCs w:val="24"/>
              </w:rPr>
            </w:pPr>
            <w:r w:rsidRPr="005666EC">
              <w:rPr>
                <w:sz w:val="24"/>
                <w:szCs w:val="24"/>
              </w:rPr>
              <w:t>Technologie střídačů eliminující zastínění (MPP max. powertracking do jednotlivých panelů)</w:t>
            </w:r>
          </w:p>
        </w:tc>
        <w:tc>
          <w:tcPr>
            <w:tcW w:w="2410" w:type="dxa"/>
          </w:tcPr>
          <w:p w14:paraId="516C65E2" w14:textId="77777777" w:rsidR="00E574D3" w:rsidRDefault="00E574D3">
            <w:pPr>
              <w:jc w:val="center"/>
            </w:pPr>
          </w:p>
          <w:p w14:paraId="468D77ED" w14:textId="77777777" w:rsidR="00E574D3" w:rsidRDefault="00E574D3">
            <w:pPr>
              <w:jc w:val="center"/>
            </w:pPr>
            <w:r>
              <w:t>ANO</w:t>
            </w:r>
          </w:p>
        </w:tc>
        <w:tc>
          <w:tcPr>
            <w:tcW w:w="2410" w:type="dxa"/>
          </w:tcPr>
          <w:p w14:paraId="55E182BA" w14:textId="77777777" w:rsidR="00E574D3" w:rsidRDefault="00E574D3">
            <w:pPr>
              <w:jc w:val="center"/>
            </w:pPr>
          </w:p>
        </w:tc>
      </w:tr>
      <w:tr w:rsidR="00E574D3" w14:paraId="7B48343F" w14:textId="47610026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927993B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spotřeba v noci</w:t>
            </w:r>
          </w:p>
        </w:tc>
        <w:tc>
          <w:tcPr>
            <w:tcW w:w="2410" w:type="dxa"/>
            <w:vAlign w:val="center"/>
          </w:tcPr>
          <w:p w14:paraId="0F2E38DD" w14:textId="77777777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5W</w:t>
            </w:r>
          </w:p>
        </w:tc>
        <w:tc>
          <w:tcPr>
            <w:tcW w:w="2410" w:type="dxa"/>
          </w:tcPr>
          <w:p w14:paraId="6F4F7ED4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7CB10089" w14:textId="57C180BA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1C095D69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Vestavěný monitoring na úrovni panelů</w:t>
            </w:r>
          </w:p>
        </w:tc>
        <w:tc>
          <w:tcPr>
            <w:tcW w:w="2410" w:type="dxa"/>
            <w:vAlign w:val="center"/>
          </w:tcPr>
          <w:p w14:paraId="2E5136D3" w14:textId="77777777" w:rsidR="00E574D3" w:rsidRDefault="00E57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35744732" w14:textId="77777777" w:rsidR="00E574D3" w:rsidRDefault="00E574D3">
            <w:pPr>
              <w:jc w:val="center"/>
              <w:rPr>
                <w:sz w:val="24"/>
                <w:szCs w:val="24"/>
              </w:rPr>
            </w:pPr>
          </w:p>
        </w:tc>
      </w:tr>
      <w:tr w:rsidR="00E574D3" w14:paraId="7E2DFCF5" w14:textId="4AB107F6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63E44857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před ostrovním provozem</w:t>
            </w:r>
          </w:p>
        </w:tc>
        <w:tc>
          <w:tcPr>
            <w:tcW w:w="2410" w:type="dxa"/>
            <w:vAlign w:val="center"/>
          </w:tcPr>
          <w:p w14:paraId="47B8234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ANO</w:t>
            </w:r>
          </w:p>
        </w:tc>
        <w:tc>
          <w:tcPr>
            <w:tcW w:w="2410" w:type="dxa"/>
          </w:tcPr>
          <w:p w14:paraId="048B3852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4D3EEBFB" w14:textId="6BFC4DFF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54E3C9D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EURO účinnost</w:t>
            </w:r>
          </w:p>
        </w:tc>
        <w:tc>
          <w:tcPr>
            <w:tcW w:w="2410" w:type="dxa"/>
            <w:vAlign w:val="center"/>
          </w:tcPr>
          <w:p w14:paraId="6578256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98,1 %</w:t>
            </w:r>
          </w:p>
        </w:tc>
        <w:tc>
          <w:tcPr>
            <w:tcW w:w="2410" w:type="dxa"/>
          </w:tcPr>
          <w:p w14:paraId="49490FEB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46AAF0AD" w14:textId="12F493F3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01EFCBB0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integrovaných MPP trackeru</w:t>
            </w:r>
          </w:p>
        </w:tc>
        <w:tc>
          <w:tcPr>
            <w:tcW w:w="2410" w:type="dxa"/>
            <w:vAlign w:val="center"/>
          </w:tcPr>
          <w:p w14:paraId="6765C7B2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Min. 3</w:t>
            </w:r>
          </w:p>
        </w:tc>
        <w:tc>
          <w:tcPr>
            <w:tcW w:w="2410" w:type="dxa"/>
          </w:tcPr>
          <w:p w14:paraId="4BDC822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7B1A84BC" w14:textId="6579164F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26DFF4BE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Minimální certifikace : </w:t>
            </w:r>
          </w:p>
          <w:p w14:paraId="78BCD2F8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CE, EN50438:2013, IEC61727, elektrokompatibilita dle EU, EU2016/631 RfG (A),</w:t>
            </w:r>
          </w:p>
          <w:p w14:paraId="7EF66BE7" w14:textId="3C2DD201" w:rsidR="00E574D3" w:rsidRDefault="00E574D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Přiložen</w:t>
            </w:r>
            <w:r w:rsidR="005666EC">
              <w:rPr>
                <w:i/>
                <w:sz w:val="24"/>
                <w:szCs w:val="24"/>
              </w:rPr>
              <w:t xml:space="preserve"> katalogový list</w:t>
            </w:r>
          </w:p>
        </w:tc>
        <w:tc>
          <w:tcPr>
            <w:tcW w:w="2410" w:type="dxa"/>
            <w:vAlign w:val="center"/>
          </w:tcPr>
          <w:p w14:paraId="4E9667D7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7159CB3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19CB1129" w14:textId="1CD6A446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3631423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Fixní pracovní napětí v rozsahu 800- 1000V</w:t>
            </w:r>
          </w:p>
        </w:tc>
        <w:tc>
          <w:tcPr>
            <w:tcW w:w="2410" w:type="dxa"/>
            <w:vAlign w:val="center"/>
          </w:tcPr>
          <w:p w14:paraId="4B0855A9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7168E56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218D7222" w14:textId="29A64C22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69D5E112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Vestavěná přepěťová ochrana RS485</w:t>
            </w:r>
          </w:p>
        </w:tc>
        <w:tc>
          <w:tcPr>
            <w:tcW w:w="2410" w:type="dxa"/>
            <w:vAlign w:val="center"/>
          </w:tcPr>
          <w:p w14:paraId="4D2863E7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6BC3863F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72C80E83" w14:textId="47020D2E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A603454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Konfigurovatelný Účiník (cos Øac,r)</w:t>
            </w:r>
          </w:p>
        </w:tc>
        <w:tc>
          <w:tcPr>
            <w:tcW w:w="2410" w:type="dxa"/>
            <w:vAlign w:val="center"/>
          </w:tcPr>
          <w:p w14:paraId="67C45A46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 – 1 ind./cap</w:t>
            </w:r>
          </w:p>
        </w:tc>
        <w:tc>
          <w:tcPr>
            <w:tcW w:w="2410" w:type="dxa"/>
          </w:tcPr>
          <w:p w14:paraId="34C085F0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22104038" w14:textId="58DF1510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7FE1A4AF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Možnost datového připojení střídače prostřednictvím síťě WLAN /Ethernet LAN a současně možnost připojení na web výrobce</w:t>
            </w:r>
          </w:p>
        </w:tc>
        <w:tc>
          <w:tcPr>
            <w:tcW w:w="2410" w:type="dxa"/>
            <w:vAlign w:val="center"/>
          </w:tcPr>
          <w:p w14:paraId="0E77B96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0137EE98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60B5DAFF" w14:textId="59C8E049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647C66BA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Možnost komunikace prostřednictvím protokolu Modbus TCP</w:t>
            </w:r>
          </w:p>
        </w:tc>
        <w:tc>
          <w:tcPr>
            <w:tcW w:w="2410" w:type="dxa"/>
            <w:vAlign w:val="center"/>
          </w:tcPr>
          <w:p w14:paraId="137DEB3A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0A512AAA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6B74E992" w14:textId="66DE680A" w:rsidTr="00E574D3">
        <w:trPr>
          <w:trHeight w:val="451"/>
          <w:jc w:val="center"/>
        </w:trPr>
        <w:tc>
          <w:tcPr>
            <w:tcW w:w="7471" w:type="dxa"/>
            <w:gridSpan w:val="2"/>
            <w:shd w:val="clear" w:color="auto" w:fill="F2F2F2"/>
            <w:vAlign w:val="center"/>
          </w:tcPr>
          <w:p w14:paraId="3B9F5B0E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Konstrukce:</w:t>
            </w:r>
          </w:p>
        </w:tc>
        <w:tc>
          <w:tcPr>
            <w:tcW w:w="2410" w:type="dxa"/>
            <w:shd w:val="clear" w:color="auto" w:fill="F2F2F2"/>
          </w:tcPr>
          <w:p w14:paraId="7D4A2EE1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5B6F7B46" w14:textId="21F5797B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7F317CCC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Upevnění na střeše – kotvení do trapézové krytiny</w:t>
            </w:r>
          </w:p>
        </w:tc>
        <w:tc>
          <w:tcPr>
            <w:tcW w:w="2410" w:type="dxa"/>
            <w:vAlign w:val="center"/>
          </w:tcPr>
          <w:p w14:paraId="288D9A9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6142346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6086FDC3" w14:textId="43E05F21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5ED91B06" w14:textId="40F5FB8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Materiál: hliníková konstrukce s využitím nerezových šroubů a kotvících prvků</w:t>
            </w:r>
          </w:p>
        </w:tc>
        <w:tc>
          <w:tcPr>
            <w:tcW w:w="2410" w:type="dxa"/>
            <w:vAlign w:val="center"/>
          </w:tcPr>
          <w:p w14:paraId="49EE92EA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11AE526D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7031393D" w14:textId="679CE67A" w:rsidTr="00E574D3">
        <w:trPr>
          <w:trHeight w:val="451"/>
          <w:jc w:val="center"/>
        </w:trPr>
        <w:tc>
          <w:tcPr>
            <w:tcW w:w="7471" w:type="dxa"/>
            <w:gridSpan w:val="2"/>
            <w:shd w:val="clear" w:color="auto" w:fill="F2F2F2"/>
            <w:vAlign w:val="center"/>
          </w:tcPr>
          <w:p w14:paraId="35C20B1D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Monitoring:</w:t>
            </w:r>
          </w:p>
        </w:tc>
        <w:tc>
          <w:tcPr>
            <w:tcW w:w="2410" w:type="dxa"/>
            <w:shd w:val="clear" w:color="auto" w:fill="F2F2F2"/>
          </w:tcPr>
          <w:p w14:paraId="0942D015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0A180BB1" w14:textId="38E32AC8" w:rsidTr="00E574D3">
        <w:trPr>
          <w:trHeight w:val="451"/>
          <w:jc w:val="center"/>
        </w:trPr>
        <w:tc>
          <w:tcPr>
            <w:tcW w:w="5061" w:type="dxa"/>
            <w:tcBorders>
              <w:bottom w:val="single" w:sz="4" w:space="0" w:color="000000"/>
            </w:tcBorders>
            <w:vAlign w:val="center"/>
          </w:tcPr>
          <w:p w14:paraId="7FA6EC42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Bezpečnosti požadavky:</w:t>
            </w:r>
          </w:p>
          <w:p w14:paraId="41C29934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Požadavkem je bezpečné odpojení celé výrobny z provozu prostřednictvím bezpečnostního tlačítka </w:t>
            </w:r>
            <w:r>
              <w:rPr>
                <w:b/>
                <w:sz w:val="24"/>
                <w:szCs w:val="24"/>
              </w:rPr>
              <w:t>CENTRAL STOP/ TOTAL STOP</w:t>
            </w:r>
            <w:r>
              <w:rPr>
                <w:sz w:val="24"/>
                <w:szCs w:val="24"/>
              </w:rPr>
              <w:t xml:space="preserve">, které odepne výrobnu od DS a vypne jak AC, tak i DC stranu. Po vypnutí systému tlačítkem </w:t>
            </w:r>
            <w:r>
              <w:rPr>
                <w:b/>
                <w:sz w:val="24"/>
                <w:szCs w:val="24"/>
              </w:rPr>
              <w:t xml:space="preserve">CENTRAL STOP/ </w:t>
            </w:r>
            <w:r>
              <w:rPr>
                <w:b/>
                <w:sz w:val="24"/>
                <w:szCs w:val="24"/>
              </w:rPr>
              <w:lastRenderedPageBreak/>
              <w:t>TOTAL STOP</w:t>
            </w:r>
            <w:r>
              <w:rPr>
                <w:sz w:val="24"/>
                <w:szCs w:val="24"/>
              </w:rPr>
              <w:t xml:space="preserve"> nesmí zůstat v kabelovém vedení (DC „strinzích“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  <w:r>
              <w:rPr>
                <w:sz w:val="24"/>
                <w:szCs w:val="24"/>
              </w:rPr>
              <w:t>) mezi panely a střídači (pokud je střídač uvnitř budovy) DC napětí (max. bezpečné napětí do 40 V).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17C268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</w:t>
            </w:r>
          </w:p>
          <w:p w14:paraId="72DFADB6" w14:textId="37BF4B4D" w:rsidR="00E574D3" w:rsidRDefault="00E574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DED025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17E03CF8" w14:textId="08807D1C" w:rsidTr="00E574D3">
        <w:trPr>
          <w:trHeight w:val="451"/>
          <w:jc w:val="center"/>
        </w:trPr>
        <w:tc>
          <w:tcPr>
            <w:tcW w:w="5061" w:type="dxa"/>
            <w:tcBorders>
              <w:bottom w:val="single" w:sz="4" w:space="0" w:color="000000"/>
            </w:tcBorders>
            <w:vAlign w:val="center"/>
          </w:tcPr>
          <w:p w14:paraId="5785406B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Fotovoltaický systém umístění na střešní konstrukci musí splnit požárně bezpečnostní podmínky. Veškeré hlavní kabelové trasy na střešní konstrukci musí být v zakrytých žlabech, stejně tak jako hlavní vedení od fotovoltaických panelů ke střídačům umístěným vně i uvnitř budovy. Specifikaci kabelových tras a jejich zabezpečení řeší Prováděcí Projektová dokumentace (DPS) a Bezpečnostní protipožární řešení, které vypracuje vybraný dodavatel.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E052EC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44C4E0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766589CC" w14:textId="3E5B0903" w:rsidTr="00E574D3">
        <w:trPr>
          <w:trHeight w:val="451"/>
          <w:jc w:val="center"/>
        </w:trPr>
        <w:tc>
          <w:tcPr>
            <w:tcW w:w="7471" w:type="dxa"/>
            <w:gridSpan w:val="2"/>
            <w:shd w:val="clear" w:color="auto" w:fill="D9D9D9"/>
            <w:vAlign w:val="center"/>
          </w:tcPr>
          <w:p w14:paraId="108FC42C" w14:textId="77777777" w:rsidR="00E574D3" w:rsidRDefault="00E57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Bateriového střídače:</w:t>
            </w:r>
          </w:p>
        </w:tc>
        <w:tc>
          <w:tcPr>
            <w:tcW w:w="2410" w:type="dxa"/>
            <w:shd w:val="clear" w:color="auto" w:fill="D9D9D9"/>
          </w:tcPr>
          <w:p w14:paraId="45758C16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4F2224E3" w14:textId="498BF338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306451B1" w14:textId="77777777" w:rsidR="00E574D3" w:rsidRDefault="00E574D3">
            <w:r>
              <w:t>Je požadován pro každou fázi samostatný asynchronní střídač . 3 NPE, AC 50 Hz, 400/230V, TN-C.Sinusový výstup</w:t>
            </w:r>
          </w:p>
        </w:tc>
        <w:tc>
          <w:tcPr>
            <w:tcW w:w="2410" w:type="dxa"/>
            <w:vAlign w:val="center"/>
          </w:tcPr>
          <w:p w14:paraId="139ED370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Min. 3</w:t>
            </w:r>
          </w:p>
        </w:tc>
        <w:tc>
          <w:tcPr>
            <w:tcW w:w="2410" w:type="dxa"/>
          </w:tcPr>
          <w:p w14:paraId="18FE934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4CC9F015" w14:textId="7964956E" w:rsidTr="00E574D3">
        <w:trPr>
          <w:trHeight w:val="711"/>
          <w:jc w:val="center"/>
        </w:trPr>
        <w:tc>
          <w:tcPr>
            <w:tcW w:w="5061" w:type="dxa"/>
            <w:vAlign w:val="bottom"/>
          </w:tcPr>
          <w:p w14:paraId="6BEDF0F4" w14:textId="780ACBB3" w:rsidR="00E574D3" w:rsidRDefault="00E574D3">
            <w:r>
              <w:t xml:space="preserve">Min. 3 ks bateriových střídačů musí být propojeny do třífázové sestavy, přičemž všechny připojení střídače musí být schopny komunikovat/dodávat/odebírat  energii současně z jednoho centrálního bateriového úložiště o celkové </w:t>
            </w:r>
            <w:r w:rsidR="00FD39E7">
              <w:t>využitelné</w:t>
            </w:r>
            <w:r>
              <w:t xml:space="preserve"> kapacitě (80kW)</w:t>
            </w:r>
          </w:p>
        </w:tc>
        <w:tc>
          <w:tcPr>
            <w:tcW w:w="2410" w:type="dxa"/>
            <w:vAlign w:val="center"/>
          </w:tcPr>
          <w:p w14:paraId="2241AE5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22C59539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6E69DAF9" w14:textId="10FA73B7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7A0C4378" w14:textId="77777777" w:rsidR="00E574D3" w:rsidRDefault="00E574D3">
            <w:r>
              <w:t>Rozšiřitelnost sestavy až na sestavu střídačů</w:t>
            </w:r>
          </w:p>
        </w:tc>
        <w:tc>
          <w:tcPr>
            <w:tcW w:w="2410" w:type="dxa"/>
            <w:vAlign w:val="center"/>
          </w:tcPr>
          <w:p w14:paraId="43855DBC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5x3ks</w:t>
            </w:r>
          </w:p>
        </w:tc>
        <w:tc>
          <w:tcPr>
            <w:tcW w:w="2410" w:type="dxa"/>
          </w:tcPr>
          <w:p w14:paraId="7335FC4F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2C354B85" w14:textId="791D51D1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6E026EF3" w14:textId="77777777" w:rsidR="00E574D3" w:rsidRDefault="00E574D3">
            <w:r>
              <w:t xml:space="preserve">Pracovní napětí DC </w:t>
            </w:r>
          </w:p>
        </w:tc>
        <w:tc>
          <w:tcPr>
            <w:tcW w:w="2410" w:type="dxa"/>
            <w:vAlign w:val="center"/>
          </w:tcPr>
          <w:p w14:paraId="6E676114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38V až 66V</w:t>
            </w:r>
          </w:p>
          <w:p w14:paraId="0F041F66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(nominal 48V)</w:t>
            </w:r>
          </w:p>
        </w:tc>
        <w:tc>
          <w:tcPr>
            <w:tcW w:w="2410" w:type="dxa"/>
          </w:tcPr>
          <w:p w14:paraId="74D8A726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19A3D9B4" w14:textId="3691501F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139F0164" w14:textId="77777777" w:rsidR="00E574D3" w:rsidRDefault="00E574D3">
            <w:r>
              <w:t>Trvalý AC výkon při 25°C -</w:t>
            </w:r>
          </w:p>
        </w:tc>
        <w:tc>
          <w:tcPr>
            <w:tcW w:w="2410" w:type="dxa"/>
            <w:vAlign w:val="center"/>
          </w:tcPr>
          <w:p w14:paraId="56050529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Min.15000VA/fázi</w:t>
            </w:r>
          </w:p>
        </w:tc>
        <w:tc>
          <w:tcPr>
            <w:tcW w:w="2410" w:type="dxa"/>
          </w:tcPr>
          <w:p w14:paraId="7FBB7DB7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5EB56F42" w14:textId="56D2C81F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3DE37FC5" w14:textId="77777777" w:rsidR="00E574D3" w:rsidRDefault="00E574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Špičkový výkon (peakpower, 1 měnič)</w:t>
            </w:r>
          </w:p>
        </w:tc>
        <w:tc>
          <w:tcPr>
            <w:tcW w:w="2410" w:type="dxa"/>
            <w:vAlign w:val="center"/>
          </w:tcPr>
          <w:p w14:paraId="5BA976F1" w14:textId="77777777" w:rsidR="00E574D3" w:rsidRDefault="00E574D3">
            <w:pPr>
              <w:ind w:firstLine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25kW</w:t>
            </w:r>
          </w:p>
          <w:p w14:paraId="0F44D53E" w14:textId="77777777" w:rsidR="00E574D3" w:rsidRDefault="00E574D3">
            <w:pPr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(přetížení ostrov)</w:t>
            </w:r>
          </w:p>
        </w:tc>
        <w:tc>
          <w:tcPr>
            <w:tcW w:w="2410" w:type="dxa"/>
          </w:tcPr>
          <w:p w14:paraId="6F5423CD" w14:textId="77777777" w:rsidR="00E574D3" w:rsidRDefault="00E574D3">
            <w:pPr>
              <w:ind w:firstLine="416"/>
              <w:rPr>
                <w:sz w:val="24"/>
                <w:szCs w:val="24"/>
              </w:rPr>
            </w:pPr>
          </w:p>
        </w:tc>
      </w:tr>
      <w:tr w:rsidR="00E574D3" w14:paraId="7AA012BF" w14:textId="09EE67D0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717A189B" w14:textId="77777777" w:rsidR="00E574D3" w:rsidRDefault="00E574D3">
            <w:r>
              <w:t>Maximální nabíjecí proud z 1 fáze - 200A DC</w:t>
            </w:r>
          </w:p>
        </w:tc>
        <w:tc>
          <w:tcPr>
            <w:tcW w:w="2410" w:type="dxa"/>
            <w:vAlign w:val="center"/>
          </w:tcPr>
          <w:p w14:paraId="740EE625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Min. 200A DC</w:t>
            </w:r>
          </w:p>
        </w:tc>
        <w:tc>
          <w:tcPr>
            <w:tcW w:w="2410" w:type="dxa"/>
          </w:tcPr>
          <w:p w14:paraId="1A113F40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6D321AED" w14:textId="22B445EE" w:rsidTr="00E574D3">
        <w:trPr>
          <w:trHeight w:val="320"/>
          <w:jc w:val="center"/>
        </w:trPr>
        <w:tc>
          <w:tcPr>
            <w:tcW w:w="5061" w:type="dxa"/>
            <w:vAlign w:val="bottom"/>
          </w:tcPr>
          <w:p w14:paraId="69FC2C95" w14:textId="77777777" w:rsidR="00E574D3" w:rsidRDefault="00E574D3">
            <w:r>
              <w:t xml:space="preserve">Maximální účinnost střídače </w:t>
            </w:r>
          </w:p>
        </w:tc>
        <w:tc>
          <w:tcPr>
            <w:tcW w:w="2410" w:type="dxa"/>
            <w:vAlign w:val="center"/>
          </w:tcPr>
          <w:p w14:paraId="0A47526F" w14:textId="76F74CEC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Min. </w:t>
            </w:r>
            <w:r w:rsidR="006F2C45">
              <w:rPr>
                <w:sz w:val="24"/>
                <w:szCs w:val="24"/>
              </w:rPr>
              <w:t>95,5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78EB8077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1C99854C" w14:textId="7DAC6098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363FF58D" w14:textId="77777777" w:rsidR="00E574D3" w:rsidRPr="006F2C45" w:rsidRDefault="00E574D3" w:rsidP="006F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F2C45">
              <w:t>Konstrukce AC-IN/AC-OUT, kapacita transferových relé (transfer) / 1 fáze: min. 100A</w:t>
            </w:r>
          </w:p>
        </w:tc>
        <w:tc>
          <w:tcPr>
            <w:tcW w:w="2410" w:type="dxa"/>
            <w:vAlign w:val="center"/>
          </w:tcPr>
          <w:p w14:paraId="4EBBFB03" w14:textId="77777777" w:rsidR="00E574D3" w:rsidRDefault="00E5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ANO</w:t>
            </w:r>
          </w:p>
        </w:tc>
        <w:tc>
          <w:tcPr>
            <w:tcW w:w="2410" w:type="dxa"/>
          </w:tcPr>
          <w:p w14:paraId="5902A1BA" w14:textId="77777777" w:rsidR="00E574D3" w:rsidRDefault="00E5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574D3" w14:paraId="376BC098" w14:textId="550335CF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89B7AF8" w14:textId="77777777" w:rsidR="00E574D3" w:rsidRPr="006F2C45" w:rsidRDefault="00E574D3" w:rsidP="006F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F2C45">
              <w:t>Doba přechodu do ostrovního módu</w:t>
            </w:r>
          </w:p>
        </w:tc>
        <w:tc>
          <w:tcPr>
            <w:tcW w:w="2410" w:type="dxa"/>
            <w:vAlign w:val="center"/>
          </w:tcPr>
          <w:p w14:paraId="0FC94514" w14:textId="77777777" w:rsidR="00E574D3" w:rsidRDefault="00E5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Max. 20 msec</w:t>
            </w:r>
          </w:p>
        </w:tc>
        <w:tc>
          <w:tcPr>
            <w:tcW w:w="2410" w:type="dxa"/>
          </w:tcPr>
          <w:p w14:paraId="77342CD9" w14:textId="77777777" w:rsidR="00E574D3" w:rsidRDefault="00E57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574D3" w14:paraId="4F4955CB" w14:textId="27A97B31" w:rsidTr="00E574D3">
        <w:trPr>
          <w:trHeight w:val="451"/>
          <w:jc w:val="center"/>
        </w:trPr>
        <w:tc>
          <w:tcPr>
            <w:tcW w:w="5061" w:type="dxa"/>
            <w:vAlign w:val="bottom"/>
          </w:tcPr>
          <w:p w14:paraId="3BC86721" w14:textId="77777777" w:rsidR="00E574D3" w:rsidRDefault="00E574D3">
            <w:r>
              <w:t>Schopné ostrovního provozu</w:t>
            </w:r>
          </w:p>
        </w:tc>
        <w:tc>
          <w:tcPr>
            <w:tcW w:w="2410" w:type="dxa"/>
            <w:vAlign w:val="center"/>
          </w:tcPr>
          <w:p w14:paraId="122923A6" w14:textId="77777777" w:rsidR="00E574D3" w:rsidRDefault="00E574D3">
            <w:r>
              <w:t xml:space="preserve">              ANO</w:t>
            </w:r>
          </w:p>
        </w:tc>
        <w:tc>
          <w:tcPr>
            <w:tcW w:w="2410" w:type="dxa"/>
          </w:tcPr>
          <w:p w14:paraId="2BE7D21B" w14:textId="77777777" w:rsidR="00E574D3" w:rsidRDefault="00E574D3"/>
        </w:tc>
      </w:tr>
      <w:tr w:rsidR="00E574D3" w14:paraId="571B807C" w14:textId="308BF78B" w:rsidTr="00E574D3">
        <w:trPr>
          <w:trHeight w:val="451"/>
          <w:jc w:val="center"/>
        </w:trPr>
        <w:tc>
          <w:tcPr>
            <w:tcW w:w="5061" w:type="dxa"/>
            <w:tcBorders>
              <w:bottom w:val="single" w:sz="4" w:space="0" w:color="000000"/>
            </w:tcBorders>
            <w:vAlign w:val="center"/>
          </w:tcPr>
          <w:p w14:paraId="239C7F39" w14:textId="77777777" w:rsidR="00E574D3" w:rsidRDefault="00E574D3">
            <w:r>
              <w:t>Řídící jednotka musí umožňovat tzv. Peak Shaving /asymetrie distribuce energie – ořezání příkonových špiček dodávané elektřiny, přednostně naakumulovanou energií z baterie či přímo solární energií z panelů</w:t>
            </w:r>
            <w:r>
              <w:rPr>
                <w:sz w:val="20"/>
                <w:szCs w:val="20"/>
              </w:rPr>
              <w:t xml:space="preserve"> </w:t>
            </w:r>
            <w:r>
              <w:t>na základě funkce hlídání hodnot ¼ hod. maxima dle požadavku provozovatele.</w:t>
            </w:r>
          </w:p>
          <w:p w14:paraId="45C97B68" w14:textId="77777777" w:rsidR="00E574D3" w:rsidRDefault="00E574D3">
            <w:r>
              <w:t xml:space="preserve">Systém zvládá plnou asymetrii distribuce elektřiny </w:t>
            </w:r>
            <w:r>
              <w:lastRenderedPageBreak/>
              <w:t>(provoz vyhoví požadavkům Vyhl. 82/2011 Sb.)</w:t>
            </w:r>
          </w:p>
          <w:p w14:paraId="5D902C7B" w14:textId="77777777" w:rsidR="00E574D3" w:rsidRDefault="00E574D3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7F07538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A45AE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54F0AA83" w14:textId="303F12E0" w:rsidTr="00E574D3">
        <w:trPr>
          <w:trHeight w:val="451"/>
          <w:jc w:val="center"/>
        </w:trPr>
        <w:tc>
          <w:tcPr>
            <w:tcW w:w="7471" w:type="dxa"/>
            <w:gridSpan w:val="2"/>
            <w:shd w:val="clear" w:color="auto" w:fill="D9D9D9"/>
            <w:vAlign w:val="center"/>
          </w:tcPr>
          <w:p w14:paraId="551D025E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Bateriové úložiště</w:t>
            </w:r>
          </w:p>
        </w:tc>
        <w:tc>
          <w:tcPr>
            <w:tcW w:w="2410" w:type="dxa"/>
            <w:shd w:val="clear" w:color="auto" w:fill="D9D9D9"/>
          </w:tcPr>
          <w:p w14:paraId="7EC3EA7F" w14:textId="77777777" w:rsidR="00E574D3" w:rsidRDefault="00E574D3">
            <w:pPr>
              <w:rPr>
                <w:b/>
                <w:sz w:val="24"/>
                <w:szCs w:val="24"/>
              </w:rPr>
            </w:pPr>
          </w:p>
        </w:tc>
      </w:tr>
      <w:tr w:rsidR="00E574D3" w14:paraId="124B66F7" w14:textId="3D080325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2FCA3FAE" w14:textId="20500C49" w:rsidR="00E574D3" w:rsidRDefault="00E574D3">
            <w:r>
              <w:t xml:space="preserve">Minimální </w:t>
            </w:r>
            <w:r w:rsidR="00617333">
              <w:t>využitelná</w:t>
            </w:r>
            <w:r>
              <w:t xml:space="preserve"> kapacita</w:t>
            </w:r>
          </w:p>
        </w:tc>
        <w:tc>
          <w:tcPr>
            <w:tcW w:w="2410" w:type="dxa"/>
            <w:vAlign w:val="center"/>
          </w:tcPr>
          <w:p w14:paraId="7CF9B2C0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80kWh</w:t>
            </w:r>
          </w:p>
        </w:tc>
        <w:tc>
          <w:tcPr>
            <w:tcW w:w="2410" w:type="dxa"/>
          </w:tcPr>
          <w:p w14:paraId="776D89C4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39B9DD13" w14:textId="404B108D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71B9C4E7" w14:textId="77777777" w:rsidR="00E574D3" w:rsidRDefault="00E574D3">
            <w:r>
              <w:t>DoD baterií – nejnižší mez vybití</w:t>
            </w:r>
          </w:p>
        </w:tc>
        <w:tc>
          <w:tcPr>
            <w:tcW w:w="2410" w:type="dxa"/>
            <w:vAlign w:val="center"/>
          </w:tcPr>
          <w:p w14:paraId="7EC3D471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Min. 80 %</w:t>
            </w:r>
          </w:p>
        </w:tc>
        <w:tc>
          <w:tcPr>
            <w:tcW w:w="2410" w:type="dxa"/>
          </w:tcPr>
          <w:p w14:paraId="1AC6BDE0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657671BD" w14:textId="556F0D3F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2A62FCA4" w14:textId="77777777" w:rsidR="00E574D3" w:rsidRDefault="00E574D3">
            <w:r>
              <w:t>Počet garantovaných cyklů</w:t>
            </w:r>
          </w:p>
        </w:tc>
        <w:tc>
          <w:tcPr>
            <w:tcW w:w="2410" w:type="dxa"/>
            <w:vAlign w:val="center"/>
          </w:tcPr>
          <w:p w14:paraId="3282F825" w14:textId="04C4F289" w:rsidR="00E574D3" w:rsidRDefault="00617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</w:t>
            </w:r>
            <w:r w:rsidR="00E574D3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410" w:type="dxa"/>
          </w:tcPr>
          <w:p w14:paraId="205BFFAF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09CDAEC9" w14:textId="046C8F3B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0BF658BF" w14:textId="77777777" w:rsidR="00E574D3" w:rsidRDefault="00E574D3">
            <w:r>
              <w:t>Rozšiřitelnost bateriového úložiště pouhým přidáním bateriového modulu</w:t>
            </w:r>
          </w:p>
        </w:tc>
        <w:tc>
          <w:tcPr>
            <w:tcW w:w="2410" w:type="dxa"/>
            <w:vAlign w:val="center"/>
          </w:tcPr>
          <w:p w14:paraId="04B75F3F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53BF75D1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461C2C7E" w14:textId="7317B348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32B6FFA8" w14:textId="77777777" w:rsidR="00E574D3" w:rsidRDefault="00E574D3">
            <w:r>
              <w:t>Rozšiřitelnost až na kapacitu</w:t>
            </w:r>
          </w:p>
        </w:tc>
        <w:tc>
          <w:tcPr>
            <w:tcW w:w="2410" w:type="dxa"/>
            <w:vAlign w:val="center"/>
          </w:tcPr>
          <w:p w14:paraId="317A9112" w14:textId="77777777" w:rsidR="00E574D3" w:rsidRDefault="00E5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Min. 120 kWh</w:t>
            </w:r>
          </w:p>
        </w:tc>
        <w:tc>
          <w:tcPr>
            <w:tcW w:w="2410" w:type="dxa"/>
          </w:tcPr>
          <w:p w14:paraId="6F45C19F" w14:textId="77777777" w:rsidR="00E574D3" w:rsidRDefault="00E574D3">
            <w:pPr>
              <w:rPr>
                <w:sz w:val="24"/>
                <w:szCs w:val="24"/>
              </w:rPr>
            </w:pPr>
          </w:p>
        </w:tc>
      </w:tr>
      <w:tr w:rsidR="00E574D3" w14:paraId="613B3F9E" w14:textId="6221E353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41E3A628" w14:textId="77777777" w:rsidR="00E574D3" w:rsidRDefault="00E574D3">
            <w:r>
              <w:t>Vyměnitelné pojistky přímo v těle bateriového modulu</w:t>
            </w:r>
          </w:p>
        </w:tc>
        <w:tc>
          <w:tcPr>
            <w:tcW w:w="2410" w:type="dxa"/>
            <w:vAlign w:val="center"/>
          </w:tcPr>
          <w:p w14:paraId="556A11D7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</w:t>
            </w:r>
          </w:p>
        </w:tc>
        <w:tc>
          <w:tcPr>
            <w:tcW w:w="2410" w:type="dxa"/>
          </w:tcPr>
          <w:p w14:paraId="491ADD04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E574D3" w14:paraId="1AEDA2AB" w14:textId="269DB194" w:rsidTr="00E574D3">
        <w:trPr>
          <w:trHeight w:val="451"/>
          <w:jc w:val="center"/>
        </w:trPr>
        <w:tc>
          <w:tcPr>
            <w:tcW w:w="5061" w:type="dxa"/>
            <w:vAlign w:val="center"/>
          </w:tcPr>
          <w:p w14:paraId="39047A6C" w14:textId="77777777" w:rsidR="00E574D3" w:rsidRDefault="00E574D3">
            <w:r>
              <w:rPr>
                <w:color w:val="00000A"/>
                <w:sz w:val="20"/>
                <w:szCs w:val="20"/>
              </w:rPr>
              <w:t>Maximální vybíjecí proud na bat. Modul (okamžitý)</w:t>
            </w:r>
          </w:p>
        </w:tc>
        <w:tc>
          <w:tcPr>
            <w:tcW w:w="2410" w:type="dxa"/>
            <w:vAlign w:val="center"/>
          </w:tcPr>
          <w:p w14:paraId="7BD95BE5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11" w:hanging="2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Min. 300A     </w:t>
            </w:r>
          </w:p>
          <w:p w14:paraId="5CA75826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 min. po dobu 3 sec.)</w:t>
            </w:r>
          </w:p>
        </w:tc>
        <w:tc>
          <w:tcPr>
            <w:tcW w:w="2410" w:type="dxa"/>
          </w:tcPr>
          <w:p w14:paraId="0AB24D6A" w14:textId="77777777" w:rsidR="00E574D3" w:rsidRDefault="00E57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266"/>
              <w:rPr>
                <w:color w:val="000000"/>
                <w:sz w:val="24"/>
                <w:szCs w:val="24"/>
              </w:rPr>
            </w:pPr>
          </w:p>
        </w:tc>
      </w:tr>
    </w:tbl>
    <w:p w14:paraId="29862D13" w14:textId="77777777" w:rsidR="00C33CCB" w:rsidRDefault="00C33CCB">
      <w:pPr>
        <w:pBdr>
          <w:top w:val="nil"/>
          <w:left w:val="nil"/>
          <w:bottom w:val="nil"/>
          <w:right w:val="nil"/>
          <w:between w:val="nil"/>
        </w:pBdr>
        <w:ind w:left="153"/>
        <w:jc w:val="both"/>
        <w:rPr>
          <w:b/>
          <w:color w:val="000000"/>
          <w:sz w:val="24"/>
          <w:szCs w:val="24"/>
        </w:rPr>
      </w:pPr>
    </w:p>
    <w:sectPr w:rsidR="00C33C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932D" w14:textId="77777777" w:rsidR="00FC50F0" w:rsidRDefault="000722B5">
      <w:pPr>
        <w:spacing w:after="0" w:line="240" w:lineRule="auto"/>
      </w:pPr>
      <w:r>
        <w:separator/>
      </w:r>
    </w:p>
  </w:endnote>
  <w:endnote w:type="continuationSeparator" w:id="0">
    <w:p w14:paraId="6D62B7B2" w14:textId="77777777" w:rsidR="00FC50F0" w:rsidRDefault="0007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F929" w14:textId="77777777" w:rsidR="00FC50F0" w:rsidRDefault="000722B5">
      <w:pPr>
        <w:spacing w:after="0" w:line="240" w:lineRule="auto"/>
      </w:pPr>
      <w:r>
        <w:separator/>
      </w:r>
    </w:p>
  </w:footnote>
  <w:footnote w:type="continuationSeparator" w:id="0">
    <w:p w14:paraId="2370762C" w14:textId="77777777" w:rsidR="00FC50F0" w:rsidRDefault="000722B5">
      <w:pPr>
        <w:spacing w:after="0" w:line="240" w:lineRule="auto"/>
      </w:pPr>
      <w:r>
        <w:continuationSeparator/>
      </w:r>
    </w:p>
  </w:footnote>
  <w:footnote w:id="1">
    <w:p w14:paraId="72ACD355" w14:textId="77777777" w:rsidR="00E574D3" w:rsidRDefault="00E574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DC String = kabelové propojení fotovoltaických panelů mezi sebou a se střídači. Kabel vede stejnosměrný elektrický proud vyrobený v FV panelech ke zpracování ve střídačích.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CCB"/>
    <w:rsid w:val="000267EE"/>
    <w:rsid w:val="000722B5"/>
    <w:rsid w:val="003965E3"/>
    <w:rsid w:val="003A4D05"/>
    <w:rsid w:val="003F4F50"/>
    <w:rsid w:val="00441797"/>
    <w:rsid w:val="005666EC"/>
    <w:rsid w:val="00617333"/>
    <w:rsid w:val="006F2C45"/>
    <w:rsid w:val="00701B11"/>
    <w:rsid w:val="007E249A"/>
    <w:rsid w:val="007F1838"/>
    <w:rsid w:val="008F705E"/>
    <w:rsid w:val="00BE43AC"/>
    <w:rsid w:val="00C33CCB"/>
    <w:rsid w:val="00D06072"/>
    <w:rsid w:val="00DB429B"/>
    <w:rsid w:val="00E41AB0"/>
    <w:rsid w:val="00E574D3"/>
    <w:rsid w:val="00FC50F0"/>
    <w:rsid w:val="00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FB6B"/>
  <w15:docId w15:val="{AA1901CB-B1E7-4265-ACB1-2B17436E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E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3F0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1B7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0E6"/>
  </w:style>
  <w:style w:type="paragraph" w:styleId="Zpat">
    <w:name w:val="footer"/>
    <w:basedOn w:val="Normln"/>
    <w:link w:val="ZpatChar"/>
    <w:uiPriority w:val="99"/>
    <w:unhideWhenUsed/>
    <w:rsid w:val="001B7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0E6"/>
  </w:style>
  <w:style w:type="paragraph" w:styleId="Textbubliny">
    <w:name w:val="Balloon Text"/>
    <w:basedOn w:val="Normln"/>
    <w:link w:val="TextbublinyChar"/>
    <w:uiPriority w:val="99"/>
    <w:semiHidden/>
    <w:unhideWhenUsed/>
    <w:rsid w:val="00ED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3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13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1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1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14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353F02"/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customStyle="1" w:styleId="Tabelle">
    <w:name w:val="Tabelle"/>
    <w:basedOn w:val="Normln"/>
    <w:autoRedefine/>
    <w:rsid w:val="00353F02"/>
    <w:pPr>
      <w:spacing w:before="120" w:after="120" w:line="240" w:lineRule="auto"/>
      <w:ind w:left="57" w:right="57"/>
    </w:pPr>
    <w:rPr>
      <w:rFonts w:ascii="Arial" w:eastAsia="Times New Roman" w:hAnsi="Arial" w:cs="Times New Roman"/>
      <w:sz w:val="18"/>
      <w:szCs w:val="20"/>
      <w:lang w:val="de-DE" w:eastAsia="da-DK"/>
    </w:rPr>
  </w:style>
  <w:style w:type="paragraph" w:customStyle="1" w:styleId="Bezriadkovania">
    <w:name w:val="Bez riadkovania"/>
    <w:uiPriority w:val="1"/>
    <w:qFormat/>
    <w:rsid w:val="00353F02"/>
    <w:pPr>
      <w:spacing w:after="0" w:line="240" w:lineRule="auto"/>
    </w:pPr>
    <w:rPr>
      <w:rFonts w:ascii="Arial" w:hAnsi="Arial" w:cs="Times New Roman"/>
      <w:sz w:val="20"/>
      <w:lang w:val="sk-SK"/>
    </w:rPr>
  </w:style>
  <w:style w:type="paragraph" w:customStyle="1" w:styleId="Tabelle1">
    <w:name w:val="Tabelle 1"/>
    <w:basedOn w:val="Normln"/>
    <w:link w:val="Tabelle1Char"/>
    <w:rsid w:val="00353F02"/>
    <w:pPr>
      <w:spacing w:before="60" w:after="60" w:line="240" w:lineRule="auto"/>
      <w:ind w:left="57" w:right="57"/>
    </w:pPr>
    <w:rPr>
      <w:rFonts w:ascii="Arial" w:eastAsia="Times New Roman" w:hAnsi="Arial" w:cs="Times New Roman"/>
      <w:bCs/>
      <w:sz w:val="18"/>
      <w:szCs w:val="20"/>
      <w:lang w:val="de-DE" w:eastAsia="de-DE"/>
    </w:rPr>
  </w:style>
  <w:style w:type="character" w:customStyle="1" w:styleId="Tabelle1Char">
    <w:name w:val="Tabelle 1 Char"/>
    <w:link w:val="Tabelle1"/>
    <w:rsid w:val="00353F02"/>
    <w:rPr>
      <w:rFonts w:ascii="Arial" w:eastAsia="Times New Roman" w:hAnsi="Arial" w:cs="Times New Roman"/>
      <w:bCs/>
      <w:sz w:val="18"/>
      <w:szCs w:val="20"/>
      <w:lang w:val="de-DE" w:eastAsia="de-DE"/>
    </w:rPr>
  </w:style>
  <w:style w:type="paragraph" w:customStyle="1" w:styleId="Default">
    <w:name w:val="Default"/>
    <w:rsid w:val="00710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2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89282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3F32E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2E0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3F32E0"/>
    <w:rPr>
      <w:vertAlign w:val="superscript"/>
    </w:rPr>
  </w:style>
  <w:style w:type="paragraph" w:customStyle="1" w:styleId="Texttabulky">
    <w:name w:val="Text tabulky"/>
    <w:basedOn w:val="Normln"/>
    <w:rsid w:val="00460408"/>
    <w:pPr>
      <w:widowControl w:val="0"/>
      <w:suppressAutoHyphens/>
      <w:spacing w:after="0" w:line="240" w:lineRule="auto"/>
    </w:pPr>
    <w:rPr>
      <w:rFonts w:eastAsia="Times New Roman" w:cs="Times New Roman"/>
      <w:color w:val="000000"/>
      <w:kern w:val="1"/>
      <w:szCs w:val="20"/>
      <w:lang w:eastAsia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JsvTmWp1QYDSkMiJXwgRCK+EQ==">AMUW2mXp5KQqaIV5D0rxDexkKOhGRxpqrOBAGkmwNrMflG6e9OJ+/lpFSWQTnTp4vhIu6HS/8S4YCkxQdF4HF8V9GHwI2/Jd4n8e/5N2NBjFbG4bh/+S/PwKSXFbfa0d3n64CgZz6c4n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daniela.kloudova</cp:lastModifiedBy>
  <cp:revision>20</cp:revision>
  <dcterms:created xsi:type="dcterms:W3CDTF">2021-07-26T19:51:00Z</dcterms:created>
  <dcterms:modified xsi:type="dcterms:W3CDTF">2021-09-24T10:57:00Z</dcterms:modified>
</cp:coreProperties>
</file>