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DC71B" w14:textId="77777777" w:rsidR="006E521D" w:rsidRPr="006E521D" w:rsidRDefault="006E521D" w:rsidP="006E521D">
      <w:pPr>
        <w:pStyle w:val="Smlouva"/>
        <w:pBdr>
          <w:bottom w:val="single" w:sz="18" w:space="1" w:color="auto"/>
        </w:pBdr>
        <w:rPr>
          <w:rFonts w:ascii="Cambria" w:hAnsi="Cambria"/>
          <w:sz w:val="44"/>
          <w:szCs w:val="44"/>
        </w:rPr>
      </w:pPr>
      <w:r w:rsidRPr="006E521D">
        <w:rPr>
          <w:rFonts w:ascii="Cambria" w:hAnsi="Cambria" w:cs="Cambria"/>
          <w:color w:val="auto"/>
          <w:sz w:val="44"/>
          <w:szCs w:val="44"/>
        </w:rPr>
        <w:t>TABULKA SPECIFIKACE PŘEDMĚTU PLNĚNÍ</w:t>
      </w:r>
    </w:p>
    <w:p w14:paraId="0E4C4136" w14:textId="77777777" w:rsidR="006E521D" w:rsidRPr="006E521D" w:rsidRDefault="006E521D" w:rsidP="006E521D">
      <w:pPr>
        <w:jc w:val="center"/>
        <w:rPr>
          <w:rFonts w:ascii="Cambria" w:hAnsi="Cambria"/>
        </w:rPr>
      </w:pPr>
      <w:r w:rsidRPr="006E521D">
        <w:rPr>
          <w:rFonts w:ascii="Cambria" w:hAnsi="Cambria" w:cs="Cambria"/>
          <w:b/>
          <w:bCs/>
        </w:rPr>
        <w:t xml:space="preserve">v rámci </w:t>
      </w:r>
      <w:proofErr w:type="spellStart"/>
      <w:r w:rsidRPr="006E521D">
        <w:rPr>
          <w:rFonts w:ascii="Cambria" w:hAnsi="Cambria" w:cs="Cambria"/>
          <w:b/>
          <w:bCs/>
        </w:rPr>
        <w:t>výběrového</w:t>
      </w:r>
      <w:proofErr w:type="spellEnd"/>
      <w:r w:rsidRPr="006E521D">
        <w:rPr>
          <w:rFonts w:ascii="Cambria" w:hAnsi="Cambria" w:cs="Cambria"/>
          <w:b/>
          <w:bCs/>
        </w:rPr>
        <w:t xml:space="preserve"> </w:t>
      </w:r>
      <w:proofErr w:type="spellStart"/>
      <w:r w:rsidRPr="006E521D">
        <w:rPr>
          <w:rFonts w:ascii="Cambria" w:hAnsi="Cambria" w:cs="Cambria"/>
          <w:b/>
          <w:bCs/>
        </w:rPr>
        <w:t>řízení</w:t>
      </w:r>
      <w:proofErr w:type="spellEnd"/>
      <w:r w:rsidRPr="006E521D">
        <w:rPr>
          <w:rFonts w:ascii="Cambria" w:hAnsi="Cambria" w:cs="Cambria"/>
          <w:b/>
          <w:bCs/>
        </w:rPr>
        <w:t xml:space="preserve"> s </w:t>
      </w:r>
      <w:proofErr w:type="spellStart"/>
      <w:r w:rsidRPr="006E521D">
        <w:rPr>
          <w:rFonts w:ascii="Cambria" w:hAnsi="Cambria" w:cs="Cambria"/>
          <w:b/>
          <w:bCs/>
        </w:rPr>
        <w:t>názvem</w:t>
      </w:r>
      <w:proofErr w:type="spellEnd"/>
      <w:r w:rsidRPr="006E521D">
        <w:rPr>
          <w:rFonts w:ascii="Cambria" w:hAnsi="Cambria" w:cs="Cambria"/>
          <w:b/>
          <w:bCs/>
        </w:rPr>
        <w:t>:</w:t>
      </w:r>
    </w:p>
    <w:p w14:paraId="1E6E6566" w14:textId="1E535EFA" w:rsidR="006E521D" w:rsidRDefault="006E521D" w:rsidP="006E521D">
      <w:pPr>
        <w:tabs>
          <w:tab w:val="left" w:pos="1134"/>
        </w:tabs>
        <w:jc w:val="center"/>
        <w:rPr>
          <w:rFonts w:ascii="Cambria" w:eastAsia="Cambria" w:hAnsi="Cambria" w:cs="Cambria"/>
          <w:b/>
          <w:bCs/>
          <w:i/>
          <w:iCs/>
          <w:sz w:val="28"/>
          <w:szCs w:val="28"/>
        </w:rPr>
      </w:pPr>
      <w:r w:rsidRPr="006E521D">
        <w:rPr>
          <w:rFonts w:ascii="Cambria" w:eastAsia="Cambria" w:hAnsi="Cambria" w:cs="Cambria"/>
          <w:b/>
          <w:bCs/>
          <w:i/>
          <w:iCs/>
          <w:sz w:val="28"/>
          <w:szCs w:val="28"/>
        </w:rPr>
        <w:t>„</w:t>
      </w:r>
      <w:proofErr w:type="spellStart"/>
      <w:r w:rsidRPr="006E521D">
        <w:rPr>
          <w:rFonts w:ascii="Cambria" w:eastAsia="Cambria" w:hAnsi="Cambria" w:cs="Cambria"/>
          <w:b/>
          <w:bCs/>
          <w:i/>
          <w:iCs/>
          <w:sz w:val="28"/>
          <w:szCs w:val="28"/>
        </w:rPr>
        <w:t>Digitální</w:t>
      </w:r>
      <w:proofErr w:type="spellEnd"/>
      <w:r w:rsidRPr="006E521D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 </w:t>
      </w:r>
      <w:proofErr w:type="spellStart"/>
      <w:r w:rsidRPr="006E521D">
        <w:rPr>
          <w:rFonts w:ascii="Cambria" w:eastAsia="Cambria" w:hAnsi="Cambria" w:cs="Cambria"/>
          <w:b/>
          <w:bCs/>
          <w:i/>
          <w:iCs/>
          <w:sz w:val="28"/>
          <w:szCs w:val="28"/>
        </w:rPr>
        <w:t>transformace</w:t>
      </w:r>
      <w:proofErr w:type="spellEnd"/>
      <w:r w:rsidRPr="006E521D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 v podniku </w:t>
      </w:r>
      <w:proofErr w:type="spellStart"/>
      <w:r w:rsidRPr="006E521D">
        <w:rPr>
          <w:rFonts w:ascii="Cambria" w:eastAsia="Cambria" w:hAnsi="Cambria" w:cs="Cambria"/>
          <w:b/>
          <w:bCs/>
          <w:i/>
          <w:iCs/>
          <w:sz w:val="28"/>
          <w:szCs w:val="28"/>
        </w:rPr>
        <w:t>Hortim</w:t>
      </w:r>
      <w:proofErr w:type="spellEnd"/>
      <w:r w:rsidRPr="006E521D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-International, spol. s </w:t>
      </w:r>
      <w:proofErr w:type="spellStart"/>
      <w:r w:rsidRPr="006E521D">
        <w:rPr>
          <w:rFonts w:ascii="Cambria" w:eastAsia="Cambria" w:hAnsi="Cambria" w:cs="Cambria"/>
          <w:b/>
          <w:bCs/>
          <w:i/>
          <w:iCs/>
          <w:sz w:val="28"/>
          <w:szCs w:val="28"/>
        </w:rPr>
        <w:t>r.o</w:t>
      </w:r>
      <w:proofErr w:type="spellEnd"/>
      <w:r w:rsidRPr="006E521D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. - </w:t>
      </w:r>
      <w:proofErr w:type="spellStart"/>
      <w:r w:rsidRPr="006E521D">
        <w:rPr>
          <w:rFonts w:ascii="Cambria" w:eastAsia="Cambria" w:hAnsi="Cambria" w:cs="Cambria"/>
          <w:b/>
          <w:bCs/>
          <w:i/>
          <w:iCs/>
          <w:sz w:val="28"/>
          <w:szCs w:val="28"/>
        </w:rPr>
        <w:t>Část</w:t>
      </w:r>
      <w:proofErr w:type="spellEnd"/>
      <w:r w:rsidRPr="006E521D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 3 – WiFi, </w:t>
      </w:r>
      <w:proofErr w:type="spellStart"/>
      <w:r w:rsidRPr="006E521D">
        <w:rPr>
          <w:rFonts w:ascii="Cambria" w:eastAsia="Cambria" w:hAnsi="Cambria" w:cs="Cambria"/>
          <w:b/>
          <w:bCs/>
          <w:i/>
          <w:iCs/>
          <w:sz w:val="28"/>
          <w:szCs w:val="28"/>
        </w:rPr>
        <w:t>Lan</w:t>
      </w:r>
      <w:proofErr w:type="spellEnd"/>
      <w:r w:rsidRPr="006E521D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 a </w:t>
      </w:r>
      <w:proofErr w:type="spellStart"/>
      <w:r w:rsidRPr="006E521D">
        <w:rPr>
          <w:rFonts w:ascii="Cambria" w:eastAsia="Cambria" w:hAnsi="Cambria" w:cs="Cambria"/>
          <w:b/>
          <w:bCs/>
          <w:i/>
          <w:iCs/>
          <w:sz w:val="28"/>
          <w:szCs w:val="28"/>
        </w:rPr>
        <w:t>kyberbezpečnost</w:t>
      </w:r>
      <w:proofErr w:type="spellEnd"/>
      <w:r w:rsidRPr="006E521D">
        <w:rPr>
          <w:rFonts w:ascii="Cambria" w:eastAsia="Cambria" w:hAnsi="Cambria" w:cs="Cambria"/>
          <w:b/>
          <w:bCs/>
          <w:i/>
          <w:iCs/>
          <w:sz w:val="28"/>
          <w:szCs w:val="28"/>
        </w:rPr>
        <w:t>“</w:t>
      </w:r>
    </w:p>
    <w:p w14:paraId="7F6F51DE" w14:textId="6CA4A290" w:rsidR="00952946" w:rsidRDefault="00952946" w:rsidP="006E521D">
      <w:pPr>
        <w:tabs>
          <w:tab w:val="left" w:pos="1134"/>
        </w:tabs>
        <w:jc w:val="center"/>
        <w:rPr>
          <w:rFonts w:ascii="Cambria" w:eastAsia="Cambria" w:hAnsi="Cambria" w:cs="Cambria"/>
          <w:b/>
          <w:bCs/>
          <w:i/>
          <w:iCs/>
          <w:sz w:val="28"/>
          <w:szCs w:val="28"/>
        </w:rPr>
      </w:pPr>
    </w:p>
    <w:p w14:paraId="4DFEA14A" w14:textId="5D37361E" w:rsidR="00952946" w:rsidRDefault="00952946" w:rsidP="00952946">
      <w:pPr>
        <w:spacing w:line="288" w:lineRule="auto"/>
        <w:jc w:val="both"/>
        <w:rPr>
          <w:rFonts w:ascii="Cambria" w:hAnsi="Cambria" w:cs="Arial"/>
          <w:b/>
          <w:bCs/>
          <w:lang w:val="cs-CZ"/>
        </w:rPr>
      </w:pPr>
      <w:r w:rsidRPr="000A6236">
        <w:rPr>
          <w:rFonts w:ascii="Cambria" w:hAnsi="Cambria" w:cs="Arial"/>
          <w:b/>
          <w:bCs/>
          <w:lang w:val="cs-CZ"/>
        </w:rPr>
        <w:t xml:space="preserve">Zadavatel upozorňuje, že dodavatel musí být schopen realizovat implementaci systému za dodržení běžného provozu na skladu a nepřerušeného plnění objednávek od zákazníků. </w:t>
      </w:r>
    </w:p>
    <w:p w14:paraId="2A2414A3" w14:textId="70B6C260" w:rsidR="006910E3" w:rsidRDefault="006910E3" w:rsidP="00952946">
      <w:pPr>
        <w:spacing w:line="288" w:lineRule="auto"/>
        <w:jc w:val="both"/>
        <w:rPr>
          <w:rFonts w:ascii="Cambria" w:hAnsi="Cambria" w:cs="Arial"/>
          <w:b/>
          <w:bCs/>
          <w:lang w:val="cs-CZ"/>
        </w:rPr>
      </w:pPr>
      <w:r>
        <w:rPr>
          <w:rFonts w:ascii="Cambria" w:hAnsi="Cambria" w:cs="Arial"/>
          <w:b/>
          <w:bCs/>
          <w:lang w:val="cs-CZ"/>
        </w:rPr>
        <w:t>Dodavatel současně se svou nabídkou p</w:t>
      </w:r>
      <w:r w:rsidRPr="00847756">
        <w:rPr>
          <w:rFonts w:ascii="Cambria" w:hAnsi="Cambria" w:cs="Arial"/>
          <w:b/>
          <w:bCs/>
          <w:lang w:val="cs-CZ"/>
        </w:rPr>
        <w:t>ředlož</w:t>
      </w:r>
      <w:r>
        <w:rPr>
          <w:rFonts w:ascii="Cambria" w:hAnsi="Cambria" w:cs="Arial"/>
          <w:b/>
          <w:bCs/>
          <w:lang w:val="cs-CZ"/>
        </w:rPr>
        <w:t>í</w:t>
      </w:r>
      <w:r w:rsidRPr="00847756">
        <w:rPr>
          <w:rFonts w:ascii="Cambria" w:hAnsi="Cambria" w:cs="Arial"/>
          <w:b/>
          <w:bCs/>
          <w:lang w:val="cs-CZ"/>
        </w:rPr>
        <w:t xml:space="preserve"> návrh </w:t>
      </w:r>
      <w:r w:rsidRPr="006910E3">
        <w:rPr>
          <w:rFonts w:ascii="Cambria" w:hAnsi="Cambria" w:cs="Arial"/>
          <w:b/>
          <w:bCs/>
          <w:lang w:val="cs-CZ"/>
        </w:rPr>
        <w:t xml:space="preserve">k zajištění trvalé podpory LAN a </w:t>
      </w:r>
      <w:proofErr w:type="spellStart"/>
      <w:r w:rsidRPr="006910E3">
        <w:rPr>
          <w:rFonts w:ascii="Cambria" w:hAnsi="Cambria" w:cs="Arial"/>
          <w:b/>
          <w:bCs/>
          <w:lang w:val="cs-CZ"/>
        </w:rPr>
        <w:t>WiFi</w:t>
      </w:r>
      <w:proofErr w:type="spellEnd"/>
      <w:r w:rsidRPr="006910E3">
        <w:rPr>
          <w:rFonts w:ascii="Cambria" w:hAnsi="Cambria" w:cs="Arial"/>
          <w:b/>
          <w:bCs/>
          <w:lang w:val="cs-CZ"/>
        </w:rPr>
        <w:t xml:space="preserve"> sítě</w:t>
      </w:r>
      <w:r>
        <w:rPr>
          <w:rFonts w:ascii="Cambria" w:hAnsi="Cambria" w:cs="Arial"/>
          <w:b/>
          <w:bCs/>
          <w:lang w:val="cs-CZ"/>
        </w:rPr>
        <w:t xml:space="preserve">, </w:t>
      </w:r>
      <w:r w:rsidRPr="006910E3">
        <w:rPr>
          <w:rFonts w:ascii="Cambria" w:hAnsi="Cambria" w:cs="Arial"/>
          <w:b/>
          <w:bCs/>
          <w:lang w:val="cs-CZ"/>
        </w:rPr>
        <w:t>návrh řešení, popis propojení na současnou strukturu</w:t>
      </w:r>
      <w:r>
        <w:rPr>
          <w:rFonts w:ascii="Cambria" w:hAnsi="Cambria" w:cs="Arial"/>
          <w:b/>
          <w:bCs/>
          <w:lang w:val="cs-CZ"/>
        </w:rPr>
        <w:t xml:space="preserve"> a</w:t>
      </w:r>
      <w:r w:rsidRPr="006910E3">
        <w:rPr>
          <w:rFonts w:ascii="Cambria" w:hAnsi="Cambria" w:cs="Arial"/>
          <w:b/>
          <w:bCs/>
          <w:lang w:val="cs-CZ"/>
        </w:rPr>
        <w:t xml:space="preserve"> simulaci navrženého pokrytí signálem </w:t>
      </w:r>
      <w:proofErr w:type="spellStart"/>
      <w:r w:rsidRPr="006910E3">
        <w:rPr>
          <w:rFonts w:ascii="Cambria" w:hAnsi="Cambria" w:cs="Arial"/>
          <w:b/>
          <w:bCs/>
          <w:lang w:val="cs-CZ"/>
        </w:rPr>
        <w:t>WiFi</w:t>
      </w:r>
      <w:proofErr w:type="spellEnd"/>
      <w:r>
        <w:rPr>
          <w:rFonts w:ascii="Cambria" w:hAnsi="Cambria" w:cs="Arial"/>
          <w:b/>
          <w:bCs/>
          <w:lang w:val="cs-CZ"/>
        </w:rPr>
        <w:t>.</w:t>
      </w:r>
    </w:p>
    <w:p w14:paraId="669411AF" w14:textId="77777777" w:rsidR="006E521D" w:rsidRPr="006E521D" w:rsidRDefault="006E521D" w:rsidP="006E521D">
      <w:pPr>
        <w:pStyle w:val="Nadpis1"/>
        <w:rPr>
          <w:sz w:val="36"/>
          <w:szCs w:val="22"/>
        </w:rPr>
      </w:pPr>
      <w:r w:rsidRPr="006E521D">
        <w:t xml:space="preserve">ZÁKLADNÍ POPIS </w:t>
      </w:r>
    </w:p>
    <w:p w14:paraId="53DEC3A3" w14:textId="7775857B" w:rsidR="00D94C60" w:rsidRPr="006E521D" w:rsidRDefault="00FA0EC6" w:rsidP="00B626E4">
      <w:pPr>
        <w:spacing w:line="288" w:lineRule="auto"/>
        <w:jc w:val="both"/>
        <w:rPr>
          <w:rFonts w:ascii="Cambria" w:hAnsi="Cambria" w:cs="Arial"/>
          <w:lang w:val="cs-CZ"/>
        </w:rPr>
      </w:pPr>
      <w:r w:rsidRPr="006E521D">
        <w:rPr>
          <w:rFonts w:ascii="Cambria" w:hAnsi="Cambria" w:cs="Arial"/>
          <w:lang w:val="cs-CZ"/>
        </w:rPr>
        <w:t xml:space="preserve">Předmětem zakázky je dodávka a instalace prvků </w:t>
      </w:r>
      <w:proofErr w:type="spellStart"/>
      <w:r w:rsidRPr="006E521D">
        <w:rPr>
          <w:rFonts w:ascii="Cambria" w:hAnsi="Cambria" w:cs="Arial"/>
          <w:lang w:val="cs-CZ"/>
        </w:rPr>
        <w:t>WiFi</w:t>
      </w:r>
      <w:proofErr w:type="spellEnd"/>
      <w:r w:rsidRPr="006E521D">
        <w:rPr>
          <w:rFonts w:ascii="Cambria" w:hAnsi="Cambria" w:cs="Arial"/>
          <w:lang w:val="cs-CZ"/>
        </w:rPr>
        <w:t xml:space="preserve"> </w:t>
      </w:r>
      <w:r w:rsidR="003314D1" w:rsidRPr="006E521D">
        <w:rPr>
          <w:rFonts w:ascii="Cambria" w:hAnsi="Cambria" w:cs="Arial"/>
          <w:lang w:val="cs-CZ"/>
        </w:rPr>
        <w:t xml:space="preserve">sítě </w:t>
      </w:r>
      <w:r w:rsidRPr="006E521D">
        <w:rPr>
          <w:rFonts w:ascii="Cambria" w:hAnsi="Cambria" w:cs="Arial"/>
          <w:lang w:val="cs-CZ"/>
        </w:rPr>
        <w:t>a sítě LAN</w:t>
      </w:r>
      <w:r w:rsidR="00836D85" w:rsidRPr="006E521D">
        <w:rPr>
          <w:rFonts w:ascii="Cambria" w:hAnsi="Cambria" w:cs="Arial"/>
          <w:lang w:val="cs-CZ"/>
        </w:rPr>
        <w:t>,</w:t>
      </w:r>
      <w:r w:rsidR="00016930" w:rsidRPr="006E521D">
        <w:rPr>
          <w:rFonts w:ascii="Cambria" w:hAnsi="Cambria" w:cs="Arial"/>
          <w:lang w:val="cs-CZ"/>
        </w:rPr>
        <w:t xml:space="preserve"> následná konfigurace a zajištění pokrytí</w:t>
      </w:r>
      <w:r w:rsidR="00836D85" w:rsidRPr="006E521D">
        <w:rPr>
          <w:rFonts w:ascii="Cambria" w:hAnsi="Cambria" w:cs="Arial"/>
          <w:lang w:val="cs-CZ"/>
        </w:rPr>
        <w:t xml:space="preserve"> signálem v požadované kvalitě</w:t>
      </w:r>
      <w:r w:rsidR="00016930" w:rsidRPr="006E521D">
        <w:rPr>
          <w:rFonts w:ascii="Cambria" w:hAnsi="Cambria" w:cs="Arial"/>
          <w:lang w:val="cs-CZ"/>
        </w:rPr>
        <w:t xml:space="preserve">. </w:t>
      </w:r>
      <w:r w:rsidR="003944F9" w:rsidRPr="006E521D">
        <w:rPr>
          <w:rFonts w:ascii="Cambria" w:hAnsi="Cambria" w:cs="Arial"/>
          <w:lang w:val="cs-CZ"/>
        </w:rPr>
        <w:t xml:space="preserve">Součástí je i zajištění záručního a pozáručního servisu. </w:t>
      </w:r>
      <w:r w:rsidRPr="006E521D">
        <w:rPr>
          <w:rFonts w:ascii="Cambria" w:hAnsi="Cambria" w:cs="Arial"/>
          <w:lang w:val="cs-CZ"/>
        </w:rPr>
        <w:t>Důvodem</w:t>
      </w:r>
      <w:r w:rsidR="00836D85" w:rsidRPr="006E521D">
        <w:rPr>
          <w:rFonts w:ascii="Cambria" w:hAnsi="Cambria" w:cs="Arial"/>
          <w:lang w:val="cs-CZ"/>
        </w:rPr>
        <w:t xml:space="preserve"> instalace</w:t>
      </w:r>
      <w:r w:rsidRPr="006E521D">
        <w:rPr>
          <w:rFonts w:ascii="Cambria" w:hAnsi="Cambria" w:cs="Arial"/>
          <w:lang w:val="cs-CZ"/>
        </w:rPr>
        <w:t xml:space="preserve"> je </w:t>
      </w:r>
      <w:r w:rsidR="007C5F53" w:rsidRPr="006E521D">
        <w:rPr>
          <w:rFonts w:ascii="Cambria" w:hAnsi="Cambria" w:cs="Arial"/>
          <w:lang w:val="cs-CZ"/>
        </w:rPr>
        <w:t>propo</w:t>
      </w:r>
      <w:r w:rsidRPr="006E521D">
        <w:rPr>
          <w:rFonts w:ascii="Cambria" w:hAnsi="Cambria" w:cs="Arial"/>
          <w:lang w:val="cs-CZ"/>
        </w:rPr>
        <w:t xml:space="preserve">jení uvedených prvků </w:t>
      </w:r>
      <w:r w:rsidR="007C5F53" w:rsidRPr="006E521D">
        <w:rPr>
          <w:rFonts w:ascii="Cambria" w:hAnsi="Cambria" w:cs="Arial"/>
          <w:lang w:val="cs-CZ"/>
        </w:rPr>
        <w:t>s novým</w:t>
      </w:r>
      <w:r w:rsidR="004D4AAF" w:rsidRPr="006E521D">
        <w:rPr>
          <w:rFonts w:ascii="Cambria" w:hAnsi="Cambria" w:cs="Arial"/>
          <w:lang w:val="cs-CZ"/>
        </w:rPr>
        <w:t xml:space="preserve"> s</w:t>
      </w:r>
      <w:r w:rsidR="00D94C60" w:rsidRPr="006E521D">
        <w:rPr>
          <w:rFonts w:ascii="Cambria" w:hAnsi="Cambria" w:cs="Arial"/>
          <w:lang w:val="cs-CZ"/>
        </w:rPr>
        <w:t>ystém</w:t>
      </w:r>
      <w:r w:rsidR="007C5F53" w:rsidRPr="006E521D">
        <w:rPr>
          <w:rFonts w:ascii="Cambria" w:hAnsi="Cambria" w:cs="Arial"/>
          <w:lang w:val="cs-CZ"/>
        </w:rPr>
        <w:t>em</w:t>
      </w:r>
      <w:r w:rsidR="00D94C60" w:rsidRPr="006E521D">
        <w:rPr>
          <w:rFonts w:ascii="Cambria" w:hAnsi="Cambria" w:cs="Arial"/>
          <w:lang w:val="cs-CZ"/>
        </w:rPr>
        <w:t xml:space="preserve"> WMS</w:t>
      </w:r>
      <w:r w:rsidRPr="006E521D">
        <w:rPr>
          <w:rFonts w:ascii="Cambria" w:hAnsi="Cambria" w:cs="Arial"/>
          <w:lang w:val="cs-CZ"/>
        </w:rPr>
        <w:t>, který</w:t>
      </w:r>
      <w:r w:rsidR="00D94C60" w:rsidRPr="006E521D">
        <w:rPr>
          <w:rFonts w:ascii="Cambria" w:hAnsi="Cambria" w:cs="Arial"/>
          <w:lang w:val="cs-CZ"/>
        </w:rPr>
        <w:t xml:space="preserve"> </w:t>
      </w:r>
      <w:r w:rsidR="002C5D9B" w:rsidRPr="006E521D">
        <w:rPr>
          <w:rFonts w:ascii="Cambria" w:hAnsi="Cambria" w:cs="Arial"/>
          <w:lang w:val="cs-CZ"/>
        </w:rPr>
        <w:t xml:space="preserve">bude </w:t>
      </w:r>
      <w:r w:rsidR="00D94C60" w:rsidRPr="006E521D">
        <w:rPr>
          <w:rFonts w:ascii="Cambria" w:hAnsi="Cambria" w:cs="Arial"/>
          <w:lang w:val="cs-CZ"/>
        </w:rPr>
        <w:t>pokrý</w:t>
      </w:r>
      <w:r w:rsidR="005466CC" w:rsidRPr="006E521D">
        <w:rPr>
          <w:rFonts w:ascii="Cambria" w:hAnsi="Cambria" w:cs="Arial"/>
          <w:lang w:val="cs-CZ"/>
        </w:rPr>
        <w:t>vat</w:t>
      </w:r>
      <w:r w:rsidR="00D94C60" w:rsidRPr="006E521D">
        <w:rPr>
          <w:rFonts w:ascii="Cambria" w:hAnsi="Cambria" w:cs="Arial"/>
          <w:lang w:val="cs-CZ"/>
        </w:rPr>
        <w:t xml:space="preserve"> </w:t>
      </w:r>
      <w:r w:rsidR="003E4F2A" w:rsidRPr="006E521D">
        <w:rPr>
          <w:rFonts w:ascii="Cambria" w:hAnsi="Cambria" w:cs="Arial"/>
          <w:lang w:val="cs-CZ"/>
        </w:rPr>
        <w:t xml:space="preserve">všechny operativní </w:t>
      </w:r>
      <w:r w:rsidR="00D94C60" w:rsidRPr="006E521D">
        <w:rPr>
          <w:rFonts w:ascii="Cambria" w:hAnsi="Cambria" w:cs="Arial"/>
          <w:lang w:val="cs-CZ"/>
        </w:rPr>
        <w:t xml:space="preserve">procesy a </w:t>
      </w:r>
      <w:r w:rsidR="003E4F2A" w:rsidRPr="006E521D">
        <w:rPr>
          <w:rFonts w:ascii="Cambria" w:hAnsi="Cambria" w:cs="Arial"/>
          <w:lang w:val="cs-CZ"/>
        </w:rPr>
        <w:t xml:space="preserve">provozní </w:t>
      </w:r>
      <w:r w:rsidR="00D94C60" w:rsidRPr="006E521D">
        <w:rPr>
          <w:rFonts w:ascii="Cambria" w:hAnsi="Cambria" w:cs="Arial"/>
          <w:lang w:val="cs-CZ"/>
        </w:rPr>
        <w:t>organizaci celého skladu</w:t>
      </w:r>
      <w:r w:rsidR="003E4F2A" w:rsidRPr="006E521D">
        <w:rPr>
          <w:rFonts w:ascii="Cambria" w:hAnsi="Cambria" w:cs="Arial"/>
          <w:lang w:val="cs-CZ"/>
        </w:rPr>
        <w:t xml:space="preserve">, </w:t>
      </w:r>
      <w:r w:rsidR="0033008A" w:rsidRPr="006E521D">
        <w:rPr>
          <w:rFonts w:ascii="Cambria" w:hAnsi="Cambria" w:cs="Arial"/>
          <w:lang w:val="cs-CZ"/>
        </w:rPr>
        <w:t>včetně banánového a balícího centra</w:t>
      </w:r>
      <w:r w:rsidR="00F835F0" w:rsidRPr="006E521D">
        <w:rPr>
          <w:rFonts w:ascii="Cambria" w:hAnsi="Cambria" w:cs="Arial"/>
          <w:lang w:val="cs-CZ"/>
        </w:rPr>
        <w:t xml:space="preserve"> ve společnosti </w:t>
      </w:r>
      <w:proofErr w:type="spellStart"/>
      <w:r w:rsidR="00F835F0" w:rsidRPr="006E521D">
        <w:rPr>
          <w:rFonts w:ascii="Cambria" w:hAnsi="Cambria" w:cs="Arial"/>
          <w:lang w:val="cs-CZ"/>
        </w:rPr>
        <w:t>H</w:t>
      </w:r>
      <w:r w:rsidR="003B408E" w:rsidRPr="006E521D">
        <w:rPr>
          <w:rFonts w:ascii="Cambria" w:hAnsi="Cambria" w:cs="Arial"/>
          <w:lang w:val="cs-CZ"/>
        </w:rPr>
        <w:t>ortim</w:t>
      </w:r>
      <w:proofErr w:type="spellEnd"/>
      <w:r w:rsidR="003B408E" w:rsidRPr="006E521D">
        <w:rPr>
          <w:rFonts w:ascii="Cambria" w:hAnsi="Cambria" w:cs="Arial"/>
          <w:lang w:val="cs-CZ"/>
        </w:rPr>
        <w:t xml:space="preserve"> International</w:t>
      </w:r>
      <w:r w:rsidR="00F835F0" w:rsidRPr="006E521D">
        <w:rPr>
          <w:rFonts w:ascii="Cambria" w:hAnsi="Cambria" w:cs="Arial"/>
          <w:lang w:val="cs-CZ"/>
        </w:rPr>
        <w:t xml:space="preserve"> s.r.o. </w:t>
      </w:r>
      <w:r w:rsidR="003E4F2A" w:rsidRPr="006E521D">
        <w:rPr>
          <w:rFonts w:ascii="Cambria" w:hAnsi="Cambria" w:cs="Arial"/>
          <w:lang w:val="cs-CZ"/>
        </w:rPr>
        <w:t>Základním úkolem systému WMS bude sledovat</w:t>
      </w:r>
      <w:r w:rsidR="00F835F0" w:rsidRPr="006E521D">
        <w:rPr>
          <w:rFonts w:ascii="Cambria" w:hAnsi="Cambria" w:cs="Arial"/>
          <w:lang w:val="cs-CZ"/>
        </w:rPr>
        <w:t>,</w:t>
      </w:r>
      <w:r w:rsidR="003E4F2A" w:rsidRPr="006E521D">
        <w:rPr>
          <w:rFonts w:ascii="Cambria" w:hAnsi="Cambria" w:cs="Arial"/>
          <w:lang w:val="cs-CZ"/>
        </w:rPr>
        <w:t xml:space="preserve"> řídit </w:t>
      </w:r>
      <w:r w:rsidR="00F835F0" w:rsidRPr="006E521D">
        <w:rPr>
          <w:rFonts w:ascii="Cambria" w:hAnsi="Cambria" w:cs="Arial"/>
          <w:lang w:val="cs-CZ"/>
        </w:rPr>
        <w:t xml:space="preserve">procesy a </w:t>
      </w:r>
      <w:r w:rsidR="003E4F2A" w:rsidRPr="006E521D">
        <w:rPr>
          <w:rFonts w:ascii="Cambria" w:hAnsi="Cambria" w:cs="Arial"/>
          <w:lang w:val="cs-CZ"/>
        </w:rPr>
        <w:t>tok zboží</w:t>
      </w:r>
      <w:r w:rsidR="00F835F0" w:rsidRPr="006E521D">
        <w:rPr>
          <w:rFonts w:ascii="Cambria" w:hAnsi="Cambria" w:cs="Arial"/>
          <w:lang w:val="cs-CZ"/>
        </w:rPr>
        <w:t>, v návaznosti na řízení činností operátorů skladu.</w:t>
      </w:r>
      <w:r w:rsidR="003E4F2A" w:rsidRPr="006E521D">
        <w:rPr>
          <w:rFonts w:ascii="Cambria" w:hAnsi="Cambria" w:cs="Arial"/>
          <w:lang w:val="cs-CZ"/>
        </w:rPr>
        <w:t xml:space="preserve"> </w:t>
      </w:r>
      <w:r w:rsidR="00975150" w:rsidRPr="006E521D">
        <w:rPr>
          <w:rFonts w:ascii="Cambria" w:hAnsi="Cambria" w:cs="Arial"/>
          <w:lang w:val="cs-CZ"/>
        </w:rPr>
        <w:t>K přenosu pokynů ze systému WMS</w:t>
      </w:r>
      <w:r w:rsidR="00E555C4" w:rsidRPr="006E521D">
        <w:rPr>
          <w:rFonts w:ascii="Cambria" w:hAnsi="Cambria" w:cs="Arial"/>
          <w:lang w:val="cs-CZ"/>
        </w:rPr>
        <w:t>,</w:t>
      </w:r>
      <w:r w:rsidR="00975150" w:rsidRPr="006E521D">
        <w:rPr>
          <w:rFonts w:ascii="Cambria" w:hAnsi="Cambria" w:cs="Arial"/>
          <w:lang w:val="cs-CZ"/>
        </w:rPr>
        <w:t xml:space="preserve"> přijímání zpětných zpráv </w:t>
      </w:r>
      <w:r w:rsidR="00E555C4" w:rsidRPr="006E521D">
        <w:rPr>
          <w:rFonts w:ascii="Cambria" w:hAnsi="Cambria" w:cs="Arial"/>
          <w:lang w:val="cs-CZ"/>
        </w:rPr>
        <w:t xml:space="preserve">a celkovou komunikaci mezi jednotlivými zařízeními </w:t>
      </w:r>
      <w:r w:rsidR="00975150" w:rsidRPr="006E521D">
        <w:rPr>
          <w:rFonts w:ascii="Cambria" w:hAnsi="Cambria" w:cs="Arial"/>
          <w:lang w:val="cs-CZ"/>
        </w:rPr>
        <w:t>bude sloužit bezdrátové propojení koncových zařízení a jejich interní připojení k počítačové sítí</w:t>
      </w:r>
      <w:r w:rsidR="00FD47F5" w:rsidRPr="006E521D">
        <w:rPr>
          <w:rFonts w:ascii="Cambria" w:hAnsi="Cambria" w:cs="Arial"/>
          <w:lang w:val="cs-CZ"/>
        </w:rPr>
        <w:t xml:space="preserve">. </w:t>
      </w:r>
      <w:r w:rsidR="0042287D" w:rsidRPr="006E521D">
        <w:rPr>
          <w:rFonts w:ascii="Cambria" w:hAnsi="Cambria" w:cs="Arial"/>
          <w:lang w:val="cs-CZ"/>
        </w:rPr>
        <w:t xml:space="preserve">Nedílnou součástí je kabelážní systém včetně nezbytných přepínačů, tak aby došlo ke vzájemnému propojení a napěťovému napájení instalovaných AP. </w:t>
      </w:r>
      <w:r w:rsidR="00886BCC" w:rsidRPr="006E521D">
        <w:rPr>
          <w:rFonts w:ascii="Cambria" w:hAnsi="Cambria" w:cs="Arial"/>
          <w:lang w:val="cs-CZ"/>
        </w:rPr>
        <w:t xml:space="preserve">Požadovaným prvkem dodávky a instalace jsou všechny licence potřebné pro provoz a management celkového počtu dodaných AP. </w:t>
      </w:r>
      <w:r w:rsidR="0042287D" w:rsidRPr="006E521D">
        <w:rPr>
          <w:rFonts w:ascii="Cambria" w:hAnsi="Cambria" w:cs="Arial"/>
          <w:lang w:val="cs-CZ"/>
        </w:rPr>
        <w:t>Cílem</w:t>
      </w:r>
      <w:r w:rsidR="00886BCC" w:rsidRPr="006E521D">
        <w:rPr>
          <w:rFonts w:ascii="Cambria" w:hAnsi="Cambria" w:cs="Arial"/>
          <w:lang w:val="cs-CZ"/>
        </w:rPr>
        <w:t xml:space="preserve"> </w:t>
      </w:r>
      <w:r w:rsidR="00FD47F5" w:rsidRPr="006E521D">
        <w:rPr>
          <w:rFonts w:ascii="Cambria" w:hAnsi="Cambria" w:cs="Arial"/>
          <w:lang w:val="cs-CZ"/>
        </w:rPr>
        <w:t>je vybudování robustní a zabezpečené struktury LAN</w:t>
      </w:r>
      <w:r w:rsidR="00E555C4" w:rsidRPr="006E521D">
        <w:rPr>
          <w:rFonts w:ascii="Cambria" w:hAnsi="Cambria" w:cs="Arial"/>
          <w:lang w:val="cs-CZ"/>
        </w:rPr>
        <w:t xml:space="preserve"> pro implementaci </w:t>
      </w:r>
      <w:proofErr w:type="spellStart"/>
      <w:r w:rsidR="00E555C4" w:rsidRPr="006E521D">
        <w:rPr>
          <w:rFonts w:ascii="Cambria" w:hAnsi="Cambria" w:cs="Arial"/>
          <w:lang w:val="cs-CZ"/>
        </w:rPr>
        <w:t>WiFi</w:t>
      </w:r>
      <w:proofErr w:type="spellEnd"/>
      <w:r w:rsidR="00E555C4" w:rsidRPr="006E521D">
        <w:rPr>
          <w:rFonts w:ascii="Cambria" w:hAnsi="Cambria" w:cs="Arial"/>
          <w:lang w:val="cs-CZ"/>
        </w:rPr>
        <w:t xml:space="preserve"> sítě. </w:t>
      </w:r>
      <w:r w:rsidR="00D94C60" w:rsidRPr="006E521D">
        <w:rPr>
          <w:rFonts w:ascii="Cambria" w:hAnsi="Cambria" w:cs="Arial"/>
          <w:lang w:val="cs-CZ"/>
        </w:rPr>
        <w:t xml:space="preserve">V základním nastavení </w:t>
      </w:r>
      <w:r w:rsidR="00933ABD" w:rsidRPr="006E521D">
        <w:rPr>
          <w:rFonts w:ascii="Cambria" w:hAnsi="Cambria" w:cs="Arial"/>
          <w:lang w:val="cs-CZ"/>
        </w:rPr>
        <w:t xml:space="preserve">musí síť </w:t>
      </w:r>
      <w:proofErr w:type="spellStart"/>
      <w:r w:rsidR="00933ABD" w:rsidRPr="006E521D">
        <w:rPr>
          <w:rFonts w:ascii="Cambria" w:hAnsi="Cambria" w:cs="Arial"/>
          <w:lang w:val="cs-CZ"/>
        </w:rPr>
        <w:t>WiFi</w:t>
      </w:r>
      <w:proofErr w:type="spellEnd"/>
      <w:r w:rsidR="00933ABD" w:rsidRPr="006E521D">
        <w:rPr>
          <w:rFonts w:ascii="Cambria" w:hAnsi="Cambria" w:cs="Arial"/>
          <w:lang w:val="cs-CZ"/>
        </w:rPr>
        <w:t xml:space="preserve"> </w:t>
      </w:r>
      <w:r w:rsidR="00975150" w:rsidRPr="006E521D">
        <w:rPr>
          <w:rFonts w:ascii="Cambria" w:hAnsi="Cambria" w:cs="Arial"/>
          <w:lang w:val="cs-CZ"/>
        </w:rPr>
        <w:t>zajistit pokrytí všech skladových prostor signálem 802.11ac</w:t>
      </w:r>
      <w:r w:rsidR="00615255" w:rsidRPr="006E521D">
        <w:rPr>
          <w:rFonts w:ascii="Cambria" w:hAnsi="Cambria" w:cs="Arial"/>
          <w:lang w:val="cs-CZ"/>
        </w:rPr>
        <w:t xml:space="preserve"> a </w:t>
      </w:r>
      <w:r w:rsidR="00975150" w:rsidRPr="006E521D">
        <w:rPr>
          <w:rFonts w:ascii="Cambria" w:hAnsi="Cambria" w:cs="Arial"/>
          <w:lang w:val="cs-CZ"/>
        </w:rPr>
        <w:t xml:space="preserve">současně </w:t>
      </w:r>
      <w:r w:rsidR="00615255" w:rsidRPr="006E521D">
        <w:rPr>
          <w:rFonts w:ascii="Cambria" w:hAnsi="Cambria" w:cs="Arial"/>
          <w:lang w:val="cs-CZ"/>
        </w:rPr>
        <w:t xml:space="preserve">s </w:t>
      </w:r>
      <w:r w:rsidR="00933ABD" w:rsidRPr="006E521D">
        <w:rPr>
          <w:rFonts w:ascii="Cambria" w:hAnsi="Cambria" w:cs="Arial"/>
          <w:lang w:val="cs-CZ"/>
        </w:rPr>
        <w:t xml:space="preserve">LAN </w:t>
      </w:r>
      <w:r w:rsidR="00161C9C" w:rsidRPr="006E521D">
        <w:rPr>
          <w:rFonts w:ascii="Cambria" w:hAnsi="Cambria" w:cs="Arial"/>
          <w:lang w:val="cs-CZ"/>
        </w:rPr>
        <w:t xml:space="preserve">pokrývat </w:t>
      </w:r>
      <w:r w:rsidR="00933ABD" w:rsidRPr="006E521D">
        <w:rPr>
          <w:rFonts w:ascii="Cambria" w:hAnsi="Cambria" w:cs="Arial"/>
          <w:lang w:val="cs-CZ"/>
        </w:rPr>
        <w:t xml:space="preserve">oblasti </w:t>
      </w:r>
      <w:r w:rsidR="00D94C60" w:rsidRPr="006E521D">
        <w:rPr>
          <w:rFonts w:ascii="Cambria" w:hAnsi="Cambria" w:cs="Arial"/>
          <w:lang w:val="cs-CZ"/>
        </w:rPr>
        <w:t>skladu, kter</w:t>
      </w:r>
      <w:r w:rsidR="00933ABD" w:rsidRPr="006E521D">
        <w:rPr>
          <w:rFonts w:ascii="Cambria" w:hAnsi="Cambria" w:cs="Arial"/>
          <w:lang w:val="cs-CZ"/>
        </w:rPr>
        <w:t>ý</w:t>
      </w:r>
      <w:r w:rsidR="00D94C60" w:rsidRPr="006E521D">
        <w:rPr>
          <w:rFonts w:ascii="Cambria" w:hAnsi="Cambria" w:cs="Arial"/>
          <w:lang w:val="cs-CZ"/>
        </w:rPr>
        <w:t xml:space="preserve"> se skládá z: </w:t>
      </w:r>
    </w:p>
    <w:p w14:paraId="24043775" w14:textId="7DB7C831" w:rsidR="00D94C60" w:rsidRPr="006E521D" w:rsidRDefault="00D94C60" w:rsidP="00B626E4">
      <w:pPr>
        <w:pStyle w:val="Odstavecseseznamem"/>
        <w:numPr>
          <w:ilvl w:val="0"/>
          <w:numId w:val="3"/>
        </w:numPr>
        <w:spacing w:line="288" w:lineRule="auto"/>
        <w:rPr>
          <w:rFonts w:ascii="Cambria" w:hAnsi="Cambria" w:cs="Arial"/>
          <w:lang w:val="cs-CZ"/>
        </w:rPr>
      </w:pPr>
      <w:r w:rsidRPr="006E521D">
        <w:rPr>
          <w:rFonts w:ascii="Cambria" w:hAnsi="Cambria" w:cs="Arial"/>
          <w:lang w:val="cs-CZ"/>
        </w:rPr>
        <w:t>přijímací zón</w:t>
      </w:r>
      <w:r w:rsidR="00161C9C" w:rsidRPr="006E521D">
        <w:rPr>
          <w:rFonts w:ascii="Cambria" w:hAnsi="Cambria" w:cs="Arial"/>
          <w:lang w:val="cs-CZ"/>
        </w:rPr>
        <w:t>y</w:t>
      </w:r>
    </w:p>
    <w:p w14:paraId="50D044EA" w14:textId="0E87F5BE" w:rsidR="00D94C60" w:rsidRPr="006E521D" w:rsidRDefault="00D94C60" w:rsidP="00B626E4">
      <w:pPr>
        <w:pStyle w:val="Odstavecseseznamem"/>
        <w:numPr>
          <w:ilvl w:val="0"/>
          <w:numId w:val="3"/>
        </w:numPr>
        <w:spacing w:line="288" w:lineRule="auto"/>
        <w:rPr>
          <w:rFonts w:ascii="Cambria" w:hAnsi="Cambria" w:cs="Arial"/>
          <w:lang w:val="cs-CZ"/>
        </w:rPr>
      </w:pPr>
      <w:r w:rsidRPr="006E521D">
        <w:rPr>
          <w:rFonts w:ascii="Cambria" w:hAnsi="Cambria" w:cs="Arial"/>
          <w:lang w:val="cs-CZ"/>
        </w:rPr>
        <w:t>sklad</w:t>
      </w:r>
      <w:r w:rsidR="00161C9C" w:rsidRPr="006E521D">
        <w:rPr>
          <w:rFonts w:ascii="Cambria" w:hAnsi="Cambria" w:cs="Arial"/>
          <w:lang w:val="cs-CZ"/>
        </w:rPr>
        <w:t>u</w:t>
      </w:r>
      <w:r w:rsidRPr="006E521D">
        <w:rPr>
          <w:rFonts w:ascii="Cambria" w:hAnsi="Cambria" w:cs="Arial"/>
          <w:lang w:val="cs-CZ"/>
        </w:rPr>
        <w:t xml:space="preserve"> zásob</w:t>
      </w:r>
    </w:p>
    <w:p w14:paraId="60F0B4CD" w14:textId="417A927C" w:rsidR="00D94C60" w:rsidRPr="006E521D" w:rsidRDefault="00D94C60" w:rsidP="00B626E4">
      <w:pPr>
        <w:pStyle w:val="Odstavecseseznamem"/>
        <w:numPr>
          <w:ilvl w:val="0"/>
          <w:numId w:val="3"/>
        </w:numPr>
        <w:spacing w:line="288" w:lineRule="auto"/>
        <w:rPr>
          <w:rFonts w:ascii="Cambria" w:hAnsi="Cambria" w:cs="Arial"/>
          <w:lang w:val="cs-CZ"/>
        </w:rPr>
      </w:pPr>
      <w:r w:rsidRPr="006E521D">
        <w:rPr>
          <w:rFonts w:ascii="Cambria" w:hAnsi="Cambria" w:cs="Arial"/>
          <w:lang w:val="cs-CZ"/>
        </w:rPr>
        <w:t>vychystávací</w:t>
      </w:r>
      <w:r w:rsidR="00161C9C" w:rsidRPr="006E521D">
        <w:rPr>
          <w:rFonts w:ascii="Cambria" w:hAnsi="Cambria" w:cs="Arial"/>
          <w:lang w:val="cs-CZ"/>
        </w:rPr>
        <w:t xml:space="preserve">ho </w:t>
      </w:r>
      <w:r w:rsidRPr="006E521D">
        <w:rPr>
          <w:rFonts w:ascii="Cambria" w:hAnsi="Cambria" w:cs="Arial"/>
          <w:lang w:val="cs-CZ"/>
        </w:rPr>
        <w:t>sklad</w:t>
      </w:r>
      <w:r w:rsidR="00161C9C" w:rsidRPr="006E521D">
        <w:rPr>
          <w:rFonts w:ascii="Cambria" w:hAnsi="Cambria" w:cs="Arial"/>
          <w:lang w:val="cs-CZ"/>
        </w:rPr>
        <w:t>u</w:t>
      </w:r>
    </w:p>
    <w:p w14:paraId="0D54F69D" w14:textId="4B8EA8F4" w:rsidR="00D94C60" w:rsidRPr="006E521D" w:rsidRDefault="00D94C60" w:rsidP="00B626E4">
      <w:pPr>
        <w:pStyle w:val="Odstavecseseznamem"/>
        <w:numPr>
          <w:ilvl w:val="0"/>
          <w:numId w:val="3"/>
        </w:numPr>
        <w:spacing w:line="288" w:lineRule="auto"/>
        <w:rPr>
          <w:rFonts w:ascii="Cambria" w:hAnsi="Cambria" w:cs="Arial"/>
          <w:lang w:val="cs-CZ"/>
        </w:rPr>
      </w:pPr>
      <w:r w:rsidRPr="006E521D">
        <w:rPr>
          <w:rFonts w:ascii="Cambria" w:hAnsi="Cambria" w:cs="Arial"/>
          <w:lang w:val="cs-CZ"/>
        </w:rPr>
        <w:t xml:space="preserve">balicí </w:t>
      </w:r>
      <w:r w:rsidR="0033008A" w:rsidRPr="006E521D">
        <w:rPr>
          <w:rFonts w:ascii="Cambria" w:hAnsi="Cambria" w:cs="Arial"/>
          <w:lang w:val="cs-CZ"/>
        </w:rPr>
        <w:t>zón</w:t>
      </w:r>
      <w:r w:rsidR="00161C9C" w:rsidRPr="006E521D">
        <w:rPr>
          <w:rFonts w:ascii="Cambria" w:hAnsi="Cambria" w:cs="Arial"/>
          <w:lang w:val="cs-CZ"/>
        </w:rPr>
        <w:t>y</w:t>
      </w:r>
      <w:r w:rsidR="0033008A" w:rsidRPr="006E521D">
        <w:rPr>
          <w:rFonts w:ascii="Cambria" w:hAnsi="Cambria" w:cs="Arial"/>
          <w:lang w:val="cs-CZ"/>
        </w:rPr>
        <w:t xml:space="preserve"> a </w:t>
      </w:r>
      <w:proofErr w:type="spellStart"/>
      <w:r w:rsidR="0033008A" w:rsidRPr="006E521D">
        <w:rPr>
          <w:rFonts w:ascii="Cambria" w:hAnsi="Cambria" w:cs="Arial"/>
          <w:lang w:val="cs-CZ"/>
        </w:rPr>
        <w:t>dozrávací</w:t>
      </w:r>
      <w:proofErr w:type="spellEnd"/>
      <w:r w:rsidR="0033008A" w:rsidRPr="006E521D">
        <w:rPr>
          <w:rFonts w:ascii="Cambria" w:hAnsi="Cambria" w:cs="Arial"/>
          <w:lang w:val="cs-CZ"/>
        </w:rPr>
        <w:t xml:space="preserve"> zón</w:t>
      </w:r>
      <w:r w:rsidR="00161C9C" w:rsidRPr="006E521D">
        <w:rPr>
          <w:rFonts w:ascii="Cambria" w:hAnsi="Cambria" w:cs="Arial"/>
          <w:lang w:val="cs-CZ"/>
        </w:rPr>
        <w:t>y</w:t>
      </w:r>
      <w:r w:rsidR="0033008A" w:rsidRPr="006E521D">
        <w:rPr>
          <w:rFonts w:ascii="Cambria" w:hAnsi="Cambria" w:cs="Arial"/>
          <w:lang w:val="cs-CZ"/>
        </w:rPr>
        <w:t xml:space="preserve"> </w:t>
      </w:r>
    </w:p>
    <w:p w14:paraId="0F85AC38" w14:textId="33ABA3EA" w:rsidR="00D94C60" w:rsidRPr="006E521D" w:rsidRDefault="00D94C60" w:rsidP="00B626E4">
      <w:pPr>
        <w:pStyle w:val="Odstavecseseznamem"/>
        <w:numPr>
          <w:ilvl w:val="0"/>
          <w:numId w:val="3"/>
        </w:numPr>
        <w:spacing w:line="288" w:lineRule="auto"/>
        <w:rPr>
          <w:rFonts w:ascii="Cambria" w:hAnsi="Cambria" w:cs="Arial"/>
          <w:lang w:val="cs-CZ"/>
        </w:rPr>
      </w:pPr>
      <w:r w:rsidRPr="006E521D">
        <w:rPr>
          <w:rFonts w:ascii="Cambria" w:hAnsi="Cambria" w:cs="Arial"/>
          <w:lang w:val="cs-CZ"/>
        </w:rPr>
        <w:t>expediční zón</w:t>
      </w:r>
      <w:r w:rsidR="00161C9C" w:rsidRPr="006E521D">
        <w:rPr>
          <w:rFonts w:ascii="Cambria" w:hAnsi="Cambria" w:cs="Arial"/>
          <w:lang w:val="cs-CZ"/>
        </w:rPr>
        <w:t>y</w:t>
      </w:r>
    </w:p>
    <w:p w14:paraId="3C33328E" w14:textId="4FF06811" w:rsidR="004D4AAF" w:rsidRPr="006E521D" w:rsidRDefault="00D94C60" w:rsidP="00B626E4">
      <w:pPr>
        <w:spacing w:line="288" w:lineRule="auto"/>
        <w:jc w:val="both"/>
        <w:rPr>
          <w:rFonts w:ascii="Cambria" w:hAnsi="Cambria"/>
          <w:lang w:val="cs-CZ"/>
        </w:rPr>
      </w:pPr>
      <w:r w:rsidRPr="006E521D">
        <w:rPr>
          <w:rFonts w:ascii="Cambria" w:hAnsi="Cambria" w:cs="Arial"/>
          <w:lang w:val="cs-CZ"/>
        </w:rPr>
        <w:t>Jednotlivé části skladu mohou být umístěny na více místech</w:t>
      </w:r>
      <w:r w:rsidR="00161C9C" w:rsidRPr="006E521D">
        <w:rPr>
          <w:rFonts w:ascii="Cambria" w:hAnsi="Cambria" w:cs="Arial"/>
          <w:lang w:val="cs-CZ"/>
        </w:rPr>
        <w:t xml:space="preserve"> dle poskytnutého layoutu</w:t>
      </w:r>
      <w:r w:rsidRPr="006E521D">
        <w:rPr>
          <w:rFonts w:ascii="Cambria" w:hAnsi="Cambria" w:cs="Arial"/>
          <w:lang w:val="cs-CZ"/>
        </w:rPr>
        <w:t xml:space="preserve">. </w:t>
      </w:r>
      <w:r w:rsidR="00161C9C" w:rsidRPr="006E521D">
        <w:rPr>
          <w:rFonts w:ascii="Cambria" w:hAnsi="Cambria" w:cs="Arial"/>
          <w:lang w:val="cs-CZ"/>
        </w:rPr>
        <w:t>Layout je součástí souboru parametrů, který je přílohou</w:t>
      </w:r>
      <w:r w:rsidR="00506CB8" w:rsidRPr="006E521D">
        <w:rPr>
          <w:rFonts w:ascii="Cambria" w:hAnsi="Cambria" w:cs="Arial"/>
          <w:lang w:val="cs-CZ"/>
        </w:rPr>
        <w:t xml:space="preserve"> tohoto</w:t>
      </w:r>
      <w:r w:rsidR="00161C9C" w:rsidRPr="006E521D">
        <w:rPr>
          <w:rFonts w:ascii="Cambria" w:hAnsi="Cambria" w:cs="Arial"/>
          <w:lang w:val="cs-CZ"/>
        </w:rPr>
        <w:t xml:space="preserve"> zadání.</w:t>
      </w:r>
      <w:r w:rsidR="004D4AAF" w:rsidRPr="006E521D">
        <w:rPr>
          <w:rFonts w:ascii="Cambria" w:hAnsi="Cambria"/>
          <w:lang w:val="cs-CZ"/>
        </w:rPr>
        <w:t xml:space="preserve"> </w:t>
      </w:r>
    </w:p>
    <w:p w14:paraId="6111164A" w14:textId="489BCE12" w:rsidR="006D6F38" w:rsidRPr="006E521D" w:rsidRDefault="006D6F38" w:rsidP="006E521D">
      <w:pPr>
        <w:pStyle w:val="Nadpis1"/>
      </w:pPr>
      <w:r w:rsidRPr="006E521D">
        <w:t xml:space="preserve">POŽADAVKY NA IMPLEMENTACI </w:t>
      </w:r>
    </w:p>
    <w:p w14:paraId="536B2B8F" w14:textId="36374418" w:rsidR="00500550" w:rsidRPr="006E521D" w:rsidRDefault="00DE2435">
      <w:pPr>
        <w:rPr>
          <w:rFonts w:ascii="Cambria" w:hAnsi="Cambria" w:cs="Arial"/>
          <w:lang w:val="cs-CZ"/>
        </w:rPr>
      </w:pPr>
      <w:r w:rsidRPr="006E521D">
        <w:rPr>
          <w:rFonts w:ascii="Cambria" w:hAnsi="Cambria" w:cs="Arial"/>
          <w:lang w:val="cs-CZ"/>
        </w:rPr>
        <w:t xml:space="preserve">Předmětem je realizace všech nezbytných prací souvisejících s dodávkou, instalací a propojení všech komponent do jednoho plně funkčního celku a propojení se stávající interní sítí. Dodávka musí tvořit jeden kompletně funkční celek napojený na stávající infrastrukturu včetně potřebného materiálu a kabeláže vyplývajícího z konkrétně nabídnutého řešení. </w:t>
      </w:r>
    </w:p>
    <w:p w14:paraId="013C0EE2" w14:textId="01A595E3" w:rsidR="00DE2435" w:rsidRPr="006E521D" w:rsidRDefault="00DE2435">
      <w:pPr>
        <w:rPr>
          <w:rFonts w:ascii="Cambria" w:hAnsi="Cambria" w:cs="Arial"/>
          <w:lang w:val="cs-CZ"/>
        </w:rPr>
      </w:pPr>
      <w:r w:rsidRPr="006E521D">
        <w:rPr>
          <w:rFonts w:ascii="Cambria" w:hAnsi="Cambria" w:cs="Arial"/>
          <w:lang w:val="cs-CZ"/>
        </w:rPr>
        <w:lastRenderedPageBreak/>
        <w:t xml:space="preserve">Součástí je realizace všech nezbytných prací </w:t>
      </w:r>
      <w:r w:rsidR="00F9138D" w:rsidRPr="006E521D">
        <w:rPr>
          <w:rFonts w:ascii="Cambria" w:hAnsi="Cambria" w:cs="Arial"/>
          <w:lang w:val="cs-CZ"/>
        </w:rPr>
        <w:t>souvisejících s konfigurací, instalací a propojení všech komponent do jednoho integrovaného a plně funkčního celku v rozsahu:</w:t>
      </w:r>
    </w:p>
    <w:p w14:paraId="18B016AA" w14:textId="05127BE2" w:rsidR="00F9138D" w:rsidRPr="006E521D" w:rsidRDefault="00F9138D" w:rsidP="00F9138D">
      <w:pPr>
        <w:pStyle w:val="Odstavecseseznamem"/>
        <w:numPr>
          <w:ilvl w:val="0"/>
          <w:numId w:val="14"/>
        </w:numPr>
        <w:rPr>
          <w:rFonts w:ascii="Cambria" w:hAnsi="Cambria" w:cs="Arial"/>
          <w:lang w:val="cs-CZ"/>
        </w:rPr>
      </w:pPr>
      <w:r w:rsidRPr="006E521D">
        <w:rPr>
          <w:rFonts w:ascii="Cambria" w:hAnsi="Cambria" w:cs="Arial"/>
          <w:lang w:val="cs-CZ"/>
        </w:rPr>
        <w:t xml:space="preserve">Prohlášení o shodě na dodávané výrobky </w:t>
      </w:r>
    </w:p>
    <w:p w14:paraId="31274A8B" w14:textId="786FE51A" w:rsidR="00F9138D" w:rsidRPr="006E521D" w:rsidRDefault="00F9138D" w:rsidP="00F9138D">
      <w:pPr>
        <w:pStyle w:val="Odstavecseseznamem"/>
        <w:numPr>
          <w:ilvl w:val="0"/>
          <w:numId w:val="14"/>
        </w:numPr>
        <w:rPr>
          <w:rFonts w:ascii="Cambria" w:hAnsi="Cambria" w:cs="Arial"/>
          <w:lang w:val="cs-CZ"/>
        </w:rPr>
      </w:pPr>
      <w:r w:rsidRPr="006E521D">
        <w:rPr>
          <w:rFonts w:ascii="Cambria" w:hAnsi="Cambria" w:cs="Arial"/>
          <w:lang w:val="cs-CZ"/>
        </w:rPr>
        <w:t xml:space="preserve">Fyzická instalace veškerého HW vybavení </w:t>
      </w:r>
    </w:p>
    <w:p w14:paraId="77B51CDD" w14:textId="21D5A6BB" w:rsidR="00F9138D" w:rsidRPr="006E521D" w:rsidRDefault="00F9138D" w:rsidP="00F9138D">
      <w:pPr>
        <w:pStyle w:val="Odstavecseseznamem"/>
        <w:numPr>
          <w:ilvl w:val="0"/>
          <w:numId w:val="14"/>
        </w:numPr>
        <w:rPr>
          <w:rFonts w:ascii="Cambria" w:hAnsi="Cambria" w:cs="Arial"/>
          <w:lang w:val="cs-CZ"/>
        </w:rPr>
      </w:pPr>
      <w:r w:rsidRPr="006E521D">
        <w:rPr>
          <w:rFonts w:ascii="Cambria" w:hAnsi="Cambria" w:cs="Arial"/>
          <w:lang w:val="cs-CZ"/>
        </w:rPr>
        <w:t xml:space="preserve">Oživení veškeré techniky </w:t>
      </w:r>
    </w:p>
    <w:p w14:paraId="1C6A19EB" w14:textId="04E101FF" w:rsidR="00F9138D" w:rsidRPr="006E521D" w:rsidRDefault="00F9138D" w:rsidP="00F9138D">
      <w:pPr>
        <w:pStyle w:val="Odstavecseseznamem"/>
        <w:numPr>
          <w:ilvl w:val="0"/>
          <w:numId w:val="14"/>
        </w:numPr>
        <w:rPr>
          <w:rFonts w:ascii="Cambria" w:hAnsi="Cambria" w:cs="Arial"/>
          <w:lang w:val="cs-CZ"/>
        </w:rPr>
      </w:pPr>
      <w:r w:rsidRPr="006E521D">
        <w:rPr>
          <w:rFonts w:ascii="Cambria" w:hAnsi="Cambria" w:cs="Arial"/>
          <w:lang w:val="cs-CZ"/>
        </w:rPr>
        <w:t xml:space="preserve">Konfigurace a zprovoznění přepínačů, řadičů a </w:t>
      </w:r>
      <w:proofErr w:type="spellStart"/>
      <w:r w:rsidRPr="006E521D">
        <w:rPr>
          <w:rFonts w:ascii="Cambria" w:hAnsi="Cambria" w:cs="Arial"/>
          <w:lang w:val="cs-CZ"/>
        </w:rPr>
        <w:t>WiFi</w:t>
      </w:r>
      <w:proofErr w:type="spellEnd"/>
      <w:r w:rsidRPr="006E521D">
        <w:rPr>
          <w:rFonts w:ascii="Cambria" w:hAnsi="Cambria" w:cs="Arial"/>
          <w:lang w:val="cs-CZ"/>
        </w:rPr>
        <w:t xml:space="preserve"> prvků ve všech budovách skladu </w:t>
      </w:r>
    </w:p>
    <w:p w14:paraId="47164CBB" w14:textId="46A5E6DD" w:rsidR="00F9138D" w:rsidRPr="006E521D" w:rsidRDefault="00F9138D" w:rsidP="00F9138D">
      <w:pPr>
        <w:pStyle w:val="Odstavecseseznamem"/>
        <w:numPr>
          <w:ilvl w:val="0"/>
          <w:numId w:val="14"/>
        </w:numPr>
        <w:rPr>
          <w:rFonts w:ascii="Cambria" w:hAnsi="Cambria" w:cs="Arial"/>
          <w:lang w:val="cs-CZ"/>
        </w:rPr>
      </w:pPr>
      <w:r w:rsidRPr="006E521D">
        <w:rPr>
          <w:rFonts w:ascii="Cambria" w:hAnsi="Cambria" w:cs="Arial"/>
          <w:lang w:val="cs-CZ"/>
        </w:rPr>
        <w:t>Integrace se stávajícím síťovým prostředím v součinnosti s vlastními servery/prostředky zadavatele</w:t>
      </w:r>
    </w:p>
    <w:p w14:paraId="65968F57" w14:textId="7A4D46E4" w:rsidR="005E77F2" w:rsidRPr="006E521D" w:rsidRDefault="005E77F2" w:rsidP="00F9138D">
      <w:pPr>
        <w:pStyle w:val="Odstavecseseznamem"/>
        <w:numPr>
          <w:ilvl w:val="0"/>
          <w:numId w:val="14"/>
        </w:numPr>
        <w:rPr>
          <w:rFonts w:ascii="Cambria" w:hAnsi="Cambria" w:cs="Arial"/>
          <w:lang w:val="cs-CZ"/>
        </w:rPr>
      </w:pPr>
      <w:r w:rsidRPr="006E521D">
        <w:rPr>
          <w:rFonts w:ascii="Cambria" w:hAnsi="Cambria" w:cs="Arial"/>
          <w:lang w:val="cs-CZ"/>
        </w:rPr>
        <w:t xml:space="preserve">Dokumentace o skutečném provedení 1xv listinné podobě a 1 x v elektronické podobě </w:t>
      </w:r>
    </w:p>
    <w:p w14:paraId="368A7CF8" w14:textId="7E0E0E98" w:rsidR="001231A9" w:rsidRDefault="00506CB8" w:rsidP="00506CB8">
      <w:pPr>
        <w:rPr>
          <w:rFonts w:ascii="Cambria" w:hAnsi="Cambria" w:cs="Arial"/>
          <w:lang w:val="cs-CZ"/>
        </w:rPr>
      </w:pPr>
      <w:r w:rsidRPr="006E521D">
        <w:rPr>
          <w:rFonts w:ascii="Cambria" w:hAnsi="Cambria" w:cs="Arial"/>
          <w:lang w:val="cs-CZ"/>
        </w:rPr>
        <w:t xml:space="preserve">Zadavatel si vyhrazuje právo ověřit správnost v nabídce uvedených technických specifikací včetně garantované kompatibility. </w:t>
      </w:r>
    </w:p>
    <w:p w14:paraId="1A0CEBA2" w14:textId="77777777" w:rsidR="008D479B" w:rsidRPr="009C0CDA" w:rsidRDefault="008D479B" w:rsidP="008D479B">
      <w:pPr>
        <w:pStyle w:val="Odstavecseseznamem"/>
        <w:tabs>
          <w:tab w:val="left" w:pos="4111"/>
        </w:tabs>
        <w:ind w:left="4110" w:hanging="4110"/>
        <w:rPr>
          <w:rFonts w:ascii="Cambria" w:hAnsi="Cambria" w:cs="Arial"/>
          <w:b/>
          <w:bCs/>
          <w:sz w:val="24"/>
          <w:szCs w:val="24"/>
        </w:rPr>
      </w:pPr>
      <w:r w:rsidRPr="009C0CDA">
        <w:rPr>
          <w:rFonts w:ascii="Cambria" w:hAnsi="Cambria" w:cs="Arial"/>
          <w:b/>
          <w:bCs/>
          <w:sz w:val="24"/>
          <w:szCs w:val="24"/>
        </w:rPr>
        <w:t xml:space="preserve">Systémové </w:t>
      </w:r>
      <w:proofErr w:type="spellStart"/>
      <w:r w:rsidRPr="009C0CDA">
        <w:rPr>
          <w:rFonts w:ascii="Cambria" w:hAnsi="Cambria" w:cs="Arial"/>
          <w:b/>
          <w:bCs/>
          <w:sz w:val="24"/>
          <w:szCs w:val="24"/>
        </w:rPr>
        <w:t>požadavky</w:t>
      </w:r>
      <w:proofErr w:type="spellEnd"/>
      <w:r w:rsidRPr="009C0CDA">
        <w:rPr>
          <w:rFonts w:ascii="Cambria" w:hAnsi="Cambria" w:cs="Arial"/>
          <w:b/>
          <w:bCs/>
          <w:sz w:val="24"/>
          <w:szCs w:val="24"/>
        </w:rPr>
        <w:t xml:space="preserve"> LAN:</w:t>
      </w:r>
      <w:r w:rsidRPr="009C0CDA">
        <w:rPr>
          <w:rFonts w:ascii="Cambria" w:hAnsi="Cambria" w:cs="Arial"/>
          <w:b/>
          <w:bCs/>
          <w:sz w:val="24"/>
          <w:szCs w:val="24"/>
        </w:rPr>
        <w:tab/>
      </w:r>
    </w:p>
    <w:p w14:paraId="10927ABE" w14:textId="2F75EDEF" w:rsidR="008D479B" w:rsidRPr="008D479B" w:rsidRDefault="008D479B" w:rsidP="008D479B">
      <w:pPr>
        <w:pStyle w:val="Odstavecseseznamem"/>
        <w:numPr>
          <w:ilvl w:val="0"/>
          <w:numId w:val="16"/>
        </w:numPr>
        <w:tabs>
          <w:tab w:val="left" w:pos="4111"/>
        </w:tabs>
        <w:spacing w:after="60"/>
        <w:contextualSpacing w:val="0"/>
        <w:rPr>
          <w:rFonts w:ascii="Cambria" w:hAnsi="Cambria" w:cs="Arial"/>
        </w:rPr>
      </w:pPr>
      <w:proofErr w:type="spellStart"/>
      <w:r w:rsidRPr="008D479B">
        <w:rPr>
          <w:rFonts w:ascii="Cambria" w:hAnsi="Cambria" w:cs="Arial"/>
        </w:rPr>
        <w:t>vybudování</w:t>
      </w:r>
      <w:proofErr w:type="spellEnd"/>
      <w:r w:rsidRPr="008D479B">
        <w:rPr>
          <w:rFonts w:ascii="Cambria" w:hAnsi="Cambria" w:cs="Arial"/>
          <w:b/>
          <w:bCs/>
        </w:rPr>
        <w:t xml:space="preserve"> </w:t>
      </w:r>
      <w:r w:rsidRPr="008D479B">
        <w:rPr>
          <w:rFonts w:ascii="Cambria" w:hAnsi="Cambria" w:cs="Arial"/>
        </w:rPr>
        <w:t xml:space="preserve">LAN s kompatibilitou na </w:t>
      </w:r>
      <w:proofErr w:type="spellStart"/>
      <w:r w:rsidRPr="008D479B">
        <w:rPr>
          <w:rFonts w:ascii="Cambria" w:hAnsi="Cambria" w:cs="Arial"/>
        </w:rPr>
        <w:t>současnou</w:t>
      </w:r>
      <w:proofErr w:type="spellEnd"/>
      <w:r w:rsidRPr="008D479B">
        <w:rPr>
          <w:rFonts w:ascii="Cambria" w:hAnsi="Cambria" w:cs="Arial"/>
        </w:rPr>
        <w:t xml:space="preserve"> </w:t>
      </w:r>
      <w:proofErr w:type="spellStart"/>
      <w:r w:rsidRPr="008D479B">
        <w:rPr>
          <w:rFonts w:ascii="Cambria" w:hAnsi="Cambria" w:cs="Arial"/>
        </w:rPr>
        <w:t>strukturu</w:t>
      </w:r>
      <w:proofErr w:type="spellEnd"/>
      <w:r w:rsidRPr="008D479B">
        <w:rPr>
          <w:rFonts w:ascii="Cambria" w:hAnsi="Cambria" w:cs="Arial"/>
        </w:rPr>
        <w:t xml:space="preserve"> </w:t>
      </w:r>
    </w:p>
    <w:p w14:paraId="5E7B8697" w14:textId="6C8D5CC4" w:rsidR="008D479B" w:rsidRPr="008D479B" w:rsidRDefault="008D479B" w:rsidP="008D479B">
      <w:pPr>
        <w:pStyle w:val="Odstavecseseznamem"/>
        <w:numPr>
          <w:ilvl w:val="0"/>
          <w:numId w:val="16"/>
        </w:numPr>
        <w:tabs>
          <w:tab w:val="left" w:pos="4111"/>
        </w:tabs>
        <w:spacing w:after="60"/>
        <w:contextualSpacing w:val="0"/>
        <w:rPr>
          <w:rFonts w:ascii="Cambria" w:hAnsi="Cambria" w:cs="Arial"/>
        </w:rPr>
      </w:pPr>
      <w:r w:rsidRPr="008D479B">
        <w:rPr>
          <w:rFonts w:ascii="Cambria" w:hAnsi="Cambria" w:cs="Arial"/>
        </w:rPr>
        <w:t xml:space="preserve">typ </w:t>
      </w:r>
      <w:proofErr w:type="spellStart"/>
      <w:r w:rsidRPr="008D479B">
        <w:rPr>
          <w:rFonts w:ascii="Cambria" w:hAnsi="Cambria" w:cs="Arial"/>
        </w:rPr>
        <w:t>datových</w:t>
      </w:r>
      <w:proofErr w:type="spellEnd"/>
      <w:r w:rsidRPr="008D479B">
        <w:rPr>
          <w:rFonts w:ascii="Cambria" w:hAnsi="Cambria" w:cs="Arial"/>
        </w:rPr>
        <w:t xml:space="preserve"> </w:t>
      </w:r>
      <w:proofErr w:type="spellStart"/>
      <w:r w:rsidRPr="008D479B">
        <w:rPr>
          <w:rFonts w:ascii="Cambria" w:hAnsi="Cambria" w:cs="Arial"/>
        </w:rPr>
        <w:t>zásuvek</w:t>
      </w:r>
      <w:proofErr w:type="spellEnd"/>
      <w:r w:rsidRPr="008D479B">
        <w:rPr>
          <w:rFonts w:ascii="Cambria" w:hAnsi="Cambria" w:cs="Arial"/>
        </w:rPr>
        <w:t xml:space="preserve"> s krytkou vhodných do </w:t>
      </w:r>
      <w:proofErr w:type="spellStart"/>
      <w:r w:rsidRPr="008D479B">
        <w:rPr>
          <w:rFonts w:ascii="Cambria" w:hAnsi="Cambria" w:cs="Arial"/>
        </w:rPr>
        <w:t>prostředí</w:t>
      </w:r>
      <w:proofErr w:type="spellEnd"/>
      <w:r w:rsidRPr="008D479B">
        <w:rPr>
          <w:rFonts w:ascii="Cambria" w:hAnsi="Cambria" w:cs="Arial"/>
        </w:rPr>
        <w:t xml:space="preserve"> skladu</w:t>
      </w:r>
    </w:p>
    <w:p w14:paraId="43E73834" w14:textId="1B3985DD" w:rsidR="008D479B" w:rsidRPr="008D479B" w:rsidRDefault="008D479B" w:rsidP="008D479B">
      <w:pPr>
        <w:pStyle w:val="Odstavecseseznamem"/>
        <w:numPr>
          <w:ilvl w:val="0"/>
          <w:numId w:val="16"/>
        </w:numPr>
        <w:tabs>
          <w:tab w:val="left" w:pos="4111"/>
        </w:tabs>
        <w:spacing w:after="60"/>
        <w:contextualSpacing w:val="0"/>
        <w:rPr>
          <w:rFonts w:ascii="Cambria" w:hAnsi="Cambria" w:cs="Arial"/>
        </w:rPr>
      </w:pPr>
      <w:proofErr w:type="spellStart"/>
      <w:r w:rsidRPr="008D479B">
        <w:rPr>
          <w:rFonts w:ascii="Cambria" w:hAnsi="Cambria" w:cs="Arial"/>
        </w:rPr>
        <w:t>stíněný</w:t>
      </w:r>
      <w:proofErr w:type="spellEnd"/>
      <w:r w:rsidRPr="008D479B">
        <w:rPr>
          <w:rFonts w:ascii="Cambria" w:hAnsi="Cambria" w:cs="Arial"/>
        </w:rPr>
        <w:t xml:space="preserve"> </w:t>
      </w:r>
      <w:proofErr w:type="spellStart"/>
      <w:r w:rsidRPr="008D479B">
        <w:rPr>
          <w:rFonts w:ascii="Cambria" w:hAnsi="Cambria" w:cs="Arial"/>
        </w:rPr>
        <w:t>síťový</w:t>
      </w:r>
      <w:proofErr w:type="spellEnd"/>
      <w:r w:rsidRPr="008D479B">
        <w:rPr>
          <w:rFonts w:ascii="Cambria" w:hAnsi="Cambria" w:cs="Arial"/>
        </w:rPr>
        <w:t xml:space="preserve"> </w:t>
      </w:r>
      <w:proofErr w:type="spellStart"/>
      <w:r w:rsidRPr="008D479B">
        <w:rPr>
          <w:rFonts w:ascii="Cambria" w:hAnsi="Cambria" w:cs="Arial"/>
        </w:rPr>
        <w:t>datový</w:t>
      </w:r>
      <w:proofErr w:type="spellEnd"/>
      <w:r w:rsidRPr="008D479B">
        <w:rPr>
          <w:rFonts w:ascii="Cambria" w:hAnsi="Cambria" w:cs="Arial"/>
        </w:rPr>
        <w:t xml:space="preserve"> </w:t>
      </w:r>
      <w:proofErr w:type="spellStart"/>
      <w:r w:rsidRPr="008D479B">
        <w:rPr>
          <w:rFonts w:ascii="Cambria" w:hAnsi="Cambria" w:cs="Arial"/>
        </w:rPr>
        <w:t>kabel</w:t>
      </w:r>
      <w:proofErr w:type="spellEnd"/>
      <w:r w:rsidRPr="008D479B">
        <w:rPr>
          <w:rFonts w:ascii="Cambria" w:hAnsi="Cambria" w:cs="Arial"/>
        </w:rPr>
        <w:t xml:space="preserve"> FTP, </w:t>
      </w:r>
      <w:proofErr w:type="spellStart"/>
      <w:r w:rsidRPr="008D479B">
        <w:rPr>
          <w:rFonts w:ascii="Cambria" w:hAnsi="Cambria" w:cs="Arial"/>
        </w:rPr>
        <w:t>minimálně</w:t>
      </w:r>
      <w:proofErr w:type="spellEnd"/>
      <w:r w:rsidRPr="008D479B">
        <w:rPr>
          <w:rFonts w:ascii="Cambria" w:hAnsi="Cambria" w:cs="Arial"/>
        </w:rPr>
        <w:t xml:space="preserve"> </w:t>
      </w:r>
      <w:proofErr w:type="spellStart"/>
      <w:r w:rsidRPr="008D479B">
        <w:rPr>
          <w:rFonts w:ascii="Cambria" w:hAnsi="Cambria" w:cs="Arial"/>
        </w:rPr>
        <w:t>kategorie</w:t>
      </w:r>
      <w:proofErr w:type="spellEnd"/>
      <w:r w:rsidRPr="008D479B">
        <w:rPr>
          <w:rFonts w:ascii="Cambria" w:hAnsi="Cambria" w:cs="Arial"/>
        </w:rPr>
        <w:t xml:space="preserve"> 5e.  </w:t>
      </w:r>
    </w:p>
    <w:p w14:paraId="511C8A00" w14:textId="742665D9" w:rsidR="008D479B" w:rsidRPr="008D479B" w:rsidRDefault="008D479B" w:rsidP="008D479B">
      <w:pPr>
        <w:pStyle w:val="Odstavecseseznamem"/>
        <w:numPr>
          <w:ilvl w:val="0"/>
          <w:numId w:val="16"/>
        </w:numPr>
        <w:tabs>
          <w:tab w:val="left" w:pos="4111"/>
        </w:tabs>
        <w:spacing w:after="60"/>
        <w:contextualSpacing w:val="0"/>
        <w:rPr>
          <w:rFonts w:ascii="Cambria" w:hAnsi="Cambria" w:cs="Arial"/>
        </w:rPr>
      </w:pPr>
      <w:r w:rsidRPr="008D479B">
        <w:rPr>
          <w:rFonts w:ascii="Cambria" w:hAnsi="Cambria" w:cs="Arial"/>
        </w:rPr>
        <w:t xml:space="preserve">návrh a </w:t>
      </w:r>
      <w:proofErr w:type="spellStart"/>
      <w:r w:rsidRPr="008D479B">
        <w:rPr>
          <w:rFonts w:ascii="Cambria" w:hAnsi="Cambria" w:cs="Arial"/>
        </w:rPr>
        <w:t>implementaci</w:t>
      </w:r>
      <w:proofErr w:type="spellEnd"/>
      <w:r w:rsidRPr="008D479B">
        <w:rPr>
          <w:rFonts w:ascii="Cambria" w:hAnsi="Cambria" w:cs="Arial"/>
        </w:rPr>
        <w:t xml:space="preserve"> </w:t>
      </w:r>
      <w:proofErr w:type="spellStart"/>
      <w:r w:rsidRPr="008D479B">
        <w:rPr>
          <w:rFonts w:ascii="Cambria" w:hAnsi="Cambria" w:cs="Arial"/>
        </w:rPr>
        <w:t>síťových</w:t>
      </w:r>
      <w:proofErr w:type="spellEnd"/>
      <w:r w:rsidRPr="008D479B">
        <w:rPr>
          <w:rFonts w:ascii="Cambria" w:hAnsi="Cambria" w:cs="Arial"/>
        </w:rPr>
        <w:t xml:space="preserve"> </w:t>
      </w:r>
      <w:proofErr w:type="spellStart"/>
      <w:r w:rsidRPr="008D479B">
        <w:rPr>
          <w:rFonts w:ascii="Cambria" w:hAnsi="Cambria" w:cs="Arial"/>
        </w:rPr>
        <w:t>prvků</w:t>
      </w:r>
      <w:proofErr w:type="spellEnd"/>
      <w:r w:rsidRPr="008D479B">
        <w:rPr>
          <w:rFonts w:ascii="Cambria" w:hAnsi="Cambria" w:cs="Arial"/>
        </w:rPr>
        <w:t xml:space="preserve"> s </w:t>
      </w:r>
      <w:proofErr w:type="spellStart"/>
      <w:r w:rsidRPr="008D479B">
        <w:rPr>
          <w:rFonts w:ascii="Cambria" w:hAnsi="Cambria" w:cs="Arial"/>
        </w:rPr>
        <w:t>ohledem</w:t>
      </w:r>
      <w:proofErr w:type="spellEnd"/>
      <w:r w:rsidRPr="008D479B">
        <w:rPr>
          <w:rFonts w:ascii="Cambria" w:hAnsi="Cambria" w:cs="Arial"/>
        </w:rPr>
        <w:t xml:space="preserve"> na </w:t>
      </w:r>
      <w:proofErr w:type="spellStart"/>
      <w:r w:rsidRPr="008D479B">
        <w:rPr>
          <w:rFonts w:ascii="Cambria" w:hAnsi="Cambria" w:cs="Arial"/>
        </w:rPr>
        <w:t>nepřetržitý</w:t>
      </w:r>
      <w:proofErr w:type="spellEnd"/>
      <w:r w:rsidRPr="008D479B">
        <w:rPr>
          <w:rFonts w:ascii="Cambria" w:hAnsi="Cambria" w:cs="Arial"/>
        </w:rPr>
        <w:t xml:space="preserve"> </w:t>
      </w:r>
      <w:proofErr w:type="spellStart"/>
      <w:r w:rsidRPr="008D479B">
        <w:rPr>
          <w:rFonts w:ascii="Cambria" w:hAnsi="Cambria" w:cs="Arial"/>
        </w:rPr>
        <w:t>provoz</w:t>
      </w:r>
      <w:proofErr w:type="spellEnd"/>
      <w:r w:rsidRPr="008D479B">
        <w:rPr>
          <w:rFonts w:ascii="Cambria" w:hAnsi="Cambria" w:cs="Arial"/>
        </w:rPr>
        <w:t xml:space="preserve"> WMS </w:t>
      </w:r>
    </w:p>
    <w:p w14:paraId="4EE6F10C" w14:textId="0033D43B" w:rsidR="008D479B" w:rsidRPr="008D479B" w:rsidRDefault="008D479B" w:rsidP="008D479B">
      <w:pPr>
        <w:pStyle w:val="Odstavecseseznamem"/>
        <w:numPr>
          <w:ilvl w:val="0"/>
          <w:numId w:val="16"/>
        </w:numPr>
        <w:tabs>
          <w:tab w:val="left" w:pos="4111"/>
        </w:tabs>
        <w:spacing w:after="60"/>
        <w:contextualSpacing w:val="0"/>
        <w:rPr>
          <w:rFonts w:ascii="Cambria" w:hAnsi="Cambria" w:cs="Arial"/>
        </w:rPr>
      </w:pPr>
      <w:proofErr w:type="spellStart"/>
      <w:r w:rsidRPr="008D479B">
        <w:rPr>
          <w:rFonts w:ascii="Cambria" w:hAnsi="Cambria" w:cs="Arial"/>
        </w:rPr>
        <w:t>centrální</w:t>
      </w:r>
      <w:proofErr w:type="spellEnd"/>
      <w:r w:rsidRPr="008D479B">
        <w:rPr>
          <w:rFonts w:ascii="Cambria" w:hAnsi="Cambria" w:cs="Arial"/>
        </w:rPr>
        <w:t xml:space="preserve"> </w:t>
      </w:r>
      <w:proofErr w:type="spellStart"/>
      <w:r w:rsidRPr="008D479B">
        <w:rPr>
          <w:rFonts w:ascii="Cambria" w:hAnsi="Cambria" w:cs="Arial"/>
        </w:rPr>
        <w:t>switche</w:t>
      </w:r>
      <w:proofErr w:type="spellEnd"/>
      <w:r w:rsidRPr="008D479B">
        <w:rPr>
          <w:rFonts w:ascii="Cambria" w:hAnsi="Cambria" w:cs="Arial"/>
        </w:rPr>
        <w:t xml:space="preserve"> s podporou 25 </w:t>
      </w:r>
      <w:proofErr w:type="spellStart"/>
      <w:r w:rsidRPr="008D479B">
        <w:rPr>
          <w:rFonts w:ascii="Cambria" w:hAnsi="Cambria" w:cs="Arial"/>
        </w:rPr>
        <w:t>Gbps</w:t>
      </w:r>
      <w:proofErr w:type="spellEnd"/>
    </w:p>
    <w:p w14:paraId="0CBA4B67" w14:textId="6AA1B6EC" w:rsidR="008D479B" w:rsidRPr="008D479B" w:rsidRDefault="008D479B" w:rsidP="008D479B">
      <w:pPr>
        <w:pStyle w:val="Odstavecseseznamem"/>
        <w:numPr>
          <w:ilvl w:val="0"/>
          <w:numId w:val="16"/>
        </w:numPr>
        <w:tabs>
          <w:tab w:val="left" w:pos="4111"/>
        </w:tabs>
        <w:spacing w:after="60"/>
        <w:contextualSpacing w:val="0"/>
        <w:rPr>
          <w:rFonts w:ascii="Cambria" w:hAnsi="Cambria" w:cs="Arial"/>
        </w:rPr>
      </w:pPr>
      <w:proofErr w:type="spellStart"/>
      <w:r w:rsidRPr="008D479B">
        <w:rPr>
          <w:rFonts w:ascii="Cambria" w:hAnsi="Cambria" w:cs="Arial"/>
        </w:rPr>
        <w:t>segmentace</w:t>
      </w:r>
      <w:proofErr w:type="spellEnd"/>
      <w:r w:rsidRPr="008D479B">
        <w:rPr>
          <w:rFonts w:ascii="Cambria" w:hAnsi="Cambria" w:cs="Arial"/>
        </w:rPr>
        <w:t xml:space="preserve"> </w:t>
      </w:r>
      <w:proofErr w:type="spellStart"/>
      <w:r w:rsidRPr="008D479B">
        <w:rPr>
          <w:rFonts w:ascii="Cambria" w:hAnsi="Cambria" w:cs="Arial"/>
        </w:rPr>
        <w:t>sítě</w:t>
      </w:r>
      <w:proofErr w:type="spellEnd"/>
    </w:p>
    <w:p w14:paraId="61EB736D" w14:textId="29C716DA" w:rsidR="008D479B" w:rsidRPr="008D479B" w:rsidRDefault="008D479B" w:rsidP="008D479B">
      <w:pPr>
        <w:pStyle w:val="Odstavecseseznamem"/>
        <w:numPr>
          <w:ilvl w:val="0"/>
          <w:numId w:val="16"/>
        </w:numPr>
        <w:tabs>
          <w:tab w:val="left" w:pos="4111"/>
        </w:tabs>
        <w:spacing w:after="60"/>
        <w:contextualSpacing w:val="0"/>
        <w:rPr>
          <w:rFonts w:ascii="Cambria" w:hAnsi="Cambria" w:cs="Arial"/>
        </w:rPr>
      </w:pPr>
      <w:r w:rsidRPr="008D479B">
        <w:rPr>
          <w:rFonts w:ascii="Cambria" w:hAnsi="Cambria" w:cs="Arial"/>
        </w:rPr>
        <w:t xml:space="preserve">zabezpečení </w:t>
      </w:r>
      <w:proofErr w:type="spellStart"/>
      <w:r w:rsidRPr="008D479B">
        <w:rPr>
          <w:rFonts w:ascii="Cambria" w:hAnsi="Cambria" w:cs="Arial"/>
        </w:rPr>
        <w:t>sítě</w:t>
      </w:r>
      <w:proofErr w:type="spellEnd"/>
      <w:r w:rsidRPr="008D479B">
        <w:rPr>
          <w:rFonts w:ascii="Cambria" w:hAnsi="Cambria" w:cs="Arial"/>
        </w:rPr>
        <w:t xml:space="preserve"> + </w:t>
      </w:r>
      <w:proofErr w:type="spellStart"/>
      <w:r w:rsidRPr="008D479B">
        <w:rPr>
          <w:rFonts w:ascii="Cambria" w:hAnsi="Cambria" w:cs="Arial"/>
        </w:rPr>
        <w:t>kyber</w:t>
      </w:r>
      <w:proofErr w:type="spellEnd"/>
      <w:r w:rsidRPr="008D479B">
        <w:rPr>
          <w:rFonts w:ascii="Cambria" w:hAnsi="Cambria" w:cs="Arial"/>
        </w:rPr>
        <w:t xml:space="preserve"> </w:t>
      </w:r>
      <w:proofErr w:type="spellStart"/>
      <w:r w:rsidRPr="008D479B">
        <w:rPr>
          <w:rFonts w:ascii="Cambria" w:hAnsi="Cambria" w:cs="Arial"/>
        </w:rPr>
        <w:t>bezpečnost</w:t>
      </w:r>
      <w:proofErr w:type="spellEnd"/>
      <w:r w:rsidRPr="008D479B">
        <w:rPr>
          <w:rFonts w:ascii="Cambria" w:hAnsi="Cambria" w:cs="Arial"/>
        </w:rPr>
        <w:t xml:space="preserve">(ACL, monitoring </w:t>
      </w:r>
      <w:proofErr w:type="spellStart"/>
      <w:r w:rsidRPr="008D479B">
        <w:rPr>
          <w:rFonts w:ascii="Cambria" w:hAnsi="Cambria" w:cs="Arial"/>
        </w:rPr>
        <w:t>toků</w:t>
      </w:r>
      <w:proofErr w:type="spellEnd"/>
      <w:r w:rsidRPr="008D479B">
        <w:rPr>
          <w:rFonts w:ascii="Cambria" w:hAnsi="Cambria" w:cs="Arial"/>
        </w:rPr>
        <w:t>, …)</w:t>
      </w:r>
    </w:p>
    <w:p w14:paraId="20B8019A" w14:textId="62A7BB9C" w:rsidR="008D479B" w:rsidRPr="008D479B" w:rsidRDefault="008D479B" w:rsidP="008D479B">
      <w:pPr>
        <w:pStyle w:val="Odstavecseseznamem"/>
        <w:numPr>
          <w:ilvl w:val="0"/>
          <w:numId w:val="16"/>
        </w:numPr>
        <w:tabs>
          <w:tab w:val="left" w:pos="4111"/>
        </w:tabs>
        <w:spacing w:after="60"/>
        <w:contextualSpacing w:val="0"/>
        <w:rPr>
          <w:rFonts w:ascii="Cambria" w:hAnsi="Cambria" w:cs="Arial"/>
        </w:rPr>
      </w:pPr>
      <w:r w:rsidRPr="008D479B">
        <w:rPr>
          <w:rFonts w:ascii="Cambria" w:hAnsi="Cambria" w:cs="Arial"/>
        </w:rPr>
        <w:t xml:space="preserve">redundantní </w:t>
      </w:r>
      <w:proofErr w:type="spellStart"/>
      <w:r w:rsidRPr="008D479B">
        <w:rPr>
          <w:rFonts w:ascii="Cambria" w:hAnsi="Cambria" w:cs="Arial"/>
        </w:rPr>
        <w:t>řešení</w:t>
      </w:r>
      <w:proofErr w:type="spellEnd"/>
      <w:r w:rsidRPr="008D479B">
        <w:rPr>
          <w:rFonts w:ascii="Cambria" w:hAnsi="Cambria" w:cs="Arial"/>
        </w:rPr>
        <w:t xml:space="preserve"> pro </w:t>
      </w:r>
      <w:proofErr w:type="spellStart"/>
      <w:r w:rsidRPr="008D479B">
        <w:rPr>
          <w:rFonts w:ascii="Cambria" w:hAnsi="Cambria" w:cs="Arial"/>
        </w:rPr>
        <w:t>případ</w:t>
      </w:r>
      <w:proofErr w:type="spellEnd"/>
      <w:r w:rsidRPr="008D479B">
        <w:rPr>
          <w:rFonts w:ascii="Cambria" w:hAnsi="Cambria" w:cs="Arial"/>
        </w:rPr>
        <w:t xml:space="preserve"> výpadku jednotlivého HW</w:t>
      </w:r>
    </w:p>
    <w:p w14:paraId="4E224517" w14:textId="56D0E0C8" w:rsidR="008D479B" w:rsidRPr="008D479B" w:rsidRDefault="008D479B" w:rsidP="008D479B">
      <w:pPr>
        <w:pStyle w:val="Odstavecseseznamem"/>
        <w:numPr>
          <w:ilvl w:val="0"/>
          <w:numId w:val="16"/>
        </w:numPr>
        <w:tabs>
          <w:tab w:val="left" w:pos="4111"/>
        </w:tabs>
        <w:spacing w:after="60"/>
        <w:contextualSpacing w:val="0"/>
        <w:rPr>
          <w:rFonts w:ascii="Cambria" w:hAnsi="Cambria" w:cs="Arial"/>
        </w:rPr>
      </w:pPr>
      <w:r w:rsidRPr="008D479B">
        <w:rPr>
          <w:rFonts w:ascii="Cambria" w:hAnsi="Cambria" w:cs="Arial"/>
        </w:rPr>
        <w:t xml:space="preserve">požadovaný </w:t>
      </w:r>
      <w:proofErr w:type="spellStart"/>
      <w:r w:rsidRPr="008D479B">
        <w:rPr>
          <w:rFonts w:ascii="Cambria" w:hAnsi="Cambria" w:cs="Arial"/>
        </w:rPr>
        <w:t>provoz</w:t>
      </w:r>
      <w:proofErr w:type="spellEnd"/>
      <w:r w:rsidRPr="008D479B">
        <w:rPr>
          <w:rFonts w:ascii="Cambria" w:hAnsi="Cambria" w:cs="Arial"/>
        </w:rPr>
        <w:t xml:space="preserve"> 365/24/7</w:t>
      </w:r>
    </w:p>
    <w:p w14:paraId="13C15C86" w14:textId="13AA68CB" w:rsidR="008D479B" w:rsidRPr="008D479B" w:rsidRDefault="008D479B" w:rsidP="008D479B">
      <w:pPr>
        <w:pStyle w:val="Odstavecseseznamem"/>
        <w:numPr>
          <w:ilvl w:val="0"/>
          <w:numId w:val="16"/>
        </w:numPr>
        <w:tabs>
          <w:tab w:val="left" w:pos="4111"/>
        </w:tabs>
        <w:spacing w:after="60"/>
        <w:contextualSpacing w:val="0"/>
        <w:rPr>
          <w:rFonts w:ascii="Cambria" w:hAnsi="Cambria" w:cs="Arial"/>
        </w:rPr>
      </w:pPr>
      <w:proofErr w:type="spellStart"/>
      <w:r w:rsidRPr="008D479B">
        <w:rPr>
          <w:rFonts w:ascii="Cambria" w:hAnsi="Cambria" w:cs="Arial"/>
        </w:rPr>
        <w:t>centrální</w:t>
      </w:r>
      <w:proofErr w:type="spellEnd"/>
      <w:r w:rsidRPr="008D479B">
        <w:rPr>
          <w:rFonts w:ascii="Cambria" w:hAnsi="Cambria" w:cs="Arial"/>
        </w:rPr>
        <w:t xml:space="preserve"> správa a monitoring </w:t>
      </w:r>
      <w:proofErr w:type="spellStart"/>
      <w:r w:rsidRPr="008D479B">
        <w:rPr>
          <w:rFonts w:ascii="Cambria" w:hAnsi="Cambria" w:cs="Arial"/>
        </w:rPr>
        <w:t>prvků</w:t>
      </w:r>
      <w:proofErr w:type="spellEnd"/>
    </w:p>
    <w:p w14:paraId="7C0739FF" w14:textId="3BE9189C" w:rsidR="008D479B" w:rsidRPr="008D479B" w:rsidRDefault="008D479B" w:rsidP="008D479B">
      <w:pPr>
        <w:pStyle w:val="Odstavecseseznamem"/>
        <w:numPr>
          <w:ilvl w:val="0"/>
          <w:numId w:val="16"/>
        </w:numPr>
        <w:tabs>
          <w:tab w:val="left" w:pos="4111"/>
        </w:tabs>
        <w:spacing w:after="60"/>
        <w:contextualSpacing w:val="0"/>
        <w:rPr>
          <w:rFonts w:ascii="Cambria" w:hAnsi="Cambria" w:cs="Arial"/>
        </w:rPr>
      </w:pPr>
      <w:proofErr w:type="spellStart"/>
      <w:r w:rsidRPr="008D479B">
        <w:rPr>
          <w:rFonts w:ascii="Cambria" w:hAnsi="Cambria" w:cs="Arial"/>
        </w:rPr>
        <w:t>dokumentace</w:t>
      </w:r>
      <w:proofErr w:type="spellEnd"/>
    </w:p>
    <w:p w14:paraId="3C48EA1E" w14:textId="31BACE98" w:rsidR="008D479B" w:rsidRPr="008D479B" w:rsidRDefault="008D479B" w:rsidP="008D479B">
      <w:pPr>
        <w:pStyle w:val="Odstavecseseznamem"/>
        <w:numPr>
          <w:ilvl w:val="0"/>
          <w:numId w:val="16"/>
        </w:numPr>
        <w:tabs>
          <w:tab w:val="left" w:pos="4111"/>
        </w:tabs>
        <w:spacing w:after="60"/>
        <w:contextualSpacing w:val="0"/>
        <w:rPr>
          <w:rFonts w:ascii="Cambria" w:hAnsi="Cambria" w:cs="Arial"/>
        </w:rPr>
      </w:pPr>
      <w:r w:rsidRPr="008D479B">
        <w:rPr>
          <w:rFonts w:ascii="Cambria" w:hAnsi="Cambria" w:cs="Arial"/>
        </w:rPr>
        <w:t>technická podpora na 5 let</w:t>
      </w:r>
    </w:p>
    <w:p w14:paraId="7C52D3C1" w14:textId="6E610EC1" w:rsidR="008D479B" w:rsidRPr="00DF0473" w:rsidRDefault="008D479B" w:rsidP="008D479B">
      <w:pPr>
        <w:pStyle w:val="Odstavecseseznamem"/>
        <w:numPr>
          <w:ilvl w:val="0"/>
          <w:numId w:val="16"/>
        </w:numPr>
        <w:spacing w:after="60"/>
        <w:rPr>
          <w:rFonts w:ascii="Cambria" w:hAnsi="Cambria" w:cs="Arial"/>
          <w:sz w:val="24"/>
          <w:szCs w:val="24"/>
          <w:lang w:val="cs-CZ"/>
        </w:rPr>
      </w:pPr>
      <w:r w:rsidRPr="008D479B">
        <w:rPr>
          <w:rFonts w:ascii="Cambria" w:hAnsi="Cambria" w:cs="Arial"/>
        </w:rPr>
        <w:t xml:space="preserve">servisní </w:t>
      </w:r>
      <w:proofErr w:type="spellStart"/>
      <w:r w:rsidRPr="008D479B">
        <w:rPr>
          <w:rFonts w:ascii="Cambria" w:hAnsi="Cambria" w:cs="Arial"/>
        </w:rPr>
        <w:t>smlouva</w:t>
      </w:r>
      <w:proofErr w:type="spellEnd"/>
    </w:p>
    <w:p w14:paraId="1C7FFAE6" w14:textId="23DC6346" w:rsidR="00DF0473" w:rsidRDefault="00DF0473" w:rsidP="00DF0473">
      <w:pPr>
        <w:spacing w:after="60"/>
        <w:rPr>
          <w:rFonts w:ascii="Cambria" w:hAnsi="Cambria" w:cs="Arial"/>
          <w:sz w:val="24"/>
          <w:szCs w:val="24"/>
          <w:lang w:val="cs-CZ"/>
        </w:rPr>
      </w:pPr>
    </w:p>
    <w:p w14:paraId="67B08851" w14:textId="77777777" w:rsidR="001275A1" w:rsidRPr="009C0CDA" w:rsidRDefault="001275A1" w:rsidP="001275A1">
      <w:pPr>
        <w:pStyle w:val="Odstavecseseznamem"/>
        <w:tabs>
          <w:tab w:val="left" w:pos="4111"/>
        </w:tabs>
        <w:spacing w:after="0"/>
        <w:ind w:left="2832" w:hanging="2832"/>
        <w:rPr>
          <w:rFonts w:ascii="Cambria" w:hAnsi="Cambria" w:cs="Arial"/>
          <w:b/>
          <w:bCs/>
          <w:sz w:val="24"/>
          <w:szCs w:val="24"/>
        </w:rPr>
      </w:pPr>
      <w:r w:rsidRPr="009C0CDA">
        <w:rPr>
          <w:rFonts w:ascii="Cambria" w:hAnsi="Cambria" w:cs="Arial"/>
          <w:b/>
          <w:bCs/>
          <w:sz w:val="24"/>
          <w:szCs w:val="24"/>
        </w:rPr>
        <w:t xml:space="preserve">Systémové </w:t>
      </w:r>
      <w:proofErr w:type="spellStart"/>
      <w:r w:rsidRPr="009C0CDA">
        <w:rPr>
          <w:rFonts w:ascii="Cambria" w:hAnsi="Cambria" w:cs="Arial"/>
          <w:b/>
          <w:bCs/>
          <w:sz w:val="24"/>
          <w:szCs w:val="24"/>
        </w:rPr>
        <w:t>požadavky</w:t>
      </w:r>
      <w:proofErr w:type="spellEnd"/>
      <w:r w:rsidRPr="009C0CDA">
        <w:rPr>
          <w:rFonts w:ascii="Cambria" w:hAnsi="Cambria" w:cs="Arial"/>
          <w:b/>
          <w:bCs/>
          <w:sz w:val="24"/>
          <w:szCs w:val="24"/>
        </w:rPr>
        <w:t xml:space="preserve"> WiFi:</w:t>
      </w:r>
    </w:p>
    <w:p w14:paraId="396074EB" w14:textId="6E9DC9FC" w:rsidR="001275A1" w:rsidRPr="009C0CDA" w:rsidRDefault="001275A1" w:rsidP="001F1B0B">
      <w:pPr>
        <w:pStyle w:val="Odstavecseseznamem"/>
        <w:numPr>
          <w:ilvl w:val="0"/>
          <w:numId w:val="17"/>
        </w:numPr>
        <w:spacing w:after="60"/>
        <w:ind w:left="714" w:hanging="357"/>
        <w:contextualSpacing w:val="0"/>
        <w:jc w:val="both"/>
        <w:rPr>
          <w:rFonts w:ascii="Cambria" w:hAnsi="Cambria" w:cs="Arial"/>
        </w:rPr>
      </w:pPr>
      <w:r w:rsidRPr="009C0CDA">
        <w:rPr>
          <w:rFonts w:ascii="Cambria" w:hAnsi="Cambria" w:cs="Arial"/>
          <w:bCs/>
        </w:rPr>
        <w:t>ú</w:t>
      </w:r>
      <w:r w:rsidRPr="009C0CDA">
        <w:rPr>
          <w:rFonts w:ascii="Cambria" w:hAnsi="Cambria" w:cs="Arial"/>
        </w:rPr>
        <w:t xml:space="preserve">plné pokrytí skladových </w:t>
      </w:r>
      <w:proofErr w:type="spellStart"/>
      <w:r w:rsidRPr="009C0CDA">
        <w:rPr>
          <w:rFonts w:ascii="Cambria" w:hAnsi="Cambria" w:cs="Arial"/>
        </w:rPr>
        <w:t>prostor</w:t>
      </w:r>
      <w:proofErr w:type="spellEnd"/>
      <w:r w:rsidRPr="009C0CDA">
        <w:rPr>
          <w:rFonts w:ascii="Cambria" w:hAnsi="Cambria" w:cs="Arial"/>
        </w:rPr>
        <w:t xml:space="preserve"> WiFi </w:t>
      </w:r>
      <w:proofErr w:type="spellStart"/>
      <w:r w:rsidRPr="009C0CDA">
        <w:rPr>
          <w:rFonts w:ascii="Cambria" w:hAnsi="Cambria" w:cs="Arial"/>
        </w:rPr>
        <w:t>signálem</w:t>
      </w:r>
      <w:proofErr w:type="spellEnd"/>
      <w:r w:rsidRPr="009C0CDA">
        <w:rPr>
          <w:rFonts w:ascii="Cambria" w:hAnsi="Cambria" w:cs="Arial"/>
        </w:rPr>
        <w:t xml:space="preserve"> 802.11ac </w:t>
      </w:r>
      <w:proofErr w:type="spellStart"/>
      <w:r w:rsidRPr="009C0CDA">
        <w:rPr>
          <w:rFonts w:ascii="Cambria" w:hAnsi="Cambria" w:cs="Arial"/>
        </w:rPr>
        <w:t>dle</w:t>
      </w:r>
      <w:proofErr w:type="spellEnd"/>
      <w:r w:rsidRPr="009C0CDA">
        <w:rPr>
          <w:rFonts w:ascii="Cambria" w:hAnsi="Cambria" w:cs="Arial"/>
        </w:rPr>
        <w:t xml:space="preserve"> plánu</w:t>
      </w:r>
      <w:r w:rsidRPr="009C0CDA">
        <w:rPr>
          <w:rFonts w:ascii="Cambria" w:hAnsi="Cambria" w:cs="Arial"/>
        </w:rPr>
        <w:t xml:space="preserve"> </w:t>
      </w:r>
      <w:r w:rsidRPr="009C0CDA">
        <w:rPr>
          <w:rFonts w:ascii="Cambria" w:hAnsi="Cambria" w:cs="Arial"/>
          <w:bCs/>
        </w:rPr>
        <w:t>s</w:t>
      </w:r>
      <w:r w:rsidRPr="009C0CDA">
        <w:rPr>
          <w:rFonts w:ascii="Cambria" w:hAnsi="Cambria" w:cs="Arial"/>
        </w:rPr>
        <w:t xml:space="preserve">kladu s </w:t>
      </w:r>
      <w:proofErr w:type="spellStart"/>
      <w:r w:rsidRPr="009C0CDA">
        <w:rPr>
          <w:rFonts w:ascii="Cambria" w:hAnsi="Cambria" w:cs="Arial"/>
        </w:rPr>
        <w:t>ohledem</w:t>
      </w:r>
      <w:proofErr w:type="spellEnd"/>
      <w:r w:rsidRPr="009C0CDA">
        <w:rPr>
          <w:rFonts w:ascii="Cambria" w:hAnsi="Cambria" w:cs="Arial"/>
        </w:rPr>
        <w:t xml:space="preserve"> na </w:t>
      </w:r>
      <w:proofErr w:type="spellStart"/>
      <w:r w:rsidRPr="009C0CDA">
        <w:rPr>
          <w:rFonts w:ascii="Cambria" w:hAnsi="Cambria" w:cs="Arial"/>
        </w:rPr>
        <w:t>konstrukci</w:t>
      </w:r>
      <w:proofErr w:type="spellEnd"/>
      <w:r w:rsidRPr="009C0CDA">
        <w:rPr>
          <w:rFonts w:ascii="Cambria" w:hAnsi="Cambria" w:cs="Arial"/>
        </w:rPr>
        <w:t xml:space="preserve"> budovy,</w:t>
      </w:r>
      <w:r w:rsidRPr="009C0CDA">
        <w:rPr>
          <w:rFonts w:ascii="Cambria" w:hAnsi="Cambria" w:cs="Arial"/>
        </w:rPr>
        <w:t xml:space="preserve"> t</w:t>
      </w:r>
      <w:r w:rsidRPr="009C0CDA">
        <w:rPr>
          <w:rFonts w:ascii="Cambria" w:hAnsi="Cambria" w:cs="Arial"/>
        </w:rPr>
        <w:t xml:space="preserve">eplotu </w:t>
      </w:r>
      <w:proofErr w:type="spellStart"/>
      <w:r w:rsidRPr="009C0CDA">
        <w:rPr>
          <w:rFonts w:ascii="Cambria" w:hAnsi="Cambria" w:cs="Arial"/>
        </w:rPr>
        <w:t>prostředí</w:t>
      </w:r>
      <w:proofErr w:type="spellEnd"/>
      <w:r w:rsidRPr="009C0CDA">
        <w:rPr>
          <w:rFonts w:ascii="Cambria" w:hAnsi="Cambria" w:cs="Arial"/>
        </w:rPr>
        <w:t xml:space="preserve"> a</w:t>
      </w:r>
      <w:r w:rsidR="009C0CDA" w:rsidRPr="009C0CDA">
        <w:rPr>
          <w:rFonts w:ascii="Cambria" w:hAnsi="Cambria" w:cs="Arial"/>
        </w:rPr>
        <w:t> </w:t>
      </w:r>
      <w:r w:rsidRPr="009C0CDA">
        <w:rPr>
          <w:rFonts w:ascii="Cambria" w:hAnsi="Cambria" w:cs="Arial"/>
        </w:rPr>
        <w:t>vlastnosti</w:t>
      </w:r>
      <w:r w:rsidR="009C0CDA" w:rsidRPr="009C0CDA">
        <w:rPr>
          <w:rFonts w:ascii="Cambria" w:hAnsi="Cambria" w:cs="Arial"/>
        </w:rPr>
        <w:t xml:space="preserve"> </w:t>
      </w:r>
      <w:r w:rsidRPr="009C0CDA">
        <w:rPr>
          <w:rFonts w:ascii="Cambria" w:hAnsi="Cambria" w:cs="Arial"/>
        </w:rPr>
        <w:t>skladovaného produktu</w:t>
      </w:r>
    </w:p>
    <w:p w14:paraId="36140283" w14:textId="69EC4741" w:rsidR="001275A1" w:rsidRPr="009C0CDA" w:rsidRDefault="001275A1" w:rsidP="001F1B0B">
      <w:pPr>
        <w:pStyle w:val="Odstavecseseznamem"/>
        <w:numPr>
          <w:ilvl w:val="0"/>
          <w:numId w:val="17"/>
        </w:numPr>
        <w:spacing w:after="60"/>
        <w:ind w:left="714" w:hanging="357"/>
        <w:contextualSpacing w:val="0"/>
        <w:rPr>
          <w:rFonts w:ascii="Cambria" w:hAnsi="Cambria" w:cs="Arial"/>
        </w:rPr>
      </w:pPr>
      <w:proofErr w:type="spellStart"/>
      <w:r w:rsidRPr="009C0CDA">
        <w:rPr>
          <w:rFonts w:ascii="Cambria" w:hAnsi="Cambria" w:cs="Arial"/>
        </w:rPr>
        <w:t>směrové</w:t>
      </w:r>
      <w:proofErr w:type="spellEnd"/>
      <w:r w:rsidRPr="009C0CDA">
        <w:rPr>
          <w:rFonts w:ascii="Cambria" w:hAnsi="Cambria" w:cs="Arial"/>
        </w:rPr>
        <w:t xml:space="preserve"> vykrytí </w:t>
      </w:r>
      <w:proofErr w:type="spellStart"/>
      <w:r w:rsidRPr="009C0CDA">
        <w:rPr>
          <w:rFonts w:ascii="Cambria" w:hAnsi="Cambria" w:cs="Arial"/>
        </w:rPr>
        <w:t>uliček</w:t>
      </w:r>
      <w:proofErr w:type="spellEnd"/>
      <w:r w:rsidRPr="009C0CDA">
        <w:rPr>
          <w:rFonts w:ascii="Cambria" w:hAnsi="Cambria" w:cs="Arial"/>
        </w:rPr>
        <w:t xml:space="preserve"> </w:t>
      </w:r>
      <w:proofErr w:type="spellStart"/>
      <w:r w:rsidRPr="009C0CDA">
        <w:rPr>
          <w:rFonts w:ascii="Cambria" w:hAnsi="Cambria" w:cs="Arial"/>
        </w:rPr>
        <w:t>mezi</w:t>
      </w:r>
      <w:proofErr w:type="spellEnd"/>
      <w:r w:rsidRPr="009C0CDA">
        <w:rPr>
          <w:rFonts w:ascii="Cambria" w:hAnsi="Cambria" w:cs="Arial"/>
        </w:rPr>
        <w:t xml:space="preserve"> skladovými regály pro </w:t>
      </w:r>
      <w:proofErr w:type="spellStart"/>
      <w:r w:rsidRPr="009C0CDA">
        <w:rPr>
          <w:rFonts w:ascii="Cambria" w:hAnsi="Cambria" w:cs="Arial"/>
        </w:rPr>
        <w:t>potřebu</w:t>
      </w:r>
      <w:proofErr w:type="spellEnd"/>
      <w:r w:rsidRPr="009C0CDA">
        <w:rPr>
          <w:rFonts w:ascii="Cambria" w:hAnsi="Cambria" w:cs="Arial"/>
        </w:rPr>
        <w:t xml:space="preserve"> </w:t>
      </w:r>
      <w:r w:rsidRPr="009C0CDA">
        <w:rPr>
          <w:rFonts w:ascii="Cambria" w:hAnsi="Cambria" w:cs="Arial"/>
        </w:rPr>
        <w:t xml:space="preserve">jednoznačného </w:t>
      </w:r>
      <w:proofErr w:type="spellStart"/>
      <w:r w:rsidRPr="009C0CDA">
        <w:rPr>
          <w:rFonts w:ascii="Cambria" w:hAnsi="Cambria" w:cs="Arial"/>
        </w:rPr>
        <w:t>navádění</w:t>
      </w:r>
      <w:proofErr w:type="spellEnd"/>
      <w:r w:rsidRPr="009C0CDA">
        <w:rPr>
          <w:rFonts w:ascii="Cambria" w:hAnsi="Cambria" w:cs="Arial"/>
        </w:rPr>
        <w:t xml:space="preserve"> na </w:t>
      </w:r>
      <w:proofErr w:type="spellStart"/>
      <w:r w:rsidRPr="009C0CDA">
        <w:rPr>
          <w:rFonts w:ascii="Cambria" w:hAnsi="Cambria" w:cs="Arial"/>
        </w:rPr>
        <w:t>pozice</w:t>
      </w:r>
      <w:proofErr w:type="spellEnd"/>
      <w:r w:rsidRPr="009C0CDA">
        <w:rPr>
          <w:rFonts w:ascii="Cambria" w:hAnsi="Cambria" w:cs="Arial"/>
        </w:rPr>
        <w:t xml:space="preserve"> </w:t>
      </w:r>
      <w:proofErr w:type="spellStart"/>
      <w:r w:rsidRPr="009C0CDA">
        <w:rPr>
          <w:rFonts w:ascii="Cambria" w:hAnsi="Cambria" w:cs="Arial"/>
        </w:rPr>
        <w:t>systémem</w:t>
      </w:r>
      <w:proofErr w:type="spellEnd"/>
      <w:r w:rsidRPr="009C0CDA">
        <w:rPr>
          <w:rFonts w:ascii="Cambria" w:hAnsi="Cambria" w:cs="Arial"/>
        </w:rPr>
        <w:t xml:space="preserve"> WMS. </w:t>
      </w:r>
    </w:p>
    <w:p w14:paraId="38B119A2" w14:textId="09F2BDDE" w:rsidR="001275A1" w:rsidRPr="009C0CDA" w:rsidRDefault="001275A1" w:rsidP="001F1B0B">
      <w:pPr>
        <w:pStyle w:val="Odstavecseseznamem"/>
        <w:numPr>
          <w:ilvl w:val="0"/>
          <w:numId w:val="17"/>
        </w:numPr>
        <w:spacing w:after="60"/>
        <w:ind w:left="714" w:hanging="357"/>
        <w:contextualSpacing w:val="0"/>
        <w:rPr>
          <w:rFonts w:ascii="Cambria" w:hAnsi="Cambria" w:cs="Arial"/>
        </w:rPr>
      </w:pPr>
      <w:r w:rsidRPr="009C0CDA">
        <w:rPr>
          <w:rFonts w:ascii="Cambria" w:hAnsi="Cambria" w:cs="Arial"/>
        </w:rPr>
        <w:t xml:space="preserve">redundantní </w:t>
      </w:r>
      <w:proofErr w:type="spellStart"/>
      <w:r w:rsidRPr="009C0CDA">
        <w:rPr>
          <w:rFonts w:ascii="Cambria" w:hAnsi="Cambria" w:cs="Arial"/>
        </w:rPr>
        <w:t>řešení</w:t>
      </w:r>
      <w:proofErr w:type="spellEnd"/>
      <w:r w:rsidRPr="009C0CDA">
        <w:rPr>
          <w:rFonts w:ascii="Cambria" w:hAnsi="Cambria" w:cs="Arial"/>
        </w:rPr>
        <w:t xml:space="preserve"> pro </w:t>
      </w:r>
      <w:proofErr w:type="spellStart"/>
      <w:r w:rsidRPr="009C0CDA">
        <w:rPr>
          <w:rFonts w:ascii="Cambria" w:hAnsi="Cambria" w:cs="Arial"/>
        </w:rPr>
        <w:t>případ</w:t>
      </w:r>
      <w:proofErr w:type="spellEnd"/>
      <w:r w:rsidRPr="009C0CDA">
        <w:rPr>
          <w:rFonts w:ascii="Cambria" w:hAnsi="Cambria" w:cs="Arial"/>
        </w:rPr>
        <w:t xml:space="preserve"> výpadku jednotlivého HW</w:t>
      </w:r>
    </w:p>
    <w:p w14:paraId="7D311E9C" w14:textId="57F8C02C" w:rsidR="001275A1" w:rsidRPr="009C0CDA" w:rsidRDefault="001275A1" w:rsidP="001F1B0B">
      <w:pPr>
        <w:pStyle w:val="Odstavecseseznamem"/>
        <w:numPr>
          <w:ilvl w:val="0"/>
          <w:numId w:val="17"/>
        </w:numPr>
        <w:spacing w:after="60"/>
        <w:ind w:left="714" w:hanging="357"/>
        <w:contextualSpacing w:val="0"/>
        <w:rPr>
          <w:rFonts w:ascii="Cambria" w:hAnsi="Cambria" w:cs="Arial"/>
        </w:rPr>
      </w:pPr>
      <w:r w:rsidRPr="009C0CDA">
        <w:rPr>
          <w:rFonts w:ascii="Cambria" w:hAnsi="Cambria" w:cs="Arial"/>
        </w:rPr>
        <w:t xml:space="preserve">požadovaný </w:t>
      </w:r>
      <w:proofErr w:type="spellStart"/>
      <w:r w:rsidRPr="009C0CDA">
        <w:rPr>
          <w:rFonts w:ascii="Cambria" w:hAnsi="Cambria" w:cs="Arial"/>
        </w:rPr>
        <w:t>provoz</w:t>
      </w:r>
      <w:proofErr w:type="spellEnd"/>
      <w:r w:rsidRPr="009C0CDA">
        <w:rPr>
          <w:rFonts w:ascii="Cambria" w:hAnsi="Cambria" w:cs="Arial"/>
        </w:rPr>
        <w:t xml:space="preserve"> 365/24/7</w:t>
      </w:r>
    </w:p>
    <w:p w14:paraId="607040CE" w14:textId="4DBAAA2F" w:rsidR="001275A1" w:rsidRPr="009C0CDA" w:rsidRDefault="001275A1" w:rsidP="001F1B0B">
      <w:pPr>
        <w:pStyle w:val="Odstavecseseznamem"/>
        <w:numPr>
          <w:ilvl w:val="0"/>
          <w:numId w:val="17"/>
        </w:numPr>
        <w:spacing w:after="60"/>
        <w:ind w:left="714" w:hanging="357"/>
        <w:contextualSpacing w:val="0"/>
        <w:rPr>
          <w:rFonts w:ascii="Cambria" w:hAnsi="Cambria" w:cs="Arial"/>
        </w:rPr>
      </w:pPr>
      <w:proofErr w:type="spellStart"/>
      <w:r w:rsidRPr="009C0CDA">
        <w:rPr>
          <w:rFonts w:ascii="Cambria" w:hAnsi="Cambria" w:cs="Arial"/>
        </w:rPr>
        <w:t>vytvořit</w:t>
      </w:r>
      <w:proofErr w:type="spellEnd"/>
      <w:r w:rsidRPr="009C0CDA">
        <w:rPr>
          <w:rFonts w:ascii="Cambria" w:hAnsi="Cambria" w:cs="Arial"/>
        </w:rPr>
        <w:t xml:space="preserve"> a </w:t>
      </w:r>
      <w:proofErr w:type="spellStart"/>
      <w:r w:rsidRPr="009C0CDA">
        <w:rPr>
          <w:rFonts w:ascii="Cambria" w:hAnsi="Cambria" w:cs="Arial"/>
        </w:rPr>
        <w:t>předložit</w:t>
      </w:r>
      <w:proofErr w:type="spellEnd"/>
      <w:r w:rsidRPr="009C0CDA">
        <w:rPr>
          <w:rFonts w:ascii="Cambria" w:hAnsi="Cambria" w:cs="Arial"/>
        </w:rPr>
        <w:t xml:space="preserve"> </w:t>
      </w:r>
      <w:proofErr w:type="spellStart"/>
      <w:r w:rsidRPr="009C0CDA">
        <w:rPr>
          <w:rFonts w:ascii="Cambria" w:hAnsi="Cambria" w:cs="Arial"/>
        </w:rPr>
        <w:t>simulaci</w:t>
      </w:r>
      <w:proofErr w:type="spellEnd"/>
      <w:r w:rsidRPr="009C0CDA">
        <w:rPr>
          <w:rFonts w:ascii="Cambria" w:hAnsi="Cambria" w:cs="Arial"/>
        </w:rPr>
        <w:t xml:space="preserve"> </w:t>
      </w:r>
      <w:proofErr w:type="spellStart"/>
      <w:r w:rsidRPr="009C0CDA">
        <w:rPr>
          <w:rFonts w:ascii="Cambria" w:hAnsi="Cambria" w:cs="Arial"/>
        </w:rPr>
        <w:t>navrženého</w:t>
      </w:r>
      <w:proofErr w:type="spellEnd"/>
      <w:r w:rsidRPr="009C0CDA">
        <w:rPr>
          <w:rFonts w:ascii="Cambria" w:hAnsi="Cambria" w:cs="Arial"/>
        </w:rPr>
        <w:t xml:space="preserve"> pokrytí</w:t>
      </w:r>
    </w:p>
    <w:p w14:paraId="4D72FBAC" w14:textId="12DD2A7A" w:rsidR="001275A1" w:rsidRPr="009C0CDA" w:rsidRDefault="001275A1" w:rsidP="001F1B0B">
      <w:pPr>
        <w:pStyle w:val="Odstavecseseznamem"/>
        <w:numPr>
          <w:ilvl w:val="0"/>
          <w:numId w:val="17"/>
        </w:numPr>
        <w:spacing w:after="60"/>
        <w:ind w:left="714" w:hanging="357"/>
        <w:contextualSpacing w:val="0"/>
        <w:rPr>
          <w:rFonts w:ascii="Cambria" w:hAnsi="Cambria" w:cs="Arial"/>
        </w:rPr>
      </w:pPr>
      <w:proofErr w:type="spellStart"/>
      <w:r w:rsidRPr="009C0CDA">
        <w:rPr>
          <w:rFonts w:ascii="Cambria" w:hAnsi="Cambria" w:cs="Arial"/>
        </w:rPr>
        <w:t>napájení</w:t>
      </w:r>
      <w:proofErr w:type="spellEnd"/>
      <w:r w:rsidRPr="009C0CDA">
        <w:rPr>
          <w:rFonts w:ascii="Cambria" w:hAnsi="Cambria" w:cs="Arial"/>
        </w:rPr>
        <w:t xml:space="preserve"> jednotlivých AP </w:t>
      </w:r>
      <w:proofErr w:type="spellStart"/>
      <w:r w:rsidRPr="009C0CDA">
        <w:rPr>
          <w:rFonts w:ascii="Cambria" w:hAnsi="Cambria" w:cs="Arial"/>
        </w:rPr>
        <w:t>přes</w:t>
      </w:r>
      <w:proofErr w:type="spellEnd"/>
      <w:r w:rsidRPr="009C0CDA">
        <w:rPr>
          <w:rFonts w:ascii="Cambria" w:hAnsi="Cambria" w:cs="Arial"/>
        </w:rPr>
        <w:t xml:space="preserve"> </w:t>
      </w:r>
      <w:proofErr w:type="spellStart"/>
      <w:r w:rsidRPr="009C0CDA">
        <w:rPr>
          <w:rFonts w:ascii="Cambria" w:hAnsi="Cambria" w:cs="Arial"/>
        </w:rPr>
        <w:t>PoE</w:t>
      </w:r>
      <w:proofErr w:type="spellEnd"/>
      <w:r w:rsidRPr="009C0CDA">
        <w:rPr>
          <w:rFonts w:ascii="Cambria" w:hAnsi="Cambria" w:cs="Arial"/>
        </w:rPr>
        <w:t xml:space="preserve"> </w:t>
      </w:r>
      <w:proofErr w:type="spellStart"/>
      <w:r w:rsidRPr="009C0CDA">
        <w:rPr>
          <w:rFonts w:ascii="Cambria" w:hAnsi="Cambria" w:cs="Arial"/>
        </w:rPr>
        <w:t>switches</w:t>
      </w:r>
      <w:proofErr w:type="spellEnd"/>
      <w:r w:rsidRPr="009C0CDA">
        <w:rPr>
          <w:rFonts w:ascii="Cambria" w:hAnsi="Cambria" w:cs="Arial"/>
        </w:rPr>
        <w:t>.</w:t>
      </w:r>
    </w:p>
    <w:p w14:paraId="4F2DD159" w14:textId="7B5F57E6" w:rsidR="001275A1" w:rsidRPr="009C0CDA" w:rsidRDefault="001275A1" w:rsidP="001F1B0B">
      <w:pPr>
        <w:pStyle w:val="Odstavecseseznamem"/>
        <w:numPr>
          <w:ilvl w:val="0"/>
          <w:numId w:val="17"/>
        </w:numPr>
        <w:spacing w:after="60"/>
        <w:ind w:left="714" w:hanging="357"/>
        <w:contextualSpacing w:val="0"/>
        <w:rPr>
          <w:rFonts w:ascii="Cambria" w:hAnsi="Cambria" w:cs="Arial"/>
        </w:rPr>
      </w:pPr>
      <w:proofErr w:type="spellStart"/>
      <w:r w:rsidRPr="009C0CDA">
        <w:rPr>
          <w:rFonts w:ascii="Cambria" w:hAnsi="Cambria" w:cs="Arial"/>
        </w:rPr>
        <w:t>centrální</w:t>
      </w:r>
      <w:proofErr w:type="spellEnd"/>
      <w:r w:rsidRPr="009C0CDA">
        <w:rPr>
          <w:rFonts w:ascii="Cambria" w:hAnsi="Cambria" w:cs="Arial"/>
        </w:rPr>
        <w:t xml:space="preserve"> správa a monitoring </w:t>
      </w:r>
      <w:proofErr w:type="spellStart"/>
      <w:r w:rsidRPr="009C0CDA">
        <w:rPr>
          <w:rFonts w:ascii="Cambria" w:hAnsi="Cambria" w:cs="Arial"/>
        </w:rPr>
        <w:t>prvků</w:t>
      </w:r>
      <w:proofErr w:type="spellEnd"/>
    </w:p>
    <w:p w14:paraId="2BC51155" w14:textId="3275DF39" w:rsidR="001275A1" w:rsidRPr="009C0CDA" w:rsidRDefault="001275A1" w:rsidP="001F1B0B">
      <w:pPr>
        <w:pStyle w:val="Odstavecseseznamem"/>
        <w:numPr>
          <w:ilvl w:val="0"/>
          <w:numId w:val="17"/>
        </w:numPr>
        <w:spacing w:after="60"/>
        <w:ind w:left="714" w:hanging="357"/>
        <w:contextualSpacing w:val="0"/>
        <w:rPr>
          <w:rFonts w:ascii="Cambria" w:hAnsi="Cambria" w:cs="Arial"/>
        </w:rPr>
      </w:pPr>
      <w:proofErr w:type="spellStart"/>
      <w:r w:rsidRPr="009C0CDA">
        <w:rPr>
          <w:rFonts w:ascii="Cambria" w:hAnsi="Cambria" w:cs="Arial"/>
        </w:rPr>
        <w:t>dokumentace</w:t>
      </w:r>
      <w:proofErr w:type="spellEnd"/>
    </w:p>
    <w:p w14:paraId="4236C717" w14:textId="2241EACE" w:rsidR="001275A1" w:rsidRPr="009C0CDA" w:rsidRDefault="001275A1" w:rsidP="001F1B0B">
      <w:pPr>
        <w:pStyle w:val="Odstavecseseznamem"/>
        <w:numPr>
          <w:ilvl w:val="0"/>
          <w:numId w:val="17"/>
        </w:numPr>
        <w:spacing w:after="60"/>
        <w:ind w:left="714" w:hanging="357"/>
        <w:contextualSpacing w:val="0"/>
        <w:rPr>
          <w:rFonts w:ascii="Cambria" w:hAnsi="Cambria" w:cs="Arial"/>
        </w:rPr>
      </w:pPr>
      <w:r w:rsidRPr="009C0CDA">
        <w:rPr>
          <w:rFonts w:ascii="Cambria" w:hAnsi="Cambria" w:cs="Arial"/>
        </w:rPr>
        <w:t>technická podpora na 5 let</w:t>
      </w:r>
    </w:p>
    <w:p w14:paraId="4A8095B2" w14:textId="3B4C3BE8" w:rsidR="001275A1" w:rsidRPr="009C0CDA" w:rsidRDefault="001275A1" w:rsidP="001F1B0B">
      <w:pPr>
        <w:pStyle w:val="Odstavecseseznamem"/>
        <w:numPr>
          <w:ilvl w:val="0"/>
          <w:numId w:val="17"/>
        </w:numPr>
        <w:spacing w:after="60"/>
        <w:ind w:left="714" w:hanging="357"/>
        <w:contextualSpacing w:val="0"/>
        <w:rPr>
          <w:rFonts w:ascii="Cambria" w:hAnsi="Cambria" w:cs="Arial"/>
        </w:rPr>
      </w:pPr>
      <w:r w:rsidRPr="009C0CDA">
        <w:rPr>
          <w:rFonts w:ascii="Cambria" w:hAnsi="Cambria" w:cs="Arial"/>
        </w:rPr>
        <w:t xml:space="preserve">servisní </w:t>
      </w:r>
      <w:proofErr w:type="spellStart"/>
      <w:r w:rsidRPr="009C0CDA">
        <w:rPr>
          <w:rFonts w:ascii="Cambria" w:hAnsi="Cambria" w:cs="Arial"/>
        </w:rPr>
        <w:t>smlouva</w:t>
      </w:r>
      <w:proofErr w:type="spellEnd"/>
    </w:p>
    <w:p w14:paraId="58D92C66" w14:textId="77777777" w:rsidR="00DF0473" w:rsidRPr="00DF0473" w:rsidRDefault="00DF0473" w:rsidP="00DF0473">
      <w:pPr>
        <w:spacing w:after="60"/>
        <w:rPr>
          <w:rFonts w:ascii="Cambria" w:hAnsi="Cambria" w:cs="Arial"/>
          <w:sz w:val="24"/>
          <w:szCs w:val="24"/>
          <w:lang w:val="cs-CZ"/>
        </w:rPr>
      </w:pPr>
    </w:p>
    <w:p w14:paraId="43FBA162" w14:textId="4E2FAAFF" w:rsidR="001231A9" w:rsidRPr="006E521D" w:rsidRDefault="001231A9" w:rsidP="006E521D">
      <w:pPr>
        <w:pStyle w:val="Nadpis1"/>
      </w:pPr>
      <w:r w:rsidRPr="006E521D">
        <w:lastRenderedPageBreak/>
        <w:t xml:space="preserve">SERVISNÍ A ZÁRUČNÍ PODMÍNKY </w:t>
      </w:r>
    </w:p>
    <w:p w14:paraId="47DBD01D" w14:textId="15BFD1BB" w:rsidR="00601CE2" w:rsidRPr="006E521D" w:rsidRDefault="00601CE2" w:rsidP="001231A9">
      <w:pPr>
        <w:jc w:val="both"/>
        <w:rPr>
          <w:rFonts w:ascii="Cambria" w:hAnsi="Cambria" w:cs="Arial"/>
          <w:lang w:val="cs-CZ"/>
        </w:rPr>
      </w:pPr>
      <w:r w:rsidRPr="006E521D">
        <w:rPr>
          <w:rFonts w:ascii="Cambria" w:hAnsi="Cambria" w:cs="Arial"/>
          <w:lang w:val="cs-CZ"/>
        </w:rPr>
        <w:t xml:space="preserve">Dodavatel poskytne záruku na jakost v délce 24 měsíců. Součástí garance je možnost uzavření servisní smlouvy k zajištění záručního a pozáručního </w:t>
      </w:r>
      <w:r w:rsidR="00221B93" w:rsidRPr="006E521D">
        <w:rPr>
          <w:rFonts w:ascii="Cambria" w:hAnsi="Cambria" w:cs="Arial"/>
          <w:lang w:val="cs-CZ"/>
        </w:rPr>
        <w:t xml:space="preserve">servisu. Dodavatel bude také garantovat rychlost servisního zásahu </w:t>
      </w:r>
      <w:r w:rsidR="00A30EB8" w:rsidRPr="006E521D">
        <w:rPr>
          <w:rFonts w:ascii="Cambria" w:hAnsi="Cambria" w:cs="Arial"/>
          <w:lang w:val="cs-CZ"/>
        </w:rPr>
        <w:t xml:space="preserve">v době záruky. Vady bránící provozu musí být dodavatelem odstraněny do 24 hod. Jednotlivé vady nebránící provozu v záruční době musí být odstraněny nejpozději do 4 kalendářních dnů ode dne zahájení odstraňování vad.  </w:t>
      </w:r>
    </w:p>
    <w:p w14:paraId="0B3BAA87" w14:textId="77777777" w:rsidR="006E521D" w:rsidRPr="0032039C" w:rsidRDefault="006E521D" w:rsidP="006E521D">
      <w:pPr>
        <w:pStyle w:val="Nadpis1"/>
      </w:pPr>
      <w:r>
        <w:t>Prohlášení dodavatele</w:t>
      </w:r>
    </w:p>
    <w:p w14:paraId="0B09BB16" w14:textId="77777777" w:rsidR="006E521D" w:rsidRPr="0032039C" w:rsidRDefault="006E521D" w:rsidP="006E521D">
      <w:pPr>
        <w:spacing w:after="0" w:line="240" w:lineRule="auto"/>
        <w:jc w:val="both"/>
        <w:rPr>
          <w:rFonts w:ascii="Cambria" w:hAnsi="Cambria"/>
        </w:rPr>
      </w:pPr>
      <w:proofErr w:type="spellStart"/>
      <w:r w:rsidRPr="0032039C">
        <w:rPr>
          <w:rFonts w:ascii="Cambria" w:hAnsi="Cambria" w:cs="Cambria"/>
        </w:rPr>
        <w:t>Já</w:t>
      </w:r>
      <w:proofErr w:type="spellEnd"/>
      <w:r w:rsidRPr="0032039C">
        <w:rPr>
          <w:rFonts w:ascii="Cambria" w:hAnsi="Cambria" w:cs="Cambria"/>
        </w:rPr>
        <w:t xml:space="preserve"> (my) níže </w:t>
      </w:r>
      <w:proofErr w:type="spellStart"/>
      <w:r w:rsidRPr="0032039C">
        <w:rPr>
          <w:rFonts w:ascii="Cambria" w:hAnsi="Cambria" w:cs="Cambria"/>
        </w:rPr>
        <w:t>podepsaný</w:t>
      </w:r>
      <w:proofErr w:type="spellEnd"/>
      <w:r w:rsidRPr="0032039C">
        <w:rPr>
          <w:rFonts w:ascii="Cambria" w:hAnsi="Cambria" w:cs="Cambria"/>
        </w:rPr>
        <w:t xml:space="preserve"> (í) </w:t>
      </w:r>
      <w:bookmarkStart w:id="0" w:name="__Fieldmark__809_397727347"/>
      <w:r w:rsidRPr="0032039C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039C">
        <w:rPr>
          <w:rFonts w:ascii="Cambria" w:hAnsi="Cambria"/>
          <w:highlight w:val="yellow"/>
        </w:rPr>
        <w:instrText xml:space="preserve"> FORMTEXT </w:instrText>
      </w:r>
      <w:r w:rsidRPr="0032039C">
        <w:rPr>
          <w:rFonts w:ascii="Cambria" w:hAnsi="Cambria"/>
          <w:highlight w:val="yellow"/>
        </w:rPr>
      </w:r>
      <w:r w:rsidRPr="0032039C">
        <w:rPr>
          <w:rFonts w:ascii="Cambria" w:hAnsi="Cambria"/>
          <w:highlight w:val="yellow"/>
        </w:rPr>
        <w:fldChar w:fldCharType="separate"/>
      </w:r>
      <w:r w:rsidRPr="0032039C">
        <w:rPr>
          <w:rFonts w:ascii="Cambria" w:hAnsi="Cambria" w:cs="Cambria"/>
          <w:highlight w:val="yellow"/>
          <w:lang w:val="cs-CZ" w:eastAsia="cs-CZ"/>
        </w:rPr>
        <w:t>     </w:t>
      </w:r>
      <w:r w:rsidRPr="0032039C">
        <w:rPr>
          <w:rFonts w:ascii="Cambria" w:hAnsi="Cambria" w:cs="Cambria"/>
          <w:highlight w:val="yellow"/>
          <w:lang w:val="cs-CZ" w:eastAsia="cs-CZ"/>
        </w:rPr>
        <w:fldChar w:fldCharType="end"/>
      </w:r>
      <w:bookmarkEnd w:id="0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čestně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prohlašuji</w:t>
      </w:r>
      <w:proofErr w:type="spellEnd"/>
      <w:r w:rsidRPr="0032039C">
        <w:rPr>
          <w:rFonts w:ascii="Cambria" w:hAnsi="Cambria" w:cs="Cambria"/>
        </w:rPr>
        <w:t xml:space="preserve"> (</w:t>
      </w:r>
      <w:proofErr w:type="spellStart"/>
      <w:r w:rsidRPr="0032039C">
        <w:rPr>
          <w:rFonts w:ascii="Cambria" w:hAnsi="Cambria" w:cs="Cambria"/>
        </w:rPr>
        <w:t>eme</w:t>
      </w:r>
      <w:proofErr w:type="spellEnd"/>
      <w:r w:rsidRPr="0032039C">
        <w:rPr>
          <w:rFonts w:ascii="Cambria" w:hAnsi="Cambria" w:cs="Cambria"/>
        </w:rPr>
        <w:t xml:space="preserve">), že výše uvedené údaje </w:t>
      </w:r>
      <w:proofErr w:type="spellStart"/>
      <w:r w:rsidRPr="0032039C">
        <w:rPr>
          <w:rFonts w:ascii="Cambria" w:hAnsi="Cambria" w:cs="Cambria"/>
        </w:rPr>
        <w:t>jsou</w:t>
      </w:r>
      <w:proofErr w:type="spellEnd"/>
      <w:r w:rsidRPr="0032039C">
        <w:rPr>
          <w:rFonts w:ascii="Cambria" w:hAnsi="Cambria" w:cs="Cambria"/>
        </w:rPr>
        <w:t xml:space="preserve"> pravdivé, a že </w:t>
      </w:r>
      <w:proofErr w:type="spellStart"/>
      <w:r w:rsidRPr="0032039C">
        <w:rPr>
          <w:rFonts w:ascii="Cambria" w:hAnsi="Cambria" w:cs="Cambria"/>
        </w:rPr>
        <w:t>dodavatel</w:t>
      </w:r>
      <w:proofErr w:type="spellEnd"/>
      <w:r w:rsidRPr="0032039C">
        <w:rPr>
          <w:rFonts w:ascii="Cambria" w:hAnsi="Cambria" w:cs="Cambria"/>
        </w:rPr>
        <w:t xml:space="preserve"> </w:t>
      </w:r>
      <w:bookmarkStart w:id="1" w:name="__Fieldmark__810_397727347"/>
      <w:r w:rsidRPr="0032039C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039C">
        <w:rPr>
          <w:rFonts w:ascii="Cambria" w:hAnsi="Cambria"/>
          <w:highlight w:val="yellow"/>
        </w:rPr>
        <w:instrText xml:space="preserve"> FORMTEXT </w:instrText>
      </w:r>
      <w:r w:rsidRPr="0032039C">
        <w:rPr>
          <w:rFonts w:ascii="Cambria" w:hAnsi="Cambria"/>
          <w:highlight w:val="yellow"/>
        </w:rPr>
      </w:r>
      <w:r w:rsidRPr="0032039C">
        <w:rPr>
          <w:rFonts w:ascii="Cambria" w:hAnsi="Cambria"/>
          <w:highlight w:val="yellow"/>
        </w:rPr>
        <w:fldChar w:fldCharType="separate"/>
      </w:r>
      <w:r w:rsidRPr="0032039C">
        <w:rPr>
          <w:rFonts w:ascii="Cambria" w:hAnsi="Cambria" w:cs="Cambria"/>
          <w:highlight w:val="yellow"/>
          <w:lang w:val="cs-CZ" w:eastAsia="cs-CZ"/>
        </w:rPr>
        <w:t>     </w:t>
      </w:r>
      <w:r w:rsidRPr="0032039C">
        <w:rPr>
          <w:rFonts w:ascii="Cambria" w:hAnsi="Cambria" w:cs="Cambria"/>
          <w:highlight w:val="yellow"/>
          <w:lang w:val="cs-CZ" w:eastAsia="cs-CZ"/>
        </w:rPr>
        <w:fldChar w:fldCharType="end"/>
      </w:r>
      <w:bookmarkEnd w:id="1"/>
      <w:r w:rsidRPr="0032039C">
        <w:rPr>
          <w:rFonts w:ascii="Cambria" w:hAnsi="Cambria" w:cs="Cambria"/>
        </w:rPr>
        <w:t xml:space="preserve"> v </w:t>
      </w:r>
      <w:proofErr w:type="spellStart"/>
      <w:r w:rsidRPr="0032039C">
        <w:rPr>
          <w:rFonts w:ascii="Cambria" w:hAnsi="Cambria" w:cs="Cambria"/>
        </w:rPr>
        <w:t>případě</w:t>
      </w:r>
      <w:proofErr w:type="spellEnd"/>
      <w:r w:rsidRPr="0032039C">
        <w:rPr>
          <w:rFonts w:ascii="Cambria" w:hAnsi="Cambria" w:cs="Cambria"/>
        </w:rPr>
        <w:t xml:space="preserve"> jeho </w:t>
      </w:r>
      <w:proofErr w:type="spellStart"/>
      <w:r w:rsidRPr="0032039C">
        <w:rPr>
          <w:rFonts w:ascii="Cambria" w:hAnsi="Cambria" w:cs="Cambria"/>
        </w:rPr>
        <w:t>výběru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zadavatelem</w:t>
      </w:r>
      <w:proofErr w:type="spellEnd"/>
      <w:r w:rsidRPr="0032039C">
        <w:rPr>
          <w:rFonts w:ascii="Cambria" w:hAnsi="Cambria" w:cs="Cambria"/>
        </w:rPr>
        <w:t xml:space="preserve"> v </w:t>
      </w:r>
      <w:proofErr w:type="spellStart"/>
      <w:r w:rsidRPr="0032039C">
        <w:rPr>
          <w:rFonts w:ascii="Cambria" w:hAnsi="Cambria" w:cs="Cambria"/>
        </w:rPr>
        <w:t>předmětné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veřejné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zakázce</w:t>
      </w:r>
      <w:proofErr w:type="spellEnd"/>
      <w:r w:rsidRPr="0032039C">
        <w:rPr>
          <w:rFonts w:ascii="Cambria" w:hAnsi="Cambria" w:cs="Cambria"/>
        </w:rPr>
        <w:t xml:space="preserve"> dodá zboží </w:t>
      </w:r>
      <w:proofErr w:type="spellStart"/>
      <w:r w:rsidRPr="0032039C">
        <w:rPr>
          <w:rFonts w:ascii="Cambria" w:hAnsi="Cambria" w:cs="Cambria"/>
        </w:rPr>
        <w:t>přesně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dle</w:t>
      </w:r>
      <w:proofErr w:type="spellEnd"/>
      <w:r w:rsidRPr="0032039C">
        <w:rPr>
          <w:rFonts w:ascii="Cambria" w:hAnsi="Cambria" w:cs="Cambria"/>
        </w:rPr>
        <w:t xml:space="preserve"> technických a </w:t>
      </w:r>
      <w:proofErr w:type="spellStart"/>
      <w:r w:rsidRPr="0032039C">
        <w:rPr>
          <w:rFonts w:ascii="Cambria" w:hAnsi="Cambria" w:cs="Cambria"/>
        </w:rPr>
        <w:t>obchodních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podmínek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ve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své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nabídce</w:t>
      </w:r>
      <w:proofErr w:type="spellEnd"/>
      <w:r w:rsidRPr="0032039C">
        <w:rPr>
          <w:rFonts w:ascii="Cambria" w:hAnsi="Cambria" w:cs="Cambria"/>
        </w:rPr>
        <w:t>.</w:t>
      </w:r>
    </w:p>
    <w:p w14:paraId="0F5AFDC2" w14:textId="77777777" w:rsidR="006E521D" w:rsidRPr="0032039C" w:rsidRDefault="006E521D" w:rsidP="006E521D">
      <w:pPr>
        <w:spacing w:after="0" w:line="240" w:lineRule="auto"/>
        <w:rPr>
          <w:rFonts w:ascii="Cambria" w:hAnsi="Cambria" w:cs="Cambria"/>
        </w:rPr>
      </w:pPr>
    </w:p>
    <w:p w14:paraId="30C5A8E2" w14:textId="77777777" w:rsidR="006E521D" w:rsidRPr="0032039C" w:rsidRDefault="006E521D" w:rsidP="006E521D">
      <w:pPr>
        <w:spacing w:after="0" w:line="240" w:lineRule="auto"/>
        <w:rPr>
          <w:rFonts w:ascii="Cambria" w:hAnsi="Cambria"/>
        </w:rPr>
      </w:pPr>
      <w:r w:rsidRPr="0032039C">
        <w:rPr>
          <w:rFonts w:ascii="Cambria" w:hAnsi="Cambria" w:cs="Cambria"/>
        </w:rPr>
        <w:t>V</w:t>
      </w:r>
      <w:bookmarkStart w:id="2" w:name="__Fieldmark__811_397727347"/>
      <w:r w:rsidRPr="0032039C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039C">
        <w:rPr>
          <w:rFonts w:ascii="Cambria" w:hAnsi="Cambria"/>
          <w:highlight w:val="yellow"/>
        </w:rPr>
        <w:instrText xml:space="preserve"> FORMTEXT </w:instrText>
      </w:r>
      <w:r w:rsidRPr="0032039C">
        <w:rPr>
          <w:rFonts w:ascii="Cambria" w:hAnsi="Cambria"/>
          <w:highlight w:val="yellow"/>
        </w:rPr>
      </w:r>
      <w:r w:rsidRPr="0032039C">
        <w:rPr>
          <w:rFonts w:ascii="Cambria" w:hAnsi="Cambria"/>
          <w:highlight w:val="yellow"/>
        </w:rPr>
        <w:fldChar w:fldCharType="separate"/>
      </w:r>
      <w:r w:rsidRPr="0032039C">
        <w:rPr>
          <w:rFonts w:ascii="Cambria" w:hAnsi="Cambria" w:cs="Cambria"/>
          <w:highlight w:val="yellow"/>
          <w:lang w:val="cs-CZ" w:eastAsia="cs-CZ"/>
        </w:rPr>
        <w:t>     </w:t>
      </w:r>
      <w:r w:rsidRPr="0032039C">
        <w:rPr>
          <w:rFonts w:ascii="Cambria" w:hAnsi="Cambria" w:cs="Cambria"/>
          <w:highlight w:val="yellow"/>
          <w:lang w:val="cs-CZ" w:eastAsia="cs-CZ"/>
        </w:rPr>
        <w:fldChar w:fldCharType="end"/>
      </w:r>
      <w:bookmarkEnd w:id="2"/>
      <w:r w:rsidRPr="0032039C">
        <w:rPr>
          <w:rFonts w:ascii="Cambria" w:hAnsi="Cambria" w:cs="Cambria"/>
        </w:rPr>
        <w:t xml:space="preserve">dne </w:t>
      </w:r>
      <w:bookmarkStart w:id="3" w:name="__Fieldmark__812_397727347"/>
      <w:r w:rsidRPr="0032039C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039C">
        <w:rPr>
          <w:rFonts w:ascii="Cambria" w:hAnsi="Cambria"/>
          <w:highlight w:val="yellow"/>
        </w:rPr>
        <w:instrText xml:space="preserve"> FORMTEXT </w:instrText>
      </w:r>
      <w:r w:rsidRPr="0032039C">
        <w:rPr>
          <w:rFonts w:ascii="Cambria" w:hAnsi="Cambria"/>
          <w:highlight w:val="yellow"/>
        </w:rPr>
      </w:r>
      <w:r w:rsidRPr="0032039C">
        <w:rPr>
          <w:rFonts w:ascii="Cambria" w:hAnsi="Cambria"/>
          <w:highlight w:val="yellow"/>
        </w:rPr>
        <w:fldChar w:fldCharType="separate"/>
      </w:r>
      <w:r w:rsidRPr="0032039C">
        <w:rPr>
          <w:rFonts w:ascii="Cambria" w:hAnsi="Cambria" w:cs="Cambria"/>
          <w:highlight w:val="yellow"/>
          <w:lang w:val="cs-CZ" w:eastAsia="cs-CZ"/>
        </w:rPr>
        <w:t>     </w:t>
      </w:r>
      <w:r w:rsidRPr="0032039C">
        <w:rPr>
          <w:rFonts w:ascii="Cambria" w:hAnsi="Cambria" w:cs="Cambria"/>
          <w:highlight w:val="yellow"/>
          <w:lang w:val="cs-CZ" w:eastAsia="cs-CZ"/>
        </w:rPr>
        <w:fldChar w:fldCharType="end"/>
      </w:r>
      <w:bookmarkEnd w:id="3"/>
    </w:p>
    <w:p w14:paraId="29ECC2CA" w14:textId="77777777" w:rsidR="006E521D" w:rsidRPr="0032039C" w:rsidRDefault="006E521D" w:rsidP="006E521D">
      <w:pPr>
        <w:spacing w:after="0" w:line="240" w:lineRule="auto"/>
        <w:rPr>
          <w:rFonts w:ascii="Cambria" w:hAnsi="Cambria" w:cs="Cambria"/>
        </w:rPr>
      </w:pPr>
    </w:p>
    <w:p w14:paraId="7AF98D4E" w14:textId="77777777" w:rsidR="006E521D" w:rsidRPr="0032039C" w:rsidRDefault="006E521D" w:rsidP="006E521D">
      <w:pPr>
        <w:spacing w:after="0" w:line="240" w:lineRule="auto"/>
        <w:rPr>
          <w:rFonts w:ascii="Cambria" w:hAnsi="Cambria" w:cs="Cambria"/>
        </w:rPr>
      </w:pPr>
      <w:r w:rsidRPr="0032039C">
        <w:rPr>
          <w:rFonts w:ascii="Cambria" w:hAnsi="Cambria" w:cs="Cambria"/>
        </w:rPr>
        <w:tab/>
      </w:r>
    </w:p>
    <w:p w14:paraId="52AEE5F1" w14:textId="77777777" w:rsidR="006E521D" w:rsidRDefault="006E521D" w:rsidP="006E521D">
      <w:pPr>
        <w:spacing w:after="0" w:line="240" w:lineRule="auto"/>
        <w:rPr>
          <w:rFonts w:ascii="Cambria" w:hAnsi="Cambria" w:cs="Cambria"/>
        </w:rPr>
      </w:pPr>
      <w:r w:rsidRPr="0032039C">
        <w:rPr>
          <w:rFonts w:ascii="Cambria" w:hAnsi="Cambria" w:cs="Cambria"/>
        </w:rPr>
        <w:tab/>
      </w:r>
      <w:r w:rsidRPr="0032039C">
        <w:rPr>
          <w:rFonts w:ascii="Cambria" w:hAnsi="Cambria" w:cs="Cambria"/>
        </w:rPr>
        <w:tab/>
      </w:r>
    </w:p>
    <w:p w14:paraId="1AB82B17" w14:textId="77777777" w:rsidR="006E521D" w:rsidRPr="0032039C" w:rsidRDefault="006E521D" w:rsidP="006E521D">
      <w:pPr>
        <w:spacing w:after="0" w:line="240" w:lineRule="auto"/>
        <w:rPr>
          <w:rFonts w:ascii="Cambria" w:hAnsi="Cambria"/>
        </w:rPr>
      </w:pPr>
      <w:r w:rsidRPr="0032039C">
        <w:rPr>
          <w:rFonts w:ascii="Cambria" w:hAnsi="Cambria" w:cs="Cambria"/>
        </w:rPr>
        <w:tab/>
      </w:r>
      <w:r w:rsidRPr="0032039C">
        <w:rPr>
          <w:rFonts w:ascii="Cambria" w:hAnsi="Cambria" w:cs="Cambria"/>
        </w:rPr>
        <w:tab/>
      </w:r>
      <w:r w:rsidRPr="0032039C">
        <w:rPr>
          <w:rFonts w:ascii="Cambria" w:hAnsi="Cambria" w:cs="Cambria"/>
        </w:rPr>
        <w:tab/>
      </w:r>
      <w:r w:rsidRPr="0032039C">
        <w:rPr>
          <w:rFonts w:ascii="Cambria" w:hAnsi="Cambria" w:cs="Cambria"/>
        </w:rPr>
        <w:tab/>
      </w:r>
    </w:p>
    <w:p w14:paraId="2659D159" w14:textId="77777777" w:rsidR="006E521D" w:rsidRPr="0032039C" w:rsidRDefault="006E521D" w:rsidP="006E521D">
      <w:pPr>
        <w:tabs>
          <w:tab w:val="left" w:pos="284"/>
          <w:tab w:val="left" w:pos="426"/>
        </w:tabs>
        <w:spacing w:after="0" w:line="240" w:lineRule="auto"/>
        <w:jc w:val="both"/>
        <w:rPr>
          <w:rFonts w:ascii="Cambria" w:hAnsi="Cambria"/>
        </w:rPr>
      </w:pPr>
      <w:r w:rsidRPr="0032039C">
        <w:rPr>
          <w:rFonts w:ascii="Cambria" w:eastAsia="Cambria" w:hAnsi="Cambria" w:cs="Cambria"/>
        </w:rPr>
        <w:t>…………</w:t>
      </w:r>
      <w:r w:rsidRPr="0032039C">
        <w:rPr>
          <w:rFonts w:ascii="Cambria" w:hAnsi="Cambria" w:cs="Cambria"/>
        </w:rPr>
        <w:t>..………………………….</w:t>
      </w:r>
    </w:p>
    <w:bookmarkStart w:id="4" w:name="__Fieldmark__813_397727347"/>
    <w:p w14:paraId="5EC0FB74" w14:textId="77777777" w:rsidR="006E521D" w:rsidRPr="0032039C" w:rsidRDefault="006E521D" w:rsidP="006E521D">
      <w:pPr>
        <w:tabs>
          <w:tab w:val="left" w:pos="284"/>
          <w:tab w:val="left" w:pos="426"/>
        </w:tabs>
        <w:spacing w:after="0" w:line="240" w:lineRule="auto"/>
        <w:jc w:val="both"/>
        <w:rPr>
          <w:rFonts w:ascii="Cambria" w:hAnsi="Cambria"/>
        </w:rPr>
      </w:pPr>
      <w:r w:rsidRPr="0032039C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039C">
        <w:rPr>
          <w:rFonts w:ascii="Cambria" w:hAnsi="Cambria"/>
          <w:highlight w:val="yellow"/>
        </w:rPr>
        <w:instrText xml:space="preserve"> FORMTEXT </w:instrText>
      </w:r>
      <w:r w:rsidRPr="0032039C">
        <w:rPr>
          <w:rFonts w:ascii="Cambria" w:hAnsi="Cambria"/>
          <w:highlight w:val="yellow"/>
        </w:rPr>
      </w:r>
      <w:r w:rsidRPr="0032039C">
        <w:rPr>
          <w:rFonts w:ascii="Cambria" w:hAnsi="Cambria"/>
          <w:highlight w:val="yellow"/>
        </w:rPr>
        <w:fldChar w:fldCharType="separate"/>
      </w:r>
      <w:r w:rsidRPr="0032039C">
        <w:rPr>
          <w:rFonts w:ascii="Cambria" w:eastAsia="Cambria" w:hAnsi="Cambria" w:cs="Cambria"/>
          <w:highlight w:val="yellow"/>
          <w:lang w:val="cs-CZ" w:eastAsia="cs-CZ"/>
        </w:rPr>
        <w:t>    </w:t>
      </w:r>
      <w:r w:rsidRPr="0032039C">
        <w:rPr>
          <w:rFonts w:ascii="Cambria" w:hAnsi="Cambria" w:cs="Cambria"/>
          <w:highlight w:val="yellow"/>
          <w:lang w:val="cs-CZ" w:eastAsia="cs-CZ"/>
        </w:rPr>
        <w:t> </w:t>
      </w:r>
      <w:r w:rsidRPr="0032039C">
        <w:rPr>
          <w:rFonts w:ascii="Cambria" w:hAnsi="Cambria" w:cs="Cambria"/>
          <w:highlight w:val="yellow"/>
          <w:lang w:val="cs-CZ" w:eastAsia="cs-CZ"/>
        </w:rPr>
        <w:fldChar w:fldCharType="end"/>
      </w:r>
      <w:bookmarkEnd w:id="4"/>
      <w:r w:rsidRPr="0032039C">
        <w:rPr>
          <w:rFonts w:ascii="Cambria" w:hAnsi="Cambria" w:cs="Cambria"/>
          <w:i/>
        </w:rPr>
        <w:tab/>
      </w:r>
      <w:r w:rsidRPr="0032039C">
        <w:rPr>
          <w:rFonts w:ascii="Cambria" w:hAnsi="Cambria" w:cs="Cambria"/>
          <w:i/>
        </w:rPr>
        <w:tab/>
      </w:r>
      <w:r w:rsidRPr="0032039C">
        <w:rPr>
          <w:rFonts w:ascii="Cambria" w:hAnsi="Cambria" w:cs="Cambria"/>
          <w:i/>
        </w:rPr>
        <w:tab/>
      </w:r>
    </w:p>
    <w:p w14:paraId="2C7B6CDB" w14:textId="77777777" w:rsidR="006E521D" w:rsidRPr="0032039C" w:rsidRDefault="006E521D" w:rsidP="006E521D">
      <w:pPr>
        <w:spacing w:after="0" w:line="240" w:lineRule="auto"/>
        <w:rPr>
          <w:rFonts w:ascii="Cambria" w:hAnsi="Cambria"/>
        </w:rPr>
      </w:pPr>
      <w:r w:rsidRPr="0032039C">
        <w:rPr>
          <w:rFonts w:ascii="Cambria" w:hAnsi="Cambria" w:cs="Cambria"/>
        </w:rPr>
        <w:t>(</w:t>
      </w:r>
      <w:proofErr w:type="spellStart"/>
      <w:r w:rsidRPr="0032039C">
        <w:rPr>
          <w:rFonts w:ascii="Cambria" w:hAnsi="Cambria" w:cs="Cambria"/>
          <w:i/>
          <w:iCs/>
        </w:rPr>
        <w:t>Jméno</w:t>
      </w:r>
      <w:proofErr w:type="spellEnd"/>
      <w:r w:rsidRPr="0032039C">
        <w:rPr>
          <w:rFonts w:ascii="Cambria" w:hAnsi="Cambria" w:cs="Cambria"/>
          <w:i/>
          <w:iCs/>
        </w:rPr>
        <w:t xml:space="preserve">, </w:t>
      </w:r>
      <w:proofErr w:type="spellStart"/>
      <w:r w:rsidRPr="0032039C">
        <w:rPr>
          <w:rFonts w:ascii="Cambria" w:hAnsi="Cambria" w:cs="Cambria"/>
          <w:i/>
          <w:iCs/>
        </w:rPr>
        <w:t>Příjmení</w:t>
      </w:r>
      <w:proofErr w:type="spellEnd"/>
      <w:r w:rsidRPr="0032039C">
        <w:rPr>
          <w:rFonts w:ascii="Cambria" w:hAnsi="Cambria" w:cs="Cambria"/>
          <w:i/>
          <w:iCs/>
        </w:rPr>
        <w:t xml:space="preserve">, Podpis a </w:t>
      </w:r>
      <w:proofErr w:type="spellStart"/>
      <w:r w:rsidRPr="0032039C">
        <w:rPr>
          <w:rFonts w:ascii="Cambria" w:hAnsi="Cambria" w:cs="Cambria"/>
          <w:i/>
          <w:iCs/>
        </w:rPr>
        <w:t>pozice</w:t>
      </w:r>
      <w:proofErr w:type="spellEnd"/>
      <w:r w:rsidRPr="0032039C">
        <w:rPr>
          <w:rFonts w:ascii="Cambria" w:hAnsi="Cambria" w:cs="Cambria"/>
          <w:i/>
          <w:iCs/>
        </w:rPr>
        <w:t xml:space="preserve"> osoby </w:t>
      </w:r>
      <w:proofErr w:type="spellStart"/>
      <w:r w:rsidRPr="0032039C">
        <w:rPr>
          <w:rFonts w:ascii="Cambria" w:hAnsi="Cambria" w:cs="Cambria"/>
          <w:i/>
          <w:iCs/>
        </w:rPr>
        <w:t>oprávněné</w:t>
      </w:r>
      <w:proofErr w:type="spellEnd"/>
      <w:r w:rsidRPr="0032039C">
        <w:rPr>
          <w:rFonts w:ascii="Cambria" w:hAnsi="Cambria" w:cs="Cambria"/>
          <w:i/>
          <w:iCs/>
        </w:rPr>
        <w:t xml:space="preserve"> </w:t>
      </w:r>
      <w:proofErr w:type="spellStart"/>
      <w:r w:rsidRPr="0032039C">
        <w:rPr>
          <w:rFonts w:ascii="Cambria" w:hAnsi="Cambria" w:cs="Cambria"/>
          <w:i/>
          <w:iCs/>
        </w:rPr>
        <w:t>jednat</w:t>
      </w:r>
      <w:proofErr w:type="spellEnd"/>
      <w:r w:rsidRPr="0032039C">
        <w:rPr>
          <w:rFonts w:ascii="Cambria" w:hAnsi="Cambria" w:cs="Cambria"/>
          <w:i/>
          <w:iCs/>
        </w:rPr>
        <w:t xml:space="preserve"> za </w:t>
      </w:r>
      <w:proofErr w:type="spellStart"/>
      <w:r w:rsidRPr="0032039C">
        <w:rPr>
          <w:rFonts w:ascii="Cambria" w:hAnsi="Cambria" w:cs="Cambria"/>
          <w:i/>
          <w:iCs/>
        </w:rPr>
        <w:t>dodavatele</w:t>
      </w:r>
      <w:proofErr w:type="spellEnd"/>
      <w:r w:rsidRPr="0032039C">
        <w:rPr>
          <w:rFonts w:ascii="Cambria" w:hAnsi="Cambria" w:cs="Cambria"/>
        </w:rPr>
        <w:t>)</w:t>
      </w:r>
    </w:p>
    <w:p w14:paraId="2D5D48FE" w14:textId="6EC60D9D" w:rsidR="00601CE2" w:rsidRPr="006E521D" w:rsidRDefault="00601CE2" w:rsidP="001231A9">
      <w:pPr>
        <w:jc w:val="both"/>
        <w:rPr>
          <w:rFonts w:ascii="Cambria" w:hAnsi="Cambria" w:cs="Arial"/>
          <w:b/>
          <w:bCs/>
          <w:sz w:val="28"/>
          <w:szCs w:val="28"/>
          <w:lang w:val="cs-CZ"/>
        </w:rPr>
      </w:pPr>
    </w:p>
    <w:p w14:paraId="3F053BF8" w14:textId="46DA5D5A" w:rsidR="00601CE2" w:rsidRPr="006E521D" w:rsidRDefault="00601CE2" w:rsidP="001231A9">
      <w:pPr>
        <w:jc w:val="both"/>
        <w:rPr>
          <w:rFonts w:ascii="Cambria" w:hAnsi="Cambria" w:cs="Arial"/>
          <w:b/>
          <w:bCs/>
          <w:sz w:val="28"/>
          <w:szCs w:val="28"/>
          <w:lang w:val="cs-CZ"/>
        </w:rPr>
      </w:pPr>
    </w:p>
    <w:p w14:paraId="423C31BE" w14:textId="1A4D1D05" w:rsidR="00601CE2" w:rsidRPr="006E521D" w:rsidRDefault="00601CE2" w:rsidP="001231A9">
      <w:pPr>
        <w:jc w:val="both"/>
        <w:rPr>
          <w:rFonts w:ascii="Cambria" w:hAnsi="Cambria" w:cs="Arial"/>
          <w:b/>
          <w:bCs/>
          <w:sz w:val="28"/>
          <w:szCs w:val="28"/>
          <w:lang w:val="cs-CZ"/>
        </w:rPr>
      </w:pPr>
    </w:p>
    <w:p w14:paraId="1B5EF7E0" w14:textId="2558028D" w:rsidR="00601CE2" w:rsidRPr="006E521D" w:rsidRDefault="00601CE2" w:rsidP="001231A9">
      <w:pPr>
        <w:jc w:val="both"/>
        <w:rPr>
          <w:rFonts w:ascii="Cambria" w:hAnsi="Cambria" w:cs="Arial"/>
          <w:b/>
          <w:bCs/>
          <w:sz w:val="28"/>
          <w:szCs w:val="28"/>
          <w:lang w:val="cs-CZ"/>
        </w:rPr>
      </w:pPr>
    </w:p>
    <w:p w14:paraId="3C669B36" w14:textId="46ED2395" w:rsidR="00601CE2" w:rsidRPr="006E521D" w:rsidRDefault="00601CE2" w:rsidP="001231A9">
      <w:pPr>
        <w:jc w:val="both"/>
        <w:rPr>
          <w:rFonts w:ascii="Cambria" w:hAnsi="Cambria" w:cs="Arial"/>
          <w:lang w:val="cs-CZ"/>
        </w:rPr>
      </w:pPr>
    </w:p>
    <w:p w14:paraId="451FA113" w14:textId="77777777" w:rsidR="001231A9" w:rsidRPr="006E521D" w:rsidRDefault="001231A9" w:rsidP="001231A9">
      <w:pPr>
        <w:ind w:left="360"/>
        <w:rPr>
          <w:rFonts w:ascii="Cambria" w:hAnsi="Cambria" w:cs="Arial"/>
          <w:lang w:val="cs-CZ"/>
        </w:rPr>
      </w:pPr>
    </w:p>
    <w:sectPr w:rsidR="001231A9" w:rsidRPr="006E521D" w:rsidSect="0033008A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59E8"/>
    <w:multiLevelType w:val="hybridMultilevel"/>
    <w:tmpl w:val="0EBA7174"/>
    <w:lvl w:ilvl="0" w:tplc="0022565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A0862"/>
    <w:multiLevelType w:val="hybridMultilevel"/>
    <w:tmpl w:val="95F8D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C03FE"/>
    <w:multiLevelType w:val="hybridMultilevel"/>
    <w:tmpl w:val="5D40DE34"/>
    <w:lvl w:ilvl="0" w:tplc="EC201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92183"/>
    <w:multiLevelType w:val="hybridMultilevel"/>
    <w:tmpl w:val="8ED4B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C24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EA3CE9"/>
    <w:multiLevelType w:val="hybridMultilevel"/>
    <w:tmpl w:val="D0DCF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75223"/>
    <w:multiLevelType w:val="hybridMultilevel"/>
    <w:tmpl w:val="84AE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62182"/>
    <w:multiLevelType w:val="hybridMultilevel"/>
    <w:tmpl w:val="6BC261C6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AC25B09"/>
    <w:multiLevelType w:val="hybridMultilevel"/>
    <w:tmpl w:val="7C80A746"/>
    <w:lvl w:ilvl="0" w:tplc="97202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774D8"/>
    <w:multiLevelType w:val="multilevel"/>
    <w:tmpl w:val="1B12D72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2CC1007"/>
    <w:multiLevelType w:val="hybridMultilevel"/>
    <w:tmpl w:val="A3CEA644"/>
    <w:lvl w:ilvl="0" w:tplc="EDFC7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B0398"/>
    <w:multiLevelType w:val="hybridMultilevel"/>
    <w:tmpl w:val="28A80762"/>
    <w:lvl w:ilvl="0" w:tplc="97202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376EE"/>
    <w:multiLevelType w:val="multilevel"/>
    <w:tmpl w:val="A6C678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03E6274"/>
    <w:multiLevelType w:val="hybridMultilevel"/>
    <w:tmpl w:val="7780F034"/>
    <w:lvl w:ilvl="0" w:tplc="998ADC5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bCs/>
        <w:color w:val="2E74B5" w:themeColor="accent5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07525"/>
    <w:multiLevelType w:val="hybridMultilevel"/>
    <w:tmpl w:val="A5DC8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92A9D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26ABA"/>
    <w:multiLevelType w:val="hybridMultilevel"/>
    <w:tmpl w:val="FFDE6FDC"/>
    <w:lvl w:ilvl="0" w:tplc="B82CE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356376">
    <w:abstractNumId w:val="9"/>
  </w:num>
  <w:num w:numId="2" w16cid:durableId="257954785">
    <w:abstractNumId w:val="4"/>
  </w:num>
  <w:num w:numId="3" w16cid:durableId="1811240586">
    <w:abstractNumId w:val="15"/>
  </w:num>
  <w:num w:numId="4" w16cid:durableId="1474523900">
    <w:abstractNumId w:val="5"/>
  </w:num>
  <w:num w:numId="5" w16cid:durableId="654577098">
    <w:abstractNumId w:val="3"/>
  </w:num>
  <w:num w:numId="6" w16cid:durableId="1467699409">
    <w:abstractNumId w:val="14"/>
  </w:num>
  <w:num w:numId="7" w16cid:durableId="208227108">
    <w:abstractNumId w:val="1"/>
  </w:num>
  <w:num w:numId="8" w16cid:durableId="97987584">
    <w:abstractNumId w:val="7"/>
  </w:num>
  <w:num w:numId="9" w16cid:durableId="986976268">
    <w:abstractNumId w:val="6"/>
  </w:num>
  <w:num w:numId="10" w16cid:durableId="494027644">
    <w:abstractNumId w:val="9"/>
  </w:num>
  <w:num w:numId="11" w16cid:durableId="608665371">
    <w:abstractNumId w:val="2"/>
  </w:num>
  <w:num w:numId="12" w16cid:durableId="1174689270">
    <w:abstractNumId w:val="10"/>
  </w:num>
  <w:num w:numId="13" w16cid:durableId="1689285834">
    <w:abstractNumId w:val="12"/>
  </w:num>
  <w:num w:numId="14" w16cid:durableId="1279147279">
    <w:abstractNumId w:val="13"/>
  </w:num>
  <w:num w:numId="15" w16cid:durableId="237634515">
    <w:abstractNumId w:val="0"/>
  </w:num>
  <w:num w:numId="16" w16cid:durableId="2042240960">
    <w:abstractNumId w:val="8"/>
  </w:num>
  <w:num w:numId="17" w16cid:durableId="578173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D9"/>
    <w:rsid w:val="00016930"/>
    <w:rsid w:val="000475C0"/>
    <w:rsid w:val="00056E8E"/>
    <w:rsid w:val="00070B1E"/>
    <w:rsid w:val="00092AF0"/>
    <w:rsid w:val="00092FD5"/>
    <w:rsid w:val="001231A9"/>
    <w:rsid w:val="001275A1"/>
    <w:rsid w:val="00161C9C"/>
    <w:rsid w:val="0016266A"/>
    <w:rsid w:val="0017541B"/>
    <w:rsid w:val="001A6B7D"/>
    <w:rsid w:val="001B6691"/>
    <w:rsid w:val="001F1B0B"/>
    <w:rsid w:val="00221B93"/>
    <w:rsid w:val="00291DF1"/>
    <w:rsid w:val="002C5D9B"/>
    <w:rsid w:val="002D5EAA"/>
    <w:rsid w:val="00317029"/>
    <w:rsid w:val="00321021"/>
    <w:rsid w:val="0033008A"/>
    <w:rsid w:val="003314D1"/>
    <w:rsid w:val="00356B6E"/>
    <w:rsid w:val="0037685F"/>
    <w:rsid w:val="003944F9"/>
    <w:rsid w:val="003A77B5"/>
    <w:rsid w:val="003B408E"/>
    <w:rsid w:val="003D2B31"/>
    <w:rsid w:val="003E4F2A"/>
    <w:rsid w:val="00413894"/>
    <w:rsid w:val="0042287D"/>
    <w:rsid w:val="00442BF9"/>
    <w:rsid w:val="00452599"/>
    <w:rsid w:val="00473957"/>
    <w:rsid w:val="004D4AAF"/>
    <w:rsid w:val="004F6FA3"/>
    <w:rsid w:val="00500550"/>
    <w:rsid w:val="00506CB8"/>
    <w:rsid w:val="00534DD9"/>
    <w:rsid w:val="005466CC"/>
    <w:rsid w:val="005C4588"/>
    <w:rsid w:val="005D0F60"/>
    <w:rsid w:val="005D43E0"/>
    <w:rsid w:val="005E61E7"/>
    <w:rsid w:val="005E77F2"/>
    <w:rsid w:val="00601CE2"/>
    <w:rsid w:val="00615255"/>
    <w:rsid w:val="00624432"/>
    <w:rsid w:val="00636C78"/>
    <w:rsid w:val="006602FD"/>
    <w:rsid w:val="006910E3"/>
    <w:rsid w:val="0069235F"/>
    <w:rsid w:val="006C5EA8"/>
    <w:rsid w:val="006D6F38"/>
    <w:rsid w:val="006E521D"/>
    <w:rsid w:val="00714E95"/>
    <w:rsid w:val="007A0357"/>
    <w:rsid w:val="007B333B"/>
    <w:rsid w:val="007C5F53"/>
    <w:rsid w:val="00835098"/>
    <w:rsid w:val="00836D85"/>
    <w:rsid w:val="00840382"/>
    <w:rsid w:val="00886BCC"/>
    <w:rsid w:val="008D0D4A"/>
    <w:rsid w:val="008D479B"/>
    <w:rsid w:val="008F7DDA"/>
    <w:rsid w:val="009324DA"/>
    <w:rsid w:val="00933ABD"/>
    <w:rsid w:val="00952946"/>
    <w:rsid w:val="00975150"/>
    <w:rsid w:val="009A5081"/>
    <w:rsid w:val="009B5B02"/>
    <w:rsid w:val="009C0CDA"/>
    <w:rsid w:val="00A2099E"/>
    <w:rsid w:val="00A30EB8"/>
    <w:rsid w:val="00AB0577"/>
    <w:rsid w:val="00AB0E4B"/>
    <w:rsid w:val="00AB4A84"/>
    <w:rsid w:val="00B218A2"/>
    <w:rsid w:val="00B32C74"/>
    <w:rsid w:val="00B43F11"/>
    <w:rsid w:val="00B626E4"/>
    <w:rsid w:val="00C37715"/>
    <w:rsid w:val="00C44121"/>
    <w:rsid w:val="00C52A7F"/>
    <w:rsid w:val="00CB732B"/>
    <w:rsid w:val="00CC07E2"/>
    <w:rsid w:val="00CE7EF8"/>
    <w:rsid w:val="00D94C60"/>
    <w:rsid w:val="00DA1BF2"/>
    <w:rsid w:val="00DE2435"/>
    <w:rsid w:val="00DE4C55"/>
    <w:rsid w:val="00DE5FE6"/>
    <w:rsid w:val="00DE66E2"/>
    <w:rsid w:val="00DF0473"/>
    <w:rsid w:val="00E1043B"/>
    <w:rsid w:val="00E555C4"/>
    <w:rsid w:val="00E6469F"/>
    <w:rsid w:val="00E8597E"/>
    <w:rsid w:val="00EB0D98"/>
    <w:rsid w:val="00EB173F"/>
    <w:rsid w:val="00EC06D8"/>
    <w:rsid w:val="00ED00E2"/>
    <w:rsid w:val="00F1505A"/>
    <w:rsid w:val="00F17A2C"/>
    <w:rsid w:val="00F363F0"/>
    <w:rsid w:val="00F835F0"/>
    <w:rsid w:val="00F90CE1"/>
    <w:rsid w:val="00F9138D"/>
    <w:rsid w:val="00F917B2"/>
    <w:rsid w:val="00FA0EC6"/>
    <w:rsid w:val="00FD19A5"/>
    <w:rsid w:val="00FD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4BE9"/>
  <w15:chartTrackingRefBased/>
  <w15:docId w15:val="{9C474430-BAEF-4D2E-AA86-75A4CF9B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6F38"/>
    <w:rPr>
      <w:lang w:val="sk-SK"/>
    </w:rPr>
  </w:style>
  <w:style w:type="paragraph" w:styleId="Nadpis1">
    <w:name w:val="heading 1"/>
    <w:basedOn w:val="Normln"/>
    <w:next w:val="Normln"/>
    <w:link w:val="Nadpis1Char"/>
    <w:autoRedefine/>
    <w:qFormat/>
    <w:rsid w:val="006E521D"/>
    <w:pPr>
      <w:keepNext/>
      <w:numPr>
        <w:numId w:val="15"/>
      </w:numPr>
      <w:pBdr>
        <w:bottom w:val="single" w:sz="18" w:space="1" w:color="1F4E79" w:themeColor="accent5" w:themeShade="80"/>
      </w:pBdr>
      <w:spacing w:before="360" w:after="120" w:line="240" w:lineRule="auto"/>
      <w:ind w:left="357" w:hanging="357"/>
      <w:outlineLvl w:val="0"/>
    </w:pPr>
    <w:rPr>
      <w:rFonts w:ascii="Cambria" w:eastAsia="Times New Roman" w:hAnsi="Cambria" w:cs="Arial"/>
      <w:b/>
      <w:bCs/>
      <w:caps/>
      <w:snapToGrid w:val="0"/>
      <w:sz w:val="32"/>
      <w:szCs w:val="32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4D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34D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k-SK"/>
    </w:rPr>
  </w:style>
  <w:style w:type="paragraph" w:styleId="Odstavecseseznamem">
    <w:name w:val="List Paragraph"/>
    <w:basedOn w:val="Normln"/>
    <w:link w:val="OdstavecseseznamemChar"/>
    <w:uiPriority w:val="34"/>
    <w:qFormat/>
    <w:rsid w:val="00534DD9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94C60"/>
    <w:rPr>
      <w:lang w:val="sk-SK"/>
    </w:rPr>
  </w:style>
  <w:style w:type="paragraph" w:styleId="Podnadpis">
    <w:name w:val="Subtitle"/>
    <w:basedOn w:val="Nadpis2"/>
    <w:next w:val="Normln"/>
    <w:link w:val="PodnadpisChar"/>
    <w:uiPriority w:val="11"/>
    <w:qFormat/>
    <w:rsid w:val="00D94C60"/>
    <w:pPr>
      <w:keepNext w:val="0"/>
      <w:keepLines w:val="0"/>
      <w:spacing w:before="0" w:after="160"/>
    </w:pPr>
    <w:rPr>
      <w:rFonts w:asciiTheme="minorHAnsi" w:eastAsiaTheme="minorHAnsi" w:hAnsiTheme="minorHAnsi" w:cstheme="minorHAnsi"/>
      <w:smallCaps/>
      <w:color w:val="0070C0"/>
      <w:sz w:val="28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94C60"/>
    <w:rPr>
      <w:rFonts w:cstheme="minorHAnsi"/>
      <w:smallCaps/>
      <w:color w:val="0070C0"/>
      <w:sz w:val="28"/>
      <w:lang w:val="sk-SK"/>
    </w:rPr>
  </w:style>
  <w:style w:type="paragraph" w:customStyle="1" w:styleId="Smlouva">
    <w:name w:val="Smlouva"/>
    <w:rsid w:val="006E521D"/>
    <w:pPr>
      <w:widowControl w:val="0"/>
      <w:suppressAutoHyphens/>
      <w:spacing w:after="120" w:line="240" w:lineRule="auto"/>
      <w:jc w:val="center"/>
    </w:pPr>
    <w:rPr>
      <w:rFonts w:ascii="Times New Roman" w:eastAsia="Calibri" w:hAnsi="Times New Roman" w:cs="Times New Roman"/>
      <w:b/>
      <w:bCs/>
      <w:color w:val="FF0000"/>
      <w:sz w:val="36"/>
      <w:szCs w:val="36"/>
      <w:lang w:val="cs-CZ" w:eastAsia="zh-CN"/>
    </w:rPr>
  </w:style>
  <w:style w:type="character" w:customStyle="1" w:styleId="Nadpis1Char">
    <w:name w:val="Nadpis 1 Char"/>
    <w:basedOn w:val="Standardnpsmoodstavce"/>
    <w:link w:val="Nadpis1"/>
    <w:rsid w:val="006E521D"/>
    <w:rPr>
      <w:rFonts w:ascii="Cambria" w:eastAsia="Times New Roman" w:hAnsi="Cambria" w:cs="Arial"/>
      <w:b/>
      <w:bCs/>
      <w:caps/>
      <w:snapToGrid w:val="0"/>
      <w:sz w:val="32"/>
      <w:szCs w:val="3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3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751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Mikula, Juraj</dc:creator>
  <cp:keywords/>
  <dc:description/>
  <cp:lastModifiedBy>Petr Frömel</cp:lastModifiedBy>
  <cp:revision>32</cp:revision>
  <dcterms:created xsi:type="dcterms:W3CDTF">2022-08-22T06:17:00Z</dcterms:created>
  <dcterms:modified xsi:type="dcterms:W3CDTF">2022-08-31T10:16:00Z</dcterms:modified>
</cp:coreProperties>
</file>