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00CD9" w14:textId="77777777" w:rsidR="00097A71" w:rsidRDefault="00097A71" w:rsidP="00097A71">
      <w:pPr>
        <w:spacing w:before="240" w:after="480"/>
        <w:rPr>
          <w:rFonts w:ascii="Verdana" w:hAnsi="Verdana"/>
          <w:b/>
        </w:rPr>
      </w:pPr>
      <w:r>
        <w:rPr>
          <w:rFonts w:ascii="Verdana" w:hAnsi="Verdana"/>
          <w:b/>
        </w:rPr>
        <w:t>Technická specifikace – Slovní popis</w:t>
      </w:r>
    </w:p>
    <w:p w14:paraId="1769CCBB" w14:textId="77777777" w:rsidR="00097A71" w:rsidRPr="00387E7B" w:rsidRDefault="00097A71" w:rsidP="00097A71">
      <w:pPr>
        <w:pStyle w:val="Nadpis2"/>
        <w:keepNext/>
        <w:widowControl w:val="0"/>
        <w:numPr>
          <w:ilvl w:val="0"/>
          <w:numId w:val="30"/>
        </w:numPr>
        <w:tabs>
          <w:tab w:val="clear" w:pos="22"/>
        </w:tabs>
        <w:spacing w:before="240" w:after="120" w:line="240" w:lineRule="auto"/>
        <w:ind w:left="426" w:hanging="426"/>
        <w:jc w:val="left"/>
      </w:pPr>
      <w:r w:rsidRPr="00387E7B">
        <w:t>Slovní popis</w:t>
      </w:r>
    </w:p>
    <w:p w14:paraId="50DFEAFD" w14:textId="77777777" w:rsidR="00097A71" w:rsidRDefault="00097A71" w:rsidP="00097A71">
      <w:pPr>
        <w:pStyle w:val="Zkladntext"/>
        <w:spacing w:after="240"/>
        <w:rPr>
          <w:rFonts w:ascii="Arial" w:hAnsi="Arial" w:cs="Arial"/>
          <w:sz w:val="20"/>
          <w:szCs w:val="20"/>
        </w:rPr>
      </w:pPr>
      <w:r w:rsidRPr="00C55AA2">
        <w:rPr>
          <w:rFonts w:ascii="Arial" w:hAnsi="Arial" w:cs="Arial"/>
          <w:sz w:val="20"/>
          <w:szCs w:val="20"/>
        </w:rPr>
        <w:t xml:space="preserve">Předmětem plnění veřejné zakázky je </w:t>
      </w:r>
      <w:r>
        <w:rPr>
          <w:rFonts w:ascii="Arial" w:hAnsi="Arial" w:cs="Arial"/>
          <w:sz w:val="20"/>
          <w:szCs w:val="20"/>
        </w:rPr>
        <w:t xml:space="preserve">poskytnutí </w:t>
      </w:r>
      <w:r w:rsidRPr="00C55AA2">
        <w:rPr>
          <w:rFonts w:ascii="Arial" w:hAnsi="Arial" w:cs="Arial"/>
          <w:sz w:val="20"/>
          <w:szCs w:val="20"/>
        </w:rPr>
        <w:t>licencí pro užití souboru software (dále jen SW) určen</w:t>
      </w:r>
      <w:r>
        <w:rPr>
          <w:rFonts w:ascii="Arial" w:hAnsi="Arial" w:cs="Arial"/>
          <w:sz w:val="20"/>
          <w:szCs w:val="20"/>
        </w:rPr>
        <w:t>ých</w:t>
      </w:r>
      <w:r w:rsidRPr="00C55AA2">
        <w:rPr>
          <w:rFonts w:ascii="Arial" w:hAnsi="Arial" w:cs="Arial"/>
          <w:sz w:val="20"/>
          <w:szCs w:val="20"/>
        </w:rPr>
        <w:t xml:space="preserve"> pro</w:t>
      </w:r>
      <w:r>
        <w:rPr>
          <w:rFonts w:ascii="Arial" w:hAnsi="Arial" w:cs="Arial"/>
          <w:sz w:val="20"/>
          <w:szCs w:val="20"/>
        </w:rPr>
        <w:t xml:space="preserve"> klientskou a serverovou platformu.</w:t>
      </w:r>
      <w:r w:rsidRPr="00C55AA2">
        <w:rPr>
          <w:rFonts w:ascii="Arial" w:hAnsi="Arial" w:cs="Arial"/>
          <w:sz w:val="20"/>
          <w:szCs w:val="20"/>
        </w:rPr>
        <w:t xml:space="preserve"> </w:t>
      </w:r>
    </w:p>
    <w:p w14:paraId="3946C992" w14:textId="77777777" w:rsidR="00097A71" w:rsidRDefault="00097A71" w:rsidP="00097A71">
      <w:pPr>
        <w:pStyle w:val="Zkladntext"/>
        <w:spacing w:after="240"/>
      </w:pPr>
      <w:r w:rsidRPr="00C55AA2">
        <w:rPr>
          <w:rFonts w:ascii="Arial" w:hAnsi="Arial" w:cs="Arial"/>
          <w:sz w:val="20"/>
          <w:szCs w:val="20"/>
        </w:rPr>
        <w:t xml:space="preserve">SW </w:t>
      </w:r>
      <w:r>
        <w:rPr>
          <w:rFonts w:ascii="Arial" w:hAnsi="Arial" w:cs="Arial"/>
          <w:sz w:val="20"/>
          <w:szCs w:val="20"/>
        </w:rPr>
        <w:t xml:space="preserve">musí být kompatibilní </w:t>
      </w:r>
      <w:r w:rsidRPr="00C55AA2">
        <w:rPr>
          <w:rFonts w:ascii="Arial" w:hAnsi="Arial" w:cs="Arial"/>
          <w:sz w:val="20"/>
          <w:szCs w:val="20"/>
        </w:rPr>
        <w:t xml:space="preserve">se stávajícím prostředím </w:t>
      </w:r>
      <w:r>
        <w:rPr>
          <w:rFonts w:ascii="Arial" w:hAnsi="Arial" w:cs="Arial"/>
          <w:sz w:val="20"/>
          <w:szCs w:val="20"/>
        </w:rPr>
        <w:t xml:space="preserve">zadavatele </w:t>
      </w:r>
      <w:r w:rsidRPr="00C55AA2">
        <w:rPr>
          <w:rFonts w:ascii="Arial" w:hAnsi="Arial" w:cs="Arial"/>
          <w:sz w:val="20"/>
          <w:szCs w:val="20"/>
        </w:rPr>
        <w:t>v rámci pokrytí poptávky. Po</w:t>
      </w:r>
      <w:r>
        <w:rPr>
          <w:rFonts w:ascii="Arial" w:hAnsi="Arial" w:cs="Arial"/>
          <w:sz w:val="20"/>
          <w:szCs w:val="20"/>
        </w:rPr>
        <w:t>d po</w:t>
      </w:r>
      <w:r w:rsidRPr="00C55AA2">
        <w:rPr>
          <w:rFonts w:ascii="Arial" w:hAnsi="Arial" w:cs="Arial"/>
          <w:sz w:val="20"/>
          <w:szCs w:val="20"/>
        </w:rPr>
        <w:t>jmem kompatibility se rozumí možnost implementovat SW, jehož licence k užití jsou poptávány, bez nutnosti změn (od kompletní náhrady až do úrovně základní konfigurace) S</w:t>
      </w:r>
      <w:r>
        <w:rPr>
          <w:rFonts w:ascii="Arial" w:hAnsi="Arial" w:cs="Arial"/>
          <w:sz w:val="20"/>
          <w:szCs w:val="20"/>
        </w:rPr>
        <w:t>W dosud implementovaného</w:t>
      </w:r>
      <w:r w:rsidRPr="00C55AA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Informace o stávajícím stavu (provozovaných produktech) nalezne dodavatel v bodě C.</w:t>
      </w:r>
      <w:r>
        <w:t xml:space="preserve"> </w:t>
      </w:r>
    </w:p>
    <w:p w14:paraId="6BAFC1D3" w14:textId="7738AB29" w:rsidR="00097A71" w:rsidRDefault="00097A71" w:rsidP="00097A71">
      <w:pPr>
        <w:pStyle w:val="Zkladntext"/>
        <w:spacing w:after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</w:t>
      </w:r>
      <w:r w:rsidR="009879E5">
        <w:rPr>
          <w:rFonts w:ascii="Arial" w:hAnsi="Arial" w:cs="Arial"/>
          <w:sz w:val="20"/>
          <w:szCs w:val="20"/>
        </w:rPr>
        <w:t>ce budou poskytnuty na období 12</w:t>
      </w:r>
      <w:r>
        <w:rPr>
          <w:rFonts w:ascii="Arial" w:hAnsi="Arial" w:cs="Arial"/>
          <w:sz w:val="20"/>
          <w:szCs w:val="20"/>
        </w:rPr>
        <w:t xml:space="preserve"> měsíců </w:t>
      </w:r>
      <w:r w:rsidRPr="00ED5B18">
        <w:rPr>
          <w:rFonts w:ascii="Arial" w:hAnsi="Arial" w:cs="Arial"/>
          <w:sz w:val="20"/>
          <w:szCs w:val="20"/>
        </w:rPr>
        <w:t xml:space="preserve">dle </w:t>
      </w:r>
      <w:r w:rsidR="009879E5">
        <w:rPr>
          <w:rFonts w:ascii="Arial" w:hAnsi="Arial" w:cs="Arial"/>
          <w:sz w:val="20"/>
          <w:szCs w:val="20"/>
        </w:rPr>
        <w:t>dokumentu Tabulka nabídkové ceny, který tvoří přílohu č. 3 Zadávací dokumentace</w:t>
      </w:r>
      <w:r>
        <w:rPr>
          <w:rFonts w:ascii="Arial" w:hAnsi="Arial" w:cs="Arial"/>
          <w:sz w:val="20"/>
          <w:szCs w:val="20"/>
        </w:rPr>
        <w:t>.</w:t>
      </w:r>
    </w:p>
    <w:p w14:paraId="50ABA90C" w14:textId="77777777" w:rsidR="00097A71" w:rsidRPr="00052C1D" w:rsidRDefault="00097A71" w:rsidP="00097A71">
      <w:pPr>
        <w:pStyle w:val="Nadpis2"/>
        <w:keepNext/>
        <w:widowControl w:val="0"/>
        <w:numPr>
          <w:ilvl w:val="0"/>
          <w:numId w:val="30"/>
        </w:numPr>
        <w:tabs>
          <w:tab w:val="clear" w:pos="22"/>
        </w:tabs>
        <w:spacing w:before="240" w:after="120" w:line="240" w:lineRule="auto"/>
        <w:ind w:left="426" w:hanging="426"/>
        <w:jc w:val="left"/>
      </w:pPr>
      <w:bookmarkStart w:id="0" w:name="_Toc338184228"/>
      <w:r w:rsidRPr="00052C1D">
        <w:t>Technické podmínky</w:t>
      </w:r>
      <w:bookmarkEnd w:id="0"/>
    </w:p>
    <w:p w14:paraId="648112B0" w14:textId="77777777" w:rsidR="00097A71" w:rsidRPr="00314AE7" w:rsidRDefault="00097A71" w:rsidP="00097A71">
      <w:pPr>
        <w:pStyle w:val="Nadpis3"/>
        <w:spacing w:after="120"/>
      </w:pPr>
      <w:bookmarkStart w:id="1" w:name="_Toc338184229"/>
      <w:r>
        <w:t>Poskytování licencí</w:t>
      </w:r>
      <w:bookmarkEnd w:id="1"/>
    </w:p>
    <w:p w14:paraId="46B6E844" w14:textId="77777777" w:rsidR="00097A71" w:rsidRPr="00314AE7" w:rsidRDefault="00097A71" w:rsidP="00097A71">
      <w:pPr>
        <w:pStyle w:val="Zkladntext"/>
        <w:rPr>
          <w:rFonts w:ascii="Arial" w:hAnsi="Arial" w:cs="Arial"/>
          <w:sz w:val="20"/>
          <w:szCs w:val="20"/>
        </w:rPr>
      </w:pPr>
      <w:r w:rsidRPr="00314AE7">
        <w:rPr>
          <w:rFonts w:ascii="Arial" w:hAnsi="Arial" w:cs="Arial"/>
          <w:sz w:val="20"/>
          <w:szCs w:val="20"/>
        </w:rPr>
        <w:t xml:space="preserve">Výše zmíněný SW obsahuje licence pro použití následujících </w:t>
      </w:r>
      <w:r>
        <w:rPr>
          <w:rFonts w:ascii="Arial" w:hAnsi="Arial" w:cs="Arial"/>
          <w:sz w:val="20"/>
          <w:szCs w:val="20"/>
        </w:rPr>
        <w:t xml:space="preserve">komponent (v libovolné jazykové </w:t>
      </w:r>
      <w:r w:rsidRPr="00314AE7">
        <w:rPr>
          <w:rFonts w:ascii="Arial" w:hAnsi="Arial" w:cs="Arial"/>
          <w:sz w:val="20"/>
          <w:szCs w:val="20"/>
        </w:rPr>
        <w:t>mutaci).</w:t>
      </w:r>
    </w:p>
    <w:p w14:paraId="71F95BFB" w14:textId="77777777" w:rsidR="00097A71" w:rsidRDefault="00097A71" w:rsidP="00097A71">
      <w:pPr>
        <w:numPr>
          <w:ilvl w:val="0"/>
          <w:numId w:val="29"/>
        </w:numPr>
        <w:tabs>
          <w:tab w:val="left" w:pos="993"/>
        </w:tabs>
        <w:spacing w:after="120" w:line="240" w:lineRule="auto"/>
        <w:rPr>
          <w:rFonts w:ascii="Arial" w:hAnsi="Arial"/>
          <w:sz w:val="20"/>
          <w:szCs w:val="20"/>
        </w:rPr>
      </w:pPr>
      <w:r w:rsidRPr="00382884">
        <w:rPr>
          <w:rFonts w:ascii="Arial" w:hAnsi="Arial"/>
          <w:sz w:val="20"/>
          <w:szCs w:val="20"/>
        </w:rPr>
        <w:t xml:space="preserve">SW - Stolní operační systém –  systém zajišťující spouštění aplikací na bázi binárních souboru EXE kompatibilních včetně práva na Upgrade/Downgrade a to včetně zajištění užívání služby získávání oprav a bezpečnostních záplat licencovaný na základě počtu uživatelů, SW - Kancelářský balík programů - (textový editor, tabulkový procesor, aplikace pro tvorbu prezentací, databázových aplikací, tvorbu marketingových </w:t>
      </w:r>
      <w:bookmarkStart w:id="2" w:name="_GoBack"/>
      <w:bookmarkEnd w:id="2"/>
      <w:r w:rsidRPr="00382884">
        <w:rPr>
          <w:rFonts w:ascii="Arial" w:hAnsi="Arial"/>
          <w:sz w:val="20"/>
          <w:szCs w:val="20"/>
        </w:rPr>
        <w:t xml:space="preserve">materiálů, realizace příslušných procesů, poštovní klient včetně zabezpečení se serverovým SW pro elektronickou poštu)  včetně práva na Upgrade/Downgrade licencovaný na základě počtu uživatelů, SW  - Klientské licencí -  připojení uživatelů k následujícím serverovým systémům a aplikacím a) základní serverový OS (poskytující služby file server, aplikační server, doménový řadič a libovolný členský server), b) server elektronické pošty včetně zabezpečení, c) server pro správu a management stanic, d) server služeb intranetu, e) server umožňující komunikaci v reálném čase a to </w:t>
      </w:r>
      <w:r>
        <w:rPr>
          <w:rFonts w:ascii="Arial" w:hAnsi="Arial"/>
          <w:sz w:val="20"/>
          <w:szCs w:val="20"/>
        </w:rPr>
        <w:t xml:space="preserve">včetně video a audio konference, </w:t>
      </w:r>
    </w:p>
    <w:p w14:paraId="064A9FE0" w14:textId="77777777" w:rsidR="00097A71" w:rsidRDefault="00097A71" w:rsidP="00097A71">
      <w:pPr>
        <w:numPr>
          <w:ilvl w:val="0"/>
          <w:numId w:val="29"/>
        </w:numPr>
        <w:tabs>
          <w:tab w:val="left" w:pos="993"/>
        </w:tabs>
        <w:spacing w:after="120" w:line="240" w:lineRule="auto"/>
        <w:rPr>
          <w:rFonts w:ascii="Arial" w:hAnsi="Arial"/>
          <w:sz w:val="20"/>
          <w:szCs w:val="20"/>
        </w:rPr>
      </w:pPr>
      <w:r w:rsidRPr="00382884">
        <w:rPr>
          <w:rFonts w:ascii="Arial" w:hAnsi="Arial"/>
          <w:sz w:val="20"/>
          <w:szCs w:val="20"/>
        </w:rPr>
        <w:t>SW - Tvorba schémat v nejvyšší dostupné edici (procesy, organizační struktury, technická schémata).</w:t>
      </w:r>
    </w:p>
    <w:p w14:paraId="77E4193B" w14:textId="77777777" w:rsidR="00097A71" w:rsidRDefault="00097A71" w:rsidP="00097A71">
      <w:pPr>
        <w:numPr>
          <w:ilvl w:val="0"/>
          <w:numId w:val="29"/>
        </w:numPr>
        <w:tabs>
          <w:tab w:val="left" w:pos="993"/>
        </w:tabs>
        <w:spacing w:after="120" w:line="240" w:lineRule="auto"/>
        <w:rPr>
          <w:rFonts w:ascii="Arial" w:hAnsi="Arial"/>
          <w:sz w:val="20"/>
          <w:szCs w:val="20"/>
        </w:rPr>
      </w:pPr>
      <w:r w:rsidRPr="00382884">
        <w:rPr>
          <w:rFonts w:ascii="Arial" w:hAnsi="Arial"/>
          <w:sz w:val="20"/>
          <w:szCs w:val="20"/>
        </w:rPr>
        <w:t>SW - Tvorba a řízení projektů a programů k zajištění plánování, řízení a spolupráci pro jednotlivce, týmy a organizaci v nejvyšší dostupné edici.</w:t>
      </w:r>
    </w:p>
    <w:p w14:paraId="04A8E9DE" w14:textId="77777777" w:rsidR="00097A71" w:rsidRDefault="00097A71" w:rsidP="00097A71">
      <w:pPr>
        <w:numPr>
          <w:ilvl w:val="0"/>
          <w:numId w:val="29"/>
        </w:numPr>
        <w:tabs>
          <w:tab w:val="left" w:pos="993"/>
        </w:tabs>
        <w:spacing w:after="120" w:line="240" w:lineRule="auto"/>
        <w:rPr>
          <w:rFonts w:ascii="Arial" w:hAnsi="Arial"/>
          <w:sz w:val="20"/>
          <w:szCs w:val="20"/>
        </w:rPr>
      </w:pPr>
      <w:r w:rsidRPr="00382884">
        <w:rPr>
          <w:rFonts w:ascii="Arial" w:hAnsi="Arial"/>
          <w:sz w:val="20"/>
          <w:szCs w:val="20"/>
        </w:rPr>
        <w:t>SW - Vývojové nástroje pro podporu vývoje desktopových, webových a nízko úrovňových aplikací založených na jazyce C++, C#, ASP.NET, PHP, PERL s přístupem ke znalostní databázi a databázi vývojového software pro podporu celého cyklu vývoje aplikací včetně přístupu do znalostní databáze produktu.</w:t>
      </w:r>
    </w:p>
    <w:p w14:paraId="5F209FAC" w14:textId="77777777" w:rsidR="00097A71" w:rsidRDefault="00097A71" w:rsidP="00097A71">
      <w:pPr>
        <w:numPr>
          <w:ilvl w:val="0"/>
          <w:numId w:val="29"/>
        </w:numPr>
        <w:tabs>
          <w:tab w:val="left" w:pos="993"/>
        </w:tabs>
        <w:spacing w:after="120" w:line="240" w:lineRule="auto"/>
        <w:rPr>
          <w:rFonts w:ascii="Arial" w:hAnsi="Arial"/>
          <w:sz w:val="20"/>
          <w:szCs w:val="20"/>
        </w:rPr>
      </w:pPr>
      <w:r w:rsidRPr="00382884">
        <w:rPr>
          <w:rFonts w:ascii="Arial" w:hAnsi="Arial"/>
          <w:sz w:val="20"/>
          <w:szCs w:val="20"/>
        </w:rPr>
        <w:t>Serverový SW pro běh aplikací, síťových služeb typu DNS, DHCP, LDAP, CA, aplikací třetích stran a aplikací na bázi binárních souboru EXE kompatibilních v základní/standartní dostupné edici včetně práva na Upgrade/Downgrade.</w:t>
      </w:r>
      <w:r>
        <w:rPr>
          <w:rFonts w:ascii="Arial" w:hAnsi="Arial"/>
          <w:sz w:val="20"/>
          <w:szCs w:val="20"/>
        </w:rPr>
        <w:t xml:space="preserve"> </w:t>
      </w:r>
      <w:r w:rsidRPr="00382884">
        <w:rPr>
          <w:rFonts w:ascii="Arial" w:hAnsi="Arial"/>
          <w:sz w:val="20"/>
          <w:szCs w:val="20"/>
        </w:rPr>
        <w:t>Počet je uveden jako celkový počet fyzických jader (CPU Cores) na kterých jsou servery provozovány</w:t>
      </w:r>
      <w:r>
        <w:rPr>
          <w:rFonts w:ascii="Arial" w:hAnsi="Arial"/>
          <w:sz w:val="20"/>
          <w:szCs w:val="20"/>
        </w:rPr>
        <w:t>,</w:t>
      </w:r>
      <w:r w:rsidRPr="00382884">
        <w:rPr>
          <w:rFonts w:ascii="Arial" w:hAnsi="Arial"/>
          <w:sz w:val="20"/>
          <w:szCs w:val="20"/>
        </w:rPr>
        <w:t xml:space="preserve"> přičemž jeden server používá</w:t>
      </w:r>
      <w:r>
        <w:rPr>
          <w:rFonts w:ascii="Arial" w:hAnsi="Arial"/>
          <w:sz w:val="20"/>
          <w:szCs w:val="20"/>
        </w:rPr>
        <w:t xml:space="preserve"> </w:t>
      </w:r>
      <w:r w:rsidRPr="00382884">
        <w:rPr>
          <w:rFonts w:ascii="Arial" w:hAnsi="Arial"/>
          <w:sz w:val="20"/>
          <w:szCs w:val="20"/>
        </w:rPr>
        <w:t>maximálně 16 CPU jader. Žádný server neobsahuje více než 2 fyzické procesory. Žádný procesor neobsahuje více než 8 fyzických jader.</w:t>
      </w:r>
    </w:p>
    <w:p w14:paraId="019A61E7" w14:textId="77777777" w:rsidR="00097A71" w:rsidRDefault="00097A71" w:rsidP="00097A71">
      <w:pPr>
        <w:numPr>
          <w:ilvl w:val="0"/>
          <w:numId w:val="29"/>
        </w:numPr>
        <w:tabs>
          <w:tab w:val="left" w:pos="993"/>
        </w:tabs>
        <w:spacing w:after="120" w:line="240" w:lineRule="auto"/>
        <w:rPr>
          <w:rFonts w:ascii="Arial" w:hAnsi="Arial"/>
          <w:sz w:val="20"/>
          <w:szCs w:val="20"/>
        </w:rPr>
      </w:pPr>
      <w:r w:rsidRPr="00382884">
        <w:rPr>
          <w:rFonts w:ascii="Arial" w:hAnsi="Arial"/>
          <w:sz w:val="20"/>
          <w:szCs w:val="20"/>
        </w:rPr>
        <w:lastRenderedPageBreak/>
        <w:t xml:space="preserve">Serverový SW umožňující správu informačního obsahu, správu obchodních procesů, dokumentů, výměnu dokumentů s podporou procesního chování včetně práva na Upgrade/Downgrade. Počet je uveden jako celkový počet instancí </w:t>
      </w:r>
      <w:r>
        <w:rPr>
          <w:rFonts w:ascii="Arial" w:hAnsi="Arial"/>
          <w:sz w:val="20"/>
          <w:szCs w:val="20"/>
        </w:rPr>
        <w:t xml:space="preserve">této </w:t>
      </w:r>
      <w:r w:rsidRPr="00382884">
        <w:rPr>
          <w:rFonts w:ascii="Arial" w:hAnsi="Arial"/>
          <w:sz w:val="20"/>
          <w:szCs w:val="20"/>
        </w:rPr>
        <w:t>aplikace.</w:t>
      </w:r>
    </w:p>
    <w:p w14:paraId="1AAA9B49" w14:textId="77777777" w:rsidR="00097A71" w:rsidRDefault="00097A71" w:rsidP="00097A71">
      <w:pPr>
        <w:numPr>
          <w:ilvl w:val="0"/>
          <w:numId w:val="29"/>
        </w:numPr>
        <w:spacing w:after="120" w:line="240" w:lineRule="auto"/>
        <w:rPr>
          <w:rFonts w:ascii="Arial" w:hAnsi="Arial"/>
          <w:sz w:val="20"/>
          <w:szCs w:val="20"/>
        </w:rPr>
      </w:pPr>
      <w:r w:rsidRPr="00382884">
        <w:rPr>
          <w:rFonts w:ascii="Arial" w:hAnsi="Arial"/>
          <w:sz w:val="20"/>
          <w:szCs w:val="20"/>
        </w:rPr>
        <w:t xml:space="preserve">Serverový SW elektronické pošty a komunikace s možností správy kalendářů, úkolů a kontaktů ve standartní dostupné edici včetně práva na Upgrade/Downgrade. Počet je uveden jako celkový počet instancí </w:t>
      </w:r>
      <w:r>
        <w:rPr>
          <w:rFonts w:ascii="Arial" w:hAnsi="Arial"/>
          <w:sz w:val="20"/>
          <w:szCs w:val="20"/>
        </w:rPr>
        <w:t>této</w:t>
      </w:r>
      <w:r w:rsidRPr="00382884">
        <w:rPr>
          <w:rFonts w:ascii="Arial" w:hAnsi="Arial"/>
          <w:sz w:val="20"/>
          <w:szCs w:val="20"/>
        </w:rPr>
        <w:t xml:space="preserve"> aplikace.</w:t>
      </w:r>
    </w:p>
    <w:p w14:paraId="1E13F41F" w14:textId="77777777" w:rsidR="00097A71" w:rsidRPr="0056149E" w:rsidRDefault="00097A71" w:rsidP="00097A71">
      <w:pPr>
        <w:numPr>
          <w:ilvl w:val="0"/>
          <w:numId w:val="29"/>
        </w:numPr>
        <w:spacing w:after="120" w:line="240" w:lineRule="auto"/>
        <w:rPr>
          <w:rFonts w:ascii="Arial" w:hAnsi="Arial"/>
          <w:sz w:val="20"/>
          <w:szCs w:val="20"/>
        </w:rPr>
      </w:pPr>
      <w:r w:rsidRPr="0056149E">
        <w:rPr>
          <w:rFonts w:ascii="Arial" w:hAnsi="Arial"/>
          <w:sz w:val="20"/>
          <w:szCs w:val="20"/>
        </w:rPr>
        <w:t>Serverový SW, který je technologickou platformou pro pracovní skupiny i řízení projektového portfolia, pro projektové informace členům týmu a vedení v reálném čase, prohlížení těchto informací, jejich aktualizaci a analýzu, sdílení dokumentů, sledování řešení problémů v nejvyšší dostupné edici  včetně práva na Upgrade/Downgrade. Počet je uveden jako celkový počet instancí této aplikace.</w:t>
      </w:r>
    </w:p>
    <w:p w14:paraId="7E891BDE" w14:textId="77777777" w:rsidR="00097A71" w:rsidRDefault="00097A71" w:rsidP="00097A71">
      <w:pPr>
        <w:numPr>
          <w:ilvl w:val="0"/>
          <w:numId w:val="29"/>
        </w:numPr>
        <w:spacing w:after="120" w:line="240" w:lineRule="auto"/>
        <w:rPr>
          <w:rFonts w:ascii="Arial" w:hAnsi="Arial"/>
          <w:sz w:val="20"/>
          <w:szCs w:val="20"/>
        </w:rPr>
      </w:pPr>
      <w:r w:rsidRPr="00382884">
        <w:rPr>
          <w:rFonts w:ascii="Arial" w:hAnsi="Arial"/>
          <w:sz w:val="20"/>
          <w:szCs w:val="20"/>
        </w:rPr>
        <w:t xml:space="preserve">Serverový SW pro řešení správy a analýzy dat (databáze) na bázi jazyka SQL s podporou správy databází a podporou běhu na vícejaderných strojích ve standartní dostupné edici včetně práva na  Upgrade/Downgrade. Počet je uveden jako celkový počet fyzických jader (CPU Cores) na kterých jsou databázové servery  provozovány. Databázové servery jsou provozovány ve virtualizovaném prostředí s přístupem na základě klientské licence. </w:t>
      </w:r>
    </w:p>
    <w:p w14:paraId="6CFF0A98" w14:textId="77777777" w:rsidR="00097A71" w:rsidRDefault="00097A71" w:rsidP="00097A71">
      <w:pPr>
        <w:numPr>
          <w:ilvl w:val="0"/>
          <w:numId w:val="29"/>
        </w:numPr>
        <w:spacing w:after="120" w:line="240" w:lineRule="auto"/>
        <w:rPr>
          <w:rFonts w:ascii="Arial" w:hAnsi="Arial"/>
          <w:sz w:val="20"/>
          <w:szCs w:val="20"/>
        </w:rPr>
      </w:pPr>
      <w:r w:rsidRPr="00382884">
        <w:rPr>
          <w:rFonts w:ascii="Arial" w:hAnsi="Arial"/>
          <w:sz w:val="20"/>
          <w:szCs w:val="20"/>
        </w:rPr>
        <w:t>Klientská licence pro přístup na serverový software pro řešení správy a analýzy dat (databáze) na bázi jazyka SQL s podporou správy databází a podporou běhu na vícejaderných strojích ve standartní dostupné edici včetně práva Upgrade/Downgrade.</w:t>
      </w:r>
    </w:p>
    <w:p w14:paraId="0F4663E1" w14:textId="77777777" w:rsidR="00097A71" w:rsidRPr="00382884" w:rsidRDefault="00097A71" w:rsidP="00097A71">
      <w:pPr>
        <w:numPr>
          <w:ilvl w:val="0"/>
          <w:numId w:val="29"/>
        </w:numPr>
        <w:spacing w:after="120" w:line="240" w:lineRule="auto"/>
        <w:rPr>
          <w:rFonts w:ascii="Arial" w:hAnsi="Arial"/>
          <w:sz w:val="20"/>
          <w:szCs w:val="20"/>
        </w:rPr>
      </w:pPr>
      <w:r w:rsidRPr="00382884">
        <w:rPr>
          <w:rFonts w:ascii="Arial" w:hAnsi="Arial"/>
          <w:sz w:val="20"/>
          <w:szCs w:val="20"/>
        </w:rPr>
        <w:t>Serverový SW pro řešení správy a analýzy dat (databáze) na bázi jazyka SQL s podporou správy databází a podporou běhu na vícejaderných strojích ve standartní dostupné edici včetně práva na Upgrade/Downgrade. Provozovány jsou celkem dve servery přičemž každý server má přiřazeno osm jader. Databázové servery jsou provozovány ve virtualizovaném prostředí s možností přesunu mezi uzly clusterů. Databázové servery umožňují přístup neohraničeného počtu uživatelů nebo zařízení určených ke zpracování dat.</w:t>
      </w:r>
    </w:p>
    <w:p w14:paraId="1A726F8E" w14:textId="77777777" w:rsidR="00097A71" w:rsidRDefault="00097A71" w:rsidP="00097A71">
      <w:pPr>
        <w:pStyle w:val="Nadpis2"/>
        <w:keepNext/>
        <w:widowControl w:val="0"/>
        <w:numPr>
          <w:ilvl w:val="0"/>
          <w:numId w:val="30"/>
        </w:numPr>
        <w:tabs>
          <w:tab w:val="clear" w:pos="22"/>
        </w:tabs>
        <w:spacing w:before="240" w:after="120" w:line="240" w:lineRule="auto"/>
        <w:ind w:left="426" w:hanging="426"/>
        <w:jc w:val="left"/>
      </w:pPr>
      <w:r w:rsidRPr="00CA2589">
        <w:t>Stávající stav</w:t>
      </w:r>
      <w:r>
        <w:t xml:space="preserve"> (informace pro prvek kompatibility)</w:t>
      </w:r>
    </w:p>
    <w:p w14:paraId="332E52A2" w14:textId="77777777" w:rsidR="00097A71" w:rsidRDefault="00097A71" w:rsidP="00097A71">
      <w:pPr>
        <w:rPr>
          <w:rFonts w:ascii="Arial" w:hAnsi="Arial"/>
          <w:b/>
          <w:i/>
          <w:sz w:val="20"/>
          <w:szCs w:val="20"/>
        </w:rPr>
      </w:pPr>
    </w:p>
    <w:p w14:paraId="1324E599" w14:textId="77777777" w:rsidR="00097A71" w:rsidRPr="009B3274" w:rsidRDefault="00097A71" w:rsidP="00097A71">
      <w:pPr>
        <w:rPr>
          <w:rFonts w:ascii="Arial" w:hAnsi="Arial"/>
          <w:b/>
          <w:i/>
          <w:sz w:val="20"/>
          <w:szCs w:val="20"/>
        </w:rPr>
      </w:pPr>
      <w:r w:rsidRPr="009B3274">
        <w:rPr>
          <w:rFonts w:ascii="Arial" w:hAnsi="Arial"/>
          <w:b/>
          <w:i/>
          <w:sz w:val="20"/>
          <w:szCs w:val="20"/>
        </w:rPr>
        <w:t xml:space="preserve">Stolní výpočetní technika (pevné stanice, tablety, notebooky, průmyslové počítače): </w:t>
      </w:r>
    </w:p>
    <w:p w14:paraId="0988E2C5" w14:textId="77777777" w:rsidR="00097A71" w:rsidRDefault="00097A71" w:rsidP="00097A7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</w:t>
      </w:r>
      <w:r w:rsidRPr="009B3274">
        <w:rPr>
          <w:rFonts w:ascii="Arial" w:hAnsi="Arial"/>
          <w:sz w:val="20"/>
          <w:szCs w:val="20"/>
        </w:rPr>
        <w:t>ybaveny OS Windows 7</w:t>
      </w:r>
      <w:r>
        <w:rPr>
          <w:rFonts w:ascii="Arial" w:hAnsi="Arial"/>
          <w:sz w:val="20"/>
          <w:szCs w:val="20"/>
        </w:rPr>
        <w:t>/10</w:t>
      </w:r>
      <w:r w:rsidRPr="009B3274">
        <w:rPr>
          <w:rFonts w:ascii="Arial" w:hAnsi="Arial"/>
          <w:sz w:val="20"/>
          <w:szCs w:val="20"/>
        </w:rPr>
        <w:t xml:space="preserve"> Enterprise </w:t>
      </w:r>
      <w:r>
        <w:rPr>
          <w:rFonts w:ascii="Arial" w:hAnsi="Arial"/>
          <w:sz w:val="20"/>
          <w:szCs w:val="20"/>
        </w:rPr>
        <w:t>v české, francouzské, čínské, italské a německé jazykové mutaci, Office 2010/2013/2016 v české, francouzské, čínské, italské a německé jazykové mutaci (32/64 bitové verzi) s integrací na systémy Siemens TeamCenter 9. Nástroje Visio 2010/2013/2016 a Project 2010/2013/2016 pro tvorbu schémat a plánů s přístupem na centrální Project Server 2013 v české, francouzské, čínské, italské a německé jazykové mutaci. V rámci vývoje je používáno Visual Studio 2015 Pro na vybraných pevných stanicích.</w:t>
      </w:r>
    </w:p>
    <w:p w14:paraId="63705E48" w14:textId="77777777" w:rsidR="00097A71" w:rsidRDefault="00097A71" w:rsidP="00097A71">
      <w:pPr>
        <w:rPr>
          <w:rFonts w:ascii="Arial" w:hAnsi="Arial"/>
          <w:sz w:val="20"/>
          <w:szCs w:val="20"/>
        </w:rPr>
      </w:pPr>
    </w:p>
    <w:p w14:paraId="68DDCB44" w14:textId="77777777" w:rsidR="00097A71" w:rsidRPr="009B3274" w:rsidRDefault="00097A71" w:rsidP="00097A71">
      <w:pPr>
        <w:rPr>
          <w:rFonts w:ascii="Arial" w:hAnsi="Arial"/>
          <w:b/>
          <w:i/>
          <w:sz w:val="20"/>
          <w:szCs w:val="20"/>
        </w:rPr>
      </w:pPr>
      <w:r w:rsidRPr="009B3274">
        <w:rPr>
          <w:rFonts w:ascii="Arial" w:hAnsi="Arial"/>
          <w:b/>
          <w:i/>
          <w:sz w:val="20"/>
          <w:szCs w:val="20"/>
        </w:rPr>
        <w:t xml:space="preserve">Serverová výpočetní technika: </w:t>
      </w:r>
    </w:p>
    <w:p w14:paraId="1FCBEB1D" w14:textId="77777777" w:rsidR="00097A71" w:rsidRDefault="00097A71" w:rsidP="00097A7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Vybavena OS Windows Server 2008/2012 R2/2016</w:t>
      </w:r>
    </w:p>
    <w:p w14:paraId="6D07713A" w14:textId="77777777" w:rsidR="00097A71" w:rsidRDefault="00097A71" w:rsidP="00097A71">
      <w:pPr>
        <w:rPr>
          <w:rFonts w:ascii="Arial" w:hAnsi="Arial"/>
          <w:sz w:val="20"/>
          <w:szCs w:val="20"/>
        </w:rPr>
      </w:pPr>
    </w:p>
    <w:p w14:paraId="518FB907" w14:textId="77777777" w:rsidR="00097A71" w:rsidRPr="009B3274" w:rsidRDefault="00097A71" w:rsidP="00097A71">
      <w:pPr>
        <w:rPr>
          <w:rFonts w:ascii="Arial" w:hAnsi="Arial"/>
          <w:b/>
          <w:i/>
          <w:sz w:val="20"/>
          <w:szCs w:val="20"/>
        </w:rPr>
      </w:pPr>
      <w:r w:rsidRPr="009B3274">
        <w:rPr>
          <w:rFonts w:ascii="Arial" w:hAnsi="Arial"/>
          <w:b/>
          <w:i/>
          <w:sz w:val="20"/>
          <w:szCs w:val="20"/>
        </w:rPr>
        <w:t xml:space="preserve">Aplikační serverové produkty: </w:t>
      </w:r>
    </w:p>
    <w:p w14:paraId="11BA1E3B" w14:textId="77777777" w:rsidR="00097A71" w:rsidRDefault="00097A71" w:rsidP="00097A7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SharePoint Server 2013/2016, Project Server 2013/2016, Exchange Server 2010/2013/2016, SQL Server 2012/2014/2016.</w:t>
      </w:r>
    </w:p>
    <w:p w14:paraId="2C268B5C" w14:textId="77777777" w:rsidR="00097A71" w:rsidRPr="009B3274" w:rsidRDefault="00097A71" w:rsidP="00097A71">
      <w:pPr>
        <w:rPr>
          <w:rFonts w:ascii="Arial" w:hAnsi="Arial"/>
          <w:sz w:val="20"/>
          <w:szCs w:val="20"/>
        </w:rPr>
      </w:pPr>
    </w:p>
    <w:p w14:paraId="23BBDA22" w14:textId="3CD1F1A5" w:rsidR="001B5B2F" w:rsidRPr="00097A71" w:rsidRDefault="001B5B2F" w:rsidP="00097A71"/>
    <w:sectPr w:rsidR="001B5B2F" w:rsidRPr="00097A71" w:rsidSect="001F3771">
      <w:headerReference w:type="default" r:id="rId9"/>
      <w:footerReference w:type="default" r:id="rId10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A65A9F" w15:done="0"/>
  <w15:commentEx w15:paraId="7F3C64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114C6" w14:textId="77777777" w:rsidR="00FC271D" w:rsidRDefault="00FC271D" w:rsidP="00B237C7">
      <w:r>
        <w:separator/>
      </w:r>
    </w:p>
  </w:endnote>
  <w:endnote w:type="continuationSeparator" w:id="0">
    <w:p w14:paraId="079934B3" w14:textId="77777777" w:rsidR="00FC271D" w:rsidRDefault="00FC271D" w:rsidP="00B237C7">
      <w:r>
        <w:continuationSeparator/>
      </w:r>
    </w:p>
  </w:endnote>
  <w:endnote w:type="continuationNotice" w:id="1">
    <w:p w14:paraId="37B9C9C2" w14:textId="77777777" w:rsidR="00FC271D" w:rsidRDefault="00FC27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904"/>
      <w:gridCol w:w="2911"/>
      <w:gridCol w:w="2905"/>
    </w:tblGrid>
    <w:tr w:rsidR="00B13CCB" w14:paraId="62A23342" w14:textId="77777777" w:rsidTr="00E55C24">
      <w:tc>
        <w:tcPr>
          <w:tcW w:w="3095" w:type="dxa"/>
          <w:vAlign w:val="center"/>
        </w:tcPr>
        <w:p w14:paraId="671890DC" w14:textId="77777777" w:rsidR="00B13CCB" w:rsidRDefault="00B13CCB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47A4068" w14:textId="77777777" w:rsidR="00B13CCB" w:rsidRPr="0099593C" w:rsidRDefault="00B13CCB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95445D">
            <w:rPr>
              <w:rStyle w:val="slostrnky"/>
              <w:noProof/>
            </w:rPr>
            <w:t>3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B13CCB" w:rsidRDefault="00B13CCB" w:rsidP="00E55C24">
          <w:pPr>
            <w:pStyle w:val="Zpat"/>
            <w:ind w:left="0"/>
            <w:jc w:val="right"/>
          </w:pPr>
        </w:p>
      </w:tc>
    </w:tr>
  </w:tbl>
  <w:p w14:paraId="03955F58" w14:textId="77777777" w:rsidR="00B13CCB" w:rsidRDefault="00B13CCB" w:rsidP="00B237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FF3D0" w14:textId="77777777" w:rsidR="00FC271D" w:rsidRDefault="00FC271D" w:rsidP="00B237C7">
      <w:r>
        <w:separator/>
      </w:r>
    </w:p>
  </w:footnote>
  <w:footnote w:type="continuationSeparator" w:id="0">
    <w:p w14:paraId="434A3102" w14:textId="77777777" w:rsidR="00FC271D" w:rsidRDefault="00FC271D" w:rsidP="00B237C7">
      <w:r>
        <w:continuationSeparator/>
      </w:r>
    </w:p>
  </w:footnote>
  <w:footnote w:type="continuationNotice" w:id="1">
    <w:p w14:paraId="0A48F264" w14:textId="77777777" w:rsidR="00FC271D" w:rsidRDefault="00FC27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DDA99" w14:textId="7AF1DA4C" w:rsidR="00B13CCB" w:rsidRPr="001F3771" w:rsidRDefault="00CD1CDC" w:rsidP="001F377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B509AAF" wp14:editId="4E4AF5D4">
          <wp:simplePos x="0" y="0"/>
          <wp:positionH relativeFrom="column">
            <wp:posOffset>369570</wp:posOffset>
          </wp:positionH>
          <wp:positionV relativeFrom="paragraph">
            <wp:posOffset>-797560</wp:posOffset>
          </wp:positionV>
          <wp:extent cx="4876800" cy="815340"/>
          <wp:effectExtent l="0" t="0" r="0" b="3810"/>
          <wp:wrapNone/>
          <wp:docPr id="2" name="Picture 4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>
    <w:nsid w:val="00D2397B"/>
    <w:multiLevelType w:val="hybridMultilevel"/>
    <w:tmpl w:val="A9C68E6C"/>
    <w:lvl w:ilvl="0" w:tplc="CFAA2A14">
      <w:start w:val="1"/>
      <w:numFmt w:val="lowerRoman"/>
      <w:lvlText w:val="%1."/>
      <w:lvlJc w:val="left"/>
      <w:pPr>
        <w:ind w:left="1746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06" w:hanging="360"/>
      </w:pPr>
    </w:lvl>
    <w:lvl w:ilvl="2" w:tplc="0405001B" w:tentative="1">
      <w:start w:val="1"/>
      <w:numFmt w:val="lowerRoman"/>
      <w:lvlText w:val="%3."/>
      <w:lvlJc w:val="right"/>
      <w:pPr>
        <w:ind w:left="2826" w:hanging="180"/>
      </w:pPr>
    </w:lvl>
    <w:lvl w:ilvl="3" w:tplc="0405000F" w:tentative="1">
      <w:start w:val="1"/>
      <w:numFmt w:val="decimal"/>
      <w:lvlText w:val="%4."/>
      <w:lvlJc w:val="left"/>
      <w:pPr>
        <w:ind w:left="3546" w:hanging="360"/>
      </w:pPr>
    </w:lvl>
    <w:lvl w:ilvl="4" w:tplc="04050019" w:tentative="1">
      <w:start w:val="1"/>
      <w:numFmt w:val="lowerLetter"/>
      <w:lvlText w:val="%5."/>
      <w:lvlJc w:val="left"/>
      <w:pPr>
        <w:ind w:left="4266" w:hanging="360"/>
      </w:pPr>
    </w:lvl>
    <w:lvl w:ilvl="5" w:tplc="0405001B" w:tentative="1">
      <w:start w:val="1"/>
      <w:numFmt w:val="lowerRoman"/>
      <w:lvlText w:val="%6."/>
      <w:lvlJc w:val="right"/>
      <w:pPr>
        <w:ind w:left="4986" w:hanging="180"/>
      </w:pPr>
    </w:lvl>
    <w:lvl w:ilvl="6" w:tplc="0405000F" w:tentative="1">
      <w:start w:val="1"/>
      <w:numFmt w:val="decimal"/>
      <w:lvlText w:val="%7."/>
      <w:lvlJc w:val="left"/>
      <w:pPr>
        <w:ind w:left="5706" w:hanging="360"/>
      </w:pPr>
    </w:lvl>
    <w:lvl w:ilvl="7" w:tplc="04050019" w:tentative="1">
      <w:start w:val="1"/>
      <w:numFmt w:val="lowerLetter"/>
      <w:lvlText w:val="%8."/>
      <w:lvlJc w:val="left"/>
      <w:pPr>
        <w:ind w:left="6426" w:hanging="360"/>
      </w:pPr>
    </w:lvl>
    <w:lvl w:ilvl="8" w:tplc="040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4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D207E1B"/>
    <w:multiLevelType w:val="multilevel"/>
    <w:tmpl w:val="44FE16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2D067609"/>
    <w:multiLevelType w:val="multilevel"/>
    <w:tmpl w:val="5C8619E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>
    <w:nsid w:val="363F407F"/>
    <w:multiLevelType w:val="hybridMultilevel"/>
    <w:tmpl w:val="38BA8B74"/>
    <w:lvl w:ilvl="0" w:tplc="5082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412D4"/>
    <w:multiLevelType w:val="multilevel"/>
    <w:tmpl w:val="36E416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1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2">
    <w:nsid w:val="47277486"/>
    <w:multiLevelType w:val="hybridMultilevel"/>
    <w:tmpl w:val="5CB4CAF4"/>
    <w:lvl w:ilvl="0" w:tplc="918E6AA0">
      <w:start w:val="1"/>
      <w:numFmt w:val="decimal"/>
      <w:lvlText w:val="%1)"/>
      <w:lvlJc w:val="left"/>
      <w:pPr>
        <w:ind w:left="1854" w:hanging="360"/>
      </w:pPr>
      <w:rPr>
        <w:rFonts w:asciiTheme="minorHAnsi" w:eastAsia="Times New Roman" w:hAnsiTheme="minorHAnsi" w:cs="Calibri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AEA2BB6"/>
    <w:multiLevelType w:val="hybridMultilevel"/>
    <w:tmpl w:val="A9E68E80"/>
    <w:lvl w:ilvl="0" w:tplc="5792E7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D0984"/>
    <w:multiLevelType w:val="hybridMultilevel"/>
    <w:tmpl w:val="98A2086A"/>
    <w:lvl w:ilvl="0" w:tplc="3864BE3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1D222A5"/>
    <w:multiLevelType w:val="hybridMultilevel"/>
    <w:tmpl w:val="659EE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CE1011"/>
    <w:multiLevelType w:val="hybridMultilevel"/>
    <w:tmpl w:val="2F88C454"/>
    <w:lvl w:ilvl="0" w:tplc="823E09D2">
      <w:start w:val="1"/>
      <w:numFmt w:val="lowerLetter"/>
      <w:pStyle w:val="Nadpis4"/>
      <w:lvlText w:val="%1)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3811507"/>
    <w:multiLevelType w:val="hybridMultilevel"/>
    <w:tmpl w:val="E81AA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775F43B6"/>
    <w:multiLevelType w:val="hybridMultilevel"/>
    <w:tmpl w:val="44A618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70C58"/>
    <w:multiLevelType w:val="hybridMultilevel"/>
    <w:tmpl w:val="B5D64132"/>
    <w:lvl w:ilvl="0" w:tplc="6952D256">
      <w:start w:val="1"/>
      <w:numFmt w:val="lowerLetter"/>
      <w:lvlText w:val="%1)"/>
      <w:lvlJc w:val="left"/>
      <w:pPr>
        <w:ind w:left="7164" w:hanging="360"/>
      </w:pPr>
      <w:rPr>
        <w:rFonts w:cstheme="minorBidi"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686950"/>
    <w:multiLevelType w:val="multilevel"/>
    <w:tmpl w:val="A068563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19"/>
  </w:num>
  <w:num w:numId="5">
    <w:abstractNumId w:val="5"/>
  </w:num>
  <w:num w:numId="6">
    <w:abstractNumId w:val="2"/>
  </w:num>
  <w:num w:numId="7">
    <w:abstractNumId w:val="3"/>
  </w:num>
  <w:num w:numId="8">
    <w:abstractNumId w:val="11"/>
  </w:num>
  <w:num w:numId="9">
    <w:abstractNumId w:val="0"/>
  </w:num>
  <w:num w:numId="10">
    <w:abstractNumId w:val="18"/>
  </w:num>
  <w:num w:numId="11">
    <w:abstractNumId w:val="1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21"/>
  </w:num>
  <w:num w:numId="16">
    <w:abstractNumId w:val="1"/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22"/>
  </w:num>
  <w:num w:numId="23">
    <w:abstractNumId w:val="12"/>
  </w:num>
  <w:num w:numId="24">
    <w:abstractNumId w:val="6"/>
  </w:num>
  <w:num w:numId="25">
    <w:abstractNumId w:val="16"/>
    <w:lvlOverride w:ilvl="0">
      <w:startOverride w:val="1"/>
    </w:lvlOverride>
  </w:num>
  <w:num w:numId="26">
    <w:abstractNumId w:val="17"/>
  </w:num>
  <w:num w:numId="27">
    <w:abstractNumId w:val="9"/>
  </w:num>
  <w:num w:numId="28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C1"/>
    <w:rsid w:val="00000DD9"/>
    <w:rsid w:val="00006A59"/>
    <w:rsid w:val="000212BD"/>
    <w:rsid w:val="000261FD"/>
    <w:rsid w:val="00027872"/>
    <w:rsid w:val="00032B6D"/>
    <w:rsid w:val="00045D85"/>
    <w:rsid w:val="00045E92"/>
    <w:rsid w:val="0005236E"/>
    <w:rsid w:val="00053251"/>
    <w:rsid w:val="0005364F"/>
    <w:rsid w:val="00053C55"/>
    <w:rsid w:val="000570A3"/>
    <w:rsid w:val="000603DB"/>
    <w:rsid w:val="00061061"/>
    <w:rsid w:val="00065965"/>
    <w:rsid w:val="000662D0"/>
    <w:rsid w:val="00066E35"/>
    <w:rsid w:val="000722A5"/>
    <w:rsid w:val="0008070A"/>
    <w:rsid w:val="00081497"/>
    <w:rsid w:val="0008407A"/>
    <w:rsid w:val="00084B82"/>
    <w:rsid w:val="0008745F"/>
    <w:rsid w:val="000949E8"/>
    <w:rsid w:val="00097A71"/>
    <w:rsid w:val="000A1D10"/>
    <w:rsid w:val="000A62E7"/>
    <w:rsid w:val="000A7480"/>
    <w:rsid w:val="000B2219"/>
    <w:rsid w:val="000B313B"/>
    <w:rsid w:val="000B40E9"/>
    <w:rsid w:val="000B6932"/>
    <w:rsid w:val="000B7CF1"/>
    <w:rsid w:val="000C1976"/>
    <w:rsid w:val="000C349F"/>
    <w:rsid w:val="000D24F7"/>
    <w:rsid w:val="000D490A"/>
    <w:rsid w:val="000D73B4"/>
    <w:rsid w:val="000E0B46"/>
    <w:rsid w:val="000E1722"/>
    <w:rsid w:val="000E2B2C"/>
    <w:rsid w:val="000E4646"/>
    <w:rsid w:val="000E4772"/>
    <w:rsid w:val="000F55F1"/>
    <w:rsid w:val="000F6C9A"/>
    <w:rsid w:val="001003B5"/>
    <w:rsid w:val="0010516C"/>
    <w:rsid w:val="001054C6"/>
    <w:rsid w:val="00106459"/>
    <w:rsid w:val="00112F7C"/>
    <w:rsid w:val="0011666B"/>
    <w:rsid w:val="001175BE"/>
    <w:rsid w:val="00120B84"/>
    <w:rsid w:val="00122952"/>
    <w:rsid w:val="0012594C"/>
    <w:rsid w:val="0013285A"/>
    <w:rsid w:val="0014305F"/>
    <w:rsid w:val="001452F2"/>
    <w:rsid w:val="0015007F"/>
    <w:rsid w:val="0015209A"/>
    <w:rsid w:val="00152FEA"/>
    <w:rsid w:val="00155FA7"/>
    <w:rsid w:val="00156B33"/>
    <w:rsid w:val="001571BE"/>
    <w:rsid w:val="00161616"/>
    <w:rsid w:val="00164E9F"/>
    <w:rsid w:val="001650E5"/>
    <w:rsid w:val="00165EA0"/>
    <w:rsid w:val="00165EB8"/>
    <w:rsid w:val="00166CFD"/>
    <w:rsid w:val="00177409"/>
    <w:rsid w:val="00177E9D"/>
    <w:rsid w:val="00180F67"/>
    <w:rsid w:val="0018200D"/>
    <w:rsid w:val="00182041"/>
    <w:rsid w:val="00184459"/>
    <w:rsid w:val="00187A26"/>
    <w:rsid w:val="00187E1E"/>
    <w:rsid w:val="00190726"/>
    <w:rsid w:val="00192683"/>
    <w:rsid w:val="0019344C"/>
    <w:rsid w:val="00194D9A"/>
    <w:rsid w:val="00195CFB"/>
    <w:rsid w:val="00197108"/>
    <w:rsid w:val="001A1626"/>
    <w:rsid w:val="001A1EEF"/>
    <w:rsid w:val="001A3AE3"/>
    <w:rsid w:val="001A4A2D"/>
    <w:rsid w:val="001B076C"/>
    <w:rsid w:val="001B5B2F"/>
    <w:rsid w:val="001B60F3"/>
    <w:rsid w:val="001B63A4"/>
    <w:rsid w:val="001C0A19"/>
    <w:rsid w:val="001C46F5"/>
    <w:rsid w:val="001C6EFF"/>
    <w:rsid w:val="001D5833"/>
    <w:rsid w:val="001E053A"/>
    <w:rsid w:val="001E07C8"/>
    <w:rsid w:val="001E31D8"/>
    <w:rsid w:val="001E7858"/>
    <w:rsid w:val="001F0C41"/>
    <w:rsid w:val="001F3771"/>
    <w:rsid w:val="001F40A5"/>
    <w:rsid w:val="00202791"/>
    <w:rsid w:val="0020519E"/>
    <w:rsid w:val="0021083B"/>
    <w:rsid w:val="002116E3"/>
    <w:rsid w:val="00212F80"/>
    <w:rsid w:val="002174BC"/>
    <w:rsid w:val="002240BD"/>
    <w:rsid w:val="002259FE"/>
    <w:rsid w:val="00231618"/>
    <w:rsid w:val="00240247"/>
    <w:rsid w:val="00241368"/>
    <w:rsid w:val="00245567"/>
    <w:rsid w:val="002519C4"/>
    <w:rsid w:val="0026493C"/>
    <w:rsid w:val="00266303"/>
    <w:rsid w:val="0027106E"/>
    <w:rsid w:val="002732C0"/>
    <w:rsid w:val="00273F9B"/>
    <w:rsid w:val="00274F28"/>
    <w:rsid w:val="00275936"/>
    <w:rsid w:val="00281430"/>
    <w:rsid w:val="00294C7C"/>
    <w:rsid w:val="00296D46"/>
    <w:rsid w:val="00297FA1"/>
    <w:rsid w:val="002A1955"/>
    <w:rsid w:val="002A72ED"/>
    <w:rsid w:val="002A7EE6"/>
    <w:rsid w:val="002B0F46"/>
    <w:rsid w:val="002B3D80"/>
    <w:rsid w:val="002B5444"/>
    <w:rsid w:val="002B6A34"/>
    <w:rsid w:val="002B7263"/>
    <w:rsid w:val="002B7EF4"/>
    <w:rsid w:val="002C6A69"/>
    <w:rsid w:val="002D1820"/>
    <w:rsid w:val="002D1D92"/>
    <w:rsid w:val="002E1332"/>
    <w:rsid w:val="002E1AE9"/>
    <w:rsid w:val="002F3DC3"/>
    <w:rsid w:val="002F4A0E"/>
    <w:rsid w:val="00301D8D"/>
    <w:rsid w:val="003041F7"/>
    <w:rsid w:val="00312A0A"/>
    <w:rsid w:val="0031453C"/>
    <w:rsid w:val="00320CE0"/>
    <w:rsid w:val="00321CE4"/>
    <w:rsid w:val="0032522A"/>
    <w:rsid w:val="003335ED"/>
    <w:rsid w:val="00333DDF"/>
    <w:rsid w:val="00337504"/>
    <w:rsid w:val="0035105D"/>
    <w:rsid w:val="003544FA"/>
    <w:rsid w:val="00360275"/>
    <w:rsid w:val="003639AF"/>
    <w:rsid w:val="00365860"/>
    <w:rsid w:val="00372938"/>
    <w:rsid w:val="003743D4"/>
    <w:rsid w:val="0037513E"/>
    <w:rsid w:val="00377222"/>
    <w:rsid w:val="00377457"/>
    <w:rsid w:val="00381A5C"/>
    <w:rsid w:val="0038268E"/>
    <w:rsid w:val="00382A07"/>
    <w:rsid w:val="00382B55"/>
    <w:rsid w:val="00385FF1"/>
    <w:rsid w:val="00387715"/>
    <w:rsid w:val="0039028A"/>
    <w:rsid w:val="003920B1"/>
    <w:rsid w:val="0039235A"/>
    <w:rsid w:val="0039251A"/>
    <w:rsid w:val="00394656"/>
    <w:rsid w:val="00394659"/>
    <w:rsid w:val="003A174A"/>
    <w:rsid w:val="003A629B"/>
    <w:rsid w:val="003B2509"/>
    <w:rsid w:val="003B507E"/>
    <w:rsid w:val="003B5616"/>
    <w:rsid w:val="003B649B"/>
    <w:rsid w:val="003B6A78"/>
    <w:rsid w:val="003C17A8"/>
    <w:rsid w:val="003C4CBB"/>
    <w:rsid w:val="003D1668"/>
    <w:rsid w:val="003D43FA"/>
    <w:rsid w:val="003D4B4E"/>
    <w:rsid w:val="003D4C32"/>
    <w:rsid w:val="003E1513"/>
    <w:rsid w:val="003F2155"/>
    <w:rsid w:val="003F34FE"/>
    <w:rsid w:val="003F39A7"/>
    <w:rsid w:val="003F42E0"/>
    <w:rsid w:val="003F61B9"/>
    <w:rsid w:val="003F6D29"/>
    <w:rsid w:val="003F7141"/>
    <w:rsid w:val="00402344"/>
    <w:rsid w:val="0040715C"/>
    <w:rsid w:val="00415DDF"/>
    <w:rsid w:val="0042298E"/>
    <w:rsid w:val="004268C6"/>
    <w:rsid w:val="004279A5"/>
    <w:rsid w:val="00437130"/>
    <w:rsid w:val="0043727B"/>
    <w:rsid w:val="004430F8"/>
    <w:rsid w:val="00453647"/>
    <w:rsid w:val="00453DCC"/>
    <w:rsid w:val="00462CAD"/>
    <w:rsid w:val="0046499E"/>
    <w:rsid w:val="00466D06"/>
    <w:rsid w:val="004758A8"/>
    <w:rsid w:val="0048122F"/>
    <w:rsid w:val="004837D3"/>
    <w:rsid w:val="00486414"/>
    <w:rsid w:val="004866F5"/>
    <w:rsid w:val="0049728C"/>
    <w:rsid w:val="004A381A"/>
    <w:rsid w:val="004B1042"/>
    <w:rsid w:val="004B2604"/>
    <w:rsid w:val="004B67AE"/>
    <w:rsid w:val="004B7AB9"/>
    <w:rsid w:val="004B7BBB"/>
    <w:rsid w:val="004C5CE0"/>
    <w:rsid w:val="004D031E"/>
    <w:rsid w:val="004F0B6D"/>
    <w:rsid w:val="004F16FE"/>
    <w:rsid w:val="00503328"/>
    <w:rsid w:val="005035D3"/>
    <w:rsid w:val="00521600"/>
    <w:rsid w:val="00522B47"/>
    <w:rsid w:val="005239CE"/>
    <w:rsid w:val="00526B24"/>
    <w:rsid w:val="0053118C"/>
    <w:rsid w:val="005360C7"/>
    <w:rsid w:val="0053751C"/>
    <w:rsid w:val="005379D2"/>
    <w:rsid w:val="00537EDB"/>
    <w:rsid w:val="00541FD7"/>
    <w:rsid w:val="00543549"/>
    <w:rsid w:val="00544606"/>
    <w:rsid w:val="00544A54"/>
    <w:rsid w:val="00550CD9"/>
    <w:rsid w:val="005556BF"/>
    <w:rsid w:val="0055665F"/>
    <w:rsid w:val="00561B97"/>
    <w:rsid w:val="005647F8"/>
    <w:rsid w:val="0056757C"/>
    <w:rsid w:val="0057136A"/>
    <w:rsid w:val="005749ED"/>
    <w:rsid w:val="00575B4F"/>
    <w:rsid w:val="0058171E"/>
    <w:rsid w:val="0058459D"/>
    <w:rsid w:val="00595656"/>
    <w:rsid w:val="005A78F6"/>
    <w:rsid w:val="005A798A"/>
    <w:rsid w:val="005B25F2"/>
    <w:rsid w:val="005C02E9"/>
    <w:rsid w:val="005C7C64"/>
    <w:rsid w:val="005D0845"/>
    <w:rsid w:val="005D2D0E"/>
    <w:rsid w:val="005D3E89"/>
    <w:rsid w:val="005E08DE"/>
    <w:rsid w:val="005E1521"/>
    <w:rsid w:val="005E25BC"/>
    <w:rsid w:val="005E3067"/>
    <w:rsid w:val="005E35A9"/>
    <w:rsid w:val="005E6922"/>
    <w:rsid w:val="005F209A"/>
    <w:rsid w:val="005F3FE6"/>
    <w:rsid w:val="00604B25"/>
    <w:rsid w:val="006059EB"/>
    <w:rsid w:val="00612930"/>
    <w:rsid w:val="0061341C"/>
    <w:rsid w:val="006142E1"/>
    <w:rsid w:val="00615585"/>
    <w:rsid w:val="00623AC1"/>
    <w:rsid w:val="00627703"/>
    <w:rsid w:val="00630B1B"/>
    <w:rsid w:val="006366E4"/>
    <w:rsid w:val="00640978"/>
    <w:rsid w:val="006431C6"/>
    <w:rsid w:val="00644EF8"/>
    <w:rsid w:val="00652C10"/>
    <w:rsid w:val="006578FA"/>
    <w:rsid w:val="006633AF"/>
    <w:rsid w:val="00666BC3"/>
    <w:rsid w:val="00670E0A"/>
    <w:rsid w:val="0067561B"/>
    <w:rsid w:val="0067656D"/>
    <w:rsid w:val="00677DFF"/>
    <w:rsid w:val="00684F2E"/>
    <w:rsid w:val="0069332A"/>
    <w:rsid w:val="0069606B"/>
    <w:rsid w:val="006A1290"/>
    <w:rsid w:val="006A5D98"/>
    <w:rsid w:val="006B157B"/>
    <w:rsid w:val="006B4573"/>
    <w:rsid w:val="006B65AE"/>
    <w:rsid w:val="006C2B4E"/>
    <w:rsid w:val="006C2FC0"/>
    <w:rsid w:val="006C42D5"/>
    <w:rsid w:val="006C5B0F"/>
    <w:rsid w:val="006D011B"/>
    <w:rsid w:val="006D07B0"/>
    <w:rsid w:val="006D1F8F"/>
    <w:rsid w:val="006D3C93"/>
    <w:rsid w:val="006D695A"/>
    <w:rsid w:val="006F6C77"/>
    <w:rsid w:val="0070513A"/>
    <w:rsid w:val="0071294E"/>
    <w:rsid w:val="00715957"/>
    <w:rsid w:val="00721716"/>
    <w:rsid w:val="00722526"/>
    <w:rsid w:val="00726A76"/>
    <w:rsid w:val="00735D3C"/>
    <w:rsid w:val="00741EBE"/>
    <w:rsid w:val="00742E90"/>
    <w:rsid w:val="00743224"/>
    <w:rsid w:val="00745CE1"/>
    <w:rsid w:val="00746FDD"/>
    <w:rsid w:val="0075119A"/>
    <w:rsid w:val="007572CC"/>
    <w:rsid w:val="0076043D"/>
    <w:rsid w:val="00770621"/>
    <w:rsid w:val="007721F0"/>
    <w:rsid w:val="00775990"/>
    <w:rsid w:val="00775FCE"/>
    <w:rsid w:val="00777087"/>
    <w:rsid w:val="00777D89"/>
    <w:rsid w:val="00780FAA"/>
    <w:rsid w:val="00782D9D"/>
    <w:rsid w:val="00785E82"/>
    <w:rsid w:val="007A5E06"/>
    <w:rsid w:val="007A5FBA"/>
    <w:rsid w:val="007A610F"/>
    <w:rsid w:val="007B1657"/>
    <w:rsid w:val="007B53EC"/>
    <w:rsid w:val="007C082F"/>
    <w:rsid w:val="007C0831"/>
    <w:rsid w:val="007C6F8B"/>
    <w:rsid w:val="007D2393"/>
    <w:rsid w:val="007D6313"/>
    <w:rsid w:val="007F0235"/>
    <w:rsid w:val="007F0D3E"/>
    <w:rsid w:val="007F43CE"/>
    <w:rsid w:val="007F6E6C"/>
    <w:rsid w:val="00802189"/>
    <w:rsid w:val="00802767"/>
    <w:rsid w:val="00806F24"/>
    <w:rsid w:val="00810056"/>
    <w:rsid w:val="008122B6"/>
    <w:rsid w:val="00815755"/>
    <w:rsid w:val="00826A9D"/>
    <w:rsid w:val="0083471A"/>
    <w:rsid w:val="0083544D"/>
    <w:rsid w:val="00837F9D"/>
    <w:rsid w:val="00840083"/>
    <w:rsid w:val="008423B7"/>
    <w:rsid w:val="00847B4F"/>
    <w:rsid w:val="00851E20"/>
    <w:rsid w:val="00855CFD"/>
    <w:rsid w:val="00855FDE"/>
    <w:rsid w:val="00862210"/>
    <w:rsid w:val="00862299"/>
    <w:rsid w:val="00863F2E"/>
    <w:rsid w:val="008641C7"/>
    <w:rsid w:val="00865BFB"/>
    <w:rsid w:val="00882463"/>
    <w:rsid w:val="00886F1E"/>
    <w:rsid w:val="0089020A"/>
    <w:rsid w:val="0089417F"/>
    <w:rsid w:val="00897BD0"/>
    <w:rsid w:val="008A01FC"/>
    <w:rsid w:val="008A0720"/>
    <w:rsid w:val="008A34A5"/>
    <w:rsid w:val="008A5804"/>
    <w:rsid w:val="008B24B7"/>
    <w:rsid w:val="008B4EC7"/>
    <w:rsid w:val="008B5380"/>
    <w:rsid w:val="008B6266"/>
    <w:rsid w:val="008B6CD1"/>
    <w:rsid w:val="008C04C2"/>
    <w:rsid w:val="008C3774"/>
    <w:rsid w:val="008C5D4C"/>
    <w:rsid w:val="008C714A"/>
    <w:rsid w:val="008D2997"/>
    <w:rsid w:val="008E098A"/>
    <w:rsid w:val="008F2791"/>
    <w:rsid w:val="008F2D46"/>
    <w:rsid w:val="008F3747"/>
    <w:rsid w:val="009025B9"/>
    <w:rsid w:val="00910F1E"/>
    <w:rsid w:val="00926288"/>
    <w:rsid w:val="00931B6A"/>
    <w:rsid w:val="009453AA"/>
    <w:rsid w:val="009462ED"/>
    <w:rsid w:val="00950F29"/>
    <w:rsid w:val="00952ECA"/>
    <w:rsid w:val="00953152"/>
    <w:rsid w:val="0095445D"/>
    <w:rsid w:val="00957783"/>
    <w:rsid w:val="00960259"/>
    <w:rsid w:val="00960EE9"/>
    <w:rsid w:val="0096138F"/>
    <w:rsid w:val="0096446B"/>
    <w:rsid w:val="00966297"/>
    <w:rsid w:val="00972EBD"/>
    <w:rsid w:val="00976A6B"/>
    <w:rsid w:val="0098180E"/>
    <w:rsid w:val="00981974"/>
    <w:rsid w:val="009852F0"/>
    <w:rsid w:val="009879E5"/>
    <w:rsid w:val="00991CC5"/>
    <w:rsid w:val="00994302"/>
    <w:rsid w:val="00995E39"/>
    <w:rsid w:val="0099714C"/>
    <w:rsid w:val="0099797B"/>
    <w:rsid w:val="009A1F12"/>
    <w:rsid w:val="009A2160"/>
    <w:rsid w:val="009A5EDB"/>
    <w:rsid w:val="009A7BEE"/>
    <w:rsid w:val="009B1AE2"/>
    <w:rsid w:val="009B7AF1"/>
    <w:rsid w:val="009B7EB7"/>
    <w:rsid w:val="009C0DD6"/>
    <w:rsid w:val="009D5CD9"/>
    <w:rsid w:val="009E2DC4"/>
    <w:rsid w:val="009E2EAC"/>
    <w:rsid w:val="009E3BFD"/>
    <w:rsid w:val="009F13F3"/>
    <w:rsid w:val="009F1ABF"/>
    <w:rsid w:val="009F5199"/>
    <w:rsid w:val="00A0358F"/>
    <w:rsid w:val="00A03EC2"/>
    <w:rsid w:val="00A109B9"/>
    <w:rsid w:val="00A13302"/>
    <w:rsid w:val="00A13F98"/>
    <w:rsid w:val="00A2256D"/>
    <w:rsid w:val="00A2536F"/>
    <w:rsid w:val="00A2616D"/>
    <w:rsid w:val="00A37C99"/>
    <w:rsid w:val="00A41890"/>
    <w:rsid w:val="00A43C65"/>
    <w:rsid w:val="00A4573E"/>
    <w:rsid w:val="00A520CB"/>
    <w:rsid w:val="00A52828"/>
    <w:rsid w:val="00A53D34"/>
    <w:rsid w:val="00A54D78"/>
    <w:rsid w:val="00A56575"/>
    <w:rsid w:val="00A61CCD"/>
    <w:rsid w:val="00A700D8"/>
    <w:rsid w:val="00A75670"/>
    <w:rsid w:val="00A75957"/>
    <w:rsid w:val="00A82563"/>
    <w:rsid w:val="00A837A5"/>
    <w:rsid w:val="00A926C9"/>
    <w:rsid w:val="00A96632"/>
    <w:rsid w:val="00AA0266"/>
    <w:rsid w:val="00AA2237"/>
    <w:rsid w:val="00AA4C93"/>
    <w:rsid w:val="00AA6809"/>
    <w:rsid w:val="00AB1441"/>
    <w:rsid w:val="00AB4B5F"/>
    <w:rsid w:val="00AB4F65"/>
    <w:rsid w:val="00AB6446"/>
    <w:rsid w:val="00AC64C2"/>
    <w:rsid w:val="00AC7231"/>
    <w:rsid w:val="00AD4C64"/>
    <w:rsid w:val="00AD6034"/>
    <w:rsid w:val="00AD6533"/>
    <w:rsid w:val="00AE111F"/>
    <w:rsid w:val="00AF04AB"/>
    <w:rsid w:val="00AF4414"/>
    <w:rsid w:val="00AF65A3"/>
    <w:rsid w:val="00AF6A28"/>
    <w:rsid w:val="00AF781E"/>
    <w:rsid w:val="00B01CF2"/>
    <w:rsid w:val="00B04309"/>
    <w:rsid w:val="00B110A6"/>
    <w:rsid w:val="00B1341C"/>
    <w:rsid w:val="00B13CCB"/>
    <w:rsid w:val="00B13D99"/>
    <w:rsid w:val="00B157BF"/>
    <w:rsid w:val="00B237C7"/>
    <w:rsid w:val="00B25908"/>
    <w:rsid w:val="00B30E3F"/>
    <w:rsid w:val="00B36EB0"/>
    <w:rsid w:val="00B46281"/>
    <w:rsid w:val="00B528E4"/>
    <w:rsid w:val="00B55FF0"/>
    <w:rsid w:val="00B60B1C"/>
    <w:rsid w:val="00B60CCF"/>
    <w:rsid w:val="00B703B1"/>
    <w:rsid w:val="00B827FA"/>
    <w:rsid w:val="00B82947"/>
    <w:rsid w:val="00B86667"/>
    <w:rsid w:val="00B912AD"/>
    <w:rsid w:val="00B91A77"/>
    <w:rsid w:val="00B929E0"/>
    <w:rsid w:val="00B92D4D"/>
    <w:rsid w:val="00B96095"/>
    <w:rsid w:val="00BA47FF"/>
    <w:rsid w:val="00BA6870"/>
    <w:rsid w:val="00BC762C"/>
    <w:rsid w:val="00BD0890"/>
    <w:rsid w:val="00BD1860"/>
    <w:rsid w:val="00BD1EBA"/>
    <w:rsid w:val="00BD7951"/>
    <w:rsid w:val="00BE113F"/>
    <w:rsid w:val="00BF0CC2"/>
    <w:rsid w:val="00C00DDD"/>
    <w:rsid w:val="00C01298"/>
    <w:rsid w:val="00C02459"/>
    <w:rsid w:val="00C04DBD"/>
    <w:rsid w:val="00C06627"/>
    <w:rsid w:val="00C119D8"/>
    <w:rsid w:val="00C11A1A"/>
    <w:rsid w:val="00C13B27"/>
    <w:rsid w:val="00C16CD5"/>
    <w:rsid w:val="00C170A7"/>
    <w:rsid w:val="00C17529"/>
    <w:rsid w:val="00C2495F"/>
    <w:rsid w:val="00C32E43"/>
    <w:rsid w:val="00C34BD1"/>
    <w:rsid w:val="00C363A2"/>
    <w:rsid w:val="00C45165"/>
    <w:rsid w:val="00C4665A"/>
    <w:rsid w:val="00C50DF7"/>
    <w:rsid w:val="00C57F34"/>
    <w:rsid w:val="00C6241C"/>
    <w:rsid w:val="00C62651"/>
    <w:rsid w:val="00C6278F"/>
    <w:rsid w:val="00C66A37"/>
    <w:rsid w:val="00C713E1"/>
    <w:rsid w:val="00C71D39"/>
    <w:rsid w:val="00C76938"/>
    <w:rsid w:val="00C77FE6"/>
    <w:rsid w:val="00C81073"/>
    <w:rsid w:val="00C82115"/>
    <w:rsid w:val="00C951BE"/>
    <w:rsid w:val="00C97E1A"/>
    <w:rsid w:val="00CA3ADD"/>
    <w:rsid w:val="00CA7F74"/>
    <w:rsid w:val="00CB0609"/>
    <w:rsid w:val="00CB63C1"/>
    <w:rsid w:val="00CB6C13"/>
    <w:rsid w:val="00CC30FF"/>
    <w:rsid w:val="00CD1CDC"/>
    <w:rsid w:val="00CD7032"/>
    <w:rsid w:val="00CE0AF4"/>
    <w:rsid w:val="00CE1F04"/>
    <w:rsid w:val="00CE7B1C"/>
    <w:rsid w:val="00CF007B"/>
    <w:rsid w:val="00CF49D2"/>
    <w:rsid w:val="00CF5247"/>
    <w:rsid w:val="00CF55C9"/>
    <w:rsid w:val="00CF5778"/>
    <w:rsid w:val="00CF5E54"/>
    <w:rsid w:val="00CF7462"/>
    <w:rsid w:val="00D00BA2"/>
    <w:rsid w:val="00D05A30"/>
    <w:rsid w:val="00D13FA2"/>
    <w:rsid w:val="00D161B5"/>
    <w:rsid w:val="00D22640"/>
    <w:rsid w:val="00D26069"/>
    <w:rsid w:val="00D40301"/>
    <w:rsid w:val="00D43A6D"/>
    <w:rsid w:val="00D529BA"/>
    <w:rsid w:val="00D53329"/>
    <w:rsid w:val="00D5441E"/>
    <w:rsid w:val="00D545A1"/>
    <w:rsid w:val="00D60C12"/>
    <w:rsid w:val="00D6593A"/>
    <w:rsid w:val="00D71F3F"/>
    <w:rsid w:val="00D72791"/>
    <w:rsid w:val="00D75F26"/>
    <w:rsid w:val="00D76598"/>
    <w:rsid w:val="00D76FD9"/>
    <w:rsid w:val="00D949BC"/>
    <w:rsid w:val="00D95DFB"/>
    <w:rsid w:val="00D95FED"/>
    <w:rsid w:val="00D97A6C"/>
    <w:rsid w:val="00DA094B"/>
    <w:rsid w:val="00DA127A"/>
    <w:rsid w:val="00DA13F3"/>
    <w:rsid w:val="00DA3351"/>
    <w:rsid w:val="00DA4D13"/>
    <w:rsid w:val="00DA5A46"/>
    <w:rsid w:val="00DA6179"/>
    <w:rsid w:val="00DB069B"/>
    <w:rsid w:val="00DB11DB"/>
    <w:rsid w:val="00DB316C"/>
    <w:rsid w:val="00DB5C5B"/>
    <w:rsid w:val="00DB6D19"/>
    <w:rsid w:val="00DB7331"/>
    <w:rsid w:val="00DC05E7"/>
    <w:rsid w:val="00DC43AA"/>
    <w:rsid w:val="00DC596F"/>
    <w:rsid w:val="00DC628A"/>
    <w:rsid w:val="00DD1599"/>
    <w:rsid w:val="00DD19A5"/>
    <w:rsid w:val="00DD5B00"/>
    <w:rsid w:val="00DD6D96"/>
    <w:rsid w:val="00DE0DDF"/>
    <w:rsid w:val="00DE3460"/>
    <w:rsid w:val="00DE5653"/>
    <w:rsid w:val="00DE727D"/>
    <w:rsid w:val="00DF42CC"/>
    <w:rsid w:val="00E0128A"/>
    <w:rsid w:val="00E01B1E"/>
    <w:rsid w:val="00E047D6"/>
    <w:rsid w:val="00E04ACC"/>
    <w:rsid w:val="00E05742"/>
    <w:rsid w:val="00E17F67"/>
    <w:rsid w:val="00E20E11"/>
    <w:rsid w:val="00E23D7C"/>
    <w:rsid w:val="00E252C4"/>
    <w:rsid w:val="00E270B2"/>
    <w:rsid w:val="00E274C4"/>
    <w:rsid w:val="00E35157"/>
    <w:rsid w:val="00E3555D"/>
    <w:rsid w:val="00E36CCC"/>
    <w:rsid w:val="00E37F46"/>
    <w:rsid w:val="00E415BB"/>
    <w:rsid w:val="00E44F9B"/>
    <w:rsid w:val="00E52BBA"/>
    <w:rsid w:val="00E55AAB"/>
    <w:rsid w:val="00E55C24"/>
    <w:rsid w:val="00E5722C"/>
    <w:rsid w:val="00E6592B"/>
    <w:rsid w:val="00E65A6E"/>
    <w:rsid w:val="00E725E7"/>
    <w:rsid w:val="00E74B85"/>
    <w:rsid w:val="00E76681"/>
    <w:rsid w:val="00E81D19"/>
    <w:rsid w:val="00E85DC7"/>
    <w:rsid w:val="00E868E4"/>
    <w:rsid w:val="00E92E4F"/>
    <w:rsid w:val="00E94E47"/>
    <w:rsid w:val="00E955CA"/>
    <w:rsid w:val="00EB07C2"/>
    <w:rsid w:val="00EB1711"/>
    <w:rsid w:val="00EB5A04"/>
    <w:rsid w:val="00EC128D"/>
    <w:rsid w:val="00EC189E"/>
    <w:rsid w:val="00EC2ADF"/>
    <w:rsid w:val="00EE3A63"/>
    <w:rsid w:val="00EE633A"/>
    <w:rsid w:val="00EF3E34"/>
    <w:rsid w:val="00EF58F1"/>
    <w:rsid w:val="00EF7136"/>
    <w:rsid w:val="00F03A50"/>
    <w:rsid w:val="00F04E73"/>
    <w:rsid w:val="00F0564B"/>
    <w:rsid w:val="00F11DAB"/>
    <w:rsid w:val="00F151A4"/>
    <w:rsid w:val="00F1553C"/>
    <w:rsid w:val="00F2208E"/>
    <w:rsid w:val="00F23755"/>
    <w:rsid w:val="00F27157"/>
    <w:rsid w:val="00F34396"/>
    <w:rsid w:val="00F35FB9"/>
    <w:rsid w:val="00F3764D"/>
    <w:rsid w:val="00F42F25"/>
    <w:rsid w:val="00F44425"/>
    <w:rsid w:val="00F6316C"/>
    <w:rsid w:val="00F652F2"/>
    <w:rsid w:val="00F67694"/>
    <w:rsid w:val="00F713C7"/>
    <w:rsid w:val="00F804A5"/>
    <w:rsid w:val="00F85F91"/>
    <w:rsid w:val="00F901A2"/>
    <w:rsid w:val="00F97AE4"/>
    <w:rsid w:val="00FA0890"/>
    <w:rsid w:val="00FA59BE"/>
    <w:rsid w:val="00FA722E"/>
    <w:rsid w:val="00FB0B35"/>
    <w:rsid w:val="00FB4460"/>
    <w:rsid w:val="00FC271D"/>
    <w:rsid w:val="00FC4F7D"/>
    <w:rsid w:val="00FC7243"/>
    <w:rsid w:val="00FD08DC"/>
    <w:rsid w:val="00FD0C2E"/>
    <w:rsid w:val="00FD3544"/>
    <w:rsid w:val="00FD49CB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E1F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5E35A9"/>
    <w:rPr>
      <w:rFonts w:ascii="Verdana" w:eastAsia="Calibri" w:hAnsi="Verdana"/>
      <w:color w:val="262626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5E35A9"/>
    <w:rPr>
      <w:rFonts w:ascii="Verdana" w:eastAsia="Calibri" w:hAnsi="Verdana"/>
      <w:color w:val="262626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1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E1F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5E35A9"/>
    <w:rPr>
      <w:rFonts w:ascii="Verdana" w:eastAsia="Calibri" w:hAnsi="Verdana"/>
      <w:color w:val="262626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5E35A9"/>
    <w:rPr>
      <w:rFonts w:ascii="Verdana" w:eastAsia="Calibri" w:hAnsi="Verdana"/>
      <w:color w:val="2626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6F31-279F-4D94-A2AF-8CDC98B8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3</Pages>
  <Words>839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5779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2018-03-29T11:21:00Z</dcterms:created>
  <dcterms:modified xsi:type="dcterms:W3CDTF">2018-03-29T11:21:00Z</dcterms:modified>
</cp:coreProperties>
</file>