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BF47" w14:textId="1009D3D8" w:rsidR="00122296" w:rsidRPr="007976F9" w:rsidRDefault="00A770F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76F9">
        <w:rPr>
          <w:rFonts w:ascii="Times New Roman" w:hAnsi="Times New Roman" w:cs="Times New Roman"/>
          <w:b/>
          <w:bCs/>
          <w:sz w:val="24"/>
          <w:szCs w:val="24"/>
        </w:rPr>
        <w:t>Annex</w:t>
      </w:r>
      <w:proofErr w:type="spellEnd"/>
      <w:r w:rsidRPr="007976F9">
        <w:rPr>
          <w:rFonts w:ascii="Times New Roman" w:hAnsi="Times New Roman" w:cs="Times New Roman"/>
          <w:b/>
          <w:bCs/>
          <w:sz w:val="24"/>
          <w:szCs w:val="24"/>
        </w:rPr>
        <w:t xml:space="preserve"> No. </w:t>
      </w:r>
      <w:r w:rsidR="00F23F2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976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42D">
        <w:rPr>
          <w:rFonts w:ascii="Times New Roman" w:hAnsi="Times New Roman" w:cs="Times New Roman"/>
          <w:b/>
          <w:bCs/>
          <w:sz w:val="24"/>
          <w:szCs w:val="24"/>
        </w:rPr>
        <w:t xml:space="preserve">to Tender </w:t>
      </w:r>
      <w:proofErr w:type="spellStart"/>
      <w:r w:rsidR="0017142D">
        <w:rPr>
          <w:rFonts w:ascii="Times New Roman" w:hAnsi="Times New Roman" w:cs="Times New Roman"/>
          <w:b/>
          <w:bCs/>
          <w:sz w:val="24"/>
          <w:szCs w:val="24"/>
        </w:rPr>
        <w:t>documentation</w:t>
      </w:r>
      <w:proofErr w:type="spellEnd"/>
      <w:r w:rsidR="001714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76F9">
        <w:rPr>
          <w:rFonts w:ascii="Times New Roman" w:hAnsi="Times New Roman" w:cs="Times New Roman"/>
          <w:b/>
          <w:bCs/>
          <w:sz w:val="24"/>
          <w:szCs w:val="24"/>
        </w:rPr>
        <w:t xml:space="preserve">– List </w:t>
      </w:r>
      <w:proofErr w:type="spellStart"/>
      <w:r w:rsidRPr="007976F9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7976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b/>
          <w:bCs/>
          <w:sz w:val="24"/>
          <w:szCs w:val="24"/>
        </w:rPr>
        <w:t>important</w:t>
      </w:r>
      <w:proofErr w:type="spellEnd"/>
      <w:r w:rsidRPr="007976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b/>
          <w:bCs/>
          <w:sz w:val="24"/>
          <w:szCs w:val="24"/>
        </w:rPr>
        <w:t>services</w:t>
      </w:r>
      <w:proofErr w:type="spellEnd"/>
    </w:p>
    <w:p w14:paraId="120B1264" w14:textId="77777777" w:rsidR="00A770FF" w:rsidRPr="007976F9" w:rsidRDefault="00A770FF">
      <w:pPr>
        <w:rPr>
          <w:rFonts w:ascii="Times New Roman" w:hAnsi="Times New Roman" w:cs="Times New Roman"/>
          <w:sz w:val="24"/>
          <w:szCs w:val="24"/>
        </w:rPr>
      </w:pPr>
    </w:p>
    <w:p w14:paraId="45AEFEA5" w14:textId="77777777" w:rsidR="00A770FF" w:rsidRPr="007976F9" w:rsidRDefault="00A770FF" w:rsidP="00A770F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7976F9">
        <w:rPr>
          <w:rFonts w:ascii="Times New Roman" w:hAnsi="Times New Roman" w:cs="Times New Roman"/>
          <w:b/>
          <w:sz w:val="24"/>
          <w:szCs w:val="24"/>
        </w:rPr>
        <w:t>LIST OF IMPORTANT SERVICES</w:t>
      </w:r>
    </w:p>
    <w:p w14:paraId="656BE34B" w14:textId="59B32DBD" w:rsidR="00A770FF" w:rsidRPr="007976F9" w:rsidRDefault="00A770FF" w:rsidP="00A770F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976F9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to </w:t>
      </w:r>
      <w:r w:rsidR="00C3056C">
        <w:rPr>
          <w:rFonts w:ascii="Times New Roman" w:hAnsi="Times New Roman" w:cs="Times New Roman"/>
          <w:sz w:val="24"/>
          <w:szCs w:val="24"/>
        </w:rPr>
        <w:t>Sec.</w:t>
      </w:r>
      <w:r w:rsidRPr="007976F9">
        <w:rPr>
          <w:rFonts w:ascii="Times New Roman" w:hAnsi="Times New Roman" w:cs="Times New Roman"/>
          <w:sz w:val="24"/>
          <w:szCs w:val="24"/>
        </w:rPr>
        <w:t xml:space="preserve"> 79 </w:t>
      </w:r>
      <w:r w:rsidR="00C3056C">
        <w:rPr>
          <w:rFonts w:ascii="Times New Roman" w:hAnsi="Times New Roman" w:cs="Times New Roman"/>
          <w:sz w:val="24"/>
          <w:szCs w:val="24"/>
        </w:rPr>
        <w:t>(</w:t>
      </w:r>
      <w:r w:rsidRPr="007976F9">
        <w:rPr>
          <w:rFonts w:ascii="Times New Roman" w:hAnsi="Times New Roman" w:cs="Times New Roman"/>
          <w:sz w:val="24"/>
          <w:szCs w:val="24"/>
        </w:rPr>
        <w:t>2</w:t>
      </w:r>
      <w:r w:rsidR="00C3056C">
        <w:rPr>
          <w:rFonts w:ascii="Times New Roman" w:hAnsi="Times New Roman" w:cs="Times New Roman"/>
          <w:sz w:val="24"/>
          <w:szCs w:val="24"/>
        </w:rPr>
        <w:t>)</w:t>
      </w:r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No. 134/2016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Coll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., on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awarding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contracts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"ZZVZ"),</w:t>
      </w:r>
    </w:p>
    <w:p w14:paraId="76FBAEE7" w14:textId="77777777" w:rsidR="00A770FF" w:rsidRPr="007976F9" w:rsidRDefault="00A770FF" w:rsidP="00A770F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976F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>:</w:t>
      </w:r>
    </w:p>
    <w:p w14:paraId="54AB2B75" w14:textId="7D17A686" w:rsidR="00A770FF" w:rsidRPr="007976F9" w:rsidRDefault="00A770FF" w:rsidP="007976F9">
      <w:pPr>
        <w:jc w:val="center"/>
        <w:rPr>
          <w:rFonts w:ascii="Times New Roman" w:hAnsi="Times New Roman" w:cs="Times New Roman"/>
          <w:b/>
          <w:iCs/>
          <w:sz w:val="24"/>
          <w:szCs w:val="24"/>
          <w:lang w:bidi="en-GB"/>
        </w:rPr>
      </w:pPr>
      <w:r w:rsidRPr="007976F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>Services</w:t>
      </w:r>
      <w:proofErr w:type="spellEnd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 xml:space="preserve"> </w:t>
      </w:r>
      <w:proofErr w:type="spellStart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>for</w:t>
      </w:r>
      <w:proofErr w:type="spellEnd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 xml:space="preserve"> </w:t>
      </w:r>
      <w:proofErr w:type="spellStart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>radiocarbon</w:t>
      </w:r>
      <w:proofErr w:type="spellEnd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 xml:space="preserve"> </w:t>
      </w:r>
      <w:proofErr w:type="spellStart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>dating</w:t>
      </w:r>
      <w:proofErr w:type="spellEnd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 xml:space="preserve"> </w:t>
      </w:r>
      <w:proofErr w:type="spellStart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>of</w:t>
      </w:r>
      <w:proofErr w:type="spellEnd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 xml:space="preserve"> </w:t>
      </w:r>
      <w:proofErr w:type="spellStart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>archaeological</w:t>
      </w:r>
      <w:proofErr w:type="spellEnd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 xml:space="preserve"> and </w:t>
      </w:r>
      <w:proofErr w:type="spellStart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>palaeoecological</w:t>
      </w:r>
      <w:proofErr w:type="spellEnd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 xml:space="preserve"> </w:t>
      </w:r>
      <w:proofErr w:type="spellStart"/>
      <w:r w:rsidRPr="009271B0">
        <w:rPr>
          <w:rFonts w:ascii="Times New Roman" w:hAnsi="Times New Roman" w:cs="Times New Roman"/>
          <w:b/>
          <w:i/>
          <w:sz w:val="28"/>
          <w:szCs w:val="28"/>
          <w:lang w:bidi="en-GB"/>
        </w:rPr>
        <w:t>samples</w:t>
      </w:r>
      <w:proofErr w:type="spellEnd"/>
      <w:r w:rsidRPr="007976F9">
        <w:rPr>
          <w:rFonts w:ascii="Times New Roman" w:hAnsi="Times New Roman" w:cs="Times New Roman"/>
          <w:b/>
          <w:iCs/>
          <w:sz w:val="24"/>
          <w:szCs w:val="24"/>
          <w:lang w:bidi="en-GB"/>
        </w:rPr>
        <w:t>“</w:t>
      </w:r>
    </w:p>
    <w:p w14:paraId="05434748" w14:textId="77777777" w:rsidR="00A770FF" w:rsidRPr="007976F9" w:rsidRDefault="00A770FF">
      <w:pPr>
        <w:rPr>
          <w:rFonts w:ascii="Times New Roman" w:hAnsi="Times New Roman" w:cs="Times New Roman"/>
          <w:b/>
          <w:iCs/>
          <w:sz w:val="24"/>
          <w:szCs w:val="24"/>
          <w:lang w:bidi="en-GB"/>
        </w:rPr>
      </w:pPr>
    </w:p>
    <w:p w14:paraId="4FBC55AA" w14:textId="77777777" w:rsidR="00A770FF" w:rsidRPr="007976F9" w:rsidRDefault="00A770FF" w:rsidP="00A770F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76F9">
        <w:rPr>
          <w:rFonts w:ascii="Times New Roman" w:hAnsi="Times New Roman" w:cs="Times New Roman"/>
          <w:b/>
          <w:sz w:val="24"/>
          <w:szCs w:val="24"/>
        </w:rPr>
        <w:t>Declaring</w:t>
      </w:r>
      <w:proofErr w:type="spellEnd"/>
      <w:r w:rsidRPr="007976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b/>
          <w:sz w:val="24"/>
          <w:szCs w:val="24"/>
        </w:rPr>
        <w:t>Supplier</w:t>
      </w:r>
      <w:proofErr w:type="spellEnd"/>
      <w:r w:rsidRPr="007976F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380"/>
      </w:tblGrid>
      <w:tr w:rsidR="00A770FF" w:rsidRPr="007976F9" w14:paraId="1EF6D07B" w14:textId="77777777" w:rsidTr="00D8636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507CEF78" w14:textId="77777777" w:rsidR="00A770FF" w:rsidRPr="007976F9" w:rsidRDefault="00A770FF" w:rsidP="00D8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>Supplier</w:t>
            </w:r>
            <w:proofErr w:type="spellEnd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20" w:type="pct"/>
            <w:shd w:val="clear" w:color="auto" w:fill="auto"/>
          </w:tcPr>
          <w:p w14:paraId="4887DB59" w14:textId="31771341" w:rsidR="00A770FF" w:rsidRPr="00764499" w:rsidRDefault="00764499" w:rsidP="00D86364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</w:pPr>
            <w:r w:rsidRPr="0076449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A770FF" w:rsidRPr="007976F9" w14:paraId="5179B64C" w14:textId="77777777" w:rsidTr="00D8636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DA8CEC7" w14:textId="77777777" w:rsidR="00A770FF" w:rsidRPr="007976F9" w:rsidRDefault="00A770FF" w:rsidP="00D8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F9">
              <w:rPr>
                <w:rFonts w:ascii="Times New Roman" w:hAnsi="Times New Roman" w:cs="Times New Roman"/>
                <w:sz w:val="24"/>
                <w:szCs w:val="24"/>
              </w:rPr>
              <w:t>Residence:</w:t>
            </w:r>
          </w:p>
        </w:tc>
        <w:tc>
          <w:tcPr>
            <w:tcW w:w="3520" w:type="pct"/>
            <w:shd w:val="clear" w:color="auto" w:fill="auto"/>
          </w:tcPr>
          <w:p w14:paraId="5011AF2A" w14:textId="39AF34E6" w:rsidR="00A770FF" w:rsidRPr="007976F9" w:rsidRDefault="00764499" w:rsidP="00D863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449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A770FF" w:rsidRPr="007976F9" w14:paraId="1ED4D739" w14:textId="77777777" w:rsidTr="00D8636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5536BDC" w14:textId="13C9F3B4" w:rsidR="00A770FF" w:rsidRPr="007976F9" w:rsidRDefault="00A770FF" w:rsidP="00D8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F9">
              <w:rPr>
                <w:rFonts w:ascii="Times New Roman" w:hAnsi="Times New Roman" w:cs="Times New Roman"/>
                <w:sz w:val="24"/>
                <w:szCs w:val="24"/>
              </w:rPr>
              <w:t>IČO (</w:t>
            </w:r>
            <w:proofErr w:type="spellStart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 xml:space="preserve"> entity </w:t>
            </w:r>
            <w:proofErr w:type="spellStart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 xml:space="preserve"> Czech Republic)</w:t>
            </w:r>
            <w:r w:rsidR="009F6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D3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="009F6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D3C">
              <w:rPr>
                <w:rFonts w:ascii="Times New Roman" w:hAnsi="Times New Roman" w:cs="Times New Roman"/>
                <w:sz w:val="24"/>
                <w:szCs w:val="24"/>
              </w:rPr>
              <w:t>another</w:t>
            </w:r>
            <w:proofErr w:type="spellEnd"/>
            <w:r w:rsidR="009F6D3C">
              <w:rPr>
                <w:rFonts w:ascii="Times New Roman" w:hAnsi="Times New Roman" w:cs="Times New Roman"/>
                <w:sz w:val="24"/>
                <w:szCs w:val="24"/>
              </w:rPr>
              <w:t xml:space="preserve"> ID (</w:t>
            </w:r>
            <w:proofErr w:type="spellStart"/>
            <w:r w:rsidR="009F6D3C">
              <w:rPr>
                <w:rFonts w:ascii="Times New Roman" w:hAnsi="Times New Roman" w:cs="Times New Roman"/>
                <w:sz w:val="24"/>
                <w:szCs w:val="24"/>
              </w:rPr>
              <w:t>identification</w:t>
            </w:r>
            <w:proofErr w:type="spellEnd"/>
            <w:r w:rsidR="009F6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D3C">
              <w:rPr>
                <w:rFonts w:ascii="Times New Roman" w:hAnsi="Times New Roman" w:cs="Times New Roman"/>
                <w:sz w:val="24"/>
                <w:szCs w:val="24"/>
              </w:rPr>
              <w:t>numerb</w:t>
            </w:r>
            <w:proofErr w:type="spellEnd"/>
            <w:r w:rsidR="009F6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D3C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="009F6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D3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9F6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D3C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="009F6D3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F6D3C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="009F6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D3C">
              <w:rPr>
                <w:rFonts w:ascii="Times New Roman" w:hAnsi="Times New Roman" w:cs="Times New Roman"/>
                <w:sz w:val="24"/>
                <w:szCs w:val="24"/>
              </w:rPr>
              <w:t>supplier</w:t>
            </w:r>
            <w:proofErr w:type="spellEnd"/>
            <w:r w:rsidR="009F6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0" w:type="pct"/>
            <w:shd w:val="clear" w:color="auto" w:fill="auto"/>
          </w:tcPr>
          <w:p w14:paraId="2C5DA021" w14:textId="118D31CD" w:rsidR="00A770FF" w:rsidRPr="007976F9" w:rsidRDefault="00764499" w:rsidP="00D863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449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A770FF" w:rsidRPr="007976F9" w14:paraId="0D554EFC" w14:textId="77777777" w:rsidTr="00D8636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66517940" w14:textId="77777777" w:rsidR="00A770FF" w:rsidRPr="007976F9" w:rsidRDefault="00A770FF" w:rsidP="00D8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>Acting</w:t>
            </w:r>
            <w:proofErr w:type="spellEnd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>represented</w:t>
            </w:r>
            <w:proofErr w:type="spellEnd"/>
            <w:r w:rsidRPr="007976F9">
              <w:rPr>
                <w:rFonts w:ascii="Times New Roman" w:hAnsi="Times New Roman" w:cs="Times New Roman"/>
                <w:sz w:val="24"/>
                <w:szCs w:val="24"/>
              </w:rPr>
              <w:t xml:space="preserve"> by:</w:t>
            </w:r>
          </w:p>
        </w:tc>
        <w:tc>
          <w:tcPr>
            <w:tcW w:w="3520" w:type="pct"/>
            <w:shd w:val="clear" w:color="auto" w:fill="auto"/>
          </w:tcPr>
          <w:p w14:paraId="5EA57A65" w14:textId="70BC3B91" w:rsidR="00A770FF" w:rsidRPr="007976F9" w:rsidRDefault="00764499" w:rsidP="00D863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449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</w:tbl>
    <w:p w14:paraId="353A035F" w14:textId="77777777" w:rsidR="00A770FF" w:rsidRPr="007976F9" w:rsidRDefault="00A770FF">
      <w:pPr>
        <w:rPr>
          <w:rFonts w:ascii="Times New Roman" w:hAnsi="Times New Roman" w:cs="Times New Roman"/>
          <w:sz w:val="24"/>
          <w:szCs w:val="24"/>
        </w:rPr>
      </w:pPr>
    </w:p>
    <w:p w14:paraId="581D9453" w14:textId="77777777" w:rsidR="00A770FF" w:rsidRPr="007976F9" w:rsidRDefault="00A770FF">
      <w:pPr>
        <w:rPr>
          <w:rFonts w:ascii="Times New Roman" w:hAnsi="Times New Roman" w:cs="Times New Roman"/>
          <w:sz w:val="24"/>
          <w:szCs w:val="24"/>
        </w:rPr>
      </w:pPr>
    </w:p>
    <w:p w14:paraId="43060F4E" w14:textId="10810888" w:rsidR="00A770FF" w:rsidRPr="007976F9" w:rsidRDefault="00A770FF" w:rsidP="00764499">
      <w:pPr>
        <w:pStyle w:val="Text1"/>
        <w:ind w:left="0"/>
        <w:rPr>
          <w:rFonts w:eastAsia="SimSun"/>
          <w:bCs/>
          <w:sz w:val="24"/>
          <w:szCs w:val="24"/>
        </w:rPr>
      </w:pPr>
      <w:proofErr w:type="spellStart"/>
      <w:r w:rsidRPr="007976F9">
        <w:rPr>
          <w:rFonts w:eastAsia="SimSun"/>
          <w:bCs/>
          <w:sz w:val="24"/>
          <w:szCs w:val="24"/>
        </w:rPr>
        <w:t>For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the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purposes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of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the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aforementioned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public </w:t>
      </w:r>
      <w:proofErr w:type="spellStart"/>
      <w:r w:rsidRPr="007976F9">
        <w:rPr>
          <w:rFonts w:eastAsia="SimSun"/>
          <w:bCs/>
          <w:sz w:val="24"/>
          <w:szCs w:val="24"/>
        </w:rPr>
        <w:t>contract</w:t>
      </w:r>
      <w:proofErr w:type="spellEnd"/>
      <w:r w:rsidRPr="007976F9">
        <w:rPr>
          <w:rFonts w:eastAsia="SimSun"/>
          <w:bCs/>
          <w:sz w:val="24"/>
          <w:szCs w:val="24"/>
        </w:rPr>
        <w:t xml:space="preserve">, </w:t>
      </w:r>
      <w:proofErr w:type="spellStart"/>
      <w:r w:rsidRPr="007976F9">
        <w:rPr>
          <w:rFonts w:eastAsia="SimSun"/>
          <w:bCs/>
          <w:sz w:val="24"/>
          <w:szCs w:val="24"/>
        </w:rPr>
        <w:t>the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supplier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hereby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declares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on his </w:t>
      </w:r>
      <w:proofErr w:type="spellStart"/>
      <w:r w:rsidRPr="007976F9">
        <w:rPr>
          <w:rFonts w:eastAsia="SimSun"/>
          <w:bCs/>
          <w:sz w:val="24"/>
          <w:szCs w:val="24"/>
        </w:rPr>
        <w:t>behalf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that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he </w:t>
      </w:r>
      <w:proofErr w:type="spellStart"/>
      <w:r w:rsidRPr="007976F9">
        <w:rPr>
          <w:rFonts w:eastAsia="SimSun"/>
          <w:bCs/>
          <w:sz w:val="24"/>
          <w:szCs w:val="24"/>
        </w:rPr>
        <w:t>meets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the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technical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qualifications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in </w:t>
      </w:r>
      <w:proofErr w:type="spellStart"/>
      <w:r w:rsidRPr="007976F9">
        <w:rPr>
          <w:rFonts w:eastAsia="SimSun"/>
          <w:bCs/>
          <w:sz w:val="24"/>
          <w:szCs w:val="24"/>
        </w:rPr>
        <w:t>accordance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with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Sec. 79 (2) </w:t>
      </w:r>
      <w:proofErr w:type="spellStart"/>
      <w:r w:rsidRPr="007976F9">
        <w:rPr>
          <w:rFonts w:eastAsia="SimSun"/>
          <w:bCs/>
          <w:sz w:val="24"/>
          <w:szCs w:val="24"/>
        </w:rPr>
        <w:t>letter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b) PPA, </w:t>
      </w:r>
      <w:proofErr w:type="spellStart"/>
      <w:r w:rsidRPr="007976F9">
        <w:rPr>
          <w:rFonts w:eastAsia="SimSun"/>
          <w:bCs/>
          <w:sz w:val="24"/>
          <w:szCs w:val="24"/>
        </w:rPr>
        <w:t>specified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by </w:t>
      </w:r>
      <w:proofErr w:type="spellStart"/>
      <w:r w:rsidRPr="007976F9">
        <w:rPr>
          <w:rFonts w:eastAsia="SimSun"/>
          <w:bCs/>
          <w:sz w:val="24"/>
          <w:szCs w:val="24"/>
        </w:rPr>
        <w:t>the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contracting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</w:t>
      </w:r>
      <w:proofErr w:type="spellStart"/>
      <w:r w:rsidRPr="007976F9">
        <w:rPr>
          <w:rFonts w:eastAsia="SimSun"/>
          <w:bCs/>
          <w:sz w:val="24"/>
          <w:szCs w:val="24"/>
        </w:rPr>
        <w:t>authority</w:t>
      </w:r>
      <w:proofErr w:type="spellEnd"/>
      <w:r w:rsidRPr="007976F9">
        <w:rPr>
          <w:rFonts w:eastAsia="SimSun"/>
          <w:bCs/>
          <w:sz w:val="24"/>
          <w:szCs w:val="24"/>
        </w:rPr>
        <w:t xml:space="preserve"> in Tender </w:t>
      </w:r>
      <w:proofErr w:type="spellStart"/>
      <w:r w:rsidRPr="007976F9">
        <w:rPr>
          <w:rFonts w:eastAsia="SimSun"/>
          <w:bCs/>
          <w:sz w:val="24"/>
          <w:szCs w:val="24"/>
        </w:rPr>
        <w:t>Documentation</w:t>
      </w:r>
      <w:proofErr w:type="spellEnd"/>
      <w:r w:rsidRPr="007976F9">
        <w:rPr>
          <w:rFonts w:eastAsia="SimSun"/>
          <w:bCs/>
          <w:sz w:val="24"/>
          <w:szCs w:val="24"/>
        </w:rPr>
        <w:t>.</w:t>
      </w:r>
    </w:p>
    <w:p w14:paraId="11E8FEAE" w14:textId="77777777" w:rsidR="00A770FF" w:rsidRPr="007976F9" w:rsidRDefault="00A770FF" w:rsidP="00A770FF">
      <w:pPr>
        <w:pStyle w:val="Text1"/>
        <w:rPr>
          <w:rFonts w:eastAsia="SimSun"/>
          <w:bCs/>
          <w:sz w:val="24"/>
          <w:szCs w:val="24"/>
        </w:rPr>
      </w:pPr>
    </w:p>
    <w:p w14:paraId="4E0B39A3" w14:textId="77777777" w:rsidR="00A770FF" w:rsidRPr="007976F9" w:rsidRDefault="00A770FF" w:rsidP="00A770FF">
      <w:pPr>
        <w:pStyle w:val="Text1"/>
        <w:rPr>
          <w:rFonts w:eastAsia="SimSun"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6011"/>
      </w:tblGrid>
      <w:tr w:rsidR="00663DCD" w:rsidRPr="007976F9" w14:paraId="39245C8D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2B0C1" w14:textId="20F61A1A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according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E8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Article</w:t>
            </w:r>
            <w:proofErr w:type="spellEnd"/>
            <w:r w:rsidRPr="00E8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E8542F" w:rsidRPr="00E8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6.6.3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Tender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Documentation</w:t>
            </w:r>
            <w:proofErr w:type="spellEnd"/>
          </w:p>
          <w:p w14:paraId="0513BECC" w14:textId="62D447A2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B540D" w14:textId="28B583C5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205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499BFF05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F614B" w14:textId="08463A76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Identification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data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customer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registered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office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, ID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  <w:p w14:paraId="5A444C71" w14:textId="77777777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EE1B5A" w14:textId="568CE758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205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01F6C346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34CEC" w14:textId="77777777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Name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FA9A1B" w14:textId="7693FF72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205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33ECB52B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C261A" w14:textId="3ECA7D69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Material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description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content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brief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description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services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provided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D00F6D" w14:textId="26BBA882" w:rsidR="00663DCD" w:rsidRPr="007976F9" w:rsidRDefault="00663DCD" w:rsidP="00663DCD">
            <w:pPr>
              <w:pStyle w:val="Odstavecseseznamem"/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205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42B5ED4D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F1408" w14:textId="77777777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Time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implementation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(MM/YY-MM/YY)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24E63" w14:textId="083C52E1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205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4C91D437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D8BCC" w14:textId="77777777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Financial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volume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in CZK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without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VAT</w:t>
            </w:r>
            <w:r w:rsidRPr="007976F9">
              <w:rPr>
                <w:rStyle w:val="Znakapoznpodarou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7976F9">
              <w:rPr>
                <w:rStyle w:val="Znakapoznpodarou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footnoteReference w:id="1"/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93D652" w14:textId="0D443870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205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02A35774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72650" w14:textId="77777777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Express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confirmation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that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reference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was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properly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provided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supplier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will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add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"YES")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586DC" w14:textId="0D35EB18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205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22879C53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EB317" w14:textId="77777777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Contact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details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customer's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contact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person,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with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whom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will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possible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verify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proper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implementation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important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94ACD" w14:textId="6888B95B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205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</w:tbl>
    <w:p w14:paraId="16689CD9" w14:textId="77777777" w:rsidR="00663DCD" w:rsidRDefault="00663DCD" w:rsidP="00A770FF">
      <w:pPr>
        <w:rPr>
          <w:rFonts w:ascii="Times New Roman" w:hAnsi="Times New Roman" w:cs="Times New Roman"/>
          <w:sz w:val="24"/>
          <w:szCs w:val="24"/>
        </w:rPr>
      </w:pPr>
    </w:p>
    <w:p w14:paraId="6C128F1B" w14:textId="77777777" w:rsidR="00663DCD" w:rsidRDefault="00663DCD" w:rsidP="00A770FF">
      <w:pPr>
        <w:rPr>
          <w:rFonts w:ascii="Times New Roman" w:hAnsi="Times New Roman" w:cs="Times New Roman"/>
          <w:sz w:val="24"/>
          <w:szCs w:val="24"/>
        </w:rPr>
      </w:pPr>
    </w:p>
    <w:p w14:paraId="055EBCBA" w14:textId="77777777" w:rsidR="00663DCD" w:rsidRPr="007976F9" w:rsidRDefault="00663DCD" w:rsidP="00663DCD">
      <w:pPr>
        <w:pStyle w:val="Text1"/>
        <w:rPr>
          <w:rFonts w:eastAsia="SimSun"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6011"/>
      </w:tblGrid>
      <w:tr w:rsidR="00663DCD" w:rsidRPr="007976F9" w14:paraId="2C506D11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ACF9D" w14:textId="580373F6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according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C50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to </w:t>
            </w:r>
            <w:proofErr w:type="spellStart"/>
            <w:r w:rsidRPr="00C50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Article</w:t>
            </w:r>
            <w:proofErr w:type="spellEnd"/>
            <w:r w:rsidRPr="00C50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5009D" w:rsidRPr="00C50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</w:t>
            </w:r>
            <w:r w:rsidR="00C50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Tender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Documentation</w:t>
            </w:r>
            <w:proofErr w:type="spellEnd"/>
          </w:p>
          <w:p w14:paraId="687B7BAC" w14:textId="510187E4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453D1" w14:textId="4A239765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8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503C073B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4ED7C" w14:textId="77777777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Identification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data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customer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registered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office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, ID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  <w:p w14:paraId="34C76C63" w14:textId="77777777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5F099" w14:textId="5273D1D6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8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768F8B7D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E409F" w14:textId="77777777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Name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1D39A" w14:textId="4045D7E8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8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47F21233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744B9" w14:textId="77777777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Material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description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content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brief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description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services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provided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447965" w14:textId="5278BEF7" w:rsidR="00663DCD" w:rsidRPr="007976F9" w:rsidRDefault="00663DCD" w:rsidP="00663DCD">
            <w:pPr>
              <w:pStyle w:val="Odstavecseseznamem"/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8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41F0358E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107C5" w14:textId="77777777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Time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implementation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(MM/YY-MM/YY)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3D0DB" w14:textId="7D42E1D8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8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0A17A4C8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353D1" w14:textId="77777777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Financial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volume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in CZK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without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VAT</w:t>
            </w:r>
            <w:r w:rsidRPr="007976F9">
              <w:rPr>
                <w:rStyle w:val="Znakapoznpodarou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7976F9">
              <w:rPr>
                <w:rStyle w:val="Znakapoznpodarou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footnoteReference w:id="2"/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33A7D" w14:textId="09DF0CB0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8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70372928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93830" w14:textId="77777777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Express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confirmation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that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reference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was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properly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provided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supplier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will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add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"YES")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D77BC" w14:textId="4CF68119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8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669F5823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2D6C6" w14:textId="77777777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Contact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details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customer's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contact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person,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with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whom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will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possible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verify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proper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implementation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important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62B7E" w14:textId="27C368A9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8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</w:tbl>
    <w:p w14:paraId="33AB1030" w14:textId="77777777" w:rsidR="00663DCD" w:rsidRDefault="00663DCD" w:rsidP="00A770FF">
      <w:pPr>
        <w:rPr>
          <w:rFonts w:ascii="Times New Roman" w:hAnsi="Times New Roman" w:cs="Times New Roman"/>
          <w:sz w:val="24"/>
          <w:szCs w:val="24"/>
        </w:rPr>
      </w:pPr>
    </w:p>
    <w:p w14:paraId="3552394A" w14:textId="77777777" w:rsidR="00663DCD" w:rsidRDefault="00663DCD" w:rsidP="00A770FF">
      <w:pPr>
        <w:rPr>
          <w:rFonts w:ascii="Times New Roman" w:hAnsi="Times New Roman" w:cs="Times New Roman"/>
          <w:sz w:val="24"/>
          <w:szCs w:val="24"/>
        </w:rPr>
      </w:pPr>
    </w:p>
    <w:p w14:paraId="14FF8B58" w14:textId="77777777" w:rsidR="00663DCD" w:rsidRDefault="00663DCD" w:rsidP="00A770FF">
      <w:pPr>
        <w:rPr>
          <w:rFonts w:ascii="Times New Roman" w:hAnsi="Times New Roman" w:cs="Times New Roman"/>
          <w:sz w:val="24"/>
          <w:szCs w:val="24"/>
        </w:rPr>
      </w:pPr>
    </w:p>
    <w:p w14:paraId="03F58498" w14:textId="77777777" w:rsidR="00663DCD" w:rsidRPr="007976F9" w:rsidRDefault="00663DCD" w:rsidP="00663DCD">
      <w:pPr>
        <w:pStyle w:val="Text1"/>
        <w:rPr>
          <w:rFonts w:eastAsia="SimSun"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6011"/>
      </w:tblGrid>
      <w:tr w:rsidR="00663DCD" w:rsidRPr="007976F9" w14:paraId="2528FE42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C6C38" w14:textId="1ABE4A37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according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C50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Article</w:t>
            </w:r>
            <w:proofErr w:type="spellEnd"/>
            <w:r w:rsidRPr="00C50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50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6.6.3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Tender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Documentation</w:t>
            </w:r>
            <w:proofErr w:type="spellEnd"/>
          </w:p>
          <w:p w14:paraId="1500989B" w14:textId="42EB3A40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EB3A50" w14:textId="4048ACCF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79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05DF2875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EF2BC" w14:textId="77777777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Identification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data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customer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registered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office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, ID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  <w:p w14:paraId="42A2D816" w14:textId="77777777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889E6" w14:textId="3F1A47DB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79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091E1471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FB332" w14:textId="77777777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Name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A62D4" w14:textId="6E438169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79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7DD02D54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2FA15" w14:textId="77777777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Material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description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content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brief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description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services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provided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0D8F6" w14:textId="2EC885B8" w:rsidR="00663DCD" w:rsidRPr="007976F9" w:rsidRDefault="00663DCD" w:rsidP="00663DCD">
            <w:pPr>
              <w:pStyle w:val="Odstavecseseznamem"/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79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025D9A71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7F929" w14:textId="77777777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Time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implementation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(MM/YY-MM/YY)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E674C" w14:textId="5DBE9EF6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79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5FA5DEEE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A8DA2" w14:textId="77777777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Financial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volume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significant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in CZK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without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VAT</w:t>
            </w:r>
            <w:r w:rsidRPr="007976F9">
              <w:rPr>
                <w:rStyle w:val="Znakapoznpodarou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7976F9">
              <w:rPr>
                <w:rStyle w:val="Znakapoznpodarou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footnoteReference w:id="3"/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185C9E" w14:textId="74E52944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79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33F0BCFE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63FE0" w14:textId="77777777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Express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confirmation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that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reference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was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properly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provided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supplier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will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add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"YES")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AD7866" w14:textId="166D171B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79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663DCD" w:rsidRPr="007976F9" w14:paraId="0EFB8FC1" w14:textId="77777777" w:rsidTr="00663DCD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F313E" w14:textId="77777777" w:rsidR="00663DCD" w:rsidRPr="007976F9" w:rsidRDefault="00663DCD" w:rsidP="00663DCD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Contact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details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customer's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contact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person,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with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whom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will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possible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verify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proper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implementation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important</w:t>
            </w:r>
            <w:proofErr w:type="spellEnd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9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service</w:t>
            </w:r>
            <w:proofErr w:type="spellEnd"/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0F09D" w14:textId="721C34F5" w:rsidR="00663DCD" w:rsidRPr="007976F9" w:rsidRDefault="00663DCD" w:rsidP="00663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79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</w:tbl>
    <w:p w14:paraId="0546B0B3" w14:textId="77777777" w:rsidR="00663DCD" w:rsidRDefault="00663DCD" w:rsidP="00A770FF">
      <w:pPr>
        <w:rPr>
          <w:rFonts w:ascii="Times New Roman" w:hAnsi="Times New Roman" w:cs="Times New Roman"/>
          <w:sz w:val="24"/>
          <w:szCs w:val="24"/>
        </w:rPr>
      </w:pPr>
    </w:p>
    <w:p w14:paraId="28D905CD" w14:textId="77777777" w:rsidR="00663DCD" w:rsidRDefault="00663DCD" w:rsidP="00A770FF">
      <w:pPr>
        <w:rPr>
          <w:rFonts w:ascii="Times New Roman" w:hAnsi="Times New Roman" w:cs="Times New Roman"/>
          <w:sz w:val="24"/>
          <w:szCs w:val="24"/>
        </w:rPr>
      </w:pPr>
    </w:p>
    <w:p w14:paraId="57604D63" w14:textId="77777777" w:rsidR="00663DCD" w:rsidRDefault="00663DCD" w:rsidP="00A770FF">
      <w:pPr>
        <w:rPr>
          <w:rFonts w:ascii="Times New Roman" w:hAnsi="Times New Roman" w:cs="Times New Roman"/>
          <w:sz w:val="24"/>
          <w:szCs w:val="24"/>
        </w:rPr>
      </w:pPr>
    </w:p>
    <w:p w14:paraId="4784EDC0" w14:textId="0155E5DF" w:rsidR="00A770FF" w:rsidRPr="007976F9" w:rsidRDefault="00A770FF" w:rsidP="00A770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76F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sworn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made by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Supplier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and free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and he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6F9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>.</w:t>
      </w:r>
    </w:p>
    <w:p w14:paraId="51A1B12C" w14:textId="77777777" w:rsidR="00A770FF" w:rsidRPr="007976F9" w:rsidRDefault="00A770FF" w:rsidP="00A770F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976F9">
        <w:rPr>
          <w:rFonts w:ascii="Times New Roman" w:hAnsi="Times New Roman" w:cs="Times New Roman"/>
          <w:sz w:val="24"/>
          <w:szCs w:val="24"/>
        </w:rPr>
        <w:t xml:space="preserve">In </w:t>
      </w:r>
      <w:r w:rsidRPr="007976F9">
        <w:rPr>
          <w:rFonts w:ascii="Times New Roman" w:hAnsi="Times New Roman" w:cs="Times New Roman"/>
          <w:sz w:val="24"/>
          <w:szCs w:val="24"/>
          <w:highlight w:val="green"/>
        </w:rPr>
        <w:t xml:space="preserve">[ADDITIONAL SUPPLIER] </w:t>
      </w:r>
      <w:r w:rsidRPr="007976F9">
        <w:rPr>
          <w:rFonts w:ascii="Times New Roman" w:hAnsi="Times New Roman" w:cs="Times New Roman"/>
          <w:sz w:val="24"/>
          <w:szCs w:val="24"/>
        </w:rPr>
        <w:t xml:space="preserve">on </w:t>
      </w:r>
      <w:r w:rsidRPr="007976F9">
        <w:rPr>
          <w:rFonts w:ascii="Times New Roman" w:hAnsi="Times New Roman" w:cs="Times New Roman"/>
          <w:sz w:val="24"/>
          <w:szCs w:val="24"/>
          <w:highlight w:val="green"/>
        </w:rPr>
        <w:t>[ADDITIONAL SUPPLIER]</w:t>
      </w:r>
    </w:p>
    <w:p w14:paraId="4316B755" w14:textId="77777777" w:rsidR="00A770FF" w:rsidRPr="007976F9" w:rsidRDefault="00A770FF" w:rsidP="00A770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76F9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7976F9">
        <w:rPr>
          <w:rFonts w:ascii="Times New Roman" w:hAnsi="Times New Roman" w:cs="Times New Roman"/>
          <w:sz w:val="24"/>
          <w:szCs w:val="24"/>
        </w:rPr>
        <w:t>:</w:t>
      </w:r>
    </w:p>
    <w:p w14:paraId="59840341" w14:textId="77777777" w:rsidR="00A770FF" w:rsidRPr="007976F9" w:rsidRDefault="00A770FF" w:rsidP="00A770FF">
      <w:pPr>
        <w:rPr>
          <w:rFonts w:ascii="Times New Roman" w:hAnsi="Times New Roman" w:cs="Times New Roman"/>
          <w:sz w:val="24"/>
          <w:szCs w:val="24"/>
        </w:rPr>
      </w:pPr>
    </w:p>
    <w:p w14:paraId="387DCA7A" w14:textId="77777777" w:rsidR="00A770FF" w:rsidRPr="007976F9" w:rsidRDefault="00A770FF" w:rsidP="00A770FF">
      <w:pPr>
        <w:rPr>
          <w:rFonts w:ascii="Times New Roman" w:hAnsi="Times New Roman" w:cs="Times New Roman"/>
          <w:sz w:val="24"/>
          <w:szCs w:val="24"/>
        </w:rPr>
      </w:pPr>
      <w:r w:rsidRPr="007976F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CCD7972" w14:textId="77777777" w:rsidR="00A770FF" w:rsidRPr="007976F9" w:rsidRDefault="00A770FF" w:rsidP="00A770F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7976F9">
        <w:rPr>
          <w:rFonts w:ascii="Times New Roman" w:hAnsi="Times New Roman" w:cs="Times New Roman"/>
          <w:sz w:val="24"/>
          <w:szCs w:val="24"/>
          <w:highlight w:val="green"/>
        </w:rPr>
        <w:t>Name: [ADDITIONAL SUPPLIER]</w:t>
      </w:r>
    </w:p>
    <w:p w14:paraId="01B8DD10" w14:textId="77777777" w:rsidR="00A770FF" w:rsidRPr="007976F9" w:rsidRDefault="00A770FF" w:rsidP="00A770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76F9">
        <w:rPr>
          <w:rFonts w:ascii="Times New Roman" w:hAnsi="Times New Roman" w:cs="Times New Roman"/>
          <w:sz w:val="24"/>
          <w:szCs w:val="24"/>
          <w:highlight w:val="green"/>
        </w:rPr>
        <w:t>Function</w:t>
      </w:r>
      <w:proofErr w:type="spellEnd"/>
      <w:r w:rsidRPr="007976F9">
        <w:rPr>
          <w:rFonts w:ascii="Times New Roman" w:hAnsi="Times New Roman" w:cs="Times New Roman"/>
          <w:sz w:val="24"/>
          <w:szCs w:val="24"/>
          <w:highlight w:val="green"/>
        </w:rPr>
        <w:t>: [ADDITIONAL SUPPLIER]</w:t>
      </w:r>
    </w:p>
    <w:p w14:paraId="00B16CD4" w14:textId="77777777" w:rsidR="00A770FF" w:rsidRPr="007976F9" w:rsidRDefault="00A770FF" w:rsidP="00A770FF">
      <w:pPr>
        <w:pStyle w:val="Text1"/>
        <w:rPr>
          <w:rFonts w:eastAsia="SimSun"/>
          <w:bCs/>
          <w:sz w:val="24"/>
          <w:szCs w:val="24"/>
        </w:rPr>
      </w:pPr>
    </w:p>
    <w:p w14:paraId="25B59AF2" w14:textId="77777777" w:rsidR="00A770FF" w:rsidRPr="007976F9" w:rsidRDefault="00A770FF">
      <w:pPr>
        <w:rPr>
          <w:rFonts w:ascii="Times New Roman" w:hAnsi="Times New Roman" w:cs="Times New Roman"/>
          <w:sz w:val="24"/>
          <w:szCs w:val="24"/>
        </w:rPr>
      </w:pPr>
    </w:p>
    <w:sectPr w:rsidR="00A770FF" w:rsidRPr="007976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BCDE8" w14:textId="77777777" w:rsidR="00A770FF" w:rsidRDefault="00A770FF" w:rsidP="00A770FF">
      <w:pPr>
        <w:spacing w:after="0" w:line="240" w:lineRule="auto"/>
      </w:pPr>
      <w:r>
        <w:separator/>
      </w:r>
    </w:p>
  </w:endnote>
  <w:endnote w:type="continuationSeparator" w:id="0">
    <w:p w14:paraId="5DF953DA" w14:textId="77777777" w:rsidR="00A770FF" w:rsidRDefault="00A770FF" w:rsidP="00A7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477339"/>
      <w:docPartObj>
        <w:docPartGallery w:val="Page Numbers (Bottom of Page)"/>
        <w:docPartUnique/>
      </w:docPartObj>
    </w:sdtPr>
    <w:sdtEndPr/>
    <w:sdtContent>
      <w:p w14:paraId="35175169" w14:textId="1B231566" w:rsidR="00663DCD" w:rsidRDefault="00663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224CA4" w14:textId="77777777" w:rsidR="00663DCD" w:rsidRDefault="00663D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3F5C" w14:textId="77777777" w:rsidR="00A770FF" w:rsidRDefault="00A770FF" w:rsidP="00A770FF">
      <w:pPr>
        <w:spacing w:after="0" w:line="240" w:lineRule="auto"/>
      </w:pPr>
      <w:r>
        <w:separator/>
      </w:r>
    </w:p>
  </w:footnote>
  <w:footnote w:type="continuationSeparator" w:id="0">
    <w:p w14:paraId="552B37D0" w14:textId="77777777" w:rsidR="00A770FF" w:rsidRDefault="00A770FF" w:rsidP="00A770FF">
      <w:pPr>
        <w:spacing w:after="0" w:line="240" w:lineRule="auto"/>
      </w:pPr>
      <w:r>
        <w:continuationSeparator/>
      </w:r>
    </w:p>
  </w:footnote>
  <w:footnote w:id="1">
    <w:p w14:paraId="679B0B68" w14:textId="77777777" w:rsidR="00663DCD" w:rsidRPr="00B14890" w:rsidRDefault="00663DCD" w:rsidP="00663DC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 w:rsidRPr="00E70AB0">
        <w:t>For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conversion</w:t>
      </w:r>
      <w:proofErr w:type="spellEnd"/>
      <w:r w:rsidRPr="00E70AB0">
        <w:t xml:space="preserve"> </w:t>
      </w:r>
      <w:proofErr w:type="spellStart"/>
      <w:r w:rsidRPr="00E70AB0">
        <w:t>of</w:t>
      </w:r>
      <w:proofErr w:type="spellEnd"/>
      <w:r w:rsidRPr="00E70AB0">
        <w:t xml:space="preserve"> EUR/</w:t>
      </w:r>
      <w:proofErr w:type="spellStart"/>
      <w:r w:rsidRPr="00E70AB0">
        <w:t>other</w:t>
      </w:r>
      <w:proofErr w:type="spellEnd"/>
      <w:r w:rsidRPr="00E70AB0">
        <w:t xml:space="preserve"> </w:t>
      </w:r>
      <w:proofErr w:type="spellStart"/>
      <w:r w:rsidRPr="00E70AB0">
        <w:t>currencies</w:t>
      </w:r>
      <w:proofErr w:type="spellEnd"/>
      <w:r w:rsidRPr="00E70AB0">
        <w:t xml:space="preserve">, </w:t>
      </w:r>
      <w:proofErr w:type="spellStart"/>
      <w:r w:rsidRPr="00E70AB0">
        <w:t>see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last </w:t>
      </w:r>
      <w:proofErr w:type="spellStart"/>
      <w:r w:rsidRPr="00E70AB0">
        <w:t>quarterly</w:t>
      </w:r>
      <w:proofErr w:type="spellEnd"/>
      <w:r w:rsidRPr="00E70AB0">
        <w:t xml:space="preserve"> </w:t>
      </w:r>
      <w:proofErr w:type="spellStart"/>
      <w:r w:rsidRPr="00E70AB0">
        <w:t>average</w:t>
      </w:r>
      <w:proofErr w:type="spellEnd"/>
      <w:r w:rsidRPr="00E70AB0">
        <w:t xml:space="preserve"> </w:t>
      </w:r>
      <w:proofErr w:type="spellStart"/>
      <w:r w:rsidRPr="00E70AB0">
        <w:t>rate</w:t>
      </w:r>
      <w:proofErr w:type="spellEnd"/>
      <w:r w:rsidRPr="00E70AB0">
        <w:t xml:space="preserve"> </w:t>
      </w:r>
      <w:proofErr w:type="spellStart"/>
      <w:r w:rsidRPr="00E70AB0">
        <w:t>of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foreign</w:t>
      </w:r>
      <w:proofErr w:type="spellEnd"/>
      <w:r w:rsidRPr="00E70AB0">
        <w:t xml:space="preserve"> </w:t>
      </w:r>
      <w:proofErr w:type="spellStart"/>
      <w:r w:rsidRPr="00E70AB0">
        <w:t>exchange</w:t>
      </w:r>
      <w:proofErr w:type="spellEnd"/>
      <w:r w:rsidRPr="00E70AB0">
        <w:t xml:space="preserve"> market </w:t>
      </w:r>
      <w:proofErr w:type="spellStart"/>
      <w:r w:rsidRPr="00E70AB0">
        <w:t>of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relevant</w:t>
      </w:r>
      <w:proofErr w:type="spellEnd"/>
      <w:r w:rsidRPr="00E70AB0">
        <w:t xml:space="preserve"> </w:t>
      </w:r>
      <w:proofErr w:type="spellStart"/>
      <w:r w:rsidRPr="00E70AB0">
        <w:t>currency</w:t>
      </w:r>
      <w:proofErr w:type="spellEnd"/>
      <w:r w:rsidRPr="00E70AB0">
        <w:t xml:space="preserve"> to CZK </w:t>
      </w:r>
      <w:proofErr w:type="spellStart"/>
      <w:r w:rsidRPr="00E70AB0">
        <w:t>determined</w:t>
      </w:r>
      <w:proofErr w:type="spellEnd"/>
      <w:r w:rsidRPr="00E70AB0">
        <w:t xml:space="preserve"> and </w:t>
      </w:r>
      <w:proofErr w:type="spellStart"/>
      <w:r w:rsidRPr="00E70AB0">
        <w:t>published</w:t>
      </w:r>
      <w:proofErr w:type="spellEnd"/>
      <w:r w:rsidRPr="00E70AB0">
        <w:t xml:space="preserve"> by </w:t>
      </w:r>
      <w:proofErr w:type="spellStart"/>
      <w:r w:rsidRPr="00E70AB0">
        <w:t>the</w:t>
      </w:r>
      <w:proofErr w:type="spellEnd"/>
      <w:r w:rsidRPr="00E70AB0">
        <w:t xml:space="preserve"> CNB on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day</w:t>
      </w:r>
      <w:proofErr w:type="spellEnd"/>
      <w:r w:rsidRPr="00E70AB0">
        <w:t xml:space="preserve"> </w:t>
      </w:r>
      <w:proofErr w:type="spellStart"/>
      <w:r w:rsidRPr="00E70AB0">
        <w:t>of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start </w:t>
      </w:r>
      <w:proofErr w:type="spellStart"/>
      <w:r w:rsidRPr="00E70AB0">
        <w:t>of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procurement</w:t>
      </w:r>
      <w:proofErr w:type="spellEnd"/>
      <w:r w:rsidRPr="00E70AB0">
        <w:t xml:space="preserve"> </w:t>
      </w:r>
      <w:proofErr w:type="spellStart"/>
      <w:r w:rsidRPr="00E70AB0">
        <w:t>procedure</w:t>
      </w:r>
      <w:proofErr w:type="spellEnd"/>
      <w:r>
        <w:rPr>
          <w:lang w:val="cs-CZ"/>
        </w:rPr>
        <w:t>.</w:t>
      </w:r>
    </w:p>
  </w:footnote>
  <w:footnote w:id="2">
    <w:p w14:paraId="03E7F4C1" w14:textId="77777777" w:rsidR="00663DCD" w:rsidRPr="00B14890" w:rsidRDefault="00663DCD" w:rsidP="00663DC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 w:rsidRPr="00E70AB0">
        <w:t>For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conversion</w:t>
      </w:r>
      <w:proofErr w:type="spellEnd"/>
      <w:r w:rsidRPr="00E70AB0">
        <w:t xml:space="preserve"> </w:t>
      </w:r>
      <w:proofErr w:type="spellStart"/>
      <w:r w:rsidRPr="00E70AB0">
        <w:t>of</w:t>
      </w:r>
      <w:proofErr w:type="spellEnd"/>
      <w:r w:rsidRPr="00E70AB0">
        <w:t xml:space="preserve"> EUR/</w:t>
      </w:r>
      <w:proofErr w:type="spellStart"/>
      <w:r w:rsidRPr="00E70AB0">
        <w:t>other</w:t>
      </w:r>
      <w:proofErr w:type="spellEnd"/>
      <w:r w:rsidRPr="00E70AB0">
        <w:t xml:space="preserve"> </w:t>
      </w:r>
      <w:proofErr w:type="spellStart"/>
      <w:r w:rsidRPr="00E70AB0">
        <w:t>currencies</w:t>
      </w:r>
      <w:proofErr w:type="spellEnd"/>
      <w:r w:rsidRPr="00E70AB0">
        <w:t xml:space="preserve">, </w:t>
      </w:r>
      <w:proofErr w:type="spellStart"/>
      <w:r w:rsidRPr="00E70AB0">
        <w:t>see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last </w:t>
      </w:r>
      <w:proofErr w:type="spellStart"/>
      <w:r w:rsidRPr="00E70AB0">
        <w:t>quarterly</w:t>
      </w:r>
      <w:proofErr w:type="spellEnd"/>
      <w:r w:rsidRPr="00E70AB0">
        <w:t xml:space="preserve"> </w:t>
      </w:r>
      <w:proofErr w:type="spellStart"/>
      <w:r w:rsidRPr="00E70AB0">
        <w:t>average</w:t>
      </w:r>
      <w:proofErr w:type="spellEnd"/>
      <w:r w:rsidRPr="00E70AB0">
        <w:t xml:space="preserve"> </w:t>
      </w:r>
      <w:proofErr w:type="spellStart"/>
      <w:r w:rsidRPr="00E70AB0">
        <w:t>rate</w:t>
      </w:r>
      <w:proofErr w:type="spellEnd"/>
      <w:r w:rsidRPr="00E70AB0">
        <w:t xml:space="preserve"> </w:t>
      </w:r>
      <w:proofErr w:type="spellStart"/>
      <w:r w:rsidRPr="00E70AB0">
        <w:t>of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foreign</w:t>
      </w:r>
      <w:proofErr w:type="spellEnd"/>
      <w:r w:rsidRPr="00E70AB0">
        <w:t xml:space="preserve"> </w:t>
      </w:r>
      <w:proofErr w:type="spellStart"/>
      <w:r w:rsidRPr="00E70AB0">
        <w:t>exchange</w:t>
      </w:r>
      <w:proofErr w:type="spellEnd"/>
      <w:r w:rsidRPr="00E70AB0">
        <w:t xml:space="preserve"> market </w:t>
      </w:r>
      <w:proofErr w:type="spellStart"/>
      <w:r w:rsidRPr="00E70AB0">
        <w:t>of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relevant</w:t>
      </w:r>
      <w:proofErr w:type="spellEnd"/>
      <w:r w:rsidRPr="00E70AB0">
        <w:t xml:space="preserve"> </w:t>
      </w:r>
      <w:proofErr w:type="spellStart"/>
      <w:r w:rsidRPr="00E70AB0">
        <w:t>currency</w:t>
      </w:r>
      <w:proofErr w:type="spellEnd"/>
      <w:r w:rsidRPr="00E70AB0">
        <w:t xml:space="preserve"> to CZK </w:t>
      </w:r>
      <w:proofErr w:type="spellStart"/>
      <w:r w:rsidRPr="00E70AB0">
        <w:t>determined</w:t>
      </w:r>
      <w:proofErr w:type="spellEnd"/>
      <w:r w:rsidRPr="00E70AB0">
        <w:t xml:space="preserve"> and </w:t>
      </w:r>
      <w:proofErr w:type="spellStart"/>
      <w:r w:rsidRPr="00E70AB0">
        <w:t>published</w:t>
      </w:r>
      <w:proofErr w:type="spellEnd"/>
      <w:r w:rsidRPr="00E70AB0">
        <w:t xml:space="preserve"> by </w:t>
      </w:r>
      <w:proofErr w:type="spellStart"/>
      <w:r w:rsidRPr="00E70AB0">
        <w:t>the</w:t>
      </w:r>
      <w:proofErr w:type="spellEnd"/>
      <w:r w:rsidRPr="00E70AB0">
        <w:t xml:space="preserve"> CNB on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day</w:t>
      </w:r>
      <w:proofErr w:type="spellEnd"/>
      <w:r w:rsidRPr="00E70AB0">
        <w:t xml:space="preserve"> </w:t>
      </w:r>
      <w:proofErr w:type="spellStart"/>
      <w:r w:rsidRPr="00E70AB0">
        <w:t>of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start </w:t>
      </w:r>
      <w:proofErr w:type="spellStart"/>
      <w:r w:rsidRPr="00E70AB0">
        <w:t>of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procurement</w:t>
      </w:r>
      <w:proofErr w:type="spellEnd"/>
      <w:r w:rsidRPr="00E70AB0">
        <w:t xml:space="preserve"> </w:t>
      </w:r>
      <w:proofErr w:type="spellStart"/>
      <w:r w:rsidRPr="00E70AB0">
        <w:t>procedure</w:t>
      </w:r>
      <w:proofErr w:type="spellEnd"/>
      <w:r>
        <w:rPr>
          <w:lang w:val="cs-CZ"/>
        </w:rPr>
        <w:t>.</w:t>
      </w:r>
    </w:p>
  </w:footnote>
  <w:footnote w:id="3">
    <w:p w14:paraId="544E7863" w14:textId="77777777" w:rsidR="00663DCD" w:rsidRPr="00B14890" w:rsidRDefault="00663DCD" w:rsidP="00663DC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 w:rsidRPr="00E70AB0">
        <w:t>For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conversion</w:t>
      </w:r>
      <w:proofErr w:type="spellEnd"/>
      <w:r w:rsidRPr="00E70AB0">
        <w:t xml:space="preserve"> </w:t>
      </w:r>
      <w:proofErr w:type="spellStart"/>
      <w:r w:rsidRPr="00E70AB0">
        <w:t>of</w:t>
      </w:r>
      <w:proofErr w:type="spellEnd"/>
      <w:r w:rsidRPr="00E70AB0">
        <w:t xml:space="preserve"> EUR/</w:t>
      </w:r>
      <w:proofErr w:type="spellStart"/>
      <w:r w:rsidRPr="00E70AB0">
        <w:t>other</w:t>
      </w:r>
      <w:proofErr w:type="spellEnd"/>
      <w:r w:rsidRPr="00E70AB0">
        <w:t xml:space="preserve"> </w:t>
      </w:r>
      <w:proofErr w:type="spellStart"/>
      <w:r w:rsidRPr="00E70AB0">
        <w:t>currencies</w:t>
      </w:r>
      <w:proofErr w:type="spellEnd"/>
      <w:r w:rsidRPr="00E70AB0">
        <w:t xml:space="preserve">, </w:t>
      </w:r>
      <w:proofErr w:type="spellStart"/>
      <w:r w:rsidRPr="00E70AB0">
        <w:t>see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last </w:t>
      </w:r>
      <w:proofErr w:type="spellStart"/>
      <w:r w:rsidRPr="00E70AB0">
        <w:t>quarterly</w:t>
      </w:r>
      <w:proofErr w:type="spellEnd"/>
      <w:r w:rsidRPr="00E70AB0">
        <w:t xml:space="preserve"> </w:t>
      </w:r>
      <w:proofErr w:type="spellStart"/>
      <w:r w:rsidRPr="00E70AB0">
        <w:t>average</w:t>
      </w:r>
      <w:proofErr w:type="spellEnd"/>
      <w:r w:rsidRPr="00E70AB0">
        <w:t xml:space="preserve"> </w:t>
      </w:r>
      <w:proofErr w:type="spellStart"/>
      <w:r w:rsidRPr="00E70AB0">
        <w:t>rate</w:t>
      </w:r>
      <w:proofErr w:type="spellEnd"/>
      <w:r w:rsidRPr="00E70AB0">
        <w:t xml:space="preserve"> </w:t>
      </w:r>
      <w:proofErr w:type="spellStart"/>
      <w:r w:rsidRPr="00E70AB0">
        <w:t>of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foreign</w:t>
      </w:r>
      <w:proofErr w:type="spellEnd"/>
      <w:r w:rsidRPr="00E70AB0">
        <w:t xml:space="preserve"> </w:t>
      </w:r>
      <w:proofErr w:type="spellStart"/>
      <w:r w:rsidRPr="00E70AB0">
        <w:t>exchange</w:t>
      </w:r>
      <w:proofErr w:type="spellEnd"/>
      <w:r w:rsidRPr="00E70AB0">
        <w:t xml:space="preserve"> market </w:t>
      </w:r>
      <w:proofErr w:type="spellStart"/>
      <w:r w:rsidRPr="00E70AB0">
        <w:t>of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relevant</w:t>
      </w:r>
      <w:proofErr w:type="spellEnd"/>
      <w:r w:rsidRPr="00E70AB0">
        <w:t xml:space="preserve"> </w:t>
      </w:r>
      <w:proofErr w:type="spellStart"/>
      <w:r w:rsidRPr="00E70AB0">
        <w:t>currency</w:t>
      </w:r>
      <w:proofErr w:type="spellEnd"/>
      <w:r w:rsidRPr="00E70AB0">
        <w:t xml:space="preserve"> to CZK </w:t>
      </w:r>
      <w:proofErr w:type="spellStart"/>
      <w:r w:rsidRPr="00E70AB0">
        <w:t>determined</w:t>
      </w:r>
      <w:proofErr w:type="spellEnd"/>
      <w:r w:rsidRPr="00E70AB0">
        <w:t xml:space="preserve"> and </w:t>
      </w:r>
      <w:proofErr w:type="spellStart"/>
      <w:r w:rsidRPr="00E70AB0">
        <w:t>published</w:t>
      </w:r>
      <w:proofErr w:type="spellEnd"/>
      <w:r w:rsidRPr="00E70AB0">
        <w:t xml:space="preserve"> by </w:t>
      </w:r>
      <w:proofErr w:type="spellStart"/>
      <w:r w:rsidRPr="00E70AB0">
        <w:t>the</w:t>
      </w:r>
      <w:proofErr w:type="spellEnd"/>
      <w:r w:rsidRPr="00E70AB0">
        <w:t xml:space="preserve"> CNB on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day</w:t>
      </w:r>
      <w:proofErr w:type="spellEnd"/>
      <w:r w:rsidRPr="00E70AB0">
        <w:t xml:space="preserve"> </w:t>
      </w:r>
      <w:proofErr w:type="spellStart"/>
      <w:r w:rsidRPr="00E70AB0">
        <w:t>of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start </w:t>
      </w:r>
      <w:proofErr w:type="spellStart"/>
      <w:r w:rsidRPr="00E70AB0">
        <w:t>of</w:t>
      </w:r>
      <w:proofErr w:type="spellEnd"/>
      <w:r w:rsidRPr="00E70AB0">
        <w:t xml:space="preserve"> </w:t>
      </w:r>
      <w:proofErr w:type="spellStart"/>
      <w:r w:rsidRPr="00E70AB0">
        <w:t>the</w:t>
      </w:r>
      <w:proofErr w:type="spellEnd"/>
      <w:r w:rsidRPr="00E70AB0">
        <w:t xml:space="preserve"> </w:t>
      </w:r>
      <w:proofErr w:type="spellStart"/>
      <w:r w:rsidRPr="00E70AB0">
        <w:t>procurement</w:t>
      </w:r>
      <w:proofErr w:type="spellEnd"/>
      <w:r w:rsidRPr="00E70AB0">
        <w:t xml:space="preserve"> </w:t>
      </w:r>
      <w:proofErr w:type="spellStart"/>
      <w:r w:rsidRPr="00E70AB0">
        <w:t>procedure</w:t>
      </w:r>
      <w:proofErr w:type="spellEnd"/>
      <w:r>
        <w:rPr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44CC1"/>
    <w:multiLevelType w:val="hybridMultilevel"/>
    <w:tmpl w:val="9BB2888C"/>
    <w:lvl w:ilvl="0" w:tplc="A3E281FC">
      <w:start w:val="2019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835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67"/>
    <w:rsid w:val="00122296"/>
    <w:rsid w:val="0017142D"/>
    <w:rsid w:val="002D6DFE"/>
    <w:rsid w:val="00626167"/>
    <w:rsid w:val="00663DCD"/>
    <w:rsid w:val="00764499"/>
    <w:rsid w:val="007976F9"/>
    <w:rsid w:val="009271B0"/>
    <w:rsid w:val="009F6D3C"/>
    <w:rsid w:val="00A74F63"/>
    <w:rsid w:val="00A770FF"/>
    <w:rsid w:val="00C3056C"/>
    <w:rsid w:val="00C5009D"/>
    <w:rsid w:val="00DE0AFF"/>
    <w:rsid w:val="00E8542F"/>
    <w:rsid w:val="00F2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41D3"/>
  <w15:chartTrackingRefBased/>
  <w15:docId w15:val="{A23E78B0-D8C8-44D3-BE47-CD95FF0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link w:val="Text1Char"/>
    <w:qFormat/>
    <w:rsid w:val="00A770FF"/>
    <w:pPr>
      <w:spacing w:before="120" w:after="120" w:line="240" w:lineRule="auto"/>
      <w:ind w:left="567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Text1Char">
    <w:name w:val="Text 1 Char"/>
    <w:link w:val="Text1"/>
    <w:rsid w:val="00A770F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A770FF"/>
    <w:pPr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 w:val="16"/>
      <w:szCs w:val="20"/>
      <w:lang w:val="x-none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770FF"/>
    <w:rPr>
      <w:rFonts w:ascii="Times New Roman" w:eastAsia="SimSun" w:hAnsi="Times New Roman" w:cs="Times New Roman"/>
      <w:kern w:val="0"/>
      <w:sz w:val="16"/>
      <w:szCs w:val="20"/>
      <w:lang w:val="x-none"/>
      <w14:ligatures w14:val="none"/>
    </w:rPr>
  </w:style>
  <w:style w:type="character" w:styleId="Znakapoznpodarou">
    <w:name w:val="footnote reference"/>
    <w:aliases w:val="RL Značka pozn. pod čarou"/>
    <w:uiPriority w:val="99"/>
    <w:rsid w:val="00A770F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70FF"/>
    <w:pPr>
      <w:spacing w:before="120" w:after="240"/>
      <w:ind w:left="720"/>
      <w:contextualSpacing/>
      <w:jc w:val="both"/>
    </w:pPr>
    <w:rPr>
      <w:rFonts w:eastAsiaTheme="minorEastAsia"/>
      <w:kern w:val="0"/>
      <w:lang w:val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770F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70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70FF"/>
    <w:pPr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70FF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DCD"/>
    <w:pPr>
      <w:spacing w:before="0" w:after="160"/>
      <w:jc w:val="left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DCD"/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6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DCD"/>
  </w:style>
  <w:style w:type="paragraph" w:styleId="Zpat">
    <w:name w:val="footer"/>
    <w:basedOn w:val="Normln"/>
    <w:link w:val="ZpatChar"/>
    <w:uiPriority w:val="99"/>
    <w:unhideWhenUsed/>
    <w:rsid w:val="0066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Sivakova</dc:creator>
  <cp:keywords/>
  <dc:description/>
  <cp:lastModifiedBy>Sivakova</cp:lastModifiedBy>
  <cp:revision>13</cp:revision>
  <dcterms:created xsi:type="dcterms:W3CDTF">2023-05-22T12:57:00Z</dcterms:created>
  <dcterms:modified xsi:type="dcterms:W3CDTF">2023-06-07T13:19:00Z</dcterms:modified>
</cp:coreProperties>
</file>