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8629" w14:textId="717EF75E" w:rsidR="006F2A58" w:rsidRPr="000130BD" w:rsidRDefault="006F2A58" w:rsidP="006F2A58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D05534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F59EF" w14:paraId="42329648" w14:textId="77777777" w:rsidTr="00082B45">
        <w:tc>
          <w:tcPr>
            <w:tcW w:w="4536" w:type="dxa"/>
            <w:shd w:val="clear" w:color="auto" w:fill="805E38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3326CC">
              <w:rPr>
                <w:rFonts w:ascii="Calibri" w:hAnsi="Calibri" w:cs="Calibri"/>
                <w:b/>
                <w:bCs/>
                <w:color w:val="FFFFFF" w:themeColor="background1"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3E853FBA" w:rsidR="00F534C4" w:rsidRPr="00EF59EF" w:rsidRDefault="00B44CF5" w:rsidP="00CD157B">
            <w:pPr>
              <w:tabs>
                <w:tab w:val="right" w:pos="5029"/>
              </w:tabs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44CF5">
              <w:rPr>
                <w:rFonts w:ascii="Calibri" w:hAnsi="Calibri" w:cs="Calibri"/>
                <w:b/>
              </w:rPr>
              <w:t>Poskytování analýz chemického složení a poměrů zastoupení izotopů v archeologických vzorcích</w:t>
            </w:r>
          </w:p>
        </w:tc>
      </w:tr>
      <w:tr w:rsidR="00B44CF5" w:rsidRPr="00EF59EF" w14:paraId="68E87BAA" w14:textId="77777777" w:rsidTr="00082B45">
        <w:tc>
          <w:tcPr>
            <w:tcW w:w="4536" w:type="dxa"/>
            <w:shd w:val="clear" w:color="auto" w:fill="805E38"/>
          </w:tcPr>
          <w:p w14:paraId="63E6AD7A" w14:textId="122D419D" w:rsidR="00B44CF5" w:rsidRPr="003326CC" w:rsidRDefault="00B44CF5" w:rsidP="00EF53A0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lang w:eastAsia="en-US"/>
              </w:rPr>
            </w:pPr>
            <w:r w:rsidRPr="00D25EC0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Část veřejné zakázky</w:t>
            </w:r>
          </w:p>
        </w:tc>
        <w:tc>
          <w:tcPr>
            <w:tcW w:w="5245" w:type="dxa"/>
          </w:tcPr>
          <w:p w14:paraId="239A1370" w14:textId="18D6156F" w:rsidR="00B44CF5" w:rsidRPr="00B44CF5" w:rsidRDefault="003A5DBD" w:rsidP="00CD157B">
            <w:pPr>
              <w:tabs>
                <w:tab w:val="right" w:pos="5029"/>
              </w:tabs>
              <w:spacing w:before="60" w:after="60" w:line="240" w:lineRule="auto"/>
              <w:jc w:val="left"/>
              <w:rPr>
                <w:rFonts w:ascii="Calibri" w:hAnsi="Calibri" w:cs="Calibri"/>
                <w:b/>
              </w:rPr>
            </w:pPr>
            <w:r w:rsidRPr="003A5DBD">
              <w:rPr>
                <w:rFonts w:ascii="Calibri" w:hAnsi="Calibri" w:cs="Calibri"/>
                <w:b/>
                <w:highlight w:val="yellow"/>
              </w:rPr>
              <w:t>_____________________</w:t>
            </w:r>
          </w:p>
        </w:tc>
      </w:tr>
      <w:tr w:rsidR="00F534C4" w:rsidRPr="00EF59EF" w14:paraId="2F297F90" w14:textId="77777777" w:rsidTr="00082B45">
        <w:tc>
          <w:tcPr>
            <w:tcW w:w="9781" w:type="dxa"/>
            <w:gridSpan w:val="2"/>
            <w:shd w:val="clear" w:color="auto" w:fill="805E38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EF53A0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EEFF56D" w:rsidR="00F534C4" w:rsidRPr="003A5DBD" w:rsidRDefault="003A5DBD" w:rsidP="00EF53A0">
            <w:pPr>
              <w:spacing w:before="60" w:after="60"/>
              <w:rPr>
                <w:rFonts w:ascii="Calibri" w:hAnsi="Calibri" w:cs="Calibri"/>
                <w:bCs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25EE88F0" w14:textId="77777777" w:rsidTr="00EF53A0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2E26AD6C" w:rsidR="00F534C4" w:rsidRPr="00EF59EF" w:rsidRDefault="003A5DBD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71C2B52D" w14:textId="77777777" w:rsidTr="00EF53A0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1CD7D63D" w:rsidR="00F534C4" w:rsidRPr="00EF59EF" w:rsidRDefault="003A5DBD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4EAE888B" w14:textId="77777777" w:rsidTr="00EF53A0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1F429903" w:rsidR="00F534C4" w:rsidRPr="00EF59EF" w:rsidRDefault="003A5DBD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4A1ED0D8" w14:textId="77777777" w:rsidTr="00EF53A0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58F4BA11" w:rsidR="00F534C4" w:rsidRPr="00EF59EF" w:rsidRDefault="003A5DBD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763AA70B" w14:textId="77777777" w:rsidTr="00EF53A0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3F92FDEF" w:rsidR="00F534C4" w:rsidRPr="00EF59EF" w:rsidRDefault="003A5DBD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4EA5756F" w14:textId="77777777" w:rsidTr="00EF53A0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E - mail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>:</w:t>
            </w:r>
          </w:p>
        </w:tc>
        <w:tc>
          <w:tcPr>
            <w:tcW w:w="5245" w:type="dxa"/>
          </w:tcPr>
          <w:p w14:paraId="5371C528" w14:textId="052498EA" w:rsidR="00F534C4" w:rsidRPr="00EF59EF" w:rsidRDefault="003A5DBD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7A05F319" w14:textId="77777777" w:rsidTr="00EF53A0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5245" w:type="dxa"/>
          </w:tcPr>
          <w:p w14:paraId="07A903DD" w14:textId="680AE960" w:rsidR="00F534C4" w:rsidRPr="00EF59EF" w:rsidRDefault="003A5DBD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F534C4" w:rsidRPr="00EF59EF" w14:paraId="19FF5B65" w14:textId="77777777" w:rsidTr="00450760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6BC259E3" w14:textId="05A7F3B3" w:rsidR="00F534C4" w:rsidRPr="00EF59EF" w:rsidRDefault="003A5DBD" w:rsidP="00450760">
            <w:pPr>
              <w:spacing w:before="60" w:after="60"/>
              <w:jc w:val="left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  <w:tr w:rsidR="007C4A46" w:rsidRPr="00EF59EF" w14:paraId="6A909C88" w14:textId="77777777" w:rsidTr="007C4A4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04C1AFB4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3A5DBD">
              <w:rPr>
                <w:rFonts w:ascii="Calibri" w:hAnsi="Calibri" w:cs="Calibri"/>
                <w:highlight w:val="yellow"/>
                <w:lang w:eastAsia="en-US"/>
              </w:rPr>
              <w:t>ANO / NE</w:t>
            </w:r>
          </w:p>
        </w:tc>
      </w:tr>
    </w:tbl>
    <w:p w14:paraId="48D209F0" w14:textId="77777777" w:rsidR="00D224EE" w:rsidRPr="00EF59EF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2EB723B8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727"/>
      </w:tblGrid>
      <w:tr w:rsidR="00313B84" w:rsidRPr="00EF59EF" w14:paraId="0A465004" w14:textId="77777777" w:rsidTr="00082B45">
        <w:trPr>
          <w:trHeight w:val="642"/>
        </w:trPr>
        <w:tc>
          <w:tcPr>
            <w:tcW w:w="7371" w:type="dxa"/>
            <w:shd w:val="clear" w:color="auto" w:fill="805E38"/>
            <w:vAlign w:val="center"/>
          </w:tcPr>
          <w:p w14:paraId="42E205B6" w14:textId="3FBA9C2C" w:rsidR="00313B84" w:rsidRPr="003326CC" w:rsidRDefault="00B44CF5" w:rsidP="003B3AE6">
            <w:pPr>
              <w:spacing w:line="240" w:lineRule="auto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N</w:t>
            </w:r>
            <w:r w:rsidR="00377EDA"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abídková cena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za analýzu 1 vzorku</w:t>
            </w:r>
            <w:r w:rsidR="00DE19D3"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173CDC1E" w:rsidR="00313B84" w:rsidRPr="00EF59EF" w:rsidRDefault="003A5DBD" w:rsidP="00AC33FC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A5DBD">
              <w:rPr>
                <w:rFonts w:ascii="Calibri" w:hAnsi="Calibri" w:cs="Calibri"/>
                <w:bCs/>
                <w:highlight w:val="yellow"/>
              </w:rPr>
              <w:t>_____________________</w:t>
            </w: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B012BA1" w:rsidR="00D21232" w:rsidRPr="00741E33" w:rsidRDefault="003A5DBD" w:rsidP="003A5DBD">
      <w:pPr>
        <w:widowControl/>
        <w:adjustRightInd/>
        <w:spacing w:after="200" w:line="276" w:lineRule="auto"/>
        <w:ind w:left="142"/>
        <w:jc w:val="left"/>
        <w:textAlignment w:val="auto"/>
        <w:rPr>
          <w:rFonts w:ascii="Arial" w:hAnsi="Arial" w:cs="Arial"/>
          <w:b/>
        </w:rPr>
      </w:pPr>
      <w:r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(doplní účastník zadávacího řízení)</w:t>
      </w: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CB60B" w14:textId="77777777" w:rsidR="00594517" w:rsidRDefault="00594517" w:rsidP="006F2A58">
      <w:pPr>
        <w:spacing w:line="240" w:lineRule="auto"/>
      </w:pPr>
      <w:r>
        <w:separator/>
      </w:r>
    </w:p>
  </w:endnote>
  <w:endnote w:type="continuationSeparator" w:id="0">
    <w:p w14:paraId="75AA70E6" w14:textId="77777777" w:rsidR="00594517" w:rsidRDefault="00594517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 Grotesk R2">
    <w:panose1 w:val="02000503000000020004"/>
    <w:charset w:val="00"/>
    <w:family w:val="modern"/>
    <w:notTrueType/>
    <w:pitch w:val="variable"/>
    <w:sig w:usb0="A00002AF" w:usb1="1000207A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AC9F7" w14:textId="77777777" w:rsidR="00594517" w:rsidRDefault="00594517" w:rsidP="006F2A58">
      <w:pPr>
        <w:spacing w:line="240" w:lineRule="auto"/>
      </w:pPr>
      <w:r>
        <w:separator/>
      </w:r>
    </w:p>
  </w:footnote>
  <w:footnote w:type="continuationSeparator" w:id="0">
    <w:p w14:paraId="59BB640B" w14:textId="77777777" w:rsidR="00594517" w:rsidRDefault="00594517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82B45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39A4"/>
    <w:rsid w:val="00111E93"/>
    <w:rsid w:val="00121203"/>
    <w:rsid w:val="00145E56"/>
    <w:rsid w:val="00163201"/>
    <w:rsid w:val="00163528"/>
    <w:rsid w:val="001708BF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9505C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326CC"/>
    <w:rsid w:val="003553B7"/>
    <w:rsid w:val="00363B81"/>
    <w:rsid w:val="00366529"/>
    <w:rsid w:val="00377EDA"/>
    <w:rsid w:val="00380810"/>
    <w:rsid w:val="00393DE4"/>
    <w:rsid w:val="00393F10"/>
    <w:rsid w:val="003A1DCC"/>
    <w:rsid w:val="003A5DBD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371AF"/>
    <w:rsid w:val="004400A4"/>
    <w:rsid w:val="00440BAE"/>
    <w:rsid w:val="004414A2"/>
    <w:rsid w:val="00450760"/>
    <w:rsid w:val="004511C4"/>
    <w:rsid w:val="004564E3"/>
    <w:rsid w:val="00464153"/>
    <w:rsid w:val="004739E0"/>
    <w:rsid w:val="00474A5D"/>
    <w:rsid w:val="004758EE"/>
    <w:rsid w:val="00475FDA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22651"/>
    <w:rsid w:val="00536800"/>
    <w:rsid w:val="00545D81"/>
    <w:rsid w:val="00557B91"/>
    <w:rsid w:val="00561E2B"/>
    <w:rsid w:val="005917B2"/>
    <w:rsid w:val="00594517"/>
    <w:rsid w:val="00596A29"/>
    <w:rsid w:val="005A0913"/>
    <w:rsid w:val="005A432F"/>
    <w:rsid w:val="005A4D2E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7F1F77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EC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E5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1C1A"/>
    <w:rsid w:val="00A749A2"/>
    <w:rsid w:val="00A81839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255F0"/>
    <w:rsid w:val="00B43531"/>
    <w:rsid w:val="00B44BDB"/>
    <w:rsid w:val="00B44CF5"/>
    <w:rsid w:val="00B466BA"/>
    <w:rsid w:val="00B52AB4"/>
    <w:rsid w:val="00B57888"/>
    <w:rsid w:val="00B61E7C"/>
    <w:rsid w:val="00B63E7D"/>
    <w:rsid w:val="00B81545"/>
    <w:rsid w:val="00B9770D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24CE7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936D0"/>
    <w:rsid w:val="00CB17C8"/>
    <w:rsid w:val="00CB51C8"/>
    <w:rsid w:val="00CC164F"/>
    <w:rsid w:val="00CD157B"/>
    <w:rsid w:val="00CF0AFD"/>
    <w:rsid w:val="00CF3558"/>
    <w:rsid w:val="00D0079E"/>
    <w:rsid w:val="00D03076"/>
    <w:rsid w:val="00D050E9"/>
    <w:rsid w:val="00D05534"/>
    <w:rsid w:val="00D0605F"/>
    <w:rsid w:val="00D15CE6"/>
    <w:rsid w:val="00D1695E"/>
    <w:rsid w:val="00D21232"/>
    <w:rsid w:val="00D224EE"/>
    <w:rsid w:val="00D25EC0"/>
    <w:rsid w:val="00D27E71"/>
    <w:rsid w:val="00D324BF"/>
    <w:rsid w:val="00D44CC1"/>
    <w:rsid w:val="00D44FDD"/>
    <w:rsid w:val="00D50E08"/>
    <w:rsid w:val="00D5131E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E0DB2"/>
    <w:rsid w:val="00DE19D3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E7AE5"/>
    <w:rsid w:val="00EF1A13"/>
    <w:rsid w:val="00EF25E0"/>
    <w:rsid w:val="00EF59EF"/>
    <w:rsid w:val="00F036A4"/>
    <w:rsid w:val="00F13030"/>
    <w:rsid w:val="00F14445"/>
    <w:rsid w:val="00F21683"/>
    <w:rsid w:val="00F3438D"/>
    <w:rsid w:val="00F35DD8"/>
    <w:rsid w:val="00F3705F"/>
    <w:rsid w:val="00F40BAB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50</cp:revision>
  <cp:lastPrinted>2015-01-15T13:02:00Z</cp:lastPrinted>
  <dcterms:created xsi:type="dcterms:W3CDTF">2019-03-06T13:59:00Z</dcterms:created>
  <dcterms:modified xsi:type="dcterms:W3CDTF">2024-09-25T16:00:00Z</dcterms:modified>
</cp:coreProperties>
</file>