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32" w:rsidRDefault="00532532" w:rsidP="00DC470F">
      <w:pPr>
        <w:pStyle w:val="Titulka"/>
        <w:keepNext/>
        <w:spacing w:after="600"/>
        <w:rPr>
          <w:bCs/>
          <w:caps/>
          <w:kern w:val="28"/>
          <w:sz w:val="44"/>
          <w:szCs w:val="32"/>
        </w:rPr>
      </w:pPr>
      <w:bookmarkStart w:id="0" w:name="_GoBack"/>
      <w:bookmarkEnd w:id="0"/>
    </w:p>
    <w:p w:rsidR="00532532" w:rsidRDefault="00532532" w:rsidP="00DC470F">
      <w:pPr>
        <w:pStyle w:val="Titulka"/>
        <w:keepNext/>
        <w:spacing w:after="600"/>
        <w:rPr>
          <w:bCs/>
          <w:caps/>
          <w:kern w:val="28"/>
          <w:sz w:val="44"/>
          <w:szCs w:val="32"/>
        </w:rPr>
      </w:pPr>
      <w:r w:rsidRPr="00532532">
        <w:rPr>
          <w:bCs/>
          <w:caps/>
          <w:kern w:val="28"/>
          <w:sz w:val="44"/>
          <w:szCs w:val="32"/>
        </w:rPr>
        <w:t xml:space="preserve">SMLOUVA NA VYTVOŘENÍ PROJEKTOVÉ DOKUMENTACE A </w:t>
      </w:r>
      <w:r w:rsidR="007D541E">
        <w:rPr>
          <w:bCs/>
          <w:caps/>
          <w:kern w:val="28"/>
          <w:sz w:val="44"/>
          <w:szCs w:val="32"/>
        </w:rPr>
        <w:t>PROVEDENÍ</w:t>
      </w:r>
      <w:r w:rsidRPr="00532532">
        <w:rPr>
          <w:bCs/>
          <w:caps/>
          <w:kern w:val="28"/>
          <w:sz w:val="44"/>
          <w:szCs w:val="32"/>
        </w:rPr>
        <w:t xml:space="preserve"> INŽENÝRSKÉ ČINNOSTI</w:t>
      </w:r>
    </w:p>
    <w:p w:rsidR="00532532" w:rsidRPr="00532532" w:rsidRDefault="007D16B5" w:rsidP="00DC470F">
      <w:pPr>
        <w:pStyle w:val="Titulka"/>
        <w:keepNext/>
        <w:spacing w:before="120" w:after="120"/>
        <w:rPr>
          <w:sz w:val="26"/>
          <w:szCs w:val="26"/>
        </w:rPr>
      </w:pPr>
      <w:r>
        <w:rPr>
          <w:sz w:val="26"/>
          <w:szCs w:val="26"/>
        </w:rPr>
        <w:t>PRO PROJEKT</w:t>
      </w:r>
    </w:p>
    <w:p w:rsidR="00532532" w:rsidRPr="007D541E" w:rsidRDefault="00532532" w:rsidP="00DC470F">
      <w:pPr>
        <w:pStyle w:val="Titulka"/>
        <w:keepNext/>
        <w:spacing w:before="120" w:after="120"/>
        <w:rPr>
          <w:caps/>
          <w:sz w:val="26"/>
          <w:szCs w:val="26"/>
        </w:rPr>
      </w:pPr>
      <w:r w:rsidRPr="007D541E">
        <w:rPr>
          <w:caps/>
          <w:sz w:val="26"/>
          <w:szCs w:val="26"/>
        </w:rPr>
        <w:t>„</w:t>
      </w:r>
      <w:r w:rsidR="007D541E" w:rsidRPr="007D541E">
        <w:rPr>
          <w:caps/>
          <w:sz w:val="26"/>
          <w:szCs w:val="26"/>
        </w:rPr>
        <w:t>Nový domov</w:t>
      </w:r>
      <w:r w:rsidRPr="007D541E">
        <w:rPr>
          <w:caps/>
          <w:sz w:val="26"/>
          <w:szCs w:val="26"/>
        </w:rPr>
        <w:t>“</w:t>
      </w:r>
    </w:p>
    <w:p w:rsidR="00975CC4" w:rsidRPr="006A25E0" w:rsidRDefault="00975CC4" w:rsidP="00DC470F">
      <w:pPr>
        <w:pStyle w:val="Titulka"/>
        <w:keepNext/>
        <w:spacing w:before="600" w:after="600"/>
        <w:rPr>
          <w:sz w:val="26"/>
          <w:szCs w:val="26"/>
        </w:rPr>
      </w:pPr>
      <w:r w:rsidRPr="006A25E0">
        <w:rPr>
          <w:sz w:val="26"/>
          <w:szCs w:val="26"/>
        </w:rPr>
        <w:t>mezi</w:t>
      </w:r>
    </w:p>
    <w:p w:rsidR="00975CC4" w:rsidRDefault="007D541E" w:rsidP="00DC470F">
      <w:pPr>
        <w:keepNext/>
        <w:jc w:val="center"/>
        <w:rPr>
          <w:b/>
          <w:sz w:val="32"/>
        </w:rPr>
      </w:pPr>
      <w:r>
        <w:rPr>
          <w:b/>
          <w:sz w:val="32"/>
        </w:rPr>
        <w:t>Městskou částí Praha 2</w:t>
      </w:r>
      <w:r w:rsidR="00532532" w:rsidRPr="00532532">
        <w:rPr>
          <w:b/>
          <w:sz w:val="32"/>
        </w:rPr>
        <w:t xml:space="preserve"> </w:t>
      </w:r>
    </w:p>
    <w:p w:rsidR="005638ED" w:rsidRPr="006A25E0" w:rsidRDefault="005638ED" w:rsidP="00DC470F">
      <w:pPr>
        <w:keepNext/>
        <w:jc w:val="center"/>
        <w:rPr>
          <w:sz w:val="26"/>
          <w:szCs w:val="26"/>
        </w:rPr>
      </w:pPr>
      <w:r w:rsidRPr="006A25E0">
        <w:rPr>
          <w:sz w:val="26"/>
          <w:szCs w:val="26"/>
        </w:rPr>
        <w:t xml:space="preserve">jako </w:t>
      </w:r>
      <w:r>
        <w:rPr>
          <w:sz w:val="26"/>
          <w:szCs w:val="26"/>
        </w:rPr>
        <w:t>Objednatelem</w:t>
      </w:r>
    </w:p>
    <w:p w:rsidR="005638ED" w:rsidRPr="005638ED" w:rsidRDefault="00975CC4" w:rsidP="00DC470F">
      <w:pPr>
        <w:pStyle w:val="Titulka"/>
        <w:keepNext/>
        <w:spacing w:before="600" w:after="600"/>
        <w:rPr>
          <w:sz w:val="26"/>
          <w:szCs w:val="26"/>
        </w:rPr>
      </w:pPr>
      <w:r w:rsidRPr="006A25E0">
        <w:rPr>
          <w:sz w:val="26"/>
          <w:szCs w:val="26"/>
        </w:rPr>
        <w:t>a</w:t>
      </w:r>
    </w:p>
    <w:p w:rsidR="005638ED" w:rsidRPr="005638ED" w:rsidRDefault="005638ED" w:rsidP="00DC470F">
      <w:pPr>
        <w:keepNext/>
        <w:jc w:val="center"/>
        <w:rPr>
          <w:b/>
          <w:sz w:val="32"/>
        </w:rPr>
      </w:pPr>
      <w:r w:rsidRPr="005638ED">
        <w:rPr>
          <w:b/>
          <w:sz w:val="32"/>
        </w:rPr>
        <w:t>[</w:t>
      </w:r>
      <w:r w:rsidRPr="007D541E">
        <w:rPr>
          <w:b/>
          <w:caps/>
          <w:sz w:val="32"/>
          <w:highlight w:val="yellow"/>
        </w:rPr>
        <w:t xml:space="preserve">doplní </w:t>
      </w:r>
      <w:r w:rsidR="007D541E" w:rsidRPr="007D541E">
        <w:rPr>
          <w:b/>
          <w:caps/>
          <w:sz w:val="32"/>
          <w:highlight w:val="yellow"/>
        </w:rPr>
        <w:t>dodavatel</w:t>
      </w:r>
      <w:r w:rsidRPr="005638ED">
        <w:rPr>
          <w:b/>
          <w:sz w:val="32"/>
        </w:rPr>
        <w:t>]</w:t>
      </w:r>
    </w:p>
    <w:p w:rsidR="00975CC4" w:rsidRPr="006A25E0" w:rsidRDefault="005638ED" w:rsidP="00DC470F">
      <w:pPr>
        <w:keepNext/>
        <w:jc w:val="center"/>
        <w:rPr>
          <w:sz w:val="26"/>
          <w:szCs w:val="26"/>
        </w:rPr>
      </w:pPr>
      <w:r w:rsidRPr="005638ED">
        <w:rPr>
          <w:sz w:val="26"/>
          <w:szCs w:val="26"/>
        </w:rPr>
        <w:t>jako Zhotovitelem</w:t>
      </w:r>
    </w:p>
    <w:p w:rsidR="00975CC4" w:rsidRDefault="00975CC4" w:rsidP="00DC470F">
      <w:pPr>
        <w:keepNext/>
        <w:jc w:val="center"/>
        <w:rPr>
          <w:sz w:val="26"/>
          <w:szCs w:val="26"/>
        </w:rPr>
      </w:pPr>
    </w:p>
    <w:p w:rsidR="005638ED" w:rsidRDefault="005638ED" w:rsidP="00DC470F">
      <w:pPr>
        <w:keepNext/>
        <w:jc w:val="center"/>
      </w:pPr>
    </w:p>
    <w:p w:rsidR="00005E16" w:rsidRDefault="00005E16" w:rsidP="00DC470F">
      <w:pPr>
        <w:keepNext/>
        <w:rPr>
          <w:sz w:val="26"/>
          <w:szCs w:val="26"/>
        </w:rPr>
      </w:pPr>
    </w:p>
    <w:p w:rsidR="005638ED" w:rsidRDefault="005638ED" w:rsidP="00DC470F">
      <w:pPr>
        <w:keepNext/>
        <w:rPr>
          <w:sz w:val="26"/>
          <w:szCs w:val="26"/>
        </w:rPr>
      </w:pPr>
    </w:p>
    <w:p w:rsidR="005638ED" w:rsidRDefault="005638ED" w:rsidP="00DC470F">
      <w:pPr>
        <w:keepNext/>
        <w:rPr>
          <w:sz w:val="26"/>
          <w:szCs w:val="26"/>
        </w:rPr>
      </w:pPr>
    </w:p>
    <w:p w:rsidR="005638ED" w:rsidRDefault="005638ED" w:rsidP="00DC470F">
      <w:pPr>
        <w:keepNext/>
        <w:rPr>
          <w:sz w:val="26"/>
          <w:szCs w:val="26"/>
        </w:rPr>
      </w:pPr>
    </w:p>
    <w:p w:rsidR="005638ED" w:rsidRDefault="005638ED" w:rsidP="00DC470F">
      <w:pPr>
        <w:keepNext/>
        <w:rPr>
          <w:sz w:val="26"/>
          <w:szCs w:val="26"/>
        </w:rPr>
      </w:pPr>
    </w:p>
    <w:p w:rsidR="005638ED" w:rsidRPr="00005E16" w:rsidRDefault="005638ED" w:rsidP="00DC470F">
      <w:pPr>
        <w:keepNext/>
      </w:pPr>
    </w:p>
    <w:p w:rsidR="00005E16" w:rsidRPr="00005E16" w:rsidRDefault="00005E16" w:rsidP="00DC470F">
      <w:pPr>
        <w:keepNext/>
      </w:pPr>
    </w:p>
    <w:p w:rsidR="00005E16" w:rsidRDefault="00005E16" w:rsidP="00DC470F">
      <w:pPr>
        <w:keepNext/>
        <w:tabs>
          <w:tab w:val="left" w:pos="1440"/>
        </w:tabs>
      </w:pPr>
      <w:r>
        <w:tab/>
      </w:r>
    </w:p>
    <w:p w:rsidR="00005E16" w:rsidRDefault="00005E16" w:rsidP="00DC470F">
      <w:pPr>
        <w:keepNext/>
      </w:pPr>
    </w:p>
    <w:p w:rsidR="00975CC4" w:rsidRPr="00005E16" w:rsidRDefault="00975CC4" w:rsidP="00DC470F">
      <w:pPr>
        <w:keepNext/>
        <w:sectPr w:rsidR="00975CC4" w:rsidRPr="00005E16" w:rsidSect="000D6F14">
          <w:headerReference w:type="default" r:id="rId9"/>
          <w:pgSz w:w="11907" w:h="16840" w:code="9"/>
          <w:pgMar w:top="1418" w:right="1418" w:bottom="1418" w:left="1418" w:header="720" w:footer="720" w:gutter="0"/>
          <w:cols w:space="720"/>
          <w:docGrid w:linePitch="360"/>
        </w:sectPr>
      </w:pPr>
    </w:p>
    <w:p w:rsidR="00414B49" w:rsidRPr="001B3F4E" w:rsidRDefault="00414B49" w:rsidP="00DC470F">
      <w:pPr>
        <w:pStyle w:val="Obsah1"/>
        <w:keepNext/>
        <w:rPr>
          <w:rFonts w:ascii="Times New Roman" w:hAnsi="Times New Roman"/>
        </w:rPr>
      </w:pPr>
      <w:r w:rsidRPr="001B3F4E">
        <w:rPr>
          <w:rFonts w:ascii="Times New Roman" w:hAnsi="Times New Roman"/>
        </w:rPr>
        <w:lastRenderedPageBreak/>
        <w:t>OBSAH</w:t>
      </w:r>
    </w:p>
    <w:p w:rsidR="007A2B1C" w:rsidRDefault="003A11DE" w:rsidP="00DC470F">
      <w:pPr>
        <w:pStyle w:val="Obsah1"/>
        <w:keepNext/>
        <w:rPr>
          <w:rFonts w:asciiTheme="minorHAnsi" w:eastAsiaTheme="minorEastAsia" w:hAnsiTheme="minorHAnsi" w:cstheme="minorBidi"/>
          <w:b w:val="0"/>
          <w:bCs w:val="0"/>
          <w:caps w:val="0"/>
          <w:noProof/>
          <w:sz w:val="22"/>
          <w:szCs w:val="22"/>
          <w:lang w:eastAsia="cs-CZ"/>
        </w:rPr>
      </w:pPr>
      <w:r w:rsidRPr="001B3F4E">
        <w:rPr>
          <w:rFonts w:ascii="Times New Roman" w:hAnsi="Times New Roman"/>
        </w:rPr>
        <w:fldChar w:fldCharType="begin"/>
      </w:r>
      <w:r w:rsidRPr="001B3F4E">
        <w:rPr>
          <w:rFonts w:ascii="Times New Roman" w:hAnsi="Times New Roman"/>
        </w:rPr>
        <w:instrText xml:space="preserve"> TOC \o "1-1" \h \z \t "Nadpis 2;2;Nadpis 3;3" </w:instrText>
      </w:r>
      <w:r w:rsidRPr="001B3F4E">
        <w:rPr>
          <w:rFonts w:ascii="Times New Roman" w:hAnsi="Times New Roman"/>
        </w:rPr>
        <w:fldChar w:fldCharType="separate"/>
      </w:r>
      <w:hyperlink w:anchor="_Toc10639593" w:history="1">
        <w:r w:rsidR="007A2B1C" w:rsidRPr="00791299">
          <w:rPr>
            <w:rStyle w:val="Hypertextovodkaz"/>
            <w:noProof/>
          </w:rPr>
          <w:t>Smluvní strany</w:t>
        </w:r>
        <w:r w:rsidR="007A2B1C">
          <w:rPr>
            <w:noProof/>
            <w:webHidden/>
          </w:rPr>
          <w:tab/>
        </w:r>
        <w:r w:rsidR="007A2B1C">
          <w:rPr>
            <w:noProof/>
            <w:webHidden/>
          </w:rPr>
          <w:fldChar w:fldCharType="begin"/>
        </w:r>
        <w:r w:rsidR="007A2B1C">
          <w:rPr>
            <w:noProof/>
            <w:webHidden/>
          </w:rPr>
          <w:instrText xml:space="preserve"> PAGEREF _Toc10639593 \h </w:instrText>
        </w:r>
        <w:r w:rsidR="007A2B1C">
          <w:rPr>
            <w:noProof/>
            <w:webHidden/>
          </w:rPr>
        </w:r>
        <w:r w:rsidR="007A2B1C">
          <w:rPr>
            <w:noProof/>
            <w:webHidden/>
          </w:rPr>
          <w:fldChar w:fldCharType="separate"/>
        </w:r>
        <w:r w:rsidR="00DC470F">
          <w:rPr>
            <w:noProof/>
            <w:webHidden/>
          </w:rPr>
          <w:t>3</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594" w:history="1">
        <w:r w:rsidR="007A2B1C" w:rsidRPr="00791299">
          <w:rPr>
            <w:rStyle w:val="Hypertextovodkaz"/>
            <w:noProof/>
          </w:rPr>
          <w:t>Preambule</w:t>
        </w:r>
        <w:r w:rsidR="007A2B1C">
          <w:rPr>
            <w:noProof/>
            <w:webHidden/>
          </w:rPr>
          <w:tab/>
        </w:r>
        <w:r w:rsidR="007A2B1C">
          <w:rPr>
            <w:noProof/>
            <w:webHidden/>
          </w:rPr>
          <w:fldChar w:fldCharType="begin"/>
        </w:r>
        <w:r w:rsidR="007A2B1C">
          <w:rPr>
            <w:noProof/>
            <w:webHidden/>
          </w:rPr>
          <w:instrText xml:space="preserve"> PAGEREF _Toc10639594 \h </w:instrText>
        </w:r>
        <w:r w:rsidR="007A2B1C">
          <w:rPr>
            <w:noProof/>
            <w:webHidden/>
          </w:rPr>
        </w:r>
        <w:r w:rsidR="007A2B1C">
          <w:rPr>
            <w:noProof/>
            <w:webHidden/>
          </w:rPr>
          <w:fldChar w:fldCharType="separate"/>
        </w:r>
        <w:r w:rsidR="00DC470F">
          <w:rPr>
            <w:noProof/>
            <w:webHidden/>
          </w:rPr>
          <w:t>4</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595" w:history="1">
        <w:r w:rsidR="007A2B1C" w:rsidRPr="00791299">
          <w:rPr>
            <w:rStyle w:val="Hypertextovodkaz"/>
            <w:noProof/>
          </w:rPr>
          <w:t>1.</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OBECNÁ USTANOVENÍ</w:t>
        </w:r>
        <w:r w:rsidR="007A2B1C">
          <w:rPr>
            <w:noProof/>
            <w:webHidden/>
          </w:rPr>
          <w:tab/>
        </w:r>
        <w:r w:rsidR="007A2B1C">
          <w:rPr>
            <w:noProof/>
            <w:webHidden/>
          </w:rPr>
          <w:fldChar w:fldCharType="begin"/>
        </w:r>
        <w:r w:rsidR="007A2B1C">
          <w:rPr>
            <w:noProof/>
            <w:webHidden/>
          </w:rPr>
          <w:instrText xml:space="preserve"> PAGEREF _Toc10639595 \h </w:instrText>
        </w:r>
        <w:r w:rsidR="007A2B1C">
          <w:rPr>
            <w:noProof/>
            <w:webHidden/>
          </w:rPr>
        </w:r>
        <w:r w:rsidR="007A2B1C">
          <w:rPr>
            <w:noProof/>
            <w:webHidden/>
          </w:rPr>
          <w:fldChar w:fldCharType="separate"/>
        </w:r>
        <w:r w:rsidR="00DC470F">
          <w:rPr>
            <w:noProof/>
            <w:webHidden/>
          </w:rPr>
          <w:t>4</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596" w:history="1">
        <w:r w:rsidR="007A2B1C" w:rsidRPr="00791299">
          <w:rPr>
            <w:rStyle w:val="Hypertextovodkaz"/>
            <w:noProof/>
          </w:rPr>
          <w:t>2.</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Projektová dokumentace</w:t>
        </w:r>
        <w:r w:rsidR="007A2B1C">
          <w:rPr>
            <w:noProof/>
            <w:webHidden/>
          </w:rPr>
          <w:tab/>
        </w:r>
        <w:r w:rsidR="007A2B1C">
          <w:rPr>
            <w:noProof/>
            <w:webHidden/>
          </w:rPr>
          <w:fldChar w:fldCharType="begin"/>
        </w:r>
        <w:r w:rsidR="007A2B1C">
          <w:rPr>
            <w:noProof/>
            <w:webHidden/>
          </w:rPr>
          <w:instrText xml:space="preserve"> PAGEREF _Toc10639596 \h </w:instrText>
        </w:r>
        <w:r w:rsidR="007A2B1C">
          <w:rPr>
            <w:noProof/>
            <w:webHidden/>
          </w:rPr>
        </w:r>
        <w:r w:rsidR="007A2B1C">
          <w:rPr>
            <w:noProof/>
            <w:webHidden/>
          </w:rPr>
          <w:fldChar w:fldCharType="separate"/>
        </w:r>
        <w:r w:rsidR="00DC470F">
          <w:rPr>
            <w:noProof/>
            <w:webHidden/>
          </w:rPr>
          <w:t>8</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597" w:history="1">
        <w:r w:rsidR="007A2B1C" w:rsidRPr="00791299">
          <w:rPr>
            <w:rStyle w:val="Hypertextovodkaz"/>
            <w:noProof/>
          </w:rPr>
          <w:t>3.</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Služby PRO ZÍSKÁNÍ POVOLENÍ (INŽENÝRSKÁ ČINNOST)</w:t>
        </w:r>
        <w:r w:rsidR="007A2B1C">
          <w:rPr>
            <w:noProof/>
            <w:webHidden/>
          </w:rPr>
          <w:tab/>
        </w:r>
        <w:r w:rsidR="007A2B1C">
          <w:rPr>
            <w:noProof/>
            <w:webHidden/>
          </w:rPr>
          <w:fldChar w:fldCharType="begin"/>
        </w:r>
        <w:r w:rsidR="007A2B1C">
          <w:rPr>
            <w:noProof/>
            <w:webHidden/>
          </w:rPr>
          <w:instrText xml:space="preserve"> PAGEREF _Toc10639597 \h </w:instrText>
        </w:r>
        <w:r w:rsidR="007A2B1C">
          <w:rPr>
            <w:noProof/>
            <w:webHidden/>
          </w:rPr>
        </w:r>
        <w:r w:rsidR="007A2B1C">
          <w:rPr>
            <w:noProof/>
            <w:webHidden/>
          </w:rPr>
          <w:fldChar w:fldCharType="separate"/>
        </w:r>
        <w:r w:rsidR="00DC470F">
          <w:rPr>
            <w:noProof/>
            <w:webHidden/>
          </w:rPr>
          <w:t>14</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598" w:history="1">
        <w:r w:rsidR="007A2B1C" w:rsidRPr="00791299">
          <w:rPr>
            <w:rStyle w:val="Hypertextovodkaz"/>
            <w:noProof/>
          </w:rPr>
          <w:t>4.</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autorský dozor</w:t>
        </w:r>
        <w:r w:rsidR="007A2B1C">
          <w:rPr>
            <w:noProof/>
            <w:webHidden/>
          </w:rPr>
          <w:tab/>
        </w:r>
        <w:r w:rsidR="007A2B1C">
          <w:rPr>
            <w:noProof/>
            <w:webHidden/>
          </w:rPr>
          <w:fldChar w:fldCharType="begin"/>
        </w:r>
        <w:r w:rsidR="007A2B1C">
          <w:rPr>
            <w:noProof/>
            <w:webHidden/>
          </w:rPr>
          <w:instrText xml:space="preserve"> PAGEREF _Toc10639598 \h </w:instrText>
        </w:r>
        <w:r w:rsidR="007A2B1C">
          <w:rPr>
            <w:noProof/>
            <w:webHidden/>
          </w:rPr>
        </w:r>
        <w:r w:rsidR="007A2B1C">
          <w:rPr>
            <w:noProof/>
            <w:webHidden/>
          </w:rPr>
          <w:fldChar w:fldCharType="separate"/>
        </w:r>
        <w:r w:rsidR="00DC470F">
          <w:rPr>
            <w:noProof/>
            <w:webHidden/>
          </w:rPr>
          <w:t>15</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599" w:history="1">
        <w:r w:rsidR="007A2B1C" w:rsidRPr="00791299">
          <w:rPr>
            <w:rStyle w:val="Hypertextovodkaz"/>
            <w:noProof/>
          </w:rPr>
          <w:t>5.</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všeobecné závazky objednatele</w:t>
        </w:r>
        <w:r w:rsidR="007A2B1C">
          <w:rPr>
            <w:noProof/>
            <w:webHidden/>
          </w:rPr>
          <w:tab/>
        </w:r>
        <w:r w:rsidR="007A2B1C">
          <w:rPr>
            <w:noProof/>
            <w:webHidden/>
          </w:rPr>
          <w:fldChar w:fldCharType="begin"/>
        </w:r>
        <w:r w:rsidR="007A2B1C">
          <w:rPr>
            <w:noProof/>
            <w:webHidden/>
          </w:rPr>
          <w:instrText xml:space="preserve"> PAGEREF _Toc10639599 \h </w:instrText>
        </w:r>
        <w:r w:rsidR="007A2B1C">
          <w:rPr>
            <w:noProof/>
            <w:webHidden/>
          </w:rPr>
        </w:r>
        <w:r w:rsidR="007A2B1C">
          <w:rPr>
            <w:noProof/>
            <w:webHidden/>
          </w:rPr>
          <w:fldChar w:fldCharType="separate"/>
        </w:r>
        <w:r w:rsidR="00DC470F">
          <w:rPr>
            <w:noProof/>
            <w:webHidden/>
          </w:rPr>
          <w:t>17</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600" w:history="1">
        <w:r w:rsidR="007A2B1C" w:rsidRPr="00791299">
          <w:rPr>
            <w:rStyle w:val="Hypertextovodkaz"/>
            <w:noProof/>
          </w:rPr>
          <w:t>6.</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všeobecné závazky zhotovitele</w:t>
        </w:r>
        <w:r w:rsidR="007A2B1C">
          <w:rPr>
            <w:noProof/>
            <w:webHidden/>
          </w:rPr>
          <w:tab/>
        </w:r>
        <w:r w:rsidR="007A2B1C">
          <w:rPr>
            <w:noProof/>
            <w:webHidden/>
          </w:rPr>
          <w:fldChar w:fldCharType="begin"/>
        </w:r>
        <w:r w:rsidR="007A2B1C">
          <w:rPr>
            <w:noProof/>
            <w:webHidden/>
          </w:rPr>
          <w:instrText xml:space="preserve"> PAGEREF _Toc10639600 \h </w:instrText>
        </w:r>
        <w:r w:rsidR="007A2B1C">
          <w:rPr>
            <w:noProof/>
            <w:webHidden/>
          </w:rPr>
        </w:r>
        <w:r w:rsidR="007A2B1C">
          <w:rPr>
            <w:noProof/>
            <w:webHidden/>
          </w:rPr>
          <w:fldChar w:fldCharType="separate"/>
        </w:r>
        <w:r w:rsidR="00DC470F">
          <w:rPr>
            <w:noProof/>
            <w:webHidden/>
          </w:rPr>
          <w:t>18</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601" w:history="1">
        <w:r w:rsidR="007A2B1C" w:rsidRPr="00791299">
          <w:rPr>
            <w:rStyle w:val="Hypertextovodkaz"/>
            <w:noProof/>
          </w:rPr>
          <w:t>7.</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cena a platební podmínky</w:t>
        </w:r>
        <w:r w:rsidR="007A2B1C">
          <w:rPr>
            <w:noProof/>
            <w:webHidden/>
          </w:rPr>
          <w:tab/>
        </w:r>
        <w:r w:rsidR="007A2B1C">
          <w:rPr>
            <w:noProof/>
            <w:webHidden/>
          </w:rPr>
          <w:fldChar w:fldCharType="begin"/>
        </w:r>
        <w:r w:rsidR="007A2B1C">
          <w:rPr>
            <w:noProof/>
            <w:webHidden/>
          </w:rPr>
          <w:instrText xml:space="preserve"> PAGEREF _Toc10639601 \h </w:instrText>
        </w:r>
        <w:r w:rsidR="007A2B1C">
          <w:rPr>
            <w:noProof/>
            <w:webHidden/>
          </w:rPr>
        </w:r>
        <w:r w:rsidR="007A2B1C">
          <w:rPr>
            <w:noProof/>
            <w:webHidden/>
          </w:rPr>
          <w:fldChar w:fldCharType="separate"/>
        </w:r>
        <w:r w:rsidR="00DC470F">
          <w:rPr>
            <w:noProof/>
            <w:webHidden/>
          </w:rPr>
          <w:t>21</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602" w:history="1">
        <w:r w:rsidR="007A2B1C" w:rsidRPr="00791299">
          <w:rPr>
            <w:rStyle w:val="Hypertextovodkaz"/>
            <w:noProof/>
          </w:rPr>
          <w:t>8.</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smluvní sankce</w:t>
        </w:r>
        <w:r w:rsidR="007A2B1C">
          <w:rPr>
            <w:noProof/>
            <w:webHidden/>
          </w:rPr>
          <w:tab/>
        </w:r>
        <w:r w:rsidR="007A2B1C">
          <w:rPr>
            <w:noProof/>
            <w:webHidden/>
          </w:rPr>
          <w:fldChar w:fldCharType="begin"/>
        </w:r>
        <w:r w:rsidR="007A2B1C">
          <w:rPr>
            <w:noProof/>
            <w:webHidden/>
          </w:rPr>
          <w:instrText xml:space="preserve"> PAGEREF _Toc10639602 \h </w:instrText>
        </w:r>
        <w:r w:rsidR="007A2B1C">
          <w:rPr>
            <w:noProof/>
            <w:webHidden/>
          </w:rPr>
        </w:r>
        <w:r w:rsidR="007A2B1C">
          <w:rPr>
            <w:noProof/>
            <w:webHidden/>
          </w:rPr>
          <w:fldChar w:fldCharType="separate"/>
        </w:r>
        <w:r w:rsidR="00DC470F">
          <w:rPr>
            <w:noProof/>
            <w:webHidden/>
          </w:rPr>
          <w:t>23</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603" w:history="1">
        <w:r w:rsidR="007A2B1C" w:rsidRPr="00791299">
          <w:rPr>
            <w:rStyle w:val="Hypertextovodkaz"/>
            <w:noProof/>
          </w:rPr>
          <w:t>9.</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ODPOVĚDNOST, POJIŠTĚNÍ A BANKOVNÍ ZÁRUKA</w:t>
        </w:r>
        <w:r w:rsidR="007A2B1C">
          <w:rPr>
            <w:noProof/>
            <w:webHidden/>
          </w:rPr>
          <w:tab/>
        </w:r>
        <w:r w:rsidR="007A2B1C">
          <w:rPr>
            <w:noProof/>
            <w:webHidden/>
          </w:rPr>
          <w:fldChar w:fldCharType="begin"/>
        </w:r>
        <w:r w:rsidR="007A2B1C">
          <w:rPr>
            <w:noProof/>
            <w:webHidden/>
          </w:rPr>
          <w:instrText xml:space="preserve"> PAGEREF _Toc10639603 \h </w:instrText>
        </w:r>
        <w:r w:rsidR="007A2B1C">
          <w:rPr>
            <w:noProof/>
            <w:webHidden/>
          </w:rPr>
        </w:r>
        <w:r w:rsidR="007A2B1C">
          <w:rPr>
            <w:noProof/>
            <w:webHidden/>
          </w:rPr>
          <w:fldChar w:fldCharType="separate"/>
        </w:r>
        <w:r w:rsidR="00DC470F">
          <w:rPr>
            <w:noProof/>
            <w:webHidden/>
          </w:rPr>
          <w:t>24</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604" w:history="1">
        <w:r w:rsidR="007A2B1C" w:rsidRPr="00791299">
          <w:rPr>
            <w:rStyle w:val="Hypertextovodkaz"/>
            <w:noProof/>
          </w:rPr>
          <w:t>10.</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ukončení smlouvy</w:t>
        </w:r>
        <w:r w:rsidR="007A2B1C">
          <w:rPr>
            <w:noProof/>
            <w:webHidden/>
          </w:rPr>
          <w:tab/>
        </w:r>
        <w:r w:rsidR="007A2B1C">
          <w:rPr>
            <w:noProof/>
            <w:webHidden/>
          </w:rPr>
          <w:fldChar w:fldCharType="begin"/>
        </w:r>
        <w:r w:rsidR="007A2B1C">
          <w:rPr>
            <w:noProof/>
            <w:webHidden/>
          </w:rPr>
          <w:instrText xml:space="preserve"> PAGEREF _Toc10639604 \h </w:instrText>
        </w:r>
        <w:r w:rsidR="007A2B1C">
          <w:rPr>
            <w:noProof/>
            <w:webHidden/>
          </w:rPr>
        </w:r>
        <w:r w:rsidR="007A2B1C">
          <w:rPr>
            <w:noProof/>
            <w:webHidden/>
          </w:rPr>
          <w:fldChar w:fldCharType="separate"/>
        </w:r>
        <w:r w:rsidR="00DC470F">
          <w:rPr>
            <w:noProof/>
            <w:webHidden/>
          </w:rPr>
          <w:t>26</w:t>
        </w:r>
        <w:r w:rsidR="007A2B1C">
          <w:rPr>
            <w:noProof/>
            <w:webHidden/>
          </w:rPr>
          <w:fldChar w:fldCharType="end"/>
        </w:r>
      </w:hyperlink>
    </w:p>
    <w:p w:rsidR="007A2B1C" w:rsidRDefault="00237947" w:rsidP="00DC470F">
      <w:pPr>
        <w:pStyle w:val="Obsah1"/>
        <w:keepNext/>
        <w:rPr>
          <w:rFonts w:asciiTheme="minorHAnsi" w:eastAsiaTheme="minorEastAsia" w:hAnsiTheme="minorHAnsi" w:cstheme="minorBidi"/>
          <w:b w:val="0"/>
          <w:bCs w:val="0"/>
          <w:caps w:val="0"/>
          <w:noProof/>
          <w:sz w:val="22"/>
          <w:szCs w:val="22"/>
          <w:lang w:eastAsia="cs-CZ"/>
        </w:rPr>
      </w:pPr>
      <w:hyperlink w:anchor="_Toc10639605" w:history="1">
        <w:r w:rsidR="007A2B1C" w:rsidRPr="00791299">
          <w:rPr>
            <w:rStyle w:val="Hypertextovodkaz"/>
            <w:noProof/>
          </w:rPr>
          <w:t>11.</w:t>
        </w:r>
        <w:r w:rsidR="007A2B1C">
          <w:rPr>
            <w:rFonts w:asciiTheme="minorHAnsi" w:eastAsiaTheme="minorEastAsia" w:hAnsiTheme="minorHAnsi" w:cstheme="minorBidi"/>
            <w:b w:val="0"/>
            <w:bCs w:val="0"/>
            <w:caps w:val="0"/>
            <w:noProof/>
            <w:sz w:val="22"/>
            <w:szCs w:val="22"/>
            <w:lang w:eastAsia="cs-CZ"/>
          </w:rPr>
          <w:tab/>
        </w:r>
        <w:r w:rsidR="007A2B1C" w:rsidRPr="00791299">
          <w:rPr>
            <w:rStyle w:val="Hypertextovodkaz"/>
            <w:noProof/>
          </w:rPr>
          <w:t>závěrečná ustanovení</w:t>
        </w:r>
        <w:r w:rsidR="007A2B1C">
          <w:rPr>
            <w:noProof/>
            <w:webHidden/>
          </w:rPr>
          <w:tab/>
        </w:r>
        <w:r w:rsidR="007A2B1C">
          <w:rPr>
            <w:noProof/>
            <w:webHidden/>
          </w:rPr>
          <w:fldChar w:fldCharType="begin"/>
        </w:r>
        <w:r w:rsidR="007A2B1C">
          <w:rPr>
            <w:noProof/>
            <w:webHidden/>
          </w:rPr>
          <w:instrText xml:space="preserve"> PAGEREF _Toc10639605 \h </w:instrText>
        </w:r>
        <w:r w:rsidR="007A2B1C">
          <w:rPr>
            <w:noProof/>
            <w:webHidden/>
          </w:rPr>
        </w:r>
        <w:r w:rsidR="007A2B1C">
          <w:rPr>
            <w:noProof/>
            <w:webHidden/>
          </w:rPr>
          <w:fldChar w:fldCharType="separate"/>
        </w:r>
        <w:r w:rsidR="00DC470F">
          <w:rPr>
            <w:noProof/>
            <w:webHidden/>
          </w:rPr>
          <w:t>28</w:t>
        </w:r>
        <w:r w:rsidR="007A2B1C">
          <w:rPr>
            <w:noProof/>
            <w:webHidden/>
          </w:rPr>
          <w:fldChar w:fldCharType="end"/>
        </w:r>
      </w:hyperlink>
    </w:p>
    <w:p w:rsidR="00A02763" w:rsidRDefault="003A11DE" w:rsidP="00DC470F">
      <w:pPr>
        <w:keepNext/>
      </w:pPr>
      <w:r w:rsidRPr="001B3F4E">
        <w:fldChar w:fldCharType="end"/>
      </w:r>
    </w:p>
    <w:p w:rsidR="00DC024C" w:rsidRPr="00A02763" w:rsidRDefault="00DC024C" w:rsidP="00DC470F">
      <w:pPr>
        <w:keepNext/>
      </w:pPr>
    </w:p>
    <w:p w:rsidR="00975CC4" w:rsidRPr="003A11DE" w:rsidRDefault="00F81417" w:rsidP="00DC470F">
      <w:pPr>
        <w:keepNext/>
        <w:spacing w:before="240" w:after="240"/>
        <w:jc w:val="center"/>
        <w:rPr>
          <w:b/>
          <w:i/>
        </w:rPr>
      </w:pPr>
      <w:r>
        <w:br w:type="page"/>
      </w:r>
      <w:bookmarkStart w:id="1" w:name="_Toc5631103"/>
      <w:bookmarkStart w:id="2" w:name="_Toc5632559"/>
      <w:bookmarkStart w:id="3" w:name="_Toc5632917"/>
      <w:r w:rsidR="005638ED" w:rsidRPr="003A11DE">
        <w:rPr>
          <w:b/>
        </w:rPr>
        <w:lastRenderedPageBreak/>
        <w:t xml:space="preserve">SMLOUVA NA VYTVOŘENÍ PROJEKTOVÉ DOKUMENTACE A </w:t>
      </w:r>
      <w:r w:rsidR="00CD4DC2">
        <w:rPr>
          <w:b/>
        </w:rPr>
        <w:t>PROVEDENÍ</w:t>
      </w:r>
      <w:r w:rsidR="005638ED" w:rsidRPr="003A11DE">
        <w:rPr>
          <w:b/>
        </w:rPr>
        <w:t xml:space="preserve"> INŽENÝRSKÉ ČINNOSTI</w:t>
      </w:r>
      <w:bookmarkEnd w:id="1"/>
      <w:bookmarkEnd w:id="2"/>
      <w:bookmarkEnd w:id="3"/>
    </w:p>
    <w:p w:rsidR="00975CC4" w:rsidRDefault="00975CC4" w:rsidP="00DC470F">
      <w:pPr>
        <w:keepNext/>
        <w:jc w:val="center"/>
      </w:pPr>
      <w:r>
        <w:t>uzavřená p</w:t>
      </w:r>
      <w:r w:rsidRPr="007C6466">
        <w:t xml:space="preserve">odle ustanovení § </w:t>
      </w:r>
      <w:r w:rsidR="00893439">
        <w:rPr>
          <w:bCs/>
          <w:szCs w:val="22"/>
        </w:rPr>
        <w:t>2586 a násl.</w:t>
      </w:r>
      <w:r w:rsidRPr="007C6466">
        <w:t xml:space="preserve"> zákona č. </w:t>
      </w:r>
      <w:r w:rsidR="007D16B5">
        <w:rPr>
          <w:bCs/>
          <w:szCs w:val="22"/>
        </w:rPr>
        <w:t>89/2012</w:t>
      </w:r>
      <w:r w:rsidRPr="007C6466">
        <w:t xml:space="preserve"> Sb., </w:t>
      </w:r>
      <w:r w:rsidR="007D16B5">
        <w:rPr>
          <w:bCs/>
          <w:szCs w:val="22"/>
        </w:rPr>
        <w:t>občanský zákoník</w:t>
      </w:r>
      <w:r w:rsidRPr="007C6466">
        <w:t>, ve znění pozdějších předpisů</w:t>
      </w:r>
      <w:r w:rsidR="005638ED">
        <w:t xml:space="preserve"> </w:t>
      </w:r>
      <w:r>
        <w:br/>
        <w:t>(„</w:t>
      </w:r>
      <w:r w:rsidRPr="001C2FB0">
        <w:rPr>
          <w:b/>
        </w:rPr>
        <w:t>Smlouva</w:t>
      </w:r>
      <w:r>
        <w:t>“)</w:t>
      </w:r>
    </w:p>
    <w:p w:rsidR="006913F0" w:rsidRDefault="006913F0" w:rsidP="00DC470F">
      <w:pPr>
        <w:pStyle w:val="Nadpis1"/>
        <w:numPr>
          <w:ilvl w:val="0"/>
          <w:numId w:val="0"/>
        </w:numPr>
        <w:ind w:left="567" w:hanging="567"/>
      </w:pPr>
      <w:bookmarkStart w:id="4" w:name="_Toc10639593"/>
      <w:r>
        <w:t>Smluvní strany</w:t>
      </w:r>
      <w:bookmarkEnd w:id="4"/>
    </w:p>
    <w:p w:rsidR="000C15A9" w:rsidRPr="005638ED" w:rsidRDefault="007D541E" w:rsidP="00DC470F">
      <w:pPr>
        <w:pStyle w:val="Odstavecseseznamem"/>
        <w:keepNext/>
        <w:numPr>
          <w:ilvl w:val="0"/>
          <w:numId w:val="4"/>
        </w:numPr>
        <w:tabs>
          <w:tab w:val="clear" w:pos="567"/>
        </w:tabs>
        <w:rPr>
          <w:b/>
        </w:rPr>
      </w:pPr>
      <w:r>
        <w:rPr>
          <w:b/>
        </w:rPr>
        <w:t>Městská část Praha 2</w:t>
      </w:r>
    </w:p>
    <w:tbl>
      <w:tblPr>
        <w:tblStyle w:val="Mkatabulky"/>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5777"/>
      </w:tblGrid>
      <w:tr w:rsidR="005638ED" w:rsidTr="00AD1AF2">
        <w:tc>
          <w:tcPr>
            <w:tcW w:w="2834" w:type="dxa"/>
          </w:tcPr>
          <w:p w:rsidR="005638ED" w:rsidRDefault="005638ED" w:rsidP="00DC470F">
            <w:pPr>
              <w:pStyle w:val="Text11"/>
              <w:ind w:left="175" w:hanging="142"/>
            </w:pPr>
            <w:r w:rsidRPr="00531A90">
              <w:t>se sídlem:</w:t>
            </w:r>
          </w:p>
        </w:tc>
        <w:tc>
          <w:tcPr>
            <w:tcW w:w="5777" w:type="dxa"/>
          </w:tcPr>
          <w:p w:rsidR="005638ED" w:rsidRDefault="007D541E" w:rsidP="00DC470F">
            <w:pPr>
              <w:pStyle w:val="Text11"/>
              <w:ind w:left="0"/>
            </w:pPr>
            <w:r w:rsidRPr="007D541E">
              <w:t>nám. Míru 20/600, 120 39 Praha 2</w:t>
            </w:r>
          </w:p>
        </w:tc>
      </w:tr>
      <w:tr w:rsidR="005638ED" w:rsidTr="00AD1AF2">
        <w:tc>
          <w:tcPr>
            <w:tcW w:w="2834" w:type="dxa"/>
          </w:tcPr>
          <w:p w:rsidR="005638ED" w:rsidRDefault="005638ED" w:rsidP="00DC470F">
            <w:pPr>
              <w:pStyle w:val="Text11"/>
              <w:ind w:left="175" w:hanging="142"/>
            </w:pPr>
            <w:r w:rsidRPr="005638ED">
              <w:t>IČO:</w:t>
            </w:r>
          </w:p>
        </w:tc>
        <w:tc>
          <w:tcPr>
            <w:tcW w:w="5777" w:type="dxa"/>
          </w:tcPr>
          <w:p w:rsidR="005638ED" w:rsidRDefault="007D541E" w:rsidP="00DC470F">
            <w:pPr>
              <w:pStyle w:val="Text11"/>
              <w:ind w:left="0"/>
            </w:pPr>
            <w:r w:rsidRPr="007D541E">
              <w:t>000</w:t>
            </w:r>
            <w:r>
              <w:t xml:space="preserve"> </w:t>
            </w:r>
            <w:r w:rsidRPr="007D541E">
              <w:t>63</w:t>
            </w:r>
            <w:r>
              <w:t xml:space="preserve"> </w:t>
            </w:r>
            <w:r w:rsidRPr="007D541E">
              <w:t>461</w:t>
            </w:r>
          </w:p>
        </w:tc>
      </w:tr>
      <w:tr w:rsidR="005638ED" w:rsidTr="00AD1AF2">
        <w:tc>
          <w:tcPr>
            <w:tcW w:w="2834" w:type="dxa"/>
          </w:tcPr>
          <w:p w:rsidR="005638ED" w:rsidRDefault="005638ED" w:rsidP="00DC470F">
            <w:pPr>
              <w:pStyle w:val="Text11"/>
              <w:ind w:left="175" w:hanging="142"/>
            </w:pPr>
            <w:r w:rsidRPr="005638ED">
              <w:t>DIČ:</w:t>
            </w:r>
            <w:r w:rsidRPr="005638ED">
              <w:tab/>
            </w:r>
          </w:p>
        </w:tc>
        <w:tc>
          <w:tcPr>
            <w:tcW w:w="5777" w:type="dxa"/>
          </w:tcPr>
          <w:p w:rsidR="005638ED" w:rsidRDefault="007D541E" w:rsidP="00DC470F">
            <w:pPr>
              <w:pStyle w:val="Text11"/>
              <w:ind w:left="0"/>
            </w:pPr>
            <w:r w:rsidRPr="007D541E">
              <w:t>CZ00063461</w:t>
            </w:r>
          </w:p>
        </w:tc>
      </w:tr>
      <w:tr w:rsidR="005638ED" w:rsidTr="00AD1AF2">
        <w:tc>
          <w:tcPr>
            <w:tcW w:w="2834" w:type="dxa"/>
          </w:tcPr>
          <w:p w:rsidR="005638ED" w:rsidRDefault="005638ED" w:rsidP="00DC470F">
            <w:pPr>
              <w:pStyle w:val="Text11"/>
              <w:ind w:left="175" w:hanging="142"/>
            </w:pPr>
            <w:r w:rsidRPr="005638ED">
              <w:t>zastoupená:</w:t>
            </w:r>
            <w:r w:rsidRPr="005638ED">
              <w:tab/>
            </w:r>
          </w:p>
        </w:tc>
        <w:tc>
          <w:tcPr>
            <w:tcW w:w="5777" w:type="dxa"/>
          </w:tcPr>
          <w:p w:rsidR="005638ED" w:rsidRPr="006F79CD" w:rsidRDefault="006F79CD" w:rsidP="00DC470F">
            <w:pPr>
              <w:pStyle w:val="Tab"/>
              <w:keepNext/>
              <w:spacing w:before="120" w:after="120"/>
              <w:jc w:val="both"/>
              <w:rPr>
                <w:rFonts w:ascii="Times New Roman" w:hAnsi="Times New Roman" w:cs="Times New Roman"/>
                <w:sz w:val="22"/>
                <w:lang w:val="en-US"/>
              </w:rPr>
            </w:pPr>
            <w:r>
              <w:rPr>
                <w:rFonts w:ascii="Times New Roman" w:hAnsi="Times New Roman" w:cs="Times New Roman"/>
                <w:sz w:val="22"/>
              </w:rPr>
              <w:t xml:space="preserve">Ing. Michael </w:t>
            </w:r>
            <w:proofErr w:type="spellStart"/>
            <w:r>
              <w:rPr>
                <w:rFonts w:ascii="Times New Roman" w:hAnsi="Times New Roman" w:cs="Times New Roman"/>
                <w:sz w:val="22"/>
              </w:rPr>
              <w:t>Grundler</w:t>
            </w:r>
            <w:proofErr w:type="spellEnd"/>
            <w:r>
              <w:rPr>
                <w:rFonts w:ascii="Times New Roman" w:hAnsi="Times New Roman" w:cs="Times New Roman"/>
                <w:sz w:val="22"/>
              </w:rPr>
              <w:t>, místostarosta</w:t>
            </w:r>
          </w:p>
        </w:tc>
      </w:tr>
      <w:tr w:rsidR="005638ED" w:rsidTr="00AD1AF2">
        <w:tc>
          <w:tcPr>
            <w:tcW w:w="2834" w:type="dxa"/>
          </w:tcPr>
          <w:p w:rsidR="005638ED" w:rsidRDefault="005638ED" w:rsidP="00DC470F">
            <w:pPr>
              <w:pStyle w:val="Text11"/>
              <w:ind w:left="175" w:hanging="142"/>
            </w:pPr>
            <w:r w:rsidRPr="005638ED">
              <w:t>bankovní spojení:</w:t>
            </w:r>
          </w:p>
        </w:tc>
        <w:tc>
          <w:tcPr>
            <w:tcW w:w="5777" w:type="dxa"/>
          </w:tcPr>
          <w:p w:rsidR="005638ED" w:rsidRDefault="005638ED" w:rsidP="00DC470F">
            <w:pPr>
              <w:pStyle w:val="Text11"/>
              <w:ind w:left="0"/>
            </w:pPr>
            <w:r w:rsidRPr="005638ED">
              <w:t xml:space="preserve">účet č. </w:t>
            </w:r>
            <w:r w:rsidR="005F7C06" w:rsidRPr="0065303E">
              <w:rPr>
                <w:szCs w:val="22"/>
              </w:rPr>
              <w:t>[</w:t>
            </w:r>
            <w:r w:rsidR="005F7C06" w:rsidRPr="0029379D">
              <w:rPr>
                <w:i/>
                <w:highlight w:val="green"/>
              </w:rPr>
              <w:t>BUDE DOPLNĚNO</w:t>
            </w:r>
            <w:r w:rsidR="005F7C06" w:rsidRPr="0065303E">
              <w:rPr>
                <w:szCs w:val="22"/>
              </w:rPr>
              <w:t>]</w:t>
            </w:r>
            <w:r w:rsidRPr="005638ED">
              <w:t xml:space="preserve">, vedený u </w:t>
            </w:r>
            <w:r w:rsidR="005F7C06" w:rsidRPr="0065303E">
              <w:rPr>
                <w:szCs w:val="22"/>
              </w:rPr>
              <w:t>[</w:t>
            </w:r>
            <w:r w:rsidR="005F7C06" w:rsidRPr="0029379D">
              <w:rPr>
                <w:i/>
                <w:highlight w:val="green"/>
              </w:rPr>
              <w:t>BUDE DOPLNĚNO</w:t>
            </w:r>
            <w:r w:rsidR="005F7C06" w:rsidRPr="0065303E">
              <w:rPr>
                <w:szCs w:val="22"/>
              </w:rPr>
              <w:t>]</w:t>
            </w:r>
            <w:r w:rsidRPr="005638ED">
              <w:t>, a.s.</w:t>
            </w:r>
          </w:p>
        </w:tc>
      </w:tr>
      <w:tr w:rsidR="005638ED" w:rsidTr="00AD1AF2">
        <w:tc>
          <w:tcPr>
            <w:tcW w:w="2834" w:type="dxa"/>
          </w:tcPr>
          <w:p w:rsidR="005638ED" w:rsidRDefault="009E3794" w:rsidP="00DC470F">
            <w:pPr>
              <w:pStyle w:val="Text11"/>
              <w:ind w:left="175" w:hanging="142"/>
            </w:pPr>
            <w:r w:rsidRPr="009E3794">
              <w:t>(„</w:t>
            </w:r>
            <w:r w:rsidRPr="009E3794">
              <w:rPr>
                <w:b/>
              </w:rPr>
              <w:t>Objednatel</w:t>
            </w:r>
            <w:r w:rsidRPr="009E3794">
              <w:t>“)</w:t>
            </w:r>
          </w:p>
        </w:tc>
        <w:tc>
          <w:tcPr>
            <w:tcW w:w="5777" w:type="dxa"/>
          </w:tcPr>
          <w:p w:rsidR="005638ED" w:rsidRDefault="005638ED" w:rsidP="00DC470F">
            <w:pPr>
              <w:pStyle w:val="Text11"/>
              <w:ind w:left="0"/>
            </w:pPr>
          </w:p>
        </w:tc>
      </w:tr>
    </w:tbl>
    <w:p w:rsidR="006913F0" w:rsidRDefault="006913F0" w:rsidP="00DC470F">
      <w:pPr>
        <w:pStyle w:val="Smluvstranya"/>
      </w:pPr>
      <w:r>
        <w:t>a</w:t>
      </w:r>
    </w:p>
    <w:p w:rsidR="009E3794" w:rsidRDefault="009E3794" w:rsidP="00DC470F">
      <w:pPr>
        <w:pStyle w:val="Odstavecseseznamem"/>
        <w:keepNext/>
        <w:numPr>
          <w:ilvl w:val="0"/>
          <w:numId w:val="4"/>
        </w:numPr>
        <w:rPr>
          <w:b/>
        </w:rPr>
      </w:pPr>
      <w:r w:rsidRPr="009E3794">
        <w:rPr>
          <w:b/>
        </w:rPr>
        <w:t>[</w:t>
      </w:r>
      <w:r w:rsidRPr="005D4911">
        <w:rPr>
          <w:b/>
          <w:highlight w:val="yellow"/>
        </w:rPr>
        <w:t xml:space="preserve">doplní </w:t>
      </w:r>
      <w:r w:rsidR="007D541E" w:rsidRPr="007D541E">
        <w:rPr>
          <w:b/>
          <w:highlight w:val="yellow"/>
        </w:rPr>
        <w:t>dodavatel</w:t>
      </w:r>
      <w:r w:rsidRPr="009E3794">
        <w:rPr>
          <w:b/>
        </w:rPr>
        <w:t>]</w:t>
      </w:r>
    </w:p>
    <w:tbl>
      <w:tblPr>
        <w:tblStyle w:val="Mkatabulky"/>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5777"/>
      </w:tblGrid>
      <w:tr w:rsidR="009E3794" w:rsidTr="00AD1AF2">
        <w:tc>
          <w:tcPr>
            <w:tcW w:w="2834" w:type="dxa"/>
          </w:tcPr>
          <w:p w:rsidR="009E3794" w:rsidRDefault="009E3794" w:rsidP="00DC470F">
            <w:pPr>
              <w:pStyle w:val="Text11"/>
              <w:ind w:left="175" w:hanging="142"/>
            </w:pPr>
            <w:r w:rsidRPr="00531A90">
              <w:t>se sídlem:</w:t>
            </w:r>
          </w:p>
        </w:tc>
        <w:tc>
          <w:tcPr>
            <w:tcW w:w="5777" w:type="dxa"/>
          </w:tcPr>
          <w:p w:rsidR="009E3794" w:rsidRDefault="009E3794" w:rsidP="00DC470F">
            <w:pPr>
              <w:pStyle w:val="Text11"/>
              <w:ind w:left="0"/>
            </w:pPr>
            <w:r w:rsidRPr="009E3794">
              <w:t>[</w:t>
            </w:r>
            <w:r w:rsidRPr="009E3794">
              <w:rPr>
                <w:highlight w:val="yellow"/>
              </w:rPr>
              <w:t xml:space="preserve">doplní </w:t>
            </w:r>
            <w:r w:rsidR="007D541E" w:rsidRPr="007D541E">
              <w:rPr>
                <w:b/>
                <w:highlight w:val="yellow"/>
              </w:rPr>
              <w:t>dodavatel</w:t>
            </w:r>
            <w:r w:rsidRPr="009E3794">
              <w:t>]</w:t>
            </w:r>
          </w:p>
        </w:tc>
      </w:tr>
      <w:tr w:rsidR="009E3794" w:rsidTr="00AD1AF2">
        <w:tc>
          <w:tcPr>
            <w:tcW w:w="2834" w:type="dxa"/>
          </w:tcPr>
          <w:p w:rsidR="009E3794" w:rsidRDefault="009E3794" w:rsidP="00DC470F">
            <w:pPr>
              <w:pStyle w:val="Text11"/>
              <w:ind w:left="175" w:hanging="142"/>
            </w:pPr>
            <w:r w:rsidRPr="005638ED">
              <w:t>IČO:</w:t>
            </w:r>
          </w:p>
        </w:tc>
        <w:tc>
          <w:tcPr>
            <w:tcW w:w="5777" w:type="dxa"/>
          </w:tcPr>
          <w:p w:rsidR="009E3794" w:rsidRDefault="009E3794" w:rsidP="00DC470F">
            <w:pPr>
              <w:pStyle w:val="Text11"/>
              <w:ind w:left="0"/>
            </w:pPr>
            <w:r w:rsidRPr="009E3794">
              <w:t>[</w:t>
            </w:r>
            <w:r w:rsidRPr="009E3794">
              <w:rPr>
                <w:highlight w:val="yellow"/>
              </w:rPr>
              <w:t xml:space="preserve">doplní </w:t>
            </w:r>
            <w:r w:rsidR="007D541E" w:rsidRPr="007D541E">
              <w:rPr>
                <w:b/>
                <w:highlight w:val="yellow"/>
              </w:rPr>
              <w:t>dodavatel</w:t>
            </w:r>
            <w:r w:rsidRPr="009E3794">
              <w:t>]</w:t>
            </w:r>
          </w:p>
        </w:tc>
      </w:tr>
      <w:tr w:rsidR="009E3794" w:rsidTr="00AD1AF2">
        <w:tc>
          <w:tcPr>
            <w:tcW w:w="2834" w:type="dxa"/>
          </w:tcPr>
          <w:p w:rsidR="009E3794" w:rsidRDefault="009E3794" w:rsidP="00DC470F">
            <w:pPr>
              <w:pStyle w:val="Text11"/>
              <w:ind w:left="175" w:hanging="142"/>
            </w:pPr>
            <w:r w:rsidRPr="005638ED">
              <w:t>DIČ:</w:t>
            </w:r>
            <w:r w:rsidRPr="005638ED">
              <w:tab/>
            </w:r>
          </w:p>
        </w:tc>
        <w:tc>
          <w:tcPr>
            <w:tcW w:w="5777" w:type="dxa"/>
          </w:tcPr>
          <w:p w:rsidR="009E3794" w:rsidRDefault="009E3794" w:rsidP="00DC470F">
            <w:pPr>
              <w:pStyle w:val="Text11"/>
              <w:ind w:left="0"/>
            </w:pPr>
            <w:r w:rsidRPr="009E3794">
              <w:t>[</w:t>
            </w:r>
            <w:r w:rsidRPr="009E3794">
              <w:rPr>
                <w:highlight w:val="yellow"/>
              </w:rPr>
              <w:t xml:space="preserve">doplní </w:t>
            </w:r>
            <w:r w:rsidR="007D541E" w:rsidRPr="007D541E">
              <w:rPr>
                <w:b/>
                <w:highlight w:val="yellow"/>
              </w:rPr>
              <w:t>dodavatel</w:t>
            </w:r>
            <w:r w:rsidRPr="009E3794">
              <w:t>]</w:t>
            </w:r>
          </w:p>
        </w:tc>
      </w:tr>
      <w:tr w:rsidR="009E3794" w:rsidTr="00AD1AF2">
        <w:tc>
          <w:tcPr>
            <w:tcW w:w="2834" w:type="dxa"/>
          </w:tcPr>
          <w:p w:rsidR="009E3794" w:rsidRDefault="009E3794" w:rsidP="00DC470F">
            <w:pPr>
              <w:pStyle w:val="Text11"/>
              <w:ind w:left="175" w:hanging="142"/>
            </w:pPr>
            <w:r w:rsidRPr="005638ED">
              <w:t>zastoupená:</w:t>
            </w:r>
            <w:r w:rsidRPr="005638ED">
              <w:tab/>
            </w:r>
          </w:p>
        </w:tc>
        <w:tc>
          <w:tcPr>
            <w:tcW w:w="5777" w:type="dxa"/>
          </w:tcPr>
          <w:p w:rsidR="009E3794" w:rsidRDefault="009E3794" w:rsidP="00DC470F">
            <w:pPr>
              <w:pStyle w:val="Text11"/>
              <w:ind w:left="0"/>
            </w:pPr>
            <w:r w:rsidRPr="009E3794">
              <w:t>[</w:t>
            </w:r>
            <w:r w:rsidRPr="009E3794">
              <w:rPr>
                <w:highlight w:val="yellow"/>
              </w:rPr>
              <w:t xml:space="preserve">doplní </w:t>
            </w:r>
            <w:r w:rsidR="007D541E" w:rsidRPr="007D541E">
              <w:rPr>
                <w:b/>
                <w:highlight w:val="yellow"/>
              </w:rPr>
              <w:t>dodavatel</w:t>
            </w:r>
            <w:r w:rsidRPr="009E3794">
              <w:t>]</w:t>
            </w:r>
          </w:p>
        </w:tc>
      </w:tr>
      <w:tr w:rsidR="009E3794" w:rsidTr="00AD1AF2">
        <w:tc>
          <w:tcPr>
            <w:tcW w:w="2834" w:type="dxa"/>
          </w:tcPr>
          <w:p w:rsidR="009E3794" w:rsidRDefault="009E3794" w:rsidP="00DC470F">
            <w:pPr>
              <w:pStyle w:val="Text11"/>
              <w:ind w:left="175" w:hanging="142"/>
            </w:pPr>
            <w:r w:rsidRPr="005638ED">
              <w:t>bankovní spojení:</w:t>
            </w:r>
          </w:p>
        </w:tc>
        <w:tc>
          <w:tcPr>
            <w:tcW w:w="5777" w:type="dxa"/>
          </w:tcPr>
          <w:p w:rsidR="009E3794" w:rsidRDefault="009E3794" w:rsidP="00DC470F">
            <w:pPr>
              <w:pStyle w:val="Text11"/>
              <w:ind w:left="0"/>
            </w:pPr>
            <w:r w:rsidRPr="009E3794">
              <w:t>účet č. [</w:t>
            </w:r>
            <w:r w:rsidRPr="009E3794">
              <w:rPr>
                <w:highlight w:val="yellow"/>
              </w:rPr>
              <w:t xml:space="preserve">doplní </w:t>
            </w:r>
            <w:r w:rsidR="007D541E" w:rsidRPr="007D541E">
              <w:rPr>
                <w:b/>
                <w:highlight w:val="yellow"/>
              </w:rPr>
              <w:t>dodavatel</w:t>
            </w:r>
            <w:r w:rsidRPr="009E3794">
              <w:t>], vedený u [</w:t>
            </w:r>
            <w:r w:rsidRPr="009E3794">
              <w:rPr>
                <w:highlight w:val="yellow"/>
              </w:rPr>
              <w:t xml:space="preserve">doplní </w:t>
            </w:r>
            <w:r w:rsidR="007D541E" w:rsidRPr="007D541E">
              <w:rPr>
                <w:b/>
                <w:highlight w:val="yellow"/>
              </w:rPr>
              <w:t>dodavatel</w:t>
            </w:r>
            <w:r w:rsidRPr="009E3794">
              <w:t>]</w:t>
            </w:r>
          </w:p>
        </w:tc>
      </w:tr>
      <w:tr w:rsidR="009E3794" w:rsidTr="00AD1AF2">
        <w:tc>
          <w:tcPr>
            <w:tcW w:w="8611" w:type="dxa"/>
            <w:gridSpan w:val="2"/>
          </w:tcPr>
          <w:p w:rsidR="009E3794" w:rsidRDefault="00AD1AF2" w:rsidP="00DC470F">
            <w:pPr>
              <w:pStyle w:val="Text11"/>
              <w:ind w:left="175" w:hanging="142"/>
            </w:pPr>
            <w:r w:rsidRPr="00AD1AF2">
              <w:t>zapsaná v obchodním rejstříku vedeném [</w:t>
            </w:r>
            <w:r w:rsidRPr="00AD1AF2">
              <w:rPr>
                <w:highlight w:val="yellow"/>
              </w:rPr>
              <w:t xml:space="preserve">doplní </w:t>
            </w:r>
            <w:r w:rsidR="007D541E" w:rsidRPr="007D541E">
              <w:rPr>
                <w:b/>
                <w:highlight w:val="yellow"/>
              </w:rPr>
              <w:t>dodavatel</w:t>
            </w:r>
            <w:r w:rsidRPr="00AD1AF2">
              <w:t xml:space="preserve">], </w:t>
            </w:r>
            <w:proofErr w:type="spellStart"/>
            <w:r w:rsidRPr="00AD1AF2">
              <w:t>sp</w:t>
            </w:r>
            <w:proofErr w:type="spellEnd"/>
            <w:r w:rsidRPr="00AD1AF2">
              <w:t>. zn. [</w:t>
            </w:r>
            <w:r w:rsidRPr="00AD1AF2">
              <w:rPr>
                <w:highlight w:val="yellow"/>
              </w:rPr>
              <w:t xml:space="preserve">doplní </w:t>
            </w:r>
            <w:r w:rsidR="007D541E" w:rsidRPr="007D541E">
              <w:rPr>
                <w:b/>
                <w:highlight w:val="yellow"/>
              </w:rPr>
              <w:t>dodavatel</w:t>
            </w:r>
            <w:r w:rsidRPr="00AD1AF2">
              <w:t>]</w:t>
            </w:r>
          </w:p>
        </w:tc>
      </w:tr>
      <w:tr w:rsidR="009E3794" w:rsidTr="00AD1AF2">
        <w:tc>
          <w:tcPr>
            <w:tcW w:w="2834" w:type="dxa"/>
          </w:tcPr>
          <w:p w:rsidR="009E3794" w:rsidRDefault="009E3794" w:rsidP="00DC470F">
            <w:pPr>
              <w:pStyle w:val="Text11"/>
              <w:ind w:left="175" w:hanging="142"/>
            </w:pPr>
            <w:r w:rsidRPr="009E3794">
              <w:t>(„</w:t>
            </w:r>
            <w:r w:rsidR="00AD1AF2" w:rsidRPr="00AD1AF2">
              <w:rPr>
                <w:b/>
              </w:rPr>
              <w:t>Zhotovitel</w:t>
            </w:r>
            <w:r w:rsidRPr="009E3794">
              <w:t>“)</w:t>
            </w:r>
          </w:p>
        </w:tc>
        <w:tc>
          <w:tcPr>
            <w:tcW w:w="5777" w:type="dxa"/>
          </w:tcPr>
          <w:p w:rsidR="009E3794" w:rsidRDefault="009E3794" w:rsidP="00DC470F">
            <w:pPr>
              <w:pStyle w:val="Text11"/>
              <w:ind w:left="0"/>
            </w:pPr>
          </w:p>
        </w:tc>
      </w:tr>
      <w:tr w:rsidR="00AD1AF2" w:rsidTr="00AD1AF2">
        <w:tc>
          <w:tcPr>
            <w:tcW w:w="8611" w:type="dxa"/>
            <w:gridSpan w:val="2"/>
          </w:tcPr>
          <w:p w:rsidR="005D4911" w:rsidRDefault="005D4911" w:rsidP="00DC470F">
            <w:pPr>
              <w:pStyle w:val="Text11"/>
              <w:ind w:left="175" w:hanging="142"/>
            </w:pPr>
          </w:p>
          <w:p w:rsidR="00AD1AF2" w:rsidRDefault="00AD1AF2" w:rsidP="00DC470F">
            <w:pPr>
              <w:pStyle w:val="Text11"/>
              <w:ind w:left="175" w:hanging="142"/>
            </w:pPr>
            <w:r w:rsidRPr="00AD1AF2">
              <w:t>(Objednatel a Zhotovitel společně „</w:t>
            </w:r>
            <w:r w:rsidRPr="00AD1AF2">
              <w:rPr>
                <w:b/>
              </w:rPr>
              <w:t>Strany</w:t>
            </w:r>
            <w:r w:rsidRPr="00AD1AF2">
              <w:t>“, a každý z nich samostatně „</w:t>
            </w:r>
            <w:r w:rsidRPr="00AD1AF2">
              <w:rPr>
                <w:b/>
              </w:rPr>
              <w:t>Strana</w:t>
            </w:r>
            <w:r w:rsidRPr="00AD1AF2">
              <w:t>“)</w:t>
            </w:r>
          </w:p>
        </w:tc>
      </w:tr>
    </w:tbl>
    <w:p w:rsidR="009E3794" w:rsidRPr="009E3794" w:rsidRDefault="009E3794" w:rsidP="00DC470F">
      <w:pPr>
        <w:pStyle w:val="Odstavecseseznamem"/>
        <w:keepNext/>
        <w:ind w:left="567"/>
        <w:rPr>
          <w:b/>
        </w:rPr>
      </w:pPr>
    </w:p>
    <w:p w:rsidR="00AD1AF2" w:rsidRDefault="00AD1AF2" w:rsidP="00DC470F">
      <w:pPr>
        <w:keepNext/>
        <w:spacing w:before="0" w:after="0"/>
        <w:jc w:val="left"/>
        <w:rPr>
          <w:b/>
          <w:caps/>
        </w:rPr>
      </w:pPr>
      <w:r>
        <w:br w:type="page"/>
      </w:r>
    </w:p>
    <w:p w:rsidR="00C23A8F" w:rsidRDefault="00C23A8F" w:rsidP="00DC470F">
      <w:pPr>
        <w:pStyle w:val="Nadpis1"/>
        <w:numPr>
          <w:ilvl w:val="0"/>
          <w:numId w:val="0"/>
        </w:numPr>
        <w:ind w:left="567" w:hanging="567"/>
      </w:pPr>
      <w:bookmarkStart w:id="5" w:name="_Toc10639594"/>
      <w:r>
        <w:lastRenderedPageBreak/>
        <w:t>Preambule</w:t>
      </w:r>
      <w:bookmarkEnd w:id="5"/>
    </w:p>
    <w:p w:rsidR="005D4911" w:rsidRPr="005D4911" w:rsidRDefault="005D4911" w:rsidP="00DC470F">
      <w:pPr>
        <w:keepNext/>
      </w:pPr>
      <w:r w:rsidRPr="005D4911">
        <w:t>VZHLEDEM K TOMU, ŽE</w:t>
      </w:r>
    </w:p>
    <w:p w:rsidR="007D7CAB" w:rsidRDefault="005D4911" w:rsidP="00DC470F">
      <w:pPr>
        <w:pStyle w:val="Preambule"/>
        <w:keepNext/>
        <w:widowControl/>
      </w:pPr>
      <w:r w:rsidRPr="0064315A">
        <w:t xml:space="preserve">Objednatel si přeje zajistit projektovou a inženýrskou činnost pro projekt stavby </w:t>
      </w:r>
      <w:r w:rsidR="00F80FFF" w:rsidRPr="0064315A">
        <w:t>pobytového sociálního</w:t>
      </w:r>
      <w:r w:rsidR="00EE3862" w:rsidRPr="0064315A">
        <w:t xml:space="preserve"> zařízení </w:t>
      </w:r>
      <w:r w:rsidR="0064315A" w:rsidRPr="0064315A">
        <w:rPr>
          <w:bCs/>
        </w:rPr>
        <w:t>poskytujícího komplexní péči o</w:t>
      </w:r>
      <w:r w:rsidR="00A77999" w:rsidRPr="0064315A">
        <w:t xml:space="preserve"> seniory </w:t>
      </w:r>
      <w:r w:rsidR="0064315A" w:rsidRPr="0064315A">
        <w:rPr>
          <w:bCs/>
        </w:rPr>
        <w:t xml:space="preserve">včetně osob </w:t>
      </w:r>
      <w:r w:rsidR="00A77999" w:rsidRPr="0064315A">
        <w:t>s </w:t>
      </w:r>
      <w:r w:rsidR="0064315A" w:rsidRPr="0064315A">
        <w:t>demencí</w:t>
      </w:r>
      <w:r w:rsidR="0001454D">
        <w:t>,</w:t>
      </w:r>
      <w:r w:rsidR="0064315A" w:rsidRPr="0064315A">
        <w:t xml:space="preserve"> které bude svým klientům vedle pečovatelských úkonů zajišťovat i ošetřovatelskou, rehabilitační a zdravotní péči</w:t>
      </w:r>
      <w:r w:rsidR="000E1381">
        <w:t>, a to nepřetržitě 24 hodin denně,</w:t>
      </w:r>
      <w:r w:rsidR="00A77999" w:rsidRPr="0064315A">
        <w:t xml:space="preserve"> pod názvem </w:t>
      </w:r>
      <w:r w:rsidR="00EE3862" w:rsidRPr="0064315A">
        <w:t>„Nový domov“</w:t>
      </w:r>
      <w:r w:rsidR="00A77999" w:rsidRPr="0064315A">
        <w:t xml:space="preserve"> umístěného</w:t>
      </w:r>
      <w:r w:rsidR="00EE3862" w:rsidRPr="0064315A">
        <w:t xml:space="preserve"> v </w:t>
      </w:r>
      <w:r w:rsidR="0064315A" w:rsidRPr="0064315A">
        <w:t>území vymezeném ulicemi</w:t>
      </w:r>
      <w:r w:rsidR="00EE3862" w:rsidRPr="0064315A">
        <w:t xml:space="preserve"> Italská</w:t>
      </w:r>
      <w:r w:rsidR="0064315A" w:rsidRPr="0064315A">
        <w:t xml:space="preserve">, </w:t>
      </w:r>
      <w:proofErr w:type="spellStart"/>
      <w:r w:rsidR="0064315A" w:rsidRPr="0064315A">
        <w:t>Lichnická</w:t>
      </w:r>
      <w:proofErr w:type="spellEnd"/>
      <w:r w:rsidR="0064315A" w:rsidRPr="0064315A">
        <w:t>, Španělská,</w:t>
      </w:r>
      <w:r w:rsidR="00904E02" w:rsidRPr="0064315A">
        <w:t xml:space="preserve"> a Kunětická</w:t>
      </w:r>
      <w:r w:rsidR="00EE3862" w:rsidRPr="0064315A">
        <w:t xml:space="preserve">, </w:t>
      </w:r>
      <w:r w:rsidR="001121D0">
        <w:t xml:space="preserve">a to konkrétně </w:t>
      </w:r>
      <w:r w:rsidR="0064315A" w:rsidRPr="0064315A">
        <w:t xml:space="preserve">na pozemcích </w:t>
      </w:r>
      <w:proofErr w:type="spellStart"/>
      <w:r w:rsidR="0064315A" w:rsidRPr="0064315A">
        <w:t>parc</w:t>
      </w:r>
      <w:proofErr w:type="spellEnd"/>
      <w:r w:rsidR="0064315A" w:rsidRPr="0064315A">
        <w:t>. č. 2275/1</w:t>
      </w:r>
      <w:r w:rsidR="00D269A0">
        <w:t>,</w:t>
      </w:r>
      <w:r w:rsidR="0064315A" w:rsidRPr="0064315A">
        <w:t xml:space="preserve"> </w:t>
      </w:r>
      <w:proofErr w:type="spellStart"/>
      <w:r w:rsidR="0064315A" w:rsidRPr="0064315A">
        <w:t>parc</w:t>
      </w:r>
      <w:proofErr w:type="spellEnd"/>
      <w:r w:rsidR="0064315A" w:rsidRPr="0064315A">
        <w:t xml:space="preserve">. č. 2275/2 </w:t>
      </w:r>
      <w:r w:rsidR="00D269A0">
        <w:t xml:space="preserve"> a </w:t>
      </w:r>
      <w:proofErr w:type="spellStart"/>
      <w:r w:rsidR="00D269A0">
        <w:t>parc</w:t>
      </w:r>
      <w:proofErr w:type="spellEnd"/>
      <w:r w:rsidR="00D269A0">
        <w:t>. č. 2275/4</w:t>
      </w:r>
      <w:r w:rsidR="0064315A" w:rsidRPr="0064315A">
        <w:t xml:space="preserve">, </w:t>
      </w:r>
      <w:r w:rsidR="00091C80">
        <w:t xml:space="preserve">vše v </w:t>
      </w:r>
      <w:r w:rsidR="0064315A" w:rsidRPr="0064315A">
        <w:t xml:space="preserve">k. </w:t>
      </w:r>
      <w:proofErr w:type="spellStart"/>
      <w:r w:rsidR="0064315A" w:rsidRPr="0064315A">
        <w:t>ú.</w:t>
      </w:r>
      <w:proofErr w:type="spellEnd"/>
      <w:r w:rsidR="0064315A" w:rsidRPr="0064315A">
        <w:t xml:space="preserve"> Vinohrady, Praha 2</w:t>
      </w:r>
      <w:r w:rsidR="00A77999" w:rsidRPr="0064315A">
        <w:t>, s předpoklád</w:t>
      </w:r>
      <w:r w:rsidR="000E1381">
        <w:t xml:space="preserve">anou kapacitou 80 až 120 lůžek </w:t>
      </w:r>
      <w:r w:rsidRPr="0064315A">
        <w:t>("</w:t>
      </w:r>
      <w:r w:rsidRPr="005D4911">
        <w:rPr>
          <w:b/>
        </w:rPr>
        <w:t>Stavba</w:t>
      </w:r>
      <w:r>
        <w:t>" nebo "</w:t>
      </w:r>
      <w:r w:rsidRPr="005D4911">
        <w:rPr>
          <w:b/>
        </w:rPr>
        <w:t>Projekt</w:t>
      </w:r>
      <w:r>
        <w:t xml:space="preserve">"), a proto zahájil v souladu s § </w:t>
      </w:r>
      <w:r w:rsidR="001370BF">
        <w:t>56</w:t>
      </w:r>
      <w:r>
        <w:t xml:space="preserve"> </w:t>
      </w:r>
      <w:r w:rsidR="001370BF" w:rsidRPr="00D003B2">
        <w:t>zákona č. 134/2016 Sb., o zadávání veřejných zakázek</w:t>
      </w:r>
      <w:r w:rsidR="001370BF">
        <w:t>, ve znění pozdějších předpisů</w:t>
      </w:r>
      <w:r w:rsidR="001370BF" w:rsidRPr="00D003B2">
        <w:t xml:space="preserve"> ("</w:t>
      </w:r>
      <w:r w:rsidR="001370BF" w:rsidRPr="00D003B2">
        <w:rPr>
          <w:b/>
        </w:rPr>
        <w:t>ZZVZ</w:t>
      </w:r>
      <w:r w:rsidR="001370BF" w:rsidRPr="00D003B2">
        <w:t>")</w:t>
      </w:r>
      <w:r w:rsidR="00F515BE">
        <w:t xml:space="preserve"> </w:t>
      </w:r>
      <w:r w:rsidR="00F515BE" w:rsidRPr="00BE537F">
        <w:t>otevřené</w:t>
      </w:r>
      <w:r w:rsidR="001370BF" w:rsidRPr="00BE537F">
        <w:t xml:space="preserve"> řízení</w:t>
      </w:r>
      <w:r w:rsidR="001370BF">
        <w:t xml:space="preserve"> </w:t>
      </w:r>
      <w:r w:rsidR="00F515BE">
        <w:t>na</w:t>
      </w:r>
      <w:r w:rsidR="001370BF">
        <w:t xml:space="preserve"> nadlimitní veřejnou zakázku</w:t>
      </w:r>
      <w:r w:rsidR="00F515BE">
        <w:t>, jehož oznámení bylo odesláno k uveřejnění ve Věstníku veřejných zakázek a v Úředním věstníku EU</w:t>
      </w:r>
      <w:r w:rsidR="007D7CAB">
        <w:t xml:space="preserve"> dne </w:t>
      </w:r>
      <w:r w:rsidR="005F7C06" w:rsidRPr="0065303E">
        <w:rPr>
          <w:szCs w:val="22"/>
        </w:rPr>
        <w:t>[</w:t>
      </w:r>
      <w:r w:rsidR="005F7C06" w:rsidRPr="0029379D">
        <w:rPr>
          <w:i/>
          <w:highlight w:val="green"/>
        </w:rPr>
        <w:t>BUDE DOPLNĚNO</w:t>
      </w:r>
      <w:r w:rsidR="005F7C06" w:rsidRPr="0065303E">
        <w:rPr>
          <w:szCs w:val="22"/>
        </w:rPr>
        <w:t>]</w:t>
      </w:r>
      <w:r w:rsidR="005F7C06">
        <w:rPr>
          <w:szCs w:val="22"/>
        </w:rPr>
        <w:t xml:space="preserve"> </w:t>
      </w:r>
      <w:r w:rsidR="00F515BE">
        <w:t xml:space="preserve">a ve Věstníku veřejných zakázek uveřejněno </w:t>
      </w:r>
      <w:r w:rsidR="007D7CAB">
        <w:t xml:space="preserve">pod ev. č. </w:t>
      </w:r>
      <w:r w:rsidR="005F7C06" w:rsidRPr="0065303E">
        <w:rPr>
          <w:szCs w:val="22"/>
        </w:rPr>
        <w:t>[</w:t>
      </w:r>
      <w:r w:rsidR="005F7C06" w:rsidRPr="0029379D">
        <w:rPr>
          <w:i/>
          <w:highlight w:val="green"/>
        </w:rPr>
        <w:t>BUDE DOPLNĚNO</w:t>
      </w:r>
      <w:r w:rsidR="005F7C06" w:rsidRPr="0065303E">
        <w:rPr>
          <w:szCs w:val="22"/>
        </w:rPr>
        <w:t>]</w:t>
      </w:r>
      <w:r w:rsidR="005F7C06" w:rsidDel="005F7C06">
        <w:t xml:space="preserve"> </w:t>
      </w:r>
      <w:r w:rsidR="007D7CAB">
        <w:t>(„</w:t>
      </w:r>
      <w:r w:rsidR="007D7CAB" w:rsidRPr="007D7CAB">
        <w:rPr>
          <w:b/>
        </w:rPr>
        <w:t>Zadávací řízení</w:t>
      </w:r>
      <w:r w:rsidR="007D7CAB">
        <w:t>“);</w:t>
      </w:r>
      <w:r>
        <w:t xml:space="preserve"> </w:t>
      </w:r>
    </w:p>
    <w:p w:rsidR="00D003B2" w:rsidRPr="00D003B2" w:rsidRDefault="00D003B2" w:rsidP="00DC470F">
      <w:pPr>
        <w:pStyle w:val="Preambule"/>
        <w:keepNext/>
        <w:widowControl/>
      </w:pPr>
      <w:r w:rsidRPr="00D003B2">
        <w:t>V</w:t>
      </w:r>
      <w:r w:rsidR="007D7CAB">
        <w:t> Zadávacím řízení</w:t>
      </w:r>
      <w:r w:rsidRPr="00D003B2">
        <w:t xml:space="preserve"> Objednatel rozhodl, že nejvýhodnější nabídkou je nabídka Zhotovitele; </w:t>
      </w:r>
    </w:p>
    <w:p w:rsidR="00D003B2" w:rsidRPr="00D003B2" w:rsidRDefault="00D003B2" w:rsidP="00DC470F">
      <w:pPr>
        <w:pStyle w:val="Preambule"/>
        <w:keepNext/>
        <w:widowControl/>
      </w:pPr>
      <w:r w:rsidRPr="00D003B2">
        <w:t>Zhotovitel je připraven poskytnout Objednateli plnění blíže specifikované v</w:t>
      </w:r>
      <w:r w:rsidR="00D4127A">
        <w:t xml:space="preserve"> článku </w:t>
      </w:r>
      <w:r w:rsidR="00CA103F">
        <w:fldChar w:fldCharType="begin"/>
      </w:r>
      <w:r w:rsidR="00CA103F">
        <w:instrText xml:space="preserve"> REF _Ref5633966 \r \h </w:instrText>
      </w:r>
      <w:r w:rsidR="00CA103F">
        <w:fldChar w:fldCharType="separate"/>
      </w:r>
      <w:r w:rsidR="007A2B1C">
        <w:t>1.1</w:t>
      </w:r>
      <w:r w:rsidR="00CA103F">
        <w:fldChar w:fldCharType="end"/>
      </w:r>
      <w:r w:rsidRPr="00D003B2">
        <w:t xml:space="preserve"> (Předmět Smlouvy) níže, a to v souladu s touto Smlouvou a pokyny Objednatele;</w:t>
      </w:r>
    </w:p>
    <w:p w:rsidR="00D003B2" w:rsidRPr="00C403D6" w:rsidRDefault="00D003B2" w:rsidP="00DC470F">
      <w:pPr>
        <w:pStyle w:val="Preambule"/>
        <w:keepNext/>
        <w:widowControl/>
      </w:pPr>
      <w:r w:rsidRPr="00C403D6">
        <w:t>Objednatel je připraven poskytnout Zhotoviteli součinnost a zaplatit mu sjednanou Cenu;</w:t>
      </w:r>
    </w:p>
    <w:p w:rsidR="00D003B2" w:rsidRDefault="00D003B2" w:rsidP="00DC470F">
      <w:pPr>
        <w:pStyle w:val="Preambule"/>
        <w:keepNext/>
        <w:widowControl/>
        <w:numPr>
          <w:ilvl w:val="0"/>
          <w:numId w:val="0"/>
        </w:numPr>
        <w:ind w:left="567"/>
      </w:pPr>
    </w:p>
    <w:p w:rsidR="00C779FD" w:rsidRPr="00E07E67" w:rsidRDefault="00D003B2" w:rsidP="00DC470F">
      <w:pPr>
        <w:pStyle w:val="Preambule"/>
        <w:keepNext/>
        <w:widowControl/>
        <w:numPr>
          <w:ilvl w:val="0"/>
          <w:numId w:val="0"/>
        </w:numPr>
        <w:spacing w:after="360"/>
      </w:pPr>
      <w:r w:rsidRPr="00D003B2">
        <w:t>DOHODLY SE STRANY NÁSLEDOVNĚ:</w:t>
      </w:r>
    </w:p>
    <w:p w:rsidR="00ED7945" w:rsidRPr="00ED7945" w:rsidRDefault="00D003B2" w:rsidP="00DC470F">
      <w:pPr>
        <w:pStyle w:val="Nadpis1"/>
      </w:pPr>
      <w:bookmarkStart w:id="6" w:name="_Toc5631104"/>
      <w:bookmarkStart w:id="7" w:name="_Toc5632560"/>
      <w:bookmarkStart w:id="8" w:name="_Toc5632918"/>
      <w:bookmarkStart w:id="9" w:name="_Toc10639595"/>
      <w:r w:rsidRPr="00D003B2">
        <w:t>OBECNÁ USTANOVENÍ</w:t>
      </w:r>
      <w:bookmarkEnd w:id="6"/>
      <w:bookmarkEnd w:id="7"/>
      <w:bookmarkEnd w:id="8"/>
      <w:bookmarkEnd w:id="9"/>
    </w:p>
    <w:p w:rsidR="00FF031F" w:rsidRPr="00EE3862" w:rsidRDefault="00D003B2" w:rsidP="00DC470F">
      <w:pPr>
        <w:pStyle w:val="Clanek11"/>
        <w:keepNext/>
        <w:rPr>
          <w:b/>
        </w:rPr>
      </w:pPr>
      <w:bookmarkStart w:id="10" w:name="_Toc5631105"/>
      <w:bookmarkStart w:id="11" w:name="_Toc5632561"/>
      <w:bookmarkStart w:id="12" w:name="_Ref5633966"/>
      <w:bookmarkStart w:id="13" w:name="_Ref5634319"/>
      <w:bookmarkStart w:id="14" w:name="_Ref5634803"/>
      <w:bookmarkStart w:id="15" w:name="_Ref5635226"/>
      <w:bookmarkStart w:id="16" w:name="_Ref5635349"/>
      <w:bookmarkStart w:id="17" w:name="_Ref5635367"/>
      <w:bookmarkStart w:id="18" w:name="_Ref5635381"/>
      <w:bookmarkStart w:id="19" w:name="_Ref11071730"/>
      <w:bookmarkStart w:id="20" w:name="_Ref11072934"/>
      <w:bookmarkStart w:id="21" w:name="_Ref11073052"/>
      <w:r w:rsidRPr="00EE3862">
        <w:rPr>
          <w:b/>
        </w:rPr>
        <w:t>Předmět Smlouvy</w:t>
      </w:r>
      <w:bookmarkEnd w:id="10"/>
      <w:bookmarkEnd w:id="11"/>
      <w:bookmarkEnd w:id="12"/>
      <w:bookmarkEnd w:id="13"/>
      <w:bookmarkEnd w:id="14"/>
      <w:bookmarkEnd w:id="15"/>
      <w:bookmarkEnd w:id="16"/>
      <w:bookmarkEnd w:id="17"/>
      <w:bookmarkEnd w:id="18"/>
      <w:bookmarkEnd w:id="19"/>
      <w:bookmarkEnd w:id="20"/>
      <w:bookmarkEnd w:id="21"/>
    </w:p>
    <w:p w:rsidR="00D003B2" w:rsidRDefault="00D003B2" w:rsidP="00DC470F">
      <w:pPr>
        <w:keepNext/>
        <w:ind w:left="567"/>
      </w:pPr>
      <w:bookmarkStart w:id="22" w:name="_Toc5631106"/>
      <w:r w:rsidRPr="00D003B2">
        <w:t>Předmětem této Smlouvy je závazek Zhotovitele vypracovat a/nebo poskytnout Objednateli zejména:</w:t>
      </w:r>
      <w:bookmarkEnd w:id="22"/>
    </w:p>
    <w:p w:rsidR="00D003B2" w:rsidRPr="00D003B2" w:rsidRDefault="00D003B2" w:rsidP="00DC470F">
      <w:pPr>
        <w:pStyle w:val="Claneka"/>
        <w:keepNext/>
        <w:keepLines w:val="0"/>
        <w:widowControl/>
      </w:pPr>
      <w:r w:rsidRPr="00D003B2">
        <w:rPr>
          <w:b/>
        </w:rPr>
        <w:t>projektovou dokumentaci</w:t>
      </w:r>
      <w:r w:rsidRPr="00D003B2">
        <w:t xml:space="preserve"> všech požadovaných stupňů tak, jak je blíže specifikována v článku </w:t>
      </w:r>
      <w:r w:rsidR="00CA103F">
        <w:fldChar w:fldCharType="begin"/>
      </w:r>
      <w:r w:rsidR="00CA103F">
        <w:instrText xml:space="preserve"> REF _Ref5634016 \r \h </w:instrText>
      </w:r>
      <w:r w:rsidR="00CA103F">
        <w:fldChar w:fldCharType="separate"/>
      </w:r>
      <w:r w:rsidR="007A2B1C">
        <w:t>2</w:t>
      </w:r>
      <w:r w:rsidR="00CA103F">
        <w:fldChar w:fldCharType="end"/>
      </w:r>
      <w:r w:rsidRPr="00D003B2">
        <w:t xml:space="preserve"> této Smlouvy;</w:t>
      </w:r>
    </w:p>
    <w:p w:rsidR="00D003B2" w:rsidRPr="00D003B2" w:rsidRDefault="00D003B2" w:rsidP="00DC470F">
      <w:pPr>
        <w:pStyle w:val="Claneka"/>
        <w:keepNext/>
        <w:keepLines w:val="0"/>
        <w:widowControl/>
      </w:pPr>
      <w:r w:rsidRPr="00D003B2">
        <w:rPr>
          <w:b/>
        </w:rPr>
        <w:t>inženýrskou činnost</w:t>
      </w:r>
      <w:r w:rsidRPr="00D003B2">
        <w:t xml:space="preserve"> - služby pro získání všech nezbytných rozhodnutí, souhlasů</w:t>
      </w:r>
      <w:r w:rsidR="0001454D">
        <w:t>, stanovisek</w:t>
      </w:r>
      <w:r w:rsidRPr="00D003B2">
        <w:t xml:space="preserve"> a povolení tak, jak jsou blíže specifikovány v článku </w:t>
      </w:r>
      <w:r w:rsidR="00CA103F">
        <w:rPr>
          <w:highlight w:val="green"/>
        </w:rPr>
        <w:fldChar w:fldCharType="begin"/>
      </w:r>
      <w:r w:rsidR="00CA103F">
        <w:instrText xml:space="preserve"> REF _Ref5634049 \r \h </w:instrText>
      </w:r>
      <w:r w:rsidR="00CA103F">
        <w:rPr>
          <w:highlight w:val="green"/>
        </w:rPr>
      </w:r>
      <w:r w:rsidR="00CA103F">
        <w:rPr>
          <w:highlight w:val="green"/>
        </w:rPr>
        <w:fldChar w:fldCharType="separate"/>
      </w:r>
      <w:r w:rsidR="007A2B1C">
        <w:t>3</w:t>
      </w:r>
      <w:r w:rsidR="00CA103F">
        <w:rPr>
          <w:highlight w:val="green"/>
        </w:rPr>
        <w:fldChar w:fldCharType="end"/>
      </w:r>
      <w:r w:rsidRPr="00D003B2">
        <w:t xml:space="preserve"> této Smlouvy;</w:t>
      </w:r>
    </w:p>
    <w:p w:rsidR="00D003B2" w:rsidRDefault="00D003B2" w:rsidP="00DC470F">
      <w:pPr>
        <w:pStyle w:val="Claneka"/>
        <w:keepNext/>
        <w:keepLines w:val="0"/>
        <w:widowControl/>
      </w:pPr>
      <w:r w:rsidRPr="00D003B2">
        <w:rPr>
          <w:b/>
        </w:rPr>
        <w:t>autorský dozor</w:t>
      </w:r>
      <w:r w:rsidRPr="00D003B2">
        <w:t xml:space="preserve"> tak, jak je blíže specifikován v článku </w:t>
      </w:r>
      <w:r w:rsidR="00D4127A">
        <w:rPr>
          <w:highlight w:val="green"/>
        </w:rPr>
        <w:fldChar w:fldCharType="begin"/>
      </w:r>
      <w:r w:rsidR="00D4127A">
        <w:instrText xml:space="preserve"> REF _Ref5634085 \r \h </w:instrText>
      </w:r>
      <w:r w:rsidR="00D4127A">
        <w:rPr>
          <w:highlight w:val="green"/>
        </w:rPr>
      </w:r>
      <w:r w:rsidR="00D4127A">
        <w:rPr>
          <w:highlight w:val="green"/>
        </w:rPr>
        <w:fldChar w:fldCharType="separate"/>
      </w:r>
      <w:r w:rsidR="007A2B1C">
        <w:t>4</w:t>
      </w:r>
      <w:r w:rsidR="00D4127A">
        <w:rPr>
          <w:highlight w:val="green"/>
        </w:rPr>
        <w:fldChar w:fldCharType="end"/>
      </w:r>
      <w:r w:rsidR="00967C37">
        <w:t xml:space="preserve"> této Smlouvy; </w:t>
      </w:r>
    </w:p>
    <w:p w:rsidR="00D003B2" w:rsidRDefault="00D003B2" w:rsidP="00DC470F">
      <w:pPr>
        <w:pStyle w:val="Claneka"/>
        <w:keepNext/>
        <w:keepLines w:val="0"/>
        <w:widowControl/>
      </w:pPr>
      <w:r w:rsidRPr="00D003B2">
        <w:rPr>
          <w:b/>
        </w:rPr>
        <w:t>spolupráci při výběru zhotovitele stavby</w:t>
      </w:r>
      <w:r>
        <w:t>;</w:t>
      </w:r>
    </w:p>
    <w:p w:rsidR="00D003B2" w:rsidRDefault="00967C37" w:rsidP="00DC470F">
      <w:pPr>
        <w:pStyle w:val="Claneka"/>
        <w:keepNext/>
        <w:keepLines w:val="0"/>
        <w:widowControl/>
        <w:rPr>
          <w:b/>
        </w:rPr>
      </w:pPr>
      <w:bookmarkStart w:id="23" w:name="_Ref5634578"/>
      <w:r>
        <w:rPr>
          <w:b/>
        </w:rPr>
        <w:t>další</w:t>
      </w:r>
      <w:r w:rsidR="00D003B2">
        <w:rPr>
          <w:b/>
        </w:rPr>
        <w:t xml:space="preserve"> dílčí plnění</w:t>
      </w:r>
      <w:bookmarkEnd w:id="23"/>
      <w:r>
        <w:rPr>
          <w:b/>
        </w:rPr>
        <w:t>, a to zejména:</w:t>
      </w:r>
    </w:p>
    <w:p w:rsidR="00D003B2" w:rsidRPr="00C0428D" w:rsidRDefault="00D003B2" w:rsidP="00DC470F">
      <w:pPr>
        <w:pStyle w:val="Claneki"/>
        <w:numPr>
          <w:ilvl w:val="0"/>
          <w:numId w:val="16"/>
        </w:numPr>
        <w:ind w:left="1418" w:hanging="425"/>
        <w:rPr>
          <w:b/>
        </w:rPr>
      </w:pPr>
      <w:r w:rsidRPr="00C0428D">
        <w:t xml:space="preserve">polohopisné a výškopisné </w:t>
      </w:r>
      <w:r w:rsidR="0001454D" w:rsidRPr="00C0428D">
        <w:t xml:space="preserve">doměření </w:t>
      </w:r>
      <w:r w:rsidRPr="00C0428D">
        <w:t>areálu pro účely Stavby</w:t>
      </w:r>
      <w:r w:rsidR="0001454D" w:rsidRPr="00C0428D">
        <w:t xml:space="preserve">, pokud </w:t>
      </w:r>
      <w:r w:rsidR="00E027E9" w:rsidRPr="00C0428D">
        <w:t>nebude polohopisné a výškopisné zaměření areálu Stavby</w:t>
      </w:r>
      <w:r w:rsidR="0001454D" w:rsidRPr="00C0428D">
        <w:t xml:space="preserve"> poskytnuté </w:t>
      </w:r>
      <w:r w:rsidR="00E027E9" w:rsidRPr="00C0428D">
        <w:t>Objednatelem</w:t>
      </w:r>
      <w:r w:rsidR="0001454D" w:rsidRPr="00C0428D">
        <w:t xml:space="preserve"> dostatečné</w:t>
      </w:r>
      <w:r w:rsidR="00E027E9" w:rsidRPr="00C0428D">
        <w:t xml:space="preserve"> pro zhotovení projektové dokumentace a provedení inženýrské činnosti podle této Smlouvy</w:t>
      </w:r>
      <w:r w:rsidRPr="00C0428D">
        <w:t>;</w:t>
      </w:r>
    </w:p>
    <w:p w:rsidR="00D003B2" w:rsidRPr="004A0DEE" w:rsidRDefault="00D003B2" w:rsidP="00DC470F">
      <w:pPr>
        <w:pStyle w:val="Claneki"/>
        <w:numPr>
          <w:ilvl w:val="0"/>
          <w:numId w:val="16"/>
        </w:numPr>
        <w:ind w:left="1418" w:hanging="425"/>
        <w:rPr>
          <w:b/>
        </w:rPr>
      </w:pPr>
      <w:r w:rsidRPr="004A0DEE">
        <w:t>zaměření průběhu podzemních inženýrských sítí a jejich ověření;</w:t>
      </w:r>
    </w:p>
    <w:p w:rsidR="00D003B2" w:rsidRPr="004A0DEE" w:rsidRDefault="0001454D" w:rsidP="00DC470F">
      <w:pPr>
        <w:pStyle w:val="Claneki"/>
        <w:numPr>
          <w:ilvl w:val="0"/>
          <w:numId w:val="16"/>
        </w:numPr>
        <w:ind w:left="1418" w:hanging="425"/>
        <w:rPr>
          <w:b/>
        </w:rPr>
      </w:pPr>
      <w:r w:rsidRPr="00E027E9">
        <w:t>provedení</w:t>
      </w:r>
      <w:r w:rsidR="00D003B2" w:rsidRPr="00E027E9">
        <w:t xml:space="preserve"> radonového průzkumu</w:t>
      </w:r>
      <w:r w:rsidRPr="00E027E9">
        <w:t xml:space="preserve"> a případně doplňujícího inženýrsko-geologického průzkumu, pokud geologická rešerše </w:t>
      </w:r>
      <w:r w:rsidR="00E027E9" w:rsidRPr="00E027E9">
        <w:t xml:space="preserve">poskytnutá Objednatelem </w:t>
      </w:r>
      <w:r w:rsidRPr="00E027E9">
        <w:t>ne</w:t>
      </w:r>
      <w:r w:rsidR="00E027E9" w:rsidRPr="00E027E9">
        <w:t>bude</w:t>
      </w:r>
      <w:r w:rsidRPr="00E027E9">
        <w:t xml:space="preserve"> dostatečná</w:t>
      </w:r>
      <w:r w:rsidR="00E027E9" w:rsidRPr="00E027E9">
        <w:t xml:space="preserve"> pro zhotovení projektové dokumentace a provedení inženýrské činnosti podle této Smlouvy</w:t>
      </w:r>
      <w:r>
        <w:t>;</w:t>
      </w:r>
    </w:p>
    <w:p w:rsidR="00AF2DFD" w:rsidRPr="004A0DEE" w:rsidRDefault="00D003B2" w:rsidP="00DC470F">
      <w:pPr>
        <w:pStyle w:val="Claneki"/>
        <w:numPr>
          <w:ilvl w:val="0"/>
          <w:numId w:val="16"/>
        </w:numPr>
        <w:ind w:left="1418" w:hanging="425"/>
        <w:rPr>
          <w:b/>
        </w:rPr>
      </w:pPr>
      <w:r w:rsidRPr="004A0DEE">
        <w:t>stavebně technický průzkum stávajících objektů, které budou dotčeny výstavbou;</w:t>
      </w:r>
    </w:p>
    <w:p w:rsidR="00AF2DFD" w:rsidRPr="004A0DEE" w:rsidRDefault="00D003B2" w:rsidP="00DC470F">
      <w:pPr>
        <w:pStyle w:val="Claneki"/>
        <w:numPr>
          <w:ilvl w:val="0"/>
          <w:numId w:val="16"/>
        </w:numPr>
        <w:ind w:left="1418" w:hanging="425"/>
        <w:rPr>
          <w:b/>
        </w:rPr>
      </w:pPr>
      <w:r w:rsidRPr="004A0DEE">
        <w:t>zpracování plánu organizace výstavby</w:t>
      </w:r>
      <w:r w:rsidR="0001454D">
        <w:t>, včetně zpracování návrhu zařízení staveniště</w:t>
      </w:r>
      <w:r w:rsidRPr="004A0DEE">
        <w:t>;</w:t>
      </w:r>
    </w:p>
    <w:p w:rsidR="00AF2DFD" w:rsidRPr="005F7C06" w:rsidRDefault="00D003B2" w:rsidP="00DC470F">
      <w:pPr>
        <w:pStyle w:val="Claneki"/>
        <w:numPr>
          <w:ilvl w:val="0"/>
          <w:numId w:val="16"/>
        </w:numPr>
        <w:ind w:left="1418" w:hanging="425"/>
        <w:rPr>
          <w:b/>
        </w:rPr>
      </w:pPr>
      <w:r w:rsidRPr="005F7C06">
        <w:t>zpracování uživatelské knihy místností;</w:t>
      </w:r>
    </w:p>
    <w:p w:rsidR="004A0DEE" w:rsidRPr="00C34D60" w:rsidRDefault="00D003B2" w:rsidP="00DC470F">
      <w:pPr>
        <w:pStyle w:val="Claneki"/>
        <w:numPr>
          <w:ilvl w:val="0"/>
          <w:numId w:val="16"/>
        </w:numPr>
        <w:ind w:left="1418" w:hanging="425"/>
        <w:rPr>
          <w:b/>
        </w:rPr>
      </w:pPr>
      <w:r w:rsidRPr="00C34D60">
        <w:lastRenderedPageBreak/>
        <w:t>zpracování dynamické simulace vnitřní logistiky</w:t>
      </w:r>
      <w:r w:rsidR="004A0DEE" w:rsidRPr="00C34D60">
        <w:t>;</w:t>
      </w:r>
    </w:p>
    <w:p w:rsidR="004A0DEE" w:rsidRPr="00C34D60" w:rsidRDefault="004A0DEE" w:rsidP="00DC470F">
      <w:pPr>
        <w:pStyle w:val="Claneki"/>
        <w:numPr>
          <w:ilvl w:val="0"/>
          <w:numId w:val="16"/>
        </w:numPr>
        <w:ind w:left="1418" w:hanging="425"/>
        <w:rPr>
          <w:b/>
        </w:rPr>
      </w:pPr>
      <w:r w:rsidRPr="00C34D60">
        <w:t xml:space="preserve">zpracování </w:t>
      </w:r>
      <w:r w:rsidR="003420AE">
        <w:t xml:space="preserve">projektové </w:t>
      </w:r>
      <w:r w:rsidRPr="00C34D60">
        <w:t xml:space="preserve">dokumentace </w:t>
      </w:r>
      <w:r w:rsidR="003420AE">
        <w:t xml:space="preserve">potřebných stavebních úprav, které mají být provedené na </w:t>
      </w:r>
      <w:r w:rsidRPr="00C34D60">
        <w:t>pozemcích sousedících s pozemky, na nichž má být realizován Projekt</w:t>
      </w:r>
      <w:r w:rsidR="003420AE">
        <w:t xml:space="preserve"> </w:t>
      </w:r>
      <w:r w:rsidR="000967BB">
        <w:t>a stavebních úprav,</w:t>
      </w:r>
      <w:r w:rsidR="003420AE">
        <w:t xml:space="preserve"> které mají být provedené na stavbách, podzemních stavbách a zařízeních, které se nacházejí na pozemcích Objednatele určených pro Stavbu</w:t>
      </w:r>
      <w:r w:rsidR="000967BB">
        <w:t>,</w:t>
      </w:r>
      <w:r w:rsidR="003420AE">
        <w:t xml:space="preserve"> které nejsou ve vlastnictví </w:t>
      </w:r>
      <w:r w:rsidR="000967BB">
        <w:t xml:space="preserve">nebo užívání </w:t>
      </w:r>
      <w:r w:rsidR="003420AE">
        <w:t>Objednatele</w:t>
      </w:r>
      <w:r w:rsidR="00475C08">
        <w:t xml:space="preserve"> („</w:t>
      </w:r>
      <w:r w:rsidR="00475C08" w:rsidRPr="00475C08">
        <w:rPr>
          <w:b/>
        </w:rPr>
        <w:t>Vyvolaná opatření</w:t>
      </w:r>
      <w:r w:rsidR="00475C08">
        <w:t>“)</w:t>
      </w:r>
      <w:r w:rsidR="003420AE">
        <w:t>;</w:t>
      </w:r>
    </w:p>
    <w:p w:rsidR="00C34D60" w:rsidRPr="00C34D60" w:rsidRDefault="00C34D60" w:rsidP="00DC470F">
      <w:pPr>
        <w:pStyle w:val="Claneki"/>
        <w:numPr>
          <w:ilvl w:val="0"/>
          <w:numId w:val="16"/>
        </w:numPr>
        <w:ind w:left="1418" w:hanging="425"/>
        <w:rPr>
          <w:b/>
        </w:rPr>
      </w:pPr>
      <w:r w:rsidRPr="00C34D60">
        <w:t xml:space="preserve">projektová dokumentace přeložek a úprav inženýrských sítí dotčených </w:t>
      </w:r>
      <w:r w:rsidR="003420AE">
        <w:t>S</w:t>
      </w:r>
      <w:r w:rsidRPr="00C34D60">
        <w:t>tavbou;</w:t>
      </w:r>
    </w:p>
    <w:p w:rsidR="00C34D60" w:rsidRPr="00C34D60" w:rsidRDefault="00C34D60" w:rsidP="00DC470F">
      <w:pPr>
        <w:pStyle w:val="Claneki"/>
        <w:numPr>
          <w:ilvl w:val="0"/>
          <w:numId w:val="16"/>
        </w:numPr>
        <w:ind w:left="1418" w:hanging="425"/>
        <w:rPr>
          <w:b/>
        </w:rPr>
      </w:pPr>
      <w:r w:rsidRPr="00C34D60">
        <w:t>projektová dokumentace interiéru stavby</w:t>
      </w:r>
      <w:r w:rsidR="00E027E9">
        <w:t xml:space="preserve"> (projekt interiéru)</w:t>
      </w:r>
      <w:r w:rsidR="00AA6054">
        <w:t xml:space="preserve">, která bude v odpovídající míře podrobnosti zpracována a předána </w:t>
      </w:r>
      <w:r w:rsidR="004F340C">
        <w:t>Objednateli</w:t>
      </w:r>
      <w:r w:rsidR="00AA6054">
        <w:t xml:space="preserve"> vždy společně s Architektonickou studií, DSP a DPS tak, jak jsou níže definovány v této Smlouvě</w:t>
      </w:r>
      <w:r w:rsidRPr="00C34D60">
        <w:t xml:space="preserve">. </w:t>
      </w:r>
    </w:p>
    <w:p w:rsidR="00AF2DFD" w:rsidRDefault="00AF2DFD" w:rsidP="00DC470F">
      <w:pPr>
        <w:keepNext/>
        <w:ind w:left="567"/>
      </w:pPr>
      <w:r w:rsidRPr="000957B9">
        <w:t>Bližší popis činností dle bod</w:t>
      </w:r>
      <w:r w:rsidR="006A6BE3" w:rsidRPr="000957B9">
        <w:t>u</w:t>
      </w:r>
      <w:r w:rsidRPr="000957B9">
        <w:t xml:space="preserve"> (</w:t>
      </w:r>
      <w:r w:rsidR="008F6344" w:rsidRPr="000957B9">
        <w:t>e</w:t>
      </w:r>
      <w:r w:rsidRPr="000957B9">
        <w:t xml:space="preserve">) je uveden v </w:t>
      </w:r>
      <w:r w:rsidRPr="000957B9">
        <w:rPr>
          <w:i/>
        </w:rPr>
        <w:t xml:space="preserve">Příloze č. </w:t>
      </w:r>
      <w:r w:rsidR="000957B9" w:rsidRPr="005F7C06">
        <w:rPr>
          <w:i/>
        </w:rPr>
        <w:t>2</w:t>
      </w:r>
      <w:r w:rsidR="000957B9" w:rsidRPr="005F7C06">
        <w:t xml:space="preserve"> </w:t>
      </w:r>
      <w:r w:rsidRPr="005F7C06">
        <w:t>této</w:t>
      </w:r>
      <w:r w:rsidRPr="000957B9">
        <w:t xml:space="preserve"> Smlouvy.</w:t>
      </w:r>
      <w:r w:rsidR="00BF4778" w:rsidRPr="000957B9">
        <w:t xml:space="preserve"> Na v</w:t>
      </w:r>
      <w:r w:rsidR="00BF4778">
        <w:t xml:space="preserve">ypracování, předání, připomínkování a převzetí výstupů z dílčích činností dle tohoto článku </w:t>
      </w:r>
      <w:r w:rsidR="00BF4778">
        <w:fldChar w:fldCharType="begin"/>
      </w:r>
      <w:r w:rsidR="00BF4778">
        <w:instrText xml:space="preserve"> REF _Ref11073052 \r \h </w:instrText>
      </w:r>
      <w:r w:rsidR="00BF4778">
        <w:fldChar w:fldCharType="separate"/>
      </w:r>
      <w:r w:rsidR="00BF4778">
        <w:t>1.1</w:t>
      </w:r>
      <w:r w:rsidR="00BF4778">
        <w:fldChar w:fldCharType="end"/>
      </w:r>
      <w:r w:rsidR="00BF4778">
        <w:t xml:space="preserve"> písm. (e) se přiměřeně použije článek </w:t>
      </w:r>
      <w:r w:rsidR="00BF4778">
        <w:fldChar w:fldCharType="begin"/>
      </w:r>
      <w:r w:rsidR="00BF4778">
        <w:instrText xml:space="preserve"> REF _Ref11073073 \r \h </w:instrText>
      </w:r>
      <w:r w:rsidR="00BF4778">
        <w:fldChar w:fldCharType="separate"/>
      </w:r>
      <w:r w:rsidR="00BF4778">
        <w:t>2</w:t>
      </w:r>
      <w:r w:rsidR="00BF4778">
        <w:fldChar w:fldCharType="end"/>
      </w:r>
      <w:r w:rsidR="00BF4778">
        <w:t>.</w:t>
      </w:r>
    </w:p>
    <w:p w:rsidR="00AF2DFD" w:rsidRDefault="00AF2DFD" w:rsidP="00DC470F">
      <w:pPr>
        <w:keepNext/>
        <w:ind w:left="567"/>
      </w:pPr>
      <w:r>
        <w:t xml:space="preserve">Objednatel za řádně poskytnuté plnění uhradí Zhotoviteli </w:t>
      </w:r>
      <w:r w:rsidR="00F515BE">
        <w:t>Cenu</w:t>
      </w:r>
      <w:r>
        <w:t xml:space="preserve"> ta</w:t>
      </w:r>
      <w:r w:rsidR="00F515BE">
        <w:t>k, jak je blíže specifikována v </w:t>
      </w:r>
      <w:r>
        <w:t xml:space="preserve">článku </w:t>
      </w:r>
      <w:r w:rsidR="00D4127A">
        <w:fldChar w:fldCharType="begin"/>
      </w:r>
      <w:r w:rsidR="00D4127A">
        <w:instrText xml:space="preserve"> REF _Ref5634158 \r \h </w:instrText>
      </w:r>
      <w:r w:rsidR="00D4127A">
        <w:fldChar w:fldCharType="separate"/>
      </w:r>
      <w:r w:rsidR="007A2B1C">
        <w:t>7</w:t>
      </w:r>
      <w:r w:rsidR="00D4127A">
        <w:fldChar w:fldCharType="end"/>
      </w:r>
      <w:r w:rsidR="00967C37">
        <w:t xml:space="preserve"> </w:t>
      </w:r>
      <w:r>
        <w:t>Smlouvy.</w:t>
      </w:r>
    </w:p>
    <w:p w:rsidR="00AF2DFD" w:rsidRDefault="00AF2DFD" w:rsidP="00DC470F">
      <w:pPr>
        <w:keepNext/>
        <w:ind w:left="567"/>
      </w:pPr>
      <w:r>
        <w:t>Pro vyloučení pochybností Strany uvádí, že předmětem této Smlouvy není závazek Zhotovitele zpracovat projektovou dokumentaci skutečného provedení stavby.</w:t>
      </w:r>
    </w:p>
    <w:p w:rsidR="00AF2DFD" w:rsidRPr="00EE3862" w:rsidRDefault="00AF2DFD" w:rsidP="00DC470F">
      <w:pPr>
        <w:pStyle w:val="Clanek11"/>
        <w:keepNext/>
        <w:rPr>
          <w:b/>
        </w:rPr>
      </w:pPr>
      <w:bookmarkStart w:id="24" w:name="_Toc5631107"/>
      <w:bookmarkStart w:id="25" w:name="_Toc5632562"/>
      <w:r w:rsidRPr="00EE3862">
        <w:rPr>
          <w:b/>
        </w:rPr>
        <w:t>Účel Smlouvy</w:t>
      </w:r>
      <w:bookmarkEnd w:id="24"/>
      <w:bookmarkEnd w:id="25"/>
    </w:p>
    <w:p w:rsidR="00AF2DFD" w:rsidRDefault="00AF2DFD" w:rsidP="00DC470F">
      <w:pPr>
        <w:keepNext/>
        <w:ind w:left="567"/>
      </w:pPr>
      <w:bookmarkStart w:id="26" w:name="_Toc5631108"/>
      <w:r w:rsidRPr="00AF2DFD">
        <w:t>Účelem této Smlouvy je zajištění řádného vyhotovení projektové dokumentace a poskytnutí všech souvisejících služeb tak, aby výsledná Stavba byla navržena a následně zhotovena s důrazem na nejnovější poznatky výstavby a provozu staveb</w:t>
      </w:r>
      <w:r w:rsidR="006A6BE3">
        <w:t xml:space="preserve"> zhotovovaných pro stejný účel, k jakému je určená Stavby</w:t>
      </w:r>
      <w:r w:rsidRPr="00AF2DFD">
        <w:t xml:space="preserve">, aby respektovala požadavky </w:t>
      </w:r>
      <w:r w:rsidR="006A6BE3">
        <w:t>Objednatele podle této Smlouvy</w:t>
      </w:r>
      <w:r w:rsidRPr="00AF2DFD">
        <w:t xml:space="preserve"> a aby mohla být užívána za optimálních provozních nákladů.</w:t>
      </w:r>
      <w:bookmarkEnd w:id="26"/>
    </w:p>
    <w:p w:rsidR="00AF2DFD" w:rsidRDefault="00AF2DFD" w:rsidP="00DC470F">
      <w:pPr>
        <w:pStyle w:val="Clanek11"/>
        <w:keepNext/>
      </w:pPr>
      <w:bookmarkStart w:id="27" w:name="_Toc5631109"/>
      <w:bookmarkStart w:id="28" w:name="_Toc5632563"/>
      <w:r>
        <w:t>Kdykoli Smlouva vyžaduje vyhotovení nebo vystavení souhlasů, osvědčení, svolení, rozhodnutí, oznámení a žádostí jakoukoli osobou, tato sdělení musejí být vyhotovena písemně a doručena dle jejich charakteru osobně, zaslána e-mailem, datovou schránkou, prostřednictvím kurýrní služby nebo doporučenou poštou oproti doručence.</w:t>
      </w:r>
      <w:bookmarkEnd w:id="27"/>
      <w:bookmarkEnd w:id="28"/>
      <w:r>
        <w:t xml:space="preserve"> </w:t>
      </w:r>
    </w:p>
    <w:p w:rsidR="00AF2DFD" w:rsidRDefault="00AF2DFD" w:rsidP="00DC470F">
      <w:pPr>
        <w:keepNext/>
        <w:ind w:left="567"/>
      </w:pPr>
      <w:r>
        <w:t>Strany pro vyloučení pochybností výslovně sjednávají, že sdělení budou doručena, zaslána nebo přenesena zástupcům Stran (tj. podle okolností Zástupci objednatele nebo Zástupci zhotovitele uvedenému v</w:t>
      </w:r>
      <w:r w:rsidR="00D4127A">
        <w:t xml:space="preserve"> článku </w:t>
      </w:r>
      <w:r w:rsidR="00D4127A">
        <w:fldChar w:fldCharType="begin"/>
      </w:r>
      <w:r w:rsidR="00D4127A">
        <w:instrText xml:space="preserve"> REF _Ref5634228 \r \h </w:instrText>
      </w:r>
      <w:r w:rsidR="00D4127A">
        <w:fldChar w:fldCharType="separate"/>
      </w:r>
      <w:r w:rsidR="007A2B1C">
        <w:t>1.5</w:t>
      </w:r>
      <w:r w:rsidR="00D4127A">
        <w:fldChar w:fldCharType="end"/>
      </w:r>
      <w:r>
        <w:t>), ledaže (i) příjemce oznámí změnu kontaktních údajů v předstihu deseti (10) pracovních dnů; sdělení budou poté doručena podle zmíněných kontaktních údajů, nebo (</w:t>
      </w:r>
      <w:proofErr w:type="spellStart"/>
      <w:r>
        <w:t>ii</w:t>
      </w:r>
      <w:proofErr w:type="spellEnd"/>
      <w:r>
        <w:t>) v případě, že příjemce neuvede při žádosti o schválení nebo souhlas jinak, může být sdělení zasláno na adresu, z níž byla žádost odeslána. Strany se zavazují udržovat své kontaktní údaje vůči druhé Straně aktuální a zajistit na nich přebírání komunikace zasílané dle této Smlouvy.</w:t>
      </w:r>
    </w:p>
    <w:p w:rsidR="00AF2DFD" w:rsidRDefault="00AF2DFD" w:rsidP="00DC470F">
      <w:pPr>
        <w:keepNext/>
        <w:ind w:left="567"/>
      </w:pPr>
      <w:bookmarkStart w:id="29" w:name="_Toc5631111"/>
      <w:r>
        <w:t>Má se za to, že všechna sdělení učiněná nebo předaná podle této Smlouvy, jsou doručena:</w:t>
      </w:r>
      <w:bookmarkEnd w:id="29"/>
    </w:p>
    <w:p w:rsidR="00AF2DFD" w:rsidRDefault="00AF2DFD" w:rsidP="00DC470F">
      <w:pPr>
        <w:pStyle w:val="Claneka"/>
        <w:keepNext/>
        <w:keepLines w:val="0"/>
        <w:widowControl/>
        <w:numPr>
          <w:ilvl w:val="0"/>
          <w:numId w:val="0"/>
        </w:numPr>
        <w:ind w:left="993" w:hanging="426"/>
      </w:pPr>
      <w:r>
        <w:t>(a)</w:t>
      </w:r>
      <w:r>
        <w:tab/>
        <w:t>v den, kdy došlo k písemnému potvrzení příjemcem, pokud jde o doručení osobní nebo kurýrem; nebo</w:t>
      </w:r>
    </w:p>
    <w:p w:rsidR="00AF2DFD" w:rsidRDefault="00AF2DFD" w:rsidP="00DC470F">
      <w:pPr>
        <w:pStyle w:val="Claneka"/>
        <w:keepNext/>
        <w:keepLines w:val="0"/>
        <w:widowControl/>
        <w:numPr>
          <w:ilvl w:val="0"/>
          <w:numId w:val="0"/>
        </w:numPr>
        <w:ind w:left="993" w:hanging="426"/>
      </w:pPr>
      <w:r>
        <w:t>(b)</w:t>
      </w:r>
      <w:r>
        <w:tab/>
        <w:t>v den, který je potvrzen na doručence, pokud se jednalo o doručení doporučenou poštou; nebo</w:t>
      </w:r>
    </w:p>
    <w:p w:rsidR="00AF2DFD" w:rsidRDefault="00AF2DFD" w:rsidP="00DC470F">
      <w:pPr>
        <w:pStyle w:val="Claneka"/>
        <w:keepNext/>
        <w:keepLines w:val="0"/>
        <w:widowControl/>
        <w:numPr>
          <w:ilvl w:val="0"/>
          <w:numId w:val="0"/>
        </w:numPr>
        <w:ind w:left="993" w:hanging="426"/>
      </w:pPr>
      <w:r>
        <w:t>(c)</w:t>
      </w:r>
      <w:r>
        <w:tab/>
        <w:t>v den, který je jako den přenosu uveden na potvrzení o úplnosti přenosu, pokud bylo sdělení doručeno elektronickými prostředky.</w:t>
      </w:r>
    </w:p>
    <w:p w:rsidR="00AF2DFD" w:rsidRDefault="00AF2DFD" w:rsidP="00DC470F">
      <w:pPr>
        <w:pStyle w:val="Claneka"/>
        <w:keepNext/>
        <w:keepLines w:val="0"/>
        <w:widowControl/>
        <w:numPr>
          <w:ilvl w:val="0"/>
          <w:numId w:val="0"/>
        </w:numPr>
        <w:ind w:left="993" w:hanging="426"/>
      </w:pPr>
      <w:r>
        <w:t>Veškerá komunikace mezi Stranami bude probíhat výlučně v českém jazyce.</w:t>
      </w:r>
    </w:p>
    <w:p w:rsidR="00AF2DFD" w:rsidRPr="00EE3862" w:rsidRDefault="00AF2DFD" w:rsidP="00DC470F">
      <w:pPr>
        <w:pStyle w:val="Clanek11"/>
        <w:keepNext/>
        <w:rPr>
          <w:b/>
        </w:rPr>
      </w:pPr>
      <w:bookmarkStart w:id="30" w:name="_Toc5631112"/>
      <w:bookmarkStart w:id="31" w:name="_Toc5632564"/>
      <w:bookmarkStart w:id="32" w:name="_Ref5634262"/>
      <w:r w:rsidRPr="00EE3862">
        <w:rPr>
          <w:b/>
        </w:rPr>
        <w:t>Oprávnění Zhotovitele</w:t>
      </w:r>
      <w:bookmarkEnd w:id="30"/>
      <w:bookmarkEnd w:id="31"/>
      <w:bookmarkEnd w:id="32"/>
    </w:p>
    <w:p w:rsidR="00AF2DFD" w:rsidRDefault="00AF2DFD" w:rsidP="00DC470F">
      <w:pPr>
        <w:keepNext/>
        <w:ind w:left="567"/>
      </w:pPr>
      <w:bookmarkStart w:id="33" w:name="_Toc5631113"/>
      <w:bookmarkStart w:id="34" w:name="_Toc5632565"/>
      <w:r>
        <w:t xml:space="preserve">Zhotovitel prohlašuje, že je oprávněn plnit předmět Smlouvy a disponuje všemi potřebnými oprávněními a povoleními vyžadovanými platnými právními předpisy; Zhotovitel je povinen zajistit, že veškerá oprávnění a povolení vyžadovaná právními předpisy budou mít také všechny </w:t>
      </w:r>
      <w:r>
        <w:lastRenderedPageBreak/>
        <w:t>jednotlivé osoby, které Zhotovitel použije k plnění Smlouvy a které musejí taková oprávnění a povolení mít dle příslušných právních předpisů.</w:t>
      </w:r>
      <w:bookmarkEnd w:id="33"/>
      <w:bookmarkEnd w:id="34"/>
      <w:r>
        <w:t xml:space="preserve"> </w:t>
      </w:r>
    </w:p>
    <w:p w:rsidR="00DC7488" w:rsidRDefault="00AF2DFD" w:rsidP="00DC470F">
      <w:pPr>
        <w:keepNext/>
        <w:ind w:left="567"/>
      </w:pPr>
      <w:bookmarkStart w:id="35" w:name="_Toc5631114"/>
      <w:bookmarkStart w:id="36" w:name="_Toc5632566"/>
      <w:r>
        <w:t xml:space="preserve">Zhotovitel i jeho poddodavatelé musí vybrané činnosti při plnění Smlouvy zabezpečit fyzickými osobami uvedenými v </w:t>
      </w:r>
      <w:r w:rsidR="00F515BE">
        <w:t>nabídce</w:t>
      </w:r>
      <w:r>
        <w:t xml:space="preserve"> Zhotovitele, které získaly oprávnění k výkonu těchto činností podle zvláštních předpisů, a to v počtu, o zkušenostech a odborné kvalifikaci v souladu s kvalifikačními předpoklady, stanovenými v </w:t>
      </w:r>
      <w:r w:rsidR="00F515BE">
        <w:t>zadávacích</w:t>
      </w:r>
      <w:r>
        <w:t xml:space="preserve"> podmínkách </w:t>
      </w:r>
      <w:r w:rsidR="00F515BE">
        <w:t>Zadávacího řízení</w:t>
      </w:r>
      <w:r>
        <w:t xml:space="preserve">. Změna těchto osob není považována za změnu Smlouvy. Nezbytnou podmínkou pro změnu osoby, prostřednictvím které Zhotovitel v rámci </w:t>
      </w:r>
      <w:r w:rsidR="00F515BE">
        <w:t>nabídky</w:t>
      </w:r>
      <w:r>
        <w:t xml:space="preserve"> prokazoval splnění kvalifikačních předpokladů, je, že Zhotovitel jako součást svého oznámení o změně této osoby předloží pro nově navrženou osobu originály nebo úředně ověřené kopie dokladů prokazujících kvalifikaci navržené osoby, a to alespoň v rozsahu požadovaném v </w:t>
      </w:r>
      <w:r w:rsidR="00F515BE">
        <w:t>zadávacích</w:t>
      </w:r>
      <w:r>
        <w:t xml:space="preserve"> podmínkách </w:t>
      </w:r>
      <w:r w:rsidR="00F515BE">
        <w:t>Zadávacího řízení</w:t>
      </w:r>
      <w:r>
        <w:t xml:space="preserve">. Zhotovitel je povinen Objednateli oznámit změnu nejméně 3 pracovní dny před účinností změny. Účinnost změny nastává uplynutím třetího pracovního dne po doručení oznámení Objednateli; to neplatí, pokud nejsou splněné podmínky pro změnu oprávněné osoby Zhotovitele podle tohoto článku </w:t>
      </w:r>
      <w:bookmarkEnd w:id="35"/>
      <w:bookmarkEnd w:id="36"/>
      <w:r w:rsidR="00D4127A">
        <w:rPr>
          <w:highlight w:val="green"/>
        </w:rPr>
        <w:fldChar w:fldCharType="begin"/>
      </w:r>
      <w:r w:rsidR="00D4127A">
        <w:instrText xml:space="preserve"> REF _Ref5634262 \r \h </w:instrText>
      </w:r>
      <w:r w:rsidR="00D4127A">
        <w:rPr>
          <w:highlight w:val="green"/>
        </w:rPr>
      </w:r>
      <w:r w:rsidR="00D4127A">
        <w:rPr>
          <w:highlight w:val="green"/>
        </w:rPr>
        <w:fldChar w:fldCharType="separate"/>
      </w:r>
      <w:r w:rsidR="007A2B1C">
        <w:t>1.4</w:t>
      </w:r>
      <w:r w:rsidR="00D4127A">
        <w:rPr>
          <w:highlight w:val="green"/>
        </w:rPr>
        <w:fldChar w:fldCharType="end"/>
      </w:r>
      <w:r w:rsidR="00D4127A">
        <w:t>.</w:t>
      </w:r>
    </w:p>
    <w:p w:rsidR="00DC7488" w:rsidRDefault="00DC7488" w:rsidP="00DC470F">
      <w:pPr>
        <w:pStyle w:val="Clanek11"/>
        <w:keepNext/>
        <w:rPr>
          <w:b/>
        </w:rPr>
      </w:pPr>
      <w:bookmarkStart w:id="37" w:name="_Ref10639381"/>
      <w:bookmarkStart w:id="38" w:name="_Toc5631115"/>
      <w:bookmarkStart w:id="39" w:name="_Toc5632567"/>
      <w:bookmarkStart w:id="40" w:name="_Ref5634228"/>
      <w:bookmarkStart w:id="41" w:name="_Ref5634775"/>
      <w:bookmarkStart w:id="42" w:name="_Ref5636589"/>
      <w:r>
        <w:rPr>
          <w:b/>
        </w:rPr>
        <w:t>Zástupci Stran</w:t>
      </w:r>
      <w:bookmarkEnd w:id="37"/>
    </w:p>
    <w:p w:rsidR="00940DD9" w:rsidRDefault="00940DD9" w:rsidP="00DC470F">
      <w:pPr>
        <w:keepNext/>
        <w:ind w:left="567"/>
        <w:rPr>
          <w:bCs/>
          <w:iCs/>
        </w:rPr>
      </w:pPr>
      <w:bookmarkStart w:id="43" w:name="_Toc5631116"/>
      <w:bookmarkStart w:id="44" w:name="_Toc5632568"/>
      <w:bookmarkEnd w:id="38"/>
      <w:bookmarkEnd w:id="39"/>
      <w:bookmarkEnd w:id="40"/>
      <w:bookmarkEnd w:id="41"/>
      <w:bookmarkEnd w:id="42"/>
      <w:r w:rsidRPr="00940DD9">
        <w:t>Pro účely této Smlouvy jmenují Strany následující fyzické osoby svými zástupci:</w:t>
      </w:r>
      <w:bookmarkEnd w:id="43"/>
      <w:bookmarkEnd w:id="44"/>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35"/>
        <w:gridCol w:w="4926"/>
      </w:tblGrid>
      <w:tr w:rsidR="00940DD9" w:rsidTr="00A6395E">
        <w:tc>
          <w:tcPr>
            <w:tcW w:w="959" w:type="dxa"/>
          </w:tcPr>
          <w:p w:rsidR="00940DD9" w:rsidRDefault="00940DD9" w:rsidP="00DC470F">
            <w:pPr>
              <w:pStyle w:val="Clanek11"/>
              <w:keepNext/>
              <w:numPr>
                <w:ilvl w:val="0"/>
                <w:numId w:val="0"/>
              </w:numPr>
              <w:rPr>
                <w:bCs w:val="0"/>
                <w:iCs w:val="0"/>
              </w:rPr>
            </w:pPr>
            <w:bookmarkStart w:id="45" w:name="_Toc5631117"/>
            <w:bookmarkStart w:id="46" w:name="_Toc5632569"/>
            <w:r w:rsidRPr="00940DD9">
              <w:rPr>
                <w:bCs w:val="0"/>
                <w:iCs w:val="0"/>
              </w:rPr>
              <w:t>(a)</w:t>
            </w:r>
            <w:bookmarkEnd w:id="45"/>
            <w:bookmarkEnd w:id="46"/>
          </w:p>
        </w:tc>
        <w:tc>
          <w:tcPr>
            <w:tcW w:w="7761" w:type="dxa"/>
            <w:gridSpan w:val="2"/>
          </w:tcPr>
          <w:p w:rsidR="00940DD9" w:rsidRDefault="00940DD9" w:rsidP="00DC470F">
            <w:pPr>
              <w:pStyle w:val="Clanek11"/>
              <w:keepNext/>
              <w:numPr>
                <w:ilvl w:val="0"/>
                <w:numId w:val="0"/>
              </w:numPr>
              <w:rPr>
                <w:bCs w:val="0"/>
                <w:iCs w:val="0"/>
              </w:rPr>
            </w:pPr>
            <w:bookmarkStart w:id="47" w:name="_Toc5631118"/>
            <w:bookmarkStart w:id="48" w:name="_Toc5632570"/>
            <w:r w:rsidRPr="00940DD9">
              <w:rPr>
                <w:bCs w:val="0"/>
                <w:iCs w:val="0"/>
              </w:rPr>
              <w:t>Zástupce Objednatele ve věcech obchodních:</w:t>
            </w:r>
            <w:bookmarkEnd w:id="47"/>
            <w:bookmarkEnd w:id="48"/>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49" w:name="_Toc5631119"/>
            <w:bookmarkStart w:id="50" w:name="_Toc5632571"/>
            <w:r w:rsidRPr="00940DD9">
              <w:rPr>
                <w:bCs w:val="0"/>
                <w:iCs w:val="0"/>
              </w:rPr>
              <w:t>Jméno:</w:t>
            </w:r>
            <w:bookmarkEnd w:id="49"/>
            <w:bookmarkEnd w:id="50"/>
            <w:r w:rsidRPr="00940DD9">
              <w:rPr>
                <w:bCs w:val="0"/>
                <w:iCs w:val="0"/>
              </w:rPr>
              <w:t xml:space="preserve"> </w:t>
            </w:r>
            <w:r w:rsidRPr="00940DD9">
              <w:rPr>
                <w:bCs w:val="0"/>
                <w:iCs w:val="0"/>
              </w:rPr>
              <w:tab/>
            </w:r>
            <w:r w:rsidRPr="00940DD9">
              <w:rPr>
                <w:bCs w:val="0"/>
                <w:iCs w:val="0"/>
              </w:rPr>
              <w:tab/>
            </w:r>
          </w:p>
        </w:tc>
        <w:tc>
          <w:tcPr>
            <w:tcW w:w="4926" w:type="dxa"/>
          </w:tcPr>
          <w:p w:rsidR="00940DD9" w:rsidRDefault="005F7C06" w:rsidP="00DC470F">
            <w:pPr>
              <w:pStyle w:val="Clanek11"/>
              <w:keepNext/>
              <w:numPr>
                <w:ilvl w:val="0"/>
                <w:numId w:val="0"/>
              </w:numPr>
              <w:spacing w:before="0" w:after="0"/>
              <w:rPr>
                <w:bCs w:val="0"/>
                <w:iCs w:val="0"/>
              </w:rPr>
            </w:pPr>
            <w:bookmarkStart w:id="51" w:name="_Toc5631120"/>
            <w:bookmarkStart w:id="52" w:name="_Toc5632572"/>
            <w:r w:rsidRPr="0065303E">
              <w:rPr>
                <w:szCs w:val="22"/>
              </w:rPr>
              <w:t>[</w:t>
            </w:r>
            <w:r w:rsidRPr="0029379D">
              <w:rPr>
                <w:i/>
                <w:highlight w:val="green"/>
              </w:rPr>
              <w:t>BUDE DOPLNĚNO</w:t>
            </w:r>
            <w:r w:rsidRPr="0065303E">
              <w:rPr>
                <w:szCs w:val="22"/>
              </w:rPr>
              <w:t>]</w:t>
            </w:r>
            <w:bookmarkEnd w:id="51"/>
            <w:bookmarkEnd w:id="52"/>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53" w:name="_Toc5631121"/>
            <w:bookmarkStart w:id="54" w:name="_Toc5632573"/>
            <w:r w:rsidRPr="00940DD9">
              <w:rPr>
                <w:bCs w:val="0"/>
                <w:iCs w:val="0"/>
              </w:rPr>
              <w:t>Adresa pro doručování:</w:t>
            </w:r>
            <w:bookmarkEnd w:id="53"/>
            <w:bookmarkEnd w:id="54"/>
            <w:r w:rsidRPr="00940DD9">
              <w:rPr>
                <w:bCs w:val="0"/>
                <w:iCs w:val="0"/>
              </w:rPr>
              <w:tab/>
            </w:r>
          </w:p>
        </w:tc>
        <w:tc>
          <w:tcPr>
            <w:tcW w:w="4926" w:type="dxa"/>
          </w:tcPr>
          <w:p w:rsidR="00940DD9" w:rsidRPr="00940DD9" w:rsidRDefault="005F7C06" w:rsidP="00DC470F">
            <w:pPr>
              <w:pStyle w:val="Clanek11"/>
              <w:keepNext/>
              <w:numPr>
                <w:ilvl w:val="0"/>
                <w:numId w:val="0"/>
              </w:numPr>
              <w:spacing w:before="0" w:after="0"/>
              <w:rPr>
                <w:b/>
                <w:bCs w:val="0"/>
                <w:iCs w:val="0"/>
              </w:rPr>
            </w:pPr>
            <w:bookmarkStart w:id="55" w:name="_Toc5631122"/>
            <w:bookmarkStart w:id="56" w:name="_Toc5632574"/>
            <w:r w:rsidRPr="0065303E">
              <w:rPr>
                <w:szCs w:val="22"/>
              </w:rPr>
              <w:t>[</w:t>
            </w:r>
            <w:r w:rsidRPr="0029379D">
              <w:rPr>
                <w:i/>
                <w:highlight w:val="green"/>
              </w:rPr>
              <w:t>BUDE DOPLNĚNO</w:t>
            </w:r>
            <w:r w:rsidRPr="0065303E">
              <w:rPr>
                <w:szCs w:val="22"/>
              </w:rPr>
              <w:t>]</w:t>
            </w:r>
            <w:bookmarkEnd w:id="55"/>
            <w:bookmarkEnd w:id="56"/>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57" w:name="_Toc5631123"/>
            <w:bookmarkStart w:id="58" w:name="_Toc5632575"/>
            <w:r w:rsidRPr="00940DD9">
              <w:rPr>
                <w:bCs w:val="0"/>
                <w:iCs w:val="0"/>
              </w:rPr>
              <w:t>Telefon:</w:t>
            </w:r>
            <w:bookmarkEnd w:id="57"/>
            <w:bookmarkEnd w:id="58"/>
            <w:r w:rsidRPr="00940DD9">
              <w:rPr>
                <w:bCs w:val="0"/>
                <w:iCs w:val="0"/>
              </w:rPr>
              <w:tab/>
            </w:r>
            <w:r w:rsidRPr="00940DD9">
              <w:rPr>
                <w:bCs w:val="0"/>
                <w:iCs w:val="0"/>
              </w:rPr>
              <w:tab/>
            </w:r>
          </w:p>
        </w:tc>
        <w:tc>
          <w:tcPr>
            <w:tcW w:w="4926" w:type="dxa"/>
          </w:tcPr>
          <w:p w:rsidR="00940DD9" w:rsidRDefault="00940DD9" w:rsidP="00DC470F">
            <w:pPr>
              <w:pStyle w:val="Clanek11"/>
              <w:keepNext/>
              <w:numPr>
                <w:ilvl w:val="0"/>
                <w:numId w:val="0"/>
              </w:numPr>
              <w:spacing w:before="0" w:after="0"/>
              <w:rPr>
                <w:bCs w:val="0"/>
                <w:iCs w:val="0"/>
              </w:rPr>
            </w:pPr>
            <w:bookmarkStart w:id="59" w:name="_Toc5631124"/>
            <w:bookmarkStart w:id="60" w:name="_Toc5632576"/>
            <w:r w:rsidRPr="00940DD9">
              <w:rPr>
                <w:bCs w:val="0"/>
                <w:iCs w:val="0"/>
              </w:rPr>
              <w:t xml:space="preserve">+420 </w:t>
            </w:r>
            <w:r w:rsidR="005F7C06" w:rsidRPr="0065303E">
              <w:rPr>
                <w:szCs w:val="22"/>
              </w:rPr>
              <w:t>[</w:t>
            </w:r>
            <w:r w:rsidR="005F7C06" w:rsidRPr="0029379D">
              <w:rPr>
                <w:i/>
                <w:highlight w:val="green"/>
              </w:rPr>
              <w:t>BUDE DOPLNĚNO</w:t>
            </w:r>
            <w:r w:rsidR="005F7C06" w:rsidRPr="0065303E">
              <w:rPr>
                <w:szCs w:val="22"/>
              </w:rPr>
              <w:t>]</w:t>
            </w:r>
            <w:bookmarkEnd w:id="59"/>
            <w:bookmarkEnd w:id="60"/>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61" w:name="_Toc5631125"/>
            <w:bookmarkStart w:id="62" w:name="_Toc5632577"/>
            <w:r w:rsidRPr="00940DD9">
              <w:rPr>
                <w:bCs w:val="0"/>
                <w:iCs w:val="0"/>
              </w:rPr>
              <w:t>E-mail:</w:t>
            </w:r>
            <w:bookmarkEnd w:id="61"/>
            <w:bookmarkEnd w:id="62"/>
          </w:p>
        </w:tc>
        <w:tc>
          <w:tcPr>
            <w:tcW w:w="4926" w:type="dxa"/>
          </w:tcPr>
          <w:p w:rsidR="00940DD9" w:rsidRDefault="005F7C06" w:rsidP="00DC470F">
            <w:pPr>
              <w:pStyle w:val="Clanek11"/>
              <w:keepNext/>
              <w:numPr>
                <w:ilvl w:val="0"/>
                <w:numId w:val="0"/>
              </w:numPr>
              <w:spacing w:before="0" w:after="0"/>
              <w:rPr>
                <w:bCs w:val="0"/>
                <w:iCs w:val="0"/>
              </w:rPr>
            </w:pPr>
            <w:bookmarkStart w:id="63" w:name="_Toc5631126"/>
            <w:bookmarkStart w:id="64" w:name="_Toc5632578"/>
            <w:r w:rsidRPr="0065303E">
              <w:rPr>
                <w:szCs w:val="22"/>
              </w:rPr>
              <w:t>[</w:t>
            </w:r>
            <w:r w:rsidRPr="0029379D">
              <w:rPr>
                <w:i/>
                <w:highlight w:val="green"/>
              </w:rPr>
              <w:t>BUDE DOPLNĚNO</w:t>
            </w:r>
            <w:r w:rsidRPr="0065303E">
              <w:rPr>
                <w:szCs w:val="22"/>
              </w:rPr>
              <w:t>]</w:t>
            </w:r>
            <w:bookmarkEnd w:id="63"/>
            <w:bookmarkEnd w:id="64"/>
          </w:p>
        </w:tc>
      </w:tr>
      <w:tr w:rsidR="00940DD9" w:rsidTr="00A6395E">
        <w:tc>
          <w:tcPr>
            <w:tcW w:w="959" w:type="dxa"/>
          </w:tcPr>
          <w:p w:rsidR="00940DD9" w:rsidRDefault="00940DD9" w:rsidP="00DC470F">
            <w:pPr>
              <w:pStyle w:val="Clanek11"/>
              <w:keepNext/>
              <w:numPr>
                <w:ilvl w:val="0"/>
                <w:numId w:val="0"/>
              </w:numPr>
              <w:rPr>
                <w:bCs w:val="0"/>
                <w:iCs w:val="0"/>
              </w:rPr>
            </w:pPr>
          </w:p>
        </w:tc>
        <w:tc>
          <w:tcPr>
            <w:tcW w:w="7761" w:type="dxa"/>
            <w:gridSpan w:val="2"/>
          </w:tcPr>
          <w:p w:rsidR="00940DD9" w:rsidRDefault="00940DD9" w:rsidP="00DC470F">
            <w:pPr>
              <w:pStyle w:val="Clanek11"/>
              <w:keepNext/>
              <w:numPr>
                <w:ilvl w:val="0"/>
                <w:numId w:val="0"/>
              </w:numPr>
              <w:spacing w:before="240"/>
              <w:rPr>
                <w:bCs w:val="0"/>
                <w:iCs w:val="0"/>
              </w:rPr>
            </w:pPr>
            <w:bookmarkStart w:id="65" w:name="_Toc5631127"/>
            <w:bookmarkStart w:id="66" w:name="_Toc5632579"/>
            <w:r w:rsidRPr="00940DD9">
              <w:rPr>
                <w:bCs w:val="0"/>
                <w:iCs w:val="0"/>
              </w:rPr>
              <w:t>Zástupce Objednatele ve věcech technických:</w:t>
            </w:r>
            <w:bookmarkEnd w:id="65"/>
            <w:bookmarkEnd w:id="66"/>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67" w:name="_Toc5631128"/>
            <w:bookmarkStart w:id="68" w:name="_Toc5632580"/>
            <w:r w:rsidRPr="00940DD9">
              <w:rPr>
                <w:bCs w:val="0"/>
                <w:iCs w:val="0"/>
              </w:rPr>
              <w:t>Jméno:</w:t>
            </w:r>
            <w:bookmarkEnd w:id="67"/>
            <w:bookmarkEnd w:id="68"/>
            <w:r w:rsidRPr="00940DD9">
              <w:rPr>
                <w:bCs w:val="0"/>
                <w:iCs w:val="0"/>
              </w:rPr>
              <w:t xml:space="preserve"> </w:t>
            </w:r>
            <w:r w:rsidRPr="00940DD9">
              <w:rPr>
                <w:bCs w:val="0"/>
                <w:iCs w:val="0"/>
              </w:rPr>
              <w:tab/>
            </w:r>
          </w:p>
        </w:tc>
        <w:tc>
          <w:tcPr>
            <w:tcW w:w="4926" w:type="dxa"/>
          </w:tcPr>
          <w:p w:rsidR="00940DD9" w:rsidRDefault="005F7C06" w:rsidP="00DC470F">
            <w:pPr>
              <w:pStyle w:val="Clanek11"/>
              <w:keepNext/>
              <w:numPr>
                <w:ilvl w:val="0"/>
                <w:numId w:val="0"/>
              </w:numPr>
              <w:spacing w:before="0" w:after="0"/>
              <w:rPr>
                <w:bCs w:val="0"/>
                <w:iCs w:val="0"/>
              </w:rPr>
            </w:pPr>
            <w:bookmarkStart w:id="69" w:name="_Toc5631129"/>
            <w:bookmarkStart w:id="70" w:name="_Toc5632581"/>
            <w:r w:rsidRPr="0065303E">
              <w:rPr>
                <w:szCs w:val="22"/>
              </w:rPr>
              <w:t>[</w:t>
            </w:r>
            <w:r w:rsidRPr="0029379D">
              <w:rPr>
                <w:i/>
                <w:highlight w:val="green"/>
              </w:rPr>
              <w:t>BUDE DOPLNĚNO</w:t>
            </w:r>
            <w:r w:rsidRPr="0065303E">
              <w:rPr>
                <w:szCs w:val="22"/>
              </w:rPr>
              <w:t>]</w:t>
            </w:r>
            <w:bookmarkEnd w:id="69"/>
            <w:bookmarkEnd w:id="70"/>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71" w:name="_Toc5631130"/>
            <w:bookmarkStart w:id="72" w:name="_Toc5632582"/>
            <w:r w:rsidRPr="00940DD9">
              <w:rPr>
                <w:bCs w:val="0"/>
                <w:iCs w:val="0"/>
              </w:rPr>
              <w:t>Adresa pro doručování:</w:t>
            </w:r>
            <w:bookmarkEnd w:id="71"/>
            <w:bookmarkEnd w:id="72"/>
            <w:r w:rsidRPr="00940DD9">
              <w:rPr>
                <w:bCs w:val="0"/>
                <w:iCs w:val="0"/>
              </w:rPr>
              <w:tab/>
            </w:r>
          </w:p>
        </w:tc>
        <w:tc>
          <w:tcPr>
            <w:tcW w:w="4926" w:type="dxa"/>
          </w:tcPr>
          <w:p w:rsidR="00940DD9" w:rsidRDefault="005F7C06" w:rsidP="00DC470F">
            <w:pPr>
              <w:pStyle w:val="Clanek11"/>
              <w:keepNext/>
              <w:numPr>
                <w:ilvl w:val="0"/>
                <w:numId w:val="0"/>
              </w:numPr>
              <w:spacing w:before="0" w:after="0"/>
              <w:rPr>
                <w:bCs w:val="0"/>
                <w:iCs w:val="0"/>
              </w:rPr>
            </w:pPr>
            <w:bookmarkStart w:id="73" w:name="_Toc5631131"/>
            <w:bookmarkStart w:id="74" w:name="_Toc5632583"/>
            <w:r w:rsidRPr="0065303E">
              <w:rPr>
                <w:szCs w:val="22"/>
              </w:rPr>
              <w:t>[</w:t>
            </w:r>
            <w:r w:rsidRPr="0029379D">
              <w:rPr>
                <w:i/>
                <w:highlight w:val="green"/>
              </w:rPr>
              <w:t>BUDE DOPLNĚNO</w:t>
            </w:r>
            <w:r w:rsidRPr="0065303E">
              <w:rPr>
                <w:szCs w:val="22"/>
              </w:rPr>
              <w:t>]</w:t>
            </w:r>
            <w:bookmarkEnd w:id="73"/>
            <w:bookmarkEnd w:id="74"/>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Pr="00940DD9" w:rsidRDefault="00940DD9" w:rsidP="00DC470F">
            <w:pPr>
              <w:pStyle w:val="Clanek11"/>
              <w:keepNext/>
              <w:numPr>
                <w:ilvl w:val="0"/>
                <w:numId w:val="0"/>
              </w:numPr>
              <w:spacing w:before="0" w:after="0"/>
              <w:rPr>
                <w:bCs w:val="0"/>
                <w:iCs w:val="0"/>
              </w:rPr>
            </w:pPr>
            <w:bookmarkStart w:id="75" w:name="_Toc5631132"/>
            <w:bookmarkStart w:id="76" w:name="_Toc5632584"/>
            <w:r w:rsidRPr="00940DD9">
              <w:rPr>
                <w:bCs w:val="0"/>
                <w:iCs w:val="0"/>
              </w:rPr>
              <w:t>Telefon:</w:t>
            </w:r>
            <w:bookmarkEnd w:id="75"/>
            <w:bookmarkEnd w:id="76"/>
            <w:r w:rsidRPr="00940DD9">
              <w:rPr>
                <w:bCs w:val="0"/>
                <w:iCs w:val="0"/>
              </w:rPr>
              <w:tab/>
            </w:r>
          </w:p>
        </w:tc>
        <w:tc>
          <w:tcPr>
            <w:tcW w:w="4926" w:type="dxa"/>
          </w:tcPr>
          <w:p w:rsidR="00940DD9" w:rsidRDefault="00940DD9" w:rsidP="00DC470F">
            <w:pPr>
              <w:pStyle w:val="Clanek11"/>
              <w:keepNext/>
              <w:numPr>
                <w:ilvl w:val="0"/>
                <w:numId w:val="0"/>
              </w:numPr>
              <w:spacing w:before="0" w:after="0"/>
              <w:rPr>
                <w:bCs w:val="0"/>
                <w:iCs w:val="0"/>
              </w:rPr>
            </w:pPr>
            <w:bookmarkStart w:id="77" w:name="_Toc5631133"/>
            <w:bookmarkStart w:id="78" w:name="_Toc5632585"/>
            <w:r w:rsidRPr="00940DD9">
              <w:rPr>
                <w:bCs w:val="0"/>
                <w:iCs w:val="0"/>
              </w:rPr>
              <w:t xml:space="preserve">+420 </w:t>
            </w:r>
            <w:r w:rsidR="005F7C06" w:rsidRPr="0065303E">
              <w:rPr>
                <w:szCs w:val="22"/>
              </w:rPr>
              <w:t>[</w:t>
            </w:r>
            <w:r w:rsidR="005F7C06" w:rsidRPr="0029379D">
              <w:rPr>
                <w:i/>
                <w:highlight w:val="green"/>
              </w:rPr>
              <w:t>BUDE DOPLNĚNO</w:t>
            </w:r>
            <w:r w:rsidR="005F7C06" w:rsidRPr="0065303E">
              <w:rPr>
                <w:szCs w:val="22"/>
              </w:rPr>
              <w:t>]</w:t>
            </w:r>
            <w:bookmarkEnd w:id="77"/>
            <w:bookmarkEnd w:id="78"/>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Pr="00940DD9" w:rsidRDefault="00940DD9" w:rsidP="00DC470F">
            <w:pPr>
              <w:pStyle w:val="Clanek11"/>
              <w:keepNext/>
              <w:numPr>
                <w:ilvl w:val="0"/>
                <w:numId w:val="0"/>
              </w:numPr>
              <w:spacing w:before="0" w:after="0"/>
              <w:rPr>
                <w:bCs w:val="0"/>
                <w:iCs w:val="0"/>
              </w:rPr>
            </w:pPr>
            <w:bookmarkStart w:id="79" w:name="_Toc5631134"/>
            <w:bookmarkStart w:id="80" w:name="_Toc5632586"/>
            <w:r w:rsidRPr="00940DD9">
              <w:rPr>
                <w:bCs w:val="0"/>
                <w:iCs w:val="0"/>
              </w:rPr>
              <w:t>E-mail:</w:t>
            </w:r>
            <w:bookmarkEnd w:id="79"/>
            <w:bookmarkEnd w:id="80"/>
          </w:p>
        </w:tc>
        <w:tc>
          <w:tcPr>
            <w:tcW w:w="4926" w:type="dxa"/>
          </w:tcPr>
          <w:p w:rsidR="00940DD9" w:rsidRPr="00940DD9" w:rsidRDefault="005F7C06" w:rsidP="00DC470F">
            <w:pPr>
              <w:pStyle w:val="Clanek11"/>
              <w:keepNext/>
              <w:numPr>
                <w:ilvl w:val="0"/>
                <w:numId w:val="0"/>
              </w:numPr>
              <w:spacing w:before="0" w:after="0"/>
              <w:rPr>
                <w:bCs w:val="0"/>
                <w:iCs w:val="0"/>
              </w:rPr>
            </w:pPr>
            <w:bookmarkStart w:id="81" w:name="_Toc5631135"/>
            <w:bookmarkStart w:id="82" w:name="_Toc5632587"/>
            <w:r w:rsidRPr="0065303E">
              <w:rPr>
                <w:szCs w:val="22"/>
              </w:rPr>
              <w:t>[</w:t>
            </w:r>
            <w:r w:rsidRPr="0029379D">
              <w:rPr>
                <w:i/>
                <w:highlight w:val="green"/>
              </w:rPr>
              <w:t>BUDE DOPLNĚNO</w:t>
            </w:r>
            <w:r w:rsidRPr="0065303E">
              <w:rPr>
                <w:szCs w:val="22"/>
              </w:rPr>
              <w:t>]</w:t>
            </w:r>
            <w:bookmarkEnd w:id="81"/>
            <w:bookmarkEnd w:id="82"/>
          </w:p>
        </w:tc>
      </w:tr>
    </w:tbl>
    <w:p w:rsidR="00940DD9" w:rsidRDefault="00940DD9" w:rsidP="00DC470F">
      <w:pPr>
        <w:keepNext/>
        <w:ind w:left="567"/>
        <w:rPr>
          <w:bCs/>
          <w:iCs/>
        </w:rPr>
      </w:pPr>
      <w:bookmarkStart w:id="83" w:name="_Toc5631136"/>
      <w:bookmarkStart w:id="84" w:name="_Toc5632588"/>
      <w:r w:rsidRPr="00940DD9">
        <w:t>(dále společně jen „</w:t>
      </w:r>
      <w:r w:rsidRPr="00940DD9">
        <w:rPr>
          <w:b/>
        </w:rPr>
        <w:t>Zástupce objednatele</w:t>
      </w:r>
      <w:r w:rsidRPr="00940DD9">
        <w:t>“).</w:t>
      </w:r>
      <w:bookmarkEnd w:id="83"/>
      <w:bookmarkEnd w:id="84"/>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35"/>
        <w:gridCol w:w="4926"/>
      </w:tblGrid>
      <w:tr w:rsidR="00940DD9" w:rsidTr="00A6395E">
        <w:tc>
          <w:tcPr>
            <w:tcW w:w="959" w:type="dxa"/>
          </w:tcPr>
          <w:p w:rsidR="00940DD9" w:rsidRDefault="00940DD9" w:rsidP="00DC470F">
            <w:pPr>
              <w:pStyle w:val="Clanek11"/>
              <w:keepNext/>
              <w:numPr>
                <w:ilvl w:val="0"/>
                <w:numId w:val="0"/>
              </w:numPr>
              <w:rPr>
                <w:bCs w:val="0"/>
                <w:iCs w:val="0"/>
              </w:rPr>
            </w:pPr>
            <w:bookmarkStart w:id="85" w:name="_Toc5631137"/>
            <w:bookmarkStart w:id="86" w:name="_Toc5632589"/>
            <w:r>
              <w:rPr>
                <w:bCs w:val="0"/>
                <w:iCs w:val="0"/>
              </w:rPr>
              <w:t>(b</w:t>
            </w:r>
            <w:r w:rsidRPr="00940DD9">
              <w:rPr>
                <w:bCs w:val="0"/>
                <w:iCs w:val="0"/>
              </w:rPr>
              <w:t>)</w:t>
            </w:r>
            <w:bookmarkEnd w:id="85"/>
            <w:bookmarkEnd w:id="86"/>
          </w:p>
        </w:tc>
        <w:tc>
          <w:tcPr>
            <w:tcW w:w="7761" w:type="dxa"/>
            <w:gridSpan w:val="2"/>
          </w:tcPr>
          <w:p w:rsidR="00940DD9" w:rsidRDefault="00940DD9" w:rsidP="00DC470F">
            <w:pPr>
              <w:pStyle w:val="Clanek11"/>
              <w:keepNext/>
              <w:numPr>
                <w:ilvl w:val="0"/>
                <w:numId w:val="0"/>
              </w:numPr>
              <w:spacing w:before="240"/>
              <w:rPr>
                <w:bCs w:val="0"/>
                <w:iCs w:val="0"/>
              </w:rPr>
            </w:pPr>
            <w:bookmarkStart w:id="87" w:name="_Toc5631138"/>
            <w:bookmarkStart w:id="88" w:name="_Toc5632590"/>
            <w:r w:rsidRPr="00940DD9">
              <w:rPr>
                <w:bCs w:val="0"/>
                <w:iCs w:val="0"/>
              </w:rPr>
              <w:t>Zástupce Zhotovitele</w:t>
            </w:r>
            <w:r w:rsidR="00AF7B8D">
              <w:rPr>
                <w:bCs w:val="0"/>
                <w:iCs w:val="0"/>
              </w:rPr>
              <w:t xml:space="preserve"> ve věcech obchodních</w:t>
            </w:r>
            <w:r w:rsidRPr="00940DD9">
              <w:rPr>
                <w:bCs w:val="0"/>
                <w:iCs w:val="0"/>
              </w:rPr>
              <w:t>:</w:t>
            </w:r>
            <w:bookmarkEnd w:id="87"/>
            <w:bookmarkEnd w:id="88"/>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89" w:name="_Toc5631139"/>
            <w:bookmarkStart w:id="90" w:name="_Toc5632591"/>
            <w:r w:rsidRPr="00940DD9">
              <w:rPr>
                <w:bCs w:val="0"/>
                <w:iCs w:val="0"/>
              </w:rPr>
              <w:t>Jméno:</w:t>
            </w:r>
            <w:bookmarkEnd w:id="89"/>
            <w:bookmarkEnd w:id="90"/>
            <w:r w:rsidRPr="00940DD9">
              <w:rPr>
                <w:bCs w:val="0"/>
                <w:iCs w:val="0"/>
              </w:rPr>
              <w:t xml:space="preserve"> </w:t>
            </w:r>
            <w:r w:rsidRPr="00940DD9">
              <w:rPr>
                <w:bCs w:val="0"/>
                <w:iCs w:val="0"/>
              </w:rPr>
              <w:tab/>
            </w:r>
            <w:r w:rsidRPr="00940DD9">
              <w:rPr>
                <w:bCs w:val="0"/>
                <w:iCs w:val="0"/>
              </w:rPr>
              <w:tab/>
            </w:r>
          </w:p>
        </w:tc>
        <w:tc>
          <w:tcPr>
            <w:tcW w:w="4926" w:type="dxa"/>
          </w:tcPr>
          <w:p w:rsidR="00940DD9" w:rsidRDefault="005F7C06" w:rsidP="00DC470F">
            <w:pPr>
              <w:pStyle w:val="Clanek11"/>
              <w:keepNext/>
              <w:numPr>
                <w:ilvl w:val="0"/>
                <w:numId w:val="0"/>
              </w:numPr>
              <w:spacing w:before="0" w:after="0"/>
              <w:rPr>
                <w:bCs w:val="0"/>
                <w:iCs w:val="0"/>
              </w:rPr>
            </w:pPr>
            <w:bookmarkStart w:id="91" w:name="_Toc5631140"/>
            <w:bookmarkStart w:id="92" w:name="_Toc5632592"/>
            <w:r w:rsidRPr="00735746">
              <w:t>[</w:t>
            </w:r>
            <w:r w:rsidRPr="00735746">
              <w:rPr>
                <w:highlight w:val="yellow"/>
              </w:rPr>
              <w:t>doplní</w:t>
            </w:r>
            <w:r w:rsidRPr="00F515BE">
              <w:rPr>
                <w:highlight w:val="yellow"/>
              </w:rPr>
              <w:t xml:space="preserve"> dodavatel</w:t>
            </w:r>
            <w:r w:rsidRPr="00735746">
              <w:t>]</w:t>
            </w:r>
            <w:bookmarkEnd w:id="91"/>
            <w:bookmarkEnd w:id="92"/>
          </w:p>
        </w:tc>
      </w:tr>
      <w:tr w:rsidR="00940DD9" w:rsidRP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93" w:name="_Toc5631141"/>
            <w:bookmarkStart w:id="94" w:name="_Toc5632593"/>
            <w:r w:rsidRPr="00940DD9">
              <w:rPr>
                <w:bCs w:val="0"/>
                <w:iCs w:val="0"/>
              </w:rPr>
              <w:t>Adresa pro doručování:</w:t>
            </w:r>
            <w:bookmarkEnd w:id="93"/>
            <w:bookmarkEnd w:id="94"/>
            <w:r w:rsidRPr="00940DD9">
              <w:rPr>
                <w:bCs w:val="0"/>
                <w:iCs w:val="0"/>
              </w:rPr>
              <w:tab/>
            </w:r>
          </w:p>
        </w:tc>
        <w:tc>
          <w:tcPr>
            <w:tcW w:w="4926" w:type="dxa"/>
          </w:tcPr>
          <w:p w:rsidR="00940DD9" w:rsidRPr="00940DD9" w:rsidRDefault="005F7C06" w:rsidP="00DC470F">
            <w:pPr>
              <w:pStyle w:val="Clanek11"/>
              <w:keepNext/>
              <w:numPr>
                <w:ilvl w:val="0"/>
                <w:numId w:val="0"/>
              </w:numPr>
              <w:spacing w:before="0" w:after="0"/>
              <w:rPr>
                <w:b/>
                <w:bCs w:val="0"/>
                <w:iCs w:val="0"/>
              </w:rPr>
            </w:pPr>
            <w:bookmarkStart w:id="95" w:name="_Toc5631142"/>
            <w:bookmarkStart w:id="96" w:name="_Toc5632594"/>
            <w:r w:rsidRPr="00735746">
              <w:t>[</w:t>
            </w:r>
            <w:r w:rsidRPr="00735746">
              <w:rPr>
                <w:highlight w:val="yellow"/>
              </w:rPr>
              <w:t>doplní</w:t>
            </w:r>
            <w:r w:rsidRPr="00F515BE">
              <w:rPr>
                <w:highlight w:val="yellow"/>
              </w:rPr>
              <w:t xml:space="preserve"> dodavatel</w:t>
            </w:r>
            <w:r w:rsidRPr="00735746">
              <w:t>]</w:t>
            </w:r>
            <w:bookmarkEnd w:id="95"/>
            <w:bookmarkEnd w:id="96"/>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97" w:name="_Toc5631143"/>
            <w:bookmarkStart w:id="98" w:name="_Toc5632595"/>
            <w:r w:rsidRPr="00940DD9">
              <w:rPr>
                <w:bCs w:val="0"/>
                <w:iCs w:val="0"/>
              </w:rPr>
              <w:t>Telefon:</w:t>
            </w:r>
            <w:bookmarkEnd w:id="97"/>
            <w:bookmarkEnd w:id="98"/>
            <w:r w:rsidRPr="00940DD9">
              <w:rPr>
                <w:bCs w:val="0"/>
                <w:iCs w:val="0"/>
              </w:rPr>
              <w:tab/>
            </w:r>
            <w:r w:rsidRPr="00940DD9">
              <w:rPr>
                <w:bCs w:val="0"/>
                <w:iCs w:val="0"/>
              </w:rPr>
              <w:tab/>
            </w:r>
          </w:p>
        </w:tc>
        <w:tc>
          <w:tcPr>
            <w:tcW w:w="4926" w:type="dxa"/>
          </w:tcPr>
          <w:p w:rsidR="00940DD9" w:rsidRDefault="00940DD9" w:rsidP="00DC470F">
            <w:pPr>
              <w:pStyle w:val="Clanek11"/>
              <w:keepNext/>
              <w:numPr>
                <w:ilvl w:val="0"/>
                <w:numId w:val="0"/>
              </w:numPr>
              <w:spacing w:before="0" w:after="0"/>
              <w:rPr>
                <w:bCs w:val="0"/>
                <w:iCs w:val="0"/>
              </w:rPr>
            </w:pPr>
            <w:bookmarkStart w:id="99" w:name="_Toc5631144"/>
            <w:bookmarkStart w:id="100" w:name="_Toc5632596"/>
            <w:r w:rsidRPr="00940DD9">
              <w:rPr>
                <w:bCs w:val="0"/>
                <w:iCs w:val="0"/>
              </w:rPr>
              <w:t xml:space="preserve">+420 </w:t>
            </w:r>
            <w:r w:rsidR="005F7C06" w:rsidRPr="00735746">
              <w:t>[</w:t>
            </w:r>
            <w:r w:rsidR="005F7C06" w:rsidRPr="00735746">
              <w:rPr>
                <w:highlight w:val="yellow"/>
              </w:rPr>
              <w:t>doplní</w:t>
            </w:r>
            <w:r w:rsidR="005F7C06" w:rsidRPr="00F515BE">
              <w:rPr>
                <w:highlight w:val="yellow"/>
              </w:rPr>
              <w:t xml:space="preserve"> dodavatel</w:t>
            </w:r>
            <w:r w:rsidR="005F7C06" w:rsidRPr="00735746">
              <w:t>]</w:t>
            </w:r>
            <w:bookmarkEnd w:id="99"/>
            <w:bookmarkEnd w:id="100"/>
          </w:p>
        </w:tc>
      </w:tr>
      <w:tr w:rsidR="00940DD9" w:rsidTr="00A6395E">
        <w:tc>
          <w:tcPr>
            <w:tcW w:w="959" w:type="dxa"/>
          </w:tcPr>
          <w:p w:rsidR="00940DD9" w:rsidRDefault="00940DD9" w:rsidP="00DC470F">
            <w:pPr>
              <w:pStyle w:val="Clanek11"/>
              <w:keepNext/>
              <w:numPr>
                <w:ilvl w:val="0"/>
                <w:numId w:val="0"/>
              </w:numPr>
              <w:rPr>
                <w:bCs w:val="0"/>
                <w:iCs w:val="0"/>
              </w:rPr>
            </w:pPr>
          </w:p>
        </w:tc>
        <w:tc>
          <w:tcPr>
            <w:tcW w:w="2835" w:type="dxa"/>
          </w:tcPr>
          <w:p w:rsidR="00940DD9" w:rsidRDefault="00940DD9" w:rsidP="00DC470F">
            <w:pPr>
              <w:pStyle w:val="Clanek11"/>
              <w:keepNext/>
              <w:numPr>
                <w:ilvl w:val="0"/>
                <w:numId w:val="0"/>
              </w:numPr>
              <w:spacing w:before="0" w:after="0"/>
              <w:rPr>
                <w:bCs w:val="0"/>
                <w:iCs w:val="0"/>
              </w:rPr>
            </w:pPr>
            <w:bookmarkStart w:id="101" w:name="_Toc5631145"/>
            <w:bookmarkStart w:id="102" w:name="_Toc5632597"/>
            <w:r w:rsidRPr="00940DD9">
              <w:rPr>
                <w:bCs w:val="0"/>
                <w:iCs w:val="0"/>
              </w:rPr>
              <w:t>E-mail:</w:t>
            </w:r>
            <w:bookmarkEnd w:id="101"/>
            <w:bookmarkEnd w:id="102"/>
          </w:p>
        </w:tc>
        <w:tc>
          <w:tcPr>
            <w:tcW w:w="4926" w:type="dxa"/>
          </w:tcPr>
          <w:p w:rsidR="00AF7B8D" w:rsidRDefault="005F7C06" w:rsidP="00DC470F">
            <w:pPr>
              <w:pStyle w:val="Clanek11"/>
              <w:keepNext/>
              <w:numPr>
                <w:ilvl w:val="0"/>
                <w:numId w:val="0"/>
              </w:numPr>
              <w:spacing w:before="0" w:after="0"/>
              <w:rPr>
                <w:bCs w:val="0"/>
                <w:iCs w:val="0"/>
              </w:rPr>
            </w:pPr>
            <w:bookmarkStart w:id="103" w:name="_Toc5631146"/>
            <w:bookmarkStart w:id="104" w:name="_Toc5632598"/>
            <w:r w:rsidRPr="00735746">
              <w:t>[</w:t>
            </w:r>
            <w:r w:rsidRPr="00735746">
              <w:rPr>
                <w:highlight w:val="yellow"/>
              </w:rPr>
              <w:t>doplní</w:t>
            </w:r>
            <w:r w:rsidRPr="00F515BE">
              <w:rPr>
                <w:highlight w:val="yellow"/>
              </w:rPr>
              <w:t xml:space="preserve"> dodavatel</w:t>
            </w:r>
            <w:r w:rsidRPr="00735746">
              <w:t>]</w:t>
            </w:r>
            <w:bookmarkEnd w:id="103"/>
            <w:bookmarkEnd w:id="104"/>
          </w:p>
        </w:tc>
      </w:tr>
      <w:tr w:rsidR="00AF7B8D" w:rsidTr="00DC6DAA">
        <w:tc>
          <w:tcPr>
            <w:tcW w:w="959" w:type="dxa"/>
          </w:tcPr>
          <w:p w:rsidR="00AF7B8D" w:rsidRDefault="00AF7B8D" w:rsidP="00DC470F">
            <w:pPr>
              <w:pStyle w:val="Clanek11"/>
              <w:keepNext/>
              <w:numPr>
                <w:ilvl w:val="0"/>
                <w:numId w:val="0"/>
              </w:numPr>
              <w:rPr>
                <w:bCs w:val="0"/>
                <w:iCs w:val="0"/>
              </w:rPr>
            </w:pPr>
          </w:p>
        </w:tc>
        <w:tc>
          <w:tcPr>
            <w:tcW w:w="7761" w:type="dxa"/>
            <w:gridSpan w:val="2"/>
          </w:tcPr>
          <w:p w:rsidR="00AF7B8D" w:rsidRDefault="00AF7B8D" w:rsidP="00DC470F">
            <w:pPr>
              <w:pStyle w:val="Clanek11"/>
              <w:keepNext/>
              <w:numPr>
                <w:ilvl w:val="0"/>
                <w:numId w:val="0"/>
              </w:numPr>
              <w:spacing w:before="240"/>
              <w:rPr>
                <w:bCs w:val="0"/>
                <w:iCs w:val="0"/>
              </w:rPr>
            </w:pPr>
            <w:r w:rsidRPr="00940DD9">
              <w:rPr>
                <w:bCs w:val="0"/>
                <w:iCs w:val="0"/>
              </w:rPr>
              <w:t xml:space="preserve">Zástupce </w:t>
            </w:r>
            <w:r>
              <w:rPr>
                <w:bCs w:val="0"/>
                <w:iCs w:val="0"/>
              </w:rPr>
              <w:t>Zhotovitele</w:t>
            </w:r>
            <w:r w:rsidRPr="00940DD9">
              <w:rPr>
                <w:bCs w:val="0"/>
                <w:iCs w:val="0"/>
              </w:rPr>
              <w:t xml:space="preserve"> ve věcech technických:</w:t>
            </w:r>
          </w:p>
        </w:tc>
      </w:tr>
      <w:tr w:rsidR="00AF7B8D" w:rsidTr="00DC6DAA">
        <w:tc>
          <w:tcPr>
            <w:tcW w:w="959" w:type="dxa"/>
          </w:tcPr>
          <w:p w:rsidR="00AF7B8D" w:rsidRDefault="00AF7B8D" w:rsidP="00DC470F">
            <w:pPr>
              <w:pStyle w:val="Clanek11"/>
              <w:keepNext/>
              <w:numPr>
                <w:ilvl w:val="0"/>
                <w:numId w:val="0"/>
              </w:numPr>
              <w:rPr>
                <w:bCs w:val="0"/>
                <w:iCs w:val="0"/>
              </w:rPr>
            </w:pPr>
          </w:p>
        </w:tc>
        <w:tc>
          <w:tcPr>
            <w:tcW w:w="2835" w:type="dxa"/>
          </w:tcPr>
          <w:p w:rsidR="00AF7B8D" w:rsidRDefault="00AF7B8D" w:rsidP="00DC470F">
            <w:pPr>
              <w:pStyle w:val="Clanek11"/>
              <w:keepNext/>
              <w:numPr>
                <w:ilvl w:val="0"/>
                <w:numId w:val="0"/>
              </w:numPr>
              <w:spacing w:before="0" w:after="0"/>
              <w:rPr>
                <w:bCs w:val="0"/>
                <w:iCs w:val="0"/>
              </w:rPr>
            </w:pPr>
            <w:r w:rsidRPr="00940DD9">
              <w:rPr>
                <w:bCs w:val="0"/>
                <w:iCs w:val="0"/>
              </w:rPr>
              <w:t xml:space="preserve">Jméno: </w:t>
            </w:r>
            <w:r w:rsidRPr="00940DD9">
              <w:rPr>
                <w:bCs w:val="0"/>
                <w:iCs w:val="0"/>
              </w:rPr>
              <w:tab/>
            </w:r>
          </w:p>
        </w:tc>
        <w:tc>
          <w:tcPr>
            <w:tcW w:w="4926" w:type="dxa"/>
          </w:tcPr>
          <w:p w:rsidR="00AF7B8D" w:rsidRDefault="005F7C06" w:rsidP="00DC470F">
            <w:pPr>
              <w:pStyle w:val="Clanek11"/>
              <w:keepNext/>
              <w:numPr>
                <w:ilvl w:val="0"/>
                <w:numId w:val="0"/>
              </w:numPr>
              <w:spacing w:before="0" w:after="0"/>
              <w:rPr>
                <w:bCs w:val="0"/>
                <w:iCs w:val="0"/>
              </w:rPr>
            </w:pPr>
            <w:r w:rsidRPr="00735746">
              <w:t>[</w:t>
            </w:r>
            <w:r w:rsidRPr="00735746">
              <w:rPr>
                <w:highlight w:val="yellow"/>
              </w:rPr>
              <w:t>doplní</w:t>
            </w:r>
            <w:r w:rsidRPr="00F515BE">
              <w:rPr>
                <w:highlight w:val="yellow"/>
              </w:rPr>
              <w:t xml:space="preserve"> dodavatel</w:t>
            </w:r>
            <w:r w:rsidRPr="00735746">
              <w:t>]</w:t>
            </w:r>
          </w:p>
        </w:tc>
      </w:tr>
      <w:tr w:rsidR="00AF7B8D" w:rsidTr="00DC6DAA">
        <w:tc>
          <w:tcPr>
            <w:tcW w:w="959" w:type="dxa"/>
          </w:tcPr>
          <w:p w:rsidR="00AF7B8D" w:rsidRDefault="00AF7B8D" w:rsidP="00DC470F">
            <w:pPr>
              <w:pStyle w:val="Clanek11"/>
              <w:keepNext/>
              <w:numPr>
                <w:ilvl w:val="0"/>
                <w:numId w:val="0"/>
              </w:numPr>
              <w:rPr>
                <w:bCs w:val="0"/>
                <w:iCs w:val="0"/>
              </w:rPr>
            </w:pPr>
          </w:p>
        </w:tc>
        <w:tc>
          <w:tcPr>
            <w:tcW w:w="2835" w:type="dxa"/>
          </w:tcPr>
          <w:p w:rsidR="00AF7B8D" w:rsidRDefault="00AF7B8D" w:rsidP="00DC470F">
            <w:pPr>
              <w:pStyle w:val="Clanek11"/>
              <w:keepNext/>
              <w:numPr>
                <w:ilvl w:val="0"/>
                <w:numId w:val="0"/>
              </w:numPr>
              <w:spacing w:before="0" w:after="0"/>
              <w:rPr>
                <w:bCs w:val="0"/>
                <w:iCs w:val="0"/>
              </w:rPr>
            </w:pPr>
            <w:r w:rsidRPr="00940DD9">
              <w:rPr>
                <w:bCs w:val="0"/>
                <w:iCs w:val="0"/>
              </w:rPr>
              <w:t>Adresa pro doručování:</w:t>
            </w:r>
            <w:r w:rsidRPr="00940DD9">
              <w:rPr>
                <w:bCs w:val="0"/>
                <w:iCs w:val="0"/>
              </w:rPr>
              <w:tab/>
            </w:r>
          </w:p>
        </w:tc>
        <w:tc>
          <w:tcPr>
            <w:tcW w:w="4926" w:type="dxa"/>
          </w:tcPr>
          <w:p w:rsidR="00AF7B8D" w:rsidRDefault="005F7C06" w:rsidP="00DC470F">
            <w:pPr>
              <w:pStyle w:val="Clanek11"/>
              <w:keepNext/>
              <w:numPr>
                <w:ilvl w:val="0"/>
                <w:numId w:val="0"/>
              </w:numPr>
              <w:spacing w:before="0" w:after="0"/>
              <w:rPr>
                <w:bCs w:val="0"/>
                <w:iCs w:val="0"/>
              </w:rPr>
            </w:pPr>
            <w:r w:rsidRPr="00735746">
              <w:t>[</w:t>
            </w:r>
            <w:r w:rsidRPr="00735746">
              <w:rPr>
                <w:highlight w:val="yellow"/>
              </w:rPr>
              <w:t>doplní</w:t>
            </w:r>
            <w:r w:rsidRPr="00F515BE">
              <w:rPr>
                <w:highlight w:val="yellow"/>
              </w:rPr>
              <w:t xml:space="preserve"> dodavatel</w:t>
            </w:r>
            <w:r w:rsidRPr="00735746">
              <w:t>]</w:t>
            </w:r>
          </w:p>
        </w:tc>
      </w:tr>
      <w:tr w:rsidR="00AF7B8D" w:rsidTr="00DC6DAA">
        <w:tc>
          <w:tcPr>
            <w:tcW w:w="959" w:type="dxa"/>
          </w:tcPr>
          <w:p w:rsidR="00AF7B8D" w:rsidRDefault="00AF7B8D" w:rsidP="00DC470F">
            <w:pPr>
              <w:pStyle w:val="Clanek11"/>
              <w:keepNext/>
              <w:numPr>
                <w:ilvl w:val="0"/>
                <w:numId w:val="0"/>
              </w:numPr>
              <w:rPr>
                <w:bCs w:val="0"/>
                <w:iCs w:val="0"/>
              </w:rPr>
            </w:pPr>
          </w:p>
        </w:tc>
        <w:tc>
          <w:tcPr>
            <w:tcW w:w="2835" w:type="dxa"/>
          </w:tcPr>
          <w:p w:rsidR="00AF7B8D" w:rsidRPr="00940DD9" w:rsidRDefault="00AF7B8D" w:rsidP="00DC470F">
            <w:pPr>
              <w:pStyle w:val="Clanek11"/>
              <w:keepNext/>
              <w:numPr>
                <w:ilvl w:val="0"/>
                <w:numId w:val="0"/>
              </w:numPr>
              <w:spacing w:before="0" w:after="0"/>
              <w:rPr>
                <w:bCs w:val="0"/>
                <w:iCs w:val="0"/>
              </w:rPr>
            </w:pPr>
            <w:r w:rsidRPr="00940DD9">
              <w:rPr>
                <w:bCs w:val="0"/>
                <w:iCs w:val="0"/>
              </w:rPr>
              <w:t>Telefon:</w:t>
            </w:r>
            <w:r w:rsidRPr="00940DD9">
              <w:rPr>
                <w:bCs w:val="0"/>
                <w:iCs w:val="0"/>
              </w:rPr>
              <w:tab/>
            </w:r>
          </w:p>
        </w:tc>
        <w:tc>
          <w:tcPr>
            <w:tcW w:w="4926" w:type="dxa"/>
          </w:tcPr>
          <w:p w:rsidR="00AF7B8D" w:rsidRDefault="00AF7B8D" w:rsidP="00DC470F">
            <w:pPr>
              <w:pStyle w:val="Clanek11"/>
              <w:keepNext/>
              <w:numPr>
                <w:ilvl w:val="0"/>
                <w:numId w:val="0"/>
              </w:numPr>
              <w:spacing w:before="0" w:after="0"/>
              <w:rPr>
                <w:bCs w:val="0"/>
                <w:iCs w:val="0"/>
              </w:rPr>
            </w:pPr>
            <w:r w:rsidRPr="00940DD9">
              <w:rPr>
                <w:bCs w:val="0"/>
                <w:iCs w:val="0"/>
              </w:rPr>
              <w:t xml:space="preserve">+420 </w:t>
            </w:r>
            <w:r w:rsidR="005F7C06" w:rsidRPr="00735746">
              <w:t>[</w:t>
            </w:r>
            <w:r w:rsidR="005F7C06" w:rsidRPr="00735746">
              <w:rPr>
                <w:highlight w:val="yellow"/>
              </w:rPr>
              <w:t>doplní</w:t>
            </w:r>
            <w:r w:rsidR="005F7C06" w:rsidRPr="00F515BE">
              <w:rPr>
                <w:highlight w:val="yellow"/>
              </w:rPr>
              <w:t xml:space="preserve"> dodavatel</w:t>
            </w:r>
            <w:r w:rsidR="005F7C06" w:rsidRPr="00735746">
              <w:t>]</w:t>
            </w:r>
          </w:p>
        </w:tc>
      </w:tr>
      <w:tr w:rsidR="00AF7B8D" w:rsidTr="00DC6DAA">
        <w:tc>
          <w:tcPr>
            <w:tcW w:w="959" w:type="dxa"/>
          </w:tcPr>
          <w:p w:rsidR="00AF7B8D" w:rsidRDefault="00AF7B8D" w:rsidP="00DC470F">
            <w:pPr>
              <w:pStyle w:val="Clanek11"/>
              <w:keepNext/>
              <w:numPr>
                <w:ilvl w:val="0"/>
                <w:numId w:val="0"/>
              </w:numPr>
              <w:rPr>
                <w:bCs w:val="0"/>
                <w:iCs w:val="0"/>
              </w:rPr>
            </w:pPr>
          </w:p>
        </w:tc>
        <w:tc>
          <w:tcPr>
            <w:tcW w:w="2835" w:type="dxa"/>
          </w:tcPr>
          <w:p w:rsidR="00AF7B8D" w:rsidRPr="00940DD9" w:rsidRDefault="00AF7B8D" w:rsidP="00DC470F">
            <w:pPr>
              <w:pStyle w:val="Clanek11"/>
              <w:keepNext/>
              <w:numPr>
                <w:ilvl w:val="0"/>
                <w:numId w:val="0"/>
              </w:numPr>
              <w:spacing w:before="0" w:after="0"/>
              <w:rPr>
                <w:bCs w:val="0"/>
                <w:iCs w:val="0"/>
              </w:rPr>
            </w:pPr>
            <w:r w:rsidRPr="00940DD9">
              <w:rPr>
                <w:bCs w:val="0"/>
                <w:iCs w:val="0"/>
              </w:rPr>
              <w:t>E-mail:</w:t>
            </w:r>
          </w:p>
        </w:tc>
        <w:tc>
          <w:tcPr>
            <w:tcW w:w="4926" w:type="dxa"/>
          </w:tcPr>
          <w:p w:rsidR="00AF7B8D" w:rsidRPr="00940DD9" w:rsidRDefault="005F7C06" w:rsidP="00DC470F">
            <w:pPr>
              <w:pStyle w:val="Clanek11"/>
              <w:keepNext/>
              <w:numPr>
                <w:ilvl w:val="0"/>
                <w:numId w:val="0"/>
              </w:numPr>
              <w:spacing w:before="0" w:after="0"/>
              <w:rPr>
                <w:bCs w:val="0"/>
                <w:iCs w:val="0"/>
              </w:rPr>
            </w:pPr>
            <w:r w:rsidRPr="00735746">
              <w:t>[</w:t>
            </w:r>
            <w:r w:rsidRPr="00735746">
              <w:rPr>
                <w:highlight w:val="yellow"/>
              </w:rPr>
              <w:t>doplní</w:t>
            </w:r>
            <w:r w:rsidRPr="00F515BE">
              <w:rPr>
                <w:highlight w:val="yellow"/>
              </w:rPr>
              <w:t xml:space="preserve"> dodavatel</w:t>
            </w:r>
            <w:r w:rsidRPr="00735746">
              <w:t>]</w:t>
            </w:r>
          </w:p>
        </w:tc>
      </w:tr>
    </w:tbl>
    <w:p w:rsidR="00940DD9" w:rsidRDefault="00940DD9" w:rsidP="00DC470F">
      <w:pPr>
        <w:keepNext/>
        <w:ind w:left="567"/>
      </w:pPr>
      <w:bookmarkStart w:id="105" w:name="_Toc5631147"/>
      <w:bookmarkStart w:id="106" w:name="_Toc5632599"/>
      <w:r w:rsidRPr="00940DD9">
        <w:t xml:space="preserve">(dále </w:t>
      </w:r>
      <w:r w:rsidR="00AF7B8D">
        <w:t xml:space="preserve">společně </w:t>
      </w:r>
      <w:r w:rsidRPr="00940DD9">
        <w:t>jen „</w:t>
      </w:r>
      <w:r w:rsidRPr="00940DD9">
        <w:rPr>
          <w:b/>
        </w:rPr>
        <w:t>Zástupce zhotovitele</w:t>
      </w:r>
      <w:r w:rsidRPr="00940DD9">
        <w:t>“).</w:t>
      </w:r>
      <w:bookmarkEnd w:id="105"/>
      <w:bookmarkEnd w:id="106"/>
    </w:p>
    <w:p w:rsidR="00940DD9" w:rsidRDefault="00940DD9" w:rsidP="00DC470F">
      <w:pPr>
        <w:keepNext/>
        <w:ind w:left="567"/>
      </w:pPr>
      <w:bookmarkStart w:id="107" w:name="_Toc5631148"/>
      <w:bookmarkStart w:id="108" w:name="_Toc5632600"/>
      <w:r w:rsidRPr="00940DD9">
        <w:t>Veškeré povinnosti a oprávnění stanovené v této Smlouvě nebo z ní vyplývající pro Strany, s výjimkou změny Smlouvy, ukončení Smlouvy a jmenování a odvolání Zástupce objednatele a Zástupce zhotovitele, bude za Objednatele oprávněn činit Zástupce objednatele ve věcech technických a za Zhotovitele Zástupce zhotovitele</w:t>
      </w:r>
      <w:r w:rsidR="00AF7B8D">
        <w:t xml:space="preserve"> ve věcech technických</w:t>
      </w:r>
      <w:r w:rsidRPr="00940DD9">
        <w:t xml:space="preserve"> s tím, že Zástupce objednatele ve věcech obchodních a Zástupce zhotovitele </w:t>
      </w:r>
      <w:r w:rsidR="00AF7B8D">
        <w:t xml:space="preserve">ve věcech obchodních </w:t>
      </w:r>
      <w:r w:rsidRPr="00940DD9">
        <w:t>může k výkonu těchto činností písemně zmocnit jinou osobu, přičemž takové zmocnění jakož i jeho odvolání jsou účinné vůči druhé Straně nejdříve okamžikem jeho doručení druhé Straně.</w:t>
      </w:r>
      <w:bookmarkEnd w:id="107"/>
      <w:bookmarkEnd w:id="108"/>
    </w:p>
    <w:p w:rsidR="008940AA" w:rsidRPr="00EE3862" w:rsidRDefault="008940AA" w:rsidP="00DC470F">
      <w:pPr>
        <w:pStyle w:val="Clanek11"/>
        <w:keepNext/>
        <w:rPr>
          <w:b/>
        </w:rPr>
      </w:pPr>
      <w:bookmarkStart w:id="109" w:name="_Toc5631149"/>
      <w:bookmarkStart w:id="110" w:name="_Toc5632601"/>
      <w:r w:rsidRPr="00EE3862">
        <w:rPr>
          <w:b/>
        </w:rPr>
        <w:t>Další klíčové osoby na straně Zhotovitele</w:t>
      </w:r>
      <w:bookmarkEnd w:id="109"/>
      <w:bookmarkEnd w:id="110"/>
    </w:p>
    <w:p w:rsidR="008940AA" w:rsidRDefault="008940AA" w:rsidP="00DC470F">
      <w:pPr>
        <w:keepNext/>
        <w:ind w:left="567"/>
      </w:pPr>
      <w:bookmarkStart w:id="111" w:name="_Toc5631150"/>
      <w:bookmarkStart w:id="112" w:name="_Toc5632602"/>
      <w:r w:rsidRPr="008940AA">
        <w:t>Pro účely této Smlouvy jmenuje Objednatel následující fyzické osoby, které se musí osobně podílet na plnění předmětu Smlouvy:</w:t>
      </w:r>
      <w:bookmarkEnd w:id="111"/>
      <w:bookmarkEnd w:id="112"/>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35"/>
        <w:gridCol w:w="4926"/>
      </w:tblGrid>
      <w:tr w:rsidR="00735746" w:rsidTr="00551FB7">
        <w:tc>
          <w:tcPr>
            <w:tcW w:w="959" w:type="dxa"/>
          </w:tcPr>
          <w:p w:rsidR="00735746" w:rsidRDefault="00735746" w:rsidP="00DC470F">
            <w:pPr>
              <w:pStyle w:val="Clanek11"/>
              <w:keepNext/>
              <w:numPr>
                <w:ilvl w:val="0"/>
                <w:numId w:val="0"/>
              </w:numPr>
              <w:spacing w:before="240"/>
            </w:pPr>
            <w:bookmarkStart w:id="113" w:name="_Toc5631151"/>
            <w:bookmarkStart w:id="114" w:name="_Toc5632603"/>
            <w:r w:rsidRPr="00735746">
              <w:t>(a)</w:t>
            </w:r>
            <w:bookmarkEnd w:id="113"/>
            <w:bookmarkEnd w:id="114"/>
          </w:p>
        </w:tc>
        <w:tc>
          <w:tcPr>
            <w:tcW w:w="2835" w:type="dxa"/>
          </w:tcPr>
          <w:p w:rsidR="00735746" w:rsidRDefault="00735746" w:rsidP="00DC470F">
            <w:pPr>
              <w:pStyle w:val="Clanek11"/>
              <w:keepNext/>
              <w:numPr>
                <w:ilvl w:val="0"/>
                <w:numId w:val="0"/>
              </w:numPr>
              <w:spacing w:before="240"/>
            </w:pPr>
            <w:bookmarkStart w:id="115" w:name="_Toc5631152"/>
            <w:bookmarkStart w:id="116" w:name="_Toc5632604"/>
            <w:r w:rsidRPr="00735746">
              <w:t>Hlavní architekt:</w:t>
            </w:r>
            <w:bookmarkEnd w:id="115"/>
            <w:bookmarkEnd w:id="116"/>
          </w:p>
        </w:tc>
        <w:tc>
          <w:tcPr>
            <w:tcW w:w="4926" w:type="dxa"/>
          </w:tcPr>
          <w:p w:rsidR="00735746" w:rsidRDefault="00735746" w:rsidP="00DC470F">
            <w:pPr>
              <w:pStyle w:val="Clanek11"/>
              <w:keepNext/>
              <w:numPr>
                <w:ilvl w:val="0"/>
                <w:numId w:val="0"/>
              </w:numPr>
              <w:spacing w:before="0" w:after="0"/>
            </w:pPr>
          </w:p>
        </w:tc>
      </w:tr>
      <w:tr w:rsidR="00735746" w:rsidTr="00551FB7">
        <w:tc>
          <w:tcPr>
            <w:tcW w:w="959" w:type="dxa"/>
          </w:tcPr>
          <w:p w:rsidR="00735746" w:rsidRDefault="00735746" w:rsidP="00DC470F">
            <w:pPr>
              <w:pStyle w:val="Clanek11"/>
              <w:keepNext/>
              <w:numPr>
                <w:ilvl w:val="0"/>
                <w:numId w:val="0"/>
              </w:numPr>
              <w:spacing w:before="0" w:after="0"/>
            </w:pPr>
          </w:p>
        </w:tc>
        <w:tc>
          <w:tcPr>
            <w:tcW w:w="2835" w:type="dxa"/>
          </w:tcPr>
          <w:p w:rsidR="00735746" w:rsidRDefault="00735746" w:rsidP="00DC470F">
            <w:pPr>
              <w:pStyle w:val="Clanek11"/>
              <w:keepNext/>
              <w:numPr>
                <w:ilvl w:val="0"/>
                <w:numId w:val="0"/>
              </w:numPr>
              <w:spacing w:before="0" w:after="0"/>
            </w:pPr>
            <w:bookmarkStart w:id="117" w:name="_Toc5631153"/>
            <w:bookmarkStart w:id="118" w:name="_Toc5632605"/>
            <w:r w:rsidRPr="00735746">
              <w:t>Jméno:</w:t>
            </w:r>
            <w:bookmarkEnd w:id="117"/>
            <w:bookmarkEnd w:id="118"/>
            <w:r w:rsidRPr="00735746">
              <w:t xml:space="preserve"> </w:t>
            </w:r>
            <w:r w:rsidRPr="00735746">
              <w:tab/>
            </w:r>
          </w:p>
        </w:tc>
        <w:tc>
          <w:tcPr>
            <w:tcW w:w="4926" w:type="dxa"/>
          </w:tcPr>
          <w:p w:rsidR="00735746" w:rsidRDefault="00735746" w:rsidP="00DC470F">
            <w:pPr>
              <w:pStyle w:val="Clanek11"/>
              <w:keepNext/>
              <w:numPr>
                <w:ilvl w:val="0"/>
                <w:numId w:val="0"/>
              </w:numPr>
              <w:spacing w:before="0" w:after="0"/>
            </w:pPr>
            <w:bookmarkStart w:id="119" w:name="_Toc5631154"/>
            <w:bookmarkStart w:id="120" w:name="_Toc5632606"/>
            <w:r w:rsidRPr="00735746">
              <w:t>[</w:t>
            </w:r>
            <w:r w:rsidRPr="00735746">
              <w:rPr>
                <w:highlight w:val="yellow"/>
              </w:rPr>
              <w:t>doplní</w:t>
            </w:r>
            <w:r w:rsidRPr="00F515BE">
              <w:rPr>
                <w:highlight w:val="yellow"/>
              </w:rPr>
              <w:t xml:space="preserve"> </w:t>
            </w:r>
            <w:r w:rsidR="00F515BE" w:rsidRPr="00F515BE">
              <w:rPr>
                <w:highlight w:val="yellow"/>
              </w:rPr>
              <w:t>dodavatel</w:t>
            </w:r>
            <w:r w:rsidRPr="00735746">
              <w:t>]</w:t>
            </w:r>
            <w:bookmarkEnd w:id="119"/>
            <w:bookmarkEnd w:id="120"/>
          </w:p>
        </w:tc>
      </w:tr>
      <w:tr w:rsidR="00735746" w:rsidTr="00551FB7">
        <w:tc>
          <w:tcPr>
            <w:tcW w:w="959" w:type="dxa"/>
          </w:tcPr>
          <w:p w:rsidR="00735746" w:rsidRDefault="00735746" w:rsidP="00DC470F">
            <w:pPr>
              <w:pStyle w:val="Clanek11"/>
              <w:keepNext/>
              <w:numPr>
                <w:ilvl w:val="0"/>
                <w:numId w:val="0"/>
              </w:numPr>
              <w:spacing w:before="0" w:after="0"/>
            </w:pPr>
          </w:p>
        </w:tc>
        <w:tc>
          <w:tcPr>
            <w:tcW w:w="2835" w:type="dxa"/>
          </w:tcPr>
          <w:p w:rsidR="00735746" w:rsidRDefault="00735746" w:rsidP="00DC470F">
            <w:pPr>
              <w:pStyle w:val="Clanek11"/>
              <w:keepNext/>
              <w:numPr>
                <w:ilvl w:val="0"/>
                <w:numId w:val="0"/>
              </w:numPr>
              <w:spacing w:before="0" w:after="0"/>
            </w:pPr>
            <w:bookmarkStart w:id="121" w:name="_Toc5631155"/>
            <w:bookmarkStart w:id="122" w:name="_Toc5632607"/>
            <w:r w:rsidRPr="00735746">
              <w:t>Telefon:</w:t>
            </w:r>
            <w:bookmarkEnd w:id="121"/>
            <w:bookmarkEnd w:id="122"/>
          </w:p>
        </w:tc>
        <w:tc>
          <w:tcPr>
            <w:tcW w:w="4926" w:type="dxa"/>
          </w:tcPr>
          <w:p w:rsidR="00735746" w:rsidRDefault="00735746" w:rsidP="00DC470F">
            <w:pPr>
              <w:pStyle w:val="Clanek11"/>
              <w:keepNext/>
              <w:numPr>
                <w:ilvl w:val="0"/>
                <w:numId w:val="0"/>
              </w:numPr>
              <w:spacing w:before="0" w:after="0"/>
            </w:pPr>
            <w:bookmarkStart w:id="123" w:name="_Toc5631156"/>
            <w:bookmarkStart w:id="124" w:name="_Toc5632608"/>
            <w:r w:rsidRPr="00735746">
              <w:t xml:space="preserve">+ 420 </w:t>
            </w:r>
            <w:r w:rsidR="00F515BE" w:rsidRPr="00735746">
              <w:t>[</w:t>
            </w:r>
            <w:r w:rsidR="00F515BE" w:rsidRPr="00735746">
              <w:rPr>
                <w:highlight w:val="yellow"/>
              </w:rPr>
              <w:t>doplní</w:t>
            </w:r>
            <w:r w:rsidR="00F515BE" w:rsidRPr="00F515BE">
              <w:rPr>
                <w:highlight w:val="yellow"/>
              </w:rPr>
              <w:t xml:space="preserve"> dodavatel</w:t>
            </w:r>
            <w:r w:rsidR="00F515BE" w:rsidRPr="00735746">
              <w:t>]</w:t>
            </w:r>
            <w:bookmarkEnd w:id="123"/>
            <w:bookmarkEnd w:id="124"/>
          </w:p>
        </w:tc>
      </w:tr>
      <w:tr w:rsidR="00735746" w:rsidTr="00551FB7">
        <w:tc>
          <w:tcPr>
            <w:tcW w:w="959" w:type="dxa"/>
          </w:tcPr>
          <w:p w:rsidR="00735746" w:rsidRDefault="00735746" w:rsidP="00DC470F">
            <w:pPr>
              <w:pStyle w:val="Clanek11"/>
              <w:keepNext/>
              <w:numPr>
                <w:ilvl w:val="0"/>
                <w:numId w:val="0"/>
              </w:numPr>
              <w:spacing w:before="0" w:after="0"/>
            </w:pPr>
          </w:p>
        </w:tc>
        <w:tc>
          <w:tcPr>
            <w:tcW w:w="2835" w:type="dxa"/>
          </w:tcPr>
          <w:p w:rsidR="00735746" w:rsidRDefault="00735746" w:rsidP="00DC470F">
            <w:pPr>
              <w:pStyle w:val="Clanek11"/>
              <w:keepNext/>
              <w:numPr>
                <w:ilvl w:val="0"/>
                <w:numId w:val="0"/>
              </w:numPr>
              <w:spacing w:before="0" w:after="0"/>
            </w:pPr>
            <w:bookmarkStart w:id="125" w:name="_Toc5631157"/>
            <w:bookmarkStart w:id="126" w:name="_Toc5632609"/>
            <w:r w:rsidRPr="00735746">
              <w:t>E-mail:</w:t>
            </w:r>
            <w:bookmarkEnd w:id="125"/>
            <w:bookmarkEnd w:id="126"/>
            <w:r w:rsidRPr="00735746">
              <w:tab/>
            </w:r>
          </w:p>
        </w:tc>
        <w:tc>
          <w:tcPr>
            <w:tcW w:w="4926" w:type="dxa"/>
          </w:tcPr>
          <w:p w:rsidR="00735746"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735746" w:rsidTr="00551FB7">
        <w:tc>
          <w:tcPr>
            <w:tcW w:w="959" w:type="dxa"/>
          </w:tcPr>
          <w:p w:rsidR="00735746" w:rsidRDefault="00A24FB8" w:rsidP="00DC470F">
            <w:pPr>
              <w:pStyle w:val="Clanek11"/>
              <w:keepNext/>
              <w:numPr>
                <w:ilvl w:val="0"/>
                <w:numId w:val="0"/>
              </w:numPr>
              <w:spacing w:before="240"/>
            </w:pPr>
            <w:bookmarkStart w:id="127" w:name="_Toc5631159"/>
            <w:bookmarkStart w:id="128" w:name="_Toc5632611"/>
            <w:r>
              <w:t>(b</w:t>
            </w:r>
            <w:r w:rsidRPr="00735746">
              <w:t>)</w:t>
            </w:r>
            <w:bookmarkEnd w:id="127"/>
            <w:bookmarkEnd w:id="128"/>
          </w:p>
        </w:tc>
        <w:tc>
          <w:tcPr>
            <w:tcW w:w="2835" w:type="dxa"/>
          </w:tcPr>
          <w:p w:rsidR="00735746" w:rsidRDefault="00A24FB8" w:rsidP="00DC470F">
            <w:pPr>
              <w:pStyle w:val="Clanek11"/>
              <w:keepNext/>
              <w:numPr>
                <w:ilvl w:val="0"/>
                <w:numId w:val="0"/>
              </w:numPr>
              <w:spacing w:before="240"/>
            </w:pPr>
            <w:bookmarkStart w:id="129" w:name="_Toc5631160"/>
            <w:bookmarkStart w:id="130" w:name="_Toc5632612"/>
            <w:r w:rsidRPr="00A24FB8">
              <w:t>Hlavní inžený</w:t>
            </w:r>
            <w:r w:rsidR="000967BB">
              <w:t>r</w:t>
            </w:r>
            <w:r w:rsidR="00C34D60">
              <w:t xml:space="preserve"> p</w:t>
            </w:r>
            <w:r w:rsidRPr="00A24FB8">
              <w:t>r</w:t>
            </w:r>
            <w:r w:rsidR="00C34D60">
              <w:t>ojektu</w:t>
            </w:r>
            <w:r w:rsidRPr="00A24FB8">
              <w:t>:</w:t>
            </w:r>
            <w:bookmarkEnd w:id="129"/>
            <w:bookmarkEnd w:id="130"/>
          </w:p>
        </w:tc>
        <w:tc>
          <w:tcPr>
            <w:tcW w:w="4926" w:type="dxa"/>
          </w:tcPr>
          <w:p w:rsidR="00735746" w:rsidRDefault="00735746" w:rsidP="00DC470F">
            <w:pPr>
              <w:pStyle w:val="Clanek11"/>
              <w:keepNext/>
              <w:numPr>
                <w:ilvl w:val="0"/>
                <w:numId w:val="0"/>
              </w:numPr>
              <w:spacing w:before="0" w:after="0"/>
            </w:pP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31" w:name="_Toc5631161"/>
            <w:bookmarkStart w:id="132" w:name="_Toc5632613"/>
            <w:r w:rsidRPr="00735746">
              <w:t>Jméno:</w:t>
            </w:r>
            <w:bookmarkEnd w:id="131"/>
            <w:bookmarkEnd w:id="132"/>
            <w:r w:rsidRPr="00735746">
              <w:t xml:space="preserve"> </w:t>
            </w:r>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33" w:name="_Toc5631163"/>
            <w:bookmarkStart w:id="134" w:name="_Toc5632615"/>
            <w:r w:rsidRPr="00735746">
              <w:t>Telefon:</w:t>
            </w:r>
            <w:bookmarkEnd w:id="133"/>
            <w:bookmarkEnd w:id="134"/>
          </w:p>
        </w:tc>
        <w:tc>
          <w:tcPr>
            <w:tcW w:w="4926" w:type="dxa"/>
          </w:tcPr>
          <w:p w:rsidR="00A24FB8" w:rsidRDefault="00A24FB8" w:rsidP="00DC470F">
            <w:pPr>
              <w:pStyle w:val="Clanek11"/>
              <w:keepNext/>
              <w:numPr>
                <w:ilvl w:val="0"/>
                <w:numId w:val="0"/>
              </w:numPr>
              <w:spacing w:before="0" w:after="0"/>
            </w:pPr>
            <w:bookmarkStart w:id="135" w:name="_Toc5631164"/>
            <w:bookmarkStart w:id="136" w:name="_Toc5632616"/>
            <w:r w:rsidRPr="00735746">
              <w:t xml:space="preserve">+ 420 </w:t>
            </w:r>
            <w:r w:rsidR="00F515BE" w:rsidRPr="00735746">
              <w:t>[</w:t>
            </w:r>
            <w:r w:rsidR="00F515BE" w:rsidRPr="00735746">
              <w:rPr>
                <w:highlight w:val="yellow"/>
              </w:rPr>
              <w:t>doplní</w:t>
            </w:r>
            <w:r w:rsidR="00F515BE" w:rsidRPr="00F515BE">
              <w:rPr>
                <w:highlight w:val="yellow"/>
              </w:rPr>
              <w:t xml:space="preserve"> dodavatel</w:t>
            </w:r>
            <w:r w:rsidR="00F515BE" w:rsidRPr="00735746">
              <w:t>]</w:t>
            </w:r>
            <w:bookmarkEnd w:id="135"/>
            <w:bookmarkEnd w:id="136"/>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37" w:name="_Toc5631165"/>
            <w:bookmarkStart w:id="138" w:name="_Toc5632617"/>
            <w:r w:rsidRPr="00735746">
              <w:t>E-mail:</w:t>
            </w:r>
            <w:bookmarkEnd w:id="137"/>
            <w:bookmarkEnd w:id="138"/>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A24FB8" w:rsidTr="00551FB7">
        <w:tc>
          <w:tcPr>
            <w:tcW w:w="959" w:type="dxa"/>
          </w:tcPr>
          <w:p w:rsidR="00A24FB8" w:rsidRDefault="00A24FB8" w:rsidP="00DC470F">
            <w:pPr>
              <w:pStyle w:val="Clanek11"/>
              <w:keepNext/>
              <w:numPr>
                <w:ilvl w:val="0"/>
                <w:numId w:val="0"/>
              </w:numPr>
              <w:spacing w:before="240"/>
            </w:pPr>
            <w:bookmarkStart w:id="139" w:name="_Toc5631167"/>
            <w:bookmarkStart w:id="140" w:name="_Toc5632619"/>
            <w:r>
              <w:t>(c</w:t>
            </w:r>
            <w:r w:rsidRPr="00735746">
              <w:t>)</w:t>
            </w:r>
            <w:bookmarkEnd w:id="139"/>
            <w:bookmarkEnd w:id="140"/>
          </w:p>
        </w:tc>
        <w:tc>
          <w:tcPr>
            <w:tcW w:w="2835" w:type="dxa"/>
          </w:tcPr>
          <w:p w:rsidR="00A24FB8" w:rsidRDefault="00A24FB8" w:rsidP="00DC470F">
            <w:pPr>
              <w:pStyle w:val="Clanek11"/>
              <w:keepNext/>
              <w:numPr>
                <w:ilvl w:val="0"/>
                <w:numId w:val="0"/>
              </w:numPr>
              <w:spacing w:before="240"/>
            </w:pPr>
            <w:bookmarkStart w:id="141" w:name="_Toc5631168"/>
            <w:bookmarkStart w:id="142" w:name="_Toc5632620"/>
            <w:r w:rsidRPr="00A24FB8">
              <w:t xml:space="preserve">Hlavní </w:t>
            </w:r>
            <w:r w:rsidR="00C34D60">
              <w:t>inženýr technologického vybavení projektu</w:t>
            </w:r>
            <w:r w:rsidRPr="00A24FB8">
              <w:t>:</w:t>
            </w:r>
            <w:bookmarkEnd w:id="141"/>
            <w:bookmarkEnd w:id="142"/>
          </w:p>
        </w:tc>
        <w:tc>
          <w:tcPr>
            <w:tcW w:w="4926" w:type="dxa"/>
          </w:tcPr>
          <w:p w:rsidR="00A24FB8" w:rsidRDefault="00A24FB8" w:rsidP="00DC470F">
            <w:pPr>
              <w:pStyle w:val="Clanek11"/>
              <w:keepNext/>
              <w:numPr>
                <w:ilvl w:val="0"/>
                <w:numId w:val="0"/>
              </w:numPr>
              <w:spacing w:before="0" w:after="0"/>
            </w:pP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43" w:name="_Toc5631169"/>
            <w:bookmarkStart w:id="144" w:name="_Toc5632621"/>
            <w:r w:rsidRPr="00735746">
              <w:t>Jméno:</w:t>
            </w:r>
            <w:bookmarkEnd w:id="143"/>
            <w:bookmarkEnd w:id="144"/>
            <w:r w:rsidRPr="00735746">
              <w:t xml:space="preserve"> </w:t>
            </w:r>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45" w:name="_Toc5631171"/>
            <w:bookmarkStart w:id="146" w:name="_Toc5632623"/>
            <w:r w:rsidRPr="00735746">
              <w:t>Telefon:</w:t>
            </w:r>
            <w:bookmarkEnd w:id="145"/>
            <w:bookmarkEnd w:id="146"/>
          </w:p>
        </w:tc>
        <w:tc>
          <w:tcPr>
            <w:tcW w:w="4926" w:type="dxa"/>
          </w:tcPr>
          <w:p w:rsidR="00A24FB8" w:rsidRDefault="00A24FB8" w:rsidP="00DC470F">
            <w:pPr>
              <w:pStyle w:val="Clanek11"/>
              <w:keepNext/>
              <w:numPr>
                <w:ilvl w:val="0"/>
                <w:numId w:val="0"/>
              </w:numPr>
              <w:spacing w:before="0" w:after="0"/>
            </w:pPr>
            <w:bookmarkStart w:id="147" w:name="_Toc5631172"/>
            <w:bookmarkStart w:id="148" w:name="_Toc5632624"/>
            <w:r w:rsidRPr="00735746">
              <w:t xml:space="preserve">+ 420 </w:t>
            </w:r>
            <w:r w:rsidR="00F515BE" w:rsidRPr="00735746">
              <w:t>[</w:t>
            </w:r>
            <w:r w:rsidR="00F515BE" w:rsidRPr="00735746">
              <w:rPr>
                <w:highlight w:val="yellow"/>
              </w:rPr>
              <w:t>doplní</w:t>
            </w:r>
            <w:r w:rsidR="00F515BE" w:rsidRPr="00F515BE">
              <w:rPr>
                <w:highlight w:val="yellow"/>
              </w:rPr>
              <w:t xml:space="preserve"> dodavatel</w:t>
            </w:r>
            <w:r w:rsidR="00F515BE" w:rsidRPr="00735746">
              <w:t>]</w:t>
            </w:r>
            <w:bookmarkEnd w:id="147"/>
            <w:bookmarkEnd w:id="148"/>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49" w:name="_Toc5631173"/>
            <w:bookmarkStart w:id="150" w:name="_Toc5632625"/>
            <w:r w:rsidRPr="00735746">
              <w:t>E-mail:</w:t>
            </w:r>
            <w:bookmarkEnd w:id="149"/>
            <w:bookmarkEnd w:id="150"/>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A24FB8" w:rsidTr="00551FB7">
        <w:tc>
          <w:tcPr>
            <w:tcW w:w="959" w:type="dxa"/>
          </w:tcPr>
          <w:p w:rsidR="00A24FB8" w:rsidRDefault="00A24FB8" w:rsidP="00DC470F">
            <w:pPr>
              <w:pStyle w:val="Clanek11"/>
              <w:keepNext/>
              <w:numPr>
                <w:ilvl w:val="0"/>
                <w:numId w:val="0"/>
              </w:numPr>
              <w:spacing w:before="240"/>
            </w:pPr>
            <w:bookmarkStart w:id="151" w:name="_Toc5631175"/>
            <w:bookmarkStart w:id="152" w:name="_Toc5632627"/>
            <w:r>
              <w:t>(d</w:t>
            </w:r>
            <w:r w:rsidRPr="00735746">
              <w:t>)</w:t>
            </w:r>
            <w:bookmarkEnd w:id="151"/>
            <w:bookmarkEnd w:id="152"/>
          </w:p>
        </w:tc>
        <w:tc>
          <w:tcPr>
            <w:tcW w:w="2835" w:type="dxa"/>
          </w:tcPr>
          <w:p w:rsidR="00A24FB8" w:rsidRDefault="00A24FB8" w:rsidP="00DC470F">
            <w:pPr>
              <w:pStyle w:val="Clanek11"/>
              <w:keepNext/>
              <w:numPr>
                <w:ilvl w:val="0"/>
                <w:numId w:val="0"/>
              </w:numPr>
              <w:spacing w:before="240"/>
            </w:pPr>
            <w:bookmarkStart w:id="153" w:name="_Toc5631176"/>
            <w:bookmarkStart w:id="154" w:name="_Toc5632628"/>
            <w:r w:rsidRPr="00A24FB8">
              <w:t>Hlavní rozpočtář stavby:</w:t>
            </w:r>
            <w:bookmarkEnd w:id="153"/>
            <w:bookmarkEnd w:id="154"/>
          </w:p>
        </w:tc>
        <w:tc>
          <w:tcPr>
            <w:tcW w:w="4926" w:type="dxa"/>
          </w:tcPr>
          <w:p w:rsidR="00A24FB8" w:rsidRDefault="00A24FB8" w:rsidP="00DC470F">
            <w:pPr>
              <w:pStyle w:val="Clanek11"/>
              <w:keepNext/>
              <w:numPr>
                <w:ilvl w:val="0"/>
                <w:numId w:val="0"/>
              </w:numPr>
              <w:spacing w:before="0" w:after="0"/>
            </w:pP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55" w:name="_Toc5631177"/>
            <w:bookmarkStart w:id="156" w:name="_Toc5632629"/>
            <w:r w:rsidRPr="00735746">
              <w:t>Jméno:</w:t>
            </w:r>
            <w:bookmarkEnd w:id="155"/>
            <w:bookmarkEnd w:id="156"/>
            <w:r w:rsidRPr="00735746">
              <w:t xml:space="preserve"> </w:t>
            </w:r>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57" w:name="_Toc5631179"/>
            <w:bookmarkStart w:id="158" w:name="_Toc5632631"/>
            <w:r w:rsidRPr="00735746">
              <w:t>Telefon:</w:t>
            </w:r>
            <w:bookmarkEnd w:id="157"/>
            <w:bookmarkEnd w:id="158"/>
          </w:p>
        </w:tc>
        <w:tc>
          <w:tcPr>
            <w:tcW w:w="4926" w:type="dxa"/>
          </w:tcPr>
          <w:p w:rsidR="00A24FB8" w:rsidRDefault="00A24FB8" w:rsidP="00DC470F">
            <w:pPr>
              <w:pStyle w:val="Clanek11"/>
              <w:keepNext/>
              <w:numPr>
                <w:ilvl w:val="0"/>
                <w:numId w:val="0"/>
              </w:numPr>
              <w:spacing w:before="0" w:after="0"/>
            </w:pPr>
            <w:bookmarkStart w:id="159" w:name="_Toc5631180"/>
            <w:bookmarkStart w:id="160" w:name="_Toc5632632"/>
            <w:r w:rsidRPr="00735746">
              <w:t xml:space="preserve">+ 420 </w:t>
            </w:r>
            <w:r w:rsidR="00F515BE" w:rsidRPr="00735746">
              <w:t>[</w:t>
            </w:r>
            <w:r w:rsidR="00F515BE" w:rsidRPr="00735746">
              <w:rPr>
                <w:highlight w:val="yellow"/>
              </w:rPr>
              <w:t>doplní</w:t>
            </w:r>
            <w:r w:rsidR="00F515BE" w:rsidRPr="00F515BE">
              <w:rPr>
                <w:highlight w:val="yellow"/>
              </w:rPr>
              <w:t xml:space="preserve"> dodavatel</w:t>
            </w:r>
            <w:r w:rsidR="00F515BE" w:rsidRPr="00735746">
              <w:t>]</w:t>
            </w:r>
            <w:bookmarkEnd w:id="159"/>
            <w:bookmarkEnd w:id="160"/>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61" w:name="_Toc5631181"/>
            <w:bookmarkStart w:id="162" w:name="_Toc5632633"/>
            <w:r w:rsidRPr="00735746">
              <w:t>E-mail:</w:t>
            </w:r>
            <w:bookmarkEnd w:id="161"/>
            <w:bookmarkEnd w:id="162"/>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A24FB8" w:rsidTr="00551FB7">
        <w:tc>
          <w:tcPr>
            <w:tcW w:w="959" w:type="dxa"/>
          </w:tcPr>
          <w:p w:rsidR="00A24FB8" w:rsidRDefault="00A24FB8" w:rsidP="00DC470F">
            <w:pPr>
              <w:pStyle w:val="Clanek11"/>
              <w:keepNext/>
              <w:numPr>
                <w:ilvl w:val="0"/>
                <w:numId w:val="0"/>
              </w:numPr>
              <w:spacing w:before="240"/>
            </w:pPr>
            <w:bookmarkStart w:id="163" w:name="_Toc5631183"/>
            <w:bookmarkStart w:id="164" w:name="_Toc5632635"/>
            <w:r>
              <w:t>(e</w:t>
            </w:r>
            <w:r w:rsidRPr="00735746">
              <w:t>)</w:t>
            </w:r>
            <w:bookmarkEnd w:id="163"/>
            <w:bookmarkEnd w:id="164"/>
          </w:p>
        </w:tc>
        <w:tc>
          <w:tcPr>
            <w:tcW w:w="2835" w:type="dxa"/>
          </w:tcPr>
          <w:p w:rsidR="00A24FB8" w:rsidRDefault="00A24FB8" w:rsidP="00DC470F">
            <w:pPr>
              <w:pStyle w:val="Clanek11"/>
              <w:keepNext/>
              <w:numPr>
                <w:ilvl w:val="0"/>
                <w:numId w:val="0"/>
              </w:numPr>
              <w:spacing w:before="240"/>
            </w:pPr>
            <w:bookmarkStart w:id="165" w:name="_Toc5631184"/>
            <w:bookmarkStart w:id="166" w:name="_Toc5632636"/>
            <w:r w:rsidRPr="00A24FB8">
              <w:t>Hlavní statik a dynamik:</w:t>
            </w:r>
            <w:bookmarkEnd w:id="165"/>
            <w:bookmarkEnd w:id="166"/>
          </w:p>
        </w:tc>
        <w:tc>
          <w:tcPr>
            <w:tcW w:w="4926" w:type="dxa"/>
          </w:tcPr>
          <w:p w:rsidR="00A24FB8" w:rsidRDefault="00A24FB8" w:rsidP="00DC470F">
            <w:pPr>
              <w:pStyle w:val="Clanek11"/>
              <w:keepNext/>
              <w:numPr>
                <w:ilvl w:val="0"/>
                <w:numId w:val="0"/>
              </w:numPr>
              <w:spacing w:before="0" w:after="0"/>
            </w:pP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67" w:name="_Toc5631185"/>
            <w:bookmarkStart w:id="168" w:name="_Toc5632637"/>
            <w:r w:rsidRPr="00735746">
              <w:t>Jméno:</w:t>
            </w:r>
            <w:bookmarkEnd w:id="167"/>
            <w:bookmarkEnd w:id="168"/>
            <w:r w:rsidRPr="00735746">
              <w:t xml:space="preserve"> </w:t>
            </w:r>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69" w:name="_Toc5631187"/>
            <w:bookmarkStart w:id="170" w:name="_Toc5632639"/>
            <w:r w:rsidRPr="00735746">
              <w:t>Telefon:</w:t>
            </w:r>
            <w:bookmarkEnd w:id="169"/>
            <w:bookmarkEnd w:id="170"/>
          </w:p>
        </w:tc>
        <w:tc>
          <w:tcPr>
            <w:tcW w:w="4926" w:type="dxa"/>
          </w:tcPr>
          <w:p w:rsidR="00A24FB8" w:rsidRDefault="00A24FB8" w:rsidP="00DC470F">
            <w:pPr>
              <w:pStyle w:val="Clanek11"/>
              <w:keepNext/>
              <w:numPr>
                <w:ilvl w:val="0"/>
                <w:numId w:val="0"/>
              </w:numPr>
              <w:spacing w:before="0" w:after="0"/>
            </w:pPr>
            <w:bookmarkStart w:id="171" w:name="_Toc5631188"/>
            <w:bookmarkStart w:id="172" w:name="_Toc5632640"/>
            <w:r w:rsidRPr="00735746">
              <w:t xml:space="preserve">+ 420 </w:t>
            </w:r>
            <w:r w:rsidR="00F515BE" w:rsidRPr="00735746">
              <w:t>[</w:t>
            </w:r>
            <w:r w:rsidR="00F515BE" w:rsidRPr="00735746">
              <w:rPr>
                <w:highlight w:val="yellow"/>
              </w:rPr>
              <w:t>doplní</w:t>
            </w:r>
            <w:r w:rsidR="00F515BE" w:rsidRPr="00F515BE">
              <w:rPr>
                <w:highlight w:val="yellow"/>
              </w:rPr>
              <w:t xml:space="preserve"> dodavatel</w:t>
            </w:r>
            <w:r w:rsidR="00F515BE" w:rsidRPr="00735746">
              <w:t>]</w:t>
            </w:r>
            <w:bookmarkEnd w:id="171"/>
            <w:bookmarkEnd w:id="172"/>
          </w:p>
        </w:tc>
      </w:tr>
      <w:tr w:rsidR="00A24FB8" w:rsidTr="00551FB7">
        <w:tc>
          <w:tcPr>
            <w:tcW w:w="959" w:type="dxa"/>
          </w:tcPr>
          <w:p w:rsidR="00A24FB8" w:rsidRDefault="00A24FB8" w:rsidP="00DC470F">
            <w:pPr>
              <w:pStyle w:val="Clanek11"/>
              <w:keepNext/>
              <w:numPr>
                <w:ilvl w:val="0"/>
                <w:numId w:val="0"/>
              </w:numPr>
              <w:spacing w:before="0" w:after="0"/>
            </w:pPr>
          </w:p>
        </w:tc>
        <w:tc>
          <w:tcPr>
            <w:tcW w:w="2835" w:type="dxa"/>
          </w:tcPr>
          <w:p w:rsidR="00A24FB8" w:rsidRDefault="00A24FB8" w:rsidP="00DC470F">
            <w:pPr>
              <w:pStyle w:val="Clanek11"/>
              <w:keepNext/>
              <w:numPr>
                <w:ilvl w:val="0"/>
                <w:numId w:val="0"/>
              </w:numPr>
              <w:spacing w:before="0" w:after="0"/>
            </w:pPr>
            <w:bookmarkStart w:id="173" w:name="_Toc5631189"/>
            <w:bookmarkStart w:id="174" w:name="_Toc5632641"/>
            <w:r w:rsidRPr="00735746">
              <w:t>E-mail:</w:t>
            </w:r>
            <w:bookmarkEnd w:id="173"/>
            <w:bookmarkEnd w:id="174"/>
            <w:r w:rsidRPr="00735746">
              <w:tab/>
            </w:r>
          </w:p>
        </w:tc>
        <w:tc>
          <w:tcPr>
            <w:tcW w:w="4926" w:type="dxa"/>
          </w:tcPr>
          <w:p w:rsidR="00A24FB8" w:rsidRDefault="00F515BE" w:rsidP="00DC470F">
            <w:pPr>
              <w:pStyle w:val="Clanek11"/>
              <w:keepNext/>
              <w:numPr>
                <w:ilvl w:val="0"/>
                <w:numId w:val="0"/>
              </w:numPr>
              <w:spacing w:before="0" w:after="0"/>
            </w:pPr>
            <w:r w:rsidRPr="00735746">
              <w:t>[</w:t>
            </w:r>
            <w:r w:rsidRPr="00735746">
              <w:rPr>
                <w:highlight w:val="yellow"/>
              </w:rPr>
              <w:t>doplní</w:t>
            </w:r>
            <w:r w:rsidRPr="00F515BE">
              <w:rPr>
                <w:highlight w:val="yellow"/>
              </w:rPr>
              <w:t xml:space="preserve"> dodavatel</w:t>
            </w:r>
            <w:r w:rsidRPr="00735746">
              <w:t>]</w:t>
            </w:r>
          </w:p>
        </w:tc>
      </w:tr>
    </w:tbl>
    <w:p w:rsidR="00A24FB8" w:rsidRDefault="00A24FB8" w:rsidP="00DC470F">
      <w:pPr>
        <w:keepNext/>
        <w:spacing w:before="360"/>
        <w:ind w:left="567"/>
      </w:pPr>
      <w:bookmarkStart w:id="175" w:name="_Toc5631199"/>
      <w:bookmarkStart w:id="176" w:name="_Toc5632651"/>
      <w:r w:rsidRPr="00A24FB8">
        <w:t xml:space="preserve">Osoby uvedené v tomto článku mohou být nahrazeny pouze ze závažného </w:t>
      </w:r>
      <w:r w:rsidR="00F515BE">
        <w:t>důvodu postupem dle článku 1.4 Smlouvy</w:t>
      </w:r>
      <w:r w:rsidRPr="00A24FB8">
        <w:t>.</w:t>
      </w:r>
      <w:bookmarkEnd w:id="175"/>
      <w:bookmarkEnd w:id="176"/>
      <w:r w:rsidRPr="00A24FB8">
        <w:t xml:space="preserve"> </w:t>
      </w:r>
    </w:p>
    <w:p w:rsidR="00A24FB8" w:rsidRDefault="00A24FB8" w:rsidP="00DC470F">
      <w:pPr>
        <w:pStyle w:val="Nadpis1"/>
      </w:pPr>
      <w:bookmarkStart w:id="177" w:name="_Toc5631200"/>
      <w:bookmarkStart w:id="178" w:name="_Toc5632652"/>
      <w:bookmarkStart w:id="179" w:name="_Toc5632919"/>
      <w:bookmarkStart w:id="180" w:name="_Ref5634016"/>
      <w:bookmarkStart w:id="181" w:name="_Ref5634789"/>
      <w:bookmarkStart w:id="182" w:name="_Ref5634947"/>
      <w:bookmarkStart w:id="183" w:name="_Ref5635161"/>
      <w:bookmarkStart w:id="184" w:name="_Toc10639596"/>
      <w:bookmarkStart w:id="185" w:name="_Ref11073073"/>
      <w:r>
        <w:lastRenderedPageBreak/>
        <w:t>Projektová dokumentace</w:t>
      </w:r>
      <w:bookmarkEnd w:id="177"/>
      <w:bookmarkEnd w:id="178"/>
      <w:bookmarkEnd w:id="179"/>
      <w:bookmarkEnd w:id="180"/>
      <w:bookmarkEnd w:id="181"/>
      <w:bookmarkEnd w:id="182"/>
      <w:bookmarkEnd w:id="183"/>
      <w:bookmarkEnd w:id="184"/>
      <w:bookmarkEnd w:id="185"/>
    </w:p>
    <w:p w:rsidR="00A24FB8" w:rsidRPr="00EE3862" w:rsidRDefault="00A24FB8" w:rsidP="00DC470F">
      <w:pPr>
        <w:pStyle w:val="Clanek11"/>
        <w:keepNext/>
        <w:rPr>
          <w:b/>
        </w:rPr>
      </w:pPr>
      <w:bookmarkStart w:id="186" w:name="_Toc5631201"/>
      <w:bookmarkStart w:id="187" w:name="_Toc5632653"/>
      <w:bookmarkStart w:id="188" w:name="_Ref5634497"/>
      <w:r w:rsidRPr="00EE3862">
        <w:rPr>
          <w:b/>
        </w:rPr>
        <w:t>Projektová dokumentace</w:t>
      </w:r>
      <w:bookmarkEnd w:id="186"/>
      <w:bookmarkEnd w:id="187"/>
      <w:bookmarkEnd w:id="188"/>
    </w:p>
    <w:p w:rsidR="00A6395E" w:rsidRDefault="00B870DE" w:rsidP="00DC470F">
      <w:pPr>
        <w:keepNext/>
        <w:ind w:left="567"/>
      </w:pPr>
      <w:bookmarkStart w:id="189" w:name="_Toc5631208"/>
      <w:bookmarkStart w:id="190" w:name="_Toc5632660"/>
      <w:r>
        <w:t>Zhotovitel je povinen vypracovat p</w:t>
      </w:r>
      <w:r w:rsidR="00A6395E">
        <w:t>r</w:t>
      </w:r>
      <w:r w:rsidR="00D4127A">
        <w:t>ojektov</w:t>
      </w:r>
      <w:r>
        <w:t>ou</w:t>
      </w:r>
      <w:r w:rsidR="00D4127A">
        <w:t xml:space="preserve"> dokumentac</w:t>
      </w:r>
      <w:r>
        <w:t>i</w:t>
      </w:r>
      <w:r w:rsidR="00D4127A">
        <w:t xml:space="preserve"> </w:t>
      </w:r>
      <w:r>
        <w:t>ve smyslu</w:t>
      </w:r>
      <w:r w:rsidR="00D4127A">
        <w:t xml:space="preserve"> článku </w:t>
      </w:r>
      <w:r w:rsidR="00D4127A">
        <w:fldChar w:fldCharType="begin"/>
      </w:r>
      <w:r w:rsidR="00D4127A">
        <w:instrText xml:space="preserve"> REF _Ref5634319 \r \h </w:instrText>
      </w:r>
      <w:r w:rsidR="00D4127A">
        <w:fldChar w:fldCharType="separate"/>
      </w:r>
      <w:r w:rsidR="007A2B1C">
        <w:t>1.1</w:t>
      </w:r>
      <w:r w:rsidR="00D4127A">
        <w:fldChar w:fldCharType="end"/>
      </w:r>
      <w:r w:rsidR="00A6395E">
        <w:t xml:space="preserve"> písm. a) této Smlouvy </w:t>
      </w:r>
      <w:r>
        <w:t xml:space="preserve">postupně </w:t>
      </w:r>
      <w:r w:rsidR="00A6395E">
        <w:t>v následujících stupních:</w:t>
      </w:r>
      <w:bookmarkEnd w:id="189"/>
      <w:bookmarkEnd w:id="190"/>
    </w:p>
    <w:p w:rsidR="00A6395E" w:rsidRPr="005F7C06" w:rsidRDefault="00F515BE" w:rsidP="00DC470F">
      <w:pPr>
        <w:pStyle w:val="Claneka"/>
        <w:keepNext/>
        <w:keepLines w:val="0"/>
        <w:widowControl/>
      </w:pPr>
      <w:r>
        <w:t>architektonická</w:t>
      </w:r>
      <w:r w:rsidR="00B870DE">
        <w:t xml:space="preserve"> studie </w:t>
      </w:r>
      <w:r w:rsidR="003F1906">
        <w:t xml:space="preserve">Stavby </w:t>
      </w:r>
      <w:r w:rsidR="00B870DE">
        <w:t>v </w:t>
      </w:r>
      <w:r w:rsidR="00B870DE" w:rsidRPr="005F7C06">
        <w:t>rozsahu a</w:t>
      </w:r>
      <w:r w:rsidR="00A6395E" w:rsidRPr="005F7C06">
        <w:t xml:space="preserve"> v parametrech dle </w:t>
      </w:r>
      <w:r w:rsidR="00A6395E" w:rsidRPr="005F7C06">
        <w:rPr>
          <w:i/>
        </w:rPr>
        <w:t xml:space="preserve">Přílohy č. </w:t>
      </w:r>
      <w:r w:rsidR="000957B9" w:rsidRPr="005F7C06">
        <w:rPr>
          <w:i/>
        </w:rPr>
        <w:t>1,</w:t>
      </w:r>
      <w:r w:rsidR="000957B9" w:rsidRPr="005F7C06">
        <w:t xml:space="preserve"> </w:t>
      </w:r>
      <w:r w:rsidR="00EB04B5" w:rsidRPr="005F7C06">
        <w:t xml:space="preserve">která bude obsahovat alespoň základní vizualizace vybraných částí interiéru Stavby </w:t>
      </w:r>
      <w:r w:rsidR="00B870DE" w:rsidRPr="005F7C06">
        <w:t>(„</w:t>
      </w:r>
      <w:r w:rsidR="00B870DE" w:rsidRPr="005F7C06">
        <w:rPr>
          <w:b/>
        </w:rPr>
        <w:t>Architektonická studie</w:t>
      </w:r>
      <w:r w:rsidR="00B870DE" w:rsidRPr="005F7C06">
        <w:t>“)</w:t>
      </w:r>
      <w:r w:rsidR="00A6395E" w:rsidRPr="005F7C06">
        <w:t>;</w:t>
      </w:r>
    </w:p>
    <w:p w:rsidR="00A6395E" w:rsidRPr="005F7C06" w:rsidRDefault="00A6395E" w:rsidP="00DC470F">
      <w:pPr>
        <w:pStyle w:val="Claneka"/>
        <w:keepNext/>
        <w:keepLines w:val="0"/>
        <w:widowControl/>
      </w:pPr>
      <w:r w:rsidRPr="005F7C06">
        <w:t>projektová dokumentace pro vydání rozhodnutí o umístění stavby pro Stavbu („</w:t>
      </w:r>
      <w:r w:rsidRPr="005F7C06">
        <w:rPr>
          <w:b/>
        </w:rPr>
        <w:t>Územní rozhodnutí</w:t>
      </w:r>
      <w:r w:rsidRPr="005F7C06">
        <w:t xml:space="preserve">“) v rozsahu stanoveném Vyhláškou, </w:t>
      </w:r>
      <w:r w:rsidRPr="005F7C06">
        <w:rPr>
          <w:i/>
        </w:rPr>
        <w:t xml:space="preserve">Přílohou č. </w:t>
      </w:r>
      <w:r w:rsidR="000957B9" w:rsidRPr="005F7C06">
        <w:rPr>
          <w:i/>
        </w:rPr>
        <w:t>2</w:t>
      </w:r>
      <w:r w:rsidR="000957B9" w:rsidRPr="005F7C06">
        <w:t xml:space="preserve"> </w:t>
      </w:r>
      <w:r w:rsidRPr="005F7C06">
        <w:t>a doplněná o propočet investičních nákladů („</w:t>
      </w:r>
      <w:r w:rsidRPr="005F7C06">
        <w:rPr>
          <w:b/>
        </w:rPr>
        <w:t>Dokumentace pro územní rozhodnutí</w:t>
      </w:r>
      <w:r w:rsidRPr="005F7C06">
        <w:t>“ nebo „</w:t>
      </w:r>
      <w:r w:rsidRPr="005F7C06">
        <w:rPr>
          <w:b/>
        </w:rPr>
        <w:t>DÚR</w:t>
      </w:r>
      <w:r w:rsidRPr="005F7C06">
        <w:t xml:space="preserve">“); </w:t>
      </w:r>
    </w:p>
    <w:p w:rsidR="00A6395E" w:rsidRPr="005F7C06" w:rsidRDefault="00A6395E" w:rsidP="00DC470F">
      <w:pPr>
        <w:pStyle w:val="Claneka"/>
        <w:keepNext/>
        <w:keepLines w:val="0"/>
        <w:widowControl/>
      </w:pPr>
      <w:r w:rsidRPr="005F7C06">
        <w:t>projektová dokumentace v rozsahu nutném pro vydání pravomocného stavebního povolení pro Stavbu („</w:t>
      </w:r>
      <w:r w:rsidRPr="005F7C06">
        <w:rPr>
          <w:b/>
        </w:rPr>
        <w:t>Stavební povolení</w:t>
      </w:r>
      <w:r w:rsidRPr="005F7C06">
        <w:t xml:space="preserve">“) zpracovaná v souladu s příslušnými právními předpisy (zejména § 2 Vyhlášky), s </w:t>
      </w:r>
      <w:r w:rsidRPr="005F7C06">
        <w:rPr>
          <w:i/>
        </w:rPr>
        <w:t xml:space="preserve">Přílohou č. </w:t>
      </w:r>
      <w:r w:rsidR="000957B9" w:rsidRPr="005F7C06">
        <w:rPr>
          <w:i/>
        </w:rPr>
        <w:t>2</w:t>
      </w:r>
      <w:r w:rsidR="000957B9" w:rsidRPr="005F7C06">
        <w:t xml:space="preserve">, </w:t>
      </w:r>
      <w:r w:rsidR="000967BB" w:rsidRPr="005F7C06">
        <w:t xml:space="preserve">která bude zahrnovat rovněž zabudované prvky a konstrukce vyplývající z projektu interiéru </w:t>
      </w:r>
      <w:r w:rsidRPr="005F7C06">
        <w:t>(„</w:t>
      </w:r>
      <w:r w:rsidRPr="005F7C06">
        <w:rPr>
          <w:b/>
        </w:rPr>
        <w:t>Dokumentace pro vydání stavebního povolení</w:t>
      </w:r>
      <w:r w:rsidRPr="005F7C06">
        <w:t>” nebo „</w:t>
      </w:r>
      <w:r w:rsidRPr="005F7C06">
        <w:rPr>
          <w:b/>
        </w:rPr>
        <w:t>DSP</w:t>
      </w:r>
      <w:r w:rsidRPr="005F7C06">
        <w:t>“);</w:t>
      </w:r>
    </w:p>
    <w:p w:rsidR="00A6395E" w:rsidRDefault="00A6395E" w:rsidP="00DC470F">
      <w:pPr>
        <w:pStyle w:val="Claneka"/>
        <w:keepNext/>
        <w:keepLines w:val="0"/>
        <w:widowControl/>
      </w:pPr>
      <w:r w:rsidRPr="005F7C06">
        <w:t xml:space="preserve">projektová dokumentace pro provádění Stavby v souladu s příslušnými právními předpisy (zejména § 3 Vyhlášky) včetně výkazu výměr a kontrolního položkového rozpočtu a v souladu s </w:t>
      </w:r>
      <w:r w:rsidRPr="005F7C06">
        <w:rPr>
          <w:i/>
        </w:rPr>
        <w:t xml:space="preserve">Přílohou č. </w:t>
      </w:r>
      <w:r w:rsidR="000957B9" w:rsidRPr="005F7C06">
        <w:rPr>
          <w:i/>
        </w:rPr>
        <w:t xml:space="preserve">2, </w:t>
      </w:r>
      <w:r w:rsidR="000967BB" w:rsidRPr="005F7C06">
        <w:t>která bude zahrnovat rovněž zabudované prvky a konstrukce vyplývající z projektu interiéru</w:t>
      </w:r>
      <w:r w:rsidRPr="005F7C06">
        <w:t xml:space="preserve"> („</w:t>
      </w:r>
      <w:r w:rsidRPr="005F7C06">
        <w:rPr>
          <w:b/>
        </w:rPr>
        <w:t>Dokumentace pro provádění Stavby</w:t>
      </w:r>
      <w:r w:rsidRPr="005F7C06">
        <w:t>” nebo „</w:t>
      </w:r>
      <w:r w:rsidRPr="005F7C06">
        <w:rPr>
          <w:b/>
        </w:rPr>
        <w:t>DPS</w:t>
      </w:r>
      <w:r w:rsidRPr="005F7C06">
        <w:t>“); tento stupeň projektové dokumentace bude zpracován v podrobnostech stanovených vyhláškou č. 169/2016 Sb., o stanovení rozsahu</w:t>
      </w:r>
      <w:r>
        <w:t xml:space="preserve"> dokumentace veřejné zakázky na stavební práce a soupisu stavebních prací, dodávek a služeb s výkazem výměr, především bude obsahovat i soupis prací, odhad provozních výdajů Stavby a slepý rozpočet pro zadávací řízení na výběr zhotovitele Stavby, který bude odpovídat platným právním předpisům. DPS bude rovněž obsahovat i koordinační výkresy venkovních inženýrských sítí (v měřítku 1:200) a koordinační výkresy vnitřních rozvodů a instalací (v měřítku 1:50). Součástí tohoto stupně dokumentace budou i výkresy tvarů a výztuže železobetonových částí Stavby. Projektová dokumentace bude vyjma formátů .PDF, .DOCX a .XLSX odevzdána v otevřeném formátu .DWG nebo .DGN, přičemž dokumentace bude obsahovat koordinační výkresy všech profesí po jednotlivých vrstvách, orientovaných v S-JTSK;</w:t>
      </w:r>
    </w:p>
    <w:p w:rsidR="00865D18" w:rsidRDefault="00A6395E" w:rsidP="00DC470F">
      <w:pPr>
        <w:pStyle w:val="Claneka"/>
        <w:keepNext/>
        <w:keepLines w:val="0"/>
        <w:widowControl/>
      </w:pPr>
      <w:r w:rsidRPr="00DB5AB1">
        <w:t>dokumentace bouracích prací („</w:t>
      </w:r>
      <w:r w:rsidRPr="00DB5AB1">
        <w:rPr>
          <w:b/>
        </w:rPr>
        <w:t>Dokumentace bouracích prací</w:t>
      </w:r>
      <w:r w:rsidRPr="00DB5AB1">
        <w:t>“ nebo „</w:t>
      </w:r>
      <w:r w:rsidRPr="00DB5AB1">
        <w:rPr>
          <w:b/>
        </w:rPr>
        <w:t>DBP</w:t>
      </w:r>
      <w:r w:rsidRPr="00DB5AB1">
        <w:t>“)</w:t>
      </w:r>
      <w:r w:rsidR="00EB04B5" w:rsidRPr="00DB5AB1">
        <w:t>, pokud</w:t>
      </w:r>
      <w:r w:rsidR="00EB04B5">
        <w:t xml:space="preserve"> k jejímu vypracování udělí Objednateli Zhotoviteli výslovný pokyn</w:t>
      </w:r>
      <w:r w:rsidR="00B870DE">
        <w:t>;</w:t>
      </w:r>
    </w:p>
    <w:p w:rsidR="00B870DE" w:rsidRDefault="00B870DE" w:rsidP="00DC470F">
      <w:pPr>
        <w:pStyle w:val="Claneka"/>
        <w:keepNext/>
        <w:keepLines w:val="0"/>
        <w:widowControl/>
        <w:numPr>
          <w:ilvl w:val="0"/>
          <w:numId w:val="0"/>
        </w:numPr>
        <w:ind w:left="567"/>
      </w:pPr>
      <w:r>
        <w:t>(jednotlivé stupně dokumentace podle bodů a) až e) společně jako „</w:t>
      </w:r>
      <w:r w:rsidRPr="00B870DE">
        <w:rPr>
          <w:b/>
        </w:rPr>
        <w:t>Projektová dokumentace</w:t>
      </w:r>
      <w:r>
        <w:t>“).</w:t>
      </w:r>
    </w:p>
    <w:p w:rsidR="00B870DE" w:rsidRDefault="00B870DE" w:rsidP="00DC470F">
      <w:pPr>
        <w:keepNext/>
        <w:ind w:left="567"/>
      </w:pPr>
      <w:r>
        <w:t>Nestanoví-li tato Smlouva další požadavky, musí být Projektová dokumentace vždy zpracována alespoň v rozsahu podle zákona č. 183/2006 Sb., o územním plánování a stavebním řádu (stavební zákon), ve znění pozdějších předpisů („</w:t>
      </w:r>
      <w:r w:rsidRPr="00A6395E">
        <w:rPr>
          <w:b/>
        </w:rPr>
        <w:t>Stavební zákon</w:t>
      </w:r>
      <w:r>
        <w:t>“), podle prováděcích vyhlášek ke Stavebnímu zákonu, zejména vyhlášky č. 499/2006 Sb. o dokumentaci staveb, ve znění pozdějších předpisů („</w:t>
      </w:r>
      <w:r w:rsidRPr="00A6395E">
        <w:rPr>
          <w:b/>
        </w:rPr>
        <w:t>Vyhláška</w:t>
      </w:r>
      <w:r>
        <w:t xml:space="preserve">“), vyhlášky č. 169/2016 Sb., o stanovení rozsahu dokumentace veřejné zakázky na stavební práce a soupisu stavebních prací, dodávek a služeb s výkazem výměr, ve znění pozdějších předpisů a v souladu s dalšími relevantními právními předpisy (např. příslušnými předpisy Ministerstva zdravotnictví a hygienickými normami). </w:t>
      </w:r>
    </w:p>
    <w:p w:rsidR="00B870DE" w:rsidRDefault="00B870DE" w:rsidP="00DC470F">
      <w:pPr>
        <w:keepNext/>
        <w:ind w:left="567"/>
      </w:pPr>
      <w:r>
        <w:t xml:space="preserve">Závazné požadavky Objednatele pro vypracování jednotlivých stupňů </w:t>
      </w:r>
      <w:r w:rsidR="003F1906">
        <w:t>P</w:t>
      </w:r>
      <w:r>
        <w:t xml:space="preserve">rojektové dokumentace jsou uvedeny v </w:t>
      </w:r>
      <w:r w:rsidRPr="005F7C06">
        <w:rPr>
          <w:i/>
        </w:rPr>
        <w:t xml:space="preserve">Příloze č. </w:t>
      </w:r>
      <w:r w:rsidR="000957B9" w:rsidRPr="005F7C06">
        <w:rPr>
          <w:i/>
        </w:rPr>
        <w:t>1</w:t>
      </w:r>
      <w:r w:rsidR="000957B9" w:rsidRPr="005F7C06">
        <w:t xml:space="preserve"> a v </w:t>
      </w:r>
      <w:r w:rsidR="000957B9" w:rsidRPr="005F7C06">
        <w:rPr>
          <w:i/>
        </w:rPr>
        <w:t>Příloze č. 2</w:t>
      </w:r>
      <w:r w:rsidR="000957B9" w:rsidRPr="005F7C06">
        <w:t xml:space="preserve">, </w:t>
      </w:r>
      <w:r w:rsidRPr="005F7C06">
        <w:t>přičemž</w:t>
      </w:r>
      <w:r>
        <w:t xml:space="preserve"> tyto požadavky vyjadřují základní, nepominutelné provozní a logistické parametry řešených prostorů a to optimalizovaným způsobem zohledňujícím minimalizaci rizik zdravotních, časových, provozně ekonomických a zahrnujícím možnosti variability dle vývoje technologií. Naplnění těchto parametrů je podstatnou vlastností předmětu plnění Zhotovitele dle této Smlouvy.</w:t>
      </w:r>
    </w:p>
    <w:p w:rsidR="00B870DE" w:rsidRDefault="00B870DE" w:rsidP="00DC470F">
      <w:pPr>
        <w:keepNext/>
        <w:ind w:left="567"/>
      </w:pPr>
      <w:r>
        <w:lastRenderedPageBreak/>
        <w:t xml:space="preserve">Stavba (Projektová dokumentace) bude plně respektovat danou lokalitu, tzn. musí plně respektovat místo </w:t>
      </w:r>
      <w:r w:rsidR="003F1906">
        <w:t xml:space="preserve">plánované </w:t>
      </w:r>
      <w:r>
        <w:t xml:space="preserve">realizace </w:t>
      </w:r>
      <w:r w:rsidR="003F1906">
        <w:t>S</w:t>
      </w:r>
      <w:r>
        <w:t>tavby a konkrétní podmínky, s nimiž se Zhotovitel před započetím plnění předmětu d</w:t>
      </w:r>
      <w:r w:rsidR="003F1906">
        <w:t>íla dostatečným způsobem seznámil.</w:t>
      </w:r>
    </w:p>
    <w:p w:rsidR="00865D18" w:rsidRDefault="00865D18" w:rsidP="00DC470F">
      <w:pPr>
        <w:keepNext/>
        <w:ind w:left="567"/>
      </w:pPr>
      <w:r w:rsidRPr="00865D18">
        <w:t xml:space="preserve">Obsahem jednotlivých stupňů Projektové dokumentace budou i projekty související technické a dopravní infrastruktury a provozních souborů včetně přeložek </w:t>
      </w:r>
      <w:r w:rsidR="00756877">
        <w:t xml:space="preserve">a </w:t>
      </w:r>
      <w:r w:rsidR="00785C30">
        <w:t xml:space="preserve">dalších </w:t>
      </w:r>
      <w:r w:rsidR="00756877">
        <w:t xml:space="preserve">potřebných úprav inženýrských </w:t>
      </w:r>
      <w:r w:rsidRPr="00865D18">
        <w:t>sítí</w:t>
      </w:r>
      <w:r w:rsidR="00BF4778">
        <w:t xml:space="preserve">, jakož i výstupy z dalších dílčích plnění uvedených v článku </w:t>
      </w:r>
      <w:r w:rsidR="00BF4778">
        <w:fldChar w:fldCharType="begin"/>
      </w:r>
      <w:r w:rsidR="00BF4778">
        <w:instrText xml:space="preserve"> REF _Ref11072934 \r \h </w:instrText>
      </w:r>
      <w:r w:rsidR="00BF4778">
        <w:fldChar w:fldCharType="separate"/>
      </w:r>
      <w:r w:rsidR="00BF4778">
        <w:t>1.1</w:t>
      </w:r>
      <w:r w:rsidR="00BF4778">
        <w:fldChar w:fldCharType="end"/>
      </w:r>
      <w:r w:rsidR="00BF4778">
        <w:t xml:space="preserve"> písm. (e)</w:t>
      </w:r>
      <w:r w:rsidRPr="00865D18">
        <w:t xml:space="preserve">. </w:t>
      </w:r>
    </w:p>
    <w:p w:rsidR="00865D18" w:rsidRPr="00CC1EA6" w:rsidRDefault="00865D18" w:rsidP="00DC470F">
      <w:pPr>
        <w:pStyle w:val="Clanek11"/>
        <w:keepNext/>
        <w:rPr>
          <w:b/>
        </w:rPr>
      </w:pPr>
      <w:bookmarkStart w:id="191" w:name="_Toc5631209"/>
      <w:bookmarkStart w:id="192" w:name="_Toc5632661"/>
      <w:bookmarkStart w:id="193" w:name="_Ref5634431"/>
      <w:bookmarkStart w:id="194" w:name="_Ref5635501"/>
      <w:bookmarkStart w:id="195" w:name="_Ref6393406"/>
      <w:r w:rsidRPr="00CC1EA6">
        <w:rPr>
          <w:b/>
        </w:rPr>
        <w:t>Dodržení maximální výše požadovaných investic</w:t>
      </w:r>
      <w:bookmarkEnd w:id="191"/>
      <w:bookmarkEnd w:id="192"/>
      <w:bookmarkEnd w:id="193"/>
      <w:bookmarkEnd w:id="194"/>
      <w:bookmarkEnd w:id="195"/>
    </w:p>
    <w:p w:rsidR="00865D18" w:rsidRDefault="00865D18" w:rsidP="00DC470F">
      <w:pPr>
        <w:keepNext/>
        <w:ind w:left="567"/>
      </w:pPr>
      <w:bookmarkStart w:id="196" w:name="_Toc5631210"/>
      <w:bookmarkStart w:id="197" w:name="_Toc5632662"/>
      <w:r>
        <w:t xml:space="preserve">Projektová dokumentace musí být zpracována tak, aby položkový kontrolní propočet a kontrolní rozpočet všech stupňů Projektové dokumentace dodržel požadovanou investici v celkové maximální výši na Stavbu, tzn. ve výši </w:t>
      </w:r>
      <w:r w:rsidR="000967BB" w:rsidRPr="00C0428D">
        <w:rPr>
          <w:b/>
        </w:rPr>
        <w:t>400.000</w:t>
      </w:r>
      <w:r w:rsidR="00AA7794" w:rsidRPr="00C0428D">
        <w:rPr>
          <w:b/>
        </w:rPr>
        <w:t>.000</w:t>
      </w:r>
      <w:r w:rsidRPr="00C0428D">
        <w:rPr>
          <w:b/>
        </w:rPr>
        <w:t xml:space="preserve"> Kč bez DPH</w:t>
      </w:r>
      <w:r w:rsidRPr="00C0428D">
        <w:t>. Objednatel pro vyloučení pochybností uvádí, že se do této částky nezapočí</w:t>
      </w:r>
      <w:r w:rsidRPr="00D618BF">
        <w:t>távají náklady na zdravotnické vybavení a volně stojící nábytek, naopak se do této částky započítávají náklady na případné demolice a sanace budov a staveniště</w:t>
      </w:r>
      <w:r w:rsidR="00D618BF" w:rsidRPr="00D618BF">
        <w:t xml:space="preserve"> a další Vyvolaná opatření</w:t>
      </w:r>
      <w:r>
        <w:t>. Objednatel dále pro vyloučení pochybností uvádí, že tato částka zahrnuje i kompletační činnost zhotovitele stavby a vedlejší náklady provádění Stavby.</w:t>
      </w:r>
      <w:bookmarkEnd w:id="196"/>
      <w:bookmarkEnd w:id="197"/>
    </w:p>
    <w:p w:rsidR="00865D18" w:rsidRDefault="00865D18" w:rsidP="00DC470F">
      <w:pPr>
        <w:keepNext/>
        <w:ind w:left="567"/>
      </w:pPr>
      <w:bookmarkStart w:id="198" w:name="_Toc5631211"/>
      <w:bookmarkStart w:id="199" w:name="_Toc5632663"/>
      <w:r>
        <w:t xml:space="preserve">Při zjištění maximální výše investice na Stavbu ve smyslu tohoto článku </w:t>
      </w:r>
      <w:r w:rsidR="00D4127A">
        <w:rPr>
          <w:highlight w:val="green"/>
        </w:rPr>
        <w:fldChar w:fldCharType="begin"/>
      </w:r>
      <w:r w:rsidR="00D4127A">
        <w:instrText xml:space="preserve"> REF _Ref5634431 \r \h </w:instrText>
      </w:r>
      <w:r w:rsidR="00D4127A">
        <w:rPr>
          <w:highlight w:val="green"/>
        </w:rPr>
      </w:r>
      <w:r w:rsidR="00D4127A">
        <w:rPr>
          <w:highlight w:val="green"/>
        </w:rPr>
        <w:fldChar w:fldCharType="separate"/>
      </w:r>
      <w:r w:rsidR="007A2B1C">
        <w:t>2.2</w:t>
      </w:r>
      <w:r w:rsidR="00D4127A">
        <w:rPr>
          <w:highlight w:val="green"/>
        </w:rPr>
        <w:fldChar w:fldCharType="end"/>
      </w:r>
      <w:r w:rsidR="00D4127A">
        <w:t xml:space="preserve"> </w:t>
      </w:r>
      <w:r>
        <w:t xml:space="preserve">je Zhotovitel povinen postupovat podle </w:t>
      </w:r>
      <w:r w:rsidR="001A1D17">
        <w:t xml:space="preserve">pravidel uvedených </w:t>
      </w:r>
      <w:r>
        <w:t xml:space="preserve">v </w:t>
      </w:r>
      <w:r w:rsidRPr="005F7C06">
        <w:rPr>
          <w:i/>
        </w:rPr>
        <w:t xml:space="preserve">Příloze č. </w:t>
      </w:r>
      <w:bookmarkEnd w:id="198"/>
      <w:bookmarkEnd w:id="199"/>
      <w:r w:rsidR="000957B9" w:rsidRPr="005F7C06">
        <w:rPr>
          <w:i/>
        </w:rPr>
        <w:t>4</w:t>
      </w:r>
      <w:r w:rsidR="000957B9" w:rsidRPr="005F7C06">
        <w:t>.</w:t>
      </w:r>
      <w:r w:rsidR="000957B9">
        <w:t xml:space="preserve">  </w:t>
      </w:r>
    </w:p>
    <w:p w:rsidR="00865D18" w:rsidRDefault="00865D18" w:rsidP="00DC470F">
      <w:pPr>
        <w:keepNext/>
        <w:ind w:left="567"/>
      </w:pPr>
      <w:bookmarkStart w:id="200" w:name="_Toc5631212"/>
      <w:bookmarkStart w:id="201" w:name="_Toc5632664"/>
      <w:r>
        <w:t xml:space="preserve">Požadovanou investicí je Stavba, kterou se rozumí stavební dílo jako výsledek stavební činnosti, tvořící prostorově ucelenou nebo alespoň technicky samostatnou část stavby spolu s jejími součástmi. Patří sem zařízení a předměty pevně spojené se stavebním dílem (včetně vestavěného nábytku a dalších předmětů vnitřního vybavení). Stavba zahrnuje v souladu se Stavebním zákonem a jeho prováděcími předpisy, část stavební (stavební objekty - stavební díla) a část technologickou (provozní soubory). Převažující hmotný rozsah stavební části budou tvořit stavební díla, převažující část technologické části pak budou tvořit provozní celky a soubory. Pro </w:t>
      </w:r>
      <w:r w:rsidRPr="00DB5AB1">
        <w:t xml:space="preserve">realizaci Stavby je zapotřebí stavebních prací a montážních prací včetně materiálů, konstrukcí, výrobků, strojů a zařízení, které se těmito pracemi do stavby jako jejich součást zabudují nebo zamontují a rovněž </w:t>
      </w:r>
      <w:r w:rsidR="00123162" w:rsidRPr="00DB5AB1">
        <w:t xml:space="preserve">případné </w:t>
      </w:r>
      <w:r w:rsidRPr="00DB5AB1">
        <w:t>bourací práce.</w:t>
      </w:r>
      <w:bookmarkEnd w:id="200"/>
      <w:bookmarkEnd w:id="201"/>
      <w:r>
        <w:t xml:space="preserve"> </w:t>
      </w:r>
    </w:p>
    <w:p w:rsidR="00865D18" w:rsidRDefault="00865D18" w:rsidP="00DC470F">
      <w:pPr>
        <w:keepNext/>
        <w:ind w:left="567"/>
      </w:pPr>
      <w:bookmarkStart w:id="202" w:name="_Toc5631213"/>
      <w:bookmarkStart w:id="203" w:name="_Toc5632665"/>
      <w:r>
        <w:t>Zhotovitel bude povinen v rámci každého stupně Projektové dokumentace doložit, že byly dodrženy deklarované investiční náklady Stavby.</w:t>
      </w:r>
      <w:bookmarkEnd w:id="202"/>
      <w:bookmarkEnd w:id="203"/>
    </w:p>
    <w:p w:rsidR="001052D5" w:rsidRDefault="001052D5" w:rsidP="00DC470F">
      <w:pPr>
        <w:pStyle w:val="Clanek11"/>
        <w:keepNext/>
        <w:rPr>
          <w:b/>
        </w:rPr>
      </w:pPr>
      <w:r>
        <w:rPr>
          <w:b/>
        </w:rPr>
        <w:t>Příprava Projektu</w:t>
      </w:r>
    </w:p>
    <w:p w:rsidR="001052D5" w:rsidRDefault="001052D5" w:rsidP="00DC470F">
      <w:pPr>
        <w:pStyle w:val="Text11"/>
      </w:pPr>
      <w:r>
        <w:t xml:space="preserve">Před započetím práce na vypracování Architektonické studie svolá Zhotovitel jednání s Objednatelem, a to za účelem projednání základních požadavků Objednatele na vypracování Architektonické studie, informací a podkladů, které má Zhotovitel pro vypracování k dispozici, jakož i dalších otázek relevantních pro vypracování Architektonické studie. Jednání svolá Zhotovitel tak, aby se konalo nejpozději </w:t>
      </w:r>
      <w:r w:rsidRPr="00D47119">
        <w:rPr>
          <w:b/>
        </w:rPr>
        <w:t>do 7 dnů</w:t>
      </w:r>
      <w:r>
        <w:t xml:space="preserve"> od nabytí účinnosti Smlouvy, a to písemnou pozvánkou doručenou Objednateli. Zhotovitel zpracuje písemný zápis z jednání, který předloží ke schválení Objednateli a kopii odsouhlaseného zápisu následně Objednateli poskytne.</w:t>
      </w:r>
    </w:p>
    <w:p w:rsidR="00865D18" w:rsidRPr="00CC1EA6" w:rsidRDefault="003F1906" w:rsidP="00DC470F">
      <w:pPr>
        <w:pStyle w:val="Clanek11"/>
        <w:keepNext/>
        <w:rPr>
          <w:b/>
        </w:rPr>
      </w:pPr>
      <w:bookmarkStart w:id="204" w:name="_Ref11077344"/>
      <w:r>
        <w:rPr>
          <w:b/>
        </w:rPr>
        <w:t>Architektonická studie</w:t>
      </w:r>
      <w:bookmarkEnd w:id="204"/>
    </w:p>
    <w:p w:rsidR="003F1906" w:rsidRPr="005F7C06" w:rsidRDefault="00865D18" w:rsidP="00DC470F">
      <w:pPr>
        <w:keepNext/>
        <w:ind w:left="567"/>
      </w:pPr>
      <w:bookmarkStart w:id="205" w:name="_Toc5631215"/>
      <w:bookmarkStart w:id="206" w:name="_Toc5632667"/>
      <w:r>
        <w:t>Zhotovitel zpracuje a poskytne Objednateli na základě jeho pokynů, v listinné podobě ve dvou (2) originálních vyhotoveních a v digitální podobě v otevřeném formátu (např. .DWG, .DGN, .PDF, .DOCX, .XLSX</w:t>
      </w:r>
      <w:r w:rsidR="00EB04B5">
        <w:t xml:space="preserve">, vždy však minimálně ve </w:t>
      </w:r>
      <w:r w:rsidR="00EB04B5" w:rsidRPr="005F7C06">
        <w:t>formátu .PDF</w:t>
      </w:r>
      <w:r w:rsidRPr="005F7C06">
        <w:t xml:space="preserve">) na CD ve dvou (2) vyhotoveních </w:t>
      </w:r>
      <w:r w:rsidR="003F1906" w:rsidRPr="005F7C06">
        <w:t>Architektonickou studii</w:t>
      </w:r>
      <w:r w:rsidRPr="005F7C06">
        <w:t xml:space="preserve"> </w:t>
      </w:r>
      <w:r w:rsidR="003F1906" w:rsidRPr="005F7C06">
        <w:t xml:space="preserve">vypracovanou </w:t>
      </w:r>
      <w:r w:rsidRPr="005F7C06">
        <w:t xml:space="preserve">v souladu s </w:t>
      </w:r>
      <w:r w:rsidRPr="005F7C06">
        <w:rPr>
          <w:i/>
        </w:rPr>
        <w:t xml:space="preserve">Přílohou č. </w:t>
      </w:r>
      <w:bookmarkStart w:id="207" w:name="_Toc5631216"/>
      <w:bookmarkStart w:id="208" w:name="_Toc5632668"/>
      <w:bookmarkEnd w:id="205"/>
      <w:bookmarkEnd w:id="206"/>
      <w:r w:rsidR="000957B9" w:rsidRPr="005F7C06">
        <w:rPr>
          <w:i/>
        </w:rPr>
        <w:t>1</w:t>
      </w:r>
      <w:r w:rsidR="000957B9" w:rsidRPr="005F7C06">
        <w:t xml:space="preserve">. </w:t>
      </w:r>
    </w:p>
    <w:p w:rsidR="00D47119" w:rsidRPr="005F7C06" w:rsidRDefault="00865D18" w:rsidP="00DC470F">
      <w:pPr>
        <w:keepNext/>
        <w:ind w:left="567"/>
      </w:pPr>
      <w:r w:rsidRPr="005F7C06">
        <w:t xml:space="preserve">Zhotovitel předloží Objednateli nejpozději </w:t>
      </w:r>
      <w:r w:rsidR="00F515BE" w:rsidRPr="005F7C06">
        <w:rPr>
          <w:b/>
        </w:rPr>
        <w:t>do 6</w:t>
      </w:r>
      <w:r w:rsidRPr="005F7C06">
        <w:rPr>
          <w:b/>
        </w:rPr>
        <w:t>0 dnů</w:t>
      </w:r>
      <w:r w:rsidRPr="005F7C06">
        <w:t xml:space="preserve"> od </w:t>
      </w:r>
      <w:r w:rsidR="00D47119" w:rsidRPr="005F7C06">
        <w:t>nabytí účinnosti</w:t>
      </w:r>
      <w:r w:rsidRPr="005F7C06">
        <w:t xml:space="preserve"> Smlouvy první verzi </w:t>
      </w:r>
      <w:r w:rsidR="003F1906" w:rsidRPr="005F7C06">
        <w:t>Architektonické studie</w:t>
      </w:r>
      <w:r w:rsidRPr="005F7C06">
        <w:t xml:space="preserve">, která bude zohledňovat výsledky vzájemného jednání Stran a bude </w:t>
      </w:r>
      <w:r w:rsidR="00D47119" w:rsidRPr="005F7C06">
        <w:t xml:space="preserve">vypracovaná </w:t>
      </w:r>
      <w:r w:rsidRPr="005F7C06">
        <w:t xml:space="preserve">v souladu s požadavky stanovenými v </w:t>
      </w:r>
      <w:r w:rsidRPr="005F7C06">
        <w:rPr>
          <w:i/>
        </w:rPr>
        <w:t xml:space="preserve">Příloze č. </w:t>
      </w:r>
      <w:r w:rsidR="000957B9" w:rsidRPr="005F7C06">
        <w:rPr>
          <w:i/>
        </w:rPr>
        <w:t>1</w:t>
      </w:r>
      <w:r w:rsidR="000957B9" w:rsidRPr="005F7C06">
        <w:t xml:space="preserve">. </w:t>
      </w:r>
    </w:p>
    <w:p w:rsidR="00865D18" w:rsidRDefault="00865D18" w:rsidP="00DC470F">
      <w:pPr>
        <w:keepNext/>
        <w:ind w:left="567"/>
      </w:pPr>
      <w:r w:rsidRPr="005F7C06">
        <w:t xml:space="preserve">Objednatel nejpozději </w:t>
      </w:r>
      <w:r w:rsidR="00F515BE" w:rsidRPr="005F7C06">
        <w:rPr>
          <w:b/>
        </w:rPr>
        <w:t>do 3</w:t>
      </w:r>
      <w:r w:rsidRPr="005F7C06">
        <w:rPr>
          <w:b/>
        </w:rPr>
        <w:t>0 dnů</w:t>
      </w:r>
      <w:r w:rsidRPr="005F7C06">
        <w:t xml:space="preserve"> od obdržení první verze </w:t>
      </w:r>
      <w:r w:rsidR="00D47119" w:rsidRPr="005F7C06">
        <w:t>Architektonické</w:t>
      </w:r>
      <w:r w:rsidR="00D47119">
        <w:t xml:space="preserve"> studie</w:t>
      </w:r>
      <w:r>
        <w:t xml:space="preserve"> předloží Zhotoviteli své vyjádření k první verzi </w:t>
      </w:r>
      <w:r w:rsidR="00D47119">
        <w:t>Architektonické studie</w:t>
      </w:r>
      <w:r>
        <w:t xml:space="preserve">, a to písemně, nebo případně, bude-li to Objednatel požadovat, na osobním jednání Stran k vypořádání připomínek Objednatele. O předání první verze </w:t>
      </w:r>
      <w:r w:rsidR="00D47119">
        <w:t>Architektonické studie</w:t>
      </w:r>
      <w:r>
        <w:t xml:space="preserve"> a rovněž o předání připomínek </w:t>
      </w:r>
      <w:r>
        <w:lastRenderedPageBreak/>
        <w:t>Objednatele k tomuto návrhu sepíší Strany písemný protokol.</w:t>
      </w:r>
      <w:bookmarkEnd w:id="207"/>
      <w:bookmarkEnd w:id="208"/>
      <w:r>
        <w:t xml:space="preserve"> </w:t>
      </w:r>
      <w:r w:rsidR="001052D5">
        <w:t>První verzi Architektonické studie vypracuje Zhotovitel ve dvou variantách, z nichž Objednatel po konzultaci se Zhotovitelem vybere jednu, které bude Zhotovitelem dále rozpracována v rámci další verze Architektonické studie a dalších stupňů Projektové dokumentace.</w:t>
      </w:r>
    </w:p>
    <w:p w:rsidR="00865D18" w:rsidRDefault="00865D18" w:rsidP="00DC470F">
      <w:pPr>
        <w:keepNext/>
        <w:ind w:left="567"/>
      </w:pPr>
      <w:bookmarkStart w:id="209" w:name="_Toc5631217"/>
      <w:bookmarkStart w:id="210" w:name="_Toc5632669"/>
      <w:r>
        <w:t xml:space="preserve">Nejpozději </w:t>
      </w:r>
      <w:r w:rsidR="00F515BE">
        <w:rPr>
          <w:b/>
        </w:rPr>
        <w:t>do 3</w:t>
      </w:r>
      <w:r w:rsidRPr="00BB262C">
        <w:rPr>
          <w:b/>
        </w:rPr>
        <w:t>0 dnů</w:t>
      </w:r>
      <w:r>
        <w:t xml:space="preserve"> od obdržení připomínek Objednatele předloží Zhotovitel Objednateli druhou verzi </w:t>
      </w:r>
      <w:r w:rsidR="00D47119">
        <w:t>Architektonické studie</w:t>
      </w:r>
      <w:r>
        <w:t xml:space="preserve">, v níž budou zapracované připomínky Objednatele k první verzi </w:t>
      </w:r>
      <w:r w:rsidR="00D47119">
        <w:t>Architektonické studie</w:t>
      </w:r>
      <w:r>
        <w:t xml:space="preserve">. Objednatel nejpozději </w:t>
      </w:r>
      <w:r w:rsidR="00F515BE">
        <w:rPr>
          <w:b/>
        </w:rPr>
        <w:t>do 3</w:t>
      </w:r>
      <w:r w:rsidRPr="00BB262C">
        <w:rPr>
          <w:b/>
        </w:rPr>
        <w:t>0 dnů</w:t>
      </w:r>
      <w:r>
        <w:t xml:space="preserve"> od obdržení druhé verze </w:t>
      </w:r>
      <w:r w:rsidR="00D47119">
        <w:t>Architektonické studie</w:t>
      </w:r>
      <w:r>
        <w:t xml:space="preserve"> předloží Zhotoviteli své vyjádření k druhé verzi </w:t>
      </w:r>
      <w:r w:rsidR="00D47119">
        <w:t>Architektonické studie</w:t>
      </w:r>
      <w:r>
        <w:t xml:space="preserve">, a to písemně, nebo případně, bude-li to Objednatel požadovat, rovněž na osobním jednání Stran k vypořádání připomínek Objednatele. O předání druhé verze </w:t>
      </w:r>
      <w:r w:rsidR="00D47119">
        <w:t>Architektonické studie</w:t>
      </w:r>
      <w:r>
        <w:t xml:space="preserve"> a rovněž o předání připomínek Objednatele k tomuto návrhu sepíši Strany písemný protokol.</w:t>
      </w:r>
      <w:bookmarkEnd w:id="209"/>
      <w:bookmarkEnd w:id="210"/>
    </w:p>
    <w:p w:rsidR="00865D18" w:rsidRDefault="00865D18" w:rsidP="00DC470F">
      <w:pPr>
        <w:keepNext/>
        <w:ind w:left="567"/>
      </w:pPr>
      <w:bookmarkStart w:id="211" w:name="_Toc5631218"/>
      <w:bookmarkStart w:id="212" w:name="_Toc5632670"/>
      <w:r>
        <w:t xml:space="preserve">Zhotovitel předloží Objednateli finální verzi </w:t>
      </w:r>
      <w:r w:rsidR="00D47119">
        <w:t>Architektonické studie</w:t>
      </w:r>
      <w:r>
        <w:t xml:space="preserve"> nejpozději </w:t>
      </w:r>
      <w:r w:rsidRPr="00BB262C">
        <w:rPr>
          <w:b/>
        </w:rPr>
        <w:t>do 30 dnů</w:t>
      </w:r>
      <w:r>
        <w:t xml:space="preserve"> od obdržení připomínek Objednatele k druhé verzi </w:t>
      </w:r>
      <w:r w:rsidR="00D47119">
        <w:t>Architektonické studie</w:t>
      </w:r>
      <w:r>
        <w:t xml:space="preserve">. Ve finální verzi </w:t>
      </w:r>
      <w:r w:rsidR="00D47119">
        <w:t>Architektonické studie</w:t>
      </w:r>
      <w:r>
        <w:t xml:space="preserve"> musejí být zapracované všechny připomínky Objednatele. Finální verze </w:t>
      </w:r>
      <w:r w:rsidR="00D47119">
        <w:t>Architektonické studie</w:t>
      </w:r>
      <w:r>
        <w:t xml:space="preserve"> je závazným podkladem pro zpracování dalších stupňů Projektové dokumentace.</w:t>
      </w:r>
      <w:bookmarkEnd w:id="211"/>
      <w:bookmarkEnd w:id="212"/>
    </w:p>
    <w:p w:rsidR="00785C30" w:rsidRDefault="00785C30" w:rsidP="00DC470F">
      <w:pPr>
        <w:keepNext/>
        <w:ind w:left="567"/>
      </w:pPr>
      <w:r>
        <w:t xml:space="preserve">Finální verzi Architektonické studie je Zhotovitel povinen </w:t>
      </w:r>
      <w:r w:rsidR="00F64008">
        <w:t xml:space="preserve">konzultovat </w:t>
      </w:r>
      <w:r w:rsidR="00537789">
        <w:t xml:space="preserve">ve vztahu k otázkám týkajícím se památkové péče </w:t>
      </w:r>
      <w:r w:rsidR="00F64008">
        <w:t xml:space="preserve">se zástupci příslušného orgánu státní památkové péče a </w:t>
      </w:r>
      <w:r w:rsidR="00537789">
        <w:t xml:space="preserve">ve vztahu k otázkám týkajícím </w:t>
      </w:r>
      <w:r w:rsidR="00034A6A">
        <w:t xml:space="preserve">se </w:t>
      </w:r>
      <w:r w:rsidR="00537789">
        <w:t xml:space="preserve">územního plánování </w:t>
      </w:r>
      <w:r w:rsidR="00F64008">
        <w:t>se zástupci Institutu plánování a rozvoje hlavního města Prahy</w:t>
      </w:r>
      <w:r w:rsidR="003E666F">
        <w:t xml:space="preserve"> („</w:t>
      </w:r>
      <w:r w:rsidR="003E666F" w:rsidRPr="003E666F">
        <w:rPr>
          <w:b/>
        </w:rPr>
        <w:t>Konzultující instituce</w:t>
      </w:r>
      <w:r w:rsidR="003E666F">
        <w:t>“)</w:t>
      </w:r>
      <w:r w:rsidR="00537789">
        <w:t xml:space="preserve">, přičemž veškeré případné připomínky </w:t>
      </w:r>
      <w:r w:rsidR="003E666F" w:rsidRPr="003E666F">
        <w:t>Konzultujících</w:t>
      </w:r>
      <w:r w:rsidR="00537789">
        <w:t xml:space="preserve"> institucí musejí být Zhotovitelem písemně vypořádané a případně zapracované do Architektonické studie před zahájením prací na dalších stupních Projektové dokumentace. Zhotovitel je povinen doručit Objednateli veškerá písemná vyjádření </w:t>
      </w:r>
      <w:r w:rsidR="003E666F" w:rsidRPr="003E666F">
        <w:t>Konzultujících</w:t>
      </w:r>
      <w:r w:rsidR="003E666F">
        <w:t xml:space="preserve"> institucí</w:t>
      </w:r>
      <w:r w:rsidR="00537789">
        <w:t>. Zhotovitel je současně povinen s dostatečným předstihem informovat Objednatele o termínech konzultací s </w:t>
      </w:r>
      <w:r w:rsidR="003E666F" w:rsidRPr="003E666F">
        <w:t>Konzultující</w:t>
      </w:r>
      <w:r w:rsidR="003E666F">
        <w:t>mi institucemi</w:t>
      </w:r>
      <w:r w:rsidR="00537789">
        <w:t xml:space="preserve"> a umožnit mu účast na těchto konzultacích. Zhotovitel je povinen před zahájením prací na dalších stupních Projektové dokumentace doručit Objednateli upravenou verzi Architektonické studie v případě, že na základě konzultací s </w:t>
      </w:r>
      <w:r w:rsidR="003E666F" w:rsidRPr="003E666F">
        <w:t>Konzultující</w:t>
      </w:r>
      <w:r w:rsidR="003E666F">
        <w:t>mi institucemi</w:t>
      </w:r>
      <w:r w:rsidR="00537789">
        <w:t xml:space="preserve"> bude nutné provést úpravy Architektonické studie. Objednatel se zavazuje, že poskytne Zhotoviteli přiměřenou součinnost při zajištění konzultací </w:t>
      </w:r>
      <w:r w:rsidR="003E666F">
        <w:t xml:space="preserve">s </w:t>
      </w:r>
      <w:r w:rsidR="003E666F" w:rsidRPr="003E666F">
        <w:t>Konzultující</w:t>
      </w:r>
      <w:r w:rsidR="003E666F">
        <w:t xml:space="preserve">mi institucemi. Zhotovitel není v prodlení se splněním povinnosti provést konzultace s </w:t>
      </w:r>
      <w:r w:rsidR="003E666F" w:rsidRPr="003E666F">
        <w:t>Konzultující</w:t>
      </w:r>
      <w:r w:rsidR="003E666F">
        <w:t xml:space="preserve">mi institucemi, pokud </w:t>
      </w:r>
      <w:r w:rsidR="003E666F" w:rsidRPr="003E666F">
        <w:t>Konzultující</w:t>
      </w:r>
      <w:r w:rsidR="003E666F">
        <w:t xml:space="preserve"> instituce odmítnou v </w:t>
      </w:r>
      <w:r w:rsidR="00034A6A">
        <w:t>přiměřené</w:t>
      </w:r>
      <w:r w:rsidR="003E666F">
        <w:t xml:space="preserve"> době poskytnout Zhotoviteli konzultace a Zhotovitel postupoval s odbornou péčí a vyvinul maximální úsilí, které od něj lze v této souvislosti požadovat.</w:t>
      </w:r>
    </w:p>
    <w:p w:rsidR="00BB262C" w:rsidRDefault="00865D18" w:rsidP="00DC470F">
      <w:pPr>
        <w:keepNext/>
        <w:ind w:left="567"/>
      </w:pPr>
      <w:bookmarkStart w:id="213" w:name="_Toc5631219"/>
      <w:bookmarkStart w:id="214" w:name="_Toc5632671"/>
      <w:r>
        <w:t xml:space="preserve">S ohledem na </w:t>
      </w:r>
      <w:r w:rsidR="00D47119">
        <w:t>význam Architektonické studie pro vypracování dalších stupňů Projektové dokumentace a provádění inženýrské činnosti</w:t>
      </w:r>
      <w:r>
        <w:t xml:space="preserve"> je pro Objednatele mimořádně důležité, aby Zhotovitel zpracoval </w:t>
      </w:r>
      <w:r w:rsidR="00D47119">
        <w:t>Architektonickou studii</w:t>
      </w:r>
      <w:r>
        <w:t xml:space="preserve"> řádně a ve lhůtách stanovených v tomto článku </w:t>
      </w:r>
      <w:r w:rsidR="001052D5">
        <w:fldChar w:fldCharType="begin"/>
      </w:r>
      <w:r w:rsidR="001052D5">
        <w:instrText xml:space="preserve"> REF _Ref11077344 \r \h </w:instrText>
      </w:r>
      <w:r w:rsidR="001052D5">
        <w:fldChar w:fldCharType="separate"/>
      </w:r>
      <w:r w:rsidR="001052D5">
        <w:t>2.4</w:t>
      </w:r>
      <w:r w:rsidR="001052D5">
        <w:fldChar w:fldCharType="end"/>
      </w:r>
      <w:r w:rsidR="00F515BE">
        <w:t xml:space="preserve"> Smlouvy</w:t>
      </w:r>
      <w:r w:rsidR="00D4127A">
        <w:t xml:space="preserve">. </w:t>
      </w:r>
      <w:r>
        <w:t xml:space="preserve">Nesplnění lhůt stanovených pro dodání jednotlivých verzí </w:t>
      </w:r>
      <w:r w:rsidR="00D47119">
        <w:t>Architektonické studie</w:t>
      </w:r>
      <w:r>
        <w:t xml:space="preserve">, nebo dodání finální verze </w:t>
      </w:r>
      <w:r w:rsidR="00D47119">
        <w:t>Architektonické studie</w:t>
      </w:r>
      <w:r>
        <w:t xml:space="preserve">, </w:t>
      </w:r>
      <w:r w:rsidRPr="005F7C06">
        <w:t xml:space="preserve">která nebude obsahovat zapracované všechny připomínky Objednatele nebo nebude v souladu s </w:t>
      </w:r>
      <w:r w:rsidRPr="005F7C06">
        <w:rPr>
          <w:i/>
        </w:rPr>
        <w:t xml:space="preserve">Přílohou č. </w:t>
      </w:r>
      <w:r w:rsidR="000957B9" w:rsidRPr="005F7C06">
        <w:rPr>
          <w:i/>
        </w:rPr>
        <w:t>1</w:t>
      </w:r>
      <w:r w:rsidR="000957B9" w:rsidRPr="005F7C06">
        <w:t xml:space="preserve"> </w:t>
      </w:r>
      <w:r w:rsidRPr="005F7C06">
        <w:t>a Smlouvou</w:t>
      </w:r>
      <w:r>
        <w:t>, je důvodem na straně Objednatele k odstoupení od Smlouvy pro podstatné porušení Smlouvy ze strany Zhotovitele.</w:t>
      </w:r>
      <w:bookmarkEnd w:id="213"/>
      <w:bookmarkEnd w:id="214"/>
    </w:p>
    <w:p w:rsidR="00593CCA" w:rsidRPr="00CC1EA6" w:rsidRDefault="00593CCA" w:rsidP="00DC470F">
      <w:pPr>
        <w:pStyle w:val="Clanek11"/>
        <w:keepNext/>
        <w:rPr>
          <w:b/>
        </w:rPr>
      </w:pPr>
      <w:bookmarkStart w:id="215" w:name="_Toc5631222"/>
      <w:bookmarkStart w:id="216" w:name="_Toc5632674"/>
      <w:bookmarkStart w:id="217" w:name="_Ref5634528"/>
      <w:bookmarkStart w:id="218" w:name="_Ref5634549"/>
      <w:bookmarkStart w:id="219" w:name="_Ref5634631"/>
      <w:r w:rsidRPr="00CC1EA6">
        <w:rPr>
          <w:b/>
        </w:rPr>
        <w:t>Dokumentace pro územní rozhodnutí (DÚR)</w:t>
      </w:r>
      <w:bookmarkEnd w:id="215"/>
      <w:bookmarkEnd w:id="216"/>
      <w:bookmarkEnd w:id="217"/>
      <w:bookmarkEnd w:id="218"/>
      <w:bookmarkEnd w:id="219"/>
    </w:p>
    <w:p w:rsidR="00593CCA" w:rsidRDefault="00593CCA" w:rsidP="00DC470F">
      <w:pPr>
        <w:keepNext/>
        <w:ind w:left="567"/>
      </w:pPr>
      <w:bookmarkStart w:id="220" w:name="_Toc5631223"/>
      <w:bookmarkStart w:id="221" w:name="_Toc5632675"/>
      <w:r w:rsidRPr="00593CCA">
        <w:t xml:space="preserve">V souladu s </w:t>
      </w:r>
      <w:r w:rsidR="00C4590B">
        <w:t>Architektonickou studií</w:t>
      </w:r>
      <w:r w:rsidRPr="00593CCA">
        <w:t xml:space="preserve"> Zhotovitel připraví a poskytne Objednateli v listinné podobě </w:t>
      </w:r>
      <w:r w:rsidRPr="003071E0">
        <w:t>v šesti (6) originálních vyhotoveních</w:t>
      </w:r>
      <w:r w:rsidRPr="00593CCA">
        <w:t xml:space="preserve"> a v digitální podobě na CD (ve formátu např. .DWG, .DGN, .PDF, .DOCX a .XLSX</w:t>
      </w:r>
      <w:r w:rsidR="003071E0">
        <w:t>, vždy však minimálně ve formátu .PDF</w:t>
      </w:r>
      <w:r w:rsidRPr="00593CCA">
        <w:t xml:space="preserve">) ve dvou (2) vyhotoveních DÚR včetně stavebního programu a odborného odhadu investičních nákladů Stavby ke kontrole a schválení </w:t>
      </w:r>
      <w:r w:rsidRPr="00593CCA">
        <w:rPr>
          <w:b/>
        </w:rPr>
        <w:t>do 60 dnů</w:t>
      </w:r>
      <w:r w:rsidRPr="00593CCA">
        <w:t xml:space="preserve"> od doručení písemné výzvy Objednatele k započetí s prováděním činností dle tohoto článku. Objednatel je oprávněn schválit DÚR nebo požadovat její úpravy. Pokud Objednatel požaduje úpravy předané DÚR, Zhotovitel příslušnou část DÚR upraví v souladu s pokyny Objednatele (zpravidla ve lhůtě do 10 dnů) a poskytne Objednateli ke schválení upravenou DÚR. Finální výstup (čistopis) bude Objednateli předán v listinné podobě v šesti (6) originálních vyhotoveních (při zachování požadovaného formátu) a v </w:t>
      </w:r>
      <w:r w:rsidR="00F80FFF" w:rsidRPr="00593CCA">
        <w:t xml:space="preserve">digitální </w:t>
      </w:r>
      <w:r w:rsidR="00F80FFF" w:rsidRPr="00593CCA">
        <w:lastRenderedPageBreak/>
        <w:t>podobě</w:t>
      </w:r>
      <w:r w:rsidRPr="00593CCA">
        <w:t xml:space="preserve"> na CD ve dvou (2) vyhotoveních (odborný odhad investičních nákladů Stavby ve formátu .</w:t>
      </w:r>
      <w:proofErr w:type="spellStart"/>
      <w:r w:rsidRPr="00593CCA">
        <w:t>xlsx</w:t>
      </w:r>
      <w:proofErr w:type="spellEnd"/>
      <w:r w:rsidRPr="00593CCA">
        <w:t xml:space="preserve"> a .</w:t>
      </w:r>
      <w:proofErr w:type="spellStart"/>
      <w:r w:rsidRPr="00593CCA">
        <w:t>xml</w:t>
      </w:r>
      <w:proofErr w:type="spellEnd"/>
      <w:r w:rsidRPr="00593CCA">
        <w:t xml:space="preserve"> XC4).</w:t>
      </w:r>
      <w:bookmarkEnd w:id="220"/>
      <w:bookmarkEnd w:id="221"/>
    </w:p>
    <w:p w:rsidR="00593CCA" w:rsidRPr="00CC1EA6" w:rsidRDefault="00593CCA" w:rsidP="00DC470F">
      <w:pPr>
        <w:pStyle w:val="Clanek11"/>
        <w:keepNext/>
        <w:rPr>
          <w:b/>
        </w:rPr>
      </w:pPr>
      <w:bookmarkStart w:id="222" w:name="_Toc5631224"/>
      <w:bookmarkStart w:id="223" w:name="_Toc5632676"/>
      <w:r w:rsidRPr="00CC1EA6">
        <w:rPr>
          <w:b/>
        </w:rPr>
        <w:t>Dokumentace pro vydání stavebního povolení (DSP)</w:t>
      </w:r>
      <w:bookmarkEnd w:id="222"/>
      <w:bookmarkEnd w:id="223"/>
    </w:p>
    <w:p w:rsidR="00593CCA" w:rsidRDefault="00593CCA" w:rsidP="00DC470F">
      <w:pPr>
        <w:keepNext/>
        <w:ind w:left="567"/>
      </w:pPr>
      <w:bookmarkStart w:id="224" w:name="_Toc5631225"/>
      <w:bookmarkStart w:id="225" w:name="_Toc5632677"/>
      <w:r w:rsidRPr="00EF18A5">
        <w:rPr>
          <w:bCs/>
          <w:iCs/>
        </w:rPr>
        <w:t>Na základě Objednatelem schválené DÚR a vydaného Územního rozhodnutí Zhotovitel připraví</w:t>
      </w:r>
      <w:r w:rsidRPr="00593CCA">
        <w:t xml:space="preserve"> a poskytne Objednateli v listinné </w:t>
      </w:r>
      <w:r w:rsidRPr="003071E0">
        <w:t>podobě v šesti (6) originálních vyhotoveních</w:t>
      </w:r>
      <w:r w:rsidRPr="00593CCA">
        <w:t xml:space="preserve"> a v digitální podobě na CD (ve formátu např. .DWG, .DGN, .PDF, .DOCX a .XLSX</w:t>
      </w:r>
      <w:r w:rsidR="00756877">
        <w:t>, vždy však minimálně ve formátu .PDF</w:t>
      </w:r>
      <w:r w:rsidRPr="00593CCA">
        <w:t xml:space="preserve">) ve dvou (2) vyhotoveních DSP ke kontrole a schválení </w:t>
      </w:r>
      <w:r w:rsidRPr="00593CCA">
        <w:rPr>
          <w:b/>
        </w:rPr>
        <w:t xml:space="preserve">do </w:t>
      </w:r>
      <w:r w:rsidR="003071E0">
        <w:rPr>
          <w:b/>
        </w:rPr>
        <w:t>120</w:t>
      </w:r>
      <w:r w:rsidR="003071E0" w:rsidRPr="00593CCA">
        <w:rPr>
          <w:b/>
        </w:rPr>
        <w:t xml:space="preserve"> </w:t>
      </w:r>
      <w:r w:rsidRPr="00593CCA">
        <w:rPr>
          <w:b/>
        </w:rPr>
        <w:t>dnů</w:t>
      </w:r>
      <w:r w:rsidRPr="00593CCA">
        <w:t xml:space="preserve"> od doručení písemné výzvy Objednatele k započetí s prováděním činností dle tohoto článku. Objednatel je oprávněn schválit DSP nebo požadovat její úpravy. Pokud Objednatel požaduje úpravy předané DSP, Zhotovitel příslušnou část DSP upraví v souladu s pokyny Objednatele (zpravidla ve lhůtě do 10 dnů) a poskytne Objednateli ke schválení upravenou DSP. Finální výstup (čistopis) bude Objednateli předán v listinné podobě v šesti (6) originálních vyhotoveních (při zachování požadovaného formátu) a v </w:t>
      </w:r>
      <w:r w:rsidR="00F80FFF" w:rsidRPr="00593CCA">
        <w:t>digitální podobě</w:t>
      </w:r>
      <w:r w:rsidRPr="00593CCA">
        <w:t xml:space="preserve"> na CD ve dvou (2) vyhotoveních (kontrolní položkový rozpočet ve formátu .</w:t>
      </w:r>
      <w:proofErr w:type="spellStart"/>
      <w:r w:rsidRPr="00593CCA">
        <w:t>xlsx</w:t>
      </w:r>
      <w:proofErr w:type="spellEnd"/>
      <w:r w:rsidRPr="00593CCA">
        <w:t xml:space="preserve"> a .</w:t>
      </w:r>
      <w:proofErr w:type="spellStart"/>
      <w:r w:rsidRPr="00593CCA">
        <w:t>xml</w:t>
      </w:r>
      <w:proofErr w:type="spellEnd"/>
      <w:r w:rsidRPr="00593CCA">
        <w:t xml:space="preserve"> XC4).</w:t>
      </w:r>
      <w:bookmarkEnd w:id="224"/>
      <w:bookmarkEnd w:id="225"/>
    </w:p>
    <w:p w:rsidR="00BB262C" w:rsidRPr="00B72027" w:rsidRDefault="00593CCA" w:rsidP="00DC470F">
      <w:pPr>
        <w:pStyle w:val="Clanek11"/>
        <w:keepNext/>
        <w:rPr>
          <w:b/>
        </w:rPr>
      </w:pPr>
      <w:bookmarkStart w:id="226" w:name="_Toc5631226"/>
      <w:bookmarkStart w:id="227" w:name="_Toc5632678"/>
      <w:r w:rsidRPr="00B72027">
        <w:rPr>
          <w:b/>
        </w:rPr>
        <w:t>Dokumentace bouracích prací (DBP)</w:t>
      </w:r>
      <w:bookmarkEnd w:id="226"/>
      <w:bookmarkEnd w:id="227"/>
    </w:p>
    <w:p w:rsidR="00593CCA" w:rsidRPr="005F7C06" w:rsidRDefault="00123162" w:rsidP="00DC470F">
      <w:pPr>
        <w:keepNext/>
        <w:ind w:left="567"/>
      </w:pPr>
      <w:bookmarkStart w:id="228" w:name="_Toc5631227"/>
      <w:bookmarkStart w:id="229" w:name="_Toc5632679"/>
      <w:r w:rsidRPr="000957B9">
        <w:t xml:space="preserve">Pokud k tomu dá po schválení finální verze Architektonické studie Objednatel výslovný pokyn, Zhotovitel na </w:t>
      </w:r>
      <w:r w:rsidR="00593CCA" w:rsidRPr="000957B9">
        <w:t xml:space="preserve">základě </w:t>
      </w:r>
      <w:r w:rsidR="00C4590B" w:rsidRPr="000957B9">
        <w:t>Architektonické studie</w:t>
      </w:r>
      <w:r w:rsidR="00593CCA" w:rsidRPr="000957B9">
        <w:t xml:space="preserve"> Zhotovitel připraví a předá Objednateli v listinné podobě ve dvou (2) originálních vyhotoveních a v digitální podobě na CD (v otevřeném formátu .DWG, .DGN, .PDF, .DOCX a .XLSX</w:t>
      </w:r>
      <w:r w:rsidR="00756877" w:rsidRPr="000957B9">
        <w:t>, vždy však minimálně ve formátu .PDF</w:t>
      </w:r>
      <w:r w:rsidR="00593CCA" w:rsidRPr="000957B9">
        <w:t xml:space="preserve">) v šesti (6) vyhotoveních DBP zejména pro odstranění stavebních objektů </w:t>
      </w:r>
      <w:r w:rsidR="00C4590B" w:rsidRPr="000957B9">
        <w:t>„[</w:t>
      </w:r>
      <w:r w:rsidR="00C4590B" w:rsidRPr="000957B9">
        <w:rPr>
          <w:b/>
        </w:rPr>
        <w:t>doplnit</w:t>
      </w:r>
      <w:r w:rsidR="00C4590B" w:rsidRPr="000957B9">
        <w:t>]“</w:t>
      </w:r>
      <w:r w:rsidR="00593CCA" w:rsidRPr="000957B9">
        <w:t xml:space="preserve"> a s nimi souvisejících stavebních objektů a zařízení, neurčí-li nejpozději s doručením písemné výzvy Objednatele k započetí zhotovování DÚR dle </w:t>
      </w:r>
      <w:r w:rsidR="00D4127A" w:rsidRPr="000957B9">
        <w:t xml:space="preserve">článku </w:t>
      </w:r>
      <w:r w:rsidR="00D4127A" w:rsidRPr="000957B9">
        <w:fldChar w:fldCharType="begin"/>
      </w:r>
      <w:r w:rsidR="00D4127A" w:rsidRPr="000957B9">
        <w:instrText xml:space="preserve"> REF _Ref5634528 \r \h </w:instrText>
      </w:r>
      <w:r w:rsidR="00C4590B" w:rsidRPr="000957B9">
        <w:instrText xml:space="preserve"> \* MERGEFORMAT </w:instrText>
      </w:r>
      <w:r w:rsidR="00D4127A" w:rsidRPr="000957B9">
        <w:fldChar w:fldCharType="separate"/>
      </w:r>
      <w:r w:rsidR="007A2B1C" w:rsidRPr="000957B9">
        <w:t>2.5</w:t>
      </w:r>
      <w:r w:rsidR="00D4127A" w:rsidRPr="000957B9">
        <w:fldChar w:fldCharType="end"/>
      </w:r>
      <w:r w:rsidR="00593CCA" w:rsidRPr="000957B9">
        <w:t xml:space="preserve"> Objednatel jiný </w:t>
      </w:r>
      <w:r w:rsidR="00593CCA" w:rsidRPr="005F7C06">
        <w:t>rozsah bouracích prací</w:t>
      </w:r>
      <w:r w:rsidR="009659ED" w:rsidRPr="005F7C06">
        <w:t xml:space="preserve"> nebo menší rozsah a menší míru podrobnosti DBP, než jaká je stanovena v </w:t>
      </w:r>
      <w:r w:rsidR="009659ED" w:rsidRPr="005F7C06">
        <w:rPr>
          <w:i/>
        </w:rPr>
        <w:t xml:space="preserve">Příloze č. </w:t>
      </w:r>
      <w:r w:rsidR="000957B9" w:rsidRPr="005F7C06">
        <w:rPr>
          <w:i/>
        </w:rPr>
        <w:t>2</w:t>
      </w:r>
      <w:r w:rsidR="000957B9" w:rsidRPr="005F7C06">
        <w:t xml:space="preserve">,  </w:t>
      </w:r>
      <w:r w:rsidR="00593CCA" w:rsidRPr="005F7C06">
        <w:t>(včetně výkazu výměr, kontrolního položkového rozpočtu a slepého rozpočtu) ve formátu .</w:t>
      </w:r>
      <w:proofErr w:type="spellStart"/>
      <w:r w:rsidR="00593CCA" w:rsidRPr="005F7C06">
        <w:t>xlsx</w:t>
      </w:r>
      <w:proofErr w:type="spellEnd"/>
      <w:r w:rsidR="00593CCA" w:rsidRPr="005F7C06">
        <w:t xml:space="preserve"> a .</w:t>
      </w:r>
      <w:proofErr w:type="spellStart"/>
      <w:r w:rsidR="00593CCA" w:rsidRPr="005F7C06">
        <w:t>xml</w:t>
      </w:r>
      <w:proofErr w:type="spellEnd"/>
      <w:r w:rsidR="00593CCA" w:rsidRPr="005F7C06">
        <w:t xml:space="preserve"> XC4), ke kontrole a schválení tak, aby její finální znění odevzdal Objednateli ve lhůtě stanovené podle </w:t>
      </w:r>
      <w:r w:rsidR="00D4127A" w:rsidRPr="005F7C06">
        <w:t xml:space="preserve">článku </w:t>
      </w:r>
      <w:r w:rsidR="00D4127A" w:rsidRPr="005F7C06">
        <w:fldChar w:fldCharType="begin"/>
      </w:r>
      <w:r w:rsidR="00D4127A" w:rsidRPr="005F7C06">
        <w:instrText xml:space="preserve"> REF _Ref5634549 \r \h </w:instrText>
      </w:r>
      <w:r w:rsidR="00C4590B" w:rsidRPr="005F7C06">
        <w:instrText xml:space="preserve"> \* MERGEFORMAT </w:instrText>
      </w:r>
      <w:r w:rsidR="00D4127A" w:rsidRPr="005F7C06">
        <w:fldChar w:fldCharType="separate"/>
      </w:r>
      <w:r w:rsidR="007A2B1C" w:rsidRPr="005F7C06">
        <w:t>2.5</w:t>
      </w:r>
      <w:r w:rsidR="00D4127A" w:rsidRPr="005F7C06">
        <w:fldChar w:fldCharType="end"/>
      </w:r>
      <w:r w:rsidR="00593CCA" w:rsidRPr="005F7C06">
        <w:t xml:space="preserve"> Smlouvy pro dodání DÚR. Objednatel je oprávněn schválit DBP nebo požadovat její úpravy. Pokud Objednatel požaduje úpravy předané DBP, Zhotovitel příslušnou část DBP upraví v souladu s pokyny Objednatele (zpravidla ve lhůtě do 10 dnů) a poskytne Objednateli ke schválení upravenou DBP. Finální výstup (čistopis) bude Objednateli předán v listinné podobě v šesti (6) originálních vyhotoveních (při zachování požadovaného formátu) a v digitální  podobě na CD ve dvou (2) vyhotoveních (kontrolní položkový rozpočet ve formátu .</w:t>
      </w:r>
      <w:proofErr w:type="spellStart"/>
      <w:r w:rsidR="00593CCA" w:rsidRPr="005F7C06">
        <w:t>xlsx</w:t>
      </w:r>
      <w:proofErr w:type="spellEnd"/>
      <w:r w:rsidR="00593CCA" w:rsidRPr="005F7C06">
        <w:t xml:space="preserve"> a .</w:t>
      </w:r>
      <w:proofErr w:type="spellStart"/>
      <w:r w:rsidR="00593CCA" w:rsidRPr="005F7C06">
        <w:t>xml</w:t>
      </w:r>
      <w:proofErr w:type="spellEnd"/>
      <w:r w:rsidR="00593CCA" w:rsidRPr="005F7C06">
        <w:t xml:space="preserve"> XC4).</w:t>
      </w:r>
      <w:bookmarkEnd w:id="228"/>
      <w:bookmarkEnd w:id="229"/>
    </w:p>
    <w:p w:rsidR="000C59BE" w:rsidRPr="000C59BE" w:rsidRDefault="000C59BE" w:rsidP="00DC470F">
      <w:pPr>
        <w:keepNext/>
        <w:ind w:left="567"/>
      </w:pPr>
      <w:r w:rsidRPr="005F7C06">
        <w:t xml:space="preserve">Pro vyloučení pochybností se uvádí, že pokud Objednatel udělí Zhotoviteli pokyn k vypracování DBP menší rozsah a menší míru podrobnosti DBP, než jaká je stanovena v </w:t>
      </w:r>
      <w:r w:rsidRPr="005F7C06">
        <w:rPr>
          <w:i/>
        </w:rPr>
        <w:t xml:space="preserve">Příloze č. </w:t>
      </w:r>
      <w:r w:rsidR="000957B9" w:rsidRPr="005F7C06">
        <w:rPr>
          <w:i/>
        </w:rPr>
        <w:t>2</w:t>
      </w:r>
      <w:r w:rsidR="000957B9" w:rsidRPr="005F7C06">
        <w:t xml:space="preserve">, </w:t>
      </w:r>
      <w:r w:rsidRPr="005F7C06">
        <w:t>je Zhotovitel povinen s Objednatelem uzavřít dodatek ke</w:t>
      </w:r>
      <w:r>
        <w:t xml:space="preserve"> Smlouvě, který bude zohledňovat rozsah takto vzniklých </w:t>
      </w:r>
      <w:proofErr w:type="spellStart"/>
      <w:r>
        <w:t>méněprací</w:t>
      </w:r>
      <w:proofErr w:type="spellEnd"/>
      <w:r>
        <w:t>, a to zejména ve vztahu k jejich dopadům na cenu za toto dílčí plnění a termín jeho dodání.</w:t>
      </w:r>
    </w:p>
    <w:p w:rsidR="00593CCA" w:rsidRPr="00CC1EA6" w:rsidRDefault="00593CCA" w:rsidP="00DC470F">
      <w:pPr>
        <w:pStyle w:val="Clanek11"/>
        <w:keepNext/>
        <w:rPr>
          <w:b/>
        </w:rPr>
      </w:pPr>
      <w:bookmarkStart w:id="230" w:name="_Toc5631228"/>
      <w:bookmarkStart w:id="231" w:name="_Toc5632680"/>
      <w:bookmarkStart w:id="232" w:name="_Ref5634909"/>
      <w:r w:rsidRPr="00CC1EA6">
        <w:rPr>
          <w:b/>
        </w:rPr>
        <w:t>Dokumentace pro provádění Stavby (DPS)</w:t>
      </w:r>
      <w:bookmarkEnd w:id="230"/>
      <w:bookmarkEnd w:id="231"/>
      <w:bookmarkEnd w:id="232"/>
    </w:p>
    <w:p w:rsidR="00271354" w:rsidRDefault="00593CCA" w:rsidP="00DC470F">
      <w:pPr>
        <w:keepNext/>
        <w:ind w:left="567"/>
      </w:pPr>
      <w:bookmarkStart w:id="233" w:name="_Toc5631229"/>
      <w:bookmarkStart w:id="234" w:name="_Toc5632681"/>
      <w:r>
        <w:t>Na základě schválené DSP Zhotovitel připraví a poskytne Objednat</w:t>
      </w:r>
      <w:r w:rsidRPr="003071E0">
        <w:t xml:space="preserve">eli v listinné podobě v </w:t>
      </w:r>
      <w:r w:rsidR="003071E0" w:rsidRPr="003071E0">
        <w:t xml:space="preserve">osmi </w:t>
      </w:r>
      <w:r w:rsidRPr="003071E0">
        <w:t>(</w:t>
      </w:r>
      <w:r w:rsidR="003071E0" w:rsidRPr="003071E0">
        <w:t>8</w:t>
      </w:r>
      <w:r w:rsidRPr="003071E0">
        <w:t>) originálních vyhotoveních a</w:t>
      </w:r>
      <w:r>
        <w:t xml:space="preserve"> v digitální podobě na CD (v otevřeném formátu .DWG, .DGN, .PDF, .DOCX a .XLSX</w:t>
      </w:r>
      <w:r w:rsidR="00756877">
        <w:t>, vždy však minimálně ve formátu .PDF</w:t>
      </w:r>
      <w:r>
        <w:t>) ve dvou (2) vyhotoveních DPS (včetně výkazu výměr, kontrolního položkového rozpočtu a slepého rozpočtu) ve formátu .</w:t>
      </w:r>
      <w:proofErr w:type="spellStart"/>
      <w:r>
        <w:t>xlsx</w:t>
      </w:r>
      <w:proofErr w:type="spellEnd"/>
      <w:r>
        <w:t xml:space="preserve"> a .</w:t>
      </w:r>
      <w:proofErr w:type="spellStart"/>
      <w:r>
        <w:t>xml</w:t>
      </w:r>
      <w:proofErr w:type="spellEnd"/>
      <w:r>
        <w:t xml:space="preserve"> XC4) ke kontrole a schválení tak, aby její finální znění odevzdal Objednateli </w:t>
      </w:r>
      <w:r w:rsidRPr="00593CCA">
        <w:rPr>
          <w:b/>
        </w:rPr>
        <w:t>do 180 dnů</w:t>
      </w:r>
      <w:r>
        <w:t xml:space="preserve"> od doručení písemné výzvy Objednatele k započetí s prováděním činností dle tohoto článku. Objednatel je oprávněn schválit DPS nebo požadovat její úpravy. Pokud Objednatel požaduje úpravy předané DPS, Zhotovitel příslušnou část DPS upraví v souladu s pokyny Objednatele (zpravidla ve lhůtě do 10 dnů) a poskytne Objednateli ke schválení upravenou DPS ve stejném, shora uvedeném počtu vyhotovení, a to do doby nezbytně nutné pro zapracování Objednatelem požadovaných změn od obdržení takové žádosti. Zhotovitel předá Objednateli čistopis DPS v listinné podobě v šesti (6) originálních vyhotoveních a v digitální  podobě na CD (v otevřeném formátu .DWG, .DGN, .PDF, .DOCX a .XLSX) ve dvou (2) vyhotoveních DPS (včetně výkazu výměr, kontrolního položkového rozpočtu a slepého rozpočtu ve formátu .</w:t>
      </w:r>
      <w:proofErr w:type="spellStart"/>
      <w:r>
        <w:t>xlsx</w:t>
      </w:r>
      <w:proofErr w:type="spellEnd"/>
      <w:r>
        <w:t xml:space="preserve"> a .</w:t>
      </w:r>
      <w:proofErr w:type="spellStart"/>
      <w:r>
        <w:t>xml</w:t>
      </w:r>
      <w:proofErr w:type="spellEnd"/>
      <w:r>
        <w:t xml:space="preserve"> XC4).</w:t>
      </w:r>
      <w:bookmarkEnd w:id="233"/>
      <w:bookmarkEnd w:id="234"/>
      <w:r>
        <w:t xml:space="preserve"> </w:t>
      </w:r>
    </w:p>
    <w:p w:rsidR="00271354" w:rsidRDefault="00271354" w:rsidP="00DC470F">
      <w:pPr>
        <w:pStyle w:val="Clanek11"/>
        <w:keepNext/>
        <w:rPr>
          <w:b/>
        </w:rPr>
      </w:pPr>
      <w:bookmarkStart w:id="235" w:name="_Toc5631232"/>
      <w:bookmarkStart w:id="236" w:name="_Toc5632684"/>
      <w:bookmarkStart w:id="237" w:name="_Ref5634829"/>
      <w:r>
        <w:rPr>
          <w:b/>
        </w:rPr>
        <w:lastRenderedPageBreak/>
        <w:t>Informační model stavby (BIM)</w:t>
      </w:r>
    </w:p>
    <w:p w:rsidR="00271354" w:rsidRDefault="00F13CD9" w:rsidP="00DC470F">
      <w:pPr>
        <w:keepNext/>
        <w:ind w:left="567"/>
      </w:pPr>
      <w:r>
        <w:t>Pokud se Zhotovitel v Zadávacím řízení zavázal vyhotovit pro účely Stavby Informační model stavby (</w:t>
      </w:r>
      <w:proofErr w:type="spellStart"/>
      <w:r>
        <w:t>Building</w:t>
      </w:r>
      <w:proofErr w:type="spellEnd"/>
      <w:r>
        <w:t xml:space="preserve"> </w:t>
      </w:r>
      <w:proofErr w:type="spellStart"/>
      <w:r>
        <w:t>Information</w:t>
      </w:r>
      <w:proofErr w:type="spellEnd"/>
      <w:r>
        <w:t xml:space="preserve"> Model; dále jen „</w:t>
      </w:r>
      <w:r w:rsidRPr="00F13CD9">
        <w:rPr>
          <w:b/>
        </w:rPr>
        <w:t>BIM</w:t>
      </w:r>
      <w:r>
        <w:t>“), je Zhotovitel povinen vyhotovit a Objednateli předat BIM v rozsahu a za podmínek uvedených v </w:t>
      </w:r>
      <w:r w:rsidRPr="00F13CD9">
        <w:rPr>
          <w:i/>
        </w:rPr>
        <w:t>Příloze č. 8</w:t>
      </w:r>
      <w:r>
        <w:t xml:space="preserve">. Pro vyloučení pochybností se uvádí, že bez ohledu na obsah </w:t>
      </w:r>
      <w:r w:rsidRPr="00F13CD9">
        <w:rPr>
          <w:i/>
        </w:rPr>
        <w:t>Přílohy č. 8</w:t>
      </w:r>
      <w:r>
        <w:t xml:space="preserve"> je Zhotovitel povinen vyhotovit BIM alespoň k DPS. BIM bude Objednateli předán v digitální podobě na datovém nosiči vždy nejpozději společně s předávaným stupněm Projektové dokumentace, k němuž Zhotovitel BIM podle </w:t>
      </w:r>
      <w:r w:rsidRPr="00F13CD9">
        <w:rPr>
          <w:i/>
        </w:rPr>
        <w:t>Přílohy č. 8</w:t>
      </w:r>
      <w:r>
        <w:t xml:space="preserve"> vyhotovil. BIM musí být vypracován v certifikovaném počítačovém programu, který umožňuje vyhotovení BIM v 3D formátu. Informace obsažené v BIM musí být v plné shodě s informacemi obsaženými v jednotlivých stupních Projektové dokumentace. Na vady BIM se použije ujednání v článku 2.13 Smlouvy obdobně. Rozpor mezi obsahem Projektové dokumentace a informacemi obsaženými v BIM se považuje za vadu Projektové dokumentace podle článku 2.13 Smlouvy a/ nebo vadu BIM, podle toho, který z těchto výstupů je vadný.</w:t>
      </w:r>
      <w:r w:rsidR="0088402A">
        <w:t xml:space="preserve"> </w:t>
      </w:r>
    </w:p>
    <w:p w:rsidR="00593CCA" w:rsidRPr="00C4590B" w:rsidRDefault="00593CCA" w:rsidP="00DC470F">
      <w:pPr>
        <w:pStyle w:val="Clanek11"/>
        <w:keepNext/>
        <w:rPr>
          <w:b/>
        </w:rPr>
      </w:pPr>
      <w:r w:rsidRPr="00C4590B">
        <w:rPr>
          <w:b/>
        </w:rPr>
        <w:t>Schválení Projektové dokumentace Objednatelem</w:t>
      </w:r>
      <w:bookmarkEnd w:id="235"/>
      <w:bookmarkEnd w:id="236"/>
      <w:bookmarkEnd w:id="237"/>
    </w:p>
    <w:p w:rsidR="00593CCA" w:rsidRDefault="00593CCA" w:rsidP="00DC470F">
      <w:pPr>
        <w:keepNext/>
        <w:ind w:left="567"/>
      </w:pPr>
      <w:bookmarkStart w:id="238" w:name="_Toc5631233"/>
      <w:bookmarkStart w:id="239" w:name="_Toc5632685"/>
      <w:r>
        <w:t xml:space="preserve">Na schválení jednotlivých </w:t>
      </w:r>
      <w:r w:rsidR="00C4590B">
        <w:t>stupňů</w:t>
      </w:r>
      <w:r>
        <w:t xml:space="preserve"> Projektové dokumentace má Objednatel maximálně </w:t>
      </w:r>
      <w:r w:rsidR="00F515BE">
        <w:t>třicet (3</w:t>
      </w:r>
      <w:r>
        <w:t>0) dnů ke každé části dokumentace dle předchozích článků. Každá část Projektové dokumentace musí být odsouhlasena formou písemného protokolu o předání a převzetí části díla (nebo díla celého), který podepíší osoby uvedené v</w:t>
      </w:r>
      <w:r w:rsidR="00B150D1">
        <w:t xml:space="preserve"> článku </w:t>
      </w:r>
      <w:r w:rsidR="00B150D1">
        <w:fldChar w:fldCharType="begin"/>
      </w:r>
      <w:r w:rsidR="00B150D1">
        <w:instrText xml:space="preserve"> REF _Ref5634775 \r \h </w:instrText>
      </w:r>
      <w:r w:rsidR="00B150D1">
        <w:fldChar w:fldCharType="separate"/>
      </w:r>
      <w:r w:rsidR="007A2B1C">
        <w:t>1.5</w:t>
      </w:r>
      <w:r w:rsidR="00B150D1">
        <w:fldChar w:fldCharType="end"/>
      </w:r>
      <w:r>
        <w:t xml:space="preserve"> této Smlouvy.</w:t>
      </w:r>
      <w:bookmarkEnd w:id="238"/>
      <w:bookmarkEnd w:id="239"/>
      <w:r>
        <w:t xml:space="preserve"> </w:t>
      </w:r>
    </w:p>
    <w:p w:rsidR="00593CCA" w:rsidRPr="00CC1EA6" w:rsidRDefault="00593CCA" w:rsidP="00DC470F">
      <w:pPr>
        <w:pStyle w:val="Clanek11"/>
        <w:keepNext/>
        <w:rPr>
          <w:b/>
        </w:rPr>
      </w:pPr>
      <w:bookmarkStart w:id="240" w:name="_Toc5631234"/>
      <w:bookmarkStart w:id="241" w:name="_Toc5632686"/>
      <w:bookmarkStart w:id="242" w:name="_Ref5635019"/>
      <w:r w:rsidRPr="00CC1EA6">
        <w:rPr>
          <w:b/>
        </w:rPr>
        <w:t>Závaznost lhůt pro poskytnutí plnění</w:t>
      </w:r>
      <w:bookmarkEnd w:id="240"/>
      <w:bookmarkEnd w:id="241"/>
      <w:bookmarkEnd w:id="242"/>
    </w:p>
    <w:p w:rsidR="00593CCA" w:rsidRDefault="00593CCA" w:rsidP="00DC470F">
      <w:pPr>
        <w:keepNext/>
        <w:ind w:left="567"/>
      </w:pPr>
      <w:bookmarkStart w:id="243" w:name="_Toc5631235"/>
      <w:bookmarkStart w:id="244" w:name="_Toc5632687"/>
      <w:r>
        <w:t xml:space="preserve">Lhůty pro vyhotovení a předložení jednotlivých částí plnění dle Smlouvy uvedené v tomto článku </w:t>
      </w:r>
      <w:r w:rsidR="00B150D1">
        <w:rPr>
          <w:highlight w:val="green"/>
        </w:rPr>
        <w:fldChar w:fldCharType="begin"/>
      </w:r>
      <w:r w:rsidR="00B150D1">
        <w:instrText xml:space="preserve"> REF _Ref5634789 \r \h </w:instrText>
      </w:r>
      <w:r w:rsidR="00B150D1">
        <w:rPr>
          <w:highlight w:val="green"/>
        </w:rPr>
      </w:r>
      <w:r w:rsidR="00B150D1">
        <w:rPr>
          <w:highlight w:val="green"/>
        </w:rPr>
        <w:fldChar w:fldCharType="separate"/>
      </w:r>
      <w:r w:rsidR="007A2B1C">
        <w:t>2</w:t>
      </w:r>
      <w:r w:rsidR="00B150D1">
        <w:rPr>
          <w:highlight w:val="green"/>
        </w:rPr>
        <w:fldChar w:fldCharType="end"/>
      </w:r>
      <w:r>
        <w:t xml:space="preserve"> lze po předchozím písemném souhlasu a ve výjimečných případech prodloužit, a to bez uložení sankce. Rozhodnutí o přiměřeném prodloužení jednotlivých lhůt náleží plně Objednateli a Zhotovitel na takový postup nemá žádný nárok. Takovéto prodloužení lhůt nemusí mít formu dodatku k této Smlouvě, postačuje např. písemné prohlášení Objednatele nebo zápis z kontrolního dne podepsaný Objednatelem.</w:t>
      </w:r>
      <w:bookmarkEnd w:id="243"/>
      <w:bookmarkEnd w:id="244"/>
    </w:p>
    <w:p w:rsidR="00954A15" w:rsidRPr="00CC1EA6" w:rsidRDefault="00C4590B" w:rsidP="00DC470F">
      <w:pPr>
        <w:pStyle w:val="Clanek11"/>
        <w:keepNext/>
        <w:rPr>
          <w:b/>
        </w:rPr>
      </w:pPr>
      <w:bookmarkStart w:id="245" w:name="_Toc5631236"/>
      <w:bookmarkStart w:id="246" w:name="_Toc5632688"/>
      <w:r>
        <w:rPr>
          <w:b/>
        </w:rPr>
        <w:t>Harmonogram a k</w:t>
      </w:r>
      <w:r w:rsidR="00954A15" w:rsidRPr="00CC1EA6">
        <w:rPr>
          <w:b/>
        </w:rPr>
        <w:t>ontrolní dny</w:t>
      </w:r>
      <w:bookmarkEnd w:id="245"/>
      <w:bookmarkEnd w:id="246"/>
    </w:p>
    <w:p w:rsidR="00954A15" w:rsidRDefault="00954A15" w:rsidP="00DC470F">
      <w:pPr>
        <w:keepNext/>
        <w:ind w:left="567"/>
      </w:pPr>
      <w:bookmarkStart w:id="247" w:name="_Toc5631237"/>
      <w:bookmarkStart w:id="248" w:name="_Toc5632689"/>
      <w:r>
        <w:t xml:space="preserve">Zhotovitel vždy nejpozději do 10 dnů od zahájení každé dílčí fáze plnění uvedené v článku </w:t>
      </w:r>
      <w:r w:rsidR="00B150D1">
        <w:rPr>
          <w:highlight w:val="green"/>
        </w:rPr>
        <w:fldChar w:fldCharType="begin"/>
      </w:r>
      <w:r w:rsidR="00B150D1">
        <w:instrText xml:space="preserve"> REF _Ref5634803 \r \h </w:instrText>
      </w:r>
      <w:r w:rsidR="00B150D1">
        <w:rPr>
          <w:highlight w:val="green"/>
        </w:rPr>
      </w:r>
      <w:r w:rsidR="00B150D1">
        <w:rPr>
          <w:highlight w:val="green"/>
        </w:rPr>
        <w:fldChar w:fldCharType="separate"/>
      </w:r>
      <w:r w:rsidR="007A2B1C">
        <w:t>1.1</w:t>
      </w:r>
      <w:r w:rsidR="00B150D1">
        <w:rPr>
          <w:highlight w:val="green"/>
        </w:rPr>
        <w:fldChar w:fldCharType="end"/>
      </w:r>
      <w:r w:rsidR="00B150D1">
        <w:t xml:space="preserve"> </w:t>
      </w:r>
      <w:r>
        <w:t>této Smlouvy předloží Objednateli k odsouhlasení návrh harmonogramu, který bude obsahovat veškeré podstatné milníky dílčího plnění a na ně navázané kontrolní dny. Harmonogram bude obsahovat minimálně následující milníky:</w:t>
      </w:r>
      <w:bookmarkEnd w:id="247"/>
      <w:bookmarkEnd w:id="248"/>
    </w:p>
    <w:p w:rsidR="00954A15" w:rsidRDefault="00954A15" w:rsidP="00DC470F">
      <w:pPr>
        <w:pStyle w:val="Claneka"/>
        <w:keepNext/>
        <w:keepLines w:val="0"/>
        <w:widowControl/>
      </w:pPr>
      <w:r>
        <w:t>termín uzavření objektové skladby projektu (stavebních objektů, provozních souborů);</w:t>
      </w:r>
    </w:p>
    <w:p w:rsidR="00954A15" w:rsidRDefault="00954A15" w:rsidP="00DC470F">
      <w:pPr>
        <w:pStyle w:val="Claneka"/>
        <w:keepNext/>
        <w:keepLines w:val="0"/>
        <w:widowControl/>
      </w:pPr>
      <w:r>
        <w:t xml:space="preserve">termín uzavření provozně – dispozičního řešení </w:t>
      </w:r>
      <w:r w:rsidR="00C4590B">
        <w:t>S</w:t>
      </w:r>
      <w:r>
        <w:t>tavby;</w:t>
      </w:r>
    </w:p>
    <w:p w:rsidR="00954A15" w:rsidRDefault="00954A15" w:rsidP="00DC470F">
      <w:pPr>
        <w:pStyle w:val="Claneka"/>
        <w:keepNext/>
        <w:keepLines w:val="0"/>
        <w:widowControl/>
      </w:pPr>
      <w:r>
        <w:t>termín uzavření koncepce technického řešení;</w:t>
      </w:r>
    </w:p>
    <w:p w:rsidR="00954A15" w:rsidRDefault="00954A15" w:rsidP="00DC470F">
      <w:pPr>
        <w:pStyle w:val="Claneka"/>
        <w:keepNext/>
        <w:keepLines w:val="0"/>
        <w:widowControl/>
      </w:pPr>
      <w:r>
        <w:t>termín předání údajů o nárocích na elektrickou energii;</w:t>
      </w:r>
    </w:p>
    <w:p w:rsidR="00954A15" w:rsidRDefault="00954A15" w:rsidP="00DC470F">
      <w:pPr>
        <w:pStyle w:val="Claneka"/>
        <w:keepNext/>
        <w:keepLines w:val="0"/>
        <w:widowControl/>
      </w:pPr>
      <w:r>
        <w:t>termín předání podkladů pro připojení technických zařízení na měření a regulaci;</w:t>
      </w:r>
    </w:p>
    <w:p w:rsidR="00954A15" w:rsidRDefault="00954A15" w:rsidP="00DC470F">
      <w:pPr>
        <w:pStyle w:val="Claneka"/>
        <w:keepNext/>
        <w:keepLines w:val="0"/>
        <w:widowControl/>
      </w:pPr>
      <w:r>
        <w:t>termín předání podkladů pro zpracování propočtů a rozpočtů;</w:t>
      </w:r>
    </w:p>
    <w:p w:rsidR="00954A15" w:rsidRDefault="00954A15" w:rsidP="00DC470F">
      <w:pPr>
        <w:pStyle w:val="Claneka"/>
        <w:keepNext/>
        <w:keepLines w:val="0"/>
        <w:widowControl/>
      </w:pPr>
      <w:r>
        <w:t xml:space="preserve">termín předání tabulek místností, tj. parametrů tepelné pohody a nároků na </w:t>
      </w:r>
      <w:r w:rsidR="000C59BE">
        <w:t>výměnu vzduchu v jednotlivých částech Stavby</w:t>
      </w:r>
      <w:r>
        <w:t>;</w:t>
      </w:r>
    </w:p>
    <w:p w:rsidR="00954A15" w:rsidRDefault="00954A15" w:rsidP="00DC470F">
      <w:pPr>
        <w:pStyle w:val="Claneka"/>
        <w:keepNext/>
        <w:keepLines w:val="0"/>
        <w:widowControl/>
      </w:pPr>
      <w:r>
        <w:t xml:space="preserve">termín předání </w:t>
      </w:r>
      <w:r w:rsidR="00D618BF">
        <w:t>jednotlivých</w:t>
      </w:r>
      <w:r w:rsidR="00741B38">
        <w:t xml:space="preserve"> části </w:t>
      </w:r>
      <w:r w:rsidR="00D618BF">
        <w:t>Projektové dokumentace</w:t>
      </w:r>
      <w:r w:rsidR="00741B38">
        <w:t xml:space="preserve"> </w:t>
      </w:r>
      <w:r>
        <w:t>ke kontrole</w:t>
      </w:r>
      <w:r w:rsidR="00D618BF">
        <w:t xml:space="preserve"> a termíny provedení jednotlivých dílčích plnění v rámci Služeb pro získání povolení</w:t>
      </w:r>
      <w:r>
        <w:t>.</w:t>
      </w:r>
    </w:p>
    <w:p w:rsidR="00954A15" w:rsidRDefault="00954A15" w:rsidP="00DC470F">
      <w:pPr>
        <w:keepNext/>
        <w:ind w:left="567"/>
      </w:pPr>
      <w:bookmarkStart w:id="249" w:name="_Toc5631238"/>
      <w:bookmarkStart w:id="250" w:name="_Toc5632690"/>
      <w:r>
        <w:t xml:space="preserve">Zhotovitel bude svolávat kontrolní dny pro řízení Projektu podle Objednatelem odsouhlaseného harmonogramu kontrolních dnů, a </w:t>
      </w:r>
      <w:r w:rsidRPr="003071E0">
        <w:t>to v sídle Objednatele.</w:t>
      </w:r>
      <w:r>
        <w:t xml:space="preserve"> Na kontrolních dnech bude Zástupce objednate</w:t>
      </w:r>
      <w:r w:rsidR="00C4590B">
        <w:t>le kontrolovat a revidovat zejména</w:t>
      </w:r>
      <w:r>
        <w:t xml:space="preserve"> postup prací na Projektu a schvalovat části Projektové dokumentace. Během kontrolních dnů budou také odsouhlasovány materiály a technologie použité v rámci Projektu. Pokud nebude jakákoliv část Projektové dokumentace (příp. materiály nebo technologie) písemně odsouhlasena Objednatelem, pak je Zhotovitel </w:t>
      </w:r>
      <w:r>
        <w:lastRenderedPageBreak/>
        <w:t xml:space="preserve">povinen bezplatně Projektovou dokumentaci (příp. navržené materiály nebo technologie) přepracovat podle pokynů Objednatele. Odsouhlasení části Projektové dokumentace Objednatelem nezbavuje Zhotovitele plné odpovědnosti za kvalitu díla s výjimkou případů, kdy Objednatel trval přes písemné upozornění Zhotovitele na pokynech, které by mohly mít negativní vliv na výslednou kvalitu </w:t>
      </w:r>
      <w:r w:rsidR="00C4590B">
        <w:t>Stavby</w:t>
      </w:r>
      <w:r>
        <w:t>.</w:t>
      </w:r>
      <w:bookmarkEnd w:id="249"/>
      <w:bookmarkEnd w:id="250"/>
    </w:p>
    <w:p w:rsidR="00954A15" w:rsidRDefault="00954A15" w:rsidP="00DC470F">
      <w:pPr>
        <w:keepNext/>
        <w:ind w:left="567"/>
      </w:pPr>
      <w:bookmarkStart w:id="251" w:name="_Toc5631239"/>
      <w:bookmarkStart w:id="252" w:name="_Toc5632691"/>
      <w:r>
        <w:t>Minimálně jeden z kontrolních dnů pro každou jednotlivou část Projektové dokumentace bude mít charakter prezentace, přičemž termín bude zvolen po předchozí dohodě s Objednatelem.</w:t>
      </w:r>
      <w:bookmarkEnd w:id="251"/>
      <w:bookmarkEnd w:id="252"/>
    </w:p>
    <w:p w:rsidR="00954A15" w:rsidRDefault="00954A15" w:rsidP="00DC470F">
      <w:pPr>
        <w:keepNext/>
        <w:ind w:left="567"/>
      </w:pPr>
      <w:bookmarkStart w:id="253" w:name="_Toc5631240"/>
      <w:bookmarkStart w:id="254" w:name="_Toc5632692"/>
      <w:r>
        <w:t>Pořizování a distribuci zápisů z kontrolního dne zajistí Zhotovitel po předchozím odsouhlasení ze strany Objednatele.</w:t>
      </w:r>
      <w:bookmarkEnd w:id="253"/>
      <w:bookmarkEnd w:id="254"/>
    </w:p>
    <w:p w:rsidR="00954A15" w:rsidRPr="00CC1EA6" w:rsidRDefault="00954A15" w:rsidP="00DC470F">
      <w:pPr>
        <w:pStyle w:val="Clanek11"/>
        <w:keepNext/>
        <w:rPr>
          <w:b/>
        </w:rPr>
      </w:pPr>
      <w:bookmarkStart w:id="255" w:name="_Toc5631241"/>
      <w:bookmarkStart w:id="256" w:name="_Toc5632693"/>
      <w:bookmarkStart w:id="257" w:name="_Ref5634714"/>
      <w:bookmarkStart w:id="258" w:name="_Ref5634748"/>
      <w:bookmarkStart w:id="259" w:name="_Ref5635593"/>
      <w:bookmarkStart w:id="260" w:name="_Ref5636357"/>
      <w:r w:rsidRPr="00CC1EA6">
        <w:rPr>
          <w:b/>
        </w:rPr>
        <w:t>Vady Projektové dokumentace</w:t>
      </w:r>
      <w:bookmarkEnd w:id="255"/>
      <w:bookmarkEnd w:id="256"/>
      <w:bookmarkEnd w:id="257"/>
      <w:bookmarkEnd w:id="258"/>
      <w:bookmarkEnd w:id="259"/>
      <w:bookmarkEnd w:id="260"/>
    </w:p>
    <w:p w:rsidR="00954A15" w:rsidRDefault="00954A15" w:rsidP="00DC470F">
      <w:pPr>
        <w:keepNext/>
        <w:ind w:left="567"/>
      </w:pPr>
      <w:bookmarkStart w:id="261" w:name="_Toc5631242"/>
      <w:bookmarkStart w:id="262" w:name="_Toc5632694"/>
      <w:r>
        <w:t>Zhotovitel odpovídá za správnost a úplnost předané Projektové dokumentace (včetně správnosti a úplnosti výkazu výměr – položkového rozpočtu, specifikace materiálů) a proveditelnost Stavby dle této Projektové dokumentace. Zhotovitel odpovídá za činnost celého svého týmu pracovníků včetně přizvaných odpovědných projektantů s příslušnou specializací. V případě, že Projektová dokumentace bude obsahovat vady, může Objednatel po Zhotoviteli požadovat skutečně způsobenou prokazatelnou škodu vzniklou Objednateli na základě takového vadného plnění. Pro případ vady Projektové dokumentace sjednávají Strany právo Objednatele požadovat odstranění vady v záruční době a povinnost Zhotovitele provést bezplatné odstranění těchto vad. Zhotovitel se zavazuje případné vady Projektové dokumentace odstranit bez zbytečného odkladu, nejpozději však do dvaceti (20) pracovních dnů po uplatnění oprávněné reklamace Objednatelem učiněné písemnou formou. Zhotovitel tímto poskytuje záruku na kvalitu projektového řešení Stavby postavené na základě odsouhlasené Projektové dokumentace po záruční dobu 5 (pěti) let od okamžiku uvedení Stavby do provozu a 20 (dvaceti) let od okamžiku uvedení Stavby do provozu ve vztahu ke statice Stavby. Tímto ujednáním nejsou dotčené nároky Objednatele z odpovědnosti za vady vyplývající ze zákona ani nárok na náhradu újmy.</w:t>
      </w:r>
      <w:bookmarkEnd w:id="261"/>
      <w:bookmarkEnd w:id="262"/>
    </w:p>
    <w:p w:rsidR="00954A15" w:rsidRPr="00CC1EA6" w:rsidRDefault="00954A15" w:rsidP="00DC470F">
      <w:pPr>
        <w:pStyle w:val="Clanek11"/>
        <w:keepNext/>
        <w:rPr>
          <w:b/>
        </w:rPr>
      </w:pPr>
      <w:bookmarkStart w:id="263" w:name="_Toc5631243"/>
      <w:bookmarkStart w:id="264" w:name="_Toc5632695"/>
      <w:bookmarkStart w:id="265" w:name="_Ref6350771"/>
      <w:bookmarkStart w:id="266" w:name="_Ref10628243"/>
      <w:r w:rsidRPr="00CC1EA6">
        <w:rPr>
          <w:b/>
        </w:rPr>
        <w:t>Vlastnické právo, právo užívat Projektovou dokumentaci a ostatní dokumenty</w:t>
      </w:r>
      <w:bookmarkEnd w:id="263"/>
      <w:bookmarkEnd w:id="264"/>
      <w:bookmarkEnd w:id="265"/>
      <w:bookmarkEnd w:id="266"/>
    </w:p>
    <w:p w:rsidR="00954A15" w:rsidRDefault="00954A15" w:rsidP="00DC470F">
      <w:pPr>
        <w:keepNext/>
        <w:ind w:left="567"/>
      </w:pPr>
      <w:bookmarkStart w:id="267" w:name="_Toc5631244"/>
      <w:bookmarkStart w:id="268" w:name="_Toc5632696"/>
      <w:r>
        <w:t xml:space="preserve">Objednatel nabude vlastnické právo k jednotlivým částem Projektové dokumentace </w:t>
      </w:r>
      <w:r w:rsidR="004C16A8">
        <w:t>a všem jejím verzím okamžikem jejího předání Objednateli</w:t>
      </w:r>
      <w:r>
        <w:t>.</w:t>
      </w:r>
      <w:bookmarkEnd w:id="267"/>
      <w:bookmarkEnd w:id="268"/>
    </w:p>
    <w:p w:rsidR="00954A15" w:rsidRDefault="00954A15" w:rsidP="00DC470F">
      <w:pPr>
        <w:keepNext/>
        <w:ind w:left="567"/>
      </w:pPr>
      <w:bookmarkStart w:id="269" w:name="_Toc5631245"/>
      <w:bookmarkStart w:id="270" w:name="_Toc5632697"/>
      <w:r>
        <w:t xml:space="preserve">Zhotovitel poskytuje Objednateli ke každé dílčí části Projektové dokumentace výhradní, převoditelné a neomezené právo k vytváření kopií, užívání a zpřístupnění dalším osobám Projektové dokumentace nebo jakékoliv její části a také jakýchkoliv dokumentů, listin, náčrtů, návrhů, změn Projektové dokumentace, programů a dat vytvořených nebo poskytnutých Zhotovitelem na základě Smlouvy, jež požívá nebo může požívat ochrany podle právních předpisů v oblasti ochrany duševního vlastnictví, včetně práva upravovat a měnit takováto díla, a to za účelem realizace, provozování, užívání, údržby, změn, úprav, oprav a demolice Stavby nebo jejích jednotlivých částí. Odměna za toto právo je již zahrnuta v celkové Ceně a Zhotovitel toto právo uděluje na dobu </w:t>
      </w:r>
      <w:r w:rsidR="006A0655">
        <w:t>trvání majetkových práv</w:t>
      </w:r>
      <w:r>
        <w:t xml:space="preserve"> a bude opravňovat také jakoukoli osobu, která bude řádným vlastníkem nebo uživatelem příslušné části Stavby.</w:t>
      </w:r>
      <w:bookmarkEnd w:id="269"/>
      <w:bookmarkEnd w:id="270"/>
    </w:p>
    <w:p w:rsidR="00954A15" w:rsidRDefault="00954A15" w:rsidP="00DC470F">
      <w:pPr>
        <w:keepNext/>
        <w:ind w:left="567"/>
      </w:pPr>
      <w:bookmarkStart w:id="271" w:name="_Toc5631246"/>
      <w:bookmarkStart w:id="272" w:name="_Toc5632698"/>
      <w:r>
        <w:t>Zhotovitel uzavřením této Smlouvy výslovně souhlasí, že Objednatel je po převzetí Projektové dokumentace (příp. její části) oprávněn s takovou dokumentací volně nakládat, užívat jí a v souladu s § 11 odst. 3 zák. č. 121/2000 Sb., o právu autorském, o právech souvisejících s právem autorským a o změně některých zákonů (autorský zákon), ve znění pozdějších předpisů,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bookmarkEnd w:id="271"/>
      <w:bookmarkEnd w:id="272"/>
      <w:r>
        <w:t xml:space="preserve"> </w:t>
      </w:r>
    </w:p>
    <w:p w:rsidR="004C16A8" w:rsidRDefault="004C16A8" w:rsidP="00DC470F">
      <w:pPr>
        <w:keepNext/>
        <w:ind w:left="567"/>
      </w:pPr>
      <w:r>
        <w:t xml:space="preserve">Vlastnické právo a oprávnění k Projektové dokumentaci nabyté podle tohoto článku </w:t>
      </w:r>
      <w:r w:rsidR="00D16E44">
        <w:fldChar w:fldCharType="begin"/>
      </w:r>
      <w:r w:rsidR="00D16E44">
        <w:instrText xml:space="preserve"> REF _Ref10628243 \r \h </w:instrText>
      </w:r>
      <w:r w:rsidR="00D16E44">
        <w:fldChar w:fldCharType="separate"/>
      </w:r>
      <w:r w:rsidR="007A2B1C">
        <w:t>2.13</w:t>
      </w:r>
      <w:r w:rsidR="00D16E44">
        <w:fldChar w:fldCharType="end"/>
      </w:r>
      <w:r>
        <w:t xml:space="preserve"> nepozbývá Objednatel ani v případě, že dojde k předčasnému ukončení Smlouvy například odstoupením </w:t>
      </w:r>
      <w:r w:rsidR="00356976">
        <w:t>kterékoli</w:t>
      </w:r>
      <w:r>
        <w:t xml:space="preserve"> ze Stran</w:t>
      </w:r>
      <w:r w:rsidR="009D6B2B">
        <w:t xml:space="preserve">; tím není dotčeno ustanovení článku </w:t>
      </w:r>
      <w:r w:rsidR="009D6B2B">
        <w:fldChar w:fldCharType="begin"/>
      </w:r>
      <w:r w:rsidR="009D6B2B">
        <w:instrText xml:space="preserve"> REF _Ref6401883 \r \h </w:instrText>
      </w:r>
      <w:r w:rsidR="009D6B2B">
        <w:fldChar w:fldCharType="separate"/>
      </w:r>
      <w:r w:rsidR="007A2B1C">
        <w:t>10.5</w:t>
      </w:r>
      <w:r w:rsidR="009D6B2B">
        <w:fldChar w:fldCharType="end"/>
      </w:r>
      <w:r w:rsidR="009D6B2B">
        <w:t xml:space="preserve"> Smlouvy</w:t>
      </w:r>
      <w:r>
        <w:t xml:space="preserve">. </w:t>
      </w:r>
    </w:p>
    <w:p w:rsidR="00954A15" w:rsidRPr="00CC1EA6" w:rsidRDefault="00954A15" w:rsidP="00DC470F">
      <w:pPr>
        <w:pStyle w:val="Clanek11"/>
        <w:keepNext/>
        <w:rPr>
          <w:b/>
        </w:rPr>
      </w:pPr>
      <w:bookmarkStart w:id="273" w:name="_Toc5631247"/>
      <w:bookmarkStart w:id="274" w:name="_Toc5632699"/>
      <w:bookmarkStart w:id="275" w:name="_Ref5634880"/>
      <w:r w:rsidRPr="00CC1EA6">
        <w:rPr>
          <w:b/>
        </w:rPr>
        <w:lastRenderedPageBreak/>
        <w:t>Práva třetích osob</w:t>
      </w:r>
      <w:bookmarkEnd w:id="273"/>
      <w:bookmarkEnd w:id="274"/>
      <w:bookmarkEnd w:id="275"/>
    </w:p>
    <w:p w:rsidR="00954A15" w:rsidRDefault="00954A15" w:rsidP="00DC470F">
      <w:pPr>
        <w:keepNext/>
        <w:ind w:left="567"/>
      </w:pPr>
      <w:bookmarkStart w:id="276" w:name="_Toc5631248"/>
      <w:bookmarkStart w:id="277" w:name="_Toc5632700"/>
      <w:r>
        <w:t xml:space="preserve">Zhotovitel je povinen </w:t>
      </w:r>
      <w:r w:rsidR="002E5FFF">
        <w:t>poskytnout</w:t>
      </w:r>
      <w:r>
        <w:t xml:space="preserve"> na svůj náklad veškerou potřebnou součinnost, zajistit veškeré potřebné podklady a provést veškeré úkony, které na něm lze spravedlivě požadovat, jestliže v souvislosti s hmotně zachycenými výsledky plnění Zhotovitele podle této Smlouvy uplatní na Objednateli třetí osoba práva z duševního vlastnictví nebo jiná práva. Tím nejsou dotčeny nároky Objednatele z titulu odpovědnosti Zhotovitele za vady prováděného a provedeného díla a nárok Objednatele na náhradu škody. Objednatel se zavazuje Zhotovitele bez odkladu písemně vyrozumět, že proti němu třetí osoba taková práva z duševního vlastnictví uplatnila.</w:t>
      </w:r>
      <w:bookmarkEnd w:id="276"/>
      <w:bookmarkEnd w:id="277"/>
    </w:p>
    <w:p w:rsidR="00954A15" w:rsidRDefault="00954A15" w:rsidP="00DC470F">
      <w:pPr>
        <w:keepNext/>
        <w:ind w:left="567"/>
      </w:pPr>
      <w:bookmarkStart w:id="278" w:name="_Toc5631249"/>
      <w:bookmarkStart w:id="279" w:name="_Toc5632701"/>
      <w:r>
        <w:t xml:space="preserve">V případě, že Zhotovitel nesplní povinnosti uvedené v </w:t>
      </w:r>
      <w:r w:rsidRPr="00A93A86">
        <w:t xml:space="preserve">tomto </w:t>
      </w:r>
      <w:r w:rsidR="00A93A86">
        <w:t xml:space="preserve">článku </w:t>
      </w:r>
      <w:r w:rsidR="00A93A86">
        <w:fldChar w:fldCharType="begin"/>
      </w:r>
      <w:r w:rsidR="00A93A86">
        <w:instrText xml:space="preserve"> REF _Ref5634880 \r \h </w:instrText>
      </w:r>
      <w:r w:rsidR="00A93A86">
        <w:fldChar w:fldCharType="separate"/>
      </w:r>
      <w:r w:rsidR="007A2B1C">
        <w:t>2.14</w:t>
      </w:r>
      <w:r w:rsidR="00A93A86">
        <w:fldChar w:fldCharType="end"/>
      </w:r>
      <w:r>
        <w:t>, je Objednatel oprávněn od této Smlouvy odstoupit anebo odstoupit od Smlouvy ohledně kteréhokoli (tedy i již převzatého) dílčího plnění, anebo požadovat, aby Zhotovitel na svůj náklad pro Objednatele taková práva obstaral; v tom případě může Objednatel odstoupit od této Smlouvy anebo odstoupit od Smlouvy ohledně kteréhokoli (tedy i již převzatého) dílčího plnění, pakliže taková práva nezíská v Objednatelem stanovené lhůtě, ne kratší 20 dnů. Tím nejsou dotčeny nároky Objednatele na náhradu škody.</w:t>
      </w:r>
      <w:bookmarkEnd w:id="278"/>
      <w:bookmarkEnd w:id="279"/>
    </w:p>
    <w:p w:rsidR="00954A15" w:rsidRDefault="00954A15" w:rsidP="00DC470F">
      <w:pPr>
        <w:pStyle w:val="Nadpis1"/>
      </w:pPr>
      <w:bookmarkStart w:id="280" w:name="_Toc5631250"/>
      <w:bookmarkStart w:id="281" w:name="_Toc5632702"/>
      <w:bookmarkStart w:id="282" w:name="_Toc5632920"/>
      <w:bookmarkStart w:id="283" w:name="_Ref5634049"/>
      <w:bookmarkStart w:id="284" w:name="_Ref5634975"/>
      <w:bookmarkStart w:id="285" w:name="_Ref5634998"/>
      <w:bookmarkStart w:id="286" w:name="_Ref5635173"/>
      <w:bookmarkStart w:id="287" w:name="_Ref5635317"/>
      <w:bookmarkStart w:id="288" w:name="_Toc10639597"/>
      <w:r>
        <w:t>Služby</w:t>
      </w:r>
      <w:r w:rsidRPr="00954A15">
        <w:t xml:space="preserve"> PRO ZÍSKÁNÍ POVOLENÍ (INŽENÝRSKÁ ČINNOST)</w:t>
      </w:r>
      <w:bookmarkEnd w:id="280"/>
      <w:bookmarkEnd w:id="281"/>
      <w:bookmarkEnd w:id="282"/>
      <w:bookmarkEnd w:id="283"/>
      <w:bookmarkEnd w:id="284"/>
      <w:bookmarkEnd w:id="285"/>
      <w:bookmarkEnd w:id="286"/>
      <w:bookmarkEnd w:id="287"/>
      <w:bookmarkEnd w:id="288"/>
    </w:p>
    <w:p w:rsidR="00954A15" w:rsidRDefault="00954A15" w:rsidP="00DC470F">
      <w:pPr>
        <w:pStyle w:val="Clanek11"/>
        <w:keepNext/>
      </w:pPr>
      <w:bookmarkStart w:id="289" w:name="_Toc5631251"/>
      <w:bookmarkStart w:id="290" w:name="_Toc5632703"/>
      <w:r>
        <w:t xml:space="preserve">Součástí činností dle bodů </w:t>
      </w:r>
      <w:r w:rsidR="008158FC">
        <w:t>2.4 až 2.8</w:t>
      </w:r>
      <w:r>
        <w:t xml:space="preserve"> shora (zpracování Podkladů pro posuzování vlivů, DÚR, DSP, DBP a DPS) je i provádění tzv. inženýrských činností souvisejících s příslušnými stupni dokumentací. Tyto činnosti jsou zahrnuty v nabídkové Ceně dle článku </w:t>
      </w:r>
      <w:r w:rsidR="00A93A86">
        <w:rPr>
          <w:highlight w:val="green"/>
        </w:rPr>
        <w:fldChar w:fldCharType="begin"/>
      </w:r>
      <w:r w:rsidR="00A93A86">
        <w:instrText xml:space="preserve"> REF _Ref5634922 \r \h </w:instrText>
      </w:r>
      <w:r w:rsidR="00A93A86">
        <w:rPr>
          <w:highlight w:val="green"/>
        </w:rPr>
      </w:r>
      <w:r w:rsidR="00A93A86">
        <w:rPr>
          <w:highlight w:val="green"/>
        </w:rPr>
        <w:fldChar w:fldCharType="separate"/>
      </w:r>
      <w:r w:rsidR="007A2B1C">
        <w:t>7</w:t>
      </w:r>
      <w:r w:rsidR="00A93A86">
        <w:rPr>
          <w:highlight w:val="green"/>
        </w:rPr>
        <w:fldChar w:fldCharType="end"/>
      </w:r>
      <w:r>
        <w:t>.</w:t>
      </w:r>
      <w:bookmarkEnd w:id="289"/>
      <w:bookmarkEnd w:id="290"/>
      <w:r>
        <w:t xml:space="preserve">  </w:t>
      </w:r>
    </w:p>
    <w:p w:rsidR="00954A15" w:rsidRPr="00CC1EA6" w:rsidRDefault="00954A15" w:rsidP="00DC470F">
      <w:pPr>
        <w:pStyle w:val="Clanek11"/>
        <w:keepNext/>
        <w:rPr>
          <w:b/>
        </w:rPr>
      </w:pPr>
      <w:bookmarkStart w:id="291" w:name="_Toc5631252"/>
      <w:bookmarkStart w:id="292" w:name="_Toc5632704"/>
      <w:r w:rsidRPr="00CC1EA6">
        <w:rPr>
          <w:b/>
        </w:rPr>
        <w:t>Územní rozhodnutí a Stavební povolení</w:t>
      </w:r>
      <w:bookmarkEnd w:id="291"/>
      <w:bookmarkEnd w:id="292"/>
    </w:p>
    <w:p w:rsidR="00954A15" w:rsidRPr="000957B9" w:rsidRDefault="00954A15" w:rsidP="00DC470F">
      <w:pPr>
        <w:keepNext/>
        <w:ind w:left="567"/>
      </w:pPr>
      <w:bookmarkStart w:id="293" w:name="_Toc5631253"/>
      <w:bookmarkStart w:id="294" w:name="_Toc5632705"/>
      <w:r>
        <w:t>Z</w:t>
      </w:r>
      <w:r w:rsidRPr="00EF18A5">
        <w:rPr>
          <w:bCs/>
          <w:iCs/>
        </w:rPr>
        <w:t>h</w:t>
      </w:r>
      <w:r>
        <w:t xml:space="preserve">otovitel bude vykonávat veškerá právní a jiná jednání za Objednatele, aby zajistil (obstaral) </w:t>
      </w:r>
      <w:r w:rsidRPr="000957B9">
        <w:t>vydání pravomocného Územního rozhodnutí, Stavebního povolení a povolení odstranění stavby ("</w:t>
      </w:r>
      <w:r w:rsidRPr="000957B9">
        <w:rPr>
          <w:b/>
        </w:rPr>
        <w:t>Služby pro získání povolení</w:t>
      </w:r>
      <w:r w:rsidRPr="000957B9">
        <w:t>"). Zhotovitel zejména, nikoli však výlučně:</w:t>
      </w:r>
      <w:bookmarkEnd w:id="293"/>
      <w:bookmarkEnd w:id="294"/>
      <w:r w:rsidRPr="000957B9">
        <w:t xml:space="preserve"> </w:t>
      </w:r>
    </w:p>
    <w:p w:rsidR="00954A15" w:rsidRPr="000957B9" w:rsidRDefault="00954A15" w:rsidP="00DC470F">
      <w:pPr>
        <w:pStyle w:val="Claneka"/>
        <w:keepNext/>
        <w:keepLines w:val="0"/>
        <w:widowControl/>
      </w:pPr>
      <w:r w:rsidRPr="000957B9">
        <w:t>připraví, zkompletuje a podá příslušný návrh na vydání Územního rozhodnutí, Stavebního povolení</w:t>
      </w:r>
      <w:r w:rsidR="008F6344" w:rsidRPr="000957B9">
        <w:t>, povolení k provedení Vyvolaných opatření, v případě, že budou vyžadována</w:t>
      </w:r>
      <w:r w:rsidRPr="000957B9">
        <w:t xml:space="preserve"> a povolení odstranění stavby</w:t>
      </w:r>
      <w:r w:rsidR="008F6344" w:rsidRPr="000957B9">
        <w:t xml:space="preserve"> v případě, že k jeho obstarání udělí Objednatel pokyn</w:t>
      </w:r>
      <w:r w:rsidRPr="000957B9">
        <w:t>;</w:t>
      </w:r>
    </w:p>
    <w:p w:rsidR="00954A15" w:rsidRPr="000957B9" w:rsidRDefault="00954A15" w:rsidP="00DC470F">
      <w:pPr>
        <w:pStyle w:val="Claneka"/>
        <w:keepNext/>
        <w:keepLines w:val="0"/>
        <w:widowControl/>
      </w:pPr>
      <w:r w:rsidRPr="000957B9">
        <w:t>obstará potřebná závazná stanoviska dotčených orgánů státní správy a územní samosprávy, získá a zajistí veškerá nezbytná povolení, souhlasy, vyjádření a jiné dokumenty nutné pro vydání pravomocného Územního rozhodnutí, Stavebního povolení</w:t>
      </w:r>
      <w:r w:rsidR="008F6344" w:rsidRPr="000957B9">
        <w:t>, povolení k provedení Vyvolaných opatření, v případě, že budou vyžadována</w:t>
      </w:r>
      <w:r w:rsidRPr="000957B9">
        <w:t xml:space="preserve"> a </w:t>
      </w:r>
      <w:r w:rsidR="002A009D" w:rsidRPr="000957B9">
        <w:t xml:space="preserve">v případě, že k tomu Objednatel udělí pokyn, rovněž </w:t>
      </w:r>
      <w:r w:rsidRPr="000957B9">
        <w:t>povolení odstranění stavby;</w:t>
      </w:r>
    </w:p>
    <w:p w:rsidR="00954A15" w:rsidRPr="000957B9" w:rsidRDefault="00954A15" w:rsidP="00DC470F">
      <w:pPr>
        <w:pStyle w:val="Claneka"/>
        <w:keepNext/>
        <w:keepLines w:val="0"/>
        <w:widowControl/>
      </w:pPr>
      <w:r w:rsidRPr="000957B9">
        <w:t>bude zastupovat Objednatele ve správním řízení ohledně vydání Územního rozhodnutí, Stavebního povolení</w:t>
      </w:r>
      <w:r w:rsidR="008F6344" w:rsidRPr="000957B9">
        <w:t>, povolení k provedení Vyvolaných opatření, v případě, že budou vyžadována</w:t>
      </w:r>
      <w:r w:rsidRPr="000957B9">
        <w:t xml:space="preserve"> a </w:t>
      </w:r>
      <w:r w:rsidR="002A009D" w:rsidRPr="000957B9">
        <w:t xml:space="preserve">v případě, že k tomu Objednatel udělí pokyn, rovněž v řízení o </w:t>
      </w:r>
      <w:r w:rsidRPr="000957B9">
        <w:t>povolení odstranění stavby, neurčí-li Objednatel jinak;</w:t>
      </w:r>
    </w:p>
    <w:p w:rsidR="00954A15" w:rsidRPr="000957B9" w:rsidRDefault="00954A15" w:rsidP="00DC470F">
      <w:pPr>
        <w:pStyle w:val="Claneka"/>
        <w:keepNext/>
        <w:keepLines w:val="0"/>
        <w:widowControl/>
      </w:pPr>
      <w:r w:rsidRPr="000957B9">
        <w:t>upraví Dokumentaci pro územní rozhodnutí, Dokumentaci bouracích prací</w:t>
      </w:r>
      <w:r w:rsidR="008F6344" w:rsidRPr="000957B9">
        <w:t>,</w:t>
      </w:r>
      <w:r w:rsidRPr="000957B9">
        <w:t xml:space="preserve"> Dokumentaci pro stavební povolení </w:t>
      </w:r>
      <w:r w:rsidR="008F6344" w:rsidRPr="000957B9">
        <w:t xml:space="preserve">a další dokumentaci vypracovanou podle článku </w:t>
      </w:r>
      <w:r w:rsidR="008F6344" w:rsidRPr="000957B9">
        <w:fldChar w:fldCharType="begin"/>
      </w:r>
      <w:r w:rsidR="008F6344" w:rsidRPr="000957B9">
        <w:instrText xml:space="preserve"> REF _Ref11071730 \r \h </w:instrText>
      </w:r>
      <w:r w:rsidR="000957B9">
        <w:instrText xml:space="preserve"> \* MERGEFORMAT </w:instrText>
      </w:r>
      <w:r w:rsidR="008F6344" w:rsidRPr="000957B9">
        <w:fldChar w:fldCharType="separate"/>
      </w:r>
      <w:r w:rsidR="008F6344" w:rsidRPr="000957B9">
        <w:t>1.1</w:t>
      </w:r>
      <w:r w:rsidR="008F6344" w:rsidRPr="000957B9">
        <w:fldChar w:fldCharType="end"/>
      </w:r>
      <w:r w:rsidR="008F6344" w:rsidRPr="000957B9">
        <w:t xml:space="preserve"> písm. (e) </w:t>
      </w:r>
      <w:r w:rsidRPr="000957B9">
        <w:t>podle podmínek a požadavků příslušného stavebního úřadu a dalších dotčených orgánů státní správy a samosprávy a v souladu s pokyny Objednatele; všechny požadavky Objednatele zapracuje do Dokumentace pro provedení stavby (DPS) včetně výkazu výměr, specifikací materiálů a</w:t>
      </w:r>
      <w:r w:rsidR="008749EC" w:rsidRPr="000957B9">
        <w:t xml:space="preserve"> dalších průvodních dokumentů</w:t>
      </w:r>
      <w:r w:rsidRPr="000957B9">
        <w:t>;</w:t>
      </w:r>
    </w:p>
    <w:p w:rsidR="00954A15" w:rsidRPr="000957B9" w:rsidRDefault="00954A15" w:rsidP="00DC470F">
      <w:pPr>
        <w:pStyle w:val="Claneka"/>
        <w:keepNext/>
        <w:keepLines w:val="0"/>
        <w:widowControl/>
      </w:pPr>
      <w:r w:rsidRPr="000957B9">
        <w:t>bude zastupovat Objednatele v případném odvolacím řízení</w:t>
      </w:r>
      <w:r w:rsidR="008749EC" w:rsidRPr="000957B9">
        <w:t xml:space="preserve"> a přezkumném řízení</w:t>
      </w:r>
      <w:r w:rsidRPr="000957B9">
        <w:t>;</w:t>
      </w:r>
    </w:p>
    <w:p w:rsidR="00954A15" w:rsidRPr="000957B9" w:rsidRDefault="00954A15" w:rsidP="00DC470F">
      <w:pPr>
        <w:pStyle w:val="Claneka"/>
        <w:keepNext/>
        <w:keepLines w:val="0"/>
        <w:widowControl/>
      </w:pPr>
      <w:r w:rsidRPr="000957B9">
        <w:t xml:space="preserve">převezme originál pravomocného Územního rozhodnutí, </w:t>
      </w:r>
      <w:r w:rsidR="008F6344" w:rsidRPr="000957B9">
        <w:t xml:space="preserve">povolení k provedení Vyvolaných opatření, </w:t>
      </w:r>
      <w:r w:rsidRPr="000957B9">
        <w:t>povolení odstranění stavby a Stavebního povolení a předá je Objednateli</w:t>
      </w:r>
      <w:r w:rsidR="008F6344" w:rsidRPr="000957B9">
        <w:t>.</w:t>
      </w:r>
    </w:p>
    <w:p w:rsidR="00954A15" w:rsidRDefault="00954A15" w:rsidP="00DC470F">
      <w:pPr>
        <w:keepNext/>
        <w:ind w:left="567"/>
      </w:pPr>
      <w:bookmarkStart w:id="295" w:name="_Toc5631254"/>
      <w:bookmarkStart w:id="296" w:name="_Toc5632706"/>
      <w:r w:rsidRPr="000957B9">
        <w:t>Zhotovitel je povinen předložit Objednateli podmínky a připomínky příslušného stavebního úřadu a dalších dotčených orgánů státní správy a samosprávy a Dokumentaci pro územní rozhodnutí, Dokumentaci bouracích prací</w:t>
      </w:r>
      <w:r w:rsidR="008F6344" w:rsidRPr="000957B9">
        <w:t>,</w:t>
      </w:r>
      <w:r w:rsidRPr="000957B9">
        <w:t xml:space="preserve"> Dokumentaci pro vydání stavebního povolení </w:t>
      </w:r>
      <w:r w:rsidR="008F6344" w:rsidRPr="000957B9">
        <w:t xml:space="preserve">a další dokumentaci vypracovanou podle článku </w:t>
      </w:r>
      <w:r w:rsidR="008F6344" w:rsidRPr="000957B9">
        <w:fldChar w:fldCharType="begin"/>
      </w:r>
      <w:r w:rsidR="008F6344" w:rsidRPr="000957B9">
        <w:instrText xml:space="preserve"> REF _Ref11071730 \r \h </w:instrText>
      </w:r>
      <w:r w:rsidR="000957B9">
        <w:instrText xml:space="preserve"> \* MERGEFORMAT </w:instrText>
      </w:r>
      <w:r w:rsidR="008F6344" w:rsidRPr="000957B9">
        <w:fldChar w:fldCharType="separate"/>
      </w:r>
      <w:r w:rsidR="008F6344" w:rsidRPr="000957B9">
        <w:t>1.1</w:t>
      </w:r>
      <w:r w:rsidR="008F6344" w:rsidRPr="000957B9">
        <w:fldChar w:fldCharType="end"/>
      </w:r>
      <w:r w:rsidR="008F6344" w:rsidRPr="000957B9">
        <w:t xml:space="preserve"> písm. (e) </w:t>
      </w:r>
      <w:r w:rsidRPr="000957B9">
        <w:t xml:space="preserve">upravenou ve smyslu těchto podmínek a </w:t>
      </w:r>
      <w:r w:rsidRPr="000957B9">
        <w:lastRenderedPageBreak/>
        <w:t xml:space="preserve">připomínek v počtu a formátu dle článku </w:t>
      </w:r>
      <w:r w:rsidR="00A93A86" w:rsidRPr="000957B9">
        <w:fldChar w:fldCharType="begin"/>
      </w:r>
      <w:r w:rsidR="00A93A86" w:rsidRPr="000957B9">
        <w:instrText xml:space="preserve"> REF _Ref5634947 \r \h </w:instrText>
      </w:r>
      <w:r w:rsidR="000957B9">
        <w:instrText xml:space="preserve"> \* MERGEFORMAT </w:instrText>
      </w:r>
      <w:r w:rsidR="00A93A86" w:rsidRPr="000957B9">
        <w:fldChar w:fldCharType="separate"/>
      </w:r>
      <w:r w:rsidR="007A2B1C" w:rsidRPr="000957B9">
        <w:t>2</w:t>
      </w:r>
      <w:r w:rsidR="00A93A86" w:rsidRPr="000957B9">
        <w:fldChar w:fldCharType="end"/>
      </w:r>
      <w:r w:rsidRPr="000957B9">
        <w:t xml:space="preserve"> této Smlouvy. Dále předá Zhotovitel Objednateli ve </w:t>
      </w:r>
      <w:r w:rsidR="0076713D" w:rsidRPr="000957B9">
        <w:t>dvou (</w:t>
      </w:r>
      <w:r w:rsidRPr="000957B9">
        <w:t>2</w:t>
      </w:r>
      <w:r w:rsidR="0076713D" w:rsidRPr="000957B9">
        <w:t>)</w:t>
      </w:r>
      <w:r w:rsidRPr="000957B9">
        <w:t xml:space="preserve"> originálních vyhotoveních každý stupeň Projektové dokumentace, který je předkládán stavebnímu úřadu jako podklad pro některé z řízení </w:t>
      </w:r>
      <w:r w:rsidR="00741B38" w:rsidRPr="000957B9">
        <w:t>uvedených</w:t>
      </w:r>
      <w:r w:rsidRPr="000957B9">
        <w:t xml:space="preserve"> v tomto článku </w:t>
      </w:r>
      <w:r w:rsidR="00A93A86" w:rsidRPr="000957B9">
        <w:fldChar w:fldCharType="begin"/>
      </w:r>
      <w:r w:rsidR="00A93A86" w:rsidRPr="000957B9">
        <w:instrText xml:space="preserve"> REF _Ref5634975 \r \h </w:instrText>
      </w:r>
      <w:r w:rsidR="000957B9">
        <w:instrText xml:space="preserve"> \* MERGEFORMAT </w:instrText>
      </w:r>
      <w:r w:rsidR="00A93A86" w:rsidRPr="000957B9">
        <w:fldChar w:fldCharType="separate"/>
      </w:r>
      <w:r w:rsidR="007A2B1C" w:rsidRPr="000957B9">
        <w:t>3</w:t>
      </w:r>
      <w:r w:rsidR="00A93A86" w:rsidRPr="000957B9">
        <w:fldChar w:fldCharType="end"/>
      </w:r>
      <w:r w:rsidRPr="000957B9">
        <w:t xml:space="preserve">, a na kterém bude razítko příslušného stavebního úřadu potvrzující, že tento stupeň Projektové dokumentace byl stavebním úřadem přijat společně s žádostí o vydání povolení dle tohoto </w:t>
      </w:r>
      <w:r w:rsidR="00A93A86" w:rsidRPr="000957B9">
        <w:t xml:space="preserve">článku </w:t>
      </w:r>
      <w:r w:rsidR="00A93A86" w:rsidRPr="000957B9">
        <w:fldChar w:fldCharType="begin"/>
      </w:r>
      <w:r w:rsidR="00A93A86" w:rsidRPr="000957B9">
        <w:instrText xml:space="preserve"> REF _Ref5634998 \r \h </w:instrText>
      </w:r>
      <w:r w:rsidR="000957B9">
        <w:instrText xml:space="preserve"> \* MERGEFORMAT </w:instrText>
      </w:r>
      <w:r w:rsidR="00A93A86" w:rsidRPr="000957B9">
        <w:fldChar w:fldCharType="separate"/>
      </w:r>
      <w:r w:rsidR="007A2B1C" w:rsidRPr="000957B9">
        <w:t>3</w:t>
      </w:r>
      <w:r w:rsidR="00A93A86" w:rsidRPr="000957B9">
        <w:fldChar w:fldCharType="end"/>
      </w:r>
      <w:r w:rsidRPr="000957B9">
        <w:t>. Pokud Objednatel o úpravy Dokumentace pro územní rozhodnutí, Dokumentace bouracích prací</w:t>
      </w:r>
      <w:r w:rsidR="008F6344" w:rsidRPr="000957B9">
        <w:t>,</w:t>
      </w:r>
      <w:r w:rsidRPr="000957B9">
        <w:t xml:space="preserve"> Dokumentace pro vydání stavebního povolení </w:t>
      </w:r>
      <w:r w:rsidR="008F6344" w:rsidRPr="000957B9">
        <w:t xml:space="preserve">a další dokumentace vypracované podle článku </w:t>
      </w:r>
      <w:r w:rsidR="008F6344" w:rsidRPr="000957B9">
        <w:fldChar w:fldCharType="begin"/>
      </w:r>
      <w:r w:rsidR="008F6344" w:rsidRPr="000957B9">
        <w:instrText xml:space="preserve"> REF _Ref11071730 \r \h </w:instrText>
      </w:r>
      <w:r w:rsidR="000957B9">
        <w:instrText xml:space="preserve"> \* MERGEFORMAT </w:instrText>
      </w:r>
      <w:r w:rsidR="008F6344" w:rsidRPr="000957B9">
        <w:fldChar w:fldCharType="separate"/>
      </w:r>
      <w:r w:rsidR="008F6344" w:rsidRPr="000957B9">
        <w:t>1.1</w:t>
      </w:r>
      <w:r w:rsidR="008F6344" w:rsidRPr="000957B9">
        <w:fldChar w:fldCharType="end"/>
      </w:r>
      <w:r w:rsidR="008F6344" w:rsidRPr="000957B9">
        <w:t xml:space="preserve"> písm. (e) </w:t>
      </w:r>
      <w:r w:rsidRPr="000957B9">
        <w:t>požádá, Zhotovitel upraví příslušnou dokumentaci dle pokynů</w:t>
      </w:r>
      <w:r>
        <w:t xml:space="preserve"> Objednatele a za podmínek této Smlouvy. Úpravy požadované Objednatelem však musí být proveditelné v souladu s podmínkami a připomínkami příslušného stavebního úřadu, dotčených orgánů státní správy a ostatních účastníků řízení. Pokud budou mít tyto úpravy dopad na termíny plnění dle Smlouvy, případně na lhůty stavebního úřadu, budou termíny Zhotovitele v souladu s článkem </w:t>
      </w:r>
      <w:r w:rsidR="00A93A86">
        <w:rPr>
          <w:highlight w:val="green"/>
        </w:rPr>
        <w:fldChar w:fldCharType="begin"/>
      </w:r>
      <w:r w:rsidR="00A93A86">
        <w:instrText xml:space="preserve"> REF _Ref5635019 \r \h </w:instrText>
      </w:r>
      <w:r w:rsidR="00A93A86">
        <w:rPr>
          <w:highlight w:val="green"/>
        </w:rPr>
      </w:r>
      <w:r w:rsidR="00A93A86">
        <w:rPr>
          <w:highlight w:val="green"/>
        </w:rPr>
        <w:fldChar w:fldCharType="separate"/>
      </w:r>
      <w:r w:rsidR="007A2B1C">
        <w:t>2.10</w:t>
      </w:r>
      <w:r w:rsidR="00A93A86">
        <w:rPr>
          <w:highlight w:val="green"/>
        </w:rPr>
        <w:fldChar w:fldCharType="end"/>
      </w:r>
      <w:r w:rsidR="00A93A86">
        <w:t xml:space="preserve"> </w:t>
      </w:r>
      <w:r>
        <w:t>shora o dobu nezbytně nutnou prodlouženy. Nezbytně nutná doba bude stanovena pro každou úpravu samostatně dohodou Objednatele a Zhotovitele.</w:t>
      </w:r>
      <w:bookmarkEnd w:id="295"/>
      <w:bookmarkEnd w:id="296"/>
    </w:p>
    <w:p w:rsidR="00954A15" w:rsidRDefault="00954A15" w:rsidP="00DC470F">
      <w:pPr>
        <w:keepNext/>
        <w:ind w:left="567"/>
      </w:pPr>
      <w:bookmarkStart w:id="297" w:name="_Toc5631255"/>
      <w:bookmarkStart w:id="298" w:name="_Toc5632707"/>
      <w:r>
        <w:t>Zhotovitel je povinen zajistit pravomocné Územní rozhodnutí</w:t>
      </w:r>
      <w:r w:rsidR="008F6344">
        <w:t>, které bude, v případě, že to bude potřebné, zahrnovat rovněž provedení Vyvolaných opatření,</w:t>
      </w:r>
      <w:r>
        <w:t xml:space="preserve"> nejpozději ve lhůtě </w:t>
      </w:r>
      <w:r w:rsidRPr="00954A15">
        <w:rPr>
          <w:b/>
        </w:rPr>
        <w:t>120 dnů</w:t>
      </w:r>
      <w:r>
        <w:t xml:space="preserve"> od schválení DÚR Objednatelem ("</w:t>
      </w:r>
      <w:r w:rsidRPr="006C73F9">
        <w:rPr>
          <w:b/>
        </w:rPr>
        <w:t>Lhůta pro vydání Územního rozhodnutí</w:t>
      </w:r>
      <w:r>
        <w:t>").</w:t>
      </w:r>
      <w:bookmarkEnd w:id="297"/>
      <w:bookmarkEnd w:id="298"/>
    </w:p>
    <w:p w:rsidR="00954A15" w:rsidRPr="000957B9" w:rsidRDefault="00954A15" w:rsidP="00DC470F">
      <w:pPr>
        <w:keepNext/>
        <w:ind w:left="567"/>
      </w:pPr>
      <w:bookmarkStart w:id="299" w:name="_Toc5631256"/>
      <w:bookmarkStart w:id="300" w:name="_Toc5632708"/>
      <w:r>
        <w:t xml:space="preserve">Zhotovitel je povinen zajistit </w:t>
      </w:r>
      <w:r w:rsidRPr="000957B9">
        <w:t xml:space="preserve">pravomocné Stavební </w:t>
      </w:r>
      <w:r w:rsidR="008F6344" w:rsidRPr="000957B9">
        <w:t xml:space="preserve">povolení, povolení k provedení Vyvolaných opatření, v případě, že budou vyžadována </w:t>
      </w:r>
      <w:r w:rsidRPr="000957B9">
        <w:t xml:space="preserve">a </w:t>
      </w:r>
      <w:r w:rsidR="002A009D" w:rsidRPr="000957B9">
        <w:t xml:space="preserve">v případě, že k tomu Objednatel udělí pokyn, rovněž </w:t>
      </w:r>
      <w:r w:rsidRPr="000957B9">
        <w:t xml:space="preserve">povolení pro odstranění stavby nejpozději ve lhůtě </w:t>
      </w:r>
      <w:r w:rsidRPr="000957B9">
        <w:rPr>
          <w:b/>
        </w:rPr>
        <w:t>60 dnů</w:t>
      </w:r>
      <w:r w:rsidRPr="000957B9">
        <w:t xml:space="preserve"> od schválení DSP Objednatelem ("</w:t>
      </w:r>
      <w:r w:rsidRPr="000957B9">
        <w:rPr>
          <w:b/>
        </w:rPr>
        <w:t>Lhůta pro vydání Stavebního povolení</w:t>
      </w:r>
      <w:r w:rsidRPr="000957B9">
        <w:t>").</w:t>
      </w:r>
      <w:bookmarkEnd w:id="299"/>
      <w:bookmarkEnd w:id="300"/>
    </w:p>
    <w:p w:rsidR="00954A15" w:rsidRDefault="00954A15" w:rsidP="00DC470F">
      <w:pPr>
        <w:keepNext/>
        <w:ind w:left="567"/>
      </w:pPr>
      <w:bookmarkStart w:id="301" w:name="_Toc5631257"/>
      <w:bookmarkStart w:id="302" w:name="_Toc5632709"/>
      <w:r w:rsidRPr="000957B9">
        <w:t>Zhotovitel není v prodlení se zajištěním vydání Územního rozhodnutí, Stavebního povolení</w:t>
      </w:r>
      <w:r w:rsidR="008F6344" w:rsidRPr="000957B9">
        <w:t>, povolení k provedení Vyvolaných opatření</w:t>
      </w:r>
      <w:r w:rsidRPr="000957B9">
        <w:t xml:space="preserve"> a povolení odstranění stavby</w:t>
      </w:r>
      <w:r w:rsidR="002A009D" w:rsidRPr="000957B9">
        <w:t xml:space="preserve"> (pokud</w:t>
      </w:r>
      <w:r w:rsidR="002A009D">
        <w:t xml:space="preserve"> k jeho obstarání Objednatel udělil pokyn)</w:t>
      </w:r>
      <w:r>
        <w:t>, pokud prokáže, že Územní rozhodnutí</w:t>
      </w:r>
      <w:r w:rsidR="008F6344">
        <w:t>,</w:t>
      </w:r>
      <w:r>
        <w:t xml:space="preserve"> </w:t>
      </w:r>
      <w:r w:rsidR="008F6344">
        <w:t xml:space="preserve">povolení k provedení Vyvolaných opatření, </w:t>
      </w:r>
      <w:r>
        <w:t xml:space="preserve">Stavební povolení </w:t>
      </w:r>
      <w:r w:rsidR="008F6344">
        <w:t xml:space="preserve">nebo povolení odstranění stavby </w:t>
      </w:r>
      <w:r>
        <w:t>nebylo vydáno ve Lhůtě pro vydání Územního rozhodnutí či ve Lhůtě pro vydání Stavebního povolení z důvodu prodlení na straně stavebního úřadu nebo dotčených správních orgánů v rámci územního či stavebního řízení, které Zhotovitel přímo ani nepřímo nezavinil, nebo v případě, že se některý z účastníků řízení proti rozhodnutí o tom, že se požadované Územní rozhodnutí</w:t>
      </w:r>
      <w:r w:rsidR="008F6344">
        <w:t>,</w:t>
      </w:r>
      <w:r>
        <w:t xml:space="preserve"> Stavební povolení</w:t>
      </w:r>
      <w:r w:rsidR="008F6344">
        <w:t>, povolení k provedení Vyvolaných opatření nebo povolení odstranění stavby</w:t>
      </w:r>
      <w:r>
        <w:t xml:space="preserve"> vydává, odvolal, ve všech uvedených případech však za podmínky, že Zhotovitel řádně postupoval v řízení v souladu s touto Smlouvou a zejména dle pokynů Objednatele.</w:t>
      </w:r>
      <w:bookmarkEnd w:id="301"/>
      <w:bookmarkEnd w:id="302"/>
    </w:p>
    <w:p w:rsidR="00954A15" w:rsidRPr="00CC1EA6" w:rsidRDefault="00954A15" w:rsidP="00DC470F">
      <w:pPr>
        <w:pStyle w:val="Clanek11"/>
        <w:keepNext/>
        <w:rPr>
          <w:b/>
        </w:rPr>
      </w:pPr>
      <w:bookmarkStart w:id="303" w:name="_Toc5631258"/>
      <w:bookmarkStart w:id="304" w:name="_Toc5632710"/>
      <w:r w:rsidRPr="00CC1EA6">
        <w:rPr>
          <w:b/>
        </w:rPr>
        <w:t>Konzultace s účastníky řízení</w:t>
      </w:r>
      <w:bookmarkEnd w:id="303"/>
      <w:bookmarkEnd w:id="304"/>
    </w:p>
    <w:p w:rsidR="00954A15" w:rsidRDefault="00954A15" w:rsidP="00DC470F">
      <w:pPr>
        <w:keepNext/>
        <w:ind w:left="567"/>
      </w:pPr>
      <w:bookmarkStart w:id="305" w:name="_Toc5631259"/>
      <w:bookmarkStart w:id="306" w:name="_Toc5632711"/>
      <w:r>
        <w:t xml:space="preserve">V průběhu poskytování plnění na základě této Smlouvy je Zhotovitel povinen jednotlivé části Projektové dokumentace a vhodnost jednotlivých kroků v rámci inženýrské činnosti konzultovat s orgány státní správy a dalšími institucemi, které budou dotčeny v územním a stavebním řízení (příp. dalších </w:t>
      </w:r>
      <w:r w:rsidR="0076713D">
        <w:t>zvláštních</w:t>
      </w:r>
      <w:r>
        <w:t xml:space="preserve"> řízeních</w:t>
      </w:r>
      <w:r w:rsidR="0076713D">
        <w:t xml:space="preserve"> či správních postupech</w:t>
      </w:r>
      <w:r>
        <w:t xml:space="preserve">), a které budou podmínkou pro řádné a včasné vydání </w:t>
      </w:r>
      <w:r w:rsidR="0076713D">
        <w:t>Ú</w:t>
      </w:r>
      <w:r>
        <w:t xml:space="preserve">zemního rozhodnutí, </w:t>
      </w:r>
      <w:r w:rsidR="0076713D">
        <w:t>S</w:t>
      </w:r>
      <w:r>
        <w:t>tavebního povolení a dalších rozhodnutí</w:t>
      </w:r>
      <w:r w:rsidR="0076713D">
        <w:t>, povolení a závazných stanovisek</w:t>
      </w:r>
      <w:r>
        <w:t xml:space="preserve"> nezbytných pro splnění předmětu této Smlouvy.</w:t>
      </w:r>
      <w:bookmarkEnd w:id="305"/>
      <w:bookmarkEnd w:id="306"/>
    </w:p>
    <w:p w:rsidR="006C73F9" w:rsidRDefault="006C73F9" w:rsidP="00DC470F">
      <w:pPr>
        <w:pStyle w:val="Nadpis1"/>
      </w:pPr>
      <w:bookmarkStart w:id="307" w:name="_Toc5631260"/>
      <w:bookmarkStart w:id="308" w:name="_Toc5632712"/>
      <w:bookmarkStart w:id="309" w:name="_Toc5632921"/>
      <w:bookmarkStart w:id="310" w:name="_Ref5634085"/>
      <w:bookmarkStart w:id="311" w:name="_Toc10639598"/>
      <w:r>
        <w:t>autorský dozor</w:t>
      </w:r>
      <w:bookmarkEnd w:id="307"/>
      <w:bookmarkEnd w:id="308"/>
      <w:bookmarkEnd w:id="309"/>
      <w:bookmarkEnd w:id="310"/>
      <w:bookmarkEnd w:id="311"/>
    </w:p>
    <w:p w:rsidR="006C73F9" w:rsidRPr="00CC1EA6" w:rsidRDefault="006C73F9" w:rsidP="00DC470F">
      <w:pPr>
        <w:pStyle w:val="Clanek11"/>
        <w:keepNext/>
        <w:rPr>
          <w:b/>
        </w:rPr>
      </w:pPr>
      <w:bookmarkStart w:id="312" w:name="_Toc5631261"/>
      <w:bookmarkStart w:id="313" w:name="_Toc5632713"/>
      <w:bookmarkStart w:id="314" w:name="_Ref5635768"/>
      <w:bookmarkStart w:id="315" w:name="_Ref11086832"/>
      <w:r w:rsidRPr="00CC1EA6">
        <w:rPr>
          <w:b/>
        </w:rPr>
        <w:t>Vymezení Autorského dozoru</w:t>
      </w:r>
      <w:bookmarkEnd w:id="312"/>
      <w:bookmarkEnd w:id="313"/>
      <w:bookmarkEnd w:id="314"/>
      <w:bookmarkEnd w:id="315"/>
    </w:p>
    <w:p w:rsidR="006579AE" w:rsidRDefault="00792403" w:rsidP="00DC470F">
      <w:pPr>
        <w:keepNext/>
        <w:ind w:left="567"/>
      </w:pPr>
      <w:bookmarkStart w:id="316" w:name="_Toc5631262"/>
      <w:bookmarkStart w:id="317" w:name="_Toc5632714"/>
      <w:r w:rsidRPr="00792403">
        <w:t xml:space="preserve">Zhotovitel bude pro Objednatele v souladu s jeho pokyny provádět služby autorského dozoru </w:t>
      </w:r>
      <w:r w:rsidR="00121316">
        <w:t>ve smyslu § 152 odst. 4 Stavebního zákona v průběhu provádění Stavby, a to ve vztahu ke všem částem Stavby, které budou</w:t>
      </w:r>
      <w:r w:rsidR="00121316" w:rsidRPr="00915A66">
        <w:t xml:space="preserve"> realizované na základě </w:t>
      </w:r>
      <w:r w:rsidR="00121316">
        <w:t>Projektové dokumentace</w:t>
      </w:r>
      <w:r w:rsidR="00121316" w:rsidRPr="00792403">
        <w:t xml:space="preserve"> </w:t>
      </w:r>
      <w:r w:rsidRPr="00792403">
        <w:t>(„</w:t>
      </w:r>
      <w:r w:rsidRPr="00792403">
        <w:rPr>
          <w:b/>
        </w:rPr>
        <w:t>Autorský dozor</w:t>
      </w:r>
      <w:r w:rsidRPr="00792403">
        <w:t>“)</w:t>
      </w:r>
      <w:r w:rsidR="00121316">
        <w:t xml:space="preserve"> a které</w:t>
      </w:r>
      <w:r w:rsidRPr="00792403">
        <w:t xml:space="preserve"> zahrnují:</w:t>
      </w:r>
      <w:bookmarkEnd w:id="316"/>
      <w:bookmarkEnd w:id="317"/>
    </w:p>
    <w:p w:rsidR="006579AE" w:rsidRDefault="00792403" w:rsidP="00DC470F">
      <w:pPr>
        <w:pStyle w:val="Claneki"/>
        <w:numPr>
          <w:ilvl w:val="0"/>
          <w:numId w:val="10"/>
        </w:numPr>
        <w:ind w:left="1134" w:hanging="567"/>
      </w:pPr>
      <w:r w:rsidRPr="00792403">
        <w:t>kontrolu vypracování a odsouhlasení dílenské a montážní dokumentace pro Stavbu zhotovitelem Stavby v rozsahu zejména jejího souladu s Projektovou dokumentací a Stavebním povolením, smlouvou o dílo uzavřenou se zhotovitelem Stavby a právními předpisy, včetně upozornění Objednatele na zjištěné vady v dílenské a montážní dokumentaci;</w:t>
      </w:r>
    </w:p>
    <w:p w:rsidR="006579AE" w:rsidRDefault="00792403" w:rsidP="00DC470F">
      <w:pPr>
        <w:pStyle w:val="Claneki"/>
        <w:numPr>
          <w:ilvl w:val="0"/>
          <w:numId w:val="10"/>
        </w:numPr>
        <w:ind w:left="1134" w:hanging="567"/>
      </w:pPr>
      <w:r w:rsidRPr="00792403">
        <w:lastRenderedPageBreak/>
        <w:t>kontrolu realizace Stavby v souladu s Projektovou dokumentací, Stavebním povolením, včetně upozornění Objednatele na zjištěné vady při realizaci Stavby;</w:t>
      </w:r>
    </w:p>
    <w:p w:rsidR="006579AE" w:rsidRPr="00BA30D5" w:rsidRDefault="006579AE" w:rsidP="00DC470F">
      <w:pPr>
        <w:pStyle w:val="Claneki"/>
        <w:numPr>
          <w:ilvl w:val="0"/>
          <w:numId w:val="10"/>
        </w:numPr>
        <w:ind w:left="1134" w:hanging="567"/>
      </w:pPr>
      <w:r w:rsidRPr="006579AE">
        <w:t>schvalování změn a odchylek od Projektové dokumentace a jejich případné zapraco</w:t>
      </w:r>
      <w:r w:rsidR="00BA30D5">
        <w:t>vání do Projektové dokumentace</w:t>
      </w:r>
      <w:r w:rsidR="001108F8">
        <w:t xml:space="preserve"> a předání takto upravené verze Projektové dokumentace Objednateli ve čtyřech stejnopisech ve formátu .PDF</w:t>
      </w:r>
      <w:r w:rsidR="00BA30D5">
        <w:t>;</w:t>
      </w:r>
    </w:p>
    <w:p w:rsidR="006579AE" w:rsidRPr="006579AE" w:rsidRDefault="00BA30D5" w:rsidP="00DC470F">
      <w:pPr>
        <w:pStyle w:val="Claneki"/>
        <w:numPr>
          <w:ilvl w:val="0"/>
          <w:numId w:val="10"/>
        </w:numPr>
        <w:ind w:left="1134" w:hanging="567"/>
      </w:pPr>
      <w:r>
        <w:t>poskytnutí</w:t>
      </w:r>
      <w:r w:rsidR="006579AE" w:rsidRPr="006579AE">
        <w:t xml:space="preserve"> přiměřen</w:t>
      </w:r>
      <w:r>
        <w:t>é</w:t>
      </w:r>
      <w:r w:rsidR="006579AE" w:rsidRPr="006579AE">
        <w:t xml:space="preserve"> součinnost</w:t>
      </w:r>
      <w:r>
        <w:t>i Objednateli</w:t>
      </w:r>
      <w:r w:rsidR="006579AE" w:rsidRPr="006579AE">
        <w:t xml:space="preserve"> při vypracování dokumentace skutečného provedení zhotovitelem Stavby, včetně upozornění na nesoulad odsouhlasených změn v průběhu realizace Stavby zanesených v dokument</w:t>
      </w:r>
      <w:r w:rsidR="006579AE">
        <w:t>aci jejího skutečného provedení;</w:t>
      </w:r>
    </w:p>
    <w:p w:rsidR="006579AE" w:rsidRPr="006579AE" w:rsidRDefault="006579AE" w:rsidP="00DC470F">
      <w:pPr>
        <w:pStyle w:val="Claneki"/>
        <w:numPr>
          <w:ilvl w:val="0"/>
          <w:numId w:val="10"/>
        </w:numPr>
        <w:ind w:left="1134" w:hanging="567"/>
      </w:pPr>
      <w:r w:rsidRPr="006579AE">
        <w:t>poskytnutí veškeré potřebné součinnosti Objednateli za účelem vydání kolaudačního souhlasu</w:t>
      </w:r>
      <w:r w:rsidR="00BA30D5">
        <w:t xml:space="preserve"> nebo kolaudačního rozhodnutí</w:t>
      </w:r>
      <w:r w:rsidRPr="006579AE">
        <w:t>;</w:t>
      </w:r>
    </w:p>
    <w:p w:rsidR="006579AE" w:rsidRPr="006579AE" w:rsidRDefault="006579AE" w:rsidP="00DC470F">
      <w:pPr>
        <w:pStyle w:val="Claneki"/>
        <w:numPr>
          <w:ilvl w:val="0"/>
          <w:numId w:val="10"/>
        </w:numPr>
        <w:ind w:left="1134" w:hanging="567"/>
      </w:pPr>
      <w:r w:rsidRPr="006579AE">
        <w:t xml:space="preserve">účast na kontrolních dnech se zhotovitelem Stavby; </w:t>
      </w:r>
    </w:p>
    <w:p w:rsidR="006579AE" w:rsidRPr="006579AE" w:rsidRDefault="006579AE" w:rsidP="00DC470F">
      <w:pPr>
        <w:pStyle w:val="Claneki"/>
        <w:numPr>
          <w:ilvl w:val="0"/>
          <w:numId w:val="10"/>
        </w:numPr>
        <w:ind w:left="1134" w:hanging="567"/>
      </w:pPr>
      <w:r w:rsidRPr="006579AE">
        <w:t xml:space="preserve">součinnost při zadávacím řízení na zhotovitele Stavby dle článku </w:t>
      </w:r>
      <w:r w:rsidR="00D16E44">
        <w:rPr>
          <w:highlight w:val="green"/>
        </w:rPr>
        <w:fldChar w:fldCharType="begin"/>
      </w:r>
      <w:r w:rsidR="00D16E44">
        <w:instrText xml:space="preserve"> REF _Ref10628321 \r \h </w:instrText>
      </w:r>
      <w:r w:rsidR="00D16E44">
        <w:rPr>
          <w:highlight w:val="green"/>
        </w:rPr>
      </w:r>
      <w:r w:rsidR="00D16E44">
        <w:rPr>
          <w:highlight w:val="green"/>
        </w:rPr>
        <w:fldChar w:fldCharType="separate"/>
      </w:r>
      <w:r w:rsidR="007A2B1C">
        <w:t>4.4</w:t>
      </w:r>
      <w:r w:rsidR="00D16E44">
        <w:rPr>
          <w:highlight w:val="green"/>
        </w:rPr>
        <w:fldChar w:fldCharType="end"/>
      </w:r>
      <w:r w:rsidR="00115D4D">
        <w:t xml:space="preserve"> </w:t>
      </w:r>
      <w:r w:rsidRPr="006579AE">
        <w:t>níže.</w:t>
      </w:r>
    </w:p>
    <w:p w:rsidR="00792403" w:rsidRPr="00A5544C" w:rsidRDefault="006579AE" w:rsidP="00DC470F">
      <w:pPr>
        <w:pStyle w:val="Clanek11"/>
        <w:keepNext/>
        <w:rPr>
          <w:b/>
        </w:rPr>
      </w:pPr>
      <w:bookmarkStart w:id="318" w:name="_Toc5631263"/>
      <w:bookmarkStart w:id="319" w:name="_Toc5632715"/>
      <w:bookmarkStart w:id="320" w:name="_Ref5635415"/>
      <w:bookmarkStart w:id="321" w:name="_Ref5636518"/>
      <w:bookmarkStart w:id="322" w:name="_Ref11086747"/>
      <w:bookmarkStart w:id="323" w:name="_Ref11086850"/>
      <w:bookmarkStart w:id="324" w:name="_Ref11087192"/>
      <w:r w:rsidRPr="00A5544C">
        <w:rPr>
          <w:b/>
        </w:rPr>
        <w:t xml:space="preserve">Zahájení </w:t>
      </w:r>
      <w:r w:rsidR="00433EB8">
        <w:rPr>
          <w:b/>
        </w:rPr>
        <w:t xml:space="preserve">a doba provádění </w:t>
      </w:r>
      <w:r w:rsidRPr="00A5544C">
        <w:rPr>
          <w:b/>
        </w:rPr>
        <w:t>Autorského dozoru</w:t>
      </w:r>
      <w:bookmarkEnd w:id="318"/>
      <w:bookmarkEnd w:id="319"/>
      <w:bookmarkEnd w:id="320"/>
      <w:bookmarkEnd w:id="321"/>
      <w:bookmarkEnd w:id="322"/>
      <w:bookmarkEnd w:id="323"/>
      <w:bookmarkEnd w:id="324"/>
    </w:p>
    <w:p w:rsidR="006579AE" w:rsidRDefault="00B72027" w:rsidP="00DC470F">
      <w:pPr>
        <w:keepNext/>
        <w:ind w:left="567"/>
      </w:pPr>
      <w:bookmarkStart w:id="325" w:name="_Toc5631264"/>
      <w:bookmarkStart w:id="326" w:name="_Toc5632716"/>
      <w:r>
        <w:t>Vyjma činností</w:t>
      </w:r>
      <w:r w:rsidR="00115D4D">
        <w:t xml:space="preserve"> dle článku </w:t>
      </w:r>
      <w:r>
        <w:fldChar w:fldCharType="begin"/>
      </w:r>
      <w:r>
        <w:instrText xml:space="preserve"> REF _Ref10628321 \r \h </w:instrText>
      </w:r>
      <w:r>
        <w:fldChar w:fldCharType="separate"/>
      </w:r>
      <w:r w:rsidR="007A2B1C">
        <w:t>4.4</w:t>
      </w:r>
      <w:r>
        <w:fldChar w:fldCharType="end"/>
      </w:r>
      <w:r w:rsidR="008129B2" w:rsidRPr="008129B2">
        <w:t xml:space="preserve"> bude provádění Autorského dozoru zahájeno dnem předání staveniště, na kterém bude prováděna Stavba, zhotoviteli Stavby.</w:t>
      </w:r>
      <w:bookmarkEnd w:id="325"/>
      <w:bookmarkEnd w:id="326"/>
      <w:r w:rsidR="00433EB8">
        <w:t xml:space="preserve"> Zhotovitel se zavazuje provádět Autorský dozor po dobu 24 měsíců od jeho zahájení.</w:t>
      </w:r>
    </w:p>
    <w:p w:rsidR="008129B2" w:rsidRPr="00A5544C" w:rsidRDefault="008129B2" w:rsidP="00DC470F">
      <w:pPr>
        <w:pStyle w:val="Clanek11"/>
        <w:keepNext/>
        <w:rPr>
          <w:b/>
        </w:rPr>
      </w:pPr>
      <w:bookmarkStart w:id="327" w:name="_Toc5631265"/>
      <w:bookmarkStart w:id="328" w:name="_Toc5632717"/>
      <w:r w:rsidRPr="00A5544C">
        <w:rPr>
          <w:b/>
        </w:rPr>
        <w:t>Ukončení Autorského dozoru</w:t>
      </w:r>
      <w:bookmarkEnd w:id="327"/>
      <w:bookmarkEnd w:id="328"/>
    </w:p>
    <w:p w:rsidR="008129B2" w:rsidRDefault="008129B2" w:rsidP="00DC470F">
      <w:pPr>
        <w:keepNext/>
        <w:ind w:left="567"/>
      </w:pPr>
      <w:bookmarkStart w:id="329" w:name="_Toc5631266"/>
      <w:bookmarkStart w:id="330" w:name="_Toc5632718"/>
      <w:r>
        <w:t xml:space="preserve">Poskytování Autorského dozoru bude dokončeno </w:t>
      </w:r>
      <w:r w:rsidR="002A009D">
        <w:t>předáním a převzetím Stavby</w:t>
      </w:r>
      <w:r w:rsidR="00D5213D">
        <w:t xml:space="preserve"> </w:t>
      </w:r>
      <w:r w:rsidR="002A009D">
        <w:t xml:space="preserve">mezi Objednatelem a zhotovitelem Stavby </w:t>
      </w:r>
      <w:r>
        <w:t xml:space="preserve">nebo po odstranění všech případných vad a nedodělků, které budou uvedeny v </w:t>
      </w:r>
      <w:r w:rsidR="002A009D">
        <w:t xml:space="preserve">protokolu o předání a převzetí </w:t>
      </w:r>
      <w:r w:rsidR="000C59BE">
        <w:t>S</w:t>
      </w:r>
      <w:r w:rsidR="002A009D">
        <w:t>tavby</w:t>
      </w:r>
      <w:r>
        <w:t>.</w:t>
      </w:r>
      <w:bookmarkEnd w:id="329"/>
      <w:bookmarkEnd w:id="330"/>
    </w:p>
    <w:p w:rsidR="008129B2" w:rsidRPr="00A5544C" w:rsidRDefault="008129B2" w:rsidP="00DC470F">
      <w:pPr>
        <w:pStyle w:val="Clanek11"/>
        <w:keepNext/>
        <w:rPr>
          <w:b/>
        </w:rPr>
      </w:pPr>
      <w:bookmarkStart w:id="331" w:name="_Toc5631267"/>
      <w:bookmarkStart w:id="332" w:name="_Toc5632719"/>
      <w:bookmarkStart w:id="333" w:name="_Ref5635068"/>
      <w:bookmarkStart w:id="334" w:name="_Ref5635083"/>
      <w:bookmarkStart w:id="335" w:name="_Ref10628321"/>
      <w:r w:rsidRPr="00A5544C">
        <w:rPr>
          <w:b/>
        </w:rPr>
        <w:t>Úkony při výběru zhotovitele Stavby</w:t>
      </w:r>
      <w:bookmarkEnd w:id="331"/>
      <w:bookmarkEnd w:id="332"/>
      <w:bookmarkEnd w:id="333"/>
      <w:bookmarkEnd w:id="334"/>
      <w:bookmarkEnd w:id="335"/>
    </w:p>
    <w:p w:rsidR="007C4BB1" w:rsidRPr="000957B9" w:rsidRDefault="008129B2" w:rsidP="00DC470F">
      <w:pPr>
        <w:keepNext/>
        <w:ind w:left="567"/>
      </w:pPr>
      <w:bookmarkStart w:id="336" w:name="_Toc5631268"/>
      <w:bookmarkStart w:id="337" w:name="_Toc5632720"/>
      <w:r>
        <w:t xml:space="preserve">Zhotovitel se zavazuje spolupracovat s Objednatelem při výběru zhotovitele Stavby v době od předání DPS do výběru konkrétního zhotovitele (dodavatele) Stavby. Zhotovitel Objednateli </w:t>
      </w:r>
      <w:r w:rsidRPr="000957B9">
        <w:t>zejména poskytne maximální možnou součinnost:</w:t>
      </w:r>
      <w:bookmarkEnd w:id="336"/>
      <w:bookmarkEnd w:id="337"/>
    </w:p>
    <w:p w:rsidR="008129B2" w:rsidRPr="000957B9" w:rsidRDefault="008129B2" w:rsidP="00DC470F">
      <w:pPr>
        <w:pStyle w:val="Claneki"/>
        <w:numPr>
          <w:ilvl w:val="0"/>
          <w:numId w:val="11"/>
        </w:numPr>
        <w:ind w:left="1134" w:hanging="567"/>
      </w:pPr>
      <w:r w:rsidRPr="000957B9">
        <w:t>ve fázi provedení případné předběžné tržní konzultace – odborné poradenství při formulaci dotazů Objednatele (vyhlašovatele) určených potenciálním dodavatelům a vyhodnocení odpovědí získaných v rámci předběžné tržní konzultace;</w:t>
      </w:r>
    </w:p>
    <w:p w:rsidR="008129B2" w:rsidRPr="000957B9" w:rsidRDefault="008129B2" w:rsidP="00DC470F">
      <w:pPr>
        <w:pStyle w:val="Claneki"/>
        <w:numPr>
          <w:ilvl w:val="0"/>
          <w:numId w:val="11"/>
        </w:numPr>
        <w:ind w:left="1134" w:hanging="567"/>
      </w:pPr>
      <w:r w:rsidRPr="000957B9">
        <w:t>ve fázi zpracování zadávacích podmínek veřejné zakázky na realizaci Stavby – odborné poradenství zejména ve vztahu k nastavení kvalifikačních předpokladů, hodnotících kritérií a smluvních podmínek;</w:t>
      </w:r>
    </w:p>
    <w:p w:rsidR="008129B2" w:rsidRPr="000957B9" w:rsidRDefault="008129B2" w:rsidP="00DC470F">
      <w:pPr>
        <w:pStyle w:val="Claneki"/>
        <w:numPr>
          <w:ilvl w:val="0"/>
          <w:numId w:val="11"/>
        </w:numPr>
        <w:ind w:left="1134" w:hanging="567"/>
      </w:pPr>
      <w:r w:rsidRPr="000957B9">
        <w:t>ve fázi průběhu lhůty pro podání nabídek – zpracování věcného obsahu vysvětlení zadávací dokumentace, poskytovaných jak na žádost dodavatelů, tak v případě potřeby i be</w:t>
      </w:r>
      <w:r w:rsidR="004B451B" w:rsidRPr="000957B9">
        <w:t xml:space="preserve">z předchozí žádosti dodavatelů </w:t>
      </w:r>
      <w:r w:rsidRPr="000957B9">
        <w:t xml:space="preserve">při respektování lhůty, v níž je </w:t>
      </w:r>
      <w:r w:rsidR="004B451B" w:rsidRPr="000957B9">
        <w:t>Objednatel jako zadavatel</w:t>
      </w:r>
      <w:r w:rsidRPr="000957B9">
        <w:t xml:space="preserve"> povinen vysvětlení poskytnout;</w:t>
      </w:r>
    </w:p>
    <w:p w:rsidR="008129B2" w:rsidRPr="000957B9" w:rsidRDefault="008129B2" w:rsidP="00DC470F">
      <w:pPr>
        <w:pStyle w:val="Claneki"/>
        <w:numPr>
          <w:ilvl w:val="0"/>
          <w:numId w:val="11"/>
        </w:numPr>
        <w:ind w:left="1134" w:hanging="567"/>
      </w:pPr>
      <w:r w:rsidRPr="000957B9">
        <w:t xml:space="preserve">ve fázi procesu posouzení a hodnocení nabídek – odborné poradenství při posouzení a hodnocení nabídek, </w:t>
      </w:r>
      <w:r w:rsidR="007C07E8" w:rsidRPr="000957B9">
        <w:t>včetně kontroly rozpočtů</w:t>
      </w:r>
      <w:r w:rsidR="006B4E70" w:rsidRPr="000957B9">
        <w:t xml:space="preserve"> a soupisů prací</w:t>
      </w:r>
      <w:r w:rsidR="007C07E8" w:rsidRPr="000957B9">
        <w:t xml:space="preserve">, které budou součástí jednotlivých nabídek, a to zejména z hlediska jejich souladu s DPS a z hlediska reálnosti cen uvedených v nabídkách a zpracování rozborů, které budou obsahovat písemné vyhodnocení těchto skutečností, </w:t>
      </w:r>
      <w:r w:rsidRPr="000957B9">
        <w:t>účast na jednáních hodnotící komise v rozsahu podle jejích aktuálních potřeb;</w:t>
      </w:r>
    </w:p>
    <w:p w:rsidR="008129B2" w:rsidRPr="000957B9" w:rsidRDefault="008129B2" w:rsidP="00DC470F">
      <w:pPr>
        <w:pStyle w:val="Claneki"/>
        <w:numPr>
          <w:ilvl w:val="0"/>
          <w:numId w:val="11"/>
        </w:numPr>
        <w:ind w:left="1134" w:hanging="567"/>
      </w:pPr>
      <w:r w:rsidRPr="000957B9">
        <w:t xml:space="preserve">odborné poradenství v případě podaných námitek (zpracování </w:t>
      </w:r>
      <w:r w:rsidR="00E307AA" w:rsidRPr="000957B9">
        <w:t>odborných podkladů a příslušných pasáží</w:t>
      </w:r>
      <w:r w:rsidRPr="000957B9">
        <w:t xml:space="preserve"> rozhodnutí </w:t>
      </w:r>
      <w:r w:rsidR="004B451B" w:rsidRPr="000957B9">
        <w:t>Objednatele</w:t>
      </w:r>
      <w:r w:rsidRPr="000957B9">
        <w:t xml:space="preserve"> o námitkách);</w:t>
      </w:r>
    </w:p>
    <w:p w:rsidR="007C7219" w:rsidRPr="000957B9" w:rsidRDefault="008129B2" w:rsidP="00DC470F">
      <w:pPr>
        <w:pStyle w:val="Claneki"/>
        <w:numPr>
          <w:ilvl w:val="0"/>
          <w:numId w:val="11"/>
        </w:numPr>
        <w:ind w:left="1134" w:hanging="567"/>
      </w:pPr>
      <w:r w:rsidRPr="000957B9">
        <w:t xml:space="preserve">odborné poradenství v případném správním řízení </w:t>
      </w:r>
      <w:r w:rsidR="00E307AA" w:rsidRPr="000957B9">
        <w:t xml:space="preserve">před Úřadem pro ochranu hospodářské soutěže </w:t>
      </w:r>
      <w:r w:rsidR="00FE1F2C" w:rsidRPr="000957B9">
        <w:t xml:space="preserve">(nebo jeho předsedou) </w:t>
      </w:r>
      <w:r w:rsidR="00E307AA" w:rsidRPr="000957B9">
        <w:t>navazujícím na</w:t>
      </w:r>
      <w:r w:rsidRPr="000957B9">
        <w:t xml:space="preserve"> </w:t>
      </w:r>
      <w:r w:rsidR="00E307AA" w:rsidRPr="000957B9">
        <w:t xml:space="preserve">zadávací řízení </w:t>
      </w:r>
      <w:r w:rsidR="002812EF" w:rsidRPr="000957B9">
        <w:t xml:space="preserve">a v případných soudních řízeních o prostředích </w:t>
      </w:r>
      <w:r w:rsidR="000203EB" w:rsidRPr="000957B9">
        <w:t xml:space="preserve">právní obrany </w:t>
      </w:r>
      <w:r w:rsidR="002812EF" w:rsidRPr="000957B9">
        <w:t xml:space="preserve">navazujících na zadávací řízení </w:t>
      </w:r>
      <w:r w:rsidRPr="000957B9">
        <w:t>(</w:t>
      </w:r>
      <w:r w:rsidR="00E307AA" w:rsidRPr="000957B9">
        <w:t>zpracování odborných podkladů a příslušných pasáží podání Objednatele</w:t>
      </w:r>
      <w:r w:rsidRPr="000957B9">
        <w:t>).</w:t>
      </w:r>
    </w:p>
    <w:p w:rsidR="008129B2" w:rsidRDefault="007C7219" w:rsidP="00DC470F">
      <w:pPr>
        <w:pStyle w:val="Nadpis1"/>
      </w:pPr>
      <w:bookmarkStart w:id="338" w:name="_Toc5631269"/>
      <w:bookmarkStart w:id="339" w:name="_Toc5632721"/>
      <w:bookmarkStart w:id="340" w:name="_Toc5632922"/>
      <w:bookmarkStart w:id="341" w:name="_Toc10639599"/>
      <w:r>
        <w:lastRenderedPageBreak/>
        <w:t>všeobecné závazky objednatele</w:t>
      </w:r>
      <w:bookmarkEnd w:id="338"/>
      <w:bookmarkEnd w:id="339"/>
      <w:bookmarkEnd w:id="340"/>
      <w:bookmarkEnd w:id="341"/>
    </w:p>
    <w:p w:rsidR="007C7219" w:rsidRPr="00CC1EA6" w:rsidRDefault="007C7219" w:rsidP="00DC470F">
      <w:pPr>
        <w:pStyle w:val="Clanek11"/>
        <w:keepNext/>
        <w:rPr>
          <w:b/>
        </w:rPr>
      </w:pPr>
      <w:bookmarkStart w:id="342" w:name="_Toc5631270"/>
      <w:bookmarkStart w:id="343" w:name="_Toc5632722"/>
      <w:r w:rsidRPr="00CC1EA6">
        <w:rPr>
          <w:b/>
        </w:rPr>
        <w:t>Poskytnutí výchozích podkladů</w:t>
      </w:r>
      <w:bookmarkEnd w:id="342"/>
      <w:bookmarkEnd w:id="343"/>
    </w:p>
    <w:p w:rsidR="00E206D2" w:rsidRDefault="00E206D2" w:rsidP="00DC470F">
      <w:pPr>
        <w:keepNext/>
        <w:ind w:left="567"/>
      </w:pPr>
      <w:bookmarkStart w:id="344" w:name="_Toc5631271"/>
      <w:bookmarkStart w:id="345" w:name="_Toc5632723"/>
      <w:r>
        <w:t xml:space="preserve">Objednatel předá na základě písemného protokolu podepsaného oběma Stranami Zhotoviteli do pěti (5) dnů po podpisu Smlouvy relevantní dokumenty ohledně Stavby a pozemků, na kterých má být Stavba zhotovena; seznam dokumentů, které Objednatel poskytne Zhotoviteli je uveden v </w:t>
      </w:r>
      <w:r w:rsidRPr="00E206D2">
        <w:rPr>
          <w:i/>
        </w:rPr>
        <w:t>Příloze č</w:t>
      </w:r>
      <w:r w:rsidRPr="005F7C06">
        <w:rPr>
          <w:i/>
        </w:rPr>
        <w:t xml:space="preserve">. </w:t>
      </w:r>
      <w:r w:rsidR="000957B9" w:rsidRPr="005F7C06">
        <w:rPr>
          <w:i/>
        </w:rPr>
        <w:t>5.</w:t>
      </w:r>
      <w:r w:rsidR="000957B9" w:rsidRPr="005F7C06">
        <w:t xml:space="preserve"> </w:t>
      </w:r>
      <w:r w:rsidRPr="005F7C06">
        <w:t>Objednatel</w:t>
      </w:r>
      <w:r>
        <w:t xml:space="preserve"> současně Zhotoviteli zajistí přístup na pozemky nezbytné pro provedení Stavby („</w:t>
      </w:r>
      <w:r w:rsidRPr="00E206D2">
        <w:rPr>
          <w:b/>
        </w:rPr>
        <w:t>Staveniště</w:t>
      </w:r>
      <w:r>
        <w:t>”), které má Objednatel k dispozici v době podpisu této Smlouvy. V případě relevantních dokumentů získaných kdykoli později po tomto předání je Objednatel povinen předat Zhotoviteli tyto dokumenty, a to do deseti (10) dnů od získání takových dokumentů Objednatelem.</w:t>
      </w:r>
      <w:bookmarkEnd w:id="344"/>
      <w:bookmarkEnd w:id="345"/>
    </w:p>
    <w:p w:rsidR="00E206D2" w:rsidRDefault="00E206D2" w:rsidP="00DC470F">
      <w:pPr>
        <w:keepNext/>
        <w:ind w:left="567"/>
      </w:pPr>
      <w:bookmarkStart w:id="346" w:name="_Toc5631272"/>
      <w:bookmarkStart w:id="347" w:name="_Toc5632724"/>
      <w:r>
        <w:t>V případě, že dodatečně předané relevantní dokumenty budou mít podstatný vliv na dosud provedené práce nebo způsobí jakékoliv zdržení, Objednatel přiměřeně prodlouží příslušné lhůty</w:t>
      </w:r>
      <w:r w:rsidR="00310203">
        <w:t>, kterými je Zhotovitel podle této Smlouvy vázán</w:t>
      </w:r>
      <w:r>
        <w:t>.</w:t>
      </w:r>
      <w:bookmarkEnd w:id="346"/>
      <w:bookmarkEnd w:id="347"/>
      <w:r>
        <w:t xml:space="preserve">  </w:t>
      </w:r>
    </w:p>
    <w:p w:rsidR="00E206D2" w:rsidRDefault="00E206D2" w:rsidP="00DC470F">
      <w:pPr>
        <w:keepNext/>
        <w:ind w:left="567"/>
      </w:pPr>
      <w:bookmarkStart w:id="348" w:name="_Toc5631273"/>
      <w:bookmarkStart w:id="349" w:name="_Toc5632725"/>
      <w:r>
        <w:t>Všechny dokumenty předané Zhotoviteli Objednatelem a veškeré dokumenty vypracované Zhotovitelem pro Objednatele budou uschovány a opatrovány Zhotovitelem na bezpečném místě, dokud nebudou převzaty Objednatelem na základě písemného protokolu.</w:t>
      </w:r>
      <w:bookmarkEnd w:id="348"/>
      <w:bookmarkEnd w:id="349"/>
      <w:r>
        <w:t xml:space="preserve"> </w:t>
      </w:r>
    </w:p>
    <w:p w:rsidR="00E206D2" w:rsidRDefault="00E206D2" w:rsidP="00DC470F">
      <w:pPr>
        <w:keepNext/>
        <w:ind w:left="567"/>
      </w:pPr>
      <w:bookmarkStart w:id="350" w:name="_Toc5631274"/>
      <w:bookmarkStart w:id="351" w:name="_Toc5632726"/>
      <w:r>
        <w:t>Pokud kterákoliv Strana zjistí chybu nebo vadu technické povahy v kterémkoliv dokumentu předaném Objednatelem Zhotoviteli, je povinna neprodleně o takové chybě nebo vadě vyrozumět druhou Stranu a společně se dohodnout na nejvhodnějším řešení.</w:t>
      </w:r>
      <w:bookmarkEnd w:id="350"/>
      <w:bookmarkEnd w:id="351"/>
    </w:p>
    <w:p w:rsidR="00E206D2" w:rsidRPr="00057AC1" w:rsidRDefault="00E206D2" w:rsidP="00DC470F">
      <w:pPr>
        <w:pStyle w:val="Clanek11"/>
        <w:keepNext/>
        <w:rPr>
          <w:b/>
        </w:rPr>
      </w:pPr>
      <w:bookmarkStart w:id="352" w:name="_Toc5631275"/>
      <w:bookmarkStart w:id="353" w:name="_Toc5632727"/>
      <w:bookmarkStart w:id="354" w:name="_Ref5635112"/>
      <w:bookmarkStart w:id="355" w:name="_Ref5635142"/>
      <w:r w:rsidRPr="00057AC1">
        <w:rPr>
          <w:b/>
        </w:rPr>
        <w:t>Podklady</w:t>
      </w:r>
      <w:bookmarkEnd w:id="352"/>
      <w:bookmarkEnd w:id="353"/>
      <w:bookmarkEnd w:id="354"/>
      <w:bookmarkEnd w:id="355"/>
    </w:p>
    <w:p w:rsidR="00A247CD" w:rsidRPr="006A5E32" w:rsidRDefault="00E206D2" w:rsidP="00DC470F">
      <w:pPr>
        <w:keepNext/>
        <w:ind w:left="567"/>
      </w:pPr>
      <w:bookmarkStart w:id="356" w:name="_Toc5631276"/>
      <w:bookmarkStart w:id="357" w:name="_Toc5632728"/>
      <w:r w:rsidRPr="00057AC1">
        <w:t>Veškeré podklady odborného nebo technického charakteru, které Objednatel předá Zhotoviteli za účelem plnění předmětu díla dle této Smlouvy, mají pouze informativní povahu. Zhotovitel je povinen zajistit veškeré nezbytné průzkumy, studie (dopravy, hluku apod.) a obstarat si na vlastní náklady veškerou dokumentaci potřebnou pro řádné plnění předmětu díla, např. geodetické zaměření parcely a vyhotovení geodetických výkresů pozemku, geologický, hydrogeologický, stavebně-technický a příp. radonový průzkum, mapové podklady („</w:t>
      </w:r>
      <w:r w:rsidRPr="00057AC1">
        <w:rPr>
          <w:b/>
        </w:rPr>
        <w:t>Podklady</w:t>
      </w:r>
      <w:r w:rsidRPr="00057AC1">
        <w:t>“).</w:t>
      </w:r>
      <w:bookmarkEnd w:id="356"/>
      <w:bookmarkEnd w:id="357"/>
      <w:r w:rsidR="00B12798" w:rsidRPr="00057AC1">
        <w:t xml:space="preserve"> Nesprávnost nebo neúplnost Podkladů nemůže být důvodem pro omezení nebo vyloučení odpovědnosti Zhotovitele za vady plnění poskytnutého podle Smlouvy nebo za odpovědnost za újmu způsobenou porušením Smlouvy nebo zákona. </w:t>
      </w:r>
      <w:bookmarkStart w:id="358" w:name="_Toc5631277"/>
      <w:bookmarkStart w:id="359" w:name="_Toc5632729"/>
    </w:p>
    <w:p w:rsidR="007C4BB1" w:rsidRPr="00057AC1" w:rsidRDefault="007C4BB1" w:rsidP="00DC470F">
      <w:pPr>
        <w:pStyle w:val="Clanek11"/>
        <w:keepNext/>
        <w:rPr>
          <w:b/>
        </w:rPr>
      </w:pPr>
      <w:r w:rsidRPr="00057AC1">
        <w:rPr>
          <w:b/>
        </w:rPr>
        <w:t>Archeologický průzkum</w:t>
      </w:r>
    </w:p>
    <w:p w:rsidR="00E206D2" w:rsidRDefault="00E206D2" w:rsidP="00DC470F">
      <w:pPr>
        <w:keepNext/>
        <w:ind w:left="567"/>
      </w:pPr>
      <w:bookmarkStart w:id="360" w:name="_Toc5631278"/>
      <w:bookmarkStart w:id="361" w:name="_Toc5632730"/>
      <w:bookmarkEnd w:id="358"/>
      <w:bookmarkEnd w:id="359"/>
      <w:r w:rsidRPr="00057AC1">
        <w:t xml:space="preserve">Bez ohledu na </w:t>
      </w:r>
      <w:r w:rsidR="00115D4D" w:rsidRPr="00057AC1">
        <w:t xml:space="preserve">článek </w:t>
      </w:r>
      <w:r w:rsidR="00115D4D" w:rsidRPr="00057AC1">
        <w:fldChar w:fldCharType="begin"/>
      </w:r>
      <w:r w:rsidR="00115D4D" w:rsidRPr="00057AC1">
        <w:instrText xml:space="preserve"> REF _Ref5635112 \r \h </w:instrText>
      </w:r>
      <w:r w:rsidR="00057AC1">
        <w:instrText xml:space="preserve"> \* MERGEFORMAT </w:instrText>
      </w:r>
      <w:r w:rsidR="00115D4D" w:rsidRPr="00057AC1">
        <w:fldChar w:fldCharType="separate"/>
      </w:r>
      <w:r w:rsidR="007A2B1C">
        <w:t>5.2</w:t>
      </w:r>
      <w:r w:rsidR="00115D4D" w:rsidRPr="00057AC1">
        <w:fldChar w:fldCharType="end"/>
      </w:r>
      <w:r w:rsidRPr="00057AC1">
        <w:t xml:space="preserve"> shora, Zhotovitel nebude odpovědný za provedení archeologického průzkumu a ani neponese jakékoli přímé náklady (poplatky) s archeologickým průzkumem související.</w:t>
      </w:r>
      <w:bookmarkEnd w:id="360"/>
      <w:bookmarkEnd w:id="361"/>
      <w:r>
        <w:t xml:space="preserve"> </w:t>
      </w:r>
    </w:p>
    <w:p w:rsidR="00E206D2" w:rsidRPr="00CC1EA6" w:rsidRDefault="00E206D2" w:rsidP="00DC470F">
      <w:pPr>
        <w:pStyle w:val="Clanek11"/>
        <w:keepNext/>
        <w:rPr>
          <w:b/>
        </w:rPr>
      </w:pPr>
      <w:bookmarkStart w:id="362" w:name="_Toc5631279"/>
      <w:bookmarkStart w:id="363" w:name="_Toc5632731"/>
      <w:r w:rsidRPr="00CC1EA6">
        <w:rPr>
          <w:b/>
        </w:rPr>
        <w:t>Užívání dokumentů Objednatele Zhotovitelem</w:t>
      </w:r>
      <w:bookmarkEnd w:id="362"/>
      <w:bookmarkEnd w:id="363"/>
    </w:p>
    <w:p w:rsidR="00E206D2" w:rsidRDefault="00E206D2" w:rsidP="00DC470F">
      <w:pPr>
        <w:keepNext/>
        <w:ind w:left="567"/>
      </w:pPr>
      <w:bookmarkStart w:id="364" w:name="_Toc5631280"/>
      <w:bookmarkStart w:id="365" w:name="_Toc5632732"/>
      <w:r>
        <w:t>Objednateli náleží majetková autorská práva a další práva duševního vlastnictví k dokumentům, které Objednatel vyhotovil anebo které je oprávněn využít pro účely Smlouvy na základě dohod s osobami, kterým taková práva náleží. Bez souhlasu Objednatele nebudou tyto dokumenty Zhotovitelem kopírovány, používány nebo sdělovány třetím stranám, kromě případů, kdy je to nutné pro účely vyplývající ze Smlouvy.</w:t>
      </w:r>
      <w:bookmarkEnd w:id="364"/>
      <w:bookmarkEnd w:id="365"/>
    </w:p>
    <w:p w:rsidR="00E206D2" w:rsidRPr="00CC1EA6" w:rsidRDefault="00E206D2" w:rsidP="00DC470F">
      <w:pPr>
        <w:pStyle w:val="Clanek11"/>
        <w:keepNext/>
        <w:rPr>
          <w:b/>
        </w:rPr>
      </w:pPr>
      <w:bookmarkStart w:id="366" w:name="_Toc5631281"/>
      <w:bookmarkStart w:id="367" w:name="_Toc5632733"/>
      <w:r w:rsidRPr="00CC1EA6">
        <w:rPr>
          <w:b/>
        </w:rPr>
        <w:t>Poskytnutí plných mocí</w:t>
      </w:r>
      <w:bookmarkEnd w:id="366"/>
      <w:bookmarkEnd w:id="367"/>
    </w:p>
    <w:p w:rsidR="00E206D2" w:rsidRDefault="00E206D2" w:rsidP="00DC470F">
      <w:pPr>
        <w:keepNext/>
        <w:ind w:left="567"/>
      </w:pPr>
      <w:bookmarkStart w:id="368" w:name="_Toc5631282"/>
      <w:bookmarkStart w:id="369" w:name="_Toc5632734"/>
      <w:r>
        <w:t>Na základě písemné žádosti Zhotovitele poskytne Objednatel Zhotoviteli veškeré potřebné plné moci pro Služby pro získání povolení a pro provádění Autorského dozoru, které Zhotovitel poskytuje podle této Smlouvy. Zhotovitel požádá Objednatele písemně, aby mu udělil takové plné moci, a to nejpozději deseti (10) dní předem</w:t>
      </w:r>
      <w:r w:rsidR="003D4A64">
        <w:t>, přičemž v žádosti bude vymezen rozsah plné moci, jejíž poskytnutí je požadováno</w:t>
      </w:r>
      <w:r>
        <w:t>.</w:t>
      </w:r>
      <w:bookmarkEnd w:id="368"/>
      <w:bookmarkEnd w:id="369"/>
      <w:r>
        <w:t xml:space="preserve"> </w:t>
      </w:r>
    </w:p>
    <w:p w:rsidR="00E206D2" w:rsidRPr="00CC1EA6" w:rsidRDefault="00E206D2" w:rsidP="00DC470F">
      <w:pPr>
        <w:pStyle w:val="Clanek11"/>
        <w:keepNext/>
        <w:rPr>
          <w:b/>
        </w:rPr>
      </w:pPr>
      <w:bookmarkStart w:id="370" w:name="_Toc5631283"/>
      <w:bookmarkStart w:id="371" w:name="_Toc5632735"/>
      <w:r w:rsidRPr="00CC1EA6">
        <w:rPr>
          <w:b/>
        </w:rPr>
        <w:t>Poskytnutí součinnosti</w:t>
      </w:r>
      <w:bookmarkEnd w:id="370"/>
      <w:bookmarkEnd w:id="371"/>
    </w:p>
    <w:p w:rsidR="00E206D2" w:rsidRDefault="00E206D2" w:rsidP="00DC470F">
      <w:pPr>
        <w:keepNext/>
        <w:spacing w:after="360"/>
        <w:ind w:left="567"/>
      </w:pPr>
      <w:bookmarkStart w:id="372" w:name="_Toc5631284"/>
      <w:bookmarkStart w:id="373" w:name="_Toc5632736"/>
      <w:r>
        <w:t xml:space="preserve">Na písemnou žádost Zhotovitele Objednatel poskytne Zhotoviteli veškerou rozumně vyžadovanou součinnost nezbytnou pro řádnou a včasnou přípravu Projektové dokumentace a </w:t>
      </w:r>
      <w:r>
        <w:lastRenderedPageBreak/>
        <w:t>řádné a včasné poskytování Služeb pro získání povolení a Autorského dozoru.</w:t>
      </w:r>
      <w:bookmarkEnd w:id="372"/>
      <w:bookmarkEnd w:id="373"/>
      <w:r w:rsidR="00EC70FA">
        <w:t xml:space="preserve"> Objednatel se rovněž zavazuje, že zajistí souhlasy vlastníků sousedních pozemků, pokud to bude potřebné pro obstarání povolení k provedení Vyvolaných opatření</w:t>
      </w:r>
      <w:r w:rsidR="00BF4778">
        <w:t xml:space="preserve"> či jiného dílčího plnění v rámci Služeb pro získání povolení</w:t>
      </w:r>
      <w:r w:rsidR="00EC70FA">
        <w:t>.</w:t>
      </w:r>
    </w:p>
    <w:p w:rsidR="007C7219" w:rsidRDefault="00E206D2" w:rsidP="00DC470F">
      <w:pPr>
        <w:pStyle w:val="Nadpis1"/>
      </w:pPr>
      <w:bookmarkStart w:id="374" w:name="_Toc5631285"/>
      <w:bookmarkStart w:id="375" w:name="_Toc5632737"/>
      <w:bookmarkStart w:id="376" w:name="_Toc5632923"/>
      <w:bookmarkStart w:id="377" w:name="_Toc10639600"/>
      <w:r>
        <w:t>všeobecné závazky zhotovitele</w:t>
      </w:r>
      <w:bookmarkEnd w:id="374"/>
      <w:bookmarkEnd w:id="375"/>
      <w:bookmarkEnd w:id="376"/>
      <w:bookmarkEnd w:id="377"/>
    </w:p>
    <w:p w:rsidR="00E206D2" w:rsidRPr="00CC1EA6" w:rsidRDefault="00E206D2" w:rsidP="00DC470F">
      <w:pPr>
        <w:pStyle w:val="Clanek11"/>
        <w:keepNext/>
        <w:rPr>
          <w:b/>
        </w:rPr>
      </w:pPr>
      <w:bookmarkStart w:id="378" w:name="_Toc5631286"/>
      <w:bookmarkStart w:id="379" w:name="_Toc5632738"/>
      <w:r w:rsidRPr="00CC1EA6">
        <w:rPr>
          <w:b/>
        </w:rPr>
        <w:t>Odborná péče</w:t>
      </w:r>
      <w:bookmarkEnd w:id="378"/>
      <w:bookmarkEnd w:id="379"/>
    </w:p>
    <w:p w:rsidR="00E206D2" w:rsidRDefault="00E206D2" w:rsidP="00DC470F">
      <w:pPr>
        <w:keepNext/>
        <w:ind w:left="567"/>
      </w:pPr>
      <w:bookmarkStart w:id="380" w:name="_Toc5631287"/>
      <w:bookmarkStart w:id="381" w:name="_Toc5632739"/>
      <w:r>
        <w:t>Zhotovitel se zavazuje připravit Projektovou dokumentaci a poskytovat Služby pro získání povolení a Autorský dozor svědomitě, v dobré víře, řádně a včas, s nejvyšší možnou odbornou péčí a v souladu se zájmy a pokyny Objednatele, platnými právními předpisy, hygienickými a požárními normami, pravidly bezpečnosti a platnými technickými normami (ČSN a EN), doporučeními Ministerstva zdravotnictví ČR, bez ohledu na to, zda jsou závazné či nikoli. Zhotovitel bude vždy jednat v souladu s profesními a etickými pravidly</w:t>
      </w:r>
      <w:r w:rsidR="00E54514">
        <w:t xml:space="preserve"> České komory architektů a případně</w:t>
      </w:r>
      <w:r>
        <w:t xml:space="preserve"> České komory autorizovaných inženýrů a techniků činných ve výstavbě.</w:t>
      </w:r>
      <w:bookmarkEnd w:id="380"/>
      <w:bookmarkEnd w:id="381"/>
    </w:p>
    <w:p w:rsidR="00E206D2" w:rsidRDefault="00E206D2" w:rsidP="00DC470F">
      <w:pPr>
        <w:keepNext/>
        <w:ind w:left="567"/>
      </w:pPr>
      <w:bookmarkStart w:id="382" w:name="_Toc5631288"/>
      <w:bookmarkStart w:id="383" w:name="_Toc5632740"/>
      <w:r>
        <w:t>Zhotovitel je povinen obstarat veškerá oznámení, zaplatit poplatky, vyjma poplatků správcům technických sítí, a obstarat veškerá povolení, licence a souhlasy vyžadované právními předpisy ve vztahu k provedení a dokončení předmětu Smlouvy a odstranění vad, a Zhotovitel odškodní Objednatele v případě, že tak Zhotovitel opomněl učinit.</w:t>
      </w:r>
      <w:bookmarkEnd w:id="382"/>
      <w:bookmarkEnd w:id="383"/>
      <w:r>
        <w:t xml:space="preserve">  </w:t>
      </w:r>
    </w:p>
    <w:p w:rsidR="00E206D2" w:rsidRPr="005F7C06" w:rsidRDefault="00E206D2" w:rsidP="00DC470F">
      <w:pPr>
        <w:keepNext/>
        <w:ind w:left="567"/>
      </w:pPr>
      <w:bookmarkStart w:id="384" w:name="_Toc5631289"/>
      <w:bookmarkStart w:id="385" w:name="_Toc5632741"/>
      <w:r>
        <w:t xml:space="preserve">Zhotovitel je povinen při výkonu Autorského dozoru dodržovat bezpečnostní a ekologické předpisy a postupy obecně závazných právních předpisů a, pokud byl s jejich obsahem seznámen nebo se s nimi seznámit mohl a měl, i požadavky vnitřních předpisů zhotovitele stavby, případně </w:t>
      </w:r>
      <w:r w:rsidRPr="005F7C06">
        <w:t>Objednatele.</w:t>
      </w:r>
      <w:bookmarkEnd w:id="384"/>
      <w:bookmarkEnd w:id="385"/>
    </w:p>
    <w:p w:rsidR="00E206D2" w:rsidRDefault="00E206D2" w:rsidP="00DC470F">
      <w:pPr>
        <w:keepNext/>
        <w:ind w:left="567"/>
      </w:pPr>
      <w:bookmarkStart w:id="386" w:name="_Toc5631291"/>
      <w:bookmarkStart w:id="387" w:name="_Toc5632743"/>
      <w:r w:rsidRPr="005F7C06">
        <w:t xml:space="preserve">Zhotovitel je povinen dodat Projektovou dokumentaci a provést Služby pro získání povolení a případně další plnění dle této Smlouvy ve lhůtách uvedených v </w:t>
      </w:r>
      <w:r w:rsidRPr="005F7C06">
        <w:rPr>
          <w:i/>
        </w:rPr>
        <w:t xml:space="preserve">Příloze č. </w:t>
      </w:r>
      <w:r w:rsidR="000957B9" w:rsidRPr="005F7C06">
        <w:rPr>
          <w:i/>
        </w:rPr>
        <w:t>6</w:t>
      </w:r>
      <w:r w:rsidR="000957B9" w:rsidRPr="005F7C06">
        <w:t xml:space="preserve">. </w:t>
      </w:r>
      <w:r w:rsidRPr="005F7C06">
        <w:t xml:space="preserve">V případě, že budou lhůty specifikované v jednotlivých článcích této Smlouvy v rozporu se lhůtami uvedenými v </w:t>
      </w:r>
      <w:r w:rsidRPr="005F7C06">
        <w:rPr>
          <w:i/>
        </w:rPr>
        <w:t xml:space="preserve">Příloze č. </w:t>
      </w:r>
      <w:r w:rsidR="000957B9" w:rsidRPr="005F7C06">
        <w:rPr>
          <w:i/>
        </w:rPr>
        <w:t>6</w:t>
      </w:r>
      <w:r w:rsidR="000957B9" w:rsidRPr="005F7C06">
        <w:t xml:space="preserve">, </w:t>
      </w:r>
      <w:r w:rsidRPr="005F7C06">
        <w:t xml:space="preserve">použije se lhůta specifikovaná v příslušném článku této Smlouvy namísto lhůty uvedené v </w:t>
      </w:r>
      <w:r w:rsidRPr="005F7C06">
        <w:rPr>
          <w:i/>
        </w:rPr>
        <w:t xml:space="preserve">Příloze č. </w:t>
      </w:r>
      <w:bookmarkEnd w:id="386"/>
      <w:bookmarkEnd w:id="387"/>
      <w:r w:rsidR="000957B9" w:rsidRPr="005F7C06">
        <w:rPr>
          <w:i/>
        </w:rPr>
        <w:t>6</w:t>
      </w:r>
      <w:r w:rsidR="000957B9" w:rsidRPr="005F7C06">
        <w:t>.</w:t>
      </w:r>
    </w:p>
    <w:p w:rsidR="00E206D2" w:rsidRPr="00DC7488" w:rsidRDefault="00E206D2" w:rsidP="00DC470F">
      <w:pPr>
        <w:pStyle w:val="Clanek11"/>
        <w:keepNext/>
        <w:rPr>
          <w:b/>
        </w:rPr>
      </w:pPr>
      <w:bookmarkStart w:id="388" w:name="_Toc5631292"/>
      <w:bookmarkStart w:id="389" w:name="_Toc5632744"/>
      <w:bookmarkStart w:id="390" w:name="_Ref5636310"/>
      <w:bookmarkStart w:id="391" w:name="_Ref5636317"/>
      <w:r w:rsidRPr="00DC7488">
        <w:rPr>
          <w:b/>
        </w:rPr>
        <w:t>Pokyny Objednatele</w:t>
      </w:r>
      <w:bookmarkEnd w:id="388"/>
      <w:bookmarkEnd w:id="389"/>
      <w:bookmarkEnd w:id="390"/>
      <w:bookmarkEnd w:id="391"/>
    </w:p>
    <w:p w:rsidR="00E206D2" w:rsidRDefault="00E206D2" w:rsidP="00DC470F">
      <w:pPr>
        <w:keepNext/>
        <w:ind w:left="567"/>
      </w:pPr>
      <w:bookmarkStart w:id="392" w:name="_Toc5631293"/>
      <w:bookmarkStart w:id="393" w:name="_Toc5632745"/>
      <w:r>
        <w:t xml:space="preserve">Zhotovitel připraví Projektovou dokumentaci, ostatní plnění dle této Smlouvy a bude poskytovat Služby pro získání povolení a Autorský dozor </w:t>
      </w:r>
      <w:r w:rsidR="00A3126D">
        <w:t>v</w:t>
      </w:r>
      <w:r>
        <w:t xml:space="preserve"> souladu s pokyny Objednatele. Zhotovitel je vždy povinen jednat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rozsahu, jež je nutný pro bezprostřední ochranu zájmů Objednatele a zabránění škodám.</w:t>
      </w:r>
      <w:bookmarkEnd w:id="392"/>
      <w:bookmarkEnd w:id="393"/>
    </w:p>
    <w:p w:rsidR="00E206D2" w:rsidRDefault="00E206D2" w:rsidP="00DC470F">
      <w:pPr>
        <w:keepNext/>
        <w:ind w:left="567"/>
      </w:pPr>
      <w:bookmarkStart w:id="394" w:name="_Toc5631294"/>
      <w:bookmarkStart w:id="395" w:name="_Toc5632746"/>
      <w:r>
        <w:t>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pěti (5)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w:t>
      </w:r>
      <w:r w:rsidR="00A3126D">
        <w:t>; Zhotovitel však není povinen provést žádný pokyn, který je v rozporu s právními předpisy</w:t>
      </w:r>
      <w:r>
        <w:t>.</w:t>
      </w:r>
      <w:bookmarkEnd w:id="394"/>
      <w:bookmarkEnd w:id="395"/>
      <w:r>
        <w:t xml:space="preserve">   </w:t>
      </w:r>
    </w:p>
    <w:p w:rsidR="00E206D2" w:rsidRDefault="00E206D2" w:rsidP="00DC470F">
      <w:pPr>
        <w:keepNext/>
        <w:ind w:left="567"/>
      </w:pPr>
      <w:bookmarkStart w:id="396" w:name="_Toc5631295"/>
      <w:bookmarkStart w:id="397" w:name="_Toc5632747"/>
      <w:r>
        <w:t>Zjistí-li Objednatel v průběhu plnění předmětu této Smlouvy nedostatky na straně Zhotovitele, je Zhotovitel povinen na pokyn Objednatele tyto nedostatky bezodkladně (do 10 dnů, neurčí-li Objednatel v konkrétním případě výslovně jinak) odstranit bez nároku na navýšení ceny za poskytované služby.</w:t>
      </w:r>
      <w:bookmarkEnd w:id="396"/>
      <w:bookmarkEnd w:id="397"/>
    </w:p>
    <w:p w:rsidR="00E206D2" w:rsidRDefault="00E206D2" w:rsidP="00DC470F">
      <w:pPr>
        <w:keepNext/>
        <w:ind w:left="567"/>
      </w:pPr>
      <w:bookmarkStart w:id="398" w:name="_Toc5631296"/>
      <w:bookmarkStart w:id="399" w:name="_Toc5632748"/>
      <w:r>
        <w:lastRenderedPageBreak/>
        <w:t xml:space="preserve">Objednatel může kdykoli v průběhu trvání Smlouvy písemně nařídit Zhotoviteli přerušení prací. Oznámení o přerušení prací musí být učiněno alespoň tři (3) pracovní dny předem. Po dobu přerušení prací neběží lhůty pro dodání plnění Zhotovitele uvedené v této Smlouvě, zejména lhůty sjednané v </w:t>
      </w:r>
      <w:r w:rsidR="00115D4D">
        <w:t xml:space="preserve">článku </w:t>
      </w:r>
      <w:r w:rsidR="00115D4D">
        <w:fldChar w:fldCharType="begin"/>
      </w:r>
      <w:r w:rsidR="00115D4D">
        <w:instrText xml:space="preserve"> REF _Ref5635161 \r \h </w:instrText>
      </w:r>
      <w:r w:rsidR="00115D4D">
        <w:fldChar w:fldCharType="separate"/>
      </w:r>
      <w:r w:rsidR="007A2B1C">
        <w:t>2</w:t>
      </w:r>
      <w:r w:rsidR="00115D4D">
        <w:fldChar w:fldCharType="end"/>
      </w:r>
      <w:r w:rsidRPr="00115D4D">
        <w:t xml:space="preserve"> a v </w:t>
      </w:r>
      <w:r w:rsidR="00115D4D">
        <w:t xml:space="preserve">článku </w:t>
      </w:r>
      <w:r w:rsidR="00115D4D">
        <w:fldChar w:fldCharType="begin"/>
      </w:r>
      <w:r w:rsidR="00115D4D">
        <w:instrText xml:space="preserve"> REF _Ref5635173 \r \h </w:instrText>
      </w:r>
      <w:r w:rsidR="00115D4D">
        <w:fldChar w:fldCharType="separate"/>
      </w:r>
      <w:r w:rsidR="007A2B1C">
        <w:t>3</w:t>
      </w:r>
      <w:r w:rsidR="00115D4D">
        <w:fldChar w:fldCharType="end"/>
      </w:r>
      <w:r w:rsidRPr="00115D4D">
        <w:t xml:space="preserve"> této</w:t>
      </w:r>
      <w:r>
        <w:t xml:space="preserve"> Smlouvy; to neplatí, pokud Objednatel výslovně nařídil přerušení prací z důvodu porušení Smlouvy ze strany Zhotovitele, zejména z důvodu zjištění vad předchozího stupně Projektové dokumentace.</w:t>
      </w:r>
      <w:bookmarkEnd w:id="398"/>
      <w:bookmarkEnd w:id="399"/>
      <w:r>
        <w:t xml:space="preserve"> </w:t>
      </w:r>
    </w:p>
    <w:p w:rsidR="00E206D2" w:rsidRPr="00CC1EA6" w:rsidRDefault="00E206D2" w:rsidP="00DC470F">
      <w:pPr>
        <w:pStyle w:val="Clanek11"/>
        <w:keepNext/>
        <w:rPr>
          <w:b/>
        </w:rPr>
      </w:pPr>
      <w:bookmarkStart w:id="400" w:name="_Toc5631299"/>
      <w:bookmarkStart w:id="401" w:name="_Toc5632751"/>
      <w:r w:rsidRPr="00CC1EA6">
        <w:rPr>
          <w:b/>
        </w:rPr>
        <w:t>Spolupráce</w:t>
      </w:r>
      <w:bookmarkEnd w:id="400"/>
      <w:bookmarkEnd w:id="401"/>
    </w:p>
    <w:p w:rsidR="00E206D2" w:rsidRDefault="00E206D2" w:rsidP="00DC470F">
      <w:pPr>
        <w:keepNext/>
        <w:ind w:left="567"/>
      </w:pPr>
      <w:bookmarkStart w:id="402" w:name="_Toc5631300"/>
      <w:bookmarkStart w:id="403" w:name="_Toc5632752"/>
      <w:r>
        <w:t>Zhotovitel se zavazuje, že bude při plnění Smlouvy postupovat v koordinaci, spolupráci a průběžné komunikaci s Objednatelem a jeho poradci, a to v maximálním možném rozsahu, zejména spolupracovat s Objednatelem při zadávacím řízení na výběr zhotovitele Stavby a uzavření příslušné smlouvy o dílo na realizaci Stavby s vybraným zhotovitelem Stavby provedením Objednatelem požadovaných doplnění a vysvětlení ve vztahu k Projektové dokumentaci. Zhotovitel bude průběžně Objednateli předávat dokumenty, které při plnění Smlouvy získá, pokud tyto bezprostředně souvisí s předmětem plnění, na výzvu Objednatele mu poskytne také veškeré další informace, dokumenty a vysvětlení týkající se postupu při plnění Smlouvy.</w:t>
      </w:r>
      <w:bookmarkEnd w:id="402"/>
      <w:bookmarkEnd w:id="403"/>
    </w:p>
    <w:p w:rsidR="00E206D2" w:rsidRDefault="00E206D2" w:rsidP="00DC470F">
      <w:pPr>
        <w:keepNext/>
        <w:ind w:left="567"/>
      </w:pPr>
      <w:bookmarkStart w:id="404" w:name="_Toc5631301"/>
      <w:bookmarkStart w:id="405" w:name="_Toc5632753"/>
      <w:r>
        <w:t xml:space="preserve">Zhotovitel se zavazuje, že nebude </w:t>
      </w:r>
      <w:r w:rsidR="002A009D">
        <w:t xml:space="preserve">bez výslovného předchozího souhlasu Objednatele </w:t>
      </w:r>
      <w:r>
        <w:t>uzavírat jakékoli smlouvy ani dohody se zhotovitelem Stavby nebo jeho poddodavateli, aby nedošlo ke střetu zájmů či jinému narušení řádné spolupráce Stran.</w:t>
      </w:r>
      <w:bookmarkEnd w:id="404"/>
      <w:bookmarkEnd w:id="405"/>
    </w:p>
    <w:p w:rsidR="00E206D2" w:rsidRPr="00CC1EA6" w:rsidRDefault="00E206D2" w:rsidP="00DC470F">
      <w:pPr>
        <w:pStyle w:val="Clanek11"/>
        <w:keepNext/>
        <w:rPr>
          <w:b/>
        </w:rPr>
      </w:pPr>
      <w:bookmarkStart w:id="406" w:name="_Toc5631302"/>
      <w:bookmarkStart w:id="407" w:name="_Toc5632754"/>
      <w:bookmarkStart w:id="408" w:name="_Ref5635623"/>
      <w:r w:rsidRPr="00CC1EA6">
        <w:rPr>
          <w:b/>
        </w:rPr>
        <w:t>Předání podkladů a vrácení souvisejících dokumentů</w:t>
      </w:r>
      <w:bookmarkEnd w:id="406"/>
      <w:bookmarkEnd w:id="407"/>
      <w:bookmarkEnd w:id="408"/>
    </w:p>
    <w:p w:rsidR="00E206D2" w:rsidRDefault="00E206D2" w:rsidP="00DC470F">
      <w:pPr>
        <w:keepNext/>
        <w:ind w:left="567"/>
      </w:pPr>
      <w:bookmarkStart w:id="409" w:name="_Toc5631303"/>
      <w:bookmarkStart w:id="410" w:name="_Toc5632755"/>
      <w:r>
        <w:t>Bez zbytečného odkladu, nejpozději však do třiceti (30) dnů po předání každého stupně Projektové dokumentace a dokončení poskytování Služeb pro získání povolení a ukončení Autorského dozoru Zhotovitel shromáždí záznamy, vytvoří přehledný systém archivace, který umožní Objednateli rychlou orientaci, a předá Objednateli veškeré dokumenty, listiny, korespondenci, výkresy, změny Projektové dokumentace, programy a údaje (v tištěné a elektronické formě) týkající se přípravy a zpracování Projektové dokumentace a poskytování Služeb pro získání povolení a Autorského dozoru podle Smlouvy, ledaže jsou potřebné pro další činnost Zhotovitele dle S</w:t>
      </w:r>
      <w:r w:rsidR="0086590F">
        <w:t>mlouvy a Objednatel jejich</w:t>
      </w:r>
      <w:r>
        <w:t xml:space="preserve"> uložení u Zhotovitele odsouhlasí.</w:t>
      </w:r>
      <w:bookmarkEnd w:id="409"/>
      <w:bookmarkEnd w:id="410"/>
      <w:r>
        <w:t xml:space="preserve"> </w:t>
      </w:r>
    </w:p>
    <w:p w:rsidR="007C4BB1" w:rsidRDefault="00E206D2" w:rsidP="00DC470F">
      <w:pPr>
        <w:keepNext/>
        <w:ind w:left="567"/>
      </w:pPr>
      <w:bookmarkStart w:id="411" w:name="_Toc5631304"/>
      <w:bookmarkStart w:id="412" w:name="_Toc5632756"/>
      <w:r>
        <w:t>Zároveň je Zhotovitel povinen vrátit Objednateli veškeré předměty a dokumenty, které od Objednatele v souvislosti s příslušnou prací obdržel, a to ve stejné výše uvedené lhůtě.</w:t>
      </w:r>
      <w:bookmarkStart w:id="413" w:name="_Toc5631305"/>
      <w:bookmarkStart w:id="414" w:name="_Toc5632757"/>
      <w:bookmarkStart w:id="415" w:name="_Ref5636063"/>
      <w:bookmarkStart w:id="416" w:name="_Ref5636067"/>
      <w:bookmarkEnd w:id="411"/>
      <w:bookmarkEnd w:id="412"/>
    </w:p>
    <w:p w:rsidR="00E206D2" w:rsidRPr="00CC1EA6" w:rsidRDefault="00E206D2" w:rsidP="00DC470F">
      <w:pPr>
        <w:pStyle w:val="Clanek11"/>
        <w:keepNext/>
        <w:rPr>
          <w:b/>
        </w:rPr>
      </w:pPr>
      <w:bookmarkStart w:id="417" w:name="_Ref10639249"/>
      <w:r w:rsidRPr="00CC1EA6">
        <w:rPr>
          <w:b/>
        </w:rPr>
        <w:t>Poddodavatelé</w:t>
      </w:r>
      <w:bookmarkEnd w:id="413"/>
      <w:bookmarkEnd w:id="414"/>
      <w:bookmarkEnd w:id="415"/>
      <w:bookmarkEnd w:id="416"/>
      <w:bookmarkEnd w:id="417"/>
    </w:p>
    <w:p w:rsidR="00E206D2" w:rsidRDefault="00E206D2" w:rsidP="00DC470F">
      <w:pPr>
        <w:keepNext/>
        <w:ind w:left="567"/>
      </w:pPr>
      <w:bookmarkStart w:id="418" w:name="_Toc5631306"/>
      <w:bookmarkStart w:id="419" w:name="_Toc5632758"/>
      <w:r>
        <w:t>Zhotovitel je oprávněn si zjednat na své vlastní náklady poddodavatele pro účely plnění Smlouvy</w:t>
      </w:r>
      <w:r w:rsidR="00403757">
        <w:t>, přičemž v takovém případě odpovídá Zhotovitel Objednateli za plnění poskytnuté poddodavatelem jako by jej poskytoval sám Zhotovitel</w:t>
      </w:r>
      <w:r>
        <w:t>.</w:t>
      </w:r>
      <w:bookmarkEnd w:id="418"/>
      <w:bookmarkEnd w:id="419"/>
      <w:r>
        <w:t xml:space="preserve"> </w:t>
      </w:r>
    </w:p>
    <w:p w:rsidR="00E206D2" w:rsidRDefault="00E206D2" w:rsidP="00DC470F">
      <w:pPr>
        <w:keepNext/>
        <w:ind w:left="567"/>
      </w:pPr>
      <w:bookmarkStart w:id="420" w:name="_Toc5631307"/>
      <w:bookmarkStart w:id="421" w:name="_Toc5632759"/>
      <w:r>
        <w:t>Zhotovitel nesmí uzavřít smlouvu s poddodavatelem na provedení celého předmětu Smlouvy, ale je oprávněn zadat provedení jakékoliv části předmětu plnění Smlouvy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w:t>
      </w:r>
      <w:r w:rsidR="0086590F">
        <w:t>d</w:t>
      </w:r>
      <w:r>
        <w:t>odavatele.</w:t>
      </w:r>
      <w:bookmarkEnd w:id="420"/>
      <w:bookmarkEnd w:id="421"/>
    </w:p>
    <w:p w:rsidR="00E206D2" w:rsidRPr="005F7C06" w:rsidRDefault="00E206D2" w:rsidP="00DC470F">
      <w:pPr>
        <w:keepNext/>
        <w:ind w:left="567"/>
      </w:pPr>
      <w:bookmarkStart w:id="422" w:name="_Toc5631308"/>
      <w:bookmarkStart w:id="423" w:name="_Toc5632760"/>
      <w:r>
        <w:t>Zhotovitel se zavazuje, že pod</w:t>
      </w:r>
      <w:r w:rsidR="0086590F">
        <w:t>do</w:t>
      </w:r>
      <w:r>
        <w:t xml:space="preserve">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w:t>
      </w:r>
      <w:r w:rsidRPr="005F7C06">
        <w:t>oprávnění vyžadovaná pro výkon činností spojených s plněním Smlouvy právními předpisy nebo Smlouvou.</w:t>
      </w:r>
      <w:bookmarkEnd w:id="422"/>
      <w:bookmarkEnd w:id="423"/>
    </w:p>
    <w:p w:rsidR="00E206D2" w:rsidRDefault="00E206D2" w:rsidP="00DC470F">
      <w:pPr>
        <w:keepNext/>
        <w:ind w:left="567"/>
      </w:pPr>
      <w:bookmarkStart w:id="424" w:name="_Toc5631309"/>
      <w:bookmarkStart w:id="425" w:name="_Toc5632761"/>
      <w:r w:rsidRPr="005F7C06">
        <w:t>Zhotovitel předložil Objednateli před podpisem Smlouvy seznam poddodavatelů, kterým zamýšlí zadat provedení jakékoli části předmětu plnění Smlouvy</w:t>
      </w:r>
      <w:r w:rsidR="00057AC1" w:rsidRPr="005F7C06">
        <w:t>, kterou Objednatel v rámci Zadávacího řízení</w:t>
      </w:r>
      <w:r w:rsidR="0045082E" w:rsidRPr="005F7C06">
        <w:t xml:space="preserve"> umožnil k plnění prostřednictvím poddodavatelů</w:t>
      </w:r>
      <w:r w:rsidRPr="005F7C06">
        <w:t xml:space="preserve">. </w:t>
      </w:r>
      <w:r w:rsidR="0045082E" w:rsidRPr="005F7C06">
        <w:t xml:space="preserve">Seznam poddodavatelů je </w:t>
      </w:r>
      <w:r w:rsidR="0045082E" w:rsidRPr="005F7C06">
        <w:lastRenderedPageBreak/>
        <w:t>uveden v </w:t>
      </w:r>
      <w:r w:rsidR="0045082E" w:rsidRPr="005F7C06">
        <w:rPr>
          <w:i/>
        </w:rPr>
        <w:t xml:space="preserve">Příloze č. </w:t>
      </w:r>
      <w:r w:rsidR="000957B9" w:rsidRPr="005F7C06">
        <w:rPr>
          <w:i/>
        </w:rPr>
        <w:t>7</w:t>
      </w:r>
      <w:r w:rsidR="0045082E" w:rsidRPr="005F7C06">
        <w:t xml:space="preserve">. </w:t>
      </w:r>
      <w:r w:rsidRPr="005F7C06">
        <w:t xml:space="preserve">V průběhu plnění Smlouvy je Zhotovitel povinen získat souhlas Objednatele s novým poddodavatelem alespoň pět (5) pracovních dnů předtím, než jej k provedení příslušné části předmětu plnění Smlouvy použije. Součástí </w:t>
      </w:r>
      <w:r w:rsidR="00115D4D" w:rsidRPr="005F7C06">
        <w:t xml:space="preserve">oznámení bude vždy název/ jméno </w:t>
      </w:r>
      <w:r w:rsidRPr="005F7C06">
        <w:t>poddodavatele(ů) pro jednotlivé části předmětu plnění Smlouvy, uvedení části plnění Smlouvy, kterou má daný poddodavatel provést a kopie příslušných platných oprávnění, koncesí, atestů, certifikátů a licencí, jež jsou nezbytné pro provedení takové jednotlivé části předmětu Smlouvy poddodavatelem. Objednatel je oprávněn do tří (3) pracovních dnů od přijetí příslušného oznámení zamítnout účast konkrétního poddodavatele na provádění předmětu Smlouvy, přičemž Objednatel nebude souhlas bezdůvodně zdržovat ani odpírat. Nevyjádří-li se Objednatel do tří (3) pracovních dnů</w:t>
      </w:r>
      <w:r>
        <w:t xml:space="preserve"> od přijetí příslušného oznámení, platí, že použití tohoto poddodavatele odsouhlasil.</w:t>
      </w:r>
      <w:bookmarkEnd w:id="424"/>
      <w:bookmarkEnd w:id="425"/>
      <w:r>
        <w:t xml:space="preserve"> </w:t>
      </w:r>
    </w:p>
    <w:p w:rsidR="00E206D2" w:rsidRDefault="00E206D2" w:rsidP="00DC470F">
      <w:pPr>
        <w:keepNext/>
        <w:ind w:left="567"/>
      </w:pPr>
      <w:bookmarkStart w:id="426" w:name="_Toc5631310"/>
      <w:bookmarkStart w:id="427" w:name="_Toc5632762"/>
      <w:r>
        <w:t>Zhotovitel se zavazuje, že pro výkon inženýrských činností nebude využívat coby poddodavatele technický dozor stavebníka nebo osobu s ním spolupracující (včetně zaměstnanců technického dozoru stavebníka a koordinátora bezpečnosti a ochrany zdraví při práci).</w:t>
      </w:r>
      <w:bookmarkEnd w:id="426"/>
      <w:bookmarkEnd w:id="427"/>
    </w:p>
    <w:p w:rsidR="00E206D2" w:rsidRPr="00CC1EA6" w:rsidRDefault="00E206D2" w:rsidP="00DC470F">
      <w:pPr>
        <w:pStyle w:val="Clanek11"/>
        <w:keepNext/>
        <w:rPr>
          <w:b/>
        </w:rPr>
      </w:pPr>
      <w:bookmarkStart w:id="428" w:name="_Toc5631311"/>
      <w:bookmarkStart w:id="429" w:name="_Toc5632763"/>
      <w:bookmarkStart w:id="430" w:name="_Ref5636185"/>
      <w:r w:rsidRPr="00CC1EA6">
        <w:rPr>
          <w:b/>
        </w:rPr>
        <w:t>Povinnost mlčenlivosti</w:t>
      </w:r>
      <w:bookmarkEnd w:id="428"/>
      <w:bookmarkEnd w:id="429"/>
      <w:bookmarkEnd w:id="430"/>
    </w:p>
    <w:p w:rsidR="00E206D2" w:rsidRDefault="00E206D2" w:rsidP="00DC470F">
      <w:pPr>
        <w:keepNext/>
        <w:ind w:left="567"/>
      </w:pPr>
      <w:bookmarkStart w:id="431" w:name="_Toc5631312"/>
      <w:bookmarkStart w:id="432" w:name="_Toc5632764"/>
      <w:r>
        <w:t>Zhotovitel si je vědom toho, že v rámci plnění této Smlouvy získá on a jeho případní smluvní partneři přístup k 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či úniku těchto informací. Zhotovitel může sdělit tyto informace pouze svým zaměstnancům nebo smluvním partnerům v rozsahu nezbytně nutném pro naplnění účelu této Smlouvy. Zhotovitel se zavazuje, že osoby výše uvedené dostatečně poučí o důvěrnosti těchto informací, zaváže je k mlčenlivosti a dostatečně smluvně, administrativně a technicky zajistí ochranu těchto informací. Povinnost dodržovat mlčenlivost trvá bez ohledu na účinnost nebo platnost této Smlouvy.</w:t>
      </w:r>
      <w:bookmarkEnd w:id="431"/>
      <w:bookmarkEnd w:id="432"/>
    </w:p>
    <w:p w:rsidR="00E206D2" w:rsidRDefault="00E206D2" w:rsidP="00DC470F">
      <w:pPr>
        <w:keepNext/>
        <w:ind w:left="567"/>
      </w:pPr>
      <w:bookmarkStart w:id="433" w:name="_Toc5631314"/>
      <w:bookmarkStart w:id="434" w:name="_Toc5632766"/>
      <w:r>
        <w:t>Zhotovitel je povinen hájit zájmy Objednatele podle svých nejlepších znalostí a schopností. Zhotovitel je povinen zdržet se po dobu zpracování Projektové dokumentace a v průběhu provádění Stavby a jejího uvádění do provozu veškerých vlastních podnikatelských aktivit ve vztahu k předmětu plnění, a to i ve spojení s třetími osobami, jimiž by mohl ohrozit zájmy Objednatele, být s těmito zájmy ve střetu, popřípadě neoprávněně zvýhodnit sebe nebo třetí osoby. Zhotovitel se zavazuje, že s výjimkou Objednatelem odsouhlasených poddodavatelů nepřijme ve věci předmětné Stavby žádné provize nebo platby od třetích osob, zejména od výrobců, dodavatelů nebo zhotovitele Stavby. Zhotovitel je povinen zajistit, aby provize nebo platby od třetích osob nepřijali ani jeho zaměstnanci, a ani jiné osoby pověřené prováděním díla resp. jeho části. Porušení kterékoli ze shora uvedených povinností se považuje za podstatné porušení smluvních závazků a je důvodem k odstoupení od této Smlouvy za podmínek stanovených v této Smlouvě.</w:t>
      </w:r>
      <w:bookmarkEnd w:id="433"/>
      <w:bookmarkEnd w:id="434"/>
    </w:p>
    <w:p w:rsidR="00E206D2" w:rsidRDefault="00E206D2" w:rsidP="00DC470F">
      <w:pPr>
        <w:keepNext/>
        <w:ind w:left="567"/>
      </w:pPr>
      <w:bookmarkStart w:id="435" w:name="_Toc5631315"/>
      <w:bookmarkStart w:id="436" w:name="_Toc5632767"/>
      <w:r>
        <w:t>Zhotovitel se zavazuje neprodleně písemně informovat Objednatele o všech skutečnostech, které by mohly Objednateli způsobit majetkovou nebo nemajetkovou újmu, o překážkách, které by mohly ohrozit termíny stanovené touto Smlouvou nebo výstavbu Stavby a o eventuálních vadách a nekompletnosti podkladů předaných mu Objednatelem.</w:t>
      </w:r>
      <w:bookmarkEnd w:id="435"/>
      <w:bookmarkEnd w:id="436"/>
    </w:p>
    <w:p w:rsidR="00E206D2" w:rsidRDefault="00E206D2" w:rsidP="00DC470F">
      <w:pPr>
        <w:keepNext/>
        <w:ind w:left="567"/>
      </w:pPr>
      <w:bookmarkStart w:id="437" w:name="_Toc5631316"/>
      <w:bookmarkStart w:id="438" w:name="_Toc5632768"/>
      <w:r>
        <w:t xml:space="preserve">Zhotovitel se zavazuje, že bez písemného souhlasu Objednatele neposkytne výsledky svých plnění (předmět díla nebo jeho část), jiné osobě než Objednateli nebo jím k tomu pověřené osobě. </w:t>
      </w:r>
      <w:r w:rsidRPr="000957B9">
        <w:t>Zhotovitel je oprávněn zpřístupnit výsledky svých plnění (předmět díla nebo jeho část), osobám, které jsou účastny při projednávání a obstarání Územního rozhodnutí, povolení odstranění stavby</w:t>
      </w:r>
      <w:r w:rsidR="00BF4778" w:rsidRPr="000957B9">
        <w:t>,</w:t>
      </w:r>
      <w:r w:rsidR="00BF4778">
        <w:t xml:space="preserve"> povolení k provedení Vyvolaných opatření</w:t>
      </w:r>
      <w:r>
        <w:t xml:space="preserve"> a Stavebního povolení, pouze způsobem a v rozsahu podle právních předpisů, jinak pouze způsobem a v rozsahu, jak určí Objednatel.</w:t>
      </w:r>
      <w:bookmarkEnd w:id="437"/>
      <w:bookmarkEnd w:id="438"/>
      <w:r>
        <w:t xml:space="preserve"> </w:t>
      </w:r>
    </w:p>
    <w:p w:rsidR="00E206D2" w:rsidRDefault="00E206D2" w:rsidP="00DC470F">
      <w:pPr>
        <w:pStyle w:val="Clanek11"/>
        <w:keepNext/>
      </w:pPr>
      <w:bookmarkStart w:id="439" w:name="_Toc5631320"/>
      <w:bookmarkStart w:id="440" w:name="_Toc5632772"/>
      <w:r>
        <w:t xml:space="preserve">Zhotovitel je povinen dodržovat právní předpisy v oblasti bezpečnosti a ochrany zdraví, a to v rámci všech částí plnění poskytovaných podle Smlouvy. Zhotovitel je rovněž povinen zajistit </w:t>
      </w:r>
      <w:r>
        <w:lastRenderedPageBreak/>
        <w:t>dodržování těchto povinností ze strany všech jeho poddodavatelů. Zejména, nikoli však výlučně, je Zhotovitel povinen:</w:t>
      </w:r>
      <w:bookmarkEnd w:id="439"/>
      <w:bookmarkEnd w:id="440"/>
    </w:p>
    <w:p w:rsidR="00E206D2" w:rsidRDefault="00E206D2" w:rsidP="00DC470F">
      <w:pPr>
        <w:pStyle w:val="Claneka"/>
        <w:keepNext/>
        <w:keepLines w:val="0"/>
        <w:widowControl/>
      </w:pPr>
      <w:r>
        <w:t>dodržovat veškeré platné technické normy a právní předpisy, týkající se zajištění bezpečnosti a ochrany zdraví při práci, včetně technických norem a právních předpisů týkajících se požární ochrany, které se vztahují ke Stavbě;</w:t>
      </w:r>
    </w:p>
    <w:p w:rsidR="00E206D2" w:rsidRDefault="00E206D2" w:rsidP="00DC470F">
      <w:pPr>
        <w:pStyle w:val="Claneka"/>
        <w:keepNext/>
        <w:keepLines w:val="0"/>
        <w:widowControl/>
      </w:pPr>
      <w:r>
        <w:t>používat k provádění prací osoby odborně a zdravotně způsobilé a řádně proškolené v předpisech bezpečnosti a ochrany zdraví při práci;</w:t>
      </w:r>
    </w:p>
    <w:p w:rsidR="00E206D2" w:rsidRDefault="00E206D2" w:rsidP="00DC470F">
      <w:pPr>
        <w:pStyle w:val="Claneka"/>
        <w:keepNext/>
        <w:keepLines w:val="0"/>
        <w:widowControl/>
      </w:pPr>
      <w:r>
        <w:t>zejména při výkonu Autorského dozoru, ale i v jiných případech, bude-li to dle okolností potřeba, zajistit vlastní dozor nad bezpečností práce a soustavnou kontrolu na pracovištích;</w:t>
      </w:r>
    </w:p>
    <w:p w:rsidR="00E206D2" w:rsidRDefault="00E206D2" w:rsidP="00DC470F">
      <w:pPr>
        <w:pStyle w:val="Claneka"/>
        <w:keepNext/>
        <w:keepLines w:val="0"/>
        <w:widowControl/>
      </w:pPr>
      <w:r>
        <w:t>bez písemného souhlasu Objednatele nepoužívat zařízení Objednatele;</w:t>
      </w:r>
    </w:p>
    <w:p w:rsidR="00E206D2" w:rsidRDefault="00E206D2" w:rsidP="00DC470F">
      <w:pPr>
        <w:pStyle w:val="Claneka"/>
        <w:keepNext/>
        <w:keepLines w:val="0"/>
        <w:widowControl/>
      </w:pPr>
      <w:r>
        <w:t>v případě pracovního úrazu pracovníka Zhotovitele vyšetřit a sepsat záznam o pracovním úrazu, zajistit doručení tohoto záznamu a informování příslušných správních orgánů v souladu s právními předpisy a o pracovním úrazu rovněž písemně informovat Objednatele nejpozději následující pracovní den;</w:t>
      </w:r>
    </w:p>
    <w:p w:rsidR="0086590F" w:rsidRPr="00E206D2" w:rsidRDefault="00E206D2" w:rsidP="00DC470F">
      <w:pPr>
        <w:pStyle w:val="Claneka"/>
        <w:keepNext/>
        <w:keepLines w:val="0"/>
        <w:widowControl/>
      </w:pPr>
      <w:r>
        <w:t>používat výlučně stroje a zařízení, které svým konstrukčním provedením a na základě výsledků kontrol a revizí j</w:t>
      </w:r>
      <w:r w:rsidR="00E750BF">
        <w:t>sou schopny bezpečného provozu.</w:t>
      </w:r>
    </w:p>
    <w:p w:rsidR="00954A15" w:rsidRDefault="0086590F" w:rsidP="00DC470F">
      <w:pPr>
        <w:pStyle w:val="Nadpis1"/>
      </w:pPr>
      <w:bookmarkStart w:id="441" w:name="_Toc5631321"/>
      <w:bookmarkStart w:id="442" w:name="_Toc5632773"/>
      <w:bookmarkStart w:id="443" w:name="_Toc5632924"/>
      <w:bookmarkStart w:id="444" w:name="_Ref5634158"/>
      <w:bookmarkStart w:id="445" w:name="_Ref5634922"/>
      <w:bookmarkStart w:id="446" w:name="_Ref5636501"/>
      <w:bookmarkStart w:id="447" w:name="_Toc10639601"/>
      <w:r>
        <w:t>cena a platební podmínky</w:t>
      </w:r>
      <w:bookmarkEnd w:id="441"/>
      <w:bookmarkEnd w:id="442"/>
      <w:bookmarkEnd w:id="443"/>
      <w:bookmarkEnd w:id="444"/>
      <w:bookmarkEnd w:id="445"/>
      <w:bookmarkEnd w:id="446"/>
      <w:bookmarkEnd w:id="447"/>
    </w:p>
    <w:p w:rsidR="0086590F" w:rsidRPr="00CC1EA6" w:rsidRDefault="0086590F" w:rsidP="00DC470F">
      <w:pPr>
        <w:pStyle w:val="Clanek11"/>
        <w:keepNext/>
        <w:rPr>
          <w:b/>
        </w:rPr>
      </w:pPr>
      <w:bookmarkStart w:id="448" w:name="_Toc5631322"/>
      <w:bookmarkStart w:id="449" w:name="_Toc5632774"/>
      <w:r w:rsidRPr="00CC1EA6">
        <w:rPr>
          <w:b/>
        </w:rPr>
        <w:t>Cena</w:t>
      </w:r>
      <w:bookmarkEnd w:id="448"/>
      <w:bookmarkEnd w:id="449"/>
    </w:p>
    <w:p w:rsidR="0086590F" w:rsidRPr="00865D18" w:rsidRDefault="0086590F" w:rsidP="00DC470F">
      <w:pPr>
        <w:keepNext/>
        <w:ind w:left="567"/>
      </w:pPr>
      <w:bookmarkStart w:id="450" w:name="_Toc5631323"/>
      <w:bookmarkStart w:id="451" w:name="_Toc5632775"/>
      <w:r w:rsidRPr="0086590F">
        <w:t xml:space="preserve">Za zhotovení Projektové dokumentace, poskytování souvisejících inženýrských činností, poskytování Služeb pro získání povolení a Autorského dozoru a za všechny ostatní závazky Zhotovitele vyplývající z této Smlouvy a za služby poskytnuté v souvislosti s touto Smlouvu, uhradí Objednatel Zhotoviteli celkovou cenu ve výši </w:t>
      </w:r>
      <w:r w:rsidR="00F515BE" w:rsidRPr="00735746">
        <w:t>[</w:t>
      </w:r>
      <w:r w:rsidR="00F515BE" w:rsidRPr="00735746">
        <w:rPr>
          <w:highlight w:val="yellow"/>
        </w:rPr>
        <w:t>doplní</w:t>
      </w:r>
      <w:r w:rsidR="00F515BE" w:rsidRPr="00F515BE">
        <w:rPr>
          <w:highlight w:val="yellow"/>
        </w:rPr>
        <w:t xml:space="preserve"> dodavatel</w:t>
      </w:r>
      <w:r w:rsidR="00F515BE" w:rsidRPr="00735746">
        <w:t>]</w:t>
      </w:r>
      <w:r w:rsidRPr="0086590F">
        <w:rPr>
          <w:b/>
        </w:rPr>
        <w:t>Kč bez DPH</w:t>
      </w:r>
      <w:r w:rsidRPr="0086590F">
        <w:t xml:space="preserve"> („</w:t>
      </w:r>
      <w:r w:rsidRPr="0086590F">
        <w:rPr>
          <w:b/>
        </w:rPr>
        <w:t>Cena</w:t>
      </w:r>
      <w:r w:rsidRPr="0086590F">
        <w:t>”), a to v následujícím členění:</w:t>
      </w:r>
      <w:bookmarkEnd w:id="450"/>
      <w:bookmarkEnd w:id="451"/>
      <w:r w:rsidR="00865D18">
        <w:t xml:space="preserve">  </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62"/>
      </w:tblGrid>
      <w:tr w:rsidR="0086590F" w:rsidTr="00CE2615">
        <w:tc>
          <w:tcPr>
            <w:tcW w:w="4358" w:type="dxa"/>
          </w:tcPr>
          <w:p w:rsidR="0086590F" w:rsidRDefault="0086590F" w:rsidP="00DC470F">
            <w:pPr>
              <w:pStyle w:val="Clanek11"/>
              <w:keepNext/>
              <w:numPr>
                <w:ilvl w:val="0"/>
                <w:numId w:val="0"/>
              </w:numPr>
            </w:pPr>
            <w:bookmarkStart w:id="452" w:name="_Toc5631324"/>
            <w:bookmarkStart w:id="453" w:name="_Toc5632776"/>
            <w:r w:rsidRPr="0086590F">
              <w:t>Celková Cena bez DPH:</w:t>
            </w:r>
            <w:bookmarkEnd w:id="452"/>
            <w:bookmarkEnd w:id="453"/>
            <w:r w:rsidRPr="0086590F">
              <w:tab/>
            </w:r>
          </w:p>
        </w:tc>
        <w:tc>
          <w:tcPr>
            <w:tcW w:w="4362" w:type="dxa"/>
          </w:tcPr>
          <w:p w:rsidR="0086590F" w:rsidRPr="0086590F" w:rsidRDefault="00F515BE" w:rsidP="00DC470F">
            <w:pPr>
              <w:pStyle w:val="Clanek11"/>
              <w:keepNext/>
              <w:numPr>
                <w:ilvl w:val="0"/>
                <w:numId w:val="0"/>
              </w:numPr>
              <w:rPr>
                <w:b/>
                <w:i/>
              </w:rPr>
            </w:pPr>
            <w:bookmarkStart w:id="454" w:name="_Toc5631325"/>
            <w:bookmarkStart w:id="455" w:name="_Toc5632777"/>
            <w:r w:rsidRPr="00735746">
              <w:t>[</w:t>
            </w:r>
            <w:r w:rsidRPr="00735746">
              <w:rPr>
                <w:highlight w:val="yellow"/>
              </w:rPr>
              <w:t>doplní</w:t>
            </w:r>
            <w:r w:rsidRPr="00F515BE">
              <w:rPr>
                <w:highlight w:val="yellow"/>
              </w:rPr>
              <w:t xml:space="preserve"> dodavatel</w:t>
            </w:r>
            <w:r w:rsidRPr="00735746">
              <w:t>]</w:t>
            </w:r>
            <w:r w:rsidR="0086590F" w:rsidRPr="0086590F">
              <w:rPr>
                <w:b/>
              </w:rPr>
              <w:t>Kč</w:t>
            </w:r>
            <w:bookmarkEnd w:id="454"/>
            <w:bookmarkEnd w:id="455"/>
          </w:p>
        </w:tc>
      </w:tr>
      <w:tr w:rsidR="0086590F" w:rsidTr="00CE2615">
        <w:tc>
          <w:tcPr>
            <w:tcW w:w="4358" w:type="dxa"/>
          </w:tcPr>
          <w:p w:rsidR="0086590F" w:rsidRDefault="0086590F" w:rsidP="00DC470F">
            <w:pPr>
              <w:pStyle w:val="Clanek11"/>
              <w:keepNext/>
              <w:numPr>
                <w:ilvl w:val="0"/>
                <w:numId w:val="0"/>
              </w:numPr>
            </w:pPr>
            <w:bookmarkStart w:id="456" w:name="_Toc5631326"/>
            <w:bookmarkStart w:id="457" w:name="_Toc5632778"/>
            <w:r w:rsidRPr="0086590F">
              <w:t>Sazba DPH:</w:t>
            </w:r>
            <w:bookmarkEnd w:id="456"/>
            <w:bookmarkEnd w:id="457"/>
            <w:r w:rsidRPr="0086590F">
              <w:tab/>
            </w:r>
          </w:p>
        </w:tc>
        <w:tc>
          <w:tcPr>
            <w:tcW w:w="4362" w:type="dxa"/>
          </w:tcPr>
          <w:p w:rsidR="0086590F" w:rsidRDefault="00F515BE" w:rsidP="00DC470F">
            <w:pPr>
              <w:pStyle w:val="Clanek11"/>
              <w:keepNext/>
              <w:numPr>
                <w:ilvl w:val="0"/>
                <w:numId w:val="0"/>
              </w:numPr>
            </w:pPr>
            <w:bookmarkStart w:id="458" w:name="_Toc5631327"/>
            <w:bookmarkStart w:id="459" w:name="_Toc5632779"/>
            <w:r w:rsidRPr="00735746">
              <w:t>[</w:t>
            </w:r>
            <w:r w:rsidRPr="00735746">
              <w:rPr>
                <w:highlight w:val="yellow"/>
              </w:rPr>
              <w:t>doplní</w:t>
            </w:r>
            <w:r w:rsidRPr="00F515BE">
              <w:rPr>
                <w:highlight w:val="yellow"/>
              </w:rPr>
              <w:t xml:space="preserve"> dodavatel</w:t>
            </w:r>
            <w:r w:rsidRPr="00735746">
              <w:t>]</w:t>
            </w:r>
            <w:r w:rsidR="0086590F" w:rsidRPr="0086590F">
              <w:rPr>
                <w:b/>
              </w:rPr>
              <w:t>Kč</w:t>
            </w:r>
            <w:bookmarkEnd w:id="458"/>
            <w:bookmarkEnd w:id="459"/>
          </w:p>
        </w:tc>
      </w:tr>
      <w:tr w:rsidR="0086590F" w:rsidTr="00CE2615">
        <w:tc>
          <w:tcPr>
            <w:tcW w:w="4358" w:type="dxa"/>
          </w:tcPr>
          <w:p w:rsidR="0086590F" w:rsidRDefault="0086590F" w:rsidP="00DC470F">
            <w:pPr>
              <w:pStyle w:val="Clanek11"/>
              <w:keepNext/>
              <w:numPr>
                <w:ilvl w:val="0"/>
                <w:numId w:val="0"/>
              </w:numPr>
            </w:pPr>
            <w:bookmarkStart w:id="460" w:name="_Toc5631328"/>
            <w:bookmarkStart w:id="461" w:name="_Toc5632780"/>
            <w:r w:rsidRPr="0086590F">
              <w:t>Celková Cena včetně DPH:</w:t>
            </w:r>
            <w:bookmarkEnd w:id="460"/>
            <w:bookmarkEnd w:id="461"/>
          </w:p>
        </w:tc>
        <w:tc>
          <w:tcPr>
            <w:tcW w:w="4362" w:type="dxa"/>
          </w:tcPr>
          <w:p w:rsidR="0086590F" w:rsidRDefault="00F515BE" w:rsidP="00DC470F">
            <w:pPr>
              <w:pStyle w:val="Clanek11"/>
              <w:keepNext/>
              <w:numPr>
                <w:ilvl w:val="0"/>
                <w:numId w:val="0"/>
              </w:numPr>
            </w:pPr>
            <w:bookmarkStart w:id="462" w:name="_Toc5631329"/>
            <w:bookmarkStart w:id="463" w:name="_Toc5632781"/>
            <w:r w:rsidRPr="00735746">
              <w:t>[</w:t>
            </w:r>
            <w:r w:rsidRPr="00735746">
              <w:rPr>
                <w:highlight w:val="yellow"/>
              </w:rPr>
              <w:t>doplní</w:t>
            </w:r>
            <w:r w:rsidRPr="00F515BE">
              <w:rPr>
                <w:highlight w:val="yellow"/>
              </w:rPr>
              <w:t xml:space="preserve"> dodavatel</w:t>
            </w:r>
            <w:r w:rsidRPr="00735746">
              <w:t>]</w:t>
            </w:r>
            <w:r w:rsidR="0086590F" w:rsidRPr="0086590F">
              <w:rPr>
                <w:b/>
              </w:rPr>
              <w:t>Kč</w:t>
            </w:r>
            <w:bookmarkEnd w:id="462"/>
            <w:bookmarkEnd w:id="463"/>
          </w:p>
        </w:tc>
      </w:tr>
    </w:tbl>
    <w:p w:rsidR="0086590F" w:rsidRPr="005F7C06" w:rsidRDefault="0086590F" w:rsidP="00DC470F">
      <w:pPr>
        <w:keepNext/>
        <w:ind w:left="567"/>
      </w:pPr>
      <w:bookmarkStart w:id="464" w:name="_Toc5631330"/>
      <w:bookmarkStart w:id="465" w:name="_Toc5632782"/>
      <w:r>
        <w:t xml:space="preserve">(Dále uváděné ceny </w:t>
      </w:r>
      <w:r w:rsidRPr="005F7C06">
        <w:t>jsou vždy bez DPH.)</w:t>
      </w:r>
      <w:bookmarkEnd w:id="464"/>
      <w:bookmarkEnd w:id="465"/>
    </w:p>
    <w:p w:rsidR="0086590F" w:rsidRPr="005F7C06" w:rsidRDefault="0086590F" w:rsidP="00DC470F">
      <w:pPr>
        <w:keepNext/>
        <w:ind w:left="567"/>
      </w:pPr>
      <w:bookmarkStart w:id="466" w:name="_Toc5631331"/>
      <w:bookmarkStart w:id="467" w:name="_Toc5632783"/>
      <w:r w:rsidRPr="005F7C06">
        <w:t>Cena se skládá z</w:t>
      </w:r>
      <w:r w:rsidR="00372994" w:rsidRPr="005F7C06">
        <w:t> položek odpovídajících jednotlivým částem plnění Smlouvy</w:t>
      </w:r>
      <w:r w:rsidRPr="005F7C06">
        <w:t xml:space="preserve">, jejichž přesný rozpis je uveden v </w:t>
      </w:r>
      <w:r w:rsidRPr="005F7C06">
        <w:rPr>
          <w:i/>
        </w:rPr>
        <w:t xml:space="preserve">Příloze č. </w:t>
      </w:r>
      <w:r w:rsidR="000957B9" w:rsidRPr="005F7C06">
        <w:rPr>
          <w:i/>
        </w:rPr>
        <w:t>3</w:t>
      </w:r>
      <w:r w:rsidR="000957B9" w:rsidRPr="005F7C06">
        <w:t xml:space="preserve"> </w:t>
      </w:r>
      <w:r w:rsidRPr="005F7C06">
        <w:t>této Smlouvy.</w:t>
      </w:r>
      <w:bookmarkEnd w:id="466"/>
      <w:bookmarkEnd w:id="467"/>
    </w:p>
    <w:p w:rsidR="0086590F" w:rsidRPr="005F7C06" w:rsidRDefault="0086590F" w:rsidP="00DC470F">
      <w:pPr>
        <w:keepNext/>
        <w:ind w:left="567"/>
      </w:pPr>
      <w:bookmarkStart w:id="468" w:name="_Toc5631332"/>
      <w:bookmarkStart w:id="469" w:name="_Toc5632784"/>
      <w:r w:rsidRPr="005F7C06">
        <w:t>Ceny za jednotlivá dílčí plnění nesmí překročit maximální podíly na celkové Ceně</w:t>
      </w:r>
      <w:r w:rsidR="000957B9" w:rsidRPr="005F7C06">
        <w:t xml:space="preserve"> stanovené Objednatelem v </w:t>
      </w:r>
      <w:r w:rsidR="000957B9" w:rsidRPr="005F7C06">
        <w:rPr>
          <w:i/>
        </w:rPr>
        <w:t>Příloze č. 3</w:t>
      </w:r>
      <w:r w:rsidR="000957B9" w:rsidRPr="005F7C06">
        <w:t>, případně maximální částky</w:t>
      </w:r>
      <w:r w:rsidRPr="005F7C06">
        <w:t xml:space="preserve"> stanovené Objednatelem pro tato dílčí plnění v </w:t>
      </w:r>
      <w:r w:rsidRPr="005F7C06">
        <w:rPr>
          <w:i/>
        </w:rPr>
        <w:t xml:space="preserve">Příloze č. </w:t>
      </w:r>
      <w:bookmarkEnd w:id="468"/>
      <w:bookmarkEnd w:id="469"/>
      <w:r w:rsidR="000957B9" w:rsidRPr="005F7C06">
        <w:rPr>
          <w:i/>
        </w:rPr>
        <w:t>3.</w:t>
      </w:r>
    </w:p>
    <w:p w:rsidR="0086590F" w:rsidRDefault="0086590F" w:rsidP="00DC470F">
      <w:pPr>
        <w:keepNext/>
        <w:ind w:left="567"/>
      </w:pPr>
      <w:bookmarkStart w:id="470" w:name="_Toc5631334"/>
      <w:bookmarkStart w:id="471" w:name="_Toc5632786"/>
      <w:r w:rsidRPr="005F7C06">
        <w:t>Cena zahrnuje veškeré výdaje, úhrady</w:t>
      </w:r>
      <w:r>
        <w:t xml:space="preserve"> nebo náklady vzniklé Zhotoviteli v souvislosti s touto Smlouvou včetně, zejména pak </w:t>
      </w:r>
      <w:r w:rsidR="007B1B27">
        <w:t xml:space="preserve">s </w:t>
      </w:r>
      <w:r>
        <w:t xml:space="preserve">vypracováním Projektové dokumentace (včetně úprav vyžadovaných Objednatelem, které jsou nezbytné pro řádné splnění této Smlouvy) a poskytnutím Služeb pro získání povolení a Autorského dozoru nebo jakékoli jejich části; pro vyloučení pochybností Strany uvádějí, že v Ceně jsou zahrnuté i náklady na dodatečné výtisky Projektové dokumentace, které bude muset Zhotovitel zajistit pro účely správních řízení </w:t>
      </w:r>
      <w:r w:rsidRPr="00A52AD2">
        <w:t xml:space="preserve">dle </w:t>
      </w:r>
      <w:r w:rsidR="00A52AD2">
        <w:t xml:space="preserve">článku </w:t>
      </w:r>
      <w:r w:rsidR="00A52AD2">
        <w:fldChar w:fldCharType="begin"/>
      </w:r>
      <w:r w:rsidR="00A52AD2">
        <w:instrText xml:space="preserve"> REF _Ref5635317 \r \h </w:instrText>
      </w:r>
      <w:r w:rsidR="00A52AD2">
        <w:fldChar w:fldCharType="separate"/>
      </w:r>
      <w:r w:rsidR="007A2B1C">
        <w:t>3</w:t>
      </w:r>
      <w:r w:rsidR="00A52AD2">
        <w:fldChar w:fldCharType="end"/>
      </w:r>
      <w:r w:rsidRPr="00A52AD2">
        <w:t>.</w:t>
      </w:r>
      <w:r w:rsidR="00B15795">
        <w:t xml:space="preserve"> Za </w:t>
      </w:r>
      <w:r>
        <w:t>účelem vyloučení pochybností se výslovně stanoví, že Zhotovitel nemá nárok na úhradu výdajů, úhrad nebo nákladů vzniklých v souvislosti s vypracováním Projektové dokumentace, poskytnutím Služeb pro získání povolení a Autorského dozoru nebo při plnění kterýchkoli svých jiných závazků vyplývajících ze Smlouvy. Veškeré výdaje, úhrady či náklady včetně zaměstnaneckých výhod, cestovních nákladů, správních poplatků a jakýchkoli jiných druhů a kategorií nákladů, jsou zahrnuty v Ceně.</w:t>
      </w:r>
      <w:bookmarkEnd w:id="470"/>
      <w:bookmarkEnd w:id="471"/>
      <w:r>
        <w:t xml:space="preserve"> </w:t>
      </w:r>
    </w:p>
    <w:p w:rsidR="0086590F" w:rsidRDefault="0086590F" w:rsidP="00DC470F">
      <w:pPr>
        <w:keepNext/>
        <w:ind w:left="567"/>
      </w:pPr>
      <w:bookmarkStart w:id="472" w:name="_Toc5631335"/>
      <w:bookmarkStart w:id="473" w:name="_Toc5632787"/>
      <w:r>
        <w:lastRenderedPageBreak/>
        <w:t>K Ceně bude připočtena daň z přidané hodnoty ve výši stanovené příslušnými právními předpisy.</w:t>
      </w:r>
      <w:bookmarkEnd w:id="472"/>
      <w:bookmarkEnd w:id="473"/>
    </w:p>
    <w:p w:rsidR="0086590F" w:rsidRDefault="0086590F" w:rsidP="00DC470F">
      <w:pPr>
        <w:keepNext/>
        <w:ind w:left="567"/>
      </w:pPr>
      <w:bookmarkStart w:id="474" w:name="_Toc5631336"/>
      <w:bookmarkStart w:id="475" w:name="_Toc5632788"/>
      <w:r>
        <w:t>Pro vyloučení pochybností smluvní Strany uvádí, že Zhotovitel nese veškeré náklady i s provedením veškerých změn díla (jednotlivých částí Projektové dokumentace) vyvolaných správním orgánem (úpravy dokumentace tak, aby vyhovovala požadavkům správních orgánů).</w:t>
      </w:r>
      <w:bookmarkEnd w:id="474"/>
      <w:bookmarkEnd w:id="475"/>
      <w:r>
        <w:t xml:space="preserve"> </w:t>
      </w:r>
    </w:p>
    <w:p w:rsidR="0086590F" w:rsidRPr="00CC1EA6" w:rsidRDefault="0086590F" w:rsidP="00DC470F">
      <w:pPr>
        <w:pStyle w:val="Clanek11"/>
        <w:keepNext/>
        <w:rPr>
          <w:b/>
        </w:rPr>
      </w:pPr>
      <w:bookmarkStart w:id="476" w:name="_Toc5631337"/>
      <w:bookmarkStart w:id="477" w:name="_Toc5632789"/>
      <w:r w:rsidRPr="00CC1EA6">
        <w:rPr>
          <w:b/>
        </w:rPr>
        <w:t>Další platby zahrnuté do Ceny</w:t>
      </w:r>
      <w:bookmarkEnd w:id="476"/>
      <w:bookmarkEnd w:id="477"/>
    </w:p>
    <w:p w:rsidR="00CD6535" w:rsidRDefault="0086590F" w:rsidP="00DC470F">
      <w:pPr>
        <w:keepNext/>
        <w:ind w:left="567"/>
        <w:rPr>
          <w:rFonts w:cs="Arial"/>
          <w:b/>
          <w:bCs/>
          <w:iCs/>
          <w:szCs w:val="28"/>
        </w:rPr>
      </w:pPr>
      <w:bookmarkStart w:id="478" w:name="_Toc5631338"/>
      <w:bookmarkStart w:id="479" w:name="_Toc5632790"/>
      <w:r>
        <w:t>Celková Cena zahrnuje i veškeré poplatky dotčeným správním orgánům, které je nutno uhradit v souvislosti s projednáním Projektové dokumentace v příslušných správních řízeních a při přípravě těchto řízení. Tyto poplatky se zavazuje uhradit Zhotovitel.</w:t>
      </w:r>
      <w:bookmarkEnd w:id="478"/>
      <w:bookmarkEnd w:id="479"/>
      <w:r>
        <w:t xml:space="preserve"> </w:t>
      </w:r>
      <w:bookmarkStart w:id="480" w:name="_Toc5631339"/>
      <w:bookmarkStart w:id="481" w:name="_Toc5632791"/>
    </w:p>
    <w:p w:rsidR="0086590F" w:rsidRPr="00CC1EA6" w:rsidRDefault="0086590F" w:rsidP="00DC470F">
      <w:pPr>
        <w:pStyle w:val="Clanek11"/>
        <w:keepNext/>
        <w:rPr>
          <w:b/>
        </w:rPr>
      </w:pPr>
      <w:r w:rsidRPr="00CC1EA6">
        <w:rPr>
          <w:b/>
        </w:rPr>
        <w:t>Platební podmínky</w:t>
      </w:r>
      <w:bookmarkEnd w:id="480"/>
      <w:bookmarkEnd w:id="481"/>
    </w:p>
    <w:p w:rsidR="0086590F" w:rsidRPr="005F7C06" w:rsidRDefault="0086590F" w:rsidP="00DC470F">
      <w:pPr>
        <w:keepNext/>
        <w:ind w:left="567"/>
      </w:pPr>
      <w:bookmarkStart w:id="482" w:name="_Toc5631340"/>
      <w:bookmarkStart w:id="483" w:name="_Toc5632792"/>
      <w:r>
        <w:t xml:space="preserve">Objednatel se zavazuje uhradit Cenu dílčího plnění dle </w:t>
      </w:r>
      <w:r w:rsidR="00A52AD2">
        <w:t xml:space="preserve">článku </w:t>
      </w:r>
      <w:r w:rsidR="00A52AD2">
        <w:fldChar w:fldCharType="begin"/>
      </w:r>
      <w:r w:rsidR="00A52AD2">
        <w:instrText xml:space="preserve"> REF _Ref5635349 \r \h </w:instrText>
      </w:r>
      <w:r w:rsidR="00A52AD2">
        <w:fldChar w:fldCharType="separate"/>
      </w:r>
      <w:r w:rsidR="007A2B1C">
        <w:t>1.1</w:t>
      </w:r>
      <w:r w:rsidR="00A52AD2">
        <w:fldChar w:fldCharType="end"/>
      </w:r>
      <w:r>
        <w:t xml:space="preserve"> písm. a), b), </w:t>
      </w:r>
      <w:r w:rsidR="006F3B3B">
        <w:t>a</w:t>
      </w:r>
      <w:r>
        <w:t xml:space="preserve"> </w:t>
      </w:r>
      <w:r w:rsidR="001108F8">
        <w:t>e</w:t>
      </w:r>
      <w:r>
        <w:t xml:space="preserve">) za podmínek specifikovaných v </w:t>
      </w:r>
      <w:r w:rsidRPr="005F7C06">
        <w:rPr>
          <w:i/>
        </w:rPr>
        <w:t xml:space="preserve">Příloze č. </w:t>
      </w:r>
      <w:bookmarkEnd w:id="482"/>
      <w:bookmarkEnd w:id="483"/>
      <w:r w:rsidR="000957B9" w:rsidRPr="005F7C06">
        <w:rPr>
          <w:i/>
        </w:rPr>
        <w:t>3</w:t>
      </w:r>
      <w:r w:rsidR="000957B9" w:rsidRPr="005F7C06">
        <w:t xml:space="preserve">. </w:t>
      </w:r>
    </w:p>
    <w:p w:rsidR="0086590F" w:rsidRPr="00494974" w:rsidRDefault="0086590F" w:rsidP="00DC470F">
      <w:pPr>
        <w:keepNext/>
        <w:ind w:left="567"/>
      </w:pPr>
      <w:bookmarkStart w:id="484" w:name="_Toc5631342"/>
      <w:bookmarkStart w:id="485" w:name="_Toc5632794"/>
      <w:r w:rsidRPr="005F7C06">
        <w:t>Cenu dílčího plnění za provádění Autorského</w:t>
      </w:r>
      <w:r>
        <w:t xml:space="preserve"> dozoru dle </w:t>
      </w:r>
      <w:r w:rsidR="00A52AD2">
        <w:t xml:space="preserve">článku </w:t>
      </w:r>
      <w:r w:rsidR="00A52AD2">
        <w:fldChar w:fldCharType="begin"/>
      </w:r>
      <w:r w:rsidR="00A52AD2">
        <w:instrText xml:space="preserve"> REF _Ref5635381 \r \h </w:instrText>
      </w:r>
      <w:r w:rsidR="00A52AD2">
        <w:fldChar w:fldCharType="separate"/>
      </w:r>
      <w:r w:rsidR="007A2B1C">
        <w:t>1.1</w:t>
      </w:r>
      <w:r w:rsidR="00A52AD2">
        <w:fldChar w:fldCharType="end"/>
      </w:r>
      <w:r>
        <w:t xml:space="preserve"> písm. c) shora bude Objednatel hradit Zhotoviteli po zahájení Autorského dozoru </w:t>
      </w:r>
      <w:r w:rsidRPr="00A52AD2">
        <w:t xml:space="preserve">dle </w:t>
      </w:r>
      <w:r w:rsidR="00A52AD2">
        <w:t xml:space="preserve">článku </w:t>
      </w:r>
      <w:r w:rsidR="00A52AD2">
        <w:fldChar w:fldCharType="begin"/>
      </w:r>
      <w:r w:rsidR="00A52AD2">
        <w:instrText xml:space="preserve"> REF _Ref5635415 \r \h </w:instrText>
      </w:r>
      <w:r w:rsidR="00A52AD2">
        <w:fldChar w:fldCharType="separate"/>
      </w:r>
      <w:r w:rsidR="007A2B1C">
        <w:t>4.2</w:t>
      </w:r>
      <w:r w:rsidR="00A52AD2">
        <w:fldChar w:fldCharType="end"/>
      </w:r>
      <w:r w:rsidRPr="00A52AD2">
        <w:t xml:space="preserve"> této</w:t>
      </w:r>
      <w:r>
        <w:t xml:space="preserve"> Smlouvy </w:t>
      </w:r>
      <w:r w:rsidRPr="005F7C06">
        <w:t>průběžně čtvrtletně ve</w:t>
      </w:r>
      <w:r>
        <w:t xml:space="preserve"> výši </w:t>
      </w:r>
      <w:r w:rsidR="00A93ABB">
        <w:t xml:space="preserve">odpovídající poměrné části provádění Autorského dozoru za fakturované období z celkové doby, po kterou je podle článku </w:t>
      </w:r>
      <w:r w:rsidR="00A93ABB">
        <w:fldChar w:fldCharType="begin"/>
      </w:r>
      <w:r w:rsidR="00A93ABB">
        <w:instrText xml:space="preserve"> REF _Ref11086747 \r \h </w:instrText>
      </w:r>
      <w:r w:rsidR="00A93ABB">
        <w:fldChar w:fldCharType="separate"/>
      </w:r>
      <w:r w:rsidR="00A93ABB">
        <w:t>4.2</w:t>
      </w:r>
      <w:r w:rsidR="00A93ABB">
        <w:fldChar w:fldCharType="end"/>
      </w:r>
      <w:r w:rsidR="00A93ABB">
        <w:t xml:space="preserve"> Zhotovitel povinen provádět Autorský dozor</w:t>
      </w:r>
      <w:r>
        <w:t xml:space="preserve">, a to na základě faktur vystavených Zhotovitelem. Čtvrtletní faktury za provádění Autorského dozoru je Zhotovitel oprávněn vystavit vždy teprve po skončení třetího měsíce, ve kterém byly služby Autorského dozoru, které jsou předmětem fakturace, poskytovány. </w:t>
      </w:r>
      <w:r w:rsidR="00A93ABB">
        <w:t xml:space="preserve">V případě, že dojde k provedení činností spadajících pod Autorský dozor podle článku </w:t>
      </w:r>
      <w:r w:rsidR="00A93ABB">
        <w:fldChar w:fldCharType="begin"/>
      </w:r>
      <w:r w:rsidR="00A93ABB">
        <w:instrText xml:space="preserve"> REF _Ref11086832 \r \h </w:instrText>
      </w:r>
      <w:r w:rsidR="00A93ABB">
        <w:fldChar w:fldCharType="separate"/>
      </w:r>
      <w:r w:rsidR="00A93ABB">
        <w:t>4.1</w:t>
      </w:r>
      <w:r w:rsidR="00A93ABB">
        <w:fldChar w:fldCharType="end"/>
      </w:r>
      <w:r w:rsidR="00A93ABB">
        <w:t xml:space="preserve"> před uplynutím doby uvedené v článku </w:t>
      </w:r>
      <w:r w:rsidR="00A93ABB">
        <w:fldChar w:fldCharType="begin"/>
      </w:r>
      <w:r w:rsidR="00A93ABB">
        <w:instrText xml:space="preserve"> REF _Ref11086850 \r \h </w:instrText>
      </w:r>
      <w:r w:rsidR="00A93ABB">
        <w:fldChar w:fldCharType="separate"/>
      </w:r>
      <w:r w:rsidR="00A93ABB">
        <w:t>4.2</w:t>
      </w:r>
      <w:r w:rsidR="00A93ABB">
        <w:fldChar w:fldCharType="end"/>
      </w:r>
      <w:r w:rsidR="00A93ABB">
        <w:t xml:space="preserve">, nebo bude provádění </w:t>
      </w:r>
      <w:r w:rsidR="00A93ABB" w:rsidRPr="005F7C06">
        <w:t>Autorského dozoru ukončeno před uplynutím této doby z jakéhokoli jiného důvodu, má Zhotovitel vždy pouze nárok na uhrazení takové poměrné části ceny za Autorský dozor uvedené v </w:t>
      </w:r>
      <w:r w:rsidR="00A93ABB" w:rsidRPr="005F7C06">
        <w:rPr>
          <w:i/>
        </w:rPr>
        <w:t xml:space="preserve">Příloze č. </w:t>
      </w:r>
      <w:r w:rsidR="000957B9" w:rsidRPr="005F7C06">
        <w:rPr>
          <w:i/>
        </w:rPr>
        <w:t>3</w:t>
      </w:r>
      <w:r w:rsidR="000957B9" w:rsidRPr="005F7C06">
        <w:t xml:space="preserve">, </w:t>
      </w:r>
      <w:r w:rsidR="00A93ABB" w:rsidRPr="005F7C06">
        <w:t xml:space="preserve">která odpovídá době, kdy Zhotovitel skutečně prováděl Autorský dozor. Pokud nebude provádění činností spadajících pod Autorský dozor ukončeno v době uvedené v článku </w:t>
      </w:r>
      <w:r w:rsidR="00A93ABB" w:rsidRPr="005F7C06">
        <w:fldChar w:fldCharType="begin"/>
      </w:r>
      <w:r w:rsidR="00A93ABB" w:rsidRPr="005F7C06">
        <w:instrText xml:space="preserve"> REF _Ref11087192 \r \h </w:instrText>
      </w:r>
      <w:r w:rsidR="005F7C06">
        <w:instrText xml:space="preserve"> \* MERGEFORMAT </w:instrText>
      </w:r>
      <w:r w:rsidR="00A93ABB" w:rsidRPr="005F7C06">
        <w:fldChar w:fldCharType="separate"/>
      </w:r>
      <w:r w:rsidR="00A93ABB" w:rsidRPr="005F7C06">
        <w:t>4.2</w:t>
      </w:r>
      <w:r w:rsidR="00A93ABB" w:rsidRPr="005F7C06">
        <w:fldChar w:fldCharType="end"/>
      </w:r>
      <w:r w:rsidR="00A93ABB" w:rsidRPr="005F7C06">
        <w:t xml:space="preserve"> a Objednatel</w:t>
      </w:r>
      <w:r w:rsidR="00A93ABB">
        <w:t xml:space="preserve"> bude mít zájem, aby Zhotovitel i nadále prováděl Autorský dozor, zavazují se Strany v dobré </w:t>
      </w:r>
      <w:r w:rsidR="00433EB8">
        <w:t>víř</w:t>
      </w:r>
      <w:r w:rsidR="00A93ABB">
        <w:t>e jednat o uzavření dodatku, kterým dojde k</w:t>
      </w:r>
      <w:r w:rsidR="00433EB8">
        <w:t xml:space="preserve"> prodloužení doby provádění Autorského dozoru, přičemž pokud nedojde k podstatné změně okolností oproti původní nabídce Zhotovitele, zavazuje se Zhotovitel nabídnout provádění Autorského dozoru za stejnou cenu jako v původní nabídce. </w:t>
      </w:r>
      <w:bookmarkEnd w:id="484"/>
      <w:bookmarkEnd w:id="485"/>
    </w:p>
    <w:p w:rsidR="006F3B3B" w:rsidRDefault="006F3B3B" w:rsidP="00DC470F">
      <w:pPr>
        <w:keepNext/>
        <w:ind w:left="567"/>
      </w:pPr>
      <w:r>
        <w:t xml:space="preserve">Objednatel se zavazuje uhradit Cenu dílčího plnění dle článku </w:t>
      </w:r>
      <w:r>
        <w:fldChar w:fldCharType="begin"/>
      </w:r>
      <w:r>
        <w:instrText xml:space="preserve"> REF _Ref5635367 \r \h </w:instrText>
      </w:r>
      <w:r>
        <w:fldChar w:fldCharType="separate"/>
      </w:r>
      <w:r w:rsidR="007A2B1C">
        <w:t>1.1</w:t>
      </w:r>
      <w:r>
        <w:fldChar w:fldCharType="end"/>
      </w:r>
      <w:r>
        <w:t xml:space="preserve"> písm. </w:t>
      </w:r>
      <w:r w:rsidR="001108F8">
        <w:t>d</w:t>
      </w:r>
      <w:r>
        <w:t>) shora na základě jedné dílčí faktury vystavené Zhotovitelem; Zhotovitel je oprávněn vystavit tuto fakturu po výběru nejvhodnějš</w:t>
      </w:r>
      <w:r w:rsidR="00F515BE">
        <w:t>ího dodavatele zhotovení Stavby, popř. po rozhodnutí Zhotovitele o zrušení zadávacího řízení na výběr nejvhodnějšího dodavatele zhotovení Stavby (podle toho, která z těchto skutečností nastane).</w:t>
      </w:r>
    </w:p>
    <w:p w:rsidR="006F3B3B" w:rsidRDefault="006F3B3B" w:rsidP="00DC470F">
      <w:pPr>
        <w:keepNext/>
        <w:ind w:left="567"/>
      </w:pPr>
      <w:bookmarkStart w:id="486" w:name="_Toc5631343"/>
      <w:bookmarkStart w:id="487" w:name="_Toc5632795"/>
      <w:r>
        <w:t>Každá f</w:t>
      </w:r>
      <w:r w:rsidR="0086590F">
        <w:t xml:space="preserve">aktura vystavená Zhotovitelem musí obsahovat údaje požadované právními předpisy pro účetní a </w:t>
      </w:r>
      <w:r w:rsidR="00F515BE">
        <w:t xml:space="preserve">daňový doklad </w:t>
      </w:r>
      <w:r w:rsidR="0086590F">
        <w:t xml:space="preserve">a také samostatně určenou částku DPH. </w:t>
      </w:r>
    </w:p>
    <w:p w:rsidR="00A46598" w:rsidRDefault="0086590F" w:rsidP="00DC470F">
      <w:pPr>
        <w:keepNext/>
        <w:ind w:left="567"/>
      </w:pPr>
      <w:r>
        <w:t xml:space="preserve">Faktura bude splatná </w:t>
      </w:r>
      <w:r w:rsidRPr="005F7C06">
        <w:t xml:space="preserve">ve lhůtě </w:t>
      </w:r>
      <w:r w:rsidR="006F3B3B" w:rsidRPr="005F7C06">
        <w:t>třiceti</w:t>
      </w:r>
      <w:r w:rsidRPr="005F7C06">
        <w:t xml:space="preserve"> (</w:t>
      </w:r>
      <w:r w:rsidR="006F3B3B" w:rsidRPr="005F7C06">
        <w:t>3</w:t>
      </w:r>
      <w:r w:rsidRPr="005F7C06">
        <w:t>0) dnů od doručení faktury Objednateli. V případě, že datum splatnosti připadne na sobotu, neděli nebo den</w:t>
      </w:r>
      <w:r>
        <w:t xml:space="preserve"> pracovního klidu, posouvá se datum splatnosti na nejbližší další pracovní den. V případě, že faktura vystavená Zhotovitelem nebude obsahovat údaje požadované právními předpisy pro účetní a daňový doklad</w:t>
      </w:r>
      <w:r w:rsidR="00A46598">
        <w:t xml:space="preserve"> nebo Smlouvou</w:t>
      </w:r>
      <w:r>
        <w:t xml:space="preserve"> nebo bude obsahovat chybné částky nebo jiné údaje, je Objednatel oprávněn ve lhůtě deseti (10) dnů od doručení faktury vrátit fakturu Zhotoviteli k opravě chyb a dopln</w:t>
      </w:r>
      <w:r w:rsidR="00A46598">
        <w:t xml:space="preserve">ění údajů. V takovém případě </w:t>
      </w:r>
      <w:r>
        <w:t>nová doba splatnosti počíná běžet znovu doručením opravené bezvadné faktury.</w:t>
      </w:r>
      <w:bookmarkEnd w:id="486"/>
      <w:bookmarkEnd w:id="487"/>
    </w:p>
    <w:p w:rsidR="0086590F" w:rsidRDefault="00A46598" w:rsidP="00DC470F">
      <w:pPr>
        <w:keepNext/>
        <w:ind w:left="567"/>
      </w:pPr>
      <w:r>
        <w:t>Platby budou probíhat výhradně v českých korunách.</w:t>
      </w:r>
      <w:r w:rsidR="0086590F">
        <w:t xml:space="preserve"> </w:t>
      </w:r>
    </w:p>
    <w:p w:rsidR="0086590F" w:rsidRDefault="0086590F" w:rsidP="00DC470F">
      <w:pPr>
        <w:keepNext/>
        <w:ind w:left="567"/>
      </w:pPr>
      <w:bookmarkStart w:id="488" w:name="_Toc5631344"/>
      <w:bookmarkStart w:id="489" w:name="_Toc5632796"/>
      <w:r>
        <w:t xml:space="preserve">Faktury musí být vystaveny v zákonných lhůtách, nejpozději však tak, aby byly Objednateli doručeny nejpozději desátý (10.) den v kalendářním měsíci následujícím po měsíci, kdy došlo k uskutečnění </w:t>
      </w:r>
      <w:r w:rsidR="00A46598">
        <w:t xml:space="preserve">zdanitelného </w:t>
      </w:r>
      <w:r>
        <w:t>plnění.</w:t>
      </w:r>
      <w:bookmarkEnd w:id="488"/>
      <w:bookmarkEnd w:id="489"/>
    </w:p>
    <w:p w:rsidR="0086590F" w:rsidRDefault="0086590F" w:rsidP="00DC470F">
      <w:pPr>
        <w:keepNext/>
        <w:ind w:left="567"/>
      </w:pPr>
      <w:bookmarkStart w:id="490" w:name="_Toc5631345"/>
      <w:bookmarkStart w:id="491" w:name="_Toc5632797"/>
      <w:r>
        <w:lastRenderedPageBreak/>
        <w:t>Za okamžik úhrady plateb Objednatelem se považuje okamžik odepsání příslušné částky z bankovního účtu Objednatele.</w:t>
      </w:r>
      <w:bookmarkEnd w:id="490"/>
      <w:bookmarkEnd w:id="491"/>
    </w:p>
    <w:p w:rsidR="0086590F" w:rsidRDefault="0086590F" w:rsidP="00DC470F">
      <w:pPr>
        <w:keepNext/>
        <w:ind w:left="567"/>
      </w:pPr>
      <w:bookmarkStart w:id="492" w:name="_Toc5631346"/>
      <w:bookmarkStart w:id="493" w:name="_Toc5632798"/>
      <w:r>
        <w:t>Pro případ, že Zhotovitel je, nebo se od data uzavření Smlouvy do dne uskutečnění zdanitelného (i jen dílčího) plnění stane na základě rozhodnutí správce daně „nespolehlivým plátcem“ ve smyslu ustanovení § 106a zákona č. 235/2004 Sb., o dani z přidané hodnoty, ve znění pozdějších předpisů („</w:t>
      </w:r>
      <w:proofErr w:type="spellStart"/>
      <w:r w:rsidRPr="00E750BF">
        <w:rPr>
          <w:b/>
        </w:rPr>
        <w:t>ZoDPH</w:t>
      </w:r>
      <w:proofErr w:type="spellEnd"/>
      <w:r>
        <w:t xml:space="preserve">“), souhlasí Zhotovitel s tím, že mu Objednatel uhradí cenu plnění bez DPH a DPH v příslušné výši odvede za nespolehlivého plátce přímo příslušnému správci daně. V souvislosti s tímto ujednáním nebude Zhotovitel </w:t>
      </w:r>
      <w:r w:rsidR="00E72CAC">
        <w:t xml:space="preserve">mít </w:t>
      </w:r>
      <w:r>
        <w:t xml:space="preserve">od Objednatele </w:t>
      </w:r>
      <w:r w:rsidR="00E72CAC">
        <w:t xml:space="preserve">nárok na úhradu </w:t>
      </w:r>
      <w:r>
        <w:t>část</w:t>
      </w:r>
      <w:r w:rsidR="00E72CAC">
        <w:t>i</w:t>
      </w:r>
      <w:r>
        <w:t xml:space="preserve"> </w:t>
      </w:r>
      <w:r w:rsidR="00E72CAC">
        <w:t>C</w:t>
      </w:r>
      <w:r>
        <w:t xml:space="preserve">eny </w:t>
      </w:r>
      <w:r w:rsidR="00E72CAC">
        <w:t>odpovídající</w:t>
      </w:r>
      <w:r>
        <w:t xml:space="preserve"> výši </w:t>
      </w:r>
      <w:r w:rsidR="00E72CAC">
        <w:t xml:space="preserve">takto Objednatelem </w:t>
      </w:r>
      <w:r>
        <w:t>odvedeného DPH a souhlasí s tím, že tímto bude uhrazena část jeho pohledávky, kterou má vůči Objednateli, a to ve výši rovnající se výši odvedené DPH.</w:t>
      </w:r>
      <w:bookmarkEnd w:id="492"/>
      <w:bookmarkEnd w:id="493"/>
    </w:p>
    <w:p w:rsidR="00494974" w:rsidRDefault="00494974" w:rsidP="00DC470F">
      <w:pPr>
        <w:keepNext/>
        <w:ind w:left="567"/>
      </w:pPr>
      <w:r>
        <w:t>Objednatel nebude poskytovat zálohy.</w:t>
      </w:r>
    </w:p>
    <w:p w:rsidR="00E750BF" w:rsidRDefault="00E750BF" w:rsidP="00DC470F">
      <w:pPr>
        <w:pStyle w:val="Nadpis1"/>
      </w:pPr>
      <w:bookmarkStart w:id="494" w:name="_Toc5631348"/>
      <w:bookmarkStart w:id="495" w:name="_Toc5632800"/>
      <w:bookmarkStart w:id="496" w:name="_Toc5632925"/>
      <w:bookmarkStart w:id="497" w:name="_Ref5636290"/>
      <w:bookmarkStart w:id="498" w:name="_Toc10639602"/>
      <w:r>
        <w:t>smluvní sankce</w:t>
      </w:r>
      <w:bookmarkEnd w:id="494"/>
      <w:bookmarkEnd w:id="495"/>
      <w:bookmarkEnd w:id="496"/>
      <w:bookmarkEnd w:id="497"/>
      <w:bookmarkEnd w:id="498"/>
    </w:p>
    <w:p w:rsidR="00417510" w:rsidRPr="005F7C06" w:rsidRDefault="00417510" w:rsidP="00DC470F">
      <w:pPr>
        <w:pStyle w:val="Clanek11"/>
        <w:keepNext/>
      </w:pPr>
      <w:bookmarkStart w:id="499" w:name="_Toc5631349"/>
      <w:bookmarkStart w:id="500" w:name="_Toc5632801"/>
      <w:bookmarkStart w:id="501" w:name="_Ref5635476"/>
      <w:r>
        <w:t xml:space="preserve">V případě prodlení s dodáním jakékoli části Projektové dokumentace nebo s poskytnutím Služeb pro získání povolení ve lhůtách stanovených touto Smlouvou zaplatí Zhotovitel Objednateli smluvní pokutu ve </w:t>
      </w:r>
      <w:r w:rsidRPr="005F7C06">
        <w:t>výši 0,2 % z příslušné Ceny dílčího plnění za každý den prodlení.</w:t>
      </w:r>
      <w:bookmarkEnd w:id="499"/>
      <w:bookmarkEnd w:id="500"/>
      <w:bookmarkEnd w:id="501"/>
    </w:p>
    <w:p w:rsidR="00417510" w:rsidRPr="005F7C06" w:rsidRDefault="00417510" w:rsidP="00DC470F">
      <w:pPr>
        <w:pStyle w:val="Clanek11"/>
        <w:keepNext/>
      </w:pPr>
      <w:bookmarkStart w:id="502" w:name="_Toc5631350"/>
      <w:bookmarkStart w:id="503" w:name="_Toc5632802"/>
      <w:r w:rsidRPr="005F7C06">
        <w:t xml:space="preserve">V případě, že z důvodu porušení jakékoliv povinnosti Zhotovitele dle této Smlouvy, nebude Stavební povolení vydáno ve Lhůtě pro vydání Stavebního povolení, zaplatí Zhotovitel Objednateli vedle smluvních pokut dle </w:t>
      </w:r>
      <w:r w:rsidR="00A52AD2" w:rsidRPr="005F7C06">
        <w:t xml:space="preserve">článku </w:t>
      </w:r>
      <w:r w:rsidR="00A52AD2" w:rsidRPr="005F7C06">
        <w:fldChar w:fldCharType="begin"/>
      </w:r>
      <w:r w:rsidR="00A52AD2" w:rsidRPr="005F7C06">
        <w:instrText xml:space="preserve"> REF _Ref5635476 \r \h </w:instrText>
      </w:r>
      <w:r w:rsidR="005F7C06">
        <w:instrText xml:space="preserve"> \* MERGEFORMAT </w:instrText>
      </w:r>
      <w:r w:rsidR="00A52AD2" w:rsidRPr="005F7C06">
        <w:fldChar w:fldCharType="separate"/>
      </w:r>
      <w:r w:rsidR="007A2B1C" w:rsidRPr="005F7C06">
        <w:t>8.1</w:t>
      </w:r>
      <w:r w:rsidR="00A52AD2" w:rsidRPr="005F7C06">
        <w:fldChar w:fldCharType="end"/>
      </w:r>
      <w:r w:rsidRPr="005F7C06">
        <w:t xml:space="preserve"> této Smlouvy rovněž smluvní pokutu ve výši 0,05 % z Ceny za každý den prodlení.</w:t>
      </w:r>
      <w:bookmarkEnd w:id="502"/>
      <w:bookmarkEnd w:id="503"/>
    </w:p>
    <w:p w:rsidR="00417510" w:rsidRPr="005F7C06" w:rsidRDefault="00417510" w:rsidP="00DC470F">
      <w:pPr>
        <w:pStyle w:val="Clanek11"/>
        <w:keepNext/>
      </w:pPr>
      <w:bookmarkStart w:id="504" w:name="_Toc5631351"/>
      <w:bookmarkStart w:id="505" w:name="_Toc5632803"/>
      <w:bookmarkStart w:id="506" w:name="_Ref10212482"/>
      <w:r w:rsidRPr="005F7C06">
        <w:t xml:space="preserve">Zhotovitel je povinen zaplatit Objednateli smluvní pokutu ve výši 50 000 Kč za každý jednotlivý případ dodání kteréhokoli stupně Projektové dokumentace, který v rozporu s článkem </w:t>
      </w:r>
      <w:r w:rsidR="0097603B" w:rsidRPr="005F7C06">
        <w:fldChar w:fldCharType="begin"/>
      </w:r>
      <w:r w:rsidR="0097603B" w:rsidRPr="005F7C06">
        <w:instrText xml:space="preserve"> REF _Ref6393406 \r \h </w:instrText>
      </w:r>
      <w:r w:rsidR="005F7C06">
        <w:instrText xml:space="preserve"> \* MERGEFORMAT </w:instrText>
      </w:r>
      <w:r w:rsidR="0097603B" w:rsidRPr="005F7C06">
        <w:fldChar w:fldCharType="separate"/>
      </w:r>
      <w:r w:rsidR="007A2B1C" w:rsidRPr="005F7C06">
        <w:t>2.2</w:t>
      </w:r>
      <w:r w:rsidR="0097603B" w:rsidRPr="005F7C06">
        <w:fldChar w:fldCharType="end"/>
      </w:r>
      <w:r w:rsidRPr="005F7C06">
        <w:t xml:space="preserve"> nebude dodržovat maximální výši investice na Stavbu. Pokud Zhotovitel neodstraní vadu Projektové dokumentace spočívající v nedodržení maximální výše investice na Stavbu ani ve finálním čistopise dotčeného stupně Projektové dokumentace, a to přesto, že k tomu byl Objednatelem vyzván v rámci </w:t>
      </w:r>
      <w:r w:rsidR="0097603B" w:rsidRPr="005F7C06">
        <w:t>připomínek</w:t>
      </w:r>
      <w:r w:rsidRPr="005F7C06">
        <w:t xml:space="preserve"> Objednatele k úpravám tohoto stupně Projektové dokumentace, je Zhotovitel vedle smluvní pokuty dle předchozí věty povinen zaplatit Objednateli rovněž smluvní pokutu ve výši 5</w:t>
      </w:r>
      <w:r w:rsidR="0097603B" w:rsidRPr="005F7C06">
        <w:t>0</w:t>
      </w:r>
      <w:r w:rsidRPr="005F7C06">
        <w:t xml:space="preserve"> 000 Kč za každý takový jednotlivý případ porušení povinnosti dle </w:t>
      </w:r>
      <w:r w:rsidR="00A52AD2" w:rsidRPr="005F7C06">
        <w:t xml:space="preserve">článku </w:t>
      </w:r>
      <w:r w:rsidR="00A52AD2" w:rsidRPr="005F7C06">
        <w:fldChar w:fldCharType="begin"/>
      </w:r>
      <w:r w:rsidR="00A52AD2" w:rsidRPr="005F7C06">
        <w:instrText xml:space="preserve"> REF _Ref5635501 \r \h </w:instrText>
      </w:r>
      <w:r w:rsidR="005F7C06">
        <w:instrText xml:space="preserve"> \* MERGEFORMAT </w:instrText>
      </w:r>
      <w:r w:rsidR="00A52AD2" w:rsidRPr="005F7C06">
        <w:fldChar w:fldCharType="separate"/>
      </w:r>
      <w:r w:rsidR="007A2B1C" w:rsidRPr="005F7C06">
        <w:t>2.2</w:t>
      </w:r>
      <w:r w:rsidR="00A52AD2" w:rsidRPr="005F7C06">
        <w:fldChar w:fldCharType="end"/>
      </w:r>
      <w:r w:rsidRPr="005F7C06">
        <w:t>.</w:t>
      </w:r>
      <w:bookmarkEnd w:id="504"/>
      <w:bookmarkEnd w:id="505"/>
      <w:bookmarkEnd w:id="506"/>
    </w:p>
    <w:p w:rsidR="00417510" w:rsidRPr="005F7C06" w:rsidRDefault="00417510" w:rsidP="00DC470F">
      <w:pPr>
        <w:pStyle w:val="Clanek11"/>
        <w:keepNext/>
      </w:pPr>
      <w:bookmarkStart w:id="507" w:name="_Toc5631353"/>
      <w:bookmarkStart w:id="508" w:name="_Toc5632805"/>
      <w:bookmarkStart w:id="509" w:name="_Ref10212242"/>
      <w:r w:rsidRPr="005F7C06">
        <w:t xml:space="preserve">Zhotovitel je povinen zaplatit Objednateli smluvní pokutu ve výši 15 000 Kč za každý den prodlení s povinností odstranit vadu Projektové dokumentace podle článku </w:t>
      </w:r>
      <w:r w:rsidR="00A52AD2" w:rsidRPr="005F7C06">
        <w:fldChar w:fldCharType="begin"/>
      </w:r>
      <w:r w:rsidR="00A52AD2" w:rsidRPr="005F7C06">
        <w:instrText xml:space="preserve"> REF _Ref5635593 \r \h </w:instrText>
      </w:r>
      <w:r w:rsidR="005F7C06">
        <w:instrText xml:space="preserve"> \* MERGEFORMAT </w:instrText>
      </w:r>
      <w:r w:rsidR="00A52AD2" w:rsidRPr="005F7C06">
        <w:fldChar w:fldCharType="separate"/>
      </w:r>
      <w:r w:rsidR="007A2B1C" w:rsidRPr="005F7C06">
        <w:t>2.12</w:t>
      </w:r>
      <w:r w:rsidR="00A52AD2" w:rsidRPr="005F7C06">
        <w:fldChar w:fldCharType="end"/>
      </w:r>
      <w:r w:rsidR="00A52AD2" w:rsidRPr="005F7C06">
        <w:t xml:space="preserve"> </w:t>
      </w:r>
      <w:r w:rsidRPr="005F7C06">
        <w:t>této Smlouvy.</w:t>
      </w:r>
      <w:bookmarkEnd w:id="507"/>
      <w:bookmarkEnd w:id="508"/>
      <w:r w:rsidR="000D66CC" w:rsidRPr="005F7C06">
        <w:t xml:space="preserve"> Smluvní pokuta podle tohoto článku</w:t>
      </w:r>
      <w:bookmarkEnd w:id="509"/>
      <w:r w:rsidR="000D66CC" w:rsidRPr="005F7C06">
        <w:t xml:space="preserve"> </w:t>
      </w:r>
      <w:r w:rsidR="000D66CC" w:rsidRPr="005F7C06">
        <w:fldChar w:fldCharType="begin"/>
      </w:r>
      <w:r w:rsidR="000D66CC" w:rsidRPr="005F7C06">
        <w:instrText xml:space="preserve"> REF _Ref10212242 \r \h </w:instrText>
      </w:r>
      <w:r w:rsidR="005F7C06">
        <w:instrText xml:space="preserve"> \* MERGEFORMAT </w:instrText>
      </w:r>
      <w:r w:rsidR="000D66CC" w:rsidRPr="005F7C06">
        <w:fldChar w:fldCharType="separate"/>
      </w:r>
      <w:r w:rsidR="007A2B1C" w:rsidRPr="005F7C06">
        <w:t>8.4</w:t>
      </w:r>
      <w:r w:rsidR="000D66CC" w:rsidRPr="005F7C06">
        <w:fldChar w:fldCharType="end"/>
      </w:r>
      <w:r w:rsidR="000D66CC" w:rsidRPr="005F7C06">
        <w:t xml:space="preserve"> se nepoužije v případě vady spočívající v nedodržení maximální výši investice na Stavbu, u které se uplatní smluvní pokuta podle článku </w:t>
      </w:r>
      <w:r w:rsidR="000D66CC" w:rsidRPr="005F7C06">
        <w:fldChar w:fldCharType="begin"/>
      </w:r>
      <w:r w:rsidR="000D66CC" w:rsidRPr="005F7C06">
        <w:instrText xml:space="preserve"> REF _Ref10212482 \r \h </w:instrText>
      </w:r>
      <w:r w:rsidR="005F7C06">
        <w:instrText xml:space="preserve"> \* MERGEFORMAT </w:instrText>
      </w:r>
      <w:r w:rsidR="000D66CC" w:rsidRPr="005F7C06">
        <w:fldChar w:fldCharType="separate"/>
      </w:r>
      <w:r w:rsidR="007A2B1C" w:rsidRPr="005F7C06">
        <w:t>8.3</w:t>
      </w:r>
      <w:r w:rsidR="000D66CC" w:rsidRPr="005F7C06">
        <w:fldChar w:fldCharType="end"/>
      </w:r>
      <w:r w:rsidR="000D66CC" w:rsidRPr="005F7C06">
        <w:t xml:space="preserve">. </w:t>
      </w:r>
    </w:p>
    <w:p w:rsidR="00615C39" w:rsidRPr="005F7C06" w:rsidRDefault="00615C39" w:rsidP="00DC470F">
      <w:pPr>
        <w:pStyle w:val="Clanek11"/>
        <w:keepNext/>
      </w:pPr>
      <w:bookmarkStart w:id="510" w:name="_Toc5631354"/>
      <w:bookmarkStart w:id="511" w:name="_Toc5632806"/>
      <w:r w:rsidRPr="005F7C06">
        <w:t xml:space="preserve">Za každé porušení povinnosti Zhotovitele stanovené v článku </w:t>
      </w:r>
      <w:r w:rsidRPr="005F7C06">
        <w:fldChar w:fldCharType="begin"/>
      </w:r>
      <w:r w:rsidRPr="005F7C06">
        <w:instrText xml:space="preserve"> REF _Ref10639249 \r \h </w:instrText>
      </w:r>
      <w:r w:rsidR="005F7C06">
        <w:instrText xml:space="preserve"> \* MERGEFORMAT </w:instrText>
      </w:r>
      <w:r w:rsidRPr="005F7C06">
        <w:fldChar w:fldCharType="separate"/>
      </w:r>
      <w:r w:rsidRPr="005F7C06">
        <w:t>6.5</w:t>
      </w:r>
      <w:r w:rsidRPr="005F7C06">
        <w:fldChar w:fldCharType="end"/>
      </w:r>
      <w:r w:rsidRPr="005F7C06">
        <w:t xml:space="preserve"> této Smlouvy je Zhotovitel povinen uhradit Objednateli smluvní pokutu ve výši 50 000 Kč.</w:t>
      </w:r>
    </w:p>
    <w:p w:rsidR="00417510" w:rsidRPr="005F7C06" w:rsidRDefault="00417510" w:rsidP="00DC470F">
      <w:pPr>
        <w:pStyle w:val="Clanek11"/>
        <w:keepNext/>
      </w:pPr>
      <w:r w:rsidRPr="005F7C06">
        <w:t xml:space="preserve">Zhotovitel je povinen zaplatit Objednateli smluvní pokutu ve výši 5 000 Kč za každé jednotlivé porušení kterékoli povinnosti Zhotovitele stanovené v </w:t>
      </w:r>
      <w:r w:rsidR="00A52AD2" w:rsidRPr="005F7C06">
        <w:t xml:space="preserve">článku </w:t>
      </w:r>
      <w:r w:rsidR="00A52AD2" w:rsidRPr="005F7C06">
        <w:fldChar w:fldCharType="begin"/>
      </w:r>
      <w:r w:rsidR="00A52AD2" w:rsidRPr="005F7C06">
        <w:instrText xml:space="preserve"> REF _Ref5635623 \r \h </w:instrText>
      </w:r>
      <w:r w:rsidR="00A247CD" w:rsidRPr="005F7C06">
        <w:instrText xml:space="preserve"> \* MERGEFORMAT </w:instrText>
      </w:r>
      <w:r w:rsidR="00A52AD2" w:rsidRPr="005F7C06">
        <w:fldChar w:fldCharType="separate"/>
      </w:r>
      <w:r w:rsidR="007A2B1C" w:rsidRPr="005F7C06">
        <w:t>6.4</w:t>
      </w:r>
      <w:r w:rsidR="00A52AD2" w:rsidRPr="005F7C06">
        <w:fldChar w:fldCharType="end"/>
      </w:r>
      <w:r w:rsidRPr="005F7C06">
        <w:t xml:space="preserve"> této Smlouvy, pokud Zhotovitel nezjednal nápravu ani v přiměřené dodatečné lhůtě, která nesmí být kratší než tři (3) pracovní dny a která běží od doručení písemné výzvy Objednatele ke zjednání nápravy.</w:t>
      </w:r>
      <w:bookmarkEnd w:id="510"/>
      <w:bookmarkEnd w:id="511"/>
    </w:p>
    <w:p w:rsidR="00417510" w:rsidRPr="005F7C06" w:rsidRDefault="00417510" w:rsidP="00DC470F">
      <w:pPr>
        <w:pStyle w:val="Clanek11"/>
        <w:keepNext/>
      </w:pPr>
      <w:bookmarkStart w:id="512" w:name="_Toc5631355"/>
      <w:bookmarkStart w:id="513" w:name="_Toc5632807"/>
      <w:r w:rsidRPr="005F7C06">
        <w:t xml:space="preserve">Za každé jednotlivé porušení povinnosti Zhotovitele stanovené v </w:t>
      </w:r>
      <w:r w:rsidR="00A52AD2" w:rsidRPr="005F7C06">
        <w:t xml:space="preserve">článku </w:t>
      </w:r>
      <w:r w:rsidR="00A52AD2" w:rsidRPr="005F7C06">
        <w:fldChar w:fldCharType="begin"/>
      </w:r>
      <w:r w:rsidR="00A52AD2" w:rsidRPr="005F7C06">
        <w:instrText xml:space="preserve"> REF _Ref5635768 \r \h </w:instrText>
      </w:r>
      <w:r w:rsidR="005F7C06">
        <w:instrText xml:space="preserve"> \* MERGEFORMAT </w:instrText>
      </w:r>
      <w:r w:rsidR="00A52AD2" w:rsidRPr="005F7C06">
        <w:fldChar w:fldCharType="separate"/>
      </w:r>
      <w:r w:rsidR="007A2B1C" w:rsidRPr="005F7C06">
        <w:t>4.1</w:t>
      </w:r>
      <w:r w:rsidR="00A52AD2" w:rsidRPr="005F7C06">
        <w:fldChar w:fldCharType="end"/>
      </w:r>
      <w:r w:rsidRPr="005F7C06">
        <w:t xml:space="preserve"> odst. </w:t>
      </w:r>
      <w:proofErr w:type="spellStart"/>
      <w:r w:rsidRPr="005F7C06">
        <w:t>vi</w:t>
      </w:r>
      <w:proofErr w:type="spellEnd"/>
      <w:r w:rsidRPr="005F7C06">
        <w:t xml:space="preserve">) a </w:t>
      </w:r>
      <w:proofErr w:type="spellStart"/>
      <w:r w:rsidRPr="005F7C06">
        <w:t>vii</w:t>
      </w:r>
      <w:proofErr w:type="spellEnd"/>
      <w:r w:rsidRPr="005F7C06">
        <w:t xml:space="preserve">) této Smlouvy je Zhotovitel povinen uhradit Objednateli smluvní pokutu ve výši </w:t>
      </w:r>
      <w:r w:rsidR="00D6132D" w:rsidRPr="005F7C06">
        <w:t>1</w:t>
      </w:r>
      <w:r w:rsidRPr="005F7C06">
        <w:t>5 000 Kč.</w:t>
      </w:r>
      <w:bookmarkEnd w:id="512"/>
      <w:bookmarkEnd w:id="513"/>
      <w:r w:rsidRPr="005F7C06">
        <w:t xml:space="preserve"> </w:t>
      </w:r>
    </w:p>
    <w:p w:rsidR="00417510" w:rsidRPr="005F7C06" w:rsidRDefault="00417510" w:rsidP="00DC470F">
      <w:pPr>
        <w:pStyle w:val="Clanek11"/>
        <w:keepNext/>
      </w:pPr>
      <w:bookmarkStart w:id="514" w:name="_Toc5631357"/>
      <w:bookmarkStart w:id="515" w:name="_Toc5632809"/>
      <w:bookmarkStart w:id="516" w:name="_Ref10214887"/>
      <w:r w:rsidRPr="005F7C06">
        <w:t>V případě prodlení Objednatele s úhradou faktury dle této Smlouvy o dobu delší než 30 dnů se Objednatel zavazuje zaplatit Zhotoviteli úrok z prodlení ve výši 0,05 % z dlužné částky za každý den prodlení počínaje 31. dnem prodlení. Zhotovitel však musí Objednatele předem písemně upozornit na skutečnost, že je Objednatel s platnou konkrétní fakturou v prodlení.</w:t>
      </w:r>
      <w:bookmarkEnd w:id="514"/>
      <w:bookmarkEnd w:id="515"/>
      <w:bookmarkEnd w:id="516"/>
      <w:r w:rsidRPr="005F7C06">
        <w:t xml:space="preserve"> </w:t>
      </w:r>
    </w:p>
    <w:p w:rsidR="00417510" w:rsidRPr="005F7C06" w:rsidRDefault="00417510" w:rsidP="00DC470F">
      <w:pPr>
        <w:pStyle w:val="Clanek11"/>
        <w:keepNext/>
      </w:pPr>
      <w:bookmarkStart w:id="517" w:name="_Toc5631358"/>
      <w:bookmarkStart w:id="518" w:name="_Toc5632810"/>
      <w:r w:rsidRPr="005F7C06">
        <w:t xml:space="preserve">Opožděná úhrada faktury v důsledku opožděného uvolnění finančních prostředků ze státního rozpočtu (resp. ze strany poskytovatele dotace) Objednateli nezpůsobuje prodlení Objednatele </w:t>
      </w:r>
      <w:r w:rsidRPr="005F7C06">
        <w:lastRenderedPageBreak/>
        <w:t xml:space="preserve">dle předchozího článku, a v takovém případě Zhotoviteli ani nevzniká nárok na úhradu </w:t>
      </w:r>
      <w:r w:rsidR="00513A8B" w:rsidRPr="005F7C06">
        <w:t>úroku z</w:t>
      </w:r>
      <w:r w:rsidR="00D6132D" w:rsidRPr="005F7C06">
        <w:t> </w:t>
      </w:r>
      <w:r w:rsidR="00513A8B" w:rsidRPr="005F7C06">
        <w:t>prodlení</w:t>
      </w:r>
      <w:r w:rsidR="00D6132D" w:rsidRPr="005F7C06">
        <w:t xml:space="preserve"> podle článku </w:t>
      </w:r>
      <w:r w:rsidR="00D6132D" w:rsidRPr="005F7C06">
        <w:fldChar w:fldCharType="begin"/>
      </w:r>
      <w:r w:rsidR="00D6132D" w:rsidRPr="005F7C06">
        <w:instrText xml:space="preserve"> REF _Ref10214887 \r \h </w:instrText>
      </w:r>
      <w:r w:rsidR="005F7C06">
        <w:instrText xml:space="preserve"> \* MERGEFORMAT </w:instrText>
      </w:r>
      <w:r w:rsidR="00D6132D" w:rsidRPr="005F7C06">
        <w:fldChar w:fldCharType="separate"/>
      </w:r>
      <w:r w:rsidR="007A2B1C" w:rsidRPr="005F7C06">
        <w:t>8.8</w:t>
      </w:r>
      <w:r w:rsidR="00D6132D" w:rsidRPr="005F7C06">
        <w:fldChar w:fldCharType="end"/>
      </w:r>
      <w:r w:rsidRPr="005F7C06">
        <w:t>.</w:t>
      </w:r>
      <w:bookmarkEnd w:id="517"/>
      <w:bookmarkEnd w:id="518"/>
    </w:p>
    <w:p w:rsidR="00417510" w:rsidRDefault="00417510" w:rsidP="00DC470F">
      <w:pPr>
        <w:pStyle w:val="Clanek11"/>
        <w:keepNext/>
      </w:pPr>
      <w:bookmarkStart w:id="519" w:name="_Toc5631360"/>
      <w:bookmarkStart w:id="520" w:name="_Toc5632812"/>
      <w:r w:rsidRPr="005F7C06">
        <w:t xml:space="preserve">Zhotovitel je povinen uhradit smluvní pokutu ve výši 200 000 Kč, pokud v důsledku vady Projektové dokumentace pro provedení Stavby nebo její části bude zrušeno zadávací řízení na dodavatele Stavby. </w:t>
      </w:r>
      <w:r w:rsidR="00513A8B" w:rsidRPr="005F7C06">
        <w:t>Tímto není dotčen nárok Objednatele</w:t>
      </w:r>
      <w:r w:rsidR="00513A8B">
        <w:t xml:space="preserve"> na náhradu újmy v rozsahu převyšujícím uhrazenou smluvní pokutu. </w:t>
      </w:r>
      <w:r>
        <w:t>Zhotovitel není povinen smluvní pokutu uhradit, pokud prokáže, že vadě Projektové dokumentace nemohl zabránit ani při vynaložení odborné péče, kterou lze po Zhotoviteli oprávněně požadovat.</w:t>
      </w:r>
      <w:bookmarkEnd w:id="519"/>
      <w:bookmarkEnd w:id="520"/>
    </w:p>
    <w:p w:rsidR="00417510" w:rsidRPr="005F7C06" w:rsidRDefault="00417510" w:rsidP="00DC470F">
      <w:pPr>
        <w:pStyle w:val="Clanek11"/>
        <w:keepNext/>
      </w:pPr>
      <w:bookmarkStart w:id="521" w:name="_Toc5631361"/>
      <w:bookmarkStart w:id="522" w:name="_Toc5632813"/>
      <w:r>
        <w:t xml:space="preserve">Zhotovitel se zavazuje uhradit Objednateli </w:t>
      </w:r>
      <w:r w:rsidRPr="005F7C06">
        <w:t xml:space="preserve">smluvní pokutu ve výši 50 000 Kč za každý jednotlivý případ porušení povinnosti dodržovat mlčenlivost stanovené v </w:t>
      </w:r>
      <w:r w:rsidR="00BE01EA" w:rsidRPr="005F7C06">
        <w:t xml:space="preserve">článku </w:t>
      </w:r>
      <w:r w:rsidR="00BE01EA" w:rsidRPr="005F7C06">
        <w:fldChar w:fldCharType="begin"/>
      </w:r>
      <w:r w:rsidR="00BE01EA" w:rsidRPr="005F7C06">
        <w:instrText xml:space="preserve"> REF _Ref5636185 \r \h </w:instrText>
      </w:r>
      <w:r w:rsidR="005F7C06">
        <w:instrText xml:space="preserve"> \* MERGEFORMAT </w:instrText>
      </w:r>
      <w:r w:rsidR="00BE01EA" w:rsidRPr="005F7C06">
        <w:fldChar w:fldCharType="separate"/>
      </w:r>
      <w:r w:rsidR="007A2B1C" w:rsidRPr="005F7C06">
        <w:t>6.6</w:t>
      </w:r>
      <w:r w:rsidR="00BE01EA" w:rsidRPr="005F7C06">
        <w:fldChar w:fldCharType="end"/>
      </w:r>
      <w:r w:rsidRPr="005F7C06">
        <w:t xml:space="preserve"> této Smlouvy. </w:t>
      </w:r>
      <w:bookmarkEnd w:id="521"/>
      <w:bookmarkEnd w:id="522"/>
      <w:r w:rsidR="00513A8B" w:rsidRPr="005F7C06">
        <w:t>Tímto není dotčen nárok Objednatele na náhradu újmy v rozsahu převyšujícím uhrazenou smluvní pokutu.</w:t>
      </w:r>
    </w:p>
    <w:p w:rsidR="00417510" w:rsidRPr="005F7C06" w:rsidRDefault="00417510" w:rsidP="00DC470F">
      <w:pPr>
        <w:pStyle w:val="Clanek11"/>
        <w:keepNext/>
      </w:pPr>
      <w:bookmarkStart w:id="523" w:name="_Toc5631362"/>
      <w:bookmarkStart w:id="524" w:name="_Toc5632814"/>
      <w:r w:rsidRPr="005F7C06">
        <w:t xml:space="preserve">Zhotovitel se zavazuje uhradit Objednateli smluvní pokutu ve výši 50 000 Kč za každý jednotlivý případ porušení povinností stanovených v </w:t>
      </w:r>
      <w:r w:rsidR="00BE01EA" w:rsidRPr="005F7C06">
        <w:t xml:space="preserve">článku </w:t>
      </w:r>
      <w:r w:rsidR="00BE01EA" w:rsidRPr="005F7C06">
        <w:fldChar w:fldCharType="begin"/>
      </w:r>
      <w:r w:rsidR="00BE01EA" w:rsidRPr="005F7C06">
        <w:instrText xml:space="preserve"> REF _Ref5636214 \r \h </w:instrText>
      </w:r>
      <w:r w:rsidR="005F7C06">
        <w:instrText xml:space="preserve"> \* MERGEFORMAT </w:instrText>
      </w:r>
      <w:r w:rsidR="00BE01EA" w:rsidRPr="005F7C06">
        <w:fldChar w:fldCharType="separate"/>
      </w:r>
      <w:r w:rsidR="007A2B1C" w:rsidRPr="005F7C06">
        <w:t>9.5</w:t>
      </w:r>
      <w:r w:rsidR="00BE01EA" w:rsidRPr="005F7C06">
        <w:fldChar w:fldCharType="end"/>
      </w:r>
      <w:r w:rsidRPr="005F7C06">
        <w:t xml:space="preserve"> a v </w:t>
      </w:r>
      <w:r w:rsidR="00BE01EA" w:rsidRPr="005F7C06">
        <w:t xml:space="preserve">článku </w:t>
      </w:r>
      <w:r w:rsidR="00D6132D" w:rsidRPr="005F7C06">
        <w:fldChar w:fldCharType="begin"/>
      </w:r>
      <w:r w:rsidR="00D6132D" w:rsidRPr="005F7C06">
        <w:instrText xml:space="preserve"> REF _Ref10215708 \r \h </w:instrText>
      </w:r>
      <w:r w:rsidR="005F7C06">
        <w:instrText xml:space="preserve"> \* MERGEFORMAT </w:instrText>
      </w:r>
      <w:r w:rsidR="00D6132D" w:rsidRPr="005F7C06">
        <w:fldChar w:fldCharType="separate"/>
      </w:r>
      <w:r w:rsidR="007A2B1C" w:rsidRPr="005F7C06">
        <w:t>9.6</w:t>
      </w:r>
      <w:r w:rsidR="00D6132D" w:rsidRPr="005F7C06">
        <w:fldChar w:fldCharType="end"/>
      </w:r>
      <w:r w:rsidRPr="005F7C06">
        <w:t xml:space="preserve"> této Smlouvy.</w:t>
      </w:r>
      <w:bookmarkEnd w:id="523"/>
      <w:bookmarkEnd w:id="524"/>
    </w:p>
    <w:p w:rsidR="00EA593E" w:rsidRPr="005F7C06" w:rsidRDefault="00EA593E" w:rsidP="00DC470F">
      <w:pPr>
        <w:pStyle w:val="Clanek11"/>
        <w:keepNext/>
      </w:pPr>
      <w:r w:rsidRPr="005F7C06">
        <w:t xml:space="preserve">Zhotovitel se zavazuje uhradit Objednateli smluvní pokutu ve výši 10 000 Kč za každý den prodlení se splněním povinností Zhotovitele specifikovaných v článku </w:t>
      </w:r>
      <w:r w:rsidRPr="005F7C06">
        <w:fldChar w:fldCharType="begin"/>
      </w:r>
      <w:r w:rsidRPr="005F7C06">
        <w:instrText xml:space="preserve"> REF _Ref10218691 \r \h </w:instrText>
      </w:r>
      <w:r w:rsidR="005F7C06">
        <w:instrText xml:space="preserve"> \* MERGEFORMAT </w:instrText>
      </w:r>
      <w:r w:rsidRPr="005F7C06">
        <w:fldChar w:fldCharType="separate"/>
      </w:r>
      <w:r w:rsidR="007A2B1C" w:rsidRPr="005F7C06">
        <w:t>10.6</w:t>
      </w:r>
      <w:r w:rsidRPr="005F7C06">
        <w:fldChar w:fldCharType="end"/>
      </w:r>
      <w:r w:rsidRPr="005F7C06">
        <w:t xml:space="preserve"> této Smlouvy.</w:t>
      </w:r>
    </w:p>
    <w:p w:rsidR="00E750BF" w:rsidRDefault="00417510" w:rsidP="00DC470F">
      <w:pPr>
        <w:pStyle w:val="Clanek11"/>
        <w:keepNext/>
      </w:pPr>
      <w:bookmarkStart w:id="525" w:name="_Toc5631363"/>
      <w:bookmarkStart w:id="526" w:name="_Toc5632815"/>
      <w:r w:rsidRPr="005F7C06">
        <w:t xml:space="preserve">Smluvní pokuty v souladu s tímto článkem </w:t>
      </w:r>
      <w:r w:rsidR="00BE01EA" w:rsidRPr="005F7C06">
        <w:fldChar w:fldCharType="begin"/>
      </w:r>
      <w:r w:rsidR="00BE01EA" w:rsidRPr="005F7C06">
        <w:instrText xml:space="preserve"> REF _Ref5636290 \r \h </w:instrText>
      </w:r>
      <w:r w:rsidR="005F7C06">
        <w:instrText xml:space="preserve"> \* MERGEFORMAT </w:instrText>
      </w:r>
      <w:r w:rsidR="00BE01EA" w:rsidRPr="005F7C06">
        <w:fldChar w:fldCharType="separate"/>
      </w:r>
      <w:r w:rsidR="007A2B1C" w:rsidRPr="005F7C06">
        <w:t>8</w:t>
      </w:r>
      <w:r w:rsidR="00BE01EA" w:rsidRPr="005F7C06">
        <w:fldChar w:fldCharType="end"/>
      </w:r>
      <w:r w:rsidRPr="005F7C06">
        <w:t xml:space="preserve"> jsou splatné do třiceti (30) dnů od data obdržení písemné výzvy k platbě zaslanou oprávněnou Stranou. Platby smluvní pokuty nezbavují Zhotovitele povinnosti provést a dokončit předmět Smlouvy ani jiných</w:t>
      </w:r>
      <w:r>
        <w:t xml:space="preserve"> povinností, závazků nebo odpovědnosti vyplývající ze Smlouvy. Kterákoli ze Stran je oprávněna domáhat se náhrady </w:t>
      </w:r>
      <w:r w:rsidR="00513A8B">
        <w:t>újmy</w:t>
      </w:r>
      <w:r>
        <w:t xml:space="preserve"> za porušení jakékoliv povinnosti, na kterou se vztahuje jakákoliv smluvní pokuta dle této Smlouvy, ve výši přesahující částku zaplacených smluvních pokut za toto porušení.</w:t>
      </w:r>
      <w:bookmarkEnd w:id="525"/>
      <w:bookmarkEnd w:id="526"/>
      <w:r>
        <w:t xml:space="preserve"> </w:t>
      </w:r>
    </w:p>
    <w:p w:rsidR="00806F5E" w:rsidRDefault="00806F5E" w:rsidP="00DC470F">
      <w:pPr>
        <w:pStyle w:val="Nadpis1"/>
      </w:pPr>
      <w:bookmarkStart w:id="527" w:name="_Toc5631364"/>
      <w:bookmarkStart w:id="528" w:name="_Toc5632816"/>
      <w:bookmarkStart w:id="529" w:name="_Toc5632926"/>
      <w:bookmarkStart w:id="530" w:name="_Toc10639603"/>
      <w:r w:rsidRPr="00806F5E">
        <w:t>ODPOVĚDNOST, POJIŠTĚNÍ A BANKOVNÍ ZÁRUKA</w:t>
      </w:r>
      <w:bookmarkEnd w:id="527"/>
      <w:bookmarkEnd w:id="528"/>
      <w:bookmarkEnd w:id="529"/>
      <w:bookmarkEnd w:id="530"/>
    </w:p>
    <w:p w:rsidR="00806F5E" w:rsidRPr="00CC1EA6" w:rsidRDefault="00806F5E" w:rsidP="00DC470F">
      <w:pPr>
        <w:pStyle w:val="Clanek11"/>
        <w:keepNext/>
        <w:rPr>
          <w:b/>
        </w:rPr>
      </w:pPr>
      <w:bookmarkStart w:id="531" w:name="_Toc5631365"/>
      <w:bookmarkStart w:id="532" w:name="_Toc5632817"/>
      <w:r w:rsidRPr="00CC1EA6">
        <w:rPr>
          <w:b/>
        </w:rPr>
        <w:t>Obecná odpovědnost Zhotovitele za škodu</w:t>
      </w:r>
      <w:bookmarkEnd w:id="531"/>
      <w:bookmarkEnd w:id="532"/>
      <w:r w:rsidRPr="00CC1EA6">
        <w:rPr>
          <w:b/>
        </w:rPr>
        <w:t xml:space="preserve"> </w:t>
      </w:r>
    </w:p>
    <w:p w:rsidR="00806F5E" w:rsidRPr="00BE01EA" w:rsidRDefault="00806F5E" w:rsidP="00DC470F">
      <w:pPr>
        <w:keepNext/>
        <w:ind w:left="567"/>
      </w:pPr>
      <w:bookmarkStart w:id="533" w:name="_Toc5631366"/>
      <w:bookmarkStart w:id="534" w:name="_Toc5632818"/>
      <w:r>
        <w:t xml:space="preserve">Zhotovitel odpovídá za jakoukoli </w:t>
      </w:r>
      <w:r w:rsidR="00CA5727">
        <w:t>újmu</w:t>
      </w:r>
      <w:r>
        <w:t xml:space="preserve"> způsobenou Objednateli v důsledku porušení svých povinností vypracovat Projektovou dokumentaci a poskytovat Služby pro získání povolení a Autorský dozor v souladu s podmínkami Smlouvy, včetně škody vzniklé na věcech převzatých od Objednatele nebo věcí převzatých od třetích stran v průběhu přípravy Projektové dokumentace, poskytování Služeb pro získání povolení nebo Autorského dozoru</w:t>
      </w:r>
      <w:r w:rsidRPr="00BE01EA">
        <w:t xml:space="preserve">. Tímto ujednáním není dotčen </w:t>
      </w:r>
      <w:r w:rsidR="00BE01EA" w:rsidRPr="00BE01EA">
        <w:t xml:space="preserve">článek </w:t>
      </w:r>
      <w:r w:rsidR="00BE01EA" w:rsidRPr="00BE01EA">
        <w:fldChar w:fldCharType="begin"/>
      </w:r>
      <w:r w:rsidR="00BE01EA" w:rsidRPr="00BE01EA">
        <w:instrText xml:space="preserve"> REF _Ref5636310 \r \h </w:instrText>
      </w:r>
      <w:r w:rsidR="00BE01EA">
        <w:instrText xml:space="preserve"> \* MERGEFORMAT </w:instrText>
      </w:r>
      <w:r w:rsidR="00BE01EA" w:rsidRPr="00BE01EA">
        <w:fldChar w:fldCharType="separate"/>
      </w:r>
      <w:r w:rsidR="007A2B1C">
        <w:t>6.2</w:t>
      </w:r>
      <w:r w:rsidR="00BE01EA" w:rsidRPr="00BE01EA">
        <w:fldChar w:fldCharType="end"/>
      </w:r>
      <w:r w:rsidRPr="00BE01EA">
        <w:t xml:space="preserve"> této Smlouvy.</w:t>
      </w:r>
      <w:bookmarkEnd w:id="533"/>
      <w:bookmarkEnd w:id="534"/>
    </w:p>
    <w:p w:rsidR="00806F5E" w:rsidRDefault="00806F5E" w:rsidP="00DC470F">
      <w:pPr>
        <w:keepNext/>
        <w:ind w:left="567"/>
      </w:pPr>
      <w:bookmarkStart w:id="535" w:name="_Toc5631367"/>
      <w:bookmarkStart w:id="536" w:name="_Toc5632819"/>
      <w:r w:rsidRPr="00BE01EA">
        <w:t xml:space="preserve">Schválení Projektové dokumentace včetně úprav požadovaných Objednatelem a/nebo vydání pokynů Zhotoviteli ze strany Objednatele nezbavuje Zhotovitele jeho odpovědnosti a ani nezakládá jakoukoliv odpovědnost Objednatele v souvislosti s takovými pokyny nebo Projektovou dokumentací. Tímto ujednáním není dotčen </w:t>
      </w:r>
      <w:r w:rsidR="00BE01EA" w:rsidRPr="00BE01EA">
        <w:t xml:space="preserve">článek </w:t>
      </w:r>
      <w:r w:rsidR="00BE01EA" w:rsidRPr="00BE01EA">
        <w:fldChar w:fldCharType="begin"/>
      </w:r>
      <w:r w:rsidR="00BE01EA" w:rsidRPr="00BE01EA">
        <w:instrText xml:space="preserve"> REF _Ref5636317 \r \h </w:instrText>
      </w:r>
      <w:r w:rsidR="00BE01EA">
        <w:instrText xml:space="preserve"> \* MERGEFORMAT </w:instrText>
      </w:r>
      <w:r w:rsidR="00BE01EA" w:rsidRPr="00BE01EA">
        <w:fldChar w:fldCharType="separate"/>
      </w:r>
      <w:r w:rsidR="007A2B1C">
        <w:t>6.2</w:t>
      </w:r>
      <w:r w:rsidR="00BE01EA" w:rsidRPr="00BE01EA">
        <w:fldChar w:fldCharType="end"/>
      </w:r>
      <w:r w:rsidRPr="00BE01EA">
        <w:t xml:space="preserve"> této</w:t>
      </w:r>
      <w:r>
        <w:t xml:space="preserve"> Smlouvy.</w:t>
      </w:r>
      <w:bookmarkEnd w:id="535"/>
      <w:bookmarkEnd w:id="536"/>
    </w:p>
    <w:p w:rsidR="00806F5E" w:rsidRDefault="00806F5E" w:rsidP="00DC470F">
      <w:pPr>
        <w:keepNext/>
        <w:ind w:left="567"/>
      </w:pPr>
      <w:bookmarkStart w:id="537" w:name="_Toc5631368"/>
      <w:bookmarkStart w:id="538" w:name="_Toc5632820"/>
      <w:r>
        <w:t>Zhotovitel odpovídá Objednateli také za nemajetkovou újmu, která Objednateli vznikne v důsledku porušení Smlouvy ze strany Zhotovitele.</w:t>
      </w:r>
      <w:bookmarkEnd w:id="537"/>
      <w:bookmarkEnd w:id="538"/>
    </w:p>
    <w:p w:rsidR="00D6132D" w:rsidRDefault="00D6132D" w:rsidP="00DC470F">
      <w:pPr>
        <w:pStyle w:val="Clanek11"/>
        <w:keepNext/>
        <w:rPr>
          <w:b/>
        </w:rPr>
      </w:pPr>
      <w:r w:rsidRPr="00D6132D">
        <w:rPr>
          <w:b/>
        </w:rPr>
        <w:t>Odpovědnost za škodu způsobenou vadou Projektové dokumentace</w:t>
      </w:r>
    </w:p>
    <w:p w:rsidR="00D6132D" w:rsidRDefault="00D6132D" w:rsidP="00DC470F">
      <w:pPr>
        <w:pStyle w:val="Text11"/>
        <w:rPr>
          <w:b/>
        </w:rPr>
      </w:pPr>
      <w:r>
        <w:t>Smluvní strany se dohodly, že jakékoli navýšení ceny Stavby z důvodu vady Projektové dokumentace se považuje za škodu Objednatele způsobenou porušením Smlouvy ze strany Zhotovitele. Zhotovitel se proto zavazuje nahradit Objednateli škodu, která Objednateli vznikne navýšením ceny Stavby z důvodu vady Projektové dokumentace. Zhotovitel není povinen tuto škodu uhradit, pokud prokáže, že vadě Projektové dokumentace nemohl zabránit ani při vynaložení odborné péče, kterou lze po Zhotoviteli oprávněně požadovat.</w:t>
      </w:r>
      <w:bookmarkStart w:id="539" w:name="_Toc5631369"/>
      <w:bookmarkStart w:id="540" w:name="_Toc5632821"/>
    </w:p>
    <w:p w:rsidR="00806F5E" w:rsidRPr="00CC1EA6" w:rsidRDefault="00806F5E" w:rsidP="00DC470F">
      <w:pPr>
        <w:pStyle w:val="Clanek11"/>
        <w:keepNext/>
        <w:rPr>
          <w:b/>
        </w:rPr>
      </w:pPr>
      <w:r w:rsidRPr="00CC1EA6">
        <w:rPr>
          <w:b/>
        </w:rPr>
        <w:t>Odpovědnost za újmu způsobenou třetím osobám</w:t>
      </w:r>
      <w:bookmarkEnd w:id="539"/>
      <w:bookmarkEnd w:id="540"/>
      <w:r w:rsidR="00A340C0">
        <w:rPr>
          <w:b/>
        </w:rPr>
        <w:t xml:space="preserve"> a odškodnění Objednatele</w:t>
      </w:r>
    </w:p>
    <w:p w:rsidR="00806F5E" w:rsidRDefault="00806F5E" w:rsidP="00DC470F">
      <w:pPr>
        <w:keepNext/>
        <w:ind w:left="567"/>
      </w:pPr>
      <w:bookmarkStart w:id="541" w:name="_Toc5631370"/>
      <w:bookmarkStart w:id="542" w:name="_Toc5632822"/>
      <w:r>
        <w:t>Zhotovitel musí Objednatele odškodnit a zajistit, aby mu nevznikla újma v důsledku jakýchkoli nároků, náhrady újmy nebo nákladů, které vůči Objednateli uplatňují nebo mohou uplatňovat třetí osoby, a které vznikly v souvislosti s:</w:t>
      </w:r>
      <w:bookmarkEnd w:id="541"/>
      <w:bookmarkEnd w:id="542"/>
    </w:p>
    <w:p w:rsidR="00806F5E" w:rsidRDefault="00806F5E" w:rsidP="00DC470F">
      <w:pPr>
        <w:pStyle w:val="Claneka"/>
        <w:keepNext/>
        <w:keepLines w:val="0"/>
        <w:widowControl/>
      </w:pPr>
      <w:r>
        <w:lastRenderedPageBreak/>
        <w:t>tělesným úrazem, nemocí, chorobou nebo smrtí jakékoli osoby, které vyplývají z vad Projektové dokumentace nebo poskytování Služeb pro získání povolení nebo Autorského dozoru, pokud k nim nedošlo v důsledku porušení Smlouvy Objednatelem, nebo v důsledku jeho úmyslného jednání nebo nedbalosti; a</w:t>
      </w:r>
    </w:p>
    <w:p w:rsidR="00806F5E" w:rsidRDefault="00806F5E" w:rsidP="00DC470F">
      <w:pPr>
        <w:pStyle w:val="Claneka"/>
        <w:keepNext/>
        <w:keepLines w:val="0"/>
        <w:widowControl/>
      </w:pPr>
      <w:r>
        <w:t>škodou na jakýchkoli věcech v takovém rozsahu, v jakém tato škoda:</w:t>
      </w:r>
    </w:p>
    <w:p w:rsidR="00806F5E" w:rsidRDefault="00806F5E" w:rsidP="00DC470F">
      <w:pPr>
        <w:pStyle w:val="Claneki"/>
        <w:numPr>
          <w:ilvl w:val="0"/>
          <w:numId w:val="12"/>
        </w:numPr>
        <w:ind w:left="1418" w:hanging="425"/>
      </w:pPr>
      <w:r>
        <w:t>vyplývá z Projektové dokumentace nebo poskytování Služeb pro získání povolení nebo Autorského dozoru; a</w:t>
      </w:r>
    </w:p>
    <w:p w:rsidR="00806F5E" w:rsidRDefault="00806F5E" w:rsidP="00DC470F">
      <w:pPr>
        <w:pStyle w:val="Claneki"/>
        <w:numPr>
          <w:ilvl w:val="0"/>
          <w:numId w:val="12"/>
        </w:numPr>
        <w:ind w:left="1418" w:hanging="425"/>
      </w:pPr>
      <w:r>
        <w:t>došlo k ní kvůli nedbalosti, úmyslnému jednání nebo porušení Smlouvy Zhotovitelem nebo osobou</w:t>
      </w:r>
      <w:r w:rsidR="00DC6DAA">
        <w:t>, za kterou Zhotovitel odpovídá;</w:t>
      </w:r>
    </w:p>
    <w:p w:rsidR="00DC6DAA" w:rsidRDefault="00DC6DAA" w:rsidP="00DC470F">
      <w:pPr>
        <w:pStyle w:val="Claneka"/>
        <w:keepNext/>
        <w:keepLines w:val="0"/>
        <w:widowControl/>
      </w:pPr>
      <w:r w:rsidRPr="002E0F3F">
        <w:rPr>
          <w:bCs/>
          <w:color w:val="000000"/>
          <w:szCs w:val="22"/>
        </w:rPr>
        <w:t xml:space="preserve">újmu, která vznikne v důsledku povinnosti </w:t>
      </w:r>
      <w:r>
        <w:rPr>
          <w:bCs/>
          <w:color w:val="000000"/>
          <w:szCs w:val="22"/>
        </w:rPr>
        <w:t>Objednatele</w:t>
      </w:r>
      <w:r w:rsidRPr="002E0F3F">
        <w:rPr>
          <w:bCs/>
          <w:color w:val="000000"/>
          <w:szCs w:val="22"/>
        </w:rPr>
        <w:t xml:space="preserve"> uhradit jakoukoliv zákonnou, správní, smluvní nebo jinou sankci v souvislosti </w:t>
      </w:r>
      <w:r>
        <w:rPr>
          <w:bCs/>
          <w:color w:val="000000"/>
          <w:szCs w:val="22"/>
        </w:rPr>
        <w:t xml:space="preserve">s </w:t>
      </w:r>
      <w:r>
        <w:t>Projektovou dokumentací nebo poskytováním Služeb pro získání povolení nebo Autorským dozorem</w:t>
      </w:r>
      <w:r>
        <w:rPr>
          <w:bCs/>
          <w:color w:val="000000"/>
          <w:szCs w:val="22"/>
        </w:rPr>
        <w:t xml:space="preserve"> </w:t>
      </w:r>
      <w:r w:rsidRPr="002E0F3F">
        <w:rPr>
          <w:bCs/>
          <w:color w:val="000000"/>
          <w:szCs w:val="22"/>
        </w:rPr>
        <w:t xml:space="preserve">a vznik této zákonné, správní, smluvní nebo jiné sankci </w:t>
      </w:r>
      <w:r>
        <w:rPr>
          <w:bCs/>
          <w:color w:val="000000"/>
          <w:szCs w:val="22"/>
        </w:rPr>
        <w:t>spočívá v důvodech na straně</w:t>
      </w:r>
      <w:r w:rsidRPr="002E0F3F">
        <w:rPr>
          <w:bCs/>
          <w:color w:val="000000"/>
          <w:szCs w:val="22"/>
        </w:rPr>
        <w:t xml:space="preserve"> </w:t>
      </w:r>
      <w:r>
        <w:rPr>
          <w:bCs/>
          <w:color w:val="000000"/>
          <w:szCs w:val="22"/>
        </w:rPr>
        <w:t>Zhotovitele</w:t>
      </w:r>
      <w:r w:rsidRPr="002E0F3F">
        <w:rPr>
          <w:bCs/>
          <w:color w:val="000000"/>
          <w:szCs w:val="22"/>
        </w:rPr>
        <w:t xml:space="preserve"> v souvislosti </w:t>
      </w:r>
      <w:r>
        <w:rPr>
          <w:bCs/>
          <w:color w:val="000000"/>
          <w:szCs w:val="22"/>
        </w:rPr>
        <w:t>s plněním této Smlouvy</w:t>
      </w:r>
      <w:r w:rsidRPr="002E0F3F">
        <w:rPr>
          <w:bCs/>
          <w:color w:val="000000"/>
          <w:szCs w:val="22"/>
        </w:rPr>
        <w:t xml:space="preserve">, </w:t>
      </w:r>
      <w:r>
        <w:rPr>
          <w:bCs/>
          <w:color w:val="000000"/>
          <w:szCs w:val="22"/>
        </w:rPr>
        <w:t xml:space="preserve">a to i pokud tento důvod nastane po ukončení poskytování plnění podle této Smlouvy, </w:t>
      </w:r>
      <w:r w:rsidRPr="002E0F3F">
        <w:rPr>
          <w:bCs/>
          <w:color w:val="000000"/>
          <w:szCs w:val="22"/>
        </w:rPr>
        <w:t xml:space="preserve">s výjimkou případů, kdy byla újma způsobena </w:t>
      </w:r>
      <w:r>
        <w:rPr>
          <w:bCs/>
          <w:color w:val="000000"/>
          <w:szCs w:val="22"/>
        </w:rPr>
        <w:t>Objednatelem</w:t>
      </w:r>
      <w:r w:rsidRPr="002E0F3F">
        <w:rPr>
          <w:bCs/>
          <w:color w:val="000000"/>
          <w:szCs w:val="22"/>
        </w:rPr>
        <w:t xml:space="preserve"> nebo porušením povinností </w:t>
      </w:r>
      <w:r>
        <w:rPr>
          <w:bCs/>
          <w:color w:val="000000"/>
          <w:szCs w:val="22"/>
        </w:rPr>
        <w:t>Objednatele</w:t>
      </w:r>
      <w:r w:rsidRPr="002E0F3F">
        <w:rPr>
          <w:bCs/>
          <w:color w:val="000000"/>
          <w:szCs w:val="22"/>
        </w:rPr>
        <w:t xml:space="preserve"> vyplývajících z</w:t>
      </w:r>
      <w:r>
        <w:rPr>
          <w:bCs/>
          <w:color w:val="000000"/>
          <w:szCs w:val="22"/>
        </w:rPr>
        <w:t>e</w:t>
      </w:r>
      <w:r w:rsidRPr="002E0F3F">
        <w:rPr>
          <w:bCs/>
          <w:color w:val="000000"/>
          <w:szCs w:val="22"/>
        </w:rPr>
        <w:t xml:space="preserve"> </w:t>
      </w:r>
      <w:r>
        <w:rPr>
          <w:bCs/>
          <w:color w:val="000000"/>
          <w:szCs w:val="22"/>
        </w:rPr>
        <w:t>S</w:t>
      </w:r>
      <w:r w:rsidRPr="002E0F3F">
        <w:rPr>
          <w:bCs/>
          <w:color w:val="000000"/>
          <w:szCs w:val="22"/>
        </w:rPr>
        <w:t xml:space="preserve">mlouvy, nárokem třetí strany, který se v celém rozsahu týká období před uzavřením </w:t>
      </w:r>
      <w:r>
        <w:rPr>
          <w:bCs/>
          <w:color w:val="000000"/>
          <w:szCs w:val="22"/>
        </w:rPr>
        <w:t>S</w:t>
      </w:r>
      <w:r w:rsidRPr="002E0F3F">
        <w:rPr>
          <w:bCs/>
          <w:color w:val="000000"/>
          <w:szCs w:val="22"/>
        </w:rPr>
        <w:t xml:space="preserve">mlouvy nebo jednáním </w:t>
      </w:r>
      <w:r>
        <w:rPr>
          <w:bCs/>
          <w:color w:val="000000"/>
          <w:szCs w:val="22"/>
        </w:rPr>
        <w:t>Zhotovitele na základě pokynů Objednatele</w:t>
      </w:r>
      <w:r w:rsidRPr="002E0F3F">
        <w:rPr>
          <w:bCs/>
          <w:color w:val="000000"/>
          <w:szCs w:val="22"/>
        </w:rPr>
        <w:t>, a to vždy v rozsahu, v jakém byla tato újma takto způsobena</w:t>
      </w:r>
      <w:r>
        <w:rPr>
          <w:bCs/>
          <w:color w:val="000000"/>
          <w:szCs w:val="22"/>
        </w:rPr>
        <w:t>.</w:t>
      </w:r>
    </w:p>
    <w:p w:rsidR="00806F5E" w:rsidRPr="00CC1EA6" w:rsidRDefault="00806F5E" w:rsidP="00DC470F">
      <w:pPr>
        <w:pStyle w:val="Clanek11"/>
        <w:keepNext/>
        <w:rPr>
          <w:b/>
        </w:rPr>
      </w:pPr>
      <w:bookmarkStart w:id="543" w:name="_Toc5631371"/>
      <w:bookmarkStart w:id="544" w:name="_Toc5632823"/>
      <w:r w:rsidRPr="00CC1EA6">
        <w:rPr>
          <w:b/>
        </w:rPr>
        <w:t>Vyloučení odpovědnosti</w:t>
      </w:r>
      <w:bookmarkEnd w:id="543"/>
      <w:bookmarkEnd w:id="544"/>
    </w:p>
    <w:p w:rsidR="00806F5E" w:rsidRDefault="00806F5E" w:rsidP="00DC470F">
      <w:pPr>
        <w:keepNext/>
        <w:ind w:left="567"/>
      </w:pPr>
      <w:bookmarkStart w:id="545" w:name="_Toc5631372"/>
      <w:bookmarkStart w:id="546" w:name="_Toc5632824"/>
      <w:r>
        <w:t>Zhotovitel nebude odpovědný za prodlení při vypracování Projektové dokumentace, Služeb pro získání povolení nebo Autorského dozoru, pokud budou splněny následující podmínky:</w:t>
      </w:r>
      <w:bookmarkEnd w:id="545"/>
      <w:bookmarkEnd w:id="546"/>
    </w:p>
    <w:p w:rsidR="00806F5E" w:rsidRDefault="00806F5E" w:rsidP="00DC470F">
      <w:pPr>
        <w:pStyle w:val="Claneka"/>
        <w:keepNext/>
        <w:keepLines w:val="0"/>
        <w:widowControl/>
      </w:pPr>
      <w:r>
        <w:t>prodlení bylo způsobení vyšší mocí (což znamená výjimečnou událost nebo okolnosti, které nemohly být předvídány žádnou ze Stran před podpisem Smlouvy, ani nebylo možné jim předejít přijetím preventivních opatření, a které jsou mimo kontrolu kterékoli ze Stran a nebyly způsobeny úmyslně nebo z nedbalosti kterékoli Strany) nebo došlo k přerušení prací na základě pokynu Objednatele;</w:t>
      </w:r>
    </w:p>
    <w:p w:rsidR="00806F5E" w:rsidRDefault="00806F5E" w:rsidP="00DC470F">
      <w:pPr>
        <w:pStyle w:val="Claneka"/>
        <w:keepNext/>
        <w:keepLines w:val="0"/>
        <w:widowControl/>
      </w:pPr>
      <w:r>
        <w:t>délka prodlení odpovídá délce trvání a povaze vyšší moci nebo přerušení prací z pokynu Objednatele; a</w:t>
      </w:r>
    </w:p>
    <w:p w:rsidR="00806F5E" w:rsidRDefault="00806F5E" w:rsidP="00DC470F">
      <w:pPr>
        <w:pStyle w:val="Claneka"/>
        <w:keepNext/>
        <w:keepLines w:val="0"/>
        <w:widowControl/>
      </w:pPr>
      <w:r>
        <w:t xml:space="preserve">okamžitě po té, kdy se případ vyšší moci stal zřejmý, Zhotovitel informoval Objednatele písemně o nastalé situaci a očekávané době trvání příslušného případu vyšší moci. Pokud to bude možné při vynaložení přiměřené odborné péče, shora uvedené oznámení musí obsahovat návrh opatření, která by měla být přijata za účelem zmírnění nebo předcházení dopadů zásahu vyšší moci. Náklady spojené s přijetím těchto opatření a odstranění následků působení vyšší moci nese Zhotovitel. </w:t>
      </w:r>
    </w:p>
    <w:p w:rsidR="00806F5E" w:rsidRPr="00CC1EA6" w:rsidRDefault="00806F5E" w:rsidP="00DC470F">
      <w:pPr>
        <w:pStyle w:val="Clanek11"/>
        <w:keepNext/>
        <w:rPr>
          <w:b/>
        </w:rPr>
      </w:pPr>
      <w:bookmarkStart w:id="547" w:name="_Toc5631373"/>
      <w:bookmarkStart w:id="548" w:name="_Toc5632825"/>
      <w:bookmarkStart w:id="549" w:name="_Ref5636214"/>
      <w:bookmarkStart w:id="550" w:name="_Ref5636425"/>
      <w:r w:rsidRPr="00CC1EA6">
        <w:rPr>
          <w:b/>
        </w:rPr>
        <w:t>Pojištění</w:t>
      </w:r>
      <w:bookmarkEnd w:id="547"/>
      <w:bookmarkEnd w:id="548"/>
      <w:bookmarkEnd w:id="549"/>
      <w:bookmarkEnd w:id="550"/>
    </w:p>
    <w:p w:rsidR="00CD6535" w:rsidRDefault="00806F5E" w:rsidP="00DC470F">
      <w:pPr>
        <w:keepNext/>
        <w:ind w:left="567"/>
        <w:rPr>
          <w:rFonts w:cs="Arial"/>
          <w:b/>
          <w:bCs/>
          <w:iCs/>
          <w:szCs w:val="28"/>
        </w:rPr>
      </w:pPr>
      <w:bookmarkStart w:id="551" w:name="_Toc5631374"/>
      <w:bookmarkStart w:id="552" w:name="_Toc5632826"/>
      <w:r>
        <w:t xml:space="preserve">Zhotovitel je povinen mít po celou dobu trvání Smlouvy, v každém případě však nejméně do uplynutí poslední záruční doby podle </w:t>
      </w:r>
      <w:r w:rsidR="00BE01EA">
        <w:t xml:space="preserve">článku </w:t>
      </w:r>
      <w:r w:rsidR="00BE01EA">
        <w:fldChar w:fldCharType="begin"/>
      </w:r>
      <w:r w:rsidR="00BE01EA">
        <w:instrText xml:space="preserve"> REF _Ref5636357 \r \h </w:instrText>
      </w:r>
      <w:r w:rsidR="00BE01EA">
        <w:fldChar w:fldCharType="separate"/>
      </w:r>
      <w:r w:rsidR="007A2B1C">
        <w:t>2.12</w:t>
      </w:r>
      <w:r w:rsidR="00BE01EA">
        <w:fldChar w:fldCharType="end"/>
      </w:r>
      <w:r w:rsidR="000577ED">
        <w:t xml:space="preserve"> Smlouvy,</w:t>
      </w:r>
      <w:r>
        <w:t xml:space="preserve"> uzavřenou platnou a účinnou pojistnou smlouvu na pojištění profesní odpovědnosti za škody způsobené třetím osobám s limitem poj</w:t>
      </w:r>
      <w:r w:rsidR="000577ED">
        <w:t xml:space="preserve">istného plnění nejméně ve </w:t>
      </w:r>
      <w:r w:rsidR="000577ED" w:rsidRPr="000957B9">
        <w:t xml:space="preserve">výši </w:t>
      </w:r>
      <w:r w:rsidR="008158FC">
        <w:t>3</w:t>
      </w:r>
      <w:r w:rsidRPr="000957B9">
        <w:t>0 000 000 Kč na jednu</w:t>
      </w:r>
      <w:r>
        <w:t xml:space="preserve"> pojistnou událost Kč za účelem pokrytí celkových případných škod způsobených Objednateli v souvislosti se Smlouvou. Pojistnou smlouvu (případně pojistný certifikát (pojistka) vystavený příslušnou pojišťovnou nebo pojišťovacím makléřem spravujícím uzavřenou smlouvu, působícím dle zákona č. 363/1999 Sb., o pojišťovnictví a o změně některých souvisejících zákonů, ve znění pozdějších předpisů) je Zhotovitel povinen předložit Objednateli před podpisem této Smlouvy. Zhotovitel se zavazuje plnit své povinnosti vyplývající pro něj z pojistné smlouvy, zejména platit pojistné a plnit oznamovací povinnosti. Kdykoli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originálu požadovaného dokladu splňujícího veškeré stanovené </w:t>
      </w:r>
      <w:r>
        <w:lastRenderedPageBreak/>
        <w:t xml:space="preserve">náležitosti v uvedeném termínu, případně řádné neudržování v platnosti (neobnovování) pojistné smlouvy po celou požadovanou dobu, představuje podstatné porušení Smlouvy a je </w:t>
      </w:r>
      <w:r w:rsidRPr="00E63041">
        <w:t>důvodem k odstoupení Objednatele od Smlouvy.</w:t>
      </w:r>
      <w:bookmarkStart w:id="553" w:name="_Toc5631375"/>
      <w:bookmarkStart w:id="554" w:name="_Toc5632827"/>
      <w:bookmarkStart w:id="555" w:name="_Ref5636225"/>
      <w:bookmarkStart w:id="556" w:name="_Ref5636442"/>
      <w:bookmarkStart w:id="557" w:name="_Ref5636446"/>
      <w:bookmarkStart w:id="558" w:name="_Ref10215708"/>
      <w:bookmarkEnd w:id="551"/>
      <w:bookmarkEnd w:id="552"/>
    </w:p>
    <w:p w:rsidR="00806F5E" w:rsidRPr="00E63041" w:rsidRDefault="00806F5E" w:rsidP="00DC470F">
      <w:pPr>
        <w:pStyle w:val="Clanek11"/>
        <w:keepNext/>
        <w:rPr>
          <w:b/>
        </w:rPr>
      </w:pPr>
      <w:r w:rsidRPr="00E63041">
        <w:rPr>
          <w:b/>
        </w:rPr>
        <w:t>Bankovní záruka</w:t>
      </w:r>
      <w:bookmarkEnd w:id="553"/>
      <w:bookmarkEnd w:id="554"/>
      <w:bookmarkEnd w:id="555"/>
      <w:bookmarkEnd w:id="556"/>
      <w:bookmarkEnd w:id="557"/>
      <w:bookmarkEnd w:id="558"/>
    </w:p>
    <w:p w:rsidR="00806F5E" w:rsidRPr="00E63041" w:rsidRDefault="00806F5E" w:rsidP="00DC470F">
      <w:pPr>
        <w:keepNext/>
        <w:ind w:left="567"/>
      </w:pPr>
      <w:bookmarkStart w:id="559" w:name="_Toc5631376"/>
      <w:bookmarkStart w:id="560" w:name="_Toc5632828"/>
      <w:r w:rsidRPr="00E63041">
        <w:t xml:space="preserve">Zhotovitel je povinen poskytnout a Objednateli předložit bankovní záruku za řádné a včasné provedení díla - zpracování </w:t>
      </w:r>
      <w:r w:rsidR="004A0ACB" w:rsidRPr="00E63041">
        <w:t xml:space="preserve">Projektové dokumentace, poskytnutí Služeb pro získání povolení a výkon Autorského dozoru </w:t>
      </w:r>
      <w:r w:rsidRPr="00E63041">
        <w:t xml:space="preserve">ve výši </w:t>
      </w:r>
      <w:r w:rsidR="00E63041" w:rsidRPr="00E63041">
        <w:t xml:space="preserve">3 </w:t>
      </w:r>
      <w:r w:rsidRPr="00E63041">
        <w:t>% z celkové Ceny, a to nejpozději před uzavřením Smlouvy. Objednatel požaduje, aby platnost bankovní záruky byla stanovena (případně s dostatečným předstihem obnovována) nejméně do okamžiku vydání kolaudačního souhlasu nebo kolaudačního rozhodnutí Stavby. Nepředložení originálu bankovní záruky ve sjednané výši a termínu, případně její řádné neudržování v platnosti (neobnovování) po celou požadovanou dobu, je důvodem na straně Objednatele k odstoupení od Smlouvy.</w:t>
      </w:r>
      <w:bookmarkEnd w:id="559"/>
      <w:bookmarkEnd w:id="560"/>
    </w:p>
    <w:p w:rsidR="00806F5E" w:rsidRPr="00E63041" w:rsidRDefault="00806F5E" w:rsidP="00DC470F">
      <w:pPr>
        <w:keepNext/>
        <w:ind w:left="567"/>
      </w:pPr>
      <w:bookmarkStart w:id="561" w:name="_Toc5631377"/>
      <w:bookmarkStart w:id="562" w:name="_Toc5632829"/>
      <w:r w:rsidRPr="00E63041">
        <w:t>Bankovní záruka musí být vystavena jako neodvolatelná a bezpodmínečná, přičemž příslušná banka se zaváže k plnění bez námitek a na základě první výzvy Objednatele jako oprávněného.</w:t>
      </w:r>
      <w:bookmarkEnd w:id="561"/>
      <w:bookmarkEnd w:id="562"/>
    </w:p>
    <w:p w:rsidR="00806F5E" w:rsidRDefault="00806F5E" w:rsidP="00DC470F">
      <w:pPr>
        <w:keepNext/>
        <w:ind w:left="567"/>
      </w:pPr>
      <w:bookmarkStart w:id="563" w:name="_Toc5631378"/>
      <w:bookmarkStart w:id="564" w:name="_Toc5632830"/>
      <w:r w:rsidRPr="00E63041">
        <w:t>V případě, že se Objednatel v souladu s touto Smlouvou uspokojí z předložené bankovní záruky, Zhotovitel je povinen automaticky a bez zbytečného odkladu výši bankovní záruky doplnit do její původní výše a předložit Objednateli nový originál bankovní záruky.</w:t>
      </w:r>
      <w:bookmarkEnd w:id="563"/>
      <w:bookmarkEnd w:id="564"/>
      <w:r>
        <w:t xml:space="preserve"> </w:t>
      </w:r>
    </w:p>
    <w:p w:rsidR="000577ED" w:rsidRDefault="000577ED" w:rsidP="00DC470F">
      <w:pPr>
        <w:pStyle w:val="Nadpis1"/>
      </w:pPr>
      <w:bookmarkStart w:id="565" w:name="_Toc5631379"/>
      <w:bookmarkStart w:id="566" w:name="_Toc5632831"/>
      <w:bookmarkStart w:id="567" w:name="_Toc5632927"/>
      <w:bookmarkStart w:id="568" w:name="_Toc10639604"/>
      <w:r>
        <w:t>ukončení smlouvy</w:t>
      </w:r>
      <w:bookmarkEnd w:id="565"/>
      <w:bookmarkEnd w:id="566"/>
      <w:bookmarkEnd w:id="567"/>
      <w:bookmarkEnd w:id="568"/>
    </w:p>
    <w:p w:rsidR="000577ED" w:rsidRPr="00CC1EA6" w:rsidRDefault="000577ED" w:rsidP="00DC470F">
      <w:pPr>
        <w:pStyle w:val="Clanek11"/>
        <w:keepNext/>
        <w:rPr>
          <w:b/>
        </w:rPr>
      </w:pPr>
      <w:bookmarkStart w:id="569" w:name="_Toc5631380"/>
      <w:bookmarkStart w:id="570" w:name="_Toc5632832"/>
      <w:r w:rsidRPr="00CC1EA6">
        <w:rPr>
          <w:b/>
        </w:rPr>
        <w:t>Důvody ukončení</w:t>
      </w:r>
      <w:bookmarkEnd w:id="569"/>
      <w:bookmarkEnd w:id="570"/>
      <w:r w:rsidRPr="00CC1EA6">
        <w:rPr>
          <w:b/>
        </w:rPr>
        <w:t xml:space="preserve"> </w:t>
      </w:r>
    </w:p>
    <w:p w:rsidR="000577ED" w:rsidRDefault="000577ED" w:rsidP="00DC470F">
      <w:pPr>
        <w:keepNext/>
        <w:ind w:left="567"/>
      </w:pPr>
      <w:bookmarkStart w:id="571" w:name="_Toc5631381"/>
      <w:bookmarkStart w:id="572" w:name="_Toc5632833"/>
      <w:r>
        <w:t xml:space="preserve">Tato Smlouva může být ukončena pouze (a) splněním povinností Stran vyplývajících z této Smlouvy, (b) dohodou Stran, a (c) odstoupením od této Smlouvy kteroukoli ze Stran z důvodů uvedených v </w:t>
      </w:r>
      <w:r w:rsidRPr="00D57E62">
        <w:t>článcích</w:t>
      </w:r>
      <w:r w:rsidR="00D57E62" w:rsidRPr="00D57E62">
        <w:t xml:space="preserve"> </w:t>
      </w:r>
      <w:r w:rsidR="00D57E62" w:rsidRPr="00D57E62">
        <w:fldChar w:fldCharType="begin"/>
      </w:r>
      <w:r w:rsidR="00D57E62" w:rsidRPr="00D57E62">
        <w:instrText xml:space="preserve"> REF _Ref5636425 \r \h </w:instrText>
      </w:r>
      <w:r w:rsidR="00D57E62">
        <w:instrText xml:space="preserve"> \* MERGEFORMAT </w:instrText>
      </w:r>
      <w:r w:rsidR="00D57E62" w:rsidRPr="00D57E62">
        <w:fldChar w:fldCharType="separate"/>
      </w:r>
      <w:r w:rsidR="007A2B1C">
        <w:t>9.5</w:t>
      </w:r>
      <w:r w:rsidR="00D57E62" w:rsidRPr="00D57E62">
        <w:fldChar w:fldCharType="end"/>
      </w:r>
      <w:r w:rsidR="00D57E62" w:rsidRPr="00D57E62">
        <w:t xml:space="preserve">, </w:t>
      </w:r>
      <w:r w:rsidR="007A2B1C">
        <w:fldChar w:fldCharType="begin"/>
      </w:r>
      <w:r w:rsidR="007A2B1C">
        <w:instrText xml:space="preserve"> REF _Ref10215708 \r \h </w:instrText>
      </w:r>
      <w:r w:rsidR="007A2B1C">
        <w:fldChar w:fldCharType="separate"/>
      </w:r>
      <w:r w:rsidR="007A2B1C">
        <w:t>9.6</w:t>
      </w:r>
      <w:r w:rsidR="007A2B1C">
        <w:fldChar w:fldCharType="end"/>
      </w:r>
      <w:r w:rsidR="007A2B1C">
        <w:t xml:space="preserve">, </w:t>
      </w:r>
      <w:r w:rsidR="00D57E62" w:rsidRPr="00D57E62">
        <w:fldChar w:fldCharType="begin"/>
      </w:r>
      <w:r w:rsidR="00D57E62" w:rsidRPr="00D57E62">
        <w:instrText xml:space="preserve"> REF _Ref5636462 \r \h </w:instrText>
      </w:r>
      <w:r w:rsidR="00D57E62">
        <w:instrText xml:space="preserve"> \* MERGEFORMAT </w:instrText>
      </w:r>
      <w:r w:rsidR="00D57E62" w:rsidRPr="00D57E62">
        <w:fldChar w:fldCharType="separate"/>
      </w:r>
      <w:r w:rsidR="007A2B1C">
        <w:t>10.2</w:t>
      </w:r>
      <w:r w:rsidR="00D57E62" w:rsidRPr="00D57E62">
        <w:fldChar w:fldCharType="end"/>
      </w:r>
      <w:r w:rsidR="00D57E62" w:rsidRPr="00D57E62">
        <w:t xml:space="preserve"> a </w:t>
      </w:r>
      <w:r w:rsidR="007A2B1C">
        <w:fldChar w:fldCharType="begin"/>
      </w:r>
      <w:r w:rsidR="007A2B1C">
        <w:instrText xml:space="preserve"> REF _Ref10639342 \r \h </w:instrText>
      </w:r>
      <w:r w:rsidR="007A2B1C">
        <w:fldChar w:fldCharType="separate"/>
      </w:r>
      <w:r w:rsidR="007A2B1C">
        <w:t>10.3</w:t>
      </w:r>
      <w:r w:rsidR="007A2B1C">
        <w:fldChar w:fldCharType="end"/>
      </w:r>
      <w:r w:rsidRPr="00D57E62">
        <w:t xml:space="preserve"> této Smlouvy.</w:t>
      </w:r>
      <w:bookmarkEnd w:id="571"/>
      <w:bookmarkEnd w:id="572"/>
    </w:p>
    <w:p w:rsidR="000577ED" w:rsidRPr="00CC1EA6" w:rsidRDefault="000577ED" w:rsidP="00DC470F">
      <w:pPr>
        <w:pStyle w:val="Clanek11"/>
        <w:keepNext/>
        <w:rPr>
          <w:b/>
        </w:rPr>
      </w:pPr>
      <w:bookmarkStart w:id="573" w:name="_Toc5631382"/>
      <w:bookmarkStart w:id="574" w:name="_Toc5632834"/>
      <w:bookmarkStart w:id="575" w:name="_Ref5636462"/>
      <w:r w:rsidRPr="00CC1EA6">
        <w:rPr>
          <w:b/>
        </w:rPr>
        <w:t>Právo Objednatele odstoupit od Smlouvy</w:t>
      </w:r>
      <w:bookmarkEnd w:id="573"/>
      <w:bookmarkEnd w:id="574"/>
      <w:bookmarkEnd w:id="575"/>
    </w:p>
    <w:p w:rsidR="000577ED" w:rsidRDefault="000577ED" w:rsidP="00DC470F">
      <w:pPr>
        <w:keepNext/>
        <w:ind w:left="567"/>
      </w:pPr>
      <w:bookmarkStart w:id="576" w:name="_Toc5631383"/>
      <w:bookmarkStart w:id="577" w:name="_Toc5632835"/>
      <w:r>
        <w:t>Objednatel je oprávněn odstoupit od této Smlouvy, pokud:</w:t>
      </w:r>
      <w:bookmarkEnd w:id="576"/>
      <w:bookmarkEnd w:id="577"/>
      <w:r>
        <w:t xml:space="preserve"> </w:t>
      </w:r>
    </w:p>
    <w:p w:rsidR="00A849A4" w:rsidRDefault="00A849A4" w:rsidP="00DC470F">
      <w:pPr>
        <w:pStyle w:val="Claneka"/>
        <w:keepNext/>
        <w:keepLines w:val="0"/>
        <w:widowControl/>
      </w:pPr>
      <w:r>
        <w:t xml:space="preserve">se Objednatel po </w:t>
      </w:r>
      <w:r w:rsidR="00E077E1">
        <w:t>zpracování Architektonické studie Zhotovitelem rozhodne dále nepokračovat v Projektu na základě této Smlouvy, aniž by podmínkou takového odstoupení bylo porušení jakékoli povinnosti na straně Zhotovitele a aniž by byl Objednatel povinen uvádět jiný důvod pro odstoupení než odkaz na toto ustanovení Smlouvy;</w:t>
      </w:r>
    </w:p>
    <w:p w:rsidR="000577ED" w:rsidRDefault="000577ED" w:rsidP="00DC470F">
      <w:pPr>
        <w:pStyle w:val="Claneka"/>
        <w:keepNext/>
        <w:keepLines w:val="0"/>
        <w:widowControl/>
      </w:pPr>
      <w:r>
        <w:t xml:space="preserve">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lhůta k nápravě nesmí být kratší než sedm (7) pracovních dnů;  </w:t>
      </w:r>
    </w:p>
    <w:p w:rsidR="000577ED" w:rsidRDefault="000577ED" w:rsidP="00DC470F">
      <w:pPr>
        <w:pStyle w:val="Claneka"/>
        <w:keepNext/>
        <w:keepLines w:val="0"/>
        <w:widowControl/>
      </w:pPr>
      <w:r>
        <w:t xml:space="preserve">Zhotovitel z jakéhokoli důvodu není schopen splnit své závazky vyplývající z této Smlouvy; </w:t>
      </w:r>
    </w:p>
    <w:p w:rsidR="000577ED" w:rsidRDefault="00E077E1" w:rsidP="00DC470F">
      <w:pPr>
        <w:pStyle w:val="Claneka"/>
        <w:keepNext/>
        <w:keepLines w:val="0"/>
        <w:widowControl/>
      </w:pPr>
      <w:r>
        <w:t>Projekt byl zrušen nebo dlouhodobě pozastaven</w:t>
      </w:r>
      <w:r w:rsidR="000577ED">
        <w:t xml:space="preserve"> před splněním předmětu této Smlouvy a další pokračování </w:t>
      </w:r>
      <w:r>
        <w:t>Projektu</w:t>
      </w:r>
      <w:r w:rsidR="000577ED">
        <w:t xml:space="preserve"> nelze rozumně předpokládat (např. v důsledku zamítnutí, ukončení nebo omezení rozsahu financování </w:t>
      </w:r>
      <w:r>
        <w:t>Projektu</w:t>
      </w:r>
      <w:r w:rsidR="000577ED">
        <w:t xml:space="preserve">);  a/nebo </w:t>
      </w:r>
    </w:p>
    <w:p w:rsidR="00EA593E" w:rsidRPr="00EA593E" w:rsidRDefault="000577ED" w:rsidP="00DC470F">
      <w:pPr>
        <w:pStyle w:val="Claneka"/>
        <w:keepNext/>
        <w:keepLines w:val="0"/>
        <w:widowControl/>
        <w:rPr>
          <w:b/>
        </w:rPr>
      </w:pPr>
      <w:r>
        <w:t>Nastane, kterákoliv z následujících situací: (i) Zhotovitel vstoupí do likvidace; nebo (</w:t>
      </w:r>
      <w:proofErr w:type="spellStart"/>
      <w:r>
        <w:t>ii</w:t>
      </w:r>
      <w:proofErr w:type="spellEnd"/>
      <w:r>
        <w:t>) soud rozhodne o úpadku Zhotovitele; nebo (</w:t>
      </w:r>
      <w:proofErr w:type="spellStart"/>
      <w:r>
        <w:t>iii</w:t>
      </w:r>
      <w:proofErr w:type="spellEnd"/>
      <w:r>
        <w:t>) Zhotovitel podá insolvenční návrh na svou osobu; (</w:t>
      </w:r>
      <w:proofErr w:type="spellStart"/>
      <w:r>
        <w:t>iv</w:t>
      </w:r>
      <w:proofErr w:type="spellEnd"/>
      <w:r>
        <w:t>) insolvenční návrh na Zhotovitele bude zamítnut pro nedostatek majetku ve smyslu ustanovení zákona č. 182/2006 Sb., insolvenční zákon, v platném znění.</w:t>
      </w:r>
      <w:bookmarkStart w:id="578" w:name="_Toc5631384"/>
      <w:bookmarkStart w:id="579" w:name="_Toc5632836"/>
      <w:bookmarkStart w:id="580" w:name="_Ref5636471"/>
    </w:p>
    <w:p w:rsidR="000577ED" w:rsidRPr="00CC1EA6" w:rsidRDefault="000577ED" w:rsidP="00DC470F">
      <w:pPr>
        <w:pStyle w:val="Clanek11"/>
        <w:keepNext/>
        <w:rPr>
          <w:b/>
        </w:rPr>
      </w:pPr>
      <w:bookmarkStart w:id="581" w:name="_Ref10639342"/>
      <w:r w:rsidRPr="00CC1EA6">
        <w:rPr>
          <w:b/>
        </w:rPr>
        <w:t>Právo Zhotovitele odstoupit od Smlouvy</w:t>
      </w:r>
      <w:bookmarkEnd w:id="578"/>
      <w:bookmarkEnd w:id="579"/>
      <w:bookmarkEnd w:id="580"/>
      <w:bookmarkEnd w:id="581"/>
    </w:p>
    <w:p w:rsidR="00CD6535" w:rsidRDefault="000577ED" w:rsidP="00DC470F">
      <w:pPr>
        <w:keepNext/>
        <w:ind w:left="567"/>
        <w:rPr>
          <w:rFonts w:cs="Arial"/>
          <w:b/>
          <w:bCs/>
          <w:iCs/>
          <w:szCs w:val="28"/>
        </w:rPr>
      </w:pPr>
      <w:bookmarkStart w:id="582" w:name="_Toc5631385"/>
      <w:bookmarkStart w:id="583" w:name="_Toc5632837"/>
      <w:r>
        <w:t xml:space="preserve">Zhotovitel je oprávněn odstoupit od této Smlouvy, pokud Objednatel nezaplatil Zhotoviteli Cenu nebo jakoukoli její část v souladu </w:t>
      </w:r>
      <w:r w:rsidRPr="00D57E62">
        <w:t xml:space="preserve">s </w:t>
      </w:r>
      <w:r w:rsidR="00D57E62">
        <w:t xml:space="preserve">článkem </w:t>
      </w:r>
      <w:r w:rsidR="00D57E62">
        <w:fldChar w:fldCharType="begin"/>
      </w:r>
      <w:r w:rsidR="00D57E62">
        <w:instrText xml:space="preserve"> REF _Ref5636501 \r \h </w:instrText>
      </w:r>
      <w:r w:rsidR="00D57E62">
        <w:fldChar w:fldCharType="separate"/>
      </w:r>
      <w:r w:rsidR="007A2B1C">
        <w:t>7</w:t>
      </w:r>
      <w:r w:rsidR="00D57E62">
        <w:fldChar w:fldCharType="end"/>
      </w:r>
      <w:r>
        <w:t xml:space="preserve"> této Smlouvy a nenapravil takové porušení své povinnosti v dodatečné přiměřené lhůtě, která nesmí být kratší než třicet (30) pracovních dnů, jak bude uvedena v písemné výzvě k nápravě doručené Zhotovitelem Objednateli.</w:t>
      </w:r>
      <w:bookmarkEnd w:id="582"/>
      <w:bookmarkEnd w:id="583"/>
      <w:r>
        <w:t xml:space="preserve"> </w:t>
      </w:r>
      <w:bookmarkStart w:id="584" w:name="_Toc5631386"/>
      <w:bookmarkStart w:id="585" w:name="_Toc5632838"/>
    </w:p>
    <w:p w:rsidR="000577ED" w:rsidRPr="00A247CD" w:rsidRDefault="000577ED" w:rsidP="00DC470F">
      <w:pPr>
        <w:pStyle w:val="Clanek11"/>
        <w:keepNext/>
        <w:rPr>
          <w:b/>
        </w:rPr>
      </w:pPr>
      <w:r w:rsidRPr="00A247CD">
        <w:rPr>
          <w:b/>
        </w:rPr>
        <w:lastRenderedPageBreak/>
        <w:t>Způsob odstoupení</w:t>
      </w:r>
      <w:bookmarkEnd w:id="584"/>
      <w:bookmarkEnd w:id="585"/>
    </w:p>
    <w:p w:rsidR="000577ED" w:rsidRDefault="000577ED" w:rsidP="00DC470F">
      <w:pPr>
        <w:keepNext/>
        <w:ind w:left="567"/>
      </w:pPr>
      <w:bookmarkStart w:id="586" w:name="_Toc5631387"/>
      <w:bookmarkStart w:id="587" w:name="_Toc5632839"/>
      <w:r>
        <w:t>Odstoupení od Smlouvy musí být učiněno písemným oznámením odstupující Strany řádně doručeným druhé Straně s uvedením důvodu, ze kterého se od Smlouvy odstupuje. Odstoupení nabude účinnosti dnem, kdy je oznámení o odstoupení příslušné Straně řádně doručeno.</w:t>
      </w:r>
      <w:bookmarkEnd w:id="586"/>
      <w:bookmarkEnd w:id="587"/>
      <w:r>
        <w:t xml:space="preserve"> </w:t>
      </w:r>
    </w:p>
    <w:p w:rsidR="000577ED" w:rsidRPr="00A247CD" w:rsidRDefault="000577ED" w:rsidP="00DC470F">
      <w:pPr>
        <w:pStyle w:val="Clanek11"/>
        <w:keepNext/>
        <w:rPr>
          <w:b/>
        </w:rPr>
      </w:pPr>
      <w:bookmarkStart w:id="588" w:name="_Toc5631388"/>
      <w:bookmarkStart w:id="589" w:name="_Toc5632840"/>
      <w:bookmarkStart w:id="590" w:name="_Ref6401883"/>
      <w:r w:rsidRPr="00A247CD">
        <w:rPr>
          <w:b/>
        </w:rPr>
        <w:t>Cena při ukončení Smlouvy</w:t>
      </w:r>
      <w:bookmarkEnd w:id="588"/>
      <w:bookmarkEnd w:id="589"/>
      <w:bookmarkEnd w:id="590"/>
    </w:p>
    <w:p w:rsidR="000577ED" w:rsidRDefault="000577ED" w:rsidP="00DC470F">
      <w:pPr>
        <w:keepNext/>
        <w:ind w:left="567"/>
      </w:pPr>
      <w:bookmarkStart w:id="591" w:name="_Toc5631389"/>
      <w:bookmarkStart w:id="592" w:name="_Toc5632841"/>
      <w:r>
        <w:t xml:space="preserve">Pokud bude Smlouva ukončena odstoupením Objednatele z důvodu na straně Zhotovitele, poměrná část Ceny odpovídající dokončeným částem Projektové dokumentace, Služeb pro získání povolení a Autorského dozoru před datem účinnosti odstoupení od Smlouvy se stane konečnou cenou za předmět Smlouvy a kromě takové části Ceny, nebude mít Zhotovitel vůči Objednateli žádné nároky na další platby. Pro vyloučení pochybností platí, že Zhotovitel nebude mít právo na zaplacení těch částí Projektové dokumentace a Služeb pro získání povolení, které nebyly dokončeny do stavu pro Objednatele využitelného, a ve vztahu k Autorskému dozoru bude mít právo pouze na část Ceny dílčího plnění za poskytnutí Autorského dozoru za měsíce nebo za jejich poměrnou část od zahájení poskytování Autorského </w:t>
      </w:r>
      <w:r w:rsidRPr="00D57E62">
        <w:t xml:space="preserve">dozoru dle </w:t>
      </w:r>
      <w:r w:rsidR="00D57E62" w:rsidRPr="00D57E62">
        <w:t xml:space="preserve">článku </w:t>
      </w:r>
      <w:r w:rsidR="00D57E62" w:rsidRPr="00D57E62">
        <w:fldChar w:fldCharType="begin"/>
      </w:r>
      <w:r w:rsidR="00D57E62" w:rsidRPr="00D57E62">
        <w:instrText xml:space="preserve"> REF _Ref5636518 \r \h </w:instrText>
      </w:r>
      <w:r w:rsidR="00D57E62">
        <w:instrText xml:space="preserve"> \* MERGEFORMAT </w:instrText>
      </w:r>
      <w:r w:rsidR="00D57E62" w:rsidRPr="00D57E62">
        <w:fldChar w:fldCharType="separate"/>
      </w:r>
      <w:r w:rsidR="007A2B1C">
        <w:t>4.2</w:t>
      </w:r>
      <w:r w:rsidR="00D57E62" w:rsidRPr="00D57E62">
        <w:fldChar w:fldCharType="end"/>
      </w:r>
      <w:r w:rsidRPr="00D57E62">
        <w:t>,</w:t>
      </w:r>
      <w:r w:rsidR="00D57E62">
        <w:t xml:space="preserve"> </w:t>
      </w:r>
      <w:r>
        <w:t>v nichž byl Autorský dozor skutečně prováděn. Zhotovitel bude povinen zaplatit Objednateli náhradu za všechny škody, které Objednatel utrpěl, a veškeré mimořádné náklady na dokončení předmětu plnění Smlouvy vzniklé v důsledku nebo v souvislosti s ukončením Smlouvy. Objednatel je oprávněn započíst své pohledávky podle předchozí věty proti pohledávce Zhotovitele na zaplacení části Ceny.</w:t>
      </w:r>
      <w:bookmarkEnd w:id="591"/>
      <w:bookmarkEnd w:id="592"/>
      <w:r>
        <w:t xml:space="preserve"> </w:t>
      </w:r>
    </w:p>
    <w:p w:rsidR="000577ED" w:rsidRDefault="000577ED" w:rsidP="00DC470F">
      <w:pPr>
        <w:keepNext/>
        <w:ind w:left="567"/>
      </w:pPr>
      <w:bookmarkStart w:id="593" w:name="_Toc5631390"/>
      <w:bookmarkStart w:id="594" w:name="_Toc5632842"/>
      <w:r>
        <w:t>Pokud bude Smlouva ukončena odstoupením Zhotovitele z důvodu na straně Objednatele, poměrná část Ceny odpovídající provedeným pr</w:t>
      </w:r>
      <w:r w:rsidR="009D6B2B">
        <w:t>acím na Projektové dokumentaci,</w:t>
      </w:r>
      <w:r>
        <w:t xml:space="preserve"> Službách pro získání povolení </w:t>
      </w:r>
      <w:r w:rsidR="009D6B2B">
        <w:t xml:space="preserve">a Autorském dozoru </w:t>
      </w:r>
      <w:r>
        <w:t>před datem účinnosti odstoupení od Smlouvy, včetně poměrné části Ceny za ty práce, které byly započaty, ale nebyly Zhotovitelem dokončeny, se stane konečnou cenou za předmět Smlouvy a kromě takové části Ceny, nebude mít Zhotovitel vůči Objednateli žádné nároky na další platby.</w:t>
      </w:r>
      <w:bookmarkEnd w:id="593"/>
      <w:bookmarkEnd w:id="594"/>
      <w:r>
        <w:t xml:space="preserve"> </w:t>
      </w:r>
    </w:p>
    <w:p w:rsidR="000577ED" w:rsidRPr="00CC1EA6" w:rsidRDefault="000577ED" w:rsidP="00DC470F">
      <w:pPr>
        <w:pStyle w:val="Clanek11"/>
        <w:keepNext/>
        <w:rPr>
          <w:b/>
        </w:rPr>
      </w:pPr>
      <w:bookmarkStart w:id="595" w:name="_Toc5631391"/>
      <w:bookmarkStart w:id="596" w:name="_Toc5632843"/>
      <w:bookmarkStart w:id="597" w:name="_Ref10218691"/>
      <w:r w:rsidRPr="00CC1EA6">
        <w:rPr>
          <w:b/>
        </w:rPr>
        <w:t>Součinnost Zhotovitele</w:t>
      </w:r>
      <w:bookmarkEnd w:id="595"/>
      <w:bookmarkEnd w:id="596"/>
      <w:bookmarkEnd w:id="597"/>
    </w:p>
    <w:p w:rsidR="000577ED" w:rsidRDefault="000577ED" w:rsidP="00DC470F">
      <w:pPr>
        <w:keepNext/>
        <w:ind w:left="567"/>
      </w:pPr>
      <w:bookmarkStart w:id="598" w:name="_Toc5631392"/>
      <w:bookmarkStart w:id="599" w:name="_Toc5632844"/>
      <w:r>
        <w:t>V případě ukončení Smlouvy z jakéhokoli důvodu Zhotovitel do deseti (10) dnů předá Objednateli veškeré dosavadní výsledky své práce dle Smlouvy včetně dokumentů a informací, které by měl jinak Objednateli předat po řádném splnění celého předmětu Smlouvy, a dále se Zhotovitel zavazuje na žádost Objednatele spolupracovat i s dalším subjektem určeným Objednatelem v míře nezbytné pro realizaci Stavby, aby bylo další osobě, určené Objednatelem, umožněno převzít závazky Zhotovitele, aniž by došlo k negativním dopadům na realizaci, postup či dokončení Stavby, to vše do okamžiku, kdy další osoba určená Objednatelem bude schopna zcela nahradit Zhotovitele. Pokud k ukončení Smlouvy dojde z důvodu na straně Zhotovitele, Zhotovitel splní shora uvedené závazky bezúplatně. Pokud dojde k ukončení Smlouvy z důvodů na straně Objednatele, Objednatel nahradí Zhotoviteli prokazatelné, nutně a účelně vynaložené náklady, které mu v souvislosti se shora uvedenými závazky vzniknou, maximálně však do výše obvyklých sazeb za poskytnutí obdobných služeb platných v daném místě a čase.</w:t>
      </w:r>
      <w:bookmarkEnd w:id="598"/>
      <w:bookmarkEnd w:id="599"/>
    </w:p>
    <w:p w:rsidR="000577ED" w:rsidRPr="00CC1EA6" w:rsidRDefault="000577ED" w:rsidP="00DC470F">
      <w:pPr>
        <w:pStyle w:val="Clanek11"/>
        <w:keepNext/>
        <w:rPr>
          <w:b/>
        </w:rPr>
      </w:pPr>
      <w:bookmarkStart w:id="600" w:name="_Toc5631393"/>
      <w:bookmarkStart w:id="601" w:name="_Toc5632845"/>
      <w:bookmarkStart w:id="602" w:name="_Ref5636565"/>
      <w:r w:rsidRPr="00CC1EA6">
        <w:rPr>
          <w:b/>
        </w:rPr>
        <w:t>Porušení závazku Zhotovitele</w:t>
      </w:r>
      <w:bookmarkEnd w:id="600"/>
      <w:bookmarkEnd w:id="601"/>
      <w:bookmarkEnd w:id="602"/>
    </w:p>
    <w:p w:rsidR="000577ED" w:rsidRDefault="000577ED" w:rsidP="00DC470F">
      <w:pPr>
        <w:keepNext/>
        <w:ind w:left="567"/>
      </w:pPr>
      <w:bookmarkStart w:id="603" w:name="_Toc5631394"/>
      <w:bookmarkStart w:id="604" w:name="_Toc5632846"/>
      <w:r>
        <w:t xml:space="preserve">Aniž by byla dotčena jakákoli práva Objednatele podle této Smlouvy, Strany se dohodly, že pokud by Zhotovitel nesplnil některou ze svých povinností podle Smlouvy do sedmi (7) pracovních dnů od doručení písemné upomínky Objednatele, je Objednatel oprávněn zajistit splnění takové povinnosti prostřednictvím jiné osoby na náklady Zhotovitele. Objednatel má v takovém případě právo snížit o tyto náklady příslušnou část Ceny. Zajištění splnění povinností Zhotovitele prostřednictvím jiné osoby </w:t>
      </w:r>
      <w:r w:rsidRPr="00B41187">
        <w:t xml:space="preserve">podle tohoto </w:t>
      </w:r>
      <w:r w:rsidR="00B41187" w:rsidRPr="00B41187">
        <w:t xml:space="preserve">článku </w:t>
      </w:r>
      <w:r w:rsidR="00B41187" w:rsidRPr="00B41187">
        <w:fldChar w:fldCharType="begin"/>
      </w:r>
      <w:r w:rsidR="00B41187" w:rsidRPr="00B41187">
        <w:instrText xml:space="preserve"> REF _Ref5636565 \r \h </w:instrText>
      </w:r>
      <w:r w:rsidR="00B41187">
        <w:instrText xml:space="preserve"> \* MERGEFORMAT </w:instrText>
      </w:r>
      <w:r w:rsidR="00B41187" w:rsidRPr="00B41187">
        <w:fldChar w:fldCharType="separate"/>
      </w:r>
      <w:r w:rsidR="007A2B1C">
        <w:t>10.7</w:t>
      </w:r>
      <w:r w:rsidR="00B41187" w:rsidRPr="00B41187">
        <w:fldChar w:fldCharType="end"/>
      </w:r>
      <w:r w:rsidRPr="00B41187">
        <w:t xml:space="preserve"> nemá</w:t>
      </w:r>
      <w:r>
        <w:t xml:space="preserve"> žádný vliv na posouzení prodlení Zhotovitele se splněním jeho povinností.</w:t>
      </w:r>
      <w:bookmarkEnd w:id="603"/>
      <w:bookmarkEnd w:id="604"/>
    </w:p>
    <w:p w:rsidR="000577ED" w:rsidRPr="00CC1EA6" w:rsidRDefault="000577ED" w:rsidP="00DC470F">
      <w:pPr>
        <w:pStyle w:val="Clanek11"/>
        <w:keepNext/>
        <w:rPr>
          <w:b/>
        </w:rPr>
      </w:pPr>
      <w:bookmarkStart w:id="605" w:name="_Toc5631395"/>
      <w:bookmarkStart w:id="606" w:name="_Toc5632847"/>
      <w:r w:rsidRPr="00CC1EA6">
        <w:rPr>
          <w:b/>
        </w:rPr>
        <w:t>Využití dosavadních výstupů v případě ukončení Smlouvy</w:t>
      </w:r>
      <w:bookmarkEnd w:id="605"/>
      <w:bookmarkEnd w:id="606"/>
    </w:p>
    <w:p w:rsidR="000577ED" w:rsidRDefault="000577ED" w:rsidP="00DC470F">
      <w:pPr>
        <w:keepNext/>
        <w:ind w:left="567"/>
      </w:pPr>
      <w:bookmarkStart w:id="607" w:name="_Toc5631396"/>
      <w:bookmarkStart w:id="608" w:name="_Toc5632848"/>
      <w:r>
        <w:t xml:space="preserve">Ve všech případech ukončení Smlouvy je Objednatel oprávněn zadat jakékoliv třetí osobě další práce na Projektové dokumentaci, poskytování Služeb pro získání povolení a Autorského </w:t>
      </w:r>
      <w:r>
        <w:lastRenderedPageBreak/>
        <w:t>dozoru bez jakéhokoliv omezení možnosti využití Projektové dokumentace a/nebo výsledků Služeb pro získání povolení a Autorského dozoru připravených či poskytnutých Zhotovitelem do data účinnosti ukončení této Smlouvy.</w:t>
      </w:r>
      <w:bookmarkEnd w:id="607"/>
      <w:bookmarkEnd w:id="608"/>
      <w:r>
        <w:t xml:space="preserve"> </w:t>
      </w:r>
    </w:p>
    <w:p w:rsidR="00DD3DDA" w:rsidRPr="009D6B2B" w:rsidRDefault="000577ED" w:rsidP="00DC470F">
      <w:pPr>
        <w:keepNext/>
        <w:ind w:left="567"/>
      </w:pPr>
      <w:bookmarkStart w:id="609" w:name="_Toc5631397"/>
      <w:bookmarkStart w:id="610" w:name="_Toc5632849"/>
      <w:r>
        <w:t>Zhotovitel podpisem této Smlouvy výslovné souhlasí, že Objednatel je ve všech případech ukončení Smlouvy oprávněn využít dosavadní výstupy Zhotovitele pro řádné dokončení Stavby.</w:t>
      </w:r>
      <w:bookmarkEnd w:id="609"/>
      <w:bookmarkEnd w:id="610"/>
    </w:p>
    <w:p w:rsidR="00DD3DDA" w:rsidRDefault="00DD3DDA" w:rsidP="00DC470F">
      <w:pPr>
        <w:pStyle w:val="Nadpis1"/>
      </w:pPr>
      <w:bookmarkStart w:id="611" w:name="_Toc5631398"/>
      <w:bookmarkStart w:id="612" w:name="_Toc5632850"/>
      <w:bookmarkStart w:id="613" w:name="_Toc5632928"/>
      <w:bookmarkStart w:id="614" w:name="_Toc10639605"/>
      <w:r>
        <w:t>závěrečná ustanovení</w:t>
      </w:r>
      <w:bookmarkEnd w:id="611"/>
      <w:bookmarkEnd w:id="612"/>
      <w:bookmarkEnd w:id="613"/>
      <w:bookmarkEnd w:id="614"/>
    </w:p>
    <w:p w:rsidR="00DD3DDA" w:rsidRPr="00CC1EA6" w:rsidRDefault="00DD3DDA" w:rsidP="00DC470F">
      <w:pPr>
        <w:pStyle w:val="Clanek11"/>
        <w:keepNext/>
        <w:rPr>
          <w:b/>
        </w:rPr>
      </w:pPr>
      <w:bookmarkStart w:id="615" w:name="_Toc5631399"/>
      <w:bookmarkStart w:id="616" w:name="_Toc5632851"/>
      <w:r w:rsidRPr="00CC1EA6">
        <w:rPr>
          <w:b/>
        </w:rPr>
        <w:t xml:space="preserve">Nabytí </w:t>
      </w:r>
      <w:r w:rsidR="008822B9">
        <w:rPr>
          <w:b/>
        </w:rPr>
        <w:t xml:space="preserve">platnosti a </w:t>
      </w:r>
      <w:r w:rsidRPr="00CC1EA6">
        <w:rPr>
          <w:b/>
        </w:rPr>
        <w:t>účinnosti</w:t>
      </w:r>
      <w:bookmarkEnd w:id="615"/>
      <w:bookmarkEnd w:id="616"/>
    </w:p>
    <w:p w:rsidR="00DD3DDA" w:rsidRDefault="00DD3DDA" w:rsidP="00DC470F">
      <w:pPr>
        <w:keepNext/>
        <w:ind w:left="567"/>
      </w:pPr>
      <w:bookmarkStart w:id="617" w:name="_Toc5631400"/>
      <w:bookmarkStart w:id="618" w:name="_Toc5632852"/>
      <w:r>
        <w:t xml:space="preserve">Smlouva nabývá platnosti </w:t>
      </w:r>
      <w:r w:rsidR="00772A90">
        <w:t xml:space="preserve">dnem jejího podpisu oběma Stranami </w:t>
      </w:r>
      <w:r>
        <w:t>a účinnosti jejího uveřejnění v registru smluv ve smyslu zákona č. 340/2015 Sb., o zvláštních podmínkách účinnosti některých smluv, uveřejňování těchto smluv a o registru smluv (zákon o registru smluv; dále jen "</w:t>
      </w:r>
      <w:r w:rsidRPr="00DD3DDA">
        <w:rPr>
          <w:b/>
        </w:rPr>
        <w:t>ZRS</w:t>
      </w:r>
      <w:r>
        <w:t>").</w:t>
      </w:r>
      <w:bookmarkEnd w:id="617"/>
      <w:bookmarkEnd w:id="618"/>
    </w:p>
    <w:p w:rsidR="008C0B47" w:rsidRDefault="008C0B47" w:rsidP="00DC470F">
      <w:pPr>
        <w:pStyle w:val="Clanek11"/>
        <w:keepNext/>
        <w:rPr>
          <w:b/>
        </w:rPr>
      </w:pPr>
      <w:bookmarkStart w:id="619" w:name="_Toc5631401"/>
      <w:bookmarkStart w:id="620" w:name="_Toc5632853"/>
      <w:r>
        <w:rPr>
          <w:b/>
        </w:rPr>
        <w:t>Schválení orgány Objednatele</w:t>
      </w:r>
    </w:p>
    <w:p w:rsidR="008C0B47" w:rsidRDefault="007C7844" w:rsidP="00DC470F">
      <w:pPr>
        <w:pStyle w:val="Text11"/>
      </w:pPr>
      <w:r>
        <w:t>Objednatel</w:t>
      </w:r>
      <w:r w:rsidRPr="00E40ED3">
        <w:t xml:space="preserve"> ve smyslu § 4</w:t>
      </w:r>
      <w:r>
        <w:t>3</w:t>
      </w:r>
      <w:r w:rsidRPr="00E40ED3">
        <w:t xml:space="preserve"> odst. </w:t>
      </w:r>
      <w:r>
        <w:t>2</w:t>
      </w:r>
      <w:r w:rsidRPr="00E40ED3">
        <w:t xml:space="preserve"> zákona č. 1</w:t>
      </w:r>
      <w:r>
        <w:t>31</w:t>
      </w:r>
      <w:r w:rsidRPr="00E40ED3">
        <w:t xml:space="preserve">/2000 Sb., o </w:t>
      </w:r>
      <w:r>
        <w:t>hlavním městě Praze</w:t>
      </w:r>
      <w:r w:rsidRPr="00E40ED3">
        <w:t>, ve znění pozdějších předpisů („</w:t>
      </w:r>
      <w:r w:rsidRPr="00E40ED3">
        <w:rPr>
          <w:b/>
        </w:rPr>
        <w:t xml:space="preserve">Zákon o </w:t>
      </w:r>
      <w:r>
        <w:rPr>
          <w:b/>
        </w:rPr>
        <w:t>hlavním městě</w:t>
      </w:r>
      <w:r w:rsidRPr="00E40ED3">
        <w:t xml:space="preserve">“) osvědčuje, že </w:t>
      </w:r>
      <w:r>
        <w:t>uzavření této</w:t>
      </w:r>
      <w:r w:rsidRPr="00E40ED3">
        <w:t xml:space="preserve"> </w:t>
      </w:r>
      <w:r>
        <w:t>Smlouvy</w:t>
      </w:r>
      <w:r w:rsidRPr="00E40ED3">
        <w:t xml:space="preserve"> bylo schválen</w:t>
      </w:r>
      <w:r w:rsidRPr="006C59C3">
        <w:t xml:space="preserve">o Radou </w:t>
      </w:r>
      <w:r>
        <w:t>městské části Praha 2</w:t>
      </w:r>
      <w:r w:rsidRPr="006C59C3">
        <w:t xml:space="preserve"> na její</w:t>
      </w:r>
      <w:r>
        <w:t xml:space="preserve"> </w:t>
      </w:r>
      <w:r w:rsidR="00584030">
        <w:rPr>
          <w:szCs w:val="22"/>
        </w:rPr>
        <w:t>14.</w:t>
      </w:r>
      <w:r w:rsidRPr="00E40ED3">
        <w:t xml:space="preserve"> schůzi konané dne </w:t>
      </w:r>
      <w:r w:rsidR="00584030">
        <w:rPr>
          <w:szCs w:val="22"/>
        </w:rPr>
        <w:t>15. 7. 2019</w:t>
      </w:r>
      <w:r w:rsidR="005F7C06" w:rsidDel="005F7C06">
        <w:t xml:space="preserve"> </w:t>
      </w:r>
      <w:r>
        <w:t>(usnesení</w:t>
      </w:r>
      <w:r w:rsidRPr="00E40ED3">
        <w:t xml:space="preserve"> č. </w:t>
      </w:r>
      <w:r w:rsidR="00584030">
        <w:rPr>
          <w:szCs w:val="22"/>
        </w:rPr>
        <w:t>444</w:t>
      </w:r>
      <w:r w:rsidR="00F80FFF">
        <w:t xml:space="preserve">) </w:t>
      </w:r>
      <w:r w:rsidRPr="00E40ED3">
        <w:t xml:space="preserve">tak, jak to vyžaduje § </w:t>
      </w:r>
      <w:r>
        <w:t>72</w:t>
      </w:r>
      <w:r w:rsidRPr="00E40ED3">
        <w:t xml:space="preserve"> odst. </w:t>
      </w:r>
      <w:r>
        <w:t>2</w:t>
      </w:r>
      <w:r w:rsidRPr="00E40ED3">
        <w:t xml:space="preserve"> Zákona o </w:t>
      </w:r>
      <w:r>
        <w:t>hlavním městě</w:t>
      </w:r>
      <w:r w:rsidRPr="00E40ED3">
        <w:t>, čímž je splněna podmínka platnosti tohoto právního jednání.</w:t>
      </w:r>
    </w:p>
    <w:p w:rsidR="00AA3764" w:rsidRDefault="00AA3764" w:rsidP="00DC470F">
      <w:pPr>
        <w:pStyle w:val="Clanek11"/>
        <w:keepNext/>
        <w:rPr>
          <w:b/>
        </w:rPr>
      </w:pPr>
      <w:r>
        <w:rPr>
          <w:b/>
        </w:rPr>
        <w:t>Oznámení</w:t>
      </w:r>
    </w:p>
    <w:p w:rsidR="00AA3764" w:rsidRDefault="00AA3764" w:rsidP="00DC470F">
      <w:pPr>
        <w:pStyle w:val="Text11"/>
        <w:rPr>
          <w:szCs w:val="22"/>
        </w:rPr>
      </w:pPr>
      <w:r>
        <w:rPr>
          <w:szCs w:val="22"/>
        </w:rPr>
        <w:t xml:space="preserve">Všechna písemná oznámení podle této Smlouvy nebo v souvislosti s ní kteroukoliv Stranou druhé Straně musí být doručena </w:t>
      </w:r>
      <w:r w:rsidR="005F4CBB">
        <w:rPr>
          <w:szCs w:val="22"/>
        </w:rPr>
        <w:t>některým</w:t>
      </w:r>
      <w:r>
        <w:rPr>
          <w:szCs w:val="22"/>
        </w:rPr>
        <w:t xml:space="preserve"> z níže stanovených způsobů:</w:t>
      </w:r>
    </w:p>
    <w:p w:rsidR="00AA3764" w:rsidRPr="00AA3764" w:rsidRDefault="00AA3764" w:rsidP="00DC470F">
      <w:pPr>
        <w:pStyle w:val="Claneka"/>
        <w:keepNext/>
        <w:keepLines w:val="0"/>
        <w:widowControl/>
      </w:pPr>
      <w:r>
        <w:rPr>
          <w:szCs w:val="22"/>
        </w:rPr>
        <w:t>osobním doručením písemnosti (Objednateli k rukám Zástupce objednatele na podatelnu Objednatele);</w:t>
      </w:r>
    </w:p>
    <w:p w:rsidR="00AA3764" w:rsidRPr="00AA3764" w:rsidRDefault="00AA3764" w:rsidP="00DC470F">
      <w:pPr>
        <w:pStyle w:val="Claneka"/>
        <w:keepNext/>
        <w:keepLines w:val="0"/>
        <w:widowControl/>
      </w:pPr>
      <w:r>
        <w:rPr>
          <w:szCs w:val="22"/>
        </w:rPr>
        <w:t>e-mailem (Objednateli se zaručeným elektronickým podpisem na určenou emailovou adresu Zástupce objednatele);</w:t>
      </w:r>
    </w:p>
    <w:p w:rsidR="00AA3764" w:rsidRPr="00AA3764" w:rsidRDefault="00AA3764" w:rsidP="00DC470F">
      <w:pPr>
        <w:pStyle w:val="Claneka"/>
        <w:keepNext/>
        <w:keepLines w:val="0"/>
        <w:widowControl/>
      </w:pPr>
      <w:r>
        <w:rPr>
          <w:szCs w:val="22"/>
        </w:rPr>
        <w:t>datovou schránkou (Objednateli k rukám Zástupce objednatele) a/nebo</w:t>
      </w:r>
    </w:p>
    <w:p w:rsidR="00AA3764" w:rsidRPr="00AA3764" w:rsidRDefault="00AA3764" w:rsidP="00DC470F">
      <w:pPr>
        <w:pStyle w:val="Claneka"/>
        <w:keepNext/>
        <w:keepLines w:val="0"/>
        <w:widowControl/>
      </w:pPr>
      <w:r>
        <w:rPr>
          <w:szCs w:val="22"/>
        </w:rPr>
        <w:t>doručením poštou nebo kurýrem (Objednateli k rukám Zástupce objednatele).</w:t>
      </w:r>
    </w:p>
    <w:p w:rsidR="00AA3764" w:rsidRDefault="00AA3764" w:rsidP="00DC470F">
      <w:pPr>
        <w:pStyle w:val="Clanek11"/>
        <w:keepNext/>
        <w:rPr>
          <w:b/>
        </w:rPr>
      </w:pPr>
      <w:bookmarkStart w:id="621" w:name="_Ref10218229"/>
      <w:r w:rsidRPr="00AA3764">
        <w:rPr>
          <w:b/>
        </w:rPr>
        <w:t>Doručování</w:t>
      </w:r>
      <w:bookmarkEnd w:id="621"/>
    </w:p>
    <w:p w:rsidR="00AA3764" w:rsidRDefault="00AA3764" w:rsidP="00DC470F">
      <w:pPr>
        <w:pStyle w:val="Text11"/>
        <w:rPr>
          <w:szCs w:val="22"/>
        </w:rPr>
      </w:pPr>
      <w:r>
        <w:rPr>
          <w:szCs w:val="22"/>
        </w:rPr>
        <w:t>Písemnosti budou Stranám doručovány na následující adresy:</w:t>
      </w:r>
    </w:p>
    <w:p w:rsidR="00AA3764" w:rsidRDefault="00AA3764" w:rsidP="00DC470F">
      <w:pPr>
        <w:pStyle w:val="Claneka"/>
        <w:keepNext/>
        <w:keepLines w:val="0"/>
        <w:widowControl/>
      </w:pPr>
      <w:r>
        <w:t>Objednateli:</w:t>
      </w:r>
    </w:p>
    <w:p w:rsidR="00AA3764" w:rsidRDefault="00AA3764" w:rsidP="00DC470F">
      <w:pPr>
        <w:pStyle w:val="Text11"/>
        <w:ind w:left="992"/>
      </w:pPr>
      <w:r>
        <w:t xml:space="preserve">Adresa: </w:t>
      </w:r>
      <w:r w:rsidR="00874882" w:rsidRPr="007D541E">
        <w:t>nám. Míru 20/600, 120 39 Praha 2</w:t>
      </w:r>
    </w:p>
    <w:p w:rsidR="00874882" w:rsidRDefault="00874882" w:rsidP="00DC470F">
      <w:pPr>
        <w:pStyle w:val="Text11"/>
        <w:ind w:left="992"/>
      </w:pPr>
      <w:r>
        <w:t xml:space="preserve">ID datové schránky: </w:t>
      </w:r>
      <w:r w:rsidRPr="00874882">
        <w:t>y7yb44i</w:t>
      </w:r>
    </w:p>
    <w:p w:rsidR="00874882" w:rsidRDefault="00874882" w:rsidP="00DC470F">
      <w:pPr>
        <w:pStyle w:val="Text11"/>
        <w:ind w:left="992"/>
      </w:pPr>
      <w:r>
        <w:t xml:space="preserve">K rukám: Zástupce objednatele dle článku </w:t>
      </w:r>
      <w:r w:rsidR="007A2B1C">
        <w:fldChar w:fldCharType="begin"/>
      </w:r>
      <w:r w:rsidR="007A2B1C">
        <w:instrText xml:space="preserve"> REF _Ref10639381 \r \h </w:instrText>
      </w:r>
      <w:r w:rsidR="007A2B1C">
        <w:fldChar w:fldCharType="separate"/>
      </w:r>
      <w:r w:rsidR="007A2B1C">
        <w:t>1.5</w:t>
      </w:r>
      <w:r w:rsidR="007A2B1C">
        <w:fldChar w:fldCharType="end"/>
      </w:r>
    </w:p>
    <w:p w:rsidR="00874882" w:rsidRDefault="00874882" w:rsidP="00DC470F">
      <w:pPr>
        <w:pStyle w:val="Text11"/>
        <w:ind w:left="992"/>
      </w:pPr>
      <w:r>
        <w:t xml:space="preserve">Email: Dle jmenovaného Zástupce objednatele dle článku </w:t>
      </w:r>
      <w:r w:rsidR="007A2B1C">
        <w:fldChar w:fldCharType="begin"/>
      </w:r>
      <w:r w:rsidR="007A2B1C">
        <w:instrText xml:space="preserve"> REF _Ref10639381 \r \h </w:instrText>
      </w:r>
      <w:r w:rsidR="007A2B1C">
        <w:fldChar w:fldCharType="separate"/>
      </w:r>
      <w:r w:rsidR="007A2B1C">
        <w:t>1.5</w:t>
      </w:r>
      <w:r w:rsidR="007A2B1C">
        <w:fldChar w:fldCharType="end"/>
      </w:r>
    </w:p>
    <w:p w:rsidR="00874882" w:rsidRDefault="00874882" w:rsidP="00DC470F">
      <w:pPr>
        <w:pStyle w:val="Claneka"/>
        <w:keepNext/>
        <w:keepLines w:val="0"/>
        <w:widowControl/>
      </w:pPr>
      <w:r>
        <w:t>Zhotoviteli:</w:t>
      </w:r>
    </w:p>
    <w:p w:rsidR="00874882" w:rsidRDefault="00874882" w:rsidP="00DC470F">
      <w:pPr>
        <w:pStyle w:val="Claneka"/>
        <w:keepNext/>
        <w:keepLines w:val="0"/>
        <w:widowControl/>
        <w:numPr>
          <w:ilvl w:val="0"/>
          <w:numId w:val="0"/>
        </w:numPr>
        <w:ind w:left="992"/>
      </w:pPr>
      <w:r>
        <w:t xml:space="preserve">Adresa: </w:t>
      </w:r>
      <w:r w:rsidRPr="00735746">
        <w:t>[</w:t>
      </w:r>
      <w:r w:rsidRPr="00735746">
        <w:rPr>
          <w:highlight w:val="yellow"/>
        </w:rPr>
        <w:t>doplní</w:t>
      </w:r>
      <w:r w:rsidRPr="00F515BE">
        <w:rPr>
          <w:highlight w:val="yellow"/>
        </w:rPr>
        <w:t xml:space="preserve"> dodavatel</w:t>
      </w:r>
      <w:r w:rsidRPr="00735746">
        <w:t>]</w:t>
      </w:r>
    </w:p>
    <w:p w:rsidR="00874882" w:rsidRDefault="00874882" w:rsidP="00DC470F">
      <w:pPr>
        <w:pStyle w:val="Text11"/>
        <w:ind w:left="992"/>
      </w:pPr>
      <w:r>
        <w:t xml:space="preserve">ID datové schránky: </w:t>
      </w:r>
      <w:r w:rsidRPr="00735746">
        <w:t>[</w:t>
      </w:r>
      <w:r w:rsidRPr="00735746">
        <w:rPr>
          <w:highlight w:val="yellow"/>
        </w:rPr>
        <w:t>doplní</w:t>
      </w:r>
      <w:r w:rsidRPr="00F515BE">
        <w:rPr>
          <w:highlight w:val="yellow"/>
        </w:rPr>
        <w:t xml:space="preserve"> dodavatel</w:t>
      </w:r>
      <w:r w:rsidRPr="00735746">
        <w:t>]</w:t>
      </w:r>
    </w:p>
    <w:p w:rsidR="00874882" w:rsidRDefault="00874882" w:rsidP="00DC470F">
      <w:pPr>
        <w:pStyle w:val="Text11"/>
        <w:ind w:left="992"/>
      </w:pPr>
      <w:r>
        <w:t xml:space="preserve">K rukám: Zástupce zhotovitele dle článku </w:t>
      </w:r>
      <w:r w:rsidR="007A2B1C">
        <w:fldChar w:fldCharType="begin"/>
      </w:r>
      <w:r w:rsidR="007A2B1C">
        <w:instrText xml:space="preserve"> REF _Ref10639381 \r \h </w:instrText>
      </w:r>
      <w:r w:rsidR="007A2B1C">
        <w:fldChar w:fldCharType="separate"/>
      </w:r>
      <w:r w:rsidR="007A2B1C">
        <w:t>1.5</w:t>
      </w:r>
      <w:r w:rsidR="007A2B1C">
        <w:fldChar w:fldCharType="end"/>
      </w:r>
    </w:p>
    <w:p w:rsidR="00874882" w:rsidRDefault="00874882" w:rsidP="00DC470F">
      <w:pPr>
        <w:pStyle w:val="Text11"/>
        <w:ind w:left="992"/>
      </w:pPr>
      <w:r>
        <w:t xml:space="preserve">Email: Dle jmenovaného Zástupce zhotovitele dle článku </w:t>
      </w:r>
      <w:r w:rsidR="007A2B1C">
        <w:fldChar w:fldCharType="begin"/>
      </w:r>
      <w:r w:rsidR="007A2B1C">
        <w:instrText xml:space="preserve"> REF _Ref10639381 \r \h </w:instrText>
      </w:r>
      <w:r w:rsidR="007A2B1C">
        <w:fldChar w:fldCharType="separate"/>
      </w:r>
      <w:r w:rsidR="007A2B1C">
        <w:t>1.5</w:t>
      </w:r>
      <w:r w:rsidR="007A2B1C">
        <w:fldChar w:fldCharType="end"/>
      </w:r>
    </w:p>
    <w:p w:rsidR="00874882" w:rsidRDefault="00874882" w:rsidP="00DC470F">
      <w:pPr>
        <w:pStyle w:val="Text11"/>
        <w:ind w:left="567"/>
        <w:rPr>
          <w:szCs w:val="22"/>
        </w:rPr>
      </w:pPr>
      <w:r>
        <w:rPr>
          <w:szCs w:val="22"/>
        </w:rPr>
        <w:t>Všechny písemnosti jsou považovány za doručené:</w:t>
      </w:r>
    </w:p>
    <w:p w:rsidR="00874882" w:rsidRPr="00874882" w:rsidRDefault="00874882" w:rsidP="00DC470F">
      <w:pPr>
        <w:pStyle w:val="Claneki"/>
        <w:numPr>
          <w:ilvl w:val="0"/>
          <w:numId w:val="17"/>
        </w:numPr>
        <w:ind w:left="1418" w:hanging="425"/>
      </w:pPr>
      <w:r>
        <w:rPr>
          <w:szCs w:val="22"/>
        </w:rPr>
        <w:t>pokud jsou doručovány osobně, předáním zástupci adresáta (druhé Strany) v okamžiku převzetí písemnosti, nebo okamžikem odmítnutí jejich převzetí ze strany zástupce adresáta;</w:t>
      </w:r>
    </w:p>
    <w:p w:rsidR="00874882" w:rsidRPr="00874882" w:rsidRDefault="00874882" w:rsidP="00DC470F">
      <w:pPr>
        <w:pStyle w:val="Claneki"/>
        <w:numPr>
          <w:ilvl w:val="0"/>
          <w:numId w:val="17"/>
        </w:numPr>
        <w:ind w:left="1418" w:hanging="425"/>
      </w:pPr>
      <w:r>
        <w:rPr>
          <w:szCs w:val="22"/>
        </w:rPr>
        <w:lastRenderedPageBreak/>
        <w:t>pokud jsou doručovány e-mailem</w:t>
      </w:r>
      <w:r w:rsidR="00996421">
        <w:rPr>
          <w:szCs w:val="22"/>
        </w:rPr>
        <w:t>, okamžikem doručení e-mailové zprávy do emailové schránky adresáta (druhé Strany).</w:t>
      </w:r>
      <w:r>
        <w:rPr>
          <w:szCs w:val="22"/>
        </w:rPr>
        <w:t xml:space="preserve"> </w:t>
      </w:r>
      <w:r w:rsidR="00996421">
        <w:rPr>
          <w:szCs w:val="22"/>
        </w:rPr>
        <w:t>P</w:t>
      </w:r>
      <w:r>
        <w:rPr>
          <w:szCs w:val="22"/>
        </w:rPr>
        <w:t xml:space="preserve">okud </w:t>
      </w:r>
      <w:r w:rsidR="00996421">
        <w:rPr>
          <w:szCs w:val="22"/>
        </w:rPr>
        <w:t xml:space="preserve">však </w:t>
      </w:r>
      <w:r>
        <w:rPr>
          <w:szCs w:val="22"/>
        </w:rPr>
        <w:t>e-mailová zpráva nebyla zaslána v pracovní den nebo byla zaslána po 16:00 hod. v pracovní den, e-mailová zpráva se považuje za doručenou v 10:00 hod. následující pracovní den;</w:t>
      </w:r>
    </w:p>
    <w:p w:rsidR="00874882" w:rsidRDefault="00996421" w:rsidP="00DC470F">
      <w:pPr>
        <w:pStyle w:val="Claneki"/>
        <w:numPr>
          <w:ilvl w:val="0"/>
          <w:numId w:val="17"/>
        </w:numPr>
        <w:ind w:left="1418" w:hanging="425"/>
      </w:pPr>
      <w:r>
        <w:t>pokud jsou doručovány do datové schránky, okamžikem, kdy se do datové schránky přihlásí k tomu oprávněný zástupce adresáta (druhé Strany) s tím, že pokud se taková osoba nepřihlásí do datové schránky ve lhůtě 10 dnů ode dne, kdy byla písemnost dodána do datové schránky, považuje se písemnost za doručenou posledním dnem této lhůty;</w:t>
      </w:r>
    </w:p>
    <w:p w:rsidR="00996421" w:rsidRPr="00996421" w:rsidRDefault="00996421" w:rsidP="00DC470F">
      <w:pPr>
        <w:pStyle w:val="Claneki"/>
        <w:numPr>
          <w:ilvl w:val="0"/>
          <w:numId w:val="17"/>
        </w:numPr>
        <w:ind w:left="1418" w:hanging="425"/>
      </w:pPr>
      <w:r>
        <w:rPr>
          <w:szCs w:val="22"/>
        </w:rPr>
        <w:t>pokud jsou doručovány poštou nebo kurýrem, kdy zástupce druhé Strany převzal zásilku nebo když zásilku odmítl převzít s výjimkou odmítnutí převzetí z důvodu jejího poškození.</w:t>
      </w:r>
    </w:p>
    <w:p w:rsidR="008C4019" w:rsidRPr="00171E4D" w:rsidRDefault="00996421" w:rsidP="00DC470F">
      <w:pPr>
        <w:pStyle w:val="Claneki"/>
        <w:numPr>
          <w:ilvl w:val="0"/>
          <w:numId w:val="0"/>
        </w:numPr>
        <w:ind w:left="567"/>
      </w:pPr>
      <w:r>
        <w:rPr>
          <w:szCs w:val="22"/>
        </w:rPr>
        <w:t xml:space="preserve">Každá ze Stran je oprávněna změnit svojí doručovací adresu uvedenou v tomto článku </w:t>
      </w:r>
      <w:r>
        <w:rPr>
          <w:szCs w:val="22"/>
        </w:rPr>
        <w:fldChar w:fldCharType="begin"/>
      </w:r>
      <w:r>
        <w:rPr>
          <w:szCs w:val="22"/>
        </w:rPr>
        <w:instrText xml:space="preserve"> REF _Ref10218229 \r \h </w:instrText>
      </w:r>
      <w:r>
        <w:rPr>
          <w:szCs w:val="22"/>
        </w:rPr>
      </w:r>
      <w:r>
        <w:rPr>
          <w:szCs w:val="22"/>
        </w:rPr>
        <w:fldChar w:fldCharType="separate"/>
      </w:r>
      <w:r w:rsidR="007A2B1C">
        <w:rPr>
          <w:szCs w:val="22"/>
        </w:rPr>
        <w:t>11.4</w:t>
      </w:r>
      <w:r>
        <w:rPr>
          <w:szCs w:val="22"/>
        </w:rPr>
        <w:fldChar w:fldCharType="end"/>
      </w:r>
      <w:r>
        <w:rPr>
          <w:szCs w:val="22"/>
        </w:rPr>
        <w:t>. V takovém případě je druhá Strana povinna oznámení doručovat na novou adresu, která jí byla oznámena, a to od prvního pracovního dne následujícího po dni, kdy byla změna prokazatelně oznámena druhé Straně.</w:t>
      </w:r>
    </w:p>
    <w:p w:rsidR="00DD3DDA" w:rsidRPr="00CC1EA6" w:rsidRDefault="00DD3DDA" w:rsidP="00DC470F">
      <w:pPr>
        <w:pStyle w:val="Clanek11"/>
        <w:keepNext/>
        <w:rPr>
          <w:b/>
        </w:rPr>
      </w:pPr>
      <w:r w:rsidRPr="00CC1EA6">
        <w:rPr>
          <w:b/>
        </w:rPr>
        <w:t>Postoupení</w:t>
      </w:r>
      <w:bookmarkEnd w:id="619"/>
      <w:bookmarkEnd w:id="620"/>
    </w:p>
    <w:p w:rsidR="00DD3DDA" w:rsidRDefault="00DD3DDA" w:rsidP="00DC470F">
      <w:pPr>
        <w:keepNext/>
        <w:ind w:left="567"/>
      </w:pPr>
      <w:bookmarkStart w:id="622" w:name="_Toc5631402"/>
      <w:bookmarkStart w:id="623" w:name="_Toc5632854"/>
      <w:r>
        <w:t>Zhotovitel není oprávněn postoupit práva, povinnosti a závazky Smlouvy ani Smlouvu jako takovou třetí osobě nebo jiným osobám bez předchozího písemného souhlasu Objednatele.</w:t>
      </w:r>
      <w:bookmarkEnd w:id="622"/>
      <w:bookmarkEnd w:id="623"/>
      <w:r>
        <w:t xml:space="preserve"> </w:t>
      </w:r>
    </w:p>
    <w:p w:rsidR="00DD3DDA" w:rsidRPr="00CC1EA6" w:rsidRDefault="00DD3DDA" w:rsidP="00DC470F">
      <w:pPr>
        <w:pStyle w:val="Clanek11"/>
        <w:keepNext/>
        <w:rPr>
          <w:b/>
        </w:rPr>
      </w:pPr>
      <w:bookmarkStart w:id="624" w:name="_Toc5631403"/>
      <w:bookmarkStart w:id="625" w:name="_Toc5632855"/>
      <w:r w:rsidRPr="00CC1EA6">
        <w:rPr>
          <w:b/>
        </w:rPr>
        <w:t>Rozhodné právo</w:t>
      </w:r>
      <w:bookmarkEnd w:id="624"/>
      <w:bookmarkEnd w:id="625"/>
    </w:p>
    <w:p w:rsidR="00DD3DDA" w:rsidRDefault="00DD3DDA" w:rsidP="00DC470F">
      <w:pPr>
        <w:keepNext/>
        <w:ind w:left="567"/>
      </w:pPr>
      <w:bookmarkStart w:id="626" w:name="_Toc5631404"/>
      <w:bookmarkStart w:id="627" w:name="_Toc5632856"/>
      <w:r>
        <w:t xml:space="preserve">Tato Smlouva se řídí právem České republiky a bude vykládána v souladu s ním. Záležitosti, které nejsou v této Smlouvě dohodnuty nebo z této Smlouvy nevyplývají, se budou řídit příslušnými ustanoveními </w:t>
      </w:r>
      <w:r w:rsidR="008822B9">
        <w:t xml:space="preserve">právních předpisů, a to zejména </w:t>
      </w:r>
      <w:r w:rsidR="008822B9" w:rsidRPr="007C6466">
        <w:t xml:space="preserve">zákona č. </w:t>
      </w:r>
      <w:r w:rsidR="008822B9">
        <w:rPr>
          <w:bCs/>
          <w:szCs w:val="22"/>
        </w:rPr>
        <w:t>89/2012</w:t>
      </w:r>
      <w:r w:rsidR="008822B9" w:rsidRPr="007C6466">
        <w:t xml:space="preserve"> Sb., </w:t>
      </w:r>
      <w:r w:rsidR="008822B9">
        <w:rPr>
          <w:bCs/>
          <w:szCs w:val="22"/>
        </w:rPr>
        <w:t>občanský zákoník</w:t>
      </w:r>
      <w:r w:rsidR="008822B9" w:rsidRPr="007C6466">
        <w:t>, ve znění pozdějších předpisů</w:t>
      </w:r>
      <w:r w:rsidR="008822B9">
        <w:t xml:space="preserve"> („</w:t>
      </w:r>
      <w:r w:rsidRPr="008822B9">
        <w:rPr>
          <w:b/>
        </w:rPr>
        <w:t>Občansk</w:t>
      </w:r>
      <w:r w:rsidR="008822B9" w:rsidRPr="008822B9">
        <w:rPr>
          <w:b/>
        </w:rPr>
        <w:t>ý zákoník</w:t>
      </w:r>
      <w:r w:rsidR="008822B9">
        <w:t>“)</w:t>
      </w:r>
      <w:r>
        <w:t xml:space="preserve"> a ZZVZ.</w:t>
      </w:r>
      <w:bookmarkEnd w:id="626"/>
      <w:bookmarkEnd w:id="627"/>
    </w:p>
    <w:p w:rsidR="00DD3DDA" w:rsidRDefault="00DD3DDA" w:rsidP="00DC470F">
      <w:pPr>
        <w:keepNext/>
        <w:ind w:left="567"/>
      </w:pPr>
      <w:bookmarkStart w:id="628" w:name="_Toc5631405"/>
      <w:bookmarkStart w:id="629" w:name="_Toc5632857"/>
      <w:r>
        <w:t>Zhotovitel je povinen poskytnout Objednateli potřebnou součinnost při plnění povinností Objednatele dle zák. č. 106/1999 Sb., o svobodném přístupu k informacím, ve znění pozdějších předpisů, dle ZZVZ a dle ZRS.</w:t>
      </w:r>
      <w:bookmarkEnd w:id="628"/>
      <w:bookmarkEnd w:id="629"/>
    </w:p>
    <w:p w:rsidR="00DD3DDA" w:rsidRPr="00CC1EA6" w:rsidRDefault="00DD3DDA" w:rsidP="00DC470F">
      <w:pPr>
        <w:pStyle w:val="Clanek11"/>
        <w:keepNext/>
        <w:rPr>
          <w:b/>
        </w:rPr>
      </w:pPr>
      <w:bookmarkStart w:id="630" w:name="_Toc5631406"/>
      <w:bookmarkStart w:id="631" w:name="_Toc5632858"/>
      <w:r w:rsidRPr="00CC1EA6">
        <w:rPr>
          <w:b/>
        </w:rPr>
        <w:t>Úplná dohoda Stran a jednání Stran o obsahu Smlouvy</w:t>
      </w:r>
      <w:bookmarkEnd w:id="630"/>
      <w:bookmarkEnd w:id="631"/>
    </w:p>
    <w:p w:rsidR="00DD3DDA" w:rsidRDefault="00DD3DDA" w:rsidP="00DC470F">
      <w:pPr>
        <w:keepNext/>
        <w:ind w:left="567"/>
      </w:pPr>
      <w:bookmarkStart w:id="632" w:name="_Toc5631407"/>
      <w:bookmarkStart w:id="633" w:name="_Toc5632859"/>
      <w:r>
        <w:t>Strany tímto prohlašují, že tato Smlouva představuje úplnou dohodu Stran o svém předmětu a nahrazuje v souvislosti s tímto předmětem veškeré předchozí písemné či ústní dohody a ujednání Stran. Dále prohlašují, že tato Smlouva nebyla uzavřena v tísni a za jednostranně nevýhodných podmínek. Zhotovitel prohlašuje, že se podrobně seznámil s povinnostmi, které mu vyplývají z této Smlouvy a s důsledky, které způsobí jejich případné nesplnění. Strany výslovně vylučují aplikaci ustanovení § 1799 a § 1800 Občanského zákoníku na tuto Smlouvu.</w:t>
      </w:r>
      <w:bookmarkEnd w:id="632"/>
      <w:bookmarkEnd w:id="633"/>
    </w:p>
    <w:p w:rsidR="00DD3DDA" w:rsidRPr="00CC1EA6" w:rsidRDefault="00DD3DDA" w:rsidP="00DC470F">
      <w:pPr>
        <w:pStyle w:val="Clanek11"/>
        <w:keepNext/>
        <w:rPr>
          <w:b/>
        </w:rPr>
      </w:pPr>
      <w:bookmarkStart w:id="634" w:name="_Toc5631408"/>
      <w:bookmarkStart w:id="635" w:name="_Toc5632860"/>
      <w:r w:rsidRPr="00CC1EA6">
        <w:rPr>
          <w:b/>
        </w:rPr>
        <w:t>Obchodního tajemství</w:t>
      </w:r>
      <w:bookmarkEnd w:id="634"/>
      <w:bookmarkEnd w:id="635"/>
    </w:p>
    <w:p w:rsidR="00DD3DDA" w:rsidRDefault="00DD3DDA" w:rsidP="00DC470F">
      <w:pPr>
        <w:keepNext/>
        <w:ind w:left="567"/>
      </w:pPr>
      <w:bookmarkStart w:id="636" w:name="_Toc5631409"/>
      <w:bookmarkStart w:id="637" w:name="_Toc5632861"/>
      <w:r>
        <w:t>Strany prohlašují, že žádná informace uvedená v této Smlouvě není předmětem obchodního tajemství ve smyslu § 504 Občanského zákoníku.</w:t>
      </w:r>
      <w:bookmarkEnd w:id="636"/>
      <w:bookmarkEnd w:id="637"/>
    </w:p>
    <w:p w:rsidR="00DD3DDA" w:rsidRPr="00CC1EA6" w:rsidRDefault="00DD3DDA" w:rsidP="00DC470F">
      <w:pPr>
        <w:pStyle w:val="Clanek11"/>
        <w:keepNext/>
        <w:rPr>
          <w:b/>
        </w:rPr>
      </w:pPr>
      <w:bookmarkStart w:id="638" w:name="_Toc5631410"/>
      <w:bookmarkStart w:id="639" w:name="_Toc5632862"/>
      <w:r w:rsidRPr="00CC1EA6">
        <w:rPr>
          <w:b/>
        </w:rPr>
        <w:t>Uveřejnění Smlouvy</w:t>
      </w:r>
      <w:bookmarkEnd w:id="638"/>
      <w:bookmarkEnd w:id="639"/>
    </w:p>
    <w:p w:rsidR="00DD3DDA" w:rsidRDefault="00DD3DDA" w:rsidP="00DC470F">
      <w:pPr>
        <w:keepNext/>
        <w:ind w:left="567"/>
      </w:pPr>
      <w:bookmarkStart w:id="640" w:name="_Toc5631411"/>
      <w:bookmarkStart w:id="641" w:name="_Toc5632863"/>
      <w:r>
        <w:t>V souvislosti s aplikací ZRS se Strany dohodly na následujícím:</w:t>
      </w:r>
      <w:bookmarkEnd w:id="640"/>
      <w:bookmarkEnd w:id="641"/>
    </w:p>
    <w:p w:rsidR="00DD3DDA" w:rsidRDefault="00DD3DDA" w:rsidP="00DC470F">
      <w:pPr>
        <w:pStyle w:val="Claneka"/>
        <w:keepNext/>
        <w:keepLines w:val="0"/>
        <w:widowControl/>
      </w:pPr>
      <w:r w:rsidRPr="005F7C06">
        <w:t>Smlouva neobsahuje obchodní tajemství žádné ze Stran ani jiné informace vyloučené z povinnosti uveřejnění (s výjimkou uvedenou dále) a je včetně jejích Příloh způsobilá k uveřejnění v registru smluv</w:t>
      </w:r>
      <w:r>
        <w:t xml:space="preserve"> ve smyslu ZRS a Strany s uveřejněním Smlouvy, včetně jejích Příloh, souhlasí. Výjimkou jsou osobní údaje Zástupců Stran v podobě jmen a kontaktních údajů osob </w:t>
      </w:r>
      <w:r w:rsidRPr="00B41187">
        <w:t xml:space="preserve">uvedených v </w:t>
      </w:r>
      <w:r w:rsidR="00B41187" w:rsidRPr="00B41187">
        <w:t xml:space="preserve">článku </w:t>
      </w:r>
      <w:r w:rsidR="00B41187" w:rsidRPr="00B41187">
        <w:fldChar w:fldCharType="begin"/>
      </w:r>
      <w:r w:rsidR="00B41187" w:rsidRPr="00B41187">
        <w:instrText xml:space="preserve"> REF _Ref5636589 \r \h </w:instrText>
      </w:r>
      <w:r w:rsidR="00B41187">
        <w:instrText xml:space="preserve"> \* MERGEFORMAT </w:instrText>
      </w:r>
      <w:r w:rsidR="00B41187" w:rsidRPr="00B41187">
        <w:fldChar w:fldCharType="separate"/>
      </w:r>
      <w:r w:rsidR="007A2B1C">
        <w:t>1.5</w:t>
      </w:r>
      <w:r w:rsidR="00B41187" w:rsidRPr="00B41187">
        <w:fldChar w:fldCharType="end"/>
      </w:r>
      <w:r w:rsidRPr="00B41187">
        <w:t>, které</w:t>
      </w:r>
      <w:r>
        <w:t xml:space="preserve"> budou znečitelněny;</w:t>
      </w:r>
    </w:p>
    <w:p w:rsidR="00DD3DDA" w:rsidRDefault="00DD3DDA" w:rsidP="00DC470F">
      <w:pPr>
        <w:pStyle w:val="Claneka"/>
        <w:keepNext/>
        <w:keepLines w:val="0"/>
        <w:widowControl/>
      </w:pPr>
      <w:r>
        <w:t xml:space="preserve">Objednatel zašle v souladu s § 5 ZRS správci registru smluv elektronický obraz textového obsahu této Smlouvy a jejích příloh v otevřeném a strojově čitelném formátu a </w:t>
      </w:r>
      <w:proofErr w:type="spellStart"/>
      <w:r>
        <w:t>metadata</w:t>
      </w:r>
      <w:proofErr w:type="spellEnd"/>
      <w:r>
        <w:t xml:space="preserve"> vyžadovaná ZRS, a to do příslušné datové schránky Ministerstva vnitra určené pro </w:t>
      </w:r>
      <w:r>
        <w:lastRenderedPageBreak/>
        <w:t>uveřejňování záznamů v registru smluv. Elektronický obraz textového obsahu této Smlouvy vyhotoví Objednatel za pomoci automatického strojového převodu textu;</w:t>
      </w:r>
    </w:p>
    <w:p w:rsidR="00DD3DDA" w:rsidRDefault="00DD3DDA" w:rsidP="00DC470F">
      <w:pPr>
        <w:pStyle w:val="Claneka"/>
        <w:keepNext/>
        <w:keepLines w:val="0"/>
        <w:widowControl/>
      </w:pPr>
      <w:r>
        <w:t xml:space="preserve">Objednatel splní povinnost uvedenou v bodu (b) neprodleně, nejpozději </w:t>
      </w:r>
      <w:r w:rsidR="00B97C6C">
        <w:t>ve lhůtě stanovené ZRS</w:t>
      </w:r>
      <w:r>
        <w:t>.</w:t>
      </w:r>
    </w:p>
    <w:p w:rsidR="00DD3DDA" w:rsidRDefault="00DD3DDA" w:rsidP="00DC470F">
      <w:pPr>
        <w:keepNext/>
        <w:ind w:left="567"/>
      </w:pPr>
      <w:bookmarkStart w:id="642" w:name="_Toc5631412"/>
      <w:bookmarkStart w:id="643" w:name="_Toc5632864"/>
      <w:r>
        <w:t>Strany vysloveně souhlasí s tím, aby tato Smlouva byla uvedena v evidenci smluv vedené Objednatelem, která je veřejně přístupná a která obsahuje údaje o Stranách, předmětu dodatku, číselné označení této Smlouvy a datum nabytí její účinnosti, dobu její platnosti a u ukončených smluv také datum skončení smluvního vztahu.</w:t>
      </w:r>
      <w:bookmarkEnd w:id="642"/>
      <w:bookmarkEnd w:id="643"/>
      <w:r>
        <w:t xml:space="preserve"> </w:t>
      </w:r>
    </w:p>
    <w:p w:rsidR="00DD3DDA" w:rsidRDefault="00DD3DDA" w:rsidP="00DC470F">
      <w:pPr>
        <w:keepNext/>
        <w:ind w:left="567"/>
      </w:pPr>
      <w:bookmarkStart w:id="644" w:name="_Toc5631413"/>
      <w:bookmarkStart w:id="645" w:name="_Toc5632865"/>
      <w:r>
        <w:t>Objednatel může dle svého uvážení uveřejnit Smlouvu v souladu s příslušnými ustanoveními ZZVZ i na profilu zadavatele.</w:t>
      </w:r>
      <w:bookmarkEnd w:id="644"/>
      <w:bookmarkEnd w:id="645"/>
    </w:p>
    <w:p w:rsidR="00DD3DDA" w:rsidRPr="00CC1EA6" w:rsidRDefault="00DD3DDA" w:rsidP="00DC470F">
      <w:pPr>
        <w:pStyle w:val="Clanek11"/>
        <w:keepNext/>
        <w:rPr>
          <w:b/>
        </w:rPr>
      </w:pPr>
      <w:bookmarkStart w:id="646" w:name="_Toc5631414"/>
      <w:bookmarkStart w:id="647" w:name="_Toc5632866"/>
      <w:r w:rsidRPr="00CC1EA6">
        <w:rPr>
          <w:b/>
        </w:rPr>
        <w:t>Změny a dodatky</w:t>
      </w:r>
      <w:bookmarkEnd w:id="646"/>
      <w:bookmarkEnd w:id="647"/>
    </w:p>
    <w:p w:rsidR="00DD3DDA" w:rsidRDefault="00DD3DDA" w:rsidP="00DC470F">
      <w:pPr>
        <w:keepNext/>
        <w:ind w:left="567"/>
      </w:pPr>
      <w:bookmarkStart w:id="648" w:name="_Toc5631415"/>
      <w:bookmarkStart w:id="649" w:name="_Toc5632867"/>
      <w:r>
        <w:t>Nevyplývá-lis z této Smlouvy něco jiného, musí být jakákoli změna Smlouvy učiněna formou dodatku k této Smlouvě a takový dodatek musí být učiněn písemně a řádně podepsán Stranami. Změna Smlouvy musí být v souladu s předpisy pro veřejné zadávání.</w:t>
      </w:r>
      <w:bookmarkEnd w:id="648"/>
      <w:bookmarkEnd w:id="649"/>
    </w:p>
    <w:p w:rsidR="00DD3DDA" w:rsidRPr="00CC1EA6" w:rsidRDefault="00DD3DDA" w:rsidP="00DC470F">
      <w:pPr>
        <w:pStyle w:val="Clanek11"/>
        <w:keepNext/>
        <w:rPr>
          <w:b/>
        </w:rPr>
      </w:pPr>
      <w:bookmarkStart w:id="650" w:name="_Toc5631416"/>
      <w:bookmarkStart w:id="651" w:name="_Toc5632868"/>
      <w:r w:rsidRPr="00CC1EA6">
        <w:rPr>
          <w:b/>
        </w:rPr>
        <w:t>Oddělitelnost</w:t>
      </w:r>
      <w:bookmarkEnd w:id="650"/>
      <w:bookmarkEnd w:id="651"/>
    </w:p>
    <w:p w:rsidR="00DD3DDA" w:rsidRDefault="00DD3DDA" w:rsidP="00DC470F">
      <w:pPr>
        <w:keepNext/>
        <w:ind w:left="567"/>
      </w:pPr>
      <w:bookmarkStart w:id="652" w:name="_Toc5631417"/>
      <w:bookmarkStart w:id="653" w:name="_Toc5632869"/>
      <w: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bookmarkStart w:id="654" w:name="_Toc5631418"/>
      <w:bookmarkStart w:id="655" w:name="_Toc5632870"/>
      <w:bookmarkEnd w:id="652"/>
      <w:bookmarkEnd w:id="653"/>
      <w:r w:rsidR="00CD30A0">
        <w:t xml:space="preserve"> </w:t>
      </w:r>
      <w:bookmarkEnd w:id="654"/>
      <w:bookmarkEnd w:id="655"/>
    </w:p>
    <w:p w:rsidR="00DD3DDA" w:rsidRPr="00CC1EA6" w:rsidRDefault="00DD3DDA" w:rsidP="00DC470F">
      <w:pPr>
        <w:pStyle w:val="Clanek11"/>
        <w:keepNext/>
        <w:rPr>
          <w:b/>
        </w:rPr>
      </w:pPr>
      <w:bookmarkStart w:id="656" w:name="_Toc5631420"/>
      <w:bookmarkStart w:id="657" w:name="_Toc5632872"/>
      <w:r w:rsidRPr="00CC1EA6">
        <w:rPr>
          <w:b/>
        </w:rPr>
        <w:t>Změna okolností</w:t>
      </w:r>
      <w:bookmarkEnd w:id="656"/>
      <w:bookmarkEnd w:id="657"/>
    </w:p>
    <w:p w:rsidR="00DD3DDA" w:rsidRDefault="00BA77ED" w:rsidP="00DC470F">
      <w:pPr>
        <w:keepNext/>
        <w:ind w:left="567"/>
      </w:pPr>
      <w:bookmarkStart w:id="658" w:name="_Toc5631421"/>
      <w:bookmarkStart w:id="659" w:name="_Toc5632873"/>
      <w:r>
        <w:t>Zhotovitel</w:t>
      </w:r>
      <w:r w:rsidR="00DD3DDA">
        <w:t xml:space="preserve"> tímto prohlašuj</w:t>
      </w:r>
      <w:r>
        <w:t>e</w:t>
      </w:r>
      <w:r w:rsidR="00DD3DDA">
        <w:t xml:space="preserve">, že ve smyslu § 1764 Občanského zákoníku na sebe </w:t>
      </w:r>
      <w:r>
        <w:t>přebírá</w:t>
      </w:r>
      <w:r w:rsidR="00DD3DDA">
        <w:t xml:space="preserve"> nebezpečí změny okolností a </w:t>
      </w:r>
      <w:r>
        <w:t>není oprávněn</w:t>
      </w:r>
      <w:r w:rsidR="00DD3DDA">
        <w:t xml:space="preserve"> domáhat se po </w:t>
      </w:r>
      <w:r>
        <w:t>Objednateli</w:t>
      </w:r>
      <w:r w:rsidR="00DD3DDA">
        <w:t xml:space="preserve"> a/nebo soudně obnovení jednání o této Smlouvě z důvodu podstatné změny okolností zakládající hrubý nepoměr v právech a povinnostech Stran.</w:t>
      </w:r>
      <w:bookmarkEnd w:id="658"/>
      <w:bookmarkEnd w:id="659"/>
      <w:r w:rsidR="00DD3DDA">
        <w:t xml:space="preserve"> </w:t>
      </w:r>
    </w:p>
    <w:p w:rsidR="00DD3DDA" w:rsidRPr="00CC1EA6" w:rsidRDefault="00DD3DDA" w:rsidP="00DC470F">
      <w:pPr>
        <w:pStyle w:val="Clanek11"/>
        <w:keepNext/>
        <w:rPr>
          <w:b/>
        </w:rPr>
      </w:pPr>
      <w:bookmarkStart w:id="660" w:name="_Toc5631422"/>
      <w:bookmarkStart w:id="661" w:name="_Toc5632874"/>
      <w:r w:rsidRPr="00CC1EA6">
        <w:rPr>
          <w:b/>
        </w:rPr>
        <w:t>Převzetí nebezpečí změny okolností</w:t>
      </w:r>
      <w:bookmarkEnd w:id="660"/>
      <w:bookmarkEnd w:id="661"/>
    </w:p>
    <w:p w:rsidR="00DD3DDA" w:rsidRDefault="00DD3DDA" w:rsidP="00DC470F">
      <w:pPr>
        <w:keepNext/>
        <w:ind w:left="567"/>
      </w:pPr>
      <w:bookmarkStart w:id="662" w:name="_Toc5631423"/>
      <w:bookmarkStart w:id="663" w:name="_Toc5632875"/>
      <w:r>
        <w:t>Zhotovitel tímto přebírá nebezpečí změny okolností dle § 2620 odst. 2 Občanského zákoníku.</w:t>
      </w:r>
      <w:bookmarkEnd w:id="662"/>
      <w:bookmarkEnd w:id="663"/>
    </w:p>
    <w:p w:rsidR="00DD3DDA" w:rsidRPr="00CC1EA6" w:rsidRDefault="00DD3DDA" w:rsidP="00DC470F">
      <w:pPr>
        <w:pStyle w:val="Clanek11"/>
        <w:keepNext/>
        <w:rPr>
          <w:b/>
        </w:rPr>
      </w:pPr>
      <w:bookmarkStart w:id="664" w:name="_Toc5631424"/>
      <w:bookmarkStart w:id="665" w:name="_Toc5632876"/>
      <w:r w:rsidRPr="00CC1EA6">
        <w:rPr>
          <w:b/>
        </w:rPr>
        <w:t>Vyloučení aplikace některých ustanovení Občanského zákoníku</w:t>
      </w:r>
      <w:bookmarkEnd w:id="664"/>
      <w:bookmarkEnd w:id="665"/>
    </w:p>
    <w:p w:rsidR="00DD3DDA" w:rsidRDefault="00DD3DDA" w:rsidP="00DC470F">
      <w:pPr>
        <w:keepNext/>
        <w:ind w:left="567"/>
      </w:pPr>
      <w:bookmarkStart w:id="666" w:name="_Toc5631425"/>
      <w:bookmarkStart w:id="667" w:name="_Toc5632877"/>
      <w:r>
        <w:t>Strany vylučují pro tuto Smlouvu nebo uzavření dodatku k ní použití ustanovení § 1740 odst. 3 Občanského zákoníku (Přijetí nabídky s odchylkou). Strany vylučují pro tuto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bookmarkEnd w:id="666"/>
      <w:bookmarkEnd w:id="667"/>
    </w:p>
    <w:p w:rsidR="00DD3DDA" w:rsidRPr="00CC1EA6" w:rsidRDefault="00DD3DDA" w:rsidP="00DC470F">
      <w:pPr>
        <w:pStyle w:val="Clanek11"/>
        <w:keepNext/>
        <w:rPr>
          <w:b/>
        </w:rPr>
      </w:pPr>
      <w:bookmarkStart w:id="668" w:name="_Toc5631426"/>
      <w:bookmarkStart w:id="669" w:name="_Toc5632878"/>
      <w:r w:rsidRPr="00CC1EA6">
        <w:rPr>
          <w:b/>
        </w:rPr>
        <w:t>Neposkytnutí součinnosti</w:t>
      </w:r>
      <w:bookmarkEnd w:id="668"/>
      <w:bookmarkEnd w:id="669"/>
    </w:p>
    <w:p w:rsidR="00DD3DDA" w:rsidRDefault="00DD3DDA" w:rsidP="00DC470F">
      <w:pPr>
        <w:keepNext/>
        <w:ind w:left="567"/>
      </w:pPr>
      <w:bookmarkStart w:id="670" w:name="_Toc5631427"/>
      <w:bookmarkStart w:id="671" w:name="_Toc5632879"/>
      <w:r>
        <w:t>Zhotovitel není oprávněn odstoupit od Smlouvy z důvodu neposkytnutí součinnosti Objednatelem (aplikace ustanovení § 2591 Občanského zákoníku se vylučuje). V případě neposkytnutí součinnosti je Zhotovitel oprávněn po uplynutí přiměřené lhůty poskytnuté Objednateli k poskytnutí součinnosti zajistit potřebné plnění na náklady Objednatele. Objednatel je však povinen nahradit Zhotoviteli pouze prokazatelné, nutně a účelně vynaložené náklady.</w:t>
      </w:r>
      <w:bookmarkEnd w:id="670"/>
      <w:bookmarkEnd w:id="671"/>
    </w:p>
    <w:p w:rsidR="00DD3DDA" w:rsidRPr="00CC1EA6" w:rsidRDefault="00DD3DDA" w:rsidP="00DC470F">
      <w:pPr>
        <w:pStyle w:val="Clanek11"/>
        <w:keepNext/>
        <w:rPr>
          <w:b/>
        </w:rPr>
      </w:pPr>
      <w:bookmarkStart w:id="672" w:name="_Toc5631428"/>
      <w:bookmarkStart w:id="673" w:name="_Toc5632880"/>
      <w:r w:rsidRPr="00CC1EA6">
        <w:rPr>
          <w:b/>
        </w:rPr>
        <w:t>Obchodní zvyklosti</w:t>
      </w:r>
      <w:bookmarkEnd w:id="672"/>
      <w:bookmarkEnd w:id="673"/>
    </w:p>
    <w:p w:rsidR="007C7862" w:rsidRPr="00BA77ED" w:rsidRDefault="00DD3DDA" w:rsidP="00DC470F">
      <w:pPr>
        <w:keepNext/>
        <w:ind w:left="567"/>
      </w:pPr>
      <w:bookmarkStart w:id="674" w:name="_Toc5631429"/>
      <w:bookmarkStart w:id="675" w:name="_Toc5632881"/>
      <w:r>
        <w:t>Strany tímto prohlašují, že v právním vztahu založeném touto Smlouvou se ve smyslu § 558 odst. 2 Občanského zákoníku nepřihlíží k obchodním zvyklostem a tedy obchodní zvyklosti nemají přednost před ustanoveními zákona, jež nemají donucující účinky.</w:t>
      </w:r>
      <w:bookmarkEnd w:id="674"/>
      <w:bookmarkEnd w:id="675"/>
    </w:p>
    <w:p w:rsidR="00DD3DDA" w:rsidRPr="00CC1EA6" w:rsidRDefault="00DD3DDA" w:rsidP="00DC470F">
      <w:pPr>
        <w:pStyle w:val="Clanek11"/>
        <w:keepNext/>
        <w:rPr>
          <w:b/>
        </w:rPr>
      </w:pPr>
      <w:bookmarkStart w:id="676" w:name="_Toc5631430"/>
      <w:bookmarkStart w:id="677" w:name="_Toc5632882"/>
      <w:r w:rsidRPr="00CC1EA6">
        <w:rPr>
          <w:b/>
        </w:rPr>
        <w:lastRenderedPageBreak/>
        <w:t>Seznam příloh</w:t>
      </w:r>
      <w:bookmarkEnd w:id="676"/>
      <w:bookmarkEnd w:id="677"/>
    </w:p>
    <w:p w:rsidR="00DD3DDA" w:rsidRDefault="00DD3DDA" w:rsidP="00DC470F">
      <w:pPr>
        <w:keepNext/>
        <w:ind w:left="567"/>
      </w:pPr>
      <w:bookmarkStart w:id="678" w:name="_Toc5631431"/>
      <w:bookmarkStart w:id="679" w:name="_Toc5632883"/>
      <w:r>
        <w:t>Neoddělitelnou součástí této Smlouvy jsou následující přílohy:</w:t>
      </w:r>
      <w:bookmarkEnd w:id="678"/>
      <w:bookmarkEnd w:id="679"/>
    </w:p>
    <w:p w:rsidR="00DD3DDA" w:rsidRPr="005F7C06" w:rsidRDefault="00BA77ED" w:rsidP="00DC470F">
      <w:pPr>
        <w:pStyle w:val="Clanek11"/>
        <w:keepNext/>
        <w:numPr>
          <w:ilvl w:val="0"/>
          <w:numId w:val="13"/>
        </w:numPr>
        <w:ind w:left="992" w:hanging="425"/>
      </w:pPr>
      <w:bookmarkStart w:id="680" w:name="_Toc5631433"/>
      <w:bookmarkStart w:id="681" w:name="_Toc5632885"/>
      <w:r w:rsidRPr="005F7C06">
        <w:t>P</w:t>
      </w:r>
      <w:r w:rsidR="00DD3DDA" w:rsidRPr="005F7C06">
        <w:t xml:space="preserve">odmínky a rozsah </w:t>
      </w:r>
      <w:r w:rsidRPr="005F7C06">
        <w:t>vy</w:t>
      </w:r>
      <w:r w:rsidR="00DD3DDA" w:rsidRPr="005F7C06">
        <w:t xml:space="preserve">pracování </w:t>
      </w:r>
      <w:r w:rsidRPr="005F7C06">
        <w:t>Architektonické studie</w:t>
      </w:r>
      <w:r w:rsidR="00DD3DDA" w:rsidRPr="005F7C06">
        <w:t>;</w:t>
      </w:r>
      <w:bookmarkEnd w:id="680"/>
      <w:bookmarkEnd w:id="681"/>
    </w:p>
    <w:p w:rsidR="00DD3DDA" w:rsidRPr="005F7C06" w:rsidRDefault="00DD3DDA" w:rsidP="00DC470F">
      <w:pPr>
        <w:pStyle w:val="Clanek11"/>
        <w:keepNext/>
        <w:numPr>
          <w:ilvl w:val="0"/>
          <w:numId w:val="13"/>
        </w:numPr>
        <w:ind w:left="992" w:hanging="425"/>
      </w:pPr>
      <w:bookmarkStart w:id="682" w:name="_Toc5631434"/>
      <w:bookmarkStart w:id="683" w:name="_Toc5632886"/>
      <w:r w:rsidRPr="005F7C06">
        <w:t>Minimální rozsah a podrobnost všech stupňů zpracovávané Projektové dokumentace;</w:t>
      </w:r>
      <w:bookmarkEnd w:id="682"/>
      <w:bookmarkEnd w:id="683"/>
    </w:p>
    <w:p w:rsidR="00DD3DDA" w:rsidRPr="005F7C06" w:rsidRDefault="00DD3DDA" w:rsidP="00DC470F">
      <w:pPr>
        <w:pStyle w:val="Clanek11"/>
        <w:keepNext/>
        <w:numPr>
          <w:ilvl w:val="0"/>
          <w:numId w:val="13"/>
        </w:numPr>
        <w:ind w:left="992" w:hanging="425"/>
      </w:pPr>
      <w:bookmarkStart w:id="684" w:name="_Toc5631435"/>
      <w:bookmarkStart w:id="685" w:name="_Toc5632887"/>
      <w:r w:rsidRPr="005F7C06">
        <w:t>Nabídková cena dle jednotlivých dílčích plnění;</w:t>
      </w:r>
      <w:bookmarkEnd w:id="684"/>
      <w:bookmarkEnd w:id="685"/>
    </w:p>
    <w:p w:rsidR="00DD3DDA" w:rsidRPr="005F7C06" w:rsidRDefault="001A1D17" w:rsidP="00DC470F">
      <w:pPr>
        <w:pStyle w:val="Clanek11"/>
        <w:keepNext/>
        <w:numPr>
          <w:ilvl w:val="0"/>
          <w:numId w:val="13"/>
        </w:numPr>
        <w:ind w:left="992" w:hanging="425"/>
      </w:pPr>
      <w:bookmarkStart w:id="686" w:name="_Toc5631437"/>
      <w:bookmarkStart w:id="687" w:name="_Toc5632889"/>
      <w:r w:rsidRPr="005F7C06">
        <w:t xml:space="preserve">Pravidla </w:t>
      </w:r>
      <w:r w:rsidR="00F21B02" w:rsidRPr="005F7C06">
        <w:t xml:space="preserve">pro výpočet </w:t>
      </w:r>
      <w:r w:rsidR="00DD3DDA" w:rsidRPr="005F7C06">
        <w:t>investičních nákladů;</w:t>
      </w:r>
      <w:bookmarkEnd w:id="686"/>
      <w:bookmarkEnd w:id="687"/>
    </w:p>
    <w:p w:rsidR="00DD3DDA" w:rsidRPr="005F7C06" w:rsidRDefault="00DD3DDA" w:rsidP="00DC470F">
      <w:pPr>
        <w:pStyle w:val="Clanek11"/>
        <w:keepNext/>
        <w:numPr>
          <w:ilvl w:val="0"/>
          <w:numId w:val="13"/>
        </w:numPr>
        <w:ind w:left="992" w:hanging="425"/>
      </w:pPr>
      <w:bookmarkStart w:id="688" w:name="_Toc5631439"/>
      <w:bookmarkStart w:id="689" w:name="_Toc5632891"/>
      <w:r w:rsidRPr="005F7C06">
        <w:t>Seznam dokumentů předaných Objednatelem Zhotoviteli při podpisu Smlouvy;</w:t>
      </w:r>
      <w:bookmarkEnd w:id="688"/>
      <w:bookmarkEnd w:id="689"/>
    </w:p>
    <w:p w:rsidR="00756877" w:rsidRPr="005F7C06" w:rsidRDefault="00DD3DDA" w:rsidP="00DC470F">
      <w:pPr>
        <w:pStyle w:val="Clanek11"/>
        <w:keepNext/>
        <w:numPr>
          <w:ilvl w:val="0"/>
          <w:numId w:val="13"/>
        </w:numPr>
        <w:ind w:left="992" w:hanging="425"/>
      </w:pPr>
      <w:bookmarkStart w:id="690" w:name="_Toc5631440"/>
      <w:bookmarkStart w:id="691" w:name="_Toc5632892"/>
      <w:r w:rsidRPr="005F7C06">
        <w:t xml:space="preserve">Harmonogram dodání Projektové dokumentace a provedení </w:t>
      </w:r>
      <w:r w:rsidR="00BA77ED" w:rsidRPr="005F7C06">
        <w:t>Služeb pro získání povolení</w:t>
      </w:r>
      <w:r w:rsidR="00756877" w:rsidRPr="005F7C06">
        <w:t>;</w:t>
      </w:r>
    </w:p>
    <w:p w:rsidR="00DD3DDA" w:rsidRDefault="00756877" w:rsidP="00DC470F">
      <w:pPr>
        <w:pStyle w:val="Clanek11"/>
        <w:keepNext/>
        <w:numPr>
          <w:ilvl w:val="0"/>
          <w:numId w:val="13"/>
        </w:numPr>
        <w:ind w:left="992" w:hanging="425"/>
      </w:pPr>
      <w:r w:rsidRPr="005F7C06">
        <w:t>Seznam pod</w:t>
      </w:r>
      <w:r w:rsidR="007A2B1C" w:rsidRPr="005F7C06">
        <w:t>do</w:t>
      </w:r>
      <w:r w:rsidRPr="005F7C06">
        <w:t>dav</w:t>
      </w:r>
      <w:r w:rsidR="007A2B1C" w:rsidRPr="005F7C06">
        <w:t>a</w:t>
      </w:r>
      <w:r w:rsidRPr="005F7C06">
        <w:t>telů</w:t>
      </w:r>
      <w:bookmarkEnd w:id="690"/>
      <w:bookmarkEnd w:id="691"/>
      <w:r w:rsidR="0088402A">
        <w:t>;</w:t>
      </w:r>
    </w:p>
    <w:p w:rsidR="0088402A" w:rsidRPr="005F7C06" w:rsidRDefault="0088402A" w:rsidP="00DC470F">
      <w:pPr>
        <w:pStyle w:val="Clanek11"/>
        <w:keepNext/>
        <w:numPr>
          <w:ilvl w:val="0"/>
          <w:numId w:val="13"/>
        </w:numPr>
        <w:ind w:left="992" w:hanging="425"/>
      </w:pPr>
      <w:r>
        <w:t>Metodika přístupu Zhotovitele.</w:t>
      </w:r>
    </w:p>
    <w:p w:rsidR="00DD3DDA" w:rsidRPr="00CC1EA6" w:rsidRDefault="00DD3DDA" w:rsidP="00DC470F">
      <w:pPr>
        <w:pStyle w:val="Clanek11"/>
        <w:keepNext/>
        <w:rPr>
          <w:b/>
        </w:rPr>
      </w:pPr>
      <w:bookmarkStart w:id="692" w:name="_Toc5631441"/>
      <w:bookmarkStart w:id="693" w:name="_Toc5632893"/>
      <w:r w:rsidRPr="00CC1EA6">
        <w:rPr>
          <w:b/>
        </w:rPr>
        <w:t>Vyhotovení</w:t>
      </w:r>
      <w:bookmarkEnd w:id="692"/>
      <w:bookmarkEnd w:id="693"/>
    </w:p>
    <w:p w:rsidR="00DD3DDA" w:rsidRDefault="00DD3DDA" w:rsidP="00DC470F">
      <w:pPr>
        <w:keepNext/>
        <w:spacing w:after="360"/>
        <w:ind w:left="567"/>
      </w:pPr>
      <w:bookmarkStart w:id="694" w:name="_Toc5631442"/>
      <w:bookmarkStart w:id="695" w:name="_Toc5632894"/>
      <w:r>
        <w:t>Tato Smlouva byla vyhotovena ve třech (3) stejnopisech v českém jazyce, přičemž Objednatel obdrží dvě (2) vyhotovení a Zhotovitel jedno (1) vyhotovení této Smlouvy.</w:t>
      </w:r>
      <w:bookmarkEnd w:id="694"/>
      <w:bookmarkEnd w:id="695"/>
      <w:r>
        <w:t xml:space="preserve"> </w:t>
      </w:r>
    </w:p>
    <w:p w:rsidR="007C7862" w:rsidRPr="00CE2615" w:rsidRDefault="007C7862" w:rsidP="00DC470F">
      <w:pPr>
        <w:keepNext/>
        <w:spacing w:after="360"/>
        <w:rPr>
          <w:b/>
        </w:rPr>
      </w:pPr>
      <w:bookmarkStart w:id="696" w:name="_Toc5631443"/>
      <w:bookmarkStart w:id="697" w:name="_Toc5632895"/>
      <w:r w:rsidRPr="00CE2615">
        <w:rPr>
          <w:b/>
        </w:rPr>
        <w:t>STRANY TÍMTO VÝSLOVNĚ PROHLAŠUJÍ, ŽE TATO SMLOUVA VYJADŘUJE JEJICH PRAVOU A SVOBODNOU VŮLI, NA DŮKAZ ČEHOŽ PŘIPOJUJÍ NÍŽE SVÉ PODPISY.</w:t>
      </w:r>
      <w:bookmarkEnd w:id="696"/>
      <w:bookmarkEnd w:id="697"/>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43"/>
      </w:tblGrid>
      <w:tr w:rsidR="007C7862" w:rsidTr="0029379D">
        <w:tc>
          <w:tcPr>
            <w:tcW w:w="4678" w:type="dxa"/>
          </w:tcPr>
          <w:p w:rsidR="007C7862" w:rsidRPr="007C7862" w:rsidRDefault="007C7862" w:rsidP="00DC470F">
            <w:pPr>
              <w:pStyle w:val="Clanek11"/>
              <w:keepNext/>
              <w:numPr>
                <w:ilvl w:val="0"/>
                <w:numId w:val="0"/>
              </w:numPr>
              <w:rPr>
                <w:b/>
              </w:rPr>
            </w:pPr>
            <w:bookmarkStart w:id="698" w:name="_Toc5631444"/>
            <w:bookmarkStart w:id="699" w:name="_Toc5632896"/>
            <w:r w:rsidRPr="007C7862">
              <w:rPr>
                <w:b/>
              </w:rPr>
              <w:t>Za Objednatele:</w:t>
            </w:r>
            <w:bookmarkEnd w:id="698"/>
            <w:bookmarkEnd w:id="699"/>
          </w:p>
        </w:tc>
        <w:tc>
          <w:tcPr>
            <w:tcW w:w="4643" w:type="dxa"/>
          </w:tcPr>
          <w:p w:rsidR="007C7862" w:rsidRDefault="007C7862" w:rsidP="00DC470F">
            <w:pPr>
              <w:pStyle w:val="Clanek11"/>
              <w:keepNext/>
              <w:numPr>
                <w:ilvl w:val="0"/>
                <w:numId w:val="0"/>
              </w:numPr>
            </w:pPr>
            <w:bookmarkStart w:id="700" w:name="_Toc5631445"/>
            <w:bookmarkStart w:id="701" w:name="_Toc5632897"/>
            <w:r w:rsidRPr="007C7862">
              <w:rPr>
                <w:b/>
              </w:rPr>
              <w:t>Za Zhotovitele:</w:t>
            </w:r>
            <w:bookmarkEnd w:id="700"/>
            <w:bookmarkEnd w:id="701"/>
          </w:p>
        </w:tc>
      </w:tr>
      <w:tr w:rsidR="007C7862" w:rsidTr="0029379D">
        <w:tc>
          <w:tcPr>
            <w:tcW w:w="4678" w:type="dxa"/>
          </w:tcPr>
          <w:p w:rsidR="007C7862" w:rsidRDefault="007C7862" w:rsidP="00DC470F">
            <w:pPr>
              <w:pStyle w:val="Clanek11"/>
              <w:keepNext/>
              <w:numPr>
                <w:ilvl w:val="0"/>
                <w:numId w:val="0"/>
              </w:numPr>
            </w:pPr>
            <w:bookmarkStart w:id="702" w:name="_Toc5631446"/>
            <w:bookmarkStart w:id="703" w:name="_Toc5632898"/>
            <w:r w:rsidRPr="00507EEF">
              <w:t>Místo:</w:t>
            </w:r>
            <w:r>
              <w:t xml:space="preserve"> v </w:t>
            </w:r>
            <w:bookmarkEnd w:id="702"/>
            <w:bookmarkEnd w:id="703"/>
            <w:r w:rsidR="00BA77ED">
              <w:t>Praze</w:t>
            </w:r>
          </w:p>
        </w:tc>
        <w:tc>
          <w:tcPr>
            <w:tcW w:w="4643" w:type="dxa"/>
          </w:tcPr>
          <w:p w:rsidR="007C7862" w:rsidRDefault="007C7862" w:rsidP="00DC470F">
            <w:pPr>
              <w:pStyle w:val="Clanek11"/>
              <w:keepNext/>
              <w:numPr>
                <w:ilvl w:val="0"/>
                <w:numId w:val="0"/>
              </w:numPr>
              <w:ind w:left="567" w:hanging="567"/>
            </w:pPr>
            <w:bookmarkStart w:id="704" w:name="_Toc5631447"/>
            <w:bookmarkStart w:id="705" w:name="_Toc5632899"/>
            <w:r w:rsidRPr="00507EEF">
              <w:t>Místo:</w:t>
            </w:r>
            <w:r>
              <w:t xml:space="preserve"> </w:t>
            </w:r>
            <w:r w:rsidR="00F8303F">
              <w:t>[</w:t>
            </w:r>
            <w:r w:rsidR="00F8303F" w:rsidRPr="007C7862">
              <w:rPr>
                <w:highlight w:val="yellow"/>
              </w:rPr>
              <w:t>doplní</w:t>
            </w:r>
            <w:r w:rsidR="00F8303F" w:rsidRPr="00BA77ED">
              <w:rPr>
                <w:highlight w:val="yellow"/>
              </w:rPr>
              <w:t xml:space="preserve"> dodavatel</w:t>
            </w:r>
            <w:r w:rsidR="00F8303F">
              <w:t>]</w:t>
            </w:r>
            <w:bookmarkEnd w:id="704"/>
            <w:bookmarkEnd w:id="705"/>
          </w:p>
        </w:tc>
      </w:tr>
      <w:tr w:rsidR="007C7862" w:rsidTr="0029379D">
        <w:tc>
          <w:tcPr>
            <w:tcW w:w="4678" w:type="dxa"/>
          </w:tcPr>
          <w:p w:rsidR="007C7862" w:rsidRPr="007C7862" w:rsidRDefault="007C7862" w:rsidP="00DC470F">
            <w:pPr>
              <w:pStyle w:val="Clanek11"/>
              <w:keepNext/>
              <w:numPr>
                <w:ilvl w:val="0"/>
                <w:numId w:val="0"/>
              </w:numPr>
            </w:pPr>
            <w:bookmarkStart w:id="706" w:name="_Toc5631448"/>
            <w:bookmarkStart w:id="707" w:name="_Toc5632900"/>
            <w:r w:rsidRPr="00507EEF">
              <w:t>Datum:</w:t>
            </w:r>
            <w:r>
              <w:t xml:space="preserve"> </w:t>
            </w:r>
            <w:r w:rsidRPr="0065303E">
              <w:rPr>
                <w:szCs w:val="22"/>
              </w:rPr>
              <w:t>[</w:t>
            </w:r>
            <w:r w:rsidRPr="0029379D">
              <w:rPr>
                <w:i/>
                <w:highlight w:val="green"/>
              </w:rPr>
              <w:t>BUDE DOPLNĚNO</w:t>
            </w:r>
            <w:r w:rsidRPr="0065303E">
              <w:rPr>
                <w:szCs w:val="22"/>
              </w:rPr>
              <w:t>]</w:t>
            </w:r>
            <w:bookmarkEnd w:id="706"/>
            <w:bookmarkEnd w:id="707"/>
          </w:p>
        </w:tc>
        <w:tc>
          <w:tcPr>
            <w:tcW w:w="4643" w:type="dxa"/>
          </w:tcPr>
          <w:p w:rsidR="00F8303F" w:rsidRDefault="007C7862" w:rsidP="00DC470F">
            <w:pPr>
              <w:pStyle w:val="Clanek11"/>
              <w:keepNext/>
              <w:numPr>
                <w:ilvl w:val="0"/>
                <w:numId w:val="0"/>
              </w:numPr>
              <w:ind w:left="567" w:hanging="567"/>
            </w:pPr>
            <w:bookmarkStart w:id="708" w:name="_Toc5631449"/>
            <w:bookmarkStart w:id="709" w:name="_Toc5632901"/>
            <w:r w:rsidRPr="00507EEF">
              <w:t>Datum:</w:t>
            </w:r>
            <w:r w:rsidRPr="007C7862">
              <w:t xml:space="preserve"> </w:t>
            </w:r>
            <w:r w:rsidR="00F8303F">
              <w:t>[</w:t>
            </w:r>
            <w:r w:rsidR="00F8303F" w:rsidRPr="007C7862">
              <w:rPr>
                <w:highlight w:val="yellow"/>
              </w:rPr>
              <w:t>doplní</w:t>
            </w:r>
            <w:r w:rsidR="00F8303F" w:rsidRPr="00BA77ED">
              <w:rPr>
                <w:highlight w:val="yellow"/>
              </w:rPr>
              <w:t xml:space="preserve"> dodavatel</w:t>
            </w:r>
            <w:r w:rsidR="00F8303F">
              <w:t>]</w:t>
            </w:r>
          </w:p>
          <w:bookmarkEnd w:id="708"/>
          <w:bookmarkEnd w:id="709"/>
          <w:p w:rsidR="007C7862" w:rsidRPr="007C7862" w:rsidRDefault="007C7862" w:rsidP="00DC470F">
            <w:pPr>
              <w:pStyle w:val="Clanek11"/>
              <w:keepNext/>
              <w:numPr>
                <w:ilvl w:val="0"/>
                <w:numId w:val="0"/>
              </w:numPr>
            </w:pPr>
          </w:p>
        </w:tc>
      </w:tr>
      <w:tr w:rsidR="007C7862" w:rsidTr="0029379D">
        <w:tc>
          <w:tcPr>
            <w:tcW w:w="4678" w:type="dxa"/>
          </w:tcPr>
          <w:p w:rsidR="007C7862" w:rsidRDefault="007C7862" w:rsidP="00DC470F">
            <w:pPr>
              <w:keepNext/>
            </w:pPr>
          </w:p>
          <w:p w:rsidR="007C7862" w:rsidRPr="007C7862" w:rsidRDefault="007C7862" w:rsidP="00DC470F">
            <w:pPr>
              <w:pStyle w:val="Clanek11"/>
              <w:keepNext/>
              <w:numPr>
                <w:ilvl w:val="0"/>
                <w:numId w:val="0"/>
              </w:numPr>
            </w:pPr>
            <w:bookmarkStart w:id="710" w:name="_Toc5631450"/>
            <w:bookmarkStart w:id="711" w:name="_Toc5632902"/>
            <w:r w:rsidRPr="00507EEF">
              <w:t>_______________________________________</w:t>
            </w:r>
            <w:bookmarkEnd w:id="710"/>
            <w:bookmarkEnd w:id="711"/>
          </w:p>
        </w:tc>
        <w:tc>
          <w:tcPr>
            <w:tcW w:w="4643" w:type="dxa"/>
          </w:tcPr>
          <w:p w:rsidR="007C7862" w:rsidRDefault="007C7862" w:rsidP="00DC470F">
            <w:pPr>
              <w:keepNext/>
            </w:pPr>
          </w:p>
          <w:p w:rsidR="007C7862" w:rsidRPr="007C7862" w:rsidRDefault="007C7862" w:rsidP="00DC470F">
            <w:pPr>
              <w:pStyle w:val="Clanek11"/>
              <w:keepNext/>
              <w:numPr>
                <w:ilvl w:val="0"/>
                <w:numId w:val="0"/>
              </w:numPr>
            </w:pPr>
            <w:bookmarkStart w:id="712" w:name="_Toc5631451"/>
            <w:bookmarkStart w:id="713" w:name="_Toc5632903"/>
            <w:r w:rsidRPr="00507EEF">
              <w:t>_______________________________________</w:t>
            </w:r>
            <w:bookmarkEnd w:id="712"/>
            <w:bookmarkEnd w:id="713"/>
          </w:p>
        </w:tc>
      </w:tr>
      <w:tr w:rsidR="007C7862" w:rsidTr="0029379D">
        <w:tc>
          <w:tcPr>
            <w:tcW w:w="4678" w:type="dxa"/>
          </w:tcPr>
          <w:p w:rsidR="000957B9" w:rsidRDefault="000957B9" w:rsidP="00DC470F">
            <w:pPr>
              <w:pStyle w:val="Clanek11"/>
              <w:keepNext/>
              <w:numPr>
                <w:ilvl w:val="0"/>
                <w:numId w:val="0"/>
              </w:numPr>
              <w:rPr>
                <w:rFonts w:cs="Times New Roman"/>
              </w:rPr>
            </w:pPr>
            <w:r>
              <w:rPr>
                <w:rFonts w:cs="Times New Roman"/>
              </w:rPr>
              <w:t>[</w:t>
            </w:r>
            <w:r w:rsidRPr="000957B9">
              <w:rPr>
                <w:rFonts w:cs="Times New Roman"/>
                <w:highlight w:val="green"/>
              </w:rPr>
              <w:t>JMÉNO</w:t>
            </w:r>
            <w:r>
              <w:rPr>
                <w:rFonts w:cs="Times New Roman"/>
              </w:rPr>
              <w:t xml:space="preserve"> - </w:t>
            </w:r>
            <w:r w:rsidRPr="0029379D">
              <w:rPr>
                <w:i/>
                <w:highlight w:val="green"/>
              </w:rPr>
              <w:t>BUDE DOPLNĚNO</w:t>
            </w:r>
            <w:r>
              <w:rPr>
                <w:rFonts w:cs="Times New Roman"/>
              </w:rPr>
              <w:t>]</w:t>
            </w:r>
          </w:p>
          <w:p w:rsidR="007C7862" w:rsidRPr="007C7862" w:rsidRDefault="000957B9" w:rsidP="00DC470F">
            <w:pPr>
              <w:pStyle w:val="Clanek11"/>
              <w:keepNext/>
              <w:numPr>
                <w:ilvl w:val="0"/>
                <w:numId w:val="0"/>
              </w:numPr>
            </w:pPr>
            <w:r>
              <w:rPr>
                <w:rFonts w:cs="Times New Roman"/>
              </w:rPr>
              <w:t>[</w:t>
            </w:r>
            <w:r w:rsidRPr="000957B9">
              <w:rPr>
                <w:rFonts w:cs="Times New Roman"/>
                <w:highlight w:val="green"/>
              </w:rPr>
              <w:t>FUNKCE</w:t>
            </w:r>
            <w:r>
              <w:rPr>
                <w:rFonts w:cs="Times New Roman"/>
              </w:rPr>
              <w:t xml:space="preserve"> - </w:t>
            </w:r>
            <w:r w:rsidRPr="0029379D">
              <w:rPr>
                <w:i/>
                <w:highlight w:val="green"/>
              </w:rPr>
              <w:t>BUDE DOPLNĚNO</w:t>
            </w:r>
            <w:r>
              <w:rPr>
                <w:rFonts w:cs="Times New Roman"/>
              </w:rPr>
              <w:t>]</w:t>
            </w:r>
          </w:p>
        </w:tc>
        <w:tc>
          <w:tcPr>
            <w:tcW w:w="4643" w:type="dxa"/>
          </w:tcPr>
          <w:p w:rsidR="007C7862" w:rsidRDefault="007C7862" w:rsidP="00DC470F">
            <w:pPr>
              <w:pStyle w:val="Clanek11"/>
              <w:keepNext/>
              <w:numPr>
                <w:ilvl w:val="0"/>
                <w:numId w:val="0"/>
              </w:numPr>
              <w:ind w:left="567" w:hanging="567"/>
            </w:pPr>
            <w:bookmarkStart w:id="714" w:name="_Toc5631454"/>
            <w:bookmarkStart w:id="715" w:name="_Toc5632906"/>
            <w:r>
              <w:t>[</w:t>
            </w:r>
            <w:r w:rsidRPr="007C7862">
              <w:rPr>
                <w:highlight w:val="yellow"/>
              </w:rPr>
              <w:t>doplní</w:t>
            </w:r>
            <w:r w:rsidRPr="00BA77ED">
              <w:rPr>
                <w:highlight w:val="yellow"/>
              </w:rPr>
              <w:t xml:space="preserve"> </w:t>
            </w:r>
            <w:r w:rsidR="00BA77ED" w:rsidRPr="00BA77ED">
              <w:rPr>
                <w:highlight w:val="yellow"/>
              </w:rPr>
              <w:t>dodavatel</w:t>
            </w:r>
            <w:r>
              <w:t>]</w:t>
            </w:r>
            <w:bookmarkEnd w:id="714"/>
            <w:bookmarkEnd w:id="715"/>
          </w:p>
          <w:p w:rsidR="007C7862" w:rsidRPr="007C7862" w:rsidRDefault="007C7862" w:rsidP="00DC470F">
            <w:pPr>
              <w:pStyle w:val="Clanek11"/>
              <w:keepNext/>
              <w:numPr>
                <w:ilvl w:val="0"/>
                <w:numId w:val="0"/>
              </w:numPr>
            </w:pPr>
            <w:bookmarkStart w:id="716" w:name="_Toc5631455"/>
            <w:bookmarkStart w:id="717" w:name="_Toc5632907"/>
            <w:r>
              <w:t>[</w:t>
            </w:r>
            <w:r w:rsidRPr="007C7862">
              <w:rPr>
                <w:highlight w:val="yellow"/>
              </w:rPr>
              <w:t>do</w:t>
            </w:r>
            <w:r w:rsidRPr="00BA77ED">
              <w:rPr>
                <w:highlight w:val="yellow"/>
              </w:rPr>
              <w:t xml:space="preserve">plní </w:t>
            </w:r>
            <w:r w:rsidR="00BA77ED" w:rsidRPr="00BA77ED">
              <w:rPr>
                <w:highlight w:val="yellow"/>
              </w:rPr>
              <w:t>dodavatel</w:t>
            </w:r>
            <w:r>
              <w:t>]</w:t>
            </w:r>
            <w:bookmarkEnd w:id="716"/>
            <w:bookmarkEnd w:id="717"/>
          </w:p>
        </w:tc>
      </w:tr>
    </w:tbl>
    <w:p w:rsidR="007C7862" w:rsidRDefault="007C7862" w:rsidP="00DC470F">
      <w:pPr>
        <w:pStyle w:val="Clanek11"/>
        <w:keepNext/>
        <w:numPr>
          <w:ilvl w:val="0"/>
          <w:numId w:val="0"/>
        </w:numPr>
        <w:ind w:left="567"/>
      </w:pPr>
    </w:p>
    <w:p w:rsidR="0029379D" w:rsidRPr="0029379D" w:rsidRDefault="0029379D" w:rsidP="00DC470F">
      <w:pPr>
        <w:keepNext/>
        <w:spacing w:before="0" w:after="0"/>
        <w:jc w:val="left"/>
        <w:rPr>
          <w:b/>
          <w:i/>
        </w:rPr>
      </w:pPr>
      <w:r>
        <w:br w:type="page"/>
      </w:r>
      <w:bookmarkStart w:id="718" w:name="_Toc5631456"/>
      <w:bookmarkStart w:id="719" w:name="_Toc5632908"/>
      <w:bookmarkStart w:id="720" w:name="_Toc5631457"/>
      <w:bookmarkStart w:id="721" w:name="_Toc5632909"/>
      <w:r w:rsidRPr="0029379D">
        <w:rPr>
          <w:b/>
          <w:i/>
        </w:rPr>
        <w:lastRenderedPageBreak/>
        <w:t xml:space="preserve">Příloha č. </w:t>
      </w:r>
      <w:bookmarkEnd w:id="718"/>
      <w:bookmarkEnd w:id="719"/>
      <w:r w:rsidR="00F321B4">
        <w:rPr>
          <w:b/>
          <w:i/>
        </w:rPr>
        <w:t>1</w:t>
      </w:r>
      <w:r w:rsidR="00F321B4" w:rsidRPr="0029379D">
        <w:rPr>
          <w:b/>
          <w:i/>
        </w:rPr>
        <w:t xml:space="preserve"> </w:t>
      </w:r>
      <w:r w:rsidRPr="0029379D">
        <w:rPr>
          <w:b/>
          <w:i/>
        </w:rPr>
        <w:t xml:space="preserve">– </w:t>
      </w:r>
      <w:r w:rsidR="00DE37B9">
        <w:rPr>
          <w:b/>
          <w:i/>
        </w:rPr>
        <w:t>P</w:t>
      </w:r>
      <w:r w:rsidRPr="0029379D">
        <w:rPr>
          <w:b/>
          <w:i/>
        </w:rPr>
        <w:t xml:space="preserve">odmínky a rozsah </w:t>
      </w:r>
      <w:r w:rsidR="00DE37B9">
        <w:rPr>
          <w:b/>
          <w:i/>
        </w:rPr>
        <w:t>vy</w:t>
      </w:r>
      <w:r w:rsidRPr="0029379D">
        <w:rPr>
          <w:b/>
          <w:i/>
        </w:rPr>
        <w:t xml:space="preserve">pracování </w:t>
      </w:r>
      <w:bookmarkEnd w:id="720"/>
      <w:bookmarkEnd w:id="721"/>
      <w:r w:rsidR="00DE37B9">
        <w:rPr>
          <w:b/>
          <w:i/>
        </w:rPr>
        <w:t>Architektonické studie</w:t>
      </w:r>
      <w:r w:rsidRPr="0029379D">
        <w:rPr>
          <w:b/>
          <w:i/>
        </w:rPr>
        <w:t xml:space="preserve"> </w:t>
      </w:r>
    </w:p>
    <w:p w:rsidR="0029379D" w:rsidRDefault="0029379D" w:rsidP="00DC470F">
      <w:pPr>
        <w:keepNext/>
      </w:pPr>
      <w:r>
        <w:t>PREAMBULE:</w:t>
      </w:r>
    </w:p>
    <w:p w:rsidR="00867451" w:rsidRDefault="00867451" w:rsidP="00DC470F">
      <w:pPr>
        <w:keepNext/>
        <w:rPr>
          <w:rFonts w:eastAsia="Calibri"/>
          <w:szCs w:val="22"/>
        </w:rPr>
      </w:pPr>
      <w:r w:rsidRPr="001B5C21">
        <w:rPr>
          <w:szCs w:val="22"/>
          <w:shd w:val="clear" w:color="auto" w:fill="FFFFFF"/>
        </w:rPr>
        <w:t xml:space="preserve">Městská část Praha </w:t>
      </w:r>
      <w:r w:rsidRPr="00CF3533">
        <w:rPr>
          <w:rFonts w:eastAsia="Calibri"/>
          <w:szCs w:val="22"/>
          <w:shd w:val="clear" w:color="auto" w:fill="FFFFFF"/>
        </w:rPr>
        <w:t xml:space="preserve">2 očekává od zpracování studie návrh </w:t>
      </w:r>
      <w:r w:rsidRPr="001B5C21">
        <w:rPr>
          <w:rFonts w:eastAsia="Calibri"/>
          <w:szCs w:val="22"/>
        </w:rPr>
        <w:t xml:space="preserve">pobytového a sociálního zařízení </w:t>
      </w:r>
      <w:r w:rsidRPr="001B5C21">
        <w:rPr>
          <w:rFonts w:eastAsia="Calibri"/>
          <w:bCs/>
          <w:szCs w:val="22"/>
        </w:rPr>
        <w:t>poskytujícího komplexní péči o</w:t>
      </w:r>
      <w:r w:rsidRPr="001B5C21">
        <w:rPr>
          <w:rFonts w:eastAsia="Calibri"/>
          <w:szCs w:val="22"/>
        </w:rPr>
        <w:t xml:space="preserve"> seniory </w:t>
      </w:r>
      <w:r w:rsidRPr="001B5C21">
        <w:rPr>
          <w:rFonts w:eastAsia="Calibri"/>
          <w:bCs/>
          <w:szCs w:val="22"/>
        </w:rPr>
        <w:t xml:space="preserve">včetně osob </w:t>
      </w:r>
      <w:r w:rsidRPr="001B5C21">
        <w:rPr>
          <w:rFonts w:eastAsia="Calibri"/>
          <w:szCs w:val="22"/>
        </w:rPr>
        <w:t>s demencí, které bude svým klientům vedle pečovatelských úkonů zajišťovat i ošetřovatelskou, rehabilitační a zdravotní péči</w:t>
      </w:r>
      <w:r w:rsidR="000E1381">
        <w:rPr>
          <w:rFonts w:eastAsia="Calibri"/>
          <w:szCs w:val="22"/>
        </w:rPr>
        <w:t xml:space="preserve">, </w:t>
      </w:r>
      <w:r w:rsidR="000E1381" w:rsidRPr="001B5C21">
        <w:rPr>
          <w:rFonts w:eastAsia="Calibri"/>
          <w:szCs w:val="22"/>
        </w:rPr>
        <w:t>a to nepřetržitě 24 hodin denně</w:t>
      </w:r>
      <w:r w:rsidR="000E1381">
        <w:rPr>
          <w:rFonts w:eastAsia="Calibri"/>
          <w:szCs w:val="22"/>
        </w:rPr>
        <w:t>,</w:t>
      </w:r>
      <w:r w:rsidRPr="001B5C21">
        <w:rPr>
          <w:rFonts w:eastAsia="Calibri"/>
          <w:szCs w:val="22"/>
        </w:rPr>
        <w:t xml:space="preserve"> pod názvem „Nový domov“ umístěného v území vymezeném ulicemi Italská, </w:t>
      </w:r>
      <w:proofErr w:type="spellStart"/>
      <w:r w:rsidRPr="001B5C21">
        <w:rPr>
          <w:rFonts w:eastAsia="Calibri"/>
          <w:szCs w:val="22"/>
        </w:rPr>
        <w:t>Lichnická</w:t>
      </w:r>
      <w:proofErr w:type="spellEnd"/>
      <w:r w:rsidRPr="001B5C21">
        <w:rPr>
          <w:rFonts w:eastAsia="Calibri"/>
          <w:szCs w:val="22"/>
        </w:rPr>
        <w:t xml:space="preserve">, Španělská, a Kunětická, vše v k. </w:t>
      </w:r>
      <w:proofErr w:type="spellStart"/>
      <w:r w:rsidRPr="001B5C21">
        <w:rPr>
          <w:rFonts w:eastAsia="Calibri"/>
          <w:szCs w:val="22"/>
        </w:rPr>
        <w:t>ú.</w:t>
      </w:r>
      <w:proofErr w:type="spellEnd"/>
      <w:r w:rsidRPr="001B5C21">
        <w:rPr>
          <w:rFonts w:eastAsia="Calibri"/>
          <w:szCs w:val="22"/>
        </w:rPr>
        <w:t xml:space="preserve"> Vinohrady, Praha 2, s předpoklá</w:t>
      </w:r>
      <w:r w:rsidR="000E1381">
        <w:rPr>
          <w:rFonts w:eastAsia="Calibri"/>
          <w:szCs w:val="22"/>
        </w:rPr>
        <w:t>danou kapacitou 80 až 120 lůžek</w:t>
      </w:r>
      <w:r w:rsidRPr="001B5C21">
        <w:rPr>
          <w:rFonts w:eastAsia="Calibri"/>
          <w:szCs w:val="22"/>
        </w:rPr>
        <w:t xml:space="preserve">. Jako podklad pro zpracování studie slouží provozní diagram, určující základní plošné a provozní požadavky. </w:t>
      </w:r>
    </w:p>
    <w:p w:rsidR="0029379D" w:rsidRPr="008A1FC5" w:rsidRDefault="00867451" w:rsidP="00DC470F">
      <w:pPr>
        <w:keepNext/>
      </w:pPr>
      <w:r w:rsidRPr="008A1FC5">
        <w:rPr>
          <w:szCs w:val="22"/>
          <w:shd w:val="clear" w:color="auto" w:fill="FFFFFF"/>
        </w:rPr>
        <w:t xml:space="preserve">Architektonická studie by měla doložit koncepční tvarové/hmotové, materiálové, technologické a technické, dispoziční a provozní řešení stavby, objektu nebo zařízení, popřípadě jejich soubor.  Smyslem a účelem studie je vzájemné ujasnění si záměrů a stavebního programu mezi klientem a architektem/inženýrem a ověření proveditelnosti stavebního programu ve zvoleném území. </w:t>
      </w:r>
      <w:r w:rsidRPr="008A1FC5">
        <w:rPr>
          <w:szCs w:val="22"/>
        </w:rPr>
        <w:t>Studie by zároveň měla ukázat ekonomické a časové limity budoucí výstavby a je také možné ji využít k předběžným konzultacím s dotčenými orgány a dalšími institucemi.</w:t>
      </w:r>
      <w:r w:rsidRPr="008A1FC5" w:rsidDel="00867451">
        <w:t xml:space="preserve"> </w:t>
      </w:r>
    </w:p>
    <w:p w:rsidR="00DE37B9" w:rsidRDefault="00DE37B9" w:rsidP="00DC470F">
      <w:pPr>
        <w:pStyle w:val="Odstavecseseznamem"/>
        <w:keepNext/>
        <w:numPr>
          <w:ilvl w:val="0"/>
          <w:numId w:val="14"/>
        </w:numPr>
        <w:spacing w:before="240" w:after="360"/>
        <w:ind w:left="425" w:hanging="425"/>
      </w:pPr>
      <w:r>
        <w:t>ZÁKLADNÍ OBSAHOVÉ POŽADAVKY</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1B5C21">
        <w:rPr>
          <w:rFonts w:ascii="Times New Roman" w:hAnsi="Times New Roman" w:cs="Times New Roman"/>
          <w:sz w:val="22"/>
          <w:szCs w:val="22"/>
        </w:rPr>
        <w:t>Prověření a analýza přípravy projektu a projekčních podkladů;</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1B5C21">
        <w:rPr>
          <w:rFonts w:ascii="Times New Roman" w:hAnsi="Times New Roman" w:cs="Times New Roman"/>
          <w:sz w:val="22"/>
          <w:szCs w:val="22"/>
        </w:rPr>
        <w:t>Upřesnění cílových představ zadavatele;</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1B5C21">
        <w:rPr>
          <w:rFonts w:ascii="Times New Roman" w:hAnsi="Times New Roman" w:cs="Times New Roman"/>
          <w:sz w:val="22"/>
          <w:szCs w:val="22"/>
        </w:rPr>
        <w:t>Zpracování konceptu, skic a variant</w:t>
      </w:r>
      <w:r w:rsidRPr="00CF3533">
        <w:rPr>
          <w:rFonts w:ascii="Times New Roman" w:hAnsi="Times New Roman" w:cs="Times New Roman"/>
          <w:sz w:val="22"/>
          <w:szCs w:val="22"/>
        </w:rPr>
        <w:t>;</w:t>
      </w:r>
    </w:p>
    <w:p w:rsidR="008A1FC5" w:rsidRPr="008A1FC5"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8A1FC5">
        <w:rPr>
          <w:rFonts w:ascii="Times New Roman" w:hAnsi="Times New Roman" w:cs="Times New Roman"/>
          <w:sz w:val="22"/>
          <w:szCs w:val="22"/>
        </w:rPr>
        <w:t>Zpracování dokumentace návrhu stavby (zpráva, situace, půdorysy, řezy, pohledy)</w:t>
      </w:r>
    </w:p>
    <w:p w:rsidR="008A1FC5" w:rsidRPr="008A1FC5"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8A1FC5">
        <w:rPr>
          <w:rFonts w:ascii="Times New Roman" w:hAnsi="Times New Roman" w:cs="Times New Roman"/>
          <w:sz w:val="22"/>
          <w:szCs w:val="22"/>
        </w:rPr>
        <w:t>Koordinace speciálních profesí (např. statika, technologie, energetika);</w:t>
      </w:r>
    </w:p>
    <w:p w:rsidR="008A1FC5" w:rsidRPr="008A1FC5"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8A1FC5">
        <w:rPr>
          <w:rFonts w:ascii="Times New Roman" w:hAnsi="Times New Roman" w:cs="Times New Roman"/>
          <w:sz w:val="22"/>
          <w:szCs w:val="22"/>
        </w:rPr>
        <w:t>Ideový návrh interiéru;</w:t>
      </w:r>
    </w:p>
    <w:p w:rsidR="008A1FC5" w:rsidRPr="001B5C21"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Vizualizace vč. interiéru;</w:t>
      </w:r>
    </w:p>
    <w:p w:rsidR="00DE37B9" w:rsidRPr="00CD6535" w:rsidRDefault="008A1FC5" w:rsidP="00DC470F">
      <w:pPr>
        <w:pStyle w:val="Styl5-bodsluby"/>
        <w:keepNext/>
        <w:numPr>
          <w:ilvl w:val="0"/>
          <w:numId w:val="19"/>
        </w:numPr>
        <w:spacing w:before="120" w:after="120"/>
        <w:contextualSpacing w:val="0"/>
        <w:rPr>
          <w:i/>
        </w:rPr>
      </w:pPr>
      <w:r w:rsidRPr="001B5C21">
        <w:rPr>
          <w:rFonts w:ascii="Times New Roman" w:hAnsi="Times New Roman" w:cs="Times New Roman"/>
          <w:sz w:val="22"/>
          <w:szCs w:val="22"/>
        </w:rPr>
        <w:t>Předběžný rozpočet (odhad investičních nákladů) podle m</w:t>
      </w:r>
      <w:r w:rsidRPr="008A1FC5">
        <w:rPr>
          <w:rFonts w:ascii="Times New Roman" w:hAnsi="Times New Roman" w:cs="Times New Roman"/>
          <w:sz w:val="22"/>
          <w:szCs w:val="22"/>
          <w:vertAlign w:val="superscript"/>
        </w:rPr>
        <w:t>2</w:t>
      </w:r>
      <w:r w:rsidRPr="001B5C21">
        <w:rPr>
          <w:rFonts w:ascii="Times New Roman" w:hAnsi="Times New Roman" w:cs="Times New Roman"/>
          <w:sz w:val="22"/>
          <w:szCs w:val="22"/>
        </w:rPr>
        <w:t xml:space="preserve"> a m</w:t>
      </w:r>
      <w:r w:rsidRPr="008A1FC5">
        <w:rPr>
          <w:rFonts w:ascii="Times New Roman" w:hAnsi="Times New Roman" w:cs="Times New Roman"/>
          <w:sz w:val="22"/>
          <w:szCs w:val="22"/>
          <w:vertAlign w:val="superscript"/>
        </w:rPr>
        <w:t>3</w:t>
      </w:r>
      <w:r w:rsidRPr="001B5C21">
        <w:rPr>
          <w:rFonts w:ascii="Times New Roman" w:hAnsi="Times New Roman" w:cs="Times New Roman"/>
          <w:sz w:val="22"/>
          <w:szCs w:val="22"/>
        </w:rPr>
        <w:t>.</w:t>
      </w:r>
    </w:p>
    <w:p w:rsidR="0029379D" w:rsidRPr="00DE37B9" w:rsidRDefault="0029379D" w:rsidP="00DC470F">
      <w:pPr>
        <w:pStyle w:val="Odstavecseseznamem"/>
        <w:keepNext/>
        <w:numPr>
          <w:ilvl w:val="0"/>
          <w:numId w:val="14"/>
        </w:numPr>
        <w:spacing w:before="240"/>
        <w:ind w:left="425" w:hanging="425"/>
        <w:contextualSpacing w:val="0"/>
        <w:rPr>
          <w:caps/>
        </w:rPr>
      </w:pPr>
      <w:r w:rsidRPr="00DE37B9">
        <w:rPr>
          <w:caps/>
        </w:rPr>
        <w:t xml:space="preserve">Formát </w:t>
      </w:r>
      <w:r w:rsidR="00DE37B9" w:rsidRPr="00DE37B9">
        <w:rPr>
          <w:caps/>
        </w:rPr>
        <w:t>Architektonické studie</w:t>
      </w:r>
      <w:r w:rsidRPr="00DE37B9">
        <w:rPr>
          <w:caps/>
        </w:rPr>
        <w:t xml:space="preserve"> </w:t>
      </w:r>
    </w:p>
    <w:p w:rsidR="008A1FC5" w:rsidRPr="008A1FC5" w:rsidRDefault="008A1FC5" w:rsidP="00DC470F">
      <w:pPr>
        <w:pStyle w:val="Styl5-bodsluby"/>
        <w:keepNext/>
        <w:numPr>
          <w:ilvl w:val="0"/>
          <w:numId w:val="0"/>
        </w:numPr>
        <w:ind w:left="360"/>
        <w:rPr>
          <w:rFonts w:ascii="Times New Roman" w:hAnsi="Times New Roman" w:cs="Times New Roman"/>
          <w:b/>
          <w:caps/>
          <w:sz w:val="24"/>
          <w:szCs w:val="22"/>
        </w:rPr>
      </w:pPr>
      <w:r w:rsidRPr="008A1FC5">
        <w:rPr>
          <w:rFonts w:ascii="Times New Roman" w:eastAsiaTheme="minorHAnsi" w:hAnsi="Times New Roman" w:cs="Times New Roman"/>
          <w:b/>
          <w:caps/>
          <w:sz w:val="22"/>
          <w:szCs w:val="22"/>
        </w:rPr>
        <w:t>Textová část (doporučený formát A4 nebo součást grafické části)</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 xml:space="preserve">Popisující zvolené urbanistické, architektonické a konstrukční řešení stavby; </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Popisující dispoziční, provozní a technologické řešení stavby;</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Popisující dopravní a krajinářské řešení stavby a pozemku;</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Údaje o souladu stavby s územně plánovací dokumentací;</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Popis připojení objektu na technickou infrastrukturu;</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 xml:space="preserve">Tabulka ploch a objemů a předpokládaná cena. </w:t>
      </w:r>
    </w:p>
    <w:p w:rsidR="008A1FC5" w:rsidRPr="008A1FC5" w:rsidRDefault="008A1FC5" w:rsidP="00DC470F">
      <w:pPr>
        <w:pStyle w:val="Styl5-bodsluby"/>
        <w:keepNext/>
        <w:numPr>
          <w:ilvl w:val="0"/>
          <w:numId w:val="0"/>
        </w:numPr>
        <w:ind w:left="360"/>
        <w:rPr>
          <w:rFonts w:ascii="Times New Roman" w:eastAsiaTheme="minorHAnsi" w:hAnsi="Times New Roman" w:cs="Times New Roman"/>
          <w:b/>
          <w:caps/>
          <w:sz w:val="22"/>
          <w:szCs w:val="22"/>
        </w:rPr>
      </w:pPr>
      <w:r w:rsidRPr="008A1FC5">
        <w:rPr>
          <w:rFonts w:ascii="Times New Roman" w:eastAsiaTheme="minorHAnsi" w:hAnsi="Times New Roman" w:cs="Times New Roman"/>
          <w:b/>
          <w:caps/>
          <w:sz w:val="22"/>
          <w:szCs w:val="22"/>
        </w:rPr>
        <w:t>Grafická část (doporučený formát A3)</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Situace stavby, 1:500</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Půdorysy všech podlaží, 1:250</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Příčné a podélné řezy, 1:250</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Pohledy a materiálové řešení, 1:250</w:t>
      </w:r>
    </w:p>
    <w:p w:rsidR="008A1FC5" w:rsidRPr="00CF3533"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Detail pokoje včetně vybavení, půdorys a řez, 1:25</w:t>
      </w:r>
    </w:p>
    <w:p w:rsidR="008A1FC5" w:rsidRPr="00CD6535" w:rsidRDefault="008A1FC5" w:rsidP="00DC470F">
      <w:pPr>
        <w:pStyle w:val="Styl5-bodsluby"/>
        <w:keepNext/>
        <w:numPr>
          <w:ilvl w:val="0"/>
          <w:numId w:val="19"/>
        </w:numPr>
        <w:spacing w:before="120" w:after="120"/>
        <w:contextualSpacing w:val="0"/>
        <w:rPr>
          <w:rFonts w:ascii="Times New Roman" w:hAnsi="Times New Roman" w:cs="Times New Roman"/>
          <w:sz w:val="22"/>
          <w:szCs w:val="22"/>
        </w:rPr>
      </w:pPr>
      <w:r w:rsidRPr="00CF3533">
        <w:rPr>
          <w:rFonts w:ascii="Times New Roman" w:hAnsi="Times New Roman" w:cs="Times New Roman"/>
          <w:sz w:val="22"/>
          <w:szCs w:val="22"/>
        </w:rPr>
        <w:t xml:space="preserve">Vizualizace: 3x exteriér stavby, 3x interiér stavby, 1x </w:t>
      </w:r>
      <w:proofErr w:type="spellStart"/>
      <w:r w:rsidRPr="00CF3533">
        <w:rPr>
          <w:rFonts w:ascii="Times New Roman" w:hAnsi="Times New Roman" w:cs="Times New Roman"/>
          <w:sz w:val="22"/>
          <w:szCs w:val="22"/>
        </w:rPr>
        <w:t>nadhledová</w:t>
      </w:r>
      <w:proofErr w:type="spellEnd"/>
      <w:r w:rsidRPr="00CF3533">
        <w:rPr>
          <w:rFonts w:ascii="Times New Roman" w:hAnsi="Times New Roman" w:cs="Times New Roman"/>
          <w:sz w:val="22"/>
          <w:szCs w:val="22"/>
        </w:rPr>
        <w:t xml:space="preserve"> perspektiva,  1x dálkový </w:t>
      </w:r>
      <w:proofErr w:type="spellStart"/>
      <w:r w:rsidRPr="00CF3533">
        <w:rPr>
          <w:rFonts w:ascii="Times New Roman" w:hAnsi="Times New Roman" w:cs="Times New Roman"/>
          <w:sz w:val="22"/>
          <w:szCs w:val="22"/>
        </w:rPr>
        <w:t>panormatický</w:t>
      </w:r>
      <w:proofErr w:type="spellEnd"/>
      <w:r w:rsidRPr="00CF3533">
        <w:rPr>
          <w:rFonts w:ascii="Times New Roman" w:hAnsi="Times New Roman" w:cs="Times New Roman"/>
          <w:sz w:val="22"/>
          <w:szCs w:val="22"/>
        </w:rPr>
        <w:t xml:space="preserve"> pohled</w:t>
      </w:r>
    </w:p>
    <w:p w:rsidR="008A1FC5" w:rsidRDefault="008A1FC5" w:rsidP="00DC470F">
      <w:pPr>
        <w:keepNext/>
        <w:spacing w:before="0" w:after="0"/>
        <w:jc w:val="left"/>
      </w:pPr>
    </w:p>
    <w:p w:rsidR="008A1FC5" w:rsidRPr="008A1FC5" w:rsidRDefault="008A1FC5" w:rsidP="00DC470F">
      <w:pPr>
        <w:pStyle w:val="Styl5-bodsluby"/>
        <w:keepNext/>
        <w:numPr>
          <w:ilvl w:val="0"/>
          <w:numId w:val="0"/>
        </w:numPr>
        <w:ind w:left="360"/>
        <w:rPr>
          <w:rFonts w:ascii="Times New Roman" w:eastAsiaTheme="minorHAnsi" w:hAnsi="Times New Roman" w:cs="Times New Roman"/>
          <w:b/>
          <w:caps/>
          <w:sz w:val="22"/>
          <w:szCs w:val="22"/>
        </w:rPr>
      </w:pPr>
      <w:r w:rsidRPr="008A1FC5">
        <w:rPr>
          <w:rFonts w:ascii="Times New Roman" w:eastAsiaTheme="minorHAnsi" w:hAnsi="Times New Roman" w:cs="Times New Roman"/>
          <w:b/>
          <w:caps/>
          <w:sz w:val="22"/>
          <w:szCs w:val="22"/>
        </w:rPr>
        <w:t>Digitální část</w:t>
      </w:r>
      <w:r w:rsidR="00577BDE">
        <w:rPr>
          <w:rFonts w:ascii="Times New Roman" w:eastAsiaTheme="minorHAnsi" w:hAnsi="Times New Roman" w:cs="Times New Roman"/>
          <w:b/>
          <w:caps/>
          <w:sz w:val="22"/>
          <w:szCs w:val="22"/>
        </w:rPr>
        <w:t xml:space="preserve"> – DOPORUČENÉ SCHÉMA ZNÁZORNĚNÍ</w:t>
      </w:r>
      <w:r w:rsidRPr="008A1FC5">
        <w:rPr>
          <w:rFonts w:ascii="Times New Roman" w:eastAsiaTheme="minorHAnsi" w:hAnsi="Times New Roman" w:cs="Times New Roman"/>
          <w:b/>
          <w:caps/>
          <w:sz w:val="22"/>
          <w:szCs w:val="22"/>
        </w:rPr>
        <w:t xml:space="preserve"> (doporučený formát pdf, dwg, jpg, doc, xls)</w:t>
      </w:r>
    </w:p>
    <w:p w:rsidR="008A1FC5" w:rsidRDefault="008A1FC5" w:rsidP="00DC470F">
      <w:pPr>
        <w:keepNext/>
        <w:spacing w:before="0" w:after="0"/>
        <w:jc w:val="center"/>
        <w:rPr>
          <w:rFonts w:cs="Arial"/>
          <w:bCs/>
          <w:iCs/>
          <w:szCs w:val="28"/>
        </w:rPr>
      </w:pPr>
      <w:r>
        <w:rPr>
          <w:noProof/>
          <w:lang w:eastAsia="cs-CZ"/>
        </w:rPr>
        <w:drawing>
          <wp:inline distT="0" distB="0" distL="0" distR="0" wp14:anchorId="4967D04A" wp14:editId="2EAE9567">
            <wp:extent cx="5626517" cy="7956000"/>
            <wp:effectExtent l="0" t="0" r="0" b="6985"/>
            <wp:docPr id="1" name="Obrázek 1" descr="270407_ND_diagram_k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407_ND_diagram_koncep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517" cy="7956000"/>
                    </a:xfrm>
                    <a:prstGeom prst="rect">
                      <a:avLst/>
                    </a:prstGeom>
                    <a:noFill/>
                    <a:ln>
                      <a:noFill/>
                    </a:ln>
                  </pic:spPr>
                </pic:pic>
              </a:graphicData>
            </a:graphic>
          </wp:inline>
        </w:drawing>
      </w:r>
    </w:p>
    <w:p w:rsidR="0029379D" w:rsidRPr="009803E8" w:rsidRDefault="0029379D" w:rsidP="00DC470F">
      <w:pPr>
        <w:pStyle w:val="Clanek11"/>
        <w:keepNext/>
        <w:numPr>
          <w:ilvl w:val="0"/>
          <w:numId w:val="0"/>
        </w:numPr>
        <w:tabs>
          <w:tab w:val="left" w:pos="0"/>
        </w:tabs>
        <w:spacing w:after="360"/>
        <w:rPr>
          <w:b/>
          <w:i/>
        </w:rPr>
      </w:pPr>
      <w:bookmarkStart w:id="722" w:name="_Toc5631458"/>
      <w:bookmarkStart w:id="723" w:name="_Toc5632910"/>
      <w:r w:rsidRPr="00F30EAE">
        <w:rPr>
          <w:b/>
          <w:i/>
        </w:rPr>
        <w:t xml:space="preserve">Příloha č. </w:t>
      </w:r>
      <w:r w:rsidR="00F321B4">
        <w:rPr>
          <w:b/>
          <w:i/>
        </w:rPr>
        <w:t>2</w:t>
      </w:r>
      <w:r w:rsidR="00F321B4" w:rsidRPr="00F30EAE">
        <w:rPr>
          <w:b/>
          <w:i/>
        </w:rPr>
        <w:t xml:space="preserve"> </w:t>
      </w:r>
      <w:r w:rsidRPr="00F30EAE">
        <w:rPr>
          <w:b/>
          <w:i/>
        </w:rPr>
        <w:t>– Minimální rozsah a podrobnost všech stupňů zpracovávané Projektové dokumentace</w:t>
      </w:r>
      <w:bookmarkEnd w:id="722"/>
      <w:bookmarkEnd w:id="723"/>
      <w:r w:rsidR="001052D5">
        <w:rPr>
          <w:b/>
          <w:i/>
        </w:rPr>
        <w:t xml:space="preserve"> a dalších dílčích výstupů Zhotovitele</w:t>
      </w:r>
    </w:p>
    <w:p w:rsidR="0029379D" w:rsidRPr="002E1B96" w:rsidRDefault="0029379D" w:rsidP="00DC470F">
      <w:pPr>
        <w:pStyle w:val="Odstavecseseznamem"/>
        <w:keepNext/>
        <w:numPr>
          <w:ilvl w:val="0"/>
          <w:numId w:val="15"/>
        </w:numPr>
        <w:ind w:left="425" w:hanging="425"/>
        <w:contextualSpacing w:val="0"/>
      </w:pPr>
      <w:r w:rsidRPr="001052D5">
        <w:rPr>
          <w:b/>
        </w:rPr>
        <w:lastRenderedPageBreak/>
        <w:t>Projektová dokumentace k žádosti o vydání územního rozhodnutí o umístění stavby</w:t>
      </w:r>
      <w:r w:rsidRPr="002E1B96">
        <w:t xml:space="preserve"> bude zpracována v rozsahu stanoveném přílohou č. 1 vyhlášky č. 499/2006 Sb. o dokumentaci staveb ve znění pozdějších předpisů vč. její úpravy </w:t>
      </w:r>
      <w:proofErr w:type="spellStart"/>
      <w:r w:rsidRPr="002E1B96">
        <w:t>vyhl</w:t>
      </w:r>
      <w:proofErr w:type="spellEnd"/>
      <w:r w:rsidRPr="002E1B96">
        <w:t>. č. 62/2013 Sb. o dokumentaci staveb</w:t>
      </w:r>
      <w:r w:rsidR="00E63041">
        <w:t xml:space="preserve"> a případných dalších pozdějších předpisů</w:t>
      </w:r>
      <w:r w:rsidRPr="002E1B96">
        <w:t>;</w:t>
      </w:r>
    </w:p>
    <w:p w:rsidR="0029379D" w:rsidRPr="002E1B96" w:rsidRDefault="0029379D" w:rsidP="00DC470F">
      <w:pPr>
        <w:pStyle w:val="Odstavecseseznamem"/>
        <w:keepNext/>
        <w:numPr>
          <w:ilvl w:val="0"/>
          <w:numId w:val="15"/>
        </w:numPr>
        <w:ind w:left="425" w:hanging="425"/>
        <w:contextualSpacing w:val="0"/>
      </w:pPr>
      <w:r w:rsidRPr="001052D5">
        <w:rPr>
          <w:b/>
        </w:rPr>
        <w:t>Projektová dokumentace k žádosti o vydání stavebního povolení</w:t>
      </w:r>
      <w:r w:rsidRPr="002E1B96">
        <w:t xml:space="preserve"> bude zpracována v rozsahu stanoveném přílohou č. 5 vyhlášky č. 499/2006 Sb. o dokumentaci staveb ve znění pozdějších předpisů vč. její úpravy </w:t>
      </w:r>
      <w:proofErr w:type="spellStart"/>
      <w:r w:rsidRPr="002E1B96">
        <w:t>vyhl</w:t>
      </w:r>
      <w:proofErr w:type="spellEnd"/>
      <w:r w:rsidRPr="002E1B96">
        <w:t>. č. 62/2013 Sb. o dokumentaci staveb</w:t>
      </w:r>
      <w:r w:rsidR="00E63041">
        <w:t xml:space="preserve"> a případných dalších pozdějších předpisů</w:t>
      </w:r>
      <w:r w:rsidRPr="002E1B96">
        <w:t>;</w:t>
      </w:r>
    </w:p>
    <w:p w:rsidR="0029379D" w:rsidRDefault="0029379D" w:rsidP="00DC470F">
      <w:pPr>
        <w:pStyle w:val="Odstavecseseznamem"/>
        <w:keepNext/>
        <w:numPr>
          <w:ilvl w:val="0"/>
          <w:numId w:val="15"/>
        </w:numPr>
        <w:ind w:left="425" w:hanging="425"/>
        <w:contextualSpacing w:val="0"/>
      </w:pPr>
      <w:r w:rsidRPr="001052D5">
        <w:rPr>
          <w:b/>
        </w:rPr>
        <w:t>Projektová dokumentace pro provedení stavby</w:t>
      </w:r>
      <w:r w:rsidRPr="002E1B96">
        <w:t xml:space="preserve"> bude zpracována v souladu s pravomocným stavebním povolením a v rozsahu dle přílohy č. 6 vyhlášky č. 499/2006 Sb. o dokumentaci staveb ve znění pozdějších předpisů vč. její úpravy </w:t>
      </w:r>
      <w:proofErr w:type="spellStart"/>
      <w:r w:rsidRPr="002E1B96">
        <w:t>vyhl</w:t>
      </w:r>
      <w:proofErr w:type="spellEnd"/>
      <w:r>
        <w:t>. č. 62/2013 Sb. o dokumentaci staveb</w:t>
      </w:r>
      <w:r w:rsidR="00954AAF" w:rsidRPr="00954AAF">
        <w:t xml:space="preserve"> </w:t>
      </w:r>
      <w:r w:rsidR="00954AAF">
        <w:t>(a případných dalších pozdějších předpisů)</w:t>
      </w:r>
      <w:r>
        <w:t xml:space="preserve"> a vyhlášky </w:t>
      </w:r>
      <w:r w:rsidR="00954AAF">
        <w:t>č. 169</w:t>
      </w:r>
      <w:r>
        <w:t>/</w:t>
      </w:r>
      <w:r w:rsidR="00954AAF">
        <w:t xml:space="preserve">2016 </w:t>
      </w:r>
      <w:r>
        <w:t xml:space="preserve">Sb., </w:t>
      </w:r>
      <w:r w:rsidR="001052D5" w:rsidRPr="001052D5">
        <w:t>o stanovení rozsahu dokumentace veřejné zakázky na stavební práce a soupisu stavebních prací, dodávek a služeb s výkazem výměr</w:t>
      </w:r>
      <w:r>
        <w:t>, v platném znění, přičemž projektová dokumentace pro provedení stavby b</w:t>
      </w:r>
      <w:r w:rsidR="009803E8">
        <w:t>ude obsahovat rovněž výkresy výz</w:t>
      </w:r>
      <w:r>
        <w:t>tuže a oceněný výkaz výměr.</w:t>
      </w:r>
    </w:p>
    <w:p w:rsidR="00F321B4" w:rsidRDefault="0029379D" w:rsidP="00DC470F">
      <w:pPr>
        <w:pStyle w:val="Odstavecseseznamem"/>
        <w:keepNext/>
        <w:numPr>
          <w:ilvl w:val="0"/>
          <w:numId w:val="15"/>
        </w:numPr>
        <w:ind w:left="426" w:hanging="426"/>
      </w:pPr>
      <w:r w:rsidRPr="001052D5">
        <w:rPr>
          <w:b/>
        </w:rPr>
        <w:t>Dokumentace bouracích prací</w:t>
      </w:r>
      <w:r w:rsidRPr="007A2B1C">
        <w:t xml:space="preserve"> bude zpracována v rozsahu stanoveném přílohou č. 8 vyhlášky č. 499/2006 Sb. o dokumentaci staveb ve znění pozdějších předpisů vč. její úpravy vyhlášky č. 62/2013 Sb. o </w:t>
      </w:r>
      <w:r w:rsidRPr="001052D5">
        <w:t>dokumentaci staveb</w:t>
      </w:r>
      <w:r w:rsidR="00E63041" w:rsidRPr="001052D5">
        <w:t xml:space="preserve"> (a případných dalších pozdějších předpisů)</w:t>
      </w:r>
      <w:r w:rsidR="009659ED" w:rsidRPr="001052D5">
        <w:t>, pokud Objednatel nestanoví svým pokynem menší požadovaný rozsah a nižší požadovanou míru podrobnosti této dokumentace</w:t>
      </w:r>
      <w:r w:rsidR="00F321B4">
        <w:t>;</w:t>
      </w:r>
    </w:p>
    <w:p w:rsidR="009803E8" w:rsidRPr="00F321B4" w:rsidRDefault="00F321B4" w:rsidP="00DC470F">
      <w:pPr>
        <w:pStyle w:val="Odstavecseseznamem"/>
        <w:keepNext/>
        <w:numPr>
          <w:ilvl w:val="0"/>
          <w:numId w:val="15"/>
        </w:numPr>
        <w:ind w:left="426" w:hanging="426"/>
        <w:rPr>
          <w:b/>
        </w:rPr>
      </w:pPr>
      <w:r w:rsidRPr="00F321B4">
        <w:rPr>
          <w:b/>
        </w:rPr>
        <w:t xml:space="preserve">Projektová dokumentace pro provedení Vyvolaných opatření </w:t>
      </w:r>
      <w:r w:rsidRPr="00AA6054">
        <w:t>se bude týkat zejména následujících staveb a zařízení:</w:t>
      </w:r>
    </w:p>
    <w:p w:rsidR="00F321B4" w:rsidRPr="00F321B4" w:rsidRDefault="00F321B4" w:rsidP="00DC470F">
      <w:pPr>
        <w:pStyle w:val="Odstavecseseznamem"/>
        <w:keepNext/>
        <w:numPr>
          <w:ilvl w:val="3"/>
          <w:numId w:val="3"/>
        </w:numPr>
        <w:contextualSpacing w:val="0"/>
      </w:pPr>
      <w:r w:rsidRPr="00F321B4">
        <w:t xml:space="preserve">Stavba </w:t>
      </w:r>
      <w:r w:rsidR="006F79CD">
        <w:t>na pozem</w:t>
      </w:r>
      <w:r w:rsidRPr="00F321B4">
        <w:t>k</w:t>
      </w:r>
      <w:r w:rsidR="006F79CD">
        <w:t>u</w:t>
      </w:r>
      <w:r w:rsidRPr="00F321B4">
        <w:t xml:space="preserve"> p. č. 227</w:t>
      </w:r>
      <w:r w:rsidR="00C0428D">
        <w:t>5</w:t>
      </w:r>
      <w:r w:rsidRPr="00F321B4">
        <w:t>/</w:t>
      </w:r>
      <w:r w:rsidR="00C0428D">
        <w:t>3</w:t>
      </w:r>
      <w:r w:rsidRPr="00F321B4">
        <w:t xml:space="preserve">, </w:t>
      </w:r>
    </w:p>
    <w:p w:rsidR="00F321B4" w:rsidRPr="00F321B4" w:rsidRDefault="00F321B4" w:rsidP="00DC470F">
      <w:pPr>
        <w:pStyle w:val="Odstavecseseznamem"/>
        <w:keepNext/>
        <w:numPr>
          <w:ilvl w:val="3"/>
          <w:numId w:val="3"/>
        </w:numPr>
        <w:contextualSpacing w:val="0"/>
      </w:pPr>
      <w:r w:rsidRPr="00F321B4">
        <w:t xml:space="preserve">kryt CO a podzemní kolektory – pozemek p. č. 2275/1, </w:t>
      </w:r>
    </w:p>
    <w:p w:rsidR="00F321B4" w:rsidRDefault="00F321B4" w:rsidP="00DC470F">
      <w:pPr>
        <w:pStyle w:val="Odstavecseseznamem"/>
        <w:keepNext/>
        <w:numPr>
          <w:ilvl w:val="3"/>
          <w:numId w:val="3"/>
        </w:numPr>
        <w:contextualSpacing w:val="0"/>
      </w:pPr>
      <w:r w:rsidRPr="00F321B4">
        <w:t xml:space="preserve">opěrná stěna mezi sběrnou a stavbou – </w:t>
      </w:r>
      <w:r>
        <w:t xml:space="preserve">pozemek p. č. </w:t>
      </w:r>
      <w:r w:rsidRPr="00F321B4">
        <w:t xml:space="preserve">2275/4, </w:t>
      </w:r>
    </w:p>
    <w:p w:rsidR="00F321B4" w:rsidRDefault="00F321B4" w:rsidP="00DC470F">
      <w:pPr>
        <w:pStyle w:val="Odstavecseseznamem"/>
        <w:keepNext/>
        <w:numPr>
          <w:ilvl w:val="3"/>
          <w:numId w:val="3"/>
        </w:numPr>
        <w:contextualSpacing w:val="0"/>
      </w:pPr>
      <w:r w:rsidRPr="00F321B4">
        <w:t xml:space="preserve">technická stavba – </w:t>
      </w:r>
      <w:r>
        <w:t xml:space="preserve">pozemek p. č. </w:t>
      </w:r>
      <w:r w:rsidRPr="00F321B4">
        <w:t xml:space="preserve">2275/2; </w:t>
      </w:r>
    </w:p>
    <w:p w:rsidR="00F321B4" w:rsidRDefault="00F321B4" w:rsidP="00DC470F">
      <w:pPr>
        <w:pStyle w:val="Odstavecseseznamem"/>
        <w:keepNext/>
        <w:numPr>
          <w:ilvl w:val="3"/>
          <w:numId w:val="3"/>
        </w:numPr>
        <w:contextualSpacing w:val="0"/>
      </w:pPr>
      <w:r>
        <w:t>s</w:t>
      </w:r>
      <w:r w:rsidRPr="00F321B4">
        <w:t xml:space="preserve">tavby </w:t>
      </w:r>
      <w:r>
        <w:t xml:space="preserve">a zařízení nacházející se na pozemku p. č. </w:t>
      </w:r>
      <w:r w:rsidRPr="00F321B4">
        <w:t>2275/1</w:t>
      </w:r>
      <w:r>
        <w:t>, které nejsou ve vlastnictví nebo v užívání Objednatele</w:t>
      </w:r>
      <w:r w:rsidR="00271354">
        <w:t>.</w:t>
      </w:r>
    </w:p>
    <w:p w:rsidR="00AA6054" w:rsidRDefault="00AA6054" w:rsidP="00DC470F">
      <w:pPr>
        <w:pStyle w:val="Odstavecseseznamem"/>
        <w:keepNext/>
        <w:numPr>
          <w:ilvl w:val="0"/>
          <w:numId w:val="15"/>
        </w:numPr>
        <w:ind w:left="426" w:hanging="426"/>
        <w:rPr>
          <w:b/>
        </w:rPr>
      </w:pPr>
      <w:r>
        <w:rPr>
          <w:b/>
        </w:rPr>
        <w:t xml:space="preserve">Projekt </w:t>
      </w:r>
      <w:r w:rsidRPr="00E00157">
        <w:rPr>
          <w:b/>
        </w:rPr>
        <w:t>interiéru</w:t>
      </w:r>
    </w:p>
    <w:p w:rsidR="00E00157" w:rsidRDefault="00E00157" w:rsidP="00DC470F">
      <w:pPr>
        <w:pStyle w:val="Odstavecseseznamem"/>
        <w:keepNext/>
        <w:ind w:left="426"/>
        <w:rPr>
          <w:b/>
        </w:rPr>
      </w:pPr>
    </w:p>
    <w:p w:rsidR="00E00157" w:rsidRPr="005F7C06" w:rsidRDefault="00E00157" w:rsidP="00DC470F">
      <w:pPr>
        <w:pStyle w:val="Odstavecseseznamem"/>
        <w:keepNext/>
        <w:ind w:left="426"/>
      </w:pPr>
      <w:r w:rsidRPr="005F7C06">
        <w:t>Projekt interiéru bude zpracován v souladu s následujícími požadavky</w:t>
      </w:r>
    </w:p>
    <w:p w:rsidR="00E00157" w:rsidRPr="005F7C06" w:rsidRDefault="00E00157" w:rsidP="00DC470F">
      <w:pPr>
        <w:keepNext/>
        <w:numPr>
          <w:ilvl w:val="0"/>
          <w:numId w:val="20"/>
        </w:numPr>
        <w:spacing w:before="100" w:after="100"/>
        <w:ind w:left="720" w:hanging="294"/>
      </w:pPr>
      <w:r w:rsidRPr="005F7C06">
        <w:t>prostory netechnického či podpůrného charakteru. S důrazem na detailní řešení lůžkových pater jako celku, foyer, jídelny, společenského sálu, komunikačních prostor atd.</w:t>
      </w:r>
    </w:p>
    <w:p w:rsidR="00E00157" w:rsidRPr="005F7C06" w:rsidRDefault="00E00157" w:rsidP="00DC470F">
      <w:pPr>
        <w:keepNext/>
        <w:numPr>
          <w:ilvl w:val="0"/>
          <w:numId w:val="20"/>
        </w:numPr>
        <w:spacing w:before="100" w:after="100"/>
        <w:ind w:left="720" w:hanging="294"/>
      </w:pPr>
      <w:r w:rsidRPr="005F7C06">
        <w:t>Návrh interiéru bude odpovídat charakteru navrhovaných prostor a cílovým skupinám uživatelů (např. osoby s demencí), kteří do těchto prostor budou mít přístup.</w:t>
      </w:r>
    </w:p>
    <w:p w:rsidR="00E00157" w:rsidRPr="005F7C06" w:rsidRDefault="00E00157" w:rsidP="00DC470F">
      <w:pPr>
        <w:keepNext/>
        <w:numPr>
          <w:ilvl w:val="0"/>
          <w:numId w:val="20"/>
        </w:numPr>
        <w:spacing w:before="100" w:after="100"/>
        <w:ind w:left="720" w:hanging="294"/>
      </w:pPr>
      <w:r w:rsidRPr="005F7C06">
        <w:t xml:space="preserve">Ostatní prostory tj. technické údržbové, skladové, parking, prádelna a stravovacího úsek (vývařovna) budou v projektu interiéru řešeny pouze koordinačně, v rozsahu dokumentací pro provedení stavby tj. např. nebudou v těchto prostorách rozpracovány </w:t>
      </w:r>
      <w:proofErr w:type="spellStart"/>
      <w:r w:rsidRPr="005F7C06">
        <w:t>spárořezy</w:t>
      </w:r>
      <w:proofErr w:type="spellEnd"/>
      <w:r w:rsidRPr="005F7C06">
        <w:t xml:space="preserve"> dlažeb a 3d vizualizace atd.  </w:t>
      </w:r>
    </w:p>
    <w:p w:rsidR="00E00157" w:rsidRPr="005F7C06" w:rsidRDefault="00E00157" w:rsidP="00DC470F">
      <w:pPr>
        <w:keepNext/>
        <w:spacing w:before="100" w:after="100"/>
        <w:ind w:left="720" w:hanging="294"/>
      </w:pPr>
      <w:r w:rsidRPr="005F7C06">
        <w:t>Projekt Interiéru bude obsahovat u řešených prostor zejména:</w:t>
      </w:r>
    </w:p>
    <w:p w:rsidR="00E00157" w:rsidRPr="005F7C06" w:rsidRDefault="00E00157" w:rsidP="00DC470F">
      <w:pPr>
        <w:keepNext/>
        <w:numPr>
          <w:ilvl w:val="0"/>
          <w:numId w:val="21"/>
        </w:numPr>
        <w:spacing w:before="100" w:after="100"/>
        <w:ind w:left="720" w:hanging="294"/>
      </w:pPr>
      <w:r w:rsidRPr="005F7C06">
        <w:t>Řešení interiéru v odpovídajícím měřítku dle velikosti řešených prostor (půdorysy, řezy, pohledy</w:t>
      </w:r>
    </w:p>
    <w:p w:rsidR="00E00157" w:rsidRPr="005F7C06" w:rsidRDefault="00E00157" w:rsidP="00DC470F">
      <w:pPr>
        <w:keepNext/>
        <w:numPr>
          <w:ilvl w:val="0"/>
          <w:numId w:val="21"/>
        </w:numPr>
        <w:spacing w:before="100" w:after="100"/>
        <w:ind w:left="720" w:hanging="294"/>
      </w:pPr>
      <w:r w:rsidRPr="005F7C06">
        <w:t xml:space="preserve"> 3D vizualizace –fotorealistickou vizualizaci řešeného prostoru uvažována 1na řešený </w:t>
      </w:r>
      <w:r w:rsidR="00F80FFF" w:rsidRPr="005F7C06">
        <w:t>prostor. Pro</w:t>
      </w:r>
      <w:r w:rsidRPr="005F7C06">
        <w:t xml:space="preserve"> rozlehlejší prostory nad 80 m2 uvažovat 2-3.(dle rozsahu velikosti řešených prostor).</w:t>
      </w:r>
    </w:p>
    <w:p w:rsidR="00E00157" w:rsidRPr="005F7C06" w:rsidRDefault="00E00157" w:rsidP="00DC470F">
      <w:pPr>
        <w:keepNext/>
        <w:numPr>
          <w:ilvl w:val="0"/>
          <w:numId w:val="21"/>
        </w:numPr>
        <w:spacing w:before="100" w:after="100"/>
        <w:ind w:left="720" w:hanging="294"/>
      </w:pPr>
      <w:r w:rsidRPr="005F7C06">
        <w:t>Vzorkovnice – tj. obrazový přehled všech použitých povrchů a výrobků, které budou v návrhu použity s lokalizací tj. očíslováním shodujícím se v celém projektu interiéru.</w:t>
      </w:r>
    </w:p>
    <w:p w:rsidR="00E00157" w:rsidRPr="005F7C06" w:rsidRDefault="00E00157" w:rsidP="00DC470F">
      <w:pPr>
        <w:keepNext/>
        <w:numPr>
          <w:ilvl w:val="0"/>
          <w:numId w:val="21"/>
        </w:numPr>
        <w:spacing w:before="100" w:after="100"/>
        <w:ind w:left="720" w:hanging="294"/>
      </w:pPr>
      <w:r w:rsidRPr="005F7C06">
        <w:lastRenderedPageBreak/>
        <w:t>Tabulka všech použitých výrobků a zařizovacích předmětů vč. zdravotnického vybavení a pomůcek s výměrami, počty kusů a umístěním (lokalizací) včetně rozpočtové ceny.</w:t>
      </w:r>
    </w:p>
    <w:p w:rsidR="00E00157" w:rsidRPr="005F7C06" w:rsidRDefault="00E00157" w:rsidP="00DC470F">
      <w:pPr>
        <w:keepNext/>
        <w:numPr>
          <w:ilvl w:val="0"/>
          <w:numId w:val="21"/>
        </w:numPr>
        <w:spacing w:before="100" w:after="100"/>
        <w:ind w:left="720" w:hanging="294"/>
      </w:pPr>
      <w:r w:rsidRPr="005F7C06">
        <w:t xml:space="preserve">Výkresy jednotlivých technických řešení- tj. </w:t>
      </w:r>
      <w:proofErr w:type="spellStart"/>
      <w:r w:rsidRPr="005F7C06">
        <w:t>spárořezy</w:t>
      </w:r>
      <w:proofErr w:type="spellEnd"/>
      <w:r w:rsidRPr="005F7C06">
        <w:t xml:space="preserve"> dlažeb alt. deskových materiálů alt. řešení podlah, podhledů a obkladů, osvětlení včetně svítidel a podsvícení - světelné efekty, ovládacích prvků, nábytkové vybavení tj. veškeré mobiliářové vybavení objektu (pevný i mobilní) v řešených prostorách i zahradě, řešení stínící techniky/ okenních </w:t>
      </w:r>
      <w:r w:rsidR="00F80FFF" w:rsidRPr="005F7C06">
        <w:t>dekorací, řešení</w:t>
      </w:r>
      <w:r w:rsidRPr="005F7C06">
        <w:t xml:space="preserve"> grafického stylu objektu tj. orientační a grafický systém objektu včetně popisů. Návrh základních dekorací společných prostor- výtvarných děl. </w:t>
      </w:r>
    </w:p>
    <w:p w:rsidR="00E00157" w:rsidRPr="005F7C06" w:rsidRDefault="00E00157" w:rsidP="00DC470F">
      <w:pPr>
        <w:pStyle w:val="Odstavecseseznamem"/>
        <w:keepNext/>
        <w:ind w:left="426"/>
      </w:pPr>
    </w:p>
    <w:p w:rsidR="00C06855" w:rsidRPr="002B361B" w:rsidRDefault="00C06855" w:rsidP="00DC470F">
      <w:pPr>
        <w:pStyle w:val="Odstavecseseznamem"/>
        <w:keepNext/>
        <w:numPr>
          <w:ilvl w:val="0"/>
          <w:numId w:val="15"/>
        </w:numPr>
        <w:ind w:left="426" w:hanging="426"/>
        <w:rPr>
          <w:b/>
        </w:rPr>
      </w:pPr>
      <w:r w:rsidRPr="002B361B">
        <w:rPr>
          <w:b/>
        </w:rPr>
        <w:t xml:space="preserve">Uživatelská kniha místností </w:t>
      </w:r>
      <w:r w:rsidRPr="00C06855">
        <w:t>bude zpracována</w:t>
      </w:r>
      <w:r w:rsidR="005F7C06" w:rsidRPr="002B361B">
        <w:rPr>
          <w:b/>
        </w:rPr>
        <w:t xml:space="preserve"> </w:t>
      </w:r>
      <w:r w:rsidR="002B361B" w:rsidRPr="002B361B">
        <w:t>jako</w:t>
      </w:r>
      <w:r w:rsidR="002B361B" w:rsidRPr="002B361B">
        <w:rPr>
          <w:b/>
        </w:rPr>
        <w:t xml:space="preserve"> </w:t>
      </w:r>
      <w:r w:rsidR="00A35DF9" w:rsidRPr="002B361B">
        <w:rPr>
          <w:szCs w:val="22"/>
        </w:rPr>
        <w:t>soupis</w:t>
      </w:r>
      <w:r w:rsidR="002B361B" w:rsidRPr="002B361B">
        <w:rPr>
          <w:szCs w:val="22"/>
        </w:rPr>
        <w:t xml:space="preserve"> vnitřního vybavení místností</w:t>
      </w:r>
      <w:r w:rsidR="002B361B">
        <w:rPr>
          <w:szCs w:val="22"/>
        </w:rPr>
        <w:t>;</w:t>
      </w:r>
    </w:p>
    <w:p w:rsidR="002B361B" w:rsidRPr="002B361B" w:rsidRDefault="002B361B" w:rsidP="002B361B">
      <w:pPr>
        <w:pStyle w:val="Odstavecseseznamem"/>
        <w:keepNext/>
        <w:ind w:left="426"/>
        <w:rPr>
          <w:b/>
        </w:rPr>
      </w:pPr>
    </w:p>
    <w:p w:rsidR="00C06855" w:rsidRPr="00AA6054" w:rsidRDefault="00C06855" w:rsidP="00DC470F">
      <w:pPr>
        <w:pStyle w:val="Odstavecseseznamem"/>
        <w:keepNext/>
        <w:numPr>
          <w:ilvl w:val="0"/>
          <w:numId w:val="15"/>
        </w:numPr>
        <w:ind w:left="426" w:hanging="426"/>
        <w:rPr>
          <w:b/>
        </w:rPr>
      </w:pPr>
      <w:r>
        <w:rPr>
          <w:b/>
        </w:rPr>
        <w:t xml:space="preserve">Dynamická simulace vnitřní logistiky </w:t>
      </w:r>
      <w:r w:rsidRPr="00C06855">
        <w:t>bude zpracována</w:t>
      </w:r>
      <w:r>
        <w:rPr>
          <w:b/>
        </w:rPr>
        <w:t xml:space="preserve"> </w:t>
      </w:r>
      <w:r w:rsidR="006F4864" w:rsidRPr="006F4864">
        <w:t>jako simulace</w:t>
      </w:r>
      <w:r w:rsidR="006F4864">
        <w:rPr>
          <w:b/>
        </w:rPr>
        <w:t xml:space="preserve"> </w:t>
      </w:r>
      <w:r w:rsidR="006F4864">
        <w:rPr>
          <w:szCs w:val="22"/>
        </w:rPr>
        <w:t>logistických procesů uvnitř Stavby, která se bude týkat pohybů klientů zařízení v rámci jednotlivých provozů tak, aby byla prokázána správná a efektivní funkcionalita vnitřního uspořádání Stavby.</w:t>
      </w:r>
    </w:p>
    <w:p w:rsidR="00AA6054" w:rsidRPr="00F321B4" w:rsidRDefault="00AA6054" w:rsidP="00DC470F">
      <w:pPr>
        <w:pStyle w:val="Nadpis1"/>
        <w:numPr>
          <w:ilvl w:val="0"/>
          <w:numId w:val="0"/>
        </w:numPr>
        <w:ind w:left="567" w:hanging="567"/>
      </w:pPr>
    </w:p>
    <w:p w:rsidR="009803E8" w:rsidRPr="00F321B4" w:rsidRDefault="009803E8" w:rsidP="00DC470F">
      <w:pPr>
        <w:pStyle w:val="Odstavecseseznamem"/>
        <w:keepNext/>
        <w:numPr>
          <w:ilvl w:val="0"/>
          <w:numId w:val="15"/>
        </w:numPr>
        <w:ind w:left="425" w:hanging="425"/>
        <w:contextualSpacing w:val="0"/>
      </w:pPr>
      <w:r w:rsidRPr="00F321B4">
        <w:br w:type="page"/>
      </w:r>
    </w:p>
    <w:p w:rsidR="009803E8" w:rsidRDefault="009803E8" w:rsidP="00DC470F">
      <w:pPr>
        <w:pStyle w:val="Clanek11"/>
        <w:keepNext/>
        <w:numPr>
          <w:ilvl w:val="0"/>
          <w:numId w:val="0"/>
        </w:numPr>
        <w:spacing w:after="360"/>
        <w:ind w:left="567" w:hanging="567"/>
        <w:rPr>
          <w:b/>
          <w:i/>
        </w:rPr>
      </w:pPr>
      <w:bookmarkStart w:id="724" w:name="_Toc5631459"/>
      <w:bookmarkStart w:id="725" w:name="_Toc5632911"/>
      <w:r w:rsidRPr="009803E8">
        <w:rPr>
          <w:b/>
          <w:i/>
        </w:rPr>
        <w:lastRenderedPageBreak/>
        <w:t xml:space="preserve">Příloha č. </w:t>
      </w:r>
      <w:r w:rsidR="00F321B4">
        <w:rPr>
          <w:b/>
          <w:i/>
        </w:rPr>
        <w:t>3</w:t>
      </w:r>
      <w:r w:rsidR="00F321B4" w:rsidRPr="009803E8">
        <w:rPr>
          <w:b/>
          <w:i/>
        </w:rPr>
        <w:t xml:space="preserve"> </w:t>
      </w:r>
      <w:r w:rsidRPr="009803E8">
        <w:rPr>
          <w:b/>
          <w:i/>
        </w:rPr>
        <w:t>– Nabídková cena dle jednotlivých dílčích plnění</w:t>
      </w:r>
      <w:bookmarkEnd w:id="724"/>
      <w:bookmarkEnd w:id="725"/>
    </w:p>
    <w:tbl>
      <w:tblPr>
        <w:tblStyle w:val="Mkatabulky"/>
        <w:tblW w:w="0" w:type="auto"/>
        <w:tblLook w:val="04A0" w:firstRow="1" w:lastRow="0" w:firstColumn="1" w:lastColumn="0" w:noHBand="0" w:noVBand="1"/>
      </w:tblPr>
      <w:tblGrid>
        <w:gridCol w:w="3070"/>
        <w:gridCol w:w="2425"/>
        <w:gridCol w:w="3716"/>
      </w:tblGrid>
      <w:tr w:rsidR="00DE37B9" w:rsidRPr="00C95C95" w:rsidTr="00AB463B">
        <w:tc>
          <w:tcPr>
            <w:tcW w:w="3070" w:type="dxa"/>
            <w:shd w:val="clear" w:color="auto" w:fill="D9D9D9" w:themeFill="background1" w:themeFillShade="D9"/>
          </w:tcPr>
          <w:p w:rsidR="00DE37B9" w:rsidRPr="00C95C95" w:rsidRDefault="00C95C95" w:rsidP="00DC470F">
            <w:pPr>
              <w:keepNext/>
              <w:jc w:val="center"/>
              <w:rPr>
                <w:b/>
              </w:rPr>
            </w:pPr>
            <w:r w:rsidRPr="00C95C95">
              <w:rPr>
                <w:b/>
              </w:rPr>
              <w:t>MILNÍK</w:t>
            </w:r>
          </w:p>
        </w:tc>
        <w:tc>
          <w:tcPr>
            <w:tcW w:w="2425" w:type="dxa"/>
            <w:shd w:val="clear" w:color="auto" w:fill="D9D9D9" w:themeFill="background1" w:themeFillShade="D9"/>
          </w:tcPr>
          <w:p w:rsidR="00DE37B9" w:rsidRPr="00C95C95" w:rsidRDefault="00C95C95" w:rsidP="00DC470F">
            <w:pPr>
              <w:keepNext/>
              <w:jc w:val="center"/>
              <w:rPr>
                <w:b/>
              </w:rPr>
            </w:pPr>
            <w:r w:rsidRPr="00C95C95">
              <w:rPr>
                <w:b/>
              </w:rPr>
              <w:t>VZNIK NÁROKU NA ÚHRADU</w:t>
            </w:r>
          </w:p>
        </w:tc>
        <w:tc>
          <w:tcPr>
            <w:tcW w:w="3716" w:type="dxa"/>
            <w:shd w:val="clear" w:color="auto" w:fill="D9D9D9" w:themeFill="background1" w:themeFillShade="D9"/>
          </w:tcPr>
          <w:p w:rsidR="00DE37B9" w:rsidRPr="00C95C95" w:rsidRDefault="00C95C95" w:rsidP="00DC470F">
            <w:pPr>
              <w:keepNext/>
              <w:jc w:val="center"/>
              <w:rPr>
                <w:b/>
              </w:rPr>
            </w:pPr>
            <w:r w:rsidRPr="00C95C95">
              <w:rPr>
                <w:b/>
              </w:rPr>
              <w:t>ČÁSTKA ZA DÍLČÍ PLNĚNÍ</w:t>
            </w:r>
          </w:p>
        </w:tc>
      </w:tr>
      <w:tr w:rsidR="009803E8" w:rsidTr="00AB463B">
        <w:tc>
          <w:tcPr>
            <w:tcW w:w="3070" w:type="dxa"/>
            <w:vAlign w:val="center"/>
          </w:tcPr>
          <w:p w:rsidR="009803E8" w:rsidRDefault="00DE37B9" w:rsidP="00DC470F">
            <w:pPr>
              <w:keepNext/>
              <w:jc w:val="center"/>
            </w:pPr>
            <w:r>
              <w:t>Architektonická studie</w:t>
            </w:r>
            <w:r w:rsidR="00615C39">
              <w:t xml:space="preserve"> (včetně projektu interiéru v odpovídající podrobnosti)</w:t>
            </w:r>
          </w:p>
        </w:tc>
        <w:tc>
          <w:tcPr>
            <w:tcW w:w="2425" w:type="dxa"/>
          </w:tcPr>
          <w:p w:rsidR="009803E8" w:rsidRDefault="001B3F2E" w:rsidP="00DC470F">
            <w:pPr>
              <w:keepNext/>
              <w:jc w:val="center"/>
            </w:pPr>
            <w:r w:rsidRPr="001B3F2E">
              <w:t>Po dodání a odsouhlasení Objednatelem</w:t>
            </w:r>
          </w:p>
        </w:tc>
        <w:tc>
          <w:tcPr>
            <w:tcW w:w="3716" w:type="dxa"/>
          </w:tcPr>
          <w:p w:rsidR="001B3F2E" w:rsidRPr="001B3F2E" w:rsidRDefault="001B3F2E" w:rsidP="00DC470F">
            <w:pPr>
              <w:keepNext/>
              <w:jc w:val="center"/>
              <w:rPr>
                <w:b/>
              </w:rPr>
            </w:pPr>
            <w:r w:rsidRPr="001B3F2E">
              <w:rPr>
                <w:b/>
              </w:rPr>
              <w:t>[</w:t>
            </w:r>
            <w:r w:rsidRPr="001B3F2E">
              <w:rPr>
                <w:b/>
                <w:i/>
                <w:highlight w:val="yellow"/>
              </w:rPr>
              <w:t>doplnit</w:t>
            </w:r>
            <w:r w:rsidRPr="001B3F2E">
              <w:rPr>
                <w:b/>
              </w:rPr>
              <w:t>] Kč</w:t>
            </w:r>
          </w:p>
          <w:p w:rsidR="009803E8" w:rsidRDefault="001B3F2E" w:rsidP="00DC470F">
            <w:pPr>
              <w:keepNext/>
              <w:jc w:val="center"/>
            </w:pPr>
            <w:r w:rsidRPr="00E63041">
              <w:rPr>
                <w:b/>
              </w:rPr>
              <w:t xml:space="preserve">Cena za toto dílčí plnění nesmí být vyšší </w:t>
            </w:r>
            <w:r w:rsidRPr="006F79CD">
              <w:rPr>
                <w:b/>
              </w:rPr>
              <w:t xml:space="preserve">než </w:t>
            </w:r>
            <w:r w:rsidR="001A1D17" w:rsidRPr="006F79CD">
              <w:rPr>
                <w:b/>
              </w:rPr>
              <w:t xml:space="preserve">10 </w:t>
            </w:r>
            <w:r w:rsidRPr="006F79CD">
              <w:rPr>
                <w:b/>
              </w:rPr>
              <w:t>% z</w:t>
            </w:r>
            <w:r w:rsidRPr="00E63041">
              <w:rPr>
                <w:b/>
              </w:rPr>
              <w:t xml:space="preserve"> celkové Ceny dle článku 7.1 Smlouvy.</w:t>
            </w:r>
          </w:p>
        </w:tc>
      </w:tr>
      <w:tr w:rsidR="00844121" w:rsidTr="00AB463B">
        <w:tc>
          <w:tcPr>
            <w:tcW w:w="3070" w:type="dxa"/>
            <w:vMerge w:val="restart"/>
            <w:vAlign w:val="center"/>
          </w:tcPr>
          <w:p w:rsidR="00844121" w:rsidRDefault="00C95C95" w:rsidP="00DC470F">
            <w:pPr>
              <w:keepNext/>
              <w:jc w:val="center"/>
            </w:pPr>
            <w:r>
              <w:t>D</w:t>
            </w:r>
            <w:r w:rsidR="00844121" w:rsidRPr="00844121">
              <w:t>o</w:t>
            </w:r>
            <w:r>
              <w:t>kumentace pro územní rozhodnutí</w:t>
            </w:r>
          </w:p>
        </w:tc>
        <w:tc>
          <w:tcPr>
            <w:tcW w:w="2425" w:type="dxa"/>
          </w:tcPr>
          <w:p w:rsidR="00844121" w:rsidRDefault="00C95C95" w:rsidP="00DC470F">
            <w:pPr>
              <w:keepNext/>
              <w:jc w:val="center"/>
            </w:pPr>
            <w:r>
              <w:t>D</w:t>
            </w:r>
            <w:r w:rsidR="00844121" w:rsidRPr="00844121">
              <w:t xml:space="preserve">odání </w:t>
            </w:r>
            <w:r>
              <w:t>první verze Objednateli</w:t>
            </w:r>
          </w:p>
        </w:tc>
        <w:tc>
          <w:tcPr>
            <w:tcW w:w="3716" w:type="dxa"/>
          </w:tcPr>
          <w:p w:rsidR="00844121" w:rsidRPr="001B3F2E" w:rsidRDefault="00844121" w:rsidP="00DC470F">
            <w:pPr>
              <w:keepNext/>
              <w:jc w:val="center"/>
              <w:rPr>
                <w:b/>
              </w:rPr>
            </w:pPr>
            <w:r w:rsidRPr="001B3F2E">
              <w:rPr>
                <w:b/>
              </w:rPr>
              <w:t>[</w:t>
            </w:r>
            <w:r w:rsidRPr="001B3F2E">
              <w:rPr>
                <w:b/>
                <w:i/>
                <w:highlight w:val="yellow"/>
              </w:rPr>
              <w:t>doplnit</w:t>
            </w:r>
            <w:r w:rsidRPr="001B3F2E">
              <w:rPr>
                <w:b/>
              </w:rPr>
              <w:t>] Kč</w:t>
            </w:r>
          </w:p>
          <w:p w:rsidR="00844121" w:rsidRDefault="00844121" w:rsidP="00DC470F">
            <w:pPr>
              <w:keepNext/>
              <w:jc w:val="center"/>
            </w:pPr>
          </w:p>
        </w:tc>
      </w:tr>
      <w:tr w:rsidR="00844121" w:rsidTr="00AB463B">
        <w:tc>
          <w:tcPr>
            <w:tcW w:w="3070" w:type="dxa"/>
            <w:vMerge/>
          </w:tcPr>
          <w:p w:rsidR="00844121" w:rsidRDefault="00844121" w:rsidP="00DC470F">
            <w:pPr>
              <w:keepNext/>
              <w:jc w:val="center"/>
            </w:pPr>
          </w:p>
        </w:tc>
        <w:tc>
          <w:tcPr>
            <w:tcW w:w="2425" w:type="dxa"/>
          </w:tcPr>
          <w:p w:rsidR="00844121" w:rsidRDefault="00C95C95" w:rsidP="00DC470F">
            <w:pPr>
              <w:keepNext/>
              <w:jc w:val="center"/>
            </w:pPr>
            <w:r>
              <w:t>Dodání čistopisu p</w:t>
            </w:r>
            <w:r w:rsidR="00844121" w:rsidRPr="00844121">
              <w:t xml:space="preserve">o zapracování všech </w:t>
            </w:r>
            <w:r>
              <w:t>připomínek Objednatele, odsouhlasení Objednatelem a schválení stavebním úřadem</w:t>
            </w:r>
          </w:p>
        </w:tc>
        <w:tc>
          <w:tcPr>
            <w:tcW w:w="3716" w:type="dxa"/>
          </w:tcPr>
          <w:p w:rsidR="00844121" w:rsidRPr="001B3F2E" w:rsidRDefault="00844121" w:rsidP="00DC470F">
            <w:pPr>
              <w:keepNext/>
              <w:jc w:val="center"/>
              <w:rPr>
                <w:b/>
              </w:rPr>
            </w:pPr>
            <w:r w:rsidRPr="001B3F2E">
              <w:rPr>
                <w:b/>
              </w:rPr>
              <w:t>[</w:t>
            </w:r>
            <w:r w:rsidRPr="001B3F2E">
              <w:rPr>
                <w:b/>
                <w:i/>
                <w:highlight w:val="yellow"/>
              </w:rPr>
              <w:t>doplnit</w:t>
            </w:r>
            <w:r w:rsidRPr="001B3F2E">
              <w:rPr>
                <w:b/>
              </w:rPr>
              <w:t>] Kč</w:t>
            </w:r>
          </w:p>
          <w:p w:rsidR="00844121" w:rsidRDefault="00844121" w:rsidP="00DC470F">
            <w:pPr>
              <w:keepNext/>
              <w:jc w:val="center"/>
            </w:pPr>
          </w:p>
        </w:tc>
      </w:tr>
      <w:tr w:rsidR="009803E8" w:rsidTr="00AB463B">
        <w:tc>
          <w:tcPr>
            <w:tcW w:w="3070" w:type="dxa"/>
          </w:tcPr>
          <w:p w:rsidR="009803E8" w:rsidRDefault="00C95C95" w:rsidP="00DC470F">
            <w:pPr>
              <w:keepNext/>
              <w:jc w:val="center"/>
            </w:pPr>
            <w:r>
              <w:t>I</w:t>
            </w:r>
            <w:r w:rsidR="00844121" w:rsidRPr="00844121">
              <w:t xml:space="preserve">nženýrská činnost pro zajištění pravomocného </w:t>
            </w:r>
            <w:r>
              <w:t xml:space="preserve">Územního </w:t>
            </w:r>
            <w:r w:rsidR="00844121" w:rsidRPr="00844121">
              <w:t>rozhodnutí</w:t>
            </w:r>
          </w:p>
        </w:tc>
        <w:tc>
          <w:tcPr>
            <w:tcW w:w="2425" w:type="dxa"/>
          </w:tcPr>
          <w:p w:rsidR="009803E8" w:rsidRDefault="00C95C95" w:rsidP="00DC470F">
            <w:pPr>
              <w:keepNext/>
              <w:jc w:val="center"/>
            </w:pPr>
            <w:r>
              <w:t>N</w:t>
            </w:r>
            <w:r w:rsidR="00844121" w:rsidRPr="00844121">
              <w:t xml:space="preserve">abytí právní moci </w:t>
            </w:r>
            <w:r>
              <w:t xml:space="preserve">Územního </w:t>
            </w:r>
            <w:r w:rsidR="00844121" w:rsidRPr="00844121">
              <w:t>rozhodnutí</w:t>
            </w:r>
          </w:p>
        </w:tc>
        <w:tc>
          <w:tcPr>
            <w:tcW w:w="3716" w:type="dxa"/>
          </w:tcPr>
          <w:p w:rsidR="00844121" w:rsidRPr="001B3F2E" w:rsidRDefault="00844121" w:rsidP="00DC470F">
            <w:pPr>
              <w:keepNext/>
              <w:jc w:val="center"/>
              <w:rPr>
                <w:b/>
              </w:rPr>
            </w:pPr>
            <w:r w:rsidRPr="001B3F2E">
              <w:rPr>
                <w:b/>
              </w:rPr>
              <w:t>[</w:t>
            </w:r>
            <w:r w:rsidRPr="001B3F2E">
              <w:rPr>
                <w:b/>
                <w:i/>
                <w:highlight w:val="yellow"/>
              </w:rPr>
              <w:t>doplnit</w:t>
            </w:r>
            <w:r w:rsidRPr="001B3F2E">
              <w:rPr>
                <w:b/>
              </w:rPr>
              <w:t>] Kč</w:t>
            </w:r>
          </w:p>
          <w:p w:rsidR="009803E8" w:rsidRDefault="00E63041" w:rsidP="00DC470F">
            <w:pPr>
              <w:keepNext/>
              <w:jc w:val="center"/>
            </w:pPr>
            <w:r w:rsidRPr="00E63041">
              <w:rPr>
                <w:b/>
              </w:rPr>
              <w:t xml:space="preserve">Cena za toto dílčí plnění nesmí být vyšší </w:t>
            </w:r>
            <w:r w:rsidRPr="006F79CD">
              <w:rPr>
                <w:b/>
              </w:rPr>
              <w:t xml:space="preserve">než </w:t>
            </w:r>
            <w:r w:rsidR="003E13FF" w:rsidRPr="006F79CD">
              <w:rPr>
                <w:b/>
              </w:rPr>
              <w:t>15</w:t>
            </w:r>
            <w:r w:rsidRPr="006F79CD">
              <w:rPr>
                <w:b/>
              </w:rPr>
              <w:t xml:space="preserve"> %</w:t>
            </w:r>
            <w:r w:rsidRPr="00E63041">
              <w:rPr>
                <w:b/>
              </w:rPr>
              <w:t xml:space="preserve"> z celkové Ceny dle článku 7.1 Smlouvy.</w:t>
            </w:r>
          </w:p>
        </w:tc>
      </w:tr>
      <w:tr w:rsidR="00844121" w:rsidTr="00AB463B">
        <w:tc>
          <w:tcPr>
            <w:tcW w:w="3070" w:type="dxa"/>
            <w:vMerge w:val="restart"/>
            <w:vAlign w:val="center"/>
          </w:tcPr>
          <w:p w:rsidR="00844121" w:rsidRDefault="00C95C95" w:rsidP="00DC470F">
            <w:pPr>
              <w:keepNext/>
              <w:jc w:val="center"/>
            </w:pPr>
            <w:r>
              <w:t>D</w:t>
            </w:r>
            <w:r w:rsidR="00844121" w:rsidRPr="00844121">
              <w:t>okumentace pro vydání stavebního povolení (včetně výkazu výměr</w:t>
            </w:r>
            <w:r w:rsidR="00615C39">
              <w:t>,</w:t>
            </w:r>
            <w:r w:rsidR="00844121" w:rsidRPr="00844121">
              <w:t xml:space="preserve"> kontrolního položkového rozpočtu</w:t>
            </w:r>
            <w:r w:rsidR="00615C39">
              <w:t xml:space="preserve"> a projektu interiéru v odpovídající podrobnosti</w:t>
            </w:r>
            <w:r w:rsidR="00844121" w:rsidRPr="00844121">
              <w:t>)</w:t>
            </w:r>
          </w:p>
        </w:tc>
        <w:tc>
          <w:tcPr>
            <w:tcW w:w="2425" w:type="dxa"/>
          </w:tcPr>
          <w:p w:rsidR="00844121" w:rsidRDefault="00C95C95" w:rsidP="00DC470F">
            <w:pPr>
              <w:keepNext/>
              <w:jc w:val="center"/>
            </w:pPr>
            <w:r>
              <w:t>D</w:t>
            </w:r>
            <w:r w:rsidRPr="00844121">
              <w:t xml:space="preserve">odání </w:t>
            </w:r>
            <w:r>
              <w:t>první verze Objednateli</w:t>
            </w:r>
          </w:p>
        </w:tc>
        <w:tc>
          <w:tcPr>
            <w:tcW w:w="3716" w:type="dxa"/>
          </w:tcPr>
          <w:p w:rsidR="00844121" w:rsidRPr="001B3F2E" w:rsidRDefault="00844121" w:rsidP="00DC470F">
            <w:pPr>
              <w:keepNext/>
              <w:jc w:val="center"/>
              <w:rPr>
                <w:b/>
              </w:rPr>
            </w:pPr>
            <w:r w:rsidRPr="001B3F2E">
              <w:rPr>
                <w:b/>
              </w:rPr>
              <w:t>[</w:t>
            </w:r>
            <w:r w:rsidRPr="001B3F2E">
              <w:rPr>
                <w:b/>
                <w:i/>
                <w:highlight w:val="yellow"/>
              </w:rPr>
              <w:t>doplnit</w:t>
            </w:r>
            <w:r w:rsidRPr="001B3F2E">
              <w:rPr>
                <w:b/>
              </w:rPr>
              <w:t>] Kč</w:t>
            </w:r>
          </w:p>
          <w:p w:rsidR="00844121" w:rsidRDefault="00844121" w:rsidP="00DC470F">
            <w:pPr>
              <w:keepNext/>
              <w:jc w:val="center"/>
            </w:pPr>
          </w:p>
        </w:tc>
      </w:tr>
      <w:tr w:rsidR="00844121" w:rsidTr="00AB463B">
        <w:tc>
          <w:tcPr>
            <w:tcW w:w="3070" w:type="dxa"/>
            <w:vMerge/>
          </w:tcPr>
          <w:p w:rsidR="00844121" w:rsidRDefault="00844121" w:rsidP="00DC470F">
            <w:pPr>
              <w:keepNext/>
              <w:jc w:val="center"/>
            </w:pPr>
          </w:p>
        </w:tc>
        <w:tc>
          <w:tcPr>
            <w:tcW w:w="2425" w:type="dxa"/>
          </w:tcPr>
          <w:p w:rsidR="00844121" w:rsidRDefault="00C95C95" w:rsidP="00DC470F">
            <w:pPr>
              <w:keepNext/>
              <w:jc w:val="center"/>
            </w:pPr>
            <w:r>
              <w:t>Dodání čistopisu p</w:t>
            </w:r>
            <w:r w:rsidRPr="00844121">
              <w:t xml:space="preserve">o zapracování všech </w:t>
            </w:r>
            <w:r>
              <w:t>připomínek Objednatele, odsouhlasení Objednatelem a schválení stavebním úřadem</w:t>
            </w:r>
          </w:p>
        </w:tc>
        <w:tc>
          <w:tcPr>
            <w:tcW w:w="3716" w:type="dxa"/>
          </w:tcPr>
          <w:p w:rsidR="00844121" w:rsidRPr="001B3F2E" w:rsidRDefault="00844121" w:rsidP="00DC470F">
            <w:pPr>
              <w:keepNext/>
              <w:jc w:val="center"/>
              <w:rPr>
                <w:b/>
              </w:rPr>
            </w:pPr>
            <w:r w:rsidRPr="001B3F2E">
              <w:rPr>
                <w:b/>
              </w:rPr>
              <w:t>[</w:t>
            </w:r>
            <w:r w:rsidRPr="001B3F2E">
              <w:rPr>
                <w:b/>
                <w:i/>
                <w:highlight w:val="yellow"/>
              </w:rPr>
              <w:t>doplnit</w:t>
            </w:r>
            <w:r w:rsidRPr="001B3F2E">
              <w:rPr>
                <w:b/>
              </w:rPr>
              <w:t>] Kč</w:t>
            </w:r>
          </w:p>
          <w:p w:rsidR="00844121" w:rsidRDefault="00844121" w:rsidP="00DC470F">
            <w:pPr>
              <w:keepNext/>
              <w:jc w:val="center"/>
            </w:pPr>
          </w:p>
        </w:tc>
      </w:tr>
      <w:tr w:rsidR="009803E8" w:rsidTr="00AB463B">
        <w:tc>
          <w:tcPr>
            <w:tcW w:w="3070" w:type="dxa"/>
          </w:tcPr>
          <w:p w:rsidR="009803E8" w:rsidRDefault="00C95C95" w:rsidP="00DC470F">
            <w:pPr>
              <w:keepNext/>
              <w:jc w:val="center"/>
            </w:pPr>
            <w:r>
              <w:t>I</w:t>
            </w:r>
            <w:r w:rsidR="00844121" w:rsidRPr="00844121">
              <w:t>nženýrská činnost pro zajištění pravomocného Stavebního povolení</w:t>
            </w:r>
          </w:p>
        </w:tc>
        <w:tc>
          <w:tcPr>
            <w:tcW w:w="2425" w:type="dxa"/>
          </w:tcPr>
          <w:p w:rsidR="009803E8" w:rsidRDefault="00C95C95" w:rsidP="00DC470F">
            <w:pPr>
              <w:keepNext/>
              <w:jc w:val="center"/>
            </w:pPr>
            <w:r>
              <w:t>N</w:t>
            </w:r>
            <w:r w:rsidR="00844121" w:rsidRPr="00844121">
              <w:t xml:space="preserve">abytí právní moci </w:t>
            </w:r>
            <w:r>
              <w:t xml:space="preserve">Stavebního </w:t>
            </w:r>
            <w:r w:rsidR="00844121" w:rsidRPr="00844121">
              <w:t>povolení</w:t>
            </w:r>
          </w:p>
        </w:tc>
        <w:tc>
          <w:tcPr>
            <w:tcW w:w="3716" w:type="dxa"/>
          </w:tcPr>
          <w:p w:rsidR="00844121" w:rsidRPr="001B3F2E" w:rsidRDefault="00844121" w:rsidP="00DC470F">
            <w:pPr>
              <w:keepNext/>
              <w:jc w:val="center"/>
              <w:rPr>
                <w:b/>
              </w:rPr>
            </w:pPr>
            <w:r w:rsidRPr="001B3F2E">
              <w:rPr>
                <w:b/>
              </w:rPr>
              <w:t>[</w:t>
            </w:r>
            <w:r w:rsidRPr="001B3F2E">
              <w:rPr>
                <w:b/>
                <w:i/>
                <w:highlight w:val="yellow"/>
              </w:rPr>
              <w:t>doplnit</w:t>
            </w:r>
            <w:r w:rsidRPr="001B3F2E">
              <w:rPr>
                <w:b/>
              </w:rPr>
              <w:t>] Kč</w:t>
            </w:r>
          </w:p>
          <w:p w:rsidR="009803E8" w:rsidRDefault="00E63041" w:rsidP="00DC470F">
            <w:pPr>
              <w:keepNext/>
              <w:jc w:val="center"/>
            </w:pPr>
            <w:r w:rsidRPr="003E13FF">
              <w:rPr>
                <w:b/>
              </w:rPr>
              <w:t xml:space="preserve">Cena za toto dílčí plnění nesmí být vyšší </w:t>
            </w:r>
            <w:r w:rsidRPr="006F79CD">
              <w:rPr>
                <w:b/>
              </w:rPr>
              <w:t xml:space="preserve">než </w:t>
            </w:r>
            <w:r w:rsidR="003E13FF" w:rsidRPr="006F79CD">
              <w:rPr>
                <w:b/>
              </w:rPr>
              <w:t>22</w:t>
            </w:r>
            <w:r w:rsidRPr="006F79CD">
              <w:rPr>
                <w:b/>
              </w:rPr>
              <w:t xml:space="preserve"> %</w:t>
            </w:r>
            <w:r w:rsidRPr="003E13FF">
              <w:rPr>
                <w:b/>
              </w:rPr>
              <w:t xml:space="preserve"> z celkové Ceny dle článku 7.1 Smlouvy.</w:t>
            </w:r>
          </w:p>
        </w:tc>
      </w:tr>
      <w:tr w:rsidR="00E63041" w:rsidTr="00E63041">
        <w:trPr>
          <w:trHeight w:val="625"/>
        </w:trPr>
        <w:tc>
          <w:tcPr>
            <w:tcW w:w="3070" w:type="dxa"/>
            <w:vMerge w:val="restart"/>
            <w:vAlign w:val="center"/>
          </w:tcPr>
          <w:p w:rsidR="00E63041" w:rsidRDefault="00E63041" w:rsidP="00DC470F">
            <w:pPr>
              <w:keepNext/>
              <w:jc w:val="center"/>
            </w:pPr>
            <w:r w:rsidRPr="00844121">
              <w:t>Dokumentace pro provádění Stavby</w:t>
            </w:r>
            <w:r w:rsidR="00615C39">
              <w:t xml:space="preserve"> (včetně projektu interiéru v odpovídající podrobnosti)</w:t>
            </w:r>
          </w:p>
        </w:tc>
        <w:tc>
          <w:tcPr>
            <w:tcW w:w="2425" w:type="dxa"/>
          </w:tcPr>
          <w:p w:rsidR="00E63041" w:rsidRDefault="00E63041" w:rsidP="00DC470F">
            <w:pPr>
              <w:keepNext/>
              <w:jc w:val="center"/>
            </w:pPr>
            <w:r>
              <w:t>D</w:t>
            </w:r>
            <w:r w:rsidRPr="00844121">
              <w:t xml:space="preserve">odání </w:t>
            </w:r>
            <w:r>
              <w:t>první verze Objednateli</w:t>
            </w:r>
          </w:p>
        </w:tc>
        <w:tc>
          <w:tcPr>
            <w:tcW w:w="3716" w:type="dxa"/>
          </w:tcPr>
          <w:p w:rsidR="00E63041" w:rsidRPr="001B3F2E" w:rsidRDefault="00E63041" w:rsidP="00DC470F">
            <w:pPr>
              <w:keepNext/>
              <w:jc w:val="center"/>
              <w:rPr>
                <w:b/>
              </w:rPr>
            </w:pPr>
            <w:r w:rsidRPr="001B3F2E">
              <w:rPr>
                <w:b/>
              </w:rPr>
              <w:t>[</w:t>
            </w:r>
            <w:r w:rsidRPr="001B3F2E">
              <w:rPr>
                <w:b/>
                <w:i/>
                <w:highlight w:val="yellow"/>
              </w:rPr>
              <w:t>doplnit</w:t>
            </w:r>
            <w:r w:rsidRPr="001B3F2E">
              <w:rPr>
                <w:b/>
              </w:rPr>
              <w:t>] Kč</w:t>
            </w:r>
          </w:p>
          <w:p w:rsidR="00E63041" w:rsidRDefault="00E63041" w:rsidP="00DC470F">
            <w:pPr>
              <w:keepNext/>
              <w:jc w:val="center"/>
            </w:pPr>
            <w:r w:rsidRPr="003E13FF">
              <w:rPr>
                <w:b/>
              </w:rPr>
              <w:t xml:space="preserve">Cena za toto dílčí plnění nesmí být vyšší </w:t>
            </w:r>
            <w:r w:rsidRPr="006F79CD">
              <w:rPr>
                <w:b/>
              </w:rPr>
              <w:t xml:space="preserve">než </w:t>
            </w:r>
            <w:r w:rsidR="003E13FF" w:rsidRPr="006F79CD">
              <w:rPr>
                <w:b/>
              </w:rPr>
              <w:t>3</w:t>
            </w:r>
            <w:r w:rsidR="001A1D17" w:rsidRPr="006F79CD">
              <w:rPr>
                <w:b/>
              </w:rPr>
              <w:t>3</w:t>
            </w:r>
            <w:r w:rsidR="003E13FF" w:rsidRPr="006F79CD">
              <w:rPr>
                <w:b/>
              </w:rPr>
              <w:t xml:space="preserve"> </w:t>
            </w:r>
            <w:r w:rsidRPr="006F79CD">
              <w:rPr>
                <w:b/>
              </w:rPr>
              <w:t>%</w:t>
            </w:r>
            <w:r w:rsidRPr="003E13FF">
              <w:rPr>
                <w:b/>
              </w:rPr>
              <w:t xml:space="preserve"> z celkové Ceny dle článku 7.1 Smlouvy.</w:t>
            </w:r>
          </w:p>
        </w:tc>
      </w:tr>
      <w:tr w:rsidR="00E63041" w:rsidTr="00AB463B">
        <w:trPr>
          <w:trHeight w:val="624"/>
        </w:trPr>
        <w:tc>
          <w:tcPr>
            <w:tcW w:w="3070" w:type="dxa"/>
            <w:vMerge/>
            <w:vAlign w:val="center"/>
          </w:tcPr>
          <w:p w:rsidR="00E63041" w:rsidRPr="00844121" w:rsidRDefault="00E63041" w:rsidP="00DC470F">
            <w:pPr>
              <w:keepNext/>
              <w:jc w:val="center"/>
            </w:pPr>
          </w:p>
        </w:tc>
        <w:tc>
          <w:tcPr>
            <w:tcW w:w="2425" w:type="dxa"/>
          </w:tcPr>
          <w:p w:rsidR="00E63041" w:rsidRPr="001B3F2E" w:rsidRDefault="00E63041" w:rsidP="00DC470F">
            <w:pPr>
              <w:keepNext/>
              <w:jc w:val="center"/>
              <w:rPr>
                <w:b/>
              </w:rPr>
            </w:pPr>
            <w:r>
              <w:t>Dodání čistopisu p</w:t>
            </w:r>
            <w:r w:rsidRPr="00844121">
              <w:t xml:space="preserve">o zapracování všech </w:t>
            </w:r>
            <w:r w:rsidR="003E13FF">
              <w:t>připomínek Objednatele a</w:t>
            </w:r>
            <w:r>
              <w:t xml:space="preserve"> odsouhlasení </w:t>
            </w:r>
            <w:r>
              <w:lastRenderedPageBreak/>
              <w:t>Objednatelem</w:t>
            </w:r>
          </w:p>
        </w:tc>
        <w:tc>
          <w:tcPr>
            <w:tcW w:w="3716" w:type="dxa"/>
          </w:tcPr>
          <w:p w:rsidR="00E63041" w:rsidRPr="001B3F2E" w:rsidRDefault="00E63041" w:rsidP="00DC470F">
            <w:pPr>
              <w:keepNext/>
              <w:jc w:val="center"/>
              <w:rPr>
                <w:b/>
              </w:rPr>
            </w:pPr>
            <w:r w:rsidRPr="001B3F2E">
              <w:rPr>
                <w:b/>
              </w:rPr>
              <w:lastRenderedPageBreak/>
              <w:t>[</w:t>
            </w:r>
            <w:r w:rsidRPr="001B3F2E">
              <w:rPr>
                <w:b/>
                <w:i/>
                <w:highlight w:val="yellow"/>
              </w:rPr>
              <w:t>doplnit</w:t>
            </w:r>
            <w:r w:rsidRPr="001B3F2E">
              <w:rPr>
                <w:b/>
              </w:rPr>
              <w:t>] Kč</w:t>
            </w:r>
          </w:p>
        </w:tc>
      </w:tr>
      <w:tr w:rsidR="001A1D17" w:rsidTr="005F7C06">
        <w:tc>
          <w:tcPr>
            <w:tcW w:w="3070" w:type="dxa"/>
            <w:vMerge w:val="restart"/>
            <w:shd w:val="clear" w:color="auto" w:fill="auto"/>
            <w:vAlign w:val="center"/>
          </w:tcPr>
          <w:p w:rsidR="001A1D17" w:rsidRDefault="001A1D17" w:rsidP="00DC470F">
            <w:pPr>
              <w:keepNext/>
              <w:jc w:val="center"/>
            </w:pPr>
            <w:r>
              <w:lastRenderedPageBreak/>
              <w:t>D</w:t>
            </w:r>
            <w:r w:rsidRPr="00844121">
              <w:t>okumentace bouracích prací pro vydání povolení odstranění stavby</w:t>
            </w:r>
          </w:p>
        </w:tc>
        <w:tc>
          <w:tcPr>
            <w:tcW w:w="2425" w:type="dxa"/>
            <w:shd w:val="clear" w:color="auto" w:fill="auto"/>
          </w:tcPr>
          <w:p w:rsidR="001A1D17" w:rsidRDefault="001A1D17" w:rsidP="00DC470F">
            <w:pPr>
              <w:keepNext/>
              <w:jc w:val="center"/>
            </w:pPr>
            <w:r>
              <w:t>D</w:t>
            </w:r>
            <w:r w:rsidRPr="00844121">
              <w:t xml:space="preserve">odání </w:t>
            </w:r>
            <w:r>
              <w:t>první verze Objednateli</w:t>
            </w:r>
          </w:p>
        </w:tc>
        <w:tc>
          <w:tcPr>
            <w:tcW w:w="3716" w:type="dxa"/>
            <w:shd w:val="clear" w:color="auto" w:fill="auto"/>
          </w:tcPr>
          <w:p w:rsidR="001A1D17" w:rsidRPr="001B3F2E" w:rsidRDefault="001A1D17" w:rsidP="00DC470F">
            <w:pPr>
              <w:keepNext/>
              <w:jc w:val="center"/>
              <w:rPr>
                <w:b/>
              </w:rPr>
            </w:pPr>
            <w:r w:rsidRPr="001B3F2E">
              <w:rPr>
                <w:b/>
              </w:rPr>
              <w:t>[</w:t>
            </w:r>
            <w:r w:rsidRPr="001B3F2E">
              <w:rPr>
                <w:b/>
                <w:i/>
                <w:highlight w:val="yellow"/>
              </w:rPr>
              <w:t>doplnit</w:t>
            </w:r>
            <w:r w:rsidRPr="001B3F2E">
              <w:rPr>
                <w:b/>
              </w:rPr>
              <w:t>] Kč</w:t>
            </w:r>
          </w:p>
          <w:p w:rsidR="001A1D17" w:rsidRDefault="001A1D17" w:rsidP="00DC470F">
            <w:pPr>
              <w:keepNext/>
              <w:jc w:val="center"/>
            </w:pPr>
          </w:p>
        </w:tc>
      </w:tr>
      <w:tr w:rsidR="001A1D17" w:rsidTr="005F7C06">
        <w:tc>
          <w:tcPr>
            <w:tcW w:w="3070" w:type="dxa"/>
            <w:vMerge/>
            <w:shd w:val="clear" w:color="auto" w:fill="auto"/>
          </w:tcPr>
          <w:p w:rsidR="001A1D17" w:rsidRDefault="001A1D17" w:rsidP="00DC470F">
            <w:pPr>
              <w:keepNext/>
              <w:jc w:val="center"/>
            </w:pPr>
          </w:p>
        </w:tc>
        <w:tc>
          <w:tcPr>
            <w:tcW w:w="2425" w:type="dxa"/>
            <w:shd w:val="clear" w:color="auto" w:fill="auto"/>
          </w:tcPr>
          <w:p w:rsidR="001A1D17" w:rsidRDefault="001A1D17" w:rsidP="00DC470F">
            <w:pPr>
              <w:keepNext/>
              <w:jc w:val="center"/>
            </w:pPr>
            <w:r>
              <w:t>Dodání čistopisu p</w:t>
            </w:r>
            <w:r w:rsidRPr="00844121">
              <w:t xml:space="preserve">o zapracování všech </w:t>
            </w:r>
            <w:r>
              <w:t>připomínek Objednatele, odsouhlasení Objednatelem a schválení stavebním úřadem</w:t>
            </w:r>
          </w:p>
        </w:tc>
        <w:tc>
          <w:tcPr>
            <w:tcW w:w="3716" w:type="dxa"/>
            <w:shd w:val="clear" w:color="auto" w:fill="auto"/>
          </w:tcPr>
          <w:p w:rsidR="001A1D17" w:rsidRPr="001B3F2E" w:rsidRDefault="001A1D17" w:rsidP="00DC470F">
            <w:pPr>
              <w:keepNext/>
              <w:jc w:val="center"/>
              <w:rPr>
                <w:b/>
              </w:rPr>
            </w:pPr>
            <w:r w:rsidRPr="001B3F2E">
              <w:rPr>
                <w:b/>
              </w:rPr>
              <w:t>[</w:t>
            </w:r>
            <w:r w:rsidRPr="001B3F2E">
              <w:rPr>
                <w:b/>
                <w:i/>
                <w:highlight w:val="yellow"/>
              </w:rPr>
              <w:t>doplnit</w:t>
            </w:r>
            <w:r w:rsidRPr="001B3F2E">
              <w:rPr>
                <w:b/>
              </w:rPr>
              <w:t>] Kč</w:t>
            </w:r>
          </w:p>
          <w:p w:rsidR="001A1D17" w:rsidRDefault="001A1D17" w:rsidP="00DC470F">
            <w:pPr>
              <w:keepNext/>
              <w:jc w:val="center"/>
            </w:pPr>
          </w:p>
        </w:tc>
      </w:tr>
      <w:tr w:rsidR="001A1D17" w:rsidTr="005F7C06">
        <w:tc>
          <w:tcPr>
            <w:tcW w:w="3070" w:type="dxa"/>
            <w:shd w:val="clear" w:color="auto" w:fill="auto"/>
          </w:tcPr>
          <w:p w:rsidR="001A1D17" w:rsidRDefault="001A1D17" w:rsidP="00DC470F">
            <w:pPr>
              <w:keepNext/>
              <w:jc w:val="center"/>
            </w:pPr>
            <w:r>
              <w:t>I</w:t>
            </w:r>
            <w:r w:rsidRPr="00844121">
              <w:t>nženýrská činnost pro zajištění pravomocného povolení odstranění stavby</w:t>
            </w:r>
          </w:p>
        </w:tc>
        <w:tc>
          <w:tcPr>
            <w:tcW w:w="2425" w:type="dxa"/>
            <w:shd w:val="clear" w:color="auto" w:fill="auto"/>
          </w:tcPr>
          <w:p w:rsidR="001A1D17" w:rsidRDefault="001A1D17" w:rsidP="00DC470F">
            <w:pPr>
              <w:keepNext/>
              <w:jc w:val="center"/>
            </w:pPr>
            <w:r>
              <w:t>N</w:t>
            </w:r>
            <w:r w:rsidRPr="00844121">
              <w:t>abytí právní moci povolení</w:t>
            </w:r>
            <w:r>
              <w:t xml:space="preserve"> odstranění stavby</w:t>
            </w:r>
          </w:p>
        </w:tc>
        <w:tc>
          <w:tcPr>
            <w:tcW w:w="3716" w:type="dxa"/>
            <w:shd w:val="clear" w:color="auto" w:fill="auto"/>
          </w:tcPr>
          <w:p w:rsidR="001A1D17" w:rsidRPr="001A1D17" w:rsidRDefault="001A1D17" w:rsidP="00DC470F">
            <w:pPr>
              <w:keepNext/>
              <w:jc w:val="center"/>
              <w:rPr>
                <w:b/>
              </w:rPr>
            </w:pPr>
            <w:r w:rsidRPr="001B3F2E">
              <w:rPr>
                <w:b/>
              </w:rPr>
              <w:t>[</w:t>
            </w:r>
            <w:r w:rsidRPr="001B3F2E">
              <w:rPr>
                <w:b/>
                <w:i/>
                <w:highlight w:val="yellow"/>
              </w:rPr>
              <w:t>doplnit</w:t>
            </w:r>
            <w:r w:rsidRPr="001B3F2E">
              <w:rPr>
                <w:b/>
              </w:rPr>
              <w:t>] Kč</w:t>
            </w:r>
          </w:p>
        </w:tc>
      </w:tr>
      <w:tr w:rsidR="009803E8" w:rsidTr="00AB463B">
        <w:tc>
          <w:tcPr>
            <w:tcW w:w="3070" w:type="dxa"/>
          </w:tcPr>
          <w:p w:rsidR="009803E8" w:rsidRDefault="00844121" w:rsidP="00DC470F">
            <w:pPr>
              <w:keepNext/>
              <w:jc w:val="center"/>
            </w:pPr>
            <w:r w:rsidRPr="00844121">
              <w:t>Autorský dozor</w:t>
            </w:r>
          </w:p>
        </w:tc>
        <w:tc>
          <w:tcPr>
            <w:tcW w:w="2425" w:type="dxa"/>
          </w:tcPr>
          <w:p w:rsidR="009803E8" w:rsidRDefault="00844121" w:rsidP="00DC470F">
            <w:pPr>
              <w:keepNext/>
              <w:jc w:val="center"/>
            </w:pPr>
            <w:r w:rsidRPr="00844121">
              <w:t xml:space="preserve">čtvrtletně dle čl. 7.3 této </w:t>
            </w:r>
            <w:r w:rsidR="007A1631">
              <w:t>S</w:t>
            </w:r>
            <w:r w:rsidRPr="00844121">
              <w:t>mlouvy</w:t>
            </w:r>
          </w:p>
        </w:tc>
        <w:tc>
          <w:tcPr>
            <w:tcW w:w="3716" w:type="dxa"/>
          </w:tcPr>
          <w:p w:rsidR="009803E8" w:rsidRPr="00844121" w:rsidRDefault="00844121" w:rsidP="00DC470F">
            <w:pPr>
              <w:keepNext/>
              <w:jc w:val="center"/>
              <w:rPr>
                <w:b/>
              </w:rPr>
            </w:pPr>
            <w:r w:rsidRPr="001B3F2E">
              <w:rPr>
                <w:b/>
              </w:rPr>
              <w:t>[</w:t>
            </w:r>
            <w:r w:rsidRPr="001B3F2E">
              <w:rPr>
                <w:b/>
                <w:i/>
                <w:highlight w:val="yellow"/>
              </w:rPr>
              <w:t>doplnit</w:t>
            </w:r>
            <w:r>
              <w:rPr>
                <w:b/>
              </w:rPr>
              <w:t>] Kč</w:t>
            </w:r>
            <w:r w:rsidR="009659ED">
              <w:rPr>
                <w:b/>
              </w:rPr>
              <w:t xml:space="preserve"> celkem </w:t>
            </w:r>
            <w:r w:rsidR="00E63041">
              <w:rPr>
                <w:b/>
              </w:rPr>
              <w:t>za 24 měsíců provádění Autorského dozoru</w:t>
            </w:r>
          </w:p>
        </w:tc>
      </w:tr>
      <w:tr w:rsidR="009803E8" w:rsidTr="00AB463B">
        <w:tc>
          <w:tcPr>
            <w:tcW w:w="3070" w:type="dxa"/>
          </w:tcPr>
          <w:p w:rsidR="009803E8" w:rsidRPr="005F7C06" w:rsidRDefault="00844121" w:rsidP="00DC470F">
            <w:pPr>
              <w:keepNext/>
              <w:jc w:val="center"/>
            </w:pPr>
            <w:r w:rsidRPr="005F7C06">
              <w:t>dodání</w:t>
            </w:r>
            <w:r w:rsidRPr="005F7C06">
              <w:tab/>
              <w:t>polohopisného a výškopisného doměření</w:t>
            </w:r>
          </w:p>
        </w:tc>
        <w:tc>
          <w:tcPr>
            <w:tcW w:w="2425" w:type="dxa"/>
          </w:tcPr>
          <w:p w:rsidR="009803E8" w:rsidRPr="00C0428D" w:rsidRDefault="00844121" w:rsidP="00DC470F">
            <w:pPr>
              <w:keepNext/>
              <w:jc w:val="center"/>
            </w:pPr>
            <w:r w:rsidRPr="00C0428D">
              <w:t>po dodání a odsouhlasení Objednatelem</w:t>
            </w:r>
          </w:p>
        </w:tc>
        <w:tc>
          <w:tcPr>
            <w:tcW w:w="3716" w:type="dxa"/>
          </w:tcPr>
          <w:p w:rsidR="009803E8" w:rsidRDefault="00844121" w:rsidP="00DC470F">
            <w:pPr>
              <w:keepNext/>
              <w:jc w:val="center"/>
            </w:pPr>
            <w:r w:rsidRPr="001B3F2E">
              <w:rPr>
                <w:b/>
              </w:rPr>
              <w:t>[</w:t>
            </w:r>
            <w:r w:rsidRPr="001B3F2E">
              <w:rPr>
                <w:b/>
                <w:i/>
                <w:highlight w:val="yellow"/>
              </w:rPr>
              <w:t>doplnit</w:t>
            </w:r>
            <w:r>
              <w:rPr>
                <w:b/>
              </w:rPr>
              <w:t>] Kč</w:t>
            </w:r>
          </w:p>
        </w:tc>
      </w:tr>
      <w:tr w:rsidR="009803E8" w:rsidTr="00AB463B">
        <w:tc>
          <w:tcPr>
            <w:tcW w:w="3070" w:type="dxa"/>
          </w:tcPr>
          <w:p w:rsidR="009803E8" w:rsidRPr="005F7C06" w:rsidRDefault="00844121" w:rsidP="00DC470F">
            <w:pPr>
              <w:keepNext/>
              <w:jc w:val="center"/>
            </w:pPr>
            <w:r w:rsidRPr="005F7C06">
              <w:t>zaměření průběhu podzemních inženýrských sítí a jejich ověření</w:t>
            </w:r>
          </w:p>
        </w:tc>
        <w:tc>
          <w:tcPr>
            <w:tcW w:w="2425" w:type="dxa"/>
          </w:tcPr>
          <w:p w:rsidR="009803E8" w:rsidRPr="00C0428D" w:rsidRDefault="00844121" w:rsidP="00DC470F">
            <w:pPr>
              <w:keepNext/>
              <w:jc w:val="center"/>
            </w:pPr>
            <w:r w:rsidRPr="00C0428D">
              <w:t>po dodání a odsouhlasení Objednatelem</w:t>
            </w:r>
          </w:p>
        </w:tc>
        <w:tc>
          <w:tcPr>
            <w:tcW w:w="3716" w:type="dxa"/>
          </w:tcPr>
          <w:p w:rsidR="009803E8" w:rsidRDefault="00844121" w:rsidP="00DC470F">
            <w:pPr>
              <w:keepNext/>
              <w:jc w:val="center"/>
            </w:pPr>
            <w:r w:rsidRPr="001B3F2E">
              <w:rPr>
                <w:b/>
              </w:rPr>
              <w:t>[</w:t>
            </w:r>
            <w:r w:rsidRPr="001B3F2E">
              <w:rPr>
                <w:b/>
                <w:i/>
                <w:highlight w:val="yellow"/>
              </w:rPr>
              <w:t>doplnit</w:t>
            </w:r>
            <w:r>
              <w:rPr>
                <w:b/>
              </w:rPr>
              <w:t>] Kč</w:t>
            </w:r>
          </w:p>
        </w:tc>
      </w:tr>
      <w:tr w:rsidR="009803E8" w:rsidTr="00AB463B">
        <w:tc>
          <w:tcPr>
            <w:tcW w:w="3070" w:type="dxa"/>
          </w:tcPr>
          <w:p w:rsidR="009803E8" w:rsidRPr="005F7C06" w:rsidRDefault="00C0428D" w:rsidP="00DC470F">
            <w:pPr>
              <w:keepNext/>
              <w:jc w:val="center"/>
            </w:pPr>
            <w:r w:rsidRPr="005F7C06">
              <w:t>p</w:t>
            </w:r>
            <w:r w:rsidR="00844121" w:rsidRPr="005F7C06">
              <w:t>rovedení</w:t>
            </w:r>
            <w:r w:rsidRPr="005F7C06">
              <w:t xml:space="preserve"> doplňujícího</w:t>
            </w:r>
            <w:r w:rsidR="00844121" w:rsidRPr="005F7C06">
              <w:t xml:space="preserve"> inženýrskogeologického průzkumu včetně radonového průzkumu</w:t>
            </w:r>
          </w:p>
        </w:tc>
        <w:tc>
          <w:tcPr>
            <w:tcW w:w="2425" w:type="dxa"/>
          </w:tcPr>
          <w:p w:rsidR="009803E8" w:rsidRPr="00C0428D" w:rsidRDefault="00844121" w:rsidP="00DC470F">
            <w:pPr>
              <w:keepNext/>
              <w:jc w:val="center"/>
            </w:pPr>
            <w:r w:rsidRPr="00C0428D">
              <w:t>po dodání a odsouhlasení Objednatelem</w:t>
            </w:r>
          </w:p>
        </w:tc>
        <w:tc>
          <w:tcPr>
            <w:tcW w:w="3716" w:type="dxa"/>
          </w:tcPr>
          <w:p w:rsidR="009803E8" w:rsidRDefault="00844121" w:rsidP="00DC470F">
            <w:pPr>
              <w:keepNext/>
              <w:jc w:val="center"/>
            </w:pPr>
            <w:r w:rsidRPr="001B3F2E">
              <w:rPr>
                <w:b/>
              </w:rPr>
              <w:t>[</w:t>
            </w:r>
            <w:r w:rsidRPr="001B3F2E">
              <w:rPr>
                <w:b/>
                <w:i/>
                <w:highlight w:val="yellow"/>
              </w:rPr>
              <w:t>doplnit</w:t>
            </w:r>
            <w:r>
              <w:rPr>
                <w:b/>
              </w:rPr>
              <w:t>] Kč</w:t>
            </w:r>
          </w:p>
        </w:tc>
      </w:tr>
      <w:tr w:rsidR="009803E8" w:rsidTr="00AB463B">
        <w:tc>
          <w:tcPr>
            <w:tcW w:w="3070" w:type="dxa"/>
          </w:tcPr>
          <w:p w:rsidR="009803E8" w:rsidRPr="005F7C06" w:rsidRDefault="00844121" w:rsidP="00DC470F">
            <w:pPr>
              <w:keepNext/>
              <w:jc w:val="center"/>
            </w:pPr>
            <w:r w:rsidRPr="005F7C06">
              <w:t xml:space="preserve">dodání stavebně </w:t>
            </w:r>
            <w:proofErr w:type="spellStart"/>
            <w:r w:rsidRPr="005F7C06">
              <w:t>tech</w:t>
            </w:r>
            <w:proofErr w:type="spellEnd"/>
            <w:r w:rsidRPr="005F7C06">
              <w:t>. průzkum</w:t>
            </w:r>
          </w:p>
        </w:tc>
        <w:tc>
          <w:tcPr>
            <w:tcW w:w="2425" w:type="dxa"/>
          </w:tcPr>
          <w:p w:rsidR="009803E8" w:rsidRPr="00C0428D" w:rsidRDefault="00844121" w:rsidP="00DC470F">
            <w:pPr>
              <w:keepNext/>
              <w:jc w:val="center"/>
            </w:pPr>
            <w:r w:rsidRPr="00C0428D">
              <w:t>po dodání a odsouhlasení Objednatelem</w:t>
            </w:r>
          </w:p>
        </w:tc>
        <w:tc>
          <w:tcPr>
            <w:tcW w:w="3716" w:type="dxa"/>
          </w:tcPr>
          <w:p w:rsidR="009803E8" w:rsidRDefault="00844121" w:rsidP="00DC470F">
            <w:pPr>
              <w:keepNext/>
              <w:jc w:val="center"/>
            </w:pPr>
            <w:r w:rsidRPr="001B3F2E">
              <w:rPr>
                <w:b/>
              </w:rPr>
              <w:t>[</w:t>
            </w:r>
            <w:r w:rsidRPr="001B3F2E">
              <w:rPr>
                <w:b/>
                <w:i/>
                <w:highlight w:val="yellow"/>
              </w:rPr>
              <w:t>doplnit</w:t>
            </w:r>
            <w:r>
              <w:rPr>
                <w:b/>
              </w:rPr>
              <w:t>] Kč</w:t>
            </w:r>
          </w:p>
        </w:tc>
      </w:tr>
      <w:tr w:rsidR="009803E8" w:rsidTr="00AB463B">
        <w:tc>
          <w:tcPr>
            <w:tcW w:w="3070" w:type="dxa"/>
          </w:tcPr>
          <w:p w:rsidR="009803E8" w:rsidRPr="005F7C06" w:rsidRDefault="00844121" w:rsidP="00DC470F">
            <w:pPr>
              <w:keepNext/>
              <w:jc w:val="center"/>
            </w:pPr>
            <w:r w:rsidRPr="005F7C06">
              <w:t>dodání stavebně technologické a síťové analýzy</w:t>
            </w:r>
          </w:p>
        </w:tc>
        <w:tc>
          <w:tcPr>
            <w:tcW w:w="2425" w:type="dxa"/>
          </w:tcPr>
          <w:p w:rsidR="009803E8" w:rsidRPr="00C0428D" w:rsidRDefault="00844121" w:rsidP="00DC470F">
            <w:pPr>
              <w:keepNext/>
              <w:jc w:val="center"/>
            </w:pPr>
            <w:r w:rsidRPr="00C0428D">
              <w:t>po dodání a odsouhlasení Objednatelem</w:t>
            </w:r>
          </w:p>
        </w:tc>
        <w:tc>
          <w:tcPr>
            <w:tcW w:w="3716" w:type="dxa"/>
          </w:tcPr>
          <w:p w:rsidR="009803E8" w:rsidRDefault="00844121" w:rsidP="00DC470F">
            <w:pPr>
              <w:keepNext/>
              <w:jc w:val="center"/>
            </w:pPr>
            <w:r w:rsidRPr="001B3F2E">
              <w:rPr>
                <w:b/>
              </w:rPr>
              <w:t>[</w:t>
            </w:r>
            <w:r w:rsidRPr="001B3F2E">
              <w:rPr>
                <w:b/>
                <w:i/>
                <w:highlight w:val="yellow"/>
              </w:rPr>
              <w:t>doplnit</w:t>
            </w:r>
            <w:r>
              <w:rPr>
                <w:b/>
              </w:rPr>
              <w:t>] Kč</w:t>
            </w:r>
          </w:p>
        </w:tc>
      </w:tr>
      <w:tr w:rsidR="009803E8" w:rsidTr="00CA65CD">
        <w:tc>
          <w:tcPr>
            <w:tcW w:w="3070" w:type="dxa"/>
            <w:tcBorders>
              <w:bottom w:val="single" w:sz="4" w:space="0" w:color="auto"/>
            </w:tcBorders>
          </w:tcPr>
          <w:p w:rsidR="009803E8" w:rsidRPr="005F7C06" w:rsidRDefault="00844121" w:rsidP="00DC470F">
            <w:pPr>
              <w:keepNext/>
              <w:jc w:val="center"/>
            </w:pPr>
            <w:r w:rsidRPr="005F7C06">
              <w:t>dodání uživatelské knihy místností</w:t>
            </w:r>
          </w:p>
        </w:tc>
        <w:tc>
          <w:tcPr>
            <w:tcW w:w="2425" w:type="dxa"/>
            <w:tcBorders>
              <w:bottom w:val="single" w:sz="4" w:space="0" w:color="auto"/>
            </w:tcBorders>
          </w:tcPr>
          <w:p w:rsidR="009803E8" w:rsidRPr="00C0428D" w:rsidRDefault="00844121" w:rsidP="00DC470F">
            <w:pPr>
              <w:keepNext/>
              <w:jc w:val="center"/>
            </w:pPr>
            <w:r w:rsidRPr="00C0428D">
              <w:t>po dodání a odsouhlasení Objednatelem</w:t>
            </w:r>
          </w:p>
        </w:tc>
        <w:tc>
          <w:tcPr>
            <w:tcW w:w="3716" w:type="dxa"/>
            <w:tcBorders>
              <w:bottom w:val="single" w:sz="4" w:space="0" w:color="auto"/>
            </w:tcBorders>
          </w:tcPr>
          <w:p w:rsidR="009803E8" w:rsidRDefault="00844121" w:rsidP="00DC470F">
            <w:pPr>
              <w:keepNext/>
              <w:jc w:val="center"/>
            </w:pPr>
            <w:r w:rsidRPr="001B3F2E">
              <w:rPr>
                <w:b/>
              </w:rPr>
              <w:t>[</w:t>
            </w:r>
            <w:r w:rsidRPr="001B3F2E">
              <w:rPr>
                <w:b/>
                <w:i/>
                <w:highlight w:val="yellow"/>
              </w:rPr>
              <w:t>doplnit</w:t>
            </w:r>
            <w:r>
              <w:rPr>
                <w:b/>
              </w:rPr>
              <w:t>] Kč</w:t>
            </w:r>
          </w:p>
        </w:tc>
      </w:tr>
      <w:tr w:rsidR="00AB463B" w:rsidTr="00BE537F">
        <w:tc>
          <w:tcPr>
            <w:tcW w:w="3070" w:type="dxa"/>
          </w:tcPr>
          <w:p w:rsidR="00AB463B" w:rsidRPr="005F7C06" w:rsidRDefault="00AB463B" w:rsidP="00DC470F">
            <w:pPr>
              <w:keepNext/>
              <w:jc w:val="center"/>
            </w:pPr>
            <w:r w:rsidRPr="005F7C06">
              <w:t>součinnost při výběru zhotovitele stavby</w:t>
            </w:r>
          </w:p>
        </w:tc>
        <w:tc>
          <w:tcPr>
            <w:tcW w:w="2425" w:type="dxa"/>
          </w:tcPr>
          <w:p w:rsidR="00AB463B" w:rsidRPr="00C0428D" w:rsidRDefault="00AB463B" w:rsidP="00DC470F">
            <w:pPr>
              <w:keepNext/>
              <w:jc w:val="center"/>
            </w:pPr>
            <w:r w:rsidRPr="00C0428D">
              <w:t>po podpisu smlouvy o dílo na zhotovení Stavby se zhotovitelem stavby</w:t>
            </w:r>
          </w:p>
        </w:tc>
        <w:tc>
          <w:tcPr>
            <w:tcW w:w="3716" w:type="dxa"/>
          </w:tcPr>
          <w:p w:rsidR="00AB463B" w:rsidRDefault="00AB463B" w:rsidP="00DC470F">
            <w:pPr>
              <w:keepNext/>
              <w:jc w:val="center"/>
            </w:pPr>
            <w:r w:rsidRPr="001B3F2E">
              <w:rPr>
                <w:b/>
              </w:rPr>
              <w:t>[</w:t>
            </w:r>
            <w:r w:rsidRPr="001B3F2E">
              <w:rPr>
                <w:b/>
                <w:i/>
                <w:highlight w:val="yellow"/>
              </w:rPr>
              <w:t>doplnit</w:t>
            </w:r>
            <w:r>
              <w:rPr>
                <w:b/>
              </w:rPr>
              <w:t>] Kč</w:t>
            </w:r>
          </w:p>
        </w:tc>
      </w:tr>
      <w:tr w:rsidR="00CA65CD" w:rsidTr="00CA65CD">
        <w:tc>
          <w:tcPr>
            <w:tcW w:w="3070" w:type="dxa"/>
            <w:tcBorders>
              <w:bottom w:val="single" w:sz="4" w:space="0" w:color="auto"/>
            </w:tcBorders>
          </w:tcPr>
          <w:p w:rsidR="00CA65CD" w:rsidRPr="005F7C06" w:rsidRDefault="00CA65CD" w:rsidP="00DC470F">
            <w:pPr>
              <w:keepNext/>
              <w:jc w:val="center"/>
            </w:pPr>
            <w:r w:rsidRPr="005F7C06">
              <w:t xml:space="preserve">zpracování </w:t>
            </w:r>
            <w:r w:rsidR="00615C39" w:rsidRPr="005F7C06">
              <w:t xml:space="preserve">plánu organizace výstavby včetně </w:t>
            </w:r>
            <w:r w:rsidRPr="005F7C06">
              <w:t>návrhu zařízení staveniště</w:t>
            </w:r>
          </w:p>
        </w:tc>
        <w:tc>
          <w:tcPr>
            <w:tcW w:w="2425" w:type="dxa"/>
            <w:tcBorders>
              <w:bottom w:val="single" w:sz="4" w:space="0" w:color="auto"/>
            </w:tcBorders>
          </w:tcPr>
          <w:p w:rsidR="00CA65CD" w:rsidRPr="00C0428D" w:rsidRDefault="00CA65CD" w:rsidP="00DC470F">
            <w:pPr>
              <w:keepNext/>
              <w:jc w:val="center"/>
            </w:pPr>
            <w:r w:rsidRPr="00C0428D">
              <w:t>po dodání a odsouhlasení Objednatelem</w:t>
            </w:r>
          </w:p>
        </w:tc>
        <w:tc>
          <w:tcPr>
            <w:tcW w:w="3716" w:type="dxa"/>
            <w:tcBorders>
              <w:bottom w:val="single" w:sz="4" w:space="0" w:color="auto"/>
            </w:tcBorders>
          </w:tcPr>
          <w:p w:rsidR="00CA65CD" w:rsidRPr="001B3F2E" w:rsidRDefault="00CA65CD" w:rsidP="00DC470F">
            <w:pPr>
              <w:keepNext/>
              <w:jc w:val="center"/>
              <w:rPr>
                <w:b/>
              </w:rPr>
            </w:pPr>
            <w:r w:rsidRPr="001B3F2E">
              <w:rPr>
                <w:b/>
              </w:rPr>
              <w:t>[</w:t>
            </w:r>
            <w:r w:rsidRPr="001B3F2E">
              <w:rPr>
                <w:b/>
                <w:i/>
                <w:highlight w:val="yellow"/>
              </w:rPr>
              <w:t>doplnit</w:t>
            </w:r>
            <w:r>
              <w:rPr>
                <w:b/>
              </w:rPr>
              <w:t>] Kč</w:t>
            </w:r>
          </w:p>
        </w:tc>
      </w:tr>
      <w:tr w:rsidR="00CA65CD" w:rsidTr="00CA65CD">
        <w:tc>
          <w:tcPr>
            <w:tcW w:w="3070" w:type="dxa"/>
            <w:tcBorders>
              <w:top w:val="single" w:sz="4" w:space="0" w:color="auto"/>
              <w:bottom w:val="single" w:sz="4" w:space="0" w:color="auto"/>
            </w:tcBorders>
          </w:tcPr>
          <w:p w:rsidR="00CA65CD" w:rsidRPr="005F7C06" w:rsidRDefault="00CA65CD" w:rsidP="00DC470F">
            <w:pPr>
              <w:keepNext/>
              <w:jc w:val="center"/>
            </w:pPr>
            <w:r w:rsidRPr="005F7C06">
              <w:lastRenderedPageBreak/>
              <w:t>zpracování dokumentace k</w:t>
            </w:r>
            <w:r w:rsidR="00615C39" w:rsidRPr="005F7C06">
              <w:t> Vyvolaným opatřením</w:t>
            </w:r>
          </w:p>
        </w:tc>
        <w:tc>
          <w:tcPr>
            <w:tcW w:w="2425" w:type="dxa"/>
            <w:tcBorders>
              <w:top w:val="single" w:sz="4" w:space="0" w:color="auto"/>
              <w:bottom w:val="single" w:sz="4" w:space="0" w:color="auto"/>
            </w:tcBorders>
          </w:tcPr>
          <w:p w:rsidR="00CA65CD" w:rsidRPr="00C0428D" w:rsidRDefault="00CA65CD" w:rsidP="00DC470F">
            <w:pPr>
              <w:keepNext/>
              <w:jc w:val="center"/>
            </w:pPr>
            <w:r w:rsidRPr="00C0428D">
              <w:t>po dodání a odsouhlasení Objednatelem</w:t>
            </w:r>
          </w:p>
        </w:tc>
        <w:tc>
          <w:tcPr>
            <w:tcW w:w="3716" w:type="dxa"/>
            <w:tcBorders>
              <w:top w:val="single" w:sz="4" w:space="0" w:color="auto"/>
              <w:bottom w:val="single" w:sz="4" w:space="0" w:color="auto"/>
            </w:tcBorders>
          </w:tcPr>
          <w:p w:rsidR="00CA65CD" w:rsidRPr="001B3F2E" w:rsidRDefault="00CA65CD" w:rsidP="00DC470F">
            <w:pPr>
              <w:keepNext/>
              <w:jc w:val="center"/>
              <w:rPr>
                <w:b/>
              </w:rPr>
            </w:pPr>
            <w:r w:rsidRPr="001B3F2E">
              <w:rPr>
                <w:b/>
              </w:rPr>
              <w:t>[</w:t>
            </w:r>
            <w:r w:rsidRPr="001B3F2E">
              <w:rPr>
                <w:b/>
                <w:i/>
                <w:highlight w:val="yellow"/>
              </w:rPr>
              <w:t>doplnit</w:t>
            </w:r>
            <w:r>
              <w:rPr>
                <w:b/>
              </w:rPr>
              <w:t>] Kč</w:t>
            </w:r>
          </w:p>
        </w:tc>
      </w:tr>
      <w:tr w:rsidR="009803E8" w:rsidTr="00CA65CD">
        <w:tc>
          <w:tcPr>
            <w:tcW w:w="3070" w:type="dxa"/>
            <w:tcBorders>
              <w:top w:val="single" w:sz="4" w:space="0" w:color="auto"/>
              <w:bottom w:val="single" w:sz="18" w:space="0" w:color="auto"/>
            </w:tcBorders>
          </w:tcPr>
          <w:p w:rsidR="009803E8" w:rsidRPr="005F7C06" w:rsidRDefault="00844121" w:rsidP="00DC470F">
            <w:pPr>
              <w:keepNext/>
              <w:jc w:val="center"/>
            </w:pPr>
            <w:r w:rsidRPr="005F7C06">
              <w:t>dodání dynamické simulace vnitřní logistiky</w:t>
            </w:r>
          </w:p>
        </w:tc>
        <w:tc>
          <w:tcPr>
            <w:tcW w:w="2425" w:type="dxa"/>
            <w:tcBorders>
              <w:top w:val="single" w:sz="4" w:space="0" w:color="auto"/>
              <w:bottom w:val="single" w:sz="18" w:space="0" w:color="auto"/>
            </w:tcBorders>
          </w:tcPr>
          <w:p w:rsidR="009803E8" w:rsidRPr="00C0428D" w:rsidRDefault="00844121" w:rsidP="00DC470F">
            <w:pPr>
              <w:keepNext/>
              <w:jc w:val="center"/>
            </w:pPr>
            <w:r w:rsidRPr="00C0428D">
              <w:t>po dodání a odsouhlasení Objednatelem</w:t>
            </w:r>
          </w:p>
        </w:tc>
        <w:tc>
          <w:tcPr>
            <w:tcW w:w="3716" w:type="dxa"/>
            <w:tcBorders>
              <w:top w:val="single" w:sz="4" w:space="0" w:color="auto"/>
              <w:bottom w:val="single" w:sz="18" w:space="0" w:color="auto"/>
            </w:tcBorders>
          </w:tcPr>
          <w:p w:rsidR="009803E8" w:rsidRDefault="00844121" w:rsidP="00DC470F">
            <w:pPr>
              <w:keepNext/>
              <w:jc w:val="center"/>
            </w:pPr>
            <w:r w:rsidRPr="001B3F2E">
              <w:rPr>
                <w:b/>
              </w:rPr>
              <w:t>[</w:t>
            </w:r>
            <w:r w:rsidRPr="001B3F2E">
              <w:rPr>
                <w:b/>
                <w:i/>
                <w:highlight w:val="yellow"/>
              </w:rPr>
              <w:t>doplnit</w:t>
            </w:r>
            <w:r>
              <w:rPr>
                <w:b/>
              </w:rPr>
              <w:t>] Kč</w:t>
            </w:r>
          </w:p>
        </w:tc>
      </w:tr>
      <w:tr w:rsidR="00AB463B" w:rsidRPr="00FF61EA" w:rsidTr="0085029A">
        <w:tblPrEx>
          <w:tblLook w:val="00A0" w:firstRow="1" w:lastRow="0" w:firstColumn="1" w:lastColumn="0" w:noHBand="0" w:noVBand="0"/>
        </w:tblPrEx>
        <w:trPr>
          <w:trHeight w:val="360"/>
        </w:trPr>
        <w:tc>
          <w:tcPr>
            <w:tcW w:w="9211" w:type="dxa"/>
            <w:gridSpan w:val="3"/>
            <w:tcBorders>
              <w:top w:val="single" w:sz="18" w:space="0" w:color="auto"/>
              <w:left w:val="single" w:sz="18" w:space="0" w:color="auto"/>
              <w:bottom w:val="single" w:sz="18" w:space="0" w:color="auto"/>
              <w:right w:val="single" w:sz="18" w:space="0" w:color="auto"/>
            </w:tcBorders>
          </w:tcPr>
          <w:p w:rsidR="00AB463B" w:rsidRPr="00AB463B" w:rsidRDefault="00AB463B" w:rsidP="00DC470F">
            <w:pPr>
              <w:keepNext/>
              <w:jc w:val="center"/>
              <w:rPr>
                <w:b/>
                <w:color w:val="000000"/>
                <w:szCs w:val="22"/>
                <w:lang w:eastAsia="cs-CZ"/>
              </w:rPr>
            </w:pPr>
            <w:r w:rsidRPr="00AB463B">
              <w:rPr>
                <w:b/>
                <w:color w:val="000000"/>
                <w:szCs w:val="22"/>
                <w:lang w:eastAsia="cs-CZ"/>
              </w:rPr>
              <w:t>CENA CELKEM:</w:t>
            </w:r>
          </w:p>
          <w:p w:rsidR="00AB463B" w:rsidRPr="0085029A" w:rsidRDefault="00AB463B" w:rsidP="00DC470F">
            <w:pPr>
              <w:keepNext/>
              <w:jc w:val="center"/>
              <w:rPr>
                <w:b/>
                <w:color w:val="000000"/>
                <w:szCs w:val="22"/>
                <w:lang w:eastAsia="cs-CZ"/>
              </w:rPr>
            </w:pPr>
            <w:r w:rsidRPr="0085029A">
              <w:rPr>
                <w:b/>
                <w:color w:val="000000"/>
                <w:szCs w:val="22"/>
                <w:lang w:eastAsia="cs-CZ"/>
              </w:rPr>
              <w:t>[</w:t>
            </w:r>
            <w:r w:rsidR="0085029A" w:rsidRPr="0085029A">
              <w:rPr>
                <w:b/>
                <w:color w:val="000000"/>
                <w:szCs w:val="22"/>
                <w:highlight w:val="yellow"/>
                <w:lang w:eastAsia="cs-CZ"/>
              </w:rPr>
              <w:t>doplní dodavatel</w:t>
            </w:r>
            <w:r w:rsidRPr="0085029A">
              <w:rPr>
                <w:b/>
                <w:color w:val="000000"/>
                <w:szCs w:val="22"/>
                <w:lang w:eastAsia="cs-CZ"/>
              </w:rPr>
              <w:t>] Kč</w:t>
            </w:r>
          </w:p>
        </w:tc>
      </w:tr>
      <w:tr w:rsidR="00AB463B" w:rsidRPr="00FF61EA" w:rsidTr="0085029A">
        <w:tblPrEx>
          <w:tblLook w:val="00A0" w:firstRow="1" w:lastRow="0" w:firstColumn="1" w:lastColumn="0" w:noHBand="0" w:noVBand="0"/>
        </w:tblPrEx>
        <w:trPr>
          <w:trHeight w:val="398"/>
        </w:trPr>
        <w:tc>
          <w:tcPr>
            <w:tcW w:w="9211" w:type="dxa"/>
            <w:gridSpan w:val="3"/>
            <w:tcBorders>
              <w:top w:val="single" w:sz="18" w:space="0" w:color="auto"/>
              <w:left w:val="single" w:sz="6" w:space="0" w:color="auto"/>
              <w:bottom w:val="single" w:sz="6" w:space="0" w:color="auto"/>
              <w:right w:val="single" w:sz="6" w:space="0" w:color="auto"/>
            </w:tcBorders>
          </w:tcPr>
          <w:p w:rsidR="007D2A2C" w:rsidRDefault="007D2A2C" w:rsidP="00DC470F">
            <w:pPr>
              <w:keepNext/>
              <w:jc w:val="center"/>
              <w:rPr>
                <w:b/>
                <w:color w:val="000000"/>
                <w:szCs w:val="22"/>
                <w:lang w:eastAsia="cs-CZ"/>
              </w:rPr>
            </w:pPr>
          </w:p>
          <w:p w:rsidR="001A1D17" w:rsidRDefault="001A1D17" w:rsidP="00DC470F">
            <w:pPr>
              <w:keepNext/>
              <w:jc w:val="center"/>
              <w:rPr>
                <w:b/>
                <w:color w:val="000000"/>
                <w:szCs w:val="22"/>
                <w:lang w:eastAsia="cs-CZ"/>
              </w:rPr>
            </w:pPr>
          </w:p>
          <w:p w:rsidR="00AB463B" w:rsidRPr="00AB463B" w:rsidRDefault="00AB463B" w:rsidP="00DC470F">
            <w:pPr>
              <w:keepNext/>
              <w:jc w:val="center"/>
              <w:rPr>
                <w:b/>
                <w:color w:val="000000"/>
                <w:szCs w:val="22"/>
                <w:lang w:eastAsia="cs-CZ"/>
              </w:rPr>
            </w:pPr>
            <w:r w:rsidRPr="00AB463B">
              <w:rPr>
                <w:b/>
                <w:color w:val="000000"/>
                <w:szCs w:val="22"/>
                <w:lang w:eastAsia="cs-CZ"/>
              </w:rPr>
              <w:t xml:space="preserve">CENA ZA JEDNOTLIVÁ </w:t>
            </w:r>
            <w:r>
              <w:rPr>
                <w:b/>
                <w:color w:val="000000"/>
                <w:szCs w:val="22"/>
                <w:lang w:eastAsia="cs-CZ"/>
              </w:rPr>
              <w:t xml:space="preserve">FAKULTATIVNÍ </w:t>
            </w:r>
            <w:r w:rsidRPr="00AB463B">
              <w:rPr>
                <w:b/>
                <w:color w:val="000000"/>
                <w:szCs w:val="22"/>
                <w:lang w:eastAsia="cs-CZ"/>
              </w:rPr>
              <w:t>DÍLČÍ PLNĚNÍ POSKYTOVANÁ POUZE NA ZÁKLADĚ POKYNU OBJEDNATELE</w:t>
            </w:r>
            <w:r>
              <w:rPr>
                <w:b/>
                <w:color w:val="000000"/>
                <w:szCs w:val="22"/>
                <w:lang w:eastAsia="cs-CZ"/>
              </w:rPr>
              <w:t>:</w:t>
            </w:r>
          </w:p>
        </w:tc>
      </w:tr>
      <w:tr w:rsidR="009803E8" w:rsidTr="00AB463B">
        <w:tc>
          <w:tcPr>
            <w:tcW w:w="3070" w:type="dxa"/>
          </w:tcPr>
          <w:p w:rsidR="009803E8" w:rsidRDefault="00A50270" w:rsidP="00DC470F">
            <w:pPr>
              <w:keepNext/>
              <w:jc w:val="center"/>
            </w:pPr>
            <w:r w:rsidRPr="00A50270">
              <w:t xml:space="preserve">cena za jeden (1) </w:t>
            </w:r>
            <w:proofErr w:type="spellStart"/>
            <w:r w:rsidRPr="00A50270">
              <w:t>vícetisk</w:t>
            </w:r>
            <w:proofErr w:type="spellEnd"/>
            <w:r w:rsidRPr="00A50270">
              <w:t xml:space="preserve"> </w:t>
            </w:r>
            <w:r w:rsidR="007A1631">
              <w:t>Architektonické studie</w:t>
            </w:r>
          </w:p>
        </w:tc>
        <w:tc>
          <w:tcPr>
            <w:tcW w:w="2425" w:type="dxa"/>
          </w:tcPr>
          <w:p w:rsidR="009803E8" w:rsidRDefault="00A50270" w:rsidP="00DC470F">
            <w:pPr>
              <w:keepNext/>
              <w:jc w:val="center"/>
            </w:pPr>
            <w:r w:rsidRPr="00A50270">
              <w:t>po dodání Objednateli</w:t>
            </w:r>
          </w:p>
        </w:tc>
        <w:tc>
          <w:tcPr>
            <w:tcW w:w="3716" w:type="dxa"/>
          </w:tcPr>
          <w:p w:rsidR="009803E8" w:rsidRDefault="00844121" w:rsidP="00DC470F">
            <w:pPr>
              <w:keepNext/>
              <w:jc w:val="center"/>
              <w:rPr>
                <w:b/>
              </w:rPr>
            </w:pPr>
            <w:r w:rsidRPr="001B3F2E">
              <w:rPr>
                <w:b/>
              </w:rPr>
              <w:t>[</w:t>
            </w:r>
            <w:r w:rsidRPr="001B3F2E">
              <w:rPr>
                <w:b/>
                <w:i/>
                <w:highlight w:val="yellow"/>
              </w:rPr>
              <w:t>doplnit</w:t>
            </w:r>
            <w:r>
              <w:rPr>
                <w:b/>
              </w:rPr>
              <w:t>] Kč</w:t>
            </w:r>
          </w:p>
          <w:p w:rsidR="007D2A2C" w:rsidRPr="001B3F2E" w:rsidRDefault="007D2A2C" w:rsidP="00DC470F">
            <w:pPr>
              <w:keepNext/>
              <w:jc w:val="center"/>
              <w:rPr>
                <w:b/>
              </w:rPr>
            </w:pPr>
            <w:r w:rsidRPr="00E63041">
              <w:rPr>
                <w:b/>
              </w:rPr>
              <w:t>Cena za toto dílčí plnění nesmí být vyšší než</w:t>
            </w:r>
            <w:r>
              <w:rPr>
                <w:b/>
              </w:rPr>
              <w:t xml:space="preserve"> </w:t>
            </w:r>
            <w:r w:rsidR="0087766B" w:rsidRPr="0087766B">
              <w:rPr>
                <w:b/>
                <w:szCs w:val="22"/>
              </w:rPr>
              <w:t>5.000,-</w:t>
            </w:r>
            <w:r w:rsidR="0087766B">
              <w:rPr>
                <w:szCs w:val="22"/>
              </w:rPr>
              <w:t xml:space="preserve"> </w:t>
            </w:r>
            <w:r>
              <w:rPr>
                <w:b/>
              </w:rPr>
              <w:t>Kč bez DPH.</w:t>
            </w:r>
          </w:p>
          <w:p w:rsidR="007D2A2C" w:rsidRDefault="007D2A2C" w:rsidP="00DC470F">
            <w:pPr>
              <w:keepNext/>
              <w:jc w:val="center"/>
            </w:pPr>
          </w:p>
        </w:tc>
      </w:tr>
      <w:tr w:rsidR="009803E8" w:rsidTr="00AB463B">
        <w:tc>
          <w:tcPr>
            <w:tcW w:w="3070" w:type="dxa"/>
          </w:tcPr>
          <w:p w:rsidR="009803E8" w:rsidRDefault="00A50270" w:rsidP="00DC470F">
            <w:pPr>
              <w:keepNext/>
              <w:jc w:val="center"/>
            </w:pPr>
            <w:r w:rsidRPr="00A50270">
              <w:t xml:space="preserve">cena za jeden (1) </w:t>
            </w:r>
            <w:proofErr w:type="spellStart"/>
            <w:r w:rsidRPr="00A50270">
              <w:t>vícetisk</w:t>
            </w:r>
            <w:proofErr w:type="spellEnd"/>
            <w:r w:rsidRPr="00A50270">
              <w:t xml:space="preserve"> </w:t>
            </w:r>
            <w:r w:rsidR="007A1631">
              <w:t>D</w:t>
            </w:r>
            <w:r w:rsidRPr="00A50270">
              <w:t>okumentace pro územní rozhodnutí</w:t>
            </w:r>
          </w:p>
        </w:tc>
        <w:tc>
          <w:tcPr>
            <w:tcW w:w="2425" w:type="dxa"/>
          </w:tcPr>
          <w:p w:rsidR="009803E8" w:rsidRDefault="00A50270" w:rsidP="00DC470F">
            <w:pPr>
              <w:keepNext/>
              <w:jc w:val="center"/>
            </w:pPr>
            <w:r w:rsidRPr="00A50270">
              <w:t>po dodání Objednateli</w:t>
            </w:r>
          </w:p>
        </w:tc>
        <w:tc>
          <w:tcPr>
            <w:tcW w:w="3716" w:type="dxa"/>
          </w:tcPr>
          <w:p w:rsidR="009803E8" w:rsidRDefault="00A50270" w:rsidP="00DC470F">
            <w:pPr>
              <w:keepNext/>
              <w:jc w:val="center"/>
              <w:rPr>
                <w:b/>
              </w:rPr>
            </w:pPr>
            <w:r w:rsidRPr="001B3F2E">
              <w:rPr>
                <w:b/>
              </w:rPr>
              <w:t>[</w:t>
            </w:r>
            <w:r w:rsidRPr="001B3F2E">
              <w:rPr>
                <w:b/>
                <w:i/>
                <w:highlight w:val="yellow"/>
              </w:rPr>
              <w:t>doplnit</w:t>
            </w:r>
            <w:r>
              <w:rPr>
                <w:b/>
              </w:rPr>
              <w:t>] Kč</w:t>
            </w:r>
          </w:p>
          <w:p w:rsidR="007D2A2C" w:rsidRPr="001B3F2E" w:rsidRDefault="007D2A2C" w:rsidP="00DC470F">
            <w:pPr>
              <w:keepNext/>
              <w:jc w:val="center"/>
              <w:rPr>
                <w:b/>
              </w:rPr>
            </w:pPr>
            <w:r w:rsidRPr="00E63041">
              <w:rPr>
                <w:b/>
              </w:rPr>
              <w:t>Cena za toto dílčí plnění nesmí být vyšší než</w:t>
            </w:r>
            <w:r>
              <w:rPr>
                <w:b/>
              </w:rPr>
              <w:t xml:space="preserve"> </w:t>
            </w:r>
            <w:r w:rsidR="0087766B" w:rsidRPr="0087766B">
              <w:rPr>
                <w:b/>
                <w:szCs w:val="22"/>
              </w:rPr>
              <w:t>8.000,-</w:t>
            </w:r>
            <w:r w:rsidR="0087766B">
              <w:rPr>
                <w:szCs w:val="22"/>
              </w:rPr>
              <w:t xml:space="preserve"> </w:t>
            </w:r>
            <w:r>
              <w:rPr>
                <w:b/>
              </w:rPr>
              <w:t>Kč bez DPH.</w:t>
            </w:r>
          </w:p>
          <w:p w:rsidR="007D2A2C" w:rsidRDefault="007D2A2C" w:rsidP="00DC470F">
            <w:pPr>
              <w:keepNext/>
              <w:jc w:val="center"/>
            </w:pPr>
          </w:p>
        </w:tc>
      </w:tr>
      <w:tr w:rsidR="009803E8" w:rsidTr="00AB463B">
        <w:tc>
          <w:tcPr>
            <w:tcW w:w="3070" w:type="dxa"/>
          </w:tcPr>
          <w:p w:rsidR="009803E8" w:rsidRDefault="00A50270" w:rsidP="00DC470F">
            <w:pPr>
              <w:keepNext/>
              <w:jc w:val="center"/>
            </w:pPr>
            <w:r w:rsidRPr="00A50270">
              <w:t xml:space="preserve">cena za jeden (1) </w:t>
            </w:r>
            <w:proofErr w:type="spellStart"/>
            <w:r w:rsidRPr="00A50270">
              <w:t>vícetisk</w:t>
            </w:r>
            <w:proofErr w:type="spellEnd"/>
            <w:r w:rsidRPr="00A50270">
              <w:t xml:space="preserve"> </w:t>
            </w:r>
            <w:r w:rsidR="007A1631">
              <w:t>D</w:t>
            </w:r>
            <w:r w:rsidRPr="00A50270">
              <w:t>okumentace pro vydání stavebního povolení</w:t>
            </w:r>
          </w:p>
        </w:tc>
        <w:tc>
          <w:tcPr>
            <w:tcW w:w="2425" w:type="dxa"/>
          </w:tcPr>
          <w:p w:rsidR="009803E8" w:rsidRDefault="00A50270" w:rsidP="00DC470F">
            <w:pPr>
              <w:keepNext/>
              <w:jc w:val="center"/>
            </w:pPr>
            <w:r w:rsidRPr="00A50270">
              <w:t>po dodání Objednateli</w:t>
            </w:r>
          </w:p>
        </w:tc>
        <w:tc>
          <w:tcPr>
            <w:tcW w:w="3716" w:type="dxa"/>
          </w:tcPr>
          <w:p w:rsidR="009803E8" w:rsidRDefault="00A50270" w:rsidP="00DC470F">
            <w:pPr>
              <w:keepNext/>
              <w:jc w:val="center"/>
              <w:rPr>
                <w:b/>
              </w:rPr>
            </w:pPr>
            <w:r w:rsidRPr="001B3F2E">
              <w:rPr>
                <w:b/>
              </w:rPr>
              <w:t>[</w:t>
            </w:r>
            <w:r w:rsidRPr="001B3F2E">
              <w:rPr>
                <w:b/>
                <w:i/>
                <w:highlight w:val="yellow"/>
              </w:rPr>
              <w:t>doplnit</w:t>
            </w:r>
            <w:r>
              <w:rPr>
                <w:b/>
              </w:rPr>
              <w:t>] Kč</w:t>
            </w:r>
          </w:p>
          <w:p w:rsidR="007D2A2C" w:rsidRPr="001B3F2E" w:rsidRDefault="007D2A2C" w:rsidP="00DC470F">
            <w:pPr>
              <w:keepNext/>
              <w:jc w:val="center"/>
              <w:rPr>
                <w:b/>
              </w:rPr>
            </w:pPr>
            <w:r w:rsidRPr="00E63041">
              <w:rPr>
                <w:b/>
              </w:rPr>
              <w:t>Cena za toto dílčí plnění nesmí být vyšší než</w:t>
            </w:r>
            <w:r>
              <w:rPr>
                <w:b/>
              </w:rPr>
              <w:t xml:space="preserve"> </w:t>
            </w:r>
            <w:r w:rsidR="0087766B" w:rsidRPr="0087766B">
              <w:rPr>
                <w:b/>
                <w:szCs w:val="22"/>
              </w:rPr>
              <w:t>12.000,-</w:t>
            </w:r>
            <w:r>
              <w:rPr>
                <w:b/>
              </w:rPr>
              <w:t xml:space="preserve"> Kč bez DPH.</w:t>
            </w:r>
          </w:p>
          <w:p w:rsidR="007D2A2C" w:rsidRDefault="007D2A2C" w:rsidP="00DC470F">
            <w:pPr>
              <w:keepNext/>
              <w:jc w:val="center"/>
            </w:pPr>
          </w:p>
        </w:tc>
      </w:tr>
      <w:tr w:rsidR="009803E8" w:rsidTr="007D2A2C">
        <w:tc>
          <w:tcPr>
            <w:tcW w:w="3070" w:type="dxa"/>
            <w:shd w:val="clear" w:color="auto" w:fill="auto"/>
          </w:tcPr>
          <w:p w:rsidR="009803E8" w:rsidRPr="007D2A2C" w:rsidRDefault="00A50270" w:rsidP="00DC470F">
            <w:pPr>
              <w:keepNext/>
              <w:jc w:val="center"/>
            </w:pPr>
            <w:r w:rsidRPr="007D2A2C">
              <w:t xml:space="preserve">cena za jeden (1) </w:t>
            </w:r>
            <w:proofErr w:type="spellStart"/>
            <w:r w:rsidRPr="007D2A2C">
              <w:t>vícetisk</w:t>
            </w:r>
            <w:proofErr w:type="spellEnd"/>
            <w:r w:rsidRPr="007D2A2C">
              <w:t xml:space="preserve"> </w:t>
            </w:r>
            <w:r w:rsidR="007A1631" w:rsidRPr="007D2A2C">
              <w:t>D</w:t>
            </w:r>
            <w:r w:rsidRPr="007D2A2C">
              <w:t>okumentace bouracích prací pro vydání povolení odstranění stavby</w:t>
            </w:r>
          </w:p>
        </w:tc>
        <w:tc>
          <w:tcPr>
            <w:tcW w:w="2425" w:type="dxa"/>
            <w:shd w:val="clear" w:color="auto" w:fill="auto"/>
          </w:tcPr>
          <w:p w:rsidR="009803E8" w:rsidRPr="007D2A2C" w:rsidRDefault="00A50270" w:rsidP="00DC470F">
            <w:pPr>
              <w:keepNext/>
              <w:jc w:val="center"/>
            </w:pPr>
            <w:r w:rsidRPr="007D2A2C">
              <w:t>po dodání Objednateli</w:t>
            </w:r>
          </w:p>
        </w:tc>
        <w:tc>
          <w:tcPr>
            <w:tcW w:w="3716" w:type="dxa"/>
            <w:shd w:val="clear" w:color="auto" w:fill="auto"/>
          </w:tcPr>
          <w:p w:rsidR="009803E8" w:rsidRPr="007D2A2C" w:rsidRDefault="00A50270" w:rsidP="00DC470F">
            <w:pPr>
              <w:keepNext/>
              <w:jc w:val="center"/>
              <w:rPr>
                <w:b/>
              </w:rPr>
            </w:pPr>
            <w:r w:rsidRPr="007D2A2C">
              <w:rPr>
                <w:b/>
              </w:rPr>
              <w:t>[</w:t>
            </w:r>
            <w:r w:rsidRPr="008E46D1">
              <w:rPr>
                <w:b/>
                <w:i/>
                <w:highlight w:val="yellow"/>
              </w:rPr>
              <w:t>doplnit</w:t>
            </w:r>
            <w:r w:rsidRPr="007D2A2C">
              <w:rPr>
                <w:b/>
              </w:rPr>
              <w:t>] Kč</w:t>
            </w:r>
          </w:p>
          <w:p w:rsidR="007D2A2C" w:rsidRPr="007D2A2C" w:rsidRDefault="007D2A2C" w:rsidP="00DC470F">
            <w:pPr>
              <w:keepNext/>
              <w:jc w:val="center"/>
              <w:rPr>
                <w:b/>
              </w:rPr>
            </w:pPr>
            <w:r w:rsidRPr="007D2A2C">
              <w:rPr>
                <w:b/>
              </w:rPr>
              <w:t xml:space="preserve">Cena za toto dílčí plnění nesmí být vyšší než </w:t>
            </w:r>
            <w:r w:rsidR="0087766B" w:rsidRPr="0087766B">
              <w:rPr>
                <w:b/>
                <w:szCs w:val="22"/>
              </w:rPr>
              <w:t>5.000,-</w:t>
            </w:r>
            <w:r w:rsidRPr="007D2A2C">
              <w:rPr>
                <w:b/>
              </w:rPr>
              <w:t xml:space="preserve"> Kč bez DPH.</w:t>
            </w:r>
          </w:p>
          <w:p w:rsidR="007D2A2C" w:rsidRPr="007D2A2C" w:rsidRDefault="007D2A2C" w:rsidP="00DC470F">
            <w:pPr>
              <w:keepNext/>
              <w:jc w:val="center"/>
            </w:pPr>
          </w:p>
        </w:tc>
      </w:tr>
      <w:tr w:rsidR="009803E8" w:rsidTr="00AB463B">
        <w:tc>
          <w:tcPr>
            <w:tcW w:w="3070" w:type="dxa"/>
          </w:tcPr>
          <w:p w:rsidR="009803E8" w:rsidRDefault="00A50270" w:rsidP="00DC470F">
            <w:pPr>
              <w:keepNext/>
              <w:jc w:val="center"/>
            </w:pPr>
            <w:r w:rsidRPr="00A50270">
              <w:t xml:space="preserve">cena za jeden (1) </w:t>
            </w:r>
            <w:proofErr w:type="spellStart"/>
            <w:r w:rsidRPr="00A50270">
              <w:t>vícetisk</w:t>
            </w:r>
            <w:proofErr w:type="spellEnd"/>
            <w:r w:rsidRPr="00A50270">
              <w:t xml:space="preserve"> Dokumentace pro provádění Stavby</w:t>
            </w:r>
          </w:p>
        </w:tc>
        <w:tc>
          <w:tcPr>
            <w:tcW w:w="2425" w:type="dxa"/>
          </w:tcPr>
          <w:p w:rsidR="009803E8" w:rsidRDefault="00A50270" w:rsidP="00DC470F">
            <w:pPr>
              <w:keepNext/>
              <w:jc w:val="center"/>
            </w:pPr>
            <w:r w:rsidRPr="00A50270">
              <w:t>po dodání Objednateli</w:t>
            </w:r>
          </w:p>
        </w:tc>
        <w:tc>
          <w:tcPr>
            <w:tcW w:w="3716" w:type="dxa"/>
          </w:tcPr>
          <w:p w:rsidR="009803E8" w:rsidRDefault="00A50270" w:rsidP="00DC470F">
            <w:pPr>
              <w:keepNext/>
              <w:jc w:val="center"/>
              <w:rPr>
                <w:b/>
              </w:rPr>
            </w:pPr>
            <w:r w:rsidRPr="001B3F2E">
              <w:rPr>
                <w:b/>
              </w:rPr>
              <w:t>[</w:t>
            </w:r>
            <w:r w:rsidRPr="001B3F2E">
              <w:rPr>
                <w:b/>
                <w:i/>
                <w:highlight w:val="yellow"/>
              </w:rPr>
              <w:t>doplnit</w:t>
            </w:r>
            <w:r>
              <w:rPr>
                <w:b/>
              </w:rPr>
              <w:t>] Kč</w:t>
            </w:r>
          </w:p>
          <w:p w:rsidR="007D2A2C" w:rsidRPr="001B3F2E" w:rsidRDefault="007D2A2C" w:rsidP="00DC470F">
            <w:pPr>
              <w:keepNext/>
              <w:jc w:val="center"/>
              <w:rPr>
                <w:b/>
              </w:rPr>
            </w:pPr>
            <w:r w:rsidRPr="00E63041">
              <w:rPr>
                <w:b/>
              </w:rPr>
              <w:t>Cena za toto dílčí plnění nesmí být vyšší než</w:t>
            </w:r>
            <w:r>
              <w:rPr>
                <w:b/>
              </w:rPr>
              <w:t xml:space="preserve"> </w:t>
            </w:r>
            <w:r w:rsidR="0087766B" w:rsidRPr="0087766B">
              <w:rPr>
                <w:b/>
                <w:szCs w:val="22"/>
              </w:rPr>
              <w:t>20.000,-</w:t>
            </w:r>
            <w:r>
              <w:rPr>
                <w:b/>
              </w:rPr>
              <w:t xml:space="preserve"> Kč bez DPH.</w:t>
            </w:r>
          </w:p>
          <w:p w:rsidR="007D2A2C" w:rsidRDefault="007D2A2C" w:rsidP="00DC470F">
            <w:pPr>
              <w:keepNext/>
              <w:jc w:val="center"/>
            </w:pPr>
          </w:p>
        </w:tc>
      </w:tr>
    </w:tbl>
    <w:p w:rsidR="007E32A7" w:rsidRDefault="007E32A7" w:rsidP="00DC470F">
      <w:pPr>
        <w:keepNext/>
        <w:jc w:val="center"/>
      </w:pPr>
    </w:p>
    <w:p w:rsidR="007E32A7" w:rsidRDefault="007E32A7" w:rsidP="00DC470F">
      <w:pPr>
        <w:keepNext/>
        <w:spacing w:before="0" w:after="0"/>
        <w:jc w:val="left"/>
      </w:pPr>
      <w:r>
        <w:br w:type="page"/>
      </w:r>
    </w:p>
    <w:p w:rsidR="007A1631" w:rsidRPr="007A1631" w:rsidRDefault="007A1631" w:rsidP="00DC470F">
      <w:pPr>
        <w:pStyle w:val="Clanek11"/>
        <w:keepNext/>
        <w:numPr>
          <w:ilvl w:val="0"/>
          <w:numId w:val="0"/>
        </w:numPr>
        <w:spacing w:after="360"/>
        <w:rPr>
          <w:b/>
          <w:i/>
        </w:rPr>
      </w:pPr>
      <w:bookmarkStart w:id="726" w:name="_Toc5631463"/>
      <w:bookmarkStart w:id="727" w:name="_Toc5632915"/>
      <w:r>
        <w:rPr>
          <w:b/>
          <w:i/>
        </w:rPr>
        <w:lastRenderedPageBreak/>
        <w:t xml:space="preserve">Příloha č. </w:t>
      </w:r>
      <w:r w:rsidR="00F321B4">
        <w:rPr>
          <w:b/>
          <w:i/>
        </w:rPr>
        <w:t xml:space="preserve">4 </w:t>
      </w:r>
      <w:r>
        <w:rPr>
          <w:b/>
          <w:i/>
        </w:rPr>
        <w:t xml:space="preserve">- </w:t>
      </w:r>
      <w:r w:rsidR="001A1D17">
        <w:rPr>
          <w:b/>
          <w:i/>
        </w:rPr>
        <w:t xml:space="preserve">Pravidla </w:t>
      </w:r>
      <w:r w:rsidR="00F21B02">
        <w:rPr>
          <w:b/>
          <w:i/>
        </w:rPr>
        <w:t>pro výpočet</w:t>
      </w:r>
      <w:r w:rsidR="00F21B02" w:rsidRPr="007A1631">
        <w:rPr>
          <w:b/>
          <w:i/>
        </w:rPr>
        <w:t xml:space="preserve"> </w:t>
      </w:r>
      <w:r w:rsidRPr="007A1631">
        <w:rPr>
          <w:b/>
          <w:i/>
        </w:rPr>
        <w:t>investičních nákladů</w:t>
      </w:r>
    </w:p>
    <w:p w:rsidR="00F21B02" w:rsidRPr="00F21B02" w:rsidRDefault="00F21B02" w:rsidP="00DC470F">
      <w:pPr>
        <w:keepNext/>
        <w:shd w:val="clear" w:color="auto" w:fill="FFFFFF"/>
        <w:spacing w:before="0" w:after="0"/>
        <w:rPr>
          <w:b/>
          <w:szCs w:val="22"/>
          <w:u w:val="single"/>
          <w:lang w:eastAsia="cs-CZ"/>
        </w:rPr>
      </w:pPr>
      <w:r w:rsidRPr="00F21B02">
        <w:rPr>
          <w:szCs w:val="22"/>
          <w:lang w:eastAsia="cs-CZ"/>
        </w:rPr>
        <w:t xml:space="preserve">Celkové náklady Stavby </w:t>
      </w:r>
      <w:r w:rsidRPr="007D2A2C">
        <w:rPr>
          <w:szCs w:val="22"/>
          <w:lang w:eastAsia="cs-CZ"/>
        </w:rPr>
        <w:t>nepřekročí 400.000.000 Kč</w:t>
      </w:r>
      <w:r w:rsidRPr="00F21B02">
        <w:rPr>
          <w:szCs w:val="22"/>
          <w:lang w:eastAsia="cs-CZ"/>
        </w:rPr>
        <w:t xml:space="preserve"> (bez DPH). Do této částky nebudou započítány náklady na nákup zdravotnické technologie, náklady na pořízení interiéru a prvního vybavení objektu.</w:t>
      </w:r>
    </w:p>
    <w:p w:rsidR="00F21B02" w:rsidRPr="00F21B02" w:rsidRDefault="00F21B02" w:rsidP="00DC470F">
      <w:pPr>
        <w:keepNext/>
        <w:shd w:val="clear" w:color="auto" w:fill="FFFFFF"/>
        <w:spacing w:before="0" w:after="0"/>
        <w:rPr>
          <w:szCs w:val="22"/>
          <w:lang w:eastAsia="cs-CZ"/>
        </w:rPr>
      </w:pPr>
    </w:p>
    <w:p w:rsidR="00F21B02" w:rsidRPr="00F21B02" w:rsidRDefault="00F21B02" w:rsidP="00DC470F">
      <w:pPr>
        <w:keepNext/>
        <w:shd w:val="clear" w:color="auto" w:fill="FFFFFF"/>
        <w:spacing w:before="0" w:after="0"/>
        <w:rPr>
          <w:szCs w:val="22"/>
          <w:lang w:eastAsia="cs-CZ"/>
        </w:rPr>
      </w:pPr>
      <w:r w:rsidRPr="00F21B02">
        <w:rPr>
          <w:szCs w:val="22"/>
          <w:lang w:eastAsia="cs-CZ"/>
        </w:rPr>
        <w:t xml:space="preserve">Pro zjištění dodržení maximální výše investice na Stavbu dle článku 2.2 Smlouvy budou po celou dobu účinnosti Smlouvy použité ceny stanovené v cenové soustavě ÚRS </w:t>
      </w:r>
      <w:r>
        <w:rPr>
          <w:szCs w:val="22"/>
          <w:lang w:eastAsia="cs-CZ"/>
        </w:rPr>
        <w:t>platné v půlletí, ve kterém Zhotovitel odevzdal příslušnou Projektovou dokumentaci</w:t>
      </w:r>
      <w:r w:rsidRPr="00F21B02">
        <w:rPr>
          <w:szCs w:val="22"/>
          <w:lang w:eastAsia="cs-CZ"/>
        </w:rPr>
        <w:t>.</w:t>
      </w:r>
    </w:p>
    <w:p w:rsidR="00F21B02" w:rsidRPr="00F21B02" w:rsidRDefault="00F21B02" w:rsidP="00DC470F">
      <w:pPr>
        <w:keepNext/>
        <w:shd w:val="clear" w:color="auto" w:fill="FFFFFF"/>
        <w:spacing w:before="0" w:after="0"/>
        <w:rPr>
          <w:szCs w:val="22"/>
          <w:lang w:eastAsia="cs-CZ"/>
        </w:rPr>
      </w:pPr>
    </w:p>
    <w:p w:rsidR="00F21B02" w:rsidRPr="00F21B02" w:rsidRDefault="00F21B02" w:rsidP="00DC470F">
      <w:pPr>
        <w:keepNext/>
        <w:shd w:val="clear" w:color="auto" w:fill="FFFFFF"/>
        <w:spacing w:before="0" w:after="0"/>
        <w:rPr>
          <w:szCs w:val="22"/>
          <w:lang w:eastAsia="cs-CZ"/>
        </w:rPr>
      </w:pPr>
    </w:p>
    <w:p w:rsidR="007A1631" w:rsidRDefault="007A1631" w:rsidP="00DC470F">
      <w:pPr>
        <w:keepNext/>
        <w:spacing w:before="0" w:after="0"/>
        <w:jc w:val="left"/>
        <w:rPr>
          <w:rFonts w:cs="Arial"/>
          <w:b/>
          <w:bCs/>
          <w:i/>
          <w:iCs/>
          <w:szCs w:val="28"/>
        </w:rPr>
      </w:pPr>
      <w:r>
        <w:rPr>
          <w:b/>
          <w:i/>
        </w:rPr>
        <w:br w:type="page"/>
      </w:r>
    </w:p>
    <w:p w:rsidR="00F60F71" w:rsidRDefault="007E32A7" w:rsidP="00DC470F">
      <w:pPr>
        <w:pStyle w:val="Clanek11"/>
        <w:keepNext/>
        <w:numPr>
          <w:ilvl w:val="0"/>
          <w:numId w:val="0"/>
        </w:numPr>
        <w:spacing w:after="360"/>
        <w:ind w:left="567" w:hanging="567"/>
        <w:rPr>
          <w:b/>
          <w:i/>
        </w:rPr>
      </w:pPr>
      <w:r w:rsidRPr="00F60F71">
        <w:rPr>
          <w:b/>
          <w:i/>
        </w:rPr>
        <w:lastRenderedPageBreak/>
        <w:t xml:space="preserve">Příloha č. </w:t>
      </w:r>
      <w:r w:rsidR="00F321B4">
        <w:rPr>
          <w:b/>
          <w:i/>
        </w:rPr>
        <w:t>5</w:t>
      </w:r>
      <w:r w:rsidR="00F321B4" w:rsidRPr="00F60F71">
        <w:rPr>
          <w:b/>
          <w:i/>
        </w:rPr>
        <w:t xml:space="preserve"> </w:t>
      </w:r>
      <w:r w:rsidRPr="00F60F71">
        <w:rPr>
          <w:b/>
          <w:i/>
        </w:rPr>
        <w:t>- Seznam dokumentů předaných Objednatelem Zhotoviteli při podpisu Smlouvy</w:t>
      </w:r>
      <w:bookmarkEnd w:id="726"/>
      <w:bookmarkEnd w:id="727"/>
    </w:p>
    <w:p w:rsidR="007D2A2C" w:rsidRPr="00B56A3E" w:rsidRDefault="007D2A2C"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Plný rozsah dostupné dokumentace ke krytu CO od SŽDC</w:t>
      </w:r>
      <w:r w:rsidR="00741B38" w:rsidRPr="00B56A3E">
        <w:rPr>
          <w:rFonts w:ascii="Times New Roman" w:eastAsia="Times New Roman" w:hAnsi="Times New Roman" w:cs="Times New Roman"/>
          <w:i/>
          <w:color w:val="auto"/>
          <w:sz w:val="22"/>
          <w:lang w:val="cs-CZ"/>
        </w:rPr>
        <w:t>;</w:t>
      </w:r>
    </w:p>
    <w:p w:rsidR="00741B38" w:rsidRPr="00B56A3E" w:rsidRDefault="007D2A2C"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Dostupná dokumentace a kontakty k technické stavbě 2275/2 a navazujících součástí od PRE</w:t>
      </w:r>
      <w:r w:rsidR="00741B38" w:rsidRPr="00B56A3E">
        <w:rPr>
          <w:rFonts w:ascii="Times New Roman" w:eastAsia="Times New Roman" w:hAnsi="Times New Roman" w:cs="Times New Roman"/>
          <w:i/>
          <w:color w:val="auto"/>
          <w:sz w:val="22"/>
          <w:lang w:val="cs-CZ"/>
        </w:rPr>
        <w:t>;</w:t>
      </w:r>
    </w:p>
    <w:p w:rsidR="00B56A3E" w:rsidRPr="00B56A3E" w:rsidRDefault="00741B38"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 xml:space="preserve">Navrhovaná změna územního plánu, </w:t>
      </w:r>
      <w:proofErr w:type="spellStart"/>
      <w:r w:rsidRPr="00B56A3E">
        <w:rPr>
          <w:rFonts w:ascii="Times New Roman" w:eastAsia="Times New Roman" w:hAnsi="Times New Roman" w:cs="Times New Roman"/>
          <w:i/>
          <w:color w:val="auto"/>
          <w:sz w:val="22"/>
          <w:lang w:val="cs-CZ"/>
        </w:rPr>
        <w:t>parc</w:t>
      </w:r>
      <w:proofErr w:type="spellEnd"/>
      <w:r w:rsidRPr="00B56A3E">
        <w:rPr>
          <w:rFonts w:ascii="Times New Roman" w:eastAsia="Times New Roman" w:hAnsi="Times New Roman" w:cs="Times New Roman"/>
          <w:i/>
          <w:color w:val="auto"/>
          <w:sz w:val="22"/>
          <w:lang w:val="cs-CZ"/>
        </w:rPr>
        <w:t xml:space="preserve">. č. 2275/1, 2, 3, 4, k. </w:t>
      </w:r>
      <w:proofErr w:type="spellStart"/>
      <w:r w:rsidRPr="00B56A3E">
        <w:rPr>
          <w:rFonts w:ascii="Times New Roman" w:eastAsia="Times New Roman" w:hAnsi="Times New Roman" w:cs="Times New Roman"/>
          <w:i/>
          <w:color w:val="auto"/>
          <w:sz w:val="22"/>
          <w:lang w:val="cs-CZ"/>
        </w:rPr>
        <w:t>ú.</w:t>
      </w:r>
      <w:proofErr w:type="spellEnd"/>
      <w:r w:rsidRPr="00B56A3E">
        <w:rPr>
          <w:rFonts w:ascii="Times New Roman" w:eastAsia="Times New Roman" w:hAnsi="Times New Roman" w:cs="Times New Roman"/>
          <w:i/>
          <w:color w:val="auto"/>
          <w:sz w:val="22"/>
          <w:lang w:val="cs-CZ"/>
        </w:rPr>
        <w:t xml:space="preserve"> Vinohrady ze dne 30. 5. 2019, č. j. MHMP996082</w:t>
      </w:r>
      <w:r w:rsidR="001A1D17" w:rsidRPr="00B56A3E">
        <w:rPr>
          <w:rFonts w:ascii="Times New Roman" w:eastAsia="Times New Roman" w:hAnsi="Times New Roman" w:cs="Times New Roman"/>
          <w:i/>
          <w:color w:val="auto"/>
          <w:sz w:val="22"/>
          <w:lang w:val="cs-CZ"/>
        </w:rPr>
        <w:t>/201, Situační znázornění návrhu územního plánu a Vysvětlení Objednatele k podanému návrhu na změnu územního plánu</w:t>
      </w:r>
      <w:r w:rsidRPr="00B56A3E">
        <w:rPr>
          <w:rFonts w:ascii="Times New Roman" w:eastAsia="Times New Roman" w:hAnsi="Times New Roman" w:cs="Times New Roman"/>
          <w:i/>
          <w:color w:val="auto"/>
          <w:sz w:val="22"/>
          <w:lang w:val="cs-CZ"/>
        </w:rPr>
        <w:t>;</w:t>
      </w:r>
    </w:p>
    <w:p w:rsidR="00B56A3E" w:rsidRPr="00B56A3E" w:rsidRDefault="00B56A3E"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Katastrální mapa s vymezením řešeného území pro účely realizace budoucího stavebního záměru</w:t>
      </w:r>
      <w:r w:rsidR="00430862">
        <w:rPr>
          <w:rFonts w:ascii="Times New Roman" w:eastAsia="Times New Roman" w:hAnsi="Times New Roman" w:cs="Times New Roman"/>
          <w:i/>
          <w:color w:val="auto"/>
          <w:sz w:val="22"/>
          <w:lang w:val="cs-CZ"/>
        </w:rPr>
        <w:t>;</w:t>
      </w:r>
    </w:p>
    <w:p w:rsidR="00B56A3E" w:rsidRPr="00B56A3E" w:rsidRDefault="00B56A3E"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 xml:space="preserve">Fotodokumentace současného stavu řešeného území, </w:t>
      </w:r>
      <w:proofErr w:type="spellStart"/>
      <w:r w:rsidRPr="00B56A3E">
        <w:rPr>
          <w:rFonts w:ascii="Times New Roman" w:eastAsia="Times New Roman" w:hAnsi="Times New Roman" w:cs="Times New Roman"/>
          <w:i/>
          <w:color w:val="auto"/>
          <w:sz w:val="22"/>
          <w:lang w:val="cs-CZ"/>
        </w:rPr>
        <w:t>ortofoto</w:t>
      </w:r>
      <w:proofErr w:type="spellEnd"/>
      <w:r w:rsidR="00430862">
        <w:rPr>
          <w:rFonts w:ascii="Times New Roman" w:eastAsia="Times New Roman" w:hAnsi="Times New Roman" w:cs="Times New Roman"/>
          <w:i/>
          <w:color w:val="auto"/>
          <w:sz w:val="22"/>
          <w:lang w:val="cs-CZ"/>
        </w:rPr>
        <w:t>;</w:t>
      </w:r>
    </w:p>
    <w:p w:rsidR="00B56A3E" w:rsidRPr="00B56A3E" w:rsidRDefault="00B56A3E"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 xml:space="preserve">Půdorys sběrny odpadů nacházející se na pozemku </w:t>
      </w:r>
      <w:proofErr w:type="spellStart"/>
      <w:r w:rsidRPr="00B56A3E">
        <w:rPr>
          <w:rFonts w:ascii="Times New Roman" w:eastAsia="Times New Roman" w:hAnsi="Times New Roman" w:cs="Times New Roman"/>
          <w:i/>
          <w:color w:val="auto"/>
          <w:sz w:val="22"/>
          <w:lang w:val="cs-CZ"/>
        </w:rPr>
        <w:t>parc</w:t>
      </w:r>
      <w:proofErr w:type="spellEnd"/>
      <w:r w:rsidRPr="00B56A3E">
        <w:rPr>
          <w:rFonts w:ascii="Times New Roman" w:eastAsia="Times New Roman" w:hAnsi="Times New Roman" w:cs="Times New Roman"/>
          <w:i/>
          <w:color w:val="auto"/>
          <w:sz w:val="22"/>
          <w:lang w:val="cs-CZ"/>
        </w:rPr>
        <w:t xml:space="preserve">. č. 2275/4 v k. </w:t>
      </w:r>
      <w:proofErr w:type="spellStart"/>
      <w:r w:rsidRPr="00B56A3E">
        <w:rPr>
          <w:rFonts w:ascii="Times New Roman" w:eastAsia="Times New Roman" w:hAnsi="Times New Roman" w:cs="Times New Roman"/>
          <w:i/>
          <w:color w:val="auto"/>
          <w:sz w:val="22"/>
          <w:lang w:val="cs-CZ"/>
        </w:rPr>
        <w:t>ú.</w:t>
      </w:r>
      <w:proofErr w:type="spellEnd"/>
      <w:r w:rsidRPr="00B56A3E">
        <w:rPr>
          <w:rFonts w:ascii="Times New Roman" w:eastAsia="Times New Roman" w:hAnsi="Times New Roman" w:cs="Times New Roman"/>
          <w:i/>
          <w:color w:val="auto"/>
          <w:sz w:val="22"/>
          <w:lang w:val="cs-CZ"/>
        </w:rPr>
        <w:t xml:space="preserve"> Vinohrady, Praha 2</w:t>
      </w:r>
      <w:r w:rsidR="00430862">
        <w:rPr>
          <w:rFonts w:ascii="Times New Roman" w:eastAsia="Times New Roman" w:hAnsi="Times New Roman" w:cs="Times New Roman"/>
          <w:i/>
          <w:color w:val="auto"/>
          <w:sz w:val="22"/>
          <w:lang w:val="cs-CZ"/>
        </w:rPr>
        <w:t>;</w:t>
      </w:r>
    </w:p>
    <w:p w:rsidR="00B56A3E" w:rsidRPr="00B56A3E" w:rsidRDefault="00B56A3E"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 xml:space="preserve">Geologická a geotechnická rešerše pozemku </w:t>
      </w:r>
      <w:proofErr w:type="spellStart"/>
      <w:r w:rsidRPr="00B56A3E">
        <w:rPr>
          <w:rFonts w:ascii="Times New Roman" w:eastAsia="Times New Roman" w:hAnsi="Times New Roman" w:cs="Times New Roman"/>
          <w:i/>
          <w:color w:val="auto"/>
          <w:sz w:val="22"/>
          <w:lang w:val="cs-CZ"/>
        </w:rPr>
        <w:t>parc</w:t>
      </w:r>
      <w:proofErr w:type="spellEnd"/>
      <w:r w:rsidRPr="00B56A3E">
        <w:rPr>
          <w:rFonts w:ascii="Times New Roman" w:eastAsia="Times New Roman" w:hAnsi="Times New Roman" w:cs="Times New Roman"/>
          <w:i/>
          <w:color w:val="auto"/>
          <w:sz w:val="22"/>
          <w:lang w:val="cs-CZ"/>
        </w:rPr>
        <w:t xml:space="preserve">. č. 2275/1 v k. </w:t>
      </w:r>
      <w:proofErr w:type="spellStart"/>
      <w:r w:rsidRPr="00B56A3E">
        <w:rPr>
          <w:rFonts w:ascii="Times New Roman" w:eastAsia="Times New Roman" w:hAnsi="Times New Roman" w:cs="Times New Roman"/>
          <w:i/>
          <w:color w:val="auto"/>
          <w:sz w:val="22"/>
          <w:lang w:val="cs-CZ"/>
        </w:rPr>
        <w:t>ú.</w:t>
      </w:r>
      <w:proofErr w:type="spellEnd"/>
      <w:r w:rsidRPr="00B56A3E">
        <w:rPr>
          <w:rFonts w:ascii="Times New Roman" w:eastAsia="Times New Roman" w:hAnsi="Times New Roman" w:cs="Times New Roman"/>
          <w:i/>
          <w:color w:val="auto"/>
          <w:sz w:val="22"/>
          <w:lang w:val="cs-CZ"/>
        </w:rPr>
        <w:t xml:space="preserve"> Vinohrady, Praha 2</w:t>
      </w:r>
      <w:r w:rsidR="00430862">
        <w:rPr>
          <w:rFonts w:ascii="Times New Roman" w:eastAsia="Times New Roman" w:hAnsi="Times New Roman" w:cs="Times New Roman"/>
          <w:i/>
          <w:color w:val="auto"/>
          <w:sz w:val="22"/>
          <w:lang w:val="cs-CZ"/>
        </w:rPr>
        <w:t>;</w:t>
      </w:r>
    </w:p>
    <w:p w:rsidR="00B56A3E" w:rsidRPr="00B56A3E" w:rsidRDefault="00B56A3E"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 xml:space="preserve">Zaměření řešeného území - Polohopisný a výškopisný plán pozemku </w:t>
      </w:r>
      <w:proofErr w:type="spellStart"/>
      <w:r w:rsidRPr="00B56A3E">
        <w:rPr>
          <w:rFonts w:ascii="Times New Roman" w:eastAsia="Times New Roman" w:hAnsi="Times New Roman" w:cs="Times New Roman"/>
          <w:i/>
          <w:color w:val="auto"/>
          <w:sz w:val="22"/>
          <w:lang w:val="cs-CZ"/>
        </w:rPr>
        <w:t>parc</w:t>
      </w:r>
      <w:proofErr w:type="spellEnd"/>
      <w:r w:rsidRPr="00B56A3E">
        <w:rPr>
          <w:rFonts w:ascii="Times New Roman" w:eastAsia="Times New Roman" w:hAnsi="Times New Roman" w:cs="Times New Roman"/>
          <w:i/>
          <w:color w:val="auto"/>
          <w:sz w:val="22"/>
          <w:lang w:val="cs-CZ"/>
        </w:rPr>
        <w:t xml:space="preserve">. č. 2275/1 v k. </w:t>
      </w:r>
      <w:proofErr w:type="spellStart"/>
      <w:r w:rsidRPr="00B56A3E">
        <w:rPr>
          <w:rFonts w:ascii="Times New Roman" w:eastAsia="Times New Roman" w:hAnsi="Times New Roman" w:cs="Times New Roman"/>
          <w:i/>
          <w:color w:val="auto"/>
          <w:sz w:val="22"/>
          <w:lang w:val="cs-CZ"/>
        </w:rPr>
        <w:t>ú.</w:t>
      </w:r>
      <w:proofErr w:type="spellEnd"/>
      <w:r w:rsidRPr="00B56A3E">
        <w:rPr>
          <w:rFonts w:ascii="Times New Roman" w:eastAsia="Times New Roman" w:hAnsi="Times New Roman" w:cs="Times New Roman"/>
          <w:i/>
          <w:color w:val="auto"/>
          <w:sz w:val="22"/>
          <w:lang w:val="cs-CZ"/>
        </w:rPr>
        <w:t xml:space="preserve"> Vinohrady, Praha 2 a přilehlé komunikace</w:t>
      </w:r>
      <w:r w:rsidR="00430862">
        <w:rPr>
          <w:rFonts w:ascii="Times New Roman" w:eastAsia="Times New Roman" w:hAnsi="Times New Roman" w:cs="Times New Roman"/>
          <w:i/>
          <w:color w:val="auto"/>
          <w:sz w:val="22"/>
          <w:lang w:val="cs-CZ"/>
        </w:rPr>
        <w:t>;</w:t>
      </w:r>
    </w:p>
    <w:p w:rsidR="00B56A3E" w:rsidRPr="00B56A3E" w:rsidRDefault="00B56A3E"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Majetková mapa</w:t>
      </w:r>
      <w:r w:rsidR="00430862">
        <w:rPr>
          <w:rFonts w:ascii="Times New Roman" w:eastAsia="Times New Roman" w:hAnsi="Times New Roman" w:cs="Times New Roman"/>
          <w:i/>
          <w:color w:val="auto"/>
          <w:sz w:val="22"/>
          <w:lang w:val="cs-CZ"/>
        </w:rPr>
        <w:t>;</w:t>
      </w:r>
    </w:p>
    <w:p w:rsidR="00B56A3E" w:rsidRDefault="00B56A3E" w:rsidP="00DC470F">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B56A3E">
        <w:rPr>
          <w:rFonts w:ascii="Times New Roman" w:eastAsia="Times New Roman" w:hAnsi="Times New Roman" w:cs="Times New Roman"/>
          <w:i/>
          <w:color w:val="auto"/>
          <w:sz w:val="22"/>
          <w:lang w:val="cs-CZ"/>
        </w:rPr>
        <w:t>Sítě technické infrastruktury</w:t>
      </w:r>
      <w:r w:rsidR="00430862">
        <w:rPr>
          <w:rFonts w:ascii="Times New Roman" w:eastAsia="Times New Roman" w:hAnsi="Times New Roman" w:cs="Times New Roman"/>
          <w:i/>
          <w:color w:val="auto"/>
          <w:sz w:val="22"/>
          <w:lang w:val="cs-CZ"/>
        </w:rPr>
        <w:t>;</w:t>
      </w:r>
    </w:p>
    <w:p w:rsidR="007D2A2C" w:rsidRPr="00430862" w:rsidRDefault="00430862" w:rsidP="00430862">
      <w:pPr>
        <w:pStyle w:val="BasicParagraph"/>
        <w:keepNext/>
        <w:numPr>
          <w:ilvl w:val="0"/>
          <w:numId w:val="23"/>
        </w:numPr>
        <w:spacing w:before="120" w:after="120" w:line="240" w:lineRule="auto"/>
        <w:ind w:left="567" w:hanging="567"/>
        <w:jc w:val="both"/>
        <w:rPr>
          <w:rFonts w:ascii="Times New Roman" w:eastAsia="Times New Roman" w:hAnsi="Times New Roman" w:cs="Times New Roman"/>
          <w:i/>
          <w:color w:val="auto"/>
          <w:sz w:val="22"/>
          <w:lang w:val="cs-CZ"/>
        </w:rPr>
      </w:pPr>
      <w:r w:rsidRPr="00430862">
        <w:rPr>
          <w:rFonts w:ascii="Times New Roman" w:eastAsia="Times New Roman" w:hAnsi="Times New Roman" w:cs="Times New Roman"/>
          <w:i/>
          <w:color w:val="auto"/>
          <w:sz w:val="22"/>
          <w:lang w:val="cs-CZ"/>
        </w:rPr>
        <w:t>Odborné posouzení stavu dřevin na daném stanovišti vypracovaném OŽP Praha 2, včetně dendrologického posouzení části dřevin</w:t>
      </w:r>
      <w:r>
        <w:rPr>
          <w:rFonts w:ascii="Times New Roman" w:eastAsia="Times New Roman" w:hAnsi="Times New Roman" w:cs="Times New Roman"/>
          <w:i/>
          <w:color w:val="auto"/>
          <w:sz w:val="22"/>
          <w:lang w:val="cs-CZ"/>
        </w:rPr>
        <w:t>.</w:t>
      </w:r>
    </w:p>
    <w:p w:rsidR="007A1631" w:rsidRPr="00CD30A0" w:rsidRDefault="00CD30A0" w:rsidP="00DC470F">
      <w:pPr>
        <w:keepNext/>
        <w:spacing w:before="0" w:after="0"/>
        <w:jc w:val="left"/>
        <w:rPr>
          <w:i/>
        </w:rPr>
      </w:pPr>
      <w:bookmarkStart w:id="728" w:name="_Toc5631464"/>
      <w:bookmarkStart w:id="729" w:name="_Toc5632916"/>
      <w:r>
        <w:rPr>
          <w:i/>
        </w:rPr>
        <w:br w:type="page"/>
      </w:r>
    </w:p>
    <w:p w:rsidR="007E32A7" w:rsidRPr="00F60F71" w:rsidRDefault="007E32A7" w:rsidP="00DC470F">
      <w:pPr>
        <w:pStyle w:val="Clanek11"/>
        <w:keepNext/>
        <w:numPr>
          <w:ilvl w:val="0"/>
          <w:numId w:val="0"/>
        </w:numPr>
        <w:spacing w:after="360"/>
        <w:ind w:left="567" w:hanging="567"/>
        <w:rPr>
          <w:b/>
          <w:i/>
        </w:rPr>
      </w:pPr>
      <w:r w:rsidRPr="00F60F71">
        <w:rPr>
          <w:b/>
          <w:i/>
        </w:rPr>
        <w:lastRenderedPageBreak/>
        <w:t xml:space="preserve">Příloha č. </w:t>
      </w:r>
      <w:r w:rsidR="00F321B4">
        <w:rPr>
          <w:b/>
          <w:i/>
        </w:rPr>
        <w:t>6</w:t>
      </w:r>
      <w:r w:rsidR="00F321B4" w:rsidRPr="00F60F71">
        <w:rPr>
          <w:b/>
          <w:i/>
        </w:rPr>
        <w:t xml:space="preserve"> </w:t>
      </w:r>
      <w:r w:rsidRPr="00F60F71">
        <w:rPr>
          <w:b/>
          <w:i/>
        </w:rPr>
        <w:t>- Harmonogram dodání Projektové dokumentace a provedení Inženýrských činností</w:t>
      </w:r>
      <w:bookmarkEnd w:id="728"/>
      <w:bookmarkEnd w:id="729"/>
    </w:p>
    <w:p w:rsidR="00DB050C" w:rsidRDefault="007E32A7" w:rsidP="00DC470F">
      <w:pPr>
        <w:keepNext/>
        <w:jc w:val="left"/>
      </w:pPr>
      <w:r>
        <w:t>[</w:t>
      </w:r>
      <w:r w:rsidRPr="00F60F71">
        <w:rPr>
          <w:highlight w:val="yellow"/>
        </w:rPr>
        <w:t>Tato příloha bude</w:t>
      </w:r>
      <w:r w:rsidRPr="007A1631">
        <w:rPr>
          <w:highlight w:val="yellow"/>
        </w:rPr>
        <w:t xml:space="preserve"> doplněna na základě podkladu dodaného </w:t>
      </w:r>
      <w:r w:rsidR="007A1631" w:rsidRPr="007A1631">
        <w:rPr>
          <w:highlight w:val="yellow"/>
        </w:rPr>
        <w:t>dodavatelem</w:t>
      </w:r>
      <w:r w:rsidRPr="007A1631">
        <w:rPr>
          <w:highlight w:val="yellow"/>
        </w:rPr>
        <w:t xml:space="preserve"> v rámci </w:t>
      </w:r>
      <w:r w:rsidR="007A1631" w:rsidRPr="007A1631">
        <w:rPr>
          <w:highlight w:val="yellow"/>
        </w:rPr>
        <w:t>nabídky předložené v Zadávacím řízení</w:t>
      </w:r>
      <w:r w:rsidR="00CD30A0">
        <w:t>.]</w:t>
      </w:r>
    </w:p>
    <w:p w:rsidR="00F200DD" w:rsidRPr="00F60F71" w:rsidRDefault="00F200DD" w:rsidP="00DC470F">
      <w:pPr>
        <w:pStyle w:val="Clanek11"/>
        <w:keepNext/>
        <w:numPr>
          <w:ilvl w:val="0"/>
          <w:numId w:val="0"/>
        </w:numPr>
        <w:spacing w:after="360"/>
        <w:ind w:left="567" w:hanging="567"/>
        <w:rPr>
          <w:b/>
          <w:i/>
        </w:rPr>
      </w:pPr>
      <w:r>
        <w:br w:type="column"/>
      </w:r>
      <w:r w:rsidRPr="00F60F71">
        <w:rPr>
          <w:b/>
          <w:i/>
        </w:rPr>
        <w:lastRenderedPageBreak/>
        <w:t xml:space="preserve">Příloha č. </w:t>
      </w:r>
      <w:r w:rsidR="00F321B4">
        <w:rPr>
          <w:b/>
          <w:i/>
        </w:rPr>
        <w:t>7</w:t>
      </w:r>
      <w:r w:rsidRPr="00F60F71">
        <w:rPr>
          <w:b/>
          <w:i/>
        </w:rPr>
        <w:t xml:space="preserve"> </w:t>
      </w:r>
      <w:r>
        <w:rPr>
          <w:b/>
          <w:i/>
        </w:rPr>
        <w:t>–</w:t>
      </w:r>
      <w:r w:rsidRPr="00F60F71">
        <w:rPr>
          <w:b/>
          <w:i/>
        </w:rPr>
        <w:t xml:space="preserve"> </w:t>
      </w:r>
      <w:r>
        <w:rPr>
          <w:b/>
          <w:i/>
        </w:rPr>
        <w:t>Seznam Poddodavatelů</w:t>
      </w:r>
    </w:p>
    <w:p w:rsidR="00271354" w:rsidRDefault="00271354" w:rsidP="00DC470F">
      <w:pPr>
        <w:keepNext/>
        <w:jc w:val="left"/>
      </w:pPr>
      <w:r>
        <w:t>[</w:t>
      </w:r>
      <w:r w:rsidRPr="00F60F71">
        <w:rPr>
          <w:highlight w:val="yellow"/>
        </w:rPr>
        <w:t>Tato příloha bude</w:t>
      </w:r>
      <w:r w:rsidRPr="007A1631">
        <w:rPr>
          <w:highlight w:val="yellow"/>
        </w:rPr>
        <w:t xml:space="preserve"> doplněna na základě podkladu dodaného dodavatelem v rámci nabídky předložené v Zadávacím řízení</w:t>
      </w:r>
      <w:r>
        <w:t>.]</w:t>
      </w:r>
    </w:p>
    <w:p w:rsidR="00DC470F" w:rsidRDefault="00DC470F" w:rsidP="00DC470F">
      <w:pPr>
        <w:keepNext/>
        <w:jc w:val="left"/>
      </w:pPr>
    </w:p>
    <w:p w:rsidR="00DC470F" w:rsidRDefault="00DC470F" w:rsidP="00DC470F">
      <w:pPr>
        <w:keepNext/>
        <w:spacing w:before="0" w:after="0"/>
        <w:jc w:val="left"/>
      </w:pPr>
      <w:r>
        <w:br w:type="page"/>
      </w:r>
    </w:p>
    <w:p w:rsidR="00DC470F" w:rsidRPr="00F60F71" w:rsidRDefault="00DC470F" w:rsidP="00DC470F">
      <w:pPr>
        <w:pStyle w:val="Clanek11"/>
        <w:keepNext/>
        <w:numPr>
          <w:ilvl w:val="0"/>
          <w:numId w:val="0"/>
        </w:numPr>
        <w:spacing w:after="360"/>
        <w:ind w:left="567" w:hanging="567"/>
        <w:rPr>
          <w:b/>
          <w:i/>
        </w:rPr>
      </w:pPr>
      <w:r w:rsidRPr="00F60F71">
        <w:rPr>
          <w:b/>
          <w:i/>
        </w:rPr>
        <w:lastRenderedPageBreak/>
        <w:t xml:space="preserve">Příloha č. </w:t>
      </w:r>
      <w:r>
        <w:rPr>
          <w:b/>
          <w:i/>
        </w:rPr>
        <w:t>8</w:t>
      </w:r>
      <w:r w:rsidRPr="00F60F71">
        <w:rPr>
          <w:b/>
          <w:i/>
        </w:rPr>
        <w:t xml:space="preserve"> </w:t>
      </w:r>
      <w:r>
        <w:rPr>
          <w:b/>
          <w:i/>
        </w:rPr>
        <w:t>–</w:t>
      </w:r>
      <w:r w:rsidRPr="00F60F71">
        <w:rPr>
          <w:b/>
          <w:i/>
        </w:rPr>
        <w:t xml:space="preserve"> </w:t>
      </w:r>
      <w:r>
        <w:rPr>
          <w:b/>
          <w:i/>
        </w:rPr>
        <w:t>Metodika přístupu Zhotovitele</w:t>
      </w:r>
    </w:p>
    <w:p w:rsidR="00F200DD" w:rsidRPr="009803E8" w:rsidRDefault="00DC470F" w:rsidP="00DC470F">
      <w:pPr>
        <w:keepNext/>
        <w:jc w:val="left"/>
      </w:pPr>
      <w:r>
        <w:t>[</w:t>
      </w:r>
      <w:r w:rsidRPr="00F60F71">
        <w:rPr>
          <w:highlight w:val="yellow"/>
        </w:rPr>
        <w:t>Tato příloha bude</w:t>
      </w:r>
      <w:r w:rsidRPr="007A1631">
        <w:rPr>
          <w:highlight w:val="yellow"/>
        </w:rPr>
        <w:t xml:space="preserve"> doplněna na základě podkladu dodaného dodavatelem v rámci nabídky předložené v Zadávacím </w:t>
      </w:r>
      <w:r w:rsidRPr="0088402A">
        <w:rPr>
          <w:highlight w:val="yellow"/>
        </w:rPr>
        <w:t>řízení</w:t>
      </w:r>
      <w:r w:rsidR="0088402A" w:rsidRPr="0088402A">
        <w:rPr>
          <w:highlight w:val="yellow"/>
        </w:rPr>
        <w:t xml:space="preserve"> jako „Metodika přístupu dodavatele“</w:t>
      </w:r>
      <w:r>
        <w:t>.]</w:t>
      </w:r>
    </w:p>
    <w:sectPr w:rsidR="00F200DD" w:rsidRPr="009803E8" w:rsidSect="000D6F14">
      <w:footerReference w:type="defaul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C8" w:rsidRDefault="00136AC8">
      <w:r>
        <w:separator/>
      </w:r>
    </w:p>
  </w:endnote>
  <w:endnote w:type="continuationSeparator" w:id="0">
    <w:p w:rsidR="00136AC8" w:rsidRDefault="00136AC8">
      <w:r>
        <w:continuationSeparator/>
      </w:r>
    </w:p>
  </w:endnote>
  <w:endnote w:type="continuationNotice" w:id="1">
    <w:p w:rsidR="00136AC8" w:rsidRDefault="00136A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66B" w:rsidRPr="000F1DF5" w:rsidRDefault="0087766B"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237947">
      <w:rPr>
        <w:rStyle w:val="slostrnky"/>
        <w:rFonts w:ascii="Arial" w:hAnsi="Arial" w:cs="Arial"/>
        <w:b/>
        <w:noProof/>
        <w:sz w:val="15"/>
        <w:szCs w:val="15"/>
      </w:rPr>
      <w:t>31</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237947">
      <w:rPr>
        <w:rStyle w:val="slostrnky"/>
        <w:rFonts w:ascii="Arial" w:hAnsi="Arial" w:cs="Arial"/>
        <w:b/>
        <w:noProof/>
        <w:sz w:val="15"/>
        <w:szCs w:val="15"/>
      </w:rPr>
      <w:t>43</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C8" w:rsidRDefault="00136AC8">
      <w:r>
        <w:separator/>
      </w:r>
    </w:p>
  </w:footnote>
  <w:footnote w:type="continuationSeparator" w:id="0">
    <w:p w:rsidR="00136AC8" w:rsidRDefault="00136AC8">
      <w:r>
        <w:continuationSeparator/>
      </w:r>
    </w:p>
  </w:footnote>
  <w:footnote w:type="continuationNotice" w:id="1">
    <w:p w:rsidR="00136AC8" w:rsidRDefault="00136AC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66B" w:rsidRDefault="0087766B" w:rsidP="00A03D69">
    <w:pPr>
      <w:tabs>
        <w:tab w:val="right" w:pos="9072"/>
      </w:tabs>
      <w:spacing w:before="0" w:after="0"/>
      <w:rPr>
        <w:rFonts w:ascii="Arial" w:hAnsi="Arial" w:cs="Arial"/>
        <w:b/>
        <w:sz w:val="15"/>
        <w:szCs w:val="15"/>
      </w:rPr>
    </w:pPr>
    <w:r w:rsidRPr="000F1DF5">
      <w:rPr>
        <w:rFonts w:ascii="Arial" w:hAnsi="Arial"/>
        <w:iCs/>
        <w:sz w:val="15"/>
        <w:szCs w:val="15"/>
      </w:rPr>
      <w:tab/>
    </w:r>
    <w:r>
      <w:rPr>
        <w:rFonts w:ascii="Arial" w:hAnsi="Arial" w:cs="Arial"/>
        <w:b/>
        <w:sz w:val="15"/>
        <w:szCs w:val="15"/>
      </w:rPr>
      <w:tab/>
      <w:t xml:space="preserve">    </w:t>
    </w:r>
  </w:p>
  <w:p w:rsidR="0087766B" w:rsidRPr="000F1DF5" w:rsidRDefault="0087766B" w:rsidP="00A03D69">
    <w:pPr>
      <w:tabs>
        <w:tab w:val="right" w:pos="9072"/>
      </w:tabs>
      <w:spacing w:before="0" w:after="0"/>
      <w:rPr>
        <w:rFonts w:ascii="Arial" w:hAnsi="Arial" w:cs="Arial"/>
        <w:b/>
        <w:iCs/>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nsid w:val="32996778"/>
    <w:multiLevelType w:val="multilevel"/>
    <w:tmpl w:val="553C6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nsid w:val="35891973"/>
    <w:multiLevelType w:val="hybridMultilevel"/>
    <w:tmpl w:val="106AF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68249CE"/>
    <w:multiLevelType w:val="hybridMultilevel"/>
    <w:tmpl w:val="50702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0C7A72"/>
    <w:multiLevelType w:val="hybridMultilevel"/>
    <w:tmpl w:val="7918285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26701C"/>
    <w:multiLevelType w:val="hybridMultilevel"/>
    <w:tmpl w:val="86F86026"/>
    <w:lvl w:ilvl="0" w:tplc="022813F6">
      <w:start w:val="1"/>
      <w:numFmt w:val="lowerRoman"/>
      <w:pStyle w:val="Claneki"/>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1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nsid w:val="5E220C92"/>
    <w:multiLevelType w:val="hybridMultilevel"/>
    <w:tmpl w:val="529CA196"/>
    <w:lvl w:ilvl="0" w:tplc="A150F4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BB7"/>
    <w:multiLevelType w:val="multilevel"/>
    <w:tmpl w:val="4F4A5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4B5D6A"/>
    <w:multiLevelType w:val="multilevel"/>
    <w:tmpl w:val="F5E2656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4112"/>
        </w:tabs>
        <w:ind w:left="4112"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3"/>
      <w:numFmt w:val="bullet"/>
      <w:lvlText w:val="-"/>
      <w:lvlJc w:val="left"/>
      <w:pPr>
        <w:tabs>
          <w:tab w:val="num" w:pos="1419"/>
        </w:tabs>
        <w:ind w:left="1419" w:hanging="426"/>
      </w:pPr>
      <w:rPr>
        <w:rFonts w:ascii="Calibri" w:eastAsia="SimSun" w:hAnsi="Calibri" w:cs="Arial"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nsid w:val="74896A9E"/>
    <w:multiLevelType w:val="hybridMultilevel"/>
    <w:tmpl w:val="F8FA5222"/>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76C24C47"/>
    <w:multiLevelType w:val="hybridMultilevel"/>
    <w:tmpl w:val="E88E4AAE"/>
    <w:lvl w:ilvl="0" w:tplc="94B8D166">
      <w:start w:val="1"/>
      <w:numFmt w:val="upperLetter"/>
      <w:lvlText w:val="%1)"/>
      <w:lvlJc w:val="left"/>
      <w:pPr>
        <w:ind w:left="501" w:hanging="360"/>
      </w:pPr>
      <w:rPr>
        <w:rFonts w:hint="default"/>
      </w:rPr>
    </w:lvl>
    <w:lvl w:ilvl="1" w:tplc="7ADE2936">
      <w:start w:val="1"/>
      <w:numFmt w:val="decimal"/>
      <w:lvlText w:val="%2)"/>
      <w:lvlJc w:val="left"/>
      <w:pPr>
        <w:ind w:left="1581" w:hanging="72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6">
    <w:nsid w:val="7B9C649B"/>
    <w:multiLevelType w:val="hybridMultilevel"/>
    <w:tmpl w:val="A28A2A6A"/>
    <w:lvl w:ilvl="0" w:tplc="96A4B37A">
      <w:start w:val="1"/>
      <w:numFmt w:val="bullet"/>
      <w:pStyle w:val="Styl5-bodslub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7D1F6E48"/>
    <w:multiLevelType w:val="hybridMultilevel"/>
    <w:tmpl w:val="DFE04E58"/>
    <w:lvl w:ilvl="0" w:tplc="0EB8F648">
      <w:start w:val="3"/>
      <w:numFmt w:val="bullet"/>
      <w:lvlText w:val="-"/>
      <w:lvlJc w:val="left"/>
      <w:pPr>
        <w:ind w:left="2433" w:hanging="360"/>
      </w:pPr>
      <w:rPr>
        <w:rFonts w:ascii="Calibri" w:eastAsia="SimSun" w:hAnsi="Calibri" w:cs="Arial" w:hint="default"/>
        <w:b w:val="0"/>
      </w:rPr>
    </w:lvl>
    <w:lvl w:ilvl="1" w:tplc="04050003" w:tentative="1">
      <w:start w:val="1"/>
      <w:numFmt w:val="bullet"/>
      <w:lvlText w:val="o"/>
      <w:lvlJc w:val="left"/>
      <w:pPr>
        <w:ind w:left="3153" w:hanging="360"/>
      </w:pPr>
      <w:rPr>
        <w:rFonts w:ascii="Courier New" w:hAnsi="Courier New" w:cs="Courier New" w:hint="default"/>
      </w:rPr>
    </w:lvl>
    <w:lvl w:ilvl="2" w:tplc="04050005" w:tentative="1">
      <w:start w:val="1"/>
      <w:numFmt w:val="bullet"/>
      <w:lvlText w:val=""/>
      <w:lvlJc w:val="left"/>
      <w:pPr>
        <w:ind w:left="3873" w:hanging="360"/>
      </w:pPr>
      <w:rPr>
        <w:rFonts w:ascii="Wingdings" w:hAnsi="Wingdings" w:hint="default"/>
      </w:rPr>
    </w:lvl>
    <w:lvl w:ilvl="3" w:tplc="04050001" w:tentative="1">
      <w:start w:val="1"/>
      <w:numFmt w:val="bullet"/>
      <w:lvlText w:val=""/>
      <w:lvlJc w:val="left"/>
      <w:pPr>
        <w:ind w:left="4593" w:hanging="360"/>
      </w:pPr>
      <w:rPr>
        <w:rFonts w:ascii="Symbol" w:hAnsi="Symbol" w:hint="default"/>
      </w:rPr>
    </w:lvl>
    <w:lvl w:ilvl="4" w:tplc="04050003" w:tentative="1">
      <w:start w:val="1"/>
      <w:numFmt w:val="bullet"/>
      <w:lvlText w:val="o"/>
      <w:lvlJc w:val="left"/>
      <w:pPr>
        <w:ind w:left="5313" w:hanging="360"/>
      </w:pPr>
      <w:rPr>
        <w:rFonts w:ascii="Courier New" w:hAnsi="Courier New" w:cs="Courier New" w:hint="default"/>
      </w:rPr>
    </w:lvl>
    <w:lvl w:ilvl="5" w:tplc="04050005" w:tentative="1">
      <w:start w:val="1"/>
      <w:numFmt w:val="bullet"/>
      <w:lvlText w:val=""/>
      <w:lvlJc w:val="left"/>
      <w:pPr>
        <w:ind w:left="6033" w:hanging="360"/>
      </w:pPr>
      <w:rPr>
        <w:rFonts w:ascii="Wingdings" w:hAnsi="Wingdings" w:hint="default"/>
      </w:rPr>
    </w:lvl>
    <w:lvl w:ilvl="6" w:tplc="04050001" w:tentative="1">
      <w:start w:val="1"/>
      <w:numFmt w:val="bullet"/>
      <w:lvlText w:val=""/>
      <w:lvlJc w:val="left"/>
      <w:pPr>
        <w:ind w:left="6753" w:hanging="360"/>
      </w:pPr>
      <w:rPr>
        <w:rFonts w:ascii="Symbol" w:hAnsi="Symbol" w:hint="default"/>
      </w:rPr>
    </w:lvl>
    <w:lvl w:ilvl="7" w:tplc="04050003" w:tentative="1">
      <w:start w:val="1"/>
      <w:numFmt w:val="bullet"/>
      <w:lvlText w:val="o"/>
      <w:lvlJc w:val="left"/>
      <w:pPr>
        <w:ind w:left="7473" w:hanging="360"/>
      </w:pPr>
      <w:rPr>
        <w:rFonts w:ascii="Courier New" w:hAnsi="Courier New" w:cs="Courier New" w:hint="default"/>
      </w:rPr>
    </w:lvl>
    <w:lvl w:ilvl="8" w:tplc="04050005" w:tentative="1">
      <w:start w:val="1"/>
      <w:numFmt w:val="bullet"/>
      <w:lvlText w:val=""/>
      <w:lvlJc w:val="left"/>
      <w:pPr>
        <w:ind w:left="8193" w:hanging="360"/>
      </w:pPr>
      <w:rPr>
        <w:rFonts w:ascii="Wingdings" w:hAnsi="Wingdings" w:hint="default"/>
      </w:rPr>
    </w:lvl>
  </w:abstractNum>
  <w:abstractNum w:abstractNumId="18">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13"/>
  </w:num>
  <w:num w:numId="4">
    <w:abstractNumId w:val="1"/>
  </w:num>
  <w:num w:numId="5">
    <w:abstractNumId w:val="0"/>
  </w:num>
  <w:num w:numId="6">
    <w:abstractNumId w:val="10"/>
  </w:num>
  <w:num w:numId="7">
    <w:abstractNumId w:val="2"/>
  </w:num>
  <w:num w:numId="8">
    <w:abstractNumId w:val="9"/>
  </w:num>
  <w:num w:numId="9">
    <w:abstractNumId w:val="8"/>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14"/>
  </w:num>
  <w:num w:numId="14">
    <w:abstractNumId w:val="15"/>
  </w:num>
  <w:num w:numId="15">
    <w:abstractNumId w:val="5"/>
  </w:num>
  <w:num w:numId="16">
    <w:abstractNumId w:val="17"/>
  </w:num>
  <w:num w:numId="17">
    <w:abstractNumId w:val="8"/>
    <w:lvlOverride w:ilvl="0">
      <w:startOverride w:val="1"/>
    </w:lvlOverride>
  </w:num>
  <w:num w:numId="18">
    <w:abstractNumId w:val="16"/>
  </w:num>
  <w:num w:numId="19">
    <w:abstractNumId w:val="11"/>
  </w:num>
  <w:num w:numId="20">
    <w:abstractNumId w:val="12"/>
  </w:num>
  <w:num w:numId="21">
    <w:abstractNumId w:val="3"/>
  </w:num>
  <w:num w:numId="22">
    <w:abstractNumId w:val="6"/>
  </w:num>
  <w:num w:numId="2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32"/>
    <w:rsid w:val="000005BD"/>
    <w:rsid w:val="00005E16"/>
    <w:rsid w:val="0000715D"/>
    <w:rsid w:val="000073DB"/>
    <w:rsid w:val="000100EE"/>
    <w:rsid w:val="0001454D"/>
    <w:rsid w:val="0001501E"/>
    <w:rsid w:val="000203EB"/>
    <w:rsid w:val="00033FD2"/>
    <w:rsid w:val="00034A6A"/>
    <w:rsid w:val="00045B0C"/>
    <w:rsid w:val="00051D3E"/>
    <w:rsid w:val="00053E8D"/>
    <w:rsid w:val="000577ED"/>
    <w:rsid w:val="00057AC1"/>
    <w:rsid w:val="00062233"/>
    <w:rsid w:val="000708BF"/>
    <w:rsid w:val="000731E4"/>
    <w:rsid w:val="00084858"/>
    <w:rsid w:val="00091C80"/>
    <w:rsid w:val="000957B9"/>
    <w:rsid w:val="000967BB"/>
    <w:rsid w:val="000978DC"/>
    <w:rsid w:val="000A3CEE"/>
    <w:rsid w:val="000C096E"/>
    <w:rsid w:val="000C15A9"/>
    <w:rsid w:val="000C4C7C"/>
    <w:rsid w:val="000C52D4"/>
    <w:rsid w:val="000C59BE"/>
    <w:rsid w:val="000C6995"/>
    <w:rsid w:val="000D0B1B"/>
    <w:rsid w:val="000D2DFE"/>
    <w:rsid w:val="000D3DD4"/>
    <w:rsid w:val="000D4BB6"/>
    <w:rsid w:val="000D66CC"/>
    <w:rsid w:val="000D6F14"/>
    <w:rsid w:val="000D7CC9"/>
    <w:rsid w:val="000E1381"/>
    <w:rsid w:val="000E1A47"/>
    <w:rsid w:val="000F1DF5"/>
    <w:rsid w:val="001052D5"/>
    <w:rsid w:val="001108F8"/>
    <w:rsid w:val="001121D0"/>
    <w:rsid w:val="00115C64"/>
    <w:rsid w:val="00115D4D"/>
    <w:rsid w:val="00120CFE"/>
    <w:rsid w:val="00121316"/>
    <w:rsid w:val="00123162"/>
    <w:rsid w:val="00136447"/>
    <w:rsid w:val="00136AC8"/>
    <w:rsid w:val="001370BF"/>
    <w:rsid w:val="00137BEB"/>
    <w:rsid w:val="00140F2F"/>
    <w:rsid w:val="00147A2B"/>
    <w:rsid w:val="00151FC6"/>
    <w:rsid w:val="00154548"/>
    <w:rsid w:val="001552C3"/>
    <w:rsid w:val="00165105"/>
    <w:rsid w:val="00167129"/>
    <w:rsid w:val="00171E4D"/>
    <w:rsid w:val="00191DA3"/>
    <w:rsid w:val="001A1D17"/>
    <w:rsid w:val="001A2698"/>
    <w:rsid w:val="001A6043"/>
    <w:rsid w:val="001B3F2E"/>
    <w:rsid w:val="001B3F4E"/>
    <w:rsid w:val="001B5E21"/>
    <w:rsid w:val="001B794C"/>
    <w:rsid w:val="001C2AEE"/>
    <w:rsid w:val="001D50DD"/>
    <w:rsid w:val="00204189"/>
    <w:rsid w:val="00214F33"/>
    <w:rsid w:val="00217950"/>
    <w:rsid w:val="002224E5"/>
    <w:rsid w:val="00232C57"/>
    <w:rsid w:val="00234017"/>
    <w:rsid w:val="00234A53"/>
    <w:rsid w:val="00237947"/>
    <w:rsid w:val="00244365"/>
    <w:rsid w:val="00252038"/>
    <w:rsid w:val="0026054A"/>
    <w:rsid w:val="00261137"/>
    <w:rsid w:val="00271354"/>
    <w:rsid w:val="00272215"/>
    <w:rsid w:val="002727AC"/>
    <w:rsid w:val="00280D90"/>
    <w:rsid w:val="002812EF"/>
    <w:rsid w:val="0029379D"/>
    <w:rsid w:val="002A009D"/>
    <w:rsid w:val="002A1234"/>
    <w:rsid w:val="002B361B"/>
    <w:rsid w:val="002B6347"/>
    <w:rsid w:val="002C2157"/>
    <w:rsid w:val="002E107B"/>
    <w:rsid w:val="002E1679"/>
    <w:rsid w:val="002E1B96"/>
    <w:rsid w:val="002E3E5B"/>
    <w:rsid w:val="002E5FFF"/>
    <w:rsid w:val="002F3819"/>
    <w:rsid w:val="003071E0"/>
    <w:rsid w:val="00310203"/>
    <w:rsid w:val="00321EE2"/>
    <w:rsid w:val="00323722"/>
    <w:rsid w:val="00326A98"/>
    <w:rsid w:val="00331A55"/>
    <w:rsid w:val="00335D4F"/>
    <w:rsid w:val="003420AE"/>
    <w:rsid w:val="00342EB5"/>
    <w:rsid w:val="00355FBC"/>
    <w:rsid w:val="00356976"/>
    <w:rsid w:val="00370ADC"/>
    <w:rsid w:val="00372994"/>
    <w:rsid w:val="00386CFA"/>
    <w:rsid w:val="00397647"/>
    <w:rsid w:val="003A11DE"/>
    <w:rsid w:val="003A2578"/>
    <w:rsid w:val="003A26B7"/>
    <w:rsid w:val="003A5DF0"/>
    <w:rsid w:val="003C0F2E"/>
    <w:rsid w:val="003C7F06"/>
    <w:rsid w:val="003D4A64"/>
    <w:rsid w:val="003D6B77"/>
    <w:rsid w:val="003E13FF"/>
    <w:rsid w:val="003E5631"/>
    <w:rsid w:val="003E666F"/>
    <w:rsid w:val="003F07E0"/>
    <w:rsid w:val="003F1906"/>
    <w:rsid w:val="003F2B57"/>
    <w:rsid w:val="003F50D1"/>
    <w:rsid w:val="00403757"/>
    <w:rsid w:val="00403B47"/>
    <w:rsid w:val="00413E11"/>
    <w:rsid w:val="00414B49"/>
    <w:rsid w:val="00415776"/>
    <w:rsid w:val="00417510"/>
    <w:rsid w:val="0042009E"/>
    <w:rsid w:val="00420173"/>
    <w:rsid w:val="00424B61"/>
    <w:rsid w:val="00430862"/>
    <w:rsid w:val="00433EB8"/>
    <w:rsid w:val="0044081F"/>
    <w:rsid w:val="0045082E"/>
    <w:rsid w:val="00452864"/>
    <w:rsid w:val="00456A81"/>
    <w:rsid w:val="004607F9"/>
    <w:rsid w:val="004706E0"/>
    <w:rsid w:val="004757E5"/>
    <w:rsid w:val="00475C08"/>
    <w:rsid w:val="004761A5"/>
    <w:rsid w:val="004909C2"/>
    <w:rsid w:val="00494974"/>
    <w:rsid w:val="004A0ACB"/>
    <w:rsid w:val="004A0DEE"/>
    <w:rsid w:val="004B451B"/>
    <w:rsid w:val="004C16A8"/>
    <w:rsid w:val="004C3F3A"/>
    <w:rsid w:val="004C7D39"/>
    <w:rsid w:val="004D0A5A"/>
    <w:rsid w:val="004D61F1"/>
    <w:rsid w:val="004D7158"/>
    <w:rsid w:val="004F340C"/>
    <w:rsid w:val="004F7B08"/>
    <w:rsid w:val="00507EE3"/>
    <w:rsid w:val="00513A8B"/>
    <w:rsid w:val="00514BD8"/>
    <w:rsid w:val="00517A06"/>
    <w:rsid w:val="00532532"/>
    <w:rsid w:val="00537789"/>
    <w:rsid w:val="005438C2"/>
    <w:rsid w:val="005463D3"/>
    <w:rsid w:val="00551FB7"/>
    <w:rsid w:val="00562F35"/>
    <w:rsid w:val="005638ED"/>
    <w:rsid w:val="00572A5D"/>
    <w:rsid w:val="00572D6B"/>
    <w:rsid w:val="00576C25"/>
    <w:rsid w:val="00577BDE"/>
    <w:rsid w:val="00582228"/>
    <w:rsid w:val="00582CF5"/>
    <w:rsid w:val="00584030"/>
    <w:rsid w:val="00593CCA"/>
    <w:rsid w:val="005965FA"/>
    <w:rsid w:val="005B1CB1"/>
    <w:rsid w:val="005B4382"/>
    <w:rsid w:val="005B5CCF"/>
    <w:rsid w:val="005C2C5F"/>
    <w:rsid w:val="005D4911"/>
    <w:rsid w:val="005E6329"/>
    <w:rsid w:val="005F4CBB"/>
    <w:rsid w:val="005F7C06"/>
    <w:rsid w:val="006044DC"/>
    <w:rsid w:val="00615C39"/>
    <w:rsid w:val="00620684"/>
    <w:rsid w:val="00623042"/>
    <w:rsid w:val="00625107"/>
    <w:rsid w:val="00626F68"/>
    <w:rsid w:val="0063375C"/>
    <w:rsid w:val="00635FEC"/>
    <w:rsid w:val="00641C83"/>
    <w:rsid w:val="0064315A"/>
    <w:rsid w:val="006445BB"/>
    <w:rsid w:val="00645977"/>
    <w:rsid w:val="006533B8"/>
    <w:rsid w:val="006550EA"/>
    <w:rsid w:val="006575D5"/>
    <w:rsid w:val="006579AE"/>
    <w:rsid w:val="00660FD5"/>
    <w:rsid w:val="00670F77"/>
    <w:rsid w:val="00681752"/>
    <w:rsid w:val="00681C3F"/>
    <w:rsid w:val="00687000"/>
    <w:rsid w:val="006913F0"/>
    <w:rsid w:val="0069343B"/>
    <w:rsid w:val="00694320"/>
    <w:rsid w:val="006A0655"/>
    <w:rsid w:val="006A25E0"/>
    <w:rsid w:val="006A5E32"/>
    <w:rsid w:val="006A6BE3"/>
    <w:rsid w:val="006B4E70"/>
    <w:rsid w:val="006C73F9"/>
    <w:rsid w:val="006D5B18"/>
    <w:rsid w:val="006D6607"/>
    <w:rsid w:val="006E21C9"/>
    <w:rsid w:val="006E36B7"/>
    <w:rsid w:val="006E3A0F"/>
    <w:rsid w:val="006E4462"/>
    <w:rsid w:val="006F2FC6"/>
    <w:rsid w:val="006F3B3B"/>
    <w:rsid w:val="006F3ED9"/>
    <w:rsid w:val="006F4864"/>
    <w:rsid w:val="006F79CD"/>
    <w:rsid w:val="006F7E96"/>
    <w:rsid w:val="00707490"/>
    <w:rsid w:val="00727DD3"/>
    <w:rsid w:val="00735746"/>
    <w:rsid w:val="00741B38"/>
    <w:rsid w:val="00747B8C"/>
    <w:rsid w:val="00750311"/>
    <w:rsid w:val="00753570"/>
    <w:rsid w:val="00756877"/>
    <w:rsid w:val="0076713D"/>
    <w:rsid w:val="00770465"/>
    <w:rsid w:val="00772A90"/>
    <w:rsid w:val="0077430E"/>
    <w:rsid w:val="007812A1"/>
    <w:rsid w:val="00785C30"/>
    <w:rsid w:val="00792403"/>
    <w:rsid w:val="00797195"/>
    <w:rsid w:val="00797DD8"/>
    <w:rsid w:val="007A0DFD"/>
    <w:rsid w:val="007A1631"/>
    <w:rsid w:val="007A2B1C"/>
    <w:rsid w:val="007A5AC7"/>
    <w:rsid w:val="007B1B27"/>
    <w:rsid w:val="007C07E8"/>
    <w:rsid w:val="007C34A9"/>
    <w:rsid w:val="007C4BB1"/>
    <w:rsid w:val="007C5822"/>
    <w:rsid w:val="007C647A"/>
    <w:rsid w:val="007C7219"/>
    <w:rsid w:val="007C7844"/>
    <w:rsid w:val="007C7862"/>
    <w:rsid w:val="007D16B5"/>
    <w:rsid w:val="007D2A2C"/>
    <w:rsid w:val="007D541E"/>
    <w:rsid w:val="007D789D"/>
    <w:rsid w:val="007D7CAB"/>
    <w:rsid w:val="007E1044"/>
    <w:rsid w:val="007E32A7"/>
    <w:rsid w:val="007F1768"/>
    <w:rsid w:val="007F2154"/>
    <w:rsid w:val="00806F5E"/>
    <w:rsid w:val="00812081"/>
    <w:rsid w:val="008129B2"/>
    <w:rsid w:val="008158FC"/>
    <w:rsid w:val="008218FD"/>
    <w:rsid w:val="00837F2A"/>
    <w:rsid w:val="008412BD"/>
    <w:rsid w:val="00841743"/>
    <w:rsid w:val="00844121"/>
    <w:rsid w:val="0085029A"/>
    <w:rsid w:val="00852EED"/>
    <w:rsid w:val="00856BB1"/>
    <w:rsid w:val="00863F2F"/>
    <w:rsid w:val="0086590F"/>
    <w:rsid w:val="00865D18"/>
    <w:rsid w:val="008667C5"/>
    <w:rsid w:val="00867451"/>
    <w:rsid w:val="00874882"/>
    <w:rsid w:val="008749EC"/>
    <w:rsid w:val="0087766B"/>
    <w:rsid w:val="008822B9"/>
    <w:rsid w:val="0088402A"/>
    <w:rsid w:val="00893439"/>
    <w:rsid w:val="008940AA"/>
    <w:rsid w:val="008A06A3"/>
    <w:rsid w:val="008A1FC5"/>
    <w:rsid w:val="008A6798"/>
    <w:rsid w:val="008C0B47"/>
    <w:rsid w:val="008C4019"/>
    <w:rsid w:val="008C50EB"/>
    <w:rsid w:val="008C6EB6"/>
    <w:rsid w:val="008E46D1"/>
    <w:rsid w:val="008F3569"/>
    <w:rsid w:val="008F6344"/>
    <w:rsid w:val="008F6868"/>
    <w:rsid w:val="009001D1"/>
    <w:rsid w:val="00900C5C"/>
    <w:rsid w:val="00904E02"/>
    <w:rsid w:val="00917FD4"/>
    <w:rsid w:val="00932D13"/>
    <w:rsid w:val="00934436"/>
    <w:rsid w:val="00940DD9"/>
    <w:rsid w:val="00946CD8"/>
    <w:rsid w:val="00947A65"/>
    <w:rsid w:val="00950322"/>
    <w:rsid w:val="00954A15"/>
    <w:rsid w:val="00954AAF"/>
    <w:rsid w:val="009554FD"/>
    <w:rsid w:val="00962CFB"/>
    <w:rsid w:val="009653CC"/>
    <w:rsid w:val="009659ED"/>
    <w:rsid w:val="00967C37"/>
    <w:rsid w:val="00971D17"/>
    <w:rsid w:val="00975CC4"/>
    <w:rsid w:val="0097603B"/>
    <w:rsid w:val="009803E8"/>
    <w:rsid w:val="00981F57"/>
    <w:rsid w:val="00986785"/>
    <w:rsid w:val="00996421"/>
    <w:rsid w:val="009C1F77"/>
    <w:rsid w:val="009C6CE3"/>
    <w:rsid w:val="009D4120"/>
    <w:rsid w:val="009D5CA4"/>
    <w:rsid w:val="009D6B2B"/>
    <w:rsid w:val="009E3794"/>
    <w:rsid w:val="009F03B1"/>
    <w:rsid w:val="009F5527"/>
    <w:rsid w:val="00A02763"/>
    <w:rsid w:val="00A032F6"/>
    <w:rsid w:val="00A03D69"/>
    <w:rsid w:val="00A045F5"/>
    <w:rsid w:val="00A0551E"/>
    <w:rsid w:val="00A13CC7"/>
    <w:rsid w:val="00A20385"/>
    <w:rsid w:val="00A247CD"/>
    <w:rsid w:val="00A24FB8"/>
    <w:rsid w:val="00A250A1"/>
    <w:rsid w:val="00A3126D"/>
    <w:rsid w:val="00A340C0"/>
    <w:rsid w:val="00A35DF9"/>
    <w:rsid w:val="00A42042"/>
    <w:rsid w:val="00A446FF"/>
    <w:rsid w:val="00A46535"/>
    <w:rsid w:val="00A46598"/>
    <w:rsid w:val="00A50270"/>
    <w:rsid w:val="00A52AD2"/>
    <w:rsid w:val="00A5538D"/>
    <w:rsid w:val="00A5544C"/>
    <w:rsid w:val="00A6248B"/>
    <w:rsid w:val="00A6395E"/>
    <w:rsid w:val="00A74CED"/>
    <w:rsid w:val="00A77999"/>
    <w:rsid w:val="00A8169A"/>
    <w:rsid w:val="00A849A4"/>
    <w:rsid w:val="00A93A86"/>
    <w:rsid w:val="00A93ABB"/>
    <w:rsid w:val="00AA3764"/>
    <w:rsid w:val="00AA6054"/>
    <w:rsid w:val="00AA7794"/>
    <w:rsid w:val="00AB463B"/>
    <w:rsid w:val="00AB79E1"/>
    <w:rsid w:val="00AC1DF4"/>
    <w:rsid w:val="00AD1771"/>
    <w:rsid w:val="00AD1AF2"/>
    <w:rsid w:val="00AD7E08"/>
    <w:rsid w:val="00AE0032"/>
    <w:rsid w:val="00AE01B2"/>
    <w:rsid w:val="00AF26A5"/>
    <w:rsid w:val="00AF2DFD"/>
    <w:rsid w:val="00AF421F"/>
    <w:rsid w:val="00AF7B8D"/>
    <w:rsid w:val="00B12798"/>
    <w:rsid w:val="00B150D1"/>
    <w:rsid w:val="00B1543C"/>
    <w:rsid w:val="00B15795"/>
    <w:rsid w:val="00B174DA"/>
    <w:rsid w:val="00B20F4D"/>
    <w:rsid w:val="00B21227"/>
    <w:rsid w:val="00B41187"/>
    <w:rsid w:val="00B41483"/>
    <w:rsid w:val="00B4285A"/>
    <w:rsid w:val="00B45964"/>
    <w:rsid w:val="00B46807"/>
    <w:rsid w:val="00B54400"/>
    <w:rsid w:val="00B56A3E"/>
    <w:rsid w:val="00B60DFE"/>
    <w:rsid w:val="00B62C10"/>
    <w:rsid w:val="00B71F29"/>
    <w:rsid w:val="00B72027"/>
    <w:rsid w:val="00B84AE9"/>
    <w:rsid w:val="00B8624F"/>
    <w:rsid w:val="00B870DE"/>
    <w:rsid w:val="00B97C6C"/>
    <w:rsid w:val="00BA30D5"/>
    <w:rsid w:val="00BA77ED"/>
    <w:rsid w:val="00BB1661"/>
    <w:rsid w:val="00BB262C"/>
    <w:rsid w:val="00BC5BD3"/>
    <w:rsid w:val="00BE01EA"/>
    <w:rsid w:val="00BE0709"/>
    <w:rsid w:val="00BE0C27"/>
    <w:rsid w:val="00BE0D5C"/>
    <w:rsid w:val="00BE4DC0"/>
    <w:rsid w:val="00BE537F"/>
    <w:rsid w:val="00BF115D"/>
    <w:rsid w:val="00BF1EDB"/>
    <w:rsid w:val="00BF4778"/>
    <w:rsid w:val="00BF72D4"/>
    <w:rsid w:val="00BF7743"/>
    <w:rsid w:val="00C010B4"/>
    <w:rsid w:val="00C0428D"/>
    <w:rsid w:val="00C06855"/>
    <w:rsid w:val="00C07942"/>
    <w:rsid w:val="00C20B10"/>
    <w:rsid w:val="00C23A8F"/>
    <w:rsid w:val="00C25EA6"/>
    <w:rsid w:val="00C34D60"/>
    <w:rsid w:val="00C45143"/>
    <w:rsid w:val="00C4590B"/>
    <w:rsid w:val="00C54BEE"/>
    <w:rsid w:val="00C57669"/>
    <w:rsid w:val="00C6620E"/>
    <w:rsid w:val="00C71ECF"/>
    <w:rsid w:val="00C779FD"/>
    <w:rsid w:val="00C83373"/>
    <w:rsid w:val="00C93545"/>
    <w:rsid w:val="00C94952"/>
    <w:rsid w:val="00C95C95"/>
    <w:rsid w:val="00C96716"/>
    <w:rsid w:val="00C96A38"/>
    <w:rsid w:val="00CA103F"/>
    <w:rsid w:val="00CA5727"/>
    <w:rsid w:val="00CA65CD"/>
    <w:rsid w:val="00CB25C5"/>
    <w:rsid w:val="00CC1EA6"/>
    <w:rsid w:val="00CD0BCF"/>
    <w:rsid w:val="00CD30A0"/>
    <w:rsid w:val="00CD4DC2"/>
    <w:rsid w:val="00CD6535"/>
    <w:rsid w:val="00CE2615"/>
    <w:rsid w:val="00CE5E82"/>
    <w:rsid w:val="00CF5227"/>
    <w:rsid w:val="00CF7B10"/>
    <w:rsid w:val="00D003B2"/>
    <w:rsid w:val="00D052F9"/>
    <w:rsid w:val="00D05FC6"/>
    <w:rsid w:val="00D062C6"/>
    <w:rsid w:val="00D115EA"/>
    <w:rsid w:val="00D13E5C"/>
    <w:rsid w:val="00D16E44"/>
    <w:rsid w:val="00D269A0"/>
    <w:rsid w:val="00D31EE0"/>
    <w:rsid w:val="00D37DE0"/>
    <w:rsid w:val="00D4127A"/>
    <w:rsid w:val="00D47119"/>
    <w:rsid w:val="00D5213D"/>
    <w:rsid w:val="00D57E62"/>
    <w:rsid w:val="00D6132D"/>
    <w:rsid w:val="00D618BF"/>
    <w:rsid w:val="00D644A4"/>
    <w:rsid w:val="00D73F0B"/>
    <w:rsid w:val="00D7653A"/>
    <w:rsid w:val="00D8772B"/>
    <w:rsid w:val="00DB050C"/>
    <w:rsid w:val="00DB5AB1"/>
    <w:rsid w:val="00DB7636"/>
    <w:rsid w:val="00DC024C"/>
    <w:rsid w:val="00DC0410"/>
    <w:rsid w:val="00DC32B5"/>
    <w:rsid w:val="00DC470F"/>
    <w:rsid w:val="00DC6DAA"/>
    <w:rsid w:val="00DC7488"/>
    <w:rsid w:val="00DC7EBA"/>
    <w:rsid w:val="00DD3DDA"/>
    <w:rsid w:val="00DE37B9"/>
    <w:rsid w:val="00E00157"/>
    <w:rsid w:val="00E00799"/>
    <w:rsid w:val="00E027E9"/>
    <w:rsid w:val="00E06EC2"/>
    <w:rsid w:val="00E077E1"/>
    <w:rsid w:val="00E07E67"/>
    <w:rsid w:val="00E17B1D"/>
    <w:rsid w:val="00E206D2"/>
    <w:rsid w:val="00E2532A"/>
    <w:rsid w:val="00E307AA"/>
    <w:rsid w:val="00E31512"/>
    <w:rsid w:val="00E42D1A"/>
    <w:rsid w:val="00E47028"/>
    <w:rsid w:val="00E54514"/>
    <w:rsid w:val="00E62684"/>
    <w:rsid w:val="00E63041"/>
    <w:rsid w:val="00E72CAC"/>
    <w:rsid w:val="00E750BF"/>
    <w:rsid w:val="00E7618E"/>
    <w:rsid w:val="00E94CD7"/>
    <w:rsid w:val="00EA3967"/>
    <w:rsid w:val="00EA593E"/>
    <w:rsid w:val="00EB04B5"/>
    <w:rsid w:val="00EC4025"/>
    <w:rsid w:val="00EC70FA"/>
    <w:rsid w:val="00ED7945"/>
    <w:rsid w:val="00EE1FF1"/>
    <w:rsid w:val="00EE33CA"/>
    <w:rsid w:val="00EE3862"/>
    <w:rsid w:val="00EF18A5"/>
    <w:rsid w:val="00EF4594"/>
    <w:rsid w:val="00F00B1C"/>
    <w:rsid w:val="00F13CD9"/>
    <w:rsid w:val="00F200DD"/>
    <w:rsid w:val="00F21B02"/>
    <w:rsid w:val="00F30EAE"/>
    <w:rsid w:val="00F31EFA"/>
    <w:rsid w:val="00F321B4"/>
    <w:rsid w:val="00F515BE"/>
    <w:rsid w:val="00F53B4C"/>
    <w:rsid w:val="00F60D8E"/>
    <w:rsid w:val="00F60F71"/>
    <w:rsid w:val="00F64008"/>
    <w:rsid w:val="00F713EC"/>
    <w:rsid w:val="00F71F66"/>
    <w:rsid w:val="00F80FFF"/>
    <w:rsid w:val="00F81417"/>
    <w:rsid w:val="00F8303F"/>
    <w:rsid w:val="00F853B2"/>
    <w:rsid w:val="00F95109"/>
    <w:rsid w:val="00FA41BE"/>
    <w:rsid w:val="00FB02D9"/>
    <w:rsid w:val="00FC6909"/>
    <w:rsid w:val="00FD0419"/>
    <w:rsid w:val="00FD1D38"/>
    <w:rsid w:val="00FD3065"/>
    <w:rsid w:val="00FD5105"/>
    <w:rsid w:val="00FE1F2C"/>
    <w:rsid w:val="00FE657A"/>
    <w:rsid w:val="00FF031F"/>
    <w:rsid w:val="00FF6EF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heading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n">
    <w:name w:val="Normal"/>
    <w:rsid w:val="00A247C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A247CD"/>
    <w:pPr>
      <w:keepNext w:val="0"/>
      <w:numPr>
        <w:numId w:val="3"/>
      </w:numPr>
      <w:spacing w:before="120" w:after="120"/>
      <w:ind w:left="567"/>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792403"/>
    <w:pPr>
      <w:keepNext/>
      <w:numPr>
        <w:numId w:val="9"/>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CB25C5"/>
    <w:pPr>
      <w:spacing w:before="240" w:after="0"/>
      <w:jc w:val="left"/>
    </w:pPr>
    <w:rPr>
      <w:rFonts w:asciiTheme="minorHAnsi" w:hAnsiTheme="minorHAnsi" w:cstheme="minorHAnsi"/>
      <w:b/>
      <w:bCs/>
      <w:sz w:val="20"/>
      <w:szCs w:val="20"/>
    </w:rPr>
  </w:style>
  <w:style w:type="paragraph" w:styleId="Obsah1">
    <w:name w:val="toc 1"/>
    <w:basedOn w:val="Normln"/>
    <w:next w:val="Normln"/>
    <w:autoRedefine/>
    <w:uiPriority w:val="39"/>
    <w:rsid w:val="00C6620E"/>
    <w:pPr>
      <w:tabs>
        <w:tab w:val="left" w:pos="660"/>
        <w:tab w:val="right" w:pos="9061"/>
      </w:tabs>
      <w:spacing w:before="360" w:after="0"/>
      <w:jc w:val="left"/>
    </w:pPr>
    <w:rPr>
      <w:rFonts w:asciiTheme="majorHAnsi" w:hAnsiTheme="majorHAnsi"/>
      <w:b/>
      <w:bCs/>
      <w:caps/>
      <w:sz w:val="24"/>
    </w:rPr>
  </w:style>
  <w:style w:type="paragraph" w:styleId="Obsah3">
    <w:name w:val="toc 3"/>
    <w:basedOn w:val="Normln"/>
    <w:next w:val="Normln"/>
    <w:autoRedefine/>
    <w:uiPriority w:val="39"/>
    <w:rsid w:val="00620684"/>
    <w:pPr>
      <w:spacing w:before="0" w:after="0"/>
      <w:ind w:left="220"/>
      <w:jc w:val="left"/>
    </w:pPr>
    <w:rPr>
      <w:rFonts w:asciiTheme="minorHAnsi" w:hAnsiTheme="minorHAnsi" w:cstheme="minorHAnsi"/>
      <w:sz w:val="20"/>
      <w:szCs w:val="20"/>
    </w:rPr>
  </w:style>
  <w:style w:type="paragraph" w:styleId="Obsah4">
    <w:name w:val="toc 4"/>
    <w:basedOn w:val="Normln"/>
    <w:next w:val="Normln"/>
    <w:autoRedefine/>
    <w:uiPriority w:val="39"/>
    <w:rsid w:val="001552C3"/>
    <w:pPr>
      <w:spacing w:before="0" w:after="0"/>
      <w:ind w:left="440"/>
      <w:jc w:val="left"/>
    </w:pPr>
    <w:rPr>
      <w:rFonts w:asciiTheme="minorHAnsi" w:hAnsiTheme="minorHAnsi" w:cstheme="minorHAnsi"/>
      <w:sz w:val="20"/>
      <w:szCs w:val="20"/>
    </w:rPr>
  </w:style>
  <w:style w:type="paragraph" w:styleId="Obsah5">
    <w:name w:val="toc 5"/>
    <w:basedOn w:val="Normln"/>
    <w:next w:val="Normln"/>
    <w:autoRedefine/>
    <w:uiPriority w:val="39"/>
    <w:rsid w:val="001552C3"/>
    <w:pPr>
      <w:spacing w:before="0" w:after="0"/>
      <w:ind w:left="660"/>
      <w:jc w:val="left"/>
    </w:pPr>
    <w:rPr>
      <w:rFonts w:asciiTheme="minorHAnsi" w:hAnsiTheme="minorHAnsi" w:cstheme="minorHAnsi"/>
      <w:sz w:val="20"/>
      <w:szCs w:val="20"/>
    </w:rPr>
  </w:style>
  <w:style w:type="paragraph" w:styleId="Obsah6">
    <w:name w:val="toc 6"/>
    <w:basedOn w:val="Normln"/>
    <w:next w:val="Normln"/>
    <w:autoRedefine/>
    <w:uiPriority w:val="39"/>
    <w:rsid w:val="001552C3"/>
    <w:pPr>
      <w:spacing w:before="0" w:after="0"/>
      <w:ind w:left="880"/>
      <w:jc w:val="left"/>
    </w:pPr>
    <w:rPr>
      <w:rFonts w:asciiTheme="minorHAnsi" w:hAnsiTheme="minorHAnsi" w:cstheme="minorHAnsi"/>
      <w:sz w:val="20"/>
      <w:szCs w:val="20"/>
    </w:rPr>
  </w:style>
  <w:style w:type="paragraph" w:styleId="Obsah7">
    <w:name w:val="toc 7"/>
    <w:basedOn w:val="Normln"/>
    <w:next w:val="Normln"/>
    <w:autoRedefine/>
    <w:uiPriority w:val="39"/>
    <w:rsid w:val="001552C3"/>
    <w:pPr>
      <w:spacing w:before="0" w:after="0"/>
      <w:ind w:left="1100"/>
      <w:jc w:val="left"/>
    </w:pPr>
    <w:rPr>
      <w:rFonts w:asciiTheme="minorHAnsi" w:hAnsiTheme="minorHAnsi" w:cstheme="minorHAnsi"/>
      <w:sz w:val="20"/>
      <w:szCs w:val="20"/>
    </w:rPr>
  </w:style>
  <w:style w:type="paragraph" w:styleId="Obsah8">
    <w:name w:val="toc 8"/>
    <w:basedOn w:val="Normln"/>
    <w:next w:val="Normln"/>
    <w:autoRedefine/>
    <w:uiPriority w:val="39"/>
    <w:rsid w:val="001552C3"/>
    <w:pPr>
      <w:spacing w:before="0" w:after="0"/>
      <w:ind w:left="1320"/>
      <w:jc w:val="left"/>
    </w:pPr>
    <w:rPr>
      <w:rFonts w:asciiTheme="minorHAnsi" w:hAnsiTheme="minorHAnsi" w:cstheme="minorHAnsi"/>
      <w:sz w:val="20"/>
      <w:szCs w:val="20"/>
    </w:rPr>
  </w:style>
  <w:style w:type="paragraph" w:styleId="Obsah9">
    <w:name w:val="toc 9"/>
    <w:basedOn w:val="Normln"/>
    <w:next w:val="Normln"/>
    <w:autoRedefine/>
    <w:uiPriority w:val="39"/>
    <w:rsid w:val="001552C3"/>
    <w:pPr>
      <w:spacing w:before="0" w:after="0"/>
      <w:ind w:left="1540"/>
      <w:jc w:val="left"/>
    </w:pPr>
    <w:rPr>
      <w:rFonts w:asciiTheme="minorHAnsi" w:hAnsiTheme="minorHAnsi" w:cstheme="minorHAnsi"/>
      <w:sz w:val="20"/>
      <w:szCs w:val="20"/>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B15795"/>
    <w:pPr>
      <w:spacing w:after="120"/>
    </w:pPr>
    <w:rPr>
      <w:bCs w:val="0"/>
      <w:i/>
    </w:r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rsid w:val="005638ED"/>
    <w:pPr>
      <w:ind w:left="720"/>
      <w:contextualSpacing/>
    </w:pPr>
  </w:style>
  <w:style w:type="table" w:styleId="Mkatabulky">
    <w:name w:val="Table Grid"/>
    <w:basedOn w:val="Normlntabulka"/>
    <w:rsid w:val="0056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Preambule">
    <w:name w:val="Bod Preambule"/>
    <w:basedOn w:val="Normln"/>
    <w:rsid w:val="00D003B2"/>
    <w:pPr>
      <w:tabs>
        <w:tab w:val="num" w:pos="709"/>
      </w:tabs>
      <w:ind w:left="709" w:hanging="709"/>
    </w:pPr>
    <w:rPr>
      <w:rFonts w:eastAsia="SimSun"/>
      <w:szCs w:val="20"/>
    </w:rPr>
  </w:style>
  <w:style w:type="paragraph" w:customStyle="1" w:styleId="st">
    <w:name w:val="Část"/>
    <w:basedOn w:val="Normln"/>
    <w:next w:val="Nadpis1"/>
    <w:rsid w:val="00D003B2"/>
    <w:pPr>
      <w:keepNext/>
      <w:keepLines/>
      <w:pageBreakBefore/>
      <w:numPr>
        <w:numId w:val="8"/>
      </w:numPr>
      <w:pBdr>
        <w:bottom w:val="single" w:sz="4" w:space="1" w:color="auto"/>
      </w:pBdr>
      <w:tabs>
        <w:tab w:val="left" w:pos="1985"/>
      </w:tabs>
      <w:spacing w:before="240" w:after="0"/>
    </w:pPr>
    <w:rPr>
      <w:rFonts w:eastAsia="SimSun"/>
      <w:b/>
      <w:color w:val="000000"/>
      <w:szCs w:val="22"/>
    </w:rPr>
  </w:style>
  <w:style w:type="paragraph" w:styleId="Nadpisobsahu">
    <w:name w:val="TOC Heading"/>
    <w:basedOn w:val="Nadpis1"/>
    <w:next w:val="Normln"/>
    <w:uiPriority w:val="39"/>
    <w:semiHidden/>
    <w:unhideWhenUsed/>
    <w:qFormat/>
    <w:rsid w:val="00F60F71"/>
    <w:pPr>
      <w:keepLines/>
      <w:numPr>
        <w:numId w:val="0"/>
      </w:numPr>
      <w:spacing w:before="480" w:line="276" w:lineRule="auto"/>
      <w:jc w:val="left"/>
      <w:outlineLvl w:val="9"/>
    </w:pPr>
    <w:rPr>
      <w:rFonts w:asciiTheme="majorHAnsi" w:eastAsiaTheme="majorEastAsia" w:hAnsiTheme="majorHAnsi" w:cstheme="majorBidi"/>
      <w:caps w:val="0"/>
      <w:color w:val="365F91" w:themeColor="accent1" w:themeShade="BF"/>
      <w:kern w:val="0"/>
      <w:sz w:val="28"/>
      <w:szCs w:val="28"/>
      <w:lang w:eastAsia="cs-CZ"/>
    </w:rPr>
  </w:style>
  <w:style w:type="character" w:styleId="Odkaznakoment">
    <w:name w:val="annotation reference"/>
    <w:basedOn w:val="Standardnpsmoodstavce"/>
    <w:rsid w:val="00D6132D"/>
    <w:rPr>
      <w:sz w:val="16"/>
      <w:szCs w:val="16"/>
    </w:rPr>
  </w:style>
  <w:style w:type="paragraph" w:styleId="Textkomente">
    <w:name w:val="annotation text"/>
    <w:basedOn w:val="Normln"/>
    <w:link w:val="TextkomenteChar"/>
    <w:rsid w:val="00D6132D"/>
    <w:rPr>
      <w:sz w:val="20"/>
      <w:szCs w:val="20"/>
    </w:rPr>
  </w:style>
  <w:style w:type="character" w:customStyle="1" w:styleId="TextkomenteChar">
    <w:name w:val="Text komentáře Char"/>
    <w:basedOn w:val="Standardnpsmoodstavce"/>
    <w:link w:val="Textkomente"/>
    <w:rsid w:val="00D6132D"/>
    <w:rPr>
      <w:lang w:eastAsia="en-US"/>
    </w:rPr>
  </w:style>
  <w:style w:type="paragraph" w:styleId="Pedmtkomente">
    <w:name w:val="annotation subject"/>
    <w:basedOn w:val="Textkomente"/>
    <w:next w:val="Textkomente"/>
    <w:link w:val="PedmtkomenteChar"/>
    <w:rsid w:val="00D6132D"/>
    <w:rPr>
      <w:b/>
      <w:bCs/>
    </w:rPr>
  </w:style>
  <w:style w:type="character" w:customStyle="1" w:styleId="PedmtkomenteChar">
    <w:name w:val="Předmět komentáře Char"/>
    <w:basedOn w:val="TextkomenteChar"/>
    <w:link w:val="Pedmtkomente"/>
    <w:rsid w:val="00D6132D"/>
    <w:rPr>
      <w:b/>
      <w:bCs/>
      <w:lang w:eastAsia="en-US"/>
    </w:rPr>
  </w:style>
  <w:style w:type="paragraph" w:styleId="Revize">
    <w:name w:val="Revision"/>
    <w:hidden/>
    <w:uiPriority w:val="99"/>
    <w:semiHidden/>
    <w:rsid w:val="00D6132D"/>
    <w:rPr>
      <w:sz w:val="22"/>
      <w:szCs w:val="24"/>
      <w:lang w:eastAsia="en-US"/>
    </w:rPr>
  </w:style>
  <w:style w:type="character" w:customStyle="1" w:styleId="Styl5-bodslubyChar">
    <w:name w:val="Styl5 - bod služby Char"/>
    <w:basedOn w:val="Standardnpsmoodstavce"/>
    <w:link w:val="Styl5-bodsluby"/>
    <w:locked/>
    <w:rsid w:val="008A1FC5"/>
    <w:rPr>
      <w:rFonts w:ascii="Arial" w:hAnsi="Arial" w:cs="Arial"/>
    </w:rPr>
  </w:style>
  <w:style w:type="paragraph" w:customStyle="1" w:styleId="Styl5-bodsluby">
    <w:name w:val="Styl5 - bod služby"/>
    <w:basedOn w:val="Odstavecseseznamem"/>
    <w:link w:val="Styl5-bodslubyChar"/>
    <w:qFormat/>
    <w:rsid w:val="008A1FC5"/>
    <w:pPr>
      <w:numPr>
        <w:numId w:val="18"/>
      </w:numPr>
      <w:spacing w:before="0" w:after="0"/>
      <w:jc w:val="left"/>
    </w:pPr>
    <w:rPr>
      <w:rFonts w:ascii="Arial" w:hAnsi="Arial" w:cs="Arial"/>
      <w:sz w:val="20"/>
      <w:szCs w:val="20"/>
      <w:lang w:eastAsia="cs-CZ"/>
    </w:rPr>
  </w:style>
  <w:style w:type="paragraph" w:customStyle="1" w:styleId="BasicParagraph">
    <w:name w:val="[Basic Paragraph]"/>
    <w:basedOn w:val="Normln"/>
    <w:uiPriority w:val="99"/>
    <w:rsid w:val="00B56A3E"/>
    <w:pPr>
      <w:autoSpaceDE w:val="0"/>
      <w:autoSpaceDN w:val="0"/>
      <w:adjustRightInd w:val="0"/>
      <w:spacing w:before="0" w:after="0" w:line="288" w:lineRule="auto"/>
      <w:jc w:val="left"/>
      <w:textAlignment w:val="center"/>
    </w:pPr>
    <w:rPr>
      <w:rFonts w:ascii="Minion Pro" w:eastAsiaTheme="minorHAnsi" w:hAnsi="Minion Pro" w:cs="Minion Pro"/>
      <w:color w:val="000000"/>
      <w:sz w:val="24"/>
      <w:lang w:val="en-US"/>
    </w:rPr>
  </w:style>
  <w:style w:type="paragraph" w:customStyle="1" w:styleId="Tab">
    <w:name w:val="Tab."/>
    <w:basedOn w:val="Normln"/>
    <w:link w:val="TabChar"/>
    <w:uiPriority w:val="7"/>
    <w:qFormat/>
    <w:rsid w:val="006F79CD"/>
    <w:pPr>
      <w:spacing w:before="0" w:after="0"/>
      <w:jc w:val="left"/>
    </w:pPr>
    <w:rPr>
      <w:rFonts w:ascii="Arial" w:eastAsiaTheme="minorHAnsi" w:hAnsi="Arial" w:cstheme="minorBidi"/>
      <w:sz w:val="20"/>
      <w:szCs w:val="22"/>
    </w:rPr>
  </w:style>
  <w:style w:type="character" w:customStyle="1" w:styleId="TabChar">
    <w:name w:val="Tab. Char"/>
    <w:basedOn w:val="Standardnpsmoodstavce"/>
    <w:link w:val="Tab"/>
    <w:uiPriority w:val="7"/>
    <w:rsid w:val="006F79CD"/>
    <w:rPr>
      <w:rFonts w:ascii="Arial" w:eastAsiaTheme="minorHAnsi" w:hAnsi="Arial" w:cstheme="minorBidi"/>
      <w:szCs w:val="22"/>
      <w:lang w:eastAsia="en-US"/>
    </w:rPr>
  </w:style>
  <w:style w:type="character" w:customStyle="1" w:styleId="Clanek11Char">
    <w:name w:val="Clanek 1.1 Char"/>
    <w:link w:val="Clanek11"/>
    <w:rsid w:val="00271354"/>
    <w:rPr>
      <w:rFonts w:cs="Arial"/>
      <w:bCs/>
      <w:iCs/>
      <w:sz w:val="2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heading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n">
    <w:name w:val="Normal"/>
    <w:rsid w:val="00A247C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A247CD"/>
    <w:pPr>
      <w:keepNext w:val="0"/>
      <w:numPr>
        <w:numId w:val="3"/>
      </w:numPr>
      <w:spacing w:before="120" w:after="120"/>
      <w:ind w:left="567"/>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792403"/>
    <w:pPr>
      <w:keepNext/>
      <w:numPr>
        <w:numId w:val="9"/>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CB25C5"/>
    <w:pPr>
      <w:spacing w:before="240" w:after="0"/>
      <w:jc w:val="left"/>
    </w:pPr>
    <w:rPr>
      <w:rFonts w:asciiTheme="minorHAnsi" w:hAnsiTheme="minorHAnsi" w:cstheme="minorHAnsi"/>
      <w:b/>
      <w:bCs/>
      <w:sz w:val="20"/>
      <w:szCs w:val="20"/>
    </w:rPr>
  </w:style>
  <w:style w:type="paragraph" w:styleId="Obsah1">
    <w:name w:val="toc 1"/>
    <w:basedOn w:val="Normln"/>
    <w:next w:val="Normln"/>
    <w:autoRedefine/>
    <w:uiPriority w:val="39"/>
    <w:rsid w:val="00C6620E"/>
    <w:pPr>
      <w:tabs>
        <w:tab w:val="left" w:pos="660"/>
        <w:tab w:val="right" w:pos="9061"/>
      </w:tabs>
      <w:spacing w:before="360" w:after="0"/>
      <w:jc w:val="left"/>
    </w:pPr>
    <w:rPr>
      <w:rFonts w:asciiTheme="majorHAnsi" w:hAnsiTheme="majorHAnsi"/>
      <w:b/>
      <w:bCs/>
      <w:caps/>
      <w:sz w:val="24"/>
    </w:rPr>
  </w:style>
  <w:style w:type="paragraph" w:styleId="Obsah3">
    <w:name w:val="toc 3"/>
    <w:basedOn w:val="Normln"/>
    <w:next w:val="Normln"/>
    <w:autoRedefine/>
    <w:uiPriority w:val="39"/>
    <w:rsid w:val="00620684"/>
    <w:pPr>
      <w:spacing w:before="0" w:after="0"/>
      <w:ind w:left="220"/>
      <w:jc w:val="left"/>
    </w:pPr>
    <w:rPr>
      <w:rFonts w:asciiTheme="minorHAnsi" w:hAnsiTheme="minorHAnsi" w:cstheme="minorHAnsi"/>
      <w:sz w:val="20"/>
      <w:szCs w:val="20"/>
    </w:rPr>
  </w:style>
  <w:style w:type="paragraph" w:styleId="Obsah4">
    <w:name w:val="toc 4"/>
    <w:basedOn w:val="Normln"/>
    <w:next w:val="Normln"/>
    <w:autoRedefine/>
    <w:uiPriority w:val="39"/>
    <w:rsid w:val="001552C3"/>
    <w:pPr>
      <w:spacing w:before="0" w:after="0"/>
      <w:ind w:left="440"/>
      <w:jc w:val="left"/>
    </w:pPr>
    <w:rPr>
      <w:rFonts w:asciiTheme="minorHAnsi" w:hAnsiTheme="minorHAnsi" w:cstheme="minorHAnsi"/>
      <w:sz w:val="20"/>
      <w:szCs w:val="20"/>
    </w:rPr>
  </w:style>
  <w:style w:type="paragraph" w:styleId="Obsah5">
    <w:name w:val="toc 5"/>
    <w:basedOn w:val="Normln"/>
    <w:next w:val="Normln"/>
    <w:autoRedefine/>
    <w:uiPriority w:val="39"/>
    <w:rsid w:val="001552C3"/>
    <w:pPr>
      <w:spacing w:before="0" w:after="0"/>
      <w:ind w:left="660"/>
      <w:jc w:val="left"/>
    </w:pPr>
    <w:rPr>
      <w:rFonts w:asciiTheme="minorHAnsi" w:hAnsiTheme="minorHAnsi" w:cstheme="minorHAnsi"/>
      <w:sz w:val="20"/>
      <w:szCs w:val="20"/>
    </w:rPr>
  </w:style>
  <w:style w:type="paragraph" w:styleId="Obsah6">
    <w:name w:val="toc 6"/>
    <w:basedOn w:val="Normln"/>
    <w:next w:val="Normln"/>
    <w:autoRedefine/>
    <w:uiPriority w:val="39"/>
    <w:rsid w:val="001552C3"/>
    <w:pPr>
      <w:spacing w:before="0" w:after="0"/>
      <w:ind w:left="880"/>
      <w:jc w:val="left"/>
    </w:pPr>
    <w:rPr>
      <w:rFonts w:asciiTheme="minorHAnsi" w:hAnsiTheme="minorHAnsi" w:cstheme="minorHAnsi"/>
      <w:sz w:val="20"/>
      <w:szCs w:val="20"/>
    </w:rPr>
  </w:style>
  <w:style w:type="paragraph" w:styleId="Obsah7">
    <w:name w:val="toc 7"/>
    <w:basedOn w:val="Normln"/>
    <w:next w:val="Normln"/>
    <w:autoRedefine/>
    <w:uiPriority w:val="39"/>
    <w:rsid w:val="001552C3"/>
    <w:pPr>
      <w:spacing w:before="0" w:after="0"/>
      <w:ind w:left="1100"/>
      <w:jc w:val="left"/>
    </w:pPr>
    <w:rPr>
      <w:rFonts w:asciiTheme="minorHAnsi" w:hAnsiTheme="minorHAnsi" w:cstheme="minorHAnsi"/>
      <w:sz w:val="20"/>
      <w:szCs w:val="20"/>
    </w:rPr>
  </w:style>
  <w:style w:type="paragraph" w:styleId="Obsah8">
    <w:name w:val="toc 8"/>
    <w:basedOn w:val="Normln"/>
    <w:next w:val="Normln"/>
    <w:autoRedefine/>
    <w:uiPriority w:val="39"/>
    <w:rsid w:val="001552C3"/>
    <w:pPr>
      <w:spacing w:before="0" w:after="0"/>
      <w:ind w:left="1320"/>
      <w:jc w:val="left"/>
    </w:pPr>
    <w:rPr>
      <w:rFonts w:asciiTheme="minorHAnsi" w:hAnsiTheme="minorHAnsi" w:cstheme="minorHAnsi"/>
      <w:sz w:val="20"/>
      <w:szCs w:val="20"/>
    </w:rPr>
  </w:style>
  <w:style w:type="paragraph" w:styleId="Obsah9">
    <w:name w:val="toc 9"/>
    <w:basedOn w:val="Normln"/>
    <w:next w:val="Normln"/>
    <w:autoRedefine/>
    <w:uiPriority w:val="39"/>
    <w:rsid w:val="001552C3"/>
    <w:pPr>
      <w:spacing w:before="0" w:after="0"/>
      <w:ind w:left="1540"/>
      <w:jc w:val="left"/>
    </w:pPr>
    <w:rPr>
      <w:rFonts w:asciiTheme="minorHAnsi" w:hAnsiTheme="minorHAnsi" w:cstheme="minorHAnsi"/>
      <w:sz w:val="20"/>
      <w:szCs w:val="20"/>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B15795"/>
    <w:pPr>
      <w:spacing w:after="120"/>
    </w:pPr>
    <w:rPr>
      <w:bCs w:val="0"/>
      <w:i/>
    </w:r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rsid w:val="005638ED"/>
    <w:pPr>
      <w:ind w:left="720"/>
      <w:contextualSpacing/>
    </w:pPr>
  </w:style>
  <w:style w:type="table" w:styleId="Mkatabulky">
    <w:name w:val="Table Grid"/>
    <w:basedOn w:val="Normlntabulka"/>
    <w:rsid w:val="0056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Preambule">
    <w:name w:val="Bod Preambule"/>
    <w:basedOn w:val="Normln"/>
    <w:rsid w:val="00D003B2"/>
    <w:pPr>
      <w:tabs>
        <w:tab w:val="num" w:pos="709"/>
      </w:tabs>
      <w:ind w:left="709" w:hanging="709"/>
    </w:pPr>
    <w:rPr>
      <w:rFonts w:eastAsia="SimSun"/>
      <w:szCs w:val="20"/>
    </w:rPr>
  </w:style>
  <w:style w:type="paragraph" w:customStyle="1" w:styleId="st">
    <w:name w:val="Část"/>
    <w:basedOn w:val="Normln"/>
    <w:next w:val="Nadpis1"/>
    <w:rsid w:val="00D003B2"/>
    <w:pPr>
      <w:keepNext/>
      <w:keepLines/>
      <w:pageBreakBefore/>
      <w:numPr>
        <w:numId w:val="8"/>
      </w:numPr>
      <w:pBdr>
        <w:bottom w:val="single" w:sz="4" w:space="1" w:color="auto"/>
      </w:pBdr>
      <w:tabs>
        <w:tab w:val="left" w:pos="1985"/>
      </w:tabs>
      <w:spacing w:before="240" w:after="0"/>
    </w:pPr>
    <w:rPr>
      <w:rFonts w:eastAsia="SimSun"/>
      <w:b/>
      <w:color w:val="000000"/>
      <w:szCs w:val="22"/>
    </w:rPr>
  </w:style>
  <w:style w:type="paragraph" w:styleId="Nadpisobsahu">
    <w:name w:val="TOC Heading"/>
    <w:basedOn w:val="Nadpis1"/>
    <w:next w:val="Normln"/>
    <w:uiPriority w:val="39"/>
    <w:semiHidden/>
    <w:unhideWhenUsed/>
    <w:qFormat/>
    <w:rsid w:val="00F60F71"/>
    <w:pPr>
      <w:keepLines/>
      <w:numPr>
        <w:numId w:val="0"/>
      </w:numPr>
      <w:spacing w:before="480" w:line="276" w:lineRule="auto"/>
      <w:jc w:val="left"/>
      <w:outlineLvl w:val="9"/>
    </w:pPr>
    <w:rPr>
      <w:rFonts w:asciiTheme="majorHAnsi" w:eastAsiaTheme="majorEastAsia" w:hAnsiTheme="majorHAnsi" w:cstheme="majorBidi"/>
      <w:caps w:val="0"/>
      <w:color w:val="365F91" w:themeColor="accent1" w:themeShade="BF"/>
      <w:kern w:val="0"/>
      <w:sz w:val="28"/>
      <w:szCs w:val="28"/>
      <w:lang w:eastAsia="cs-CZ"/>
    </w:rPr>
  </w:style>
  <w:style w:type="character" w:styleId="Odkaznakoment">
    <w:name w:val="annotation reference"/>
    <w:basedOn w:val="Standardnpsmoodstavce"/>
    <w:rsid w:val="00D6132D"/>
    <w:rPr>
      <w:sz w:val="16"/>
      <w:szCs w:val="16"/>
    </w:rPr>
  </w:style>
  <w:style w:type="paragraph" w:styleId="Textkomente">
    <w:name w:val="annotation text"/>
    <w:basedOn w:val="Normln"/>
    <w:link w:val="TextkomenteChar"/>
    <w:rsid w:val="00D6132D"/>
    <w:rPr>
      <w:sz w:val="20"/>
      <w:szCs w:val="20"/>
    </w:rPr>
  </w:style>
  <w:style w:type="character" w:customStyle="1" w:styleId="TextkomenteChar">
    <w:name w:val="Text komentáře Char"/>
    <w:basedOn w:val="Standardnpsmoodstavce"/>
    <w:link w:val="Textkomente"/>
    <w:rsid w:val="00D6132D"/>
    <w:rPr>
      <w:lang w:eastAsia="en-US"/>
    </w:rPr>
  </w:style>
  <w:style w:type="paragraph" w:styleId="Pedmtkomente">
    <w:name w:val="annotation subject"/>
    <w:basedOn w:val="Textkomente"/>
    <w:next w:val="Textkomente"/>
    <w:link w:val="PedmtkomenteChar"/>
    <w:rsid w:val="00D6132D"/>
    <w:rPr>
      <w:b/>
      <w:bCs/>
    </w:rPr>
  </w:style>
  <w:style w:type="character" w:customStyle="1" w:styleId="PedmtkomenteChar">
    <w:name w:val="Předmět komentáře Char"/>
    <w:basedOn w:val="TextkomenteChar"/>
    <w:link w:val="Pedmtkomente"/>
    <w:rsid w:val="00D6132D"/>
    <w:rPr>
      <w:b/>
      <w:bCs/>
      <w:lang w:eastAsia="en-US"/>
    </w:rPr>
  </w:style>
  <w:style w:type="paragraph" w:styleId="Revize">
    <w:name w:val="Revision"/>
    <w:hidden/>
    <w:uiPriority w:val="99"/>
    <w:semiHidden/>
    <w:rsid w:val="00D6132D"/>
    <w:rPr>
      <w:sz w:val="22"/>
      <w:szCs w:val="24"/>
      <w:lang w:eastAsia="en-US"/>
    </w:rPr>
  </w:style>
  <w:style w:type="character" w:customStyle="1" w:styleId="Styl5-bodslubyChar">
    <w:name w:val="Styl5 - bod služby Char"/>
    <w:basedOn w:val="Standardnpsmoodstavce"/>
    <w:link w:val="Styl5-bodsluby"/>
    <w:locked/>
    <w:rsid w:val="008A1FC5"/>
    <w:rPr>
      <w:rFonts w:ascii="Arial" w:hAnsi="Arial" w:cs="Arial"/>
    </w:rPr>
  </w:style>
  <w:style w:type="paragraph" w:customStyle="1" w:styleId="Styl5-bodsluby">
    <w:name w:val="Styl5 - bod služby"/>
    <w:basedOn w:val="Odstavecseseznamem"/>
    <w:link w:val="Styl5-bodslubyChar"/>
    <w:qFormat/>
    <w:rsid w:val="008A1FC5"/>
    <w:pPr>
      <w:numPr>
        <w:numId w:val="18"/>
      </w:numPr>
      <w:spacing w:before="0" w:after="0"/>
      <w:jc w:val="left"/>
    </w:pPr>
    <w:rPr>
      <w:rFonts w:ascii="Arial" w:hAnsi="Arial" w:cs="Arial"/>
      <w:sz w:val="20"/>
      <w:szCs w:val="20"/>
      <w:lang w:eastAsia="cs-CZ"/>
    </w:rPr>
  </w:style>
  <w:style w:type="paragraph" w:customStyle="1" w:styleId="BasicParagraph">
    <w:name w:val="[Basic Paragraph]"/>
    <w:basedOn w:val="Normln"/>
    <w:uiPriority w:val="99"/>
    <w:rsid w:val="00B56A3E"/>
    <w:pPr>
      <w:autoSpaceDE w:val="0"/>
      <w:autoSpaceDN w:val="0"/>
      <w:adjustRightInd w:val="0"/>
      <w:spacing w:before="0" w:after="0" w:line="288" w:lineRule="auto"/>
      <w:jc w:val="left"/>
      <w:textAlignment w:val="center"/>
    </w:pPr>
    <w:rPr>
      <w:rFonts w:ascii="Minion Pro" w:eastAsiaTheme="minorHAnsi" w:hAnsi="Minion Pro" w:cs="Minion Pro"/>
      <w:color w:val="000000"/>
      <w:sz w:val="24"/>
      <w:lang w:val="en-US"/>
    </w:rPr>
  </w:style>
  <w:style w:type="paragraph" w:customStyle="1" w:styleId="Tab">
    <w:name w:val="Tab."/>
    <w:basedOn w:val="Normln"/>
    <w:link w:val="TabChar"/>
    <w:uiPriority w:val="7"/>
    <w:qFormat/>
    <w:rsid w:val="006F79CD"/>
    <w:pPr>
      <w:spacing w:before="0" w:after="0"/>
      <w:jc w:val="left"/>
    </w:pPr>
    <w:rPr>
      <w:rFonts w:ascii="Arial" w:eastAsiaTheme="minorHAnsi" w:hAnsi="Arial" w:cstheme="minorBidi"/>
      <w:sz w:val="20"/>
      <w:szCs w:val="22"/>
    </w:rPr>
  </w:style>
  <w:style w:type="character" w:customStyle="1" w:styleId="TabChar">
    <w:name w:val="Tab. Char"/>
    <w:basedOn w:val="Standardnpsmoodstavce"/>
    <w:link w:val="Tab"/>
    <w:uiPriority w:val="7"/>
    <w:rsid w:val="006F79CD"/>
    <w:rPr>
      <w:rFonts w:ascii="Arial" w:eastAsiaTheme="minorHAnsi" w:hAnsi="Arial" w:cstheme="minorBidi"/>
      <w:szCs w:val="22"/>
      <w:lang w:eastAsia="en-US"/>
    </w:rPr>
  </w:style>
  <w:style w:type="character" w:customStyle="1" w:styleId="Clanek11Char">
    <w:name w:val="Clanek 1.1 Char"/>
    <w:link w:val="Clanek11"/>
    <w:rsid w:val="00271354"/>
    <w:rPr>
      <w:rFonts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344291">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10029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8E3C-D68B-466E-8E9B-139FB5AC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15445</Words>
  <Characters>98694</Characters>
  <Application>Microsoft Office Word</Application>
  <DocSecurity>0</DocSecurity>
  <Lines>822</Lines>
  <Paragraphs>227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113912</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Jagerova Karolina</dc:creator>
  <cp:lastModifiedBy>Temporary</cp:lastModifiedBy>
  <cp:revision>6</cp:revision>
  <cp:lastPrinted>2019-06-05T08:19:00Z</cp:lastPrinted>
  <dcterms:created xsi:type="dcterms:W3CDTF">2019-07-10T09:13:00Z</dcterms:created>
  <dcterms:modified xsi:type="dcterms:W3CDTF">2019-07-18T15:09:00Z</dcterms:modified>
</cp:coreProperties>
</file>