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1FA5A" w14:textId="77777777" w:rsidR="00D2165A" w:rsidRPr="00C21CE3" w:rsidRDefault="00D2165A" w:rsidP="00234FAD">
      <w:pPr>
        <w:rPr>
          <w:rFonts w:ascii="Arial" w:hAnsi="Arial" w:cs="Arial"/>
          <w:sz w:val="20"/>
          <w:szCs w:val="20"/>
        </w:rPr>
      </w:pPr>
    </w:p>
    <w:p w14:paraId="6E3E150D" w14:textId="7AC348A0" w:rsidR="00234FAD" w:rsidRPr="00C21CE3" w:rsidRDefault="00B36777" w:rsidP="00234FAD">
      <w:pPr>
        <w:jc w:val="center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t>S</w:t>
      </w:r>
      <w:r w:rsidR="00517923">
        <w:rPr>
          <w:rFonts w:ascii="Arial" w:hAnsi="Arial" w:cs="Arial"/>
          <w:b/>
          <w:sz w:val="28"/>
          <w:szCs w:val="20"/>
        </w:rPr>
        <w:t xml:space="preserve">mlouva o </w:t>
      </w:r>
      <w:r w:rsidR="00495CD0">
        <w:rPr>
          <w:rFonts w:ascii="Arial" w:hAnsi="Arial" w:cs="Arial"/>
          <w:b/>
          <w:sz w:val="28"/>
          <w:szCs w:val="20"/>
        </w:rPr>
        <w:t xml:space="preserve">poskytování </w:t>
      </w:r>
      <w:r w:rsidR="0036112E">
        <w:rPr>
          <w:rFonts w:ascii="Arial" w:hAnsi="Arial" w:cs="Arial"/>
          <w:b/>
          <w:sz w:val="28"/>
          <w:szCs w:val="20"/>
        </w:rPr>
        <w:t xml:space="preserve">konzultačních </w:t>
      </w:r>
      <w:r w:rsidR="001E6113">
        <w:rPr>
          <w:rFonts w:ascii="Arial" w:hAnsi="Arial" w:cs="Arial"/>
          <w:b/>
          <w:sz w:val="28"/>
          <w:szCs w:val="20"/>
        </w:rPr>
        <w:t>služeb</w:t>
      </w:r>
      <w:r w:rsidR="002C4072">
        <w:rPr>
          <w:rFonts w:ascii="Arial" w:hAnsi="Arial" w:cs="Arial"/>
          <w:b/>
          <w:sz w:val="28"/>
          <w:szCs w:val="20"/>
        </w:rPr>
        <w:t xml:space="preserve"> </w:t>
      </w:r>
      <w:r w:rsidR="00EC1871">
        <w:rPr>
          <w:rFonts w:ascii="Arial" w:hAnsi="Arial" w:cs="Arial"/>
          <w:b/>
          <w:sz w:val="28"/>
          <w:szCs w:val="20"/>
        </w:rPr>
        <w:t>(</w:t>
      </w:r>
      <w:r w:rsidR="002C4072">
        <w:rPr>
          <w:rFonts w:ascii="Arial" w:hAnsi="Arial" w:cs="Arial"/>
          <w:b/>
          <w:sz w:val="28"/>
          <w:szCs w:val="20"/>
        </w:rPr>
        <w:t xml:space="preserve">architekt </w:t>
      </w:r>
      <w:r w:rsidR="00994A29">
        <w:rPr>
          <w:rFonts w:ascii="Arial" w:hAnsi="Arial" w:cs="Arial"/>
          <w:b/>
          <w:sz w:val="28"/>
          <w:szCs w:val="20"/>
        </w:rPr>
        <w:t xml:space="preserve">kybernetické </w:t>
      </w:r>
      <w:r w:rsidR="002C4072">
        <w:rPr>
          <w:rFonts w:ascii="Arial" w:hAnsi="Arial" w:cs="Arial"/>
          <w:b/>
          <w:sz w:val="28"/>
          <w:szCs w:val="20"/>
        </w:rPr>
        <w:t>bezpečnosti</w:t>
      </w:r>
      <w:r w:rsidR="00EC1871">
        <w:rPr>
          <w:rFonts w:ascii="Arial" w:hAnsi="Arial" w:cs="Arial"/>
          <w:b/>
          <w:sz w:val="28"/>
          <w:szCs w:val="20"/>
        </w:rPr>
        <w:t>)</w:t>
      </w:r>
    </w:p>
    <w:p w14:paraId="5EBA8311" w14:textId="018F53D1" w:rsidR="00681C8F" w:rsidRDefault="00733180" w:rsidP="00681C8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ev.č.</w:t>
      </w:r>
      <w:r w:rsidR="00681C8F">
        <w:rPr>
          <w:rFonts w:ascii="Arial" w:hAnsi="Arial" w:cs="Arial"/>
          <w:sz w:val="20"/>
          <w:szCs w:val="20"/>
        </w:rPr>
        <w:t xml:space="preserve"> </w:t>
      </w:r>
      <w:r w:rsidR="00D4163C">
        <w:rPr>
          <w:rFonts w:ascii="Arial" w:hAnsi="Arial" w:cs="Arial"/>
          <w:sz w:val="20"/>
          <w:szCs w:val="20"/>
        </w:rPr>
        <w:t>objednatele</w:t>
      </w:r>
      <w:r w:rsidR="00681C8F">
        <w:rPr>
          <w:rFonts w:ascii="Arial" w:hAnsi="Arial" w:cs="Arial"/>
          <w:sz w:val="20"/>
          <w:szCs w:val="20"/>
        </w:rPr>
        <w:t xml:space="preserve">: </w:t>
      </w:r>
      <w:r w:rsidR="00681C8F" w:rsidRPr="00681C8F">
        <w:rPr>
          <w:rFonts w:ascii="Arial" w:hAnsi="Arial" w:cs="Arial"/>
          <w:i/>
          <w:sz w:val="20"/>
          <w:szCs w:val="20"/>
          <w:highlight w:val="yellow"/>
        </w:rPr>
        <w:t>(bude doplněno před podpisem smlouvy)</w:t>
      </w:r>
    </w:p>
    <w:p w14:paraId="3442FA05" w14:textId="77777777" w:rsidR="00241C19" w:rsidRPr="007F1FA5" w:rsidRDefault="00241C19" w:rsidP="00234FAD">
      <w:pPr>
        <w:jc w:val="center"/>
        <w:rPr>
          <w:rFonts w:ascii="Arial" w:hAnsi="Arial"/>
          <w:b/>
        </w:rPr>
      </w:pPr>
    </w:p>
    <w:p w14:paraId="087E594D" w14:textId="77777777" w:rsidR="00234FAD" w:rsidRPr="00EA1F3B" w:rsidRDefault="00234FAD" w:rsidP="00234FAD">
      <w:pPr>
        <w:jc w:val="both"/>
        <w:rPr>
          <w:rFonts w:ascii="Arial" w:hAnsi="Arial" w:cs="Arial"/>
          <w:sz w:val="20"/>
          <w:szCs w:val="20"/>
        </w:rPr>
      </w:pPr>
      <w:r w:rsidRPr="00EA1F3B">
        <w:rPr>
          <w:rFonts w:ascii="Arial" w:hAnsi="Arial" w:cs="Arial"/>
          <w:sz w:val="20"/>
          <w:szCs w:val="20"/>
        </w:rPr>
        <w:t>Smluvní strany: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10"/>
        <w:gridCol w:w="6203"/>
      </w:tblGrid>
      <w:tr w:rsidR="00E91BEB" w:rsidRPr="00167AE5" w14:paraId="6786C491" w14:textId="77777777" w:rsidTr="00E91BEB">
        <w:trPr>
          <w:trHeight w:val="436"/>
        </w:trPr>
        <w:tc>
          <w:tcPr>
            <w:tcW w:w="8613" w:type="dxa"/>
            <w:gridSpan w:val="2"/>
            <w:vAlign w:val="center"/>
          </w:tcPr>
          <w:p w14:paraId="72349D63" w14:textId="77777777" w:rsidR="00E91BEB" w:rsidRPr="00EA1F3B" w:rsidRDefault="00E91BEB" w:rsidP="00444D3E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b/>
                <w:sz w:val="20"/>
                <w:szCs w:val="20"/>
              </w:rPr>
              <w:t>Oborová zdravotní pojišťovna zaměstnanců bank, pojišťoven a stavebnictví</w:t>
            </w:r>
          </w:p>
        </w:tc>
      </w:tr>
      <w:tr w:rsidR="00E91BEB" w:rsidRPr="00167AE5" w14:paraId="1BC6F776" w14:textId="77777777" w:rsidTr="004C7E32">
        <w:tc>
          <w:tcPr>
            <w:tcW w:w="2410" w:type="dxa"/>
            <w:vAlign w:val="center"/>
          </w:tcPr>
          <w:p w14:paraId="382FD434" w14:textId="77777777" w:rsidR="00E91BEB" w:rsidRPr="00EA1F3B" w:rsidRDefault="00E91BEB" w:rsidP="00444D3E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</w:rPr>
              <w:t>se sídlem:</w:t>
            </w:r>
          </w:p>
        </w:tc>
        <w:tc>
          <w:tcPr>
            <w:tcW w:w="6203" w:type="dxa"/>
            <w:vAlign w:val="center"/>
          </w:tcPr>
          <w:p w14:paraId="1DECAD74" w14:textId="77777777" w:rsidR="00E91BEB" w:rsidRPr="00EA1F3B" w:rsidRDefault="00E91BEB" w:rsidP="00495CD0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</w:rPr>
              <w:t xml:space="preserve">Roškotova 1225/1, 140 </w:t>
            </w:r>
            <w:r w:rsidR="00495CD0">
              <w:rPr>
                <w:rFonts w:ascii="Arial" w:hAnsi="Arial" w:cs="Arial"/>
                <w:sz w:val="20"/>
                <w:szCs w:val="20"/>
              </w:rPr>
              <w:t>00</w:t>
            </w:r>
            <w:r w:rsidRPr="00EA1F3B">
              <w:rPr>
                <w:rFonts w:ascii="Arial" w:hAnsi="Arial" w:cs="Arial"/>
                <w:sz w:val="20"/>
                <w:szCs w:val="20"/>
              </w:rPr>
              <w:t xml:space="preserve"> Praha 4</w:t>
            </w:r>
          </w:p>
        </w:tc>
      </w:tr>
      <w:tr w:rsidR="00E91BEB" w:rsidRPr="00167AE5" w14:paraId="64E24C9C" w14:textId="77777777" w:rsidTr="004C7E32">
        <w:tc>
          <w:tcPr>
            <w:tcW w:w="2410" w:type="dxa"/>
            <w:vAlign w:val="center"/>
          </w:tcPr>
          <w:p w14:paraId="3B1025CF" w14:textId="77777777" w:rsidR="00E91BEB" w:rsidRPr="00EA1F3B" w:rsidRDefault="0062434F" w:rsidP="00444D3E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</w:rPr>
              <w:t>zástupce</w:t>
            </w:r>
            <w:r w:rsidR="00E91BEB" w:rsidRPr="00EA1F3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203" w:type="dxa"/>
            <w:vAlign w:val="center"/>
          </w:tcPr>
          <w:p w14:paraId="75875C06" w14:textId="77777777" w:rsidR="00E91BEB" w:rsidRPr="00EA1F3B" w:rsidRDefault="00E91BEB" w:rsidP="00195D1E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195D1E">
              <w:rPr>
                <w:rFonts w:ascii="Arial" w:hAnsi="Arial" w:cs="Arial"/>
                <w:sz w:val="20"/>
                <w:szCs w:val="20"/>
              </w:rPr>
              <w:t>Radovan Kouřil</w:t>
            </w:r>
            <w:r w:rsidR="0062434F" w:rsidRPr="00EA1F3B">
              <w:rPr>
                <w:rFonts w:ascii="Arial" w:hAnsi="Arial" w:cs="Arial"/>
                <w:sz w:val="20"/>
                <w:szCs w:val="20"/>
              </w:rPr>
              <w:t>,</w:t>
            </w:r>
            <w:r w:rsidRPr="00EA1F3B">
              <w:rPr>
                <w:rFonts w:ascii="Arial" w:hAnsi="Arial" w:cs="Arial"/>
                <w:sz w:val="20"/>
                <w:szCs w:val="20"/>
              </w:rPr>
              <w:t xml:space="preserve"> generální ředitel</w:t>
            </w:r>
          </w:p>
        </w:tc>
      </w:tr>
      <w:tr w:rsidR="00E91BEB" w:rsidRPr="00167AE5" w14:paraId="7C541BAE" w14:textId="77777777" w:rsidTr="004C7E32">
        <w:tc>
          <w:tcPr>
            <w:tcW w:w="2410" w:type="dxa"/>
            <w:vAlign w:val="center"/>
          </w:tcPr>
          <w:p w14:paraId="58A1F561" w14:textId="77777777" w:rsidR="00E91BEB" w:rsidRPr="00EA1F3B" w:rsidRDefault="00E91BEB" w:rsidP="00444D3E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6203" w:type="dxa"/>
            <w:vAlign w:val="center"/>
          </w:tcPr>
          <w:p w14:paraId="584F7BFA" w14:textId="77777777" w:rsidR="00E91BEB" w:rsidRPr="00EA1F3B" w:rsidRDefault="00E91BEB" w:rsidP="00444D3E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</w:rPr>
              <w:t>47114321</w:t>
            </w:r>
          </w:p>
        </w:tc>
      </w:tr>
      <w:tr w:rsidR="00E91BEB" w:rsidRPr="00167AE5" w14:paraId="59556DBC" w14:textId="77777777" w:rsidTr="004C7E32">
        <w:tc>
          <w:tcPr>
            <w:tcW w:w="2410" w:type="dxa"/>
            <w:vAlign w:val="center"/>
          </w:tcPr>
          <w:p w14:paraId="41B6D7B3" w14:textId="77777777" w:rsidR="00E91BEB" w:rsidRPr="00EA1F3B" w:rsidRDefault="00E91BEB" w:rsidP="00444D3E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6203" w:type="dxa"/>
            <w:vAlign w:val="center"/>
          </w:tcPr>
          <w:p w14:paraId="1E7DC0AD" w14:textId="77777777" w:rsidR="00E91BEB" w:rsidRPr="00EA1F3B" w:rsidRDefault="00E91BEB" w:rsidP="00444D3E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</w:rPr>
              <w:t>CZ47114321</w:t>
            </w:r>
          </w:p>
        </w:tc>
      </w:tr>
      <w:tr w:rsidR="00E91BEB" w:rsidRPr="00167AE5" w14:paraId="1A237F79" w14:textId="77777777" w:rsidTr="00E91BEB">
        <w:tc>
          <w:tcPr>
            <w:tcW w:w="8613" w:type="dxa"/>
            <w:gridSpan w:val="2"/>
            <w:vAlign w:val="center"/>
          </w:tcPr>
          <w:p w14:paraId="3D5FAAAD" w14:textId="77777777" w:rsidR="00E91BEB" w:rsidRPr="00EA1F3B" w:rsidRDefault="00E91BEB" w:rsidP="00E91BEB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</w:rPr>
              <w:t>Zapsaná v obchodním rejstříku, vedeném Městským soudem v Praze, oddíl A, vložka 7232</w:t>
            </w:r>
          </w:p>
        </w:tc>
      </w:tr>
    </w:tbl>
    <w:p w14:paraId="5EDE0984" w14:textId="77777777" w:rsidR="00FD11EF" w:rsidRDefault="0025364E" w:rsidP="00FD11E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071FEE83" w14:textId="77777777" w:rsidR="00FD11EF" w:rsidRPr="000E18CC" w:rsidRDefault="00FD11EF" w:rsidP="00FD11E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0E18CC">
        <w:rPr>
          <w:rFonts w:ascii="Arial" w:hAnsi="Arial" w:cs="Arial"/>
          <w:sz w:val="20"/>
          <w:szCs w:val="20"/>
        </w:rPr>
        <w:t>ále</w:t>
      </w:r>
      <w:r>
        <w:rPr>
          <w:rFonts w:ascii="Arial" w:hAnsi="Arial" w:cs="Arial"/>
          <w:sz w:val="20"/>
          <w:szCs w:val="20"/>
        </w:rPr>
        <w:t xml:space="preserve"> také</w:t>
      </w:r>
      <w:r w:rsidRPr="000E18C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jen </w:t>
      </w:r>
      <w:r w:rsidRPr="000E18CC">
        <w:rPr>
          <w:rFonts w:ascii="Arial" w:hAnsi="Arial" w:cs="Arial"/>
          <w:sz w:val="20"/>
          <w:szCs w:val="20"/>
        </w:rPr>
        <w:t>jako „</w:t>
      </w:r>
      <w:r w:rsidRPr="00A8388C">
        <w:rPr>
          <w:rFonts w:ascii="Arial" w:hAnsi="Arial" w:cs="Arial"/>
          <w:b/>
          <w:sz w:val="20"/>
          <w:szCs w:val="20"/>
        </w:rPr>
        <w:t>objednatel</w:t>
      </w:r>
      <w:r w:rsidRPr="000E18CC">
        <w:rPr>
          <w:rFonts w:ascii="Arial" w:hAnsi="Arial" w:cs="Arial"/>
          <w:sz w:val="20"/>
          <w:szCs w:val="20"/>
        </w:rPr>
        <w:t>“</w:t>
      </w:r>
    </w:p>
    <w:p w14:paraId="6F0DDE18" w14:textId="77777777" w:rsidR="00234FAD" w:rsidRPr="00EA1F3B" w:rsidRDefault="00234FAD" w:rsidP="00234FAD">
      <w:pPr>
        <w:jc w:val="both"/>
        <w:rPr>
          <w:rFonts w:ascii="Arial" w:hAnsi="Arial" w:cs="Arial"/>
          <w:sz w:val="20"/>
          <w:szCs w:val="20"/>
        </w:rPr>
      </w:pPr>
    </w:p>
    <w:p w14:paraId="020E3C01" w14:textId="77777777" w:rsidR="00234FAD" w:rsidRPr="00EA1F3B" w:rsidRDefault="00234FAD" w:rsidP="00234FAD">
      <w:pPr>
        <w:jc w:val="both"/>
        <w:rPr>
          <w:rFonts w:ascii="Arial" w:hAnsi="Arial" w:cs="Arial"/>
          <w:sz w:val="20"/>
          <w:szCs w:val="20"/>
        </w:rPr>
      </w:pPr>
      <w:r w:rsidRPr="00EA1F3B">
        <w:rPr>
          <w:rFonts w:ascii="Arial" w:hAnsi="Arial" w:cs="Arial"/>
          <w:sz w:val="20"/>
          <w:szCs w:val="20"/>
        </w:rPr>
        <w:t>a</w:t>
      </w:r>
    </w:p>
    <w:tbl>
      <w:tblPr>
        <w:tblW w:w="9327" w:type="dxa"/>
        <w:tblLook w:val="04A0" w:firstRow="1" w:lastRow="0" w:firstColumn="1" w:lastColumn="0" w:noHBand="0" w:noVBand="1"/>
      </w:tblPr>
      <w:tblGrid>
        <w:gridCol w:w="2235"/>
        <w:gridCol w:w="6378"/>
        <w:gridCol w:w="714"/>
      </w:tblGrid>
      <w:tr w:rsidR="00517923" w:rsidRPr="00167AE5" w14:paraId="38D20E70" w14:textId="77777777" w:rsidTr="00FD11EF">
        <w:trPr>
          <w:gridAfter w:val="1"/>
          <w:wAfter w:w="714" w:type="dxa"/>
        </w:trPr>
        <w:tc>
          <w:tcPr>
            <w:tcW w:w="8613" w:type="dxa"/>
            <w:gridSpan w:val="2"/>
            <w:shd w:val="clear" w:color="auto" w:fill="FFFFFF" w:themeFill="background1"/>
            <w:vAlign w:val="center"/>
          </w:tcPr>
          <w:p w14:paraId="77209A72" w14:textId="77777777" w:rsidR="00517923" w:rsidRPr="00D414DE" w:rsidRDefault="00517923" w:rsidP="007A2B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11EF" w:rsidRPr="00D27D49" w14:paraId="7DBB2A25" w14:textId="77777777" w:rsidTr="00FD11E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436"/>
        </w:trPr>
        <w:tc>
          <w:tcPr>
            <w:tcW w:w="9327" w:type="dxa"/>
            <w:gridSpan w:val="3"/>
            <w:vAlign w:val="center"/>
          </w:tcPr>
          <w:p w14:paraId="6D80B561" w14:textId="5AB194A1" w:rsidR="00FD11EF" w:rsidRPr="00C372B4" w:rsidRDefault="00FD11EF" w:rsidP="00AA3CDF">
            <w:pPr>
              <w:rPr>
                <w:rFonts w:ascii="Arial" w:hAnsi="Arial"/>
                <w:b/>
                <w:bCs/>
                <w:sz w:val="20"/>
              </w:rPr>
            </w:pPr>
            <w:r w:rsidRPr="00C372B4">
              <w:rPr>
                <w:rFonts w:ascii="Arial" w:hAnsi="Arial" w:cs="Arial"/>
                <w:b/>
                <w:bCs/>
                <w:sz w:val="20"/>
                <w:highlight w:val="green"/>
              </w:rPr>
              <w:t xml:space="preserve">Doplní </w:t>
            </w:r>
            <w:r w:rsidR="0093426D" w:rsidRPr="00C372B4">
              <w:rPr>
                <w:rFonts w:ascii="Arial" w:hAnsi="Arial" w:cs="Arial"/>
                <w:b/>
                <w:bCs/>
                <w:sz w:val="20"/>
                <w:highlight w:val="green"/>
              </w:rPr>
              <w:t>dodavatel (</w:t>
            </w:r>
            <w:r w:rsidRPr="00C372B4">
              <w:rPr>
                <w:rFonts w:ascii="Arial" w:hAnsi="Arial" w:cs="Arial"/>
                <w:b/>
                <w:bCs/>
                <w:sz w:val="20"/>
                <w:highlight w:val="green"/>
              </w:rPr>
              <w:t>uchazeč</w:t>
            </w:r>
            <w:r w:rsidR="0093426D" w:rsidRPr="00C372B4">
              <w:rPr>
                <w:rFonts w:ascii="Arial" w:hAnsi="Arial" w:cs="Arial"/>
                <w:b/>
                <w:bCs/>
                <w:sz w:val="20"/>
                <w:highlight w:val="green"/>
              </w:rPr>
              <w:t>)</w:t>
            </w:r>
          </w:p>
        </w:tc>
      </w:tr>
      <w:tr w:rsidR="00FD11EF" w:rsidRPr="003D4505" w14:paraId="36A8D049" w14:textId="77777777" w:rsidTr="00FD11E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235" w:type="dxa"/>
            <w:vAlign w:val="center"/>
          </w:tcPr>
          <w:p w14:paraId="104CBA77" w14:textId="77777777" w:rsidR="00FD11EF" w:rsidRPr="000E18CC" w:rsidRDefault="00FD11EF" w:rsidP="00AA3CD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se sídlem:</w:t>
            </w:r>
          </w:p>
        </w:tc>
        <w:tc>
          <w:tcPr>
            <w:tcW w:w="7092" w:type="dxa"/>
            <w:gridSpan w:val="2"/>
          </w:tcPr>
          <w:p w14:paraId="6A9A25CB" w14:textId="69ABBA99" w:rsidR="00FD11EF" w:rsidRPr="003D4505" w:rsidRDefault="00FD11EF" w:rsidP="00AA3CDF">
            <w:pPr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3D4505">
              <w:rPr>
                <w:rFonts w:ascii="Arial" w:hAnsi="Arial" w:cs="Arial"/>
                <w:sz w:val="20"/>
                <w:highlight w:val="green"/>
              </w:rPr>
              <w:t xml:space="preserve">Doplní </w:t>
            </w:r>
            <w:r w:rsidR="0093426D">
              <w:rPr>
                <w:rFonts w:ascii="Arial" w:hAnsi="Arial" w:cs="Arial"/>
                <w:sz w:val="20"/>
                <w:highlight w:val="green"/>
              </w:rPr>
              <w:t>dodavatel (</w:t>
            </w:r>
            <w:r w:rsidRPr="003D4505">
              <w:rPr>
                <w:rFonts w:ascii="Arial" w:hAnsi="Arial" w:cs="Arial"/>
                <w:sz w:val="20"/>
                <w:highlight w:val="green"/>
              </w:rPr>
              <w:t>uchazeč</w:t>
            </w:r>
            <w:r w:rsidR="0093426D">
              <w:rPr>
                <w:rFonts w:ascii="Arial" w:hAnsi="Arial" w:cs="Arial"/>
                <w:sz w:val="20"/>
                <w:highlight w:val="green"/>
              </w:rPr>
              <w:t>)</w:t>
            </w:r>
          </w:p>
        </w:tc>
      </w:tr>
      <w:tr w:rsidR="0093426D" w:rsidRPr="003D4505" w14:paraId="26FF7215" w14:textId="77777777" w:rsidTr="00FD11E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235" w:type="dxa"/>
            <w:vAlign w:val="center"/>
          </w:tcPr>
          <w:p w14:paraId="054B5DCF" w14:textId="77777777" w:rsidR="0093426D" w:rsidRPr="000E18CC" w:rsidRDefault="0093426D" w:rsidP="0093426D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zástupce:</w:t>
            </w:r>
          </w:p>
        </w:tc>
        <w:tc>
          <w:tcPr>
            <w:tcW w:w="7092" w:type="dxa"/>
            <w:gridSpan w:val="2"/>
          </w:tcPr>
          <w:p w14:paraId="375A8725" w14:textId="2E81DFCF" w:rsidR="0093426D" w:rsidRPr="003D4505" w:rsidRDefault="0093426D" w:rsidP="0093426D">
            <w:pPr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063FA5">
              <w:rPr>
                <w:rFonts w:ascii="Arial" w:hAnsi="Arial" w:cs="Arial"/>
                <w:sz w:val="20"/>
                <w:highlight w:val="green"/>
              </w:rPr>
              <w:t>Doplní dodavatel (uchazeč)</w:t>
            </w:r>
          </w:p>
        </w:tc>
      </w:tr>
      <w:tr w:rsidR="0093426D" w:rsidRPr="003D4505" w14:paraId="636231DF" w14:textId="77777777" w:rsidTr="00FD11E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235" w:type="dxa"/>
            <w:vAlign w:val="center"/>
          </w:tcPr>
          <w:p w14:paraId="30C848BA" w14:textId="77777777" w:rsidR="0093426D" w:rsidRPr="000E18CC" w:rsidRDefault="0093426D" w:rsidP="0093426D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7092" w:type="dxa"/>
            <w:gridSpan w:val="2"/>
          </w:tcPr>
          <w:p w14:paraId="0E9ACAC9" w14:textId="413DE7A1" w:rsidR="0093426D" w:rsidRPr="003D4505" w:rsidRDefault="0093426D" w:rsidP="0093426D">
            <w:pPr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063FA5">
              <w:rPr>
                <w:rFonts w:ascii="Arial" w:hAnsi="Arial" w:cs="Arial"/>
                <w:sz w:val="20"/>
                <w:highlight w:val="green"/>
              </w:rPr>
              <w:t>Doplní dodavatel (uchazeč)</w:t>
            </w:r>
          </w:p>
        </w:tc>
      </w:tr>
      <w:tr w:rsidR="0093426D" w:rsidRPr="00A609D7" w14:paraId="455982FC" w14:textId="77777777" w:rsidTr="00FD11E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235" w:type="dxa"/>
            <w:vAlign w:val="center"/>
          </w:tcPr>
          <w:p w14:paraId="49202256" w14:textId="77777777" w:rsidR="0093426D" w:rsidRPr="000E18CC" w:rsidRDefault="0093426D" w:rsidP="0093426D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7092" w:type="dxa"/>
            <w:gridSpan w:val="2"/>
          </w:tcPr>
          <w:p w14:paraId="70D20D6A" w14:textId="61FBF542" w:rsidR="0093426D" w:rsidRPr="00A609D7" w:rsidRDefault="0093426D" w:rsidP="0093426D">
            <w:pPr>
              <w:rPr>
                <w:rFonts w:ascii="Arial" w:hAnsi="Arial" w:cs="Arial"/>
                <w:sz w:val="20"/>
                <w:szCs w:val="20"/>
              </w:rPr>
            </w:pPr>
            <w:r w:rsidRPr="00836515">
              <w:rPr>
                <w:rFonts w:ascii="Arial" w:hAnsi="Arial" w:cs="Arial"/>
                <w:sz w:val="20"/>
                <w:highlight w:val="green"/>
              </w:rPr>
              <w:t>Doplní dodavatel (uchazeč)</w:t>
            </w:r>
          </w:p>
        </w:tc>
      </w:tr>
      <w:tr w:rsidR="0093426D" w:rsidRPr="007E3326" w14:paraId="3F7C7D22" w14:textId="77777777" w:rsidTr="00FD11E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235" w:type="dxa"/>
            <w:vAlign w:val="center"/>
          </w:tcPr>
          <w:p w14:paraId="1602D18B" w14:textId="77777777" w:rsidR="0093426D" w:rsidRPr="000E18CC" w:rsidRDefault="0093426D" w:rsidP="0093426D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zapsaná v</w:t>
            </w:r>
          </w:p>
        </w:tc>
        <w:tc>
          <w:tcPr>
            <w:tcW w:w="7092" w:type="dxa"/>
            <w:gridSpan w:val="2"/>
          </w:tcPr>
          <w:p w14:paraId="052D8CBA" w14:textId="13812373" w:rsidR="0093426D" w:rsidRPr="007E3326" w:rsidRDefault="0093426D" w:rsidP="0093426D">
            <w:pPr>
              <w:rPr>
                <w:rFonts w:ascii="Arial" w:hAnsi="Arial" w:cs="Arial"/>
                <w:sz w:val="20"/>
                <w:szCs w:val="20"/>
              </w:rPr>
            </w:pPr>
            <w:r w:rsidRPr="00836515">
              <w:rPr>
                <w:rFonts w:ascii="Arial" w:hAnsi="Arial" w:cs="Arial"/>
                <w:sz w:val="20"/>
                <w:highlight w:val="green"/>
              </w:rPr>
              <w:t>Doplní dodavatel (uchazeč)</w:t>
            </w:r>
          </w:p>
        </w:tc>
      </w:tr>
      <w:tr w:rsidR="0093426D" w:rsidRPr="00A609D7" w14:paraId="4D4BACF4" w14:textId="77777777" w:rsidTr="00FD11E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235" w:type="dxa"/>
            <w:vAlign w:val="center"/>
          </w:tcPr>
          <w:p w14:paraId="25D958B8" w14:textId="77777777" w:rsidR="0093426D" w:rsidRPr="000E18CC" w:rsidRDefault="0093426D" w:rsidP="0093426D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je / není plátcem DPH</w:t>
            </w:r>
          </w:p>
        </w:tc>
        <w:tc>
          <w:tcPr>
            <w:tcW w:w="7092" w:type="dxa"/>
            <w:gridSpan w:val="2"/>
          </w:tcPr>
          <w:p w14:paraId="1E2D5CBE" w14:textId="2C63A980" w:rsidR="0093426D" w:rsidRPr="00A609D7" w:rsidRDefault="0093426D" w:rsidP="0093426D">
            <w:pPr>
              <w:rPr>
                <w:rFonts w:ascii="Arial" w:hAnsi="Arial" w:cs="Arial"/>
                <w:sz w:val="20"/>
                <w:szCs w:val="20"/>
              </w:rPr>
            </w:pPr>
            <w:r w:rsidRPr="00836515">
              <w:rPr>
                <w:rFonts w:ascii="Arial" w:hAnsi="Arial" w:cs="Arial"/>
                <w:sz w:val="20"/>
                <w:highlight w:val="green"/>
              </w:rPr>
              <w:t>Doplní dodavatel (uchazeč)</w:t>
            </w:r>
          </w:p>
        </w:tc>
      </w:tr>
      <w:tr w:rsidR="0093426D" w:rsidRPr="00DC517D" w14:paraId="1DACBD9C" w14:textId="77777777" w:rsidTr="00FD11E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235" w:type="dxa"/>
            <w:vAlign w:val="center"/>
          </w:tcPr>
          <w:p w14:paraId="6B36F4DD" w14:textId="77777777" w:rsidR="0093426D" w:rsidRPr="000E18CC" w:rsidRDefault="0093426D" w:rsidP="009342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Číslo bankovního spojení</w:t>
            </w:r>
          </w:p>
        </w:tc>
        <w:tc>
          <w:tcPr>
            <w:tcW w:w="7092" w:type="dxa"/>
            <w:gridSpan w:val="2"/>
          </w:tcPr>
          <w:p w14:paraId="365CB587" w14:textId="395F31E5" w:rsidR="0093426D" w:rsidRPr="00DC517D" w:rsidRDefault="0093426D" w:rsidP="0093426D">
            <w:pPr>
              <w:rPr>
                <w:rFonts w:ascii="Arial" w:hAnsi="Arial" w:cs="Arial"/>
                <w:sz w:val="20"/>
                <w:highlight w:val="green"/>
              </w:rPr>
            </w:pPr>
            <w:r w:rsidRPr="00836515">
              <w:rPr>
                <w:rFonts w:ascii="Arial" w:hAnsi="Arial" w:cs="Arial"/>
                <w:sz w:val="20"/>
                <w:highlight w:val="green"/>
              </w:rPr>
              <w:t>Doplní dodavatel (uchazeč)</w:t>
            </w:r>
          </w:p>
        </w:tc>
      </w:tr>
    </w:tbl>
    <w:p w14:paraId="06F2BAAE" w14:textId="77777777" w:rsidR="00FD11EF" w:rsidRDefault="0025364E" w:rsidP="00234FA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14:paraId="28F050BF" w14:textId="77777777" w:rsidR="00FD11EF" w:rsidRDefault="00FD11EF" w:rsidP="00FD11E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0E18CC">
        <w:rPr>
          <w:rFonts w:ascii="Arial" w:hAnsi="Arial" w:cs="Arial"/>
          <w:sz w:val="20"/>
          <w:szCs w:val="20"/>
        </w:rPr>
        <w:t>ále</w:t>
      </w:r>
      <w:r>
        <w:rPr>
          <w:rFonts w:ascii="Arial" w:hAnsi="Arial" w:cs="Arial"/>
          <w:sz w:val="20"/>
          <w:szCs w:val="20"/>
        </w:rPr>
        <w:t xml:space="preserve"> také</w:t>
      </w:r>
      <w:r w:rsidRPr="000E18C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jen </w:t>
      </w:r>
      <w:r w:rsidRPr="000E18CC">
        <w:rPr>
          <w:rFonts w:ascii="Arial" w:hAnsi="Arial" w:cs="Arial"/>
          <w:sz w:val="20"/>
          <w:szCs w:val="20"/>
        </w:rPr>
        <w:t>jako „</w:t>
      </w:r>
      <w:r w:rsidRPr="00A8388C">
        <w:rPr>
          <w:rFonts w:ascii="Arial" w:hAnsi="Arial" w:cs="Arial"/>
          <w:b/>
          <w:sz w:val="20"/>
          <w:szCs w:val="20"/>
        </w:rPr>
        <w:t>poskytovatel</w:t>
      </w:r>
      <w:r w:rsidRPr="000E18CC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>,</w:t>
      </w:r>
    </w:p>
    <w:p w14:paraId="26567752" w14:textId="77777777" w:rsidR="00BC7C95" w:rsidRPr="00EA1F3B" w:rsidRDefault="00BC7C95" w:rsidP="00234FAD">
      <w:pPr>
        <w:jc w:val="both"/>
        <w:rPr>
          <w:rFonts w:ascii="Arial" w:hAnsi="Arial" w:cs="Arial"/>
          <w:sz w:val="20"/>
          <w:szCs w:val="20"/>
        </w:rPr>
      </w:pPr>
    </w:p>
    <w:p w14:paraId="5E2C46A6" w14:textId="77777777" w:rsidR="00E91BEB" w:rsidRPr="00EA1F3B" w:rsidRDefault="00234FAD" w:rsidP="00234FAD">
      <w:pPr>
        <w:jc w:val="center"/>
        <w:rPr>
          <w:rFonts w:ascii="Arial" w:hAnsi="Arial" w:cs="Arial"/>
          <w:sz w:val="20"/>
          <w:szCs w:val="20"/>
        </w:rPr>
      </w:pPr>
      <w:r w:rsidRPr="00EA1F3B">
        <w:rPr>
          <w:rFonts w:ascii="Arial" w:hAnsi="Arial" w:cs="Arial"/>
          <w:sz w:val="20"/>
          <w:szCs w:val="20"/>
        </w:rPr>
        <w:t xml:space="preserve">uzavírají v souladu </w:t>
      </w:r>
      <w:r w:rsidR="003C40FC" w:rsidRPr="00EA1F3B">
        <w:rPr>
          <w:rFonts w:ascii="Arial" w:hAnsi="Arial" w:cs="Arial"/>
          <w:sz w:val="20"/>
          <w:szCs w:val="20"/>
        </w:rPr>
        <w:t>se zákonem</w:t>
      </w:r>
      <w:r w:rsidRPr="00EA1F3B">
        <w:rPr>
          <w:rFonts w:ascii="Arial" w:hAnsi="Arial" w:cs="Arial"/>
          <w:sz w:val="20"/>
          <w:szCs w:val="20"/>
        </w:rPr>
        <w:t> č. </w:t>
      </w:r>
      <w:r w:rsidR="006857D7" w:rsidRPr="00EA1F3B">
        <w:rPr>
          <w:rFonts w:ascii="Arial" w:hAnsi="Arial" w:cs="Arial"/>
          <w:sz w:val="20"/>
          <w:szCs w:val="20"/>
        </w:rPr>
        <w:t>89/2012</w:t>
      </w:r>
      <w:r w:rsidRPr="00EA1F3B">
        <w:rPr>
          <w:rFonts w:ascii="Arial" w:hAnsi="Arial" w:cs="Arial"/>
          <w:sz w:val="20"/>
          <w:szCs w:val="20"/>
        </w:rPr>
        <w:t xml:space="preserve"> Sb., ob</w:t>
      </w:r>
      <w:r w:rsidR="006857D7" w:rsidRPr="00EA1F3B">
        <w:rPr>
          <w:rFonts w:ascii="Arial" w:hAnsi="Arial" w:cs="Arial"/>
          <w:sz w:val="20"/>
          <w:szCs w:val="20"/>
        </w:rPr>
        <w:t>čansk</w:t>
      </w:r>
      <w:r w:rsidR="003C40FC" w:rsidRPr="00EA1F3B">
        <w:rPr>
          <w:rFonts w:ascii="Arial" w:hAnsi="Arial" w:cs="Arial"/>
          <w:sz w:val="20"/>
          <w:szCs w:val="20"/>
        </w:rPr>
        <w:t>ý</w:t>
      </w:r>
      <w:r w:rsidRPr="00EA1F3B">
        <w:rPr>
          <w:rFonts w:ascii="Arial" w:hAnsi="Arial" w:cs="Arial"/>
          <w:sz w:val="20"/>
          <w:szCs w:val="20"/>
        </w:rPr>
        <w:t xml:space="preserve"> zákoní</w:t>
      </w:r>
      <w:r w:rsidR="003C40FC" w:rsidRPr="00EA1F3B">
        <w:rPr>
          <w:rFonts w:ascii="Arial" w:hAnsi="Arial" w:cs="Arial"/>
          <w:sz w:val="20"/>
          <w:szCs w:val="20"/>
        </w:rPr>
        <w:t>k</w:t>
      </w:r>
      <w:r w:rsidRPr="00EA1F3B">
        <w:rPr>
          <w:rFonts w:ascii="Arial" w:hAnsi="Arial" w:cs="Arial"/>
          <w:sz w:val="20"/>
          <w:szCs w:val="20"/>
        </w:rPr>
        <w:t xml:space="preserve"> (dále jen „</w:t>
      </w:r>
      <w:r w:rsidR="006857D7" w:rsidRPr="00EA1F3B">
        <w:rPr>
          <w:rFonts w:ascii="Arial" w:hAnsi="Arial" w:cs="Arial"/>
          <w:sz w:val="20"/>
          <w:szCs w:val="20"/>
        </w:rPr>
        <w:t>občanský</w:t>
      </w:r>
      <w:r w:rsidRPr="00EA1F3B">
        <w:rPr>
          <w:rFonts w:ascii="Arial" w:hAnsi="Arial" w:cs="Arial"/>
          <w:sz w:val="20"/>
          <w:szCs w:val="20"/>
        </w:rPr>
        <w:t xml:space="preserve"> zákoník“), </w:t>
      </w:r>
    </w:p>
    <w:p w14:paraId="639F418B" w14:textId="30220708" w:rsidR="00234FAD" w:rsidRPr="00EA1F3B" w:rsidRDefault="00234FAD" w:rsidP="00234FAD">
      <w:pPr>
        <w:jc w:val="center"/>
        <w:rPr>
          <w:rFonts w:ascii="Arial" w:hAnsi="Arial" w:cs="Arial"/>
          <w:sz w:val="20"/>
          <w:szCs w:val="20"/>
        </w:rPr>
      </w:pPr>
      <w:r w:rsidRPr="00EA1F3B">
        <w:rPr>
          <w:rFonts w:ascii="Arial" w:hAnsi="Arial" w:cs="Arial"/>
          <w:sz w:val="20"/>
          <w:szCs w:val="20"/>
        </w:rPr>
        <w:t xml:space="preserve">tuto </w:t>
      </w:r>
      <w:r w:rsidR="002C4072">
        <w:rPr>
          <w:rFonts w:ascii="Arial" w:hAnsi="Arial" w:cs="Arial"/>
          <w:b/>
          <w:sz w:val="20"/>
          <w:szCs w:val="20"/>
        </w:rPr>
        <w:t>Smlouvu o poskytování</w:t>
      </w:r>
      <w:r w:rsidR="00506329">
        <w:rPr>
          <w:rFonts w:ascii="Arial" w:hAnsi="Arial" w:cs="Arial"/>
          <w:b/>
          <w:sz w:val="20"/>
          <w:szCs w:val="20"/>
        </w:rPr>
        <w:t xml:space="preserve"> konzultačních</w:t>
      </w:r>
      <w:r w:rsidR="002C4072">
        <w:rPr>
          <w:rFonts w:ascii="Arial" w:hAnsi="Arial" w:cs="Arial"/>
          <w:b/>
          <w:sz w:val="20"/>
          <w:szCs w:val="20"/>
        </w:rPr>
        <w:t xml:space="preserve"> služeb </w:t>
      </w:r>
      <w:r w:rsidR="00734526">
        <w:rPr>
          <w:rFonts w:ascii="Arial" w:hAnsi="Arial" w:cs="Arial"/>
          <w:b/>
          <w:sz w:val="20"/>
          <w:szCs w:val="20"/>
        </w:rPr>
        <w:t>(architekt</w:t>
      </w:r>
      <w:r w:rsidR="002C4072">
        <w:rPr>
          <w:rFonts w:ascii="Arial" w:hAnsi="Arial" w:cs="Arial"/>
          <w:b/>
          <w:sz w:val="20"/>
          <w:szCs w:val="20"/>
        </w:rPr>
        <w:t xml:space="preserve"> </w:t>
      </w:r>
      <w:r w:rsidR="006F5187">
        <w:rPr>
          <w:rFonts w:ascii="Arial" w:hAnsi="Arial" w:cs="Arial"/>
          <w:b/>
          <w:sz w:val="20"/>
          <w:szCs w:val="20"/>
        </w:rPr>
        <w:t xml:space="preserve">kybernetické </w:t>
      </w:r>
      <w:r w:rsidR="002C4072">
        <w:rPr>
          <w:rFonts w:ascii="Arial" w:hAnsi="Arial" w:cs="Arial"/>
          <w:b/>
          <w:sz w:val="20"/>
          <w:szCs w:val="20"/>
        </w:rPr>
        <w:t>bezpečnosti</w:t>
      </w:r>
      <w:r w:rsidR="00734526">
        <w:rPr>
          <w:rFonts w:ascii="Arial" w:hAnsi="Arial" w:cs="Arial"/>
          <w:b/>
          <w:sz w:val="20"/>
          <w:szCs w:val="20"/>
        </w:rPr>
        <w:t>)</w:t>
      </w:r>
      <w:r w:rsidR="00DB4C17">
        <w:rPr>
          <w:rFonts w:ascii="Arial" w:hAnsi="Arial" w:cs="Arial"/>
          <w:b/>
          <w:sz w:val="20"/>
          <w:szCs w:val="20"/>
        </w:rPr>
        <w:t>:</w:t>
      </w:r>
    </w:p>
    <w:p w14:paraId="6FA25945" w14:textId="77777777" w:rsidR="004872FE" w:rsidRPr="00EA1F3B" w:rsidRDefault="004872FE" w:rsidP="00234FAD">
      <w:pPr>
        <w:jc w:val="center"/>
        <w:rPr>
          <w:rFonts w:ascii="Arial" w:hAnsi="Arial" w:cs="Arial"/>
          <w:sz w:val="20"/>
          <w:szCs w:val="20"/>
        </w:rPr>
      </w:pPr>
    </w:p>
    <w:p w14:paraId="42479BDC" w14:textId="77777777" w:rsidR="00234FAD" w:rsidRPr="00EA1F3B" w:rsidRDefault="00234FAD" w:rsidP="00234FAD">
      <w:pPr>
        <w:jc w:val="center"/>
        <w:rPr>
          <w:rFonts w:ascii="Arial" w:hAnsi="Arial" w:cs="Arial"/>
          <w:b/>
          <w:sz w:val="20"/>
          <w:szCs w:val="20"/>
        </w:rPr>
      </w:pPr>
      <w:r w:rsidRPr="00EA1F3B">
        <w:rPr>
          <w:rFonts w:ascii="Arial" w:hAnsi="Arial" w:cs="Arial"/>
          <w:b/>
          <w:sz w:val="20"/>
          <w:szCs w:val="20"/>
        </w:rPr>
        <w:t>Článek I.</w:t>
      </w:r>
    </w:p>
    <w:p w14:paraId="5033210F" w14:textId="77777777" w:rsidR="00234FAD" w:rsidRPr="00EA1F3B" w:rsidRDefault="00104C2B" w:rsidP="00BC3C5B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Předmět smlouvy</w:t>
      </w:r>
      <w:r w:rsidR="00175087">
        <w:rPr>
          <w:rFonts w:ascii="Arial" w:hAnsi="Arial" w:cs="Arial"/>
          <w:b/>
          <w:sz w:val="20"/>
          <w:szCs w:val="20"/>
        </w:rPr>
        <w:t>, prohlášení poskytovatele</w:t>
      </w:r>
    </w:p>
    <w:p w14:paraId="548829FE" w14:textId="0AFC7562" w:rsidR="002907B8" w:rsidRPr="00996687" w:rsidRDefault="00234FAD" w:rsidP="00996687">
      <w:pPr>
        <w:pStyle w:val="Odstavecseseznamem"/>
        <w:numPr>
          <w:ilvl w:val="0"/>
          <w:numId w:val="1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EA1F3B">
        <w:rPr>
          <w:rFonts w:ascii="Arial" w:hAnsi="Arial" w:cs="Arial"/>
          <w:sz w:val="20"/>
          <w:szCs w:val="20"/>
        </w:rPr>
        <w:t xml:space="preserve">Předmětem této smlouvy </w:t>
      </w:r>
      <w:r w:rsidR="00CB4F52">
        <w:rPr>
          <w:rFonts w:ascii="Arial" w:hAnsi="Arial" w:cs="Arial"/>
          <w:sz w:val="20"/>
          <w:szCs w:val="20"/>
        </w:rPr>
        <w:t xml:space="preserve">je </w:t>
      </w:r>
      <w:r w:rsidR="00AE1F0C">
        <w:rPr>
          <w:rFonts w:ascii="Arial" w:hAnsi="Arial" w:cs="Arial"/>
          <w:sz w:val="20"/>
          <w:szCs w:val="20"/>
        </w:rPr>
        <w:t>povinnost poskytovatele</w:t>
      </w:r>
      <w:r w:rsidR="00175087">
        <w:rPr>
          <w:rFonts w:ascii="Arial" w:hAnsi="Arial" w:cs="Arial"/>
          <w:sz w:val="20"/>
          <w:szCs w:val="20"/>
        </w:rPr>
        <w:t xml:space="preserve"> </w:t>
      </w:r>
      <w:r w:rsidR="00D7503C">
        <w:rPr>
          <w:rFonts w:ascii="Arial" w:hAnsi="Arial" w:cs="Arial"/>
          <w:sz w:val="20"/>
          <w:szCs w:val="20"/>
        </w:rPr>
        <w:t xml:space="preserve">poskytovat objednateli na jeho žádost </w:t>
      </w:r>
      <w:r w:rsidR="00996687">
        <w:rPr>
          <w:rFonts w:ascii="Arial" w:hAnsi="Arial" w:cs="Arial"/>
          <w:sz w:val="20"/>
          <w:szCs w:val="20"/>
        </w:rPr>
        <w:t xml:space="preserve">odborné </w:t>
      </w:r>
      <w:r w:rsidR="00474E60">
        <w:rPr>
          <w:rFonts w:ascii="Arial" w:hAnsi="Arial" w:cs="Arial"/>
          <w:sz w:val="20"/>
          <w:szCs w:val="20"/>
        </w:rPr>
        <w:t>konzultační</w:t>
      </w:r>
      <w:r w:rsidR="00996687">
        <w:rPr>
          <w:rFonts w:ascii="Arial" w:hAnsi="Arial" w:cs="Arial"/>
          <w:sz w:val="20"/>
          <w:szCs w:val="20"/>
        </w:rPr>
        <w:t xml:space="preserve"> služby </w:t>
      </w:r>
      <w:r w:rsidR="00474E60">
        <w:rPr>
          <w:rFonts w:ascii="Arial" w:hAnsi="Arial" w:cs="Arial"/>
          <w:sz w:val="20"/>
          <w:szCs w:val="20"/>
        </w:rPr>
        <w:t xml:space="preserve">blíže specifikované v textu </w:t>
      </w:r>
      <w:r w:rsidR="00EC1871">
        <w:rPr>
          <w:rFonts w:ascii="Arial" w:hAnsi="Arial" w:cs="Arial"/>
          <w:sz w:val="20"/>
          <w:szCs w:val="20"/>
        </w:rPr>
        <w:t xml:space="preserve">smlouvy, </w:t>
      </w:r>
      <w:r w:rsidR="00474E60">
        <w:rPr>
          <w:rFonts w:ascii="Arial" w:hAnsi="Arial" w:cs="Arial"/>
          <w:sz w:val="20"/>
          <w:szCs w:val="20"/>
        </w:rPr>
        <w:t xml:space="preserve">a to </w:t>
      </w:r>
      <w:r w:rsidR="00996687">
        <w:rPr>
          <w:rFonts w:ascii="Arial" w:hAnsi="Arial" w:cs="Arial"/>
          <w:sz w:val="20"/>
          <w:szCs w:val="20"/>
        </w:rPr>
        <w:t>pro oblast platformy Microsoft (včetně Microsoft 365)</w:t>
      </w:r>
      <w:r w:rsidR="00474E60">
        <w:rPr>
          <w:rFonts w:ascii="Arial" w:hAnsi="Arial" w:cs="Arial"/>
          <w:sz w:val="20"/>
          <w:szCs w:val="20"/>
        </w:rPr>
        <w:t>,</w:t>
      </w:r>
      <w:r w:rsidR="00996687">
        <w:rPr>
          <w:rFonts w:ascii="Arial" w:hAnsi="Arial" w:cs="Arial"/>
          <w:sz w:val="20"/>
          <w:szCs w:val="20"/>
        </w:rPr>
        <w:t xml:space="preserve"> </w:t>
      </w:r>
      <w:r w:rsidR="00A97294" w:rsidRPr="00996687">
        <w:rPr>
          <w:rFonts w:ascii="Arial" w:hAnsi="Arial" w:cs="Arial"/>
          <w:sz w:val="20"/>
          <w:szCs w:val="20"/>
        </w:rPr>
        <w:t>v ná</w:t>
      </w:r>
      <w:r w:rsidR="00996687">
        <w:rPr>
          <w:rFonts w:ascii="Arial" w:hAnsi="Arial" w:cs="Arial"/>
          <w:sz w:val="20"/>
          <w:szCs w:val="20"/>
        </w:rPr>
        <w:t>vaznosti na činnost objednatele</w:t>
      </w:r>
      <w:r w:rsidR="007710B5" w:rsidRPr="00996687">
        <w:rPr>
          <w:rFonts w:ascii="Arial" w:hAnsi="Arial" w:cs="Arial"/>
          <w:sz w:val="20"/>
          <w:szCs w:val="20"/>
        </w:rPr>
        <w:t>,</w:t>
      </w:r>
      <w:r w:rsidR="00A97294" w:rsidRPr="00996687">
        <w:rPr>
          <w:rFonts w:ascii="Arial" w:hAnsi="Arial" w:cs="Arial"/>
          <w:sz w:val="20"/>
          <w:szCs w:val="20"/>
        </w:rPr>
        <w:t xml:space="preserve"> to vše</w:t>
      </w:r>
      <w:r w:rsidR="0035679F" w:rsidRPr="00996687">
        <w:rPr>
          <w:rFonts w:ascii="Arial" w:hAnsi="Arial" w:cs="Arial"/>
          <w:sz w:val="20"/>
          <w:szCs w:val="20"/>
        </w:rPr>
        <w:t xml:space="preserve"> na základě individuálních požadavků objednatele</w:t>
      </w:r>
      <w:r w:rsidR="00757341">
        <w:rPr>
          <w:rFonts w:ascii="Arial" w:hAnsi="Arial" w:cs="Arial"/>
          <w:sz w:val="20"/>
          <w:szCs w:val="20"/>
        </w:rPr>
        <w:t xml:space="preserve"> během 12 měsíců ode dne nabytí její účinnosti</w:t>
      </w:r>
      <w:r w:rsidR="004A4E29">
        <w:rPr>
          <w:rFonts w:ascii="Arial" w:hAnsi="Arial" w:cs="Arial"/>
          <w:sz w:val="20"/>
          <w:szCs w:val="20"/>
        </w:rPr>
        <w:t xml:space="preserve"> (dále</w:t>
      </w:r>
      <w:r w:rsidR="00144A86">
        <w:rPr>
          <w:rFonts w:ascii="Arial" w:hAnsi="Arial" w:cs="Arial"/>
          <w:sz w:val="20"/>
          <w:szCs w:val="20"/>
        </w:rPr>
        <w:t xml:space="preserve"> také jen jako</w:t>
      </w:r>
      <w:r w:rsidR="004A4E29">
        <w:rPr>
          <w:rFonts w:ascii="Arial" w:hAnsi="Arial" w:cs="Arial"/>
          <w:sz w:val="20"/>
          <w:szCs w:val="20"/>
        </w:rPr>
        <w:t xml:space="preserve"> „konzultační služby“)</w:t>
      </w:r>
      <w:r w:rsidR="00996687">
        <w:rPr>
          <w:rFonts w:ascii="Arial" w:hAnsi="Arial" w:cs="Arial"/>
          <w:sz w:val="20"/>
          <w:szCs w:val="20"/>
        </w:rPr>
        <w:t>.</w:t>
      </w:r>
    </w:p>
    <w:p w14:paraId="06BFE48C" w14:textId="77777777" w:rsidR="004872FE" w:rsidRDefault="0035679F" w:rsidP="001E0BF1">
      <w:pPr>
        <w:pStyle w:val="Odstavecseseznamem"/>
        <w:numPr>
          <w:ilvl w:val="0"/>
          <w:numId w:val="1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Předmětem této </w:t>
      </w:r>
      <w:r w:rsidR="00B022DA">
        <w:rPr>
          <w:rFonts w:ascii="Arial" w:hAnsi="Arial" w:cs="Arial"/>
          <w:sz w:val="20"/>
          <w:szCs w:val="20"/>
        </w:rPr>
        <w:t xml:space="preserve">smlouvy je současně i povinnost </w:t>
      </w:r>
      <w:r>
        <w:rPr>
          <w:rFonts w:ascii="Arial" w:hAnsi="Arial" w:cs="Arial"/>
          <w:sz w:val="20"/>
          <w:szCs w:val="20"/>
        </w:rPr>
        <w:t xml:space="preserve">objednatele </w:t>
      </w:r>
      <w:r w:rsidR="00B022DA">
        <w:rPr>
          <w:rFonts w:ascii="Arial" w:hAnsi="Arial" w:cs="Arial"/>
          <w:sz w:val="20"/>
          <w:szCs w:val="20"/>
        </w:rPr>
        <w:t xml:space="preserve">hradit poskytovateli </w:t>
      </w:r>
      <w:r>
        <w:rPr>
          <w:rFonts w:ascii="Arial" w:hAnsi="Arial" w:cs="Arial"/>
          <w:sz w:val="20"/>
          <w:szCs w:val="20"/>
        </w:rPr>
        <w:t xml:space="preserve">za </w:t>
      </w:r>
      <w:r w:rsidR="00996687">
        <w:rPr>
          <w:rFonts w:ascii="Arial" w:hAnsi="Arial" w:cs="Arial"/>
          <w:sz w:val="20"/>
          <w:szCs w:val="20"/>
        </w:rPr>
        <w:t xml:space="preserve">jím poskytované </w:t>
      </w:r>
      <w:r w:rsidR="004A4E29">
        <w:rPr>
          <w:rFonts w:ascii="Arial" w:hAnsi="Arial" w:cs="Arial"/>
          <w:sz w:val="20"/>
          <w:szCs w:val="20"/>
        </w:rPr>
        <w:t xml:space="preserve">konzultační </w:t>
      </w:r>
      <w:r>
        <w:rPr>
          <w:rFonts w:ascii="Arial" w:hAnsi="Arial" w:cs="Arial"/>
          <w:sz w:val="20"/>
          <w:szCs w:val="20"/>
        </w:rPr>
        <w:t xml:space="preserve">služby </w:t>
      </w:r>
      <w:r w:rsidR="00996687">
        <w:rPr>
          <w:rFonts w:ascii="Arial" w:hAnsi="Arial" w:cs="Arial"/>
          <w:sz w:val="20"/>
          <w:szCs w:val="20"/>
        </w:rPr>
        <w:t xml:space="preserve">dle </w:t>
      </w:r>
      <w:r>
        <w:rPr>
          <w:rFonts w:ascii="Arial" w:hAnsi="Arial" w:cs="Arial"/>
          <w:sz w:val="20"/>
          <w:szCs w:val="20"/>
        </w:rPr>
        <w:t>této smlouvy sjednanou cenu.</w:t>
      </w:r>
    </w:p>
    <w:p w14:paraId="0AAF7839" w14:textId="77777777" w:rsidR="00B14378" w:rsidRDefault="00B14378" w:rsidP="00851C3D">
      <w:pPr>
        <w:jc w:val="center"/>
        <w:rPr>
          <w:rFonts w:ascii="Arial" w:hAnsi="Arial" w:cs="Arial"/>
          <w:b/>
          <w:sz w:val="20"/>
          <w:szCs w:val="20"/>
        </w:rPr>
      </w:pPr>
      <w:r w:rsidRPr="00EA1F3B">
        <w:rPr>
          <w:rFonts w:ascii="Arial" w:hAnsi="Arial" w:cs="Arial"/>
          <w:b/>
          <w:sz w:val="20"/>
          <w:szCs w:val="20"/>
        </w:rPr>
        <w:t>Článek II.</w:t>
      </w:r>
    </w:p>
    <w:p w14:paraId="08A3E060" w14:textId="77777777" w:rsidR="00A97294" w:rsidRDefault="00996687" w:rsidP="00BC3C5B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Parametry služeb, </w:t>
      </w:r>
      <w:r w:rsidR="00CF6747">
        <w:rPr>
          <w:rFonts w:ascii="Arial" w:hAnsi="Arial" w:cs="Arial"/>
          <w:b/>
          <w:sz w:val="20"/>
          <w:szCs w:val="20"/>
        </w:rPr>
        <w:t xml:space="preserve">základní </w:t>
      </w:r>
      <w:r>
        <w:rPr>
          <w:rFonts w:ascii="Arial" w:hAnsi="Arial" w:cs="Arial"/>
          <w:b/>
          <w:sz w:val="20"/>
          <w:szCs w:val="20"/>
        </w:rPr>
        <w:t>povinnosti poskytovatele</w:t>
      </w:r>
    </w:p>
    <w:p w14:paraId="11E38929" w14:textId="6DC4DA04" w:rsidR="00AA02F0" w:rsidRDefault="00A97294" w:rsidP="00B45809">
      <w:pPr>
        <w:pStyle w:val="Odstavecseseznamem"/>
        <w:numPr>
          <w:ilvl w:val="0"/>
          <w:numId w:val="4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Poskytovatel je povinen poskytovat objednateli </w:t>
      </w:r>
      <w:r w:rsidR="00996687">
        <w:rPr>
          <w:rFonts w:ascii="Arial" w:hAnsi="Arial" w:cs="Arial"/>
          <w:sz w:val="20"/>
          <w:szCs w:val="20"/>
        </w:rPr>
        <w:t>konzultační služby na vyžádání objednatele</w:t>
      </w:r>
      <w:r w:rsidR="00AA02F0">
        <w:rPr>
          <w:rFonts w:ascii="Arial" w:hAnsi="Arial" w:cs="Arial"/>
          <w:sz w:val="20"/>
          <w:szCs w:val="20"/>
        </w:rPr>
        <w:t xml:space="preserve"> v oblasti platformy Microsoft (včetně Microsoft 365) s tím, </w:t>
      </w:r>
      <w:r w:rsidR="00186202">
        <w:rPr>
          <w:rFonts w:ascii="Arial" w:hAnsi="Arial" w:cs="Arial"/>
          <w:sz w:val="20"/>
          <w:szCs w:val="20"/>
        </w:rPr>
        <w:t>poskytovatel</w:t>
      </w:r>
      <w:r w:rsidR="00474E60">
        <w:rPr>
          <w:rFonts w:ascii="Arial" w:hAnsi="Arial" w:cs="Arial"/>
          <w:sz w:val="20"/>
          <w:szCs w:val="20"/>
        </w:rPr>
        <w:t>, resp. osoby, které budou služby dle této smlouvy plnit,</w:t>
      </w:r>
      <w:r w:rsidR="00186202">
        <w:rPr>
          <w:rFonts w:ascii="Arial" w:hAnsi="Arial" w:cs="Arial"/>
          <w:sz w:val="20"/>
          <w:szCs w:val="20"/>
        </w:rPr>
        <w:t xml:space="preserve"> musí disponovat</w:t>
      </w:r>
      <w:r w:rsidR="00CB4377">
        <w:rPr>
          <w:rFonts w:ascii="Arial" w:hAnsi="Arial" w:cs="Arial"/>
          <w:sz w:val="20"/>
          <w:szCs w:val="20"/>
        </w:rPr>
        <w:t xml:space="preserve"> zejména</w:t>
      </w:r>
      <w:r w:rsidR="00AA02F0">
        <w:rPr>
          <w:rFonts w:ascii="Arial" w:hAnsi="Arial" w:cs="Arial"/>
          <w:sz w:val="20"/>
          <w:szCs w:val="20"/>
        </w:rPr>
        <w:t>:</w:t>
      </w:r>
    </w:p>
    <w:p w14:paraId="6111ABE8" w14:textId="77777777" w:rsidR="00AA02F0" w:rsidRDefault="00AA02F0" w:rsidP="00AA02F0">
      <w:pPr>
        <w:pStyle w:val="Odstavecseseznamem"/>
        <w:numPr>
          <w:ilvl w:val="0"/>
          <w:numId w:val="24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znalost</w:t>
      </w:r>
      <w:r w:rsidR="00474E60">
        <w:rPr>
          <w:rFonts w:ascii="Arial" w:hAnsi="Arial" w:cs="Arial"/>
          <w:sz w:val="20"/>
          <w:szCs w:val="20"/>
        </w:rPr>
        <w:t>mi</w:t>
      </w:r>
      <w:r>
        <w:rPr>
          <w:rFonts w:ascii="Arial" w:hAnsi="Arial" w:cs="Arial"/>
          <w:sz w:val="20"/>
          <w:szCs w:val="20"/>
        </w:rPr>
        <w:t xml:space="preserve"> core technologií jako je Active Directory + Azure Active Directory, Exchange, Sharepoint/OneDrive, Teams,</w:t>
      </w:r>
    </w:p>
    <w:p w14:paraId="7DFCBE17" w14:textId="77777777" w:rsidR="00AA02F0" w:rsidRDefault="00AA02F0" w:rsidP="00AA02F0">
      <w:pPr>
        <w:pStyle w:val="Odstavecseseznamem"/>
        <w:numPr>
          <w:ilvl w:val="0"/>
          <w:numId w:val="24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znalost</w:t>
      </w:r>
      <w:r w:rsidR="00474E60">
        <w:rPr>
          <w:rFonts w:ascii="Arial" w:hAnsi="Arial" w:cs="Arial"/>
          <w:sz w:val="20"/>
          <w:szCs w:val="20"/>
        </w:rPr>
        <w:t>mi</w:t>
      </w:r>
      <w:r>
        <w:rPr>
          <w:rFonts w:ascii="Arial" w:hAnsi="Arial" w:cs="Arial"/>
          <w:sz w:val="20"/>
          <w:szCs w:val="20"/>
        </w:rPr>
        <w:t xml:space="preserve"> </w:t>
      </w:r>
      <w:r w:rsidRPr="00AA02F0">
        <w:rPr>
          <w:rFonts w:ascii="Arial" w:hAnsi="Arial" w:cs="Arial"/>
          <w:sz w:val="20"/>
          <w:szCs w:val="20"/>
        </w:rPr>
        <w:t>bezpečnostních technologií v rámci Microsoft prostředí – Defender XDR (Endpoint, Office 365, Cloud Apps, Identity), DLP, Information Protection, Device management a compliance</w:t>
      </w:r>
      <w:r>
        <w:rPr>
          <w:rFonts w:ascii="Arial" w:hAnsi="Arial" w:cs="Arial"/>
          <w:sz w:val="20"/>
          <w:szCs w:val="20"/>
        </w:rPr>
        <w:t>,</w:t>
      </w:r>
    </w:p>
    <w:p w14:paraId="64157E40" w14:textId="77777777" w:rsidR="00AA02F0" w:rsidRDefault="00AA02F0" w:rsidP="00AA02F0">
      <w:pPr>
        <w:pStyle w:val="Odstavecseseznamem"/>
        <w:numPr>
          <w:ilvl w:val="0"/>
          <w:numId w:val="24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znalost</w:t>
      </w:r>
      <w:r w:rsidR="00474E60">
        <w:rPr>
          <w:rFonts w:ascii="Arial" w:hAnsi="Arial" w:cs="Arial"/>
          <w:sz w:val="20"/>
          <w:szCs w:val="20"/>
        </w:rPr>
        <w:t>mi</w:t>
      </w:r>
      <w:r>
        <w:rPr>
          <w:rFonts w:ascii="Arial" w:hAnsi="Arial" w:cs="Arial"/>
          <w:sz w:val="20"/>
          <w:szCs w:val="20"/>
        </w:rPr>
        <w:t xml:space="preserve"> všeobecných bezpečnostních standardů jako jsou ISO 27000, CIS Benchmark, NIST Cybersecurity Framework apod.,</w:t>
      </w:r>
    </w:p>
    <w:p w14:paraId="27994DDE" w14:textId="77777777" w:rsidR="00AA02F0" w:rsidRDefault="00AA02F0" w:rsidP="00AA02F0">
      <w:pPr>
        <w:pStyle w:val="Odstavecseseznamem"/>
        <w:numPr>
          <w:ilvl w:val="0"/>
          <w:numId w:val="24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znalost</w:t>
      </w:r>
      <w:r w:rsidR="00474E60">
        <w:rPr>
          <w:rFonts w:ascii="Arial" w:hAnsi="Arial" w:cs="Arial"/>
          <w:sz w:val="20"/>
          <w:szCs w:val="20"/>
        </w:rPr>
        <w:t>mi</w:t>
      </w:r>
      <w:r>
        <w:rPr>
          <w:rFonts w:ascii="Arial" w:hAnsi="Arial" w:cs="Arial"/>
          <w:sz w:val="20"/>
          <w:szCs w:val="20"/>
        </w:rPr>
        <w:t xml:space="preserve"> konceptů řízení bezpečnosti cloudových služeb, včetně řízení identity a přístupu, bezpečnosti sítě, ochrany údajů a auditingu,</w:t>
      </w:r>
    </w:p>
    <w:p w14:paraId="3F4D17B6" w14:textId="77777777" w:rsidR="00AA02F0" w:rsidRPr="00186202" w:rsidRDefault="00AA02F0" w:rsidP="00AA02F0">
      <w:pPr>
        <w:pStyle w:val="Odstavecseseznamem"/>
        <w:numPr>
          <w:ilvl w:val="0"/>
          <w:numId w:val="24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schopnost</w:t>
      </w:r>
      <w:r w:rsidR="00186202">
        <w:rPr>
          <w:rFonts w:ascii="Arial" w:hAnsi="Arial" w:cs="Arial"/>
          <w:sz w:val="20"/>
          <w:szCs w:val="20"/>
        </w:rPr>
        <w:t>í</w:t>
      </w:r>
      <w:r>
        <w:rPr>
          <w:rFonts w:ascii="Arial" w:hAnsi="Arial" w:cs="Arial"/>
          <w:sz w:val="20"/>
          <w:szCs w:val="20"/>
        </w:rPr>
        <w:t xml:space="preserve"> identifikovat a posoudit bezpečnostní rizika a navrhnout strategie na jejich mitigaci.</w:t>
      </w:r>
    </w:p>
    <w:p w14:paraId="0B9387B3" w14:textId="77777777" w:rsidR="00AA02F0" w:rsidRDefault="00AA02F0" w:rsidP="00AA02F0">
      <w:pPr>
        <w:pStyle w:val="Odstavecseseznamem"/>
        <w:numPr>
          <w:ilvl w:val="0"/>
          <w:numId w:val="4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Plnění této smlouvy předpokládá u poskytovatele:</w:t>
      </w:r>
    </w:p>
    <w:p w14:paraId="35C984B1" w14:textId="77777777" w:rsidR="00AA02F0" w:rsidRDefault="00AA02F0" w:rsidP="00AA02F0">
      <w:pPr>
        <w:pStyle w:val="Odstavecseseznamem"/>
        <w:numPr>
          <w:ilvl w:val="0"/>
          <w:numId w:val="24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nejméně 5 let zkušeností v oblasti informační bezpečnosti v prostředí Microsoft 365,</w:t>
      </w:r>
    </w:p>
    <w:p w14:paraId="0EF449A7" w14:textId="77777777" w:rsidR="00AA02F0" w:rsidRDefault="00AA02F0" w:rsidP="00AA02F0">
      <w:pPr>
        <w:pStyle w:val="Odstavecseseznamem"/>
        <w:numPr>
          <w:ilvl w:val="0"/>
          <w:numId w:val="24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zkušenosti s návrhem a implementací bezpečnostních řešení v komplexních a hybridních prostředích,</w:t>
      </w:r>
    </w:p>
    <w:p w14:paraId="4CBA4CDB" w14:textId="785DAE72" w:rsidR="00AA02F0" w:rsidRDefault="00AA02F0" w:rsidP="00186202">
      <w:pPr>
        <w:pStyle w:val="Odstavecseseznamem"/>
        <w:numPr>
          <w:ilvl w:val="0"/>
          <w:numId w:val="24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zkušenosti se zhotovením a realizací bezpečnos</w:t>
      </w:r>
      <w:r w:rsidR="004B1607">
        <w:rPr>
          <w:rFonts w:ascii="Arial" w:hAnsi="Arial" w:cs="Arial"/>
          <w:sz w:val="20"/>
          <w:szCs w:val="20"/>
        </w:rPr>
        <w:t>tních hodnocení a auditů.</w:t>
      </w:r>
    </w:p>
    <w:p w14:paraId="3E9F23EB" w14:textId="77777777" w:rsidR="00AA02F0" w:rsidRPr="00D44A49" w:rsidRDefault="00AA02F0" w:rsidP="00AA02F0">
      <w:pPr>
        <w:pStyle w:val="Odstavecseseznamem"/>
        <w:numPr>
          <w:ilvl w:val="0"/>
          <w:numId w:val="4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186202">
        <w:rPr>
          <w:rFonts w:ascii="Arial" w:hAnsi="Arial" w:cs="Arial"/>
          <w:sz w:val="20"/>
          <w:szCs w:val="20"/>
        </w:rPr>
        <w:t>oskytovatel</w:t>
      </w:r>
      <w:r>
        <w:rPr>
          <w:rFonts w:ascii="Arial" w:hAnsi="Arial" w:cs="Arial"/>
          <w:sz w:val="20"/>
          <w:szCs w:val="20"/>
        </w:rPr>
        <w:t xml:space="preserve"> se zavazuje zabezpečovat plnění předmětu této smlouvy prostřednictvím osob, kterými prokázal v rámci </w:t>
      </w:r>
      <w:r w:rsidR="00447626">
        <w:rPr>
          <w:rFonts w:ascii="Arial" w:hAnsi="Arial" w:cs="Arial"/>
          <w:sz w:val="20"/>
          <w:szCs w:val="20"/>
        </w:rPr>
        <w:t>výběrového</w:t>
      </w:r>
      <w:r>
        <w:rPr>
          <w:rFonts w:ascii="Arial" w:hAnsi="Arial" w:cs="Arial"/>
          <w:sz w:val="20"/>
          <w:szCs w:val="20"/>
        </w:rPr>
        <w:t xml:space="preserve"> řízení na veřejnou zakázku předcházející uzavření této smlouvy splnění kvalifikačních požadavků. </w:t>
      </w:r>
      <w:r w:rsidRPr="0031377C">
        <w:rPr>
          <w:rFonts w:ascii="Arial" w:hAnsi="Arial" w:cs="Arial"/>
          <w:sz w:val="20"/>
          <w:szCs w:val="20"/>
        </w:rPr>
        <w:t xml:space="preserve">V případě změny těchto osob je </w:t>
      </w:r>
      <w:r w:rsidR="00186202">
        <w:rPr>
          <w:rFonts w:ascii="Arial" w:hAnsi="Arial" w:cs="Arial"/>
          <w:sz w:val="20"/>
          <w:szCs w:val="20"/>
        </w:rPr>
        <w:t>poskytovatel</w:t>
      </w:r>
      <w:r w:rsidRPr="0031377C">
        <w:rPr>
          <w:rFonts w:ascii="Arial" w:hAnsi="Arial" w:cs="Arial"/>
          <w:sz w:val="20"/>
          <w:szCs w:val="20"/>
        </w:rPr>
        <w:t xml:space="preserve"> povinen vyžádat si předchozí písemný souhlas </w:t>
      </w:r>
      <w:r w:rsidR="00186202">
        <w:rPr>
          <w:rFonts w:ascii="Arial" w:hAnsi="Arial" w:cs="Arial"/>
          <w:sz w:val="20"/>
          <w:szCs w:val="20"/>
        </w:rPr>
        <w:t>objednatele</w:t>
      </w:r>
      <w:r>
        <w:rPr>
          <w:rFonts w:ascii="Arial" w:hAnsi="Arial" w:cs="Arial"/>
          <w:sz w:val="20"/>
          <w:szCs w:val="20"/>
        </w:rPr>
        <w:t>.</w:t>
      </w:r>
      <w:r w:rsidRPr="0031377C">
        <w:rPr>
          <w:rFonts w:ascii="Arial" w:hAnsi="Arial" w:cs="Arial"/>
          <w:sz w:val="20"/>
          <w:szCs w:val="20"/>
        </w:rPr>
        <w:t xml:space="preserve"> Nová osoba </w:t>
      </w:r>
      <w:r w:rsidR="00186202">
        <w:rPr>
          <w:rFonts w:ascii="Arial" w:hAnsi="Arial" w:cs="Arial"/>
          <w:sz w:val="20"/>
          <w:szCs w:val="20"/>
        </w:rPr>
        <w:t>poskytovatele</w:t>
      </w:r>
      <w:r w:rsidRPr="0031377C">
        <w:rPr>
          <w:rFonts w:ascii="Arial" w:hAnsi="Arial" w:cs="Arial"/>
          <w:sz w:val="20"/>
          <w:szCs w:val="20"/>
        </w:rPr>
        <w:t xml:space="preserve"> musí splňovat příslušné požadavky na kvalifikaci stanovené v</w:t>
      </w:r>
      <w:r>
        <w:rPr>
          <w:rFonts w:ascii="Arial" w:hAnsi="Arial" w:cs="Arial"/>
          <w:sz w:val="20"/>
          <w:szCs w:val="20"/>
        </w:rPr>
        <w:t> dokumentaci k výběrovému řízení</w:t>
      </w:r>
      <w:r w:rsidRPr="0031377C">
        <w:rPr>
          <w:rFonts w:ascii="Arial" w:hAnsi="Arial" w:cs="Arial"/>
          <w:sz w:val="20"/>
          <w:szCs w:val="20"/>
        </w:rPr>
        <w:t xml:space="preserve">, což je </w:t>
      </w:r>
      <w:r w:rsidR="00772430">
        <w:rPr>
          <w:rFonts w:ascii="Arial" w:hAnsi="Arial" w:cs="Arial"/>
          <w:sz w:val="20"/>
          <w:szCs w:val="20"/>
        </w:rPr>
        <w:t>poskytovatel</w:t>
      </w:r>
      <w:r w:rsidRPr="0031377C">
        <w:rPr>
          <w:rFonts w:ascii="Arial" w:hAnsi="Arial" w:cs="Arial"/>
          <w:sz w:val="20"/>
          <w:szCs w:val="20"/>
        </w:rPr>
        <w:t xml:space="preserve"> povinen </w:t>
      </w:r>
      <w:r w:rsidR="00772430">
        <w:rPr>
          <w:rFonts w:ascii="Arial" w:hAnsi="Arial" w:cs="Arial"/>
          <w:sz w:val="20"/>
          <w:szCs w:val="20"/>
        </w:rPr>
        <w:t>objednateli</w:t>
      </w:r>
      <w:r w:rsidRPr="0031377C">
        <w:rPr>
          <w:rFonts w:ascii="Arial" w:hAnsi="Arial" w:cs="Arial"/>
          <w:sz w:val="20"/>
          <w:szCs w:val="20"/>
        </w:rPr>
        <w:t xml:space="preserve"> doložit odpovídajícími dokumenty. Pro případ jakékoliv změny těchto osob se </w:t>
      </w:r>
      <w:r>
        <w:rPr>
          <w:rFonts w:ascii="Arial" w:hAnsi="Arial" w:cs="Arial"/>
          <w:sz w:val="20"/>
          <w:szCs w:val="20"/>
        </w:rPr>
        <w:t>smluvní strany</w:t>
      </w:r>
      <w:r w:rsidRPr="0031377C">
        <w:rPr>
          <w:rFonts w:ascii="Arial" w:hAnsi="Arial" w:cs="Arial"/>
          <w:sz w:val="20"/>
          <w:szCs w:val="20"/>
        </w:rPr>
        <w:t xml:space="preserve"> dohodly, že není potřeba uzavírat tomu odpovídající dodatek </w:t>
      </w:r>
      <w:r>
        <w:rPr>
          <w:rFonts w:ascii="Arial" w:hAnsi="Arial" w:cs="Arial"/>
          <w:sz w:val="20"/>
          <w:szCs w:val="20"/>
        </w:rPr>
        <w:t xml:space="preserve">této smlouvy </w:t>
      </w:r>
      <w:r w:rsidRPr="0031377C">
        <w:rPr>
          <w:rFonts w:ascii="Arial" w:hAnsi="Arial" w:cs="Arial"/>
          <w:sz w:val="20"/>
          <w:szCs w:val="20"/>
        </w:rPr>
        <w:t xml:space="preserve">a taková změna je účinná dnem doručení písemného souhlasu </w:t>
      </w:r>
      <w:r w:rsidR="00186202">
        <w:rPr>
          <w:rFonts w:ascii="Arial" w:hAnsi="Arial" w:cs="Arial"/>
          <w:sz w:val="20"/>
          <w:szCs w:val="20"/>
        </w:rPr>
        <w:t>objednatele poskytovateli</w:t>
      </w:r>
      <w:r w:rsidRPr="0031377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Plnění předmětu této smlouvy může </w:t>
      </w:r>
      <w:r w:rsidR="00186202">
        <w:rPr>
          <w:rFonts w:ascii="Arial" w:hAnsi="Arial" w:cs="Arial"/>
          <w:sz w:val="20"/>
          <w:szCs w:val="20"/>
        </w:rPr>
        <w:t>poskytovatel</w:t>
      </w:r>
      <w:r>
        <w:rPr>
          <w:rFonts w:ascii="Arial" w:hAnsi="Arial" w:cs="Arial"/>
          <w:sz w:val="20"/>
          <w:szCs w:val="20"/>
        </w:rPr>
        <w:t xml:space="preserve"> zabezpečit i dalšími osobami, tyto ale mohou plnit pouze doplňkovou roli a toliko asistovat osobám, kterými prokázal </w:t>
      </w:r>
      <w:r w:rsidR="00186202">
        <w:rPr>
          <w:rFonts w:ascii="Arial" w:hAnsi="Arial" w:cs="Arial"/>
          <w:sz w:val="20"/>
          <w:szCs w:val="20"/>
        </w:rPr>
        <w:t>poskytovatel</w:t>
      </w:r>
      <w:r>
        <w:rPr>
          <w:rFonts w:ascii="Arial" w:hAnsi="Arial" w:cs="Arial"/>
          <w:sz w:val="20"/>
          <w:szCs w:val="20"/>
        </w:rPr>
        <w:t xml:space="preserve"> s</w:t>
      </w:r>
      <w:r w:rsidR="00447626">
        <w:rPr>
          <w:rFonts w:ascii="Arial" w:hAnsi="Arial" w:cs="Arial"/>
          <w:sz w:val="20"/>
          <w:szCs w:val="20"/>
        </w:rPr>
        <w:t>plnění kvalifikačních požadavků, což mohou být např. i kontaktní osoby uvedené níže v textu této smlouvy.</w:t>
      </w:r>
    </w:p>
    <w:p w14:paraId="7A31B46D" w14:textId="77777777" w:rsidR="00186202" w:rsidRDefault="00186202" w:rsidP="00AA02F0">
      <w:pPr>
        <w:pStyle w:val="Odstavecseseznamem"/>
        <w:numPr>
          <w:ilvl w:val="0"/>
          <w:numId w:val="4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Princip fungování konzultačních služeb dle této smlouvy:</w:t>
      </w:r>
    </w:p>
    <w:p w14:paraId="5FE3B36E" w14:textId="27363437" w:rsidR="00CF6747" w:rsidRDefault="00186202" w:rsidP="00186202">
      <w:pPr>
        <w:pStyle w:val="Odstavecseseznamem"/>
        <w:numPr>
          <w:ilvl w:val="0"/>
          <w:numId w:val="25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A97294" w:rsidRPr="00AA02F0">
        <w:rPr>
          <w:rFonts w:ascii="Arial" w:hAnsi="Arial" w:cs="Arial"/>
          <w:sz w:val="20"/>
          <w:szCs w:val="20"/>
        </w:rPr>
        <w:t>bjednatel vždy na e-</w:t>
      </w:r>
      <w:r w:rsidR="00AF03FE" w:rsidRPr="00AA02F0">
        <w:rPr>
          <w:rFonts w:ascii="Arial" w:hAnsi="Arial" w:cs="Arial"/>
          <w:sz w:val="20"/>
          <w:szCs w:val="20"/>
        </w:rPr>
        <w:t>mailové adresy obou</w:t>
      </w:r>
      <w:r w:rsidR="00A97294" w:rsidRPr="00AA02F0">
        <w:rPr>
          <w:rFonts w:ascii="Arial" w:hAnsi="Arial" w:cs="Arial"/>
          <w:sz w:val="20"/>
          <w:szCs w:val="20"/>
        </w:rPr>
        <w:t xml:space="preserve"> kontaktních osob uvedených v čl. </w:t>
      </w:r>
      <w:r w:rsidR="006917AB" w:rsidRPr="00AA02F0">
        <w:rPr>
          <w:rFonts w:ascii="Arial" w:hAnsi="Arial" w:cs="Arial"/>
          <w:sz w:val="20"/>
          <w:szCs w:val="20"/>
        </w:rPr>
        <w:t>V</w:t>
      </w:r>
      <w:r w:rsidR="002223EC" w:rsidRPr="00AA02F0">
        <w:rPr>
          <w:rFonts w:ascii="Arial" w:hAnsi="Arial" w:cs="Arial"/>
          <w:sz w:val="20"/>
          <w:szCs w:val="20"/>
        </w:rPr>
        <w:t>I</w:t>
      </w:r>
      <w:r w:rsidR="006917AB" w:rsidRPr="00AA02F0">
        <w:rPr>
          <w:rFonts w:ascii="Arial" w:hAnsi="Arial" w:cs="Arial"/>
          <w:sz w:val="20"/>
          <w:szCs w:val="20"/>
        </w:rPr>
        <w:t>.</w:t>
      </w:r>
      <w:r w:rsidR="00A97294" w:rsidRPr="00AA02F0">
        <w:rPr>
          <w:rFonts w:ascii="Arial" w:hAnsi="Arial" w:cs="Arial"/>
          <w:sz w:val="20"/>
          <w:szCs w:val="20"/>
        </w:rPr>
        <w:t xml:space="preserve"> odst. </w:t>
      </w:r>
      <w:r w:rsidR="006917AB" w:rsidRPr="00AA02F0">
        <w:rPr>
          <w:rFonts w:ascii="Arial" w:hAnsi="Arial" w:cs="Arial"/>
          <w:sz w:val="20"/>
          <w:szCs w:val="20"/>
        </w:rPr>
        <w:t>1 písm. b) této smlouvy</w:t>
      </w:r>
      <w:r w:rsidR="00A97294" w:rsidRPr="00AA02F0">
        <w:rPr>
          <w:rFonts w:ascii="Arial" w:hAnsi="Arial" w:cs="Arial"/>
          <w:sz w:val="20"/>
          <w:szCs w:val="20"/>
        </w:rPr>
        <w:t xml:space="preserve"> vznese konkrétní požadavek na poskytovatele, kterým může být dotaz, žádost o výklad či odborné stanovisko</w:t>
      </w:r>
      <w:r w:rsidR="00CF6747">
        <w:rPr>
          <w:rFonts w:ascii="Arial" w:hAnsi="Arial" w:cs="Arial"/>
          <w:sz w:val="20"/>
          <w:szCs w:val="20"/>
        </w:rPr>
        <w:t>, doporučení postupu</w:t>
      </w:r>
      <w:r w:rsidR="00A97294" w:rsidRPr="00AA02F0">
        <w:rPr>
          <w:rFonts w:ascii="Arial" w:hAnsi="Arial" w:cs="Arial"/>
          <w:sz w:val="20"/>
          <w:szCs w:val="20"/>
        </w:rPr>
        <w:t xml:space="preserve"> a další</w:t>
      </w:r>
      <w:r w:rsidR="00772430">
        <w:rPr>
          <w:rFonts w:ascii="Arial" w:hAnsi="Arial" w:cs="Arial"/>
          <w:sz w:val="20"/>
          <w:szCs w:val="20"/>
        </w:rPr>
        <w:t xml:space="preserve"> (dále také jen „úkol“)</w:t>
      </w:r>
      <w:r w:rsidR="00A97294" w:rsidRPr="00AA02F0">
        <w:rPr>
          <w:rFonts w:ascii="Arial" w:hAnsi="Arial" w:cs="Arial"/>
          <w:sz w:val="20"/>
          <w:szCs w:val="20"/>
        </w:rPr>
        <w:t xml:space="preserve">. </w:t>
      </w:r>
      <w:r w:rsidR="00AF03FE" w:rsidRPr="00AA02F0">
        <w:rPr>
          <w:rFonts w:ascii="Arial" w:hAnsi="Arial" w:cs="Arial"/>
          <w:sz w:val="20"/>
          <w:szCs w:val="20"/>
        </w:rPr>
        <w:t>Jedna z k</w:t>
      </w:r>
      <w:r w:rsidR="00A97294" w:rsidRPr="00AA02F0">
        <w:rPr>
          <w:rFonts w:ascii="Arial" w:hAnsi="Arial" w:cs="Arial"/>
          <w:sz w:val="20"/>
          <w:szCs w:val="20"/>
        </w:rPr>
        <w:t>ontaktní</w:t>
      </w:r>
      <w:r w:rsidR="00AF03FE" w:rsidRPr="00AA02F0">
        <w:rPr>
          <w:rFonts w:ascii="Arial" w:hAnsi="Arial" w:cs="Arial"/>
          <w:sz w:val="20"/>
          <w:szCs w:val="20"/>
        </w:rPr>
        <w:t>ch</w:t>
      </w:r>
      <w:r w:rsidR="00A97294" w:rsidRPr="00AA02F0">
        <w:rPr>
          <w:rFonts w:ascii="Arial" w:hAnsi="Arial" w:cs="Arial"/>
          <w:sz w:val="20"/>
          <w:szCs w:val="20"/>
        </w:rPr>
        <w:t xml:space="preserve"> osob, popřípadě její zástup</w:t>
      </w:r>
      <w:r w:rsidR="006917AB" w:rsidRPr="00AA02F0">
        <w:rPr>
          <w:rFonts w:ascii="Arial" w:hAnsi="Arial" w:cs="Arial"/>
          <w:sz w:val="20"/>
          <w:szCs w:val="20"/>
        </w:rPr>
        <w:t>,</w:t>
      </w:r>
      <w:r w:rsidR="00A97294" w:rsidRPr="00AA02F0">
        <w:rPr>
          <w:rFonts w:ascii="Arial" w:hAnsi="Arial" w:cs="Arial"/>
          <w:sz w:val="20"/>
          <w:szCs w:val="20"/>
        </w:rPr>
        <w:t xml:space="preserve"> obdržení tohoto </w:t>
      </w:r>
      <w:r w:rsidR="00772430">
        <w:rPr>
          <w:rFonts w:ascii="Arial" w:hAnsi="Arial" w:cs="Arial"/>
          <w:sz w:val="20"/>
          <w:szCs w:val="20"/>
        </w:rPr>
        <w:t>úkolu</w:t>
      </w:r>
      <w:r w:rsidR="00A97294" w:rsidRPr="00AA02F0">
        <w:rPr>
          <w:rFonts w:ascii="Arial" w:hAnsi="Arial" w:cs="Arial"/>
          <w:sz w:val="20"/>
          <w:szCs w:val="20"/>
        </w:rPr>
        <w:t xml:space="preserve"> potvrdí </w:t>
      </w:r>
      <w:r w:rsidR="00D74005">
        <w:rPr>
          <w:rFonts w:ascii="Arial" w:hAnsi="Arial" w:cs="Arial"/>
          <w:sz w:val="20"/>
          <w:szCs w:val="20"/>
        </w:rPr>
        <w:t xml:space="preserve">(stejnou formou) </w:t>
      </w:r>
      <w:r w:rsidR="00A97294" w:rsidRPr="00AA02F0">
        <w:rPr>
          <w:rFonts w:ascii="Arial" w:hAnsi="Arial" w:cs="Arial"/>
          <w:sz w:val="20"/>
          <w:szCs w:val="20"/>
        </w:rPr>
        <w:t xml:space="preserve">bez zbytečného odkladu, nejpozději do </w:t>
      </w:r>
      <w:r w:rsidR="00537C11" w:rsidRPr="00AA02F0">
        <w:rPr>
          <w:rFonts w:ascii="Arial" w:hAnsi="Arial" w:cs="Arial"/>
          <w:sz w:val="20"/>
          <w:szCs w:val="20"/>
        </w:rPr>
        <w:t>2 pracovních dnů</w:t>
      </w:r>
      <w:r w:rsidR="006917AB" w:rsidRPr="00AA02F0">
        <w:rPr>
          <w:rFonts w:ascii="Arial" w:hAnsi="Arial" w:cs="Arial"/>
          <w:sz w:val="20"/>
          <w:szCs w:val="20"/>
        </w:rPr>
        <w:t xml:space="preserve"> ode dne zaslání požadavku</w:t>
      </w:r>
      <w:r w:rsidR="006A1C51" w:rsidRPr="00AA02F0">
        <w:rPr>
          <w:rFonts w:ascii="Arial" w:hAnsi="Arial" w:cs="Arial"/>
          <w:sz w:val="20"/>
          <w:szCs w:val="20"/>
        </w:rPr>
        <w:t>.</w:t>
      </w:r>
      <w:r w:rsidR="00537C11" w:rsidRPr="00AA02F0">
        <w:rPr>
          <w:rFonts w:ascii="Arial" w:hAnsi="Arial" w:cs="Arial"/>
          <w:sz w:val="20"/>
          <w:szCs w:val="20"/>
        </w:rPr>
        <w:t xml:space="preserve"> </w:t>
      </w:r>
      <w:r w:rsidR="00EF035B" w:rsidRPr="00AA02F0">
        <w:rPr>
          <w:rFonts w:ascii="Arial" w:hAnsi="Arial" w:cs="Arial"/>
          <w:sz w:val="20"/>
          <w:szCs w:val="20"/>
        </w:rPr>
        <w:t>V uvedené lhůtě</w:t>
      </w:r>
      <w:r w:rsidR="00A16DBE" w:rsidRPr="00AA02F0">
        <w:rPr>
          <w:rFonts w:ascii="Arial" w:hAnsi="Arial" w:cs="Arial"/>
          <w:sz w:val="20"/>
          <w:szCs w:val="20"/>
        </w:rPr>
        <w:t>,</w:t>
      </w:r>
      <w:r w:rsidR="00EF035B" w:rsidRPr="00AA02F0">
        <w:rPr>
          <w:rFonts w:ascii="Arial" w:hAnsi="Arial" w:cs="Arial"/>
          <w:sz w:val="20"/>
          <w:szCs w:val="20"/>
        </w:rPr>
        <w:t xml:space="preserve"> současně </w:t>
      </w:r>
      <w:r w:rsidR="00E235D5" w:rsidRPr="00AA02F0">
        <w:rPr>
          <w:rFonts w:ascii="Arial" w:hAnsi="Arial" w:cs="Arial"/>
          <w:sz w:val="20"/>
          <w:szCs w:val="20"/>
        </w:rPr>
        <w:t>s potvrzením přijetí požadavku</w:t>
      </w:r>
      <w:r w:rsidR="00A16DBE" w:rsidRPr="00AA02F0">
        <w:rPr>
          <w:rFonts w:ascii="Arial" w:hAnsi="Arial" w:cs="Arial"/>
          <w:sz w:val="20"/>
          <w:szCs w:val="20"/>
        </w:rPr>
        <w:t>,</w:t>
      </w:r>
      <w:r w:rsidR="00E235D5" w:rsidRPr="00AA02F0">
        <w:rPr>
          <w:rFonts w:ascii="Arial" w:hAnsi="Arial" w:cs="Arial"/>
          <w:sz w:val="20"/>
          <w:szCs w:val="20"/>
        </w:rPr>
        <w:t xml:space="preserve"> </w:t>
      </w:r>
      <w:r w:rsidR="00EF035B" w:rsidRPr="00AA02F0">
        <w:rPr>
          <w:rFonts w:ascii="Arial" w:hAnsi="Arial" w:cs="Arial"/>
          <w:sz w:val="20"/>
          <w:szCs w:val="20"/>
        </w:rPr>
        <w:t xml:space="preserve">poskytovatel </w:t>
      </w:r>
      <w:r w:rsidR="00D74005">
        <w:rPr>
          <w:rFonts w:ascii="Arial" w:hAnsi="Arial" w:cs="Arial"/>
          <w:sz w:val="20"/>
          <w:szCs w:val="20"/>
        </w:rPr>
        <w:t xml:space="preserve">(toutéž formou) </w:t>
      </w:r>
      <w:r w:rsidR="00EF035B" w:rsidRPr="00AA02F0">
        <w:rPr>
          <w:rFonts w:ascii="Arial" w:hAnsi="Arial" w:cs="Arial"/>
          <w:sz w:val="20"/>
          <w:szCs w:val="20"/>
        </w:rPr>
        <w:t>v návaznosti na zadání</w:t>
      </w:r>
      <w:r w:rsidR="0001382F">
        <w:rPr>
          <w:rFonts w:ascii="Arial" w:hAnsi="Arial" w:cs="Arial"/>
          <w:sz w:val="20"/>
          <w:szCs w:val="20"/>
        </w:rPr>
        <w:t xml:space="preserve"> </w:t>
      </w:r>
      <w:r w:rsidR="00EF035B" w:rsidRPr="00AA02F0">
        <w:rPr>
          <w:rFonts w:ascii="Arial" w:hAnsi="Arial" w:cs="Arial"/>
          <w:sz w:val="20"/>
          <w:szCs w:val="20"/>
        </w:rPr>
        <w:t>sdělí objednateli předpokládanou časovou dotaci</w:t>
      </w:r>
      <w:r w:rsidR="00CA42D4">
        <w:rPr>
          <w:rFonts w:ascii="Arial" w:hAnsi="Arial" w:cs="Arial"/>
          <w:sz w:val="20"/>
          <w:szCs w:val="20"/>
        </w:rPr>
        <w:t xml:space="preserve"> v člověkohodinách (MH)</w:t>
      </w:r>
      <w:r w:rsidR="00EF035B" w:rsidRPr="00AA02F0">
        <w:rPr>
          <w:rFonts w:ascii="Arial" w:hAnsi="Arial" w:cs="Arial"/>
          <w:sz w:val="20"/>
          <w:szCs w:val="20"/>
        </w:rPr>
        <w:t>, která bude potřebná k</w:t>
      </w:r>
      <w:r w:rsidR="00CA42D4">
        <w:rPr>
          <w:rFonts w:ascii="Arial" w:hAnsi="Arial" w:cs="Arial"/>
          <w:sz w:val="20"/>
          <w:szCs w:val="20"/>
        </w:rPr>
        <w:t>e</w:t>
      </w:r>
      <w:r w:rsidR="00EF035B" w:rsidRPr="00AA02F0">
        <w:rPr>
          <w:rFonts w:ascii="Arial" w:hAnsi="Arial" w:cs="Arial"/>
          <w:sz w:val="20"/>
          <w:szCs w:val="20"/>
        </w:rPr>
        <w:t> </w:t>
      </w:r>
      <w:r w:rsidR="00CA42D4">
        <w:rPr>
          <w:rFonts w:ascii="Arial" w:hAnsi="Arial" w:cs="Arial"/>
          <w:sz w:val="20"/>
          <w:szCs w:val="20"/>
        </w:rPr>
        <w:t>z</w:t>
      </w:r>
      <w:r w:rsidR="00CA42D4" w:rsidRPr="00AA02F0">
        <w:rPr>
          <w:rFonts w:ascii="Arial" w:hAnsi="Arial" w:cs="Arial"/>
          <w:sz w:val="20"/>
          <w:szCs w:val="20"/>
        </w:rPr>
        <w:t>pracování</w:t>
      </w:r>
      <w:r w:rsidR="00CA42D4">
        <w:rPr>
          <w:rFonts w:ascii="Arial" w:hAnsi="Arial" w:cs="Arial"/>
          <w:sz w:val="20"/>
          <w:szCs w:val="20"/>
        </w:rPr>
        <w:t>/provedení</w:t>
      </w:r>
      <w:r w:rsidR="00CA42D4" w:rsidRPr="00AA02F0">
        <w:rPr>
          <w:rFonts w:ascii="Arial" w:hAnsi="Arial" w:cs="Arial"/>
          <w:sz w:val="20"/>
          <w:szCs w:val="20"/>
        </w:rPr>
        <w:t xml:space="preserve"> </w:t>
      </w:r>
      <w:r w:rsidR="00EF035B" w:rsidRPr="00AA02F0">
        <w:rPr>
          <w:rFonts w:ascii="Arial" w:hAnsi="Arial" w:cs="Arial"/>
          <w:sz w:val="20"/>
          <w:szCs w:val="20"/>
        </w:rPr>
        <w:t xml:space="preserve">úkolu. Tuto </w:t>
      </w:r>
      <w:r w:rsidR="00AD49CE">
        <w:rPr>
          <w:rFonts w:ascii="Arial" w:hAnsi="Arial" w:cs="Arial"/>
          <w:sz w:val="20"/>
          <w:szCs w:val="20"/>
        </w:rPr>
        <w:t>časovou dotaci</w:t>
      </w:r>
      <w:r w:rsidR="00AD49CE" w:rsidRPr="00AA02F0">
        <w:rPr>
          <w:rFonts w:ascii="Arial" w:hAnsi="Arial" w:cs="Arial"/>
          <w:sz w:val="20"/>
          <w:szCs w:val="20"/>
        </w:rPr>
        <w:t xml:space="preserve"> </w:t>
      </w:r>
      <w:r w:rsidR="008F6896" w:rsidRPr="00AA02F0">
        <w:rPr>
          <w:rFonts w:ascii="Arial" w:hAnsi="Arial" w:cs="Arial"/>
          <w:sz w:val="20"/>
          <w:szCs w:val="20"/>
        </w:rPr>
        <w:t xml:space="preserve">je poskytovatel povinen odhadnout co nejpřesněji s tím, že objednatel mu následně nebude povinen hradit navýšení původně odhadnuté </w:t>
      </w:r>
      <w:r w:rsidR="00E235D5" w:rsidRPr="00AA02F0">
        <w:rPr>
          <w:rFonts w:ascii="Arial" w:hAnsi="Arial" w:cs="Arial"/>
          <w:sz w:val="20"/>
          <w:szCs w:val="20"/>
        </w:rPr>
        <w:t>a vzájemně odsouhlasené</w:t>
      </w:r>
      <w:r w:rsidR="006B3411">
        <w:rPr>
          <w:rFonts w:ascii="Arial" w:hAnsi="Arial" w:cs="Arial"/>
          <w:sz w:val="20"/>
          <w:szCs w:val="20"/>
        </w:rPr>
        <w:t xml:space="preserve"> (objednávkou dle následujícího bodu)</w:t>
      </w:r>
      <w:r w:rsidR="00E235D5" w:rsidRPr="00AA02F0">
        <w:rPr>
          <w:rFonts w:ascii="Arial" w:hAnsi="Arial" w:cs="Arial"/>
          <w:sz w:val="20"/>
          <w:szCs w:val="20"/>
        </w:rPr>
        <w:t xml:space="preserve"> </w:t>
      </w:r>
      <w:r w:rsidR="008F6896" w:rsidRPr="00AA02F0">
        <w:rPr>
          <w:rFonts w:ascii="Arial" w:hAnsi="Arial" w:cs="Arial"/>
          <w:sz w:val="20"/>
          <w:szCs w:val="20"/>
        </w:rPr>
        <w:t>časové dotace</w:t>
      </w:r>
      <w:r w:rsidR="0075440E" w:rsidRPr="00AA02F0">
        <w:rPr>
          <w:rFonts w:ascii="Arial" w:hAnsi="Arial" w:cs="Arial"/>
          <w:sz w:val="20"/>
          <w:szCs w:val="20"/>
        </w:rPr>
        <w:t xml:space="preserve"> přesahující 20% z odhadu</w:t>
      </w:r>
      <w:r w:rsidR="008F6896" w:rsidRPr="00AA02F0">
        <w:rPr>
          <w:rFonts w:ascii="Arial" w:hAnsi="Arial" w:cs="Arial"/>
          <w:sz w:val="20"/>
          <w:szCs w:val="20"/>
        </w:rPr>
        <w:t>.</w:t>
      </w:r>
    </w:p>
    <w:p w14:paraId="1C64AE44" w14:textId="74731D59" w:rsidR="00CA42D4" w:rsidRDefault="00CA42D4" w:rsidP="00CA42D4">
      <w:pPr>
        <w:pStyle w:val="Odstavecseseznamem"/>
        <w:spacing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Zpracování/provedení úkolu může být různorodého charakteru a může být i kombinací písemného stanoviska a následné ústní/telefonické konzultace či konzultace přes MS TEAMS či sdílené prostředí konfigurovaných systémů v rámci jednoho úkolu</w:t>
      </w:r>
      <w:r w:rsidR="006B3411">
        <w:rPr>
          <w:rFonts w:ascii="Arial" w:hAnsi="Arial" w:cs="Arial"/>
          <w:sz w:val="20"/>
          <w:szCs w:val="20"/>
        </w:rPr>
        <w:t>, bude-li za dané situace nejvhodnějším řešením pro naplnění účelu smlouvy</w:t>
      </w:r>
      <w:r>
        <w:rPr>
          <w:rFonts w:ascii="Arial" w:hAnsi="Arial" w:cs="Arial"/>
          <w:sz w:val="20"/>
          <w:szCs w:val="20"/>
        </w:rPr>
        <w:t>.</w:t>
      </w:r>
      <w:r w:rsidR="006B3411">
        <w:rPr>
          <w:rFonts w:ascii="Arial" w:hAnsi="Arial" w:cs="Arial"/>
          <w:sz w:val="20"/>
          <w:szCs w:val="20"/>
        </w:rPr>
        <w:t xml:space="preserve"> Pokud bude součástí plnění úkolu nutná vzájemná interakce (spolupráce) </w:t>
      </w:r>
      <w:r w:rsidR="0001382F">
        <w:rPr>
          <w:rFonts w:ascii="Arial" w:hAnsi="Arial" w:cs="Arial"/>
          <w:sz w:val="20"/>
          <w:szCs w:val="20"/>
        </w:rPr>
        <w:t xml:space="preserve">smluvních stran </w:t>
      </w:r>
      <w:r w:rsidR="006F1EDB">
        <w:rPr>
          <w:rFonts w:ascii="Arial" w:hAnsi="Arial" w:cs="Arial"/>
          <w:sz w:val="20"/>
          <w:szCs w:val="20"/>
        </w:rPr>
        <w:t xml:space="preserve">(i </w:t>
      </w:r>
      <w:r w:rsidR="006B3411">
        <w:rPr>
          <w:rFonts w:ascii="Arial" w:hAnsi="Arial" w:cs="Arial"/>
          <w:sz w:val="20"/>
          <w:szCs w:val="20"/>
        </w:rPr>
        <w:t>v reálném čase</w:t>
      </w:r>
      <w:r w:rsidR="006F1EDB">
        <w:rPr>
          <w:rFonts w:ascii="Arial" w:hAnsi="Arial" w:cs="Arial"/>
          <w:sz w:val="20"/>
          <w:szCs w:val="20"/>
        </w:rPr>
        <w:t>)</w:t>
      </w:r>
      <w:r w:rsidR="006B3411">
        <w:rPr>
          <w:rFonts w:ascii="Arial" w:hAnsi="Arial" w:cs="Arial"/>
          <w:sz w:val="20"/>
          <w:szCs w:val="20"/>
        </w:rPr>
        <w:t>, je objednatel povinen takovouto součinnost přiměřeně poskytnout, a to v pracovních dnech v časovém rozmezí 8:00 – 16:</w:t>
      </w:r>
      <w:r w:rsidR="00AD49CE">
        <w:rPr>
          <w:rFonts w:ascii="Arial" w:hAnsi="Arial" w:cs="Arial"/>
          <w:sz w:val="20"/>
          <w:szCs w:val="20"/>
        </w:rPr>
        <w:t>00 hod.</w:t>
      </w:r>
      <w:r w:rsidR="006B3411">
        <w:rPr>
          <w:rFonts w:ascii="Arial" w:hAnsi="Arial" w:cs="Arial"/>
          <w:sz w:val="20"/>
          <w:szCs w:val="20"/>
        </w:rPr>
        <w:t xml:space="preserve"> a po předchozí dohodě.</w:t>
      </w:r>
    </w:p>
    <w:p w14:paraId="7958A4A6" w14:textId="194549C7" w:rsidR="0027339A" w:rsidRDefault="0027339A" w:rsidP="00CA42D4">
      <w:pPr>
        <w:pStyle w:val="Odstavecseseznamem"/>
        <w:spacing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Současně s předpokládanou časovou dotací </w:t>
      </w:r>
      <w:r w:rsidR="006B3411">
        <w:rPr>
          <w:rFonts w:ascii="Arial" w:hAnsi="Arial" w:cs="Arial"/>
          <w:sz w:val="20"/>
          <w:szCs w:val="20"/>
        </w:rPr>
        <w:t>v člověkohodinách (MH)</w:t>
      </w:r>
      <w:r w:rsidR="009E7C48">
        <w:rPr>
          <w:rFonts w:ascii="Arial" w:hAnsi="Arial" w:cs="Arial"/>
          <w:sz w:val="20"/>
          <w:szCs w:val="20"/>
        </w:rPr>
        <w:t>,</w:t>
      </w:r>
      <w:r w:rsidR="006B3411">
        <w:rPr>
          <w:rFonts w:ascii="Arial" w:hAnsi="Arial" w:cs="Arial"/>
          <w:sz w:val="20"/>
          <w:szCs w:val="20"/>
        </w:rPr>
        <w:t xml:space="preserve"> potřebnou ke splnění úkolu dle výše uvedených odstavců</w:t>
      </w:r>
      <w:r w:rsidR="009E7C48">
        <w:rPr>
          <w:rFonts w:ascii="Arial" w:hAnsi="Arial" w:cs="Arial"/>
          <w:sz w:val="20"/>
          <w:szCs w:val="20"/>
        </w:rPr>
        <w:t>,</w:t>
      </w:r>
      <w:r w:rsidR="006B3411">
        <w:rPr>
          <w:rFonts w:ascii="Arial" w:hAnsi="Arial" w:cs="Arial"/>
          <w:sz w:val="20"/>
          <w:szCs w:val="20"/>
        </w:rPr>
        <w:t xml:space="preserve"> poskytovatel navrhne celkovou lhůtu pro </w:t>
      </w:r>
      <w:r w:rsidR="00A24706">
        <w:rPr>
          <w:rFonts w:ascii="Arial" w:hAnsi="Arial" w:cs="Arial"/>
          <w:sz w:val="20"/>
          <w:szCs w:val="20"/>
        </w:rPr>
        <w:t>dokončení</w:t>
      </w:r>
      <w:r w:rsidR="006B3411">
        <w:rPr>
          <w:rFonts w:ascii="Arial" w:hAnsi="Arial" w:cs="Arial"/>
          <w:sz w:val="20"/>
          <w:szCs w:val="20"/>
        </w:rPr>
        <w:t xml:space="preserve"> úkolu</w:t>
      </w:r>
      <w:r w:rsidR="00A24706">
        <w:rPr>
          <w:rFonts w:ascii="Arial" w:hAnsi="Arial" w:cs="Arial"/>
          <w:sz w:val="20"/>
          <w:szCs w:val="20"/>
        </w:rPr>
        <w:t xml:space="preserve"> v pracovních dnech</w:t>
      </w:r>
      <w:r w:rsidR="006B3411">
        <w:rPr>
          <w:rFonts w:ascii="Arial" w:hAnsi="Arial" w:cs="Arial"/>
          <w:sz w:val="20"/>
          <w:szCs w:val="20"/>
        </w:rPr>
        <w:t xml:space="preserve">, která sice může být delší než samotná časová dotace pro </w:t>
      </w:r>
      <w:r w:rsidR="00A24706">
        <w:rPr>
          <w:rFonts w:ascii="Arial" w:hAnsi="Arial" w:cs="Arial"/>
          <w:sz w:val="20"/>
          <w:szCs w:val="20"/>
        </w:rPr>
        <w:t>dokončení</w:t>
      </w:r>
      <w:r w:rsidR="006B3411">
        <w:rPr>
          <w:rFonts w:ascii="Arial" w:hAnsi="Arial" w:cs="Arial"/>
          <w:sz w:val="20"/>
          <w:szCs w:val="20"/>
        </w:rPr>
        <w:t xml:space="preserve"> úkolu v člověkohodinách (MH), ale </w:t>
      </w:r>
      <w:r w:rsidR="00AD49CE">
        <w:rPr>
          <w:rFonts w:ascii="Arial" w:hAnsi="Arial" w:cs="Arial"/>
          <w:sz w:val="20"/>
          <w:szCs w:val="20"/>
        </w:rPr>
        <w:t xml:space="preserve">časový </w:t>
      </w:r>
      <w:r w:rsidR="006B3411">
        <w:rPr>
          <w:rFonts w:ascii="Arial" w:hAnsi="Arial" w:cs="Arial"/>
          <w:sz w:val="20"/>
          <w:szCs w:val="20"/>
        </w:rPr>
        <w:t>odstup nesm</w:t>
      </w:r>
      <w:r w:rsidR="00A24706">
        <w:rPr>
          <w:rFonts w:ascii="Arial" w:hAnsi="Arial" w:cs="Arial"/>
          <w:sz w:val="20"/>
          <w:szCs w:val="20"/>
        </w:rPr>
        <w:t xml:space="preserve">í být nepřiměřený (např. k realizaci </w:t>
      </w:r>
      <w:r w:rsidR="006B3411">
        <w:rPr>
          <w:rFonts w:ascii="Arial" w:hAnsi="Arial" w:cs="Arial"/>
          <w:sz w:val="20"/>
          <w:szCs w:val="20"/>
        </w:rPr>
        <w:t>úkolu je zapotřeb</w:t>
      </w:r>
      <w:r w:rsidR="0001382F">
        <w:rPr>
          <w:rFonts w:ascii="Arial" w:hAnsi="Arial" w:cs="Arial"/>
          <w:sz w:val="20"/>
          <w:szCs w:val="20"/>
        </w:rPr>
        <w:t>í časová dotace 10 člověkohodin/</w:t>
      </w:r>
      <w:r w:rsidR="006B3411">
        <w:rPr>
          <w:rFonts w:ascii="Arial" w:hAnsi="Arial" w:cs="Arial"/>
          <w:sz w:val="20"/>
          <w:szCs w:val="20"/>
        </w:rPr>
        <w:t xml:space="preserve">MH, celková lhůta pro </w:t>
      </w:r>
      <w:r w:rsidR="00A24706">
        <w:rPr>
          <w:rFonts w:ascii="Arial" w:hAnsi="Arial" w:cs="Arial"/>
          <w:sz w:val="20"/>
          <w:szCs w:val="20"/>
        </w:rPr>
        <w:t>dokončení úkolu a uskutečnění finálního výstupu/dokončení konzultace atd. může být např. 4 pracovní dny</w:t>
      </w:r>
      <w:r w:rsidR="00AD49CE">
        <w:rPr>
          <w:rFonts w:ascii="Arial" w:hAnsi="Arial" w:cs="Arial"/>
          <w:sz w:val="20"/>
          <w:szCs w:val="20"/>
        </w:rPr>
        <w:t xml:space="preserve"> od objednání</w:t>
      </w:r>
      <w:r w:rsidR="009E7C48">
        <w:rPr>
          <w:rFonts w:ascii="Arial" w:hAnsi="Arial" w:cs="Arial"/>
          <w:sz w:val="20"/>
          <w:szCs w:val="20"/>
        </w:rPr>
        <w:t>)</w:t>
      </w:r>
      <w:r w:rsidR="00A24706">
        <w:rPr>
          <w:rFonts w:ascii="Arial" w:hAnsi="Arial" w:cs="Arial"/>
          <w:sz w:val="20"/>
          <w:szCs w:val="20"/>
        </w:rPr>
        <w:t>.</w:t>
      </w:r>
    </w:p>
    <w:p w14:paraId="3D676A4A" w14:textId="2FB5056F" w:rsidR="00CF6747" w:rsidRDefault="00EF035B" w:rsidP="00CF6747">
      <w:pPr>
        <w:pStyle w:val="Odstavecseseznamem"/>
        <w:numPr>
          <w:ilvl w:val="0"/>
          <w:numId w:val="25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AA02F0">
        <w:rPr>
          <w:rFonts w:ascii="Arial" w:hAnsi="Arial" w:cs="Arial"/>
          <w:sz w:val="20"/>
          <w:szCs w:val="20"/>
        </w:rPr>
        <w:t xml:space="preserve">Následně má objednatel lhůtu </w:t>
      </w:r>
      <w:r w:rsidR="0027339A">
        <w:rPr>
          <w:rFonts w:ascii="Arial" w:hAnsi="Arial" w:cs="Arial"/>
          <w:sz w:val="20"/>
          <w:szCs w:val="20"/>
        </w:rPr>
        <w:t xml:space="preserve">5 </w:t>
      </w:r>
      <w:r w:rsidR="00CF6747">
        <w:rPr>
          <w:rFonts w:ascii="Arial" w:hAnsi="Arial" w:cs="Arial"/>
          <w:sz w:val="20"/>
          <w:szCs w:val="20"/>
        </w:rPr>
        <w:t>pracovní</w:t>
      </w:r>
      <w:r w:rsidR="00AD49CE">
        <w:rPr>
          <w:rFonts w:ascii="Arial" w:hAnsi="Arial" w:cs="Arial"/>
          <w:sz w:val="20"/>
          <w:szCs w:val="20"/>
        </w:rPr>
        <w:t>ch</w:t>
      </w:r>
      <w:r w:rsidR="00CF6747">
        <w:rPr>
          <w:rFonts w:ascii="Arial" w:hAnsi="Arial" w:cs="Arial"/>
          <w:sz w:val="20"/>
          <w:szCs w:val="20"/>
        </w:rPr>
        <w:t xml:space="preserve"> </w:t>
      </w:r>
      <w:r w:rsidR="0027339A">
        <w:rPr>
          <w:rFonts w:ascii="Arial" w:hAnsi="Arial" w:cs="Arial"/>
          <w:sz w:val="20"/>
          <w:szCs w:val="20"/>
        </w:rPr>
        <w:t>dnů</w:t>
      </w:r>
      <w:r w:rsidR="0027339A" w:rsidRPr="00AA02F0">
        <w:rPr>
          <w:rFonts w:ascii="Arial" w:hAnsi="Arial" w:cs="Arial"/>
          <w:sz w:val="20"/>
          <w:szCs w:val="20"/>
        </w:rPr>
        <w:t xml:space="preserve"> </w:t>
      </w:r>
      <w:r w:rsidRPr="00AA02F0">
        <w:rPr>
          <w:rFonts w:ascii="Arial" w:hAnsi="Arial" w:cs="Arial"/>
          <w:sz w:val="20"/>
          <w:szCs w:val="20"/>
        </w:rPr>
        <w:t xml:space="preserve">na </w:t>
      </w:r>
      <w:r w:rsidR="0027339A">
        <w:rPr>
          <w:rFonts w:ascii="Arial" w:hAnsi="Arial" w:cs="Arial"/>
          <w:sz w:val="20"/>
          <w:szCs w:val="20"/>
        </w:rPr>
        <w:t>objednání</w:t>
      </w:r>
      <w:r w:rsidR="0027339A" w:rsidRPr="00AA02F0">
        <w:rPr>
          <w:rFonts w:ascii="Arial" w:hAnsi="Arial" w:cs="Arial"/>
          <w:sz w:val="20"/>
          <w:szCs w:val="20"/>
        </w:rPr>
        <w:t xml:space="preserve"> </w:t>
      </w:r>
      <w:r w:rsidRPr="00AA02F0">
        <w:rPr>
          <w:rFonts w:ascii="Arial" w:hAnsi="Arial" w:cs="Arial"/>
          <w:sz w:val="20"/>
          <w:szCs w:val="20"/>
        </w:rPr>
        <w:t>uvedeného</w:t>
      </w:r>
      <w:r w:rsidR="00772430">
        <w:rPr>
          <w:rFonts w:ascii="Arial" w:hAnsi="Arial" w:cs="Arial"/>
          <w:sz w:val="20"/>
          <w:szCs w:val="20"/>
        </w:rPr>
        <w:t xml:space="preserve"> úkolu</w:t>
      </w:r>
      <w:r w:rsidR="0027339A">
        <w:rPr>
          <w:rFonts w:ascii="Arial" w:hAnsi="Arial" w:cs="Arial"/>
          <w:sz w:val="20"/>
          <w:szCs w:val="20"/>
        </w:rPr>
        <w:t xml:space="preserve"> dle poskytovatelem navržených parametrů</w:t>
      </w:r>
      <w:r w:rsidRPr="00AA02F0">
        <w:rPr>
          <w:rFonts w:ascii="Arial" w:hAnsi="Arial" w:cs="Arial"/>
          <w:sz w:val="20"/>
          <w:szCs w:val="20"/>
        </w:rPr>
        <w:t xml:space="preserve">. Od okamžiku, kdy objednatel </w:t>
      </w:r>
      <w:r w:rsidR="00D74005">
        <w:rPr>
          <w:rFonts w:ascii="Arial" w:hAnsi="Arial" w:cs="Arial"/>
          <w:sz w:val="20"/>
          <w:szCs w:val="20"/>
        </w:rPr>
        <w:t xml:space="preserve">(resp. jedna z jeho kontaktních osob) e-mailem či jinak písemně </w:t>
      </w:r>
      <w:r w:rsidRPr="00AA02F0">
        <w:rPr>
          <w:rFonts w:ascii="Arial" w:hAnsi="Arial" w:cs="Arial"/>
          <w:sz w:val="20"/>
          <w:szCs w:val="20"/>
        </w:rPr>
        <w:t>odsouhlasí časovou dotaci</w:t>
      </w:r>
      <w:r w:rsidR="00CF6747">
        <w:rPr>
          <w:rFonts w:ascii="Arial" w:hAnsi="Arial" w:cs="Arial"/>
          <w:sz w:val="20"/>
          <w:szCs w:val="20"/>
        </w:rPr>
        <w:t xml:space="preserve"> </w:t>
      </w:r>
      <w:r w:rsidR="00A24706">
        <w:rPr>
          <w:rFonts w:ascii="Arial" w:hAnsi="Arial" w:cs="Arial"/>
          <w:sz w:val="20"/>
          <w:szCs w:val="20"/>
        </w:rPr>
        <w:t xml:space="preserve">a navrženou lhůtu </w:t>
      </w:r>
      <w:r w:rsidR="00CF6747">
        <w:rPr>
          <w:rFonts w:ascii="Arial" w:hAnsi="Arial" w:cs="Arial"/>
          <w:sz w:val="20"/>
          <w:szCs w:val="20"/>
        </w:rPr>
        <w:t>dle předchozího bodu</w:t>
      </w:r>
      <w:r w:rsidRPr="00AA02F0">
        <w:rPr>
          <w:rFonts w:ascii="Arial" w:hAnsi="Arial" w:cs="Arial"/>
          <w:sz w:val="20"/>
          <w:szCs w:val="20"/>
        </w:rPr>
        <w:t>, započne běh</w:t>
      </w:r>
      <w:r w:rsidR="00A24706">
        <w:rPr>
          <w:rFonts w:ascii="Arial" w:hAnsi="Arial" w:cs="Arial"/>
          <w:sz w:val="20"/>
          <w:szCs w:val="20"/>
        </w:rPr>
        <w:t xml:space="preserve"> uvedené</w:t>
      </w:r>
      <w:r w:rsidRPr="00AA02F0">
        <w:rPr>
          <w:rFonts w:ascii="Arial" w:hAnsi="Arial" w:cs="Arial"/>
          <w:sz w:val="20"/>
          <w:szCs w:val="20"/>
        </w:rPr>
        <w:t xml:space="preserve"> lhůty </w:t>
      </w:r>
      <w:r w:rsidR="00B6261C" w:rsidRPr="00AA02F0">
        <w:rPr>
          <w:rFonts w:ascii="Arial" w:hAnsi="Arial" w:cs="Arial"/>
          <w:sz w:val="20"/>
          <w:szCs w:val="20"/>
        </w:rPr>
        <w:t>(prvním dnem lhůty dle následujícího odstavce bude následující pracovní den)</w:t>
      </w:r>
      <w:r w:rsidRPr="00AA02F0">
        <w:rPr>
          <w:rFonts w:ascii="Arial" w:hAnsi="Arial" w:cs="Arial"/>
          <w:sz w:val="20"/>
          <w:szCs w:val="20"/>
        </w:rPr>
        <w:t xml:space="preserve">. Pokud se objednatel nevyjádří do </w:t>
      </w:r>
      <w:r w:rsidR="00A24706">
        <w:rPr>
          <w:rFonts w:ascii="Arial" w:hAnsi="Arial" w:cs="Arial"/>
          <w:sz w:val="20"/>
          <w:szCs w:val="20"/>
        </w:rPr>
        <w:t xml:space="preserve">5 </w:t>
      </w:r>
      <w:r w:rsidR="00CF6747">
        <w:rPr>
          <w:rFonts w:ascii="Arial" w:hAnsi="Arial" w:cs="Arial"/>
          <w:sz w:val="20"/>
          <w:szCs w:val="20"/>
        </w:rPr>
        <w:t>pracovních dnů</w:t>
      </w:r>
      <w:r w:rsidRPr="00AA02F0">
        <w:rPr>
          <w:rFonts w:ascii="Arial" w:hAnsi="Arial" w:cs="Arial"/>
          <w:sz w:val="20"/>
          <w:szCs w:val="20"/>
        </w:rPr>
        <w:t xml:space="preserve">, má se za to, že s uvedenou </w:t>
      </w:r>
      <w:r w:rsidR="00B6261C" w:rsidRPr="00AA02F0">
        <w:rPr>
          <w:rFonts w:ascii="Arial" w:hAnsi="Arial" w:cs="Arial"/>
          <w:sz w:val="20"/>
          <w:szCs w:val="20"/>
        </w:rPr>
        <w:t xml:space="preserve">časovou dotací </w:t>
      </w:r>
      <w:r w:rsidR="00D81A21">
        <w:rPr>
          <w:rFonts w:ascii="Arial" w:hAnsi="Arial" w:cs="Arial"/>
          <w:sz w:val="20"/>
          <w:szCs w:val="20"/>
        </w:rPr>
        <w:t>ne</w:t>
      </w:r>
      <w:r w:rsidR="00B6261C" w:rsidRPr="00AA02F0">
        <w:rPr>
          <w:rFonts w:ascii="Arial" w:hAnsi="Arial" w:cs="Arial"/>
          <w:sz w:val="20"/>
          <w:szCs w:val="20"/>
        </w:rPr>
        <w:t>souhlasí</w:t>
      </w:r>
      <w:r w:rsidRPr="00AA02F0">
        <w:rPr>
          <w:rFonts w:ascii="Arial" w:hAnsi="Arial" w:cs="Arial"/>
          <w:sz w:val="20"/>
          <w:szCs w:val="20"/>
        </w:rPr>
        <w:t xml:space="preserve">. </w:t>
      </w:r>
      <w:r w:rsidR="00E235D5" w:rsidRPr="00AA02F0">
        <w:rPr>
          <w:rFonts w:ascii="Arial" w:hAnsi="Arial" w:cs="Arial"/>
          <w:sz w:val="20"/>
          <w:szCs w:val="20"/>
        </w:rPr>
        <w:t>Pokud objednatel nebude souhlasit s navrženou časovou dotací, plnění dle tohoto článku smlouvy nebude realizováno.</w:t>
      </w:r>
    </w:p>
    <w:p w14:paraId="43655EDE" w14:textId="794B2B49" w:rsidR="00A97294" w:rsidRPr="00AD49CE" w:rsidRDefault="00537C11" w:rsidP="00662C17">
      <w:pPr>
        <w:pStyle w:val="Odstavecseseznamem"/>
        <w:spacing w:after="120"/>
        <w:ind w:left="360"/>
        <w:contextualSpacing w:val="0"/>
        <w:rPr>
          <w:rFonts w:ascii="Arial" w:hAnsi="Arial" w:cs="Arial"/>
          <w:sz w:val="20"/>
          <w:szCs w:val="20"/>
        </w:rPr>
      </w:pPr>
      <w:r w:rsidRPr="00AD49CE">
        <w:rPr>
          <w:rFonts w:ascii="Arial" w:hAnsi="Arial" w:cs="Arial"/>
          <w:sz w:val="20"/>
          <w:szCs w:val="20"/>
        </w:rPr>
        <w:lastRenderedPageBreak/>
        <w:t>V případě zvlášť složitých dotazů</w:t>
      </w:r>
      <w:r w:rsidR="00AD49CE" w:rsidRPr="00AD49CE">
        <w:rPr>
          <w:rFonts w:ascii="Arial" w:hAnsi="Arial" w:cs="Arial"/>
          <w:sz w:val="20"/>
          <w:szCs w:val="20"/>
        </w:rPr>
        <w:t xml:space="preserve"> </w:t>
      </w:r>
      <w:r w:rsidR="009E7C48">
        <w:rPr>
          <w:rFonts w:ascii="Arial" w:hAnsi="Arial" w:cs="Arial"/>
          <w:sz w:val="20"/>
          <w:szCs w:val="20"/>
        </w:rPr>
        <w:t>či</w:t>
      </w:r>
      <w:r w:rsidR="00AD49CE" w:rsidRPr="00AD49CE">
        <w:rPr>
          <w:rFonts w:ascii="Arial" w:hAnsi="Arial" w:cs="Arial"/>
          <w:sz w:val="20"/>
          <w:szCs w:val="20"/>
        </w:rPr>
        <w:t xml:space="preserve"> komplikací</w:t>
      </w:r>
      <w:r w:rsidRPr="00AD49CE">
        <w:rPr>
          <w:rFonts w:ascii="Arial" w:hAnsi="Arial" w:cs="Arial"/>
          <w:sz w:val="20"/>
          <w:szCs w:val="20"/>
        </w:rPr>
        <w:t xml:space="preserve"> je možné po dohodě obou smluvních stran uvedenou lhůtu</w:t>
      </w:r>
      <w:r w:rsidR="00AD49CE" w:rsidRPr="00AD49CE">
        <w:rPr>
          <w:rFonts w:ascii="Arial" w:hAnsi="Arial" w:cs="Arial"/>
          <w:sz w:val="20"/>
          <w:szCs w:val="20"/>
        </w:rPr>
        <w:t xml:space="preserve"> v průběhu realizace</w:t>
      </w:r>
      <w:r w:rsidRPr="00AD49CE">
        <w:rPr>
          <w:rFonts w:ascii="Arial" w:hAnsi="Arial" w:cs="Arial"/>
          <w:sz w:val="20"/>
          <w:szCs w:val="20"/>
        </w:rPr>
        <w:t xml:space="preserve"> prodloužit. </w:t>
      </w:r>
    </w:p>
    <w:p w14:paraId="22F53727" w14:textId="77777777" w:rsidR="00A436CD" w:rsidRPr="00CF6747" w:rsidRDefault="00A436CD" w:rsidP="00A436CD">
      <w:pPr>
        <w:pStyle w:val="Odstavecseseznamem"/>
        <w:numPr>
          <w:ilvl w:val="0"/>
          <w:numId w:val="4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A436CD">
        <w:rPr>
          <w:rFonts w:ascii="Arial" w:hAnsi="Arial" w:cs="Arial"/>
          <w:sz w:val="20"/>
          <w:szCs w:val="20"/>
        </w:rPr>
        <w:t xml:space="preserve">Objednatel je oprávněn zadávat </w:t>
      </w:r>
      <w:r w:rsidR="004A4E29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oskytovateli</w:t>
      </w:r>
      <w:r w:rsidRPr="00A436CD">
        <w:rPr>
          <w:rFonts w:ascii="Arial" w:hAnsi="Arial" w:cs="Arial"/>
          <w:sz w:val="20"/>
          <w:szCs w:val="20"/>
        </w:rPr>
        <w:t xml:space="preserve"> požadavky na</w:t>
      </w:r>
      <w:r>
        <w:rPr>
          <w:rFonts w:ascii="Arial" w:hAnsi="Arial" w:cs="Arial"/>
          <w:sz w:val="20"/>
          <w:szCs w:val="20"/>
        </w:rPr>
        <w:t xml:space="preserve"> konzultační</w:t>
      </w:r>
      <w:r w:rsidRPr="00A436CD">
        <w:rPr>
          <w:rFonts w:ascii="Arial" w:hAnsi="Arial" w:cs="Arial"/>
          <w:sz w:val="20"/>
          <w:szCs w:val="20"/>
        </w:rPr>
        <w:t xml:space="preserve"> služby dle svých vlastních potřeb a uvážení. </w:t>
      </w:r>
      <w:r>
        <w:rPr>
          <w:rFonts w:ascii="Arial" w:hAnsi="Arial" w:cs="Arial"/>
          <w:sz w:val="20"/>
          <w:szCs w:val="20"/>
        </w:rPr>
        <w:t>Poskytovatel</w:t>
      </w:r>
      <w:r w:rsidRPr="00A436CD">
        <w:rPr>
          <w:rFonts w:ascii="Arial" w:hAnsi="Arial" w:cs="Arial"/>
          <w:sz w:val="20"/>
          <w:szCs w:val="20"/>
        </w:rPr>
        <w:t xml:space="preserve"> výslovně souhlasí s tím, že </w:t>
      </w:r>
      <w:r>
        <w:rPr>
          <w:rFonts w:ascii="Arial" w:hAnsi="Arial" w:cs="Arial"/>
          <w:sz w:val="20"/>
          <w:szCs w:val="20"/>
        </w:rPr>
        <w:t>o</w:t>
      </w:r>
      <w:r w:rsidRPr="00A436CD">
        <w:rPr>
          <w:rFonts w:ascii="Arial" w:hAnsi="Arial" w:cs="Arial"/>
          <w:sz w:val="20"/>
          <w:szCs w:val="20"/>
        </w:rPr>
        <w:t>bjednatel je oprávněn nezadávat takovéto požadavky vůbec, nebo je zadávat pouze v malém rozsahu</w:t>
      </w:r>
      <w:r w:rsidR="000C459D">
        <w:rPr>
          <w:rFonts w:ascii="Arial" w:hAnsi="Arial" w:cs="Arial"/>
          <w:sz w:val="20"/>
          <w:szCs w:val="20"/>
        </w:rPr>
        <w:t>.</w:t>
      </w:r>
    </w:p>
    <w:p w14:paraId="3451981A" w14:textId="77777777" w:rsidR="00A97294" w:rsidRPr="00EA1F3B" w:rsidRDefault="002333C4" w:rsidP="00851C3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Článek </w:t>
      </w:r>
      <w:r w:rsidR="00996687">
        <w:rPr>
          <w:rFonts w:ascii="Arial" w:hAnsi="Arial" w:cs="Arial"/>
          <w:b/>
          <w:sz w:val="20"/>
          <w:szCs w:val="20"/>
        </w:rPr>
        <w:t>III</w:t>
      </w:r>
      <w:r w:rsidRPr="00EA1F3B">
        <w:rPr>
          <w:rFonts w:ascii="Arial" w:hAnsi="Arial" w:cs="Arial"/>
          <w:b/>
          <w:sz w:val="20"/>
          <w:szCs w:val="20"/>
        </w:rPr>
        <w:t>.</w:t>
      </w:r>
    </w:p>
    <w:p w14:paraId="3944FB7B" w14:textId="77777777" w:rsidR="0016491F" w:rsidRPr="0016491F" w:rsidRDefault="003F5E52" w:rsidP="0016491F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Další</w:t>
      </w:r>
      <w:r w:rsidR="00104C2B">
        <w:rPr>
          <w:rFonts w:ascii="Arial" w:hAnsi="Arial" w:cs="Arial"/>
          <w:b/>
          <w:sz w:val="20"/>
          <w:szCs w:val="20"/>
        </w:rPr>
        <w:t xml:space="preserve"> povinnosti </w:t>
      </w:r>
      <w:r>
        <w:rPr>
          <w:rFonts w:ascii="Arial" w:hAnsi="Arial" w:cs="Arial"/>
          <w:b/>
          <w:sz w:val="20"/>
          <w:szCs w:val="20"/>
        </w:rPr>
        <w:t>p</w:t>
      </w:r>
      <w:r w:rsidR="002333C4">
        <w:rPr>
          <w:rFonts w:ascii="Arial" w:hAnsi="Arial" w:cs="Arial"/>
          <w:b/>
          <w:sz w:val="20"/>
          <w:szCs w:val="20"/>
        </w:rPr>
        <w:t>oskytovatele</w:t>
      </w:r>
    </w:p>
    <w:p w14:paraId="267075F3" w14:textId="77777777" w:rsidR="00996687" w:rsidRDefault="00104C2B" w:rsidP="00996687">
      <w:pPr>
        <w:pStyle w:val="Odstavecseseznamem"/>
        <w:numPr>
          <w:ilvl w:val="0"/>
          <w:numId w:val="11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16491F">
        <w:rPr>
          <w:rFonts w:ascii="Arial" w:hAnsi="Arial" w:cs="Arial"/>
          <w:sz w:val="20"/>
          <w:szCs w:val="20"/>
        </w:rPr>
        <w:t>Poskytovatel</w:t>
      </w:r>
      <w:r w:rsidR="002333C4" w:rsidRPr="0016491F">
        <w:rPr>
          <w:rFonts w:ascii="Arial" w:hAnsi="Arial" w:cs="Arial"/>
          <w:sz w:val="20"/>
          <w:szCs w:val="20"/>
        </w:rPr>
        <w:t xml:space="preserve"> </w:t>
      </w:r>
      <w:r w:rsidRPr="0016491F">
        <w:rPr>
          <w:rFonts w:ascii="Arial" w:hAnsi="Arial" w:cs="Arial"/>
          <w:sz w:val="20"/>
          <w:szCs w:val="20"/>
        </w:rPr>
        <w:t>je povinen plnit své povinnosti, které pro n</w:t>
      </w:r>
      <w:r w:rsidR="002333C4" w:rsidRPr="0016491F">
        <w:rPr>
          <w:rFonts w:ascii="Arial" w:hAnsi="Arial" w:cs="Arial"/>
          <w:sz w:val="20"/>
          <w:szCs w:val="20"/>
        </w:rPr>
        <w:t xml:space="preserve">ěho z této smlouvy vyplývají, s </w:t>
      </w:r>
      <w:r w:rsidRPr="0016491F">
        <w:rPr>
          <w:rFonts w:ascii="Arial" w:hAnsi="Arial" w:cs="Arial"/>
          <w:sz w:val="20"/>
          <w:szCs w:val="20"/>
        </w:rPr>
        <w:t xml:space="preserve">vynaložením veškeré odborné péče a v souladu s obecně platnými právními předpisy České republiky, </w:t>
      </w:r>
      <w:r w:rsidR="002333C4" w:rsidRPr="0016491F">
        <w:rPr>
          <w:rFonts w:ascii="Arial" w:hAnsi="Arial" w:cs="Arial"/>
          <w:sz w:val="20"/>
          <w:szCs w:val="20"/>
        </w:rPr>
        <w:t xml:space="preserve">a </w:t>
      </w:r>
      <w:r w:rsidRPr="0016491F">
        <w:rPr>
          <w:rFonts w:ascii="Arial" w:hAnsi="Arial" w:cs="Arial"/>
          <w:sz w:val="20"/>
          <w:szCs w:val="20"/>
        </w:rPr>
        <w:t>je povinen sled</w:t>
      </w:r>
      <w:r w:rsidR="002333C4" w:rsidRPr="0016491F">
        <w:rPr>
          <w:rFonts w:ascii="Arial" w:hAnsi="Arial" w:cs="Arial"/>
          <w:sz w:val="20"/>
          <w:szCs w:val="20"/>
        </w:rPr>
        <w:t xml:space="preserve">ovat a dodržovat </w:t>
      </w:r>
      <w:r w:rsidRPr="0016491F">
        <w:rPr>
          <w:rFonts w:ascii="Arial" w:hAnsi="Arial" w:cs="Arial"/>
          <w:sz w:val="20"/>
          <w:szCs w:val="20"/>
        </w:rPr>
        <w:t xml:space="preserve">stanovené termíny a lhůty, </w:t>
      </w:r>
      <w:r w:rsidR="002333C4" w:rsidRPr="0016491F">
        <w:rPr>
          <w:rFonts w:ascii="Arial" w:hAnsi="Arial" w:cs="Arial"/>
          <w:sz w:val="20"/>
          <w:szCs w:val="20"/>
        </w:rPr>
        <w:t>to vše na vysoké odborné úrovni.</w:t>
      </w:r>
      <w:r w:rsidR="00996687">
        <w:rPr>
          <w:rFonts w:ascii="Arial" w:hAnsi="Arial" w:cs="Arial"/>
          <w:sz w:val="20"/>
          <w:szCs w:val="20"/>
        </w:rPr>
        <w:t xml:space="preserve"> </w:t>
      </w:r>
      <w:r w:rsidR="00996687" w:rsidRPr="00996687">
        <w:rPr>
          <w:rFonts w:ascii="Arial" w:hAnsi="Arial" w:cs="Arial"/>
          <w:sz w:val="20"/>
          <w:szCs w:val="20"/>
        </w:rPr>
        <w:t>Poskytovatel současně prohlašuje, že disponuje veškerými oprávněními k poskytování služeb dle této smlouvy.</w:t>
      </w:r>
    </w:p>
    <w:p w14:paraId="4369C411" w14:textId="77777777" w:rsidR="00863A94" w:rsidRPr="00CF6747" w:rsidRDefault="002333C4" w:rsidP="00CF6747">
      <w:pPr>
        <w:pStyle w:val="Odstavecseseznamem"/>
        <w:numPr>
          <w:ilvl w:val="0"/>
          <w:numId w:val="11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996687">
        <w:rPr>
          <w:rFonts w:ascii="Arial" w:hAnsi="Arial" w:cs="Arial"/>
          <w:sz w:val="20"/>
          <w:szCs w:val="20"/>
        </w:rPr>
        <w:t xml:space="preserve">Poskytovatel je dále </w:t>
      </w:r>
      <w:r w:rsidR="00104C2B" w:rsidRPr="00996687">
        <w:rPr>
          <w:rFonts w:ascii="Arial" w:hAnsi="Arial" w:cs="Arial"/>
          <w:sz w:val="20"/>
          <w:szCs w:val="20"/>
        </w:rPr>
        <w:t xml:space="preserve">povinen v rámci plnění závazků vyplývajících z této smlouvy chránit práva a oprávněné zájmy </w:t>
      </w:r>
      <w:r w:rsidRPr="00996687">
        <w:rPr>
          <w:rFonts w:ascii="Arial" w:hAnsi="Arial" w:cs="Arial"/>
          <w:sz w:val="20"/>
          <w:szCs w:val="20"/>
        </w:rPr>
        <w:t>objednatele</w:t>
      </w:r>
      <w:r w:rsidR="008F4B20" w:rsidRPr="00996687">
        <w:rPr>
          <w:rFonts w:ascii="Arial" w:hAnsi="Arial" w:cs="Arial"/>
          <w:sz w:val="20"/>
          <w:szCs w:val="20"/>
        </w:rPr>
        <w:t xml:space="preserve"> </w:t>
      </w:r>
      <w:r w:rsidR="00104C2B" w:rsidRPr="00996687">
        <w:rPr>
          <w:rFonts w:ascii="Arial" w:hAnsi="Arial" w:cs="Arial"/>
          <w:sz w:val="20"/>
          <w:szCs w:val="20"/>
        </w:rPr>
        <w:t xml:space="preserve">a uplatňovat vše, co podle svého přesvědčení pokládá za prospěšné, jakož i chránit zájmy </w:t>
      </w:r>
      <w:r w:rsidRPr="00996687">
        <w:rPr>
          <w:rFonts w:ascii="Arial" w:hAnsi="Arial" w:cs="Arial"/>
          <w:sz w:val="20"/>
          <w:szCs w:val="20"/>
        </w:rPr>
        <w:t>objednatele</w:t>
      </w:r>
      <w:r w:rsidR="008F4B20" w:rsidRPr="00996687">
        <w:rPr>
          <w:rFonts w:ascii="Arial" w:hAnsi="Arial" w:cs="Arial"/>
          <w:sz w:val="20"/>
          <w:szCs w:val="20"/>
        </w:rPr>
        <w:t xml:space="preserve"> </w:t>
      </w:r>
      <w:r w:rsidR="00104C2B" w:rsidRPr="00996687">
        <w:rPr>
          <w:rFonts w:ascii="Arial" w:hAnsi="Arial" w:cs="Arial"/>
          <w:sz w:val="20"/>
          <w:szCs w:val="20"/>
        </w:rPr>
        <w:t xml:space="preserve">a v </w:t>
      </w:r>
      <w:r w:rsidRPr="00996687">
        <w:rPr>
          <w:rFonts w:ascii="Arial" w:hAnsi="Arial" w:cs="Arial"/>
          <w:sz w:val="20"/>
          <w:szCs w:val="20"/>
        </w:rPr>
        <w:t>souladu s jeho pokyny a příkazy.</w:t>
      </w:r>
    </w:p>
    <w:p w14:paraId="4C7B9D00" w14:textId="5A7DA1F7" w:rsidR="000B6E4A" w:rsidRPr="000B6E4A" w:rsidRDefault="00863A94" w:rsidP="000B6E4A">
      <w:pPr>
        <w:pStyle w:val="Odstavecseseznamem"/>
        <w:numPr>
          <w:ilvl w:val="0"/>
          <w:numId w:val="11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16491F">
        <w:rPr>
          <w:rFonts w:ascii="Arial" w:hAnsi="Arial" w:cs="Arial"/>
          <w:sz w:val="20"/>
          <w:szCs w:val="20"/>
        </w:rPr>
        <w:t>Poskytovatel prohlašuje, že má sjednáno pojištění odpovědnosti za škodu</w:t>
      </w:r>
      <w:r w:rsidR="00A24706">
        <w:rPr>
          <w:rFonts w:ascii="Arial" w:hAnsi="Arial" w:cs="Arial"/>
          <w:sz w:val="20"/>
          <w:szCs w:val="20"/>
        </w:rPr>
        <w:t xml:space="preserve"> v souvislosti s poskytováním služeb dle této smlouvy</w:t>
      </w:r>
      <w:r w:rsidR="001C7E99">
        <w:rPr>
          <w:rFonts w:ascii="Arial" w:hAnsi="Arial" w:cs="Arial"/>
          <w:sz w:val="20"/>
          <w:szCs w:val="20"/>
        </w:rPr>
        <w:t>,</w:t>
      </w:r>
      <w:r w:rsidRPr="0016491F">
        <w:rPr>
          <w:rFonts w:ascii="Arial" w:hAnsi="Arial" w:cs="Arial"/>
          <w:sz w:val="20"/>
          <w:szCs w:val="20"/>
        </w:rPr>
        <w:t xml:space="preserve"> </w:t>
      </w:r>
      <w:r w:rsidR="001C7E99" w:rsidRPr="007919EC">
        <w:rPr>
          <w:rFonts w:ascii="Arial" w:hAnsi="Arial" w:cs="Arial"/>
          <w:sz w:val="20"/>
          <w:szCs w:val="20"/>
        </w:rPr>
        <w:t xml:space="preserve">a to ve výši </w:t>
      </w:r>
      <w:r w:rsidR="001C7E99">
        <w:rPr>
          <w:rFonts w:ascii="Arial" w:hAnsi="Arial" w:cs="Arial"/>
          <w:sz w:val="20"/>
          <w:szCs w:val="20"/>
        </w:rPr>
        <w:t xml:space="preserve">dosahující </w:t>
      </w:r>
      <w:r w:rsidR="001C7E99" w:rsidRPr="007919EC">
        <w:rPr>
          <w:rFonts w:ascii="Arial" w:hAnsi="Arial" w:cs="Arial"/>
          <w:sz w:val="20"/>
          <w:szCs w:val="20"/>
        </w:rPr>
        <w:t xml:space="preserve">minimálně </w:t>
      </w:r>
      <w:r w:rsidR="001C7E99">
        <w:rPr>
          <w:rFonts w:ascii="Arial" w:hAnsi="Arial" w:cs="Arial"/>
          <w:sz w:val="20"/>
          <w:szCs w:val="20"/>
        </w:rPr>
        <w:t xml:space="preserve">celkové </w:t>
      </w:r>
      <w:r w:rsidR="00FE37AB">
        <w:rPr>
          <w:rFonts w:ascii="Arial" w:hAnsi="Arial" w:cs="Arial"/>
          <w:sz w:val="20"/>
          <w:szCs w:val="20"/>
        </w:rPr>
        <w:t xml:space="preserve">(nabídkové) </w:t>
      </w:r>
      <w:r w:rsidR="001C7E99">
        <w:rPr>
          <w:rFonts w:ascii="Arial" w:hAnsi="Arial" w:cs="Arial"/>
          <w:sz w:val="20"/>
          <w:szCs w:val="20"/>
        </w:rPr>
        <w:t xml:space="preserve">ceny </w:t>
      </w:r>
      <w:r w:rsidR="00FE37AB">
        <w:rPr>
          <w:rFonts w:ascii="Arial" w:hAnsi="Arial" w:cs="Arial"/>
          <w:sz w:val="20"/>
          <w:szCs w:val="20"/>
        </w:rPr>
        <w:t>ve smyslu přílohy č. 1 této smlouvy</w:t>
      </w:r>
      <w:r w:rsidR="001C7E99">
        <w:rPr>
          <w:rFonts w:ascii="Arial" w:hAnsi="Arial" w:cs="Arial"/>
          <w:sz w:val="20"/>
          <w:szCs w:val="20"/>
        </w:rPr>
        <w:t>,</w:t>
      </w:r>
      <w:r w:rsidR="001C7E99" w:rsidRPr="0016491F" w:rsidDel="001C7E99">
        <w:rPr>
          <w:rFonts w:ascii="Arial" w:hAnsi="Arial" w:cs="Arial"/>
          <w:sz w:val="20"/>
          <w:szCs w:val="20"/>
        </w:rPr>
        <w:t xml:space="preserve"> </w:t>
      </w:r>
      <w:r w:rsidRPr="0016491F">
        <w:rPr>
          <w:rFonts w:ascii="Arial" w:hAnsi="Arial" w:cs="Arial"/>
          <w:sz w:val="20"/>
          <w:szCs w:val="20"/>
        </w:rPr>
        <w:t xml:space="preserve">a zavazuje se udržovat </w:t>
      </w:r>
      <w:r w:rsidR="00C30111" w:rsidRPr="0016491F">
        <w:rPr>
          <w:rFonts w:ascii="Arial" w:hAnsi="Arial" w:cs="Arial"/>
          <w:sz w:val="20"/>
          <w:szCs w:val="20"/>
        </w:rPr>
        <w:t xml:space="preserve">jej </w:t>
      </w:r>
      <w:r w:rsidRPr="0016491F">
        <w:rPr>
          <w:rFonts w:ascii="Arial" w:hAnsi="Arial" w:cs="Arial"/>
          <w:sz w:val="20"/>
          <w:szCs w:val="20"/>
        </w:rPr>
        <w:t>po celou dobu trvání této smlouvy.</w:t>
      </w:r>
      <w:r w:rsidR="000B6E4A" w:rsidRPr="000B6E4A">
        <w:rPr>
          <w:rFonts w:ascii="Arial" w:hAnsi="Arial" w:cs="Arial"/>
          <w:sz w:val="20"/>
          <w:szCs w:val="20"/>
        </w:rPr>
        <w:t xml:space="preserve"> Poskytovatel je současně povinen k výzvě </w:t>
      </w:r>
      <w:r w:rsidR="00FE37AB">
        <w:rPr>
          <w:rFonts w:ascii="Arial" w:hAnsi="Arial" w:cs="Arial"/>
          <w:sz w:val="20"/>
          <w:szCs w:val="20"/>
        </w:rPr>
        <w:t>o</w:t>
      </w:r>
      <w:r w:rsidR="000B6E4A" w:rsidRPr="000B6E4A">
        <w:rPr>
          <w:rFonts w:ascii="Arial" w:hAnsi="Arial" w:cs="Arial"/>
          <w:sz w:val="20"/>
          <w:szCs w:val="20"/>
        </w:rPr>
        <w:t xml:space="preserve">bjednatele bez zbytečného odkladu tuto skutečnost </w:t>
      </w:r>
      <w:r w:rsidR="00FE37AB">
        <w:rPr>
          <w:rFonts w:ascii="Arial" w:hAnsi="Arial" w:cs="Arial"/>
          <w:sz w:val="20"/>
          <w:szCs w:val="20"/>
        </w:rPr>
        <w:t>o</w:t>
      </w:r>
      <w:r w:rsidR="000B6E4A" w:rsidRPr="000B6E4A">
        <w:rPr>
          <w:rFonts w:ascii="Arial" w:hAnsi="Arial" w:cs="Arial"/>
          <w:sz w:val="20"/>
          <w:szCs w:val="20"/>
        </w:rPr>
        <w:t>bjednateli doložit.</w:t>
      </w:r>
    </w:p>
    <w:p w14:paraId="4B93A361" w14:textId="66531C5D" w:rsidR="00863A94" w:rsidRPr="0016491F" w:rsidRDefault="00863A94" w:rsidP="00B378C3">
      <w:pPr>
        <w:pStyle w:val="Odstavecseseznamem"/>
        <w:numPr>
          <w:ilvl w:val="0"/>
          <w:numId w:val="11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16491F">
        <w:rPr>
          <w:rFonts w:ascii="Arial" w:hAnsi="Arial" w:cs="Arial"/>
          <w:sz w:val="20"/>
          <w:szCs w:val="20"/>
        </w:rPr>
        <w:t>Poskytovatel odpovídá objednateli za veškerou škodu, kterou mu způsobí v souvislosti s poskytováním služeb dle této smlouvy.</w:t>
      </w:r>
    </w:p>
    <w:p w14:paraId="79EFACF5" w14:textId="77777777" w:rsidR="00863A94" w:rsidRPr="0016491F" w:rsidRDefault="00863A94" w:rsidP="00B378C3">
      <w:pPr>
        <w:pStyle w:val="Odstavecseseznamem"/>
        <w:numPr>
          <w:ilvl w:val="0"/>
          <w:numId w:val="11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16491F">
        <w:rPr>
          <w:rFonts w:ascii="Arial" w:hAnsi="Arial" w:cs="Arial"/>
          <w:sz w:val="20"/>
          <w:szCs w:val="20"/>
        </w:rPr>
        <w:t xml:space="preserve">Poskytovatel je povinen bez zbytečného odkladu písemně informovat objednatele o všech skutečnostech, které jsou významné pro plnění závazků smluvních stran, a zejména o skutečnostech, které mohou být významné pro rozhodování objednatele v souvislosti s účelem této smlouvy. </w:t>
      </w:r>
    </w:p>
    <w:p w14:paraId="7ACB2258" w14:textId="720D5FFE" w:rsidR="00104C2B" w:rsidRDefault="00863A94" w:rsidP="00B378C3">
      <w:pPr>
        <w:pStyle w:val="Odstavecseseznamem"/>
        <w:numPr>
          <w:ilvl w:val="0"/>
          <w:numId w:val="11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16491F">
        <w:rPr>
          <w:rFonts w:ascii="Arial" w:hAnsi="Arial" w:cs="Arial"/>
          <w:sz w:val="20"/>
          <w:szCs w:val="20"/>
        </w:rPr>
        <w:t xml:space="preserve">Poskytovatel není oprávněn poskytnout </w:t>
      </w:r>
      <w:r w:rsidR="003A5A2C">
        <w:rPr>
          <w:rFonts w:ascii="Arial" w:hAnsi="Arial" w:cs="Arial"/>
          <w:sz w:val="20"/>
          <w:szCs w:val="20"/>
        </w:rPr>
        <w:t>plnění</w:t>
      </w:r>
      <w:r w:rsidRPr="0016491F">
        <w:rPr>
          <w:rFonts w:ascii="Arial" w:hAnsi="Arial" w:cs="Arial"/>
          <w:sz w:val="20"/>
          <w:szCs w:val="20"/>
        </w:rPr>
        <w:t xml:space="preserve">, které </w:t>
      </w:r>
      <w:r w:rsidR="003A5A2C">
        <w:rPr>
          <w:rFonts w:ascii="Arial" w:hAnsi="Arial" w:cs="Arial"/>
          <w:sz w:val="20"/>
          <w:szCs w:val="20"/>
        </w:rPr>
        <w:t>vznikne</w:t>
      </w:r>
      <w:r w:rsidRPr="0016491F">
        <w:rPr>
          <w:rFonts w:ascii="Arial" w:hAnsi="Arial" w:cs="Arial"/>
          <w:sz w:val="20"/>
          <w:szCs w:val="20"/>
        </w:rPr>
        <w:t xml:space="preserve"> při plnění této smlouvy</w:t>
      </w:r>
      <w:r w:rsidR="001E0BF1" w:rsidRPr="0016491F">
        <w:rPr>
          <w:rFonts w:ascii="Arial" w:hAnsi="Arial" w:cs="Arial"/>
          <w:sz w:val="20"/>
          <w:szCs w:val="20"/>
        </w:rPr>
        <w:t>,</w:t>
      </w:r>
      <w:r w:rsidRPr="0016491F">
        <w:rPr>
          <w:rFonts w:ascii="Arial" w:hAnsi="Arial" w:cs="Arial"/>
          <w:sz w:val="20"/>
          <w:szCs w:val="20"/>
        </w:rPr>
        <w:t xml:space="preserve"> třetím osobám</w:t>
      </w:r>
      <w:r w:rsidR="00AC482D">
        <w:rPr>
          <w:rFonts w:ascii="Arial" w:hAnsi="Arial" w:cs="Arial"/>
          <w:sz w:val="20"/>
          <w:szCs w:val="20"/>
        </w:rPr>
        <w:t xml:space="preserve"> bez </w:t>
      </w:r>
      <w:r w:rsidR="007B1812">
        <w:rPr>
          <w:rFonts w:ascii="Arial" w:hAnsi="Arial" w:cs="Arial"/>
          <w:sz w:val="20"/>
          <w:szCs w:val="20"/>
        </w:rPr>
        <w:t xml:space="preserve">předchozího </w:t>
      </w:r>
      <w:r w:rsidR="00AC482D">
        <w:rPr>
          <w:rFonts w:ascii="Arial" w:hAnsi="Arial" w:cs="Arial"/>
          <w:sz w:val="20"/>
          <w:szCs w:val="20"/>
        </w:rPr>
        <w:t>písemného souhlasu objednatele</w:t>
      </w:r>
      <w:r w:rsidRPr="0016491F">
        <w:rPr>
          <w:rFonts w:ascii="Arial" w:hAnsi="Arial" w:cs="Arial"/>
          <w:sz w:val="20"/>
          <w:szCs w:val="20"/>
        </w:rPr>
        <w:t xml:space="preserve">. </w:t>
      </w:r>
    </w:p>
    <w:p w14:paraId="2888732B" w14:textId="66F46742" w:rsidR="002362CA" w:rsidRPr="002362CA" w:rsidRDefault="002362CA" w:rsidP="002362CA">
      <w:pPr>
        <w:pStyle w:val="Odstavecseseznamem"/>
        <w:numPr>
          <w:ilvl w:val="0"/>
          <w:numId w:val="11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E57B0E">
        <w:rPr>
          <w:rFonts w:ascii="Arial" w:hAnsi="Arial" w:cs="Arial"/>
          <w:sz w:val="20"/>
          <w:szCs w:val="20"/>
        </w:rPr>
        <w:t xml:space="preserve">Poskytovatel je povinen provádět </w:t>
      </w:r>
      <w:r>
        <w:rPr>
          <w:rFonts w:ascii="Arial" w:hAnsi="Arial" w:cs="Arial"/>
          <w:sz w:val="20"/>
          <w:szCs w:val="20"/>
        </w:rPr>
        <w:t>s</w:t>
      </w:r>
      <w:r w:rsidRPr="00E57B0E">
        <w:rPr>
          <w:rFonts w:ascii="Arial" w:hAnsi="Arial" w:cs="Arial"/>
          <w:sz w:val="20"/>
          <w:szCs w:val="20"/>
        </w:rPr>
        <w:t xml:space="preserve">lužby na základě této </w:t>
      </w:r>
      <w:r>
        <w:rPr>
          <w:rFonts w:ascii="Arial" w:hAnsi="Arial" w:cs="Arial"/>
          <w:sz w:val="20"/>
          <w:szCs w:val="20"/>
        </w:rPr>
        <w:t>s</w:t>
      </w:r>
      <w:r w:rsidRPr="00E57B0E">
        <w:rPr>
          <w:rFonts w:ascii="Arial" w:hAnsi="Arial" w:cs="Arial"/>
          <w:sz w:val="20"/>
          <w:szCs w:val="20"/>
        </w:rPr>
        <w:t xml:space="preserve">mlouvy osobně, </w:t>
      </w:r>
      <w:r>
        <w:rPr>
          <w:rFonts w:ascii="Arial" w:hAnsi="Arial" w:cs="Arial"/>
          <w:sz w:val="20"/>
          <w:szCs w:val="20"/>
        </w:rPr>
        <w:t>resp.</w:t>
      </w:r>
      <w:r w:rsidRPr="00E57B0E">
        <w:rPr>
          <w:rFonts w:ascii="Arial" w:hAnsi="Arial" w:cs="Arial"/>
          <w:sz w:val="20"/>
          <w:szCs w:val="20"/>
        </w:rPr>
        <w:t xml:space="preserve"> prostřednictvím svých zaměstnanců</w:t>
      </w:r>
      <w:r>
        <w:rPr>
          <w:rFonts w:ascii="Arial" w:hAnsi="Arial" w:cs="Arial"/>
          <w:sz w:val="20"/>
          <w:szCs w:val="20"/>
        </w:rPr>
        <w:t xml:space="preserve"> či jiných osob, které budou činnosti spojené s realizací závazku z této smlouvy provádět na základě pokynů </w:t>
      </w:r>
      <w:r w:rsidRPr="006E33B1">
        <w:rPr>
          <w:rFonts w:ascii="Arial" w:hAnsi="Arial" w:cs="Arial"/>
          <w:sz w:val="20"/>
          <w:szCs w:val="20"/>
        </w:rPr>
        <w:t>poskytovatele a pod jeho kontrolou</w:t>
      </w:r>
      <w:r>
        <w:rPr>
          <w:rFonts w:ascii="Arial" w:hAnsi="Arial" w:cs="Arial"/>
          <w:sz w:val="20"/>
          <w:szCs w:val="20"/>
        </w:rPr>
        <w:t xml:space="preserve"> (při naplnění smyslu čl. II. odst. 3 této smlouvy)</w:t>
      </w:r>
      <w:r w:rsidRPr="006E33B1">
        <w:rPr>
          <w:rFonts w:ascii="Arial" w:hAnsi="Arial" w:cs="Arial"/>
          <w:sz w:val="20"/>
          <w:szCs w:val="20"/>
        </w:rPr>
        <w:t xml:space="preserve">, přičemž ve všech případech za jednání osob k realizaci závazku použitých odpovídá </w:t>
      </w:r>
      <w:r>
        <w:rPr>
          <w:rFonts w:ascii="Arial" w:hAnsi="Arial" w:cs="Arial"/>
          <w:sz w:val="20"/>
          <w:szCs w:val="20"/>
        </w:rPr>
        <w:t>poskytovatel</w:t>
      </w:r>
      <w:r w:rsidRPr="006E33B1">
        <w:rPr>
          <w:rFonts w:ascii="Arial" w:hAnsi="Arial" w:cs="Arial"/>
          <w:sz w:val="20"/>
          <w:szCs w:val="20"/>
        </w:rPr>
        <w:t>.</w:t>
      </w:r>
    </w:p>
    <w:p w14:paraId="2196A0DD" w14:textId="4C51A8BA" w:rsidR="009A7841" w:rsidRPr="009A7841" w:rsidRDefault="009A7841" w:rsidP="009A7841">
      <w:pPr>
        <w:pStyle w:val="Odstavecseseznamem"/>
        <w:numPr>
          <w:ilvl w:val="0"/>
          <w:numId w:val="11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9A7841">
        <w:rPr>
          <w:rFonts w:ascii="Arial" w:hAnsi="Arial" w:cs="Arial"/>
          <w:sz w:val="20"/>
          <w:szCs w:val="20"/>
        </w:rPr>
        <w:t xml:space="preserve">Poskytovatel se zavazuje dodržovat veškeré platné právní předpisy a normy v oblasti bezpečnosti a ochrany zdraví při práci a v oblasti ekologie, zejména zákon č. 262/2006 Sb., zákoník práce, ve znění pozdějších předpisů, zákon č. 435/2004 Sb., o zaměstnanosti, ve znění pozdějších předpisů, a to vůči všem osobám, které se na plnění zakázky podílejí a bez ohledu na to, zda je provádí bezprostředně </w:t>
      </w:r>
      <w:r>
        <w:rPr>
          <w:rFonts w:ascii="Arial" w:hAnsi="Arial" w:cs="Arial"/>
          <w:sz w:val="20"/>
          <w:szCs w:val="20"/>
        </w:rPr>
        <w:t>p</w:t>
      </w:r>
      <w:r w:rsidRPr="009A7841">
        <w:rPr>
          <w:rFonts w:ascii="Arial" w:hAnsi="Arial" w:cs="Arial"/>
          <w:sz w:val="20"/>
          <w:szCs w:val="20"/>
        </w:rPr>
        <w:t xml:space="preserve">oskytovatel či jeho případní poddodavatelé. </w:t>
      </w:r>
    </w:p>
    <w:p w14:paraId="373DE437" w14:textId="24381D25" w:rsidR="009A7841" w:rsidRPr="009A7841" w:rsidRDefault="009A7841" w:rsidP="009A7841">
      <w:pPr>
        <w:pStyle w:val="Odstavecseseznamem"/>
        <w:numPr>
          <w:ilvl w:val="0"/>
          <w:numId w:val="11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9A7841">
        <w:rPr>
          <w:rFonts w:ascii="Arial" w:hAnsi="Arial" w:cs="Arial"/>
          <w:sz w:val="20"/>
          <w:szCs w:val="20"/>
        </w:rPr>
        <w:t xml:space="preserve">Poskytovatel je povinen zajistit řádné a včasné plnění finančních závazků svým poddodavatelům, kdy za řádné a včasné plnění se považuje plné uhrazení poddodavatelem vystavených faktur za plnění poskytnutá k plnění veřejné zakázky. Poskytovatel se zavazuje přenést totožnou povinnost do dalších úrovní dodavatelského řetězce a zavázat své poddodavatele k plnění a šíření této povinnosti též do nižších úrovní dodavatelského řetězce. </w:t>
      </w:r>
    </w:p>
    <w:p w14:paraId="5DF1872C" w14:textId="77777777" w:rsidR="003F5E52" w:rsidRPr="00EA1F3B" w:rsidRDefault="00996687" w:rsidP="00851C3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Článek IV</w:t>
      </w:r>
      <w:r w:rsidR="003F5E52" w:rsidRPr="00EA1F3B">
        <w:rPr>
          <w:rFonts w:ascii="Arial" w:hAnsi="Arial" w:cs="Arial"/>
          <w:b/>
          <w:sz w:val="20"/>
          <w:szCs w:val="20"/>
        </w:rPr>
        <w:t>.</w:t>
      </w:r>
    </w:p>
    <w:p w14:paraId="15DB90E8" w14:textId="77777777" w:rsidR="00104C2B" w:rsidRDefault="003F5E52" w:rsidP="00BC3C5B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Povinnosti objednatele</w:t>
      </w:r>
    </w:p>
    <w:p w14:paraId="3C75303D" w14:textId="77777777" w:rsidR="003F5E52" w:rsidRPr="00313D3C" w:rsidRDefault="002333C4" w:rsidP="00313D3C">
      <w:pPr>
        <w:pStyle w:val="Odstavecseseznamem"/>
        <w:numPr>
          <w:ilvl w:val="0"/>
          <w:numId w:val="23"/>
        </w:numPr>
        <w:spacing w:after="120"/>
        <w:ind w:left="357" w:hanging="357"/>
        <w:contextualSpacing w:val="0"/>
        <w:rPr>
          <w:rFonts w:ascii="Arial" w:hAnsi="Arial" w:cs="Arial"/>
          <w:sz w:val="20"/>
          <w:szCs w:val="20"/>
        </w:rPr>
      </w:pPr>
      <w:r w:rsidRPr="00313D3C">
        <w:rPr>
          <w:rFonts w:ascii="Arial" w:hAnsi="Arial" w:cs="Arial"/>
          <w:sz w:val="20"/>
          <w:szCs w:val="20"/>
        </w:rPr>
        <w:t>Objednatel</w:t>
      </w:r>
      <w:r w:rsidR="003F5E52" w:rsidRPr="00313D3C">
        <w:rPr>
          <w:rFonts w:ascii="Arial" w:hAnsi="Arial" w:cs="Arial"/>
          <w:sz w:val="20"/>
          <w:szCs w:val="20"/>
        </w:rPr>
        <w:t xml:space="preserve"> </w:t>
      </w:r>
      <w:r w:rsidRPr="00313D3C">
        <w:rPr>
          <w:rFonts w:ascii="Arial" w:hAnsi="Arial" w:cs="Arial"/>
          <w:sz w:val="20"/>
          <w:szCs w:val="20"/>
        </w:rPr>
        <w:t xml:space="preserve">je povinen poskytovat poskytovateli po celou dobu trvání této smlouvy nezbytnou součinnost, zejména mu předávat potřebné podklady, vysvětlení, stanoviska, informace apod., </w:t>
      </w:r>
      <w:r w:rsidR="003F5E52" w:rsidRPr="00313D3C">
        <w:rPr>
          <w:rFonts w:ascii="Arial" w:hAnsi="Arial" w:cs="Arial"/>
          <w:sz w:val="20"/>
          <w:szCs w:val="20"/>
        </w:rPr>
        <w:t xml:space="preserve">o </w:t>
      </w:r>
      <w:r w:rsidRPr="00313D3C">
        <w:rPr>
          <w:rFonts w:ascii="Arial" w:hAnsi="Arial" w:cs="Arial"/>
          <w:sz w:val="20"/>
          <w:szCs w:val="20"/>
        </w:rPr>
        <w:t xml:space="preserve">které </w:t>
      </w:r>
      <w:r w:rsidR="00C30111" w:rsidRPr="00313D3C">
        <w:rPr>
          <w:rFonts w:ascii="Arial" w:hAnsi="Arial" w:cs="Arial"/>
          <w:sz w:val="20"/>
          <w:szCs w:val="20"/>
        </w:rPr>
        <w:t>poskytovatel po</w:t>
      </w:r>
      <w:r w:rsidR="003F5E52" w:rsidRPr="00313D3C">
        <w:rPr>
          <w:rFonts w:ascii="Arial" w:hAnsi="Arial" w:cs="Arial"/>
          <w:sz w:val="20"/>
          <w:szCs w:val="20"/>
        </w:rPr>
        <w:t xml:space="preserve">žádá, a to včas, aby </w:t>
      </w:r>
      <w:r w:rsidRPr="00313D3C">
        <w:rPr>
          <w:rFonts w:ascii="Arial" w:hAnsi="Arial" w:cs="Arial"/>
          <w:sz w:val="20"/>
          <w:szCs w:val="20"/>
        </w:rPr>
        <w:t>nebylo ohroženo plnění dohodnutých nebo jina</w:t>
      </w:r>
      <w:r w:rsidR="003F5E52" w:rsidRPr="00313D3C">
        <w:rPr>
          <w:rFonts w:ascii="Arial" w:hAnsi="Arial" w:cs="Arial"/>
          <w:sz w:val="20"/>
          <w:szCs w:val="20"/>
        </w:rPr>
        <w:t>k závazných termínů a lhůt.</w:t>
      </w:r>
    </w:p>
    <w:p w14:paraId="76C87A0F" w14:textId="629CCC23" w:rsidR="00406A80" w:rsidRPr="00313D3C" w:rsidRDefault="003F5E52" w:rsidP="00313D3C">
      <w:pPr>
        <w:pStyle w:val="Odstavecseseznamem"/>
        <w:numPr>
          <w:ilvl w:val="0"/>
          <w:numId w:val="23"/>
        </w:numPr>
        <w:spacing w:after="120"/>
        <w:ind w:left="357" w:hanging="357"/>
        <w:contextualSpacing w:val="0"/>
        <w:rPr>
          <w:rFonts w:ascii="Arial" w:hAnsi="Arial" w:cs="Arial"/>
          <w:sz w:val="20"/>
          <w:szCs w:val="20"/>
        </w:rPr>
      </w:pPr>
      <w:r w:rsidRPr="00313D3C">
        <w:rPr>
          <w:rFonts w:ascii="Arial" w:hAnsi="Arial" w:cs="Arial"/>
          <w:sz w:val="20"/>
          <w:szCs w:val="20"/>
        </w:rPr>
        <w:t xml:space="preserve">Objednatel </w:t>
      </w:r>
      <w:r w:rsidR="002333C4" w:rsidRPr="00313D3C">
        <w:rPr>
          <w:rFonts w:ascii="Arial" w:hAnsi="Arial" w:cs="Arial"/>
          <w:sz w:val="20"/>
          <w:szCs w:val="20"/>
        </w:rPr>
        <w:t xml:space="preserve">není oprávněn bez souhlasu poskytovatele předávat výsledky </w:t>
      </w:r>
      <w:r w:rsidR="00065B65">
        <w:rPr>
          <w:rFonts w:ascii="Arial" w:hAnsi="Arial" w:cs="Arial"/>
          <w:sz w:val="20"/>
          <w:szCs w:val="20"/>
        </w:rPr>
        <w:t xml:space="preserve">své </w:t>
      </w:r>
      <w:r w:rsidR="002333C4" w:rsidRPr="00313D3C">
        <w:rPr>
          <w:rFonts w:ascii="Arial" w:hAnsi="Arial" w:cs="Arial"/>
          <w:sz w:val="20"/>
          <w:szCs w:val="20"/>
        </w:rPr>
        <w:t xml:space="preserve">činnosti </w:t>
      </w:r>
      <w:r w:rsidR="00065B65">
        <w:rPr>
          <w:rFonts w:ascii="Arial" w:hAnsi="Arial" w:cs="Arial"/>
          <w:sz w:val="20"/>
          <w:szCs w:val="20"/>
        </w:rPr>
        <w:t xml:space="preserve">dle této smlouvy </w:t>
      </w:r>
      <w:r w:rsidRPr="00313D3C">
        <w:rPr>
          <w:rFonts w:ascii="Arial" w:hAnsi="Arial" w:cs="Arial"/>
          <w:sz w:val="20"/>
          <w:szCs w:val="20"/>
        </w:rPr>
        <w:t xml:space="preserve">třetím osobám. </w:t>
      </w:r>
      <w:r w:rsidR="00406A80" w:rsidRPr="00313D3C">
        <w:rPr>
          <w:rFonts w:ascii="Arial" w:hAnsi="Arial" w:cs="Arial"/>
          <w:sz w:val="20"/>
          <w:szCs w:val="20"/>
        </w:rPr>
        <w:t xml:space="preserve">Pro vyloučení jakýchkoli pochybností se sjednává, že objednatel je </w:t>
      </w:r>
      <w:r w:rsidR="00406A80" w:rsidRPr="00313D3C">
        <w:rPr>
          <w:rFonts w:ascii="Arial" w:hAnsi="Arial" w:cs="Arial"/>
          <w:sz w:val="20"/>
          <w:szCs w:val="20"/>
        </w:rPr>
        <w:lastRenderedPageBreak/>
        <w:t xml:space="preserve">oprávněn nechat si posoudit výsledky </w:t>
      </w:r>
      <w:r w:rsidR="00D46588">
        <w:rPr>
          <w:rFonts w:ascii="Arial" w:hAnsi="Arial" w:cs="Arial"/>
          <w:sz w:val="20"/>
          <w:szCs w:val="20"/>
        </w:rPr>
        <w:t>konzultační</w:t>
      </w:r>
      <w:r w:rsidR="00406A80" w:rsidRPr="00313D3C">
        <w:rPr>
          <w:rFonts w:ascii="Arial" w:hAnsi="Arial" w:cs="Arial"/>
          <w:sz w:val="20"/>
          <w:szCs w:val="20"/>
        </w:rPr>
        <w:t xml:space="preserve"> činnosti poskytovatele jiným odborným </w:t>
      </w:r>
      <w:r w:rsidR="00757341">
        <w:rPr>
          <w:rFonts w:ascii="Arial" w:hAnsi="Arial" w:cs="Arial"/>
          <w:sz w:val="20"/>
          <w:szCs w:val="20"/>
        </w:rPr>
        <w:t>subjektem (</w:t>
      </w:r>
      <w:r w:rsidR="00D46588">
        <w:rPr>
          <w:rFonts w:ascii="Arial" w:hAnsi="Arial" w:cs="Arial"/>
          <w:sz w:val="20"/>
          <w:szCs w:val="20"/>
        </w:rPr>
        <w:t>konzultantem</w:t>
      </w:r>
      <w:r w:rsidR="00757341">
        <w:rPr>
          <w:rFonts w:ascii="Arial" w:hAnsi="Arial" w:cs="Arial"/>
          <w:sz w:val="20"/>
          <w:szCs w:val="20"/>
        </w:rPr>
        <w:t>)</w:t>
      </w:r>
      <w:r w:rsidR="00406A80" w:rsidRPr="00313D3C">
        <w:rPr>
          <w:rFonts w:ascii="Arial" w:hAnsi="Arial" w:cs="Arial"/>
          <w:sz w:val="20"/>
          <w:szCs w:val="20"/>
        </w:rPr>
        <w:t>.</w:t>
      </w:r>
    </w:p>
    <w:p w14:paraId="03FF92DB" w14:textId="77777777" w:rsidR="004B3489" w:rsidRPr="00EA1F3B" w:rsidRDefault="004B3489" w:rsidP="004B3489">
      <w:pPr>
        <w:jc w:val="center"/>
        <w:rPr>
          <w:rFonts w:ascii="Arial" w:hAnsi="Arial" w:cs="Arial"/>
          <w:b/>
          <w:sz w:val="20"/>
          <w:szCs w:val="20"/>
        </w:rPr>
      </w:pPr>
      <w:r w:rsidRPr="00EA1F3B">
        <w:rPr>
          <w:rFonts w:ascii="Arial" w:hAnsi="Arial" w:cs="Arial"/>
          <w:b/>
          <w:sz w:val="20"/>
          <w:szCs w:val="20"/>
        </w:rPr>
        <w:t>Článek V.</w:t>
      </w:r>
    </w:p>
    <w:p w14:paraId="7EB18358" w14:textId="77777777" w:rsidR="004B3489" w:rsidRPr="00900173" w:rsidRDefault="004B3489" w:rsidP="00BC3C5B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900173">
        <w:rPr>
          <w:rFonts w:ascii="Arial" w:hAnsi="Arial" w:cs="Arial"/>
          <w:b/>
          <w:sz w:val="20"/>
          <w:szCs w:val="20"/>
        </w:rPr>
        <w:t>Povinnost mlčenlivosti</w:t>
      </w:r>
    </w:p>
    <w:p w14:paraId="7B08B21D" w14:textId="77777777" w:rsidR="004B3489" w:rsidRPr="00900173" w:rsidRDefault="004B3489" w:rsidP="004B3489">
      <w:pPr>
        <w:pStyle w:val="Odstavecseseznamem"/>
        <w:numPr>
          <w:ilvl w:val="0"/>
          <w:numId w:val="12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</w:t>
      </w:r>
      <w:r w:rsidRPr="00900173">
        <w:rPr>
          <w:rFonts w:ascii="Arial" w:hAnsi="Arial" w:cs="Arial"/>
          <w:sz w:val="20"/>
          <w:szCs w:val="20"/>
        </w:rPr>
        <w:t xml:space="preserve"> je povinen zachovávat mlčenlivost ohledně veškerých důvěrných informací </w:t>
      </w:r>
      <w:r>
        <w:rPr>
          <w:rFonts w:ascii="Arial" w:hAnsi="Arial" w:cs="Arial"/>
          <w:sz w:val="20"/>
          <w:szCs w:val="20"/>
        </w:rPr>
        <w:t>o</w:t>
      </w:r>
      <w:r w:rsidRPr="00900173">
        <w:rPr>
          <w:rFonts w:ascii="Arial" w:hAnsi="Arial" w:cs="Arial"/>
          <w:sz w:val="20"/>
          <w:szCs w:val="20"/>
        </w:rPr>
        <w:t xml:space="preserve">bjednatele, které se v souvislosti s plněním této smlouvy dozví. </w:t>
      </w:r>
      <w:r>
        <w:rPr>
          <w:rFonts w:ascii="Arial" w:hAnsi="Arial" w:cs="Arial"/>
          <w:sz w:val="20"/>
          <w:szCs w:val="20"/>
        </w:rPr>
        <w:t>Poskytovatel</w:t>
      </w:r>
      <w:r w:rsidRPr="00900173">
        <w:rPr>
          <w:rFonts w:ascii="Arial" w:hAnsi="Arial" w:cs="Arial"/>
          <w:sz w:val="20"/>
          <w:szCs w:val="20"/>
        </w:rPr>
        <w:t xml:space="preserve"> je povinen zajistit zachování mlčenlivosti i u svých zaměstnanců, zástupců, případně i jiných spolupracujících třetích stran, pokud bylo nevyhnutelné a nezbytně nutné jim takové informace pro účely této smlouvy poskytnout. </w:t>
      </w:r>
    </w:p>
    <w:p w14:paraId="17A5F926" w14:textId="77777777" w:rsidR="004B3489" w:rsidRPr="00900173" w:rsidRDefault="004B3489" w:rsidP="004B3489">
      <w:pPr>
        <w:pStyle w:val="Odstavecseseznamem"/>
        <w:numPr>
          <w:ilvl w:val="0"/>
          <w:numId w:val="12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900173">
        <w:rPr>
          <w:rFonts w:ascii="Arial" w:hAnsi="Arial" w:cs="Arial"/>
          <w:sz w:val="20"/>
          <w:szCs w:val="20"/>
        </w:rPr>
        <w:t>Za důvěrné informace se považují jakékoli informace, které</w:t>
      </w:r>
    </w:p>
    <w:p w14:paraId="5553EEF6" w14:textId="77777777" w:rsidR="004B3489" w:rsidRPr="00900173" w:rsidRDefault="004B3489" w:rsidP="004B3489">
      <w:pPr>
        <w:numPr>
          <w:ilvl w:val="0"/>
          <w:numId w:val="13"/>
        </w:numPr>
        <w:suppressAutoHyphens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900173">
        <w:rPr>
          <w:rFonts w:ascii="Arial" w:hAnsi="Arial" w:cs="Arial"/>
          <w:sz w:val="20"/>
          <w:szCs w:val="20"/>
        </w:rPr>
        <w:t xml:space="preserve">tvoří obchodní tajemství </w:t>
      </w:r>
      <w:r>
        <w:rPr>
          <w:rFonts w:ascii="Arial" w:hAnsi="Arial" w:cs="Arial"/>
          <w:sz w:val="20"/>
          <w:szCs w:val="20"/>
        </w:rPr>
        <w:t>o</w:t>
      </w:r>
      <w:r w:rsidRPr="00900173">
        <w:rPr>
          <w:rFonts w:ascii="Arial" w:hAnsi="Arial" w:cs="Arial"/>
          <w:sz w:val="20"/>
          <w:szCs w:val="20"/>
        </w:rPr>
        <w:t xml:space="preserve">bjednatele (skutečnosti obchodní a technické povahy související s činností </w:t>
      </w:r>
      <w:r w:rsidR="00823B76">
        <w:rPr>
          <w:rFonts w:ascii="Arial" w:hAnsi="Arial" w:cs="Arial"/>
          <w:sz w:val="20"/>
          <w:szCs w:val="20"/>
        </w:rPr>
        <w:t>o</w:t>
      </w:r>
      <w:r w:rsidRPr="00900173">
        <w:rPr>
          <w:rFonts w:ascii="Arial" w:hAnsi="Arial" w:cs="Arial"/>
          <w:sz w:val="20"/>
          <w:szCs w:val="20"/>
        </w:rPr>
        <w:t xml:space="preserve">bjednatele), nebo se týkají činnosti </w:t>
      </w:r>
      <w:r>
        <w:rPr>
          <w:rFonts w:ascii="Arial" w:hAnsi="Arial" w:cs="Arial"/>
          <w:sz w:val="20"/>
          <w:szCs w:val="20"/>
        </w:rPr>
        <w:t>o</w:t>
      </w:r>
      <w:r w:rsidRPr="00900173">
        <w:rPr>
          <w:rFonts w:ascii="Arial" w:hAnsi="Arial" w:cs="Arial"/>
          <w:sz w:val="20"/>
          <w:szCs w:val="20"/>
        </w:rPr>
        <w:t>bjednatele, jeho strategie, know-how, způsobu řízení, vnitřních předpisů a pracovních postupů, nebo</w:t>
      </w:r>
    </w:p>
    <w:p w14:paraId="10032A23" w14:textId="77777777" w:rsidR="004B3489" w:rsidRPr="00900173" w:rsidRDefault="004B3489" w:rsidP="004B3489">
      <w:pPr>
        <w:numPr>
          <w:ilvl w:val="0"/>
          <w:numId w:val="13"/>
        </w:numPr>
        <w:suppressAutoHyphens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900173">
        <w:rPr>
          <w:rFonts w:ascii="Arial" w:hAnsi="Arial" w:cs="Arial"/>
          <w:sz w:val="20"/>
          <w:szCs w:val="20"/>
        </w:rPr>
        <w:t>jsou chráněny nebo podléhají zvláštnímu režimu nakládání na základě příslušných právních předpisů [např. Nařízení Evropského parlamentu a Rady (EU) 2016/679 ze dne 27. dubna 2016 o ochraně fyzickýc</w:t>
      </w:r>
      <w:r>
        <w:rPr>
          <w:rFonts w:ascii="Arial" w:hAnsi="Arial" w:cs="Arial"/>
          <w:sz w:val="20"/>
          <w:szCs w:val="20"/>
        </w:rPr>
        <w:t>h osob v souvislosti se zpracov</w:t>
      </w:r>
      <w:r w:rsidRPr="00900173">
        <w:rPr>
          <w:rFonts w:ascii="Arial" w:hAnsi="Arial" w:cs="Arial"/>
          <w:sz w:val="20"/>
          <w:szCs w:val="20"/>
        </w:rPr>
        <w:t xml:space="preserve">áním osobních údajů a o volném pohybu těchto údajů a o zrušení směrnice 95/46/ES (obecné nařízení o ochraně osobních údajů)] nebo závazkových vztahů, jejichž účastníkem je </w:t>
      </w:r>
      <w:r>
        <w:rPr>
          <w:rFonts w:ascii="Arial" w:hAnsi="Arial" w:cs="Arial"/>
          <w:sz w:val="20"/>
          <w:szCs w:val="20"/>
        </w:rPr>
        <w:t>o</w:t>
      </w:r>
      <w:r w:rsidRPr="00900173">
        <w:rPr>
          <w:rFonts w:ascii="Arial" w:hAnsi="Arial" w:cs="Arial"/>
          <w:sz w:val="20"/>
          <w:szCs w:val="20"/>
        </w:rPr>
        <w:t>bjednatel, nebo</w:t>
      </w:r>
    </w:p>
    <w:p w14:paraId="6474413A" w14:textId="77777777" w:rsidR="004B3489" w:rsidRPr="00900173" w:rsidRDefault="004B3489" w:rsidP="004B3489">
      <w:pPr>
        <w:numPr>
          <w:ilvl w:val="0"/>
          <w:numId w:val="13"/>
        </w:numPr>
        <w:suppressAutoHyphens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900173">
        <w:rPr>
          <w:rFonts w:ascii="Arial" w:hAnsi="Arial" w:cs="Arial"/>
          <w:sz w:val="20"/>
          <w:szCs w:val="20"/>
        </w:rPr>
        <w:t>jsou součástí informačního systému Objednatele, nebo se na ně vztahuje povinnost mlčenlivosti ve smyslu ustanovení § 22 zákona č. 280/1992 Sb., o resortních, oborových, podnikových a dalších zdravotních pojišťovnách, nebo</w:t>
      </w:r>
    </w:p>
    <w:p w14:paraId="5AF736F8" w14:textId="77777777" w:rsidR="004B3489" w:rsidRPr="00900173" w:rsidRDefault="004B3489" w:rsidP="004B3489">
      <w:pPr>
        <w:numPr>
          <w:ilvl w:val="0"/>
          <w:numId w:val="13"/>
        </w:numPr>
        <w:suppressAutoHyphens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900173">
        <w:rPr>
          <w:rFonts w:ascii="Arial" w:hAnsi="Arial" w:cs="Arial"/>
          <w:sz w:val="20"/>
          <w:szCs w:val="20"/>
        </w:rPr>
        <w:t xml:space="preserve">nebudou </w:t>
      </w:r>
      <w:r>
        <w:rPr>
          <w:rFonts w:ascii="Arial" w:hAnsi="Arial" w:cs="Arial"/>
          <w:sz w:val="20"/>
          <w:szCs w:val="20"/>
        </w:rPr>
        <w:t>o</w:t>
      </w:r>
      <w:r w:rsidRPr="00900173">
        <w:rPr>
          <w:rFonts w:ascii="Arial" w:hAnsi="Arial" w:cs="Arial"/>
          <w:sz w:val="20"/>
          <w:szCs w:val="20"/>
        </w:rPr>
        <w:t>bjednatelem označeny za veřejné, nebo</w:t>
      </w:r>
    </w:p>
    <w:p w14:paraId="5904AD52" w14:textId="77777777" w:rsidR="004B3489" w:rsidRPr="00900173" w:rsidRDefault="004B3489" w:rsidP="004B3489">
      <w:pPr>
        <w:numPr>
          <w:ilvl w:val="0"/>
          <w:numId w:val="13"/>
        </w:numPr>
        <w:suppressAutoHyphens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900173">
        <w:rPr>
          <w:rFonts w:ascii="Arial" w:hAnsi="Arial" w:cs="Arial"/>
          <w:sz w:val="20"/>
          <w:szCs w:val="20"/>
        </w:rPr>
        <w:t xml:space="preserve">by v případě jejich prozrazení poškodily nebo mohly </w:t>
      </w:r>
      <w:r>
        <w:rPr>
          <w:rFonts w:ascii="Arial" w:hAnsi="Arial" w:cs="Arial"/>
          <w:sz w:val="20"/>
          <w:szCs w:val="20"/>
        </w:rPr>
        <w:t>poškodit o</w:t>
      </w:r>
      <w:r w:rsidRPr="00900173">
        <w:rPr>
          <w:rFonts w:ascii="Arial" w:hAnsi="Arial" w:cs="Arial"/>
          <w:sz w:val="20"/>
          <w:szCs w:val="20"/>
        </w:rPr>
        <w:t>bjednat</w:t>
      </w:r>
      <w:r>
        <w:rPr>
          <w:rFonts w:ascii="Arial" w:hAnsi="Arial" w:cs="Arial"/>
          <w:sz w:val="20"/>
          <w:szCs w:val="20"/>
        </w:rPr>
        <w:t>ele</w:t>
      </w:r>
      <w:r w:rsidRPr="00900173">
        <w:rPr>
          <w:rFonts w:ascii="Arial" w:hAnsi="Arial" w:cs="Arial"/>
          <w:sz w:val="20"/>
          <w:szCs w:val="20"/>
        </w:rPr>
        <w:t>,</w:t>
      </w:r>
    </w:p>
    <w:p w14:paraId="237A0BD7" w14:textId="77777777" w:rsidR="004B3489" w:rsidRPr="00900173" w:rsidRDefault="004B3489" w:rsidP="004B3489">
      <w:pPr>
        <w:spacing w:after="120"/>
        <w:ind w:left="335"/>
        <w:rPr>
          <w:rFonts w:ascii="Arial" w:hAnsi="Arial" w:cs="Arial"/>
          <w:sz w:val="20"/>
          <w:szCs w:val="20"/>
        </w:rPr>
      </w:pPr>
      <w:r w:rsidRPr="00900173">
        <w:rPr>
          <w:rFonts w:ascii="Arial" w:hAnsi="Arial" w:cs="Arial"/>
          <w:sz w:val="20"/>
          <w:szCs w:val="20"/>
        </w:rPr>
        <w:t>a které nejsou veřejně dostupné.</w:t>
      </w:r>
    </w:p>
    <w:p w14:paraId="1C2503E9" w14:textId="77777777" w:rsidR="004B3489" w:rsidRPr="00900173" w:rsidRDefault="004B3489" w:rsidP="004B3489">
      <w:pPr>
        <w:pStyle w:val="Odstavecseseznamem"/>
        <w:numPr>
          <w:ilvl w:val="0"/>
          <w:numId w:val="12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</w:t>
      </w:r>
      <w:r w:rsidRPr="00900173">
        <w:rPr>
          <w:rFonts w:ascii="Arial" w:hAnsi="Arial" w:cs="Arial"/>
          <w:sz w:val="20"/>
          <w:szCs w:val="20"/>
        </w:rPr>
        <w:t xml:space="preserve"> se zavazuje:</w:t>
      </w:r>
    </w:p>
    <w:p w14:paraId="5313BC16" w14:textId="77777777" w:rsidR="004B3489" w:rsidRPr="00900173" w:rsidRDefault="004B3489" w:rsidP="004B3489">
      <w:pPr>
        <w:numPr>
          <w:ilvl w:val="0"/>
          <w:numId w:val="14"/>
        </w:numPr>
        <w:suppressAutoHyphens/>
        <w:spacing w:before="120" w:after="120"/>
        <w:ind w:left="851"/>
        <w:jc w:val="both"/>
        <w:rPr>
          <w:rFonts w:ascii="Arial" w:hAnsi="Arial" w:cs="Arial"/>
          <w:sz w:val="20"/>
          <w:szCs w:val="20"/>
        </w:rPr>
      </w:pPr>
      <w:r w:rsidRPr="00900173">
        <w:rPr>
          <w:rFonts w:ascii="Arial" w:hAnsi="Arial" w:cs="Arial"/>
          <w:sz w:val="20"/>
          <w:szCs w:val="20"/>
        </w:rPr>
        <w:t xml:space="preserve">uchovávat důvěrné informace v tajnosti a nakládat s nimi výlučně v souvislosti s plněním svých povinností dle této smlouvy, přičemž je povinen řídit se pravidly pro nakládání s těmito informacemi, které vyplývají z právních předpisů, interních předpisů nebo rozhodnutí orgánů </w:t>
      </w:r>
      <w:r>
        <w:rPr>
          <w:rFonts w:ascii="Arial" w:hAnsi="Arial" w:cs="Arial"/>
          <w:sz w:val="20"/>
          <w:szCs w:val="20"/>
        </w:rPr>
        <w:t>o</w:t>
      </w:r>
      <w:r w:rsidRPr="00900173">
        <w:rPr>
          <w:rFonts w:ascii="Arial" w:hAnsi="Arial" w:cs="Arial"/>
          <w:sz w:val="20"/>
          <w:szCs w:val="20"/>
        </w:rPr>
        <w:t>bjednatele,</w:t>
      </w:r>
    </w:p>
    <w:p w14:paraId="37238BE8" w14:textId="77777777" w:rsidR="004B3489" w:rsidRPr="00900173" w:rsidRDefault="004B3489" w:rsidP="004B3489">
      <w:pPr>
        <w:numPr>
          <w:ilvl w:val="0"/>
          <w:numId w:val="14"/>
        </w:numPr>
        <w:suppressAutoHyphens/>
        <w:spacing w:before="120" w:after="120"/>
        <w:ind w:left="851"/>
        <w:jc w:val="both"/>
        <w:rPr>
          <w:rFonts w:ascii="Arial" w:hAnsi="Arial" w:cs="Arial"/>
          <w:sz w:val="20"/>
          <w:szCs w:val="20"/>
        </w:rPr>
      </w:pPr>
      <w:r w:rsidRPr="00900173">
        <w:rPr>
          <w:rFonts w:ascii="Arial" w:hAnsi="Arial" w:cs="Arial"/>
          <w:sz w:val="20"/>
          <w:szCs w:val="20"/>
        </w:rPr>
        <w:t xml:space="preserve">nevyužít, ani se nepokusit využít důvěrné informace pro vlastní potřebu nebo pro potřebu jakékoliv třetí osoby způsobem, který by byl v rozporu s právními předpisy či s touto smlouvou nebo jejím účelem nebo by přímo nebo nepřímo jakkoliv poškodil nebo mohl poškodit </w:t>
      </w:r>
      <w:r>
        <w:rPr>
          <w:rFonts w:ascii="Arial" w:hAnsi="Arial" w:cs="Arial"/>
          <w:sz w:val="20"/>
          <w:szCs w:val="20"/>
        </w:rPr>
        <w:t>o</w:t>
      </w:r>
      <w:r w:rsidRPr="00900173">
        <w:rPr>
          <w:rFonts w:ascii="Arial" w:hAnsi="Arial" w:cs="Arial"/>
          <w:sz w:val="20"/>
          <w:szCs w:val="20"/>
        </w:rPr>
        <w:t>bjednatele.</w:t>
      </w:r>
    </w:p>
    <w:p w14:paraId="69BB1D0B" w14:textId="77777777" w:rsidR="004B3489" w:rsidRDefault="004B3489" w:rsidP="004B3489">
      <w:pPr>
        <w:pStyle w:val="Odstavecseseznamem"/>
        <w:numPr>
          <w:ilvl w:val="0"/>
          <w:numId w:val="12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900173">
        <w:rPr>
          <w:rFonts w:ascii="Arial" w:hAnsi="Arial" w:cs="Arial"/>
          <w:sz w:val="20"/>
          <w:szCs w:val="20"/>
        </w:rPr>
        <w:t>Povinnost mlčenlivosti o důvěrných informacích podle tohoto článku trvá dále i po ukončení této smlouvy.</w:t>
      </w:r>
    </w:p>
    <w:p w14:paraId="4A562010" w14:textId="77777777" w:rsidR="00A6265E" w:rsidRDefault="00A6265E" w:rsidP="00A6265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Článek V</w:t>
      </w:r>
      <w:r w:rsidR="00BE57BE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.</w:t>
      </w:r>
    </w:p>
    <w:p w14:paraId="6518E352" w14:textId="77777777" w:rsidR="00AE642E" w:rsidRPr="00A6265E" w:rsidRDefault="004B3489" w:rsidP="00BC3C5B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A6265E">
        <w:rPr>
          <w:rFonts w:ascii="Arial" w:hAnsi="Arial" w:cs="Arial"/>
          <w:b/>
          <w:sz w:val="20"/>
          <w:szCs w:val="20"/>
        </w:rPr>
        <w:t>Předávání informací a spolupráce smluvních stran</w:t>
      </w:r>
    </w:p>
    <w:p w14:paraId="06D5B502" w14:textId="77777777" w:rsidR="004B3489" w:rsidRDefault="004B3489" w:rsidP="004B3489">
      <w:pPr>
        <w:pStyle w:val="Odstavecseseznamem"/>
        <w:numPr>
          <w:ilvl w:val="0"/>
          <w:numId w:val="15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B133DD">
        <w:rPr>
          <w:rFonts w:ascii="Arial" w:hAnsi="Arial" w:cs="Arial"/>
          <w:sz w:val="20"/>
          <w:szCs w:val="20"/>
        </w:rPr>
        <w:t>Smluvní strany budou ohledně plnění této smlo</w:t>
      </w:r>
      <w:r>
        <w:rPr>
          <w:rFonts w:ascii="Arial" w:hAnsi="Arial" w:cs="Arial"/>
          <w:sz w:val="20"/>
          <w:szCs w:val="20"/>
        </w:rPr>
        <w:t>uvy komunikovat prostřednictvím následujících kontaktních osob:</w:t>
      </w:r>
    </w:p>
    <w:p w14:paraId="4F8DB6A3" w14:textId="77777777" w:rsidR="000E066D" w:rsidRDefault="004B3489" w:rsidP="000E066D">
      <w:pPr>
        <w:pStyle w:val="Odstavecseseznamem"/>
        <w:numPr>
          <w:ilvl w:val="1"/>
          <w:numId w:val="17"/>
        </w:numPr>
        <w:spacing w:before="120" w:after="120"/>
        <w:contextualSpacing w:val="0"/>
        <w:rPr>
          <w:rFonts w:ascii="Arial" w:hAnsi="Arial" w:cs="Arial"/>
          <w:spacing w:val="-4"/>
          <w:sz w:val="20"/>
          <w:szCs w:val="20"/>
        </w:rPr>
      </w:pPr>
      <w:r w:rsidRPr="00AD3D5E">
        <w:rPr>
          <w:rFonts w:ascii="Arial" w:hAnsi="Arial" w:cs="Arial"/>
          <w:sz w:val="20"/>
          <w:szCs w:val="20"/>
        </w:rPr>
        <w:t xml:space="preserve">za </w:t>
      </w:r>
      <w:r>
        <w:rPr>
          <w:rFonts w:ascii="Arial" w:hAnsi="Arial" w:cs="Arial"/>
          <w:sz w:val="20"/>
          <w:szCs w:val="20"/>
        </w:rPr>
        <w:t>o</w:t>
      </w:r>
      <w:r w:rsidRPr="00AD3D5E">
        <w:rPr>
          <w:rFonts w:ascii="Arial" w:hAnsi="Arial" w:cs="Arial"/>
          <w:sz w:val="20"/>
          <w:szCs w:val="20"/>
        </w:rPr>
        <w:t xml:space="preserve">bjednatele: </w:t>
      </w:r>
      <w:r w:rsidR="000E066D" w:rsidRPr="000E066D">
        <w:rPr>
          <w:rFonts w:ascii="Arial" w:hAnsi="Arial" w:cs="Arial"/>
          <w:spacing w:val="-4"/>
          <w:sz w:val="20"/>
          <w:szCs w:val="20"/>
          <w:highlight w:val="yellow"/>
        </w:rPr>
        <w:t>…………………...</w:t>
      </w:r>
      <w:r w:rsidR="000E066D" w:rsidRPr="00E83B1D">
        <w:rPr>
          <w:rFonts w:ascii="Arial" w:hAnsi="Arial" w:cs="Arial"/>
          <w:spacing w:val="-4"/>
          <w:sz w:val="20"/>
          <w:szCs w:val="20"/>
        </w:rPr>
        <w:t xml:space="preserve">, e-mail: </w:t>
      </w:r>
      <w:r w:rsidR="000E066D" w:rsidRPr="000E066D">
        <w:rPr>
          <w:rFonts w:ascii="Arial" w:hAnsi="Arial" w:cs="Arial"/>
          <w:spacing w:val="-4"/>
          <w:sz w:val="20"/>
          <w:szCs w:val="20"/>
          <w:highlight w:val="yellow"/>
        </w:rPr>
        <w:t>………………...</w:t>
      </w:r>
      <w:r w:rsidR="000E066D" w:rsidRPr="00E83B1D">
        <w:rPr>
          <w:rFonts w:ascii="Arial" w:hAnsi="Arial" w:cs="Arial"/>
          <w:spacing w:val="-4"/>
          <w:sz w:val="20"/>
          <w:szCs w:val="20"/>
        </w:rPr>
        <w:t xml:space="preserve">, tel.: </w:t>
      </w:r>
      <w:r w:rsidR="000E066D" w:rsidRPr="000E066D">
        <w:rPr>
          <w:rFonts w:ascii="Arial" w:hAnsi="Arial" w:cs="Arial"/>
          <w:spacing w:val="-4"/>
          <w:sz w:val="20"/>
          <w:szCs w:val="20"/>
          <w:highlight w:val="yellow"/>
        </w:rPr>
        <w:t>……………………</w:t>
      </w:r>
    </w:p>
    <w:p w14:paraId="0AA46BCD" w14:textId="77777777" w:rsidR="000E066D" w:rsidRDefault="000E066D" w:rsidP="000E066D">
      <w:pPr>
        <w:pStyle w:val="Odstavecseseznamem"/>
        <w:spacing w:before="120" w:after="120"/>
        <w:ind w:left="2124"/>
        <w:contextualSpacing w:val="0"/>
        <w:rPr>
          <w:rFonts w:ascii="Arial" w:hAnsi="Arial" w:cs="Arial"/>
          <w:spacing w:val="-4"/>
          <w:sz w:val="20"/>
          <w:szCs w:val="20"/>
        </w:rPr>
      </w:pPr>
      <w:r>
        <w:rPr>
          <w:rFonts w:ascii="Arial" w:hAnsi="Arial" w:cs="Arial"/>
          <w:spacing w:val="-4"/>
          <w:sz w:val="20"/>
          <w:szCs w:val="20"/>
        </w:rPr>
        <w:t xml:space="preserve"> </w:t>
      </w:r>
      <w:r w:rsidRPr="000E066D">
        <w:rPr>
          <w:rFonts w:ascii="Arial" w:hAnsi="Arial" w:cs="Arial"/>
          <w:spacing w:val="-4"/>
          <w:sz w:val="20"/>
          <w:szCs w:val="20"/>
          <w:highlight w:val="yellow"/>
        </w:rPr>
        <w:t>…………………...</w:t>
      </w:r>
      <w:r w:rsidRPr="00E83B1D">
        <w:rPr>
          <w:rFonts w:ascii="Arial" w:hAnsi="Arial" w:cs="Arial"/>
          <w:spacing w:val="-4"/>
          <w:sz w:val="20"/>
          <w:szCs w:val="20"/>
        </w:rPr>
        <w:t xml:space="preserve">, e-mail: </w:t>
      </w:r>
      <w:r w:rsidRPr="000E066D">
        <w:rPr>
          <w:rFonts w:ascii="Arial" w:hAnsi="Arial" w:cs="Arial"/>
          <w:spacing w:val="-4"/>
          <w:sz w:val="20"/>
          <w:szCs w:val="20"/>
          <w:highlight w:val="yellow"/>
        </w:rPr>
        <w:t>………………...,</w:t>
      </w:r>
      <w:r w:rsidRPr="00E83B1D">
        <w:rPr>
          <w:rFonts w:ascii="Arial" w:hAnsi="Arial" w:cs="Arial"/>
          <w:spacing w:val="-4"/>
          <w:sz w:val="20"/>
          <w:szCs w:val="20"/>
        </w:rPr>
        <w:t xml:space="preserve"> tel.: </w:t>
      </w:r>
      <w:r w:rsidRPr="000E066D">
        <w:rPr>
          <w:rFonts w:ascii="Arial" w:hAnsi="Arial" w:cs="Arial"/>
          <w:spacing w:val="-4"/>
          <w:sz w:val="20"/>
          <w:szCs w:val="20"/>
          <w:highlight w:val="yellow"/>
        </w:rPr>
        <w:t>……………………</w:t>
      </w:r>
    </w:p>
    <w:p w14:paraId="60C8501E" w14:textId="77777777" w:rsidR="00030487" w:rsidRPr="00030487" w:rsidRDefault="00030487" w:rsidP="00030487">
      <w:pPr>
        <w:pStyle w:val="Odstavecseseznamem"/>
        <w:spacing w:before="120" w:after="120"/>
        <w:ind w:left="2124"/>
        <w:contextualSpacing w:val="0"/>
        <w:rPr>
          <w:rFonts w:ascii="Arial" w:hAnsi="Arial" w:cs="Arial"/>
          <w:i/>
          <w:spacing w:val="-4"/>
          <w:sz w:val="20"/>
          <w:szCs w:val="20"/>
        </w:rPr>
      </w:pPr>
      <w:r w:rsidRPr="00AF1FDC">
        <w:rPr>
          <w:rFonts w:ascii="Arial" w:hAnsi="Arial" w:cs="Arial"/>
          <w:i/>
          <w:spacing w:val="-4"/>
          <w:sz w:val="20"/>
          <w:szCs w:val="20"/>
          <w:highlight w:val="yellow"/>
        </w:rPr>
        <w:t>(bude doplněno před podpisem smlouvy)</w:t>
      </w:r>
    </w:p>
    <w:p w14:paraId="7FB67506" w14:textId="77777777" w:rsidR="004B3489" w:rsidRDefault="004B3489" w:rsidP="000E066D">
      <w:pPr>
        <w:pStyle w:val="Odstavecseseznamem"/>
        <w:numPr>
          <w:ilvl w:val="1"/>
          <w:numId w:val="17"/>
        </w:numPr>
        <w:spacing w:after="120"/>
        <w:ind w:left="788" w:hanging="431"/>
        <w:contextualSpacing w:val="0"/>
        <w:rPr>
          <w:rFonts w:ascii="Arial" w:hAnsi="Arial" w:cs="Arial"/>
          <w:spacing w:val="-4"/>
          <w:sz w:val="20"/>
          <w:szCs w:val="20"/>
        </w:rPr>
      </w:pPr>
      <w:r w:rsidRPr="00E83B1D">
        <w:rPr>
          <w:rFonts w:ascii="Arial" w:hAnsi="Arial" w:cs="Arial"/>
          <w:spacing w:val="-4"/>
          <w:sz w:val="20"/>
          <w:szCs w:val="20"/>
        </w:rPr>
        <w:t xml:space="preserve">za </w:t>
      </w:r>
      <w:r>
        <w:rPr>
          <w:rFonts w:ascii="Arial" w:hAnsi="Arial" w:cs="Arial"/>
          <w:spacing w:val="-4"/>
          <w:sz w:val="20"/>
          <w:szCs w:val="20"/>
        </w:rPr>
        <w:t>p</w:t>
      </w:r>
      <w:r w:rsidRPr="00E83B1D">
        <w:rPr>
          <w:rFonts w:ascii="Arial" w:hAnsi="Arial" w:cs="Arial"/>
          <w:spacing w:val="-4"/>
          <w:sz w:val="20"/>
          <w:szCs w:val="20"/>
        </w:rPr>
        <w:t xml:space="preserve">oskytovatele: </w:t>
      </w:r>
      <w:r w:rsidRPr="004B3489">
        <w:rPr>
          <w:rFonts w:ascii="Arial" w:hAnsi="Arial" w:cs="Arial"/>
          <w:spacing w:val="-4"/>
          <w:sz w:val="20"/>
          <w:szCs w:val="20"/>
          <w:highlight w:val="green"/>
        </w:rPr>
        <w:t>…………………...</w:t>
      </w:r>
      <w:r w:rsidRPr="00E83B1D">
        <w:rPr>
          <w:rFonts w:ascii="Arial" w:hAnsi="Arial" w:cs="Arial"/>
          <w:spacing w:val="-4"/>
          <w:sz w:val="20"/>
          <w:szCs w:val="20"/>
        </w:rPr>
        <w:t xml:space="preserve">, e-mail: </w:t>
      </w:r>
      <w:r w:rsidRPr="004B3489">
        <w:rPr>
          <w:rFonts w:ascii="Arial" w:hAnsi="Arial" w:cs="Arial"/>
          <w:spacing w:val="-4"/>
          <w:sz w:val="20"/>
          <w:szCs w:val="20"/>
          <w:highlight w:val="green"/>
        </w:rPr>
        <w:t>………………...</w:t>
      </w:r>
      <w:r w:rsidRPr="00E83B1D">
        <w:rPr>
          <w:rFonts w:ascii="Arial" w:hAnsi="Arial" w:cs="Arial"/>
          <w:spacing w:val="-4"/>
          <w:sz w:val="20"/>
          <w:szCs w:val="20"/>
        </w:rPr>
        <w:t xml:space="preserve">, tel.: </w:t>
      </w:r>
      <w:r w:rsidRPr="004B3489">
        <w:rPr>
          <w:rFonts w:ascii="Arial" w:hAnsi="Arial" w:cs="Arial"/>
          <w:spacing w:val="-4"/>
          <w:sz w:val="20"/>
          <w:szCs w:val="20"/>
          <w:highlight w:val="green"/>
        </w:rPr>
        <w:t>……………………</w:t>
      </w:r>
    </w:p>
    <w:p w14:paraId="15B45720" w14:textId="77777777" w:rsidR="00AF03FE" w:rsidRPr="00E83B1D" w:rsidRDefault="000E066D" w:rsidP="00AF03FE">
      <w:pPr>
        <w:pStyle w:val="Odstavecseseznamem"/>
        <w:spacing w:before="120" w:after="120"/>
        <w:ind w:left="2124"/>
        <w:contextualSpacing w:val="0"/>
        <w:rPr>
          <w:rFonts w:ascii="Arial" w:hAnsi="Arial" w:cs="Arial"/>
          <w:spacing w:val="-4"/>
          <w:sz w:val="20"/>
          <w:szCs w:val="20"/>
        </w:rPr>
      </w:pPr>
      <w:r>
        <w:rPr>
          <w:rFonts w:ascii="Arial" w:hAnsi="Arial" w:cs="Arial"/>
          <w:spacing w:val="-4"/>
          <w:sz w:val="20"/>
          <w:szCs w:val="20"/>
        </w:rPr>
        <w:t xml:space="preserve"> </w:t>
      </w:r>
      <w:r w:rsidR="00AF03FE">
        <w:rPr>
          <w:rFonts w:ascii="Arial" w:hAnsi="Arial" w:cs="Arial"/>
          <w:spacing w:val="-4"/>
          <w:sz w:val="20"/>
          <w:szCs w:val="20"/>
        </w:rPr>
        <w:t xml:space="preserve">   </w:t>
      </w:r>
      <w:r w:rsidR="00AF03FE" w:rsidRPr="004B3489">
        <w:rPr>
          <w:rFonts w:ascii="Arial" w:hAnsi="Arial" w:cs="Arial"/>
          <w:spacing w:val="-4"/>
          <w:sz w:val="20"/>
          <w:szCs w:val="20"/>
          <w:highlight w:val="green"/>
        </w:rPr>
        <w:t>…………………...</w:t>
      </w:r>
      <w:r w:rsidR="00AF03FE" w:rsidRPr="00E83B1D">
        <w:rPr>
          <w:rFonts w:ascii="Arial" w:hAnsi="Arial" w:cs="Arial"/>
          <w:spacing w:val="-4"/>
          <w:sz w:val="20"/>
          <w:szCs w:val="20"/>
        </w:rPr>
        <w:t xml:space="preserve">, e-mail: </w:t>
      </w:r>
      <w:r w:rsidR="00AF03FE" w:rsidRPr="004B3489">
        <w:rPr>
          <w:rFonts w:ascii="Arial" w:hAnsi="Arial" w:cs="Arial"/>
          <w:spacing w:val="-4"/>
          <w:sz w:val="20"/>
          <w:szCs w:val="20"/>
          <w:highlight w:val="green"/>
        </w:rPr>
        <w:t>………………...</w:t>
      </w:r>
      <w:r w:rsidR="00AF03FE" w:rsidRPr="00E83B1D">
        <w:rPr>
          <w:rFonts w:ascii="Arial" w:hAnsi="Arial" w:cs="Arial"/>
          <w:spacing w:val="-4"/>
          <w:sz w:val="20"/>
          <w:szCs w:val="20"/>
        </w:rPr>
        <w:t xml:space="preserve">, tel.: </w:t>
      </w:r>
      <w:r w:rsidR="00AF03FE" w:rsidRPr="004B3489">
        <w:rPr>
          <w:rFonts w:ascii="Arial" w:hAnsi="Arial" w:cs="Arial"/>
          <w:spacing w:val="-4"/>
          <w:sz w:val="20"/>
          <w:szCs w:val="20"/>
          <w:highlight w:val="green"/>
        </w:rPr>
        <w:t>……………………</w:t>
      </w:r>
    </w:p>
    <w:p w14:paraId="427F287D" w14:textId="3DFB4DF0" w:rsidR="004B3489" w:rsidRDefault="004B3489" w:rsidP="004B3489">
      <w:pPr>
        <w:pStyle w:val="Odstavecseseznamem"/>
        <w:numPr>
          <w:ilvl w:val="0"/>
          <w:numId w:val="15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jsou oprávněny změnit své kontaktní osoby. </w:t>
      </w:r>
      <w:r w:rsidRPr="007741B7">
        <w:rPr>
          <w:rFonts w:ascii="Arial" w:hAnsi="Arial" w:cs="Arial"/>
          <w:sz w:val="20"/>
          <w:szCs w:val="20"/>
        </w:rPr>
        <w:t xml:space="preserve">Změna v kontaktních osobách musí být neprodleně </w:t>
      </w:r>
      <w:r w:rsidR="00F0200A">
        <w:rPr>
          <w:rFonts w:ascii="Arial" w:hAnsi="Arial" w:cs="Arial"/>
          <w:sz w:val="20"/>
          <w:szCs w:val="20"/>
        </w:rPr>
        <w:t>(</w:t>
      </w:r>
      <w:r w:rsidR="00F00B58">
        <w:rPr>
          <w:rFonts w:ascii="Arial" w:hAnsi="Arial" w:cs="Arial"/>
          <w:sz w:val="20"/>
          <w:szCs w:val="20"/>
        </w:rPr>
        <w:t xml:space="preserve">nejpozději do </w:t>
      </w:r>
      <w:r w:rsidR="00F0200A">
        <w:rPr>
          <w:rFonts w:ascii="Arial" w:hAnsi="Arial" w:cs="Arial"/>
          <w:sz w:val="20"/>
          <w:szCs w:val="20"/>
        </w:rPr>
        <w:t>3</w:t>
      </w:r>
      <w:r w:rsidR="00F00B58">
        <w:rPr>
          <w:rFonts w:ascii="Arial" w:hAnsi="Arial" w:cs="Arial"/>
          <w:sz w:val="20"/>
          <w:szCs w:val="20"/>
        </w:rPr>
        <w:t> </w:t>
      </w:r>
      <w:r w:rsidR="00F00B58" w:rsidRPr="007741B7">
        <w:rPr>
          <w:rFonts w:ascii="Arial" w:hAnsi="Arial" w:cs="Arial"/>
          <w:sz w:val="20"/>
          <w:szCs w:val="20"/>
        </w:rPr>
        <w:t>pracovních dnů od doby, kdy změna nastala</w:t>
      </w:r>
      <w:r w:rsidR="00F00B58">
        <w:rPr>
          <w:rFonts w:ascii="Arial" w:hAnsi="Arial" w:cs="Arial"/>
          <w:sz w:val="20"/>
          <w:szCs w:val="20"/>
        </w:rPr>
        <w:t>) písemně oznámena druhé smluvní straně</w:t>
      </w:r>
      <w:r w:rsidRPr="007741B7">
        <w:rPr>
          <w:rFonts w:ascii="Arial" w:hAnsi="Arial" w:cs="Arial"/>
          <w:sz w:val="20"/>
          <w:szCs w:val="20"/>
        </w:rPr>
        <w:t xml:space="preserve">, přičemž platí, že se nejedná o změnu této </w:t>
      </w:r>
      <w:r>
        <w:rPr>
          <w:rFonts w:ascii="Arial" w:hAnsi="Arial" w:cs="Arial"/>
          <w:sz w:val="20"/>
          <w:szCs w:val="20"/>
        </w:rPr>
        <w:t>s</w:t>
      </w:r>
      <w:r w:rsidRPr="007741B7">
        <w:rPr>
          <w:rFonts w:ascii="Arial" w:hAnsi="Arial" w:cs="Arial"/>
          <w:sz w:val="20"/>
          <w:szCs w:val="20"/>
        </w:rPr>
        <w:t>mlouvy.</w:t>
      </w:r>
    </w:p>
    <w:p w14:paraId="2341104A" w14:textId="77777777" w:rsidR="00EA1F3B" w:rsidRPr="001C0D17" w:rsidRDefault="004B3489" w:rsidP="001C0D17">
      <w:pPr>
        <w:pStyle w:val="Odstavecseseznamem"/>
        <w:numPr>
          <w:ilvl w:val="0"/>
          <w:numId w:val="15"/>
        </w:numPr>
        <w:spacing w:before="120" w:after="120"/>
        <w:ind w:left="357" w:hanging="357"/>
        <w:contextualSpacing w:val="0"/>
        <w:rPr>
          <w:rFonts w:ascii="Arial" w:hAnsi="Arial" w:cs="Arial"/>
          <w:sz w:val="20"/>
          <w:szCs w:val="20"/>
        </w:rPr>
      </w:pPr>
      <w:r w:rsidRPr="004B3489">
        <w:rPr>
          <w:rFonts w:ascii="Arial" w:hAnsi="Arial" w:cs="Arial"/>
          <w:sz w:val="20"/>
          <w:szCs w:val="20"/>
        </w:rPr>
        <w:lastRenderedPageBreak/>
        <w:t xml:space="preserve">Jednacím jazykem mezi </w:t>
      </w:r>
      <w:r w:rsidR="00313D3C">
        <w:rPr>
          <w:rFonts w:ascii="Arial" w:hAnsi="Arial" w:cs="Arial"/>
          <w:sz w:val="20"/>
          <w:szCs w:val="20"/>
        </w:rPr>
        <w:t>o</w:t>
      </w:r>
      <w:r w:rsidRPr="004B3489">
        <w:rPr>
          <w:rFonts w:ascii="Arial" w:hAnsi="Arial" w:cs="Arial"/>
          <w:sz w:val="20"/>
          <w:szCs w:val="20"/>
        </w:rPr>
        <w:t xml:space="preserve">bjednatelem a </w:t>
      </w:r>
      <w:r w:rsidR="00313D3C">
        <w:rPr>
          <w:rFonts w:ascii="Arial" w:hAnsi="Arial" w:cs="Arial"/>
          <w:sz w:val="20"/>
          <w:szCs w:val="20"/>
        </w:rPr>
        <w:t>p</w:t>
      </w:r>
      <w:r w:rsidRPr="004B3489">
        <w:rPr>
          <w:rFonts w:ascii="Arial" w:hAnsi="Arial" w:cs="Arial"/>
          <w:sz w:val="20"/>
          <w:szCs w:val="20"/>
        </w:rPr>
        <w:t>oskytovatelem bude pro veškerá plnění vyplývající z této smlouvy výhradně jazyk český.</w:t>
      </w:r>
    </w:p>
    <w:p w14:paraId="121AA84C" w14:textId="77777777" w:rsidR="00234FAD" w:rsidRPr="00EA1F3B" w:rsidRDefault="00406A80" w:rsidP="00234FA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Článek </w:t>
      </w:r>
      <w:r w:rsidR="00996687">
        <w:rPr>
          <w:rFonts w:ascii="Arial" w:hAnsi="Arial" w:cs="Arial"/>
          <w:b/>
          <w:sz w:val="20"/>
          <w:szCs w:val="20"/>
        </w:rPr>
        <w:t>VII</w:t>
      </w:r>
      <w:r w:rsidR="00234FAD" w:rsidRPr="00EA1F3B">
        <w:rPr>
          <w:rFonts w:ascii="Arial" w:hAnsi="Arial" w:cs="Arial"/>
          <w:b/>
          <w:sz w:val="20"/>
          <w:szCs w:val="20"/>
        </w:rPr>
        <w:t>.</w:t>
      </w:r>
    </w:p>
    <w:p w14:paraId="23B7350B" w14:textId="77777777" w:rsidR="00234FAD" w:rsidRPr="00EA1F3B" w:rsidRDefault="00A31769" w:rsidP="00BC3C5B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EA1F3B">
        <w:rPr>
          <w:rFonts w:ascii="Arial" w:hAnsi="Arial" w:cs="Arial"/>
          <w:b/>
          <w:sz w:val="20"/>
          <w:szCs w:val="20"/>
        </w:rPr>
        <w:t>C</w:t>
      </w:r>
      <w:r w:rsidR="00234FAD" w:rsidRPr="00EA1F3B">
        <w:rPr>
          <w:rFonts w:ascii="Arial" w:hAnsi="Arial" w:cs="Arial"/>
          <w:b/>
          <w:sz w:val="20"/>
          <w:szCs w:val="20"/>
        </w:rPr>
        <w:t>ena a platební podmínky</w:t>
      </w:r>
    </w:p>
    <w:p w14:paraId="467A9AC5" w14:textId="77777777" w:rsidR="00CA1A1C" w:rsidRDefault="001C4A8C" w:rsidP="0016491F">
      <w:pPr>
        <w:pStyle w:val="Odstavecseseznamem"/>
        <w:numPr>
          <w:ilvl w:val="1"/>
          <w:numId w:val="18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</w:t>
      </w:r>
      <w:r w:rsidR="00F75E51">
        <w:rPr>
          <w:rFonts w:ascii="Arial" w:hAnsi="Arial" w:cs="Arial"/>
          <w:sz w:val="20"/>
          <w:szCs w:val="20"/>
        </w:rPr>
        <w:t>y</w:t>
      </w:r>
      <w:r w:rsidR="0044010B">
        <w:rPr>
          <w:rFonts w:ascii="Arial" w:hAnsi="Arial" w:cs="Arial"/>
          <w:sz w:val="20"/>
          <w:szCs w:val="20"/>
        </w:rPr>
        <w:t xml:space="preserve"> </w:t>
      </w:r>
      <w:r w:rsidR="007E2EE6">
        <w:rPr>
          <w:rFonts w:ascii="Arial" w:hAnsi="Arial" w:cs="Arial"/>
          <w:sz w:val="20"/>
          <w:szCs w:val="20"/>
        </w:rPr>
        <w:t>za služby</w:t>
      </w:r>
      <w:r w:rsidR="00CC4B3C">
        <w:rPr>
          <w:rFonts w:ascii="Arial" w:hAnsi="Arial" w:cs="Arial"/>
          <w:sz w:val="20"/>
          <w:szCs w:val="20"/>
        </w:rPr>
        <w:t xml:space="preserve"> </w:t>
      </w:r>
      <w:r w:rsidR="00D7503C">
        <w:rPr>
          <w:rFonts w:ascii="Arial" w:hAnsi="Arial" w:cs="Arial"/>
          <w:sz w:val="20"/>
          <w:szCs w:val="20"/>
        </w:rPr>
        <w:t>poskytovatel</w:t>
      </w:r>
      <w:r w:rsidR="00CC4B3C">
        <w:rPr>
          <w:rFonts w:ascii="Arial" w:hAnsi="Arial" w:cs="Arial"/>
          <w:sz w:val="20"/>
          <w:szCs w:val="20"/>
        </w:rPr>
        <w:t>e</w:t>
      </w:r>
      <w:r w:rsidR="00234FAD" w:rsidRPr="00EA1F3B">
        <w:rPr>
          <w:rFonts w:ascii="Arial" w:hAnsi="Arial" w:cs="Arial"/>
          <w:sz w:val="20"/>
          <w:szCs w:val="20"/>
        </w:rPr>
        <w:t xml:space="preserve"> </w:t>
      </w:r>
      <w:r w:rsidR="00CA1A1C">
        <w:rPr>
          <w:rFonts w:ascii="Arial" w:hAnsi="Arial" w:cs="Arial"/>
          <w:sz w:val="20"/>
          <w:szCs w:val="20"/>
        </w:rPr>
        <w:t xml:space="preserve">bez DPH </w:t>
      </w:r>
      <w:r w:rsidR="00F75E51">
        <w:rPr>
          <w:rFonts w:ascii="Arial" w:hAnsi="Arial" w:cs="Arial"/>
          <w:sz w:val="20"/>
          <w:szCs w:val="20"/>
        </w:rPr>
        <w:t>jsou</w:t>
      </w:r>
      <w:r w:rsidR="0044010B">
        <w:rPr>
          <w:rFonts w:ascii="Arial" w:hAnsi="Arial" w:cs="Arial"/>
          <w:sz w:val="20"/>
          <w:szCs w:val="20"/>
        </w:rPr>
        <w:t xml:space="preserve"> </w:t>
      </w:r>
      <w:r w:rsidR="001D46D3">
        <w:rPr>
          <w:rFonts w:ascii="Arial" w:hAnsi="Arial" w:cs="Arial"/>
          <w:sz w:val="20"/>
          <w:szCs w:val="20"/>
        </w:rPr>
        <w:t>uveden</w:t>
      </w:r>
      <w:r w:rsidR="00F75E51">
        <w:rPr>
          <w:rFonts w:ascii="Arial" w:hAnsi="Arial" w:cs="Arial"/>
          <w:sz w:val="20"/>
          <w:szCs w:val="20"/>
        </w:rPr>
        <w:t>y</w:t>
      </w:r>
      <w:r w:rsidR="001D46D3">
        <w:rPr>
          <w:rFonts w:ascii="Arial" w:hAnsi="Arial" w:cs="Arial"/>
          <w:sz w:val="20"/>
          <w:szCs w:val="20"/>
        </w:rPr>
        <w:t xml:space="preserve"> v příloze č. 1 této smlouvy</w:t>
      </w:r>
      <w:r w:rsidR="00156FEE">
        <w:rPr>
          <w:rFonts w:ascii="Arial" w:hAnsi="Arial" w:cs="Arial"/>
          <w:sz w:val="20"/>
          <w:szCs w:val="20"/>
        </w:rPr>
        <w:t>.</w:t>
      </w:r>
      <w:r w:rsidR="00355F04">
        <w:rPr>
          <w:rFonts w:ascii="Arial" w:hAnsi="Arial" w:cs="Arial"/>
          <w:sz w:val="20"/>
          <w:szCs w:val="20"/>
        </w:rPr>
        <w:t xml:space="preserve"> </w:t>
      </w:r>
      <w:r w:rsidR="00F75E51">
        <w:rPr>
          <w:rFonts w:ascii="Arial" w:hAnsi="Arial" w:cs="Arial"/>
          <w:sz w:val="20"/>
          <w:szCs w:val="20"/>
        </w:rPr>
        <w:t>K cenám</w:t>
      </w:r>
      <w:r w:rsidR="006C5776" w:rsidRPr="006C5776">
        <w:rPr>
          <w:rFonts w:ascii="Arial" w:hAnsi="Arial" w:cs="Arial"/>
          <w:sz w:val="20"/>
          <w:szCs w:val="20"/>
        </w:rPr>
        <w:t xml:space="preserve"> bude </w:t>
      </w:r>
      <w:r w:rsidR="00783549" w:rsidRPr="00783549">
        <w:rPr>
          <w:rFonts w:ascii="Arial" w:hAnsi="Arial" w:cs="Arial"/>
          <w:sz w:val="20"/>
          <w:szCs w:val="20"/>
        </w:rPr>
        <w:t>připočtena DPH dle platného a účinného zákona o dani z přidané hodnoty</w:t>
      </w:r>
      <w:r w:rsidR="006C5776" w:rsidRPr="006C5776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Cen</w:t>
      </w:r>
      <w:r w:rsidR="00F75E51">
        <w:rPr>
          <w:rFonts w:ascii="Arial" w:hAnsi="Arial" w:cs="Arial"/>
          <w:sz w:val="20"/>
          <w:szCs w:val="20"/>
        </w:rPr>
        <w:t>y</w:t>
      </w:r>
      <w:r w:rsidR="00CA1A1C">
        <w:rPr>
          <w:rFonts w:ascii="Arial" w:hAnsi="Arial" w:cs="Arial"/>
          <w:sz w:val="20"/>
          <w:szCs w:val="20"/>
        </w:rPr>
        <w:t xml:space="preserve"> uvedené v příloze č. 1 této smlouvy jsou </w:t>
      </w:r>
      <w:r w:rsidR="00355F04">
        <w:rPr>
          <w:rFonts w:ascii="Arial" w:hAnsi="Arial" w:cs="Arial"/>
          <w:sz w:val="20"/>
          <w:szCs w:val="20"/>
        </w:rPr>
        <w:t>cen</w:t>
      </w:r>
      <w:r w:rsidR="0044010B">
        <w:rPr>
          <w:rFonts w:ascii="Arial" w:hAnsi="Arial" w:cs="Arial"/>
          <w:sz w:val="20"/>
          <w:szCs w:val="20"/>
        </w:rPr>
        <w:t>y</w:t>
      </w:r>
      <w:r w:rsidR="00355F04">
        <w:rPr>
          <w:rFonts w:ascii="Arial" w:hAnsi="Arial" w:cs="Arial"/>
          <w:sz w:val="20"/>
          <w:szCs w:val="20"/>
        </w:rPr>
        <w:t xml:space="preserve"> maximální</w:t>
      </w:r>
      <w:r w:rsidR="009575B6">
        <w:rPr>
          <w:rFonts w:ascii="Arial" w:hAnsi="Arial" w:cs="Arial"/>
          <w:sz w:val="20"/>
          <w:szCs w:val="20"/>
        </w:rPr>
        <w:t xml:space="preserve"> a nepřekročiteln</w:t>
      </w:r>
      <w:r w:rsidR="008307C6">
        <w:rPr>
          <w:rFonts w:ascii="Arial" w:hAnsi="Arial" w:cs="Arial"/>
          <w:sz w:val="20"/>
          <w:szCs w:val="20"/>
        </w:rPr>
        <w:t>é</w:t>
      </w:r>
      <w:r w:rsidR="007E2EE6">
        <w:rPr>
          <w:rFonts w:ascii="Arial" w:hAnsi="Arial" w:cs="Arial"/>
          <w:sz w:val="20"/>
          <w:szCs w:val="20"/>
        </w:rPr>
        <w:t xml:space="preserve"> a </w:t>
      </w:r>
      <w:r w:rsidR="00355F04">
        <w:rPr>
          <w:rFonts w:ascii="Arial" w:hAnsi="Arial" w:cs="Arial"/>
          <w:sz w:val="20"/>
          <w:szCs w:val="20"/>
        </w:rPr>
        <w:t>obsahuj</w:t>
      </w:r>
      <w:r w:rsidR="008307C6">
        <w:rPr>
          <w:rFonts w:ascii="Arial" w:hAnsi="Arial" w:cs="Arial"/>
          <w:sz w:val="20"/>
          <w:szCs w:val="20"/>
        </w:rPr>
        <w:t>í</w:t>
      </w:r>
      <w:r w:rsidR="00355F04">
        <w:rPr>
          <w:rFonts w:ascii="Arial" w:hAnsi="Arial" w:cs="Arial"/>
          <w:sz w:val="20"/>
          <w:szCs w:val="20"/>
        </w:rPr>
        <w:t xml:space="preserve"> </w:t>
      </w:r>
      <w:r w:rsidR="007E2EE6">
        <w:rPr>
          <w:rFonts w:ascii="Arial" w:hAnsi="Arial" w:cs="Arial"/>
          <w:sz w:val="20"/>
          <w:szCs w:val="20"/>
        </w:rPr>
        <w:t xml:space="preserve">v sobě </w:t>
      </w:r>
      <w:r w:rsidR="00355F04">
        <w:rPr>
          <w:rFonts w:ascii="Arial" w:hAnsi="Arial" w:cs="Arial"/>
          <w:sz w:val="20"/>
          <w:szCs w:val="20"/>
        </w:rPr>
        <w:t xml:space="preserve">veškeré náklady poskytovatele na poskytnutí </w:t>
      </w:r>
      <w:r w:rsidR="007E2EE6">
        <w:rPr>
          <w:rFonts w:ascii="Arial" w:hAnsi="Arial" w:cs="Arial"/>
          <w:sz w:val="20"/>
          <w:szCs w:val="20"/>
        </w:rPr>
        <w:t xml:space="preserve">služeb </w:t>
      </w:r>
      <w:r w:rsidR="00F75E51">
        <w:rPr>
          <w:rFonts w:ascii="Arial" w:hAnsi="Arial" w:cs="Arial"/>
          <w:sz w:val="20"/>
          <w:szCs w:val="20"/>
        </w:rPr>
        <w:t xml:space="preserve">dle této smlouvy </w:t>
      </w:r>
      <w:r w:rsidR="007E2EE6">
        <w:rPr>
          <w:rFonts w:ascii="Arial" w:hAnsi="Arial" w:cs="Arial"/>
          <w:sz w:val="20"/>
          <w:szCs w:val="20"/>
        </w:rPr>
        <w:t>jako kompletních</w:t>
      </w:r>
      <w:r w:rsidR="00355F04">
        <w:rPr>
          <w:rFonts w:ascii="Arial" w:hAnsi="Arial" w:cs="Arial"/>
          <w:sz w:val="20"/>
          <w:szCs w:val="20"/>
        </w:rPr>
        <w:t>.</w:t>
      </w:r>
    </w:p>
    <w:p w14:paraId="6890651C" w14:textId="6CC15491" w:rsidR="00F75E51" w:rsidRDefault="00F75E51" w:rsidP="0016491F">
      <w:pPr>
        <w:pStyle w:val="Odstavecseseznamem"/>
        <w:numPr>
          <w:ilvl w:val="1"/>
          <w:numId w:val="18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6C6E41" w:rsidRPr="007741B7">
        <w:rPr>
          <w:rFonts w:ascii="Arial" w:hAnsi="Arial" w:cs="Arial"/>
          <w:sz w:val="20"/>
          <w:szCs w:val="20"/>
        </w:rPr>
        <w:t>en</w:t>
      </w:r>
      <w:r>
        <w:rPr>
          <w:rFonts w:ascii="Arial" w:hAnsi="Arial" w:cs="Arial"/>
          <w:sz w:val="20"/>
          <w:szCs w:val="20"/>
        </w:rPr>
        <w:t>y</w:t>
      </w:r>
      <w:r w:rsidR="006C6E41" w:rsidRPr="007741B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za poskytnuté </w:t>
      </w:r>
      <w:r w:rsidR="00D46588">
        <w:rPr>
          <w:rFonts w:ascii="Arial" w:hAnsi="Arial" w:cs="Arial"/>
          <w:sz w:val="20"/>
          <w:szCs w:val="20"/>
        </w:rPr>
        <w:t>konzultační</w:t>
      </w:r>
      <w:r>
        <w:rPr>
          <w:rFonts w:ascii="Arial" w:hAnsi="Arial" w:cs="Arial"/>
          <w:sz w:val="20"/>
          <w:szCs w:val="20"/>
        </w:rPr>
        <w:t xml:space="preserve"> služby budou</w:t>
      </w:r>
      <w:r w:rsidR="006C6E41" w:rsidRPr="007741B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hrazeny</w:t>
      </w:r>
      <w:r w:rsidR="006C6E41" w:rsidRPr="007741B7">
        <w:rPr>
          <w:rFonts w:ascii="Arial" w:hAnsi="Arial" w:cs="Arial"/>
          <w:sz w:val="20"/>
          <w:szCs w:val="20"/>
        </w:rPr>
        <w:t xml:space="preserve"> za každý </w:t>
      </w:r>
      <w:r w:rsidR="006C6E41">
        <w:rPr>
          <w:rFonts w:ascii="Arial" w:hAnsi="Arial" w:cs="Arial"/>
          <w:sz w:val="20"/>
          <w:szCs w:val="20"/>
        </w:rPr>
        <w:t xml:space="preserve">kalendářní </w:t>
      </w:r>
      <w:r w:rsidR="006C6E41" w:rsidRPr="007741B7">
        <w:rPr>
          <w:rFonts w:ascii="Arial" w:hAnsi="Arial" w:cs="Arial"/>
          <w:sz w:val="20"/>
          <w:szCs w:val="20"/>
        </w:rPr>
        <w:t>měsíc</w:t>
      </w:r>
      <w:r w:rsidR="0016491F">
        <w:rPr>
          <w:rFonts w:ascii="Arial" w:hAnsi="Arial" w:cs="Arial"/>
          <w:sz w:val="20"/>
          <w:szCs w:val="20"/>
        </w:rPr>
        <w:t xml:space="preserve"> (resp. jeho část s ohledem </w:t>
      </w:r>
      <w:r w:rsidR="001D356D">
        <w:rPr>
          <w:rFonts w:ascii="Arial" w:hAnsi="Arial" w:cs="Arial"/>
          <w:sz w:val="20"/>
          <w:szCs w:val="20"/>
        </w:rPr>
        <w:t xml:space="preserve">na </w:t>
      </w:r>
      <w:r w:rsidR="0016491F">
        <w:rPr>
          <w:rFonts w:ascii="Arial" w:hAnsi="Arial" w:cs="Arial"/>
          <w:sz w:val="20"/>
          <w:szCs w:val="20"/>
        </w:rPr>
        <w:t>datum zahájení či ukončení poskytování služeb dle této smlouvy)</w:t>
      </w:r>
      <w:r w:rsidR="00B83C02">
        <w:rPr>
          <w:rFonts w:ascii="Arial" w:hAnsi="Arial" w:cs="Arial"/>
          <w:sz w:val="20"/>
          <w:szCs w:val="20"/>
        </w:rPr>
        <w:t>, a to</w:t>
      </w:r>
      <w:r w:rsidR="006C6E41" w:rsidRPr="007741B7">
        <w:rPr>
          <w:rFonts w:ascii="Arial" w:hAnsi="Arial" w:cs="Arial"/>
          <w:sz w:val="20"/>
          <w:szCs w:val="20"/>
        </w:rPr>
        <w:t xml:space="preserve"> na základě daňového dokladu</w:t>
      </w:r>
      <w:r w:rsidR="006C6E41">
        <w:rPr>
          <w:rFonts w:ascii="Arial" w:hAnsi="Arial" w:cs="Arial"/>
          <w:sz w:val="20"/>
          <w:szCs w:val="20"/>
        </w:rPr>
        <w:t>/faktury</w:t>
      </w:r>
      <w:r w:rsidR="006C6E41" w:rsidRPr="007741B7">
        <w:rPr>
          <w:rFonts w:ascii="Arial" w:hAnsi="Arial" w:cs="Arial"/>
          <w:sz w:val="20"/>
          <w:szCs w:val="20"/>
        </w:rPr>
        <w:t xml:space="preserve"> vystavené </w:t>
      </w:r>
      <w:r w:rsidR="006C6E41">
        <w:rPr>
          <w:rFonts w:ascii="Arial" w:hAnsi="Arial" w:cs="Arial"/>
          <w:sz w:val="20"/>
          <w:szCs w:val="20"/>
        </w:rPr>
        <w:t>poskytovate</w:t>
      </w:r>
      <w:r w:rsidR="006C6E41" w:rsidRPr="007741B7">
        <w:rPr>
          <w:rFonts w:ascii="Arial" w:hAnsi="Arial" w:cs="Arial"/>
          <w:sz w:val="20"/>
          <w:szCs w:val="20"/>
        </w:rPr>
        <w:t>lem (dále jen „faktura“)</w:t>
      </w:r>
      <w:r w:rsidR="00B83C02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Za příslušný kalendářní měsíc je poskytovatel oprávněn fakturovat pouze v daném měsíci dokončené úkoly (konzultace). </w:t>
      </w:r>
      <w:r w:rsidR="00447626">
        <w:rPr>
          <w:rFonts w:ascii="Arial" w:hAnsi="Arial" w:cs="Arial"/>
          <w:sz w:val="20"/>
          <w:szCs w:val="20"/>
        </w:rPr>
        <w:t>Pokud v příslušném kalendářním měsíci nebyly poskytnuty (ve smyslu dokončení) žádné konzultační služby, faktura se nevystavuje.</w:t>
      </w:r>
    </w:p>
    <w:p w14:paraId="0683D272" w14:textId="77777777" w:rsidR="006C6E41" w:rsidRPr="0016491F" w:rsidRDefault="00B83C02" w:rsidP="0016491F">
      <w:pPr>
        <w:pStyle w:val="Odstavecseseznamem"/>
        <w:numPr>
          <w:ilvl w:val="1"/>
          <w:numId w:val="18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Faktura</w:t>
      </w:r>
      <w:r w:rsidR="006C6E41" w:rsidRPr="007741B7">
        <w:rPr>
          <w:rFonts w:ascii="Arial" w:hAnsi="Arial" w:cs="Arial"/>
          <w:sz w:val="20"/>
          <w:szCs w:val="20"/>
        </w:rPr>
        <w:t xml:space="preserve"> bude splňovat náležitosti dle platn</w:t>
      </w:r>
      <w:r w:rsidR="006C6E41">
        <w:rPr>
          <w:rFonts w:ascii="Arial" w:hAnsi="Arial" w:cs="Arial"/>
          <w:sz w:val="20"/>
          <w:szCs w:val="20"/>
        </w:rPr>
        <w:t>ého a účinného zákona o dani z přidané hodnoty, resp. platného a účinného zákona o účetnictví</w:t>
      </w:r>
      <w:r w:rsidR="006C6E41" w:rsidRPr="007741B7">
        <w:rPr>
          <w:rFonts w:ascii="Arial" w:hAnsi="Arial" w:cs="Arial"/>
          <w:sz w:val="20"/>
          <w:szCs w:val="20"/>
        </w:rPr>
        <w:t xml:space="preserve">. </w:t>
      </w:r>
      <w:r w:rsidR="006C6E41">
        <w:rPr>
          <w:rFonts w:ascii="Arial" w:hAnsi="Arial" w:cs="Arial"/>
          <w:sz w:val="20"/>
          <w:szCs w:val="20"/>
        </w:rPr>
        <w:t xml:space="preserve">Poskytovatel má právo vystavit fakturu na zaplacení ceny za předchozí kalendářní měsíc prvním dnem následujícího kalendářního měsíce. Přílohou faktury musí být měsíční report ohledně </w:t>
      </w:r>
      <w:r w:rsidR="00DE7F83">
        <w:rPr>
          <w:rFonts w:ascii="Arial" w:hAnsi="Arial" w:cs="Arial"/>
          <w:sz w:val="20"/>
          <w:szCs w:val="20"/>
        </w:rPr>
        <w:t>poskytnutých konzultačních</w:t>
      </w:r>
      <w:r w:rsidR="006C6E41">
        <w:rPr>
          <w:rFonts w:ascii="Arial" w:hAnsi="Arial" w:cs="Arial"/>
          <w:sz w:val="20"/>
          <w:szCs w:val="20"/>
        </w:rPr>
        <w:t xml:space="preserve"> služeb, ze kterého bude zřejmé, jaké služby a s jakou časovou dotací poskytovatel účtuje</w:t>
      </w:r>
      <w:r w:rsidR="006A1C51">
        <w:rPr>
          <w:rFonts w:ascii="Arial" w:hAnsi="Arial" w:cs="Arial"/>
          <w:sz w:val="20"/>
          <w:szCs w:val="20"/>
        </w:rPr>
        <w:t>, přičemž u jednotlivých zadaných úkolů není objednatel povinen hradit částku za čas strávený nad zadaným úkolem převyšuj</w:t>
      </w:r>
      <w:r w:rsidR="00F75E51">
        <w:rPr>
          <w:rFonts w:ascii="Arial" w:hAnsi="Arial" w:cs="Arial"/>
          <w:sz w:val="20"/>
          <w:szCs w:val="20"/>
        </w:rPr>
        <w:t>ící 20 % času nad rámec odhadu [</w:t>
      </w:r>
      <w:r w:rsidR="006A1C51">
        <w:rPr>
          <w:rFonts w:ascii="Arial" w:hAnsi="Arial" w:cs="Arial"/>
          <w:sz w:val="20"/>
          <w:szCs w:val="20"/>
        </w:rPr>
        <w:t xml:space="preserve">viz čl. II. odst. </w:t>
      </w:r>
      <w:r w:rsidR="00F75E51">
        <w:rPr>
          <w:rFonts w:ascii="Arial" w:hAnsi="Arial" w:cs="Arial"/>
          <w:sz w:val="20"/>
          <w:szCs w:val="20"/>
        </w:rPr>
        <w:t>4</w:t>
      </w:r>
      <w:r w:rsidR="006A1C51">
        <w:rPr>
          <w:rFonts w:ascii="Arial" w:hAnsi="Arial" w:cs="Arial"/>
          <w:sz w:val="20"/>
          <w:szCs w:val="20"/>
        </w:rPr>
        <w:t xml:space="preserve"> </w:t>
      </w:r>
      <w:r w:rsidR="00F75E51">
        <w:rPr>
          <w:rFonts w:ascii="Arial" w:hAnsi="Arial" w:cs="Arial"/>
          <w:sz w:val="20"/>
          <w:szCs w:val="20"/>
        </w:rPr>
        <w:t>bod 1.) této smlouvy]</w:t>
      </w:r>
      <w:r w:rsidR="006C6E41">
        <w:rPr>
          <w:rFonts w:ascii="Arial" w:hAnsi="Arial" w:cs="Arial"/>
          <w:sz w:val="20"/>
          <w:szCs w:val="20"/>
        </w:rPr>
        <w:t xml:space="preserve">. </w:t>
      </w:r>
    </w:p>
    <w:p w14:paraId="0A2D08C7" w14:textId="77777777" w:rsidR="000A0323" w:rsidRDefault="004C5B44" w:rsidP="000A0323">
      <w:pPr>
        <w:pStyle w:val="Odstavecseseznamem"/>
        <w:numPr>
          <w:ilvl w:val="1"/>
          <w:numId w:val="18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Splatnost </w:t>
      </w:r>
      <w:r w:rsidR="006C6E41">
        <w:rPr>
          <w:rFonts w:ascii="Arial" w:hAnsi="Arial" w:cs="Arial"/>
          <w:sz w:val="20"/>
          <w:szCs w:val="20"/>
        </w:rPr>
        <w:t>f</w:t>
      </w:r>
      <w:r w:rsidR="00677CCF" w:rsidRPr="00EA1F3B">
        <w:rPr>
          <w:rFonts w:ascii="Arial" w:hAnsi="Arial" w:cs="Arial"/>
          <w:sz w:val="20"/>
          <w:szCs w:val="20"/>
        </w:rPr>
        <w:t>aktur</w:t>
      </w:r>
      <w:r>
        <w:rPr>
          <w:rFonts w:ascii="Arial" w:hAnsi="Arial" w:cs="Arial"/>
          <w:sz w:val="20"/>
          <w:szCs w:val="20"/>
        </w:rPr>
        <w:t>y</w:t>
      </w:r>
      <w:r w:rsidR="00677CCF" w:rsidRPr="00EA1F3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bude </w:t>
      </w:r>
      <w:r w:rsidR="004000B8" w:rsidRPr="00EA1F3B">
        <w:rPr>
          <w:rFonts w:ascii="Arial" w:hAnsi="Arial" w:cs="Arial"/>
          <w:sz w:val="20"/>
          <w:szCs w:val="20"/>
        </w:rPr>
        <w:t>třicet (</w:t>
      </w:r>
      <w:r w:rsidR="00677CCF" w:rsidRPr="00EA1F3B">
        <w:rPr>
          <w:rFonts w:ascii="Arial" w:hAnsi="Arial" w:cs="Arial"/>
          <w:sz w:val="20"/>
          <w:szCs w:val="20"/>
        </w:rPr>
        <w:t>30</w:t>
      </w:r>
      <w:r w:rsidR="004000B8" w:rsidRPr="00EA1F3B">
        <w:rPr>
          <w:rFonts w:ascii="Arial" w:hAnsi="Arial" w:cs="Arial"/>
          <w:sz w:val="20"/>
          <w:szCs w:val="20"/>
        </w:rPr>
        <w:t>)</w:t>
      </w:r>
      <w:r w:rsidR="00234FAD" w:rsidRPr="00EA1F3B">
        <w:rPr>
          <w:rFonts w:ascii="Arial" w:hAnsi="Arial" w:cs="Arial"/>
          <w:sz w:val="20"/>
          <w:szCs w:val="20"/>
        </w:rPr>
        <w:t xml:space="preserve"> dn</w:t>
      </w:r>
      <w:r w:rsidR="001D0CCE" w:rsidRPr="00EA1F3B">
        <w:rPr>
          <w:rFonts w:ascii="Arial" w:hAnsi="Arial" w:cs="Arial"/>
          <w:sz w:val="20"/>
          <w:szCs w:val="20"/>
        </w:rPr>
        <w:t>ů</w:t>
      </w:r>
      <w:r w:rsidR="00234FAD" w:rsidRPr="00EA1F3B">
        <w:rPr>
          <w:rFonts w:ascii="Arial" w:hAnsi="Arial" w:cs="Arial"/>
          <w:sz w:val="20"/>
          <w:szCs w:val="20"/>
        </w:rPr>
        <w:t xml:space="preserve"> ode dne jejího doručení </w:t>
      </w:r>
      <w:r w:rsidR="00A31769" w:rsidRPr="00EA1F3B">
        <w:rPr>
          <w:rFonts w:ascii="Arial" w:hAnsi="Arial" w:cs="Arial"/>
          <w:sz w:val="20"/>
          <w:szCs w:val="20"/>
        </w:rPr>
        <w:t>objednateli</w:t>
      </w:r>
      <w:r w:rsidR="00234FAD" w:rsidRPr="00EA1F3B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Bude</w:t>
      </w:r>
      <w:r w:rsidR="00677CCF" w:rsidRPr="00EA1F3B">
        <w:rPr>
          <w:rFonts w:ascii="Arial" w:hAnsi="Arial" w:cs="Arial"/>
          <w:sz w:val="20"/>
          <w:szCs w:val="20"/>
        </w:rPr>
        <w:t xml:space="preserve">-li na </w:t>
      </w:r>
      <w:r w:rsidR="006C6E41">
        <w:rPr>
          <w:rFonts w:ascii="Arial" w:hAnsi="Arial" w:cs="Arial"/>
          <w:sz w:val="20"/>
          <w:szCs w:val="20"/>
        </w:rPr>
        <w:t>f</w:t>
      </w:r>
      <w:r w:rsidR="00677CCF" w:rsidRPr="00EA1F3B">
        <w:rPr>
          <w:rFonts w:ascii="Arial" w:hAnsi="Arial" w:cs="Arial"/>
          <w:sz w:val="20"/>
          <w:szCs w:val="20"/>
        </w:rPr>
        <w:t xml:space="preserve">aktuře uvedená kratší doba splatnosti, použije se doba splatnosti uvedená v této smlouvě. </w:t>
      </w:r>
    </w:p>
    <w:p w14:paraId="7CB677F5" w14:textId="77777777" w:rsidR="000A0323" w:rsidRDefault="004000B8" w:rsidP="000A0323">
      <w:pPr>
        <w:pStyle w:val="Odstavecseseznamem"/>
        <w:numPr>
          <w:ilvl w:val="1"/>
          <w:numId w:val="18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0A0323">
        <w:rPr>
          <w:rFonts w:ascii="Arial" w:hAnsi="Arial" w:cs="Arial"/>
          <w:sz w:val="20"/>
          <w:szCs w:val="20"/>
        </w:rPr>
        <w:t xml:space="preserve">Nebude-li </w:t>
      </w:r>
      <w:r w:rsidR="006C6E41" w:rsidRPr="000A0323">
        <w:rPr>
          <w:rFonts w:ascii="Arial" w:hAnsi="Arial" w:cs="Arial"/>
          <w:sz w:val="20"/>
          <w:szCs w:val="20"/>
        </w:rPr>
        <w:t>f</w:t>
      </w:r>
      <w:r w:rsidRPr="000A0323">
        <w:rPr>
          <w:rFonts w:ascii="Arial" w:hAnsi="Arial" w:cs="Arial"/>
          <w:sz w:val="20"/>
          <w:szCs w:val="20"/>
        </w:rPr>
        <w:t xml:space="preserve">aktura obsahovat stanovené náležitosti nebo v ní nebudou správně uvedené údaje s výjimkou splatnosti </w:t>
      </w:r>
      <w:r w:rsidR="004C5B44" w:rsidRPr="000A0323">
        <w:rPr>
          <w:rFonts w:ascii="Arial" w:hAnsi="Arial" w:cs="Arial"/>
          <w:sz w:val="20"/>
          <w:szCs w:val="20"/>
        </w:rPr>
        <w:t>F</w:t>
      </w:r>
      <w:r w:rsidRPr="000A0323">
        <w:rPr>
          <w:rFonts w:ascii="Arial" w:hAnsi="Arial" w:cs="Arial"/>
          <w:sz w:val="20"/>
          <w:szCs w:val="20"/>
        </w:rPr>
        <w:t xml:space="preserve">aktury, je objednatel oprávněn vrátit ji </w:t>
      </w:r>
      <w:r w:rsidR="00D7503C" w:rsidRPr="000A0323">
        <w:rPr>
          <w:rFonts w:ascii="Arial" w:hAnsi="Arial" w:cs="Arial"/>
          <w:sz w:val="20"/>
          <w:szCs w:val="20"/>
        </w:rPr>
        <w:t>poskytovatel</w:t>
      </w:r>
      <w:r w:rsidRPr="000A0323">
        <w:rPr>
          <w:rFonts w:ascii="Arial" w:hAnsi="Arial" w:cs="Arial"/>
          <w:sz w:val="20"/>
          <w:szCs w:val="20"/>
        </w:rPr>
        <w:t>i ve lhůtě třicet</w:t>
      </w:r>
      <w:r w:rsidR="001D0CCE" w:rsidRPr="000A0323">
        <w:rPr>
          <w:rFonts w:ascii="Arial" w:hAnsi="Arial" w:cs="Arial"/>
          <w:sz w:val="20"/>
          <w:szCs w:val="20"/>
        </w:rPr>
        <w:t>i</w:t>
      </w:r>
      <w:r w:rsidRPr="000A0323">
        <w:rPr>
          <w:rFonts w:ascii="Arial" w:hAnsi="Arial" w:cs="Arial"/>
          <w:sz w:val="20"/>
          <w:szCs w:val="20"/>
        </w:rPr>
        <w:t xml:space="preserve"> (30) dnů od jejího doručení s uvedením chybějících náležitostí nebo nesprávných údajů. V takovém případě se doba splatnosti nepočítá a nová doba splatnosti počne běžet doručením bezvadné </w:t>
      </w:r>
      <w:r w:rsidR="006C6E41" w:rsidRPr="000A0323">
        <w:rPr>
          <w:rFonts w:ascii="Arial" w:hAnsi="Arial" w:cs="Arial"/>
          <w:sz w:val="20"/>
          <w:szCs w:val="20"/>
        </w:rPr>
        <w:t>f</w:t>
      </w:r>
      <w:r w:rsidRPr="000A0323">
        <w:rPr>
          <w:rFonts w:ascii="Arial" w:hAnsi="Arial" w:cs="Arial"/>
          <w:sz w:val="20"/>
          <w:szCs w:val="20"/>
        </w:rPr>
        <w:t>aktury objednateli.</w:t>
      </w:r>
    </w:p>
    <w:p w14:paraId="6AE4AA87" w14:textId="5C2D06A0" w:rsidR="003C53B4" w:rsidRDefault="003C53B4" w:rsidP="000A0323">
      <w:pPr>
        <w:pStyle w:val="Odstavecseseznamem"/>
        <w:numPr>
          <w:ilvl w:val="1"/>
          <w:numId w:val="18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3C53B4">
        <w:rPr>
          <w:rFonts w:ascii="Arial" w:hAnsi="Arial" w:cs="Arial"/>
          <w:sz w:val="20"/>
          <w:szCs w:val="20"/>
        </w:rPr>
        <w:t xml:space="preserve">Všechny faktury budou </w:t>
      </w:r>
      <w:r w:rsidR="000C032A">
        <w:rPr>
          <w:rFonts w:ascii="Arial" w:hAnsi="Arial" w:cs="Arial"/>
          <w:sz w:val="20"/>
          <w:szCs w:val="20"/>
        </w:rPr>
        <w:t>p</w:t>
      </w:r>
      <w:r w:rsidRPr="003C53B4">
        <w:rPr>
          <w:rFonts w:ascii="Arial" w:hAnsi="Arial" w:cs="Arial"/>
          <w:sz w:val="20"/>
          <w:szCs w:val="20"/>
        </w:rPr>
        <w:t>oskytovatelem zasílány výhradně elektronicky na e-mailovou adresu uctarna@ozp.cz</w:t>
      </w:r>
      <w:r>
        <w:rPr>
          <w:rFonts w:ascii="Arial" w:hAnsi="Arial" w:cs="Arial"/>
          <w:sz w:val="20"/>
          <w:szCs w:val="20"/>
        </w:rPr>
        <w:t>.</w:t>
      </w:r>
    </w:p>
    <w:p w14:paraId="7F24DEA5" w14:textId="77777777" w:rsidR="000A0323" w:rsidRDefault="00677CCF" w:rsidP="000A0323">
      <w:pPr>
        <w:pStyle w:val="Odstavecseseznamem"/>
        <w:numPr>
          <w:ilvl w:val="1"/>
          <w:numId w:val="18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0A0323">
        <w:rPr>
          <w:rFonts w:ascii="Arial" w:hAnsi="Arial" w:cs="Arial"/>
          <w:sz w:val="20"/>
          <w:szCs w:val="20"/>
        </w:rPr>
        <w:t>Platební povinnosti objednatele jsou splněny dnem odeslání finančních prostředků z bankovního účtu objednatele.</w:t>
      </w:r>
    </w:p>
    <w:p w14:paraId="447E6ED4" w14:textId="77777777" w:rsidR="000A0323" w:rsidRDefault="00F86AC5" w:rsidP="000A0323">
      <w:pPr>
        <w:pStyle w:val="Odstavecseseznamem"/>
        <w:numPr>
          <w:ilvl w:val="1"/>
          <w:numId w:val="18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0A0323">
        <w:rPr>
          <w:rFonts w:ascii="Arial" w:hAnsi="Arial" w:cs="Arial"/>
          <w:sz w:val="20"/>
          <w:szCs w:val="20"/>
        </w:rPr>
        <w:t xml:space="preserve">V případě, že by hrozilo, že objednatel může ručit za </w:t>
      </w:r>
      <w:r w:rsidR="00D7503C" w:rsidRPr="000A0323">
        <w:rPr>
          <w:rFonts w:ascii="Arial" w:hAnsi="Arial" w:cs="Arial"/>
          <w:sz w:val="20"/>
          <w:szCs w:val="20"/>
        </w:rPr>
        <w:t>poskytovatel</w:t>
      </w:r>
      <w:r w:rsidRPr="000A0323">
        <w:rPr>
          <w:rFonts w:ascii="Arial" w:hAnsi="Arial" w:cs="Arial"/>
          <w:sz w:val="20"/>
          <w:szCs w:val="20"/>
        </w:rPr>
        <w:t xml:space="preserve">em nezaplacenou daň z přidané hodnoty dle ust. § 109 zákona č. 235/2004 Sb., o dani z přidané hodnoty, v platném znění, je objednatel oprávněn uhradit část odměny </w:t>
      </w:r>
      <w:r w:rsidR="00D7503C" w:rsidRPr="000A0323">
        <w:rPr>
          <w:rFonts w:ascii="Arial" w:hAnsi="Arial" w:cs="Arial"/>
          <w:sz w:val="20"/>
          <w:szCs w:val="20"/>
        </w:rPr>
        <w:t>poskytovatel</w:t>
      </w:r>
      <w:r w:rsidRPr="000A0323">
        <w:rPr>
          <w:rFonts w:ascii="Arial" w:hAnsi="Arial" w:cs="Arial"/>
          <w:sz w:val="20"/>
          <w:szCs w:val="20"/>
        </w:rPr>
        <w:t xml:space="preserve">e ve výši vyúčtované daně z přidané hodnoty na bankovní účet místně příslušného správce daně </w:t>
      </w:r>
      <w:r w:rsidR="00D7503C" w:rsidRPr="000A0323">
        <w:rPr>
          <w:rFonts w:ascii="Arial" w:hAnsi="Arial" w:cs="Arial"/>
          <w:sz w:val="20"/>
          <w:szCs w:val="20"/>
        </w:rPr>
        <w:t>poskytovatel</w:t>
      </w:r>
      <w:r w:rsidRPr="000A0323">
        <w:rPr>
          <w:rFonts w:ascii="Arial" w:hAnsi="Arial" w:cs="Arial"/>
          <w:sz w:val="20"/>
          <w:szCs w:val="20"/>
        </w:rPr>
        <w:t xml:space="preserve">e. Takový postup objednatele se v rozsahu částky poukázané na účet správce daně považuje za řádné a včasné uhrazení odměny </w:t>
      </w:r>
      <w:r w:rsidR="000A0323">
        <w:rPr>
          <w:rFonts w:ascii="Arial" w:hAnsi="Arial" w:cs="Arial"/>
          <w:sz w:val="20"/>
          <w:szCs w:val="20"/>
        </w:rPr>
        <w:t>posk</w:t>
      </w:r>
      <w:r w:rsidR="00D7503C" w:rsidRPr="000A0323">
        <w:rPr>
          <w:rFonts w:ascii="Arial" w:hAnsi="Arial" w:cs="Arial"/>
          <w:sz w:val="20"/>
          <w:szCs w:val="20"/>
        </w:rPr>
        <w:t>ytovatel</w:t>
      </w:r>
      <w:r w:rsidRPr="000A0323">
        <w:rPr>
          <w:rFonts w:ascii="Arial" w:hAnsi="Arial" w:cs="Arial"/>
          <w:sz w:val="20"/>
          <w:szCs w:val="20"/>
        </w:rPr>
        <w:t>i.</w:t>
      </w:r>
    </w:p>
    <w:p w14:paraId="416EA3D7" w14:textId="77777777" w:rsidR="002568D1" w:rsidRPr="000A0323" w:rsidRDefault="006C6E41" w:rsidP="000A0323">
      <w:pPr>
        <w:pStyle w:val="Odstavecseseznamem"/>
        <w:numPr>
          <w:ilvl w:val="1"/>
          <w:numId w:val="18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0A0323">
        <w:rPr>
          <w:rFonts w:ascii="Arial" w:hAnsi="Arial" w:cs="Arial"/>
          <w:sz w:val="20"/>
          <w:szCs w:val="20"/>
        </w:rPr>
        <w:t>Poskytovatel je oprávněn postoupit pohledávku za objednatelem jen s předchozím výslovným písemným souhlasem objednatele</w:t>
      </w:r>
      <w:r w:rsidR="001C0D17" w:rsidRPr="000A0323">
        <w:rPr>
          <w:rFonts w:ascii="Arial" w:hAnsi="Arial" w:cs="Arial"/>
          <w:sz w:val="20"/>
          <w:szCs w:val="20"/>
        </w:rPr>
        <w:t>.</w:t>
      </w:r>
    </w:p>
    <w:p w14:paraId="4C904D5D" w14:textId="77777777" w:rsidR="00EF3B2A" w:rsidRPr="00EA1F3B" w:rsidRDefault="00EF3B2A" w:rsidP="00EF3B2A">
      <w:pPr>
        <w:jc w:val="center"/>
        <w:rPr>
          <w:rFonts w:ascii="Arial" w:hAnsi="Arial" w:cs="Arial"/>
          <w:b/>
          <w:sz w:val="20"/>
          <w:szCs w:val="20"/>
        </w:rPr>
      </w:pPr>
      <w:r w:rsidRPr="00EA1F3B">
        <w:rPr>
          <w:rFonts w:ascii="Arial" w:hAnsi="Arial" w:cs="Arial"/>
          <w:b/>
          <w:sz w:val="20"/>
          <w:szCs w:val="20"/>
        </w:rPr>
        <w:t xml:space="preserve">Článek </w:t>
      </w:r>
      <w:r w:rsidR="00996687">
        <w:rPr>
          <w:rFonts w:ascii="Arial" w:hAnsi="Arial" w:cs="Arial"/>
          <w:b/>
          <w:sz w:val="20"/>
          <w:szCs w:val="20"/>
        </w:rPr>
        <w:t>VIII</w:t>
      </w:r>
      <w:r w:rsidRPr="00EA1F3B">
        <w:rPr>
          <w:rFonts w:ascii="Arial" w:hAnsi="Arial" w:cs="Arial"/>
          <w:b/>
          <w:sz w:val="20"/>
          <w:szCs w:val="20"/>
        </w:rPr>
        <w:t>.</w:t>
      </w:r>
    </w:p>
    <w:p w14:paraId="56F4D5F4" w14:textId="77777777" w:rsidR="00EF3B2A" w:rsidRPr="00EA1F3B" w:rsidRDefault="00EF3B2A" w:rsidP="00BC3C5B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Smluvní pokuty</w:t>
      </w:r>
      <w:r w:rsidRPr="00EA1F3B">
        <w:rPr>
          <w:rFonts w:ascii="Arial" w:hAnsi="Arial" w:cs="Arial"/>
          <w:b/>
          <w:sz w:val="20"/>
          <w:szCs w:val="20"/>
        </w:rPr>
        <w:t xml:space="preserve"> a úrok z prodlení</w:t>
      </w:r>
    </w:p>
    <w:p w14:paraId="09C0E46F" w14:textId="77777777" w:rsidR="00EF3B2A" w:rsidRPr="00EA1F3B" w:rsidRDefault="00EF3B2A" w:rsidP="00B45809">
      <w:pPr>
        <w:pStyle w:val="Odstavecseseznamem"/>
        <w:numPr>
          <w:ilvl w:val="0"/>
          <w:numId w:val="2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EA1F3B">
        <w:rPr>
          <w:rFonts w:ascii="Arial" w:hAnsi="Arial" w:cs="Arial"/>
          <w:sz w:val="20"/>
          <w:szCs w:val="20"/>
        </w:rPr>
        <w:t xml:space="preserve">Objednatel </w:t>
      </w:r>
      <w:r w:rsidR="003A3AD3">
        <w:rPr>
          <w:rFonts w:ascii="Arial" w:hAnsi="Arial" w:cs="Arial"/>
          <w:sz w:val="20"/>
          <w:szCs w:val="20"/>
        </w:rPr>
        <w:t xml:space="preserve">je </w:t>
      </w:r>
      <w:r w:rsidRPr="00EA1F3B">
        <w:rPr>
          <w:rFonts w:ascii="Arial" w:hAnsi="Arial" w:cs="Arial"/>
          <w:sz w:val="20"/>
          <w:szCs w:val="20"/>
        </w:rPr>
        <w:t>v případě prodlení s úhradou ceny zaplat</w:t>
      </w:r>
      <w:r w:rsidR="003A3AD3">
        <w:rPr>
          <w:rFonts w:ascii="Arial" w:hAnsi="Arial" w:cs="Arial"/>
          <w:sz w:val="20"/>
          <w:szCs w:val="20"/>
        </w:rPr>
        <w:t>it</w:t>
      </w:r>
      <w:r w:rsidRPr="00EA1F3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poskytovatel</w:t>
      </w:r>
      <w:r w:rsidRPr="00EA1F3B">
        <w:rPr>
          <w:rFonts w:ascii="Arial" w:hAnsi="Arial" w:cs="Arial"/>
          <w:sz w:val="20"/>
          <w:szCs w:val="20"/>
        </w:rPr>
        <w:t xml:space="preserve">i </w:t>
      </w:r>
      <w:r w:rsidR="003A3AD3">
        <w:rPr>
          <w:rFonts w:ascii="Arial" w:hAnsi="Arial" w:cs="Arial"/>
          <w:sz w:val="20"/>
          <w:szCs w:val="20"/>
        </w:rPr>
        <w:t xml:space="preserve">zákonný </w:t>
      </w:r>
      <w:r w:rsidRPr="00EA1F3B">
        <w:rPr>
          <w:rFonts w:ascii="Arial" w:hAnsi="Arial" w:cs="Arial"/>
          <w:sz w:val="20"/>
          <w:szCs w:val="20"/>
        </w:rPr>
        <w:t>úrok z prodlení.</w:t>
      </w:r>
    </w:p>
    <w:p w14:paraId="4808344A" w14:textId="1220B27F" w:rsidR="0057521B" w:rsidRDefault="00EF3B2A" w:rsidP="0057521B">
      <w:pPr>
        <w:pStyle w:val="Odstavecseseznamem"/>
        <w:numPr>
          <w:ilvl w:val="0"/>
          <w:numId w:val="2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</w:t>
      </w:r>
      <w:r w:rsidRPr="00EA1F3B">
        <w:rPr>
          <w:rFonts w:ascii="Arial" w:hAnsi="Arial" w:cs="Arial"/>
          <w:sz w:val="20"/>
          <w:szCs w:val="20"/>
        </w:rPr>
        <w:t xml:space="preserve"> v případě prodlení s kterýmkoli jednáním</w:t>
      </w:r>
      <w:r w:rsidR="008F6896">
        <w:rPr>
          <w:rFonts w:ascii="Arial" w:hAnsi="Arial" w:cs="Arial"/>
          <w:sz w:val="20"/>
          <w:szCs w:val="20"/>
        </w:rPr>
        <w:t>/povinností</w:t>
      </w:r>
      <w:r w:rsidRPr="00EA1F3B">
        <w:rPr>
          <w:rFonts w:ascii="Arial" w:hAnsi="Arial" w:cs="Arial"/>
          <w:sz w:val="20"/>
          <w:szCs w:val="20"/>
        </w:rPr>
        <w:t xml:space="preserve"> v rámci plnění této smlouvy</w:t>
      </w:r>
      <w:r w:rsidR="00EE1F9E">
        <w:rPr>
          <w:rFonts w:ascii="Arial" w:hAnsi="Arial" w:cs="Arial"/>
          <w:sz w:val="20"/>
          <w:szCs w:val="20"/>
        </w:rPr>
        <w:t xml:space="preserve"> (</w:t>
      </w:r>
      <w:r w:rsidR="0057521B">
        <w:rPr>
          <w:rFonts w:ascii="Arial" w:hAnsi="Arial" w:cs="Arial"/>
          <w:sz w:val="20"/>
          <w:szCs w:val="20"/>
        </w:rPr>
        <w:t>v </w:t>
      </w:r>
      <w:r w:rsidR="0046102E">
        <w:rPr>
          <w:rFonts w:ascii="Arial" w:hAnsi="Arial" w:cs="Arial"/>
          <w:sz w:val="20"/>
          <w:szCs w:val="20"/>
        </w:rPr>
        <w:t xml:space="preserve">případě, že </w:t>
      </w:r>
      <w:r w:rsidR="00FE5925">
        <w:rPr>
          <w:rFonts w:ascii="Arial" w:hAnsi="Arial" w:cs="Arial"/>
          <w:sz w:val="20"/>
          <w:szCs w:val="20"/>
        </w:rPr>
        <w:t xml:space="preserve">mu </w:t>
      </w:r>
      <w:r w:rsidR="0046102E" w:rsidRPr="00B46420">
        <w:rPr>
          <w:rFonts w:ascii="Arial" w:hAnsi="Arial" w:cs="Arial"/>
          <w:sz w:val="20"/>
          <w:szCs w:val="20"/>
        </w:rPr>
        <w:t xml:space="preserve">objednatel prokazatelně </w:t>
      </w:r>
      <w:r w:rsidR="00FE5925">
        <w:rPr>
          <w:rFonts w:ascii="Arial" w:hAnsi="Arial" w:cs="Arial"/>
          <w:sz w:val="20"/>
          <w:szCs w:val="20"/>
        </w:rPr>
        <w:t>poskytne</w:t>
      </w:r>
      <w:r w:rsidR="0046102E" w:rsidRPr="00B46420">
        <w:rPr>
          <w:rFonts w:ascii="Arial" w:hAnsi="Arial" w:cs="Arial"/>
          <w:sz w:val="20"/>
          <w:szCs w:val="20"/>
        </w:rPr>
        <w:t xml:space="preserve"> </w:t>
      </w:r>
      <w:r w:rsidR="00FE5925" w:rsidRPr="00B46420">
        <w:rPr>
          <w:rFonts w:ascii="Arial" w:hAnsi="Arial" w:cs="Arial"/>
          <w:sz w:val="20"/>
          <w:szCs w:val="20"/>
        </w:rPr>
        <w:t>potřebn</w:t>
      </w:r>
      <w:r w:rsidR="00FE5925">
        <w:rPr>
          <w:rFonts w:ascii="Arial" w:hAnsi="Arial" w:cs="Arial"/>
          <w:sz w:val="20"/>
          <w:szCs w:val="20"/>
        </w:rPr>
        <w:t>ou</w:t>
      </w:r>
      <w:r w:rsidR="00FE5925" w:rsidRPr="00B46420">
        <w:rPr>
          <w:rFonts w:ascii="Arial" w:hAnsi="Arial" w:cs="Arial"/>
          <w:sz w:val="20"/>
          <w:szCs w:val="20"/>
        </w:rPr>
        <w:t xml:space="preserve"> </w:t>
      </w:r>
      <w:r w:rsidR="00FE5925">
        <w:rPr>
          <w:rFonts w:ascii="Arial" w:hAnsi="Arial" w:cs="Arial"/>
          <w:sz w:val="20"/>
          <w:szCs w:val="20"/>
        </w:rPr>
        <w:t>součinnost</w:t>
      </w:r>
      <w:r w:rsidR="00933402">
        <w:rPr>
          <w:rFonts w:ascii="Arial" w:hAnsi="Arial" w:cs="Arial"/>
          <w:sz w:val="20"/>
          <w:szCs w:val="20"/>
        </w:rPr>
        <w:t xml:space="preserve">, je-li součinnost objednatele v daném případě </w:t>
      </w:r>
      <w:r w:rsidR="00FE5925">
        <w:rPr>
          <w:rFonts w:ascii="Arial" w:hAnsi="Arial" w:cs="Arial"/>
          <w:sz w:val="20"/>
          <w:szCs w:val="20"/>
        </w:rPr>
        <w:t>potřebná/dohodnutá</w:t>
      </w:r>
      <w:r w:rsidR="00EE1F9E" w:rsidRPr="00B46420">
        <w:rPr>
          <w:rFonts w:ascii="Arial" w:hAnsi="Arial" w:cs="Arial"/>
          <w:sz w:val="20"/>
          <w:szCs w:val="20"/>
        </w:rPr>
        <w:t>)</w:t>
      </w:r>
      <w:r w:rsidRPr="00B46420">
        <w:rPr>
          <w:rFonts w:ascii="Arial" w:hAnsi="Arial" w:cs="Arial"/>
          <w:sz w:val="20"/>
          <w:szCs w:val="20"/>
        </w:rPr>
        <w:t xml:space="preserve">, zaplatí objednateli smluvní pokutu ve výši </w:t>
      </w:r>
      <w:r w:rsidR="00473DDD">
        <w:rPr>
          <w:rFonts w:ascii="Arial" w:hAnsi="Arial" w:cs="Arial"/>
          <w:sz w:val="20"/>
          <w:szCs w:val="20"/>
        </w:rPr>
        <w:t>5.000</w:t>
      </w:r>
      <w:r w:rsidRPr="00B46420">
        <w:rPr>
          <w:rFonts w:ascii="Arial" w:hAnsi="Arial" w:cs="Arial"/>
          <w:sz w:val="20"/>
          <w:szCs w:val="20"/>
        </w:rPr>
        <w:t xml:space="preserve">,- Kč za každý jednotlivý případ </w:t>
      </w:r>
      <w:r w:rsidR="0046102E" w:rsidRPr="00B46420">
        <w:rPr>
          <w:rFonts w:ascii="Arial" w:hAnsi="Arial" w:cs="Arial"/>
          <w:sz w:val="20"/>
          <w:szCs w:val="20"/>
        </w:rPr>
        <w:t>a započatý den takového prodlení</w:t>
      </w:r>
      <w:r w:rsidRPr="00B46420">
        <w:rPr>
          <w:rFonts w:ascii="Arial" w:hAnsi="Arial" w:cs="Arial"/>
          <w:sz w:val="20"/>
          <w:szCs w:val="20"/>
        </w:rPr>
        <w:t xml:space="preserve">. </w:t>
      </w:r>
    </w:p>
    <w:p w14:paraId="7DCADD09" w14:textId="335094AF" w:rsidR="0057521B" w:rsidRPr="0057521B" w:rsidRDefault="0057521B" w:rsidP="0057521B">
      <w:pPr>
        <w:pStyle w:val="Odstavecseseznamem"/>
        <w:numPr>
          <w:ilvl w:val="0"/>
          <w:numId w:val="2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57521B">
        <w:rPr>
          <w:rFonts w:ascii="Arial" w:hAnsi="Arial" w:cs="Arial"/>
          <w:sz w:val="20"/>
          <w:szCs w:val="20"/>
        </w:rPr>
        <w:t xml:space="preserve">Pro případ porušení jakékoli z povinností uvedených v čl. </w:t>
      </w:r>
      <w:r>
        <w:rPr>
          <w:rFonts w:ascii="Arial" w:hAnsi="Arial" w:cs="Arial"/>
          <w:sz w:val="20"/>
          <w:szCs w:val="20"/>
        </w:rPr>
        <w:t>II</w:t>
      </w:r>
      <w:r w:rsidRPr="0057521B">
        <w:rPr>
          <w:rFonts w:ascii="Arial" w:hAnsi="Arial" w:cs="Arial"/>
          <w:sz w:val="20"/>
          <w:szCs w:val="20"/>
        </w:rPr>
        <w:t xml:space="preserve">. odst. </w:t>
      </w:r>
      <w:r>
        <w:rPr>
          <w:rFonts w:ascii="Arial" w:hAnsi="Arial" w:cs="Arial"/>
          <w:sz w:val="20"/>
          <w:szCs w:val="20"/>
        </w:rPr>
        <w:t>3</w:t>
      </w:r>
      <w:r w:rsidRPr="0057521B">
        <w:rPr>
          <w:rFonts w:ascii="Arial" w:hAnsi="Arial" w:cs="Arial"/>
          <w:sz w:val="20"/>
          <w:szCs w:val="20"/>
        </w:rPr>
        <w:t xml:space="preserve"> této smlouvy je </w:t>
      </w:r>
      <w:r>
        <w:rPr>
          <w:rFonts w:ascii="Arial" w:hAnsi="Arial" w:cs="Arial"/>
          <w:sz w:val="20"/>
          <w:szCs w:val="20"/>
        </w:rPr>
        <w:t>poskytovatel</w:t>
      </w:r>
      <w:r w:rsidRPr="0057521B">
        <w:rPr>
          <w:rFonts w:ascii="Arial" w:hAnsi="Arial" w:cs="Arial"/>
          <w:sz w:val="20"/>
          <w:szCs w:val="20"/>
        </w:rPr>
        <w:t xml:space="preserve"> povinen zaplatit </w:t>
      </w:r>
      <w:r>
        <w:rPr>
          <w:rFonts w:ascii="Arial" w:hAnsi="Arial" w:cs="Arial"/>
          <w:sz w:val="20"/>
          <w:szCs w:val="20"/>
        </w:rPr>
        <w:t>objednateli</w:t>
      </w:r>
      <w:r w:rsidRPr="0057521B">
        <w:rPr>
          <w:rFonts w:ascii="Arial" w:hAnsi="Arial" w:cs="Arial"/>
          <w:sz w:val="20"/>
          <w:szCs w:val="20"/>
        </w:rPr>
        <w:t xml:space="preserve"> smluvní pokutu ve výši </w:t>
      </w:r>
      <w:r>
        <w:rPr>
          <w:rFonts w:ascii="Arial" w:hAnsi="Arial" w:cs="Arial"/>
          <w:sz w:val="20"/>
          <w:szCs w:val="20"/>
        </w:rPr>
        <w:t>50</w:t>
      </w:r>
      <w:r w:rsidRPr="0057521B">
        <w:rPr>
          <w:rFonts w:ascii="Arial" w:hAnsi="Arial" w:cs="Arial"/>
          <w:sz w:val="20"/>
          <w:szCs w:val="20"/>
        </w:rPr>
        <w:t>.000</w:t>
      </w:r>
      <w:r w:rsidR="00D47A5A">
        <w:rPr>
          <w:rFonts w:ascii="Arial" w:hAnsi="Arial" w:cs="Arial"/>
          <w:sz w:val="20"/>
          <w:szCs w:val="20"/>
        </w:rPr>
        <w:t>,-</w:t>
      </w:r>
      <w:r w:rsidRPr="0057521B">
        <w:rPr>
          <w:rFonts w:ascii="Arial" w:hAnsi="Arial" w:cs="Arial"/>
          <w:sz w:val="20"/>
          <w:szCs w:val="20"/>
        </w:rPr>
        <w:t xml:space="preserve"> Kč za každé jednotlivé porušení. </w:t>
      </w:r>
    </w:p>
    <w:p w14:paraId="6A8EA085" w14:textId="77777777" w:rsidR="00EF3B2A" w:rsidRPr="0046102E" w:rsidRDefault="00EF3B2A" w:rsidP="00B45809">
      <w:pPr>
        <w:pStyle w:val="Odstavecseseznamem"/>
        <w:numPr>
          <w:ilvl w:val="0"/>
          <w:numId w:val="2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46102E">
        <w:rPr>
          <w:rFonts w:ascii="Arial" w:hAnsi="Arial" w:cs="Arial"/>
          <w:sz w:val="20"/>
          <w:szCs w:val="20"/>
        </w:rPr>
        <w:t xml:space="preserve">V případě, že bude z důvodů spočívajících na straně poskytovatele objednateli </w:t>
      </w:r>
      <w:r w:rsidR="006C1AD7">
        <w:rPr>
          <w:rFonts w:ascii="Arial" w:hAnsi="Arial" w:cs="Arial"/>
          <w:sz w:val="20"/>
          <w:szCs w:val="20"/>
        </w:rPr>
        <w:t>(např. v návaznosti na nesplnění povinností vyplývajících poskytovateli z této smlouvy</w:t>
      </w:r>
      <w:r w:rsidR="00BB44A0">
        <w:rPr>
          <w:rFonts w:ascii="Arial" w:hAnsi="Arial" w:cs="Arial"/>
          <w:sz w:val="20"/>
          <w:szCs w:val="20"/>
        </w:rPr>
        <w:t xml:space="preserve"> v příslušné lhůtě</w:t>
      </w:r>
      <w:r w:rsidR="006C1AD7">
        <w:rPr>
          <w:rFonts w:ascii="Arial" w:hAnsi="Arial" w:cs="Arial"/>
          <w:sz w:val="20"/>
          <w:szCs w:val="20"/>
        </w:rPr>
        <w:t xml:space="preserve">) </w:t>
      </w:r>
      <w:r w:rsidRPr="0046102E">
        <w:rPr>
          <w:rFonts w:ascii="Arial" w:hAnsi="Arial" w:cs="Arial"/>
          <w:sz w:val="20"/>
          <w:szCs w:val="20"/>
        </w:rPr>
        <w:t xml:space="preserve">uložena </w:t>
      </w:r>
      <w:r w:rsidRPr="0046102E">
        <w:rPr>
          <w:rFonts w:ascii="Arial" w:hAnsi="Arial" w:cs="Arial"/>
          <w:sz w:val="20"/>
          <w:szCs w:val="20"/>
        </w:rPr>
        <w:lastRenderedPageBreak/>
        <w:t>peněžitá sankce, nahradí poskytovatel objednateli tuto sankci, veškeré náklady řízení potřebné k účelnému uplatňování nebo bránění práva a současně zaplatí objednateli smluvní pokutu ve výši 5 % z</w:t>
      </w:r>
      <w:r w:rsidR="008F7FA5" w:rsidRPr="0046102E">
        <w:rPr>
          <w:rFonts w:ascii="Arial" w:hAnsi="Arial" w:cs="Arial"/>
          <w:sz w:val="20"/>
          <w:szCs w:val="20"/>
        </w:rPr>
        <w:t>e</w:t>
      </w:r>
      <w:r w:rsidRPr="0046102E">
        <w:rPr>
          <w:rFonts w:ascii="Arial" w:hAnsi="Arial" w:cs="Arial"/>
          <w:sz w:val="20"/>
          <w:szCs w:val="20"/>
        </w:rPr>
        <w:t xml:space="preserve"> sankce</w:t>
      </w:r>
      <w:r w:rsidR="008F7FA5" w:rsidRPr="0046102E">
        <w:rPr>
          <w:rFonts w:ascii="Arial" w:hAnsi="Arial" w:cs="Arial"/>
          <w:sz w:val="20"/>
          <w:szCs w:val="20"/>
        </w:rPr>
        <w:t xml:space="preserve"> udělené objednateli</w:t>
      </w:r>
      <w:r w:rsidRPr="0046102E">
        <w:rPr>
          <w:rFonts w:ascii="Arial" w:hAnsi="Arial" w:cs="Arial"/>
          <w:sz w:val="20"/>
          <w:szCs w:val="20"/>
        </w:rPr>
        <w:t xml:space="preserve">.  </w:t>
      </w:r>
    </w:p>
    <w:p w14:paraId="7CB11110" w14:textId="77777777" w:rsidR="00EF3B2A" w:rsidRDefault="00EF3B2A" w:rsidP="00B45809">
      <w:pPr>
        <w:pStyle w:val="Odstavecseseznamem"/>
        <w:numPr>
          <w:ilvl w:val="0"/>
          <w:numId w:val="2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případě, že poskytovatel poruší povinnost mlčenlivosti dle článku V</w:t>
      </w:r>
      <w:r w:rsidR="00914B6E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 této smlouvy, je povinen uhradit objednateli smluvní pokutu ve výši </w:t>
      </w:r>
      <w:r w:rsidR="00DE7F83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00.000,- Kč za každý jednotlivý případ porušení. </w:t>
      </w:r>
    </w:p>
    <w:p w14:paraId="2FE89198" w14:textId="77777777" w:rsidR="00EF3B2A" w:rsidRPr="00EA1F3B" w:rsidRDefault="00EF3B2A" w:rsidP="00B45809">
      <w:pPr>
        <w:pStyle w:val="Odstavecseseznamem"/>
        <w:numPr>
          <w:ilvl w:val="0"/>
          <w:numId w:val="2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EA1F3B">
        <w:rPr>
          <w:rFonts w:ascii="Arial" w:hAnsi="Arial" w:cs="Arial"/>
          <w:sz w:val="20"/>
          <w:szCs w:val="20"/>
        </w:rPr>
        <w:t xml:space="preserve">Smluvní úrok z prodlení a smluvní pokuty jsou splatné </w:t>
      </w:r>
      <w:r w:rsidR="000C73CC">
        <w:rPr>
          <w:rFonts w:ascii="Arial" w:hAnsi="Arial" w:cs="Arial"/>
          <w:sz w:val="20"/>
          <w:szCs w:val="20"/>
        </w:rPr>
        <w:t xml:space="preserve">do 14 dní ode dne doručení </w:t>
      </w:r>
      <w:r w:rsidRPr="00EA1F3B">
        <w:rPr>
          <w:rFonts w:ascii="Arial" w:hAnsi="Arial" w:cs="Arial"/>
          <w:sz w:val="20"/>
          <w:szCs w:val="20"/>
        </w:rPr>
        <w:t>písemn</w:t>
      </w:r>
      <w:r w:rsidR="000C73CC">
        <w:rPr>
          <w:rFonts w:ascii="Arial" w:hAnsi="Arial" w:cs="Arial"/>
          <w:sz w:val="20"/>
          <w:szCs w:val="20"/>
        </w:rPr>
        <w:t>é výzvy oprávněné strany k jejich úhradě povinné smluvní straně</w:t>
      </w:r>
      <w:r w:rsidRPr="00EA1F3B">
        <w:rPr>
          <w:rFonts w:ascii="Arial" w:hAnsi="Arial" w:cs="Arial"/>
          <w:sz w:val="20"/>
          <w:szCs w:val="20"/>
        </w:rPr>
        <w:t xml:space="preserve">. Uplatnění smluvního úroku z prodlení či smluvní pokuty nevyžaduje předchozí písemné upozornění na porušení povinnosti.  </w:t>
      </w:r>
    </w:p>
    <w:p w14:paraId="08263496" w14:textId="77777777" w:rsidR="00BB7F93" w:rsidRDefault="00BB7F93" w:rsidP="00BB7F93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E57B0E">
        <w:rPr>
          <w:rFonts w:ascii="Arial" w:hAnsi="Arial" w:cs="Arial"/>
          <w:sz w:val="20"/>
          <w:szCs w:val="20"/>
        </w:rPr>
        <w:t>Zaplacením jak</w:t>
      </w:r>
      <w:r>
        <w:rPr>
          <w:rFonts w:ascii="Arial" w:hAnsi="Arial" w:cs="Arial"/>
          <w:sz w:val="20"/>
          <w:szCs w:val="20"/>
        </w:rPr>
        <w:t>ékoliv smluvní pokuty dle této smlouvy není dotčeno právo objednatele</w:t>
      </w:r>
      <w:r w:rsidRPr="00E57B0E">
        <w:rPr>
          <w:rFonts w:ascii="Arial" w:hAnsi="Arial" w:cs="Arial"/>
          <w:sz w:val="20"/>
          <w:szCs w:val="20"/>
        </w:rPr>
        <w:t xml:space="preserve"> na náhradu újmy v plné výši, a to samostatně vedle nároku na zaplacení smluvní pokuty. Strany se výslovně dohodly, že celková výše náhrady újmy není omezena.</w:t>
      </w:r>
    </w:p>
    <w:p w14:paraId="3CBC1318" w14:textId="77777777" w:rsidR="00BB7F93" w:rsidRPr="00BB7F93" w:rsidRDefault="00BB7F93" w:rsidP="00BB7F93">
      <w:pPr>
        <w:jc w:val="both"/>
        <w:rPr>
          <w:rFonts w:ascii="Arial" w:hAnsi="Arial" w:cs="Arial"/>
          <w:sz w:val="20"/>
          <w:szCs w:val="20"/>
        </w:rPr>
      </w:pPr>
    </w:p>
    <w:p w14:paraId="163546D4" w14:textId="77777777" w:rsidR="003C3850" w:rsidRPr="00EA1F3B" w:rsidRDefault="003C26A8" w:rsidP="003C3850">
      <w:pPr>
        <w:jc w:val="center"/>
        <w:rPr>
          <w:rFonts w:ascii="Arial" w:hAnsi="Arial" w:cs="Arial"/>
          <w:b/>
          <w:sz w:val="20"/>
          <w:szCs w:val="20"/>
        </w:rPr>
      </w:pPr>
      <w:r w:rsidRPr="00EA1F3B">
        <w:rPr>
          <w:rFonts w:ascii="Arial" w:hAnsi="Arial" w:cs="Arial"/>
          <w:b/>
          <w:sz w:val="20"/>
          <w:szCs w:val="20"/>
        </w:rPr>
        <w:t xml:space="preserve">Článek </w:t>
      </w:r>
      <w:r w:rsidR="00996687">
        <w:rPr>
          <w:rFonts w:ascii="Arial" w:hAnsi="Arial" w:cs="Arial"/>
          <w:b/>
          <w:sz w:val="20"/>
          <w:szCs w:val="20"/>
        </w:rPr>
        <w:t>IX</w:t>
      </w:r>
      <w:r w:rsidR="003C3850" w:rsidRPr="00EA1F3B">
        <w:rPr>
          <w:rFonts w:ascii="Arial" w:hAnsi="Arial" w:cs="Arial"/>
          <w:b/>
          <w:sz w:val="20"/>
          <w:szCs w:val="20"/>
        </w:rPr>
        <w:t>.</w:t>
      </w:r>
    </w:p>
    <w:p w14:paraId="14EAF4F5" w14:textId="77777777" w:rsidR="003C3850" w:rsidRPr="00EA1F3B" w:rsidRDefault="00A86B2F" w:rsidP="00BC3C5B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EA1F3B">
        <w:rPr>
          <w:rFonts w:ascii="Arial" w:hAnsi="Arial" w:cs="Arial"/>
          <w:b/>
          <w:sz w:val="20"/>
          <w:szCs w:val="20"/>
        </w:rPr>
        <w:t>Ukončení</w:t>
      </w:r>
      <w:r w:rsidR="003C3850" w:rsidRPr="00EA1F3B">
        <w:rPr>
          <w:rFonts w:ascii="Arial" w:hAnsi="Arial" w:cs="Arial"/>
          <w:b/>
          <w:sz w:val="20"/>
          <w:szCs w:val="20"/>
        </w:rPr>
        <w:t xml:space="preserve"> smlouvy</w:t>
      </w:r>
    </w:p>
    <w:p w14:paraId="14C4087D" w14:textId="77777777" w:rsidR="00473DDD" w:rsidRDefault="00473DDD" w:rsidP="00B45809">
      <w:pPr>
        <w:pStyle w:val="Odstavecseseznamem"/>
        <w:numPr>
          <w:ilvl w:val="0"/>
          <w:numId w:val="5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smlouva automaticky skončí </w:t>
      </w:r>
      <w:r w:rsidR="00BB7F93">
        <w:rPr>
          <w:rFonts w:ascii="Arial" w:hAnsi="Arial" w:cs="Arial"/>
          <w:sz w:val="20"/>
          <w:szCs w:val="20"/>
        </w:rPr>
        <w:t>uplynutím sjednané doby</w:t>
      </w:r>
      <w:r w:rsidR="0064488A">
        <w:rPr>
          <w:rFonts w:ascii="Arial" w:hAnsi="Arial" w:cs="Arial"/>
          <w:sz w:val="20"/>
          <w:szCs w:val="20"/>
        </w:rPr>
        <w:t>,</w:t>
      </w:r>
      <w:r w:rsidR="00BB7F93">
        <w:rPr>
          <w:rFonts w:ascii="Arial" w:hAnsi="Arial" w:cs="Arial"/>
          <w:sz w:val="20"/>
          <w:szCs w:val="20"/>
        </w:rPr>
        <w:t xml:space="preserve"> </w:t>
      </w:r>
      <w:r w:rsidR="00903B51">
        <w:rPr>
          <w:rFonts w:ascii="Arial" w:hAnsi="Arial" w:cs="Arial"/>
          <w:sz w:val="20"/>
          <w:szCs w:val="20"/>
        </w:rPr>
        <w:t xml:space="preserve">event. </w:t>
      </w:r>
      <w:r w:rsidR="00A447FE">
        <w:rPr>
          <w:rFonts w:ascii="Arial" w:hAnsi="Arial" w:cs="Arial"/>
          <w:sz w:val="20"/>
          <w:szCs w:val="20"/>
        </w:rPr>
        <w:t>dříve, v případě</w:t>
      </w:r>
      <w:r w:rsidR="00903B51">
        <w:rPr>
          <w:rFonts w:ascii="Arial" w:hAnsi="Arial" w:cs="Arial"/>
          <w:sz w:val="20"/>
          <w:szCs w:val="20"/>
        </w:rPr>
        <w:t xml:space="preserve"> dosažení celkové částky</w:t>
      </w:r>
      <w:r w:rsidR="0064488A">
        <w:rPr>
          <w:rFonts w:ascii="Arial" w:hAnsi="Arial" w:cs="Arial"/>
          <w:sz w:val="20"/>
          <w:szCs w:val="20"/>
        </w:rPr>
        <w:t xml:space="preserve"> ve výši 2.000.000,- Kč bez DPH</w:t>
      </w:r>
      <w:r w:rsidR="00BB7F93">
        <w:rPr>
          <w:rFonts w:ascii="Arial" w:hAnsi="Arial" w:cs="Arial"/>
          <w:sz w:val="20"/>
          <w:szCs w:val="20"/>
        </w:rPr>
        <w:t>.</w:t>
      </w:r>
      <w:r w:rsidR="00A436CD">
        <w:rPr>
          <w:rFonts w:ascii="Arial" w:hAnsi="Arial" w:cs="Arial"/>
          <w:sz w:val="20"/>
          <w:szCs w:val="20"/>
        </w:rPr>
        <w:t xml:space="preserve"> </w:t>
      </w:r>
    </w:p>
    <w:p w14:paraId="3F8660B4" w14:textId="77777777" w:rsidR="00CE06FF" w:rsidRDefault="00CE06FF" w:rsidP="00B45809">
      <w:pPr>
        <w:pStyle w:val="Odstavecseseznamem"/>
        <w:numPr>
          <w:ilvl w:val="0"/>
          <w:numId w:val="5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9A582B">
        <w:rPr>
          <w:rFonts w:ascii="Arial" w:hAnsi="Arial" w:cs="Arial"/>
          <w:sz w:val="20"/>
          <w:szCs w:val="20"/>
        </w:rPr>
        <w:t>Objednatel je oprávněn tuto smlouvu vypovědět, a to i bez udání důvod</w:t>
      </w:r>
      <w:r w:rsidR="00606E2B" w:rsidRPr="009A582B">
        <w:rPr>
          <w:rFonts w:ascii="Arial" w:hAnsi="Arial" w:cs="Arial"/>
          <w:sz w:val="20"/>
          <w:szCs w:val="20"/>
        </w:rPr>
        <w:t>u</w:t>
      </w:r>
      <w:r w:rsidRPr="009A582B">
        <w:rPr>
          <w:rFonts w:ascii="Arial" w:hAnsi="Arial" w:cs="Arial"/>
          <w:sz w:val="20"/>
          <w:szCs w:val="20"/>
        </w:rPr>
        <w:t xml:space="preserve">. Výpovědní lhůta činí </w:t>
      </w:r>
      <w:r w:rsidR="00F50A9B">
        <w:rPr>
          <w:rFonts w:ascii="Arial" w:hAnsi="Arial" w:cs="Arial"/>
          <w:sz w:val="20"/>
          <w:szCs w:val="20"/>
        </w:rPr>
        <w:t>2</w:t>
      </w:r>
      <w:r w:rsidR="00490737" w:rsidRPr="009A582B">
        <w:rPr>
          <w:rFonts w:ascii="Arial" w:hAnsi="Arial" w:cs="Arial"/>
          <w:sz w:val="20"/>
          <w:szCs w:val="20"/>
        </w:rPr>
        <w:t xml:space="preserve"> měsíce</w:t>
      </w:r>
      <w:r w:rsidRPr="009A582B"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 xml:space="preserve"> běží od doručení výpovědi </w:t>
      </w:r>
      <w:r w:rsidR="00D7503C">
        <w:rPr>
          <w:rFonts w:ascii="Arial" w:hAnsi="Arial" w:cs="Arial"/>
          <w:sz w:val="20"/>
          <w:szCs w:val="20"/>
        </w:rPr>
        <w:t>poskytovatel</w:t>
      </w:r>
      <w:r>
        <w:rPr>
          <w:rFonts w:ascii="Arial" w:hAnsi="Arial" w:cs="Arial"/>
          <w:sz w:val="20"/>
          <w:szCs w:val="20"/>
        </w:rPr>
        <w:t xml:space="preserve">i. </w:t>
      </w:r>
    </w:p>
    <w:p w14:paraId="2138A332" w14:textId="77777777" w:rsidR="00234FAD" w:rsidRPr="00EA1F3B" w:rsidRDefault="00573460" w:rsidP="00B45809">
      <w:pPr>
        <w:pStyle w:val="Odstavecseseznamem"/>
        <w:numPr>
          <w:ilvl w:val="0"/>
          <w:numId w:val="5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EA1F3B">
        <w:rPr>
          <w:rFonts w:ascii="Arial" w:hAnsi="Arial" w:cs="Arial"/>
          <w:sz w:val="20"/>
          <w:szCs w:val="20"/>
        </w:rPr>
        <w:t>Objednatel</w:t>
      </w:r>
      <w:r w:rsidR="003C3850" w:rsidRPr="00EA1F3B">
        <w:rPr>
          <w:rFonts w:ascii="Arial" w:hAnsi="Arial" w:cs="Arial"/>
          <w:sz w:val="20"/>
          <w:szCs w:val="20"/>
        </w:rPr>
        <w:t xml:space="preserve"> je oprávněn od smlouvy </w:t>
      </w:r>
      <w:r w:rsidR="00BB7F93">
        <w:rPr>
          <w:rFonts w:ascii="Arial" w:hAnsi="Arial" w:cs="Arial"/>
          <w:sz w:val="20"/>
          <w:szCs w:val="20"/>
        </w:rPr>
        <w:t xml:space="preserve">písemně </w:t>
      </w:r>
      <w:r w:rsidR="003C3850" w:rsidRPr="00EA1F3B">
        <w:rPr>
          <w:rFonts w:ascii="Arial" w:hAnsi="Arial" w:cs="Arial"/>
          <w:sz w:val="20"/>
          <w:szCs w:val="20"/>
        </w:rPr>
        <w:t xml:space="preserve">odstoupit ze zákonných důvodů </w:t>
      </w:r>
      <w:r w:rsidR="00A86B2F" w:rsidRPr="00EA1F3B">
        <w:rPr>
          <w:rFonts w:ascii="Arial" w:hAnsi="Arial" w:cs="Arial"/>
          <w:sz w:val="20"/>
          <w:szCs w:val="20"/>
        </w:rPr>
        <w:t>a</w:t>
      </w:r>
      <w:r w:rsidR="002D5345" w:rsidRPr="00EA1F3B">
        <w:rPr>
          <w:rFonts w:ascii="Arial" w:hAnsi="Arial" w:cs="Arial"/>
          <w:sz w:val="20"/>
          <w:szCs w:val="20"/>
        </w:rPr>
        <w:t xml:space="preserve"> dále</w:t>
      </w:r>
      <w:r w:rsidR="00A86B2F" w:rsidRPr="00EA1F3B">
        <w:rPr>
          <w:rFonts w:ascii="Arial" w:hAnsi="Arial" w:cs="Arial"/>
          <w:sz w:val="20"/>
          <w:szCs w:val="20"/>
        </w:rPr>
        <w:t xml:space="preserve"> </w:t>
      </w:r>
      <w:r w:rsidR="003C3850" w:rsidRPr="00EA1F3B">
        <w:rPr>
          <w:rFonts w:ascii="Arial" w:hAnsi="Arial" w:cs="Arial"/>
          <w:sz w:val="20"/>
          <w:szCs w:val="20"/>
        </w:rPr>
        <w:t xml:space="preserve">při prodlení </w:t>
      </w:r>
      <w:r w:rsidR="00D7503C">
        <w:rPr>
          <w:rFonts w:ascii="Arial" w:hAnsi="Arial" w:cs="Arial"/>
          <w:sz w:val="20"/>
          <w:szCs w:val="20"/>
        </w:rPr>
        <w:t>poskytovatel</w:t>
      </w:r>
      <w:r w:rsidR="00F451FB" w:rsidRPr="00EA1F3B">
        <w:rPr>
          <w:rFonts w:ascii="Arial" w:hAnsi="Arial" w:cs="Arial"/>
          <w:sz w:val="20"/>
          <w:szCs w:val="20"/>
        </w:rPr>
        <w:t>e</w:t>
      </w:r>
      <w:r w:rsidR="003C3850" w:rsidRPr="00EA1F3B">
        <w:rPr>
          <w:rFonts w:ascii="Arial" w:hAnsi="Arial" w:cs="Arial"/>
          <w:sz w:val="20"/>
          <w:szCs w:val="20"/>
        </w:rPr>
        <w:t xml:space="preserve"> s</w:t>
      </w:r>
      <w:r w:rsidR="001F7F2A">
        <w:rPr>
          <w:rFonts w:ascii="Arial" w:hAnsi="Arial" w:cs="Arial"/>
          <w:sz w:val="20"/>
          <w:szCs w:val="20"/>
        </w:rPr>
        <w:t>e</w:t>
      </w:r>
      <w:r w:rsidR="003C3850" w:rsidRPr="00EA1F3B">
        <w:rPr>
          <w:rFonts w:ascii="Arial" w:hAnsi="Arial" w:cs="Arial"/>
          <w:sz w:val="20"/>
          <w:szCs w:val="20"/>
        </w:rPr>
        <w:t xml:space="preserve"> plněním </w:t>
      </w:r>
      <w:r w:rsidR="001F7F2A">
        <w:rPr>
          <w:rFonts w:ascii="Arial" w:hAnsi="Arial" w:cs="Arial"/>
          <w:sz w:val="20"/>
          <w:szCs w:val="20"/>
        </w:rPr>
        <w:t xml:space="preserve">jakékoli povinnosti poskytovatele </w:t>
      </w:r>
      <w:r w:rsidR="003C3850" w:rsidRPr="00EA1F3B">
        <w:rPr>
          <w:rFonts w:ascii="Arial" w:hAnsi="Arial" w:cs="Arial"/>
          <w:sz w:val="20"/>
          <w:szCs w:val="20"/>
        </w:rPr>
        <w:t xml:space="preserve">delším než </w:t>
      </w:r>
      <w:r w:rsidR="0098066F" w:rsidRPr="00EA1F3B">
        <w:rPr>
          <w:rFonts w:ascii="Arial" w:hAnsi="Arial" w:cs="Arial"/>
          <w:sz w:val="20"/>
          <w:szCs w:val="20"/>
        </w:rPr>
        <w:t>1</w:t>
      </w:r>
      <w:r w:rsidR="00BB7F93">
        <w:rPr>
          <w:rFonts w:ascii="Arial" w:hAnsi="Arial" w:cs="Arial"/>
          <w:sz w:val="20"/>
          <w:szCs w:val="20"/>
        </w:rPr>
        <w:t>0</w:t>
      </w:r>
      <w:r w:rsidR="003C3850" w:rsidRPr="00EA1F3B">
        <w:rPr>
          <w:rFonts w:ascii="Arial" w:hAnsi="Arial" w:cs="Arial"/>
          <w:sz w:val="20"/>
          <w:szCs w:val="20"/>
        </w:rPr>
        <w:t xml:space="preserve"> kalendářních dn</w:t>
      </w:r>
      <w:r w:rsidR="00736AEC" w:rsidRPr="00EA1F3B">
        <w:rPr>
          <w:rFonts w:ascii="Arial" w:hAnsi="Arial" w:cs="Arial"/>
          <w:sz w:val="20"/>
          <w:szCs w:val="20"/>
        </w:rPr>
        <w:t>ů</w:t>
      </w:r>
      <w:r w:rsidR="00182E1F" w:rsidRPr="00EA1F3B">
        <w:rPr>
          <w:rFonts w:ascii="Arial" w:hAnsi="Arial" w:cs="Arial"/>
          <w:sz w:val="20"/>
          <w:szCs w:val="20"/>
        </w:rPr>
        <w:t>.</w:t>
      </w:r>
    </w:p>
    <w:p w14:paraId="14D98BC9" w14:textId="77777777" w:rsidR="00B75F85" w:rsidRPr="00EA1F3B" w:rsidRDefault="00B75F85" w:rsidP="00B45809">
      <w:pPr>
        <w:numPr>
          <w:ilvl w:val="0"/>
          <w:numId w:val="5"/>
        </w:numPr>
        <w:spacing w:after="120"/>
        <w:jc w:val="both"/>
        <w:rPr>
          <w:rFonts w:ascii="Arial" w:eastAsia="Calibri" w:hAnsi="Arial" w:cs="Arial"/>
          <w:sz w:val="20"/>
          <w:szCs w:val="20"/>
        </w:rPr>
      </w:pPr>
      <w:r w:rsidRPr="00EA1F3B">
        <w:rPr>
          <w:rFonts w:ascii="Arial" w:hAnsi="Arial" w:cs="Arial"/>
          <w:sz w:val="20"/>
          <w:szCs w:val="20"/>
        </w:rPr>
        <w:t xml:space="preserve">Objednatel dále může od smlouvy </w:t>
      </w:r>
      <w:r w:rsidR="00BB7F93">
        <w:rPr>
          <w:rFonts w:ascii="Arial" w:hAnsi="Arial" w:cs="Arial"/>
          <w:sz w:val="20"/>
          <w:szCs w:val="20"/>
        </w:rPr>
        <w:t xml:space="preserve">písemně </w:t>
      </w:r>
      <w:r w:rsidRPr="00EA1F3B">
        <w:rPr>
          <w:rFonts w:ascii="Arial" w:hAnsi="Arial" w:cs="Arial"/>
          <w:sz w:val="20"/>
          <w:szCs w:val="20"/>
        </w:rPr>
        <w:t>odstoupit</w:t>
      </w:r>
      <w:r w:rsidRPr="00EA1F3B">
        <w:rPr>
          <w:rFonts w:ascii="Arial" w:eastAsia="Calibri" w:hAnsi="Arial" w:cs="Arial"/>
          <w:sz w:val="20"/>
          <w:szCs w:val="20"/>
        </w:rPr>
        <w:t xml:space="preserve">, jestliže </w:t>
      </w:r>
      <w:r w:rsidR="00D7503C">
        <w:rPr>
          <w:rFonts w:ascii="Arial" w:eastAsia="Calibri" w:hAnsi="Arial" w:cs="Arial"/>
          <w:sz w:val="20"/>
          <w:szCs w:val="20"/>
        </w:rPr>
        <w:t>poskytovatel</w:t>
      </w:r>
      <w:r w:rsidRPr="00EA1F3B">
        <w:rPr>
          <w:rFonts w:ascii="Arial" w:eastAsia="Calibri" w:hAnsi="Arial" w:cs="Arial"/>
          <w:sz w:val="20"/>
          <w:szCs w:val="20"/>
        </w:rPr>
        <w:t xml:space="preserve"> nedodržuje ustanovení této smlouvy nebo právního předpisu souvisejícího s jejím plněním či tímto smluvním vztahem. </w:t>
      </w:r>
    </w:p>
    <w:p w14:paraId="78D45098" w14:textId="77777777" w:rsidR="0025042E" w:rsidRPr="00EA1F3B" w:rsidRDefault="00D7503C" w:rsidP="00B45809">
      <w:pPr>
        <w:pStyle w:val="Odstavecseseznamem"/>
        <w:numPr>
          <w:ilvl w:val="0"/>
          <w:numId w:val="5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</w:t>
      </w:r>
      <w:r w:rsidR="0025042E" w:rsidRPr="00EA1F3B">
        <w:rPr>
          <w:rFonts w:ascii="Arial" w:hAnsi="Arial" w:cs="Arial"/>
          <w:sz w:val="20"/>
          <w:szCs w:val="20"/>
        </w:rPr>
        <w:t xml:space="preserve"> je oprávněn od smlouvy </w:t>
      </w:r>
      <w:r w:rsidR="00BB7F93">
        <w:rPr>
          <w:rFonts w:ascii="Arial" w:hAnsi="Arial" w:cs="Arial"/>
          <w:sz w:val="20"/>
          <w:szCs w:val="20"/>
        </w:rPr>
        <w:t xml:space="preserve">písemně </w:t>
      </w:r>
      <w:r w:rsidR="0025042E" w:rsidRPr="00EA1F3B">
        <w:rPr>
          <w:rFonts w:ascii="Arial" w:hAnsi="Arial" w:cs="Arial"/>
          <w:sz w:val="20"/>
          <w:szCs w:val="20"/>
        </w:rPr>
        <w:t xml:space="preserve">odstoupit </w:t>
      </w:r>
      <w:r w:rsidR="00044DA6" w:rsidRPr="00EA1F3B">
        <w:rPr>
          <w:rFonts w:ascii="Arial" w:hAnsi="Arial" w:cs="Arial"/>
          <w:sz w:val="20"/>
          <w:szCs w:val="20"/>
        </w:rPr>
        <w:t xml:space="preserve">jen ze zákonných důvodů, přičemž neposkytnutí součinnosti objednatelem není důvodem pro odstoupení. Podmínkou pro odstoupení je, aby </w:t>
      </w:r>
      <w:r>
        <w:rPr>
          <w:rFonts w:ascii="Arial" w:hAnsi="Arial" w:cs="Arial"/>
          <w:sz w:val="20"/>
          <w:szCs w:val="20"/>
        </w:rPr>
        <w:t>poskytovatel</w:t>
      </w:r>
      <w:r w:rsidR="00044DA6" w:rsidRPr="00EA1F3B">
        <w:rPr>
          <w:rFonts w:ascii="Arial" w:hAnsi="Arial" w:cs="Arial"/>
          <w:sz w:val="20"/>
          <w:szCs w:val="20"/>
        </w:rPr>
        <w:t xml:space="preserve"> nejdříve písemně vyzval objednatele k odstranění důvodů pro odstoupení, a to ve lhůtě nejméně patnáct (15) dní od doručení písemné výzvy. </w:t>
      </w:r>
    </w:p>
    <w:p w14:paraId="0424C85D" w14:textId="42D43930" w:rsidR="00966680" w:rsidRDefault="00A86B2F" w:rsidP="001C0D17">
      <w:pPr>
        <w:pStyle w:val="Odstavecseseznamem"/>
        <w:numPr>
          <w:ilvl w:val="0"/>
          <w:numId w:val="5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EA1F3B">
        <w:rPr>
          <w:rFonts w:ascii="Arial" w:hAnsi="Arial" w:cs="Arial"/>
          <w:sz w:val="20"/>
          <w:szCs w:val="20"/>
        </w:rPr>
        <w:t xml:space="preserve">Odstoupení od smlouvy je </w:t>
      </w:r>
      <w:r w:rsidR="00044DA6" w:rsidRPr="00EA1F3B">
        <w:rPr>
          <w:rFonts w:ascii="Arial" w:hAnsi="Arial" w:cs="Arial"/>
          <w:sz w:val="20"/>
          <w:szCs w:val="20"/>
        </w:rPr>
        <w:t xml:space="preserve">po splnění výše uvedených podmínek </w:t>
      </w:r>
      <w:r w:rsidRPr="00EA1F3B">
        <w:rPr>
          <w:rFonts w:ascii="Arial" w:hAnsi="Arial" w:cs="Arial"/>
          <w:sz w:val="20"/>
          <w:szCs w:val="20"/>
        </w:rPr>
        <w:t>účinné dnem doručení</w:t>
      </w:r>
      <w:r w:rsidR="00B75F85" w:rsidRPr="00EA1F3B">
        <w:rPr>
          <w:rFonts w:ascii="Arial" w:hAnsi="Arial" w:cs="Arial"/>
          <w:sz w:val="20"/>
          <w:szCs w:val="20"/>
        </w:rPr>
        <w:t xml:space="preserve"> oznámení o</w:t>
      </w:r>
      <w:r w:rsidRPr="00EA1F3B">
        <w:rPr>
          <w:rFonts w:ascii="Arial" w:hAnsi="Arial" w:cs="Arial"/>
          <w:sz w:val="20"/>
          <w:szCs w:val="20"/>
        </w:rPr>
        <w:t xml:space="preserve"> o</w:t>
      </w:r>
      <w:r w:rsidR="00764BFA" w:rsidRPr="00EA1F3B">
        <w:rPr>
          <w:rFonts w:ascii="Arial" w:hAnsi="Arial" w:cs="Arial"/>
          <w:sz w:val="20"/>
          <w:szCs w:val="20"/>
        </w:rPr>
        <w:t>dstoupení druhé smluvní straně.</w:t>
      </w:r>
    </w:p>
    <w:p w14:paraId="62A2AE4B" w14:textId="44D08972" w:rsidR="00C03C81" w:rsidRPr="00C03C81" w:rsidRDefault="00C03C81" w:rsidP="00C03C81">
      <w:pPr>
        <w:pStyle w:val="Odstavecseseznamem"/>
        <w:numPr>
          <w:ilvl w:val="0"/>
          <w:numId w:val="5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C03C81">
        <w:rPr>
          <w:rFonts w:ascii="Arial" w:hAnsi="Arial" w:cs="Arial"/>
          <w:sz w:val="20"/>
          <w:szCs w:val="20"/>
        </w:rPr>
        <w:t xml:space="preserve">Ukončení této smlouvy nemá vliv na platnost a účinnost dosud nesplněných povinností </w:t>
      </w:r>
      <w:r>
        <w:rPr>
          <w:rFonts w:ascii="Arial" w:hAnsi="Arial" w:cs="Arial"/>
          <w:sz w:val="20"/>
          <w:szCs w:val="20"/>
        </w:rPr>
        <w:t>p</w:t>
      </w:r>
      <w:r w:rsidRPr="00C03C81">
        <w:rPr>
          <w:rFonts w:ascii="Arial" w:hAnsi="Arial" w:cs="Arial"/>
          <w:sz w:val="20"/>
          <w:szCs w:val="20"/>
        </w:rPr>
        <w:t>oskytovatele (a to např. i v případě služeb objednaných v průběhu výpovědní doby). Práva a povinnosti z takovýchto plnění se budou i nadále řídit touto smlouvou a jejími přílohami.</w:t>
      </w:r>
    </w:p>
    <w:p w14:paraId="1227560E" w14:textId="77777777" w:rsidR="00234FAD" w:rsidRPr="00EA1F3B" w:rsidRDefault="00234FAD" w:rsidP="00234FAD">
      <w:pPr>
        <w:jc w:val="center"/>
        <w:rPr>
          <w:rFonts w:ascii="Arial" w:hAnsi="Arial" w:cs="Arial"/>
          <w:b/>
          <w:sz w:val="20"/>
          <w:szCs w:val="20"/>
        </w:rPr>
      </w:pPr>
      <w:r w:rsidRPr="00EA1F3B">
        <w:rPr>
          <w:rFonts w:ascii="Arial" w:hAnsi="Arial" w:cs="Arial"/>
          <w:b/>
          <w:sz w:val="20"/>
          <w:szCs w:val="20"/>
        </w:rPr>
        <w:t xml:space="preserve">Článek </w:t>
      </w:r>
      <w:r w:rsidR="00E54F25">
        <w:rPr>
          <w:rFonts w:ascii="Arial" w:hAnsi="Arial" w:cs="Arial"/>
          <w:b/>
          <w:sz w:val="20"/>
          <w:szCs w:val="20"/>
        </w:rPr>
        <w:t>X</w:t>
      </w:r>
      <w:r w:rsidR="003C26A8" w:rsidRPr="00EA1F3B">
        <w:rPr>
          <w:rFonts w:ascii="Arial" w:hAnsi="Arial" w:cs="Arial"/>
          <w:b/>
          <w:sz w:val="20"/>
          <w:szCs w:val="20"/>
        </w:rPr>
        <w:t>.</w:t>
      </w:r>
    </w:p>
    <w:p w14:paraId="0A1D0864" w14:textId="77777777" w:rsidR="00234FAD" w:rsidRPr="00EA1F3B" w:rsidRDefault="00234FAD" w:rsidP="00BC3C5B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EA1F3B">
        <w:rPr>
          <w:rFonts w:ascii="Arial" w:hAnsi="Arial" w:cs="Arial"/>
          <w:b/>
          <w:sz w:val="20"/>
          <w:szCs w:val="20"/>
        </w:rPr>
        <w:t>Závěrečná ujednání</w:t>
      </w:r>
    </w:p>
    <w:p w14:paraId="16D7ABBD" w14:textId="77777777" w:rsidR="00757341" w:rsidRPr="00757341" w:rsidRDefault="00757341" w:rsidP="00B45809">
      <w:pPr>
        <w:numPr>
          <w:ilvl w:val="0"/>
          <w:numId w:val="3"/>
        </w:numPr>
        <w:spacing w:after="12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Tato smlouva nabývá platnosti dnem jejího podpisu a účinnosti dnem jejího zveřejnění v registru smluv.</w:t>
      </w:r>
    </w:p>
    <w:p w14:paraId="6AE4291B" w14:textId="5A5E7C7D" w:rsidR="00A21428" w:rsidRPr="00A21428" w:rsidRDefault="00677CCF" w:rsidP="00B45809">
      <w:pPr>
        <w:numPr>
          <w:ilvl w:val="0"/>
          <w:numId w:val="3"/>
        </w:numPr>
        <w:spacing w:after="120"/>
        <w:jc w:val="both"/>
        <w:rPr>
          <w:rFonts w:ascii="Arial" w:eastAsia="Calibri" w:hAnsi="Arial" w:cs="Arial"/>
          <w:sz w:val="20"/>
          <w:szCs w:val="20"/>
        </w:rPr>
      </w:pPr>
      <w:r w:rsidRPr="00EA1F3B">
        <w:rPr>
          <w:rFonts w:ascii="Arial" w:hAnsi="Arial" w:cs="Arial"/>
          <w:sz w:val="20"/>
          <w:szCs w:val="20"/>
        </w:rPr>
        <w:t>Tato smlouva se uzavírá na dobu</w:t>
      </w:r>
      <w:r w:rsidR="00157730">
        <w:rPr>
          <w:rFonts w:ascii="Arial" w:hAnsi="Arial" w:cs="Arial"/>
          <w:sz w:val="20"/>
          <w:szCs w:val="20"/>
        </w:rPr>
        <w:t xml:space="preserve"> </w:t>
      </w:r>
      <w:r w:rsidR="004E105C">
        <w:rPr>
          <w:rFonts w:ascii="Arial" w:hAnsi="Arial" w:cs="Arial"/>
          <w:sz w:val="20"/>
          <w:szCs w:val="20"/>
        </w:rPr>
        <w:t xml:space="preserve">určitou, a to na dobu </w:t>
      </w:r>
      <w:r w:rsidR="00757341">
        <w:rPr>
          <w:rFonts w:ascii="Arial" w:hAnsi="Arial" w:cs="Arial"/>
          <w:sz w:val="20"/>
          <w:szCs w:val="20"/>
        </w:rPr>
        <w:t>12</w:t>
      </w:r>
      <w:r w:rsidR="00157730">
        <w:rPr>
          <w:rFonts w:ascii="Arial" w:hAnsi="Arial" w:cs="Arial"/>
          <w:sz w:val="20"/>
          <w:szCs w:val="20"/>
        </w:rPr>
        <w:t xml:space="preserve"> měsíců</w:t>
      </w:r>
      <w:r w:rsidR="00AE5A8F">
        <w:rPr>
          <w:rFonts w:ascii="Arial" w:hAnsi="Arial" w:cs="Arial"/>
          <w:sz w:val="20"/>
          <w:szCs w:val="20"/>
        </w:rPr>
        <w:t xml:space="preserve"> ode dne</w:t>
      </w:r>
      <w:r w:rsidR="003F723A">
        <w:rPr>
          <w:rFonts w:ascii="Arial" w:hAnsi="Arial" w:cs="Arial"/>
          <w:sz w:val="20"/>
          <w:szCs w:val="20"/>
        </w:rPr>
        <w:t xml:space="preserve"> nabytí</w:t>
      </w:r>
      <w:r w:rsidR="00AE5A8F">
        <w:rPr>
          <w:rFonts w:ascii="Arial" w:hAnsi="Arial" w:cs="Arial"/>
          <w:sz w:val="20"/>
          <w:szCs w:val="20"/>
        </w:rPr>
        <w:t xml:space="preserve"> její účinnosti</w:t>
      </w:r>
      <w:r w:rsidR="00A21428">
        <w:rPr>
          <w:rFonts w:ascii="Arial" w:hAnsi="Arial" w:cs="Arial"/>
          <w:sz w:val="20"/>
          <w:szCs w:val="20"/>
        </w:rPr>
        <w:t xml:space="preserve">. </w:t>
      </w:r>
    </w:p>
    <w:p w14:paraId="4D762506" w14:textId="77777777" w:rsidR="007B69DA" w:rsidRPr="007B69DA" w:rsidRDefault="00A21428" w:rsidP="007B69DA">
      <w:pPr>
        <w:numPr>
          <w:ilvl w:val="0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7B69DA">
        <w:rPr>
          <w:rFonts w:ascii="Arial" w:hAnsi="Arial" w:cs="Arial"/>
          <w:sz w:val="20"/>
          <w:szCs w:val="20"/>
        </w:rPr>
        <w:t xml:space="preserve">Práva a povinnosti, </w:t>
      </w:r>
      <w:r w:rsidR="006B7EBD" w:rsidRPr="007B69DA">
        <w:rPr>
          <w:rFonts w:ascii="Arial" w:hAnsi="Arial" w:cs="Arial"/>
          <w:sz w:val="20"/>
          <w:szCs w:val="20"/>
        </w:rPr>
        <w:t xml:space="preserve">jejichž smyslu by to odporovalo, skončením této smlouvy </w:t>
      </w:r>
      <w:r w:rsidRPr="007B69DA">
        <w:rPr>
          <w:rFonts w:ascii="Arial" w:hAnsi="Arial" w:cs="Arial"/>
          <w:sz w:val="20"/>
          <w:szCs w:val="20"/>
        </w:rPr>
        <w:t xml:space="preserve">(z jakéhokoli důvodu) </w:t>
      </w:r>
      <w:r w:rsidR="006B7EBD" w:rsidRPr="007B69DA">
        <w:rPr>
          <w:rFonts w:ascii="Arial" w:hAnsi="Arial" w:cs="Arial"/>
          <w:sz w:val="20"/>
          <w:szCs w:val="20"/>
        </w:rPr>
        <w:t>nezanikají.</w:t>
      </w:r>
      <w:r w:rsidR="007B69DA" w:rsidRPr="007B69DA">
        <w:rPr>
          <w:rFonts w:ascii="Arial" w:hAnsi="Arial" w:cs="Arial"/>
          <w:sz w:val="20"/>
          <w:szCs w:val="20"/>
        </w:rPr>
        <w:t xml:space="preserve"> </w:t>
      </w:r>
    </w:p>
    <w:p w14:paraId="4E09DA88" w14:textId="58569D8B" w:rsidR="002863A9" w:rsidRPr="007B69DA" w:rsidRDefault="007B69DA" w:rsidP="007B69DA">
      <w:pPr>
        <w:numPr>
          <w:ilvl w:val="0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7B69DA">
        <w:rPr>
          <w:rFonts w:ascii="Arial" w:hAnsi="Arial" w:cs="Arial"/>
          <w:sz w:val="20"/>
          <w:szCs w:val="20"/>
        </w:rPr>
        <w:t xml:space="preserve">V případě ukončení smlouvy z jakéhokoli důvodu jsou si smluvní strany povinny vypořádat veškeré nároky, které mezi nimi existují.  </w:t>
      </w:r>
    </w:p>
    <w:p w14:paraId="6B1178A2" w14:textId="77777777" w:rsidR="002863A9" w:rsidRPr="00EA1F3B" w:rsidRDefault="002863A9" w:rsidP="00B45809">
      <w:pPr>
        <w:numPr>
          <w:ilvl w:val="0"/>
          <w:numId w:val="3"/>
        </w:numPr>
        <w:spacing w:after="120"/>
        <w:jc w:val="both"/>
        <w:rPr>
          <w:rFonts w:ascii="Arial" w:eastAsia="Calibri" w:hAnsi="Arial" w:cs="Arial"/>
          <w:sz w:val="20"/>
          <w:szCs w:val="20"/>
        </w:rPr>
      </w:pPr>
      <w:r w:rsidRPr="00EA1F3B">
        <w:rPr>
          <w:rFonts w:ascii="Arial" w:eastAsia="Calibri" w:hAnsi="Arial" w:cs="Arial"/>
          <w:sz w:val="20"/>
          <w:szCs w:val="20"/>
        </w:rPr>
        <w:t xml:space="preserve">S ohledem na povinnost zajištění rovných podmínek se </w:t>
      </w:r>
      <w:r w:rsidR="00D7503C">
        <w:rPr>
          <w:rFonts w:ascii="Arial" w:eastAsia="Calibri" w:hAnsi="Arial" w:cs="Arial"/>
          <w:sz w:val="20"/>
          <w:szCs w:val="20"/>
        </w:rPr>
        <w:t>poskytovatel</w:t>
      </w:r>
      <w:r w:rsidRPr="00EA1F3B">
        <w:rPr>
          <w:rFonts w:ascii="Arial" w:eastAsia="Calibri" w:hAnsi="Arial" w:cs="Arial"/>
          <w:sz w:val="20"/>
          <w:szCs w:val="20"/>
        </w:rPr>
        <w:t xml:space="preserve"> výslovně a při plném vědomí vzdává práva dovolat se jakýchkoli zvyklostí z předchozí spolupráce s objednatelem. </w:t>
      </w:r>
    </w:p>
    <w:p w14:paraId="184DC7E7" w14:textId="77777777" w:rsidR="002863A9" w:rsidRPr="00EA1F3B" w:rsidRDefault="002863A9" w:rsidP="00B45809">
      <w:pPr>
        <w:numPr>
          <w:ilvl w:val="0"/>
          <w:numId w:val="3"/>
        </w:numPr>
        <w:spacing w:after="120"/>
        <w:jc w:val="both"/>
        <w:rPr>
          <w:rFonts w:ascii="Arial" w:eastAsia="Calibri" w:hAnsi="Arial" w:cs="Arial"/>
          <w:sz w:val="20"/>
          <w:szCs w:val="20"/>
        </w:rPr>
      </w:pPr>
      <w:r w:rsidRPr="00EA1F3B">
        <w:rPr>
          <w:rFonts w:ascii="Arial" w:eastAsia="Calibri" w:hAnsi="Arial" w:cs="Arial"/>
          <w:sz w:val="20"/>
          <w:szCs w:val="20"/>
        </w:rPr>
        <w:t xml:space="preserve">Plní-li objednatel povinnosti, vykonává-li činnosti při plnění této smlouvy nad rámec této </w:t>
      </w:r>
      <w:r w:rsidR="005E281F" w:rsidRPr="00EA1F3B">
        <w:rPr>
          <w:rFonts w:ascii="Arial" w:eastAsia="Calibri" w:hAnsi="Arial" w:cs="Arial"/>
          <w:sz w:val="20"/>
          <w:szCs w:val="20"/>
        </w:rPr>
        <w:t>s</w:t>
      </w:r>
      <w:r w:rsidRPr="00EA1F3B">
        <w:rPr>
          <w:rFonts w:ascii="Arial" w:eastAsia="Calibri" w:hAnsi="Arial" w:cs="Arial"/>
          <w:sz w:val="20"/>
          <w:szCs w:val="20"/>
        </w:rPr>
        <w:t xml:space="preserve">mlouvy, nebo neuplatňuje-li striktně některé své právo dle této smlouvy, činí tak dobrovolně, avšak jeho jednání nezakládá do budoucna právo </w:t>
      </w:r>
      <w:r w:rsidR="00D7503C">
        <w:rPr>
          <w:rFonts w:ascii="Arial" w:eastAsia="Calibri" w:hAnsi="Arial" w:cs="Arial"/>
          <w:sz w:val="20"/>
          <w:szCs w:val="20"/>
        </w:rPr>
        <w:t>poskytovatel</w:t>
      </w:r>
      <w:r w:rsidRPr="00EA1F3B">
        <w:rPr>
          <w:rFonts w:ascii="Arial" w:eastAsia="Calibri" w:hAnsi="Arial" w:cs="Arial"/>
          <w:sz w:val="20"/>
          <w:szCs w:val="20"/>
        </w:rPr>
        <w:t>e se takového jednání domáhat.</w:t>
      </w:r>
    </w:p>
    <w:p w14:paraId="7AFAB5DE" w14:textId="77777777" w:rsidR="002863A9" w:rsidRPr="00EA1F3B" w:rsidRDefault="002863A9" w:rsidP="00B45809">
      <w:pPr>
        <w:numPr>
          <w:ilvl w:val="0"/>
          <w:numId w:val="3"/>
        </w:numPr>
        <w:spacing w:after="120"/>
        <w:jc w:val="both"/>
        <w:rPr>
          <w:rFonts w:ascii="Arial" w:eastAsia="Calibri" w:hAnsi="Arial" w:cs="Arial"/>
          <w:sz w:val="20"/>
          <w:szCs w:val="20"/>
        </w:rPr>
      </w:pPr>
      <w:r w:rsidRPr="00EA1F3B">
        <w:rPr>
          <w:rFonts w:ascii="Arial" w:eastAsia="Calibri" w:hAnsi="Arial" w:cs="Arial"/>
          <w:sz w:val="20"/>
          <w:szCs w:val="20"/>
        </w:rPr>
        <w:t>Strany se zavazují, že budou postupovat v souladu s oprávněnými zájmy objednatele a že uskuteční právní jednání, která se ukážou být nezbytná pro realizaci plnění upravených touto smlouvou. Tento závazek se vztahuje pouze na taková jednání, která přispějí či mají přispět k efektivnímu dosažení účelu této smlouvy.</w:t>
      </w:r>
    </w:p>
    <w:p w14:paraId="7F1FF464" w14:textId="77777777" w:rsidR="002863A9" w:rsidRPr="00EA1F3B" w:rsidRDefault="002863A9" w:rsidP="00B45809">
      <w:pPr>
        <w:numPr>
          <w:ilvl w:val="0"/>
          <w:numId w:val="3"/>
        </w:numPr>
        <w:spacing w:after="120"/>
        <w:jc w:val="both"/>
        <w:rPr>
          <w:rFonts w:ascii="Arial" w:eastAsia="Calibri" w:hAnsi="Arial" w:cs="Arial"/>
          <w:sz w:val="20"/>
          <w:szCs w:val="20"/>
        </w:rPr>
      </w:pPr>
      <w:r w:rsidRPr="00EA1F3B">
        <w:rPr>
          <w:rFonts w:ascii="Arial" w:eastAsia="Calibri" w:hAnsi="Arial" w:cs="Arial"/>
          <w:sz w:val="20"/>
          <w:szCs w:val="20"/>
        </w:rPr>
        <w:lastRenderedPageBreak/>
        <w:t>Bude-li některé ustanovení této smlouvy shledáno neplatným či neúčinným, nedotýká se to ostatních ustanovení této smlouvy, která jsou na něm nezávislá a umožňují rozumné plnění smlouvy v souladu s jejím účelem. Smluvní strany se v tomto případě zavazují nahradit ustanovení neplatné či neúčinné novým ustanovením platným a účinným, které odpovídá zamýšlenému účelu ustanovení. Do té doby platí odpovídající úprava obecně závazných právních předpisů České republiky.</w:t>
      </w:r>
    </w:p>
    <w:p w14:paraId="07EF8C27" w14:textId="77777777" w:rsidR="009F7E2D" w:rsidRPr="00EA1F3B" w:rsidRDefault="009F7E2D" w:rsidP="00B45809">
      <w:pPr>
        <w:pStyle w:val="Odstavecseseznamem"/>
        <w:numPr>
          <w:ilvl w:val="0"/>
          <w:numId w:val="3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EA1F3B">
        <w:rPr>
          <w:rFonts w:ascii="Arial" w:hAnsi="Arial" w:cs="Arial"/>
          <w:sz w:val="20"/>
          <w:szCs w:val="20"/>
        </w:rPr>
        <w:t xml:space="preserve">Tato smlouva se řídí českým právem a případné spory mezi stranami, které se nepodaří odstranit vzájemným jednáním stran, budou řešeny před českými soudy. </w:t>
      </w:r>
    </w:p>
    <w:p w14:paraId="0BE07655" w14:textId="77777777" w:rsidR="009E7154" w:rsidRPr="00EA1F3B" w:rsidRDefault="00234FAD" w:rsidP="00B45809">
      <w:pPr>
        <w:pStyle w:val="Odstavecseseznamem"/>
        <w:numPr>
          <w:ilvl w:val="0"/>
          <w:numId w:val="3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EA1F3B">
        <w:rPr>
          <w:rFonts w:ascii="Arial" w:hAnsi="Arial" w:cs="Arial"/>
          <w:sz w:val="20"/>
          <w:szCs w:val="20"/>
        </w:rPr>
        <w:t xml:space="preserve">Tuto smlouvu lze měnit či doplňovat pouze </w:t>
      </w:r>
      <w:r w:rsidR="00E25BC3" w:rsidRPr="00EA1F3B">
        <w:rPr>
          <w:rFonts w:ascii="Arial" w:hAnsi="Arial" w:cs="Arial"/>
          <w:sz w:val="20"/>
          <w:szCs w:val="20"/>
        </w:rPr>
        <w:t xml:space="preserve">vzestupně číslovanými </w:t>
      </w:r>
      <w:r w:rsidRPr="00EA1F3B">
        <w:rPr>
          <w:rFonts w:ascii="Arial" w:hAnsi="Arial" w:cs="Arial"/>
          <w:sz w:val="20"/>
          <w:szCs w:val="20"/>
        </w:rPr>
        <w:t xml:space="preserve">písemnými dodatky, podepsanými oběma </w:t>
      </w:r>
      <w:r w:rsidR="009E7154" w:rsidRPr="00EA1F3B">
        <w:rPr>
          <w:rFonts w:ascii="Arial" w:hAnsi="Arial" w:cs="Arial"/>
          <w:sz w:val="20"/>
          <w:szCs w:val="20"/>
        </w:rPr>
        <w:t>stranami.</w:t>
      </w:r>
    </w:p>
    <w:p w14:paraId="3D285D44" w14:textId="77777777" w:rsidR="00234FAD" w:rsidRPr="00EA1F3B" w:rsidRDefault="00234FAD" w:rsidP="00B45809">
      <w:pPr>
        <w:pStyle w:val="Odstavecseseznamem"/>
        <w:numPr>
          <w:ilvl w:val="0"/>
          <w:numId w:val="3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EA1F3B">
        <w:rPr>
          <w:rFonts w:ascii="Arial" w:hAnsi="Arial" w:cs="Arial"/>
          <w:sz w:val="20"/>
          <w:szCs w:val="20"/>
        </w:rPr>
        <w:t>Tato smlouva je vypracována ve dvou vyhotoveních, z nichž jedno náleží každé smluvní straně.</w:t>
      </w:r>
    </w:p>
    <w:p w14:paraId="508ED0FE" w14:textId="77777777" w:rsidR="00234FAD" w:rsidRPr="00EA1F3B" w:rsidRDefault="002863A9" w:rsidP="00B45809">
      <w:pPr>
        <w:pStyle w:val="Odstavecseseznamem"/>
        <w:numPr>
          <w:ilvl w:val="0"/>
          <w:numId w:val="3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EA1F3B">
        <w:rPr>
          <w:rFonts w:ascii="Arial" w:hAnsi="Arial" w:cs="Arial"/>
          <w:sz w:val="20"/>
          <w:szCs w:val="20"/>
        </w:rPr>
        <w:t xml:space="preserve">Smluvní strany tímto vzájemně prohlašují a stvrzují svými podpisy, že obsah této smlouvy řádně zvážily, její celý text přečetly, rozumí mu a neobsahuje pro ně překvapivá ustanovení, a tudíž smlouvu uzavírají o své svobodné vůli. Rovněž prohlašují, že jim nejsou známy žádné skutečnosti, které by mohly tuto jimi uzavíranou smlouvu jakkoliv zneplatnit, učinit neúčinnou anebo zmařit její účel tak, jak jej v této </w:t>
      </w:r>
      <w:r w:rsidR="003301C5">
        <w:rPr>
          <w:rFonts w:ascii="Arial" w:hAnsi="Arial" w:cs="Arial"/>
          <w:sz w:val="20"/>
          <w:szCs w:val="20"/>
        </w:rPr>
        <w:t>s</w:t>
      </w:r>
      <w:r w:rsidRPr="00EA1F3B">
        <w:rPr>
          <w:rFonts w:ascii="Arial" w:hAnsi="Arial" w:cs="Arial"/>
          <w:sz w:val="20"/>
          <w:szCs w:val="20"/>
        </w:rPr>
        <w:t>mlouvě vážně deklarují.</w:t>
      </w:r>
    </w:p>
    <w:p w14:paraId="11F49191" w14:textId="77777777" w:rsidR="00AA2F3C" w:rsidRPr="00EA1F3B" w:rsidRDefault="00AA2F3C" w:rsidP="00234FAD">
      <w:pPr>
        <w:jc w:val="both"/>
        <w:rPr>
          <w:rFonts w:ascii="Arial" w:hAnsi="Arial" w:cs="Arial"/>
          <w:sz w:val="20"/>
          <w:szCs w:val="20"/>
        </w:rPr>
      </w:pPr>
    </w:p>
    <w:p w14:paraId="6E8133BA" w14:textId="77777777" w:rsidR="00E91BEB" w:rsidRPr="00EA1F3B" w:rsidRDefault="00E91BEB" w:rsidP="00E91BEB">
      <w:pPr>
        <w:jc w:val="both"/>
        <w:rPr>
          <w:rFonts w:ascii="Arial" w:hAnsi="Arial" w:cs="Arial"/>
          <w:sz w:val="20"/>
          <w:szCs w:val="20"/>
        </w:rPr>
      </w:pPr>
      <w:r w:rsidRPr="00EA1F3B">
        <w:rPr>
          <w:rFonts w:ascii="Arial" w:hAnsi="Arial" w:cs="Arial"/>
          <w:sz w:val="20"/>
          <w:szCs w:val="20"/>
        </w:rPr>
        <w:t>Seznam příloh:</w:t>
      </w:r>
    </w:p>
    <w:p w14:paraId="6DAA4E6B" w14:textId="77777777" w:rsidR="00E91BEB" w:rsidRDefault="00E91BEB" w:rsidP="00E91BEB">
      <w:pPr>
        <w:jc w:val="both"/>
        <w:rPr>
          <w:rFonts w:ascii="Arial" w:hAnsi="Arial" w:cs="Arial"/>
          <w:sz w:val="20"/>
          <w:szCs w:val="20"/>
        </w:rPr>
      </w:pPr>
      <w:r w:rsidRPr="00EA1F3B">
        <w:rPr>
          <w:rFonts w:ascii="Arial" w:hAnsi="Arial" w:cs="Arial"/>
          <w:sz w:val="20"/>
          <w:szCs w:val="20"/>
        </w:rPr>
        <w:t xml:space="preserve">Příloha č. 1 – </w:t>
      </w:r>
      <w:r w:rsidR="00BC3C5B">
        <w:rPr>
          <w:rFonts w:ascii="Arial" w:hAnsi="Arial" w:cs="Arial"/>
          <w:sz w:val="20"/>
          <w:szCs w:val="20"/>
        </w:rPr>
        <w:t>Cena za služby</w:t>
      </w:r>
      <w:r w:rsidR="004C7BD3" w:rsidRPr="00EA1F3B">
        <w:rPr>
          <w:rFonts w:ascii="Arial" w:hAnsi="Arial" w:cs="Arial"/>
          <w:sz w:val="20"/>
          <w:szCs w:val="20"/>
        </w:rPr>
        <w:t xml:space="preserve"> </w:t>
      </w:r>
    </w:p>
    <w:tbl>
      <w:tblPr>
        <w:tblW w:w="12691" w:type="dxa"/>
        <w:tblLook w:val="01E0" w:firstRow="1" w:lastRow="1" w:firstColumn="1" w:lastColumn="1" w:noHBand="0" w:noVBand="0"/>
      </w:tblPr>
      <w:tblGrid>
        <w:gridCol w:w="4253"/>
        <w:gridCol w:w="4219"/>
        <w:gridCol w:w="4219"/>
      </w:tblGrid>
      <w:tr w:rsidR="00490737" w:rsidRPr="00167AE5" w14:paraId="7218F570" w14:textId="77777777" w:rsidTr="00490737">
        <w:tc>
          <w:tcPr>
            <w:tcW w:w="4253" w:type="dxa"/>
          </w:tcPr>
          <w:p w14:paraId="398F55C8" w14:textId="77777777" w:rsidR="00490737" w:rsidRDefault="00490737" w:rsidP="004907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ADABDAF" w14:textId="77777777" w:rsidR="001C0D17" w:rsidRDefault="001C0D17" w:rsidP="004907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4ABCF38" w14:textId="77777777" w:rsidR="00490737" w:rsidRPr="00D414DE" w:rsidRDefault="00C32D79" w:rsidP="00613B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490737" w:rsidRPr="00D414DE">
              <w:rPr>
                <w:rFonts w:ascii="Arial" w:hAnsi="Arial" w:cs="Arial"/>
                <w:sz w:val="20"/>
                <w:szCs w:val="20"/>
              </w:rPr>
              <w:t>V Praze dne</w:t>
            </w:r>
            <w:r w:rsidR="0049073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3B5F">
              <w:rPr>
                <w:rFonts w:ascii="Arial" w:hAnsi="Arial" w:cs="Arial"/>
                <w:sz w:val="20"/>
                <w:szCs w:val="20"/>
              </w:rPr>
              <w:t>……………</w:t>
            </w:r>
            <w:r w:rsidR="0049073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219" w:type="dxa"/>
          </w:tcPr>
          <w:p w14:paraId="0E397FB9" w14:textId="77777777" w:rsidR="00490737" w:rsidRDefault="00490737" w:rsidP="004907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EE590A8" w14:textId="77777777" w:rsidR="001C0D17" w:rsidRDefault="00490737" w:rsidP="004907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14:paraId="57EB5C90" w14:textId="77777777" w:rsidR="00490737" w:rsidRDefault="001C0D17" w:rsidP="004907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90737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490737" w:rsidRPr="00E8113E"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="00490737" w:rsidRPr="002016B1">
              <w:rPr>
                <w:rFonts w:ascii="Arial" w:hAnsi="Arial" w:cs="Arial"/>
                <w:sz w:val="20"/>
                <w:szCs w:val="20"/>
                <w:highlight w:val="green"/>
              </w:rPr>
              <w:t>………….</w:t>
            </w:r>
            <w:r w:rsidR="00490737" w:rsidRPr="00E8113E">
              <w:rPr>
                <w:rFonts w:ascii="Arial" w:hAnsi="Arial" w:cs="Arial"/>
                <w:sz w:val="20"/>
                <w:szCs w:val="20"/>
              </w:rPr>
              <w:t xml:space="preserve"> dne: </w:t>
            </w:r>
            <w:r w:rsidR="00490737" w:rsidRPr="002016B1">
              <w:rPr>
                <w:rFonts w:ascii="Arial" w:hAnsi="Arial" w:cs="Arial"/>
                <w:sz w:val="20"/>
                <w:szCs w:val="20"/>
                <w:highlight w:val="green"/>
              </w:rPr>
              <w:t>……………..</w:t>
            </w:r>
            <w:r w:rsidR="00613B5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219" w:type="dxa"/>
          </w:tcPr>
          <w:p w14:paraId="7B4AF0DA" w14:textId="77777777" w:rsidR="00490737" w:rsidRDefault="00490737" w:rsidP="004907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506D4A8" w14:textId="77777777" w:rsidR="00490737" w:rsidRPr="00EA1F3B" w:rsidRDefault="00490737" w:rsidP="004907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</w:t>
            </w:r>
          </w:p>
        </w:tc>
      </w:tr>
      <w:tr w:rsidR="00490737" w:rsidRPr="00167AE5" w14:paraId="6961DF39" w14:textId="77777777" w:rsidTr="001A06A9">
        <w:trPr>
          <w:trHeight w:val="530"/>
        </w:trPr>
        <w:tc>
          <w:tcPr>
            <w:tcW w:w="4253" w:type="dxa"/>
            <w:vAlign w:val="bottom"/>
          </w:tcPr>
          <w:p w14:paraId="428CC3AC" w14:textId="77777777" w:rsidR="00490737" w:rsidRPr="00D414DE" w:rsidRDefault="00490737" w:rsidP="004907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4DE">
              <w:rPr>
                <w:rFonts w:ascii="Arial" w:hAnsi="Arial" w:cs="Arial"/>
                <w:sz w:val="20"/>
                <w:szCs w:val="20"/>
              </w:rPr>
              <w:t>..........................................................</w:t>
            </w:r>
          </w:p>
        </w:tc>
        <w:tc>
          <w:tcPr>
            <w:tcW w:w="4219" w:type="dxa"/>
            <w:vAlign w:val="bottom"/>
          </w:tcPr>
          <w:p w14:paraId="2D3B6C3C" w14:textId="77777777" w:rsidR="00490737" w:rsidRDefault="00490737" w:rsidP="004907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113E">
              <w:rPr>
                <w:rFonts w:ascii="Arial" w:hAnsi="Arial" w:cs="Arial"/>
                <w:sz w:val="20"/>
                <w:szCs w:val="20"/>
              </w:rPr>
              <w:t>..........................................................</w:t>
            </w:r>
          </w:p>
        </w:tc>
        <w:tc>
          <w:tcPr>
            <w:tcW w:w="4219" w:type="dxa"/>
            <w:vAlign w:val="bottom"/>
          </w:tcPr>
          <w:p w14:paraId="5BB40FF7" w14:textId="77777777" w:rsidR="00490737" w:rsidRDefault="00490737" w:rsidP="004907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5D54C3A" w14:textId="77777777" w:rsidR="00490737" w:rsidRDefault="00490737" w:rsidP="004907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DA0A37" w14:textId="77777777" w:rsidR="00490737" w:rsidRDefault="00490737" w:rsidP="004907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C69BDA" w14:textId="77777777" w:rsidR="00490737" w:rsidRDefault="00490737" w:rsidP="004907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B55B2B2" w14:textId="77777777" w:rsidR="00490737" w:rsidRDefault="00490737" w:rsidP="004907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1B51F7D" w14:textId="77777777" w:rsidR="00490737" w:rsidRDefault="00490737" w:rsidP="004907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C85E5E2" w14:textId="77777777" w:rsidR="00490737" w:rsidRDefault="00490737" w:rsidP="004907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7D10963" w14:textId="77777777" w:rsidR="00490737" w:rsidRPr="00EA1F3B" w:rsidRDefault="00490737" w:rsidP="004907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0737" w:rsidRPr="00167AE5" w14:paraId="706B9C40" w14:textId="77777777" w:rsidTr="00490737">
        <w:tc>
          <w:tcPr>
            <w:tcW w:w="4253" w:type="dxa"/>
          </w:tcPr>
          <w:p w14:paraId="6ABD79C0" w14:textId="77777777" w:rsidR="00490737" w:rsidRPr="00490737" w:rsidRDefault="00490737" w:rsidP="004907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0737">
              <w:rPr>
                <w:rFonts w:ascii="Arial" w:hAnsi="Arial" w:cs="Arial"/>
                <w:b/>
                <w:sz w:val="20"/>
                <w:szCs w:val="20"/>
              </w:rPr>
              <w:t xml:space="preserve">Ing. Radovan Kouřil </w:t>
            </w:r>
          </w:p>
          <w:p w14:paraId="01F4B81C" w14:textId="77777777" w:rsidR="00490737" w:rsidRPr="00490737" w:rsidRDefault="00490737" w:rsidP="004907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0737">
              <w:rPr>
                <w:rFonts w:ascii="Arial" w:hAnsi="Arial" w:cs="Arial"/>
                <w:b/>
                <w:sz w:val="20"/>
                <w:szCs w:val="20"/>
              </w:rPr>
              <w:t>generální ředitel</w:t>
            </w:r>
          </w:p>
          <w:p w14:paraId="2447B93B" w14:textId="77777777" w:rsidR="00490737" w:rsidRPr="00D414DE" w:rsidRDefault="00490737" w:rsidP="004907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14DE">
              <w:rPr>
                <w:rFonts w:ascii="Arial" w:hAnsi="Arial" w:cs="Arial"/>
                <w:b/>
                <w:sz w:val="20"/>
                <w:szCs w:val="20"/>
              </w:rPr>
              <w:t>Oborová zdravotní pojišťovna zaměstnanců bank, pojišťoven a stavebnictví</w:t>
            </w:r>
          </w:p>
        </w:tc>
        <w:tc>
          <w:tcPr>
            <w:tcW w:w="4219" w:type="dxa"/>
          </w:tcPr>
          <w:p w14:paraId="6E99C29B" w14:textId="1CCC7C5F" w:rsidR="00490737" w:rsidRPr="00B50AF3" w:rsidRDefault="002362CA" w:rsidP="006E0D85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  <w:r>
              <w:rPr>
                <w:rFonts w:ascii="Arial" w:hAnsi="Arial" w:cs="Arial"/>
                <w:b/>
                <w:sz w:val="20"/>
                <w:highlight w:val="green"/>
              </w:rPr>
              <w:t>Dodavatel (u</w:t>
            </w:r>
            <w:r w:rsidR="00490737" w:rsidRPr="00F7697D">
              <w:rPr>
                <w:rFonts w:ascii="Arial" w:hAnsi="Arial" w:cs="Arial"/>
                <w:b/>
                <w:sz w:val="20"/>
                <w:highlight w:val="green"/>
              </w:rPr>
              <w:t>chazeč</w:t>
            </w:r>
            <w:r>
              <w:rPr>
                <w:rFonts w:ascii="Arial" w:hAnsi="Arial" w:cs="Arial"/>
                <w:b/>
                <w:sz w:val="20"/>
                <w:highlight w:val="green"/>
              </w:rPr>
              <w:t>)</w:t>
            </w:r>
            <w:r w:rsidR="00490737" w:rsidRPr="00F7697D">
              <w:rPr>
                <w:rFonts w:ascii="Arial" w:hAnsi="Arial" w:cs="Arial"/>
                <w:b/>
                <w:sz w:val="20"/>
                <w:highlight w:val="green"/>
              </w:rPr>
              <w:t xml:space="preserve"> doplní jméno, příjmení a funkci odpovědné osoby</w:t>
            </w:r>
            <w:r w:rsidR="00F760D7">
              <w:rPr>
                <w:rFonts w:ascii="Arial" w:hAnsi="Arial" w:cs="Arial"/>
                <w:b/>
                <w:sz w:val="20"/>
                <w:highlight w:val="green"/>
              </w:rPr>
              <w:t>, její podpis</w:t>
            </w:r>
            <w:r w:rsidR="00517FBD">
              <w:rPr>
                <w:rFonts w:ascii="Arial" w:hAnsi="Arial" w:cs="Arial"/>
                <w:b/>
                <w:sz w:val="20"/>
                <w:highlight w:val="green"/>
              </w:rPr>
              <w:t xml:space="preserve"> </w:t>
            </w:r>
            <w:r w:rsidR="00490737" w:rsidRPr="00F7697D">
              <w:rPr>
                <w:rFonts w:ascii="Arial" w:hAnsi="Arial" w:cs="Arial"/>
                <w:b/>
                <w:sz w:val="20"/>
                <w:highlight w:val="green"/>
              </w:rPr>
              <w:t xml:space="preserve">a název </w:t>
            </w:r>
            <w:r w:rsidR="00F760D7">
              <w:rPr>
                <w:rFonts w:ascii="Arial" w:hAnsi="Arial" w:cs="Arial"/>
                <w:b/>
                <w:sz w:val="20"/>
                <w:highlight w:val="green"/>
              </w:rPr>
              <w:t>dodavatele (</w:t>
            </w:r>
            <w:r w:rsidR="00490737" w:rsidRPr="00F7697D">
              <w:rPr>
                <w:rFonts w:ascii="Arial" w:hAnsi="Arial" w:cs="Arial"/>
                <w:b/>
                <w:sz w:val="20"/>
                <w:highlight w:val="green"/>
              </w:rPr>
              <w:t>uchazeče</w:t>
            </w:r>
            <w:r w:rsidR="00F760D7">
              <w:rPr>
                <w:rFonts w:ascii="Arial" w:hAnsi="Arial" w:cs="Arial"/>
                <w:b/>
                <w:sz w:val="20"/>
                <w:highlight w:val="green"/>
              </w:rPr>
              <w:t>)</w:t>
            </w:r>
          </w:p>
        </w:tc>
        <w:tc>
          <w:tcPr>
            <w:tcW w:w="4219" w:type="dxa"/>
          </w:tcPr>
          <w:p w14:paraId="1BCBB1AB" w14:textId="77777777" w:rsidR="00490737" w:rsidRPr="00C54882" w:rsidRDefault="00490737" w:rsidP="0049073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B5626C1" w14:textId="77777777" w:rsidR="00A52E01" w:rsidRDefault="00A52E01" w:rsidP="00FA762E">
      <w:pPr>
        <w:tabs>
          <w:tab w:val="left" w:pos="2300"/>
          <w:tab w:val="left" w:pos="3684"/>
        </w:tabs>
        <w:rPr>
          <w:rFonts w:ascii="Arial" w:hAnsi="Arial" w:cs="Arial"/>
          <w:sz w:val="2"/>
          <w:szCs w:val="2"/>
        </w:rPr>
      </w:pPr>
    </w:p>
    <w:p w14:paraId="129949C0" w14:textId="77777777" w:rsidR="00B45794" w:rsidRPr="00B45794" w:rsidRDefault="00B45794" w:rsidP="00B45794">
      <w:pPr>
        <w:rPr>
          <w:rFonts w:ascii="Arial" w:hAnsi="Arial" w:cs="Arial"/>
          <w:sz w:val="2"/>
          <w:szCs w:val="2"/>
        </w:rPr>
      </w:pPr>
    </w:p>
    <w:p w14:paraId="5CE8CDEA" w14:textId="77777777" w:rsidR="00B45794" w:rsidRPr="00B45794" w:rsidRDefault="00B45794" w:rsidP="00B45794">
      <w:pPr>
        <w:rPr>
          <w:rFonts w:ascii="Arial" w:hAnsi="Arial" w:cs="Arial"/>
          <w:sz w:val="2"/>
          <w:szCs w:val="2"/>
        </w:rPr>
      </w:pPr>
    </w:p>
    <w:p w14:paraId="5F16FA9F" w14:textId="77777777" w:rsidR="00B45794" w:rsidRPr="00B45794" w:rsidRDefault="00B45794" w:rsidP="00B45794">
      <w:pPr>
        <w:rPr>
          <w:rFonts w:ascii="Arial" w:hAnsi="Arial" w:cs="Arial"/>
          <w:sz w:val="2"/>
          <w:szCs w:val="2"/>
        </w:rPr>
      </w:pPr>
    </w:p>
    <w:p w14:paraId="10817472" w14:textId="77777777" w:rsidR="00B45794" w:rsidRPr="00B45794" w:rsidRDefault="00B45794" w:rsidP="00B45794">
      <w:pPr>
        <w:rPr>
          <w:rFonts w:ascii="Arial" w:hAnsi="Arial" w:cs="Arial"/>
          <w:sz w:val="2"/>
          <w:szCs w:val="2"/>
        </w:rPr>
      </w:pPr>
    </w:p>
    <w:p w14:paraId="764BE93D" w14:textId="77777777" w:rsidR="00B45794" w:rsidRPr="00B45794" w:rsidRDefault="00B45794" w:rsidP="00B45794">
      <w:pPr>
        <w:rPr>
          <w:rFonts w:ascii="Arial" w:hAnsi="Arial" w:cs="Arial"/>
          <w:sz w:val="2"/>
          <w:szCs w:val="2"/>
        </w:rPr>
      </w:pPr>
    </w:p>
    <w:p w14:paraId="7B28F40D" w14:textId="77777777" w:rsidR="00B45794" w:rsidRPr="00B45794" w:rsidRDefault="00B45794" w:rsidP="00B45794">
      <w:pPr>
        <w:rPr>
          <w:rFonts w:ascii="Arial" w:hAnsi="Arial" w:cs="Arial"/>
          <w:sz w:val="2"/>
          <w:szCs w:val="2"/>
        </w:rPr>
      </w:pPr>
    </w:p>
    <w:p w14:paraId="22BBF516" w14:textId="77777777" w:rsidR="00B45794" w:rsidRPr="00B45794" w:rsidRDefault="00B45794" w:rsidP="00B45794">
      <w:pPr>
        <w:rPr>
          <w:rFonts w:ascii="Arial" w:hAnsi="Arial" w:cs="Arial"/>
          <w:sz w:val="2"/>
          <w:szCs w:val="2"/>
        </w:rPr>
      </w:pPr>
    </w:p>
    <w:p w14:paraId="2614380F" w14:textId="77777777" w:rsidR="00B45794" w:rsidRPr="00B45794" w:rsidRDefault="00B45794" w:rsidP="00B45794">
      <w:pPr>
        <w:rPr>
          <w:rFonts w:ascii="Arial" w:hAnsi="Arial" w:cs="Arial"/>
          <w:sz w:val="2"/>
          <w:szCs w:val="2"/>
        </w:rPr>
      </w:pPr>
    </w:p>
    <w:p w14:paraId="44E45F33" w14:textId="77777777" w:rsidR="00B45794" w:rsidRPr="00B45794" w:rsidRDefault="00B45794" w:rsidP="00B45794">
      <w:pPr>
        <w:rPr>
          <w:rFonts w:ascii="Arial" w:hAnsi="Arial" w:cs="Arial"/>
          <w:sz w:val="2"/>
          <w:szCs w:val="2"/>
        </w:rPr>
      </w:pPr>
    </w:p>
    <w:p w14:paraId="0C4560C2" w14:textId="77777777" w:rsidR="00B45794" w:rsidRPr="00B45794" w:rsidRDefault="00B45794" w:rsidP="00B45794">
      <w:pPr>
        <w:rPr>
          <w:rFonts w:ascii="Arial" w:hAnsi="Arial" w:cs="Arial"/>
          <w:sz w:val="2"/>
          <w:szCs w:val="2"/>
        </w:rPr>
      </w:pPr>
    </w:p>
    <w:p w14:paraId="280E06A4" w14:textId="77777777" w:rsidR="00B45794" w:rsidRPr="00B45794" w:rsidRDefault="00B45794" w:rsidP="00B45794">
      <w:pPr>
        <w:rPr>
          <w:rFonts w:ascii="Arial" w:hAnsi="Arial" w:cs="Arial"/>
          <w:sz w:val="2"/>
          <w:szCs w:val="2"/>
        </w:rPr>
      </w:pPr>
    </w:p>
    <w:p w14:paraId="4A3ACD3D" w14:textId="77777777" w:rsidR="00B45794" w:rsidRPr="00B45794" w:rsidRDefault="00B45794" w:rsidP="00B45794">
      <w:pPr>
        <w:rPr>
          <w:rFonts w:ascii="Arial" w:hAnsi="Arial" w:cs="Arial"/>
          <w:sz w:val="2"/>
          <w:szCs w:val="2"/>
        </w:rPr>
      </w:pPr>
    </w:p>
    <w:p w14:paraId="582B64BA" w14:textId="77777777" w:rsidR="00B45794" w:rsidRPr="00B45794" w:rsidRDefault="00B45794" w:rsidP="00B45794">
      <w:pPr>
        <w:rPr>
          <w:rFonts w:ascii="Arial" w:hAnsi="Arial" w:cs="Arial"/>
          <w:sz w:val="2"/>
          <w:szCs w:val="2"/>
        </w:rPr>
      </w:pPr>
    </w:p>
    <w:p w14:paraId="631548E2" w14:textId="77777777" w:rsidR="00B45794" w:rsidRPr="00B45794" w:rsidRDefault="00B45794" w:rsidP="00B45794">
      <w:pPr>
        <w:rPr>
          <w:rFonts w:ascii="Arial" w:hAnsi="Arial" w:cs="Arial"/>
          <w:sz w:val="2"/>
          <w:szCs w:val="2"/>
        </w:rPr>
      </w:pPr>
    </w:p>
    <w:p w14:paraId="28418369" w14:textId="77777777" w:rsidR="00B45794" w:rsidRPr="00B45794" w:rsidRDefault="00B45794" w:rsidP="00B45794">
      <w:pPr>
        <w:rPr>
          <w:rFonts w:ascii="Arial" w:hAnsi="Arial" w:cs="Arial"/>
          <w:sz w:val="2"/>
          <w:szCs w:val="2"/>
        </w:rPr>
      </w:pPr>
    </w:p>
    <w:p w14:paraId="63AF4CB5" w14:textId="77777777" w:rsidR="00B45794" w:rsidRPr="00B45794" w:rsidRDefault="00B45794" w:rsidP="00B45794">
      <w:pPr>
        <w:rPr>
          <w:rFonts w:ascii="Arial" w:hAnsi="Arial" w:cs="Arial"/>
          <w:sz w:val="2"/>
          <w:szCs w:val="2"/>
        </w:rPr>
      </w:pPr>
    </w:p>
    <w:p w14:paraId="4DB39EFE" w14:textId="77777777" w:rsidR="00B45794" w:rsidRPr="00B45794" w:rsidRDefault="00B45794" w:rsidP="00B45794">
      <w:pPr>
        <w:rPr>
          <w:rFonts w:ascii="Arial" w:hAnsi="Arial" w:cs="Arial"/>
          <w:sz w:val="2"/>
          <w:szCs w:val="2"/>
        </w:rPr>
      </w:pPr>
    </w:p>
    <w:p w14:paraId="08EE11BF" w14:textId="77777777" w:rsidR="00B45794" w:rsidRPr="00B45794" w:rsidRDefault="00B45794" w:rsidP="00B45794">
      <w:pPr>
        <w:rPr>
          <w:rFonts w:ascii="Arial" w:hAnsi="Arial" w:cs="Arial"/>
          <w:sz w:val="2"/>
          <w:szCs w:val="2"/>
        </w:rPr>
      </w:pPr>
    </w:p>
    <w:p w14:paraId="12EE6F44" w14:textId="77777777" w:rsidR="00B45794" w:rsidRPr="00B45794" w:rsidRDefault="00B45794" w:rsidP="00B45794">
      <w:pPr>
        <w:jc w:val="center"/>
        <w:rPr>
          <w:rFonts w:ascii="Arial" w:hAnsi="Arial" w:cs="Arial"/>
          <w:sz w:val="2"/>
          <w:szCs w:val="2"/>
        </w:rPr>
      </w:pPr>
    </w:p>
    <w:sectPr w:rsidR="00B45794" w:rsidRPr="00B45794" w:rsidSect="009A7841">
      <w:headerReference w:type="default" r:id="rId11"/>
      <w:footerReference w:type="default" r:id="rId12"/>
      <w:pgSz w:w="11906" w:h="16838" w:code="9"/>
      <w:pgMar w:top="1276" w:right="1418" w:bottom="1418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E70F8" w14:textId="77777777" w:rsidR="0071237D" w:rsidRDefault="0071237D">
      <w:r>
        <w:separator/>
      </w:r>
    </w:p>
  </w:endnote>
  <w:endnote w:type="continuationSeparator" w:id="0">
    <w:p w14:paraId="55E0A884" w14:textId="77777777" w:rsidR="0071237D" w:rsidRDefault="0071237D">
      <w:r>
        <w:continuationSeparator/>
      </w:r>
    </w:p>
  </w:endnote>
  <w:endnote w:type="continuationNotice" w:id="1">
    <w:p w14:paraId="72C45AF9" w14:textId="77777777" w:rsidR="0071237D" w:rsidRDefault="007123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1F607" w14:textId="41B7B50A" w:rsidR="006F22C1" w:rsidRDefault="00C21CE3" w:rsidP="00C21CE3">
    <w:pPr>
      <w:pStyle w:val="Zpat"/>
      <w:jc w:val="right"/>
      <w:rPr>
        <w:rFonts w:ascii="Arial" w:hAnsi="Arial" w:cs="Arial"/>
        <w:sz w:val="14"/>
        <w:szCs w:val="14"/>
      </w:rPr>
    </w:pPr>
    <w:r w:rsidRPr="00D57C2B">
      <w:rPr>
        <w:rFonts w:ascii="Arial" w:hAnsi="Arial" w:cs="Arial"/>
        <w:sz w:val="14"/>
        <w:szCs w:val="14"/>
      </w:rPr>
      <w:t xml:space="preserve">Strana </w:t>
    </w:r>
    <w:r w:rsidRPr="00D57C2B">
      <w:rPr>
        <w:rFonts w:ascii="Arial" w:hAnsi="Arial" w:cs="Arial"/>
        <w:sz w:val="14"/>
        <w:szCs w:val="14"/>
      </w:rPr>
      <w:fldChar w:fldCharType="begin"/>
    </w:r>
    <w:r w:rsidRPr="00D57C2B">
      <w:rPr>
        <w:rFonts w:ascii="Arial" w:hAnsi="Arial" w:cs="Arial"/>
        <w:sz w:val="14"/>
        <w:szCs w:val="14"/>
      </w:rPr>
      <w:instrText xml:space="preserve"> PAGE </w:instrText>
    </w:r>
    <w:r w:rsidRPr="00D57C2B">
      <w:rPr>
        <w:rFonts w:ascii="Arial" w:hAnsi="Arial" w:cs="Arial"/>
        <w:sz w:val="14"/>
        <w:szCs w:val="14"/>
      </w:rPr>
      <w:fldChar w:fldCharType="separate"/>
    </w:r>
    <w:r w:rsidR="004B1607">
      <w:rPr>
        <w:rFonts w:ascii="Arial" w:hAnsi="Arial" w:cs="Arial"/>
        <w:noProof/>
        <w:sz w:val="14"/>
        <w:szCs w:val="14"/>
      </w:rPr>
      <w:t>2</w:t>
    </w:r>
    <w:r w:rsidRPr="00D57C2B">
      <w:rPr>
        <w:rFonts w:ascii="Arial" w:hAnsi="Arial" w:cs="Arial"/>
        <w:sz w:val="14"/>
        <w:szCs w:val="14"/>
      </w:rPr>
      <w:fldChar w:fldCharType="end"/>
    </w:r>
    <w:r w:rsidRPr="00D57C2B">
      <w:rPr>
        <w:rFonts w:ascii="Arial" w:hAnsi="Arial" w:cs="Arial"/>
        <w:sz w:val="14"/>
        <w:szCs w:val="14"/>
      </w:rPr>
      <w:t xml:space="preserve"> (celkem </w:t>
    </w:r>
    <w:r w:rsidRPr="00D57C2B">
      <w:rPr>
        <w:rFonts w:ascii="Arial" w:hAnsi="Arial" w:cs="Arial"/>
        <w:sz w:val="14"/>
        <w:szCs w:val="14"/>
      </w:rPr>
      <w:fldChar w:fldCharType="begin"/>
    </w:r>
    <w:r w:rsidRPr="00D57C2B">
      <w:rPr>
        <w:rFonts w:ascii="Arial" w:hAnsi="Arial" w:cs="Arial"/>
        <w:sz w:val="14"/>
        <w:szCs w:val="14"/>
      </w:rPr>
      <w:instrText xml:space="preserve"> NUMPAGES </w:instrText>
    </w:r>
    <w:r w:rsidRPr="00D57C2B">
      <w:rPr>
        <w:rFonts w:ascii="Arial" w:hAnsi="Arial" w:cs="Arial"/>
        <w:sz w:val="14"/>
        <w:szCs w:val="14"/>
      </w:rPr>
      <w:fldChar w:fldCharType="separate"/>
    </w:r>
    <w:r w:rsidR="004B1607">
      <w:rPr>
        <w:rFonts w:ascii="Arial" w:hAnsi="Arial" w:cs="Arial"/>
        <w:noProof/>
        <w:sz w:val="14"/>
        <w:szCs w:val="14"/>
      </w:rPr>
      <w:t>7</w:t>
    </w:r>
    <w:r w:rsidRPr="00D57C2B">
      <w:rPr>
        <w:rFonts w:ascii="Arial" w:hAnsi="Arial" w:cs="Arial"/>
        <w:sz w:val="14"/>
        <w:szCs w:val="14"/>
      </w:rPr>
      <w:fldChar w:fldCharType="end"/>
    </w:r>
    <w:r w:rsidRPr="00D57C2B">
      <w:rPr>
        <w:rFonts w:ascii="Arial" w:hAnsi="Arial" w:cs="Arial"/>
        <w:sz w:val="14"/>
        <w:szCs w:val="14"/>
      </w:rPr>
      <w:t>)</w:t>
    </w:r>
  </w:p>
  <w:p w14:paraId="19283540" w14:textId="77777777" w:rsidR="003D4C3B" w:rsidRPr="00C21CE3" w:rsidRDefault="003D4C3B" w:rsidP="003D4C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5A1DE" w14:textId="77777777" w:rsidR="0071237D" w:rsidRDefault="0071237D">
      <w:r>
        <w:separator/>
      </w:r>
    </w:p>
  </w:footnote>
  <w:footnote w:type="continuationSeparator" w:id="0">
    <w:p w14:paraId="41F9FC36" w14:textId="77777777" w:rsidR="0071237D" w:rsidRDefault="0071237D">
      <w:r>
        <w:continuationSeparator/>
      </w:r>
    </w:p>
  </w:footnote>
  <w:footnote w:type="continuationNotice" w:id="1">
    <w:p w14:paraId="6E5F9CD6" w14:textId="77777777" w:rsidR="0071237D" w:rsidRDefault="007123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5AEBB" w14:textId="1159C838" w:rsidR="006F22C1" w:rsidRPr="001554F4" w:rsidRDefault="009A7841" w:rsidP="00881FAF">
    <w:pPr>
      <w:pStyle w:val="Zhlav"/>
      <w:tabs>
        <w:tab w:val="clear" w:pos="9072"/>
        <w:tab w:val="left" w:pos="4395"/>
        <w:tab w:val="right" w:pos="9498"/>
      </w:tabs>
      <w:rPr>
        <w:rFonts w:ascii="Times New Roman" w:hAnsi="Times New Roman"/>
        <w:sz w:val="20"/>
        <w:szCs w:val="20"/>
      </w:rPr>
    </w:pPr>
    <w:r>
      <w:rPr>
        <w:noProof/>
      </w:rPr>
      <w:drawing>
        <wp:inline distT="0" distB="0" distL="0" distR="0" wp14:anchorId="3C62C01F" wp14:editId="33712C72">
          <wp:extent cx="2590165" cy="733425"/>
          <wp:effectExtent l="0" t="0" r="635" b="9525"/>
          <wp:docPr id="68221241" name="Obrázek 68221241" descr="Obsah obrázku Písmo, Grafika, text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Písmo, Grafika, text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165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A008A"/>
    <w:multiLevelType w:val="hybridMultilevel"/>
    <w:tmpl w:val="7F185148"/>
    <w:lvl w:ilvl="0" w:tplc="B686DDF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E27DDC"/>
    <w:multiLevelType w:val="hybridMultilevel"/>
    <w:tmpl w:val="91528E52"/>
    <w:lvl w:ilvl="0" w:tplc="F2AC34D0">
      <w:start w:val="1"/>
      <w:numFmt w:val="lowerLetter"/>
      <w:lvlText w:val="%1)"/>
      <w:lvlJc w:val="left"/>
      <w:pPr>
        <w:ind w:left="1137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E1C690D"/>
    <w:multiLevelType w:val="hybridMultilevel"/>
    <w:tmpl w:val="7FCC59C0"/>
    <w:lvl w:ilvl="0" w:tplc="E3AA95E2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201D0"/>
    <w:multiLevelType w:val="hybridMultilevel"/>
    <w:tmpl w:val="A47CCE0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21A28AB"/>
    <w:multiLevelType w:val="hybridMultilevel"/>
    <w:tmpl w:val="83689168"/>
    <w:lvl w:ilvl="0" w:tplc="4712ECD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116E9"/>
    <w:multiLevelType w:val="hybridMultilevel"/>
    <w:tmpl w:val="78DE6434"/>
    <w:lvl w:ilvl="0" w:tplc="04050005">
      <w:start w:val="1"/>
      <w:numFmt w:val="lowerLetter"/>
      <w:lvlText w:val="(%1)"/>
      <w:lvlJc w:val="left"/>
      <w:pPr>
        <w:tabs>
          <w:tab w:val="num" w:pos="1068"/>
        </w:tabs>
        <w:ind w:left="1068" w:hanging="360"/>
      </w:pPr>
    </w:lvl>
    <w:lvl w:ilvl="1" w:tplc="02D29684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B168859C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03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0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03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05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23BC24B3"/>
    <w:multiLevelType w:val="hybridMultilevel"/>
    <w:tmpl w:val="4A6EC0F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D3469D"/>
    <w:multiLevelType w:val="hybridMultilevel"/>
    <w:tmpl w:val="67E06D08"/>
    <w:lvl w:ilvl="0" w:tplc="0405000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542CF2"/>
    <w:multiLevelType w:val="hybridMultilevel"/>
    <w:tmpl w:val="0EAAE106"/>
    <w:lvl w:ilvl="0" w:tplc="5FC8E5B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B940DC"/>
    <w:multiLevelType w:val="hybridMultilevel"/>
    <w:tmpl w:val="159683C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B3D75D5"/>
    <w:multiLevelType w:val="hybridMultilevel"/>
    <w:tmpl w:val="9EC4374A"/>
    <w:lvl w:ilvl="0" w:tplc="BCF8E8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7B5954"/>
    <w:multiLevelType w:val="hybridMultilevel"/>
    <w:tmpl w:val="5A9691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900F73"/>
    <w:multiLevelType w:val="multilevel"/>
    <w:tmpl w:val="3F9224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upperRoman"/>
      <w:lvlText w:val="%3."/>
      <w:lvlJc w:val="righ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F821697"/>
    <w:multiLevelType w:val="hybridMultilevel"/>
    <w:tmpl w:val="2708CE4E"/>
    <w:lvl w:ilvl="0" w:tplc="FBFA49BC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7F5553B"/>
    <w:multiLevelType w:val="hybridMultilevel"/>
    <w:tmpl w:val="E65AD26C"/>
    <w:lvl w:ilvl="0" w:tplc="0405000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B22754"/>
    <w:multiLevelType w:val="hybridMultilevel"/>
    <w:tmpl w:val="492C8022"/>
    <w:lvl w:ilvl="0" w:tplc="F7620882">
      <w:start w:val="1"/>
      <w:numFmt w:val="decimal"/>
      <w:lvlText w:val="%1."/>
      <w:lvlJc w:val="left"/>
      <w:pPr>
        <w:ind w:left="34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69" w:hanging="360"/>
      </w:pPr>
    </w:lvl>
    <w:lvl w:ilvl="2" w:tplc="0405001B" w:tentative="1">
      <w:start w:val="1"/>
      <w:numFmt w:val="lowerRoman"/>
      <w:lvlText w:val="%3."/>
      <w:lvlJc w:val="right"/>
      <w:pPr>
        <w:ind w:left="1789" w:hanging="180"/>
      </w:pPr>
    </w:lvl>
    <w:lvl w:ilvl="3" w:tplc="0405000F" w:tentative="1">
      <w:start w:val="1"/>
      <w:numFmt w:val="decimal"/>
      <w:lvlText w:val="%4."/>
      <w:lvlJc w:val="left"/>
      <w:pPr>
        <w:ind w:left="2509" w:hanging="360"/>
      </w:pPr>
    </w:lvl>
    <w:lvl w:ilvl="4" w:tplc="04050019" w:tentative="1">
      <w:start w:val="1"/>
      <w:numFmt w:val="lowerLetter"/>
      <w:lvlText w:val="%5."/>
      <w:lvlJc w:val="left"/>
      <w:pPr>
        <w:ind w:left="3229" w:hanging="360"/>
      </w:pPr>
    </w:lvl>
    <w:lvl w:ilvl="5" w:tplc="0405001B" w:tentative="1">
      <w:start w:val="1"/>
      <w:numFmt w:val="lowerRoman"/>
      <w:lvlText w:val="%6."/>
      <w:lvlJc w:val="right"/>
      <w:pPr>
        <w:ind w:left="3949" w:hanging="180"/>
      </w:pPr>
    </w:lvl>
    <w:lvl w:ilvl="6" w:tplc="0405000F" w:tentative="1">
      <w:start w:val="1"/>
      <w:numFmt w:val="decimal"/>
      <w:lvlText w:val="%7."/>
      <w:lvlJc w:val="left"/>
      <w:pPr>
        <w:ind w:left="4669" w:hanging="360"/>
      </w:pPr>
    </w:lvl>
    <w:lvl w:ilvl="7" w:tplc="04050019" w:tentative="1">
      <w:start w:val="1"/>
      <w:numFmt w:val="lowerLetter"/>
      <w:lvlText w:val="%8."/>
      <w:lvlJc w:val="left"/>
      <w:pPr>
        <w:ind w:left="5389" w:hanging="360"/>
      </w:pPr>
    </w:lvl>
    <w:lvl w:ilvl="8" w:tplc="040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6" w15:restartNumberingAfterBreak="0">
    <w:nsid w:val="543666FC"/>
    <w:multiLevelType w:val="hybridMultilevel"/>
    <w:tmpl w:val="3FDC64D0"/>
    <w:lvl w:ilvl="0" w:tplc="0405000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7CF6997"/>
    <w:multiLevelType w:val="hybridMultilevel"/>
    <w:tmpl w:val="464C432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13E5F3B"/>
    <w:multiLevelType w:val="multilevel"/>
    <w:tmpl w:val="7006F418"/>
    <w:lvl w:ilvl="0">
      <w:start w:val="1"/>
      <w:numFmt w:val="upperRoman"/>
      <w:lvlText w:val="%1."/>
      <w:lvlJc w:val="center"/>
      <w:pPr>
        <w:tabs>
          <w:tab w:val="num" w:pos="680"/>
        </w:tabs>
        <w:ind w:left="680" w:hanging="396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83" w:hanging="283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9" w15:restartNumberingAfterBreak="0">
    <w:nsid w:val="63E17E67"/>
    <w:multiLevelType w:val="hybridMultilevel"/>
    <w:tmpl w:val="CB9821AE"/>
    <w:lvl w:ilvl="0" w:tplc="04050017">
      <w:start w:val="1"/>
      <w:numFmt w:val="lowerLetter"/>
      <w:lvlText w:val="%1)"/>
      <w:lvlJc w:val="left"/>
      <w:pPr>
        <w:ind w:left="1440" w:hanging="360"/>
      </w:pPr>
      <w:rPr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E266763"/>
    <w:multiLevelType w:val="hybridMultilevel"/>
    <w:tmpl w:val="026EA9E4"/>
    <w:lvl w:ilvl="0" w:tplc="0405000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0262BEC"/>
    <w:multiLevelType w:val="hybridMultilevel"/>
    <w:tmpl w:val="9E9C67C0"/>
    <w:lvl w:ilvl="0" w:tplc="7DB0701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0D479A"/>
    <w:multiLevelType w:val="hybridMultilevel"/>
    <w:tmpl w:val="B3706414"/>
    <w:lvl w:ilvl="0" w:tplc="BCF8E8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EB9603B"/>
    <w:multiLevelType w:val="hybridMultilevel"/>
    <w:tmpl w:val="ED14DD3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55953200">
    <w:abstractNumId w:val="6"/>
  </w:num>
  <w:num w:numId="2" w16cid:durableId="1124076044">
    <w:abstractNumId w:val="22"/>
  </w:num>
  <w:num w:numId="3" w16cid:durableId="259028686">
    <w:abstractNumId w:val="10"/>
  </w:num>
  <w:num w:numId="4" w16cid:durableId="1609584984">
    <w:abstractNumId w:val="8"/>
  </w:num>
  <w:num w:numId="5" w16cid:durableId="1705979249">
    <w:abstractNumId w:val="9"/>
  </w:num>
  <w:num w:numId="6" w16cid:durableId="403528783">
    <w:abstractNumId w:val="11"/>
  </w:num>
  <w:num w:numId="7" w16cid:durableId="2069916363">
    <w:abstractNumId w:val="1"/>
  </w:num>
  <w:num w:numId="8" w16cid:durableId="1920552714">
    <w:abstractNumId w:val="20"/>
  </w:num>
  <w:num w:numId="9" w16cid:durableId="1172522746">
    <w:abstractNumId w:val="16"/>
  </w:num>
  <w:num w:numId="10" w16cid:durableId="837504893">
    <w:abstractNumId w:val="14"/>
  </w:num>
  <w:num w:numId="11" w16cid:durableId="1974821438">
    <w:abstractNumId w:val="7"/>
  </w:num>
  <w:num w:numId="12" w16cid:durableId="879246710">
    <w:abstractNumId w:val="3"/>
  </w:num>
  <w:num w:numId="13" w16cid:durableId="3276383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8898596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33081491">
    <w:abstractNumId w:val="0"/>
  </w:num>
  <w:num w:numId="16" w16cid:durableId="1514951654">
    <w:abstractNumId w:val="13"/>
  </w:num>
  <w:num w:numId="17" w16cid:durableId="589505816">
    <w:abstractNumId w:val="12"/>
  </w:num>
  <w:num w:numId="18" w16cid:durableId="1500464481">
    <w:abstractNumId w:val="18"/>
  </w:num>
  <w:num w:numId="19" w16cid:durableId="113327559">
    <w:abstractNumId w:val="2"/>
  </w:num>
  <w:num w:numId="20" w16cid:durableId="1772239895">
    <w:abstractNumId w:val="15"/>
  </w:num>
  <w:num w:numId="21" w16cid:durableId="2101218012">
    <w:abstractNumId w:val="5"/>
  </w:num>
  <w:num w:numId="22" w16cid:durableId="941913149">
    <w:abstractNumId w:val="23"/>
  </w:num>
  <w:num w:numId="23" w16cid:durableId="1533767020">
    <w:abstractNumId w:val="17"/>
  </w:num>
  <w:num w:numId="24" w16cid:durableId="1821731139">
    <w:abstractNumId w:val="4"/>
  </w:num>
  <w:num w:numId="25" w16cid:durableId="279145950">
    <w:abstractNumId w:val="2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65A"/>
    <w:rsid w:val="0000010F"/>
    <w:rsid w:val="00003807"/>
    <w:rsid w:val="00004E7B"/>
    <w:rsid w:val="000075C7"/>
    <w:rsid w:val="000126D0"/>
    <w:rsid w:val="0001349C"/>
    <w:rsid w:val="0001382F"/>
    <w:rsid w:val="00014018"/>
    <w:rsid w:val="000156A9"/>
    <w:rsid w:val="00015A0D"/>
    <w:rsid w:val="000225BD"/>
    <w:rsid w:val="00024369"/>
    <w:rsid w:val="00024A29"/>
    <w:rsid w:val="00026305"/>
    <w:rsid w:val="0002681C"/>
    <w:rsid w:val="00026C79"/>
    <w:rsid w:val="00027566"/>
    <w:rsid w:val="00030487"/>
    <w:rsid w:val="000327E1"/>
    <w:rsid w:val="00032DB5"/>
    <w:rsid w:val="00033D2D"/>
    <w:rsid w:val="00033EDE"/>
    <w:rsid w:val="00036118"/>
    <w:rsid w:val="00040AE7"/>
    <w:rsid w:val="00042CAA"/>
    <w:rsid w:val="00043721"/>
    <w:rsid w:val="00044D84"/>
    <w:rsid w:val="00044DA6"/>
    <w:rsid w:val="00045C71"/>
    <w:rsid w:val="00046B4D"/>
    <w:rsid w:val="000504D9"/>
    <w:rsid w:val="00052879"/>
    <w:rsid w:val="000537DD"/>
    <w:rsid w:val="000540D1"/>
    <w:rsid w:val="00054800"/>
    <w:rsid w:val="00055132"/>
    <w:rsid w:val="000560C0"/>
    <w:rsid w:val="000564D2"/>
    <w:rsid w:val="00056794"/>
    <w:rsid w:val="00061B3C"/>
    <w:rsid w:val="00061DC5"/>
    <w:rsid w:val="00063A19"/>
    <w:rsid w:val="00064604"/>
    <w:rsid w:val="00065B65"/>
    <w:rsid w:val="00066295"/>
    <w:rsid w:val="00067BE7"/>
    <w:rsid w:val="000715EC"/>
    <w:rsid w:val="00083D1F"/>
    <w:rsid w:val="000863EF"/>
    <w:rsid w:val="00087314"/>
    <w:rsid w:val="00092C54"/>
    <w:rsid w:val="000941BD"/>
    <w:rsid w:val="0009612A"/>
    <w:rsid w:val="000A0323"/>
    <w:rsid w:val="000A2248"/>
    <w:rsid w:val="000A38A0"/>
    <w:rsid w:val="000A6B97"/>
    <w:rsid w:val="000B1AEC"/>
    <w:rsid w:val="000B6E4A"/>
    <w:rsid w:val="000B7CDE"/>
    <w:rsid w:val="000C032A"/>
    <w:rsid w:val="000C380D"/>
    <w:rsid w:val="000C459D"/>
    <w:rsid w:val="000C4F72"/>
    <w:rsid w:val="000C73CC"/>
    <w:rsid w:val="000D3637"/>
    <w:rsid w:val="000E066D"/>
    <w:rsid w:val="000E110E"/>
    <w:rsid w:val="000E605C"/>
    <w:rsid w:val="000F576A"/>
    <w:rsid w:val="0010232F"/>
    <w:rsid w:val="00104758"/>
    <w:rsid w:val="00104C2B"/>
    <w:rsid w:val="00105753"/>
    <w:rsid w:val="0011068C"/>
    <w:rsid w:val="00110B17"/>
    <w:rsid w:val="0011716B"/>
    <w:rsid w:val="00117C7A"/>
    <w:rsid w:val="00117F07"/>
    <w:rsid w:val="001212B1"/>
    <w:rsid w:val="0012368B"/>
    <w:rsid w:val="00123837"/>
    <w:rsid w:val="00125831"/>
    <w:rsid w:val="00125A8B"/>
    <w:rsid w:val="00125E4A"/>
    <w:rsid w:val="00127A8B"/>
    <w:rsid w:val="001346D7"/>
    <w:rsid w:val="00134D6A"/>
    <w:rsid w:val="00135AAB"/>
    <w:rsid w:val="00143566"/>
    <w:rsid w:val="00144A86"/>
    <w:rsid w:val="00144BB5"/>
    <w:rsid w:val="00152157"/>
    <w:rsid w:val="00152E89"/>
    <w:rsid w:val="001554F4"/>
    <w:rsid w:val="00155C73"/>
    <w:rsid w:val="00156FEE"/>
    <w:rsid w:val="00157730"/>
    <w:rsid w:val="00160964"/>
    <w:rsid w:val="0016491F"/>
    <w:rsid w:val="00167AE5"/>
    <w:rsid w:val="00172177"/>
    <w:rsid w:val="00172420"/>
    <w:rsid w:val="0017291F"/>
    <w:rsid w:val="00175087"/>
    <w:rsid w:val="0018153B"/>
    <w:rsid w:val="00182E1F"/>
    <w:rsid w:val="00183940"/>
    <w:rsid w:val="00186202"/>
    <w:rsid w:val="00191709"/>
    <w:rsid w:val="0019390D"/>
    <w:rsid w:val="00195D1E"/>
    <w:rsid w:val="001A01A0"/>
    <w:rsid w:val="001A21F5"/>
    <w:rsid w:val="001A2BD0"/>
    <w:rsid w:val="001A3F90"/>
    <w:rsid w:val="001A4FA5"/>
    <w:rsid w:val="001A7AEB"/>
    <w:rsid w:val="001B2A7A"/>
    <w:rsid w:val="001B67AD"/>
    <w:rsid w:val="001C0D17"/>
    <w:rsid w:val="001C14B8"/>
    <w:rsid w:val="001C430F"/>
    <w:rsid w:val="001C4A8C"/>
    <w:rsid w:val="001C5CCF"/>
    <w:rsid w:val="001C6412"/>
    <w:rsid w:val="001C72E6"/>
    <w:rsid w:val="001C7E99"/>
    <w:rsid w:val="001D0CCE"/>
    <w:rsid w:val="001D322A"/>
    <w:rsid w:val="001D356D"/>
    <w:rsid w:val="001D46D3"/>
    <w:rsid w:val="001D51C2"/>
    <w:rsid w:val="001E0AB3"/>
    <w:rsid w:val="001E0BF1"/>
    <w:rsid w:val="001E51E0"/>
    <w:rsid w:val="001E578E"/>
    <w:rsid w:val="001E6113"/>
    <w:rsid w:val="001F036D"/>
    <w:rsid w:val="001F074F"/>
    <w:rsid w:val="001F6039"/>
    <w:rsid w:val="001F65A0"/>
    <w:rsid w:val="001F67A9"/>
    <w:rsid w:val="001F78B3"/>
    <w:rsid w:val="001F797C"/>
    <w:rsid w:val="001F7F2A"/>
    <w:rsid w:val="002031F8"/>
    <w:rsid w:val="002034E6"/>
    <w:rsid w:val="0020579C"/>
    <w:rsid w:val="002111DF"/>
    <w:rsid w:val="00215B5C"/>
    <w:rsid w:val="002223EC"/>
    <w:rsid w:val="002230DC"/>
    <w:rsid w:val="0022326D"/>
    <w:rsid w:val="0022430F"/>
    <w:rsid w:val="00224B2C"/>
    <w:rsid w:val="0023068F"/>
    <w:rsid w:val="002333C4"/>
    <w:rsid w:val="00234838"/>
    <w:rsid w:val="00234FAD"/>
    <w:rsid w:val="002362CA"/>
    <w:rsid w:val="00236BD2"/>
    <w:rsid w:val="00241B15"/>
    <w:rsid w:val="00241C19"/>
    <w:rsid w:val="0025042E"/>
    <w:rsid w:val="0025364E"/>
    <w:rsid w:val="00253D07"/>
    <w:rsid w:val="002568D1"/>
    <w:rsid w:val="002634AA"/>
    <w:rsid w:val="0026486D"/>
    <w:rsid w:val="002728A4"/>
    <w:rsid w:val="0027339A"/>
    <w:rsid w:val="002756E5"/>
    <w:rsid w:val="00275DC2"/>
    <w:rsid w:val="00282322"/>
    <w:rsid w:val="002863A9"/>
    <w:rsid w:val="002907B8"/>
    <w:rsid w:val="002907C9"/>
    <w:rsid w:val="00291088"/>
    <w:rsid w:val="00291421"/>
    <w:rsid w:val="00292B60"/>
    <w:rsid w:val="002A10F9"/>
    <w:rsid w:val="002A1C90"/>
    <w:rsid w:val="002B4657"/>
    <w:rsid w:val="002B7617"/>
    <w:rsid w:val="002C1E81"/>
    <w:rsid w:val="002C2CD0"/>
    <w:rsid w:val="002C35FD"/>
    <w:rsid w:val="002C4072"/>
    <w:rsid w:val="002C5289"/>
    <w:rsid w:val="002C61DD"/>
    <w:rsid w:val="002D04B3"/>
    <w:rsid w:val="002D4454"/>
    <w:rsid w:val="002D5345"/>
    <w:rsid w:val="002D5E02"/>
    <w:rsid w:val="002D7E4A"/>
    <w:rsid w:val="002E03FD"/>
    <w:rsid w:val="002E101B"/>
    <w:rsid w:val="002E3597"/>
    <w:rsid w:val="002E59A1"/>
    <w:rsid w:val="002E6E97"/>
    <w:rsid w:val="002F249A"/>
    <w:rsid w:val="00307F9E"/>
    <w:rsid w:val="00313D3C"/>
    <w:rsid w:val="00314600"/>
    <w:rsid w:val="00315738"/>
    <w:rsid w:val="0031581C"/>
    <w:rsid w:val="00316D6A"/>
    <w:rsid w:val="003301C5"/>
    <w:rsid w:val="00331303"/>
    <w:rsid w:val="00335445"/>
    <w:rsid w:val="003376FD"/>
    <w:rsid w:val="00345763"/>
    <w:rsid w:val="00346171"/>
    <w:rsid w:val="00347438"/>
    <w:rsid w:val="00347E04"/>
    <w:rsid w:val="00350CF8"/>
    <w:rsid w:val="00354E33"/>
    <w:rsid w:val="00355F04"/>
    <w:rsid w:val="0035679F"/>
    <w:rsid w:val="003603C6"/>
    <w:rsid w:val="00360A6D"/>
    <w:rsid w:val="0036112E"/>
    <w:rsid w:val="0036200A"/>
    <w:rsid w:val="0036392E"/>
    <w:rsid w:val="00363B99"/>
    <w:rsid w:val="00370B09"/>
    <w:rsid w:val="00375604"/>
    <w:rsid w:val="00383D6F"/>
    <w:rsid w:val="00384838"/>
    <w:rsid w:val="003942EC"/>
    <w:rsid w:val="00394791"/>
    <w:rsid w:val="00396BC0"/>
    <w:rsid w:val="003A14DC"/>
    <w:rsid w:val="003A2374"/>
    <w:rsid w:val="003A260E"/>
    <w:rsid w:val="003A3AD3"/>
    <w:rsid w:val="003A5A2C"/>
    <w:rsid w:val="003B2CE7"/>
    <w:rsid w:val="003B6BA2"/>
    <w:rsid w:val="003C062D"/>
    <w:rsid w:val="003C26A8"/>
    <w:rsid w:val="003C3850"/>
    <w:rsid w:val="003C40FC"/>
    <w:rsid w:val="003C53B4"/>
    <w:rsid w:val="003C6DD1"/>
    <w:rsid w:val="003D1FFA"/>
    <w:rsid w:val="003D4C3B"/>
    <w:rsid w:val="003D75AA"/>
    <w:rsid w:val="003E01D5"/>
    <w:rsid w:val="003E063D"/>
    <w:rsid w:val="003E0A7C"/>
    <w:rsid w:val="003E3AF6"/>
    <w:rsid w:val="003F5E52"/>
    <w:rsid w:val="003F723A"/>
    <w:rsid w:val="004000B8"/>
    <w:rsid w:val="004007F9"/>
    <w:rsid w:val="00401880"/>
    <w:rsid w:val="00401B71"/>
    <w:rsid w:val="00406A80"/>
    <w:rsid w:val="00414AD8"/>
    <w:rsid w:val="00420A0E"/>
    <w:rsid w:val="00423175"/>
    <w:rsid w:val="00423BBD"/>
    <w:rsid w:val="00425CA2"/>
    <w:rsid w:val="004270E0"/>
    <w:rsid w:val="00432834"/>
    <w:rsid w:val="004328BE"/>
    <w:rsid w:val="00436596"/>
    <w:rsid w:val="00436668"/>
    <w:rsid w:val="0044010B"/>
    <w:rsid w:val="00444D3E"/>
    <w:rsid w:val="004456C4"/>
    <w:rsid w:val="004474A9"/>
    <w:rsid w:val="00447626"/>
    <w:rsid w:val="004504BA"/>
    <w:rsid w:val="004534DE"/>
    <w:rsid w:val="00454C4A"/>
    <w:rsid w:val="00456968"/>
    <w:rsid w:val="0046102E"/>
    <w:rsid w:val="0046185E"/>
    <w:rsid w:val="00467292"/>
    <w:rsid w:val="00467B0F"/>
    <w:rsid w:val="00473DDD"/>
    <w:rsid w:val="00474E60"/>
    <w:rsid w:val="00480256"/>
    <w:rsid w:val="00481B71"/>
    <w:rsid w:val="0048517A"/>
    <w:rsid w:val="00486947"/>
    <w:rsid w:val="004872FE"/>
    <w:rsid w:val="00490737"/>
    <w:rsid w:val="00495CD0"/>
    <w:rsid w:val="004A0107"/>
    <w:rsid w:val="004A19E3"/>
    <w:rsid w:val="004A31CD"/>
    <w:rsid w:val="004A4E29"/>
    <w:rsid w:val="004A63D6"/>
    <w:rsid w:val="004A7869"/>
    <w:rsid w:val="004A79B3"/>
    <w:rsid w:val="004A7A6E"/>
    <w:rsid w:val="004B1607"/>
    <w:rsid w:val="004B2207"/>
    <w:rsid w:val="004B3489"/>
    <w:rsid w:val="004C30AE"/>
    <w:rsid w:val="004C5685"/>
    <w:rsid w:val="004C5B44"/>
    <w:rsid w:val="004C76EB"/>
    <w:rsid w:val="004C7BD3"/>
    <w:rsid w:val="004C7E32"/>
    <w:rsid w:val="004D1661"/>
    <w:rsid w:val="004D5B44"/>
    <w:rsid w:val="004E105C"/>
    <w:rsid w:val="004F6923"/>
    <w:rsid w:val="00503022"/>
    <w:rsid w:val="00506329"/>
    <w:rsid w:val="0051051C"/>
    <w:rsid w:val="00512887"/>
    <w:rsid w:val="00513026"/>
    <w:rsid w:val="00517111"/>
    <w:rsid w:val="00517923"/>
    <w:rsid w:val="00517FBD"/>
    <w:rsid w:val="005242C4"/>
    <w:rsid w:val="005244E8"/>
    <w:rsid w:val="00525680"/>
    <w:rsid w:val="00527B00"/>
    <w:rsid w:val="00532A82"/>
    <w:rsid w:val="00532B6A"/>
    <w:rsid w:val="00532E3C"/>
    <w:rsid w:val="00532E7E"/>
    <w:rsid w:val="005339C4"/>
    <w:rsid w:val="00536B77"/>
    <w:rsid w:val="00537C11"/>
    <w:rsid w:val="00546701"/>
    <w:rsid w:val="005475B5"/>
    <w:rsid w:val="0055239D"/>
    <w:rsid w:val="00552B8D"/>
    <w:rsid w:val="00557496"/>
    <w:rsid w:val="0057145A"/>
    <w:rsid w:val="00571A51"/>
    <w:rsid w:val="00571B49"/>
    <w:rsid w:val="00573460"/>
    <w:rsid w:val="0057521B"/>
    <w:rsid w:val="00575881"/>
    <w:rsid w:val="00576334"/>
    <w:rsid w:val="0057720E"/>
    <w:rsid w:val="005822BF"/>
    <w:rsid w:val="00582A6A"/>
    <w:rsid w:val="00585300"/>
    <w:rsid w:val="00590F29"/>
    <w:rsid w:val="00591D6C"/>
    <w:rsid w:val="005921DB"/>
    <w:rsid w:val="00597EAE"/>
    <w:rsid w:val="005A0C57"/>
    <w:rsid w:val="005A4568"/>
    <w:rsid w:val="005A5CA3"/>
    <w:rsid w:val="005B31AF"/>
    <w:rsid w:val="005B728E"/>
    <w:rsid w:val="005C04C6"/>
    <w:rsid w:val="005C17FD"/>
    <w:rsid w:val="005C22BB"/>
    <w:rsid w:val="005C3101"/>
    <w:rsid w:val="005C5141"/>
    <w:rsid w:val="005C534E"/>
    <w:rsid w:val="005D1A71"/>
    <w:rsid w:val="005D34C7"/>
    <w:rsid w:val="005D6D23"/>
    <w:rsid w:val="005E281F"/>
    <w:rsid w:val="005E7A2A"/>
    <w:rsid w:val="005F5B17"/>
    <w:rsid w:val="005F7E08"/>
    <w:rsid w:val="0060632F"/>
    <w:rsid w:val="00606E2B"/>
    <w:rsid w:val="0061149B"/>
    <w:rsid w:val="006120F4"/>
    <w:rsid w:val="00613B5F"/>
    <w:rsid w:val="00615188"/>
    <w:rsid w:val="006231A2"/>
    <w:rsid w:val="0062434F"/>
    <w:rsid w:val="00624563"/>
    <w:rsid w:val="006274C9"/>
    <w:rsid w:val="00627961"/>
    <w:rsid w:val="006307C4"/>
    <w:rsid w:val="0063301C"/>
    <w:rsid w:val="006333F5"/>
    <w:rsid w:val="00637963"/>
    <w:rsid w:val="006402DE"/>
    <w:rsid w:val="00643C68"/>
    <w:rsid w:val="0064488A"/>
    <w:rsid w:val="00650367"/>
    <w:rsid w:val="00651A2A"/>
    <w:rsid w:val="00651E87"/>
    <w:rsid w:val="00655E88"/>
    <w:rsid w:val="0066240B"/>
    <w:rsid w:val="00662C17"/>
    <w:rsid w:val="00667224"/>
    <w:rsid w:val="0066727F"/>
    <w:rsid w:val="00670A40"/>
    <w:rsid w:val="00673517"/>
    <w:rsid w:val="00677CCF"/>
    <w:rsid w:val="00681C8F"/>
    <w:rsid w:val="00682AC0"/>
    <w:rsid w:val="006857D7"/>
    <w:rsid w:val="00685E86"/>
    <w:rsid w:val="00686EF4"/>
    <w:rsid w:val="006917AB"/>
    <w:rsid w:val="006A1C51"/>
    <w:rsid w:val="006A4D5D"/>
    <w:rsid w:val="006A5905"/>
    <w:rsid w:val="006B0A06"/>
    <w:rsid w:val="006B1F84"/>
    <w:rsid w:val="006B3411"/>
    <w:rsid w:val="006B480B"/>
    <w:rsid w:val="006B7EBD"/>
    <w:rsid w:val="006C1AD7"/>
    <w:rsid w:val="006C24CC"/>
    <w:rsid w:val="006C40B9"/>
    <w:rsid w:val="006C4A18"/>
    <w:rsid w:val="006C5776"/>
    <w:rsid w:val="006C6E41"/>
    <w:rsid w:val="006D1D8A"/>
    <w:rsid w:val="006D492C"/>
    <w:rsid w:val="006D5E8F"/>
    <w:rsid w:val="006E0D85"/>
    <w:rsid w:val="006E1A76"/>
    <w:rsid w:val="006E33B1"/>
    <w:rsid w:val="006E40B0"/>
    <w:rsid w:val="006E4D4B"/>
    <w:rsid w:val="006E6D26"/>
    <w:rsid w:val="006E731E"/>
    <w:rsid w:val="006F1EDB"/>
    <w:rsid w:val="006F22C1"/>
    <w:rsid w:val="006F5187"/>
    <w:rsid w:val="006F6779"/>
    <w:rsid w:val="006F7289"/>
    <w:rsid w:val="006F7D24"/>
    <w:rsid w:val="006F7F77"/>
    <w:rsid w:val="00702727"/>
    <w:rsid w:val="00702ED8"/>
    <w:rsid w:val="007116DC"/>
    <w:rsid w:val="007117D2"/>
    <w:rsid w:val="0071237D"/>
    <w:rsid w:val="00713F29"/>
    <w:rsid w:val="00715DC8"/>
    <w:rsid w:val="00721C38"/>
    <w:rsid w:val="0072576E"/>
    <w:rsid w:val="0072686A"/>
    <w:rsid w:val="00731D76"/>
    <w:rsid w:val="00732A90"/>
    <w:rsid w:val="00733180"/>
    <w:rsid w:val="007335FA"/>
    <w:rsid w:val="00734526"/>
    <w:rsid w:val="00736AEC"/>
    <w:rsid w:val="007436BF"/>
    <w:rsid w:val="00745E76"/>
    <w:rsid w:val="007502DF"/>
    <w:rsid w:val="00753867"/>
    <w:rsid w:val="0075440E"/>
    <w:rsid w:val="007544D0"/>
    <w:rsid w:val="0075450D"/>
    <w:rsid w:val="00755B8E"/>
    <w:rsid w:val="007569EA"/>
    <w:rsid w:val="00757341"/>
    <w:rsid w:val="00757C53"/>
    <w:rsid w:val="00760137"/>
    <w:rsid w:val="00763F74"/>
    <w:rsid w:val="00764BFA"/>
    <w:rsid w:val="007659E8"/>
    <w:rsid w:val="007675C8"/>
    <w:rsid w:val="00770276"/>
    <w:rsid w:val="007710B5"/>
    <w:rsid w:val="00772430"/>
    <w:rsid w:val="00775996"/>
    <w:rsid w:val="007829E9"/>
    <w:rsid w:val="00783549"/>
    <w:rsid w:val="00783C9D"/>
    <w:rsid w:val="007859FA"/>
    <w:rsid w:val="00785F83"/>
    <w:rsid w:val="00786B93"/>
    <w:rsid w:val="00790F70"/>
    <w:rsid w:val="0079177A"/>
    <w:rsid w:val="00791C7B"/>
    <w:rsid w:val="00797B79"/>
    <w:rsid w:val="007A1A37"/>
    <w:rsid w:val="007A2B6C"/>
    <w:rsid w:val="007A49A1"/>
    <w:rsid w:val="007A77C9"/>
    <w:rsid w:val="007B1812"/>
    <w:rsid w:val="007B5B9A"/>
    <w:rsid w:val="007B69DA"/>
    <w:rsid w:val="007C0EC4"/>
    <w:rsid w:val="007C1962"/>
    <w:rsid w:val="007C30CB"/>
    <w:rsid w:val="007C63A9"/>
    <w:rsid w:val="007C72D7"/>
    <w:rsid w:val="007D19B6"/>
    <w:rsid w:val="007D1FC4"/>
    <w:rsid w:val="007D667E"/>
    <w:rsid w:val="007D6A25"/>
    <w:rsid w:val="007E2EE6"/>
    <w:rsid w:val="007E4BFA"/>
    <w:rsid w:val="007E4E4D"/>
    <w:rsid w:val="007E5995"/>
    <w:rsid w:val="007F1C6D"/>
    <w:rsid w:val="007F1FA5"/>
    <w:rsid w:val="00805F41"/>
    <w:rsid w:val="00811E0F"/>
    <w:rsid w:val="00812CEB"/>
    <w:rsid w:val="00814734"/>
    <w:rsid w:val="008161D6"/>
    <w:rsid w:val="00817481"/>
    <w:rsid w:val="00823B76"/>
    <w:rsid w:val="008307C6"/>
    <w:rsid w:val="00832B21"/>
    <w:rsid w:val="00835469"/>
    <w:rsid w:val="008469D9"/>
    <w:rsid w:val="00846C91"/>
    <w:rsid w:val="00851C3D"/>
    <w:rsid w:val="008521E6"/>
    <w:rsid w:val="008534E1"/>
    <w:rsid w:val="0085691A"/>
    <w:rsid w:val="00856A69"/>
    <w:rsid w:val="00857BEC"/>
    <w:rsid w:val="00862062"/>
    <w:rsid w:val="00863A94"/>
    <w:rsid w:val="00864018"/>
    <w:rsid w:val="00865735"/>
    <w:rsid w:val="00870B97"/>
    <w:rsid w:val="008711B5"/>
    <w:rsid w:val="00874D6B"/>
    <w:rsid w:val="00874DF7"/>
    <w:rsid w:val="00877298"/>
    <w:rsid w:val="00880631"/>
    <w:rsid w:val="00881FAF"/>
    <w:rsid w:val="00887F04"/>
    <w:rsid w:val="008937F0"/>
    <w:rsid w:val="008939EC"/>
    <w:rsid w:val="00896597"/>
    <w:rsid w:val="00896DEA"/>
    <w:rsid w:val="00896FDC"/>
    <w:rsid w:val="008A6EA1"/>
    <w:rsid w:val="008B5ED0"/>
    <w:rsid w:val="008B7C74"/>
    <w:rsid w:val="008C2ABC"/>
    <w:rsid w:val="008C3F26"/>
    <w:rsid w:val="008C657B"/>
    <w:rsid w:val="008D015A"/>
    <w:rsid w:val="008D0558"/>
    <w:rsid w:val="008D31C6"/>
    <w:rsid w:val="008D692F"/>
    <w:rsid w:val="008E3CB2"/>
    <w:rsid w:val="008E44A0"/>
    <w:rsid w:val="008E7869"/>
    <w:rsid w:val="008F3E62"/>
    <w:rsid w:val="008F4B20"/>
    <w:rsid w:val="008F6896"/>
    <w:rsid w:val="008F7FA5"/>
    <w:rsid w:val="00901253"/>
    <w:rsid w:val="00903B51"/>
    <w:rsid w:val="0090417F"/>
    <w:rsid w:val="00910496"/>
    <w:rsid w:val="00910734"/>
    <w:rsid w:val="00914B6E"/>
    <w:rsid w:val="00915FC6"/>
    <w:rsid w:val="00917CD6"/>
    <w:rsid w:val="00920424"/>
    <w:rsid w:val="00920E36"/>
    <w:rsid w:val="00921042"/>
    <w:rsid w:val="0092399A"/>
    <w:rsid w:val="0092743A"/>
    <w:rsid w:val="009276ED"/>
    <w:rsid w:val="009305EF"/>
    <w:rsid w:val="009325D2"/>
    <w:rsid w:val="00933402"/>
    <w:rsid w:val="0093426D"/>
    <w:rsid w:val="0095010D"/>
    <w:rsid w:val="00954DC3"/>
    <w:rsid w:val="009575B6"/>
    <w:rsid w:val="00963A58"/>
    <w:rsid w:val="0096453E"/>
    <w:rsid w:val="00966093"/>
    <w:rsid w:val="009661B8"/>
    <w:rsid w:val="00966680"/>
    <w:rsid w:val="009729AF"/>
    <w:rsid w:val="0098066F"/>
    <w:rsid w:val="00981244"/>
    <w:rsid w:val="009829DD"/>
    <w:rsid w:val="009836EC"/>
    <w:rsid w:val="009839A6"/>
    <w:rsid w:val="009852D5"/>
    <w:rsid w:val="00987586"/>
    <w:rsid w:val="0099014B"/>
    <w:rsid w:val="00994649"/>
    <w:rsid w:val="00994A29"/>
    <w:rsid w:val="00996687"/>
    <w:rsid w:val="00996BC6"/>
    <w:rsid w:val="009A2AAE"/>
    <w:rsid w:val="009A3930"/>
    <w:rsid w:val="009A3F56"/>
    <w:rsid w:val="009A45AC"/>
    <w:rsid w:val="009A582B"/>
    <w:rsid w:val="009A584D"/>
    <w:rsid w:val="009A7841"/>
    <w:rsid w:val="009B22FF"/>
    <w:rsid w:val="009B3CFD"/>
    <w:rsid w:val="009B48C3"/>
    <w:rsid w:val="009C3631"/>
    <w:rsid w:val="009C4605"/>
    <w:rsid w:val="009D02C8"/>
    <w:rsid w:val="009D3218"/>
    <w:rsid w:val="009D6847"/>
    <w:rsid w:val="009D79BA"/>
    <w:rsid w:val="009E0D5E"/>
    <w:rsid w:val="009E2E8E"/>
    <w:rsid w:val="009E4883"/>
    <w:rsid w:val="009E7154"/>
    <w:rsid w:val="009E7C48"/>
    <w:rsid w:val="009F0801"/>
    <w:rsid w:val="009F4B38"/>
    <w:rsid w:val="009F57FF"/>
    <w:rsid w:val="009F7E2D"/>
    <w:rsid w:val="00A01F65"/>
    <w:rsid w:val="00A070BA"/>
    <w:rsid w:val="00A16662"/>
    <w:rsid w:val="00A16DBE"/>
    <w:rsid w:val="00A21428"/>
    <w:rsid w:val="00A2194A"/>
    <w:rsid w:val="00A24706"/>
    <w:rsid w:val="00A26204"/>
    <w:rsid w:val="00A2645A"/>
    <w:rsid w:val="00A26E24"/>
    <w:rsid w:val="00A31769"/>
    <w:rsid w:val="00A342D7"/>
    <w:rsid w:val="00A3447A"/>
    <w:rsid w:val="00A35A7C"/>
    <w:rsid w:val="00A35B6E"/>
    <w:rsid w:val="00A37435"/>
    <w:rsid w:val="00A436CD"/>
    <w:rsid w:val="00A447FE"/>
    <w:rsid w:val="00A456D8"/>
    <w:rsid w:val="00A47CF9"/>
    <w:rsid w:val="00A52E01"/>
    <w:rsid w:val="00A56E03"/>
    <w:rsid w:val="00A60973"/>
    <w:rsid w:val="00A6265E"/>
    <w:rsid w:val="00A74054"/>
    <w:rsid w:val="00A763C4"/>
    <w:rsid w:val="00A77F5F"/>
    <w:rsid w:val="00A80E45"/>
    <w:rsid w:val="00A83241"/>
    <w:rsid w:val="00A854F3"/>
    <w:rsid w:val="00A85FEC"/>
    <w:rsid w:val="00A86B2F"/>
    <w:rsid w:val="00A86F2D"/>
    <w:rsid w:val="00A9366F"/>
    <w:rsid w:val="00A946B0"/>
    <w:rsid w:val="00A97294"/>
    <w:rsid w:val="00A97F7D"/>
    <w:rsid w:val="00AA02F0"/>
    <w:rsid w:val="00AA2EA5"/>
    <w:rsid w:val="00AA2F3C"/>
    <w:rsid w:val="00AA5C8C"/>
    <w:rsid w:val="00AA62AD"/>
    <w:rsid w:val="00AB06C9"/>
    <w:rsid w:val="00AC482D"/>
    <w:rsid w:val="00AC4DD9"/>
    <w:rsid w:val="00AC7B0B"/>
    <w:rsid w:val="00AD49CE"/>
    <w:rsid w:val="00AD5BA2"/>
    <w:rsid w:val="00AE1BF2"/>
    <w:rsid w:val="00AE1F0C"/>
    <w:rsid w:val="00AE3D2A"/>
    <w:rsid w:val="00AE5A8F"/>
    <w:rsid w:val="00AE642E"/>
    <w:rsid w:val="00AE6F48"/>
    <w:rsid w:val="00AE7446"/>
    <w:rsid w:val="00AF03FE"/>
    <w:rsid w:val="00AF1FDC"/>
    <w:rsid w:val="00AF2019"/>
    <w:rsid w:val="00AF21FC"/>
    <w:rsid w:val="00AF583F"/>
    <w:rsid w:val="00AF7B7E"/>
    <w:rsid w:val="00AF7CC4"/>
    <w:rsid w:val="00B022DA"/>
    <w:rsid w:val="00B14378"/>
    <w:rsid w:val="00B222D4"/>
    <w:rsid w:val="00B24EC4"/>
    <w:rsid w:val="00B26A2A"/>
    <w:rsid w:val="00B31357"/>
    <w:rsid w:val="00B34E77"/>
    <w:rsid w:val="00B36777"/>
    <w:rsid w:val="00B37659"/>
    <w:rsid w:val="00B378C3"/>
    <w:rsid w:val="00B40110"/>
    <w:rsid w:val="00B45794"/>
    <w:rsid w:val="00B45809"/>
    <w:rsid w:val="00B4641F"/>
    <w:rsid w:val="00B46420"/>
    <w:rsid w:val="00B50AF3"/>
    <w:rsid w:val="00B51EF2"/>
    <w:rsid w:val="00B52852"/>
    <w:rsid w:val="00B52F00"/>
    <w:rsid w:val="00B54E40"/>
    <w:rsid w:val="00B55661"/>
    <w:rsid w:val="00B6261C"/>
    <w:rsid w:val="00B641B3"/>
    <w:rsid w:val="00B705AC"/>
    <w:rsid w:val="00B70652"/>
    <w:rsid w:val="00B7268C"/>
    <w:rsid w:val="00B75A51"/>
    <w:rsid w:val="00B75F85"/>
    <w:rsid w:val="00B83C02"/>
    <w:rsid w:val="00B857A4"/>
    <w:rsid w:val="00B86411"/>
    <w:rsid w:val="00B87FDC"/>
    <w:rsid w:val="00B94012"/>
    <w:rsid w:val="00B9546E"/>
    <w:rsid w:val="00BA2ECC"/>
    <w:rsid w:val="00BA4486"/>
    <w:rsid w:val="00BA5778"/>
    <w:rsid w:val="00BB3301"/>
    <w:rsid w:val="00BB3D35"/>
    <w:rsid w:val="00BB44A0"/>
    <w:rsid w:val="00BB49D3"/>
    <w:rsid w:val="00BB5E65"/>
    <w:rsid w:val="00BB7F93"/>
    <w:rsid w:val="00BC3C5B"/>
    <w:rsid w:val="00BC40CA"/>
    <w:rsid w:val="00BC79C4"/>
    <w:rsid w:val="00BC7C95"/>
    <w:rsid w:val="00BD03AD"/>
    <w:rsid w:val="00BD1987"/>
    <w:rsid w:val="00BD1EBC"/>
    <w:rsid w:val="00BD4EED"/>
    <w:rsid w:val="00BD79AD"/>
    <w:rsid w:val="00BE4870"/>
    <w:rsid w:val="00BE50E5"/>
    <w:rsid w:val="00BE57BE"/>
    <w:rsid w:val="00BF1790"/>
    <w:rsid w:val="00BF421D"/>
    <w:rsid w:val="00BF459D"/>
    <w:rsid w:val="00BF5C05"/>
    <w:rsid w:val="00BF73A8"/>
    <w:rsid w:val="00C03A19"/>
    <w:rsid w:val="00C03C81"/>
    <w:rsid w:val="00C13411"/>
    <w:rsid w:val="00C17F42"/>
    <w:rsid w:val="00C20D48"/>
    <w:rsid w:val="00C2162F"/>
    <w:rsid w:val="00C21888"/>
    <w:rsid w:val="00C21CE3"/>
    <w:rsid w:val="00C22DA9"/>
    <w:rsid w:val="00C24DBC"/>
    <w:rsid w:val="00C30111"/>
    <w:rsid w:val="00C3148D"/>
    <w:rsid w:val="00C3191F"/>
    <w:rsid w:val="00C32D79"/>
    <w:rsid w:val="00C35816"/>
    <w:rsid w:val="00C372B4"/>
    <w:rsid w:val="00C43423"/>
    <w:rsid w:val="00C528AE"/>
    <w:rsid w:val="00C54155"/>
    <w:rsid w:val="00C54882"/>
    <w:rsid w:val="00C55803"/>
    <w:rsid w:val="00C612DC"/>
    <w:rsid w:val="00C6264F"/>
    <w:rsid w:val="00C6406D"/>
    <w:rsid w:val="00C72457"/>
    <w:rsid w:val="00C72776"/>
    <w:rsid w:val="00C80AA8"/>
    <w:rsid w:val="00C874D5"/>
    <w:rsid w:val="00C9140C"/>
    <w:rsid w:val="00C94EAC"/>
    <w:rsid w:val="00CA0D00"/>
    <w:rsid w:val="00CA1A1C"/>
    <w:rsid w:val="00CA3110"/>
    <w:rsid w:val="00CA3813"/>
    <w:rsid w:val="00CA42D4"/>
    <w:rsid w:val="00CA49A1"/>
    <w:rsid w:val="00CA6EA3"/>
    <w:rsid w:val="00CB0F6F"/>
    <w:rsid w:val="00CB1162"/>
    <w:rsid w:val="00CB1C04"/>
    <w:rsid w:val="00CB2A2B"/>
    <w:rsid w:val="00CB2A93"/>
    <w:rsid w:val="00CB336C"/>
    <w:rsid w:val="00CB4377"/>
    <w:rsid w:val="00CB4F52"/>
    <w:rsid w:val="00CB6399"/>
    <w:rsid w:val="00CB73A5"/>
    <w:rsid w:val="00CC4B3C"/>
    <w:rsid w:val="00CC4B5B"/>
    <w:rsid w:val="00CD0263"/>
    <w:rsid w:val="00CD188C"/>
    <w:rsid w:val="00CD2E5C"/>
    <w:rsid w:val="00CD3B6A"/>
    <w:rsid w:val="00CD4BED"/>
    <w:rsid w:val="00CD690D"/>
    <w:rsid w:val="00CE06FF"/>
    <w:rsid w:val="00CE1560"/>
    <w:rsid w:val="00CE588A"/>
    <w:rsid w:val="00CF6747"/>
    <w:rsid w:val="00D01AA5"/>
    <w:rsid w:val="00D03004"/>
    <w:rsid w:val="00D03BD9"/>
    <w:rsid w:val="00D137AB"/>
    <w:rsid w:val="00D13C6A"/>
    <w:rsid w:val="00D1468F"/>
    <w:rsid w:val="00D14AEB"/>
    <w:rsid w:val="00D16B0F"/>
    <w:rsid w:val="00D17DED"/>
    <w:rsid w:val="00D20E87"/>
    <w:rsid w:val="00D2165A"/>
    <w:rsid w:val="00D24506"/>
    <w:rsid w:val="00D24600"/>
    <w:rsid w:val="00D254DC"/>
    <w:rsid w:val="00D25FCE"/>
    <w:rsid w:val="00D27737"/>
    <w:rsid w:val="00D279F0"/>
    <w:rsid w:val="00D30D26"/>
    <w:rsid w:val="00D314CF"/>
    <w:rsid w:val="00D33BB2"/>
    <w:rsid w:val="00D35323"/>
    <w:rsid w:val="00D35B15"/>
    <w:rsid w:val="00D36BBB"/>
    <w:rsid w:val="00D37214"/>
    <w:rsid w:val="00D411F5"/>
    <w:rsid w:val="00D414DE"/>
    <w:rsid w:val="00D4163C"/>
    <w:rsid w:val="00D4422F"/>
    <w:rsid w:val="00D46588"/>
    <w:rsid w:val="00D46827"/>
    <w:rsid w:val="00D46ED4"/>
    <w:rsid w:val="00D47A5A"/>
    <w:rsid w:val="00D57C2B"/>
    <w:rsid w:val="00D66DB5"/>
    <w:rsid w:val="00D72B74"/>
    <w:rsid w:val="00D74005"/>
    <w:rsid w:val="00D74B39"/>
    <w:rsid w:val="00D7503C"/>
    <w:rsid w:val="00D764B4"/>
    <w:rsid w:val="00D81A21"/>
    <w:rsid w:val="00D83011"/>
    <w:rsid w:val="00D8777E"/>
    <w:rsid w:val="00D903D4"/>
    <w:rsid w:val="00D9235A"/>
    <w:rsid w:val="00D96E60"/>
    <w:rsid w:val="00DA3B69"/>
    <w:rsid w:val="00DA48CE"/>
    <w:rsid w:val="00DA6D47"/>
    <w:rsid w:val="00DB0AEA"/>
    <w:rsid w:val="00DB101E"/>
    <w:rsid w:val="00DB2CA4"/>
    <w:rsid w:val="00DB46C6"/>
    <w:rsid w:val="00DB4C17"/>
    <w:rsid w:val="00DC14B4"/>
    <w:rsid w:val="00DC54A5"/>
    <w:rsid w:val="00DC6423"/>
    <w:rsid w:val="00DD366A"/>
    <w:rsid w:val="00DD36A0"/>
    <w:rsid w:val="00DD6AA0"/>
    <w:rsid w:val="00DD7072"/>
    <w:rsid w:val="00DE2330"/>
    <w:rsid w:val="00DE4677"/>
    <w:rsid w:val="00DE4E3D"/>
    <w:rsid w:val="00DE6A9D"/>
    <w:rsid w:val="00DE7F83"/>
    <w:rsid w:val="00DF0929"/>
    <w:rsid w:val="00DF0BE9"/>
    <w:rsid w:val="00DF2C2D"/>
    <w:rsid w:val="00DF327B"/>
    <w:rsid w:val="00DF45EC"/>
    <w:rsid w:val="00DF5880"/>
    <w:rsid w:val="00DF788F"/>
    <w:rsid w:val="00E05111"/>
    <w:rsid w:val="00E074A3"/>
    <w:rsid w:val="00E2086E"/>
    <w:rsid w:val="00E20CDD"/>
    <w:rsid w:val="00E21727"/>
    <w:rsid w:val="00E235D5"/>
    <w:rsid w:val="00E25BC3"/>
    <w:rsid w:val="00E30333"/>
    <w:rsid w:val="00E319EA"/>
    <w:rsid w:val="00E323E5"/>
    <w:rsid w:val="00E33AA3"/>
    <w:rsid w:val="00E37316"/>
    <w:rsid w:val="00E45FA0"/>
    <w:rsid w:val="00E46236"/>
    <w:rsid w:val="00E466F8"/>
    <w:rsid w:val="00E5413D"/>
    <w:rsid w:val="00E54743"/>
    <w:rsid w:val="00E54F25"/>
    <w:rsid w:val="00E63C49"/>
    <w:rsid w:val="00E70F3A"/>
    <w:rsid w:val="00E722A6"/>
    <w:rsid w:val="00E777B8"/>
    <w:rsid w:val="00E8003E"/>
    <w:rsid w:val="00E841AA"/>
    <w:rsid w:val="00E84982"/>
    <w:rsid w:val="00E91BCF"/>
    <w:rsid w:val="00E91BEB"/>
    <w:rsid w:val="00E94123"/>
    <w:rsid w:val="00E95B2C"/>
    <w:rsid w:val="00E96B76"/>
    <w:rsid w:val="00EA1F3B"/>
    <w:rsid w:val="00EA4001"/>
    <w:rsid w:val="00EA61B1"/>
    <w:rsid w:val="00EA6CF4"/>
    <w:rsid w:val="00EB1BF1"/>
    <w:rsid w:val="00EB2EDC"/>
    <w:rsid w:val="00EB43D3"/>
    <w:rsid w:val="00EB68E4"/>
    <w:rsid w:val="00EB72DC"/>
    <w:rsid w:val="00EC11F6"/>
    <w:rsid w:val="00EC1871"/>
    <w:rsid w:val="00EC2DEC"/>
    <w:rsid w:val="00ED096E"/>
    <w:rsid w:val="00ED1198"/>
    <w:rsid w:val="00ED3E1D"/>
    <w:rsid w:val="00ED492B"/>
    <w:rsid w:val="00ED7038"/>
    <w:rsid w:val="00EE1F9E"/>
    <w:rsid w:val="00EE24D7"/>
    <w:rsid w:val="00EE3024"/>
    <w:rsid w:val="00EE3C1C"/>
    <w:rsid w:val="00EF035B"/>
    <w:rsid w:val="00EF0A1B"/>
    <w:rsid w:val="00EF3B2A"/>
    <w:rsid w:val="00F00B58"/>
    <w:rsid w:val="00F01538"/>
    <w:rsid w:val="00F0200A"/>
    <w:rsid w:val="00F03803"/>
    <w:rsid w:val="00F070F7"/>
    <w:rsid w:val="00F073BF"/>
    <w:rsid w:val="00F11803"/>
    <w:rsid w:val="00F14384"/>
    <w:rsid w:val="00F23D71"/>
    <w:rsid w:val="00F2632D"/>
    <w:rsid w:val="00F32B7B"/>
    <w:rsid w:val="00F37E92"/>
    <w:rsid w:val="00F42B94"/>
    <w:rsid w:val="00F44B71"/>
    <w:rsid w:val="00F451FB"/>
    <w:rsid w:val="00F45474"/>
    <w:rsid w:val="00F45DBF"/>
    <w:rsid w:val="00F46C65"/>
    <w:rsid w:val="00F47FBA"/>
    <w:rsid w:val="00F50A9B"/>
    <w:rsid w:val="00F55724"/>
    <w:rsid w:val="00F55B4E"/>
    <w:rsid w:val="00F578DD"/>
    <w:rsid w:val="00F6125D"/>
    <w:rsid w:val="00F63EC0"/>
    <w:rsid w:val="00F66CFE"/>
    <w:rsid w:val="00F75E51"/>
    <w:rsid w:val="00F760D7"/>
    <w:rsid w:val="00F76560"/>
    <w:rsid w:val="00F77959"/>
    <w:rsid w:val="00F86AC5"/>
    <w:rsid w:val="00F873D1"/>
    <w:rsid w:val="00FA6143"/>
    <w:rsid w:val="00FA762E"/>
    <w:rsid w:val="00FC1D58"/>
    <w:rsid w:val="00FC275B"/>
    <w:rsid w:val="00FD11EF"/>
    <w:rsid w:val="00FD2645"/>
    <w:rsid w:val="00FD536C"/>
    <w:rsid w:val="00FD6F28"/>
    <w:rsid w:val="00FE0F48"/>
    <w:rsid w:val="00FE37AB"/>
    <w:rsid w:val="00FE5027"/>
    <w:rsid w:val="00FE5925"/>
    <w:rsid w:val="00FE5BDE"/>
    <w:rsid w:val="00FF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DBB69D"/>
  <w15:docId w15:val="{9F86F9B6-8BE2-43FF-A977-6EF461E98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4758"/>
    <w:rPr>
      <w:rFonts w:ascii="Calibri" w:hAnsi="Calibri"/>
      <w:sz w:val="22"/>
      <w:szCs w:val="24"/>
    </w:rPr>
  </w:style>
  <w:style w:type="paragraph" w:styleId="Nadpis1">
    <w:name w:val="heading 1"/>
    <w:aliases w:val="ASAPHeading 1,H1,Nadpis 1n,h1,Titulo 1,H1-Heading 1,1,Header 1,l1,Legal Line 1,head 1,título 1,título 11,título 12,título 13,título 111,título 14,título 112,título 15,Head 1,Head 11,Box Header,Titre§,II+,I,H11,H12,H13,H14,H15,H16,H17,H18,H111,f"/>
    <w:basedOn w:val="Normln"/>
    <w:next w:val="Normln"/>
    <w:link w:val="Nadpis1Char"/>
    <w:uiPriority w:val="9"/>
    <w:qFormat/>
    <w:rsid w:val="004B3489"/>
    <w:pPr>
      <w:tabs>
        <w:tab w:val="num" w:pos="680"/>
      </w:tabs>
      <w:spacing w:after="120"/>
      <w:ind w:left="680" w:hanging="396"/>
      <w:jc w:val="center"/>
      <w:outlineLvl w:val="0"/>
    </w:pPr>
    <w:rPr>
      <w:rFonts w:ascii="Arial" w:hAnsi="Arial" w:cs="Arial"/>
      <w:b/>
      <w:sz w:val="20"/>
      <w:szCs w:val="20"/>
    </w:rPr>
  </w:style>
  <w:style w:type="paragraph" w:styleId="Nadpis5">
    <w:name w:val="heading 5"/>
    <w:aliases w:val="Odstavec"/>
    <w:basedOn w:val="Odstavecseseznamem"/>
    <w:next w:val="Nadpis7"/>
    <w:link w:val="Nadpis5Char"/>
    <w:qFormat/>
    <w:rsid w:val="00AA02F0"/>
    <w:pPr>
      <w:tabs>
        <w:tab w:val="num" w:pos="284"/>
      </w:tabs>
      <w:spacing w:after="120"/>
      <w:ind w:left="567" w:hanging="283"/>
      <w:contextualSpacing w:val="0"/>
      <w:outlineLvl w:val="4"/>
    </w:pPr>
    <w:rPr>
      <w:rFonts w:ascii="Arial" w:hAnsi="Arial" w:cs="Arial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A02F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21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2165A"/>
    <w:pPr>
      <w:tabs>
        <w:tab w:val="center" w:pos="4536"/>
        <w:tab w:val="right" w:pos="9072"/>
      </w:tabs>
    </w:pPr>
  </w:style>
  <w:style w:type="paragraph" w:styleId="Podnadpis">
    <w:name w:val="Subtitle"/>
    <w:basedOn w:val="Normln"/>
    <w:qFormat/>
    <w:rsid w:val="006D1D8A"/>
    <w:pPr>
      <w:jc w:val="both"/>
    </w:pPr>
    <w:rPr>
      <w:b/>
      <w:szCs w:val="20"/>
    </w:rPr>
  </w:style>
  <w:style w:type="table" w:styleId="Mkatabulky">
    <w:name w:val="Table Grid"/>
    <w:basedOn w:val="Normlntabulka"/>
    <w:rsid w:val="000B1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List Paragraph (Czech Tourism),Odrážky - Arial 12,Číslovaný odstavec se seznamem,Odrážka vínová,Bullet Number"/>
    <w:basedOn w:val="Normln"/>
    <w:link w:val="OdstavecseseznamemChar"/>
    <w:uiPriority w:val="34"/>
    <w:qFormat/>
    <w:rsid w:val="00896DEA"/>
    <w:pPr>
      <w:ind w:left="720"/>
      <w:contextualSpacing/>
      <w:jc w:val="both"/>
    </w:pPr>
    <w:rPr>
      <w:rFonts w:eastAsia="Calibri"/>
      <w:szCs w:val="22"/>
      <w:lang w:eastAsia="en-US"/>
    </w:rPr>
  </w:style>
  <w:style w:type="character" w:customStyle="1" w:styleId="ZhlavChar">
    <w:name w:val="Záhlaví Char"/>
    <w:link w:val="Zhlav"/>
    <w:rsid w:val="00ED7038"/>
    <w:rPr>
      <w:rFonts w:ascii="Calibri" w:hAnsi="Calibri"/>
      <w:sz w:val="22"/>
      <w:szCs w:val="24"/>
    </w:rPr>
  </w:style>
  <w:style w:type="character" w:styleId="Odkaznakoment">
    <w:name w:val="annotation reference"/>
    <w:uiPriority w:val="99"/>
    <w:semiHidden/>
    <w:unhideWhenUsed/>
    <w:rsid w:val="00234F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34FAD"/>
    <w:pPr>
      <w:spacing w:after="200"/>
    </w:pPr>
    <w:rPr>
      <w:rFonts w:eastAsia="Calibri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rsid w:val="00234FAD"/>
    <w:rPr>
      <w:rFonts w:ascii="Calibri" w:eastAsia="Calibri" w:hAnsi="Calibri" w:cs="Times New Roman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4FA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34FAD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046B4D"/>
    <w:pPr>
      <w:spacing w:after="0"/>
    </w:pPr>
    <w:rPr>
      <w:rFonts w:eastAsia="Times New Roman"/>
      <w:b/>
      <w:bCs/>
      <w:lang w:eastAsia="cs-CZ"/>
    </w:rPr>
  </w:style>
  <w:style w:type="character" w:customStyle="1" w:styleId="tsubjname">
    <w:name w:val="tsubjname"/>
    <w:rsid w:val="0062434F"/>
  </w:style>
  <w:style w:type="character" w:customStyle="1" w:styleId="data1">
    <w:name w:val="data1"/>
    <w:rsid w:val="0062434F"/>
    <w:rPr>
      <w:rFonts w:ascii="Arial" w:hAnsi="Arial" w:cs="Arial" w:hint="default"/>
      <w:b/>
      <w:bCs/>
      <w:sz w:val="20"/>
      <w:szCs w:val="20"/>
    </w:rPr>
  </w:style>
  <w:style w:type="character" w:styleId="Hypertextovodkaz">
    <w:name w:val="Hyperlink"/>
    <w:uiPriority w:val="99"/>
    <w:unhideWhenUsed/>
    <w:rsid w:val="00BF459D"/>
    <w:rPr>
      <w:color w:val="0000FF"/>
      <w:u w:val="single"/>
    </w:rPr>
  </w:style>
  <w:style w:type="character" w:customStyle="1" w:styleId="OdstavecseseznamemChar">
    <w:name w:val="Odstavec se seznamem Char"/>
    <w:aliases w:val="List Paragraph (Czech Tourism) Char,Odrážky - Arial 12 Char,Číslovaný odstavec se seznamem Char,Odrážka vínová Char,Bullet Number Char"/>
    <w:basedOn w:val="Standardnpsmoodstavce"/>
    <w:link w:val="Odstavecseseznamem"/>
    <w:uiPriority w:val="34"/>
    <w:qFormat/>
    <w:locked/>
    <w:rsid w:val="00B45809"/>
    <w:rPr>
      <w:rFonts w:ascii="Calibri" w:eastAsia="Calibri" w:hAnsi="Calibri"/>
      <w:sz w:val="22"/>
      <w:szCs w:val="22"/>
      <w:lang w:eastAsia="en-US"/>
    </w:rPr>
  </w:style>
  <w:style w:type="character" w:customStyle="1" w:styleId="Nadpis1Char">
    <w:name w:val="Nadpis 1 Char"/>
    <w:aliases w:val="ASAPHeading 1 Char,H1 Char,Nadpis 1n Char,h1 Char,Titulo 1 Char,H1-Heading 1 Char,1 Char,Header 1 Char,l1 Char,Legal Line 1 Char,head 1 Char,título 1 Char,título 11 Char,título 12 Char,título 13 Char,título 111 Char,título 14 Char,II+ Char"/>
    <w:basedOn w:val="Standardnpsmoodstavce"/>
    <w:link w:val="Nadpis1"/>
    <w:uiPriority w:val="9"/>
    <w:rsid w:val="004B3489"/>
    <w:rPr>
      <w:rFonts w:ascii="Arial" w:hAnsi="Arial" w:cs="Arial"/>
      <w:b/>
    </w:rPr>
  </w:style>
  <w:style w:type="character" w:customStyle="1" w:styleId="Nadpis5Char">
    <w:name w:val="Nadpis 5 Char"/>
    <w:aliases w:val="Odstavec Char"/>
    <w:basedOn w:val="Standardnpsmoodstavce"/>
    <w:link w:val="Nadpis5"/>
    <w:rsid w:val="00AA02F0"/>
    <w:rPr>
      <w:rFonts w:ascii="Arial" w:eastAsia="Calibri" w:hAnsi="Arial" w:cs="Arial"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A02F0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</w:rPr>
  </w:style>
  <w:style w:type="paragraph" w:styleId="Revize">
    <w:name w:val="Revision"/>
    <w:hidden/>
    <w:uiPriority w:val="99"/>
    <w:semiHidden/>
    <w:rsid w:val="009A7841"/>
    <w:rPr>
      <w:rFonts w:ascii="Calibri" w:hAnsi="Calibri"/>
      <w:sz w:val="2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3C53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1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37099F115F314FB98C3FED27104E71" ma:contentTypeVersion="2" ma:contentTypeDescription="Vytvoří nový dokument" ma:contentTypeScope="" ma:versionID="d011481debd7471a08c45400af8a6816">
  <xsd:schema xmlns:xsd="http://www.w3.org/2001/XMLSchema" xmlns:xs="http://www.w3.org/2001/XMLSchema" xmlns:p="http://schemas.microsoft.com/office/2006/metadata/properties" xmlns:ns2="34a5ffe5-9792-4032-9d48-b063af02d430" targetNamespace="http://schemas.microsoft.com/office/2006/metadata/properties" ma:root="true" ma:fieldsID="aba2cc0a262f84c21d8e0a7fea0cf7f5" ns2:_="">
    <xsd:import namespace="34a5ffe5-9792-4032-9d48-b063af02d430"/>
    <xsd:element name="properties">
      <xsd:complexType>
        <xsd:sequence>
          <xsd:element name="documentManagement">
            <xsd:complexType>
              <xsd:all>
                <xsd:element ref="ns2:Ukon_x010d_eno" minOccurs="0"/>
                <xsd:element ref="ns2:Typ_x0020_VZ" minOccurs="0"/>
                <xsd:element ref="ns2:Smlouva" minOccurs="0"/>
                <xsd:element ref="ns2:SharedWithUser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5ffe5-9792-4032-9d48-b063af02d430" elementFormDefault="qualified">
    <xsd:import namespace="http://schemas.microsoft.com/office/2006/documentManagement/types"/>
    <xsd:import namespace="http://schemas.microsoft.com/office/infopath/2007/PartnerControls"/>
    <xsd:element name="Ukon_x010d_eno" ma:index="8" nillable="true" ma:displayName="Ukončeno" ma:default="0" ma:internalName="Ukon_x010d_eno" ma:readOnly="false">
      <xsd:simpleType>
        <xsd:restriction base="dms:Boolean"/>
      </xsd:simpleType>
    </xsd:element>
    <xsd:element name="Typ_x0020_VZ" ma:index="9" nillable="true" ma:displayName="Typ VZ" ma:default="ZMR" ma:format="Dropdown" ma:internalName="Typ_x0020_VZ" ma:readOnly="false">
      <xsd:simpleType>
        <xsd:restriction base="dms:Choice">
          <xsd:enumeration value="ZMR"/>
          <xsd:enumeration value="JŘBU"/>
          <xsd:enumeration value="PL"/>
          <xsd:enumeration value="NL"/>
          <xsd:enumeration value="Dílčí smlouva"/>
        </xsd:restriction>
      </xsd:simpleType>
    </xsd:element>
    <xsd:element name="Smlouva" ma:index="10" nillable="true" ma:displayName="Smlouva" ma:internalName="Smlouva" ma:readOnly="false">
      <xsd:simpleType>
        <xsd:restriction base="dms:Text">
          <xsd:maxLength value="255"/>
        </xsd:restriction>
      </xsd:simpleType>
    </xsd:element>
    <xsd:element name="SharedWithUsers" ma:index="11" nillable="true" ma:displayName="Sdílí se s" ma:list="UserInfo" ma:SearchPeopleOnly="false" ma:internalName="SharedWithUsers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kon_x010d_eno xmlns="34a5ffe5-9792-4032-9d48-b063af02d430">false</Ukon_x010d_eno>
    <Smlouva xmlns="34a5ffe5-9792-4032-9d48-b063af02d430" xsi:nil="true"/>
    <Typ_x0020_VZ xmlns="34a5ffe5-9792-4032-9d48-b063af02d430">ZMR</Typ_x0020_VZ>
    <SharedWithUsers xmlns="34a5ffe5-9792-4032-9d48-b063af02d430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A264B82-3272-475A-B735-D9E213A113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6D3328-B540-4B77-BEFC-B5FFB3FBD1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a5ffe5-9792-4032-9d48-b063af02d4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8D14DE-4E7E-43A2-B11E-D47F5EF5A3A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0B6CE4-7CD5-4434-BB96-04D0CFD1B29B}">
  <ds:schemaRefs>
    <ds:schemaRef ds:uri="http://schemas.microsoft.com/office/2006/metadata/properties"/>
    <ds:schemaRef ds:uri="http://schemas.microsoft.com/office/infopath/2007/PartnerControls"/>
    <ds:schemaRef ds:uri="34a5ffe5-9792-4032-9d48-b063af02d4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3288</Words>
  <Characters>19401</Characters>
  <Application>Microsoft Office Word</Application>
  <DocSecurity>0</DocSecurity>
  <Lines>161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smlouvy</vt:lpstr>
    </vt:vector>
  </TitlesOfParts>
  <Company>ozp</Company>
  <LinksUpToDate>false</LinksUpToDate>
  <CharactersWithSpaces>22644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smlouvy</dc:title>
  <dc:creator>ozp</dc:creator>
  <cp:lastModifiedBy>Čihák Adam František</cp:lastModifiedBy>
  <cp:revision>26</cp:revision>
  <cp:lastPrinted>2025-03-06T15:54:00Z</cp:lastPrinted>
  <dcterms:created xsi:type="dcterms:W3CDTF">2025-03-05T08:01:00Z</dcterms:created>
  <dcterms:modified xsi:type="dcterms:W3CDTF">2025-03-14T09:47:00Z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0x0101006637099F115F314FB98C3FED27104E71</vt:lpwstr>
  </property>
  <property fmtid="{D5CDD505-2E9C-101B-9397-08002B2CF9AE}" pid="4" name="Nadpis">
    <vt:lpwstr>Název smlouvy</vt:lpwstr>
  </property>
  <property fmtid="{D5CDD505-2E9C-101B-9397-08002B2CF9AE}" pid="5" name="Order">
    <vt:r8>60900</vt:r8>
  </property>
  <property fmtid="{D5CDD505-2E9C-101B-9397-08002B2CF9AE}" pid="6" name="MSIP_Label_1c2f003c-d4d5-43b8-9b51-0327f8145908_Enabled">
    <vt:lpwstr>true</vt:lpwstr>
  </property>
  <property fmtid="{D5CDD505-2E9C-101B-9397-08002B2CF9AE}" pid="7" name="MSIP_Label_1c2f003c-d4d5-43b8-9b51-0327f8145908_SetDate">
    <vt:lpwstr>2025-03-04T16:12:36Z</vt:lpwstr>
  </property>
  <property fmtid="{D5CDD505-2E9C-101B-9397-08002B2CF9AE}" pid="8" name="MSIP_Label_1c2f003c-d4d5-43b8-9b51-0327f8145908_Method">
    <vt:lpwstr>Standard</vt:lpwstr>
  </property>
  <property fmtid="{D5CDD505-2E9C-101B-9397-08002B2CF9AE}" pid="9" name="MSIP_Label_1c2f003c-d4d5-43b8-9b51-0327f8145908_Name">
    <vt:lpwstr>INTERNI</vt:lpwstr>
  </property>
  <property fmtid="{D5CDD505-2E9C-101B-9397-08002B2CF9AE}" pid="10" name="MSIP_Label_1c2f003c-d4d5-43b8-9b51-0327f8145908_SiteId">
    <vt:lpwstr>85ebed7f-a4f3-442d-8c7f-a8890bf41f63</vt:lpwstr>
  </property>
  <property fmtid="{D5CDD505-2E9C-101B-9397-08002B2CF9AE}" pid="11" name="MSIP_Label_1c2f003c-d4d5-43b8-9b51-0327f8145908_ActionId">
    <vt:lpwstr>0b0dd95b-bb0f-431e-9ef0-d8b0074efd40</vt:lpwstr>
  </property>
  <property fmtid="{D5CDD505-2E9C-101B-9397-08002B2CF9AE}" pid="12" name="MSIP_Label_1c2f003c-d4d5-43b8-9b51-0327f8145908_ContentBits">
    <vt:lpwstr>0</vt:lpwstr>
  </property>
  <property fmtid="{D5CDD505-2E9C-101B-9397-08002B2CF9AE}" pid="13" name="MSIP_Label_1c2f003c-d4d5-43b8-9b51-0327f8145908_Tag">
    <vt:lpwstr>10, 3, 0, 1</vt:lpwstr>
  </property>
</Properties>
</file>