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4C" w:rsidRPr="009C0433" w:rsidRDefault="00A8504C" w:rsidP="00E13954">
      <w:pPr>
        <w:pStyle w:val="Bezmezer"/>
        <w:rPr>
          <w:rFonts w:asciiTheme="minorHAnsi" w:hAnsiTheme="minorHAnsi" w:cs="Tahoma"/>
          <w:szCs w:val="24"/>
        </w:rPr>
      </w:pPr>
      <w:r w:rsidRPr="009C0433">
        <w:rPr>
          <w:rFonts w:asciiTheme="minorHAnsi" w:hAnsiTheme="minorHAnsi" w:cs="Tahoma"/>
          <w:szCs w:val="24"/>
        </w:rPr>
        <w:t>Níže uvedeného dne, měsíce a roku uzavřely smluvní strany, jimiž jsou</w:t>
      </w:r>
    </w:p>
    <w:p w:rsidR="00A8504C" w:rsidRPr="009C0433" w:rsidRDefault="00A8504C" w:rsidP="00E13954">
      <w:pPr>
        <w:pStyle w:val="Bezmezer"/>
        <w:rPr>
          <w:rFonts w:asciiTheme="minorHAnsi" w:hAnsiTheme="minorHAnsi" w:cs="Tahoma"/>
          <w:b/>
          <w:szCs w:val="24"/>
          <w:u w:val="single"/>
        </w:rPr>
      </w:pPr>
    </w:p>
    <w:p w:rsidR="00A8504C" w:rsidRPr="009C0433" w:rsidRDefault="00A8504C" w:rsidP="00E13954">
      <w:pPr>
        <w:pStyle w:val="Bezmezer"/>
        <w:rPr>
          <w:rFonts w:asciiTheme="minorHAnsi" w:hAnsiTheme="minorHAnsi" w:cs="Tahoma"/>
          <w:b/>
          <w:szCs w:val="24"/>
          <w:u w:val="single"/>
        </w:rPr>
      </w:pPr>
    </w:p>
    <w:p w:rsidR="009C0433" w:rsidRPr="00C27BB0" w:rsidRDefault="009C0433" w:rsidP="009C0433">
      <w:pPr>
        <w:widowControl w:val="0"/>
        <w:tabs>
          <w:tab w:val="left" w:pos="851"/>
          <w:tab w:val="left" w:pos="1418"/>
        </w:tabs>
        <w:overflowPunct w:val="0"/>
        <w:autoSpaceDE w:val="0"/>
        <w:autoSpaceDN w:val="0"/>
        <w:adjustRightInd w:val="0"/>
        <w:spacing w:after="0" w:line="240" w:lineRule="auto"/>
        <w:jc w:val="both"/>
        <w:textAlignment w:val="baseline"/>
        <w:rPr>
          <w:rFonts w:cs="Tahoma"/>
          <w:b/>
          <w:sz w:val="24"/>
          <w:szCs w:val="24"/>
        </w:rPr>
      </w:pPr>
      <w:r w:rsidRPr="00C27BB0">
        <w:rPr>
          <w:rFonts w:cs="Tahoma"/>
          <w:b/>
          <w:sz w:val="24"/>
          <w:szCs w:val="24"/>
        </w:rPr>
        <w:t>město Zábřeh</w:t>
      </w:r>
    </w:p>
    <w:p w:rsidR="009C0433" w:rsidRPr="00C27BB0" w:rsidRDefault="009C0433" w:rsidP="009C0433">
      <w:pPr>
        <w:widowControl w:val="0"/>
        <w:tabs>
          <w:tab w:val="left" w:pos="851"/>
          <w:tab w:val="left" w:pos="1418"/>
        </w:tabs>
        <w:overflowPunct w:val="0"/>
        <w:autoSpaceDE w:val="0"/>
        <w:autoSpaceDN w:val="0"/>
        <w:adjustRightInd w:val="0"/>
        <w:spacing w:after="0" w:line="240" w:lineRule="auto"/>
        <w:jc w:val="both"/>
        <w:textAlignment w:val="baseline"/>
        <w:rPr>
          <w:rFonts w:cs="Tahoma"/>
          <w:sz w:val="24"/>
          <w:szCs w:val="24"/>
        </w:rPr>
      </w:pPr>
      <w:r w:rsidRPr="00C27BB0">
        <w:rPr>
          <w:rFonts w:cs="Tahoma"/>
          <w:sz w:val="24"/>
          <w:szCs w:val="24"/>
        </w:rPr>
        <w:t>se sídlem Masarykovo náměstí 510/6, 789 01 Zábřeh</w:t>
      </w:r>
    </w:p>
    <w:p w:rsidR="009C0433" w:rsidRPr="00C27BB0" w:rsidRDefault="009C0433" w:rsidP="009C0433">
      <w:pPr>
        <w:widowControl w:val="0"/>
        <w:tabs>
          <w:tab w:val="left" w:pos="851"/>
          <w:tab w:val="left" w:pos="1418"/>
        </w:tabs>
        <w:overflowPunct w:val="0"/>
        <w:autoSpaceDE w:val="0"/>
        <w:autoSpaceDN w:val="0"/>
        <w:adjustRightInd w:val="0"/>
        <w:spacing w:after="0" w:line="240" w:lineRule="auto"/>
        <w:jc w:val="both"/>
        <w:textAlignment w:val="baseline"/>
        <w:rPr>
          <w:rFonts w:cs="Tahoma"/>
          <w:sz w:val="24"/>
          <w:szCs w:val="24"/>
        </w:rPr>
      </w:pPr>
      <w:r w:rsidRPr="00C27BB0">
        <w:rPr>
          <w:rFonts w:cs="Tahoma"/>
          <w:sz w:val="24"/>
          <w:szCs w:val="24"/>
        </w:rPr>
        <w:t>IČ: 00303640</w:t>
      </w:r>
    </w:p>
    <w:p w:rsidR="009C0433" w:rsidRPr="00C27BB0" w:rsidRDefault="009C0433" w:rsidP="009C0433">
      <w:pPr>
        <w:widowControl w:val="0"/>
        <w:tabs>
          <w:tab w:val="left" w:pos="851"/>
          <w:tab w:val="left" w:pos="1418"/>
        </w:tabs>
        <w:overflowPunct w:val="0"/>
        <w:autoSpaceDE w:val="0"/>
        <w:autoSpaceDN w:val="0"/>
        <w:adjustRightInd w:val="0"/>
        <w:spacing w:after="0" w:line="240" w:lineRule="auto"/>
        <w:jc w:val="both"/>
        <w:textAlignment w:val="baseline"/>
        <w:rPr>
          <w:rFonts w:cs="Tahoma"/>
          <w:sz w:val="24"/>
          <w:szCs w:val="24"/>
        </w:rPr>
      </w:pPr>
      <w:r w:rsidRPr="00C27BB0">
        <w:rPr>
          <w:rFonts w:cs="Tahoma"/>
          <w:sz w:val="24"/>
          <w:szCs w:val="24"/>
        </w:rPr>
        <w:t>DIČ: CZ00303640</w:t>
      </w:r>
    </w:p>
    <w:p w:rsidR="009C0433" w:rsidRPr="00C27BB0" w:rsidRDefault="009C0433" w:rsidP="009C0433">
      <w:pPr>
        <w:pStyle w:val="Bezmezer"/>
        <w:rPr>
          <w:rFonts w:asciiTheme="minorHAnsi" w:hAnsiTheme="minorHAnsi" w:cs="Tahoma"/>
          <w:szCs w:val="24"/>
        </w:rPr>
      </w:pPr>
      <w:r w:rsidRPr="00C27BB0">
        <w:rPr>
          <w:rFonts w:asciiTheme="minorHAnsi" w:hAnsiTheme="minorHAnsi" w:cs="Tahoma"/>
          <w:szCs w:val="24"/>
        </w:rPr>
        <w:t>zastoupené RNDr. Mgr. Františkem Johnem, Ph.D. – starostou</w:t>
      </w:r>
    </w:p>
    <w:p w:rsidR="009C0433" w:rsidRPr="00C27BB0" w:rsidRDefault="009C0433" w:rsidP="009C0433">
      <w:pPr>
        <w:widowControl w:val="0"/>
        <w:tabs>
          <w:tab w:val="left" w:pos="851"/>
          <w:tab w:val="left" w:pos="1418"/>
        </w:tabs>
        <w:overflowPunct w:val="0"/>
        <w:autoSpaceDE w:val="0"/>
        <w:autoSpaceDN w:val="0"/>
        <w:adjustRightInd w:val="0"/>
        <w:spacing w:after="0" w:line="240" w:lineRule="auto"/>
        <w:jc w:val="both"/>
        <w:textAlignment w:val="baseline"/>
        <w:rPr>
          <w:rFonts w:cs="Tahoma"/>
          <w:sz w:val="24"/>
          <w:szCs w:val="24"/>
        </w:rPr>
      </w:pPr>
      <w:r w:rsidRPr="00C27BB0">
        <w:rPr>
          <w:rFonts w:cs="Tahoma"/>
          <w:sz w:val="24"/>
          <w:szCs w:val="24"/>
        </w:rPr>
        <w:t xml:space="preserve">bankovní spojení: Československá obchodní banka, a. s., č. účtu: 188491461/0300 </w:t>
      </w:r>
    </w:p>
    <w:p w:rsidR="009C0433" w:rsidRPr="00C27BB0" w:rsidRDefault="009C0433" w:rsidP="009C0433">
      <w:pPr>
        <w:widowControl w:val="0"/>
        <w:tabs>
          <w:tab w:val="left" w:pos="851"/>
          <w:tab w:val="left" w:pos="1418"/>
        </w:tabs>
        <w:overflowPunct w:val="0"/>
        <w:autoSpaceDE w:val="0"/>
        <w:autoSpaceDN w:val="0"/>
        <w:adjustRightInd w:val="0"/>
        <w:spacing w:after="120" w:line="240" w:lineRule="auto"/>
        <w:jc w:val="both"/>
        <w:textAlignment w:val="baseline"/>
        <w:rPr>
          <w:rFonts w:cs="Tahoma"/>
          <w:sz w:val="24"/>
          <w:szCs w:val="24"/>
        </w:rPr>
      </w:pPr>
      <w:r w:rsidRPr="00C27BB0">
        <w:rPr>
          <w:rFonts w:cs="Tahoma"/>
          <w:sz w:val="24"/>
          <w:szCs w:val="24"/>
        </w:rPr>
        <w:t>ID DS: hk9bq2f</w:t>
      </w:r>
    </w:p>
    <w:p w:rsidR="009C0433" w:rsidRPr="002919EF" w:rsidRDefault="009C0433" w:rsidP="009C0433">
      <w:pPr>
        <w:pStyle w:val="Bezmezer"/>
        <w:rPr>
          <w:rFonts w:asciiTheme="minorHAnsi" w:hAnsiTheme="minorHAnsi" w:cs="Tahoma"/>
          <w:szCs w:val="24"/>
        </w:rPr>
      </w:pPr>
      <w:r w:rsidRPr="002919EF">
        <w:rPr>
          <w:rFonts w:asciiTheme="minorHAnsi" w:hAnsiTheme="minorHAnsi" w:cs="Tahoma"/>
          <w:szCs w:val="24"/>
        </w:rPr>
        <w:t>(dále také jen „objednatel“)</w:t>
      </w:r>
    </w:p>
    <w:p w:rsidR="00A8504C" w:rsidRPr="009C0433" w:rsidRDefault="00A8504C" w:rsidP="00E13954">
      <w:pPr>
        <w:pStyle w:val="Bezmezer"/>
        <w:rPr>
          <w:rFonts w:asciiTheme="minorHAnsi" w:hAnsiTheme="minorHAnsi" w:cs="Tahoma"/>
          <w:szCs w:val="24"/>
        </w:rPr>
      </w:pPr>
    </w:p>
    <w:p w:rsidR="00A8504C" w:rsidRPr="009C0433" w:rsidRDefault="00A8504C" w:rsidP="00E13954">
      <w:pPr>
        <w:pStyle w:val="Bezmezer"/>
        <w:rPr>
          <w:rFonts w:asciiTheme="minorHAnsi" w:hAnsiTheme="minorHAnsi" w:cs="Tahoma"/>
          <w:szCs w:val="24"/>
        </w:rPr>
      </w:pPr>
      <w:r w:rsidRPr="009C0433">
        <w:rPr>
          <w:rFonts w:asciiTheme="minorHAnsi" w:hAnsiTheme="minorHAnsi" w:cs="Tahoma"/>
          <w:szCs w:val="24"/>
        </w:rPr>
        <w:t>a</w:t>
      </w:r>
    </w:p>
    <w:p w:rsidR="00A8504C" w:rsidRPr="009C0433" w:rsidRDefault="00A8504C" w:rsidP="00E13954">
      <w:pPr>
        <w:pStyle w:val="Bezmezer"/>
        <w:rPr>
          <w:rFonts w:asciiTheme="minorHAnsi" w:hAnsiTheme="minorHAnsi" w:cs="Tahoma"/>
          <w:szCs w:val="24"/>
        </w:rPr>
      </w:pPr>
    </w:p>
    <w:p w:rsidR="00671A13" w:rsidRPr="00031CB0" w:rsidRDefault="00684267" w:rsidP="00671A13">
      <w:pPr>
        <w:pStyle w:val="Bezmezer"/>
        <w:rPr>
          <w:rFonts w:asciiTheme="minorHAnsi" w:hAnsiTheme="minorHAnsi" w:cs="Tahoma"/>
          <w:b/>
          <w:szCs w:val="24"/>
          <w:highlight w:val="cyan"/>
        </w:rPr>
      </w:pPr>
      <w:r w:rsidRPr="00031CB0">
        <w:rPr>
          <w:rFonts w:asciiTheme="minorHAnsi" w:hAnsiTheme="minorHAnsi" w:cs="Tahoma"/>
          <w:b/>
          <w:szCs w:val="24"/>
          <w:highlight w:val="cyan"/>
        </w:rPr>
        <w:t xml:space="preserve">XXX </w:t>
      </w:r>
      <w:r w:rsidR="00671A13" w:rsidRPr="00031CB0">
        <w:rPr>
          <w:rFonts w:asciiTheme="minorHAnsi" w:hAnsiTheme="minorHAnsi" w:cs="Tahoma"/>
          <w:b/>
          <w:szCs w:val="24"/>
          <w:highlight w:val="cyan"/>
        </w:rPr>
        <w:tab/>
      </w:r>
    </w:p>
    <w:p w:rsidR="00671A13" w:rsidRPr="00031CB0" w:rsidRDefault="00671A13" w:rsidP="00671A13">
      <w:pPr>
        <w:pStyle w:val="Bezmezer"/>
        <w:rPr>
          <w:rFonts w:asciiTheme="minorHAnsi" w:hAnsiTheme="minorHAnsi" w:cs="Tahoma"/>
          <w:szCs w:val="24"/>
          <w:highlight w:val="cyan"/>
        </w:rPr>
      </w:pPr>
      <w:r w:rsidRPr="00031CB0">
        <w:rPr>
          <w:rFonts w:asciiTheme="minorHAnsi" w:hAnsiTheme="minorHAnsi" w:cs="Tahoma"/>
          <w:szCs w:val="24"/>
          <w:highlight w:val="cyan"/>
        </w:rPr>
        <w:t xml:space="preserve">se sídlem </w:t>
      </w:r>
      <w:r w:rsidR="00684267" w:rsidRPr="00031CB0">
        <w:rPr>
          <w:rFonts w:asciiTheme="minorHAnsi" w:hAnsiTheme="minorHAnsi" w:cs="Tahoma"/>
          <w:szCs w:val="24"/>
          <w:highlight w:val="cyan"/>
        </w:rPr>
        <w:t xml:space="preserve">XXX </w:t>
      </w:r>
      <w:r w:rsidR="00A004CA" w:rsidRPr="00031CB0">
        <w:rPr>
          <w:rFonts w:asciiTheme="minorHAnsi" w:hAnsiTheme="minorHAnsi" w:cs="Tahoma"/>
          <w:szCs w:val="24"/>
          <w:highlight w:val="cyan"/>
        </w:rPr>
        <w:t xml:space="preserve"> </w:t>
      </w:r>
    </w:p>
    <w:p w:rsidR="00684267" w:rsidRPr="00031CB0" w:rsidRDefault="00671A13" w:rsidP="00671A13">
      <w:pPr>
        <w:pStyle w:val="Bezmezer"/>
        <w:rPr>
          <w:rFonts w:asciiTheme="minorHAnsi" w:hAnsiTheme="minorHAnsi" w:cs="Tahoma"/>
          <w:szCs w:val="24"/>
          <w:highlight w:val="cyan"/>
        </w:rPr>
      </w:pPr>
      <w:r w:rsidRPr="00031CB0">
        <w:rPr>
          <w:rFonts w:asciiTheme="minorHAnsi" w:hAnsiTheme="minorHAnsi" w:cs="Tahoma"/>
          <w:szCs w:val="24"/>
          <w:highlight w:val="cyan"/>
        </w:rPr>
        <w:t xml:space="preserve">IČ: </w:t>
      </w:r>
      <w:r w:rsidR="00684267" w:rsidRPr="00031CB0">
        <w:rPr>
          <w:rFonts w:asciiTheme="minorHAnsi" w:hAnsiTheme="minorHAnsi" w:cs="Tahoma"/>
          <w:szCs w:val="24"/>
          <w:highlight w:val="cyan"/>
        </w:rPr>
        <w:t xml:space="preserve">XXX </w:t>
      </w:r>
    </w:p>
    <w:p w:rsidR="00671A13" w:rsidRPr="00031CB0" w:rsidRDefault="00671A13" w:rsidP="00671A13">
      <w:pPr>
        <w:pStyle w:val="Bezmezer"/>
        <w:rPr>
          <w:rFonts w:asciiTheme="minorHAnsi" w:hAnsiTheme="minorHAnsi" w:cs="Tahoma"/>
          <w:szCs w:val="24"/>
          <w:highlight w:val="cyan"/>
        </w:rPr>
      </w:pPr>
      <w:r w:rsidRPr="00031CB0">
        <w:rPr>
          <w:rFonts w:asciiTheme="minorHAnsi" w:hAnsiTheme="minorHAnsi" w:cs="Tahoma"/>
          <w:szCs w:val="24"/>
          <w:highlight w:val="cyan"/>
        </w:rPr>
        <w:t>DIČ: CZ</w:t>
      </w:r>
      <w:r w:rsidR="00684267" w:rsidRPr="00031CB0">
        <w:rPr>
          <w:rFonts w:asciiTheme="minorHAnsi" w:hAnsiTheme="minorHAnsi" w:cs="Tahoma"/>
          <w:szCs w:val="24"/>
          <w:highlight w:val="cyan"/>
        </w:rPr>
        <w:t xml:space="preserve">XXX </w:t>
      </w:r>
    </w:p>
    <w:p w:rsidR="00A004CA" w:rsidRPr="00031CB0" w:rsidRDefault="00064A8A" w:rsidP="00671A13">
      <w:pPr>
        <w:pStyle w:val="Bezmezer"/>
        <w:rPr>
          <w:rFonts w:asciiTheme="minorHAnsi" w:hAnsiTheme="minorHAnsi" w:cs="Tahoma"/>
          <w:szCs w:val="24"/>
          <w:highlight w:val="cyan"/>
        </w:rPr>
      </w:pPr>
      <w:r w:rsidRPr="00031CB0">
        <w:rPr>
          <w:rFonts w:asciiTheme="minorHAnsi" w:hAnsiTheme="minorHAnsi" w:cs="Tahoma"/>
          <w:szCs w:val="24"/>
          <w:highlight w:val="cyan"/>
        </w:rPr>
        <w:t>zastoupený</w:t>
      </w:r>
      <w:r w:rsidR="00671A13" w:rsidRPr="00031CB0">
        <w:rPr>
          <w:rFonts w:asciiTheme="minorHAnsi" w:hAnsiTheme="minorHAnsi" w:cs="Tahoma"/>
          <w:szCs w:val="24"/>
          <w:highlight w:val="cyan"/>
        </w:rPr>
        <w:t xml:space="preserve">: </w:t>
      </w:r>
      <w:r w:rsidR="00684267" w:rsidRPr="00031CB0">
        <w:rPr>
          <w:rFonts w:asciiTheme="minorHAnsi" w:hAnsiTheme="minorHAnsi" w:cs="Tahoma"/>
          <w:szCs w:val="24"/>
          <w:highlight w:val="cyan"/>
        </w:rPr>
        <w:t xml:space="preserve">XXX </w:t>
      </w:r>
      <w:r w:rsidR="00A004CA" w:rsidRPr="00031CB0">
        <w:rPr>
          <w:rFonts w:asciiTheme="minorHAnsi" w:hAnsiTheme="minorHAnsi" w:cs="Tahoma"/>
          <w:szCs w:val="24"/>
          <w:highlight w:val="cyan"/>
        </w:rPr>
        <w:t>– jednatelem</w:t>
      </w:r>
    </w:p>
    <w:p w:rsidR="00D24FCB" w:rsidRPr="00031CB0" w:rsidRDefault="00A141F0" w:rsidP="00D24FCB">
      <w:pPr>
        <w:pStyle w:val="Normlnweb"/>
        <w:spacing w:before="0" w:beforeAutospacing="0" w:after="0" w:afterAutospacing="0"/>
        <w:rPr>
          <w:rFonts w:asciiTheme="minorHAnsi" w:hAnsiTheme="minorHAnsi"/>
          <w:highlight w:val="cyan"/>
        </w:rPr>
      </w:pPr>
      <w:r w:rsidRPr="00031CB0">
        <w:rPr>
          <w:rFonts w:asciiTheme="minorHAnsi" w:hAnsiTheme="minorHAnsi" w:cs="Tahoma"/>
          <w:highlight w:val="cyan"/>
        </w:rPr>
        <w:t>z</w:t>
      </w:r>
      <w:r w:rsidR="00064A8A" w:rsidRPr="00031CB0">
        <w:rPr>
          <w:rFonts w:asciiTheme="minorHAnsi" w:hAnsiTheme="minorHAnsi" w:cs="Tahoma"/>
          <w:highlight w:val="cyan"/>
        </w:rPr>
        <w:t>apsaný</w:t>
      </w:r>
      <w:r w:rsidR="00D24FCB" w:rsidRPr="00031CB0">
        <w:rPr>
          <w:rFonts w:asciiTheme="minorHAnsi" w:hAnsiTheme="minorHAnsi" w:cs="Tahoma"/>
          <w:highlight w:val="cyan"/>
        </w:rPr>
        <w:t xml:space="preserve"> v obchodním rejstříku vedeném Krajským soudem v </w:t>
      </w:r>
      <w:r w:rsidR="00684267" w:rsidRPr="00031CB0">
        <w:rPr>
          <w:rFonts w:asciiTheme="minorHAnsi" w:hAnsiTheme="minorHAnsi" w:cs="Tahoma"/>
          <w:highlight w:val="cyan"/>
        </w:rPr>
        <w:t>XXX</w:t>
      </w:r>
      <w:r w:rsidR="00D24FCB" w:rsidRPr="00031CB0">
        <w:rPr>
          <w:rFonts w:asciiTheme="minorHAnsi" w:hAnsiTheme="minorHAnsi" w:cs="Tahoma"/>
          <w:highlight w:val="cyan"/>
        </w:rPr>
        <w:t xml:space="preserve">, oddíl </w:t>
      </w:r>
      <w:r w:rsidR="00684267" w:rsidRPr="00031CB0">
        <w:rPr>
          <w:rFonts w:asciiTheme="minorHAnsi" w:hAnsiTheme="minorHAnsi" w:cs="Tahoma"/>
          <w:highlight w:val="cyan"/>
        </w:rPr>
        <w:t>X</w:t>
      </w:r>
      <w:r w:rsidR="00D24FCB" w:rsidRPr="00031CB0">
        <w:rPr>
          <w:rFonts w:asciiTheme="minorHAnsi" w:hAnsiTheme="minorHAnsi" w:cs="Tahoma"/>
          <w:highlight w:val="cyan"/>
        </w:rPr>
        <w:t xml:space="preserve">, vložka </w:t>
      </w:r>
      <w:r w:rsidR="00684267" w:rsidRPr="00031CB0">
        <w:rPr>
          <w:rFonts w:asciiTheme="minorHAnsi" w:hAnsiTheme="minorHAnsi" w:cs="Tahoma"/>
          <w:highlight w:val="cyan"/>
        </w:rPr>
        <w:t xml:space="preserve">XXX </w:t>
      </w:r>
    </w:p>
    <w:p w:rsidR="00D24FCB" w:rsidRPr="009C0433" w:rsidRDefault="00055F3A" w:rsidP="00D24FCB">
      <w:pPr>
        <w:pStyle w:val="Normlnweb"/>
        <w:spacing w:before="0" w:beforeAutospacing="0" w:after="0" w:afterAutospacing="0"/>
        <w:rPr>
          <w:rFonts w:asciiTheme="minorHAnsi" w:hAnsiTheme="minorHAnsi"/>
        </w:rPr>
      </w:pPr>
      <w:r w:rsidRPr="00031CB0">
        <w:rPr>
          <w:rFonts w:asciiTheme="minorHAnsi" w:hAnsiTheme="minorHAnsi" w:cs="Tahoma"/>
          <w:highlight w:val="cyan"/>
        </w:rPr>
        <w:t>b</w:t>
      </w:r>
      <w:r w:rsidR="00D24FCB" w:rsidRPr="00031CB0">
        <w:rPr>
          <w:rFonts w:asciiTheme="minorHAnsi" w:hAnsiTheme="minorHAnsi" w:cs="Tahoma"/>
          <w:highlight w:val="cyan"/>
        </w:rPr>
        <w:t xml:space="preserve">ankovní spojení: </w:t>
      </w:r>
      <w:r w:rsidR="00684267" w:rsidRPr="00031CB0">
        <w:rPr>
          <w:rFonts w:asciiTheme="minorHAnsi" w:hAnsiTheme="minorHAnsi" w:cs="Tahoma"/>
          <w:highlight w:val="cyan"/>
        </w:rPr>
        <w:t>XXX</w:t>
      </w:r>
      <w:r w:rsidR="00684267" w:rsidRPr="009C0433">
        <w:rPr>
          <w:rFonts w:asciiTheme="minorHAnsi" w:hAnsiTheme="minorHAnsi" w:cs="Tahoma"/>
        </w:rPr>
        <w:t xml:space="preserve"> </w:t>
      </w:r>
    </w:p>
    <w:p w:rsidR="00A004CA" w:rsidRPr="009C0433" w:rsidRDefault="00A004CA" w:rsidP="00E13954">
      <w:pPr>
        <w:pStyle w:val="Bezmezer"/>
        <w:rPr>
          <w:rFonts w:asciiTheme="minorHAnsi" w:hAnsiTheme="minorHAnsi" w:cs="Tahoma"/>
          <w:b/>
          <w:szCs w:val="24"/>
        </w:rPr>
      </w:pPr>
    </w:p>
    <w:p w:rsidR="00A8504C" w:rsidRPr="009C0433" w:rsidRDefault="00A8504C" w:rsidP="00E13954">
      <w:pPr>
        <w:pStyle w:val="Bezmezer"/>
        <w:rPr>
          <w:rFonts w:asciiTheme="minorHAnsi" w:hAnsiTheme="minorHAnsi" w:cs="Tahoma"/>
          <w:szCs w:val="24"/>
        </w:rPr>
      </w:pPr>
      <w:r w:rsidRPr="009C0433">
        <w:rPr>
          <w:rFonts w:asciiTheme="minorHAnsi" w:hAnsiTheme="minorHAnsi" w:cs="Tahoma"/>
          <w:szCs w:val="24"/>
        </w:rPr>
        <w:t>(dále také jen „zhotovitel“)</w:t>
      </w:r>
    </w:p>
    <w:p w:rsidR="00A8504C" w:rsidRPr="009C0433" w:rsidRDefault="00A8504C" w:rsidP="00E13954">
      <w:pPr>
        <w:pStyle w:val="Bezmezer"/>
        <w:rPr>
          <w:rFonts w:asciiTheme="minorHAnsi" w:hAnsiTheme="minorHAnsi" w:cs="Tahoma"/>
          <w:b/>
          <w:szCs w:val="24"/>
        </w:rPr>
      </w:pPr>
    </w:p>
    <w:p w:rsidR="00A8504C" w:rsidRPr="009C0433" w:rsidRDefault="00A8504C" w:rsidP="00E13954">
      <w:pPr>
        <w:pStyle w:val="Bezmezer"/>
        <w:rPr>
          <w:rFonts w:asciiTheme="minorHAnsi" w:hAnsiTheme="minorHAnsi" w:cs="Tahoma"/>
          <w:b/>
          <w:szCs w:val="24"/>
        </w:rPr>
      </w:pPr>
    </w:p>
    <w:p w:rsidR="00A8504C" w:rsidRPr="009C0433" w:rsidRDefault="00A8504C" w:rsidP="00E13954">
      <w:pPr>
        <w:pStyle w:val="Bezmezer"/>
        <w:rPr>
          <w:rFonts w:asciiTheme="minorHAnsi" w:hAnsiTheme="minorHAnsi" w:cs="Tahoma"/>
          <w:szCs w:val="24"/>
        </w:rPr>
      </w:pPr>
      <w:r w:rsidRPr="009C0433">
        <w:rPr>
          <w:rFonts w:asciiTheme="minorHAnsi" w:hAnsiTheme="minorHAnsi" w:cs="Tahoma"/>
          <w:szCs w:val="24"/>
        </w:rPr>
        <w:t>tuto</w:t>
      </w:r>
    </w:p>
    <w:p w:rsidR="00E13954" w:rsidRPr="009C0433" w:rsidRDefault="00E13954" w:rsidP="00E13954">
      <w:pPr>
        <w:pStyle w:val="Bezmezer"/>
        <w:rPr>
          <w:rFonts w:asciiTheme="minorHAnsi" w:hAnsiTheme="minorHAnsi" w:cs="Tahoma"/>
          <w:szCs w:val="24"/>
        </w:rPr>
      </w:pPr>
    </w:p>
    <w:p w:rsidR="00E13954" w:rsidRPr="009C0433" w:rsidRDefault="00E13954" w:rsidP="00E13954">
      <w:pPr>
        <w:pStyle w:val="Bezmezer"/>
        <w:rPr>
          <w:rFonts w:asciiTheme="minorHAnsi" w:hAnsiTheme="minorHAnsi" w:cs="Tahoma"/>
          <w:szCs w:val="24"/>
        </w:rPr>
      </w:pPr>
    </w:p>
    <w:p w:rsidR="00A8504C" w:rsidRPr="009C0433" w:rsidRDefault="00A8504C" w:rsidP="00E13954">
      <w:pPr>
        <w:pStyle w:val="Bezmezer"/>
        <w:jc w:val="center"/>
        <w:rPr>
          <w:rFonts w:asciiTheme="minorHAnsi" w:hAnsiTheme="minorHAnsi" w:cs="Tahoma"/>
          <w:b/>
          <w:szCs w:val="24"/>
        </w:rPr>
      </w:pPr>
      <w:r w:rsidRPr="009C0433">
        <w:rPr>
          <w:rFonts w:asciiTheme="minorHAnsi" w:hAnsiTheme="minorHAnsi" w:cs="Tahoma"/>
          <w:b/>
          <w:szCs w:val="24"/>
        </w:rPr>
        <w:t>SMLOUVU O DÍLO</w:t>
      </w:r>
    </w:p>
    <w:p w:rsidR="00A8504C" w:rsidRPr="009C0433" w:rsidRDefault="00A8504C" w:rsidP="00E13954">
      <w:pPr>
        <w:pStyle w:val="Bezmezer"/>
        <w:jc w:val="center"/>
        <w:rPr>
          <w:rFonts w:asciiTheme="minorHAnsi" w:hAnsiTheme="minorHAnsi" w:cs="Tahoma"/>
          <w:b/>
          <w:szCs w:val="24"/>
        </w:rPr>
      </w:pPr>
      <w:r w:rsidRPr="009C0433">
        <w:rPr>
          <w:rFonts w:asciiTheme="minorHAnsi" w:hAnsiTheme="minorHAnsi" w:cs="Tahoma"/>
          <w:b/>
          <w:szCs w:val="24"/>
        </w:rPr>
        <w:t xml:space="preserve">ve smyslu § </w:t>
      </w:r>
      <w:r w:rsidR="005D7482" w:rsidRPr="009C0433">
        <w:rPr>
          <w:rFonts w:asciiTheme="minorHAnsi" w:hAnsiTheme="minorHAnsi" w:cs="Tahoma"/>
          <w:b/>
          <w:szCs w:val="24"/>
        </w:rPr>
        <w:t xml:space="preserve">2586 </w:t>
      </w:r>
      <w:r w:rsidRPr="009C0433">
        <w:rPr>
          <w:rFonts w:asciiTheme="minorHAnsi" w:hAnsiTheme="minorHAnsi" w:cs="Tahoma"/>
          <w:b/>
          <w:szCs w:val="24"/>
        </w:rPr>
        <w:t xml:space="preserve">a násl. zákona č. </w:t>
      </w:r>
      <w:r w:rsidR="005D7482" w:rsidRPr="009C0433">
        <w:rPr>
          <w:rFonts w:asciiTheme="minorHAnsi" w:hAnsiTheme="minorHAnsi" w:cs="Tahoma"/>
          <w:b/>
          <w:szCs w:val="24"/>
        </w:rPr>
        <w:t>89</w:t>
      </w:r>
      <w:r w:rsidRPr="009C0433">
        <w:rPr>
          <w:rFonts w:asciiTheme="minorHAnsi" w:hAnsiTheme="minorHAnsi" w:cs="Tahoma"/>
          <w:b/>
          <w:szCs w:val="24"/>
        </w:rPr>
        <w:t>/</w:t>
      </w:r>
      <w:r w:rsidR="005D7482" w:rsidRPr="009C0433">
        <w:rPr>
          <w:rFonts w:asciiTheme="minorHAnsi" w:hAnsiTheme="minorHAnsi" w:cs="Tahoma"/>
          <w:b/>
          <w:szCs w:val="24"/>
        </w:rPr>
        <w:t>2012</w:t>
      </w:r>
      <w:r w:rsidRPr="009C0433">
        <w:rPr>
          <w:rFonts w:asciiTheme="minorHAnsi" w:hAnsiTheme="minorHAnsi" w:cs="Tahoma"/>
          <w:b/>
          <w:szCs w:val="24"/>
        </w:rPr>
        <w:t xml:space="preserve"> Sb., ob</w:t>
      </w:r>
      <w:r w:rsidR="005D7482" w:rsidRPr="009C0433">
        <w:rPr>
          <w:rFonts w:asciiTheme="minorHAnsi" w:hAnsiTheme="minorHAnsi" w:cs="Tahoma"/>
          <w:b/>
          <w:szCs w:val="24"/>
        </w:rPr>
        <w:t>čanský</w:t>
      </w:r>
      <w:r w:rsidRPr="009C0433">
        <w:rPr>
          <w:rFonts w:asciiTheme="minorHAnsi" w:hAnsiTheme="minorHAnsi" w:cs="Tahoma"/>
          <w:b/>
          <w:szCs w:val="24"/>
        </w:rPr>
        <w:t xml:space="preserve"> zákoník,</w:t>
      </w:r>
    </w:p>
    <w:p w:rsidR="00A8504C" w:rsidRPr="009C0433" w:rsidRDefault="00A8504C" w:rsidP="00E13954">
      <w:pPr>
        <w:pStyle w:val="Bezmezer"/>
        <w:jc w:val="center"/>
        <w:rPr>
          <w:rFonts w:asciiTheme="minorHAnsi" w:hAnsiTheme="minorHAnsi" w:cs="Tahoma"/>
          <w:szCs w:val="24"/>
        </w:rPr>
      </w:pPr>
      <w:r w:rsidRPr="009C0433">
        <w:rPr>
          <w:rFonts w:asciiTheme="minorHAnsi" w:hAnsiTheme="minorHAnsi" w:cs="Tahoma"/>
          <w:b/>
          <w:szCs w:val="24"/>
        </w:rPr>
        <w:t>ve znění pozdějších předpisů</w:t>
      </w:r>
    </w:p>
    <w:p w:rsidR="00A8504C" w:rsidRPr="009C0433" w:rsidRDefault="00A8504C" w:rsidP="00E13954">
      <w:pPr>
        <w:pStyle w:val="Bezmezer"/>
        <w:jc w:val="center"/>
        <w:rPr>
          <w:rFonts w:asciiTheme="minorHAnsi" w:hAnsiTheme="minorHAnsi" w:cs="Tahoma"/>
          <w:szCs w:val="24"/>
        </w:rPr>
      </w:pPr>
    </w:p>
    <w:p w:rsidR="009C0917" w:rsidRPr="009C0433" w:rsidRDefault="009C0917" w:rsidP="00E13954">
      <w:pPr>
        <w:pStyle w:val="Bezmezer"/>
        <w:rPr>
          <w:rFonts w:asciiTheme="minorHAnsi" w:hAnsiTheme="minorHAnsi" w:cs="Tahoma"/>
          <w:szCs w:val="24"/>
        </w:rPr>
      </w:pPr>
    </w:p>
    <w:p w:rsidR="009C0917" w:rsidRPr="009C0433" w:rsidRDefault="009C0917" w:rsidP="00E13954">
      <w:pPr>
        <w:pStyle w:val="Bezmezer"/>
        <w:jc w:val="center"/>
        <w:rPr>
          <w:rFonts w:asciiTheme="minorHAnsi" w:hAnsiTheme="minorHAnsi" w:cs="Tahoma"/>
          <w:b/>
          <w:bCs/>
          <w:szCs w:val="24"/>
        </w:rPr>
      </w:pPr>
      <w:r w:rsidRPr="009C0433">
        <w:rPr>
          <w:rFonts w:asciiTheme="minorHAnsi" w:hAnsiTheme="minorHAnsi" w:cs="Tahoma"/>
          <w:b/>
          <w:bCs/>
          <w:szCs w:val="24"/>
        </w:rPr>
        <w:t>I. Předmět díla</w:t>
      </w:r>
    </w:p>
    <w:p w:rsidR="005D7482" w:rsidRPr="009C0433" w:rsidRDefault="005D7482" w:rsidP="00E13954">
      <w:pPr>
        <w:pStyle w:val="Bezmezer"/>
        <w:rPr>
          <w:rFonts w:asciiTheme="minorHAnsi" w:hAnsiTheme="minorHAnsi" w:cs="Tahoma"/>
          <w:b/>
          <w:bCs/>
          <w:szCs w:val="24"/>
        </w:rPr>
      </w:pPr>
    </w:p>
    <w:p w:rsidR="005D7482" w:rsidRPr="009C0433" w:rsidRDefault="00072B19" w:rsidP="00E13954">
      <w:pPr>
        <w:pStyle w:val="Bezmezer"/>
        <w:numPr>
          <w:ilvl w:val="0"/>
          <w:numId w:val="29"/>
        </w:numPr>
        <w:rPr>
          <w:rFonts w:asciiTheme="minorHAnsi" w:hAnsiTheme="minorHAnsi" w:cs="Tahoma"/>
          <w:szCs w:val="24"/>
        </w:rPr>
      </w:pPr>
      <w:r w:rsidRPr="009C0433">
        <w:rPr>
          <w:rFonts w:asciiTheme="minorHAnsi" w:hAnsiTheme="minorHAnsi" w:cs="Tahoma"/>
          <w:szCs w:val="24"/>
        </w:rPr>
        <w:t>Touto smlouvou se zhotovitel zavazuje provést na svůj náklad a nebezpečí smlouvou určené dílo a objednatel se zavazuje dílo převzít a zaplatit za něj dohodnutou cenu.</w:t>
      </w:r>
    </w:p>
    <w:p w:rsidR="00E13954" w:rsidRPr="009C0433" w:rsidRDefault="00E13954" w:rsidP="00E13954">
      <w:pPr>
        <w:pStyle w:val="Bezmezer"/>
        <w:ind w:left="360"/>
        <w:rPr>
          <w:rFonts w:asciiTheme="minorHAnsi" w:hAnsiTheme="minorHAnsi" w:cs="Tahoma"/>
          <w:szCs w:val="24"/>
        </w:rPr>
      </w:pPr>
    </w:p>
    <w:p w:rsidR="00F73C42" w:rsidRPr="00BC5C97" w:rsidRDefault="009C0917" w:rsidP="00F650ED">
      <w:pPr>
        <w:pStyle w:val="Bezmezer"/>
        <w:numPr>
          <w:ilvl w:val="0"/>
          <w:numId w:val="29"/>
        </w:numPr>
        <w:rPr>
          <w:rFonts w:asciiTheme="minorHAnsi" w:hAnsiTheme="minorHAnsi" w:cs="Tahoma"/>
          <w:szCs w:val="24"/>
        </w:rPr>
      </w:pPr>
      <w:r w:rsidRPr="00266D03">
        <w:rPr>
          <w:rFonts w:asciiTheme="minorHAnsi" w:hAnsiTheme="minorHAnsi" w:cs="Tahoma"/>
          <w:szCs w:val="24"/>
        </w:rPr>
        <w:t xml:space="preserve">Předmětem této smlouvy je provedení </w:t>
      </w:r>
      <w:r w:rsidR="00196246" w:rsidRPr="00266D03">
        <w:rPr>
          <w:rFonts w:asciiTheme="minorHAnsi" w:hAnsiTheme="minorHAnsi" w:cs="Tahoma"/>
          <w:b/>
          <w:szCs w:val="24"/>
        </w:rPr>
        <w:t>“</w:t>
      </w:r>
      <w:r w:rsidR="00095B5D" w:rsidRPr="00266D03">
        <w:rPr>
          <w:rFonts w:asciiTheme="minorHAnsi" w:hAnsiTheme="minorHAnsi" w:cs="Tahoma"/>
          <w:b/>
          <w:szCs w:val="24"/>
        </w:rPr>
        <w:t>Zateplení</w:t>
      </w:r>
      <w:r w:rsidR="00095B5D" w:rsidRPr="00266D03">
        <w:rPr>
          <w:rFonts w:asciiTheme="minorHAnsi" w:hAnsiTheme="minorHAnsi" w:cs="Tahoma"/>
          <w:szCs w:val="24"/>
        </w:rPr>
        <w:t xml:space="preserve"> </w:t>
      </w:r>
      <w:r w:rsidR="0055593A" w:rsidRPr="00266D03">
        <w:rPr>
          <w:rFonts w:asciiTheme="minorHAnsi" w:hAnsiTheme="minorHAnsi" w:cs="Tahoma"/>
          <w:b/>
          <w:szCs w:val="24"/>
        </w:rPr>
        <w:t>bytov</w:t>
      </w:r>
      <w:r w:rsidR="00E85928" w:rsidRPr="00266D03">
        <w:rPr>
          <w:rFonts w:asciiTheme="minorHAnsi" w:hAnsiTheme="minorHAnsi" w:cs="Tahoma"/>
          <w:b/>
          <w:szCs w:val="24"/>
        </w:rPr>
        <w:t>ého</w:t>
      </w:r>
      <w:r w:rsidR="00671A13" w:rsidRPr="00266D03">
        <w:rPr>
          <w:rFonts w:asciiTheme="minorHAnsi" w:hAnsiTheme="minorHAnsi" w:cs="Tahoma"/>
          <w:b/>
          <w:szCs w:val="24"/>
        </w:rPr>
        <w:t xml:space="preserve"> </w:t>
      </w:r>
      <w:r w:rsidR="0055593A" w:rsidRPr="00266D03">
        <w:rPr>
          <w:rFonts w:asciiTheme="minorHAnsi" w:hAnsiTheme="minorHAnsi" w:cs="Tahoma"/>
          <w:b/>
          <w:szCs w:val="24"/>
        </w:rPr>
        <w:t>dom</w:t>
      </w:r>
      <w:r w:rsidR="00E85928" w:rsidRPr="00266D03">
        <w:rPr>
          <w:rFonts w:asciiTheme="minorHAnsi" w:hAnsiTheme="minorHAnsi" w:cs="Tahoma"/>
          <w:b/>
          <w:szCs w:val="24"/>
        </w:rPr>
        <w:t>u</w:t>
      </w:r>
      <w:r w:rsidR="002B1C9C" w:rsidRPr="00266D03">
        <w:rPr>
          <w:rFonts w:asciiTheme="minorHAnsi" w:hAnsiTheme="minorHAnsi" w:cs="Tahoma"/>
          <w:b/>
          <w:szCs w:val="24"/>
        </w:rPr>
        <w:t xml:space="preserve">, </w:t>
      </w:r>
      <w:r w:rsidR="00E85928" w:rsidRPr="00266D03">
        <w:rPr>
          <w:rFonts w:asciiTheme="minorHAnsi" w:hAnsiTheme="minorHAnsi" w:cs="Tahoma"/>
          <w:b/>
          <w:szCs w:val="24"/>
        </w:rPr>
        <w:t xml:space="preserve">nám. Osvobození </w:t>
      </w:r>
      <w:r w:rsidR="00031CB0" w:rsidRPr="00266D03">
        <w:rPr>
          <w:rFonts w:asciiTheme="minorHAnsi" w:hAnsiTheme="minorHAnsi" w:cs="Tahoma"/>
          <w:b/>
          <w:szCs w:val="24"/>
        </w:rPr>
        <w:t>247/</w:t>
      </w:r>
      <w:r w:rsidR="00E85928" w:rsidRPr="00266D03">
        <w:rPr>
          <w:rFonts w:asciiTheme="minorHAnsi" w:hAnsiTheme="minorHAnsi" w:cs="Tahoma"/>
          <w:b/>
          <w:szCs w:val="24"/>
        </w:rPr>
        <w:t>8</w:t>
      </w:r>
      <w:r w:rsidR="00D96C45" w:rsidRPr="00266D03">
        <w:rPr>
          <w:rFonts w:asciiTheme="minorHAnsi" w:hAnsiTheme="minorHAnsi" w:cs="Tahoma"/>
          <w:b/>
          <w:szCs w:val="24"/>
        </w:rPr>
        <w:t>,</w:t>
      </w:r>
      <w:r w:rsidR="005F485B" w:rsidRPr="00266D03">
        <w:rPr>
          <w:rFonts w:asciiTheme="minorHAnsi" w:hAnsiTheme="minorHAnsi" w:cs="Tahoma"/>
          <w:b/>
          <w:szCs w:val="24"/>
        </w:rPr>
        <w:t xml:space="preserve"> Zábřeh</w:t>
      </w:r>
      <w:r w:rsidR="006808F6" w:rsidRPr="00266D03">
        <w:rPr>
          <w:rFonts w:asciiTheme="minorHAnsi" w:hAnsiTheme="minorHAnsi" w:cs="Tahoma"/>
          <w:b/>
          <w:szCs w:val="24"/>
        </w:rPr>
        <w:t xml:space="preserve"> – </w:t>
      </w:r>
      <w:r w:rsidR="00E85928" w:rsidRPr="00266D03">
        <w:rPr>
          <w:rFonts w:asciiTheme="minorHAnsi" w:hAnsiTheme="minorHAnsi" w:cs="Tahoma"/>
          <w:b/>
          <w:szCs w:val="24"/>
        </w:rPr>
        <w:t>přední</w:t>
      </w:r>
      <w:r w:rsidR="006808F6" w:rsidRPr="00266D03">
        <w:rPr>
          <w:rFonts w:asciiTheme="minorHAnsi" w:hAnsiTheme="minorHAnsi" w:cs="Tahoma"/>
          <w:b/>
          <w:szCs w:val="24"/>
        </w:rPr>
        <w:t xml:space="preserve"> část</w:t>
      </w:r>
      <w:r w:rsidR="005D50CB" w:rsidRPr="00266D03">
        <w:rPr>
          <w:rFonts w:asciiTheme="minorHAnsi" w:hAnsiTheme="minorHAnsi" w:cs="Tahoma"/>
          <w:b/>
          <w:szCs w:val="24"/>
        </w:rPr>
        <w:t xml:space="preserve"> a štítové zdi</w:t>
      </w:r>
      <w:r w:rsidR="008E594B" w:rsidRPr="00266D03">
        <w:rPr>
          <w:rFonts w:asciiTheme="minorHAnsi" w:hAnsiTheme="minorHAnsi" w:cs="Tahoma"/>
          <w:szCs w:val="24"/>
        </w:rPr>
        <w:t xml:space="preserve"> (dále jen „dílo“)</w:t>
      </w:r>
      <w:r w:rsidRPr="00266D03">
        <w:rPr>
          <w:rFonts w:asciiTheme="minorHAnsi" w:hAnsiTheme="minorHAnsi" w:cs="Tahoma"/>
          <w:szCs w:val="24"/>
        </w:rPr>
        <w:t xml:space="preserve"> </w:t>
      </w:r>
      <w:r w:rsidR="00266D03" w:rsidRPr="00BC5C97">
        <w:rPr>
          <w:rFonts w:asciiTheme="minorHAnsi" w:hAnsiTheme="minorHAnsi" w:cs="Tahoma"/>
          <w:szCs w:val="24"/>
        </w:rPr>
        <w:t xml:space="preserve">v souladu s technickou přípravou pro výběr zhotovitele </w:t>
      </w:r>
      <w:r w:rsidR="00266D03" w:rsidRPr="00BC5C97">
        <w:rPr>
          <w:rFonts w:asciiTheme="minorHAnsi" w:hAnsiTheme="minorHAnsi" w:cs="Tahoma"/>
          <w:bCs/>
          <w:szCs w:val="24"/>
        </w:rPr>
        <w:t>vypracovanou</w:t>
      </w:r>
      <w:r w:rsidR="00266D03" w:rsidRPr="00BC5C97">
        <w:rPr>
          <w:rFonts w:asciiTheme="minorHAnsi" w:hAnsiTheme="minorHAnsi" w:cs="Tahoma"/>
          <w:bCs/>
          <w:color w:val="FF0000"/>
          <w:szCs w:val="24"/>
        </w:rPr>
        <w:t xml:space="preserve"> </w:t>
      </w:r>
      <w:r w:rsidR="00266D03" w:rsidRPr="00BC5C97">
        <w:rPr>
          <w:rFonts w:asciiTheme="minorHAnsi" w:hAnsiTheme="minorHAnsi" w:cs="Tahoma"/>
          <w:bCs/>
          <w:szCs w:val="24"/>
        </w:rPr>
        <w:t xml:space="preserve">autorizovaným inženýrem pro pozemní stavby Ing. Petrem Pohlem, v seznamu autorizovaných osob vedeném ČKAIT pod číslem </w:t>
      </w:r>
      <w:r w:rsidR="00266D03" w:rsidRPr="00BC5C97">
        <w:rPr>
          <w:rFonts w:asciiTheme="minorHAnsi" w:hAnsiTheme="minorHAnsi"/>
          <w:szCs w:val="24"/>
        </w:rPr>
        <w:t>1202261</w:t>
      </w:r>
      <w:r w:rsidR="00266D03" w:rsidRPr="00BC5C97">
        <w:rPr>
          <w:rFonts w:asciiTheme="minorHAnsi" w:hAnsiTheme="minorHAnsi" w:cs="Tahoma"/>
          <w:bCs/>
          <w:szCs w:val="24"/>
        </w:rPr>
        <w:t>, v souladu výzvou pro podání nabídky na veřejnou zakázku malého rozsahu a s</w:t>
      </w:r>
      <w:r w:rsidR="00266D03" w:rsidRPr="00BC5C97">
        <w:rPr>
          <w:rFonts w:asciiTheme="minorHAnsi" w:hAnsiTheme="minorHAnsi" w:cs="Tahoma"/>
          <w:szCs w:val="24"/>
        </w:rPr>
        <w:t> ostatními údaji a informacemi obsaženými v právních předpisech a technických normách.</w:t>
      </w:r>
    </w:p>
    <w:p w:rsidR="00266D03" w:rsidRPr="00BC5C97" w:rsidRDefault="00266D03" w:rsidP="00266D03">
      <w:pPr>
        <w:pStyle w:val="Bezmezer"/>
        <w:ind w:left="360"/>
        <w:rPr>
          <w:rFonts w:asciiTheme="minorHAnsi" w:hAnsiTheme="minorHAnsi" w:cs="Tahoma"/>
          <w:szCs w:val="24"/>
        </w:rPr>
      </w:pPr>
    </w:p>
    <w:p w:rsidR="00E73C83" w:rsidRPr="00BC5C97" w:rsidRDefault="00C83C50" w:rsidP="003C0CD8">
      <w:pPr>
        <w:pStyle w:val="Bezmezer"/>
        <w:numPr>
          <w:ilvl w:val="0"/>
          <w:numId w:val="29"/>
        </w:numPr>
        <w:rPr>
          <w:rFonts w:asciiTheme="minorHAnsi" w:hAnsiTheme="minorHAnsi" w:cs="Tahoma"/>
          <w:szCs w:val="24"/>
        </w:rPr>
      </w:pPr>
      <w:r w:rsidRPr="00BC5C97">
        <w:rPr>
          <w:rFonts w:asciiTheme="minorHAnsi" w:hAnsiTheme="minorHAnsi" w:cs="Tahoma"/>
          <w:szCs w:val="24"/>
        </w:rPr>
        <w:t>Dílo zahrnuje zhotovení vnějšího tepelně</w:t>
      </w:r>
      <w:r w:rsidR="00AB22BB" w:rsidRPr="00BC5C97">
        <w:rPr>
          <w:rFonts w:asciiTheme="minorHAnsi" w:hAnsiTheme="minorHAnsi" w:cs="Tahoma"/>
          <w:szCs w:val="24"/>
        </w:rPr>
        <w:t>-</w:t>
      </w:r>
      <w:r w:rsidRPr="00BC5C97">
        <w:rPr>
          <w:rFonts w:asciiTheme="minorHAnsi" w:hAnsiTheme="minorHAnsi" w:cs="Tahoma"/>
          <w:szCs w:val="24"/>
        </w:rPr>
        <w:t>izolačníh</w:t>
      </w:r>
      <w:r w:rsidR="003B603B" w:rsidRPr="00BC5C97">
        <w:rPr>
          <w:rFonts w:asciiTheme="minorHAnsi" w:hAnsiTheme="minorHAnsi" w:cs="Tahoma"/>
          <w:szCs w:val="24"/>
        </w:rPr>
        <w:t xml:space="preserve">o kompozitního systému </w:t>
      </w:r>
      <w:r w:rsidR="000C4197" w:rsidRPr="00BC5C97">
        <w:rPr>
          <w:rFonts w:asciiTheme="minorHAnsi" w:hAnsiTheme="minorHAnsi" w:cs="Tahoma"/>
          <w:szCs w:val="24"/>
        </w:rPr>
        <w:t xml:space="preserve">(ETICS) </w:t>
      </w:r>
      <w:r w:rsidRPr="00BC5C97">
        <w:rPr>
          <w:rFonts w:asciiTheme="minorHAnsi" w:hAnsiTheme="minorHAnsi" w:cs="Tahoma"/>
          <w:szCs w:val="24"/>
        </w:rPr>
        <w:t>z</w:t>
      </w:r>
      <w:r w:rsidR="00E97DE3" w:rsidRPr="00BC5C97">
        <w:rPr>
          <w:rFonts w:asciiTheme="minorHAnsi" w:hAnsiTheme="minorHAnsi" w:cs="Tahoma"/>
          <w:szCs w:val="24"/>
        </w:rPr>
        <w:t xml:space="preserve"> minerální izolace s podélným vláknem </w:t>
      </w:r>
      <w:proofErr w:type="spellStart"/>
      <w:r w:rsidRPr="00BC5C97">
        <w:rPr>
          <w:rFonts w:asciiTheme="minorHAnsi" w:hAnsiTheme="minorHAnsi" w:cs="Tahoma"/>
          <w:szCs w:val="24"/>
        </w:rPr>
        <w:t>tl</w:t>
      </w:r>
      <w:proofErr w:type="spellEnd"/>
      <w:r w:rsidRPr="00BC5C97">
        <w:rPr>
          <w:rFonts w:asciiTheme="minorHAnsi" w:hAnsiTheme="minorHAnsi" w:cs="Tahoma"/>
          <w:szCs w:val="24"/>
        </w:rPr>
        <w:t>. 1</w:t>
      </w:r>
      <w:r w:rsidR="00E16539" w:rsidRPr="00BC5C97">
        <w:rPr>
          <w:rFonts w:asciiTheme="minorHAnsi" w:hAnsiTheme="minorHAnsi" w:cs="Tahoma"/>
          <w:szCs w:val="24"/>
        </w:rPr>
        <w:t>6</w:t>
      </w:r>
      <w:r w:rsidR="00DE51FB" w:rsidRPr="00BC5C97">
        <w:rPr>
          <w:rFonts w:asciiTheme="minorHAnsi" w:hAnsiTheme="minorHAnsi" w:cs="Tahoma"/>
          <w:szCs w:val="24"/>
        </w:rPr>
        <w:t>0</w:t>
      </w:r>
      <w:r w:rsidR="00E97DE3" w:rsidRPr="00BC5C97">
        <w:rPr>
          <w:rFonts w:asciiTheme="minorHAnsi" w:hAnsiTheme="minorHAnsi" w:cs="Tahoma"/>
          <w:szCs w:val="24"/>
        </w:rPr>
        <w:t xml:space="preserve"> </w:t>
      </w:r>
      <w:r w:rsidR="00E16539" w:rsidRPr="00BC5C97">
        <w:rPr>
          <w:rFonts w:asciiTheme="minorHAnsi" w:hAnsiTheme="minorHAnsi" w:cs="Tahoma"/>
          <w:szCs w:val="24"/>
        </w:rPr>
        <w:t xml:space="preserve">na fasádě a </w:t>
      </w:r>
      <w:proofErr w:type="spellStart"/>
      <w:r w:rsidR="00E16539" w:rsidRPr="00BC5C97">
        <w:rPr>
          <w:rFonts w:asciiTheme="minorHAnsi" w:hAnsiTheme="minorHAnsi" w:cs="Tahoma"/>
          <w:szCs w:val="24"/>
        </w:rPr>
        <w:t>tl</w:t>
      </w:r>
      <w:proofErr w:type="spellEnd"/>
      <w:r w:rsidR="00E16539" w:rsidRPr="00BC5C97">
        <w:rPr>
          <w:rFonts w:asciiTheme="minorHAnsi" w:hAnsiTheme="minorHAnsi" w:cs="Tahoma"/>
          <w:szCs w:val="24"/>
        </w:rPr>
        <w:t xml:space="preserve">. 20 </w:t>
      </w:r>
      <w:r w:rsidR="00E97DE3" w:rsidRPr="00BC5C97">
        <w:rPr>
          <w:rFonts w:asciiTheme="minorHAnsi" w:hAnsiTheme="minorHAnsi" w:cs="Tahoma"/>
          <w:szCs w:val="24"/>
        </w:rPr>
        <w:t>-</w:t>
      </w:r>
      <w:r w:rsidR="00E85928" w:rsidRPr="00BC5C97">
        <w:rPr>
          <w:rFonts w:asciiTheme="minorHAnsi" w:hAnsiTheme="minorHAnsi" w:cs="Tahoma"/>
          <w:szCs w:val="24"/>
        </w:rPr>
        <w:t xml:space="preserve"> 30 </w:t>
      </w:r>
      <w:r w:rsidR="00DE51FB" w:rsidRPr="00BC5C97">
        <w:rPr>
          <w:rFonts w:asciiTheme="minorHAnsi" w:hAnsiTheme="minorHAnsi" w:cs="Tahoma"/>
          <w:szCs w:val="24"/>
        </w:rPr>
        <w:t>m</w:t>
      </w:r>
      <w:r w:rsidR="00E16539" w:rsidRPr="00BC5C97">
        <w:rPr>
          <w:rFonts w:asciiTheme="minorHAnsi" w:hAnsiTheme="minorHAnsi" w:cs="Tahoma"/>
          <w:szCs w:val="24"/>
        </w:rPr>
        <w:t>m v ostění oken</w:t>
      </w:r>
      <w:r w:rsidR="00E97DE3" w:rsidRPr="00BC5C97">
        <w:rPr>
          <w:rFonts w:asciiTheme="minorHAnsi" w:hAnsiTheme="minorHAnsi" w:cs="Tahoma"/>
          <w:szCs w:val="24"/>
        </w:rPr>
        <w:t xml:space="preserve"> </w:t>
      </w:r>
      <w:r w:rsidR="00E97DE3" w:rsidRPr="00BC5C97">
        <w:rPr>
          <w:rFonts w:asciiTheme="minorHAnsi" w:hAnsiTheme="minorHAnsi" w:cs="Tahoma"/>
          <w:szCs w:val="24"/>
        </w:rPr>
        <w:lastRenderedPageBreak/>
        <w:t>(podle možností u rámů oken)</w:t>
      </w:r>
      <w:r w:rsidR="00E16539" w:rsidRPr="00BC5C97">
        <w:rPr>
          <w:rFonts w:asciiTheme="minorHAnsi" w:hAnsiTheme="minorHAnsi" w:cs="Tahoma"/>
          <w:szCs w:val="24"/>
        </w:rPr>
        <w:t>.</w:t>
      </w:r>
      <w:r w:rsidR="009F2D47" w:rsidRPr="00BC5C97">
        <w:rPr>
          <w:rFonts w:asciiTheme="minorHAnsi" w:hAnsiTheme="minorHAnsi" w:cs="Tahoma"/>
          <w:szCs w:val="24"/>
        </w:rPr>
        <w:t xml:space="preserve"> </w:t>
      </w:r>
      <w:r w:rsidR="00996487" w:rsidRPr="00BC5C97">
        <w:rPr>
          <w:rFonts w:asciiTheme="minorHAnsi" w:hAnsiTheme="minorHAnsi" w:cs="Tahoma"/>
          <w:szCs w:val="24"/>
        </w:rPr>
        <w:t>Izolant bude přebroušen, základní vrstva bude s vloženou armovací tkaninou, penetrace pod omítkou s probarvením, omítka bude tenkovrstvá</w:t>
      </w:r>
      <w:r w:rsidR="00AB22BB" w:rsidRPr="00BC5C97">
        <w:rPr>
          <w:rFonts w:asciiTheme="minorHAnsi" w:hAnsiTheme="minorHAnsi" w:cs="Tahoma"/>
          <w:szCs w:val="24"/>
        </w:rPr>
        <w:t xml:space="preserve"> </w:t>
      </w:r>
      <w:r w:rsidR="00DC4D7D" w:rsidRPr="00BC5C97">
        <w:rPr>
          <w:rFonts w:asciiTheme="minorHAnsi" w:hAnsiTheme="minorHAnsi" w:cs="Tahoma"/>
          <w:szCs w:val="24"/>
        </w:rPr>
        <w:t>silikonov</w:t>
      </w:r>
      <w:r w:rsidR="00996487" w:rsidRPr="00BC5C97">
        <w:rPr>
          <w:rFonts w:asciiTheme="minorHAnsi" w:hAnsiTheme="minorHAnsi" w:cs="Tahoma"/>
          <w:szCs w:val="24"/>
        </w:rPr>
        <w:t xml:space="preserve">á </w:t>
      </w:r>
      <w:r w:rsidR="00DC4D7D" w:rsidRPr="00BC5C97">
        <w:rPr>
          <w:rFonts w:asciiTheme="minorHAnsi" w:hAnsiTheme="minorHAnsi" w:cs="Tahoma"/>
          <w:szCs w:val="24"/>
        </w:rPr>
        <w:t>probarven</w:t>
      </w:r>
      <w:r w:rsidR="00996487" w:rsidRPr="00BC5C97">
        <w:rPr>
          <w:rFonts w:asciiTheme="minorHAnsi" w:hAnsiTheme="minorHAnsi" w:cs="Tahoma"/>
          <w:szCs w:val="24"/>
        </w:rPr>
        <w:t>á, zrnitost</w:t>
      </w:r>
      <w:r w:rsidR="00DC4D7D" w:rsidRPr="00BC5C97">
        <w:rPr>
          <w:rFonts w:asciiTheme="minorHAnsi" w:hAnsiTheme="minorHAnsi" w:cs="Tahoma"/>
          <w:szCs w:val="24"/>
        </w:rPr>
        <w:t xml:space="preserve"> </w:t>
      </w:r>
      <w:r w:rsidR="00E16539" w:rsidRPr="00BC5C97">
        <w:rPr>
          <w:rFonts w:asciiTheme="minorHAnsi" w:hAnsiTheme="minorHAnsi" w:cs="Tahoma"/>
          <w:szCs w:val="24"/>
        </w:rPr>
        <w:t>1,5 mm.</w:t>
      </w:r>
      <w:r w:rsidR="009F2D47" w:rsidRPr="00BC5C97">
        <w:rPr>
          <w:rFonts w:asciiTheme="minorHAnsi" w:hAnsiTheme="minorHAnsi" w:cs="Tahoma"/>
          <w:szCs w:val="24"/>
        </w:rPr>
        <w:t xml:space="preserve"> Součástí díla je dále </w:t>
      </w:r>
      <w:r w:rsidR="00E16539" w:rsidRPr="00BC5C97">
        <w:rPr>
          <w:rFonts w:asciiTheme="minorHAnsi" w:hAnsiTheme="minorHAnsi" w:cs="Tahoma"/>
          <w:szCs w:val="24"/>
        </w:rPr>
        <w:t xml:space="preserve">oprava římsy, </w:t>
      </w:r>
      <w:r w:rsidR="00E85928" w:rsidRPr="00BC5C97">
        <w:rPr>
          <w:rFonts w:asciiTheme="minorHAnsi" w:hAnsiTheme="minorHAnsi" w:cs="Tahoma"/>
          <w:szCs w:val="24"/>
        </w:rPr>
        <w:t>stříšky rovné z</w:t>
      </w:r>
      <w:r w:rsidR="00996487" w:rsidRPr="00BC5C97">
        <w:rPr>
          <w:rFonts w:asciiTheme="minorHAnsi" w:hAnsiTheme="minorHAnsi" w:cs="Tahoma"/>
          <w:szCs w:val="24"/>
        </w:rPr>
        <w:t> falcované krytiny</w:t>
      </w:r>
      <w:r w:rsidR="00E85928" w:rsidRPr="00BC5C97">
        <w:rPr>
          <w:rFonts w:asciiTheme="minorHAnsi" w:hAnsiTheme="minorHAnsi" w:cs="Tahoma"/>
          <w:szCs w:val="24"/>
        </w:rPr>
        <w:t xml:space="preserve">, </w:t>
      </w:r>
      <w:r w:rsidR="00996487" w:rsidRPr="00BC5C97">
        <w:rPr>
          <w:rFonts w:asciiTheme="minorHAnsi" w:hAnsiTheme="minorHAnsi" w:cs="Tahoma"/>
          <w:szCs w:val="24"/>
        </w:rPr>
        <w:t>střešní žlaby a svody z </w:t>
      </w:r>
      <w:proofErr w:type="spellStart"/>
      <w:r w:rsidR="00996487" w:rsidRPr="00BC5C97">
        <w:rPr>
          <w:rFonts w:asciiTheme="minorHAnsi" w:hAnsiTheme="minorHAnsi" w:cs="Tahoma"/>
          <w:szCs w:val="24"/>
        </w:rPr>
        <w:t>TiZn</w:t>
      </w:r>
      <w:proofErr w:type="spellEnd"/>
      <w:r w:rsidR="00996487" w:rsidRPr="00BC5C97">
        <w:rPr>
          <w:rFonts w:asciiTheme="minorHAnsi" w:hAnsiTheme="minorHAnsi" w:cs="Tahoma"/>
          <w:szCs w:val="24"/>
        </w:rPr>
        <w:t xml:space="preserve">, </w:t>
      </w:r>
      <w:r w:rsidR="00E16539" w:rsidRPr="00BC5C97">
        <w:rPr>
          <w:rFonts w:asciiTheme="minorHAnsi" w:hAnsiTheme="minorHAnsi" w:cs="Tahoma"/>
          <w:szCs w:val="24"/>
        </w:rPr>
        <w:t>úprava hromosvodu a související stavební a montážní práce.</w:t>
      </w:r>
    </w:p>
    <w:p w:rsidR="005B059B" w:rsidRPr="009C0433" w:rsidRDefault="005B059B" w:rsidP="005B059B">
      <w:pPr>
        <w:pStyle w:val="Bezmezer"/>
        <w:ind w:left="360"/>
        <w:rPr>
          <w:rFonts w:asciiTheme="minorHAnsi" w:hAnsiTheme="minorHAnsi" w:cs="Tahoma"/>
          <w:szCs w:val="24"/>
        </w:rPr>
      </w:pPr>
    </w:p>
    <w:p w:rsidR="00E73C83" w:rsidRPr="009C0433" w:rsidRDefault="00E73C83" w:rsidP="00E73C83">
      <w:pPr>
        <w:pStyle w:val="Bezmezer"/>
        <w:numPr>
          <w:ilvl w:val="0"/>
          <w:numId w:val="29"/>
        </w:numPr>
        <w:rPr>
          <w:rFonts w:asciiTheme="minorHAnsi" w:hAnsiTheme="minorHAnsi" w:cs="Tahoma"/>
          <w:szCs w:val="24"/>
        </w:rPr>
      </w:pPr>
      <w:r w:rsidRPr="009C0433">
        <w:rPr>
          <w:rFonts w:asciiTheme="minorHAnsi" w:hAnsiTheme="minorHAnsi" w:cs="Tahoma"/>
          <w:szCs w:val="24"/>
        </w:rPr>
        <w:t>Dílo bude provedeno formou „dodávky na klíč“, čímž se rozumí: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zajištění všech věcí, užívacích práv, prací a služeb potřebných k řádnému a včasnému provedení díla.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provedení všech stavebních, montážních a jiných prací nezbytných k řádnému provedení díla.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shromáždění a ověření všech údajů důležitých pro řádné provedení díla.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zajištění všech strojů, zařízení a osob potřebných pro řádné a včasné provedení díla.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napojení díla na stávající sítě technického vybavení, komunikace a zařízení objednatele a třetích osob, provedení příslušných zkoušek a dokončení díla v souladu se smlouvou.</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 xml:space="preserve">likvidace veškerých odpadů vzniklých ve spojení s realizací díla. </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řízení, sledování, provádění, kontrola a dokumentování  realizace díla, včetně aktualizací a zajištění potřebné organizačně-plánovací dokumentace.</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vedení stavebního deníku, dozor při provádění díla, včetně sjednaných zkoušek a testů v souladu se smlouvou.</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obstarání zařízení staveniště, zajištění správy staveniště a přepravy na a ze staveniště, proclení, zdanění, pojištění, ostraha a skladování veškerých věcí, materiálů, komponent apod. nutných k provedení díla.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získání a dodání potřebných protokolů, potvrzení, atestů, schválení a certifikátů nutných pro provedení díla v rozsahu a za podmínek požadovaných smlouvou.</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zpracování a dodání návodů pro provoz a údržbu díla.</w:t>
      </w:r>
    </w:p>
    <w:p w:rsidR="00E73C83" w:rsidRPr="009C0433" w:rsidRDefault="00E73C83" w:rsidP="00E73C83">
      <w:pPr>
        <w:pStyle w:val="Bezmezer"/>
        <w:numPr>
          <w:ilvl w:val="1"/>
          <w:numId w:val="29"/>
        </w:numPr>
        <w:tabs>
          <w:tab w:val="clear" w:pos="851"/>
          <w:tab w:val="clear" w:pos="1418"/>
        </w:tabs>
        <w:rPr>
          <w:rFonts w:asciiTheme="minorHAnsi" w:hAnsiTheme="minorHAnsi" w:cs="Tahoma"/>
          <w:szCs w:val="24"/>
        </w:rPr>
      </w:pPr>
      <w:r w:rsidRPr="009C0433">
        <w:rPr>
          <w:rFonts w:asciiTheme="minorHAnsi" w:hAnsiTheme="minorHAnsi" w:cs="Tahoma"/>
          <w:szCs w:val="24"/>
        </w:rPr>
        <w:t>poskytnutí záruk na dílo v rozsahu stanoveném ve smlouvě a odstranění případných vad vzniklých v záruční době.</w:t>
      </w:r>
    </w:p>
    <w:p w:rsidR="00E73C83" w:rsidRPr="009C0433" w:rsidRDefault="00E73C83" w:rsidP="00E73C83">
      <w:pPr>
        <w:pStyle w:val="Bezmezer"/>
        <w:ind w:left="1080"/>
        <w:rPr>
          <w:rFonts w:asciiTheme="minorHAnsi" w:hAnsiTheme="minorHAnsi" w:cs="Tahoma"/>
          <w:szCs w:val="24"/>
        </w:rPr>
      </w:pPr>
    </w:p>
    <w:p w:rsidR="00E73C83" w:rsidRPr="009C0433" w:rsidRDefault="00E73C83" w:rsidP="00E73C83">
      <w:pPr>
        <w:pStyle w:val="Bezmezer"/>
        <w:numPr>
          <w:ilvl w:val="0"/>
          <w:numId w:val="29"/>
        </w:numPr>
        <w:rPr>
          <w:rFonts w:asciiTheme="minorHAnsi" w:hAnsiTheme="minorHAnsi" w:cs="Tahoma"/>
          <w:szCs w:val="24"/>
        </w:rPr>
      </w:pPr>
      <w:r w:rsidRPr="009C0433">
        <w:rPr>
          <w:rFonts w:asciiTheme="minorHAnsi" w:hAnsiTheme="minorHAnsi" w:cs="Tahoma"/>
          <w:szCs w:val="24"/>
        </w:rPr>
        <w:t>Zhotovitel provede také všechny práce, poskytne služby a zajistí dodávky všech věcí, které nejsou výslovně uvedeny ve smlouvě, ale kde je možno rozumně ze smlouvy nebo okolností jejího uzavření dovodit, že jsou nutné pro řádnou funkci a dokončení díla, jako kdyby tyto práce, služby anebo dodávky byly ve smlouvě výslovně uvedeny.</w:t>
      </w:r>
    </w:p>
    <w:p w:rsidR="00E73C83" w:rsidRPr="009C0433" w:rsidRDefault="00E73C83" w:rsidP="00E73C83">
      <w:pPr>
        <w:pStyle w:val="Bezmezer"/>
        <w:ind w:left="360"/>
        <w:rPr>
          <w:rFonts w:asciiTheme="minorHAnsi" w:hAnsiTheme="minorHAnsi" w:cs="Tahoma"/>
          <w:szCs w:val="24"/>
        </w:rPr>
      </w:pPr>
    </w:p>
    <w:p w:rsidR="00E73C83" w:rsidRPr="009C0433" w:rsidRDefault="00E73C83" w:rsidP="00E73C83">
      <w:pPr>
        <w:pStyle w:val="Bezmezer"/>
        <w:numPr>
          <w:ilvl w:val="0"/>
          <w:numId w:val="29"/>
        </w:numPr>
        <w:rPr>
          <w:rFonts w:asciiTheme="minorHAnsi" w:hAnsiTheme="minorHAnsi" w:cs="Tahoma"/>
          <w:szCs w:val="24"/>
        </w:rPr>
      </w:pPr>
      <w:r w:rsidRPr="009C0433">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29"/>
        </w:numPr>
        <w:rPr>
          <w:rFonts w:asciiTheme="minorHAnsi" w:hAnsiTheme="minorHAnsi" w:cs="Tahoma"/>
          <w:szCs w:val="24"/>
        </w:rPr>
      </w:pPr>
      <w:r w:rsidRPr="009C0433">
        <w:rPr>
          <w:rFonts w:asciiTheme="minorHAnsi" w:hAnsiTheme="minorHAnsi" w:cs="Tahoma"/>
          <w:szCs w:val="24"/>
        </w:rPr>
        <w:t>Zhotovitel prohlašuje, že má příslušné oprávnění k činnostem, jichž je k plnění této smlouvy třeba.</w:t>
      </w:r>
    </w:p>
    <w:p w:rsidR="00E73C83" w:rsidRPr="009C0433" w:rsidRDefault="00E73C83" w:rsidP="00E73C83">
      <w:pPr>
        <w:pStyle w:val="Bezmezer"/>
        <w:rPr>
          <w:rFonts w:asciiTheme="minorHAnsi" w:hAnsiTheme="minorHAnsi" w:cs="Tahoma"/>
          <w:szCs w:val="24"/>
        </w:rPr>
      </w:pPr>
    </w:p>
    <w:p w:rsidR="003E2D02" w:rsidRPr="009C0433" w:rsidRDefault="003E2D02" w:rsidP="00E73C83">
      <w:pPr>
        <w:pStyle w:val="Bezmezer"/>
        <w:rPr>
          <w:rFonts w:asciiTheme="minorHAnsi" w:hAnsiTheme="minorHAnsi" w:cs="Tahoma"/>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II. Osoby oprávněné k jednání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0"/>
        </w:numPr>
        <w:rPr>
          <w:rFonts w:asciiTheme="minorHAnsi" w:hAnsiTheme="minorHAnsi" w:cs="Tahoma"/>
          <w:szCs w:val="24"/>
        </w:rPr>
      </w:pPr>
      <w:r w:rsidRPr="009C0433">
        <w:rPr>
          <w:rFonts w:asciiTheme="minorHAnsi" w:hAnsiTheme="minorHAnsi" w:cs="Tahoma"/>
          <w:szCs w:val="24"/>
        </w:rPr>
        <w:lastRenderedPageBreak/>
        <w:t xml:space="preserve">Ve věcech smluvních, včetně změn této smlouvy, jakož i v jiných právních jednáních jednají oprávnění zástupci (statutární zástupci) obou smluvních stran. Zhotovitel odpovídá objednateli za soulad údajů uvedených ve smlouvě a v obchodním rejstříku. </w:t>
      </w:r>
    </w:p>
    <w:p w:rsidR="00E73C83" w:rsidRPr="009C0433" w:rsidRDefault="00E73C83" w:rsidP="00E73C83">
      <w:pPr>
        <w:pStyle w:val="Bezmezer"/>
        <w:rPr>
          <w:rFonts w:asciiTheme="minorHAnsi" w:hAnsiTheme="minorHAnsi" w:cs="Tahoma"/>
          <w:b/>
          <w:szCs w:val="24"/>
        </w:rPr>
      </w:pPr>
    </w:p>
    <w:p w:rsidR="00E73C83" w:rsidRPr="009C0433" w:rsidRDefault="00E73C83" w:rsidP="00E73C83">
      <w:pPr>
        <w:pStyle w:val="Bezmezer"/>
        <w:numPr>
          <w:ilvl w:val="0"/>
          <w:numId w:val="30"/>
        </w:numPr>
        <w:rPr>
          <w:rFonts w:asciiTheme="minorHAnsi" w:hAnsiTheme="minorHAnsi" w:cs="Tahoma"/>
          <w:szCs w:val="24"/>
        </w:rPr>
      </w:pPr>
      <w:r w:rsidRPr="009C0433">
        <w:rPr>
          <w:rFonts w:asciiTheme="minorHAnsi" w:hAnsiTheme="minorHAnsi" w:cs="Tahoma"/>
          <w:szCs w:val="24"/>
        </w:rPr>
        <w:t>Ve věcech technických ve vztahu k plnění této smlouvy jsou oprávněni jednat tito zástupci smluvních stran:</w:t>
      </w:r>
    </w:p>
    <w:p w:rsidR="00E73C83" w:rsidRPr="009C0433" w:rsidRDefault="00E73C83" w:rsidP="00E73C83">
      <w:pPr>
        <w:pStyle w:val="Bezmezer"/>
        <w:rPr>
          <w:rFonts w:asciiTheme="minorHAnsi" w:hAnsiTheme="minorHAnsi" w:cs="Tahoma"/>
          <w:szCs w:val="24"/>
        </w:rPr>
      </w:pPr>
    </w:p>
    <w:p w:rsidR="005D50CB" w:rsidRDefault="00E73C83" w:rsidP="00E73C83">
      <w:pPr>
        <w:pStyle w:val="Bezmezer"/>
        <w:ind w:left="360"/>
        <w:rPr>
          <w:rFonts w:asciiTheme="minorHAnsi" w:hAnsiTheme="minorHAnsi" w:cs="Tahoma"/>
          <w:szCs w:val="24"/>
        </w:rPr>
      </w:pPr>
      <w:r w:rsidRPr="009C0433">
        <w:rPr>
          <w:rFonts w:asciiTheme="minorHAnsi" w:hAnsiTheme="minorHAnsi" w:cs="Tahoma"/>
          <w:szCs w:val="24"/>
        </w:rPr>
        <w:t xml:space="preserve">Za objednatele: Ing. Petr Košťál, vedoucí Odboru technické správy </w:t>
      </w:r>
      <w:proofErr w:type="spellStart"/>
      <w:r w:rsidRPr="009C0433">
        <w:rPr>
          <w:rFonts w:asciiTheme="minorHAnsi" w:hAnsiTheme="minorHAnsi" w:cs="Tahoma"/>
          <w:szCs w:val="24"/>
        </w:rPr>
        <w:t>MěÚ</w:t>
      </w:r>
      <w:proofErr w:type="spellEnd"/>
      <w:r w:rsidRPr="009C0433">
        <w:rPr>
          <w:rFonts w:asciiTheme="minorHAnsi" w:hAnsiTheme="minorHAnsi" w:cs="Tahoma"/>
          <w:szCs w:val="24"/>
        </w:rPr>
        <w:t xml:space="preserve"> Zábřeh, </w:t>
      </w:r>
    </w:p>
    <w:p w:rsidR="00E73C83" w:rsidRPr="009C0433" w:rsidRDefault="005D50CB" w:rsidP="00E73C83">
      <w:pPr>
        <w:pStyle w:val="Bezmezer"/>
        <w:ind w:left="360"/>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t xml:space="preserve">          </w:t>
      </w:r>
      <w:r w:rsidR="00E73C83" w:rsidRPr="009C0433">
        <w:rPr>
          <w:rFonts w:asciiTheme="minorHAnsi" w:hAnsiTheme="minorHAnsi" w:cs="Tahoma"/>
          <w:szCs w:val="24"/>
        </w:rPr>
        <w:t xml:space="preserve">tel. </w:t>
      </w:r>
      <w:r w:rsidR="001F0463" w:rsidRPr="009C0433">
        <w:rPr>
          <w:rFonts w:asciiTheme="minorHAnsi" w:hAnsiTheme="minorHAnsi" w:cs="Tahoma"/>
          <w:szCs w:val="24"/>
        </w:rPr>
        <w:t>731 505 167</w:t>
      </w:r>
    </w:p>
    <w:p w:rsidR="00E73C83" w:rsidRPr="009C0433" w:rsidRDefault="00E73C83" w:rsidP="00031CB0">
      <w:pPr>
        <w:pStyle w:val="Bezmezer"/>
        <w:ind w:left="680"/>
        <w:rPr>
          <w:rFonts w:asciiTheme="minorHAnsi" w:hAnsiTheme="minorHAnsi" w:cs="Tahoma"/>
          <w:szCs w:val="24"/>
        </w:rPr>
      </w:pPr>
      <w:r w:rsidRPr="009C0433">
        <w:rPr>
          <w:rFonts w:asciiTheme="minorHAnsi" w:hAnsiTheme="minorHAnsi" w:cs="Tahoma"/>
          <w:szCs w:val="24"/>
        </w:rPr>
        <w:t xml:space="preserve">                      </w:t>
      </w:r>
      <w:r w:rsidR="00E16539" w:rsidRPr="009C0433">
        <w:rPr>
          <w:rFonts w:asciiTheme="minorHAnsi" w:hAnsiTheme="minorHAnsi" w:cs="Tahoma"/>
          <w:szCs w:val="24"/>
        </w:rPr>
        <w:t xml:space="preserve"> </w:t>
      </w:r>
      <w:r w:rsidR="00E85928" w:rsidRPr="009C0433">
        <w:rPr>
          <w:rFonts w:asciiTheme="minorHAnsi" w:hAnsiTheme="minorHAnsi" w:cs="Tahoma"/>
          <w:szCs w:val="24"/>
        </w:rPr>
        <w:t xml:space="preserve">Jitka Killarová, </w:t>
      </w:r>
      <w:r w:rsidR="00031CB0">
        <w:rPr>
          <w:rFonts w:asciiTheme="minorHAnsi" w:hAnsiTheme="minorHAnsi" w:cs="Tahoma"/>
          <w:szCs w:val="24"/>
        </w:rPr>
        <w:t xml:space="preserve">referent Odboru technické správy </w:t>
      </w:r>
      <w:proofErr w:type="spellStart"/>
      <w:r w:rsidRPr="009C0433">
        <w:rPr>
          <w:rFonts w:asciiTheme="minorHAnsi" w:hAnsiTheme="minorHAnsi" w:cs="Tahoma"/>
          <w:szCs w:val="24"/>
        </w:rPr>
        <w:t>MěÚ</w:t>
      </w:r>
      <w:proofErr w:type="spellEnd"/>
      <w:r w:rsidRPr="009C0433">
        <w:rPr>
          <w:rFonts w:asciiTheme="minorHAnsi" w:hAnsiTheme="minorHAnsi" w:cs="Tahoma"/>
          <w:szCs w:val="24"/>
        </w:rPr>
        <w:t xml:space="preserve"> Zábřeh, tel. </w:t>
      </w:r>
    </w:p>
    <w:p w:rsidR="00E73C83" w:rsidRPr="009C0433" w:rsidRDefault="00E73C83" w:rsidP="00E73C83">
      <w:pPr>
        <w:pStyle w:val="Bezmezer"/>
        <w:ind w:left="360"/>
        <w:rPr>
          <w:rFonts w:asciiTheme="minorHAnsi" w:hAnsiTheme="minorHAnsi" w:cs="Tahoma"/>
          <w:szCs w:val="24"/>
        </w:rPr>
      </w:pPr>
      <w:r w:rsidRPr="009C0433">
        <w:rPr>
          <w:rFonts w:asciiTheme="minorHAnsi" w:hAnsiTheme="minorHAnsi" w:cs="Tahoma"/>
          <w:szCs w:val="24"/>
        </w:rPr>
        <w:tab/>
      </w:r>
      <w:r w:rsidRPr="009C0433">
        <w:rPr>
          <w:rFonts w:asciiTheme="minorHAnsi" w:hAnsiTheme="minorHAnsi" w:cs="Tahoma"/>
          <w:szCs w:val="24"/>
        </w:rPr>
        <w:tab/>
      </w:r>
      <w:r w:rsidR="00031CB0">
        <w:rPr>
          <w:rFonts w:asciiTheme="minorHAnsi" w:hAnsiTheme="minorHAnsi" w:cs="Tahoma"/>
          <w:szCs w:val="24"/>
        </w:rPr>
        <w:t xml:space="preserve">          </w:t>
      </w:r>
      <w:r w:rsidR="00031CB0" w:rsidRPr="009C0433">
        <w:rPr>
          <w:rFonts w:asciiTheme="minorHAnsi" w:hAnsiTheme="minorHAnsi" w:cs="Tahoma"/>
          <w:szCs w:val="24"/>
        </w:rPr>
        <w:t>732 349 217</w:t>
      </w:r>
    </w:p>
    <w:p w:rsidR="00E73C83" w:rsidRPr="009C0433" w:rsidRDefault="00E73C83" w:rsidP="00E73C83">
      <w:pPr>
        <w:pStyle w:val="Bezmezer"/>
        <w:ind w:left="360"/>
        <w:rPr>
          <w:rFonts w:asciiTheme="minorHAnsi" w:hAnsiTheme="minorHAnsi" w:cs="Tahoma"/>
          <w:szCs w:val="24"/>
        </w:rPr>
      </w:pPr>
      <w:r w:rsidRPr="009C0433">
        <w:rPr>
          <w:rFonts w:asciiTheme="minorHAnsi" w:hAnsiTheme="minorHAnsi" w:cs="Tahoma"/>
          <w:szCs w:val="24"/>
        </w:rPr>
        <w:t xml:space="preserve">Za zhotovitele:  </w:t>
      </w:r>
      <w:r w:rsidR="00825696" w:rsidRPr="00031CB0">
        <w:rPr>
          <w:rFonts w:asciiTheme="minorHAnsi" w:hAnsiTheme="minorHAnsi" w:cs="Tahoma"/>
          <w:szCs w:val="24"/>
          <w:highlight w:val="cyan"/>
        </w:rPr>
        <w:t>XXX</w:t>
      </w:r>
      <w:r w:rsidR="00825696" w:rsidRPr="009C0433">
        <w:rPr>
          <w:rFonts w:asciiTheme="minorHAnsi" w:hAnsiTheme="minorHAnsi" w:cs="Tahoma"/>
          <w:szCs w:val="24"/>
        </w:rPr>
        <w:t xml:space="preserve">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0"/>
        </w:numPr>
        <w:rPr>
          <w:rFonts w:asciiTheme="minorHAnsi" w:hAnsiTheme="minorHAnsi" w:cs="Tahoma"/>
          <w:b/>
          <w:szCs w:val="24"/>
          <w:u w:val="single"/>
        </w:rPr>
      </w:pPr>
      <w:r w:rsidRPr="009C0433">
        <w:rPr>
          <w:rFonts w:asciiTheme="minorHAnsi" w:hAnsiTheme="minorHAnsi" w:cs="Tahoma"/>
          <w:szCs w:val="24"/>
        </w:rPr>
        <w:t>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osobně nebo doporučenou poštou. Ostatní sdělení či informace, nemají-li podstatný vliv na plnění práv a povinností jedné ze smluvních stran podle této smlouvy, mohou být sdělována ústně či prostřednictvím elektronické pošty. Smluvní strany berou výslovně na vědomí, že taková sdělení mají operativní a podpůrný charakter a nezavazují druhou smluvní stranu do doby, než je splněn postup podle předchozí věty.</w:t>
      </w:r>
    </w:p>
    <w:p w:rsidR="00E73C83" w:rsidRPr="009C0433" w:rsidRDefault="00E73C83" w:rsidP="00E73C83">
      <w:pPr>
        <w:pStyle w:val="Bezmezer"/>
        <w:rPr>
          <w:rFonts w:asciiTheme="minorHAnsi" w:hAnsiTheme="minorHAnsi" w:cs="Tahoma"/>
          <w:b/>
          <w:bCs/>
          <w:szCs w:val="24"/>
        </w:rPr>
      </w:pPr>
    </w:p>
    <w:p w:rsidR="003E2D02" w:rsidRPr="009C0433" w:rsidRDefault="003E2D02" w:rsidP="00E73C83">
      <w:pPr>
        <w:pStyle w:val="Bezmezer"/>
        <w:rPr>
          <w:rFonts w:asciiTheme="minorHAnsi" w:hAnsiTheme="minorHAnsi" w:cs="Tahoma"/>
          <w:b/>
          <w:bCs/>
          <w:szCs w:val="24"/>
        </w:rPr>
      </w:pPr>
    </w:p>
    <w:p w:rsidR="00E73C83" w:rsidRPr="009C0433" w:rsidRDefault="00E73C83" w:rsidP="00E73C83">
      <w:pPr>
        <w:pStyle w:val="Bezmezer"/>
        <w:jc w:val="center"/>
        <w:rPr>
          <w:rFonts w:asciiTheme="minorHAnsi" w:hAnsiTheme="minorHAnsi" w:cs="Tahoma"/>
          <w:bCs/>
          <w:caps/>
          <w:szCs w:val="24"/>
        </w:rPr>
      </w:pPr>
      <w:r w:rsidRPr="009C0433">
        <w:rPr>
          <w:rFonts w:asciiTheme="minorHAnsi" w:hAnsiTheme="minorHAnsi" w:cs="Tahoma"/>
          <w:b/>
          <w:szCs w:val="24"/>
        </w:rPr>
        <w:t>III. Místo plnění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1"/>
        </w:numPr>
        <w:rPr>
          <w:rFonts w:asciiTheme="minorHAnsi" w:hAnsiTheme="minorHAnsi" w:cs="Tahoma"/>
          <w:szCs w:val="24"/>
        </w:rPr>
      </w:pPr>
      <w:r w:rsidRPr="009C0433">
        <w:rPr>
          <w:rFonts w:asciiTheme="minorHAnsi" w:hAnsiTheme="minorHAnsi" w:cs="Tahoma"/>
          <w:szCs w:val="24"/>
        </w:rPr>
        <w:t xml:space="preserve">Místem plnění této smlouvy </w:t>
      </w:r>
      <w:r w:rsidRPr="0037595F">
        <w:rPr>
          <w:rFonts w:asciiTheme="minorHAnsi" w:hAnsiTheme="minorHAnsi" w:cs="Tahoma"/>
          <w:szCs w:val="24"/>
        </w:rPr>
        <w:t xml:space="preserve">je </w:t>
      </w:r>
      <w:r w:rsidR="00E16539" w:rsidRPr="0037595F">
        <w:rPr>
          <w:rFonts w:asciiTheme="minorHAnsi" w:hAnsiTheme="minorHAnsi" w:cs="Tahoma"/>
          <w:szCs w:val="24"/>
        </w:rPr>
        <w:t>bytov</w:t>
      </w:r>
      <w:r w:rsidR="0002473C" w:rsidRPr="0037595F">
        <w:rPr>
          <w:rFonts w:asciiTheme="minorHAnsi" w:hAnsiTheme="minorHAnsi" w:cs="Tahoma"/>
          <w:szCs w:val="24"/>
        </w:rPr>
        <w:t>ý</w:t>
      </w:r>
      <w:r w:rsidR="00671A13" w:rsidRPr="0037595F">
        <w:rPr>
          <w:rFonts w:asciiTheme="minorHAnsi" w:hAnsiTheme="minorHAnsi" w:cs="Tahoma"/>
          <w:szCs w:val="24"/>
        </w:rPr>
        <w:t xml:space="preserve"> </w:t>
      </w:r>
      <w:r w:rsidR="0002473C" w:rsidRPr="0037595F">
        <w:rPr>
          <w:rFonts w:asciiTheme="minorHAnsi" w:hAnsiTheme="minorHAnsi" w:cs="Tahoma"/>
          <w:szCs w:val="24"/>
        </w:rPr>
        <w:t>dům</w:t>
      </w:r>
      <w:r w:rsidR="005D2DFE" w:rsidRPr="0037595F">
        <w:rPr>
          <w:rFonts w:asciiTheme="minorHAnsi" w:hAnsiTheme="minorHAnsi" w:cs="Tahoma"/>
          <w:szCs w:val="24"/>
        </w:rPr>
        <w:t xml:space="preserve">, </w:t>
      </w:r>
      <w:r w:rsidRPr="0037595F">
        <w:rPr>
          <w:rFonts w:asciiTheme="minorHAnsi" w:hAnsiTheme="minorHAnsi" w:cs="Tahoma"/>
          <w:szCs w:val="24"/>
        </w:rPr>
        <w:t xml:space="preserve">na adrese </w:t>
      </w:r>
      <w:r w:rsidR="00E12C7C" w:rsidRPr="0037595F">
        <w:rPr>
          <w:rFonts w:asciiTheme="minorHAnsi" w:hAnsiTheme="minorHAnsi" w:cs="Tahoma"/>
          <w:szCs w:val="24"/>
        </w:rPr>
        <w:t xml:space="preserve">nám. Osvobození </w:t>
      </w:r>
      <w:r w:rsidR="0002473C" w:rsidRPr="0037595F">
        <w:rPr>
          <w:rFonts w:asciiTheme="minorHAnsi" w:hAnsiTheme="minorHAnsi" w:cs="Tahoma"/>
          <w:szCs w:val="24"/>
        </w:rPr>
        <w:t>247/</w:t>
      </w:r>
      <w:r w:rsidR="00E12C7C" w:rsidRPr="0037595F">
        <w:rPr>
          <w:rFonts w:asciiTheme="minorHAnsi" w:hAnsiTheme="minorHAnsi" w:cs="Tahoma"/>
          <w:szCs w:val="24"/>
        </w:rPr>
        <w:t>8</w:t>
      </w:r>
      <w:r w:rsidR="00D149D4" w:rsidRPr="009C0433">
        <w:rPr>
          <w:rFonts w:asciiTheme="minorHAnsi" w:hAnsiTheme="minorHAnsi" w:cs="Tahoma"/>
          <w:szCs w:val="24"/>
        </w:rPr>
        <w:t>,</w:t>
      </w:r>
      <w:r w:rsidR="004F5F9B" w:rsidRPr="009C0433">
        <w:rPr>
          <w:rFonts w:asciiTheme="minorHAnsi" w:hAnsiTheme="minorHAnsi" w:cs="Tahoma"/>
          <w:szCs w:val="24"/>
        </w:rPr>
        <w:t xml:space="preserve"> Zábřeh</w:t>
      </w:r>
      <w:r w:rsidRPr="009C0433">
        <w:rPr>
          <w:rFonts w:asciiTheme="minorHAnsi" w:hAnsiTheme="minorHAnsi" w:cs="Tahoma"/>
          <w:szCs w:val="24"/>
        </w:rPr>
        <w:t xml:space="preserve">.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1"/>
        </w:numPr>
        <w:rPr>
          <w:rFonts w:asciiTheme="minorHAnsi" w:hAnsiTheme="minorHAnsi" w:cs="Tahoma"/>
          <w:szCs w:val="24"/>
        </w:rPr>
      </w:pPr>
      <w:r w:rsidRPr="009C0433">
        <w:rPr>
          <w:rFonts w:asciiTheme="minorHAnsi" w:hAnsiTheme="minorHAnsi" w:cs="Tahoma"/>
          <w:szCs w:val="24"/>
        </w:rPr>
        <w:t>Staveništěm se rozumí zhotovitelem ohraničený prostor v místě plnění,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1"/>
        </w:numPr>
        <w:rPr>
          <w:rFonts w:asciiTheme="minorHAnsi" w:hAnsiTheme="minorHAnsi" w:cs="Tahoma"/>
          <w:szCs w:val="24"/>
        </w:rPr>
      </w:pPr>
      <w:r w:rsidRPr="009C0433">
        <w:rPr>
          <w:rFonts w:asciiTheme="minorHAnsi" w:hAnsiTheme="minorHAnsi" w:cs="Tahoma"/>
          <w:szCs w:val="24"/>
        </w:rPr>
        <w:t>Zhotovitel prohlašuje, že se s odbornou péčí seznámil s místem plnění a že místo plnění je vhodné k provádění díla.</w:t>
      </w:r>
    </w:p>
    <w:p w:rsidR="00E73C83" w:rsidRPr="009C0433" w:rsidRDefault="00E73C83" w:rsidP="00E73C83">
      <w:pPr>
        <w:pStyle w:val="Bezmezer"/>
        <w:rPr>
          <w:rFonts w:asciiTheme="minorHAnsi" w:hAnsiTheme="minorHAnsi" w:cs="Tahoma"/>
          <w:b/>
          <w:bCs/>
          <w:szCs w:val="24"/>
        </w:rPr>
      </w:pPr>
    </w:p>
    <w:p w:rsidR="003E2D02" w:rsidRPr="009C0433" w:rsidRDefault="003E2D02" w:rsidP="00E73C83">
      <w:pPr>
        <w:pStyle w:val="Bezmezer"/>
        <w:rPr>
          <w:rFonts w:asciiTheme="minorHAnsi" w:hAnsiTheme="minorHAnsi" w:cs="Tahoma"/>
          <w:b/>
          <w:bCs/>
          <w:szCs w:val="24"/>
        </w:rPr>
      </w:pPr>
    </w:p>
    <w:p w:rsidR="00E73C83" w:rsidRPr="009C0433" w:rsidRDefault="00E73C83" w:rsidP="00E73C83">
      <w:pPr>
        <w:pStyle w:val="Bezmezer"/>
        <w:jc w:val="center"/>
        <w:rPr>
          <w:rFonts w:asciiTheme="minorHAnsi" w:hAnsiTheme="minorHAnsi" w:cs="Tahoma"/>
          <w:b/>
          <w:bCs/>
          <w:szCs w:val="24"/>
        </w:rPr>
      </w:pPr>
      <w:r w:rsidRPr="009C0433">
        <w:rPr>
          <w:rFonts w:asciiTheme="minorHAnsi" w:hAnsiTheme="minorHAnsi" w:cs="Tahoma"/>
          <w:b/>
          <w:bCs/>
          <w:szCs w:val="24"/>
        </w:rPr>
        <w:t>IV. Doba plnění</w:t>
      </w:r>
    </w:p>
    <w:p w:rsidR="00E73C83" w:rsidRPr="009C0433" w:rsidRDefault="00E73C83" w:rsidP="00E73C83">
      <w:pPr>
        <w:pStyle w:val="Bezmezer"/>
        <w:rPr>
          <w:rFonts w:asciiTheme="minorHAnsi" w:hAnsiTheme="minorHAnsi" w:cs="Tahoma"/>
          <w:b/>
          <w:bCs/>
          <w:szCs w:val="24"/>
        </w:rPr>
      </w:pPr>
    </w:p>
    <w:p w:rsidR="00E73C83" w:rsidRPr="009C0433" w:rsidRDefault="00E73C83" w:rsidP="00E73C83">
      <w:pPr>
        <w:pStyle w:val="Bezmezer"/>
        <w:numPr>
          <w:ilvl w:val="0"/>
          <w:numId w:val="32"/>
        </w:numPr>
        <w:spacing w:after="120"/>
        <w:rPr>
          <w:rFonts w:asciiTheme="minorHAnsi" w:hAnsiTheme="minorHAnsi" w:cs="Tahoma"/>
          <w:szCs w:val="24"/>
        </w:rPr>
      </w:pPr>
      <w:r w:rsidRPr="009C0433">
        <w:rPr>
          <w:rFonts w:asciiTheme="minorHAnsi" w:hAnsiTheme="minorHAnsi" w:cs="Tahoma"/>
          <w:szCs w:val="24"/>
        </w:rPr>
        <w:t>Zhotovitel je povinen provést dílo v souladu s podmínkami této smlouvy v následujících termínech:</w:t>
      </w:r>
    </w:p>
    <w:p w:rsidR="00E73C83" w:rsidRPr="009C0433" w:rsidRDefault="00E73C83" w:rsidP="00E73C83">
      <w:pPr>
        <w:pStyle w:val="Bezmezer"/>
        <w:ind w:left="360"/>
        <w:rPr>
          <w:rFonts w:asciiTheme="minorHAnsi" w:hAnsiTheme="minorHAnsi" w:cs="Tahoma"/>
          <w:b/>
          <w:szCs w:val="24"/>
        </w:rPr>
      </w:pPr>
      <w:r w:rsidRPr="009C0433">
        <w:rPr>
          <w:rFonts w:asciiTheme="minorHAnsi" w:hAnsiTheme="minorHAnsi" w:cs="Tahoma"/>
          <w:szCs w:val="24"/>
        </w:rPr>
        <w:t>zahájení:</w:t>
      </w:r>
      <w:r w:rsidR="002800C8" w:rsidRPr="009C0433">
        <w:rPr>
          <w:rFonts w:asciiTheme="minorHAnsi" w:hAnsiTheme="minorHAnsi" w:cs="Tahoma"/>
          <w:szCs w:val="24"/>
        </w:rPr>
        <w:t xml:space="preserve">   </w:t>
      </w:r>
      <w:r w:rsidR="007737F0" w:rsidRPr="009C0433">
        <w:rPr>
          <w:rFonts w:asciiTheme="minorHAnsi" w:hAnsiTheme="minorHAnsi" w:cs="Tahoma"/>
          <w:b/>
          <w:szCs w:val="24"/>
        </w:rPr>
        <w:t xml:space="preserve"> </w:t>
      </w:r>
      <w:r w:rsidR="00031CB0">
        <w:rPr>
          <w:rFonts w:asciiTheme="minorHAnsi" w:hAnsiTheme="minorHAnsi" w:cs="Tahoma"/>
          <w:b/>
          <w:szCs w:val="24"/>
        </w:rPr>
        <w:t xml:space="preserve"> </w:t>
      </w:r>
      <w:proofErr w:type="gramStart"/>
      <w:r w:rsidR="005D50CB">
        <w:rPr>
          <w:rFonts w:asciiTheme="minorHAnsi" w:hAnsiTheme="minorHAnsi" w:cs="Tahoma"/>
          <w:b/>
          <w:szCs w:val="24"/>
        </w:rPr>
        <w:t>03</w:t>
      </w:r>
      <w:r w:rsidR="007737F0" w:rsidRPr="009C0433">
        <w:rPr>
          <w:rFonts w:asciiTheme="minorHAnsi" w:hAnsiTheme="minorHAnsi" w:cs="Tahoma"/>
          <w:b/>
          <w:szCs w:val="24"/>
        </w:rPr>
        <w:t>.</w:t>
      </w:r>
      <w:r w:rsidR="006808F6" w:rsidRPr="009C0433">
        <w:rPr>
          <w:rFonts w:asciiTheme="minorHAnsi" w:hAnsiTheme="minorHAnsi" w:cs="Tahoma"/>
          <w:b/>
          <w:szCs w:val="24"/>
        </w:rPr>
        <w:t>0</w:t>
      </w:r>
      <w:r w:rsidR="005D50CB">
        <w:rPr>
          <w:rFonts w:asciiTheme="minorHAnsi" w:hAnsiTheme="minorHAnsi" w:cs="Tahoma"/>
          <w:b/>
          <w:szCs w:val="24"/>
        </w:rPr>
        <w:t>5</w:t>
      </w:r>
      <w:r w:rsidR="00D149D4" w:rsidRPr="009C0433">
        <w:rPr>
          <w:rFonts w:asciiTheme="minorHAnsi" w:hAnsiTheme="minorHAnsi" w:cs="Tahoma"/>
          <w:b/>
          <w:szCs w:val="24"/>
        </w:rPr>
        <w:t>.202</w:t>
      </w:r>
      <w:r w:rsidR="005D50CB">
        <w:rPr>
          <w:rFonts w:asciiTheme="minorHAnsi" w:hAnsiTheme="minorHAnsi" w:cs="Tahoma"/>
          <w:b/>
          <w:szCs w:val="24"/>
        </w:rPr>
        <w:t>1</w:t>
      </w:r>
      <w:proofErr w:type="gramEnd"/>
    </w:p>
    <w:p w:rsidR="005948B6" w:rsidRPr="009C0433" w:rsidRDefault="00E73C83" w:rsidP="002800C8">
      <w:pPr>
        <w:pStyle w:val="Bezmezer"/>
        <w:ind w:left="360"/>
        <w:rPr>
          <w:rFonts w:asciiTheme="minorHAnsi" w:hAnsiTheme="minorHAnsi" w:cs="Tahoma"/>
          <w:b/>
          <w:szCs w:val="24"/>
        </w:rPr>
      </w:pPr>
      <w:r w:rsidRPr="009C0433">
        <w:rPr>
          <w:rFonts w:asciiTheme="minorHAnsi" w:hAnsiTheme="minorHAnsi" w:cs="Tahoma"/>
          <w:szCs w:val="24"/>
        </w:rPr>
        <w:t>dokončení:</w:t>
      </w:r>
      <w:r w:rsidRPr="009C0433">
        <w:rPr>
          <w:rFonts w:asciiTheme="minorHAnsi" w:hAnsiTheme="minorHAnsi" w:cs="Tahoma"/>
          <w:b/>
          <w:szCs w:val="24"/>
        </w:rPr>
        <w:t xml:space="preserve"> </w:t>
      </w:r>
      <w:proofErr w:type="gramStart"/>
      <w:r w:rsidR="00031CB0" w:rsidRPr="0037595F">
        <w:rPr>
          <w:rFonts w:asciiTheme="minorHAnsi" w:hAnsiTheme="minorHAnsi" w:cs="Tahoma"/>
          <w:b/>
          <w:szCs w:val="24"/>
        </w:rPr>
        <w:t>11</w:t>
      </w:r>
      <w:r w:rsidR="007737F0" w:rsidRPr="0037595F">
        <w:rPr>
          <w:rFonts w:asciiTheme="minorHAnsi" w:hAnsiTheme="minorHAnsi" w:cs="Tahoma"/>
          <w:b/>
          <w:szCs w:val="24"/>
        </w:rPr>
        <w:t>.</w:t>
      </w:r>
      <w:r w:rsidR="00031CB0" w:rsidRPr="0037595F">
        <w:rPr>
          <w:rFonts w:asciiTheme="minorHAnsi" w:hAnsiTheme="minorHAnsi" w:cs="Tahoma"/>
          <w:b/>
          <w:szCs w:val="24"/>
        </w:rPr>
        <w:t>06</w:t>
      </w:r>
      <w:r w:rsidR="00D149D4" w:rsidRPr="0037595F">
        <w:rPr>
          <w:rFonts w:asciiTheme="minorHAnsi" w:hAnsiTheme="minorHAnsi" w:cs="Tahoma"/>
          <w:b/>
          <w:szCs w:val="24"/>
        </w:rPr>
        <w:t>.202</w:t>
      </w:r>
      <w:r w:rsidR="005D50CB" w:rsidRPr="0037595F">
        <w:rPr>
          <w:rFonts w:asciiTheme="minorHAnsi" w:hAnsiTheme="minorHAnsi" w:cs="Tahoma"/>
          <w:b/>
          <w:szCs w:val="24"/>
        </w:rPr>
        <w:t>1</w:t>
      </w:r>
      <w:proofErr w:type="gramEnd"/>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2"/>
        </w:numPr>
        <w:rPr>
          <w:rFonts w:asciiTheme="minorHAnsi" w:hAnsiTheme="minorHAnsi" w:cs="Tahoma"/>
          <w:szCs w:val="24"/>
        </w:rPr>
      </w:pPr>
      <w:r w:rsidRPr="009C0433">
        <w:rPr>
          <w:rFonts w:asciiTheme="minorHAnsi" w:hAnsiTheme="minorHAnsi" w:cs="Tahoma"/>
          <w:szCs w:val="24"/>
        </w:rPr>
        <w:t xml:space="preserve">Objednatel se zavazuje předat zhotoviteli staveniště nejpozději </w:t>
      </w:r>
      <w:r w:rsidR="00F31F32" w:rsidRPr="009C0433">
        <w:rPr>
          <w:rFonts w:asciiTheme="minorHAnsi" w:hAnsiTheme="minorHAnsi" w:cs="Tahoma"/>
          <w:szCs w:val="24"/>
        </w:rPr>
        <w:t xml:space="preserve">do </w:t>
      </w:r>
      <w:proofErr w:type="gramStart"/>
      <w:r w:rsidR="005D50CB">
        <w:rPr>
          <w:rFonts w:asciiTheme="minorHAnsi" w:hAnsiTheme="minorHAnsi" w:cs="Tahoma"/>
          <w:szCs w:val="24"/>
        </w:rPr>
        <w:t>30</w:t>
      </w:r>
      <w:r w:rsidR="007737F0" w:rsidRPr="009C0433">
        <w:rPr>
          <w:rFonts w:asciiTheme="minorHAnsi" w:hAnsiTheme="minorHAnsi" w:cs="Tahoma"/>
          <w:szCs w:val="24"/>
        </w:rPr>
        <w:t>.</w:t>
      </w:r>
      <w:r w:rsidR="005D1087" w:rsidRPr="009C0433">
        <w:rPr>
          <w:rFonts w:asciiTheme="minorHAnsi" w:hAnsiTheme="minorHAnsi" w:cs="Tahoma"/>
          <w:szCs w:val="24"/>
        </w:rPr>
        <w:t>0</w:t>
      </w:r>
      <w:r w:rsidR="005D50CB">
        <w:rPr>
          <w:rFonts w:asciiTheme="minorHAnsi" w:hAnsiTheme="minorHAnsi" w:cs="Tahoma"/>
          <w:szCs w:val="24"/>
        </w:rPr>
        <w:t>4</w:t>
      </w:r>
      <w:r w:rsidR="00D149D4" w:rsidRPr="009C0433">
        <w:rPr>
          <w:rFonts w:asciiTheme="minorHAnsi" w:hAnsiTheme="minorHAnsi" w:cs="Tahoma"/>
          <w:szCs w:val="24"/>
        </w:rPr>
        <w:t>.202</w:t>
      </w:r>
      <w:r w:rsidR="005D50CB">
        <w:rPr>
          <w:rFonts w:asciiTheme="minorHAnsi" w:hAnsiTheme="minorHAnsi" w:cs="Tahoma"/>
          <w:szCs w:val="24"/>
        </w:rPr>
        <w:t>1</w:t>
      </w:r>
      <w:proofErr w:type="gramEnd"/>
      <w:r w:rsidRPr="009C0433">
        <w:rPr>
          <w:rFonts w:asciiTheme="minorHAnsi" w:hAnsiTheme="minorHAnsi" w:cs="Tahoma"/>
          <w:szCs w:val="24"/>
        </w:rPr>
        <w:t xml:space="preserve">. O předání staveniště pořídí smluvní strany písemný zápis. V případě změny termínu předání </w:t>
      </w:r>
      <w:r w:rsidRPr="009C0433">
        <w:rPr>
          <w:rFonts w:asciiTheme="minorHAnsi" w:hAnsiTheme="minorHAnsi" w:cs="Tahoma"/>
          <w:szCs w:val="24"/>
        </w:rPr>
        <w:lastRenderedPageBreak/>
        <w:t>staveniště z důvodů na straně objednatele se o stejný časový úsek prodlužuje či zkracuje termín pro splnění díla. Zhotoviteli z důvodu prodlení objednatele s předáním staveniště nevzniká nárok na náhradu škody, smluvní pokutu, zvýšení ceny za dílo nebo jakékoliv jiné finanční nebo nefinanční plnění, které má sankční charakter nebo směřuje k navýšení ceny za dílo.</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2"/>
        </w:numPr>
        <w:rPr>
          <w:rFonts w:asciiTheme="minorHAnsi" w:hAnsiTheme="minorHAnsi" w:cs="Tahoma"/>
          <w:szCs w:val="24"/>
        </w:rPr>
      </w:pPr>
      <w:r w:rsidRPr="009C0433">
        <w:rPr>
          <w:rFonts w:asciiTheme="minorHAnsi" w:hAnsiTheme="minorHAnsi" w:cs="Tahoma"/>
          <w:szCs w:val="24"/>
        </w:rPr>
        <w:t xml:space="preserve">Zhotovitel je povinen začít s prováděním díla bezodkladně po předání staveniště. Nesplní-li tuto povinnost ani na základě písemné výzvy objednatele, který mu k tomu stanoví </w:t>
      </w:r>
      <w:r w:rsidR="0072647B" w:rsidRPr="009C0433">
        <w:rPr>
          <w:rFonts w:asciiTheme="minorHAnsi" w:hAnsiTheme="minorHAnsi" w:cs="Tahoma"/>
          <w:szCs w:val="24"/>
        </w:rPr>
        <w:t>přiměřenou lhůtu, nejdéle však 3 dny</w:t>
      </w:r>
      <w:r w:rsidRPr="009C0433">
        <w:rPr>
          <w:rFonts w:asciiTheme="minorHAnsi" w:hAnsiTheme="minorHAnsi" w:cs="Tahoma"/>
          <w:szCs w:val="24"/>
        </w:rPr>
        <w:t>, je objednatel oprávněn od smlouvy odstoupit.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2"/>
        </w:numPr>
        <w:rPr>
          <w:rFonts w:asciiTheme="minorHAnsi" w:hAnsiTheme="minorHAnsi" w:cs="Tahoma"/>
          <w:szCs w:val="24"/>
        </w:rPr>
      </w:pPr>
      <w:r w:rsidRPr="009C0433">
        <w:rPr>
          <w:rFonts w:asciiTheme="minorHAnsi" w:hAnsiTheme="minorHAnsi" w:cs="Tahoma"/>
          <w:szCs w:val="24"/>
        </w:rPr>
        <w:t>Práce budou považovány za provedené v okamžiku jejich řádného dokončení a předání objednateli v místě plnění.</w:t>
      </w:r>
    </w:p>
    <w:p w:rsidR="00E73C83" w:rsidRPr="009C0433" w:rsidRDefault="00E73C83" w:rsidP="00E73C83">
      <w:pPr>
        <w:pStyle w:val="Bezmezer"/>
        <w:rPr>
          <w:rFonts w:asciiTheme="minorHAnsi" w:hAnsiTheme="minorHAnsi" w:cs="Tahoma"/>
          <w:szCs w:val="24"/>
        </w:rPr>
      </w:pPr>
    </w:p>
    <w:p w:rsidR="003E2D02" w:rsidRPr="009C0433" w:rsidRDefault="003E2D02" w:rsidP="00E73C83">
      <w:pPr>
        <w:pStyle w:val="Bezmezer"/>
        <w:rPr>
          <w:rFonts w:asciiTheme="minorHAnsi" w:hAnsiTheme="minorHAnsi" w:cs="Tahoma"/>
          <w:szCs w:val="24"/>
        </w:rPr>
      </w:pPr>
    </w:p>
    <w:p w:rsidR="00E73C83" w:rsidRPr="009C0433" w:rsidRDefault="00E73C83" w:rsidP="00E73C83">
      <w:pPr>
        <w:pStyle w:val="Bezmezer"/>
        <w:jc w:val="center"/>
        <w:rPr>
          <w:rFonts w:asciiTheme="minorHAnsi" w:hAnsiTheme="minorHAnsi" w:cs="Tahoma"/>
          <w:b/>
          <w:bCs/>
          <w:szCs w:val="24"/>
        </w:rPr>
      </w:pPr>
      <w:r w:rsidRPr="009C0433">
        <w:rPr>
          <w:rFonts w:asciiTheme="minorHAnsi" w:hAnsiTheme="minorHAnsi" w:cs="Tahoma"/>
          <w:b/>
          <w:bCs/>
          <w:szCs w:val="24"/>
        </w:rPr>
        <w:t>V. Cena za dílo a platební podmínky</w:t>
      </w:r>
    </w:p>
    <w:p w:rsidR="00E73C83" w:rsidRPr="009C0433" w:rsidRDefault="00E73C83" w:rsidP="00E73C83">
      <w:pPr>
        <w:pStyle w:val="Bezmezer"/>
        <w:rPr>
          <w:rFonts w:asciiTheme="minorHAnsi" w:hAnsiTheme="minorHAnsi" w:cs="Tahoma"/>
          <w:b/>
          <w:bCs/>
          <w:szCs w:val="24"/>
        </w:rPr>
      </w:pPr>
    </w:p>
    <w:p w:rsidR="00E73C83" w:rsidRPr="009C0433" w:rsidRDefault="000C2EFB" w:rsidP="00E73C83">
      <w:pPr>
        <w:pStyle w:val="Bezmezer"/>
        <w:numPr>
          <w:ilvl w:val="0"/>
          <w:numId w:val="33"/>
        </w:numPr>
        <w:rPr>
          <w:rFonts w:asciiTheme="minorHAnsi" w:hAnsiTheme="minorHAnsi" w:cs="Tahoma"/>
          <w:szCs w:val="24"/>
        </w:rPr>
      </w:pPr>
      <w:r w:rsidRPr="009C0433">
        <w:rPr>
          <w:rFonts w:asciiTheme="minorHAnsi" w:hAnsiTheme="minorHAnsi" w:cs="Tahoma"/>
          <w:szCs w:val="24"/>
        </w:rPr>
        <w:t>Cena za</w:t>
      </w:r>
      <w:r w:rsidR="00E73C83" w:rsidRPr="009C0433">
        <w:rPr>
          <w:rFonts w:asciiTheme="minorHAnsi" w:hAnsiTheme="minorHAnsi" w:cs="Tahoma"/>
          <w:szCs w:val="24"/>
        </w:rPr>
        <w:t xml:space="preserve"> provedení díla činí:</w:t>
      </w:r>
    </w:p>
    <w:p w:rsidR="00E73C83" w:rsidRPr="009C0433" w:rsidRDefault="00E73C83" w:rsidP="00E73C83">
      <w:pPr>
        <w:pStyle w:val="Bezmezer"/>
        <w:rPr>
          <w:rFonts w:asciiTheme="minorHAnsi" w:hAnsiTheme="minorHAnsi" w:cs="Tahoma"/>
          <w:b/>
          <w:szCs w:val="24"/>
        </w:rPr>
      </w:pPr>
    </w:p>
    <w:p w:rsidR="00E73C83" w:rsidRPr="009C0433" w:rsidRDefault="00825696" w:rsidP="00E73C83">
      <w:pPr>
        <w:widowControl w:val="0"/>
        <w:autoSpaceDE w:val="0"/>
        <w:autoSpaceDN w:val="0"/>
        <w:adjustRightInd w:val="0"/>
        <w:ind w:left="360"/>
        <w:jc w:val="both"/>
        <w:rPr>
          <w:rFonts w:cs="Tahoma"/>
          <w:b/>
          <w:bCs/>
          <w:sz w:val="24"/>
          <w:szCs w:val="24"/>
          <w:u w:val="single"/>
        </w:rPr>
      </w:pPr>
      <w:r w:rsidRPr="00031CB0">
        <w:rPr>
          <w:rFonts w:cs="Tahoma"/>
          <w:b/>
          <w:bCs/>
          <w:sz w:val="24"/>
          <w:szCs w:val="24"/>
          <w:highlight w:val="cyan"/>
          <w:u w:val="single"/>
        </w:rPr>
        <w:t xml:space="preserve">XXX </w:t>
      </w:r>
      <w:r w:rsidR="00E73C83" w:rsidRPr="00031CB0">
        <w:rPr>
          <w:rFonts w:cs="Tahoma"/>
          <w:b/>
          <w:bCs/>
          <w:sz w:val="24"/>
          <w:szCs w:val="24"/>
          <w:highlight w:val="cyan"/>
          <w:u w:val="single"/>
        </w:rPr>
        <w:t>bez DPH</w:t>
      </w:r>
      <w:r w:rsidR="00E73C83" w:rsidRPr="009C0433">
        <w:rPr>
          <w:rFonts w:cs="Tahoma"/>
          <w:b/>
          <w:bCs/>
          <w:sz w:val="24"/>
          <w:szCs w:val="24"/>
          <w:u w:val="single"/>
        </w:rPr>
        <w:t xml:space="preserve">, DPH 15 % </w:t>
      </w:r>
    </w:p>
    <w:p w:rsidR="000C2EFB" w:rsidRPr="009C0433" w:rsidRDefault="000C2EFB" w:rsidP="00FB55DB">
      <w:pPr>
        <w:pStyle w:val="Bezmezer"/>
        <w:ind w:left="360"/>
        <w:rPr>
          <w:rFonts w:asciiTheme="minorHAnsi" w:hAnsiTheme="minorHAnsi" w:cs="Tahoma"/>
          <w:szCs w:val="24"/>
        </w:rPr>
      </w:pPr>
      <w:r w:rsidRPr="009C0433">
        <w:rPr>
          <w:rFonts w:asciiTheme="minorHAnsi" w:hAnsiTheme="minorHAnsi" w:cs="Tahoma"/>
          <w:bCs/>
          <w:szCs w:val="24"/>
        </w:rPr>
        <w:t xml:space="preserve">Přílohou č. 1 této smlouvy je </w:t>
      </w:r>
      <w:r w:rsidR="00143E0A" w:rsidRPr="009C0433">
        <w:rPr>
          <w:rFonts w:asciiTheme="minorHAnsi" w:hAnsiTheme="minorHAnsi" w:cs="Tahoma"/>
          <w:bCs/>
          <w:szCs w:val="24"/>
        </w:rPr>
        <w:t xml:space="preserve">položkový rozpočet na </w:t>
      </w:r>
      <w:r w:rsidR="005F485B" w:rsidRPr="009C0433">
        <w:rPr>
          <w:rFonts w:asciiTheme="minorHAnsi" w:hAnsiTheme="minorHAnsi" w:cs="Tahoma"/>
          <w:szCs w:val="24"/>
        </w:rPr>
        <w:t xml:space="preserve">zateplení </w:t>
      </w:r>
      <w:r w:rsidR="00E12C7C" w:rsidRPr="009C0433">
        <w:rPr>
          <w:rFonts w:asciiTheme="minorHAnsi" w:hAnsiTheme="minorHAnsi" w:cs="Tahoma"/>
          <w:szCs w:val="24"/>
        </w:rPr>
        <w:t>přední</w:t>
      </w:r>
      <w:r w:rsidR="00D149D4" w:rsidRPr="009C0433">
        <w:rPr>
          <w:rFonts w:asciiTheme="minorHAnsi" w:hAnsiTheme="minorHAnsi" w:cs="Tahoma"/>
          <w:szCs w:val="24"/>
        </w:rPr>
        <w:t xml:space="preserve"> části</w:t>
      </w:r>
      <w:r w:rsidR="00DC2DAA" w:rsidRPr="009C0433">
        <w:rPr>
          <w:rFonts w:asciiTheme="minorHAnsi" w:hAnsiTheme="minorHAnsi" w:cs="Tahoma"/>
          <w:bCs/>
          <w:szCs w:val="24"/>
        </w:rPr>
        <w:t xml:space="preserve"> </w:t>
      </w:r>
      <w:r w:rsidR="001D1E95">
        <w:rPr>
          <w:rFonts w:asciiTheme="minorHAnsi" w:hAnsiTheme="minorHAnsi" w:cs="Tahoma"/>
          <w:bCs/>
          <w:szCs w:val="24"/>
        </w:rPr>
        <w:t>a štítové zdi bytového dom</w:t>
      </w:r>
      <w:r w:rsidR="00E12C7C" w:rsidRPr="009C0433">
        <w:rPr>
          <w:rFonts w:asciiTheme="minorHAnsi" w:hAnsiTheme="minorHAnsi" w:cs="Tahoma"/>
          <w:szCs w:val="24"/>
        </w:rPr>
        <w:t>u</w:t>
      </w:r>
      <w:r w:rsidR="00FB55DB" w:rsidRPr="009C0433">
        <w:rPr>
          <w:rFonts w:asciiTheme="minorHAnsi" w:hAnsiTheme="minorHAnsi" w:cs="Tahoma"/>
          <w:szCs w:val="24"/>
        </w:rPr>
        <w:t xml:space="preserve"> na adrese </w:t>
      </w:r>
      <w:r w:rsidR="00E12C7C" w:rsidRPr="009C0433">
        <w:rPr>
          <w:rFonts w:asciiTheme="minorHAnsi" w:hAnsiTheme="minorHAnsi" w:cs="Tahoma"/>
          <w:szCs w:val="24"/>
        </w:rPr>
        <w:t>nám. Osvobození 8</w:t>
      </w:r>
      <w:r w:rsidR="00D149D4" w:rsidRPr="009C0433">
        <w:rPr>
          <w:rFonts w:asciiTheme="minorHAnsi" w:hAnsiTheme="minorHAnsi" w:cs="Tahoma"/>
          <w:szCs w:val="24"/>
        </w:rPr>
        <w:t>,</w:t>
      </w:r>
      <w:r w:rsidR="00FB55DB" w:rsidRPr="009C0433">
        <w:rPr>
          <w:rFonts w:asciiTheme="minorHAnsi" w:hAnsiTheme="minorHAnsi" w:cs="Tahoma"/>
          <w:szCs w:val="24"/>
        </w:rPr>
        <w:t xml:space="preserve"> Zábřeh</w:t>
      </w:r>
      <w:r w:rsidR="00143E0A" w:rsidRPr="009C0433">
        <w:rPr>
          <w:rFonts w:asciiTheme="minorHAnsi" w:hAnsiTheme="minorHAnsi" w:cs="Tahoma"/>
          <w:szCs w:val="24"/>
        </w:rPr>
        <w:t xml:space="preserve">, k </w:t>
      </w:r>
      <w:r w:rsidR="00B7739B" w:rsidRPr="009C0433">
        <w:rPr>
          <w:rFonts w:asciiTheme="minorHAnsi" w:hAnsiTheme="minorHAnsi" w:cs="Tahoma"/>
          <w:szCs w:val="24"/>
        </w:rPr>
        <w:t xml:space="preserve">účtování smluvní ceny </w:t>
      </w:r>
      <w:r w:rsidR="00143E0A" w:rsidRPr="009C0433">
        <w:rPr>
          <w:rFonts w:asciiTheme="minorHAnsi" w:hAnsiTheme="minorHAnsi" w:cs="Tahoma"/>
          <w:szCs w:val="24"/>
        </w:rPr>
        <w:t xml:space="preserve">zhotovitel </w:t>
      </w:r>
      <w:r w:rsidR="00B7739B" w:rsidRPr="009C0433">
        <w:rPr>
          <w:rFonts w:asciiTheme="minorHAnsi" w:hAnsiTheme="minorHAnsi" w:cs="Tahoma"/>
          <w:szCs w:val="24"/>
        </w:rPr>
        <w:t xml:space="preserve">zásadně použije jednotkové ceny </w:t>
      </w:r>
      <w:r w:rsidR="00143E0A" w:rsidRPr="009C0433">
        <w:rPr>
          <w:rFonts w:asciiTheme="minorHAnsi" w:hAnsiTheme="minorHAnsi" w:cs="Tahoma"/>
          <w:szCs w:val="24"/>
        </w:rPr>
        <w:t xml:space="preserve">a výměry </w:t>
      </w:r>
      <w:r w:rsidR="00DC570B" w:rsidRPr="009C0433">
        <w:rPr>
          <w:rFonts w:asciiTheme="minorHAnsi" w:hAnsiTheme="minorHAnsi" w:cs="Tahoma"/>
          <w:szCs w:val="24"/>
        </w:rPr>
        <w:t>dle této přílohy</w:t>
      </w:r>
      <w:r w:rsidR="00B7739B" w:rsidRPr="009C0433">
        <w:rPr>
          <w:rFonts w:asciiTheme="minorHAnsi" w:hAnsiTheme="minorHAnsi" w:cs="Tahoma"/>
          <w:szCs w:val="24"/>
        </w:rPr>
        <w:t>.</w:t>
      </w:r>
    </w:p>
    <w:p w:rsidR="00FB55DB" w:rsidRPr="009C0433" w:rsidRDefault="00FB55DB" w:rsidP="00FB55DB">
      <w:pPr>
        <w:pStyle w:val="Bezmezer"/>
        <w:ind w:left="360"/>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Při plnění této smlouvy se uplatní režim přenesení daňové povinnosti u stavebních prací podle § 92e zákona č. 235/2004 Sb., o dani z přidané hodnoty.</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 xml:space="preserve">Právo na zaplacení </w:t>
      </w:r>
      <w:r w:rsidR="00165C5B" w:rsidRPr="009C0433">
        <w:rPr>
          <w:rFonts w:asciiTheme="minorHAnsi" w:hAnsiTheme="minorHAnsi" w:cs="Tahoma"/>
          <w:szCs w:val="24"/>
        </w:rPr>
        <w:t xml:space="preserve">celé </w:t>
      </w:r>
      <w:r w:rsidRPr="009C0433">
        <w:rPr>
          <w:rFonts w:asciiTheme="minorHAnsi" w:hAnsiTheme="minorHAnsi" w:cs="Tahoma"/>
          <w:szCs w:val="24"/>
        </w:rPr>
        <w:t>ceny za dílo vzniká zásadně provedením díla a jeho protokolárním předáním.</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 xml:space="preserve">Cena za dílo je cenou pevnou na základě předchozí cenové nabídky zhotovitele a je platná po celou dobu trvání této smlouvy bez ohledu na vývoj inflace, změn daňových sazeb či jiné skutečnosti, promítající se do ceny výrobků či služeb na trhu. Cena za dílo obsahuje veškeré náklady zhotovitele spojené s plněním této smlouvy a nepodléhá žádným jiným změnám, než těm, které jsou uvedeny ve smlouvě. Zhotovitel nemůže požadovat zvýšení ceny ani tehdy, vyžádalo-li si provedení díla tak, jak bylo sjednáno, jiné úsilí nebo jiné náklady, než bylo předpokládáno nebo mají-li rozsah nebo nákladnost sjednané práce za následek překročení ceny nebo objeví-li se potřeba dalších prací k dokončení díla, které bylo možné při uzavírání smlouvy na základě zkušeností a odborných znalostí zhotovitele rozumně předpokládat.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Veškeré poplatky a náklady na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 xml:space="preserve">Vyskytne-li se při provádění díla potřeba provedení dodatečných nebo nových prací nebo neprovedení prací, které lze na základě této smlouvy označit za vícepráce nebo </w:t>
      </w:r>
      <w:proofErr w:type="spellStart"/>
      <w:r w:rsidRPr="009C0433">
        <w:rPr>
          <w:rFonts w:asciiTheme="minorHAnsi" w:hAnsiTheme="minorHAnsi" w:cs="Tahoma"/>
          <w:szCs w:val="24"/>
        </w:rPr>
        <w:t>méněpráce</w:t>
      </w:r>
      <w:proofErr w:type="spellEnd"/>
      <w:r w:rsidRPr="009C0433">
        <w:rPr>
          <w:rFonts w:asciiTheme="minorHAnsi" w:hAnsiTheme="minorHAnsi" w:cs="Tahoma"/>
          <w:szCs w:val="24"/>
        </w:rPr>
        <w:t>,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Vícepráce jso</w:t>
      </w:r>
      <w:r w:rsidR="00EF0F07" w:rsidRPr="009C0433">
        <w:rPr>
          <w:rFonts w:asciiTheme="minorHAnsi" w:hAnsiTheme="minorHAnsi" w:cs="Tahoma"/>
          <w:szCs w:val="24"/>
        </w:rPr>
        <w:t>u jakékoliv práce nebo dodávky</w:t>
      </w:r>
      <w:r w:rsidR="000527A1" w:rsidRPr="009C0433">
        <w:rPr>
          <w:rFonts w:asciiTheme="minorHAnsi" w:hAnsiTheme="minorHAnsi" w:cs="Tahoma"/>
          <w:szCs w:val="24"/>
        </w:rPr>
        <w:t>, jejichž</w:t>
      </w:r>
      <w:r w:rsidRPr="009C0433">
        <w:rPr>
          <w:rFonts w:asciiTheme="minorHAnsi" w:hAnsiTheme="minorHAnsi" w:cs="Tahoma"/>
          <w:szCs w:val="24"/>
        </w:rPr>
        <w:t xml:space="preserve"> provedení </w:t>
      </w:r>
      <w:r w:rsidR="004E78A7" w:rsidRPr="009C0433">
        <w:rPr>
          <w:rFonts w:asciiTheme="minorHAnsi" w:hAnsiTheme="minorHAnsi" w:cs="Tahoma"/>
          <w:szCs w:val="24"/>
        </w:rPr>
        <w:t>vznikne</w:t>
      </w:r>
      <w:r w:rsidRPr="009C0433">
        <w:rPr>
          <w:rFonts w:asciiTheme="minorHAnsi" w:hAnsiTheme="minorHAnsi" w:cs="Tahoma"/>
          <w:szCs w:val="24"/>
        </w:rPr>
        <w:t xml:space="preserve"> v důsledku okolností, které smluvní strany jednající s náležitou péčí nemohly před podpisem této smlouvy předvídat </w:t>
      </w:r>
      <w:r w:rsidR="00EF0F07" w:rsidRPr="009C0433">
        <w:rPr>
          <w:rFonts w:asciiTheme="minorHAnsi" w:hAnsiTheme="minorHAnsi" w:cs="Tahoma"/>
          <w:szCs w:val="24"/>
        </w:rPr>
        <w:t>(dodatečné práce)</w:t>
      </w:r>
      <w:r w:rsidRPr="009C0433">
        <w:rPr>
          <w:rFonts w:asciiTheme="minorHAnsi" w:hAnsiTheme="minorHAnsi" w:cs="Tahoma"/>
          <w:szCs w:val="24"/>
        </w:rPr>
        <w:t xml:space="preserve"> nebo obdobné stavební práce, jejichž provedení</w:t>
      </w:r>
      <w:r w:rsidRPr="009C0433">
        <w:rPr>
          <w:rFonts w:asciiTheme="minorHAnsi" w:hAnsiTheme="minorHAnsi" w:cs="Tahoma"/>
          <w:color w:val="0070C0"/>
          <w:szCs w:val="24"/>
        </w:rPr>
        <w:t xml:space="preserve"> </w:t>
      </w:r>
      <w:r w:rsidRPr="009C0433">
        <w:rPr>
          <w:rFonts w:asciiTheme="minorHAnsi" w:hAnsiTheme="minorHAnsi" w:cs="Tahoma"/>
          <w:szCs w:val="24"/>
        </w:rPr>
        <w:t xml:space="preserve">bude nezbytné k řádné funkci díla a k jeho dokončení a objednatel si jejich provedení u zhotovitele vyžádá (nové práce).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proofErr w:type="spellStart"/>
      <w:r w:rsidRPr="009C0433">
        <w:rPr>
          <w:rFonts w:asciiTheme="minorHAnsi" w:hAnsiTheme="minorHAnsi" w:cs="Tahoma"/>
          <w:szCs w:val="24"/>
        </w:rPr>
        <w:t>Méněpráce</w:t>
      </w:r>
      <w:proofErr w:type="spellEnd"/>
      <w:r w:rsidRPr="009C0433">
        <w:rPr>
          <w:rFonts w:asciiTheme="minorHAnsi" w:hAnsiTheme="minorHAnsi" w:cs="Tahoma"/>
          <w:szCs w:val="24"/>
        </w:rPr>
        <w:t xml:space="preserve"> jsou jakékoliv práce nebo dodáv</w:t>
      </w:r>
      <w:r w:rsidR="004E78A7" w:rsidRPr="009C0433">
        <w:rPr>
          <w:rFonts w:asciiTheme="minorHAnsi" w:hAnsiTheme="minorHAnsi" w:cs="Tahoma"/>
          <w:szCs w:val="24"/>
        </w:rPr>
        <w:t>ky, které jsou uvedeny v příloze č. 1 a jejichž provedení nebude</w:t>
      </w:r>
      <w:r w:rsidRPr="009C0433">
        <w:rPr>
          <w:rFonts w:asciiTheme="minorHAnsi" w:hAnsiTheme="minorHAnsi" w:cs="Tahoma"/>
          <w:szCs w:val="24"/>
        </w:rPr>
        <w:t xml:space="preserve"> třeba k řádné funkci díla nebo jeho dokončení, aniž by tím dílo ztratilo svou jakost nebo kvalitu.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Vícepráce budou oceněny takto:</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3"/>
        </w:numPr>
        <w:rPr>
          <w:rFonts w:asciiTheme="minorHAnsi" w:hAnsiTheme="minorHAnsi" w:cs="Tahoma"/>
          <w:szCs w:val="24"/>
        </w:rPr>
      </w:pPr>
      <w:r w:rsidRPr="009C0433">
        <w:rPr>
          <w:rFonts w:asciiTheme="minorHAnsi" w:hAnsiTheme="minorHAnsi" w:cs="Tahoma"/>
          <w:szCs w:val="24"/>
        </w:rPr>
        <w:t>na základě písemného soupisu víceprací, odsouhlaseného oběma smluvními stranami, doplní zhotovitel jednotkové ceny ve výši jednotkových cen podle položkového ocenění díla a pokud v nich práce, služby nebo dodávky tvořící vícepráce nebudou obsaženy, tak zhotovitel doplní jednotkové ceny v cenách v místě a čase obvyklých, nejvýše však v cenách 90 % Cenové soustavy ÚRS PRAHA, a. s., Pražská 1279/18, 102 00 Praha-Hostivař pro to období, ve kterém mají být vícepráce realizovány.</w:t>
      </w:r>
    </w:p>
    <w:p w:rsidR="00E73C83" w:rsidRPr="009C0433" w:rsidRDefault="00E73C83" w:rsidP="00E73C83">
      <w:pPr>
        <w:pStyle w:val="Bezmezer"/>
        <w:ind w:left="1080"/>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proofErr w:type="spellStart"/>
      <w:r w:rsidRPr="009C0433">
        <w:rPr>
          <w:rFonts w:asciiTheme="minorHAnsi" w:hAnsiTheme="minorHAnsi" w:cs="Tahoma"/>
          <w:szCs w:val="24"/>
        </w:rPr>
        <w:t>Méněpráce</w:t>
      </w:r>
      <w:proofErr w:type="spellEnd"/>
      <w:r w:rsidRPr="009C0433">
        <w:rPr>
          <w:rFonts w:asciiTheme="minorHAnsi" w:hAnsiTheme="minorHAnsi" w:cs="Tahoma"/>
          <w:szCs w:val="24"/>
        </w:rPr>
        <w:t xml:space="preserve"> budou oceněny takto:</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3"/>
        </w:numPr>
        <w:rPr>
          <w:rFonts w:asciiTheme="minorHAnsi" w:hAnsiTheme="minorHAnsi" w:cs="Tahoma"/>
          <w:szCs w:val="24"/>
        </w:rPr>
      </w:pPr>
      <w:r w:rsidRPr="009C0433">
        <w:rPr>
          <w:rFonts w:asciiTheme="minorHAnsi" w:hAnsiTheme="minorHAnsi" w:cs="Tahoma"/>
          <w:szCs w:val="24"/>
        </w:rPr>
        <w:t xml:space="preserve">na základě písemného soupisu </w:t>
      </w:r>
      <w:proofErr w:type="spellStart"/>
      <w:r w:rsidRPr="009C0433">
        <w:rPr>
          <w:rFonts w:asciiTheme="minorHAnsi" w:hAnsiTheme="minorHAnsi" w:cs="Tahoma"/>
          <w:szCs w:val="24"/>
        </w:rPr>
        <w:t>méněprací</w:t>
      </w:r>
      <w:proofErr w:type="spellEnd"/>
      <w:r w:rsidRPr="009C0433">
        <w:rPr>
          <w:rFonts w:asciiTheme="minorHAnsi" w:hAnsiTheme="minorHAnsi" w:cs="Tahoma"/>
          <w:szCs w:val="24"/>
        </w:rPr>
        <w:t>, odsouhlaseného oběma smluvními stranami, doplní zhotovitel jednotkové ceny ve výši jednotkových cen podle položkového ocenění díla,</w:t>
      </w:r>
    </w:p>
    <w:p w:rsidR="00E73C83" w:rsidRPr="009C0433" w:rsidRDefault="00E73C83" w:rsidP="00E73C83">
      <w:pPr>
        <w:pStyle w:val="Bezmezer"/>
        <w:numPr>
          <w:ilvl w:val="1"/>
          <w:numId w:val="33"/>
        </w:numPr>
        <w:rPr>
          <w:rFonts w:asciiTheme="minorHAnsi" w:hAnsiTheme="minorHAnsi" w:cs="Tahoma"/>
          <w:szCs w:val="24"/>
        </w:rPr>
      </w:pPr>
      <w:r w:rsidRPr="009C0433">
        <w:rPr>
          <w:rFonts w:asciiTheme="minorHAnsi" w:hAnsiTheme="minorHAnsi" w:cs="Tahoma"/>
          <w:szCs w:val="24"/>
        </w:rPr>
        <w:t xml:space="preserve">vynásobením jednotkových cen a množství neprovedených měrných jednotek bude stanovena cena </w:t>
      </w:r>
      <w:proofErr w:type="spellStart"/>
      <w:r w:rsidRPr="009C0433">
        <w:rPr>
          <w:rFonts w:asciiTheme="minorHAnsi" w:hAnsiTheme="minorHAnsi" w:cs="Tahoma"/>
          <w:szCs w:val="24"/>
        </w:rPr>
        <w:t>méněprací</w:t>
      </w:r>
      <w:proofErr w:type="spellEnd"/>
      <w:r w:rsidRPr="009C0433">
        <w:rPr>
          <w:rFonts w:asciiTheme="minorHAnsi" w:hAnsiTheme="minorHAnsi" w:cs="Tahoma"/>
          <w:szCs w:val="24"/>
        </w:rPr>
        <w: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Platby budou probíhat bezhotovostní formou na bankovní účet zhotovitele uvedený v této smlouvě. Smluvní strany se dohodly, že změnu bankovního spojení a čísla účtu zhotovitele lze provést pouze písemným dodatkem k této smlouvě nebo písemným sdělením prokazatelně doručeným zhotovitelem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 xml:space="preserve">Zhotoviteli nebudou poskytovány zálohy.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Faktur</w:t>
      </w:r>
      <w:r w:rsidR="00CE2966" w:rsidRPr="009C0433">
        <w:rPr>
          <w:rFonts w:asciiTheme="minorHAnsi" w:hAnsiTheme="minorHAnsi" w:cs="Tahoma"/>
          <w:szCs w:val="24"/>
        </w:rPr>
        <w:t>a</w:t>
      </w:r>
      <w:r w:rsidRPr="009C0433">
        <w:rPr>
          <w:rFonts w:asciiTheme="minorHAnsi" w:hAnsiTheme="minorHAnsi" w:cs="Tahoma"/>
          <w:szCs w:val="24"/>
        </w:rPr>
        <w:t xml:space="preserve"> bud</w:t>
      </w:r>
      <w:r w:rsidR="00CE2966" w:rsidRPr="009C0433">
        <w:rPr>
          <w:rFonts w:asciiTheme="minorHAnsi" w:hAnsiTheme="minorHAnsi" w:cs="Tahoma"/>
          <w:szCs w:val="24"/>
        </w:rPr>
        <w:t>e</w:t>
      </w:r>
      <w:r w:rsidRPr="009C0433">
        <w:rPr>
          <w:rFonts w:asciiTheme="minorHAnsi" w:hAnsiTheme="minorHAnsi" w:cs="Tahoma"/>
          <w:szCs w:val="24"/>
        </w:rPr>
        <w:t xml:space="preserve"> obsahovat řádný, vzájemně odsouhlasený soupis provedených prací, popřípadě i jiné doklady, vyžaduje-li je tato smlouva. V</w:t>
      </w:r>
      <w:r w:rsidR="00CE2966" w:rsidRPr="009C0433">
        <w:rPr>
          <w:rFonts w:asciiTheme="minorHAnsi" w:hAnsiTheme="minorHAnsi" w:cs="Tahoma"/>
          <w:szCs w:val="24"/>
        </w:rPr>
        <w:t> </w:t>
      </w:r>
      <w:r w:rsidRPr="009C0433">
        <w:rPr>
          <w:rFonts w:asciiTheme="minorHAnsi" w:hAnsiTheme="minorHAnsi" w:cs="Tahoma"/>
          <w:szCs w:val="24"/>
        </w:rPr>
        <w:t>příslušn</w:t>
      </w:r>
      <w:r w:rsidR="00CE2966" w:rsidRPr="009C0433">
        <w:rPr>
          <w:rFonts w:asciiTheme="minorHAnsi" w:hAnsiTheme="minorHAnsi" w:cs="Tahoma"/>
          <w:szCs w:val="24"/>
        </w:rPr>
        <w:t xml:space="preserve">é </w:t>
      </w:r>
      <w:r w:rsidRPr="009C0433">
        <w:rPr>
          <w:rFonts w:asciiTheme="minorHAnsi" w:hAnsiTheme="minorHAnsi" w:cs="Tahoma"/>
          <w:szCs w:val="24"/>
        </w:rPr>
        <w:t>faktu</w:t>
      </w:r>
      <w:r w:rsidR="00CE2966" w:rsidRPr="009C0433">
        <w:rPr>
          <w:rFonts w:asciiTheme="minorHAnsi" w:hAnsiTheme="minorHAnsi" w:cs="Tahoma"/>
          <w:szCs w:val="24"/>
        </w:rPr>
        <w:t xml:space="preserve">ře </w:t>
      </w:r>
      <w:r w:rsidRPr="009C0433">
        <w:rPr>
          <w:rFonts w:asciiTheme="minorHAnsi" w:hAnsiTheme="minorHAnsi" w:cs="Tahoma"/>
          <w:szCs w:val="24"/>
        </w:rPr>
        <w:t>musí být zhotovitelem použity stejné definice pro plnění prací, služeb nebo dodávek jako ve smlouvě. Faktur</w:t>
      </w:r>
      <w:r w:rsidR="00CE2966" w:rsidRPr="009C0433">
        <w:rPr>
          <w:rFonts w:asciiTheme="minorHAnsi" w:hAnsiTheme="minorHAnsi" w:cs="Tahoma"/>
          <w:szCs w:val="24"/>
        </w:rPr>
        <w:t>a</w:t>
      </w:r>
      <w:r w:rsidRPr="009C0433">
        <w:rPr>
          <w:rFonts w:asciiTheme="minorHAnsi" w:hAnsiTheme="minorHAnsi" w:cs="Tahoma"/>
          <w:szCs w:val="24"/>
        </w:rPr>
        <w:t xml:space="preserve"> musí být prokazatelně doručen</w:t>
      </w:r>
      <w:r w:rsidR="00CE2966" w:rsidRPr="009C0433">
        <w:rPr>
          <w:rFonts w:asciiTheme="minorHAnsi" w:hAnsiTheme="minorHAnsi" w:cs="Tahoma"/>
          <w:szCs w:val="24"/>
        </w:rPr>
        <w:t>a</w:t>
      </w:r>
      <w:r w:rsidRPr="009C0433">
        <w:rPr>
          <w:rFonts w:asciiTheme="minorHAnsi" w:hAnsiTheme="minorHAnsi" w:cs="Tahoma"/>
          <w:szCs w:val="24"/>
        </w:rPr>
        <w:t xml:space="preserve"> objednateli na adresu uvedenou v záhlaví smlouvy. Trvá-li provádění díla zhotovitelem déle než jeden měsíc, probíhá fakturace skutečně dokončených prací měsíčně.</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Splatnost částky uvedené ve faktuře činí patnáct (15) dnů ode dne prokazatelného doručení originálu faktury objednateli. Objednatel není vázán zhotovitelem chybně stanoveným datem splatnosti na faktuře. K faktuře obsahující práce nebo dodávky nebo jejich cenu neodsouhlasené objednatelem se nepřihlíží a objednatel není povinen v ní fakturovanou částku uhradit.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szCs w:val="24"/>
        </w:rPr>
      </w:pPr>
      <w:r w:rsidRPr="009C0433">
        <w:rPr>
          <w:rFonts w:asciiTheme="minorHAnsi" w:hAnsiTheme="minorHAnsi" w:cs="Tahoma"/>
          <w:szCs w:val="24"/>
        </w:rPr>
        <w:t>V případě, že účetní doklad nebude obsahovat požadované náležitosti, je objednatel oprávněn jej vrátit zpět k doplnění. Lhůta splatnosti počne běžet znovu od doručení řádně opraveného dokladu.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3"/>
        </w:numPr>
        <w:rPr>
          <w:rFonts w:asciiTheme="minorHAnsi" w:hAnsiTheme="minorHAnsi" w:cs="Tahoma"/>
          <w:color w:val="000000"/>
          <w:szCs w:val="24"/>
        </w:rPr>
      </w:pPr>
      <w:r w:rsidRPr="009C0433">
        <w:rPr>
          <w:rFonts w:asciiTheme="minorHAnsi" w:hAnsiTheme="minorHAnsi" w:cs="Tahoma"/>
          <w:color w:val="000000"/>
          <w:szCs w:val="24"/>
        </w:rPr>
        <w:t>V případě, že splatnost faktur připadne na den pracovního klidu nebo volna, jsou splatné následující pracovní den.</w:t>
      </w:r>
      <w:r w:rsidRPr="009C0433">
        <w:rPr>
          <w:rFonts w:asciiTheme="minorHAnsi" w:hAnsiTheme="minorHAnsi" w:cs="Tahoma"/>
          <w:szCs w:val="24"/>
        </w:rPr>
        <w:t xml:space="preserve"> </w:t>
      </w:r>
    </w:p>
    <w:p w:rsidR="00E73C83" w:rsidRPr="009C0433" w:rsidRDefault="00E73C83" w:rsidP="00E73C83">
      <w:pPr>
        <w:pStyle w:val="Bezmezer"/>
        <w:rPr>
          <w:rFonts w:asciiTheme="minorHAnsi" w:hAnsiTheme="minorHAnsi" w:cs="Tahoma"/>
          <w:color w:val="000000"/>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VI. Odpovědnost zhotovitele</w:t>
      </w:r>
    </w:p>
    <w:p w:rsidR="00E73C83" w:rsidRPr="009C0433" w:rsidRDefault="00E73C83" w:rsidP="00E73C83">
      <w:pPr>
        <w:pStyle w:val="Bezmezer"/>
        <w:rPr>
          <w:rFonts w:asciiTheme="minorHAnsi" w:hAnsiTheme="minorHAnsi" w:cs="Tahoma"/>
          <w:szCs w:val="24"/>
        </w:rPr>
      </w:pPr>
      <w:r w:rsidRPr="009C0433">
        <w:rPr>
          <w:rFonts w:asciiTheme="minorHAnsi" w:hAnsiTheme="minorHAnsi" w:cs="Tahoma"/>
          <w:szCs w:val="24"/>
        </w:rPr>
        <w:tab/>
      </w:r>
      <w:r w:rsidRPr="009C0433">
        <w:rPr>
          <w:rFonts w:asciiTheme="minorHAnsi" w:hAnsiTheme="minorHAnsi" w:cs="Tahoma"/>
          <w:color w:val="FF0000"/>
          <w:szCs w:val="24"/>
        </w:rPr>
        <w:t xml:space="preserve"> </w:t>
      </w:r>
    </w:p>
    <w:p w:rsidR="00E73C83" w:rsidRPr="009C0433" w:rsidRDefault="00E73C83" w:rsidP="00E73C83">
      <w:pPr>
        <w:pStyle w:val="Bezmezer"/>
        <w:numPr>
          <w:ilvl w:val="0"/>
          <w:numId w:val="34"/>
        </w:numPr>
        <w:rPr>
          <w:rFonts w:asciiTheme="minorHAnsi" w:hAnsiTheme="minorHAnsi" w:cs="Tahoma"/>
          <w:szCs w:val="24"/>
        </w:rPr>
      </w:pPr>
      <w:r w:rsidRPr="009C0433">
        <w:rPr>
          <w:rFonts w:asciiTheme="minorHAnsi" w:hAnsiTheme="minorHAnsi" w:cs="Tahoma"/>
          <w:szCs w:val="24"/>
        </w:rPr>
        <w:t xml:space="preserve">Zhotovitel se zavazuje provést dílo vlastním nákladem, na vlastní nebezpečí a v souladu se smlouvou. Zhotovitel zajistí provádění díla svými zaměstnanci. Je-li dílo nebo jeho část prováděna subdodavatelem zhotovitele, musí veškeré odborné práce vykonávat pouze osoby mající k nim příslušná oprávnění a kvalifikaci. Zhotovitel za práce a dodávky subdodavatele odpovídá objednateli tak, jako by je prováděl sám, včetně poskytnutí záruky a nároků z ní plynoucích. O počtu subdodavatelů a jejich oprávněných osobách je zhotovitel povinen objednatele informovat před prováděním díla. Změny v počtu nebo osobách subdodavatelů v průběhu provádění díla oznámí zhotovitel objednateli bez zbytečného odkladu.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4"/>
        </w:numPr>
        <w:rPr>
          <w:rFonts w:asciiTheme="minorHAnsi" w:hAnsiTheme="minorHAnsi" w:cs="Tahoma"/>
          <w:szCs w:val="24"/>
        </w:rPr>
      </w:pPr>
      <w:r w:rsidRPr="009C0433">
        <w:rPr>
          <w:rFonts w:asciiTheme="minorHAnsi" w:hAnsiTheme="minorHAnsi" w:cs="Tahoma"/>
          <w:szCs w:val="24"/>
        </w:rPr>
        <w:t>Zhotovitel bude při provádění díla postupovat s odbornou péčí a neohrozí bezpečnost jakýchkoliv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4"/>
        </w:numPr>
        <w:rPr>
          <w:rFonts w:asciiTheme="minorHAnsi" w:hAnsiTheme="minorHAnsi" w:cs="Tahoma"/>
          <w:szCs w:val="24"/>
        </w:rPr>
      </w:pPr>
      <w:r w:rsidRPr="009C0433">
        <w:rPr>
          <w:rFonts w:asciiTheme="minorHAnsi" w:hAnsiTheme="minorHAnsi" w:cs="Tahoma"/>
          <w:szCs w:val="24"/>
        </w:rPr>
        <w:t>Zhotovitel se zavazuje dodržovat všechny platné právní předpisy České republiky a Evropské unie vztahující se k dílu a technické normy včetně jejich doporučujících ustanovení, a to v souladu se smlouvou. Zhotovitel se bude rovněž řídit zejména povoleními, vyjádřeními a pokyny příslušných orgánů veřejné správy České republiky, které mohou ovlivňovat provádění smlouvy.</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4"/>
        </w:numPr>
        <w:rPr>
          <w:rFonts w:asciiTheme="minorHAnsi" w:hAnsiTheme="minorHAnsi" w:cs="Tahoma"/>
          <w:szCs w:val="24"/>
        </w:rPr>
      </w:pPr>
      <w:r w:rsidRPr="009C0433">
        <w:rPr>
          <w:rFonts w:asciiTheme="minorHAnsi" w:hAnsiTheme="minorHAnsi" w:cs="Tahoma"/>
          <w:szCs w:val="24"/>
        </w:rPr>
        <w:t>Zhotovitel prohlašuje, že tuto smlouvu uzavřel na základě rozumného přezkoumání údajů vztahujících se k dílu předaných mu objednatelem a informací, které mohl získat prohlídkou místa plnění a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 důvodu chybné interpretace jakýchkoliv podkladů vztahujících se k dílu a přebírá na sebe nebezpečí změny okolností ve smyslu § 2620 odst. 2 zákona.</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4"/>
        </w:numPr>
        <w:rPr>
          <w:rFonts w:asciiTheme="minorHAnsi" w:hAnsiTheme="minorHAnsi" w:cs="Tahoma"/>
          <w:szCs w:val="24"/>
        </w:rPr>
      </w:pPr>
      <w:r w:rsidRPr="009C0433">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E73C83" w:rsidRPr="009C0433" w:rsidRDefault="00E73C83" w:rsidP="00E73C83">
      <w:pPr>
        <w:pStyle w:val="Bezmezer"/>
        <w:rPr>
          <w:rFonts w:asciiTheme="minorHAnsi" w:hAnsiTheme="minorHAnsi" w:cs="Tahoma"/>
          <w:b/>
          <w:szCs w:val="24"/>
        </w:rPr>
      </w:pPr>
    </w:p>
    <w:p w:rsidR="003E2D02" w:rsidRPr="009C0433" w:rsidRDefault="003E2D02" w:rsidP="003E2D02">
      <w:pPr>
        <w:pStyle w:val="Bezmezer"/>
        <w:rPr>
          <w:rFonts w:asciiTheme="minorHAnsi" w:hAnsiTheme="minorHAnsi" w:cs="Tahoma"/>
          <w:szCs w:val="24"/>
        </w:rPr>
      </w:pPr>
    </w:p>
    <w:p w:rsidR="003E2D02" w:rsidRPr="009C0433" w:rsidRDefault="003E2D02" w:rsidP="003E2D02">
      <w:pPr>
        <w:pStyle w:val="Bezmezer"/>
        <w:rPr>
          <w:rFonts w:asciiTheme="minorHAnsi" w:hAnsiTheme="minorHAnsi" w:cs="Tahoma"/>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VII. Předání a převzetí díla</w:t>
      </w:r>
    </w:p>
    <w:p w:rsidR="00E73C83" w:rsidRPr="009C0433" w:rsidRDefault="00E73C83" w:rsidP="00E73C83">
      <w:pPr>
        <w:pStyle w:val="Bezmezer"/>
        <w:jc w:val="cent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Zhotovitel je povinen písemně oznámit objednateli nejpozději sedm (7) dnů předem, kdy bude dílo připraveno k předání.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Místem předání díla je místo, kde se dílo provádělo.</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Objednatel je oprávněn přizvat k předání díla i jiné osoby, jejichž účast pokládá za nezbytnou. Zhotovitel je povinen k předání díla přizvat své subdodavatele, bylo-li jich užito.</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Z průběhu předávacího řízení pořídí objednatel protokol (zápis).</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Povinným obsahem protokolu jsou: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údaje o zhotoviteli, subdodavatelích a objednateli</w:t>
      </w: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popis díla, které je předmětem předání</w:t>
      </w: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dohoda o způsobu a termínu vyklizení staveniště</w:t>
      </w: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termín, od kterého počíná běžet záruční lhůta</w:t>
      </w:r>
    </w:p>
    <w:p w:rsidR="00E73C83" w:rsidRPr="009C0433" w:rsidRDefault="00E73C83" w:rsidP="00E73C83">
      <w:pPr>
        <w:pStyle w:val="Bezmezer"/>
        <w:numPr>
          <w:ilvl w:val="1"/>
          <w:numId w:val="36"/>
        </w:numPr>
        <w:rPr>
          <w:rFonts w:asciiTheme="minorHAnsi" w:hAnsiTheme="minorHAnsi" w:cs="Tahoma"/>
          <w:snapToGrid w:val="0"/>
          <w:szCs w:val="24"/>
        </w:rPr>
      </w:pPr>
      <w:r w:rsidRPr="009C0433">
        <w:rPr>
          <w:rFonts w:asciiTheme="minorHAnsi" w:hAnsiTheme="minorHAnsi" w:cs="Tahoma"/>
          <w:szCs w:val="24"/>
        </w:rPr>
        <w:t xml:space="preserve">prohlášení objednatele, zda dílo přejímá nebo nepřejímá </w:t>
      </w:r>
    </w:p>
    <w:p w:rsidR="00E73C83" w:rsidRPr="009C0433" w:rsidRDefault="00E73C83" w:rsidP="00E73C83">
      <w:pPr>
        <w:pStyle w:val="Bezmezer"/>
        <w:rPr>
          <w:rFonts w:asciiTheme="minorHAnsi" w:hAnsiTheme="minorHAnsi" w:cs="Tahoma"/>
          <w:snapToGrid w:val="0"/>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napToGrid w:val="0"/>
          <w:szCs w:val="24"/>
        </w:rPr>
        <w:t>Obsahuje-li dílo, které je předmětem předání, vady</w:t>
      </w:r>
      <w:r w:rsidRPr="009C0433">
        <w:rPr>
          <w:rFonts w:asciiTheme="minorHAnsi" w:hAnsiTheme="minorHAnsi" w:cs="Tahoma"/>
          <w:szCs w:val="24"/>
        </w:rPr>
        <w:t>, musí protokol obsahovat také:</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 xml:space="preserve">soupis zjištěných vad </w:t>
      </w: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dohodu o způsobu a termínech jejich odstranění, popřípadě o jiném způsobu narovnání</w:t>
      </w:r>
    </w:p>
    <w:p w:rsidR="00E73C83" w:rsidRPr="009C0433" w:rsidRDefault="00E73C83" w:rsidP="00E73C83">
      <w:pPr>
        <w:pStyle w:val="Bezmezer"/>
        <w:numPr>
          <w:ilvl w:val="1"/>
          <w:numId w:val="36"/>
        </w:numPr>
        <w:rPr>
          <w:rFonts w:asciiTheme="minorHAnsi" w:hAnsiTheme="minorHAnsi" w:cs="Tahoma"/>
          <w:szCs w:val="24"/>
        </w:rPr>
      </w:pPr>
      <w:r w:rsidRPr="009C0433">
        <w:rPr>
          <w:rFonts w:asciiTheme="minorHAnsi" w:hAnsiTheme="minorHAnsi" w:cs="Tahoma"/>
          <w:szCs w:val="24"/>
        </w:rPr>
        <w:t>dohodu o zpřístupnění díla nebo jeho částí zhotoviteli za účelem odstranění vad</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V případě, že objednatel odmítá dílo převzít, uvede v protokolu o předání díla i důvody, pro které odmítá dílo převzít.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30 dnů ode dne předání a převzetí díla.</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 xml:space="preserve">Zhotovitel je povinen ve stanovené lhůtě odstranit vady i v případě, kdy, podle jeho názoru, za vady neodpovídá. Náklady na odstranění v těchto sporných případech nese až do rozhodnutí místně příslušného soudu zhotovitel.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6"/>
        </w:numPr>
        <w:rPr>
          <w:rFonts w:asciiTheme="minorHAnsi" w:hAnsiTheme="minorHAnsi" w:cs="Tahoma"/>
          <w:szCs w:val="24"/>
        </w:rPr>
      </w:pPr>
      <w:r w:rsidRPr="009C0433">
        <w:rPr>
          <w:rFonts w:asciiTheme="minorHAnsi" w:hAnsiTheme="minorHAnsi" w:cs="Tahoma"/>
          <w:szCs w:val="24"/>
        </w:rPr>
        <w:t>Zhotovitel je povinen připravit a doložit u předávacího řízení fotodokumentaci provádění díla, stavební deník a deník víceprací. Nedoloží-li zhotovitel požadované doklady, nepovažuje se dílo za dokončené a způsobilé předání.</w:t>
      </w:r>
    </w:p>
    <w:p w:rsidR="00E73C83" w:rsidRPr="009C0433" w:rsidRDefault="00E73C83" w:rsidP="00E73C83">
      <w:pPr>
        <w:pStyle w:val="Bezmezer"/>
        <w:rPr>
          <w:rFonts w:asciiTheme="minorHAnsi" w:hAnsiTheme="minorHAnsi" w:cs="Tahoma"/>
          <w:szCs w:val="24"/>
        </w:rPr>
      </w:pPr>
    </w:p>
    <w:p w:rsidR="003E2D02" w:rsidRPr="009C0433" w:rsidRDefault="00E73C83" w:rsidP="0084071D">
      <w:pPr>
        <w:pStyle w:val="Bezmezer"/>
        <w:numPr>
          <w:ilvl w:val="0"/>
          <w:numId w:val="36"/>
        </w:numPr>
        <w:jc w:val="left"/>
        <w:rPr>
          <w:rFonts w:asciiTheme="minorHAnsi" w:hAnsiTheme="minorHAnsi" w:cs="Tahoma"/>
          <w:b/>
          <w:szCs w:val="24"/>
        </w:rPr>
      </w:pPr>
      <w:r w:rsidRPr="009C0433">
        <w:rPr>
          <w:rFonts w:asciiTheme="minorHAnsi" w:hAnsiTheme="minorHAnsi" w:cs="Tahoma"/>
          <w:szCs w:val="24"/>
        </w:rPr>
        <w:t xml:space="preserve">Nejpozději </w:t>
      </w:r>
      <w:r w:rsidR="00F40BC4" w:rsidRPr="009C0433">
        <w:rPr>
          <w:rFonts w:asciiTheme="minorHAnsi" w:hAnsiTheme="minorHAnsi" w:cs="Tahoma"/>
          <w:szCs w:val="24"/>
        </w:rPr>
        <w:t xml:space="preserve">do 3 dnů po </w:t>
      </w:r>
      <w:r w:rsidR="00B7739B" w:rsidRPr="009C0433">
        <w:rPr>
          <w:rFonts w:asciiTheme="minorHAnsi" w:hAnsiTheme="minorHAnsi" w:cs="Tahoma"/>
          <w:szCs w:val="24"/>
        </w:rPr>
        <w:t xml:space="preserve">kompletním </w:t>
      </w:r>
      <w:r w:rsidR="00F40BC4" w:rsidRPr="009C0433">
        <w:rPr>
          <w:rFonts w:asciiTheme="minorHAnsi" w:hAnsiTheme="minorHAnsi" w:cs="Tahoma"/>
          <w:szCs w:val="24"/>
        </w:rPr>
        <w:t>dokončení díla</w:t>
      </w:r>
      <w:r w:rsidRPr="009C0433">
        <w:rPr>
          <w:rFonts w:asciiTheme="minorHAnsi" w:hAnsiTheme="minorHAnsi" w:cs="Tahoma"/>
          <w:szCs w:val="24"/>
        </w:rPr>
        <w:t xml:space="preserve"> je zhotovitel povinen vlastním nákladem vyklidit staveniště (tj. včetně odvozu veškerých vytěžených či jinak vzniklých odpadů, veškerých obalů, strojů, zařízení staveniště, zabezpečení staveniště, nespotřebovaného montážního materiálu, nespotřebovaných stavebních hmot, dílů či materiálů a všech dalších nespotřebovaných věcí, které na staveniště umístil či nechal umístit zhotovitel) a vyklizené je předat objednateli.</w:t>
      </w:r>
    </w:p>
    <w:p w:rsidR="00CE2966" w:rsidRPr="009C0433" w:rsidRDefault="00CE2966" w:rsidP="00E73C83">
      <w:pPr>
        <w:pStyle w:val="Bezmezer"/>
        <w:jc w:val="center"/>
        <w:rPr>
          <w:rFonts w:asciiTheme="minorHAnsi" w:hAnsiTheme="minorHAnsi" w:cs="Tahoma"/>
          <w:b/>
          <w:szCs w:val="24"/>
        </w:rPr>
      </w:pPr>
    </w:p>
    <w:p w:rsidR="00EC21FC" w:rsidRPr="009C0433" w:rsidRDefault="00EC21FC" w:rsidP="00E73C83">
      <w:pPr>
        <w:pStyle w:val="Bezmezer"/>
        <w:jc w:val="center"/>
        <w:rPr>
          <w:rFonts w:asciiTheme="minorHAnsi" w:hAnsiTheme="minorHAnsi" w:cs="Tahoma"/>
          <w:b/>
          <w:szCs w:val="24"/>
        </w:rPr>
      </w:pPr>
    </w:p>
    <w:p w:rsidR="00E73C83" w:rsidRPr="009C0433" w:rsidRDefault="00774FFA" w:rsidP="00E73C83">
      <w:pPr>
        <w:pStyle w:val="Bezmezer"/>
        <w:jc w:val="center"/>
        <w:rPr>
          <w:rFonts w:asciiTheme="minorHAnsi" w:hAnsiTheme="minorHAnsi" w:cs="Tahoma"/>
          <w:b/>
          <w:szCs w:val="24"/>
        </w:rPr>
      </w:pPr>
      <w:r w:rsidRPr="009C0433">
        <w:rPr>
          <w:rFonts w:asciiTheme="minorHAnsi" w:hAnsiTheme="minorHAnsi" w:cs="Tahoma"/>
          <w:b/>
          <w:szCs w:val="24"/>
        </w:rPr>
        <w:t>VII</w:t>
      </w:r>
      <w:r w:rsidR="00E73C83" w:rsidRPr="009C0433">
        <w:rPr>
          <w:rFonts w:asciiTheme="minorHAnsi" w:hAnsiTheme="minorHAnsi" w:cs="Tahoma"/>
          <w:b/>
          <w:szCs w:val="24"/>
        </w:rPr>
        <w:t>I. Odpovědnost za vady, záruka za jakost</w:t>
      </w:r>
    </w:p>
    <w:p w:rsidR="00E73C83" w:rsidRPr="009C0433" w:rsidRDefault="00E73C83" w:rsidP="00E73C83">
      <w:pPr>
        <w:pStyle w:val="Bezmezer"/>
        <w:jc w:val="center"/>
        <w:rPr>
          <w:rFonts w:asciiTheme="minorHAnsi" w:hAnsiTheme="minorHAnsi" w:cs="Tahoma"/>
          <w:szCs w:val="24"/>
        </w:rPr>
      </w:pPr>
    </w:p>
    <w:p w:rsidR="00E73C83" w:rsidRPr="009C0433" w:rsidRDefault="00E73C83" w:rsidP="00E73C83">
      <w:pPr>
        <w:pStyle w:val="Bezmezer"/>
        <w:numPr>
          <w:ilvl w:val="0"/>
          <w:numId w:val="37"/>
        </w:numPr>
        <w:ind w:left="360"/>
        <w:rPr>
          <w:rFonts w:asciiTheme="minorHAnsi" w:hAnsiTheme="minorHAnsi" w:cs="Tahoma"/>
          <w:szCs w:val="24"/>
        </w:rPr>
      </w:pPr>
      <w:r w:rsidRPr="009C0433">
        <w:rPr>
          <w:rFonts w:asciiTheme="minorHAnsi" w:hAnsiTheme="minorHAnsi" w:cs="Tahoma"/>
          <w:szCs w:val="24"/>
        </w:rPr>
        <w:t>Provedené dílo má vady, jestliže neodpovídá výsledku určenému ve smlouvě, účelu jeho využití, případně nemá vlastnosti výslovně stanovené touto smlouvou nebo obecně závaznými předpisy a </w:t>
      </w:r>
      <w:r w:rsidR="00EF0F07" w:rsidRPr="009C0433">
        <w:rPr>
          <w:rFonts w:asciiTheme="minorHAnsi" w:hAnsiTheme="minorHAnsi" w:cs="Tahoma"/>
          <w:szCs w:val="24"/>
        </w:rPr>
        <w:t xml:space="preserve">technologickými předpisy a </w:t>
      </w:r>
      <w:r w:rsidRPr="009C0433">
        <w:rPr>
          <w:rFonts w:asciiTheme="minorHAnsi" w:hAnsiTheme="minorHAnsi" w:cs="Tahoma"/>
          <w:szCs w:val="24"/>
        </w:rPr>
        <w:t xml:space="preserve">technickými normami. Zhotovitel odpovídá za vady faktické i právní, zjevné i skryté, které má dílo v době přechodu nebezpečí škody na objednatele a dále za ty, které se na díle vyskytnou v záruční době.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7"/>
        </w:numPr>
        <w:spacing w:after="120"/>
        <w:ind w:left="360"/>
        <w:rPr>
          <w:rFonts w:asciiTheme="minorHAnsi" w:hAnsiTheme="minorHAnsi" w:cs="Tahoma"/>
          <w:b/>
          <w:szCs w:val="24"/>
        </w:rPr>
      </w:pPr>
      <w:r w:rsidRPr="009C0433">
        <w:rPr>
          <w:rFonts w:asciiTheme="minorHAnsi" w:hAnsiTheme="minorHAnsi" w:cs="Tahoma"/>
          <w:szCs w:val="24"/>
        </w:rPr>
        <w:t>Zhotovitel poskytuje ve smyslu § 2619 ve spojení s § 2113 občanského zákoníku objednateli záruku za jakost díla spočívající v tom, že dílo, jakož i jeho veškeré části včetně skrytých, bude po dohodnutou dobu způsobilé k použití pro obvyklý účel a zachová si obvyklé vlastnosti. Záruční doba počíná běžet dnem převzetí díla bez vad objednatelem a trvá:</w:t>
      </w:r>
    </w:p>
    <w:p w:rsidR="00E73C83" w:rsidRPr="009C0433" w:rsidRDefault="00772BDF" w:rsidP="009D065D">
      <w:pPr>
        <w:pStyle w:val="Bezmezer"/>
        <w:ind w:left="360"/>
        <w:rPr>
          <w:rFonts w:asciiTheme="minorHAnsi" w:hAnsiTheme="minorHAnsi" w:cs="Tahoma"/>
          <w:b/>
          <w:szCs w:val="24"/>
        </w:rPr>
      </w:pPr>
      <w:r w:rsidRPr="009C0433">
        <w:rPr>
          <w:rFonts w:asciiTheme="minorHAnsi" w:hAnsiTheme="minorHAnsi" w:cs="Tahoma"/>
          <w:b/>
          <w:szCs w:val="24"/>
        </w:rPr>
        <w:t>5</w:t>
      </w:r>
      <w:r w:rsidR="00AD23C8" w:rsidRPr="009C0433">
        <w:rPr>
          <w:rFonts w:asciiTheme="minorHAnsi" w:hAnsiTheme="minorHAnsi" w:cs="Tahoma"/>
          <w:b/>
          <w:szCs w:val="24"/>
        </w:rPr>
        <w:t xml:space="preserve"> let na veškeré stavební a montážní práce</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7"/>
        </w:numPr>
        <w:ind w:left="360"/>
        <w:rPr>
          <w:rFonts w:asciiTheme="minorHAnsi" w:hAnsiTheme="minorHAnsi" w:cs="Tahoma"/>
          <w:szCs w:val="24"/>
        </w:rPr>
      </w:pPr>
      <w:r w:rsidRPr="009C0433">
        <w:rPr>
          <w:rFonts w:asciiTheme="minorHAnsi" w:hAnsiTheme="minorHAnsi" w:cs="Tahoma"/>
          <w:szCs w:val="24"/>
        </w:rPr>
        <w:t xml:space="preserve">Objednatel oznámí zhotoviteli vadu bez zbytečného odkladu po jejím zjištění datovou zprávou nebo doporučeným dopisem na adresu zhotovitele (reklamace). V reklamaci musí být vada popsána.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7"/>
        </w:numPr>
        <w:ind w:left="360"/>
        <w:rPr>
          <w:rFonts w:asciiTheme="minorHAnsi" w:hAnsiTheme="minorHAnsi" w:cs="Tahoma"/>
          <w:szCs w:val="24"/>
        </w:rPr>
      </w:pPr>
      <w:r w:rsidRPr="009C0433">
        <w:rPr>
          <w:rFonts w:asciiTheme="minorHAnsi" w:hAnsiTheme="minorHAnsi" w:cs="Tahoma"/>
          <w:szCs w:val="24"/>
        </w:rPr>
        <w:t xml:space="preserve">V případě, že objednatel nesdělí při reklamaci v rámci zákonné doby odpovědnosti zhotovitele </w:t>
      </w:r>
    </w:p>
    <w:p w:rsidR="00E73C83" w:rsidRPr="009C0433" w:rsidRDefault="00E73C83" w:rsidP="00E73C83">
      <w:pPr>
        <w:pStyle w:val="Bezmezer"/>
        <w:ind w:left="360"/>
        <w:rPr>
          <w:rFonts w:asciiTheme="minorHAnsi" w:hAnsiTheme="minorHAnsi" w:cs="Tahoma"/>
          <w:szCs w:val="24"/>
        </w:rPr>
      </w:pPr>
      <w:r w:rsidRPr="009C0433">
        <w:rPr>
          <w:rFonts w:asciiTheme="minorHAnsi" w:hAnsiTheme="minorHAnsi" w:cs="Tahoma"/>
          <w:szCs w:val="24"/>
        </w:rPr>
        <w:t xml:space="preserve">za vady nebo záruční doby zhotoviteli jiný požadavek, je zhotovitel povinen reklamované vady nejpozději do 30 dnů poté, co mu budou oznámeny, vlastním nákladem odstranit. Pokud tak zhotovitel neučiní včas nebo řádně, má objednatel právo požadovat přiměřenou slevu z ceny za dílo či od této smlouvy odstoupit.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7"/>
        </w:numPr>
        <w:ind w:left="360"/>
        <w:rPr>
          <w:rFonts w:asciiTheme="minorHAnsi" w:hAnsiTheme="minorHAnsi" w:cs="Tahoma"/>
          <w:szCs w:val="24"/>
        </w:rPr>
      </w:pPr>
      <w:r w:rsidRPr="009C0433">
        <w:rPr>
          <w:rFonts w:asciiTheme="minorHAnsi" w:hAnsiTheme="minorHAnsi" w:cs="Tahoma"/>
          <w:szCs w:val="24"/>
        </w:rPr>
        <w:t>Neodstraní-li zhotovitel vady díla v dohodnuté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 opravou do patnácti (15) dnů po obdržení vyúčtování nákladů objednatele, pokud tak neučiní, má objednatel právo použít k úhradě svých nákladů nebo části svých nákladů zhotovitelem složenou jistotu.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7"/>
        </w:numPr>
        <w:ind w:left="360"/>
        <w:rPr>
          <w:rFonts w:asciiTheme="minorHAnsi" w:hAnsiTheme="minorHAnsi" w:cs="Tahoma"/>
          <w:szCs w:val="24"/>
        </w:rPr>
      </w:pPr>
      <w:r w:rsidRPr="009C0433">
        <w:rPr>
          <w:rFonts w:asciiTheme="minorHAnsi" w:hAnsiTheme="minorHAnsi" w:cs="Tahoma"/>
          <w:szCs w:val="24"/>
        </w:rPr>
        <w:t>Odevzdáním nového plnění v rámci odstranění vady a o odpovědnosti za vady tohoto plnění platí ustanovení této smlouvy týkající se místa a způsobu plnění a uplatňování práv z odpovědnosti za vady obdobně.</w:t>
      </w:r>
    </w:p>
    <w:p w:rsidR="00F21371" w:rsidRPr="009C0433" w:rsidRDefault="00F21371" w:rsidP="00964553">
      <w:pPr>
        <w:pStyle w:val="Bezmezer"/>
        <w:ind w:left="360"/>
        <w:rPr>
          <w:rFonts w:asciiTheme="minorHAnsi" w:hAnsiTheme="minorHAnsi" w:cs="Tahoma"/>
          <w:szCs w:val="24"/>
        </w:rPr>
      </w:pPr>
      <w:bookmarkStart w:id="0" w:name="_GoBack"/>
      <w:bookmarkEnd w:id="0"/>
    </w:p>
    <w:p w:rsidR="00F21371" w:rsidRPr="009C0433" w:rsidRDefault="00F21371" w:rsidP="00F21371">
      <w:pPr>
        <w:pStyle w:val="Bezmezer"/>
        <w:jc w:val="center"/>
        <w:rPr>
          <w:rFonts w:asciiTheme="minorHAnsi" w:hAnsiTheme="minorHAnsi" w:cs="Tahoma"/>
          <w:b/>
          <w:szCs w:val="24"/>
        </w:rPr>
      </w:pPr>
      <w:r w:rsidRPr="009C0433">
        <w:rPr>
          <w:rFonts w:asciiTheme="minorHAnsi" w:hAnsiTheme="minorHAnsi" w:cs="Tahoma"/>
          <w:b/>
          <w:szCs w:val="24"/>
        </w:rPr>
        <w:t>IX. Jistota</w:t>
      </w:r>
    </w:p>
    <w:p w:rsidR="00F21371" w:rsidRPr="009C0433" w:rsidRDefault="00F21371" w:rsidP="00F21371">
      <w:pPr>
        <w:pStyle w:val="Bezmezer"/>
        <w:rPr>
          <w:rFonts w:asciiTheme="minorHAnsi" w:hAnsiTheme="minorHAnsi" w:cs="Tahoma"/>
          <w:szCs w:val="24"/>
        </w:rPr>
      </w:pPr>
    </w:p>
    <w:p w:rsidR="00F21371" w:rsidRPr="009C0433" w:rsidRDefault="00F21371" w:rsidP="00F21371">
      <w:pPr>
        <w:pStyle w:val="Bezmezer"/>
        <w:numPr>
          <w:ilvl w:val="0"/>
          <w:numId w:val="35"/>
        </w:numPr>
        <w:rPr>
          <w:rFonts w:asciiTheme="minorHAnsi" w:hAnsiTheme="minorHAnsi" w:cs="Tahoma"/>
          <w:szCs w:val="24"/>
        </w:rPr>
      </w:pPr>
      <w:r w:rsidRPr="009C0433">
        <w:rPr>
          <w:rFonts w:asciiTheme="minorHAnsi" w:hAnsiTheme="minorHAnsi" w:cs="Tahoma"/>
          <w:szCs w:val="24"/>
        </w:rPr>
        <w:t>Zhotovitel se zavazuje za splnění všech závazků vyplývajících mu z této smlouvy poskytnout objednateli jistotu. Jistota slouží k zajištění jakýchkoliv pohledávek a nároků objednatele vyplývajících z nesplnění povinností zhotovitele podle této smlouvy. Jistota může být objednatelem použita zejména k financování případných oprav vad díla, které zhotovitel neodstraní ve stanovené nebo dohodnuté lhůtě, a k úhradě smluvních pokut a náhrady případné škody. Pokud objednatel v souladu se smlouvou použije jistotu, je zhotovitel povinen bez zbytečného odkladu doplnit jistotu tak, aby měl objednatel k dispozici jistotu ve výši určené touto smlouvou.</w:t>
      </w:r>
    </w:p>
    <w:p w:rsidR="00F21371" w:rsidRPr="009C0433" w:rsidRDefault="00F21371" w:rsidP="00F21371">
      <w:pPr>
        <w:pStyle w:val="Bezmezer"/>
        <w:rPr>
          <w:rFonts w:asciiTheme="minorHAnsi" w:hAnsiTheme="minorHAnsi" w:cs="Tahoma"/>
          <w:szCs w:val="24"/>
        </w:rPr>
      </w:pPr>
    </w:p>
    <w:p w:rsidR="00F21371" w:rsidRPr="009C0433" w:rsidRDefault="00F21371" w:rsidP="00F21371">
      <w:pPr>
        <w:pStyle w:val="Bezmezer"/>
        <w:numPr>
          <w:ilvl w:val="0"/>
          <w:numId w:val="35"/>
        </w:numPr>
        <w:rPr>
          <w:rFonts w:asciiTheme="minorHAnsi" w:hAnsiTheme="minorHAnsi" w:cs="Tahoma"/>
          <w:szCs w:val="24"/>
        </w:rPr>
      </w:pPr>
      <w:r w:rsidRPr="009C0433">
        <w:rPr>
          <w:rFonts w:asciiTheme="minorHAnsi" w:hAnsiTheme="minorHAnsi" w:cs="Tahoma"/>
          <w:szCs w:val="24"/>
        </w:rPr>
        <w:t xml:space="preserve">Zhotovitel poskytne objednateli jistotu ve výši </w:t>
      </w:r>
      <w:r w:rsidR="00B35C2A">
        <w:rPr>
          <w:rFonts w:asciiTheme="minorHAnsi" w:hAnsiTheme="minorHAnsi" w:cs="Tahoma"/>
          <w:szCs w:val="24"/>
        </w:rPr>
        <w:t>5</w:t>
      </w:r>
      <w:r w:rsidRPr="009C0433">
        <w:rPr>
          <w:rFonts w:asciiTheme="minorHAnsi" w:hAnsiTheme="minorHAnsi" w:cs="Tahoma"/>
          <w:szCs w:val="24"/>
        </w:rPr>
        <w:t>0.000</w:t>
      </w:r>
      <w:r w:rsidRPr="009C0433">
        <w:rPr>
          <w:rFonts w:asciiTheme="minorHAnsi" w:hAnsiTheme="minorHAnsi" w:cs="Tahoma"/>
          <w:color w:val="FF0000"/>
          <w:szCs w:val="24"/>
        </w:rPr>
        <w:t xml:space="preserve"> </w:t>
      </w:r>
      <w:r w:rsidRPr="009C0433">
        <w:rPr>
          <w:rFonts w:asciiTheme="minorHAnsi" w:hAnsiTheme="minorHAnsi" w:cs="Tahoma"/>
          <w:szCs w:val="24"/>
        </w:rPr>
        <w:t xml:space="preserve">Kč na účet číslo </w:t>
      </w:r>
      <w:r w:rsidRPr="009C0433">
        <w:rPr>
          <w:rFonts w:asciiTheme="minorHAnsi" w:hAnsiTheme="minorHAnsi" w:cs="Tahoma"/>
          <w:bCs/>
          <w:szCs w:val="24"/>
          <w:u w:val="single"/>
        </w:rPr>
        <w:t>194 699 779/0300</w:t>
      </w:r>
      <w:r w:rsidRPr="009C0433">
        <w:rPr>
          <w:rFonts w:asciiTheme="minorHAnsi" w:hAnsiTheme="minorHAnsi" w:cs="Tahoma"/>
          <w:szCs w:val="24"/>
        </w:rPr>
        <w:t xml:space="preserve">, a to dříve, než vystaví objednateli poslední fakturu za provedení díla. Do doby poskytnutí jistoty zhotovitelem není objednatel v prodlení s úhradou poslední faktury. </w:t>
      </w:r>
    </w:p>
    <w:p w:rsidR="00F21371" w:rsidRPr="009C0433" w:rsidRDefault="00F21371" w:rsidP="00F21371">
      <w:pPr>
        <w:pStyle w:val="Bezmezer"/>
        <w:rPr>
          <w:rFonts w:asciiTheme="minorHAnsi" w:hAnsiTheme="minorHAnsi" w:cs="Tahoma"/>
          <w:szCs w:val="24"/>
        </w:rPr>
      </w:pPr>
    </w:p>
    <w:p w:rsidR="00F21371" w:rsidRPr="009C0433" w:rsidRDefault="00F21371" w:rsidP="00F21371">
      <w:pPr>
        <w:pStyle w:val="Bezmezer"/>
        <w:numPr>
          <w:ilvl w:val="0"/>
          <w:numId w:val="35"/>
        </w:numPr>
        <w:rPr>
          <w:rFonts w:asciiTheme="minorHAnsi" w:hAnsiTheme="minorHAnsi" w:cs="Tahoma"/>
          <w:szCs w:val="24"/>
        </w:rPr>
      </w:pPr>
      <w:r w:rsidRPr="009C0433">
        <w:rPr>
          <w:rFonts w:asciiTheme="minorHAnsi" w:hAnsiTheme="minorHAnsi" w:cs="Tahoma"/>
          <w:szCs w:val="24"/>
        </w:rPr>
        <w:t>Po uplynutí 1 roku ode dne předání díla bez vad bude jistota (nebo adekvátní část jistoty, pokud dojde k jejímu čerpání dle odst. 1 tohoto článku) vrácena zhotoviteli.</w:t>
      </w:r>
    </w:p>
    <w:p w:rsidR="00F21371" w:rsidRPr="009C0433" w:rsidRDefault="00F21371" w:rsidP="00F21371">
      <w:pPr>
        <w:pStyle w:val="Bezmezer"/>
        <w:ind w:left="360"/>
        <w:rPr>
          <w:rFonts w:asciiTheme="minorHAnsi" w:hAnsiTheme="minorHAnsi" w:cs="Tahoma"/>
          <w:szCs w:val="24"/>
        </w:rPr>
      </w:pPr>
    </w:p>
    <w:p w:rsidR="00F21371" w:rsidRPr="009C0433" w:rsidRDefault="00F21371" w:rsidP="00F21371">
      <w:pPr>
        <w:pStyle w:val="Bezmezer"/>
        <w:numPr>
          <w:ilvl w:val="0"/>
          <w:numId w:val="35"/>
        </w:numPr>
        <w:rPr>
          <w:rFonts w:asciiTheme="minorHAnsi" w:hAnsiTheme="minorHAnsi" w:cs="Tahoma"/>
          <w:szCs w:val="24"/>
        </w:rPr>
      </w:pPr>
      <w:r w:rsidRPr="009C0433">
        <w:rPr>
          <w:rFonts w:asciiTheme="minorHAnsi" w:hAnsiTheme="minorHAnsi" w:cs="Tahoma"/>
          <w:szCs w:val="24"/>
        </w:rPr>
        <w:t>Při vrácení jistoty má zhotovitel právo na úroky z jistoty ve výši úroků z vkladu na účtu, na němž bude jistota uložena po dobu jejího trvání.</w:t>
      </w:r>
    </w:p>
    <w:p w:rsidR="00E73C83" w:rsidRPr="009C0433" w:rsidRDefault="00E73C83" w:rsidP="00E73C83">
      <w:pPr>
        <w:pStyle w:val="Bezmezer"/>
        <w:rPr>
          <w:rFonts w:asciiTheme="minorHAnsi" w:hAnsiTheme="minorHAnsi" w:cs="Tahoma"/>
          <w:szCs w:val="24"/>
        </w:rPr>
      </w:pPr>
    </w:p>
    <w:p w:rsidR="003E2D02" w:rsidRPr="009C0433" w:rsidRDefault="003E2D02" w:rsidP="00E73C83">
      <w:pPr>
        <w:pStyle w:val="Bezmezer"/>
        <w:rPr>
          <w:rFonts w:asciiTheme="minorHAnsi" w:hAnsiTheme="minorHAnsi" w:cs="Tahoma"/>
          <w:szCs w:val="24"/>
        </w:rPr>
      </w:pPr>
    </w:p>
    <w:p w:rsidR="00E73C83" w:rsidRPr="009C0433" w:rsidRDefault="00E73C83" w:rsidP="00E73C83">
      <w:pPr>
        <w:pStyle w:val="Bezmezer"/>
        <w:jc w:val="center"/>
        <w:rPr>
          <w:rFonts w:asciiTheme="minorHAnsi" w:hAnsiTheme="minorHAnsi" w:cs="Tahoma"/>
          <w:b/>
          <w:bCs/>
          <w:szCs w:val="24"/>
        </w:rPr>
      </w:pPr>
      <w:r w:rsidRPr="009C0433">
        <w:rPr>
          <w:rFonts w:asciiTheme="minorHAnsi" w:hAnsiTheme="minorHAnsi" w:cs="Tahoma"/>
          <w:b/>
          <w:bCs/>
          <w:szCs w:val="24"/>
        </w:rPr>
        <w:t>X. Smluvní pokuty</w:t>
      </w:r>
    </w:p>
    <w:p w:rsidR="00E73C83" w:rsidRPr="009C0433" w:rsidRDefault="00E73C83" w:rsidP="00E73C83">
      <w:pPr>
        <w:pStyle w:val="Bezmezer"/>
        <w:rPr>
          <w:rFonts w:asciiTheme="minorHAnsi" w:hAnsiTheme="minorHAnsi" w:cs="Tahoma"/>
          <w:b/>
          <w:bCs/>
          <w:szCs w:val="24"/>
        </w:rPr>
      </w:pPr>
    </w:p>
    <w:p w:rsidR="00E73C83" w:rsidRPr="009C0433"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8"/>
        </w:numPr>
        <w:rPr>
          <w:rFonts w:asciiTheme="minorHAnsi" w:hAnsiTheme="minorHAnsi" w:cs="Tahoma"/>
          <w:szCs w:val="24"/>
        </w:rPr>
      </w:pPr>
      <w:r w:rsidRPr="009C0433">
        <w:rPr>
          <w:rFonts w:asciiTheme="minorHAnsi" w:hAnsiTheme="minorHAnsi" w:cs="Tahoma"/>
          <w:szCs w:val="24"/>
        </w:rPr>
        <w:t xml:space="preserve">v případě prodlení zhotovitele s předáním díla bez </w:t>
      </w:r>
      <w:r w:rsidR="00D96C45" w:rsidRPr="009C0433">
        <w:rPr>
          <w:rFonts w:asciiTheme="minorHAnsi" w:hAnsiTheme="minorHAnsi" w:cs="Tahoma"/>
          <w:szCs w:val="24"/>
        </w:rPr>
        <w:t>vad činí výše smluvní pokuty 0,1</w:t>
      </w:r>
      <w:r w:rsidRPr="009C0433">
        <w:rPr>
          <w:rFonts w:asciiTheme="minorHAnsi" w:hAnsiTheme="minorHAnsi" w:cs="Tahoma"/>
          <w:szCs w:val="24"/>
        </w:rPr>
        <w:t xml:space="preserve"> % z ceny díla bez DPH za každý i započatý den prodlení,</w:t>
      </w:r>
    </w:p>
    <w:p w:rsidR="00E73C83" w:rsidRPr="009C0433" w:rsidRDefault="00E73C83" w:rsidP="00E73C83">
      <w:pPr>
        <w:pStyle w:val="Bezmezer"/>
        <w:numPr>
          <w:ilvl w:val="1"/>
          <w:numId w:val="38"/>
        </w:numPr>
        <w:rPr>
          <w:rFonts w:asciiTheme="minorHAnsi" w:hAnsiTheme="minorHAnsi" w:cs="Tahoma"/>
          <w:szCs w:val="24"/>
        </w:rPr>
      </w:pPr>
      <w:r w:rsidRPr="009C0433">
        <w:rPr>
          <w:rFonts w:asciiTheme="minorHAnsi" w:hAnsiTheme="minorHAnsi" w:cs="Tahoma"/>
          <w:szCs w:val="24"/>
        </w:rPr>
        <w:t>v případě prodlení zhotovitele s odstraněním vad uvedených v protokolu o předání díla v dohodnutém term</w:t>
      </w:r>
      <w:r w:rsidR="00D96C45" w:rsidRPr="009C0433">
        <w:rPr>
          <w:rFonts w:asciiTheme="minorHAnsi" w:hAnsiTheme="minorHAnsi" w:cs="Tahoma"/>
          <w:szCs w:val="24"/>
        </w:rPr>
        <w:t>ínu činí výše smluvní pokuty 0,1</w:t>
      </w:r>
      <w:r w:rsidRPr="009C0433">
        <w:rPr>
          <w:rFonts w:asciiTheme="minorHAnsi" w:hAnsiTheme="minorHAnsi" w:cs="Tahoma"/>
          <w:szCs w:val="24"/>
        </w:rPr>
        <w:t xml:space="preserve"> % z ceny díla bez DPH za každý i započatý den prodlení, a to až do odstranění poslední z vad uvedených v protokolu,</w:t>
      </w:r>
    </w:p>
    <w:p w:rsidR="00E73C83" w:rsidRDefault="00E73C83" w:rsidP="00E73C83">
      <w:pPr>
        <w:pStyle w:val="Bezmezer"/>
        <w:numPr>
          <w:ilvl w:val="1"/>
          <w:numId w:val="38"/>
        </w:numPr>
        <w:rPr>
          <w:rFonts w:asciiTheme="minorHAnsi" w:hAnsiTheme="minorHAnsi" w:cs="Tahoma"/>
          <w:szCs w:val="24"/>
        </w:rPr>
      </w:pPr>
      <w:r w:rsidRPr="009C0433">
        <w:rPr>
          <w:rFonts w:asciiTheme="minorHAnsi" w:hAnsiTheme="minorHAnsi" w:cs="Tahoma"/>
          <w:szCs w:val="24"/>
        </w:rPr>
        <w:t xml:space="preserve">v případě prodlení zhotovitele s odstraněním vad, které se na díle vyskytnou v zákonné době odpovědnosti zhotovitele za vady nebo záruční době, činí výše smluvní </w:t>
      </w:r>
      <w:r w:rsidR="00D96C45" w:rsidRPr="009C0433">
        <w:rPr>
          <w:rFonts w:asciiTheme="minorHAnsi" w:hAnsiTheme="minorHAnsi" w:cs="Tahoma"/>
          <w:szCs w:val="24"/>
        </w:rPr>
        <w:t>pokuty 0,1</w:t>
      </w:r>
      <w:r w:rsidRPr="009C0433">
        <w:rPr>
          <w:rFonts w:asciiTheme="minorHAnsi" w:hAnsiTheme="minorHAnsi" w:cs="Tahoma"/>
          <w:szCs w:val="24"/>
        </w:rPr>
        <w:t xml:space="preserve"> % z ceny díla bez DPH za každý i započatý den prodlení. Jedná-li se o vadu, která brání řádnému užívání díla, případně hrozí-li nebezpečí škody velkého rozsa</w:t>
      </w:r>
      <w:r w:rsidR="00D96C45" w:rsidRPr="009C0433">
        <w:rPr>
          <w:rFonts w:asciiTheme="minorHAnsi" w:hAnsiTheme="minorHAnsi" w:cs="Tahoma"/>
          <w:szCs w:val="24"/>
        </w:rPr>
        <w:t>hu, činí výše smluvní pokuty 0,3</w:t>
      </w:r>
      <w:r w:rsidRPr="009C0433">
        <w:rPr>
          <w:rFonts w:asciiTheme="minorHAnsi" w:hAnsiTheme="minorHAnsi" w:cs="Tahoma"/>
          <w:szCs w:val="24"/>
        </w:rPr>
        <w:t xml:space="preserve"> % z ceny díla bez DPH za každý i započatý den prodlení.</w:t>
      </w:r>
    </w:p>
    <w:p w:rsidR="008D2283" w:rsidRDefault="008D2283" w:rsidP="008D2283">
      <w:pPr>
        <w:pStyle w:val="Bezmezer"/>
        <w:numPr>
          <w:ilvl w:val="1"/>
          <w:numId w:val="38"/>
        </w:numPr>
        <w:rPr>
          <w:rFonts w:asciiTheme="minorHAnsi" w:hAnsiTheme="minorHAnsi" w:cs="Tahoma"/>
          <w:szCs w:val="24"/>
        </w:rPr>
      </w:pPr>
      <w:r>
        <w:rPr>
          <w:rFonts w:asciiTheme="minorHAnsi" w:hAnsiTheme="minorHAnsi" w:cs="Tahoma"/>
          <w:szCs w:val="24"/>
        </w:rPr>
        <w:t>v případě prokazatelně vytknutého a neodstraněného porušení předpisů o bezpečnosti a ochraně zdraví při práci při zhotovování díla zhotovitelem 10 000 Kč za každé jednotlivé porušení.</w:t>
      </w:r>
    </w:p>
    <w:p w:rsidR="00E73C83" w:rsidRPr="00964553" w:rsidRDefault="00964553" w:rsidP="00964553">
      <w:pPr>
        <w:pStyle w:val="Odstavecseseznamem"/>
        <w:numPr>
          <w:ilvl w:val="1"/>
          <w:numId w:val="38"/>
        </w:numPr>
        <w:rPr>
          <w:rFonts w:eastAsia="Times New Roman" w:cs="Tahoma"/>
          <w:sz w:val="24"/>
          <w:szCs w:val="24"/>
        </w:rPr>
      </w:pPr>
      <w:r w:rsidRPr="00964553">
        <w:rPr>
          <w:rFonts w:eastAsia="Times New Roman" w:cs="Tahoma"/>
          <w:sz w:val="24"/>
          <w:szCs w:val="24"/>
        </w:rPr>
        <w:t>v případě porušení povinnosti dle článku XV odst. 3 této smlouvy, tj. povinnosti zhotovitele mít řádně uzavřenou smlouvu o pojištění odpovědnosti za škodu způsobenou výkonem své činnosti, kterou vykonává v souvislosti s plněním předmětu této smlouvy o dílo, a to nejméně do doby provedení díla dle této smlouvy, je zhotovitel povinen zaplatit objednateli smluvní pokutu ve výši 10.000 Kč za každý započatý týden, v němž nebude mít uzavřenou pojistnou smlouvu podle čl. XV. odst. 3 této smlouvy.</w:t>
      </w:r>
    </w:p>
    <w:p w:rsidR="00E73C83" w:rsidRPr="009C0433"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t>Zaplacení smluvní pokuty zhotovitelem nezbavuje zhotovitele závazku splnit povinnosti dané mu touto smlouvou.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t>Smluvní strany se dohodly pro případ prodlení s úhradou finančního plnění kteroukoli z obou smluvních stran podle této smlouvy na úroku z prodl</w:t>
      </w:r>
      <w:r w:rsidR="00D96C45" w:rsidRPr="009C0433">
        <w:rPr>
          <w:rFonts w:asciiTheme="minorHAnsi" w:hAnsiTheme="minorHAnsi" w:cs="Tahoma"/>
          <w:szCs w:val="24"/>
        </w:rPr>
        <w:t>ení ve výši 0,05</w:t>
      </w:r>
      <w:r w:rsidRPr="009C0433">
        <w:rPr>
          <w:rFonts w:asciiTheme="minorHAnsi" w:hAnsiTheme="minorHAnsi" w:cs="Tahoma"/>
          <w:szCs w:val="24"/>
        </w:rPr>
        <w:t xml:space="preserve"> % z dlužné částky za každý i započatý den prodlení.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t>Nárok na smluvní pokutu se nedotýká nároku na náhradu škody ve výši tuto smluvní pokutu přesahující.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8"/>
        </w:numPr>
        <w:rPr>
          <w:rFonts w:asciiTheme="minorHAnsi" w:hAnsiTheme="minorHAnsi" w:cs="Tahoma"/>
          <w:bCs/>
          <w:szCs w:val="24"/>
        </w:rPr>
      </w:pPr>
      <w:r w:rsidRPr="009C0433">
        <w:rPr>
          <w:rFonts w:asciiTheme="minorHAnsi" w:hAnsiTheme="minorHAnsi" w:cs="Tahoma"/>
          <w:szCs w:val="24"/>
        </w:rPr>
        <w:t>Smluvní pokutu nebo smluvní úrok z prodlení vyúčtuje oprávněná strana straně povinné písemnou formou. Ve vyúčtování musí být uvedeno to ustanovení smlouvy, které k vyúčtování sankce opravňuje, a způsob výpočtu celkové výše sankce.</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t>Nesouhlasí-li strana povinná s vyúčtováním sankce, je povinna bez zbytečného odkladu písemně sdělit oprávněné straně důvody, pro které vyúčtování sankce neuznává. Jinak povinná strana zaplatí smluvní pokutu na účet druhé smluvní strany nejpozději do třiceti (30) dnů po obdržení vyúčtování smluvní pokuty.</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8"/>
        </w:numPr>
        <w:rPr>
          <w:rFonts w:asciiTheme="minorHAnsi" w:hAnsiTheme="minorHAnsi" w:cs="Tahoma"/>
          <w:szCs w:val="24"/>
        </w:rPr>
      </w:pPr>
      <w:r w:rsidRPr="009C0433">
        <w:rPr>
          <w:rFonts w:asciiTheme="minorHAnsi" w:hAnsiTheme="minorHAnsi" w:cs="Tahoma"/>
          <w:szCs w:val="24"/>
        </w:rPr>
        <w:t>Sankci lze uplatnit nejpozději do dvanácti měsíců ode dne, kdy nárok na vyúčtování smluvní pokuty vznikl. Marným uplynutím této lhůty nárok na zaplacení smluvní pokuty zaniká.</w:t>
      </w:r>
    </w:p>
    <w:p w:rsidR="00E73C83" w:rsidRPr="009C0433" w:rsidRDefault="00E73C83" w:rsidP="00E73C83">
      <w:pPr>
        <w:pStyle w:val="Bezmezer"/>
        <w:rPr>
          <w:rFonts w:asciiTheme="minorHAnsi" w:hAnsiTheme="minorHAnsi" w:cs="Tahoma"/>
          <w:szCs w:val="24"/>
        </w:rPr>
      </w:pPr>
    </w:p>
    <w:p w:rsidR="003E2D02" w:rsidRPr="009C0433" w:rsidRDefault="003E2D02" w:rsidP="00E73C83">
      <w:pPr>
        <w:pStyle w:val="Bezmezer"/>
        <w:rPr>
          <w:rFonts w:asciiTheme="minorHAnsi" w:hAnsiTheme="minorHAnsi" w:cs="Tahoma"/>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X</w:t>
      </w:r>
      <w:r w:rsidR="00F21371" w:rsidRPr="009C0433">
        <w:rPr>
          <w:rFonts w:asciiTheme="minorHAnsi" w:hAnsiTheme="minorHAnsi" w:cs="Tahoma"/>
          <w:b/>
          <w:szCs w:val="24"/>
        </w:rPr>
        <w:t>I.</w:t>
      </w:r>
      <w:r w:rsidRPr="009C0433">
        <w:rPr>
          <w:rFonts w:asciiTheme="minorHAnsi" w:hAnsiTheme="minorHAnsi" w:cs="Tahoma"/>
          <w:b/>
          <w:szCs w:val="24"/>
        </w:rPr>
        <w:t xml:space="preserve"> Odstoupení od smlouvy</w:t>
      </w:r>
    </w:p>
    <w:p w:rsidR="00E73C83" w:rsidRPr="009C0433" w:rsidRDefault="00E73C83" w:rsidP="00E73C83">
      <w:pPr>
        <w:pStyle w:val="Bezmezer"/>
        <w:rPr>
          <w:rFonts w:asciiTheme="minorHAnsi" w:hAnsiTheme="minorHAnsi" w:cs="Tahoma"/>
          <w:caps/>
          <w:szCs w:val="24"/>
        </w:rPr>
      </w:pPr>
    </w:p>
    <w:p w:rsidR="00E73C83" w:rsidRPr="009C0433" w:rsidRDefault="00E73C83" w:rsidP="00E73C83">
      <w:pPr>
        <w:pStyle w:val="Bezmezer"/>
        <w:numPr>
          <w:ilvl w:val="0"/>
          <w:numId w:val="39"/>
        </w:numPr>
        <w:rPr>
          <w:rFonts w:asciiTheme="minorHAnsi" w:hAnsiTheme="minorHAnsi" w:cs="Tahoma"/>
          <w:color w:val="000000" w:themeColor="text1"/>
          <w:szCs w:val="24"/>
        </w:rPr>
      </w:pPr>
      <w:r w:rsidRPr="009C0433">
        <w:rPr>
          <w:rFonts w:asciiTheme="minorHAnsi" w:hAnsiTheme="minorHAnsi" w:cs="Tahoma"/>
          <w:color w:val="000000" w:themeColor="text1"/>
          <w:szCs w:val="24"/>
        </w:rPr>
        <w:t>Smluvní strany mohou od této smlouvy odstoupit pro podstatné porušení smlouvy podstatným způsobem. Pro potřeby této smlouvy se za podstatné porušení smlouvy zhotovitelem považuje i skutečnost, kdy zhotovitel nezah</w:t>
      </w:r>
      <w:r w:rsidR="00C622B1" w:rsidRPr="009C0433">
        <w:rPr>
          <w:rFonts w:asciiTheme="minorHAnsi" w:hAnsiTheme="minorHAnsi" w:cs="Tahoma"/>
          <w:color w:val="000000" w:themeColor="text1"/>
          <w:szCs w:val="24"/>
        </w:rPr>
        <w:t xml:space="preserve">ájí práce na díle nejpozději </w:t>
      </w:r>
      <w:r w:rsidR="00C622B1" w:rsidRPr="009C0433">
        <w:rPr>
          <w:rFonts w:asciiTheme="minorHAnsi" w:hAnsiTheme="minorHAnsi" w:cs="Tahoma"/>
          <w:szCs w:val="24"/>
        </w:rPr>
        <w:t xml:space="preserve">do </w:t>
      </w:r>
      <w:proofErr w:type="gramStart"/>
      <w:r w:rsidR="00031CB0" w:rsidRPr="0037595F">
        <w:rPr>
          <w:rFonts w:asciiTheme="minorHAnsi" w:hAnsiTheme="minorHAnsi" w:cs="Tahoma"/>
          <w:szCs w:val="24"/>
        </w:rPr>
        <w:t>10</w:t>
      </w:r>
      <w:r w:rsidR="00C622B1" w:rsidRPr="0037595F">
        <w:rPr>
          <w:rFonts w:asciiTheme="minorHAnsi" w:hAnsiTheme="minorHAnsi" w:cs="Tahoma"/>
          <w:szCs w:val="24"/>
        </w:rPr>
        <w:t>.</w:t>
      </w:r>
      <w:r w:rsidR="001F0463" w:rsidRPr="0037595F">
        <w:rPr>
          <w:rFonts w:asciiTheme="minorHAnsi" w:hAnsiTheme="minorHAnsi" w:cs="Tahoma"/>
          <w:szCs w:val="24"/>
        </w:rPr>
        <w:t>0</w:t>
      </w:r>
      <w:r w:rsidR="005D50CB" w:rsidRPr="0037595F">
        <w:rPr>
          <w:rFonts w:asciiTheme="minorHAnsi" w:hAnsiTheme="minorHAnsi" w:cs="Tahoma"/>
          <w:szCs w:val="24"/>
        </w:rPr>
        <w:t>5</w:t>
      </w:r>
      <w:r w:rsidR="00D149D4" w:rsidRPr="0037595F">
        <w:rPr>
          <w:rFonts w:asciiTheme="minorHAnsi" w:hAnsiTheme="minorHAnsi" w:cs="Tahoma"/>
          <w:szCs w:val="24"/>
        </w:rPr>
        <w:t>.202</w:t>
      </w:r>
      <w:r w:rsidR="005D50CB" w:rsidRPr="0037595F">
        <w:rPr>
          <w:rFonts w:asciiTheme="minorHAnsi" w:hAnsiTheme="minorHAnsi" w:cs="Tahoma"/>
          <w:szCs w:val="24"/>
        </w:rPr>
        <w:t>1</w:t>
      </w:r>
      <w:proofErr w:type="gramEnd"/>
      <w:r w:rsidR="00455357" w:rsidRPr="009C0433">
        <w:rPr>
          <w:rFonts w:asciiTheme="minorHAnsi" w:hAnsiTheme="minorHAnsi" w:cs="Tahoma"/>
          <w:szCs w:val="24"/>
        </w:rPr>
        <w: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9"/>
        </w:numPr>
        <w:rPr>
          <w:rFonts w:asciiTheme="minorHAnsi" w:hAnsiTheme="minorHAnsi" w:cs="Tahoma"/>
          <w:szCs w:val="24"/>
        </w:rPr>
      </w:pPr>
      <w:r w:rsidRPr="009C0433">
        <w:rPr>
          <w:rFonts w:asciiTheme="minorHAnsi" w:hAnsiTheme="minorHAnsi" w:cs="Tahoma"/>
          <w:szCs w:val="24"/>
        </w:rPr>
        <w:t>Odstoupením od smlouvy nezanikají nároky smluvních stran na zaplacení smluvní pokuty, úroků z prodlení a náhrady škody.</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9"/>
        </w:numPr>
        <w:rPr>
          <w:rFonts w:asciiTheme="minorHAnsi" w:hAnsiTheme="minorHAnsi" w:cs="Tahoma"/>
          <w:szCs w:val="24"/>
        </w:rPr>
      </w:pPr>
      <w:r w:rsidRPr="009C0433">
        <w:rPr>
          <w:rFonts w:asciiTheme="minorHAnsi" w:hAnsiTheme="minorHAnsi" w:cs="Tahoma"/>
          <w:szCs w:val="24"/>
        </w:rPr>
        <w:t>Odstoupí-li některá ze smluvních stran od smlouvy, pak povinnosti obou stran jsou následující: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9"/>
        </w:numPr>
        <w:rPr>
          <w:rFonts w:asciiTheme="minorHAnsi" w:hAnsiTheme="minorHAnsi" w:cs="Tahoma"/>
          <w:szCs w:val="24"/>
        </w:rPr>
      </w:pPr>
      <w:r w:rsidRPr="009C0433">
        <w:rPr>
          <w:rFonts w:asciiTheme="minorHAnsi" w:hAnsiTheme="minorHAnsi" w:cs="Tahoma"/>
          <w:szCs w:val="24"/>
        </w:rPr>
        <w:t>zhotovitel provede soupis všech provedených prací oceněný podle způsobu, kterým je stanovena cena za dílo,</w:t>
      </w:r>
    </w:p>
    <w:p w:rsidR="00E73C83" w:rsidRPr="009C0433" w:rsidRDefault="00E73C83" w:rsidP="00E73C83">
      <w:pPr>
        <w:pStyle w:val="Bezmezer"/>
        <w:numPr>
          <w:ilvl w:val="1"/>
          <w:numId w:val="39"/>
        </w:numPr>
        <w:rPr>
          <w:rFonts w:asciiTheme="minorHAnsi" w:hAnsiTheme="minorHAnsi" w:cs="Tahoma"/>
          <w:szCs w:val="24"/>
        </w:rPr>
      </w:pPr>
      <w:r w:rsidRPr="009C0433">
        <w:rPr>
          <w:rFonts w:asciiTheme="minorHAnsi" w:hAnsiTheme="minorHAnsi" w:cs="Tahoma"/>
          <w:szCs w:val="24"/>
        </w:rPr>
        <w:t>zhotovitel vyčíslí cenu provedených prací,</w:t>
      </w:r>
    </w:p>
    <w:p w:rsidR="00E73C83" w:rsidRPr="009C0433" w:rsidRDefault="00E73C83" w:rsidP="00E73C83">
      <w:pPr>
        <w:pStyle w:val="Bezmezer"/>
        <w:numPr>
          <w:ilvl w:val="1"/>
          <w:numId w:val="39"/>
        </w:numPr>
        <w:rPr>
          <w:rFonts w:asciiTheme="minorHAnsi" w:hAnsiTheme="minorHAnsi" w:cs="Tahoma"/>
          <w:szCs w:val="24"/>
        </w:rPr>
      </w:pPr>
      <w:r w:rsidRPr="009C0433">
        <w:rPr>
          <w:rFonts w:asciiTheme="minorHAnsi" w:hAnsiTheme="minorHAnsi" w:cs="Tahoma"/>
          <w:szCs w:val="24"/>
        </w:rPr>
        <w:t>zhotovitel vyklidí staveniště včetně veškerého nepoužitého materiálu, pokud se strany nedohodnou jinak,</w:t>
      </w:r>
    </w:p>
    <w:p w:rsidR="00E73C83" w:rsidRPr="009C0433" w:rsidRDefault="00E73C83" w:rsidP="00E73C83">
      <w:pPr>
        <w:pStyle w:val="Bezmezer"/>
        <w:numPr>
          <w:ilvl w:val="1"/>
          <w:numId w:val="39"/>
        </w:numPr>
        <w:rPr>
          <w:rFonts w:asciiTheme="minorHAnsi" w:hAnsiTheme="minorHAnsi" w:cs="Tahoma"/>
          <w:szCs w:val="24"/>
        </w:rPr>
      </w:pPr>
      <w:r w:rsidRPr="009C0433">
        <w:rPr>
          <w:rFonts w:asciiTheme="minorHAnsi" w:hAnsiTheme="minorHAnsi" w:cs="Tahoma"/>
          <w:szCs w:val="24"/>
        </w:rPr>
        <w:t xml:space="preserve">zhotovitel vyzve objednatele k předání díla a objednatel je povinen do 5 dnů od obdržení výzvy zahájit předávací řízení podle zásad stanovených touto smlouvou s tím, že v protokolu bude výslovně uvedeno, že dílo se předává nedokončené.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39"/>
        </w:numPr>
        <w:rPr>
          <w:rFonts w:asciiTheme="minorHAnsi" w:hAnsiTheme="minorHAnsi" w:cs="Tahoma"/>
          <w:szCs w:val="24"/>
        </w:rPr>
      </w:pPr>
      <w:r w:rsidRPr="009C0433">
        <w:rPr>
          <w:rFonts w:asciiTheme="minorHAnsi" w:hAnsiTheme="minorHAnsi" w:cs="Tahoma"/>
          <w:szCs w:val="24"/>
        </w:rPr>
        <w:t>Smluvní strany se vypořádají podle zásad o bezdůvodném obohacení.</w:t>
      </w:r>
    </w:p>
    <w:p w:rsidR="00E73C83" w:rsidRPr="009C0433" w:rsidRDefault="00E73C83" w:rsidP="00E73C83">
      <w:pPr>
        <w:pStyle w:val="Bezmezer"/>
        <w:rPr>
          <w:rFonts w:asciiTheme="minorHAnsi" w:hAnsiTheme="minorHAnsi" w:cs="Tahoma"/>
          <w:szCs w:val="24"/>
        </w:rPr>
      </w:pPr>
    </w:p>
    <w:p w:rsidR="003E2D02" w:rsidRPr="009C0433" w:rsidRDefault="003E2D02" w:rsidP="00E73C83">
      <w:pPr>
        <w:pStyle w:val="Bezmezer"/>
        <w:rPr>
          <w:rFonts w:asciiTheme="minorHAnsi" w:hAnsiTheme="minorHAnsi" w:cs="Tahoma"/>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XI</w:t>
      </w:r>
      <w:r w:rsidR="00F21371" w:rsidRPr="009C0433">
        <w:rPr>
          <w:rFonts w:asciiTheme="minorHAnsi" w:hAnsiTheme="minorHAnsi" w:cs="Tahoma"/>
          <w:b/>
          <w:szCs w:val="24"/>
        </w:rPr>
        <w:t>I</w:t>
      </w:r>
      <w:r w:rsidRPr="009C0433">
        <w:rPr>
          <w:rFonts w:asciiTheme="minorHAnsi" w:hAnsiTheme="minorHAnsi" w:cs="Tahoma"/>
          <w:b/>
          <w:szCs w:val="24"/>
        </w:rPr>
        <w:t>. Přechod vlastnického práva a nebezpečí škody</w:t>
      </w:r>
    </w:p>
    <w:p w:rsidR="00E73C83" w:rsidRPr="009C0433" w:rsidRDefault="00E73C83" w:rsidP="00E73C83">
      <w:pPr>
        <w:pStyle w:val="Bezmezer"/>
        <w:rPr>
          <w:rFonts w:asciiTheme="minorHAnsi" w:hAnsiTheme="minorHAnsi" w:cs="Tahoma"/>
          <w:caps/>
          <w:szCs w:val="24"/>
        </w:rPr>
      </w:pPr>
    </w:p>
    <w:p w:rsidR="00E73C83" w:rsidRPr="009C0433" w:rsidRDefault="00E73C83" w:rsidP="00E73C83">
      <w:pPr>
        <w:pStyle w:val="Bezmezer"/>
        <w:numPr>
          <w:ilvl w:val="0"/>
          <w:numId w:val="40"/>
        </w:numPr>
        <w:rPr>
          <w:rFonts w:asciiTheme="minorHAnsi" w:hAnsiTheme="minorHAnsi" w:cs="Tahoma"/>
          <w:szCs w:val="24"/>
        </w:rPr>
      </w:pPr>
      <w:r w:rsidRPr="009C0433">
        <w:rPr>
          <w:rFonts w:asciiTheme="minorHAnsi" w:hAnsiTheme="minorHAnsi" w:cs="Tahoma"/>
          <w:szCs w:val="24"/>
        </w:rPr>
        <w:t>Vlastnické právo k předmětu díla nebo jeho části a nebezpečí škody na něm přechází ze zhotovitele na objednatele okamžikem předání díla bez vad.</w:t>
      </w:r>
    </w:p>
    <w:p w:rsidR="00E73C83" w:rsidRPr="009C0433" w:rsidRDefault="00E73C83" w:rsidP="00E73C83">
      <w:pPr>
        <w:pStyle w:val="Bezmezer"/>
        <w:rPr>
          <w:rFonts w:asciiTheme="minorHAnsi" w:hAnsiTheme="minorHAnsi" w:cs="Tahoma"/>
          <w:b/>
          <w:szCs w:val="24"/>
        </w:rPr>
      </w:pPr>
    </w:p>
    <w:p w:rsidR="003E2D02" w:rsidRPr="009C0433" w:rsidRDefault="003E2D02" w:rsidP="00E73C83">
      <w:pPr>
        <w:pStyle w:val="Bezmezer"/>
        <w:rPr>
          <w:rFonts w:asciiTheme="minorHAnsi" w:hAnsiTheme="minorHAnsi" w:cs="Tahoma"/>
          <w:b/>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XII</w:t>
      </w:r>
      <w:r w:rsidR="00F21371" w:rsidRPr="009C0433">
        <w:rPr>
          <w:rFonts w:asciiTheme="minorHAnsi" w:hAnsiTheme="minorHAnsi" w:cs="Tahoma"/>
          <w:b/>
          <w:szCs w:val="24"/>
        </w:rPr>
        <w:t>I</w:t>
      </w:r>
      <w:r w:rsidRPr="009C0433">
        <w:rPr>
          <w:rFonts w:asciiTheme="minorHAnsi" w:hAnsiTheme="minorHAnsi" w:cs="Tahoma"/>
          <w:b/>
          <w:szCs w:val="24"/>
        </w:rPr>
        <w:t>. Kontrola prováděného díla</w:t>
      </w:r>
    </w:p>
    <w:p w:rsidR="00E73C83" w:rsidRPr="009C0433" w:rsidRDefault="00E73C83" w:rsidP="00E73C83">
      <w:pPr>
        <w:pStyle w:val="Bezmezer"/>
        <w:rPr>
          <w:rFonts w:asciiTheme="minorHAnsi" w:hAnsiTheme="minorHAnsi" w:cs="Tahoma"/>
          <w:b/>
          <w:szCs w:val="24"/>
        </w:rPr>
      </w:pP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Objednatel a jím pověřená osoba vykonávající funkci technického dozoru je oprávněn kontrolovat provádění díla. Zjistí-li objednatel nebo jím pověřená osoba vykonávající funkci technického dozoru,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Zhotovitel je povinen vyzvat písemně či zápisem ve stavebním deníku objednatele ke kontrole všech prací a konstrukcí, které mají být do díla zabudované nebo nepřístupné, a to nejméně 5 pracovních dnů před zakrytím či zabudováním. Pokud se objednatel ke kontrole nedostaví, je zhotovitel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 Zjistí-li se však, že práce nebyly řádně provedeny, nese veškeré náklady spojené s odkrytím prací, opravou chybného stavu a následným zakrytím zhotovitel.</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Objednatel je povinen oznámit ko</w:t>
      </w:r>
      <w:r w:rsidR="005844D5" w:rsidRPr="009C0433">
        <w:rPr>
          <w:rFonts w:asciiTheme="minorHAnsi" w:hAnsiTheme="minorHAnsi" w:cs="Tahoma"/>
          <w:szCs w:val="24"/>
        </w:rPr>
        <w:t xml:space="preserve">nání kontrolního dne </w:t>
      </w:r>
      <w:r w:rsidR="00935221" w:rsidRPr="009C0433">
        <w:rPr>
          <w:rFonts w:asciiTheme="minorHAnsi" w:hAnsiTheme="minorHAnsi" w:cs="Tahoma"/>
          <w:szCs w:val="24"/>
        </w:rPr>
        <w:t xml:space="preserve">mimo pravidelný termín </w:t>
      </w:r>
      <w:r w:rsidR="005844D5" w:rsidRPr="009C0433">
        <w:rPr>
          <w:rFonts w:asciiTheme="minorHAnsi" w:hAnsiTheme="minorHAnsi" w:cs="Tahoma"/>
          <w:szCs w:val="24"/>
        </w:rPr>
        <w:t>nejméně tří</w:t>
      </w:r>
      <w:r w:rsidRPr="009C0433">
        <w:rPr>
          <w:rFonts w:asciiTheme="minorHAnsi" w:hAnsiTheme="minorHAnsi" w:cs="Tahoma"/>
          <w:szCs w:val="24"/>
        </w:rPr>
        <w:t xml:space="preserve"> dnů před jeho konáním. Kontrolních dnů jsou povinni se zúčastnit zástupci objednatele, včetně osob vykonávajících funkci technického dozoru, autorského dozoru a zástupci zhotovitele.</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Obsahem kontrolního dne je zejména zpráva zhotovitele o postupu prací, kontrola časového a finančního plnění provádění prací, připomínky a podněty osoby vykonávajících funkci technického dozoru a stanovení případných nápravných opatření a úkolů.</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Objednatel nebo jím pověřená osoba vykonávající funkci technického dozoru pořizuje z kontrolního dne zápis o jednání, který písemně předá všem zúčastněným. Kontrolní den se bude konat dle potř</w:t>
      </w:r>
      <w:r w:rsidR="00C622B1" w:rsidRPr="009C0433">
        <w:rPr>
          <w:rFonts w:asciiTheme="minorHAnsi" w:hAnsiTheme="minorHAnsi" w:cs="Tahoma"/>
          <w:szCs w:val="24"/>
        </w:rPr>
        <w:t>eby, minimálně 1x týdně</w:t>
      </w:r>
      <w:r w:rsidRPr="009C0433">
        <w:rPr>
          <w:rFonts w:asciiTheme="minorHAnsi" w:hAnsiTheme="minorHAnsi" w:cs="Tahoma"/>
          <w:szCs w:val="24"/>
        </w:rPr>
        <w:t>.</w:t>
      </w:r>
    </w:p>
    <w:p w:rsidR="00E73C83" w:rsidRPr="009C0433" w:rsidRDefault="00E73C83" w:rsidP="00E73C83">
      <w:pPr>
        <w:pStyle w:val="Bezmezer"/>
        <w:ind w:left="360"/>
        <w:rPr>
          <w:rFonts w:asciiTheme="minorHAnsi" w:hAnsiTheme="minorHAnsi" w:cs="Tahoma"/>
          <w:szCs w:val="24"/>
        </w:rPr>
      </w:pPr>
    </w:p>
    <w:p w:rsidR="00E73C83" w:rsidRPr="009C0433" w:rsidRDefault="00E73C83" w:rsidP="00E73C83">
      <w:pPr>
        <w:pStyle w:val="Bezmezer"/>
        <w:numPr>
          <w:ilvl w:val="0"/>
          <w:numId w:val="41"/>
        </w:numPr>
        <w:rPr>
          <w:rFonts w:asciiTheme="minorHAnsi" w:hAnsiTheme="minorHAnsi" w:cs="Tahoma"/>
          <w:szCs w:val="24"/>
        </w:rPr>
      </w:pPr>
      <w:bookmarkStart w:id="1" w:name="_Toc1458296"/>
      <w:bookmarkStart w:id="2" w:name="_Toc114987451"/>
      <w:r w:rsidRPr="009C0433">
        <w:rPr>
          <w:rFonts w:asciiTheme="minorHAnsi" w:hAnsiTheme="minorHAnsi" w:cs="Tahoma"/>
          <w:szCs w:val="24"/>
        </w:rPr>
        <w:t>Stavební deník</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Zhotovitel je povinen vést ode dne předání a převzetí staveniště o pracích, které provádí, stavební deník. Stavební deník musí být trvale přístupný oprávněným osobám objednatele, případně jiným osobám oprávněným do stavebního deníku zapisovat.</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 xml:space="preserve">Povinnost vést stavební deník končí předáním a převzetím řádně provedeného díla. </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Ve stavebním deníku musejí být uvedeny zejména obchodní firma, sídlo a IČ zhotovitele, název, sídlo a IČ objednatele, seznam veškeré dokumentace, v níž je zachyceno dílo včetně veškerých změn a doplňků, odkaz na tuto smlouvu včetně přehledu jejich případných změn a přehled zkoušek všech druhů.</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Do stavebního deníku je zhotovitel povinen dále zapisovat údaje o provedených pracích a  jejich časovém postupu, jakosti, zdůvodnění případných odchylek prováděných prací od projektové dokumentace nebo této smlouvy, počet a identifikaci osob pracujících na staveništi, počet odpracovaných hodin, klimatické podmínky, jakož i všechny další údaje, vyžadované přílohou č. 5 vyhlášky č. 499/2006 Sb.</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učiněny zhotovitelem v ten den, kdy nastaly.</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Do stavebního deníku jsou oprávněni zapisovat, jakož i nahlížet nebo pořizovat výpisy:</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2"/>
          <w:numId w:val="47"/>
        </w:numPr>
        <w:tabs>
          <w:tab w:val="clear" w:pos="851"/>
          <w:tab w:val="clear" w:pos="1418"/>
        </w:tabs>
        <w:rPr>
          <w:rFonts w:asciiTheme="minorHAnsi" w:hAnsiTheme="minorHAnsi" w:cs="Tahoma"/>
          <w:szCs w:val="24"/>
        </w:rPr>
      </w:pPr>
      <w:r w:rsidRPr="009C0433">
        <w:rPr>
          <w:rFonts w:asciiTheme="minorHAnsi" w:hAnsiTheme="minorHAnsi" w:cs="Tahoma"/>
          <w:szCs w:val="24"/>
        </w:rPr>
        <w:t>oprávnění zástupci objednatele</w:t>
      </w:r>
    </w:p>
    <w:p w:rsidR="00E73C83" w:rsidRPr="009C0433" w:rsidRDefault="00E73C83" w:rsidP="00E73C83">
      <w:pPr>
        <w:pStyle w:val="Bezmezer"/>
        <w:numPr>
          <w:ilvl w:val="2"/>
          <w:numId w:val="47"/>
        </w:numPr>
        <w:tabs>
          <w:tab w:val="clear" w:pos="851"/>
          <w:tab w:val="clear" w:pos="1418"/>
        </w:tabs>
        <w:rPr>
          <w:rFonts w:asciiTheme="minorHAnsi" w:hAnsiTheme="minorHAnsi" w:cs="Tahoma"/>
          <w:szCs w:val="24"/>
        </w:rPr>
      </w:pPr>
      <w:r w:rsidRPr="009C0433">
        <w:rPr>
          <w:rFonts w:asciiTheme="minorHAnsi" w:hAnsiTheme="minorHAnsi" w:cs="Tahoma"/>
          <w:szCs w:val="24"/>
        </w:rPr>
        <w:t>oprávnění zástupci zhotovitele včetně stavbyvedoucího</w:t>
      </w:r>
    </w:p>
    <w:p w:rsidR="00E73C83" w:rsidRPr="009C0433" w:rsidRDefault="00E73C83" w:rsidP="00E73C83">
      <w:pPr>
        <w:pStyle w:val="Bezmezer"/>
        <w:numPr>
          <w:ilvl w:val="2"/>
          <w:numId w:val="47"/>
        </w:numPr>
        <w:tabs>
          <w:tab w:val="clear" w:pos="851"/>
          <w:tab w:val="clear" w:pos="1418"/>
        </w:tabs>
        <w:rPr>
          <w:rFonts w:asciiTheme="minorHAnsi" w:hAnsiTheme="minorHAnsi" w:cs="Tahoma"/>
          <w:szCs w:val="24"/>
        </w:rPr>
      </w:pPr>
      <w:r w:rsidRPr="009C0433">
        <w:rPr>
          <w:rFonts w:asciiTheme="minorHAnsi" w:hAnsiTheme="minorHAnsi" w:cs="Tahoma"/>
          <w:szCs w:val="24"/>
        </w:rPr>
        <w:t>osoba pověřená výkonem technického dozoru, je-li ustanoven</w:t>
      </w:r>
    </w:p>
    <w:p w:rsidR="00E73C83" w:rsidRPr="009C0433" w:rsidRDefault="00E73C83" w:rsidP="00E73C83">
      <w:pPr>
        <w:pStyle w:val="Bezmezer"/>
        <w:numPr>
          <w:ilvl w:val="2"/>
          <w:numId w:val="47"/>
        </w:numPr>
        <w:tabs>
          <w:tab w:val="clear" w:pos="851"/>
          <w:tab w:val="clear" w:pos="1418"/>
        </w:tabs>
        <w:rPr>
          <w:rFonts w:asciiTheme="minorHAnsi" w:hAnsiTheme="minorHAnsi" w:cs="Tahoma"/>
          <w:szCs w:val="24"/>
        </w:rPr>
      </w:pPr>
      <w:r w:rsidRPr="009C0433">
        <w:rPr>
          <w:rFonts w:asciiTheme="minorHAnsi" w:hAnsiTheme="minorHAnsi" w:cs="Tahoma"/>
          <w:szCs w:val="24"/>
        </w:rPr>
        <w:t>zástupci orgánů státního stavebního dohledu</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Objednatel nebo jím pověřená osoba vykonávající funkci technického dozoru je povinna se vyjadřovat k zápisům ve stavebním deníku učiněných zhotovitelem nejpozději do pěti pracovních dnů.</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Nesouhlasí-li zhotovitel se zápisem, který učinil do stavebního deníku objednatel nebo jím pověřená osoba vykonávající funkci technického dozoru, musí k tomuto zápisu připojit písemně svoje stanovisko nejpozději do pěti pracovních dnů.</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1"/>
          <w:numId w:val="39"/>
        </w:numPr>
        <w:tabs>
          <w:tab w:val="clear" w:pos="851"/>
          <w:tab w:val="clear" w:pos="1418"/>
        </w:tabs>
        <w:rPr>
          <w:rFonts w:asciiTheme="minorHAnsi" w:hAnsiTheme="minorHAnsi" w:cs="Tahoma"/>
          <w:szCs w:val="24"/>
        </w:rPr>
      </w:pPr>
      <w:r w:rsidRPr="009C0433">
        <w:rPr>
          <w:rFonts w:asciiTheme="minorHAnsi" w:hAnsiTheme="minorHAnsi" w:cs="Tahoma"/>
          <w:szCs w:val="24"/>
        </w:rPr>
        <w:t>Zápisy ve stavebním deníku se nepovažují za změnu smlouvy, ale slouží jako podklad pro vypracování příslušných dodatků a změn smlouvy.</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 xml:space="preserve">Provádění díla, bezpečnost práce, hygiena a požární ochrana </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Při provádění díla postupuje zhotovitel samostatně. Zhotovitel se však zavazuje respektovat veškeré pokyny objednatele, týkající se realizace předmětného díla a upozorňující na možné porušování smluvních povinností zhotovitele.</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Věci, které jsou potřebné k provedení díla, je povinen opatřit zhotovitel, pokud v této smlouvě není výslovně uvedeno, že je opatří objednatel.</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Zařízení staveniště se zavazuje vybudovat a zabezpečit vlastním nákladem zhotovitel, který nese rovněž i náklady na použitou elektrickou energii, zemní plyn, vodu a vybudování, provoz, údržbu, vyklizení a úklid staveniště.</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podle příslušných předpisů nezbytná.</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doloží na vyzvání objednatele, nejpozději však při předání a převzetí díla soubor certifikátů rozhodujících materiálů užitých k vybudování díla.</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se zavazuje dodržet při provádění díla veškeré podmínky a připomínky vyplývající ze stavebního povolení, bylo-li potřeba.</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odpovídá za bezpečnost a ochranu zdraví všech osob nacházejících se na staveništi 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odpovídá za pořádek a čistotu na staveništi. Je povinen zabezpečovat vlastním nákladem, aby po dobu provádění díla nedocházelo k jeho narušování či škodám na věcech, které se v prostoru staveniště nacházejí. Udržovat přístupové komunikace ke staveništi a na něm a odstraňovat neprodleně veškeré znečištění těchto komunikací, ke kterým dojde při provádění díla, se zavazuje vlastním nákladem zhotovitel.</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je povinen vlastním nákladem zajistit při provádění díla dodržení veškerých bezpečnostních opatření, hygienických opatření a opatření vedoucích k požární ochraně prováděného díla, a to v rozsahu a způsobem stanoveným příslušnými předpisy.</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3"/>
        </w:numPr>
        <w:tabs>
          <w:tab w:val="clear" w:pos="851"/>
          <w:tab w:val="clear" w:pos="1418"/>
        </w:tabs>
        <w:rPr>
          <w:rFonts w:asciiTheme="minorHAnsi" w:hAnsiTheme="minorHAnsi" w:cs="Tahoma"/>
          <w:szCs w:val="24"/>
        </w:rPr>
      </w:pPr>
      <w:r w:rsidRPr="009C0433">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D149D4">
      <w:pPr>
        <w:pStyle w:val="Bezmezer"/>
        <w:numPr>
          <w:ilvl w:val="0"/>
          <w:numId w:val="43"/>
        </w:numPr>
        <w:tabs>
          <w:tab w:val="clear" w:pos="851"/>
          <w:tab w:val="clear" w:pos="1418"/>
        </w:tabs>
        <w:spacing w:after="120"/>
        <w:rPr>
          <w:rFonts w:asciiTheme="minorHAnsi" w:hAnsiTheme="minorHAnsi" w:cs="Tahoma"/>
          <w:szCs w:val="24"/>
        </w:rPr>
      </w:pPr>
      <w:r w:rsidRPr="009C0433">
        <w:rPr>
          <w:rFonts w:asciiTheme="minorHAnsi" w:hAnsiTheme="minorHAnsi" w:cs="Tahoma"/>
          <w:szCs w:val="24"/>
        </w:rPr>
        <w:t>Zhotovitel je povinen vytěžený či jinak vzniklý odpadní materiál vlastním nákladem průběžně a bez zbytečného odkladu z prostoru staveniště odstraňovat a zajišťovat jeho likvidaci v souladu se zákonem č. 185/2001 Sb., o odpadech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nese zhotovitel.</w:t>
      </w:r>
    </w:p>
    <w:p w:rsidR="00E73C83" w:rsidRPr="009C0433" w:rsidRDefault="00E73C83" w:rsidP="00E73C83">
      <w:pPr>
        <w:pStyle w:val="Bezmezer"/>
        <w:numPr>
          <w:ilvl w:val="0"/>
          <w:numId w:val="41"/>
        </w:numPr>
        <w:rPr>
          <w:rFonts w:asciiTheme="minorHAnsi" w:hAnsiTheme="minorHAnsi" w:cs="Tahoma"/>
          <w:szCs w:val="24"/>
        </w:rPr>
      </w:pPr>
      <w:r w:rsidRPr="009C0433">
        <w:rPr>
          <w:rFonts w:asciiTheme="minorHAnsi" w:hAnsiTheme="minorHAnsi" w:cs="Tahoma"/>
          <w:szCs w:val="24"/>
        </w:rPr>
        <w:t>Havarijní práce</w:t>
      </w:r>
    </w:p>
    <w:p w:rsidR="00E73C83" w:rsidRPr="009C0433" w:rsidRDefault="00E73C83" w:rsidP="00E73C83">
      <w:pPr>
        <w:pStyle w:val="Bezmezer"/>
        <w:rPr>
          <w:rFonts w:asciiTheme="minorHAnsi" w:hAnsiTheme="minorHAnsi" w:cs="Tahoma"/>
          <w:szCs w:val="24"/>
        </w:rPr>
      </w:pPr>
    </w:p>
    <w:bookmarkEnd w:id="1"/>
    <w:bookmarkEnd w:id="2"/>
    <w:p w:rsidR="00E73C83" w:rsidRPr="009C0433" w:rsidRDefault="00E73C83" w:rsidP="00E73C83">
      <w:pPr>
        <w:pStyle w:val="Bezmezer"/>
        <w:numPr>
          <w:ilvl w:val="0"/>
          <w:numId w:val="44"/>
        </w:numPr>
        <w:tabs>
          <w:tab w:val="clear" w:pos="851"/>
          <w:tab w:val="clear" w:pos="1418"/>
        </w:tabs>
        <w:rPr>
          <w:rFonts w:asciiTheme="minorHAnsi" w:hAnsiTheme="minorHAnsi" w:cs="Tahoma"/>
          <w:szCs w:val="24"/>
        </w:rPr>
      </w:pPr>
      <w:r w:rsidRPr="009C0433">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E73C83" w:rsidRPr="009C0433" w:rsidRDefault="00E73C83" w:rsidP="00E73C83">
      <w:pPr>
        <w:pStyle w:val="Bezmezer"/>
        <w:tabs>
          <w:tab w:val="clear" w:pos="851"/>
          <w:tab w:val="clear" w:pos="1418"/>
        </w:tabs>
        <w:ind w:left="1080"/>
        <w:rPr>
          <w:rFonts w:asciiTheme="minorHAnsi" w:hAnsiTheme="minorHAnsi" w:cs="Tahoma"/>
          <w:szCs w:val="24"/>
        </w:rPr>
      </w:pPr>
    </w:p>
    <w:p w:rsidR="00E73C83" w:rsidRPr="009C0433" w:rsidRDefault="00E73C83" w:rsidP="00E73C83">
      <w:pPr>
        <w:pStyle w:val="Bezmezer"/>
        <w:numPr>
          <w:ilvl w:val="0"/>
          <w:numId w:val="44"/>
        </w:numPr>
        <w:tabs>
          <w:tab w:val="clear" w:pos="851"/>
          <w:tab w:val="clear" w:pos="1418"/>
        </w:tabs>
        <w:rPr>
          <w:rFonts w:asciiTheme="minorHAnsi" w:hAnsiTheme="minorHAnsi" w:cs="Tahoma"/>
          <w:szCs w:val="24"/>
        </w:rPr>
      </w:pPr>
      <w:r w:rsidRPr="009C0433">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 potřebný, aby se zabránilo poškození díla nebo jiného majetku nebo zdraví lidí. V tomto případě je povinen objednatel 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uhradí zhotovitel objednateli bez zbytečného odkladu.</w:t>
      </w:r>
    </w:p>
    <w:p w:rsidR="00E73C83" w:rsidRPr="009C0433" w:rsidRDefault="00E73C83" w:rsidP="00E73C83">
      <w:pPr>
        <w:pStyle w:val="Bezmezer"/>
        <w:rPr>
          <w:rFonts w:asciiTheme="minorHAnsi" w:hAnsiTheme="minorHAnsi" w:cs="Tahoma"/>
          <w:szCs w:val="24"/>
        </w:rPr>
      </w:pPr>
    </w:p>
    <w:p w:rsidR="004F0178" w:rsidRPr="009C0433" w:rsidRDefault="004F0178" w:rsidP="00E73C83">
      <w:pPr>
        <w:pStyle w:val="Bezmezer"/>
        <w:rPr>
          <w:rFonts w:asciiTheme="minorHAnsi" w:hAnsiTheme="minorHAnsi" w:cs="Tahoma"/>
          <w:szCs w:val="24"/>
        </w:rPr>
      </w:pP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XI</w:t>
      </w:r>
      <w:r w:rsidR="00F21371" w:rsidRPr="009C0433">
        <w:rPr>
          <w:rFonts w:asciiTheme="minorHAnsi" w:hAnsiTheme="minorHAnsi" w:cs="Tahoma"/>
          <w:b/>
          <w:szCs w:val="24"/>
        </w:rPr>
        <w:t>V</w:t>
      </w:r>
      <w:r w:rsidRPr="009C0433">
        <w:rPr>
          <w:rFonts w:asciiTheme="minorHAnsi" w:hAnsiTheme="minorHAnsi" w:cs="Tahoma"/>
          <w:b/>
          <w:szCs w:val="24"/>
        </w:rPr>
        <w:t>. Ochrana důvěrných informací</w:t>
      </w:r>
    </w:p>
    <w:p w:rsidR="00E73C83" w:rsidRPr="009C0433" w:rsidRDefault="00E73C83" w:rsidP="00E73C83">
      <w:pPr>
        <w:pStyle w:val="Bezmezer"/>
        <w:rPr>
          <w:rFonts w:asciiTheme="minorHAnsi" w:hAnsiTheme="minorHAnsi" w:cs="Tahoma"/>
          <w:szCs w:val="24"/>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54778D" w:rsidRPr="009C0433" w:rsidRDefault="0054778D" w:rsidP="0054778D">
      <w:pPr>
        <w:pStyle w:val="Bezmezer"/>
        <w:ind w:firstLine="60"/>
        <w:rPr>
          <w:rFonts w:asciiTheme="minorHAnsi" w:hAnsiTheme="minorHAnsi" w:cs="Tahoma"/>
          <w:szCs w:val="24"/>
          <w:highlight w:val="yellow"/>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Zhotovitel je odpovědný i za neúmyslné zcizení nebo zpřístupnění informací třetí straně.</w:t>
      </w:r>
    </w:p>
    <w:p w:rsidR="0054778D" w:rsidRPr="009C0433" w:rsidRDefault="0054778D" w:rsidP="0054778D">
      <w:pPr>
        <w:pStyle w:val="Bezmezer"/>
        <w:rPr>
          <w:rFonts w:asciiTheme="minorHAnsi" w:hAnsiTheme="minorHAnsi" w:cs="Tahoma"/>
          <w:szCs w:val="24"/>
          <w:highlight w:val="yellow"/>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54778D" w:rsidRPr="009C0433" w:rsidRDefault="0054778D" w:rsidP="0054778D">
      <w:pPr>
        <w:pStyle w:val="Bezmezer"/>
        <w:rPr>
          <w:rFonts w:asciiTheme="minorHAnsi" w:hAnsiTheme="minorHAnsi" w:cs="Tahoma"/>
          <w:szCs w:val="24"/>
          <w:highlight w:val="yellow"/>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Zhotovitel si je vědom toho, že při plnění této smlouvy může přijít do styku s osobními a citlivými údaji podléhajícími ochraně podle nařízení Evropského parlamentu a Rady (EU) 2016/679 ze dne 27. dubna 2016 o ochraně fyzických osob v souvislosti se zpracováním osobních údajů a o volném pohybu těchto údajů a o zrušení směrnice 95/46/ES (obecné nařízení o ochraně osobních údajů) nebo s utajovanými skutečnostmi podle zákona č. 412/2005 Sb., o ochraně utajovaných informací a o bezpečnostní způsobilosti, ve znění pozdějších předpisů a nese plnou odpovědnost za případné porušení těchto zákonů a souvisejících právních předpisů.</w:t>
      </w:r>
    </w:p>
    <w:p w:rsidR="0054778D" w:rsidRPr="009C0433" w:rsidRDefault="0054778D" w:rsidP="0054778D">
      <w:pPr>
        <w:pStyle w:val="Bezmezer"/>
        <w:rPr>
          <w:rFonts w:asciiTheme="minorHAnsi" w:hAnsiTheme="minorHAnsi" w:cs="Tahoma"/>
          <w:szCs w:val="24"/>
          <w:highlight w:val="yellow"/>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Zhotovitel se zavazuje seznámit s tímto ustanovením všechny své zaměstnance, poddodavatele a jiné osoby, které budou zhotovitelem použity pro plnění této smlouvy. Zhotovitel se zavazuje zajistit, aby osoby uvedené v předchozí větě plnily povinnosti podle tohoto ustanovení ve stejném rozsahu jako zhotovitel.</w:t>
      </w:r>
    </w:p>
    <w:p w:rsidR="0054778D" w:rsidRPr="009C0433" w:rsidRDefault="0054778D" w:rsidP="0054778D">
      <w:pPr>
        <w:pStyle w:val="Bezmezer"/>
        <w:rPr>
          <w:rFonts w:asciiTheme="minorHAnsi" w:hAnsiTheme="minorHAnsi" w:cs="Tahoma"/>
          <w:szCs w:val="24"/>
          <w:highlight w:val="yellow"/>
        </w:rPr>
      </w:pPr>
    </w:p>
    <w:p w:rsidR="0054778D" w:rsidRPr="009C0433" w:rsidRDefault="0054778D" w:rsidP="0054778D">
      <w:pPr>
        <w:pStyle w:val="Bezmezer"/>
        <w:numPr>
          <w:ilvl w:val="0"/>
          <w:numId w:val="45"/>
        </w:numPr>
        <w:rPr>
          <w:rFonts w:asciiTheme="minorHAnsi" w:hAnsiTheme="minorHAnsi" w:cs="Tahoma"/>
          <w:szCs w:val="24"/>
        </w:rPr>
      </w:pPr>
      <w:r w:rsidRPr="009C0433">
        <w:rPr>
          <w:rFonts w:asciiTheme="minorHAnsi" w:hAnsiTheme="minorHAnsi" w:cs="Tahoma"/>
          <w:szCs w:val="24"/>
        </w:rPr>
        <w:t>Objednatel má právo provést kontrolu znalosti tohoto ustanovení u zhotovitele, jeho zaměstnanců, poddodavatelů a jiných osob, které zhotovitel užije k plnění této smlouvy. Pokud objednatel zjistí u některé osoby uvedené v předchozí větě neznalost tohoto ustanovení, oznámí tuto skutečnost zhotoviteli, který je v takovém případě povinen bez zbytečného odkladu přestat takovou osobu užívat pro plnění této smlouvy.</w:t>
      </w:r>
    </w:p>
    <w:p w:rsidR="0054778D" w:rsidRPr="009C0433" w:rsidRDefault="0054778D" w:rsidP="0054778D">
      <w:pPr>
        <w:pStyle w:val="Bezmezer"/>
        <w:rPr>
          <w:rFonts w:asciiTheme="minorHAnsi" w:hAnsiTheme="minorHAnsi" w:cs="Tahoma"/>
          <w:szCs w:val="24"/>
          <w:highlight w:val="yellow"/>
        </w:rPr>
      </w:pPr>
    </w:p>
    <w:p w:rsidR="0054778D" w:rsidRPr="009C0433" w:rsidRDefault="0054778D" w:rsidP="0054778D">
      <w:pPr>
        <w:pStyle w:val="Bezmezer"/>
        <w:numPr>
          <w:ilvl w:val="0"/>
          <w:numId w:val="45"/>
        </w:numPr>
        <w:rPr>
          <w:rFonts w:asciiTheme="minorHAnsi" w:hAnsiTheme="minorHAnsi" w:cs="Tahoma"/>
          <w:b/>
          <w:szCs w:val="24"/>
        </w:rPr>
      </w:pPr>
      <w:r w:rsidRPr="009C0433">
        <w:rPr>
          <w:rFonts w:asciiTheme="minorHAnsi" w:hAnsiTheme="minorHAnsi" w:cs="Tahoma"/>
          <w:szCs w:val="24"/>
        </w:rPr>
        <w:t>V případě, že dojde k porušení některé povinnosti podle tohoto článku zhotovitelem, jeho zaměstnancem, poddodavatelem či jinou osobou, kterou zhotovitel užije k plnění této smlouvy, je zhotovitel povinen o této události neprodleně písemně informovat objednatele. Současně je objednatel oprávněn požadovat po zhotoviteli zaplacení smluvní pokuty ve výši 5.000 Kč za každé takové porušení. Tím není jakkoliv dotčen nárok objednatele na náhradu vzniklé škody přesahující tuto smluvní pokutu.</w:t>
      </w:r>
    </w:p>
    <w:p w:rsidR="008E3181" w:rsidRPr="009C0433" w:rsidRDefault="008E3181" w:rsidP="00031CB0">
      <w:pPr>
        <w:pStyle w:val="Bezmezer"/>
        <w:rPr>
          <w:rFonts w:asciiTheme="minorHAnsi" w:hAnsiTheme="minorHAnsi" w:cs="Tahoma"/>
          <w:szCs w:val="24"/>
        </w:rPr>
      </w:pPr>
    </w:p>
    <w:p w:rsidR="003E2D02" w:rsidRPr="009C0433" w:rsidRDefault="003E2D02" w:rsidP="00E73C83">
      <w:pPr>
        <w:pStyle w:val="Bezmezer"/>
        <w:rPr>
          <w:rFonts w:asciiTheme="minorHAnsi" w:hAnsiTheme="minorHAnsi" w:cs="Tahoma"/>
          <w:b/>
          <w:szCs w:val="24"/>
        </w:rPr>
      </w:pPr>
    </w:p>
    <w:p w:rsidR="00E73C83" w:rsidRPr="009C0433" w:rsidRDefault="00E73C83" w:rsidP="00E73C83">
      <w:pPr>
        <w:pStyle w:val="Bezmezer"/>
        <w:jc w:val="center"/>
        <w:rPr>
          <w:rFonts w:asciiTheme="minorHAnsi" w:hAnsiTheme="minorHAnsi" w:cs="Tahoma"/>
          <w:b/>
          <w:szCs w:val="24"/>
        </w:rPr>
      </w:pPr>
      <w:r w:rsidRPr="009C0433">
        <w:rPr>
          <w:rFonts w:asciiTheme="minorHAnsi" w:hAnsiTheme="minorHAnsi" w:cs="Tahoma"/>
          <w:b/>
          <w:szCs w:val="24"/>
        </w:rPr>
        <w:t>XV. Závěrečná ustanovení</w:t>
      </w:r>
    </w:p>
    <w:p w:rsidR="00E73C83" w:rsidRPr="009C0433" w:rsidRDefault="00E73C83" w:rsidP="00E73C83">
      <w:pPr>
        <w:pStyle w:val="Bezmezer"/>
        <w:rPr>
          <w:rFonts w:asciiTheme="minorHAnsi" w:hAnsiTheme="minorHAnsi" w:cs="Tahoma"/>
          <w:caps/>
          <w:szCs w:val="24"/>
        </w:rPr>
      </w:pPr>
      <w:bookmarkStart w:id="3" w:name="_Toc524858454"/>
      <w:bookmarkStart w:id="4" w:name="_Toc1458321"/>
      <w:bookmarkStart w:id="5" w:name="_Toc114987480"/>
    </w:p>
    <w:bookmarkEnd w:id="3"/>
    <w:bookmarkEnd w:id="4"/>
    <w:bookmarkEnd w:id="5"/>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Smlou</w:t>
      </w:r>
      <w:r w:rsidR="00154439" w:rsidRPr="009C0433">
        <w:rPr>
          <w:rFonts w:asciiTheme="minorHAnsi" w:hAnsiTheme="minorHAnsi" w:cs="Tahoma"/>
          <w:szCs w:val="24"/>
        </w:rPr>
        <w:t xml:space="preserve">va nabývá platnosti </w:t>
      </w:r>
      <w:r w:rsidRPr="009C0433">
        <w:rPr>
          <w:rFonts w:asciiTheme="minorHAnsi" w:hAnsiTheme="minorHAnsi" w:cs="Tahoma"/>
          <w:szCs w:val="24"/>
        </w:rPr>
        <w:t>podpisem smlouvy oběma smluvními stranami.</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Zhotovitel ani objednatel nesmí bez předchozího výslovného písemného schválení druhé smluvní strany postoupit třetí straně právo nebo závazek z této smlouvy vyplývající.</w:t>
      </w:r>
    </w:p>
    <w:p w:rsidR="00E73C83" w:rsidRPr="009C0433" w:rsidRDefault="00E73C83" w:rsidP="00E73C83">
      <w:pPr>
        <w:pStyle w:val="Bezmezer"/>
        <w:rPr>
          <w:rFonts w:asciiTheme="minorHAnsi" w:hAnsiTheme="minorHAnsi" w:cs="Tahoma"/>
          <w:caps/>
          <w:szCs w:val="24"/>
        </w:rPr>
      </w:pPr>
    </w:p>
    <w:p w:rsidR="00E73C83" w:rsidRPr="009C0433" w:rsidRDefault="00E73C83" w:rsidP="00E73C83">
      <w:pPr>
        <w:pStyle w:val="Bezmezer"/>
        <w:numPr>
          <w:ilvl w:val="0"/>
          <w:numId w:val="46"/>
        </w:numPr>
        <w:spacing w:after="120"/>
        <w:rPr>
          <w:rFonts w:asciiTheme="minorHAnsi" w:hAnsiTheme="minorHAnsi" w:cs="Tahoma"/>
          <w:szCs w:val="24"/>
        </w:rPr>
      </w:pPr>
      <w:r w:rsidRPr="009C0433">
        <w:rPr>
          <w:rFonts w:asciiTheme="minorHAnsi" w:hAnsiTheme="minorHAnsi" w:cs="Tahoma"/>
          <w:szCs w:val="24"/>
        </w:rPr>
        <w:t>Nejpozději při podpisu této smlouvy o dílo je zhotovitel povinen předložit objednateli písemný doklad, který prokazatelně dokládá, že zhotovitel má řádně uzavřenou smlouvu o pojištění odpovědnosti za škodu způsobenou výkonem své činnosti, kterou vykonává v souvislosti s plněním předmětu této smlouvy o dílo, přičemž zhotovitel je povinen mít pojištění na minimální částku 5 mil. Kč uzavřeno po celou dobu platnosti a účinnosti této smlouvy o dílo a dále i po celou dobu běhu sjednané záruční lhůty vztahující se k předmětu plnění díla.</w:t>
      </w:r>
    </w:p>
    <w:p w:rsidR="00E73C83" w:rsidRPr="009C0433" w:rsidRDefault="00E73C83" w:rsidP="00E73C83">
      <w:pPr>
        <w:pStyle w:val="Odstavecseseznamem"/>
        <w:widowControl w:val="0"/>
        <w:numPr>
          <w:ilvl w:val="0"/>
          <w:numId w:val="46"/>
        </w:numPr>
        <w:autoSpaceDE w:val="0"/>
        <w:autoSpaceDN w:val="0"/>
        <w:adjustRightInd w:val="0"/>
        <w:spacing w:after="0" w:line="240" w:lineRule="auto"/>
        <w:jc w:val="both"/>
        <w:rPr>
          <w:rFonts w:cs="Tahoma"/>
          <w:sz w:val="24"/>
          <w:szCs w:val="24"/>
        </w:rPr>
      </w:pPr>
      <w:r w:rsidRPr="009C0433">
        <w:rPr>
          <w:rFonts w:cs="Tahoma"/>
          <w:sz w:val="24"/>
          <w:szCs w:val="24"/>
        </w:rPr>
        <w:t xml:space="preserve">Nedílnou součástí této smlouvy o dílo jsou tyto přílohy: </w:t>
      </w:r>
    </w:p>
    <w:p w:rsidR="00E73C83" w:rsidRPr="009C0433" w:rsidRDefault="00E73C83" w:rsidP="00E73C83">
      <w:pPr>
        <w:pStyle w:val="Odstavecseseznamem"/>
        <w:widowControl w:val="0"/>
        <w:autoSpaceDE w:val="0"/>
        <w:autoSpaceDN w:val="0"/>
        <w:adjustRightInd w:val="0"/>
        <w:spacing w:after="0" w:line="240" w:lineRule="auto"/>
        <w:ind w:left="360"/>
        <w:jc w:val="both"/>
        <w:rPr>
          <w:rFonts w:cs="Tahoma"/>
          <w:sz w:val="24"/>
          <w:szCs w:val="24"/>
        </w:rPr>
      </w:pPr>
      <w:r w:rsidRPr="009C0433">
        <w:rPr>
          <w:rFonts w:cs="Tahoma"/>
          <w:sz w:val="24"/>
          <w:szCs w:val="24"/>
        </w:rPr>
        <w:t>Příloha č. 1 – oceněný položkov</w:t>
      </w:r>
      <w:r w:rsidR="00B7739B" w:rsidRPr="009C0433">
        <w:rPr>
          <w:rFonts w:cs="Tahoma"/>
          <w:sz w:val="24"/>
          <w:szCs w:val="24"/>
        </w:rPr>
        <w:t xml:space="preserve">ý rozpočet </w:t>
      </w:r>
    </w:p>
    <w:p w:rsidR="00E73C83" w:rsidRPr="009C0433" w:rsidRDefault="00E73C83" w:rsidP="00E73C83">
      <w:pPr>
        <w:pStyle w:val="Odstavecseseznamem"/>
        <w:widowControl w:val="0"/>
        <w:autoSpaceDE w:val="0"/>
        <w:autoSpaceDN w:val="0"/>
        <w:adjustRightInd w:val="0"/>
        <w:spacing w:after="0" w:line="240" w:lineRule="auto"/>
        <w:ind w:left="360"/>
        <w:jc w:val="both"/>
        <w:rPr>
          <w:rFonts w:cs="Tahoma"/>
          <w:sz w:val="24"/>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Změny a dodatky smlouvy mohou být prováděny pouze po dohodě smluvních stran a ve formě písemného dodatku řádně podepsaného oběma smluvními stranami, který bude tvořit nedílnou součást smlouvy. K platnosti dodatku smlouvy se vyžaduje dohoda o celém obsahu.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Veškerá ujednání mezi smluvními stranami, ať ústní nebo písemná, předcházející podpisu této smlouvy a vztahující se k této smlouvě, pokud se nestala součástí smlouvy, ztrácejí podpisem smlouvy platnost.</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E73C83" w:rsidRPr="009C0433" w:rsidRDefault="00E73C83" w:rsidP="00E73C83">
      <w:pPr>
        <w:pStyle w:val="Bezmezer"/>
        <w:rPr>
          <w:rFonts w:asciiTheme="minorHAnsi" w:hAnsiTheme="minorHAnsi" w:cs="Tahoma"/>
          <w:szCs w:val="24"/>
        </w:rPr>
      </w:pPr>
    </w:p>
    <w:p w:rsidR="00E73C83" w:rsidRPr="009C0433" w:rsidRDefault="002D5CA7" w:rsidP="00E73C83">
      <w:pPr>
        <w:pStyle w:val="Bezmezer"/>
        <w:numPr>
          <w:ilvl w:val="0"/>
          <w:numId w:val="46"/>
        </w:numPr>
        <w:rPr>
          <w:rFonts w:asciiTheme="minorHAnsi" w:hAnsiTheme="minorHAnsi" w:cs="Tahoma"/>
          <w:szCs w:val="24"/>
        </w:rPr>
      </w:pPr>
      <w:r w:rsidRPr="009C0433">
        <w:rPr>
          <w:rFonts w:asciiTheme="minorHAnsi" w:hAnsiTheme="minorHAnsi" w:cs="Tahoma"/>
          <w:szCs w:val="24"/>
        </w:rPr>
        <w:t>Tato smlouva byla uzavřena v</w:t>
      </w:r>
      <w:r w:rsidR="006374DA" w:rsidRPr="009C0433">
        <w:rPr>
          <w:rFonts w:asciiTheme="minorHAnsi" w:hAnsiTheme="minorHAnsi" w:cs="Tahoma"/>
          <w:szCs w:val="24"/>
        </w:rPr>
        <w:t> souladu s pracovním postupem města</w:t>
      </w:r>
      <w:r w:rsidRPr="009C0433">
        <w:rPr>
          <w:rFonts w:asciiTheme="minorHAnsi" w:hAnsiTheme="minorHAnsi" w:cs="Tahoma"/>
          <w:szCs w:val="24"/>
        </w:rPr>
        <w:t xml:space="preserve"> Zábřehu o zadávání veřejných zakázek malého rozsahu.</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Tato smlouva je v</w:t>
      </w:r>
      <w:r w:rsidR="00154439" w:rsidRPr="009C0433">
        <w:rPr>
          <w:rFonts w:asciiTheme="minorHAnsi" w:hAnsiTheme="minorHAnsi" w:cs="Tahoma"/>
          <w:szCs w:val="24"/>
        </w:rPr>
        <w:t>yhotovena a podepsána ve třech</w:t>
      </w:r>
      <w:r w:rsidRPr="009C0433">
        <w:rPr>
          <w:rFonts w:asciiTheme="minorHAnsi" w:hAnsiTheme="minorHAnsi" w:cs="Tahoma"/>
          <w:szCs w:val="24"/>
        </w:rPr>
        <w:t xml:space="preserve"> stejnopisech s platností originálu. Objednatel obdrží dvě v</w:t>
      </w:r>
      <w:r w:rsidR="00154439" w:rsidRPr="009C0433">
        <w:rPr>
          <w:rFonts w:asciiTheme="minorHAnsi" w:hAnsiTheme="minorHAnsi" w:cs="Tahoma"/>
          <w:szCs w:val="24"/>
        </w:rPr>
        <w:t>yhotovení, zhotovitel obdrží jedno</w:t>
      </w:r>
      <w:r w:rsidRPr="009C0433">
        <w:rPr>
          <w:rFonts w:asciiTheme="minorHAnsi" w:hAnsiTheme="minorHAnsi" w:cs="Tahoma"/>
          <w:szCs w:val="24"/>
        </w:rPr>
        <w:t xml:space="preserve"> vyhotovení.</w:t>
      </w:r>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numPr>
          <w:ilvl w:val="0"/>
          <w:numId w:val="46"/>
        </w:numPr>
        <w:rPr>
          <w:rFonts w:asciiTheme="minorHAnsi" w:hAnsiTheme="minorHAnsi" w:cs="Tahoma"/>
          <w:szCs w:val="24"/>
        </w:rPr>
      </w:pPr>
      <w:r w:rsidRPr="009C0433">
        <w:rPr>
          <w:rFonts w:asciiTheme="minorHAnsi" w:hAnsiTheme="minorHAnsi" w:cs="Tahoma"/>
          <w:szCs w:val="24"/>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4E78A7" w:rsidRPr="009C0433" w:rsidRDefault="004E78A7" w:rsidP="004E78A7">
      <w:pPr>
        <w:pStyle w:val="Bezmezer"/>
        <w:ind w:left="360"/>
        <w:rPr>
          <w:rFonts w:asciiTheme="minorHAnsi" w:hAnsiTheme="minorHAnsi" w:cs="Tahoma"/>
          <w:szCs w:val="24"/>
        </w:rPr>
      </w:pPr>
    </w:p>
    <w:p w:rsidR="00DB19E1" w:rsidRPr="009C0433" w:rsidRDefault="00DB19E1" w:rsidP="008E3181">
      <w:pPr>
        <w:pStyle w:val="Bezmezer"/>
        <w:numPr>
          <w:ilvl w:val="0"/>
          <w:numId w:val="46"/>
        </w:numPr>
        <w:tabs>
          <w:tab w:val="clear" w:pos="851"/>
          <w:tab w:val="clear" w:pos="1418"/>
        </w:tabs>
        <w:suppressAutoHyphens/>
        <w:overflowPunct/>
        <w:autoSpaceDE/>
        <w:autoSpaceDN/>
        <w:adjustRightInd/>
        <w:spacing w:line="276" w:lineRule="auto"/>
        <w:rPr>
          <w:rFonts w:asciiTheme="minorHAnsi" w:eastAsia="SimSun" w:hAnsiTheme="minorHAnsi" w:cs="Arial"/>
          <w:szCs w:val="24"/>
        </w:rPr>
      </w:pPr>
      <w:r w:rsidRPr="009C0433">
        <w:rPr>
          <w:rFonts w:asciiTheme="minorHAnsi" w:hAnsiTheme="minorHAnsi" w:cs="Tahoma"/>
          <w:szCs w:val="24"/>
        </w:rPr>
        <w:t>Zhotovitel bere na vědomí, že tato smlouva bude uveřejněna v registru smluv na Portálu veřejné správy České republiky</w:t>
      </w:r>
      <w:r w:rsidRPr="009C0433">
        <w:rPr>
          <w:rFonts w:asciiTheme="minorHAnsi" w:hAnsiTheme="minorHAnsi" w:cs="Arial"/>
          <w:szCs w:val="24"/>
        </w:rPr>
        <w:t xml:space="preserve">. </w:t>
      </w:r>
    </w:p>
    <w:p w:rsidR="00E73C83" w:rsidRPr="009C0433" w:rsidRDefault="00E73C83" w:rsidP="00E73C83">
      <w:pPr>
        <w:pStyle w:val="Bezmezer"/>
        <w:rPr>
          <w:rFonts w:asciiTheme="minorHAnsi" w:hAnsiTheme="minorHAnsi" w:cs="Tahoma"/>
          <w:szCs w:val="24"/>
        </w:rPr>
      </w:pPr>
    </w:p>
    <w:p w:rsidR="00825696" w:rsidRPr="009C0433" w:rsidRDefault="00825696" w:rsidP="00E73C83">
      <w:pPr>
        <w:pStyle w:val="Bezmezer"/>
        <w:rPr>
          <w:rFonts w:asciiTheme="minorHAnsi" w:hAnsiTheme="minorHAnsi" w:cs="Tahoma"/>
          <w:szCs w:val="24"/>
        </w:rPr>
      </w:pPr>
    </w:p>
    <w:p w:rsidR="00825696" w:rsidRPr="009C0433" w:rsidRDefault="00825696" w:rsidP="00E73C83">
      <w:pPr>
        <w:pStyle w:val="Bezmezer"/>
        <w:rPr>
          <w:rFonts w:asciiTheme="minorHAnsi" w:hAnsiTheme="minorHAnsi" w:cs="Tahoma"/>
          <w:szCs w:val="24"/>
        </w:rPr>
      </w:pPr>
    </w:p>
    <w:p w:rsidR="00E73C83" w:rsidRPr="009C0433" w:rsidRDefault="00E73C83" w:rsidP="00E73C83">
      <w:pPr>
        <w:pStyle w:val="Bezmezer"/>
        <w:rPr>
          <w:rFonts w:asciiTheme="minorHAnsi" w:hAnsiTheme="minorHAnsi" w:cs="Tahoma"/>
          <w:szCs w:val="24"/>
        </w:rPr>
      </w:pPr>
      <w:r w:rsidRPr="009C0433">
        <w:rPr>
          <w:rFonts w:asciiTheme="minorHAnsi" w:hAnsiTheme="minorHAnsi" w:cs="Tahoma"/>
          <w:szCs w:val="24"/>
        </w:rPr>
        <w:t>V</w:t>
      </w:r>
      <w:r w:rsidR="00BC5C97">
        <w:rPr>
          <w:rFonts w:asciiTheme="minorHAnsi" w:hAnsiTheme="minorHAnsi" w:cs="Tahoma"/>
          <w:szCs w:val="24"/>
        </w:rPr>
        <w:t> </w:t>
      </w:r>
      <w:r w:rsidR="00BC5C97" w:rsidRPr="00D525B1">
        <w:rPr>
          <w:rFonts w:asciiTheme="minorHAnsi" w:hAnsiTheme="minorHAnsi" w:cs="Tahoma"/>
          <w:szCs w:val="24"/>
          <w:highlight w:val="cyan"/>
        </w:rPr>
        <w:t>XXX</w:t>
      </w:r>
      <w:r w:rsidR="00BC5C97">
        <w:rPr>
          <w:rFonts w:asciiTheme="minorHAnsi" w:hAnsiTheme="minorHAnsi" w:cs="Tahoma"/>
          <w:szCs w:val="24"/>
        </w:rPr>
        <w:t xml:space="preserve"> </w:t>
      </w:r>
      <w:r w:rsidR="00E42D19" w:rsidRPr="009C0433">
        <w:rPr>
          <w:rFonts w:asciiTheme="minorHAnsi" w:hAnsiTheme="minorHAnsi" w:cs="Tahoma"/>
          <w:szCs w:val="24"/>
        </w:rPr>
        <w:t>dne</w:t>
      </w:r>
      <w:r w:rsidR="00467DFB" w:rsidRPr="009C0433">
        <w:rPr>
          <w:rFonts w:asciiTheme="minorHAnsi" w:hAnsiTheme="minorHAnsi" w:cs="Tahoma"/>
          <w:szCs w:val="24"/>
        </w:rPr>
        <w:t>……</w:t>
      </w:r>
      <w:r w:rsidR="00BA5A37" w:rsidRPr="009C0433">
        <w:rPr>
          <w:rFonts w:asciiTheme="minorHAnsi" w:hAnsiTheme="minorHAnsi" w:cs="Tahoma"/>
          <w:szCs w:val="24"/>
        </w:rPr>
        <w:t>……</w:t>
      </w:r>
      <w:proofErr w:type="gramStart"/>
      <w:r w:rsidR="00BA5A37" w:rsidRPr="009C0433">
        <w:rPr>
          <w:rFonts w:asciiTheme="minorHAnsi" w:hAnsiTheme="minorHAnsi" w:cs="Tahoma"/>
          <w:szCs w:val="24"/>
        </w:rPr>
        <w:t>…..</w:t>
      </w:r>
      <w:proofErr w:type="gramEnd"/>
      <w:r w:rsidR="00E42D19" w:rsidRPr="009C0433">
        <w:rPr>
          <w:rFonts w:asciiTheme="minorHAnsi" w:hAnsiTheme="minorHAnsi" w:cs="Tahoma"/>
          <w:szCs w:val="24"/>
        </w:rPr>
        <w:tab/>
      </w:r>
      <w:r w:rsidR="00E42D19" w:rsidRPr="009C0433">
        <w:rPr>
          <w:rFonts w:asciiTheme="minorHAnsi" w:hAnsiTheme="minorHAnsi" w:cs="Tahoma"/>
          <w:szCs w:val="24"/>
        </w:rPr>
        <w:tab/>
      </w:r>
      <w:r w:rsidR="00E42D19" w:rsidRPr="009C0433">
        <w:rPr>
          <w:rFonts w:asciiTheme="minorHAnsi" w:hAnsiTheme="minorHAnsi" w:cs="Tahoma"/>
          <w:szCs w:val="24"/>
        </w:rPr>
        <w:tab/>
      </w:r>
      <w:r w:rsidRPr="009C0433">
        <w:rPr>
          <w:rFonts w:asciiTheme="minorHAnsi" w:hAnsiTheme="minorHAnsi" w:cs="Tahoma"/>
          <w:szCs w:val="24"/>
        </w:rPr>
        <w:tab/>
      </w:r>
      <w:r w:rsidR="00BC5C97">
        <w:rPr>
          <w:rFonts w:asciiTheme="minorHAnsi" w:hAnsiTheme="minorHAnsi" w:cs="Tahoma"/>
          <w:szCs w:val="24"/>
        </w:rPr>
        <w:t xml:space="preserve"> </w:t>
      </w:r>
      <w:r w:rsidR="00BC5C97">
        <w:rPr>
          <w:rFonts w:asciiTheme="minorHAnsi" w:hAnsiTheme="minorHAnsi" w:cs="Tahoma"/>
          <w:szCs w:val="24"/>
        </w:rPr>
        <w:tab/>
      </w:r>
      <w:r w:rsidRPr="009C0433">
        <w:rPr>
          <w:rFonts w:asciiTheme="minorHAnsi" w:hAnsiTheme="minorHAnsi" w:cs="Tahoma"/>
          <w:szCs w:val="24"/>
        </w:rPr>
        <w:t>V Zábřehu dne</w:t>
      </w:r>
      <w:proofErr w:type="gramStart"/>
      <w:r w:rsidR="00467DFB" w:rsidRPr="009C0433">
        <w:rPr>
          <w:rFonts w:asciiTheme="minorHAnsi" w:hAnsiTheme="minorHAnsi" w:cs="Tahoma"/>
          <w:szCs w:val="24"/>
        </w:rPr>
        <w:t>…..</w:t>
      </w:r>
      <w:r w:rsidR="00BA5A37" w:rsidRPr="009C0433">
        <w:rPr>
          <w:rFonts w:asciiTheme="minorHAnsi" w:hAnsiTheme="minorHAnsi" w:cs="Tahoma"/>
          <w:szCs w:val="24"/>
        </w:rPr>
        <w:t>............</w:t>
      </w:r>
      <w:proofErr w:type="gramEnd"/>
    </w:p>
    <w:p w:rsidR="00E73C83" w:rsidRPr="009C0433" w:rsidRDefault="00E73C83" w:rsidP="00E73C83">
      <w:pPr>
        <w:pStyle w:val="Bezmezer"/>
        <w:rPr>
          <w:rFonts w:asciiTheme="minorHAnsi" w:hAnsiTheme="minorHAnsi" w:cs="Tahoma"/>
          <w:szCs w:val="24"/>
        </w:rPr>
      </w:pPr>
    </w:p>
    <w:p w:rsidR="00E73C83" w:rsidRPr="009C0433" w:rsidRDefault="00E73C83" w:rsidP="00E73C83">
      <w:pPr>
        <w:pStyle w:val="Bezmezer"/>
        <w:rPr>
          <w:rFonts w:asciiTheme="minorHAnsi" w:hAnsiTheme="minorHAnsi" w:cs="Tahoma"/>
          <w:szCs w:val="24"/>
        </w:rPr>
      </w:pPr>
    </w:p>
    <w:p w:rsidR="00D96C45" w:rsidRPr="009C0433" w:rsidRDefault="00D96C45" w:rsidP="00E73C83">
      <w:pPr>
        <w:pStyle w:val="Bezmezer"/>
        <w:rPr>
          <w:rFonts w:asciiTheme="minorHAnsi" w:hAnsiTheme="minorHAnsi" w:cs="Tahoma"/>
          <w:szCs w:val="24"/>
        </w:rPr>
      </w:pPr>
    </w:p>
    <w:p w:rsidR="00D96C45" w:rsidRPr="009C0433" w:rsidRDefault="00D96C45" w:rsidP="00E73C83">
      <w:pPr>
        <w:pStyle w:val="Bezmezer"/>
        <w:rPr>
          <w:rFonts w:asciiTheme="minorHAnsi" w:hAnsiTheme="minorHAnsi" w:cs="Tahoma"/>
          <w:szCs w:val="24"/>
        </w:rPr>
      </w:pPr>
    </w:p>
    <w:p w:rsidR="00E42D19" w:rsidRPr="009C0433" w:rsidRDefault="009C0433" w:rsidP="00E73C83">
      <w:pPr>
        <w:pStyle w:val="Bezmezer"/>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006374DA" w:rsidRPr="009C0433">
        <w:rPr>
          <w:rFonts w:asciiTheme="minorHAnsi" w:hAnsiTheme="minorHAnsi" w:cs="Tahoma"/>
          <w:szCs w:val="24"/>
        </w:rPr>
        <w:t>objednatel</w:t>
      </w:r>
    </w:p>
    <w:p w:rsidR="00E73C83" w:rsidRPr="009C0433" w:rsidRDefault="009C0433" w:rsidP="00E73C83">
      <w:pPr>
        <w:pStyle w:val="Bezmezer"/>
        <w:rPr>
          <w:rFonts w:asciiTheme="minorHAnsi" w:hAnsiTheme="minorHAnsi" w:cs="Tahoma"/>
          <w:szCs w:val="24"/>
        </w:rPr>
      </w:pPr>
      <w:r>
        <w:rPr>
          <w:rFonts w:asciiTheme="minorHAnsi" w:hAnsiTheme="minorHAnsi" w:cs="Tahoma"/>
          <w:szCs w:val="24"/>
        </w:rPr>
        <w:t>zhotovitel</w:t>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Pr="002919EF">
        <w:rPr>
          <w:rFonts w:asciiTheme="minorHAnsi" w:hAnsiTheme="minorHAnsi" w:cs="Tahoma"/>
          <w:szCs w:val="24"/>
        </w:rPr>
        <w:t>město Zábřeh</w:t>
      </w:r>
    </w:p>
    <w:p w:rsidR="009C0433" w:rsidRPr="009C0433" w:rsidRDefault="00825696" w:rsidP="009C0433">
      <w:pPr>
        <w:pStyle w:val="Bezmezer"/>
        <w:rPr>
          <w:rFonts w:asciiTheme="minorHAnsi" w:hAnsiTheme="minorHAnsi" w:cs="Tahoma"/>
          <w:szCs w:val="24"/>
        </w:rPr>
      </w:pPr>
      <w:r w:rsidRPr="00031CB0">
        <w:rPr>
          <w:rFonts w:asciiTheme="minorHAnsi" w:hAnsiTheme="minorHAnsi" w:cs="Tahoma"/>
          <w:szCs w:val="24"/>
          <w:highlight w:val="cyan"/>
        </w:rPr>
        <w:t>XXX</w:t>
      </w:r>
      <w:r w:rsidRPr="00031CB0">
        <w:rPr>
          <w:rFonts w:asciiTheme="minorHAnsi" w:hAnsiTheme="minorHAnsi" w:cs="Tahoma"/>
          <w:szCs w:val="24"/>
        </w:rPr>
        <w:t xml:space="preserve"> </w:t>
      </w:r>
      <w:r w:rsidRPr="009C0433">
        <w:rPr>
          <w:rFonts w:asciiTheme="minorHAnsi" w:hAnsiTheme="minorHAnsi" w:cs="Tahoma"/>
          <w:szCs w:val="24"/>
        </w:rPr>
        <w:tab/>
      </w:r>
      <w:r w:rsidR="00467DFB" w:rsidRPr="009C0433">
        <w:rPr>
          <w:rFonts w:asciiTheme="minorHAnsi" w:hAnsiTheme="minorHAnsi" w:cs="Tahoma"/>
          <w:szCs w:val="24"/>
        </w:rPr>
        <w:t xml:space="preserve"> </w:t>
      </w:r>
      <w:r w:rsidR="003E2D02" w:rsidRPr="009C0433">
        <w:rPr>
          <w:rFonts w:asciiTheme="minorHAnsi" w:hAnsiTheme="minorHAnsi" w:cs="Tahoma"/>
          <w:szCs w:val="24"/>
        </w:rPr>
        <w:tab/>
      </w:r>
      <w:r w:rsidR="003E2D02" w:rsidRPr="009C0433">
        <w:rPr>
          <w:rFonts w:asciiTheme="minorHAnsi" w:hAnsiTheme="minorHAnsi" w:cs="Tahoma"/>
          <w:szCs w:val="24"/>
        </w:rPr>
        <w:tab/>
      </w:r>
      <w:r w:rsidR="003E2D02" w:rsidRPr="009C0433">
        <w:rPr>
          <w:rFonts w:asciiTheme="minorHAnsi" w:hAnsiTheme="minorHAnsi" w:cs="Tahoma"/>
          <w:szCs w:val="24"/>
        </w:rPr>
        <w:tab/>
      </w:r>
      <w:r w:rsidR="003E2D02" w:rsidRPr="009C0433">
        <w:rPr>
          <w:rFonts w:asciiTheme="minorHAnsi" w:hAnsiTheme="minorHAnsi" w:cs="Tahoma"/>
          <w:szCs w:val="24"/>
        </w:rPr>
        <w:tab/>
      </w:r>
      <w:r w:rsidR="006374DA" w:rsidRPr="009C0433">
        <w:rPr>
          <w:rFonts w:asciiTheme="minorHAnsi" w:hAnsiTheme="minorHAnsi" w:cs="Tahoma"/>
          <w:szCs w:val="24"/>
        </w:rPr>
        <w:tab/>
      </w:r>
      <w:r w:rsidR="006374DA" w:rsidRPr="009C0433">
        <w:rPr>
          <w:rFonts w:asciiTheme="minorHAnsi" w:hAnsiTheme="minorHAnsi" w:cs="Tahoma"/>
          <w:szCs w:val="24"/>
        </w:rPr>
        <w:tab/>
      </w:r>
      <w:r w:rsidR="009C0433" w:rsidRPr="002919EF">
        <w:rPr>
          <w:rFonts w:asciiTheme="minorHAnsi" w:hAnsiTheme="minorHAnsi" w:cs="Tahoma"/>
          <w:szCs w:val="24"/>
        </w:rPr>
        <w:t>RNDr. Mgr. František John, Ph.D., starosta</w:t>
      </w:r>
      <w:r w:rsidR="009C0433" w:rsidRPr="009C0433">
        <w:rPr>
          <w:rFonts w:asciiTheme="minorHAnsi" w:hAnsiTheme="minorHAnsi" w:cs="Tahoma"/>
          <w:szCs w:val="24"/>
        </w:rPr>
        <w:t xml:space="preserve"> </w:t>
      </w:r>
    </w:p>
    <w:p w:rsidR="009C0433" w:rsidRPr="002919EF" w:rsidRDefault="009C0433" w:rsidP="009C0433">
      <w:pPr>
        <w:pStyle w:val="Bezmezer"/>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p>
    <w:p w:rsidR="009C0433" w:rsidRDefault="009C0433" w:rsidP="009C0433">
      <w:pPr>
        <w:pStyle w:val="Bezmezer"/>
        <w:rPr>
          <w:rFonts w:asciiTheme="minorHAnsi" w:hAnsiTheme="minorHAnsi" w:cs="Tahoma"/>
          <w:szCs w:val="24"/>
        </w:rPr>
      </w:pPr>
    </w:p>
    <w:p w:rsidR="00E73C83" w:rsidRPr="009C0433" w:rsidRDefault="00E73C83" w:rsidP="00E73C83">
      <w:pPr>
        <w:pStyle w:val="Bezmezer"/>
        <w:rPr>
          <w:rFonts w:asciiTheme="minorHAnsi" w:hAnsiTheme="minorHAnsi" w:cs="Tahoma"/>
          <w:color w:val="0070C0"/>
          <w:szCs w:val="24"/>
        </w:rPr>
      </w:pPr>
      <w:r w:rsidRPr="009C0433">
        <w:rPr>
          <w:rFonts w:asciiTheme="minorHAnsi" w:hAnsiTheme="minorHAnsi" w:cs="Tahoma"/>
          <w:szCs w:val="24"/>
        </w:rPr>
        <w:tab/>
      </w:r>
      <w:r w:rsidRPr="009C0433">
        <w:rPr>
          <w:rFonts w:asciiTheme="minorHAnsi" w:hAnsiTheme="minorHAnsi" w:cs="Tahoma"/>
          <w:szCs w:val="24"/>
        </w:rPr>
        <w:tab/>
      </w:r>
      <w:r w:rsidRPr="009C0433">
        <w:rPr>
          <w:rFonts w:asciiTheme="minorHAnsi" w:hAnsiTheme="minorHAnsi" w:cs="Tahoma"/>
          <w:szCs w:val="24"/>
        </w:rPr>
        <w:tab/>
      </w:r>
      <w:r w:rsidRPr="009C0433">
        <w:rPr>
          <w:rFonts w:asciiTheme="minorHAnsi" w:hAnsiTheme="minorHAnsi" w:cs="Tahoma"/>
          <w:szCs w:val="24"/>
        </w:rPr>
        <w:tab/>
      </w:r>
      <w:r w:rsidRPr="009C0433">
        <w:rPr>
          <w:rFonts w:asciiTheme="minorHAnsi" w:hAnsiTheme="minorHAnsi" w:cs="Tahoma"/>
          <w:szCs w:val="24"/>
        </w:rPr>
        <w:tab/>
      </w:r>
      <w:r w:rsidRPr="009C0433">
        <w:rPr>
          <w:rFonts w:asciiTheme="minorHAnsi" w:hAnsiTheme="minorHAnsi" w:cs="Tahoma"/>
          <w:szCs w:val="24"/>
        </w:rPr>
        <w:tab/>
      </w:r>
      <w:r w:rsidRPr="009C0433">
        <w:rPr>
          <w:rFonts w:asciiTheme="minorHAnsi" w:hAnsiTheme="minorHAnsi" w:cs="Tahoma"/>
          <w:szCs w:val="24"/>
        </w:rPr>
        <w:tab/>
      </w:r>
    </w:p>
    <w:p w:rsidR="00E73C83" w:rsidRPr="009C0433" w:rsidRDefault="009C0433" w:rsidP="00E73C83">
      <w:pPr>
        <w:pStyle w:val="Bezmezer"/>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00E73C83" w:rsidRPr="009C0433">
        <w:rPr>
          <w:rFonts w:asciiTheme="minorHAnsi" w:hAnsiTheme="minorHAnsi" w:cs="Tahoma"/>
          <w:szCs w:val="24"/>
        </w:rPr>
        <w:t>za správnost:</w:t>
      </w:r>
    </w:p>
    <w:p w:rsidR="00A53074" w:rsidRPr="009C0433" w:rsidRDefault="009C0433" w:rsidP="00FA7C03">
      <w:pPr>
        <w:pStyle w:val="Bezmezer"/>
        <w:rPr>
          <w:rFonts w:asciiTheme="minorHAnsi" w:hAnsiTheme="minorHAnsi" w:cs="Tahoma"/>
          <w:szCs w:val="24"/>
        </w:rPr>
      </w:pP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Pr="009C0433">
        <w:rPr>
          <w:rFonts w:asciiTheme="minorHAnsi" w:hAnsiTheme="minorHAnsi" w:cs="Tahoma"/>
          <w:szCs w:val="24"/>
        </w:rPr>
        <w:t>Ing. Petr Košťál</w:t>
      </w:r>
    </w:p>
    <w:sectPr w:rsidR="00A53074" w:rsidRPr="009C0433" w:rsidSect="0024060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F86" w:rsidRDefault="00C00F86" w:rsidP="00240601">
      <w:pPr>
        <w:spacing w:after="0" w:line="240" w:lineRule="auto"/>
      </w:pPr>
      <w:r>
        <w:separator/>
      </w:r>
    </w:p>
  </w:endnote>
  <w:endnote w:type="continuationSeparator" w:id="0">
    <w:p w:rsidR="00C00F86" w:rsidRDefault="00C00F86"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07313"/>
      <w:docPartObj>
        <w:docPartGallery w:val="Page Numbers (Bottom of Page)"/>
        <w:docPartUnique/>
      </w:docPartObj>
    </w:sdtPr>
    <w:sdtEndPr/>
    <w:sdtContent>
      <w:p w:rsidR="00C00F86" w:rsidRDefault="00C00F86">
        <w:pPr>
          <w:pStyle w:val="Zpat"/>
          <w:jc w:val="right"/>
        </w:pPr>
      </w:p>
      <w:p w:rsidR="00C00F86" w:rsidRDefault="00C51496">
        <w:pPr>
          <w:pStyle w:val="Zpat"/>
          <w:jc w:val="right"/>
        </w:pPr>
        <w:r>
          <w:fldChar w:fldCharType="begin"/>
        </w:r>
        <w:r>
          <w:instrText xml:space="preserve"> PAGE   \* MERGEFORMAT </w:instrText>
        </w:r>
        <w:r>
          <w:fldChar w:fldCharType="separate"/>
        </w:r>
        <w:r w:rsidR="00964553">
          <w:rPr>
            <w:noProof/>
          </w:rPr>
          <w:t>10</w:t>
        </w:r>
        <w:r>
          <w:rPr>
            <w:noProof/>
          </w:rPr>
          <w:fldChar w:fldCharType="end"/>
        </w:r>
      </w:p>
    </w:sdtContent>
  </w:sdt>
  <w:p w:rsidR="00C00F86" w:rsidRDefault="00C00F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F86" w:rsidRDefault="00C00F86" w:rsidP="00240601">
      <w:pPr>
        <w:spacing w:after="0" w:line="240" w:lineRule="auto"/>
      </w:pPr>
      <w:r>
        <w:separator/>
      </w:r>
    </w:p>
  </w:footnote>
  <w:footnote w:type="continuationSeparator" w:id="0">
    <w:p w:rsidR="00C00F86" w:rsidRDefault="00C00F86" w:rsidP="00240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9703C8"/>
    <w:multiLevelType w:val="hybridMultilevel"/>
    <w:tmpl w:val="80524EE0"/>
    <w:lvl w:ilvl="0" w:tplc="850E07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72A51"/>
    <w:multiLevelType w:val="hybridMultilevel"/>
    <w:tmpl w:val="D8F84F6E"/>
    <w:lvl w:ilvl="0" w:tplc="FFBEBE56">
      <w:start w:val="1"/>
      <w:numFmt w:val="decimal"/>
      <w:lvlText w:val="%1."/>
      <w:lvlJc w:val="left"/>
      <w:pPr>
        <w:ind w:left="360" w:hanging="360"/>
      </w:pPr>
      <w:rPr>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9565960"/>
    <w:multiLevelType w:val="hybridMultilevel"/>
    <w:tmpl w:val="ACF48034"/>
    <w:lvl w:ilvl="0" w:tplc="B192E004">
      <w:start w:val="1"/>
      <w:numFmt w:val="decimal"/>
      <w:lvlText w:val="%1."/>
      <w:lvlJc w:val="left"/>
      <w:pPr>
        <w:ind w:left="720" w:hanging="360"/>
      </w:pPr>
      <w:rPr>
        <w:b/>
        <w:i w:val="0"/>
        <w:sz w:val="20"/>
        <w:szCs w:val="20"/>
      </w:rPr>
    </w:lvl>
    <w:lvl w:ilvl="1" w:tplc="69508C50">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8F75FA"/>
    <w:multiLevelType w:val="multilevel"/>
    <w:tmpl w:val="046E727C"/>
    <w:lvl w:ilvl="0">
      <w:start w:val="1"/>
      <w:numFmt w:val="decimal"/>
      <w:lvlText w:val="%1."/>
      <w:lvlJc w:val="left"/>
      <w:pPr>
        <w:ind w:left="720" w:hanging="360"/>
      </w:pPr>
      <w:rPr>
        <w:b/>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2DF28CE"/>
    <w:multiLevelType w:val="hybridMultilevel"/>
    <w:tmpl w:val="8A14C450"/>
    <w:lvl w:ilvl="0" w:tplc="C54A46C2">
      <w:start w:val="1"/>
      <w:numFmt w:val="decimal"/>
      <w:lvlText w:val="%1."/>
      <w:lvlJc w:val="left"/>
      <w:pPr>
        <w:ind w:left="502" w:hanging="360"/>
      </w:pPr>
      <w:rPr>
        <w:b w:val="0"/>
      </w:r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15735EC"/>
    <w:multiLevelType w:val="hybridMultilevel"/>
    <w:tmpl w:val="A9B40BE4"/>
    <w:lvl w:ilvl="0" w:tplc="FFBEBE56">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2FE335C"/>
    <w:multiLevelType w:val="hybridMultilevel"/>
    <w:tmpl w:val="042ED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F61D1A"/>
    <w:multiLevelType w:val="hybridMultilevel"/>
    <w:tmpl w:val="947610A0"/>
    <w:lvl w:ilvl="0" w:tplc="61A6AE34">
      <w:start w:val="1"/>
      <w:numFmt w:val="decimal"/>
      <w:lvlText w:val="%1."/>
      <w:lvlJc w:val="left"/>
      <w:pPr>
        <w:ind w:left="360" w:hanging="360"/>
      </w:pPr>
      <w:rPr>
        <w:b/>
      </w:rPr>
    </w:lvl>
    <w:lvl w:ilvl="1" w:tplc="3A6A54A6">
      <w:start w:val="1"/>
      <w:numFmt w:val="lowerLetter"/>
      <w:lvlText w:val="%2."/>
      <w:lvlJc w:val="left"/>
      <w:pPr>
        <w:ind w:left="786"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9707451"/>
    <w:multiLevelType w:val="hybridMultilevel"/>
    <w:tmpl w:val="484E314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06029E"/>
    <w:multiLevelType w:val="hybridMultilevel"/>
    <w:tmpl w:val="4AE23740"/>
    <w:lvl w:ilvl="0" w:tplc="FFBEBE56">
      <w:start w:val="1"/>
      <w:numFmt w:val="decimal"/>
      <w:lvlText w:val="%1."/>
      <w:lvlJc w:val="left"/>
      <w:pPr>
        <w:ind w:left="360" w:hanging="360"/>
      </w:pPr>
      <w:rPr>
        <w:b/>
        <w:sz w:val="20"/>
        <w:szCs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EF11E81"/>
    <w:multiLevelType w:val="hybridMultilevel"/>
    <w:tmpl w:val="D2488CC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32F4C48"/>
    <w:multiLevelType w:val="hybridMultilevel"/>
    <w:tmpl w:val="9790FAF6"/>
    <w:lvl w:ilvl="0" w:tplc="664CD322">
      <w:start w:val="1"/>
      <w:numFmt w:val="decimal"/>
      <w:lvlText w:val="%1."/>
      <w:lvlJc w:val="left"/>
      <w:pPr>
        <w:ind w:left="720" w:hanging="360"/>
      </w:pPr>
      <w:rPr>
        <w:b/>
        <w:i w:val="0"/>
        <w:sz w:val="20"/>
        <w:szCs w:val="20"/>
      </w:rPr>
    </w:lvl>
    <w:lvl w:ilvl="1" w:tplc="934076EE">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C20F0D"/>
    <w:multiLevelType w:val="hybridMultilevel"/>
    <w:tmpl w:val="AFACC574"/>
    <w:lvl w:ilvl="0" w:tplc="FFBEBE56">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E83072"/>
    <w:multiLevelType w:val="hybridMultilevel"/>
    <w:tmpl w:val="8ED4D782"/>
    <w:lvl w:ilvl="0" w:tplc="1BDA052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0623451"/>
    <w:multiLevelType w:val="hybridMultilevel"/>
    <w:tmpl w:val="A08A3752"/>
    <w:lvl w:ilvl="0" w:tplc="FFBEBE56">
      <w:start w:val="1"/>
      <w:numFmt w:val="decimal"/>
      <w:lvlText w:val="%1."/>
      <w:lvlJc w:val="left"/>
      <w:pPr>
        <w:ind w:left="360" w:hanging="360"/>
      </w:pPr>
      <w:rPr>
        <w:b/>
        <w:sz w:val="20"/>
        <w:szCs w:val="20"/>
      </w:rPr>
    </w:lvl>
    <w:lvl w:ilvl="1" w:tplc="4F90A0EA">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0802578"/>
    <w:multiLevelType w:val="hybridMultilevel"/>
    <w:tmpl w:val="9782CA46"/>
    <w:lvl w:ilvl="0" w:tplc="FFBEBE56">
      <w:start w:val="1"/>
      <w:numFmt w:val="decimal"/>
      <w:lvlText w:val="%1."/>
      <w:lvlJc w:val="left"/>
      <w:pPr>
        <w:ind w:left="360" w:hanging="360"/>
      </w:pPr>
      <w:rPr>
        <w:b/>
        <w:sz w:val="20"/>
        <w:szCs w:val="20"/>
      </w:rPr>
    </w:lvl>
    <w:lvl w:ilvl="1" w:tplc="934076EE">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3A548BA"/>
    <w:multiLevelType w:val="hybridMultilevel"/>
    <w:tmpl w:val="BD586E28"/>
    <w:lvl w:ilvl="0" w:tplc="FFBEBE56">
      <w:start w:val="1"/>
      <w:numFmt w:val="decimal"/>
      <w:lvlText w:val="%1."/>
      <w:lvlJc w:val="left"/>
      <w:pPr>
        <w:ind w:left="360" w:hanging="360"/>
      </w:pPr>
      <w:rPr>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7972B90"/>
    <w:multiLevelType w:val="hybridMultilevel"/>
    <w:tmpl w:val="A08A3752"/>
    <w:lvl w:ilvl="0" w:tplc="FFBEBE56">
      <w:start w:val="1"/>
      <w:numFmt w:val="decimal"/>
      <w:lvlText w:val="%1."/>
      <w:lvlJc w:val="left"/>
      <w:pPr>
        <w:ind w:left="360" w:hanging="360"/>
      </w:pPr>
      <w:rPr>
        <w:b/>
        <w:sz w:val="20"/>
        <w:szCs w:val="20"/>
      </w:rPr>
    </w:lvl>
    <w:lvl w:ilvl="1" w:tplc="4F90A0EA">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22A6E8F"/>
    <w:multiLevelType w:val="hybridMultilevel"/>
    <w:tmpl w:val="4DE824AA"/>
    <w:lvl w:ilvl="0" w:tplc="F7728316">
      <w:start w:val="1"/>
      <w:numFmt w:val="decimal"/>
      <w:lvlText w:val="%1."/>
      <w:lvlJc w:val="left"/>
      <w:pPr>
        <w:ind w:left="502"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536428F"/>
    <w:multiLevelType w:val="hybridMultilevel"/>
    <w:tmpl w:val="DD521794"/>
    <w:lvl w:ilvl="0" w:tplc="0E62201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5794261"/>
    <w:multiLevelType w:val="hybridMultilevel"/>
    <w:tmpl w:val="E982C9D2"/>
    <w:lvl w:ilvl="0" w:tplc="FFBEBE56">
      <w:start w:val="1"/>
      <w:numFmt w:val="decimal"/>
      <w:lvlText w:val="%1."/>
      <w:lvlJc w:val="left"/>
      <w:pPr>
        <w:ind w:left="360" w:hanging="360"/>
      </w:pPr>
      <w:rPr>
        <w:b/>
        <w:sz w:val="20"/>
        <w:szCs w:val="20"/>
      </w:rPr>
    </w:lvl>
    <w:lvl w:ilvl="1" w:tplc="019AADF8">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A5B2770"/>
    <w:multiLevelType w:val="hybridMultilevel"/>
    <w:tmpl w:val="657A5F06"/>
    <w:lvl w:ilvl="0" w:tplc="FFBEBE56">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3D310D"/>
    <w:multiLevelType w:val="hybridMultilevel"/>
    <w:tmpl w:val="0CE86402"/>
    <w:lvl w:ilvl="0" w:tplc="FFBEBE56">
      <w:start w:val="1"/>
      <w:numFmt w:val="decimal"/>
      <w:lvlText w:val="%1."/>
      <w:lvlJc w:val="left"/>
      <w:pPr>
        <w:ind w:left="360" w:hanging="360"/>
      </w:pPr>
      <w:rPr>
        <w:b/>
        <w:sz w:val="20"/>
        <w:szCs w:val="20"/>
      </w:rPr>
    </w:lvl>
    <w:lvl w:ilvl="1" w:tplc="B030BBA6">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F921F21"/>
    <w:multiLevelType w:val="hybridMultilevel"/>
    <w:tmpl w:val="DE0AB2EE"/>
    <w:lvl w:ilvl="0" w:tplc="FFBEBE56">
      <w:start w:val="1"/>
      <w:numFmt w:val="decimal"/>
      <w:lvlText w:val="%1."/>
      <w:lvlJc w:val="left"/>
      <w:pPr>
        <w:ind w:left="360" w:hanging="360"/>
      </w:pPr>
      <w:rPr>
        <w:b/>
        <w:sz w:val="20"/>
        <w:szCs w:val="20"/>
      </w:rPr>
    </w:lvl>
    <w:lvl w:ilvl="1" w:tplc="019AADF8">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02F3066"/>
    <w:multiLevelType w:val="hybridMultilevel"/>
    <w:tmpl w:val="E4DA0D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33D53FD"/>
    <w:multiLevelType w:val="hybridMultilevel"/>
    <w:tmpl w:val="7C50A738"/>
    <w:lvl w:ilvl="0" w:tplc="FFBEBE56">
      <w:start w:val="1"/>
      <w:numFmt w:val="decimal"/>
      <w:lvlText w:val="%1."/>
      <w:lvlJc w:val="left"/>
      <w:pPr>
        <w:ind w:left="720" w:hanging="360"/>
      </w:pPr>
      <w:rPr>
        <w:b/>
        <w:sz w:val="20"/>
        <w:szCs w:val="20"/>
      </w:rPr>
    </w:lvl>
    <w:lvl w:ilvl="1" w:tplc="B030BBA6">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8D70BE"/>
    <w:multiLevelType w:val="hybridMultilevel"/>
    <w:tmpl w:val="E9E21732"/>
    <w:lvl w:ilvl="0" w:tplc="664CD322">
      <w:start w:val="1"/>
      <w:numFmt w:val="decimal"/>
      <w:lvlText w:val="%1."/>
      <w:lvlJc w:val="left"/>
      <w:pPr>
        <w:ind w:left="360" w:hanging="360"/>
      </w:pPr>
      <w:rPr>
        <w:b/>
        <w:i w:val="0"/>
        <w:sz w:val="20"/>
        <w:szCs w:val="20"/>
      </w:rPr>
    </w:lvl>
    <w:lvl w:ilvl="1" w:tplc="934076EE">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E2A16B6"/>
    <w:multiLevelType w:val="hybridMultilevel"/>
    <w:tmpl w:val="EB26ABE6"/>
    <w:lvl w:ilvl="0" w:tplc="FFBEBE56">
      <w:start w:val="1"/>
      <w:numFmt w:val="decimal"/>
      <w:lvlText w:val="%1."/>
      <w:lvlJc w:val="left"/>
      <w:pPr>
        <w:ind w:left="360" w:hanging="360"/>
      </w:pPr>
      <w:rPr>
        <w:b/>
        <w:sz w:val="20"/>
        <w:szCs w:val="20"/>
      </w:rPr>
    </w:lvl>
    <w:lvl w:ilvl="1" w:tplc="023C11AE">
      <w:start w:val="1"/>
      <w:numFmt w:val="lowerLetter"/>
      <w:lvlText w:val="%2."/>
      <w:lvlJc w:val="left"/>
      <w:pPr>
        <w:ind w:left="786" w:hanging="360"/>
      </w:pPr>
      <w:rPr>
        <w:b/>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31A0CF1"/>
    <w:multiLevelType w:val="hybridMultilevel"/>
    <w:tmpl w:val="A928CFE4"/>
    <w:lvl w:ilvl="0" w:tplc="04050015">
      <w:start w:val="1"/>
      <w:numFmt w:val="upperLetter"/>
      <w:lvlText w:val="%1."/>
      <w:lvlJc w:val="left"/>
      <w:pPr>
        <w:ind w:left="720" w:hanging="360"/>
      </w:pPr>
      <w:rPr>
        <w:b/>
        <w:sz w:val="20"/>
        <w:szCs w:val="20"/>
      </w:rPr>
    </w:lvl>
    <w:lvl w:ilvl="1" w:tplc="B2F0326A">
      <w:start w:val="1"/>
      <w:numFmt w:val="decimal"/>
      <w:lvlText w:val="%2."/>
      <w:lvlJc w:val="left"/>
      <w:pPr>
        <w:ind w:left="360" w:hanging="360"/>
      </w:pPr>
      <w:rPr>
        <w:b/>
      </w:rPr>
    </w:lvl>
    <w:lvl w:ilvl="2" w:tplc="69508C50">
      <w:start w:val="1"/>
      <w:numFmt w:val="lowerLetter"/>
      <w:lvlText w:val="%3."/>
      <w:lvlJc w:val="left"/>
      <w:pPr>
        <w:ind w:left="2160" w:hanging="180"/>
      </w:pPr>
      <w:rPr>
        <w:b/>
      </w:rPr>
    </w:lvl>
    <w:lvl w:ilvl="3" w:tplc="69508C50">
      <w:start w:val="1"/>
      <w:numFmt w:val="lowerLetter"/>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7422FE"/>
    <w:multiLevelType w:val="hybridMultilevel"/>
    <w:tmpl w:val="F0C65BC2"/>
    <w:lvl w:ilvl="0" w:tplc="DA884DFA">
      <w:start w:val="1"/>
      <w:numFmt w:val="decimal"/>
      <w:lvlText w:val="%1."/>
      <w:lvlJc w:val="left"/>
      <w:pPr>
        <w:ind w:left="360" w:hanging="360"/>
      </w:pPr>
      <w:rPr>
        <w:b/>
        <w:i w:val="0"/>
        <w:sz w:val="20"/>
        <w:szCs w:val="20"/>
      </w:rPr>
    </w:lvl>
    <w:lvl w:ilvl="1" w:tplc="A330E6FC">
      <w:start w:val="1"/>
      <w:numFmt w:val="lowerLetter"/>
      <w:lvlText w:val="%2."/>
      <w:lvlJc w:val="left"/>
      <w:pPr>
        <w:ind w:left="1080" w:hanging="360"/>
      </w:pPr>
      <w:rPr>
        <w:b/>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B8A41A9"/>
    <w:multiLevelType w:val="hybridMultilevel"/>
    <w:tmpl w:val="03647638"/>
    <w:lvl w:ilvl="0" w:tplc="BC6E7710">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2443B9"/>
    <w:multiLevelType w:val="hybridMultilevel"/>
    <w:tmpl w:val="D8F84F6E"/>
    <w:lvl w:ilvl="0" w:tplc="FFBEBE56">
      <w:start w:val="1"/>
      <w:numFmt w:val="decimal"/>
      <w:lvlText w:val="%1."/>
      <w:lvlJc w:val="left"/>
      <w:pPr>
        <w:ind w:left="360" w:hanging="360"/>
      </w:pPr>
      <w:rPr>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7E4864EA"/>
    <w:multiLevelType w:val="hybridMultilevel"/>
    <w:tmpl w:val="5148BDC4"/>
    <w:lvl w:ilvl="0" w:tplc="FFBEBE56">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3"/>
  </w:num>
  <w:num w:numId="3">
    <w:abstractNumId w:val="13"/>
  </w:num>
  <w:num w:numId="4">
    <w:abstractNumId w:val="20"/>
  </w:num>
  <w:num w:numId="5">
    <w:abstractNumId w:val="19"/>
  </w:num>
  <w:num w:numId="6">
    <w:abstractNumId w:val="10"/>
  </w:num>
  <w:num w:numId="7">
    <w:abstractNumId w:val="35"/>
  </w:num>
  <w:num w:numId="8">
    <w:abstractNumId w:val="4"/>
  </w:num>
  <w:num w:numId="9">
    <w:abstractNumId w:val="28"/>
  </w:num>
  <w:num w:numId="10">
    <w:abstractNumId w:val="21"/>
  </w:num>
  <w:num w:numId="11">
    <w:abstractNumId w:val="31"/>
  </w:num>
  <w:num w:numId="12">
    <w:abstractNumId w:val="15"/>
  </w:num>
  <w:num w:numId="13">
    <w:abstractNumId w:val="34"/>
  </w:num>
  <w:num w:numId="14">
    <w:abstractNumId w:val="30"/>
  </w:num>
  <w:num w:numId="15">
    <w:abstractNumId w:val="40"/>
  </w:num>
  <w:num w:numId="16">
    <w:abstractNumId w:val="32"/>
  </w:num>
  <w:num w:numId="17">
    <w:abstractNumId w:val="25"/>
  </w:num>
  <w:num w:numId="18">
    <w:abstractNumId w:val="39"/>
  </w:num>
  <w:num w:numId="19">
    <w:abstractNumId w:val="38"/>
  </w:num>
  <w:num w:numId="20">
    <w:abstractNumId w:val="2"/>
  </w:num>
  <w:num w:numId="21">
    <w:abstractNumId w:val="23"/>
  </w:num>
  <w:num w:numId="22">
    <w:abstractNumId w:val="45"/>
  </w:num>
  <w:num w:numId="23">
    <w:abstractNumId w:val="14"/>
  </w:num>
  <w:num w:numId="24">
    <w:abstractNumId w:val="43"/>
  </w:num>
  <w:num w:numId="25">
    <w:abstractNumId w:val="12"/>
  </w:num>
  <w:num w:numId="26">
    <w:abstractNumId w:val="18"/>
  </w:num>
  <w:num w:numId="27">
    <w:abstractNumId w:val="22"/>
  </w:num>
  <w:num w:numId="28">
    <w:abstractNumId w:val="29"/>
  </w:num>
  <w:num w:numId="29">
    <w:abstractNumId w:val="9"/>
  </w:num>
  <w:num w:numId="30">
    <w:abstractNumId w:val="7"/>
  </w:num>
  <w:num w:numId="31">
    <w:abstractNumId w:val="41"/>
  </w:num>
  <w:num w:numId="32">
    <w:abstractNumId w:val="27"/>
  </w:num>
  <w:num w:numId="33">
    <w:abstractNumId w:val="37"/>
  </w:num>
  <w:num w:numId="34">
    <w:abstractNumId w:val="33"/>
  </w:num>
  <w:num w:numId="35">
    <w:abstractNumId w:val="0"/>
  </w:num>
  <w:num w:numId="36">
    <w:abstractNumId w:val="6"/>
  </w:num>
  <w:num w:numId="37">
    <w:abstractNumId w:val="26"/>
  </w:num>
  <w:num w:numId="38">
    <w:abstractNumId w:val="16"/>
  </w:num>
  <w:num w:numId="39">
    <w:abstractNumId w:val="46"/>
  </w:num>
  <w:num w:numId="40">
    <w:abstractNumId w:val="11"/>
  </w:num>
  <w:num w:numId="41">
    <w:abstractNumId w:val="24"/>
  </w:num>
  <w:num w:numId="42">
    <w:abstractNumId w:val="8"/>
  </w:num>
  <w:num w:numId="43">
    <w:abstractNumId w:val="44"/>
  </w:num>
  <w:num w:numId="44">
    <w:abstractNumId w:val="5"/>
  </w:num>
  <w:num w:numId="45">
    <w:abstractNumId w:val="42"/>
  </w:num>
  <w:num w:numId="46">
    <w:abstractNumId w:val="3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2B8E"/>
    <w:rsid w:val="00010024"/>
    <w:rsid w:val="00020B4E"/>
    <w:rsid w:val="0002473C"/>
    <w:rsid w:val="00031CB0"/>
    <w:rsid w:val="000342D5"/>
    <w:rsid w:val="00035BB1"/>
    <w:rsid w:val="00045B55"/>
    <w:rsid w:val="000527A1"/>
    <w:rsid w:val="00055F3A"/>
    <w:rsid w:val="00064A8A"/>
    <w:rsid w:val="00071FA5"/>
    <w:rsid w:val="000726A0"/>
    <w:rsid w:val="00072B19"/>
    <w:rsid w:val="00076A72"/>
    <w:rsid w:val="0007777B"/>
    <w:rsid w:val="000805D5"/>
    <w:rsid w:val="00080A0E"/>
    <w:rsid w:val="00085453"/>
    <w:rsid w:val="00087A3A"/>
    <w:rsid w:val="0009032D"/>
    <w:rsid w:val="00095B5D"/>
    <w:rsid w:val="000C2EFB"/>
    <w:rsid w:val="000C4197"/>
    <w:rsid w:val="000D0CB8"/>
    <w:rsid w:val="00105E26"/>
    <w:rsid w:val="00117DF7"/>
    <w:rsid w:val="00136B3D"/>
    <w:rsid w:val="0014107F"/>
    <w:rsid w:val="00143E0A"/>
    <w:rsid w:val="00150485"/>
    <w:rsid w:val="00154439"/>
    <w:rsid w:val="001571A5"/>
    <w:rsid w:val="00163D99"/>
    <w:rsid w:val="00164127"/>
    <w:rsid w:val="0016538E"/>
    <w:rsid w:val="00165C5B"/>
    <w:rsid w:val="001743E9"/>
    <w:rsid w:val="001928D7"/>
    <w:rsid w:val="00196246"/>
    <w:rsid w:val="001A03BD"/>
    <w:rsid w:val="001A14A8"/>
    <w:rsid w:val="001C6B9D"/>
    <w:rsid w:val="001C766F"/>
    <w:rsid w:val="001C7913"/>
    <w:rsid w:val="001D0804"/>
    <w:rsid w:val="001D1E95"/>
    <w:rsid w:val="001F0463"/>
    <w:rsid w:val="001F2371"/>
    <w:rsid w:val="002021B8"/>
    <w:rsid w:val="002035A7"/>
    <w:rsid w:val="00216981"/>
    <w:rsid w:val="0022301E"/>
    <w:rsid w:val="00223B08"/>
    <w:rsid w:val="00227B26"/>
    <w:rsid w:val="00232B9C"/>
    <w:rsid w:val="002375BE"/>
    <w:rsid w:val="002403E6"/>
    <w:rsid w:val="00240601"/>
    <w:rsid w:val="00251F6B"/>
    <w:rsid w:val="00260E5A"/>
    <w:rsid w:val="00266D03"/>
    <w:rsid w:val="0027197A"/>
    <w:rsid w:val="0027344B"/>
    <w:rsid w:val="002739F5"/>
    <w:rsid w:val="002800C8"/>
    <w:rsid w:val="00280549"/>
    <w:rsid w:val="00282CCD"/>
    <w:rsid w:val="002A057E"/>
    <w:rsid w:val="002A10ED"/>
    <w:rsid w:val="002B1C9C"/>
    <w:rsid w:val="002C3632"/>
    <w:rsid w:val="002C4976"/>
    <w:rsid w:val="002D065D"/>
    <w:rsid w:val="002D2EE8"/>
    <w:rsid w:val="002D5CA7"/>
    <w:rsid w:val="002D7DDE"/>
    <w:rsid w:val="002E3B3D"/>
    <w:rsid w:val="003038BF"/>
    <w:rsid w:val="00310F35"/>
    <w:rsid w:val="00336469"/>
    <w:rsid w:val="003479F9"/>
    <w:rsid w:val="003500F0"/>
    <w:rsid w:val="00356662"/>
    <w:rsid w:val="00357E04"/>
    <w:rsid w:val="00364D6A"/>
    <w:rsid w:val="0037595F"/>
    <w:rsid w:val="00384E4A"/>
    <w:rsid w:val="00390301"/>
    <w:rsid w:val="003947BE"/>
    <w:rsid w:val="00394CB5"/>
    <w:rsid w:val="003A33F5"/>
    <w:rsid w:val="003A392F"/>
    <w:rsid w:val="003B07C8"/>
    <w:rsid w:val="003B603B"/>
    <w:rsid w:val="003C0CD8"/>
    <w:rsid w:val="003C1AD3"/>
    <w:rsid w:val="003D07CB"/>
    <w:rsid w:val="003D163B"/>
    <w:rsid w:val="003D4F19"/>
    <w:rsid w:val="003D6A70"/>
    <w:rsid w:val="003E2D02"/>
    <w:rsid w:val="00406231"/>
    <w:rsid w:val="00420CD7"/>
    <w:rsid w:val="004450A4"/>
    <w:rsid w:val="00454798"/>
    <w:rsid w:val="00455357"/>
    <w:rsid w:val="00461A50"/>
    <w:rsid w:val="0046381A"/>
    <w:rsid w:val="00467DFB"/>
    <w:rsid w:val="004749A9"/>
    <w:rsid w:val="0048665E"/>
    <w:rsid w:val="004A17A4"/>
    <w:rsid w:val="004A28D6"/>
    <w:rsid w:val="004A31E5"/>
    <w:rsid w:val="004A3936"/>
    <w:rsid w:val="004A6413"/>
    <w:rsid w:val="004B0F68"/>
    <w:rsid w:val="004B47DC"/>
    <w:rsid w:val="004C19B1"/>
    <w:rsid w:val="004E1D89"/>
    <w:rsid w:val="004E78A7"/>
    <w:rsid w:val="004F0178"/>
    <w:rsid w:val="004F2456"/>
    <w:rsid w:val="004F5F9B"/>
    <w:rsid w:val="00501084"/>
    <w:rsid w:val="00503BEF"/>
    <w:rsid w:val="005122C8"/>
    <w:rsid w:val="00534A46"/>
    <w:rsid w:val="005417FF"/>
    <w:rsid w:val="00541B56"/>
    <w:rsid w:val="00546759"/>
    <w:rsid w:val="0054778D"/>
    <w:rsid w:val="0055593A"/>
    <w:rsid w:val="00557830"/>
    <w:rsid w:val="00562C79"/>
    <w:rsid w:val="00564149"/>
    <w:rsid w:val="00565E79"/>
    <w:rsid w:val="005753A1"/>
    <w:rsid w:val="00580C69"/>
    <w:rsid w:val="005844D5"/>
    <w:rsid w:val="005872A5"/>
    <w:rsid w:val="005948B6"/>
    <w:rsid w:val="00594A31"/>
    <w:rsid w:val="005A2710"/>
    <w:rsid w:val="005A7030"/>
    <w:rsid w:val="005B059B"/>
    <w:rsid w:val="005B1DD3"/>
    <w:rsid w:val="005B7AFD"/>
    <w:rsid w:val="005C19E8"/>
    <w:rsid w:val="005C7399"/>
    <w:rsid w:val="005D1087"/>
    <w:rsid w:val="005D2DFE"/>
    <w:rsid w:val="005D464E"/>
    <w:rsid w:val="005D50CB"/>
    <w:rsid w:val="005D7482"/>
    <w:rsid w:val="005E4A73"/>
    <w:rsid w:val="005F485B"/>
    <w:rsid w:val="00600C04"/>
    <w:rsid w:val="0060194F"/>
    <w:rsid w:val="00617FD7"/>
    <w:rsid w:val="006243A2"/>
    <w:rsid w:val="0063134B"/>
    <w:rsid w:val="00632555"/>
    <w:rsid w:val="006325E4"/>
    <w:rsid w:val="006356C2"/>
    <w:rsid w:val="006374DA"/>
    <w:rsid w:val="00657B67"/>
    <w:rsid w:val="00665B79"/>
    <w:rsid w:val="006669D0"/>
    <w:rsid w:val="006719B0"/>
    <w:rsid w:val="00671A13"/>
    <w:rsid w:val="006806D4"/>
    <w:rsid w:val="006808F6"/>
    <w:rsid w:val="00681E63"/>
    <w:rsid w:val="00684267"/>
    <w:rsid w:val="00691C6C"/>
    <w:rsid w:val="006957AE"/>
    <w:rsid w:val="006B61B8"/>
    <w:rsid w:val="006D0FD7"/>
    <w:rsid w:val="006E3E0C"/>
    <w:rsid w:val="006E5CF9"/>
    <w:rsid w:val="007024FD"/>
    <w:rsid w:val="00710B46"/>
    <w:rsid w:val="007138E9"/>
    <w:rsid w:val="00721186"/>
    <w:rsid w:val="0072647B"/>
    <w:rsid w:val="007321D3"/>
    <w:rsid w:val="00745F5E"/>
    <w:rsid w:val="00752695"/>
    <w:rsid w:val="0075777D"/>
    <w:rsid w:val="0076166E"/>
    <w:rsid w:val="007636C7"/>
    <w:rsid w:val="00766456"/>
    <w:rsid w:val="00767540"/>
    <w:rsid w:val="00771098"/>
    <w:rsid w:val="00772BDF"/>
    <w:rsid w:val="0077351C"/>
    <w:rsid w:val="007737F0"/>
    <w:rsid w:val="00774FFA"/>
    <w:rsid w:val="007810DC"/>
    <w:rsid w:val="0078219D"/>
    <w:rsid w:val="00783291"/>
    <w:rsid w:val="007869D2"/>
    <w:rsid w:val="00797822"/>
    <w:rsid w:val="007A13B2"/>
    <w:rsid w:val="007A3935"/>
    <w:rsid w:val="007B0338"/>
    <w:rsid w:val="007B450C"/>
    <w:rsid w:val="007D4ECB"/>
    <w:rsid w:val="007F1AA6"/>
    <w:rsid w:val="007F4217"/>
    <w:rsid w:val="007F7ABC"/>
    <w:rsid w:val="00803BB5"/>
    <w:rsid w:val="00816CF7"/>
    <w:rsid w:val="00816F46"/>
    <w:rsid w:val="00822930"/>
    <w:rsid w:val="00825696"/>
    <w:rsid w:val="0084071D"/>
    <w:rsid w:val="00846D61"/>
    <w:rsid w:val="00851F20"/>
    <w:rsid w:val="00853CE8"/>
    <w:rsid w:val="008551EE"/>
    <w:rsid w:val="008758DE"/>
    <w:rsid w:val="008A211D"/>
    <w:rsid w:val="008C4975"/>
    <w:rsid w:val="008D2283"/>
    <w:rsid w:val="008E3181"/>
    <w:rsid w:val="008E594B"/>
    <w:rsid w:val="008E5F0C"/>
    <w:rsid w:val="008E77D7"/>
    <w:rsid w:val="008F124E"/>
    <w:rsid w:val="008F537D"/>
    <w:rsid w:val="008F650D"/>
    <w:rsid w:val="0090107B"/>
    <w:rsid w:val="009140E4"/>
    <w:rsid w:val="009160B0"/>
    <w:rsid w:val="00922898"/>
    <w:rsid w:val="00935221"/>
    <w:rsid w:val="00953262"/>
    <w:rsid w:val="00960534"/>
    <w:rsid w:val="00964553"/>
    <w:rsid w:val="0097255F"/>
    <w:rsid w:val="009819BF"/>
    <w:rsid w:val="00996487"/>
    <w:rsid w:val="009A4BB7"/>
    <w:rsid w:val="009B4869"/>
    <w:rsid w:val="009C0433"/>
    <w:rsid w:val="009C0917"/>
    <w:rsid w:val="009D065D"/>
    <w:rsid w:val="009E1F8B"/>
    <w:rsid w:val="009F2D47"/>
    <w:rsid w:val="00A004CA"/>
    <w:rsid w:val="00A062B4"/>
    <w:rsid w:val="00A0698B"/>
    <w:rsid w:val="00A1126B"/>
    <w:rsid w:val="00A11553"/>
    <w:rsid w:val="00A1343F"/>
    <w:rsid w:val="00A141F0"/>
    <w:rsid w:val="00A17E79"/>
    <w:rsid w:val="00A256B7"/>
    <w:rsid w:val="00A31D9A"/>
    <w:rsid w:val="00A32D2C"/>
    <w:rsid w:val="00A43229"/>
    <w:rsid w:val="00A45341"/>
    <w:rsid w:val="00A456CC"/>
    <w:rsid w:val="00A468AA"/>
    <w:rsid w:val="00A53074"/>
    <w:rsid w:val="00A56755"/>
    <w:rsid w:val="00A6117D"/>
    <w:rsid w:val="00A621D2"/>
    <w:rsid w:val="00A65637"/>
    <w:rsid w:val="00A659ED"/>
    <w:rsid w:val="00A8161C"/>
    <w:rsid w:val="00A8504C"/>
    <w:rsid w:val="00A97D38"/>
    <w:rsid w:val="00AA1D09"/>
    <w:rsid w:val="00AA25F5"/>
    <w:rsid w:val="00AB22BB"/>
    <w:rsid w:val="00AB560D"/>
    <w:rsid w:val="00AB6EA1"/>
    <w:rsid w:val="00AD23C8"/>
    <w:rsid w:val="00AD338E"/>
    <w:rsid w:val="00AE2286"/>
    <w:rsid w:val="00AF2BC0"/>
    <w:rsid w:val="00AF5DEF"/>
    <w:rsid w:val="00B003BE"/>
    <w:rsid w:val="00B00B02"/>
    <w:rsid w:val="00B0201C"/>
    <w:rsid w:val="00B26B83"/>
    <w:rsid w:val="00B352AA"/>
    <w:rsid w:val="00B35C2A"/>
    <w:rsid w:val="00B36E94"/>
    <w:rsid w:val="00B6604C"/>
    <w:rsid w:val="00B7739B"/>
    <w:rsid w:val="00B820F7"/>
    <w:rsid w:val="00B87F78"/>
    <w:rsid w:val="00B943A1"/>
    <w:rsid w:val="00BA2608"/>
    <w:rsid w:val="00BA268C"/>
    <w:rsid w:val="00BA5A37"/>
    <w:rsid w:val="00BA748F"/>
    <w:rsid w:val="00BA7660"/>
    <w:rsid w:val="00BB00C7"/>
    <w:rsid w:val="00BC5C97"/>
    <w:rsid w:val="00BC5D00"/>
    <w:rsid w:val="00BE77CA"/>
    <w:rsid w:val="00BF25E8"/>
    <w:rsid w:val="00BF78DE"/>
    <w:rsid w:val="00C00F86"/>
    <w:rsid w:val="00C1252B"/>
    <w:rsid w:val="00C36F1D"/>
    <w:rsid w:val="00C43232"/>
    <w:rsid w:val="00C45066"/>
    <w:rsid w:val="00C51496"/>
    <w:rsid w:val="00C53EEE"/>
    <w:rsid w:val="00C57CC9"/>
    <w:rsid w:val="00C622B1"/>
    <w:rsid w:val="00C62781"/>
    <w:rsid w:val="00C702D4"/>
    <w:rsid w:val="00C76F84"/>
    <w:rsid w:val="00C83C50"/>
    <w:rsid w:val="00C85C44"/>
    <w:rsid w:val="00CA4FDD"/>
    <w:rsid w:val="00CB166D"/>
    <w:rsid w:val="00CC2054"/>
    <w:rsid w:val="00CC322D"/>
    <w:rsid w:val="00CE2966"/>
    <w:rsid w:val="00CE42D2"/>
    <w:rsid w:val="00D00A45"/>
    <w:rsid w:val="00D02EB9"/>
    <w:rsid w:val="00D140A3"/>
    <w:rsid w:val="00D149D4"/>
    <w:rsid w:val="00D15841"/>
    <w:rsid w:val="00D22380"/>
    <w:rsid w:val="00D24BDB"/>
    <w:rsid w:val="00D24FCB"/>
    <w:rsid w:val="00D33E03"/>
    <w:rsid w:val="00D375F6"/>
    <w:rsid w:val="00D408D9"/>
    <w:rsid w:val="00D41161"/>
    <w:rsid w:val="00D44080"/>
    <w:rsid w:val="00D461E6"/>
    <w:rsid w:val="00D51FA7"/>
    <w:rsid w:val="00D525B1"/>
    <w:rsid w:val="00D862B9"/>
    <w:rsid w:val="00D87EA5"/>
    <w:rsid w:val="00D90A26"/>
    <w:rsid w:val="00D96C45"/>
    <w:rsid w:val="00DA51E6"/>
    <w:rsid w:val="00DB19E1"/>
    <w:rsid w:val="00DB795B"/>
    <w:rsid w:val="00DC14CB"/>
    <w:rsid w:val="00DC2DAA"/>
    <w:rsid w:val="00DC4D7D"/>
    <w:rsid w:val="00DC570B"/>
    <w:rsid w:val="00DD1A3A"/>
    <w:rsid w:val="00DD2875"/>
    <w:rsid w:val="00DD33A8"/>
    <w:rsid w:val="00DE51FB"/>
    <w:rsid w:val="00DE7FF6"/>
    <w:rsid w:val="00E055B4"/>
    <w:rsid w:val="00E11A2C"/>
    <w:rsid w:val="00E12C7C"/>
    <w:rsid w:val="00E13954"/>
    <w:rsid w:val="00E15DFC"/>
    <w:rsid w:val="00E16539"/>
    <w:rsid w:val="00E40B99"/>
    <w:rsid w:val="00E42D19"/>
    <w:rsid w:val="00E4391C"/>
    <w:rsid w:val="00E560E5"/>
    <w:rsid w:val="00E63961"/>
    <w:rsid w:val="00E65D2C"/>
    <w:rsid w:val="00E66634"/>
    <w:rsid w:val="00E73C83"/>
    <w:rsid w:val="00E8116C"/>
    <w:rsid w:val="00E85928"/>
    <w:rsid w:val="00E86580"/>
    <w:rsid w:val="00E8660C"/>
    <w:rsid w:val="00E96DD8"/>
    <w:rsid w:val="00E97DE3"/>
    <w:rsid w:val="00EA10F8"/>
    <w:rsid w:val="00EB3653"/>
    <w:rsid w:val="00EB4843"/>
    <w:rsid w:val="00EC21FC"/>
    <w:rsid w:val="00EC4CFD"/>
    <w:rsid w:val="00EC75EA"/>
    <w:rsid w:val="00ED053A"/>
    <w:rsid w:val="00ED07A4"/>
    <w:rsid w:val="00ED42E9"/>
    <w:rsid w:val="00EE4A86"/>
    <w:rsid w:val="00EF0F07"/>
    <w:rsid w:val="00F069F7"/>
    <w:rsid w:val="00F117F6"/>
    <w:rsid w:val="00F11876"/>
    <w:rsid w:val="00F15EEA"/>
    <w:rsid w:val="00F21371"/>
    <w:rsid w:val="00F26471"/>
    <w:rsid w:val="00F31F32"/>
    <w:rsid w:val="00F34C33"/>
    <w:rsid w:val="00F40BC4"/>
    <w:rsid w:val="00F55502"/>
    <w:rsid w:val="00F73C42"/>
    <w:rsid w:val="00FA7C03"/>
    <w:rsid w:val="00FB34E2"/>
    <w:rsid w:val="00FB55DB"/>
    <w:rsid w:val="00FB7CB0"/>
    <w:rsid w:val="00FC0998"/>
    <w:rsid w:val="00FC7DA7"/>
    <w:rsid w:val="00FD19B1"/>
    <w:rsid w:val="00FD1EC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15:docId w15:val="{AE3F34D4-3594-4F81-8699-A689DC8A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semiHidden/>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99"/>
    <w:rsid w:val="00E73C83"/>
    <w:rPr>
      <w:rFonts w:ascii="Arial" w:eastAsia="Times New Roman" w:hAnsi="Arial" w:cs="Times New Roman"/>
      <w:sz w:val="24"/>
      <w:szCs w:val="20"/>
      <w:lang w:eastAsia="cs-CZ"/>
    </w:rPr>
  </w:style>
  <w:style w:type="paragraph" w:styleId="Normlnweb">
    <w:name w:val="Normal (Web)"/>
    <w:basedOn w:val="Normln"/>
    <w:uiPriority w:val="99"/>
    <w:semiHidden/>
    <w:unhideWhenUsed/>
    <w:rsid w:val="00D24FCB"/>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439442">
      <w:bodyDiv w:val="1"/>
      <w:marLeft w:val="0"/>
      <w:marRight w:val="0"/>
      <w:marTop w:val="0"/>
      <w:marBottom w:val="0"/>
      <w:divBdr>
        <w:top w:val="none" w:sz="0" w:space="0" w:color="auto"/>
        <w:left w:val="none" w:sz="0" w:space="0" w:color="auto"/>
        <w:bottom w:val="none" w:sz="0" w:space="0" w:color="auto"/>
        <w:right w:val="none" w:sz="0" w:space="0" w:color="auto"/>
      </w:divBdr>
    </w:div>
    <w:div w:id="195967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96F1E-E3A4-4CFE-BA84-F090CC62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17</Pages>
  <Words>5875</Words>
  <Characters>34669</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40464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Killarová Jitka</cp:lastModifiedBy>
  <cp:revision>28</cp:revision>
  <cp:lastPrinted>2016-09-22T08:10:00Z</cp:lastPrinted>
  <dcterms:created xsi:type="dcterms:W3CDTF">2020-04-05T16:52:00Z</dcterms:created>
  <dcterms:modified xsi:type="dcterms:W3CDTF">2021-03-16T10:16:00Z</dcterms:modified>
</cp:coreProperties>
</file>