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C44E" w14:textId="77777777" w:rsidR="00FC5941" w:rsidRPr="007019FA" w:rsidRDefault="00FC5941" w:rsidP="00871141">
      <w:pPr>
        <w:numPr>
          <w:ilvl w:val="0"/>
          <w:numId w:val="1"/>
        </w:numPr>
        <w:spacing w:line="276" w:lineRule="auto"/>
        <w:jc w:val="both"/>
        <w:rPr>
          <w:b/>
        </w:rPr>
      </w:pPr>
      <w:r w:rsidRPr="007E41FB">
        <w:rPr>
          <w:b/>
          <w:sz w:val="28"/>
        </w:rPr>
        <w:t>Identifikace zadavatele</w:t>
      </w:r>
    </w:p>
    <w:p w14:paraId="57C5C97D" w14:textId="77777777" w:rsidR="007019FA" w:rsidRDefault="007019FA" w:rsidP="007019FA">
      <w:pPr>
        <w:spacing w:line="276" w:lineRule="auto"/>
        <w:jc w:val="both"/>
        <w:rPr>
          <w:b/>
          <w:u w:val="single"/>
        </w:rPr>
      </w:pPr>
    </w:p>
    <w:p w14:paraId="59CFA27D" w14:textId="77777777" w:rsidR="007019FA" w:rsidRPr="007019FA" w:rsidRDefault="007019FA" w:rsidP="007019FA">
      <w:pPr>
        <w:spacing w:line="276" w:lineRule="auto"/>
        <w:jc w:val="both"/>
        <w:rPr>
          <w:b/>
          <w:u w:val="single"/>
        </w:rPr>
      </w:pPr>
      <w:r w:rsidRPr="007019FA">
        <w:rPr>
          <w:b/>
          <w:u w:val="single"/>
        </w:rPr>
        <w:t>ZADAVATEL:</w:t>
      </w:r>
    </w:p>
    <w:p w14:paraId="0D998CB3" w14:textId="77777777" w:rsidR="007019FA" w:rsidRPr="007019FA" w:rsidRDefault="007019FA" w:rsidP="007019FA">
      <w:pPr>
        <w:spacing w:line="276" w:lineRule="auto"/>
        <w:jc w:val="both"/>
        <w:rPr>
          <w:b/>
          <w:u w:val="single"/>
        </w:rPr>
      </w:pPr>
    </w:p>
    <w:tbl>
      <w:tblPr>
        <w:tblW w:w="8946" w:type="dxa"/>
        <w:tblInd w:w="55"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134"/>
        <w:gridCol w:w="5812"/>
      </w:tblGrid>
      <w:tr w:rsidR="00F05A3D" w:rsidRPr="002F14F2" w14:paraId="3AFD878A" w14:textId="77777777" w:rsidTr="00722CE1">
        <w:trPr>
          <w:trHeight w:val="315"/>
        </w:trPr>
        <w:tc>
          <w:tcPr>
            <w:tcW w:w="3134" w:type="dxa"/>
            <w:shd w:val="clear" w:color="auto" w:fill="DBE5F1"/>
            <w:vAlign w:val="center"/>
            <w:hideMark/>
          </w:tcPr>
          <w:p w14:paraId="56B76919" w14:textId="767B9BD9" w:rsidR="00F05A3D" w:rsidRPr="00C26A3D" w:rsidRDefault="00F05A3D" w:rsidP="00F05A3D">
            <w:pPr>
              <w:rPr>
                <w:rFonts w:cs="Arial"/>
                <w:b/>
                <w:bCs/>
              </w:rPr>
            </w:pPr>
            <w:r>
              <w:rPr>
                <w:b/>
              </w:rPr>
              <w:t>Obchodní firma:</w:t>
            </w:r>
          </w:p>
        </w:tc>
        <w:tc>
          <w:tcPr>
            <w:tcW w:w="5812" w:type="dxa"/>
          </w:tcPr>
          <w:p w14:paraId="5547B527" w14:textId="26F15020" w:rsidR="00F05A3D" w:rsidRPr="00C26A3D" w:rsidRDefault="00F05A3D" w:rsidP="00F05A3D">
            <w:pPr>
              <w:rPr>
                <w:b/>
              </w:rPr>
            </w:pPr>
            <w:proofErr w:type="gramStart"/>
            <w:r>
              <w:rPr>
                <w:b/>
              </w:rPr>
              <w:t>Serafin - byliny</w:t>
            </w:r>
            <w:proofErr w:type="gramEnd"/>
            <w:r>
              <w:rPr>
                <w:b/>
              </w:rPr>
              <w:t xml:space="preserve"> s.r.o.</w:t>
            </w:r>
          </w:p>
        </w:tc>
      </w:tr>
      <w:tr w:rsidR="00F05A3D" w:rsidRPr="00CD40FC" w14:paraId="694DE232" w14:textId="77777777" w:rsidTr="00722CE1">
        <w:trPr>
          <w:trHeight w:val="315"/>
        </w:trPr>
        <w:tc>
          <w:tcPr>
            <w:tcW w:w="3134" w:type="dxa"/>
            <w:shd w:val="clear" w:color="auto" w:fill="DBE5F1"/>
            <w:vAlign w:val="center"/>
          </w:tcPr>
          <w:p w14:paraId="2B4581F7" w14:textId="78AA7DA0" w:rsidR="00F05A3D" w:rsidRPr="00ED7911" w:rsidRDefault="00F05A3D" w:rsidP="00F05A3D">
            <w:pPr>
              <w:rPr>
                <w:rFonts w:eastAsia="Calibri" w:cs="Arial"/>
                <w:b/>
                <w:bCs/>
              </w:rPr>
            </w:pPr>
            <w:r>
              <w:rPr>
                <w:b/>
              </w:rPr>
              <w:t>Právní forma:</w:t>
            </w:r>
          </w:p>
        </w:tc>
        <w:tc>
          <w:tcPr>
            <w:tcW w:w="5812" w:type="dxa"/>
          </w:tcPr>
          <w:p w14:paraId="2497A97D" w14:textId="53FD1CEF" w:rsidR="00F05A3D" w:rsidRPr="00ED7911" w:rsidRDefault="00F05A3D" w:rsidP="00F05A3D">
            <w:pPr>
              <w:rPr>
                <w:rFonts w:eastAsia="Calibri" w:cs="Arial"/>
                <w:bCs/>
              </w:rPr>
            </w:pPr>
            <w:r>
              <w:t>společnost s ručením omezeným</w:t>
            </w:r>
          </w:p>
        </w:tc>
      </w:tr>
      <w:tr w:rsidR="00F05A3D" w:rsidRPr="002F14F2" w14:paraId="70448DC2" w14:textId="77777777" w:rsidTr="00722CE1">
        <w:trPr>
          <w:trHeight w:val="315"/>
        </w:trPr>
        <w:tc>
          <w:tcPr>
            <w:tcW w:w="3134" w:type="dxa"/>
            <w:shd w:val="clear" w:color="auto" w:fill="DBE5F1"/>
            <w:vAlign w:val="center"/>
            <w:hideMark/>
          </w:tcPr>
          <w:p w14:paraId="6BEB846F" w14:textId="69D2D9C7" w:rsidR="00F05A3D" w:rsidRPr="00ED7911" w:rsidRDefault="00F05A3D" w:rsidP="00F05A3D">
            <w:pPr>
              <w:rPr>
                <w:rFonts w:cs="Arial"/>
                <w:b/>
                <w:bCs/>
              </w:rPr>
            </w:pPr>
            <w:r>
              <w:rPr>
                <w:b/>
              </w:rPr>
              <w:t>Adresa:</w:t>
            </w:r>
          </w:p>
        </w:tc>
        <w:tc>
          <w:tcPr>
            <w:tcW w:w="5812" w:type="dxa"/>
          </w:tcPr>
          <w:p w14:paraId="45448239" w14:textId="7C8D2574" w:rsidR="00F05A3D" w:rsidRPr="00ED7911" w:rsidRDefault="00F05A3D" w:rsidP="00F05A3D">
            <w:pPr>
              <w:rPr>
                <w:rFonts w:cs="Arial"/>
              </w:rPr>
            </w:pPr>
            <w:r>
              <w:t xml:space="preserve">Stará </w:t>
            </w:r>
            <w:proofErr w:type="spellStart"/>
            <w:r>
              <w:t>Březovská</w:t>
            </w:r>
            <w:proofErr w:type="spellEnd"/>
            <w:r>
              <w:t xml:space="preserve"> 547, 356 04 Dolní Rychnov</w:t>
            </w:r>
          </w:p>
        </w:tc>
      </w:tr>
      <w:tr w:rsidR="00F05A3D" w:rsidRPr="002F14F2" w14:paraId="7E0546A7" w14:textId="77777777" w:rsidTr="00722CE1">
        <w:trPr>
          <w:trHeight w:val="315"/>
        </w:trPr>
        <w:tc>
          <w:tcPr>
            <w:tcW w:w="3134" w:type="dxa"/>
            <w:shd w:val="clear" w:color="auto" w:fill="DBE5F1"/>
            <w:vAlign w:val="center"/>
            <w:hideMark/>
          </w:tcPr>
          <w:p w14:paraId="10FF4F81" w14:textId="0F182812" w:rsidR="00F05A3D" w:rsidRPr="00ED7911" w:rsidRDefault="00F05A3D" w:rsidP="00F05A3D">
            <w:pPr>
              <w:rPr>
                <w:rFonts w:cs="Arial"/>
                <w:b/>
                <w:bCs/>
              </w:rPr>
            </w:pPr>
            <w:r>
              <w:rPr>
                <w:b/>
              </w:rPr>
              <w:t>IČ/DIČ:</w:t>
            </w:r>
          </w:p>
        </w:tc>
        <w:tc>
          <w:tcPr>
            <w:tcW w:w="5812" w:type="dxa"/>
          </w:tcPr>
          <w:p w14:paraId="2D99BD70" w14:textId="40CFFB0C" w:rsidR="00F05A3D" w:rsidRPr="00ED7911" w:rsidRDefault="00F05A3D" w:rsidP="00F05A3D">
            <w:pPr>
              <w:rPr>
                <w:rFonts w:cs="Arial"/>
              </w:rPr>
            </w:pPr>
            <w:r>
              <w:t>28057279</w:t>
            </w:r>
          </w:p>
        </w:tc>
      </w:tr>
      <w:tr w:rsidR="00F05A3D" w:rsidRPr="002F14F2" w14:paraId="2D30AFEE" w14:textId="77777777" w:rsidTr="00722CE1">
        <w:trPr>
          <w:trHeight w:val="349"/>
        </w:trPr>
        <w:tc>
          <w:tcPr>
            <w:tcW w:w="3134" w:type="dxa"/>
            <w:shd w:val="clear" w:color="auto" w:fill="DBE5F1"/>
            <w:vAlign w:val="center"/>
            <w:hideMark/>
          </w:tcPr>
          <w:p w14:paraId="2B74741F" w14:textId="504CBB35" w:rsidR="00F05A3D" w:rsidRPr="00ED7911" w:rsidRDefault="00F05A3D" w:rsidP="00F05A3D">
            <w:pPr>
              <w:rPr>
                <w:rFonts w:cs="Arial"/>
                <w:b/>
                <w:bCs/>
              </w:rPr>
            </w:pPr>
            <w:r>
              <w:rPr>
                <w:b/>
              </w:rPr>
              <w:t>Statutární zástupce:</w:t>
            </w:r>
          </w:p>
        </w:tc>
        <w:tc>
          <w:tcPr>
            <w:tcW w:w="5812" w:type="dxa"/>
          </w:tcPr>
          <w:p w14:paraId="2D97A20E" w14:textId="40E28750" w:rsidR="00F05A3D" w:rsidRPr="00ED7911" w:rsidRDefault="00F05A3D" w:rsidP="00F05A3D">
            <w:pPr>
              <w:rPr>
                <w:rFonts w:cs="Arial"/>
              </w:rPr>
            </w:pPr>
            <w:sdt>
              <w:sdtPr>
                <w:tag w:val="goog_rdk_1"/>
                <w:id w:val="-520170784"/>
              </w:sdtPr>
              <w:sdtContent/>
            </w:sdt>
            <w:r>
              <w:t>Petr Gasparik, jednatel</w:t>
            </w:r>
          </w:p>
        </w:tc>
      </w:tr>
    </w:tbl>
    <w:p w14:paraId="3FDA03D2" w14:textId="77777777" w:rsidR="007019FA" w:rsidRPr="007019FA" w:rsidRDefault="007019FA" w:rsidP="007019FA">
      <w:pPr>
        <w:spacing w:line="276" w:lineRule="auto"/>
        <w:jc w:val="both"/>
        <w:rPr>
          <w:b/>
          <w:u w:val="single"/>
        </w:rPr>
      </w:pPr>
    </w:p>
    <w:p w14:paraId="29D15845" w14:textId="77777777" w:rsidR="007019FA" w:rsidRDefault="007019FA" w:rsidP="00CE2C87">
      <w:pPr>
        <w:spacing w:line="276" w:lineRule="auto"/>
        <w:jc w:val="both"/>
      </w:pPr>
    </w:p>
    <w:p w14:paraId="5F3425C2" w14:textId="77777777" w:rsidR="00FC5941" w:rsidRPr="007019FA" w:rsidRDefault="00FB32D8" w:rsidP="00871141">
      <w:pPr>
        <w:numPr>
          <w:ilvl w:val="0"/>
          <w:numId w:val="1"/>
        </w:numPr>
        <w:spacing w:line="276" w:lineRule="auto"/>
        <w:jc w:val="both"/>
        <w:rPr>
          <w:b/>
        </w:rPr>
      </w:pPr>
      <w:r>
        <w:rPr>
          <w:b/>
          <w:sz w:val="28"/>
        </w:rPr>
        <w:t>Název zakázky</w:t>
      </w:r>
    </w:p>
    <w:p w14:paraId="6E996362" w14:textId="4BCB0570" w:rsidR="007019FA" w:rsidRPr="007019FA" w:rsidRDefault="007019FA" w:rsidP="007019FA">
      <w:pPr>
        <w:spacing w:line="276" w:lineRule="auto"/>
        <w:ind w:left="360"/>
        <w:jc w:val="both"/>
      </w:pPr>
      <w:r w:rsidRPr="007019FA">
        <w:t>„</w:t>
      </w:r>
      <w:r w:rsidR="00F05A3D">
        <w:t>E-</w:t>
      </w:r>
      <w:proofErr w:type="spellStart"/>
      <w:r w:rsidR="00F05A3D">
        <w:t>commerce</w:t>
      </w:r>
      <w:proofErr w:type="spellEnd"/>
      <w:r w:rsidR="00F05A3D">
        <w:t xml:space="preserve"> platforma Serafin </w:t>
      </w:r>
      <w:sdt>
        <w:sdtPr>
          <w:tag w:val="goog_rdk_2"/>
          <w:id w:val="-803548365"/>
        </w:sdtPr>
        <w:sdtContent>
          <w:r w:rsidR="00F05A3D">
            <w:t xml:space="preserve">- </w:t>
          </w:r>
        </w:sdtContent>
      </w:sdt>
      <w:r w:rsidR="00F05A3D">
        <w:t>byliny s.r.o.</w:t>
      </w:r>
      <w:r w:rsidRPr="007019FA">
        <w:t>“</w:t>
      </w:r>
    </w:p>
    <w:p w14:paraId="0D8693A0" w14:textId="77777777" w:rsidR="00FC5941" w:rsidRDefault="00FC5941" w:rsidP="00CE2C87">
      <w:pPr>
        <w:spacing w:line="276" w:lineRule="auto"/>
        <w:ind w:left="720"/>
        <w:jc w:val="both"/>
      </w:pPr>
    </w:p>
    <w:p w14:paraId="7EDA1FB0" w14:textId="77777777" w:rsidR="00FC5941" w:rsidRPr="008A04ED" w:rsidRDefault="00FB32D8" w:rsidP="00871141">
      <w:pPr>
        <w:numPr>
          <w:ilvl w:val="0"/>
          <w:numId w:val="1"/>
        </w:numPr>
        <w:spacing w:line="276" w:lineRule="auto"/>
        <w:jc w:val="both"/>
        <w:rPr>
          <w:b/>
        </w:rPr>
      </w:pPr>
      <w:r>
        <w:rPr>
          <w:b/>
          <w:sz w:val="28"/>
        </w:rPr>
        <w:t>Druh zakázky</w:t>
      </w:r>
    </w:p>
    <w:p w14:paraId="10FE967B" w14:textId="77777777" w:rsidR="008A04ED" w:rsidRPr="008A04ED" w:rsidRDefault="00C20359" w:rsidP="00871141">
      <w:pPr>
        <w:numPr>
          <w:ilvl w:val="1"/>
          <w:numId w:val="1"/>
        </w:numPr>
        <w:spacing w:line="276" w:lineRule="auto"/>
        <w:jc w:val="both"/>
        <w:rPr>
          <w:b/>
        </w:rPr>
      </w:pPr>
      <w:r>
        <w:t>dodávky</w:t>
      </w:r>
    </w:p>
    <w:p w14:paraId="11DFA3C2" w14:textId="77777777" w:rsidR="008A04ED" w:rsidRPr="008A04ED" w:rsidRDefault="008A04ED" w:rsidP="008A04ED">
      <w:pPr>
        <w:spacing w:line="276" w:lineRule="auto"/>
        <w:ind w:left="720"/>
        <w:jc w:val="both"/>
        <w:rPr>
          <w:b/>
        </w:rPr>
      </w:pPr>
    </w:p>
    <w:p w14:paraId="4B9A105C" w14:textId="77777777" w:rsidR="008A04ED" w:rsidRPr="007019FA" w:rsidRDefault="008A04ED" w:rsidP="00871141">
      <w:pPr>
        <w:numPr>
          <w:ilvl w:val="0"/>
          <w:numId w:val="1"/>
        </w:numPr>
        <w:spacing w:line="276" w:lineRule="auto"/>
        <w:jc w:val="both"/>
        <w:rPr>
          <w:b/>
        </w:rPr>
      </w:pPr>
      <w:r>
        <w:rPr>
          <w:b/>
          <w:sz w:val="28"/>
        </w:rPr>
        <w:t>Údaje o přístupu k zadávací dokumentaci</w:t>
      </w:r>
    </w:p>
    <w:p w14:paraId="70726CD0" w14:textId="1F586BFD" w:rsidR="009575BF" w:rsidRDefault="00F05A3D" w:rsidP="009575BF">
      <w:pPr>
        <w:spacing w:line="276" w:lineRule="auto"/>
        <w:ind w:left="720"/>
        <w:jc w:val="both"/>
        <w:rPr>
          <w:sz w:val="22"/>
          <w:szCs w:val="22"/>
          <w:lang w:bidi="cs-CZ"/>
        </w:rPr>
      </w:pPr>
      <w:r>
        <w:t>https://www.e-zakazky.cz/Profil-Zadavatele/986418d0-8b8c-4f01-a9aa-73ff28c60cd9</w:t>
      </w:r>
      <w:hyperlink r:id="rId8" w:history="1"/>
    </w:p>
    <w:p w14:paraId="70C56E22" w14:textId="77777777" w:rsidR="00C20359" w:rsidRDefault="00C20359" w:rsidP="009575BF">
      <w:pPr>
        <w:spacing w:line="276" w:lineRule="auto"/>
        <w:ind w:left="720"/>
        <w:jc w:val="both"/>
      </w:pPr>
    </w:p>
    <w:p w14:paraId="611EF0E1" w14:textId="77777777" w:rsidR="00FC5941" w:rsidRPr="00AD442C" w:rsidRDefault="001544EF" w:rsidP="00871141">
      <w:pPr>
        <w:numPr>
          <w:ilvl w:val="0"/>
          <w:numId w:val="1"/>
        </w:numPr>
        <w:spacing w:line="276" w:lineRule="auto"/>
        <w:jc w:val="both"/>
        <w:rPr>
          <w:b/>
        </w:rPr>
      </w:pPr>
      <w:r>
        <w:rPr>
          <w:b/>
          <w:sz w:val="28"/>
        </w:rPr>
        <w:t>Lhůta pro podání nabídky</w:t>
      </w:r>
    </w:p>
    <w:p w14:paraId="7B0BE28B" w14:textId="638012FB" w:rsidR="00AD442C" w:rsidRPr="0023647E" w:rsidRDefault="00AD442C" w:rsidP="00871141">
      <w:pPr>
        <w:numPr>
          <w:ilvl w:val="0"/>
          <w:numId w:val="2"/>
        </w:numPr>
        <w:spacing w:line="276" w:lineRule="auto"/>
        <w:rPr>
          <w:b/>
          <w:sz w:val="22"/>
          <w:szCs w:val="22"/>
        </w:rPr>
      </w:pPr>
      <w:r>
        <w:t>L</w:t>
      </w:r>
      <w:r w:rsidRPr="0023647E">
        <w:t>hůta pro podání nabídek</w:t>
      </w:r>
      <w:r w:rsidRPr="009575BF">
        <w:t>:</w:t>
      </w:r>
      <w:r w:rsidR="00E330D8">
        <w:t xml:space="preserve"> </w:t>
      </w:r>
      <w:r w:rsidR="00F05A3D">
        <w:t>8. 7. 2025</w:t>
      </w:r>
      <w:r w:rsidR="00E330D8">
        <w:t xml:space="preserve"> v 10:00 hodin</w:t>
      </w:r>
      <w:r w:rsidRPr="009575BF">
        <w:rPr>
          <w:b/>
          <w:sz w:val="22"/>
          <w:szCs w:val="22"/>
        </w:rPr>
        <w:tab/>
      </w:r>
    </w:p>
    <w:p w14:paraId="11FEE38A" w14:textId="77777777" w:rsidR="008A04ED" w:rsidRDefault="008A04ED" w:rsidP="008A04ED">
      <w:pPr>
        <w:spacing w:line="276" w:lineRule="auto"/>
        <w:ind w:left="720"/>
        <w:jc w:val="both"/>
      </w:pPr>
    </w:p>
    <w:p w14:paraId="7A6BCE1E" w14:textId="77777777" w:rsidR="0041162A" w:rsidRDefault="008A04ED" w:rsidP="00871141">
      <w:pPr>
        <w:numPr>
          <w:ilvl w:val="0"/>
          <w:numId w:val="1"/>
        </w:numPr>
        <w:spacing w:line="276" w:lineRule="auto"/>
        <w:jc w:val="both"/>
        <w:rPr>
          <w:b/>
          <w:sz w:val="28"/>
          <w:szCs w:val="28"/>
        </w:rPr>
      </w:pPr>
      <w:r>
        <w:rPr>
          <w:b/>
          <w:sz w:val="28"/>
          <w:szCs w:val="28"/>
        </w:rPr>
        <w:t>Způsob podání nabídky</w:t>
      </w:r>
    </w:p>
    <w:p w14:paraId="5DE651CD" w14:textId="77777777" w:rsidR="00F05A3D" w:rsidRDefault="00F05A3D" w:rsidP="00F05A3D">
      <w:pPr>
        <w:numPr>
          <w:ilvl w:val="1"/>
          <w:numId w:val="1"/>
        </w:numPr>
        <w:spacing w:line="276" w:lineRule="auto"/>
        <w:jc w:val="both"/>
      </w:pPr>
      <w:r>
        <w:t xml:space="preserve">Nabídky je možné podávat pouze v elektronické podobě prostřednictvím elektronického nástroje. </w:t>
      </w:r>
    </w:p>
    <w:p w14:paraId="06603A01" w14:textId="67DD03A8" w:rsidR="009575BF" w:rsidRDefault="00F05A3D" w:rsidP="00F05A3D">
      <w:pPr>
        <w:numPr>
          <w:ilvl w:val="1"/>
          <w:numId w:val="1"/>
        </w:numPr>
        <w:spacing w:line="276" w:lineRule="auto"/>
        <w:jc w:val="both"/>
      </w:pPr>
      <w:r>
        <w:t>Adresa pro podání nabídek: https://www.e-zakazky.cz/Profil-Zadavatele/986418d0-8b8c-4f01-a9aa-73ff28c60cd9</w:t>
      </w:r>
      <w:r w:rsidR="008A04ED">
        <w:t>Nabídky budou zpracovány v českém jazyce</w:t>
      </w:r>
    </w:p>
    <w:p w14:paraId="349DF654" w14:textId="77777777" w:rsidR="00BB1811" w:rsidRDefault="00BB1811" w:rsidP="00BB1811">
      <w:pPr>
        <w:spacing w:line="276" w:lineRule="auto"/>
        <w:jc w:val="both"/>
      </w:pPr>
    </w:p>
    <w:p w14:paraId="2AFFD6AC" w14:textId="77777777" w:rsidR="00BB1811" w:rsidRDefault="008A04ED" w:rsidP="00871141">
      <w:pPr>
        <w:numPr>
          <w:ilvl w:val="0"/>
          <w:numId w:val="1"/>
        </w:numPr>
        <w:spacing w:line="276" w:lineRule="auto"/>
        <w:jc w:val="both"/>
        <w:rPr>
          <w:b/>
          <w:sz w:val="28"/>
          <w:szCs w:val="28"/>
        </w:rPr>
      </w:pPr>
      <w:r>
        <w:rPr>
          <w:b/>
          <w:sz w:val="28"/>
          <w:szCs w:val="28"/>
        </w:rPr>
        <w:t>Požadavky na prokázání kvalifikace</w:t>
      </w:r>
    </w:p>
    <w:p w14:paraId="25F7F89A" w14:textId="77777777" w:rsidR="008C7C56" w:rsidRDefault="008C7C56" w:rsidP="008C7C56">
      <w:pPr>
        <w:spacing w:line="276" w:lineRule="auto"/>
        <w:jc w:val="both"/>
      </w:pPr>
      <w:r>
        <w:t>Zadavatel požaduje v nabídkách prokázat kvalifikaci účastníka v následujícím rozsahu:</w:t>
      </w:r>
    </w:p>
    <w:p w14:paraId="7FAEE956" w14:textId="77777777" w:rsidR="008C7C56" w:rsidRDefault="008C7C56" w:rsidP="008C7C56">
      <w:pPr>
        <w:spacing w:line="276" w:lineRule="auto"/>
        <w:jc w:val="both"/>
      </w:pPr>
    </w:p>
    <w:p w14:paraId="3508FAD9" w14:textId="77777777" w:rsidR="008C7C56" w:rsidRPr="008C7C56" w:rsidRDefault="008C7C56" w:rsidP="008C7C56">
      <w:pPr>
        <w:spacing w:line="276" w:lineRule="auto"/>
        <w:jc w:val="both"/>
        <w:rPr>
          <w:b/>
          <w:bCs/>
        </w:rPr>
      </w:pPr>
      <w:r w:rsidRPr="008C7C56">
        <w:rPr>
          <w:b/>
          <w:bCs/>
        </w:rPr>
        <w:t>Základní způsobilost podle §74 odst. 1 ZZVZ</w:t>
      </w:r>
    </w:p>
    <w:p w14:paraId="348C1493" w14:textId="77777777" w:rsidR="008C7C56" w:rsidRDefault="008C7C56" w:rsidP="008C7C56">
      <w:pPr>
        <w:spacing w:line="276" w:lineRule="auto"/>
        <w:jc w:val="both"/>
      </w:pPr>
      <w:r>
        <w:t xml:space="preserve">1. Prokázání splnění podmínek základní způsobilosti ve vztahu k ČR podle § 74 odst. 1 ZZVZ – účastník předloží čestné prohlášení o splnění podmínek základní způsobilosti ve vztahu k ČR podle § 74 odst. 1 ZZVZ, podepsané osobou oprávněnou jednat za účastníka. </w:t>
      </w:r>
    </w:p>
    <w:p w14:paraId="2BBDB2C4" w14:textId="77777777" w:rsidR="008C7C56" w:rsidRDefault="008C7C56" w:rsidP="008C7C56">
      <w:pPr>
        <w:spacing w:line="276" w:lineRule="auto"/>
        <w:jc w:val="both"/>
      </w:pPr>
    </w:p>
    <w:p w14:paraId="7CFE18A6" w14:textId="77777777" w:rsidR="008C7C56" w:rsidRDefault="008C7C56" w:rsidP="008C7C56">
      <w:pPr>
        <w:spacing w:line="276" w:lineRule="auto"/>
        <w:jc w:val="both"/>
      </w:pPr>
      <w:r>
        <w:t>Dodavatel prokáže výše uvedené čestným prohlášením, které tvoří Přílohu č. 3 této zadávací dokumentace.</w:t>
      </w:r>
    </w:p>
    <w:p w14:paraId="3B04A2EC" w14:textId="77777777" w:rsidR="008C7C56" w:rsidRPr="008C7C56" w:rsidRDefault="008C7C56" w:rsidP="008C7C56">
      <w:pPr>
        <w:spacing w:line="276" w:lineRule="auto"/>
        <w:jc w:val="both"/>
        <w:rPr>
          <w:b/>
          <w:bCs/>
        </w:rPr>
      </w:pPr>
      <w:r w:rsidRPr="008C7C56">
        <w:rPr>
          <w:b/>
          <w:bCs/>
        </w:rPr>
        <w:lastRenderedPageBreak/>
        <w:t>Profesní způsobilost podle §77 odst. 1 a odst. 2 písm. c) ZZVZ</w:t>
      </w:r>
    </w:p>
    <w:p w14:paraId="3BEB1313" w14:textId="77777777" w:rsidR="008C7C56" w:rsidRDefault="008C7C56" w:rsidP="008C7C56">
      <w:pPr>
        <w:spacing w:line="276" w:lineRule="auto"/>
        <w:jc w:val="both"/>
      </w:pPr>
      <w:r>
        <w:t xml:space="preserve">2. Prokázání splnění profesní způsobilosti ve vztahu k ČR podle § 77 odst. 1 ZZVZ – účastník předloží výpis z obchodního rejstříku nebo jiné obdobné evidence, pokud jiný právní předpis zápis do takové evidence vyžaduje. </w:t>
      </w:r>
    </w:p>
    <w:p w14:paraId="116F5423" w14:textId="77777777" w:rsidR="008C7C56" w:rsidRDefault="008C7C56" w:rsidP="008C7C56">
      <w:pPr>
        <w:spacing w:line="276" w:lineRule="auto"/>
        <w:jc w:val="both"/>
      </w:pPr>
    </w:p>
    <w:p w14:paraId="4447837D" w14:textId="77777777" w:rsidR="008C7C56" w:rsidRDefault="008C7C56" w:rsidP="008C7C56">
      <w:pPr>
        <w:spacing w:line="276" w:lineRule="auto"/>
        <w:jc w:val="both"/>
      </w:pPr>
      <w:r>
        <w:t>Doklady prokazující základní způsobilost podle § 74 odst. 1 a profesní způsobilost podle § 77 odst. 1 ZZVZ musí prokazovat splnění požadovaného kritéria způsobilosti nejpozději v době 3 měsíců přede dnem zahájení výběrového řízení.</w:t>
      </w:r>
    </w:p>
    <w:p w14:paraId="2A0776DD" w14:textId="77777777" w:rsidR="008C7C56" w:rsidRDefault="008C7C56" w:rsidP="008C7C56">
      <w:pPr>
        <w:spacing w:line="276" w:lineRule="auto"/>
        <w:jc w:val="both"/>
      </w:pPr>
    </w:p>
    <w:p w14:paraId="068C261C" w14:textId="77777777" w:rsidR="008C7C56" w:rsidRPr="008C7C56" w:rsidRDefault="008C7C56" w:rsidP="008C7C56">
      <w:pPr>
        <w:spacing w:line="276" w:lineRule="auto"/>
        <w:jc w:val="both"/>
        <w:rPr>
          <w:b/>
          <w:bCs/>
        </w:rPr>
      </w:pPr>
      <w:r w:rsidRPr="008C7C56">
        <w:rPr>
          <w:b/>
          <w:bCs/>
        </w:rPr>
        <w:t>Technická kvalifikace podle §79 odst. 2 písm. a) ZZVZ</w:t>
      </w:r>
    </w:p>
    <w:p w14:paraId="499EAF87" w14:textId="77777777" w:rsidR="008C7C56" w:rsidRDefault="008C7C56" w:rsidP="008C7C56">
      <w:pPr>
        <w:spacing w:line="276" w:lineRule="auto"/>
        <w:jc w:val="both"/>
      </w:pPr>
      <w:r>
        <w:t>3. Prokázání splnění technické kvalifikace podle § 79 odst. 2 písm. b) ZZVZ – účastník předloží seznam dodávek a služeb poskytnutých za poslední 3 (tři) roky před zahájením výběrového řízení; seznam dodávek a služeb musí obsahovat nejméně 3 (tři) zakázky obdobného plnění jako je předmět této veřejné zakázky (vývoj e-</w:t>
      </w:r>
      <w:proofErr w:type="spellStart"/>
      <w:r>
        <w:t>commerce</w:t>
      </w:r>
      <w:proofErr w:type="spellEnd"/>
      <w:r>
        <w:t xml:space="preserve"> platformy), jejíž minimální náklady byly v hodnotě 3 mil. Kč bez DPH.</w:t>
      </w:r>
    </w:p>
    <w:p w14:paraId="20C75FA9" w14:textId="77777777" w:rsidR="008C7C56" w:rsidRDefault="008C7C56" w:rsidP="008C7C56">
      <w:pPr>
        <w:spacing w:line="276" w:lineRule="auto"/>
        <w:jc w:val="both"/>
      </w:pPr>
    </w:p>
    <w:p w14:paraId="67C0A016" w14:textId="12CB6AA8" w:rsidR="008C7C56" w:rsidRDefault="008C7C56" w:rsidP="008C7C56">
      <w:pPr>
        <w:spacing w:line="276" w:lineRule="auto"/>
        <w:jc w:val="both"/>
      </w:pPr>
      <w:r>
        <w:t xml:space="preserve">Seznam významných dodávek a služeb bude předložen formou čestného prohlášení, z něhož musí být zřejmé splnění Zadavatelem požadované technické kvalifikace, a musí obsahovat: </w:t>
      </w:r>
    </w:p>
    <w:p w14:paraId="63CA6839" w14:textId="5E18875F" w:rsidR="008C7C56" w:rsidRDefault="008C7C56" w:rsidP="008C7C56">
      <w:pPr>
        <w:spacing w:line="276" w:lineRule="auto"/>
        <w:jc w:val="both"/>
      </w:pPr>
      <w:r>
        <w:t>•</w:t>
      </w:r>
      <w:r>
        <w:t xml:space="preserve"> </w:t>
      </w:r>
      <w:r>
        <w:t xml:space="preserve">identifikaci objednatele, včetně uvedení kontaktní osoby a jejích kontaktních údajů; </w:t>
      </w:r>
    </w:p>
    <w:p w14:paraId="670D32B0" w14:textId="7FCFAA02" w:rsidR="008C7C56" w:rsidRDefault="008C7C56" w:rsidP="008C7C56">
      <w:pPr>
        <w:spacing w:line="276" w:lineRule="auto"/>
        <w:jc w:val="both"/>
      </w:pPr>
      <w:r>
        <w:t>•</w:t>
      </w:r>
      <w:r>
        <w:t xml:space="preserve"> </w:t>
      </w:r>
      <w:r>
        <w:t xml:space="preserve">název realizované zakázky; </w:t>
      </w:r>
    </w:p>
    <w:p w14:paraId="005E7DEE" w14:textId="68855616" w:rsidR="008C7C56" w:rsidRDefault="008C7C56" w:rsidP="008C7C56">
      <w:pPr>
        <w:spacing w:line="276" w:lineRule="auto"/>
        <w:jc w:val="both"/>
      </w:pPr>
      <w:r>
        <w:t>•</w:t>
      </w:r>
      <w:r>
        <w:t xml:space="preserve"> </w:t>
      </w:r>
      <w:r>
        <w:t xml:space="preserve">popis předmětu a rozsahu zakázky (podrobně); </w:t>
      </w:r>
    </w:p>
    <w:p w14:paraId="4411CDD5" w14:textId="277FCDC4" w:rsidR="008C7C56" w:rsidRDefault="008C7C56" w:rsidP="008C7C56">
      <w:pPr>
        <w:spacing w:line="276" w:lineRule="auto"/>
        <w:jc w:val="both"/>
      </w:pPr>
      <w:r>
        <w:t>•</w:t>
      </w:r>
      <w:r>
        <w:t xml:space="preserve"> </w:t>
      </w:r>
      <w:r>
        <w:t>dobu realizace zakázky (ve formátu MM/RRRR – MM/RRRR).</w:t>
      </w:r>
    </w:p>
    <w:p w14:paraId="09F47691" w14:textId="77777777" w:rsidR="008C7C56" w:rsidRDefault="008C7C56" w:rsidP="008C7C56">
      <w:pPr>
        <w:spacing w:line="276" w:lineRule="auto"/>
        <w:jc w:val="both"/>
      </w:pPr>
    </w:p>
    <w:p w14:paraId="7A122AF6" w14:textId="6D059365" w:rsidR="008C7C56" w:rsidRDefault="008C7C56" w:rsidP="008C7C56">
      <w:pPr>
        <w:spacing w:line="276" w:lineRule="auto"/>
        <w:jc w:val="both"/>
      </w:pPr>
      <w:r>
        <w:t>Dodavatel prokáže výše uvedené čestným prohlášením, které tvoří Přílohu č. 4 této zadávací dokumentace.</w:t>
      </w:r>
    </w:p>
    <w:p w14:paraId="688A0AC1" w14:textId="77777777" w:rsidR="008C7C56" w:rsidRDefault="008C7C56" w:rsidP="008C7C56">
      <w:pPr>
        <w:spacing w:line="276" w:lineRule="auto"/>
        <w:jc w:val="both"/>
      </w:pPr>
    </w:p>
    <w:p w14:paraId="26070BA4" w14:textId="77777777" w:rsidR="008C7C56" w:rsidRPr="008C7C56" w:rsidRDefault="008C7C56" w:rsidP="008C7C56">
      <w:pPr>
        <w:spacing w:line="276" w:lineRule="auto"/>
        <w:jc w:val="both"/>
        <w:rPr>
          <w:b/>
          <w:bCs/>
        </w:rPr>
      </w:pPr>
      <w:r w:rsidRPr="008C7C56">
        <w:rPr>
          <w:b/>
          <w:bCs/>
        </w:rPr>
        <w:t>Technická kvalifikace podle §79 odst. 2 písm. c) ZZVZ</w:t>
      </w:r>
    </w:p>
    <w:p w14:paraId="7756582F" w14:textId="3C5794DA" w:rsidR="008C7C56" w:rsidRDefault="008C7C56" w:rsidP="008C7C56">
      <w:pPr>
        <w:spacing w:line="276" w:lineRule="auto"/>
        <w:jc w:val="both"/>
      </w:pPr>
      <w:r>
        <w:t>Seznam techniků nebo technických útvarů:</w:t>
      </w:r>
    </w:p>
    <w:p w14:paraId="4681F976" w14:textId="77777777" w:rsidR="008C7C56" w:rsidRDefault="008C7C56" w:rsidP="008C7C56">
      <w:pPr>
        <w:spacing w:line="276" w:lineRule="auto"/>
        <w:jc w:val="both"/>
      </w:pPr>
      <w:r>
        <w:t>Splnění tohoto bodu technické kvalifikace dle ustanovení § 79 odst. 2 písm. c) ZZVZ prokáže dodavatel, který předloží čestné prohlášení, v němž uvede alespoň 6 (šest) techniků, kteří se bude podílet na plnění veřejné zakázky.</w:t>
      </w:r>
    </w:p>
    <w:p w14:paraId="034BFD69" w14:textId="77777777" w:rsidR="008C7C56" w:rsidRDefault="008C7C56" w:rsidP="008C7C56">
      <w:pPr>
        <w:spacing w:line="276" w:lineRule="auto"/>
        <w:jc w:val="both"/>
      </w:pPr>
      <w:r>
        <w:t>Technici určení dodavatelem pro plnění veřejné zakázky musí splňovat níže uvedené specializace činnosti stanovené zadavatelem:</w:t>
      </w:r>
    </w:p>
    <w:p w14:paraId="15455AF2" w14:textId="77777777" w:rsidR="008C7C56" w:rsidRDefault="008C7C56" w:rsidP="008C7C56">
      <w:pPr>
        <w:spacing w:line="276" w:lineRule="auto"/>
        <w:jc w:val="both"/>
      </w:pPr>
      <w:proofErr w:type="spellStart"/>
      <w:r>
        <w:t>Back</w:t>
      </w:r>
      <w:proofErr w:type="spellEnd"/>
      <w:r>
        <w:t>-end programátor (realizace funkčních úprav a oprav)</w:t>
      </w:r>
    </w:p>
    <w:p w14:paraId="20BEB96E" w14:textId="77777777" w:rsidR="008C7C56" w:rsidRDefault="008C7C56" w:rsidP="008C7C56">
      <w:pPr>
        <w:spacing w:line="276" w:lineRule="auto"/>
        <w:jc w:val="both"/>
      </w:pPr>
      <w:r>
        <w:t>Front-end programátor (implementace designu a úpravy šablon)</w:t>
      </w:r>
    </w:p>
    <w:p w14:paraId="4FDC6E54" w14:textId="77777777" w:rsidR="008C7C56" w:rsidRDefault="008C7C56" w:rsidP="008C7C56">
      <w:pPr>
        <w:spacing w:line="276" w:lineRule="auto"/>
        <w:jc w:val="both"/>
      </w:pPr>
      <w:r>
        <w:t>Tester (kontrola funkcionality)</w:t>
      </w:r>
    </w:p>
    <w:p w14:paraId="56815D4A" w14:textId="77777777" w:rsidR="008C7C56" w:rsidRDefault="008C7C56" w:rsidP="008C7C56">
      <w:pPr>
        <w:spacing w:line="276" w:lineRule="auto"/>
        <w:jc w:val="both"/>
      </w:pPr>
      <w:r>
        <w:t xml:space="preserve">UX designer, Grafik (tvorba </w:t>
      </w:r>
      <w:proofErr w:type="spellStart"/>
      <w:r>
        <w:t>wireframů</w:t>
      </w:r>
      <w:proofErr w:type="spellEnd"/>
      <w:r>
        <w:t xml:space="preserve"> a grafických návrhů, úpravy šablon)</w:t>
      </w:r>
    </w:p>
    <w:p w14:paraId="3BE4B261" w14:textId="77777777" w:rsidR="008C7C56" w:rsidRDefault="008C7C56" w:rsidP="008C7C56">
      <w:pPr>
        <w:spacing w:line="276" w:lineRule="auto"/>
        <w:jc w:val="both"/>
      </w:pPr>
      <w:r>
        <w:t>Datový analytik (nastavení webové analytiky a souvisejících propojení)</w:t>
      </w:r>
    </w:p>
    <w:p w14:paraId="4F9C0C8D" w14:textId="77777777" w:rsidR="008C7C56" w:rsidRDefault="008C7C56" w:rsidP="008C7C56">
      <w:pPr>
        <w:spacing w:line="276" w:lineRule="auto"/>
        <w:jc w:val="both"/>
      </w:pPr>
      <w:r>
        <w:t xml:space="preserve">Projektový manažer / </w:t>
      </w:r>
      <w:proofErr w:type="spellStart"/>
      <w:r>
        <w:t>Product</w:t>
      </w:r>
      <w:proofErr w:type="spellEnd"/>
      <w:r>
        <w:t xml:space="preserve"> </w:t>
      </w:r>
      <w:proofErr w:type="spellStart"/>
      <w:r>
        <w:t>owner</w:t>
      </w:r>
      <w:proofErr w:type="spellEnd"/>
      <w:r>
        <w:t xml:space="preserve"> (vedení realizace a technická analýza</w:t>
      </w:r>
    </w:p>
    <w:p w14:paraId="309A6AD8" w14:textId="77777777" w:rsidR="008C7C56" w:rsidRDefault="008C7C56" w:rsidP="008C7C56">
      <w:pPr>
        <w:spacing w:line="276" w:lineRule="auto"/>
        <w:jc w:val="both"/>
      </w:pPr>
      <w:r>
        <w:t>Dodavatel prokáže výše uvedené čestným prohlášením, které tvoří Přílohu č. 4 této zadávací dokumentace.</w:t>
      </w:r>
    </w:p>
    <w:p w14:paraId="2F01B058" w14:textId="77777777" w:rsidR="008C7C56" w:rsidRPr="008C7C56" w:rsidRDefault="008C7C56" w:rsidP="008C7C56">
      <w:pPr>
        <w:spacing w:line="276" w:lineRule="auto"/>
        <w:jc w:val="both"/>
        <w:rPr>
          <w:b/>
          <w:bCs/>
        </w:rPr>
      </w:pPr>
      <w:r w:rsidRPr="008C7C56">
        <w:rPr>
          <w:b/>
          <w:bCs/>
        </w:rPr>
        <w:lastRenderedPageBreak/>
        <w:t>Ekonomická kvalifikace podle §78 ZZVZ</w:t>
      </w:r>
    </w:p>
    <w:p w14:paraId="6ED6EB92" w14:textId="77777777" w:rsidR="008C7C56" w:rsidRDefault="008C7C56" w:rsidP="008C7C56">
      <w:pPr>
        <w:spacing w:line="276" w:lineRule="auto"/>
        <w:jc w:val="both"/>
      </w:pPr>
      <w:r>
        <w:t xml:space="preserve">4. Prokázání splnění ekonomické kvalifikace podle § 78 odst. 1 ZZVZ – dodavatel doloží, že měl za poslední bezprostředně předcházející účetní období min. roční obrat 8 mil. Kč, jestliže dodavatel vznikl později, postačí, předloží-li údaje o svém obratu v požadované výši za všechna účetní období od svého vzniku. </w:t>
      </w:r>
    </w:p>
    <w:p w14:paraId="46182471" w14:textId="77777777" w:rsidR="008C7C56" w:rsidRDefault="008C7C56" w:rsidP="008C7C56">
      <w:pPr>
        <w:spacing w:line="276" w:lineRule="auto"/>
        <w:jc w:val="both"/>
      </w:pPr>
      <w:r>
        <w:t>Dodavatel prokáže obrat výkazem zisku a ztrát dodavatele nebo obdobným dokladem podle právního řádu země sídla dodavatele.</w:t>
      </w:r>
    </w:p>
    <w:p w14:paraId="273AEC2D" w14:textId="77777777" w:rsidR="008C7C56" w:rsidRDefault="008C7C56" w:rsidP="008C7C56">
      <w:pPr>
        <w:spacing w:line="276" w:lineRule="auto"/>
        <w:jc w:val="both"/>
      </w:pPr>
    </w:p>
    <w:p w14:paraId="1A834E1F" w14:textId="77777777" w:rsidR="008C7C56" w:rsidRDefault="008C7C56" w:rsidP="008C7C56">
      <w:pPr>
        <w:spacing w:line="276" w:lineRule="auto"/>
        <w:jc w:val="both"/>
      </w:pPr>
      <w:r>
        <w:t>V případě prokazování kvalifikace prostřednictvím jiných osob je účastník povinen doložit doklady podle § 83 ZZVZ.</w:t>
      </w:r>
    </w:p>
    <w:p w14:paraId="3A58B196" w14:textId="77777777" w:rsidR="008C7C56" w:rsidRDefault="008C7C56" w:rsidP="008C7C56">
      <w:pPr>
        <w:spacing w:line="276" w:lineRule="auto"/>
        <w:jc w:val="both"/>
      </w:pPr>
      <w:r>
        <w:t xml:space="preserve">Účastník předkládá kopie dokladů prokazujících splnění kvalifikace. Doklady prokazující splnění kvalifikace budou součástí nabídky a budou předmětem posouzení nabídek. </w:t>
      </w:r>
    </w:p>
    <w:p w14:paraId="77A1956A" w14:textId="77777777" w:rsidR="008C7C56" w:rsidRDefault="008C7C56" w:rsidP="008C7C56">
      <w:pPr>
        <w:spacing w:line="276" w:lineRule="auto"/>
        <w:jc w:val="both"/>
      </w:pPr>
      <w:r>
        <w:t xml:space="preserve">Zadavatel si vyhrazuje právo, vyžádat si od vítězného účastníka před uzavřením Smlouvy o dílo předložení originálů nebo úředně ověřených kopií dokladů, kterými účastník prokazoval kvalifikaci (pokud je účastník nepředložil nad rámec svých povinností již v nabídce). </w:t>
      </w:r>
    </w:p>
    <w:p w14:paraId="0CEE001E" w14:textId="77777777" w:rsidR="008C7C56" w:rsidRDefault="008C7C56" w:rsidP="008C7C56">
      <w:pPr>
        <w:spacing w:line="276" w:lineRule="auto"/>
        <w:jc w:val="both"/>
      </w:pPr>
      <w:r>
        <w:t>Kvalifikační doklady je možné nahradit jednotným evropským osvědčením dle §87 ZZVZ.</w:t>
      </w:r>
    </w:p>
    <w:p w14:paraId="21873513" w14:textId="77777777" w:rsidR="008C7C56" w:rsidRDefault="008C7C56" w:rsidP="008C7C56">
      <w:pPr>
        <w:spacing w:line="276" w:lineRule="auto"/>
        <w:jc w:val="both"/>
      </w:pPr>
      <w:r>
        <w:t>V případě, že byla kvalifikace získána v zahraničí, prokazuje se doklady vydanými podle právního řádu země, ve které byla získána, a to v rozsahu požadovaném zadavatelem.</w:t>
      </w:r>
    </w:p>
    <w:p w14:paraId="1D2DACB8" w14:textId="77777777" w:rsidR="00511DA1" w:rsidRPr="00511DA1" w:rsidRDefault="00511DA1" w:rsidP="00511DA1">
      <w:pPr>
        <w:spacing w:line="276" w:lineRule="auto"/>
        <w:jc w:val="both"/>
        <w:rPr>
          <w:sz w:val="10"/>
          <w:szCs w:val="10"/>
        </w:rPr>
      </w:pPr>
    </w:p>
    <w:p w14:paraId="7C47DC64" w14:textId="77777777" w:rsidR="008A04ED" w:rsidRDefault="008A04ED" w:rsidP="00871141">
      <w:pPr>
        <w:numPr>
          <w:ilvl w:val="0"/>
          <w:numId w:val="1"/>
        </w:numPr>
        <w:spacing w:after="120" w:line="276" w:lineRule="auto"/>
        <w:jc w:val="both"/>
        <w:rPr>
          <w:b/>
          <w:sz w:val="28"/>
          <w:szCs w:val="28"/>
        </w:rPr>
      </w:pPr>
      <w:r>
        <w:rPr>
          <w:b/>
          <w:sz w:val="28"/>
          <w:szCs w:val="28"/>
        </w:rPr>
        <w:t>Pravidla pro hodnocení nabídek</w:t>
      </w:r>
    </w:p>
    <w:p w14:paraId="6F21948D" w14:textId="77777777" w:rsidR="008C7C56" w:rsidRDefault="008C7C56" w:rsidP="008C7C56">
      <w:pPr>
        <w:keepNext/>
        <w:jc w:val="both"/>
      </w:pPr>
      <w:r>
        <w:t>Zadavatel dle § 114 ZZVZ stanoví, že nabídky budou hodnoceny podle jejich ekonomické výhodnosti.</w:t>
      </w:r>
    </w:p>
    <w:p w14:paraId="10E7EA06" w14:textId="77777777" w:rsidR="008C7C56" w:rsidRDefault="008C7C56" w:rsidP="008C7C56">
      <w:pPr>
        <w:keepNext/>
        <w:jc w:val="both"/>
      </w:pPr>
    </w:p>
    <w:tbl>
      <w:tblPr>
        <w:tblW w:w="7812" w:type="dxa"/>
        <w:tblInd w:w="35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5544"/>
        <w:gridCol w:w="2268"/>
      </w:tblGrid>
      <w:tr w:rsidR="008C7C56" w14:paraId="7100C753" w14:textId="77777777" w:rsidTr="0095460D">
        <w:trPr>
          <w:trHeight w:val="300"/>
        </w:trPr>
        <w:tc>
          <w:tcPr>
            <w:tcW w:w="5544" w:type="dxa"/>
            <w:shd w:val="clear" w:color="auto" w:fill="D9D9D9"/>
            <w:vAlign w:val="center"/>
          </w:tcPr>
          <w:p w14:paraId="764CCABF" w14:textId="77777777" w:rsidR="008C7C56" w:rsidRDefault="008C7C56" w:rsidP="0095460D">
            <w:pPr>
              <w:rPr>
                <w:b/>
                <w:color w:val="000000"/>
              </w:rPr>
            </w:pPr>
            <w:r>
              <w:rPr>
                <w:b/>
                <w:color w:val="000000"/>
              </w:rPr>
              <w:t>Kritérium</w:t>
            </w:r>
          </w:p>
        </w:tc>
        <w:tc>
          <w:tcPr>
            <w:tcW w:w="2268" w:type="dxa"/>
            <w:shd w:val="clear" w:color="auto" w:fill="auto"/>
            <w:vAlign w:val="center"/>
          </w:tcPr>
          <w:p w14:paraId="7B0B0662" w14:textId="77777777" w:rsidR="008C7C56" w:rsidRDefault="008C7C56" w:rsidP="0095460D">
            <w:pPr>
              <w:jc w:val="center"/>
              <w:rPr>
                <w:b/>
                <w:color w:val="000000"/>
              </w:rPr>
            </w:pPr>
            <w:r>
              <w:rPr>
                <w:b/>
                <w:color w:val="000000"/>
              </w:rPr>
              <w:t>Váha v %</w:t>
            </w:r>
          </w:p>
        </w:tc>
      </w:tr>
      <w:tr w:rsidR="008C7C56" w14:paraId="421FCD8E" w14:textId="77777777" w:rsidTr="0095460D">
        <w:trPr>
          <w:trHeight w:val="300"/>
        </w:trPr>
        <w:tc>
          <w:tcPr>
            <w:tcW w:w="5544" w:type="dxa"/>
            <w:shd w:val="clear" w:color="auto" w:fill="D9D9D9"/>
            <w:vAlign w:val="center"/>
          </w:tcPr>
          <w:p w14:paraId="45EBA061" w14:textId="77777777" w:rsidR="008C7C56" w:rsidRDefault="008C7C56" w:rsidP="0095460D">
            <w:pPr>
              <w:rPr>
                <w:color w:val="000000"/>
              </w:rPr>
            </w:pPr>
            <w:r>
              <w:rPr>
                <w:color w:val="000000"/>
              </w:rPr>
              <w:t>Celková nabídková cena bez DPH (v Kč)</w:t>
            </w:r>
          </w:p>
        </w:tc>
        <w:tc>
          <w:tcPr>
            <w:tcW w:w="2268" w:type="dxa"/>
            <w:shd w:val="clear" w:color="auto" w:fill="auto"/>
            <w:vAlign w:val="center"/>
          </w:tcPr>
          <w:p w14:paraId="7B74925C" w14:textId="77777777" w:rsidR="008C7C56" w:rsidRDefault="008C7C56" w:rsidP="0095460D">
            <w:pPr>
              <w:jc w:val="center"/>
              <w:rPr>
                <w:color w:val="000000"/>
              </w:rPr>
            </w:pPr>
            <w:r>
              <w:rPr>
                <w:color w:val="000000"/>
              </w:rPr>
              <w:t>30 %</w:t>
            </w:r>
          </w:p>
        </w:tc>
      </w:tr>
      <w:tr w:rsidR="008C7C56" w14:paraId="3C68D115" w14:textId="77777777" w:rsidTr="0095460D">
        <w:trPr>
          <w:trHeight w:val="300"/>
        </w:trPr>
        <w:tc>
          <w:tcPr>
            <w:tcW w:w="5544" w:type="dxa"/>
            <w:shd w:val="clear" w:color="auto" w:fill="D9D9D9"/>
            <w:vAlign w:val="center"/>
          </w:tcPr>
          <w:p w14:paraId="591D9D6C" w14:textId="77777777" w:rsidR="008C7C56" w:rsidRDefault="008C7C56" w:rsidP="0095460D">
            <w:pPr>
              <w:rPr>
                <w:color w:val="000000"/>
              </w:rPr>
            </w:pPr>
            <w:r>
              <w:rPr>
                <w:color w:val="000000"/>
              </w:rPr>
              <w:t xml:space="preserve">Cena </w:t>
            </w:r>
            <w:proofErr w:type="spellStart"/>
            <w:r>
              <w:rPr>
                <w:color w:val="000000"/>
              </w:rPr>
              <w:t>poimplementační</w:t>
            </w:r>
            <w:proofErr w:type="spellEnd"/>
            <w:r>
              <w:rPr>
                <w:color w:val="000000"/>
              </w:rPr>
              <w:t xml:space="preserve"> technické podpory v Kč za měsíc</w:t>
            </w:r>
          </w:p>
        </w:tc>
        <w:tc>
          <w:tcPr>
            <w:tcW w:w="2268" w:type="dxa"/>
            <w:shd w:val="clear" w:color="auto" w:fill="auto"/>
            <w:vAlign w:val="center"/>
          </w:tcPr>
          <w:p w14:paraId="602D1418" w14:textId="77777777" w:rsidR="008C7C56" w:rsidRDefault="008C7C56" w:rsidP="0095460D">
            <w:pPr>
              <w:jc w:val="center"/>
              <w:rPr>
                <w:color w:val="000000"/>
              </w:rPr>
            </w:pPr>
            <w:r>
              <w:rPr>
                <w:color w:val="000000"/>
              </w:rPr>
              <w:t>10 %</w:t>
            </w:r>
          </w:p>
        </w:tc>
      </w:tr>
      <w:tr w:rsidR="008C7C56" w14:paraId="0E3C6C2D" w14:textId="77777777" w:rsidTr="0095460D">
        <w:trPr>
          <w:trHeight w:val="300"/>
        </w:trPr>
        <w:tc>
          <w:tcPr>
            <w:tcW w:w="5544" w:type="dxa"/>
            <w:shd w:val="clear" w:color="auto" w:fill="D9D9D9"/>
            <w:vAlign w:val="center"/>
          </w:tcPr>
          <w:p w14:paraId="1C29EFD8" w14:textId="77777777" w:rsidR="008C7C56" w:rsidRDefault="008C7C56" w:rsidP="0095460D">
            <w:pPr>
              <w:rPr>
                <w:color w:val="000000"/>
              </w:rPr>
            </w:pPr>
            <w:sdt>
              <w:sdtPr>
                <w:tag w:val="goog_rdk_9"/>
                <w:id w:val="947582968"/>
              </w:sdtPr>
              <w:sdtContent/>
            </w:sdt>
            <w:r>
              <w:rPr>
                <w:color w:val="000000"/>
              </w:rPr>
              <w:t>Grafický návrh webové stránky</w:t>
            </w:r>
          </w:p>
        </w:tc>
        <w:tc>
          <w:tcPr>
            <w:tcW w:w="2268" w:type="dxa"/>
            <w:shd w:val="clear" w:color="auto" w:fill="auto"/>
            <w:vAlign w:val="center"/>
          </w:tcPr>
          <w:p w14:paraId="0FE2E373" w14:textId="77777777" w:rsidR="008C7C56" w:rsidRDefault="008C7C56" w:rsidP="0095460D">
            <w:pPr>
              <w:jc w:val="center"/>
              <w:rPr>
                <w:color w:val="000000"/>
              </w:rPr>
            </w:pPr>
            <w:r>
              <w:rPr>
                <w:color w:val="000000"/>
              </w:rPr>
              <w:t>60 %</w:t>
            </w:r>
          </w:p>
        </w:tc>
      </w:tr>
    </w:tbl>
    <w:p w14:paraId="3F0EB312" w14:textId="77777777" w:rsidR="008C7C56" w:rsidRDefault="008C7C56" w:rsidP="008C7C56">
      <w:pPr>
        <w:spacing w:before="120" w:after="60"/>
        <w:jc w:val="both"/>
      </w:pPr>
    </w:p>
    <w:p w14:paraId="31F88046" w14:textId="77777777" w:rsidR="008C7C56" w:rsidRDefault="008C7C56" w:rsidP="008C7C56">
      <w:pPr>
        <w:jc w:val="both"/>
      </w:pPr>
      <w:r>
        <w:t>Nabídky budou posuzovány tříčlennou hodnotící komisí.</w:t>
      </w:r>
    </w:p>
    <w:p w14:paraId="255DC2E4" w14:textId="77777777" w:rsidR="008C7C56" w:rsidRDefault="008C7C56" w:rsidP="008C7C56">
      <w:pPr>
        <w:pStyle w:val="Nadpis2"/>
        <w:numPr>
          <w:ilvl w:val="0"/>
          <w:numId w:val="0"/>
        </w:numPr>
        <w:ind w:left="576" w:hanging="576"/>
      </w:pPr>
      <w:bookmarkStart w:id="0" w:name="_heading=h.vjav1y11zgrv" w:colFirst="0" w:colLast="0"/>
      <w:bookmarkEnd w:id="0"/>
      <w:r>
        <w:t>Způsob posuzování hodnotících kritérií:</w:t>
      </w:r>
    </w:p>
    <w:p w14:paraId="190A66EB" w14:textId="77777777" w:rsidR="008C7C56" w:rsidRDefault="008C7C56" w:rsidP="008C7C56">
      <w:r>
        <w:t>1) Celková nabídková cena bez DPH v Kč</w:t>
      </w:r>
    </w:p>
    <w:p w14:paraId="3F1B00CA" w14:textId="77777777" w:rsidR="008C7C56" w:rsidRDefault="008C7C56" w:rsidP="008C7C56">
      <w:pPr>
        <w:numPr>
          <w:ilvl w:val="0"/>
          <w:numId w:val="111"/>
        </w:numPr>
        <w:pBdr>
          <w:top w:val="nil"/>
          <w:left w:val="nil"/>
          <w:bottom w:val="nil"/>
          <w:right w:val="nil"/>
          <w:between w:val="nil"/>
        </w:pBdr>
        <w:spacing w:line="259" w:lineRule="auto"/>
        <w:jc w:val="both"/>
        <w:rPr>
          <w:color w:val="000000"/>
        </w:rPr>
      </w:pPr>
      <w:r>
        <w:rPr>
          <w:color w:val="000000"/>
        </w:rPr>
        <w:t xml:space="preserve">Celková nabídková cena je uvedená v Kč bez DPH </w:t>
      </w:r>
    </w:p>
    <w:p w14:paraId="09FA20CD" w14:textId="77777777" w:rsidR="008C7C56" w:rsidRDefault="008C7C56" w:rsidP="008C7C56">
      <w:pPr>
        <w:numPr>
          <w:ilvl w:val="0"/>
          <w:numId w:val="111"/>
        </w:numPr>
        <w:pBdr>
          <w:top w:val="nil"/>
          <w:left w:val="nil"/>
          <w:bottom w:val="nil"/>
          <w:right w:val="nil"/>
          <w:between w:val="nil"/>
        </w:pBdr>
        <w:spacing w:line="259" w:lineRule="auto"/>
        <w:jc w:val="both"/>
        <w:rPr>
          <w:color w:val="000000"/>
        </w:rPr>
      </w:pPr>
      <w:r>
        <w:rPr>
          <w:color w:val="000000"/>
        </w:rPr>
        <w:t>Nabídky v cizích měnách budou za účelem hodnocení přepočteny na Kč kurzem ČNB platným k poslednímu dni lhůty pro podání nabídek</w:t>
      </w:r>
    </w:p>
    <w:p w14:paraId="5BC8FCA9" w14:textId="77777777" w:rsidR="008C7C56" w:rsidRDefault="008C7C56" w:rsidP="008C7C56">
      <w:pPr>
        <w:numPr>
          <w:ilvl w:val="0"/>
          <w:numId w:val="111"/>
        </w:numPr>
        <w:pBdr>
          <w:top w:val="nil"/>
          <w:left w:val="nil"/>
          <w:bottom w:val="nil"/>
          <w:right w:val="nil"/>
          <w:between w:val="nil"/>
        </w:pBdr>
        <w:spacing w:after="160" w:line="259" w:lineRule="auto"/>
        <w:jc w:val="both"/>
        <w:rPr>
          <w:color w:val="000000"/>
        </w:rPr>
      </w:pPr>
      <w:r>
        <w:rPr>
          <w:color w:val="000000"/>
        </w:rPr>
        <w:t>nejvýhodnější je nabídka s nejnižší celkovou nabídkovou cena bez DPH</w:t>
      </w:r>
    </w:p>
    <w:p w14:paraId="4891D555" w14:textId="77777777" w:rsidR="008C7C56" w:rsidRDefault="008C7C56" w:rsidP="008C7C56">
      <w:pPr>
        <w:jc w:val="both"/>
        <w:rPr>
          <w:color w:val="000000"/>
        </w:rPr>
      </w:pPr>
      <w:r>
        <w:t xml:space="preserve">2) </w:t>
      </w:r>
      <w:r>
        <w:rPr>
          <w:color w:val="000000"/>
        </w:rPr>
        <w:t xml:space="preserve">Cena </w:t>
      </w:r>
      <w:proofErr w:type="spellStart"/>
      <w:r>
        <w:rPr>
          <w:color w:val="000000"/>
        </w:rPr>
        <w:t>poimplementační</w:t>
      </w:r>
      <w:proofErr w:type="spellEnd"/>
      <w:r>
        <w:rPr>
          <w:color w:val="000000"/>
        </w:rPr>
        <w:t xml:space="preserve"> technické podpory</w:t>
      </w:r>
    </w:p>
    <w:p w14:paraId="1DB1F3F9" w14:textId="77777777" w:rsidR="008C7C56" w:rsidRDefault="008C7C56" w:rsidP="008C7C56">
      <w:pPr>
        <w:pBdr>
          <w:top w:val="nil"/>
          <w:left w:val="nil"/>
          <w:bottom w:val="nil"/>
          <w:right w:val="nil"/>
          <w:between w:val="nil"/>
        </w:pBdr>
        <w:spacing w:line="276" w:lineRule="auto"/>
        <w:ind w:left="720" w:hanging="360"/>
        <w:jc w:val="both"/>
        <w:rPr>
          <w:color w:val="000000"/>
        </w:rPr>
      </w:pPr>
      <w:r>
        <w:rPr>
          <w:color w:val="000000"/>
        </w:rPr>
        <w:t xml:space="preserve">hodnotí se výše ceny </w:t>
      </w:r>
      <w:proofErr w:type="spellStart"/>
      <w:r>
        <w:rPr>
          <w:color w:val="000000"/>
        </w:rPr>
        <w:t>poimplementační</w:t>
      </w:r>
      <w:proofErr w:type="spellEnd"/>
      <w:r>
        <w:rPr>
          <w:color w:val="000000"/>
        </w:rPr>
        <w:t xml:space="preserve"> technické podpory v Kč za měsíc</w:t>
      </w:r>
    </w:p>
    <w:p w14:paraId="4EE965FB" w14:textId="77777777" w:rsidR="008C7C56" w:rsidRDefault="008C7C56" w:rsidP="008C7C56">
      <w:pPr>
        <w:pBdr>
          <w:top w:val="nil"/>
          <w:left w:val="nil"/>
          <w:bottom w:val="nil"/>
          <w:right w:val="nil"/>
          <w:between w:val="nil"/>
        </w:pBdr>
        <w:spacing w:line="360" w:lineRule="auto"/>
        <w:ind w:left="720" w:hanging="360"/>
        <w:jc w:val="both"/>
        <w:rPr>
          <w:color w:val="000000"/>
        </w:rPr>
      </w:pPr>
      <w:r>
        <w:rPr>
          <w:color w:val="000000"/>
        </w:rPr>
        <w:t xml:space="preserve">nejvýhodnější je nabídka s nejnižší cenou </w:t>
      </w:r>
      <w:proofErr w:type="spellStart"/>
      <w:r>
        <w:rPr>
          <w:color w:val="000000"/>
        </w:rPr>
        <w:t>poimplementační</w:t>
      </w:r>
      <w:proofErr w:type="spellEnd"/>
      <w:r>
        <w:rPr>
          <w:color w:val="000000"/>
        </w:rPr>
        <w:t xml:space="preserve"> technické podpory</w:t>
      </w:r>
    </w:p>
    <w:p w14:paraId="0993B776" w14:textId="77777777" w:rsidR="008C7C56" w:rsidRDefault="008C7C56" w:rsidP="008C7C56">
      <w:pPr>
        <w:pBdr>
          <w:top w:val="nil"/>
          <w:left w:val="nil"/>
          <w:bottom w:val="nil"/>
          <w:right w:val="nil"/>
          <w:between w:val="nil"/>
        </w:pBdr>
        <w:spacing w:line="360" w:lineRule="auto"/>
        <w:ind w:left="720" w:hanging="360"/>
        <w:jc w:val="both"/>
        <w:rPr>
          <w:color w:val="000000"/>
        </w:rPr>
      </w:pPr>
    </w:p>
    <w:p w14:paraId="6AFA35CF" w14:textId="77777777" w:rsidR="008C7C56" w:rsidRDefault="008C7C56" w:rsidP="008C7C56">
      <w:pPr>
        <w:spacing w:line="276" w:lineRule="auto"/>
        <w:jc w:val="both"/>
        <w:rPr>
          <w:color w:val="000000"/>
        </w:rPr>
      </w:pPr>
      <w:r>
        <w:rPr>
          <w:color w:val="000000"/>
        </w:rPr>
        <w:lastRenderedPageBreak/>
        <w:t>3) Grafický návrh webové stránky</w:t>
      </w:r>
    </w:p>
    <w:p w14:paraId="1BEF280F" w14:textId="77777777" w:rsidR="008C7C56" w:rsidRDefault="008C7C56" w:rsidP="008C7C56">
      <w:pPr>
        <w:pBdr>
          <w:top w:val="nil"/>
          <w:left w:val="nil"/>
          <w:bottom w:val="nil"/>
          <w:right w:val="nil"/>
          <w:between w:val="nil"/>
        </w:pBdr>
        <w:spacing w:line="259" w:lineRule="auto"/>
        <w:ind w:left="720" w:hanging="360"/>
        <w:jc w:val="both"/>
        <w:rPr>
          <w:color w:val="000000"/>
        </w:rPr>
      </w:pPr>
      <w:r>
        <w:rPr>
          <w:color w:val="000000"/>
        </w:rPr>
        <w:t>Pro účely tohoto dílčího kritéria hodnocení každý účastník předloží ve své nabídce následující podklady:</w:t>
      </w:r>
    </w:p>
    <w:p w14:paraId="40E0839E" w14:textId="77777777" w:rsidR="008C7C56" w:rsidRDefault="008C7C56" w:rsidP="008C7C56">
      <w:pPr>
        <w:pBdr>
          <w:top w:val="nil"/>
          <w:left w:val="nil"/>
          <w:bottom w:val="nil"/>
          <w:right w:val="nil"/>
          <w:between w:val="nil"/>
        </w:pBdr>
        <w:spacing w:line="259" w:lineRule="auto"/>
        <w:ind w:left="720" w:hanging="360"/>
        <w:jc w:val="both"/>
        <w:rPr>
          <w:color w:val="000000"/>
        </w:rPr>
      </w:pPr>
      <w:r>
        <w:rPr>
          <w:color w:val="000000"/>
        </w:rPr>
        <w:t>Elektronicky zpracovaný Grafický návrh webové stránky pro desktopové a mobilní zobrazení. Zadavatel požaduje aktualizaci vzhledu a prvků těchto stránek webu:</w:t>
      </w:r>
    </w:p>
    <w:p w14:paraId="002618C6" w14:textId="77777777" w:rsidR="008C7C56" w:rsidRDefault="008C7C56" w:rsidP="008C7C56">
      <w:pPr>
        <w:pBdr>
          <w:top w:val="nil"/>
          <w:left w:val="nil"/>
          <w:bottom w:val="nil"/>
          <w:right w:val="nil"/>
          <w:between w:val="nil"/>
        </w:pBdr>
        <w:spacing w:line="259" w:lineRule="auto"/>
        <w:ind w:left="720" w:hanging="360"/>
        <w:jc w:val="both"/>
        <w:rPr>
          <w:color w:val="000000"/>
        </w:rPr>
      </w:pPr>
      <w:r>
        <w:rPr>
          <w:color w:val="000000"/>
        </w:rPr>
        <w:t>Stránka O nás – viz.</w:t>
      </w:r>
      <w:hyperlink r:id="rId9">
        <w:r>
          <w:rPr>
            <w:color w:val="0563C1"/>
            <w:u w:val="single"/>
          </w:rPr>
          <w:t xml:space="preserve"> https://serafinbyliny.cz/o-nas</w:t>
        </w:r>
      </w:hyperlink>
    </w:p>
    <w:p w14:paraId="50910546" w14:textId="77777777" w:rsidR="008C7C56" w:rsidRDefault="008C7C56" w:rsidP="008C7C56">
      <w:pPr>
        <w:pBdr>
          <w:top w:val="nil"/>
          <w:left w:val="nil"/>
          <w:bottom w:val="nil"/>
          <w:right w:val="nil"/>
          <w:between w:val="nil"/>
        </w:pBdr>
        <w:spacing w:line="259" w:lineRule="auto"/>
        <w:ind w:left="720" w:hanging="360"/>
        <w:jc w:val="both"/>
        <w:rPr>
          <w:color w:val="000000"/>
        </w:rPr>
      </w:pPr>
      <w:r>
        <w:rPr>
          <w:color w:val="000000"/>
        </w:rPr>
        <w:t>Stránka Prodejny (detail) – viz.</w:t>
      </w:r>
      <w:hyperlink r:id="rId10">
        <w:r>
          <w:rPr>
            <w:color w:val="0563C1"/>
            <w:u w:val="single"/>
          </w:rPr>
          <w:t xml:space="preserve"> https://serafinbyliny.cz/prodejny/andelska-apatyka-serafin-v-karlovych-varech_307</w:t>
        </w:r>
      </w:hyperlink>
    </w:p>
    <w:p w14:paraId="668421C0" w14:textId="77777777" w:rsidR="008C7C56" w:rsidRDefault="008C7C56" w:rsidP="008C7C56">
      <w:pPr>
        <w:pBdr>
          <w:top w:val="nil"/>
          <w:left w:val="nil"/>
          <w:bottom w:val="nil"/>
          <w:right w:val="nil"/>
          <w:between w:val="nil"/>
        </w:pBdr>
        <w:spacing w:line="259" w:lineRule="auto"/>
        <w:ind w:left="720" w:hanging="360"/>
        <w:jc w:val="both"/>
        <w:rPr>
          <w:color w:val="000000"/>
        </w:rPr>
      </w:pPr>
      <w:r>
        <w:rPr>
          <w:color w:val="000000"/>
        </w:rPr>
        <w:t>Stránka Blogový článek (detail) – viz</w:t>
      </w:r>
      <w:hyperlink r:id="rId11">
        <w:r>
          <w:rPr>
            <w:color w:val="0563C1"/>
            <w:u w:val="single"/>
          </w:rPr>
          <w:t xml:space="preserve"> https://serafinbyliny.cz/magazin/draci-krev-serafin_165</w:t>
        </w:r>
      </w:hyperlink>
    </w:p>
    <w:p w14:paraId="760FAA5F" w14:textId="77777777" w:rsidR="008C7C56" w:rsidRDefault="008C7C56" w:rsidP="008C7C56">
      <w:pPr>
        <w:pBdr>
          <w:top w:val="nil"/>
          <w:left w:val="nil"/>
          <w:bottom w:val="nil"/>
          <w:right w:val="nil"/>
          <w:between w:val="nil"/>
        </w:pBdr>
        <w:spacing w:line="259" w:lineRule="auto"/>
        <w:ind w:left="720" w:hanging="360"/>
        <w:jc w:val="both"/>
        <w:rPr>
          <w:color w:val="000000"/>
        </w:rPr>
      </w:pPr>
      <w:r>
        <w:rPr>
          <w:color w:val="000000"/>
        </w:rPr>
        <w:t>V rámci tohoto dílčího kritéria hodnocení bude hodnotící komise hodnotit zpracování grafického návrhu, využití moderních prvků a provázanost webového rozhraní, který mu dodavatel předloží jako součást nabídky. Nejvyšší bodové ohodnocení získá nabídka účastníka, který nabídne řešení inovativní, atraktivní a zároveň proveditelné.</w:t>
      </w:r>
    </w:p>
    <w:p w14:paraId="520806BB" w14:textId="77777777" w:rsidR="008C7C56" w:rsidRPr="007F150F" w:rsidRDefault="008C7C56" w:rsidP="008C7C56">
      <w:pPr>
        <w:pBdr>
          <w:top w:val="nil"/>
          <w:left w:val="nil"/>
          <w:bottom w:val="nil"/>
          <w:right w:val="nil"/>
          <w:between w:val="nil"/>
        </w:pBdr>
        <w:spacing w:line="259" w:lineRule="auto"/>
        <w:ind w:left="720" w:hanging="360"/>
        <w:jc w:val="both"/>
        <w:rPr>
          <w:color w:val="000000"/>
        </w:rPr>
      </w:pPr>
      <w:r>
        <w:rPr>
          <w:color w:val="000000"/>
        </w:rPr>
        <w:t>Při zpracovávání grafických návrhů je možné využít grafické podklady, které jsou přiloženy v Příloze č</w:t>
      </w:r>
      <w:r>
        <w:t>. 6</w:t>
      </w:r>
    </w:p>
    <w:p w14:paraId="18F71678" w14:textId="77777777" w:rsidR="008C7C56" w:rsidRPr="007F150F" w:rsidRDefault="008C7C56" w:rsidP="008C7C56">
      <w:pPr>
        <w:pBdr>
          <w:top w:val="nil"/>
          <w:left w:val="nil"/>
          <w:bottom w:val="nil"/>
          <w:right w:val="nil"/>
          <w:between w:val="nil"/>
        </w:pBdr>
        <w:ind w:left="720"/>
        <w:jc w:val="both"/>
        <w:rPr>
          <w:rFonts w:ascii="Arial" w:eastAsia="Arial" w:hAnsi="Arial" w:cs="Arial"/>
          <w:color w:val="000000"/>
          <w:sz w:val="22"/>
          <w:szCs w:val="22"/>
        </w:rPr>
      </w:pPr>
    </w:p>
    <w:p w14:paraId="5A25A799" w14:textId="77777777" w:rsidR="008C7C56" w:rsidRDefault="008C7C56" w:rsidP="008C7C56">
      <w:pPr>
        <w:pStyle w:val="Nadpis2"/>
        <w:numPr>
          <w:ilvl w:val="0"/>
          <w:numId w:val="0"/>
        </w:numPr>
      </w:pPr>
      <w:r>
        <w:t>Způsob hodnocení hodnotících kritérií:</w:t>
      </w:r>
    </w:p>
    <w:p w14:paraId="719B86A6" w14:textId="77777777" w:rsidR="008C7C56" w:rsidRDefault="008C7C56" w:rsidP="008C7C56">
      <w:pPr>
        <w:jc w:val="both"/>
      </w:pPr>
      <w:r>
        <w:t>Hodnotící komise porovná u každého kritéria nabízené hodnoty jednotlivými uchazeči a přiřadí každému uchazeči body v rozsahu uvedeném v tabulce za plnění definovaného kritéria.</w:t>
      </w:r>
    </w:p>
    <w:p w14:paraId="768987FC" w14:textId="77777777" w:rsidR="008C7C56" w:rsidRDefault="008C7C56" w:rsidP="008C7C56">
      <w:pPr>
        <w:spacing w:after="120"/>
        <w:jc w:val="both"/>
      </w:pPr>
      <w:r>
        <w:rPr>
          <w:u w:val="single"/>
        </w:rPr>
        <w:t xml:space="preserve">Způsob hodnocení hodnotícího kritéria Celková nabídková cena bez DPH v Kč, </w:t>
      </w:r>
      <w:r>
        <w:rPr>
          <w:color w:val="000000"/>
          <w:u w:val="single"/>
        </w:rPr>
        <w:t xml:space="preserve">Cena </w:t>
      </w:r>
      <w:proofErr w:type="spellStart"/>
      <w:r>
        <w:rPr>
          <w:color w:val="000000"/>
          <w:u w:val="single"/>
        </w:rPr>
        <w:t>poimplementační</w:t>
      </w:r>
      <w:proofErr w:type="spellEnd"/>
      <w:r>
        <w:rPr>
          <w:color w:val="000000"/>
          <w:u w:val="single"/>
        </w:rPr>
        <w:t xml:space="preserve"> technické podpory</w:t>
      </w:r>
      <w:r>
        <w:rPr>
          <w:color w:val="000000"/>
        </w:rPr>
        <w:t>:</w:t>
      </w:r>
    </w:p>
    <w:p w14:paraId="1532CE27" w14:textId="77777777" w:rsidR="008C7C56" w:rsidRDefault="008C7C56" w:rsidP="008C7C56">
      <w:pPr>
        <w:spacing w:after="120"/>
        <w:jc w:val="both"/>
      </w:pPr>
      <w:r>
        <w:t xml:space="preserve">Nejvýhodnější nabídka kritérií Celková nabídková cena bez DPH v Kč, </w:t>
      </w:r>
      <w:r>
        <w:rPr>
          <w:color w:val="000000"/>
        </w:rPr>
        <w:t xml:space="preserve">Cena </w:t>
      </w:r>
      <w:proofErr w:type="spellStart"/>
      <w:r>
        <w:rPr>
          <w:color w:val="000000"/>
        </w:rPr>
        <w:t>poimplementační</w:t>
      </w:r>
      <w:proofErr w:type="spellEnd"/>
      <w:r>
        <w:rPr>
          <w:color w:val="000000"/>
        </w:rPr>
        <w:t xml:space="preserve"> technické podpory</w:t>
      </w:r>
      <w:r>
        <w:t xml:space="preserve"> (tzn. nejnižší celková nabídková cena bez DPH, nejdelší záruční lhůta, nejkratší doba realizace, nejnižší cena </w:t>
      </w:r>
      <w:proofErr w:type="spellStart"/>
      <w:r>
        <w:t>poimplementační</w:t>
      </w:r>
      <w:proofErr w:type="spellEnd"/>
      <w:r>
        <w:t xml:space="preserve"> technické podpory) získá plný počet bodů, ostatní nabídky získají poměr bodů dle následujícího vyjádření vzorcem:  </w:t>
      </w:r>
    </w:p>
    <w:p w14:paraId="591B6E88" w14:textId="77777777" w:rsidR="008C7C56" w:rsidRDefault="008C7C56" w:rsidP="008C7C56">
      <w:pPr>
        <w:spacing w:after="120"/>
        <w:jc w:val="both"/>
      </w:pPr>
      <w:r>
        <w:t>100 * (nejvýhodnější nabídka / hodnocená nabídka) * váha vyjádřená desetinným číslem</w:t>
      </w:r>
    </w:p>
    <w:p w14:paraId="0C6C325F" w14:textId="77777777" w:rsidR="008C7C56" w:rsidRDefault="008C7C56" w:rsidP="008C7C56">
      <w:pPr>
        <w:spacing w:after="120"/>
        <w:jc w:val="both"/>
      </w:pPr>
      <w:r>
        <w:rPr>
          <w:u w:val="single"/>
        </w:rPr>
        <w:t>Způsob hodnocení hodnotícího kritéria Grafický návrh webové stránky</w:t>
      </w:r>
      <w:r>
        <w:t>:</w:t>
      </w:r>
    </w:p>
    <w:p w14:paraId="2DD52D9F" w14:textId="77777777" w:rsidR="008C7C56" w:rsidRDefault="008C7C56" w:rsidP="008C7C56">
      <w:pPr>
        <w:jc w:val="both"/>
      </w:pPr>
      <w:r>
        <w:t>V rámci tohoto kritéria hodnocení bude hodnotící komise hodnotit následující podklady účastníka:</w:t>
      </w:r>
    </w:p>
    <w:p w14:paraId="6643EEB2" w14:textId="77777777" w:rsidR="008C7C56" w:rsidRDefault="008C7C56" w:rsidP="008C7C56">
      <w:pPr>
        <w:jc w:val="both"/>
      </w:pPr>
      <w:r>
        <w:rPr>
          <w:b/>
        </w:rPr>
        <w:t>Stránka O nás – viz.</w:t>
      </w:r>
      <w:hyperlink r:id="rId12">
        <w:r>
          <w:rPr>
            <w:b/>
            <w:color w:val="0563C1"/>
            <w:u w:val="single"/>
          </w:rPr>
          <w:t xml:space="preserve"> https://serafinbyliny.cz/o-nas</w:t>
        </w:r>
      </w:hyperlink>
      <w:r>
        <w:rPr>
          <w:b/>
        </w:rPr>
        <w:t xml:space="preserve"> (max 30 bodů, min 3 body)</w:t>
      </w:r>
    </w:p>
    <w:p w14:paraId="57291CDF" w14:textId="77777777" w:rsidR="008C7C56" w:rsidRDefault="008C7C56" w:rsidP="008C7C56">
      <w:pPr>
        <w:jc w:val="both"/>
      </w:pPr>
      <w:r>
        <w:t>Sub-kritéria hodnocení:</w:t>
      </w:r>
    </w:p>
    <w:p w14:paraId="752CA6DD" w14:textId="77777777" w:rsidR="008C7C56" w:rsidRDefault="008C7C56" w:rsidP="008C7C56">
      <w:pPr>
        <w:jc w:val="both"/>
      </w:pPr>
      <w:r>
        <w:t>1) Kreativita, efektivita a inovativní přístup ke zpracování stávající webové stránky (dále jen „</w:t>
      </w:r>
      <w:r>
        <w:rPr>
          <w:b/>
        </w:rPr>
        <w:t>Kreativita</w:t>
      </w:r>
      <w:r>
        <w:t xml:space="preserve">“) – hodnocení </w:t>
      </w:r>
      <w:r>
        <w:rPr>
          <w:b/>
        </w:rPr>
        <w:t>1 až 10 bodů</w:t>
      </w:r>
      <w:r>
        <w:t xml:space="preserve"> a budou hodnoceny následující ukazatele:</w:t>
      </w:r>
      <w:r>
        <w:t xml:space="preserve"> </w:t>
      </w:r>
    </w:p>
    <w:p w14:paraId="17F83359" w14:textId="77777777" w:rsidR="008C7C56" w:rsidRDefault="008C7C56" w:rsidP="008C7C56">
      <w:pPr>
        <w:pStyle w:val="Odstavecseseznamem"/>
        <w:numPr>
          <w:ilvl w:val="0"/>
          <w:numId w:val="111"/>
        </w:numPr>
      </w:pPr>
      <w:r w:rsidRPr="008C7C56">
        <w:rPr>
          <w:color w:val="000000"/>
        </w:rPr>
        <w:t>míra originality, nápaditosti, novátorského pojetí,</w:t>
      </w:r>
      <w:r>
        <w:t xml:space="preserve"> </w:t>
      </w:r>
    </w:p>
    <w:p w14:paraId="4A5949B7" w14:textId="4EBF3244" w:rsidR="008C7C56" w:rsidRPr="008C7C56" w:rsidRDefault="008C7C56" w:rsidP="008C7C56">
      <w:pPr>
        <w:pStyle w:val="Odstavecseseznamem"/>
        <w:numPr>
          <w:ilvl w:val="0"/>
          <w:numId w:val="111"/>
        </w:numPr>
      </w:pPr>
      <w:r w:rsidRPr="008C7C56">
        <w:rPr>
          <w:color w:val="000000"/>
        </w:rPr>
        <w:t>pozitivně bude hodnocena vizuální atraktivita návrhu a využití dynamických prvků.</w:t>
      </w:r>
    </w:p>
    <w:p w14:paraId="6CCECEC2" w14:textId="77777777" w:rsidR="008C7C56" w:rsidRDefault="008C7C56" w:rsidP="008C7C56">
      <w:pPr>
        <w:jc w:val="both"/>
      </w:pPr>
      <w:r>
        <w:t>2) Proveditelnost a profesionalita – způsob zpracování nového vizuálního stylu z hlediska praktické realizovatelnosti a snadné aplikovatelnosti (dále jen „</w:t>
      </w:r>
      <w:r>
        <w:rPr>
          <w:b/>
        </w:rPr>
        <w:t>Proveditelnost</w:t>
      </w:r>
      <w:r>
        <w:t xml:space="preserve">“) – hodnocení </w:t>
      </w:r>
      <w:r>
        <w:rPr>
          <w:b/>
        </w:rPr>
        <w:t>1 až 10 bodů</w:t>
      </w:r>
      <w:r>
        <w:t xml:space="preserve"> a budou hodnoceny následující ukazatele:</w:t>
      </w:r>
      <w:r>
        <w:t xml:space="preserve"> </w:t>
      </w:r>
    </w:p>
    <w:p w14:paraId="38D2F884" w14:textId="77777777" w:rsidR="008C7C56" w:rsidRPr="008C7C56" w:rsidRDefault="008C7C56" w:rsidP="008C7C56">
      <w:pPr>
        <w:pStyle w:val="Odstavecseseznamem"/>
        <w:numPr>
          <w:ilvl w:val="0"/>
          <w:numId w:val="2"/>
        </w:numPr>
      </w:pPr>
      <w:r w:rsidRPr="008C7C56">
        <w:rPr>
          <w:color w:val="000000"/>
        </w:rPr>
        <w:t>míra praktické realizovatelnosti a snadné aplikovatelnosti, roli hraje i kvalita barevnosti, využití motivů a jednoznačnosti vyjádření,</w:t>
      </w:r>
    </w:p>
    <w:p w14:paraId="2A05C392" w14:textId="4110B3EA" w:rsidR="008C7C56" w:rsidRPr="008C7C56" w:rsidRDefault="008C7C56" w:rsidP="008C7C56">
      <w:pPr>
        <w:pStyle w:val="Odstavecseseznamem"/>
        <w:numPr>
          <w:ilvl w:val="0"/>
          <w:numId w:val="2"/>
        </w:numPr>
      </w:pPr>
      <w:r w:rsidRPr="008C7C56">
        <w:rPr>
          <w:color w:val="000000"/>
        </w:rPr>
        <w:t>pozitivně bude hodnocena přiměřenost návrhu významu prezentovaných hodnot a schopnost návrhu přispět k naplnění výše definovaného předmětu zakázky.</w:t>
      </w:r>
    </w:p>
    <w:p w14:paraId="3A2C81C5" w14:textId="77777777" w:rsidR="008C7C56" w:rsidRDefault="008C7C56" w:rsidP="008C7C56">
      <w:pPr>
        <w:jc w:val="both"/>
      </w:pPr>
      <w:r>
        <w:lastRenderedPageBreak/>
        <w:t>3) Komplexnost nabídnutého řešení – zpracování zadaného materiálu v kontextu stávajícího grafického manuálu a aplikovatelnost v rámci jednotného komunikačního vizuálu zadavatele (dále jen „</w:t>
      </w:r>
      <w:r>
        <w:rPr>
          <w:b/>
        </w:rPr>
        <w:t>Komplexnost</w:t>
      </w:r>
      <w:r>
        <w:t xml:space="preserve">“) – hodnocení </w:t>
      </w:r>
      <w:r>
        <w:rPr>
          <w:b/>
        </w:rPr>
        <w:t>1 až 10 bodů</w:t>
      </w:r>
      <w:r>
        <w:t xml:space="preserve"> a budou hodnoceny následující ukazatele:</w:t>
      </w:r>
    </w:p>
    <w:p w14:paraId="0611A9CC" w14:textId="77777777" w:rsidR="008C7C56" w:rsidRDefault="008C7C56" w:rsidP="008C7C56">
      <w:pPr>
        <w:pStyle w:val="Odstavecseseznamem"/>
        <w:numPr>
          <w:ilvl w:val="0"/>
          <w:numId w:val="112"/>
        </w:numPr>
        <w:pBdr>
          <w:top w:val="nil"/>
          <w:left w:val="nil"/>
          <w:bottom w:val="nil"/>
          <w:right w:val="nil"/>
          <w:between w:val="nil"/>
        </w:pBdr>
        <w:spacing w:line="259" w:lineRule="auto"/>
        <w:rPr>
          <w:color w:val="000000"/>
        </w:rPr>
      </w:pPr>
      <w:r w:rsidRPr="008C7C56">
        <w:rPr>
          <w:color w:val="000000"/>
        </w:rPr>
        <w:t>míra provázanosti vytvořeného vizuálního stylu v rámci jednotného komunikačního vizuálu a míra souladu jednotlivých prvků,</w:t>
      </w:r>
    </w:p>
    <w:p w14:paraId="0942450C" w14:textId="7876F13D" w:rsidR="008C7C56" w:rsidRPr="008C7C56" w:rsidRDefault="008C7C56" w:rsidP="008C7C56">
      <w:pPr>
        <w:pStyle w:val="Odstavecseseznamem"/>
        <w:numPr>
          <w:ilvl w:val="0"/>
          <w:numId w:val="112"/>
        </w:numPr>
        <w:pBdr>
          <w:top w:val="nil"/>
          <w:left w:val="nil"/>
          <w:bottom w:val="nil"/>
          <w:right w:val="nil"/>
          <w:between w:val="nil"/>
        </w:pBdr>
        <w:spacing w:line="259" w:lineRule="auto"/>
        <w:rPr>
          <w:color w:val="000000"/>
        </w:rPr>
      </w:pPr>
      <w:r w:rsidRPr="008C7C56">
        <w:rPr>
          <w:color w:val="000000"/>
        </w:rPr>
        <w:t>pozitivně bude hodnocena vyváženost jednotlivých prvků.</w:t>
      </w:r>
      <w:r w:rsidRPr="008C7C56">
        <w:rPr>
          <w:color w:val="000000"/>
        </w:rPr>
        <w:br/>
      </w:r>
    </w:p>
    <w:p w14:paraId="4E5F8166" w14:textId="77777777" w:rsidR="008C7C56" w:rsidRDefault="008C7C56" w:rsidP="008C7C56">
      <w:pPr>
        <w:jc w:val="both"/>
      </w:pPr>
      <w:r>
        <w:rPr>
          <w:b/>
        </w:rPr>
        <w:t>Stránka Prodejny (detail) – viz.</w:t>
      </w:r>
      <w:hyperlink r:id="rId13">
        <w:r>
          <w:rPr>
            <w:b/>
            <w:color w:val="0563C1"/>
            <w:u w:val="single"/>
          </w:rPr>
          <w:t xml:space="preserve"> https://serafinbyliny.cz/prodejny/andelska-apatyka-serafin-v-karlovych-varech_307</w:t>
        </w:r>
      </w:hyperlink>
      <w:r>
        <w:rPr>
          <w:b/>
        </w:rPr>
        <w:t xml:space="preserve"> (max 30 bodů, min 3 body)</w:t>
      </w:r>
    </w:p>
    <w:p w14:paraId="40F40E0E" w14:textId="77777777" w:rsidR="008C7C56" w:rsidRDefault="008C7C56" w:rsidP="008C7C56">
      <w:pPr>
        <w:jc w:val="both"/>
      </w:pPr>
      <w:r>
        <w:t>Sub-kritéria hodnocení:</w:t>
      </w:r>
    </w:p>
    <w:p w14:paraId="6D0A3ECA" w14:textId="77777777" w:rsidR="008C7C56" w:rsidRDefault="008C7C56" w:rsidP="008C7C56">
      <w:pPr>
        <w:jc w:val="both"/>
      </w:pPr>
      <w:r>
        <w:t>1) Kreativita, efektivita a inovativní přístup ke zpracování stávající webové stránky (dále jen „</w:t>
      </w:r>
      <w:r>
        <w:rPr>
          <w:b/>
        </w:rPr>
        <w:t>Kreativita</w:t>
      </w:r>
      <w:r>
        <w:t xml:space="preserve">“) – hodnocení </w:t>
      </w:r>
      <w:r>
        <w:rPr>
          <w:b/>
        </w:rPr>
        <w:t>1 až 10 bodů</w:t>
      </w:r>
      <w:r>
        <w:t xml:space="preserve"> a budou hodnoceny následující ukazatele:</w:t>
      </w:r>
    </w:p>
    <w:p w14:paraId="7D352544" w14:textId="77777777" w:rsidR="008C7C56" w:rsidRPr="008C7C56" w:rsidRDefault="008C7C56" w:rsidP="008C7C56">
      <w:pPr>
        <w:pStyle w:val="Odstavecseseznamem"/>
        <w:numPr>
          <w:ilvl w:val="0"/>
          <w:numId w:val="114"/>
        </w:numPr>
      </w:pPr>
      <w:r w:rsidRPr="008C7C56">
        <w:rPr>
          <w:color w:val="000000"/>
        </w:rPr>
        <w:t>míra originality, nápaditosti, novátorského pojetí,</w:t>
      </w:r>
    </w:p>
    <w:p w14:paraId="4FF2598B" w14:textId="339BDB34" w:rsidR="008C7C56" w:rsidRPr="008C7C56" w:rsidRDefault="008C7C56" w:rsidP="008C7C56">
      <w:pPr>
        <w:pStyle w:val="Odstavecseseznamem"/>
        <w:numPr>
          <w:ilvl w:val="0"/>
          <w:numId w:val="114"/>
        </w:numPr>
      </w:pPr>
      <w:r w:rsidRPr="008C7C56">
        <w:rPr>
          <w:color w:val="000000"/>
        </w:rPr>
        <w:t>pozitivně bude hodnocena vizuální atraktivita návrhu a využití dynamických prvků.</w:t>
      </w:r>
    </w:p>
    <w:p w14:paraId="1F621C24" w14:textId="77777777" w:rsidR="008C7C56" w:rsidRDefault="008C7C56" w:rsidP="008C7C56">
      <w:pPr>
        <w:jc w:val="both"/>
      </w:pPr>
      <w:r>
        <w:t>2) Proveditelnost a profesionalita – způsob zpracování nového vizuálního stylu z hlediska praktické realizovatelnosti a snadné aplikovatelnosti (dále jen „</w:t>
      </w:r>
      <w:r>
        <w:rPr>
          <w:b/>
        </w:rPr>
        <w:t>Proveditelnost</w:t>
      </w:r>
      <w:r>
        <w:t xml:space="preserve">“) – hodnocení </w:t>
      </w:r>
      <w:r>
        <w:rPr>
          <w:b/>
        </w:rPr>
        <w:t>1 až 10 bodů</w:t>
      </w:r>
      <w:r>
        <w:t xml:space="preserve"> a budou hodnoceny následující ukazatele:</w:t>
      </w:r>
    </w:p>
    <w:p w14:paraId="26C2936C" w14:textId="77777777" w:rsidR="008C7C56" w:rsidRDefault="008C7C56" w:rsidP="008C7C56">
      <w:pPr>
        <w:pStyle w:val="Odstavecseseznamem"/>
        <w:numPr>
          <w:ilvl w:val="0"/>
          <w:numId w:val="115"/>
        </w:numPr>
        <w:pBdr>
          <w:top w:val="nil"/>
          <w:left w:val="nil"/>
          <w:bottom w:val="nil"/>
          <w:right w:val="nil"/>
          <w:between w:val="nil"/>
        </w:pBdr>
        <w:spacing w:line="259" w:lineRule="auto"/>
        <w:rPr>
          <w:color w:val="000000"/>
        </w:rPr>
      </w:pPr>
      <w:r w:rsidRPr="008C7C56">
        <w:rPr>
          <w:color w:val="000000"/>
        </w:rPr>
        <w:t>míra praktické realizovatelnosti a snadné aplikovatelnosti, roli hraje i kvalita barevnosti, využití motivů a jednoznačnosti vyjádření,</w:t>
      </w:r>
    </w:p>
    <w:p w14:paraId="16749336" w14:textId="64E0FFCF" w:rsidR="008C7C56" w:rsidRPr="008C7C56" w:rsidRDefault="008C7C56" w:rsidP="008C7C56">
      <w:pPr>
        <w:pStyle w:val="Odstavecseseznamem"/>
        <w:numPr>
          <w:ilvl w:val="0"/>
          <w:numId w:val="115"/>
        </w:numPr>
        <w:pBdr>
          <w:top w:val="nil"/>
          <w:left w:val="nil"/>
          <w:bottom w:val="nil"/>
          <w:right w:val="nil"/>
          <w:between w:val="nil"/>
        </w:pBdr>
        <w:spacing w:line="259" w:lineRule="auto"/>
        <w:rPr>
          <w:color w:val="000000"/>
        </w:rPr>
      </w:pPr>
      <w:r w:rsidRPr="008C7C56">
        <w:rPr>
          <w:color w:val="000000"/>
        </w:rPr>
        <w:t>pozitivně bude hodnocena přiměřenost návrhu významu prezentovaných hodnot a schopnost návrhu přispět k naplnění výše definovaného předmětu zakázky.</w:t>
      </w:r>
    </w:p>
    <w:p w14:paraId="11402F66" w14:textId="77777777" w:rsidR="008C7C56" w:rsidRDefault="008C7C56" w:rsidP="008C7C56">
      <w:pPr>
        <w:jc w:val="both"/>
      </w:pPr>
      <w:r>
        <w:t>3) Komplexnost nabídnutého řešení – zpracování zadaného materiálu v kontextu stávajícího grafického manuálu a aplikovatelnost v rámci jednotného komunikačního vizuálu zadavatele (dále jen „</w:t>
      </w:r>
      <w:r>
        <w:rPr>
          <w:b/>
        </w:rPr>
        <w:t>Komplexnost</w:t>
      </w:r>
      <w:r>
        <w:t xml:space="preserve">“) – hodnocení </w:t>
      </w:r>
      <w:r>
        <w:rPr>
          <w:b/>
        </w:rPr>
        <w:t>1 až 10 bodů</w:t>
      </w:r>
      <w:r>
        <w:t xml:space="preserve"> a budou hodnoceny následující ukazatele:</w:t>
      </w:r>
    </w:p>
    <w:p w14:paraId="5C29A67B" w14:textId="77777777" w:rsidR="008C7C56" w:rsidRDefault="008C7C56" w:rsidP="008C7C56">
      <w:pPr>
        <w:pStyle w:val="Odstavecseseznamem"/>
        <w:numPr>
          <w:ilvl w:val="0"/>
          <w:numId w:val="116"/>
        </w:numPr>
        <w:pBdr>
          <w:top w:val="nil"/>
          <w:left w:val="nil"/>
          <w:bottom w:val="nil"/>
          <w:right w:val="nil"/>
          <w:between w:val="nil"/>
        </w:pBdr>
        <w:spacing w:line="259" w:lineRule="auto"/>
        <w:rPr>
          <w:color w:val="000000"/>
        </w:rPr>
      </w:pPr>
      <w:r w:rsidRPr="008C7C56">
        <w:rPr>
          <w:color w:val="000000"/>
        </w:rPr>
        <w:t>míra provázanosti vytvořeného vizuálního stylu v rámci jednotného komunikačního vizuálu a míra souladu jednotlivých prvků,</w:t>
      </w:r>
    </w:p>
    <w:p w14:paraId="1C38B5A8" w14:textId="44E4A176" w:rsidR="008C7C56" w:rsidRPr="008C7C56" w:rsidRDefault="008C7C56" w:rsidP="008C7C56">
      <w:pPr>
        <w:pStyle w:val="Odstavecseseznamem"/>
        <w:numPr>
          <w:ilvl w:val="0"/>
          <w:numId w:val="116"/>
        </w:numPr>
        <w:pBdr>
          <w:top w:val="nil"/>
          <w:left w:val="nil"/>
          <w:bottom w:val="nil"/>
          <w:right w:val="nil"/>
          <w:between w:val="nil"/>
        </w:pBdr>
        <w:spacing w:line="259" w:lineRule="auto"/>
        <w:rPr>
          <w:color w:val="000000"/>
        </w:rPr>
      </w:pPr>
      <w:r w:rsidRPr="008C7C56">
        <w:rPr>
          <w:color w:val="000000"/>
        </w:rPr>
        <w:t>pozitivně bude hodnocena vyváženost jednotlivých prvků.</w:t>
      </w:r>
    </w:p>
    <w:p w14:paraId="469DAEC5" w14:textId="77777777" w:rsidR="008C7C56" w:rsidRDefault="008C7C56" w:rsidP="008C7C56">
      <w:pPr>
        <w:pBdr>
          <w:top w:val="nil"/>
          <w:left w:val="nil"/>
          <w:bottom w:val="nil"/>
          <w:right w:val="nil"/>
          <w:between w:val="nil"/>
        </w:pBdr>
        <w:ind w:left="720"/>
        <w:jc w:val="both"/>
        <w:rPr>
          <w:color w:val="000000"/>
        </w:rPr>
      </w:pPr>
    </w:p>
    <w:p w14:paraId="2A469302" w14:textId="77777777" w:rsidR="008C7C56" w:rsidRDefault="008C7C56" w:rsidP="008C7C56">
      <w:pPr>
        <w:jc w:val="both"/>
      </w:pPr>
      <w:r>
        <w:rPr>
          <w:b/>
        </w:rPr>
        <w:t>Stránka Blogový článek (detail) – viz</w:t>
      </w:r>
      <w:hyperlink r:id="rId14">
        <w:r>
          <w:rPr>
            <w:b/>
            <w:color w:val="0563C1"/>
            <w:u w:val="single"/>
          </w:rPr>
          <w:t xml:space="preserve"> https://serafinbyliny.cz/magazin/draci-krev-serafin_165</w:t>
        </w:r>
      </w:hyperlink>
      <w:r>
        <w:rPr>
          <w:b/>
        </w:rPr>
        <w:t xml:space="preserve"> (max 30 bodů, min 3 body)</w:t>
      </w:r>
    </w:p>
    <w:p w14:paraId="70828C97" w14:textId="77777777" w:rsidR="008C7C56" w:rsidRDefault="008C7C56" w:rsidP="008C7C56">
      <w:pPr>
        <w:jc w:val="both"/>
      </w:pPr>
      <w:r>
        <w:t>Sub-kritéria hodnocení:</w:t>
      </w:r>
    </w:p>
    <w:p w14:paraId="5B586707" w14:textId="77777777" w:rsidR="008C7C56" w:rsidRDefault="008C7C56" w:rsidP="008C7C56">
      <w:pPr>
        <w:jc w:val="both"/>
      </w:pPr>
      <w:r>
        <w:t>1) Kreativita, efektivita a inovativní přístup ke zpracování stávající webové stránky (dále jen „</w:t>
      </w:r>
      <w:r>
        <w:rPr>
          <w:b/>
        </w:rPr>
        <w:t>Kreativita</w:t>
      </w:r>
      <w:r>
        <w:t xml:space="preserve">“) – hodnocení </w:t>
      </w:r>
      <w:r>
        <w:rPr>
          <w:b/>
        </w:rPr>
        <w:t>1 až 10 bodů</w:t>
      </w:r>
      <w:r>
        <w:t xml:space="preserve"> a budou hodnoceny následující ukazatele:</w:t>
      </w:r>
    </w:p>
    <w:p w14:paraId="3D9476A5" w14:textId="77777777" w:rsidR="008C7C56" w:rsidRDefault="008C7C56" w:rsidP="008C7C56">
      <w:pPr>
        <w:pStyle w:val="Odstavecseseznamem"/>
        <w:numPr>
          <w:ilvl w:val="0"/>
          <w:numId w:val="117"/>
        </w:numPr>
        <w:pBdr>
          <w:top w:val="nil"/>
          <w:left w:val="nil"/>
          <w:bottom w:val="nil"/>
          <w:right w:val="nil"/>
          <w:between w:val="nil"/>
        </w:pBdr>
        <w:spacing w:line="259" w:lineRule="auto"/>
        <w:rPr>
          <w:color w:val="000000"/>
        </w:rPr>
      </w:pPr>
      <w:r w:rsidRPr="008C7C56">
        <w:rPr>
          <w:color w:val="000000"/>
        </w:rPr>
        <w:t>míra originality, nápaditosti, novátorského pojetí,</w:t>
      </w:r>
    </w:p>
    <w:p w14:paraId="56F914AA" w14:textId="53B0B820" w:rsidR="008C7C56" w:rsidRPr="008C7C56" w:rsidRDefault="008C7C56" w:rsidP="008C7C56">
      <w:pPr>
        <w:pStyle w:val="Odstavecseseznamem"/>
        <w:numPr>
          <w:ilvl w:val="0"/>
          <w:numId w:val="117"/>
        </w:numPr>
        <w:pBdr>
          <w:top w:val="nil"/>
          <w:left w:val="nil"/>
          <w:bottom w:val="nil"/>
          <w:right w:val="nil"/>
          <w:between w:val="nil"/>
        </w:pBdr>
        <w:spacing w:line="259" w:lineRule="auto"/>
        <w:rPr>
          <w:color w:val="000000"/>
        </w:rPr>
      </w:pPr>
      <w:r w:rsidRPr="008C7C56">
        <w:rPr>
          <w:color w:val="000000"/>
        </w:rPr>
        <w:t>pozitivně bude hodnocena vizuální atraktivita návrhu a využití dynamických prvků.</w:t>
      </w:r>
    </w:p>
    <w:p w14:paraId="2C9AB32C" w14:textId="77777777" w:rsidR="008C7C56" w:rsidRDefault="008C7C56" w:rsidP="008C7C56">
      <w:pPr>
        <w:jc w:val="both"/>
      </w:pPr>
      <w:r>
        <w:t>2) Proveditelnost a profesionalita – způsob zpracování nového vizuálního stylu z hlediska praktické realizovatelnosti a snadné aplikovatelnosti (dále jen „</w:t>
      </w:r>
      <w:r>
        <w:rPr>
          <w:b/>
        </w:rPr>
        <w:t>Proveditelnost</w:t>
      </w:r>
      <w:r>
        <w:t xml:space="preserve">“) – hodnocení </w:t>
      </w:r>
      <w:r>
        <w:rPr>
          <w:b/>
        </w:rPr>
        <w:t>1 až 10 bodů</w:t>
      </w:r>
      <w:r>
        <w:t xml:space="preserve"> a budou hodnoceny následující ukazatele:</w:t>
      </w:r>
    </w:p>
    <w:p w14:paraId="3847DFEF" w14:textId="77777777" w:rsidR="008C7C56" w:rsidRDefault="008C7C56" w:rsidP="008C7C56">
      <w:pPr>
        <w:pStyle w:val="Odstavecseseznamem"/>
        <w:numPr>
          <w:ilvl w:val="0"/>
          <w:numId w:val="118"/>
        </w:numPr>
        <w:pBdr>
          <w:top w:val="nil"/>
          <w:left w:val="nil"/>
          <w:bottom w:val="nil"/>
          <w:right w:val="nil"/>
          <w:between w:val="nil"/>
        </w:pBdr>
        <w:spacing w:line="259" w:lineRule="auto"/>
        <w:rPr>
          <w:color w:val="000000"/>
        </w:rPr>
      </w:pPr>
      <w:r w:rsidRPr="008C7C56">
        <w:rPr>
          <w:color w:val="000000"/>
        </w:rPr>
        <w:t>míra praktické realizovatelnosti a snadné aplikovatelnosti, roli hraje i kvalita barevnosti, využití motivů a jednoznačnosti vyjádření,</w:t>
      </w:r>
    </w:p>
    <w:p w14:paraId="1A80C0C5" w14:textId="0886D938" w:rsidR="008C7C56" w:rsidRPr="008C7C56" w:rsidRDefault="008C7C56" w:rsidP="008C7C56">
      <w:pPr>
        <w:pStyle w:val="Odstavecseseznamem"/>
        <w:numPr>
          <w:ilvl w:val="0"/>
          <w:numId w:val="118"/>
        </w:numPr>
        <w:pBdr>
          <w:top w:val="nil"/>
          <w:left w:val="nil"/>
          <w:bottom w:val="nil"/>
          <w:right w:val="nil"/>
          <w:between w:val="nil"/>
        </w:pBdr>
        <w:spacing w:line="259" w:lineRule="auto"/>
        <w:rPr>
          <w:color w:val="000000"/>
        </w:rPr>
      </w:pPr>
      <w:r w:rsidRPr="008C7C56">
        <w:rPr>
          <w:color w:val="000000"/>
        </w:rPr>
        <w:t>pozitivně bude hodnocena přiměřenost návrhu významu prezentovaných hodnot a schopnost návrhu přispět k naplnění výše definovaného předmětu zakázky.</w:t>
      </w:r>
    </w:p>
    <w:p w14:paraId="58700435" w14:textId="77777777" w:rsidR="008C7C56" w:rsidRDefault="008C7C56" w:rsidP="008C7C56">
      <w:pPr>
        <w:jc w:val="both"/>
      </w:pPr>
      <w:r>
        <w:lastRenderedPageBreak/>
        <w:t>3) Komplexnost nabídnutého řešení – zpracování zadaného materiálu v kontextu stávajícího grafického manuálu a aplikovatelnost v rámci jednotného komunikačního vizuálu zadavatele (dále jen „</w:t>
      </w:r>
      <w:r>
        <w:rPr>
          <w:b/>
        </w:rPr>
        <w:t>Komplexnost</w:t>
      </w:r>
      <w:r>
        <w:t xml:space="preserve">“) – hodnocení </w:t>
      </w:r>
      <w:r>
        <w:rPr>
          <w:b/>
        </w:rPr>
        <w:t>1 až 10 bodů</w:t>
      </w:r>
      <w:r>
        <w:t xml:space="preserve"> a budou hodnoceny následující ukazatele:</w:t>
      </w:r>
    </w:p>
    <w:p w14:paraId="27FF9CF7" w14:textId="77777777" w:rsidR="008C7C56" w:rsidRDefault="008C7C56" w:rsidP="008C7C56">
      <w:pPr>
        <w:pStyle w:val="Odstavecseseznamem"/>
        <w:numPr>
          <w:ilvl w:val="0"/>
          <w:numId w:val="119"/>
        </w:numPr>
        <w:pBdr>
          <w:top w:val="nil"/>
          <w:left w:val="nil"/>
          <w:bottom w:val="nil"/>
          <w:right w:val="nil"/>
          <w:between w:val="nil"/>
        </w:pBdr>
        <w:spacing w:line="259" w:lineRule="auto"/>
        <w:rPr>
          <w:color w:val="000000"/>
        </w:rPr>
      </w:pPr>
      <w:r w:rsidRPr="008C7C56">
        <w:rPr>
          <w:color w:val="000000"/>
        </w:rPr>
        <w:t>míra provázanosti vytvořeného vizuálního stylu v rámci jednotného komunikačního vizuálu a míra souladu jednotlivých prvků,</w:t>
      </w:r>
    </w:p>
    <w:p w14:paraId="25CCD739" w14:textId="57425D3C" w:rsidR="008C7C56" w:rsidRPr="008C7C56" w:rsidRDefault="008C7C56" w:rsidP="008C7C56">
      <w:pPr>
        <w:pStyle w:val="Odstavecseseznamem"/>
        <w:numPr>
          <w:ilvl w:val="0"/>
          <w:numId w:val="119"/>
        </w:numPr>
        <w:pBdr>
          <w:top w:val="nil"/>
          <w:left w:val="nil"/>
          <w:bottom w:val="nil"/>
          <w:right w:val="nil"/>
          <w:between w:val="nil"/>
        </w:pBdr>
        <w:spacing w:line="259" w:lineRule="auto"/>
        <w:rPr>
          <w:color w:val="000000"/>
        </w:rPr>
      </w:pPr>
      <w:r w:rsidRPr="008C7C56">
        <w:rPr>
          <w:color w:val="000000"/>
        </w:rPr>
        <w:t>pozitivně bude hodnocena vyváženost jednotlivých prvků.</w:t>
      </w:r>
      <w:r w:rsidRPr="008C7C56">
        <w:rPr>
          <w:color w:val="000000"/>
        </w:rPr>
        <w:br/>
      </w:r>
    </w:p>
    <w:p w14:paraId="3E695F07" w14:textId="77777777" w:rsidR="008C7C56" w:rsidRDefault="008C7C56" w:rsidP="008C7C56">
      <w:pPr>
        <w:jc w:val="both"/>
      </w:pPr>
      <w:r>
        <w:rPr>
          <w:b/>
        </w:rPr>
        <w:t>Bodové hodnocení sub-kritérií (min 9 bodů, max 90 bodů):</w:t>
      </w:r>
    </w:p>
    <w:p w14:paraId="6B6F67A8" w14:textId="77777777" w:rsidR="008C7C56" w:rsidRDefault="008C7C56" w:rsidP="008C7C56">
      <w:pPr>
        <w:jc w:val="both"/>
      </w:pPr>
      <w:r>
        <w:t>Každý člen hodnotící komise přiřadí nabídce v rámci každého dílčího kritéria hodnocení následující počet bodů:</w:t>
      </w:r>
    </w:p>
    <w:p w14:paraId="2BE88940" w14:textId="77777777" w:rsidR="008C7C56" w:rsidRDefault="008C7C56" w:rsidP="008C7C56">
      <w:pPr>
        <w:jc w:val="both"/>
      </w:pPr>
      <w:r>
        <w:t>10 bodů: Předložené návrhy zcela splňují požadavky zadavatele. Předložené návrhy jsou opravdu jedinečné, přesně vystihují podstatu prezentovaného.</w:t>
      </w:r>
    </w:p>
    <w:p w14:paraId="12E62169" w14:textId="77777777" w:rsidR="008C7C56" w:rsidRDefault="008C7C56" w:rsidP="008C7C56">
      <w:pPr>
        <w:jc w:val="both"/>
      </w:pPr>
      <w:r>
        <w:t>7 bodů: Předložené návrhy jsou v souladu s požadavky zadavatele, zadavatel by požadoval maximálně dílčí úpravy. Návrhy jsou dostatečně zpracované.</w:t>
      </w:r>
    </w:p>
    <w:p w14:paraId="219C85B9" w14:textId="77777777" w:rsidR="008C7C56" w:rsidRDefault="008C7C56" w:rsidP="008C7C56">
      <w:pPr>
        <w:jc w:val="both"/>
      </w:pPr>
      <w:r>
        <w:t>5 bodů: Předložené návrhy vyhovují s výhradami, zadavatel by požadoval úpravy několika návrhů a řešení. Návrhy v hodnocené oblasti jsou průměrné.</w:t>
      </w:r>
    </w:p>
    <w:p w14:paraId="0CC2D61D" w14:textId="77777777" w:rsidR="008C7C56" w:rsidRDefault="008C7C56" w:rsidP="008C7C56">
      <w:pPr>
        <w:jc w:val="both"/>
      </w:pPr>
      <w:r>
        <w:t>2 body: Předložené návrhy jsou akceptovatelné, ale byly by nutné zásadní úpravy a dopracování. Návrhy nejsou dostatečně zpracované, avšak nejsou zcela nepoužitelné.</w:t>
      </w:r>
    </w:p>
    <w:p w14:paraId="299CCA16" w14:textId="77777777" w:rsidR="008C7C56" w:rsidRDefault="008C7C56" w:rsidP="008C7C56">
      <w:pPr>
        <w:jc w:val="both"/>
      </w:pPr>
      <w:r>
        <w:t>1 bod: Předložené návrhy jsou z hlediska požadavků zadavatele na toto kritérium nepřijatelné a zcela nevyhovující.</w:t>
      </w:r>
    </w:p>
    <w:p w14:paraId="6444BF36" w14:textId="77777777" w:rsidR="008C7C56" w:rsidRDefault="008C7C56" w:rsidP="008C7C56">
      <w:pPr>
        <w:jc w:val="both"/>
      </w:pPr>
    </w:p>
    <w:p w14:paraId="7F0186A1" w14:textId="77777777" w:rsidR="008C7C56" w:rsidRDefault="008C7C56" w:rsidP="008C7C56">
      <w:pPr>
        <w:jc w:val="both"/>
      </w:pPr>
      <w:r>
        <w:t xml:space="preserve">Výsledkem hodnocení Grafického návrhu webové stránky, bude součet obdržených bodů v podobě Váženého počtu bodů, kdy maximální možný počet bodů, kterých může dodavatel dosáhnout, je 90 bodů. </w:t>
      </w:r>
    </w:p>
    <w:p w14:paraId="7896CA1E" w14:textId="77777777" w:rsidR="008C7C56" w:rsidRDefault="008C7C56" w:rsidP="008C7C56">
      <w:pPr>
        <w:jc w:val="both"/>
      </w:pPr>
      <w:r>
        <w:t>Pro hodnocení tohoto dílčího hodnotícího kritéria použije hodnotící komise bodovací stupnici od 1 do 100 bodů, kdy nejvýhodnější nabídka je ta s nejvyšším Váženým počtem bodů za Grafický návrh webové stránky v rámci nabídky daného účastníka. Nabídce s nejvyšším počtem Váženého počtu bodů bude tedy přiřazeno 100 bodů, ostatním nabídkám poměrně méně dle uvedeného vzorce, tj.:</w:t>
      </w:r>
    </w:p>
    <w:p w14:paraId="0ABECFB2" w14:textId="77777777" w:rsidR="008C7C56" w:rsidRDefault="008C7C56" w:rsidP="008C7C56">
      <w:pPr>
        <w:jc w:val="both"/>
      </w:pPr>
    </w:p>
    <w:p w14:paraId="4BD4D603" w14:textId="77777777" w:rsidR="008C7C56" w:rsidRDefault="008C7C56" w:rsidP="008C7C56">
      <w:pPr>
        <w:spacing w:after="120"/>
        <w:jc w:val="both"/>
      </w:pPr>
      <w:r>
        <w:t>100 * (nejvýhodnější nabídka / hodnocená nabídka) * váha vyjádřená desetinným číslem</w:t>
      </w:r>
    </w:p>
    <w:p w14:paraId="3F230755" w14:textId="77777777" w:rsidR="008C7C56" w:rsidRDefault="008C7C56" w:rsidP="008C7C56">
      <w:pPr>
        <w:jc w:val="both"/>
      </w:pPr>
    </w:p>
    <w:p w14:paraId="3DDD2457" w14:textId="77777777" w:rsidR="008C7C56" w:rsidRDefault="008C7C56" w:rsidP="008C7C56">
      <w:pPr>
        <w:jc w:val="both"/>
      </w:pPr>
      <w:r>
        <w:t xml:space="preserve">Zadavatel upozorňuje, že se jedná o </w:t>
      </w:r>
      <w:r>
        <w:rPr>
          <w:b/>
        </w:rPr>
        <w:t>subjektivní hodnotící kritéria</w:t>
      </w:r>
      <w:r>
        <w:t>, která podléhají dojmům, nejsou přímo měřitelná, ale na jejich základě zadavatel určitým způsobem ukazuje své preference, jaké má přání, na co klade důraz, ale nemá přitom jednoznačnou představu toho, jak objektivně musí plnění vypadat. Hodnotící komise bude složena ze 3 (tří) zaměstnanců Zadavatele z managementu firmy a oddělení marketingu a obchodu.</w:t>
      </w:r>
      <w:r>
        <w:br/>
      </w:r>
      <w:r>
        <w:br/>
        <w:t>Bodové hodnocení nabídky v rámci dílčího kritéria hodnocení Grafický návrh webové stránky provede každý člen hodnotící komise samostatně. Každý člen komise může v součtu všech tří dílčích kritérií hodnocení přidělit maximálně 30 bodů a minimálně 3 body. Body přiřazené nabídce v rámci všech tří dílčích kritérií hodnocení u všech účastníkem dodaných podkladů budou následně sečteny od všech členů hodnotící komise. Takto získaný celkový počet bodů nabídky bude přepočten dle následujícího vzorce, který již zohledňuje i váhu tohoto kritéria hodnocení.</w:t>
      </w:r>
    </w:p>
    <w:p w14:paraId="67C7FCFD" w14:textId="77777777" w:rsidR="008C7C56" w:rsidRDefault="008C7C56" w:rsidP="008C7C56">
      <w:pPr>
        <w:spacing w:after="120"/>
        <w:jc w:val="both"/>
      </w:pPr>
      <w:r>
        <w:lastRenderedPageBreak/>
        <w:t>V konečném hodnocení nabídek budou body jednotlivých kritérií každé nabídky sečteny a seřazeny dle získaných bodů.</w:t>
      </w:r>
    </w:p>
    <w:p w14:paraId="7E415883" w14:textId="77777777" w:rsidR="008C7C56" w:rsidRDefault="008C7C56" w:rsidP="008C7C56">
      <w:pPr>
        <w:spacing w:after="120"/>
        <w:jc w:val="both"/>
      </w:pPr>
      <w:r>
        <w:t>Nevýhodnější nabídka je nabídka s nejvyšším celkovým bodovým hodnocením.</w:t>
      </w:r>
    </w:p>
    <w:p w14:paraId="5FDD45A7" w14:textId="77777777" w:rsidR="008C7C56" w:rsidRPr="008C7C56" w:rsidRDefault="008C7C56" w:rsidP="008C7C56">
      <w:pPr>
        <w:spacing w:after="120" w:line="276" w:lineRule="auto"/>
        <w:jc w:val="both"/>
        <w:rPr>
          <w:bCs/>
        </w:rPr>
      </w:pPr>
    </w:p>
    <w:sectPr w:rsidR="008C7C56" w:rsidRPr="008C7C56">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C76AB" w14:textId="77777777" w:rsidR="00DA148E" w:rsidRDefault="00DA148E">
      <w:r>
        <w:separator/>
      </w:r>
    </w:p>
  </w:endnote>
  <w:endnote w:type="continuationSeparator" w:id="0">
    <w:p w14:paraId="6A5E81E8" w14:textId="77777777" w:rsidR="00DA148E" w:rsidRDefault="00DA1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rimo">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3B52D" w14:textId="77777777" w:rsidR="00413BFE" w:rsidRDefault="00413BFE">
    <w:pPr>
      <w:pStyle w:val="Zpat"/>
      <w:spacing w:before="120"/>
      <w:jc w:val="center"/>
      <w:rPr>
        <w:rStyle w:val="slostrnky"/>
        <w:rFonts w:ascii="Arial" w:hAnsi="Arial" w:cs="Arial"/>
        <w:b/>
        <w:bCs/>
        <w:color w:val="000099"/>
        <w:spacing w:val="70"/>
        <w:sz w:val="18"/>
      </w:rPr>
    </w:pPr>
    <w:r>
      <w:rPr>
        <w:rStyle w:val="slostrnky"/>
        <w:rFonts w:ascii="Arial" w:hAnsi="Arial" w:cs="Arial"/>
        <w:b/>
        <w:bCs/>
        <w:color w:val="000099"/>
        <w:spacing w:val="70"/>
        <w:sz w:val="18"/>
      </w:rPr>
      <w:t>INVESTICE DO VAŠÍ BUDOUCNOSTI</w:t>
    </w:r>
  </w:p>
  <w:p w14:paraId="5F2A8398" w14:textId="77777777" w:rsidR="00413BFE" w:rsidRDefault="00413BFE">
    <w:pPr>
      <w:pStyle w:val="Zpat"/>
      <w:spacing w:before="120"/>
      <w:jc w:val="center"/>
      <w:rPr>
        <w:b/>
        <w:bCs/>
        <w:color w:val="000099"/>
        <w:spacing w:val="70"/>
        <w:sz w:val="18"/>
      </w:rPr>
    </w:pPr>
    <w:r>
      <w:rPr>
        <w:rStyle w:val="slostrnky"/>
      </w:rPr>
      <w:fldChar w:fldCharType="begin"/>
    </w:r>
    <w:r>
      <w:rPr>
        <w:rStyle w:val="slostrnky"/>
      </w:rPr>
      <w:instrText xml:space="preserve"> PAGE </w:instrText>
    </w:r>
    <w:r>
      <w:rPr>
        <w:rStyle w:val="slostrnky"/>
      </w:rPr>
      <w:fldChar w:fldCharType="separate"/>
    </w:r>
    <w:r w:rsidR="00E330D8">
      <w:rPr>
        <w:rStyle w:val="slostrnky"/>
        <w:noProof/>
      </w:rPr>
      <w:t>1</w:t>
    </w:r>
    <w:r>
      <w:rPr>
        <w:rStyle w:val="slostrnky"/>
      </w:rPr>
      <w:fldChar w:fldCharType="end"/>
    </w:r>
    <w:r>
      <w:rPr>
        <w:rStyle w:val="slostrnky"/>
        <w:rFonts w:ascii="Arial" w:hAnsi="Arial" w:cs="Arial"/>
        <w:sz w:val="22"/>
      </w:rPr>
      <w:t>/</w:t>
    </w:r>
    <w:r>
      <w:rPr>
        <w:rStyle w:val="slostrnky"/>
      </w:rPr>
      <w:fldChar w:fldCharType="begin"/>
    </w:r>
    <w:r>
      <w:rPr>
        <w:rStyle w:val="slostrnky"/>
      </w:rPr>
      <w:instrText xml:space="preserve"> NUMPAGES </w:instrText>
    </w:r>
    <w:r>
      <w:rPr>
        <w:rStyle w:val="slostrnky"/>
      </w:rPr>
      <w:fldChar w:fldCharType="separate"/>
    </w:r>
    <w:r w:rsidR="00E330D8">
      <w:rPr>
        <w:rStyle w:val="slostrnky"/>
        <w:noProof/>
      </w:rPr>
      <w:t>16</w:t>
    </w:r>
    <w:r>
      <w:rPr>
        <w:rStyle w:val="slostrnky"/>
      </w:rPr>
      <w:fldChar w:fldCharType="end"/>
    </w:r>
  </w:p>
  <w:p w14:paraId="7D074EFC" w14:textId="77777777" w:rsidR="00413BFE" w:rsidRDefault="00413BF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004CD" w14:textId="77777777" w:rsidR="00DA148E" w:rsidRDefault="00DA148E">
      <w:r>
        <w:separator/>
      </w:r>
    </w:p>
  </w:footnote>
  <w:footnote w:type="continuationSeparator" w:id="0">
    <w:p w14:paraId="3B0A9403" w14:textId="77777777" w:rsidR="00DA148E" w:rsidRDefault="00DA1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10" w:type="dxa"/>
      <w:tblInd w:w="-467" w:type="dxa"/>
      <w:tblCellMar>
        <w:left w:w="70" w:type="dxa"/>
        <w:right w:w="70" w:type="dxa"/>
      </w:tblCellMar>
      <w:tblLook w:val="0000" w:firstRow="0" w:lastRow="0" w:firstColumn="0" w:lastColumn="0" w:noHBand="0" w:noVBand="0"/>
    </w:tblPr>
    <w:tblGrid>
      <w:gridCol w:w="5145"/>
      <w:gridCol w:w="5065"/>
    </w:tblGrid>
    <w:tr w:rsidR="007E41FB" w14:paraId="6912132F" w14:textId="77777777" w:rsidTr="000A6159">
      <w:trPr>
        <w:trHeight w:val="1051"/>
      </w:trPr>
      <w:tc>
        <w:tcPr>
          <w:tcW w:w="5145" w:type="dxa"/>
          <w:vAlign w:val="center"/>
        </w:tcPr>
        <w:p w14:paraId="193E9807" w14:textId="77777777" w:rsidR="007E41FB" w:rsidRPr="001211C6" w:rsidRDefault="003A2C3F" w:rsidP="007E41FB">
          <w:pPr>
            <w:pStyle w:val="Zhlav"/>
            <w:rPr>
              <w:b/>
              <w:sz w:val="36"/>
              <w:szCs w:val="36"/>
            </w:rPr>
          </w:pPr>
          <w:r>
            <w:rPr>
              <w:noProof/>
            </w:rPr>
            <w:drawing>
              <wp:inline distT="0" distB="0" distL="0" distR="0" wp14:anchorId="44B1E9F1" wp14:editId="78688ADA">
                <wp:extent cx="2400300" cy="666750"/>
                <wp:effectExtent l="0" t="0" r="0" b="0"/>
                <wp:docPr id="133395725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400300" cy="666750"/>
                        </a:xfrm>
                        <a:prstGeom prst="rect">
                          <a:avLst/>
                        </a:prstGeom>
                        <a:noFill/>
                        <a:ln>
                          <a:noFill/>
                        </a:ln>
                      </pic:spPr>
                    </pic:pic>
                  </a:graphicData>
                </a:graphic>
              </wp:inline>
            </w:drawing>
          </w:r>
        </w:p>
      </w:tc>
      <w:tc>
        <w:tcPr>
          <w:tcW w:w="5065" w:type="dxa"/>
          <w:vAlign w:val="center"/>
        </w:tcPr>
        <w:p w14:paraId="115AF267" w14:textId="77777777" w:rsidR="007E41FB" w:rsidRDefault="007E41FB" w:rsidP="003A2C3F">
          <w:pPr>
            <w:pStyle w:val="Zhlav"/>
          </w:pPr>
        </w:p>
      </w:tc>
    </w:tr>
  </w:tbl>
  <w:p w14:paraId="7576F3FF" w14:textId="77777777" w:rsidR="00413BFE" w:rsidRDefault="00413BF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AEE"/>
    <w:multiLevelType w:val="multilevel"/>
    <w:tmpl w:val="449EE2D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07B1E24"/>
    <w:multiLevelType w:val="multilevel"/>
    <w:tmpl w:val="0AF01A5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2" w15:restartNumberingAfterBreak="0">
    <w:nsid w:val="019B43D5"/>
    <w:multiLevelType w:val="multilevel"/>
    <w:tmpl w:val="EF5C4034"/>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3" w15:restartNumberingAfterBreak="0">
    <w:nsid w:val="02287529"/>
    <w:multiLevelType w:val="hybridMultilevel"/>
    <w:tmpl w:val="F3F0FBCE"/>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C93EC9"/>
    <w:multiLevelType w:val="hybridMultilevel"/>
    <w:tmpl w:val="B7548CCE"/>
    <w:lvl w:ilvl="0" w:tplc="04050015">
      <w:start w:val="1"/>
      <w:numFmt w:val="upp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05565FC7"/>
    <w:multiLevelType w:val="multilevel"/>
    <w:tmpl w:val="3398DE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 w15:restartNumberingAfterBreak="0">
    <w:nsid w:val="06C1374D"/>
    <w:multiLevelType w:val="multilevel"/>
    <w:tmpl w:val="704EE5A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 w15:restartNumberingAfterBreak="0">
    <w:nsid w:val="07E1664E"/>
    <w:multiLevelType w:val="multilevel"/>
    <w:tmpl w:val="0FF0EADE"/>
    <w:lvl w:ilvl="0">
      <w:start w:val="1"/>
      <w:numFmt w:val="bullet"/>
      <w:lvlText w:val="●"/>
      <w:lvlJc w:val="left"/>
      <w:pPr>
        <w:ind w:left="567" w:hanging="28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8" w15:restartNumberingAfterBreak="0">
    <w:nsid w:val="0A1B6449"/>
    <w:multiLevelType w:val="multilevel"/>
    <w:tmpl w:val="FCF2703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776" w:hanging="11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 w15:restartNumberingAfterBreak="0">
    <w:nsid w:val="0A61525B"/>
    <w:multiLevelType w:val="multilevel"/>
    <w:tmpl w:val="685C0CFE"/>
    <w:lvl w:ilvl="0">
      <w:start w:val="1"/>
      <w:numFmt w:val="bullet"/>
      <w:lvlText w:val="●"/>
      <w:lvlJc w:val="left"/>
      <w:pPr>
        <w:ind w:left="567" w:hanging="28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10" w15:restartNumberingAfterBreak="0">
    <w:nsid w:val="0A697DDF"/>
    <w:multiLevelType w:val="multilevel"/>
    <w:tmpl w:val="3F12E1E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1" w15:restartNumberingAfterBreak="0">
    <w:nsid w:val="0A91206A"/>
    <w:multiLevelType w:val="multilevel"/>
    <w:tmpl w:val="5F4C6FB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2" w15:restartNumberingAfterBreak="0">
    <w:nsid w:val="0E9F27CB"/>
    <w:multiLevelType w:val="multilevel"/>
    <w:tmpl w:val="B61AAA36"/>
    <w:lvl w:ilvl="0">
      <w:start w:val="1"/>
      <w:numFmt w:val="bullet"/>
      <w:lvlText w:val="−"/>
      <w:lvlJc w:val="left"/>
      <w:pPr>
        <w:ind w:left="360" w:firstLine="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918" w:hanging="918"/>
      </w:pPr>
      <w:rPr>
        <w:rFonts w:ascii="Times" w:eastAsia="Times" w:hAnsi="Times" w:cs="Times"/>
        <w:b w:val="0"/>
        <w:i w:val="0"/>
        <w:smallCaps w:val="0"/>
        <w:strike w:val="0"/>
        <w:sz w:val="24"/>
        <w:szCs w:val="24"/>
        <w:shd w:val="clear" w:color="auto" w:fill="auto"/>
        <w:vertAlign w:val="baseline"/>
      </w:rPr>
    </w:lvl>
    <w:lvl w:ilvl="2">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1644" w:hanging="889"/>
      </w:pPr>
      <w:rPr>
        <w:rFonts w:ascii="Times" w:eastAsia="Times" w:hAnsi="Times" w:cs="Times"/>
        <w:b w:val="0"/>
        <w:i w:val="0"/>
        <w:smallCaps w:val="0"/>
        <w:strike w:val="0"/>
        <w:sz w:val="24"/>
        <w:szCs w:val="24"/>
        <w:shd w:val="clear" w:color="auto" w:fill="auto"/>
        <w:vertAlign w:val="baseline"/>
      </w:rPr>
    </w:lvl>
    <w:lvl w:ilvl="4">
      <w:start w:val="1"/>
      <w:numFmt w:val="bullet"/>
      <w:lvlText w:val="o"/>
      <w:lvlJc w:val="left"/>
      <w:pPr>
        <w:ind w:left="2362" w:hanging="875"/>
      </w:pPr>
      <w:rPr>
        <w:rFonts w:ascii="Times" w:eastAsia="Times" w:hAnsi="Times" w:cs="Times"/>
        <w:b w:val="0"/>
        <w:i w:val="0"/>
        <w:smallCaps w:val="0"/>
        <w:strike w:val="0"/>
        <w:sz w:val="24"/>
        <w:szCs w:val="24"/>
        <w:shd w:val="clear" w:color="auto" w:fill="auto"/>
        <w:vertAlign w:val="baseline"/>
      </w:rPr>
    </w:lvl>
    <w:lvl w:ilvl="5">
      <w:start w:val="1"/>
      <w:numFmt w:val="bullet"/>
      <w:lvlText w:val="▪"/>
      <w:lvlJc w:val="left"/>
      <w:pPr>
        <w:ind w:left="3079" w:hanging="86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3797" w:hanging="846"/>
      </w:pPr>
      <w:rPr>
        <w:rFonts w:ascii="Times" w:eastAsia="Times" w:hAnsi="Times" w:cs="Times"/>
        <w:b w:val="0"/>
        <w:i w:val="0"/>
        <w:smallCaps w:val="0"/>
        <w:strike w:val="0"/>
        <w:sz w:val="24"/>
        <w:szCs w:val="24"/>
        <w:shd w:val="clear" w:color="auto" w:fill="auto"/>
        <w:vertAlign w:val="baseline"/>
      </w:rPr>
    </w:lvl>
    <w:lvl w:ilvl="7">
      <w:start w:val="1"/>
      <w:numFmt w:val="bullet"/>
      <w:lvlText w:val="o"/>
      <w:lvlJc w:val="left"/>
      <w:pPr>
        <w:ind w:left="4515" w:hanging="832"/>
      </w:pPr>
      <w:rPr>
        <w:rFonts w:ascii="Times" w:eastAsia="Times" w:hAnsi="Times" w:cs="Times"/>
        <w:b w:val="0"/>
        <w:i w:val="0"/>
        <w:smallCaps w:val="0"/>
        <w:strike w:val="0"/>
        <w:sz w:val="24"/>
        <w:szCs w:val="24"/>
        <w:shd w:val="clear" w:color="auto" w:fill="auto"/>
        <w:vertAlign w:val="baseline"/>
      </w:rPr>
    </w:lvl>
    <w:lvl w:ilvl="8">
      <w:start w:val="1"/>
      <w:numFmt w:val="bullet"/>
      <w:lvlText w:val="▪"/>
      <w:lvlJc w:val="left"/>
      <w:pPr>
        <w:ind w:left="5232" w:hanging="816"/>
      </w:pPr>
      <w:rPr>
        <w:rFonts w:ascii="Arimo" w:eastAsia="Arimo" w:hAnsi="Arimo" w:cs="Arimo"/>
        <w:b w:val="0"/>
        <w:i w:val="0"/>
        <w:smallCaps w:val="0"/>
        <w:strike w:val="0"/>
        <w:sz w:val="24"/>
        <w:szCs w:val="24"/>
        <w:shd w:val="clear" w:color="auto" w:fill="auto"/>
        <w:vertAlign w:val="baseline"/>
      </w:rPr>
    </w:lvl>
  </w:abstractNum>
  <w:abstractNum w:abstractNumId="13" w15:restartNumberingAfterBreak="0">
    <w:nsid w:val="0ECD6FAC"/>
    <w:multiLevelType w:val="multilevel"/>
    <w:tmpl w:val="DEE8131A"/>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14" w15:restartNumberingAfterBreak="0">
    <w:nsid w:val="0FF67385"/>
    <w:multiLevelType w:val="multilevel"/>
    <w:tmpl w:val="00E802D4"/>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15" w15:restartNumberingAfterBreak="0">
    <w:nsid w:val="105E154C"/>
    <w:multiLevelType w:val="hybridMultilevel"/>
    <w:tmpl w:val="75F602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20D28B6"/>
    <w:multiLevelType w:val="hybridMultilevel"/>
    <w:tmpl w:val="F09654F0"/>
    <w:lvl w:ilvl="0" w:tplc="A12247B8">
      <w:start w:val="4"/>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122B2A18"/>
    <w:multiLevelType w:val="multilevel"/>
    <w:tmpl w:val="1A883252"/>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18" w15:restartNumberingAfterBreak="0">
    <w:nsid w:val="133760CE"/>
    <w:multiLevelType w:val="hybridMultilevel"/>
    <w:tmpl w:val="0590CBE2"/>
    <w:lvl w:ilvl="0" w:tplc="2B8CFA30">
      <w:start w:val="1"/>
      <w:numFmt w:val="bullet"/>
      <w:lvlText w:val=""/>
      <w:lvlJc w:val="left"/>
      <w:pPr>
        <w:ind w:left="786" w:hanging="360"/>
      </w:pPr>
      <w:rPr>
        <w:rFonts w:ascii="Symbol" w:hAnsi="Symbol"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9" w15:restartNumberingAfterBreak="0">
    <w:nsid w:val="13CF1C6A"/>
    <w:multiLevelType w:val="multilevel"/>
    <w:tmpl w:val="A17C8DC0"/>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20" w15:restartNumberingAfterBreak="0">
    <w:nsid w:val="14BB7BBE"/>
    <w:multiLevelType w:val="multilevel"/>
    <w:tmpl w:val="D78CA2E0"/>
    <w:lvl w:ilvl="0">
      <w:start w:val="1"/>
      <w:numFmt w:val="bullet"/>
      <w:lvlText w:val="−"/>
      <w:lvlJc w:val="left"/>
      <w:pPr>
        <w:ind w:left="660" w:hanging="30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13" w:hanging="113"/>
      </w:pPr>
      <w:rPr>
        <w:rFonts w:ascii="Times" w:eastAsia="Times" w:hAnsi="Times" w:cs="Times"/>
        <w:b w:val="0"/>
        <w:i w:val="0"/>
        <w:smallCaps w:val="0"/>
        <w:strike w:val="0"/>
        <w:shd w:val="clear" w:color="auto" w:fill="auto"/>
        <w:vertAlign w:val="baseline"/>
      </w:rPr>
    </w:lvl>
    <w:lvl w:ilvl="2">
      <w:start w:val="1"/>
      <w:numFmt w:val="bullet"/>
      <w:lvlText w:val="▪"/>
      <w:lvlJc w:val="left"/>
      <w:pPr>
        <w:ind w:left="776" w:hanging="753"/>
      </w:pPr>
      <w:rPr>
        <w:rFonts w:ascii="Arimo" w:eastAsia="Arimo" w:hAnsi="Arimo" w:cs="Arimo"/>
        <w:b w:val="0"/>
        <w:i w:val="0"/>
        <w:smallCaps w:val="0"/>
        <w:strike w:val="0"/>
        <w:shd w:val="clear" w:color="auto" w:fill="auto"/>
        <w:vertAlign w:val="baseline"/>
      </w:rPr>
    </w:lvl>
    <w:lvl w:ilvl="3">
      <w:start w:val="1"/>
      <w:numFmt w:val="bullet"/>
      <w:lvlText w:val="•"/>
      <w:lvlJc w:val="left"/>
      <w:pPr>
        <w:ind w:left="1496" w:hanging="113"/>
      </w:pPr>
      <w:rPr>
        <w:rFonts w:ascii="Times" w:eastAsia="Times" w:hAnsi="Times" w:cs="Times"/>
        <w:b w:val="0"/>
        <w:i w:val="0"/>
        <w:smallCaps w:val="0"/>
        <w:strike w:val="0"/>
        <w:shd w:val="clear" w:color="auto" w:fill="auto"/>
        <w:vertAlign w:val="baseline"/>
      </w:rPr>
    </w:lvl>
    <w:lvl w:ilvl="4">
      <w:start w:val="1"/>
      <w:numFmt w:val="bullet"/>
      <w:lvlText w:val="o"/>
      <w:lvlJc w:val="left"/>
      <w:pPr>
        <w:ind w:left="2216" w:hanging="729"/>
      </w:pPr>
      <w:rPr>
        <w:rFonts w:ascii="Times" w:eastAsia="Times" w:hAnsi="Times" w:cs="Times"/>
        <w:b w:val="0"/>
        <w:i w:val="0"/>
        <w:smallCaps w:val="0"/>
        <w:strike w:val="0"/>
        <w:shd w:val="clear" w:color="auto" w:fill="auto"/>
        <w:vertAlign w:val="baseline"/>
      </w:rPr>
    </w:lvl>
    <w:lvl w:ilvl="5">
      <w:start w:val="1"/>
      <w:numFmt w:val="bullet"/>
      <w:lvlText w:val="▪"/>
      <w:lvlJc w:val="left"/>
      <w:pPr>
        <w:ind w:left="2936" w:hanging="716"/>
      </w:pPr>
      <w:rPr>
        <w:rFonts w:ascii="Arimo" w:eastAsia="Arimo" w:hAnsi="Arimo" w:cs="Arimo"/>
        <w:b w:val="0"/>
        <w:i w:val="0"/>
        <w:smallCaps w:val="0"/>
        <w:strike w:val="0"/>
        <w:shd w:val="clear" w:color="auto" w:fill="auto"/>
        <w:vertAlign w:val="baseline"/>
      </w:rPr>
    </w:lvl>
    <w:lvl w:ilvl="6">
      <w:start w:val="1"/>
      <w:numFmt w:val="bullet"/>
      <w:lvlText w:val="•"/>
      <w:lvlJc w:val="left"/>
      <w:pPr>
        <w:ind w:left="3656" w:hanging="113"/>
      </w:pPr>
      <w:rPr>
        <w:rFonts w:ascii="Times" w:eastAsia="Times" w:hAnsi="Times" w:cs="Times"/>
        <w:b w:val="0"/>
        <w:i w:val="0"/>
        <w:smallCaps w:val="0"/>
        <w:strike w:val="0"/>
        <w:shd w:val="clear" w:color="auto" w:fill="auto"/>
        <w:vertAlign w:val="baseline"/>
      </w:rPr>
    </w:lvl>
    <w:lvl w:ilvl="7">
      <w:start w:val="1"/>
      <w:numFmt w:val="bullet"/>
      <w:lvlText w:val="o"/>
      <w:lvlJc w:val="left"/>
      <w:pPr>
        <w:ind w:left="4376" w:hanging="693"/>
      </w:pPr>
      <w:rPr>
        <w:rFonts w:ascii="Times" w:eastAsia="Times" w:hAnsi="Times" w:cs="Times"/>
        <w:b w:val="0"/>
        <w:i w:val="0"/>
        <w:smallCaps w:val="0"/>
        <w:strike w:val="0"/>
        <w:shd w:val="clear" w:color="auto" w:fill="auto"/>
        <w:vertAlign w:val="baseline"/>
      </w:rPr>
    </w:lvl>
    <w:lvl w:ilvl="8">
      <w:start w:val="1"/>
      <w:numFmt w:val="bullet"/>
      <w:lvlText w:val="▪"/>
      <w:lvlJc w:val="left"/>
      <w:pPr>
        <w:ind w:left="5096" w:hanging="681"/>
      </w:pPr>
      <w:rPr>
        <w:rFonts w:ascii="Arimo" w:eastAsia="Arimo" w:hAnsi="Arimo" w:cs="Arimo"/>
        <w:b w:val="0"/>
        <w:i w:val="0"/>
        <w:smallCaps w:val="0"/>
        <w:strike w:val="0"/>
        <w:shd w:val="clear" w:color="auto" w:fill="auto"/>
        <w:vertAlign w:val="baseline"/>
      </w:rPr>
    </w:lvl>
  </w:abstractNum>
  <w:abstractNum w:abstractNumId="21" w15:restartNumberingAfterBreak="0">
    <w:nsid w:val="161E2B4C"/>
    <w:multiLevelType w:val="multilevel"/>
    <w:tmpl w:val="7A661186"/>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22" w15:restartNumberingAfterBreak="0">
    <w:nsid w:val="175707DB"/>
    <w:multiLevelType w:val="multilevel"/>
    <w:tmpl w:val="052A95D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3" w15:restartNumberingAfterBreak="0">
    <w:nsid w:val="179A1223"/>
    <w:multiLevelType w:val="multilevel"/>
    <w:tmpl w:val="144C06E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4" w15:restartNumberingAfterBreak="0">
    <w:nsid w:val="18386132"/>
    <w:multiLevelType w:val="multilevel"/>
    <w:tmpl w:val="1486A38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5" w15:restartNumberingAfterBreak="0">
    <w:nsid w:val="192E1E32"/>
    <w:multiLevelType w:val="multilevel"/>
    <w:tmpl w:val="1C44C5A8"/>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26" w15:restartNumberingAfterBreak="0">
    <w:nsid w:val="1AE914C6"/>
    <w:multiLevelType w:val="multilevel"/>
    <w:tmpl w:val="446EC698"/>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27" w15:restartNumberingAfterBreak="0">
    <w:nsid w:val="1B275576"/>
    <w:multiLevelType w:val="multilevel"/>
    <w:tmpl w:val="D2E06B6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8" w15:restartNumberingAfterBreak="0">
    <w:nsid w:val="1B444234"/>
    <w:multiLevelType w:val="multilevel"/>
    <w:tmpl w:val="0CDC8E3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29" w15:restartNumberingAfterBreak="0">
    <w:nsid w:val="1CE245F9"/>
    <w:multiLevelType w:val="multilevel"/>
    <w:tmpl w:val="5CD834B2"/>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30" w15:restartNumberingAfterBreak="0">
    <w:nsid w:val="206E4D2E"/>
    <w:multiLevelType w:val="multilevel"/>
    <w:tmpl w:val="2D56AB68"/>
    <w:lvl w:ilvl="0">
      <w:start w:val="1"/>
      <w:numFmt w:val="bullet"/>
      <w:lvlText w:val="●"/>
      <w:lvlJc w:val="left"/>
      <w:pPr>
        <w:ind w:left="62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344" w:hanging="340"/>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064" w:hanging="340"/>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78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504" w:hanging="34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224" w:hanging="34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94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664" w:hanging="340"/>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384" w:hanging="340"/>
      </w:pPr>
      <w:rPr>
        <w:rFonts w:ascii="Arimo" w:eastAsia="Arimo" w:hAnsi="Arimo" w:cs="Arimo"/>
        <w:b w:val="0"/>
        <w:i w:val="0"/>
        <w:smallCaps w:val="0"/>
        <w:strike w:val="0"/>
        <w:sz w:val="24"/>
        <w:szCs w:val="24"/>
        <w:shd w:val="clear" w:color="auto" w:fill="auto"/>
        <w:vertAlign w:val="baseline"/>
      </w:rPr>
    </w:lvl>
  </w:abstractNum>
  <w:abstractNum w:abstractNumId="31" w15:restartNumberingAfterBreak="0">
    <w:nsid w:val="213C34B1"/>
    <w:multiLevelType w:val="hybridMultilevel"/>
    <w:tmpl w:val="B1E89EA4"/>
    <w:lvl w:ilvl="0" w:tplc="A566CC0E">
      <w:start w:val="1"/>
      <w:numFmt w:val="decimal"/>
      <w:lvlText w:val="%1."/>
      <w:lvlJc w:val="left"/>
      <w:pPr>
        <w:ind w:left="36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26F3396"/>
    <w:multiLevelType w:val="multilevel"/>
    <w:tmpl w:val="86B098B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3" w15:restartNumberingAfterBreak="0">
    <w:nsid w:val="23FA6AB1"/>
    <w:multiLevelType w:val="multilevel"/>
    <w:tmpl w:val="92040998"/>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4" w15:restartNumberingAfterBreak="0">
    <w:nsid w:val="24C603C6"/>
    <w:multiLevelType w:val="multilevel"/>
    <w:tmpl w:val="F6D0439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5" w15:restartNumberingAfterBreak="0">
    <w:nsid w:val="26D45A49"/>
    <w:multiLevelType w:val="multilevel"/>
    <w:tmpl w:val="E87EAD6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6" w15:restartNumberingAfterBreak="0">
    <w:nsid w:val="26F9474A"/>
    <w:multiLevelType w:val="multilevel"/>
    <w:tmpl w:val="2DD80AE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37" w15:restartNumberingAfterBreak="0">
    <w:nsid w:val="282B22ED"/>
    <w:multiLevelType w:val="hybridMultilevel"/>
    <w:tmpl w:val="978C53C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15:restartNumberingAfterBreak="0">
    <w:nsid w:val="2A5122E5"/>
    <w:multiLevelType w:val="hybridMultilevel"/>
    <w:tmpl w:val="AB8EFFF6"/>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C2C612F"/>
    <w:multiLevelType w:val="multilevel"/>
    <w:tmpl w:val="47F2613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40" w15:restartNumberingAfterBreak="0">
    <w:nsid w:val="2CA26BA4"/>
    <w:multiLevelType w:val="multilevel"/>
    <w:tmpl w:val="61D6E0DE"/>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41" w15:restartNumberingAfterBreak="0">
    <w:nsid w:val="2E610D33"/>
    <w:multiLevelType w:val="multilevel"/>
    <w:tmpl w:val="0E16B04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42" w15:restartNumberingAfterBreak="0">
    <w:nsid w:val="2EC73490"/>
    <w:multiLevelType w:val="multilevel"/>
    <w:tmpl w:val="64D824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43" w15:restartNumberingAfterBreak="0">
    <w:nsid w:val="2F78564E"/>
    <w:multiLevelType w:val="multilevel"/>
    <w:tmpl w:val="7160ED5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44" w15:restartNumberingAfterBreak="0">
    <w:nsid w:val="30446775"/>
    <w:multiLevelType w:val="hybridMultilevel"/>
    <w:tmpl w:val="8752EDB0"/>
    <w:lvl w:ilvl="0" w:tplc="A12247B8">
      <w:start w:val="4"/>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15:restartNumberingAfterBreak="0">
    <w:nsid w:val="31EF5904"/>
    <w:multiLevelType w:val="multilevel"/>
    <w:tmpl w:val="5F2CB3A8"/>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46" w15:restartNumberingAfterBreak="0">
    <w:nsid w:val="33993291"/>
    <w:multiLevelType w:val="multilevel"/>
    <w:tmpl w:val="2FA8B59A"/>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47" w15:restartNumberingAfterBreak="0">
    <w:nsid w:val="347938E9"/>
    <w:multiLevelType w:val="hybridMultilevel"/>
    <w:tmpl w:val="CA769EA8"/>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5C74ABA"/>
    <w:multiLevelType w:val="multilevel"/>
    <w:tmpl w:val="F5F8BA8C"/>
    <w:lvl w:ilvl="0">
      <w:start w:val="1"/>
      <w:numFmt w:val="bullet"/>
      <w:lvlText w:val="−"/>
      <w:lvlJc w:val="left"/>
      <w:pPr>
        <w:ind w:left="20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4" w:hanging="2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2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84" w:hanging="204"/>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04" w:hanging="204"/>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2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44" w:hanging="204"/>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64" w:hanging="204"/>
      </w:pPr>
      <w:rPr>
        <w:rFonts w:ascii="Arimo" w:eastAsia="Arimo" w:hAnsi="Arimo" w:cs="Arimo"/>
        <w:b w:val="0"/>
        <w:i w:val="0"/>
        <w:smallCaps w:val="0"/>
        <w:strike w:val="0"/>
        <w:sz w:val="24"/>
        <w:szCs w:val="24"/>
        <w:shd w:val="clear" w:color="auto" w:fill="auto"/>
        <w:vertAlign w:val="baseline"/>
      </w:rPr>
    </w:lvl>
  </w:abstractNum>
  <w:abstractNum w:abstractNumId="49" w15:restartNumberingAfterBreak="0">
    <w:nsid w:val="368D035B"/>
    <w:multiLevelType w:val="hybridMultilevel"/>
    <w:tmpl w:val="CC928400"/>
    <w:lvl w:ilvl="0" w:tplc="406AAFCE">
      <w:start w:val="1"/>
      <w:numFmt w:val="bullet"/>
      <w:lvlText w:val="-"/>
      <w:lvlJc w:val="left"/>
      <w:pPr>
        <w:ind w:left="1211" w:hanging="360"/>
      </w:pPr>
      <w:rPr>
        <w:rFonts w:ascii="Arial" w:eastAsia="Times New Roman" w:hAnsi="Arial" w:cs="Arial" w:hint="default"/>
        <w:b w:val="0"/>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50" w15:restartNumberingAfterBreak="0">
    <w:nsid w:val="36F473EB"/>
    <w:multiLevelType w:val="hybridMultilevel"/>
    <w:tmpl w:val="7F3C9132"/>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7452376"/>
    <w:multiLevelType w:val="multilevel"/>
    <w:tmpl w:val="44E6B2C4"/>
    <w:lvl w:ilvl="0">
      <w:start w:val="1"/>
      <w:numFmt w:val="bullet"/>
      <w:lvlText w:val="−"/>
      <w:lvlJc w:val="left"/>
      <w:pPr>
        <w:ind w:left="20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4" w:hanging="2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2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84" w:hanging="204"/>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04" w:hanging="204"/>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24" w:hanging="204"/>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44" w:hanging="204"/>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64" w:hanging="204"/>
      </w:pPr>
      <w:rPr>
        <w:rFonts w:ascii="Arimo" w:eastAsia="Arimo" w:hAnsi="Arimo" w:cs="Arimo"/>
        <w:b w:val="0"/>
        <w:i w:val="0"/>
        <w:smallCaps w:val="0"/>
        <w:strike w:val="0"/>
        <w:sz w:val="24"/>
        <w:szCs w:val="24"/>
        <w:shd w:val="clear" w:color="auto" w:fill="auto"/>
        <w:vertAlign w:val="baseline"/>
      </w:rPr>
    </w:lvl>
  </w:abstractNum>
  <w:abstractNum w:abstractNumId="52" w15:restartNumberingAfterBreak="0">
    <w:nsid w:val="37D7763F"/>
    <w:multiLevelType w:val="multilevel"/>
    <w:tmpl w:val="6240BF3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3" w15:restartNumberingAfterBreak="0">
    <w:nsid w:val="382D4B8F"/>
    <w:multiLevelType w:val="multilevel"/>
    <w:tmpl w:val="E1622342"/>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54" w15:restartNumberingAfterBreak="0">
    <w:nsid w:val="384272A8"/>
    <w:multiLevelType w:val="multilevel"/>
    <w:tmpl w:val="C05ABB9A"/>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55" w15:restartNumberingAfterBreak="0">
    <w:nsid w:val="3CBC3E89"/>
    <w:multiLevelType w:val="hybridMultilevel"/>
    <w:tmpl w:val="978C53C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6" w15:restartNumberingAfterBreak="0">
    <w:nsid w:val="3E58018A"/>
    <w:multiLevelType w:val="multilevel"/>
    <w:tmpl w:val="957ACFC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57" w15:restartNumberingAfterBreak="0">
    <w:nsid w:val="3EE94133"/>
    <w:multiLevelType w:val="hybridMultilevel"/>
    <w:tmpl w:val="60D8DD8E"/>
    <w:lvl w:ilvl="0" w:tplc="194281F4">
      <w:start w:val="1"/>
      <w:numFmt w:val="upperRoman"/>
      <w:lvlText w:val="%1."/>
      <w:lvlJc w:val="righ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00B1814"/>
    <w:multiLevelType w:val="multilevel"/>
    <w:tmpl w:val="C882C982"/>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59" w15:restartNumberingAfterBreak="0">
    <w:nsid w:val="401F3060"/>
    <w:multiLevelType w:val="multilevel"/>
    <w:tmpl w:val="40B864C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0" w15:restartNumberingAfterBreak="0">
    <w:nsid w:val="404D01AB"/>
    <w:multiLevelType w:val="multilevel"/>
    <w:tmpl w:val="65FE487C"/>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61" w15:restartNumberingAfterBreak="0">
    <w:nsid w:val="41BC0B35"/>
    <w:multiLevelType w:val="multilevel"/>
    <w:tmpl w:val="2A823D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2" w15:restartNumberingAfterBreak="0">
    <w:nsid w:val="41C73F25"/>
    <w:multiLevelType w:val="multilevel"/>
    <w:tmpl w:val="7B666690"/>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3" w15:restartNumberingAfterBreak="0">
    <w:nsid w:val="42E51B42"/>
    <w:multiLevelType w:val="multilevel"/>
    <w:tmpl w:val="BFAE00EE"/>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64" w15:restartNumberingAfterBreak="0">
    <w:nsid w:val="44791866"/>
    <w:multiLevelType w:val="multilevel"/>
    <w:tmpl w:val="8864F08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5" w15:restartNumberingAfterBreak="0">
    <w:nsid w:val="45034532"/>
    <w:multiLevelType w:val="multilevel"/>
    <w:tmpl w:val="C5689A40"/>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66" w15:restartNumberingAfterBreak="0">
    <w:nsid w:val="45150A46"/>
    <w:multiLevelType w:val="multilevel"/>
    <w:tmpl w:val="8E76C36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7" w15:restartNumberingAfterBreak="0">
    <w:nsid w:val="45230F40"/>
    <w:multiLevelType w:val="multilevel"/>
    <w:tmpl w:val="8A10320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8" w15:restartNumberingAfterBreak="0">
    <w:nsid w:val="456E478A"/>
    <w:multiLevelType w:val="multilevel"/>
    <w:tmpl w:val="86F4C94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69" w15:restartNumberingAfterBreak="0">
    <w:nsid w:val="46EC7F2E"/>
    <w:multiLevelType w:val="multilevel"/>
    <w:tmpl w:val="B0DEDC7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70" w15:restartNumberingAfterBreak="0">
    <w:nsid w:val="473A4A8A"/>
    <w:multiLevelType w:val="multilevel"/>
    <w:tmpl w:val="CCFC5C1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1" w15:restartNumberingAfterBreak="0">
    <w:nsid w:val="49366D71"/>
    <w:multiLevelType w:val="multilevel"/>
    <w:tmpl w:val="C770BF1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2" w15:restartNumberingAfterBreak="0">
    <w:nsid w:val="4A432AB5"/>
    <w:multiLevelType w:val="multilevel"/>
    <w:tmpl w:val="304EA5B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3" w15:restartNumberingAfterBreak="0">
    <w:nsid w:val="4B3D15F5"/>
    <w:multiLevelType w:val="multilevel"/>
    <w:tmpl w:val="132E29F8"/>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74" w15:restartNumberingAfterBreak="0">
    <w:nsid w:val="4BD90204"/>
    <w:multiLevelType w:val="multilevel"/>
    <w:tmpl w:val="0F44009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5" w15:restartNumberingAfterBreak="0">
    <w:nsid w:val="4DEE75E4"/>
    <w:multiLevelType w:val="multilevel"/>
    <w:tmpl w:val="FE96446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6" w15:restartNumberingAfterBreak="0">
    <w:nsid w:val="530B1BAA"/>
    <w:multiLevelType w:val="multilevel"/>
    <w:tmpl w:val="23024D60"/>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77" w15:restartNumberingAfterBreak="0">
    <w:nsid w:val="53687AA9"/>
    <w:multiLevelType w:val="multilevel"/>
    <w:tmpl w:val="E56CE33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78" w15:restartNumberingAfterBreak="0">
    <w:nsid w:val="53E40940"/>
    <w:multiLevelType w:val="multilevel"/>
    <w:tmpl w:val="1C32EE50"/>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79" w15:restartNumberingAfterBreak="0">
    <w:nsid w:val="54F2005E"/>
    <w:multiLevelType w:val="multilevel"/>
    <w:tmpl w:val="A0DCB8BA"/>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80" w15:restartNumberingAfterBreak="0">
    <w:nsid w:val="5803415B"/>
    <w:multiLevelType w:val="multilevel"/>
    <w:tmpl w:val="E918EEF8"/>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81" w15:restartNumberingAfterBreak="0">
    <w:nsid w:val="58DB0C8E"/>
    <w:multiLevelType w:val="multilevel"/>
    <w:tmpl w:val="BDDC4A9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776" w:hanging="11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2" w15:restartNumberingAfterBreak="0">
    <w:nsid w:val="59803CC7"/>
    <w:multiLevelType w:val="hybridMultilevel"/>
    <w:tmpl w:val="C2A604DC"/>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9B81F57"/>
    <w:multiLevelType w:val="multilevel"/>
    <w:tmpl w:val="F1528B76"/>
    <w:lvl w:ilvl="0">
      <w:start w:val="1"/>
      <w:numFmt w:val="bullet"/>
      <w:lvlText w:val="●"/>
      <w:lvlJc w:val="left"/>
      <w:pPr>
        <w:ind w:left="62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344" w:hanging="340"/>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064" w:hanging="340"/>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78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504" w:hanging="34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224" w:hanging="34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944" w:hanging="340"/>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664" w:hanging="340"/>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384" w:hanging="340"/>
      </w:pPr>
      <w:rPr>
        <w:rFonts w:ascii="Arimo" w:eastAsia="Arimo" w:hAnsi="Arimo" w:cs="Arimo"/>
        <w:b w:val="0"/>
        <w:i w:val="0"/>
        <w:smallCaps w:val="0"/>
        <w:strike w:val="0"/>
        <w:sz w:val="24"/>
        <w:szCs w:val="24"/>
        <w:shd w:val="clear" w:color="auto" w:fill="auto"/>
        <w:vertAlign w:val="baseline"/>
      </w:rPr>
    </w:lvl>
  </w:abstractNum>
  <w:abstractNum w:abstractNumId="84" w15:restartNumberingAfterBreak="0">
    <w:nsid w:val="5C4D50E9"/>
    <w:multiLevelType w:val="multilevel"/>
    <w:tmpl w:val="6C9AABD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5" w15:restartNumberingAfterBreak="0">
    <w:nsid w:val="5DD6221B"/>
    <w:multiLevelType w:val="multilevel"/>
    <w:tmpl w:val="35AA211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6" w15:restartNumberingAfterBreak="0">
    <w:nsid w:val="5E3F4E32"/>
    <w:multiLevelType w:val="hybridMultilevel"/>
    <w:tmpl w:val="3ED4A51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5EE7083E"/>
    <w:multiLevelType w:val="multilevel"/>
    <w:tmpl w:val="C4C2F444"/>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88" w15:restartNumberingAfterBreak="0">
    <w:nsid w:val="5F6A28BC"/>
    <w:multiLevelType w:val="multilevel"/>
    <w:tmpl w:val="C38A1EB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89" w15:restartNumberingAfterBreak="0">
    <w:nsid w:val="61F25F72"/>
    <w:multiLevelType w:val="multilevel"/>
    <w:tmpl w:val="B3DA39D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0" w15:restartNumberingAfterBreak="0">
    <w:nsid w:val="629367E5"/>
    <w:multiLevelType w:val="multilevel"/>
    <w:tmpl w:val="3906EA6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1" w15:restartNumberingAfterBreak="0">
    <w:nsid w:val="64B42B4E"/>
    <w:multiLevelType w:val="multilevel"/>
    <w:tmpl w:val="039831E2"/>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92" w15:restartNumberingAfterBreak="0">
    <w:nsid w:val="64C80915"/>
    <w:multiLevelType w:val="multilevel"/>
    <w:tmpl w:val="1B6A3BD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52502ED"/>
    <w:multiLevelType w:val="hybridMultilevel"/>
    <w:tmpl w:val="FAD4547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66230E51"/>
    <w:multiLevelType w:val="hybridMultilevel"/>
    <w:tmpl w:val="F2C65A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8717ADB"/>
    <w:multiLevelType w:val="multilevel"/>
    <w:tmpl w:val="D1066C82"/>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96" w15:restartNumberingAfterBreak="0">
    <w:nsid w:val="692630B8"/>
    <w:multiLevelType w:val="multilevel"/>
    <w:tmpl w:val="5E7658DA"/>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97" w15:restartNumberingAfterBreak="0">
    <w:nsid w:val="6AB61FB6"/>
    <w:multiLevelType w:val="multilevel"/>
    <w:tmpl w:val="6922D712"/>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98" w15:restartNumberingAfterBreak="0">
    <w:nsid w:val="6B4D390D"/>
    <w:multiLevelType w:val="multilevel"/>
    <w:tmpl w:val="C7348F1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99" w15:restartNumberingAfterBreak="0">
    <w:nsid w:val="6E796801"/>
    <w:multiLevelType w:val="multilevel"/>
    <w:tmpl w:val="62B89B84"/>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0" w15:restartNumberingAfterBreak="0">
    <w:nsid w:val="6E8D7857"/>
    <w:multiLevelType w:val="multilevel"/>
    <w:tmpl w:val="67548D08"/>
    <w:lvl w:ilvl="0">
      <w:start w:val="1"/>
      <w:numFmt w:val="decimal"/>
      <w:lvlText w:val="%1)"/>
      <w:lvlJc w:val="left"/>
      <w:pPr>
        <w:tabs>
          <w:tab w:val="num" w:pos="360"/>
        </w:tabs>
        <w:ind w:left="360" w:hanging="360"/>
      </w:pPr>
      <w:rPr>
        <w:rFonts w:hint="default"/>
        <w:b/>
        <w:sz w:val="24"/>
        <w:szCs w:val="24"/>
      </w:rPr>
    </w:lvl>
    <w:lvl w:ilvl="1">
      <w:start w:val="1"/>
      <w:numFmt w:val="none"/>
      <w:lvlRestart w:val="0"/>
      <w:lvlText w:val="-"/>
      <w:lvlJc w:val="left"/>
      <w:pPr>
        <w:tabs>
          <w:tab w:val="num" w:pos="720"/>
        </w:tabs>
        <w:ind w:left="720" w:hanging="360"/>
      </w:pPr>
      <w:rPr>
        <w:rFonts w:hint="default"/>
      </w:rPr>
    </w:lvl>
    <w:lvl w:ilvl="2">
      <w:start w:val="1"/>
      <w:numFmt w:val="bullet"/>
      <w:lvlText w:val=""/>
      <w:lvlJc w:val="righ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6FD350EC"/>
    <w:multiLevelType w:val="multilevel"/>
    <w:tmpl w:val="8224425E"/>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2" w15:restartNumberingAfterBreak="0">
    <w:nsid w:val="700E2075"/>
    <w:multiLevelType w:val="hybridMultilevel"/>
    <w:tmpl w:val="15B62EC4"/>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069"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03" w15:restartNumberingAfterBreak="0">
    <w:nsid w:val="735E1F2A"/>
    <w:multiLevelType w:val="multilevel"/>
    <w:tmpl w:val="988CA17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4" w15:restartNumberingAfterBreak="0">
    <w:nsid w:val="740006D3"/>
    <w:multiLevelType w:val="multilevel"/>
    <w:tmpl w:val="E4869796"/>
    <w:lvl w:ilvl="0">
      <w:start w:val="1"/>
      <w:numFmt w:val="bullet"/>
      <w:lvlText w:val="−"/>
      <w:lvlJc w:val="left"/>
      <w:pPr>
        <w:ind w:left="360" w:firstLine="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918" w:hanging="918"/>
      </w:pPr>
      <w:rPr>
        <w:rFonts w:ascii="Times" w:eastAsia="Times" w:hAnsi="Times" w:cs="Times"/>
        <w:b w:val="0"/>
        <w:i w:val="0"/>
        <w:smallCaps w:val="0"/>
        <w:strike w:val="0"/>
        <w:sz w:val="24"/>
        <w:szCs w:val="24"/>
        <w:shd w:val="clear" w:color="auto" w:fill="auto"/>
        <w:vertAlign w:val="baseline"/>
      </w:rPr>
    </w:lvl>
    <w:lvl w:ilvl="2">
      <w:start w:val="1"/>
      <w:numFmt w:val="bullet"/>
      <w:lvlText w:val="▪"/>
      <w:lvlJc w:val="left"/>
      <w:pPr>
        <w:ind w:left="927" w:hanging="904"/>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1644" w:hanging="889"/>
      </w:pPr>
      <w:rPr>
        <w:rFonts w:ascii="Times" w:eastAsia="Times" w:hAnsi="Times" w:cs="Times"/>
        <w:b w:val="0"/>
        <w:i w:val="0"/>
        <w:smallCaps w:val="0"/>
        <w:strike w:val="0"/>
        <w:sz w:val="24"/>
        <w:szCs w:val="24"/>
        <w:shd w:val="clear" w:color="auto" w:fill="auto"/>
        <w:vertAlign w:val="baseline"/>
      </w:rPr>
    </w:lvl>
    <w:lvl w:ilvl="4">
      <w:start w:val="1"/>
      <w:numFmt w:val="bullet"/>
      <w:lvlText w:val="o"/>
      <w:lvlJc w:val="left"/>
      <w:pPr>
        <w:ind w:left="2362" w:hanging="875"/>
      </w:pPr>
      <w:rPr>
        <w:rFonts w:ascii="Times" w:eastAsia="Times" w:hAnsi="Times" w:cs="Times"/>
        <w:b w:val="0"/>
        <w:i w:val="0"/>
        <w:smallCaps w:val="0"/>
        <w:strike w:val="0"/>
        <w:sz w:val="24"/>
        <w:szCs w:val="24"/>
        <w:shd w:val="clear" w:color="auto" w:fill="auto"/>
        <w:vertAlign w:val="baseline"/>
      </w:rPr>
    </w:lvl>
    <w:lvl w:ilvl="5">
      <w:start w:val="1"/>
      <w:numFmt w:val="bullet"/>
      <w:lvlText w:val="▪"/>
      <w:lvlJc w:val="left"/>
      <w:pPr>
        <w:ind w:left="3079" w:hanging="86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3797" w:hanging="846"/>
      </w:pPr>
      <w:rPr>
        <w:rFonts w:ascii="Times" w:eastAsia="Times" w:hAnsi="Times" w:cs="Times"/>
        <w:b w:val="0"/>
        <w:i w:val="0"/>
        <w:smallCaps w:val="0"/>
        <w:strike w:val="0"/>
        <w:sz w:val="24"/>
        <w:szCs w:val="24"/>
        <w:shd w:val="clear" w:color="auto" w:fill="auto"/>
        <w:vertAlign w:val="baseline"/>
      </w:rPr>
    </w:lvl>
    <w:lvl w:ilvl="7">
      <w:start w:val="1"/>
      <w:numFmt w:val="bullet"/>
      <w:lvlText w:val="o"/>
      <w:lvlJc w:val="left"/>
      <w:pPr>
        <w:ind w:left="4515" w:hanging="832"/>
      </w:pPr>
      <w:rPr>
        <w:rFonts w:ascii="Times" w:eastAsia="Times" w:hAnsi="Times" w:cs="Times"/>
        <w:b w:val="0"/>
        <w:i w:val="0"/>
        <w:smallCaps w:val="0"/>
        <w:strike w:val="0"/>
        <w:sz w:val="24"/>
        <w:szCs w:val="24"/>
        <w:shd w:val="clear" w:color="auto" w:fill="auto"/>
        <w:vertAlign w:val="baseline"/>
      </w:rPr>
    </w:lvl>
    <w:lvl w:ilvl="8">
      <w:start w:val="1"/>
      <w:numFmt w:val="bullet"/>
      <w:lvlText w:val="▪"/>
      <w:lvlJc w:val="left"/>
      <w:pPr>
        <w:ind w:left="5232" w:hanging="816"/>
      </w:pPr>
      <w:rPr>
        <w:rFonts w:ascii="Arimo" w:eastAsia="Arimo" w:hAnsi="Arimo" w:cs="Arimo"/>
        <w:b w:val="0"/>
        <w:i w:val="0"/>
        <w:smallCaps w:val="0"/>
        <w:strike w:val="0"/>
        <w:sz w:val="24"/>
        <w:szCs w:val="24"/>
        <w:shd w:val="clear" w:color="auto" w:fill="auto"/>
        <w:vertAlign w:val="baseline"/>
      </w:rPr>
    </w:lvl>
  </w:abstractNum>
  <w:abstractNum w:abstractNumId="105" w15:restartNumberingAfterBreak="0">
    <w:nsid w:val="74F1179F"/>
    <w:multiLevelType w:val="hybridMultilevel"/>
    <w:tmpl w:val="C630C1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75022179"/>
    <w:multiLevelType w:val="multilevel"/>
    <w:tmpl w:val="C0529A0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7" w15:restartNumberingAfterBreak="0">
    <w:nsid w:val="76892D5F"/>
    <w:multiLevelType w:val="multilevel"/>
    <w:tmpl w:val="8E9C6F00"/>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08" w15:restartNumberingAfterBreak="0">
    <w:nsid w:val="79144252"/>
    <w:multiLevelType w:val="multilevel"/>
    <w:tmpl w:val="EFECF982"/>
    <w:lvl w:ilvl="0">
      <w:start w:val="1"/>
      <w:numFmt w:val="bullet"/>
      <w:lvlText w:val="−"/>
      <w:lvlJc w:val="left"/>
      <w:pPr>
        <w:ind w:left="918" w:hanging="918"/>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27" w:hanging="904"/>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644" w:hanging="88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62" w:hanging="875"/>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079" w:hanging="860"/>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797" w:hanging="846"/>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515" w:hanging="83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232" w:hanging="816"/>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5950" w:hanging="803"/>
      </w:pPr>
      <w:rPr>
        <w:rFonts w:ascii="Arimo" w:eastAsia="Arimo" w:hAnsi="Arimo" w:cs="Arimo"/>
        <w:b w:val="0"/>
        <w:i w:val="0"/>
        <w:smallCaps w:val="0"/>
        <w:strike w:val="0"/>
        <w:sz w:val="24"/>
        <w:szCs w:val="24"/>
        <w:shd w:val="clear" w:color="auto" w:fill="auto"/>
        <w:vertAlign w:val="baseline"/>
      </w:rPr>
    </w:lvl>
  </w:abstractNum>
  <w:abstractNum w:abstractNumId="109" w15:restartNumberingAfterBreak="0">
    <w:nsid w:val="7B6369C0"/>
    <w:multiLevelType w:val="multilevel"/>
    <w:tmpl w:val="8CCC12FC"/>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10" w15:restartNumberingAfterBreak="0">
    <w:nsid w:val="7B820BCA"/>
    <w:multiLevelType w:val="multilevel"/>
    <w:tmpl w:val="09F443F0"/>
    <w:lvl w:ilvl="0">
      <w:start w:val="1"/>
      <w:numFmt w:val="bullet"/>
      <w:lvlText w:val="●"/>
      <w:lvlJc w:val="left"/>
      <w:pPr>
        <w:ind w:left="567" w:hanging="28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111" w15:restartNumberingAfterBreak="0">
    <w:nsid w:val="7B9F47E7"/>
    <w:multiLevelType w:val="multilevel"/>
    <w:tmpl w:val="56EE80D6"/>
    <w:lvl w:ilvl="0">
      <w:start w:val="1"/>
      <w:numFmt w:val="bullet"/>
      <w:lvlText w:val="−"/>
      <w:lvlJc w:val="left"/>
      <w:pPr>
        <w:ind w:left="170" w:hanging="1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90" w:hanging="170"/>
      </w:pPr>
      <w:rPr>
        <w:rFonts w:ascii="Arimo" w:eastAsia="Arimo" w:hAnsi="Arimo" w:cs="Arimo"/>
        <w:b w:val="0"/>
        <w:i w:val="0"/>
        <w:smallCaps w:val="0"/>
        <w:strike w:val="0"/>
        <w:shd w:val="clear" w:color="auto" w:fill="auto"/>
        <w:vertAlign w:val="baseline"/>
      </w:rPr>
    </w:lvl>
    <w:lvl w:ilvl="2">
      <w:start w:val="1"/>
      <w:numFmt w:val="bullet"/>
      <w:lvlText w:val="▪"/>
      <w:lvlJc w:val="left"/>
      <w:pPr>
        <w:ind w:left="1610" w:hanging="170"/>
      </w:pPr>
      <w:rPr>
        <w:rFonts w:ascii="Arimo" w:eastAsia="Arimo" w:hAnsi="Arimo" w:cs="Arimo"/>
        <w:b w:val="0"/>
        <w:i w:val="0"/>
        <w:smallCaps w:val="0"/>
        <w:strike w:val="0"/>
        <w:shd w:val="clear" w:color="auto" w:fill="auto"/>
        <w:vertAlign w:val="baseline"/>
      </w:rPr>
    </w:lvl>
    <w:lvl w:ilvl="3">
      <w:start w:val="1"/>
      <w:numFmt w:val="bullet"/>
      <w:lvlText w:val="●"/>
      <w:lvlJc w:val="left"/>
      <w:pPr>
        <w:ind w:left="2330" w:hanging="1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50" w:hanging="170"/>
      </w:pPr>
      <w:rPr>
        <w:rFonts w:ascii="Arimo" w:eastAsia="Arimo" w:hAnsi="Arimo" w:cs="Arimo"/>
        <w:b w:val="0"/>
        <w:i w:val="0"/>
        <w:smallCaps w:val="0"/>
        <w:strike w:val="0"/>
        <w:shd w:val="clear" w:color="auto" w:fill="auto"/>
        <w:vertAlign w:val="baseline"/>
      </w:rPr>
    </w:lvl>
    <w:lvl w:ilvl="5">
      <w:start w:val="1"/>
      <w:numFmt w:val="bullet"/>
      <w:lvlText w:val="▪"/>
      <w:lvlJc w:val="left"/>
      <w:pPr>
        <w:ind w:left="3770" w:hanging="170"/>
      </w:pPr>
      <w:rPr>
        <w:rFonts w:ascii="Arimo" w:eastAsia="Arimo" w:hAnsi="Arimo" w:cs="Arimo"/>
        <w:b w:val="0"/>
        <w:i w:val="0"/>
        <w:smallCaps w:val="0"/>
        <w:strike w:val="0"/>
        <w:shd w:val="clear" w:color="auto" w:fill="auto"/>
        <w:vertAlign w:val="baseline"/>
      </w:rPr>
    </w:lvl>
    <w:lvl w:ilvl="6">
      <w:start w:val="1"/>
      <w:numFmt w:val="bullet"/>
      <w:lvlText w:val="●"/>
      <w:lvlJc w:val="left"/>
      <w:pPr>
        <w:ind w:left="4490" w:hanging="1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210" w:hanging="170"/>
      </w:pPr>
      <w:rPr>
        <w:rFonts w:ascii="Arimo" w:eastAsia="Arimo" w:hAnsi="Arimo" w:cs="Arimo"/>
        <w:b w:val="0"/>
        <w:i w:val="0"/>
        <w:smallCaps w:val="0"/>
        <w:strike w:val="0"/>
        <w:shd w:val="clear" w:color="auto" w:fill="auto"/>
        <w:vertAlign w:val="baseline"/>
      </w:rPr>
    </w:lvl>
    <w:lvl w:ilvl="8">
      <w:start w:val="1"/>
      <w:numFmt w:val="bullet"/>
      <w:lvlText w:val="▪"/>
      <w:lvlJc w:val="left"/>
      <w:pPr>
        <w:ind w:left="5930" w:hanging="170"/>
      </w:pPr>
      <w:rPr>
        <w:rFonts w:ascii="Arimo" w:eastAsia="Arimo" w:hAnsi="Arimo" w:cs="Arimo"/>
        <w:b w:val="0"/>
        <w:i w:val="0"/>
        <w:smallCaps w:val="0"/>
        <w:strike w:val="0"/>
        <w:shd w:val="clear" w:color="auto" w:fill="auto"/>
        <w:vertAlign w:val="baseline"/>
      </w:rPr>
    </w:lvl>
  </w:abstractNum>
  <w:abstractNum w:abstractNumId="112" w15:restartNumberingAfterBreak="0">
    <w:nsid w:val="7C5D5823"/>
    <w:multiLevelType w:val="multilevel"/>
    <w:tmpl w:val="F0F20C6A"/>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13" w15:restartNumberingAfterBreak="0">
    <w:nsid w:val="7CE47A57"/>
    <w:multiLevelType w:val="hybridMultilevel"/>
    <w:tmpl w:val="4844B1E8"/>
    <w:lvl w:ilvl="0" w:tplc="A12247B8">
      <w:start w:val="4"/>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4" w15:restartNumberingAfterBreak="0">
    <w:nsid w:val="7D1B40DF"/>
    <w:multiLevelType w:val="multilevel"/>
    <w:tmpl w:val="F1A00B36"/>
    <w:lvl w:ilvl="0">
      <w:start w:val="1"/>
      <w:numFmt w:val="bullet"/>
      <w:lvlText w:val="−"/>
      <w:lvlJc w:val="left"/>
      <w:pPr>
        <w:ind w:left="16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994" w:hanging="835"/>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1712" w:hanging="821"/>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32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147" w:hanging="792"/>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3865" w:hanging="778"/>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4482" w:hanging="162"/>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300" w:hanging="749"/>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017" w:hanging="733"/>
      </w:pPr>
      <w:rPr>
        <w:rFonts w:ascii="Arimo" w:eastAsia="Arimo" w:hAnsi="Arimo" w:cs="Arimo"/>
        <w:b w:val="0"/>
        <w:i w:val="0"/>
        <w:smallCaps w:val="0"/>
        <w:strike w:val="0"/>
        <w:sz w:val="24"/>
        <w:szCs w:val="24"/>
        <w:shd w:val="clear" w:color="auto" w:fill="auto"/>
        <w:vertAlign w:val="baseline"/>
      </w:rPr>
    </w:lvl>
  </w:abstractNum>
  <w:abstractNum w:abstractNumId="115" w15:restartNumberingAfterBreak="0">
    <w:nsid w:val="7DE04455"/>
    <w:multiLevelType w:val="multilevel"/>
    <w:tmpl w:val="86FE5AB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16" w15:restartNumberingAfterBreak="0">
    <w:nsid w:val="7DF32F0D"/>
    <w:multiLevelType w:val="multilevel"/>
    <w:tmpl w:val="8268538C"/>
    <w:lvl w:ilvl="0">
      <w:start w:val="1"/>
      <w:numFmt w:val="bullet"/>
      <w:lvlText w:val="−"/>
      <w:lvlJc w:val="left"/>
      <w:pPr>
        <w:ind w:left="135" w:hanging="135"/>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5" w:hanging="135"/>
      </w:pPr>
      <w:rPr>
        <w:rFonts w:ascii="Arimo" w:eastAsia="Arimo" w:hAnsi="Arimo" w:cs="Arimo"/>
        <w:b w:val="0"/>
        <w:i w:val="0"/>
        <w:smallCaps w:val="0"/>
        <w:strike w:val="0"/>
        <w:shd w:val="clear" w:color="auto" w:fill="auto"/>
        <w:vertAlign w:val="baseline"/>
      </w:rPr>
    </w:lvl>
    <w:lvl w:ilvl="2">
      <w:start w:val="1"/>
      <w:numFmt w:val="bullet"/>
      <w:lvlText w:val="▪"/>
      <w:lvlJc w:val="left"/>
      <w:pPr>
        <w:ind w:left="1575" w:hanging="684"/>
      </w:pPr>
      <w:rPr>
        <w:rFonts w:ascii="Arimo" w:eastAsia="Arimo" w:hAnsi="Arimo" w:cs="Arimo"/>
        <w:b w:val="0"/>
        <w:i w:val="0"/>
        <w:smallCaps w:val="0"/>
        <w:strike w:val="0"/>
        <w:shd w:val="clear" w:color="auto" w:fill="auto"/>
        <w:vertAlign w:val="baseline"/>
      </w:rPr>
    </w:lvl>
    <w:lvl w:ilvl="3">
      <w:start w:val="1"/>
      <w:numFmt w:val="bullet"/>
      <w:lvlText w:val="●"/>
      <w:lvlJc w:val="left"/>
      <w:pPr>
        <w:ind w:left="2295" w:hanging="135"/>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5" w:hanging="135"/>
      </w:pPr>
      <w:rPr>
        <w:rFonts w:ascii="Arimo" w:eastAsia="Arimo" w:hAnsi="Arimo" w:cs="Arimo"/>
        <w:b w:val="0"/>
        <w:i w:val="0"/>
        <w:smallCaps w:val="0"/>
        <w:strike w:val="0"/>
        <w:shd w:val="clear" w:color="auto" w:fill="auto"/>
        <w:vertAlign w:val="baseline"/>
      </w:rPr>
    </w:lvl>
    <w:lvl w:ilvl="5">
      <w:start w:val="1"/>
      <w:numFmt w:val="bullet"/>
      <w:lvlText w:val="▪"/>
      <w:lvlJc w:val="left"/>
      <w:pPr>
        <w:ind w:left="3735" w:hanging="648"/>
      </w:pPr>
      <w:rPr>
        <w:rFonts w:ascii="Arimo" w:eastAsia="Arimo" w:hAnsi="Arimo" w:cs="Arimo"/>
        <w:b w:val="0"/>
        <w:i w:val="0"/>
        <w:smallCaps w:val="0"/>
        <w:strike w:val="0"/>
        <w:shd w:val="clear" w:color="auto" w:fill="auto"/>
        <w:vertAlign w:val="baseline"/>
      </w:rPr>
    </w:lvl>
    <w:lvl w:ilvl="6">
      <w:start w:val="1"/>
      <w:numFmt w:val="bullet"/>
      <w:lvlText w:val="●"/>
      <w:lvlJc w:val="left"/>
      <w:pPr>
        <w:ind w:left="4455" w:hanging="135"/>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5" w:hanging="135"/>
      </w:pPr>
      <w:rPr>
        <w:rFonts w:ascii="Arimo" w:eastAsia="Arimo" w:hAnsi="Arimo" w:cs="Arimo"/>
        <w:b w:val="0"/>
        <w:i w:val="0"/>
        <w:smallCaps w:val="0"/>
        <w:strike w:val="0"/>
        <w:shd w:val="clear" w:color="auto" w:fill="auto"/>
        <w:vertAlign w:val="baseline"/>
      </w:rPr>
    </w:lvl>
    <w:lvl w:ilvl="8">
      <w:start w:val="1"/>
      <w:numFmt w:val="bullet"/>
      <w:lvlText w:val="▪"/>
      <w:lvlJc w:val="left"/>
      <w:pPr>
        <w:ind w:left="5895" w:hanging="612"/>
      </w:pPr>
      <w:rPr>
        <w:rFonts w:ascii="Arimo" w:eastAsia="Arimo" w:hAnsi="Arimo" w:cs="Arimo"/>
        <w:b w:val="0"/>
        <w:i w:val="0"/>
        <w:smallCaps w:val="0"/>
        <w:strike w:val="0"/>
        <w:shd w:val="clear" w:color="auto" w:fill="auto"/>
        <w:vertAlign w:val="baseline"/>
      </w:rPr>
    </w:lvl>
  </w:abstractNum>
  <w:abstractNum w:abstractNumId="117" w15:restartNumberingAfterBreak="0">
    <w:nsid w:val="7E2E0792"/>
    <w:multiLevelType w:val="multilevel"/>
    <w:tmpl w:val="385CA9B2"/>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abstractNum w:abstractNumId="118" w15:restartNumberingAfterBreak="0">
    <w:nsid w:val="7F3C6A95"/>
    <w:multiLevelType w:val="multilevel"/>
    <w:tmpl w:val="358A4686"/>
    <w:lvl w:ilvl="0">
      <w:start w:val="1"/>
      <w:numFmt w:val="bullet"/>
      <w:lvlText w:val="−"/>
      <w:lvlJc w:val="left"/>
      <w:pPr>
        <w:ind w:left="113" w:hanging="113"/>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76" w:hanging="753"/>
      </w:pPr>
      <w:rPr>
        <w:rFonts w:ascii="Arimo" w:eastAsia="Arimo" w:hAnsi="Arimo" w:cs="Arimo"/>
        <w:b w:val="0"/>
        <w:i w:val="0"/>
        <w:smallCaps w:val="0"/>
        <w:strike w:val="0"/>
        <w:shd w:val="clear" w:color="auto" w:fill="auto"/>
        <w:vertAlign w:val="baseline"/>
      </w:rPr>
    </w:lvl>
    <w:lvl w:ilvl="2">
      <w:start w:val="1"/>
      <w:numFmt w:val="bullet"/>
      <w:lvlText w:val="▪"/>
      <w:lvlJc w:val="left"/>
      <w:pPr>
        <w:ind w:left="1496" w:hanging="741"/>
      </w:pPr>
      <w:rPr>
        <w:rFonts w:ascii="Arimo" w:eastAsia="Arimo" w:hAnsi="Arimo" w:cs="Arimo"/>
        <w:b w:val="0"/>
        <w:i w:val="0"/>
        <w:smallCaps w:val="0"/>
        <w:strike w:val="0"/>
        <w:shd w:val="clear" w:color="auto" w:fill="auto"/>
        <w:vertAlign w:val="baseline"/>
      </w:rPr>
    </w:lvl>
    <w:lvl w:ilvl="3">
      <w:start w:val="1"/>
      <w:numFmt w:val="bullet"/>
      <w:lvlText w:val="●"/>
      <w:lvlJc w:val="left"/>
      <w:pPr>
        <w:ind w:left="2216" w:hanging="113"/>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36" w:hanging="716"/>
      </w:pPr>
      <w:rPr>
        <w:rFonts w:ascii="Arimo" w:eastAsia="Arimo" w:hAnsi="Arimo" w:cs="Arimo"/>
        <w:b w:val="0"/>
        <w:i w:val="0"/>
        <w:smallCaps w:val="0"/>
        <w:strike w:val="0"/>
        <w:shd w:val="clear" w:color="auto" w:fill="auto"/>
        <w:vertAlign w:val="baseline"/>
      </w:rPr>
    </w:lvl>
    <w:lvl w:ilvl="5">
      <w:start w:val="1"/>
      <w:numFmt w:val="bullet"/>
      <w:lvlText w:val="▪"/>
      <w:lvlJc w:val="left"/>
      <w:pPr>
        <w:ind w:left="3656" w:hanging="705"/>
      </w:pPr>
      <w:rPr>
        <w:rFonts w:ascii="Arimo" w:eastAsia="Arimo" w:hAnsi="Arimo" w:cs="Arimo"/>
        <w:b w:val="0"/>
        <w:i w:val="0"/>
        <w:smallCaps w:val="0"/>
        <w:strike w:val="0"/>
        <w:shd w:val="clear" w:color="auto" w:fill="auto"/>
        <w:vertAlign w:val="baseline"/>
      </w:rPr>
    </w:lvl>
    <w:lvl w:ilvl="6">
      <w:start w:val="1"/>
      <w:numFmt w:val="bullet"/>
      <w:lvlText w:val="●"/>
      <w:lvlJc w:val="left"/>
      <w:pPr>
        <w:ind w:left="4376" w:hanging="113"/>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96" w:hanging="681"/>
      </w:pPr>
      <w:rPr>
        <w:rFonts w:ascii="Arimo" w:eastAsia="Arimo" w:hAnsi="Arimo" w:cs="Arimo"/>
        <w:b w:val="0"/>
        <w:i w:val="0"/>
        <w:smallCaps w:val="0"/>
        <w:strike w:val="0"/>
        <w:shd w:val="clear" w:color="auto" w:fill="auto"/>
        <w:vertAlign w:val="baseline"/>
      </w:rPr>
    </w:lvl>
    <w:lvl w:ilvl="8">
      <w:start w:val="1"/>
      <w:numFmt w:val="bullet"/>
      <w:lvlText w:val="▪"/>
      <w:lvlJc w:val="left"/>
      <w:pPr>
        <w:ind w:left="5816" w:hanging="669"/>
      </w:pPr>
      <w:rPr>
        <w:rFonts w:ascii="Arimo" w:eastAsia="Arimo" w:hAnsi="Arimo" w:cs="Arimo"/>
        <w:b w:val="0"/>
        <w:i w:val="0"/>
        <w:smallCaps w:val="0"/>
        <w:strike w:val="0"/>
        <w:shd w:val="clear" w:color="auto" w:fill="auto"/>
        <w:vertAlign w:val="baseline"/>
      </w:rPr>
    </w:lvl>
  </w:abstractNum>
  <w:num w:numId="1" w16cid:durableId="1738866699">
    <w:abstractNumId w:val="100"/>
  </w:num>
  <w:num w:numId="2" w16cid:durableId="1896236070">
    <w:abstractNumId w:val="82"/>
  </w:num>
  <w:num w:numId="3" w16cid:durableId="657463497">
    <w:abstractNumId w:val="0"/>
  </w:num>
  <w:num w:numId="4" w16cid:durableId="78793895">
    <w:abstractNumId w:val="55"/>
  </w:num>
  <w:num w:numId="5" w16cid:durableId="990520246">
    <w:abstractNumId w:val="31"/>
  </w:num>
  <w:num w:numId="6" w16cid:durableId="2131128377">
    <w:abstractNumId w:val="37"/>
  </w:num>
  <w:num w:numId="7" w16cid:durableId="374819291">
    <w:abstractNumId w:val="102"/>
  </w:num>
  <w:num w:numId="8" w16cid:durableId="1835605437">
    <w:abstractNumId w:val="18"/>
  </w:num>
  <w:num w:numId="9" w16cid:durableId="1859268196">
    <w:abstractNumId w:val="49"/>
  </w:num>
  <w:num w:numId="10" w16cid:durableId="1036007120">
    <w:abstractNumId w:val="86"/>
  </w:num>
  <w:num w:numId="11" w16cid:durableId="315496080">
    <w:abstractNumId w:val="57"/>
  </w:num>
  <w:num w:numId="12" w16cid:durableId="1960329901">
    <w:abstractNumId w:val="15"/>
  </w:num>
  <w:num w:numId="13" w16cid:durableId="1594781321">
    <w:abstractNumId w:val="93"/>
  </w:num>
  <w:num w:numId="14" w16cid:durableId="498546053">
    <w:abstractNumId w:val="105"/>
  </w:num>
  <w:num w:numId="15" w16cid:durableId="711001762">
    <w:abstractNumId w:val="4"/>
  </w:num>
  <w:num w:numId="16" w16cid:durableId="728650650">
    <w:abstractNumId w:val="7"/>
  </w:num>
  <w:num w:numId="17" w16cid:durableId="886453857">
    <w:abstractNumId w:val="17"/>
  </w:num>
  <w:num w:numId="18" w16cid:durableId="1794861573">
    <w:abstractNumId w:val="98"/>
  </w:num>
  <w:num w:numId="19" w16cid:durableId="794640242">
    <w:abstractNumId w:val="23"/>
  </w:num>
  <w:num w:numId="20" w16cid:durableId="1614365075">
    <w:abstractNumId w:val="58"/>
  </w:num>
  <w:num w:numId="21" w16cid:durableId="1144615024">
    <w:abstractNumId w:val="22"/>
  </w:num>
  <w:num w:numId="22" w16cid:durableId="1954356919">
    <w:abstractNumId w:val="89"/>
  </w:num>
  <w:num w:numId="23" w16cid:durableId="1020083035">
    <w:abstractNumId w:val="56"/>
  </w:num>
  <w:num w:numId="24" w16cid:durableId="878929247">
    <w:abstractNumId w:val="68"/>
  </w:num>
  <w:num w:numId="25" w16cid:durableId="1499343969">
    <w:abstractNumId w:val="96"/>
  </w:num>
  <w:num w:numId="26" w16cid:durableId="1501306871">
    <w:abstractNumId w:val="5"/>
  </w:num>
  <w:num w:numId="27" w16cid:durableId="794249815">
    <w:abstractNumId w:val="63"/>
  </w:num>
  <w:num w:numId="28" w16cid:durableId="1883128696">
    <w:abstractNumId w:val="111"/>
  </w:num>
  <w:num w:numId="29" w16cid:durableId="1409308276">
    <w:abstractNumId w:val="24"/>
  </w:num>
  <w:num w:numId="30" w16cid:durableId="478766815">
    <w:abstractNumId w:val="60"/>
  </w:num>
  <w:num w:numId="31" w16cid:durableId="1246305432">
    <w:abstractNumId w:val="28"/>
  </w:num>
  <w:num w:numId="32" w16cid:durableId="1387146162">
    <w:abstractNumId w:val="99"/>
  </w:num>
  <w:num w:numId="33" w16cid:durableId="1102917843">
    <w:abstractNumId w:val="81"/>
  </w:num>
  <w:num w:numId="34" w16cid:durableId="1652129385">
    <w:abstractNumId w:val="116"/>
  </w:num>
  <w:num w:numId="35" w16cid:durableId="1882282440">
    <w:abstractNumId w:val="65"/>
  </w:num>
  <w:num w:numId="36" w16cid:durableId="1434133320">
    <w:abstractNumId w:val="10"/>
  </w:num>
  <w:num w:numId="37" w16cid:durableId="1318530935">
    <w:abstractNumId w:val="117"/>
  </w:num>
  <w:num w:numId="38" w16cid:durableId="1574703522">
    <w:abstractNumId w:val="66"/>
  </w:num>
  <w:num w:numId="39" w16cid:durableId="1913924382">
    <w:abstractNumId w:val="27"/>
  </w:num>
  <w:num w:numId="40" w16cid:durableId="54477520">
    <w:abstractNumId w:val="35"/>
  </w:num>
  <w:num w:numId="41" w16cid:durableId="1582131991">
    <w:abstractNumId w:val="77"/>
  </w:num>
  <w:num w:numId="42" w16cid:durableId="139001963">
    <w:abstractNumId w:val="107"/>
  </w:num>
  <w:num w:numId="43" w16cid:durableId="632685483">
    <w:abstractNumId w:val="101"/>
  </w:num>
  <w:num w:numId="44" w16cid:durableId="860823523">
    <w:abstractNumId w:val="52"/>
  </w:num>
  <w:num w:numId="45" w16cid:durableId="525607113">
    <w:abstractNumId w:val="39"/>
  </w:num>
  <w:num w:numId="46" w16cid:durableId="2136291045">
    <w:abstractNumId w:val="40"/>
  </w:num>
  <w:num w:numId="47" w16cid:durableId="251352929">
    <w:abstractNumId w:val="20"/>
  </w:num>
  <w:num w:numId="48" w16cid:durableId="1921215837">
    <w:abstractNumId w:val="112"/>
  </w:num>
  <w:num w:numId="49" w16cid:durableId="1118646005">
    <w:abstractNumId w:val="75"/>
  </w:num>
  <w:num w:numId="50" w16cid:durableId="468287197">
    <w:abstractNumId w:val="118"/>
  </w:num>
  <w:num w:numId="51" w16cid:durableId="963776401">
    <w:abstractNumId w:val="8"/>
  </w:num>
  <w:num w:numId="52" w16cid:durableId="1862083862">
    <w:abstractNumId w:val="46"/>
  </w:num>
  <w:num w:numId="53" w16cid:durableId="592739092">
    <w:abstractNumId w:val="33"/>
  </w:num>
  <w:num w:numId="54" w16cid:durableId="50426822">
    <w:abstractNumId w:val="45"/>
  </w:num>
  <w:num w:numId="55" w16cid:durableId="1360200048">
    <w:abstractNumId w:val="106"/>
  </w:num>
  <w:num w:numId="56" w16cid:durableId="246575868">
    <w:abstractNumId w:val="83"/>
  </w:num>
  <w:num w:numId="57" w16cid:durableId="1935816414">
    <w:abstractNumId w:val="110"/>
  </w:num>
  <w:num w:numId="58" w16cid:durableId="983119214">
    <w:abstractNumId w:val="79"/>
  </w:num>
  <w:num w:numId="59" w16cid:durableId="1490487902">
    <w:abstractNumId w:val="36"/>
  </w:num>
  <w:num w:numId="60" w16cid:durableId="1888032043">
    <w:abstractNumId w:val="108"/>
  </w:num>
  <w:num w:numId="61" w16cid:durableId="464853468">
    <w:abstractNumId w:val="78"/>
  </w:num>
  <w:num w:numId="62" w16cid:durableId="1518428086">
    <w:abstractNumId w:val="12"/>
  </w:num>
  <w:num w:numId="63" w16cid:durableId="117727880">
    <w:abstractNumId w:val="59"/>
  </w:num>
  <w:num w:numId="64" w16cid:durableId="1153716013">
    <w:abstractNumId w:val="61"/>
  </w:num>
  <w:num w:numId="65" w16cid:durableId="1152258769">
    <w:abstractNumId w:val="72"/>
  </w:num>
  <w:num w:numId="66" w16cid:durableId="318114977">
    <w:abstractNumId w:val="95"/>
  </w:num>
  <w:num w:numId="67" w16cid:durableId="190338014">
    <w:abstractNumId w:val="13"/>
  </w:num>
  <w:num w:numId="68" w16cid:durableId="1077947342">
    <w:abstractNumId w:val="29"/>
  </w:num>
  <w:num w:numId="69" w16cid:durableId="1380128335">
    <w:abstractNumId w:val="6"/>
  </w:num>
  <w:num w:numId="70" w16cid:durableId="1142116835">
    <w:abstractNumId w:val="26"/>
  </w:num>
  <w:num w:numId="71" w16cid:durableId="1677420013">
    <w:abstractNumId w:val="21"/>
  </w:num>
  <w:num w:numId="72" w16cid:durableId="1566255147">
    <w:abstractNumId w:val="76"/>
  </w:num>
  <w:num w:numId="73" w16cid:durableId="1610509558">
    <w:abstractNumId w:val="103"/>
  </w:num>
  <w:num w:numId="74" w16cid:durableId="1670979042">
    <w:abstractNumId w:val="32"/>
  </w:num>
  <w:num w:numId="75" w16cid:durableId="444927714">
    <w:abstractNumId w:val="71"/>
  </w:num>
  <w:num w:numId="76" w16cid:durableId="372508124">
    <w:abstractNumId w:val="41"/>
  </w:num>
  <w:num w:numId="77" w16cid:durableId="1289822474">
    <w:abstractNumId w:val="62"/>
  </w:num>
  <w:num w:numId="78" w16cid:durableId="672221680">
    <w:abstractNumId w:val="11"/>
  </w:num>
  <w:num w:numId="79" w16cid:durableId="1588223366">
    <w:abstractNumId w:val="43"/>
  </w:num>
  <w:num w:numId="80" w16cid:durableId="389815805">
    <w:abstractNumId w:val="73"/>
  </w:num>
  <w:num w:numId="81" w16cid:durableId="464080524">
    <w:abstractNumId w:val="42"/>
  </w:num>
  <w:num w:numId="82" w16cid:durableId="241916233">
    <w:abstractNumId w:val="70"/>
  </w:num>
  <w:num w:numId="83" w16cid:durableId="1787888173">
    <w:abstractNumId w:val="97"/>
  </w:num>
  <w:num w:numId="84" w16cid:durableId="1050885807">
    <w:abstractNumId w:val="51"/>
  </w:num>
  <w:num w:numId="85" w16cid:durableId="1228951976">
    <w:abstractNumId w:val="80"/>
  </w:num>
  <w:num w:numId="86" w16cid:durableId="1411854886">
    <w:abstractNumId w:val="30"/>
  </w:num>
  <w:num w:numId="87" w16cid:durableId="131600151">
    <w:abstractNumId w:val="9"/>
  </w:num>
  <w:num w:numId="88" w16cid:durableId="1869293735">
    <w:abstractNumId w:val="54"/>
  </w:num>
  <w:num w:numId="89" w16cid:durableId="114906440">
    <w:abstractNumId w:val="87"/>
  </w:num>
  <w:num w:numId="90" w16cid:durableId="1151289521">
    <w:abstractNumId w:val="64"/>
  </w:num>
  <w:num w:numId="91" w16cid:durableId="610822938">
    <w:abstractNumId w:val="114"/>
  </w:num>
  <w:num w:numId="92" w16cid:durableId="645476063">
    <w:abstractNumId w:val="74"/>
  </w:num>
  <w:num w:numId="93" w16cid:durableId="585463360">
    <w:abstractNumId w:val="53"/>
  </w:num>
  <w:num w:numId="94" w16cid:durableId="620459735">
    <w:abstractNumId w:val="14"/>
  </w:num>
  <w:num w:numId="95" w16cid:durableId="709721666">
    <w:abstractNumId w:val="115"/>
  </w:num>
  <w:num w:numId="96" w16cid:durableId="128789300">
    <w:abstractNumId w:val="109"/>
  </w:num>
  <w:num w:numId="97" w16cid:durableId="1739743966">
    <w:abstractNumId w:val="67"/>
  </w:num>
  <w:num w:numId="98" w16cid:durableId="1153182012">
    <w:abstractNumId w:val="90"/>
  </w:num>
  <w:num w:numId="99" w16cid:durableId="356664290">
    <w:abstractNumId w:val="84"/>
  </w:num>
  <w:num w:numId="100" w16cid:durableId="525751883">
    <w:abstractNumId w:val="34"/>
  </w:num>
  <w:num w:numId="101" w16cid:durableId="232550980">
    <w:abstractNumId w:val="85"/>
  </w:num>
  <w:num w:numId="102" w16cid:durableId="692800936">
    <w:abstractNumId w:val="2"/>
  </w:num>
  <w:num w:numId="103" w16cid:durableId="819268738">
    <w:abstractNumId w:val="69"/>
  </w:num>
  <w:num w:numId="104" w16cid:durableId="1695694732">
    <w:abstractNumId w:val="19"/>
  </w:num>
  <w:num w:numId="105" w16cid:durableId="1038700965">
    <w:abstractNumId w:val="48"/>
  </w:num>
  <w:num w:numId="106" w16cid:durableId="459229135">
    <w:abstractNumId w:val="88"/>
  </w:num>
  <w:num w:numId="107" w16cid:durableId="799104476">
    <w:abstractNumId w:val="104"/>
  </w:num>
  <w:num w:numId="108" w16cid:durableId="288171982">
    <w:abstractNumId w:val="1"/>
  </w:num>
  <w:num w:numId="109" w16cid:durableId="1568105430">
    <w:abstractNumId w:val="91"/>
  </w:num>
  <w:num w:numId="110" w16cid:durableId="400063018">
    <w:abstractNumId w:val="25"/>
  </w:num>
  <w:num w:numId="111" w16cid:durableId="1293445145">
    <w:abstractNumId w:val="92"/>
  </w:num>
  <w:num w:numId="112" w16cid:durableId="406731026">
    <w:abstractNumId w:val="50"/>
  </w:num>
  <w:num w:numId="113" w16cid:durableId="1142389747">
    <w:abstractNumId w:val="94"/>
  </w:num>
  <w:num w:numId="114" w16cid:durableId="1822503182">
    <w:abstractNumId w:val="47"/>
  </w:num>
  <w:num w:numId="115" w16cid:durableId="1515150782">
    <w:abstractNumId w:val="113"/>
  </w:num>
  <w:num w:numId="116" w16cid:durableId="402459775">
    <w:abstractNumId w:val="16"/>
  </w:num>
  <w:num w:numId="117" w16cid:durableId="1801999403">
    <w:abstractNumId w:val="38"/>
  </w:num>
  <w:num w:numId="118" w16cid:durableId="451286256">
    <w:abstractNumId w:val="3"/>
  </w:num>
  <w:num w:numId="119" w16cid:durableId="1288120043">
    <w:abstractNumId w:val="4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941"/>
    <w:rsid w:val="0001676C"/>
    <w:rsid w:val="0001728C"/>
    <w:rsid w:val="00026274"/>
    <w:rsid w:val="00034358"/>
    <w:rsid w:val="000418BF"/>
    <w:rsid w:val="00055AAE"/>
    <w:rsid w:val="000A4F35"/>
    <w:rsid w:val="000A6159"/>
    <w:rsid w:val="000D6430"/>
    <w:rsid w:val="000E3A2B"/>
    <w:rsid w:val="000E595B"/>
    <w:rsid w:val="000F1FE4"/>
    <w:rsid w:val="001035C7"/>
    <w:rsid w:val="001263C5"/>
    <w:rsid w:val="00141AD0"/>
    <w:rsid w:val="001544EF"/>
    <w:rsid w:val="00160C7E"/>
    <w:rsid w:val="001A6A89"/>
    <w:rsid w:val="001B2EDC"/>
    <w:rsid w:val="001D17B2"/>
    <w:rsid w:val="001D3CF9"/>
    <w:rsid w:val="001E4DCE"/>
    <w:rsid w:val="00203C51"/>
    <w:rsid w:val="0020505F"/>
    <w:rsid w:val="00212D4A"/>
    <w:rsid w:val="00262664"/>
    <w:rsid w:val="0027603A"/>
    <w:rsid w:val="00276730"/>
    <w:rsid w:val="0029570E"/>
    <w:rsid w:val="002B3065"/>
    <w:rsid w:val="002D216D"/>
    <w:rsid w:val="002D678A"/>
    <w:rsid w:val="002E1A5A"/>
    <w:rsid w:val="002E2FF8"/>
    <w:rsid w:val="002E7F5C"/>
    <w:rsid w:val="0030240E"/>
    <w:rsid w:val="003312D3"/>
    <w:rsid w:val="003611C1"/>
    <w:rsid w:val="003A2C3F"/>
    <w:rsid w:val="003A4A36"/>
    <w:rsid w:val="003C141E"/>
    <w:rsid w:val="003C20A4"/>
    <w:rsid w:val="00400C80"/>
    <w:rsid w:val="004029B2"/>
    <w:rsid w:val="00403256"/>
    <w:rsid w:val="0041162A"/>
    <w:rsid w:val="00413BFE"/>
    <w:rsid w:val="00413C3A"/>
    <w:rsid w:val="0047242D"/>
    <w:rsid w:val="00474000"/>
    <w:rsid w:val="00485CEB"/>
    <w:rsid w:val="00492FF9"/>
    <w:rsid w:val="00494B94"/>
    <w:rsid w:val="004B57E8"/>
    <w:rsid w:val="004D060C"/>
    <w:rsid w:val="004D4B9D"/>
    <w:rsid w:val="00507B52"/>
    <w:rsid w:val="00511C7A"/>
    <w:rsid w:val="00511DA1"/>
    <w:rsid w:val="005463E9"/>
    <w:rsid w:val="005512ED"/>
    <w:rsid w:val="005525A7"/>
    <w:rsid w:val="0055699D"/>
    <w:rsid w:val="0057222C"/>
    <w:rsid w:val="00576A6C"/>
    <w:rsid w:val="005A3392"/>
    <w:rsid w:val="005E06FE"/>
    <w:rsid w:val="005E5E3B"/>
    <w:rsid w:val="005F39A8"/>
    <w:rsid w:val="006057E3"/>
    <w:rsid w:val="00612E6A"/>
    <w:rsid w:val="006241EC"/>
    <w:rsid w:val="00673667"/>
    <w:rsid w:val="006773E6"/>
    <w:rsid w:val="00677702"/>
    <w:rsid w:val="00681785"/>
    <w:rsid w:val="006A0075"/>
    <w:rsid w:val="006A35A0"/>
    <w:rsid w:val="006A3B35"/>
    <w:rsid w:val="007019FA"/>
    <w:rsid w:val="0075138F"/>
    <w:rsid w:val="00760444"/>
    <w:rsid w:val="00760D2B"/>
    <w:rsid w:val="007763B1"/>
    <w:rsid w:val="007A082B"/>
    <w:rsid w:val="007D0BD9"/>
    <w:rsid w:val="007D7972"/>
    <w:rsid w:val="007E13CB"/>
    <w:rsid w:val="007E32E2"/>
    <w:rsid w:val="007E41FB"/>
    <w:rsid w:val="007E7113"/>
    <w:rsid w:val="00801DF6"/>
    <w:rsid w:val="00810AD5"/>
    <w:rsid w:val="00811E1C"/>
    <w:rsid w:val="00816D27"/>
    <w:rsid w:val="0083351E"/>
    <w:rsid w:val="00845781"/>
    <w:rsid w:val="00847C3D"/>
    <w:rsid w:val="00871141"/>
    <w:rsid w:val="008822B6"/>
    <w:rsid w:val="00885DE4"/>
    <w:rsid w:val="008A04ED"/>
    <w:rsid w:val="008A0B2D"/>
    <w:rsid w:val="008B4803"/>
    <w:rsid w:val="008B4B4D"/>
    <w:rsid w:val="008C7C56"/>
    <w:rsid w:val="008E4A2E"/>
    <w:rsid w:val="008E65BF"/>
    <w:rsid w:val="0093358D"/>
    <w:rsid w:val="00941E0F"/>
    <w:rsid w:val="00951C80"/>
    <w:rsid w:val="009575BF"/>
    <w:rsid w:val="00965E20"/>
    <w:rsid w:val="0097120E"/>
    <w:rsid w:val="0098335D"/>
    <w:rsid w:val="009852A7"/>
    <w:rsid w:val="009C6E0B"/>
    <w:rsid w:val="009D3403"/>
    <w:rsid w:val="009E4C49"/>
    <w:rsid w:val="00A0283F"/>
    <w:rsid w:val="00A36E39"/>
    <w:rsid w:val="00A41A6C"/>
    <w:rsid w:val="00A570D5"/>
    <w:rsid w:val="00A94039"/>
    <w:rsid w:val="00AB08CB"/>
    <w:rsid w:val="00AD1F95"/>
    <w:rsid w:val="00AD442C"/>
    <w:rsid w:val="00AF2077"/>
    <w:rsid w:val="00B10DE0"/>
    <w:rsid w:val="00B24779"/>
    <w:rsid w:val="00B64D86"/>
    <w:rsid w:val="00B77B59"/>
    <w:rsid w:val="00B8121E"/>
    <w:rsid w:val="00BA630E"/>
    <w:rsid w:val="00BB1811"/>
    <w:rsid w:val="00BC5C8F"/>
    <w:rsid w:val="00BF752F"/>
    <w:rsid w:val="00C20359"/>
    <w:rsid w:val="00C514FF"/>
    <w:rsid w:val="00C51730"/>
    <w:rsid w:val="00C5298C"/>
    <w:rsid w:val="00C74B71"/>
    <w:rsid w:val="00C96278"/>
    <w:rsid w:val="00C96D93"/>
    <w:rsid w:val="00CA727B"/>
    <w:rsid w:val="00CE2C87"/>
    <w:rsid w:val="00D04861"/>
    <w:rsid w:val="00D12F44"/>
    <w:rsid w:val="00D14EA5"/>
    <w:rsid w:val="00D1692F"/>
    <w:rsid w:val="00D225B1"/>
    <w:rsid w:val="00D40EC8"/>
    <w:rsid w:val="00D428F0"/>
    <w:rsid w:val="00D562B0"/>
    <w:rsid w:val="00D602FB"/>
    <w:rsid w:val="00D64C0C"/>
    <w:rsid w:val="00D70533"/>
    <w:rsid w:val="00D95EAF"/>
    <w:rsid w:val="00D96B2C"/>
    <w:rsid w:val="00DA148E"/>
    <w:rsid w:val="00DB0FD7"/>
    <w:rsid w:val="00DB4D8F"/>
    <w:rsid w:val="00DC6969"/>
    <w:rsid w:val="00DD5581"/>
    <w:rsid w:val="00DE00F9"/>
    <w:rsid w:val="00DF3D11"/>
    <w:rsid w:val="00DF4303"/>
    <w:rsid w:val="00E330D8"/>
    <w:rsid w:val="00E379EB"/>
    <w:rsid w:val="00E74127"/>
    <w:rsid w:val="00E80656"/>
    <w:rsid w:val="00E93B8C"/>
    <w:rsid w:val="00EA361E"/>
    <w:rsid w:val="00EA434B"/>
    <w:rsid w:val="00EB23BC"/>
    <w:rsid w:val="00EB6DAE"/>
    <w:rsid w:val="00EC491D"/>
    <w:rsid w:val="00EE3566"/>
    <w:rsid w:val="00EE7238"/>
    <w:rsid w:val="00F05A3D"/>
    <w:rsid w:val="00F329D1"/>
    <w:rsid w:val="00F4784F"/>
    <w:rsid w:val="00F63A8D"/>
    <w:rsid w:val="00F72E07"/>
    <w:rsid w:val="00F74491"/>
    <w:rsid w:val="00FA13A5"/>
    <w:rsid w:val="00FB32D8"/>
    <w:rsid w:val="00FB362F"/>
    <w:rsid w:val="00FC46D4"/>
    <w:rsid w:val="00FC59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AC60F9"/>
  <w15:docId w15:val="{D4D08D08-2C6D-4BE8-AD9C-0757A857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Odstavecseseznamem"/>
    <w:next w:val="Normln"/>
    <w:link w:val="Nadpis1Char"/>
    <w:uiPriority w:val="9"/>
    <w:qFormat/>
    <w:rsid w:val="00A41A6C"/>
    <w:pPr>
      <w:keepNext/>
      <w:numPr>
        <w:numId w:val="3"/>
      </w:numPr>
      <w:pBdr>
        <w:top w:val="single" w:sz="18" w:space="1" w:color="auto"/>
        <w:left w:val="single" w:sz="18" w:space="4" w:color="auto"/>
        <w:bottom w:val="single" w:sz="18" w:space="1" w:color="auto"/>
        <w:right w:val="single" w:sz="18" w:space="4" w:color="auto"/>
      </w:pBdr>
      <w:shd w:val="clear" w:color="auto" w:fill="B8CCE4"/>
      <w:autoSpaceDE w:val="0"/>
      <w:autoSpaceDN w:val="0"/>
      <w:adjustRightInd w:val="0"/>
      <w:spacing w:before="280"/>
      <w:ind w:left="431" w:hanging="431"/>
      <w:contextualSpacing w:val="0"/>
      <w:jc w:val="center"/>
      <w:outlineLvl w:val="0"/>
    </w:pPr>
    <w:rPr>
      <w:rFonts w:cs="Arial"/>
      <w:b/>
      <w:caps/>
    </w:rPr>
  </w:style>
  <w:style w:type="paragraph" w:styleId="Nadpis2">
    <w:name w:val="heading 2"/>
    <w:basedOn w:val="Normln"/>
    <w:next w:val="Normln"/>
    <w:link w:val="Nadpis2Char"/>
    <w:uiPriority w:val="9"/>
    <w:unhideWhenUsed/>
    <w:qFormat/>
    <w:rsid w:val="00A41A6C"/>
    <w:pPr>
      <w:keepNext/>
      <w:keepLines/>
      <w:numPr>
        <w:ilvl w:val="1"/>
        <w:numId w:val="3"/>
      </w:numPr>
      <w:spacing w:before="200" w:after="60"/>
      <w:jc w:val="both"/>
      <w:outlineLvl w:val="1"/>
    </w:pPr>
    <w:rPr>
      <w:rFonts w:cs="Arial"/>
      <w:b/>
      <w:bCs/>
      <w:lang w:eastAsia="en-US"/>
    </w:rPr>
  </w:style>
  <w:style w:type="paragraph" w:styleId="Nadpis3">
    <w:name w:val="heading 3"/>
    <w:basedOn w:val="Normln"/>
    <w:next w:val="Normln"/>
    <w:link w:val="Nadpis3Char"/>
    <w:uiPriority w:val="9"/>
    <w:semiHidden/>
    <w:unhideWhenUsed/>
    <w:qFormat/>
    <w:rsid w:val="00A41A6C"/>
    <w:pPr>
      <w:keepNext/>
      <w:keepLines/>
      <w:numPr>
        <w:ilvl w:val="2"/>
        <w:numId w:val="3"/>
      </w:numPr>
      <w:spacing w:before="200"/>
      <w:jc w:val="both"/>
      <w:outlineLvl w:val="2"/>
    </w:pPr>
    <w:rPr>
      <w:rFonts w:ascii="Cambria" w:hAnsi="Cambria"/>
      <w:b/>
      <w:bCs/>
      <w:color w:val="4F81BD"/>
      <w:szCs w:val="22"/>
      <w:lang w:eastAsia="en-US"/>
    </w:rPr>
  </w:style>
  <w:style w:type="paragraph" w:styleId="Nadpis4">
    <w:name w:val="heading 4"/>
    <w:basedOn w:val="Normln"/>
    <w:next w:val="Normln"/>
    <w:link w:val="Nadpis4Char"/>
    <w:uiPriority w:val="9"/>
    <w:semiHidden/>
    <w:unhideWhenUsed/>
    <w:qFormat/>
    <w:rsid w:val="00A41A6C"/>
    <w:pPr>
      <w:keepNext/>
      <w:keepLines/>
      <w:numPr>
        <w:ilvl w:val="3"/>
        <w:numId w:val="3"/>
      </w:numPr>
      <w:spacing w:before="200"/>
      <w:jc w:val="both"/>
      <w:outlineLvl w:val="3"/>
    </w:pPr>
    <w:rPr>
      <w:rFonts w:ascii="Cambria" w:hAnsi="Cambria"/>
      <w:b/>
      <w:bCs/>
      <w:i/>
      <w:iCs/>
      <w:color w:val="4F81BD"/>
      <w:szCs w:val="22"/>
      <w:lang w:eastAsia="en-US"/>
    </w:rPr>
  </w:style>
  <w:style w:type="paragraph" w:styleId="Nadpis5">
    <w:name w:val="heading 5"/>
    <w:basedOn w:val="Normln"/>
    <w:next w:val="Normln"/>
    <w:link w:val="Nadpis5Char"/>
    <w:uiPriority w:val="9"/>
    <w:semiHidden/>
    <w:unhideWhenUsed/>
    <w:qFormat/>
    <w:rsid w:val="00A41A6C"/>
    <w:pPr>
      <w:keepNext/>
      <w:keepLines/>
      <w:numPr>
        <w:ilvl w:val="4"/>
        <w:numId w:val="3"/>
      </w:numPr>
      <w:spacing w:before="200"/>
      <w:jc w:val="both"/>
      <w:outlineLvl w:val="4"/>
    </w:pPr>
    <w:rPr>
      <w:rFonts w:ascii="Cambria" w:hAnsi="Cambria"/>
      <w:color w:val="243F60"/>
      <w:szCs w:val="22"/>
      <w:lang w:eastAsia="en-US"/>
    </w:rPr>
  </w:style>
  <w:style w:type="paragraph" w:styleId="Nadpis6">
    <w:name w:val="heading 6"/>
    <w:basedOn w:val="Normln"/>
    <w:next w:val="Normln"/>
    <w:link w:val="Nadpis6Char"/>
    <w:uiPriority w:val="9"/>
    <w:semiHidden/>
    <w:unhideWhenUsed/>
    <w:qFormat/>
    <w:rsid w:val="00A41A6C"/>
    <w:pPr>
      <w:keepNext/>
      <w:keepLines/>
      <w:numPr>
        <w:ilvl w:val="5"/>
        <w:numId w:val="3"/>
      </w:numPr>
      <w:spacing w:before="200"/>
      <w:jc w:val="both"/>
      <w:outlineLvl w:val="5"/>
    </w:pPr>
    <w:rPr>
      <w:rFonts w:ascii="Cambria" w:hAnsi="Cambria"/>
      <w:i/>
      <w:iCs/>
      <w:color w:val="243F60"/>
      <w:szCs w:val="22"/>
      <w:lang w:eastAsia="en-US"/>
    </w:rPr>
  </w:style>
  <w:style w:type="paragraph" w:styleId="Nadpis7">
    <w:name w:val="heading 7"/>
    <w:basedOn w:val="Normln"/>
    <w:next w:val="Normln"/>
    <w:link w:val="Nadpis7Char"/>
    <w:uiPriority w:val="9"/>
    <w:semiHidden/>
    <w:unhideWhenUsed/>
    <w:qFormat/>
    <w:rsid w:val="00A41A6C"/>
    <w:pPr>
      <w:keepNext/>
      <w:keepLines/>
      <w:numPr>
        <w:ilvl w:val="6"/>
        <w:numId w:val="3"/>
      </w:numPr>
      <w:spacing w:before="200"/>
      <w:jc w:val="both"/>
      <w:outlineLvl w:val="6"/>
    </w:pPr>
    <w:rPr>
      <w:rFonts w:ascii="Cambria" w:hAnsi="Cambria"/>
      <w:i/>
      <w:iCs/>
      <w:color w:val="404040"/>
      <w:szCs w:val="22"/>
      <w:lang w:eastAsia="en-US"/>
    </w:rPr>
  </w:style>
  <w:style w:type="paragraph" w:styleId="Nadpis8">
    <w:name w:val="heading 8"/>
    <w:basedOn w:val="Normln"/>
    <w:next w:val="Normln"/>
    <w:link w:val="Nadpis8Char"/>
    <w:uiPriority w:val="9"/>
    <w:semiHidden/>
    <w:unhideWhenUsed/>
    <w:qFormat/>
    <w:rsid w:val="00A41A6C"/>
    <w:pPr>
      <w:keepNext/>
      <w:keepLines/>
      <w:numPr>
        <w:ilvl w:val="7"/>
        <w:numId w:val="3"/>
      </w:numPr>
      <w:spacing w:before="200"/>
      <w:jc w:val="both"/>
      <w:outlineLvl w:val="7"/>
    </w:pPr>
    <w:rPr>
      <w:rFonts w:ascii="Cambria" w:hAnsi="Cambria"/>
      <w:color w:val="404040"/>
      <w:sz w:val="20"/>
      <w:szCs w:val="20"/>
      <w:lang w:eastAsia="en-US"/>
    </w:rPr>
  </w:style>
  <w:style w:type="paragraph" w:styleId="Nadpis9">
    <w:name w:val="heading 9"/>
    <w:basedOn w:val="Normln"/>
    <w:next w:val="Normln"/>
    <w:link w:val="Nadpis9Char"/>
    <w:uiPriority w:val="9"/>
    <w:semiHidden/>
    <w:unhideWhenUsed/>
    <w:qFormat/>
    <w:rsid w:val="00A41A6C"/>
    <w:pPr>
      <w:keepNext/>
      <w:keepLines/>
      <w:numPr>
        <w:ilvl w:val="8"/>
        <w:numId w:val="3"/>
      </w:numPr>
      <w:spacing w:before="200"/>
      <w:jc w:val="both"/>
      <w:outlineLvl w:val="8"/>
    </w:pPr>
    <w:rPr>
      <w:rFonts w:ascii="Cambria" w:hAnsi="Cambria"/>
      <w:i/>
      <w:iCs/>
      <w:color w:val="404040"/>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semiHidden/>
    <w:pPr>
      <w:tabs>
        <w:tab w:val="center" w:pos="4536"/>
        <w:tab w:val="right" w:pos="9072"/>
      </w:tabs>
    </w:pPr>
  </w:style>
  <w:style w:type="paragraph" w:styleId="Zpat">
    <w:name w:val="footer"/>
    <w:basedOn w:val="Normln"/>
    <w:semiHidden/>
    <w:pPr>
      <w:tabs>
        <w:tab w:val="center" w:pos="4536"/>
        <w:tab w:val="right" w:pos="9072"/>
      </w:tabs>
    </w:pPr>
  </w:style>
  <w:style w:type="character" w:styleId="slostrnky">
    <w:name w:val="page number"/>
    <w:basedOn w:val="Standardnpsmoodstavce"/>
    <w:semiHidden/>
  </w:style>
  <w:style w:type="paragraph" w:styleId="Textbubliny">
    <w:name w:val="Balloon Text"/>
    <w:basedOn w:val="Normln"/>
    <w:semiHidden/>
    <w:rPr>
      <w:rFonts w:ascii="Tahoma" w:hAnsi="Tahoma" w:cs="Tahoma"/>
      <w:sz w:val="16"/>
      <w:szCs w:val="16"/>
    </w:rPr>
  </w:style>
  <w:style w:type="paragraph" w:styleId="Revize">
    <w:name w:val="Revision"/>
    <w:hidden/>
    <w:semiHidden/>
    <w:rPr>
      <w:sz w:val="24"/>
      <w:szCs w:val="24"/>
    </w:rPr>
  </w:style>
  <w:style w:type="character" w:styleId="Odkaznakoment">
    <w:name w:val="annotation reference"/>
    <w:uiPriority w:val="99"/>
    <w:semiHidden/>
    <w:unhideWhenUsed/>
    <w:rsid w:val="00FC5941"/>
    <w:rPr>
      <w:sz w:val="16"/>
      <w:szCs w:val="16"/>
    </w:rPr>
  </w:style>
  <w:style w:type="paragraph" w:styleId="Textkomente">
    <w:name w:val="annotation text"/>
    <w:basedOn w:val="Normln"/>
    <w:link w:val="TextkomenteChar"/>
    <w:uiPriority w:val="99"/>
    <w:semiHidden/>
    <w:unhideWhenUsed/>
    <w:rsid w:val="00FC5941"/>
    <w:rPr>
      <w:sz w:val="20"/>
      <w:szCs w:val="20"/>
    </w:rPr>
  </w:style>
  <w:style w:type="character" w:customStyle="1" w:styleId="TextkomenteChar">
    <w:name w:val="Text komentáře Char"/>
    <w:basedOn w:val="Standardnpsmoodstavce"/>
    <w:link w:val="Textkomente"/>
    <w:uiPriority w:val="99"/>
    <w:semiHidden/>
    <w:rsid w:val="00FC5941"/>
  </w:style>
  <w:style w:type="paragraph" w:styleId="Pedmtkomente">
    <w:name w:val="annotation subject"/>
    <w:basedOn w:val="Textkomente"/>
    <w:next w:val="Textkomente"/>
    <w:link w:val="PedmtkomenteChar"/>
    <w:uiPriority w:val="99"/>
    <w:semiHidden/>
    <w:unhideWhenUsed/>
    <w:rsid w:val="00FC5941"/>
    <w:rPr>
      <w:b/>
      <w:bCs/>
    </w:rPr>
  </w:style>
  <w:style w:type="character" w:customStyle="1" w:styleId="PedmtkomenteChar">
    <w:name w:val="Předmět komentáře Char"/>
    <w:link w:val="Pedmtkomente"/>
    <w:uiPriority w:val="99"/>
    <w:semiHidden/>
    <w:rsid w:val="00FC5941"/>
    <w:rPr>
      <w:b/>
      <w:bCs/>
    </w:rPr>
  </w:style>
  <w:style w:type="paragraph" w:styleId="Textpoznpodarou">
    <w:name w:val="footnote text"/>
    <w:basedOn w:val="Normln"/>
    <w:link w:val="TextpoznpodarouChar"/>
    <w:uiPriority w:val="99"/>
    <w:semiHidden/>
    <w:unhideWhenUsed/>
    <w:rsid w:val="00F63A8D"/>
    <w:rPr>
      <w:sz w:val="20"/>
      <w:szCs w:val="20"/>
    </w:rPr>
  </w:style>
  <w:style w:type="character" w:customStyle="1" w:styleId="TextpoznpodarouChar">
    <w:name w:val="Text pozn. pod čarou Char"/>
    <w:basedOn w:val="Standardnpsmoodstavce"/>
    <w:link w:val="Textpoznpodarou"/>
    <w:uiPriority w:val="99"/>
    <w:semiHidden/>
    <w:rsid w:val="00F63A8D"/>
  </w:style>
  <w:style w:type="character" w:styleId="Znakapoznpodarou">
    <w:name w:val="footnote reference"/>
    <w:uiPriority w:val="99"/>
    <w:semiHidden/>
    <w:unhideWhenUsed/>
    <w:rsid w:val="00F63A8D"/>
    <w:rPr>
      <w:vertAlign w:val="superscript"/>
    </w:rPr>
  </w:style>
  <w:style w:type="paragraph" w:customStyle="1" w:styleId="text">
    <w:name w:val="text"/>
    <w:basedOn w:val="Normln"/>
    <w:rsid w:val="00276730"/>
    <w:pPr>
      <w:spacing w:after="120"/>
      <w:jc w:val="both"/>
    </w:pPr>
    <w:rPr>
      <w:rFonts w:ascii="Arial" w:hAnsi="Arial"/>
      <w:sz w:val="22"/>
      <w:szCs w:val="20"/>
    </w:rPr>
  </w:style>
  <w:style w:type="character" w:customStyle="1" w:styleId="ZhlavChar">
    <w:name w:val="Záhlaví Char"/>
    <w:link w:val="Zhlav"/>
    <w:semiHidden/>
    <w:rsid w:val="007E41FB"/>
    <w:rPr>
      <w:sz w:val="24"/>
      <w:szCs w:val="24"/>
    </w:rPr>
  </w:style>
  <w:style w:type="table" w:styleId="Svtlseznamzvraznn3">
    <w:name w:val="Light List Accent 3"/>
    <w:basedOn w:val="Normlntabulka"/>
    <w:uiPriority w:val="61"/>
    <w:rsid w:val="007019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Hypertextovodkaz">
    <w:name w:val="Hyperlink"/>
    <w:uiPriority w:val="99"/>
    <w:unhideWhenUsed/>
    <w:rsid w:val="007019FA"/>
    <w:rPr>
      <w:color w:val="0000FF"/>
      <w:u w:val="single"/>
    </w:rPr>
  </w:style>
  <w:style w:type="character" w:customStyle="1" w:styleId="Nadpis1Char">
    <w:name w:val="Nadpis 1 Char"/>
    <w:link w:val="Nadpis1"/>
    <w:uiPriority w:val="9"/>
    <w:rsid w:val="00A41A6C"/>
    <w:rPr>
      <w:rFonts w:eastAsia="Calibri" w:cs="Arial"/>
      <w:b/>
      <w:caps/>
      <w:sz w:val="24"/>
      <w:szCs w:val="22"/>
      <w:shd w:val="clear" w:color="auto" w:fill="B8CCE4"/>
      <w:lang w:eastAsia="en-US"/>
    </w:rPr>
  </w:style>
  <w:style w:type="character" w:customStyle="1" w:styleId="Nadpis2Char">
    <w:name w:val="Nadpis 2 Char"/>
    <w:link w:val="Nadpis2"/>
    <w:uiPriority w:val="9"/>
    <w:rsid w:val="00A41A6C"/>
    <w:rPr>
      <w:rFonts w:cs="Arial"/>
      <w:b/>
      <w:bCs/>
      <w:sz w:val="24"/>
      <w:szCs w:val="24"/>
      <w:lang w:eastAsia="en-US"/>
    </w:rPr>
  </w:style>
  <w:style w:type="character" w:customStyle="1" w:styleId="Nadpis3Char">
    <w:name w:val="Nadpis 3 Char"/>
    <w:link w:val="Nadpis3"/>
    <w:uiPriority w:val="9"/>
    <w:semiHidden/>
    <w:rsid w:val="00A41A6C"/>
    <w:rPr>
      <w:rFonts w:ascii="Cambria" w:hAnsi="Cambria"/>
      <w:b/>
      <w:bCs/>
      <w:color w:val="4F81BD"/>
      <w:sz w:val="24"/>
      <w:szCs w:val="22"/>
      <w:lang w:eastAsia="en-US"/>
    </w:rPr>
  </w:style>
  <w:style w:type="character" w:customStyle="1" w:styleId="Nadpis4Char">
    <w:name w:val="Nadpis 4 Char"/>
    <w:link w:val="Nadpis4"/>
    <w:uiPriority w:val="9"/>
    <w:semiHidden/>
    <w:rsid w:val="00A41A6C"/>
    <w:rPr>
      <w:rFonts w:ascii="Cambria" w:hAnsi="Cambria"/>
      <w:b/>
      <w:bCs/>
      <w:i/>
      <w:iCs/>
      <w:color w:val="4F81BD"/>
      <w:sz w:val="24"/>
      <w:szCs w:val="22"/>
      <w:lang w:eastAsia="en-US"/>
    </w:rPr>
  </w:style>
  <w:style w:type="character" w:customStyle="1" w:styleId="Nadpis5Char">
    <w:name w:val="Nadpis 5 Char"/>
    <w:link w:val="Nadpis5"/>
    <w:uiPriority w:val="9"/>
    <w:semiHidden/>
    <w:rsid w:val="00A41A6C"/>
    <w:rPr>
      <w:rFonts w:ascii="Cambria" w:hAnsi="Cambria"/>
      <w:color w:val="243F60"/>
      <w:sz w:val="24"/>
      <w:szCs w:val="22"/>
      <w:lang w:eastAsia="en-US"/>
    </w:rPr>
  </w:style>
  <w:style w:type="character" w:customStyle="1" w:styleId="Nadpis6Char">
    <w:name w:val="Nadpis 6 Char"/>
    <w:link w:val="Nadpis6"/>
    <w:uiPriority w:val="9"/>
    <w:semiHidden/>
    <w:rsid w:val="00A41A6C"/>
    <w:rPr>
      <w:rFonts w:ascii="Cambria" w:hAnsi="Cambria"/>
      <w:i/>
      <w:iCs/>
      <w:color w:val="243F60"/>
      <w:sz w:val="24"/>
      <w:szCs w:val="22"/>
      <w:lang w:eastAsia="en-US"/>
    </w:rPr>
  </w:style>
  <w:style w:type="character" w:customStyle="1" w:styleId="Nadpis7Char">
    <w:name w:val="Nadpis 7 Char"/>
    <w:link w:val="Nadpis7"/>
    <w:uiPriority w:val="9"/>
    <w:semiHidden/>
    <w:rsid w:val="00A41A6C"/>
    <w:rPr>
      <w:rFonts w:ascii="Cambria" w:hAnsi="Cambria"/>
      <w:i/>
      <w:iCs/>
      <w:color w:val="404040"/>
      <w:sz w:val="24"/>
      <w:szCs w:val="22"/>
      <w:lang w:eastAsia="en-US"/>
    </w:rPr>
  </w:style>
  <w:style w:type="character" w:customStyle="1" w:styleId="Nadpis8Char">
    <w:name w:val="Nadpis 8 Char"/>
    <w:link w:val="Nadpis8"/>
    <w:uiPriority w:val="9"/>
    <w:semiHidden/>
    <w:rsid w:val="00A41A6C"/>
    <w:rPr>
      <w:rFonts w:ascii="Cambria" w:hAnsi="Cambria"/>
      <w:color w:val="404040"/>
      <w:lang w:eastAsia="en-US"/>
    </w:rPr>
  </w:style>
  <w:style w:type="character" w:customStyle="1" w:styleId="Nadpis9Char">
    <w:name w:val="Nadpis 9 Char"/>
    <w:link w:val="Nadpis9"/>
    <w:uiPriority w:val="9"/>
    <w:semiHidden/>
    <w:rsid w:val="00A41A6C"/>
    <w:rPr>
      <w:rFonts w:ascii="Cambria" w:hAnsi="Cambria"/>
      <w:i/>
      <w:iCs/>
      <w:color w:val="404040"/>
      <w:lang w:eastAsia="en-US"/>
    </w:rPr>
  </w:style>
  <w:style w:type="paragraph" w:styleId="Odstavecseseznamem">
    <w:name w:val="List Paragraph"/>
    <w:aliases w:val="Aufzählung"/>
    <w:basedOn w:val="Normln"/>
    <w:link w:val="OdstavecseseznamemChar"/>
    <w:uiPriority w:val="34"/>
    <w:qFormat/>
    <w:rsid w:val="00A41A6C"/>
    <w:pPr>
      <w:spacing w:after="60"/>
      <w:ind w:left="720"/>
      <w:contextualSpacing/>
      <w:jc w:val="both"/>
    </w:pPr>
    <w:rPr>
      <w:rFonts w:eastAsia="Calibri"/>
      <w:szCs w:val="22"/>
      <w:lang w:eastAsia="en-US"/>
    </w:rPr>
  </w:style>
  <w:style w:type="character" w:customStyle="1" w:styleId="OdstavecseseznamemChar">
    <w:name w:val="Odstavec se seznamem Char"/>
    <w:aliases w:val="Aufzählung Char"/>
    <w:link w:val="Odstavecseseznamem"/>
    <w:uiPriority w:val="34"/>
    <w:rsid w:val="00511DA1"/>
    <w:rPr>
      <w:rFonts w:eastAsia="Calibri"/>
      <w:sz w:val="24"/>
      <w:szCs w:val="22"/>
      <w:lang w:eastAsia="en-US"/>
    </w:rPr>
  </w:style>
  <w:style w:type="table" w:styleId="Mkatabulky">
    <w:name w:val="Table Grid"/>
    <w:basedOn w:val="Normlntabulka"/>
    <w:uiPriority w:val="39"/>
    <w:rsid w:val="00511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3A2C3F"/>
    <w:rPr>
      <w:color w:val="800080" w:themeColor="followedHyperlink"/>
      <w:u w:val="single"/>
    </w:rPr>
  </w:style>
  <w:style w:type="table" w:customStyle="1" w:styleId="Mkatabulky1">
    <w:name w:val="Mřížka tabulky1"/>
    <w:basedOn w:val="Normlntabulka"/>
    <w:next w:val="Mkatabulky"/>
    <w:uiPriority w:val="59"/>
    <w:rsid w:val="008711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711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zakazky.cz/profil-zadavatele/e21170c1-1088-411d-bbcc-1b25b930afc3" TargetMode="External"/><Relationship Id="rId13" Type="http://schemas.openxmlformats.org/officeDocument/2006/relationships/hyperlink" Target="https://serafinbyliny.cz/prodejny/andelska-apatyka-serafin-v-karlovych-varech_30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rafinbyliny.cz/o-na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afinbyliny.cz/magazin/draci-krev-serafin_16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erafinbyliny.cz/prodejny/andelska-apatyka-serafin-v-karlovych-varech_307" TargetMode="External"/><Relationship Id="rId4" Type="http://schemas.openxmlformats.org/officeDocument/2006/relationships/settings" Target="settings.xml"/><Relationship Id="rId9" Type="http://schemas.openxmlformats.org/officeDocument/2006/relationships/hyperlink" Target="https://serafinbyliny.cz/o-nas" TargetMode="External"/><Relationship Id="rId14" Type="http://schemas.openxmlformats.org/officeDocument/2006/relationships/hyperlink" Target="https://serafinbyliny.cz/magazin/draci-krev-serafin_1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D2574A-ED19-48CF-8EA0-DC8555C73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1957</Words>
  <Characters>13331</Characters>
  <Application>Microsoft Office Word</Application>
  <DocSecurity>0</DocSecurity>
  <Lines>111</Lines>
  <Paragraphs>30</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1</vt:lpstr>
      <vt:lpstr>1</vt:lpstr>
    </vt:vector>
  </TitlesOfParts>
  <Company>CzechInvest</Company>
  <LinksUpToDate>false</LinksUpToDate>
  <CharactersWithSpaces>15258</CharactersWithSpaces>
  <SharedDoc>false</SharedDoc>
  <HLinks>
    <vt:vector size="12" baseType="variant">
      <vt:variant>
        <vt:i4>6684783</vt:i4>
      </vt:variant>
      <vt:variant>
        <vt:i4>3</vt:i4>
      </vt:variant>
      <vt:variant>
        <vt:i4>0</vt:i4>
      </vt:variant>
      <vt:variant>
        <vt:i4>5</vt:i4>
      </vt:variant>
      <vt:variant>
        <vt:lpwstr>https://www.e-zakazky.cz/Profil-Zadavatele/07374544-da49-4c81-a543-2f72460205f9</vt:lpwstr>
      </vt:variant>
      <vt:variant>
        <vt:lpwstr/>
      </vt:variant>
      <vt:variant>
        <vt:i4>6684783</vt:i4>
      </vt:variant>
      <vt:variant>
        <vt:i4>0</vt:i4>
      </vt:variant>
      <vt:variant>
        <vt:i4>0</vt:i4>
      </vt:variant>
      <vt:variant>
        <vt:i4>5</vt:i4>
      </vt:variant>
      <vt:variant>
        <vt:lpwstr>https://www.e-zakazky.cz/Profil-Zadavatele/07374544-da49-4c81-a543-2f72460205f9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Koncz</cp:lastModifiedBy>
  <cp:revision>3</cp:revision>
  <cp:lastPrinted>2020-08-31T13:25:00Z</cp:lastPrinted>
  <dcterms:created xsi:type="dcterms:W3CDTF">2025-06-20T10:37:00Z</dcterms:created>
  <dcterms:modified xsi:type="dcterms:W3CDTF">2025-06-20T10:47:00Z</dcterms:modified>
</cp:coreProperties>
</file>