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8A3F9" w14:textId="77777777" w:rsidR="00FA2C7D" w:rsidRDefault="00FA2C7D"/>
    <w:p w14:paraId="2CB74AAB" w14:textId="77777777"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SMLOUVA  </w:t>
      </w:r>
      <w:r w:rsidR="002C5056" w:rsidRPr="003C6BFE">
        <w:rPr>
          <w:b/>
          <w:sz w:val="28"/>
          <w:szCs w:val="28"/>
        </w:rPr>
        <w:t>č.......</w:t>
      </w:r>
      <w:r w:rsidR="00470CA9" w:rsidRPr="003C6BFE">
        <w:rPr>
          <w:b/>
          <w:sz w:val="28"/>
          <w:szCs w:val="28"/>
        </w:rPr>
        <w:t xml:space="preserve"> </w:t>
      </w:r>
    </w:p>
    <w:p w14:paraId="0EB85957" w14:textId="77777777" w:rsidR="00FA2C7D" w:rsidRDefault="00FA2C7D" w:rsidP="00D8571C"/>
    <w:p w14:paraId="51482291" w14:textId="77777777" w:rsidR="00337B7B" w:rsidRPr="007C27FE" w:rsidRDefault="00337B7B" w:rsidP="00337B7B">
      <w:pPr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uzavřená dle ustanovení </w:t>
      </w:r>
      <w:r w:rsidRPr="00833E5D">
        <w:t>zák. č. 89/2012 Sb. (dále jen Občanský zákoník)</w:t>
      </w:r>
    </w:p>
    <w:p w14:paraId="5762E4D9" w14:textId="77777777" w:rsidR="00FA2C7D" w:rsidRDefault="00FA2C7D" w:rsidP="00D8571C"/>
    <w:p w14:paraId="07F24050" w14:textId="77777777"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14:paraId="7399EA9E" w14:textId="77777777" w:rsidR="006F5840" w:rsidRDefault="006F5840" w:rsidP="00D8571C">
      <w:pPr>
        <w:ind w:left="360"/>
        <w:rPr>
          <w:b/>
        </w:rPr>
      </w:pPr>
    </w:p>
    <w:p w14:paraId="72CA9A05" w14:textId="77777777" w:rsidR="002C5056" w:rsidRPr="007C27FE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14:paraId="61839DF0" w14:textId="77777777"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</w:p>
    <w:p w14:paraId="114EDE3A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14:paraId="19B008FA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14:paraId="11551140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14:paraId="07838118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14:paraId="5AFC3C13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14:paraId="19999440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14:paraId="33D90B94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14:paraId="289E0CAD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14:paraId="52590F81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DB4ACB8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14:paraId="5752D50D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FC43522" w14:textId="77777777"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14:paraId="453711EC" w14:textId="77777777"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CB769E4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14:paraId="536643E4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1547699B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proofErr w:type="spellStart"/>
      <w:r w:rsidR="00594C72">
        <w:rPr>
          <w:rFonts w:ascii="Arial" w:hAnsi="Arial" w:cs="Arial"/>
          <w:sz w:val="20"/>
          <w:szCs w:val="20"/>
        </w:rPr>
        <w:t>PhDr</w:t>
      </w:r>
      <w:proofErr w:type="spellEnd"/>
      <w:r w:rsidR="00594C72">
        <w:rPr>
          <w:rFonts w:ascii="Arial" w:hAnsi="Arial" w:cs="Arial"/>
          <w:sz w:val="20"/>
          <w:szCs w:val="20"/>
        </w:rPr>
        <w:t xml:space="preserve"> Václav Lacina </w:t>
      </w:r>
      <w:proofErr w:type="gramStart"/>
      <w:r w:rsidR="00594C72">
        <w:rPr>
          <w:rFonts w:ascii="Arial" w:hAnsi="Arial" w:cs="Arial"/>
          <w:sz w:val="20"/>
          <w:szCs w:val="20"/>
        </w:rPr>
        <w:t>LL.M.</w:t>
      </w:r>
      <w:proofErr w:type="gramEnd"/>
      <w:r w:rsidRPr="007C27FE">
        <w:rPr>
          <w:rFonts w:ascii="Arial" w:hAnsi="Arial" w:cs="Arial"/>
          <w:sz w:val="20"/>
          <w:szCs w:val="20"/>
        </w:rPr>
        <w:t xml:space="preserve"> - ředitelem</w:t>
      </w:r>
    </w:p>
    <w:p w14:paraId="6FAB28BC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14:paraId="1446B4CD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14:paraId="7792E3BA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14:paraId="59374CCE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14:paraId="398A6CF4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C27FE">
        <w:rPr>
          <w:rFonts w:ascii="Arial" w:hAnsi="Arial" w:cs="Arial"/>
          <w:sz w:val="20"/>
          <w:szCs w:val="20"/>
        </w:rPr>
        <w:t>č.účtu</w:t>
      </w:r>
      <w:proofErr w:type="spellEnd"/>
      <w:proofErr w:type="gramEnd"/>
      <w:r w:rsidRPr="007C27FE">
        <w:rPr>
          <w:rFonts w:ascii="Arial" w:hAnsi="Arial" w:cs="Arial"/>
          <w:sz w:val="20"/>
          <w:szCs w:val="20"/>
        </w:rPr>
        <w:t>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1426-521/0100</w:t>
      </w:r>
    </w:p>
    <w:p w14:paraId="0E82989F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14:paraId="4325C648" w14:textId="77777777"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594C72">
        <w:rPr>
          <w:rFonts w:ascii="Arial" w:hAnsi="Arial" w:cs="Arial"/>
          <w:sz w:val="20"/>
          <w:szCs w:val="20"/>
        </w:rPr>
        <w:t xml:space="preserve">Ondřej </w:t>
      </w:r>
      <w:proofErr w:type="spellStart"/>
      <w:r w:rsidR="00594C72">
        <w:rPr>
          <w:rFonts w:ascii="Arial" w:hAnsi="Arial" w:cs="Arial"/>
          <w:sz w:val="20"/>
          <w:szCs w:val="20"/>
        </w:rPr>
        <w:t>Kotěra</w:t>
      </w:r>
      <w:proofErr w:type="spellEnd"/>
      <w:r w:rsidR="00CB2A25">
        <w:rPr>
          <w:rFonts w:ascii="Arial" w:hAnsi="Arial" w:cs="Arial"/>
          <w:sz w:val="20"/>
          <w:szCs w:val="20"/>
        </w:rPr>
        <w:t xml:space="preserve"> </w:t>
      </w:r>
      <w:r w:rsidR="00DE74DF">
        <w:rPr>
          <w:rFonts w:ascii="Arial" w:hAnsi="Arial" w:cs="Arial"/>
          <w:sz w:val="20"/>
          <w:szCs w:val="20"/>
        </w:rPr>
        <w:t xml:space="preserve"> – vedoucí </w:t>
      </w:r>
      <w:r w:rsidR="00F56727">
        <w:rPr>
          <w:rFonts w:ascii="Arial" w:hAnsi="Arial" w:cs="Arial"/>
          <w:sz w:val="20"/>
          <w:szCs w:val="20"/>
        </w:rPr>
        <w:t>provozního úseku</w:t>
      </w:r>
    </w:p>
    <w:p w14:paraId="1B348CAE" w14:textId="7E2B4593" w:rsidR="00205AAB" w:rsidRPr="007C27FE" w:rsidRDefault="00205AAB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3C01">
        <w:rPr>
          <w:rFonts w:ascii="Arial" w:hAnsi="Arial" w:cs="Arial"/>
          <w:sz w:val="20"/>
          <w:szCs w:val="20"/>
        </w:rPr>
        <w:t>Dita Blažková</w:t>
      </w:r>
      <w:r>
        <w:rPr>
          <w:rFonts w:ascii="Arial" w:hAnsi="Arial" w:cs="Arial"/>
          <w:sz w:val="20"/>
          <w:szCs w:val="20"/>
        </w:rPr>
        <w:t xml:space="preserve"> – vedoucí střediska TS HB</w:t>
      </w:r>
    </w:p>
    <w:p w14:paraId="4A059E7E" w14:textId="77777777" w:rsidR="00205AAB" w:rsidRDefault="002C5056" w:rsidP="00D8571C">
      <w:pPr>
        <w:pStyle w:val="Bezmezer"/>
        <w:jc w:val="both"/>
        <w:rPr>
          <w:rStyle w:val="Hypertextovodkaz"/>
          <w:color w:val="auto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hyperlink r:id="rId8" w:history="1">
        <w:r w:rsidR="00205AAB" w:rsidRPr="00787974">
          <w:rPr>
            <w:rStyle w:val="Hypertextovodkaz"/>
          </w:rPr>
          <w:t>okotera@tshb.cz</w:t>
        </w:r>
      </w:hyperlink>
    </w:p>
    <w:p w14:paraId="171F99FE" w14:textId="54F4DEA9" w:rsidR="001E3C01" w:rsidRDefault="00205AAB" w:rsidP="00D8571C">
      <w:pPr>
        <w:pStyle w:val="Bezmezer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ab/>
      </w:r>
      <w:r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ab/>
      </w:r>
      <w:r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ab/>
      </w:r>
      <w:hyperlink r:id="rId9" w:history="1">
        <w:r w:rsidR="001E3C01" w:rsidRPr="00454331">
          <w:rPr>
            <w:rStyle w:val="Hypertextovodkaz"/>
            <w:rFonts w:ascii="Arial" w:hAnsi="Arial" w:cs="Arial"/>
            <w:sz w:val="20"/>
            <w:szCs w:val="20"/>
          </w:rPr>
          <w:t>dbazkova@tshb.cz</w:t>
        </w:r>
      </w:hyperlink>
    </w:p>
    <w:p w14:paraId="549E12DA" w14:textId="00AB680C" w:rsidR="00205AAB" w:rsidRDefault="00205AAB" w:rsidP="00D8571C">
      <w:pPr>
        <w:pStyle w:val="Bezmezer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</w:p>
    <w:p w14:paraId="4F460F2F" w14:textId="77777777" w:rsidR="00205AAB" w:rsidRPr="00205AAB" w:rsidRDefault="00205AAB" w:rsidP="00D8571C">
      <w:pPr>
        <w:pStyle w:val="Bezmezer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</w:p>
    <w:p w14:paraId="4DC15DAF" w14:textId="77777777" w:rsidR="00205AAB" w:rsidRDefault="00205AAB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E33D3BA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54E2F2E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14:paraId="5374E2C8" w14:textId="77777777"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14:paraId="462D0239" w14:textId="77777777" w:rsidR="009430EE" w:rsidRDefault="009430EE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14:paraId="47BB304E" w14:textId="77777777"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14:paraId="7338F3E1" w14:textId="77777777" w:rsidR="009430EE" w:rsidRPr="006F5840" w:rsidRDefault="009430EE" w:rsidP="009430EE">
      <w:pPr>
        <w:rPr>
          <w:b/>
        </w:rPr>
      </w:pPr>
    </w:p>
    <w:p w14:paraId="6AF0ECE1" w14:textId="77777777"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14:paraId="37BC748A" w14:textId="77777777" w:rsidR="00604754" w:rsidRDefault="00604754" w:rsidP="00D8571C"/>
    <w:p w14:paraId="53CFB543" w14:textId="77777777"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14:paraId="6269B117" w14:textId="610D21D7" w:rsidR="00B363F5" w:rsidRDefault="00FA1421" w:rsidP="00B363F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Nástavbu, </w:t>
      </w:r>
      <w:r w:rsidR="00275FFA">
        <w:rPr>
          <w:rFonts w:ascii="Arial" w:hAnsi="Arial" w:cs="Arial"/>
          <w:b/>
          <w:sz w:val="20"/>
          <w:szCs w:val="20"/>
        </w:rPr>
        <w:t>kompaktní horkovodní systém pro tlakové mytí</w:t>
      </w:r>
      <w:r w:rsidR="009D266C">
        <w:rPr>
          <w:rFonts w:ascii="Arial" w:hAnsi="Arial" w:cs="Arial"/>
          <w:b/>
          <w:sz w:val="20"/>
          <w:szCs w:val="20"/>
        </w:rPr>
        <w:t xml:space="preserve"> </w:t>
      </w:r>
      <w:r w:rsidR="009D266C" w:rsidRPr="007D7582">
        <w:rPr>
          <w:rFonts w:ascii="Arial" w:hAnsi="Arial" w:cs="Arial"/>
          <w:sz w:val="20"/>
          <w:szCs w:val="20"/>
        </w:rPr>
        <w:t xml:space="preserve">typ/ označení: </w:t>
      </w:r>
      <w:r w:rsidR="009D266C" w:rsidRPr="00423217">
        <w:rPr>
          <w:rFonts w:ascii="Arial" w:hAnsi="Arial" w:cs="Arial"/>
          <w:b/>
          <w:sz w:val="20"/>
          <w:szCs w:val="20"/>
          <w:highlight w:val="yellow"/>
        </w:rPr>
        <w:t>[</w:t>
      </w:r>
      <w:r w:rsidR="009D266C" w:rsidRPr="007D7582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9D266C" w:rsidRPr="00423217">
        <w:rPr>
          <w:rFonts w:ascii="Arial" w:hAnsi="Arial" w:cs="Arial"/>
          <w:b/>
          <w:sz w:val="20"/>
          <w:szCs w:val="20"/>
          <w:highlight w:val="yellow"/>
        </w:rPr>
        <w:t>]</w:t>
      </w:r>
      <w:r w:rsidR="009D266C">
        <w:rPr>
          <w:rFonts w:ascii="Arial" w:hAnsi="Arial" w:cs="Arial"/>
          <w:b/>
          <w:sz w:val="20"/>
          <w:szCs w:val="20"/>
        </w:rPr>
        <w:t xml:space="preserve"> </w:t>
      </w:r>
      <w:r w:rsidR="00FE610C" w:rsidRPr="00244353">
        <w:rPr>
          <w:rFonts w:ascii="Arial" w:hAnsi="Arial" w:cs="Arial"/>
          <w:sz w:val="20"/>
          <w:szCs w:val="20"/>
        </w:rPr>
        <w:t>(dále též zboží)</w:t>
      </w:r>
      <w:r w:rsidR="00B363F5" w:rsidRPr="007D7582">
        <w:rPr>
          <w:rFonts w:ascii="Arial" w:hAnsi="Arial" w:cs="Arial"/>
          <w:sz w:val="20"/>
          <w:szCs w:val="20"/>
        </w:rPr>
        <w:t xml:space="preserve">, dle </w:t>
      </w:r>
      <w:r w:rsidR="00FB7E7D">
        <w:rPr>
          <w:rFonts w:ascii="Arial" w:hAnsi="Arial" w:cs="Arial"/>
          <w:sz w:val="20"/>
          <w:szCs w:val="20"/>
        </w:rPr>
        <w:t>Základní t</w:t>
      </w:r>
      <w:r w:rsidR="00B363F5" w:rsidRPr="007D7582">
        <w:rPr>
          <w:rFonts w:ascii="Arial" w:hAnsi="Arial" w:cs="Arial"/>
          <w:sz w:val="20"/>
          <w:szCs w:val="20"/>
        </w:rPr>
        <w:t>ech</w:t>
      </w:r>
      <w:r w:rsidR="005E4C76">
        <w:rPr>
          <w:rFonts w:ascii="Arial" w:hAnsi="Arial" w:cs="Arial"/>
          <w:sz w:val="20"/>
          <w:szCs w:val="20"/>
        </w:rPr>
        <w:t>nické specifikace - P</w:t>
      </w:r>
      <w:r w:rsidR="00B363F5" w:rsidRPr="007D7582">
        <w:rPr>
          <w:rFonts w:ascii="Arial" w:hAnsi="Arial" w:cs="Arial"/>
          <w:sz w:val="20"/>
          <w:szCs w:val="20"/>
        </w:rPr>
        <w:t xml:space="preserve">říloha </w:t>
      </w:r>
      <w:proofErr w:type="gramStart"/>
      <w:r w:rsidR="00B363F5" w:rsidRPr="007D7582">
        <w:rPr>
          <w:rFonts w:ascii="Arial" w:hAnsi="Arial" w:cs="Arial"/>
          <w:sz w:val="20"/>
          <w:szCs w:val="20"/>
        </w:rPr>
        <w:t>č.1, k</w:t>
      </w:r>
      <w:r w:rsidR="005E4C76">
        <w:rPr>
          <w:rFonts w:ascii="Arial" w:hAnsi="Arial" w:cs="Arial"/>
          <w:sz w:val="20"/>
          <w:szCs w:val="20"/>
        </w:rPr>
        <w:t>terá</w:t>
      </w:r>
      <w:proofErr w:type="gramEnd"/>
      <w:r w:rsidR="005E4C76">
        <w:rPr>
          <w:rFonts w:ascii="Arial" w:hAnsi="Arial" w:cs="Arial"/>
          <w:sz w:val="20"/>
          <w:szCs w:val="20"/>
        </w:rPr>
        <w:t xml:space="preserve"> je nedílnou součástí této K</w:t>
      </w:r>
      <w:r w:rsidR="00B363F5" w:rsidRPr="007D7582">
        <w:rPr>
          <w:rFonts w:ascii="Arial" w:hAnsi="Arial" w:cs="Arial"/>
          <w:sz w:val="20"/>
          <w:szCs w:val="20"/>
        </w:rPr>
        <w:t xml:space="preserve">upní smlouvy,  a </w:t>
      </w:r>
      <w:r w:rsidR="00C6492B">
        <w:rPr>
          <w:rFonts w:ascii="Arial" w:hAnsi="Arial" w:cs="Arial"/>
          <w:sz w:val="20"/>
          <w:szCs w:val="20"/>
        </w:rPr>
        <w:t xml:space="preserve">zavazuje se </w:t>
      </w:r>
      <w:r w:rsidR="00B363F5" w:rsidRPr="007D7582">
        <w:rPr>
          <w:rFonts w:ascii="Arial" w:hAnsi="Arial" w:cs="Arial"/>
          <w:sz w:val="20"/>
          <w:szCs w:val="20"/>
        </w:rPr>
        <w:t>převést na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14:paraId="0BBBB2D3" w14:textId="77777777"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C7F89B" w14:textId="77777777" w:rsidR="00CB2A25" w:rsidRPr="000A6A6A" w:rsidRDefault="00CB2A25" w:rsidP="00CB2A2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49935BE" w14:textId="77777777" w:rsidR="00CB2A25" w:rsidRPr="000A6A6A" w:rsidRDefault="00CB2A25" w:rsidP="00CB2A2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14:paraId="24AF6EED" w14:textId="77777777" w:rsidR="00CB2A25" w:rsidRPr="000A6A6A" w:rsidRDefault="00CB2A25" w:rsidP="00CB2A2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93F36B6" w14:textId="77777777" w:rsidR="00CB2A25" w:rsidRDefault="00CB2A25" w:rsidP="00CB2A2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lastRenderedPageBreak/>
        <w:t>Prodávající se zavazuje dodat nové zboží, tzn., že Kupující je prvním majitelem, který zboží použije ke stanovenému účelu</w:t>
      </w:r>
      <w:r w:rsidRPr="000A6A6A">
        <w:rPr>
          <w:rFonts w:ascii="Arial" w:hAnsi="Arial" w:cs="Arial"/>
          <w:sz w:val="20"/>
          <w:szCs w:val="20"/>
        </w:rPr>
        <w:t xml:space="preserve">. </w:t>
      </w:r>
    </w:p>
    <w:p w14:paraId="0922E24D" w14:textId="77777777" w:rsidR="00CB2A25" w:rsidRPr="000A6A6A" w:rsidRDefault="00CB2A25" w:rsidP="00CB2A2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A5052F5" w14:textId="77777777" w:rsidR="00CB2A25" w:rsidRDefault="00CB2A25" w:rsidP="00CB2A2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>Předmětem této Kupní smlouvy je dále doprava zboží do místa plnění</w:t>
      </w:r>
      <w:r>
        <w:rPr>
          <w:rFonts w:ascii="Arial" w:hAnsi="Arial" w:cs="Arial"/>
          <w:sz w:val="20"/>
          <w:szCs w:val="20"/>
        </w:rPr>
        <w:t>, montáž</w:t>
      </w:r>
      <w:r w:rsidRPr="000A6A6A">
        <w:rPr>
          <w:rFonts w:ascii="Arial" w:hAnsi="Arial" w:cs="Arial"/>
          <w:sz w:val="20"/>
          <w:szCs w:val="20"/>
        </w:rPr>
        <w:t xml:space="preserve"> a uvedení zboží do plně provozního stavu. </w:t>
      </w:r>
    </w:p>
    <w:p w14:paraId="168B3036" w14:textId="77777777" w:rsidR="00CB2A25" w:rsidRPr="000A6A6A" w:rsidRDefault="00CB2A25" w:rsidP="00CB2A2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4C54BB9" w14:textId="77777777" w:rsidR="00CB2A25" w:rsidRDefault="00CB2A25" w:rsidP="00CB2A2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Součástí předmětu plnění bude: návody k obsluze a údržbě v českém jazyce, prohlášení o shodě, </w:t>
      </w:r>
      <w:r>
        <w:rPr>
          <w:rFonts w:ascii="Arial" w:hAnsi="Arial" w:cs="Arial"/>
          <w:sz w:val="20"/>
          <w:szCs w:val="20"/>
        </w:rPr>
        <w:t xml:space="preserve">katalog náhradních dílů, </w:t>
      </w:r>
      <w:r w:rsidRPr="000A6A6A">
        <w:rPr>
          <w:rFonts w:ascii="Arial" w:hAnsi="Arial" w:cs="Arial"/>
          <w:sz w:val="20"/>
          <w:szCs w:val="20"/>
        </w:rPr>
        <w:t xml:space="preserve">servisní knížky a další doklady a náležitosti vyžadované k provozu na pozemních komunikacích ČR a </w:t>
      </w:r>
      <w:r>
        <w:rPr>
          <w:rFonts w:ascii="Arial" w:hAnsi="Arial" w:cs="Arial"/>
          <w:sz w:val="20"/>
          <w:szCs w:val="20"/>
        </w:rPr>
        <w:t xml:space="preserve">k </w:t>
      </w:r>
      <w:r w:rsidRPr="000A6A6A">
        <w:rPr>
          <w:rFonts w:ascii="Arial" w:hAnsi="Arial" w:cs="Arial"/>
          <w:sz w:val="20"/>
          <w:szCs w:val="20"/>
        </w:rPr>
        <w:t xml:space="preserve">obsluze stanovené platnými právními normami a další související dokumentace prodávaného zboží, která je potřebná pro nakládání se zbožím, pro jeho provoz a řádné užívání. </w:t>
      </w:r>
    </w:p>
    <w:p w14:paraId="4FF6FCAE" w14:textId="77777777" w:rsidR="00CB2A25" w:rsidRDefault="00CB2A25" w:rsidP="00CB2A2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1487E72" w14:textId="77777777" w:rsidR="00CB2A25" w:rsidRDefault="00CB2A25" w:rsidP="00CB2A2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 této Kupní smlouvy zahrnuje kvalifikované zaškolení obsluhy v místě plnění při převzetí zařízení a vydání potvrzení o kvalifikovaném zaškolení. </w:t>
      </w:r>
    </w:p>
    <w:p w14:paraId="6527B015" w14:textId="77777777" w:rsidR="00CB2A25" w:rsidRDefault="00CB2A25" w:rsidP="00CB2A25">
      <w:pPr>
        <w:pStyle w:val="Odstavecseseznamem"/>
        <w:rPr>
          <w:rFonts w:ascii="Arial" w:hAnsi="Arial" w:cs="Arial"/>
          <w:sz w:val="20"/>
          <w:szCs w:val="20"/>
        </w:rPr>
      </w:pPr>
    </w:p>
    <w:p w14:paraId="3E9AF936" w14:textId="77777777" w:rsidR="00CB2A25" w:rsidRDefault="00CB2A25" w:rsidP="00CB2A2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 xml:space="preserve">Kupující se zavazuje k převzetí výše uvedeného předmětu koupě a zaplacení kupní ceny.  </w:t>
      </w:r>
    </w:p>
    <w:p w14:paraId="5A574F74" w14:textId="77777777" w:rsidR="00CB2A25" w:rsidRDefault="00CB2A25" w:rsidP="00CB2A25">
      <w:pPr>
        <w:pStyle w:val="Odstavecseseznamem"/>
        <w:rPr>
          <w:rFonts w:ascii="Arial" w:hAnsi="Arial" w:cs="Arial"/>
          <w:sz w:val="20"/>
          <w:szCs w:val="20"/>
        </w:rPr>
      </w:pPr>
    </w:p>
    <w:p w14:paraId="628FEFE1" w14:textId="77777777" w:rsidR="00CB2A25" w:rsidRDefault="00CB2A25" w:rsidP="00CB2A25">
      <w:pPr>
        <w:pStyle w:val="Odstavecseseznamem"/>
        <w:rPr>
          <w:rFonts w:ascii="Arial" w:hAnsi="Arial" w:cs="Arial"/>
          <w:sz w:val="20"/>
          <w:szCs w:val="20"/>
        </w:rPr>
      </w:pPr>
    </w:p>
    <w:p w14:paraId="46F2634E" w14:textId="77777777" w:rsidR="00CB2A25" w:rsidRPr="00F96B8B" w:rsidRDefault="00CB2A25" w:rsidP="00CB2A25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 a platební podmínky</w:t>
      </w:r>
    </w:p>
    <w:p w14:paraId="5BD875A2" w14:textId="77777777" w:rsidR="00CB2A25" w:rsidRPr="00347068" w:rsidRDefault="00CB2A25" w:rsidP="00CB2A25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1A25C0F0" w14:textId="77777777" w:rsidR="00CB2A25" w:rsidRPr="007D7582" w:rsidRDefault="00CB2A25" w:rsidP="00CB2A2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 v rozsahu dle článku </w:t>
      </w:r>
      <w:r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>. této smlouvy činí:</w:t>
      </w:r>
    </w:p>
    <w:p w14:paraId="35677F0B" w14:textId="77777777" w:rsidR="00CB2A25" w:rsidRPr="007D7582" w:rsidRDefault="00CB2A25" w:rsidP="00CB2A2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E81AA40" w14:textId="77777777" w:rsidR="00CB2A25" w:rsidRPr="007D7582" w:rsidRDefault="00CB2A25" w:rsidP="00CB2A2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7D7582">
        <w:rPr>
          <w:rFonts w:ascii="Arial" w:hAnsi="Arial" w:cs="Arial"/>
          <w:sz w:val="20"/>
          <w:szCs w:val="20"/>
        </w:rPr>
        <w:t>,- Kč bez DPH</w:t>
      </w:r>
    </w:p>
    <w:p w14:paraId="2F6D509D" w14:textId="77777777" w:rsidR="00CB2A25" w:rsidRPr="007D7582" w:rsidRDefault="00CB2A25" w:rsidP="00CB2A2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Pr="007D7582">
        <w:rPr>
          <w:rFonts w:ascii="Arial" w:hAnsi="Arial" w:cs="Arial"/>
          <w:sz w:val="20"/>
          <w:szCs w:val="20"/>
        </w:rPr>
        <w:t>],- Kč DPH</w:t>
      </w:r>
    </w:p>
    <w:p w14:paraId="0FBA5814" w14:textId="77777777" w:rsidR="00CB2A25" w:rsidRPr="007D7582" w:rsidRDefault="00CB2A25" w:rsidP="00CB2A2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7D7582">
        <w:rPr>
          <w:rFonts w:ascii="Arial" w:hAnsi="Arial" w:cs="Arial"/>
          <w:sz w:val="20"/>
          <w:szCs w:val="20"/>
        </w:rPr>
        <w:t>,- Kč včetně DPH</w:t>
      </w:r>
    </w:p>
    <w:p w14:paraId="3B0AD34F" w14:textId="58000AC4" w:rsidR="005B2E8E" w:rsidRDefault="005B2E8E" w:rsidP="00CE3E0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D34FF13" w14:textId="77777777" w:rsidR="005B2E8E" w:rsidRDefault="005B2E8E" w:rsidP="001E3C0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1F4BD03" w14:textId="1B9586B4" w:rsidR="00CB2A25" w:rsidRPr="005B2E8E" w:rsidRDefault="00CB2A25" w:rsidP="001E3C01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B2E8E">
        <w:rPr>
          <w:rFonts w:ascii="Arial" w:hAnsi="Arial" w:cs="Arial"/>
          <w:sz w:val="20"/>
          <w:szCs w:val="20"/>
        </w:rPr>
        <w:t xml:space="preserve">Ke sjednané kupní ceně bude připočtena daň z přidané hodnoty v zákonné sazbě odpovídající zákonné úpravě daně z přidané hodnoty v době zdanitelného plnění. </w:t>
      </w:r>
    </w:p>
    <w:p w14:paraId="08605173" w14:textId="77777777" w:rsidR="005B2E8E" w:rsidRDefault="005B2E8E" w:rsidP="001E3C0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503DE2C" w14:textId="03F9272B" w:rsidR="00CB2A25" w:rsidRDefault="00CB2A25" w:rsidP="00561310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D232B">
        <w:rPr>
          <w:rFonts w:ascii="Arial" w:hAnsi="Arial" w:cs="Arial"/>
          <w:sz w:val="20"/>
          <w:szCs w:val="20"/>
        </w:rPr>
        <w:t xml:space="preserve">Kupní cena zahrnuje veškeré nutné náklady, jejichž vynaložení prodávající předpokládá při plnění veřejné zakázky, a to včetně, rizik, zisků, dopravy a pojištění pro transport, poplatků, odstranění veškerých případných vad a nedodělků zjištěných při předání a převzetí předmětu plnění. </w:t>
      </w:r>
    </w:p>
    <w:p w14:paraId="306F4621" w14:textId="77777777" w:rsidR="00CB2A25" w:rsidRPr="007D7582" w:rsidRDefault="00CB2A25" w:rsidP="00CB2A2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14:paraId="37E23B7A" w14:textId="5AFF620A" w:rsidR="00CB2A25" w:rsidRDefault="00CB2A25" w:rsidP="00CB2A2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prodávajícím. Faktura musí mít náležitosti daňového dokladu dle zákona Č. 235/2004 Sb., o dani z přidané hodnoty, ve znění pozdějších předpisů.</w:t>
      </w:r>
    </w:p>
    <w:p w14:paraId="7D1088D7" w14:textId="77777777" w:rsidR="00CB2A25" w:rsidRPr="007D7582" w:rsidRDefault="00CB2A25" w:rsidP="00CB2A2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E5E91EB" w14:textId="77777777" w:rsidR="00CB2A25" w:rsidRDefault="00CB2A25" w:rsidP="00CB2A2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>
        <w:rPr>
          <w:rFonts w:ascii="Arial" w:hAnsi="Arial" w:cs="Arial"/>
          <w:sz w:val="20"/>
          <w:szCs w:val="20"/>
        </w:rPr>
        <w:t xml:space="preserve">jednává na </w:t>
      </w:r>
      <w:r w:rsidR="00F56727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>
        <w:rPr>
          <w:rFonts w:ascii="Arial" w:hAnsi="Arial" w:cs="Arial"/>
          <w:sz w:val="20"/>
          <w:szCs w:val="20"/>
        </w:rPr>
        <w:t xml:space="preserve">i prodlužuje o stejný počet </w:t>
      </w:r>
      <w:proofErr w:type="gramStart"/>
      <w:r>
        <w:rPr>
          <w:rFonts w:ascii="Arial" w:hAnsi="Arial" w:cs="Arial"/>
          <w:sz w:val="20"/>
          <w:szCs w:val="20"/>
        </w:rPr>
        <w:t xml:space="preserve">dnů </w:t>
      </w:r>
      <w:r w:rsidRPr="007D7582">
        <w:rPr>
          <w:rFonts w:ascii="Arial" w:hAnsi="Arial" w:cs="Arial"/>
          <w:sz w:val="20"/>
          <w:szCs w:val="20"/>
        </w:rPr>
        <w:t>jako</w:t>
      </w:r>
      <w:proofErr w:type="gramEnd"/>
      <w:r w:rsidRPr="007D7582">
        <w:rPr>
          <w:rFonts w:ascii="Arial" w:hAnsi="Arial" w:cs="Arial"/>
          <w:sz w:val="20"/>
          <w:szCs w:val="20"/>
        </w:rPr>
        <w:t xml:space="preserve"> činí toto prodlení.</w:t>
      </w:r>
    </w:p>
    <w:p w14:paraId="0D10E148" w14:textId="77777777"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5B9F32D7" w14:textId="77777777"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14:paraId="056E37FA" w14:textId="77777777" w:rsidR="00F96B8B" w:rsidRPr="00F96B8B" w:rsidRDefault="00F96B8B" w:rsidP="00F96B8B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70662B70" w14:textId="77777777" w:rsidR="001F74D0" w:rsidRPr="00392B75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 xml:space="preserve">Prodávající se zavazuje dodat předmět plnění  dle </w:t>
      </w:r>
      <w:proofErr w:type="gramStart"/>
      <w:r w:rsidRPr="00DE74DF">
        <w:rPr>
          <w:rFonts w:ascii="Arial" w:hAnsi="Arial" w:cs="Arial"/>
          <w:sz w:val="20"/>
          <w:szCs w:val="20"/>
        </w:rPr>
        <w:t>čl.</w:t>
      </w:r>
      <w:r w:rsidR="00B32715">
        <w:rPr>
          <w:rFonts w:ascii="Arial" w:hAnsi="Arial" w:cs="Arial"/>
          <w:sz w:val="20"/>
          <w:szCs w:val="20"/>
        </w:rPr>
        <w:t>2</w:t>
      </w:r>
      <w:r w:rsidRPr="00B2050F">
        <w:rPr>
          <w:rFonts w:ascii="Arial" w:hAnsi="Arial" w:cs="Arial"/>
          <w:sz w:val="20"/>
          <w:szCs w:val="20"/>
        </w:rPr>
        <w:t xml:space="preserve">. </w:t>
      </w:r>
      <w:r w:rsidR="00337B7B" w:rsidRPr="00D4595F">
        <w:rPr>
          <w:rFonts w:ascii="Arial" w:hAnsi="Arial" w:cs="Arial"/>
          <w:b/>
          <w:sz w:val="20"/>
          <w:szCs w:val="20"/>
        </w:rPr>
        <w:t>do</w:t>
      </w:r>
      <w:proofErr w:type="gramEnd"/>
      <w:r w:rsidR="00337B7B" w:rsidRPr="00D4595F">
        <w:rPr>
          <w:rFonts w:ascii="Arial" w:hAnsi="Arial" w:cs="Arial"/>
          <w:b/>
          <w:sz w:val="20"/>
          <w:szCs w:val="20"/>
        </w:rPr>
        <w:t xml:space="preserve"> </w:t>
      </w:r>
      <w:r w:rsidR="00594C72">
        <w:rPr>
          <w:rFonts w:ascii="Arial" w:hAnsi="Arial" w:cs="Arial"/>
          <w:b/>
          <w:sz w:val="20"/>
          <w:szCs w:val="20"/>
        </w:rPr>
        <w:t>15</w:t>
      </w:r>
      <w:r w:rsidR="00F56727">
        <w:rPr>
          <w:rFonts w:ascii="Arial" w:hAnsi="Arial" w:cs="Arial"/>
          <w:b/>
          <w:sz w:val="20"/>
          <w:szCs w:val="20"/>
        </w:rPr>
        <w:t>0 dnů od podpisu kupní smlouvy</w:t>
      </w:r>
      <w:r w:rsidR="009D266C">
        <w:rPr>
          <w:rFonts w:ascii="Arial" w:hAnsi="Arial" w:cs="Arial"/>
          <w:b/>
          <w:sz w:val="20"/>
          <w:szCs w:val="20"/>
        </w:rPr>
        <w:t>.</w:t>
      </w:r>
    </w:p>
    <w:p w14:paraId="1A9D5BAE" w14:textId="77777777" w:rsidR="00662254" w:rsidRPr="00DE74DF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1D2DC95" w14:textId="77777777"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</w:t>
      </w:r>
      <w:r w:rsidRPr="007D7582">
        <w:rPr>
          <w:rFonts w:ascii="Arial" w:hAnsi="Arial" w:cs="Arial"/>
          <w:sz w:val="20"/>
          <w:szCs w:val="20"/>
        </w:rPr>
        <w:t xml:space="preserve">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3 pracovní dny</w:t>
      </w:r>
      <w:r w:rsidRPr="007D7582">
        <w:rPr>
          <w:rFonts w:ascii="Arial" w:hAnsi="Arial" w:cs="Arial"/>
          <w:sz w:val="20"/>
          <w:szCs w:val="20"/>
        </w:rPr>
        <w:t xml:space="preserve">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koupě.</w:t>
      </w:r>
    </w:p>
    <w:p w14:paraId="316506B6" w14:textId="77777777"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BBF5201" w14:textId="77777777"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M</w:t>
      </w:r>
      <w:r w:rsidR="00FA2C7D" w:rsidRPr="00F96B8B">
        <w:rPr>
          <w:b/>
          <w:sz w:val="26"/>
          <w:szCs w:val="26"/>
        </w:rPr>
        <w:t>ísto plnění</w:t>
      </w:r>
    </w:p>
    <w:p w14:paraId="45B9BAB1" w14:textId="77777777"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13BF956" w14:textId="77777777" w:rsidR="00FA2C7D" w:rsidRPr="00CB2A25" w:rsidRDefault="00FA2C7D" w:rsidP="00CB2A2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7016CD" w:rsidRPr="007D7582">
        <w:rPr>
          <w:rFonts w:ascii="Arial" w:hAnsi="Arial" w:cs="Arial"/>
          <w:sz w:val="20"/>
          <w:szCs w:val="20"/>
        </w:rPr>
        <w:t xml:space="preserve"> </w:t>
      </w:r>
      <w:r w:rsidR="00CB2A25">
        <w:rPr>
          <w:rFonts w:ascii="Arial" w:hAnsi="Arial" w:cs="Arial"/>
          <w:sz w:val="20"/>
          <w:szCs w:val="20"/>
        </w:rPr>
        <w:t xml:space="preserve">Technické služby Havlíčkův Brod - </w:t>
      </w:r>
      <w:r w:rsidR="00CB2A25" w:rsidRPr="00F80175">
        <w:rPr>
          <w:rFonts w:cs="Arial"/>
        </w:rPr>
        <w:t>areál sběrného dvora</w:t>
      </w:r>
      <w:r w:rsidR="00CB2A25" w:rsidRPr="001168FF">
        <w:rPr>
          <w:rFonts w:cs="Arial"/>
        </w:rPr>
        <w:t xml:space="preserve"> Technických služeb, </w:t>
      </w:r>
      <w:proofErr w:type="spellStart"/>
      <w:r w:rsidR="00CB2A25" w:rsidRPr="00F80175">
        <w:rPr>
          <w:rFonts w:cs="Arial"/>
        </w:rPr>
        <w:t>Reynkova</w:t>
      </w:r>
      <w:proofErr w:type="spellEnd"/>
      <w:r w:rsidR="00CB2A25" w:rsidRPr="00F80175">
        <w:rPr>
          <w:rFonts w:cs="Arial"/>
        </w:rPr>
        <w:t xml:space="preserve"> 2886, 580 01 Havlíčkův Brod</w:t>
      </w:r>
      <w:r w:rsidR="00CB2A25">
        <w:rPr>
          <w:rFonts w:ascii="Arial" w:hAnsi="Arial" w:cs="Arial"/>
          <w:sz w:val="20"/>
          <w:szCs w:val="20"/>
        </w:rPr>
        <w:t>.</w:t>
      </w:r>
    </w:p>
    <w:p w14:paraId="74D91455" w14:textId="77777777"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6EDF4A5" w14:textId="77777777"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14:paraId="31CF3562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53FC977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lastRenderedPageBreak/>
        <w:t xml:space="preserve">Smluvní strany si dohodnou konkrétní termín, ve kterém bude dodáno sjednané zboží do místa plnění. Kupující poskytne pro předání a uvedení zařízení do plně provozuschopného stavu v místě plnění veškerou nezbytnou součinnost, zajistí účast osob při předání předmětu plnění, které budou Prodávajícím kvalifikovaně zaškoleny k řádnému užívání (obsluha) a přítomnost odpovědné osoby k převzetí dohodnutého zboží. </w:t>
      </w:r>
    </w:p>
    <w:p w14:paraId="2B20C468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31B8C18" w14:textId="77777777"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14:paraId="72DA450A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97860C" w14:textId="77777777" w:rsidR="00FE610C" w:rsidRPr="00FE610C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Dodávka zboží je splněna řádným dodáním zboží za podmínky dodržení kvalitativních podmínek vymezených státními normami, zákonnými a dalšími předpisy vztahujícími se ke zboží, uvedením do provozu, odstraněním vad, zaškolením obsluhy, předáním veškeré stanovené dokumentace a podpisem protokolu o předání a převzetí zboží 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 xml:space="preserve">Zástupcem kupujícího je pro účely předání a převzetí předmětu plnění určen:  </w:t>
      </w:r>
    </w:p>
    <w:p w14:paraId="61FE461C" w14:textId="77777777" w:rsidR="009D266C" w:rsidRPr="000C470A" w:rsidRDefault="00594C72" w:rsidP="009D266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Ondřej </w:t>
      </w:r>
      <w:proofErr w:type="spellStart"/>
      <w:r>
        <w:rPr>
          <w:rFonts w:ascii="Arial" w:hAnsi="Arial" w:cs="Arial"/>
          <w:sz w:val="20"/>
          <w:szCs w:val="20"/>
        </w:rPr>
        <w:t>Kotěra</w:t>
      </w:r>
      <w:proofErr w:type="spellEnd"/>
      <w:r w:rsidR="000C470A" w:rsidRPr="000C470A">
        <w:rPr>
          <w:rFonts w:ascii="Arial" w:hAnsi="Arial" w:cs="Arial"/>
          <w:sz w:val="20"/>
          <w:szCs w:val="20"/>
        </w:rPr>
        <w:t xml:space="preserve"> – vedo</w:t>
      </w:r>
      <w:r>
        <w:rPr>
          <w:rFonts w:ascii="Arial" w:hAnsi="Arial" w:cs="Arial"/>
          <w:sz w:val="20"/>
          <w:szCs w:val="20"/>
        </w:rPr>
        <w:t xml:space="preserve">ucí provozního úseku nebo </w:t>
      </w:r>
      <w:r w:rsidR="00FA1421">
        <w:rPr>
          <w:rFonts w:ascii="Arial" w:hAnsi="Arial" w:cs="Arial"/>
          <w:sz w:val="20"/>
          <w:szCs w:val="20"/>
        </w:rPr>
        <w:t>Dita Blažková</w:t>
      </w:r>
      <w:r w:rsidR="000C470A" w:rsidRPr="000C470A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vedoucí střediska TS HB</w:t>
      </w:r>
      <w:r w:rsidR="000C470A" w:rsidRPr="000C470A">
        <w:rPr>
          <w:rFonts w:ascii="Arial" w:hAnsi="Arial" w:cs="Arial"/>
          <w:sz w:val="20"/>
          <w:szCs w:val="20"/>
        </w:rPr>
        <w:t xml:space="preserve">. </w:t>
      </w:r>
    </w:p>
    <w:p w14:paraId="72D49282" w14:textId="77777777" w:rsidR="00FE610C" w:rsidRPr="00D35367" w:rsidRDefault="00FE610C" w:rsidP="00FE610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0058C78" w14:textId="77777777" w:rsidR="00244353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FEAD28D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Kupující je oprávněn nepřevzít zboží, pokud Prodávající zboží nedodá řádně a včas, v dohodnutém rozsahu a kvalitě, nedodá potřebnou dokumentaci ke zboží, řádně kvalifikovaně nezaškolí obsluhu stanovenou Kupujícím nebo neprovede činnosti podmiňující uvedení zboží do provozu a jeho řádnou plnou funkčnost.</w:t>
      </w:r>
    </w:p>
    <w:p w14:paraId="7E9C47D5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C7CA3B3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14:paraId="64A0E477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B698C4A" w14:textId="77777777"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14:paraId="6B37AB4D" w14:textId="77777777"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14:paraId="51B3A08F" w14:textId="77777777"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14:paraId="732363E4" w14:textId="77777777"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14:paraId="2FBC08C8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14:paraId="5BA9AA4F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6F787BF" w14:textId="77777777"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14:paraId="311F6535" w14:textId="77777777"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1C7A6C49" w14:textId="77777777"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Záruční podmínky</w:t>
      </w:r>
    </w:p>
    <w:p w14:paraId="1F98F1AE" w14:textId="77777777" w:rsidR="00DA6665" w:rsidRDefault="00DA6665" w:rsidP="00D8571C"/>
    <w:p w14:paraId="497C6CCA" w14:textId="77777777" w:rsidR="00734FDB" w:rsidRPr="007E311B" w:rsidRDefault="00734FDB" w:rsidP="00095353">
      <w:pPr>
        <w:pStyle w:val="Bezmezer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Záruční doba se sjednává v </w:t>
      </w:r>
      <w:r w:rsidRPr="007E311B">
        <w:rPr>
          <w:rFonts w:ascii="Arial" w:hAnsi="Arial" w:cs="Arial"/>
          <w:sz w:val="20"/>
          <w:szCs w:val="20"/>
        </w:rPr>
        <w:t xml:space="preserve">délce </w:t>
      </w:r>
      <w:r w:rsidR="0032247D"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 dle podmínek výrobce -</w:t>
      </w:r>
      <w:r w:rsidR="0032247D" w:rsidRPr="0032247D">
        <w:rPr>
          <w:rFonts w:ascii="Arial" w:hAnsi="Arial" w:cs="Arial"/>
          <w:sz w:val="20"/>
          <w:szCs w:val="20"/>
          <w:highlight w:val="yellow"/>
        </w:rPr>
        <w:t xml:space="preserve"> min. 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však </w:t>
      </w:r>
      <w:r w:rsidR="00FA1421">
        <w:rPr>
          <w:rFonts w:ascii="Arial" w:hAnsi="Arial" w:cs="Arial"/>
          <w:b/>
          <w:sz w:val="20"/>
          <w:szCs w:val="20"/>
          <w:highlight w:val="yellow"/>
        </w:rPr>
        <w:t xml:space="preserve">12 </w:t>
      </w:r>
      <w:r w:rsidR="0032247D" w:rsidRPr="0032247D">
        <w:rPr>
          <w:rFonts w:ascii="Arial" w:hAnsi="Arial" w:cs="Arial"/>
          <w:b/>
          <w:sz w:val="20"/>
          <w:szCs w:val="20"/>
          <w:highlight w:val="yellow"/>
        </w:rPr>
        <w:t>měsíců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2247D" w:rsidRPr="007D7582">
        <w:rPr>
          <w:rFonts w:ascii="Arial" w:hAnsi="Arial" w:cs="Arial"/>
          <w:sz w:val="20"/>
          <w:szCs w:val="20"/>
          <w:highlight w:val="yellow"/>
        </w:rPr>
        <w:t>]</w:t>
      </w:r>
    </w:p>
    <w:p w14:paraId="45664D49" w14:textId="77777777" w:rsidR="00DA6665" w:rsidRPr="00DA6665" w:rsidRDefault="00734FDB" w:rsidP="00734FDB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t xml:space="preserve"> </w:t>
      </w:r>
    </w:p>
    <w:p w14:paraId="00AFC370" w14:textId="77777777" w:rsidR="00A53A51" w:rsidRPr="00D8571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 xml:space="preserve">Záruční doba </w:t>
      </w:r>
      <w:r w:rsidR="00DA6665" w:rsidRPr="00D8571C">
        <w:rPr>
          <w:rFonts w:ascii="Arial" w:hAnsi="Arial" w:cs="Arial"/>
          <w:sz w:val="20"/>
          <w:szCs w:val="20"/>
        </w:rPr>
        <w:t xml:space="preserve">počíná běžet dnem </w:t>
      </w:r>
      <w:r w:rsidRPr="00D8571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D8571C">
        <w:rPr>
          <w:rFonts w:ascii="Arial" w:hAnsi="Arial" w:cs="Arial"/>
          <w:sz w:val="20"/>
          <w:szCs w:val="20"/>
        </w:rPr>
        <w:t>. Do záruční lhůty se nezapočítává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doba, po kterou není možno předmět koupě používat vlivem reklamované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závady.</w:t>
      </w:r>
      <w:r w:rsidRPr="00D8571C">
        <w:rPr>
          <w:rFonts w:ascii="Arial" w:hAnsi="Arial" w:cs="Arial"/>
          <w:sz w:val="20"/>
          <w:szCs w:val="20"/>
        </w:rPr>
        <w:t xml:space="preserve"> </w:t>
      </w:r>
    </w:p>
    <w:p w14:paraId="71E951F6" w14:textId="77777777" w:rsidR="00DA6665" w:rsidRPr="007D7582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Záruční servis </w:t>
      </w:r>
      <w:r w:rsidR="00A53A51" w:rsidRPr="007D7582">
        <w:rPr>
          <w:rFonts w:ascii="Arial" w:hAnsi="Arial" w:cs="Arial"/>
          <w:sz w:val="20"/>
          <w:szCs w:val="20"/>
        </w:rPr>
        <w:t xml:space="preserve">a opravy </w:t>
      </w:r>
      <w:r w:rsidRPr="007D7582">
        <w:rPr>
          <w:rFonts w:ascii="Arial" w:hAnsi="Arial" w:cs="Arial"/>
          <w:sz w:val="20"/>
          <w:szCs w:val="20"/>
        </w:rPr>
        <w:t xml:space="preserve">zajišťuje prodávající </w:t>
      </w:r>
      <w:r w:rsidR="00A53A51" w:rsidRPr="007D7582">
        <w:rPr>
          <w:rFonts w:ascii="Arial" w:hAnsi="Arial" w:cs="Arial"/>
          <w:sz w:val="20"/>
          <w:szCs w:val="20"/>
        </w:rPr>
        <w:t xml:space="preserve">na základě požadavků kupujícího </w:t>
      </w:r>
      <w:r w:rsidRPr="007D7582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7D7582">
        <w:rPr>
          <w:rFonts w:ascii="Arial" w:hAnsi="Arial" w:cs="Arial"/>
          <w:sz w:val="20"/>
          <w:szCs w:val="20"/>
        </w:rPr>
        <w:t>.</w:t>
      </w:r>
    </w:p>
    <w:p w14:paraId="1EFA4601" w14:textId="77777777" w:rsidR="00A53A51" w:rsidRPr="007D7582" w:rsidRDefault="00A53A51" w:rsidP="00D8571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025C4825" w14:textId="77777777" w:rsidR="00F96B8B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57B6">
        <w:rPr>
          <w:rFonts w:ascii="Arial" w:hAnsi="Arial" w:cs="Arial"/>
          <w:sz w:val="20"/>
          <w:szCs w:val="20"/>
        </w:rPr>
        <w:t xml:space="preserve"> V případě, že závada vzniklá v záruční době není opravou záruční,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 xml:space="preserve">budou tyto opravy účtovány jako materiál spotřebovaný při servisním zásahu, čas </w:t>
      </w:r>
      <w:r w:rsidR="00B057B6" w:rsidRPr="00B057B6">
        <w:rPr>
          <w:rFonts w:ascii="Arial" w:hAnsi="Arial" w:cs="Arial"/>
          <w:sz w:val="20"/>
          <w:szCs w:val="20"/>
        </w:rPr>
        <w:t>servisní opravy</w:t>
      </w:r>
      <w:r w:rsidRPr="00B057B6">
        <w:rPr>
          <w:rFonts w:ascii="Arial" w:hAnsi="Arial" w:cs="Arial"/>
          <w:sz w:val="20"/>
          <w:szCs w:val="20"/>
        </w:rPr>
        <w:t xml:space="preserve"> u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>zákazníka a cestovní náklady</w:t>
      </w:r>
      <w:r w:rsidRPr="007E1CE5">
        <w:rPr>
          <w:rFonts w:ascii="Arial" w:hAnsi="Arial" w:cs="Arial"/>
          <w:sz w:val="20"/>
          <w:szCs w:val="20"/>
        </w:rPr>
        <w:t xml:space="preserve">, přičemž cena za </w:t>
      </w:r>
      <w:r w:rsidR="00B057B6" w:rsidRPr="007E1CE5">
        <w:rPr>
          <w:rFonts w:ascii="Arial" w:hAnsi="Arial" w:cs="Arial"/>
          <w:sz w:val="20"/>
          <w:szCs w:val="20"/>
        </w:rPr>
        <w:t>servisní zásah</w:t>
      </w:r>
      <w:r w:rsidRPr="007E1CE5">
        <w:rPr>
          <w:rFonts w:ascii="Arial" w:hAnsi="Arial" w:cs="Arial"/>
          <w:sz w:val="20"/>
          <w:szCs w:val="20"/>
        </w:rPr>
        <w:t xml:space="preserve"> bude </w:t>
      </w:r>
      <w:r w:rsidR="00B057B6" w:rsidRPr="007E1CE5">
        <w:rPr>
          <w:rFonts w:ascii="Arial" w:hAnsi="Arial" w:cs="Arial"/>
          <w:sz w:val="20"/>
          <w:szCs w:val="20"/>
        </w:rPr>
        <w:t>stanovena na základě</w:t>
      </w:r>
      <w:r w:rsidRPr="007E1CE5">
        <w:rPr>
          <w:rFonts w:ascii="Arial" w:hAnsi="Arial" w:cs="Arial"/>
          <w:sz w:val="20"/>
          <w:szCs w:val="20"/>
        </w:rPr>
        <w:t xml:space="preserve"> hodinové sazby </w:t>
      </w:r>
      <w:r w:rsidR="00B057B6" w:rsidRPr="007E1CE5">
        <w:rPr>
          <w:rFonts w:ascii="Arial" w:hAnsi="Arial" w:cs="Arial"/>
          <w:sz w:val="20"/>
          <w:szCs w:val="20"/>
        </w:rPr>
        <w:t xml:space="preserve">a dopravného dle odst. 8.3. </w:t>
      </w:r>
    </w:p>
    <w:p w14:paraId="29485443" w14:textId="77777777" w:rsidR="00B057B6" w:rsidRPr="00B057B6" w:rsidRDefault="00B057B6" w:rsidP="00B057B6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6D5573F" w14:textId="77777777"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opravy v době záruky do </w:t>
      </w:r>
      <w:r w:rsidR="00734FDB">
        <w:rPr>
          <w:rFonts w:ascii="Arial" w:hAnsi="Arial" w:cs="Arial"/>
          <w:sz w:val="20"/>
          <w:szCs w:val="20"/>
        </w:rPr>
        <w:t>48</w:t>
      </w:r>
      <w:r w:rsidRPr="007D7582">
        <w:rPr>
          <w:rFonts w:ascii="Arial" w:hAnsi="Arial" w:cs="Arial"/>
          <w:sz w:val="20"/>
          <w:szCs w:val="20"/>
        </w:rPr>
        <w:t xml:space="preserve"> hodin od nahlášení závady, pokud nebude</w:t>
      </w:r>
      <w:r w:rsidR="0001688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14:paraId="5180F29D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E84BFF" w14:textId="77777777" w:rsidR="00DA6665" w:rsidRPr="00734FDB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lastRenderedPageBreak/>
        <w:t xml:space="preserve">Maximální doba opravy v době záruky se sjednává na </w:t>
      </w:r>
      <w:r w:rsidR="00786B86">
        <w:rPr>
          <w:rFonts w:ascii="Arial" w:hAnsi="Arial" w:cs="Arial"/>
          <w:sz w:val="20"/>
          <w:szCs w:val="20"/>
        </w:rPr>
        <w:t>5</w:t>
      </w:r>
      <w:r w:rsidRPr="007D7582">
        <w:rPr>
          <w:rFonts w:ascii="Arial" w:hAnsi="Arial" w:cs="Arial"/>
          <w:sz w:val="20"/>
          <w:szCs w:val="20"/>
        </w:rPr>
        <w:t xml:space="preserve"> pracovních dnů</w:t>
      </w:r>
      <w:r w:rsidR="00734FDB">
        <w:rPr>
          <w:rFonts w:ascii="Arial" w:hAnsi="Arial" w:cs="Arial"/>
          <w:sz w:val="20"/>
          <w:szCs w:val="20"/>
        </w:rPr>
        <w:t>,</w:t>
      </w:r>
      <w:r w:rsidR="00734FDB" w:rsidRPr="00734FDB">
        <w:rPr>
          <w:rFonts w:ascii="Arial" w:hAnsi="Arial" w:cs="Arial"/>
          <w:sz w:val="20"/>
          <w:szCs w:val="20"/>
        </w:rPr>
        <w:t xml:space="preserve"> </w:t>
      </w:r>
      <w:r w:rsidR="00734FDB" w:rsidRPr="007D7582">
        <w:rPr>
          <w:rFonts w:ascii="Arial" w:hAnsi="Arial" w:cs="Arial"/>
          <w:sz w:val="20"/>
          <w:szCs w:val="20"/>
        </w:rPr>
        <w:t>pokud nebude dohodnuto jinak.</w:t>
      </w:r>
      <w:r w:rsid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Kupující však musí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umožnit servisnímu pracovníkovi nebo pracovníkům na opravě pracovat tak dlouho denně, jak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bude potřeba.</w:t>
      </w:r>
    </w:p>
    <w:p w14:paraId="1CB8631C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EEB1B" w14:textId="77777777"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záručních oprav je v místě plnění, pokud nebude dohodnuto jinak.</w:t>
      </w:r>
    </w:p>
    <w:p w14:paraId="7F4E6503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862E1B" w14:textId="77777777" w:rsidR="003C6BFE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>V případě požadavků kupujícího na dodávku náhradních dílů garantuje prodávající jejich dodání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Pr="00D8571C">
        <w:rPr>
          <w:rFonts w:ascii="Arial" w:hAnsi="Arial" w:cs="Arial"/>
          <w:sz w:val="20"/>
          <w:szCs w:val="20"/>
        </w:rPr>
        <w:t xml:space="preserve">do </w:t>
      </w:r>
      <w:r w:rsidR="00EE640E" w:rsidRPr="00D8571C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D8571C">
        <w:rPr>
          <w:rFonts w:ascii="Arial" w:hAnsi="Arial" w:cs="Arial"/>
          <w:sz w:val="20"/>
          <w:szCs w:val="20"/>
        </w:rPr>
        <w:t xml:space="preserve"> hodin od objednání telefonem, e-mailem nebo faxem, pokud nebude dohodnuto jinak.</w:t>
      </w:r>
    </w:p>
    <w:p w14:paraId="1FA3B221" w14:textId="77777777" w:rsidR="003C6BFE" w:rsidRDefault="003C6BFE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5F55A40" w14:textId="77777777"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Pozáruční servis</w:t>
      </w:r>
    </w:p>
    <w:p w14:paraId="10944748" w14:textId="77777777" w:rsidR="00EE640E" w:rsidRDefault="00EE640E" w:rsidP="00D8571C">
      <w:pPr>
        <w:rPr>
          <w:b/>
        </w:rPr>
      </w:pPr>
    </w:p>
    <w:p w14:paraId="237F5C91" w14:textId="77777777"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Pozáruční servis a opravy </w:t>
      </w:r>
      <w:r w:rsidR="00AB57AF">
        <w:rPr>
          <w:rFonts w:ascii="Arial" w:hAnsi="Arial" w:cs="Arial"/>
          <w:sz w:val="20"/>
          <w:szCs w:val="20"/>
        </w:rPr>
        <w:t xml:space="preserve">se </w:t>
      </w:r>
      <w:r w:rsidR="00AB57AF" w:rsidRPr="00AB57AF">
        <w:rPr>
          <w:rFonts w:ascii="Arial" w:hAnsi="Arial" w:cs="Arial"/>
          <w:sz w:val="20"/>
          <w:szCs w:val="20"/>
        </w:rPr>
        <w:t>Prodávající zavazuje zajistit na základě požadavku kupujícího</w:t>
      </w:r>
      <w:r w:rsidR="00AB57AF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prostřednictvím proškolených servisních techniků</w:t>
      </w:r>
      <w:r w:rsidR="008B662E" w:rsidRPr="007D7582">
        <w:rPr>
          <w:rFonts w:ascii="Arial" w:hAnsi="Arial" w:cs="Arial"/>
          <w:sz w:val="20"/>
          <w:szCs w:val="20"/>
        </w:rPr>
        <w:t>.</w:t>
      </w:r>
    </w:p>
    <w:p w14:paraId="680EDE1F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6C34FD" w14:textId="77777777" w:rsidR="00F96B8B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Pozáruční opravy budou účtovány jako materiál spotřebovaný při servisním zásahu, čas strávený u</w:t>
      </w:r>
      <w:r w:rsidR="007D7582" w:rsidRPr="00AB57AF">
        <w:rPr>
          <w:rFonts w:ascii="Arial" w:hAnsi="Arial" w:cs="Arial"/>
          <w:sz w:val="20"/>
          <w:szCs w:val="20"/>
        </w:rPr>
        <w:t xml:space="preserve"> </w:t>
      </w:r>
      <w:r w:rsidRPr="00AB57AF">
        <w:rPr>
          <w:rFonts w:ascii="Arial" w:hAnsi="Arial" w:cs="Arial"/>
          <w:sz w:val="20"/>
          <w:szCs w:val="20"/>
        </w:rPr>
        <w:t>zákazníka</w:t>
      </w:r>
      <w:r w:rsidR="00662254" w:rsidRPr="00AB57AF">
        <w:rPr>
          <w:rFonts w:ascii="Arial" w:hAnsi="Arial" w:cs="Arial"/>
          <w:sz w:val="20"/>
          <w:szCs w:val="20"/>
        </w:rPr>
        <w:t xml:space="preserve"> v místě plnění</w:t>
      </w:r>
      <w:r w:rsidRPr="00AB57AF">
        <w:rPr>
          <w:rFonts w:ascii="Arial" w:hAnsi="Arial" w:cs="Arial"/>
          <w:sz w:val="20"/>
          <w:szCs w:val="20"/>
        </w:rPr>
        <w:t xml:space="preserve"> a cestovní náklady. </w:t>
      </w:r>
    </w:p>
    <w:p w14:paraId="5B398CB3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D7911C" w14:textId="77777777" w:rsidR="00FD4CFF" w:rsidRPr="004002F8" w:rsidRDefault="00EE640E" w:rsidP="004002F8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Cena hodinové sazby pozáručního servisu (hodinová sazba za servisní práce) činí</w:t>
      </w:r>
      <w:r w:rsidR="00FD4CFF" w:rsidRPr="00AB57AF">
        <w:rPr>
          <w:rFonts w:ascii="Arial" w:hAnsi="Arial" w:cs="Arial"/>
          <w:sz w:val="20"/>
          <w:szCs w:val="20"/>
        </w:rPr>
        <w:t>:</w:t>
      </w:r>
      <w:r w:rsidRPr="00AB57AF">
        <w:rPr>
          <w:rFonts w:ascii="Arial" w:hAnsi="Arial" w:cs="Arial"/>
          <w:sz w:val="20"/>
          <w:szCs w:val="20"/>
        </w:rPr>
        <w:t xml:space="preserve"> </w:t>
      </w:r>
      <w:r w:rsidR="008B662E" w:rsidRPr="00AB57AF">
        <w:rPr>
          <w:rFonts w:ascii="Arial" w:hAnsi="Arial" w:cs="Arial"/>
          <w:sz w:val="20"/>
          <w:szCs w:val="20"/>
        </w:rPr>
        <w:t>[</w:t>
      </w:r>
      <w:r w:rsidR="008B662E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Pr="00AB57AF">
        <w:rPr>
          <w:rFonts w:ascii="Arial" w:hAnsi="Arial" w:cs="Arial"/>
          <w:sz w:val="20"/>
          <w:szCs w:val="20"/>
        </w:rPr>
        <w:t xml:space="preserve"> Kč</w:t>
      </w:r>
      <w:r w:rsidR="008B662E" w:rsidRPr="00AB57AF">
        <w:rPr>
          <w:rFonts w:ascii="Arial" w:hAnsi="Arial" w:cs="Arial"/>
          <w:sz w:val="20"/>
          <w:szCs w:val="20"/>
        </w:rPr>
        <w:t xml:space="preserve"> bez DPH</w:t>
      </w:r>
      <w:r w:rsidR="00F96B8B" w:rsidRPr="00AB57AF">
        <w:rPr>
          <w:rFonts w:ascii="Arial" w:hAnsi="Arial" w:cs="Arial"/>
          <w:sz w:val="20"/>
          <w:szCs w:val="20"/>
        </w:rPr>
        <w:t>.</w:t>
      </w:r>
      <w:r w:rsidR="00FD4CFF" w:rsidRPr="00AB57AF">
        <w:rPr>
          <w:rFonts w:ascii="Arial" w:hAnsi="Arial" w:cs="Arial"/>
          <w:sz w:val="20"/>
          <w:szCs w:val="20"/>
        </w:rPr>
        <w:t xml:space="preserve"> Sazba za dopravu k provedení servisu v místě plnění činí: [</w:t>
      </w:r>
      <w:r w:rsidR="00FD4CFF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="00FD4CFF" w:rsidRPr="00AB57AF">
        <w:rPr>
          <w:rFonts w:ascii="Arial" w:hAnsi="Arial" w:cs="Arial"/>
          <w:sz w:val="20"/>
          <w:szCs w:val="20"/>
        </w:rPr>
        <w:t xml:space="preserve"> Kč bez DPH za km.</w:t>
      </w:r>
      <w:r w:rsidR="000C470A">
        <w:rPr>
          <w:rFonts w:ascii="Arial" w:hAnsi="Arial" w:cs="Arial"/>
          <w:sz w:val="20"/>
          <w:szCs w:val="20"/>
        </w:rPr>
        <w:t xml:space="preserve"> Cena hodinové sazby pozáručního servisu a sazby z</w:t>
      </w:r>
      <w:r w:rsidR="00FA1421">
        <w:rPr>
          <w:rFonts w:ascii="Arial" w:hAnsi="Arial" w:cs="Arial"/>
          <w:sz w:val="20"/>
          <w:szCs w:val="20"/>
        </w:rPr>
        <w:t>a dopravu jsou závazné po dobu 2</w:t>
      </w:r>
      <w:r w:rsidR="000C470A">
        <w:rPr>
          <w:rFonts w:ascii="Arial" w:hAnsi="Arial" w:cs="Arial"/>
          <w:sz w:val="20"/>
          <w:szCs w:val="20"/>
        </w:rPr>
        <w:t xml:space="preserve"> let od dodání zboží, nedohodnou-li se strany jinak.</w:t>
      </w:r>
    </w:p>
    <w:p w14:paraId="6DE6B018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FE6927" w14:textId="77777777"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pozáruční opravy do </w:t>
      </w:r>
      <w:r w:rsidRPr="004B2C5B">
        <w:rPr>
          <w:rFonts w:ascii="Arial" w:hAnsi="Arial" w:cs="Arial"/>
          <w:sz w:val="20"/>
          <w:szCs w:val="20"/>
        </w:rPr>
        <w:t>48 h</w:t>
      </w:r>
      <w:r w:rsidRPr="007D7582">
        <w:rPr>
          <w:rFonts w:ascii="Arial" w:hAnsi="Arial" w:cs="Arial"/>
          <w:sz w:val="20"/>
          <w:szCs w:val="20"/>
        </w:rPr>
        <w:t>odin od nahlášení závady, pokud nebude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14:paraId="4C14CE51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3BC866" w14:textId="77777777"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pozáručních oprav je v místě plnění, pokud nebude dohodnuto jinak.</w:t>
      </w:r>
    </w:p>
    <w:p w14:paraId="7183DC20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A0A71E" w14:textId="77777777" w:rsidR="003C6BFE" w:rsidRPr="007E1CE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 xml:space="preserve">prodávající jejich dodání do </w:t>
      </w:r>
      <w:r w:rsidR="008B662E" w:rsidRPr="0057541E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7D7582">
        <w:rPr>
          <w:rFonts w:ascii="Arial" w:hAnsi="Arial" w:cs="Arial"/>
          <w:sz w:val="20"/>
          <w:szCs w:val="20"/>
        </w:rPr>
        <w:t xml:space="preserve"> hodin od objednání, pokud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nebude dohodnuto jinak.</w:t>
      </w:r>
    </w:p>
    <w:p w14:paraId="30380E87" w14:textId="77777777" w:rsidR="0066450E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9228B5" w14:textId="77777777"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sankce</w:t>
      </w:r>
    </w:p>
    <w:p w14:paraId="0F309587" w14:textId="77777777" w:rsidR="00FA2C7D" w:rsidRDefault="00FA2C7D" w:rsidP="00D8571C">
      <w:pPr>
        <w:rPr>
          <w:b/>
        </w:rPr>
      </w:pPr>
    </w:p>
    <w:p w14:paraId="55E51390" w14:textId="77777777"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 xml:space="preserve">plnění v čl. </w:t>
      </w:r>
      <w:r w:rsidR="00AA775C" w:rsidRPr="00401638">
        <w:rPr>
          <w:rFonts w:ascii="Arial" w:hAnsi="Arial" w:cs="Arial"/>
          <w:sz w:val="20"/>
          <w:szCs w:val="20"/>
        </w:rPr>
        <w:t>4</w:t>
      </w:r>
      <w:r w:rsidRPr="00401638">
        <w:rPr>
          <w:rFonts w:ascii="Arial" w:hAnsi="Arial" w:cs="Arial"/>
          <w:sz w:val="20"/>
          <w:szCs w:val="20"/>
        </w:rPr>
        <w:t xml:space="preserve">., zaplatí prodávající kupujícímu sjednanou smluvní pokutu ve výši </w:t>
      </w:r>
      <w:r w:rsidRPr="00527925">
        <w:rPr>
          <w:rFonts w:ascii="Arial" w:hAnsi="Arial" w:cs="Arial"/>
          <w:sz w:val="20"/>
          <w:szCs w:val="20"/>
        </w:rPr>
        <w:t>0,</w:t>
      </w:r>
      <w:r w:rsidR="00FE610C">
        <w:rPr>
          <w:rFonts w:ascii="Arial" w:hAnsi="Arial" w:cs="Arial"/>
          <w:sz w:val="20"/>
          <w:szCs w:val="20"/>
        </w:rPr>
        <w:t>1</w:t>
      </w:r>
      <w:r w:rsidRPr="00401638">
        <w:rPr>
          <w:rFonts w:ascii="Arial" w:hAnsi="Arial" w:cs="Arial"/>
          <w:sz w:val="20"/>
          <w:szCs w:val="20"/>
        </w:rPr>
        <w:t xml:space="preserve"> %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ceny předmětu koupě za každý započatý den prodlení.</w:t>
      </w:r>
    </w:p>
    <w:p w14:paraId="502C6C01" w14:textId="77777777"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384365" w14:textId="77777777"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prodlení.</w:t>
      </w:r>
    </w:p>
    <w:p w14:paraId="307E5C26" w14:textId="77777777"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A1EB34" w14:textId="77777777"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Pro případ nedodržení lhůty sjednané v</w:t>
      </w:r>
      <w:r w:rsidR="00D00554" w:rsidRPr="00401638">
        <w:rPr>
          <w:rFonts w:ascii="Arial" w:hAnsi="Arial" w:cs="Arial"/>
          <w:sz w:val="20"/>
          <w:szCs w:val="20"/>
        </w:rPr>
        <w:t xml:space="preserve"> odst. </w:t>
      </w:r>
      <w:proofErr w:type="gramStart"/>
      <w:r w:rsidR="00D00554" w:rsidRPr="00401638">
        <w:rPr>
          <w:rFonts w:ascii="Arial" w:hAnsi="Arial" w:cs="Arial"/>
          <w:sz w:val="20"/>
          <w:szCs w:val="20"/>
        </w:rPr>
        <w:t>7.5</w:t>
      </w:r>
      <w:r w:rsidRPr="00401638">
        <w:rPr>
          <w:rFonts w:ascii="Arial" w:hAnsi="Arial" w:cs="Arial"/>
          <w:sz w:val="20"/>
          <w:szCs w:val="20"/>
        </w:rPr>
        <w:t>., zaplatí</w:t>
      </w:r>
      <w:proofErr w:type="gramEnd"/>
      <w:r w:rsidRPr="00401638">
        <w:rPr>
          <w:rFonts w:ascii="Arial" w:hAnsi="Arial" w:cs="Arial"/>
          <w:sz w:val="20"/>
          <w:szCs w:val="20"/>
        </w:rPr>
        <w:t xml:space="preserve"> prodávající kupujícímu sjednanou smluvní pokutu ve výš</w:t>
      </w:r>
      <w:r w:rsidR="00D00554" w:rsidRPr="00401638">
        <w:rPr>
          <w:rFonts w:ascii="Arial" w:hAnsi="Arial" w:cs="Arial"/>
          <w:sz w:val="20"/>
          <w:szCs w:val="20"/>
        </w:rPr>
        <w:t>i 5</w:t>
      </w:r>
      <w:r w:rsidRPr="00401638">
        <w:rPr>
          <w:rFonts w:ascii="Arial" w:hAnsi="Arial" w:cs="Arial"/>
          <w:sz w:val="20"/>
          <w:szCs w:val="20"/>
        </w:rPr>
        <w:t>00,- Kč</w:t>
      </w:r>
      <w:r w:rsidR="00401638" w:rsidRPr="00401638">
        <w:rPr>
          <w:rFonts w:ascii="Arial" w:hAnsi="Arial" w:cs="Arial"/>
          <w:sz w:val="20"/>
          <w:szCs w:val="20"/>
        </w:rPr>
        <w:t xml:space="preserve"> bez DPH</w:t>
      </w:r>
      <w:r w:rsidRPr="00401638">
        <w:rPr>
          <w:rFonts w:ascii="Arial" w:hAnsi="Arial" w:cs="Arial"/>
          <w:sz w:val="20"/>
          <w:szCs w:val="20"/>
        </w:rPr>
        <w:t xml:space="preserve"> 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prodlení.</w:t>
      </w:r>
    </w:p>
    <w:p w14:paraId="30C91C15" w14:textId="77777777"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472493" w14:textId="77777777"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786B86">
        <w:rPr>
          <w:rFonts w:ascii="Arial" w:hAnsi="Arial" w:cs="Arial"/>
          <w:sz w:val="20"/>
          <w:szCs w:val="20"/>
        </w:rPr>
        <w:t xml:space="preserve">odst. </w:t>
      </w:r>
      <w:proofErr w:type="gramStart"/>
      <w:r w:rsidR="00786B86">
        <w:rPr>
          <w:rFonts w:ascii="Arial" w:hAnsi="Arial" w:cs="Arial"/>
          <w:sz w:val="20"/>
          <w:szCs w:val="20"/>
        </w:rPr>
        <w:t>8.4.</w:t>
      </w:r>
      <w:r w:rsidRPr="00401638">
        <w:rPr>
          <w:rFonts w:ascii="Arial" w:hAnsi="Arial" w:cs="Arial"/>
          <w:sz w:val="20"/>
          <w:szCs w:val="20"/>
        </w:rPr>
        <w:t>, zaplatí</w:t>
      </w:r>
      <w:proofErr w:type="gramEnd"/>
      <w:r w:rsidRPr="00401638">
        <w:rPr>
          <w:rFonts w:ascii="Arial" w:hAnsi="Arial" w:cs="Arial"/>
          <w:sz w:val="20"/>
          <w:szCs w:val="20"/>
        </w:rPr>
        <w:t xml:space="preserve"> prodávající kupujícímu sjednanou smluvní pokutu ve výši </w:t>
      </w:r>
      <w:r w:rsidR="00D00554" w:rsidRPr="00401638">
        <w:rPr>
          <w:rFonts w:ascii="Arial" w:hAnsi="Arial" w:cs="Arial"/>
          <w:sz w:val="20"/>
          <w:szCs w:val="20"/>
        </w:rPr>
        <w:t>5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 každý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započatý den prodlení.</w:t>
      </w:r>
    </w:p>
    <w:p w14:paraId="7A52F829" w14:textId="77777777"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073826" w14:textId="77777777"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D00554" w:rsidRPr="00401638">
        <w:rPr>
          <w:rFonts w:ascii="Arial" w:hAnsi="Arial" w:cs="Arial"/>
          <w:sz w:val="20"/>
          <w:szCs w:val="20"/>
        </w:rPr>
        <w:t xml:space="preserve">odst. </w:t>
      </w:r>
      <w:proofErr w:type="gramStart"/>
      <w:r w:rsidR="00D00554" w:rsidRPr="00401638">
        <w:rPr>
          <w:rFonts w:ascii="Arial" w:hAnsi="Arial" w:cs="Arial"/>
          <w:sz w:val="20"/>
          <w:szCs w:val="20"/>
        </w:rPr>
        <w:t>7.6.</w:t>
      </w:r>
      <w:r w:rsidRPr="00401638">
        <w:rPr>
          <w:rFonts w:ascii="Arial" w:hAnsi="Arial" w:cs="Arial"/>
          <w:sz w:val="20"/>
          <w:szCs w:val="20"/>
        </w:rPr>
        <w:t>, zaplatí</w:t>
      </w:r>
      <w:proofErr w:type="gramEnd"/>
      <w:r w:rsidRPr="00401638">
        <w:rPr>
          <w:rFonts w:ascii="Arial" w:hAnsi="Arial" w:cs="Arial"/>
          <w:sz w:val="20"/>
          <w:szCs w:val="20"/>
        </w:rPr>
        <w:t xml:space="preserve"> prodávající kupujícímu sjednanou smluvní pokutu ve výši </w:t>
      </w:r>
      <w:r w:rsidR="00401638" w:rsidRPr="00401638">
        <w:rPr>
          <w:rFonts w:ascii="Arial" w:hAnsi="Arial" w:cs="Arial"/>
          <w:sz w:val="20"/>
          <w:szCs w:val="20"/>
        </w:rPr>
        <w:t>10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prodlení.</w:t>
      </w:r>
    </w:p>
    <w:p w14:paraId="1C02025E" w14:textId="77777777"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218D98" w14:textId="77777777" w:rsidR="00FA2C7D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401638">
        <w:t xml:space="preserve"> </w:t>
      </w:r>
    </w:p>
    <w:p w14:paraId="6641B198" w14:textId="77777777" w:rsidR="00A4063B" w:rsidRDefault="00A4063B" w:rsidP="00A4063B">
      <w:pPr>
        <w:pStyle w:val="Odstavecseseznamem"/>
      </w:pPr>
    </w:p>
    <w:p w14:paraId="014708F6" w14:textId="77777777" w:rsidR="00A4063B" w:rsidRPr="00A4063B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063B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14:paraId="1D2F78B2" w14:textId="77777777" w:rsidR="00E444F9" w:rsidRDefault="00E444F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41360867" w14:textId="77777777" w:rsidR="000C470A" w:rsidRDefault="000C470A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50ED1E30" w14:textId="77777777" w:rsidR="000C470A" w:rsidRDefault="000C470A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33ABF39A" w14:textId="77777777" w:rsidR="000C470A" w:rsidRDefault="000C470A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66AD1E74" w14:textId="77777777" w:rsidR="000C470A" w:rsidRDefault="000C470A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1A763B3C" w14:textId="77777777" w:rsidR="00E355B0" w:rsidRDefault="00E355B0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44CB2046" w14:textId="77777777" w:rsidR="000C470A" w:rsidRDefault="000C470A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3FA1EF1A" w14:textId="77777777" w:rsidR="000C470A" w:rsidRDefault="000C470A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425E91D6" w14:textId="77777777"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14:paraId="410D8CF8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3FE5D1D9" w14:textId="77777777"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14:paraId="6EB03DCF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400F14" w14:textId="77777777"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14:paraId="068F6D3A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5E0065" w14:textId="77777777" w:rsidR="00FA2C7D" w:rsidRPr="00FE610C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14:paraId="7C41F09D" w14:textId="77777777" w:rsidR="00FE610C" w:rsidRPr="00F96B8B" w:rsidRDefault="00FE610C" w:rsidP="00FE610C">
      <w:pPr>
        <w:pStyle w:val="Bezmezer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14:paraId="08B8B3A5" w14:textId="77777777"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14:paraId="30D0771E" w14:textId="77777777" w:rsidR="00FE610C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679E3" w14:textId="77777777"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14:paraId="042ED7F4" w14:textId="77777777" w:rsidR="00FE610C" w:rsidRPr="00D911A4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1F60FE" w14:textId="77777777" w:rsidR="007F1E58" w:rsidRDefault="007F1E58" w:rsidP="007F1E58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</w:t>
      </w:r>
      <w:proofErr w:type="spellStart"/>
      <w:proofErr w:type="gramStart"/>
      <w:r w:rsidRPr="00116B47">
        <w:rPr>
          <w:rFonts w:ascii="Arial" w:hAnsi="Arial" w:cs="Arial"/>
          <w:sz w:val="20"/>
          <w:szCs w:val="20"/>
        </w:rPr>
        <w:t>písm.b</w:t>
      </w:r>
      <w:proofErr w:type="spellEnd"/>
      <w:r w:rsidRPr="00116B47">
        <w:rPr>
          <w:rFonts w:ascii="Arial" w:hAnsi="Arial" w:cs="Arial"/>
          <w:sz w:val="20"/>
          <w:szCs w:val="20"/>
        </w:rPr>
        <w:t>) Obecného</w:t>
      </w:r>
      <w:proofErr w:type="gramEnd"/>
      <w:r w:rsidRPr="00116B47">
        <w:rPr>
          <w:rFonts w:ascii="Arial" w:hAnsi="Arial" w:cs="Arial"/>
          <w:sz w:val="20"/>
          <w:szCs w:val="20"/>
        </w:rPr>
        <w:t xml:space="preserve">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10" w:history="1">
        <w:r w:rsidRPr="00116B47">
          <w:rPr>
            <w:rFonts w:ascii="Arial" w:hAnsi="Arial" w:cs="Arial"/>
            <w:color w:val="0000FF"/>
            <w:sz w:val="20"/>
            <w:szCs w:val="20"/>
            <w:u w:val="single"/>
          </w:rPr>
          <w:t>www.tshb.cz</w:t>
        </w:r>
      </w:hyperlink>
      <w:r w:rsidRPr="00116B47">
        <w:rPr>
          <w:rFonts w:ascii="Arial" w:hAnsi="Arial" w:cs="Arial"/>
          <w:sz w:val="20"/>
          <w:szCs w:val="20"/>
        </w:rPr>
        <w:t>.</w:t>
      </w:r>
    </w:p>
    <w:p w14:paraId="12D8B057" w14:textId="77777777" w:rsidR="007F1E58" w:rsidRDefault="007F1E58" w:rsidP="007F1E58">
      <w:pPr>
        <w:pStyle w:val="Odstavecseseznamem"/>
        <w:rPr>
          <w:rFonts w:ascii="Arial" w:hAnsi="Arial" w:cs="Arial"/>
          <w:sz w:val="20"/>
          <w:szCs w:val="20"/>
        </w:rPr>
      </w:pPr>
    </w:p>
    <w:p w14:paraId="1DF1B8B3" w14:textId="77777777" w:rsidR="00FE610C" w:rsidRPr="007F1E58" w:rsidRDefault="007F1E58" w:rsidP="007F1E58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14:paraId="5D475C41" w14:textId="77777777" w:rsidR="00FA2C7D" w:rsidRDefault="00FA2C7D" w:rsidP="00D8571C"/>
    <w:p w14:paraId="15AB106B" w14:textId="77777777"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14:paraId="5EA19470" w14:textId="77777777"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14:paraId="77C87609" w14:textId="77777777"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 této Kupní smlouvy může kterákoli strana odstoupit, pokud dojde k podstatnému porušení smluvních povinností stranou druhou. Účinky odstoupení od Kupní smlouvy nastanou dnem, kdy bude písemné odstoupení strany odstupující druhé straně doručeno. </w:t>
      </w:r>
    </w:p>
    <w:p w14:paraId="60651FF1" w14:textId="77777777" w:rsidR="00AD5507" w:rsidRPr="00AD5507" w:rsidRDefault="00AD5507" w:rsidP="00F771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875750" w14:textId="77777777" w:rsid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Kupní smlouvy zanikají všechna práva a povinnosti stran z Kupní smlouvy. </w:t>
      </w:r>
    </w:p>
    <w:p w14:paraId="3D2D6E15" w14:textId="77777777" w:rsidR="00F771E9" w:rsidRPr="00AD5507" w:rsidRDefault="00F771E9" w:rsidP="00F771E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E4E330" w14:textId="77777777"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 od Kupní smlouvy se však nedotýká nároku na náhradu škody vzniklé porušením Kupní smlouvy. </w:t>
      </w:r>
    </w:p>
    <w:p w14:paraId="71EC6DD2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63DF2C6" w14:textId="77777777" w:rsidR="007035D7" w:rsidRPr="0057541E" w:rsidRDefault="000F26DF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sepsaná ve </w:t>
      </w:r>
      <w:r w:rsidR="00582951">
        <w:rPr>
          <w:rFonts w:ascii="Arial" w:hAnsi="Arial" w:cs="Arial"/>
          <w:sz w:val="20"/>
          <w:szCs w:val="20"/>
        </w:rPr>
        <w:t>2</w:t>
      </w:r>
      <w:r w:rsidR="007035D7" w:rsidRPr="0057541E">
        <w:rPr>
          <w:rFonts w:ascii="Arial" w:hAnsi="Arial" w:cs="Arial"/>
          <w:sz w:val="20"/>
          <w:szCs w:val="20"/>
        </w:rPr>
        <w:t xml:space="preserve"> stejnopisech s platností originálu, z nic</w:t>
      </w:r>
      <w:r>
        <w:rPr>
          <w:rFonts w:ascii="Arial" w:hAnsi="Arial" w:cs="Arial"/>
          <w:sz w:val="20"/>
          <w:szCs w:val="20"/>
        </w:rPr>
        <w:t xml:space="preserve">hž každá smluvní strana obdrží </w:t>
      </w:r>
      <w:r w:rsidR="00582951">
        <w:rPr>
          <w:rFonts w:ascii="Arial" w:hAnsi="Arial" w:cs="Arial"/>
          <w:sz w:val="20"/>
          <w:szCs w:val="20"/>
        </w:rPr>
        <w:t>po jednom</w:t>
      </w:r>
      <w:r w:rsidR="007035D7" w:rsidRPr="0057541E">
        <w:rPr>
          <w:rFonts w:ascii="Arial" w:hAnsi="Arial" w:cs="Arial"/>
          <w:sz w:val="20"/>
          <w:szCs w:val="20"/>
        </w:rPr>
        <w:t>.</w:t>
      </w:r>
    </w:p>
    <w:p w14:paraId="6197558B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5B99782" w14:textId="77777777" w:rsidR="007035D7" w:rsidRPr="0057541E" w:rsidRDefault="005829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Vzájemná práva a povinnosti smluvních stran se řídí právním řádem České Republiky. Na závazkový vztah smluvních stran se </w:t>
      </w:r>
      <w:r w:rsidRPr="00833E5D">
        <w:rPr>
          <w:rFonts w:ascii="Arial" w:hAnsi="Arial" w:cs="Arial"/>
          <w:sz w:val="20"/>
          <w:szCs w:val="20"/>
        </w:rPr>
        <w:t xml:space="preserve">aplikuje </w:t>
      </w:r>
      <w:r w:rsidRPr="00833E5D">
        <w:rPr>
          <w:rFonts w:eastAsia="Times New Roman"/>
        </w:rPr>
        <w:t>Občanský zákoník</w:t>
      </w:r>
    </w:p>
    <w:p w14:paraId="3BF5F9D1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67DAB7A" w14:textId="77777777"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lastRenderedPageBreak/>
        <w:t>Pro případ vzniku sporu mezi smluvními stranami, je místně příslušný soud, který je obecným soudem kupujícího v okamžiku podpisu této smlouvy.</w:t>
      </w:r>
    </w:p>
    <w:p w14:paraId="7E285E61" w14:textId="77777777" w:rsidR="004B02C2" w:rsidRDefault="004B02C2" w:rsidP="004B02C2">
      <w:pPr>
        <w:pStyle w:val="Odstavecseseznamem"/>
        <w:rPr>
          <w:rFonts w:ascii="Arial" w:hAnsi="Arial" w:cs="Arial"/>
          <w:sz w:val="20"/>
          <w:szCs w:val="20"/>
        </w:rPr>
      </w:pPr>
    </w:p>
    <w:p w14:paraId="2BE8B2F1" w14:textId="103E8BFE" w:rsidR="00455775" w:rsidRPr="00275FFA" w:rsidRDefault="00CC7196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02C2">
        <w:rPr>
          <w:rFonts w:ascii="Arial" w:hAnsi="Arial" w:cs="Arial"/>
          <w:sz w:val="20"/>
          <w:szCs w:val="20"/>
        </w:rPr>
        <w:t xml:space="preserve">Účastníci této smlouvy prohlašují, že jsou </w:t>
      </w:r>
      <w:r w:rsidRPr="004B02C2">
        <w:rPr>
          <w:rFonts w:eastAsia="Times New Roman"/>
        </w:rPr>
        <w:t>svéprávní</w:t>
      </w:r>
      <w:r w:rsidRPr="004B02C2">
        <w:rPr>
          <w:rFonts w:ascii="Arial" w:hAnsi="Arial" w:cs="Arial"/>
          <w:sz w:val="20"/>
          <w:szCs w:val="20"/>
        </w:rPr>
        <w:t>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</w:t>
      </w:r>
      <w:r w:rsidR="00275FFA">
        <w:rPr>
          <w:rFonts w:ascii="Arial" w:hAnsi="Arial" w:cs="Arial"/>
          <w:sz w:val="20"/>
          <w:szCs w:val="20"/>
        </w:rPr>
        <w:t>í</w:t>
      </w:r>
      <w:r w:rsidR="00455775" w:rsidRPr="00275FFA">
        <w:rPr>
          <w:rFonts w:ascii="Arial" w:hAnsi="Arial" w:cs="Arial"/>
          <w:sz w:val="20"/>
          <w:szCs w:val="20"/>
        </w:rPr>
        <w:t>.</w:t>
      </w:r>
    </w:p>
    <w:p w14:paraId="05674C6E" w14:textId="77777777" w:rsidR="007035D7" w:rsidRPr="0057541E" w:rsidRDefault="007035D7" w:rsidP="004B02C2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8B3578" w14:textId="77777777" w:rsidR="00275FFA" w:rsidRDefault="00275FFA" w:rsidP="00D8571C">
      <w:pPr>
        <w:rPr>
          <w:rFonts w:ascii="Arial" w:eastAsia="Calibri" w:hAnsi="Arial" w:cs="Arial"/>
          <w:sz w:val="20"/>
          <w:szCs w:val="20"/>
          <w:lang w:eastAsia="en-US"/>
        </w:rPr>
      </w:pPr>
      <w:bookmarkStart w:id="0" w:name="_GoBack"/>
    </w:p>
    <w:p w14:paraId="52136018" w14:textId="77777777" w:rsidR="00275FFA" w:rsidRDefault="00275FFA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bookmarkEnd w:id="0"/>
    <w:p w14:paraId="66EBB88D" w14:textId="4B0320EF" w:rsidR="007D7582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  <w:r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Přílohy:  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Příloha </w:t>
      </w:r>
      <w:proofErr w:type="gramStart"/>
      <w:r w:rsidRPr="0057541E">
        <w:rPr>
          <w:rFonts w:ascii="Arial" w:eastAsia="Calibri" w:hAnsi="Arial" w:cs="Arial"/>
          <w:sz w:val="20"/>
          <w:szCs w:val="20"/>
          <w:lang w:eastAsia="en-US"/>
        </w:rPr>
        <w:t>č.1.</w:t>
      </w:r>
      <w:proofErr w:type="gramEnd"/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41BF">
        <w:rPr>
          <w:rFonts w:ascii="Arial" w:eastAsia="Calibri" w:hAnsi="Arial" w:cs="Arial"/>
          <w:sz w:val="20"/>
          <w:szCs w:val="20"/>
          <w:lang w:eastAsia="en-US"/>
        </w:rPr>
        <w:t>Základní t</w:t>
      </w:r>
      <w:r w:rsidR="00474285">
        <w:rPr>
          <w:rFonts w:ascii="Arial" w:eastAsia="Calibri" w:hAnsi="Arial" w:cs="Arial"/>
          <w:sz w:val="20"/>
          <w:szCs w:val="20"/>
          <w:lang w:eastAsia="en-US"/>
        </w:rPr>
        <w:t>echnická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specifikace </w:t>
      </w:r>
    </w:p>
    <w:p w14:paraId="7C13F9F2" w14:textId="77777777" w:rsidR="007035D7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568BB5E" w14:textId="77777777" w:rsidR="008540A5" w:rsidRPr="007C27FE" w:rsidRDefault="008540A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DE8C1C4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 Havlíčkově Brodě  dne: . . . . . . . . .</w:t>
      </w:r>
    </w:p>
    <w:p w14:paraId="255E5405" w14:textId="77777777" w:rsidR="008540A5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</w:p>
    <w:p w14:paraId="2ECA1929" w14:textId="77777777" w:rsidR="008540A5" w:rsidRDefault="008540A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A340F77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14:paraId="5A420C57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14:paraId="32E043B7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14:paraId="6092A2B6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Pr="00E240AD">
        <w:rPr>
          <w:rFonts w:ascii="Arial" w:hAnsi="Arial" w:cs="Arial"/>
          <w:sz w:val="20"/>
          <w:szCs w:val="20"/>
          <w:highlight w:val="yellow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      kupující</w:t>
      </w:r>
    </w:p>
    <w:p w14:paraId="74791B26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Technické služby Havlíčkův Brod</w:t>
      </w:r>
    </w:p>
    <w:p w14:paraId="65136462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proofErr w:type="spellStart"/>
      <w:r w:rsidR="00594C72">
        <w:rPr>
          <w:rFonts w:ascii="Arial" w:hAnsi="Arial" w:cs="Arial"/>
          <w:sz w:val="20"/>
          <w:szCs w:val="20"/>
        </w:rPr>
        <w:t>PhDr</w:t>
      </w:r>
      <w:proofErr w:type="spellEnd"/>
      <w:r w:rsidR="00594C72">
        <w:rPr>
          <w:rFonts w:ascii="Arial" w:hAnsi="Arial" w:cs="Arial"/>
          <w:sz w:val="20"/>
          <w:szCs w:val="20"/>
        </w:rPr>
        <w:t xml:space="preserve"> Václav Lacina </w:t>
      </w:r>
      <w:proofErr w:type="gramStart"/>
      <w:r w:rsidR="00594C72">
        <w:rPr>
          <w:rFonts w:ascii="Arial" w:hAnsi="Arial" w:cs="Arial"/>
          <w:sz w:val="20"/>
          <w:szCs w:val="20"/>
        </w:rPr>
        <w:t>LL.M.</w:t>
      </w:r>
      <w:proofErr w:type="gramEnd"/>
    </w:p>
    <w:p w14:paraId="33FEECE0" w14:textId="77777777" w:rsidR="00C81CB7" w:rsidRPr="00F35FEC" w:rsidRDefault="007035D7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</w:t>
      </w:r>
      <w:r w:rsidR="0057541E">
        <w:rPr>
          <w:rFonts w:ascii="Arial" w:hAnsi="Arial" w:cs="Arial"/>
          <w:sz w:val="20"/>
          <w:szCs w:val="20"/>
        </w:rPr>
        <w:tab/>
        <w:t xml:space="preserve">   </w:t>
      </w:r>
      <w:r w:rsidR="008540A5">
        <w:rPr>
          <w:rFonts w:ascii="Arial" w:hAnsi="Arial" w:cs="Arial"/>
          <w:sz w:val="20"/>
          <w:szCs w:val="20"/>
        </w:rPr>
        <w:t>ř</w:t>
      </w:r>
      <w:r w:rsidR="00554EC2">
        <w:rPr>
          <w:rFonts w:ascii="Arial" w:hAnsi="Arial" w:cs="Arial"/>
          <w:sz w:val="20"/>
          <w:szCs w:val="20"/>
        </w:rPr>
        <w:t>editel</w:t>
      </w:r>
      <w:r w:rsidR="008540A5">
        <w:rPr>
          <w:rFonts w:ascii="Arial" w:hAnsi="Arial" w:cs="Arial"/>
          <w:sz w:val="20"/>
          <w:szCs w:val="20"/>
        </w:rPr>
        <w:t xml:space="preserve"> organizace</w:t>
      </w:r>
    </w:p>
    <w:sectPr w:rsidR="00C81CB7" w:rsidRPr="00F35FEC" w:rsidSect="0095713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9CBD3" w14:textId="77777777" w:rsidR="001756CB" w:rsidRDefault="001756CB">
      <w:r>
        <w:separator/>
      </w:r>
    </w:p>
  </w:endnote>
  <w:endnote w:type="continuationSeparator" w:id="0">
    <w:p w14:paraId="7109B3AC" w14:textId="77777777" w:rsidR="001756CB" w:rsidRDefault="0017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B7AFB" w14:textId="62B65607" w:rsidR="003C6BFE" w:rsidRDefault="00957135">
    <w:pPr>
      <w:pStyle w:val="Zpat"/>
      <w:jc w:val="center"/>
    </w:pPr>
    <w:r>
      <w:fldChar w:fldCharType="begin"/>
    </w:r>
    <w:r w:rsidR="003C6BFE">
      <w:instrText xml:space="preserve"> PAGE   \* MERGEFORMAT </w:instrText>
    </w:r>
    <w:r>
      <w:fldChar w:fldCharType="separate"/>
    </w:r>
    <w:r w:rsidR="00CE3E00">
      <w:rPr>
        <w:noProof/>
      </w:rPr>
      <w:t>1</w:t>
    </w:r>
    <w:r>
      <w:fldChar w:fldCharType="end"/>
    </w:r>
  </w:p>
  <w:p w14:paraId="00A9BDB6" w14:textId="77777777"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50D12" w14:textId="77777777" w:rsidR="001756CB" w:rsidRDefault="001756CB">
      <w:r>
        <w:separator/>
      </w:r>
    </w:p>
  </w:footnote>
  <w:footnote w:type="continuationSeparator" w:id="0">
    <w:p w14:paraId="728CDD1D" w14:textId="77777777" w:rsidR="001756CB" w:rsidRDefault="0017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FA"/>
    <w:rsid w:val="000057CE"/>
    <w:rsid w:val="00016888"/>
    <w:rsid w:val="00024D95"/>
    <w:rsid w:val="00035108"/>
    <w:rsid w:val="000525B3"/>
    <w:rsid w:val="00070B00"/>
    <w:rsid w:val="00093C95"/>
    <w:rsid w:val="00095353"/>
    <w:rsid w:val="0009748A"/>
    <w:rsid w:val="00097DCC"/>
    <w:rsid w:val="000A2A95"/>
    <w:rsid w:val="000A5E3E"/>
    <w:rsid w:val="000A6A6A"/>
    <w:rsid w:val="000B00C4"/>
    <w:rsid w:val="000B780D"/>
    <w:rsid w:val="000C470A"/>
    <w:rsid w:val="000C5AF8"/>
    <w:rsid w:val="000F26DF"/>
    <w:rsid w:val="00110550"/>
    <w:rsid w:val="001250C5"/>
    <w:rsid w:val="0013672E"/>
    <w:rsid w:val="00147849"/>
    <w:rsid w:val="00156BFF"/>
    <w:rsid w:val="00160F2A"/>
    <w:rsid w:val="00163B13"/>
    <w:rsid w:val="001756CB"/>
    <w:rsid w:val="00182572"/>
    <w:rsid w:val="001932CD"/>
    <w:rsid w:val="001A2539"/>
    <w:rsid w:val="001B2F99"/>
    <w:rsid w:val="001E3C01"/>
    <w:rsid w:val="001F2CC1"/>
    <w:rsid w:val="001F4544"/>
    <w:rsid w:val="001F74D0"/>
    <w:rsid w:val="00202F4D"/>
    <w:rsid w:val="00204C92"/>
    <w:rsid w:val="00205AAB"/>
    <w:rsid w:val="00205F22"/>
    <w:rsid w:val="00216D3C"/>
    <w:rsid w:val="00225DA9"/>
    <w:rsid w:val="00242037"/>
    <w:rsid w:val="00244353"/>
    <w:rsid w:val="00271645"/>
    <w:rsid w:val="00275FFA"/>
    <w:rsid w:val="00280D43"/>
    <w:rsid w:val="00294D0B"/>
    <w:rsid w:val="002C149C"/>
    <w:rsid w:val="002C5056"/>
    <w:rsid w:val="002D19C2"/>
    <w:rsid w:val="002D2B6E"/>
    <w:rsid w:val="002D3B0A"/>
    <w:rsid w:val="00311234"/>
    <w:rsid w:val="00315F8C"/>
    <w:rsid w:val="00317BA0"/>
    <w:rsid w:val="003205CF"/>
    <w:rsid w:val="00321C01"/>
    <w:rsid w:val="0032247D"/>
    <w:rsid w:val="00325003"/>
    <w:rsid w:val="00337B7B"/>
    <w:rsid w:val="00347068"/>
    <w:rsid w:val="00353AEA"/>
    <w:rsid w:val="003608FA"/>
    <w:rsid w:val="00370DDE"/>
    <w:rsid w:val="00374FDF"/>
    <w:rsid w:val="00384452"/>
    <w:rsid w:val="00392B75"/>
    <w:rsid w:val="003968FD"/>
    <w:rsid w:val="003A37B8"/>
    <w:rsid w:val="003C6BFE"/>
    <w:rsid w:val="003D4090"/>
    <w:rsid w:val="003F123D"/>
    <w:rsid w:val="004002F8"/>
    <w:rsid w:val="00401638"/>
    <w:rsid w:val="00421752"/>
    <w:rsid w:val="00423217"/>
    <w:rsid w:val="00426EB9"/>
    <w:rsid w:val="004338BB"/>
    <w:rsid w:val="00443E50"/>
    <w:rsid w:val="004521AA"/>
    <w:rsid w:val="00455775"/>
    <w:rsid w:val="00464584"/>
    <w:rsid w:val="00470CA9"/>
    <w:rsid w:val="00471D6B"/>
    <w:rsid w:val="00474285"/>
    <w:rsid w:val="00485695"/>
    <w:rsid w:val="004B02C2"/>
    <w:rsid w:val="004B2C5B"/>
    <w:rsid w:val="004D3B8B"/>
    <w:rsid w:val="004F6ACD"/>
    <w:rsid w:val="00502498"/>
    <w:rsid w:val="00512F15"/>
    <w:rsid w:val="00524671"/>
    <w:rsid w:val="00527925"/>
    <w:rsid w:val="0053243E"/>
    <w:rsid w:val="00554EC2"/>
    <w:rsid w:val="005579DB"/>
    <w:rsid w:val="0057541E"/>
    <w:rsid w:val="00577687"/>
    <w:rsid w:val="00582951"/>
    <w:rsid w:val="005841BF"/>
    <w:rsid w:val="00587DEE"/>
    <w:rsid w:val="00594C72"/>
    <w:rsid w:val="005A126B"/>
    <w:rsid w:val="005A608C"/>
    <w:rsid w:val="005B2E8E"/>
    <w:rsid w:val="005B6A7D"/>
    <w:rsid w:val="005C2454"/>
    <w:rsid w:val="005C27C8"/>
    <w:rsid w:val="005C39A3"/>
    <w:rsid w:val="005D289C"/>
    <w:rsid w:val="005D7757"/>
    <w:rsid w:val="005E4C76"/>
    <w:rsid w:val="005E5A42"/>
    <w:rsid w:val="005F6C9B"/>
    <w:rsid w:val="006043D2"/>
    <w:rsid w:val="00604754"/>
    <w:rsid w:val="00605CB7"/>
    <w:rsid w:val="00651078"/>
    <w:rsid w:val="0065424E"/>
    <w:rsid w:val="00662254"/>
    <w:rsid w:val="0066450E"/>
    <w:rsid w:val="00664996"/>
    <w:rsid w:val="00674D93"/>
    <w:rsid w:val="006916BA"/>
    <w:rsid w:val="006939EC"/>
    <w:rsid w:val="006A0CFC"/>
    <w:rsid w:val="006F5840"/>
    <w:rsid w:val="007016CD"/>
    <w:rsid w:val="007035D7"/>
    <w:rsid w:val="00734FDB"/>
    <w:rsid w:val="00736FD3"/>
    <w:rsid w:val="00737395"/>
    <w:rsid w:val="00743C85"/>
    <w:rsid w:val="00747866"/>
    <w:rsid w:val="007845F3"/>
    <w:rsid w:val="00786B86"/>
    <w:rsid w:val="007C7AE6"/>
    <w:rsid w:val="007D6CC9"/>
    <w:rsid w:val="007D7582"/>
    <w:rsid w:val="007E1CE5"/>
    <w:rsid w:val="007E311B"/>
    <w:rsid w:val="007F1D68"/>
    <w:rsid w:val="007F1E58"/>
    <w:rsid w:val="007F43FA"/>
    <w:rsid w:val="008011B5"/>
    <w:rsid w:val="008203C4"/>
    <w:rsid w:val="008540A5"/>
    <w:rsid w:val="008610D1"/>
    <w:rsid w:val="00882173"/>
    <w:rsid w:val="00882BED"/>
    <w:rsid w:val="0088481C"/>
    <w:rsid w:val="00885B07"/>
    <w:rsid w:val="00896BF4"/>
    <w:rsid w:val="008A7A56"/>
    <w:rsid w:val="008B662E"/>
    <w:rsid w:val="008D423A"/>
    <w:rsid w:val="008E24B8"/>
    <w:rsid w:val="008F1900"/>
    <w:rsid w:val="009254E1"/>
    <w:rsid w:val="00926D5D"/>
    <w:rsid w:val="00933003"/>
    <w:rsid w:val="009430EE"/>
    <w:rsid w:val="00950A6E"/>
    <w:rsid w:val="00957135"/>
    <w:rsid w:val="0096066E"/>
    <w:rsid w:val="00966010"/>
    <w:rsid w:val="00980F98"/>
    <w:rsid w:val="0098420C"/>
    <w:rsid w:val="00995F7D"/>
    <w:rsid w:val="00996808"/>
    <w:rsid w:val="009A5573"/>
    <w:rsid w:val="009A7E4E"/>
    <w:rsid w:val="009B6FE9"/>
    <w:rsid w:val="009C1C4B"/>
    <w:rsid w:val="009C4B8C"/>
    <w:rsid w:val="009D266C"/>
    <w:rsid w:val="009E5017"/>
    <w:rsid w:val="00A01F7A"/>
    <w:rsid w:val="00A0259B"/>
    <w:rsid w:val="00A4063B"/>
    <w:rsid w:val="00A40A0D"/>
    <w:rsid w:val="00A47943"/>
    <w:rsid w:val="00A53A51"/>
    <w:rsid w:val="00A633AC"/>
    <w:rsid w:val="00A6715C"/>
    <w:rsid w:val="00A7019E"/>
    <w:rsid w:val="00A7668D"/>
    <w:rsid w:val="00AA42F4"/>
    <w:rsid w:val="00AA6F2B"/>
    <w:rsid w:val="00AA775C"/>
    <w:rsid w:val="00AA78A1"/>
    <w:rsid w:val="00AB3CD0"/>
    <w:rsid w:val="00AB57AF"/>
    <w:rsid w:val="00AC2A8E"/>
    <w:rsid w:val="00AC63CC"/>
    <w:rsid w:val="00AD5507"/>
    <w:rsid w:val="00AE0F2D"/>
    <w:rsid w:val="00B02504"/>
    <w:rsid w:val="00B057B6"/>
    <w:rsid w:val="00B1297B"/>
    <w:rsid w:val="00B2050F"/>
    <w:rsid w:val="00B216A5"/>
    <w:rsid w:val="00B32715"/>
    <w:rsid w:val="00B33C9A"/>
    <w:rsid w:val="00B363F5"/>
    <w:rsid w:val="00B37CC5"/>
    <w:rsid w:val="00B42D56"/>
    <w:rsid w:val="00B55F6F"/>
    <w:rsid w:val="00B976FE"/>
    <w:rsid w:val="00BD566F"/>
    <w:rsid w:val="00BE64B1"/>
    <w:rsid w:val="00BF4BC4"/>
    <w:rsid w:val="00C24412"/>
    <w:rsid w:val="00C429A8"/>
    <w:rsid w:val="00C4579F"/>
    <w:rsid w:val="00C476D7"/>
    <w:rsid w:val="00C52C23"/>
    <w:rsid w:val="00C5741A"/>
    <w:rsid w:val="00C61212"/>
    <w:rsid w:val="00C6492B"/>
    <w:rsid w:val="00C81CB7"/>
    <w:rsid w:val="00C9074E"/>
    <w:rsid w:val="00CB2A25"/>
    <w:rsid w:val="00CB3D22"/>
    <w:rsid w:val="00CB4FC5"/>
    <w:rsid w:val="00CC4DC5"/>
    <w:rsid w:val="00CC7196"/>
    <w:rsid w:val="00CD232B"/>
    <w:rsid w:val="00CD60A3"/>
    <w:rsid w:val="00CE1559"/>
    <w:rsid w:val="00CE3E00"/>
    <w:rsid w:val="00CE673D"/>
    <w:rsid w:val="00CF759A"/>
    <w:rsid w:val="00D00554"/>
    <w:rsid w:val="00D0155A"/>
    <w:rsid w:val="00D24C6F"/>
    <w:rsid w:val="00D25579"/>
    <w:rsid w:val="00D35367"/>
    <w:rsid w:val="00D37DA4"/>
    <w:rsid w:val="00D4595F"/>
    <w:rsid w:val="00D52253"/>
    <w:rsid w:val="00D84909"/>
    <w:rsid w:val="00D8571C"/>
    <w:rsid w:val="00D958DD"/>
    <w:rsid w:val="00DA1977"/>
    <w:rsid w:val="00DA6665"/>
    <w:rsid w:val="00DA740A"/>
    <w:rsid w:val="00DE51D2"/>
    <w:rsid w:val="00DE5456"/>
    <w:rsid w:val="00DE6F13"/>
    <w:rsid w:val="00DE74DF"/>
    <w:rsid w:val="00DF1257"/>
    <w:rsid w:val="00DF7A43"/>
    <w:rsid w:val="00E240AD"/>
    <w:rsid w:val="00E34AC8"/>
    <w:rsid w:val="00E355B0"/>
    <w:rsid w:val="00E357B2"/>
    <w:rsid w:val="00E444F9"/>
    <w:rsid w:val="00E7392D"/>
    <w:rsid w:val="00EA0F83"/>
    <w:rsid w:val="00EA3649"/>
    <w:rsid w:val="00EB05FF"/>
    <w:rsid w:val="00EC3691"/>
    <w:rsid w:val="00ED0808"/>
    <w:rsid w:val="00EE640E"/>
    <w:rsid w:val="00EE6F83"/>
    <w:rsid w:val="00EF669C"/>
    <w:rsid w:val="00F14FEB"/>
    <w:rsid w:val="00F35FEC"/>
    <w:rsid w:val="00F561D7"/>
    <w:rsid w:val="00F56727"/>
    <w:rsid w:val="00F66422"/>
    <w:rsid w:val="00F729ED"/>
    <w:rsid w:val="00F771E9"/>
    <w:rsid w:val="00F77F4A"/>
    <w:rsid w:val="00F96B8B"/>
    <w:rsid w:val="00FA074A"/>
    <w:rsid w:val="00FA1421"/>
    <w:rsid w:val="00FA2C7D"/>
    <w:rsid w:val="00FA3939"/>
    <w:rsid w:val="00FB09BA"/>
    <w:rsid w:val="00FB7E7D"/>
    <w:rsid w:val="00FD1C11"/>
    <w:rsid w:val="00FD4800"/>
    <w:rsid w:val="00FD4CFF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D0A10"/>
  <w15:docId w15:val="{AE224545-9016-407B-B562-70D6201B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135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95713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57135"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57135"/>
    <w:pPr>
      <w:ind w:left="360" w:hanging="360"/>
    </w:pPr>
  </w:style>
  <w:style w:type="paragraph" w:customStyle="1" w:styleId="Rozvrendokumentu1">
    <w:name w:val="Rozvržení dokumentu1"/>
    <w:basedOn w:val="Normln"/>
    <w:semiHidden/>
    <w:rsid w:val="0095713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9571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5713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57135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A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AA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B2E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tera@tsh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sh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bazkova@tshb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1B16-D1FB-4470-AE6E-CD2CA9D6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2</TotalTime>
  <Pages>6</Pages>
  <Words>2035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Kotěra Ondřej</dc:creator>
  <cp:keywords/>
  <cp:lastModifiedBy>Bukač Jiří</cp:lastModifiedBy>
  <cp:revision>3</cp:revision>
  <cp:lastPrinted>2024-01-30T11:11:00Z</cp:lastPrinted>
  <dcterms:created xsi:type="dcterms:W3CDTF">2024-09-25T06:15:00Z</dcterms:created>
  <dcterms:modified xsi:type="dcterms:W3CDTF">2024-09-25T06:18:00Z</dcterms:modified>
</cp:coreProperties>
</file>