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2A7F778D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Dodávka </w:t>
      </w:r>
      <w:r w:rsidR="003C78C9">
        <w:rPr>
          <w:rFonts w:asciiTheme="minorHAnsi" w:hAnsiTheme="minorHAnsi" w:cstheme="minorHAnsi"/>
          <w:b/>
          <w:color w:val="auto"/>
          <w:sz w:val="32"/>
          <w:szCs w:val="32"/>
        </w:rPr>
        <w:t>projektoru a projekčních fólií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277DEA7A" w14:textId="64289C52" w:rsidR="00B3244B" w:rsidRPr="00106D5C" w:rsidRDefault="00B3244B" w:rsidP="00106D5C">
      <w:pPr>
        <w:spacing w:after="240" w:line="240" w:lineRule="auto"/>
        <w:rPr>
          <w:rFonts w:asciiTheme="minorHAnsi" w:hAnsiTheme="minorHAnsi" w:cstheme="minorHAns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alespoň 2 významné obdobné zakázky, jejichž předmětem nebo součástí byl</w:t>
      </w:r>
      <w:r w:rsidR="00F86A2F" w:rsidRPr="00106D5C">
        <w:rPr>
          <w:rFonts w:asciiTheme="minorHAnsi" w:hAnsiTheme="minorHAnsi" w:cstheme="minorHAnsi"/>
          <w:bCs/>
        </w:rPr>
        <w:t>a</w:t>
      </w:r>
      <w:r w:rsidRPr="00106D5C">
        <w:rPr>
          <w:rFonts w:asciiTheme="minorHAnsi" w:hAnsiTheme="minorHAnsi" w:cstheme="minorHAnsi"/>
          <w:bCs/>
        </w:rPr>
        <w:t xml:space="preserve"> </w:t>
      </w:r>
      <w:r w:rsidR="00F86A2F" w:rsidRPr="00106D5C">
        <w:rPr>
          <w:rFonts w:asciiTheme="minorHAnsi" w:hAnsiTheme="minorHAnsi" w:cstheme="minorHAnsi"/>
          <w:bCs/>
        </w:rPr>
        <w:t xml:space="preserve">výroba nebo dodávka </w:t>
      </w:r>
      <w:r w:rsidR="003C78C9">
        <w:rPr>
          <w:rFonts w:asciiTheme="minorHAnsi" w:hAnsiTheme="minorHAnsi" w:cstheme="minorHAnsi"/>
          <w:bCs/>
        </w:rPr>
        <w:t>projektoru nebo projekčních fólií či obdobného zařízení</w:t>
      </w:r>
      <w:r w:rsidR="00F86A2F" w:rsidRPr="00106D5C">
        <w:rPr>
          <w:rFonts w:asciiTheme="minorHAnsi" w:hAnsiTheme="minorHAnsi" w:cstheme="minorHAnsi"/>
          <w:bCs/>
        </w:rPr>
        <w:t xml:space="preserve"> v minimálním finančním objemu </w:t>
      </w:r>
      <w:r w:rsidR="0091253B">
        <w:rPr>
          <w:rFonts w:asciiTheme="minorHAnsi" w:hAnsiTheme="minorHAnsi" w:cstheme="minorHAnsi"/>
          <w:bCs/>
        </w:rPr>
        <w:t>3</w:t>
      </w:r>
      <w:r w:rsidR="002C6762" w:rsidRPr="00106D5C">
        <w:rPr>
          <w:rFonts w:asciiTheme="minorHAnsi" w:hAnsiTheme="minorHAnsi" w:cstheme="minorHAnsi"/>
          <w:bCs/>
        </w:rPr>
        <w:t>00</w:t>
      </w:r>
      <w:r w:rsidR="00F86A2F" w:rsidRPr="00106D5C">
        <w:rPr>
          <w:rFonts w:asciiTheme="minorHAnsi" w:hAnsiTheme="minorHAnsi" w:cstheme="minorHAnsi"/>
          <w:bCs/>
        </w:rPr>
        <w:t xml:space="preserve"> tis. Kč bez DPH</w:t>
      </w:r>
      <w:r w:rsidR="00AB52B7">
        <w:rPr>
          <w:rFonts w:asciiTheme="minorHAnsi" w:hAnsiTheme="minorHAnsi" w:cstheme="minorHAnsi"/>
          <w:bCs/>
        </w:rPr>
        <w:t xml:space="preserve"> za každou realizovanou zakázku</w:t>
      </w:r>
      <w:r w:rsidRPr="00106D5C">
        <w:rPr>
          <w:rFonts w:asciiTheme="minorHAnsi" w:hAnsiTheme="minorHAnsi" w:cstheme="minorHAnsi"/>
          <w:bCs/>
        </w:rPr>
        <w:t xml:space="preserve">.  </w:t>
      </w:r>
    </w:p>
    <w:p w14:paraId="632E1252" w14:textId="26857644" w:rsidR="00F671E6" w:rsidRPr="00106D5C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  <w:bookmarkStart w:id="0" w:name="_GoBack"/>
      <w:bookmarkEnd w:id="0"/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EndPr/>
    <w:sdtContent>
      <w:p w14:paraId="540DE893" w14:textId="15FD0C97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8C9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EndPr/>
    <w:sdtContent>
      <w:p w14:paraId="2E164BC5" w14:textId="2A934DB1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8C9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2462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E5A01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C78C9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30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253B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D720B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B52B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58C70-0D64-4D57-B382-DB472473A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3</cp:revision>
  <cp:lastPrinted>2020-02-20T13:50:00Z</cp:lastPrinted>
  <dcterms:created xsi:type="dcterms:W3CDTF">2025-05-21T19:40:00Z</dcterms:created>
  <dcterms:modified xsi:type="dcterms:W3CDTF">2025-05-21T19:56:00Z</dcterms:modified>
</cp:coreProperties>
</file>