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1C3" w14:textId="6644AF9A" w:rsidR="007A6D09" w:rsidRDefault="007A6D09" w:rsidP="00820C91">
      <w:pPr>
        <w:pStyle w:val="SMLOUVACISLO"/>
        <w:ind w:left="0" w:firstLine="0"/>
        <w:jc w:val="center"/>
        <w:rPr>
          <w:rFonts w:cs="Arial"/>
          <w:sz w:val="32"/>
          <w:szCs w:val="32"/>
        </w:rPr>
      </w:pPr>
      <w:r w:rsidRPr="00422DBC">
        <w:rPr>
          <w:noProof/>
        </w:rPr>
        <w:drawing>
          <wp:inline distT="0" distB="0" distL="0" distR="0" wp14:anchorId="74119802" wp14:editId="51157F67">
            <wp:extent cx="5760720" cy="989965"/>
            <wp:effectExtent l="0" t="0" r="0" b="635"/>
            <wp:docPr id="265261210" name="Obrázek 1" descr="Obsah obrázku text, snímek obrazovky, Písmo,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61210" name="Obrázek 1" descr="Obsah obrázku text, snímek obrazovky, Písmo, řada/pruh&#10;&#10;Popis byl vytvořen automaticky"/>
                    <pic:cNvPicPr/>
                  </pic:nvPicPr>
                  <pic:blipFill>
                    <a:blip r:embed="rId7"/>
                    <a:stretch>
                      <a:fillRect/>
                    </a:stretch>
                  </pic:blipFill>
                  <pic:spPr>
                    <a:xfrm>
                      <a:off x="0" y="0"/>
                      <a:ext cx="5760720" cy="989965"/>
                    </a:xfrm>
                    <a:prstGeom prst="rect">
                      <a:avLst/>
                    </a:prstGeom>
                  </pic:spPr>
                </pic:pic>
              </a:graphicData>
            </a:graphic>
          </wp:inline>
        </w:drawing>
      </w:r>
    </w:p>
    <w:p w14:paraId="3CBA43D3" w14:textId="77777777" w:rsidR="007A6D09" w:rsidRDefault="007A6D09" w:rsidP="00820C91">
      <w:pPr>
        <w:pStyle w:val="SMLOUVACISLO"/>
        <w:ind w:left="0" w:firstLine="0"/>
        <w:jc w:val="center"/>
        <w:rPr>
          <w:rFonts w:cs="Arial"/>
          <w:sz w:val="32"/>
          <w:szCs w:val="32"/>
        </w:rPr>
      </w:pPr>
    </w:p>
    <w:p w14:paraId="6FF95625" w14:textId="0EBBD5AF" w:rsidR="007E23CC" w:rsidRDefault="007E23CC" w:rsidP="00820C91">
      <w:pPr>
        <w:pStyle w:val="SMLOUVACISLO"/>
        <w:ind w:left="0" w:firstLine="0"/>
        <w:jc w:val="center"/>
        <w:rPr>
          <w:rFonts w:cs="Arial"/>
          <w:sz w:val="32"/>
          <w:szCs w:val="32"/>
        </w:rPr>
      </w:pPr>
      <w:r>
        <w:rPr>
          <w:rFonts w:cs="Arial"/>
          <w:sz w:val="32"/>
          <w:szCs w:val="32"/>
        </w:rPr>
        <w:t>(</w:t>
      </w:r>
      <w:r w:rsidR="00EE48F2">
        <w:rPr>
          <w:rFonts w:cs="Arial"/>
          <w:sz w:val="32"/>
          <w:szCs w:val="32"/>
        </w:rPr>
        <w:t>Návrh</w:t>
      </w:r>
      <w:r>
        <w:rPr>
          <w:rFonts w:cs="Arial"/>
          <w:sz w:val="32"/>
          <w:szCs w:val="32"/>
        </w:rPr>
        <w:t xml:space="preserve">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3A05D1B4"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4804C1" w:rsidRPr="004804C1">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4804C1" w:rsidRDefault="00820C91" w:rsidP="007A65EE">
      <w:pPr>
        <w:rPr>
          <w:rFonts w:ascii="Arial" w:hAnsi="Arial" w:cs="Arial"/>
          <w:b/>
          <w:sz w:val="22"/>
          <w:szCs w:val="22"/>
        </w:rPr>
      </w:pPr>
      <w:r w:rsidRPr="00E95C74">
        <w:rPr>
          <w:rFonts w:ascii="Arial" w:hAnsi="Arial" w:cs="Arial"/>
          <w:sz w:val="22"/>
          <w:szCs w:val="22"/>
        </w:rPr>
        <w:t xml:space="preserve">1. </w:t>
      </w:r>
      <w:r w:rsidRPr="004F6422">
        <w:rPr>
          <w:rFonts w:ascii="Arial" w:hAnsi="Arial" w:cs="Arial"/>
          <w:sz w:val="22"/>
          <w:szCs w:val="22"/>
        </w:rPr>
        <w:t>OBJEDNATEL:</w:t>
      </w:r>
      <w:r w:rsidRPr="004F6422">
        <w:rPr>
          <w:rFonts w:ascii="Arial" w:hAnsi="Arial" w:cs="Arial"/>
          <w:b/>
          <w:sz w:val="22"/>
          <w:szCs w:val="22"/>
        </w:rPr>
        <w:tab/>
      </w:r>
      <w:r w:rsidR="007A65EE" w:rsidRPr="004804C1">
        <w:rPr>
          <w:rFonts w:ascii="Arial" w:hAnsi="Arial" w:cs="Arial"/>
          <w:b/>
          <w:bCs/>
          <w:sz w:val="20"/>
          <w:szCs w:val="20"/>
        </w:rPr>
        <w:t>Obec Hrubý Jeseník</w:t>
      </w:r>
    </w:p>
    <w:p w14:paraId="6F577676" w14:textId="77777777"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se sídlem: </w:t>
      </w:r>
      <w:r w:rsidRPr="004804C1">
        <w:rPr>
          <w:rFonts w:ascii="Arial" w:hAnsi="Arial" w:cs="Arial"/>
          <w:bCs/>
          <w:sz w:val="20"/>
          <w:szCs w:val="20"/>
        </w:rPr>
        <w:t>Obec Hrubý Jeseník,  30, 28932 Hrubý Jeseník</w:t>
      </w:r>
    </w:p>
    <w:p w14:paraId="09687AF1" w14:textId="77777777"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zastoupená: </w:t>
      </w:r>
      <w:r w:rsidRPr="004804C1">
        <w:rPr>
          <w:rFonts w:ascii="Arial" w:hAnsi="Arial" w:cs="Arial"/>
          <w:sz w:val="20"/>
          <w:szCs w:val="20"/>
        </w:rPr>
        <w:t>Jiří Škoda, starosta obce</w:t>
      </w:r>
    </w:p>
    <w:p w14:paraId="44F26056" w14:textId="5E373A7C" w:rsidR="007A65EE" w:rsidRPr="004804C1" w:rsidRDefault="007A65EE" w:rsidP="007A65EE">
      <w:pPr>
        <w:rPr>
          <w:rStyle w:val="platne1"/>
          <w:rFonts w:ascii="Arial" w:hAnsi="Arial" w:cs="Arial"/>
          <w:sz w:val="20"/>
          <w:szCs w:val="20"/>
        </w:rPr>
      </w:pP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sz w:val="20"/>
          <w:szCs w:val="20"/>
        </w:rPr>
        <w:tab/>
        <w:t xml:space="preserve">IČ: </w:t>
      </w:r>
      <w:r w:rsidRPr="004804C1">
        <w:rPr>
          <w:rFonts w:ascii="Arial" w:hAnsi="Arial" w:cs="Arial"/>
          <w:bCs/>
          <w:sz w:val="20"/>
          <w:szCs w:val="20"/>
        </w:rPr>
        <w:t>00876054</w:t>
      </w:r>
      <w:r w:rsidRPr="004804C1">
        <w:rPr>
          <w:rStyle w:val="platne1"/>
          <w:rFonts w:ascii="Arial" w:hAnsi="Arial" w:cs="Arial"/>
          <w:sz w:val="20"/>
          <w:szCs w:val="20"/>
        </w:rPr>
        <w:t xml:space="preserve"> DIČ: CZ00876054</w:t>
      </w:r>
    </w:p>
    <w:p w14:paraId="2166A5C6" w14:textId="6BE1A354" w:rsidR="007A65EE" w:rsidRPr="004804C1" w:rsidRDefault="007A65EE" w:rsidP="007A65EE">
      <w:pPr>
        <w:rPr>
          <w:rStyle w:val="platne1"/>
          <w:rFonts w:ascii="Arial" w:hAnsi="Arial" w:cs="Arial"/>
          <w:sz w:val="20"/>
          <w:szCs w:val="20"/>
        </w:rPr>
      </w:pP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sz w:val="20"/>
          <w:szCs w:val="20"/>
        </w:rPr>
        <w:tab/>
      </w:r>
      <w:r w:rsidRPr="004804C1">
        <w:rPr>
          <w:rStyle w:val="platne1"/>
          <w:rFonts w:ascii="Arial" w:hAnsi="Arial" w:cs="Arial"/>
          <w:b/>
          <w:bCs/>
          <w:sz w:val="20"/>
          <w:szCs w:val="20"/>
        </w:rPr>
        <w:t>Bankovní spojení</w:t>
      </w:r>
      <w:r w:rsidRPr="004804C1">
        <w:rPr>
          <w:rStyle w:val="platne1"/>
          <w:rFonts w:ascii="Arial" w:hAnsi="Arial" w:cs="Arial"/>
          <w:sz w:val="20"/>
          <w:szCs w:val="20"/>
        </w:rPr>
        <w:t xml:space="preserve">: </w:t>
      </w:r>
      <w:r w:rsidR="000540FD" w:rsidRPr="004804C1">
        <w:rPr>
          <w:rStyle w:val="platne1"/>
          <w:rFonts w:ascii="Arial" w:hAnsi="Arial" w:cs="Arial"/>
          <w:sz w:val="20"/>
          <w:szCs w:val="20"/>
        </w:rPr>
        <w:t>Komerční banka, a.s.</w:t>
      </w:r>
    </w:p>
    <w:p w14:paraId="79F2714C" w14:textId="118A2FA2" w:rsidR="007A65EE" w:rsidRPr="004804C1" w:rsidRDefault="007A65EE" w:rsidP="007A65EE">
      <w:pPr>
        <w:ind w:left="1416" w:firstLine="708"/>
        <w:rPr>
          <w:rStyle w:val="platne1"/>
          <w:rFonts w:ascii="Arial" w:hAnsi="Arial" w:cs="Arial"/>
          <w:sz w:val="20"/>
          <w:szCs w:val="20"/>
        </w:rPr>
      </w:pPr>
      <w:r w:rsidRPr="004804C1">
        <w:rPr>
          <w:rStyle w:val="platne1"/>
          <w:rFonts w:ascii="Arial" w:hAnsi="Arial" w:cs="Arial"/>
          <w:sz w:val="20"/>
          <w:szCs w:val="20"/>
        </w:rPr>
        <w:t xml:space="preserve">Číslo účtu: </w:t>
      </w:r>
      <w:r w:rsidR="000540FD" w:rsidRPr="004804C1">
        <w:rPr>
          <w:rStyle w:val="platne1"/>
          <w:rFonts w:ascii="Arial" w:hAnsi="Arial" w:cs="Arial"/>
          <w:sz w:val="20"/>
          <w:szCs w:val="20"/>
        </w:rPr>
        <w:t>36621191/0100</w:t>
      </w:r>
    </w:p>
    <w:p w14:paraId="64F15EAD" w14:textId="77777777" w:rsidR="007A65EE" w:rsidRPr="006E2EEA" w:rsidRDefault="007A65EE" w:rsidP="007A65EE">
      <w:pPr>
        <w:ind w:left="1416" w:firstLine="708"/>
        <w:rPr>
          <w:rFonts w:ascii="Arial" w:hAnsi="Arial" w:cs="Arial"/>
          <w:color w:val="3333FF"/>
          <w:sz w:val="20"/>
          <w:szCs w:val="20"/>
        </w:rPr>
      </w:pPr>
      <w:r w:rsidRPr="004804C1">
        <w:rPr>
          <w:rStyle w:val="platne1"/>
          <w:rFonts w:ascii="Arial" w:hAnsi="Arial" w:cs="Arial"/>
          <w:sz w:val="20"/>
          <w:szCs w:val="20"/>
        </w:rPr>
        <w:t xml:space="preserve">tel.: 724 182 015, e-mail: </w:t>
      </w:r>
      <w:hyperlink r:id="rId8" w:history="1">
        <w:r w:rsidRPr="004804C1">
          <w:rPr>
            <w:rStyle w:val="Hypertextovodkaz"/>
            <w:rFonts w:ascii="Arial" w:hAnsi="Arial" w:cs="Arial"/>
            <w:bCs/>
            <w:sz w:val="20"/>
            <w:szCs w:val="20"/>
          </w:rPr>
          <w:t>starosta@hruby-jesenik.cz</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5C196A"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C196A">
        <w:rPr>
          <w:rStyle w:val="platne1"/>
          <w:rFonts w:ascii="Arial" w:hAnsi="Arial" w:cs="Arial"/>
          <w:sz w:val="20"/>
          <w:szCs w:val="20"/>
          <w:highlight w:val="yellow"/>
        </w:rPr>
        <w:t>se sídlem …………………………………………………………..</w:t>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IČ: …………………  DIČ: ……………………..</w:t>
      </w:r>
    </w:p>
    <w:p w14:paraId="77C7BEA9"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bankovní spojení: ………………………………</w:t>
      </w:r>
    </w:p>
    <w:p w14:paraId="44EA5CBE"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 xml:space="preserve">                                      č.ú. ……………………….</w:t>
      </w:r>
    </w:p>
    <w:p w14:paraId="6DF4CEE5" w14:textId="77777777" w:rsidR="00820C91" w:rsidRPr="00B811F3" w:rsidRDefault="00820C91" w:rsidP="00820C91">
      <w:pPr>
        <w:ind w:left="1416" w:firstLine="708"/>
        <w:rPr>
          <w:rStyle w:val="platne1"/>
          <w:rFonts w:ascii="Arial" w:hAnsi="Arial" w:cs="Arial"/>
          <w:sz w:val="20"/>
          <w:szCs w:val="20"/>
        </w:rPr>
      </w:pPr>
      <w:r w:rsidRPr="005C196A">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w:t>
      </w:r>
    </w:p>
    <w:p w14:paraId="655441A8" w14:textId="77777777" w:rsidR="00820C91" w:rsidRDefault="00820C91" w:rsidP="00820C91">
      <w:pPr>
        <w:jc w:val="center"/>
        <w:rPr>
          <w:rFonts w:ascii="Arial" w:hAnsi="Arial" w:cs="Arial"/>
          <w:b/>
          <w:sz w:val="20"/>
          <w:szCs w:val="20"/>
        </w:rPr>
      </w:pPr>
      <w:r>
        <w:rPr>
          <w:rFonts w:ascii="Arial" w:hAnsi="Arial" w:cs="Arial"/>
          <w:b/>
          <w:sz w:val="20"/>
          <w:szCs w:val="20"/>
        </w:rPr>
        <w:t>Úvodní ustanovení</w:t>
      </w:r>
    </w:p>
    <w:p w14:paraId="6C67C1D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3843FF4" w14:textId="45B88CCC" w:rsidR="00820C91" w:rsidRPr="00EF1F33"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E8211E">
        <w:rPr>
          <w:rFonts w:ascii="Arial" w:hAnsi="Arial" w:cs="Arial"/>
          <w:sz w:val="20"/>
          <w:szCs w:val="20"/>
        </w:rPr>
        <w:t xml:space="preserve">Objednatel výslovně prohlašuje, že </w:t>
      </w:r>
      <w:r w:rsidR="004D24AA" w:rsidRPr="00E8211E">
        <w:rPr>
          <w:rFonts w:ascii="Arial" w:hAnsi="Arial" w:cs="Arial"/>
          <w:sz w:val="20"/>
          <w:szCs w:val="20"/>
        </w:rPr>
        <w:t xml:space="preserve">je oprávněn </w:t>
      </w:r>
      <w:r w:rsidR="004D24AA" w:rsidRPr="00F370A4">
        <w:rPr>
          <w:rFonts w:ascii="Arial" w:hAnsi="Arial" w:cs="Arial"/>
          <w:sz w:val="20"/>
          <w:szCs w:val="20"/>
        </w:rPr>
        <w:t>realizovat stavbu</w:t>
      </w:r>
      <w:r w:rsidRPr="00F370A4">
        <w:rPr>
          <w:rFonts w:ascii="Arial" w:hAnsi="Arial" w:cs="Arial"/>
          <w:sz w:val="20"/>
          <w:szCs w:val="20"/>
        </w:rPr>
        <w:t xml:space="preserve"> </w:t>
      </w:r>
      <w:r w:rsidR="00292358" w:rsidRPr="00F370A4">
        <w:rPr>
          <w:rFonts w:ascii="Arial" w:hAnsi="Arial" w:cs="Arial"/>
          <w:sz w:val="20"/>
          <w:szCs w:val="20"/>
        </w:rPr>
        <w:t>–</w:t>
      </w:r>
      <w:r w:rsidR="004D24AA" w:rsidRPr="00F370A4">
        <w:rPr>
          <w:rFonts w:ascii="Arial" w:hAnsi="Arial" w:cs="Arial"/>
          <w:sz w:val="20"/>
          <w:szCs w:val="20"/>
        </w:rPr>
        <w:t xml:space="preserve"> </w:t>
      </w:r>
      <w:r w:rsidR="007A65EE" w:rsidRPr="00F370A4">
        <w:rPr>
          <w:rFonts w:ascii="Arial" w:hAnsi="Arial" w:cs="Arial"/>
          <w:b/>
          <w:bCs/>
          <w:sz w:val="20"/>
          <w:szCs w:val="20"/>
        </w:rPr>
        <w:t>REKONSTRUKCE BUDOVY ZÁKLADNÍ ŠKOLY V HRUBÉM JESENÍKU</w:t>
      </w:r>
      <w:r w:rsidR="006957C6" w:rsidRPr="00F370A4">
        <w:rPr>
          <w:rFonts w:ascii="Arial" w:hAnsi="Arial" w:cs="Arial"/>
          <w:sz w:val="20"/>
          <w:szCs w:val="20"/>
        </w:rPr>
        <w:t>,</w:t>
      </w:r>
      <w:r w:rsidR="006A520C" w:rsidRPr="00F370A4">
        <w:rPr>
          <w:rFonts w:ascii="Arial" w:hAnsi="Arial" w:cs="Arial"/>
          <w:sz w:val="20"/>
          <w:szCs w:val="20"/>
        </w:rPr>
        <w:t xml:space="preserve"> spočívající </w:t>
      </w:r>
      <w:r w:rsidR="00D71232" w:rsidRPr="00F370A4">
        <w:rPr>
          <w:rFonts w:ascii="Arial" w:hAnsi="Arial" w:cs="Arial"/>
          <w:sz w:val="20"/>
          <w:szCs w:val="20"/>
        </w:rPr>
        <w:t>v</w:t>
      </w:r>
      <w:r w:rsidR="00F370A4" w:rsidRPr="00F370A4">
        <w:rPr>
          <w:rFonts w:ascii="Arial" w:hAnsi="Arial" w:cs="Arial"/>
          <w:sz w:val="20"/>
          <w:szCs w:val="20"/>
        </w:rPr>
        <w:t> rekonstrukci budovy ZŠ včetně opatření ke snížení energetické náročnosti budovy</w:t>
      </w:r>
      <w:r w:rsidR="00C51063" w:rsidRPr="00F370A4">
        <w:rPr>
          <w:rFonts w:ascii="Arial" w:hAnsi="Arial" w:cs="Arial"/>
          <w:sz w:val="20"/>
          <w:szCs w:val="20"/>
        </w:rPr>
        <w:t xml:space="preserve">. </w:t>
      </w:r>
      <w:r w:rsidR="004F6422" w:rsidRPr="00F370A4">
        <w:rPr>
          <w:rFonts w:ascii="Arial" w:hAnsi="Arial" w:cs="Arial"/>
          <w:sz w:val="20"/>
          <w:szCs w:val="20"/>
        </w:rPr>
        <w:t>O</w:t>
      </w:r>
      <w:r w:rsidR="006957C6" w:rsidRPr="00F370A4">
        <w:rPr>
          <w:rFonts w:ascii="Arial" w:hAnsi="Arial" w:cs="Arial"/>
          <w:sz w:val="20"/>
          <w:szCs w:val="20"/>
        </w:rPr>
        <w:t>bjekt</w:t>
      </w:r>
      <w:r w:rsidR="004F6422" w:rsidRPr="00F370A4">
        <w:rPr>
          <w:rFonts w:ascii="Arial" w:hAnsi="Arial" w:cs="Arial"/>
          <w:sz w:val="20"/>
          <w:szCs w:val="20"/>
        </w:rPr>
        <w:t xml:space="preserve"> je umístěn na </w:t>
      </w:r>
      <w:r w:rsidR="008168B1" w:rsidRPr="00F370A4">
        <w:rPr>
          <w:rFonts w:ascii="Arial" w:hAnsi="Arial" w:cs="Arial"/>
          <w:sz w:val="20"/>
          <w:szCs w:val="20"/>
        </w:rPr>
        <w:t xml:space="preserve">parc. č. </w:t>
      </w:r>
      <w:r w:rsidR="00EF1F33" w:rsidRPr="00F370A4">
        <w:rPr>
          <w:rFonts w:ascii="Arial" w:hAnsi="Arial" w:cs="Arial"/>
          <w:sz w:val="20"/>
          <w:szCs w:val="20"/>
        </w:rPr>
        <w:t xml:space="preserve">st. 76 </w:t>
      </w:r>
      <w:r w:rsidR="00E8211E" w:rsidRPr="00F370A4">
        <w:rPr>
          <w:rFonts w:ascii="Arial" w:hAnsi="Arial" w:cs="Arial"/>
          <w:sz w:val="20"/>
          <w:szCs w:val="20"/>
        </w:rPr>
        <w:t xml:space="preserve">v k. ú. </w:t>
      </w:r>
      <w:r w:rsidR="00EF1F33" w:rsidRPr="00F370A4">
        <w:rPr>
          <w:rFonts w:ascii="Arial" w:hAnsi="Arial" w:cs="Arial"/>
          <w:sz w:val="20"/>
          <w:szCs w:val="20"/>
        </w:rPr>
        <w:t>Hrubý Jeseník [648647]</w:t>
      </w:r>
      <w:r w:rsidR="00C51063" w:rsidRPr="00F370A4">
        <w:rPr>
          <w:rFonts w:ascii="Arial" w:hAnsi="Arial" w:cs="Arial"/>
          <w:sz w:val="20"/>
          <w:szCs w:val="20"/>
        </w:rPr>
        <w:t xml:space="preserve"> Zapsané</w:t>
      </w:r>
      <w:r w:rsidR="00EF1F33" w:rsidRPr="00F370A4">
        <w:rPr>
          <w:rFonts w:ascii="Arial" w:hAnsi="Arial" w:cs="Arial"/>
          <w:sz w:val="20"/>
          <w:szCs w:val="20"/>
        </w:rPr>
        <w:t>ho</w:t>
      </w:r>
      <w:r w:rsidR="00C51063" w:rsidRPr="00F370A4">
        <w:rPr>
          <w:rFonts w:ascii="Arial" w:hAnsi="Arial" w:cs="Arial"/>
          <w:sz w:val="20"/>
          <w:szCs w:val="20"/>
        </w:rPr>
        <w:t xml:space="preserve"> u Katastrálního úřadu pro Středočeský kraj, katastrální pracoviště </w:t>
      </w:r>
      <w:r w:rsidR="00EF1F33" w:rsidRPr="00F370A4">
        <w:rPr>
          <w:rFonts w:ascii="Arial" w:hAnsi="Arial" w:cs="Arial"/>
          <w:sz w:val="20"/>
          <w:szCs w:val="20"/>
        </w:rPr>
        <w:t>Nymburk</w:t>
      </w:r>
      <w:r w:rsidR="002B2677" w:rsidRPr="00F370A4">
        <w:rPr>
          <w:rFonts w:ascii="Arial" w:hAnsi="Arial" w:cs="Arial"/>
          <w:sz w:val="20"/>
          <w:szCs w:val="20"/>
        </w:rPr>
        <w:t xml:space="preserve"> </w:t>
      </w:r>
      <w:r w:rsidR="00023A33" w:rsidRPr="00F370A4">
        <w:rPr>
          <w:rFonts w:ascii="Arial" w:hAnsi="Arial" w:cs="Arial"/>
          <w:sz w:val="20"/>
          <w:szCs w:val="20"/>
        </w:rPr>
        <w:t>(takto specifikované</w:t>
      </w:r>
      <w:r w:rsidRPr="00F370A4">
        <w:rPr>
          <w:rFonts w:ascii="Arial" w:hAnsi="Arial" w:cs="Arial"/>
          <w:sz w:val="20"/>
          <w:szCs w:val="20"/>
        </w:rPr>
        <w:t xml:space="preserve"> budov</w:t>
      </w:r>
      <w:r w:rsidR="00023A33" w:rsidRPr="00F370A4">
        <w:rPr>
          <w:rFonts w:ascii="Arial" w:hAnsi="Arial" w:cs="Arial"/>
          <w:sz w:val="20"/>
          <w:szCs w:val="20"/>
        </w:rPr>
        <w:t>y</w:t>
      </w:r>
      <w:r w:rsidRPr="00F370A4">
        <w:rPr>
          <w:rFonts w:ascii="Arial" w:hAnsi="Arial" w:cs="Arial"/>
          <w:sz w:val="20"/>
          <w:szCs w:val="20"/>
        </w:rPr>
        <w:t xml:space="preserve"> dále také jako</w:t>
      </w:r>
      <w:r w:rsidRPr="00EF1F33">
        <w:rPr>
          <w:rFonts w:ascii="Arial" w:hAnsi="Arial" w:cs="Arial"/>
          <w:sz w:val="20"/>
          <w:szCs w:val="20"/>
        </w:rPr>
        <w:t xml:space="preserve"> „</w:t>
      </w:r>
      <w:r w:rsidRPr="00EF1F33">
        <w:rPr>
          <w:rFonts w:ascii="Arial" w:hAnsi="Arial" w:cs="Arial"/>
          <w:b/>
          <w:sz w:val="20"/>
          <w:szCs w:val="20"/>
        </w:rPr>
        <w:t>Nemovitost</w:t>
      </w:r>
      <w:r w:rsidR="00E02E3F" w:rsidRPr="00EF1F33">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453D54A6"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 xml:space="preserve">zájem </w:t>
      </w:r>
      <w:r w:rsidRPr="00EF1F33">
        <w:rPr>
          <w:rFonts w:ascii="Arial" w:hAnsi="Arial" w:cs="Arial"/>
          <w:sz w:val="20"/>
          <w:szCs w:val="20"/>
        </w:rPr>
        <w:t>provést</w:t>
      </w:r>
      <w:r w:rsidR="008312E6" w:rsidRPr="00EF1F33">
        <w:rPr>
          <w:rFonts w:ascii="Arial" w:hAnsi="Arial" w:cs="Arial"/>
          <w:sz w:val="20"/>
          <w:szCs w:val="20"/>
        </w:rPr>
        <w:t xml:space="preserve"> </w:t>
      </w:r>
      <w:r w:rsidR="002B48DB" w:rsidRPr="00EF1F33">
        <w:rPr>
          <w:rFonts w:ascii="Arial" w:hAnsi="Arial" w:cs="Arial"/>
          <w:sz w:val="20"/>
          <w:szCs w:val="20"/>
        </w:rPr>
        <w:t xml:space="preserve">kompletní </w:t>
      </w:r>
      <w:r w:rsidR="00EF1F33" w:rsidRPr="00EF1F33">
        <w:rPr>
          <w:rFonts w:ascii="Arial" w:hAnsi="Arial" w:cs="Arial"/>
          <w:sz w:val="20"/>
          <w:szCs w:val="20"/>
        </w:rPr>
        <w:t>rekonstrukci budovy ZŠ</w:t>
      </w:r>
      <w:r w:rsidR="00C60D53" w:rsidRPr="00EF1F33">
        <w:rPr>
          <w:rFonts w:ascii="Arial" w:hAnsi="Arial" w:cs="Arial"/>
          <w:sz w:val="20"/>
          <w:szCs w:val="20"/>
        </w:rPr>
        <w:t xml:space="preserve"> dle projektové dokumentace.</w:t>
      </w:r>
      <w:r w:rsidR="00E02E3F" w:rsidRPr="00EF1F33">
        <w:rPr>
          <w:rFonts w:ascii="Arial" w:hAnsi="Arial" w:cs="Arial"/>
          <w:sz w:val="20"/>
          <w:szCs w:val="20"/>
        </w:rPr>
        <w:t xml:space="preserve"> </w:t>
      </w:r>
      <w:r w:rsidRPr="00EF1F33">
        <w:rPr>
          <w:rFonts w:ascii="Arial" w:hAnsi="Arial" w:cs="Arial"/>
          <w:sz w:val="20"/>
          <w:szCs w:val="20"/>
        </w:rPr>
        <w:t>Zhotovitel má zájem realizovat záměr Objednatele v rozsahu dohodnutého díla v souladu s touto smlouvou, platnými obecně závaznými právními</w:t>
      </w:r>
      <w:r>
        <w:rPr>
          <w:rFonts w:ascii="Arial" w:hAnsi="Arial" w:cs="Arial"/>
          <w:sz w:val="20"/>
          <w:szCs w:val="20"/>
        </w:rPr>
        <w:t xml:space="preserve">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BA0258C" w14:textId="77777777" w:rsidR="006B2B27" w:rsidRDefault="006B2B27" w:rsidP="006B2B27">
      <w:pPr>
        <w:overflowPunct w:val="0"/>
        <w:autoSpaceDE w:val="0"/>
        <w:autoSpaceDN w:val="0"/>
        <w:adjustRightInd w:val="0"/>
        <w:jc w:val="both"/>
        <w:textAlignment w:val="baseline"/>
        <w:rPr>
          <w:rFonts w:ascii="Arial" w:hAnsi="Arial" w:cs="Arial"/>
          <w:sz w:val="20"/>
          <w:szCs w:val="20"/>
        </w:rPr>
      </w:pPr>
    </w:p>
    <w:p w14:paraId="39CD26D4" w14:textId="5D5B8289"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411FA">
        <w:rPr>
          <w:rFonts w:ascii="Arial" w:hAnsi="Arial" w:cs="Arial"/>
          <w:sz w:val="20"/>
          <w:szCs w:val="20"/>
        </w:rPr>
        <w:t xml:space="preserve">Zhotovitel se zavazuje být osobou povinnou a spolupůsobit při výkonu finanční kontroly dle § 2 e) zákona č. 320/2001 Sb. o finanční kontrole ve veřejné správě. </w:t>
      </w:r>
      <w:r>
        <w:rPr>
          <w:rFonts w:ascii="Arial" w:hAnsi="Arial" w:cs="Arial"/>
          <w:color w:val="000000"/>
          <w:sz w:val="20"/>
          <w:szCs w:val="20"/>
        </w:rPr>
        <w:t>Zhotovitel</w:t>
      </w:r>
      <w:r w:rsidRPr="005A7D93">
        <w:rPr>
          <w:rFonts w:ascii="Arial" w:hAnsi="Arial" w:cs="Arial"/>
          <w:color w:val="000000"/>
          <w:sz w:val="20"/>
          <w:szCs w:val="20"/>
        </w:rPr>
        <w:t xml:space="preserve"> je </w:t>
      </w:r>
      <w:r>
        <w:rPr>
          <w:rFonts w:ascii="Arial" w:hAnsi="Arial" w:cs="Arial"/>
          <w:color w:val="000000"/>
          <w:sz w:val="20"/>
          <w:szCs w:val="20"/>
        </w:rPr>
        <w:t xml:space="preserve">dále </w:t>
      </w:r>
      <w:r w:rsidRPr="005A7D93">
        <w:rPr>
          <w:rFonts w:ascii="Arial" w:hAnsi="Arial" w:cs="Arial"/>
          <w:color w:val="000000"/>
          <w:sz w:val="20"/>
          <w:szCs w:val="20"/>
        </w:rPr>
        <w:t>povinen uchovávat veškerou dokumentaci související s</w:t>
      </w:r>
      <w:r>
        <w:rPr>
          <w:rFonts w:ascii="Arial" w:hAnsi="Arial" w:cs="Arial"/>
          <w:color w:val="000000"/>
          <w:sz w:val="20"/>
          <w:szCs w:val="20"/>
        </w:rPr>
        <w:t> </w:t>
      </w:r>
      <w:r w:rsidRPr="005A7D93">
        <w:rPr>
          <w:rFonts w:ascii="Arial" w:hAnsi="Arial" w:cs="Arial"/>
          <w:color w:val="000000"/>
          <w:sz w:val="20"/>
          <w:szCs w:val="20"/>
        </w:rPr>
        <w:t>realizací</w:t>
      </w:r>
      <w:r>
        <w:rPr>
          <w:rFonts w:ascii="Arial" w:hAnsi="Arial" w:cs="Arial"/>
          <w:color w:val="000000"/>
          <w:sz w:val="20"/>
          <w:szCs w:val="20"/>
        </w:rPr>
        <w:t xml:space="preserve"> </w:t>
      </w:r>
      <w:r w:rsidRPr="005A7D93">
        <w:rPr>
          <w:rFonts w:ascii="Arial" w:hAnsi="Arial" w:cs="Arial"/>
          <w:color w:val="000000"/>
          <w:sz w:val="20"/>
          <w:szCs w:val="20"/>
        </w:rPr>
        <w:t>projektu včetně účetních dokladů minimálně do konce roku 20</w:t>
      </w:r>
      <w:r>
        <w:rPr>
          <w:rFonts w:ascii="Arial" w:hAnsi="Arial" w:cs="Arial"/>
          <w:color w:val="000000"/>
          <w:sz w:val="20"/>
          <w:szCs w:val="20"/>
        </w:rPr>
        <w:t>3</w:t>
      </w:r>
      <w:r w:rsidR="00D762FC">
        <w:rPr>
          <w:rFonts w:ascii="Arial" w:hAnsi="Arial" w:cs="Arial"/>
          <w:color w:val="000000"/>
          <w:sz w:val="20"/>
          <w:szCs w:val="20"/>
        </w:rPr>
        <w:t>4</w:t>
      </w:r>
      <w:r w:rsidRPr="005A7D93">
        <w:rPr>
          <w:rFonts w:ascii="Arial" w:hAnsi="Arial" w:cs="Arial"/>
          <w:color w:val="000000"/>
          <w:sz w:val="20"/>
          <w:szCs w:val="20"/>
        </w:rPr>
        <w:t>. Pokud je v</w:t>
      </w:r>
      <w:r>
        <w:rPr>
          <w:rFonts w:ascii="Arial" w:hAnsi="Arial" w:cs="Arial"/>
          <w:color w:val="000000"/>
          <w:sz w:val="20"/>
          <w:szCs w:val="20"/>
        </w:rPr>
        <w:t xml:space="preserve"> </w:t>
      </w:r>
      <w:r w:rsidRPr="005A7D93">
        <w:rPr>
          <w:rFonts w:ascii="Arial" w:hAnsi="Arial" w:cs="Arial"/>
          <w:color w:val="000000"/>
          <w:sz w:val="20"/>
          <w:szCs w:val="20"/>
        </w:rPr>
        <w:t xml:space="preserve">českých právních předpisech stanovena lhůta delší, musí ji žadatel/příjemce použít. </w:t>
      </w:r>
      <w:r w:rsidRPr="00EF1F33">
        <w:rPr>
          <w:rFonts w:ascii="Arial" w:hAnsi="Arial" w:cs="Arial"/>
          <w:color w:val="000000"/>
          <w:sz w:val="20"/>
          <w:szCs w:val="20"/>
        </w:rPr>
        <w:t>Dodavatel je povinen minimálně do konce roku 20</w:t>
      </w:r>
      <w:r w:rsidR="00C51063" w:rsidRPr="00EF1F33">
        <w:rPr>
          <w:rFonts w:ascii="Arial" w:hAnsi="Arial" w:cs="Arial"/>
          <w:color w:val="000000"/>
          <w:sz w:val="20"/>
          <w:szCs w:val="20"/>
        </w:rPr>
        <w:t>3</w:t>
      </w:r>
      <w:r w:rsidR="00D762FC" w:rsidRPr="00EF1F33">
        <w:rPr>
          <w:rFonts w:ascii="Arial" w:hAnsi="Arial" w:cs="Arial"/>
          <w:color w:val="000000"/>
          <w:sz w:val="20"/>
          <w:szCs w:val="20"/>
        </w:rPr>
        <w:t>4</w:t>
      </w:r>
      <w:r w:rsidRPr="00EF1F33">
        <w:rPr>
          <w:rFonts w:ascii="Arial" w:hAnsi="Arial" w:cs="Arial"/>
          <w:color w:val="000000"/>
          <w:sz w:val="20"/>
          <w:szCs w:val="20"/>
        </w:rPr>
        <w:t xml:space="preserve"> poskytovat požadované informace a dokumentaci související s realizací projektu zaměstnancům nebo zmocněncům pověřených orgánů (</w:t>
      </w:r>
      <w:r w:rsidR="00EF1F33" w:rsidRPr="00EF1F33">
        <w:rPr>
          <w:rFonts w:ascii="Arial" w:hAnsi="Arial" w:cs="Arial"/>
          <w:color w:val="000000"/>
          <w:sz w:val="20"/>
          <w:szCs w:val="20"/>
        </w:rPr>
        <w:t>MŽP, SFŽP</w:t>
      </w:r>
      <w:r w:rsidRPr="00EF1F33">
        <w:rPr>
          <w:rFonts w:ascii="Arial" w:hAnsi="Arial" w:cs="Arial"/>
          <w:color w:val="000000"/>
          <w:sz w:val="20"/>
          <w:szCs w:val="20"/>
        </w:rPr>
        <w:t>, MF</w:t>
      </w:r>
      <w:r w:rsidRPr="005A7D93">
        <w:rPr>
          <w:rFonts w:ascii="Arial" w:hAnsi="Arial" w:cs="Arial"/>
          <w:color w:val="000000"/>
          <w:sz w:val="20"/>
          <w:szCs w:val="20"/>
        </w:rPr>
        <w:t xml:space="preserve"> ČR, Nejvyššího kontrolního úřadu, příslušného orgánu finančn</w:t>
      </w:r>
      <w:r>
        <w:rPr>
          <w:rFonts w:ascii="Arial" w:hAnsi="Arial" w:cs="Arial"/>
          <w:color w:val="000000"/>
          <w:sz w:val="20"/>
          <w:szCs w:val="20"/>
        </w:rPr>
        <w:t xml:space="preserve">í správy a dalších oprávněných orgánů státní správy) </w:t>
      </w:r>
      <w:r w:rsidRPr="005A7D93">
        <w:rPr>
          <w:rFonts w:ascii="Arial" w:hAnsi="Arial" w:cs="Arial"/>
          <w:color w:val="000000"/>
          <w:sz w:val="20"/>
          <w:szCs w:val="20"/>
        </w:rPr>
        <w:t>a  je  povinen  vytvořit  výše  uvedeným  osobám podmínky k</w:t>
      </w:r>
      <w:r>
        <w:rPr>
          <w:rFonts w:ascii="Arial" w:hAnsi="Arial" w:cs="Arial"/>
          <w:color w:val="000000"/>
          <w:sz w:val="20"/>
          <w:szCs w:val="20"/>
        </w:rPr>
        <w:t xml:space="preserve"> </w:t>
      </w:r>
      <w:r w:rsidRPr="005A7D93">
        <w:rPr>
          <w:rFonts w:ascii="Arial" w:hAnsi="Arial" w:cs="Arial"/>
          <w:color w:val="000000"/>
          <w:sz w:val="20"/>
          <w:szCs w:val="20"/>
        </w:rPr>
        <w:t>provedení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4DEE11F7" w14:textId="77777777" w:rsidR="00C35EAD" w:rsidRDefault="00C35EAD" w:rsidP="00C35EAD">
      <w:pPr>
        <w:pStyle w:val="Odstavecseseznamem"/>
        <w:rPr>
          <w:rFonts w:ascii="Arial" w:hAnsi="Arial" w:cs="Arial"/>
          <w:sz w:val="20"/>
          <w:szCs w:val="20"/>
        </w:rPr>
      </w:pPr>
    </w:p>
    <w:p w14:paraId="41340C5E" w14:textId="77777777" w:rsidR="00C35EAD" w:rsidRDefault="00C35EAD" w:rsidP="00C35EAD">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911627">
        <w:rPr>
          <w:rFonts w:ascii="Arial" w:hAnsi="Arial" w:cs="Arial"/>
          <w:sz w:val="20"/>
          <w:szCs w:val="20"/>
        </w:rPr>
        <w:t>Smluvní strany se dohodly, že Zhotovitel a jeho poddodavatele k udělují souhlas zástupcům SFŽP ČR získávat a využívat pořízený fotografický materiál a filmové záběry a ty dále poskytovat třetím stranám v souvislosti s realizovaným projektem.</w:t>
      </w: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5943A2DE"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8145E" w:rsidRPr="004C32D5">
        <w:rPr>
          <w:rFonts w:ascii="Arial" w:hAnsi="Arial" w:cs="Arial"/>
          <w:b/>
          <w:i/>
          <w:sz w:val="20"/>
          <w:szCs w:val="20"/>
        </w:rPr>
        <w:t>Nemovitost</w:t>
      </w:r>
      <w:r w:rsidRPr="004C32D5">
        <w:rPr>
          <w:rFonts w:ascii="Arial" w:hAnsi="Arial" w:cs="Arial"/>
          <w:b/>
          <w:i/>
          <w:sz w:val="20"/>
          <w:szCs w:val="20"/>
        </w:rPr>
        <w:t>“</w:t>
      </w:r>
      <w:r w:rsidRPr="004C32D5">
        <w:rPr>
          <w:rFonts w:ascii="Arial" w:hAnsi="Arial" w:cs="Arial"/>
          <w:sz w:val="20"/>
          <w:szCs w:val="20"/>
        </w:rPr>
        <w:t xml:space="preserve">, spočívající </w:t>
      </w:r>
      <w:r w:rsidR="00F370A4" w:rsidRPr="00F370A4">
        <w:rPr>
          <w:rFonts w:ascii="Arial" w:hAnsi="Arial" w:cs="Arial"/>
          <w:sz w:val="20"/>
          <w:szCs w:val="20"/>
        </w:rPr>
        <w:t xml:space="preserve">v rekonstrukci budovy ZŠ včetně opatření ke snížení energetické náročnosti budovy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C35EAD">
        <w:rPr>
          <w:rFonts w:ascii="Arial" w:hAnsi="Arial" w:cs="Arial"/>
          <w:sz w:val="20"/>
          <w:szCs w:val="20"/>
        </w:rPr>
        <w:t>Část III.</w:t>
      </w:r>
    </w:p>
    <w:p w14:paraId="00F619E5"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sidRPr="00C35EAD">
        <w:rPr>
          <w:rFonts w:ascii="Arial" w:hAnsi="Arial" w:cs="Arial"/>
          <w:b/>
          <w:sz w:val="20"/>
          <w:szCs w:val="20"/>
        </w:rPr>
        <w:t>Zadávací dokumentace, místo realizace Díla, rozsah Díla</w:t>
      </w:r>
    </w:p>
    <w:p w14:paraId="7C4C2281" w14:textId="77777777" w:rsidR="00820C91" w:rsidRPr="00C35EAD"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C35EAD"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3.1</w:t>
      </w:r>
      <w:r w:rsidRPr="00C35EAD">
        <w:rPr>
          <w:rFonts w:ascii="Arial" w:hAnsi="Arial" w:cs="Arial"/>
          <w:sz w:val="20"/>
          <w:szCs w:val="20"/>
        </w:rPr>
        <w:tab/>
        <w:t>Zhotovitel se zavazuje provést Dílo podle:</w:t>
      </w:r>
    </w:p>
    <w:p w14:paraId="6E91CDC5" w14:textId="77777777" w:rsidR="00820C91" w:rsidRPr="00C35EAD"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65799553" w:rsidR="00820C91" w:rsidRPr="00C35EAD"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C35EAD">
        <w:rPr>
          <w:rFonts w:ascii="Arial" w:hAnsi="Arial" w:cs="Arial"/>
          <w:sz w:val="20"/>
          <w:szCs w:val="20"/>
        </w:rPr>
        <w:t xml:space="preserve">Zpracované PD </w:t>
      </w:r>
      <w:r w:rsidR="001A5E05" w:rsidRPr="00C35EAD">
        <w:rPr>
          <w:rFonts w:ascii="Arial" w:hAnsi="Arial" w:cs="Arial"/>
          <w:sz w:val="20"/>
          <w:szCs w:val="20"/>
        </w:rPr>
        <w:t>z</w:t>
      </w:r>
      <w:r w:rsidR="00D82832" w:rsidRPr="00C35EAD">
        <w:rPr>
          <w:rFonts w:ascii="Arial" w:hAnsi="Arial" w:cs="Arial"/>
          <w:sz w:val="20"/>
          <w:szCs w:val="20"/>
        </w:rPr>
        <w:t> </w:t>
      </w:r>
      <w:r w:rsidR="00C35EAD" w:rsidRPr="00C35EAD">
        <w:rPr>
          <w:rFonts w:ascii="Arial" w:hAnsi="Arial" w:cs="Arial"/>
          <w:sz w:val="20"/>
          <w:szCs w:val="20"/>
        </w:rPr>
        <w:t>02/2024 Ing. Daliborem Andrejsem, autorizovaný architekt ČKA 3822</w:t>
      </w:r>
      <w:r w:rsidR="00EE16D5" w:rsidRPr="00C35EAD">
        <w:rPr>
          <w:rFonts w:ascii="Arial" w:hAnsi="Arial" w:cs="Arial"/>
          <w:sz w:val="20"/>
          <w:szCs w:val="20"/>
        </w:rPr>
        <w:t xml:space="preserve"> </w:t>
      </w:r>
      <w:r w:rsidRPr="00C35EAD">
        <w:rPr>
          <w:rFonts w:ascii="Arial" w:hAnsi="Arial" w:cs="Arial"/>
          <w:sz w:val="20"/>
          <w:szCs w:val="20"/>
        </w:rPr>
        <w:t>v návaznosti na předloženou nabídku</w:t>
      </w:r>
      <w:r w:rsidR="00167ADE" w:rsidRPr="00C35EAD">
        <w:rPr>
          <w:rFonts w:ascii="Arial" w:hAnsi="Arial" w:cs="Arial"/>
          <w:sz w:val="20"/>
          <w:szCs w:val="20"/>
        </w:rPr>
        <w:t xml:space="preserve"> z výběrového řízení </w:t>
      </w:r>
      <w:r w:rsidRPr="00C35EAD">
        <w:rPr>
          <w:rFonts w:ascii="Arial" w:hAnsi="Arial" w:cs="Arial"/>
          <w:sz w:val="20"/>
          <w:szCs w:val="20"/>
        </w:rPr>
        <w:t>ze dne</w:t>
      </w:r>
      <w:r w:rsidR="001B2AB4" w:rsidRPr="00C35EAD">
        <w:rPr>
          <w:rFonts w:ascii="Arial" w:hAnsi="Arial" w:cs="Arial"/>
          <w:sz w:val="20"/>
          <w:szCs w:val="20"/>
        </w:rPr>
        <w:t xml:space="preserve"> </w:t>
      </w:r>
      <w:r w:rsidR="00034DAA" w:rsidRPr="00C35EAD">
        <w:rPr>
          <w:rFonts w:ascii="Arial" w:hAnsi="Arial" w:cs="Arial"/>
          <w:sz w:val="20"/>
          <w:szCs w:val="20"/>
        </w:rPr>
        <w:t>……………..</w:t>
      </w:r>
      <w:r w:rsidR="0001793A" w:rsidRPr="00C35EAD">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 xml:space="preserve">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w:t>
      </w:r>
      <w:r w:rsidRPr="00741FCF">
        <w:rPr>
          <w:rFonts w:ascii="Arial" w:hAnsi="Arial" w:cs="Arial"/>
          <w:sz w:val="20"/>
          <w:szCs w:val="20"/>
        </w:rPr>
        <w:lastRenderedPageBreak/>
        <w:t>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V případě rozdílných parametrů stanovených různými technickými normami platí kriterium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w:t>
      </w:r>
      <w:r w:rsidRPr="001D33E9">
        <w:rPr>
          <w:rFonts w:ascii="Arial" w:hAnsi="Arial" w:cs="Arial"/>
          <w:sz w:val="20"/>
          <w:szCs w:val="20"/>
        </w:rPr>
        <w:lastRenderedPageBreak/>
        <w:t xml:space="preserve">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Pr="00C35EAD"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Zhotovitel si k realizaci Díla sám na vlastní náklady zajistí</w:t>
      </w:r>
      <w:r w:rsidR="00F9192C" w:rsidRPr="00C35EAD">
        <w:rPr>
          <w:rFonts w:ascii="Arial" w:hAnsi="Arial" w:cs="Arial"/>
          <w:sz w:val="20"/>
          <w:szCs w:val="20"/>
        </w:rPr>
        <w:t xml:space="preserve"> potřebné nářadí, techniku, měři</w:t>
      </w:r>
      <w:r w:rsidRPr="00C35EAD">
        <w:rPr>
          <w:rFonts w:ascii="Arial" w:hAnsi="Arial" w:cs="Arial"/>
          <w:sz w:val="20"/>
          <w:szCs w:val="20"/>
        </w:rPr>
        <w:t>cí přístroje, veškerý stavební materiál a montážní materiál, včetně jejich dopravy na staveniště.</w:t>
      </w:r>
    </w:p>
    <w:p w14:paraId="50E3392B" w14:textId="77777777" w:rsidR="00820C91" w:rsidRPr="00C35EAD"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Pr="00C35EAD"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C35EAD">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sidRPr="00C35EAD">
        <w:rPr>
          <w:rFonts w:ascii="Arial" w:hAnsi="Arial" w:cs="Arial"/>
          <w:sz w:val="20"/>
          <w:szCs w:val="20"/>
        </w:rPr>
        <w:t>Zhotovitel</w:t>
      </w:r>
      <w:r w:rsidRPr="00C35EAD">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7BDE9F8E" w:rsidR="00820C91" w:rsidRDefault="00974E52"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Pr>
          <w:rFonts w:ascii="Arial" w:hAnsi="Arial" w:cs="Arial"/>
          <w:sz w:val="20"/>
          <w:szCs w:val="20"/>
        </w:rPr>
        <w:t xml:space="preserve"> dne do </w:t>
      </w:r>
      <w:r w:rsidR="008C6B4C">
        <w:rPr>
          <w:rFonts w:ascii="Arial" w:hAnsi="Arial" w:cs="Arial"/>
          <w:b/>
          <w:bCs/>
          <w:sz w:val="20"/>
          <w:szCs w:val="20"/>
        </w:rPr>
        <w:t>1.6.2025</w:t>
      </w:r>
      <w:r w:rsidRPr="00A3236A">
        <w:rPr>
          <w:rFonts w:ascii="Arial" w:hAnsi="Arial" w:cs="Arial"/>
          <w:b/>
          <w:bCs/>
          <w:sz w:val="20"/>
          <w:szCs w:val="20"/>
        </w:rPr>
        <w:t>, pokud se smluvní strany nedohodnou jinak</w:t>
      </w:r>
      <w:r w:rsidR="008168B1" w:rsidRPr="00F27BEC">
        <w:rPr>
          <w:rFonts w:ascii="Arial" w:hAnsi="Arial" w:cs="Arial"/>
          <w:sz w:val="20"/>
          <w:szCs w:val="20"/>
        </w:rPr>
        <w:t>. Staveniště</w:t>
      </w:r>
      <w:r w:rsidR="008168B1" w:rsidRPr="009D32AE">
        <w:rPr>
          <w:rFonts w:ascii="Arial" w:hAnsi="Arial" w:cs="Arial"/>
          <w:sz w:val="20"/>
          <w:szCs w:val="20"/>
        </w:rPr>
        <w:t xml:space="preserve"> se považuje za způsobilé pro zahájení a provádění Díla,</w:t>
      </w:r>
      <w:r w:rsidR="008168B1" w:rsidRPr="00A12B9E">
        <w:rPr>
          <w:rFonts w:ascii="Arial" w:hAnsi="Arial" w:cs="Arial"/>
          <w:sz w:val="20"/>
          <w:szCs w:val="20"/>
        </w:rPr>
        <w:t xml:space="preserve"> pokud splňuje požadavky </w:t>
      </w:r>
      <w:r w:rsidR="008168B1">
        <w:rPr>
          <w:rFonts w:ascii="Arial" w:hAnsi="Arial" w:cs="Arial"/>
          <w:sz w:val="20"/>
          <w:szCs w:val="20"/>
        </w:rPr>
        <w:t xml:space="preserve">sjednané v čl. 6.1 této smlouvy. </w:t>
      </w:r>
      <w:r w:rsidR="008168B1" w:rsidRPr="00A12B9E">
        <w:rPr>
          <w:rFonts w:ascii="Arial" w:hAnsi="Arial" w:cs="Arial"/>
          <w:sz w:val="20"/>
          <w:szCs w:val="20"/>
        </w:rPr>
        <w:t>Smluv</w:t>
      </w:r>
      <w:r w:rsidR="008168B1">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008168B1" w:rsidRPr="00207BEF">
        <w:rPr>
          <w:rFonts w:ascii="Arial" w:hAnsi="Arial" w:cs="Arial"/>
          <w:b/>
          <w:sz w:val="20"/>
          <w:szCs w:val="20"/>
        </w:rPr>
        <w:t>Den zahájení provádění Díla</w:t>
      </w:r>
      <w:r w:rsidR="008168B1">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10815E2E" w:rsidR="00820C91" w:rsidRPr="00432C13"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w:t>
      </w:r>
      <w:r w:rsidRPr="008C6B4C">
        <w:rPr>
          <w:rFonts w:ascii="Arial" w:hAnsi="Arial" w:cs="Arial"/>
          <w:sz w:val="20"/>
          <w:szCs w:val="20"/>
        </w:rPr>
        <w:t xml:space="preserve">se zavazuje Dílo vymezené touto smlouvou provést a dokončené předat Objednateli nejpozději do </w:t>
      </w:r>
      <w:r w:rsidR="00C35EAD" w:rsidRPr="008C6B4C">
        <w:rPr>
          <w:rFonts w:ascii="Arial" w:hAnsi="Arial" w:cs="Arial"/>
          <w:b/>
          <w:sz w:val="20"/>
          <w:szCs w:val="20"/>
        </w:rPr>
        <w:t>31.8.2026</w:t>
      </w:r>
      <w:r w:rsidR="0001793A" w:rsidRPr="008C6B4C">
        <w:rPr>
          <w:rFonts w:ascii="Arial" w:hAnsi="Arial" w:cs="Arial"/>
          <w:b/>
          <w:sz w:val="20"/>
          <w:szCs w:val="20"/>
        </w:rPr>
        <w:t>.</w:t>
      </w:r>
      <w:r w:rsidR="00820C91" w:rsidRPr="00432C13">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w:t>
      </w:r>
      <w:r w:rsidRPr="00A465F5">
        <w:rPr>
          <w:rFonts w:ascii="Arial" w:hAnsi="Arial" w:cs="Arial"/>
          <w:sz w:val="20"/>
          <w:szCs w:val="20"/>
        </w:rPr>
        <w:lastRenderedPageBreak/>
        <w:t>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lastRenderedPageBreak/>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stavebním dozorem Objednatele je důkazem o zapsané skutečnosti a podkladem pro eventuelní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w:t>
      </w:r>
      <w:r>
        <w:rPr>
          <w:rFonts w:ascii="Arial" w:hAnsi="Arial" w:cs="Arial"/>
          <w:sz w:val="20"/>
          <w:szCs w:val="20"/>
        </w:rPr>
        <w:lastRenderedPageBreak/>
        <w:t>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zda-li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18DAC87C" w14:textId="0027D934" w:rsidR="00026E06" w:rsidRDefault="00820C91" w:rsidP="00026E06">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p>
    <w:p w14:paraId="319037F3" w14:textId="77777777" w:rsidR="00026E06" w:rsidRDefault="00026E06" w:rsidP="00820C91">
      <w:pPr>
        <w:tabs>
          <w:tab w:val="num" w:pos="540"/>
        </w:tabs>
        <w:ind w:left="540" w:hanging="540"/>
        <w:jc w:val="both"/>
        <w:rPr>
          <w:rFonts w:ascii="Arial" w:hAnsi="Arial" w:cs="Arial"/>
          <w:sz w:val="20"/>
          <w:szCs w:val="20"/>
        </w:rPr>
      </w:pPr>
    </w:p>
    <w:p w14:paraId="47D53C3F" w14:textId="77777777" w:rsidR="00820C91" w:rsidRDefault="00820C91" w:rsidP="00262759">
      <w:pPr>
        <w:tabs>
          <w:tab w:val="num" w:pos="540"/>
        </w:tabs>
        <w:jc w:val="both"/>
        <w:rPr>
          <w:rFonts w:ascii="Arial" w:hAnsi="Arial" w:cs="Arial"/>
          <w:sz w:val="20"/>
          <w:szCs w:val="20"/>
        </w:rPr>
      </w:pP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V případě rozdílných parametrů stanovených různými technickými normami platí kriterium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Objednatel je povinen informovat Zhotovitele o zjištěných vadách Díla bez zbytečného odkladu po jejich zjištění, 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777777"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0CC4517C"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C35EAD">
        <w:rPr>
          <w:rFonts w:ascii="Arial" w:hAnsi="Arial" w:cs="Arial"/>
          <w:sz w:val="20"/>
          <w:szCs w:val="20"/>
        </w:rPr>
        <w:t xml:space="preserve">Objednatel ustanovuje </w:t>
      </w:r>
      <w:r w:rsidR="007A65EE" w:rsidRPr="00C35EAD">
        <w:rPr>
          <w:rFonts w:ascii="Arial" w:hAnsi="Arial" w:cs="Arial"/>
          <w:sz w:val="20"/>
          <w:szCs w:val="20"/>
        </w:rPr>
        <w:t>Jiří</w:t>
      </w:r>
      <w:r w:rsidR="00C35EAD" w:rsidRPr="00C35EAD">
        <w:rPr>
          <w:rFonts w:ascii="Arial" w:hAnsi="Arial" w:cs="Arial"/>
          <w:sz w:val="20"/>
          <w:szCs w:val="20"/>
        </w:rPr>
        <w:t>ho</w:t>
      </w:r>
      <w:r w:rsidR="007A65EE" w:rsidRPr="00C35EAD">
        <w:rPr>
          <w:rFonts w:ascii="Arial" w:hAnsi="Arial" w:cs="Arial"/>
          <w:sz w:val="20"/>
          <w:szCs w:val="20"/>
        </w:rPr>
        <w:t xml:space="preserve"> Škod</w:t>
      </w:r>
      <w:r w:rsidR="00C35EAD" w:rsidRPr="00C35EAD">
        <w:rPr>
          <w:rFonts w:ascii="Arial" w:hAnsi="Arial" w:cs="Arial"/>
          <w:sz w:val="20"/>
          <w:szCs w:val="20"/>
        </w:rPr>
        <w:t>u</w:t>
      </w:r>
      <w:r w:rsidRPr="00C35EAD">
        <w:rPr>
          <w:rFonts w:ascii="Arial" w:hAnsi="Arial" w:cs="Arial"/>
          <w:sz w:val="20"/>
          <w:szCs w:val="20"/>
        </w:rPr>
        <w:t xml:space="preserve">, tel. </w:t>
      </w:r>
      <w:r w:rsidR="007A65EE" w:rsidRPr="00C35EAD">
        <w:rPr>
          <w:rFonts w:ascii="Arial" w:hAnsi="Arial" w:cs="Arial"/>
          <w:sz w:val="20"/>
          <w:szCs w:val="20"/>
        </w:rPr>
        <w:t>724 182 015</w:t>
      </w:r>
      <w:r w:rsidRPr="00C35EAD">
        <w:rPr>
          <w:rFonts w:ascii="Arial" w:hAnsi="Arial" w:cs="Arial"/>
          <w:sz w:val="20"/>
          <w:szCs w:val="20"/>
        </w:rPr>
        <w:t xml:space="preserve">, e-mail: </w:t>
      </w:r>
      <w:r w:rsidR="007A65EE" w:rsidRPr="00C35EAD">
        <w:rPr>
          <w:rFonts w:ascii="Arial" w:hAnsi="Arial" w:cs="Arial"/>
          <w:sz w:val="20"/>
          <w:szCs w:val="20"/>
        </w:rPr>
        <w:t>starosta@hruby-jesenik.cz</w:t>
      </w:r>
      <w:r w:rsidRPr="00C35EAD">
        <w:rPr>
          <w:rFonts w:ascii="Arial" w:hAnsi="Arial" w:cs="Arial"/>
          <w:sz w:val="20"/>
          <w:szCs w:val="20"/>
        </w:rPr>
        <w:t xml:space="preserve"> jako kontaktní osobu a jako </w:t>
      </w:r>
      <w:r w:rsidR="00653D96" w:rsidRPr="00C35EAD">
        <w:rPr>
          <w:rFonts w:ascii="Arial" w:hAnsi="Arial" w:cs="Arial"/>
          <w:sz w:val="20"/>
          <w:szCs w:val="20"/>
        </w:rPr>
        <w:t xml:space="preserve">TDI pro jednání se Zhotovitelem do doby než </w:t>
      </w:r>
      <w:r w:rsidR="00820C91" w:rsidRPr="00C35EAD">
        <w:rPr>
          <w:rFonts w:ascii="Arial" w:hAnsi="Arial" w:cs="Arial"/>
          <w:sz w:val="20"/>
          <w:szCs w:val="20"/>
        </w:rPr>
        <w:t>pověř</w:t>
      </w:r>
      <w:r w:rsidR="00653D96" w:rsidRPr="00C35EAD">
        <w:rPr>
          <w:rFonts w:ascii="Arial" w:hAnsi="Arial" w:cs="Arial"/>
          <w:sz w:val="20"/>
          <w:szCs w:val="20"/>
        </w:rPr>
        <w:t>í</w:t>
      </w:r>
      <w:r w:rsidR="00820C91" w:rsidRPr="00C35EAD">
        <w:rPr>
          <w:rFonts w:ascii="Arial" w:hAnsi="Arial" w:cs="Arial"/>
          <w:sz w:val="20"/>
          <w:szCs w:val="20"/>
        </w:rPr>
        <w:t xml:space="preserve"> výkonem stavebního dozoru</w:t>
      </w:r>
      <w:r w:rsidR="00653D96" w:rsidRPr="00C35EAD">
        <w:rPr>
          <w:rFonts w:ascii="Arial" w:hAnsi="Arial" w:cs="Arial"/>
          <w:sz w:val="20"/>
          <w:szCs w:val="20"/>
        </w:rPr>
        <w:t xml:space="preserve"> další osobu.</w:t>
      </w:r>
      <w:r w:rsidR="00820C91" w:rsidRPr="00C35EAD">
        <w:rPr>
          <w:rFonts w:ascii="Arial" w:hAnsi="Arial" w:cs="Arial"/>
          <w:sz w:val="20"/>
          <w:szCs w:val="20"/>
        </w:rPr>
        <w:t xml:space="preserve"> Objednatel je oprávněn osobu pověřenou stavebním dozorem v průběhu realizace Díla změnit. Stavební dozor</w:t>
      </w:r>
      <w:r w:rsidR="00653D96" w:rsidRPr="00C35EAD">
        <w:rPr>
          <w:rFonts w:ascii="Arial" w:hAnsi="Arial" w:cs="Arial"/>
          <w:sz w:val="20"/>
          <w:szCs w:val="20"/>
        </w:rPr>
        <w:t xml:space="preserve"> (nebo kontaktní osoba)</w:t>
      </w:r>
      <w:r w:rsidR="00820C91" w:rsidRPr="00C35EAD">
        <w:rPr>
          <w:rFonts w:ascii="Arial" w:hAnsi="Arial" w:cs="Arial"/>
          <w:sz w:val="20"/>
          <w:szCs w:val="20"/>
        </w:rPr>
        <w:t xml:space="preserve"> Objednatele zejména sleduje, zda je Dílo prováděno podle smluvených</w:t>
      </w:r>
      <w:r w:rsidR="00820C91" w:rsidRPr="00241983">
        <w:rPr>
          <w:rFonts w:ascii="Arial" w:hAnsi="Arial" w:cs="Arial"/>
          <w:sz w:val="20"/>
          <w:szCs w:val="20"/>
        </w:rPr>
        <w:t xml:space="preserve">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6B7162EA" w:rsidR="00820C91" w:rsidRPr="00C35EAD" w:rsidRDefault="00D10919" w:rsidP="00D10919">
      <w:pPr>
        <w:numPr>
          <w:ilvl w:val="1"/>
          <w:numId w:val="17"/>
        </w:numPr>
        <w:jc w:val="both"/>
        <w:rPr>
          <w:rFonts w:ascii="Arial" w:hAnsi="Arial" w:cs="Arial"/>
          <w:sz w:val="20"/>
        </w:rPr>
      </w:pPr>
      <w:r w:rsidRPr="00C35EAD">
        <w:rPr>
          <w:rFonts w:ascii="Arial" w:hAnsi="Arial" w:cs="Arial"/>
          <w:sz w:val="20"/>
        </w:rPr>
        <w:t xml:space="preserve">Vzhledem k tomu, že zakázka bude spolufinancována z dotace poskytnuté Ministerstvem </w:t>
      </w:r>
      <w:r w:rsidR="00C35EAD" w:rsidRPr="00C35EAD">
        <w:rPr>
          <w:rFonts w:ascii="Arial" w:hAnsi="Arial" w:cs="Arial"/>
          <w:sz w:val="20"/>
        </w:rPr>
        <w:t>životního prostředí</w:t>
      </w:r>
      <w:r w:rsidRPr="00C35EAD">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sidRPr="00C35EAD">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lastRenderedPageBreak/>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r w:rsidR="007253BA">
        <w:rPr>
          <w:rFonts w:ascii="Arial" w:hAnsi="Arial" w:cs="Arial"/>
          <w:sz w:val="20"/>
          <w:szCs w:val="20"/>
        </w:rPr>
        <w:t>Deset</w:t>
      </w:r>
      <w:r w:rsidR="004732DA">
        <w:rPr>
          <w:rFonts w:ascii="Arial" w:hAnsi="Arial" w:cs="Arial"/>
          <w:sz w:val="20"/>
          <w:szCs w:val="20"/>
        </w:rPr>
        <w:t>tisíc</w:t>
      </w:r>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Pr="00C35EAD"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v </w:t>
      </w:r>
      <w:r w:rsidRPr="00C35EAD">
        <w:rPr>
          <w:rFonts w:ascii="Arial" w:hAnsi="Arial" w:cs="Arial"/>
          <w:sz w:val="20"/>
          <w:szCs w:val="20"/>
        </w:rPr>
        <w:t>dalších případech výslovně sjednaných v této smlouvě.</w:t>
      </w:r>
    </w:p>
    <w:p w14:paraId="10973FB0" w14:textId="77777777" w:rsidR="008168B1" w:rsidRPr="00C35EAD" w:rsidRDefault="008168B1" w:rsidP="008168B1">
      <w:pPr>
        <w:pStyle w:val="Odstavecseseznamem"/>
        <w:rPr>
          <w:rFonts w:ascii="Arial" w:hAnsi="Arial" w:cs="Arial"/>
          <w:sz w:val="20"/>
          <w:szCs w:val="20"/>
        </w:rPr>
      </w:pPr>
    </w:p>
    <w:p w14:paraId="1572FAE9" w14:textId="54D38F8D" w:rsidR="008168B1" w:rsidRPr="00C35EAD" w:rsidRDefault="008168B1" w:rsidP="00820C91">
      <w:pPr>
        <w:numPr>
          <w:ilvl w:val="1"/>
          <w:numId w:val="15"/>
        </w:numPr>
        <w:tabs>
          <w:tab w:val="center" w:pos="4824"/>
        </w:tabs>
        <w:jc w:val="both"/>
        <w:rPr>
          <w:rFonts w:ascii="Arial" w:hAnsi="Arial" w:cs="Arial"/>
          <w:sz w:val="20"/>
          <w:szCs w:val="20"/>
        </w:rPr>
      </w:pPr>
      <w:r w:rsidRPr="00C35EAD">
        <w:rPr>
          <w:rFonts w:ascii="Arial" w:hAnsi="Arial" w:cs="Arial"/>
          <w:sz w:val="20"/>
        </w:rPr>
        <w:t xml:space="preserve">Pokud Objednatel neobdrží na předmět smlouvy dotaci, nebo příslib dotace od Ministerstva </w:t>
      </w:r>
      <w:r w:rsidR="00C35EAD" w:rsidRPr="00C35EAD">
        <w:rPr>
          <w:rFonts w:ascii="Arial" w:hAnsi="Arial" w:cs="Arial"/>
          <w:sz w:val="20"/>
        </w:rPr>
        <w:t>životního prostředí</w:t>
      </w:r>
      <w:r w:rsidRPr="00C35EAD">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w:t>
      </w:r>
      <w:r w:rsidRPr="005A2208">
        <w:rPr>
          <w:rFonts w:ascii="Arial" w:hAnsi="Arial" w:cs="Arial"/>
          <w:sz w:val="20"/>
          <w:szCs w:val="20"/>
        </w:rPr>
        <w:lastRenderedPageBreak/>
        <w:t xml:space="preserve">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w:t>
      </w:r>
      <w:r w:rsidRPr="003E5FF5">
        <w:rPr>
          <w:rFonts w:ascii="Arial" w:hAnsi="Arial" w:cs="Arial"/>
          <w:sz w:val="20"/>
          <w:szCs w:val="20"/>
        </w:rPr>
        <w:lastRenderedPageBreak/>
        <w:t xml:space="preserve">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57EA4231" w:rsidR="00820C91" w:rsidRPr="00707C6D" w:rsidRDefault="00AE1C4D"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Pr>
          <w:rFonts w:ascii="Arial" w:hAnsi="Arial" w:cs="Arial"/>
          <w:color w:val="000000"/>
          <w:sz w:val="20"/>
          <w:szCs w:val="20"/>
        </w:rPr>
        <w:t xml:space="preserve">, případně prostřednictvím systému datových schránek provozovaných Českou poštou, s.p. </w:t>
      </w:r>
      <w:r w:rsidRPr="00707C6D">
        <w:rPr>
          <w:rFonts w:ascii="Arial" w:hAnsi="Arial" w:cs="Arial"/>
          <w:color w:val="000000"/>
          <w:sz w:val="20"/>
          <w:szCs w:val="20"/>
        </w:rPr>
        <w:t xml:space="preserve">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01E85F93" w:rsidR="00820C91" w:rsidRPr="00707C6D" w:rsidRDefault="00026E06"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Případně je </w:t>
      </w:r>
      <w:r w:rsidRPr="00C520F8">
        <w:rPr>
          <w:rFonts w:ascii="Arial" w:hAnsi="Arial" w:cs="Arial"/>
          <w:sz w:val="20"/>
          <w:szCs w:val="20"/>
        </w:rPr>
        <w:t>Smlouva vyhotovena v elektronické podobě ve formátu .pdf a je opatřena uznávanými elektronickými podpisy obou smluvních stran.</w:t>
      </w:r>
      <w:r w:rsidR="00820C91">
        <w:rPr>
          <w:rFonts w:ascii="Arial" w:hAnsi="Arial" w:cs="Arial"/>
          <w:sz w:val="20"/>
          <w:szCs w:val="20"/>
        </w:rPr>
        <w:t xml:space="preserve">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2E6CF714"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C35EAD">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C35EAD">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9E27" w14:textId="77777777" w:rsidR="00213C9C" w:rsidRDefault="00213C9C">
      <w:r>
        <w:separator/>
      </w:r>
    </w:p>
  </w:endnote>
  <w:endnote w:type="continuationSeparator" w:id="0">
    <w:p w14:paraId="605FBE6E" w14:textId="77777777" w:rsidR="00213C9C" w:rsidRDefault="002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3E71" w14:textId="77777777" w:rsidR="00213C9C" w:rsidRDefault="00213C9C">
      <w:r>
        <w:separator/>
      </w:r>
    </w:p>
  </w:footnote>
  <w:footnote w:type="continuationSeparator" w:id="0">
    <w:p w14:paraId="7C9A9905" w14:textId="77777777" w:rsidR="00213C9C" w:rsidRDefault="002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26E06"/>
    <w:rsid w:val="00034DAA"/>
    <w:rsid w:val="000410D0"/>
    <w:rsid w:val="00042865"/>
    <w:rsid w:val="00047671"/>
    <w:rsid w:val="000540FD"/>
    <w:rsid w:val="000A7EAC"/>
    <w:rsid w:val="000B620B"/>
    <w:rsid w:val="00116B46"/>
    <w:rsid w:val="0012581F"/>
    <w:rsid w:val="0013576B"/>
    <w:rsid w:val="001436FF"/>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3C9C"/>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2637F"/>
    <w:rsid w:val="00334E79"/>
    <w:rsid w:val="00344442"/>
    <w:rsid w:val="00373305"/>
    <w:rsid w:val="003808A2"/>
    <w:rsid w:val="003A017E"/>
    <w:rsid w:val="003A55F9"/>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732DA"/>
    <w:rsid w:val="00475A1D"/>
    <w:rsid w:val="004804C1"/>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C196A"/>
    <w:rsid w:val="005E1FE3"/>
    <w:rsid w:val="006010E4"/>
    <w:rsid w:val="00603031"/>
    <w:rsid w:val="006127BC"/>
    <w:rsid w:val="0061526D"/>
    <w:rsid w:val="006171DF"/>
    <w:rsid w:val="00626C75"/>
    <w:rsid w:val="00640963"/>
    <w:rsid w:val="0064131B"/>
    <w:rsid w:val="006442FB"/>
    <w:rsid w:val="00653D96"/>
    <w:rsid w:val="00674703"/>
    <w:rsid w:val="00676B52"/>
    <w:rsid w:val="00687338"/>
    <w:rsid w:val="0069248D"/>
    <w:rsid w:val="006957C6"/>
    <w:rsid w:val="006A36DD"/>
    <w:rsid w:val="006A520C"/>
    <w:rsid w:val="006B26C2"/>
    <w:rsid w:val="006B2B27"/>
    <w:rsid w:val="006B6718"/>
    <w:rsid w:val="006C6B9D"/>
    <w:rsid w:val="006D0AA5"/>
    <w:rsid w:val="006D715C"/>
    <w:rsid w:val="006E5258"/>
    <w:rsid w:val="006F0826"/>
    <w:rsid w:val="007253BA"/>
    <w:rsid w:val="00726A2F"/>
    <w:rsid w:val="00751793"/>
    <w:rsid w:val="00754877"/>
    <w:rsid w:val="007548DA"/>
    <w:rsid w:val="00756D5E"/>
    <w:rsid w:val="00785836"/>
    <w:rsid w:val="00785E45"/>
    <w:rsid w:val="00796F4D"/>
    <w:rsid w:val="007A65EE"/>
    <w:rsid w:val="007A6D09"/>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B498D"/>
    <w:rsid w:val="008C6B4C"/>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74E52"/>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13827"/>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1C4D"/>
    <w:rsid w:val="00AE24FD"/>
    <w:rsid w:val="00AE43CB"/>
    <w:rsid w:val="00AF2381"/>
    <w:rsid w:val="00AF650D"/>
    <w:rsid w:val="00AF721D"/>
    <w:rsid w:val="00B03564"/>
    <w:rsid w:val="00B1017A"/>
    <w:rsid w:val="00B16C1D"/>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35EAD"/>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762FC"/>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228F"/>
    <w:rsid w:val="00ED3E52"/>
    <w:rsid w:val="00ED7810"/>
    <w:rsid w:val="00EE16D5"/>
    <w:rsid w:val="00EE48F2"/>
    <w:rsid w:val="00EE5A1A"/>
    <w:rsid w:val="00EF1524"/>
    <w:rsid w:val="00EF1F33"/>
    <w:rsid w:val="00F00B43"/>
    <w:rsid w:val="00F06980"/>
    <w:rsid w:val="00F27BEC"/>
    <w:rsid w:val="00F33E66"/>
    <w:rsid w:val="00F370A4"/>
    <w:rsid w:val="00F4120C"/>
    <w:rsid w:val="00F457B2"/>
    <w:rsid w:val="00F52474"/>
    <w:rsid w:val="00F70404"/>
    <w:rsid w:val="00F71EE4"/>
    <w:rsid w:val="00F74BAB"/>
    <w:rsid w:val="00F86249"/>
    <w:rsid w:val="00F9192C"/>
    <w:rsid w:val="00FA4CB7"/>
    <w:rsid w:val="00FD17D9"/>
    <w:rsid w:val="00FD27F2"/>
    <w:rsid w:val="00FD4712"/>
    <w:rsid w:val="00FD48BB"/>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turany@centrum.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14</Pages>
  <Words>7328</Words>
  <Characters>43772</Characters>
  <Application>Microsoft Office Word</Application>
  <DocSecurity>0</DocSecurity>
  <Lines>364</Lines>
  <Paragraphs>101</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50999</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19</cp:revision>
  <cp:lastPrinted>2012-01-20T11:54:00Z</cp:lastPrinted>
  <dcterms:created xsi:type="dcterms:W3CDTF">2022-02-21T17:07:00Z</dcterms:created>
  <dcterms:modified xsi:type="dcterms:W3CDTF">2025-02-28T08:34:00Z</dcterms:modified>
</cp:coreProperties>
</file>