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8B8B" w14:textId="1D803E43" w:rsidR="005D636E" w:rsidRPr="00833934" w:rsidRDefault="002600E6" w:rsidP="00833934">
      <w:pPr>
        <w:pStyle w:val="Nzev"/>
        <w:pBdr>
          <w:bottom w:val="none" w:sz="0" w:space="0" w:color="auto"/>
        </w:pBdr>
        <w:autoSpaceDE w:val="0"/>
        <w:autoSpaceDN w:val="0"/>
        <w:spacing w:before="480" w:after="120"/>
        <w:contextualSpacing w:val="0"/>
        <w:jc w:val="center"/>
        <w:rPr>
          <w:rFonts w:asciiTheme="minorHAnsi" w:eastAsia="Times New Roman" w:hAnsiTheme="minorHAnsi" w:cstheme="minorHAnsi"/>
          <w:b/>
          <w:bCs/>
          <w:color w:val="auto"/>
          <w:spacing w:val="0"/>
          <w:sz w:val="56"/>
          <w:szCs w:val="56"/>
          <w:lang w:eastAsia="cs-CZ"/>
        </w:rPr>
      </w:pPr>
      <w:r>
        <w:rPr>
          <w:rFonts w:asciiTheme="minorHAnsi" w:eastAsia="Times New Roman" w:hAnsiTheme="minorHAnsi" w:cstheme="minorHAnsi"/>
          <w:b/>
          <w:bCs/>
          <w:color w:val="auto"/>
          <w:spacing w:val="0"/>
          <w:sz w:val="56"/>
          <w:szCs w:val="56"/>
          <w:lang w:eastAsia="cs-CZ"/>
        </w:rPr>
        <w:t xml:space="preserve">VÝZVA K PODÁNÍ NABÍDEK A </w:t>
      </w:r>
      <w:r w:rsidR="005D636E" w:rsidRPr="00833934">
        <w:rPr>
          <w:rFonts w:asciiTheme="minorHAnsi" w:eastAsia="Times New Roman" w:hAnsiTheme="minorHAnsi" w:cstheme="minorHAnsi"/>
          <w:b/>
          <w:bCs/>
          <w:color w:val="auto"/>
          <w:spacing w:val="0"/>
          <w:sz w:val="56"/>
          <w:szCs w:val="56"/>
          <w:lang w:eastAsia="cs-CZ"/>
        </w:rPr>
        <w:t xml:space="preserve">ZADÁVACÍ DOKUMENTACE </w:t>
      </w:r>
    </w:p>
    <w:p w14:paraId="3B071EE0" w14:textId="15DAC15D" w:rsidR="005D636E" w:rsidRPr="00C17EC6" w:rsidRDefault="00797D9D" w:rsidP="00A515FD">
      <w:pPr>
        <w:widowControl w:val="0"/>
        <w:spacing w:after="0"/>
        <w:rPr>
          <w:rFonts w:asciiTheme="minorHAnsi" w:eastAsia="Times New Roman" w:hAnsiTheme="minorHAnsi" w:cstheme="minorHAnsi"/>
          <w:sz w:val="24"/>
          <w:szCs w:val="24"/>
          <w:lang w:eastAsia="cs-CZ"/>
        </w:rPr>
      </w:pPr>
      <w:r w:rsidRPr="00797D9D">
        <w:rPr>
          <w:rFonts w:asciiTheme="minorHAnsi" w:eastAsia="Times New Roman" w:hAnsiTheme="minorHAnsi" w:cstheme="minorHAnsi"/>
          <w:sz w:val="24"/>
          <w:szCs w:val="24"/>
          <w:lang w:eastAsia="cs-CZ"/>
        </w:rPr>
        <w:t xml:space="preserve">na realizaci </w:t>
      </w:r>
      <w:r w:rsidR="00757273">
        <w:rPr>
          <w:rFonts w:asciiTheme="minorHAnsi" w:eastAsia="Times New Roman" w:hAnsiTheme="minorHAnsi" w:cstheme="minorHAnsi"/>
          <w:sz w:val="24"/>
          <w:szCs w:val="24"/>
          <w:lang w:eastAsia="cs-CZ"/>
        </w:rPr>
        <w:t>po</w:t>
      </w:r>
      <w:r w:rsidRPr="00797D9D">
        <w:rPr>
          <w:rFonts w:asciiTheme="minorHAnsi" w:eastAsia="Times New Roman" w:hAnsiTheme="minorHAnsi" w:cstheme="minorHAnsi"/>
          <w:sz w:val="24"/>
          <w:szCs w:val="24"/>
          <w:lang w:eastAsia="cs-CZ"/>
        </w:rPr>
        <w:t xml:space="preserve">dlimitní veřejné zakázky </w:t>
      </w:r>
      <w:r w:rsidR="005D68C1">
        <w:rPr>
          <w:rFonts w:asciiTheme="minorHAnsi" w:eastAsia="Times New Roman" w:hAnsiTheme="minorHAnsi" w:cstheme="minorHAnsi"/>
          <w:sz w:val="24"/>
          <w:szCs w:val="24"/>
          <w:lang w:eastAsia="cs-CZ"/>
        </w:rPr>
        <w:t>na</w:t>
      </w:r>
      <w:r w:rsidR="000B6988">
        <w:rPr>
          <w:rFonts w:asciiTheme="minorHAnsi" w:eastAsia="Times New Roman" w:hAnsiTheme="minorHAnsi" w:cstheme="minorHAnsi"/>
          <w:sz w:val="24"/>
          <w:szCs w:val="24"/>
          <w:lang w:eastAsia="cs-CZ"/>
        </w:rPr>
        <w:t xml:space="preserve"> dodávky </w:t>
      </w:r>
      <w:r w:rsidR="005D636E" w:rsidRPr="00C17EC6">
        <w:rPr>
          <w:rFonts w:asciiTheme="minorHAnsi" w:eastAsia="Times New Roman" w:hAnsiTheme="minorHAnsi" w:cstheme="minorHAnsi"/>
          <w:sz w:val="24"/>
          <w:szCs w:val="24"/>
          <w:lang w:eastAsia="cs-CZ"/>
        </w:rPr>
        <w:t>zadávané v</w:t>
      </w:r>
      <w:r w:rsidR="00BB4EBC">
        <w:rPr>
          <w:rFonts w:asciiTheme="minorHAnsi" w:eastAsia="Times New Roman" w:hAnsiTheme="minorHAnsi" w:cstheme="minorHAnsi"/>
          <w:sz w:val="24"/>
          <w:szCs w:val="24"/>
          <w:lang w:eastAsia="cs-CZ"/>
        </w:rPr>
        <w:t>e zjednodušeném po</w:t>
      </w:r>
      <w:r w:rsidR="00103FD4">
        <w:rPr>
          <w:rFonts w:asciiTheme="minorHAnsi" w:eastAsia="Times New Roman" w:hAnsiTheme="minorHAnsi" w:cstheme="minorHAnsi"/>
          <w:sz w:val="24"/>
          <w:szCs w:val="24"/>
          <w:lang w:eastAsia="cs-CZ"/>
        </w:rPr>
        <w:t>dlimitním</w:t>
      </w:r>
      <w:r w:rsidR="005D636E" w:rsidRPr="00C17EC6">
        <w:rPr>
          <w:rFonts w:asciiTheme="minorHAnsi" w:eastAsia="Times New Roman" w:hAnsiTheme="minorHAnsi" w:cstheme="minorHAnsi"/>
          <w:sz w:val="24"/>
          <w:szCs w:val="24"/>
          <w:lang w:eastAsia="cs-CZ"/>
        </w:rPr>
        <w:t xml:space="preserve"> řízení podle §</w:t>
      </w:r>
      <w:r w:rsidR="00E44986">
        <w:rPr>
          <w:rFonts w:asciiTheme="minorHAnsi" w:eastAsia="Times New Roman" w:hAnsiTheme="minorHAnsi" w:cstheme="minorHAnsi"/>
          <w:sz w:val="24"/>
          <w:szCs w:val="24"/>
          <w:lang w:eastAsia="cs-CZ"/>
        </w:rPr>
        <w:t> </w:t>
      </w:r>
      <w:r w:rsidR="005D636E" w:rsidRPr="00C17EC6">
        <w:rPr>
          <w:rFonts w:asciiTheme="minorHAnsi" w:eastAsia="Times New Roman" w:hAnsiTheme="minorHAnsi" w:cstheme="minorHAnsi"/>
          <w:sz w:val="24"/>
          <w:szCs w:val="24"/>
          <w:lang w:eastAsia="cs-CZ"/>
        </w:rPr>
        <w:t>5</w:t>
      </w:r>
      <w:r w:rsidR="00757273">
        <w:rPr>
          <w:rFonts w:asciiTheme="minorHAnsi" w:eastAsia="Times New Roman" w:hAnsiTheme="minorHAnsi" w:cstheme="minorHAnsi"/>
          <w:sz w:val="24"/>
          <w:szCs w:val="24"/>
          <w:lang w:eastAsia="cs-CZ"/>
        </w:rPr>
        <w:t>3</w:t>
      </w:r>
      <w:r w:rsidR="005D636E" w:rsidRPr="00C17EC6">
        <w:rPr>
          <w:rFonts w:asciiTheme="minorHAnsi" w:eastAsia="Times New Roman" w:hAnsiTheme="minorHAnsi" w:cstheme="minorHAnsi"/>
          <w:sz w:val="24"/>
          <w:szCs w:val="24"/>
          <w:lang w:eastAsia="cs-CZ"/>
        </w:rPr>
        <w:t xml:space="preserve"> zákona č.</w:t>
      </w:r>
      <w:r w:rsidR="005D68C1">
        <w:rPr>
          <w:rFonts w:asciiTheme="minorHAnsi" w:eastAsia="Times New Roman" w:hAnsiTheme="minorHAnsi" w:cstheme="minorHAnsi"/>
          <w:sz w:val="24"/>
          <w:szCs w:val="24"/>
          <w:lang w:eastAsia="cs-CZ"/>
        </w:rPr>
        <w:t> </w:t>
      </w:r>
      <w:r w:rsidR="005D636E" w:rsidRPr="00C17EC6">
        <w:rPr>
          <w:rFonts w:asciiTheme="minorHAnsi" w:eastAsia="Times New Roman" w:hAnsiTheme="minorHAnsi" w:cstheme="minorHAnsi"/>
          <w:sz w:val="24"/>
          <w:szCs w:val="24"/>
          <w:lang w:eastAsia="cs-CZ"/>
        </w:rPr>
        <w:t>134/2016 Sb., o zadávání veřejných zakázek, ve znění pozdějších předpisů (dále jen „</w:t>
      </w:r>
      <w:proofErr w:type="spellStart"/>
      <w:r w:rsidR="005D636E" w:rsidRPr="005D68C1">
        <w:rPr>
          <w:rFonts w:asciiTheme="minorHAnsi" w:eastAsia="Times New Roman" w:hAnsiTheme="minorHAnsi" w:cstheme="minorHAnsi"/>
          <w:b/>
          <w:bCs/>
          <w:sz w:val="24"/>
          <w:szCs w:val="24"/>
          <w:lang w:eastAsia="cs-CZ"/>
        </w:rPr>
        <w:t>ZZVZ</w:t>
      </w:r>
      <w:proofErr w:type="spellEnd"/>
      <w:r w:rsidR="005D636E" w:rsidRPr="00C17EC6">
        <w:rPr>
          <w:rFonts w:asciiTheme="minorHAnsi" w:eastAsia="Times New Roman" w:hAnsiTheme="minorHAnsi" w:cstheme="minorHAnsi"/>
          <w:sz w:val="24"/>
          <w:szCs w:val="24"/>
          <w:lang w:eastAsia="cs-CZ"/>
        </w:rPr>
        <w:t>“</w:t>
      </w:r>
      <w:r w:rsidR="005D68C1">
        <w:rPr>
          <w:rFonts w:asciiTheme="minorHAnsi" w:eastAsia="Times New Roman" w:hAnsiTheme="minorHAnsi" w:cstheme="minorHAnsi"/>
          <w:sz w:val="24"/>
          <w:szCs w:val="24"/>
          <w:lang w:eastAsia="cs-CZ"/>
        </w:rPr>
        <w:t xml:space="preserve"> nebo „</w:t>
      </w:r>
      <w:r w:rsidR="005D68C1" w:rsidRPr="005D68C1">
        <w:rPr>
          <w:rFonts w:asciiTheme="minorHAnsi" w:eastAsia="Times New Roman" w:hAnsiTheme="minorHAnsi" w:cstheme="minorHAnsi"/>
          <w:b/>
          <w:bCs/>
          <w:sz w:val="24"/>
          <w:szCs w:val="24"/>
          <w:lang w:eastAsia="cs-CZ"/>
        </w:rPr>
        <w:t>zákon</w:t>
      </w:r>
      <w:r w:rsidR="005D68C1">
        <w:rPr>
          <w:rFonts w:asciiTheme="minorHAnsi" w:eastAsia="Times New Roman" w:hAnsiTheme="minorHAnsi" w:cstheme="minorHAnsi"/>
          <w:sz w:val="24"/>
          <w:szCs w:val="24"/>
          <w:lang w:eastAsia="cs-CZ"/>
        </w:rPr>
        <w:t>“</w:t>
      </w:r>
      <w:r w:rsidR="005D636E" w:rsidRPr="00C17EC6">
        <w:rPr>
          <w:rFonts w:asciiTheme="minorHAnsi" w:eastAsia="Times New Roman" w:hAnsiTheme="minorHAnsi" w:cstheme="minorHAnsi"/>
          <w:sz w:val="24"/>
          <w:szCs w:val="24"/>
          <w:lang w:eastAsia="cs-CZ"/>
        </w:rPr>
        <w:t>)</w:t>
      </w:r>
      <w:r w:rsidR="00D0174F" w:rsidRPr="00D0174F">
        <w:rPr>
          <w:rFonts w:ascii="Calibri" w:eastAsia="Times New Roman" w:hAnsi="Calibri" w:cs="Calibri"/>
          <w:sz w:val="24"/>
          <w:szCs w:val="24"/>
          <w:lang w:eastAsia="cs-CZ"/>
        </w:rPr>
        <w:t xml:space="preserve"> a v souladu s Pokyny pro zadávání zakázek pro programy spolufinancované z rozpočtu SFŽP ČR</w:t>
      </w:r>
      <w:r w:rsidR="005D636E" w:rsidRPr="00C17EC6">
        <w:rPr>
          <w:rFonts w:asciiTheme="minorHAnsi" w:eastAsia="Times New Roman" w:hAnsiTheme="minorHAnsi" w:cstheme="minorHAnsi"/>
          <w:sz w:val="24"/>
          <w:szCs w:val="24"/>
          <w:lang w:eastAsia="cs-CZ"/>
        </w:rPr>
        <w:t>, s názvem</w:t>
      </w:r>
    </w:p>
    <w:p w14:paraId="1B3846E0" w14:textId="48C563E2" w:rsidR="005D636E" w:rsidRPr="00B82007" w:rsidRDefault="00A70202" w:rsidP="00250874">
      <w:pPr>
        <w:pStyle w:val="Nzevzakzky"/>
        <w:jc w:val="center"/>
        <w:rPr>
          <w:rFonts w:asciiTheme="minorHAnsi" w:hAnsiTheme="minorHAnsi" w:cstheme="minorHAnsi"/>
          <w:bCs/>
          <w:noProof w:val="0"/>
          <w:color w:val="auto"/>
          <w:sz w:val="32"/>
          <w:szCs w:val="32"/>
          <w:lang w:eastAsia="cs-CZ"/>
        </w:rPr>
      </w:pPr>
      <w:bookmarkStart w:id="0" w:name="_Hlk192089037"/>
      <w:r w:rsidRPr="00A70202">
        <w:rPr>
          <w:rFonts w:asciiTheme="minorHAnsi" w:hAnsiTheme="minorHAnsi" w:cstheme="minorHAnsi"/>
          <w:bCs/>
          <w:noProof w:val="0"/>
          <w:color w:val="auto"/>
          <w:sz w:val="32"/>
          <w:szCs w:val="32"/>
          <w:lang w:eastAsia="cs-CZ"/>
        </w:rPr>
        <w:t>Rekonstrukce střechy</w:t>
      </w:r>
      <w:r w:rsidR="000C5360">
        <w:rPr>
          <w:rFonts w:asciiTheme="minorHAnsi" w:hAnsiTheme="minorHAnsi" w:cstheme="minorHAnsi"/>
          <w:bCs/>
          <w:noProof w:val="0"/>
          <w:color w:val="auto"/>
          <w:sz w:val="32"/>
          <w:szCs w:val="32"/>
          <w:lang w:eastAsia="cs-CZ"/>
        </w:rPr>
        <w:t xml:space="preserve"> </w:t>
      </w:r>
      <w:r w:rsidR="000C5360" w:rsidRPr="00A70202">
        <w:rPr>
          <w:rFonts w:asciiTheme="minorHAnsi" w:hAnsiTheme="minorHAnsi" w:cstheme="minorHAnsi"/>
          <w:bCs/>
          <w:noProof w:val="0"/>
          <w:color w:val="auto"/>
          <w:sz w:val="32"/>
          <w:szCs w:val="32"/>
          <w:lang w:eastAsia="cs-CZ"/>
        </w:rPr>
        <w:t>OÚ</w:t>
      </w:r>
      <w:r w:rsidRPr="00A70202">
        <w:rPr>
          <w:rFonts w:asciiTheme="minorHAnsi" w:hAnsiTheme="minorHAnsi" w:cstheme="minorHAnsi"/>
          <w:bCs/>
          <w:noProof w:val="0"/>
          <w:color w:val="auto"/>
          <w:sz w:val="32"/>
          <w:szCs w:val="32"/>
          <w:lang w:eastAsia="cs-CZ"/>
        </w:rPr>
        <w:t xml:space="preserve"> </w:t>
      </w:r>
      <w:r w:rsidR="000C5360">
        <w:rPr>
          <w:rFonts w:asciiTheme="minorHAnsi" w:hAnsiTheme="minorHAnsi" w:cstheme="minorHAnsi"/>
          <w:bCs/>
          <w:noProof w:val="0"/>
          <w:color w:val="auto"/>
          <w:sz w:val="32"/>
          <w:szCs w:val="32"/>
          <w:lang w:eastAsia="cs-CZ"/>
        </w:rPr>
        <w:t>a v</w:t>
      </w:r>
      <w:r w:rsidR="000C5360" w:rsidRPr="000C5360">
        <w:rPr>
          <w:rFonts w:asciiTheme="minorHAnsi" w:hAnsiTheme="minorHAnsi" w:cstheme="minorHAnsi"/>
          <w:bCs/>
          <w:noProof w:val="0"/>
          <w:color w:val="auto"/>
          <w:sz w:val="32"/>
          <w:szCs w:val="32"/>
          <w:lang w:eastAsia="cs-CZ"/>
        </w:rPr>
        <w:t>ýstavba fotovoltaické elektrárny pro obecní budovy</w:t>
      </w:r>
      <w:r w:rsidR="000C5360" w:rsidRPr="00A70202">
        <w:rPr>
          <w:rFonts w:asciiTheme="minorHAnsi" w:hAnsiTheme="minorHAnsi" w:cstheme="minorHAnsi"/>
          <w:bCs/>
          <w:noProof w:val="0"/>
          <w:color w:val="auto"/>
          <w:sz w:val="32"/>
          <w:szCs w:val="32"/>
          <w:lang w:eastAsia="cs-CZ"/>
        </w:rPr>
        <w:t xml:space="preserve"> </w:t>
      </w:r>
      <w:r w:rsidR="000C5360">
        <w:rPr>
          <w:rFonts w:asciiTheme="minorHAnsi" w:hAnsiTheme="minorHAnsi" w:cstheme="minorHAnsi"/>
          <w:bCs/>
          <w:noProof w:val="0"/>
          <w:color w:val="auto"/>
          <w:sz w:val="32"/>
          <w:szCs w:val="32"/>
          <w:lang w:eastAsia="cs-CZ"/>
        </w:rPr>
        <w:t xml:space="preserve">obce </w:t>
      </w:r>
      <w:r w:rsidRPr="00A70202">
        <w:rPr>
          <w:rFonts w:asciiTheme="minorHAnsi" w:hAnsiTheme="minorHAnsi" w:cstheme="minorHAnsi"/>
          <w:bCs/>
          <w:noProof w:val="0"/>
          <w:color w:val="auto"/>
          <w:sz w:val="32"/>
          <w:szCs w:val="32"/>
          <w:lang w:eastAsia="cs-CZ"/>
        </w:rPr>
        <w:t>Předboj</w:t>
      </w:r>
      <w:bookmarkEnd w:id="0"/>
      <w:r w:rsidR="000C5360">
        <w:rPr>
          <w:rFonts w:asciiTheme="minorHAnsi" w:hAnsiTheme="minorHAnsi" w:cstheme="minorHAnsi"/>
          <w:bCs/>
          <w:noProof w:val="0"/>
          <w:color w:val="auto"/>
          <w:sz w:val="32"/>
          <w:szCs w:val="32"/>
          <w:lang w:eastAsia="cs-CZ"/>
        </w:rPr>
        <w:t xml:space="preserve"> </w:t>
      </w:r>
    </w:p>
    <w:p w14:paraId="54D2A58C" w14:textId="1561A3A5" w:rsidR="00545D5A" w:rsidRPr="00B82007" w:rsidRDefault="00545D5A" w:rsidP="00545D5A">
      <w:pPr>
        <w:spacing w:before="0" w:line="276"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Výše uvedená veřejná zakázka je dále v textu označována jen jako „</w:t>
      </w:r>
      <w:r w:rsidRPr="00B82007">
        <w:rPr>
          <w:rFonts w:ascii="Calibri" w:eastAsia="Times New Roman" w:hAnsi="Calibri" w:cs="Calibri"/>
          <w:b/>
          <w:bCs/>
          <w:sz w:val="24"/>
          <w:szCs w:val="24"/>
          <w:lang w:eastAsia="cs-CZ"/>
        </w:rPr>
        <w:t>veřejná zakázka</w:t>
      </w:r>
      <w:r w:rsidRPr="00B82007">
        <w:rPr>
          <w:rFonts w:ascii="Calibri" w:eastAsia="Times New Roman" w:hAnsi="Calibri" w:cs="Calibri"/>
          <w:sz w:val="24"/>
          <w:szCs w:val="24"/>
          <w:lang w:eastAsia="cs-CZ"/>
        </w:rPr>
        <w:t xml:space="preserve">“. Tato </w:t>
      </w:r>
      <w:r w:rsidR="002600E6" w:rsidRPr="00B82007">
        <w:rPr>
          <w:rFonts w:ascii="Calibri" w:eastAsia="Times New Roman" w:hAnsi="Calibri" w:cs="Calibri"/>
          <w:sz w:val="24"/>
          <w:szCs w:val="24"/>
          <w:lang w:eastAsia="cs-CZ"/>
        </w:rPr>
        <w:t xml:space="preserve">výzva a </w:t>
      </w:r>
      <w:r w:rsidRPr="00B82007">
        <w:rPr>
          <w:rFonts w:ascii="Calibri" w:eastAsia="Times New Roman" w:hAnsi="Calibri" w:cs="Calibri"/>
          <w:sz w:val="24"/>
          <w:szCs w:val="24"/>
          <w:lang w:eastAsia="cs-CZ"/>
        </w:rPr>
        <w:t>zadávací dokumentace je v textu označována též jako „</w:t>
      </w:r>
      <w:r w:rsidRPr="00B82007">
        <w:rPr>
          <w:rFonts w:ascii="Calibri" w:eastAsia="Times New Roman" w:hAnsi="Calibri" w:cs="Calibri"/>
          <w:b/>
          <w:bCs/>
          <w:sz w:val="24"/>
          <w:szCs w:val="24"/>
          <w:lang w:eastAsia="cs-CZ"/>
        </w:rPr>
        <w:t>ZD</w:t>
      </w:r>
      <w:r w:rsidRPr="00B82007">
        <w:rPr>
          <w:rFonts w:ascii="Calibri" w:eastAsia="Times New Roman" w:hAnsi="Calibri" w:cs="Calibri"/>
          <w:sz w:val="24"/>
          <w:szCs w:val="24"/>
          <w:lang w:eastAsia="cs-CZ"/>
        </w:rPr>
        <w:t>“.</w:t>
      </w:r>
    </w:p>
    <w:p w14:paraId="3025C301" w14:textId="77777777" w:rsidR="00545D5A" w:rsidRPr="00B82007" w:rsidRDefault="00545D5A" w:rsidP="00545D5A">
      <w:pPr>
        <w:spacing w:before="0" w:line="276" w:lineRule="auto"/>
        <w:jc w:val="center"/>
        <w:rPr>
          <w:rFonts w:ascii="Calibri" w:eastAsia="Times New Roman" w:hAnsi="Calibri" w:cs="Calibri"/>
          <w:sz w:val="24"/>
          <w:szCs w:val="24"/>
          <w:lang w:eastAsia="cs-CZ"/>
        </w:rPr>
      </w:pPr>
    </w:p>
    <w:p w14:paraId="33B6BA5B" w14:textId="77777777" w:rsidR="00545D5A" w:rsidRPr="007442E8" w:rsidRDefault="00545D5A" w:rsidP="00545D5A">
      <w:pPr>
        <w:spacing w:before="0" w:line="276"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Práva, povinnosti či podmínky v této dokumentaci neuvedené se řídí </w:t>
      </w:r>
      <w:proofErr w:type="spellStart"/>
      <w:r w:rsidRPr="00B82007">
        <w:rPr>
          <w:rFonts w:ascii="Calibri" w:eastAsia="Times New Roman" w:hAnsi="Calibri" w:cs="Calibri"/>
          <w:sz w:val="24"/>
          <w:szCs w:val="24"/>
          <w:lang w:eastAsia="cs-CZ"/>
        </w:rPr>
        <w:t>ZZVZ</w:t>
      </w:r>
      <w:proofErr w:type="spellEnd"/>
      <w:r w:rsidRPr="00B82007">
        <w:rPr>
          <w:rFonts w:ascii="Calibri" w:eastAsia="Times New Roman" w:hAnsi="Calibri" w:cs="Calibri"/>
          <w:sz w:val="24"/>
          <w:szCs w:val="24"/>
          <w:lang w:eastAsia="cs-CZ"/>
        </w:rPr>
        <w:t xml:space="preserve">. Podáním nabídky v zadávacím řízení přijímá dodavatel plně a bez výhrad zadávací podmínky, včetně všech příloh a případných dodatků k těmto zadávacím podmínkám. Zadavatel při vytváření zadávacích podmínek zohlednil dodržení zásady sociálně odpovědného zadávání, environmentálně odpovědného zadávání a inovací ve smyslu § 6 odst. 4 </w:t>
      </w:r>
      <w:proofErr w:type="spellStart"/>
      <w:r w:rsidRPr="00B82007">
        <w:rPr>
          <w:rFonts w:ascii="Calibri" w:eastAsia="Times New Roman" w:hAnsi="Calibri" w:cs="Calibri"/>
          <w:sz w:val="24"/>
          <w:szCs w:val="24"/>
          <w:lang w:eastAsia="cs-CZ"/>
        </w:rPr>
        <w:t>ZZVZ</w:t>
      </w:r>
      <w:proofErr w:type="spellEnd"/>
      <w:r w:rsidRPr="00B82007">
        <w:rPr>
          <w:rFonts w:ascii="Calibri" w:eastAsia="Times New Roman" w:hAnsi="Calibri" w:cs="Calibri"/>
          <w:sz w:val="24"/>
          <w:szCs w:val="24"/>
          <w:lang w:eastAsia="cs-CZ"/>
        </w:rPr>
        <w:t xml:space="preserve">, a to </w:t>
      </w:r>
      <w:r w:rsidRPr="007442E8">
        <w:rPr>
          <w:rFonts w:ascii="Calibri" w:eastAsia="Times New Roman" w:hAnsi="Calibri" w:cs="Calibri"/>
          <w:sz w:val="24"/>
          <w:szCs w:val="24"/>
          <w:lang w:eastAsia="cs-CZ"/>
        </w:rPr>
        <w:t>vzhledem k povaze a smyslu této veřejné zakázky. Aspekty odpovědného zadávání veřejných zakázek jsou zohledněny v ZD a v textu Přílohy č. 1 Smlouva o dílo.</w:t>
      </w:r>
    </w:p>
    <w:p w14:paraId="45081BF3" w14:textId="77777777" w:rsidR="00545D5A" w:rsidRPr="007442E8" w:rsidRDefault="00545D5A" w:rsidP="00545D5A">
      <w:pPr>
        <w:spacing w:before="0" w:line="276" w:lineRule="auto"/>
        <w:rPr>
          <w:rFonts w:ascii="Calibri" w:eastAsia="Times New Roman" w:hAnsi="Calibri" w:cs="Calibri"/>
          <w:sz w:val="24"/>
          <w:szCs w:val="24"/>
          <w:lang w:eastAsia="cs-CZ"/>
        </w:rPr>
      </w:pPr>
    </w:p>
    <w:p w14:paraId="6D284C34" w14:textId="77777777" w:rsidR="00041AFE" w:rsidRPr="007442E8" w:rsidRDefault="00041AFE">
      <w:pPr>
        <w:numPr>
          <w:ilvl w:val="0"/>
          <w:numId w:val="7"/>
        </w:numPr>
        <w:spacing w:before="0" w:after="0" w:line="276" w:lineRule="auto"/>
        <w:ind w:left="425" w:hanging="425"/>
        <w:jc w:val="center"/>
        <w:outlineLvl w:val="0"/>
        <w:rPr>
          <w:rFonts w:ascii="Calibri" w:eastAsia="Times New Roman" w:hAnsi="Calibri" w:cs="Calibri"/>
          <w:bCs/>
          <w:sz w:val="28"/>
          <w:szCs w:val="28"/>
          <w:u w:val="single"/>
          <w:lang w:eastAsia="cs-CZ"/>
        </w:rPr>
      </w:pPr>
      <w:bookmarkStart w:id="1" w:name="_Toc458525159"/>
      <w:r w:rsidRPr="007442E8">
        <w:rPr>
          <w:rFonts w:ascii="Calibri" w:eastAsia="Times New Roman" w:hAnsi="Calibri" w:cs="Calibri"/>
          <w:b/>
          <w:bCs/>
          <w:sz w:val="28"/>
          <w:szCs w:val="28"/>
          <w:u w:val="single"/>
          <w:lang w:eastAsia="cs-CZ"/>
        </w:rPr>
        <w:t>Identifikační údaje zadavatele</w:t>
      </w:r>
      <w:bookmarkEnd w:id="1"/>
      <w:r w:rsidRPr="007442E8">
        <w:rPr>
          <w:rFonts w:ascii="Calibri" w:eastAsia="Times New Roman" w:hAnsi="Calibri" w:cs="Calibri"/>
          <w:b/>
          <w:bCs/>
          <w:sz w:val="28"/>
          <w:szCs w:val="28"/>
          <w:u w:val="single"/>
          <w:lang w:eastAsia="cs-CZ"/>
        </w:rPr>
        <w:t>, kontaktní údaje</w:t>
      </w:r>
    </w:p>
    <w:p w14:paraId="1E850729" w14:textId="77777777" w:rsidR="00287946" w:rsidRPr="007442E8" w:rsidRDefault="00287946">
      <w:pPr>
        <w:pStyle w:val="Nadpis1"/>
        <w:keepNext w:val="0"/>
        <w:keepLines w:val="0"/>
        <w:numPr>
          <w:ilvl w:val="1"/>
          <w:numId w:val="7"/>
        </w:numPr>
        <w:spacing w:before="120" w:after="120" w:line="276" w:lineRule="auto"/>
        <w:ind w:left="426"/>
        <w:rPr>
          <w:rFonts w:asciiTheme="minorHAnsi" w:hAnsiTheme="minorHAnsi" w:cstheme="minorHAnsi"/>
          <w:b w:val="0"/>
          <w:bCs w:val="0"/>
          <w:color w:val="auto"/>
          <w:sz w:val="24"/>
          <w:szCs w:val="24"/>
        </w:rPr>
      </w:pPr>
      <w:r w:rsidRPr="007442E8">
        <w:rPr>
          <w:rFonts w:asciiTheme="minorHAnsi" w:hAnsiTheme="minorHAnsi" w:cstheme="minorHAnsi"/>
          <w:b w:val="0"/>
          <w:bCs w:val="0"/>
          <w:color w:val="auto"/>
          <w:sz w:val="24"/>
          <w:szCs w:val="24"/>
        </w:rPr>
        <w:t>Zadavatel:</w:t>
      </w:r>
    </w:p>
    <w:p w14:paraId="09B13C81" w14:textId="77777777" w:rsidR="00A70202" w:rsidRPr="007442E8" w:rsidRDefault="00A70202" w:rsidP="00A70202">
      <w:pPr>
        <w:spacing w:line="276" w:lineRule="auto"/>
        <w:ind w:left="426"/>
        <w:outlineLvl w:val="0"/>
        <w:rPr>
          <w:rFonts w:ascii="Calibri" w:eastAsia="Times New Roman" w:hAnsi="Calibri" w:cs="Calibri"/>
          <w:sz w:val="24"/>
          <w:szCs w:val="24"/>
          <w:lang w:eastAsia="cs-CZ"/>
        </w:rPr>
      </w:pPr>
      <w:bookmarkStart w:id="2" w:name="_Hlk190435138"/>
      <w:r w:rsidRPr="007442E8">
        <w:rPr>
          <w:rFonts w:ascii="Calibri" w:eastAsia="Times New Roman" w:hAnsi="Calibri" w:cs="Calibri"/>
          <w:b/>
          <w:bCs/>
          <w:sz w:val="24"/>
          <w:szCs w:val="24"/>
          <w:lang w:eastAsia="cs-CZ"/>
        </w:rPr>
        <w:t>Obec Předboj</w:t>
      </w:r>
    </w:p>
    <w:p w14:paraId="6F6AE2B9" w14:textId="77777777" w:rsidR="00A70202" w:rsidRPr="007442E8" w:rsidRDefault="00A70202" w:rsidP="00A70202">
      <w:pPr>
        <w:spacing w:before="0" w:after="0" w:line="240" w:lineRule="auto"/>
        <w:ind w:left="426"/>
        <w:contextualSpacing/>
        <w:jc w:val="left"/>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IČO: 00240630</w:t>
      </w:r>
    </w:p>
    <w:p w14:paraId="7288C672" w14:textId="77777777" w:rsidR="00A70202" w:rsidRPr="007442E8" w:rsidRDefault="00A70202" w:rsidP="00A70202">
      <w:pPr>
        <w:spacing w:before="0" w:after="0" w:line="240" w:lineRule="auto"/>
        <w:ind w:left="426"/>
        <w:contextualSpacing/>
        <w:jc w:val="left"/>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DIČ: </w:t>
      </w:r>
      <w:proofErr w:type="spellStart"/>
      <w:r w:rsidRPr="007442E8">
        <w:rPr>
          <w:rFonts w:ascii="Calibri" w:eastAsia="Times New Roman" w:hAnsi="Calibri" w:cs="Calibri"/>
          <w:sz w:val="24"/>
          <w:szCs w:val="24"/>
          <w:lang w:eastAsia="cs-CZ"/>
        </w:rPr>
        <w:t>CZ00240630</w:t>
      </w:r>
      <w:proofErr w:type="spellEnd"/>
    </w:p>
    <w:p w14:paraId="0431EB58" w14:textId="77777777" w:rsidR="00A70202" w:rsidRPr="007442E8" w:rsidRDefault="00A70202" w:rsidP="00A70202">
      <w:pPr>
        <w:spacing w:before="0" w:after="0" w:line="240" w:lineRule="auto"/>
        <w:ind w:left="426"/>
        <w:contextualSpacing/>
        <w:jc w:val="left"/>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sídlo: Hlavní 18, 250 72 Předboj</w:t>
      </w:r>
    </w:p>
    <w:p w14:paraId="0A1E400D" w14:textId="77777777" w:rsidR="00A70202" w:rsidRPr="007442E8" w:rsidRDefault="00A70202" w:rsidP="00A70202">
      <w:pPr>
        <w:spacing w:before="0" w:after="0" w:line="240" w:lineRule="auto"/>
        <w:ind w:left="426"/>
        <w:contextualSpacing/>
        <w:jc w:val="left"/>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datová schránka: </w:t>
      </w:r>
      <w:proofErr w:type="spellStart"/>
      <w:r w:rsidRPr="007442E8">
        <w:rPr>
          <w:rFonts w:ascii="Calibri" w:eastAsia="Times New Roman" w:hAnsi="Calibri" w:cs="Calibri"/>
          <w:sz w:val="24"/>
          <w:szCs w:val="24"/>
          <w:lang w:eastAsia="cs-CZ"/>
        </w:rPr>
        <w:t>jtqbx44</w:t>
      </w:r>
      <w:proofErr w:type="spellEnd"/>
    </w:p>
    <w:p w14:paraId="458BE539" w14:textId="77777777" w:rsidR="00A70202" w:rsidRPr="007442E8" w:rsidRDefault="00A70202" w:rsidP="00A70202">
      <w:pPr>
        <w:spacing w:before="0" w:after="0" w:line="240" w:lineRule="auto"/>
        <w:ind w:left="425"/>
        <w:jc w:val="left"/>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statutární zástupce: Dagmar </w:t>
      </w:r>
      <w:proofErr w:type="spellStart"/>
      <w:r w:rsidRPr="007442E8">
        <w:rPr>
          <w:rFonts w:ascii="Calibri" w:eastAsia="Times New Roman" w:hAnsi="Calibri" w:cs="Calibri"/>
          <w:sz w:val="24"/>
          <w:szCs w:val="24"/>
          <w:lang w:eastAsia="cs-CZ"/>
        </w:rPr>
        <w:t>Horevajová</w:t>
      </w:r>
      <w:proofErr w:type="spellEnd"/>
      <w:r w:rsidRPr="007442E8">
        <w:rPr>
          <w:rFonts w:ascii="Calibri" w:eastAsia="Times New Roman" w:hAnsi="Calibri" w:cs="Calibri"/>
          <w:sz w:val="24"/>
          <w:szCs w:val="24"/>
          <w:lang w:eastAsia="cs-CZ"/>
        </w:rPr>
        <w:t>, starostka</w:t>
      </w:r>
      <w:bookmarkEnd w:id="2"/>
    </w:p>
    <w:p w14:paraId="657D5E0B" w14:textId="22E5A5E2" w:rsidR="00987309" w:rsidRPr="007442E8" w:rsidRDefault="00A70202" w:rsidP="00A70202">
      <w:pPr>
        <w:spacing w:before="0"/>
        <w:ind w:left="425"/>
        <w:jc w:val="left"/>
        <w:rPr>
          <w:rFonts w:asciiTheme="minorHAnsi" w:hAnsiTheme="minorHAnsi" w:cstheme="minorHAnsi"/>
          <w:sz w:val="24"/>
          <w:szCs w:val="24"/>
        </w:rPr>
      </w:pPr>
      <w:r w:rsidRPr="007442E8">
        <w:rPr>
          <w:rFonts w:asciiTheme="minorHAnsi" w:hAnsiTheme="minorHAnsi" w:cstheme="minorHAnsi"/>
          <w:sz w:val="24"/>
          <w:szCs w:val="24"/>
        </w:rPr>
        <w:t>profil Zadavatele:</w:t>
      </w:r>
      <w:bookmarkStart w:id="3" w:name="_Hlk155893064"/>
      <w:r w:rsidRPr="007442E8">
        <w:rPr>
          <w:rFonts w:asciiTheme="minorHAnsi" w:hAnsiTheme="minorHAnsi" w:cstheme="minorHAnsi"/>
          <w:sz w:val="24"/>
          <w:szCs w:val="24"/>
        </w:rPr>
        <w:t xml:space="preserve"> </w:t>
      </w:r>
      <w:bookmarkStart w:id="4" w:name="_Hlk192086870"/>
      <w:bookmarkEnd w:id="3"/>
      <w:r w:rsidRPr="007442E8">
        <w:rPr>
          <w:rFonts w:asciiTheme="minorHAnsi" w:hAnsiTheme="minorHAnsi" w:cstheme="minorHAnsi"/>
          <w:sz w:val="24"/>
          <w:szCs w:val="24"/>
        </w:rPr>
        <w:fldChar w:fldCharType="begin"/>
      </w:r>
      <w:r w:rsidRPr="007442E8">
        <w:rPr>
          <w:rFonts w:asciiTheme="minorHAnsi" w:hAnsiTheme="minorHAnsi" w:cstheme="minorHAnsi"/>
          <w:sz w:val="24"/>
          <w:szCs w:val="24"/>
        </w:rPr>
        <w:instrText>HYPERLINK "https://www.e-zakazky.cz/Profil-Zadavatele/3e610182-1403-4cb1-8230-27b0b568dae9"</w:instrText>
      </w:r>
      <w:r w:rsidRPr="007442E8">
        <w:rPr>
          <w:rFonts w:asciiTheme="minorHAnsi" w:hAnsiTheme="minorHAnsi" w:cstheme="minorHAnsi"/>
          <w:sz w:val="24"/>
          <w:szCs w:val="24"/>
        </w:rPr>
      </w:r>
      <w:r w:rsidRPr="007442E8">
        <w:rPr>
          <w:rFonts w:asciiTheme="minorHAnsi" w:hAnsiTheme="minorHAnsi" w:cstheme="minorHAnsi"/>
          <w:sz w:val="24"/>
          <w:szCs w:val="24"/>
        </w:rPr>
        <w:fldChar w:fldCharType="separate"/>
      </w:r>
      <w:r w:rsidRPr="007442E8">
        <w:rPr>
          <w:rStyle w:val="Hypertextovodkaz"/>
          <w:rFonts w:asciiTheme="minorHAnsi" w:hAnsiTheme="minorHAnsi" w:cstheme="minorHAnsi"/>
          <w:sz w:val="24"/>
          <w:szCs w:val="24"/>
        </w:rPr>
        <w:t>https://www.e-zakazky.cz/Profil-Zadavatele/3e610182-1403-4cb1-8230-27b0b568dae9</w:t>
      </w:r>
      <w:r w:rsidRPr="007442E8">
        <w:rPr>
          <w:rFonts w:asciiTheme="minorHAnsi" w:hAnsiTheme="minorHAnsi" w:cstheme="minorHAnsi"/>
          <w:sz w:val="24"/>
          <w:szCs w:val="24"/>
        </w:rPr>
        <w:fldChar w:fldCharType="end"/>
      </w:r>
      <w:bookmarkEnd w:id="4"/>
    </w:p>
    <w:p w14:paraId="6399F3B8" w14:textId="77777777" w:rsidR="00EB15B7" w:rsidRPr="007442E8" w:rsidRDefault="00EB15B7" w:rsidP="002F24A0">
      <w:pPr>
        <w:rPr>
          <w:rFonts w:asciiTheme="minorHAnsi" w:hAnsiTheme="minorHAnsi" w:cstheme="minorHAnsi"/>
          <w:sz w:val="24"/>
          <w:szCs w:val="24"/>
        </w:rPr>
      </w:pPr>
    </w:p>
    <w:p w14:paraId="2427C9B7" w14:textId="77777777" w:rsidR="00EB15B7" w:rsidRPr="007442E8" w:rsidRDefault="00EB15B7">
      <w:pPr>
        <w:numPr>
          <w:ilvl w:val="1"/>
          <w:numId w:val="7"/>
        </w:numPr>
        <w:spacing w:line="240" w:lineRule="auto"/>
        <w:ind w:left="426"/>
        <w:outlineLvl w:val="0"/>
        <w:rPr>
          <w:rFonts w:ascii="Calibri" w:hAnsi="Calibri" w:cs="Calibri"/>
          <w:sz w:val="24"/>
          <w:szCs w:val="24"/>
        </w:rPr>
      </w:pPr>
      <w:bookmarkStart w:id="5" w:name="_Toc459195479"/>
      <w:r w:rsidRPr="007442E8">
        <w:rPr>
          <w:rFonts w:ascii="Calibri" w:hAnsi="Calibri" w:cs="Calibri"/>
          <w:sz w:val="24"/>
          <w:szCs w:val="24"/>
        </w:rPr>
        <w:t xml:space="preserve">Označení osoby, která vypracovala část </w:t>
      </w:r>
      <w:bookmarkEnd w:id="5"/>
      <w:r w:rsidRPr="007442E8">
        <w:rPr>
          <w:rFonts w:ascii="Calibri" w:hAnsi="Calibri" w:cs="Calibri"/>
          <w:sz w:val="24"/>
          <w:szCs w:val="24"/>
        </w:rPr>
        <w:t xml:space="preserve">zadávací dokumentace: </w:t>
      </w:r>
    </w:p>
    <w:p w14:paraId="17604B26" w14:textId="4A71385B" w:rsidR="003709FF" w:rsidRPr="007442E8" w:rsidRDefault="003709FF" w:rsidP="003709FF">
      <w:pPr>
        <w:ind w:left="792"/>
        <w:outlineLvl w:val="0"/>
        <w:rPr>
          <w:rFonts w:ascii="Calibri" w:hAnsi="Calibri" w:cs="Calibri"/>
          <w:sz w:val="24"/>
          <w:szCs w:val="24"/>
        </w:rPr>
      </w:pPr>
      <w:r w:rsidRPr="007442E8">
        <w:rPr>
          <w:rFonts w:ascii="Calibri" w:hAnsi="Calibri" w:cs="Calibri"/>
          <w:sz w:val="24"/>
          <w:szCs w:val="24"/>
        </w:rPr>
        <w:t>Kompletní projektovou dokumentaci k </w:t>
      </w:r>
      <w:r w:rsidR="00B00D16" w:rsidRPr="007442E8">
        <w:rPr>
          <w:rFonts w:ascii="Calibri" w:hAnsi="Calibri" w:cs="Calibri"/>
          <w:sz w:val="24"/>
          <w:szCs w:val="24"/>
        </w:rPr>
        <w:t>opravě</w:t>
      </w:r>
      <w:r w:rsidRPr="007442E8">
        <w:rPr>
          <w:rFonts w:ascii="Calibri" w:hAnsi="Calibri" w:cs="Calibri"/>
          <w:sz w:val="24"/>
          <w:szCs w:val="24"/>
        </w:rPr>
        <w:t xml:space="preserve"> střechy vypracoval</w:t>
      </w:r>
      <w:r w:rsidR="001F4225" w:rsidRPr="007442E8">
        <w:rPr>
          <w:rFonts w:ascii="Calibri" w:hAnsi="Calibri" w:cs="Calibri"/>
          <w:sz w:val="24"/>
          <w:szCs w:val="24"/>
        </w:rPr>
        <w:t xml:space="preserve"> Ing. Zdeněk Maur</w:t>
      </w:r>
      <w:r w:rsidR="002B76F5" w:rsidRPr="007442E8">
        <w:rPr>
          <w:rFonts w:ascii="Calibri" w:hAnsi="Calibri" w:cs="Calibri"/>
          <w:sz w:val="24"/>
          <w:szCs w:val="24"/>
        </w:rPr>
        <w:t xml:space="preserve">, IČO: </w:t>
      </w:r>
      <w:r w:rsidR="007442E8" w:rsidRPr="007442E8">
        <w:rPr>
          <w:rFonts w:ascii="Calibri" w:hAnsi="Calibri" w:cs="Calibri"/>
          <w:sz w:val="24"/>
          <w:szCs w:val="24"/>
        </w:rPr>
        <w:t>24733113</w:t>
      </w:r>
      <w:r w:rsidR="002B76F5" w:rsidRPr="007442E8">
        <w:rPr>
          <w:rFonts w:ascii="Calibri" w:hAnsi="Calibri" w:cs="Calibri"/>
          <w:sz w:val="24"/>
          <w:szCs w:val="24"/>
        </w:rPr>
        <w:t xml:space="preserve">, sídlo: </w:t>
      </w:r>
      <w:r w:rsidR="007442E8" w:rsidRPr="007442E8">
        <w:rPr>
          <w:rFonts w:ascii="Calibri" w:hAnsi="Calibri" w:cs="Calibri"/>
          <w:sz w:val="24"/>
          <w:szCs w:val="24"/>
        </w:rPr>
        <w:t>Kostelecká 820/65, 196 00 Praha 9 - Čakovice</w:t>
      </w:r>
      <w:r w:rsidRPr="007442E8">
        <w:rPr>
          <w:rFonts w:ascii="Calibri" w:hAnsi="Calibri" w:cs="Calibri"/>
          <w:sz w:val="24"/>
          <w:szCs w:val="24"/>
        </w:rPr>
        <w:t>.</w:t>
      </w:r>
      <w:r w:rsidR="003F058B" w:rsidRPr="007442E8">
        <w:rPr>
          <w:rFonts w:ascii="Calibri" w:hAnsi="Calibri" w:cs="Calibri"/>
          <w:sz w:val="24"/>
          <w:szCs w:val="24"/>
        </w:rPr>
        <w:t xml:space="preserve"> </w:t>
      </w:r>
    </w:p>
    <w:p w14:paraId="25722C3A" w14:textId="49E04830" w:rsidR="00EB15B7" w:rsidRDefault="00EB15B7" w:rsidP="00EB15B7">
      <w:pPr>
        <w:ind w:left="792"/>
        <w:outlineLvl w:val="0"/>
        <w:rPr>
          <w:rFonts w:ascii="Calibri" w:hAnsi="Calibri" w:cs="Calibri"/>
          <w:sz w:val="24"/>
          <w:szCs w:val="24"/>
        </w:rPr>
      </w:pPr>
      <w:bookmarkStart w:id="6" w:name="_Hlk155795954"/>
      <w:r w:rsidRPr="007442E8">
        <w:rPr>
          <w:rFonts w:ascii="Calibri" w:hAnsi="Calibri" w:cs="Calibri"/>
          <w:sz w:val="24"/>
          <w:szCs w:val="24"/>
        </w:rPr>
        <w:lastRenderedPageBreak/>
        <w:t>Kompletní projektovou dokumentaci</w:t>
      </w:r>
      <w:r w:rsidR="003709FF" w:rsidRPr="007442E8">
        <w:rPr>
          <w:rFonts w:ascii="Calibri" w:hAnsi="Calibri" w:cs="Calibri"/>
          <w:sz w:val="24"/>
          <w:szCs w:val="24"/>
        </w:rPr>
        <w:t xml:space="preserve"> k </w:t>
      </w:r>
      <w:proofErr w:type="spellStart"/>
      <w:r w:rsidR="003709FF" w:rsidRPr="007442E8">
        <w:rPr>
          <w:rFonts w:ascii="Calibri" w:hAnsi="Calibri" w:cs="Calibri"/>
          <w:sz w:val="24"/>
          <w:szCs w:val="24"/>
        </w:rPr>
        <w:t>FVE</w:t>
      </w:r>
      <w:proofErr w:type="spellEnd"/>
      <w:r w:rsidRPr="007442E8">
        <w:rPr>
          <w:rFonts w:ascii="Calibri" w:hAnsi="Calibri" w:cs="Calibri"/>
          <w:sz w:val="24"/>
          <w:szCs w:val="24"/>
        </w:rPr>
        <w:t xml:space="preserve"> vypracovala </w:t>
      </w:r>
      <w:r w:rsidR="00714A72" w:rsidRPr="007442E8">
        <w:rPr>
          <w:rFonts w:ascii="Calibri" w:hAnsi="Calibri" w:cs="Calibri"/>
          <w:sz w:val="24"/>
          <w:szCs w:val="24"/>
        </w:rPr>
        <w:t>Ing. Alice Wolfová</w:t>
      </w:r>
      <w:r w:rsidRPr="007442E8">
        <w:rPr>
          <w:rFonts w:ascii="Calibri" w:hAnsi="Calibri" w:cs="Calibri"/>
          <w:sz w:val="24"/>
          <w:szCs w:val="24"/>
        </w:rPr>
        <w:t xml:space="preserve">, sídlo: </w:t>
      </w:r>
      <w:r w:rsidR="00714A72" w:rsidRPr="007442E8">
        <w:rPr>
          <w:rFonts w:ascii="Calibri" w:hAnsi="Calibri" w:cs="Calibri"/>
          <w:sz w:val="24"/>
          <w:szCs w:val="24"/>
        </w:rPr>
        <w:t xml:space="preserve">Husitská 107/3, 130 00 Praha 3 a společnost </w:t>
      </w:r>
      <w:proofErr w:type="spellStart"/>
      <w:r w:rsidR="00714A72" w:rsidRPr="007442E8">
        <w:rPr>
          <w:rFonts w:ascii="Calibri" w:hAnsi="Calibri" w:cs="Calibri"/>
          <w:sz w:val="24"/>
          <w:szCs w:val="24"/>
        </w:rPr>
        <w:t>J.P</w:t>
      </w:r>
      <w:proofErr w:type="spellEnd"/>
      <w:r w:rsidR="00714A72" w:rsidRPr="007442E8">
        <w:rPr>
          <w:rFonts w:ascii="Calibri" w:hAnsi="Calibri" w:cs="Calibri"/>
          <w:sz w:val="24"/>
          <w:szCs w:val="24"/>
        </w:rPr>
        <w:t xml:space="preserve">. </w:t>
      </w:r>
      <w:proofErr w:type="spellStart"/>
      <w:r w:rsidR="00714A72" w:rsidRPr="007442E8">
        <w:rPr>
          <w:rFonts w:ascii="Calibri" w:hAnsi="Calibri" w:cs="Calibri"/>
          <w:sz w:val="24"/>
          <w:szCs w:val="24"/>
        </w:rPr>
        <w:t>Sunpower</w:t>
      </w:r>
      <w:proofErr w:type="spellEnd"/>
      <w:r w:rsidR="00714A72" w:rsidRPr="007442E8">
        <w:rPr>
          <w:rFonts w:ascii="Calibri" w:hAnsi="Calibri" w:cs="Calibri"/>
          <w:sz w:val="24"/>
          <w:szCs w:val="24"/>
        </w:rPr>
        <w:t xml:space="preserve"> s.r.o., </w:t>
      </w:r>
      <w:proofErr w:type="spellStart"/>
      <w:r w:rsidR="00714A72" w:rsidRPr="007442E8">
        <w:rPr>
          <w:rFonts w:ascii="Calibri" w:hAnsi="Calibri" w:cs="Calibri"/>
          <w:sz w:val="24"/>
          <w:szCs w:val="24"/>
        </w:rPr>
        <w:t>IČO28699041</w:t>
      </w:r>
      <w:proofErr w:type="spellEnd"/>
      <w:r w:rsidR="00714A72" w:rsidRPr="007442E8">
        <w:rPr>
          <w:rFonts w:ascii="Calibri" w:hAnsi="Calibri" w:cs="Calibri"/>
          <w:sz w:val="24"/>
          <w:szCs w:val="24"/>
        </w:rPr>
        <w:t xml:space="preserve">, sídlo: </w:t>
      </w:r>
      <w:r w:rsidR="00854FEA" w:rsidRPr="007442E8">
        <w:rPr>
          <w:rFonts w:ascii="Calibri" w:hAnsi="Calibri" w:cs="Calibri"/>
          <w:sz w:val="24"/>
          <w:szCs w:val="24"/>
        </w:rPr>
        <w:t>Weisova 741, 252 64 Velké Přílepy.</w:t>
      </w:r>
    </w:p>
    <w:p w14:paraId="0C958A11" w14:textId="50A3EE65" w:rsidR="0062783A" w:rsidRPr="007442E8" w:rsidRDefault="0062783A" w:rsidP="00EB15B7">
      <w:pPr>
        <w:ind w:left="792"/>
        <w:outlineLvl w:val="0"/>
        <w:rPr>
          <w:rFonts w:ascii="Calibri" w:hAnsi="Calibri" w:cs="Calibri"/>
          <w:sz w:val="24"/>
          <w:szCs w:val="24"/>
        </w:rPr>
      </w:pPr>
      <w:r>
        <w:rPr>
          <w:rFonts w:ascii="Calibri" w:hAnsi="Calibri" w:cs="Calibri"/>
          <w:sz w:val="24"/>
          <w:szCs w:val="24"/>
        </w:rPr>
        <w:t xml:space="preserve">Na zpracování ostatních částí ZD se podílela společnost </w:t>
      </w:r>
      <w:r w:rsidRPr="0062783A">
        <w:rPr>
          <w:rFonts w:ascii="Calibri" w:hAnsi="Calibri" w:cs="Calibri"/>
          <w:sz w:val="24"/>
          <w:szCs w:val="24"/>
        </w:rPr>
        <w:t>FLEXI PROJEKT s.r.o.</w:t>
      </w:r>
      <w:r>
        <w:rPr>
          <w:rFonts w:ascii="Calibri" w:hAnsi="Calibri" w:cs="Calibri"/>
          <w:sz w:val="24"/>
          <w:szCs w:val="24"/>
        </w:rPr>
        <w:t xml:space="preserve">, IČO: </w:t>
      </w:r>
      <w:r w:rsidRPr="0062783A">
        <w:rPr>
          <w:rFonts w:ascii="Calibri" w:hAnsi="Calibri" w:cs="Calibri"/>
          <w:sz w:val="24"/>
          <w:szCs w:val="24"/>
        </w:rPr>
        <w:t>02036673</w:t>
      </w:r>
      <w:r>
        <w:rPr>
          <w:rFonts w:ascii="Calibri" w:hAnsi="Calibri" w:cs="Calibri"/>
          <w:sz w:val="24"/>
          <w:szCs w:val="24"/>
        </w:rPr>
        <w:t xml:space="preserve">, sídlo: </w:t>
      </w:r>
      <w:r w:rsidRPr="0062783A">
        <w:rPr>
          <w:rFonts w:ascii="Calibri" w:hAnsi="Calibri" w:cs="Calibri"/>
          <w:sz w:val="24"/>
          <w:szCs w:val="24"/>
        </w:rPr>
        <w:t>Plzákova 1138/12, Kbely, 197 00 Praha 9</w:t>
      </w:r>
      <w:r>
        <w:rPr>
          <w:rFonts w:ascii="Calibri" w:hAnsi="Calibri" w:cs="Calibri"/>
          <w:sz w:val="24"/>
          <w:szCs w:val="24"/>
        </w:rPr>
        <w:t>.</w:t>
      </w:r>
    </w:p>
    <w:bookmarkEnd w:id="6"/>
    <w:p w14:paraId="40DED7D2" w14:textId="77777777" w:rsidR="00F125B6" w:rsidRPr="007442E8" w:rsidRDefault="00F125B6" w:rsidP="00EB15B7">
      <w:pPr>
        <w:ind w:left="792"/>
        <w:outlineLvl w:val="0"/>
        <w:rPr>
          <w:rFonts w:ascii="Calibri" w:hAnsi="Calibri" w:cs="Calibri"/>
          <w:sz w:val="24"/>
          <w:szCs w:val="24"/>
        </w:rPr>
      </w:pPr>
    </w:p>
    <w:p w14:paraId="28675CC0" w14:textId="32B2CED9" w:rsidR="000837D0" w:rsidRPr="007442E8" w:rsidRDefault="005034B5">
      <w:pPr>
        <w:pStyle w:val="Nadpis1"/>
        <w:keepNext w:val="0"/>
        <w:keepLines w:val="0"/>
        <w:numPr>
          <w:ilvl w:val="0"/>
          <w:numId w:val="7"/>
        </w:numPr>
        <w:spacing w:before="120" w:after="120" w:line="276" w:lineRule="auto"/>
        <w:ind w:left="425" w:hanging="425"/>
        <w:jc w:val="center"/>
        <w:rPr>
          <w:rFonts w:asciiTheme="minorHAnsi" w:hAnsiTheme="minorHAnsi" w:cstheme="minorHAnsi"/>
          <w:color w:val="auto"/>
          <w:u w:val="single"/>
        </w:rPr>
      </w:pPr>
      <w:r w:rsidRPr="007442E8">
        <w:rPr>
          <w:rFonts w:asciiTheme="minorHAnsi" w:hAnsiTheme="minorHAnsi" w:cstheme="minorHAnsi"/>
          <w:color w:val="auto"/>
          <w:u w:val="single"/>
        </w:rPr>
        <w:t xml:space="preserve">Informace o předmětu zakázky, předpokládaná hodnota </w:t>
      </w:r>
    </w:p>
    <w:p w14:paraId="08A72371" w14:textId="20852B77" w:rsidR="003F058B" w:rsidRPr="007442E8" w:rsidRDefault="00815DC7">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 xml:space="preserve">Předmětem veřejné zakázky je </w:t>
      </w:r>
      <w:r w:rsidR="001F4225" w:rsidRPr="007442E8">
        <w:rPr>
          <w:rFonts w:asciiTheme="minorHAnsi" w:hAnsiTheme="minorHAnsi" w:cstheme="minorHAnsi"/>
        </w:rPr>
        <w:t>rekonstrukce</w:t>
      </w:r>
      <w:r w:rsidR="0078555C" w:rsidRPr="007442E8">
        <w:rPr>
          <w:rFonts w:asciiTheme="minorHAnsi" w:hAnsiTheme="minorHAnsi" w:cstheme="minorHAnsi"/>
        </w:rPr>
        <w:t xml:space="preserve"> </w:t>
      </w:r>
      <w:r w:rsidR="00A27043" w:rsidRPr="007442E8">
        <w:rPr>
          <w:rFonts w:asciiTheme="minorHAnsi" w:hAnsiTheme="minorHAnsi" w:cstheme="minorHAnsi"/>
        </w:rPr>
        <w:t>stře</w:t>
      </w:r>
      <w:r w:rsidR="00755D50" w:rsidRPr="007442E8">
        <w:rPr>
          <w:rFonts w:asciiTheme="minorHAnsi" w:hAnsiTheme="minorHAnsi" w:cstheme="minorHAnsi"/>
        </w:rPr>
        <w:t>chy</w:t>
      </w:r>
      <w:r w:rsidR="009A1EA7" w:rsidRPr="007442E8">
        <w:rPr>
          <w:rFonts w:asciiTheme="minorHAnsi" w:hAnsiTheme="minorHAnsi" w:cstheme="minorHAnsi"/>
        </w:rPr>
        <w:t xml:space="preserve"> </w:t>
      </w:r>
      <w:r w:rsidR="001F4225" w:rsidRPr="007442E8">
        <w:rPr>
          <w:rFonts w:asciiTheme="minorHAnsi" w:hAnsiTheme="minorHAnsi" w:cstheme="minorHAnsi"/>
        </w:rPr>
        <w:t xml:space="preserve">budovy Obecního úřadu </w:t>
      </w:r>
      <w:r w:rsidR="009A1EA7" w:rsidRPr="007442E8">
        <w:rPr>
          <w:rFonts w:asciiTheme="minorHAnsi" w:hAnsiTheme="minorHAnsi" w:cstheme="minorHAnsi"/>
        </w:rPr>
        <w:t>a dodávka, instalace</w:t>
      </w:r>
      <w:r w:rsidR="008157B9" w:rsidRPr="007442E8">
        <w:rPr>
          <w:rFonts w:asciiTheme="minorHAnsi" w:hAnsiTheme="minorHAnsi" w:cstheme="minorHAnsi"/>
        </w:rPr>
        <w:t xml:space="preserve"> a</w:t>
      </w:r>
      <w:r w:rsidR="009A1EA7" w:rsidRPr="007442E8">
        <w:rPr>
          <w:rFonts w:asciiTheme="minorHAnsi" w:hAnsiTheme="minorHAnsi" w:cstheme="minorHAnsi"/>
        </w:rPr>
        <w:t xml:space="preserve"> zprovoznění fotovoltaické elektrárny na </w:t>
      </w:r>
      <w:r w:rsidR="001F4225" w:rsidRPr="007442E8">
        <w:rPr>
          <w:rFonts w:asciiTheme="minorHAnsi" w:hAnsiTheme="minorHAnsi" w:cstheme="minorHAnsi"/>
        </w:rPr>
        <w:t xml:space="preserve">třech </w:t>
      </w:r>
      <w:r w:rsidR="009A1EA7" w:rsidRPr="007442E8">
        <w:rPr>
          <w:rFonts w:asciiTheme="minorHAnsi" w:hAnsiTheme="minorHAnsi" w:cstheme="minorHAnsi"/>
        </w:rPr>
        <w:t>budov</w:t>
      </w:r>
      <w:r w:rsidR="00C32F15" w:rsidRPr="007442E8">
        <w:rPr>
          <w:rFonts w:asciiTheme="minorHAnsi" w:hAnsiTheme="minorHAnsi" w:cstheme="minorHAnsi"/>
        </w:rPr>
        <w:t>ách</w:t>
      </w:r>
      <w:r w:rsidR="009A1EA7" w:rsidRPr="007442E8">
        <w:rPr>
          <w:rFonts w:asciiTheme="minorHAnsi" w:hAnsiTheme="minorHAnsi" w:cstheme="minorHAnsi"/>
        </w:rPr>
        <w:t xml:space="preserve"> Zadavatele</w:t>
      </w:r>
      <w:r w:rsidR="001F4225" w:rsidRPr="007442E8">
        <w:rPr>
          <w:rFonts w:asciiTheme="minorHAnsi" w:hAnsiTheme="minorHAnsi" w:cstheme="minorHAnsi"/>
        </w:rPr>
        <w:t xml:space="preserve"> (MŠ, OÚ a </w:t>
      </w:r>
      <w:proofErr w:type="spellStart"/>
      <w:r w:rsidR="001F4225" w:rsidRPr="007442E8">
        <w:rPr>
          <w:rFonts w:asciiTheme="minorHAnsi" w:hAnsiTheme="minorHAnsi" w:cstheme="minorHAnsi"/>
        </w:rPr>
        <w:t>ČOV</w:t>
      </w:r>
      <w:proofErr w:type="spellEnd"/>
      <w:r w:rsidR="001F4225" w:rsidRPr="007442E8">
        <w:rPr>
          <w:rFonts w:asciiTheme="minorHAnsi" w:hAnsiTheme="minorHAnsi" w:cstheme="minorHAnsi"/>
        </w:rPr>
        <w:t>)</w:t>
      </w:r>
      <w:r w:rsidR="009A1EA7" w:rsidRPr="007442E8">
        <w:rPr>
          <w:rFonts w:asciiTheme="minorHAnsi" w:hAnsiTheme="minorHAnsi" w:cstheme="minorHAnsi"/>
        </w:rPr>
        <w:t xml:space="preserve"> </w:t>
      </w:r>
      <w:r w:rsidR="00C05568" w:rsidRPr="007442E8">
        <w:rPr>
          <w:rFonts w:asciiTheme="minorHAnsi" w:hAnsiTheme="minorHAnsi" w:cstheme="minorHAnsi"/>
        </w:rPr>
        <w:t>s</w:t>
      </w:r>
      <w:r w:rsidR="00F01028" w:rsidRPr="007442E8">
        <w:rPr>
          <w:rFonts w:asciiTheme="minorHAnsi" w:hAnsiTheme="minorHAnsi" w:cstheme="minorHAnsi"/>
        </w:rPr>
        <w:t> </w:t>
      </w:r>
      <w:r w:rsidR="00C05568" w:rsidRPr="007442E8">
        <w:rPr>
          <w:rFonts w:asciiTheme="minorHAnsi" w:hAnsiTheme="minorHAnsi" w:cstheme="minorHAnsi"/>
        </w:rPr>
        <w:t>akumulací do baterií</w:t>
      </w:r>
      <w:r w:rsidR="00714A72" w:rsidRPr="007442E8">
        <w:rPr>
          <w:rFonts w:asciiTheme="minorHAnsi" w:hAnsiTheme="minorHAnsi" w:cstheme="minorHAnsi"/>
        </w:rPr>
        <w:t xml:space="preserve"> (s výjimkou MŠ)</w:t>
      </w:r>
      <w:r w:rsidRPr="007442E8">
        <w:rPr>
          <w:rFonts w:asciiTheme="minorHAnsi" w:hAnsiTheme="minorHAnsi" w:cstheme="minorHAnsi"/>
        </w:rPr>
        <w:t xml:space="preserve">. </w:t>
      </w:r>
    </w:p>
    <w:p w14:paraId="18E07C1D" w14:textId="2419B0FA" w:rsidR="00815DC7" w:rsidRPr="007442E8" w:rsidRDefault="00815DC7" w:rsidP="003F058B">
      <w:pPr>
        <w:pStyle w:val="Styl1"/>
        <w:keepNext w:val="0"/>
        <w:spacing w:before="0" w:after="60" w:line="276" w:lineRule="auto"/>
        <w:ind w:left="426"/>
        <w:rPr>
          <w:rFonts w:asciiTheme="minorHAnsi" w:hAnsiTheme="minorHAnsi" w:cstheme="minorHAnsi"/>
        </w:rPr>
      </w:pPr>
      <w:r w:rsidRPr="007442E8">
        <w:rPr>
          <w:rFonts w:asciiTheme="minorHAnsi" w:hAnsiTheme="minorHAnsi" w:cstheme="minorHAnsi"/>
        </w:rPr>
        <w:t xml:space="preserve">Podrobné požadavky Zadavatele jsou uvedeny v přílohách této ZD. </w:t>
      </w:r>
    </w:p>
    <w:p w14:paraId="7706226C" w14:textId="77777777" w:rsidR="00815DC7" w:rsidRPr="007442E8" w:rsidRDefault="00815DC7">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 xml:space="preserve">Klasifikace veřejné zakázky za použití </w:t>
      </w:r>
      <w:proofErr w:type="spellStart"/>
      <w:r w:rsidRPr="007442E8">
        <w:rPr>
          <w:rFonts w:asciiTheme="minorHAnsi" w:hAnsiTheme="minorHAnsi" w:cstheme="minorHAnsi"/>
        </w:rPr>
        <w:t>CPV</w:t>
      </w:r>
      <w:proofErr w:type="spellEnd"/>
      <w:r w:rsidRPr="007442E8">
        <w:rPr>
          <w:rFonts w:asciiTheme="minorHAnsi" w:hAnsiTheme="minorHAnsi" w:cstheme="minorHAnsi"/>
        </w:rPr>
        <w:t xml:space="preserve"> kódů:</w:t>
      </w:r>
    </w:p>
    <w:p w14:paraId="41638AC9" w14:textId="4E1D8998" w:rsidR="00815DC7" w:rsidRPr="007442E8" w:rsidRDefault="007D7867" w:rsidP="00815DC7">
      <w:pPr>
        <w:pStyle w:val="Styl1"/>
        <w:keepNext w:val="0"/>
        <w:spacing w:before="0" w:after="60" w:line="276" w:lineRule="auto"/>
        <w:ind w:left="708"/>
        <w:rPr>
          <w:rFonts w:asciiTheme="minorHAnsi" w:hAnsiTheme="minorHAnsi" w:cstheme="minorHAnsi"/>
        </w:rPr>
      </w:pPr>
      <w:r w:rsidRPr="007442E8">
        <w:rPr>
          <w:rFonts w:asciiTheme="minorHAnsi" w:hAnsiTheme="minorHAnsi" w:cstheme="minorHAnsi"/>
        </w:rPr>
        <w:t>45211100-0</w:t>
      </w:r>
      <w:r w:rsidR="00815DC7" w:rsidRPr="007442E8">
        <w:rPr>
          <w:rFonts w:asciiTheme="minorHAnsi" w:hAnsiTheme="minorHAnsi" w:cstheme="minorHAnsi"/>
        </w:rPr>
        <w:t xml:space="preserve"> - </w:t>
      </w:r>
      <w:r w:rsidR="008D5203" w:rsidRPr="007442E8">
        <w:rPr>
          <w:rFonts w:asciiTheme="minorHAnsi" w:hAnsiTheme="minorHAnsi" w:cstheme="minorHAnsi"/>
        </w:rPr>
        <w:t>Stavební úpravy domů</w:t>
      </w:r>
    </w:p>
    <w:p w14:paraId="5A970305" w14:textId="77777777" w:rsidR="00175877" w:rsidRPr="007442E8" w:rsidRDefault="00155F34" w:rsidP="00815DC7">
      <w:pPr>
        <w:pStyle w:val="Styl1"/>
        <w:keepNext w:val="0"/>
        <w:spacing w:before="0" w:after="60" w:line="276" w:lineRule="auto"/>
        <w:ind w:left="708"/>
        <w:rPr>
          <w:rFonts w:asciiTheme="minorHAnsi" w:hAnsiTheme="minorHAnsi" w:cstheme="minorHAnsi"/>
        </w:rPr>
      </w:pPr>
      <w:r w:rsidRPr="007442E8">
        <w:rPr>
          <w:rFonts w:asciiTheme="minorHAnsi" w:hAnsiTheme="minorHAnsi" w:cstheme="minorHAnsi"/>
        </w:rPr>
        <w:t>45261910-6</w:t>
      </w:r>
      <w:r w:rsidR="00815DC7" w:rsidRPr="007442E8">
        <w:rPr>
          <w:rFonts w:asciiTheme="minorHAnsi" w:hAnsiTheme="minorHAnsi" w:cstheme="minorHAnsi"/>
        </w:rPr>
        <w:t xml:space="preserve"> - </w:t>
      </w:r>
      <w:r w:rsidR="00DA6401" w:rsidRPr="007442E8">
        <w:rPr>
          <w:rFonts w:asciiTheme="minorHAnsi" w:hAnsiTheme="minorHAnsi" w:cstheme="minorHAnsi"/>
        </w:rPr>
        <w:t>Opravy střech</w:t>
      </w:r>
    </w:p>
    <w:p w14:paraId="52766DAE" w14:textId="77777777" w:rsidR="00175877" w:rsidRPr="007442E8" w:rsidRDefault="00175877" w:rsidP="00175877">
      <w:pPr>
        <w:pStyle w:val="Styl1"/>
        <w:spacing w:before="0" w:after="60" w:line="276" w:lineRule="auto"/>
        <w:ind w:left="708"/>
        <w:rPr>
          <w:rFonts w:asciiTheme="minorHAnsi" w:hAnsiTheme="minorHAnsi" w:cstheme="minorHAnsi"/>
        </w:rPr>
      </w:pPr>
      <w:r w:rsidRPr="007442E8">
        <w:rPr>
          <w:rFonts w:asciiTheme="minorHAnsi" w:hAnsiTheme="minorHAnsi" w:cstheme="minorHAnsi"/>
        </w:rPr>
        <w:t>09331200-0 - Solární fotovoltaické moduly</w:t>
      </w:r>
    </w:p>
    <w:p w14:paraId="22D01D1C" w14:textId="245A7DF6" w:rsidR="00815DC7" w:rsidRPr="007442E8" w:rsidRDefault="00175877" w:rsidP="00175877">
      <w:pPr>
        <w:pStyle w:val="Styl1"/>
        <w:keepNext w:val="0"/>
        <w:spacing w:before="0" w:after="60" w:line="276" w:lineRule="auto"/>
        <w:ind w:left="708"/>
        <w:rPr>
          <w:rFonts w:asciiTheme="minorHAnsi" w:hAnsiTheme="minorHAnsi" w:cstheme="minorHAnsi"/>
        </w:rPr>
      </w:pPr>
      <w:r w:rsidRPr="007442E8">
        <w:rPr>
          <w:rFonts w:asciiTheme="minorHAnsi" w:hAnsiTheme="minorHAnsi" w:cstheme="minorHAnsi"/>
        </w:rPr>
        <w:t>09332000-5 - Instalace a montáž solárních zařízení</w:t>
      </w:r>
      <w:r w:rsidR="005438EB" w:rsidRPr="007442E8">
        <w:rPr>
          <w:rFonts w:asciiTheme="minorHAnsi" w:hAnsiTheme="minorHAnsi" w:cstheme="minorHAnsi"/>
        </w:rPr>
        <w:t xml:space="preserve"> </w:t>
      </w:r>
    </w:p>
    <w:p w14:paraId="52A3144D" w14:textId="77777777" w:rsidR="004903F8" w:rsidRPr="007442E8" w:rsidRDefault="004903F8">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Veřejná zakázka je rozdělena na 2 části:</w:t>
      </w:r>
    </w:p>
    <w:p w14:paraId="26A3DADC" w14:textId="08D16DE8" w:rsidR="00262E4D" w:rsidRPr="007442E8" w:rsidRDefault="00262E4D">
      <w:pPr>
        <w:pStyle w:val="Styl1"/>
        <w:keepNext w:val="0"/>
        <w:numPr>
          <w:ilvl w:val="2"/>
          <w:numId w:val="7"/>
        </w:numPr>
        <w:spacing w:before="0" w:after="60" w:line="276" w:lineRule="auto"/>
        <w:ind w:left="567" w:firstLine="0"/>
        <w:rPr>
          <w:rFonts w:asciiTheme="minorHAnsi" w:hAnsiTheme="minorHAnsi" w:cstheme="minorHAnsi"/>
        </w:rPr>
      </w:pPr>
      <w:r w:rsidRPr="007442E8">
        <w:rPr>
          <w:rFonts w:asciiTheme="minorHAnsi" w:hAnsiTheme="minorHAnsi" w:cstheme="minorHAnsi"/>
        </w:rPr>
        <w:t>Část</w:t>
      </w:r>
      <w:r w:rsidR="00F1364E" w:rsidRPr="007442E8">
        <w:rPr>
          <w:rFonts w:asciiTheme="minorHAnsi" w:hAnsiTheme="minorHAnsi" w:cstheme="minorHAnsi"/>
        </w:rPr>
        <w:t xml:space="preserve"> 1: </w:t>
      </w:r>
      <w:r w:rsidR="00247CCD" w:rsidRPr="007442E8">
        <w:rPr>
          <w:rFonts w:asciiTheme="minorHAnsi" w:hAnsiTheme="minorHAnsi" w:cstheme="minorHAnsi"/>
        </w:rPr>
        <w:t>Rekonstrukce střechy budovy OÚ Předboj</w:t>
      </w:r>
    </w:p>
    <w:p w14:paraId="4FC9C8A3" w14:textId="48DB1C34" w:rsidR="00F1364E" w:rsidRPr="007442E8" w:rsidRDefault="00F1364E">
      <w:pPr>
        <w:pStyle w:val="Styl1"/>
        <w:keepNext w:val="0"/>
        <w:numPr>
          <w:ilvl w:val="2"/>
          <w:numId w:val="7"/>
        </w:numPr>
        <w:spacing w:before="0" w:after="60" w:line="276" w:lineRule="auto"/>
        <w:ind w:left="567" w:firstLine="0"/>
        <w:rPr>
          <w:rFonts w:asciiTheme="minorHAnsi" w:hAnsiTheme="minorHAnsi" w:cstheme="minorHAnsi"/>
        </w:rPr>
      </w:pPr>
      <w:r w:rsidRPr="007442E8">
        <w:rPr>
          <w:rFonts w:asciiTheme="minorHAnsi" w:hAnsiTheme="minorHAnsi" w:cstheme="minorHAnsi"/>
        </w:rPr>
        <w:t xml:space="preserve">Část 2: </w:t>
      </w:r>
      <w:r w:rsidR="00247CCD" w:rsidRPr="007442E8">
        <w:rPr>
          <w:rFonts w:asciiTheme="minorHAnsi" w:hAnsiTheme="minorHAnsi" w:cstheme="minorHAnsi"/>
        </w:rPr>
        <w:t>Výstavba fotovoltaické elektrárny pro obecní budovy obce Předboj</w:t>
      </w:r>
    </w:p>
    <w:p w14:paraId="5E3ED6AE" w14:textId="265021D5" w:rsidR="007E0BEF" w:rsidRPr="007442E8" w:rsidRDefault="007E0BEF">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 xml:space="preserve">Dodavatelé jsou oprávněni podat nabídku na jednu nebo na obě části veřejné zakázky. Podmínky a požadavky stanovené v této </w:t>
      </w:r>
      <w:r w:rsidR="00034ECA" w:rsidRPr="007442E8">
        <w:rPr>
          <w:rFonts w:asciiTheme="minorHAnsi" w:hAnsiTheme="minorHAnsi" w:cstheme="minorHAnsi"/>
        </w:rPr>
        <w:t>ZD</w:t>
      </w:r>
      <w:r w:rsidRPr="007442E8">
        <w:rPr>
          <w:rFonts w:asciiTheme="minorHAnsi" w:hAnsiTheme="minorHAnsi" w:cstheme="minorHAnsi"/>
        </w:rPr>
        <w:t xml:space="preserve"> platí pro obě části veřejné zakázky, není-li výslovně uvedeno nebo nevyplývá-li zjevně z kontextu opak.</w:t>
      </w:r>
    </w:p>
    <w:p w14:paraId="6F7F07FA" w14:textId="7AC8F4DA" w:rsidR="00815DC7" w:rsidRPr="007442E8" w:rsidRDefault="00EE2DA7">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Př</w:t>
      </w:r>
      <w:r w:rsidR="00863822" w:rsidRPr="007442E8">
        <w:rPr>
          <w:rFonts w:asciiTheme="minorHAnsi" w:hAnsiTheme="minorHAnsi" w:cstheme="minorHAnsi"/>
        </w:rPr>
        <w:t>e</w:t>
      </w:r>
      <w:r w:rsidRPr="007442E8">
        <w:rPr>
          <w:rFonts w:asciiTheme="minorHAnsi" w:hAnsiTheme="minorHAnsi" w:cstheme="minorHAnsi"/>
        </w:rPr>
        <w:t>dpokládaná h</w:t>
      </w:r>
      <w:r w:rsidR="00863822" w:rsidRPr="007442E8">
        <w:rPr>
          <w:rFonts w:asciiTheme="minorHAnsi" w:hAnsiTheme="minorHAnsi" w:cstheme="minorHAnsi"/>
        </w:rPr>
        <w:t xml:space="preserve">odnota </w:t>
      </w:r>
      <w:r w:rsidR="007B0A7A" w:rsidRPr="007442E8">
        <w:rPr>
          <w:rFonts w:asciiTheme="minorHAnsi" w:hAnsiTheme="minorHAnsi" w:cstheme="minorHAnsi"/>
        </w:rPr>
        <w:t xml:space="preserve">celé </w:t>
      </w:r>
      <w:r w:rsidR="00863822" w:rsidRPr="007442E8">
        <w:rPr>
          <w:rFonts w:asciiTheme="minorHAnsi" w:hAnsiTheme="minorHAnsi" w:cstheme="minorHAnsi"/>
        </w:rPr>
        <w:t xml:space="preserve">veřejné zakázky činí </w:t>
      </w:r>
      <w:r w:rsidR="00091E79" w:rsidRPr="007442E8">
        <w:rPr>
          <w:rFonts w:asciiTheme="minorHAnsi" w:hAnsiTheme="minorHAnsi" w:cstheme="minorHAnsi"/>
        </w:rPr>
        <w:t>3</w:t>
      </w:r>
      <w:r w:rsidR="00877C0B" w:rsidRPr="007442E8">
        <w:rPr>
          <w:rFonts w:asciiTheme="minorHAnsi" w:hAnsiTheme="minorHAnsi" w:cstheme="minorHAnsi"/>
        </w:rPr>
        <w:t> </w:t>
      </w:r>
      <w:r w:rsidR="00374BFB" w:rsidRPr="007442E8">
        <w:rPr>
          <w:rFonts w:asciiTheme="minorHAnsi" w:hAnsiTheme="minorHAnsi" w:cstheme="minorHAnsi"/>
        </w:rPr>
        <w:t>2</w:t>
      </w:r>
      <w:r w:rsidR="005C23CC" w:rsidRPr="007442E8">
        <w:rPr>
          <w:rFonts w:asciiTheme="minorHAnsi" w:hAnsiTheme="minorHAnsi" w:cstheme="minorHAnsi"/>
        </w:rPr>
        <w:t>50</w:t>
      </w:r>
      <w:r w:rsidR="00877C0B" w:rsidRPr="007442E8">
        <w:rPr>
          <w:rFonts w:asciiTheme="minorHAnsi" w:hAnsiTheme="minorHAnsi" w:cstheme="minorHAnsi"/>
        </w:rPr>
        <w:t> 000 Kč bez DPH.</w:t>
      </w:r>
      <w:r w:rsidR="00247CCD" w:rsidRPr="007442E8">
        <w:rPr>
          <w:rFonts w:asciiTheme="minorHAnsi" w:hAnsiTheme="minorHAnsi" w:cstheme="minorHAnsi"/>
        </w:rPr>
        <w:t xml:space="preserve"> </w:t>
      </w:r>
    </w:p>
    <w:p w14:paraId="5DE17996" w14:textId="4823E9B5" w:rsidR="001B37E5" w:rsidRPr="007442E8" w:rsidRDefault="001B37E5">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Předpokládaná hodnota Části 1 činí </w:t>
      </w:r>
      <w:r w:rsidR="005C23CC" w:rsidRPr="007442E8">
        <w:rPr>
          <w:rFonts w:asciiTheme="minorHAnsi" w:hAnsiTheme="minorHAnsi" w:cstheme="minorHAnsi"/>
        </w:rPr>
        <w:t>1</w:t>
      </w:r>
      <w:r w:rsidRPr="007442E8">
        <w:rPr>
          <w:rFonts w:asciiTheme="minorHAnsi" w:hAnsiTheme="minorHAnsi" w:cstheme="minorHAnsi"/>
        </w:rPr>
        <w:t> </w:t>
      </w:r>
      <w:r w:rsidR="005C23CC" w:rsidRPr="007442E8">
        <w:rPr>
          <w:rFonts w:asciiTheme="minorHAnsi" w:hAnsiTheme="minorHAnsi" w:cstheme="minorHAnsi"/>
        </w:rPr>
        <w:t>3</w:t>
      </w:r>
      <w:r w:rsidR="00247CCD" w:rsidRPr="007442E8">
        <w:rPr>
          <w:rFonts w:asciiTheme="minorHAnsi" w:hAnsiTheme="minorHAnsi" w:cstheme="minorHAnsi"/>
        </w:rPr>
        <w:t>3</w:t>
      </w:r>
      <w:r w:rsidRPr="007442E8">
        <w:rPr>
          <w:rFonts w:asciiTheme="minorHAnsi" w:hAnsiTheme="minorHAnsi" w:cstheme="minorHAnsi"/>
        </w:rPr>
        <w:t>0 000 Kč bez DPH.</w:t>
      </w:r>
    </w:p>
    <w:p w14:paraId="2E02509A" w14:textId="2B673722" w:rsidR="001B37E5" w:rsidRPr="007442E8" w:rsidRDefault="001B37E5">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Předpokládaná hodnota Části 2 činí </w:t>
      </w:r>
      <w:r w:rsidR="00374BFB" w:rsidRPr="007442E8">
        <w:rPr>
          <w:rFonts w:asciiTheme="minorHAnsi" w:hAnsiTheme="minorHAnsi" w:cstheme="minorHAnsi"/>
        </w:rPr>
        <w:t>1</w:t>
      </w:r>
      <w:r w:rsidRPr="007442E8">
        <w:rPr>
          <w:rFonts w:asciiTheme="minorHAnsi" w:hAnsiTheme="minorHAnsi" w:cstheme="minorHAnsi"/>
        </w:rPr>
        <w:t> </w:t>
      </w:r>
      <w:r w:rsidR="00374BFB" w:rsidRPr="007442E8">
        <w:rPr>
          <w:rFonts w:asciiTheme="minorHAnsi" w:hAnsiTheme="minorHAnsi" w:cstheme="minorHAnsi"/>
        </w:rPr>
        <w:t>92</w:t>
      </w:r>
      <w:r w:rsidRPr="007442E8">
        <w:rPr>
          <w:rFonts w:asciiTheme="minorHAnsi" w:hAnsiTheme="minorHAnsi" w:cstheme="minorHAnsi"/>
        </w:rPr>
        <w:t>0 000 Kč bez DPH.</w:t>
      </w:r>
    </w:p>
    <w:p w14:paraId="30BCCB6F" w14:textId="6FD0B3DF" w:rsidR="001B37E5" w:rsidRPr="007442E8" w:rsidRDefault="00755703" w:rsidP="001B37E5">
      <w:pPr>
        <w:pStyle w:val="Styl1"/>
        <w:keepNext w:val="0"/>
        <w:spacing w:before="0" w:after="60" w:line="276" w:lineRule="auto"/>
        <w:ind w:left="708"/>
        <w:rPr>
          <w:rFonts w:asciiTheme="minorHAnsi" w:hAnsiTheme="minorHAnsi" w:cstheme="minorHAnsi"/>
        </w:rPr>
      </w:pPr>
      <w:r w:rsidRPr="007442E8">
        <w:rPr>
          <w:rFonts w:asciiTheme="minorHAnsi" w:hAnsiTheme="minorHAnsi" w:cstheme="minorHAnsi"/>
        </w:rPr>
        <w:t>V případě, že celková cena v součtu obou částí veřejné zakázky přesáhne limit stanovený Nařízením vlády č. 172/2016 Sb. (5 401 000 Kč bez DPH), vyhrazuje si Zadavatel právo zrušit tuto veřejnou zakázku.</w:t>
      </w:r>
    </w:p>
    <w:p w14:paraId="1635BC8C" w14:textId="77777777" w:rsidR="009743E5" w:rsidRPr="007442E8" w:rsidRDefault="009743E5" w:rsidP="009743E5">
      <w:pPr>
        <w:pStyle w:val="Styl1"/>
        <w:keepNext w:val="0"/>
        <w:spacing w:before="0" w:after="60" w:line="276" w:lineRule="auto"/>
        <w:ind w:left="426"/>
        <w:rPr>
          <w:rFonts w:asciiTheme="minorHAnsi" w:hAnsiTheme="minorHAnsi" w:cstheme="minorHAnsi"/>
        </w:rPr>
      </w:pPr>
    </w:p>
    <w:p w14:paraId="51347559" w14:textId="0B26832D" w:rsidR="005D636E" w:rsidRPr="007442E8" w:rsidRDefault="009743E5">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7442E8">
        <w:rPr>
          <w:rFonts w:asciiTheme="minorHAnsi" w:hAnsiTheme="minorHAnsi" w:cstheme="minorHAnsi"/>
          <w:bCs w:val="0"/>
          <w:color w:val="auto"/>
          <w:u w:val="single"/>
        </w:rPr>
        <w:t>Doba a místo plnění veřejné zakázky</w:t>
      </w:r>
      <w:r w:rsidR="00373E71" w:rsidRPr="007442E8">
        <w:rPr>
          <w:rFonts w:asciiTheme="minorHAnsi" w:hAnsiTheme="minorHAnsi" w:cstheme="minorHAnsi"/>
          <w:bCs w:val="0"/>
          <w:color w:val="auto"/>
          <w:u w:val="single"/>
        </w:rPr>
        <w:t>, prohlídka místa plnění</w:t>
      </w:r>
    </w:p>
    <w:p w14:paraId="30FE1B9F" w14:textId="7BD24B26" w:rsidR="0062542F" w:rsidRPr="007442E8" w:rsidRDefault="006D601C">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 xml:space="preserve">Předpokládaný </w:t>
      </w:r>
      <w:r w:rsidR="00803B78" w:rsidRPr="007442E8">
        <w:rPr>
          <w:rFonts w:asciiTheme="minorHAnsi" w:hAnsiTheme="minorHAnsi" w:cstheme="minorHAnsi"/>
        </w:rPr>
        <w:t>termín předání staveniště:</w:t>
      </w:r>
    </w:p>
    <w:p w14:paraId="16F0A164" w14:textId="0EE0FAF0" w:rsidR="002E5D86" w:rsidRPr="007442E8" w:rsidRDefault="002E5D86">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Část 1: </w:t>
      </w:r>
      <w:r w:rsidR="00B70401" w:rsidRPr="007442E8">
        <w:rPr>
          <w:rFonts w:asciiTheme="minorHAnsi" w:hAnsiTheme="minorHAnsi" w:cstheme="minorHAnsi"/>
        </w:rPr>
        <w:t>duben/</w:t>
      </w:r>
      <w:r w:rsidR="006C6FCE" w:rsidRPr="007442E8">
        <w:rPr>
          <w:rFonts w:asciiTheme="minorHAnsi" w:hAnsiTheme="minorHAnsi" w:cstheme="minorHAnsi"/>
        </w:rPr>
        <w:t>květen</w:t>
      </w:r>
      <w:r w:rsidR="008A7F91" w:rsidRPr="007442E8">
        <w:rPr>
          <w:rFonts w:asciiTheme="minorHAnsi" w:hAnsiTheme="minorHAnsi" w:cstheme="minorHAnsi"/>
        </w:rPr>
        <w:t xml:space="preserve"> 202</w:t>
      </w:r>
      <w:r w:rsidR="00247CCD" w:rsidRPr="007442E8">
        <w:rPr>
          <w:rFonts w:asciiTheme="minorHAnsi" w:hAnsiTheme="minorHAnsi" w:cstheme="minorHAnsi"/>
        </w:rPr>
        <w:t>5</w:t>
      </w:r>
    </w:p>
    <w:p w14:paraId="6C139F06" w14:textId="26BDAACC" w:rsidR="00D33A99" w:rsidRPr="007442E8" w:rsidRDefault="002E5D86" w:rsidP="004162D9">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Část 2: </w:t>
      </w:r>
      <w:proofErr w:type="spellStart"/>
      <w:r w:rsidR="00D33A99" w:rsidRPr="007442E8">
        <w:rPr>
          <w:rFonts w:asciiTheme="minorHAnsi" w:hAnsiTheme="minorHAnsi" w:cstheme="minorHAnsi"/>
        </w:rPr>
        <w:t>ČOV</w:t>
      </w:r>
      <w:proofErr w:type="spellEnd"/>
      <w:r w:rsidR="00D33A99" w:rsidRPr="007442E8">
        <w:rPr>
          <w:rFonts w:asciiTheme="minorHAnsi" w:hAnsiTheme="minorHAnsi" w:cstheme="minorHAnsi"/>
        </w:rPr>
        <w:t xml:space="preserve"> – květen 2025</w:t>
      </w:r>
    </w:p>
    <w:p w14:paraId="243B9CDC" w14:textId="4F958EF7" w:rsidR="00803B78" w:rsidRPr="007442E8" w:rsidRDefault="00D33A99" w:rsidP="00D33A99">
      <w:pPr>
        <w:pStyle w:val="Styl1"/>
        <w:keepNext w:val="0"/>
        <w:spacing w:before="0" w:after="60" w:line="276" w:lineRule="auto"/>
        <w:ind w:left="1933" w:firstLine="194"/>
        <w:rPr>
          <w:rFonts w:asciiTheme="minorHAnsi" w:hAnsiTheme="minorHAnsi" w:cstheme="minorHAnsi"/>
        </w:rPr>
      </w:pPr>
      <w:r w:rsidRPr="007442E8">
        <w:rPr>
          <w:rFonts w:asciiTheme="minorHAnsi" w:hAnsiTheme="minorHAnsi" w:cstheme="minorHAnsi"/>
        </w:rPr>
        <w:t xml:space="preserve">OÚ – </w:t>
      </w:r>
      <w:r w:rsidR="00247CCD" w:rsidRPr="007442E8">
        <w:rPr>
          <w:rFonts w:asciiTheme="minorHAnsi" w:hAnsiTheme="minorHAnsi" w:cstheme="minorHAnsi"/>
        </w:rPr>
        <w:t>červenec</w:t>
      </w:r>
      <w:r w:rsidR="009C4B40" w:rsidRPr="007442E8">
        <w:rPr>
          <w:rFonts w:asciiTheme="minorHAnsi" w:hAnsiTheme="minorHAnsi" w:cstheme="minorHAnsi"/>
        </w:rPr>
        <w:t xml:space="preserve"> 202</w:t>
      </w:r>
      <w:r w:rsidR="00247CCD" w:rsidRPr="007442E8">
        <w:rPr>
          <w:rFonts w:asciiTheme="minorHAnsi" w:hAnsiTheme="minorHAnsi" w:cstheme="minorHAnsi"/>
        </w:rPr>
        <w:t>5</w:t>
      </w:r>
    </w:p>
    <w:p w14:paraId="6BFAA1AC" w14:textId="41207A41" w:rsidR="007442E8" w:rsidRPr="007442E8" w:rsidRDefault="007442E8" w:rsidP="007442E8">
      <w:pPr>
        <w:pStyle w:val="Styl1"/>
        <w:keepNext w:val="0"/>
        <w:spacing w:before="0" w:after="60" w:line="276" w:lineRule="auto"/>
        <w:ind w:left="2836" w:hanging="709"/>
        <w:rPr>
          <w:rFonts w:asciiTheme="minorHAnsi" w:hAnsiTheme="minorHAnsi" w:cstheme="minorHAnsi"/>
        </w:rPr>
      </w:pPr>
      <w:r w:rsidRPr="007442E8">
        <w:rPr>
          <w:rFonts w:asciiTheme="minorHAnsi" w:hAnsiTheme="minorHAnsi" w:cstheme="minorHAnsi"/>
        </w:rPr>
        <w:lastRenderedPageBreak/>
        <w:t>MŠ – červenec – musí být dokončeno do 10.08. 2025. Možno převzít už koncem června</w:t>
      </w:r>
    </w:p>
    <w:p w14:paraId="6EF121F6" w14:textId="163BD512" w:rsidR="006D601C" w:rsidRPr="007442E8" w:rsidRDefault="0062542F">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T</w:t>
      </w:r>
      <w:r w:rsidR="006D601C" w:rsidRPr="007442E8">
        <w:rPr>
          <w:rFonts w:asciiTheme="minorHAnsi" w:hAnsiTheme="minorHAnsi" w:cstheme="minorHAnsi"/>
        </w:rPr>
        <w:t xml:space="preserve">ermín zahájení plnění: </w:t>
      </w:r>
      <w:r w:rsidR="006D601C" w:rsidRPr="007442E8">
        <w:rPr>
          <w:rFonts w:asciiTheme="minorHAnsi" w:hAnsiTheme="minorHAnsi" w:cstheme="minorHAnsi"/>
        </w:rPr>
        <w:tab/>
        <w:t>do 10 pracovních dnů od předání staveniště</w:t>
      </w:r>
      <w:r w:rsidR="009C4B40" w:rsidRPr="007442E8">
        <w:rPr>
          <w:rFonts w:asciiTheme="minorHAnsi" w:hAnsiTheme="minorHAnsi" w:cstheme="minorHAnsi"/>
        </w:rPr>
        <w:t xml:space="preserve"> předmětné části</w:t>
      </w:r>
      <w:r w:rsidR="004012AE" w:rsidRPr="007442E8">
        <w:rPr>
          <w:rFonts w:asciiTheme="minorHAnsi" w:hAnsiTheme="minorHAnsi" w:cstheme="minorHAnsi"/>
        </w:rPr>
        <w:t xml:space="preserve">; </w:t>
      </w:r>
      <w:r w:rsidR="00AE4FB4" w:rsidRPr="007442E8">
        <w:rPr>
          <w:rFonts w:asciiTheme="minorHAnsi" w:hAnsiTheme="minorHAnsi" w:cstheme="minorHAnsi"/>
        </w:rPr>
        <w:t xml:space="preserve">Část 2 bude </w:t>
      </w:r>
      <w:r w:rsidR="00D33A99" w:rsidRPr="007442E8">
        <w:rPr>
          <w:rFonts w:asciiTheme="minorHAnsi" w:hAnsiTheme="minorHAnsi" w:cstheme="minorHAnsi"/>
        </w:rPr>
        <w:t xml:space="preserve">na budově OÚ </w:t>
      </w:r>
      <w:r w:rsidR="00AE4FB4" w:rsidRPr="007442E8">
        <w:rPr>
          <w:rFonts w:asciiTheme="minorHAnsi" w:hAnsiTheme="minorHAnsi" w:cstheme="minorHAnsi"/>
        </w:rPr>
        <w:t>zahájena po dokončení Části 1</w:t>
      </w:r>
    </w:p>
    <w:p w14:paraId="33B0BAF3" w14:textId="1D613118" w:rsidR="006D601C" w:rsidRPr="007442E8" w:rsidRDefault="006D601C">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Termín ukončení plnění:</w:t>
      </w:r>
      <w:r w:rsidRPr="007442E8">
        <w:rPr>
          <w:rFonts w:asciiTheme="minorHAnsi" w:hAnsiTheme="minorHAnsi" w:cstheme="minorHAnsi"/>
        </w:rPr>
        <w:tab/>
      </w:r>
    </w:p>
    <w:p w14:paraId="6B79F95D" w14:textId="239A6838" w:rsidR="00620393" w:rsidRPr="007442E8" w:rsidRDefault="00620393">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Část 1: do </w:t>
      </w:r>
      <w:r w:rsidR="006C6FCE" w:rsidRPr="007442E8">
        <w:rPr>
          <w:rFonts w:asciiTheme="minorHAnsi" w:hAnsiTheme="minorHAnsi" w:cstheme="minorHAnsi"/>
        </w:rPr>
        <w:t>6</w:t>
      </w:r>
      <w:r w:rsidR="00847991" w:rsidRPr="007442E8">
        <w:rPr>
          <w:rFonts w:asciiTheme="minorHAnsi" w:hAnsiTheme="minorHAnsi" w:cstheme="minorHAnsi"/>
        </w:rPr>
        <w:t>0</w:t>
      </w:r>
      <w:r w:rsidR="0008473B" w:rsidRPr="007442E8">
        <w:rPr>
          <w:rFonts w:asciiTheme="minorHAnsi" w:hAnsiTheme="minorHAnsi" w:cstheme="minorHAnsi"/>
        </w:rPr>
        <w:t xml:space="preserve"> </w:t>
      </w:r>
      <w:r w:rsidR="00730EDC" w:rsidRPr="007442E8">
        <w:rPr>
          <w:rFonts w:asciiTheme="minorHAnsi" w:hAnsiTheme="minorHAnsi" w:cstheme="minorHAnsi"/>
        </w:rPr>
        <w:t xml:space="preserve">od </w:t>
      </w:r>
      <w:r w:rsidR="00D33A99" w:rsidRPr="007442E8">
        <w:rPr>
          <w:rFonts w:asciiTheme="minorHAnsi" w:hAnsiTheme="minorHAnsi" w:cstheme="minorHAnsi"/>
        </w:rPr>
        <w:t>předání staveniště</w:t>
      </w:r>
      <w:r w:rsidR="0028574B" w:rsidRPr="007442E8">
        <w:rPr>
          <w:rFonts w:asciiTheme="minorHAnsi" w:hAnsiTheme="minorHAnsi" w:cstheme="minorHAnsi"/>
        </w:rPr>
        <w:t xml:space="preserve"> </w:t>
      </w:r>
    </w:p>
    <w:p w14:paraId="2CBCACD2" w14:textId="60E686EA" w:rsidR="00B70401" w:rsidRPr="007442E8" w:rsidRDefault="00620393" w:rsidP="007442E8">
      <w:pPr>
        <w:pStyle w:val="Styl1"/>
        <w:keepNext w:val="0"/>
        <w:numPr>
          <w:ilvl w:val="2"/>
          <w:numId w:val="7"/>
        </w:numPr>
        <w:spacing w:before="0" w:after="60" w:line="276" w:lineRule="auto"/>
        <w:ind w:left="1224"/>
        <w:rPr>
          <w:rFonts w:asciiTheme="minorHAnsi" w:hAnsiTheme="minorHAnsi" w:cstheme="minorHAnsi"/>
        </w:rPr>
      </w:pPr>
      <w:r w:rsidRPr="007442E8">
        <w:rPr>
          <w:rFonts w:asciiTheme="minorHAnsi" w:hAnsiTheme="minorHAnsi" w:cstheme="minorHAnsi"/>
        </w:rPr>
        <w:t xml:space="preserve">Část 2: </w:t>
      </w:r>
      <w:r w:rsidR="00402227" w:rsidRPr="007442E8">
        <w:rPr>
          <w:rFonts w:asciiTheme="minorHAnsi" w:hAnsiTheme="minorHAnsi" w:cstheme="minorHAnsi"/>
        </w:rPr>
        <w:t xml:space="preserve">do </w:t>
      </w:r>
      <w:r w:rsidR="00A51630" w:rsidRPr="007442E8">
        <w:rPr>
          <w:rFonts w:asciiTheme="minorHAnsi" w:hAnsiTheme="minorHAnsi" w:cstheme="minorHAnsi"/>
        </w:rPr>
        <w:t>45</w:t>
      </w:r>
      <w:r w:rsidR="00402227" w:rsidRPr="007442E8">
        <w:rPr>
          <w:rFonts w:asciiTheme="minorHAnsi" w:hAnsiTheme="minorHAnsi" w:cstheme="minorHAnsi"/>
        </w:rPr>
        <w:t xml:space="preserve"> dnů od </w:t>
      </w:r>
      <w:r w:rsidR="00D33A99" w:rsidRPr="007442E8">
        <w:rPr>
          <w:rFonts w:asciiTheme="minorHAnsi" w:hAnsiTheme="minorHAnsi" w:cstheme="minorHAnsi"/>
        </w:rPr>
        <w:t xml:space="preserve">předání staveniště na předmětné budově </w:t>
      </w:r>
      <w:r w:rsidR="00402227" w:rsidRPr="007442E8">
        <w:rPr>
          <w:rFonts w:asciiTheme="minorHAnsi" w:hAnsiTheme="minorHAnsi" w:cstheme="minorHAnsi"/>
        </w:rPr>
        <w:t>(dokončení a předání Díla bez připojení do distribuční sítě)</w:t>
      </w:r>
      <w:r w:rsidR="005D636E" w:rsidRPr="007442E8">
        <w:rPr>
          <w:noProof/>
        </w:rPr>
        <w:tab/>
      </w:r>
    </w:p>
    <w:p w14:paraId="45AB599A" w14:textId="1B3E95F1" w:rsidR="00830A9A" w:rsidRPr="007442E8" w:rsidRDefault="00830A9A">
      <w:pPr>
        <w:pStyle w:val="Styl1"/>
        <w:keepNext w:val="0"/>
        <w:numPr>
          <w:ilvl w:val="1"/>
          <w:numId w:val="7"/>
        </w:numPr>
        <w:spacing w:before="0" w:after="60" w:line="276" w:lineRule="auto"/>
        <w:ind w:left="426"/>
        <w:rPr>
          <w:rFonts w:asciiTheme="minorHAnsi" w:hAnsiTheme="minorHAnsi" w:cstheme="minorHAnsi"/>
          <w:bCs/>
        </w:rPr>
      </w:pPr>
      <w:r w:rsidRPr="007442E8">
        <w:rPr>
          <w:rFonts w:asciiTheme="minorHAnsi" w:hAnsiTheme="minorHAnsi" w:cstheme="minorHAnsi"/>
        </w:rPr>
        <w:t>Místo plnění:</w:t>
      </w:r>
      <w:r w:rsidRPr="007442E8">
        <w:t xml:space="preserve"> </w:t>
      </w:r>
    </w:p>
    <w:p w14:paraId="7F133B47" w14:textId="49C7F0BE" w:rsidR="00D33A99" w:rsidRPr="007442E8" w:rsidRDefault="00EC1F27" w:rsidP="00EC1F27">
      <w:pPr>
        <w:pStyle w:val="Styl1"/>
        <w:keepNext w:val="0"/>
        <w:numPr>
          <w:ilvl w:val="2"/>
          <w:numId w:val="7"/>
        </w:numPr>
        <w:spacing w:before="0" w:after="60" w:line="276" w:lineRule="auto"/>
        <w:ind w:left="851" w:hanging="283"/>
        <w:rPr>
          <w:rFonts w:asciiTheme="minorHAnsi" w:hAnsiTheme="minorHAnsi" w:cstheme="minorHAnsi"/>
          <w:bCs/>
        </w:rPr>
      </w:pPr>
      <w:r w:rsidRPr="007442E8">
        <w:rPr>
          <w:rFonts w:asciiTheme="minorHAnsi" w:hAnsiTheme="minorHAnsi" w:cstheme="minorHAnsi"/>
          <w:bCs/>
        </w:rPr>
        <w:t xml:space="preserve">Část 1: </w:t>
      </w:r>
      <w:bookmarkStart w:id="7" w:name="_Hlk192091496"/>
      <w:r w:rsidR="00D33A99" w:rsidRPr="007442E8">
        <w:rPr>
          <w:rFonts w:asciiTheme="minorHAnsi" w:hAnsiTheme="minorHAnsi" w:cstheme="minorHAnsi"/>
          <w:bCs/>
        </w:rPr>
        <w:t>Hlavní č.p. 18, 250 72</w:t>
      </w:r>
      <w:r w:rsidRPr="007442E8">
        <w:rPr>
          <w:rFonts w:asciiTheme="minorHAnsi" w:hAnsiTheme="minorHAnsi" w:cstheme="minorHAnsi"/>
          <w:bCs/>
        </w:rPr>
        <w:t xml:space="preserve"> Předboj</w:t>
      </w:r>
      <w:bookmarkEnd w:id="7"/>
    </w:p>
    <w:p w14:paraId="237DA668" w14:textId="5C68893B" w:rsidR="00EC1F27" w:rsidRPr="007442E8" w:rsidRDefault="00EC1F27" w:rsidP="00EC1F27">
      <w:pPr>
        <w:pStyle w:val="Styl1"/>
        <w:keepNext w:val="0"/>
        <w:numPr>
          <w:ilvl w:val="2"/>
          <w:numId w:val="7"/>
        </w:numPr>
        <w:spacing w:before="0" w:after="60" w:line="276" w:lineRule="auto"/>
        <w:ind w:left="851" w:hanging="283"/>
        <w:rPr>
          <w:rFonts w:asciiTheme="minorHAnsi" w:hAnsiTheme="minorHAnsi" w:cstheme="minorHAnsi"/>
          <w:bCs/>
        </w:rPr>
      </w:pPr>
      <w:r w:rsidRPr="007442E8">
        <w:rPr>
          <w:rFonts w:asciiTheme="minorHAnsi" w:hAnsiTheme="minorHAnsi" w:cstheme="minorHAnsi"/>
          <w:bCs/>
        </w:rPr>
        <w:t>Část 2: Hlavní č.p. 18, 250 72 Předboj</w:t>
      </w:r>
    </w:p>
    <w:p w14:paraId="05B893D9" w14:textId="3DD8BC2D" w:rsidR="00EC1F27" w:rsidRPr="007442E8" w:rsidRDefault="00854FEA" w:rsidP="00EC1F27">
      <w:pPr>
        <w:pStyle w:val="Styl1"/>
        <w:keepNext w:val="0"/>
        <w:spacing w:before="0" w:after="60" w:line="276" w:lineRule="auto"/>
        <w:ind w:left="2127"/>
        <w:rPr>
          <w:rFonts w:asciiTheme="minorHAnsi" w:hAnsiTheme="minorHAnsi" w:cstheme="minorHAnsi"/>
          <w:bCs/>
        </w:rPr>
      </w:pPr>
      <w:bookmarkStart w:id="8" w:name="_Hlk192178124"/>
      <w:r w:rsidRPr="007442E8">
        <w:rPr>
          <w:rFonts w:asciiTheme="minorHAnsi" w:hAnsiTheme="minorHAnsi" w:cstheme="minorHAnsi"/>
          <w:bCs/>
        </w:rPr>
        <w:t>U Rybníčka 139</w:t>
      </w:r>
      <w:bookmarkEnd w:id="8"/>
      <w:r w:rsidRPr="007442E8">
        <w:rPr>
          <w:rFonts w:asciiTheme="minorHAnsi" w:hAnsiTheme="minorHAnsi" w:cstheme="minorHAnsi"/>
          <w:bCs/>
        </w:rPr>
        <w:t>, 250 72 Předboj</w:t>
      </w:r>
    </w:p>
    <w:p w14:paraId="7D515768" w14:textId="27F7DCD5" w:rsidR="00EC1F27" w:rsidRPr="007442E8" w:rsidRDefault="00854FEA" w:rsidP="00EC1F27">
      <w:pPr>
        <w:pStyle w:val="Styl1"/>
        <w:keepNext w:val="0"/>
        <w:spacing w:before="0" w:after="60" w:line="276" w:lineRule="auto"/>
        <w:ind w:left="2127"/>
        <w:rPr>
          <w:rFonts w:asciiTheme="minorHAnsi" w:hAnsiTheme="minorHAnsi" w:cstheme="minorHAnsi"/>
          <w:bCs/>
        </w:rPr>
      </w:pPr>
      <w:bookmarkStart w:id="9" w:name="_Hlk192178129"/>
      <w:r w:rsidRPr="007442E8">
        <w:rPr>
          <w:rFonts w:asciiTheme="minorHAnsi" w:hAnsiTheme="minorHAnsi" w:cstheme="minorHAnsi"/>
          <w:bCs/>
        </w:rPr>
        <w:t>Hlavní č.p. 300</w:t>
      </w:r>
      <w:bookmarkEnd w:id="9"/>
      <w:r w:rsidRPr="007442E8">
        <w:rPr>
          <w:rFonts w:asciiTheme="minorHAnsi" w:hAnsiTheme="minorHAnsi" w:cstheme="minorHAnsi"/>
          <w:bCs/>
        </w:rPr>
        <w:t>, 250 72 Předboj</w:t>
      </w:r>
    </w:p>
    <w:p w14:paraId="2AE9A35E" w14:textId="77777777" w:rsidR="001E74F0" w:rsidRPr="007442E8" w:rsidRDefault="001E74F0">
      <w:pPr>
        <w:pStyle w:val="Styl1"/>
        <w:keepNext w:val="0"/>
        <w:numPr>
          <w:ilvl w:val="1"/>
          <w:numId w:val="7"/>
        </w:numPr>
        <w:spacing w:before="0" w:after="60" w:line="276" w:lineRule="auto"/>
        <w:ind w:left="426"/>
        <w:rPr>
          <w:rFonts w:asciiTheme="minorHAnsi" w:hAnsiTheme="minorHAnsi" w:cstheme="minorHAnsi"/>
        </w:rPr>
      </w:pPr>
      <w:r w:rsidRPr="007442E8">
        <w:rPr>
          <w:rFonts w:asciiTheme="minorHAnsi" w:hAnsiTheme="minorHAnsi" w:cstheme="minorHAnsi"/>
        </w:rPr>
        <w:t>Prohlídka místa plnění</w:t>
      </w:r>
    </w:p>
    <w:p w14:paraId="602D238A" w14:textId="58AB35D1" w:rsidR="001E74F0" w:rsidRPr="007442E8" w:rsidRDefault="006217B0" w:rsidP="00E82BC5">
      <w:pPr>
        <w:pStyle w:val="Styl1"/>
        <w:keepNext w:val="0"/>
        <w:spacing w:before="0" w:after="60" w:line="276" w:lineRule="auto"/>
        <w:ind w:left="426"/>
        <w:rPr>
          <w:rFonts w:asciiTheme="minorHAnsi" w:hAnsiTheme="minorHAnsi" w:cstheme="minorHAnsi"/>
        </w:rPr>
      </w:pPr>
      <w:r>
        <w:rPr>
          <w:rFonts w:asciiTheme="minorHAnsi" w:hAnsiTheme="minorHAnsi" w:cstheme="minorHAnsi"/>
        </w:rPr>
        <w:t>P</w:t>
      </w:r>
      <w:r w:rsidR="00EC1F27" w:rsidRPr="007442E8">
        <w:rPr>
          <w:rFonts w:asciiTheme="minorHAnsi" w:hAnsiTheme="minorHAnsi" w:cstheme="minorHAnsi"/>
        </w:rPr>
        <w:t>rohlídk</w:t>
      </w:r>
      <w:r>
        <w:rPr>
          <w:rFonts w:asciiTheme="minorHAnsi" w:hAnsiTheme="minorHAnsi" w:cstheme="minorHAnsi"/>
        </w:rPr>
        <w:t>a</w:t>
      </w:r>
      <w:r w:rsidR="00EC1F27" w:rsidRPr="007442E8">
        <w:rPr>
          <w:rFonts w:asciiTheme="minorHAnsi" w:hAnsiTheme="minorHAnsi" w:cstheme="minorHAnsi"/>
        </w:rPr>
        <w:t xml:space="preserve"> místa plnění</w:t>
      </w:r>
      <w:r>
        <w:rPr>
          <w:rFonts w:asciiTheme="minorHAnsi" w:hAnsiTheme="minorHAnsi" w:cstheme="minorHAnsi"/>
        </w:rPr>
        <w:t xml:space="preserve"> se uskuteční dne </w:t>
      </w:r>
      <w:r w:rsidRPr="006217B0">
        <w:rPr>
          <w:rFonts w:asciiTheme="minorHAnsi" w:hAnsiTheme="minorHAnsi" w:cstheme="minorHAnsi"/>
          <w:b/>
          <w:bCs/>
        </w:rPr>
        <w:t>14. 4. 2025</w:t>
      </w:r>
      <w:r w:rsidR="00EC1F27" w:rsidRPr="007442E8">
        <w:rPr>
          <w:rFonts w:asciiTheme="minorHAnsi" w:hAnsiTheme="minorHAnsi" w:cstheme="minorHAnsi"/>
        </w:rPr>
        <w:t xml:space="preserve">. Sraz zájemců o prohlídku místa plnění bude v daný den v 10:00 na adrese </w:t>
      </w:r>
      <w:r w:rsidR="00EC1F27" w:rsidRPr="007442E8">
        <w:rPr>
          <w:rFonts w:asciiTheme="minorHAnsi" w:hAnsiTheme="minorHAnsi" w:cstheme="minorHAnsi"/>
          <w:bCs/>
        </w:rPr>
        <w:t>Hlavní č.p. 18, 250 72 Předboj</w:t>
      </w:r>
      <w:r w:rsidR="00EC1F27" w:rsidRPr="007442E8">
        <w:rPr>
          <w:rFonts w:asciiTheme="minorHAnsi" w:hAnsiTheme="minorHAnsi" w:cstheme="minorHAnsi"/>
        </w:rPr>
        <w:t xml:space="preserve">. Zadavatel uvítá, pokud dodavatelé, kteří budou mít zájem o účast na prohlídce místa plnění sdělí předem tento svůj záměr Zadavateli prostřednictvím e-mailu: </w:t>
      </w:r>
      <w:hyperlink r:id="rId11" w:history="1">
        <w:r w:rsidR="007442E8" w:rsidRPr="007442E8">
          <w:rPr>
            <w:rStyle w:val="Hypertextovodkaz"/>
            <w:rFonts w:asciiTheme="minorHAnsi" w:hAnsiTheme="minorHAnsi" w:cstheme="minorHAnsi"/>
          </w:rPr>
          <w:t>starostka@predboj.cz</w:t>
        </w:r>
      </w:hyperlink>
      <w:r w:rsidR="00EC1F27" w:rsidRPr="007442E8">
        <w:rPr>
          <w:rFonts w:asciiTheme="minorHAnsi" w:hAnsiTheme="minorHAnsi" w:cstheme="minorHAnsi"/>
        </w:rPr>
        <w:t>.</w:t>
      </w:r>
      <w:r w:rsidR="00E133B9">
        <w:rPr>
          <w:rFonts w:asciiTheme="minorHAnsi" w:hAnsiTheme="minorHAnsi" w:cstheme="minorHAnsi"/>
        </w:rPr>
        <w:t xml:space="preserve"> </w:t>
      </w:r>
      <w:r w:rsidR="00E133B9" w:rsidRPr="00E133B9">
        <w:rPr>
          <w:rFonts w:asciiTheme="minorHAnsi" w:hAnsiTheme="minorHAnsi" w:cstheme="minorHAnsi"/>
          <w:b/>
          <w:bCs/>
        </w:rPr>
        <w:t>Zadavatel důrazně doporučuje účast na prohlídce místa plnění. Zadavatel nebude akceptovat požadavky na vícepráce, kterým bylo možné předejít prohlídkou místa plnění.</w:t>
      </w:r>
    </w:p>
    <w:p w14:paraId="3074AE92" w14:textId="29FE0332" w:rsidR="008D3769" w:rsidRDefault="008D3769" w:rsidP="006217B0">
      <w:pPr>
        <w:pStyle w:val="Styl1"/>
        <w:keepNext w:val="0"/>
        <w:spacing w:before="0" w:after="60" w:line="276" w:lineRule="auto"/>
        <w:ind w:left="426"/>
        <w:rPr>
          <w:rFonts w:asciiTheme="minorHAnsi" w:hAnsiTheme="minorHAnsi" w:cstheme="minorHAnsi"/>
        </w:rPr>
      </w:pPr>
      <w:r w:rsidRPr="007442E8">
        <w:rPr>
          <w:rFonts w:asciiTheme="minorHAnsi" w:hAnsiTheme="minorHAnsi" w:cstheme="minorHAnsi"/>
        </w:rPr>
        <w:t>Pokud při prohlídce místa plnění vzniknou nejasnosti, které budou vyžadovat vysvětlení</w:t>
      </w:r>
      <w:r w:rsidRPr="004D3A7D">
        <w:rPr>
          <w:rFonts w:asciiTheme="minorHAnsi" w:hAnsiTheme="minorHAnsi" w:cstheme="minorHAnsi"/>
        </w:rPr>
        <w:t xml:space="preserve"> či doplnění </w:t>
      </w:r>
      <w:r w:rsidR="00912A06">
        <w:rPr>
          <w:rFonts w:asciiTheme="minorHAnsi" w:hAnsiTheme="minorHAnsi" w:cstheme="minorHAnsi"/>
        </w:rPr>
        <w:t>ZD</w:t>
      </w:r>
      <w:r w:rsidRPr="004D3A7D">
        <w:rPr>
          <w:rFonts w:asciiTheme="minorHAnsi" w:hAnsiTheme="minorHAnsi" w:cstheme="minorHAnsi"/>
        </w:rPr>
        <w:t>, je účastník povinen své dotazy k zadávacím podmínkám uplatnit písemně u</w:t>
      </w:r>
      <w:r w:rsidR="0003731C">
        <w:rPr>
          <w:rFonts w:asciiTheme="minorHAnsi" w:hAnsiTheme="minorHAnsi" w:cstheme="minorHAnsi"/>
        </w:rPr>
        <w:t> </w:t>
      </w:r>
      <w:r w:rsidRPr="004D3A7D">
        <w:rPr>
          <w:rFonts w:asciiTheme="minorHAnsi" w:hAnsiTheme="minorHAnsi" w:cstheme="minorHAnsi"/>
        </w:rPr>
        <w:t xml:space="preserve">Zadavatele postupem dle § 98 odst. 3 </w:t>
      </w:r>
      <w:proofErr w:type="spellStart"/>
      <w:r w:rsidRPr="004D3A7D">
        <w:rPr>
          <w:rFonts w:asciiTheme="minorHAnsi" w:hAnsiTheme="minorHAnsi" w:cstheme="minorHAnsi"/>
        </w:rPr>
        <w:t>ZZVZ</w:t>
      </w:r>
      <w:proofErr w:type="spellEnd"/>
      <w:r w:rsidRPr="004D3A7D">
        <w:rPr>
          <w:rFonts w:asciiTheme="minorHAnsi" w:hAnsiTheme="minorHAnsi" w:cstheme="minorHAnsi"/>
        </w:rPr>
        <w:t>.</w:t>
      </w:r>
    </w:p>
    <w:p w14:paraId="6AA4AB35" w14:textId="77777777" w:rsidR="00124CDB" w:rsidRPr="004D3A7D" w:rsidRDefault="00124CDB" w:rsidP="00124CDB">
      <w:pPr>
        <w:pStyle w:val="Styl1"/>
        <w:keepNext w:val="0"/>
        <w:spacing w:before="0" w:after="60" w:line="276" w:lineRule="auto"/>
        <w:ind w:left="426"/>
        <w:rPr>
          <w:rFonts w:asciiTheme="minorHAnsi" w:hAnsiTheme="minorHAnsi" w:cstheme="minorHAnsi"/>
        </w:rPr>
      </w:pPr>
    </w:p>
    <w:p w14:paraId="79F004A8" w14:textId="7DDFB73D" w:rsidR="00E9692D" w:rsidRPr="002D3819" w:rsidRDefault="00E9692D">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2D3819">
        <w:rPr>
          <w:rFonts w:asciiTheme="minorHAnsi" w:hAnsiTheme="minorHAnsi" w:cstheme="minorHAnsi"/>
          <w:bCs w:val="0"/>
          <w:color w:val="auto"/>
          <w:u w:val="single"/>
        </w:rPr>
        <w:t>Požadavky na prokázání kvalifikace</w:t>
      </w:r>
    </w:p>
    <w:p w14:paraId="262D9890" w14:textId="77777777" w:rsidR="00CD550C" w:rsidRPr="002D3819" w:rsidRDefault="00CD550C">
      <w:pPr>
        <w:numPr>
          <w:ilvl w:val="1"/>
          <w:numId w:val="7"/>
        </w:numPr>
        <w:spacing w:before="0" w:after="60" w:line="240" w:lineRule="auto"/>
        <w:ind w:left="426"/>
        <w:jc w:val="left"/>
        <w:rPr>
          <w:rFonts w:ascii="Calibri" w:eastAsia="Times New Roman" w:hAnsi="Calibri" w:cs="Calibri"/>
          <w:b/>
          <w:sz w:val="24"/>
          <w:szCs w:val="24"/>
          <w:lang w:eastAsia="cs-CZ"/>
        </w:rPr>
      </w:pPr>
      <w:r w:rsidRPr="002D3819">
        <w:rPr>
          <w:rFonts w:ascii="Calibri" w:eastAsia="Times New Roman" w:hAnsi="Calibri" w:cs="Calibri"/>
          <w:b/>
          <w:sz w:val="24"/>
          <w:szCs w:val="24"/>
          <w:lang w:eastAsia="cs-CZ"/>
        </w:rPr>
        <w:t>Kvalifikace</w:t>
      </w:r>
    </w:p>
    <w:p w14:paraId="3E429F2F" w14:textId="77777777" w:rsidR="00CD550C" w:rsidRPr="002D3819" w:rsidRDefault="00CD550C">
      <w:pPr>
        <w:numPr>
          <w:ilvl w:val="2"/>
          <w:numId w:val="7"/>
        </w:numPr>
        <w:spacing w:before="0" w:after="60" w:line="240" w:lineRule="auto"/>
        <w:ind w:left="567"/>
        <w:jc w:val="left"/>
        <w:rPr>
          <w:rFonts w:ascii="Calibri" w:eastAsia="Times New Roman" w:hAnsi="Calibri" w:cs="Calibri"/>
          <w:sz w:val="24"/>
          <w:szCs w:val="24"/>
          <w:lang w:eastAsia="cs-CZ"/>
        </w:rPr>
      </w:pPr>
      <w:r w:rsidRPr="002D3819">
        <w:rPr>
          <w:rFonts w:ascii="Calibri" w:eastAsia="Times New Roman" w:hAnsi="Calibri" w:cs="Calibri"/>
          <w:sz w:val="24"/>
          <w:szCs w:val="24"/>
          <w:lang w:eastAsia="cs-CZ"/>
        </w:rPr>
        <w:t>Způsobilým pro plnění veřejné zakázky je dodavatel, který prokáže:</w:t>
      </w:r>
    </w:p>
    <w:p w14:paraId="1CE1A3DF" w14:textId="77777777" w:rsidR="00CD550C" w:rsidRPr="002D3819" w:rsidRDefault="00CD550C">
      <w:pPr>
        <w:numPr>
          <w:ilvl w:val="2"/>
          <w:numId w:val="8"/>
        </w:numPr>
        <w:spacing w:before="0" w:after="60" w:line="240" w:lineRule="auto"/>
        <w:jc w:val="left"/>
        <w:rPr>
          <w:rFonts w:ascii="Calibri" w:eastAsia="Times New Roman" w:hAnsi="Calibri" w:cs="Calibri"/>
          <w:sz w:val="24"/>
          <w:szCs w:val="24"/>
          <w:lang w:eastAsia="cs-CZ"/>
        </w:rPr>
      </w:pPr>
      <w:r w:rsidRPr="002D3819">
        <w:rPr>
          <w:rFonts w:ascii="Calibri" w:eastAsia="Times New Roman" w:hAnsi="Calibri" w:cs="Calibri"/>
          <w:sz w:val="24"/>
          <w:szCs w:val="24"/>
          <w:lang w:eastAsia="cs-CZ"/>
        </w:rPr>
        <w:t>splnění základní způsobilosti podle § 74 zákona,</w:t>
      </w:r>
    </w:p>
    <w:p w14:paraId="175854AB" w14:textId="77777777" w:rsidR="00CD550C" w:rsidRPr="002D3819" w:rsidRDefault="00CD550C">
      <w:pPr>
        <w:numPr>
          <w:ilvl w:val="2"/>
          <w:numId w:val="8"/>
        </w:numPr>
        <w:spacing w:before="0" w:after="60" w:line="240" w:lineRule="auto"/>
        <w:jc w:val="left"/>
        <w:rPr>
          <w:rFonts w:ascii="Calibri" w:eastAsia="Times New Roman" w:hAnsi="Calibri" w:cs="Calibri"/>
          <w:sz w:val="24"/>
          <w:szCs w:val="24"/>
          <w:lang w:eastAsia="cs-CZ"/>
        </w:rPr>
      </w:pPr>
      <w:r w:rsidRPr="002D3819">
        <w:rPr>
          <w:rFonts w:ascii="Calibri" w:eastAsia="Times New Roman" w:hAnsi="Calibri" w:cs="Calibri"/>
          <w:sz w:val="24"/>
          <w:szCs w:val="24"/>
          <w:lang w:eastAsia="cs-CZ"/>
        </w:rPr>
        <w:t>splnění profesní způsobilosti podle § 77 zákona,</w:t>
      </w:r>
    </w:p>
    <w:p w14:paraId="32B4CF81" w14:textId="77777777" w:rsidR="00CD550C" w:rsidRPr="002D3819" w:rsidRDefault="00CD550C">
      <w:pPr>
        <w:numPr>
          <w:ilvl w:val="2"/>
          <w:numId w:val="8"/>
        </w:numPr>
        <w:spacing w:before="0" w:after="60" w:line="240" w:lineRule="auto"/>
        <w:jc w:val="left"/>
        <w:rPr>
          <w:rFonts w:ascii="Calibri" w:eastAsia="Times New Roman" w:hAnsi="Calibri" w:cs="Calibri"/>
          <w:sz w:val="24"/>
          <w:szCs w:val="24"/>
          <w:lang w:eastAsia="cs-CZ"/>
        </w:rPr>
      </w:pPr>
      <w:r w:rsidRPr="002D3819">
        <w:rPr>
          <w:rFonts w:ascii="Calibri" w:eastAsia="Times New Roman" w:hAnsi="Calibri" w:cs="Calibri"/>
          <w:sz w:val="24"/>
          <w:szCs w:val="24"/>
          <w:lang w:eastAsia="cs-CZ"/>
        </w:rPr>
        <w:t>splnění technické kvalifikace podle § 79 zákona</w:t>
      </w:r>
    </w:p>
    <w:p w14:paraId="76EA65D0" w14:textId="77777777" w:rsidR="0068011E" w:rsidRPr="002D3819" w:rsidRDefault="0068011E">
      <w:pPr>
        <w:numPr>
          <w:ilvl w:val="1"/>
          <w:numId w:val="7"/>
        </w:numPr>
        <w:spacing w:before="0" w:after="60" w:line="240" w:lineRule="auto"/>
        <w:ind w:left="426"/>
        <w:jc w:val="left"/>
        <w:rPr>
          <w:rFonts w:ascii="Calibri" w:eastAsia="Times New Roman" w:hAnsi="Calibri" w:cs="Calibri"/>
          <w:b/>
          <w:sz w:val="24"/>
          <w:szCs w:val="24"/>
          <w:lang w:eastAsia="cs-CZ"/>
        </w:rPr>
      </w:pPr>
      <w:r w:rsidRPr="002D3819">
        <w:rPr>
          <w:rFonts w:ascii="Calibri" w:eastAsia="Times New Roman" w:hAnsi="Calibri" w:cs="Calibri"/>
          <w:b/>
          <w:sz w:val="24"/>
          <w:szCs w:val="24"/>
          <w:lang w:eastAsia="cs-CZ"/>
        </w:rPr>
        <w:t>Prokazování splnění kvalifikace</w:t>
      </w:r>
    </w:p>
    <w:p w14:paraId="50555B4E" w14:textId="77777777" w:rsidR="00982369" w:rsidRPr="00982369" w:rsidRDefault="00982369" w:rsidP="00982369">
      <w:pPr>
        <w:numPr>
          <w:ilvl w:val="2"/>
          <w:numId w:val="7"/>
        </w:numPr>
        <w:spacing w:before="0" w:after="60" w:line="240" w:lineRule="auto"/>
        <w:ind w:left="567"/>
        <w:rPr>
          <w:rFonts w:ascii="Calibri" w:eastAsia="Times New Roman" w:hAnsi="Calibri" w:cs="Calibri"/>
          <w:sz w:val="24"/>
          <w:szCs w:val="24"/>
          <w:lang w:eastAsia="cs-CZ"/>
        </w:rPr>
      </w:pPr>
      <w:bookmarkStart w:id="10" w:name="_Ref140670338"/>
      <w:r w:rsidRPr="00982369">
        <w:rPr>
          <w:rFonts w:ascii="Calibri" w:eastAsia="Times New Roman" w:hAnsi="Calibri" w:cs="Calibri"/>
          <w:sz w:val="24"/>
          <w:szCs w:val="24"/>
          <w:lang w:eastAsia="cs-CZ"/>
        </w:rPr>
        <w:t>Dodavatel dle § 53 odst. 4 zákona prokazuje splnění základní způsobilosti čestným prohlášením. Doklady o kvalifikaci předkládají dodavatelé v nabídkách v kopiích a mohou je nahradit písemným čestným prohlášením nebo jednotným evropským osvědčením pro veřejné zakázky podle § 87. Zadavatel si může v průběhu zadávacího řízení vyžádat předložení originálů nebo úředně ověřených kopií dokladů o kvalifikaci.</w:t>
      </w:r>
    </w:p>
    <w:p w14:paraId="759C9460" w14:textId="77777777" w:rsidR="00982369" w:rsidRPr="00982369" w:rsidRDefault="00982369" w:rsidP="00982369">
      <w:pPr>
        <w:numPr>
          <w:ilvl w:val="2"/>
          <w:numId w:val="7"/>
        </w:numPr>
        <w:spacing w:before="0" w:after="60" w:line="240" w:lineRule="auto"/>
        <w:ind w:left="567"/>
        <w:rPr>
          <w:rFonts w:ascii="Calibri" w:eastAsia="Times New Roman" w:hAnsi="Calibri" w:cs="Calibri"/>
          <w:sz w:val="24"/>
          <w:szCs w:val="24"/>
          <w:lang w:eastAsia="cs-CZ"/>
        </w:rPr>
      </w:pPr>
      <w:r w:rsidRPr="00982369">
        <w:rPr>
          <w:rFonts w:ascii="Calibri" w:eastAsia="Times New Roman" w:hAnsi="Calibri" w:cs="Calibri"/>
          <w:sz w:val="24"/>
          <w:szCs w:val="24"/>
          <w:lang w:eastAsia="cs-CZ"/>
        </w:rPr>
        <w:lastRenderedPageBreak/>
        <w:t>Dodavatel není povinen předložit Zadavateli doklady osvědčující skutečnosti obsažené v jednotném evropském osvědčení pro veřejné zakázky, pokud Zadavateli sdělí, ve kterém jiném zadávacím řízení mu je již předložil.</w:t>
      </w:r>
    </w:p>
    <w:p w14:paraId="12F52D4D" w14:textId="77777777" w:rsidR="00982369" w:rsidRPr="00982369" w:rsidRDefault="00982369" w:rsidP="00982369">
      <w:pPr>
        <w:numPr>
          <w:ilvl w:val="2"/>
          <w:numId w:val="7"/>
        </w:numPr>
        <w:spacing w:before="0" w:after="60" w:line="240" w:lineRule="auto"/>
        <w:ind w:left="567"/>
        <w:rPr>
          <w:rFonts w:ascii="Calibri" w:eastAsia="Times New Roman" w:hAnsi="Calibri" w:cs="Calibri"/>
          <w:sz w:val="24"/>
          <w:szCs w:val="24"/>
          <w:lang w:eastAsia="cs-CZ"/>
        </w:rPr>
      </w:pPr>
      <w:r w:rsidRPr="00982369">
        <w:rPr>
          <w:rFonts w:ascii="Calibri" w:eastAsia="Times New Roman" w:hAnsi="Calibri" w:cs="Calibri"/>
          <w:sz w:val="24"/>
          <w:szCs w:val="24"/>
          <w:lang w:eastAsia="cs-CZ"/>
        </w:rPr>
        <w:t>Povinnost předložit doklad může dodavatel splnit odkazem na odpovídající informace vedené v informačním systému veřejné správy ve smyslu zákona č. 365/2000 Sb., o informačních systémech veřejné správy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62D7915A" w14:textId="77777777" w:rsidR="00982369" w:rsidRPr="00982369" w:rsidRDefault="00982369" w:rsidP="00982369">
      <w:pPr>
        <w:numPr>
          <w:ilvl w:val="2"/>
          <w:numId w:val="7"/>
        </w:numPr>
        <w:spacing w:before="0" w:after="60" w:line="240" w:lineRule="auto"/>
        <w:ind w:left="567"/>
        <w:rPr>
          <w:rFonts w:ascii="Calibri" w:eastAsia="Times New Roman" w:hAnsi="Calibri" w:cs="Calibri"/>
          <w:sz w:val="24"/>
          <w:szCs w:val="24"/>
          <w:lang w:eastAsia="cs-CZ"/>
        </w:rPr>
      </w:pPr>
      <w:r w:rsidRPr="00982369">
        <w:rPr>
          <w:rFonts w:ascii="Calibri" w:eastAsia="Times New Roman" w:hAnsi="Calibri" w:cs="Calibri"/>
          <w:sz w:val="24"/>
          <w:szCs w:val="24"/>
          <w:lang w:eastAsia="cs-CZ"/>
        </w:rPr>
        <w:t xml:space="preserve">Doklady prokazující základní způsobilost podle § 74 </w:t>
      </w:r>
      <w:proofErr w:type="spellStart"/>
      <w:r w:rsidRPr="00982369">
        <w:rPr>
          <w:rFonts w:ascii="Calibri" w:eastAsia="Times New Roman" w:hAnsi="Calibri" w:cs="Calibri"/>
          <w:sz w:val="24"/>
          <w:szCs w:val="24"/>
          <w:lang w:eastAsia="cs-CZ"/>
        </w:rPr>
        <w:t>ZZVZ</w:t>
      </w:r>
      <w:proofErr w:type="spellEnd"/>
      <w:r w:rsidRPr="00982369">
        <w:rPr>
          <w:rFonts w:ascii="Calibri" w:eastAsia="Times New Roman" w:hAnsi="Calibri" w:cs="Calibri"/>
          <w:sz w:val="24"/>
          <w:szCs w:val="24"/>
          <w:lang w:eastAsia="cs-CZ"/>
        </w:rPr>
        <w:t xml:space="preserve"> musí prokazovat splnění požadovaného kritéria způsobilosti nejpozději v době 3 měsíců přede dnem zahájení zadávacího řízení.</w:t>
      </w:r>
    </w:p>
    <w:p w14:paraId="02F0143F" w14:textId="77777777" w:rsidR="00982369" w:rsidRPr="00982369" w:rsidRDefault="00982369" w:rsidP="00982369">
      <w:pPr>
        <w:numPr>
          <w:ilvl w:val="2"/>
          <w:numId w:val="7"/>
        </w:numPr>
        <w:spacing w:before="0" w:after="60" w:line="240" w:lineRule="auto"/>
        <w:ind w:left="567"/>
        <w:rPr>
          <w:rFonts w:ascii="Calibri" w:eastAsia="Times New Roman" w:hAnsi="Calibri" w:cs="Calibri"/>
          <w:sz w:val="24"/>
          <w:szCs w:val="24"/>
          <w:lang w:eastAsia="cs-CZ"/>
        </w:rPr>
      </w:pPr>
      <w:r w:rsidRPr="00982369">
        <w:rPr>
          <w:rFonts w:ascii="Calibri" w:eastAsia="Times New Roman" w:hAnsi="Calibri" w:cs="Calibri"/>
          <w:sz w:val="24"/>
          <w:szCs w:val="24"/>
          <w:lang w:eastAsia="cs-CZ"/>
        </w:rPr>
        <w:t>V případech, kdy Zadavatel v rámci prokázání splnění kvalifikace požaduje předložení čestného prohlášení dodavatele, musí takové čestné prohlášení obsahovat Zadavatelem požadované údaje.</w:t>
      </w:r>
    </w:p>
    <w:p w14:paraId="7952C347" w14:textId="4F45739A" w:rsidR="00531087" w:rsidRPr="00A525FD" w:rsidRDefault="00982369" w:rsidP="00982369">
      <w:pPr>
        <w:numPr>
          <w:ilvl w:val="2"/>
          <w:numId w:val="7"/>
        </w:numPr>
        <w:spacing w:before="0" w:after="60" w:line="240" w:lineRule="auto"/>
        <w:ind w:left="567"/>
        <w:rPr>
          <w:rFonts w:ascii="Calibri" w:eastAsia="Times New Roman" w:hAnsi="Calibri" w:cs="Calibri"/>
          <w:sz w:val="24"/>
          <w:szCs w:val="24"/>
          <w:lang w:eastAsia="cs-CZ"/>
        </w:rPr>
      </w:pPr>
      <w:r w:rsidRPr="00982369">
        <w:rPr>
          <w:rFonts w:ascii="Calibri" w:eastAsia="Times New Roman" w:hAnsi="Calibri" w:cs="Calibri"/>
          <w:sz w:val="24"/>
          <w:szCs w:val="24"/>
          <w:lang w:eastAsia="cs-CZ"/>
        </w:rPr>
        <w:t xml:space="preserve">Pokud </w:t>
      </w:r>
      <w:proofErr w:type="spellStart"/>
      <w:r w:rsidRPr="00982369">
        <w:rPr>
          <w:rFonts w:ascii="Calibri" w:eastAsia="Times New Roman" w:hAnsi="Calibri" w:cs="Calibri"/>
          <w:sz w:val="24"/>
          <w:szCs w:val="24"/>
          <w:lang w:eastAsia="cs-CZ"/>
        </w:rPr>
        <w:t>ZZVZ</w:t>
      </w:r>
      <w:proofErr w:type="spellEnd"/>
      <w:r w:rsidRPr="00982369">
        <w:rPr>
          <w:rFonts w:ascii="Calibri" w:eastAsia="Times New Roman" w:hAnsi="Calibri" w:cs="Calibri"/>
          <w:sz w:val="24"/>
          <w:szCs w:val="24"/>
          <w:lang w:eastAsia="cs-CZ"/>
        </w:rPr>
        <w:t xml:space="preserve"> nebo Zadavatel požaduje předložení dokladu podle právního řádu České republiky, může dodavatel předložit obdobný doklad podle právního řádu státu, ve kterém se tento doklad vydává. Doklad, který je vyhotoven v jiném jazyce, než který Zadavatel určil pro podání nabídky, se předkládá s překladem do jazyka určeného Zadavatelem pro podání nabídky. Není-li v zadávacích podmínkách výslovně stanoveno jinak, platí, že Zadavatel určil pro podání nabídky český jazyk. Bude-li mít Zadavatel pochybnosti o správnosti předkladu, je oprávněn si vyžádat předložení úředně ověřeného překladu dokladu tlumočníkem zapsaným do seznamu znalců a tlumočníků podle zákona č. 36/1997 Sb., o znalcích a tlumočnících, ve znění pozdějších předpisů. Doklad ve slovenském jazyce a doklad o vzdělání v latinském jazyce se předkládají bez překladu; Zadavatel může povinnost předložit překlad prominout i u jiných dokladů. Pokud se podle příslušného právního řádu požadovaný doklad nevydává, může být nahrazen písemným čestným prohlášením.</w:t>
      </w:r>
    </w:p>
    <w:bookmarkEnd w:id="10"/>
    <w:p w14:paraId="52DEFD3C" w14:textId="77777777" w:rsidR="005D636E" w:rsidRPr="00A525FD" w:rsidRDefault="005D636E">
      <w:pPr>
        <w:numPr>
          <w:ilvl w:val="1"/>
          <w:numId w:val="7"/>
        </w:numPr>
        <w:spacing w:before="0" w:after="60" w:line="240" w:lineRule="auto"/>
        <w:ind w:left="426"/>
        <w:jc w:val="left"/>
      </w:pPr>
      <w:r w:rsidRPr="00A525FD">
        <w:rPr>
          <w:rFonts w:ascii="Calibri" w:eastAsia="Times New Roman" w:hAnsi="Calibri" w:cs="Calibri"/>
          <w:b/>
          <w:sz w:val="24"/>
          <w:szCs w:val="24"/>
          <w:lang w:eastAsia="cs-CZ"/>
        </w:rPr>
        <w:t xml:space="preserve">Prokázání kvalifikace prostřednictvím jiných osob dle § 83 </w:t>
      </w:r>
      <w:proofErr w:type="spellStart"/>
      <w:r w:rsidRPr="00A525FD">
        <w:rPr>
          <w:rFonts w:ascii="Calibri" w:eastAsia="Times New Roman" w:hAnsi="Calibri" w:cs="Calibri"/>
          <w:b/>
          <w:sz w:val="24"/>
          <w:szCs w:val="24"/>
          <w:lang w:eastAsia="cs-CZ"/>
        </w:rPr>
        <w:t>ZZVZ</w:t>
      </w:r>
      <w:proofErr w:type="spellEnd"/>
    </w:p>
    <w:p w14:paraId="4FA5BD57" w14:textId="02E5F46D" w:rsidR="005D636E" w:rsidRPr="00002FE2" w:rsidRDefault="005D636E">
      <w:pPr>
        <w:numPr>
          <w:ilvl w:val="2"/>
          <w:numId w:val="7"/>
        </w:numPr>
        <w:spacing w:before="0" w:after="60" w:line="240" w:lineRule="auto"/>
        <w:ind w:left="567"/>
        <w:rPr>
          <w:rFonts w:ascii="Calibri" w:eastAsia="Times New Roman" w:hAnsi="Calibri" w:cs="Calibri"/>
          <w:sz w:val="24"/>
          <w:szCs w:val="24"/>
          <w:lang w:eastAsia="cs-CZ"/>
        </w:rPr>
      </w:pPr>
      <w:r w:rsidRPr="00002FE2">
        <w:rPr>
          <w:rFonts w:ascii="Calibri" w:eastAsia="Times New Roman" w:hAnsi="Calibri" w:cs="Calibri"/>
          <w:sz w:val="24"/>
          <w:szCs w:val="24"/>
          <w:lang w:eastAsia="cs-CZ"/>
        </w:rPr>
        <w:t xml:space="preserve">Dodavatel může </w:t>
      </w:r>
      <w:r w:rsidR="00CA53DC" w:rsidRPr="00002FE2">
        <w:rPr>
          <w:rFonts w:ascii="Calibri" w:eastAsia="Times New Roman" w:hAnsi="Calibri" w:cs="Calibri"/>
          <w:sz w:val="24"/>
          <w:szCs w:val="24"/>
          <w:lang w:eastAsia="cs-CZ"/>
        </w:rPr>
        <w:t>ekonomickou kvalifikaci</w:t>
      </w:r>
      <w:r w:rsidRPr="00002FE2">
        <w:rPr>
          <w:rFonts w:ascii="Calibri" w:eastAsia="Times New Roman" w:hAnsi="Calibri" w:cs="Calibri"/>
          <w:sz w:val="24"/>
          <w:szCs w:val="24"/>
          <w:lang w:eastAsia="cs-CZ"/>
        </w:rPr>
        <w:t xml:space="preserve">, </w:t>
      </w:r>
      <w:r w:rsidR="00CA53DC" w:rsidRPr="00002FE2">
        <w:rPr>
          <w:rFonts w:ascii="Calibri" w:eastAsia="Times New Roman" w:hAnsi="Calibri" w:cs="Calibri"/>
          <w:sz w:val="24"/>
          <w:szCs w:val="24"/>
          <w:lang w:eastAsia="cs-CZ"/>
        </w:rPr>
        <w:t xml:space="preserve">technickou kvalifikaci </w:t>
      </w:r>
      <w:r w:rsidRPr="00002FE2">
        <w:rPr>
          <w:rFonts w:ascii="Calibri" w:eastAsia="Times New Roman" w:hAnsi="Calibri" w:cs="Calibri"/>
          <w:sz w:val="24"/>
          <w:szCs w:val="24"/>
          <w:lang w:eastAsia="cs-CZ"/>
        </w:rPr>
        <w:t xml:space="preserve">nebo profesní způsobilost s výjimkou kritéria podle § 77 odst. 1 </w:t>
      </w:r>
      <w:proofErr w:type="spellStart"/>
      <w:r w:rsidRPr="00002FE2">
        <w:rPr>
          <w:rFonts w:ascii="Calibri" w:eastAsia="Times New Roman" w:hAnsi="Calibri" w:cs="Calibri"/>
          <w:sz w:val="24"/>
          <w:szCs w:val="24"/>
          <w:lang w:eastAsia="cs-CZ"/>
        </w:rPr>
        <w:t>ZZVZ</w:t>
      </w:r>
      <w:proofErr w:type="spellEnd"/>
      <w:r w:rsidRPr="00002FE2">
        <w:rPr>
          <w:rFonts w:ascii="Calibri" w:eastAsia="Times New Roman" w:hAnsi="Calibri" w:cs="Calibri"/>
          <w:sz w:val="24"/>
          <w:szCs w:val="24"/>
          <w:lang w:eastAsia="cs-CZ"/>
        </w:rPr>
        <w:t xml:space="preserve"> prokázat prostřednictvím jiných osob. Dodavatel je v takovém případě povinen Zadavateli předložit:</w:t>
      </w:r>
    </w:p>
    <w:p w14:paraId="245D8494" w14:textId="47095FAF" w:rsidR="005D636E" w:rsidRPr="00002FE2" w:rsidRDefault="005D636E">
      <w:pPr>
        <w:numPr>
          <w:ilvl w:val="2"/>
          <w:numId w:val="9"/>
        </w:numPr>
        <w:spacing w:before="0" w:after="60" w:line="240" w:lineRule="auto"/>
        <w:rPr>
          <w:rFonts w:ascii="Calibri" w:eastAsia="Times New Roman" w:hAnsi="Calibri" w:cs="Calibri"/>
          <w:sz w:val="24"/>
          <w:szCs w:val="24"/>
          <w:lang w:eastAsia="cs-CZ"/>
        </w:rPr>
      </w:pPr>
      <w:r w:rsidRPr="00002FE2">
        <w:rPr>
          <w:rFonts w:ascii="Calibri" w:eastAsia="Times New Roman" w:hAnsi="Calibri" w:cs="Calibri"/>
          <w:sz w:val="24"/>
          <w:szCs w:val="24"/>
          <w:lang w:eastAsia="cs-CZ"/>
        </w:rPr>
        <w:t xml:space="preserve">doklady prokazující splnění profesní způsobilosti podle § 77 odst. 1 </w:t>
      </w:r>
      <w:proofErr w:type="spellStart"/>
      <w:r w:rsidRPr="00002FE2">
        <w:rPr>
          <w:rFonts w:ascii="Calibri" w:eastAsia="Times New Roman" w:hAnsi="Calibri" w:cs="Calibri"/>
          <w:sz w:val="24"/>
          <w:szCs w:val="24"/>
          <w:lang w:eastAsia="cs-CZ"/>
        </w:rPr>
        <w:t>ZZVZ</w:t>
      </w:r>
      <w:proofErr w:type="spellEnd"/>
      <w:r w:rsidRPr="00002FE2">
        <w:rPr>
          <w:rFonts w:ascii="Calibri" w:eastAsia="Times New Roman" w:hAnsi="Calibri" w:cs="Calibri"/>
          <w:sz w:val="24"/>
          <w:szCs w:val="24"/>
          <w:lang w:eastAsia="cs-CZ"/>
        </w:rPr>
        <w:t xml:space="preserve"> jinou osobou,</w:t>
      </w:r>
    </w:p>
    <w:p w14:paraId="32B3F0AB" w14:textId="2A73E82E" w:rsidR="005D636E" w:rsidRPr="00002FE2" w:rsidRDefault="005D636E">
      <w:pPr>
        <w:numPr>
          <w:ilvl w:val="2"/>
          <w:numId w:val="9"/>
        </w:numPr>
        <w:spacing w:before="0" w:after="60" w:line="240" w:lineRule="auto"/>
        <w:rPr>
          <w:rFonts w:ascii="Calibri" w:eastAsia="Times New Roman" w:hAnsi="Calibri" w:cs="Calibri"/>
          <w:sz w:val="24"/>
          <w:szCs w:val="24"/>
          <w:lang w:eastAsia="cs-CZ"/>
        </w:rPr>
      </w:pPr>
      <w:r w:rsidRPr="00002FE2">
        <w:rPr>
          <w:rFonts w:ascii="Calibri" w:eastAsia="Times New Roman" w:hAnsi="Calibri" w:cs="Calibri"/>
          <w:sz w:val="24"/>
          <w:szCs w:val="24"/>
          <w:lang w:eastAsia="cs-CZ"/>
        </w:rPr>
        <w:t>doklady prokazující splnění chybějící části kvalifikace prostřednictvím jiné osoby,</w:t>
      </w:r>
    </w:p>
    <w:p w14:paraId="3C248DDD" w14:textId="336BC9C1" w:rsidR="005D636E" w:rsidRPr="00002FE2" w:rsidRDefault="005D636E">
      <w:pPr>
        <w:numPr>
          <w:ilvl w:val="2"/>
          <w:numId w:val="9"/>
        </w:numPr>
        <w:spacing w:before="0" w:after="60" w:line="240" w:lineRule="auto"/>
        <w:rPr>
          <w:rFonts w:ascii="Calibri" w:eastAsia="Times New Roman" w:hAnsi="Calibri" w:cs="Calibri"/>
          <w:sz w:val="24"/>
          <w:szCs w:val="24"/>
          <w:lang w:eastAsia="cs-CZ"/>
        </w:rPr>
      </w:pPr>
      <w:r w:rsidRPr="00002FE2">
        <w:rPr>
          <w:rFonts w:ascii="Calibri" w:eastAsia="Times New Roman" w:hAnsi="Calibri" w:cs="Calibri"/>
          <w:sz w:val="24"/>
          <w:szCs w:val="24"/>
          <w:lang w:eastAsia="cs-CZ"/>
        </w:rPr>
        <w:t xml:space="preserve">doklady o splnění základní způsobilosti podle § 74 </w:t>
      </w:r>
      <w:proofErr w:type="spellStart"/>
      <w:r w:rsidRPr="00002FE2">
        <w:rPr>
          <w:rFonts w:ascii="Calibri" w:eastAsia="Times New Roman" w:hAnsi="Calibri" w:cs="Calibri"/>
          <w:sz w:val="24"/>
          <w:szCs w:val="24"/>
          <w:lang w:eastAsia="cs-CZ"/>
        </w:rPr>
        <w:t>ZZVZ</w:t>
      </w:r>
      <w:proofErr w:type="spellEnd"/>
      <w:r w:rsidRPr="00002FE2">
        <w:rPr>
          <w:rFonts w:ascii="Calibri" w:eastAsia="Times New Roman" w:hAnsi="Calibri" w:cs="Calibri"/>
          <w:sz w:val="24"/>
          <w:szCs w:val="24"/>
          <w:lang w:eastAsia="cs-CZ"/>
        </w:rPr>
        <w:t xml:space="preserve"> jinou osobou a</w:t>
      </w:r>
    </w:p>
    <w:p w14:paraId="4E339E43" w14:textId="4054F6BC" w:rsidR="00061D05" w:rsidRPr="00002FE2" w:rsidRDefault="00CA53DC">
      <w:pPr>
        <w:numPr>
          <w:ilvl w:val="2"/>
          <w:numId w:val="9"/>
        </w:numPr>
        <w:spacing w:before="0" w:after="60" w:line="240" w:lineRule="auto"/>
        <w:rPr>
          <w:rFonts w:ascii="Calibri" w:eastAsia="Times New Roman" w:hAnsi="Calibri" w:cs="Calibri"/>
          <w:sz w:val="24"/>
          <w:szCs w:val="24"/>
          <w:lang w:eastAsia="cs-CZ"/>
        </w:rPr>
      </w:pPr>
      <w:r w:rsidRPr="00002FE2">
        <w:rPr>
          <w:rFonts w:ascii="Calibri" w:eastAsia="Times New Roman" w:hAnsi="Calibri" w:cs="Calibri"/>
          <w:sz w:val="24"/>
          <w:szCs w:val="24"/>
          <w:lang w:eastAsia="cs-CZ"/>
        </w:rPr>
        <w:t xml:space="preserve">smlouvu nebo jinou osobou podepsané potvrzení o její existenci, jejímž obsahem je </w:t>
      </w:r>
      <w:r w:rsidR="005D636E" w:rsidRPr="00002FE2">
        <w:rPr>
          <w:rFonts w:ascii="Calibri" w:eastAsia="Times New Roman" w:hAnsi="Calibri" w:cs="Calibri"/>
          <w:sz w:val="24"/>
          <w:szCs w:val="24"/>
          <w:lang w:eastAsia="cs-CZ"/>
        </w:rPr>
        <w:t xml:space="preserve">závazek jiné osoby k poskytnutí plnění určeného k plnění veřejné zakázky nebo k poskytnutí věcí nebo práv, s nimiž bude dodavatel oprávněn </w:t>
      </w:r>
      <w:r w:rsidR="00E76471" w:rsidRPr="00002FE2">
        <w:rPr>
          <w:rFonts w:ascii="Calibri" w:eastAsia="Times New Roman" w:hAnsi="Calibri" w:cs="Calibri"/>
          <w:sz w:val="24"/>
          <w:szCs w:val="24"/>
          <w:lang w:eastAsia="cs-CZ"/>
        </w:rPr>
        <w:t>disponovat při</w:t>
      </w:r>
      <w:r w:rsidRPr="00002FE2">
        <w:rPr>
          <w:rFonts w:ascii="Calibri" w:eastAsia="Times New Roman" w:hAnsi="Calibri" w:cs="Calibri"/>
          <w:sz w:val="24"/>
          <w:szCs w:val="24"/>
          <w:lang w:eastAsia="cs-CZ"/>
        </w:rPr>
        <w:t xml:space="preserve"> </w:t>
      </w:r>
      <w:r w:rsidR="005D636E" w:rsidRPr="00002FE2">
        <w:rPr>
          <w:rFonts w:ascii="Calibri" w:eastAsia="Times New Roman" w:hAnsi="Calibri" w:cs="Calibri"/>
          <w:sz w:val="24"/>
          <w:szCs w:val="24"/>
          <w:lang w:eastAsia="cs-CZ"/>
        </w:rPr>
        <w:t>plnění veřejné zakázky, a to alespoň v</w:t>
      </w:r>
      <w:r w:rsidRPr="00002FE2">
        <w:rPr>
          <w:rFonts w:ascii="Calibri" w:eastAsia="Times New Roman" w:hAnsi="Calibri" w:cs="Calibri"/>
          <w:sz w:val="24"/>
          <w:szCs w:val="24"/>
          <w:lang w:eastAsia="cs-CZ"/>
        </w:rPr>
        <w:t> </w:t>
      </w:r>
      <w:r w:rsidR="005D636E" w:rsidRPr="00002FE2">
        <w:rPr>
          <w:rFonts w:ascii="Calibri" w:eastAsia="Times New Roman" w:hAnsi="Calibri" w:cs="Calibri"/>
          <w:sz w:val="24"/>
          <w:szCs w:val="24"/>
          <w:lang w:eastAsia="cs-CZ"/>
        </w:rPr>
        <w:t>rozsahu, v</w:t>
      </w:r>
      <w:r w:rsidRPr="00002FE2">
        <w:rPr>
          <w:rFonts w:ascii="Calibri" w:eastAsia="Times New Roman" w:hAnsi="Calibri" w:cs="Calibri"/>
          <w:sz w:val="24"/>
          <w:szCs w:val="24"/>
          <w:lang w:eastAsia="cs-CZ"/>
        </w:rPr>
        <w:t> </w:t>
      </w:r>
      <w:r w:rsidR="005D636E" w:rsidRPr="00002FE2">
        <w:rPr>
          <w:rFonts w:ascii="Calibri" w:eastAsia="Times New Roman" w:hAnsi="Calibri" w:cs="Calibri"/>
          <w:sz w:val="24"/>
          <w:szCs w:val="24"/>
          <w:lang w:eastAsia="cs-CZ"/>
        </w:rPr>
        <w:t xml:space="preserve">jakém jiná osoba prokázala kvalifikaci za dodavatele. </w:t>
      </w:r>
    </w:p>
    <w:p w14:paraId="588E3AF9" w14:textId="49CAA355" w:rsidR="00061D05" w:rsidRPr="00A525FD" w:rsidRDefault="00061D05">
      <w:pPr>
        <w:numPr>
          <w:ilvl w:val="2"/>
          <w:numId w:val="7"/>
        </w:numPr>
        <w:spacing w:before="0" w:after="60" w:line="240" w:lineRule="auto"/>
        <w:ind w:left="567"/>
        <w:rPr>
          <w:rFonts w:ascii="Calibri" w:eastAsia="Times New Roman" w:hAnsi="Calibri" w:cs="Calibri"/>
          <w:sz w:val="24"/>
          <w:szCs w:val="24"/>
          <w:lang w:eastAsia="cs-CZ"/>
        </w:rPr>
      </w:pPr>
      <w:r w:rsidRPr="00A525FD">
        <w:rPr>
          <w:rFonts w:ascii="Calibri" w:eastAsia="Times New Roman" w:hAnsi="Calibri" w:cs="Calibri"/>
          <w:sz w:val="24"/>
          <w:szCs w:val="24"/>
          <w:lang w:eastAsia="cs-CZ"/>
        </w:rPr>
        <w:lastRenderedPageBreak/>
        <w:t xml:space="preserve">Nejedná-li se o situaci </w:t>
      </w:r>
      <w:r w:rsidRPr="00B82007">
        <w:rPr>
          <w:rFonts w:ascii="Calibri" w:eastAsia="Times New Roman" w:hAnsi="Calibri" w:cs="Calibri"/>
          <w:sz w:val="24"/>
          <w:szCs w:val="24"/>
          <w:lang w:eastAsia="cs-CZ"/>
        </w:rPr>
        <w:t xml:space="preserve">dle bodu </w:t>
      </w:r>
      <w:r w:rsidR="00521C71" w:rsidRPr="00B82007">
        <w:rPr>
          <w:rFonts w:ascii="Calibri" w:eastAsia="Times New Roman" w:hAnsi="Calibri" w:cs="Calibri"/>
          <w:sz w:val="24"/>
          <w:szCs w:val="24"/>
          <w:lang w:eastAsia="cs-CZ"/>
        </w:rPr>
        <w:t xml:space="preserve">4.3.3 </w:t>
      </w:r>
      <w:r w:rsidR="004327FB" w:rsidRPr="00B82007">
        <w:rPr>
          <w:rFonts w:ascii="Calibri" w:eastAsia="Times New Roman" w:hAnsi="Calibri" w:cs="Calibri"/>
          <w:sz w:val="24"/>
          <w:szCs w:val="24"/>
          <w:lang w:eastAsia="cs-CZ"/>
        </w:rPr>
        <w:t>ZD</w:t>
      </w:r>
      <w:r w:rsidRPr="00B82007">
        <w:rPr>
          <w:rFonts w:ascii="Calibri" w:eastAsia="Times New Roman" w:hAnsi="Calibri" w:cs="Calibri"/>
          <w:sz w:val="24"/>
          <w:szCs w:val="24"/>
          <w:lang w:eastAsia="cs-CZ"/>
        </w:rPr>
        <w:t>, m</w:t>
      </w:r>
      <w:r w:rsidR="005D636E" w:rsidRPr="00B82007">
        <w:rPr>
          <w:rFonts w:ascii="Calibri" w:eastAsia="Times New Roman" w:hAnsi="Calibri" w:cs="Calibri"/>
          <w:sz w:val="24"/>
          <w:szCs w:val="24"/>
          <w:lang w:eastAsia="cs-CZ"/>
        </w:rPr>
        <w:t>á se</w:t>
      </w:r>
      <w:r w:rsidR="005D636E" w:rsidRPr="00A525FD">
        <w:rPr>
          <w:rFonts w:ascii="Calibri" w:eastAsia="Times New Roman" w:hAnsi="Calibri" w:cs="Calibri"/>
          <w:sz w:val="24"/>
          <w:szCs w:val="24"/>
          <w:lang w:eastAsia="cs-CZ"/>
        </w:rPr>
        <w:t xml:space="preserve"> za to, že požadavek podle písm. d) je splněn, pokud </w:t>
      </w:r>
      <w:r w:rsidR="00CA53DC" w:rsidRPr="00A525FD">
        <w:rPr>
          <w:rFonts w:ascii="Calibri" w:eastAsia="Times New Roman" w:hAnsi="Calibri" w:cs="Calibri"/>
          <w:sz w:val="24"/>
          <w:szCs w:val="24"/>
          <w:lang w:eastAsia="cs-CZ"/>
        </w:rPr>
        <w:t>z obsahu smlouvy nebo potvrzení o její existenci podle písm. d)</w:t>
      </w:r>
      <w:r w:rsidR="005D636E" w:rsidRPr="00A525FD">
        <w:rPr>
          <w:rFonts w:ascii="Calibri" w:eastAsia="Times New Roman" w:hAnsi="Calibri" w:cs="Calibri"/>
          <w:sz w:val="24"/>
          <w:szCs w:val="24"/>
          <w:lang w:eastAsia="cs-CZ"/>
        </w:rPr>
        <w:t xml:space="preserve"> </w:t>
      </w:r>
      <w:r w:rsidR="00CA53DC" w:rsidRPr="00A525FD">
        <w:rPr>
          <w:rFonts w:ascii="Calibri" w:eastAsia="Times New Roman" w:hAnsi="Calibri" w:cs="Calibri"/>
          <w:sz w:val="24"/>
          <w:szCs w:val="24"/>
          <w:lang w:eastAsia="cs-CZ"/>
        </w:rPr>
        <w:t xml:space="preserve">vyplývá závazek </w:t>
      </w:r>
      <w:r w:rsidR="005D636E" w:rsidRPr="00A525FD">
        <w:rPr>
          <w:rFonts w:ascii="Calibri" w:eastAsia="Times New Roman" w:hAnsi="Calibri" w:cs="Calibri"/>
          <w:sz w:val="24"/>
          <w:szCs w:val="24"/>
          <w:lang w:eastAsia="cs-CZ"/>
        </w:rPr>
        <w:t>jiné osoby</w:t>
      </w:r>
      <w:r w:rsidR="00CA53DC" w:rsidRPr="00A525FD">
        <w:rPr>
          <w:rFonts w:ascii="Calibri" w:eastAsia="Times New Roman" w:hAnsi="Calibri" w:cs="Calibri"/>
          <w:sz w:val="24"/>
          <w:szCs w:val="24"/>
          <w:lang w:eastAsia="cs-CZ"/>
        </w:rPr>
        <w:t xml:space="preserve"> plnit veřejnou zakázku společně a nerozdílně s dodavatelem</w:t>
      </w:r>
      <w:r w:rsidRPr="00A525FD">
        <w:rPr>
          <w:rFonts w:ascii="Calibri" w:eastAsia="Times New Roman" w:hAnsi="Calibri" w:cs="Calibri"/>
          <w:sz w:val="24"/>
          <w:szCs w:val="24"/>
          <w:lang w:eastAsia="cs-CZ"/>
        </w:rPr>
        <w:t>.</w:t>
      </w:r>
    </w:p>
    <w:p w14:paraId="0FD93D58" w14:textId="47C84FCE" w:rsidR="00D07C74" w:rsidRPr="00A525FD" w:rsidRDefault="005D636E">
      <w:pPr>
        <w:numPr>
          <w:ilvl w:val="2"/>
          <w:numId w:val="7"/>
        </w:numPr>
        <w:spacing w:before="0" w:after="60" w:line="240" w:lineRule="auto"/>
        <w:ind w:left="567"/>
        <w:rPr>
          <w:rFonts w:ascii="Calibri" w:eastAsia="Times New Roman" w:hAnsi="Calibri" w:cs="Calibri"/>
          <w:sz w:val="24"/>
          <w:szCs w:val="24"/>
          <w:lang w:eastAsia="cs-CZ"/>
        </w:rPr>
      </w:pPr>
      <w:bookmarkStart w:id="11" w:name="_Ref140668929"/>
      <w:r w:rsidRPr="00A525FD">
        <w:rPr>
          <w:rFonts w:ascii="Calibri" w:eastAsia="Times New Roman" w:hAnsi="Calibri" w:cs="Calibri"/>
          <w:sz w:val="24"/>
          <w:szCs w:val="24"/>
          <w:lang w:eastAsia="cs-CZ"/>
        </w:rPr>
        <w:t xml:space="preserve">Prokazuje-li dodavatel prostřednictvím jiné osoby kvalifikaci a předkládá doklady podle § 79 odst. 2 písm. a), b) nebo d) </w:t>
      </w:r>
      <w:proofErr w:type="spellStart"/>
      <w:r w:rsidRPr="00A525FD">
        <w:rPr>
          <w:rFonts w:ascii="Calibri" w:eastAsia="Times New Roman" w:hAnsi="Calibri" w:cs="Calibri"/>
          <w:sz w:val="24"/>
          <w:szCs w:val="24"/>
          <w:lang w:eastAsia="cs-CZ"/>
        </w:rPr>
        <w:t>ZZVZ</w:t>
      </w:r>
      <w:proofErr w:type="spellEnd"/>
      <w:r w:rsidRPr="00A525FD">
        <w:rPr>
          <w:rFonts w:ascii="Calibri" w:eastAsia="Times New Roman" w:hAnsi="Calibri" w:cs="Calibri"/>
          <w:sz w:val="24"/>
          <w:szCs w:val="24"/>
          <w:lang w:eastAsia="cs-CZ"/>
        </w:rPr>
        <w:t xml:space="preserve"> vztahující se k takové osobě, musí</w:t>
      </w:r>
      <w:r w:rsidR="00061D05" w:rsidRPr="00A525FD">
        <w:rPr>
          <w:rFonts w:ascii="Calibri" w:eastAsia="Times New Roman" w:hAnsi="Calibri" w:cs="Calibri"/>
          <w:sz w:val="24"/>
          <w:szCs w:val="24"/>
          <w:lang w:eastAsia="cs-CZ"/>
        </w:rPr>
        <w:t xml:space="preserve"> ze smlouvy nebo potvrzení o její existenci</w:t>
      </w:r>
      <w:r w:rsidRPr="00A525FD">
        <w:rPr>
          <w:rFonts w:ascii="Calibri" w:eastAsia="Times New Roman" w:hAnsi="Calibri" w:cs="Calibri"/>
          <w:sz w:val="24"/>
          <w:szCs w:val="24"/>
          <w:lang w:eastAsia="cs-CZ"/>
        </w:rPr>
        <w:t xml:space="preserve"> podle písm. d) </w:t>
      </w:r>
      <w:r w:rsidR="00CA53DC" w:rsidRPr="00A525FD">
        <w:rPr>
          <w:rFonts w:ascii="Calibri" w:eastAsia="Times New Roman" w:hAnsi="Calibri" w:cs="Calibri"/>
          <w:sz w:val="24"/>
          <w:szCs w:val="24"/>
          <w:lang w:eastAsia="cs-CZ"/>
        </w:rPr>
        <w:t xml:space="preserve">vyplývat </w:t>
      </w:r>
      <w:r w:rsidRPr="00A525FD">
        <w:rPr>
          <w:rFonts w:ascii="Calibri" w:eastAsia="Times New Roman" w:hAnsi="Calibri" w:cs="Calibri"/>
          <w:sz w:val="24"/>
          <w:szCs w:val="24"/>
          <w:lang w:eastAsia="cs-CZ"/>
        </w:rPr>
        <w:t>závazek, že jiná osoba bude vykonávat služby, ke kterým se prokazované kritérium kvalifikace vztahuje</w:t>
      </w:r>
      <w:bookmarkEnd w:id="11"/>
      <w:r w:rsidR="00133EED" w:rsidRPr="00A525FD">
        <w:rPr>
          <w:rFonts w:ascii="Calibri" w:eastAsia="Times New Roman" w:hAnsi="Calibri" w:cs="Calibri"/>
          <w:sz w:val="24"/>
          <w:szCs w:val="24"/>
          <w:lang w:eastAsia="cs-CZ"/>
        </w:rPr>
        <w:t>.</w:t>
      </w:r>
    </w:p>
    <w:p w14:paraId="337D8006" w14:textId="77777777" w:rsidR="005D636E" w:rsidRPr="00A525FD" w:rsidRDefault="005D636E">
      <w:pPr>
        <w:numPr>
          <w:ilvl w:val="2"/>
          <w:numId w:val="7"/>
        </w:numPr>
        <w:spacing w:before="0" w:after="60" w:line="240" w:lineRule="auto"/>
        <w:ind w:left="567"/>
        <w:rPr>
          <w:rFonts w:ascii="Calibri" w:eastAsia="Times New Roman" w:hAnsi="Calibri" w:cs="Calibri"/>
          <w:sz w:val="24"/>
          <w:szCs w:val="24"/>
          <w:lang w:eastAsia="cs-CZ"/>
        </w:rPr>
      </w:pPr>
      <w:r w:rsidRPr="00A525FD">
        <w:rPr>
          <w:rFonts w:ascii="Calibri" w:eastAsia="Times New Roman" w:hAnsi="Calibri" w:cs="Calibri"/>
          <w:sz w:val="24"/>
          <w:szCs w:val="24"/>
          <w:lang w:eastAsia="cs-CZ"/>
        </w:rPr>
        <w:t>Dodavatelé a jiné osoby prokazují (mohou prokázat) kvalifikaci společně.</w:t>
      </w:r>
    </w:p>
    <w:p w14:paraId="70A5415D" w14:textId="77777777" w:rsidR="005D636E" w:rsidRPr="00A525FD" w:rsidRDefault="005D636E">
      <w:pPr>
        <w:numPr>
          <w:ilvl w:val="2"/>
          <w:numId w:val="7"/>
        </w:numPr>
        <w:spacing w:before="0" w:after="60" w:line="240" w:lineRule="auto"/>
        <w:ind w:left="567"/>
        <w:rPr>
          <w:rFonts w:ascii="Calibri" w:eastAsia="Times New Roman" w:hAnsi="Calibri" w:cs="Calibri"/>
          <w:sz w:val="24"/>
          <w:szCs w:val="24"/>
          <w:lang w:eastAsia="cs-CZ"/>
        </w:rPr>
      </w:pPr>
      <w:r w:rsidRPr="00A525FD">
        <w:rPr>
          <w:rFonts w:ascii="Calibri" w:eastAsia="Times New Roman" w:hAnsi="Calibri" w:cs="Calibri"/>
          <w:sz w:val="24"/>
          <w:szCs w:val="24"/>
          <w:lang w:eastAsia="cs-CZ"/>
        </w:rPr>
        <w:t>Zadavatel upozorňuje, že povinnost doložit veškeré doklady uvedené výše v tomto článku platí i v případě, kdy je část kvalifikace prokazována poddodavatelem poddodavatele (pod-poddodavatelem).</w:t>
      </w:r>
    </w:p>
    <w:p w14:paraId="0EC98F2A" w14:textId="77777777" w:rsidR="005D636E" w:rsidRPr="00E347E0"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E347E0">
        <w:rPr>
          <w:rFonts w:ascii="Calibri" w:eastAsia="Times New Roman" w:hAnsi="Calibri" w:cs="Calibri"/>
          <w:b/>
          <w:sz w:val="24"/>
          <w:szCs w:val="24"/>
          <w:lang w:eastAsia="cs-CZ"/>
        </w:rPr>
        <w:t xml:space="preserve">Prokazování kvalifikace v případě společné účasti dodavatelů dle § 82 </w:t>
      </w:r>
      <w:proofErr w:type="spellStart"/>
      <w:r w:rsidRPr="00E347E0">
        <w:rPr>
          <w:rFonts w:ascii="Calibri" w:eastAsia="Times New Roman" w:hAnsi="Calibri" w:cs="Calibri"/>
          <w:b/>
          <w:sz w:val="24"/>
          <w:szCs w:val="24"/>
          <w:lang w:eastAsia="cs-CZ"/>
        </w:rPr>
        <w:t>ZZVZ</w:t>
      </w:r>
      <w:proofErr w:type="spellEnd"/>
      <w:r w:rsidRPr="00E347E0">
        <w:rPr>
          <w:rFonts w:ascii="Calibri" w:eastAsia="Times New Roman" w:hAnsi="Calibri" w:cs="Calibri"/>
          <w:b/>
          <w:sz w:val="24"/>
          <w:szCs w:val="24"/>
          <w:lang w:eastAsia="cs-CZ"/>
        </w:rPr>
        <w:t xml:space="preserve"> </w:t>
      </w:r>
    </w:p>
    <w:p w14:paraId="6585F3D4" w14:textId="77777777" w:rsidR="005D636E" w:rsidRPr="000330C5" w:rsidRDefault="005D636E">
      <w:pPr>
        <w:numPr>
          <w:ilvl w:val="2"/>
          <w:numId w:val="7"/>
        </w:numPr>
        <w:spacing w:before="0" w:after="60" w:line="240" w:lineRule="auto"/>
        <w:ind w:left="567"/>
        <w:rPr>
          <w:rFonts w:ascii="Calibri" w:eastAsia="Times New Roman" w:hAnsi="Calibri" w:cs="Calibri"/>
          <w:sz w:val="24"/>
          <w:szCs w:val="24"/>
          <w:lang w:eastAsia="cs-CZ"/>
        </w:rPr>
      </w:pPr>
      <w:r w:rsidRPr="000330C5">
        <w:rPr>
          <w:rFonts w:ascii="Calibri" w:eastAsia="Times New Roman" w:hAnsi="Calibri" w:cs="Calibri"/>
          <w:sz w:val="24"/>
          <w:szCs w:val="24"/>
          <w:lang w:eastAsia="cs-CZ"/>
        </w:rPr>
        <w:t xml:space="preserve">V případě společné účasti dodavatelů prokazuje základní způsobilost dle § 74 a § 75 </w:t>
      </w:r>
      <w:proofErr w:type="spellStart"/>
      <w:r w:rsidRPr="000330C5">
        <w:rPr>
          <w:rFonts w:ascii="Calibri" w:eastAsia="Times New Roman" w:hAnsi="Calibri" w:cs="Calibri"/>
          <w:sz w:val="24"/>
          <w:szCs w:val="24"/>
          <w:lang w:eastAsia="cs-CZ"/>
        </w:rPr>
        <w:t>ZZVZ</w:t>
      </w:r>
      <w:proofErr w:type="spellEnd"/>
      <w:r w:rsidRPr="000330C5">
        <w:rPr>
          <w:rFonts w:ascii="Calibri" w:eastAsia="Times New Roman" w:hAnsi="Calibri" w:cs="Calibri"/>
          <w:sz w:val="24"/>
          <w:szCs w:val="24"/>
          <w:lang w:eastAsia="cs-CZ"/>
        </w:rPr>
        <w:t xml:space="preserve"> a profesní způsobilost podle § 77 odst. 1 </w:t>
      </w:r>
      <w:proofErr w:type="spellStart"/>
      <w:r w:rsidRPr="000330C5">
        <w:rPr>
          <w:rFonts w:ascii="Calibri" w:eastAsia="Times New Roman" w:hAnsi="Calibri" w:cs="Calibri"/>
          <w:sz w:val="24"/>
          <w:szCs w:val="24"/>
          <w:lang w:eastAsia="cs-CZ"/>
        </w:rPr>
        <w:t>ZZVZ</w:t>
      </w:r>
      <w:proofErr w:type="spellEnd"/>
      <w:r w:rsidRPr="000330C5">
        <w:rPr>
          <w:rFonts w:ascii="Calibri" w:eastAsia="Times New Roman" w:hAnsi="Calibri" w:cs="Calibri"/>
          <w:sz w:val="24"/>
          <w:szCs w:val="24"/>
          <w:lang w:eastAsia="cs-CZ"/>
        </w:rPr>
        <w:t xml:space="preserve"> každý dodavatel samostatně.</w:t>
      </w:r>
    </w:p>
    <w:p w14:paraId="2CDA216F" w14:textId="77777777" w:rsidR="005D636E" w:rsidRPr="000330C5"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0330C5">
        <w:rPr>
          <w:rFonts w:ascii="Calibri" w:eastAsia="Times New Roman" w:hAnsi="Calibri" w:cs="Calibri"/>
          <w:b/>
          <w:sz w:val="24"/>
          <w:szCs w:val="24"/>
          <w:lang w:eastAsia="cs-CZ"/>
        </w:rPr>
        <w:t xml:space="preserve">Prokazování kvalifikace získané v zahraničí dle § 81 </w:t>
      </w:r>
      <w:proofErr w:type="spellStart"/>
      <w:r w:rsidRPr="000330C5">
        <w:rPr>
          <w:rFonts w:ascii="Calibri" w:eastAsia="Times New Roman" w:hAnsi="Calibri" w:cs="Calibri"/>
          <w:b/>
          <w:sz w:val="24"/>
          <w:szCs w:val="24"/>
          <w:lang w:eastAsia="cs-CZ"/>
        </w:rPr>
        <w:t>ZZVZ</w:t>
      </w:r>
      <w:proofErr w:type="spellEnd"/>
    </w:p>
    <w:p w14:paraId="474167EE" w14:textId="77777777" w:rsidR="005D636E" w:rsidRPr="000330C5" w:rsidRDefault="005D636E">
      <w:pPr>
        <w:numPr>
          <w:ilvl w:val="2"/>
          <w:numId w:val="7"/>
        </w:numPr>
        <w:spacing w:before="0" w:after="60" w:line="240" w:lineRule="auto"/>
        <w:ind w:left="567"/>
        <w:rPr>
          <w:rFonts w:ascii="Calibri" w:eastAsia="Times New Roman" w:hAnsi="Calibri" w:cs="Calibri"/>
          <w:sz w:val="24"/>
          <w:szCs w:val="24"/>
          <w:lang w:eastAsia="cs-CZ"/>
        </w:rPr>
      </w:pPr>
      <w:r w:rsidRPr="000330C5">
        <w:rPr>
          <w:rFonts w:ascii="Calibri" w:eastAsia="Times New Roman" w:hAnsi="Calibri" w:cs="Calibri"/>
          <w:sz w:val="24"/>
          <w:szCs w:val="24"/>
          <w:lang w:eastAsia="cs-CZ"/>
        </w:rPr>
        <w:t xml:space="preserve">V případě, že byla kvalifikace získána v zahraničí, prokazuje se doklady vydanými podle právního řádu země, ve které byla získána, a to v rozsahu požadovaném Zadavatelem. </w:t>
      </w:r>
    </w:p>
    <w:p w14:paraId="333CEFAD" w14:textId="1AA80365" w:rsidR="005D636E" w:rsidRPr="000330C5" w:rsidRDefault="005D636E">
      <w:pPr>
        <w:numPr>
          <w:ilvl w:val="2"/>
          <w:numId w:val="7"/>
        </w:numPr>
        <w:spacing w:before="0" w:after="60" w:line="240" w:lineRule="auto"/>
        <w:ind w:left="567"/>
        <w:rPr>
          <w:rFonts w:ascii="Calibri" w:eastAsia="Times New Roman" w:hAnsi="Calibri" w:cs="Calibri"/>
          <w:sz w:val="24"/>
          <w:szCs w:val="24"/>
          <w:lang w:eastAsia="cs-CZ"/>
        </w:rPr>
      </w:pPr>
      <w:r w:rsidRPr="000330C5">
        <w:rPr>
          <w:rFonts w:ascii="Calibri" w:eastAsia="Times New Roman" w:hAnsi="Calibri" w:cs="Calibri"/>
          <w:sz w:val="24"/>
          <w:szCs w:val="24"/>
          <w:lang w:eastAsia="cs-CZ"/>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629FDC67" w14:textId="6675BE1C" w:rsidR="005D636E" w:rsidRPr="00D80EA9"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D80EA9">
        <w:rPr>
          <w:rFonts w:ascii="Calibri" w:eastAsia="Times New Roman" w:hAnsi="Calibri" w:cs="Calibri"/>
          <w:b/>
          <w:sz w:val="24"/>
          <w:szCs w:val="24"/>
          <w:lang w:eastAsia="cs-CZ"/>
        </w:rPr>
        <w:t xml:space="preserve">Změny kvalifikace účastníka zadávacího řízení dle § 88 </w:t>
      </w:r>
      <w:proofErr w:type="spellStart"/>
      <w:r w:rsidRPr="00D80EA9">
        <w:rPr>
          <w:rFonts w:ascii="Calibri" w:eastAsia="Times New Roman" w:hAnsi="Calibri" w:cs="Calibri"/>
          <w:b/>
          <w:sz w:val="24"/>
          <w:szCs w:val="24"/>
          <w:lang w:eastAsia="cs-CZ"/>
        </w:rPr>
        <w:t>ZZVZ</w:t>
      </w:r>
      <w:proofErr w:type="spellEnd"/>
    </w:p>
    <w:p w14:paraId="29D759D3" w14:textId="77777777" w:rsidR="005D636E" w:rsidRPr="00D80EA9" w:rsidRDefault="005D636E">
      <w:pPr>
        <w:numPr>
          <w:ilvl w:val="2"/>
          <w:numId w:val="7"/>
        </w:numPr>
        <w:spacing w:before="0" w:after="60" w:line="240" w:lineRule="auto"/>
        <w:ind w:left="567"/>
        <w:rPr>
          <w:rFonts w:ascii="Calibri" w:eastAsia="Times New Roman" w:hAnsi="Calibri" w:cs="Calibri"/>
          <w:sz w:val="24"/>
          <w:szCs w:val="24"/>
          <w:lang w:eastAsia="cs-CZ"/>
        </w:rPr>
      </w:pPr>
      <w:r w:rsidRPr="00D80EA9">
        <w:rPr>
          <w:rFonts w:ascii="Calibri" w:eastAsia="Times New Roman" w:hAnsi="Calibri" w:cs="Calibri"/>
          <w:sz w:val="24"/>
          <w:szCs w:val="24"/>
          <w:lang w:eastAsia="cs-CZ"/>
        </w:rPr>
        <w:t>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w:t>
      </w:r>
      <w:r w:rsidR="008C3C84" w:rsidRPr="00D80EA9">
        <w:rPr>
          <w:rFonts w:ascii="Calibri" w:eastAsia="Times New Roman" w:hAnsi="Calibri" w:cs="Calibri"/>
          <w:sz w:val="24"/>
          <w:szCs w:val="24"/>
          <w:lang w:eastAsia="cs-CZ"/>
        </w:rPr>
        <w:t>:</w:t>
      </w:r>
    </w:p>
    <w:p w14:paraId="459DB78A" w14:textId="23481B17" w:rsidR="005D636E" w:rsidRPr="00D80EA9" w:rsidRDefault="005D636E">
      <w:pPr>
        <w:numPr>
          <w:ilvl w:val="2"/>
          <w:numId w:val="10"/>
        </w:numPr>
        <w:spacing w:before="0" w:after="60" w:line="240" w:lineRule="auto"/>
        <w:jc w:val="left"/>
        <w:rPr>
          <w:rFonts w:ascii="Calibri" w:eastAsia="Times New Roman" w:hAnsi="Calibri" w:cs="Calibri"/>
          <w:sz w:val="24"/>
          <w:szCs w:val="24"/>
          <w:lang w:eastAsia="cs-CZ"/>
        </w:rPr>
      </w:pPr>
      <w:r w:rsidRPr="00D80EA9">
        <w:rPr>
          <w:rFonts w:ascii="Calibri" w:eastAsia="Times New Roman" w:hAnsi="Calibri" w:cs="Calibri"/>
          <w:sz w:val="24"/>
          <w:szCs w:val="24"/>
          <w:lang w:eastAsia="cs-CZ"/>
        </w:rPr>
        <w:t>podmínky kvalifikace jsou nadále splněny,</w:t>
      </w:r>
    </w:p>
    <w:p w14:paraId="4E96F256" w14:textId="3E75B227" w:rsidR="005D636E" w:rsidRPr="00D80EA9" w:rsidRDefault="005D636E">
      <w:pPr>
        <w:numPr>
          <w:ilvl w:val="2"/>
          <w:numId w:val="10"/>
        </w:numPr>
        <w:spacing w:before="0" w:after="60" w:line="240" w:lineRule="auto"/>
        <w:jc w:val="left"/>
        <w:rPr>
          <w:rFonts w:ascii="Calibri" w:eastAsia="Times New Roman" w:hAnsi="Calibri" w:cs="Calibri"/>
          <w:sz w:val="24"/>
          <w:szCs w:val="24"/>
          <w:lang w:eastAsia="cs-CZ"/>
        </w:rPr>
      </w:pPr>
      <w:r w:rsidRPr="00D80EA9">
        <w:rPr>
          <w:rFonts w:ascii="Calibri" w:eastAsia="Times New Roman" w:hAnsi="Calibri" w:cs="Calibri"/>
          <w:sz w:val="24"/>
          <w:szCs w:val="24"/>
          <w:lang w:eastAsia="cs-CZ"/>
        </w:rPr>
        <w:t>nedošlo k ovlivnění kritérií hodnocení nabídek</w:t>
      </w:r>
      <w:r w:rsidR="00BF46BD">
        <w:rPr>
          <w:rFonts w:ascii="Calibri" w:eastAsia="Times New Roman" w:hAnsi="Calibri" w:cs="Calibri"/>
          <w:sz w:val="24"/>
          <w:szCs w:val="24"/>
          <w:lang w:eastAsia="cs-CZ"/>
        </w:rPr>
        <w:t>.</w:t>
      </w:r>
    </w:p>
    <w:p w14:paraId="0FDBB8D8" w14:textId="04E29E50" w:rsidR="005D636E" w:rsidRPr="00D80EA9" w:rsidRDefault="00061D05">
      <w:pPr>
        <w:numPr>
          <w:ilvl w:val="2"/>
          <w:numId w:val="7"/>
        </w:numPr>
        <w:spacing w:before="0" w:after="60" w:line="240" w:lineRule="auto"/>
        <w:ind w:left="567"/>
        <w:rPr>
          <w:rFonts w:ascii="Calibri" w:eastAsia="Times New Roman" w:hAnsi="Calibri" w:cs="Calibri"/>
          <w:sz w:val="24"/>
          <w:szCs w:val="24"/>
          <w:lang w:eastAsia="cs-CZ"/>
        </w:rPr>
      </w:pPr>
      <w:r w:rsidRPr="00D80EA9">
        <w:rPr>
          <w:rFonts w:ascii="Calibri" w:eastAsia="Times New Roman" w:hAnsi="Calibri" w:cs="Calibri"/>
          <w:sz w:val="24"/>
          <w:szCs w:val="24"/>
          <w:lang w:eastAsia="cs-CZ"/>
        </w:rPr>
        <w:t>Zadavatel může vyloučit účastníka zadávacího řízení, pokud prokáže</w:t>
      </w:r>
      <w:r w:rsidR="005D636E" w:rsidRPr="00D80EA9">
        <w:rPr>
          <w:rFonts w:ascii="Calibri" w:eastAsia="Times New Roman" w:hAnsi="Calibri" w:cs="Calibri"/>
          <w:sz w:val="24"/>
          <w:szCs w:val="24"/>
          <w:lang w:eastAsia="cs-CZ"/>
        </w:rPr>
        <w:t xml:space="preserve">, že </w:t>
      </w:r>
      <w:r w:rsidRPr="00D80EA9">
        <w:rPr>
          <w:rFonts w:ascii="Calibri" w:eastAsia="Times New Roman" w:hAnsi="Calibri" w:cs="Calibri"/>
          <w:sz w:val="24"/>
          <w:szCs w:val="24"/>
          <w:lang w:eastAsia="cs-CZ"/>
        </w:rPr>
        <w:t xml:space="preserve">účastník </w:t>
      </w:r>
      <w:r w:rsidR="005D636E" w:rsidRPr="00D80EA9">
        <w:rPr>
          <w:rFonts w:ascii="Calibri" w:eastAsia="Times New Roman" w:hAnsi="Calibri" w:cs="Calibri"/>
          <w:sz w:val="24"/>
          <w:szCs w:val="24"/>
          <w:lang w:eastAsia="cs-CZ"/>
        </w:rPr>
        <w:t>nesplnil shora uvedenou povinnost.</w:t>
      </w:r>
    </w:p>
    <w:p w14:paraId="7B4EE3A6" w14:textId="77777777" w:rsidR="005D636E" w:rsidRPr="00A928C4"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A928C4">
        <w:rPr>
          <w:rFonts w:ascii="Calibri" w:eastAsia="Times New Roman" w:hAnsi="Calibri" w:cs="Calibri"/>
          <w:b/>
          <w:sz w:val="24"/>
          <w:szCs w:val="24"/>
          <w:lang w:eastAsia="cs-CZ"/>
        </w:rPr>
        <w:t xml:space="preserve">Výpis ze seznamu kvalifikovaných dodavatelů dle § 228 </w:t>
      </w:r>
      <w:proofErr w:type="spellStart"/>
      <w:r w:rsidRPr="00A928C4">
        <w:rPr>
          <w:rFonts w:ascii="Calibri" w:eastAsia="Times New Roman" w:hAnsi="Calibri" w:cs="Calibri"/>
          <w:b/>
          <w:sz w:val="24"/>
          <w:szCs w:val="24"/>
          <w:lang w:eastAsia="cs-CZ"/>
        </w:rPr>
        <w:t>ZZVZ</w:t>
      </w:r>
      <w:proofErr w:type="spellEnd"/>
    </w:p>
    <w:p w14:paraId="1C804574" w14:textId="77777777" w:rsidR="005D636E" w:rsidRPr="003A7B5A" w:rsidRDefault="005D636E">
      <w:pPr>
        <w:numPr>
          <w:ilvl w:val="2"/>
          <w:numId w:val="7"/>
        </w:numPr>
        <w:spacing w:before="0" w:after="60" w:line="240" w:lineRule="auto"/>
        <w:ind w:left="567"/>
        <w:rPr>
          <w:rFonts w:ascii="Calibri" w:eastAsia="Times New Roman" w:hAnsi="Calibri" w:cs="Calibri"/>
          <w:sz w:val="24"/>
          <w:szCs w:val="24"/>
          <w:lang w:eastAsia="cs-CZ"/>
        </w:rPr>
      </w:pPr>
      <w:r w:rsidRPr="003A7B5A">
        <w:rPr>
          <w:rFonts w:ascii="Calibri" w:eastAsia="Times New Roman" w:hAnsi="Calibri" w:cs="Calibri"/>
          <w:sz w:val="24"/>
          <w:szCs w:val="24"/>
          <w:lang w:eastAsia="cs-CZ"/>
        </w:rPr>
        <w:t xml:space="preserve">Předložení dokladu o zapsání dodavatele do seznamu kvalifikovaných dodavatelů vedeného Ministerstvem pro místní rozvoj dle § 226 až § 232 </w:t>
      </w:r>
      <w:proofErr w:type="spellStart"/>
      <w:r w:rsidRPr="003A7B5A">
        <w:rPr>
          <w:rFonts w:ascii="Calibri" w:eastAsia="Times New Roman" w:hAnsi="Calibri" w:cs="Calibri"/>
          <w:sz w:val="24"/>
          <w:szCs w:val="24"/>
          <w:lang w:eastAsia="cs-CZ"/>
        </w:rPr>
        <w:t>ZZVZ</w:t>
      </w:r>
      <w:proofErr w:type="spellEnd"/>
      <w:r w:rsidRPr="003A7B5A">
        <w:rPr>
          <w:rFonts w:ascii="Calibri" w:eastAsia="Times New Roman" w:hAnsi="Calibri" w:cs="Calibri"/>
          <w:sz w:val="24"/>
          <w:szCs w:val="24"/>
          <w:lang w:eastAsia="cs-CZ"/>
        </w:rPr>
        <w:t xml:space="preserve"> nahrazuje v souladu s § 228 </w:t>
      </w:r>
      <w:proofErr w:type="spellStart"/>
      <w:r w:rsidRPr="003A7B5A">
        <w:rPr>
          <w:rFonts w:ascii="Calibri" w:eastAsia="Times New Roman" w:hAnsi="Calibri" w:cs="Calibri"/>
          <w:sz w:val="24"/>
          <w:szCs w:val="24"/>
          <w:lang w:eastAsia="cs-CZ"/>
        </w:rPr>
        <w:t>ZZVZ</w:t>
      </w:r>
      <w:proofErr w:type="spellEnd"/>
      <w:r w:rsidRPr="003A7B5A">
        <w:rPr>
          <w:rFonts w:ascii="Calibri" w:eastAsia="Times New Roman" w:hAnsi="Calibri" w:cs="Calibri"/>
          <w:sz w:val="24"/>
          <w:szCs w:val="24"/>
          <w:lang w:eastAsia="cs-CZ"/>
        </w:rPr>
        <w:t xml:space="preserve"> doklad prokazující profesní způsobilost podle § 77 </w:t>
      </w:r>
      <w:proofErr w:type="spellStart"/>
      <w:r w:rsidRPr="003A7B5A">
        <w:rPr>
          <w:rFonts w:ascii="Calibri" w:eastAsia="Times New Roman" w:hAnsi="Calibri" w:cs="Calibri"/>
          <w:sz w:val="24"/>
          <w:szCs w:val="24"/>
          <w:lang w:eastAsia="cs-CZ"/>
        </w:rPr>
        <w:t>ZZVZ</w:t>
      </w:r>
      <w:proofErr w:type="spellEnd"/>
      <w:r w:rsidRPr="003A7B5A">
        <w:rPr>
          <w:rFonts w:ascii="Calibri" w:eastAsia="Times New Roman" w:hAnsi="Calibri" w:cs="Calibri"/>
          <w:sz w:val="24"/>
          <w:szCs w:val="24"/>
          <w:lang w:eastAsia="cs-CZ"/>
        </w:rPr>
        <w:t xml:space="preserve"> v tom rozsahu, v jakém údaje ve výpisu ze seznamu kvalifikovaných dodavatelů prokazují splnění kritérií profesní způsobilosti, a základní způsobilost podle § 74 </w:t>
      </w:r>
      <w:proofErr w:type="spellStart"/>
      <w:r w:rsidRPr="003A7B5A">
        <w:rPr>
          <w:rFonts w:ascii="Calibri" w:eastAsia="Times New Roman" w:hAnsi="Calibri" w:cs="Calibri"/>
          <w:sz w:val="24"/>
          <w:szCs w:val="24"/>
          <w:lang w:eastAsia="cs-CZ"/>
        </w:rPr>
        <w:t>ZZVZ</w:t>
      </w:r>
      <w:proofErr w:type="spellEnd"/>
      <w:r w:rsidRPr="003A7B5A">
        <w:rPr>
          <w:rFonts w:ascii="Calibri" w:eastAsia="Times New Roman" w:hAnsi="Calibri" w:cs="Calibri"/>
          <w:sz w:val="24"/>
          <w:szCs w:val="24"/>
          <w:lang w:eastAsia="cs-CZ"/>
        </w:rPr>
        <w:t xml:space="preserve"> v plném rozsahu. Výpis ze seznamu kvalifikovaných dodavatelů nesmí být k poslednímu dni, ke kterému má být prokázána základní způsobilost nebo profesní způsobilost, starší než tři měsíce.</w:t>
      </w:r>
    </w:p>
    <w:p w14:paraId="7FF52736" w14:textId="77777777" w:rsidR="005D636E" w:rsidRPr="005475FE"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5475FE">
        <w:rPr>
          <w:rFonts w:ascii="Calibri" w:eastAsia="Times New Roman" w:hAnsi="Calibri" w:cs="Calibri"/>
          <w:b/>
          <w:sz w:val="24"/>
          <w:szCs w:val="24"/>
          <w:lang w:eastAsia="cs-CZ"/>
        </w:rPr>
        <w:t xml:space="preserve">Předložení certifikátu dle § 234 </w:t>
      </w:r>
      <w:proofErr w:type="spellStart"/>
      <w:r w:rsidRPr="005475FE">
        <w:rPr>
          <w:rFonts w:ascii="Calibri" w:eastAsia="Times New Roman" w:hAnsi="Calibri" w:cs="Calibri"/>
          <w:b/>
          <w:sz w:val="24"/>
          <w:szCs w:val="24"/>
          <w:lang w:eastAsia="cs-CZ"/>
        </w:rPr>
        <w:t>ZZVZ</w:t>
      </w:r>
      <w:proofErr w:type="spellEnd"/>
    </w:p>
    <w:p w14:paraId="7AEE4C08" w14:textId="77777777" w:rsidR="005D636E" w:rsidRPr="005475FE" w:rsidRDefault="005D636E">
      <w:pPr>
        <w:numPr>
          <w:ilvl w:val="2"/>
          <w:numId w:val="7"/>
        </w:numPr>
        <w:spacing w:before="0" w:after="60" w:line="240" w:lineRule="auto"/>
        <w:ind w:left="567"/>
        <w:rPr>
          <w:rFonts w:ascii="Calibri" w:eastAsia="Times New Roman" w:hAnsi="Calibri" w:cs="Calibri"/>
          <w:sz w:val="24"/>
          <w:szCs w:val="24"/>
          <w:lang w:eastAsia="cs-CZ"/>
        </w:rPr>
      </w:pPr>
      <w:r w:rsidRPr="005475FE">
        <w:rPr>
          <w:rFonts w:ascii="Calibri" w:eastAsia="Times New Roman" w:hAnsi="Calibri" w:cs="Calibri"/>
          <w:sz w:val="24"/>
          <w:szCs w:val="24"/>
          <w:lang w:eastAsia="cs-CZ"/>
        </w:rPr>
        <w:lastRenderedPageBreak/>
        <w:t xml:space="preserve">Platným certifikátem vydaným v rámci schváleného systému certifikovaných dodavatelů lze podle § 234 </w:t>
      </w:r>
      <w:proofErr w:type="spellStart"/>
      <w:r w:rsidRPr="005475FE">
        <w:rPr>
          <w:rFonts w:ascii="Calibri" w:eastAsia="Times New Roman" w:hAnsi="Calibri" w:cs="Calibri"/>
          <w:sz w:val="24"/>
          <w:szCs w:val="24"/>
          <w:lang w:eastAsia="cs-CZ"/>
        </w:rPr>
        <w:t>ZZVZ</w:t>
      </w:r>
      <w:proofErr w:type="spellEnd"/>
      <w:r w:rsidRPr="005475FE">
        <w:rPr>
          <w:rFonts w:ascii="Calibri" w:eastAsia="Times New Roman" w:hAnsi="Calibri" w:cs="Calibri"/>
          <w:sz w:val="24"/>
          <w:szCs w:val="24"/>
          <w:lang w:eastAsia="cs-CZ"/>
        </w:rPr>
        <w:t xml:space="preserve"> prokázat kvalifikaci v zadávacím řízení. Má se za to, že dodavatel je kvalifikovaný v rozsahu uvedeném na certifikátu.</w:t>
      </w:r>
    </w:p>
    <w:p w14:paraId="22E7D435" w14:textId="77777777" w:rsidR="005D636E" w:rsidRPr="005475FE" w:rsidRDefault="005D636E">
      <w:pPr>
        <w:numPr>
          <w:ilvl w:val="1"/>
          <w:numId w:val="7"/>
        </w:numPr>
        <w:spacing w:before="0" w:after="60" w:line="240" w:lineRule="auto"/>
        <w:ind w:left="426"/>
        <w:jc w:val="left"/>
        <w:rPr>
          <w:rFonts w:ascii="Calibri" w:eastAsia="Times New Roman" w:hAnsi="Calibri" w:cs="Calibri"/>
          <w:b/>
          <w:sz w:val="24"/>
          <w:szCs w:val="24"/>
          <w:lang w:eastAsia="cs-CZ"/>
        </w:rPr>
      </w:pPr>
      <w:r w:rsidRPr="005475FE">
        <w:rPr>
          <w:rFonts w:ascii="Calibri" w:eastAsia="Times New Roman" w:hAnsi="Calibri" w:cs="Calibri"/>
          <w:b/>
          <w:sz w:val="24"/>
          <w:szCs w:val="24"/>
          <w:lang w:eastAsia="cs-CZ"/>
        </w:rPr>
        <w:t>Důsledek nesplnění kvalifikace</w:t>
      </w:r>
    </w:p>
    <w:p w14:paraId="32C4AE20" w14:textId="14A834CF" w:rsidR="005D636E" w:rsidRDefault="005D636E">
      <w:pPr>
        <w:numPr>
          <w:ilvl w:val="2"/>
          <w:numId w:val="7"/>
        </w:numPr>
        <w:spacing w:before="0" w:after="60" w:line="240" w:lineRule="auto"/>
        <w:ind w:left="567"/>
        <w:rPr>
          <w:rFonts w:ascii="Calibri" w:eastAsia="Times New Roman" w:hAnsi="Calibri" w:cs="Calibri"/>
          <w:sz w:val="24"/>
          <w:szCs w:val="24"/>
          <w:lang w:eastAsia="cs-CZ"/>
        </w:rPr>
      </w:pPr>
      <w:r w:rsidRPr="005475FE">
        <w:rPr>
          <w:rFonts w:ascii="Calibri" w:eastAsia="Times New Roman" w:hAnsi="Calibri" w:cs="Calibri"/>
          <w:sz w:val="24"/>
          <w:szCs w:val="24"/>
          <w:lang w:eastAsia="cs-CZ"/>
        </w:rPr>
        <w:t xml:space="preserve">Dodavatel, který nesplní kvalifikaci v rozsahu </w:t>
      </w:r>
      <w:r w:rsidR="00D22719" w:rsidRPr="005475FE">
        <w:rPr>
          <w:rFonts w:ascii="Calibri" w:eastAsia="Times New Roman" w:hAnsi="Calibri" w:cs="Calibri"/>
          <w:sz w:val="24"/>
          <w:szCs w:val="24"/>
          <w:lang w:eastAsia="cs-CZ"/>
        </w:rPr>
        <w:t>požadovaném</w:t>
      </w:r>
      <w:r w:rsidRPr="005475FE">
        <w:rPr>
          <w:rFonts w:ascii="Calibri" w:eastAsia="Times New Roman" w:hAnsi="Calibri" w:cs="Calibri"/>
          <w:sz w:val="24"/>
          <w:szCs w:val="24"/>
          <w:lang w:eastAsia="cs-CZ"/>
        </w:rPr>
        <w:t xml:space="preserve"> </w:t>
      </w:r>
      <w:proofErr w:type="spellStart"/>
      <w:r w:rsidRPr="005475FE">
        <w:rPr>
          <w:rFonts w:ascii="Calibri" w:eastAsia="Times New Roman" w:hAnsi="Calibri" w:cs="Calibri"/>
          <w:sz w:val="24"/>
          <w:szCs w:val="24"/>
          <w:lang w:eastAsia="cs-CZ"/>
        </w:rPr>
        <w:t>ZZVZ</w:t>
      </w:r>
      <w:proofErr w:type="spellEnd"/>
      <w:r w:rsidRPr="005475FE">
        <w:rPr>
          <w:rFonts w:ascii="Calibri" w:eastAsia="Times New Roman" w:hAnsi="Calibri" w:cs="Calibri"/>
          <w:sz w:val="24"/>
          <w:szCs w:val="24"/>
          <w:lang w:eastAsia="cs-CZ"/>
        </w:rPr>
        <w:t xml:space="preserve"> a touto zadávací dokumentací, </w:t>
      </w:r>
      <w:r w:rsidR="00DB747E" w:rsidRPr="005475FE">
        <w:rPr>
          <w:rFonts w:ascii="Calibri" w:eastAsia="Times New Roman" w:hAnsi="Calibri" w:cs="Calibri"/>
          <w:sz w:val="24"/>
          <w:szCs w:val="24"/>
          <w:lang w:eastAsia="cs-CZ"/>
        </w:rPr>
        <w:t>může být</w:t>
      </w:r>
      <w:r w:rsidRPr="005475FE">
        <w:rPr>
          <w:rFonts w:ascii="Calibri" w:eastAsia="Times New Roman" w:hAnsi="Calibri" w:cs="Calibri"/>
          <w:sz w:val="24"/>
          <w:szCs w:val="24"/>
          <w:lang w:eastAsia="cs-CZ"/>
        </w:rPr>
        <w:t xml:space="preserve"> Zadavatelem z účasti v zadávacím řízení vyloučen.</w:t>
      </w:r>
      <w:r w:rsidR="00D22719" w:rsidRPr="005475FE">
        <w:rPr>
          <w:rFonts w:ascii="Calibri" w:eastAsia="Times New Roman" w:hAnsi="Calibri" w:cs="Calibri"/>
          <w:sz w:val="24"/>
          <w:szCs w:val="24"/>
          <w:lang w:eastAsia="cs-CZ"/>
        </w:rPr>
        <w:t xml:space="preserve"> Vybraný dodavatel, který nesplní kvalifikaci v rozsahu požadovaném </w:t>
      </w:r>
      <w:proofErr w:type="spellStart"/>
      <w:r w:rsidR="00D22719" w:rsidRPr="005475FE">
        <w:rPr>
          <w:rFonts w:ascii="Calibri" w:eastAsia="Times New Roman" w:hAnsi="Calibri" w:cs="Calibri"/>
          <w:sz w:val="24"/>
          <w:szCs w:val="24"/>
          <w:lang w:eastAsia="cs-CZ"/>
        </w:rPr>
        <w:t>ZZVZ</w:t>
      </w:r>
      <w:proofErr w:type="spellEnd"/>
      <w:r w:rsidR="00D22719" w:rsidRPr="005475FE">
        <w:rPr>
          <w:rFonts w:ascii="Calibri" w:eastAsia="Times New Roman" w:hAnsi="Calibri" w:cs="Calibri"/>
          <w:sz w:val="24"/>
          <w:szCs w:val="24"/>
          <w:lang w:eastAsia="cs-CZ"/>
        </w:rPr>
        <w:t xml:space="preserve"> a touto zadávací dokumentací, bude Zadavatelem z účasti v zadávacím řízení vyloučen.</w:t>
      </w:r>
    </w:p>
    <w:p w14:paraId="4E028535" w14:textId="77777777" w:rsidR="006B722A" w:rsidRPr="005475FE" w:rsidRDefault="006B722A" w:rsidP="006B722A">
      <w:pPr>
        <w:spacing w:before="0" w:after="60" w:line="240" w:lineRule="auto"/>
        <w:ind w:left="567"/>
        <w:rPr>
          <w:rFonts w:ascii="Calibri" w:eastAsia="Times New Roman" w:hAnsi="Calibri" w:cs="Calibri"/>
          <w:sz w:val="24"/>
          <w:szCs w:val="24"/>
          <w:lang w:eastAsia="cs-CZ"/>
        </w:rPr>
      </w:pPr>
    </w:p>
    <w:p w14:paraId="3E58D64B" w14:textId="77777777" w:rsidR="005D636E" w:rsidRPr="00C74220" w:rsidRDefault="005D636E">
      <w:pPr>
        <w:numPr>
          <w:ilvl w:val="1"/>
          <w:numId w:val="7"/>
        </w:numPr>
        <w:spacing w:before="0" w:after="60" w:line="240" w:lineRule="auto"/>
        <w:ind w:left="426"/>
        <w:rPr>
          <w:rFonts w:ascii="Calibri" w:eastAsia="Times New Roman" w:hAnsi="Calibri" w:cs="Calibri"/>
          <w:b/>
          <w:sz w:val="24"/>
          <w:szCs w:val="24"/>
          <w:lang w:eastAsia="cs-CZ"/>
        </w:rPr>
      </w:pPr>
      <w:bookmarkStart w:id="12" w:name="základní"/>
      <w:r w:rsidRPr="00C74220">
        <w:rPr>
          <w:rFonts w:ascii="Calibri" w:eastAsia="Times New Roman" w:hAnsi="Calibri" w:cs="Calibri"/>
          <w:b/>
          <w:sz w:val="24"/>
          <w:szCs w:val="24"/>
          <w:lang w:eastAsia="cs-CZ"/>
        </w:rPr>
        <w:t xml:space="preserve">Základní způsobilost dle § 74 a § 75 </w:t>
      </w:r>
      <w:proofErr w:type="spellStart"/>
      <w:r w:rsidRPr="00C74220">
        <w:rPr>
          <w:rFonts w:ascii="Calibri" w:eastAsia="Times New Roman" w:hAnsi="Calibri" w:cs="Calibri"/>
          <w:b/>
          <w:sz w:val="24"/>
          <w:szCs w:val="24"/>
          <w:lang w:eastAsia="cs-CZ"/>
        </w:rPr>
        <w:t>ZZVZ</w:t>
      </w:r>
      <w:bookmarkEnd w:id="12"/>
      <w:proofErr w:type="spellEnd"/>
    </w:p>
    <w:p w14:paraId="7121DED3" w14:textId="3ABD7CB1" w:rsidR="005D636E" w:rsidRPr="009A0DFF" w:rsidRDefault="005D636E">
      <w:pPr>
        <w:numPr>
          <w:ilvl w:val="2"/>
          <w:numId w:val="7"/>
        </w:numPr>
        <w:spacing w:before="0" w:after="60" w:line="240" w:lineRule="auto"/>
        <w:ind w:left="567"/>
        <w:rPr>
          <w:rFonts w:ascii="Calibri" w:eastAsia="Times New Roman" w:hAnsi="Calibri" w:cs="Calibri"/>
          <w:sz w:val="24"/>
          <w:szCs w:val="24"/>
          <w:lang w:eastAsia="cs-CZ"/>
        </w:rPr>
      </w:pPr>
      <w:bookmarkStart w:id="13" w:name="_Ref115856121"/>
      <w:r w:rsidRPr="009A0DFF">
        <w:rPr>
          <w:rFonts w:ascii="Calibri" w:eastAsia="Times New Roman" w:hAnsi="Calibri" w:cs="Calibri"/>
          <w:sz w:val="24"/>
          <w:szCs w:val="24"/>
          <w:lang w:eastAsia="cs-CZ"/>
        </w:rPr>
        <w:t xml:space="preserve">Zadavatel v souladu s ustanovením </w:t>
      </w:r>
      <w:r w:rsidR="00AB7EB9">
        <w:rPr>
          <w:rFonts w:ascii="Calibri" w:eastAsia="Times New Roman" w:hAnsi="Calibri" w:cs="Calibri"/>
          <w:sz w:val="24"/>
          <w:szCs w:val="24"/>
          <w:lang w:eastAsia="cs-CZ"/>
        </w:rPr>
        <w:t xml:space="preserve">§ 53 odst. 4 a </w:t>
      </w:r>
      <w:r w:rsidRPr="009A0DFF">
        <w:rPr>
          <w:rFonts w:ascii="Calibri" w:eastAsia="Times New Roman" w:hAnsi="Calibri" w:cs="Calibri"/>
          <w:sz w:val="24"/>
          <w:szCs w:val="24"/>
          <w:lang w:eastAsia="cs-CZ"/>
        </w:rPr>
        <w:t>§</w:t>
      </w:r>
      <w:r w:rsidR="00036EF5">
        <w:rPr>
          <w:rFonts w:ascii="Calibri" w:eastAsia="Times New Roman" w:hAnsi="Calibri" w:cs="Calibri"/>
          <w:sz w:val="24"/>
          <w:szCs w:val="24"/>
          <w:lang w:eastAsia="cs-CZ"/>
        </w:rPr>
        <w:t> </w:t>
      </w:r>
      <w:r w:rsidRPr="009A0DFF">
        <w:rPr>
          <w:rFonts w:ascii="Calibri" w:eastAsia="Times New Roman" w:hAnsi="Calibri" w:cs="Calibri"/>
          <w:sz w:val="24"/>
          <w:szCs w:val="24"/>
          <w:lang w:eastAsia="cs-CZ"/>
        </w:rPr>
        <w:t xml:space="preserve">73 </w:t>
      </w:r>
      <w:proofErr w:type="spellStart"/>
      <w:r w:rsidRPr="009A0DFF">
        <w:rPr>
          <w:rFonts w:ascii="Calibri" w:eastAsia="Times New Roman" w:hAnsi="Calibri" w:cs="Calibri"/>
          <w:sz w:val="24"/>
          <w:szCs w:val="24"/>
          <w:lang w:eastAsia="cs-CZ"/>
        </w:rPr>
        <w:t>ZZVZ</w:t>
      </w:r>
      <w:proofErr w:type="spellEnd"/>
      <w:r w:rsidRPr="009A0DFF">
        <w:rPr>
          <w:rFonts w:ascii="Calibri" w:eastAsia="Times New Roman" w:hAnsi="Calibri" w:cs="Calibri"/>
          <w:sz w:val="24"/>
          <w:szCs w:val="24"/>
          <w:lang w:eastAsia="cs-CZ"/>
        </w:rPr>
        <w:t xml:space="preserve"> požaduje prokázání základní způsobilosti podle § 74 </w:t>
      </w:r>
      <w:proofErr w:type="spellStart"/>
      <w:r w:rsidRPr="009A0DFF">
        <w:rPr>
          <w:rFonts w:ascii="Calibri" w:eastAsia="Times New Roman" w:hAnsi="Calibri" w:cs="Calibri"/>
          <w:sz w:val="24"/>
          <w:szCs w:val="24"/>
          <w:lang w:eastAsia="cs-CZ"/>
        </w:rPr>
        <w:t>ZZVZ</w:t>
      </w:r>
      <w:proofErr w:type="spellEnd"/>
      <w:r w:rsidRPr="009A0DFF">
        <w:rPr>
          <w:rFonts w:ascii="Calibri" w:eastAsia="Times New Roman" w:hAnsi="Calibri" w:cs="Calibri"/>
          <w:sz w:val="24"/>
          <w:szCs w:val="24"/>
          <w:lang w:eastAsia="cs-CZ"/>
        </w:rPr>
        <w:t xml:space="preserve"> následujícím způsobem:</w:t>
      </w:r>
      <w:bookmarkEnd w:id="13"/>
    </w:p>
    <w:p w14:paraId="04B7B4C2" w14:textId="2446955F" w:rsidR="009A3888" w:rsidRPr="0058286C" w:rsidRDefault="009A3888">
      <w:pPr>
        <w:numPr>
          <w:ilvl w:val="2"/>
          <w:numId w:val="7"/>
        </w:numPr>
        <w:spacing w:before="0" w:after="60" w:line="240" w:lineRule="auto"/>
        <w:ind w:left="567"/>
        <w:rPr>
          <w:rFonts w:ascii="Calibri" w:eastAsia="Times New Roman" w:hAnsi="Calibri" w:cs="Calibri"/>
          <w:sz w:val="24"/>
          <w:szCs w:val="24"/>
          <w:lang w:eastAsia="cs-CZ"/>
        </w:rPr>
      </w:pPr>
      <w:r w:rsidRPr="0058286C">
        <w:rPr>
          <w:rFonts w:ascii="Calibri" w:eastAsia="Times New Roman" w:hAnsi="Calibri" w:cs="Calibri"/>
          <w:sz w:val="24"/>
          <w:szCs w:val="24"/>
          <w:lang w:eastAsia="cs-CZ"/>
        </w:rPr>
        <w:t>Způsobilým není dodavatel, který</w:t>
      </w:r>
    </w:p>
    <w:p w14:paraId="169E1ECA" w14:textId="0A37566D" w:rsidR="009A3888" w:rsidRPr="00BF46BD" w:rsidRDefault="009A3888">
      <w:pPr>
        <w:numPr>
          <w:ilvl w:val="2"/>
          <w:numId w:val="11"/>
        </w:numPr>
        <w:spacing w:before="0" w:after="60" w:line="240" w:lineRule="auto"/>
        <w:rPr>
          <w:rFonts w:ascii="Calibri" w:eastAsia="Times New Roman" w:hAnsi="Calibri" w:cs="Calibri"/>
          <w:sz w:val="24"/>
          <w:szCs w:val="24"/>
          <w:lang w:eastAsia="cs-CZ"/>
        </w:rPr>
      </w:pPr>
      <w:r w:rsidRPr="00BF46BD">
        <w:rPr>
          <w:rFonts w:ascii="Calibri" w:eastAsia="Times New Roman" w:hAnsi="Calibri" w:cs="Calibri"/>
          <w:sz w:val="24"/>
          <w:szCs w:val="24"/>
          <w:lang w:eastAsia="cs-CZ"/>
        </w:rPr>
        <w:t xml:space="preserve">byl v zemi svého sídla v posledních 5 letech před zahájením zadávacího řízení pravomocně odsouzen pro trestný čin uvedený v příloze č. 3 </w:t>
      </w:r>
      <w:proofErr w:type="spellStart"/>
      <w:r w:rsidR="0046291D">
        <w:rPr>
          <w:rFonts w:ascii="Calibri" w:eastAsia="Times New Roman" w:hAnsi="Calibri" w:cs="Calibri"/>
          <w:sz w:val="24"/>
          <w:szCs w:val="24"/>
          <w:lang w:eastAsia="cs-CZ"/>
        </w:rPr>
        <w:t>ZZVZ</w:t>
      </w:r>
      <w:proofErr w:type="spellEnd"/>
      <w:r w:rsidRPr="00BF46BD">
        <w:rPr>
          <w:rFonts w:ascii="Calibri" w:eastAsia="Times New Roman" w:hAnsi="Calibri" w:cs="Calibri"/>
          <w:sz w:val="24"/>
          <w:szCs w:val="24"/>
          <w:lang w:eastAsia="cs-CZ"/>
        </w:rPr>
        <w:t xml:space="preserve"> nebo obdobný trestný čin podle právního řádu země sídla dodavatele; k zahlazeným odsouzením se nepřihlíží,</w:t>
      </w:r>
    </w:p>
    <w:p w14:paraId="3F0CFFBE" w14:textId="72BB44E8" w:rsidR="009A3888" w:rsidRPr="00BF46BD" w:rsidRDefault="009A3888">
      <w:pPr>
        <w:numPr>
          <w:ilvl w:val="2"/>
          <w:numId w:val="11"/>
        </w:numPr>
        <w:spacing w:before="0" w:after="60" w:line="240" w:lineRule="auto"/>
        <w:rPr>
          <w:rFonts w:ascii="Calibri" w:eastAsia="Times New Roman" w:hAnsi="Calibri" w:cs="Calibri"/>
          <w:sz w:val="24"/>
          <w:szCs w:val="24"/>
          <w:lang w:eastAsia="cs-CZ"/>
        </w:rPr>
      </w:pPr>
      <w:r w:rsidRPr="00BF46BD">
        <w:rPr>
          <w:rFonts w:ascii="Calibri" w:eastAsia="Times New Roman" w:hAnsi="Calibri" w:cs="Calibri"/>
          <w:sz w:val="24"/>
          <w:szCs w:val="24"/>
          <w:lang w:eastAsia="cs-CZ"/>
        </w:rPr>
        <w:t>má v České republice nebo v zemi svého sídla v evidenci daní zachycen splatný daňový nedoplatek,</w:t>
      </w:r>
    </w:p>
    <w:p w14:paraId="773860EB" w14:textId="2025F6FC" w:rsidR="009A3888" w:rsidRPr="00BF46BD" w:rsidRDefault="009A3888">
      <w:pPr>
        <w:numPr>
          <w:ilvl w:val="2"/>
          <w:numId w:val="11"/>
        </w:numPr>
        <w:spacing w:before="0" w:after="60" w:line="240" w:lineRule="auto"/>
        <w:rPr>
          <w:rFonts w:ascii="Calibri" w:eastAsia="Times New Roman" w:hAnsi="Calibri" w:cs="Calibri"/>
          <w:sz w:val="24"/>
          <w:szCs w:val="24"/>
          <w:lang w:eastAsia="cs-CZ"/>
        </w:rPr>
      </w:pPr>
      <w:r w:rsidRPr="00BF46BD">
        <w:rPr>
          <w:rFonts w:ascii="Calibri" w:eastAsia="Times New Roman" w:hAnsi="Calibri" w:cs="Calibri"/>
          <w:sz w:val="24"/>
          <w:szCs w:val="24"/>
          <w:lang w:eastAsia="cs-CZ"/>
        </w:rPr>
        <w:t>má v České republice nebo v zemi svého sídla splatný nedoplatek na pojistném nebo na penále na veřejné zdravotní pojištění,</w:t>
      </w:r>
    </w:p>
    <w:p w14:paraId="7C1149DF" w14:textId="40815F62" w:rsidR="009A3888" w:rsidRPr="00B82007" w:rsidRDefault="009A3888">
      <w:pPr>
        <w:numPr>
          <w:ilvl w:val="2"/>
          <w:numId w:val="11"/>
        </w:numPr>
        <w:spacing w:before="0" w:after="60" w:line="240" w:lineRule="auto"/>
        <w:rPr>
          <w:rFonts w:ascii="Calibri" w:eastAsia="Times New Roman" w:hAnsi="Calibri" w:cs="Calibri"/>
          <w:sz w:val="24"/>
          <w:szCs w:val="24"/>
          <w:lang w:eastAsia="cs-CZ"/>
        </w:rPr>
      </w:pPr>
      <w:r w:rsidRPr="00BF46BD">
        <w:rPr>
          <w:rFonts w:ascii="Calibri" w:eastAsia="Times New Roman" w:hAnsi="Calibri" w:cs="Calibri"/>
          <w:sz w:val="24"/>
          <w:szCs w:val="24"/>
          <w:lang w:eastAsia="cs-CZ"/>
        </w:rPr>
        <w:t xml:space="preserve">má v České republice nebo v zemi svého sídla splatný nedoplatek na pojistném nebo na penále na sociální zabezpečení a příspěvku na státní politiku </w:t>
      </w:r>
      <w:r w:rsidRPr="00B82007">
        <w:rPr>
          <w:rFonts w:ascii="Calibri" w:eastAsia="Times New Roman" w:hAnsi="Calibri" w:cs="Calibri"/>
          <w:sz w:val="24"/>
          <w:szCs w:val="24"/>
          <w:lang w:eastAsia="cs-CZ"/>
        </w:rPr>
        <w:t>zaměstnanosti,</w:t>
      </w:r>
    </w:p>
    <w:p w14:paraId="038A5173" w14:textId="1794F651" w:rsidR="009A3888" w:rsidRPr="00B82007" w:rsidRDefault="009A3888">
      <w:pPr>
        <w:numPr>
          <w:ilvl w:val="2"/>
          <w:numId w:val="11"/>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je v likvidaci, proti němuž bylo vydáno rozhodnutí o úpadku, vůči němuž byla nařízena nucená správa podle jiného právního předpisu nebo v obdobné situaci podle právního řádu země sídla dodavatele.</w:t>
      </w:r>
    </w:p>
    <w:p w14:paraId="3D4C7EF7" w14:textId="42437498" w:rsidR="009A3888" w:rsidRPr="00B82007" w:rsidRDefault="009A3888">
      <w:pPr>
        <w:numPr>
          <w:ilvl w:val="2"/>
          <w:numId w:val="7"/>
        </w:numPr>
        <w:spacing w:before="0" w:after="60" w:line="240" w:lineRule="auto"/>
        <w:ind w:left="567"/>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Je-li dodavatelem právnická osoba, musí podmínku podle </w:t>
      </w:r>
      <w:r w:rsidR="0059780A" w:rsidRPr="00B82007">
        <w:rPr>
          <w:rFonts w:ascii="Calibri" w:eastAsia="Times New Roman" w:hAnsi="Calibri" w:cs="Calibri"/>
          <w:sz w:val="24"/>
          <w:szCs w:val="24"/>
          <w:lang w:eastAsia="cs-CZ"/>
        </w:rPr>
        <w:t>čl. 4.10.2</w:t>
      </w:r>
      <w:r w:rsidRPr="00B82007">
        <w:rPr>
          <w:rFonts w:ascii="Calibri" w:eastAsia="Times New Roman" w:hAnsi="Calibri" w:cs="Calibri"/>
          <w:sz w:val="24"/>
          <w:szCs w:val="24"/>
          <w:lang w:eastAsia="cs-CZ"/>
        </w:rPr>
        <w:t xml:space="preserve"> písm. a)</w:t>
      </w:r>
      <w:r w:rsidR="00C44D2D" w:rsidRPr="00B82007">
        <w:rPr>
          <w:rFonts w:ascii="Calibri" w:eastAsia="Times New Roman" w:hAnsi="Calibri" w:cs="Calibri"/>
          <w:sz w:val="24"/>
          <w:szCs w:val="24"/>
          <w:lang w:eastAsia="cs-CZ"/>
        </w:rPr>
        <w:t xml:space="preserve"> této ZD</w:t>
      </w:r>
      <w:r w:rsidRPr="00B82007">
        <w:rPr>
          <w:rFonts w:ascii="Calibri" w:eastAsia="Times New Roman" w:hAnsi="Calibri" w:cs="Calibri"/>
          <w:sz w:val="24"/>
          <w:szCs w:val="24"/>
          <w:lang w:eastAsia="cs-CZ"/>
        </w:rPr>
        <w:t xml:space="preserve"> splňovat tato právnická osoba a zároveň každý člen statutárního orgánu. Je-li členem statutárního orgánu dodavatele právnická osoba, musí podmínku </w:t>
      </w:r>
      <w:bookmarkStart w:id="14" w:name="_Hlk155209747"/>
      <w:r w:rsidRPr="00B82007">
        <w:rPr>
          <w:rFonts w:ascii="Calibri" w:eastAsia="Times New Roman" w:hAnsi="Calibri" w:cs="Calibri"/>
          <w:sz w:val="24"/>
          <w:szCs w:val="24"/>
          <w:lang w:eastAsia="cs-CZ"/>
        </w:rPr>
        <w:t xml:space="preserve">podle </w:t>
      </w:r>
      <w:r w:rsidR="00F31EB8" w:rsidRPr="00B82007">
        <w:rPr>
          <w:rFonts w:ascii="Calibri" w:eastAsia="Times New Roman" w:hAnsi="Calibri" w:cs="Calibri"/>
          <w:sz w:val="24"/>
          <w:szCs w:val="24"/>
          <w:lang w:eastAsia="cs-CZ"/>
        </w:rPr>
        <w:t>čl. 4.10.2 písm. a) této ZD</w:t>
      </w:r>
      <w:r w:rsidRPr="00B82007">
        <w:rPr>
          <w:rFonts w:ascii="Calibri" w:eastAsia="Times New Roman" w:hAnsi="Calibri" w:cs="Calibri"/>
          <w:sz w:val="24"/>
          <w:szCs w:val="24"/>
          <w:lang w:eastAsia="cs-CZ"/>
        </w:rPr>
        <w:t xml:space="preserve"> </w:t>
      </w:r>
      <w:bookmarkEnd w:id="14"/>
      <w:r w:rsidRPr="00B82007">
        <w:rPr>
          <w:rFonts w:ascii="Calibri" w:eastAsia="Times New Roman" w:hAnsi="Calibri" w:cs="Calibri"/>
          <w:sz w:val="24"/>
          <w:szCs w:val="24"/>
          <w:lang w:eastAsia="cs-CZ"/>
        </w:rPr>
        <w:t>splňovat</w:t>
      </w:r>
    </w:p>
    <w:p w14:paraId="7C0F4D25" w14:textId="083112E0" w:rsidR="009A3888" w:rsidRPr="00B82007" w:rsidRDefault="009A3888">
      <w:pPr>
        <w:numPr>
          <w:ilvl w:val="2"/>
          <w:numId w:val="12"/>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tato právnická osoba,</w:t>
      </w:r>
    </w:p>
    <w:p w14:paraId="550DA5F8" w14:textId="5712406C" w:rsidR="009A3888" w:rsidRPr="00B82007" w:rsidRDefault="009A3888">
      <w:pPr>
        <w:numPr>
          <w:ilvl w:val="2"/>
          <w:numId w:val="12"/>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každý člen statutárního orgánu této právnické osoby a</w:t>
      </w:r>
    </w:p>
    <w:p w14:paraId="2417B147" w14:textId="28D60ABE" w:rsidR="009A3888" w:rsidRPr="00B82007" w:rsidRDefault="009A3888">
      <w:pPr>
        <w:numPr>
          <w:ilvl w:val="2"/>
          <w:numId w:val="12"/>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osoba zastupující tuto právnickou osobu v statutárním orgánu dodavatele.</w:t>
      </w:r>
    </w:p>
    <w:p w14:paraId="3BF8B906" w14:textId="6CB8B328" w:rsidR="009A3888" w:rsidRPr="00B82007" w:rsidRDefault="009A3888">
      <w:pPr>
        <w:numPr>
          <w:ilvl w:val="2"/>
          <w:numId w:val="7"/>
        </w:numPr>
        <w:spacing w:before="0" w:after="60" w:line="240" w:lineRule="auto"/>
        <w:ind w:left="567"/>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Účastní-li se zadávacího řízení pobočka závodu</w:t>
      </w:r>
    </w:p>
    <w:p w14:paraId="38000BC4" w14:textId="62701431" w:rsidR="009A3888" w:rsidRPr="00B82007" w:rsidRDefault="009A3888">
      <w:pPr>
        <w:numPr>
          <w:ilvl w:val="2"/>
          <w:numId w:val="13"/>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zahraniční právnické osoby, musí podmínku podle </w:t>
      </w:r>
      <w:r w:rsidR="00C163FA" w:rsidRPr="00B82007">
        <w:rPr>
          <w:rFonts w:ascii="Calibri" w:eastAsia="Times New Roman" w:hAnsi="Calibri" w:cs="Calibri"/>
          <w:sz w:val="24"/>
          <w:szCs w:val="24"/>
          <w:lang w:eastAsia="cs-CZ"/>
        </w:rPr>
        <w:t xml:space="preserve">čl. 4.10.2 písm. a) této ZD </w:t>
      </w:r>
      <w:r w:rsidRPr="00B82007">
        <w:rPr>
          <w:rFonts w:ascii="Calibri" w:eastAsia="Times New Roman" w:hAnsi="Calibri" w:cs="Calibri"/>
          <w:sz w:val="24"/>
          <w:szCs w:val="24"/>
          <w:lang w:eastAsia="cs-CZ"/>
        </w:rPr>
        <w:t>splňovat tato právnická osoba a vedoucí pobočky závodu,</w:t>
      </w:r>
    </w:p>
    <w:p w14:paraId="7756F35A" w14:textId="7AB3B40C" w:rsidR="005D636E" w:rsidRPr="00B82007" w:rsidRDefault="009A3888">
      <w:pPr>
        <w:numPr>
          <w:ilvl w:val="2"/>
          <w:numId w:val="13"/>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české právnické osoby, musí podmínku podle </w:t>
      </w:r>
      <w:r w:rsidR="00C163FA" w:rsidRPr="00B82007">
        <w:rPr>
          <w:rFonts w:ascii="Calibri" w:eastAsia="Times New Roman" w:hAnsi="Calibri" w:cs="Calibri"/>
          <w:sz w:val="24"/>
          <w:szCs w:val="24"/>
          <w:lang w:eastAsia="cs-CZ"/>
        </w:rPr>
        <w:t xml:space="preserve">čl. 4.10.2 písm. a) této ZD </w:t>
      </w:r>
      <w:r w:rsidRPr="00B82007">
        <w:rPr>
          <w:rFonts w:ascii="Calibri" w:eastAsia="Times New Roman" w:hAnsi="Calibri" w:cs="Calibri"/>
          <w:sz w:val="24"/>
          <w:szCs w:val="24"/>
          <w:lang w:eastAsia="cs-CZ"/>
        </w:rPr>
        <w:t>splňovat osoby uvedené v</w:t>
      </w:r>
      <w:r w:rsidR="008E166C" w:rsidRPr="00B82007">
        <w:rPr>
          <w:rFonts w:ascii="Calibri" w:eastAsia="Times New Roman" w:hAnsi="Calibri" w:cs="Calibri"/>
          <w:sz w:val="24"/>
          <w:szCs w:val="24"/>
          <w:lang w:eastAsia="cs-CZ"/>
        </w:rPr>
        <w:t> čl. 4.10.3 této ZD</w:t>
      </w:r>
      <w:r w:rsidRPr="00B82007">
        <w:rPr>
          <w:rFonts w:ascii="Calibri" w:eastAsia="Times New Roman" w:hAnsi="Calibri" w:cs="Calibri"/>
          <w:sz w:val="24"/>
          <w:szCs w:val="24"/>
          <w:lang w:eastAsia="cs-CZ"/>
        </w:rPr>
        <w:t xml:space="preserve"> a vedoucí pobočky závodu.</w:t>
      </w:r>
    </w:p>
    <w:p w14:paraId="7C04967C" w14:textId="2F1F2885" w:rsidR="00F32762" w:rsidRPr="00B82007" w:rsidRDefault="00F32762">
      <w:pPr>
        <w:numPr>
          <w:ilvl w:val="2"/>
          <w:numId w:val="7"/>
        </w:numPr>
        <w:spacing w:before="0" w:after="60" w:line="240" w:lineRule="auto"/>
        <w:ind w:left="567"/>
        <w:rPr>
          <w:rFonts w:ascii="Calibri" w:eastAsia="Times New Roman" w:hAnsi="Calibri" w:cs="Calibri"/>
          <w:b/>
          <w:bCs/>
          <w:sz w:val="24"/>
          <w:szCs w:val="24"/>
          <w:lang w:eastAsia="cs-CZ"/>
        </w:rPr>
      </w:pPr>
      <w:r w:rsidRPr="00B82007">
        <w:rPr>
          <w:rFonts w:ascii="Calibri" w:eastAsia="Times New Roman" w:hAnsi="Calibri" w:cs="Calibri"/>
          <w:b/>
          <w:bCs/>
          <w:sz w:val="24"/>
          <w:szCs w:val="24"/>
          <w:lang w:eastAsia="cs-CZ"/>
        </w:rPr>
        <w:t>Dodavatel prokazuje splnění podmínek základní způsobilosti předložením</w:t>
      </w:r>
      <w:r w:rsidR="00AB7EB9" w:rsidRPr="00B82007">
        <w:rPr>
          <w:rFonts w:ascii="Calibri" w:eastAsia="Times New Roman" w:hAnsi="Calibri" w:cs="Calibri"/>
          <w:b/>
          <w:bCs/>
          <w:sz w:val="24"/>
          <w:szCs w:val="24"/>
          <w:lang w:eastAsia="cs-CZ"/>
        </w:rPr>
        <w:t xml:space="preserve"> čestného prohlášení, které tvoří </w:t>
      </w:r>
      <w:r w:rsidR="00B94E71" w:rsidRPr="007442E8">
        <w:rPr>
          <w:rFonts w:ascii="Calibri" w:eastAsia="Times New Roman" w:hAnsi="Calibri" w:cs="Calibri"/>
          <w:b/>
          <w:bCs/>
          <w:sz w:val="24"/>
          <w:szCs w:val="24"/>
          <w:lang w:eastAsia="cs-CZ"/>
        </w:rPr>
        <w:t>přílohu č. </w:t>
      </w:r>
      <w:r w:rsidR="00B82007" w:rsidRPr="007442E8">
        <w:rPr>
          <w:rFonts w:ascii="Calibri" w:eastAsia="Times New Roman" w:hAnsi="Calibri" w:cs="Calibri"/>
          <w:b/>
          <w:bCs/>
          <w:sz w:val="24"/>
          <w:szCs w:val="24"/>
          <w:lang w:eastAsia="cs-CZ"/>
        </w:rPr>
        <w:t>2</w:t>
      </w:r>
      <w:r w:rsidR="00B94E71" w:rsidRPr="007442E8">
        <w:rPr>
          <w:rFonts w:ascii="Calibri" w:eastAsia="Times New Roman" w:hAnsi="Calibri" w:cs="Calibri"/>
          <w:b/>
          <w:bCs/>
          <w:sz w:val="24"/>
          <w:szCs w:val="24"/>
          <w:lang w:eastAsia="cs-CZ"/>
        </w:rPr>
        <w:t xml:space="preserve"> této ZD</w:t>
      </w:r>
      <w:r w:rsidR="009C3272" w:rsidRPr="007442E8">
        <w:rPr>
          <w:rFonts w:ascii="Calibri" w:eastAsia="Times New Roman" w:hAnsi="Calibri" w:cs="Calibri"/>
          <w:b/>
          <w:bCs/>
          <w:sz w:val="24"/>
          <w:szCs w:val="24"/>
          <w:lang w:eastAsia="cs-CZ"/>
        </w:rPr>
        <w:t>, nebo</w:t>
      </w:r>
      <w:r w:rsidR="009C3272" w:rsidRPr="00B82007">
        <w:rPr>
          <w:rFonts w:ascii="Calibri" w:eastAsia="Times New Roman" w:hAnsi="Calibri" w:cs="Calibri"/>
          <w:b/>
          <w:bCs/>
          <w:sz w:val="24"/>
          <w:szCs w:val="24"/>
          <w:lang w:eastAsia="cs-CZ"/>
        </w:rPr>
        <w:t xml:space="preserve"> </w:t>
      </w:r>
      <w:r w:rsidR="00E43457" w:rsidRPr="00B82007">
        <w:rPr>
          <w:rFonts w:ascii="Calibri" w:eastAsia="Times New Roman" w:hAnsi="Calibri" w:cs="Calibri"/>
          <w:b/>
          <w:bCs/>
          <w:sz w:val="24"/>
          <w:szCs w:val="24"/>
          <w:lang w:eastAsia="cs-CZ"/>
        </w:rPr>
        <w:t>(</w:t>
      </w:r>
      <w:r w:rsidR="00115ABD" w:rsidRPr="00B82007">
        <w:rPr>
          <w:rFonts w:ascii="Calibri" w:eastAsia="Times New Roman" w:hAnsi="Calibri" w:cs="Calibri"/>
          <w:b/>
          <w:bCs/>
          <w:sz w:val="24"/>
          <w:szCs w:val="24"/>
          <w:lang w:eastAsia="cs-CZ"/>
        </w:rPr>
        <w:t>ve vztahu k České republice</w:t>
      </w:r>
      <w:r w:rsidR="00E43457" w:rsidRPr="00B82007">
        <w:rPr>
          <w:rFonts w:ascii="Calibri" w:eastAsia="Times New Roman" w:hAnsi="Calibri" w:cs="Calibri"/>
          <w:b/>
          <w:bCs/>
          <w:sz w:val="24"/>
          <w:szCs w:val="24"/>
          <w:lang w:eastAsia="cs-CZ"/>
        </w:rPr>
        <w:t>)</w:t>
      </w:r>
      <w:r w:rsidR="00115ABD" w:rsidRPr="00B82007">
        <w:rPr>
          <w:rFonts w:ascii="Calibri" w:eastAsia="Times New Roman" w:hAnsi="Calibri" w:cs="Calibri"/>
          <w:b/>
          <w:bCs/>
          <w:sz w:val="24"/>
          <w:szCs w:val="24"/>
          <w:lang w:eastAsia="cs-CZ"/>
        </w:rPr>
        <w:t xml:space="preserve"> </w:t>
      </w:r>
      <w:r w:rsidR="00BB5E80" w:rsidRPr="00B82007">
        <w:rPr>
          <w:rFonts w:ascii="Calibri" w:eastAsia="Times New Roman" w:hAnsi="Calibri" w:cs="Calibri"/>
          <w:b/>
          <w:bCs/>
          <w:sz w:val="24"/>
          <w:szCs w:val="24"/>
          <w:lang w:eastAsia="cs-CZ"/>
        </w:rPr>
        <w:t xml:space="preserve">předložením </w:t>
      </w:r>
      <w:r w:rsidR="009C3272" w:rsidRPr="00B82007">
        <w:rPr>
          <w:rFonts w:ascii="Calibri" w:eastAsia="Times New Roman" w:hAnsi="Calibri" w:cs="Calibri"/>
          <w:b/>
          <w:bCs/>
          <w:sz w:val="24"/>
          <w:szCs w:val="24"/>
          <w:lang w:eastAsia="cs-CZ"/>
        </w:rPr>
        <w:t>níže uvedených doklad</w:t>
      </w:r>
      <w:r w:rsidR="00C615EB" w:rsidRPr="00B82007">
        <w:rPr>
          <w:rFonts w:ascii="Calibri" w:eastAsia="Times New Roman" w:hAnsi="Calibri" w:cs="Calibri"/>
          <w:b/>
          <w:bCs/>
          <w:sz w:val="24"/>
          <w:szCs w:val="24"/>
          <w:lang w:eastAsia="cs-CZ"/>
        </w:rPr>
        <w:t>ů:</w:t>
      </w:r>
    </w:p>
    <w:p w14:paraId="570E1160" w14:textId="443FE5C8"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lastRenderedPageBreak/>
        <w:t>výpisu z evidence Rejstříku trestů ve vztahu k</w:t>
      </w:r>
      <w:r w:rsidR="003A3D6D" w:rsidRPr="00B82007">
        <w:rPr>
          <w:rFonts w:ascii="Calibri" w:eastAsia="Times New Roman" w:hAnsi="Calibri" w:cs="Calibri"/>
          <w:sz w:val="24"/>
          <w:szCs w:val="24"/>
          <w:lang w:eastAsia="cs-CZ"/>
        </w:rPr>
        <w:t> čl. 4.10.2</w:t>
      </w:r>
      <w:r w:rsidRPr="00B82007">
        <w:rPr>
          <w:rFonts w:ascii="Calibri" w:eastAsia="Times New Roman" w:hAnsi="Calibri" w:cs="Calibri"/>
          <w:sz w:val="24"/>
          <w:szCs w:val="24"/>
          <w:lang w:eastAsia="cs-CZ"/>
        </w:rPr>
        <w:t xml:space="preserve"> písm. a)</w:t>
      </w:r>
      <w:r w:rsidR="00134B45" w:rsidRPr="00B82007">
        <w:rPr>
          <w:rFonts w:ascii="Calibri" w:eastAsia="Times New Roman" w:hAnsi="Calibri" w:cs="Calibri"/>
          <w:sz w:val="24"/>
          <w:szCs w:val="24"/>
          <w:lang w:eastAsia="cs-CZ"/>
        </w:rPr>
        <w:t xml:space="preserve"> této ZD</w:t>
      </w:r>
      <w:r w:rsidRPr="00B82007">
        <w:rPr>
          <w:rFonts w:ascii="Calibri" w:eastAsia="Times New Roman" w:hAnsi="Calibri" w:cs="Calibri"/>
          <w:sz w:val="24"/>
          <w:szCs w:val="24"/>
          <w:lang w:eastAsia="cs-CZ"/>
        </w:rPr>
        <w:t>,</w:t>
      </w:r>
    </w:p>
    <w:p w14:paraId="51BD734E" w14:textId="357B4133"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potvrzení příslušného finančního úřadu ve vztahu k </w:t>
      </w:r>
      <w:r w:rsidR="00134B45" w:rsidRPr="00B82007">
        <w:rPr>
          <w:rFonts w:ascii="Calibri" w:eastAsia="Times New Roman" w:hAnsi="Calibri" w:cs="Calibri"/>
          <w:sz w:val="24"/>
          <w:szCs w:val="24"/>
          <w:lang w:eastAsia="cs-CZ"/>
        </w:rPr>
        <w:t>čl. 4.10.2</w:t>
      </w:r>
      <w:r w:rsidRPr="00B82007">
        <w:rPr>
          <w:rFonts w:ascii="Calibri" w:eastAsia="Times New Roman" w:hAnsi="Calibri" w:cs="Calibri"/>
          <w:sz w:val="24"/>
          <w:szCs w:val="24"/>
          <w:lang w:eastAsia="cs-CZ"/>
        </w:rPr>
        <w:t xml:space="preserve"> písm. b)</w:t>
      </w:r>
      <w:r w:rsidR="00134B45" w:rsidRPr="00B82007">
        <w:t xml:space="preserve"> </w:t>
      </w:r>
      <w:r w:rsidR="00134B45" w:rsidRPr="00B82007">
        <w:rPr>
          <w:rFonts w:ascii="Calibri" w:eastAsia="Times New Roman" w:hAnsi="Calibri" w:cs="Calibri"/>
          <w:sz w:val="24"/>
          <w:szCs w:val="24"/>
          <w:lang w:eastAsia="cs-CZ"/>
        </w:rPr>
        <w:t>této ZD</w:t>
      </w:r>
      <w:r w:rsidRPr="00B82007">
        <w:rPr>
          <w:rFonts w:ascii="Calibri" w:eastAsia="Times New Roman" w:hAnsi="Calibri" w:cs="Calibri"/>
          <w:sz w:val="24"/>
          <w:szCs w:val="24"/>
          <w:lang w:eastAsia="cs-CZ"/>
        </w:rPr>
        <w:t>,</w:t>
      </w:r>
    </w:p>
    <w:p w14:paraId="6BFD5299" w14:textId="0B0DA4A2"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písemného čestného prohlášení ve vztahu ke spotřební dani ve vztahu k</w:t>
      </w:r>
      <w:r w:rsidR="00134B45" w:rsidRPr="00B82007">
        <w:rPr>
          <w:rFonts w:ascii="Calibri" w:eastAsia="Times New Roman" w:hAnsi="Calibri" w:cs="Calibri"/>
          <w:sz w:val="24"/>
          <w:szCs w:val="24"/>
          <w:lang w:eastAsia="cs-CZ"/>
        </w:rPr>
        <w:t> čl. 4.10.2</w:t>
      </w:r>
      <w:r w:rsidRPr="00B82007">
        <w:rPr>
          <w:rFonts w:ascii="Calibri" w:eastAsia="Times New Roman" w:hAnsi="Calibri" w:cs="Calibri"/>
          <w:sz w:val="24"/>
          <w:szCs w:val="24"/>
          <w:lang w:eastAsia="cs-CZ"/>
        </w:rPr>
        <w:t xml:space="preserve"> písm. b)</w:t>
      </w:r>
      <w:r w:rsidR="00134B45" w:rsidRPr="00B82007">
        <w:t xml:space="preserve"> </w:t>
      </w:r>
      <w:r w:rsidR="00134B45" w:rsidRPr="00B82007">
        <w:rPr>
          <w:rFonts w:ascii="Calibri" w:eastAsia="Times New Roman" w:hAnsi="Calibri" w:cs="Calibri"/>
          <w:sz w:val="24"/>
          <w:szCs w:val="24"/>
          <w:lang w:eastAsia="cs-CZ"/>
        </w:rPr>
        <w:t>této ZD</w:t>
      </w:r>
      <w:r w:rsidRPr="00B82007">
        <w:rPr>
          <w:rFonts w:ascii="Calibri" w:eastAsia="Times New Roman" w:hAnsi="Calibri" w:cs="Calibri"/>
          <w:sz w:val="24"/>
          <w:szCs w:val="24"/>
          <w:lang w:eastAsia="cs-CZ"/>
        </w:rPr>
        <w:t>,</w:t>
      </w:r>
    </w:p>
    <w:p w14:paraId="70569A8F" w14:textId="02DFBF10"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písemného čestného prohlášení ve vztahu k </w:t>
      </w:r>
      <w:r w:rsidR="00134B45" w:rsidRPr="00B82007">
        <w:rPr>
          <w:rFonts w:ascii="Calibri" w:eastAsia="Times New Roman" w:hAnsi="Calibri" w:cs="Calibri"/>
          <w:sz w:val="24"/>
          <w:szCs w:val="24"/>
          <w:lang w:eastAsia="cs-CZ"/>
        </w:rPr>
        <w:t xml:space="preserve">čl. 4.10.2 </w:t>
      </w:r>
      <w:r w:rsidRPr="00B82007">
        <w:rPr>
          <w:rFonts w:ascii="Calibri" w:eastAsia="Times New Roman" w:hAnsi="Calibri" w:cs="Calibri"/>
          <w:sz w:val="24"/>
          <w:szCs w:val="24"/>
          <w:lang w:eastAsia="cs-CZ"/>
        </w:rPr>
        <w:t>písm. c)</w:t>
      </w:r>
      <w:r w:rsidR="00134B45" w:rsidRPr="00B82007">
        <w:t xml:space="preserve"> </w:t>
      </w:r>
      <w:r w:rsidR="00134B45" w:rsidRPr="00B82007">
        <w:rPr>
          <w:rFonts w:ascii="Calibri" w:eastAsia="Times New Roman" w:hAnsi="Calibri" w:cs="Calibri"/>
          <w:sz w:val="24"/>
          <w:szCs w:val="24"/>
          <w:lang w:eastAsia="cs-CZ"/>
        </w:rPr>
        <w:t>této ZD</w:t>
      </w:r>
      <w:r w:rsidRPr="00B82007">
        <w:rPr>
          <w:rFonts w:ascii="Calibri" w:eastAsia="Times New Roman" w:hAnsi="Calibri" w:cs="Calibri"/>
          <w:sz w:val="24"/>
          <w:szCs w:val="24"/>
          <w:lang w:eastAsia="cs-CZ"/>
        </w:rPr>
        <w:t>,</w:t>
      </w:r>
    </w:p>
    <w:p w14:paraId="45745E34" w14:textId="6AF9D6DE"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potvrzení příslušné územní správy sociálního zabezpečení ve vztahu k </w:t>
      </w:r>
      <w:r w:rsidR="00134B45" w:rsidRPr="00B82007">
        <w:rPr>
          <w:rFonts w:ascii="Calibri" w:eastAsia="Times New Roman" w:hAnsi="Calibri" w:cs="Calibri"/>
          <w:sz w:val="24"/>
          <w:szCs w:val="24"/>
          <w:lang w:eastAsia="cs-CZ"/>
        </w:rPr>
        <w:t>čl. 4.10.2</w:t>
      </w:r>
      <w:r w:rsidRPr="00B82007">
        <w:rPr>
          <w:rFonts w:ascii="Calibri" w:eastAsia="Times New Roman" w:hAnsi="Calibri" w:cs="Calibri"/>
          <w:sz w:val="24"/>
          <w:szCs w:val="24"/>
          <w:lang w:eastAsia="cs-CZ"/>
        </w:rPr>
        <w:t xml:space="preserve"> písm. d)</w:t>
      </w:r>
      <w:r w:rsidR="00134B45" w:rsidRPr="00B82007">
        <w:t xml:space="preserve"> </w:t>
      </w:r>
      <w:r w:rsidR="00134B45" w:rsidRPr="00B82007">
        <w:rPr>
          <w:rFonts w:ascii="Calibri" w:eastAsia="Times New Roman" w:hAnsi="Calibri" w:cs="Calibri"/>
          <w:sz w:val="24"/>
          <w:szCs w:val="24"/>
          <w:lang w:eastAsia="cs-CZ"/>
        </w:rPr>
        <w:t>této ZD</w:t>
      </w:r>
      <w:r w:rsidRPr="00B82007">
        <w:rPr>
          <w:rFonts w:ascii="Calibri" w:eastAsia="Times New Roman" w:hAnsi="Calibri" w:cs="Calibri"/>
          <w:sz w:val="24"/>
          <w:szCs w:val="24"/>
          <w:lang w:eastAsia="cs-CZ"/>
        </w:rPr>
        <w:t>,</w:t>
      </w:r>
    </w:p>
    <w:p w14:paraId="1C4ECD48" w14:textId="01EAE4F4" w:rsidR="00F32762" w:rsidRPr="00B82007" w:rsidRDefault="00F32762">
      <w:pPr>
        <w:numPr>
          <w:ilvl w:val="2"/>
          <w:numId w:val="14"/>
        </w:numPr>
        <w:spacing w:before="0" w:after="60" w:line="240" w:lineRule="auto"/>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 xml:space="preserve">výpisu z obchodního rejstříku, nebo předložením písemného čestného prohlášení v případě, že není v obchodním rejstříku zapsán, ve vztahu k </w:t>
      </w:r>
      <w:r w:rsidR="00134B45" w:rsidRPr="00B82007">
        <w:rPr>
          <w:rFonts w:ascii="Calibri" w:eastAsia="Times New Roman" w:hAnsi="Calibri" w:cs="Calibri"/>
          <w:sz w:val="24"/>
          <w:szCs w:val="24"/>
          <w:lang w:eastAsia="cs-CZ"/>
        </w:rPr>
        <w:t>čl. 4.10.2</w:t>
      </w:r>
      <w:r w:rsidRPr="00B82007">
        <w:rPr>
          <w:rFonts w:ascii="Calibri" w:eastAsia="Times New Roman" w:hAnsi="Calibri" w:cs="Calibri"/>
          <w:sz w:val="24"/>
          <w:szCs w:val="24"/>
          <w:lang w:eastAsia="cs-CZ"/>
        </w:rPr>
        <w:t xml:space="preserve"> písm. e)</w:t>
      </w:r>
      <w:r w:rsidR="00134B45" w:rsidRPr="00B82007">
        <w:t xml:space="preserve"> </w:t>
      </w:r>
      <w:r w:rsidR="00134B45" w:rsidRPr="00B82007">
        <w:rPr>
          <w:rFonts w:ascii="Calibri" w:eastAsia="Times New Roman" w:hAnsi="Calibri" w:cs="Calibri"/>
          <w:sz w:val="24"/>
          <w:szCs w:val="24"/>
          <w:lang w:eastAsia="cs-CZ"/>
        </w:rPr>
        <w:t>této ZD</w:t>
      </w:r>
      <w:r w:rsidRPr="00B82007">
        <w:rPr>
          <w:rFonts w:ascii="Calibri" w:eastAsia="Times New Roman" w:hAnsi="Calibri" w:cs="Calibri"/>
          <w:sz w:val="24"/>
          <w:szCs w:val="24"/>
          <w:lang w:eastAsia="cs-CZ"/>
        </w:rPr>
        <w:t>.</w:t>
      </w:r>
    </w:p>
    <w:p w14:paraId="15DBE6F4" w14:textId="77777777" w:rsidR="00F32762" w:rsidRPr="001A1E8B" w:rsidRDefault="00F32762" w:rsidP="00F32762">
      <w:pPr>
        <w:spacing w:before="0" w:after="60" w:line="240" w:lineRule="auto"/>
        <w:jc w:val="left"/>
        <w:rPr>
          <w:rFonts w:ascii="Calibri" w:eastAsia="Times New Roman" w:hAnsi="Calibri" w:cs="Calibri"/>
          <w:sz w:val="24"/>
          <w:szCs w:val="24"/>
          <w:lang w:eastAsia="cs-CZ"/>
        </w:rPr>
      </w:pPr>
    </w:p>
    <w:p w14:paraId="2F75F82C" w14:textId="77777777" w:rsidR="005D636E" w:rsidRPr="004F6424" w:rsidRDefault="005D636E">
      <w:pPr>
        <w:numPr>
          <w:ilvl w:val="1"/>
          <w:numId w:val="7"/>
        </w:numPr>
        <w:spacing w:before="0" w:after="60" w:line="240" w:lineRule="auto"/>
        <w:ind w:left="426"/>
        <w:rPr>
          <w:rFonts w:ascii="Calibri" w:eastAsia="Times New Roman" w:hAnsi="Calibri" w:cs="Calibri"/>
          <w:b/>
          <w:sz w:val="24"/>
          <w:szCs w:val="24"/>
          <w:lang w:eastAsia="cs-CZ"/>
        </w:rPr>
      </w:pPr>
      <w:bookmarkStart w:id="15" w:name="profesní"/>
      <w:r w:rsidRPr="004F6424">
        <w:rPr>
          <w:rFonts w:ascii="Calibri" w:eastAsia="Times New Roman" w:hAnsi="Calibri" w:cs="Calibri"/>
          <w:b/>
          <w:sz w:val="24"/>
          <w:szCs w:val="24"/>
          <w:lang w:eastAsia="cs-CZ"/>
        </w:rPr>
        <w:t xml:space="preserve">Profesní způsobilost dle § 77 </w:t>
      </w:r>
      <w:proofErr w:type="spellStart"/>
      <w:r w:rsidRPr="004F6424">
        <w:rPr>
          <w:rFonts w:ascii="Calibri" w:eastAsia="Times New Roman" w:hAnsi="Calibri" w:cs="Calibri"/>
          <w:b/>
          <w:sz w:val="24"/>
          <w:szCs w:val="24"/>
          <w:lang w:eastAsia="cs-CZ"/>
        </w:rPr>
        <w:t>ZZVZ</w:t>
      </w:r>
      <w:proofErr w:type="spellEnd"/>
    </w:p>
    <w:bookmarkEnd w:id="15"/>
    <w:p w14:paraId="3BE8CABE" w14:textId="77777777" w:rsidR="00982369" w:rsidRPr="00CC3F7D" w:rsidRDefault="00982369" w:rsidP="00982369">
      <w:pPr>
        <w:numPr>
          <w:ilvl w:val="2"/>
          <w:numId w:val="7"/>
        </w:numPr>
        <w:spacing w:before="0" w:after="60" w:line="240" w:lineRule="auto"/>
        <w:ind w:left="567" w:hanging="283"/>
        <w:rPr>
          <w:rFonts w:ascii="Calibri" w:eastAsia="Times New Roman" w:hAnsi="Calibri" w:cs="Calibri"/>
          <w:sz w:val="24"/>
          <w:szCs w:val="24"/>
          <w:lang w:eastAsia="cs-CZ"/>
        </w:rPr>
      </w:pPr>
      <w:r w:rsidRPr="00CC3F7D">
        <w:rPr>
          <w:rFonts w:ascii="Calibri" w:eastAsia="Times New Roman" w:hAnsi="Calibri" w:cs="Calibri"/>
          <w:sz w:val="24"/>
          <w:szCs w:val="24"/>
          <w:lang w:eastAsia="cs-CZ"/>
        </w:rPr>
        <w:t xml:space="preserve">Zadavatel požaduje splnění profesní způsobilosti podle § 77 </w:t>
      </w:r>
      <w:proofErr w:type="spellStart"/>
      <w:r w:rsidRPr="00CC3F7D">
        <w:rPr>
          <w:rFonts w:ascii="Calibri" w:eastAsia="Times New Roman" w:hAnsi="Calibri" w:cs="Calibri"/>
          <w:sz w:val="24"/>
          <w:szCs w:val="24"/>
          <w:lang w:eastAsia="cs-CZ"/>
        </w:rPr>
        <w:t>ZZVZ</w:t>
      </w:r>
      <w:proofErr w:type="spellEnd"/>
      <w:r w:rsidRPr="00CC3F7D">
        <w:rPr>
          <w:rFonts w:ascii="Calibri" w:eastAsia="Times New Roman" w:hAnsi="Calibri" w:cs="Calibri"/>
          <w:sz w:val="24"/>
          <w:szCs w:val="24"/>
          <w:lang w:eastAsia="cs-CZ"/>
        </w:rPr>
        <w:t>.</w:t>
      </w:r>
    </w:p>
    <w:p w14:paraId="6CB6BE60" w14:textId="77777777" w:rsidR="00982369" w:rsidRPr="00CC3F7D" w:rsidRDefault="00982369" w:rsidP="00982369">
      <w:pPr>
        <w:numPr>
          <w:ilvl w:val="2"/>
          <w:numId w:val="7"/>
        </w:numPr>
        <w:spacing w:before="0" w:after="60" w:line="240" w:lineRule="auto"/>
        <w:ind w:left="567" w:hanging="283"/>
        <w:rPr>
          <w:rFonts w:ascii="Calibri" w:eastAsia="Times New Roman" w:hAnsi="Calibri" w:cs="Calibri"/>
          <w:sz w:val="24"/>
          <w:szCs w:val="24"/>
          <w:lang w:eastAsia="cs-CZ"/>
        </w:rPr>
      </w:pPr>
      <w:r w:rsidRPr="00CC3F7D">
        <w:rPr>
          <w:rFonts w:ascii="Calibri" w:eastAsia="Times New Roman" w:hAnsi="Calibri" w:cs="Calibri"/>
          <w:sz w:val="24"/>
          <w:szCs w:val="24"/>
          <w:lang w:eastAsia="cs-CZ"/>
        </w:rPr>
        <w:t>Profesní způsobilost splňuje dodavatel, který předloží:</w:t>
      </w:r>
    </w:p>
    <w:p w14:paraId="39B26389" w14:textId="77777777" w:rsidR="00982369" w:rsidRPr="00CC3F7D" w:rsidRDefault="00982369" w:rsidP="00982369">
      <w:pPr>
        <w:numPr>
          <w:ilvl w:val="2"/>
          <w:numId w:val="15"/>
        </w:numPr>
        <w:spacing w:before="0" w:after="60" w:line="240" w:lineRule="auto"/>
        <w:ind w:left="1276"/>
        <w:rPr>
          <w:rFonts w:ascii="Calibri" w:eastAsia="Times New Roman" w:hAnsi="Calibri" w:cs="Calibri"/>
          <w:sz w:val="24"/>
          <w:szCs w:val="24"/>
          <w:lang w:eastAsia="cs-CZ"/>
        </w:rPr>
      </w:pPr>
      <w:r w:rsidRPr="00CC3F7D">
        <w:rPr>
          <w:rFonts w:ascii="Calibri" w:eastAsia="Times New Roman" w:hAnsi="Calibri" w:cs="Calibri"/>
          <w:sz w:val="24"/>
          <w:szCs w:val="24"/>
          <w:lang w:eastAsia="cs-CZ"/>
        </w:rPr>
        <w:t xml:space="preserve">dle § 77 odst. 1 </w:t>
      </w:r>
      <w:proofErr w:type="spellStart"/>
      <w:r w:rsidRPr="00CC3F7D">
        <w:rPr>
          <w:rFonts w:ascii="Calibri" w:eastAsia="Times New Roman" w:hAnsi="Calibri" w:cs="Calibri"/>
          <w:sz w:val="24"/>
          <w:szCs w:val="24"/>
          <w:lang w:eastAsia="cs-CZ"/>
        </w:rPr>
        <w:t>ZZVZ</w:t>
      </w:r>
      <w:proofErr w:type="spellEnd"/>
      <w:r w:rsidRPr="00CC3F7D">
        <w:rPr>
          <w:rFonts w:ascii="Calibri" w:eastAsia="Times New Roman" w:hAnsi="Calibri" w:cs="Calibri"/>
          <w:sz w:val="24"/>
          <w:szCs w:val="24"/>
          <w:lang w:eastAsia="cs-CZ"/>
        </w:rPr>
        <w:t xml:space="preserve"> výpis z obchodního rejstříku či jiné obdobné evidence, pokud jiný právní předpis zápis do takové evidence vyžaduje;</w:t>
      </w:r>
    </w:p>
    <w:p w14:paraId="5A1D595C" w14:textId="0BA13F96" w:rsidR="00CC3F7D" w:rsidRPr="00CC3F7D" w:rsidRDefault="00982369" w:rsidP="00982369">
      <w:pPr>
        <w:numPr>
          <w:ilvl w:val="2"/>
          <w:numId w:val="15"/>
        </w:numPr>
        <w:spacing w:before="0" w:after="60" w:line="240" w:lineRule="auto"/>
        <w:ind w:left="1276"/>
        <w:rPr>
          <w:rFonts w:ascii="Calibri" w:eastAsia="Times New Roman" w:hAnsi="Calibri" w:cs="Calibri"/>
          <w:b/>
          <w:sz w:val="24"/>
          <w:szCs w:val="24"/>
          <w:lang w:eastAsia="cs-CZ"/>
        </w:rPr>
      </w:pPr>
      <w:r w:rsidRPr="00CC3F7D">
        <w:rPr>
          <w:rFonts w:ascii="Calibri" w:eastAsia="Times New Roman" w:hAnsi="Calibri" w:cs="Calibri"/>
          <w:sz w:val="24"/>
          <w:szCs w:val="24"/>
          <w:lang w:eastAsia="cs-CZ"/>
        </w:rPr>
        <w:t xml:space="preserve">dle § 77 odst. 2 písmene a) </w:t>
      </w:r>
      <w:proofErr w:type="spellStart"/>
      <w:r w:rsidRPr="00CC3F7D">
        <w:rPr>
          <w:rFonts w:ascii="Calibri" w:eastAsia="Times New Roman" w:hAnsi="Calibri" w:cs="Calibri"/>
          <w:sz w:val="24"/>
          <w:szCs w:val="24"/>
          <w:lang w:eastAsia="cs-CZ"/>
        </w:rPr>
        <w:t>ZZVZ</w:t>
      </w:r>
      <w:proofErr w:type="spellEnd"/>
      <w:r w:rsidRPr="00CC3F7D">
        <w:rPr>
          <w:rFonts w:ascii="Calibri" w:eastAsia="Times New Roman" w:hAnsi="Calibri" w:cs="Calibri"/>
          <w:sz w:val="24"/>
          <w:szCs w:val="24"/>
          <w:lang w:eastAsia="cs-CZ"/>
        </w:rPr>
        <w:t xml:space="preserve"> doklad o oprávnění k podnikání v rozsahu odpovídající předmětu veřejné zakázky. K prokázání způsobilosti dle tohoto písmene dodavatel předloží </w:t>
      </w:r>
      <w:r>
        <w:rPr>
          <w:rFonts w:ascii="Calibri" w:eastAsia="Times New Roman" w:hAnsi="Calibri" w:cs="Calibri"/>
          <w:sz w:val="24"/>
          <w:szCs w:val="24"/>
          <w:lang w:eastAsia="cs-CZ"/>
        </w:rPr>
        <w:t xml:space="preserve">výpis z živnostenského rejstříku, </w:t>
      </w:r>
      <w:r w:rsidRPr="00CC3F7D">
        <w:rPr>
          <w:rFonts w:ascii="Calibri" w:eastAsia="Times New Roman" w:hAnsi="Calibri" w:cs="Calibri"/>
          <w:sz w:val="24"/>
          <w:szCs w:val="24"/>
          <w:lang w:eastAsia="cs-CZ"/>
        </w:rPr>
        <w:t xml:space="preserve">živnostenské oprávnění </w:t>
      </w:r>
      <w:r>
        <w:rPr>
          <w:rFonts w:ascii="Calibri" w:eastAsia="Times New Roman" w:hAnsi="Calibri" w:cs="Calibri"/>
          <w:sz w:val="24"/>
          <w:szCs w:val="24"/>
          <w:lang w:eastAsia="cs-CZ"/>
        </w:rPr>
        <w:t xml:space="preserve">nebo živnostenský list </w:t>
      </w:r>
      <w:r w:rsidRPr="00CC3F7D">
        <w:rPr>
          <w:rFonts w:ascii="Calibri" w:eastAsia="Times New Roman" w:hAnsi="Calibri" w:cs="Calibri"/>
          <w:sz w:val="24"/>
          <w:szCs w:val="24"/>
          <w:lang w:eastAsia="cs-CZ"/>
        </w:rPr>
        <w:t>k předmětu podnikání:</w:t>
      </w:r>
    </w:p>
    <w:p w14:paraId="32FA0F7D" w14:textId="2D88D633" w:rsidR="00CC3F7D" w:rsidRPr="00767C9F" w:rsidRDefault="00767C9F">
      <w:pPr>
        <w:numPr>
          <w:ilvl w:val="3"/>
          <w:numId w:val="15"/>
        </w:numPr>
        <w:spacing w:before="0" w:after="60" w:line="240" w:lineRule="auto"/>
        <w:ind w:left="1560"/>
        <w:jc w:val="left"/>
        <w:rPr>
          <w:rFonts w:ascii="Calibri" w:eastAsia="Times New Roman" w:hAnsi="Calibri" w:cs="Calibri"/>
          <w:b/>
          <w:sz w:val="24"/>
          <w:szCs w:val="24"/>
          <w:lang w:eastAsia="cs-CZ"/>
        </w:rPr>
      </w:pPr>
      <w:r>
        <w:rPr>
          <w:rFonts w:ascii="Calibri" w:eastAsia="Times New Roman" w:hAnsi="Calibri" w:cs="Calibri"/>
          <w:b/>
          <w:bCs/>
          <w:sz w:val="24"/>
          <w:szCs w:val="24"/>
          <w:lang w:eastAsia="cs-CZ"/>
        </w:rPr>
        <w:t xml:space="preserve">ve vztahu k Části 1: </w:t>
      </w:r>
      <w:r w:rsidR="00280795">
        <w:rPr>
          <w:rFonts w:ascii="Calibri" w:eastAsia="Times New Roman" w:hAnsi="Calibri" w:cs="Calibri"/>
          <w:b/>
          <w:bCs/>
          <w:sz w:val="24"/>
          <w:szCs w:val="24"/>
          <w:lang w:eastAsia="cs-CZ"/>
        </w:rPr>
        <w:t>Provádění staveb, jejich změn a odstraňování</w:t>
      </w:r>
      <w:r w:rsidR="00CC3F7D" w:rsidRPr="00CC3F7D">
        <w:rPr>
          <w:rFonts w:ascii="Calibri" w:eastAsia="Times New Roman" w:hAnsi="Calibri" w:cs="Calibri"/>
          <w:b/>
          <w:bCs/>
          <w:sz w:val="24"/>
          <w:szCs w:val="24"/>
          <w:lang w:eastAsia="cs-CZ"/>
        </w:rPr>
        <w:t xml:space="preserve"> </w:t>
      </w:r>
    </w:p>
    <w:p w14:paraId="6B5B8314" w14:textId="66F7120B" w:rsidR="00767C9F" w:rsidRPr="00A07490" w:rsidRDefault="00767C9F">
      <w:pPr>
        <w:numPr>
          <w:ilvl w:val="3"/>
          <w:numId w:val="15"/>
        </w:numPr>
        <w:spacing w:before="0" w:after="60" w:line="240" w:lineRule="auto"/>
        <w:ind w:left="1560"/>
        <w:jc w:val="left"/>
        <w:rPr>
          <w:rFonts w:ascii="Calibri" w:eastAsia="Times New Roman" w:hAnsi="Calibri" w:cs="Calibri"/>
          <w:b/>
          <w:sz w:val="24"/>
          <w:szCs w:val="24"/>
          <w:lang w:eastAsia="cs-CZ"/>
        </w:rPr>
      </w:pPr>
      <w:bookmarkStart w:id="16" w:name="_Hlk157765534"/>
      <w:r>
        <w:rPr>
          <w:rFonts w:ascii="Calibri" w:eastAsia="Times New Roman" w:hAnsi="Calibri" w:cs="Calibri"/>
          <w:b/>
          <w:bCs/>
          <w:sz w:val="24"/>
          <w:szCs w:val="24"/>
          <w:lang w:eastAsia="cs-CZ"/>
        </w:rPr>
        <w:t xml:space="preserve">ve vztahu k Části 2: </w:t>
      </w:r>
      <w:bookmarkEnd w:id="16"/>
      <w:r w:rsidR="000C37D1" w:rsidRPr="000C37D1">
        <w:rPr>
          <w:rFonts w:ascii="Calibri" w:eastAsia="Times New Roman" w:hAnsi="Calibri" w:cs="Calibri"/>
          <w:b/>
          <w:bCs/>
          <w:sz w:val="24"/>
          <w:szCs w:val="24"/>
          <w:lang w:eastAsia="cs-CZ"/>
        </w:rPr>
        <w:t>Montáž, opravy, revize a zkoušky elektrických zařízení</w:t>
      </w:r>
    </w:p>
    <w:p w14:paraId="3FA1F252" w14:textId="41E55E16" w:rsidR="00A07490" w:rsidRPr="00CC3F7D" w:rsidRDefault="00A07490" w:rsidP="00982369">
      <w:pPr>
        <w:numPr>
          <w:ilvl w:val="2"/>
          <w:numId w:val="15"/>
        </w:numPr>
        <w:spacing w:before="0" w:after="60" w:line="240" w:lineRule="auto"/>
        <w:ind w:left="1276"/>
        <w:rPr>
          <w:rFonts w:ascii="Calibri" w:eastAsia="Times New Roman" w:hAnsi="Calibri" w:cs="Calibri"/>
          <w:b/>
          <w:sz w:val="24"/>
          <w:szCs w:val="24"/>
          <w:lang w:eastAsia="cs-CZ"/>
        </w:rPr>
      </w:pPr>
      <w:r>
        <w:rPr>
          <w:rFonts w:ascii="Calibri" w:eastAsia="Times New Roman" w:hAnsi="Calibri" w:cs="Calibri"/>
          <w:b/>
          <w:bCs/>
          <w:sz w:val="24"/>
          <w:szCs w:val="24"/>
          <w:lang w:eastAsia="cs-CZ"/>
        </w:rPr>
        <w:t>ve vztahu k Části 2:</w:t>
      </w:r>
      <w:r w:rsidRPr="00982369">
        <w:rPr>
          <w:rFonts w:ascii="Calibri" w:eastAsia="Times New Roman" w:hAnsi="Calibri" w:cs="Calibri"/>
          <w:sz w:val="24"/>
          <w:szCs w:val="24"/>
          <w:lang w:eastAsia="cs-CZ"/>
        </w:rPr>
        <w:t xml:space="preserve"> </w:t>
      </w:r>
      <w:r w:rsidR="00982369" w:rsidRPr="00982369">
        <w:rPr>
          <w:rFonts w:ascii="Calibri" w:eastAsia="Times New Roman" w:hAnsi="Calibri" w:cs="Calibri"/>
          <w:sz w:val="24"/>
          <w:szCs w:val="24"/>
          <w:lang w:eastAsia="cs-CZ"/>
        </w:rPr>
        <w:t>doklad o oprávnění k montáži, opravám, revizím, zkouškám vyhrazených technických zařízení a k plnění nádob plyny, např.</w:t>
      </w:r>
      <w:r w:rsidR="00982369" w:rsidRPr="00982369">
        <w:rPr>
          <w:rFonts w:ascii="Calibri" w:eastAsia="Times New Roman" w:hAnsi="Calibri" w:cs="Calibri"/>
          <w:b/>
          <w:bCs/>
          <w:sz w:val="24"/>
          <w:szCs w:val="24"/>
          <w:lang w:eastAsia="cs-CZ"/>
        </w:rPr>
        <w:t xml:space="preserve"> </w:t>
      </w:r>
      <w:r w:rsidRPr="00A07490">
        <w:rPr>
          <w:rFonts w:ascii="Calibri" w:eastAsia="Times New Roman" w:hAnsi="Calibri" w:cs="Calibri"/>
          <w:sz w:val="24"/>
          <w:szCs w:val="24"/>
          <w:lang w:eastAsia="cs-CZ"/>
        </w:rPr>
        <w:t>výpis z Evidence odborně způsobilých právnických osob a podnikajících fyzických osob k montáži, opravám, revizím, zkouškám vyhrazených technických zařízení a k plnění nádob plyny dle § 10 zákona č. 250/2021 Sb., o bezpečnosti práce v souvislosti s provozem vyhrazených technických zařízení a o změně souvisejících zákonů, ve znění pozdějších předpisů</w:t>
      </w:r>
      <w:r w:rsidRPr="00A07490">
        <w:rPr>
          <w:rFonts w:ascii="Calibri" w:eastAsia="Times New Roman" w:hAnsi="Calibri" w:cs="Calibri"/>
          <w:color w:val="000000"/>
          <w:sz w:val="24"/>
          <w:szCs w:val="24"/>
          <w:lang w:eastAsia="cs-CZ"/>
        </w:rPr>
        <w:t xml:space="preserve"> (</w:t>
      </w:r>
      <w:hyperlink r:id="rId12" w:tgtFrame="_blank" w:history="1">
        <w:r w:rsidRPr="00A07490">
          <w:rPr>
            <w:rFonts w:ascii="Calibri" w:eastAsia="Times New Roman" w:hAnsi="Calibri" w:cs="Calibri"/>
            <w:color w:val="0563C1"/>
            <w:sz w:val="24"/>
            <w:szCs w:val="24"/>
            <w:u w:val="single"/>
            <w:lang w:eastAsia="cs-CZ"/>
          </w:rPr>
          <w:t>https://formulare.ticr.eu/ozo.html</w:t>
        </w:r>
      </w:hyperlink>
      <w:r w:rsidRPr="00A07490">
        <w:rPr>
          <w:rFonts w:ascii="Calibri" w:eastAsia="Times New Roman" w:hAnsi="Calibri" w:cs="Calibri"/>
          <w:color w:val="000000"/>
          <w:sz w:val="22"/>
          <w:lang w:eastAsia="cs-CZ"/>
        </w:rPr>
        <w:t>).</w:t>
      </w:r>
    </w:p>
    <w:p w14:paraId="4D70E8E8" w14:textId="777ABB30" w:rsidR="005D636E" w:rsidRDefault="005D636E">
      <w:pPr>
        <w:numPr>
          <w:ilvl w:val="2"/>
          <w:numId w:val="7"/>
        </w:numPr>
        <w:spacing w:before="0" w:after="60" w:line="240" w:lineRule="auto"/>
        <w:ind w:left="567"/>
        <w:jc w:val="left"/>
        <w:rPr>
          <w:rFonts w:ascii="Calibri" w:eastAsia="Times New Roman" w:hAnsi="Calibri" w:cs="Calibri"/>
          <w:sz w:val="24"/>
          <w:szCs w:val="24"/>
          <w:lang w:eastAsia="cs-CZ"/>
        </w:rPr>
      </w:pPr>
      <w:r w:rsidRPr="008820F7">
        <w:rPr>
          <w:rFonts w:ascii="Calibri" w:eastAsia="Times New Roman" w:hAnsi="Calibri" w:cs="Calibri"/>
          <w:sz w:val="24"/>
          <w:szCs w:val="24"/>
          <w:lang w:eastAsia="cs-CZ"/>
        </w:rPr>
        <w:t>Doklady k</w:t>
      </w:r>
      <w:r w:rsidR="006A5259" w:rsidRPr="008820F7">
        <w:rPr>
          <w:rFonts w:ascii="Calibri" w:eastAsia="Times New Roman" w:hAnsi="Calibri" w:cs="Calibri"/>
          <w:sz w:val="24"/>
          <w:szCs w:val="24"/>
          <w:lang w:eastAsia="cs-CZ"/>
        </w:rPr>
        <w:t xml:space="preserve"> </w:t>
      </w:r>
      <w:r w:rsidRPr="008820F7">
        <w:rPr>
          <w:rFonts w:ascii="Calibri" w:eastAsia="Times New Roman" w:hAnsi="Calibri" w:cs="Calibri"/>
          <w:sz w:val="24"/>
          <w:szCs w:val="24"/>
          <w:lang w:eastAsia="cs-CZ"/>
        </w:rPr>
        <w:t>prokázání profesní způsobilosti dodavatel nemusí předložit, pokud právní předpisy v</w:t>
      </w:r>
      <w:r w:rsidR="006A5259" w:rsidRPr="008820F7">
        <w:rPr>
          <w:rFonts w:ascii="Calibri" w:eastAsia="Times New Roman" w:hAnsi="Calibri" w:cs="Calibri"/>
          <w:sz w:val="24"/>
          <w:szCs w:val="24"/>
          <w:lang w:eastAsia="cs-CZ"/>
        </w:rPr>
        <w:t xml:space="preserve"> </w:t>
      </w:r>
      <w:r w:rsidRPr="008820F7">
        <w:rPr>
          <w:rFonts w:ascii="Calibri" w:eastAsia="Times New Roman" w:hAnsi="Calibri" w:cs="Calibri"/>
          <w:sz w:val="24"/>
          <w:szCs w:val="24"/>
          <w:lang w:eastAsia="cs-CZ"/>
        </w:rPr>
        <w:t>zemi jeho sídla obdobnou profesní způsobilost nevyžadují.</w:t>
      </w:r>
    </w:p>
    <w:p w14:paraId="4D61CA79" w14:textId="77777777" w:rsidR="00942193" w:rsidRPr="008820F7" w:rsidRDefault="00942193" w:rsidP="00942193">
      <w:pPr>
        <w:spacing w:before="0" w:after="60" w:line="240" w:lineRule="auto"/>
        <w:ind w:left="567"/>
        <w:jc w:val="left"/>
        <w:rPr>
          <w:rFonts w:ascii="Calibri" w:eastAsia="Times New Roman" w:hAnsi="Calibri" w:cs="Calibri"/>
          <w:sz w:val="24"/>
          <w:szCs w:val="24"/>
          <w:lang w:eastAsia="cs-CZ"/>
        </w:rPr>
      </w:pPr>
    </w:p>
    <w:p w14:paraId="1667A8C8" w14:textId="707CF95A" w:rsidR="005D636E" w:rsidRDefault="005D636E">
      <w:pPr>
        <w:numPr>
          <w:ilvl w:val="1"/>
          <w:numId w:val="7"/>
        </w:numPr>
        <w:spacing w:before="0" w:after="60" w:line="240" w:lineRule="auto"/>
        <w:ind w:left="426"/>
        <w:rPr>
          <w:rFonts w:ascii="Calibri" w:eastAsia="Times New Roman" w:hAnsi="Calibri" w:cs="Calibri"/>
          <w:b/>
          <w:sz w:val="24"/>
          <w:szCs w:val="24"/>
          <w:lang w:eastAsia="cs-CZ"/>
        </w:rPr>
      </w:pPr>
      <w:bookmarkStart w:id="17" w:name="technická"/>
      <w:r w:rsidRPr="00AF6E91">
        <w:rPr>
          <w:rFonts w:ascii="Calibri" w:eastAsia="Times New Roman" w:hAnsi="Calibri" w:cs="Calibri"/>
          <w:b/>
          <w:sz w:val="24"/>
          <w:szCs w:val="24"/>
          <w:lang w:eastAsia="cs-CZ"/>
        </w:rPr>
        <w:t xml:space="preserve">Technická kvalifikace dle § 79 </w:t>
      </w:r>
      <w:proofErr w:type="spellStart"/>
      <w:r w:rsidRPr="00AF6E91">
        <w:rPr>
          <w:rFonts w:ascii="Calibri" w:eastAsia="Times New Roman" w:hAnsi="Calibri" w:cs="Calibri"/>
          <w:b/>
          <w:sz w:val="24"/>
          <w:szCs w:val="24"/>
          <w:lang w:eastAsia="cs-CZ"/>
        </w:rPr>
        <w:t>ZZVZ</w:t>
      </w:r>
      <w:proofErr w:type="spellEnd"/>
    </w:p>
    <w:p w14:paraId="5F1D2236" w14:textId="2A5B34AD" w:rsidR="00520460" w:rsidRPr="00E35654" w:rsidRDefault="00E35654">
      <w:pPr>
        <w:numPr>
          <w:ilvl w:val="2"/>
          <w:numId w:val="7"/>
        </w:numPr>
        <w:spacing w:before="0" w:after="60" w:line="240" w:lineRule="auto"/>
        <w:ind w:left="567"/>
        <w:rPr>
          <w:rFonts w:ascii="Calibri" w:eastAsia="Times New Roman" w:hAnsi="Calibri" w:cs="Calibri"/>
          <w:sz w:val="24"/>
          <w:szCs w:val="24"/>
          <w:lang w:eastAsia="cs-CZ"/>
        </w:rPr>
      </w:pPr>
      <w:r w:rsidRPr="00E00579">
        <w:rPr>
          <w:rFonts w:ascii="Calibri" w:eastAsia="Times New Roman" w:hAnsi="Calibri" w:cs="Calibri"/>
          <w:sz w:val="24"/>
          <w:szCs w:val="24"/>
          <w:lang w:eastAsia="cs-CZ"/>
        </w:rPr>
        <w:t xml:space="preserve">Zadavatel požaduje splnění </w:t>
      </w:r>
      <w:r>
        <w:rPr>
          <w:rFonts w:ascii="Calibri" w:eastAsia="Times New Roman" w:hAnsi="Calibri" w:cs="Calibri"/>
          <w:sz w:val="24"/>
          <w:szCs w:val="24"/>
          <w:lang w:eastAsia="cs-CZ"/>
        </w:rPr>
        <w:t>technické kvalifikace</w:t>
      </w:r>
      <w:r w:rsidRPr="00E00579">
        <w:rPr>
          <w:rFonts w:ascii="Calibri" w:eastAsia="Times New Roman" w:hAnsi="Calibri" w:cs="Calibri"/>
          <w:sz w:val="24"/>
          <w:szCs w:val="24"/>
          <w:lang w:eastAsia="cs-CZ"/>
        </w:rPr>
        <w:t xml:space="preserve"> podle § 7</w:t>
      </w:r>
      <w:r>
        <w:rPr>
          <w:rFonts w:ascii="Calibri" w:eastAsia="Times New Roman" w:hAnsi="Calibri" w:cs="Calibri"/>
          <w:sz w:val="24"/>
          <w:szCs w:val="24"/>
          <w:lang w:eastAsia="cs-CZ"/>
        </w:rPr>
        <w:t>9 odst. 2</w:t>
      </w:r>
      <w:r w:rsidRPr="00E00579">
        <w:rPr>
          <w:rFonts w:ascii="Calibri" w:eastAsia="Times New Roman" w:hAnsi="Calibri" w:cs="Calibri"/>
          <w:sz w:val="24"/>
          <w:szCs w:val="24"/>
          <w:lang w:eastAsia="cs-CZ"/>
        </w:rPr>
        <w:t xml:space="preserve"> </w:t>
      </w:r>
      <w:proofErr w:type="spellStart"/>
      <w:r>
        <w:rPr>
          <w:rFonts w:ascii="Calibri" w:eastAsia="Times New Roman" w:hAnsi="Calibri" w:cs="Calibri"/>
          <w:sz w:val="24"/>
          <w:szCs w:val="24"/>
          <w:lang w:eastAsia="cs-CZ"/>
        </w:rPr>
        <w:t>ZZVZ</w:t>
      </w:r>
      <w:proofErr w:type="spellEnd"/>
      <w:r w:rsidRPr="00E00579">
        <w:rPr>
          <w:rFonts w:ascii="Calibri" w:eastAsia="Times New Roman" w:hAnsi="Calibri" w:cs="Calibri"/>
          <w:sz w:val="24"/>
          <w:szCs w:val="24"/>
          <w:lang w:eastAsia="cs-CZ"/>
        </w:rPr>
        <w:t>.</w:t>
      </w:r>
    </w:p>
    <w:p w14:paraId="7BB65F75" w14:textId="47648A37" w:rsidR="00520460" w:rsidRPr="00E35654" w:rsidRDefault="00D53B9A">
      <w:pPr>
        <w:numPr>
          <w:ilvl w:val="2"/>
          <w:numId w:val="7"/>
        </w:numPr>
        <w:spacing w:before="0" w:after="60" w:line="240" w:lineRule="auto"/>
        <w:ind w:left="567"/>
        <w:rPr>
          <w:rFonts w:ascii="Calibri" w:hAnsi="Calibri" w:cs="Calibri"/>
          <w:sz w:val="24"/>
          <w:szCs w:val="24"/>
        </w:rPr>
      </w:pPr>
      <w:r w:rsidRPr="003C04CB">
        <w:rPr>
          <w:rFonts w:ascii="Calibri" w:hAnsi="Calibri" w:cs="Calibri"/>
          <w:b/>
          <w:bCs/>
          <w:sz w:val="24"/>
          <w:szCs w:val="24"/>
        </w:rPr>
        <w:t>Ve vztahu k Části 1:</w:t>
      </w:r>
      <w:r>
        <w:rPr>
          <w:rFonts w:ascii="Calibri" w:hAnsi="Calibri" w:cs="Calibri"/>
          <w:sz w:val="24"/>
          <w:szCs w:val="24"/>
        </w:rPr>
        <w:t xml:space="preserve"> </w:t>
      </w:r>
      <w:r w:rsidR="00520460" w:rsidRPr="00E35654">
        <w:rPr>
          <w:rFonts w:ascii="Calibri" w:hAnsi="Calibri" w:cs="Calibri"/>
          <w:sz w:val="24"/>
          <w:szCs w:val="24"/>
        </w:rPr>
        <w:t xml:space="preserve">K prokázání kritéria technické kvalifikace </w:t>
      </w:r>
      <w:r w:rsidR="00584978">
        <w:rPr>
          <w:rFonts w:ascii="Calibri" w:hAnsi="Calibri" w:cs="Calibri"/>
          <w:sz w:val="24"/>
          <w:szCs w:val="24"/>
        </w:rPr>
        <w:t>dodavatel předloží</w:t>
      </w:r>
      <w:r w:rsidR="00520460" w:rsidRPr="00EB0527">
        <w:rPr>
          <w:rFonts w:ascii="Calibri" w:hAnsi="Calibri" w:cs="Calibri"/>
          <w:sz w:val="24"/>
          <w:szCs w:val="24"/>
        </w:rPr>
        <w:t xml:space="preserve"> </w:t>
      </w:r>
      <w:r w:rsidR="00520460" w:rsidRPr="00EB0527">
        <w:rPr>
          <w:rFonts w:ascii="Calibri" w:hAnsi="Calibri" w:cs="Calibri"/>
          <w:b/>
          <w:bCs/>
          <w:sz w:val="24"/>
          <w:szCs w:val="24"/>
        </w:rPr>
        <w:t xml:space="preserve">Seznam stavebních prací poskytnutých za posledních 5 let před zahájením zadávacího řízení včetně osvědčení objednatele/ů o řádném poskytnutí a dokončení těchto </w:t>
      </w:r>
      <w:r w:rsidR="00584978">
        <w:rPr>
          <w:rFonts w:ascii="Calibri" w:hAnsi="Calibri" w:cs="Calibri"/>
          <w:b/>
          <w:bCs/>
          <w:sz w:val="24"/>
          <w:szCs w:val="24"/>
        </w:rPr>
        <w:t xml:space="preserve">stavebních </w:t>
      </w:r>
      <w:r w:rsidR="00520460" w:rsidRPr="00EB0527">
        <w:rPr>
          <w:rFonts w:ascii="Calibri" w:hAnsi="Calibri" w:cs="Calibri"/>
          <w:b/>
          <w:bCs/>
          <w:sz w:val="24"/>
          <w:szCs w:val="24"/>
        </w:rPr>
        <w:t>prací</w:t>
      </w:r>
      <w:r w:rsidR="00520460" w:rsidRPr="00EB0527">
        <w:rPr>
          <w:rFonts w:ascii="Calibri" w:hAnsi="Calibri" w:cs="Calibri"/>
          <w:sz w:val="24"/>
          <w:szCs w:val="24"/>
        </w:rPr>
        <w:t>.</w:t>
      </w:r>
    </w:p>
    <w:p w14:paraId="1E7916A6" w14:textId="77777777" w:rsidR="00520460" w:rsidRPr="00E01BA5" w:rsidRDefault="00520460">
      <w:pPr>
        <w:numPr>
          <w:ilvl w:val="2"/>
          <w:numId w:val="7"/>
        </w:numPr>
        <w:spacing w:before="0" w:after="60" w:line="240" w:lineRule="auto"/>
        <w:ind w:left="567"/>
        <w:rPr>
          <w:rFonts w:ascii="Calibri" w:eastAsia="Times New Roman" w:hAnsi="Calibri" w:cs="Calibri"/>
          <w:sz w:val="24"/>
          <w:szCs w:val="24"/>
          <w:lang w:eastAsia="cs-CZ"/>
        </w:rPr>
      </w:pPr>
      <w:r w:rsidRPr="00E01BA5">
        <w:rPr>
          <w:rFonts w:ascii="Calibri" w:eastAsia="Times New Roman" w:hAnsi="Calibri" w:cs="Calibri"/>
          <w:sz w:val="24"/>
          <w:szCs w:val="24"/>
          <w:lang w:eastAsia="cs-CZ"/>
        </w:rPr>
        <w:t xml:space="preserve">Ze seznamu stavebních prací musí vyplývat alespoň následující údaje: </w:t>
      </w:r>
    </w:p>
    <w:p w14:paraId="26669D9F" w14:textId="77777777" w:rsidR="00520460" w:rsidRPr="00AD4EF5" w:rsidRDefault="00520460">
      <w:pPr>
        <w:numPr>
          <w:ilvl w:val="2"/>
          <w:numId w:val="16"/>
        </w:numPr>
        <w:spacing w:before="0" w:after="60" w:line="240" w:lineRule="auto"/>
        <w:rPr>
          <w:rFonts w:ascii="Calibri" w:eastAsia="Times New Roman" w:hAnsi="Calibri" w:cs="Calibri"/>
          <w:sz w:val="24"/>
          <w:szCs w:val="24"/>
          <w:lang w:eastAsia="cs-CZ"/>
        </w:rPr>
      </w:pPr>
      <w:r w:rsidRPr="00AD4EF5">
        <w:rPr>
          <w:rFonts w:ascii="Calibri" w:eastAsia="Times New Roman" w:hAnsi="Calibri" w:cs="Calibri"/>
          <w:sz w:val="24"/>
          <w:szCs w:val="24"/>
          <w:lang w:eastAsia="cs-CZ"/>
        </w:rPr>
        <w:t xml:space="preserve">název objednatele, </w:t>
      </w:r>
    </w:p>
    <w:p w14:paraId="49B9A2E5" w14:textId="77777777" w:rsidR="00520460" w:rsidRPr="00AD4EF5" w:rsidRDefault="00520460">
      <w:pPr>
        <w:numPr>
          <w:ilvl w:val="2"/>
          <w:numId w:val="16"/>
        </w:numPr>
        <w:spacing w:before="0" w:after="60" w:line="240" w:lineRule="auto"/>
        <w:rPr>
          <w:rFonts w:ascii="Calibri" w:eastAsia="Times New Roman" w:hAnsi="Calibri" w:cs="Calibri"/>
          <w:sz w:val="24"/>
          <w:szCs w:val="24"/>
          <w:lang w:eastAsia="cs-CZ"/>
        </w:rPr>
      </w:pPr>
      <w:r w:rsidRPr="00AD4EF5">
        <w:rPr>
          <w:rFonts w:ascii="Calibri" w:eastAsia="Times New Roman" w:hAnsi="Calibri" w:cs="Calibri"/>
          <w:sz w:val="24"/>
          <w:szCs w:val="24"/>
          <w:lang w:eastAsia="cs-CZ"/>
        </w:rPr>
        <w:t xml:space="preserve">předmět stavební práce, </w:t>
      </w:r>
    </w:p>
    <w:p w14:paraId="71AB05A1" w14:textId="77777777" w:rsidR="00520460" w:rsidRPr="00AD4EF5" w:rsidRDefault="00520460">
      <w:pPr>
        <w:numPr>
          <w:ilvl w:val="2"/>
          <w:numId w:val="16"/>
        </w:numPr>
        <w:spacing w:before="0" w:after="60" w:line="240" w:lineRule="auto"/>
        <w:rPr>
          <w:rFonts w:ascii="Calibri" w:eastAsia="Times New Roman" w:hAnsi="Calibri" w:cs="Calibri"/>
          <w:sz w:val="24"/>
          <w:szCs w:val="24"/>
          <w:lang w:eastAsia="cs-CZ"/>
        </w:rPr>
      </w:pPr>
      <w:r w:rsidRPr="00AD4EF5">
        <w:rPr>
          <w:rFonts w:ascii="Calibri" w:eastAsia="Times New Roman" w:hAnsi="Calibri" w:cs="Calibri"/>
          <w:sz w:val="24"/>
          <w:szCs w:val="24"/>
          <w:lang w:eastAsia="cs-CZ"/>
        </w:rPr>
        <w:lastRenderedPageBreak/>
        <w:t xml:space="preserve">doba realizace stavební práce, </w:t>
      </w:r>
    </w:p>
    <w:p w14:paraId="32FDB76E" w14:textId="167F5EA0" w:rsidR="00520460" w:rsidRPr="00AD4EF5" w:rsidRDefault="00520460">
      <w:pPr>
        <w:numPr>
          <w:ilvl w:val="2"/>
          <w:numId w:val="16"/>
        </w:numPr>
        <w:spacing w:before="0" w:after="60" w:line="240" w:lineRule="auto"/>
        <w:rPr>
          <w:rFonts w:ascii="Calibri" w:eastAsia="Times New Roman" w:hAnsi="Calibri" w:cs="Calibri"/>
          <w:sz w:val="24"/>
          <w:szCs w:val="24"/>
          <w:lang w:eastAsia="cs-CZ"/>
        </w:rPr>
      </w:pPr>
      <w:r w:rsidRPr="00AD4EF5">
        <w:rPr>
          <w:rFonts w:ascii="Calibri" w:eastAsia="Times New Roman" w:hAnsi="Calibri" w:cs="Calibri"/>
          <w:sz w:val="24"/>
          <w:szCs w:val="24"/>
          <w:lang w:eastAsia="cs-CZ"/>
        </w:rPr>
        <w:t>kontaktní osoba objednatele, u které bude možné realizaci stavební práce ověřit, vč. kontaktního e-mailu a</w:t>
      </w:r>
      <w:r w:rsidR="00982369">
        <w:rPr>
          <w:rFonts w:ascii="Calibri" w:eastAsia="Times New Roman" w:hAnsi="Calibri" w:cs="Calibri"/>
          <w:sz w:val="24"/>
          <w:szCs w:val="24"/>
          <w:lang w:eastAsia="cs-CZ"/>
        </w:rPr>
        <w:t>/nebo</w:t>
      </w:r>
      <w:r w:rsidRPr="00AD4EF5">
        <w:rPr>
          <w:rFonts w:ascii="Calibri" w:eastAsia="Times New Roman" w:hAnsi="Calibri" w:cs="Calibri"/>
          <w:sz w:val="24"/>
          <w:szCs w:val="24"/>
          <w:lang w:eastAsia="cs-CZ"/>
        </w:rPr>
        <w:t xml:space="preserve"> telefonu.</w:t>
      </w:r>
    </w:p>
    <w:p w14:paraId="4A72D61F" w14:textId="10BBACB2" w:rsidR="00520460" w:rsidRPr="00B82007" w:rsidRDefault="00520460">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Za účelem zpracování seznamu významných zakázek je dodavatel oprávněn využít </w:t>
      </w:r>
      <w:r w:rsidR="009F728F" w:rsidRPr="007442E8">
        <w:rPr>
          <w:rFonts w:ascii="Calibri" w:eastAsia="Times New Roman" w:hAnsi="Calibri" w:cs="Calibri"/>
          <w:sz w:val="24"/>
          <w:szCs w:val="24"/>
          <w:lang w:eastAsia="cs-CZ"/>
        </w:rPr>
        <w:t>přílohu č. </w:t>
      </w:r>
      <w:r w:rsidR="00293F85" w:rsidRPr="007442E8">
        <w:rPr>
          <w:rFonts w:ascii="Calibri" w:eastAsia="Times New Roman" w:hAnsi="Calibri" w:cs="Calibri"/>
          <w:sz w:val="24"/>
          <w:szCs w:val="24"/>
          <w:lang w:eastAsia="cs-CZ"/>
        </w:rPr>
        <w:t>3</w:t>
      </w:r>
      <w:r w:rsidR="009F728F" w:rsidRPr="007442E8">
        <w:rPr>
          <w:rFonts w:ascii="Calibri" w:eastAsia="Times New Roman" w:hAnsi="Calibri" w:cs="Calibri"/>
          <w:sz w:val="24"/>
          <w:szCs w:val="24"/>
          <w:lang w:eastAsia="cs-CZ"/>
        </w:rPr>
        <w:t xml:space="preserve"> t</w:t>
      </w:r>
      <w:r w:rsidRPr="007442E8">
        <w:rPr>
          <w:rFonts w:ascii="Calibri" w:eastAsia="Times New Roman" w:hAnsi="Calibri" w:cs="Calibri"/>
          <w:sz w:val="24"/>
          <w:szCs w:val="24"/>
          <w:lang w:eastAsia="cs-CZ"/>
        </w:rPr>
        <w:t xml:space="preserve">éto </w:t>
      </w:r>
      <w:r w:rsidR="009F728F" w:rsidRPr="007442E8">
        <w:rPr>
          <w:rFonts w:ascii="Calibri" w:eastAsia="Times New Roman" w:hAnsi="Calibri" w:cs="Calibri"/>
          <w:sz w:val="24"/>
          <w:szCs w:val="24"/>
          <w:lang w:eastAsia="cs-CZ"/>
        </w:rPr>
        <w:t>ZD</w:t>
      </w:r>
      <w:r w:rsidRPr="007442E8">
        <w:rPr>
          <w:rFonts w:ascii="Calibri" w:eastAsia="Times New Roman" w:hAnsi="Calibri" w:cs="Calibri"/>
          <w:sz w:val="24"/>
          <w:szCs w:val="24"/>
          <w:lang w:eastAsia="cs-CZ"/>
        </w:rPr>
        <w:t>.</w:t>
      </w:r>
    </w:p>
    <w:p w14:paraId="328D30F7" w14:textId="77777777" w:rsidR="00520460" w:rsidRPr="007442E8" w:rsidRDefault="00520460">
      <w:pPr>
        <w:numPr>
          <w:ilvl w:val="2"/>
          <w:numId w:val="7"/>
        </w:numPr>
        <w:spacing w:before="0" w:after="60" w:line="240" w:lineRule="auto"/>
        <w:ind w:left="567"/>
        <w:rPr>
          <w:rFonts w:ascii="Calibri" w:eastAsia="Times New Roman" w:hAnsi="Calibri" w:cs="Calibri"/>
          <w:sz w:val="24"/>
          <w:szCs w:val="24"/>
          <w:lang w:eastAsia="cs-CZ"/>
        </w:rPr>
      </w:pPr>
      <w:r w:rsidRPr="00B82007">
        <w:rPr>
          <w:rFonts w:ascii="Calibri" w:eastAsia="Times New Roman" w:hAnsi="Calibri" w:cs="Calibri"/>
          <w:sz w:val="24"/>
          <w:szCs w:val="24"/>
          <w:lang w:eastAsia="cs-CZ"/>
        </w:rPr>
        <w:t>Přílohou tohoto seznamu</w:t>
      </w:r>
      <w:r w:rsidRPr="00916F6F">
        <w:rPr>
          <w:rFonts w:ascii="Calibri" w:eastAsia="Times New Roman" w:hAnsi="Calibri" w:cs="Calibri"/>
          <w:sz w:val="24"/>
          <w:szCs w:val="24"/>
          <w:lang w:eastAsia="cs-CZ"/>
        </w:rPr>
        <w:t xml:space="preserve"> musí být </w:t>
      </w:r>
      <w:r w:rsidRPr="007442E8">
        <w:rPr>
          <w:rFonts w:ascii="Calibri" w:eastAsia="Times New Roman" w:hAnsi="Calibri" w:cs="Calibri"/>
          <w:b/>
          <w:bCs/>
          <w:sz w:val="24"/>
          <w:szCs w:val="24"/>
          <w:lang w:eastAsia="cs-CZ"/>
        </w:rPr>
        <w:t>osvědčení objednatelů</w:t>
      </w:r>
      <w:r w:rsidRPr="007442E8">
        <w:rPr>
          <w:rFonts w:ascii="Calibri" w:eastAsia="Times New Roman" w:hAnsi="Calibri" w:cs="Calibri"/>
          <w:sz w:val="24"/>
          <w:szCs w:val="24"/>
          <w:lang w:eastAsia="cs-CZ"/>
        </w:rPr>
        <w:t xml:space="preserve"> o řádném poskytnutí a dokončení těchto stavebních prací. </w:t>
      </w:r>
    </w:p>
    <w:p w14:paraId="6D9C3511" w14:textId="40DB2083" w:rsidR="00520460" w:rsidRPr="007442E8" w:rsidRDefault="00520460">
      <w:pPr>
        <w:numPr>
          <w:ilvl w:val="2"/>
          <w:numId w:val="7"/>
        </w:numPr>
        <w:spacing w:before="0" w:after="60" w:line="240" w:lineRule="auto"/>
        <w:ind w:left="567"/>
        <w:rPr>
          <w:rFonts w:ascii="Calibri" w:hAnsi="Calibri" w:cs="Calibri"/>
          <w:sz w:val="24"/>
          <w:szCs w:val="24"/>
        </w:rPr>
      </w:pPr>
      <w:r w:rsidRPr="007442E8">
        <w:rPr>
          <w:rFonts w:ascii="Calibri" w:hAnsi="Calibri" w:cs="Calibri"/>
          <w:sz w:val="24"/>
          <w:szCs w:val="24"/>
        </w:rPr>
        <w:t>Ze seznamu významných zakázek a osvědčení objednatelů musí vyplývat, že dodavatel v uvedeném období realizoval:</w:t>
      </w:r>
    </w:p>
    <w:p w14:paraId="08C37F0A" w14:textId="4FD7EE33" w:rsidR="008E1665" w:rsidRPr="007442E8" w:rsidRDefault="00B70401">
      <w:pPr>
        <w:numPr>
          <w:ilvl w:val="3"/>
          <w:numId w:val="15"/>
        </w:numPr>
        <w:spacing w:before="0" w:after="60" w:line="240" w:lineRule="auto"/>
        <w:ind w:left="1560"/>
        <w:rPr>
          <w:rFonts w:ascii="Calibri" w:eastAsia="Times New Roman" w:hAnsi="Calibri" w:cs="Calibri"/>
          <w:b/>
          <w:bCs/>
          <w:sz w:val="24"/>
          <w:szCs w:val="24"/>
          <w:lang w:eastAsia="cs-CZ"/>
        </w:rPr>
      </w:pPr>
      <w:r w:rsidRPr="007442E8">
        <w:rPr>
          <w:rFonts w:ascii="Calibri" w:eastAsia="Times New Roman" w:hAnsi="Calibri" w:cs="Calibri"/>
          <w:b/>
          <w:bCs/>
          <w:sz w:val="24"/>
          <w:szCs w:val="24"/>
          <w:lang w:eastAsia="cs-CZ"/>
        </w:rPr>
        <w:t>3</w:t>
      </w:r>
      <w:r w:rsidR="008E1665" w:rsidRPr="007442E8">
        <w:rPr>
          <w:rFonts w:ascii="Calibri" w:eastAsia="Times New Roman" w:hAnsi="Calibri" w:cs="Calibri"/>
          <w:b/>
          <w:bCs/>
          <w:sz w:val="24"/>
          <w:szCs w:val="24"/>
          <w:lang w:eastAsia="cs-CZ"/>
        </w:rPr>
        <w:t xml:space="preserve"> </w:t>
      </w:r>
      <w:r w:rsidR="00520460" w:rsidRPr="007442E8">
        <w:rPr>
          <w:rFonts w:ascii="Calibri" w:eastAsia="Times New Roman" w:hAnsi="Calibri" w:cs="Calibri"/>
          <w:b/>
          <w:bCs/>
          <w:sz w:val="24"/>
          <w:szCs w:val="24"/>
          <w:lang w:eastAsia="cs-CZ"/>
        </w:rPr>
        <w:t xml:space="preserve">významné zakázky, jejichž předmětem </w:t>
      </w:r>
      <w:r w:rsidR="008E1665" w:rsidRPr="007442E8">
        <w:rPr>
          <w:rFonts w:ascii="Calibri" w:eastAsia="Times New Roman" w:hAnsi="Calibri" w:cs="Calibri"/>
          <w:b/>
          <w:bCs/>
          <w:sz w:val="24"/>
          <w:szCs w:val="24"/>
          <w:lang w:eastAsia="cs-CZ"/>
        </w:rPr>
        <w:t xml:space="preserve">nebo součástí </w:t>
      </w:r>
      <w:r w:rsidR="00520460" w:rsidRPr="007442E8">
        <w:rPr>
          <w:rFonts w:ascii="Calibri" w:eastAsia="Times New Roman" w:hAnsi="Calibri" w:cs="Calibri"/>
          <w:b/>
          <w:bCs/>
          <w:sz w:val="24"/>
          <w:szCs w:val="24"/>
          <w:lang w:eastAsia="cs-CZ"/>
        </w:rPr>
        <w:t xml:space="preserve">bylo provedení stavebních prací spočívajících ve výstavbě či rekonstrukci (obnově) </w:t>
      </w:r>
      <w:r w:rsidR="004C03B7" w:rsidRPr="007442E8">
        <w:rPr>
          <w:rFonts w:ascii="Calibri" w:eastAsia="Times New Roman" w:hAnsi="Calibri" w:cs="Calibri"/>
          <w:b/>
          <w:bCs/>
          <w:sz w:val="24"/>
          <w:szCs w:val="24"/>
          <w:lang w:eastAsia="cs-CZ"/>
        </w:rPr>
        <w:t xml:space="preserve">minimálně </w:t>
      </w:r>
      <w:r w:rsidR="00B70DCF" w:rsidRPr="007442E8">
        <w:rPr>
          <w:rFonts w:ascii="Calibri" w:eastAsia="Times New Roman" w:hAnsi="Calibri" w:cs="Calibri"/>
          <w:b/>
          <w:bCs/>
          <w:sz w:val="24"/>
          <w:szCs w:val="24"/>
          <w:lang w:eastAsia="cs-CZ"/>
        </w:rPr>
        <w:t xml:space="preserve">100 </w:t>
      </w:r>
      <w:proofErr w:type="spellStart"/>
      <w:r w:rsidR="00B70DCF" w:rsidRPr="007442E8">
        <w:rPr>
          <w:rFonts w:ascii="Calibri" w:eastAsia="Times New Roman" w:hAnsi="Calibri" w:cs="Calibri"/>
          <w:b/>
          <w:bCs/>
          <w:sz w:val="24"/>
          <w:szCs w:val="24"/>
          <w:lang w:eastAsia="cs-CZ"/>
        </w:rPr>
        <w:t>m</w:t>
      </w:r>
      <w:r w:rsidR="00B70DCF" w:rsidRPr="007442E8">
        <w:rPr>
          <w:rFonts w:ascii="Calibri" w:eastAsia="Times New Roman" w:hAnsi="Calibri" w:cs="Calibri"/>
          <w:b/>
          <w:bCs/>
          <w:sz w:val="24"/>
          <w:szCs w:val="24"/>
          <w:vertAlign w:val="superscript"/>
          <w:lang w:eastAsia="cs-CZ"/>
        </w:rPr>
        <w:t>2</w:t>
      </w:r>
      <w:proofErr w:type="spellEnd"/>
      <w:r w:rsidR="00593A2B" w:rsidRPr="007442E8">
        <w:rPr>
          <w:rFonts w:ascii="Calibri" w:eastAsia="Times New Roman" w:hAnsi="Calibri" w:cs="Calibri"/>
          <w:b/>
          <w:bCs/>
          <w:sz w:val="24"/>
          <w:szCs w:val="24"/>
          <w:vertAlign w:val="superscript"/>
          <w:lang w:eastAsia="cs-CZ"/>
        </w:rPr>
        <w:t xml:space="preserve"> </w:t>
      </w:r>
      <w:r w:rsidR="00C82714" w:rsidRPr="007442E8">
        <w:rPr>
          <w:rFonts w:ascii="Calibri" w:eastAsia="Times New Roman" w:hAnsi="Calibri" w:cs="Calibri"/>
          <w:b/>
          <w:bCs/>
          <w:sz w:val="24"/>
          <w:szCs w:val="24"/>
          <w:lang w:eastAsia="cs-CZ"/>
        </w:rPr>
        <w:t>s</w:t>
      </w:r>
      <w:r w:rsidR="00593A2B" w:rsidRPr="007442E8">
        <w:rPr>
          <w:rFonts w:ascii="Calibri" w:eastAsia="Times New Roman" w:hAnsi="Calibri" w:cs="Calibri"/>
          <w:b/>
          <w:bCs/>
          <w:sz w:val="24"/>
          <w:szCs w:val="24"/>
          <w:lang w:eastAsia="cs-CZ"/>
        </w:rPr>
        <w:t>třechy</w:t>
      </w:r>
      <w:r w:rsidR="00C82714" w:rsidRPr="007442E8">
        <w:rPr>
          <w:rFonts w:ascii="Calibri" w:eastAsia="Times New Roman" w:hAnsi="Calibri" w:cs="Calibri"/>
          <w:b/>
          <w:bCs/>
          <w:sz w:val="24"/>
          <w:szCs w:val="24"/>
          <w:lang w:eastAsia="cs-CZ"/>
        </w:rPr>
        <w:t xml:space="preserve"> </w:t>
      </w:r>
    </w:p>
    <w:p w14:paraId="774F07C1" w14:textId="6B88D797" w:rsidR="00DC5634" w:rsidRPr="007442E8" w:rsidRDefault="00DC5634">
      <w:pPr>
        <w:numPr>
          <w:ilvl w:val="2"/>
          <w:numId w:val="7"/>
        </w:numPr>
        <w:spacing w:before="0" w:after="60" w:line="240" w:lineRule="auto"/>
        <w:ind w:left="567"/>
        <w:rPr>
          <w:rFonts w:ascii="Calibri" w:hAnsi="Calibri" w:cs="Calibri"/>
          <w:sz w:val="24"/>
          <w:szCs w:val="24"/>
        </w:rPr>
      </w:pPr>
      <w:r w:rsidRPr="007442E8">
        <w:rPr>
          <w:rFonts w:ascii="Calibri" w:hAnsi="Calibri" w:cs="Calibri"/>
          <w:b/>
          <w:bCs/>
          <w:sz w:val="24"/>
          <w:szCs w:val="24"/>
        </w:rPr>
        <w:t>Ve vztahu k Části 2:</w:t>
      </w:r>
      <w:r w:rsidRPr="007442E8">
        <w:rPr>
          <w:rFonts w:ascii="Calibri" w:hAnsi="Calibri" w:cs="Calibri"/>
          <w:sz w:val="24"/>
          <w:szCs w:val="24"/>
        </w:rPr>
        <w:t xml:space="preserve"> K prokázání kritéria technické kvalifikace dodavatel předloží </w:t>
      </w:r>
      <w:r w:rsidRPr="007442E8">
        <w:rPr>
          <w:rFonts w:ascii="Calibri" w:hAnsi="Calibri" w:cs="Calibri"/>
          <w:b/>
          <w:bCs/>
          <w:sz w:val="24"/>
          <w:szCs w:val="24"/>
        </w:rPr>
        <w:t xml:space="preserve">Seznam </w:t>
      </w:r>
      <w:r w:rsidR="00C32126" w:rsidRPr="007442E8">
        <w:rPr>
          <w:rFonts w:ascii="Calibri" w:hAnsi="Calibri" w:cs="Calibri"/>
          <w:b/>
          <w:bCs/>
          <w:sz w:val="24"/>
          <w:szCs w:val="24"/>
        </w:rPr>
        <w:t>významných dodávek</w:t>
      </w:r>
      <w:r w:rsidRPr="007442E8">
        <w:rPr>
          <w:rFonts w:ascii="Calibri" w:hAnsi="Calibri" w:cs="Calibri"/>
          <w:b/>
          <w:bCs/>
          <w:sz w:val="24"/>
          <w:szCs w:val="24"/>
        </w:rPr>
        <w:t xml:space="preserve"> za poslední </w:t>
      </w:r>
      <w:r w:rsidR="00C32126" w:rsidRPr="007442E8">
        <w:rPr>
          <w:rFonts w:ascii="Calibri" w:hAnsi="Calibri" w:cs="Calibri"/>
          <w:b/>
          <w:bCs/>
          <w:sz w:val="24"/>
          <w:szCs w:val="24"/>
        </w:rPr>
        <w:t>3 roky</w:t>
      </w:r>
      <w:r w:rsidRPr="007442E8">
        <w:rPr>
          <w:rFonts w:ascii="Calibri" w:hAnsi="Calibri" w:cs="Calibri"/>
          <w:b/>
          <w:bCs/>
          <w:sz w:val="24"/>
          <w:szCs w:val="24"/>
        </w:rPr>
        <w:t xml:space="preserve"> před zahájením zadávacího řízení</w:t>
      </w:r>
      <w:r w:rsidRPr="007442E8">
        <w:rPr>
          <w:rFonts w:ascii="Calibri" w:hAnsi="Calibri" w:cs="Calibri"/>
          <w:sz w:val="24"/>
          <w:szCs w:val="24"/>
        </w:rPr>
        <w:t>.</w:t>
      </w:r>
    </w:p>
    <w:p w14:paraId="2DE9706C" w14:textId="15287668" w:rsidR="00DC5634" w:rsidRPr="007442E8" w:rsidRDefault="00DC5634">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Ze seznamu </w:t>
      </w:r>
      <w:r w:rsidR="004954BF" w:rsidRPr="007442E8">
        <w:rPr>
          <w:rFonts w:ascii="Calibri" w:eastAsia="Times New Roman" w:hAnsi="Calibri" w:cs="Calibri"/>
          <w:sz w:val="24"/>
          <w:szCs w:val="24"/>
          <w:lang w:eastAsia="cs-CZ"/>
        </w:rPr>
        <w:t>významných dodávek</w:t>
      </w:r>
      <w:r w:rsidRPr="007442E8">
        <w:rPr>
          <w:rFonts w:ascii="Calibri" w:eastAsia="Times New Roman" w:hAnsi="Calibri" w:cs="Calibri"/>
          <w:sz w:val="24"/>
          <w:szCs w:val="24"/>
          <w:lang w:eastAsia="cs-CZ"/>
        </w:rPr>
        <w:t xml:space="preserve"> musí vyplývat alespoň následující údaje: </w:t>
      </w:r>
    </w:p>
    <w:p w14:paraId="6F8ABC11" w14:textId="77777777" w:rsidR="00DC5634" w:rsidRPr="007442E8" w:rsidRDefault="00DC5634">
      <w:pPr>
        <w:numPr>
          <w:ilvl w:val="2"/>
          <w:numId w:val="17"/>
        </w:numPr>
        <w:spacing w:before="0" w:after="60" w:line="240" w:lineRule="auto"/>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název objednatele, </w:t>
      </w:r>
    </w:p>
    <w:p w14:paraId="385DDA67" w14:textId="0532B4AD" w:rsidR="00DC5634" w:rsidRPr="007442E8" w:rsidRDefault="00DC5634">
      <w:pPr>
        <w:numPr>
          <w:ilvl w:val="2"/>
          <w:numId w:val="17"/>
        </w:numPr>
        <w:spacing w:before="0" w:after="60" w:line="240" w:lineRule="auto"/>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předmět </w:t>
      </w:r>
      <w:r w:rsidR="00DD69B3" w:rsidRPr="007442E8">
        <w:rPr>
          <w:rFonts w:ascii="Calibri" w:eastAsia="Times New Roman" w:hAnsi="Calibri" w:cs="Calibri"/>
          <w:sz w:val="24"/>
          <w:szCs w:val="24"/>
          <w:lang w:eastAsia="cs-CZ"/>
        </w:rPr>
        <w:t>dodávky</w:t>
      </w:r>
      <w:r w:rsidRPr="007442E8">
        <w:rPr>
          <w:rFonts w:ascii="Calibri" w:eastAsia="Times New Roman" w:hAnsi="Calibri" w:cs="Calibri"/>
          <w:sz w:val="24"/>
          <w:szCs w:val="24"/>
          <w:lang w:eastAsia="cs-CZ"/>
        </w:rPr>
        <w:t xml:space="preserve">, </w:t>
      </w:r>
    </w:p>
    <w:p w14:paraId="03906F92" w14:textId="77777777" w:rsidR="00DC5634" w:rsidRPr="007442E8" w:rsidRDefault="00DC5634">
      <w:pPr>
        <w:numPr>
          <w:ilvl w:val="2"/>
          <w:numId w:val="17"/>
        </w:numPr>
        <w:spacing w:before="0" w:after="60" w:line="240" w:lineRule="auto"/>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doba realizace stavební práce, </w:t>
      </w:r>
    </w:p>
    <w:p w14:paraId="5714F8D2" w14:textId="36F837B8" w:rsidR="00DC5634" w:rsidRPr="007442E8" w:rsidRDefault="00DC5634">
      <w:pPr>
        <w:numPr>
          <w:ilvl w:val="2"/>
          <w:numId w:val="17"/>
        </w:numPr>
        <w:spacing w:before="0" w:after="60" w:line="240" w:lineRule="auto"/>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kontaktní osoba objednatele, u které bude možné realizaci </w:t>
      </w:r>
      <w:r w:rsidR="00E2560D" w:rsidRPr="007442E8">
        <w:rPr>
          <w:rFonts w:ascii="Calibri" w:eastAsia="Times New Roman" w:hAnsi="Calibri" w:cs="Calibri"/>
          <w:sz w:val="24"/>
          <w:szCs w:val="24"/>
          <w:lang w:eastAsia="cs-CZ"/>
        </w:rPr>
        <w:t>dodávky</w:t>
      </w:r>
      <w:r w:rsidRPr="007442E8">
        <w:rPr>
          <w:rFonts w:ascii="Calibri" w:eastAsia="Times New Roman" w:hAnsi="Calibri" w:cs="Calibri"/>
          <w:sz w:val="24"/>
          <w:szCs w:val="24"/>
          <w:lang w:eastAsia="cs-CZ"/>
        </w:rPr>
        <w:t xml:space="preserve"> ověřit, vč. kontaktního e-mailu a</w:t>
      </w:r>
      <w:r w:rsidR="00982369" w:rsidRPr="007442E8">
        <w:rPr>
          <w:rFonts w:ascii="Calibri" w:eastAsia="Times New Roman" w:hAnsi="Calibri" w:cs="Calibri"/>
          <w:sz w:val="24"/>
          <w:szCs w:val="24"/>
          <w:lang w:eastAsia="cs-CZ"/>
        </w:rPr>
        <w:t>/nebo</w:t>
      </w:r>
      <w:r w:rsidRPr="007442E8">
        <w:rPr>
          <w:rFonts w:ascii="Calibri" w:eastAsia="Times New Roman" w:hAnsi="Calibri" w:cs="Calibri"/>
          <w:sz w:val="24"/>
          <w:szCs w:val="24"/>
          <w:lang w:eastAsia="cs-CZ"/>
        </w:rPr>
        <w:t xml:space="preserve"> telefonu.</w:t>
      </w:r>
    </w:p>
    <w:p w14:paraId="5A9A86C0" w14:textId="62BD539D" w:rsidR="00DC5634" w:rsidRPr="007442E8" w:rsidRDefault="00DC5634">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Za účelem zpracování seznamu významných zakázek je dodavatel oprávněn využít přílohu č. </w:t>
      </w:r>
      <w:r w:rsidR="00847991" w:rsidRPr="007442E8">
        <w:rPr>
          <w:rFonts w:ascii="Calibri" w:eastAsia="Times New Roman" w:hAnsi="Calibri" w:cs="Calibri"/>
          <w:sz w:val="24"/>
          <w:szCs w:val="24"/>
          <w:lang w:eastAsia="cs-CZ"/>
        </w:rPr>
        <w:t>3</w:t>
      </w:r>
      <w:r w:rsidRPr="007442E8">
        <w:rPr>
          <w:rFonts w:ascii="Calibri" w:eastAsia="Times New Roman" w:hAnsi="Calibri" w:cs="Calibri"/>
          <w:sz w:val="24"/>
          <w:szCs w:val="24"/>
          <w:lang w:eastAsia="cs-CZ"/>
        </w:rPr>
        <w:t xml:space="preserve"> této ZD.</w:t>
      </w:r>
    </w:p>
    <w:p w14:paraId="5A1D4004" w14:textId="039CB77A" w:rsidR="00DC5634" w:rsidRPr="007442E8" w:rsidRDefault="00DC5634">
      <w:pPr>
        <w:numPr>
          <w:ilvl w:val="2"/>
          <w:numId w:val="7"/>
        </w:numPr>
        <w:spacing w:before="0" w:after="60" w:line="240" w:lineRule="auto"/>
        <w:ind w:left="567"/>
        <w:rPr>
          <w:rFonts w:ascii="Calibri" w:hAnsi="Calibri" w:cs="Calibri"/>
          <w:sz w:val="24"/>
          <w:szCs w:val="24"/>
        </w:rPr>
      </w:pPr>
      <w:r w:rsidRPr="007442E8">
        <w:rPr>
          <w:rFonts w:ascii="Calibri" w:hAnsi="Calibri" w:cs="Calibri"/>
          <w:sz w:val="24"/>
          <w:szCs w:val="24"/>
        </w:rPr>
        <w:t>Ze seznamu významných zakázek musí vyplývat, že dodavatel v uvedeném období realizoval:</w:t>
      </w:r>
    </w:p>
    <w:p w14:paraId="2F2DC3C7" w14:textId="4A4FEFDE" w:rsidR="00DC5634" w:rsidRPr="007442E8" w:rsidRDefault="00402975">
      <w:pPr>
        <w:numPr>
          <w:ilvl w:val="3"/>
          <w:numId w:val="15"/>
        </w:numPr>
        <w:spacing w:before="0" w:after="60" w:line="240" w:lineRule="auto"/>
        <w:ind w:left="1560"/>
        <w:rPr>
          <w:rFonts w:ascii="Calibri" w:eastAsia="Times New Roman" w:hAnsi="Calibri" w:cs="Calibri"/>
          <w:b/>
          <w:bCs/>
          <w:sz w:val="24"/>
          <w:szCs w:val="24"/>
          <w:lang w:eastAsia="cs-CZ"/>
        </w:rPr>
      </w:pPr>
      <w:r w:rsidRPr="007442E8">
        <w:rPr>
          <w:rFonts w:ascii="Calibri" w:eastAsia="Times New Roman" w:hAnsi="Calibri" w:cs="Calibri"/>
          <w:b/>
          <w:bCs/>
          <w:sz w:val="24"/>
          <w:szCs w:val="24"/>
          <w:lang w:eastAsia="cs-CZ"/>
        </w:rPr>
        <w:t>3</w:t>
      </w:r>
      <w:r w:rsidR="00DC5634" w:rsidRPr="007442E8">
        <w:rPr>
          <w:rFonts w:ascii="Calibri" w:eastAsia="Times New Roman" w:hAnsi="Calibri" w:cs="Calibri"/>
          <w:b/>
          <w:bCs/>
          <w:sz w:val="24"/>
          <w:szCs w:val="24"/>
          <w:lang w:eastAsia="cs-CZ"/>
        </w:rPr>
        <w:t xml:space="preserve"> významné zakázky, jejichž předmětem nebo součástí </w:t>
      </w:r>
      <w:r w:rsidR="00BF3A17" w:rsidRPr="007442E8">
        <w:rPr>
          <w:rFonts w:ascii="Calibri" w:eastAsia="Times New Roman" w:hAnsi="Calibri" w:cs="Calibri"/>
          <w:b/>
          <w:bCs/>
          <w:sz w:val="24"/>
          <w:szCs w:val="24"/>
          <w:lang w:eastAsia="cs-CZ"/>
        </w:rPr>
        <w:t>byla dodávka a instalace fotovoltaické elektrárny, o souhrnné</w:t>
      </w:r>
      <w:r w:rsidRPr="007442E8">
        <w:rPr>
          <w:rFonts w:ascii="Calibri" w:eastAsia="Times New Roman" w:hAnsi="Calibri" w:cs="Calibri"/>
          <w:b/>
          <w:bCs/>
          <w:sz w:val="24"/>
          <w:szCs w:val="24"/>
          <w:lang w:eastAsia="cs-CZ"/>
        </w:rPr>
        <w:t xml:space="preserve">m instalovaném výkonu </w:t>
      </w:r>
      <w:r w:rsidR="00BF3A17" w:rsidRPr="007442E8">
        <w:rPr>
          <w:rFonts w:ascii="Calibri" w:eastAsia="Times New Roman" w:hAnsi="Calibri" w:cs="Calibri"/>
          <w:b/>
          <w:bCs/>
          <w:sz w:val="24"/>
          <w:szCs w:val="24"/>
          <w:lang w:eastAsia="cs-CZ"/>
        </w:rPr>
        <w:t xml:space="preserve">minimálně 50 </w:t>
      </w:r>
      <w:proofErr w:type="spellStart"/>
      <w:r w:rsidR="00BF3A17" w:rsidRPr="007442E8">
        <w:rPr>
          <w:rFonts w:ascii="Calibri" w:eastAsia="Times New Roman" w:hAnsi="Calibri" w:cs="Calibri"/>
          <w:b/>
          <w:bCs/>
          <w:sz w:val="24"/>
          <w:szCs w:val="24"/>
          <w:lang w:eastAsia="cs-CZ"/>
        </w:rPr>
        <w:t>kWp</w:t>
      </w:r>
      <w:proofErr w:type="spellEnd"/>
      <w:r w:rsidR="00BF3A17" w:rsidRPr="007442E8">
        <w:rPr>
          <w:rFonts w:ascii="Calibri" w:eastAsia="Times New Roman" w:hAnsi="Calibri" w:cs="Calibri"/>
          <w:b/>
          <w:bCs/>
          <w:sz w:val="24"/>
          <w:szCs w:val="24"/>
          <w:lang w:eastAsia="cs-CZ"/>
        </w:rPr>
        <w:t xml:space="preserve"> za všechny tyto dodávky</w:t>
      </w:r>
    </w:p>
    <w:p w14:paraId="09BC7978" w14:textId="6F6AE86E" w:rsidR="00DC5634" w:rsidRPr="00A301F5" w:rsidRDefault="00DC5634">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 xml:space="preserve">V případě, že byla významná </w:t>
      </w:r>
      <w:r w:rsidR="00204C1E" w:rsidRPr="007442E8">
        <w:rPr>
          <w:rFonts w:ascii="Calibri" w:eastAsia="Times New Roman" w:hAnsi="Calibri" w:cs="Calibri"/>
          <w:sz w:val="24"/>
          <w:szCs w:val="24"/>
          <w:lang w:eastAsia="cs-CZ"/>
        </w:rPr>
        <w:t xml:space="preserve">stavební práce nebo </w:t>
      </w:r>
      <w:r w:rsidR="004E0A5B" w:rsidRPr="007442E8">
        <w:rPr>
          <w:rFonts w:ascii="Calibri" w:eastAsia="Times New Roman" w:hAnsi="Calibri" w:cs="Calibri"/>
          <w:sz w:val="24"/>
          <w:szCs w:val="24"/>
          <w:lang w:eastAsia="cs-CZ"/>
        </w:rPr>
        <w:t>dodávka</w:t>
      </w:r>
      <w:r w:rsidRPr="007442E8">
        <w:rPr>
          <w:rFonts w:ascii="Calibri" w:eastAsia="Times New Roman" w:hAnsi="Calibri" w:cs="Calibri"/>
          <w:sz w:val="24"/>
          <w:szCs w:val="24"/>
          <w:lang w:eastAsia="cs-CZ"/>
        </w:rPr>
        <w:t xml:space="preserve"> realizována společně nebo se účastník zadávacího řízení podílel na realizaci jako poddodavatel</w:t>
      </w:r>
      <w:r w:rsidRPr="00A301F5">
        <w:rPr>
          <w:rFonts w:ascii="Calibri" w:eastAsia="Times New Roman" w:hAnsi="Calibri" w:cs="Calibri"/>
          <w:sz w:val="24"/>
          <w:szCs w:val="24"/>
          <w:lang w:eastAsia="cs-CZ"/>
        </w:rPr>
        <w:t xml:space="preserve">, pak taková </w:t>
      </w:r>
      <w:r w:rsidR="00204C1E">
        <w:rPr>
          <w:rFonts w:ascii="Calibri" w:eastAsia="Times New Roman" w:hAnsi="Calibri" w:cs="Calibri"/>
          <w:sz w:val="24"/>
          <w:szCs w:val="24"/>
          <w:lang w:eastAsia="cs-CZ"/>
        </w:rPr>
        <w:t xml:space="preserve">stavební práce nebo </w:t>
      </w:r>
      <w:r w:rsidRPr="00A301F5">
        <w:rPr>
          <w:rFonts w:ascii="Calibri" w:eastAsia="Times New Roman" w:hAnsi="Calibri" w:cs="Calibri"/>
          <w:sz w:val="24"/>
          <w:szCs w:val="24"/>
          <w:lang w:eastAsia="cs-CZ"/>
        </w:rPr>
        <w:t>dodávka bude zadavatelem posuzována pouze v rozsahu podílu, kterým se dodavatel na plnění významné</w:t>
      </w:r>
      <w:r w:rsidR="00597C33">
        <w:rPr>
          <w:rFonts w:ascii="Calibri" w:eastAsia="Times New Roman" w:hAnsi="Calibri" w:cs="Calibri"/>
          <w:sz w:val="24"/>
          <w:szCs w:val="24"/>
          <w:lang w:eastAsia="cs-CZ"/>
        </w:rPr>
        <w:t xml:space="preserve"> stavební práce nebo</w:t>
      </w:r>
      <w:r w:rsidRPr="00A301F5">
        <w:rPr>
          <w:rFonts w:ascii="Calibri" w:eastAsia="Times New Roman" w:hAnsi="Calibri" w:cs="Calibri"/>
          <w:sz w:val="24"/>
          <w:szCs w:val="24"/>
          <w:lang w:eastAsia="cs-CZ"/>
        </w:rPr>
        <w:t xml:space="preserve"> dodávky podílel.</w:t>
      </w:r>
    </w:p>
    <w:p w14:paraId="51201D73" w14:textId="2A03F32C" w:rsidR="00E3421D" w:rsidRPr="007442E8" w:rsidRDefault="00DC5634">
      <w:pPr>
        <w:numPr>
          <w:ilvl w:val="2"/>
          <w:numId w:val="7"/>
        </w:numPr>
        <w:spacing w:before="0" w:after="60" w:line="240" w:lineRule="auto"/>
        <w:ind w:left="567"/>
        <w:rPr>
          <w:rFonts w:ascii="Calibri" w:eastAsia="Times New Roman" w:hAnsi="Calibri" w:cs="Calibri"/>
          <w:sz w:val="24"/>
          <w:szCs w:val="24"/>
          <w:lang w:eastAsia="cs-CZ"/>
        </w:rPr>
      </w:pPr>
      <w:r w:rsidRPr="00740F6B">
        <w:rPr>
          <w:rFonts w:ascii="Calibri" w:eastAsia="Times New Roman" w:hAnsi="Calibri" w:cs="Calibri"/>
          <w:sz w:val="24"/>
          <w:szCs w:val="24"/>
          <w:lang w:eastAsia="cs-CZ"/>
        </w:rPr>
        <w:t xml:space="preserve">Doba „za posledních </w:t>
      </w:r>
      <w:r w:rsidR="00597C33">
        <w:rPr>
          <w:rFonts w:ascii="Calibri" w:eastAsia="Times New Roman" w:hAnsi="Calibri" w:cs="Calibri"/>
          <w:sz w:val="24"/>
          <w:szCs w:val="24"/>
          <w:lang w:eastAsia="cs-CZ"/>
        </w:rPr>
        <w:t>5 let</w:t>
      </w:r>
      <w:r w:rsidRPr="00740F6B">
        <w:rPr>
          <w:rFonts w:ascii="Calibri" w:eastAsia="Times New Roman" w:hAnsi="Calibri" w:cs="Calibri"/>
          <w:sz w:val="24"/>
          <w:szCs w:val="24"/>
          <w:lang w:eastAsia="cs-CZ"/>
        </w:rPr>
        <w:t xml:space="preserve"> před zahájením zadávacího řízení“</w:t>
      </w:r>
      <w:r w:rsidR="00597C33">
        <w:rPr>
          <w:rFonts w:ascii="Calibri" w:eastAsia="Times New Roman" w:hAnsi="Calibri" w:cs="Calibri"/>
          <w:sz w:val="24"/>
          <w:szCs w:val="24"/>
          <w:lang w:eastAsia="cs-CZ"/>
        </w:rPr>
        <w:t xml:space="preserve">, resp. </w:t>
      </w:r>
      <w:r w:rsidR="00597C33" w:rsidRPr="00597C33">
        <w:rPr>
          <w:rFonts w:ascii="Calibri" w:eastAsia="Times New Roman" w:hAnsi="Calibri" w:cs="Calibri"/>
          <w:sz w:val="24"/>
          <w:szCs w:val="24"/>
          <w:lang w:eastAsia="cs-CZ"/>
        </w:rPr>
        <w:t>„za poslední</w:t>
      </w:r>
      <w:r w:rsidR="00597C33">
        <w:rPr>
          <w:rFonts w:ascii="Calibri" w:eastAsia="Times New Roman" w:hAnsi="Calibri" w:cs="Calibri"/>
          <w:sz w:val="24"/>
          <w:szCs w:val="24"/>
          <w:lang w:eastAsia="cs-CZ"/>
        </w:rPr>
        <w:t xml:space="preserve"> 3 roky </w:t>
      </w:r>
      <w:r w:rsidR="00597C33" w:rsidRPr="00597C33">
        <w:rPr>
          <w:rFonts w:ascii="Calibri" w:eastAsia="Times New Roman" w:hAnsi="Calibri" w:cs="Calibri"/>
          <w:sz w:val="24"/>
          <w:szCs w:val="24"/>
          <w:lang w:eastAsia="cs-CZ"/>
        </w:rPr>
        <w:t>před zahájením zadávacího řízení“</w:t>
      </w:r>
      <w:r w:rsidR="00597C33">
        <w:rPr>
          <w:rFonts w:ascii="Calibri" w:eastAsia="Times New Roman" w:hAnsi="Calibri" w:cs="Calibri"/>
          <w:sz w:val="24"/>
          <w:szCs w:val="24"/>
          <w:lang w:eastAsia="cs-CZ"/>
        </w:rPr>
        <w:t>,</w:t>
      </w:r>
      <w:r w:rsidR="00597C33" w:rsidRPr="00597C33">
        <w:rPr>
          <w:rFonts w:ascii="Calibri" w:eastAsia="Times New Roman" w:hAnsi="Calibri" w:cs="Calibri"/>
          <w:sz w:val="24"/>
          <w:szCs w:val="24"/>
          <w:lang w:eastAsia="cs-CZ"/>
        </w:rPr>
        <w:t xml:space="preserve"> </w:t>
      </w:r>
      <w:r w:rsidRPr="00740F6B">
        <w:rPr>
          <w:rFonts w:ascii="Calibri" w:eastAsia="Times New Roman" w:hAnsi="Calibri" w:cs="Calibri"/>
          <w:sz w:val="24"/>
          <w:szCs w:val="24"/>
          <w:lang w:eastAsia="cs-CZ"/>
        </w:rPr>
        <w:t xml:space="preserve">se pro účely tohoto zadávacího řízení považuje za splněnou, pokud významná zakázka byla v průběhu této doby dokončena alespoň v rozsahu odpovídajícímu požadavkům Zadavatele uvedeným výše. </w:t>
      </w:r>
      <w:r w:rsidR="00AD73E1">
        <w:rPr>
          <w:rFonts w:ascii="Calibri" w:eastAsia="Times New Roman" w:hAnsi="Calibri" w:cs="Calibri"/>
          <w:sz w:val="24"/>
          <w:szCs w:val="24"/>
          <w:lang w:eastAsia="cs-CZ"/>
        </w:rPr>
        <w:t>Uvedená d</w:t>
      </w:r>
      <w:r w:rsidRPr="00740F6B">
        <w:rPr>
          <w:rFonts w:ascii="Calibri" w:eastAsia="Times New Roman" w:hAnsi="Calibri" w:cs="Calibri"/>
          <w:sz w:val="24"/>
          <w:szCs w:val="24"/>
          <w:lang w:eastAsia="cs-CZ"/>
        </w:rPr>
        <w:t>oba se považuje za splněnou i v případě, že se jedná o význam</w:t>
      </w:r>
      <w:r w:rsidR="00AD73E1">
        <w:rPr>
          <w:rFonts w:ascii="Calibri" w:eastAsia="Times New Roman" w:hAnsi="Calibri" w:cs="Calibri"/>
          <w:sz w:val="24"/>
          <w:szCs w:val="24"/>
          <w:lang w:eastAsia="cs-CZ"/>
        </w:rPr>
        <w:t>nou</w:t>
      </w:r>
      <w:r w:rsidRPr="00740F6B">
        <w:rPr>
          <w:rFonts w:ascii="Calibri" w:eastAsia="Times New Roman" w:hAnsi="Calibri" w:cs="Calibri"/>
          <w:sz w:val="24"/>
          <w:szCs w:val="24"/>
          <w:lang w:eastAsia="cs-CZ"/>
        </w:rPr>
        <w:t xml:space="preserve"> zakázk</w:t>
      </w:r>
      <w:r w:rsidR="00AD73E1">
        <w:rPr>
          <w:rFonts w:ascii="Calibri" w:eastAsia="Times New Roman" w:hAnsi="Calibri" w:cs="Calibri"/>
          <w:sz w:val="24"/>
          <w:szCs w:val="24"/>
          <w:lang w:eastAsia="cs-CZ"/>
        </w:rPr>
        <w:t>u</w:t>
      </w:r>
      <w:r w:rsidRPr="00740F6B">
        <w:rPr>
          <w:rFonts w:ascii="Calibri" w:eastAsia="Times New Roman" w:hAnsi="Calibri" w:cs="Calibri"/>
          <w:sz w:val="24"/>
          <w:szCs w:val="24"/>
          <w:lang w:eastAsia="cs-CZ"/>
        </w:rPr>
        <w:t>, kter</w:t>
      </w:r>
      <w:r w:rsidR="00AD73E1">
        <w:rPr>
          <w:rFonts w:ascii="Calibri" w:eastAsia="Times New Roman" w:hAnsi="Calibri" w:cs="Calibri"/>
          <w:sz w:val="24"/>
          <w:szCs w:val="24"/>
          <w:lang w:eastAsia="cs-CZ"/>
        </w:rPr>
        <w:t>á</w:t>
      </w:r>
      <w:r w:rsidRPr="00740F6B">
        <w:rPr>
          <w:rFonts w:ascii="Calibri" w:eastAsia="Times New Roman" w:hAnsi="Calibri" w:cs="Calibri"/>
          <w:sz w:val="24"/>
          <w:szCs w:val="24"/>
          <w:lang w:eastAsia="cs-CZ"/>
        </w:rPr>
        <w:t xml:space="preserve"> probíhal</w:t>
      </w:r>
      <w:r w:rsidR="00AD73E1">
        <w:rPr>
          <w:rFonts w:ascii="Calibri" w:eastAsia="Times New Roman" w:hAnsi="Calibri" w:cs="Calibri"/>
          <w:sz w:val="24"/>
          <w:szCs w:val="24"/>
          <w:lang w:eastAsia="cs-CZ"/>
        </w:rPr>
        <w:t>a</w:t>
      </w:r>
      <w:r w:rsidRPr="00740F6B">
        <w:rPr>
          <w:rFonts w:ascii="Calibri" w:eastAsia="Times New Roman" w:hAnsi="Calibri" w:cs="Calibri"/>
          <w:sz w:val="24"/>
          <w:szCs w:val="24"/>
          <w:lang w:eastAsia="cs-CZ"/>
        </w:rPr>
        <w:t xml:space="preserve"> i po zahájení zadávacího řízení, nebo pokud stále probíh</w:t>
      </w:r>
      <w:r w:rsidR="00AD73E1">
        <w:rPr>
          <w:rFonts w:ascii="Calibri" w:eastAsia="Times New Roman" w:hAnsi="Calibri" w:cs="Calibri"/>
          <w:sz w:val="24"/>
          <w:szCs w:val="24"/>
          <w:lang w:eastAsia="cs-CZ"/>
        </w:rPr>
        <w:t>á</w:t>
      </w:r>
      <w:r w:rsidRPr="00740F6B">
        <w:rPr>
          <w:rFonts w:ascii="Calibri" w:eastAsia="Times New Roman" w:hAnsi="Calibri" w:cs="Calibri"/>
          <w:sz w:val="24"/>
          <w:szCs w:val="24"/>
          <w:lang w:eastAsia="cs-CZ"/>
        </w:rPr>
        <w:t xml:space="preserve">, za předpokladu splnění výše uvedených parametrů ke dni konce lhůty pro prokázání kvalifikace (tj. řádné dokončení příslušné části významné zakázky, která naplňuje požadavky Zadavatele na významné zakázky). Z předložených údajů a dokladů vztahujících se k příslušné významné zakázce musí být zcela jednoznačně zřejmé, jaké činnosti, v jakém rozsahu a v jakém časovém období </w:t>
      </w:r>
      <w:r>
        <w:rPr>
          <w:rFonts w:ascii="Calibri" w:eastAsia="Times New Roman" w:hAnsi="Calibri" w:cs="Calibri"/>
          <w:sz w:val="24"/>
          <w:szCs w:val="24"/>
          <w:lang w:eastAsia="cs-CZ"/>
        </w:rPr>
        <w:t>dodavatel</w:t>
      </w:r>
      <w:r w:rsidRPr="00740F6B">
        <w:rPr>
          <w:rFonts w:ascii="Calibri" w:eastAsia="Times New Roman" w:hAnsi="Calibri" w:cs="Calibri"/>
          <w:sz w:val="24"/>
          <w:szCs w:val="24"/>
          <w:lang w:eastAsia="cs-CZ"/>
        </w:rPr>
        <w:t xml:space="preserve"> </w:t>
      </w:r>
      <w:r w:rsidRPr="007442E8">
        <w:rPr>
          <w:rFonts w:ascii="Calibri" w:eastAsia="Times New Roman" w:hAnsi="Calibri" w:cs="Calibri"/>
          <w:sz w:val="24"/>
          <w:szCs w:val="24"/>
          <w:lang w:eastAsia="cs-CZ"/>
        </w:rPr>
        <w:t>při plnění příslušné zakázky realizoval.</w:t>
      </w:r>
    </w:p>
    <w:p w14:paraId="595AD774" w14:textId="3155AA20" w:rsidR="00BF588C" w:rsidRPr="007442E8" w:rsidRDefault="00151213">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hAnsi="Calibri" w:cs="Calibri"/>
          <w:b/>
          <w:bCs/>
          <w:sz w:val="24"/>
          <w:szCs w:val="24"/>
        </w:rPr>
        <w:lastRenderedPageBreak/>
        <w:t xml:space="preserve">Ve vztahu k Části 2: </w:t>
      </w:r>
      <w:r w:rsidR="00BF588C" w:rsidRPr="007442E8">
        <w:rPr>
          <w:rFonts w:ascii="Calibri" w:eastAsia="Times New Roman" w:hAnsi="Calibri" w:cs="Calibri"/>
          <w:sz w:val="24"/>
          <w:szCs w:val="24"/>
          <w:lang w:eastAsia="cs-CZ"/>
        </w:rPr>
        <w:t>Zadavatel požaduje splnění technické kvalifikace podle §</w:t>
      </w:r>
      <w:r w:rsidR="009D2552" w:rsidRPr="007442E8">
        <w:rPr>
          <w:rFonts w:ascii="Calibri" w:eastAsia="Times New Roman" w:hAnsi="Calibri" w:cs="Calibri"/>
          <w:sz w:val="24"/>
          <w:szCs w:val="24"/>
          <w:lang w:eastAsia="cs-CZ"/>
        </w:rPr>
        <w:t> </w:t>
      </w:r>
      <w:r w:rsidR="00BF588C" w:rsidRPr="007442E8">
        <w:rPr>
          <w:rFonts w:ascii="Calibri" w:eastAsia="Times New Roman" w:hAnsi="Calibri" w:cs="Calibri"/>
          <w:sz w:val="24"/>
          <w:szCs w:val="24"/>
          <w:lang w:eastAsia="cs-CZ"/>
        </w:rPr>
        <w:t xml:space="preserve">79 odst. 2 písm. c) a d) </w:t>
      </w:r>
      <w:proofErr w:type="spellStart"/>
      <w:r w:rsidR="00BF588C" w:rsidRPr="007442E8">
        <w:rPr>
          <w:rFonts w:ascii="Calibri" w:eastAsia="Times New Roman" w:hAnsi="Calibri" w:cs="Calibri"/>
          <w:sz w:val="24"/>
          <w:szCs w:val="24"/>
          <w:lang w:eastAsia="cs-CZ"/>
        </w:rPr>
        <w:t>ZZVZ</w:t>
      </w:r>
      <w:proofErr w:type="spellEnd"/>
      <w:r w:rsidR="00BF588C" w:rsidRPr="007442E8">
        <w:rPr>
          <w:rFonts w:ascii="Calibri" w:eastAsia="Times New Roman" w:hAnsi="Calibri" w:cs="Calibri"/>
          <w:sz w:val="24"/>
          <w:szCs w:val="24"/>
          <w:lang w:eastAsia="cs-CZ"/>
        </w:rPr>
        <w:t>.</w:t>
      </w:r>
    </w:p>
    <w:p w14:paraId="57630440" w14:textId="09558B81" w:rsidR="00CC56BA" w:rsidRPr="007442E8" w:rsidRDefault="00CC56BA" w:rsidP="00CC56BA">
      <w:pPr>
        <w:pStyle w:val="Styl1"/>
        <w:keepNext w:val="0"/>
        <w:numPr>
          <w:ilvl w:val="3"/>
          <w:numId w:val="7"/>
        </w:numPr>
        <w:spacing w:before="0" w:after="60" w:line="276" w:lineRule="auto"/>
        <w:ind w:left="1134"/>
        <w:rPr>
          <w:rFonts w:asciiTheme="minorHAnsi" w:hAnsiTheme="minorHAnsi" w:cstheme="minorHAnsi"/>
        </w:rPr>
      </w:pPr>
      <w:r w:rsidRPr="007442E8">
        <w:rPr>
          <w:rFonts w:asciiTheme="minorHAnsi" w:hAnsiTheme="minorHAnsi" w:cstheme="minorBidi"/>
        </w:rPr>
        <w:t xml:space="preserve">Zadavatel požaduje, aby dodavatel ve své nabídce předložil </w:t>
      </w:r>
      <w:r w:rsidRPr="007442E8">
        <w:rPr>
          <w:rFonts w:asciiTheme="minorHAnsi" w:hAnsiTheme="minorHAnsi" w:cstheme="minorBidi"/>
          <w:b/>
          <w:bCs/>
        </w:rPr>
        <w:t xml:space="preserve">seznam členů realizačního týmu </w:t>
      </w:r>
      <w:r w:rsidRPr="007442E8">
        <w:rPr>
          <w:rFonts w:asciiTheme="minorHAnsi" w:hAnsiTheme="minorHAnsi" w:cstheme="minorBidi"/>
        </w:rPr>
        <w:t>(příloha č. 4 ZD) a</w:t>
      </w:r>
      <w:r w:rsidRPr="007442E8">
        <w:rPr>
          <w:rFonts w:asciiTheme="minorHAnsi" w:hAnsiTheme="minorHAnsi" w:cstheme="minorBidi"/>
          <w:b/>
          <w:bCs/>
        </w:rPr>
        <w:t xml:space="preserve"> </w:t>
      </w:r>
      <w:r w:rsidRPr="007442E8">
        <w:rPr>
          <w:rFonts w:asciiTheme="minorHAnsi" w:hAnsiTheme="minorHAnsi" w:cstheme="minorBidi"/>
        </w:rPr>
        <w:t>jejich</w:t>
      </w:r>
      <w:r w:rsidRPr="007442E8">
        <w:rPr>
          <w:rFonts w:asciiTheme="minorHAnsi" w:hAnsiTheme="minorHAnsi" w:cstheme="minorBidi"/>
          <w:b/>
          <w:bCs/>
        </w:rPr>
        <w:t xml:space="preserve"> profesní životopisy</w:t>
      </w:r>
      <w:r w:rsidRPr="007442E8">
        <w:rPr>
          <w:rFonts w:asciiTheme="minorHAnsi" w:hAnsiTheme="minorHAnsi" w:cstheme="minorBidi"/>
        </w:rPr>
        <w:t xml:space="preserve">, z nichž bude vyplývat splnění níže uvedených požadavků. Realizační tým musí tvořit min. 2 osoby: </w:t>
      </w:r>
    </w:p>
    <w:p w14:paraId="0CA6E026" w14:textId="77777777" w:rsidR="00CC56BA" w:rsidRPr="007442E8" w:rsidRDefault="00CC56BA" w:rsidP="00CC56BA">
      <w:pPr>
        <w:pStyle w:val="Styl1"/>
        <w:spacing w:before="120" w:after="120" w:line="276" w:lineRule="auto"/>
        <w:ind w:left="1134"/>
        <w:rPr>
          <w:rFonts w:asciiTheme="minorHAnsi" w:hAnsiTheme="minorHAnsi" w:cstheme="minorBidi"/>
        </w:rPr>
      </w:pPr>
      <w:r w:rsidRPr="007442E8">
        <w:rPr>
          <w:rFonts w:asciiTheme="minorHAnsi" w:hAnsiTheme="minorHAnsi" w:cstheme="minorBidi"/>
          <w:b/>
          <w:bCs/>
        </w:rPr>
        <w:t>Min. 1 vedoucí týmu</w:t>
      </w:r>
      <w:r w:rsidRPr="007442E8">
        <w:rPr>
          <w:rFonts w:asciiTheme="minorHAnsi" w:hAnsiTheme="minorHAnsi" w:cstheme="minorBidi"/>
        </w:rPr>
        <w:t xml:space="preserve"> – osoba s </w:t>
      </w:r>
      <w:r w:rsidRPr="007442E8">
        <w:rPr>
          <w:rFonts w:asciiTheme="minorHAnsi" w:hAnsiTheme="minorHAnsi" w:cstheme="minorBidi"/>
          <w:u w:val="single"/>
        </w:rPr>
        <w:t>praxí při realizaci fotovoltaických elektráren v délce min. 3 let</w:t>
      </w:r>
      <w:r w:rsidRPr="007442E8">
        <w:rPr>
          <w:rFonts w:asciiTheme="minorHAnsi" w:hAnsiTheme="minorHAnsi" w:cstheme="minorBidi"/>
        </w:rPr>
        <w:t xml:space="preserve"> a musí doložit </w:t>
      </w:r>
      <w:r w:rsidRPr="007442E8">
        <w:rPr>
          <w:rFonts w:asciiTheme="minorHAnsi" w:hAnsiTheme="minorHAnsi" w:cstheme="minorBidi"/>
          <w:u w:val="single"/>
        </w:rPr>
        <w:t>účast na min. 1 zrealizované zakázce</w:t>
      </w:r>
      <w:r w:rsidRPr="007442E8">
        <w:rPr>
          <w:rFonts w:asciiTheme="minorHAnsi" w:hAnsiTheme="minorHAnsi" w:cstheme="minorBidi"/>
        </w:rPr>
        <w:t xml:space="preserve"> na instalaci fotovoltaické elektrárny o výkonu minimálně 20 </w:t>
      </w:r>
      <w:proofErr w:type="spellStart"/>
      <w:r w:rsidRPr="007442E8">
        <w:rPr>
          <w:rFonts w:asciiTheme="minorHAnsi" w:hAnsiTheme="minorHAnsi" w:cstheme="minorBidi"/>
        </w:rPr>
        <w:t>kWp</w:t>
      </w:r>
      <w:proofErr w:type="spellEnd"/>
      <w:r w:rsidRPr="007442E8">
        <w:rPr>
          <w:rFonts w:asciiTheme="minorHAnsi" w:hAnsiTheme="minorHAnsi" w:cstheme="minorBidi"/>
        </w:rPr>
        <w:t>.</w:t>
      </w:r>
    </w:p>
    <w:p w14:paraId="78F1BD8F" w14:textId="77777777" w:rsidR="00CC56BA" w:rsidRPr="007442E8" w:rsidRDefault="00CC56BA" w:rsidP="00CC56BA">
      <w:pPr>
        <w:pStyle w:val="Styl1"/>
        <w:spacing w:before="120" w:after="120" w:line="276" w:lineRule="auto"/>
        <w:ind w:left="1134"/>
        <w:rPr>
          <w:rFonts w:asciiTheme="minorHAnsi" w:hAnsiTheme="minorHAnsi" w:cstheme="minorBidi"/>
        </w:rPr>
      </w:pPr>
      <w:r w:rsidRPr="007442E8">
        <w:rPr>
          <w:rFonts w:asciiTheme="minorHAnsi" w:hAnsiTheme="minorHAnsi" w:cstheme="minorBidi"/>
          <w:b/>
          <w:bCs/>
        </w:rPr>
        <w:t>Min. 1 technik</w:t>
      </w:r>
      <w:r w:rsidRPr="007442E8">
        <w:rPr>
          <w:rFonts w:asciiTheme="minorHAnsi" w:hAnsiTheme="minorHAnsi" w:cstheme="minorBidi"/>
        </w:rPr>
        <w:t xml:space="preserve"> – osoba s </w:t>
      </w:r>
      <w:r w:rsidRPr="007442E8">
        <w:rPr>
          <w:rFonts w:asciiTheme="minorHAnsi" w:hAnsiTheme="minorHAnsi" w:cstheme="minorBidi"/>
          <w:u w:val="single"/>
        </w:rPr>
        <w:t>praxí při realizaci fotovoltaických elektráren v délce min. 2 roky</w:t>
      </w:r>
      <w:r w:rsidRPr="007442E8">
        <w:rPr>
          <w:rFonts w:asciiTheme="minorHAnsi" w:hAnsiTheme="minorHAnsi" w:cstheme="minorBidi"/>
        </w:rPr>
        <w:t xml:space="preserve"> a musí doložit svoji </w:t>
      </w:r>
      <w:r w:rsidRPr="007442E8">
        <w:rPr>
          <w:rFonts w:asciiTheme="minorHAnsi" w:hAnsiTheme="minorHAnsi" w:cstheme="minorBidi"/>
          <w:u w:val="single"/>
        </w:rPr>
        <w:t>účast na minimálně 3 zakázkách</w:t>
      </w:r>
      <w:r w:rsidRPr="007442E8">
        <w:rPr>
          <w:rFonts w:asciiTheme="minorHAnsi" w:hAnsiTheme="minorHAnsi" w:cstheme="minorBidi"/>
        </w:rPr>
        <w:t xml:space="preserve"> na instalaci fotovoltaických elektráren</w:t>
      </w:r>
      <w:r w:rsidRPr="007442E8">
        <w:rPr>
          <w:rFonts w:ascii="Calibri" w:eastAsia="Calibri" w:hAnsi="Calibri" w:cs="Calibri"/>
        </w:rPr>
        <w:t xml:space="preserve">, dále musí prokázat odbornou způsobilost, a to osvědčením </w:t>
      </w:r>
      <w:r w:rsidRPr="007442E8">
        <w:rPr>
          <w:rFonts w:ascii="Calibri" w:eastAsia="Calibri" w:hAnsi="Calibri" w:cs="Calibri"/>
          <w:u w:val="single"/>
        </w:rPr>
        <w:t>26-014-H – elektromontér fotovoltaických systémů</w:t>
      </w:r>
      <w:r w:rsidRPr="007442E8">
        <w:rPr>
          <w:rFonts w:ascii="Calibri" w:eastAsia="Calibri" w:hAnsi="Calibri" w:cs="Calibri"/>
        </w:rPr>
        <w:t>.</w:t>
      </w:r>
    </w:p>
    <w:p w14:paraId="6D021A25" w14:textId="12B88477" w:rsidR="00CC56BA" w:rsidRPr="007442E8" w:rsidRDefault="00CC56BA" w:rsidP="00CC56BA">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Každý z členů realizačního týmu doloží svůj profesní životopis, z něhož bude vyplývat splnění výše uvedených požadavků Zadavatele (</w:t>
      </w:r>
      <w:r w:rsidRPr="002F1452">
        <w:rPr>
          <w:rFonts w:ascii="Calibri" w:eastAsia="Times New Roman" w:hAnsi="Calibri" w:cs="Calibri"/>
          <w:b/>
          <w:bCs/>
          <w:sz w:val="24"/>
          <w:szCs w:val="24"/>
          <w:lang w:eastAsia="cs-CZ"/>
        </w:rPr>
        <w:t>u referenční zakázek</w:t>
      </w:r>
      <w:r w:rsidRPr="007442E8">
        <w:rPr>
          <w:rFonts w:ascii="Calibri" w:eastAsia="Times New Roman" w:hAnsi="Calibri" w:cs="Calibri"/>
          <w:sz w:val="24"/>
          <w:szCs w:val="24"/>
          <w:lang w:eastAsia="cs-CZ"/>
        </w:rPr>
        <w:t xml:space="preserve">, uvede dodavatel </w:t>
      </w:r>
      <w:r w:rsidRPr="002F1452">
        <w:rPr>
          <w:rFonts w:ascii="Calibri" w:eastAsia="Times New Roman" w:hAnsi="Calibri" w:cs="Calibri"/>
          <w:b/>
          <w:bCs/>
          <w:sz w:val="24"/>
          <w:szCs w:val="24"/>
          <w:lang w:eastAsia="cs-CZ"/>
        </w:rPr>
        <w:t>údaje, z nichž bude ověřitelné splnění požadavku, a kontaktní údaje na objednatele</w:t>
      </w:r>
      <w:r w:rsidRPr="007442E8">
        <w:rPr>
          <w:rFonts w:ascii="Calibri" w:eastAsia="Times New Roman" w:hAnsi="Calibri" w:cs="Calibri"/>
          <w:sz w:val="24"/>
          <w:szCs w:val="24"/>
          <w:lang w:eastAsia="cs-CZ"/>
        </w:rPr>
        <w:t xml:space="preserve"> takové zakázky). </w:t>
      </w:r>
    </w:p>
    <w:p w14:paraId="1D43E8B2" w14:textId="04B1FFBF" w:rsidR="001735E7" w:rsidRPr="007442E8" w:rsidRDefault="00CC56BA" w:rsidP="00CC56BA">
      <w:pPr>
        <w:numPr>
          <w:ilvl w:val="2"/>
          <w:numId w:val="7"/>
        </w:numPr>
        <w:spacing w:before="0" w:after="60" w:line="240" w:lineRule="auto"/>
        <w:ind w:left="567"/>
        <w:rPr>
          <w:rFonts w:ascii="Calibri" w:eastAsia="Times New Roman" w:hAnsi="Calibri" w:cs="Calibri"/>
          <w:sz w:val="24"/>
          <w:szCs w:val="24"/>
          <w:lang w:eastAsia="cs-CZ"/>
        </w:rPr>
      </w:pPr>
      <w:r w:rsidRPr="007442E8">
        <w:rPr>
          <w:rFonts w:ascii="Calibri" w:eastAsia="Times New Roman" w:hAnsi="Calibri" w:cs="Calibri"/>
          <w:sz w:val="24"/>
          <w:szCs w:val="24"/>
          <w:lang w:eastAsia="cs-CZ"/>
        </w:rPr>
        <w:t>Zadavatel nepředepisuje přesný formát životopisu členů realizačního týmu, pouze z něj musí vyplývat splnění všech výše uvedených požadavků kladených na členy realizačního týmu.</w:t>
      </w:r>
    </w:p>
    <w:p w14:paraId="0AEF4D18" w14:textId="77777777" w:rsidR="00EF6242" w:rsidRPr="001735E7" w:rsidRDefault="00EF6242" w:rsidP="00EF6242">
      <w:pPr>
        <w:spacing w:before="0" w:after="60" w:line="240" w:lineRule="auto"/>
        <w:ind w:left="788"/>
        <w:rPr>
          <w:rFonts w:ascii="Calibri" w:eastAsia="Times New Roman" w:hAnsi="Calibri" w:cs="Calibri"/>
          <w:sz w:val="24"/>
          <w:szCs w:val="24"/>
          <w:highlight w:val="yellow"/>
          <w:lang w:eastAsia="cs-CZ"/>
        </w:rPr>
      </w:pPr>
    </w:p>
    <w:p w14:paraId="7F76ACF5" w14:textId="77777777" w:rsidR="00EF6242" w:rsidRPr="000314E2" w:rsidRDefault="00EF6242" w:rsidP="00EF6242">
      <w:pPr>
        <w:pStyle w:val="Styl1"/>
        <w:keepNext w:val="0"/>
        <w:numPr>
          <w:ilvl w:val="1"/>
          <w:numId w:val="7"/>
        </w:numPr>
        <w:spacing w:before="0" w:after="60" w:line="276" w:lineRule="auto"/>
        <w:ind w:left="426"/>
        <w:rPr>
          <w:rFonts w:asciiTheme="minorHAnsi" w:hAnsiTheme="minorHAnsi" w:cstheme="minorHAnsi"/>
          <w:b/>
        </w:rPr>
      </w:pPr>
      <w:r w:rsidRPr="000314E2">
        <w:rPr>
          <w:rFonts w:asciiTheme="minorHAnsi" w:hAnsiTheme="minorHAnsi" w:cstheme="minorHAnsi"/>
          <w:b/>
        </w:rPr>
        <w:t>Technické podmínky</w:t>
      </w:r>
    </w:p>
    <w:p w14:paraId="06D62E57" w14:textId="1D28E99E" w:rsidR="00EF6242" w:rsidRPr="00F75CAB" w:rsidRDefault="00EF6242" w:rsidP="00EF6242">
      <w:pPr>
        <w:numPr>
          <w:ilvl w:val="2"/>
          <w:numId w:val="7"/>
        </w:numPr>
        <w:spacing w:before="0" w:after="60" w:line="240" w:lineRule="auto"/>
        <w:ind w:left="567"/>
        <w:rPr>
          <w:rFonts w:ascii="Calibri" w:eastAsia="Times New Roman" w:hAnsi="Calibri" w:cs="Calibri"/>
          <w:sz w:val="24"/>
          <w:szCs w:val="24"/>
          <w:lang w:eastAsia="cs-CZ"/>
        </w:rPr>
      </w:pPr>
      <w:r w:rsidRPr="00F75CAB">
        <w:rPr>
          <w:rFonts w:ascii="Calibri" w:eastAsia="Times New Roman" w:hAnsi="Calibri" w:cs="Calibri"/>
          <w:sz w:val="24"/>
          <w:szCs w:val="24"/>
          <w:lang w:eastAsia="cs-CZ"/>
        </w:rPr>
        <w:t>Předmětná zakázka musí být realizována v souladu s touto ZD, včetně všech jejích příloh, zejména v souladu s projektovou dokumentací, která tvoří přílohu č. I</w:t>
      </w:r>
      <w:r w:rsidR="00854FEA" w:rsidRPr="00F75CAB">
        <w:rPr>
          <w:rFonts w:ascii="Calibri" w:eastAsia="Times New Roman" w:hAnsi="Calibri" w:cs="Calibri"/>
          <w:sz w:val="24"/>
          <w:szCs w:val="24"/>
          <w:lang w:eastAsia="cs-CZ"/>
        </w:rPr>
        <w:t>I</w:t>
      </w:r>
      <w:r w:rsidRPr="00F75CAB">
        <w:rPr>
          <w:rFonts w:ascii="Calibri" w:eastAsia="Times New Roman" w:hAnsi="Calibri" w:cs="Calibri"/>
          <w:sz w:val="24"/>
          <w:szCs w:val="24"/>
          <w:lang w:eastAsia="cs-CZ"/>
        </w:rPr>
        <w:t xml:space="preserve">. </w:t>
      </w:r>
      <w:r w:rsidR="00DB4C12" w:rsidRPr="00F75CAB">
        <w:rPr>
          <w:rFonts w:ascii="Calibri" w:eastAsia="Times New Roman" w:hAnsi="Calibri" w:cs="Calibri"/>
          <w:sz w:val="24"/>
          <w:szCs w:val="24"/>
          <w:lang w:eastAsia="cs-CZ"/>
        </w:rPr>
        <w:t xml:space="preserve">příslušné </w:t>
      </w:r>
      <w:r w:rsidRPr="00F75CAB">
        <w:rPr>
          <w:rFonts w:ascii="Calibri" w:eastAsia="Times New Roman" w:hAnsi="Calibri" w:cs="Calibri"/>
          <w:sz w:val="24"/>
          <w:szCs w:val="24"/>
          <w:lang w:eastAsia="cs-CZ"/>
        </w:rPr>
        <w:t>Smlouvy a Technickou specifikací, která tvoří přílohu č. </w:t>
      </w:r>
      <w:r w:rsidR="00854FEA" w:rsidRPr="00F75CAB">
        <w:rPr>
          <w:rFonts w:ascii="Calibri" w:eastAsia="Times New Roman" w:hAnsi="Calibri" w:cs="Calibri"/>
          <w:sz w:val="24"/>
          <w:szCs w:val="24"/>
          <w:lang w:eastAsia="cs-CZ"/>
        </w:rPr>
        <w:t>III</w:t>
      </w:r>
      <w:r w:rsidRPr="00F75CAB">
        <w:rPr>
          <w:rFonts w:ascii="Calibri" w:eastAsia="Times New Roman" w:hAnsi="Calibri" w:cs="Calibri"/>
          <w:sz w:val="24"/>
          <w:szCs w:val="24"/>
          <w:lang w:eastAsia="cs-CZ"/>
        </w:rPr>
        <w:t>. Smlouvy</w:t>
      </w:r>
      <w:r w:rsidR="00DB4C12" w:rsidRPr="00F75CAB">
        <w:rPr>
          <w:rFonts w:ascii="Calibri" w:eastAsia="Times New Roman" w:hAnsi="Calibri" w:cs="Calibri"/>
          <w:sz w:val="24"/>
          <w:szCs w:val="24"/>
          <w:lang w:eastAsia="cs-CZ"/>
        </w:rPr>
        <w:t xml:space="preserve"> na </w:t>
      </w:r>
      <w:r w:rsidR="00AD4276" w:rsidRPr="00F75CAB">
        <w:rPr>
          <w:rFonts w:ascii="Calibri" w:eastAsia="Times New Roman" w:hAnsi="Calibri" w:cs="Calibri"/>
          <w:sz w:val="24"/>
          <w:szCs w:val="24"/>
          <w:lang w:eastAsia="cs-CZ"/>
        </w:rPr>
        <w:t xml:space="preserve">pořízení </w:t>
      </w:r>
      <w:proofErr w:type="spellStart"/>
      <w:r w:rsidR="00AD4276" w:rsidRPr="00F75CAB">
        <w:rPr>
          <w:rFonts w:ascii="Calibri" w:eastAsia="Times New Roman" w:hAnsi="Calibri" w:cs="Calibri"/>
          <w:sz w:val="24"/>
          <w:szCs w:val="24"/>
          <w:lang w:eastAsia="cs-CZ"/>
        </w:rPr>
        <w:t>FVE</w:t>
      </w:r>
      <w:proofErr w:type="spellEnd"/>
      <w:r w:rsidRPr="00F75CAB">
        <w:rPr>
          <w:rFonts w:ascii="Calibri" w:eastAsia="Times New Roman" w:hAnsi="Calibri" w:cs="Calibri"/>
          <w:sz w:val="24"/>
          <w:szCs w:val="24"/>
          <w:lang w:eastAsia="cs-CZ"/>
        </w:rPr>
        <w:t>.</w:t>
      </w:r>
    </w:p>
    <w:p w14:paraId="61BC727B" w14:textId="0672F96E" w:rsidR="00EF6242" w:rsidRPr="00F75CAB" w:rsidRDefault="00EF6242" w:rsidP="00EF6242">
      <w:pPr>
        <w:numPr>
          <w:ilvl w:val="2"/>
          <w:numId w:val="7"/>
        </w:numPr>
        <w:spacing w:before="0" w:after="60" w:line="240" w:lineRule="auto"/>
        <w:ind w:left="567"/>
        <w:rPr>
          <w:rFonts w:ascii="Calibri" w:eastAsia="Times New Roman" w:hAnsi="Calibri" w:cs="Calibri"/>
          <w:sz w:val="24"/>
          <w:szCs w:val="24"/>
          <w:lang w:eastAsia="cs-CZ"/>
        </w:rPr>
      </w:pPr>
      <w:r w:rsidRPr="00F75CAB">
        <w:rPr>
          <w:rFonts w:ascii="Calibri" w:eastAsia="Times New Roman" w:hAnsi="Calibri" w:cs="Calibri"/>
          <w:sz w:val="24"/>
          <w:szCs w:val="24"/>
          <w:lang w:eastAsia="cs-CZ"/>
        </w:rPr>
        <w:t xml:space="preserve">Zadavatel </w:t>
      </w:r>
      <w:r w:rsidR="009459FA" w:rsidRPr="00F75CAB">
        <w:rPr>
          <w:rFonts w:ascii="Calibri" w:eastAsia="Times New Roman" w:hAnsi="Calibri" w:cs="Calibri"/>
          <w:sz w:val="24"/>
          <w:szCs w:val="24"/>
          <w:lang w:eastAsia="cs-CZ"/>
        </w:rPr>
        <w:t>ve vztahu k </w:t>
      </w:r>
      <w:r w:rsidR="009459FA" w:rsidRPr="00F75CAB">
        <w:rPr>
          <w:rFonts w:ascii="Calibri" w:eastAsia="Times New Roman" w:hAnsi="Calibri" w:cs="Calibri"/>
          <w:b/>
          <w:bCs/>
          <w:sz w:val="24"/>
          <w:szCs w:val="24"/>
          <w:lang w:eastAsia="cs-CZ"/>
        </w:rPr>
        <w:t>Části 2</w:t>
      </w:r>
      <w:r w:rsidR="009459FA" w:rsidRPr="00F75CAB">
        <w:rPr>
          <w:rFonts w:ascii="Calibri" w:eastAsia="Times New Roman" w:hAnsi="Calibri" w:cs="Calibri"/>
          <w:sz w:val="24"/>
          <w:szCs w:val="24"/>
          <w:lang w:eastAsia="cs-CZ"/>
        </w:rPr>
        <w:t xml:space="preserve"> </w:t>
      </w:r>
      <w:r w:rsidRPr="00F75CAB">
        <w:rPr>
          <w:rFonts w:ascii="Calibri" w:eastAsia="Times New Roman" w:hAnsi="Calibri" w:cs="Calibri"/>
          <w:sz w:val="24"/>
          <w:szCs w:val="24"/>
          <w:lang w:eastAsia="cs-CZ"/>
        </w:rPr>
        <w:t>požaduje, aby dodavatel ve své nabídce předložil technické listy</w:t>
      </w:r>
      <w:r w:rsidR="0002154B" w:rsidRPr="00F75CAB">
        <w:rPr>
          <w:rFonts w:ascii="Calibri" w:eastAsia="Times New Roman" w:hAnsi="Calibri" w:cs="Calibri"/>
          <w:sz w:val="24"/>
          <w:szCs w:val="24"/>
          <w:lang w:eastAsia="cs-CZ"/>
        </w:rPr>
        <w:t xml:space="preserve">, </w:t>
      </w:r>
      <w:proofErr w:type="spellStart"/>
      <w:r w:rsidR="0002154B" w:rsidRPr="00F75CAB">
        <w:rPr>
          <w:rFonts w:ascii="Calibri" w:eastAsia="Times New Roman" w:hAnsi="Calibri" w:cs="Calibri"/>
          <w:sz w:val="24"/>
          <w:szCs w:val="24"/>
          <w:lang w:eastAsia="cs-CZ"/>
        </w:rPr>
        <w:t>datasheety</w:t>
      </w:r>
      <w:proofErr w:type="spellEnd"/>
      <w:r w:rsidR="0002154B" w:rsidRPr="00F75CAB">
        <w:rPr>
          <w:rFonts w:ascii="Calibri" w:eastAsia="Times New Roman" w:hAnsi="Calibri" w:cs="Calibri"/>
          <w:sz w:val="24"/>
          <w:szCs w:val="24"/>
          <w:lang w:eastAsia="cs-CZ"/>
        </w:rPr>
        <w:t xml:space="preserve"> </w:t>
      </w:r>
      <w:r w:rsidRPr="00F75CAB">
        <w:rPr>
          <w:rFonts w:ascii="Calibri" w:eastAsia="Times New Roman" w:hAnsi="Calibri" w:cs="Calibri"/>
          <w:sz w:val="24"/>
          <w:szCs w:val="24"/>
          <w:lang w:eastAsia="cs-CZ"/>
        </w:rPr>
        <w:t>nebo technickou dokumentaci fotovoltaických panelů, všech typů měničů a akumulátorů určených k realizaci plnění deklarující vlastnosti nabízených fotovoltaických panelů, měničů a akumulátorů</w:t>
      </w:r>
      <w:r w:rsidR="00737FED" w:rsidRPr="00F75CAB">
        <w:rPr>
          <w:rFonts w:ascii="Calibri" w:eastAsia="Times New Roman" w:hAnsi="Calibri" w:cs="Calibri"/>
          <w:sz w:val="24"/>
          <w:szCs w:val="24"/>
          <w:lang w:eastAsia="cs-CZ"/>
        </w:rPr>
        <w:t>, a to v</w:t>
      </w:r>
      <w:r w:rsidR="002C43BC" w:rsidRPr="00F75CAB">
        <w:rPr>
          <w:rFonts w:ascii="Calibri" w:eastAsia="Times New Roman" w:hAnsi="Calibri" w:cs="Calibri"/>
          <w:sz w:val="24"/>
          <w:szCs w:val="24"/>
          <w:lang w:eastAsia="cs-CZ"/>
        </w:rPr>
        <w:t> </w:t>
      </w:r>
      <w:r w:rsidR="00737FED" w:rsidRPr="00F75CAB">
        <w:rPr>
          <w:rFonts w:ascii="Calibri" w:eastAsia="Times New Roman" w:hAnsi="Calibri" w:cs="Calibri"/>
          <w:sz w:val="24"/>
          <w:szCs w:val="24"/>
          <w:lang w:eastAsia="cs-CZ"/>
        </w:rPr>
        <w:t>českém</w:t>
      </w:r>
      <w:r w:rsidR="002C43BC" w:rsidRPr="00F75CAB">
        <w:rPr>
          <w:rFonts w:ascii="Calibri" w:eastAsia="Times New Roman" w:hAnsi="Calibri" w:cs="Calibri"/>
          <w:sz w:val="24"/>
          <w:szCs w:val="24"/>
          <w:lang w:eastAsia="cs-CZ"/>
        </w:rPr>
        <w:t>, slovenském</w:t>
      </w:r>
      <w:r w:rsidR="00737FED" w:rsidRPr="00F75CAB">
        <w:rPr>
          <w:rFonts w:ascii="Calibri" w:eastAsia="Times New Roman" w:hAnsi="Calibri" w:cs="Calibri"/>
          <w:sz w:val="24"/>
          <w:szCs w:val="24"/>
          <w:lang w:eastAsia="cs-CZ"/>
        </w:rPr>
        <w:t xml:space="preserve"> </w:t>
      </w:r>
      <w:r w:rsidR="002C43BC" w:rsidRPr="00F75CAB">
        <w:rPr>
          <w:rFonts w:ascii="Calibri" w:eastAsia="Times New Roman" w:hAnsi="Calibri" w:cs="Calibri"/>
          <w:sz w:val="24"/>
          <w:szCs w:val="24"/>
          <w:lang w:eastAsia="cs-CZ"/>
        </w:rPr>
        <w:t xml:space="preserve">nebo anglickém </w:t>
      </w:r>
      <w:r w:rsidR="00737FED" w:rsidRPr="00F75CAB">
        <w:rPr>
          <w:rFonts w:ascii="Calibri" w:eastAsia="Times New Roman" w:hAnsi="Calibri" w:cs="Calibri"/>
          <w:sz w:val="24"/>
          <w:szCs w:val="24"/>
          <w:lang w:eastAsia="cs-CZ"/>
        </w:rPr>
        <w:t>jazyce</w:t>
      </w:r>
      <w:r w:rsidRPr="00F75CAB">
        <w:rPr>
          <w:rFonts w:ascii="Calibri" w:eastAsia="Times New Roman" w:hAnsi="Calibri" w:cs="Calibri"/>
          <w:sz w:val="24"/>
          <w:szCs w:val="24"/>
          <w:lang w:eastAsia="cs-CZ"/>
        </w:rPr>
        <w:t>.</w:t>
      </w:r>
    </w:p>
    <w:p w14:paraId="14BB741E" w14:textId="77777777" w:rsidR="001B2847" w:rsidRDefault="001B2847" w:rsidP="001B2847">
      <w:pPr>
        <w:spacing w:before="0" w:after="60" w:line="240" w:lineRule="auto"/>
        <w:ind w:left="567"/>
        <w:rPr>
          <w:rFonts w:ascii="Calibri" w:eastAsia="Times New Roman" w:hAnsi="Calibri" w:cs="Calibri"/>
          <w:sz w:val="24"/>
          <w:szCs w:val="24"/>
          <w:lang w:eastAsia="cs-CZ"/>
        </w:rPr>
      </w:pPr>
    </w:p>
    <w:p w14:paraId="7D700E76" w14:textId="77777777" w:rsidR="00E3421D" w:rsidRPr="001B2847" w:rsidRDefault="00E3421D">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1B2847">
        <w:rPr>
          <w:rFonts w:asciiTheme="minorHAnsi" w:hAnsiTheme="minorHAnsi" w:cstheme="minorHAnsi"/>
          <w:bCs w:val="0"/>
          <w:color w:val="auto"/>
          <w:u w:val="single"/>
        </w:rPr>
        <w:t>Požadavky na podání nabídky</w:t>
      </w:r>
    </w:p>
    <w:p w14:paraId="2C82A84C" w14:textId="4CDBFFEB" w:rsidR="003B151C" w:rsidRPr="009B7623" w:rsidRDefault="0030621F">
      <w:pPr>
        <w:numPr>
          <w:ilvl w:val="1"/>
          <w:numId w:val="7"/>
        </w:numPr>
        <w:spacing w:before="0" w:after="60" w:line="240" w:lineRule="auto"/>
        <w:ind w:left="426"/>
        <w:rPr>
          <w:rFonts w:ascii="Calibri" w:eastAsia="Times New Roman" w:hAnsi="Calibri" w:cs="Calibri"/>
          <w:sz w:val="24"/>
          <w:szCs w:val="24"/>
          <w:lang w:eastAsia="cs-CZ"/>
        </w:rPr>
      </w:pPr>
      <w:r w:rsidRPr="009B7623">
        <w:rPr>
          <w:rFonts w:ascii="Calibri" w:eastAsia="Times New Roman" w:hAnsi="Calibri" w:cs="Calibri"/>
          <w:sz w:val="24"/>
          <w:szCs w:val="24"/>
          <w:lang w:eastAsia="cs-CZ"/>
        </w:rPr>
        <w:t>Dodavatelé</w:t>
      </w:r>
      <w:r w:rsidR="003B151C" w:rsidRPr="009B7623">
        <w:rPr>
          <w:rFonts w:ascii="Calibri" w:eastAsia="Times New Roman" w:hAnsi="Calibri" w:cs="Calibri"/>
          <w:sz w:val="24"/>
          <w:szCs w:val="24"/>
          <w:lang w:eastAsia="cs-CZ"/>
        </w:rPr>
        <w:t xml:space="preserve"> před</w:t>
      </w:r>
      <w:r w:rsidR="00D57BB8" w:rsidRPr="009B7623">
        <w:rPr>
          <w:rFonts w:ascii="Calibri" w:eastAsia="Times New Roman" w:hAnsi="Calibri" w:cs="Calibri"/>
          <w:sz w:val="24"/>
          <w:szCs w:val="24"/>
          <w:lang w:eastAsia="cs-CZ"/>
        </w:rPr>
        <w:t>kládají</w:t>
      </w:r>
      <w:r w:rsidR="003B151C" w:rsidRPr="009B7623">
        <w:rPr>
          <w:rFonts w:ascii="Calibri" w:eastAsia="Times New Roman" w:hAnsi="Calibri" w:cs="Calibri"/>
          <w:sz w:val="24"/>
          <w:szCs w:val="24"/>
          <w:lang w:eastAsia="cs-CZ"/>
        </w:rPr>
        <w:t xml:space="preserve"> nabídku v elektronické podobě, a to s využitím elektronického nástroje</w:t>
      </w:r>
      <w:r w:rsidRPr="009B7623">
        <w:rPr>
          <w:rFonts w:ascii="Calibri" w:eastAsia="Times New Roman" w:hAnsi="Calibri" w:cs="Calibri"/>
          <w:sz w:val="24"/>
          <w:szCs w:val="24"/>
          <w:lang w:eastAsia="cs-CZ"/>
        </w:rPr>
        <w:t xml:space="preserve"> </w:t>
      </w:r>
      <w:r w:rsidR="00737FED">
        <w:rPr>
          <w:rFonts w:ascii="Calibri" w:eastAsia="Times New Roman" w:hAnsi="Calibri" w:cs="Calibri"/>
          <w:sz w:val="24"/>
          <w:szCs w:val="24"/>
          <w:lang w:eastAsia="cs-CZ"/>
        </w:rPr>
        <w:t>E-ZAKÁZKY</w:t>
      </w:r>
      <w:r w:rsidRPr="009B7623">
        <w:rPr>
          <w:rFonts w:ascii="Calibri" w:eastAsia="Times New Roman" w:hAnsi="Calibri" w:cs="Calibri"/>
          <w:sz w:val="24"/>
          <w:szCs w:val="24"/>
          <w:lang w:eastAsia="cs-CZ"/>
        </w:rPr>
        <w:t>.</w:t>
      </w:r>
    </w:p>
    <w:p w14:paraId="4EE7B555" w14:textId="4BBE8CF7" w:rsidR="00E3421D" w:rsidRPr="00F75CAB" w:rsidRDefault="00E3421D">
      <w:pPr>
        <w:numPr>
          <w:ilvl w:val="1"/>
          <w:numId w:val="7"/>
        </w:numPr>
        <w:spacing w:before="0" w:after="60" w:line="240" w:lineRule="auto"/>
        <w:ind w:left="426"/>
        <w:rPr>
          <w:rFonts w:ascii="Calibri" w:eastAsia="Times New Roman" w:hAnsi="Calibri" w:cs="Calibri"/>
          <w:sz w:val="24"/>
          <w:szCs w:val="24"/>
          <w:lang w:eastAsia="cs-CZ"/>
        </w:rPr>
      </w:pPr>
      <w:r w:rsidRPr="002C43BC">
        <w:rPr>
          <w:rFonts w:ascii="Calibri" w:eastAsia="Times New Roman" w:hAnsi="Calibri" w:cs="Calibri"/>
          <w:sz w:val="24"/>
          <w:szCs w:val="24"/>
          <w:lang w:eastAsia="cs-CZ"/>
        </w:rPr>
        <w:t xml:space="preserve">Nabídkou se rozumí soubor dokumentů a dokladů s formou a obsahem požadovaným v této ZD a v jejích přílohách. Dle požadavků Zadavatele musí dodavatel ve své nabídce předložit </w:t>
      </w:r>
      <w:r w:rsidRPr="00F75CAB">
        <w:rPr>
          <w:rFonts w:ascii="Calibri" w:eastAsia="Times New Roman" w:hAnsi="Calibri" w:cs="Calibri"/>
          <w:sz w:val="24"/>
          <w:szCs w:val="24"/>
          <w:lang w:eastAsia="cs-CZ"/>
        </w:rPr>
        <w:t xml:space="preserve">doplněný závazný návrh </w:t>
      </w:r>
      <w:r w:rsidR="00737FED" w:rsidRPr="00F75CAB">
        <w:rPr>
          <w:rFonts w:ascii="Calibri" w:eastAsia="Times New Roman" w:hAnsi="Calibri" w:cs="Calibri"/>
          <w:sz w:val="24"/>
          <w:szCs w:val="24"/>
          <w:lang w:eastAsia="cs-CZ"/>
        </w:rPr>
        <w:t xml:space="preserve">příslušné </w:t>
      </w:r>
      <w:r w:rsidRPr="00F75CAB">
        <w:rPr>
          <w:rFonts w:ascii="Calibri" w:eastAsia="Times New Roman" w:hAnsi="Calibri" w:cs="Calibri"/>
          <w:b/>
          <w:bCs/>
          <w:sz w:val="24"/>
          <w:szCs w:val="24"/>
          <w:lang w:eastAsia="cs-CZ"/>
        </w:rPr>
        <w:t>Smlouvy o dílo</w:t>
      </w:r>
      <w:r w:rsidRPr="00F75CAB">
        <w:rPr>
          <w:rFonts w:ascii="Calibri" w:eastAsia="Times New Roman" w:hAnsi="Calibri" w:cs="Calibri"/>
          <w:sz w:val="24"/>
          <w:szCs w:val="24"/>
          <w:lang w:eastAsia="cs-CZ"/>
        </w:rPr>
        <w:t xml:space="preserve"> včetně</w:t>
      </w:r>
      <w:r w:rsidR="00854FEA" w:rsidRPr="00F75CAB">
        <w:rPr>
          <w:rFonts w:ascii="Calibri" w:eastAsia="Times New Roman" w:hAnsi="Calibri" w:cs="Calibri"/>
          <w:sz w:val="24"/>
          <w:szCs w:val="24"/>
          <w:lang w:eastAsia="cs-CZ"/>
        </w:rPr>
        <w:t xml:space="preserve"> příslušného</w:t>
      </w:r>
      <w:r w:rsidRPr="00F75CAB">
        <w:rPr>
          <w:rFonts w:ascii="Calibri" w:eastAsia="Times New Roman" w:hAnsi="Calibri" w:cs="Calibri"/>
          <w:sz w:val="24"/>
          <w:szCs w:val="24"/>
          <w:lang w:eastAsia="cs-CZ"/>
        </w:rPr>
        <w:t xml:space="preserve"> </w:t>
      </w:r>
      <w:r w:rsidR="00854FEA" w:rsidRPr="00F75CAB">
        <w:rPr>
          <w:rFonts w:ascii="Calibri" w:eastAsia="Times New Roman" w:hAnsi="Calibri" w:cs="Calibri"/>
          <w:b/>
          <w:bCs/>
          <w:sz w:val="24"/>
          <w:szCs w:val="24"/>
          <w:lang w:eastAsia="cs-CZ"/>
        </w:rPr>
        <w:t>položkového rozpočtu</w:t>
      </w:r>
      <w:r w:rsidR="00A34462" w:rsidRPr="00F75CAB">
        <w:rPr>
          <w:rFonts w:ascii="Calibri" w:eastAsia="Times New Roman" w:hAnsi="Calibri" w:cs="Calibri"/>
          <w:sz w:val="24"/>
          <w:szCs w:val="24"/>
          <w:lang w:eastAsia="cs-CZ"/>
        </w:rPr>
        <w:t xml:space="preserve"> (příloh</w:t>
      </w:r>
      <w:r w:rsidR="00A018D8" w:rsidRPr="00F75CAB">
        <w:rPr>
          <w:rFonts w:ascii="Calibri" w:eastAsia="Times New Roman" w:hAnsi="Calibri" w:cs="Calibri"/>
          <w:sz w:val="24"/>
          <w:szCs w:val="24"/>
          <w:lang w:eastAsia="cs-CZ"/>
        </w:rPr>
        <w:t>a</w:t>
      </w:r>
      <w:r w:rsidR="00A34462" w:rsidRPr="00F75CAB">
        <w:rPr>
          <w:rFonts w:ascii="Calibri" w:eastAsia="Times New Roman" w:hAnsi="Calibri" w:cs="Calibri"/>
          <w:sz w:val="24"/>
          <w:szCs w:val="24"/>
          <w:lang w:eastAsia="cs-CZ"/>
        </w:rPr>
        <w:t xml:space="preserve"> č.</w:t>
      </w:r>
      <w:r w:rsidR="00737FED" w:rsidRPr="00F75CAB">
        <w:rPr>
          <w:rFonts w:ascii="Calibri" w:eastAsia="Times New Roman" w:hAnsi="Calibri" w:cs="Calibri"/>
          <w:sz w:val="24"/>
          <w:szCs w:val="24"/>
          <w:lang w:eastAsia="cs-CZ"/>
        </w:rPr>
        <w:t> II</w:t>
      </w:r>
      <w:r w:rsidR="005D4668" w:rsidRPr="00F75CAB">
        <w:rPr>
          <w:rFonts w:ascii="Calibri" w:eastAsia="Times New Roman" w:hAnsi="Calibri" w:cs="Calibri"/>
          <w:sz w:val="24"/>
          <w:szCs w:val="24"/>
          <w:lang w:eastAsia="cs-CZ"/>
        </w:rPr>
        <w:t>.</w:t>
      </w:r>
      <w:r w:rsidR="00B94391" w:rsidRPr="00F75CAB">
        <w:rPr>
          <w:rFonts w:ascii="Calibri" w:eastAsia="Times New Roman" w:hAnsi="Calibri" w:cs="Calibri"/>
          <w:sz w:val="24"/>
          <w:szCs w:val="24"/>
          <w:lang w:eastAsia="cs-CZ"/>
        </w:rPr>
        <w:t xml:space="preserve"> Smlouvy</w:t>
      </w:r>
      <w:r w:rsidR="00973BC1" w:rsidRPr="00F75CAB">
        <w:rPr>
          <w:rFonts w:ascii="Calibri" w:eastAsia="Times New Roman" w:hAnsi="Calibri" w:cs="Calibri"/>
          <w:sz w:val="24"/>
          <w:szCs w:val="24"/>
          <w:lang w:eastAsia="cs-CZ"/>
        </w:rPr>
        <w:t xml:space="preserve"> </w:t>
      </w:r>
      <w:r w:rsidR="00CA5AA0" w:rsidRPr="00F75CAB">
        <w:rPr>
          <w:rFonts w:ascii="Calibri" w:eastAsia="Times New Roman" w:hAnsi="Calibri" w:cs="Calibri"/>
          <w:sz w:val="24"/>
          <w:szCs w:val="24"/>
          <w:lang w:eastAsia="cs-CZ"/>
        </w:rPr>
        <w:t>na opravu střec</w:t>
      </w:r>
      <w:r w:rsidR="00483BF8" w:rsidRPr="00F75CAB">
        <w:rPr>
          <w:rFonts w:ascii="Calibri" w:eastAsia="Times New Roman" w:hAnsi="Calibri" w:cs="Calibri"/>
          <w:sz w:val="24"/>
          <w:szCs w:val="24"/>
          <w:lang w:eastAsia="cs-CZ"/>
        </w:rPr>
        <w:t xml:space="preserve">hy </w:t>
      </w:r>
      <w:r w:rsidR="00973BC1" w:rsidRPr="00F75CAB">
        <w:rPr>
          <w:rFonts w:ascii="Calibri" w:eastAsia="Times New Roman" w:hAnsi="Calibri" w:cs="Calibri"/>
          <w:sz w:val="24"/>
          <w:szCs w:val="24"/>
          <w:lang w:eastAsia="cs-CZ"/>
        </w:rPr>
        <w:t>u Části 1</w:t>
      </w:r>
      <w:r w:rsidR="00B94391" w:rsidRPr="00F75CAB">
        <w:rPr>
          <w:rFonts w:ascii="Calibri" w:eastAsia="Times New Roman" w:hAnsi="Calibri" w:cs="Calibri"/>
          <w:sz w:val="24"/>
          <w:szCs w:val="24"/>
          <w:lang w:eastAsia="cs-CZ"/>
        </w:rPr>
        <w:t>, resp. přílohy č.</w:t>
      </w:r>
      <w:r w:rsidR="00737FED" w:rsidRPr="00F75CAB">
        <w:rPr>
          <w:rFonts w:ascii="Calibri" w:eastAsia="Times New Roman" w:hAnsi="Calibri" w:cs="Calibri"/>
          <w:sz w:val="24"/>
          <w:szCs w:val="24"/>
          <w:lang w:eastAsia="cs-CZ"/>
        </w:rPr>
        <w:t xml:space="preserve"> II. a </w:t>
      </w:r>
      <w:r w:rsidR="005D4668" w:rsidRPr="00F75CAB">
        <w:rPr>
          <w:rFonts w:ascii="Calibri" w:eastAsia="Times New Roman" w:hAnsi="Calibri" w:cs="Calibri"/>
          <w:sz w:val="24"/>
          <w:szCs w:val="24"/>
          <w:lang w:eastAsia="cs-CZ"/>
        </w:rPr>
        <w:t>I</w:t>
      </w:r>
      <w:r w:rsidR="00737FED" w:rsidRPr="00F75CAB">
        <w:rPr>
          <w:rFonts w:ascii="Calibri" w:eastAsia="Times New Roman" w:hAnsi="Calibri" w:cs="Calibri"/>
          <w:sz w:val="24"/>
          <w:szCs w:val="24"/>
          <w:lang w:eastAsia="cs-CZ"/>
        </w:rPr>
        <w:t>II.</w:t>
      </w:r>
      <w:r w:rsidR="00A34462" w:rsidRPr="00F75CAB">
        <w:rPr>
          <w:rFonts w:ascii="Calibri" w:eastAsia="Times New Roman" w:hAnsi="Calibri" w:cs="Calibri"/>
          <w:sz w:val="24"/>
          <w:szCs w:val="24"/>
          <w:lang w:eastAsia="cs-CZ"/>
        </w:rPr>
        <w:t xml:space="preserve"> Smlouvy</w:t>
      </w:r>
      <w:r w:rsidR="00A018D8" w:rsidRPr="00F75CAB">
        <w:rPr>
          <w:rFonts w:ascii="Calibri" w:eastAsia="Times New Roman" w:hAnsi="Calibri" w:cs="Calibri"/>
          <w:sz w:val="24"/>
          <w:szCs w:val="24"/>
          <w:lang w:eastAsia="cs-CZ"/>
        </w:rPr>
        <w:t xml:space="preserve"> </w:t>
      </w:r>
      <w:r w:rsidR="00483BF8" w:rsidRPr="00F75CAB">
        <w:rPr>
          <w:rFonts w:ascii="Calibri" w:eastAsia="Times New Roman" w:hAnsi="Calibri" w:cs="Calibri"/>
          <w:sz w:val="24"/>
          <w:szCs w:val="24"/>
          <w:lang w:eastAsia="cs-CZ"/>
        </w:rPr>
        <w:t xml:space="preserve">na pořízení </w:t>
      </w:r>
      <w:proofErr w:type="spellStart"/>
      <w:r w:rsidR="00483BF8" w:rsidRPr="00F75CAB">
        <w:rPr>
          <w:rFonts w:ascii="Calibri" w:eastAsia="Times New Roman" w:hAnsi="Calibri" w:cs="Calibri"/>
          <w:sz w:val="24"/>
          <w:szCs w:val="24"/>
          <w:lang w:eastAsia="cs-CZ"/>
        </w:rPr>
        <w:t>FVE</w:t>
      </w:r>
      <w:proofErr w:type="spellEnd"/>
      <w:r w:rsidR="00483BF8" w:rsidRPr="00F75CAB">
        <w:rPr>
          <w:rFonts w:ascii="Calibri" w:eastAsia="Times New Roman" w:hAnsi="Calibri" w:cs="Calibri"/>
          <w:sz w:val="24"/>
          <w:szCs w:val="24"/>
          <w:lang w:eastAsia="cs-CZ"/>
        </w:rPr>
        <w:t xml:space="preserve"> </w:t>
      </w:r>
      <w:r w:rsidR="00A018D8" w:rsidRPr="00F75CAB">
        <w:rPr>
          <w:rFonts w:ascii="Calibri" w:eastAsia="Times New Roman" w:hAnsi="Calibri" w:cs="Calibri"/>
          <w:sz w:val="24"/>
          <w:szCs w:val="24"/>
          <w:lang w:eastAsia="cs-CZ"/>
        </w:rPr>
        <w:t>u Části 2,</w:t>
      </w:r>
      <w:r w:rsidR="00A34462" w:rsidRPr="00F75CAB">
        <w:rPr>
          <w:rFonts w:ascii="Calibri" w:eastAsia="Times New Roman" w:hAnsi="Calibri" w:cs="Calibri"/>
          <w:sz w:val="24"/>
          <w:szCs w:val="24"/>
          <w:lang w:eastAsia="cs-CZ"/>
        </w:rPr>
        <w:t xml:space="preserve"> budou součástí </w:t>
      </w:r>
      <w:r w:rsidR="00074F0E" w:rsidRPr="00F75CAB">
        <w:rPr>
          <w:rFonts w:ascii="Calibri" w:eastAsia="Times New Roman" w:hAnsi="Calibri" w:cs="Calibri"/>
          <w:sz w:val="24"/>
          <w:szCs w:val="24"/>
          <w:lang w:eastAsia="cs-CZ"/>
        </w:rPr>
        <w:t xml:space="preserve">příslušné </w:t>
      </w:r>
      <w:r w:rsidR="00A34462" w:rsidRPr="00F75CAB">
        <w:rPr>
          <w:rFonts w:ascii="Calibri" w:eastAsia="Times New Roman" w:hAnsi="Calibri" w:cs="Calibri"/>
          <w:sz w:val="24"/>
          <w:szCs w:val="24"/>
          <w:lang w:eastAsia="cs-CZ"/>
        </w:rPr>
        <w:t xml:space="preserve">Smlouvy v podobě, </w:t>
      </w:r>
      <w:r w:rsidR="00A34462" w:rsidRPr="00F75CAB">
        <w:rPr>
          <w:rFonts w:ascii="Calibri" w:eastAsia="Times New Roman" w:hAnsi="Calibri" w:cs="Calibri"/>
          <w:sz w:val="24"/>
          <w:szCs w:val="24"/>
          <w:lang w:eastAsia="cs-CZ"/>
        </w:rPr>
        <w:lastRenderedPageBreak/>
        <w:t>v jaké jsou součástí tohoto zadávacího řízení</w:t>
      </w:r>
      <w:r w:rsidR="005336C9" w:rsidRPr="00F75CAB">
        <w:rPr>
          <w:rFonts w:ascii="Calibri" w:eastAsia="Times New Roman" w:hAnsi="Calibri" w:cs="Calibri"/>
          <w:sz w:val="24"/>
          <w:szCs w:val="24"/>
          <w:lang w:eastAsia="cs-CZ"/>
        </w:rPr>
        <w:t>) a další přílohy dle této ZD (</w:t>
      </w:r>
      <w:r w:rsidR="00483929" w:rsidRPr="00F75CAB">
        <w:rPr>
          <w:rFonts w:ascii="Calibri" w:eastAsia="Times New Roman" w:hAnsi="Calibri" w:cs="Calibri"/>
          <w:sz w:val="24"/>
          <w:szCs w:val="24"/>
          <w:lang w:eastAsia="cs-CZ"/>
        </w:rPr>
        <w:t xml:space="preserve">zejména </w:t>
      </w:r>
      <w:r w:rsidR="00483929" w:rsidRPr="00F75CAB">
        <w:rPr>
          <w:rFonts w:ascii="Calibri" w:eastAsia="Times New Roman" w:hAnsi="Calibri" w:cs="Calibri"/>
          <w:b/>
          <w:bCs/>
          <w:sz w:val="24"/>
          <w:szCs w:val="24"/>
          <w:lang w:eastAsia="cs-CZ"/>
        </w:rPr>
        <w:t>doklady ke způsobilosti a kvalifikaci</w:t>
      </w:r>
      <w:r w:rsidR="00483929" w:rsidRPr="00F75CAB">
        <w:rPr>
          <w:rFonts w:ascii="Calibri" w:eastAsia="Times New Roman" w:hAnsi="Calibri" w:cs="Calibri"/>
          <w:sz w:val="24"/>
          <w:szCs w:val="24"/>
          <w:lang w:eastAsia="cs-CZ"/>
        </w:rPr>
        <w:t xml:space="preserve"> a </w:t>
      </w:r>
      <w:r w:rsidR="005336C9" w:rsidRPr="00F75CAB">
        <w:rPr>
          <w:rFonts w:ascii="Calibri" w:eastAsia="Times New Roman" w:hAnsi="Calibri" w:cs="Calibri"/>
          <w:b/>
          <w:bCs/>
          <w:sz w:val="24"/>
          <w:szCs w:val="24"/>
          <w:lang w:eastAsia="cs-CZ"/>
        </w:rPr>
        <w:t>přílohy č. 2-</w:t>
      </w:r>
      <w:r w:rsidR="00847991" w:rsidRPr="00F75CAB">
        <w:rPr>
          <w:rFonts w:ascii="Calibri" w:eastAsia="Times New Roman" w:hAnsi="Calibri" w:cs="Calibri"/>
          <w:b/>
          <w:bCs/>
          <w:sz w:val="24"/>
          <w:szCs w:val="24"/>
          <w:lang w:eastAsia="cs-CZ"/>
        </w:rPr>
        <w:t>7</w:t>
      </w:r>
      <w:r w:rsidR="005336C9" w:rsidRPr="00F75CAB">
        <w:rPr>
          <w:rFonts w:ascii="Calibri" w:eastAsia="Times New Roman" w:hAnsi="Calibri" w:cs="Calibri"/>
          <w:sz w:val="24"/>
          <w:szCs w:val="24"/>
          <w:lang w:eastAsia="cs-CZ"/>
        </w:rPr>
        <w:t>)</w:t>
      </w:r>
      <w:r w:rsidR="00737FED" w:rsidRPr="00F75CAB">
        <w:rPr>
          <w:rFonts w:ascii="Calibri" w:eastAsia="Times New Roman" w:hAnsi="Calibri" w:cs="Calibri"/>
          <w:sz w:val="24"/>
          <w:szCs w:val="24"/>
          <w:lang w:eastAsia="cs-CZ"/>
        </w:rPr>
        <w:t xml:space="preserve">; </w:t>
      </w:r>
      <w:r w:rsidR="00737FED" w:rsidRPr="00F75CAB">
        <w:rPr>
          <w:rFonts w:ascii="Calibri" w:eastAsia="Times New Roman" w:hAnsi="Calibri" w:cs="Calibri"/>
          <w:b/>
          <w:bCs/>
          <w:sz w:val="24"/>
          <w:szCs w:val="24"/>
          <w:lang w:eastAsia="cs-CZ"/>
        </w:rPr>
        <w:t>doklad o pojištění odpovědnosti</w:t>
      </w:r>
      <w:r w:rsidR="00737FED" w:rsidRPr="00F75CAB">
        <w:rPr>
          <w:rFonts w:ascii="Calibri" w:eastAsia="Times New Roman" w:hAnsi="Calibri" w:cs="Calibri"/>
          <w:sz w:val="24"/>
          <w:szCs w:val="24"/>
          <w:lang w:eastAsia="cs-CZ"/>
        </w:rPr>
        <w:t xml:space="preserve"> v rozsahu dle čl. 11.</w:t>
      </w:r>
      <w:r w:rsidR="00296B1A" w:rsidRPr="00F75CAB">
        <w:rPr>
          <w:rFonts w:ascii="Calibri" w:eastAsia="Times New Roman" w:hAnsi="Calibri" w:cs="Calibri"/>
          <w:sz w:val="24"/>
          <w:szCs w:val="24"/>
          <w:lang w:eastAsia="cs-CZ"/>
        </w:rPr>
        <w:t>7</w:t>
      </w:r>
      <w:r w:rsidR="00CD7608" w:rsidRPr="00F75CAB">
        <w:rPr>
          <w:rFonts w:ascii="Calibri" w:eastAsia="Times New Roman" w:hAnsi="Calibri" w:cs="Calibri"/>
          <w:sz w:val="24"/>
          <w:szCs w:val="24"/>
          <w:lang w:eastAsia="cs-CZ"/>
        </w:rPr>
        <w:t xml:space="preserve"> (v Části 1) / čl. 11.8 (v Části 2)</w:t>
      </w:r>
      <w:r w:rsidR="00737FED" w:rsidRPr="00F75CAB">
        <w:rPr>
          <w:rFonts w:ascii="Calibri" w:eastAsia="Times New Roman" w:hAnsi="Calibri" w:cs="Calibri"/>
          <w:sz w:val="24"/>
          <w:szCs w:val="24"/>
          <w:lang w:eastAsia="cs-CZ"/>
        </w:rPr>
        <w:t xml:space="preserve"> příslušné Smlouvy</w:t>
      </w:r>
      <w:r w:rsidR="005336C9" w:rsidRPr="00F75CAB">
        <w:rPr>
          <w:rFonts w:ascii="Calibri" w:eastAsia="Times New Roman" w:hAnsi="Calibri" w:cs="Calibri"/>
          <w:sz w:val="24"/>
          <w:szCs w:val="24"/>
          <w:lang w:eastAsia="cs-CZ"/>
        </w:rPr>
        <w:t xml:space="preserve">. </w:t>
      </w:r>
    </w:p>
    <w:p w14:paraId="2A247072" w14:textId="77CE64F8" w:rsidR="00E3421D" w:rsidRPr="009B7623" w:rsidRDefault="00E3421D">
      <w:pPr>
        <w:numPr>
          <w:ilvl w:val="1"/>
          <w:numId w:val="7"/>
        </w:numPr>
        <w:spacing w:before="0" w:after="60" w:line="240" w:lineRule="auto"/>
        <w:ind w:left="426"/>
        <w:rPr>
          <w:rFonts w:ascii="Calibri" w:eastAsia="Times New Roman" w:hAnsi="Calibri" w:cs="Calibri"/>
          <w:sz w:val="24"/>
          <w:szCs w:val="24"/>
          <w:lang w:eastAsia="cs-CZ"/>
        </w:rPr>
      </w:pPr>
      <w:r w:rsidRPr="00F75CAB">
        <w:rPr>
          <w:rFonts w:ascii="Calibri" w:eastAsia="Times New Roman" w:hAnsi="Calibri" w:cs="Calibri"/>
          <w:sz w:val="24"/>
          <w:szCs w:val="24"/>
          <w:lang w:eastAsia="cs-CZ"/>
        </w:rPr>
        <w:t>Zadavatel nepřipouští variant</w:t>
      </w:r>
      <w:r w:rsidR="007175F6" w:rsidRPr="00F75CAB">
        <w:rPr>
          <w:rFonts w:ascii="Calibri" w:eastAsia="Times New Roman" w:hAnsi="Calibri" w:cs="Calibri"/>
          <w:sz w:val="24"/>
          <w:szCs w:val="24"/>
          <w:lang w:eastAsia="cs-CZ"/>
        </w:rPr>
        <w:t>y nabídk</w:t>
      </w:r>
      <w:r w:rsidR="002D4F9E" w:rsidRPr="00F75CAB">
        <w:rPr>
          <w:rFonts w:ascii="Calibri" w:eastAsia="Times New Roman" w:hAnsi="Calibri" w:cs="Calibri"/>
          <w:sz w:val="24"/>
          <w:szCs w:val="24"/>
          <w:lang w:eastAsia="cs-CZ"/>
        </w:rPr>
        <w:t>y</w:t>
      </w:r>
      <w:r w:rsidR="007175F6" w:rsidRPr="00F75CAB">
        <w:rPr>
          <w:rFonts w:ascii="Calibri" w:eastAsia="Times New Roman" w:hAnsi="Calibri" w:cs="Calibri"/>
          <w:sz w:val="24"/>
          <w:szCs w:val="24"/>
          <w:lang w:eastAsia="cs-CZ"/>
        </w:rPr>
        <w:t xml:space="preserve"> ve smyslu § 102 </w:t>
      </w:r>
      <w:proofErr w:type="spellStart"/>
      <w:r w:rsidR="007175F6" w:rsidRPr="00F75CAB">
        <w:rPr>
          <w:rFonts w:ascii="Calibri" w:eastAsia="Times New Roman" w:hAnsi="Calibri" w:cs="Calibri"/>
          <w:sz w:val="24"/>
          <w:szCs w:val="24"/>
          <w:lang w:eastAsia="cs-CZ"/>
        </w:rPr>
        <w:t>ZZVZ</w:t>
      </w:r>
      <w:proofErr w:type="spellEnd"/>
      <w:r w:rsidRPr="00F75CAB">
        <w:rPr>
          <w:rFonts w:ascii="Calibri" w:eastAsia="Times New Roman" w:hAnsi="Calibri" w:cs="Calibri"/>
          <w:sz w:val="24"/>
          <w:szCs w:val="24"/>
          <w:lang w:eastAsia="cs-CZ"/>
        </w:rPr>
        <w:t>.</w:t>
      </w:r>
    </w:p>
    <w:p w14:paraId="52FA94D6" w14:textId="64BDA081" w:rsidR="00E3421D" w:rsidRPr="001D3FD1" w:rsidRDefault="00246C8F">
      <w:pPr>
        <w:numPr>
          <w:ilvl w:val="1"/>
          <w:numId w:val="7"/>
        </w:numPr>
        <w:spacing w:before="0" w:after="60" w:line="240" w:lineRule="auto"/>
        <w:ind w:left="426"/>
        <w:rPr>
          <w:rFonts w:ascii="Calibri" w:eastAsia="Times New Roman" w:hAnsi="Calibri" w:cs="Calibri"/>
          <w:sz w:val="24"/>
          <w:szCs w:val="24"/>
          <w:lang w:eastAsia="cs-CZ"/>
        </w:rPr>
      </w:pPr>
      <w:r w:rsidRPr="00246C8F">
        <w:rPr>
          <w:rFonts w:ascii="Calibri" w:eastAsia="Times New Roman" w:hAnsi="Calibri" w:cs="Calibri"/>
          <w:sz w:val="24"/>
          <w:szCs w:val="24"/>
          <w:lang w:eastAsia="cs-CZ"/>
        </w:rPr>
        <w:t>Dodavatel je oprávněn podat nabídku na jednu nebo obě části veřejné zakázky.</w:t>
      </w:r>
      <w:r>
        <w:rPr>
          <w:rFonts w:ascii="Calibri" w:eastAsia="Times New Roman" w:hAnsi="Calibri" w:cs="Calibri"/>
          <w:sz w:val="24"/>
          <w:szCs w:val="24"/>
          <w:lang w:eastAsia="cs-CZ"/>
        </w:rPr>
        <w:t xml:space="preserve"> </w:t>
      </w:r>
      <w:r w:rsidR="00E3421D" w:rsidRPr="001D3FD1">
        <w:rPr>
          <w:rFonts w:ascii="Calibri" w:eastAsia="Times New Roman" w:hAnsi="Calibri" w:cs="Calibri"/>
          <w:sz w:val="24"/>
          <w:szCs w:val="24"/>
          <w:lang w:eastAsia="cs-CZ"/>
        </w:rPr>
        <w:t xml:space="preserve">Každý dodavatel může </w:t>
      </w:r>
      <w:r w:rsidR="00A53D74">
        <w:rPr>
          <w:rFonts w:ascii="Calibri" w:eastAsia="Times New Roman" w:hAnsi="Calibri" w:cs="Calibri"/>
          <w:sz w:val="24"/>
          <w:szCs w:val="24"/>
          <w:lang w:eastAsia="cs-CZ"/>
        </w:rPr>
        <w:t xml:space="preserve">na každou část </w:t>
      </w:r>
      <w:r w:rsidR="00E3421D" w:rsidRPr="001D3FD1">
        <w:rPr>
          <w:rFonts w:ascii="Calibri" w:eastAsia="Times New Roman" w:hAnsi="Calibri" w:cs="Calibri"/>
          <w:sz w:val="24"/>
          <w:szCs w:val="24"/>
          <w:lang w:eastAsia="cs-CZ"/>
        </w:rPr>
        <w:t>podat pouze jednu nabídku. Dodavatel, který podal nabídku v</w:t>
      </w:r>
      <w:r w:rsidR="009F64BA">
        <w:rPr>
          <w:rFonts w:ascii="Calibri" w:eastAsia="Times New Roman" w:hAnsi="Calibri" w:cs="Calibri"/>
          <w:sz w:val="24"/>
          <w:szCs w:val="24"/>
          <w:lang w:eastAsia="cs-CZ"/>
        </w:rPr>
        <w:t> </w:t>
      </w:r>
      <w:r w:rsidR="00E3421D" w:rsidRPr="001D3FD1">
        <w:rPr>
          <w:rFonts w:ascii="Calibri" w:eastAsia="Times New Roman" w:hAnsi="Calibri" w:cs="Calibri"/>
          <w:sz w:val="24"/>
          <w:szCs w:val="24"/>
          <w:lang w:eastAsia="cs-CZ"/>
        </w:rPr>
        <w:t>zadávacím řízení</w:t>
      </w:r>
      <w:r w:rsidR="00B213C5">
        <w:rPr>
          <w:rFonts w:ascii="Calibri" w:eastAsia="Times New Roman" w:hAnsi="Calibri" w:cs="Calibri"/>
          <w:sz w:val="24"/>
          <w:szCs w:val="24"/>
          <w:lang w:eastAsia="cs-CZ"/>
        </w:rPr>
        <w:t xml:space="preserve"> na jednu část veřejné zakázky</w:t>
      </w:r>
      <w:r w:rsidR="00E3421D" w:rsidRPr="001D3FD1">
        <w:rPr>
          <w:rFonts w:ascii="Calibri" w:eastAsia="Times New Roman" w:hAnsi="Calibri" w:cs="Calibri"/>
          <w:sz w:val="24"/>
          <w:szCs w:val="24"/>
          <w:lang w:eastAsia="cs-CZ"/>
        </w:rPr>
        <w:t>, nesmí být současně osobou, jejímž prostřednictvím jiný dodavatel v</w:t>
      </w:r>
      <w:r w:rsidR="009F64BA">
        <w:rPr>
          <w:rFonts w:ascii="Calibri" w:eastAsia="Times New Roman" w:hAnsi="Calibri" w:cs="Calibri"/>
          <w:sz w:val="24"/>
          <w:szCs w:val="24"/>
          <w:lang w:eastAsia="cs-CZ"/>
        </w:rPr>
        <w:t> </w:t>
      </w:r>
      <w:r w:rsidR="00E3421D" w:rsidRPr="001D3FD1">
        <w:rPr>
          <w:rFonts w:ascii="Calibri" w:eastAsia="Times New Roman" w:hAnsi="Calibri" w:cs="Calibri"/>
          <w:sz w:val="24"/>
          <w:szCs w:val="24"/>
          <w:lang w:eastAsia="cs-CZ"/>
        </w:rPr>
        <w:t>tomtéž zadávacím řízení</w:t>
      </w:r>
      <w:r w:rsidR="00CD157A">
        <w:rPr>
          <w:rFonts w:ascii="Calibri" w:eastAsia="Times New Roman" w:hAnsi="Calibri" w:cs="Calibri"/>
          <w:sz w:val="24"/>
          <w:szCs w:val="24"/>
          <w:lang w:eastAsia="cs-CZ"/>
        </w:rPr>
        <w:t>, v téže části</w:t>
      </w:r>
      <w:r w:rsidR="00E3421D" w:rsidRPr="001D3FD1">
        <w:rPr>
          <w:rFonts w:ascii="Calibri" w:eastAsia="Times New Roman" w:hAnsi="Calibri" w:cs="Calibri"/>
          <w:sz w:val="24"/>
          <w:szCs w:val="24"/>
          <w:lang w:eastAsia="cs-CZ"/>
        </w:rPr>
        <w:t xml:space="preserve"> prokazuje kvalifikaci. </w:t>
      </w:r>
    </w:p>
    <w:p w14:paraId="722CC442" w14:textId="34174449"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1D3FD1">
        <w:rPr>
          <w:rFonts w:ascii="Calibri" w:eastAsia="Times New Roman" w:hAnsi="Calibri" w:cs="Calibri"/>
          <w:sz w:val="24"/>
          <w:szCs w:val="24"/>
          <w:lang w:eastAsia="cs-CZ"/>
        </w:rPr>
        <w:t>Zadavatel vyloučí účastníka zadávacího řízení, který podal více nabídek samostatně nebo společně s jinými dodavateli</w:t>
      </w:r>
      <w:r w:rsidR="00547D66">
        <w:rPr>
          <w:rFonts w:ascii="Calibri" w:eastAsia="Times New Roman" w:hAnsi="Calibri" w:cs="Calibri"/>
          <w:sz w:val="24"/>
          <w:szCs w:val="24"/>
          <w:lang w:eastAsia="cs-CZ"/>
        </w:rPr>
        <w:t xml:space="preserve"> do jedné části veřejné zakázky</w:t>
      </w:r>
      <w:r w:rsidRPr="001D3FD1">
        <w:rPr>
          <w:rFonts w:ascii="Calibri" w:eastAsia="Times New Roman" w:hAnsi="Calibri" w:cs="Calibri"/>
          <w:sz w:val="24"/>
          <w:szCs w:val="24"/>
          <w:lang w:eastAsia="cs-CZ"/>
        </w:rPr>
        <w:t>, nebo podal nabídku a současně je osobou, jejímž prostřednictvím jiný účastník zadávacího řízení v tomtéž zadávacím řízení</w:t>
      </w:r>
      <w:r w:rsidR="00547D66">
        <w:rPr>
          <w:rFonts w:ascii="Calibri" w:eastAsia="Times New Roman" w:hAnsi="Calibri" w:cs="Calibri"/>
          <w:sz w:val="24"/>
          <w:szCs w:val="24"/>
          <w:lang w:eastAsia="cs-CZ"/>
        </w:rPr>
        <w:t>, v téže části</w:t>
      </w:r>
      <w:r w:rsidRPr="001D3FD1">
        <w:rPr>
          <w:rFonts w:ascii="Calibri" w:eastAsia="Times New Roman" w:hAnsi="Calibri" w:cs="Calibri"/>
          <w:sz w:val="24"/>
          <w:szCs w:val="24"/>
          <w:lang w:eastAsia="cs-CZ"/>
        </w:rPr>
        <w:t xml:space="preserve"> prokazuje kvalifikaci. </w:t>
      </w:r>
    </w:p>
    <w:p w14:paraId="3B8508F8" w14:textId="0E559592" w:rsidR="007D4DC0" w:rsidRPr="001D3FD1" w:rsidRDefault="007D4DC0">
      <w:pPr>
        <w:numPr>
          <w:ilvl w:val="1"/>
          <w:numId w:val="7"/>
        </w:numPr>
        <w:spacing w:before="0" w:after="60" w:line="240" w:lineRule="auto"/>
        <w:ind w:left="426"/>
        <w:rPr>
          <w:rFonts w:ascii="Calibri" w:eastAsia="Times New Roman" w:hAnsi="Calibri" w:cs="Calibri"/>
          <w:sz w:val="24"/>
          <w:szCs w:val="24"/>
          <w:lang w:eastAsia="cs-CZ"/>
        </w:rPr>
      </w:pPr>
      <w:r w:rsidRPr="007D4DC0">
        <w:rPr>
          <w:rFonts w:ascii="Calibri" w:eastAsia="Times New Roman" w:hAnsi="Calibri" w:cs="Calibri"/>
          <w:sz w:val="24"/>
          <w:szCs w:val="24"/>
          <w:lang w:eastAsia="cs-CZ"/>
        </w:rPr>
        <w:t>Pokud bude dodavatel podávat nabídku na obě části veřejné zakázky postačí, pokud předloží dokumenty, které jsou shodné pro obě části veřejné zakázky, pouze jednou (ve kterékoliv části veřejné zakázky).</w:t>
      </w:r>
    </w:p>
    <w:p w14:paraId="3A72151C" w14:textId="5B2FFE97"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1D3FD1">
        <w:rPr>
          <w:rFonts w:ascii="Calibri" w:eastAsia="Times New Roman" w:hAnsi="Calibri" w:cs="Calibri"/>
          <w:sz w:val="24"/>
          <w:szCs w:val="24"/>
          <w:lang w:eastAsia="cs-CZ"/>
        </w:rPr>
        <w:t>Pokud nebyla nabídka zadavateli doručena ve lhůtě nebo způsobem stanoveným v</w:t>
      </w:r>
      <w:r w:rsidR="002C43BC">
        <w:rPr>
          <w:rFonts w:ascii="Calibri" w:eastAsia="Times New Roman" w:hAnsi="Calibri" w:cs="Calibri"/>
          <w:sz w:val="24"/>
          <w:szCs w:val="24"/>
          <w:lang w:eastAsia="cs-CZ"/>
        </w:rPr>
        <w:t> </w:t>
      </w:r>
      <w:r w:rsidRPr="001D3FD1">
        <w:rPr>
          <w:rFonts w:ascii="Calibri" w:eastAsia="Times New Roman" w:hAnsi="Calibri" w:cs="Calibri"/>
          <w:sz w:val="24"/>
          <w:szCs w:val="24"/>
          <w:lang w:eastAsia="cs-CZ"/>
        </w:rPr>
        <w:t>zadávací dokumentaci, nepovažuje se za podanou a v průběhu zadávacího řízení se k ní nepřihlíží.</w:t>
      </w:r>
    </w:p>
    <w:p w14:paraId="45A093D6" w14:textId="77777777"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1D3FD1">
        <w:rPr>
          <w:rFonts w:ascii="Calibri" w:eastAsia="Times New Roman" w:hAnsi="Calibri" w:cs="Calibri"/>
          <w:sz w:val="24"/>
          <w:szCs w:val="24"/>
          <w:lang w:eastAsia="cs-CZ"/>
        </w:rPr>
        <w:t xml:space="preserve">Dodavatelé podávající společnou nabídku jsou povinni předložit </w:t>
      </w:r>
      <w:r>
        <w:rPr>
          <w:rFonts w:ascii="Calibri" w:eastAsia="Times New Roman" w:hAnsi="Calibri" w:cs="Calibri"/>
          <w:sz w:val="24"/>
          <w:szCs w:val="24"/>
          <w:lang w:eastAsia="cs-CZ"/>
        </w:rPr>
        <w:t>Z</w:t>
      </w:r>
      <w:r w:rsidRPr="001D3FD1">
        <w:rPr>
          <w:rFonts w:ascii="Calibri" w:eastAsia="Times New Roman" w:hAnsi="Calibri" w:cs="Calibri"/>
          <w:sz w:val="24"/>
          <w:szCs w:val="24"/>
          <w:lang w:eastAsia="cs-CZ"/>
        </w:rPr>
        <w:t>adavateli současně s</w:t>
      </w:r>
      <w:r>
        <w:rPr>
          <w:rFonts w:ascii="Calibri" w:eastAsia="Times New Roman" w:hAnsi="Calibri" w:cs="Calibri"/>
          <w:sz w:val="24"/>
          <w:szCs w:val="24"/>
          <w:lang w:eastAsia="cs-CZ"/>
        </w:rPr>
        <w:t> </w:t>
      </w:r>
      <w:r w:rsidRPr="001D3FD1">
        <w:rPr>
          <w:rFonts w:ascii="Calibri" w:eastAsia="Times New Roman" w:hAnsi="Calibri" w:cs="Calibri"/>
          <w:sz w:val="24"/>
          <w:szCs w:val="24"/>
          <w:lang w:eastAsia="cs-CZ"/>
        </w:rPr>
        <w:t xml:space="preserve">doklady prokazujícími splnění kvalifikačních předpokladů smlouvu, ve které je obsažen závazek, že všichni tito dodavatelé budou vůči </w:t>
      </w:r>
      <w:r>
        <w:rPr>
          <w:rFonts w:ascii="Calibri" w:eastAsia="Times New Roman" w:hAnsi="Calibri" w:cs="Calibri"/>
          <w:sz w:val="24"/>
          <w:szCs w:val="24"/>
          <w:lang w:eastAsia="cs-CZ"/>
        </w:rPr>
        <w:t>Z</w:t>
      </w:r>
      <w:r w:rsidRPr="001D3FD1">
        <w:rPr>
          <w:rFonts w:ascii="Calibri" w:eastAsia="Times New Roman" w:hAnsi="Calibri" w:cs="Calibri"/>
          <w:sz w:val="24"/>
          <w:szCs w:val="24"/>
          <w:lang w:eastAsia="cs-CZ"/>
        </w:rPr>
        <w:t>adavateli a třetím osobám z jakýchkoliv právních vztahů vzniklých v souvislosti s veřejnou zakázkou, zavázáni společně a nerozdílně, a to po celou dobu plnění veřejné zakázky i po dobu trvání jiných závazků vyplývajících z veřejné zakázky. Smlouva bude podepsána každým z dodavatelů, resp. osobou oprávněnou jednat jménem či za každého z dodavatelů.</w:t>
      </w:r>
    </w:p>
    <w:p w14:paraId="3C544937" w14:textId="5B46D66C"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1D3FD1">
        <w:rPr>
          <w:rFonts w:ascii="Calibri" w:eastAsia="Times New Roman" w:hAnsi="Calibri" w:cs="Calibri"/>
          <w:sz w:val="24"/>
          <w:szCs w:val="24"/>
          <w:lang w:eastAsia="cs-CZ"/>
        </w:rPr>
        <w:t xml:space="preserve">S ohledem na skutečnost, že dodavatelé podávající společnou nabídku jsou považováni ze zákona za jednoho dodavatele a jsou zavázáni a oprávněni společně a nerozdílně, je </w:t>
      </w:r>
      <w:r>
        <w:rPr>
          <w:rFonts w:ascii="Calibri" w:eastAsia="Times New Roman" w:hAnsi="Calibri" w:cs="Calibri"/>
          <w:sz w:val="24"/>
          <w:szCs w:val="24"/>
          <w:lang w:eastAsia="cs-CZ"/>
        </w:rPr>
        <w:t>Z</w:t>
      </w:r>
      <w:r w:rsidRPr="001D3FD1">
        <w:rPr>
          <w:rFonts w:ascii="Calibri" w:eastAsia="Times New Roman" w:hAnsi="Calibri" w:cs="Calibri"/>
          <w:sz w:val="24"/>
          <w:szCs w:val="24"/>
          <w:lang w:eastAsia="cs-CZ"/>
        </w:rPr>
        <w:t>adavatel oprávněn zasílat veškerou korespondenci vč. příslušných rozhodnutí na adresu kteréhokoliv z nich. Pokud si však dodavatelé zvolí vedoucího účastníka společnosti, který bude oprávněn za společnost vystupovat a jednat, bude veškerá korespondence vč. příslušných rozhodnutí zasílána pouze vedoucímu účastníkovi společnosti.</w:t>
      </w:r>
    </w:p>
    <w:p w14:paraId="08899FF8" w14:textId="77777777"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1407F2">
        <w:rPr>
          <w:rFonts w:ascii="Calibri" w:eastAsia="Times New Roman" w:hAnsi="Calibri" w:cs="Calibri"/>
          <w:sz w:val="24"/>
          <w:szCs w:val="24"/>
          <w:lang w:eastAsia="cs-CZ"/>
        </w:rPr>
        <w:t>Zadavatel nepožaduje, aby nabídka dodavatele jako celek (ani jednotlivé dokumenty obsažené v nabídce dodavatele</w:t>
      </w:r>
      <w:r>
        <w:rPr>
          <w:rFonts w:ascii="Calibri" w:eastAsia="Times New Roman" w:hAnsi="Calibri" w:cs="Calibri"/>
          <w:sz w:val="24"/>
          <w:szCs w:val="24"/>
          <w:lang w:eastAsia="cs-CZ"/>
        </w:rPr>
        <w:t>, není-li v </w:t>
      </w:r>
      <w:proofErr w:type="spellStart"/>
      <w:r>
        <w:rPr>
          <w:rFonts w:ascii="Calibri" w:eastAsia="Times New Roman" w:hAnsi="Calibri" w:cs="Calibri"/>
          <w:sz w:val="24"/>
          <w:szCs w:val="24"/>
          <w:lang w:eastAsia="cs-CZ"/>
        </w:rPr>
        <w:t>ZZVZ</w:t>
      </w:r>
      <w:proofErr w:type="spellEnd"/>
      <w:r>
        <w:rPr>
          <w:rFonts w:ascii="Calibri" w:eastAsia="Times New Roman" w:hAnsi="Calibri" w:cs="Calibri"/>
          <w:sz w:val="24"/>
          <w:szCs w:val="24"/>
          <w:lang w:eastAsia="cs-CZ"/>
        </w:rPr>
        <w:t xml:space="preserve"> nebo v ZD výslovně stanoveno jinak</w:t>
      </w:r>
      <w:r w:rsidRPr="001407F2">
        <w:rPr>
          <w:rFonts w:ascii="Calibri" w:eastAsia="Times New Roman" w:hAnsi="Calibri" w:cs="Calibri"/>
          <w:sz w:val="24"/>
          <w:szCs w:val="24"/>
          <w:lang w:eastAsia="cs-CZ"/>
        </w:rPr>
        <w:t xml:space="preserve">) byla dodavatelem elektronicky podepsána. </w:t>
      </w:r>
    </w:p>
    <w:p w14:paraId="22CAB088" w14:textId="77777777" w:rsidR="00E3421D" w:rsidRDefault="00E3421D">
      <w:pPr>
        <w:numPr>
          <w:ilvl w:val="1"/>
          <w:numId w:val="7"/>
        </w:numPr>
        <w:spacing w:before="0" w:after="60" w:line="240" w:lineRule="auto"/>
        <w:ind w:left="426"/>
        <w:rPr>
          <w:rFonts w:ascii="Calibri" w:eastAsia="Times New Roman" w:hAnsi="Calibri" w:cs="Calibri"/>
          <w:sz w:val="24"/>
          <w:szCs w:val="24"/>
          <w:lang w:eastAsia="cs-CZ"/>
        </w:rPr>
      </w:pPr>
      <w:r w:rsidRPr="00471EB1">
        <w:rPr>
          <w:rFonts w:ascii="Calibri" w:eastAsia="Times New Roman" w:hAnsi="Calibri" w:cs="Calibri"/>
          <w:sz w:val="24"/>
          <w:szCs w:val="24"/>
          <w:lang w:eastAsia="cs-CZ"/>
        </w:rPr>
        <w:t>Nabídka musí být zpracována ve všech částech v českém nebo slovenském jazyce (výjimku tvoří odborné názvy a údaje</w:t>
      </w:r>
      <w:r>
        <w:rPr>
          <w:rFonts w:ascii="Calibri" w:eastAsia="Times New Roman" w:hAnsi="Calibri" w:cs="Calibri"/>
          <w:sz w:val="24"/>
          <w:szCs w:val="24"/>
          <w:lang w:eastAsia="cs-CZ"/>
        </w:rPr>
        <w:t xml:space="preserve"> a doklady o vzděláni v latinském jazyce</w:t>
      </w:r>
      <w:r w:rsidRPr="00471EB1">
        <w:rPr>
          <w:rFonts w:ascii="Calibri" w:eastAsia="Times New Roman" w:hAnsi="Calibri" w:cs="Calibri"/>
          <w:sz w:val="24"/>
          <w:szCs w:val="24"/>
          <w:lang w:eastAsia="cs-CZ"/>
        </w:rPr>
        <w:t>), pokud zadavatel nestanovil v zadávací dokumentaci pro jednotlivé dokumenty jinak.</w:t>
      </w:r>
    </w:p>
    <w:p w14:paraId="54E3172A" w14:textId="77777777" w:rsidR="00E3421D" w:rsidRDefault="00E3421D">
      <w:pPr>
        <w:numPr>
          <w:ilvl w:val="1"/>
          <w:numId w:val="7"/>
        </w:numPr>
        <w:spacing w:before="0" w:after="60" w:line="240" w:lineRule="auto"/>
        <w:ind w:left="426"/>
        <w:rPr>
          <w:rFonts w:ascii="Calibri" w:eastAsia="Times New Roman" w:hAnsi="Calibri" w:cs="Calibri"/>
          <w:sz w:val="24"/>
          <w:szCs w:val="24"/>
          <w:lang w:eastAsia="cs-CZ"/>
        </w:rPr>
      </w:pPr>
      <w:bookmarkStart w:id="18" w:name="_Ref318887023"/>
      <w:bookmarkStart w:id="19" w:name="_Toc459195545"/>
      <w:r w:rsidRPr="00471EB1">
        <w:rPr>
          <w:rFonts w:ascii="Calibri" w:eastAsia="Times New Roman" w:hAnsi="Calibri" w:cs="Calibri"/>
          <w:sz w:val="24"/>
          <w:szCs w:val="24"/>
          <w:lang w:eastAsia="cs-CZ"/>
        </w:rPr>
        <w:t>Veškeré údaje o peněžních částkách v cizích měnách musí být přepočítány na koruny české, a to podle oficiálního kurzu vyhlášeného Českou národní bankou k prvnímu pracovnímu dni kalendářního měsíce, který předchází měsíci, v němž byla nabídka podána.</w:t>
      </w:r>
      <w:bookmarkEnd w:id="18"/>
      <w:bookmarkEnd w:id="19"/>
    </w:p>
    <w:p w14:paraId="1D894637" w14:textId="5F444A0A" w:rsidR="0036287B" w:rsidRPr="0036287B" w:rsidRDefault="0036287B">
      <w:pPr>
        <w:numPr>
          <w:ilvl w:val="1"/>
          <w:numId w:val="7"/>
        </w:numPr>
        <w:spacing w:before="0" w:after="60" w:line="240" w:lineRule="auto"/>
        <w:ind w:left="426"/>
        <w:rPr>
          <w:rFonts w:ascii="Calibri" w:eastAsia="Times New Roman" w:hAnsi="Calibri" w:cs="Calibri"/>
          <w:sz w:val="24"/>
          <w:szCs w:val="24"/>
          <w:lang w:eastAsia="cs-CZ"/>
        </w:rPr>
      </w:pPr>
      <w:r w:rsidRPr="0036287B">
        <w:rPr>
          <w:rFonts w:ascii="Calibri" w:eastAsia="Times New Roman" w:hAnsi="Calibri" w:cs="Calibri"/>
          <w:sz w:val="24"/>
          <w:szCs w:val="24"/>
          <w:lang w:eastAsia="cs-CZ"/>
        </w:rPr>
        <w:t>Účastník je povinen přiložit ke své nabídce čestné prohlášení o tom, že v souvislosti s</w:t>
      </w:r>
      <w:r w:rsidR="000135F9">
        <w:rPr>
          <w:rFonts w:ascii="Calibri" w:eastAsia="Times New Roman" w:hAnsi="Calibri" w:cs="Calibri"/>
          <w:sz w:val="24"/>
          <w:szCs w:val="24"/>
          <w:lang w:eastAsia="cs-CZ"/>
        </w:rPr>
        <w:t> touto</w:t>
      </w:r>
      <w:r w:rsidRPr="0036287B">
        <w:rPr>
          <w:rFonts w:ascii="Calibri" w:eastAsia="Times New Roman" w:hAnsi="Calibri" w:cs="Calibri"/>
          <w:sz w:val="24"/>
          <w:szCs w:val="24"/>
          <w:lang w:eastAsia="cs-CZ"/>
        </w:rPr>
        <w:t xml:space="preserve"> veřejnou zakázku neuzavřel a neuzavře s jinými osobami zakázanou dohodu ve </w:t>
      </w:r>
      <w:r w:rsidRPr="0036287B">
        <w:rPr>
          <w:rFonts w:ascii="Calibri" w:eastAsia="Times New Roman" w:hAnsi="Calibri" w:cs="Calibri"/>
          <w:sz w:val="24"/>
          <w:szCs w:val="24"/>
          <w:lang w:eastAsia="cs-CZ"/>
        </w:rPr>
        <w:lastRenderedPageBreak/>
        <w:t xml:space="preserve">smyslu zákona č. 143/2001 Sb., o ochraně hospodářské soutěže a o změně některých zákonů (zákon o ochraně hospodářské soutěže), ve znění pozdějších předpisů a že nepostupoval ve vzájemné shodě s jiným účastníkem zadávacího řízení, s nímž je spojenou osobou podle zákona č. 586/1992 Sb., o daních z příjmů, ve znění pozdějších předpisů,  při přípravě částí </w:t>
      </w:r>
      <w:r w:rsidRPr="00F75CAB">
        <w:rPr>
          <w:rFonts w:ascii="Calibri" w:eastAsia="Times New Roman" w:hAnsi="Calibri" w:cs="Calibri"/>
          <w:sz w:val="24"/>
          <w:szCs w:val="24"/>
          <w:lang w:eastAsia="cs-CZ"/>
        </w:rPr>
        <w:t xml:space="preserve">nabídek, které mají být hodnoceny podle kritérií hodnocení. Vzor čestného prohlášení </w:t>
      </w:r>
      <w:r w:rsidR="00C06EEC" w:rsidRPr="00F75CAB">
        <w:rPr>
          <w:rFonts w:ascii="Calibri" w:eastAsia="Times New Roman" w:hAnsi="Calibri" w:cs="Calibri"/>
          <w:sz w:val="24"/>
          <w:szCs w:val="24"/>
          <w:lang w:eastAsia="cs-CZ"/>
        </w:rPr>
        <w:t>tvoří přílohu č. </w:t>
      </w:r>
      <w:r w:rsidR="00B87B4B" w:rsidRPr="00F75CAB">
        <w:rPr>
          <w:rFonts w:ascii="Calibri" w:eastAsia="Times New Roman" w:hAnsi="Calibri" w:cs="Calibri"/>
          <w:sz w:val="24"/>
          <w:szCs w:val="24"/>
          <w:lang w:eastAsia="cs-CZ"/>
        </w:rPr>
        <w:t>6</w:t>
      </w:r>
      <w:r w:rsidRPr="00F75CAB">
        <w:rPr>
          <w:rFonts w:ascii="Calibri" w:eastAsia="Times New Roman" w:hAnsi="Calibri" w:cs="Calibri"/>
          <w:sz w:val="24"/>
          <w:szCs w:val="24"/>
          <w:lang w:eastAsia="cs-CZ"/>
        </w:rPr>
        <w:t xml:space="preserve"> této Z</w:t>
      </w:r>
      <w:r w:rsidR="00C06EEC" w:rsidRPr="00F75CAB">
        <w:rPr>
          <w:rFonts w:ascii="Calibri" w:eastAsia="Times New Roman" w:hAnsi="Calibri" w:cs="Calibri"/>
          <w:sz w:val="24"/>
          <w:szCs w:val="24"/>
          <w:lang w:eastAsia="cs-CZ"/>
        </w:rPr>
        <w:t>D</w:t>
      </w:r>
      <w:r w:rsidRPr="00F75CAB">
        <w:rPr>
          <w:rFonts w:ascii="Calibri" w:eastAsia="Times New Roman" w:hAnsi="Calibri" w:cs="Calibri"/>
          <w:sz w:val="24"/>
          <w:szCs w:val="24"/>
          <w:lang w:eastAsia="cs-CZ"/>
        </w:rPr>
        <w:t>.</w:t>
      </w:r>
    </w:p>
    <w:p w14:paraId="04BC0F0E" w14:textId="77777777" w:rsidR="00E3421D" w:rsidRPr="00740F6B" w:rsidRDefault="00E3421D" w:rsidP="00E3421D">
      <w:pPr>
        <w:spacing w:before="0" w:after="60" w:line="240" w:lineRule="auto"/>
        <w:rPr>
          <w:rFonts w:ascii="Calibri" w:eastAsia="Times New Roman" w:hAnsi="Calibri" w:cs="Calibri"/>
          <w:sz w:val="24"/>
          <w:szCs w:val="24"/>
          <w:lang w:eastAsia="cs-CZ"/>
        </w:rPr>
      </w:pPr>
    </w:p>
    <w:bookmarkEnd w:id="17"/>
    <w:p w14:paraId="35FBE0BD" w14:textId="77777777" w:rsidR="002563B7" w:rsidRPr="009760C1" w:rsidRDefault="002563B7">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9760C1">
        <w:rPr>
          <w:rFonts w:asciiTheme="minorHAnsi" w:hAnsiTheme="minorHAnsi" w:cstheme="minorHAnsi"/>
          <w:bCs w:val="0"/>
          <w:color w:val="auto"/>
          <w:u w:val="single"/>
        </w:rPr>
        <w:t xml:space="preserve">Požadavky na způsob zpracování nabídkové ceny </w:t>
      </w:r>
    </w:p>
    <w:p w14:paraId="09BA2580" w14:textId="2881AD87" w:rsidR="008C0DFC" w:rsidRPr="00754840" w:rsidRDefault="008C0DFC">
      <w:pPr>
        <w:numPr>
          <w:ilvl w:val="1"/>
          <w:numId w:val="7"/>
        </w:numPr>
        <w:spacing w:before="0" w:after="60" w:line="240" w:lineRule="auto"/>
        <w:ind w:left="426"/>
        <w:rPr>
          <w:rFonts w:ascii="Calibri" w:eastAsia="Times New Roman" w:hAnsi="Calibri" w:cs="Calibri"/>
          <w:sz w:val="24"/>
          <w:szCs w:val="24"/>
          <w:lang w:eastAsia="cs-CZ"/>
        </w:rPr>
      </w:pPr>
      <w:r w:rsidRPr="00754840">
        <w:rPr>
          <w:rFonts w:ascii="Calibri" w:eastAsia="Times New Roman" w:hAnsi="Calibri" w:cs="Calibri"/>
          <w:sz w:val="24"/>
          <w:szCs w:val="24"/>
          <w:lang w:eastAsia="cs-CZ"/>
        </w:rPr>
        <w:t>Zadavatel požaduje, aby účastník uvedl nabídkovou cenu za plnění předmětu této veřejné zakázky, v české měně (Koruna česká), v členění bez daně z přidané hodnoty (DPH), samostatně příslušná výše DPH a včetně DPH.</w:t>
      </w:r>
    </w:p>
    <w:p w14:paraId="79C9D740" w14:textId="036DD78E" w:rsidR="006A1EB3" w:rsidRPr="000314E2" w:rsidRDefault="006A1EB3">
      <w:pPr>
        <w:numPr>
          <w:ilvl w:val="1"/>
          <w:numId w:val="7"/>
        </w:numPr>
        <w:spacing w:before="0" w:after="60" w:line="240" w:lineRule="auto"/>
        <w:ind w:left="426"/>
        <w:rPr>
          <w:rFonts w:asciiTheme="minorHAnsi" w:hAnsiTheme="minorHAnsi" w:cstheme="minorHAnsi"/>
          <w:sz w:val="24"/>
          <w:szCs w:val="24"/>
        </w:rPr>
      </w:pPr>
      <w:r w:rsidRPr="000314E2">
        <w:rPr>
          <w:rFonts w:asciiTheme="minorHAnsi" w:hAnsiTheme="minorHAnsi" w:cstheme="minorHAnsi"/>
          <w:sz w:val="24"/>
          <w:szCs w:val="24"/>
        </w:rPr>
        <w:t xml:space="preserve">Za účelem výpočtu celkové nabídkové ceny v Kč bez DPH </w:t>
      </w:r>
      <w:r w:rsidR="00DC435C">
        <w:rPr>
          <w:rFonts w:asciiTheme="minorHAnsi" w:hAnsiTheme="minorHAnsi" w:cstheme="minorHAnsi"/>
          <w:sz w:val="24"/>
          <w:szCs w:val="24"/>
        </w:rPr>
        <w:t xml:space="preserve">příslušné části veřejné zakázky </w:t>
      </w:r>
      <w:r w:rsidRPr="000314E2">
        <w:rPr>
          <w:rFonts w:asciiTheme="minorHAnsi" w:hAnsiTheme="minorHAnsi" w:cstheme="minorHAnsi"/>
          <w:sz w:val="24"/>
          <w:szCs w:val="24"/>
        </w:rPr>
        <w:t xml:space="preserve">bude účastníkem </w:t>
      </w:r>
      <w:r w:rsidRPr="009B7623">
        <w:rPr>
          <w:rFonts w:asciiTheme="minorHAnsi" w:hAnsiTheme="minorHAnsi" w:cstheme="minorHAnsi"/>
          <w:sz w:val="24"/>
          <w:szCs w:val="24"/>
        </w:rPr>
        <w:t xml:space="preserve">vyplněna příloha č. </w:t>
      </w:r>
      <w:r w:rsidR="004B3EF0" w:rsidRPr="009B7623">
        <w:rPr>
          <w:rFonts w:asciiTheme="minorHAnsi" w:hAnsiTheme="minorHAnsi" w:cstheme="minorHAnsi"/>
          <w:sz w:val="24"/>
          <w:szCs w:val="24"/>
        </w:rPr>
        <w:t>I.</w:t>
      </w:r>
      <w:r w:rsidRPr="009B7623">
        <w:rPr>
          <w:rFonts w:asciiTheme="minorHAnsi" w:hAnsiTheme="minorHAnsi" w:cstheme="minorHAnsi"/>
          <w:sz w:val="24"/>
          <w:szCs w:val="24"/>
        </w:rPr>
        <w:t xml:space="preserve"> </w:t>
      </w:r>
      <w:r w:rsidR="00DC435C" w:rsidRPr="009B7623">
        <w:rPr>
          <w:rFonts w:asciiTheme="minorHAnsi" w:hAnsiTheme="minorHAnsi" w:cstheme="minorHAnsi"/>
          <w:sz w:val="24"/>
          <w:szCs w:val="24"/>
        </w:rPr>
        <w:t xml:space="preserve">příslušné </w:t>
      </w:r>
      <w:r w:rsidRPr="009B7623">
        <w:rPr>
          <w:rFonts w:asciiTheme="minorHAnsi" w:hAnsiTheme="minorHAnsi" w:cstheme="minorHAnsi"/>
          <w:sz w:val="24"/>
          <w:szCs w:val="24"/>
        </w:rPr>
        <w:t>Smlouvy</w:t>
      </w:r>
      <w:r>
        <w:rPr>
          <w:rFonts w:asciiTheme="minorHAnsi" w:hAnsiTheme="minorHAnsi" w:cstheme="minorHAnsi"/>
          <w:sz w:val="24"/>
          <w:szCs w:val="24"/>
        </w:rPr>
        <w:t xml:space="preserve"> (</w:t>
      </w:r>
      <w:r w:rsidR="00445E4B" w:rsidRPr="00445E4B">
        <w:rPr>
          <w:rFonts w:asciiTheme="minorHAnsi" w:hAnsiTheme="minorHAnsi" w:cstheme="minorHAnsi"/>
          <w:sz w:val="24"/>
          <w:szCs w:val="24"/>
        </w:rPr>
        <w:t xml:space="preserve">účastník vyplní </w:t>
      </w:r>
      <w:r w:rsidR="004027E0">
        <w:rPr>
          <w:rFonts w:asciiTheme="minorHAnsi" w:hAnsiTheme="minorHAnsi" w:cstheme="minorHAnsi"/>
          <w:sz w:val="24"/>
          <w:szCs w:val="24"/>
        </w:rPr>
        <w:t xml:space="preserve">v Části 1 pouze </w:t>
      </w:r>
      <w:r w:rsidR="004027E0" w:rsidRPr="004027E0">
        <w:rPr>
          <w:rFonts w:asciiTheme="minorHAnsi" w:hAnsiTheme="minorHAnsi" w:cstheme="minorHAnsi"/>
          <w:sz w:val="24"/>
          <w:szCs w:val="24"/>
          <w:highlight w:val="yellow"/>
        </w:rPr>
        <w:t>žlutě</w:t>
      </w:r>
      <w:r w:rsidR="004027E0">
        <w:rPr>
          <w:rFonts w:asciiTheme="minorHAnsi" w:hAnsiTheme="minorHAnsi" w:cstheme="minorHAnsi"/>
          <w:sz w:val="24"/>
          <w:szCs w:val="24"/>
        </w:rPr>
        <w:t xml:space="preserve"> označená pole a v Části 2 </w:t>
      </w:r>
      <w:r w:rsidR="00445E4B" w:rsidRPr="00445E4B">
        <w:rPr>
          <w:rFonts w:asciiTheme="minorHAnsi" w:hAnsiTheme="minorHAnsi" w:cstheme="minorHAnsi"/>
          <w:sz w:val="24"/>
          <w:szCs w:val="24"/>
        </w:rPr>
        <w:t xml:space="preserve">pouze </w:t>
      </w:r>
      <w:r w:rsidR="004B45AB" w:rsidRPr="004B45AB">
        <w:rPr>
          <w:rFonts w:asciiTheme="minorHAnsi" w:hAnsiTheme="minorHAnsi" w:cstheme="minorHAnsi"/>
          <w:sz w:val="24"/>
          <w:szCs w:val="24"/>
          <w:highlight w:val="cyan"/>
        </w:rPr>
        <w:t>modře</w:t>
      </w:r>
      <w:r w:rsidR="00445E4B" w:rsidRPr="00445E4B">
        <w:rPr>
          <w:rFonts w:asciiTheme="minorHAnsi" w:hAnsiTheme="minorHAnsi" w:cstheme="minorHAnsi"/>
          <w:sz w:val="24"/>
          <w:szCs w:val="24"/>
        </w:rPr>
        <w:t xml:space="preserve"> označená pole, do ostatních není oprávněn zasahovat;</w:t>
      </w:r>
      <w:r w:rsidR="00445E4B">
        <w:rPr>
          <w:rFonts w:asciiTheme="minorHAnsi" w:hAnsiTheme="minorHAnsi" w:cstheme="minorHAnsi"/>
          <w:sz w:val="24"/>
          <w:szCs w:val="24"/>
        </w:rPr>
        <w:t xml:space="preserve"> </w:t>
      </w:r>
      <w:r w:rsidRPr="00445E4B">
        <w:rPr>
          <w:rFonts w:asciiTheme="minorHAnsi" w:hAnsiTheme="minorHAnsi" w:cstheme="minorHAnsi"/>
          <w:sz w:val="24"/>
          <w:szCs w:val="24"/>
        </w:rPr>
        <w:t>účastník je povinen doplnit jednotkovou cenu u všech položek</w:t>
      </w:r>
      <w:r>
        <w:rPr>
          <w:rFonts w:asciiTheme="minorHAnsi" w:hAnsiTheme="minorHAnsi" w:cstheme="minorHAnsi"/>
          <w:sz w:val="24"/>
          <w:szCs w:val="24"/>
        </w:rPr>
        <w:t>)</w:t>
      </w:r>
      <w:r w:rsidRPr="000314E2">
        <w:rPr>
          <w:rFonts w:asciiTheme="minorHAnsi" w:hAnsiTheme="minorHAnsi" w:cstheme="minorHAnsi"/>
          <w:sz w:val="24"/>
          <w:szCs w:val="24"/>
        </w:rPr>
        <w:t>. Za správnost provedení výpočtu celkové nabídkové ceny odpovídá účastník.</w:t>
      </w:r>
    </w:p>
    <w:p w14:paraId="4F53BA2B" w14:textId="77777777" w:rsidR="006A1EB3" w:rsidRPr="00781206" w:rsidRDefault="006A1EB3">
      <w:pPr>
        <w:numPr>
          <w:ilvl w:val="1"/>
          <w:numId w:val="7"/>
        </w:numPr>
        <w:spacing w:before="0" w:after="60" w:line="240" w:lineRule="auto"/>
        <w:ind w:left="426"/>
        <w:rPr>
          <w:rFonts w:asciiTheme="minorHAnsi" w:hAnsiTheme="minorHAnsi" w:cstheme="minorHAnsi"/>
          <w:sz w:val="24"/>
          <w:szCs w:val="24"/>
        </w:rPr>
      </w:pPr>
      <w:r w:rsidRPr="000314E2">
        <w:rPr>
          <w:rFonts w:asciiTheme="minorHAnsi" w:hAnsiTheme="minorHAnsi" w:cstheme="minorHAnsi"/>
          <w:sz w:val="24"/>
          <w:szCs w:val="24"/>
        </w:rPr>
        <w:t>Nabídková cena musí být v nabídce účastníkem garantována jako cena maximální a nepřekročitelná, konečná, zahrnující veškeré</w:t>
      </w:r>
      <w:r w:rsidRPr="00781206">
        <w:rPr>
          <w:rFonts w:asciiTheme="minorHAnsi" w:hAnsiTheme="minorHAnsi" w:cstheme="minorHAnsi"/>
          <w:sz w:val="24"/>
          <w:szCs w:val="24"/>
        </w:rPr>
        <w:t xml:space="preserve"> náklady účastníka spojené s plněním předmětu této veřejné zakázky.</w:t>
      </w:r>
    </w:p>
    <w:p w14:paraId="41CE1714" w14:textId="15EA5229" w:rsidR="00177ED9" w:rsidRDefault="006A1EB3">
      <w:pPr>
        <w:numPr>
          <w:ilvl w:val="1"/>
          <w:numId w:val="7"/>
        </w:numPr>
        <w:spacing w:before="0" w:after="60" w:line="240" w:lineRule="auto"/>
        <w:ind w:left="426"/>
        <w:rPr>
          <w:rFonts w:asciiTheme="minorHAnsi" w:hAnsiTheme="minorHAnsi" w:cstheme="minorHAnsi"/>
          <w:sz w:val="24"/>
          <w:szCs w:val="24"/>
        </w:rPr>
      </w:pPr>
      <w:r w:rsidRPr="00781206">
        <w:rPr>
          <w:rFonts w:asciiTheme="minorHAnsi" w:hAnsiTheme="minorHAnsi" w:cstheme="minorHAnsi"/>
          <w:sz w:val="24"/>
          <w:szCs w:val="24"/>
        </w:rPr>
        <w:t>Zadavatel připouští překročení nabídkové ceny účastníka pouze v případě, pokud v</w:t>
      </w:r>
      <w:r>
        <w:rPr>
          <w:rFonts w:asciiTheme="minorHAnsi" w:hAnsiTheme="minorHAnsi" w:cstheme="minorHAnsi"/>
          <w:sz w:val="24"/>
          <w:szCs w:val="24"/>
        </w:rPr>
        <w:t> </w:t>
      </w:r>
      <w:r w:rsidRPr="00781206">
        <w:rPr>
          <w:rFonts w:asciiTheme="minorHAnsi" w:hAnsiTheme="minorHAnsi" w:cstheme="minorHAnsi"/>
          <w:sz w:val="24"/>
          <w:szCs w:val="24"/>
        </w:rPr>
        <w:t>průběhu plnění předmětu této veřejné zakázky dojde ke změnám sazeb daně z přidané hodnoty (případné zvýšení sazby DPH po sjednané době plnění není důvodem pro zvýšení ceny za plnění předmětu veřejné zakázky).</w:t>
      </w:r>
    </w:p>
    <w:p w14:paraId="2198A4E1" w14:textId="77777777" w:rsidR="009760C1" w:rsidRPr="009760C1" w:rsidRDefault="009760C1" w:rsidP="009760C1">
      <w:pPr>
        <w:pStyle w:val="Odstavecseseznamem"/>
        <w:spacing w:before="0" w:after="60" w:line="276" w:lineRule="auto"/>
        <w:ind w:left="426"/>
        <w:contextualSpacing w:val="0"/>
        <w:rPr>
          <w:rFonts w:asciiTheme="minorHAnsi" w:hAnsiTheme="minorHAnsi" w:cstheme="minorHAnsi"/>
          <w:sz w:val="24"/>
          <w:szCs w:val="24"/>
        </w:rPr>
      </w:pPr>
    </w:p>
    <w:p w14:paraId="4DD4E8B8" w14:textId="77777777" w:rsidR="00177ED9" w:rsidRPr="00F75CAB" w:rsidRDefault="00177ED9">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9760C1">
        <w:rPr>
          <w:rFonts w:asciiTheme="minorHAnsi" w:hAnsiTheme="minorHAnsi" w:cstheme="minorHAnsi"/>
          <w:bCs w:val="0"/>
          <w:color w:val="auto"/>
          <w:u w:val="single"/>
        </w:rPr>
        <w:t xml:space="preserve">Lhůta a místo podání </w:t>
      </w:r>
      <w:r w:rsidRPr="00F75CAB">
        <w:rPr>
          <w:rFonts w:asciiTheme="minorHAnsi" w:hAnsiTheme="minorHAnsi" w:cstheme="minorHAnsi"/>
          <w:bCs w:val="0"/>
          <w:color w:val="auto"/>
          <w:u w:val="single"/>
        </w:rPr>
        <w:t>nabídek</w:t>
      </w:r>
    </w:p>
    <w:p w14:paraId="2E318CBC" w14:textId="3B8C98B3" w:rsidR="002A19A5" w:rsidRPr="00F75CAB" w:rsidRDefault="00177ED9">
      <w:pPr>
        <w:numPr>
          <w:ilvl w:val="1"/>
          <w:numId w:val="7"/>
        </w:numPr>
        <w:spacing w:before="0" w:after="60" w:line="240" w:lineRule="auto"/>
        <w:ind w:left="426"/>
        <w:rPr>
          <w:rFonts w:asciiTheme="minorHAnsi" w:hAnsiTheme="minorHAnsi" w:cstheme="minorHAnsi"/>
          <w:sz w:val="24"/>
          <w:szCs w:val="24"/>
        </w:rPr>
      </w:pPr>
      <w:r w:rsidRPr="00F75CAB">
        <w:rPr>
          <w:rFonts w:asciiTheme="minorHAnsi" w:hAnsiTheme="minorHAnsi" w:cstheme="minorHAnsi"/>
          <w:sz w:val="24"/>
          <w:szCs w:val="24"/>
        </w:rPr>
        <w:t xml:space="preserve">Lhůta pro podání nabídek je stanovena na profilu Zadavatele na adrese </w:t>
      </w:r>
      <w:hyperlink r:id="rId13" w:history="1">
        <w:r w:rsidR="004B45AB" w:rsidRPr="00F75CAB">
          <w:rPr>
            <w:rStyle w:val="Hypertextovodkaz"/>
            <w:rFonts w:asciiTheme="minorHAnsi" w:hAnsiTheme="minorHAnsi" w:cstheme="minorHAnsi"/>
            <w:sz w:val="24"/>
            <w:szCs w:val="24"/>
          </w:rPr>
          <w:t>https://www.e-zakazky.cz/Profil-Zadavatele/3e610182-1403-4cb1-8230-27b0b568dae9</w:t>
        </w:r>
      </w:hyperlink>
      <w:r w:rsidR="002A19A5" w:rsidRPr="00F75CAB">
        <w:rPr>
          <w:rFonts w:asciiTheme="minorHAnsi" w:hAnsiTheme="minorHAnsi" w:cstheme="minorHAnsi"/>
          <w:sz w:val="24"/>
          <w:szCs w:val="24"/>
        </w:rPr>
        <w:t>.</w:t>
      </w:r>
    </w:p>
    <w:p w14:paraId="32BA8E40" w14:textId="10C5F59B" w:rsidR="008C14A3" w:rsidRPr="00F75CAB" w:rsidRDefault="00177ED9">
      <w:pPr>
        <w:numPr>
          <w:ilvl w:val="1"/>
          <w:numId w:val="7"/>
        </w:numPr>
        <w:spacing w:before="0" w:after="60" w:line="240" w:lineRule="auto"/>
        <w:ind w:left="426"/>
        <w:rPr>
          <w:rFonts w:asciiTheme="minorHAnsi" w:hAnsiTheme="minorHAnsi" w:cstheme="minorHAnsi"/>
          <w:sz w:val="24"/>
          <w:szCs w:val="24"/>
        </w:rPr>
      </w:pPr>
      <w:r w:rsidRPr="00F75CAB">
        <w:rPr>
          <w:rFonts w:asciiTheme="minorHAnsi" w:hAnsiTheme="minorHAnsi" w:cstheme="minorHAnsi"/>
          <w:sz w:val="24"/>
          <w:szCs w:val="24"/>
        </w:rPr>
        <w:t xml:space="preserve">Nabídky se podávají prostřednictvím elektronického nástroje </w:t>
      </w:r>
      <w:r w:rsidR="004B45AB" w:rsidRPr="00F75CAB">
        <w:rPr>
          <w:rFonts w:asciiTheme="minorHAnsi" w:hAnsiTheme="minorHAnsi" w:cstheme="minorHAnsi"/>
          <w:sz w:val="24"/>
          <w:szCs w:val="24"/>
        </w:rPr>
        <w:t xml:space="preserve">E-ZAKÁZKY - </w:t>
      </w:r>
      <w:hyperlink r:id="rId14" w:history="1">
        <w:r w:rsidR="004B45AB" w:rsidRPr="00F75CAB">
          <w:rPr>
            <w:rStyle w:val="Hypertextovodkaz"/>
            <w:rFonts w:asciiTheme="minorHAnsi" w:hAnsiTheme="minorHAnsi" w:cstheme="minorHAnsi"/>
            <w:sz w:val="24"/>
            <w:szCs w:val="24"/>
          </w:rPr>
          <w:t>https://www.e-zakazky.cz/Profil-Zadavatele/3e610182-1403-4cb1-8230-27b0b568dae9</w:t>
        </w:r>
      </w:hyperlink>
      <w:r w:rsidR="008C14A3" w:rsidRPr="00F75CAB">
        <w:rPr>
          <w:rFonts w:asciiTheme="minorHAnsi" w:hAnsiTheme="minorHAnsi" w:cstheme="minorHAnsi"/>
          <w:sz w:val="24"/>
          <w:szCs w:val="24"/>
        </w:rPr>
        <w:t>.</w:t>
      </w:r>
      <w:r w:rsidR="004B45AB" w:rsidRPr="00F75CAB">
        <w:rPr>
          <w:rFonts w:asciiTheme="minorHAnsi" w:hAnsiTheme="minorHAnsi" w:cstheme="minorHAnsi"/>
          <w:sz w:val="24"/>
          <w:szCs w:val="24"/>
        </w:rPr>
        <w:t xml:space="preserve">  </w:t>
      </w:r>
    </w:p>
    <w:p w14:paraId="04D6CE21" w14:textId="77777777" w:rsidR="00177ED9" w:rsidRPr="00A111C5" w:rsidRDefault="00177ED9">
      <w:pPr>
        <w:numPr>
          <w:ilvl w:val="1"/>
          <w:numId w:val="7"/>
        </w:numPr>
        <w:spacing w:before="0" w:after="60" w:line="240" w:lineRule="auto"/>
        <w:ind w:left="426"/>
        <w:rPr>
          <w:rFonts w:asciiTheme="minorHAnsi" w:hAnsiTheme="minorHAnsi" w:cstheme="minorHAnsi"/>
          <w:sz w:val="24"/>
          <w:szCs w:val="24"/>
        </w:rPr>
      </w:pPr>
      <w:r w:rsidRPr="00F75CAB">
        <w:rPr>
          <w:rFonts w:asciiTheme="minorHAnsi" w:hAnsiTheme="minorHAnsi" w:cstheme="minorHAnsi"/>
          <w:sz w:val="24"/>
          <w:szCs w:val="24"/>
        </w:rPr>
        <w:t>Nabídka musí být podána nejpozději do konce lhůty pro podání nabídek. Podáním</w:t>
      </w:r>
      <w:r w:rsidRPr="00A111C5">
        <w:rPr>
          <w:rFonts w:asciiTheme="minorHAnsi" w:hAnsiTheme="minorHAnsi" w:cstheme="minorHAnsi"/>
          <w:sz w:val="24"/>
          <w:szCs w:val="24"/>
        </w:rPr>
        <w:t xml:space="preserve"> nabídky se rozumí doručení nabídky zadavateli. Za včasné doručení odpovídá dodavatel. Za rozhodující pro doručení nabídky je vždy považován okamžik převzetí nabídky elektronickým nástrojem.</w:t>
      </w:r>
    </w:p>
    <w:p w14:paraId="3FAE6FB3" w14:textId="77777777" w:rsidR="00177ED9" w:rsidRPr="00A111C5" w:rsidRDefault="00177ED9">
      <w:pPr>
        <w:numPr>
          <w:ilvl w:val="1"/>
          <w:numId w:val="7"/>
        </w:numPr>
        <w:spacing w:before="0" w:after="60" w:line="240" w:lineRule="auto"/>
        <w:ind w:left="426"/>
        <w:rPr>
          <w:rFonts w:asciiTheme="minorHAnsi" w:hAnsiTheme="minorHAnsi" w:cstheme="minorHAnsi"/>
          <w:sz w:val="24"/>
          <w:szCs w:val="24"/>
        </w:rPr>
      </w:pPr>
      <w:r w:rsidRPr="00A111C5">
        <w:rPr>
          <w:rFonts w:asciiTheme="minorHAnsi" w:hAnsiTheme="minorHAnsi" w:cstheme="minorHAnsi"/>
          <w:sz w:val="24"/>
          <w:szCs w:val="24"/>
        </w:rPr>
        <w:t>Nabídky podané po uplynutí lhůty pro podání nabídky nebudou otevřeny. Zadavatel bezodkladně vyrozumí účastníka o tom, že jeho nabídka byla podána po uplynutí lhůty pro podání nabídky.</w:t>
      </w:r>
    </w:p>
    <w:p w14:paraId="22000A35" w14:textId="77777777" w:rsidR="00177ED9" w:rsidRPr="0016711A" w:rsidRDefault="00177ED9">
      <w:pPr>
        <w:numPr>
          <w:ilvl w:val="1"/>
          <w:numId w:val="7"/>
        </w:numPr>
        <w:spacing w:before="0" w:after="60" w:line="240" w:lineRule="auto"/>
        <w:ind w:left="426"/>
        <w:rPr>
          <w:rFonts w:ascii="Calibri" w:eastAsia="Calibri" w:hAnsi="Calibri" w:cs="Calibri"/>
          <w:sz w:val="24"/>
          <w:szCs w:val="24"/>
          <w:lang w:eastAsia="cs-CZ"/>
        </w:rPr>
      </w:pPr>
      <w:r w:rsidRPr="00A111C5">
        <w:rPr>
          <w:rFonts w:asciiTheme="minorHAnsi" w:hAnsiTheme="minorHAnsi" w:cstheme="minorHAnsi"/>
          <w:sz w:val="24"/>
          <w:szCs w:val="24"/>
        </w:rPr>
        <w:t>Zadavatel nenese odpovědnost za technické podmínky na straně účastníka. Zadavatel doporučuje účastníkům zohlednit zejména rychlost jejich připojení k internetu při podávání nabídky tak, aby tato byla podána ve lhůtě pro podání nabídek (podáním</w:t>
      </w:r>
      <w:r w:rsidRPr="00CB6DB6">
        <w:rPr>
          <w:rFonts w:asciiTheme="minorHAnsi" w:hAnsiTheme="minorHAnsi" w:cstheme="minorHAnsi"/>
          <w:sz w:val="24"/>
          <w:szCs w:val="24"/>
        </w:rPr>
        <w:t xml:space="preserve"> nabídky se rozumí finální</w:t>
      </w:r>
      <w:r w:rsidRPr="004D2337">
        <w:rPr>
          <w:rFonts w:ascii="Calibri" w:eastAsia="Calibri" w:hAnsi="Calibri" w:cs="Calibri"/>
          <w:sz w:val="24"/>
          <w:szCs w:val="24"/>
          <w:lang w:eastAsia="cs-CZ"/>
        </w:rPr>
        <w:t xml:space="preserve"> odeslání nabídky do elektronického nástroje po nahrání veškerých příloh).</w:t>
      </w:r>
    </w:p>
    <w:p w14:paraId="50A10F4D" w14:textId="77777777" w:rsidR="00177ED9" w:rsidRPr="006A1EB3" w:rsidRDefault="00177ED9" w:rsidP="00177ED9">
      <w:pPr>
        <w:pStyle w:val="Odstavecseseznamem"/>
        <w:spacing w:before="0" w:after="60" w:line="276" w:lineRule="auto"/>
        <w:ind w:left="426"/>
        <w:contextualSpacing w:val="0"/>
        <w:rPr>
          <w:rFonts w:asciiTheme="minorHAnsi" w:hAnsiTheme="minorHAnsi" w:cstheme="minorHAnsi"/>
          <w:sz w:val="24"/>
          <w:szCs w:val="24"/>
        </w:rPr>
      </w:pPr>
    </w:p>
    <w:p w14:paraId="2A001509" w14:textId="77777777" w:rsidR="00947E3E" w:rsidRPr="00EB08EF" w:rsidRDefault="00947E3E">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EB08EF">
        <w:rPr>
          <w:rFonts w:asciiTheme="minorHAnsi" w:hAnsiTheme="minorHAnsi" w:cstheme="minorHAnsi"/>
          <w:bCs w:val="0"/>
          <w:color w:val="auto"/>
          <w:u w:val="single"/>
        </w:rPr>
        <w:lastRenderedPageBreak/>
        <w:t>Hodnocení nabídek</w:t>
      </w:r>
    </w:p>
    <w:p w14:paraId="6359DB5E" w14:textId="77777777" w:rsidR="00592339" w:rsidRPr="00423532" w:rsidRDefault="005D636E">
      <w:pPr>
        <w:numPr>
          <w:ilvl w:val="1"/>
          <w:numId w:val="7"/>
        </w:numPr>
        <w:spacing w:before="0" w:after="60" w:line="240" w:lineRule="auto"/>
        <w:ind w:left="426"/>
        <w:rPr>
          <w:rFonts w:asciiTheme="minorHAnsi" w:hAnsiTheme="minorHAnsi" w:cstheme="minorHAnsi"/>
          <w:sz w:val="24"/>
          <w:szCs w:val="24"/>
        </w:rPr>
      </w:pPr>
      <w:r w:rsidRPr="00423532">
        <w:rPr>
          <w:rFonts w:asciiTheme="minorHAnsi" w:hAnsiTheme="minorHAnsi" w:cstheme="minorHAnsi"/>
          <w:sz w:val="24"/>
          <w:szCs w:val="24"/>
        </w:rPr>
        <w:t xml:space="preserve">Hodnocení nabídek bude provedeno v souladu s § 114 a násl. </w:t>
      </w:r>
      <w:proofErr w:type="spellStart"/>
      <w:r w:rsidRPr="00423532">
        <w:rPr>
          <w:rFonts w:asciiTheme="minorHAnsi" w:hAnsiTheme="minorHAnsi" w:cstheme="minorHAnsi"/>
          <w:sz w:val="24"/>
          <w:szCs w:val="24"/>
        </w:rPr>
        <w:t>ZZVZ</w:t>
      </w:r>
      <w:proofErr w:type="spellEnd"/>
      <w:r w:rsidRPr="00423532">
        <w:rPr>
          <w:rFonts w:asciiTheme="minorHAnsi" w:hAnsiTheme="minorHAnsi" w:cstheme="minorHAnsi"/>
          <w:sz w:val="24"/>
          <w:szCs w:val="24"/>
        </w:rPr>
        <w:t xml:space="preserve"> podle</w:t>
      </w:r>
      <w:r w:rsidR="00D240E8" w:rsidRPr="00423532">
        <w:rPr>
          <w:rFonts w:asciiTheme="minorHAnsi" w:hAnsiTheme="minorHAnsi" w:cstheme="minorHAnsi"/>
          <w:sz w:val="24"/>
          <w:szCs w:val="24"/>
        </w:rPr>
        <w:t xml:space="preserve"> kritéria</w:t>
      </w:r>
      <w:r w:rsidRPr="00423532">
        <w:rPr>
          <w:rFonts w:asciiTheme="minorHAnsi" w:hAnsiTheme="minorHAnsi" w:cstheme="minorHAnsi"/>
          <w:sz w:val="24"/>
          <w:szCs w:val="24"/>
        </w:rPr>
        <w:t xml:space="preserve"> nejnižší nabídkové ceny.</w:t>
      </w:r>
    </w:p>
    <w:p w14:paraId="0E193EDB" w14:textId="5EF4AB6E" w:rsidR="00C870C9" w:rsidRPr="00F75CAB" w:rsidRDefault="00C870C9">
      <w:pPr>
        <w:numPr>
          <w:ilvl w:val="1"/>
          <w:numId w:val="7"/>
        </w:numPr>
        <w:spacing w:before="0" w:after="60" w:line="240" w:lineRule="auto"/>
        <w:ind w:left="426"/>
        <w:rPr>
          <w:rFonts w:asciiTheme="minorHAnsi" w:hAnsiTheme="minorHAnsi" w:cstheme="minorHAnsi"/>
          <w:sz w:val="24"/>
          <w:szCs w:val="24"/>
        </w:rPr>
      </w:pPr>
      <w:r w:rsidRPr="00C870C9">
        <w:rPr>
          <w:rFonts w:asciiTheme="minorHAnsi" w:hAnsiTheme="minorHAnsi" w:cstheme="minorHAnsi"/>
          <w:sz w:val="24"/>
          <w:szCs w:val="24"/>
        </w:rPr>
        <w:t xml:space="preserve">Předmětem hodnocení bude celková výše nabídkové ceny </w:t>
      </w:r>
      <w:r w:rsidR="00A7217C">
        <w:rPr>
          <w:rFonts w:asciiTheme="minorHAnsi" w:hAnsiTheme="minorHAnsi" w:cstheme="minorHAnsi"/>
          <w:sz w:val="24"/>
          <w:szCs w:val="24"/>
        </w:rPr>
        <w:t xml:space="preserve">na danou část </w:t>
      </w:r>
      <w:r w:rsidRPr="00C870C9">
        <w:rPr>
          <w:rFonts w:asciiTheme="minorHAnsi" w:hAnsiTheme="minorHAnsi" w:cstheme="minorHAnsi"/>
          <w:sz w:val="24"/>
          <w:szCs w:val="24"/>
        </w:rPr>
        <w:t xml:space="preserve">veřejné zakázky v </w:t>
      </w:r>
      <w:r w:rsidRPr="009B7623">
        <w:rPr>
          <w:rFonts w:asciiTheme="minorHAnsi" w:hAnsiTheme="minorHAnsi" w:cstheme="minorHAnsi"/>
          <w:sz w:val="24"/>
          <w:szCs w:val="24"/>
        </w:rPr>
        <w:t xml:space="preserve">Kč bez </w:t>
      </w:r>
      <w:r w:rsidRPr="00F75CAB">
        <w:rPr>
          <w:rFonts w:asciiTheme="minorHAnsi" w:hAnsiTheme="minorHAnsi" w:cstheme="minorHAnsi"/>
          <w:sz w:val="24"/>
          <w:szCs w:val="24"/>
        </w:rPr>
        <w:t xml:space="preserve">DPH za celé plnění </w:t>
      </w:r>
      <w:r w:rsidR="00A7217C" w:rsidRPr="00F75CAB">
        <w:rPr>
          <w:rFonts w:asciiTheme="minorHAnsi" w:hAnsiTheme="minorHAnsi" w:cstheme="minorHAnsi"/>
          <w:sz w:val="24"/>
          <w:szCs w:val="24"/>
        </w:rPr>
        <w:t xml:space="preserve">dané části </w:t>
      </w:r>
      <w:r w:rsidRPr="00F75CAB">
        <w:rPr>
          <w:rFonts w:asciiTheme="minorHAnsi" w:hAnsiTheme="minorHAnsi" w:cstheme="minorHAnsi"/>
          <w:sz w:val="24"/>
          <w:szCs w:val="24"/>
        </w:rPr>
        <w:t xml:space="preserve">zakázky nabídnutá účastníkem, tj. </w:t>
      </w:r>
      <w:r w:rsidR="004027E0" w:rsidRPr="00F75CAB">
        <w:rPr>
          <w:rFonts w:asciiTheme="minorHAnsi" w:hAnsiTheme="minorHAnsi" w:cstheme="minorHAnsi"/>
          <w:sz w:val="24"/>
          <w:szCs w:val="24"/>
        </w:rPr>
        <w:t xml:space="preserve">v Části 1 </w:t>
      </w:r>
      <w:r w:rsidRPr="00F75CAB">
        <w:rPr>
          <w:rFonts w:asciiTheme="minorHAnsi" w:hAnsiTheme="minorHAnsi" w:cstheme="minorHAnsi"/>
          <w:sz w:val="24"/>
          <w:szCs w:val="24"/>
        </w:rPr>
        <w:t>cen</w:t>
      </w:r>
      <w:r w:rsidR="00E37339" w:rsidRPr="00F75CAB">
        <w:rPr>
          <w:rFonts w:asciiTheme="minorHAnsi" w:hAnsiTheme="minorHAnsi" w:cstheme="minorHAnsi"/>
          <w:sz w:val="24"/>
          <w:szCs w:val="24"/>
        </w:rPr>
        <w:t>a</w:t>
      </w:r>
      <w:r w:rsidRPr="00F75CAB">
        <w:rPr>
          <w:rFonts w:asciiTheme="minorHAnsi" w:hAnsiTheme="minorHAnsi" w:cstheme="minorHAnsi"/>
          <w:sz w:val="24"/>
          <w:szCs w:val="24"/>
        </w:rPr>
        <w:t xml:space="preserve"> uveden</w:t>
      </w:r>
      <w:r w:rsidR="00E37339" w:rsidRPr="00F75CAB">
        <w:rPr>
          <w:rFonts w:asciiTheme="minorHAnsi" w:hAnsiTheme="minorHAnsi" w:cstheme="minorHAnsi"/>
          <w:sz w:val="24"/>
          <w:szCs w:val="24"/>
        </w:rPr>
        <w:t>á</w:t>
      </w:r>
      <w:r w:rsidRPr="00F75CAB">
        <w:rPr>
          <w:rFonts w:asciiTheme="minorHAnsi" w:hAnsiTheme="minorHAnsi" w:cstheme="minorHAnsi"/>
          <w:sz w:val="24"/>
          <w:szCs w:val="24"/>
        </w:rPr>
        <w:t xml:space="preserve"> v přílo</w:t>
      </w:r>
      <w:r w:rsidR="00E37339" w:rsidRPr="00F75CAB">
        <w:rPr>
          <w:rFonts w:asciiTheme="minorHAnsi" w:hAnsiTheme="minorHAnsi" w:cstheme="minorHAnsi"/>
          <w:sz w:val="24"/>
          <w:szCs w:val="24"/>
        </w:rPr>
        <w:t>ze</w:t>
      </w:r>
      <w:r w:rsidRPr="00F75CAB">
        <w:rPr>
          <w:rFonts w:asciiTheme="minorHAnsi" w:hAnsiTheme="minorHAnsi" w:cstheme="minorHAnsi"/>
          <w:sz w:val="24"/>
          <w:szCs w:val="24"/>
        </w:rPr>
        <w:t xml:space="preserve"> č. </w:t>
      </w:r>
      <w:proofErr w:type="spellStart"/>
      <w:r w:rsidR="00964697" w:rsidRPr="00F75CAB">
        <w:rPr>
          <w:rFonts w:asciiTheme="minorHAnsi" w:hAnsiTheme="minorHAnsi" w:cstheme="minorHAnsi"/>
          <w:sz w:val="24"/>
          <w:szCs w:val="24"/>
        </w:rPr>
        <w:t>I.</w:t>
      </w:r>
      <w:r w:rsidR="004027E0" w:rsidRPr="00F75CAB">
        <w:rPr>
          <w:rFonts w:asciiTheme="minorHAnsi" w:hAnsiTheme="minorHAnsi" w:cstheme="minorHAnsi"/>
          <w:sz w:val="24"/>
          <w:szCs w:val="24"/>
        </w:rPr>
        <w:t>a</w:t>
      </w:r>
      <w:proofErr w:type="spellEnd"/>
      <w:r w:rsidRPr="00F75CAB">
        <w:rPr>
          <w:rFonts w:asciiTheme="minorHAnsi" w:hAnsiTheme="minorHAnsi" w:cstheme="minorHAnsi"/>
          <w:sz w:val="24"/>
          <w:szCs w:val="24"/>
        </w:rPr>
        <w:t xml:space="preserve"> Smlouvy</w:t>
      </w:r>
      <w:r w:rsidR="004027E0" w:rsidRPr="00F75CAB">
        <w:rPr>
          <w:rFonts w:asciiTheme="minorHAnsi" w:hAnsiTheme="minorHAnsi" w:cstheme="minorHAnsi"/>
          <w:sz w:val="24"/>
          <w:szCs w:val="24"/>
        </w:rPr>
        <w:t xml:space="preserve"> o dílo na opravu střechy</w:t>
      </w:r>
      <w:r w:rsidRPr="00F75CAB">
        <w:rPr>
          <w:rFonts w:asciiTheme="minorHAnsi" w:hAnsiTheme="minorHAnsi" w:cstheme="minorHAnsi"/>
          <w:sz w:val="24"/>
          <w:szCs w:val="24"/>
        </w:rPr>
        <w:t xml:space="preserve"> </w:t>
      </w:r>
      <w:r w:rsidR="00643529" w:rsidRPr="00F75CAB">
        <w:rPr>
          <w:rFonts w:asciiTheme="minorHAnsi" w:hAnsiTheme="minorHAnsi" w:cstheme="minorHAnsi"/>
          <w:sz w:val="24"/>
          <w:szCs w:val="24"/>
        </w:rPr>
        <w:t>(</w:t>
      </w:r>
      <w:r w:rsidRPr="00F75CAB">
        <w:rPr>
          <w:rFonts w:asciiTheme="minorHAnsi" w:hAnsiTheme="minorHAnsi" w:cstheme="minorHAnsi"/>
          <w:sz w:val="24"/>
          <w:szCs w:val="24"/>
        </w:rPr>
        <w:t xml:space="preserve">na řádku </w:t>
      </w:r>
      <w:r w:rsidR="00397703" w:rsidRPr="00F75CAB">
        <w:rPr>
          <w:rFonts w:asciiTheme="minorHAnsi" w:hAnsiTheme="minorHAnsi" w:cstheme="minorHAnsi"/>
          <w:sz w:val="24"/>
          <w:szCs w:val="24"/>
        </w:rPr>
        <w:t>„</w:t>
      </w:r>
      <w:r w:rsidR="00B8385C" w:rsidRPr="00F75CAB">
        <w:rPr>
          <w:rFonts w:asciiTheme="minorHAnsi" w:hAnsiTheme="minorHAnsi" w:cstheme="minorHAnsi"/>
          <w:sz w:val="24"/>
          <w:szCs w:val="24"/>
        </w:rPr>
        <w:t>Cena bez DPH</w:t>
      </w:r>
      <w:r w:rsidR="00397703" w:rsidRPr="00F75CAB">
        <w:rPr>
          <w:rFonts w:asciiTheme="minorHAnsi" w:hAnsiTheme="minorHAnsi" w:cstheme="minorHAnsi"/>
          <w:sz w:val="24"/>
          <w:szCs w:val="24"/>
        </w:rPr>
        <w:t>“</w:t>
      </w:r>
      <w:r w:rsidR="00B8385C" w:rsidRPr="00F75CAB">
        <w:rPr>
          <w:rFonts w:asciiTheme="minorHAnsi" w:hAnsiTheme="minorHAnsi" w:cstheme="minorHAnsi"/>
          <w:sz w:val="24"/>
          <w:szCs w:val="24"/>
        </w:rPr>
        <w:t xml:space="preserve"> (ř. 26)</w:t>
      </w:r>
      <w:r w:rsidR="00397703" w:rsidRPr="00F75CAB">
        <w:rPr>
          <w:rFonts w:asciiTheme="minorHAnsi" w:hAnsiTheme="minorHAnsi" w:cstheme="minorHAnsi"/>
          <w:sz w:val="24"/>
          <w:szCs w:val="24"/>
        </w:rPr>
        <w:t xml:space="preserve"> </w:t>
      </w:r>
      <w:r w:rsidRPr="00F75CAB">
        <w:rPr>
          <w:rFonts w:asciiTheme="minorHAnsi" w:hAnsiTheme="minorHAnsi" w:cstheme="minorHAnsi"/>
          <w:sz w:val="24"/>
          <w:szCs w:val="24"/>
        </w:rPr>
        <w:t>na listu Rekapitulace</w:t>
      </w:r>
      <w:r w:rsidR="00B8385C" w:rsidRPr="00F75CAB">
        <w:rPr>
          <w:rFonts w:asciiTheme="minorHAnsi" w:hAnsiTheme="minorHAnsi" w:cstheme="minorHAnsi"/>
          <w:sz w:val="24"/>
          <w:szCs w:val="24"/>
        </w:rPr>
        <w:t xml:space="preserve"> stavby</w:t>
      </w:r>
      <w:r w:rsidR="00ED5BB4" w:rsidRPr="00F75CAB">
        <w:rPr>
          <w:rFonts w:asciiTheme="minorHAnsi" w:hAnsiTheme="minorHAnsi" w:cstheme="minorHAnsi"/>
          <w:sz w:val="24"/>
          <w:szCs w:val="24"/>
        </w:rPr>
        <w:t>)</w:t>
      </w:r>
      <w:r w:rsidR="004027E0" w:rsidRPr="00F75CAB">
        <w:rPr>
          <w:rFonts w:asciiTheme="minorHAnsi" w:hAnsiTheme="minorHAnsi" w:cstheme="minorHAnsi"/>
          <w:sz w:val="24"/>
          <w:szCs w:val="24"/>
        </w:rPr>
        <w:t xml:space="preserve">, v Části 2 cena daná součtem </w:t>
      </w:r>
      <w:r w:rsidR="00791414" w:rsidRPr="00F75CAB">
        <w:rPr>
          <w:rFonts w:asciiTheme="minorHAnsi" w:hAnsiTheme="minorHAnsi" w:cstheme="minorHAnsi"/>
          <w:sz w:val="24"/>
          <w:szCs w:val="24"/>
        </w:rPr>
        <w:t xml:space="preserve">celkových cen ve všech třech položkových rozpočtech – příloha č. </w:t>
      </w:r>
      <w:proofErr w:type="spellStart"/>
      <w:r w:rsidR="00791414" w:rsidRPr="00F75CAB">
        <w:rPr>
          <w:rFonts w:asciiTheme="minorHAnsi" w:hAnsiTheme="minorHAnsi" w:cstheme="minorHAnsi"/>
          <w:sz w:val="24"/>
          <w:szCs w:val="24"/>
        </w:rPr>
        <w:t>I.b</w:t>
      </w:r>
      <w:proofErr w:type="spellEnd"/>
      <w:r w:rsidR="00791414" w:rsidRPr="00F75CAB">
        <w:rPr>
          <w:rFonts w:asciiTheme="minorHAnsi" w:hAnsiTheme="minorHAnsi" w:cstheme="minorHAnsi"/>
          <w:sz w:val="24"/>
          <w:szCs w:val="24"/>
        </w:rPr>
        <w:t xml:space="preserve"> Smlouvy o dílo na pořízení </w:t>
      </w:r>
      <w:proofErr w:type="spellStart"/>
      <w:r w:rsidR="00791414" w:rsidRPr="00F75CAB">
        <w:rPr>
          <w:rFonts w:asciiTheme="minorHAnsi" w:hAnsiTheme="minorHAnsi" w:cstheme="minorHAnsi"/>
          <w:sz w:val="24"/>
          <w:szCs w:val="24"/>
        </w:rPr>
        <w:t>FVE</w:t>
      </w:r>
      <w:proofErr w:type="spellEnd"/>
      <w:r w:rsidR="00791414" w:rsidRPr="00F75CAB">
        <w:rPr>
          <w:rFonts w:asciiTheme="minorHAnsi" w:hAnsiTheme="minorHAnsi" w:cstheme="minorHAnsi"/>
          <w:sz w:val="24"/>
          <w:szCs w:val="24"/>
        </w:rPr>
        <w:t xml:space="preserve"> (na řádku „Celková cena bez DPH“)</w:t>
      </w:r>
      <w:r w:rsidRPr="00F75CAB">
        <w:rPr>
          <w:rFonts w:asciiTheme="minorHAnsi" w:hAnsiTheme="minorHAnsi" w:cstheme="minorHAnsi"/>
          <w:sz w:val="24"/>
          <w:szCs w:val="24"/>
        </w:rPr>
        <w:t>.</w:t>
      </w:r>
    </w:p>
    <w:p w14:paraId="5211DEA8" w14:textId="7D49BDC4" w:rsidR="00592339" w:rsidRPr="00423532" w:rsidRDefault="005D636E">
      <w:pPr>
        <w:numPr>
          <w:ilvl w:val="1"/>
          <w:numId w:val="7"/>
        </w:numPr>
        <w:spacing w:before="0" w:after="60" w:line="240" w:lineRule="auto"/>
        <w:ind w:left="426"/>
        <w:rPr>
          <w:rFonts w:asciiTheme="minorHAnsi" w:hAnsiTheme="minorHAnsi" w:cstheme="minorHAnsi"/>
          <w:sz w:val="24"/>
          <w:szCs w:val="24"/>
        </w:rPr>
      </w:pPr>
      <w:r w:rsidRPr="00F75CAB">
        <w:rPr>
          <w:rFonts w:asciiTheme="minorHAnsi" w:hAnsiTheme="minorHAnsi" w:cstheme="minorHAnsi"/>
          <w:sz w:val="24"/>
          <w:szCs w:val="24"/>
        </w:rPr>
        <w:t>Jako ekonomicky nejvýhodnější</w:t>
      </w:r>
      <w:r w:rsidRPr="00423532">
        <w:rPr>
          <w:rFonts w:asciiTheme="minorHAnsi" w:hAnsiTheme="minorHAnsi" w:cstheme="minorHAnsi"/>
          <w:sz w:val="24"/>
          <w:szCs w:val="24"/>
        </w:rPr>
        <w:t xml:space="preserve"> bude </w:t>
      </w:r>
      <w:r w:rsidR="001640AB">
        <w:rPr>
          <w:rFonts w:asciiTheme="minorHAnsi" w:hAnsiTheme="minorHAnsi" w:cstheme="minorHAnsi"/>
          <w:sz w:val="24"/>
          <w:szCs w:val="24"/>
        </w:rPr>
        <w:t xml:space="preserve">v každé části zakázky </w:t>
      </w:r>
      <w:r w:rsidRPr="00423532">
        <w:rPr>
          <w:rFonts w:asciiTheme="minorHAnsi" w:hAnsiTheme="minorHAnsi" w:cstheme="minorHAnsi"/>
          <w:sz w:val="24"/>
          <w:szCs w:val="24"/>
        </w:rPr>
        <w:t>vyhodnocena nabídka s nejnižší nabídkovou cenou</w:t>
      </w:r>
      <w:r w:rsidR="00592339" w:rsidRPr="00423532">
        <w:rPr>
          <w:rFonts w:asciiTheme="minorHAnsi" w:hAnsiTheme="minorHAnsi" w:cstheme="minorHAnsi"/>
          <w:sz w:val="24"/>
          <w:szCs w:val="24"/>
        </w:rPr>
        <w:t xml:space="preserve"> v Kč bez DPH</w:t>
      </w:r>
      <w:r w:rsidR="001640AB">
        <w:rPr>
          <w:rFonts w:asciiTheme="minorHAnsi" w:hAnsiTheme="minorHAnsi" w:cstheme="minorHAnsi"/>
          <w:sz w:val="24"/>
          <w:szCs w:val="24"/>
        </w:rPr>
        <w:t xml:space="preserve"> pro danou část veřejné zakázky</w:t>
      </w:r>
      <w:r w:rsidR="0008585F" w:rsidRPr="00423532">
        <w:rPr>
          <w:rFonts w:asciiTheme="minorHAnsi" w:hAnsiTheme="minorHAnsi" w:cstheme="minorHAnsi"/>
          <w:sz w:val="24"/>
          <w:szCs w:val="24"/>
        </w:rPr>
        <w:t xml:space="preserve">. </w:t>
      </w:r>
      <w:r w:rsidR="00964697" w:rsidRPr="00964697">
        <w:rPr>
          <w:rFonts w:asciiTheme="minorHAnsi" w:hAnsiTheme="minorHAnsi" w:cstheme="minorHAnsi"/>
          <w:sz w:val="24"/>
          <w:szCs w:val="24"/>
        </w:rPr>
        <w:t>Ostatní nabídky budou seřazeny podle výše nabídkových cen.</w:t>
      </w:r>
    </w:p>
    <w:p w14:paraId="2C8CBA23" w14:textId="77777777" w:rsidR="00ED5B85" w:rsidRPr="00B534C0" w:rsidRDefault="00ED5B85" w:rsidP="00B534C0">
      <w:pPr>
        <w:pStyle w:val="111odst"/>
        <w:numPr>
          <w:ilvl w:val="0"/>
          <w:numId w:val="0"/>
        </w:numPr>
        <w:ind w:left="680"/>
        <w:rPr>
          <w:highlight w:val="yellow"/>
        </w:rPr>
      </w:pPr>
    </w:p>
    <w:p w14:paraId="1FE084FA" w14:textId="520F4A46" w:rsidR="0042061C" w:rsidRPr="006337BD" w:rsidRDefault="005D636E">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6337BD">
        <w:rPr>
          <w:rFonts w:asciiTheme="minorHAnsi" w:hAnsiTheme="minorHAnsi" w:cstheme="minorHAnsi"/>
          <w:bCs w:val="0"/>
          <w:color w:val="auto"/>
          <w:u w:val="single"/>
        </w:rPr>
        <w:t>Vysvětlení</w:t>
      </w:r>
      <w:r w:rsidR="00F44268" w:rsidRPr="006337BD">
        <w:rPr>
          <w:rFonts w:asciiTheme="minorHAnsi" w:hAnsiTheme="minorHAnsi" w:cstheme="minorHAnsi"/>
          <w:bCs w:val="0"/>
          <w:color w:val="auto"/>
          <w:u w:val="single"/>
        </w:rPr>
        <w:t>,</w:t>
      </w:r>
      <w:r w:rsidR="00592339" w:rsidRPr="006337BD">
        <w:rPr>
          <w:rFonts w:asciiTheme="minorHAnsi" w:hAnsiTheme="minorHAnsi" w:cstheme="minorHAnsi"/>
          <w:bCs w:val="0"/>
          <w:color w:val="auto"/>
          <w:u w:val="single"/>
        </w:rPr>
        <w:t xml:space="preserve"> změna nebo</w:t>
      </w:r>
      <w:r w:rsidR="00F44268" w:rsidRPr="006337BD">
        <w:rPr>
          <w:rFonts w:asciiTheme="minorHAnsi" w:hAnsiTheme="minorHAnsi" w:cstheme="minorHAnsi"/>
          <w:bCs w:val="0"/>
          <w:color w:val="auto"/>
          <w:u w:val="single"/>
        </w:rPr>
        <w:t xml:space="preserve"> doplnění </w:t>
      </w:r>
      <w:r w:rsidRPr="006337BD">
        <w:rPr>
          <w:rFonts w:asciiTheme="minorHAnsi" w:hAnsiTheme="minorHAnsi" w:cstheme="minorHAnsi"/>
          <w:bCs w:val="0"/>
          <w:color w:val="auto"/>
          <w:u w:val="single"/>
        </w:rPr>
        <w:t>zadávací dokumentace</w:t>
      </w:r>
    </w:p>
    <w:p w14:paraId="66995ED2" w14:textId="5797E4AF" w:rsidR="005D636E" w:rsidRPr="00CF598E" w:rsidRDefault="005D636E">
      <w:pPr>
        <w:numPr>
          <w:ilvl w:val="1"/>
          <w:numId w:val="7"/>
        </w:numPr>
        <w:spacing w:before="0" w:after="60" w:line="240" w:lineRule="auto"/>
        <w:ind w:left="426"/>
        <w:rPr>
          <w:rFonts w:asciiTheme="minorHAnsi" w:hAnsiTheme="minorHAnsi" w:cstheme="minorHAnsi"/>
          <w:sz w:val="24"/>
          <w:szCs w:val="24"/>
        </w:rPr>
      </w:pPr>
      <w:r w:rsidRPr="00CF598E">
        <w:rPr>
          <w:rFonts w:asciiTheme="minorHAnsi" w:hAnsiTheme="minorHAnsi" w:cstheme="minorHAnsi"/>
          <w:sz w:val="24"/>
          <w:szCs w:val="24"/>
        </w:rPr>
        <w:t xml:space="preserve">Zadavatel může </w:t>
      </w:r>
      <w:r w:rsidR="00F44268" w:rsidRPr="00CF598E">
        <w:rPr>
          <w:rFonts w:asciiTheme="minorHAnsi" w:hAnsiTheme="minorHAnsi" w:cstheme="minorHAnsi"/>
          <w:sz w:val="24"/>
          <w:szCs w:val="24"/>
        </w:rPr>
        <w:t>z</w:t>
      </w:r>
      <w:r w:rsidRPr="00CF598E">
        <w:rPr>
          <w:rFonts w:asciiTheme="minorHAnsi" w:hAnsiTheme="minorHAnsi" w:cstheme="minorHAnsi"/>
          <w:sz w:val="24"/>
          <w:szCs w:val="24"/>
        </w:rPr>
        <w:t>adávací dokumentaci vysvětlit</w:t>
      </w:r>
      <w:r w:rsidR="00F44268" w:rsidRPr="00CF598E">
        <w:rPr>
          <w:rFonts w:asciiTheme="minorHAnsi" w:hAnsiTheme="minorHAnsi" w:cstheme="minorHAnsi"/>
          <w:sz w:val="24"/>
          <w:szCs w:val="24"/>
        </w:rPr>
        <w:t>, doplnit či změnit</w:t>
      </w:r>
      <w:r w:rsidR="004327FB" w:rsidRPr="00CF598E">
        <w:rPr>
          <w:rFonts w:asciiTheme="minorHAnsi" w:hAnsiTheme="minorHAnsi" w:cstheme="minorHAnsi"/>
          <w:sz w:val="24"/>
          <w:szCs w:val="24"/>
        </w:rPr>
        <w:t xml:space="preserve"> za podmínek podrobně stanovených v § 98</w:t>
      </w:r>
      <w:r w:rsidR="00F44268" w:rsidRPr="00CF598E">
        <w:rPr>
          <w:rFonts w:asciiTheme="minorHAnsi" w:hAnsiTheme="minorHAnsi" w:cstheme="minorHAnsi"/>
          <w:sz w:val="24"/>
          <w:szCs w:val="24"/>
        </w:rPr>
        <w:t>, § 99</w:t>
      </w:r>
      <w:r w:rsidR="004327FB" w:rsidRPr="00CF598E">
        <w:rPr>
          <w:rFonts w:asciiTheme="minorHAnsi" w:hAnsiTheme="minorHAnsi" w:cstheme="minorHAnsi"/>
          <w:sz w:val="24"/>
          <w:szCs w:val="24"/>
        </w:rPr>
        <w:t xml:space="preserve"> a souvisejících ustanoveních </w:t>
      </w:r>
      <w:proofErr w:type="spellStart"/>
      <w:r w:rsidR="004327FB" w:rsidRPr="00CF598E">
        <w:rPr>
          <w:rFonts w:asciiTheme="minorHAnsi" w:hAnsiTheme="minorHAnsi" w:cstheme="minorHAnsi"/>
          <w:sz w:val="24"/>
          <w:szCs w:val="24"/>
        </w:rPr>
        <w:t>ZZVZ</w:t>
      </w:r>
      <w:proofErr w:type="spellEnd"/>
      <w:r w:rsidRPr="00CF598E">
        <w:rPr>
          <w:rFonts w:asciiTheme="minorHAnsi" w:hAnsiTheme="minorHAnsi" w:cstheme="minorHAnsi"/>
          <w:sz w:val="24"/>
          <w:szCs w:val="24"/>
        </w:rPr>
        <w:t>.</w:t>
      </w:r>
    </w:p>
    <w:p w14:paraId="24D789D0" w14:textId="5DF3BD93" w:rsidR="005D636E" w:rsidRDefault="00F44268">
      <w:pPr>
        <w:numPr>
          <w:ilvl w:val="1"/>
          <w:numId w:val="7"/>
        </w:numPr>
        <w:spacing w:before="0" w:after="60" w:line="240" w:lineRule="auto"/>
        <w:ind w:left="426"/>
        <w:rPr>
          <w:rFonts w:asciiTheme="minorHAnsi" w:hAnsiTheme="minorHAnsi" w:cstheme="minorHAnsi"/>
          <w:sz w:val="24"/>
          <w:szCs w:val="24"/>
        </w:rPr>
      </w:pPr>
      <w:r w:rsidRPr="00CF598E">
        <w:rPr>
          <w:rFonts w:asciiTheme="minorHAnsi" w:hAnsiTheme="minorHAnsi" w:cstheme="minorHAnsi"/>
          <w:sz w:val="24"/>
          <w:szCs w:val="24"/>
        </w:rPr>
        <w:t xml:space="preserve">Požádá-li o vysvětlení zadávací dokumentace dodavatel, Zadavatel při vyřízení žádosti postupuje v souladu s § 98 a souvisejícími ustanoveními </w:t>
      </w:r>
      <w:proofErr w:type="spellStart"/>
      <w:r w:rsidRPr="00CF598E">
        <w:rPr>
          <w:rFonts w:asciiTheme="minorHAnsi" w:hAnsiTheme="minorHAnsi" w:cstheme="minorHAnsi"/>
          <w:sz w:val="24"/>
          <w:szCs w:val="24"/>
        </w:rPr>
        <w:t>ZZVZ</w:t>
      </w:r>
      <w:proofErr w:type="spellEnd"/>
      <w:r w:rsidRPr="00CF598E">
        <w:rPr>
          <w:rFonts w:asciiTheme="minorHAnsi" w:hAnsiTheme="minorHAnsi" w:cstheme="minorHAnsi"/>
          <w:sz w:val="24"/>
          <w:szCs w:val="24"/>
        </w:rPr>
        <w:t xml:space="preserve">. </w:t>
      </w:r>
    </w:p>
    <w:p w14:paraId="783058C6" w14:textId="77777777" w:rsidR="005E1638" w:rsidRPr="00CF598E" w:rsidRDefault="005E1638" w:rsidP="005E1638">
      <w:pPr>
        <w:spacing w:before="0" w:after="60" w:line="240" w:lineRule="auto"/>
        <w:ind w:left="426"/>
        <w:rPr>
          <w:rFonts w:asciiTheme="minorHAnsi" w:hAnsiTheme="minorHAnsi" w:cstheme="minorHAnsi"/>
          <w:sz w:val="24"/>
          <w:szCs w:val="24"/>
        </w:rPr>
      </w:pPr>
    </w:p>
    <w:p w14:paraId="2A3F0E12" w14:textId="77777777" w:rsidR="005D636E" w:rsidRPr="005E1638" w:rsidRDefault="005D636E">
      <w:pPr>
        <w:pStyle w:val="Nadpis1"/>
        <w:keepNext w:val="0"/>
        <w:keepLines w:val="0"/>
        <w:numPr>
          <w:ilvl w:val="0"/>
          <w:numId w:val="7"/>
        </w:numPr>
        <w:spacing w:before="120" w:after="120" w:line="276" w:lineRule="auto"/>
        <w:ind w:left="425" w:hanging="425"/>
        <w:jc w:val="center"/>
        <w:rPr>
          <w:rFonts w:asciiTheme="minorHAnsi" w:hAnsiTheme="minorHAnsi" w:cstheme="minorHAnsi"/>
          <w:bCs w:val="0"/>
          <w:color w:val="auto"/>
          <w:u w:val="single"/>
        </w:rPr>
      </w:pPr>
      <w:r w:rsidRPr="005E1638">
        <w:rPr>
          <w:rFonts w:asciiTheme="minorHAnsi" w:hAnsiTheme="minorHAnsi" w:cstheme="minorHAnsi"/>
          <w:bCs w:val="0"/>
          <w:color w:val="auto"/>
          <w:u w:val="single"/>
        </w:rPr>
        <w:t>Požadavky Zadavatele pro uzavření smlouvy</w:t>
      </w:r>
    </w:p>
    <w:p w14:paraId="2BC978D5" w14:textId="175B2C8B" w:rsidR="008E2463" w:rsidRPr="005E1638" w:rsidRDefault="005D636E">
      <w:pPr>
        <w:numPr>
          <w:ilvl w:val="1"/>
          <w:numId w:val="7"/>
        </w:numPr>
        <w:spacing w:before="0" w:after="60" w:line="240" w:lineRule="auto"/>
        <w:ind w:left="426"/>
        <w:rPr>
          <w:rFonts w:asciiTheme="minorHAnsi" w:hAnsiTheme="minorHAnsi" w:cstheme="minorHAnsi"/>
          <w:sz w:val="24"/>
          <w:szCs w:val="24"/>
        </w:rPr>
      </w:pPr>
      <w:bookmarkStart w:id="20" w:name="_Ref140760244"/>
      <w:r w:rsidRPr="005E1638">
        <w:rPr>
          <w:rFonts w:asciiTheme="minorHAnsi" w:hAnsiTheme="minorHAnsi" w:cstheme="minorHAnsi"/>
          <w:sz w:val="24"/>
          <w:szCs w:val="24"/>
        </w:rPr>
        <w:t xml:space="preserve">Vybraný dodavatel je povinen Zadavateli na písemnou výzvu učiněnou dle § 122 odst. 3 </w:t>
      </w:r>
      <w:proofErr w:type="spellStart"/>
      <w:r w:rsidR="00D4095A" w:rsidRPr="005E1638">
        <w:rPr>
          <w:rFonts w:asciiTheme="minorHAnsi" w:hAnsiTheme="minorHAnsi" w:cstheme="minorHAnsi"/>
          <w:sz w:val="24"/>
          <w:szCs w:val="24"/>
        </w:rPr>
        <w:t>ZZVZ</w:t>
      </w:r>
      <w:proofErr w:type="spellEnd"/>
      <w:r w:rsidR="00D4095A" w:rsidRPr="005E1638">
        <w:rPr>
          <w:rFonts w:asciiTheme="minorHAnsi" w:hAnsiTheme="minorHAnsi" w:cstheme="minorHAnsi"/>
          <w:sz w:val="24"/>
          <w:szCs w:val="24"/>
        </w:rPr>
        <w:t xml:space="preserve"> předložit doklady</w:t>
      </w:r>
      <w:r w:rsidR="005B5D2C" w:rsidRPr="005E1638">
        <w:rPr>
          <w:rFonts w:asciiTheme="minorHAnsi" w:hAnsiTheme="minorHAnsi" w:cstheme="minorHAnsi"/>
          <w:sz w:val="24"/>
          <w:szCs w:val="24"/>
        </w:rPr>
        <w:t xml:space="preserve"> či vzorky</w:t>
      </w:r>
      <w:r w:rsidR="00EA4C34" w:rsidRPr="005E1638">
        <w:rPr>
          <w:rFonts w:asciiTheme="minorHAnsi" w:hAnsiTheme="minorHAnsi" w:cstheme="minorHAnsi"/>
          <w:sz w:val="24"/>
          <w:szCs w:val="24"/>
        </w:rPr>
        <w:t xml:space="preserve">, </w:t>
      </w:r>
      <w:r w:rsidR="005B5D2C" w:rsidRPr="005E1638">
        <w:rPr>
          <w:rFonts w:asciiTheme="minorHAnsi" w:hAnsiTheme="minorHAnsi" w:cstheme="minorHAnsi"/>
          <w:sz w:val="24"/>
          <w:szCs w:val="24"/>
        </w:rPr>
        <w:t>pokud je</w:t>
      </w:r>
      <w:r w:rsidR="00EA4C34" w:rsidRPr="005E1638">
        <w:rPr>
          <w:rFonts w:asciiTheme="minorHAnsi" w:hAnsiTheme="minorHAnsi" w:cstheme="minorHAnsi"/>
          <w:sz w:val="24"/>
          <w:szCs w:val="24"/>
        </w:rPr>
        <w:t xml:space="preserve"> Zadavatel požadoval a nemá je k di</w:t>
      </w:r>
      <w:r w:rsidR="005B5D2C" w:rsidRPr="005E1638">
        <w:rPr>
          <w:rFonts w:asciiTheme="minorHAnsi" w:hAnsiTheme="minorHAnsi" w:cstheme="minorHAnsi"/>
          <w:sz w:val="24"/>
          <w:szCs w:val="24"/>
        </w:rPr>
        <w:t>s</w:t>
      </w:r>
      <w:r w:rsidR="00EA4C34" w:rsidRPr="005E1638">
        <w:rPr>
          <w:rFonts w:asciiTheme="minorHAnsi" w:hAnsiTheme="minorHAnsi" w:cstheme="minorHAnsi"/>
          <w:sz w:val="24"/>
          <w:szCs w:val="24"/>
        </w:rPr>
        <w:t>pozici</w:t>
      </w:r>
      <w:r w:rsidR="00B215C6" w:rsidRPr="005E1638">
        <w:rPr>
          <w:rFonts w:asciiTheme="minorHAnsi" w:hAnsiTheme="minorHAnsi" w:cstheme="minorHAnsi"/>
          <w:sz w:val="24"/>
          <w:szCs w:val="24"/>
        </w:rPr>
        <w:t>.</w:t>
      </w:r>
      <w:bookmarkEnd w:id="20"/>
      <w:r w:rsidR="00B215C6" w:rsidRPr="005E1638">
        <w:rPr>
          <w:rFonts w:asciiTheme="minorHAnsi" w:hAnsiTheme="minorHAnsi" w:cstheme="minorHAnsi"/>
          <w:sz w:val="24"/>
          <w:szCs w:val="24"/>
        </w:rPr>
        <w:t xml:space="preserve"> </w:t>
      </w:r>
    </w:p>
    <w:p w14:paraId="500B9ACF" w14:textId="74686D19" w:rsidR="005D636E" w:rsidRPr="005E1638" w:rsidRDefault="00B215C6">
      <w:pPr>
        <w:numPr>
          <w:ilvl w:val="1"/>
          <w:numId w:val="7"/>
        </w:numPr>
        <w:spacing w:before="0" w:after="60" w:line="240" w:lineRule="auto"/>
        <w:ind w:left="426"/>
        <w:rPr>
          <w:rFonts w:asciiTheme="minorHAnsi" w:hAnsiTheme="minorHAnsi" w:cstheme="minorHAnsi"/>
          <w:sz w:val="24"/>
          <w:szCs w:val="24"/>
        </w:rPr>
      </w:pPr>
      <w:bookmarkStart w:id="21" w:name="_Ref140760378"/>
      <w:r w:rsidRPr="005E1638">
        <w:rPr>
          <w:rFonts w:asciiTheme="minorHAnsi" w:hAnsiTheme="minorHAnsi" w:cstheme="minorHAnsi"/>
          <w:sz w:val="24"/>
          <w:szCs w:val="24"/>
        </w:rPr>
        <w:t>Zadavatel</w:t>
      </w:r>
      <w:r w:rsidR="008E2463" w:rsidRPr="005E1638">
        <w:rPr>
          <w:rFonts w:asciiTheme="minorHAnsi" w:hAnsiTheme="minorHAnsi" w:cstheme="minorHAnsi"/>
          <w:sz w:val="24"/>
          <w:szCs w:val="24"/>
        </w:rPr>
        <w:t xml:space="preserve"> je oprávněn v písemné výzvě určit další doklady, které je</w:t>
      </w:r>
      <w:r w:rsidRPr="005E1638">
        <w:rPr>
          <w:rFonts w:asciiTheme="minorHAnsi" w:hAnsiTheme="minorHAnsi" w:cstheme="minorHAnsi"/>
          <w:sz w:val="24"/>
          <w:szCs w:val="24"/>
        </w:rPr>
        <w:t xml:space="preserve"> vybraný dodavatel povinen předložit </w:t>
      </w:r>
      <w:r w:rsidR="008E2463" w:rsidRPr="005E1638">
        <w:rPr>
          <w:rFonts w:asciiTheme="minorHAnsi" w:hAnsiTheme="minorHAnsi" w:cstheme="minorHAnsi"/>
          <w:sz w:val="24"/>
          <w:szCs w:val="24"/>
        </w:rPr>
        <w:t>v souladu s</w:t>
      </w:r>
      <w:r w:rsidR="00EF5ABC" w:rsidRPr="005E1638">
        <w:rPr>
          <w:rFonts w:asciiTheme="minorHAnsi" w:hAnsiTheme="minorHAnsi" w:cstheme="minorHAnsi"/>
          <w:sz w:val="24"/>
          <w:szCs w:val="24"/>
        </w:rPr>
        <w:t xml:space="preserve"> § 122 odst. 4 </w:t>
      </w:r>
      <w:proofErr w:type="spellStart"/>
      <w:r w:rsidR="00EF5ABC" w:rsidRPr="005E1638">
        <w:rPr>
          <w:rFonts w:asciiTheme="minorHAnsi" w:hAnsiTheme="minorHAnsi" w:cstheme="minorHAnsi"/>
          <w:sz w:val="24"/>
          <w:szCs w:val="24"/>
        </w:rPr>
        <w:t>ZZVZ</w:t>
      </w:r>
      <w:proofErr w:type="spellEnd"/>
      <w:r w:rsidRPr="005E1638">
        <w:rPr>
          <w:rFonts w:asciiTheme="minorHAnsi" w:hAnsiTheme="minorHAnsi" w:cstheme="minorHAnsi"/>
          <w:sz w:val="24"/>
          <w:szCs w:val="24"/>
        </w:rPr>
        <w:t xml:space="preserve">, tj. </w:t>
      </w:r>
      <w:r w:rsidR="005B5D2C" w:rsidRPr="005E1638">
        <w:rPr>
          <w:rFonts w:asciiTheme="minorHAnsi" w:hAnsiTheme="minorHAnsi" w:cstheme="minorHAnsi"/>
          <w:sz w:val="24"/>
          <w:szCs w:val="24"/>
        </w:rPr>
        <w:t>například</w:t>
      </w:r>
      <w:r w:rsidRPr="005E1638">
        <w:rPr>
          <w:rFonts w:asciiTheme="minorHAnsi" w:hAnsiTheme="minorHAnsi" w:cstheme="minorHAnsi"/>
          <w:sz w:val="24"/>
          <w:szCs w:val="24"/>
        </w:rPr>
        <w:t xml:space="preserve"> originály nebo úředně ověřené kopie dokladů</w:t>
      </w:r>
      <w:r w:rsidR="00D4095A" w:rsidRPr="005E1638">
        <w:rPr>
          <w:rFonts w:asciiTheme="minorHAnsi" w:hAnsiTheme="minorHAnsi" w:cstheme="minorHAnsi"/>
          <w:sz w:val="24"/>
          <w:szCs w:val="24"/>
        </w:rPr>
        <w:t xml:space="preserve">. </w:t>
      </w:r>
      <w:bookmarkEnd w:id="21"/>
    </w:p>
    <w:p w14:paraId="2510C6BD" w14:textId="79AC11AE" w:rsidR="00F4452B" w:rsidRPr="005E1638" w:rsidRDefault="00F4452B">
      <w:pPr>
        <w:numPr>
          <w:ilvl w:val="1"/>
          <w:numId w:val="7"/>
        </w:numPr>
        <w:spacing w:before="0" w:after="60" w:line="240" w:lineRule="auto"/>
        <w:ind w:left="426"/>
        <w:rPr>
          <w:rFonts w:asciiTheme="minorHAnsi" w:hAnsiTheme="minorHAnsi" w:cstheme="minorHAnsi"/>
          <w:sz w:val="24"/>
          <w:szCs w:val="24"/>
        </w:rPr>
      </w:pPr>
      <w:r w:rsidRPr="005E1638">
        <w:rPr>
          <w:rFonts w:asciiTheme="minorHAnsi" w:hAnsiTheme="minorHAnsi" w:cstheme="minorHAnsi"/>
          <w:sz w:val="24"/>
          <w:szCs w:val="24"/>
        </w:rPr>
        <w:t xml:space="preserve"> U vybraného dodavatele, je-li českou právnickou osobou, zadavatel zjistí údaje o jeho skutečném majiteli podle zákona upravujícího evidenci skutečných majitelů (dále jen </w:t>
      </w:r>
      <w:r w:rsidR="00327970" w:rsidRPr="005E1638">
        <w:rPr>
          <w:rFonts w:asciiTheme="minorHAnsi" w:hAnsiTheme="minorHAnsi" w:cstheme="minorHAnsi"/>
          <w:sz w:val="24"/>
          <w:szCs w:val="24"/>
        </w:rPr>
        <w:t>„</w:t>
      </w:r>
      <w:r w:rsidRPr="005E1638">
        <w:rPr>
          <w:rFonts w:asciiTheme="minorHAnsi" w:hAnsiTheme="minorHAnsi" w:cstheme="minorHAnsi"/>
          <w:sz w:val="24"/>
          <w:szCs w:val="24"/>
        </w:rPr>
        <w:t xml:space="preserve">skutečný majitel") z evidence skutečných majitelů podle téhož zákona (dále jen </w:t>
      </w:r>
      <w:r w:rsidR="00327970" w:rsidRPr="005E1638">
        <w:rPr>
          <w:rFonts w:asciiTheme="minorHAnsi" w:hAnsiTheme="minorHAnsi" w:cstheme="minorHAnsi"/>
          <w:sz w:val="24"/>
          <w:szCs w:val="24"/>
        </w:rPr>
        <w:t>„</w:t>
      </w:r>
      <w:r w:rsidRPr="005E1638">
        <w:rPr>
          <w:rFonts w:asciiTheme="minorHAnsi" w:hAnsiTheme="minorHAnsi" w:cstheme="minorHAnsi"/>
          <w:sz w:val="24"/>
          <w:szCs w:val="24"/>
        </w:rPr>
        <w:t xml:space="preserve">evidence skutečných majitelů"). Vybraného dodavatele, je-li zahraniční právnickou osobou, zadavatel vyzve k předložení výpisu ze zahraniční evidence obdobné evidenci skutečných majitelů nebo, není-li takové evidence, </w:t>
      </w:r>
    </w:p>
    <w:p w14:paraId="49BD4BC7" w14:textId="5383B9A4" w:rsidR="00F4452B" w:rsidRPr="00840AA5" w:rsidRDefault="00F4452B">
      <w:pPr>
        <w:numPr>
          <w:ilvl w:val="2"/>
          <w:numId w:val="18"/>
        </w:numPr>
        <w:spacing w:before="0" w:after="60" w:line="240" w:lineRule="auto"/>
        <w:rPr>
          <w:rFonts w:ascii="Calibri" w:eastAsia="Times New Roman" w:hAnsi="Calibri" w:cs="Calibri"/>
          <w:sz w:val="24"/>
          <w:szCs w:val="24"/>
          <w:lang w:eastAsia="cs-CZ"/>
        </w:rPr>
      </w:pPr>
      <w:r w:rsidRPr="00840AA5">
        <w:rPr>
          <w:rFonts w:ascii="Calibri" w:eastAsia="Times New Roman" w:hAnsi="Calibri" w:cs="Calibri"/>
          <w:sz w:val="24"/>
          <w:szCs w:val="24"/>
          <w:lang w:eastAsia="cs-CZ"/>
        </w:rPr>
        <w:t xml:space="preserve">ke sdělení identifikačních údajů všech osob, které jsou jeho skutečným majitelem, </w:t>
      </w:r>
    </w:p>
    <w:p w14:paraId="6B94B7F3" w14:textId="4EA08440" w:rsidR="00F4452B" w:rsidRPr="00840AA5" w:rsidRDefault="00F4452B">
      <w:pPr>
        <w:numPr>
          <w:ilvl w:val="2"/>
          <w:numId w:val="18"/>
        </w:numPr>
        <w:spacing w:before="0" w:after="60" w:line="240" w:lineRule="auto"/>
        <w:rPr>
          <w:rFonts w:ascii="Calibri" w:eastAsia="Times New Roman" w:hAnsi="Calibri" w:cs="Calibri"/>
          <w:sz w:val="24"/>
          <w:szCs w:val="24"/>
          <w:lang w:eastAsia="cs-CZ"/>
        </w:rPr>
      </w:pPr>
      <w:r w:rsidRPr="00840AA5">
        <w:rPr>
          <w:rFonts w:ascii="Calibri" w:eastAsia="Times New Roman" w:hAnsi="Calibri" w:cs="Calibri"/>
          <w:sz w:val="24"/>
          <w:szCs w:val="24"/>
          <w:lang w:eastAsia="cs-CZ"/>
        </w:rPr>
        <w:t xml:space="preserve">k předložení dokladů, z nichž vyplývá vztah všech osob podle předchozího písmene a) k dodavateli; těmito doklady jsou zejména: </w:t>
      </w:r>
    </w:p>
    <w:p w14:paraId="4361DE49" w14:textId="7EFE6FBA" w:rsidR="00F4452B" w:rsidRPr="00525DE6" w:rsidRDefault="00F4452B">
      <w:pPr>
        <w:numPr>
          <w:ilvl w:val="3"/>
          <w:numId w:val="19"/>
        </w:numPr>
        <w:spacing w:before="0" w:after="60" w:line="240" w:lineRule="auto"/>
        <w:rPr>
          <w:rFonts w:ascii="Calibri" w:eastAsia="Times New Roman" w:hAnsi="Calibri" w:cs="Calibri"/>
          <w:sz w:val="24"/>
          <w:szCs w:val="24"/>
          <w:lang w:eastAsia="cs-CZ"/>
        </w:rPr>
      </w:pPr>
      <w:r w:rsidRPr="00525DE6">
        <w:rPr>
          <w:rFonts w:ascii="Calibri" w:eastAsia="Times New Roman" w:hAnsi="Calibri" w:cs="Calibri"/>
          <w:sz w:val="24"/>
          <w:szCs w:val="24"/>
          <w:lang w:eastAsia="cs-CZ"/>
        </w:rPr>
        <w:t xml:space="preserve">výpis ze zahraniční evidence obdobné veřejnému rejstříku, </w:t>
      </w:r>
    </w:p>
    <w:p w14:paraId="1C997DD9" w14:textId="666BA368" w:rsidR="00F4452B" w:rsidRPr="00525DE6" w:rsidRDefault="00F4452B">
      <w:pPr>
        <w:numPr>
          <w:ilvl w:val="3"/>
          <w:numId w:val="19"/>
        </w:numPr>
        <w:spacing w:before="0" w:after="60" w:line="240" w:lineRule="auto"/>
        <w:rPr>
          <w:rFonts w:ascii="Calibri" w:eastAsia="Times New Roman" w:hAnsi="Calibri" w:cs="Calibri"/>
          <w:sz w:val="24"/>
          <w:szCs w:val="24"/>
          <w:lang w:eastAsia="cs-CZ"/>
        </w:rPr>
      </w:pPr>
      <w:r w:rsidRPr="00525DE6">
        <w:rPr>
          <w:rFonts w:ascii="Calibri" w:eastAsia="Times New Roman" w:hAnsi="Calibri" w:cs="Calibri"/>
          <w:sz w:val="24"/>
          <w:szCs w:val="24"/>
          <w:lang w:eastAsia="cs-CZ"/>
        </w:rPr>
        <w:t xml:space="preserve">seznam akcionářů, </w:t>
      </w:r>
    </w:p>
    <w:p w14:paraId="477DB3D1" w14:textId="4A68A9D8" w:rsidR="00F4452B" w:rsidRPr="00525DE6" w:rsidRDefault="00F4452B">
      <w:pPr>
        <w:numPr>
          <w:ilvl w:val="3"/>
          <w:numId w:val="19"/>
        </w:numPr>
        <w:spacing w:before="0" w:after="60" w:line="240" w:lineRule="auto"/>
        <w:rPr>
          <w:rFonts w:ascii="Calibri" w:eastAsia="Times New Roman" w:hAnsi="Calibri" w:cs="Calibri"/>
          <w:sz w:val="24"/>
          <w:szCs w:val="24"/>
          <w:lang w:eastAsia="cs-CZ"/>
        </w:rPr>
      </w:pPr>
      <w:r w:rsidRPr="00525DE6">
        <w:rPr>
          <w:rFonts w:ascii="Calibri" w:eastAsia="Times New Roman" w:hAnsi="Calibri" w:cs="Calibri"/>
          <w:sz w:val="24"/>
          <w:szCs w:val="24"/>
          <w:lang w:eastAsia="cs-CZ"/>
        </w:rPr>
        <w:t xml:space="preserve">rozhodnutí statutárního orgánu o vyplacení podílu na zisku, </w:t>
      </w:r>
    </w:p>
    <w:p w14:paraId="3C68256E" w14:textId="2C48A4E1" w:rsidR="00F4452B" w:rsidRPr="00525DE6" w:rsidRDefault="00F4452B">
      <w:pPr>
        <w:numPr>
          <w:ilvl w:val="3"/>
          <w:numId w:val="19"/>
        </w:numPr>
        <w:spacing w:before="0" w:after="60" w:line="240" w:lineRule="auto"/>
        <w:rPr>
          <w:rFonts w:ascii="Calibri" w:eastAsia="Times New Roman" w:hAnsi="Calibri" w:cs="Calibri"/>
          <w:sz w:val="24"/>
          <w:szCs w:val="24"/>
          <w:lang w:eastAsia="cs-CZ"/>
        </w:rPr>
      </w:pPr>
      <w:r w:rsidRPr="00525DE6">
        <w:rPr>
          <w:rFonts w:ascii="Calibri" w:eastAsia="Times New Roman" w:hAnsi="Calibri" w:cs="Calibri"/>
          <w:sz w:val="24"/>
          <w:szCs w:val="24"/>
          <w:lang w:eastAsia="cs-CZ"/>
        </w:rPr>
        <w:t>společenská smlouva, zakladatelská listina nebo stanovy.</w:t>
      </w:r>
    </w:p>
    <w:p w14:paraId="441AD8CB" w14:textId="26B8A3D0" w:rsidR="00F4452B" w:rsidRDefault="00F4452B">
      <w:pPr>
        <w:numPr>
          <w:ilvl w:val="1"/>
          <w:numId w:val="7"/>
        </w:numPr>
        <w:spacing w:before="0" w:after="60" w:line="240" w:lineRule="auto"/>
        <w:ind w:left="426"/>
        <w:rPr>
          <w:rFonts w:asciiTheme="minorHAnsi" w:hAnsiTheme="minorHAnsi" w:cstheme="minorHAnsi"/>
          <w:sz w:val="24"/>
          <w:szCs w:val="24"/>
        </w:rPr>
      </w:pPr>
      <w:r w:rsidRPr="00525DE6">
        <w:rPr>
          <w:rFonts w:asciiTheme="minorHAnsi" w:hAnsiTheme="minorHAnsi" w:cstheme="minorHAnsi"/>
          <w:sz w:val="24"/>
          <w:szCs w:val="24"/>
        </w:rPr>
        <w:t xml:space="preserve">Zadavatel vyloučí vybraného dodavatele, je-li českou právnickou osobou, která má skutečného majitele, pokud nebylo možné zjistit údaje o jeho skutečném majiteli </w:t>
      </w:r>
      <w:r w:rsidRPr="00525DE6">
        <w:rPr>
          <w:rFonts w:asciiTheme="minorHAnsi" w:hAnsiTheme="minorHAnsi" w:cstheme="minorHAnsi"/>
          <w:sz w:val="24"/>
          <w:szCs w:val="24"/>
        </w:rPr>
        <w:lastRenderedPageBreak/>
        <w:t>z</w:t>
      </w:r>
      <w:r w:rsidR="00525DE6">
        <w:rPr>
          <w:rFonts w:asciiTheme="minorHAnsi" w:hAnsiTheme="minorHAnsi" w:cstheme="minorHAnsi"/>
          <w:sz w:val="24"/>
          <w:szCs w:val="24"/>
        </w:rPr>
        <w:t> </w:t>
      </w:r>
      <w:r w:rsidRPr="00525DE6">
        <w:rPr>
          <w:rFonts w:asciiTheme="minorHAnsi" w:hAnsiTheme="minorHAnsi" w:cstheme="minorHAnsi"/>
          <w:sz w:val="24"/>
          <w:szCs w:val="24"/>
        </w:rPr>
        <w:t xml:space="preserve">evidence skutečných majitelů (k zápisu zpřístupněnému v evidenci skutečných majitelů po odeslání oznámení o vyloučení dodavatele se nepřihlíží). Zadavatel vyloučí vybraného dodavatele, je-li zahraniční právnickou osobou, pokud nepředložil </w:t>
      </w:r>
      <w:r w:rsidR="00513A12">
        <w:rPr>
          <w:rFonts w:asciiTheme="minorHAnsi" w:hAnsiTheme="minorHAnsi" w:cstheme="minorHAnsi"/>
          <w:sz w:val="24"/>
          <w:szCs w:val="24"/>
        </w:rPr>
        <w:t xml:space="preserve">požadované </w:t>
      </w:r>
      <w:r w:rsidRPr="00525DE6">
        <w:rPr>
          <w:rFonts w:asciiTheme="minorHAnsi" w:hAnsiTheme="minorHAnsi" w:cstheme="minorHAnsi"/>
          <w:sz w:val="24"/>
          <w:szCs w:val="24"/>
        </w:rPr>
        <w:t>údaje.</w:t>
      </w:r>
    </w:p>
    <w:p w14:paraId="7C818220" w14:textId="77777777" w:rsidR="009F03F2" w:rsidRPr="00525DE6" w:rsidRDefault="009F03F2" w:rsidP="009F03F2">
      <w:pPr>
        <w:spacing w:before="0" w:after="60" w:line="240" w:lineRule="auto"/>
        <w:ind w:left="426"/>
        <w:rPr>
          <w:rFonts w:asciiTheme="minorHAnsi" w:hAnsiTheme="minorHAnsi" w:cstheme="minorHAnsi"/>
          <w:sz w:val="24"/>
          <w:szCs w:val="24"/>
        </w:rPr>
      </w:pPr>
    </w:p>
    <w:p w14:paraId="79D0E1ED" w14:textId="77777777" w:rsidR="009A576F" w:rsidRPr="009A576F" w:rsidRDefault="009A576F">
      <w:pPr>
        <w:numPr>
          <w:ilvl w:val="0"/>
          <w:numId w:val="7"/>
        </w:numPr>
        <w:spacing w:before="0" w:after="0" w:line="240" w:lineRule="auto"/>
        <w:ind w:left="425" w:hanging="425"/>
        <w:jc w:val="center"/>
        <w:outlineLvl w:val="0"/>
        <w:rPr>
          <w:rFonts w:ascii="Calibri" w:eastAsia="Times New Roman" w:hAnsi="Calibri" w:cs="Calibri"/>
          <w:b/>
          <w:bCs/>
          <w:sz w:val="28"/>
          <w:szCs w:val="28"/>
          <w:u w:val="single"/>
          <w:lang w:eastAsia="cs-CZ"/>
        </w:rPr>
      </w:pPr>
      <w:bookmarkStart w:id="22" w:name="_Toc59538672"/>
      <w:r w:rsidRPr="009A576F">
        <w:rPr>
          <w:rFonts w:ascii="Calibri" w:eastAsia="Times New Roman" w:hAnsi="Calibri" w:cs="Calibri"/>
          <w:b/>
          <w:bCs/>
          <w:sz w:val="28"/>
          <w:szCs w:val="28"/>
          <w:u w:val="single"/>
          <w:lang w:eastAsia="cs-CZ"/>
        </w:rPr>
        <w:t>Sociálně a environmentálně odpovědné zadávání, inovace</w:t>
      </w:r>
      <w:bookmarkEnd w:id="22"/>
    </w:p>
    <w:p w14:paraId="5D7840A0" w14:textId="77777777" w:rsidR="009A576F" w:rsidRPr="009A576F" w:rsidRDefault="009A576F">
      <w:pPr>
        <w:numPr>
          <w:ilvl w:val="1"/>
          <w:numId w:val="7"/>
        </w:numPr>
        <w:spacing w:before="0" w:after="60" w:line="240" w:lineRule="auto"/>
        <w:ind w:left="426"/>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 xml:space="preserve">Zadavatel při vytváření zadávacích podmínek, včetně pravidel pro hodnocení nabídek, a výběru dodavatele, postupoval tak, aby v co nejvyšší možné míře naplnil zásady sociálně odpovědného zadávání, environmentálně odpovědného zadávání a inovací tak jak jsou definovány v § 28 odst. 1 písm. p) až r) </w:t>
      </w:r>
      <w:proofErr w:type="spellStart"/>
      <w:r w:rsidRPr="009A576F">
        <w:rPr>
          <w:rFonts w:ascii="Calibri" w:eastAsia="Times New Roman" w:hAnsi="Calibri" w:cs="Calibri"/>
          <w:sz w:val="24"/>
          <w:szCs w:val="24"/>
          <w:lang w:eastAsia="cs-CZ"/>
        </w:rPr>
        <w:t>ZZVZ</w:t>
      </w:r>
      <w:proofErr w:type="spellEnd"/>
      <w:r w:rsidRPr="009A576F">
        <w:rPr>
          <w:rFonts w:ascii="Calibri" w:eastAsia="Times New Roman" w:hAnsi="Calibri" w:cs="Calibri"/>
          <w:sz w:val="24"/>
          <w:szCs w:val="24"/>
          <w:lang w:eastAsia="cs-CZ"/>
        </w:rPr>
        <w:t xml:space="preserve"> (dále jen „odpovědné zadávání“).</w:t>
      </w:r>
    </w:p>
    <w:p w14:paraId="695419F5" w14:textId="77777777" w:rsidR="009A576F" w:rsidRPr="009A576F" w:rsidRDefault="009A576F">
      <w:pPr>
        <w:numPr>
          <w:ilvl w:val="1"/>
          <w:numId w:val="7"/>
        </w:numPr>
        <w:spacing w:before="0" w:after="60" w:line="240" w:lineRule="auto"/>
        <w:ind w:left="426"/>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Zadavatel aplikuje v zadávacím řízení níže uvedené prvky odpovědného zadávání a dodavatelé se podáním nabídky zavazují zajistit:</w:t>
      </w:r>
    </w:p>
    <w:p w14:paraId="5A74B20E" w14:textId="77777777" w:rsidR="009A576F" w:rsidRPr="009A576F" w:rsidRDefault="009A576F">
      <w:pPr>
        <w:numPr>
          <w:ilvl w:val="2"/>
          <w:numId w:val="20"/>
        </w:numPr>
        <w:spacing w:before="0" w:after="60" w:line="240" w:lineRule="auto"/>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veřejné zakázky budou podílet.</w:t>
      </w:r>
    </w:p>
    <w:p w14:paraId="49DFAC0F" w14:textId="77777777" w:rsidR="009A576F" w:rsidRPr="009A576F" w:rsidRDefault="009A576F">
      <w:pPr>
        <w:numPr>
          <w:ilvl w:val="2"/>
          <w:numId w:val="20"/>
        </w:numPr>
        <w:spacing w:before="0" w:after="60" w:line="240" w:lineRule="auto"/>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 xml:space="preserve"> Rovnocenné platební podmínky v rámci dodavatelského řetězce a řádné a včasné plnění finančních závazků vůči poddodavatelům za podmínek vycházejících ze smlouvy uzavřené mezi vybraným dodavatelem a zadavatelem v rámci této veřejné zakázky.</w:t>
      </w:r>
    </w:p>
    <w:p w14:paraId="24D8A7A6" w14:textId="77777777" w:rsidR="009A576F" w:rsidRPr="009A576F" w:rsidRDefault="009A576F">
      <w:pPr>
        <w:numPr>
          <w:ilvl w:val="2"/>
          <w:numId w:val="20"/>
        </w:numPr>
        <w:spacing w:before="0" w:after="60" w:line="240" w:lineRule="auto"/>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 xml:space="preserve"> Eliminaci dopadu na životní prostředí ve snaze o udržitelný rozvoj. </w:t>
      </w:r>
    </w:p>
    <w:p w14:paraId="26A449DF" w14:textId="77777777" w:rsidR="009A576F" w:rsidRPr="009A576F" w:rsidRDefault="009A576F">
      <w:pPr>
        <w:numPr>
          <w:ilvl w:val="2"/>
          <w:numId w:val="20"/>
        </w:numPr>
        <w:spacing w:before="0" w:after="60" w:line="240" w:lineRule="auto"/>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p>
    <w:p w14:paraId="07B2BD31" w14:textId="3D98EDE0" w:rsidR="009A576F" w:rsidRPr="009A576F" w:rsidRDefault="009A576F">
      <w:pPr>
        <w:numPr>
          <w:ilvl w:val="1"/>
          <w:numId w:val="7"/>
        </w:numPr>
        <w:spacing w:before="0" w:after="60" w:line="240" w:lineRule="auto"/>
        <w:ind w:left="426"/>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 xml:space="preserve">Prvek odpovědného </w:t>
      </w:r>
      <w:r w:rsidRPr="00F75CAB">
        <w:rPr>
          <w:rFonts w:ascii="Calibri" w:eastAsia="Times New Roman" w:hAnsi="Calibri" w:cs="Calibri"/>
          <w:sz w:val="24"/>
          <w:szCs w:val="24"/>
          <w:lang w:eastAsia="cs-CZ"/>
        </w:rPr>
        <w:t xml:space="preserve">zadávání a povinnosti dodavatele s ním spojené zadavatel definoval zejména v čl.  </w:t>
      </w:r>
      <w:r w:rsidR="00A0227C" w:rsidRPr="00F75CAB">
        <w:rPr>
          <w:rFonts w:ascii="Calibri" w:eastAsia="Times New Roman" w:hAnsi="Calibri" w:cs="Calibri"/>
          <w:sz w:val="24"/>
          <w:szCs w:val="24"/>
          <w:lang w:eastAsia="cs-CZ"/>
        </w:rPr>
        <w:t>4., 6. a 8</w:t>
      </w:r>
      <w:r w:rsidRPr="00F75CAB">
        <w:rPr>
          <w:rFonts w:ascii="Calibri" w:eastAsia="Times New Roman" w:hAnsi="Calibri" w:cs="Calibri"/>
          <w:sz w:val="24"/>
          <w:szCs w:val="24"/>
          <w:lang w:eastAsia="cs-CZ"/>
        </w:rPr>
        <w:t>. Smluv.</w:t>
      </w:r>
    </w:p>
    <w:p w14:paraId="6F10B7B8" w14:textId="77777777" w:rsidR="009A576F" w:rsidRPr="009A576F" w:rsidRDefault="009A576F">
      <w:pPr>
        <w:numPr>
          <w:ilvl w:val="1"/>
          <w:numId w:val="7"/>
        </w:numPr>
        <w:spacing w:before="0" w:after="60" w:line="240" w:lineRule="auto"/>
        <w:ind w:left="426"/>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Zadavatel nestanovil další prvky odpovědného zadávání, jelikož žádné další prvky nepovažuje vzhledem k povaze a smyslu zakázky za vhodné. Z hlediska environmentálního bude mít samotná realizace zakázky výrazně pozitivní dopad v důsledku zvýšení podílu získané energie z obnovitelných zdrojů a snížení závislosti na fosilních palivech.</w:t>
      </w:r>
    </w:p>
    <w:p w14:paraId="6F651383" w14:textId="77777777" w:rsidR="009A576F" w:rsidRPr="009A576F" w:rsidRDefault="009A576F" w:rsidP="00EA40BB">
      <w:pPr>
        <w:spacing w:before="0" w:after="60" w:line="276" w:lineRule="auto"/>
        <w:rPr>
          <w:rFonts w:ascii="Calibri" w:eastAsia="Times New Roman" w:hAnsi="Calibri" w:cs="Calibri"/>
          <w:sz w:val="24"/>
          <w:szCs w:val="24"/>
          <w:lang w:eastAsia="cs-CZ"/>
        </w:rPr>
      </w:pPr>
    </w:p>
    <w:p w14:paraId="13AA8A98" w14:textId="77777777" w:rsidR="009A576F" w:rsidRPr="009A576F" w:rsidRDefault="009A576F">
      <w:pPr>
        <w:numPr>
          <w:ilvl w:val="0"/>
          <w:numId w:val="7"/>
        </w:numPr>
        <w:spacing w:before="0" w:after="0" w:line="276" w:lineRule="auto"/>
        <w:ind w:left="425" w:hanging="425"/>
        <w:jc w:val="center"/>
        <w:outlineLvl w:val="0"/>
        <w:rPr>
          <w:rFonts w:ascii="Calibri" w:eastAsia="Times New Roman" w:hAnsi="Calibri" w:cs="Calibri"/>
          <w:b/>
          <w:bCs/>
          <w:sz w:val="28"/>
          <w:szCs w:val="28"/>
          <w:u w:val="single"/>
          <w:lang w:eastAsia="cs-CZ"/>
        </w:rPr>
      </w:pPr>
      <w:r w:rsidRPr="009A576F">
        <w:rPr>
          <w:rFonts w:ascii="Calibri" w:eastAsia="Times New Roman" w:hAnsi="Calibri" w:cs="Calibri"/>
          <w:b/>
          <w:bCs/>
          <w:sz w:val="28"/>
          <w:szCs w:val="28"/>
          <w:u w:val="single"/>
          <w:lang w:eastAsia="cs-CZ"/>
        </w:rPr>
        <w:t>Střet zájmů a mezinárodní sankce</w:t>
      </w:r>
    </w:p>
    <w:p w14:paraId="1093A264" w14:textId="55960E08" w:rsidR="009A576F" w:rsidRPr="00F75CAB" w:rsidRDefault="009A576F">
      <w:pPr>
        <w:numPr>
          <w:ilvl w:val="1"/>
          <w:numId w:val="7"/>
        </w:numPr>
        <w:spacing w:before="0" w:after="60" w:line="276" w:lineRule="auto"/>
        <w:ind w:left="426"/>
        <w:rPr>
          <w:rFonts w:ascii="Calibri" w:eastAsia="Calibri" w:hAnsi="Calibri" w:cs="Calibri"/>
          <w:sz w:val="24"/>
          <w:szCs w:val="24"/>
          <w:lang w:eastAsia="cs-CZ"/>
        </w:rPr>
      </w:pPr>
      <w:r w:rsidRPr="009A576F">
        <w:rPr>
          <w:rFonts w:ascii="Calibri" w:eastAsia="Calibri" w:hAnsi="Calibri" w:cs="Calibri"/>
          <w:sz w:val="24"/>
          <w:szCs w:val="24"/>
          <w:lang w:eastAsia="cs-CZ"/>
        </w:rPr>
        <w:t xml:space="preserve">Zadavatel požaduje ze strany účastníků a jejich poddodavatelů dodržení podmínek dle ustanovení § </w:t>
      </w:r>
      <w:proofErr w:type="spellStart"/>
      <w:r w:rsidRPr="009A576F">
        <w:rPr>
          <w:rFonts w:ascii="Calibri" w:eastAsia="Calibri" w:hAnsi="Calibri" w:cs="Calibri"/>
          <w:sz w:val="24"/>
          <w:szCs w:val="24"/>
          <w:lang w:eastAsia="cs-CZ"/>
        </w:rPr>
        <w:t>4b</w:t>
      </w:r>
      <w:proofErr w:type="spellEnd"/>
      <w:r w:rsidRPr="009A576F">
        <w:rPr>
          <w:rFonts w:ascii="Calibri" w:eastAsia="Calibri" w:hAnsi="Calibri" w:cs="Calibri"/>
          <w:sz w:val="24"/>
          <w:szCs w:val="24"/>
          <w:lang w:eastAsia="cs-CZ"/>
        </w:rPr>
        <w:t xml:space="preserve"> zákona č. 159/2006 Sb., o střetu zájmů, ve znění pozdějších předpisů. Zadavatel vyloučí účastníka řízení, pokud účastník řízení nebo poddodavatel, prostřednictvím kterého účastník řízení prokazuje způsobilost, poruší zmíněné ustanovení zákona č. 159/2006 Sb., o střetu zájmů, ve znění pozdějších předpisů.</w:t>
      </w:r>
      <w:r w:rsidR="000467B9" w:rsidRPr="000467B9">
        <w:rPr>
          <w:rFonts w:ascii="Calibri" w:eastAsia="Calibri" w:hAnsi="Calibri" w:cs="Calibri"/>
          <w:sz w:val="24"/>
          <w:szCs w:val="24"/>
          <w:lang w:eastAsia="cs-CZ"/>
        </w:rPr>
        <w:t xml:space="preserve"> </w:t>
      </w:r>
      <w:r w:rsidR="000467B9" w:rsidRPr="00EA3961">
        <w:rPr>
          <w:rFonts w:ascii="Calibri" w:eastAsia="Calibri" w:hAnsi="Calibri" w:cs="Calibri"/>
          <w:sz w:val="24"/>
          <w:szCs w:val="24"/>
          <w:lang w:eastAsia="cs-CZ"/>
        </w:rPr>
        <w:t xml:space="preserve">Za tím účelem účastník předloží čestné prohlášení, </w:t>
      </w:r>
      <w:r w:rsidR="000467B9" w:rsidRPr="00F75CAB">
        <w:rPr>
          <w:rFonts w:ascii="Calibri" w:eastAsia="Calibri" w:hAnsi="Calibri" w:cs="Calibri"/>
          <w:sz w:val="24"/>
          <w:szCs w:val="24"/>
          <w:lang w:eastAsia="cs-CZ"/>
        </w:rPr>
        <w:t>které tvoří přílohu č. 5 této ZD.</w:t>
      </w:r>
    </w:p>
    <w:p w14:paraId="0AC9A083" w14:textId="3F71E69A" w:rsidR="009A576F" w:rsidRPr="00F75CAB" w:rsidRDefault="009A576F">
      <w:pPr>
        <w:numPr>
          <w:ilvl w:val="1"/>
          <w:numId w:val="7"/>
        </w:numPr>
        <w:spacing w:before="0" w:after="60" w:line="276" w:lineRule="auto"/>
        <w:ind w:left="426"/>
        <w:rPr>
          <w:rFonts w:ascii="Calibri" w:eastAsia="Calibri" w:hAnsi="Calibri" w:cs="Calibri"/>
          <w:sz w:val="24"/>
          <w:szCs w:val="24"/>
          <w:lang w:eastAsia="cs-CZ"/>
        </w:rPr>
      </w:pPr>
      <w:r w:rsidRPr="00F75CAB">
        <w:rPr>
          <w:rFonts w:ascii="Calibri" w:eastAsia="Calibri" w:hAnsi="Calibri" w:cs="Calibri"/>
          <w:sz w:val="24"/>
          <w:szCs w:val="24"/>
          <w:lang w:eastAsia="cs-CZ"/>
        </w:rPr>
        <w:t xml:space="preserve">Zadavatel v tomto řízení postupuje v souladu s § </w:t>
      </w:r>
      <w:proofErr w:type="spellStart"/>
      <w:r w:rsidRPr="00F75CAB">
        <w:rPr>
          <w:rFonts w:ascii="Calibri" w:eastAsia="Calibri" w:hAnsi="Calibri" w:cs="Calibri"/>
          <w:sz w:val="24"/>
          <w:szCs w:val="24"/>
          <w:lang w:eastAsia="cs-CZ"/>
        </w:rPr>
        <w:t>48a</w:t>
      </w:r>
      <w:proofErr w:type="spellEnd"/>
      <w:r w:rsidRPr="00F75CAB">
        <w:rPr>
          <w:rFonts w:ascii="Calibri" w:eastAsia="Calibri" w:hAnsi="Calibri" w:cs="Calibri"/>
          <w:sz w:val="24"/>
          <w:szCs w:val="24"/>
          <w:lang w:eastAsia="cs-CZ"/>
        </w:rPr>
        <w:t xml:space="preserve"> </w:t>
      </w:r>
      <w:proofErr w:type="spellStart"/>
      <w:r w:rsidRPr="00F75CAB">
        <w:rPr>
          <w:rFonts w:ascii="Calibri" w:eastAsia="Calibri" w:hAnsi="Calibri" w:cs="Calibri"/>
          <w:sz w:val="24"/>
          <w:szCs w:val="24"/>
          <w:lang w:eastAsia="cs-CZ"/>
        </w:rPr>
        <w:t>ZZVZ</w:t>
      </w:r>
      <w:proofErr w:type="spellEnd"/>
      <w:r w:rsidRPr="00F75CAB">
        <w:rPr>
          <w:rFonts w:ascii="Calibri" w:eastAsia="Calibri" w:hAnsi="Calibri" w:cs="Calibri"/>
          <w:sz w:val="24"/>
          <w:szCs w:val="24"/>
          <w:lang w:eastAsia="cs-CZ"/>
        </w:rPr>
        <w:t>.</w:t>
      </w:r>
      <w:r w:rsidRPr="00F75CAB">
        <w:rPr>
          <w:rFonts w:ascii="Calibri" w:eastAsia="Calibri" w:hAnsi="Calibri" w:cs="Times New Roman"/>
          <w:sz w:val="24"/>
          <w:szCs w:val="24"/>
        </w:rPr>
        <w:t xml:space="preserve"> </w:t>
      </w:r>
      <w:r w:rsidRPr="00F75CAB">
        <w:rPr>
          <w:rFonts w:ascii="Calibri" w:eastAsia="Calibri" w:hAnsi="Calibri" w:cs="Calibri"/>
          <w:sz w:val="24"/>
          <w:szCs w:val="24"/>
          <w:lang w:eastAsia="cs-CZ"/>
        </w:rPr>
        <w:t>Zadavatel nezadá</w:t>
      </w:r>
      <w:r w:rsidRPr="009A576F">
        <w:rPr>
          <w:rFonts w:ascii="Calibri" w:eastAsia="Calibri" w:hAnsi="Calibri" w:cs="Calibri"/>
          <w:sz w:val="24"/>
          <w:szCs w:val="24"/>
          <w:lang w:eastAsia="cs-CZ"/>
        </w:rPr>
        <w:t xml:space="preserve"> veřejnou zakázku účastníku </w:t>
      </w:r>
      <w:r w:rsidR="0016491C">
        <w:rPr>
          <w:rFonts w:ascii="Calibri" w:eastAsia="Calibri" w:hAnsi="Calibri" w:cs="Calibri"/>
          <w:sz w:val="24"/>
          <w:szCs w:val="24"/>
          <w:lang w:eastAsia="cs-CZ"/>
        </w:rPr>
        <w:t>zadávacího</w:t>
      </w:r>
      <w:r w:rsidRPr="009A576F">
        <w:rPr>
          <w:rFonts w:ascii="Calibri" w:eastAsia="Calibri" w:hAnsi="Calibri" w:cs="Calibri"/>
          <w:sz w:val="24"/>
          <w:szCs w:val="24"/>
          <w:lang w:eastAsia="cs-CZ"/>
        </w:rPr>
        <w:t xml:space="preserve"> řízení, pokud je to v rozporu s mezinárodními sankcemi, zejména s nařízením Rady (EU) č. 833/2014 ze dne 31. července 2014 o omezujících opatřeních vzhledem k činnostem Ruska destabilizujícím situaci na Ukrajině, ve znění pozdějších předpisů a nařízením Rady (EU) č. 269/2014 ze dne 17. března 2014, o </w:t>
      </w:r>
      <w:r w:rsidRPr="009A576F">
        <w:rPr>
          <w:rFonts w:ascii="Calibri" w:eastAsia="Calibri" w:hAnsi="Calibri" w:cs="Calibri"/>
          <w:sz w:val="24"/>
          <w:szCs w:val="24"/>
          <w:lang w:eastAsia="cs-CZ"/>
        </w:rPr>
        <w:lastRenderedPageBreak/>
        <w:t>omezujících opatřeních vzhledem k činnostem narušujícím nebo ohrožujícím územní celistvost, svrchovanost a nezávislost Ukrajiny</w:t>
      </w:r>
      <w:r w:rsidRPr="00F75CAB">
        <w:rPr>
          <w:rFonts w:ascii="Calibri" w:eastAsia="Calibri" w:hAnsi="Calibri" w:cs="Calibri"/>
          <w:sz w:val="24"/>
          <w:szCs w:val="24"/>
          <w:lang w:eastAsia="cs-CZ"/>
        </w:rPr>
        <w:t>, ve znění pozdějších předpisů. Za tím účelem účastník předloží čestné prohlášení, které tvoří přílohu č. 7 této ZD.</w:t>
      </w:r>
    </w:p>
    <w:p w14:paraId="741F6E52" w14:textId="77777777" w:rsidR="009A576F" w:rsidRPr="009A576F" w:rsidRDefault="009A576F" w:rsidP="00886422">
      <w:pPr>
        <w:spacing w:before="0" w:after="60" w:line="276" w:lineRule="auto"/>
        <w:ind w:left="426"/>
        <w:rPr>
          <w:rFonts w:ascii="Calibri" w:eastAsia="Times New Roman" w:hAnsi="Calibri" w:cs="Calibri"/>
          <w:sz w:val="24"/>
          <w:szCs w:val="24"/>
          <w:highlight w:val="yellow"/>
          <w:lang w:eastAsia="cs-CZ"/>
        </w:rPr>
      </w:pPr>
    </w:p>
    <w:p w14:paraId="74D82A7C" w14:textId="77777777" w:rsidR="009A576F" w:rsidRPr="009A576F" w:rsidRDefault="009A576F">
      <w:pPr>
        <w:numPr>
          <w:ilvl w:val="0"/>
          <w:numId w:val="7"/>
        </w:numPr>
        <w:spacing w:before="0" w:after="0" w:line="276" w:lineRule="auto"/>
        <w:ind w:left="425" w:hanging="425"/>
        <w:jc w:val="center"/>
        <w:outlineLvl w:val="0"/>
        <w:rPr>
          <w:rFonts w:ascii="Calibri" w:eastAsia="Times New Roman" w:hAnsi="Calibri" w:cs="Calibri"/>
          <w:b/>
          <w:bCs/>
          <w:sz w:val="28"/>
          <w:szCs w:val="28"/>
          <w:u w:val="single"/>
          <w:lang w:eastAsia="cs-CZ"/>
        </w:rPr>
      </w:pPr>
      <w:r w:rsidRPr="009A576F">
        <w:rPr>
          <w:rFonts w:ascii="Calibri" w:eastAsia="Times New Roman" w:hAnsi="Calibri" w:cs="Calibri"/>
          <w:b/>
          <w:bCs/>
          <w:sz w:val="28"/>
          <w:szCs w:val="28"/>
          <w:u w:val="single"/>
          <w:lang w:eastAsia="cs-CZ"/>
        </w:rPr>
        <w:t>Další informace</w:t>
      </w:r>
    </w:p>
    <w:p w14:paraId="23E2CA10" w14:textId="77777777" w:rsidR="009A576F" w:rsidRPr="009A576F" w:rsidRDefault="009A576F">
      <w:pPr>
        <w:numPr>
          <w:ilvl w:val="1"/>
          <w:numId w:val="7"/>
        </w:numPr>
        <w:spacing w:before="0" w:after="60" w:line="240" w:lineRule="auto"/>
        <w:ind w:left="426"/>
        <w:rPr>
          <w:rFonts w:ascii="Calibri" w:eastAsia="Calibri" w:hAnsi="Calibri" w:cs="Calibri"/>
          <w:sz w:val="24"/>
          <w:szCs w:val="24"/>
          <w:lang w:eastAsia="cs-CZ"/>
        </w:rPr>
      </w:pPr>
      <w:r w:rsidRPr="009A576F">
        <w:rPr>
          <w:rFonts w:ascii="Calibri" w:eastAsia="Calibri" w:hAnsi="Calibri" w:cs="Calibri"/>
          <w:sz w:val="24"/>
          <w:szCs w:val="24"/>
          <w:lang w:eastAsia="cs-CZ"/>
        </w:rPr>
        <w:t xml:space="preserve">Zadavatel nestanovuje zadávací lhůtu dle § 40 </w:t>
      </w:r>
      <w:proofErr w:type="spellStart"/>
      <w:r w:rsidRPr="009A576F">
        <w:rPr>
          <w:rFonts w:ascii="Calibri" w:eastAsia="Calibri" w:hAnsi="Calibri" w:cs="Calibri"/>
          <w:sz w:val="24"/>
          <w:szCs w:val="24"/>
          <w:lang w:eastAsia="cs-CZ"/>
        </w:rPr>
        <w:t>ZZVZ</w:t>
      </w:r>
      <w:proofErr w:type="spellEnd"/>
      <w:r w:rsidRPr="009A576F">
        <w:rPr>
          <w:rFonts w:ascii="Calibri" w:eastAsia="Calibri" w:hAnsi="Calibri" w:cs="Calibri"/>
          <w:sz w:val="24"/>
          <w:szCs w:val="24"/>
          <w:lang w:eastAsia="cs-CZ"/>
        </w:rPr>
        <w:t>.</w:t>
      </w:r>
    </w:p>
    <w:p w14:paraId="4E6E9AC2" w14:textId="77777777" w:rsidR="009A576F" w:rsidRPr="009A576F" w:rsidRDefault="009A576F">
      <w:pPr>
        <w:numPr>
          <w:ilvl w:val="1"/>
          <w:numId w:val="7"/>
        </w:numPr>
        <w:spacing w:before="0" w:after="60" w:line="240" w:lineRule="auto"/>
        <w:ind w:left="426"/>
        <w:rPr>
          <w:rFonts w:ascii="Calibri" w:eastAsia="Calibri" w:hAnsi="Calibri" w:cs="Calibri"/>
          <w:sz w:val="24"/>
          <w:szCs w:val="24"/>
          <w:lang w:eastAsia="cs-CZ"/>
        </w:rPr>
      </w:pPr>
      <w:r w:rsidRPr="009A576F">
        <w:rPr>
          <w:rFonts w:ascii="Calibri" w:eastAsia="Calibri" w:hAnsi="Calibri" w:cs="Calibri"/>
          <w:sz w:val="24"/>
          <w:szCs w:val="24"/>
          <w:lang w:eastAsia="cs-CZ"/>
        </w:rPr>
        <w:t xml:space="preserve">Zadavatel nepožaduje poskytnutí jistoty dle § 41 </w:t>
      </w:r>
      <w:proofErr w:type="spellStart"/>
      <w:r w:rsidRPr="009A576F">
        <w:rPr>
          <w:rFonts w:ascii="Calibri" w:eastAsia="Calibri" w:hAnsi="Calibri" w:cs="Calibri"/>
          <w:sz w:val="24"/>
          <w:szCs w:val="24"/>
          <w:lang w:eastAsia="cs-CZ"/>
        </w:rPr>
        <w:t>ZZVZ</w:t>
      </w:r>
      <w:proofErr w:type="spellEnd"/>
      <w:r w:rsidRPr="009A576F">
        <w:rPr>
          <w:rFonts w:ascii="Calibri" w:eastAsia="Calibri" w:hAnsi="Calibri" w:cs="Calibri"/>
          <w:sz w:val="24"/>
          <w:szCs w:val="24"/>
          <w:lang w:eastAsia="cs-CZ"/>
        </w:rPr>
        <w:t>.</w:t>
      </w:r>
    </w:p>
    <w:p w14:paraId="0433E13E" w14:textId="7B90792A" w:rsidR="009A576F" w:rsidRPr="009A576F" w:rsidRDefault="009A576F">
      <w:pPr>
        <w:numPr>
          <w:ilvl w:val="1"/>
          <w:numId w:val="7"/>
        </w:numPr>
        <w:spacing w:before="0" w:after="60" w:line="276" w:lineRule="auto"/>
        <w:ind w:left="426"/>
        <w:rPr>
          <w:rFonts w:ascii="Calibri" w:eastAsia="Calibri" w:hAnsi="Calibri" w:cs="Calibri"/>
          <w:sz w:val="24"/>
          <w:szCs w:val="24"/>
          <w:lang w:eastAsia="cs-CZ"/>
        </w:rPr>
      </w:pPr>
      <w:r w:rsidRPr="009A576F">
        <w:rPr>
          <w:rFonts w:ascii="Calibri" w:eastAsia="Calibri" w:hAnsi="Calibri" w:cs="Calibri"/>
          <w:sz w:val="24"/>
          <w:szCs w:val="24"/>
          <w:lang w:eastAsia="cs-CZ"/>
        </w:rPr>
        <w:t xml:space="preserve">Veškerá komunikace mezi Zadavatelem a dodavateli v </w:t>
      </w:r>
      <w:r w:rsidR="004D327C">
        <w:rPr>
          <w:rFonts w:ascii="Calibri" w:eastAsia="Calibri" w:hAnsi="Calibri" w:cs="Calibri"/>
          <w:sz w:val="24"/>
          <w:szCs w:val="24"/>
          <w:lang w:eastAsia="cs-CZ"/>
        </w:rPr>
        <w:t>zadávacím</w:t>
      </w:r>
      <w:r w:rsidRPr="009A576F">
        <w:rPr>
          <w:rFonts w:ascii="Calibri" w:eastAsia="Calibri" w:hAnsi="Calibri" w:cs="Calibri"/>
          <w:sz w:val="24"/>
          <w:szCs w:val="24"/>
          <w:lang w:eastAsia="cs-CZ"/>
        </w:rPr>
        <w:t xml:space="preserve"> řízení musí být vedena pouze písemnou formou, a to elektronicky, s výjimkou případů vymezených v ustanovení § 211 odst. 3 </w:t>
      </w:r>
      <w:proofErr w:type="spellStart"/>
      <w:r w:rsidRPr="009A576F">
        <w:rPr>
          <w:rFonts w:ascii="Calibri" w:eastAsia="Calibri" w:hAnsi="Calibri" w:cs="Calibri"/>
          <w:sz w:val="24"/>
          <w:szCs w:val="24"/>
          <w:lang w:eastAsia="cs-CZ"/>
        </w:rPr>
        <w:t>ZZVZ</w:t>
      </w:r>
      <w:proofErr w:type="spellEnd"/>
      <w:r w:rsidRPr="009A576F">
        <w:rPr>
          <w:rFonts w:ascii="Calibri" w:eastAsia="Calibri" w:hAnsi="Calibri" w:cs="Calibri"/>
          <w:sz w:val="24"/>
          <w:szCs w:val="24"/>
          <w:lang w:eastAsia="cs-CZ"/>
        </w:rPr>
        <w:t xml:space="preserve">. Jazyk pro komunikaci mezi Zadavatelem a dodavatelem je výhradně český </w:t>
      </w:r>
      <w:r w:rsidR="00E76471">
        <w:rPr>
          <w:rFonts w:ascii="Calibri" w:eastAsia="Calibri" w:hAnsi="Calibri" w:cs="Calibri"/>
          <w:sz w:val="24"/>
          <w:szCs w:val="24"/>
          <w:lang w:eastAsia="cs-CZ"/>
        </w:rPr>
        <w:t xml:space="preserve">nebo slovenský </w:t>
      </w:r>
      <w:r w:rsidRPr="009A576F">
        <w:rPr>
          <w:rFonts w:ascii="Calibri" w:eastAsia="Calibri" w:hAnsi="Calibri" w:cs="Calibri"/>
          <w:sz w:val="24"/>
          <w:szCs w:val="24"/>
          <w:lang w:eastAsia="cs-CZ"/>
        </w:rPr>
        <w:t xml:space="preserve">jazyk, není-li výslovně stanoveno jinak. Doručování písemností a komunikace mezi Zadavatelem a dodavateli bude ze strany Zadavatele probíhat prostřednictvím elektronického </w:t>
      </w:r>
      <w:r w:rsidRPr="009B7623">
        <w:rPr>
          <w:rFonts w:ascii="Calibri" w:eastAsia="Calibri" w:hAnsi="Calibri" w:cs="Calibri"/>
          <w:sz w:val="24"/>
          <w:szCs w:val="24"/>
          <w:lang w:eastAsia="cs-CZ"/>
        </w:rPr>
        <w:t xml:space="preserve">nástroje </w:t>
      </w:r>
      <w:r w:rsidR="000467B9">
        <w:rPr>
          <w:rFonts w:ascii="Calibri" w:eastAsia="Calibri" w:hAnsi="Calibri" w:cs="Calibri"/>
          <w:sz w:val="24"/>
          <w:szCs w:val="24"/>
          <w:lang w:eastAsia="cs-CZ"/>
        </w:rPr>
        <w:t>E-ZAKÁZKY</w:t>
      </w:r>
      <w:r w:rsidRPr="009B7623">
        <w:rPr>
          <w:rFonts w:ascii="Calibri" w:eastAsia="Calibri" w:hAnsi="Calibri" w:cs="Calibri"/>
          <w:sz w:val="24"/>
          <w:szCs w:val="24"/>
          <w:lang w:eastAsia="cs-CZ"/>
        </w:rPr>
        <w:t>.</w:t>
      </w:r>
      <w:r w:rsidRPr="009A576F">
        <w:rPr>
          <w:rFonts w:ascii="Calibri" w:eastAsia="Calibri" w:hAnsi="Calibri" w:cs="Calibri"/>
          <w:sz w:val="24"/>
          <w:szCs w:val="24"/>
          <w:lang w:eastAsia="cs-CZ"/>
        </w:rPr>
        <w:t xml:space="preserve"> Na komunikaci ze strany dodavatele učiněnou elektronicky, avšak nikoliv prostřednictvím elektronického nástroje, bude tedy Zadavatel vždy odpovídat prostřednictvím elektronického nástroje.</w:t>
      </w:r>
    </w:p>
    <w:p w14:paraId="5554B60E" w14:textId="77777777" w:rsidR="009A576F" w:rsidRPr="009A576F" w:rsidRDefault="009A576F">
      <w:pPr>
        <w:numPr>
          <w:ilvl w:val="1"/>
          <w:numId w:val="7"/>
        </w:numPr>
        <w:spacing w:before="0" w:after="60" w:line="276" w:lineRule="auto"/>
        <w:ind w:left="426"/>
        <w:rPr>
          <w:rFonts w:ascii="Calibri" w:eastAsia="Calibri" w:hAnsi="Calibri" w:cs="Calibri"/>
          <w:sz w:val="24"/>
          <w:szCs w:val="24"/>
          <w:lang w:eastAsia="cs-CZ"/>
        </w:rPr>
      </w:pPr>
      <w:r w:rsidRPr="009A576F">
        <w:rPr>
          <w:rFonts w:ascii="Calibri" w:eastAsia="Calibri" w:hAnsi="Calibri" w:cs="Calibri"/>
          <w:sz w:val="24"/>
          <w:szCs w:val="24"/>
          <w:lang w:eastAsia="cs-CZ"/>
        </w:rPr>
        <w:t>V případě, že bude nabídka dodavatele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dodavatel, neboť jako první tyto údaje ve své nabídce zpracovává.</w:t>
      </w:r>
    </w:p>
    <w:p w14:paraId="2DD90935" w14:textId="77777777" w:rsidR="009A576F" w:rsidRPr="009A576F" w:rsidRDefault="009A576F">
      <w:pPr>
        <w:numPr>
          <w:ilvl w:val="1"/>
          <w:numId w:val="7"/>
        </w:numPr>
        <w:spacing w:before="0" w:after="60" w:line="240" w:lineRule="auto"/>
        <w:ind w:left="426"/>
        <w:rPr>
          <w:rFonts w:ascii="Calibri" w:eastAsia="Times New Roman" w:hAnsi="Calibri" w:cs="Calibri"/>
          <w:sz w:val="24"/>
          <w:szCs w:val="24"/>
          <w:lang w:eastAsia="cs-CZ"/>
        </w:rPr>
      </w:pPr>
      <w:r w:rsidRPr="009A576F">
        <w:rPr>
          <w:rFonts w:ascii="Calibri" w:eastAsia="Times New Roman" w:hAnsi="Calibri" w:cs="Calibri"/>
          <w:sz w:val="24"/>
          <w:szCs w:val="24"/>
          <w:lang w:eastAsia="cs-CZ"/>
        </w:rPr>
        <w:t>Pokud se v zadávací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jednotlivého odkazu připouští možnost nabídnout rovnocenné řešení.</w:t>
      </w:r>
    </w:p>
    <w:p w14:paraId="7A403537" w14:textId="77777777" w:rsidR="009A576F" w:rsidRPr="009A576F" w:rsidRDefault="009A576F" w:rsidP="00886422">
      <w:pPr>
        <w:spacing w:before="0" w:after="60" w:line="276" w:lineRule="auto"/>
        <w:rPr>
          <w:rFonts w:ascii="Calibri" w:eastAsia="Times New Roman" w:hAnsi="Calibri" w:cs="Calibri"/>
          <w:sz w:val="24"/>
          <w:szCs w:val="24"/>
          <w:lang w:eastAsia="cs-CZ"/>
        </w:rPr>
      </w:pPr>
    </w:p>
    <w:p w14:paraId="0C46737F" w14:textId="77777777" w:rsidR="009A576F" w:rsidRPr="009A576F" w:rsidRDefault="009A576F">
      <w:pPr>
        <w:numPr>
          <w:ilvl w:val="0"/>
          <w:numId w:val="7"/>
        </w:numPr>
        <w:spacing w:before="0" w:after="0" w:line="276" w:lineRule="auto"/>
        <w:ind w:left="425" w:hanging="425"/>
        <w:jc w:val="center"/>
        <w:outlineLvl w:val="0"/>
        <w:rPr>
          <w:rFonts w:ascii="Calibri" w:eastAsia="Times New Roman" w:hAnsi="Calibri" w:cs="Calibri"/>
          <w:b/>
          <w:bCs/>
          <w:sz w:val="28"/>
          <w:szCs w:val="28"/>
          <w:u w:val="single"/>
          <w:lang w:eastAsia="cs-CZ"/>
        </w:rPr>
      </w:pPr>
      <w:bookmarkStart w:id="23" w:name="_Toc458525177"/>
      <w:r w:rsidRPr="009A576F">
        <w:rPr>
          <w:rFonts w:ascii="Calibri" w:eastAsia="Times New Roman" w:hAnsi="Calibri" w:cs="Calibri"/>
          <w:b/>
          <w:bCs/>
          <w:sz w:val="28"/>
          <w:szCs w:val="28"/>
          <w:u w:val="single"/>
          <w:lang w:eastAsia="cs-CZ"/>
        </w:rPr>
        <w:t>Seznam příloh</w:t>
      </w:r>
      <w:bookmarkEnd w:id="23"/>
    </w:p>
    <w:p w14:paraId="05C99400" w14:textId="77777777" w:rsidR="009A576F" w:rsidRPr="009A576F" w:rsidRDefault="009A576F" w:rsidP="009A576F">
      <w:pPr>
        <w:spacing w:before="0" w:after="60" w:line="276" w:lineRule="auto"/>
        <w:jc w:val="left"/>
        <w:rPr>
          <w:rFonts w:ascii="Calibri" w:eastAsia="Times New Roman" w:hAnsi="Calibri" w:cs="Times New Roman"/>
          <w:sz w:val="24"/>
          <w:szCs w:val="24"/>
          <w:lang w:eastAsia="cs-CZ"/>
        </w:rPr>
      </w:pPr>
      <w:r w:rsidRPr="009A576F">
        <w:rPr>
          <w:rFonts w:ascii="Calibri" w:eastAsia="Times New Roman" w:hAnsi="Calibri" w:cs="Times New Roman"/>
          <w:sz w:val="24"/>
          <w:szCs w:val="24"/>
          <w:lang w:eastAsia="cs-CZ"/>
        </w:rPr>
        <w:t>Součástí ZD jsou následující přílohy:</w:t>
      </w:r>
    </w:p>
    <w:p w14:paraId="213F74B5" w14:textId="2F0C4BFB" w:rsidR="009A576F" w:rsidRPr="00F75CAB" w:rsidRDefault="009A576F" w:rsidP="009A576F">
      <w:pPr>
        <w:spacing w:before="0" w:after="60" w:line="276" w:lineRule="auto"/>
        <w:rPr>
          <w:rFonts w:ascii="Calibri" w:eastAsia="Times New Roman" w:hAnsi="Calibri" w:cs="Calibri"/>
          <w:sz w:val="24"/>
          <w:szCs w:val="24"/>
          <w:lang w:eastAsia="cs-CZ"/>
        </w:rPr>
      </w:pPr>
      <w:bookmarkStart w:id="24" w:name="_Hlk155895000"/>
      <w:r w:rsidRPr="00F75CAB">
        <w:rPr>
          <w:rFonts w:ascii="Calibri" w:eastAsia="Times New Roman" w:hAnsi="Calibri" w:cs="Calibri"/>
          <w:sz w:val="24"/>
          <w:szCs w:val="24"/>
          <w:lang w:eastAsia="cs-CZ"/>
        </w:rPr>
        <w:t xml:space="preserve">Příloha č. </w:t>
      </w:r>
      <w:proofErr w:type="spellStart"/>
      <w:r w:rsidRPr="00F75CAB">
        <w:rPr>
          <w:rFonts w:ascii="Calibri" w:eastAsia="Times New Roman" w:hAnsi="Calibri" w:cs="Calibri"/>
          <w:sz w:val="24"/>
          <w:szCs w:val="24"/>
          <w:lang w:eastAsia="cs-CZ"/>
        </w:rPr>
        <w:t>1</w:t>
      </w:r>
      <w:r w:rsidR="00760584" w:rsidRPr="00F75CAB">
        <w:rPr>
          <w:rFonts w:ascii="Calibri" w:eastAsia="Times New Roman" w:hAnsi="Calibri" w:cs="Calibri"/>
          <w:sz w:val="24"/>
          <w:szCs w:val="24"/>
          <w:lang w:eastAsia="cs-CZ"/>
        </w:rPr>
        <w:t>a</w:t>
      </w:r>
      <w:proofErr w:type="spellEnd"/>
      <w:r w:rsidRPr="00F75CAB">
        <w:rPr>
          <w:rFonts w:ascii="Calibri" w:eastAsia="Times New Roman" w:hAnsi="Calibri" w:cs="Calibri"/>
          <w:sz w:val="24"/>
          <w:szCs w:val="24"/>
          <w:lang w:eastAsia="cs-CZ"/>
        </w:rPr>
        <w:t xml:space="preserve"> – Smlouva o dílo </w:t>
      </w:r>
      <w:r w:rsidR="00760584" w:rsidRPr="00F75CAB">
        <w:rPr>
          <w:rFonts w:ascii="Calibri" w:eastAsia="Times New Roman" w:hAnsi="Calibri" w:cs="Calibri"/>
          <w:sz w:val="24"/>
          <w:szCs w:val="24"/>
          <w:lang w:eastAsia="cs-CZ"/>
        </w:rPr>
        <w:t xml:space="preserve">na </w:t>
      </w:r>
      <w:r w:rsidR="00F30FEA" w:rsidRPr="00F75CAB">
        <w:rPr>
          <w:rFonts w:ascii="Calibri" w:eastAsia="Times New Roman" w:hAnsi="Calibri" w:cs="Calibri"/>
          <w:sz w:val="24"/>
          <w:szCs w:val="24"/>
          <w:lang w:eastAsia="cs-CZ"/>
        </w:rPr>
        <w:t xml:space="preserve">opravu střechy </w:t>
      </w:r>
      <w:r w:rsidRPr="00F75CAB">
        <w:rPr>
          <w:rFonts w:ascii="Calibri" w:eastAsia="Times New Roman" w:hAnsi="Calibri" w:cs="Calibri"/>
          <w:sz w:val="24"/>
          <w:szCs w:val="24"/>
          <w:lang w:eastAsia="cs-CZ"/>
        </w:rPr>
        <w:t>(včetně příloh:</w:t>
      </w:r>
    </w:p>
    <w:p w14:paraId="61B71FB5" w14:textId="6EC02999" w:rsidR="009A576F" w:rsidRPr="00F75CAB" w:rsidRDefault="009A576F" w:rsidP="00D33A99">
      <w:pPr>
        <w:spacing w:line="276" w:lineRule="auto"/>
        <w:ind w:left="1065" w:firstLine="351"/>
        <w:rPr>
          <w:rFonts w:ascii="Calibri" w:eastAsia="Calibri" w:hAnsi="Calibri" w:cs="Calibri"/>
          <w:sz w:val="24"/>
          <w:szCs w:val="24"/>
          <w:lang w:eastAsia="cs-CZ"/>
        </w:rPr>
      </w:pPr>
      <w:r w:rsidRPr="00F75CAB">
        <w:rPr>
          <w:rFonts w:ascii="Calibri" w:eastAsia="Calibri" w:hAnsi="Calibri" w:cs="Calibri"/>
          <w:sz w:val="24"/>
          <w:szCs w:val="24"/>
          <w:lang w:eastAsia="cs-CZ"/>
        </w:rPr>
        <w:t xml:space="preserve">Příloha č. </w:t>
      </w:r>
      <w:proofErr w:type="spellStart"/>
      <w:r w:rsidR="00964697" w:rsidRPr="00F75CAB">
        <w:rPr>
          <w:rFonts w:ascii="Calibri" w:eastAsia="Calibri" w:hAnsi="Calibri" w:cs="Calibri"/>
          <w:sz w:val="24"/>
          <w:szCs w:val="24"/>
          <w:lang w:eastAsia="cs-CZ"/>
        </w:rPr>
        <w:t>I.</w:t>
      </w:r>
      <w:r w:rsidR="000123B9" w:rsidRPr="00F75CAB">
        <w:rPr>
          <w:rFonts w:ascii="Calibri" w:eastAsia="Calibri" w:hAnsi="Calibri" w:cs="Calibri"/>
          <w:sz w:val="24"/>
          <w:szCs w:val="24"/>
          <w:lang w:eastAsia="cs-CZ"/>
        </w:rPr>
        <w:t>a</w:t>
      </w:r>
      <w:proofErr w:type="spellEnd"/>
      <w:r w:rsidRPr="00F75CAB">
        <w:rPr>
          <w:rFonts w:ascii="Calibri" w:eastAsia="Calibri" w:hAnsi="Calibri" w:cs="Calibri"/>
          <w:sz w:val="24"/>
          <w:szCs w:val="24"/>
          <w:lang w:eastAsia="cs-CZ"/>
        </w:rPr>
        <w:t xml:space="preserve"> – Položkový </w:t>
      </w:r>
      <w:proofErr w:type="gramStart"/>
      <w:r w:rsidRPr="00F75CAB">
        <w:rPr>
          <w:rFonts w:ascii="Calibri" w:eastAsia="Calibri" w:hAnsi="Calibri" w:cs="Calibri"/>
          <w:sz w:val="24"/>
          <w:szCs w:val="24"/>
          <w:lang w:eastAsia="cs-CZ"/>
        </w:rPr>
        <w:t>rozpočet</w:t>
      </w:r>
      <w:r w:rsidR="00EA312E" w:rsidRPr="00F75CAB">
        <w:rPr>
          <w:rFonts w:ascii="Calibri" w:eastAsia="Calibri" w:hAnsi="Calibri" w:cs="Calibri"/>
          <w:sz w:val="24"/>
          <w:szCs w:val="24"/>
          <w:lang w:eastAsia="cs-CZ"/>
        </w:rPr>
        <w:t xml:space="preserve"> - střecha</w:t>
      </w:r>
      <w:proofErr w:type="gramEnd"/>
    </w:p>
    <w:p w14:paraId="78FF7D69" w14:textId="2B0D8DF6" w:rsidR="009A576F" w:rsidRPr="00F75CAB" w:rsidRDefault="009A576F" w:rsidP="008C61BB">
      <w:pPr>
        <w:spacing w:line="276" w:lineRule="auto"/>
        <w:ind w:left="1416"/>
        <w:rPr>
          <w:rFonts w:ascii="Calibri" w:eastAsia="Calibri" w:hAnsi="Calibri" w:cs="Times New Roman"/>
          <w:sz w:val="24"/>
          <w:szCs w:val="24"/>
          <w:lang w:eastAsia="cs-CZ"/>
        </w:rPr>
      </w:pPr>
      <w:bookmarkStart w:id="25" w:name="_Hlk192092016"/>
      <w:r w:rsidRPr="00F75CAB">
        <w:rPr>
          <w:rFonts w:ascii="Calibri" w:eastAsia="Calibri" w:hAnsi="Calibri" w:cs="Times New Roman"/>
          <w:sz w:val="24"/>
          <w:szCs w:val="24"/>
          <w:lang w:eastAsia="cs-CZ"/>
        </w:rPr>
        <w:t>Příloha č. </w:t>
      </w:r>
      <w:proofErr w:type="spellStart"/>
      <w:r w:rsidR="00964697" w:rsidRPr="00F75CAB">
        <w:rPr>
          <w:rFonts w:ascii="Calibri" w:eastAsia="Calibri" w:hAnsi="Calibri" w:cs="Times New Roman"/>
          <w:sz w:val="24"/>
          <w:szCs w:val="24"/>
          <w:lang w:eastAsia="cs-CZ"/>
        </w:rPr>
        <w:t>I</w:t>
      </w:r>
      <w:r w:rsidR="00D33A99" w:rsidRPr="00F75CAB">
        <w:rPr>
          <w:rFonts w:ascii="Calibri" w:eastAsia="Calibri" w:hAnsi="Calibri" w:cs="Times New Roman"/>
          <w:sz w:val="24"/>
          <w:szCs w:val="24"/>
          <w:lang w:eastAsia="cs-CZ"/>
        </w:rPr>
        <w:t>I</w:t>
      </w:r>
      <w:r w:rsidR="00964697" w:rsidRPr="00F75CAB">
        <w:rPr>
          <w:rFonts w:ascii="Calibri" w:eastAsia="Calibri" w:hAnsi="Calibri" w:cs="Times New Roman"/>
          <w:sz w:val="24"/>
          <w:szCs w:val="24"/>
          <w:lang w:eastAsia="cs-CZ"/>
        </w:rPr>
        <w:t>.</w:t>
      </w:r>
      <w:r w:rsidR="000123B9" w:rsidRPr="00F75CAB">
        <w:rPr>
          <w:rFonts w:ascii="Calibri" w:eastAsia="Calibri" w:hAnsi="Calibri" w:cs="Times New Roman"/>
          <w:sz w:val="24"/>
          <w:szCs w:val="24"/>
          <w:lang w:eastAsia="cs-CZ"/>
        </w:rPr>
        <w:t>a</w:t>
      </w:r>
      <w:proofErr w:type="spellEnd"/>
      <w:r w:rsidRPr="00F75CAB">
        <w:rPr>
          <w:rFonts w:ascii="Calibri" w:eastAsia="Calibri" w:hAnsi="Calibri" w:cs="Times New Roman"/>
          <w:sz w:val="24"/>
          <w:szCs w:val="24"/>
          <w:lang w:eastAsia="cs-CZ"/>
        </w:rPr>
        <w:t xml:space="preserve"> – Projektová dokumentace</w:t>
      </w:r>
      <w:r w:rsidR="004952FD" w:rsidRPr="00F75CAB">
        <w:rPr>
          <w:rFonts w:ascii="Calibri" w:eastAsia="Calibri" w:hAnsi="Calibri" w:cs="Times New Roman"/>
          <w:sz w:val="24"/>
          <w:szCs w:val="24"/>
          <w:lang w:eastAsia="cs-CZ"/>
        </w:rPr>
        <w:t xml:space="preserve"> </w:t>
      </w:r>
      <w:r w:rsidR="000144A3" w:rsidRPr="00F75CAB">
        <w:rPr>
          <w:rFonts w:ascii="Calibri" w:eastAsia="Calibri" w:hAnsi="Calibri" w:cs="Times New Roman"/>
          <w:sz w:val="24"/>
          <w:szCs w:val="24"/>
          <w:lang w:eastAsia="cs-CZ"/>
        </w:rPr>
        <w:t>na opravu střechy</w:t>
      </w:r>
      <w:bookmarkEnd w:id="25"/>
      <w:r w:rsidRPr="00F75CAB">
        <w:rPr>
          <w:rFonts w:ascii="Calibri" w:eastAsia="Calibri" w:hAnsi="Calibri" w:cs="Times New Roman"/>
          <w:sz w:val="22"/>
          <w:lang w:eastAsia="cs-CZ"/>
        </w:rPr>
        <w:t>)</w:t>
      </w:r>
      <w:bookmarkEnd w:id="24"/>
    </w:p>
    <w:p w14:paraId="7C4C01EB" w14:textId="7BD9CF58" w:rsidR="00F30FEA" w:rsidRPr="00F75CAB" w:rsidRDefault="00F30FEA" w:rsidP="00F30FEA">
      <w:pPr>
        <w:spacing w:before="0" w:after="60" w:line="276" w:lineRule="auto"/>
        <w:rPr>
          <w:rFonts w:ascii="Calibri" w:eastAsia="Times New Roman" w:hAnsi="Calibri" w:cs="Calibri"/>
          <w:sz w:val="24"/>
          <w:szCs w:val="24"/>
          <w:lang w:eastAsia="cs-CZ"/>
        </w:rPr>
      </w:pPr>
      <w:r w:rsidRPr="00F75CAB">
        <w:rPr>
          <w:rFonts w:ascii="Calibri" w:eastAsia="Times New Roman" w:hAnsi="Calibri" w:cs="Calibri"/>
          <w:sz w:val="24"/>
          <w:szCs w:val="24"/>
          <w:lang w:eastAsia="cs-CZ"/>
        </w:rPr>
        <w:t xml:space="preserve">Příloha č. </w:t>
      </w:r>
      <w:proofErr w:type="spellStart"/>
      <w:r w:rsidRPr="00F75CAB">
        <w:rPr>
          <w:rFonts w:ascii="Calibri" w:eastAsia="Times New Roman" w:hAnsi="Calibri" w:cs="Calibri"/>
          <w:sz w:val="24"/>
          <w:szCs w:val="24"/>
          <w:lang w:eastAsia="cs-CZ"/>
        </w:rPr>
        <w:t>1b</w:t>
      </w:r>
      <w:proofErr w:type="spellEnd"/>
      <w:r w:rsidRPr="00F75CAB">
        <w:rPr>
          <w:rFonts w:ascii="Calibri" w:eastAsia="Times New Roman" w:hAnsi="Calibri" w:cs="Calibri"/>
          <w:sz w:val="24"/>
          <w:szCs w:val="24"/>
          <w:lang w:eastAsia="cs-CZ"/>
        </w:rPr>
        <w:t xml:space="preserve"> – Smlouva o dílo na </w:t>
      </w:r>
      <w:r w:rsidR="00BD5229" w:rsidRPr="00F75CAB">
        <w:rPr>
          <w:rFonts w:ascii="Calibri" w:eastAsia="Times New Roman" w:hAnsi="Calibri" w:cs="Calibri"/>
          <w:sz w:val="24"/>
          <w:szCs w:val="24"/>
          <w:lang w:eastAsia="cs-CZ"/>
        </w:rPr>
        <w:t xml:space="preserve">pořízení </w:t>
      </w:r>
      <w:proofErr w:type="spellStart"/>
      <w:r w:rsidR="00BD5229" w:rsidRPr="00F75CAB">
        <w:rPr>
          <w:rFonts w:ascii="Calibri" w:eastAsia="Times New Roman" w:hAnsi="Calibri" w:cs="Calibri"/>
          <w:sz w:val="24"/>
          <w:szCs w:val="24"/>
          <w:lang w:eastAsia="cs-CZ"/>
        </w:rPr>
        <w:t>FVE</w:t>
      </w:r>
      <w:proofErr w:type="spellEnd"/>
      <w:r w:rsidRPr="00F75CAB">
        <w:rPr>
          <w:rFonts w:ascii="Calibri" w:eastAsia="Times New Roman" w:hAnsi="Calibri" w:cs="Calibri"/>
          <w:sz w:val="24"/>
          <w:szCs w:val="24"/>
          <w:lang w:eastAsia="cs-CZ"/>
        </w:rPr>
        <w:t xml:space="preserve"> (včetně příloh:</w:t>
      </w:r>
    </w:p>
    <w:p w14:paraId="1765BB49" w14:textId="69CB25B0" w:rsidR="00F30FEA" w:rsidRPr="00F75CAB" w:rsidRDefault="00F30FEA" w:rsidP="00D33A99">
      <w:pPr>
        <w:spacing w:line="276" w:lineRule="auto"/>
        <w:ind w:left="1065" w:firstLine="351"/>
        <w:rPr>
          <w:rFonts w:ascii="Calibri" w:eastAsia="Calibri" w:hAnsi="Calibri" w:cs="Calibri"/>
          <w:sz w:val="24"/>
          <w:szCs w:val="24"/>
          <w:lang w:eastAsia="cs-CZ"/>
        </w:rPr>
      </w:pPr>
      <w:r w:rsidRPr="00F75CAB">
        <w:rPr>
          <w:rFonts w:ascii="Calibri" w:eastAsia="Calibri" w:hAnsi="Calibri" w:cs="Calibri"/>
          <w:sz w:val="24"/>
          <w:szCs w:val="24"/>
          <w:lang w:eastAsia="cs-CZ"/>
        </w:rPr>
        <w:t xml:space="preserve">Příloha č. </w:t>
      </w:r>
      <w:proofErr w:type="spellStart"/>
      <w:r w:rsidR="00964697" w:rsidRPr="00F75CAB">
        <w:rPr>
          <w:rFonts w:ascii="Calibri" w:eastAsia="Calibri" w:hAnsi="Calibri" w:cs="Calibri"/>
          <w:sz w:val="24"/>
          <w:szCs w:val="24"/>
          <w:lang w:eastAsia="cs-CZ"/>
        </w:rPr>
        <w:t>I.</w:t>
      </w:r>
      <w:r w:rsidR="000123B9" w:rsidRPr="00F75CAB">
        <w:rPr>
          <w:rFonts w:ascii="Calibri" w:eastAsia="Calibri" w:hAnsi="Calibri" w:cs="Calibri"/>
          <w:sz w:val="24"/>
          <w:szCs w:val="24"/>
          <w:lang w:eastAsia="cs-CZ"/>
        </w:rPr>
        <w:t>b</w:t>
      </w:r>
      <w:proofErr w:type="spellEnd"/>
      <w:r w:rsidRPr="00F75CAB">
        <w:rPr>
          <w:rFonts w:ascii="Calibri" w:eastAsia="Calibri" w:hAnsi="Calibri" w:cs="Calibri"/>
          <w:sz w:val="24"/>
          <w:szCs w:val="24"/>
          <w:lang w:eastAsia="cs-CZ"/>
        </w:rPr>
        <w:t xml:space="preserve"> – Položkov</w:t>
      </w:r>
      <w:r w:rsidR="00374BFB" w:rsidRPr="00F75CAB">
        <w:rPr>
          <w:rFonts w:ascii="Calibri" w:eastAsia="Calibri" w:hAnsi="Calibri" w:cs="Calibri"/>
          <w:sz w:val="24"/>
          <w:szCs w:val="24"/>
          <w:lang w:eastAsia="cs-CZ"/>
        </w:rPr>
        <w:t>é</w:t>
      </w:r>
      <w:r w:rsidRPr="00F75CAB">
        <w:rPr>
          <w:rFonts w:ascii="Calibri" w:eastAsia="Calibri" w:hAnsi="Calibri" w:cs="Calibri"/>
          <w:sz w:val="24"/>
          <w:szCs w:val="24"/>
          <w:lang w:eastAsia="cs-CZ"/>
        </w:rPr>
        <w:t xml:space="preserve"> rozpočt</w:t>
      </w:r>
      <w:r w:rsidR="00374BFB" w:rsidRPr="00F75CAB">
        <w:rPr>
          <w:rFonts w:ascii="Calibri" w:eastAsia="Calibri" w:hAnsi="Calibri" w:cs="Calibri"/>
          <w:sz w:val="24"/>
          <w:szCs w:val="24"/>
          <w:lang w:eastAsia="cs-CZ"/>
        </w:rPr>
        <w:t>y</w:t>
      </w:r>
      <w:r w:rsidR="006B7112" w:rsidRPr="00F75CAB">
        <w:rPr>
          <w:rFonts w:ascii="Calibri" w:eastAsia="Calibri" w:hAnsi="Calibri" w:cs="Calibri"/>
          <w:sz w:val="24"/>
          <w:szCs w:val="24"/>
          <w:lang w:eastAsia="cs-CZ"/>
        </w:rPr>
        <w:t xml:space="preserve"> </w:t>
      </w:r>
      <w:proofErr w:type="spellStart"/>
      <w:r w:rsidR="006B7112" w:rsidRPr="00F75CAB">
        <w:rPr>
          <w:rFonts w:ascii="Calibri" w:eastAsia="Calibri" w:hAnsi="Calibri" w:cs="Calibri"/>
          <w:sz w:val="24"/>
          <w:szCs w:val="24"/>
          <w:lang w:eastAsia="cs-CZ"/>
        </w:rPr>
        <w:t>FVE</w:t>
      </w:r>
      <w:proofErr w:type="spellEnd"/>
    </w:p>
    <w:p w14:paraId="782B814A" w14:textId="5D2808A7" w:rsidR="00F30FEA" w:rsidRPr="00F75CAB" w:rsidRDefault="00F30FEA" w:rsidP="00F30FEA">
      <w:pPr>
        <w:spacing w:line="276" w:lineRule="auto"/>
        <w:ind w:left="1416"/>
        <w:rPr>
          <w:rFonts w:ascii="Calibri" w:eastAsia="Calibri" w:hAnsi="Calibri" w:cs="Times New Roman"/>
          <w:sz w:val="24"/>
          <w:szCs w:val="24"/>
          <w:lang w:eastAsia="cs-CZ"/>
        </w:rPr>
      </w:pPr>
      <w:r w:rsidRPr="00F75CAB">
        <w:rPr>
          <w:rFonts w:ascii="Calibri" w:eastAsia="Calibri" w:hAnsi="Calibri" w:cs="Times New Roman"/>
          <w:sz w:val="24"/>
          <w:szCs w:val="24"/>
          <w:lang w:eastAsia="cs-CZ"/>
        </w:rPr>
        <w:t>Příloha č. </w:t>
      </w:r>
      <w:proofErr w:type="spellStart"/>
      <w:r w:rsidR="00E76471" w:rsidRPr="00F75CAB">
        <w:rPr>
          <w:rFonts w:ascii="Calibri" w:eastAsia="Calibri" w:hAnsi="Calibri" w:cs="Times New Roman"/>
          <w:sz w:val="24"/>
          <w:szCs w:val="24"/>
          <w:lang w:eastAsia="cs-CZ"/>
        </w:rPr>
        <w:t>I</w:t>
      </w:r>
      <w:r w:rsidR="00D33A99" w:rsidRPr="00F75CAB">
        <w:rPr>
          <w:rFonts w:ascii="Calibri" w:eastAsia="Calibri" w:hAnsi="Calibri" w:cs="Times New Roman"/>
          <w:sz w:val="24"/>
          <w:szCs w:val="24"/>
          <w:lang w:eastAsia="cs-CZ"/>
        </w:rPr>
        <w:t>I</w:t>
      </w:r>
      <w:r w:rsidR="00E76471" w:rsidRPr="00F75CAB">
        <w:rPr>
          <w:rFonts w:ascii="Calibri" w:eastAsia="Calibri" w:hAnsi="Calibri" w:cs="Times New Roman"/>
          <w:sz w:val="24"/>
          <w:szCs w:val="24"/>
          <w:lang w:eastAsia="cs-CZ"/>
        </w:rPr>
        <w:t>.</w:t>
      </w:r>
      <w:r w:rsidR="000123B9" w:rsidRPr="00F75CAB">
        <w:rPr>
          <w:rFonts w:ascii="Calibri" w:eastAsia="Calibri" w:hAnsi="Calibri" w:cs="Times New Roman"/>
          <w:sz w:val="24"/>
          <w:szCs w:val="24"/>
          <w:lang w:eastAsia="cs-CZ"/>
        </w:rPr>
        <w:t>b</w:t>
      </w:r>
      <w:proofErr w:type="spellEnd"/>
      <w:r w:rsidRPr="00F75CAB">
        <w:rPr>
          <w:rFonts w:ascii="Calibri" w:eastAsia="Calibri" w:hAnsi="Calibri" w:cs="Times New Roman"/>
          <w:sz w:val="24"/>
          <w:szCs w:val="24"/>
          <w:lang w:eastAsia="cs-CZ"/>
        </w:rPr>
        <w:t xml:space="preserve"> – Projektová dokumentace</w:t>
      </w:r>
      <w:r w:rsidR="000144A3" w:rsidRPr="00F75CAB">
        <w:rPr>
          <w:rFonts w:ascii="Calibri" w:eastAsia="Calibri" w:hAnsi="Calibri" w:cs="Times New Roman"/>
          <w:sz w:val="24"/>
          <w:szCs w:val="24"/>
          <w:lang w:eastAsia="cs-CZ"/>
        </w:rPr>
        <w:t xml:space="preserve"> na </w:t>
      </w:r>
      <w:proofErr w:type="spellStart"/>
      <w:r w:rsidR="000144A3" w:rsidRPr="00F75CAB">
        <w:rPr>
          <w:rFonts w:ascii="Calibri" w:eastAsia="Calibri" w:hAnsi="Calibri" w:cs="Times New Roman"/>
          <w:sz w:val="24"/>
          <w:szCs w:val="24"/>
          <w:lang w:eastAsia="cs-CZ"/>
        </w:rPr>
        <w:t>FVE</w:t>
      </w:r>
      <w:proofErr w:type="spellEnd"/>
    </w:p>
    <w:p w14:paraId="6FE27A94" w14:textId="194B66FB" w:rsidR="00F30FEA" w:rsidRPr="00F75CAB" w:rsidRDefault="00F30FEA" w:rsidP="00D33A99">
      <w:pPr>
        <w:spacing w:line="276" w:lineRule="auto"/>
        <w:ind w:left="707" w:firstLine="709"/>
        <w:rPr>
          <w:rFonts w:ascii="Calibri" w:eastAsia="Calibri" w:hAnsi="Calibri" w:cs="Times New Roman"/>
          <w:sz w:val="24"/>
          <w:szCs w:val="24"/>
          <w:lang w:eastAsia="cs-CZ"/>
        </w:rPr>
      </w:pPr>
      <w:r w:rsidRPr="00F75CAB">
        <w:rPr>
          <w:rFonts w:ascii="Calibri" w:eastAsia="Calibri" w:hAnsi="Calibri" w:cs="Times New Roman"/>
          <w:sz w:val="24"/>
          <w:szCs w:val="24"/>
          <w:lang w:eastAsia="cs-CZ"/>
        </w:rPr>
        <w:t>Příloha č. </w:t>
      </w:r>
      <w:proofErr w:type="spellStart"/>
      <w:r w:rsidR="00D33A99" w:rsidRPr="00F75CAB">
        <w:rPr>
          <w:rFonts w:ascii="Calibri" w:eastAsia="Calibri" w:hAnsi="Calibri" w:cs="Times New Roman"/>
          <w:sz w:val="24"/>
          <w:szCs w:val="24"/>
          <w:lang w:eastAsia="cs-CZ"/>
        </w:rPr>
        <w:t>I</w:t>
      </w:r>
      <w:r w:rsidR="00737FED" w:rsidRPr="00F75CAB">
        <w:rPr>
          <w:rFonts w:ascii="Calibri" w:eastAsia="Calibri" w:hAnsi="Calibri" w:cs="Times New Roman"/>
          <w:sz w:val="24"/>
          <w:szCs w:val="24"/>
          <w:lang w:eastAsia="cs-CZ"/>
        </w:rPr>
        <w:t>II</w:t>
      </w:r>
      <w:r w:rsidR="00E76471" w:rsidRPr="00F75CAB">
        <w:rPr>
          <w:rFonts w:ascii="Calibri" w:eastAsia="Calibri" w:hAnsi="Calibri" w:cs="Times New Roman"/>
          <w:sz w:val="24"/>
          <w:szCs w:val="24"/>
          <w:lang w:eastAsia="cs-CZ"/>
        </w:rPr>
        <w:t>.</w:t>
      </w:r>
      <w:r w:rsidR="000123B9" w:rsidRPr="00F75CAB">
        <w:rPr>
          <w:rFonts w:ascii="Calibri" w:eastAsia="Calibri" w:hAnsi="Calibri" w:cs="Times New Roman"/>
          <w:sz w:val="24"/>
          <w:szCs w:val="24"/>
          <w:lang w:eastAsia="cs-CZ"/>
        </w:rPr>
        <w:t>b</w:t>
      </w:r>
      <w:proofErr w:type="spellEnd"/>
      <w:r w:rsidRPr="00F75CAB">
        <w:rPr>
          <w:rFonts w:ascii="Calibri" w:eastAsia="Calibri" w:hAnsi="Calibri" w:cs="Times New Roman"/>
          <w:sz w:val="24"/>
          <w:szCs w:val="24"/>
          <w:lang w:eastAsia="cs-CZ"/>
        </w:rPr>
        <w:t xml:space="preserve"> – Technická specifikace)</w:t>
      </w:r>
    </w:p>
    <w:p w14:paraId="17C28235" w14:textId="79B90B95"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Příloha č. </w:t>
      </w:r>
      <w:r w:rsidR="00FC5AA8" w:rsidRPr="00F75CAB">
        <w:rPr>
          <w:rFonts w:ascii="Calibri" w:eastAsia="Times New Roman" w:hAnsi="Calibri" w:cs="Times New Roman"/>
          <w:sz w:val="24"/>
          <w:szCs w:val="24"/>
          <w:lang w:eastAsia="cs-CZ"/>
        </w:rPr>
        <w:t>2</w:t>
      </w:r>
      <w:r w:rsidRPr="00F75CAB">
        <w:rPr>
          <w:rFonts w:ascii="Calibri" w:eastAsia="Times New Roman" w:hAnsi="Calibri" w:cs="Times New Roman"/>
          <w:sz w:val="24"/>
          <w:szCs w:val="24"/>
          <w:lang w:eastAsia="cs-CZ"/>
        </w:rPr>
        <w:t xml:space="preserve"> – Čestné prohlášení o splnění základní způsobilosti</w:t>
      </w:r>
    </w:p>
    <w:p w14:paraId="1C09EB78" w14:textId="6E2FF6A7"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lastRenderedPageBreak/>
        <w:t>Příloha č. </w:t>
      </w:r>
      <w:r w:rsidR="00FC5AA8" w:rsidRPr="00F75CAB">
        <w:rPr>
          <w:rFonts w:ascii="Calibri" w:eastAsia="Times New Roman" w:hAnsi="Calibri" w:cs="Times New Roman"/>
          <w:sz w:val="24"/>
          <w:szCs w:val="24"/>
          <w:lang w:eastAsia="cs-CZ"/>
        </w:rPr>
        <w:t>3</w:t>
      </w:r>
      <w:r w:rsidRPr="00F75CAB">
        <w:rPr>
          <w:rFonts w:ascii="Calibri" w:eastAsia="Times New Roman" w:hAnsi="Calibri" w:cs="Times New Roman"/>
          <w:sz w:val="24"/>
          <w:szCs w:val="24"/>
          <w:lang w:eastAsia="cs-CZ"/>
        </w:rPr>
        <w:t xml:space="preserve"> – Seznam významných </w:t>
      </w:r>
      <w:r w:rsidR="00293F85" w:rsidRPr="00F75CAB">
        <w:rPr>
          <w:rFonts w:ascii="Calibri" w:eastAsia="Times New Roman" w:hAnsi="Calibri" w:cs="Times New Roman"/>
          <w:sz w:val="24"/>
          <w:szCs w:val="24"/>
          <w:lang w:eastAsia="cs-CZ"/>
        </w:rPr>
        <w:t>zakázek</w:t>
      </w:r>
    </w:p>
    <w:p w14:paraId="439B279F" w14:textId="75591C4E"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Příloha č. </w:t>
      </w:r>
      <w:r w:rsidR="00FC5AA8" w:rsidRPr="00F75CAB">
        <w:rPr>
          <w:rFonts w:ascii="Calibri" w:eastAsia="Times New Roman" w:hAnsi="Calibri" w:cs="Times New Roman"/>
          <w:sz w:val="24"/>
          <w:szCs w:val="24"/>
          <w:lang w:eastAsia="cs-CZ"/>
        </w:rPr>
        <w:t>4</w:t>
      </w:r>
      <w:r w:rsidRPr="00F75CAB">
        <w:rPr>
          <w:rFonts w:ascii="Calibri" w:eastAsia="Times New Roman" w:hAnsi="Calibri" w:cs="Times New Roman"/>
          <w:sz w:val="24"/>
          <w:szCs w:val="24"/>
          <w:lang w:eastAsia="cs-CZ"/>
        </w:rPr>
        <w:t xml:space="preserve"> – Seznam členů realizačního týmu</w:t>
      </w:r>
    </w:p>
    <w:p w14:paraId="324BCE1D" w14:textId="6C415E4C"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 xml:space="preserve">Příloha č. </w:t>
      </w:r>
      <w:r w:rsidR="00FC5AA8" w:rsidRPr="00F75CAB">
        <w:rPr>
          <w:rFonts w:ascii="Calibri" w:eastAsia="Times New Roman" w:hAnsi="Calibri" w:cs="Times New Roman"/>
          <w:sz w:val="24"/>
          <w:szCs w:val="24"/>
          <w:lang w:eastAsia="cs-CZ"/>
        </w:rPr>
        <w:t>5</w:t>
      </w:r>
      <w:r w:rsidRPr="00F75CAB">
        <w:rPr>
          <w:rFonts w:ascii="Calibri" w:eastAsia="Times New Roman" w:hAnsi="Calibri" w:cs="Times New Roman"/>
          <w:sz w:val="24"/>
          <w:szCs w:val="24"/>
          <w:lang w:eastAsia="cs-CZ"/>
        </w:rPr>
        <w:t xml:space="preserve"> – Čestné prohlášení ke střetu zájmů</w:t>
      </w:r>
    </w:p>
    <w:p w14:paraId="212EEFBA" w14:textId="71B86D3E"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Příloha č. </w:t>
      </w:r>
      <w:r w:rsidR="00FC5AA8" w:rsidRPr="00F75CAB">
        <w:rPr>
          <w:rFonts w:ascii="Calibri" w:eastAsia="Times New Roman" w:hAnsi="Calibri" w:cs="Times New Roman"/>
          <w:sz w:val="24"/>
          <w:szCs w:val="24"/>
          <w:lang w:eastAsia="cs-CZ"/>
        </w:rPr>
        <w:t>6</w:t>
      </w:r>
      <w:r w:rsidRPr="00F75CAB">
        <w:rPr>
          <w:rFonts w:ascii="Calibri" w:eastAsia="Times New Roman" w:hAnsi="Calibri" w:cs="Times New Roman"/>
          <w:sz w:val="24"/>
          <w:szCs w:val="24"/>
          <w:lang w:eastAsia="cs-CZ"/>
        </w:rPr>
        <w:t xml:space="preserve"> – Čestné prohlášení k neuzavření zakázaných dohod</w:t>
      </w:r>
    </w:p>
    <w:p w14:paraId="20AF6719" w14:textId="566A4A39" w:rsidR="009A576F" w:rsidRPr="00F75CAB" w:rsidRDefault="009A576F"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Příloha č. </w:t>
      </w:r>
      <w:r w:rsidR="00FC5AA8" w:rsidRPr="00F75CAB">
        <w:rPr>
          <w:rFonts w:ascii="Calibri" w:eastAsia="Times New Roman" w:hAnsi="Calibri" w:cs="Times New Roman"/>
          <w:sz w:val="24"/>
          <w:szCs w:val="24"/>
          <w:lang w:eastAsia="cs-CZ"/>
        </w:rPr>
        <w:t>7</w:t>
      </w:r>
      <w:r w:rsidRPr="00F75CAB">
        <w:rPr>
          <w:rFonts w:ascii="Calibri" w:eastAsia="Times New Roman" w:hAnsi="Calibri" w:cs="Times New Roman"/>
          <w:sz w:val="24"/>
          <w:szCs w:val="24"/>
          <w:lang w:eastAsia="cs-CZ"/>
        </w:rPr>
        <w:t xml:space="preserve"> – Čestné prohlášení ve vztahu k ruským </w:t>
      </w:r>
      <w:r w:rsidR="00702615" w:rsidRPr="00F75CAB">
        <w:rPr>
          <w:rFonts w:ascii="Calibri" w:eastAsia="Times New Roman" w:hAnsi="Calibri" w:cs="Times New Roman"/>
          <w:sz w:val="24"/>
          <w:szCs w:val="24"/>
          <w:lang w:eastAsia="cs-CZ"/>
        </w:rPr>
        <w:t>a</w:t>
      </w:r>
      <w:r w:rsidRPr="00F75CAB">
        <w:rPr>
          <w:rFonts w:ascii="Calibri" w:eastAsia="Times New Roman" w:hAnsi="Calibri" w:cs="Times New Roman"/>
          <w:sz w:val="24"/>
          <w:szCs w:val="24"/>
          <w:lang w:eastAsia="cs-CZ"/>
        </w:rPr>
        <w:t xml:space="preserve"> běloruským subjektům</w:t>
      </w:r>
    </w:p>
    <w:p w14:paraId="522AC846" w14:textId="43F91A98" w:rsidR="00D33A99" w:rsidRPr="009A576F" w:rsidRDefault="00D33A99" w:rsidP="009A576F">
      <w:pPr>
        <w:spacing w:before="0" w:after="60" w:line="276" w:lineRule="auto"/>
        <w:rPr>
          <w:rFonts w:ascii="Calibri" w:eastAsia="Times New Roman" w:hAnsi="Calibri" w:cs="Times New Roman"/>
          <w:sz w:val="24"/>
          <w:szCs w:val="24"/>
          <w:lang w:eastAsia="cs-CZ"/>
        </w:rPr>
      </w:pPr>
      <w:r w:rsidRPr="00F75CAB">
        <w:rPr>
          <w:rFonts w:ascii="Calibri" w:eastAsia="Times New Roman" w:hAnsi="Calibri" w:cs="Times New Roman"/>
          <w:sz w:val="24"/>
          <w:szCs w:val="24"/>
          <w:lang w:eastAsia="cs-CZ"/>
        </w:rPr>
        <w:t>Příloha č. </w:t>
      </w:r>
      <w:proofErr w:type="spellStart"/>
      <w:r w:rsidRPr="00F75CAB">
        <w:rPr>
          <w:rFonts w:ascii="Calibri" w:eastAsia="Times New Roman" w:hAnsi="Calibri" w:cs="Times New Roman"/>
          <w:sz w:val="24"/>
          <w:szCs w:val="24"/>
          <w:lang w:eastAsia="cs-CZ"/>
        </w:rPr>
        <w:t>8</w:t>
      </w:r>
      <w:r w:rsidR="00714A72" w:rsidRPr="00F75CAB">
        <w:rPr>
          <w:rFonts w:ascii="Calibri" w:eastAsia="Times New Roman" w:hAnsi="Calibri" w:cs="Times New Roman"/>
          <w:sz w:val="24"/>
          <w:szCs w:val="24"/>
          <w:lang w:eastAsia="cs-CZ"/>
        </w:rPr>
        <w:t>b</w:t>
      </w:r>
      <w:proofErr w:type="spellEnd"/>
      <w:r w:rsidRPr="00F75CAB">
        <w:rPr>
          <w:rFonts w:ascii="Calibri" w:eastAsia="Times New Roman" w:hAnsi="Calibri" w:cs="Times New Roman"/>
          <w:sz w:val="24"/>
          <w:szCs w:val="24"/>
          <w:lang w:eastAsia="cs-CZ"/>
        </w:rPr>
        <w:t xml:space="preserve"> – </w:t>
      </w:r>
      <w:r w:rsidRPr="00F75CAB">
        <w:rPr>
          <w:rFonts w:ascii="Calibri" w:eastAsia="Calibri" w:hAnsi="Calibri" w:cs="Times New Roman"/>
          <w:sz w:val="24"/>
          <w:szCs w:val="24"/>
          <w:lang w:eastAsia="cs-CZ"/>
        </w:rPr>
        <w:t>Smlouv</w:t>
      </w:r>
      <w:r w:rsidR="00660EA6" w:rsidRPr="00F75CAB">
        <w:rPr>
          <w:rFonts w:ascii="Calibri" w:eastAsia="Calibri" w:hAnsi="Calibri" w:cs="Times New Roman"/>
          <w:sz w:val="24"/>
          <w:szCs w:val="24"/>
          <w:lang w:eastAsia="cs-CZ"/>
        </w:rPr>
        <w:t>y</w:t>
      </w:r>
      <w:r w:rsidRPr="00F75CAB">
        <w:rPr>
          <w:rFonts w:ascii="Calibri" w:eastAsia="Calibri" w:hAnsi="Calibri" w:cs="Times New Roman"/>
          <w:sz w:val="24"/>
          <w:szCs w:val="24"/>
          <w:lang w:eastAsia="cs-CZ"/>
        </w:rPr>
        <w:t xml:space="preserve"> o připojení (k Části 2)</w:t>
      </w:r>
    </w:p>
    <w:p w14:paraId="2448F3CF" w14:textId="03E3A84A" w:rsidR="005D636E" w:rsidRDefault="005D636E" w:rsidP="007B2A32">
      <w:pPr>
        <w:pStyle w:val="1lnek"/>
        <w:numPr>
          <w:ilvl w:val="0"/>
          <w:numId w:val="0"/>
        </w:numPr>
        <w:ind w:left="680"/>
      </w:pPr>
    </w:p>
    <w:sectPr w:rsidR="005D636E" w:rsidSect="004109F4">
      <w:headerReference w:type="default" r:id="rId15"/>
      <w:footerReference w:type="default" r:id="rId16"/>
      <w:headerReference w:type="first" r:id="rId17"/>
      <w:footerReference w:type="first" r:id="rId18"/>
      <w:pgSz w:w="11906" w:h="16838" w:code="9"/>
      <w:pgMar w:top="1417" w:right="1417" w:bottom="1417" w:left="1417" w:header="10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C463" w14:textId="77777777" w:rsidR="00283D7D" w:rsidRDefault="00283D7D" w:rsidP="005D636E">
      <w:pPr>
        <w:spacing w:after="0" w:line="240" w:lineRule="auto"/>
      </w:pPr>
      <w:r>
        <w:separator/>
      </w:r>
    </w:p>
  </w:endnote>
  <w:endnote w:type="continuationSeparator" w:id="0">
    <w:p w14:paraId="718EDEDB" w14:textId="77777777" w:rsidR="00283D7D" w:rsidRDefault="00283D7D" w:rsidP="005D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15689"/>
      <w:docPartObj>
        <w:docPartGallery w:val="Page Numbers (Bottom of Page)"/>
        <w:docPartUnique/>
      </w:docPartObj>
    </w:sdtPr>
    <w:sdtContent>
      <w:sdt>
        <w:sdtPr>
          <w:id w:val="-1192693937"/>
          <w:docPartObj>
            <w:docPartGallery w:val="Page Numbers (Top of Page)"/>
            <w:docPartUnique/>
          </w:docPartObj>
        </w:sdtPr>
        <w:sdtContent>
          <w:p w14:paraId="041C34BD" w14:textId="58589609" w:rsidR="002F548B" w:rsidRDefault="002F548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386B43" w14:textId="58374C3B" w:rsidR="00C16284" w:rsidRPr="00B8518B" w:rsidRDefault="00C16284" w:rsidP="00823D9A">
    <w:pPr>
      <w:pStyle w:val="Zpat"/>
      <w:tabs>
        <w:tab w:val="clear" w:pos="9072"/>
        <w:tab w:val="left" w:pos="4935"/>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340321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1FAB1D29" w14:textId="66E3B5D9" w:rsidR="002C361E" w:rsidRPr="00E71A1D" w:rsidRDefault="002C361E">
            <w:pPr>
              <w:pStyle w:val="Zpat"/>
              <w:jc w:val="center"/>
              <w:rPr>
                <w:sz w:val="16"/>
                <w:szCs w:val="16"/>
              </w:rPr>
            </w:pPr>
            <w:r w:rsidRPr="00E71A1D">
              <w:rPr>
                <w:sz w:val="16"/>
                <w:szCs w:val="16"/>
              </w:rPr>
              <w:t xml:space="preserve">Stránka </w:t>
            </w:r>
            <w:r w:rsidRPr="00E71A1D">
              <w:rPr>
                <w:b/>
                <w:bCs/>
                <w:sz w:val="16"/>
                <w:szCs w:val="16"/>
              </w:rPr>
              <w:fldChar w:fldCharType="begin"/>
            </w:r>
            <w:r w:rsidRPr="00E71A1D">
              <w:rPr>
                <w:b/>
                <w:bCs/>
                <w:sz w:val="16"/>
                <w:szCs w:val="16"/>
              </w:rPr>
              <w:instrText>PAGE</w:instrText>
            </w:r>
            <w:r w:rsidRPr="00E71A1D">
              <w:rPr>
                <w:b/>
                <w:bCs/>
                <w:sz w:val="16"/>
                <w:szCs w:val="16"/>
              </w:rPr>
              <w:fldChar w:fldCharType="separate"/>
            </w:r>
            <w:r w:rsidRPr="00E71A1D">
              <w:rPr>
                <w:b/>
                <w:bCs/>
                <w:sz w:val="16"/>
                <w:szCs w:val="16"/>
              </w:rPr>
              <w:t>2</w:t>
            </w:r>
            <w:r w:rsidRPr="00E71A1D">
              <w:rPr>
                <w:b/>
                <w:bCs/>
                <w:sz w:val="16"/>
                <w:szCs w:val="16"/>
              </w:rPr>
              <w:fldChar w:fldCharType="end"/>
            </w:r>
            <w:r w:rsidRPr="00E71A1D">
              <w:rPr>
                <w:sz w:val="16"/>
                <w:szCs w:val="16"/>
              </w:rPr>
              <w:t xml:space="preserve"> z </w:t>
            </w:r>
            <w:r w:rsidRPr="00E71A1D">
              <w:rPr>
                <w:b/>
                <w:bCs/>
                <w:sz w:val="16"/>
                <w:szCs w:val="16"/>
              </w:rPr>
              <w:fldChar w:fldCharType="begin"/>
            </w:r>
            <w:r w:rsidRPr="00E71A1D">
              <w:rPr>
                <w:b/>
                <w:bCs/>
                <w:sz w:val="16"/>
                <w:szCs w:val="16"/>
              </w:rPr>
              <w:instrText>NUMPAGES</w:instrText>
            </w:r>
            <w:r w:rsidRPr="00E71A1D">
              <w:rPr>
                <w:b/>
                <w:bCs/>
                <w:sz w:val="16"/>
                <w:szCs w:val="16"/>
              </w:rPr>
              <w:fldChar w:fldCharType="separate"/>
            </w:r>
            <w:r w:rsidRPr="00E71A1D">
              <w:rPr>
                <w:b/>
                <w:bCs/>
                <w:sz w:val="16"/>
                <w:szCs w:val="16"/>
              </w:rPr>
              <w:t>2</w:t>
            </w:r>
            <w:r w:rsidRPr="00E71A1D">
              <w:rPr>
                <w:b/>
                <w:bCs/>
                <w:sz w:val="16"/>
                <w:szCs w:val="16"/>
              </w:rPr>
              <w:fldChar w:fldCharType="end"/>
            </w:r>
          </w:p>
        </w:sdtContent>
      </w:sdt>
    </w:sdtContent>
  </w:sdt>
  <w:p w14:paraId="5821B1B4" w14:textId="77777777" w:rsidR="002C361E" w:rsidRPr="00E71A1D" w:rsidRDefault="002C361E">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9631" w14:textId="77777777" w:rsidR="00283D7D" w:rsidRDefault="00283D7D" w:rsidP="005D636E">
      <w:pPr>
        <w:spacing w:after="0" w:line="240" w:lineRule="auto"/>
      </w:pPr>
      <w:r>
        <w:separator/>
      </w:r>
    </w:p>
  </w:footnote>
  <w:footnote w:type="continuationSeparator" w:id="0">
    <w:p w14:paraId="352225D5" w14:textId="77777777" w:rsidR="00283D7D" w:rsidRDefault="00283D7D" w:rsidP="005D6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C16284" w14:paraId="1198341F" w14:textId="77777777" w:rsidTr="005D636E">
      <w:trPr>
        <w:trHeight w:hRule="exact" w:val="454"/>
      </w:trPr>
      <w:tc>
        <w:tcPr>
          <w:tcW w:w="1361" w:type="dxa"/>
          <w:tcMar>
            <w:top w:w="57" w:type="dxa"/>
            <w:left w:w="0" w:type="dxa"/>
            <w:right w:w="0" w:type="dxa"/>
          </w:tcMar>
        </w:tcPr>
        <w:p w14:paraId="609A2E66" w14:textId="77777777" w:rsidR="00C16284" w:rsidRPr="00B8518B" w:rsidRDefault="00C16284" w:rsidP="005D636E">
          <w:pPr>
            <w:pStyle w:val="Zpat"/>
            <w:rPr>
              <w:rStyle w:val="slostrnky1"/>
            </w:rPr>
          </w:pPr>
        </w:p>
      </w:tc>
      <w:tc>
        <w:tcPr>
          <w:tcW w:w="3458" w:type="dxa"/>
          <w:shd w:val="clear" w:color="auto" w:fill="auto"/>
          <w:tcMar>
            <w:top w:w="57" w:type="dxa"/>
            <w:left w:w="0" w:type="dxa"/>
            <w:right w:w="0" w:type="dxa"/>
          </w:tcMar>
        </w:tcPr>
        <w:p w14:paraId="15F2E230" w14:textId="77777777" w:rsidR="00C16284" w:rsidRDefault="00C16284" w:rsidP="005D636E">
          <w:pPr>
            <w:pStyle w:val="Zpat"/>
          </w:pPr>
        </w:p>
      </w:tc>
      <w:tc>
        <w:tcPr>
          <w:tcW w:w="5698" w:type="dxa"/>
          <w:shd w:val="clear" w:color="auto" w:fill="auto"/>
          <w:tcMar>
            <w:top w:w="57" w:type="dxa"/>
            <w:left w:w="0" w:type="dxa"/>
            <w:right w:w="0" w:type="dxa"/>
          </w:tcMar>
        </w:tcPr>
        <w:p w14:paraId="21DC0AD4" w14:textId="77777777" w:rsidR="00C16284" w:rsidRPr="00D6163D" w:rsidRDefault="00C16284" w:rsidP="005D636E">
          <w:pPr>
            <w:pStyle w:val="Druhdokumentu"/>
          </w:pPr>
        </w:p>
      </w:tc>
    </w:tr>
  </w:tbl>
  <w:p w14:paraId="17143938" w14:textId="77777777" w:rsidR="00C16284" w:rsidRPr="00D6163D" w:rsidRDefault="00C16284">
    <w:pPr>
      <w:pStyle w:val="Zhlav1"/>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52BE" w14:textId="77777777" w:rsidR="00C16284" w:rsidRPr="00D6163D" w:rsidRDefault="00C16284" w:rsidP="005D636E">
    <w:pPr>
      <w:pStyle w:val="Zhlav1"/>
      <w:rPr>
        <w:sz w:val="8"/>
        <w:szCs w:val="8"/>
      </w:rPr>
    </w:pPr>
  </w:p>
  <w:p w14:paraId="19E140C1" w14:textId="77777777" w:rsidR="00C16284" w:rsidRPr="00460660" w:rsidRDefault="00C16284">
    <w:pPr>
      <w:pStyle w:val="Zhlav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F1"/>
    <w:multiLevelType w:val="multilevel"/>
    <w:tmpl w:val="70FAA87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720" w:hanging="360"/>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A576286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strike w:val="0"/>
        <w:color w:val="auto"/>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8D37F5"/>
    <w:multiLevelType w:val="multilevel"/>
    <w:tmpl w:val="BF409E0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B2C4C"/>
    <w:multiLevelType w:val="hybridMultilevel"/>
    <w:tmpl w:val="26305EA8"/>
    <w:lvl w:ilvl="0" w:tplc="AB207206">
      <w:start w:val="1"/>
      <w:numFmt w:val="decimal"/>
      <w:pStyle w:val="Plohy"/>
      <w:lvlText w:val="Příloha č.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8077490"/>
    <w:multiLevelType w:val="multilevel"/>
    <w:tmpl w:val="D6EA657C"/>
    <w:lvl w:ilvl="0">
      <w:start w:val="1"/>
      <w:numFmt w:val="lowerLetter"/>
      <w:pStyle w:val="aodst"/>
      <w:lvlText w:val="%1)"/>
      <w:lvlJc w:val="left"/>
      <w:pPr>
        <w:ind w:left="1134" w:hanging="425"/>
      </w:pPr>
      <w:rPr>
        <w:rFonts w:hint="default"/>
      </w:rPr>
    </w:lvl>
    <w:lvl w:ilvl="1">
      <w:start w:val="1"/>
      <w:numFmt w:val="bullet"/>
      <w:pStyle w:val="odrky"/>
      <w:lvlText w:val=""/>
      <w:lvlJc w:val="left"/>
      <w:pPr>
        <w:ind w:left="1701" w:hanging="567"/>
      </w:pPr>
      <w:rPr>
        <w:rFonts w:ascii="Symbol" w:hAnsi="Symbol" w:hint="default"/>
        <w:b w:val="0"/>
        <w:i w:val="0"/>
        <w:color w:val="auto"/>
        <w:sz w:val="18"/>
      </w:rPr>
    </w:lvl>
    <w:lvl w:ilvl="2">
      <w:start w:val="1"/>
      <w:numFmt w:val="decimal"/>
      <w:lvlText w:val="%1.%2.%3."/>
      <w:lvlJc w:val="right"/>
      <w:pPr>
        <w:ind w:left="680" w:firstLine="227"/>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28EB018C"/>
    <w:multiLevelType w:val="multilevel"/>
    <w:tmpl w:val="B84AA2E0"/>
    <w:lvl w:ilvl="0">
      <w:start w:val="1"/>
      <w:numFmt w:val="decimal"/>
      <w:pStyle w:val="slovanseznam"/>
      <w:lvlText w:val="%1."/>
      <w:lvlJc w:val="left"/>
      <w:pPr>
        <w:tabs>
          <w:tab w:val="num" w:pos="851"/>
        </w:tabs>
        <w:ind w:left="624" w:hanging="340"/>
      </w:pPr>
      <w:rPr>
        <w:rFonts w:hint="default"/>
        <w:b/>
      </w:rPr>
    </w:lvl>
    <w:lvl w:ilvl="1">
      <w:start w:val="1"/>
      <w:numFmt w:val="decimal"/>
      <w:pStyle w:val="slovanseznam2"/>
      <w:lvlText w:val="%1.%2"/>
      <w:lvlJc w:val="left"/>
      <w:pPr>
        <w:tabs>
          <w:tab w:val="num" w:pos="1191"/>
        </w:tabs>
        <w:ind w:left="1077" w:hanging="453"/>
      </w:pPr>
      <w:rPr>
        <w:rFonts w:hint="default"/>
        <w:b w:val="0"/>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9055D3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3F1277"/>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3EAD2CDE"/>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9A441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F33B4"/>
    <w:multiLevelType w:val="multilevel"/>
    <w:tmpl w:val="920E85BC"/>
    <w:lvl w:ilvl="0">
      <w:start w:val="1"/>
      <w:numFmt w:val="decimal"/>
      <w:lvlText w:val="%1."/>
      <w:lvlJc w:val="left"/>
      <w:pPr>
        <w:ind w:left="360" w:hanging="360"/>
      </w:pPr>
      <w:rPr>
        <w:b/>
      </w:rPr>
    </w:lvl>
    <w:lvl w:ilvl="1">
      <w:start w:val="1"/>
      <w:numFmt w:val="decimal"/>
      <w:lvlText w:val="%1.%2."/>
      <w:lvlJc w:val="left"/>
      <w:pPr>
        <w:ind w:left="5394" w:hanging="432"/>
      </w:pPr>
      <w:rPr>
        <w:rFonts w:asciiTheme="minorHAnsi" w:hAnsiTheme="minorHAnsi" w:cstheme="minorHAnsi" w:hint="default"/>
        <w:b w:val="0"/>
        <w:bCs/>
        <w:sz w:val="24"/>
        <w:szCs w:val="24"/>
      </w:rPr>
    </w:lvl>
    <w:lvl w:ilvl="2">
      <w:start w:val="1"/>
      <w:numFmt w:val="decimal"/>
      <w:lvlText w:val="%1.%2.%3."/>
      <w:lvlJc w:val="left"/>
      <w:pPr>
        <w:ind w:left="788"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757572"/>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E65B40"/>
    <w:multiLevelType w:val="multilevel"/>
    <w:tmpl w:val="1F58E83A"/>
    <w:lvl w:ilvl="0">
      <w:start w:val="1"/>
      <w:numFmt w:val="lowerLetter"/>
      <w:pStyle w:val="odsta"/>
      <w:lvlText w:val="%1)"/>
      <w:lvlJc w:val="left"/>
      <w:pPr>
        <w:ind w:left="1134" w:hanging="425"/>
      </w:pPr>
      <w:rPr>
        <w:rFonts w:ascii="Verdana" w:hAnsi="Verdana" w:hint="default"/>
        <w:b w:val="0"/>
        <w:i w:val="0"/>
        <w:sz w:val="18"/>
      </w:rPr>
    </w:lvl>
    <w:lvl w:ilvl="1">
      <w:start w:val="1"/>
      <w:numFmt w:val="decimal"/>
      <w:lvlText w:val="%1.%2."/>
      <w:lvlJc w:val="left"/>
      <w:pPr>
        <w:ind w:left="567" w:hanging="567"/>
      </w:pPr>
      <w:rPr>
        <w:rFonts w:ascii="Verdana" w:hAnsi="Verdana" w:hint="default"/>
        <w:b w:val="0"/>
        <w:i w:val="0"/>
        <w:sz w:val="18"/>
      </w:rPr>
    </w:lvl>
    <w:lvl w:ilvl="2">
      <w:start w:val="1"/>
      <w:numFmt w:val="decimal"/>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4" w15:restartNumberingAfterBreak="0">
    <w:nsid w:val="641B2CE6"/>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627A46"/>
    <w:multiLevelType w:val="multilevel"/>
    <w:tmpl w:val="70FAA87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720" w:hanging="360"/>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6F1930"/>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487AA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A82344"/>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D7051C"/>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3719808">
    <w:abstractNumId w:val="8"/>
  </w:num>
  <w:num w:numId="2" w16cid:durableId="1090085648">
    <w:abstractNumId w:val="3"/>
  </w:num>
  <w:num w:numId="3" w16cid:durableId="821048983">
    <w:abstractNumId w:val="1"/>
  </w:num>
  <w:num w:numId="4" w16cid:durableId="208108815">
    <w:abstractNumId w:val="5"/>
  </w:num>
  <w:num w:numId="5" w16cid:durableId="497500955">
    <w:abstractNumId w:val="4"/>
  </w:num>
  <w:num w:numId="6" w16cid:durableId="8874830">
    <w:abstractNumId w:val="13"/>
  </w:num>
  <w:num w:numId="7" w16cid:durableId="766535030">
    <w:abstractNumId w:val="11"/>
  </w:num>
  <w:num w:numId="8" w16cid:durableId="1898130387">
    <w:abstractNumId w:val="10"/>
  </w:num>
  <w:num w:numId="9" w16cid:durableId="340471897">
    <w:abstractNumId w:val="7"/>
  </w:num>
  <w:num w:numId="10" w16cid:durableId="2023892123">
    <w:abstractNumId w:val="17"/>
  </w:num>
  <w:num w:numId="11" w16cid:durableId="2044941789">
    <w:abstractNumId w:val="12"/>
  </w:num>
  <w:num w:numId="12" w16cid:durableId="370229655">
    <w:abstractNumId w:val="6"/>
  </w:num>
  <w:num w:numId="13" w16cid:durableId="1886716683">
    <w:abstractNumId w:val="9"/>
  </w:num>
  <w:num w:numId="14" w16cid:durableId="826750011">
    <w:abstractNumId w:val="14"/>
  </w:num>
  <w:num w:numId="15" w16cid:durableId="2080982402">
    <w:abstractNumId w:val="15"/>
  </w:num>
  <w:num w:numId="16" w16cid:durableId="199631499">
    <w:abstractNumId w:val="16"/>
  </w:num>
  <w:num w:numId="17" w16cid:durableId="343482262">
    <w:abstractNumId w:val="18"/>
  </w:num>
  <w:num w:numId="18" w16cid:durableId="776489296">
    <w:abstractNumId w:val="19"/>
  </w:num>
  <w:num w:numId="19" w16cid:durableId="2126533883">
    <w:abstractNumId w:val="2"/>
  </w:num>
  <w:num w:numId="20" w16cid:durableId="97930949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6E"/>
    <w:rsid w:val="000001F5"/>
    <w:rsid w:val="00000593"/>
    <w:rsid w:val="00001584"/>
    <w:rsid w:val="00002FE2"/>
    <w:rsid w:val="000123B9"/>
    <w:rsid w:val="000135F9"/>
    <w:rsid w:val="000144A3"/>
    <w:rsid w:val="000176D7"/>
    <w:rsid w:val="0002154B"/>
    <w:rsid w:val="00024B62"/>
    <w:rsid w:val="000330C5"/>
    <w:rsid w:val="000345D8"/>
    <w:rsid w:val="00034ECA"/>
    <w:rsid w:val="000355F5"/>
    <w:rsid w:val="00036EF5"/>
    <w:rsid w:val="0003731C"/>
    <w:rsid w:val="00040B1A"/>
    <w:rsid w:val="00041AFE"/>
    <w:rsid w:val="00041F90"/>
    <w:rsid w:val="000431AE"/>
    <w:rsid w:val="000467B9"/>
    <w:rsid w:val="000470EA"/>
    <w:rsid w:val="0004767C"/>
    <w:rsid w:val="00053E9B"/>
    <w:rsid w:val="00054761"/>
    <w:rsid w:val="00060D22"/>
    <w:rsid w:val="00061D05"/>
    <w:rsid w:val="000622EE"/>
    <w:rsid w:val="00062E56"/>
    <w:rsid w:val="00066AB7"/>
    <w:rsid w:val="000743D9"/>
    <w:rsid w:val="00074F0E"/>
    <w:rsid w:val="00077E11"/>
    <w:rsid w:val="0008244A"/>
    <w:rsid w:val="0008370F"/>
    <w:rsid w:val="000837D0"/>
    <w:rsid w:val="0008473B"/>
    <w:rsid w:val="00084755"/>
    <w:rsid w:val="0008585F"/>
    <w:rsid w:val="00086EF5"/>
    <w:rsid w:val="00091E79"/>
    <w:rsid w:val="00095CBE"/>
    <w:rsid w:val="000A3F31"/>
    <w:rsid w:val="000A53EA"/>
    <w:rsid w:val="000A6E7B"/>
    <w:rsid w:val="000B1A74"/>
    <w:rsid w:val="000B426B"/>
    <w:rsid w:val="000B6988"/>
    <w:rsid w:val="000B7089"/>
    <w:rsid w:val="000C0ED8"/>
    <w:rsid w:val="000C24CA"/>
    <w:rsid w:val="000C37D1"/>
    <w:rsid w:val="000C387C"/>
    <w:rsid w:val="000C4D1C"/>
    <w:rsid w:val="000C5360"/>
    <w:rsid w:val="000C601F"/>
    <w:rsid w:val="000D597A"/>
    <w:rsid w:val="000F200E"/>
    <w:rsid w:val="000F4494"/>
    <w:rsid w:val="000F5BA4"/>
    <w:rsid w:val="000F64C2"/>
    <w:rsid w:val="000F692B"/>
    <w:rsid w:val="00100218"/>
    <w:rsid w:val="001009FE"/>
    <w:rsid w:val="00103FD4"/>
    <w:rsid w:val="00106DBF"/>
    <w:rsid w:val="0011108F"/>
    <w:rsid w:val="001117B6"/>
    <w:rsid w:val="00115220"/>
    <w:rsid w:val="00115ABD"/>
    <w:rsid w:val="001168F6"/>
    <w:rsid w:val="00116F90"/>
    <w:rsid w:val="00117E1D"/>
    <w:rsid w:val="00123611"/>
    <w:rsid w:val="00124C0A"/>
    <w:rsid w:val="00124CDB"/>
    <w:rsid w:val="00127826"/>
    <w:rsid w:val="00127E69"/>
    <w:rsid w:val="00133EED"/>
    <w:rsid w:val="00134B45"/>
    <w:rsid w:val="001402FD"/>
    <w:rsid w:val="0014091F"/>
    <w:rsid w:val="001507AA"/>
    <w:rsid w:val="00151213"/>
    <w:rsid w:val="00155F34"/>
    <w:rsid w:val="00156120"/>
    <w:rsid w:val="001604CB"/>
    <w:rsid w:val="001613A4"/>
    <w:rsid w:val="0016293A"/>
    <w:rsid w:val="00163A7D"/>
    <w:rsid w:val="001640AB"/>
    <w:rsid w:val="0016491C"/>
    <w:rsid w:val="00170002"/>
    <w:rsid w:val="001735E7"/>
    <w:rsid w:val="00175877"/>
    <w:rsid w:val="00176FC4"/>
    <w:rsid w:val="00177CE5"/>
    <w:rsid w:val="00177ED9"/>
    <w:rsid w:val="00186A07"/>
    <w:rsid w:val="00186C52"/>
    <w:rsid w:val="001874F6"/>
    <w:rsid w:val="001913CC"/>
    <w:rsid w:val="001942A3"/>
    <w:rsid w:val="00196DAA"/>
    <w:rsid w:val="001A1E8B"/>
    <w:rsid w:val="001B0BB3"/>
    <w:rsid w:val="001B2433"/>
    <w:rsid w:val="001B2847"/>
    <w:rsid w:val="001B37E5"/>
    <w:rsid w:val="001B38A2"/>
    <w:rsid w:val="001B7EB5"/>
    <w:rsid w:val="001C35FD"/>
    <w:rsid w:val="001C776E"/>
    <w:rsid w:val="001D5631"/>
    <w:rsid w:val="001D7656"/>
    <w:rsid w:val="001E74F0"/>
    <w:rsid w:val="001F1C8C"/>
    <w:rsid w:val="001F29DC"/>
    <w:rsid w:val="001F32C7"/>
    <w:rsid w:val="001F4225"/>
    <w:rsid w:val="001F5973"/>
    <w:rsid w:val="00201C99"/>
    <w:rsid w:val="00202955"/>
    <w:rsid w:val="00204C1E"/>
    <w:rsid w:val="0021689C"/>
    <w:rsid w:val="00216EE7"/>
    <w:rsid w:val="00227CEC"/>
    <w:rsid w:val="002319CC"/>
    <w:rsid w:val="00233C95"/>
    <w:rsid w:val="00234969"/>
    <w:rsid w:val="00246C8F"/>
    <w:rsid w:val="00247CCD"/>
    <w:rsid w:val="00250874"/>
    <w:rsid w:val="00252534"/>
    <w:rsid w:val="002563B7"/>
    <w:rsid w:val="002600E6"/>
    <w:rsid w:val="0026232A"/>
    <w:rsid w:val="00262E4D"/>
    <w:rsid w:val="00263893"/>
    <w:rsid w:val="00272593"/>
    <w:rsid w:val="00273A60"/>
    <w:rsid w:val="00280795"/>
    <w:rsid w:val="00283D7D"/>
    <w:rsid w:val="0028574B"/>
    <w:rsid w:val="00287946"/>
    <w:rsid w:val="00292B67"/>
    <w:rsid w:val="00293F85"/>
    <w:rsid w:val="00295795"/>
    <w:rsid w:val="00296629"/>
    <w:rsid w:val="00296B1A"/>
    <w:rsid w:val="002A19A5"/>
    <w:rsid w:val="002A4C2D"/>
    <w:rsid w:val="002A56C4"/>
    <w:rsid w:val="002B62F2"/>
    <w:rsid w:val="002B76F5"/>
    <w:rsid w:val="002C361E"/>
    <w:rsid w:val="002C43BC"/>
    <w:rsid w:val="002C521A"/>
    <w:rsid w:val="002C59C4"/>
    <w:rsid w:val="002D3819"/>
    <w:rsid w:val="002D4F9E"/>
    <w:rsid w:val="002D5ADF"/>
    <w:rsid w:val="002D5C8D"/>
    <w:rsid w:val="002D63AA"/>
    <w:rsid w:val="002E16A4"/>
    <w:rsid w:val="002E4AB8"/>
    <w:rsid w:val="002E5018"/>
    <w:rsid w:val="002E5D86"/>
    <w:rsid w:val="002E68D1"/>
    <w:rsid w:val="002F05D0"/>
    <w:rsid w:val="002F1452"/>
    <w:rsid w:val="002F24A0"/>
    <w:rsid w:val="002F455B"/>
    <w:rsid w:val="002F548B"/>
    <w:rsid w:val="00304D86"/>
    <w:rsid w:val="0030588A"/>
    <w:rsid w:val="0030621F"/>
    <w:rsid w:val="00306C2C"/>
    <w:rsid w:val="00307AD1"/>
    <w:rsid w:val="00314DDE"/>
    <w:rsid w:val="003175DC"/>
    <w:rsid w:val="00327970"/>
    <w:rsid w:val="003335A9"/>
    <w:rsid w:val="00334C8D"/>
    <w:rsid w:val="0036287B"/>
    <w:rsid w:val="0036676C"/>
    <w:rsid w:val="003709FF"/>
    <w:rsid w:val="003727EC"/>
    <w:rsid w:val="0037303F"/>
    <w:rsid w:val="00373E71"/>
    <w:rsid w:val="00374BFB"/>
    <w:rsid w:val="00375C72"/>
    <w:rsid w:val="0038257F"/>
    <w:rsid w:val="0038304F"/>
    <w:rsid w:val="00387040"/>
    <w:rsid w:val="00393AA8"/>
    <w:rsid w:val="00395AF4"/>
    <w:rsid w:val="00395DF8"/>
    <w:rsid w:val="0039656E"/>
    <w:rsid w:val="00397703"/>
    <w:rsid w:val="00397892"/>
    <w:rsid w:val="003978E2"/>
    <w:rsid w:val="003A3D6D"/>
    <w:rsid w:val="003A48E3"/>
    <w:rsid w:val="003A607C"/>
    <w:rsid w:val="003A7B5A"/>
    <w:rsid w:val="003B114D"/>
    <w:rsid w:val="003B151C"/>
    <w:rsid w:val="003B2F03"/>
    <w:rsid w:val="003C04CB"/>
    <w:rsid w:val="003C225F"/>
    <w:rsid w:val="003C5468"/>
    <w:rsid w:val="003C675C"/>
    <w:rsid w:val="003D06F1"/>
    <w:rsid w:val="003D0825"/>
    <w:rsid w:val="003D4B22"/>
    <w:rsid w:val="003E0E9E"/>
    <w:rsid w:val="003E138B"/>
    <w:rsid w:val="003E5CD4"/>
    <w:rsid w:val="003E64BD"/>
    <w:rsid w:val="003E712F"/>
    <w:rsid w:val="003F058B"/>
    <w:rsid w:val="003F0872"/>
    <w:rsid w:val="003F08D5"/>
    <w:rsid w:val="004012AE"/>
    <w:rsid w:val="00402227"/>
    <w:rsid w:val="004026C9"/>
    <w:rsid w:val="004027E0"/>
    <w:rsid w:val="00402975"/>
    <w:rsid w:val="00405865"/>
    <w:rsid w:val="0040756E"/>
    <w:rsid w:val="004075FE"/>
    <w:rsid w:val="004109F4"/>
    <w:rsid w:val="0042061C"/>
    <w:rsid w:val="00423532"/>
    <w:rsid w:val="00426548"/>
    <w:rsid w:val="004327FB"/>
    <w:rsid w:val="00440E4C"/>
    <w:rsid w:val="00442CB0"/>
    <w:rsid w:val="00443DC6"/>
    <w:rsid w:val="00445680"/>
    <w:rsid w:val="00445E4B"/>
    <w:rsid w:val="0046054C"/>
    <w:rsid w:val="004606A5"/>
    <w:rsid w:val="00460AD8"/>
    <w:rsid w:val="0046291D"/>
    <w:rsid w:val="00463E74"/>
    <w:rsid w:val="00471F12"/>
    <w:rsid w:val="00480838"/>
    <w:rsid w:val="00481F18"/>
    <w:rsid w:val="00483929"/>
    <w:rsid w:val="00483BF8"/>
    <w:rsid w:val="004903F8"/>
    <w:rsid w:val="00490A65"/>
    <w:rsid w:val="00493728"/>
    <w:rsid w:val="00494D00"/>
    <w:rsid w:val="004952FD"/>
    <w:rsid w:val="004954BF"/>
    <w:rsid w:val="004B3EF0"/>
    <w:rsid w:val="004B451A"/>
    <w:rsid w:val="004B45AB"/>
    <w:rsid w:val="004C03B7"/>
    <w:rsid w:val="004C130A"/>
    <w:rsid w:val="004C5E7E"/>
    <w:rsid w:val="004D06C0"/>
    <w:rsid w:val="004D11E0"/>
    <w:rsid w:val="004D1FC1"/>
    <w:rsid w:val="004D222F"/>
    <w:rsid w:val="004D327C"/>
    <w:rsid w:val="004D3A7D"/>
    <w:rsid w:val="004E0A5B"/>
    <w:rsid w:val="004F2C01"/>
    <w:rsid w:val="004F5296"/>
    <w:rsid w:val="004F6424"/>
    <w:rsid w:val="004F6AC7"/>
    <w:rsid w:val="005034B5"/>
    <w:rsid w:val="005110BC"/>
    <w:rsid w:val="00511F26"/>
    <w:rsid w:val="00513A12"/>
    <w:rsid w:val="00513A66"/>
    <w:rsid w:val="00520460"/>
    <w:rsid w:val="00521772"/>
    <w:rsid w:val="00521C71"/>
    <w:rsid w:val="00525DE6"/>
    <w:rsid w:val="0052750A"/>
    <w:rsid w:val="00530A60"/>
    <w:rsid w:val="00531087"/>
    <w:rsid w:val="005336C9"/>
    <w:rsid w:val="005344A7"/>
    <w:rsid w:val="005438EB"/>
    <w:rsid w:val="00545D5A"/>
    <w:rsid w:val="005475FE"/>
    <w:rsid w:val="00547D66"/>
    <w:rsid w:val="005520EB"/>
    <w:rsid w:val="00552703"/>
    <w:rsid w:val="005552DF"/>
    <w:rsid w:val="005563BE"/>
    <w:rsid w:val="00556D87"/>
    <w:rsid w:val="005652A2"/>
    <w:rsid w:val="00567890"/>
    <w:rsid w:val="0057492E"/>
    <w:rsid w:val="005757DF"/>
    <w:rsid w:val="0058286C"/>
    <w:rsid w:val="00584978"/>
    <w:rsid w:val="005852A1"/>
    <w:rsid w:val="0058559B"/>
    <w:rsid w:val="00585D0B"/>
    <w:rsid w:val="00592339"/>
    <w:rsid w:val="00593A2B"/>
    <w:rsid w:val="00594B3B"/>
    <w:rsid w:val="005957CC"/>
    <w:rsid w:val="00596A32"/>
    <w:rsid w:val="0059780A"/>
    <w:rsid w:val="00597C33"/>
    <w:rsid w:val="00597FC5"/>
    <w:rsid w:val="005A0845"/>
    <w:rsid w:val="005A3915"/>
    <w:rsid w:val="005B4747"/>
    <w:rsid w:val="005B5501"/>
    <w:rsid w:val="005B55AB"/>
    <w:rsid w:val="005B5D2C"/>
    <w:rsid w:val="005C23CC"/>
    <w:rsid w:val="005C59F7"/>
    <w:rsid w:val="005C7172"/>
    <w:rsid w:val="005D2598"/>
    <w:rsid w:val="005D2ED6"/>
    <w:rsid w:val="005D4668"/>
    <w:rsid w:val="005D4DC7"/>
    <w:rsid w:val="005D636E"/>
    <w:rsid w:val="005D68C1"/>
    <w:rsid w:val="005D73C2"/>
    <w:rsid w:val="005D7BF2"/>
    <w:rsid w:val="005E1638"/>
    <w:rsid w:val="005F2F4B"/>
    <w:rsid w:val="005F7A51"/>
    <w:rsid w:val="005F7E7B"/>
    <w:rsid w:val="006017C5"/>
    <w:rsid w:val="0060358D"/>
    <w:rsid w:val="0061400A"/>
    <w:rsid w:val="00614B9A"/>
    <w:rsid w:val="00620393"/>
    <w:rsid w:val="006217B0"/>
    <w:rsid w:val="0062542F"/>
    <w:rsid w:val="0062725A"/>
    <w:rsid w:val="0062783A"/>
    <w:rsid w:val="006337BD"/>
    <w:rsid w:val="00637886"/>
    <w:rsid w:val="00643529"/>
    <w:rsid w:val="00645177"/>
    <w:rsid w:val="00650A59"/>
    <w:rsid w:val="00652049"/>
    <w:rsid w:val="006579DB"/>
    <w:rsid w:val="00657EF6"/>
    <w:rsid w:val="0066011B"/>
    <w:rsid w:val="00660941"/>
    <w:rsid w:val="00660EA6"/>
    <w:rsid w:val="00661409"/>
    <w:rsid w:val="00671CFC"/>
    <w:rsid w:val="006745C8"/>
    <w:rsid w:val="00676C7F"/>
    <w:rsid w:val="0068011E"/>
    <w:rsid w:val="006814BE"/>
    <w:rsid w:val="00681E71"/>
    <w:rsid w:val="00683565"/>
    <w:rsid w:val="00693E11"/>
    <w:rsid w:val="00696A15"/>
    <w:rsid w:val="006A1D29"/>
    <w:rsid w:val="006A1EB3"/>
    <w:rsid w:val="006A302C"/>
    <w:rsid w:val="006A5259"/>
    <w:rsid w:val="006A5306"/>
    <w:rsid w:val="006B3328"/>
    <w:rsid w:val="006B51AE"/>
    <w:rsid w:val="006B6A5A"/>
    <w:rsid w:val="006B7112"/>
    <w:rsid w:val="006B722A"/>
    <w:rsid w:val="006C4B99"/>
    <w:rsid w:val="006C6FCE"/>
    <w:rsid w:val="006D3E35"/>
    <w:rsid w:val="006D3EEF"/>
    <w:rsid w:val="006D59D9"/>
    <w:rsid w:val="006D5C4E"/>
    <w:rsid w:val="006D601C"/>
    <w:rsid w:val="006D7594"/>
    <w:rsid w:val="006D7898"/>
    <w:rsid w:val="006D7F8A"/>
    <w:rsid w:val="006E06F9"/>
    <w:rsid w:val="006E07C6"/>
    <w:rsid w:val="006E6A12"/>
    <w:rsid w:val="006F6DD2"/>
    <w:rsid w:val="00701728"/>
    <w:rsid w:val="00702615"/>
    <w:rsid w:val="0070639C"/>
    <w:rsid w:val="00714A72"/>
    <w:rsid w:val="007158E0"/>
    <w:rsid w:val="007175F6"/>
    <w:rsid w:val="007216DB"/>
    <w:rsid w:val="00726BC7"/>
    <w:rsid w:val="007271F2"/>
    <w:rsid w:val="007302A4"/>
    <w:rsid w:val="00730EDC"/>
    <w:rsid w:val="00737FED"/>
    <w:rsid w:val="0074015C"/>
    <w:rsid w:val="00740F6B"/>
    <w:rsid w:val="00741DA9"/>
    <w:rsid w:val="00741F4A"/>
    <w:rsid w:val="007442E8"/>
    <w:rsid w:val="0075383D"/>
    <w:rsid w:val="00754840"/>
    <w:rsid w:val="00755703"/>
    <w:rsid w:val="00755D50"/>
    <w:rsid w:val="00757273"/>
    <w:rsid w:val="007573E6"/>
    <w:rsid w:val="00760584"/>
    <w:rsid w:val="00762624"/>
    <w:rsid w:val="00767C9F"/>
    <w:rsid w:val="007712B3"/>
    <w:rsid w:val="007800DD"/>
    <w:rsid w:val="0078200F"/>
    <w:rsid w:val="0078555C"/>
    <w:rsid w:val="007855AA"/>
    <w:rsid w:val="00791414"/>
    <w:rsid w:val="00791E86"/>
    <w:rsid w:val="0079224E"/>
    <w:rsid w:val="00792318"/>
    <w:rsid w:val="00793E68"/>
    <w:rsid w:val="00794B6D"/>
    <w:rsid w:val="00795A22"/>
    <w:rsid w:val="00797D9D"/>
    <w:rsid w:val="007A0B2B"/>
    <w:rsid w:val="007A5687"/>
    <w:rsid w:val="007B0A7A"/>
    <w:rsid w:val="007B1A67"/>
    <w:rsid w:val="007B2A32"/>
    <w:rsid w:val="007B575F"/>
    <w:rsid w:val="007B57C4"/>
    <w:rsid w:val="007B79EC"/>
    <w:rsid w:val="007B7CDE"/>
    <w:rsid w:val="007B7F7D"/>
    <w:rsid w:val="007C1A5B"/>
    <w:rsid w:val="007C36E0"/>
    <w:rsid w:val="007C4AD5"/>
    <w:rsid w:val="007C4AF2"/>
    <w:rsid w:val="007C557D"/>
    <w:rsid w:val="007D09E1"/>
    <w:rsid w:val="007D3B26"/>
    <w:rsid w:val="007D4DC0"/>
    <w:rsid w:val="007D6F70"/>
    <w:rsid w:val="007D7867"/>
    <w:rsid w:val="007E0BEF"/>
    <w:rsid w:val="007E600C"/>
    <w:rsid w:val="007E738C"/>
    <w:rsid w:val="007F553D"/>
    <w:rsid w:val="00800597"/>
    <w:rsid w:val="008005AD"/>
    <w:rsid w:val="00803743"/>
    <w:rsid w:val="00803B78"/>
    <w:rsid w:val="008107E5"/>
    <w:rsid w:val="008140B6"/>
    <w:rsid w:val="00814EE9"/>
    <w:rsid w:val="008150A1"/>
    <w:rsid w:val="008157B9"/>
    <w:rsid w:val="00815DC7"/>
    <w:rsid w:val="00816491"/>
    <w:rsid w:val="00822B7E"/>
    <w:rsid w:val="00822CB2"/>
    <w:rsid w:val="00823D9A"/>
    <w:rsid w:val="008250C8"/>
    <w:rsid w:val="00827553"/>
    <w:rsid w:val="00830399"/>
    <w:rsid w:val="00830A9A"/>
    <w:rsid w:val="008328A8"/>
    <w:rsid w:val="00833934"/>
    <w:rsid w:val="008405FD"/>
    <w:rsid w:val="008409D9"/>
    <w:rsid w:val="00840AA5"/>
    <w:rsid w:val="00846892"/>
    <w:rsid w:val="008468EC"/>
    <w:rsid w:val="00847991"/>
    <w:rsid w:val="00851F00"/>
    <w:rsid w:val="00852B62"/>
    <w:rsid w:val="00854FEA"/>
    <w:rsid w:val="008561A3"/>
    <w:rsid w:val="008637FD"/>
    <w:rsid w:val="00863822"/>
    <w:rsid w:val="008671DF"/>
    <w:rsid w:val="00872932"/>
    <w:rsid w:val="00877795"/>
    <w:rsid w:val="00877C0B"/>
    <w:rsid w:val="008802C6"/>
    <w:rsid w:val="008805D1"/>
    <w:rsid w:val="00881862"/>
    <w:rsid w:val="008820F7"/>
    <w:rsid w:val="00884724"/>
    <w:rsid w:val="00886422"/>
    <w:rsid w:val="008874D3"/>
    <w:rsid w:val="00887D46"/>
    <w:rsid w:val="00894AA8"/>
    <w:rsid w:val="008971C8"/>
    <w:rsid w:val="008A0FE1"/>
    <w:rsid w:val="008A3E98"/>
    <w:rsid w:val="008A49D6"/>
    <w:rsid w:val="008A7F91"/>
    <w:rsid w:val="008B0629"/>
    <w:rsid w:val="008B0E8E"/>
    <w:rsid w:val="008B6970"/>
    <w:rsid w:val="008C0DFC"/>
    <w:rsid w:val="008C14A3"/>
    <w:rsid w:val="008C3C84"/>
    <w:rsid w:val="008C5897"/>
    <w:rsid w:val="008C61BB"/>
    <w:rsid w:val="008C7B58"/>
    <w:rsid w:val="008D02B1"/>
    <w:rsid w:val="008D3284"/>
    <w:rsid w:val="008D3769"/>
    <w:rsid w:val="008D47C7"/>
    <w:rsid w:val="008D4D70"/>
    <w:rsid w:val="008D5203"/>
    <w:rsid w:val="008D77AA"/>
    <w:rsid w:val="008E1665"/>
    <w:rsid w:val="008E166C"/>
    <w:rsid w:val="008E2463"/>
    <w:rsid w:val="008E56C0"/>
    <w:rsid w:val="008F33F2"/>
    <w:rsid w:val="00902686"/>
    <w:rsid w:val="00902779"/>
    <w:rsid w:val="00906524"/>
    <w:rsid w:val="00910658"/>
    <w:rsid w:val="0091136C"/>
    <w:rsid w:val="00912A06"/>
    <w:rsid w:val="00915713"/>
    <w:rsid w:val="00916F6F"/>
    <w:rsid w:val="00924525"/>
    <w:rsid w:val="009351DC"/>
    <w:rsid w:val="00935ACD"/>
    <w:rsid w:val="00942193"/>
    <w:rsid w:val="009422E9"/>
    <w:rsid w:val="0094403C"/>
    <w:rsid w:val="009459FA"/>
    <w:rsid w:val="00947E3E"/>
    <w:rsid w:val="0095123D"/>
    <w:rsid w:val="009547D0"/>
    <w:rsid w:val="00961FE0"/>
    <w:rsid w:val="00964697"/>
    <w:rsid w:val="00971186"/>
    <w:rsid w:val="00973BC1"/>
    <w:rsid w:val="009743E5"/>
    <w:rsid w:val="00975AC9"/>
    <w:rsid w:val="009760C1"/>
    <w:rsid w:val="00977DA9"/>
    <w:rsid w:val="009808BE"/>
    <w:rsid w:val="00982369"/>
    <w:rsid w:val="00987309"/>
    <w:rsid w:val="0099210B"/>
    <w:rsid w:val="009A0DFF"/>
    <w:rsid w:val="009A115E"/>
    <w:rsid w:val="009A1EA7"/>
    <w:rsid w:val="009A3888"/>
    <w:rsid w:val="009A576F"/>
    <w:rsid w:val="009B01C3"/>
    <w:rsid w:val="009B1122"/>
    <w:rsid w:val="009B7623"/>
    <w:rsid w:val="009C1A30"/>
    <w:rsid w:val="009C2A3D"/>
    <w:rsid w:val="009C3272"/>
    <w:rsid w:val="009C47F9"/>
    <w:rsid w:val="009C4B40"/>
    <w:rsid w:val="009D1AC0"/>
    <w:rsid w:val="009D2552"/>
    <w:rsid w:val="009D6068"/>
    <w:rsid w:val="009D6DC5"/>
    <w:rsid w:val="009D7387"/>
    <w:rsid w:val="009D7614"/>
    <w:rsid w:val="009E675F"/>
    <w:rsid w:val="009F03F2"/>
    <w:rsid w:val="009F1A8A"/>
    <w:rsid w:val="009F64BA"/>
    <w:rsid w:val="009F728F"/>
    <w:rsid w:val="00A018D8"/>
    <w:rsid w:val="00A0227C"/>
    <w:rsid w:val="00A029E9"/>
    <w:rsid w:val="00A0644E"/>
    <w:rsid w:val="00A07490"/>
    <w:rsid w:val="00A111C5"/>
    <w:rsid w:val="00A13232"/>
    <w:rsid w:val="00A13F22"/>
    <w:rsid w:val="00A167FF"/>
    <w:rsid w:val="00A17146"/>
    <w:rsid w:val="00A178E6"/>
    <w:rsid w:val="00A202C3"/>
    <w:rsid w:val="00A27043"/>
    <w:rsid w:val="00A340EF"/>
    <w:rsid w:val="00A34462"/>
    <w:rsid w:val="00A368B1"/>
    <w:rsid w:val="00A373AA"/>
    <w:rsid w:val="00A406C2"/>
    <w:rsid w:val="00A41910"/>
    <w:rsid w:val="00A43BAE"/>
    <w:rsid w:val="00A515FD"/>
    <w:rsid w:val="00A51630"/>
    <w:rsid w:val="00A525FD"/>
    <w:rsid w:val="00A53D74"/>
    <w:rsid w:val="00A5430A"/>
    <w:rsid w:val="00A57916"/>
    <w:rsid w:val="00A63FAE"/>
    <w:rsid w:val="00A70202"/>
    <w:rsid w:val="00A70EC5"/>
    <w:rsid w:val="00A7217C"/>
    <w:rsid w:val="00A80789"/>
    <w:rsid w:val="00A81BC9"/>
    <w:rsid w:val="00A86CC9"/>
    <w:rsid w:val="00A928C4"/>
    <w:rsid w:val="00AA0DAE"/>
    <w:rsid w:val="00AA1733"/>
    <w:rsid w:val="00AA2F9E"/>
    <w:rsid w:val="00AA3B3F"/>
    <w:rsid w:val="00AB2357"/>
    <w:rsid w:val="00AB4EAE"/>
    <w:rsid w:val="00AB6283"/>
    <w:rsid w:val="00AB7EB9"/>
    <w:rsid w:val="00AC0E39"/>
    <w:rsid w:val="00AC212B"/>
    <w:rsid w:val="00AD1854"/>
    <w:rsid w:val="00AD2DC4"/>
    <w:rsid w:val="00AD4276"/>
    <w:rsid w:val="00AD4EF5"/>
    <w:rsid w:val="00AD5E90"/>
    <w:rsid w:val="00AD6660"/>
    <w:rsid w:val="00AD66E5"/>
    <w:rsid w:val="00AD687B"/>
    <w:rsid w:val="00AD73E1"/>
    <w:rsid w:val="00AD76C3"/>
    <w:rsid w:val="00AE4FB4"/>
    <w:rsid w:val="00AE7AC5"/>
    <w:rsid w:val="00AF1710"/>
    <w:rsid w:val="00AF31E8"/>
    <w:rsid w:val="00AF6CEC"/>
    <w:rsid w:val="00AF6E91"/>
    <w:rsid w:val="00B00D16"/>
    <w:rsid w:val="00B10273"/>
    <w:rsid w:val="00B16538"/>
    <w:rsid w:val="00B213C5"/>
    <w:rsid w:val="00B215C6"/>
    <w:rsid w:val="00B2239B"/>
    <w:rsid w:val="00B2270D"/>
    <w:rsid w:val="00B23B40"/>
    <w:rsid w:val="00B250B3"/>
    <w:rsid w:val="00B31F5B"/>
    <w:rsid w:val="00B35107"/>
    <w:rsid w:val="00B431A4"/>
    <w:rsid w:val="00B46BB5"/>
    <w:rsid w:val="00B534C0"/>
    <w:rsid w:val="00B55100"/>
    <w:rsid w:val="00B56F76"/>
    <w:rsid w:val="00B70401"/>
    <w:rsid w:val="00B70DCF"/>
    <w:rsid w:val="00B73EC9"/>
    <w:rsid w:val="00B76568"/>
    <w:rsid w:val="00B7765D"/>
    <w:rsid w:val="00B80A7A"/>
    <w:rsid w:val="00B82007"/>
    <w:rsid w:val="00B8385C"/>
    <w:rsid w:val="00B87B4B"/>
    <w:rsid w:val="00B87BB9"/>
    <w:rsid w:val="00B87E76"/>
    <w:rsid w:val="00B92B46"/>
    <w:rsid w:val="00B94391"/>
    <w:rsid w:val="00B94E71"/>
    <w:rsid w:val="00BA5A82"/>
    <w:rsid w:val="00BB4EBC"/>
    <w:rsid w:val="00BB5E80"/>
    <w:rsid w:val="00BB7A7F"/>
    <w:rsid w:val="00BB7ACB"/>
    <w:rsid w:val="00BB7F79"/>
    <w:rsid w:val="00BC194A"/>
    <w:rsid w:val="00BC198D"/>
    <w:rsid w:val="00BC4E31"/>
    <w:rsid w:val="00BC55AF"/>
    <w:rsid w:val="00BD1580"/>
    <w:rsid w:val="00BD1655"/>
    <w:rsid w:val="00BD499C"/>
    <w:rsid w:val="00BD5229"/>
    <w:rsid w:val="00BE3D0B"/>
    <w:rsid w:val="00BE5C38"/>
    <w:rsid w:val="00BE6173"/>
    <w:rsid w:val="00BE653E"/>
    <w:rsid w:val="00BF00CB"/>
    <w:rsid w:val="00BF086D"/>
    <w:rsid w:val="00BF0F3E"/>
    <w:rsid w:val="00BF35C5"/>
    <w:rsid w:val="00BF366D"/>
    <w:rsid w:val="00BF3A17"/>
    <w:rsid w:val="00BF46BD"/>
    <w:rsid w:val="00BF588C"/>
    <w:rsid w:val="00BF6A6B"/>
    <w:rsid w:val="00C01B36"/>
    <w:rsid w:val="00C05568"/>
    <w:rsid w:val="00C06EEC"/>
    <w:rsid w:val="00C1030F"/>
    <w:rsid w:val="00C152BE"/>
    <w:rsid w:val="00C16284"/>
    <w:rsid w:val="00C163FA"/>
    <w:rsid w:val="00C17EC6"/>
    <w:rsid w:val="00C2552A"/>
    <w:rsid w:val="00C27C50"/>
    <w:rsid w:val="00C32126"/>
    <w:rsid w:val="00C32D68"/>
    <w:rsid w:val="00C32F15"/>
    <w:rsid w:val="00C42361"/>
    <w:rsid w:val="00C44D2D"/>
    <w:rsid w:val="00C45AFD"/>
    <w:rsid w:val="00C54082"/>
    <w:rsid w:val="00C544F1"/>
    <w:rsid w:val="00C547B0"/>
    <w:rsid w:val="00C615EB"/>
    <w:rsid w:val="00C61D32"/>
    <w:rsid w:val="00C63DBB"/>
    <w:rsid w:val="00C651BE"/>
    <w:rsid w:val="00C6569D"/>
    <w:rsid w:val="00C668E1"/>
    <w:rsid w:val="00C67B06"/>
    <w:rsid w:val="00C67ED1"/>
    <w:rsid w:val="00C72847"/>
    <w:rsid w:val="00C7358D"/>
    <w:rsid w:val="00C74220"/>
    <w:rsid w:val="00C750AA"/>
    <w:rsid w:val="00C75D1D"/>
    <w:rsid w:val="00C7766C"/>
    <w:rsid w:val="00C81074"/>
    <w:rsid w:val="00C82714"/>
    <w:rsid w:val="00C836C4"/>
    <w:rsid w:val="00C83CF6"/>
    <w:rsid w:val="00C849A5"/>
    <w:rsid w:val="00C870C9"/>
    <w:rsid w:val="00C87C2B"/>
    <w:rsid w:val="00C915AE"/>
    <w:rsid w:val="00C97515"/>
    <w:rsid w:val="00CA53DC"/>
    <w:rsid w:val="00CA5AA0"/>
    <w:rsid w:val="00CB0FAD"/>
    <w:rsid w:val="00CB17E7"/>
    <w:rsid w:val="00CB39A0"/>
    <w:rsid w:val="00CB5A3E"/>
    <w:rsid w:val="00CB6DB6"/>
    <w:rsid w:val="00CC3F7D"/>
    <w:rsid w:val="00CC56BA"/>
    <w:rsid w:val="00CD08A6"/>
    <w:rsid w:val="00CD157A"/>
    <w:rsid w:val="00CD3B34"/>
    <w:rsid w:val="00CD4293"/>
    <w:rsid w:val="00CD4ECE"/>
    <w:rsid w:val="00CD550C"/>
    <w:rsid w:val="00CD7608"/>
    <w:rsid w:val="00CE12D7"/>
    <w:rsid w:val="00CE34FA"/>
    <w:rsid w:val="00CE53A5"/>
    <w:rsid w:val="00CE6CC5"/>
    <w:rsid w:val="00CF0810"/>
    <w:rsid w:val="00CF4B63"/>
    <w:rsid w:val="00CF598E"/>
    <w:rsid w:val="00D0174F"/>
    <w:rsid w:val="00D03C7C"/>
    <w:rsid w:val="00D03F18"/>
    <w:rsid w:val="00D072AE"/>
    <w:rsid w:val="00D07C74"/>
    <w:rsid w:val="00D107DC"/>
    <w:rsid w:val="00D22719"/>
    <w:rsid w:val="00D2281B"/>
    <w:rsid w:val="00D240E8"/>
    <w:rsid w:val="00D24E43"/>
    <w:rsid w:val="00D26FCB"/>
    <w:rsid w:val="00D2724D"/>
    <w:rsid w:val="00D33A99"/>
    <w:rsid w:val="00D36E2B"/>
    <w:rsid w:val="00D378A0"/>
    <w:rsid w:val="00D400F5"/>
    <w:rsid w:val="00D4095A"/>
    <w:rsid w:val="00D41F04"/>
    <w:rsid w:val="00D42866"/>
    <w:rsid w:val="00D476C9"/>
    <w:rsid w:val="00D53B9A"/>
    <w:rsid w:val="00D55286"/>
    <w:rsid w:val="00D57BB8"/>
    <w:rsid w:val="00D612EC"/>
    <w:rsid w:val="00D624E7"/>
    <w:rsid w:val="00D65735"/>
    <w:rsid w:val="00D71286"/>
    <w:rsid w:val="00D7142B"/>
    <w:rsid w:val="00D7592F"/>
    <w:rsid w:val="00D80EA9"/>
    <w:rsid w:val="00D858BE"/>
    <w:rsid w:val="00D8631B"/>
    <w:rsid w:val="00D91533"/>
    <w:rsid w:val="00D91CE5"/>
    <w:rsid w:val="00D92F3A"/>
    <w:rsid w:val="00D93279"/>
    <w:rsid w:val="00D97C6A"/>
    <w:rsid w:val="00DA4FB2"/>
    <w:rsid w:val="00DA6401"/>
    <w:rsid w:val="00DB4C12"/>
    <w:rsid w:val="00DB6717"/>
    <w:rsid w:val="00DB747E"/>
    <w:rsid w:val="00DB7D10"/>
    <w:rsid w:val="00DC435C"/>
    <w:rsid w:val="00DC5634"/>
    <w:rsid w:val="00DC6963"/>
    <w:rsid w:val="00DC7925"/>
    <w:rsid w:val="00DD639C"/>
    <w:rsid w:val="00DD6864"/>
    <w:rsid w:val="00DD69B3"/>
    <w:rsid w:val="00DE07D2"/>
    <w:rsid w:val="00DE2D2B"/>
    <w:rsid w:val="00DE42E8"/>
    <w:rsid w:val="00E016CE"/>
    <w:rsid w:val="00E01BA5"/>
    <w:rsid w:val="00E01BDC"/>
    <w:rsid w:val="00E03969"/>
    <w:rsid w:val="00E05628"/>
    <w:rsid w:val="00E06B17"/>
    <w:rsid w:val="00E133B1"/>
    <w:rsid w:val="00E133B9"/>
    <w:rsid w:val="00E14B73"/>
    <w:rsid w:val="00E14BC7"/>
    <w:rsid w:val="00E14C6D"/>
    <w:rsid w:val="00E1691A"/>
    <w:rsid w:val="00E21402"/>
    <w:rsid w:val="00E237AD"/>
    <w:rsid w:val="00E23E79"/>
    <w:rsid w:val="00E2404B"/>
    <w:rsid w:val="00E2560D"/>
    <w:rsid w:val="00E3226A"/>
    <w:rsid w:val="00E3421D"/>
    <w:rsid w:val="00E347E0"/>
    <w:rsid w:val="00E35654"/>
    <w:rsid w:val="00E37339"/>
    <w:rsid w:val="00E43457"/>
    <w:rsid w:val="00E44986"/>
    <w:rsid w:val="00E468DB"/>
    <w:rsid w:val="00E54E8F"/>
    <w:rsid w:val="00E55A9D"/>
    <w:rsid w:val="00E615DF"/>
    <w:rsid w:val="00E70907"/>
    <w:rsid w:val="00E70949"/>
    <w:rsid w:val="00E71A1D"/>
    <w:rsid w:val="00E7359F"/>
    <w:rsid w:val="00E76471"/>
    <w:rsid w:val="00E82BC5"/>
    <w:rsid w:val="00E868E8"/>
    <w:rsid w:val="00E9692D"/>
    <w:rsid w:val="00E9769E"/>
    <w:rsid w:val="00EA0AFD"/>
    <w:rsid w:val="00EA17F2"/>
    <w:rsid w:val="00EA312E"/>
    <w:rsid w:val="00EA40BB"/>
    <w:rsid w:val="00EA4C34"/>
    <w:rsid w:val="00EA5A25"/>
    <w:rsid w:val="00EB0374"/>
    <w:rsid w:val="00EB0527"/>
    <w:rsid w:val="00EB08EF"/>
    <w:rsid w:val="00EB15B7"/>
    <w:rsid w:val="00EB4774"/>
    <w:rsid w:val="00EB785A"/>
    <w:rsid w:val="00EC006C"/>
    <w:rsid w:val="00EC1F27"/>
    <w:rsid w:val="00EC7016"/>
    <w:rsid w:val="00EC7831"/>
    <w:rsid w:val="00ED1CEE"/>
    <w:rsid w:val="00ED5029"/>
    <w:rsid w:val="00ED5B85"/>
    <w:rsid w:val="00ED5BB4"/>
    <w:rsid w:val="00EE1440"/>
    <w:rsid w:val="00EE2DA7"/>
    <w:rsid w:val="00EF11FA"/>
    <w:rsid w:val="00EF31C6"/>
    <w:rsid w:val="00EF5ABC"/>
    <w:rsid w:val="00EF6242"/>
    <w:rsid w:val="00F01028"/>
    <w:rsid w:val="00F016D1"/>
    <w:rsid w:val="00F01B7B"/>
    <w:rsid w:val="00F02618"/>
    <w:rsid w:val="00F05C65"/>
    <w:rsid w:val="00F05E7B"/>
    <w:rsid w:val="00F11F84"/>
    <w:rsid w:val="00F123B8"/>
    <w:rsid w:val="00F125B6"/>
    <w:rsid w:val="00F1364E"/>
    <w:rsid w:val="00F23D8E"/>
    <w:rsid w:val="00F2656E"/>
    <w:rsid w:val="00F30FEA"/>
    <w:rsid w:val="00F31EB8"/>
    <w:rsid w:val="00F32762"/>
    <w:rsid w:val="00F32989"/>
    <w:rsid w:val="00F32EE8"/>
    <w:rsid w:val="00F41043"/>
    <w:rsid w:val="00F418E8"/>
    <w:rsid w:val="00F42518"/>
    <w:rsid w:val="00F43C5F"/>
    <w:rsid w:val="00F44268"/>
    <w:rsid w:val="00F443C7"/>
    <w:rsid w:val="00F4452B"/>
    <w:rsid w:val="00F44723"/>
    <w:rsid w:val="00F51B9A"/>
    <w:rsid w:val="00F55D1A"/>
    <w:rsid w:val="00F5611F"/>
    <w:rsid w:val="00F56395"/>
    <w:rsid w:val="00F60882"/>
    <w:rsid w:val="00F67506"/>
    <w:rsid w:val="00F67E42"/>
    <w:rsid w:val="00F711A2"/>
    <w:rsid w:val="00F72321"/>
    <w:rsid w:val="00F75CAB"/>
    <w:rsid w:val="00F75D0D"/>
    <w:rsid w:val="00F84269"/>
    <w:rsid w:val="00F87121"/>
    <w:rsid w:val="00F92AEE"/>
    <w:rsid w:val="00F9338D"/>
    <w:rsid w:val="00F93F03"/>
    <w:rsid w:val="00F94199"/>
    <w:rsid w:val="00FA4ECE"/>
    <w:rsid w:val="00FA7945"/>
    <w:rsid w:val="00FB0717"/>
    <w:rsid w:val="00FB09D4"/>
    <w:rsid w:val="00FB1914"/>
    <w:rsid w:val="00FB47A4"/>
    <w:rsid w:val="00FC0C1C"/>
    <w:rsid w:val="00FC5AA8"/>
    <w:rsid w:val="00FD41F6"/>
    <w:rsid w:val="00FD4BB6"/>
    <w:rsid w:val="00FD6228"/>
    <w:rsid w:val="00FD6923"/>
    <w:rsid w:val="00FE0E8E"/>
    <w:rsid w:val="00FE1347"/>
    <w:rsid w:val="00FF19F8"/>
    <w:rsid w:val="00FF2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48DC"/>
  <w15:docId w15:val="{F904FE59-70EA-4A42-ADD8-9E1B81BE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FEA"/>
    <w:pPr>
      <w:spacing w:before="120" w:after="120" w:line="264" w:lineRule="auto"/>
      <w:jc w:val="both"/>
    </w:pPr>
    <w:rPr>
      <w:sz w:val="18"/>
    </w:rPr>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aliases w:val="tl"/>
    <w:basedOn w:val="Normln"/>
    <w:next w:val="Normln"/>
    <w:link w:val="NzevChar"/>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aliases w:val="tl Char"/>
    <w:basedOn w:val="Standardnpsmoodstavce"/>
    <w:link w:val="Nzev"/>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ind w:left="567"/>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aliases w:val="Nad,List Paragraph,Odstavec_muj,Odstavec cíl se seznamem,Odstavec se seznamem5,Odrážky"/>
    <w:basedOn w:val="Normln"/>
    <w:link w:val="OdstavecseseznamemChar"/>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paragraph" w:styleId="Zpat">
    <w:name w:val="footer"/>
    <w:basedOn w:val="Normln"/>
    <w:link w:val="ZpatChar"/>
    <w:uiPriority w:val="99"/>
    <w:unhideWhenUsed/>
    <w:rsid w:val="005D636E"/>
    <w:pPr>
      <w:tabs>
        <w:tab w:val="center" w:pos="4536"/>
        <w:tab w:val="right" w:pos="9072"/>
      </w:tabs>
      <w:spacing w:after="0" w:line="240" w:lineRule="auto"/>
    </w:pPr>
  </w:style>
  <w:style w:type="character" w:customStyle="1" w:styleId="ZpatChar">
    <w:name w:val="Zápatí Char"/>
    <w:basedOn w:val="Standardnpsmoodstavce"/>
    <w:link w:val="Zpat"/>
    <w:uiPriority w:val="99"/>
    <w:rsid w:val="005D636E"/>
  </w:style>
  <w:style w:type="paragraph" w:styleId="Textpoznpodarou">
    <w:name w:val="footnote text"/>
    <w:basedOn w:val="Normln"/>
    <w:link w:val="TextpoznpodarouChar"/>
    <w:uiPriority w:val="99"/>
    <w:semiHidden/>
    <w:unhideWhenUsed/>
    <w:rsid w:val="005D636E"/>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5D636E"/>
    <w:rPr>
      <w:szCs w:val="20"/>
    </w:rPr>
  </w:style>
  <w:style w:type="paragraph" w:customStyle="1" w:styleId="Zhlav1">
    <w:name w:val="Záhlaví1"/>
    <w:basedOn w:val="Normln"/>
    <w:next w:val="Zhlav"/>
    <w:link w:val="ZhlavChar"/>
    <w:uiPriority w:val="99"/>
    <w:unhideWhenUsed/>
    <w:rsid w:val="005D636E"/>
    <w:pPr>
      <w:tabs>
        <w:tab w:val="center" w:pos="4536"/>
        <w:tab w:val="right" w:pos="9072"/>
      </w:tabs>
      <w:spacing w:after="0" w:line="240" w:lineRule="auto"/>
    </w:pPr>
  </w:style>
  <w:style w:type="character" w:customStyle="1" w:styleId="ZhlavChar">
    <w:name w:val="Záhlaví Char"/>
    <w:basedOn w:val="Standardnpsmoodstavce"/>
    <w:link w:val="Zhlav1"/>
    <w:uiPriority w:val="99"/>
    <w:rsid w:val="005D636E"/>
  </w:style>
  <w:style w:type="character" w:customStyle="1" w:styleId="slostrnky1">
    <w:name w:val="Číslo stránky1"/>
    <w:basedOn w:val="Standardnpsmoodstavce"/>
    <w:uiPriority w:val="99"/>
    <w:unhideWhenUsed/>
    <w:rsid w:val="005D636E"/>
    <w:rPr>
      <w:b/>
      <w:color w:val="FF5200"/>
      <w:sz w:val="14"/>
    </w:rPr>
  </w:style>
  <w:style w:type="table" w:customStyle="1" w:styleId="Mkatabulky1">
    <w:name w:val="Mřížka tabulky1"/>
    <w:basedOn w:val="Normlntabulka"/>
    <w:next w:val="Mkatabulky"/>
    <w:uiPriority w:val="39"/>
    <w:rsid w:val="005D636E"/>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customStyle="1" w:styleId="Druhdokumentu">
    <w:name w:val="Druh dokumentu"/>
    <w:uiPriority w:val="99"/>
    <w:qFormat/>
    <w:rsid w:val="005D636E"/>
    <w:pPr>
      <w:suppressAutoHyphens/>
      <w:spacing w:after="240" w:line="240" w:lineRule="auto"/>
      <w:jc w:val="right"/>
    </w:pPr>
    <w:rPr>
      <w:rFonts w:eastAsia="Times New Roman" w:cs="Times New Roman"/>
      <w:b/>
      <w:color w:val="002B59"/>
      <w:spacing w:val="-6"/>
      <w:sz w:val="36"/>
      <w:szCs w:val="36"/>
    </w:rPr>
  </w:style>
  <w:style w:type="character" w:styleId="Znakapoznpodarou">
    <w:name w:val="footnote reference"/>
    <w:basedOn w:val="Standardnpsmoodstavce"/>
    <w:uiPriority w:val="99"/>
    <w:semiHidden/>
    <w:unhideWhenUsed/>
    <w:rsid w:val="005D636E"/>
    <w:rPr>
      <w:vertAlign w:val="superscript"/>
    </w:rPr>
  </w:style>
  <w:style w:type="paragraph" w:styleId="Zhlav">
    <w:name w:val="header"/>
    <w:basedOn w:val="Normln"/>
    <w:link w:val="ZhlavChar1"/>
    <w:uiPriority w:val="99"/>
    <w:unhideWhenUsed/>
    <w:rsid w:val="005D636E"/>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5D636E"/>
  </w:style>
  <w:style w:type="character" w:styleId="slostrnky">
    <w:name w:val="page number"/>
    <w:basedOn w:val="Standardnpsmoodstavce"/>
    <w:uiPriority w:val="99"/>
    <w:unhideWhenUsed/>
    <w:rsid w:val="005D636E"/>
  </w:style>
  <w:style w:type="table" w:styleId="Mkatabulky">
    <w:name w:val="Table Grid"/>
    <w:basedOn w:val="Normlntabulka"/>
    <w:uiPriority w:val="39"/>
    <w:rsid w:val="005D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lnek">
    <w:name w:val="Normální článek"/>
    <w:basedOn w:val="Nadpis1"/>
    <w:next w:val="Normlnodstavec"/>
    <w:link w:val="NormlnlnekChar"/>
    <w:qFormat/>
    <w:rsid w:val="00F23D8E"/>
    <w:pPr>
      <w:spacing w:before="240"/>
    </w:pPr>
    <w:rPr>
      <w:rFonts w:eastAsia="Times New Roman" w:cs="Times New Roman"/>
      <w:iCs/>
      <w:color w:val="auto"/>
      <w:sz w:val="18"/>
      <w:szCs w:val="18"/>
    </w:rPr>
  </w:style>
  <w:style w:type="paragraph" w:customStyle="1" w:styleId="Normlnodstavec">
    <w:name w:val="Normální odstavec"/>
    <w:basedOn w:val="Nadpis2"/>
    <w:link w:val="NormlnodstavecChar"/>
    <w:qFormat/>
    <w:rsid w:val="00163A7D"/>
    <w:pPr>
      <w:tabs>
        <w:tab w:val="left" w:pos="1361"/>
      </w:tabs>
      <w:spacing w:before="240"/>
    </w:pPr>
    <w:rPr>
      <w:rFonts w:eastAsia="Verdana"/>
      <w:b w:val="0"/>
      <w:noProof/>
      <w:color w:val="auto"/>
      <w:sz w:val="18"/>
    </w:rPr>
  </w:style>
  <w:style w:type="character" w:styleId="Odkaznakoment">
    <w:name w:val="annotation reference"/>
    <w:basedOn w:val="Standardnpsmoodstavce"/>
    <w:uiPriority w:val="99"/>
    <w:semiHidden/>
    <w:unhideWhenUsed/>
    <w:rsid w:val="00E133B1"/>
    <w:rPr>
      <w:sz w:val="16"/>
      <w:szCs w:val="16"/>
    </w:rPr>
  </w:style>
  <w:style w:type="paragraph" w:styleId="Textkomente">
    <w:name w:val="annotation text"/>
    <w:basedOn w:val="Normln"/>
    <w:link w:val="TextkomenteChar"/>
    <w:unhideWhenUsed/>
    <w:rsid w:val="00E133B1"/>
    <w:pPr>
      <w:spacing w:line="240" w:lineRule="auto"/>
    </w:pPr>
    <w:rPr>
      <w:szCs w:val="20"/>
    </w:rPr>
  </w:style>
  <w:style w:type="character" w:customStyle="1" w:styleId="TextkomenteChar">
    <w:name w:val="Text komentáře Char"/>
    <w:basedOn w:val="Standardnpsmoodstavce"/>
    <w:link w:val="Textkomente"/>
    <w:uiPriority w:val="99"/>
    <w:rsid w:val="00E133B1"/>
    <w:rPr>
      <w:szCs w:val="20"/>
    </w:rPr>
  </w:style>
  <w:style w:type="paragraph" w:styleId="Pedmtkomente">
    <w:name w:val="annotation subject"/>
    <w:basedOn w:val="Textkomente"/>
    <w:next w:val="Textkomente"/>
    <w:link w:val="PedmtkomenteChar"/>
    <w:uiPriority w:val="99"/>
    <w:semiHidden/>
    <w:unhideWhenUsed/>
    <w:rsid w:val="00E133B1"/>
    <w:rPr>
      <w:b/>
      <w:bCs/>
    </w:rPr>
  </w:style>
  <w:style w:type="character" w:customStyle="1" w:styleId="PedmtkomenteChar">
    <w:name w:val="Předmět komentáře Char"/>
    <w:basedOn w:val="TextkomenteChar"/>
    <w:link w:val="Pedmtkomente"/>
    <w:uiPriority w:val="99"/>
    <w:semiHidden/>
    <w:rsid w:val="00E133B1"/>
    <w:rPr>
      <w:b/>
      <w:bCs/>
      <w:szCs w:val="20"/>
    </w:rPr>
  </w:style>
  <w:style w:type="paragraph" w:styleId="Textbubliny">
    <w:name w:val="Balloon Text"/>
    <w:basedOn w:val="Normln"/>
    <w:link w:val="TextbublinyChar"/>
    <w:uiPriority w:val="99"/>
    <w:semiHidden/>
    <w:unhideWhenUsed/>
    <w:rsid w:val="00E133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33B1"/>
    <w:rPr>
      <w:rFonts w:ascii="Tahoma" w:hAnsi="Tahoma" w:cs="Tahoma"/>
      <w:sz w:val="16"/>
      <w:szCs w:val="16"/>
    </w:rPr>
  </w:style>
  <w:style w:type="character" w:styleId="Zstupntext">
    <w:name w:val="Placeholder Text"/>
    <w:basedOn w:val="Standardnpsmoodstavce"/>
    <w:uiPriority w:val="99"/>
    <w:semiHidden/>
    <w:rsid w:val="00C75D1D"/>
    <w:rPr>
      <w:color w:val="808080"/>
    </w:rPr>
  </w:style>
  <w:style w:type="paragraph" w:customStyle="1" w:styleId="podlnek">
    <w:name w:val="podčlánek"/>
    <w:basedOn w:val="Nadpis3"/>
    <w:qFormat/>
    <w:rsid w:val="00D42866"/>
    <w:rPr>
      <w:b w:val="0"/>
      <w:color w:val="auto"/>
    </w:rPr>
  </w:style>
  <w:style w:type="table" w:customStyle="1" w:styleId="Tabulkaodvolacchadoplujcchdaj">
    <w:name w:val="Tabulka odvolacích a doplňujících údajů"/>
    <w:basedOn w:val="Normlntabulka"/>
    <w:uiPriority w:val="99"/>
    <w:rsid w:val="00334C8D"/>
    <w:pPr>
      <w:spacing w:after="0" w:line="240" w:lineRule="auto"/>
    </w:pPr>
    <w:rPr>
      <w:sz w:val="14"/>
      <w:szCs w:val="18"/>
    </w:rPr>
    <w:tblPr>
      <w:tblCellMar>
        <w:top w:w="6" w:type="dxa"/>
        <w:left w:w="0" w:type="dxa"/>
        <w:bottom w:w="6" w:type="dxa"/>
        <w:right w:w="0" w:type="dxa"/>
      </w:tblCellMar>
    </w:tblPr>
  </w:style>
  <w:style w:type="paragraph" w:customStyle="1" w:styleId="Text1-2">
    <w:name w:val="_Text_1-2"/>
    <w:basedOn w:val="Text1-1"/>
    <w:qFormat/>
    <w:rsid w:val="00AD1854"/>
    <w:pPr>
      <w:numPr>
        <w:ilvl w:val="2"/>
      </w:numPr>
      <w:tabs>
        <w:tab w:val="clear" w:pos="1474"/>
      </w:tabs>
      <w:ind w:left="4198" w:hanging="360"/>
    </w:pPr>
  </w:style>
  <w:style w:type="paragraph" w:customStyle="1" w:styleId="Text1-1">
    <w:name w:val="_Text_1-1"/>
    <w:basedOn w:val="Normln"/>
    <w:link w:val="Text1-1Char"/>
    <w:rsid w:val="00AD1854"/>
    <w:pPr>
      <w:numPr>
        <w:ilvl w:val="1"/>
        <w:numId w:val="3"/>
      </w:numPr>
      <w:spacing w:before="0"/>
    </w:pPr>
    <w:rPr>
      <w:rFonts w:asciiTheme="minorHAnsi" w:hAnsiTheme="minorHAnsi"/>
      <w:szCs w:val="18"/>
    </w:rPr>
  </w:style>
  <w:style w:type="paragraph" w:customStyle="1" w:styleId="Nadpis1-1">
    <w:name w:val="_Nadpis_1-1"/>
    <w:basedOn w:val="Odstavecseseznamem"/>
    <w:next w:val="Normln"/>
    <w:link w:val="Nadpis1-1Char"/>
    <w:qFormat/>
    <w:rsid w:val="00AD1854"/>
    <w:pPr>
      <w:keepNext/>
      <w:numPr>
        <w:numId w:val="3"/>
      </w:numPr>
      <w:spacing w:before="240"/>
      <w:outlineLvl w:val="0"/>
    </w:pPr>
    <w:rPr>
      <w:rFonts w:asciiTheme="majorHAnsi" w:hAnsiTheme="majorHAnsi"/>
      <w:b/>
      <w:caps/>
      <w:sz w:val="22"/>
      <w:szCs w:val="18"/>
    </w:rPr>
  </w:style>
  <w:style w:type="character" w:customStyle="1" w:styleId="Text1-1Char">
    <w:name w:val="_Text_1-1 Char"/>
    <w:basedOn w:val="Standardnpsmoodstavce"/>
    <w:link w:val="Text1-1"/>
    <w:rsid w:val="00AD1854"/>
    <w:rPr>
      <w:rFonts w:asciiTheme="minorHAnsi" w:hAnsiTheme="minorHAnsi"/>
      <w:sz w:val="18"/>
      <w:szCs w:val="18"/>
    </w:rPr>
  </w:style>
  <w:style w:type="character" w:customStyle="1" w:styleId="Nadpis1-1Char">
    <w:name w:val="_Nadpis_1-1 Char"/>
    <w:basedOn w:val="Standardnpsmoodstavce"/>
    <w:link w:val="Nadpis1-1"/>
    <w:rsid w:val="00AD1854"/>
    <w:rPr>
      <w:rFonts w:asciiTheme="majorHAnsi" w:hAnsiTheme="majorHAnsi"/>
      <w:b/>
      <w:caps/>
      <w:sz w:val="22"/>
      <w:szCs w:val="18"/>
    </w:rPr>
  </w:style>
  <w:style w:type="paragraph" w:styleId="Revize">
    <w:name w:val="Revision"/>
    <w:hidden/>
    <w:uiPriority w:val="99"/>
    <w:semiHidden/>
    <w:rsid w:val="00D03F18"/>
    <w:pPr>
      <w:spacing w:after="0" w:line="240" w:lineRule="auto"/>
    </w:pPr>
    <w:rPr>
      <w:sz w:val="18"/>
    </w:rPr>
  </w:style>
  <w:style w:type="paragraph" w:styleId="slovanseznam">
    <w:name w:val="List Number"/>
    <w:basedOn w:val="Normln"/>
    <w:uiPriority w:val="28"/>
    <w:unhideWhenUsed/>
    <w:rsid w:val="00100218"/>
    <w:pPr>
      <w:numPr>
        <w:numId w:val="4"/>
      </w:numPr>
      <w:spacing w:before="0" w:after="0"/>
      <w:contextualSpacing/>
    </w:pPr>
    <w:rPr>
      <w:rFonts w:asciiTheme="minorHAnsi" w:hAnsiTheme="minorHAnsi"/>
      <w:szCs w:val="18"/>
    </w:rPr>
  </w:style>
  <w:style w:type="paragraph" w:styleId="slovanseznam2">
    <w:name w:val="List Number 2"/>
    <w:basedOn w:val="slovanseznam"/>
    <w:uiPriority w:val="28"/>
    <w:unhideWhenUsed/>
    <w:rsid w:val="00100218"/>
    <w:pPr>
      <w:numPr>
        <w:ilvl w:val="1"/>
      </w:numPr>
      <w:tabs>
        <w:tab w:val="left" w:pos="1361"/>
      </w:tabs>
    </w:pPr>
  </w:style>
  <w:style w:type="paragraph" w:styleId="slovanseznam3">
    <w:name w:val="List Number 3"/>
    <w:basedOn w:val="slovanseznam"/>
    <w:uiPriority w:val="28"/>
    <w:unhideWhenUsed/>
    <w:rsid w:val="00100218"/>
    <w:pPr>
      <w:numPr>
        <w:ilvl w:val="2"/>
      </w:numPr>
    </w:pPr>
  </w:style>
  <w:style w:type="paragraph" w:styleId="slovanseznam4">
    <w:name w:val="List Number 4"/>
    <w:basedOn w:val="slovanseznam"/>
    <w:uiPriority w:val="28"/>
    <w:unhideWhenUsed/>
    <w:rsid w:val="00100218"/>
    <w:pPr>
      <w:numPr>
        <w:ilvl w:val="3"/>
      </w:numPr>
    </w:pPr>
  </w:style>
  <w:style w:type="paragraph" w:styleId="slovanseznam5">
    <w:name w:val="List Number 5"/>
    <w:basedOn w:val="slovanseznam"/>
    <w:uiPriority w:val="28"/>
    <w:unhideWhenUsed/>
    <w:rsid w:val="00100218"/>
    <w:pPr>
      <w:numPr>
        <w:ilvl w:val="4"/>
      </w:numPr>
    </w:pPr>
  </w:style>
  <w:style w:type="character" w:styleId="Hypertextovodkaz">
    <w:name w:val="Hyperlink"/>
    <w:basedOn w:val="Standardnpsmoodstavce"/>
    <w:uiPriority w:val="99"/>
    <w:unhideWhenUsed/>
    <w:rsid w:val="00100218"/>
    <w:rPr>
      <w:color w:val="0000FF" w:themeColor="hyperlink"/>
      <w:u w:val="single"/>
    </w:rPr>
  </w:style>
  <w:style w:type="character" w:styleId="Nevyeenzmnka">
    <w:name w:val="Unresolved Mention"/>
    <w:basedOn w:val="Standardnpsmoodstavce"/>
    <w:uiPriority w:val="99"/>
    <w:semiHidden/>
    <w:unhideWhenUsed/>
    <w:rsid w:val="00100218"/>
    <w:rPr>
      <w:color w:val="605E5C"/>
      <w:shd w:val="clear" w:color="auto" w:fill="E1DFDD"/>
    </w:rPr>
  </w:style>
  <w:style w:type="paragraph" w:customStyle="1" w:styleId="NadpisZD">
    <w:name w:val="Nadpis ZD"/>
    <w:basedOn w:val="Normln"/>
    <w:link w:val="NadpisZDChar"/>
    <w:qFormat/>
    <w:rsid w:val="00D858BE"/>
    <w:pPr>
      <w:widowControl w:val="0"/>
      <w:outlineLvl w:val="0"/>
    </w:pPr>
    <w:rPr>
      <w:rFonts w:eastAsia="Times New Roman" w:cs="Times New Roman"/>
      <w:b/>
      <w:noProof/>
      <w:color w:val="FF5200"/>
      <w:spacing w:val="-6"/>
      <w:sz w:val="36"/>
      <w:szCs w:val="36"/>
    </w:rPr>
  </w:style>
  <w:style w:type="character" w:customStyle="1" w:styleId="NadpisZDChar">
    <w:name w:val="Nadpis ZD Char"/>
    <w:basedOn w:val="Standardnpsmoodstavce"/>
    <w:link w:val="NadpisZD"/>
    <w:rsid w:val="00D858BE"/>
    <w:rPr>
      <w:rFonts w:eastAsia="Times New Roman" w:cs="Times New Roman"/>
      <w:b/>
      <w:noProof/>
      <w:color w:val="FF5200"/>
      <w:spacing w:val="-6"/>
      <w:sz w:val="36"/>
      <w:szCs w:val="36"/>
    </w:rPr>
  </w:style>
  <w:style w:type="paragraph" w:customStyle="1" w:styleId="Identzad">
    <w:name w:val="Ident.zad."/>
    <w:basedOn w:val="Normln"/>
    <w:link w:val="IdentzadChar"/>
    <w:qFormat/>
    <w:rsid w:val="00D858BE"/>
    <w:rPr>
      <w:b/>
    </w:rPr>
  </w:style>
  <w:style w:type="character" w:customStyle="1" w:styleId="IdentzadChar">
    <w:name w:val="Ident.zad. Char"/>
    <w:basedOn w:val="Standardnpsmoodstavce"/>
    <w:link w:val="Identzad"/>
    <w:rsid w:val="00D858BE"/>
    <w:rPr>
      <w:b/>
      <w:sz w:val="18"/>
    </w:rPr>
  </w:style>
  <w:style w:type="paragraph" w:customStyle="1" w:styleId="1lnek">
    <w:name w:val="1.článek"/>
    <w:basedOn w:val="Normlnlnek"/>
    <w:link w:val="1lnekChar"/>
    <w:qFormat/>
    <w:rsid w:val="007216DB"/>
    <w:pPr>
      <w:keepLines w:val="0"/>
      <w:numPr>
        <w:numId w:val="1"/>
      </w:numPr>
      <w:spacing w:after="120"/>
      <w:ind w:left="680" w:hanging="680"/>
    </w:pPr>
  </w:style>
  <w:style w:type="character" w:customStyle="1" w:styleId="NormlnlnekChar">
    <w:name w:val="Normální článek Char"/>
    <w:basedOn w:val="Nadpis1Char"/>
    <w:link w:val="Normlnlnek"/>
    <w:rsid w:val="00D858BE"/>
    <w:rPr>
      <w:rFonts w:ascii="Verdana" w:eastAsia="Times New Roman" w:hAnsi="Verdana" w:cs="Times New Roman"/>
      <w:b/>
      <w:bCs/>
      <w:iCs/>
      <w:color w:val="365F91" w:themeColor="accent1" w:themeShade="BF"/>
      <w:sz w:val="18"/>
      <w:szCs w:val="18"/>
    </w:rPr>
  </w:style>
  <w:style w:type="character" w:customStyle="1" w:styleId="1lnekChar">
    <w:name w:val="1.článek Char"/>
    <w:basedOn w:val="NormlnlnekChar"/>
    <w:link w:val="1lnek"/>
    <w:rsid w:val="007216DB"/>
    <w:rPr>
      <w:rFonts w:ascii="Verdana" w:eastAsia="Times New Roman" w:hAnsi="Verdana" w:cs="Times New Roman"/>
      <w:b/>
      <w:bCs/>
      <w:iCs/>
      <w:color w:val="365F91" w:themeColor="accent1" w:themeShade="BF"/>
      <w:sz w:val="18"/>
      <w:szCs w:val="18"/>
    </w:rPr>
  </w:style>
  <w:style w:type="paragraph" w:customStyle="1" w:styleId="11odst">
    <w:name w:val="1.1. odst."/>
    <w:basedOn w:val="Normlnodstavec"/>
    <w:link w:val="11odstChar"/>
    <w:qFormat/>
    <w:rsid w:val="007216DB"/>
    <w:pPr>
      <w:keepNext w:val="0"/>
      <w:keepLines w:val="0"/>
      <w:widowControl w:val="0"/>
      <w:numPr>
        <w:ilvl w:val="1"/>
        <w:numId w:val="1"/>
      </w:numPr>
      <w:tabs>
        <w:tab w:val="clear" w:pos="1361"/>
      </w:tabs>
      <w:spacing w:before="120" w:after="120"/>
      <w:ind w:left="680" w:hanging="680"/>
    </w:pPr>
  </w:style>
  <w:style w:type="character" w:customStyle="1" w:styleId="NormlnodstavecChar">
    <w:name w:val="Normální odstavec Char"/>
    <w:basedOn w:val="Nadpis2Char"/>
    <w:link w:val="Normlnodstavec"/>
    <w:rsid w:val="00CB0FAD"/>
    <w:rPr>
      <w:rFonts w:ascii="Verdana" w:eastAsia="Verdana" w:hAnsi="Verdana" w:cstheme="majorBidi"/>
      <w:b w:val="0"/>
      <w:bCs/>
      <w:noProof/>
      <w:color w:val="4F81BD" w:themeColor="accent1"/>
      <w:sz w:val="18"/>
      <w:szCs w:val="26"/>
    </w:rPr>
  </w:style>
  <w:style w:type="character" w:customStyle="1" w:styleId="11odstChar">
    <w:name w:val="1.1. odst. Char"/>
    <w:basedOn w:val="NormlnodstavecChar"/>
    <w:link w:val="11odst"/>
    <w:rsid w:val="007216DB"/>
    <w:rPr>
      <w:rFonts w:ascii="Verdana" w:eastAsia="Verdana" w:hAnsi="Verdana" w:cstheme="majorBidi"/>
      <w:b w:val="0"/>
      <w:bCs/>
      <w:noProof/>
      <w:color w:val="4F81BD" w:themeColor="accent1"/>
      <w:sz w:val="18"/>
      <w:szCs w:val="26"/>
    </w:rPr>
  </w:style>
  <w:style w:type="paragraph" w:customStyle="1" w:styleId="11odsttun">
    <w:name w:val="1.1. odst.tučný"/>
    <w:basedOn w:val="11odst"/>
    <w:link w:val="11odsttunChar"/>
    <w:qFormat/>
    <w:rsid w:val="007216DB"/>
    <w:rPr>
      <w:b/>
    </w:rPr>
  </w:style>
  <w:style w:type="character" w:customStyle="1" w:styleId="11odsttunChar">
    <w:name w:val="1.1. odst.tučný Char"/>
    <w:basedOn w:val="11odstChar"/>
    <w:link w:val="11odsttun"/>
    <w:rsid w:val="007216DB"/>
    <w:rPr>
      <w:rFonts w:ascii="Verdana" w:eastAsia="Verdana" w:hAnsi="Verdana" w:cstheme="majorBidi"/>
      <w:b/>
      <w:bCs/>
      <w:noProof/>
      <w:color w:val="4F81BD" w:themeColor="accent1"/>
      <w:sz w:val="18"/>
      <w:szCs w:val="26"/>
    </w:rPr>
  </w:style>
  <w:style w:type="paragraph" w:customStyle="1" w:styleId="Plohynadpis">
    <w:name w:val="Přílohy nadpis"/>
    <w:basedOn w:val="Normln"/>
    <w:link w:val="PlohynadpisChar"/>
    <w:qFormat/>
    <w:rsid w:val="00066AB7"/>
    <w:pPr>
      <w:widowControl w:val="0"/>
      <w:tabs>
        <w:tab w:val="num" w:pos="709"/>
      </w:tabs>
      <w:spacing w:before="600"/>
    </w:pPr>
    <w:rPr>
      <w:rFonts w:eastAsia="Times New Roman" w:cs="Times New Roman"/>
      <w:b/>
      <w:iCs/>
      <w:szCs w:val="18"/>
    </w:rPr>
  </w:style>
  <w:style w:type="character" w:customStyle="1" w:styleId="PlohynadpisChar">
    <w:name w:val="Přílohy nadpis Char"/>
    <w:basedOn w:val="Standardnpsmoodstavce"/>
    <w:link w:val="Plohynadpis"/>
    <w:rsid w:val="00066AB7"/>
    <w:rPr>
      <w:rFonts w:eastAsia="Times New Roman" w:cs="Times New Roman"/>
      <w:b/>
      <w:iCs/>
      <w:sz w:val="18"/>
      <w:szCs w:val="18"/>
    </w:rPr>
  </w:style>
  <w:style w:type="paragraph" w:customStyle="1" w:styleId="Plohy">
    <w:name w:val="Přílohy"/>
    <w:basedOn w:val="Normln"/>
    <w:link w:val="PlohyChar"/>
    <w:qFormat/>
    <w:rsid w:val="00066AB7"/>
    <w:pPr>
      <w:widowControl w:val="0"/>
      <w:numPr>
        <w:numId w:val="2"/>
      </w:numPr>
      <w:ind w:left="567" w:hanging="567"/>
    </w:pPr>
    <w:rPr>
      <w:rFonts w:eastAsia="Verdana" w:cs="Times New Roman"/>
      <w:noProof/>
      <w:szCs w:val="18"/>
    </w:rPr>
  </w:style>
  <w:style w:type="character" w:customStyle="1" w:styleId="PlohyChar">
    <w:name w:val="Přílohy Char"/>
    <w:basedOn w:val="Standardnpsmoodstavce"/>
    <w:link w:val="Plohy"/>
    <w:rsid w:val="00066AB7"/>
    <w:rPr>
      <w:rFonts w:eastAsia="Verdana" w:cs="Times New Roman"/>
      <w:noProof/>
      <w:sz w:val="18"/>
      <w:szCs w:val="18"/>
    </w:rPr>
  </w:style>
  <w:style w:type="paragraph" w:customStyle="1" w:styleId="Odstbez">
    <w:name w:val="Odst. bez č."/>
    <w:basedOn w:val="Normln"/>
    <w:link w:val="OdstbezChar"/>
    <w:qFormat/>
    <w:rsid w:val="00C6569D"/>
    <w:pPr>
      <w:widowControl w:val="0"/>
      <w:ind w:left="680"/>
    </w:pPr>
  </w:style>
  <w:style w:type="character" w:customStyle="1" w:styleId="OdstbezChar">
    <w:name w:val="Odst. bez č. Char"/>
    <w:basedOn w:val="Standardnpsmoodstavce"/>
    <w:link w:val="Odstbez"/>
    <w:rsid w:val="00C6569D"/>
    <w:rPr>
      <w:sz w:val="18"/>
    </w:rPr>
  </w:style>
  <w:style w:type="paragraph" w:customStyle="1" w:styleId="111odst">
    <w:name w:val="1.1.1 odst."/>
    <w:basedOn w:val="Normln"/>
    <w:link w:val="111odstChar"/>
    <w:qFormat/>
    <w:rsid w:val="00C6569D"/>
    <w:pPr>
      <w:widowControl w:val="0"/>
      <w:numPr>
        <w:ilvl w:val="2"/>
        <w:numId w:val="1"/>
      </w:numPr>
    </w:pPr>
  </w:style>
  <w:style w:type="character" w:customStyle="1" w:styleId="111odstChar">
    <w:name w:val="1.1.1 odst. Char"/>
    <w:basedOn w:val="Standardnpsmoodstavce"/>
    <w:link w:val="111odst"/>
    <w:rsid w:val="00C6569D"/>
    <w:rPr>
      <w:sz w:val="18"/>
    </w:rPr>
  </w:style>
  <w:style w:type="paragraph" w:customStyle="1" w:styleId="aodst">
    <w:name w:val="a) odst."/>
    <w:basedOn w:val="Normln"/>
    <w:link w:val="aodstChar"/>
    <w:qFormat/>
    <w:rsid w:val="00614B9A"/>
    <w:pPr>
      <w:widowControl w:val="0"/>
      <w:numPr>
        <w:numId w:val="5"/>
      </w:numPr>
    </w:pPr>
    <w:rPr>
      <w:rFonts w:eastAsia="Verdana" w:cs="Times New Roman"/>
      <w:noProof/>
      <w:szCs w:val="18"/>
    </w:rPr>
  </w:style>
  <w:style w:type="character" w:customStyle="1" w:styleId="aodstChar">
    <w:name w:val="a) odst. Char"/>
    <w:basedOn w:val="Standardnpsmoodstavce"/>
    <w:link w:val="aodst"/>
    <w:rsid w:val="00614B9A"/>
    <w:rPr>
      <w:rFonts w:eastAsia="Verdana" w:cs="Times New Roman"/>
      <w:noProof/>
      <w:sz w:val="18"/>
      <w:szCs w:val="18"/>
    </w:rPr>
  </w:style>
  <w:style w:type="paragraph" w:customStyle="1" w:styleId="odrky">
    <w:name w:val="odrážky"/>
    <w:basedOn w:val="Normln"/>
    <w:link w:val="odrkyChar"/>
    <w:qFormat/>
    <w:rsid w:val="007302A4"/>
    <w:pPr>
      <w:widowControl w:val="0"/>
      <w:numPr>
        <w:ilvl w:val="1"/>
        <w:numId w:val="5"/>
      </w:numPr>
    </w:pPr>
    <w:rPr>
      <w:rFonts w:eastAsia="Verdana"/>
      <w:u w:color="000000"/>
      <w:bdr w:val="nil"/>
    </w:rPr>
  </w:style>
  <w:style w:type="character" w:customStyle="1" w:styleId="odrkyChar">
    <w:name w:val="odrážky Char"/>
    <w:basedOn w:val="Standardnpsmoodstavce"/>
    <w:link w:val="odrky"/>
    <w:rsid w:val="007302A4"/>
    <w:rPr>
      <w:rFonts w:eastAsia="Verdana"/>
      <w:sz w:val="18"/>
      <w:u w:color="000000"/>
      <w:bdr w:val="nil"/>
    </w:rPr>
  </w:style>
  <w:style w:type="paragraph" w:customStyle="1" w:styleId="a">
    <w:name w:val="a"/>
    <w:basedOn w:val="Normln"/>
    <w:link w:val="aChar"/>
    <w:qFormat/>
    <w:rsid w:val="000C0ED8"/>
    <w:pPr>
      <w:ind w:left="1134"/>
    </w:pPr>
    <w:rPr>
      <w:u w:color="000000"/>
      <w:bdr w:val="nil"/>
    </w:rPr>
  </w:style>
  <w:style w:type="character" w:customStyle="1" w:styleId="aChar">
    <w:name w:val="a Char"/>
    <w:basedOn w:val="Standardnpsmoodstavce"/>
    <w:link w:val="a"/>
    <w:rsid w:val="000C0ED8"/>
    <w:rPr>
      <w:sz w:val="18"/>
      <w:u w:color="000000"/>
      <w:bdr w:val="nil"/>
    </w:rPr>
  </w:style>
  <w:style w:type="paragraph" w:customStyle="1" w:styleId="Nzevzakzky">
    <w:name w:val="Název zakázky"/>
    <w:basedOn w:val="Normln"/>
    <w:link w:val="NzevzakzkyChar"/>
    <w:qFormat/>
    <w:rsid w:val="0070639C"/>
    <w:pPr>
      <w:widowControl w:val="0"/>
      <w:spacing w:before="240" w:after="240"/>
      <w:outlineLvl w:val="2"/>
    </w:pPr>
    <w:rPr>
      <w:rFonts w:eastAsia="Times New Roman" w:cs="Times New Roman"/>
      <w:b/>
      <w:noProof/>
      <w:color w:val="00A1E0"/>
      <w:sz w:val="24"/>
      <w:szCs w:val="24"/>
    </w:rPr>
  </w:style>
  <w:style w:type="character" w:customStyle="1" w:styleId="NzevzakzkyChar">
    <w:name w:val="Název zakázky Char"/>
    <w:basedOn w:val="Standardnpsmoodstavce"/>
    <w:link w:val="Nzevzakzky"/>
    <w:rsid w:val="0070639C"/>
    <w:rPr>
      <w:rFonts w:eastAsia="Times New Roman" w:cs="Times New Roman"/>
      <w:b/>
      <w:noProof/>
      <w:color w:val="00A1E0"/>
      <w:sz w:val="24"/>
      <w:szCs w:val="24"/>
    </w:rPr>
  </w:style>
  <w:style w:type="paragraph" w:customStyle="1" w:styleId="11odst0">
    <w:name w:val="1.1 odst."/>
    <w:basedOn w:val="Normln"/>
    <w:link w:val="11odstChar0"/>
    <w:qFormat/>
    <w:rsid w:val="005520EB"/>
    <w:pPr>
      <w:widowControl w:val="0"/>
      <w:ind w:left="680" w:hanging="680"/>
    </w:pPr>
  </w:style>
  <w:style w:type="character" w:customStyle="1" w:styleId="11odstChar0">
    <w:name w:val="1.1 odst. Char"/>
    <w:basedOn w:val="Standardnpsmoodstavce"/>
    <w:link w:val="11odst0"/>
    <w:rsid w:val="005520EB"/>
    <w:rPr>
      <w:sz w:val="18"/>
    </w:rPr>
  </w:style>
  <w:style w:type="paragraph" w:customStyle="1" w:styleId="odsta">
    <w:name w:val="odst. a)"/>
    <w:basedOn w:val="Normln"/>
    <w:link w:val="odstaChar"/>
    <w:qFormat/>
    <w:rsid w:val="00A41910"/>
    <w:pPr>
      <w:widowControl w:val="0"/>
      <w:numPr>
        <w:numId w:val="6"/>
      </w:numPr>
    </w:pPr>
  </w:style>
  <w:style w:type="character" w:customStyle="1" w:styleId="odstaChar">
    <w:name w:val="odst. a) Char"/>
    <w:basedOn w:val="Standardnpsmoodstavce"/>
    <w:link w:val="odsta"/>
    <w:rsid w:val="00A41910"/>
    <w:rPr>
      <w:sz w:val="18"/>
    </w:rPr>
  </w:style>
  <w:style w:type="paragraph" w:customStyle="1" w:styleId="1lnek0">
    <w:name w:val="1. článek"/>
    <w:basedOn w:val="Normln"/>
    <w:next w:val="Normln"/>
    <w:qFormat/>
    <w:rsid w:val="007D09E1"/>
    <w:pPr>
      <w:spacing w:before="240"/>
      <w:ind w:left="680" w:hanging="680"/>
    </w:pPr>
    <w:rPr>
      <w:rFonts w:eastAsia="Times New Roman" w:cs="Times New Roman"/>
      <w:b/>
      <w:iCs/>
      <w:szCs w:val="18"/>
    </w:rPr>
  </w:style>
  <w:style w:type="paragraph" w:customStyle="1" w:styleId="Tunnormln">
    <w:name w:val="Tučné normální"/>
    <w:basedOn w:val="Normln"/>
    <w:link w:val="TunnormlnChar"/>
    <w:qFormat/>
    <w:rsid w:val="007D09E1"/>
    <w:rPr>
      <w:rFonts w:eastAsia="Times New Roman"/>
      <w:b/>
      <w:iCs/>
    </w:rPr>
  </w:style>
  <w:style w:type="character" w:customStyle="1" w:styleId="TunnormlnChar">
    <w:name w:val="Tučné normální Char"/>
    <w:basedOn w:val="Standardnpsmoodstavce"/>
    <w:link w:val="Tunnormln"/>
    <w:rsid w:val="007D09E1"/>
    <w:rPr>
      <w:rFonts w:eastAsia="Times New Roman"/>
      <w:b/>
      <w:iCs/>
      <w:sz w:val="18"/>
    </w:rPr>
  </w:style>
  <w:style w:type="paragraph" w:customStyle="1" w:styleId="Styl1">
    <w:name w:val="Styl1"/>
    <w:basedOn w:val="Normln"/>
    <w:qFormat/>
    <w:rsid w:val="00815DC7"/>
    <w:pPr>
      <w:keepNext/>
      <w:spacing w:before="480" w:after="360" w:line="240" w:lineRule="auto"/>
    </w:pPr>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locked/>
    <w:rsid w:val="00815DC7"/>
    <w:rPr>
      <w:rFonts w:ascii="Times New Roman" w:eastAsia="Times New Roman" w:hAnsi="Times New Roman" w:cs="Times New Roman"/>
      <w:sz w:val="20"/>
      <w:szCs w:val="20"/>
      <w:lang w:eastAsia="cs-CZ"/>
    </w:rPr>
  </w:style>
  <w:style w:type="paragraph" w:customStyle="1" w:styleId="l6">
    <w:name w:val="l6"/>
    <w:basedOn w:val="Normln"/>
    <w:rsid w:val="00F3276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l7">
    <w:name w:val="l7"/>
    <w:basedOn w:val="Normln"/>
    <w:rsid w:val="00F3276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32762"/>
    <w:rPr>
      <w:i/>
      <w:iCs/>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6A1EB3"/>
    <w:rPr>
      <w:sz w:val="18"/>
    </w:rPr>
  </w:style>
  <w:style w:type="character" w:styleId="Sledovanodkaz">
    <w:name w:val="FollowedHyperlink"/>
    <w:basedOn w:val="Standardnpsmoodstavce"/>
    <w:uiPriority w:val="99"/>
    <w:semiHidden/>
    <w:unhideWhenUsed/>
    <w:rsid w:val="00987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8026">
      <w:bodyDiv w:val="1"/>
      <w:marLeft w:val="0"/>
      <w:marRight w:val="0"/>
      <w:marTop w:val="0"/>
      <w:marBottom w:val="0"/>
      <w:divBdr>
        <w:top w:val="none" w:sz="0" w:space="0" w:color="auto"/>
        <w:left w:val="none" w:sz="0" w:space="0" w:color="auto"/>
        <w:bottom w:val="none" w:sz="0" w:space="0" w:color="auto"/>
        <w:right w:val="none" w:sz="0" w:space="0" w:color="auto"/>
      </w:divBdr>
    </w:div>
    <w:div w:id="683213204">
      <w:bodyDiv w:val="1"/>
      <w:marLeft w:val="0"/>
      <w:marRight w:val="0"/>
      <w:marTop w:val="0"/>
      <w:marBottom w:val="0"/>
      <w:divBdr>
        <w:top w:val="none" w:sz="0" w:space="0" w:color="auto"/>
        <w:left w:val="none" w:sz="0" w:space="0" w:color="auto"/>
        <w:bottom w:val="none" w:sz="0" w:space="0" w:color="auto"/>
        <w:right w:val="none" w:sz="0" w:space="0" w:color="auto"/>
      </w:divBdr>
      <w:divsChild>
        <w:div w:id="1857961399">
          <w:marLeft w:val="0"/>
          <w:marRight w:val="0"/>
          <w:marTop w:val="0"/>
          <w:marBottom w:val="0"/>
          <w:divBdr>
            <w:top w:val="none" w:sz="0" w:space="0" w:color="auto"/>
            <w:left w:val="none" w:sz="0" w:space="0" w:color="auto"/>
            <w:bottom w:val="none" w:sz="0" w:space="0" w:color="auto"/>
            <w:right w:val="none" w:sz="0" w:space="0" w:color="auto"/>
          </w:divBdr>
        </w:div>
      </w:divsChild>
    </w:div>
    <w:div w:id="995453720">
      <w:bodyDiv w:val="1"/>
      <w:marLeft w:val="0"/>
      <w:marRight w:val="0"/>
      <w:marTop w:val="0"/>
      <w:marBottom w:val="0"/>
      <w:divBdr>
        <w:top w:val="none" w:sz="0" w:space="0" w:color="auto"/>
        <w:left w:val="none" w:sz="0" w:space="0" w:color="auto"/>
        <w:bottom w:val="none" w:sz="0" w:space="0" w:color="auto"/>
        <w:right w:val="none" w:sz="0" w:space="0" w:color="auto"/>
      </w:divBdr>
    </w:div>
    <w:div w:id="1073743679">
      <w:bodyDiv w:val="1"/>
      <w:marLeft w:val="0"/>
      <w:marRight w:val="0"/>
      <w:marTop w:val="0"/>
      <w:marBottom w:val="0"/>
      <w:divBdr>
        <w:top w:val="none" w:sz="0" w:space="0" w:color="auto"/>
        <w:left w:val="none" w:sz="0" w:space="0" w:color="auto"/>
        <w:bottom w:val="none" w:sz="0" w:space="0" w:color="auto"/>
        <w:right w:val="none" w:sz="0" w:space="0" w:color="auto"/>
      </w:divBdr>
    </w:div>
    <w:div w:id="1268847934">
      <w:bodyDiv w:val="1"/>
      <w:marLeft w:val="0"/>
      <w:marRight w:val="0"/>
      <w:marTop w:val="0"/>
      <w:marBottom w:val="0"/>
      <w:divBdr>
        <w:top w:val="none" w:sz="0" w:space="0" w:color="auto"/>
        <w:left w:val="none" w:sz="0" w:space="0" w:color="auto"/>
        <w:bottom w:val="none" w:sz="0" w:space="0" w:color="auto"/>
        <w:right w:val="none" w:sz="0" w:space="0" w:color="auto"/>
      </w:divBdr>
    </w:div>
    <w:div w:id="20429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zakazky.cz/Profil-Zadavatele/3e610182-1403-4cb1-8230-27b0b568dae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ulare.ticr.eu/ozo.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ka@predboj.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zakazky.cz/Profil-Zadavatele/3e610182-1403-4cb1-8230-27b0b568dae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CF05F8-34A1-40FA-B6C5-DCFF80E8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2F6307-96DD-4C97-B2E5-F32EB1829C4C}">
  <ds:schemaRefs>
    <ds:schemaRef ds:uri="http://schemas.openxmlformats.org/officeDocument/2006/bibliography"/>
  </ds:schemaRefs>
</ds:datastoreItem>
</file>

<file path=customXml/itemProps3.xml><?xml version="1.0" encoding="utf-8"?>
<ds:datastoreItem xmlns:ds="http://schemas.openxmlformats.org/officeDocument/2006/customXml" ds:itemID="{4703DD08-58FD-496D-8BC6-CF181E14C6EA}">
  <ds:schemaRefs>
    <ds:schemaRef ds:uri="http://schemas.microsoft.com/sharepoint/v3/contenttype/forms"/>
  </ds:schemaRefs>
</ds:datastoreItem>
</file>

<file path=customXml/itemProps4.xml><?xml version="1.0" encoding="utf-8"?>
<ds:datastoreItem xmlns:ds="http://schemas.openxmlformats.org/officeDocument/2006/customXml" ds:itemID="{A77AB786-8339-4A71-B437-2718AAB083D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5293</Words>
  <Characters>31234</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Šorf David, Mgr.</dc:creator>
  <cp:keywords>stavební práce</cp:keywords>
  <cp:lastModifiedBy>Jan Orel</cp:lastModifiedBy>
  <cp:revision>108</cp:revision>
  <dcterms:created xsi:type="dcterms:W3CDTF">2024-01-16T06:12:00Z</dcterms:created>
  <dcterms:modified xsi:type="dcterms:W3CDTF">2025-04-04T08:26:00Z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