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0285" w14:textId="77777777" w:rsidR="00FC7AC4" w:rsidRPr="00807FED" w:rsidRDefault="00FC7AC4" w:rsidP="00CA1D6D">
      <w:pPr>
        <w:widowControl w:val="0"/>
        <w:spacing w:line="276" w:lineRule="auto"/>
        <w:ind w:left="33"/>
        <w:jc w:val="center"/>
        <w:rPr>
          <w:rFonts w:ascii="Arial" w:hAnsi="Arial" w:cs="Arial"/>
          <w:b/>
          <w:bCs/>
          <w:caps/>
          <w:lang w:eastAsia="en-US"/>
        </w:rPr>
      </w:pPr>
      <w:bookmarkStart w:id="0" w:name="_Hlk193804269"/>
      <w:r w:rsidRPr="00807FED">
        <w:rPr>
          <w:rFonts w:ascii="Arial" w:hAnsi="Arial" w:cs="Arial"/>
          <w:b/>
          <w:bCs/>
          <w:caps/>
          <w:lang w:eastAsia="en-US"/>
        </w:rPr>
        <w:t>Purchase contract</w:t>
      </w:r>
    </w:p>
    <w:p w14:paraId="14B39D0F" w14:textId="77777777" w:rsidR="00FC7AC4" w:rsidRPr="00807FED" w:rsidRDefault="00FC7AC4" w:rsidP="00CA1D6D">
      <w:pPr>
        <w:numPr>
          <w:ilvl w:val="12"/>
          <w:numId w:val="0"/>
        </w:numPr>
        <w:tabs>
          <w:tab w:val="left" w:pos="1418"/>
        </w:tabs>
        <w:overflowPunct w:val="0"/>
        <w:autoSpaceDE w:val="0"/>
        <w:autoSpaceDN w:val="0"/>
        <w:adjustRightInd w:val="0"/>
        <w:spacing w:before="240" w:line="278" w:lineRule="exact"/>
        <w:textAlignment w:val="baseline"/>
        <w:rPr>
          <w:rFonts w:ascii="Arial" w:eastAsia="SimSun" w:hAnsi="Arial" w:cs="Arial"/>
          <w:bCs/>
          <w:i/>
          <w:sz w:val="20"/>
          <w:szCs w:val="20"/>
        </w:rPr>
      </w:pPr>
    </w:p>
    <w:p w14:paraId="5720D127" w14:textId="46F7AFF5" w:rsidR="00FD6DA7" w:rsidRPr="00FD6DA7" w:rsidRDefault="00FC7AC4" w:rsidP="00FD6DA7">
      <w:pPr>
        <w:widowControl w:val="0"/>
        <w:spacing w:after="0" w:line="276" w:lineRule="auto"/>
        <w:ind w:left="0"/>
        <w:rPr>
          <w:rFonts w:ascii="Arial" w:hAnsi="Arial" w:cs="Arial"/>
          <w:sz w:val="20"/>
          <w:szCs w:val="20"/>
        </w:rPr>
      </w:pPr>
      <w:r w:rsidRPr="00FD6DA7">
        <w:rPr>
          <w:rFonts w:ascii="Arial" w:hAnsi="Arial" w:cs="Arial"/>
          <w:sz w:val="20"/>
          <w:szCs w:val="20"/>
        </w:rPr>
        <w:t xml:space="preserve"> (1) </w:t>
      </w:r>
      <w:r w:rsidR="00FD6DA7">
        <w:rPr>
          <w:rFonts w:ascii="Arial" w:hAnsi="Arial" w:cs="Arial"/>
          <w:sz w:val="20"/>
          <w:szCs w:val="20"/>
        </w:rPr>
        <w:tab/>
      </w:r>
      <w:bookmarkStart w:id="1" w:name="_Hlk193803937"/>
      <w:proofErr w:type="spellStart"/>
      <w:r w:rsidR="00FD6DA7" w:rsidRPr="00FD6DA7">
        <w:rPr>
          <w:rFonts w:ascii="Arial" w:hAnsi="Arial" w:cs="Arial"/>
          <w:sz w:val="20"/>
          <w:szCs w:val="20"/>
        </w:rPr>
        <w:t>Ústav</w:t>
      </w:r>
      <w:proofErr w:type="spellEnd"/>
      <w:r w:rsidR="00FD6DA7" w:rsidRPr="00FD6DA7">
        <w:rPr>
          <w:rFonts w:ascii="Arial" w:hAnsi="Arial" w:cs="Arial"/>
          <w:sz w:val="20"/>
          <w:szCs w:val="20"/>
        </w:rPr>
        <w:t xml:space="preserve"> </w:t>
      </w:r>
      <w:proofErr w:type="spellStart"/>
      <w:r w:rsidR="00FD6DA7" w:rsidRPr="00FD6DA7">
        <w:rPr>
          <w:rFonts w:ascii="Arial" w:hAnsi="Arial" w:cs="Arial"/>
          <w:sz w:val="20"/>
          <w:szCs w:val="20"/>
        </w:rPr>
        <w:t>fotoniky</w:t>
      </w:r>
      <w:proofErr w:type="spellEnd"/>
      <w:r w:rsidR="00FD6DA7" w:rsidRPr="00FD6DA7">
        <w:rPr>
          <w:rFonts w:ascii="Arial" w:hAnsi="Arial" w:cs="Arial"/>
          <w:sz w:val="20"/>
          <w:szCs w:val="20"/>
        </w:rPr>
        <w:t xml:space="preserve"> </w:t>
      </w:r>
      <w:proofErr w:type="gramStart"/>
      <w:r w:rsidR="00FD6DA7" w:rsidRPr="00FD6DA7">
        <w:rPr>
          <w:rFonts w:ascii="Arial" w:hAnsi="Arial" w:cs="Arial"/>
          <w:sz w:val="20"/>
          <w:szCs w:val="20"/>
        </w:rPr>
        <w:t>a</w:t>
      </w:r>
      <w:proofErr w:type="gramEnd"/>
      <w:r w:rsidR="00FD6DA7" w:rsidRPr="00FD6DA7">
        <w:rPr>
          <w:rFonts w:ascii="Arial" w:hAnsi="Arial" w:cs="Arial"/>
          <w:sz w:val="20"/>
          <w:szCs w:val="20"/>
        </w:rPr>
        <w:t xml:space="preserve"> </w:t>
      </w:r>
      <w:proofErr w:type="spellStart"/>
      <w:r w:rsidR="00FD6DA7" w:rsidRPr="00FD6DA7">
        <w:rPr>
          <w:rFonts w:ascii="Arial" w:hAnsi="Arial" w:cs="Arial"/>
          <w:sz w:val="20"/>
          <w:szCs w:val="20"/>
        </w:rPr>
        <w:t>elektroniky</w:t>
      </w:r>
      <w:proofErr w:type="spellEnd"/>
      <w:r w:rsidR="00FD6DA7" w:rsidRPr="00FD6DA7">
        <w:rPr>
          <w:rFonts w:ascii="Arial" w:hAnsi="Arial" w:cs="Arial"/>
          <w:sz w:val="20"/>
          <w:szCs w:val="20"/>
        </w:rPr>
        <w:t xml:space="preserve"> AV ČR, v. v. </w:t>
      </w:r>
      <w:proofErr w:type="spellStart"/>
      <w:r w:rsidR="00FD6DA7" w:rsidRPr="00FD6DA7">
        <w:rPr>
          <w:rFonts w:ascii="Arial" w:hAnsi="Arial" w:cs="Arial"/>
          <w:sz w:val="20"/>
          <w:szCs w:val="20"/>
        </w:rPr>
        <w:t>i</w:t>
      </w:r>
      <w:proofErr w:type="spellEnd"/>
      <w:r w:rsidR="00FD6DA7" w:rsidRPr="00FD6DA7">
        <w:rPr>
          <w:rFonts w:ascii="Arial" w:hAnsi="Arial" w:cs="Arial"/>
          <w:sz w:val="20"/>
          <w:szCs w:val="20"/>
        </w:rPr>
        <w:t>.,</w:t>
      </w:r>
    </w:p>
    <w:p w14:paraId="21049746" w14:textId="77777777" w:rsidR="00FD6DA7" w:rsidRPr="00FD6DA7" w:rsidRDefault="00FD6DA7" w:rsidP="00FD6DA7">
      <w:pPr>
        <w:widowControl w:val="0"/>
        <w:spacing w:after="0" w:line="276" w:lineRule="auto"/>
        <w:ind w:left="0" w:firstLine="708"/>
        <w:rPr>
          <w:rFonts w:ascii="Arial" w:hAnsi="Arial" w:cs="Arial"/>
          <w:sz w:val="20"/>
          <w:szCs w:val="20"/>
        </w:rPr>
      </w:pPr>
      <w:r w:rsidRPr="00FD6DA7">
        <w:rPr>
          <w:rFonts w:ascii="Arial" w:hAnsi="Arial" w:cs="Arial"/>
          <w:sz w:val="20"/>
          <w:szCs w:val="20"/>
        </w:rPr>
        <w:t xml:space="preserve">With registered office at </w:t>
      </w:r>
      <w:proofErr w:type="spellStart"/>
      <w:r w:rsidRPr="00FD6DA7">
        <w:rPr>
          <w:rFonts w:ascii="Arial" w:hAnsi="Arial" w:cs="Arial"/>
          <w:sz w:val="20"/>
          <w:szCs w:val="20"/>
        </w:rPr>
        <w:t>Chaberská</w:t>
      </w:r>
      <w:proofErr w:type="spellEnd"/>
      <w:r w:rsidRPr="00FD6DA7">
        <w:rPr>
          <w:rFonts w:ascii="Arial" w:hAnsi="Arial" w:cs="Arial"/>
          <w:sz w:val="20"/>
          <w:szCs w:val="20"/>
        </w:rPr>
        <w:t xml:space="preserve"> 1014/57, 182 00 Praha 8 - </w:t>
      </w:r>
      <w:proofErr w:type="spellStart"/>
      <w:r w:rsidRPr="00FD6DA7">
        <w:rPr>
          <w:rFonts w:ascii="Arial" w:hAnsi="Arial" w:cs="Arial"/>
          <w:sz w:val="20"/>
          <w:szCs w:val="20"/>
        </w:rPr>
        <w:t>Kobylisy</w:t>
      </w:r>
      <w:proofErr w:type="spellEnd"/>
    </w:p>
    <w:p w14:paraId="482C16C5" w14:textId="77777777" w:rsidR="00FD6DA7" w:rsidRPr="00FD6DA7" w:rsidRDefault="00FD6DA7" w:rsidP="00FD6DA7">
      <w:pPr>
        <w:widowControl w:val="0"/>
        <w:spacing w:after="0" w:line="276" w:lineRule="auto"/>
        <w:ind w:left="0" w:firstLine="708"/>
        <w:rPr>
          <w:rFonts w:ascii="Arial" w:hAnsi="Arial" w:cs="Arial"/>
          <w:sz w:val="20"/>
          <w:szCs w:val="20"/>
        </w:rPr>
      </w:pPr>
      <w:r w:rsidRPr="00FD6DA7">
        <w:rPr>
          <w:rFonts w:ascii="Arial" w:hAnsi="Arial" w:cs="Arial"/>
          <w:sz w:val="20"/>
          <w:szCs w:val="20"/>
        </w:rPr>
        <w:t>Represented by: Assoc. Prof. Pavel Peterka, Ph.D., Director</w:t>
      </w:r>
      <w:r w:rsidRPr="00FD6DA7">
        <w:rPr>
          <w:rFonts w:ascii="Arial" w:hAnsi="Arial" w:cs="Arial"/>
          <w:sz w:val="20"/>
          <w:szCs w:val="20"/>
        </w:rPr>
        <w:tab/>
      </w:r>
      <w:r w:rsidRPr="00FD6DA7">
        <w:rPr>
          <w:rFonts w:ascii="Arial" w:hAnsi="Arial" w:cs="Arial"/>
          <w:sz w:val="20"/>
          <w:szCs w:val="20"/>
        </w:rPr>
        <w:tab/>
      </w:r>
    </w:p>
    <w:p w14:paraId="652E282D" w14:textId="709C9A9A" w:rsidR="00FD6DA7" w:rsidRPr="00FD6DA7" w:rsidRDefault="00FD6DA7" w:rsidP="00FD6DA7">
      <w:pPr>
        <w:widowControl w:val="0"/>
        <w:spacing w:after="0" w:line="276" w:lineRule="auto"/>
        <w:ind w:left="0" w:firstLine="708"/>
        <w:rPr>
          <w:rFonts w:ascii="Arial" w:hAnsi="Arial" w:cs="Arial"/>
          <w:sz w:val="20"/>
          <w:szCs w:val="20"/>
        </w:rPr>
      </w:pPr>
      <w:r w:rsidRPr="00FD6DA7">
        <w:rPr>
          <w:rFonts w:ascii="Arial" w:hAnsi="Arial" w:cs="Arial"/>
          <w:sz w:val="20"/>
          <w:szCs w:val="20"/>
        </w:rPr>
        <w:t>ID</w:t>
      </w:r>
      <w:r>
        <w:rPr>
          <w:rFonts w:ascii="Arial" w:hAnsi="Arial" w:cs="Arial"/>
          <w:sz w:val="20"/>
          <w:szCs w:val="20"/>
        </w:rPr>
        <w:t xml:space="preserve"> No.</w:t>
      </w:r>
      <w:r w:rsidRPr="00FD6DA7">
        <w:rPr>
          <w:rFonts w:ascii="Arial" w:hAnsi="Arial" w:cs="Arial"/>
          <w:sz w:val="20"/>
          <w:szCs w:val="20"/>
        </w:rPr>
        <w:t>: 67985882</w:t>
      </w:r>
      <w:r w:rsidRPr="00FD6DA7">
        <w:rPr>
          <w:rFonts w:ascii="Arial" w:hAnsi="Arial" w:cs="Arial"/>
          <w:sz w:val="20"/>
          <w:szCs w:val="20"/>
        </w:rPr>
        <w:tab/>
      </w:r>
      <w:r w:rsidRPr="00FD6DA7">
        <w:rPr>
          <w:rFonts w:ascii="Arial" w:hAnsi="Arial" w:cs="Arial"/>
          <w:sz w:val="20"/>
          <w:szCs w:val="20"/>
        </w:rPr>
        <w:tab/>
      </w:r>
      <w:r w:rsidRPr="00FD6DA7">
        <w:rPr>
          <w:rFonts w:ascii="Arial" w:hAnsi="Arial" w:cs="Arial"/>
          <w:sz w:val="20"/>
          <w:szCs w:val="20"/>
        </w:rPr>
        <w:tab/>
      </w:r>
      <w:r w:rsidRPr="00FD6DA7">
        <w:rPr>
          <w:rFonts w:ascii="Arial" w:hAnsi="Arial" w:cs="Arial"/>
          <w:sz w:val="20"/>
          <w:szCs w:val="20"/>
        </w:rPr>
        <w:tab/>
      </w:r>
    </w:p>
    <w:p w14:paraId="33D329CF" w14:textId="446CA759" w:rsidR="00FD6DA7" w:rsidRDefault="00FD6DA7" w:rsidP="003B1EF3">
      <w:pPr>
        <w:widowControl w:val="0"/>
        <w:spacing w:after="0" w:line="276" w:lineRule="auto"/>
        <w:ind w:left="0" w:firstLine="708"/>
        <w:rPr>
          <w:rFonts w:ascii="Arial" w:hAnsi="Arial" w:cs="Arial"/>
          <w:sz w:val="20"/>
          <w:szCs w:val="20"/>
        </w:rPr>
      </w:pPr>
      <w:r w:rsidRPr="00FD6DA7">
        <w:rPr>
          <w:rFonts w:ascii="Arial" w:hAnsi="Arial" w:cs="Arial"/>
          <w:sz w:val="20"/>
          <w:szCs w:val="20"/>
        </w:rPr>
        <w:t>Bank account: 131417340/0300</w:t>
      </w:r>
      <w:r w:rsidRPr="00FD6DA7">
        <w:rPr>
          <w:rFonts w:ascii="Arial" w:hAnsi="Arial" w:cs="Arial"/>
          <w:sz w:val="20"/>
          <w:szCs w:val="20"/>
        </w:rPr>
        <w:tab/>
      </w:r>
    </w:p>
    <w:p w14:paraId="5F374554" w14:textId="77777777" w:rsidR="003B1EF3" w:rsidRDefault="00FC7AC4" w:rsidP="003B1EF3">
      <w:pPr>
        <w:widowControl w:val="0"/>
        <w:spacing w:line="276" w:lineRule="auto"/>
        <w:ind w:left="0" w:firstLine="708"/>
        <w:rPr>
          <w:rFonts w:ascii="Arial" w:hAnsi="Arial" w:cs="Arial"/>
          <w:sz w:val="20"/>
          <w:szCs w:val="20"/>
          <w:lang w:eastAsia="en-US"/>
        </w:rPr>
      </w:pPr>
      <w:r w:rsidRPr="00807FED">
        <w:rPr>
          <w:rFonts w:ascii="Arial" w:hAnsi="Arial" w:cs="Arial"/>
          <w:sz w:val="20"/>
          <w:szCs w:val="20"/>
          <w:lang w:eastAsia="en-US"/>
        </w:rPr>
        <w:t>(“</w:t>
      </w:r>
      <w:r w:rsidRPr="00807FED">
        <w:rPr>
          <w:rFonts w:ascii="Arial" w:hAnsi="Arial" w:cs="Arial"/>
          <w:b/>
          <w:sz w:val="20"/>
          <w:szCs w:val="20"/>
          <w:lang w:eastAsia="en-US"/>
        </w:rPr>
        <w:t>Buyer</w:t>
      </w:r>
      <w:r w:rsidRPr="00807FED">
        <w:rPr>
          <w:rFonts w:ascii="Arial" w:hAnsi="Arial" w:cs="Arial"/>
          <w:sz w:val="20"/>
          <w:szCs w:val="20"/>
          <w:lang w:eastAsia="en-US"/>
        </w:rPr>
        <w:t xml:space="preserve">”); </w:t>
      </w:r>
    </w:p>
    <w:p w14:paraId="34C93B6A" w14:textId="175CD3D5" w:rsidR="00FC7AC4" w:rsidRPr="00807FED" w:rsidRDefault="00FC7AC4" w:rsidP="00FD6DA7">
      <w:pPr>
        <w:widowControl w:val="0"/>
        <w:spacing w:line="276" w:lineRule="auto"/>
        <w:ind w:left="0"/>
        <w:rPr>
          <w:rFonts w:ascii="Arial" w:hAnsi="Arial" w:cs="Arial"/>
          <w:lang w:eastAsia="en-US"/>
        </w:rPr>
      </w:pPr>
      <w:r w:rsidRPr="00807FED">
        <w:rPr>
          <w:rFonts w:ascii="Arial" w:hAnsi="Arial" w:cs="Arial"/>
          <w:sz w:val="20"/>
          <w:szCs w:val="20"/>
          <w:lang w:eastAsia="en-US"/>
        </w:rPr>
        <w:t>and</w:t>
      </w:r>
    </w:p>
    <w:p w14:paraId="4A2C62C3" w14:textId="6C9D6DC1" w:rsidR="00FD6DA7" w:rsidRDefault="00FC7AC4" w:rsidP="00FD6DA7">
      <w:pPr>
        <w:widowControl w:val="0"/>
        <w:spacing w:after="0" w:line="276" w:lineRule="auto"/>
        <w:ind w:left="0"/>
      </w:pPr>
      <w:r w:rsidRPr="00807FED">
        <w:rPr>
          <w:rFonts w:ascii="Arial" w:hAnsi="Arial" w:cs="Arial"/>
          <w:sz w:val="20"/>
          <w:szCs w:val="20"/>
          <w:highlight w:val="yellow"/>
          <w:lang w:eastAsia="en-US"/>
        </w:rPr>
        <w:t>(</w:t>
      </w:r>
      <w:proofErr w:type="gramStart"/>
      <w:r w:rsidRPr="00807FED">
        <w:rPr>
          <w:rFonts w:ascii="Arial" w:hAnsi="Arial" w:cs="Arial"/>
          <w:sz w:val="20"/>
          <w:szCs w:val="20"/>
          <w:highlight w:val="yellow"/>
          <w:lang w:eastAsia="en-US"/>
        </w:rPr>
        <w:t>2)</w:t>
      </w:r>
      <w:r w:rsidRPr="00807FED">
        <w:rPr>
          <w:rFonts w:ascii="Arial" w:hAnsi="Arial" w:cs="Arial"/>
          <w:b/>
          <w:sz w:val="20"/>
          <w:szCs w:val="20"/>
          <w:highlight w:val="yellow"/>
          <w:lang w:eastAsia="en-US"/>
        </w:rPr>
        <w:t>_</w:t>
      </w:r>
      <w:proofErr w:type="gramEnd"/>
      <w:r w:rsidRPr="00807FED">
        <w:rPr>
          <w:rFonts w:ascii="Arial" w:hAnsi="Arial" w:cs="Arial"/>
          <w:b/>
          <w:sz w:val="20"/>
          <w:szCs w:val="20"/>
          <w:highlight w:val="yellow"/>
          <w:lang w:eastAsia="en-US"/>
        </w:rPr>
        <w:t>_</w:t>
      </w:r>
      <w:r w:rsidR="00FD6DA7">
        <w:rPr>
          <w:rFonts w:ascii="Arial" w:hAnsi="Arial" w:cs="Arial"/>
          <w:b/>
          <w:sz w:val="20"/>
          <w:szCs w:val="20"/>
          <w:highlight w:val="yellow"/>
          <w:lang w:eastAsia="en-US"/>
        </w:rPr>
        <w:t>_</w:t>
      </w:r>
      <w:bookmarkStart w:id="2" w:name="_Hlk190870347"/>
      <w:r w:rsidR="00FD6DA7">
        <w:rPr>
          <w:rFonts w:ascii="Arial" w:hAnsi="Arial" w:cs="Arial"/>
          <w:b/>
          <w:sz w:val="20"/>
          <w:szCs w:val="20"/>
          <w:highlight w:val="yellow"/>
          <w:lang w:eastAsia="en-US"/>
        </w:rPr>
        <w:t>___________________</w:t>
      </w:r>
      <w:bookmarkEnd w:id="2"/>
      <w:r w:rsidR="00FD6DA7">
        <w:rPr>
          <w:rFonts w:ascii="Arial" w:hAnsi="Arial" w:cs="Arial"/>
          <w:b/>
          <w:sz w:val="20"/>
          <w:szCs w:val="20"/>
          <w:highlight w:val="yellow"/>
          <w:lang w:eastAsia="en-US"/>
        </w:rPr>
        <w:t>______</w:t>
      </w:r>
      <w:r w:rsidRPr="00807FED">
        <w:rPr>
          <w:rFonts w:ascii="Arial" w:hAnsi="Arial" w:cs="Arial"/>
          <w:b/>
          <w:sz w:val="20"/>
          <w:szCs w:val="20"/>
          <w:highlight w:val="yellow"/>
          <w:lang w:eastAsia="en-US"/>
        </w:rPr>
        <w:t>__</w:t>
      </w:r>
      <w:r w:rsidR="00FD6DA7" w:rsidRPr="00FD6DA7">
        <w:t xml:space="preserve"> </w:t>
      </w:r>
    </w:p>
    <w:p w14:paraId="31FC76E5" w14:textId="3F4921CC" w:rsidR="00FD6DA7" w:rsidRPr="00FD6DA7" w:rsidRDefault="00FD6DA7" w:rsidP="00FD6DA7">
      <w:pPr>
        <w:widowControl w:val="0"/>
        <w:spacing w:after="0" w:line="276" w:lineRule="auto"/>
        <w:ind w:left="0" w:firstLine="708"/>
        <w:rPr>
          <w:rFonts w:ascii="Arial" w:hAnsi="Arial" w:cs="Arial"/>
          <w:bCs/>
          <w:sz w:val="20"/>
          <w:szCs w:val="20"/>
          <w:lang w:eastAsia="en-US"/>
        </w:rPr>
      </w:pPr>
      <w:r w:rsidRPr="00FD6DA7">
        <w:rPr>
          <w:rFonts w:ascii="Arial" w:hAnsi="Arial" w:cs="Arial"/>
          <w:bCs/>
          <w:sz w:val="20"/>
          <w:szCs w:val="20"/>
          <w:lang w:eastAsia="en-US"/>
        </w:rPr>
        <w:t>With registered office at:</w:t>
      </w:r>
      <w:r w:rsidR="00103B22">
        <w:rPr>
          <w:rFonts w:ascii="Arial" w:hAnsi="Arial" w:cs="Arial"/>
          <w:bCs/>
          <w:sz w:val="20"/>
          <w:szCs w:val="20"/>
          <w:lang w:eastAsia="en-US"/>
        </w:rPr>
        <w:t xml:space="preserve"> </w:t>
      </w:r>
      <w:r w:rsidRPr="00FD6DA7">
        <w:rPr>
          <w:rFonts w:ascii="Arial" w:hAnsi="Arial" w:cs="Arial"/>
          <w:bCs/>
          <w:sz w:val="20"/>
          <w:szCs w:val="20"/>
          <w:highlight w:val="yellow"/>
          <w:lang w:eastAsia="en-US"/>
        </w:rPr>
        <w:t>___________________</w:t>
      </w:r>
    </w:p>
    <w:p w14:paraId="3D6A0BF4" w14:textId="6EE66790" w:rsidR="00FD6DA7" w:rsidRPr="00FD6DA7" w:rsidRDefault="00FD6DA7" w:rsidP="00FD6DA7">
      <w:pPr>
        <w:widowControl w:val="0"/>
        <w:spacing w:after="0" w:line="276" w:lineRule="auto"/>
        <w:ind w:left="0" w:firstLine="708"/>
        <w:rPr>
          <w:rFonts w:ascii="Arial" w:hAnsi="Arial" w:cs="Arial"/>
          <w:bCs/>
          <w:sz w:val="20"/>
          <w:szCs w:val="20"/>
          <w:lang w:eastAsia="en-US"/>
        </w:rPr>
      </w:pPr>
      <w:r w:rsidRPr="00FD6DA7">
        <w:rPr>
          <w:rFonts w:ascii="Arial" w:hAnsi="Arial" w:cs="Arial"/>
          <w:bCs/>
          <w:sz w:val="20"/>
          <w:szCs w:val="20"/>
          <w:lang w:eastAsia="en-US"/>
        </w:rPr>
        <w:t>Represented by:</w:t>
      </w:r>
      <w:r w:rsidR="00103B22">
        <w:rPr>
          <w:rFonts w:ascii="Arial" w:hAnsi="Arial" w:cs="Arial"/>
          <w:bCs/>
          <w:sz w:val="20"/>
          <w:szCs w:val="20"/>
          <w:lang w:eastAsia="en-US"/>
        </w:rPr>
        <w:t xml:space="preserve"> </w:t>
      </w:r>
      <w:r w:rsidRPr="00FD6DA7">
        <w:rPr>
          <w:rFonts w:ascii="Arial" w:hAnsi="Arial" w:cs="Arial"/>
          <w:bCs/>
          <w:sz w:val="20"/>
          <w:szCs w:val="20"/>
          <w:highlight w:val="yellow"/>
          <w:lang w:eastAsia="en-US"/>
        </w:rPr>
        <w:t>___________________</w:t>
      </w:r>
      <w:r w:rsidRPr="00FD6DA7">
        <w:rPr>
          <w:rFonts w:ascii="Arial" w:hAnsi="Arial" w:cs="Arial"/>
          <w:bCs/>
          <w:sz w:val="20"/>
          <w:szCs w:val="20"/>
          <w:lang w:eastAsia="en-US"/>
        </w:rPr>
        <w:t xml:space="preserve">, </w:t>
      </w:r>
      <w:r w:rsidRPr="00FD6DA7">
        <w:rPr>
          <w:rFonts w:ascii="Arial" w:hAnsi="Arial" w:cs="Arial"/>
          <w:bCs/>
          <w:sz w:val="20"/>
          <w:szCs w:val="20"/>
          <w:highlight w:val="yellow"/>
          <w:lang w:eastAsia="en-US"/>
        </w:rPr>
        <w:t>___________________</w:t>
      </w:r>
    </w:p>
    <w:p w14:paraId="28596489" w14:textId="38F355A5" w:rsidR="00FD6DA7" w:rsidRPr="00FD6DA7" w:rsidRDefault="00FD6DA7" w:rsidP="00FD6DA7">
      <w:pPr>
        <w:widowControl w:val="0"/>
        <w:spacing w:after="0" w:line="276" w:lineRule="auto"/>
        <w:ind w:left="0" w:firstLine="708"/>
        <w:rPr>
          <w:rFonts w:ascii="Arial" w:hAnsi="Arial" w:cs="Arial"/>
          <w:bCs/>
          <w:sz w:val="20"/>
          <w:szCs w:val="20"/>
          <w:lang w:eastAsia="en-US"/>
        </w:rPr>
      </w:pPr>
      <w:r w:rsidRPr="00FD6DA7">
        <w:rPr>
          <w:rFonts w:ascii="Arial" w:hAnsi="Arial" w:cs="Arial"/>
          <w:bCs/>
          <w:sz w:val="20"/>
          <w:szCs w:val="20"/>
          <w:lang w:eastAsia="en-US"/>
        </w:rPr>
        <w:t>ID</w:t>
      </w:r>
      <w:r w:rsidR="00820776">
        <w:rPr>
          <w:rFonts w:ascii="Arial" w:hAnsi="Arial" w:cs="Arial"/>
          <w:bCs/>
          <w:sz w:val="20"/>
          <w:szCs w:val="20"/>
          <w:lang w:eastAsia="en-US"/>
        </w:rPr>
        <w:t xml:space="preserve"> No.</w:t>
      </w:r>
      <w:r w:rsidRPr="00FD6DA7">
        <w:rPr>
          <w:rFonts w:ascii="Arial" w:hAnsi="Arial" w:cs="Arial"/>
          <w:bCs/>
          <w:sz w:val="20"/>
          <w:szCs w:val="20"/>
          <w:lang w:eastAsia="en-US"/>
        </w:rPr>
        <w:t xml:space="preserve">: </w:t>
      </w:r>
      <w:r w:rsidRPr="00FD6DA7">
        <w:rPr>
          <w:rFonts w:ascii="Arial" w:hAnsi="Arial" w:cs="Arial"/>
          <w:bCs/>
          <w:sz w:val="20"/>
          <w:szCs w:val="20"/>
          <w:highlight w:val="yellow"/>
          <w:lang w:eastAsia="en-US"/>
        </w:rPr>
        <w:t>___________________</w:t>
      </w:r>
    </w:p>
    <w:p w14:paraId="2B2CF333" w14:textId="35A05E28" w:rsidR="000A220B" w:rsidRPr="00FD6DA7" w:rsidRDefault="00FD6DA7" w:rsidP="00FD6DA7">
      <w:pPr>
        <w:widowControl w:val="0"/>
        <w:spacing w:after="0" w:line="276" w:lineRule="auto"/>
        <w:ind w:left="0" w:firstLine="708"/>
        <w:rPr>
          <w:rFonts w:ascii="Arial" w:hAnsi="Arial" w:cs="Arial"/>
          <w:bCs/>
          <w:sz w:val="20"/>
          <w:szCs w:val="20"/>
          <w:lang w:eastAsia="en-US"/>
        </w:rPr>
      </w:pPr>
      <w:r w:rsidRPr="00FD6DA7">
        <w:rPr>
          <w:rFonts w:ascii="Arial" w:hAnsi="Arial" w:cs="Arial"/>
          <w:bCs/>
          <w:sz w:val="20"/>
          <w:szCs w:val="20"/>
          <w:lang w:eastAsia="en-US"/>
        </w:rPr>
        <w:t>Bank account:</w:t>
      </w:r>
      <w:r w:rsidRPr="00FD6DA7">
        <w:rPr>
          <w:rFonts w:ascii="Arial" w:hAnsi="Arial" w:cs="Arial"/>
          <w:b/>
          <w:sz w:val="20"/>
          <w:szCs w:val="20"/>
          <w:lang w:eastAsia="en-US"/>
        </w:rPr>
        <w:t xml:space="preserve"> </w:t>
      </w:r>
      <w:r>
        <w:rPr>
          <w:rFonts w:ascii="Arial" w:hAnsi="Arial" w:cs="Arial"/>
          <w:b/>
          <w:sz w:val="20"/>
          <w:szCs w:val="20"/>
          <w:highlight w:val="yellow"/>
          <w:lang w:eastAsia="en-US"/>
        </w:rPr>
        <w:t>___________________</w:t>
      </w:r>
    </w:p>
    <w:p w14:paraId="5F490F66" w14:textId="634AE4B3" w:rsidR="00FC7AC4" w:rsidRPr="000A220B" w:rsidRDefault="00FC7AC4" w:rsidP="000A220B">
      <w:pPr>
        <w:widowControl w:val="0"/>
        <w:spacing w:line="276" w:lineRule="auto"/>
        <w:ind w:left="0" w:firstLine="708"/>
        <w:rPr>
          <w:rFonts w:ascii="Arial" w:hAnsi="Arial" w:cs="Arial"/>
          <w:sz w:val="20"/>
          <w:szCs w:val="20"/>
          <w:lang w:eastAsia="en-US"/>
        </w:rPr>
      </w:pPr>
      <w:r w:rsidRPr="00807FED">
        <w:rPr>
          <w:rFonts w:ascii="Arial" w:hAnsi="Arial" w:cs="Arial"/>
          <w:sz w:val="20"/>
          <w:szCs w:val="20"/>
          <w:highlight w:val="yellow"/>
          <w:lang w:eastAsia="en-US"/>
        </w:rPr>
        <w:t>(the bidder shall add the identification data and delete this bracket)</w:t>
      </w:r>
    </w:p>
    <w:p w14:paraId="10E09632" w14:textId="1D35660A" w:rsidR="00FC7AC4" w:rsidRPr="00807FED" w:rsidRDefault="00FC7AC4" w:rsidP="003B1EF3">
      <w:pPr>
        <w:widowControl w:val="0"/>
        <w:spacing w:line="276" w:lineRule="auto"/>
        <w:ind w:left="0" w:firstLine="708"/>
        <w:rPr>
          <w:rFonts w:ascii="Arial" w:hAnsi="Arial" w:cs="Arial"/>
          <w:lang w:eastAsia="en-US"/>
        </w:rPr>
      </w:pPr>
      <w:r w:rsidRPr="00807FED">
        <w:rPr>
          <w:rFonts w:ascii="Arial" w:hAnsi="Arial" w:cs="Arial"/>
          <w:sz w:val="20"/>
          <w:szCs w:val="20"/>
          <w:lang w:eastAsia="en-US"/>
        </w:rPr>
        <w:t>(“</w:t>
      </w:r>
      <w:r w:rsidRPr="00807FED">
        <w:rPr>
          <w:rFonts w:ascii="Arial" w:hAnsi="Arial" w:cs="Arial"/>
          <w:b/>
          <w:sz w:val="20"/>
          <w:szCs w:val="20"/>
          <w:lang w:eastAsia="en-US"/>
        </w:rPr>
        <w:t>Seller</w:t>
      </w:r>
      <w:r w:rsidRPr="00807FED">
        <w:rPr>
          <w:rFonts w:ascii="Arial" w:hAnsi="Arial" w:cs="Arial"/>
          <w:sz w:val="20"/>
          <w:szCs w:val="20"/>
          <w:lang w:eastAsia="en-US"/>
        </w:rPr>
        <w:t>”).</w:t>
      </w:r>
    </w:p>
    <w:p w14:paraId="12EEC359" w14:textId="77777777" w:rsidR="00FC7AC4" w:rsidRPr="00807FED" w:rsidRDefault="00FC7AC4" w:rsidP="00CA1D6D">
      <w:pPr>
        <w:widowControl w:val="0"/>
        <w:spacing w:line="276" w:lineRule="auto"/>
        <w:ind w:left="-6" w:firstLine="6"/>
        <w:rPr>
          <w:rFonts w:ascii="Arial" w:hAnsi="Arial" w:cs="Arial"/>
          <w:bCs/>
          <w:lang w:eastAsia="en-US"/>
        </w:rPr>
      </w:pPr>
      <w:r w:rsidRPr="00807FED">
        <w:rPr>
          <w:rFonts w:ascii="Arial" w:hAnsi="Arial" w:cs="Arial"/>
          <w:bCs/>
          <w:sz w:val="20"/>
          <w:szCs w:val="20"/>
          <w:lang w:eastAsia="en-US"/>
        </w:rPr>
        <w:t>(The Buyer and the Seller are hereinafter jointly referred to as “</w:t>
      </w:r>
      <w:r w:rsidRPr="00807FED">
        <w:rPr>
          <w:rFonts w:ascii="Arial" w:hAnsi="Arial" w:cs="Arial"/>
          <w:b/>
          <w:bCs/>
          <w:sz w:val="20"/>
          <w:szCs w:val="20"/>
          <w:lang w:eastAsia="en-US"/>
        </w:rPr>
        <w:t>Parties</w:t>
      </w:r>
      <w:r w:rsidRPr="00807FED">
        <w:rPr>
          <w:rFonts w:ascii="Arial" w:hAnsi="Arial" w:cs="Arial"/>
          <w:bCs/>
          <w:sz w:val="20"/>
          <w:szCs w:val="20"/>
          <w:lang w:eastAsia="en-US"/>
        </w:rPr>
        <w:t>” and individually as “</w:t>
      </w:r>
      <w:r w:rsidRPr="00807FED">
        <w:rPr>
          <w:rFonts w:ascii="Arial" w:hAnsi="Arial" w:cs="Arial"/>
          <w:b/>
          <w:bCs/>
          <w:sz w:val="20"/>
          <w:szCs w:val="20"/>
          <w:lang w:eastAsia="en-US"/>
        </w:rPr>
        <w:t>Party</w:t>
      </w:r>
      <w:r w:rsidRPr="00807FED">
        <w:rPr>
          <w:rFonts w:ascii="Arial" w:hAnsi="Arial" w:cs="Arial"/>
          <w:bCs/>
          <w:sz w:val="20"/>
          <w:szCs w:val="20"/>
          <w:lang w:eastAsia="en-US"/>
        </w:rPr>
        <w:t>”.)</w:t>
      </w:r>
    </w:p>
    <w:p w14:paraId="6CC8F63C" w14:textId="77777777" w:rsidR="00FC7AC4" w:rsidRPr="00807FED" w:rsidRDefault="00FC7AC4" w:rsidP="00CA1D6D">
      <w:pPr>
        <w:widowControl w:val="0"/>
        <w:spacing w:before="240" w:line="276" w:lineRule="auto"/>
        <w:ind w:left="0"/>
        <w:jc w:val="left"/>
        <w:rPr>
          <w:rFonts w:ascii="Arial" w:hAnsi="Arial" w:cs="Arial"/>
          <w:b/>
          <w:caps/>
          <w:sz w:val="20"/>
          <w:szCs w:val="20"/>
          <w:lang w:eastAsia="en-US"/>
        </w:rPr>
      </w:pPr>
    </w:p>
    <w:p w14:paraId="749B51E2" w14:textId="77777777" w:rsidR="00FC7AC4" w:rsidRPr="00807FED" w:rsidRDefault="00FC7AC4" w:rsidP="00CA1D6D">
      <w:pPr>
        <w:widowControl w:val="0"/>
        <w:spacing w:before="240" w:line="276" w:lineRule="auto"/>
        <w:ind w:left="0"/>
        <w:jc w:val="left"/>
        <w:rPr>
          <w:rFonts w:ascii="Arial" w:hAnsi="Arial" w:cs="Arial"/>
          <w:b/>
          <w:caps/>
          <w:lang w:eastAsia="en-US"/>
        </w:rPr>
      </w:pPr>
      <w:bookmarkStart w:id="3" w:name="_Hlk193804457"/>
      <w:r w:rsidRPr="00807FED">
        <w:rPr>
          <w:rFonts w:ascii="Arial" w:hAnsi="Arial" w:cs="Arial"/>
          <w:b/>
          <w:caps/>
          <w:sz w:val="20"/>
          <w:szCs w:val="20"/>
          <w:lang w:eastAsia="en-US"/>
        </w:rPr>
        <w:t>it was agreed as follows:</w:t>
      </w:r>
    </w:p>
    <w:p w14:paraId="05A12F22" w14:textId="77777777" w:rsidR="00FC7AC4" w:rsidRPr="00807FED" w:rsidRDefault="00FC7AC4" w:rsidP="00017722">
      <w:pPr>
        <w:pStyle w:val="Nadpis1"/>
        <w:numPr>
          <w:ilvl w:val="0"/>
          <w:numId w:val="5"/>
        </w:numPr>
        <w:spacing w:after="0"/>
        <w:rPr>
          <w:rFonts w:ascii="Arial" w:hAnsi="Arial" w:cs="Arial"/>
          <w:sz w:val="20"/>
          <w:szCs w:val="20"/>
          <w:lang w:eastAsia="en-US"/>
        </w:rPr>
      </w:pPr>
      <w:r w:rsidRPr="00807FED">
        <w:rPr>
          <w:rFonts w:ascii="Arial" w:hAnsi="Arial" w:cs="Arial"/>
          <w:sz w:val="20"/>
          <w:szCs w:val="20"/>
          <w:lang w:eastAsia="en-US"/>
        </w:rPr>
        <w:t>Introductory provisions</w:t>
      </w:r>
    </w:p>
    <w:p w14:paraId="1D6588F8" w14:textId="316365A4" w:rsidR="00241B9A" w:rsidRPr="00241B9A" w:rsidRDefault="00865515" w:rsidP="00241B9A">
      <w:pPr>
        <w:pStyle w:val="Nadpis2"/>
        <w:rPr>
          <w:rFonts w:ascii="Arial" w:hAnsi="Arial" w:cs="Arial"/>
          <w:sz w:val="20"/>
          <w:szCs w:val="20"/>
          <w:lang w:eastAsia="en-US"/>
        </w:rPr>
      </w:pPr>
      <w:r w:rsidRPr="00241B9A">
        <w:rPr>
          <w:rFonts w:ascii="Arial" w:hAnsi="Arial" w:cs="Arial"/>
          <w:sz w:val="20"/>
          <w:szCs w:val="20"/>
          <w:lang w:eastAsia="en-US"/>
        </w:rPr>
        <w:t xml:space="preserve">The Buyer is a </w:t>
      </w:r>
      <w:r w:rsidRPr="00324BBB">
        <w:rPr>
          <w:rFonts w:ascii="Arial" w:hAnsi="Arial" w:cs="Arial"/>
          <w:sz w:val="20"/>
          <w:szCs w:val="20"/>
          <w:lang w:eastAsia="en-US"/>
        </w:rPr>
        <w:t>Partner of the Beneficiary</w:t>
      </w:r>
      <w:r w:rsidRPr="00241B9A">
        <w:rPr>
          <w:rFonts w:ascii="Arial" w:hAnsi="Arial" w:cs="Arial"/>
          <w:sz w:val="20"/>
          <w:szCs w:val="20"/>
          <w:lang w:eastAsia="en-US"/>
        </w:rPr>
        <w:t xml:space="preserve"> of the project “</w:t>
      </w:r>
      <w:r w:rsidR="00F210A7" w:rsidRPr="00F25495">
        <w:rPr>
          <w:rFonts w:ascii="Arial" w:hAnsi="Arial" w:cs="Arial"/>
          <w:kern w:val="0"/>
          <w:sz w:val="20"/>
          <w:szCs w:val="20"/>
        </w:rPr>
        <w:t>Advanced Multiscale Materials for Key Enabling Technologies</w:t>
      </w:r>
      <w:r w:rsidRPr="00241B9A">
        <w:rPr>
          <w:rFonts w:ascii="Arial" w:hAnsi="Arial" w:cs="Arial"/>
          <w:sz w:val="20"/>
          <w:szCs w:val="20"/>
          <w:lang w:eastAsia="en-US"/>
        </w:rPr>
        <w:t xml:space="preserve">” under the Operational Programme Jan Amos </w:t>
      </w:r>
      <w:proofErr w:type="spellStart"/>
      <w:r w:rsidRPr="00241B9A">
        <w:rPr>
          <w:rFonts w:ascii="Arial" w:hAnsi="Arial" w:cs="Arial"/>
          <w:sz w:val="20"/>
          <w:szCs w:val="20"/>
          <w:lang w:eastAsia="en-US"/>
        </w:rPr>
        <w:t>Komenský</w:t>
      </w:r>
      <w:proofErr w:type="spellEnd"/>
      <w:r w:rsidRPr="00241B9A">
        <w:rPr>
          <w:rFonts w:ascii="Arial" w:hAnsi="Arial" w:cs="Arial"/>
          <w:sz w:val="20"/>
          <w:szCs w:val="20"/>
          <w:lang w:eastAsia="en-US"/>
        </w:rPr>
        <w:t xml:space="preserve"> within the framework of EU funds, project registration number CZ.02.01.01/00/22_008/0004558 – AMULET</w:t>
      </w:r>
      <w:r w:rsidR="00241B9A" w:rsidRPr="00241B9A">
        <w:rPr>
          <w:rFonts w:ascii="Arial" w:hAnsi="Arial" w:cs="Arial"/>
          <w:sz w:val="20"/>
          <w:szCs w:val="20"/>
          <w:lang w:eastAsia="en-US"/>
        </w:rPr>
        <w:t xml:space="preserve"> (hereinafter referred to as the “Project”). The subject of performance under this Contract is intended for the Project and financed from the support provided for its implementation.</w:t>
      </w:r>
    </w:p>
    <w:p w14:paraId="2FBCB7C0" w14:textId="0ECE119F" w:rsidR="006F1780" w:rsidRPr="000B3A59" w:rsidRDefault="00FC7AC4" w:rsidP="000B3A59">
      <w:pPr>
        <w:pStyle w:val="Nadpis2"/>
        <w:spacing w:after="0"/>
        <w:rPr>
          <w:rFonts w:ascii="Arial" w:hAnsi="Arial" w:cs="Arial"/>
          <w:sz w:val="20"/>
          <w:szCs w:val="20"/>
          <w:lang w:eastAsia="en-US"/>
        </w:rPr>
      </w:pPr>
      <w:r w:rsidRPr="00807FED">
        <w:rPr>
          <w:rFonts w:ascii="Arial" w:hAnsi="Arial" w:cs="Arial"/>
          <w:sz w:val="20"/>
          <w:szCs w:val="20"/>
          <w:lang w:eastAsia="en-US"/>
        </w:rPr>
        <w:t xml:space="preserve">This Contract is </w:t>
      </w:r>
      <w:r w:rsidR="00241B9A">
        <w:rPr>
          <w:rFonts w:ascii="Arial" w:hAnsi="Arial" w:cs="Arial"/>
          <w:sz w:val="20"/>
          <w:szCs w:val="20"/>
          <w:lang w:eastAsia="en-US"/>
        </w:rPr>
        <w:t>entered into</w:t>
      </w:r>
      <w:r w:rsidRPr="00807FED">
        <w:rPr>
          <w:rFonts w:ascii="Arial" w:hAnsi="Arial" w:cs="Arial"/>
          <w:sz w:val="20"/>
          <w:szCs w:val="20"/>
          <w:lang w:eastAsia="en-US"/>
        </w:rPr>
        <w:t xml:space="preserve"> based on the </w:t>
      </w:r>
      <w:r w:rsidR="00241B9A">
        <w:rPr>
          <w:rFonts w:ascii="Arial" w:hAnsi="Arial" w:cs="Arial"/>
          <w:sz w:val="20"/>
          <w:szCs w:val="20"/>
          <w:lang w:eastAsia="en-US"/>
        </w:rPr>
        <w:t>outcome</w:t>
      </w:r>
      <w:r w:rsidRPr="00807FED">
        <w:rPr>
          <w:rFonts w:ascii="Arial" w:hAnsi="Arial" w:cs="Arial"/>
          <w:sz w:val="20"/>
          <w:szCs w:val="20"/>
          <w:lang w:eastAsia="en-US"/>
        </w:rPr>
        <w:t xml:space="preserve"> of </w:t>
      </w:r>
      <w:r w:rsidR="00807FED">
        <w:rPr>
          <w:rFonts w:ascii="Arial" w:hAnsi="Arial" w:cs="Arial"/>
          <w:sz w:val="20"/>
          <w:szCs w:val="20"/>
          <w:lang w:eastAsia="en-US"/>
        </w:rPr>
        <w:t>below</w:t>
      </w:r>
      <w:r w:rsidR="002239DF" w:rsidRPr="00807FED">
        <w:rPr>
          <w:rFonts w:ascii="Arial" w:hAnsi="Arial" w:cs="Arial"/>
          <w:sz w:val="20"/>
          <w:szCs w:val="20"/>
          <w:lang w:eastAsia="en-US"/>
        </w:rPr>
        <w:t>-</w:t>
      </w:r>
      <w:r w:rsidR="006E7BDD" w:rsidRPr="00807FED">
        <w:rPr>
          <w:rFonts w:ascii="Arial" w:hAnsi="Arial" w:cs="Arial"/>
          <w:sz w:val="20"/>
          <w:szCs w:val="20"/>
          <w:lang w:eastAsia="en-US"/>
        </w:rPr>
        <w:t xml:space="preserve">threshold public </w:t>
      </w:r>
      <w:r w:rsidR="008F57BB">
        <w:rPr>
          <w:rFonts w:ascii="Arial" w:hAnsi="Arial" w:cs="Arial"/>
          <w:sz w:val="20"/>
          <w:szCs w:val="20"/>
          <w:lang w:val="en-US" w:eastAsia="en-US"/>
        </w:rPr>
        <w:t>contract for supplies awarded in the form of simplified awarding procedure</w:t>
      </w:r>
      <w:r w:rsidRPr="00807FED">
        <w:rPr>
          <w:rFonts w:ascii="Arial" w:hAnsi="Arial" w:cs="Arial"/>
          <w:sz w:val="20"/>
          <w:szCs w:val="20"/>
          <w:lang w:eastAsia="en-US"/>
        </w:rPr>
        <w:t xml:space="preserve"> with the name “</w:t>
      </w:r>
      <w:r w:rsidR="00435072" w:rsidRPr="00435072">
        <w:rPr>
          <w:rFonts w:ascii="Arial" w:hAnsi="Arial" w:cs="Arial"/>
          <w:b/>
          <w:bCs/>
          <w:sz w:val="20"/>
          <w:szCs w:val="20"/>
          <w:lang w:eastAsia="en-US"/>
        </w:rPr>
        <w:t>Scanning Electrochemical Microscope</w:t>
      </w:r>
      <w:r w:rsidRPr="00807FED">
        <w:rPr>
          <w:rFonts w:ascii="Arial" w:hAnsi="Arial" w:cs="Arial"/>
          <w:sz w:val="20"/>
          <w:szCs w:val="20"/>
          <w:lang w:eastAsia="en-US"/>
        </w:rPr>
        <w:t xml:space="preserve">” </w:t>
      </w:r>
      <w:r w:rsidR="009E67FC">
        <w:rPr>
          <w:rFonts w:ascii="Arial" w:hAnsi="Arial" w:cs="Arial"/>
          <w:sz w:val="20"/>
          <w:szCs w:val="20"/>
          <w:lang w:eastAsia="en-US"/>
        </w:rPr>
        <w:t>implemented</w:t>
      </w:r>
      <w:r w:rsidRPr="00807FED">
        <w:rPr>
          <w:rFonts w:ascii="Arial" w:hAnsi="Arial" w:cs="Arial"/>
          <w:sz w:val="20"/>
          <w:szCs w:val="20"/>
          <w:lang w:eastAsia="en-US"/>
        </w:rPr>
        <w:t xml:space="preserve"> by the Buyer </w:t>
      </w:r>
      <w:r w:rsidR="009E67FC">
        <w:rPr>
          <w:rFonts w:ascii="Arial" w:hAnsi="Arial" w:cs="Arial"/>
          <w:sz w:val="20"/>
          <w:szCs w:val="20"/>
          <w:lang w:eastAsia="en-US"/>
        </w:rPr>
        <w:t xml:space="preserve">acting </w:t>
      </w:r>
      <w:r w:rsidRPr="00807FED">
        <w:rPr>
          <w:rFonts w:ascii="Arial" w:hAnsi="Arial" w:cs="Arial"/>
          <w:sz w:val="20"/>
          <w:szCs w:val="20"/>
          <w:lang w:eastAsia="en-US"/>
        </w:rPr>
        <w:t>as a public contracting authority</w:t>
      </w:r>
      <w:r w:rsidR="007D6A62" w:rsidRPr="00807FED">
        <w:rPr>
          <w:rFonts w:ascii="Arial" w:hAnsi="Arial" w:cs="Arial"/>
          <w:sz w:val="20"/>
          <w:szCs w:val="20"/>
          <w:lang w:eastAsia="en-US"/>
        </w:rPr>
        <w:t xml:space="preserve"> (hereinafter “the public </w:t>
      </w:r>
      <w:r w:rsidR="007D6A62" w:rsidRPr="00807FED">
        <w:rPr>
          <w:rFonts w:ascii="Arial" w:eastAsia="SimSun" w:hAnsi="Arial" w:cs="Arial"/>
          <w:sz w:val="20"/>
          <w:szCs w:val="20"/>
        </w:rPr>
        <w:t>tender</w:t>
      </w:r>
      <w:r w:rsidR="007D6A62" w:rsidRPr="00807FED">
        <w:rPr>
          <w:rFonts w:ascii="Arial" w:hAnsi="Arial" w:cs="Arial"/>
          <w:sz w:val="20"/>
          <w:szCs w:val="20"/>
          <w:lang w:eastAsia="en-US"/>
        </w:rPr>
        <w:t>”)</w:t>
      </w:r>
      <w:r w:rsidRPr="00807FED">
        <w:rPr>
          <w:rFonts w:ascii="Arial" w:hAnsi="Arial" w:cs="Arial"/>
          <w:sz w:val="20"/>
          <w:szCs w:val="20"/>
          <w:lang w:eastAsia="en-US"/>
        </w:rPr>
        <w:t>.</w:t>
      </w:r>
    </w:p>
    <w:p w14:paraId="13DA9C1A" w14:textId="77777777" w:rsidR="00FC7AC4" w:rsidRPr="00807FED" w:rsidRDefault="00FC7AC4" w:rsidP="00017722">
      <w:pPr>
        <w:pStyle w:val="Nadpis1"/>
        <w:numPr>
          <w:ilvl w:val="0"/>
          <w:numId w:val="5"/>
        </w:numPr>
        <w:spacing w:after="0"/>
        <w:rPr>
          <w:rFonts w:ascii="Arial" w:hAnsi="Arial" w:cs="Arial"/>
          <w:lang w:eastAsia="en-US"/>
        </w:rPr>
      </w:pPr>
      <w:r w:rsidRPr="00807FED">
        <w:rPr>
          <w:rFonts w:ascii="Arial" w:hAnsi="Arial" w:cs="Arial"/>
          <w:sz w:val="20"/>
          <w:szCs w:val="20"/>
          <w:lang w:eastAsia="en-US"/>
        </w:rPr>
        <w:t>basic provisions</w:t>
      </w:r>
    </w:p>
    <w:p w14:paraId="44A341C6" w14:textId="5A513767" w:rsidR="00FC7AC4" w:rsidRPr="00807FED" w:rsidRDefault="00FC7AC4" w:rsidP="00CA1D6D">
      <w:pPr>
        <w:pStyle w:val="Nadpis2"/>
        <w:rPr>
          <w:rFonts w:ascii="Arial" w:eastAsia="SimSun" w:hAnsi="Arial" w:cs="Arial"/>
          <w:sz w:val="20"/>
          <w:szCs w:val="20"/>
        </w:rPr>
      </w:pPr>
      <w:r w:rsidRPr="00807FED">
        <w:rPr>
          <w:rFonts w:ascii="Arial" w:eastAsia="SimSun" w:hAnsi="Arial" w:cs="Arial"/>
          <w:sz w:val="20"/>
          <w:szCs w:val="20"/>
        </w:rPr>
        <w:t xml:space="preserve">The Seller contracts to sell and the </w:t>
      </w:r>
      <w:r w:rsidRPr="00807FED">
        <w:rPr>
          <w:rFonts w:ascii="Arial" w:hAnsi="Arial" w:cs="Arial"/>
          <w:sz w:val="20"/>
          <w:szCs w:val="20"/>
          <w:lang w:eastAsia="en-US"/>
        </w:rPr>
        <w:t xml:space="preserve">Buyer </w:t>
      </w:r>
      <w:r w:rsidRPr="00807FED">
        <w:rPr>
          <w:rFonts w:ascii="Arial" w:eastAsia="SimSun" w:hAnsi="Arial" w:cs="Arial"/>
          <w:sz w:val="20"/>
          <w:szCs w:val="20"/>
        </w:rPr>
        <w:t xml:space="preserve">contracts to purchase </w:t>
      </w:r>
      <w:r w:rsidR="00B64A12" w:rsidRPr="003B7210">
        <w:rPr>
          <w:rFonts w:ascii="Arial" w:eastAsia="SimSun" w:hAnsi="Arial" w:cs="Arial"/>
          <w:b/>
          <w:bCs/>
          <w:sz w:val="20"/>
          <w:szCs w:val="20"/>
        </w:rPr>
        <w:t>Scanning Electrochemical Microscope</w:t>
      </w:r>
      <w:r w:rsidR="00B64A12" w:rsidRPr="00B64A12">
        <w:rPr>
          <w:rFonts w:ascii="Arial" w:eastAsia="SimSun" w:hAnsi="Arial" w:cs="Arial"/>
          <w:sz w:val="20"/>
          <w:szCs w:val="20"/>
        </w:rPr>
        <w:t xml:space="preserve"> </w:t>
      </w:r>
      <w:r w:rsidR="00AB58FB" w:rsidRPr="00807FED">
        <w:rPr>
          <w:rFonts w:ascii="Arial" w:hAnsi="Arial" w:cs="Arial"/>
          <w:sz w:val="20"/>
          <w:szCs w:val="20"/>
          <w:lang w:eastAsia="en-US"/>
        </w:rPr>
        <w:t>(</w:t>
      </w:r>
      <w:r w:rsidRPr="00807FED">
        <w:rPr>
          <w:rFonts w:ascii="Arial" w:hAnsi="Arial" w:cs="Arial"/>
          <w:sz w:val="20"/>
          <w:szCs w:val="20"/>
          <w:lang w:eastAsia="en-US"/>
        </w:rPr>
        <w:t>“</w:t>
      </w:r>
      <w:r w:rsidRPr="00807FED">
        <w:rPr>
          <w:rFonts w:ascii="Arial" w:hAnsi="Arial" w:cs="Arial"/>
          <w:b/>
          <w:sz w:val="20"/>
          <w:szCs w:val="20"/>
          <w:lang w:eastAsia="en-US"/>
        </w:rPr>
        <w:t>Object of Purchase</w:t>
      </w:r>
      <w:r w:rsidRPr="00807FED">
        <w:rPr>
          <w:rFonts w:ascii="Arial" w:hAnsi="Arial" w:cs="Arial"/>
          <w:sz w:val="20"/>
          <w:szCs w:val="20"/>
          <w:lang w:eastAsia="en-US"/>
        </w:rPr>
        <w:t xml:space="preserve">”) </w:t>
      </w:r>
      <w:r w:rsidR="00E01447" w:rsidRPr="00807FED">
        <w:rPr>
          <w:rFonts w:ascii="Arial" w:hAnsi="Arial" w:cs="Arial"/>
          <w:sz w:val="20"/>
          <w:szCs w:val="20"/>
          <w:lang w:eastAsia="en-US"/>
        </w:rPr>
        <w:t xml:space="preserve">specified </w:t>
      </w:r>
      <w:r w:rsidRPr="00807FED">
        <w:rPr>
          <w:rFonts w:ascii="Arial" w:eastAsia="SimSun" w:hAnsi="Arial" w:cs="Arial"/>
          <w:sz w:val="20"/>
          <w:szCs w:val="20"/>
        </w:rPr>
        <w:t xml:space="preserve">in the Bid </w:t>
      </w:r>
      <w:r w:rsidR="00CF2D3B">
        <w:rPr>
          <w:rFonts w:ascii="Arial" w:eastAsia="SimSun" w:hAnsi="Arial" w:cs="Arial"/>
          <w:sz w:val="20"/>
          <w:szCs w:val="20"/>
        </w:rPr>
        <w:t>dated</w:t>
      </w:r>
      <w:r w:rsidRPr="00807FED">
        <w:rPr>
          <w:rFonts w:ascii="Arial" w:eastAsia="SimSun" w:hAnsi="Arial" w:cs="Arial"/>
          <w:sz w:val="20"/>
          <w:szCs w:val="20"/>
        </w:rPr>
        <w:t xml:space="preserve"> </w:t>
      </w:r>
      <w:proofErr w:type="gramStart"/>
      <w:r w:rsidRPr="009A4F8B">
        <w:rPr>
          <w:rFonts w:ascii="Arial" w:eastAsia="SimSun" w:hAnsi="Arial" w:cs="Arial"/>
          <w:sz w:val="20"/>
          <w:szCs w:val="20"/>
        </w:rPr>
        <w:t>…./</w:t>
      </w:r>
      <w:proofErr w:type="gramEnd"/>
      <w:r w:rsidRPr="009A4F8B">
        <w:rPr>
          <w:rFonts w:ascii="Arial" w:eastAsia="SimSun" w:hAnsi="Arial" w:cs="Arial"/>
          <w:sz w:val="20"/>
          <w:szCs w:val="20"/>
        </w:rPr>
        <w:t>….</w:t>
      </w:r>
      <w:r w:rsidR="006D2D30" w:rsidRPr="009A4F8B">
        <w:rPr>
          <w:rFonts w:ascii="Arial" w:eastAsia="SimSun" w:hAnsi="Arial" w:cs="Arial"/>
          <w:sz w:val="20"/>
          <w:szCs w:val="20"/>
        </w:rPr>
        <w:t>/20</w:t>
      </w:r>
      <w:r w:rsidR="00CB1D2F" w:rsidRPr="00807FED">
        <w:rPr>
          <w:rFonts w:ascii="Arial" w:eastAsia="SimSun" w:hAnsi="Arial" w:cs="Arial"/>
          <w:sz w:val="20"/>
          <w:szCs w:val="20"/>
        </w:rPr>
        <w:t>2</w:t>
      </w:r>
      <w:r w:rsidR="00903210">
        <w:rPr>
          <w:rFonts w:ascii="Arial" w:eastAsia="SimSun" w:hAnsi="Arial" w:cs="Arial"/>
          <w:sz w:val="20"/>
          <w:szCs w:val="20"/>
        </w:rPr>
        <w:t>5</w:t>
      </w:r>
      <w:r w:rsidRPr="00807FED">
        <w:rPr>
          <w:rFonts w:ascii="Arial" w:eastAsia="SimSun" w:hAnsi="Arial" w:cs="Arial"/>
          <w:sz w:val="20"/>
          <w:szCs w:val="20"/>
        </w:rPr>
        <w:t xml:space="preserve"> </w:t>
      </w:r>
      <w:r w:rsidRPr="009A4F8B">
        <w:rPr>
          <w:rFonts w:asciiTheme="minorHAnsi" w:eastAsia="SimSun" w:hAnsiTheme="minorHAnsi" w:cstheme="minorHAnsi"/>
          <w:i/>
          <w:color w:val="FF0000"/>
        </w:rPr>
        <w:t xml:space="preserve">(the </w:t>
      </w:r>
      <w:r w:rsidR="007D6A62" w:rsidRPr="009A4F8B">
        <w:rPr>
          <w:rFonts w:asciiTheme="minorHAnsi" w:eastAsia="SimSun" w:hAnsiTheme="minorHAnsi" w:cstheme="minorHAnsi"/>
          <w:i/>
          <w:color w:val="FF0000"/>
        </w:rPr>
        <w:t xml:space="preserve">Contracting Authority </w:t>
      </w:r>
      <w:r w:rsidRPr="009A4F8B">
        <w:rPr>
          <w:rFonts w:asciiTheme="minorHAnsi" w:eastAsia="SimSun" w:hAnsiTheme="minorHAnsi" w:cstheme="minorHAnsi"/>
          <w:i/>
          <w:color w:val="FF0000"/>
        </w:rPr>
        <w:t>shall add the date of the bid)</w:t>
      </w:r>
      <w:r w:rsidRPr="00807FED">
        <w:rPr>
          <w:rFonts w:ascii="Arial" w:eastAsia="SimSun" w:hAnsi="Arial" w:cs="Arial"/>
          <w:sz w:val="20"/>
          <w:szCs w:val="20"/>
        </w:rPr>
        <w:t xml:space="preserve"> submitted in the above mentioned awarding procedure.</w:t>
      </w:r>
    </w:p>
    <w:p w14:paraId="461F28D6" w14:textId="21AF39AD" w:rsidR="00FC7AC4" w:rsidRPr="00807FED" w:rsidRDefault="00FC7AC4" w:rsidP="00C45A5B">
      <w:pPr>
        <w:pStyle w:val="Nadpis2"/>
        <w:rPr>
          <w:rFonts w:ascii="Arial" w:hAnsi="Arial" w:cs="Arial"/>
          <w:sz w:val="20"/>
          <w:szCs w:val="20"/>
          <w:lang w:eastAsia="en-US"/>
        </w:rPr>
      </w:pPr>
      <w:r w:rsidRPr="00807FED">
        <w:rPr>
          <w:rFonts w:ascii="Arial" w:eastAsia="SimSun" w:hAnsi="Arial" w:cs="Arial"/>
          <w:sz w:val="20"/>
          <w:szCs w:val="20"/>
        </w:rPr>
        <w:lastRenderedPageBreak/>
        <w:t xml:space="preserve">Detailed specification of </w:t>
      </w:r>
      <w:r w:rsidRPr="00807FED">
        <w:rPr>
          <w:rFonts w:ascii="Arial" w:hAnsi="Arial" w:cs="Arial"/>
          <w:sz w:val="20"/>
          <w:szCs w:val="20"/>
          <w:lang w:eastAsia="en-US"/>
        </w:rPr>
        <w:t>Object of Purchase</w:t>
      </w:r>
      <w:r w:rsidRPr="00807FED">
        <w:rPr>
          <w:rFonts w:ascii="Arial" w:hAnsi="Arial" w:cs="Arial"/>
          <w:sz w:val="20"/>
          <w:szCs w:val="20"/>
        </w:rPr>
        <w:t xml:space="preserve"> </w:t>
      </w:r>
      <w:r w:rsidR="007D6A62" w:rsidRPr="00807FED">
        <w:rPr>
          <w:rFonts w:ascii="Arial" w:hAnsi="Arial" w:cs="Arial"/>
          <w:sz w:val="20"/>
          <w:szCs w:val="20"/>
        </w:rPr>
        <w:t xml:space="preserve">is stated in </w:t>
      </w:r>
      <w:r w:rsidR="002A7C2A">
        <w:rPr>
          <w:rFonts w:ascii="Arial" w:hAnsi="Arial" w:cs="Arial"/>
          <w:sz w:val="20"/>
          <w:szCs w:val="20"/>
        </w:rPr>
        <w:t>Enclosure</w:t>
      </w:r>
      <w:r w:rsidR="003B7210">
        <w:rPr>
          <w:rFonts w:ascii="Arial" w:hAnsi="Arial" w:cs="Arial"/>
          <w:sz w:val="20"/>
          <w:szCs w:val="20"/>
        </w:rPr>
        <w:t xml:space="preserve"> No. 1</w:t>
      </w:r>
      <w:r w:rsidR="007D6A62" w:rsidRPr="00807FED">
        <w:rPr>
          <w:rFonts w:ascii="Arial" w:hAnsi="Arial" w:cs="Arial"/>
          <w:sz w:val="20"/>
          <w:szCs w:val="20"/>
        </w:rPr>
        <w:t xml:space="preserve"> of this Contract. </w:t>
      </w:r>
      <w:r w:rsidRPr="00807FED">
        <w:rPr>
          <w:rFonts w:ascii="Arial" w:eastAsia="SimSun" w:hAnsi="Arial" w:cs="Arial"/>
          <w:sz w:val="20"/>
          <w:szCs w:val="20"/>
        </w:rPr>
        <w:t>Specification of</w:t>
      </w:r>
      <w:r w:rsidR="003B7210">
        <w:t xml:space="preserve"> </w:t>
      </w:r>
      <w:r w:rsidR="003B7210" w:rsidRPr="003B7210">
        <w:rPr>
          <w:rFonts w:ascii="Arial" w:eastAsia="SimSun" w:hAnsi="Arial" w:cs="Arial"/>
          <w:sz w:val="20"/>
          <w:szCs w:val="20"/>
        </w:rPr>
        <w:t>Scanning Electrochemical Microscope</w:t>
      </w:r>
      <w:r w:rsidRPr="00807FED">
        <w:rPr>
          <w:rFonts w:ascii="Arial" w:eastAsia="SimSun" w:hAnsi="Arial" w:cs="Arial"/>
          <w:sz w:val="20"/>
          <w:szCs w:val="20"/>
        </w:rPr>
        <w:t xml:space="preserve"> is in conformity with specification provided by winning bid, quoted by the </w:t>
      </w:r>
      <w:r w:rsidR="00E01447" w:rsidRPr="00807FED">
        <w:rPr>
          <w:rFonts w:ascii="Arial" w:eastAsia="SimSun" w:hAnsi="Arial" w:cs="Arial"/>
          <w:sz w:val="20"/>
          <w:szCs w:val="20"/>
        </w:rPr>
        <w:t>Se</w:t>
      </w:r>
      <w:r w:rsidRPr="00807FED">
        <w:rPr>
          <w:rFonts w:ascii="Arial" w:eastAsia="SimSun" w:hAnsi="Arial" w:cs="Arial"/>
          <w:sz w:val="20"/>
          <w:szCs w:val="20"/>
        </w:rPr>
        <w:t xml:space="preserve">ller in frame of </w:t>
      </w:r>
      <w:r w:rsidR="007D6A62" w:rsidRPr="00807FED">
        <w:rPr>
          <w:rFonts w:ascii="Arial" w:eastAsia="SimSun" w:hAnsi="Arial" w:cs="Arial"/>
          <w:sz w:val="20"/>
          <w:szCs w:val="20"/>
        </w:rPr>
        <w:t xml:space="preserve">the </w:t>
      </w:r>
      <w:r w:rsidRPr="00807FED">
        <w:rPr>
          <w:rFonts w:ascii="Arial" w:eastAsia="SimSun" w:hAnsi="Arial" w:cs="Arial"/>
          <w:sz w:val="20"/>
          <w:szCs w:val="20"/>
        </w:rPr>
        <w:t>public tender and complies with all technical specifications required by the tender documents.</w:t>
      </w:r>
    </w:p>
    <w:p w14:paraId="346E86C4" w14:textId="406DB71D" w:rsidR="00FC7AC4" w:rsidRPr="00A12092" w:rsidRDefault="00A12092" w:rsidP="00A12092">
      <w:pPr>
        <w:pStyle w:val="Nadpis2"/>
        <w:rPr>
          <w:rFonts w:ascii="Arial" w:hAnsi="Arial" w:cs="Arial"/>
          <w:sz w:val="20"/>
          <w:szCs w:val="20"/>
        </w:rPr>
      </w:pPr>
      <w:r w:rsidRPr="00A12092">
        <w:rPr>
          <w:rFonts w:ascii="Arial" w:hAnsi="Arial" w:cs="Arial"/>
          <w:sz w:val="20"/>
          <w:szCs w:val="20"/>
        </w:rPr>
        <w:t>The following activities are an integral part of the performance to be provided by the Seller</w:t>
      </w:r>
      <w:r w:rsidR="00FD6DA7" w:rsidRPr="00A12092">
        <w:rPr>
          <w:rFonts w:ascii="Arial" w:hAnsi="Arial" w:cs="Arial"/>
          <w:sz w:val="20"/>
          <w:szCs w:val="20"/>
        </w:rPr>
        <w:t xml:space="preserve"> </w:t>
      </w:r>
      <w:r w:rsidR="00FC7AC4" w:rsidRPr="00A12092">
        <w:rPr>
          <w:rFonts w:ascii="Arial" w:hAnsi="Arial" w:cs="Arial"/>
          <w:sz w:val="20"/>
          <w:szCs w:val="20"/>
        </w:rPr>
        <w:t>(</w:t>
      </w:r>
      <w:r w:rsidR="006938A7" w:rsidRPr="00A12092">
        <w:rPr>
          <w:rFonts w:ascii="Arial" w:hAnsi="Arial" w:cs="Arial"/>
          <w:sz w:val="20"/>
          <w:szCs w:val="20"/>
          <w:lang w:eastAsia="en-US"/>
        </w:rPr>
        <w:t xml:space="preserve">hereinafter </w:t>
      </w:r>
      <w:r w:rsidR="00FC7AC4" w:rsidRPr="00A12092">
        <w:rPr>
          <w:rFonts w:ascii="Arial" w:hAnsi="Arial" w:cs="Arial"/>
          <w:sz w:val="20"/>
          <w:szCs w:val="20"/>
        </w:rPr>
        <w:t>“</w:t>
      </w:r>
      <w:r w:rsidR="00FC7AC4" w:rsidRPr="00A12092">
        <w:rPr>
          <w:rFonts w:ascii="Arial" w:hAnsi="Arial" w:cs="Arial"/>
          <w:b/>
          <w:sz w:val="20"/>
          <w:szCs w:val="20"/>
        </w:rPr>
        <w:t>Related Activities</w:t>
      </w:r>
      <w:r w:rsidR="00FC7AC4" w:rsidRPr="00A12092">
        <w:rPr>
          <w:rFonts w:ascii="Arial" w:hAnsi="Arial" w:cs="Arial"/>
          <w:sz w:val="20"/>
          <w:szCs w:val="20"/>
        </w:rPr>
        <w:t>”):</w:t>
      </w:r>
    </w:p>
    <w:p w14:paraId="2084E88F" w14:textId="6B51FB24" w:rsidR="000618BE" w:rsidRPr="00A12092" w:rsidRDefault="000618BE" w:rsidP="000618BE">
      <w:pPr>
        <w:pStyle w:val="Default"/>
        <w:numPr>
          <w:ilvl w:val="0"/>
          <w:numId w:val="37"/>
        </w:numPr>
        <w:spacing w:after="120" w:line="276" w:lineRule="auto"/>
        <w:jc w:val="both"/>
        <w:rPr>
          <w:rFonts w:ascii="Arial" w:hAnsi="Arial" w:cs="Arial"/>
          <w:color w:val="auto"/>
          <w:sz w:val="20"/>
          <w:szCs w:val="20"/>
          <w:lang w:val="en-GB"/>
        </w:rPr>
      </w:pPr>
      <w:bookmarkStart w:id="4" w:name="_Hlk42677878"/>
      <w:r w:rsidRPr="00A12092">
        <w:rPr>
          <w:rFonts w:ascii="Arial" w:hAnsi="Arial" w:cs="Arial"/>
          <w:sz w:val="20"/>
          <w:szCs w:val="20"/>
          <w:lang w:val="en-GB"/>
        </w:rPr>
        <w:t xml:space="preserve">transporting the Object of Purchase </w:t>
      </w:r>
      <w:r w:rsidRPr="00A12092">
        <w:rPr>
          <w:rFonts w:ascii="Arial" w:hAnsi="Arial" w:cs="Arial"/>
          <w:color w:val="auto"/>
          <w:sz w:val="20"/>
          <w:szCs w:val="20"/>
          <w:lang w:val="en-GB"/>
        </w:rPr>
        <w:t xml:space="preserve">to the Buyer's facility specified in Article 3, Paragraph 3.1 of this </w:t>
      </w:r>
      <w:bookmarkEnd w:id="4"/>
      <w:r w:rsidRPr="00A12092">
        <w:rPr>
          <w:rFonts w:ascii="Arial" w:hAnsi="Arial" w:cs="Arial"/>
          <w:color w:val="auto"/>
          <w:sz w:val="20"/>
          <w:szCs w:val="20"/>
          <w:lang w:val="en-GB"/>
        </w:rPr>
        <w:t>Contract incl. packaging, insurance, customs clearance, customs duties, etc. applying DDP (Delivered Duty Paid) clause according to the INCOTERMS 2020 terms;</w:t>
      </w:r>
    </w:p>
    <w:p w14:paraId="25DA885F" w14:textId="5D38871E" w:rsidR="000618BE" w:rsidRPr="00A12092" w:rsidRDefault="000618BE" w:rsidP="000618BE">
      <w:pPr>
        <w:pStyle w:val="Default"/>
        <w:numPr>
          <w:ilvl w:val="0"/>
          <w:numId w:val="37"/>
        </w:numPr>
        <w:spacing w:after="120" w:line="276" w:lineRule="auto"/>
        <w:jc w:val="both"/>
        <w:rPr>
          <w:rFonts w:ascii="Arial" w:eastAsia="Arial" w:hAnsi="Arial" w:cs="Arial"/>
          <w:color w:val="auto"/>
          <w:sz w:val="20"/>
          <w:szCs w:val="20"/>
          <w:lang w:val="en-GB"/>
        </w:rPr>
      </w:pPr>
      <w:r w:rsidRPr="00A12092">
        <w:rPr>
          <w:rFonts w:ascii="Arial" w:hAnsi="Arial" w:cs="Arial"/>
          <w:sz w:val="20"/>
          <w:szCs w:val="20"/>
          <w:lang w:val="en-GB"/>
        </w:rPr>
        <w:t>installing the Object of Purchase and putting the Object of Purchase into operation in the Buyer’s facility;</w:t>
      </w:r>
    </w:p>
    <w:p w14:paraId="4BAE76DC" w14:textId="12649C1B" w:rsidR="000618BE" w:rsidRPr="00A12092" w:rsidRDefault="000618BE" w:rsidP="000618BE">
      <w:pPr>
        <w:pStyle w:val="Default"/>
        <w:numPr>
          <w:ilvl w:val="0"/>
          <w:numId w:val="37"/>
        </w:numPr>
        <w:spacing w:after="120" w:line="276" w:lineRule="auto"/>
        <w:jc w:val="both"/>
        <w:rPr>
          <w:rFonts w:ascii="Arial" w:hAnsi="Arial" w:cs="Arial"/>
          <w:sz w:val="20"/>
          <w:szCs w:val="20"/>
          <w:lang w:val="en-GB"/>
        </w:rPr>
      </w:pPr>
      <w:r w:rsidRPr="00A12092">
        <w:rPr>
          <w:rFonts w:ascii="Arial" w:hAnsi="Arial" w:cs="Arial"/>
          <w:sz w:val="20"/>
          <w:szCs w:val="20"/>
          <w:lang w:val="en-GB"/>
        </w:rPr>
        <w:t xml:space="preserve">delivering documents pertaining to the use of the supplied </w:t>
      </w:r>
      <w:r w:rsidRPr="00A12092">
        <w:rPr>
          <w:rFonts w:ascii="Arial" w:hAnsi="Arial" w:cs="Arial"/>
          <w:bCs/>
          <w:sz w:val="20"/>
          <w:szCs w:val="20"/>
          <w:lang w:val="en-GB" w:eastAsia="en-US"/>
        </w:rPr>
        <w:t>Object of Purchase</w:t>
      </w:r>
      <w:r w:rsidRPr="00A12092">
        <w:rPr>
          <w:rFonts w:ascii="Arial" w:hAnsi="Arial" w:cs="Arial"/>
          <w:bCs/>
          <w:sz w:val="20"/>
          <w:szCs w:val="20"/>
          <w:lang w:val="en-GB"/>
        </w:rPr>
        <w:t xml:space="preserve"> </w:t>
      </w:r>
      <w:r w:rsidRPr="00A12092">
        <w:rPr>
          <w:rFonts w:ascii="Arial" w:hAnsi="Arial" w:cs="Arial"/>
          <w:sz w:val="20"/>
          <w:szCs w:val="20"/>
          <w:lang w:val="en-GB"/>
        </w:rPr>
        <w:t>(including, without limitation, operating and maintenance manual in Czech or English, warranty certificate, bill of delivery, and certificate of conformity);</w:t>
      </w:r>
    </w:p>
    <w:p w14:paraId="7F12A14C" w14:textId="6834E14E" w:rsidR="000618BE" w:rsidRPr="00A12092" w:rsidRDefault="000618BE" w:rsidP="000618BE">
      <w:pPr>
        <w:pStyle w:val="Default"/>
        <w:numPr>
          <w:ilvl w:val="0"/>
          <w:numId w:val="37"/>
        </w:numPr>
        <w:spacing w:after="120" w:line="276" w:lineRule="auto"/>
        <w:jc w:val="both"/>
        <w:rPr>
          <w:rFonts w:ascii="Arial" w:hAnsi="Arial" w:cs="Arial"/>
          <w:sz w:val="20"/>
          <w:szCs w:val="20"/>
          <w:lang w:val="en-GB"/>
        </w:rPr>
      </w:pPr>
      <w:r w:rsidRPr="00A12092">
        <w:rPr>
          <w:rFonts w:ascii="Arial" w:hAnsi="Arial" w:cs="Arial"/>
          <w:sz w:val="20"/>
          <w:szCs w:val="20"/>
          <w:lang w:val="en-GB"/>
        </w:rPr>
        <w:t xml:space="preserve">training the Buyer's assigned personnel regarding the operation and maintenance of the </w:t>
      </w:r>
      <w:r w:rsidR="00402C62">
        <w:rPr>
          <w:rFonts w:ascii="Arial" w:hAnsi="Arial" w:cs="Arial"/>
          <w:sz w:val="20"/>
          <w:szCs w:val="20"/>
          <w:lang w:val="en-GB"/>
        </w:rPr>
        <w:t>Object of Purchase</w:t>
      </w:r>
      <w:r w:rsidRPr="00A12092">
        <w:rPr>
          <w:rFonts w:ascii="Arial" w:hAnsi="Arial" w:cs="Arial"/>
          <w:sz w:val="20"/>
          <w:szCs w:val="20"/>
          <w:lang w:val="en-GB"/>
        </w:rPr>
        <w:t xml:space="preserve">, where such training shall be provided for no fewer than </w:t>
      </w:r>
      <w:r w:rsidRPr="00324BBB">
        <w:rPr>
          <w:rFonts w:ascii="Arial" w:hAnsi="Arial" w:cs="Arial"/>
          <w:sz w:val="20"/>
          <w:szCs w:val="20"/>
          <w:lang w:val="en-GB"/>
        </w:rPr>
        <w:t xml:space="preserve">2 (in words: two) persons (hereinafter referred to as </w:t>
      </w:r>
      <w:r w:rsidRPr="00324BBB">
        <w:rPr>
          <w:rFonts w:ascii="Arial" w:hAnsi="Arial" w:cs="Arial"/>
          <w:bCs/>
          <w:sz w:val="20"/>
          <w:szCs w:val="20"/>
          <w:lang w:val="en-GB"/>
        </w:rPr>
        <w:t>"</w:t>
      </w:r>
      <w:r w:rsidRPr="00324BBB">
        <w:rPr>
          <w:rFonts w:ascii="Arial" w:hAnsi="Arial" w:cs="Arial"/>
          <w:b/>
          <w:sz w:val="20"/>
          <w:szCs w:val="20"/>
          <w:lang w:val="en-GB"/>
        </w:rPr>
        <w:t>personnel training</w:t>
      </w:r>
      <w:r w:rsidRPr="00324BBB">
        <w:rPr>
          <w:rFonts w:ascii="Arial" w:hAnsi="Arial" w:cs="Arial"/>
          <w:sz w:val="20"/>
          <w:szCs w:val="20"/>
          <w:lang w:val="en-GB"/>
        </w:rPr>
        <w:t>"), shall last no less than 4 (in words: four)</w:t>
      </w:r>
      <w:r w:rsidRPr="00A12092">
        <w:rPr>
          <w:rFonts w:ascii="Arial" w:hAnsi="Arial" w:cs="Arial"/>
          <w:sz w:val="20"/>
          <w:szCs w:val="20"/>
          <w:lang w:val="en-GB"/>
        </w:rPr>
        <w:t xml:space="preserve"> hours, and shall be delivered in Czech or </w:t>
      </w:r>
      <w:r w:rsidR="00EF445F" w:rsidRPr="00A12092">
        <w:rPr>
          <w:rFonts w:ascii="Arial" w:hAnsi="Arial" w:cs="Arial"/>
          <w:sz w:val="20"/>
          <w:szCs w:val="20"/>
          <w:lang w:val="en-GB"/>
        </w:rPr>
        <w:t>English.</w:t>
      </w:r>
    </w:p>
    <w:p w14:paraId="7550441C" w14:textId="01380783" w:rsidR="00FC1953" w:rsidRPr="00FC1953" w:rsidRDefault="00FC1953" w:rsidP="00FC1953">
      <w:pPr>
        <w:pStyle w:val="Zkladntext3"/>
      </w:pPr>
    </w:p>
    <w:p w14:paraId="73D78FF1" w14:textId="77777777" w:rsidR="00FC7AC4" w:rsidRPr="00807FED" w:rsidRDefault="00FC7AC4" w:rsidP="00017722">
      <w:pPr>
        <w:pStyle w:val="Nadpis1"/>
        <w:spacing w:after="0"/>
        <w:rPr>
          <w:rFonts w:ascii="Arial" w:hAnsi="Arial" w:cs="Arial"/>
          <w:lang w:eastAsia="en-US"/>
        </w:rPr>
      </w:pPr>
      <w:r w:rsidRPr="00807FED">
        <w:rPr>
          <w:rFonts w:ascii="Arial" w:hAnsi="Arial" w:cs="Arial"/>
          <w:sz w:val="20"/>
          <w:szCs w:val="20"/>
          <w:lang w:eastAsia="en-US"/>
        </w:rPr>
        <w:t>THe place of delivery</w:t>
      </w:r>
    </w:p>
    <w:p w14:paraId="2FB9F960" w14:textId="768D5511" w:rsidR="00FC7AC4" w:rsidRPr="00807FED" w:rsidRDefault="00FC7AC4" w:rsidP="00017722">
      <w:pPr>
        <w:pStyle w:val="Nadpis2"/>
        <w:spacing w:after="0"/>
        <w:rPr>
          <w:rFonts w:ascii="Arial" w:hAnsi="Arial" w:cs="Arial"/>
          <w:sz w:val="20"/>
          <w:szCs w:val="20"/>
          <w:lang w:eastAsia="en-US"/>
        </w:rPr>
      </w:pPr>
      <w:r w:rsidRPr="00807FED">
        <w:rPr>
          <w:rFonts w:ascii="Arial" w:hAnsi="Arial" w:cs="Arial"/>
          <w:sz w:val="20"/>
          <w:szCs w:val="20"/>
          <w:lang w:eastAsia="en-US"/>
        </w:rPr>
        <w:t>The place of delivery is the following address:</w:t>
      </w:r>
      <w:r w:rsidR="00AB58FB" w:rsidRPr="00A50CCC">
        <w:t xml:space="preserve"> </w:t>
      </w:r>
      <w:proofErr w:type="spellStart"/>
      <w:r w:rsidR="00283A29" w:rsidRPr="00FD6DA7">
        <w:rPr>
          <w:rFonts w:ascii="Arial" w:hAnsi="Arial" w:cs="Arial"/>
          <w:sz w:val="20"/>
          <w:szCs w:val="20"/>
        </w:rPr>
        <w:t>Ústav</w:t>
      </w:r>
      <w:proofErr w:type="spellEnd"/>
      <w:r w:rsidR="00283A29" w:rsidRPr="00FD6DA7">
        <w:rPr>
          <w:rFonts w:ascii="Arial" w:hAnsi="Arial" w:cs="Arial"/>
          <w:sz w:val="20"/>
          <w:szCs w:val="20"/>
        </w:rPr>
        <w:t xml:space="preserve"> </w:t>
      </w:r>
      <w:proofErr w:type="spellStart"/>
      <w:r w:rsidR="00283A29" w:rsidRPr="00FD6DA7">
        <w:rPr>
          <w:rFonts w:ascii="Arial" w:hAnsi="Arial" w:cs="Arial"/>
          <w:sz w:val="20"/>
          <w:szCs w:val="20"/>
        </w:rPr>
        <w:t>fotoniky</w:t>
      </w:r>
      <w:proofErr w:type="spellEnd"/>
      <w:r w:rsidR="00283A29" w:rsidRPr="00FD6DA7">
        <w:rPr>
          <w:rFonts w:ascii="Arial" w:hAnsi="Arial" w:cs="Arial"/>
          <w:sz w:val="20"/>
          <w:szCs w:val="20"/>
        </w:rPr>
        <w:t xml:space="preserve"> </w:t>
      </w:r>
      <w:proofErr w:type="gramStart"/>
      <w:r w:rsidR="00283A29" w:rsidRPr="00FD6DA7">
        <w:rPr>
          <w:rFonts w:ascii="Arial" w:hAnsi="Arial" w:cs="Arial"/>
          <w:sz w:val="20"/>
          <w:szCs w:val="20"/>
        </w:rPr>
        <w:t>a</w:t>
      </w:r>
      <w:proofErr w:type="gramEnd"/>
      <w:r w:rsidR="00283A29" w:rsidRPr="00FD6DA7">
        <w:rPr>
          <w:rFonts w:ascii="Arial" w:hAnsi="Arial" w:cs="Arial"/>
          <w:sz w:val="20"/>
          <w:szCs w:val="20"/>
        </w:rPr>
        <w:t xml:space="preserve"> </w:t>
      </w:r>
      <w:proofErr w:type="spellStart"/>
      <w:r w:rsidR="00283A29" w:rsidRPr="00FD6DA7">
        <w:rPr>
          <w:rFonts w:ascii="Arial" w:hAnsi="Arial" w:cs="Arial"/>
          <w:sz w:val="20"/>
          <w:szCs w:val="20"/>
        </w:rPr>
        <w:t>elektroniky</w:t>
      </w:r>
      <w:proofErr w:type="spellEnd"/>
      <w:r w:rsidR="00283A29" w:rsidRPr="00FD6DA7">
        <w:rPr>
          <w:rFonts w:ascii="Arial" w:hAnsi="Arial" w:cs="Arial"/>
          <w:sz w:val="20"/>
          <w:szCs w:val="20"/>
        </w:rPr>
        <w:t xml:space="preserve"> AV ČR, v. v. </w:t>
      </w:r>
      <w:proofErr w:type="spellStart"/>
      <w:r w:rsidR="00283A29" w:rsidRPr="00FD6DA7">
        <w:rPr>
          <w:rFonts w:ascii="Arial" w:hAnsi="Arial" w:cs="Arial"/>
          <w:sz w:val="20"/>
          <w:szCs w:val="20"/>
        </w:rPr>
        <w:t>i</w:t>
      </w:r>
      <w:proofErr w:type="spellEnd"/>
      <w:r w:rsidR="00283A29" w:rsidRPr="00FD6DA7">
        <w:rPr>
          <w:rFonts w:ascii="Arial" w:hAnsi="Arial" w:cs="Arial"/>
          <w:sz w:val="20"/>
          <w:szCs w:val="20"/>
        </w:rPr>
        <w:t>.</w:t>
      </w:r>
      <w:r w:rsidR="009A4CFF" w:rsidRPr="009A4CFF">
        <w:rPr>
          <w:rFonts w:ascii="Arial" w:eastAsia="Arial" w:hAnsi="Arial"/>
          <w:kern w:val="0"/>
          <w:lang w:val="en-US" w:eastAsia="en-US"/>
        </w:rPr>
        <w:t xml:space="preserve"> </w:t>
      </w:r>
      <w:r w:rsidR="009A4CFF" w:rsidRPr="009A4CFF">
        <w:rPr>
          <w:rFonts w:ascii="Arial" w:eastAsia="Arial" w:hAnsi="Arial"/>
          <w:kern w:val="0"/>
          <w:sz w:val="20"/>
          <w:szCs w:val="20"/>
          <w:lang w:val="en-US" w:eastAsia="en-US"/>
        </w:rPr>
        <w:t>[</w:t>
      </w:r>
      <w:r w:rsidR="009A4CFF" w:rsidRPr="009A4CFF">
        <w:rPr>
          <w:rFonts w:ascii="Arial" w:eastAsia="Arial" w:hAnsi="Arial"/>
          <w:i/>
          <w:iCs/>
          <w:kern w:val="0"/>
          <w:sz w:val="20"/>
          <w:szCs w:val="20"/>
          <w:lang w:val="en-US" w:eastAsia="en-US"/>
        </w:rPr>
        <w:t>Institute of Photonics and Electronics of the Czech Academy of Sciences]</w:t>
      </w:r>
      <w:r w:rsidR="009A4CFF">
        <w:rPr>
          <w:rFonts w:ascii="Arial" w:eastAsia="Arial" w:hAnsi="Arial"/>
          <w:i/>
          <w:iCs/>
          <w:kern w:val="0"/>
          <w:sz w:val="20"/>
          <w:szCs w:val="20"/>
          <w:lang w:val="en-US" w:eastAsia="en-US"/>
        </w:rPr>
        <w:t>,</w:t>
      </w:r>
      <w:r w:rsidR="00283A29">
        <w:rPr>
          <w:rFonts w:ascii="Arial" w:hAnsi="Arial" w:cs="Arial"/>
          <w:sz w:val="20"/>
          <w:szCs w:val="20"/>
        </w:rPr>
        <w:t xml:space="preserve"> </w:t>
      </w:r>
      <w:proofErr w:type="spellStart"/>
      <w:r w:rsidRPr="00807FED">
        <w:rPr>
          <w:rFonts w:ascii="Arial" w:hAnsi="Arial" w:cs="Arial"/>
          <w:sz w:val="20"/>
          <w:szCs w:val="20"/>
          <w:lang w:eastAsia="en-US"/>
        </w:rPr>
        <w:t>Chaberská</w:t>
      </w:r>
      <w:proofErr w:type="spellEnd"/>
      <w:r w:rsidRPr="00807FED">
        <w:rPr>
          <w:rFonts w:ascii="Arial" w:hAnsi="Arial" w:cs="Arial"/>
          <w:sz w:val="20"/>
          <w:szCs w:val="20"/>
          <w:lang w:eastAsia="en-US"/>
        </w:rPr>
        <w:t xml:space="preserve"> 1014</w:t>
      </w:r>
      <w:r w:rsidR="000618BE">
        <w:rPr>
          <w:rFonts w:ascii="Arial" w:hAnsi="Arial" w:cs="Arial"/>
          <w:sz w:val="20"/>
          <w:szCs w:val="20"/>
          <w:lang w:eastAsia="en-US"/>
        </w:rPr>
        <w:t xml:space="preserve"> </w:t>
      </w:r>
      <w:r w:rsidRPr="00807FED">
        <w:rPr>
          <w:rFonts w:ascii="Arial" w:hAnsi="Arial" w:cs="Arial"/>
          <w:sz w:val="20"/>
          <w:szCs w:val="20"/>
          <w:lang w:eastAsia="en-US"/>
        </w:rPr>
        <w:t>/</w:t>
      </w:r>
      <w:r w:rsidR="000618BE">
        <w:rPr>
          <w:rFonts w:ascii="Arial" w:hAnsi="Arial" w:cs="Arial"/>
          <w:sz w:val="20"/>
          <w:szCs w:val="20"/>
          <w:lang w:eastAsia="en-US"/>
        </w:rPr>
        <w:t xml:space="preserve"> </w:t>
      </w:r>
      <w:r w:rsidRPr="00807FED">
        <w:rPr>
          <w:rFonts w:ascii="Arial" w:hAnsi="Arial" w:cs="Arial"/>
          <w:sz w:val="20"/>
          <w:szCs w:val="20"/>
          <w:lang w:eastAsia="en-US"/>
        </w:rPr>
        <w:t xml:space="preserve">57, 182 </w:t>
      </w:r>
      <w:r w:rsidR="00FD6DA7">
        <w:rPr>
          <w:rFonts w:ascii="Arial" w:hAnsi="Arial" w:cs="Arial"/>
          <w:sz w:val="20"/>
          <w:szCs w:val="20"/>
          <w:lang w:eastAsia="en-US"/>
        </w:rPr>
        <w:t>00</w:t>
      </w:r>
      <w:r w:rsidRPr="00807FED">
        <w:rPr>
          <w:rFonts w:ascii="Arial" w:hAnsi="Arial" w:cs="Arial"/>
          <w:sz w:val="20"/>
          <w:szCs w:val="20"/>
          <w:lang w:eastAsia="en-US"/>
        </w:rPr>
        <w:t xml:space="preserve"> Prague, Czech Republic.</w:t>
      </w:r>
    </w:p>
    <w:p w14:paraId="44CF3A39" w14:textId="77777777" w:rsidR="006F1780" w:rsidRPr="00807FED" w:rsidRDefault="006F1780" w:rsidP="00017722">
      <w:pPr>
        <w:pStyle w:val="Zkladntext"/>
        <w:spacing w:after="0"/>
        <w:rPr>
          <w:lang w:eastAsia="en-US"/>
        </w:rPr>
      </w:pPr>
    </w:p>
    <w:p w14:paraId="0CA0B637" w14:textId="77777777" w:rsidR="00FC7AC4" w:rsidRPr="00807FED" w:rsidRDefault="00FC7AC4" w:rsidP="00017722">
      <w:pPr>
        <w:pStyle w:val="Nadpis1"/>
        <w:spacing w:after="0"/>
        <w:rPr>
          <w:rFonts w:ascii="Arial" w:hAnsi="Arial" w:cs="Arial"/>
        </w:rPr>
      </w:pPr>
      <w:r w:rsidRPr="00807FED">
        <w:rPr>
          <w:rFonts w:ascii="Arial" w:hAnsi="Arial" w:cs="Arial"/>
          <w:sz w:val="20"/>
          <w:szCs w:val="20"/>
        </w:rPr>
        <w:t>the time of delivery</w:t>
      </w:r>
    </w:p>
    <w:p w14:paraId="0C7B0365" w14:textId="44FE403C" w:rsidR="00FC7AC4" w:rsidRPr="00807FED" w:rsidRDefault="00FC7AC4" w:rsidP="006B0EDF">
      <w:pPr>
        <w:pStyle w:val="Nadpis2"/>
        <w:rPr>
          <w:rFonts w:asciiTheme="minorHAnsi" w:hAnsiTheme="minorHAnsi" w:cstheme="minorHAnsi"/>
          <w:lang w:eastAsia="en-US"/>
        </w:rPr>
      </w:pPr>
      <w:r w:rsidRPr="00807FED">
        <w:rPr>
          <w:rFonts w:ascii="Arial" w:hAnsi="Arial" w:cs="Arial"/>
          <w:sz w:val="20"/>
          <w:szCs w:val="20"/>
          <w:lang w:eastAsia="en-US"/>
        </w:rPr>
        <w:t xml:space="preserve">The Seller shall deliver the Object of Purchase and shall carry out Related Activities </w:t>
      </w:r>
      <w:r w:rsidR="003B45B5" w:rsidRPr="003B45B5">
        <w:rPr>
          <w:rFonts w:ascii="Arial" w:hAnsi="Arial" w:cs="Arial"/>
          <w:sz w:val="20"/>
          <w:szCs w:val="20"/>
          <w:lang w:eastAsia="en-US"/>
        </w:rPr>
        <w:t>no later than 10 weeks from the date of conclusion of th</w:t>
      </w:r>
      <w:r w:rsidR="003B45B5">
        <w:rPr>
          <w:rFonts w:ascii="Arial" w:hAnsi="Arial" w:cs="Arial"/>
          <w:sz w:val="20"/>
          <w:szCs w:val="20"/>
          <w:lang w:eastAsia="en-US"/>
        </w:rPr>
        <w:t>is</w:t>
      </w:r>
      <w:r w:rsidR="003B45B5" w:rsidRPr="003B45B5">
        <w:rPr>
          <w:rFonts w:ascii="Arial" w:hAnsi="Arial" w:cs="Arial"/>
          <w:sz w:val="20"/>
          <w:szCs w:val="20"/>
          <w:lang w:eastAsia="en-US"/>
        </w:rPr>
        <w:t xml:space="preserve"> </w:t>
      </w:r>
      <w:r w:rsidR="003B45B5">
        <w:rPr>
          <w:rFonts w:ascii="Arial" w:hAnsi="Arial" w:cs="Arial"/>
          <w:sz w:val="20"/>
          <w:szCs w:val="20"/>
          <w:lang w:eastAsia="en-US"/>
        </w:rPr>
        <w:t>C</w:t>
      </w:r>
      <w:r w:rsidR="003B45B5" w:rsidRPr="003B45B5">
        <w:rPr>
          <w:rFonts w:ascii="Arial" w:hAnsi="Arial" w:cs="Arial"/>
          <w:sz w:val="20"/>
          <w:szCs w:val="20"/>
          <w:lang w:eastAsia="en-US"/>
        </w:rPr>
        <w:t>ontract</w:t>
      </w:r>
      <w:r w:rsidR="003B45B5">
        <w:rPr>
          <w:rFonts w:ascii="Arial" w:hAnsi="Arial" w:cs="Arial"/>
          <w:sz w:val="20"/>
          <w:szCs w:val="20"/>
          <w:lang w:eastAsia="en-US"/>
        </w:rPr>
        <w:t xml:space="preserve">. </w:t>
      </w:r>
    </w:p>
    <w:p w14:paraId="73DF7856" w14:textId="7E851CEE" w:rsidR="00FC7AC4" w:rsidRPr="00F25495" w:rsidRDefault="00FC7AC4" w:rsidP="006B0EDF">
      <w:pPr>
        <w:pStyle w:val="Nadpis2"/>
        <w:rPr>
          <w:rFonts w:ascii="Arial" w:hAnsi="Arial" w:cs="Arial"/>
          <w:lang w:eastAsia="en-US"/>
        </w:rPr>
      </w:pPr>
      <w:r w:rsidRPr="00807FED">
        <w:rPr>
          <w:rFonts w:ascii="Arial" w:hAnsi="Arial" w:cs="Arial"/>
          <w:sz w:val="20"/>
          <w:szCs w:val="20"/>
          <w:lang w:eastAsia="en-US"/>
        </w:rPr>
        <w:t>The Seller is entitled to handover the Object of Purchase and to carry out Related Activities during working days between 8:30</w:t>
      </w:r>
      <w:r w:rsidR="006938A7" w:rsidRPr="00807FED">
        <w:rPr>
          <w:rFonts w:ascii="Arial" w:hAnsi="Arial" w:cs="Arial"/>
          <w:sz w:val="20"/>
          <w:szCs w:val="20"/>
          <w:lang w:eastAsia="en-US"/>
        </w:rPr>
        <w:t xml:space="preserve"> AM</w:t>
      </w:r>
      <w:r w:rsidRPr="00807FED">
        <w:rPr>
          <w:rFonts w:ascii="Arial" w:hAnsi="Arial" w:cs="Arial"/>
          <w:sz w:val="20"/>
          <w:szCs w:val="20"/>
          <w:lang w:eastAsia="en-US"/>
        </w:rPr>
        <w:t xml:space="preserve"> and </w:t>
      </w:r>
      <w:r w:rsidR="005E6C6F">
        <w:rPr>
          <w:rFonts w:ascii="Arial" w:hAnsi="Arial" w:cs="Arial"/>
          <w:sz w:val="20"/>
          <w:szCs w:val="20"/>
          <w:lang w:eastAsia="en-US"/>
        </w:rPr>
        <w:t>4</w:t>
      </w:r>
      <w:r w:rsidRPr="00807FED">
        <w:rPr>
          <w:rFonts w:ascii="Arial" w:hAnsi="Arial" w:cs="Arial"/>
          <w:sz w:val="20"/>
          <w:szCs w:val="20"/>
          <w:lang w:eastAsia="en-US"/>
        </w:rPr>
        <w:t>:00</w:t>
      </w:r>
      <w:r w:rsidR="006938A7" w:rsidRPr="00807FED">
        <w:rPr>
          <w:rFonts w:ascii="Arial" w:hAnsi="Arial" w:cs="Arial"/>
          <w:sz w:val="20"/>
          <w:szCs w:val="20"/>
          <w:lang w:eastAsia="en-US"/>
        </w:rPr>
        <w:t xml:space="preserve"> PM</w:t>
      </w:r>
      <w:r w:rsidRPr="00807FED">
        <w:rPr>
          <w:rFonts w:ascii="Arial" w:hAnsi="Arial" w:cs="Arial"/>
          <w:sz w:val="20"/>
          <w:szCs w:val="20"/>
          <w:lang w:eastAsia="en-US"/>
        </w:rPr>
        <w:t xml:space="preserve">, unless otherwise agreed by the Parties. Exact working days shall be determined on the basis of mutual agreement. If the agreement is not reached, the Seller shall perform during the last day, on which it is possible to </w:t>
      </w:r>
      <w:proofErr w:type="spellStart"/>
      <w:r w:rsidRPr="00807FED">
        <w:rPr>
          <w:rFonts w:ascii="Arial" w:hAnsi="Arial" w:cs="Arial"/>
          <w:sz w:val="20"/>
          <w:szCs w:val="20"/>
          <w:lang w:eastAsia="en-US"/>
        </w:rPr>
        <w:t>fulfill</w:t>
      </w:r>
      <w:proofErr w:type="spellEnd"/>
      <w:r w:rsidRPr="00807FED">
        <w:rPr>
          <w:rFonts w:ascii="Arial" w:hAnsi="Arial" w:cs="Arial"/>
          <w:sz w:val="20"/>
          <w:szCs w:val="20"/>
          <w:lang w:eastAsia="en-US"/>
        </w:rPr>
        <w:t xml:space="preserve"> this Contract in time and the Buyer shall provide to the Seller necessary cooperation</w:t>
      </w:r>
      <w:r w:rsidR="005D7B18" w:rsidRPr="00807FED">
        <w:rPr>
          <w:rFonts w:ascii="Arial" w:hAnsi="Arial" w:cs="Arial"/>
          <w:sz w:val="20"/>
          <w:szCs w:val="20"/>
          <w:lang w:eastAsia="en-US"/>
        </w:rPr>
        <w:t xml:space="preserve"> for this purpose</w:t>
      </w:r>
      <w:r w:rsidRPr="00807FED">
        <w:rPr>
          <w:rFonts w:ascii="Arial" w:hAnsi="Arial" w:cs="Arial"/>
          <w:sz w:val="20"/>
          <w:szCs w:val="20"/>
          <w:lang w:eastAsia="en-US"/>
        </w:rPr>
        <w:t>.</w:t>
      </w:r>
    </w:p>
    <w:p w14:paraId="30F99587" w14:textId="77777777" w:rsidR="006F1780" w:rsidRPr="00807FED" w:rsidRDefault="006F1780" w:rsidP="00017722">
      <w:pPr>
        <w:pStyle w:val="Zkladntext"/>
        <w:spacing w:after="0"/>
        <w:rPr>
          <w:lang w:eastAsia="en-US"/>
        </w:rPr>
      </w:pPr>
    </w:p>
    <w:p w14:paraId="5F18803D" w14:textId="77777777" w:rsidR="00FC7AC4" w:rsidRPr="00807FED" w:rsidRDefault="00FC7AC4" w:rsidP="00017722">
      <w:pPr>
        <w:pStyle w:val="Nadpis1"/>
        <w:spacing w:after="0"/>
        <w:rPr>
          <w:rFonts w:ascii="Arial" w:hAnsi="Arial" w:cs="Arial"/>
          <w:lang w:eastAsia="en-US"/>
        </w:rPr>
      </w:pPr>
      <w:r w:rsidRPr="00807FED">
        <w:rPr>
          <w:rFonts w:ascii="Arial" w:hAnsi="Arial" w:cs="Arial"/>
          <w:sz w:val="20"/>
          <w:szCs w:val="20"/>
          <w:lang w:eastAsia="en-US"/>
        </w:rPr>
        <w:t>price and payment terms</w:t>
      </w:r>
    </w:p>
    <w:p w14:paraId="2F5A7B97" w14:textId="0572FBBE" w:rsidR="001319EF" w:rsidRPr="00BB7C0E" w:rsidRDefault="00FC7AC4" w:rsidP="00BB7C0E">
      <w:pPr>
        <w:pStyle w:val="Nadpis2"/>
        <w:spacing w:after="0"/>
        <w:rPr>
          <w:rFonts w:ascii="Arial" w:hAnsi="Arial" w:cs="Arial"/>
          <w:sz w:val="20"/>
          <w:szCs w:val="20"/>
          <w:lang w:eastAsia="en-US"/>
        </w:rPr>
      </w:pPr>
      <w:r w:rsidRPr="00807FED">
        <w:rPr>
          <w:rFonts w:ascii="Arial" w:hAnsi="Arial" w:cs="Arial"/>
          <w:sz w:val="20"/>
          <w:szCs w:val="20"/>
          <w:lang w:eastAsia="en-US"/>
        </w:rPr>
        <w:t>The purchase price for the Object of Purchase</w:t>
      </w:r>
      <w:r w:rsidR="00A12092">
        <w:rPr>
          <w:rFonts w:ascii="Arial" w:hAnsi="Arial" w:cs="Arial"/>
          <w:sz w:val="20"/>
          <w:szCs w:val="20"/>
          <w:lang w:eastAsia="en-US"/>
        </w:rPr>
        <w:t xml:space="preserve"> and Related Activities</w:t>
      </w:r>
      <w:r w:rsidRPr="00807FED">
        <w:rPr>
          <w:rFonts w:ascii="Arial" w:hAnsi="Arial" w:cs="Arial"/>
          <w:sz w:val="20"/>
          <w:szCs w:val="20"/>
          <w:lang w:eastAsia="en-US"/>
        </w:rPr>
        <w:t xml:space="preserve"> is </w:t>
      </w:r>
      <w:r w:rsidRPr="00807FED">
        <w:rPr>
          <w:rFonts w:ascii="Arial" w:hAnsi="Arial" w:cs="Arial"/>
          <w:sz w:val="20"/>
          <w:szCs w:val="20"/>
          <w:highlight w:val="yellow"/>
          <w:lang w:eastAsia="en-US"/>
        </w:rPr>
        <w:t>________________________</w:t>
      </w:r>
      <w:proofErr w:type="gramStart"/>
      <w:r w:rsidRPr="00807FED">
        <w:rPr>
          <w:rFonts w:ascii="Arial" w:hAnsi="Arial" w:cs="Arial"/>
          <w:sz w:val="20"/>
          <w:szCs w:val="20"/>
          <w:highlight w:val="yellow"/>
          <w:lang w:eastAsia="en-US"/>
        </w:rPr>
        <w:t>_,-</w:t>
      </w:r>
      <w:proofErr w:type="gramEnd"/>
      <w:r w:rsidR="00FE686A" w:rsidRPr="00807FED">
        <w:rPr>
          <w:rFonts w:ascii="Arial" w:hAnsi="Arial" w:cs="Arial"/>
          <w:sz w:val="20"/>
          <w:szCs w:val="20"/>
          <w:lang w:eastAsia="en-US"/>
        </w:rPr>
        <w:t xml:space="preserve"> </w:t>
      </w:r>
      <w:r w:rsidR="0083284F" w:rsidRPr="00807FED">
        <w:rPr>
          <w:rFonts w:ascii="Arial" w:hAnsi="Arial" w:cs="Arial"/>
          <w:sz w:val="20"/>
          <w:szCs w:val="20"/>
          <w:lang w:eastAsia="en-US"/>
        </w:rPr>
        <w:t>CZK</w:t>
      </w:r>
      <w:r w:rsidRPr="00807FED">
        <w:rPr>
          <w:rFonts w:ascii="Arial" w:hAnsi="Arial" w:cs="Arial"/>
          <w:sz w:val="20"/>
          <w:szCs w:val="20"/>
          <w:lang w:eastAsia="en-US"/>
        </w:rPr>
        <w:t xml:space="preserve"> without value added tax (“</w:t>
      </w:r>
      <w:r w:rsidRPr="00807FED">
        <w:rPr>
          <w:rFonts w:ascii="Arial" w:hAnsi="Arial" w:cs="Arial"/>
          <w:b/>
          <w:sz w:val="20"/>
          <w:szCs w:val="20"/>
          <w:lang w:eastAsia="en-US"/>
        </w:rPr>
        <w:t>VAT</w:t>
      </w:r>
      <w:r w:rsidRPr="00807FED">
        <w:rPr>
          <w:rFonts w:ascii="Arial" w:hAnsi="Arial" w:cs="Arial"/>
          <w:sz w:val="20"/>
          <w:szCs w:val="20"/>
          <w:lang w:eastAsia="en-US"/>
        </w:rPr>
        <w:t>”)</w:t>
      </w:r>
      <w:r w:rsidR="00F25495">
        <w:rPr>
          <w:rFonts w:ascii="Arial" w:hAnsi="Arial" w:cs="Arial"/>
          <w:sz w:val="20"/>
          <w:szCs w:val="20"/>
          <w:lang w:eastAsia="en-US"/>
        </w:rPr>
        <w:t xml:space="preserve"> </w:t>
      </w:r>
      <w:r w:rsidRPr="00807FED">
        <w:rPr>
          <w:rFonts w:ascii="Arial" w:hAnsi="Arial" w:cs="Arial"/>
          <w:sz w:val="20"/>
          <w:szCs w:val="20"/>
          <w:lang w:eastAsia="en-US"/>
        </w:rPr>
        <w:t>(</w:t>
      </w:r>
      <w:r w:rsidR="00E02C83" w:rsidRPr="00807FED">
        <w:rPr>
          <w:rFonts w:ascii="Arial" w:hAnsi="Arial" w:cs="Arial"/>
          <w:sz w:val="20"/>
          <w:szCs w:val="20"/>
          <w:lang w:eastAsia="en-US"/>
        </w:rPr>
        <w:t xml:space="preserve">hereinafter </w:t>
      </w:r>
      <w:r w:rsidRPr="00807FED">
        <w:rPr>
          <w:rFonts w:ascii="Arial" w:hAnsi="Arial" w:cs="Arial"/>
          <w:sz w:val="20"/>
          <w:szCs w:val="20"/>
          <w:lang w:eastAsia="en-US"/>
        </w:rPr>
        <w:t>“</w:t>
      </w:r>
      <w:r w:rsidRPr="00807FED">
        <w:rPr>
          <w:rFonts w:ascii="Arial" w:hAnsi="Arial" w:cs="Arial"/>
          <w:b/>
          <w:sz w:val="20"/>
          <w:szCs w:val="20"/>
          <w:lang w:eastAsia="en-US"/>
        </w:rPr>
        <w:t>Purchase Price</w:t>
      </w:r>
      <w:r w:rsidRPr="00807FED">
        <w:rPr>
          <w:rFonts w:ascii="Arial" w:hAnsi="Arial" w:cs="Arial"/>
          <w:sz w:val="20"/>
          <w:szCs w:val="20"/>
          <w:lang w:eastAsia="en-US"/>
        </w:rPr>
        <w:t xml:space="preserve">”) </w:t>
      </w:r>
      <w:r w:rsidRPr="00807FED">
        <w:rPr>
          <w:rFonts w:ascii="Arial" w:eastAsia="SimSun" w:hAnsi="Arial" w:cs="Arial"/>
          <w:i/>
          <w:sz w:val="20"/>
          <w:szCs w:val="20"/>
          <w:highlight w:val="yellow"/>
        </w:rPr>
        <w:lastRenderedPageBreak/>
        <w:t xml:space="preserve">(the bidder shall </w:t>
      </w:r>
      <w:r w:rsidR="00A17DBD">
        <w:rPr>
          <w:rFonts w:ascii="Arial" w:eastAsia="SimSun" w:hAnsi="Arial" w:cs="Arial"/>
          <w:i/>
          <w:sz w:val="20"/>
          <w:szCs w:val="20"/>
          <w:highlight w:val="yellow"/>
        </w:rPr>
        <w:t xml:space="preserve">fill </w:t>
      </w:r>
      <w:r w:rsidRPr="00807FED">
        <w:rPr>
          <w:rFonts w:ascii="Arial" w:eastAsia="SimSun" w:hAnsi="Arial" w:cs="Arial"/>
          <w:i/>
          <w:sz w:val="20"/>
          <w:szCs w:val="20"/>
          <w:highlight w:val="yellow"/>
        </w:rPr>
        <w:t xml:space="preserve">the bid price stated in Bid pursuant to art. </w:t>
      </w:r>
      <w:r w:rsidR="00A17DBD">
        <w:rPr>
          <w:rFonts w:ascii="Arial" w:eastAsia="SimSun" w:hAnsi="Arial" w:cs="Arial"/>
          <w:i/>
          <w:sz w:val="20"/>
          <w:szCs w:val="20"/>
          <w:highlight w:val="yellow"/>
        </w:rPr>
        <w:t>5</w:t>
      </w:r>
      <w:r w:rsidRPr="00807FED">
        <w:rPr>
          <w:rFonts w:ascii="Arial" w:eastAsia="SimSun" w:hAnsi="Arial" w:cs="Arial"/>
          <w:i/>
          <w:sz w:val="20"/>
          <w:szCs w:val="20"/>
          <w:highlight w:val="yellow"/>
        </w:rPr>
        <w:t xml:space="preserve"> of the Tender Docume</w:t>
      </w:r>
      <w:r w:rsidRPr="00BB7C0E">
        <w:rPr>
          <w:rFonts w:ascii="Arial" w:eastAsia="SimSun" w:hAnsi="Arial" w:cs="Arial"/>
          <w:i/>
          <w:sz w:val="20"/>
          <w:szCs w:val="20"/>
          <w:highlight w:val="yellow"/>
        </w:rPr>
        <w:t>ntation and delete this bracket)</w:t>
      </w:r>
      <w:r w:rsidRPr="00BB7C0E">
        <w:rPr>
          <w:rFonts w:ascii="Arial" w:hAnsi="Arial" w:cs="Arial"/>
          <w:sz w:val="20"/>
          <w:szCs w:val="20"/>
          <w:highlight w:val="yellow"/>
          <w:lang w:eastAsia="en-US"/>
        </w:rPr>
        <w:t>.</w:t>
      </w:r>
    </w:p>
    <w:p w14:paraId="76D2E020" w14:textId="77777777" w:rsidR="00BB7C0E" w:rsidRPr="00BB7C0E" w:rsidRDefault="00BB7C0E" w:rsidP="00BB7C0E">
      <w:pPr>
        <w:pStyle w:val="Zkladntext"/>
        <w:rPr>
          <w:rFonts w:ascii="Arial" w:hAnsi="Arial" w:cs="Arial"/>
          <w:sz w:val="20"/>
          <w:szCs w:val="20"/>
          <w:lang w:eastAsia="en-US"/>
        </w:rPr>
      </w:pPr>
    </w:p>
    <w:tbl>
      <w:tblPr>
        <w:tblStyle w:val="TableGrid1"/>
        <w:tblW w:w="4458" w:type="pct"/>
        <w:tblInd w:w="562" w:type="dxa"/>
        <w:tblLook w:val="04A0" w:firstRow="1" w:lastRow="0" w:firstColumn="1" w:lastColumn="0" w:noHBand="0" w:noVBand="1"/>
      </w:tblPr>
      <w:tblGrid>
        <w:gridCol w:w="2876"/>
        <w:gridCol w:w="5708"/>
      </w:tblGrid>
      <w:tr w:rsidR="00F058AC" w:rsidRPr="00BB7C0E" w14:paraId="57F42531" w14:textId="77777777" w:rsidTr="00F058AC">
        <w:tc>
          <w:tcPr>
            <w:tcW w:w="1675" w:type="pct"/>
            <w:vAlign w:val="center"/>
          </w:tcPr>
          <w:p w14:paraId="4F09196C" w14:textId="37ECCCD7" w:rsidR="00F058AC" w:rsidRPr="00BB7C0E" w:rsidRDefault="00BB7C0E" w:rsidP="00BB7C0E">
            <w:pPr>
              <w:ind w:left="0"/>
              <w:rPr>
                <w:rFonts w:ascii="Arial" w:hAnsi="Arial" w:cs="Arial"/>
                <w:lang w:val="en-US" w:eastAsia="en-US"/>
              </w:rPr>
            </w:pPr>
            <w:r w:rsidRPr="00BB7C0E">
              <w:rPr>
                <w:rFonts w:ascii="Arial" w:hAnsi="Arial" w:cs="Arial"/>
                <w:lang w:val="en-US" w:eastAsia="en-US"/>
              </w:rPr>
              <w:t>Purchase price breakdown of the elements of the Object of Purchase and Related Activities</w:t>
            </w:r>
          </w:p>
        </w:tc>
        <w:tc>
          <w:tcPr>
            <w:tcW w:w="3325" w:type="pct"/>
            <w:vAlign w:val="center"/>
          </w:tcPr>
          <w:p w14:paraId="2B2112D6" w14:textId="77777777" w:rsidR="00F058AC" w:rsidRPr="00BB7C0E" w:rsidRDefault="00F058AC" w:rsidP="00E457E1">
            <w:pPr>
              <w:ind w:left="0"/>
              <w:jc w:val="center"/>
              <w:rPr>
                <w:rFonts w:ascii="Arial" w:hAnsi="Arial" w:cs="Arial"/>
                <w:b/>
                <w:bCs/>
                <w:lang w:val="en-US" w:eastAsia="en-US"/>
              </w:rPr>
            </w:pPr>
            <w:r w:rsidRPr="00BB7C0E">
              <w:rPr>
                <w:rFonts w:ascii="Arial" w:hAnsi="Arial" w:cs="Arial"/>
                <w:b/>
                <w:bCs/>
                <w:lang w:val="en-US" w:eastAsia="en-US"/>
              </w:rPr>
              <w:t xml:space="preserve">Price </w:t>
            </w:r>
            <w:proofErr w:type="gramStart"/>
            <w:r w:rsidRPr="00BB7C0E">
              <w:rPr>
                <w:rFonts w:ascii="Arial" w:hAnsi="Arial" w:cs="Arial"/>
                <w:b/>
                <w:bCs/>
                <w:lang w:val="en-US" w:eastAsia="en-US"/>
              </w:rPr>
              <w:t>exclude</w:t>
            </w:r>
            <w:proofErr w:type="gramEnd"/>
            <w:r w:rsidRPr="00BB7C0E">
              <w:rPr>
                <w:rFonts w:ascii="Arial" w:hAnsi="Arial" w:cs="Arial"/>
                <w:b/>
                <w:bCs/>
                <w:lang w:val="en-US" w:eastAsia="en-US"/>
              </w:rPr>
              <w:t xml:space="preserve"> VAT</w:t>
            </w:r>
          </w:p>
        </w:tc>
      </w:tr>
      <w:tr w:rsidR="00F058AC" w:rsidRPr="00BB7C0E" w14:paraId="7034D0EE" w14:textId="77777777" w:rsidTr="00F058AC">
        <w:trPr>
          <w:trHeight w:val="723"/>
        </w:trPr>
        <w:tc>
          <w:tcPr>
            <w:tcW w:w="1675" w:type="pct"/>
            <w:vAlign w:val="center"/>
          </w:tcPr>
          <w:p w14:paraId="4C43AB8E" w14:textId="473BEBD0" w:rsidR="00F058AC" w:rsidRPr="00BB7C0E" w:rsidRDefault="00F40A6D" w:rsidP="0002715D">
            <w:pPr>
              <w:ind w:left="0"/>
              <w:jc w:val="left"/>
              <w:rPr>
                <w:rFonts w:ascii="Arial" w:hAnsi="Arial" w:cs="Arial"/>
                <w:lang w:val="en-US" w:eastAsia="en-US"/>
              </w:rPr>
            </w:pPr>
            <w:r w:rsidRPr="00BB7C0E">
              <w:rPr>
                <w:rFonts w:ascii="Arial" w:hAnsi="Arial" w:cs="Arial"/>
                <w:lang w:val="en-US" w:eastAsia="en-US"/>
              </w:rPr>
              <w:t>Purchase price for</w:t>
            </w:r>
            <w:r w:rsidRPr="00BB7C0E">
              <w:rPr>
                <w:rFonts w:ascii="Arial" w:hAnsi="Arial" w:cs="Arial"/>
              </w:rPr>
              <w:t xml:space="preserve"> </w:t>
            </w:r>
            <w:r w:rsidRPr="00BB7C0E">
              <w:rPr>
                <w:rFonts w:ascii="Arial" w:hAnsi="Arial" w:cs="Arial"/>
                <w:lang w:val="en-US" w:eastAsia="en-US"/>
              </w:rPr>
              <w:t xml:space="preserve">Modular </w:t>
            </w:r>
            <w:proofErr w:type="spellStart"/>
            <w:r w:rsidRPr="00BB7C0E">
              <w:rPr>
                <w:rFonts w:ascii="Arial" w:hAnsi="Arial" w:cs="Arial"/>
                <w:lang w:val="en-US" w:eastAsia="en-US"/>
              </w:rPr>
              <w:t>potentiostat</w:t>
            </w:r>
            <w:proofErr w:type="spellEnd"/>
            <w:r w:rsidR="00F210A7">
              <w:rPr>
                <w:rFonts w:ascii="Arial" w:hAnsi="Arial" w:cs="Arial"/>
                <w:lang w:val="en-US" w:eastAsia="en-US"/>
              </w:rPr>
              <w:t xml:space="preserve"> (</w:t>
            </w:r>
            <w:r w:rsidR="00F210A7" w:rsidRPr="001D4395">
              <w:rPr>
                <w:rFonts w:ascii="Arial" w:eastAsia="Calibri" w:hAnsi="Arial"/>
                <w:lang w:val="en-US" w:eastAsia="en-US"/>
              </w:rPr>
              <w:t>No. of requirement</w:t>
            </w:r>
            <w:r w:rsidR="00F210A7">
              <w:rPr>
                <w:rFonts w:ascii="Arial" w:hAnsi="Arial"/>
                <w:lang w:val="en-US" w:eastAsia="en-US"/>
              </w:rPr>
              <w:t>: 1)</w:t>
            </w:r>
          </w:p>
        </w:tc>
        <w:tc>
          <w:tcPr>
            <w:tcW w:w="3325" w:type="pct"/>
            <w:vAlign w:val="center"/>
          </w:tcPr>
          <w:p w14:paraId="5B194FDC" w14:textId="2C554B18" w:rsidR="00F058AC" w:rsidRPr="00BB7C0E" w:rsidRDefault="00F058AC" w:rsidP="00E457E1">
            <w:pPr>
              <w:ind w:left="0"/>
              <w:jc w:val="center"/>
              <w:rPr>
                <w:rFonts w:ascii="Arial" w:hAnsi="Arial" w:cs="Arial"/>
                <w:highlight w:val="yellow"/>
                <w:lang w:val="en-US" w:eastAsia="en-US"/>
              </w:rPr>
            </w:pPr>
            <w:r w:rsidRPr="00BB7C0E">
              <w:rPr>
                <w:rFonts w:ascii="Arial" w:hAnsi="Arial" w:cs="Arial"/>
                <w:highlight w:val="yellow"/>
                <w:lang w:val="en-US" w:eastAsia="en-US"/>
              </w:rPr>
              <w:t>[to be filled in by the Bidder]</w:t>
            </w:r>
          </w:p>
        </w:tc>
      </w:tr>
      <w:tr w:rsidR="00F058AC" w:rsidRPr="00BB7C0E" w14:paraId="66893CF3" w14:textId="77777777" w:rsidTr="00F058AC">
        <w:trPr>
          <w:trHeight w:val="723"/>
        </w:trPr>
        <w:tc>
          <w:tcPr>
            <w:tcW w:w="1675" w:type="pct"/>
            <w:vAlign w:val="center"/>
          </w:tcPr>
          <w:p w14:paraId="35402F93" w14:textId="3804FBF3" w:rsidR="00F210A7" w:rsidRPr="00BB7C0E" w:rsidRDefault="00F40A6D" w:rsidP="0002715D">
            <w:pPr>
              <w:ind w:left="0"/>
              <w:jc w:val="left"/>
              <w:rPr>
                <w:rFonts w:ascii="Arial" w:hAnsi="Arial" w:cs="Arial"/>
                <w:lang w:val="en-US" w:eastAsia="en-US"/>
              </w:rPr>
            </w:pPr>
            <w:r w:rsidRPr="00BB7C0E">
              <w:rPr>
                <w:rFonts w:ascii="Arial" w:hAnsi="Arial" w:cs="Arial"/>
                <w:lang w:val="en-US" w:eastAsia="en-US"/>
              </w:rPr>
              <w:t>Purchase price for Scanning Electrochemical Microscopy System</w:t>
            </w:r>
            <w:r w:rsidR="00F210A7">
              <w:rPr>
                <w:rFonts w:ascii="Arial" w:hAnsi="Arial" w:cs="Arial"/>
                <w:lang w:val="en-US" w:eastAsia="en-US"/>
              </w:rPr>
              <w:t xml:space="preserve"> (</w:t>
            </w:r>
            <w:r w:rsidR="00F210A7" w:rsidRPr="001D4395">
              <w:rPr>
                <w:rFonts w:ascii="Arial" w:eastAsia="Calibri" w:hAnsi="Arial"/>
                <w:lang w:val="en-US" w:eastAsia="en-US"/>
              </w:rPr>
              <w:t>No. of requirement</w:t>
            </w:r>
            <w:r w:rsidR="00F210A7">
              <w:rPr>
                <w:rFonts w:ascii="Arial" w:hAnsi="Arial"/>
                <w:lang w:val="en-US" w:eastAsia="en-US"/>
              </w:rPr>
              <w:t>: 2)</w:t>
            </w:r>
          </w:p>
        </w:tc>
        <w:tc>
          <w:tcPr>
            <w:tcW w:w="3325" w:type="pct"/>
            <w:vAlign w:val="center"/>
          </w:tcPr>
          <w:p w14:paraId="7A6DF0A4" w14:textId="09DFCB2F" w:rsidR="00F058AC" w:rsidRPr="00BB7C0E" w:rsidRDefault="00F058AC" w:rsidP="00E457E1">
            <w:pPr>
              <w:ind w:left="0"/>
              <w:jc w:val="center"/>
              <w:rPr>
                <w:rFonts w:ascii="Arial" w:hAnsi="Arial" w:cs="Arial"/>
                <w:highlight w:val="yellow"/>
                <w:lang w:val="en-US" w:eastAsia="en-US"/>
              </w:rPr>
            </w:pPr>
            <w:r w:rsidRPr="00BB7C0E">
              <w:rPr>
                <w:rFonts w:ascii="Arial" w:hAnsi="Arial" w:cs="Arial"/>
                <w:highlight w:val="yellow"/>
                <w:lang w:val="en-US" w:eastAsia="en-US"/>
              </w:rPr>
              <w:t xml:space="preserve">[to be filled in by the Bidder] </w:t>
            </w:r>
          </w:p>
        </w:tc>
      </w:tr>
      <w:tr w:rsidR="00F058AC" w:rsidRPr="00BB7C0E" w14:paraId="03FC5B9B" w14:textId="77777777" w:rsidTr="00F058AC">
        <w:trPr>
          <w:trHeight w:val="723"/>
        </w:trPr>
        <w:tc>
          <w:tcPr>
            <w:tcW w:w="1675" w:type="pct"/>
            <w:vAlign w:val="center"/>
          </w:tcPr>
          <w:p w14:paraId="1ED63AB4" w14:textId="4E5AA5BC" w:rsidR="00F058AC" w:rsidRPr="00BB7C0E" w:rsidRDefault="00F40A6D" w:rsidP="006B0EDF">
            <w:pPr>
              <w:ind w:left="0"/>
              <w:jc w:val="left"/>
              <w:rPr>
                <w:rFonts w:ascii="Arial" w:hAnsi="Arial" w:cs="Arial"/>
                <w:lang w:val="en-US" w:eastAsia="en-US"/>
              </w:rPr>
            </w:pPr>
            <w:r w:rsidRPr="00BB7C0E">
              <w:rPr>
                <w:rFonts w:ascii="Arial" w:hAnsi="Arial" w:cs="Arial"/>
                <w:lang w:val="en-US" w:eastAsia="en-US"/>
              </w:rPr>
              <w:t>Purchase price for rest of the subject matter</w:t>
            </w:r>
          </w:p>
        </w:tc>
        <w:tc>
          <w:tcPr>
            <w:tcW w:w="3325" w:type="pct"/>
            <w:vAlign w:val="center"/>
          </w:tcPr>
          <w:p w14:paraId="1B96D1D3" w14:textId="51DE5572" w:rsidR="00F058AC" w:rsidRPr="00BB7C0E" w:rsidRDefault="001319EF" w:rsidP="00E457E1">
            <w:pPr>
              <w:ind w:left="0"/>
              <w:jc w:val="center"/>
              <w:rPr>
                <w:rFonts w:ascii="Arial" w:hAnsi="Arial" w:cs="Arial"/>
                <w:highlight w:val="yellow"/>
                <w:lang w:val="en-US" w:eastAsia="en-US"/>
              </w:rPr>
            </w:pPr>
            <w:r w:rsidRPr="00BB7C0E">
              <w:rPr>
                <w:rFonts w:ascii="Arial" w:hAnsi="Arial" w:cs="Arial"/>
                <w:highlight w:val="yellow"/>
                <w:lang w:val="en-US" w:eastAsia="en-US"/>
              </w:rPr>
              <w:t>[to be filled in by the Bidder]</w:t>
            </w:r>
          </w:p>
        </w:tc>
      </w:tr>
      <w:tr w:rsidR="00F058AC" w:rsidRPr="00BB7C0E" w14:paraId="3C95E9A0" w14:textId="77777777" w:rsidTr="00F058AC">
        <w:trPr>
          <w:trHeight w:val="723"/>
        </w:trPr>
        <w:tc>
          <w:tcPr>
            <w:tcW w:w="1675" w:type="pct"/>
            <w:vAlign w:val="center"/>
          </w:tcPr>
          <w:p w14:paraId="39F426D2" w14:textId="77777777" w:rsidR="00F058AC" w:rsidRPr="00BB7C0E" w:rsidRDefault="00F058AC" w:rsidP="00E457E1">
            <w:pPr>
              <w:ind w:left="0"/>
              <w:jc w:val="center"/>
              <w:rPr>
                <w:rFonts w:ascii="Arial" w:hAnsi="Arial" w:cs="Arial"/>
                <w:b/>
                <w:bCs/>
                <w:lang w:val="en-US" w:eastAsia="en-US"/>
              </w:rPr>
            </w:pPr>
            <w:r w:rsidRPr="00BB7C0E">
              <w:rPr>
                <w:rFonts w:ascii="Arial" w:hAnsi="Arial" w:cs="Arial"/>
                <w:b/>
                <w:bCs/>
                <w:lang w:val="en-US" w:eastAsia="en-US"/>
              </w:rPr>
              <w:t>Total bid price</w:t>
            </w:r>
          </w:p>
        </w:tc>
        <w:tc>
          <w:tcPr>
            <w:tcW w:w="3325" w:type="pct"/>
            <w:vAlign w:val="center"/>
          </w:tcPr>
          <w:p w14:paraId="66821962" w14:textId="779330C7" w:rsidR="00F058AC" w:rsidRPr="00BB7C0E" w:rsidRDefault="00F058AC" w:rsidP="00E457E1">
            <w:pPr>
              <w:ind w:left="0"/>
              <w:jc w:val="center"/>
              <w:rPr>
                <w:rFonts w:ascii="Arial" w:hAnsi="Arial" w:cs="Arial"/>
                <w:highlight w:val="yellow"/>
                <w:lang w:val="en-US" w:eastAsia="en-US"/>
              </w:rPr>
            </w:pPr>
            <w:r w:rsidRPr="00BB7C0E">
              <w:rPr>
                <w:rFonts w:ascii="Arial" w:hAnsi="Arial" w:cs="Arial"/>
                <w:highlight w:val="yellow"/>
                <w:lang w:val="en-US" w:eastAsia="en-US"/>
              </w:rPr>
              <w:t>[to be filled in by the Bidder]</w:t>
            </w:r>
          </w:p>
        </w:tc>
      </w:tr>
    </w:tbl>
    <w:p w14:paraId="3B6AF93E" w14:textId="77777777" w:rsidR="00E457E1" w:rsidRPr="00E457E1" w:rsidRDefault="00E457E1" w:rsidP="00E457E1">
      <w:pPr>
        <w:pStyle w:val="Zkladntext"/>
        <w:rPr>
          <w:lang w:eastAsia="en-US"/>
        </w:rPr>
      </w:pPr>
    </w:p>
    <w:p w14:paraId="10058F57" w14:textId="4AAC0D7D" w:rsidR="003E65E7" w:rsidRPr="003E65E7" w:rsidRDefault="003E65E7" w:rsidP="006B0EDF">
      <w:pPr>
        <w:pStyle w:val="Nadpis2"/>
        <w:rPr>
          <w:rFonts w:ascii="Arial" w:hAnsi="Arial" w:cs="Arial"/>
          <w:sz w:val="20"/>
          <w:szCs w:val="20"/>
          <w:lang w:eastAsia="en-US"/>
        </w:rPr>
      </w:pPr>
      <w:r w:rsidRPr="00206ABB">
        <w:rPr>
          <w:rFonts w:ascii="Arial" w:hAnsi="Arial" w:cs="Arial"/>
          <w:sz w:val="20"/>
          <w:szCs w:val="20"/>
          <w:lang w:eastAsia="en-US"/>
        </w:rPr>
        <w:t xml:space="preserve">VAT shall be added to the price under </w:t>
      </w:r>
      <w:r w:rsidR="00206ABB">
        <w:rPr>
          <w:rFonts w:ascii="Arial" w:hAnsi="Arial" w:cs="Arial"/>
          <w:sz w:val="20"/>
          <w:szCs w:val="20"/>
          <w:lang w:eastAsia="en-US"/>
        </w:rPr>
        <w:t>Section</w:t>
      </w:r>
      <w:r w:rsidRPr="00206ABB">
        <w:rPr>
          <w:rFonts w:ascii="Arial" w:hAnsi="Arial" w:cs="Arial"/>
          <w:sz w:val="20"/>
          <w:szCs w:val="20"/>
          <w:lang w:eastAsia="en-US"/>
        </w:rPr>
        <w:t xml:space="preserve"> </w:t>
      </w:r>
      <w:r w:rsidR="00206ABB">
        <w:rPr>
          <w:rFonts w:ascii="Arial" w:hAnsi="Arial" w:cs="Arial"/>
          <w:sz w:val="20"/>
          <w:szCs w:val="20"/>
          <w:lang w:eastAsia="en-US"/>
        </w:rPr>
        <w:t>5.</w:t>
      </w:r>
      <w:r w:rsidRPr="00206ABB">
        <w:rPr>
          <w:rFonts w:ascii="Arial" w:hAnsi="Arial" w:cs="Arial"/>
          <w:sz w:val="20"/>
          <w:szCs w:val="20"/>
          <w:lang w:eastAsia="en-US"/>
        </w:rPr>
        <w:t xml:space="preserve">1 of this </w:t>
      </w:r>
      <w:r w:rsidR="00206ABB">
        <w:rPr>
          <w:rFonts w:ascii="Arial" w:hAnsi="Arial" w:cs="Arial"/>
          <w:sz w:val="20"/>
          <w:szCs w:val="20"/>
          <w:lang w:eastAsia="en-US"/>
        </w:rPr>
        <w:t>Contract</w:t>
      </w:r>
      <w:r w:rsidRPr="00206ABB">
        <w:rPr>
          <w:rFonts w:ascii="Arial" w:hAnsi="Arial" w:cs="Arial"/>
          <w:sz w:val="20"/>
          <w:szCs w:val="20"/>
          <w:lang w:eastAsia="en-US"/>
        </w:rPr>
        <w:t>, in accordance with the legal regulations in force at the time of the taxable transaction.</w:t>
      </w:r>
    </w:p>
    <w:p w14:paraId="78DBFC40" w14:textId="04FA43BE"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t xml:space="preserve">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w:t>
      </w:r>
      <w:r w:rsidR="00FE686A" w:rsidRPr="00807FED">
        <w:rPr>
          <w:rFonts w:ascii="Arial" w:hAnsi="Arial" w:cs="Arial"/>
          <w:sz w:val="20"/>
          <w:szCs w:val="20"/>
          <w:lang w:eastAsia="en-US"/>
        </w:rPr>
        <w:t xml:space="preserve">customs, </w:t>
      </w:r>
      <w:r w:rsidRPr="00807FED">
        <w:rPr>
          <w:rFonts w:ascii="Arial" w:hAnsi="Arial" w:cs="Arial"/>
          <w:sz w:val="20"/>
          <w:szCs w:val="20"/>
          <w:lang w:eastAsia="en-US"/>
        </w:rPr>
        <w:t>warranty service and any other costs and expenses connected with the performance of this Contract.</w:t>
      </w:r>
    </w:p>
    <w:p w14:paraId="1FBE1CAA" w14:textId="5BA5060A" w:rsidR="00FC7AC4" w:rsidRPr="00DD404D" w:rsidRDefault="00FC7AC4" w:rsidP="00CA1D6D">
      <w:pPr>
        <w:pStyle w:val="Nadpis2"/>
        <w:rPr>
          <w:rFonts w:ascii="Arial" w:hAnsi="Arial" w:cs="Arial"/>
          <w:lang w:eastAsia="en-US"/>
        </w:rPr>
      </w:pPr>
      <w:r w:rsidRPr="00A12092">
        <w:rPr>
          <w:rFonts w:ascii="Arial" w:hAnsi="Arial" w:cs="Arial"/>
          <w:sz w:val="20"/>
          <w:szCs w:val="20"/>
          <w:lang w:eastAsia="en-US"/>
        </w:rPr>
        <w:t xml:space="preserve">The Purchase Price shall be paid in </w:t>
      </w:r>
      <w:r w:rsidR="00282937" w:rsidRPr="00A12092">
        <w:rPr>
          <w:rFonts w:ascii="Arial" w:hAnsi="Arial" w:cs="Arial"/>
          <w:sz w:val="20"/>
          <w:szCs w:val="20"/>
          <w:lang w:eastAsia="en-US"/>
        </w:rPr>
        <w:t xml:space="preserve">CZK </w:t>
      </w:r>
      <w:r w:rsidRPr="00A12092">
        <w:rPr>
          <w:rFonts w:ascii="Arial" w:hAnsi="Arial" w:cs="Arial"/>
          <w:sz w:val="20"/>
          <w:szCs w:val="20"/>
          <w:lang w:eastAsia="en-US"/>
        </w:rPr>
        <w:t>on the basis of a tax documents – invoices, to the account of the Seller designated in the invoice. The Purchase Price shall be p</w:t>
      </w:r>
      <w:r w:rsidRPr="00DD404D">
        <w:rPr>
          <w:rFonts w:ascii="Arial" w:hAnsi="Arial" w:cs="Arial"/>
          <w:sz w:val="20"/>
          <w:szCs w:val="20"/>
          <w:lang w:eastAsia="en-US"/>
        </w:rPr>
        <w:t>aid in the following manner:</w:t>
      </w:r>
    </w:p>
    <w:p w14:paraId="5B5E66CB" w14:textId="5C6D5CE4" w:rsidR="00FC7AC4" w:rsidRPr="00DD404D" w:rsidRDefault="00282937" w:rsidP="00CA1D6D">
      <w:pPr>
        <w:pStyle w:val="Nadpis4"/>
        <w:numPr>
          <w:ilvl w:val="0"/>
          <w:numId w:val="3"/>
        </w:numPr>
        <w:ind w:left="1418" w:hanging="709"/>
        <w:rPr>
          <w:rFonts w:ascii="Arial" w:hAnsi="Arial" w:cs="Arial"/>
          <w:lang w:eastAsia="en-US"/>
        </w:rPr>
      </w:pPr>
      <w:r>
        <w:rPr>
          <w:rFonts w:ascii="Arial" w:hAnsi="Arial" w:cs="Arial"/>
          <w:sz w:val="20"/>
          <w:szCs w:val="20"/>
          <w:lang w:eastAsia="en-US"/>
        </w:rPr>
        <w:t>10</w:t>
      </w:r>
      <w:r w:rsidR="00FC7AC4" w:rsidRPr="00DD404D">
        <w:rPr>
          <w:rFonts w:ascii="Arial" w:hAnsi="Arial" w:cs="Arial"/>
          <w:sz w:val="20"/>
          <w:szCs w:val="20"/>
          <w:lang w:eastAsia="en-US"/>
        </w:rPr>
        <w:t xml:space="preserve">0 % of the Purchase Price shall be paid </w:t>
      </w:r>
      <w:r w:rsidRPr="00DD404D">
        <w:rPr>
          <w:rFonts w:ascii="Arial" w:hAnsi="Arial" w:cs="Arial"/>
          <w:sz w:val="20"/>
          <w:szCs w:val="20"/>
          <w:lang w:eastAsia="en-US"/>
        </w:rPr>
        <w:t>after the delivery of the final invoice to which the signed Handover Protocol shall be attached.</w:t>
      </w:r>
    </w:p>
    <w:p w14:paraId="0CAD849A" w14:textId="5D844AF9" w:rsidR="008745C2" w:rsidRPr="00282937" w:rsidRDefault="003A749C" w:rsidP="008745C2">
      <w:pPr>
        <w:pStyle w:val="Nadpis4"/>
        <w:numPr>
          <w:ilvl w:val="0"/>
          <w:numId w:val="3"/>
        </w:numPr>
        <w:ind w:left="1418" w:hanging="709"/>
        <w:rPr>
          <w:rFonts w:ascii="Arial" w:hAnsi="Arial" w:cs="Arial"/>
          <w:sz w:val="20"/>
          <w:szCs w:val="20"/>
          <w:lang w:eastAsia="en-US"/>
        </w:rPr>
      </w:pPr>
      <w:r w:rsidRPr="003A749C">
        <w:rPr>
          <w:rFonts w:ascii="Arial" w:hAnsi="Arial" w:cs="Arial"/>
          <w:sz w:val="20"/>
          <w:szCs w:val="20"/>
          <w:lang w:eastAsia="en-US"/>
        </w:rPr>
        <w:t xml:space="preserve">Invoice shall be payable within thirty (30) days </w:t>
      </w:r>
      <w:r w:rsidR="003B1EF3" w:rsidRPr="003B1EF3">
        <w:rPr>
          <w:rFonts w:ascii="Arial" w:hAnsi="Arial" w:cs="Arial"/>
          <w:sz w:val="20"/>
          <w:szCs w:val="20"/>
          <w:lang w:eastAsia="en-US"/>
        </w:rPr>
        <w:t xml:space="preserve">after the </w:t>
      </w:r>
      <w:r w:rsidR="003B1EF3">
        <w:rPr>
          <w:rFonts w:ascii="Arial" w:hAnsi="Arial" w:cs="Arial"/>
          <w:sz w:val="20"/>
          <w:szCs w:val="20"/>
          <w:lang w:eastAsia="en-US"/>
        </w:rPr>
        <w:t>Buyer</w:t>
      </w:r>
      <w:r w:rsidR="003B1EF3" w:rsidRPr="003B1EF3">
        <w:rPr>
          <w:rFonts w:ascii="Arial" w:hAnsi="Arial" w:cs="Arial"/>
          <w:sz w:val="20"/>
          <w:szCs w:val="20"/>
          <w:lang w:eastAsia="en-US"/>
        </w:rPr>
        <w:t>’s receipt of such invoice</w:t>
      </w:r>
      <w:r w:rsidR="003B1EF3">
        <w:rPr>
          <w:rFonts w:ascii="Arial" w:hAnsi="Arial" w:cs="Arial"/>
          <w:sz w:val="20"/>
          <w:szCs w:val="20"/>
          <w:lang w:eastAsia="en-US"/>
        </w:rPr>
        <w:t xml:space="preserve">. </w:t>
      </w:r>
      <w:r w:rsidRPr="003A749C">
        <w:rPr>
          <w:rFonts w:ascii="Arial" w:hAnsi="Arial" w:cs="Arial"/>
          <w:sz w:val="20"/>
          <w:szCs w:val="20"/>
          <w:lang w:eastAsia="en-US"/>
        </w:rPr>
        <w:t>Payment of the invoiced amount means the date of its remittance to the Seller’s account.</w:t>
      </w:r>
      <w:r>
        <w:rPr>
          <w:rFonts w:ascii="Arial" w:hAnsi="Arial" w:cs="Arial"/>
          <w:sz w:val="20"/>
          <w:szCs w:val="20"/>
          <w:lang w:eastAsia="en-US"/>
        </w:rPr>
        <w:t xml:space="preserve"> </w:t>
      </w:r>
    </w:p>
    <w:p w14:paraId="06248E7A" w14:textId="79867778" w:rsidR="00FC7AC4" w:rsidRPr="00807FED" w:rsidRDefault="00FC7AC4" w:rsidP="00CA1D6D">
      <w:pPr>
        <w:pStyle w:val="Nadpis2"/>
        <w:rPr>
          <w:rFonts w:ascii="Arial" w:hAnsi="Arial" w:cs="Arial"/>
          <w:snapToGrid w:val="0"/>
          <w:lang w:eastAsia="en-US"/>
        </w:rPr>
      </w:pPr>
      <w:r w:rsidRPr="00807FED">
        <w:rPr>
          <w:rFonts w:ascii="Arial" w:hAnsi="Arial" w:cs="Arial"/>
          <w:snapToGrid w:val="0"/>
          <w:sz w:val="20"/>
          <w:szCs w:val="20"/>
          <w:lang w:eastAsia="en-US"/>
        </w:rPr>
        <w:t>The invoice issued by the Seller</w:t>
      </w:r>
      <w:r w:rsidR="00ED6FFF" w:rsidRPr="00ED6FFF">
        <w:rPr>
          <w:rFonts w:ascii="Arial" w:hAnsi="Arial" w:cs="Arial"/>
          <w:snapToGrid w:val="0"/>
          <w:sz w:val="20"/>
          <w:szCs w:val="20"/>
          <w:lang w:eastAsia="en-US"/>
        </w:rPr>
        <w:t xml:space="preserve"> </w:t>
      </w:r>
      <w:r w:rsidR="00ED6FFF">
        <w:rPr>
          <w:rFonts w:ascii="Arial" w:hAnsi="Arial" w:cs="Arial"/>
          <w:snapToGrid w:val="0"/>
          <w:sz w:val="20"/>
          <w:szCs w:val="20"/>
          <w:lang w:eastAsia="en-US"/>
        </w:rPr>
        <w:t xml:space="preserve">must contain </w:t>
      </w:r>
      <w:r w:rsidR="00ED6FFF" w:rsidRPr="00ED6FFF">
        <w:rPr>
          <w:rFonts w:ascii="Arial" w:hAnsi="Arial" w:cs="Arial"/>
          <w:snapToGrid w:val="0"/>
          <w:sz w:val="20"/>
          <w:szCs w:val="20"/>
          <w:lang w:eastAsia="en-US"/>
        </w:rPr>
        <w:t>all information required by the applicable laws of the Czech Republic and, in addition, the</w:t>
      </w:r>
      <w:r w:rsidR="00ED6FFF">
        <w:rPr>
          <w:rFonts w:ascii="Arial" w:hAnsi="Arial" w:cs="Arial"/>
          <w:snapToGrid w:val="0"/>
          <w:sz w:val="20"/>
          <w:szCs w:val="20"/>
          <w:lang w:eastAsia="en-US"/>
        </w:rPr>
        <w:t xml:space="preserve"> invoice</w:t>
      </w:r>
      <w:r w:rsidR="00ED6FFF" w:rsidRPr="00ED6FFF">
        <w:rPr>
          <w:rFonts w:ascii="Arial" w:hAnsi="Arial" w:cs="Arial"/>
          <w:snapToGrid w:val="0"/>
          <w:sz w:val="20"/>
          <w:szCs w:val="20"/>
          <w:lang w:eastAsia="en-US"/>
        </w:rPr>
        <w:t xml:space="preserve"> must</w:t>
      </w:r>
      <w:r w:rsidR="00ED6FFF">
        <w:rPr>
          <w:rFonts w:ascii="Arial" w:hAnsi="Arial" w:cs="Arial"/>
          <w:snapToGrid w:val="0"/>
          <w:sz w:val="20"/>
          <w:szCs w:val="20"/>
          <w:lang w:eastAsia="en-US"/>
        </w:rPr>
        <w:t xml:space="preserve"> contain</w:t>
      </w:r>
      <w:r w:rsidRPr="00807FED">
        <w:rPr>
          <w:rFonts w:ascii="Arial" w:hAnsi="Arial" w:cs="Arial"/>
          <w:snapToGrid w:val="0"/>
          <w:sz w:val="20"/>
          <w:szCs w:val="20"/>
          <w:lang w:eastAsia="en-US"/>
        </w:rPr>
        <w:t>:</w:t>
      </w:r>
    </w:p>
    <w:p w14:paraId="437A928C" w14:textId="6C65A534"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lastRenderedPageBreak/>
        <w:t xml:space="preserve">business name of the Seller, address of his </w:t>
      </w:r>
      <w:r w:rsidR="00A50CCC">
        <w:rPr>
          <w:rFonts w:ascii="Arial" w:hAnsi="Arial" w:cs="Arial"/>
          <w:snapToGrid w:val="0"/>
          <w:sz w:val="20"/>
          <w:szCs w:val="20"/>
          <w:lang w:eastAsia="en-US"/>
        </w:rPr>
        <w:t>seat</w:t>
      </w:r>
      <w:r w:rsidRPr="00807FED">
        <w:rPr>
          <w:rFonts w:ascii="Arial" w:hAnsi="Arial" w:cs="Arial"/>
          <w:snapToGrid w:val="0"/>
          <w:sz w:val="20"/>
          <w:szCs w:val="20"/>
          <w:lang w:eastAsia="en-US"/>
        </w:rPr>
        <w:t>, registered place of business, eventually his premise, and his VAT number</w:t>
      </w:r>
      <w:r w:rsidR="006E3B3E" w:rsidRPr="00807FED">
        <w:rPr>
          <w:rFonts w:ascii="Arial" w:hAnsi="Arial" w:cs="Arial"/>
          <w:snapToGrid w:val="0"/>
          <w:sz w:val="20"/>
          <w:szCs w:val="20"/>
          <w:lang w:eastAsia="en-US"/>
        </w:rPr>
        <w:t>,</w:t>
      </w:r>
      <w:r w:rsidRPr="00807FED">
        <w:rPr>
          <w:rFonts w:ascii="Arial" w:hAnsi="Arial" w:cs="Arial"/>
          <w:snapToGrid w:val="0"/>
          <w:sz w:val="20"/>
          <w:szCs w:val="20"/>
          <w:lang w:eastAsia="en-US"/>
        </w:rPr>
        <w:t xml:space="preserve"> </w:t>
      </w:r>
    </w:p>
    <w:p w14:paraId="5054CF7D" w14:textId="43832BD6"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Seller' s bank connection (title and address of seller's bank, SWIFT code),</w:t>
      </w:r>
    </w:p>
    <w:p w14:paraId="60A8C4F3" w14:textId="77777777"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w:t>
      </w:r>
      <w:r w:rsidR="00723E51" w:rsidRPr="00807FED">
        <w:rPr>
          <w:rFonts w:ascii="Arial" w:hAnsi="Arial" w:cs="Arial"/>
          <w:snapToGrid w:val="0"/>
          <w:sz w:val="20"/>
          <w:szCs w:val="20"/>
          <w:lang w:eastAsia="en-US"/>
        </w:rPr>
        <w:t xml:space="preserve">Seller' s </w:t>
      </w:r>
      <w:r w:rsidRPr="00807FED">
        <w:rPr>
          <w:rFonts w:ascii="Arial" w:hAnsi="Arial" w:cs="Arial"/>
          <w:snapToGrid w:val="0"/>
          <w:sz w:val="20"/>
          <w:szCs w:val="20"/>
          <w:lang w:eastAsia="en-US"/>
        </w:rPr>
        <w:t>number of bank account (also in IBAN version),</w:t>
      </w:r>
    </w:p>
    <w:p w14:paraId="4598969D" w14:textId="1A359260"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business name of the Buyer, address of his </w:t>
      </w:r>
      <w:r w:rsidR="00A50CCC">
        <w:rPr>
          <w:rFonts w:ascii="Arial" w:hAnsi="Arial" w:cs="Arial"/>
          <w:snapToGrid w:val="0"/>
          <w:sz w:val="20"/>
          <w:szCs w:val="20"/>
          <w:lang w:eastAsia="en-US"/>
        </w:rPr>
        <w:t>seat</w:t>
      </w:r>
      <w:r w:rsidRPr="00807FED">
        <w:rPr>
          <w:rFonts w:ascii="Arial" w:hAnsi="Arial" w:cs="Arial"/>
          <w:snapToGrid w:val="0"/>
          <w:sz w:val="20"/>
          <w:szCs w:val="20"/>
          <w:lang w:eastAsia="en-US"/>
        </w:rPr>
        <w:t>, registered place of business, eventually his premise and his VAT number</w:t>
      </w:r>
      <w:r w:rsidR="006E3B3E" w:rsidRPr="00807FED">
        <w:rPr>
          <w:rFonts w:ascii="Arial" w:hAnsi="Arial" w:cs="Arial"/>
          <w:snapToGrid w:val="0"/>
          <w:sz w:val="20"/>
          <w:szCs w:val="20"/>
          <w:lang w:eastAsia="en-US"/>
        </w:rPr>
        <w:t>,</w:t>
      </w:r>
    </w:p>
    <w:p w14:paraId="09D6D3F0" w14:textId="57FA8163"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sequence number of </w:t>
      </w:r>
      <w:r w:rsidR="0067053B">
        <w:rPr>
          <w:rFonts w:ascii="Arial" w:hAnsi="Arial" w:cs="Arial"/>
          <w:snapToGrid w:val="0"/>
          <w:sz w:val="20"/>
          <w:szCs w:val="20"/>
          <w:lang w:eastAsia="en-US"/>
        </w:rPr>
        <w:t xml:space="preserve">the </w:t>
      </w:r>
      <w:r w:rsidRPr="00807FED">
        <w:rPr>
          <w:rFonts w:ascii="Arial" w:hAnsi="Arial" w:cs="Arial"/>
          <w:snapToGrid w:val="0"/>
          <w:sz w:val="20"/>
          <w:szCs w:val="20"/>
          <w:lang w:eastAsia="en-US"/>
        </w:rPr>
        <w:t>invoice,</w:t>
      </w:r>
    </w:p>
    <w:p w14:paraId="118D5BEE" w14:textId="0A404DAD"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date of subject of contract delivery, if this date can be determined and if it is different from date of invoice issue,</w:t>
      </w:r>
    </w:p>
    <w:p w14:paraId="770C86B5" w14:textId="77777777"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date of invoice issue</w:t>
      </w:r>
      <w:r w:rsidR="006E3B3E" w:rsidRPr="00807FED">
        <w:rPr>
          <w:rFonts w:ascii="Arial" w:hAnsi="Arial" w:cs="Arial"/>
          <w:snapToGrid w:val="0"/>
          <w:sz w:val="20"/>
          <w:szCs w:val="20"/>
          <w:lang w:eastAsia="en-US"/>
        </w:rPr>
        <w:t>,</w:t>
      </w:r>
    </w:p>
    <w:p w14:paraId="3698D85F" w14:textId="77777777"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quantity and kind of delivered goods,</w:t>
      </w:r>
    </w:p>
    <w:p w14:paraId="20B18FDA" w14:textId="6172FCD0" w:rsidR="00FC7AC4" w:rsidRPr="00807FED" w:rsidRDefault="00FC7AC4"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total price required to pay in currency</w:t>
      </w:r>
      <w:r w:rsidR="0083284F" w:rsidRPr="00807FED">
        <w:rPr>
          <w:rFonts w:ascii="Arial" w:hAnsi="Arial" w:cs="Arial"/>
          <w:snapToGrid w:val="0"/>
          <w:sz w:val="20"/>
          <w:szCs w:val="20"/>
          <w:lang w:eastAsia="en-US"/>
        </w:rPr>
        <w:t xml:space="preserve"> CZK</w:t>
      </w:r>
      <w:r w:rsidRPr="00807FED">
        <w:rPr>
          <w:rFonts w:ascii="Arial" w:hAnsi="Arial" w:cs="Arial"/>
          <w:snapToGrid w:val="0"/>
          <w:sz w:val="20"/>
          <w:szCs w:val="20"/>
          <w:lang w:eastAsia="en-US"/>
        </w:rPr>
        <w:t xml:space="preserve"> rounded to two decimal places</w:t>
      </w:r>
      <w:r w:rsidR="006E3B3E" w:rsidRPr="00807FED">
        <w:rPr>
          <w:rFonts w:ascii="Arial" w:hAnsi="Arial" w:cs="Arial"/>
          <w:snapToGrid w:val="0"/>
          <w:sz w:val="20"/>
          <w:szCs w:val="20"/>
          <w:lang w:eastAsia="en-US"/>
        </w:rPr>
        <w:t>,</w:t>
      </w:r>
    </w:p>
    <w:p w14:paraId="7A2BE7BD" w14:textId="77777777" w:rsidR="00915D02" w:rsidRPr="00807FED" w:rsidRDefault="00DC6F76"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 xml:space="preserve"> number and ti</w:t>
      </w:r>
      <w:r w:rsidR="00FC7AC4" w:rsidRPr="00807FED">
        <w:rPr>
          <w:rFonts w:ascii="Arial" w:hAnsi="Arial" w:cs="Arial"/>
          <w:snapToGrid w:val="0"/>
          <w:sz w:val="20"/>
          <w:szCs w:val="20"/>
          <w:lang w:eastAsia="en-US"/>
        </w:rPr>
        <w:t>tle of Contract</w:t>
      </w:r>
      <w:r w:rsidR="00915D02" w:rsidRPr="00807FED">
        <w:rPr>
          <w:rFonts w:ascii="Arial" w:hAnsi="Arial" w:cs="Arial"/>
          <w:snapToGrid w:val="0"/>
          <w:sz w:val="20"/>
          <w:szCs w:val="20"/>
          <w:lang w:eastAsia="en-US"/>
        </w:rPr>
        <w:t>,</w:t>
      </w:r>
    </w:p>
    <w:p w14:paraId="56E861C8" w14:textId="04A1DDED" w:rsidR="00FC7AC4" w:rsidRPr="00807FED" w:rsidRDefault="00915D02" w:rsidP="00345692">
      <w:pPr>
        <w:pStyle w:val="Nadpis4"/>
        <w:numPr>
          <w:ilvl w:val="0"/>
          <w:numId w:val="9"/>
        </w:numPr>
        <w:ind w:left="1451" w:hanging="709"/>
        <w:rPr>
          <w:rFonts w:ascii="Arial" w:hAnsi="Arial" w:cs="Arial"/>
          <w:snapToGrid w:val="0"/>
          <w:sz w:val="20"/>
          <w:szCs w:val="20"/>
          <w:lang w:eastAsia="en-US"/>
        </w:rPr>
      </w:pPr>
      <w:r w:rsidRPr="00807FED">
        <w:rPr>
          <w:rFonts w:ascii="Arial" w:hAnsi="Arial" w:cs="Arial"/>
          <w:snapToGrid w:val="0"/>
          <w:sz w:val="20"/>
          <w:szCs w:val="20"/>
          <w:lang w:eastAsia="en-US"/>
        </w:rPr>
        <w:t>Declaration that the performance of the Contract is</w:t>
      </w:r>
      <w:r w:rsidR="00B71414">
        <w:rPr>
          <w:rFonts w:ascii="Arial" w:hAnsi="Arial" w:cs="Arial"/>
          <w:snapToGrid w:val="0"/>
          <w:sz w:val="20"/>
          <w:szCs w:val="20"/>
          <w:lang w:eastAsia="en-US"/>
        </w:rPr>
        <w:t xml:space="preserve"> supplied</w:t>
      </w:r>
      <w:r w:rsidRPr="00807FED">
        <w:rPr>
          <w:rFonts w:ascii="Arial" w:hAnsi="Arial" w:cs="Arial"/>
          <w:snapToGrid w:val="0"/>
          <w:sz w:val="20"/>
          <w:szCs w:val="20"/>
          <w:lang w:eastAsia="en-US"/>
        </w:rPr>
        <w:t xml:space="preserve"> for the purposes of a project </w:t>
      </w:r>
      <w:r w:rsidR="001F77E1">
        <w:rPr>
          <w:rFonts w:ascii="Arial" w:hAnsi="Arial" w:cs="Arial"/>
          <w:snapToGrid w:val="0"/>
          <w:sz w:val="20"/>
          <w:szCs w:val="20"/>
          <w:lang w:eastAsia="en-US"/>
        </w:rPr>
        <w:t>“</w:t>
      </w:r>
      <w:r w:rsidR="00932AF7" w:rsidRPr="008E2AF0">
        <w:rPr>
          <w:rFonts w:ascii="Arial" w:hAnsi="Arial" w:cs="Arial"/>
          <w:sz w:val="20"/>
          <w:szCs w:val="20"/>
        </w:rPr>
        <w:t>Advanced Multiscale Materials for Key Enabling Technologies</w:t>
      </w:r>
      <w:r w:rsidR="001F77E1">
        <w:rPr>
          <w:rFonts w:ascii="Arial" w:hAnsi="Arial" w:cs="Arial"/>
          <w:snapToGrid w:val="0"/>
          <w:sz w:val="20"/>
          <w:szCs w:val="20"/>
          <w:lang w:eastAsia="en-US"/>
        </w:rPr>
        <w:t>”</w:t>
      </w:r>
      <w:r w:rsidRPr="00807FED">
        <w:rPr>
          <w:rFonts w:ascii="Arial" w:hAnsi="Arial" w:cs="Arial"/>
          <w:snapToGrid w:val="0"/>
          <w:sz w:val="20"/>
          <w:szCs w:val="20"/>
          <w:lang w:eastAsia="en-US"/>
        </w:rPr>
        <w:t xml:space="preserve">, reg. number </w:t>
      </w:r>
      <w:r w:rsidR="001F77E1" w:rsidRPr="001F77E1">
        <w:rPr>
          <w:rFonts w:ascii="Arial" w:hAnsi="Arial" w:cs="Arial"/>
          <w:snapToGrid w:val="0"/>
          <w:sz w:val="20"/>
          <w:szCs w:val="20"/>
          <w:lang w:eastAsia="en-US"/>
        </w:rPr>
        <w:t>CZ.02.01.01/00/22_008/0004558 – AMULET</w:t>
      </w:r>
      <w:r w:rsidR="00ED6FFF">
        <w:rPr>
          <w:rFonts w:ascii="Arial" w:hAnsi="Arial" w:cs="Arial"/>
          <w:sz w:val="20"/>
          <w:szCs w:val="20"/>
        </w:rPr>
        <w:t xml:space="preserve">. </w:t>
      </w:r>
    </w:p>
    <w:p w14:paraId="2BFC095A" w14:textId="77777777" w:rsidR="00FC7AC4" w:rsidRPr="00807FED" w:rsidRDefault="00FC7AC4" w:rsidP="006376DE">
      <w:pPr>
        <w:widowControl w:val="0"/>
        <w:spacing w:line="276" w:lineRule="auto"/>
        <w:ind w:left="708"/>
        <w:rPr>
          <w:rFonts w:ascii="Arial" w:hAnsi="Arial" w:cs="Arial"/>
          <w:sz w:val="20"/>
          <w:szCs w:val="20"/>
          <w:lang w:eastAsia="en-US"/>
        </w:rPr>
      </w:pPr>
      <w:r w:rsidRPr="00807FED">
        <w:rPr>
          <w:rFonts w:ascii="Arial" w:hAnsi="Arial" w:cs="Arial"/>
          <w:sz w:val="20"/>
          <w:szCs w:val="20"/>
          <w:lang w:eastAsia="en-US"/>
        </w:rPr>
        <w:t xml:space="preserve">and must comply with the double tax avoidance agreements, if applicable. </w:t>
      </w:r>
    </w:p>
    <w:p w14:paraId="17858516" w14:textId="65671522" w:rsidR="0061321A" w:rsidRPr="00DA0F55" w:rsidRDefault="00DA0F55" w:rsidP="00DA0F55">
      <w:pPr>
        <w:pStyle w:val="Nadpis2"/>
        <w:rPr>
          <w:rFonts w:ascii="Arial" w:hAnsi="Arial" w:cs="Arial"/>
          <w:sz w:val="20"/>
          <w:szCs w:val="20"/>
          <w:lang w:eastAsia="en-US"/>
        </w:rPr>
      </w:pPr>
      <w:r w:rsidRPr="00DA0F55">
        <w:rPr>
          <w:rFonts w:ascii="Arial" w:hAnsi="Arial" w:cs="Arial"/>
          <w:sz w:val="20"/>
          <w:szCs w:val="20"/>
          <w:lang w:eastAsia="en-US"/>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w:t>
      </w:r>
      <w:r>
        <w:rPr>
          <w:rFonts w:ascii="Arial" w:hAnsi="Arial" w:cs="Arial"/>
          <w:sz w:val="20"/>
          <w:szCs w:val="20"/>
          <w:lang w:eastAsia="en-US"/>
        </w:rPr>
        <w:t xml:space="preserve"> Purchase</w:t>
      </w:r>
      <w:r w:rsidRPr="00DA0F55">
        <w:rPr>
          <w:rFonts w:ascii="Arial" w:hAnsi="Arial" w:cs="Arial"/>
          <w:sz w:val="20"/>
          <w:szCs w:val="20"/>
          <w:lang w:eastAsia="en-US"/>
        </w:rPr>
        <w:t xml:space="preserve"> Price or part thereof and the Seller shall issue a corrected invoice with a new and identical maturity period commencing on the date of delivery of the corrected or newly issued invoice to the Buyer</w:t>
      </w:r>
      <w:r w:rsidR="00FC7AC4" w:rsidRPr="00DA0F55">
        <w:rPr>
          <w:rFonts w:ascii="Arial" w:hAnsi="Arial" w:cs="Arial"/>
          <w:sz w:val="20"/>
          <w:szCs w:val="20"/>
          <w:lang w:eastAsia="en-US"/>
        </w:rPr>
        <w:t>.</w:t>
      </w:r>
    </w:p>
    <w:p w14:paraId="7D611294" w14:textId="77777777" w:rsidR="006F1780" w:rsidRPr="00807FED" w:rsidRDefault="006F1780" w:rsidP="00017722">
      <w:pPr>
        <w:pStyle w:val="Zkladntext"/>
        <w:spacing w:after="0"/>
        <w:rPr>
          <w:lang w:eastAsia="en-US"/>
        </w:rPr>
      </w:pPr>
    </w:p>
    <w:p w14:paraId="2E608F8E" w14:textId="77777777" w:rsidR="00FC7AC4" w:rsidRPr="00807FED" w:rsidRDefault="00FC7AC4" w:rsidP="00017722">
      <w:pPr>
        <w:pStyle w:val="Nadpis1"/>
        <w:spacing w:after="0"/>
        <w:rPr>
          <w:rFonts w:ascii="Arial" w:hAnsi="Arial" w:cs="Arial"/>
          <w:sz w:val="20"/>
          <w:szCs w:val="20"/>
          <w:lang w:eastAsia="en-US"/>
        </w:rPr>
      </w:pPr>
      <w:r w:rsidRPr="00807FED">
        <w:rPr>
          <w:rFonts w:ascii="Arial" w:hAnsi="Arial" w:cs="Arial"/>
          <w:sz w:val="20"/>
          <w:szCs w:val="20"/>
          <w:lang w:eastAsia="en-US"/>
        </w:rPr>
        <w:t>The ownership right</w:t>
      </w:r>
    </w:p>
    <w:p w14:paraId="6467C1CA" w14:textId="66BE050F" w:rsidR="006F1780" w:rsidRPr="00E029F5" w:rsidRDefault="00FC7AC4" w:rsidP="00E029F5">
      <w:pPr>
        <w:pStyle w:val="Nadpis2"/>
        <w:numPr>
          <w:ilvl w:val="0"/>
          <w:numId w:val="0"/>
        </w:numPr>
        <w:spacing w:after="0"/>
        <w:ind w:left="624"/>
        <w:rPr>
          <w:rFonts w:ascii="Arial" w:hAnsi="Arial" w:cs="Arial"/>
          <w:sz w:val="20"/>
          <w:szCs w:val="20"/>
          <w:lang w:eastAsia="en-US"/>
        </w:rPr>
      </w:pPr>
      <w:r w:rsidRPr="00807FED">
        <w:rPr>
          <w:rFonts w:ascii="Arial" w:hAnsi="Arial" w:cs="Arial"/>
          <w:sz w:val="20"/>
          <w:szCs w:val="20"/>
          <w:lang w:eastAsia="en-US"/>
        </w:rPr>
        <w:t xml:space="preserve">The ownership right to the Object of Purchase </w:t>
      </w:r>
      <w:r w:rsidR="00E029F5" w:rsidRPr="00E029F5">
        <w:rPr>
          <w:rFonts w:ascii="Arial" w:hAnsi="Arial" w:cs="Arial"/>
          <w:sz w:val="20"/>
          <w:szCs w:val="20"/>
          <w:lang w:eastAsia="en-US"/>
        </w:rPr>
        <w:t xml:space="preserve">and at the same time the associated risk of damage </w:t>
      </w:r>
      <w:r w:rsidRPr="00807FED">
        <w:rPr>
          <w:rFonts w:ascii="Arial" w:hAnsi="Arial" w:cs="Arial"/>
          <w:sz w:val="20"/>
          <w:szCs w:val="20"/>
          <w:lang w:eastAsia="en-US"/>
        </w:rPr>
        <w:t xml:space="preserve">shall </w:t>
      </w:r>
      <w:r w:rsidR="00E029F5">
        <w:rPr>
          <w:rFonts w:ascii="Arial" w:hAnsi="Arial" w:cs="Arial"/>
          <w:sz w:val="20"/>
          <w:szCs w:val="20"/>
          <w:lang w:eastAsia="en-US"/>
        </w:rPr>
        <w:t xml:space="preserve">pass </w:t>
      </w:r>
      <w:r w:rsidRPr="00807FED">
        <w:rPr>
          <w:rFonts w:ascii="Arial" w:hAnsi="Arial" w:cs="Arial"/>
          <w:sz w:val="20"/>
          <w:szCs w:val="20"/>
          <w:lang w:eastAsia="en-US"/>
        </w:rPr>
        <w:t xml:space="preserve">to the Buyer upon the signature of the Handover Protocol (as defined below) by both Parties. </w:t>
      </w:r>
      <w:r w:rsidR="006445C3">
        <w:rPr>
          <w:rFonts w:ascii="Arial" w:hAnsi="Arial" w:cs="Arial"/>
          <w:sz w:val="20"/>
          <w:szCs w:val="20"/>
          <w:lang w:eastAsia="en-US"/>
        </w:rPr>
        <w:t xml:space="preserve"> </w:t>
      </w:r>
    </w:p>
    <w:p w14:paraId="6D67505A" w14:textId="77777777" w:rsidR="006F1780" w:rsidRPr="00807FED" w:rsidRDefault="006F1780" w:rsidP="00017722">
      <w:pPr>
        <w:pStyle w:val="Zkladntext"/>
        <w:spacing w:after="0"/>
        <w:rPr>
          <w:lang w:eastAsia="en-US"/>
        </w:rPr>
      </w:pPr>
    </w:p>
    <w:p w14:paraId="6B36F1FE" w14:textId="77777777" w:rsidR="00FC7AC4" w:rsidRPr="000A40AD" w:rsidRDefault="00FC7AC4" w:rsidP="00017722">
      <w:pPr>
        <w:pStyle w:val="Nadpis1"/>
        <w:spacing w:before="0" w:after="0"/>
        <w:rPr>
          <w:rFonts w:ascii="Arial" w:hAnsi="Arial" w:cs="Arial"/>
          <w:lang w:eastAsia="en-US"/>
        </w:rPr>
      </w:pPr>
      <w:r w:rsidRPr="000A40AD">
        <w:rPr>
          <w:rFonts w:ascii="Arial" w:hAnsi="Arial" w:cs="Arial"/>
          <w:sz w:val="20"/>
          <w:szCs w:val="20"/>
          <w:lang w:eastAsia="en-US"/>
        </w:rPr>
        <w:t>Seller’s duties</w:t>
      </w:r>
    </w:p>
    <w:p w14:paraId="35EE8D24" w14:textId="7EF5D94C"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t xml:space="preserve">The Seller shall ensure that the Object of Purchase and Related Activities are in compliance with this Contract including all its </w:t>
      </w:r>
      <w:r w:rsidR="002A7C2A">
        <w:rPr>
          <w:rFonts w:ascii="Arial" w:hAnsi="Arial" w:cs="Arial"/>
          <w:sz w:val="20"/>
          <w:szCs w:val="20"/>
          <w:lang w:eastAsia="en-US"/>
        </w:rPr>
        <w:t xml:space="preserve">Enclosures </w:t>
      </w:r>
      <w:r w:rsidRPr="00807FED">
        <w:rPr>
          <w:rFonts w:ascii="Arial" w:hAnsi="Arial" w:cs="Arial"/>
          <w:sz w:val="20"/>
          <w:szCs w:val="20"/>
          <w:lang w:eastAsia="en-US"/>
        </w:rPr>
        <w:t xml:space="preserve">and applicable legal (e.g. safety), technical and quality norms. </w:t>
      </w:r>
      <w:r w:rsidR="00347D29" w:rsidRPr="00347D29">
        <w:rPr>
          <w:rFonts w:ascii="Arial" w:hAnsi="Arial" w:cs="Arial"/>
          <w:sz w:val="20"/>
          <w:szCs w:val="20"/>
          <w:lang w:eastAsia="en-US"/>
        </w:rPr>
        <w:t xml:space="preserve">The Seller shall perform and document the installation of the </w:t>
      </w:r>
      <w:r w:rsidR="00347D29">
        <w:rPr>
          <w:rFonts w:ascii="Arial" w:hAnsi="Arial" w:cs="Arial"/>
          <w:sz w:val="20"/>
          <w:szCs w:val="20"/>
          <w:lang w:eastAsia="en-US"/>
        </w:rPr>
        <w:t>Object of Purchase</w:t>
      </w:r>
      <w:r w:rsidR="00347D29" w:rsidRPr="00347D29">
        <w:rPr>
          <w:rFonts w:ascii="Arial" w:hAnsi="Arial" w:cs="Arial"/>
          <w:sz w:val="20"/>
          <w:szCs w:val="20"/>
          <w:lang w:eastAsia="en-US"/>
        </w:rPr>
        <w:t xml:space="preserve"> </w:t>
      </w:r>
      <w:r w:rsidR="00347D29" w:rsidRPr="00BB5A2F">
        <w:rPr>
          <w:rFonts w:ascii="Arial" w:hAnsi="Arial" w:cs="Arial"/>
          <w:sz w:val="20"/>
          <w:szCs w:val="20"/>
          <w:lang w:eastAsia="en-US"/>
        </w:rPr>
        <w:t xml:space="preserve">and launch experimental </w:t>
      </w:r>
      <w:r w:rsidR="00347D29" w:rsidRPr="00BB5A2F">
        <w:rPr>
          <w:rFonts w:ascii="Arial" w:hAnsi="Arial" w:cs="Arial"/>
          <w:sz w:val="20"/>
          <w:szCs w:val="20"/>
          <w:lang w:eastAsia="en-US"/>
        </w:rPr>
        <w:lastRenderedPageBreak/>
        <w:t>tests in order to verify whether the Object of Purchase is functional and meets the technical requirements</w:t>
      </w:r>
      <w:r w:rsidR="00BB5A2F">
        <w:rPr>
          <w:rFonts w:ascii="Arial" w:hAnsi="Arial" w:cs="Arial"/>
          <w:sz w:val="20"/>
          <w:szCs w:val="20"/>
          <w:lang w:eastAsia="en-US"/>
        </w:rPr>
        <w:t xml:space="preserve">. </w:t>
      </w:r>
    </w:p>
    <w:p w14:paraId="10B22AD5" w14:textId="77777777" w:rsidR="00CD3ECA" w:rsidRPr="00CD3ECA" w:rsidRDefault="002712F6" w:rsidP="006B0EDF">
      <w:pPr>
        <w:pStyle w:val="Nadpis2"/>
        <w:rPr>
          <w:rFonts w:ascii="Arial" w:hAnsi="Arial" w:cs="Arial"/>
          <w:sz w:val="20"/>
          <w:szCs w:val="20"/>
          <w:lang w:eastAsia="en-US"/>
        </w:rPr>
      </w:pPr>
      <w:r w:rsidRPr="00CD3ECA">
        <w:rPr>
          <w:rFonts w:ascii="Arial" w:hAnsi="Arial" w:cs="Arial"/>
          <w:sz w:val="20"/>
          <w:szCs w:val="20"/>
          <w:lang w:eastAsia="en-US"/>
        </w:rPr>
        <w:t>The Seller shall be responsible for a</w:t>
      </w:r>
      <w:r w:rsidR="00FC7AC4" w:rsidRPr="00CD3ECA">
        <w:rPr>
          <w:rFonts w:ascii="Arial" w:hAnsi="Arial" w:cs="Arial"/>
          <w:sz w:val="20"/>
          <w:szCs w:val="20"/>
          <w:lang w:eastAsia="en-US"/>
        </w:rPr>
        <w:t xml:space="preserve">ll </w:t>
      </w:r>
      <w:r w:rsidRPr="00CD3ECA">
        <w:rPr>
          <w:rFonts w:ascii="Arial" w:hAnsi="Arial" w:cs="Arial"/>
          <w:sz w:val="20"/>
          <w:szCs w:val="20"/>
          <w:lang w:eastAsia="en-US"/>
        </w:rPr>
        <w:t xml:space="preserve">expenses related </w:t>
      </w:r>
      <w:r w:rsidR="005B4BC1" w:rsidRPr="00CD3ECA">
        <w:rPr>
          <w:rFonts w:ascii="Arial" w:hAnsi="Arial" w:cs="Arial"/>
          <w:sz w:val="20"/>
          <w:szCs w:val="20"/>
          <w:lang w:eastAsia="en-US"/>
        </w:rPr>
        <w:t xml:space="preserve">to the </w:t>
      </w:r>
      <w:r w:rsidR="00FC7AC4" w:rsidRPr="00CD3ECA">
        <w:rPr>
          <w:rFonts w:ascii="Arial" w:hAnsi="Arial" w:cs="Arial"/>
          <w:sz w:val="20"/>
          <w:szCs w:val="20"/>
          <w:lang w:eastAsia="en-US"/>
        </w:rPr>
        <w:t>performance of this Contract, unless this Contract stipulates otherwise.</w:t>
      </w:r>
    </w:p>
    <w:p w14:paraId="4924AD0C" w14:textId="77777777" w:rsidR="00CD3ECA" w:rsidRDefault="00FC7AC4" w:rsidP="006B0EDF">
      <w:pPr>
        <w:pStyle w:val="Nadpis2"/>
        <w:rPr>
          <w:rFonts w:ascii="Arial" w:hAnsi="Arial" w:cs="Arial"/>
          <w:sz w:val="20"/>
          <w:szCs w:val="20"/>
          <w:lang w:eastAsia="en-US"/>
        </w:rPr>
      </w:pPr>
      <w:r w:rsidRPr="00CD3ECA">
        <w:rPr>
          <w:rFonts w:ascii="Arial" w:hAnsi="Arial" w:cs="Arial"/>
          <w:sz w:val="20"/>
          <w:szCs w:val="20"/>
          <w:lang w:eastAsia="en-US"/>
        </w:rPr>
        <w:t xml:space="preserve">The Seller is aware that the Buyer does not have premises for the storage of packaging </w:t>
      </w:r>
      <w:r w:rsidR="00D322CF" w:rsidRPr="00CD3ECA">
        <w:rPr>
          <w:rFonts w:ascii="Arial" w:hAnsi="Arial" w:cs="Arial"/>
          <w:sz w:val="20"/>
          <w:szCs w:val="20"/>
          <w:lang w:eastAsia="en-US"/>
        </w:rPr>
        <w:t xml:space="preserve">at its disposal </w:t>
      </w:r>
      <w:r w:rsidRPr="00CD3ECA">
        <w:rPr>
          <w:rFonts w:ascii="Arial" w:hAnsi="Arial" w:cs="Arial"/>
          <w:sz w:val="20"/>
          <w:szCs w:val="20"/>
          <w:lang w:eastAsia="en-US"/>
        </w:rPr>
        <w:t>and, therefore, shall not store packaging of the Object of Purchase</w:t>
      </w:r>
      <w:r w:rsidR="00A4277A" w:rsidRPr="00CD3ECA">
        <w:rPr>
          <w:rFonts w:ascii="Arial" w:hAnsi="Arial" w:cs="Arial"/>
          <w:sz w:val="20"/>
          <w:szCs w:val="20"/>
          <w:lang w:eastAsia="en-US"/>
        </w:rPr>
        <w:t xml:space="preserve"> </w:t>
      </w:r>
      <w:r w:rsidR="005D74DF" w:rsidRPr="00CD3ECA">
        <w:rPr>
          <w:rFonts w:ascii="Arial" w:hAnsi="Arial" w:cs="Arial"/>
          <w:sz w:val="20"/>
          <w:szCs w:val="20"/>
          <w:lang w:eastAsia="en-US"/>
        </w:rPr>
        <w:t>after</w:t>
      </w:r>
      <w:r w:rsidR="00A4277A" w:rsidRPr="00CD3ECA">
        <w:rPr>
          <w:rFonts w:ascii="Arial" w:hAnsi="Arial" w:cs="Arial"/>
          <w:sz w:val="20"/>
          <w:szCs w:val="20"/>
          <w:lang w:eastAsia="en-US"/>
        </w:rPr>
        <w:t xml:space="preserve"> the installation</w:t>
      </w:r>
      <w:r w:rsidRPr="00CD3ECA">
        <w:rPr>
          <w:rFonts w:ascii="Arial" w:hAnsi="Arial" w:cs="Arial"/>
          <w:sz w:val="20"/>
          <w:szCs w:val="20"/>
          <w:lang w:eastAsia="en-US"/>
        </w:rPr>
        <w:t xml:space="preserve">. The absence of original packaging cannot be an excuse for refusal of elimination of defects of the Object of Purchase. </w:t>
      </w:r>
    </w:p>
    <w:p w14:paraId="6BEC05FA" w14:textId="06071C9B" w:rsidR="00AB2C69" w:rsidRPr="00AB2C69" w:rsidRDefault="00AB2C69" w:rsidP="006B0EDF">
      <w:pPr>
        <w:pStyle w:val="Nadpis2"/>
        <w:rPr>
          <w:rFonts w:ascii="Arial" w:hAnsi="Arial" w:cs="Arial"/>
          <w:sz w:val="20"/>
          <w:szCs w:val="20"/>
          <w:lang w:eastAsia="en-US"/>
        </w:rPr>
      </w:pPr>
      <w:r w:rsidRPr="00AB2C69">
        <w:rPr>
          <w:rFonts w:ascii="Arial" w:hAnsi="Arial" w:cs="Arial"/>
          <w:sz w:val="20"/>
          <w:szCs w:val="20"/>
          <w:lang w:eastAsia="en-US"/>
        </w:rPr>
        <w:t>The Seller undertakes to provide the Buyer with cooperation in the event of inspections by authorized entities in connection with the Project.</w:t>
      </w:r>
    </w:p>
    <w:p w14:paraId="657F9F85" w14:textId="77777777" w:rsidR="00CD3ECA" w:rsidRPr="00CD3ECA" w:rsidRDefault="00CD3ECA" w:rsidP="00CD3ECA">
      <w:pPr>
        <w:pStyle w:val="Zkladntext"/>
        <w:spacing w:after="0"/>
        <w:rPr>
          <w:lang w:eastAsia="en-US"/>
        </w:rPr>
      </w:pPr>
    </w:p>
    <w:p w14:paraId="6413DF0F" w14:textId="77777777" w:rsidR="00FC7AC4" w:rsidRPr="00807FED" w:rsidRDefault="00FC7AC4" w:rsidP="00CD3ECA">
      <w:pPr>
        <w:pStyle w:val="Nadpis1"/>
        <w:spacing w:after="0"/>
        <w:rPr>
          <w:rFonts w:ascii="Arial" w:hAnsi="Arial" w:cs="Arial"/>
          <w:lang w:eastAsia="en-US"/>
        </w:rPr>
      </w:pPr>
      <w:r w:rsidRPr="00807FED">
        <w:rPr>
          <w:rFonts w:ascii="Arial" w:hAnsi="Arial" w:cs="Arial"/>
          <w:sz w:val="20"/>
          <w:szCs w:val="20"/>
          <w:lang w:eastAsia="en-US"/>
        </w:rPr>
        <w:t>Handover of the Object of purchase</w:t>
      </w:r>
    </w:p>
    <w:p w14:paraId="696134DD" w14:textId="5BCB431F" w:rsidR="00FC7AC4" w:rsidRPr="00CD3ECA" w:rsidRDefault="00FC7AC4" w:rsidP="00CD3ECA">
      <w:pPr>
        <w:pStyle w:val="Nadpis2"/>
        <w:rPr>
          <w:rFonts w:ascii="Arial" w:hAnsi="Arial" w:cs="Arial"/>
          <w:sz w:val="20"/>
          <w:szCs w:val="20"/>
        </w:rPr>
      </w:pPr>
      <w:r w:rsidRPr="00CD3ECA">
        <w:rPr>
          <w:rFonts w:ascii="Arial" w:hAnsi="Arial" w:cs="Arial"/>
          <w:sz w:val="20"/>
          <w:szCs w:val="20"/>
        </w:rPr>
        <w:t xml:space="preserve">Related Activities must be performed in the presence of representative of both Parties prior to the handover and takeover of the Object of Purchase. </w:t>
      </w:r>
    </w:p>
    <w:p w14:paraId="5135EA23" w14:textId="0FA65D91" w:rsidR="00FC7AC4" w:rsidRPr="00807FED" w:rsidRDefault="00C5654A" w:rsidP="006B0EDF">
      <w:pPr>
        <w:pStyle w:val="Nadpis2"/>
        <w:spacing w:after="0"/>
        <w:rPr>
          <w:rFonts w:ascii="Arial" w:hAnsi="Arial" w:cs="Arial"/>
        </w:rPr>
      </w:pPr>
      <w:r>
        <w:rPr>
          <w:rFonts w:ascii="Arial" w:hAnsi="Arial" w:cs="Arial"/>
          <w:sz w:val="20"/>
          <w:szCs w:val="20"/>
        </w:rPr>
        <w:t>The handover procedure shall be completed by handover</w:t>
      </w:r>
      <w:r w:rsidR="00FC7AC4" w:rsidRPr="00807FED">
        <w:rPr>
          <w:rFonts w:ascii="Arial" w:hAnsi="Arial" w:cs="Arial"/>
          <w:sz w:val="20"/>
          <w:szCs w:val="20"/>
        </w:rPr>
        <w:t xml:space="preserve"> of the Object of Purchase</w:t>
      </w:r>
      <w:r w:rsidR="00C453F0">
        <w:rPr>
          <w:rFonts w:ascii="Arial" w:hAnsi="Arial" w:cs="Arial"/>
          <w:sz w:val="20"/>
          <w:szCs w:val="20"/>
        </w:rPr>
        <w:t xml:space="preserve">. Handover Protocol shall contain the following mandatory information </w:t>
      </w:r>
      <w:r w:rsidR="00FC7AC4" w:rsidRPr="00807FED">
        <w:rPr>
          <w:rFonts w:ascii="Arial" w:hAnsi="Arial" w:cs="Arial"/>
          <w:sz w:val="20"/>
          <w:szCs w:val="20"/>
        </w:rPr>
        <w:t>(“</w:t>
      </w:r>
      <w:r w:rsidR="00FC7AC4" w:rsidRPr="00807FED">
        <w:rPr>
          <w:rFonts w:ascii="Arial" w:hAnsi="Arial" w:cs="Arial"/>
          <w:b/>
          <w:sz w:val="20"/>
          <w:szCs w:val="20"/>
        </w:rPr>
        <w:t>Handover Protocol</w:t>
      </w:r>
      <w:r w:rsidR="00FC7AC4" w:rsidRPr="00807FED">
        <w:rPr>
          <w:rFonts w:ascii="Arial" w:hAnsi="Arial" w:cs="Arial"/>
          <w:sz w:val="20"/>
          <w:szCs w:val="20"/>
        </w:rPr>
        <w:t>”):</w:t>
      </w:r>
    </w:p>
    <w:p w14:paraId="1C64111E" w14:textId="77777777" w:rsidR="00FC7AC4" w:rsidRPr="0004399E" w:rsidRDefault="00FC7AC4"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identification of the Seller, Buyer and subcontractors, if there are any,</w:t>
      </w:r>
    </w:p>
    <w:p w14:paraId="45F15B8E" w14:textId="77777777" w:rsidR="00FC7AC4" w:rsidRPr="0004399E" w:rsidRDefault="00FC7AC4"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declaration of the Seller and Buyer that all Related Activities were carried out,</w:t>
      </w:r>
    </w:p>
    <w:p w14:paraId="39F6477F" w14:textId="29E9EE65" w:rsidR="00525D8C" w:rsidRPr="0004399E" w:rsidRDefault="00B10FC3"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description</w:t>
      </w:r>
      <w:r w:rsidR="00FC7AC4" w:rsidRPr="0004399E">
        <w:rPr>
          <w:rFonts w:ascii="Arial" w:hAnsi="Arial" w:cs="Arial"/>
          <w:sz w:val="20"/>
          <w:szCs w:val="20"/>
        </w:rPr>
        <w:t xml:space="preserve"> of the Object of Purchase,</w:t>
      </w:r>
    </w:p>
    <w:p w14:paraId="52967340" w14:textId="77777777" w:rsidR="00FE7CCC" w:rsidRPr="0004399E" w:rsidRDefault="00525D8C"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List of technical documentation according to Section 2.3. (c) of this Contract</w:t>
      </w:r>
    </w:p>
    <w:p w14:paraId="45507362" w14:textId="77777777" w:rsidR="00342D22" w:rsidRPr="0004399E" w:rsidRDefault="00FE7CCC"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Confirmation of the training according to Section 2.3. (d) of this Contract, including a list of participants and information on its extent;</w:t>
      </w:r>
    </w:p>
    <w:p w14:paraId="0436A4BB" w14:textId="3A2929E1" w:rsidR="00342D22" w:rsidRPr="0004399E" w:rsidRDefault="00342D22" w:rsidP="006B0EDF">
      <w:pPr>
        <w:pStyle w:val="Nadpis4"/>
        <w:numPr>
          <w:ilvl w:val="0"/>
          <w:numId w:val="8"/>
        </w:numPr>
        <w:spacing w:after="0"/>
        <w:ind w:left="1451" w:hanging="709"/>
        <w:rPr>
          <w:rFonts w:ascii="Arial" w:hAnsi="Arial" w:cs="Arial"/>
          <w:sz w:val="20"/>
          <w:szCs w:val="20"/>
        </w:rPr>
      </w:pPr>
      <w:r w:rsidRPr="0004399E">
        <w:rPr>
          <w:rFonts w:ascii="Arial" w:hAnsi="Arial" w:cs="Arial"/>
          <w:sz w:val="20"/>
          <w:szCs w:val="20"/>
        </w:rPr>
        <w:t>Buyer’s possible objections to minor defects of the Object of Purchase including the manner of and deadline for their removal</w:t>
      </w:r>
      <w:r w:rsidR="00531731">
        <w:rPr>
          <w:rFonts w:ascii="Arial" w:hAnsi="Arial" w:cs="Arial"/>
          <w:sz w:val="20"/>
          <w:szCs w:val="20"/>
        </w:rPr>
        <w:t>,</w:t>
      </w:r>
      <w:r w:rsidRPr="0004399E">
        <w:rPr>
          <w:rFonts w:ascii="Arial" w:hAnsi="Arial" w:cs="Arial"/>
          <w:sz w:val="20"/>
          <w:szCs w:val="20"/>
        </w:rPr>
        <w:t xml:space="preserve"> </w:t>
      </w:r>
      <w:r w:rsidR="00531731">
        <w:rPr>
          <w:rFonts w:ascii="Arial" w:hAnsi="Arial" w:cs="Arial"/>
          <w:sz w:val="20"/>
          <w:szCs w:val="20"/>
        </w:rPr>
        <w:t xml:space="preserve">or confirm functionality </w:t>
      </w:r>
      <w:r w:rsidRPr="0004399E">
        <w:rPr>
          <w:rFonts w:ascii="Arial" w:hAnsi="Arial" w:cs="Arial"/>
          <w:sz w:val="20"/>
          <w:szCs w:val="20"/>
        </w:rPr>
        <w:t>and</w:t>
      </w:r>
    </w:p>
    <w:p w14:paraId="045B36D4" w14:textId="51836B6A" w:rsidR="00FC7AC4" w:rsidRPr="0004399E" w:rsidRDefault="00342D22" w:rsidP="006B0EDF">
      <w:pPr>
        <w:pStyle w:val="Nadpis4"/>
        <w:numPr>
          <w:ilvl w:val="0"/>
          <w:numId w:val="8"/>
        </w:numPr>
        <w:ind w:left="1451" w:hanging="709"/>
        <w:rPr>
          <w:rFonts w:ascii="Arial" w:hAnsi="Arial" w:cs="Arial"/>
          <w:sz w:val="20"/>
          <w:szCs w:val="20"/>
        </w:rPr>
      </w:pPr>
      <w:r w:rsidRPr="0004399E">
        <w:rPr>
          <w:rFonts w:ascii="Arial" w:hAnsi="Arial" w:cs="Arial"/>
          <w:sz w:val="20"/>
          <w:szCs w:val="20"/>
        </w:rPr>
        <w:t xml:space="preserve">Signatures of authorized representatives of the Buyer and the Seller, with the date indicated. </w:t>
      </w:r>
    </w:p>
    <w:p w14:paraId="3A531E22" w14:textId="77777777" w:rsidR="00FC7AC4" w:rsidRPr="00807FED" w:rsidRDefault="00FC7AC4" w:rsidP="006B0EDF">
      <w:pPr>
        <w:pStyle w:val="Nadpis2"/>
        <w:rPr>
          <w:rFonts w:ascii="Arial" w:hAnsi="Arial" w:cs="Arial"/>
        </w:rPr>
      </w:pPr>
      <w:r w:rsidRPr="00807FED">
        <w:rPr>
          <w:rFonts w:ascii="Arial" w:hAnsi="Arial" w:cs="Arial"/>
          <w:sz w:val="20"/>
          <w:szCs w:val="20"/>
        </w:rPr>
        <w:t xml:space="preserve">If the Seller does not hand over to the Buyer all </w:t>
      </w:r>
      <w:proofErr w:type="gramStart"/>
      <w:r w:rsidRPr="00807FED">
        <w:rPr>
          <w:rFonts w:ascii="Arial" w:hAnsi="Arial" w:cs="Arial"/>
          <w:sz w:val="20"/>
          <w:szCs w:val="20"/>
        </w:rPr>
        <w:t>above mentioned</w:t>
      </w:r>
      <w:proofErr w:type="gramEnd"/>
      <w:r w:rsidRPr="00807FED">
        <w:rPr>
          <w:rFonts w:ascii="Arial" w:hAnsi="Arial" w:cs="Arial"/>
          <w:sz w:val="20"/>
          <w:szCs w:val="20"/>
        </w:rPr>
        <w:t xml:space="preserve"> documents or if the Seller fails to duly carry out all Related Activities or if the Object of Purchase does not meet requirements of this Contract, the Buyer is entitled to refuse the takeover of the Object of Purchase. In such a case the Seller shall remedy the deficiencies within ten (10) working days, unless Parties agree otherwise. The Buyer is entitled (but not obliged)</w:t>
      </w:r>
      <w:r w:rsidR="00DC6F76" w:rsidRPr="00807FED">
        <w:rPr>
          <w:rFonts w:ascii="Arial" w:hAnsi="Arial" w:cs="Arial"/>
          <w:sz w:val="20"/>
          <w:szCs w:val="20"/>
        </w:rPr>
        <w:t xml:space="preserve"> to</w:t>
      </w:r>
      <w:r w:rsidRPr="00807FED">
        <w:rPr>
          <w:rFonts w:ascii="Arial" w:hAnsi="Arial" w:cs="Arial"/>
          <w:sz w:val="20"/>
          <w:szCs w:val="20"/>
        </w:rPr>
        <w:t xml:space="preserve"> take</w:t>
      </w:r>
      <w:r w:rsidR="00DC6F76" w:rsidRPr="00807FED">
        <w:rPr>
          <w:rFonts w:ascii="Arial" w:hAnsi="Arial" w:cs="Arial"/>
          <w:sz w:val="20"/>
          <w:szCs w:val="20"/>
        </w:rPr>
        <w:t xml:space="preserve"> </w:t>
      </w:r>
      <w:r w:rsidRPr="00807FED">
        <w:rPr>
          <w:rFonts w:ascii="Arial" w:hAnsi="Arial" w:cs="Arial"/>
          <w:sz w:val="20"/>
          <w:szCs w:val="20"/>
        </w:rPr>
        <w:t xml:space="preserve">over the Object of Purchase despite the </w:t>
      </w:r>
      <w:proofErr w:type="gramStart"/>
      <w:r w:rsidRPr="00807FED">
        <w:rPr>
          <w:rFonts w:ascii="Arial" w:hAnsi="Arial" w:cs="Arial"/>
          <w:sz w:val="20"/>
          <w:szCs w:val="20"/>
        </w:rPr>
        <w:t>above mentioned</w:t>
      </w:r>
      <w:proofErr w:type="gramEnd"/>
      <w:r w:rsidRPr="00807FED">
        <w:rPr>
          <w:rFonts w:ascii="Arial" w:hAnsi="Arial" w:cs="Arial"/>
          <w:sz w:val="20"/>
          <w:szCs w:val="20"/>
        </w:rPr>
        <w:t xml:space="preserve"> deficiencies, in particular if such deficiencies do not prevent the Buyer in the proper operation of the Object of Purchase. In such a case the Seller and the Buyer shall list the deficiencies in the Handover Protocol, including the manner and the date of their removal (remedy). If the Parties do not reach agreement in the Handover Protocol regarding the date of the removal</w:t>
      </w:r>
      <w:r w:rsidR="005D74DF" w:rsidRPr="00807FED">
        <w:rPr>
          <w:rFonts w:ascii="Arial" w:hAnsi="Arial" w:cs="Arial"/>
          <w:sz w:val="20"/>
          <w:szCs w:val="20"/>
        </w:rPr>
        <w:t xml:space="preserve"> or remedy</w:t>
      </w:r>
      <w:r w:rsidRPr="00807FED">
        <w:rPr>
          <w:rFonts w:ascii="Arial" w:hAnsi="Arial" w:cs="Arial"/>
          <w:sz w:val="20"/>
          <w:szCs w:val="20"/>
        </w:rPr>
        <w:t>, the Seller shall remove the deficiencies within ten (10) working days.</w:t>
      </w:r>
    </w:p>
    <w:p w14:paraId="21B7E442" w14:textId="6169680E" w:rsidR="00FC7AC4" w:rsidRPr="00807FED" w:rsidRDefault="00FC7AC4" w:rsidP="006F1780">
      <w:pPr>
        <w:pStyle w:val="Nadpis2"/>
        <w:spacing w:after="0"/>
        <w:rPr>
          <w:rFonts w:ascii="Arial" w:hAnsi="Arial" w:cs="Arial"/>
          <w:sz w:val="20"/>
          <w:szCs w:val="20"/>
        </w:rPr>
      </w:pPr>
      <w:r w:rsidRPr="00807FED">
        <w:rPr>
          <w:rFonts w:ascii="Arial" w:hAnsi="Arial" w:cs="Arial"/>
          <w:sz w:val="20"/>
          <w:szCs w:val="20"/>
        </w:rPr>
        <w:t xml:space="preserve">In case that the Seller notifies the Buyer that the Object of Purchase is eligible for handover and takeover and during the course of the handover procedure it will be ascertained that the conditions under this Contract for the signature of the Handover Protocol are not fulfilled and based on this reason </w:t>
      </w:r>
      <w:r w:rsidRPr="00807FED">
        <w:rPr>
          <w:rFonts w:ascii="Arial" w:hAnsi="Arial" w:cs="Arial"/>
          <w:sz w:val="20"/>
          <w:szCs w:val="20"/>
        </w:rPr>
        <w:lastRenderedPageBreak/>
        <w:t>the Buyer will refuse to sign the Handover Protocol, then the Seller shall reimburse the Buyer for all costs that were incurred by the Buyer due to unsuccessful handover.</w:t>
      </w:r>
    </w:p>
    <w:p w14:paraId="23C9CF3C" w14:textId="77777777" w:rsidR="006F1780" w:rsidRPr="00807FED" w:rsidRDefault="006F1780" w:rsidP="00017722">
      <w:pPr>
        <w:pStyle w:val="Zkladntext"/>
      </w:pPr>
    </w:p>
    <w:p w14:paraId="26BC6CA7" w14:textId="77777777" w:rsidR="00FC7AC4" w:rsidRPr="00656990" w:rsidRDefault="00FC7AC4" w:rsidP="00017722">
      <w:pPr>
        <w:pStyle w:val="Nadpis1"/>
        <w:spacing w:after="0"/>
        <w:rPr>
          <w:rFonts w:ascii="Arial" w:hAnsi="Arial" w:cs="Arial"/>
          <w:lang w:eastAsia="en-US"/>
        </w:rPr>
      </w:pPr>
      <w:r w:rsidRPr="00656990">
        <w:rPr>
          <w:rFonts w:ascii="Arial" w:hAnsi="Arial" w:cs="Arial"/>
          <w:sz w:val="20"/>
          <w:szCs w:val="20"/>
          <w:lang w:eastAsia="en-US"/>
        </w:rPr>
        <w:t>warranty</w:t>
      </w:r>
    </w:p>
    <w:p w14:paraId="25A110BF" w14:textId="566BDA4A" w:rsidR="00FC7AC4" w:rsidRPr="001E0A66" w:rsidRDefault="00FC7AC4" w:rsidP="006B0EDF">
      <w:pPr>
        <w:pStyle w:val="Nadpis2"/>
        <w:rPr>
          <w:rFonts w:ascii="Arial" w:hAnsi="Arial" w:cs="Arial"/>
          <w:sz w:val="20"/>
          <w:szCs w:val="20"/>
          <w:lang w:eastAsia="en-US"/>
        </w:rPr>
      </w:pPr>
      <w:r w:rsidRPr="00807FED">
        <w:rPr>
          <w:rFonts w:ascii="Arial" w:hAnsi="Arial" w:cs="Arial"/>
          <w:sz w:val="20"/>
          <w:szCs w:val="20"/>
          <w:lang w:eastAsia="en-US"/>
        </w:rPr>
        <w:t xml:space="preserve">The Seller shall provide a warranty of quality of the Object of Purchase for the period of </w:t>
      </w:r>
      <w:r w:rsidR="00656990">
        <w:rPr>
          <w:rFonts w:ascii="Arial" w:hAnsi="Arial" w:cs="Arial"/>
          <w:sz w:val="20"/>
          <w:szCs w:val="20"/>
          <w:lang w:eastAsia="en-US"/>
        </w:rPr>
        <w:t>36</w:t>
      </w:r>
      <w:r w:rsidRPr="00807FED">
        <w:rPr>
          <w:rFonts w:ascii="Arial" w:hAnsi="Arial" w:cs="Arial"/>
          <w:sz w:val="20"/>
          <w:szCs w:val="20"/>
          <w:lang w:eastAsia="en-US"/>
        </w:rPr>
        <w:t xml:space="preserve"> months. If on the warranty list or other document is the warranty period of longer duration, then </w:t>
      </w:r>
      <w:r w:rsidRPr="001E0A66">
        <w:rPr>
          <w:rFonts w:ascii="Arial" w:hAnsi="Arial" w:cs="Arial"/>
          <w:sz w:val="20"/>
          <w:szCs w:val="20"/>
          <w:lang w:eastAsia="en-US"/>
        </w:rPr>
        <w:t>this longer warranty period shall have priority over the period stated in this Contract.</w:t>
      </w:r>
    </w:p>
    <w:p w14:paraId="2F0C2D34" w14:textId="77777777" w:rsidR="00FC7AC4" w:rsidRPr="001E0A66" w:rsidRDefault="00FC7AC4" w:rsidP="006B0EDF">
      <w:pPr>
        <w:pStyle w:val="Nadpis2"/>
        <w:rPr>
          <w:rFonts w:ascii="Arial" w:hAnsi="Arial" w:cs="Arial"/>
          <w:sz w:val="20"/>
          <w:szCs w:val="20"/>
          <w:lang w:eastAsia="en-US"/>
        </w:rPr>
      </w:pPr>
      <w:r w:rsidRPr="001E0A66">
        <w:rPr>
          <w:rFonts w:ascii="Arial" w:hAnsi="Arial" w:cs="Arial"/>
          <w:sz w:val="20"/>
          <w:szCs w:val="20"/>
          <w:lang w:eastAsia="en-US"/>
        </w:rPr>
        <w:t xml:space="preserve">The warranty period shall begin on the day of the signature of the Handover Protocol by both Parties. If the Handover Protocol lists any deficiencies, the warranty period shall begin on the day, which follows the day, in which the last deficiency was removed. </w:t>
      </w:r>
    </w:p>
    <w:p w14:paraId="012EF81D" w14:textId="360368EB" w:rsidR="00FC7AC4" w:rsidRPr="001E0A66" w:rsidRDefault="00FC7AC4" w:rsidP="006B0EDF">
      <w:pPr>
        <w:pStyle w:val="Nadpis2"/>
        <w:rPr>
          <w:rFonts w:ascii="Arial" w:hAnsi="Arial" w:cs="Arial"/>
          <w:sz w:val="20"/>
          <w:szCs w:val="20"/>
          <w:lang w:eastAsia="en-US"/>
        </w:rPr>
      </w:pPr>
      <w:r w:rsidRPr="001E0A66">
        <w:rPr>
          <w:rFonts w:ascii="Arial" w:hAnsi="Arial" w:cs="Arial"/>
          <w:sz w:val="20"/>
          <w:szCs w:val="20"/>
          <w:lang w:eastAsia="en-US"/>
        </w:rPr>
        <w:t xml:space="preserve">The Seller shall remove defects that occur during the warranty period free of charge and in the terms stipulated in this Contract. </w:t>
      </w:r>
      <w:r w:rsidR="00656990" w:rsidRPr="001E0A66">
        <w:rPr>
          <w:rFonts w:ascii="Arial" w:hAnsi="Arial" w:cs="Arial"/>
          <w:sz w:val="20"/>
          <w:szCs w:val="20"/>
          <w:lang w:eastAsia="en-US"/>
        </w:rPr>
        <w:t>The Seller undertakes to provide free service through authorized technicians at the place of delivery to the extent specified by the Object of Purchase manufacturer and by the Contract for the entire warranty period according to this Contract, including repairs, delivery of spare parts, transport and work of an authorized service technician.</w:t>
      </w:r>
    </w:p>
    <w:p w14:paraId="1BF0CDE7" w14:textId="455DECE0" w:rsidR="00FC7AC4" w:rsidRPr="001E0A66" w:rsidRDefault="00FC7AC4" w:rsidP="006B0EDF">
      <w:pPr>
        <w:pStyle w:val="Nadpis2"/>
        <w:rPr>
          <w:rFonts w:ascii="Arial" w:hAnsi="Arial" w:cs="Arial"/>
          <w:sz w:val="20"/>
          <w:szCs w:val="20"/>
          <w:lang w:eastAsia="en-US"/>
        </w:rPr>
      </w:pPr>
      <w:r w:rsidRPr="001E0A66">
        <w:rPr>
          <w:rFonts w:ascii="Arial" w:hAnsi="Arial" w:cs="Arial"/>
          <w:snapToGrid w:val="0"/>
          <w:sz w:val="20"/>
          <w:szCs w:val="20"/>
          <w:lang w:eastAsia="en-US"/>
        </w:rPr>
        <w:t xml:space="preserve">If the Buyer </w:t>
      </w:r>
      <w:r w:rsidR="00656990" w:rsidRPr="001E0A66">
        <w:rPr>
          <w:rFonts w:ascii="Arial" w:hAnsi="Arial" w:cs="Arial"/>
          <w:snapToGrid w:val="0"/>
          <w:sz w:val="20"/>
          <w:szCs w:val="20"/>
          <w:lang w:eastAsia="en-US"/>
        </w:rPr>
        <w:t>discover</w:t>
      </w:r>
      <w:r w:rsidR="00044175" w:rsidRPr="001E0A66">
        <w:rPr>
          <w:rFonts w:ascii="Arial" w:hAnsi="Arial" w:cs="Arial"/>
          <w:snapToGrid w:val="0"/>
          <w:sz w:val="20"/>
          <w:szCs w:val="20"/>
          <w:lang w:eastAsia="en-US"/>
        </w:rPr>
        <w:t>s</w:t>
      </w:r>
      <w:r w:rsidRPr="001E0A66">
        <w:rPr>
          <w:rFonts w:ascii="Arial" w:hAnsi="Arial" w:cs="Arial"/>
          <w:snapToGrid w:val="0"/>
          <w:sz w:val="20"/>
          <w:szCs w:val="20"/>
          <w:lang w:eastAsia="en-US"/>
        </w:rPr>
        <w:t xml:space="preserve"> a defect of the Object of Purchase during the warranty period, the Buyer shall notify </w:t>
      </w:r>
      <w:r w:rsidR="00044175" w:rsidRPr="001E0A66">
        <w:rPr>
          <w:rFonts w:ascii="Arial" w:hAnsi="Arial" w:cs="Arial"/>
          <w:snapToGrid w:val="0"/>
          <w:sz w:val="20"/>
          <w:szCs w:val="20"/>
          <w:lang w:eastAsia="en-US"/>
        </w:rPr>
        <w:t xml:space="preserve">the Seller to remove </w:t>
      </w:r>
      <w:r w:rsidRPr="001E0A66">
        <w:rPr>
          <w:rFonts w:ascii="Arial" w:hAnsi="Arial" w:cs="Arial"/>
          <w:snapToGrid w:val="0"/>
          <w:sz w:val="20"/>
          <w:szCs w:val="20"/>
          <w:lang w:eastAsia="en-US"/>
        </w:rPr>
        <w:t xml:space="preserve">such defect </w:t>
      </w:r>
      <w:r w:rsidR="00044175" w:rsidRPr="001E0A66">
        <w:rPr>
          <w:rFonts w:ascii="Arial" w:hAnsi="Arial" w:cs="Arial"/>
          <w:snapToGrid w:val="0"/>
          <w:sz w:val="20"/>
          <w:szCs w:val="20"/>
          <w:lang w:eastAsia="en-US"/>
        </w:rPr>
        <w:t xml:space="preserve">using </w:t>
      </w:r>
      <w:r w:rsidRPr="001E0A66">
        <w:rPr>
          <w:rFonts w:ascii="Arial" w:hAnsi="Arial" w:cs="Arial"/>
          <w:sz w:val="20"/>
          <w:szCs w:val="20"/>
          <w:lang w:eastAsia="en-US"/>
        </w:rPr>
        <w:t xml:space="preserve">the following e-mail address: </w:t>
      </w:r>
      <w:r w:rsidRPr="001E0A66">
        <w:rPr>
          <w:rFonts w:ascii="Arial" w:hAnsi="Arial" w:cs="Arial"/>
          <w:sz w:val="20"/>
          <w:szCs w:val="20"/>
          <w:highlight w:val="yellow"/>
          <w:lang w:eastAsia="en-US"/>
        </w:rPr>
        <w:t>_________________________</w:t>
      </w:r>
      <w:r w:rsidRPr="001E0A66">
        <w:rPr>
          <w:rFonts w:ascii="Arial" w:eastAsia="SimSun" w:hAnsi="Arial" w:cs="Arial"/>
          <w:bCs/>
          <w:i/>
          <w:sz w:val="20"/>
          <w:szCs w:val="20"/>
          <w:highlight w:val="yellow"/>
        </w:rPr>
        <w:t xml:space="preserve"> (the bidder shall add the e</w:t>
      </w:r>
      <w:r w:rsidRPr="001E0A66">
        <w:rPr>
          <w:rFonts w:ascii="Arial" w:eastAsia="SimSun" w:hAnsi="Arial" w:cs="Arial"/>
          <w:bCs/>
          <w:i/>
          <w:sz w:val="20"/>
          <w:szCs w:val="20"/>
          <w:highlight w:val="yellow"/>
        </w:rPr>
        <w:noBreakHyphen/>
        <w:t>mail address and delete this bracket</w:t>
      </w:r>
      <w:r w:rsidRPr="001E0A66">
        <w:rPr>
          <w:rFonts w:ascii="Arial" w:eastAsia="SimSun" w:hAnsi="Arial" w:cs="Arial"/>
          <w:i/>
          <w:sz w:val="20"/>
          <w:szCs w:val="20"/>
          <w:highlight w:val="yellow"/>
        </w:rPr>
        <w:t>)</w:t>
      </w:r>
      <w:r w:rsidRPr="001E0A66">
        <w:rPr>
          <w:rFonts w:ascii="Arial" w:hAnsi="Arial" w:cs="Arial"/>
          <w:sz w:val="20"/>
          <w:szCs w:val="20"/>
          <w:lang w:eastAsia="en-US"/>
        </w:rPr>
        <w:t>.</w:t>
      </w:r>
      <w:r w:rsidRPr="001E0A66">
        <w:rPr>
          <w:rFonts w:ascii="Arial" w:hAnsi="Arial" w:cs="Arial"/>
          <w:kern w:val="0"/>
          <w:sz w:val="20"/>
          <w:szCs w:val="20"/>
          <w:lang w:eastAsia="en-US"/>
        </w:rPr>
        <w:t xml:space="preserve"> The Seller shall confirm </w:t>
      </w:r>
      <w:r w:rsidR="005D74DF" w:rsidRPr="001E0A66">
        <w:rPr>
          <w:rFonts w:ascii="Arial" w:hAnsi="Arial" w:cs="Arial"/>
          <w:kern w:val="0"/>
          <w:sz w:val="20"/>
          <w:szCs w:val="20"/>
          <w:lang w:eastAsia="en-US"/>
        </w:rPr>
        <w:t xml:space="preserve">in writing the receipt of the </w:t>
      </w:r>
      <w:r w:rsidR="000A1262" w:rsidRPr="001E0A66">
        <w:rPr>
          <w:rFonts w:ascii="Arial" w:hAnsi="Arial" w:cs="Arial"/>
          <w:kern w:val="0"/>
          <w:sz w:val="20"/>
          <w:szCs w:val="20"/>
          <w:lang w:eastAsia="en-US"/>
        </w:rPr>
        <w:t xml:space="preserve">warranty claim </w:t>
      </w:r>
      <w:r w:rsidRPr="001E0A66">
        <w:rPr>
          <w:rFonts w:ascii="Arial" w:hAnsi="Arial" w:cs="Arial"/>
          <w:kern w:val="0"/>
          <w:sz w:val="20"/>
          <w:szCs w:val="20"/>
          <w:lang w:eastAsia="en-US"/>
        </w:rPr>
        <w:t xml:space="preserve">within </w:t>
      </w:r>
      <w:r w:rsidR="005D74DF" w:rsidRPr="001E0A66">
        <w:rPr>
          <w:rFonts w:ascii="Arial" w:hAnsi="Arial" w:cs="Arial"/>
          <w:kern w:val="0"/>
          <w:sz w:val="20"/>
          <w:szCs w:val="20"/>
          <w:lang w:eastAsia="en-US"/>
        </w:rPr>
        <w:t xml:space="preserve">72 </w:t>
      </w:r>
      <w:r w:rsidRPr="001E0A66">
        <w:rPr>
          <w:rFonts w:ascii="Arial" w:hAnsi="Arial" w:cs="Arial"/>
          <w:kern w:val="0"/>
          <w:sz w:val="20"/>
          <w:szCs w:val="20"/>
          <w:lang w:eastAsia="en-US"/>
        </w:rPr>
        <w:t xml:space="preserve">hours from </w:t>
      </w:r>
      <w:r w:rsidR="000A1262" w:rsidRPr="001E0A66">
        <w:rPr>
          <w:rFonts w:ascii="Arial" w:hAnsi="Arial" w:cs="Arial"/>
          <w:kern w:val="0"/>
          <w:sz w:val="20"/>
          <w:szCs w:val="20"/>
          <w:lang w:eastAsia="en-US"/>
        </w:rPr>
        <w:t>its</w:t>
      </w:r>
      <w:r w:rsidRPr="001E0A66">
        <w:rPr>
          <w:rFonts w:ascii="Arial" w:hAnsi="Arial" w:cs="Arial"/>
          <w:kern w:val="0"/>
          <w:sz w:val="20"/>
          <w:szCs w:val="20"/>
          <w:lang w:eastAsia="en-US"/>
        </w:rPr>
        <w:t xml:space="preserve"> receipt. </w:t>
      </w:r>
    </w:p>
    <w:p w14:paraId="74A5D5CF" w14:textId="05B7193C" w:rsidR="000A1262" w:rsidRPr="001E0A66" w:rsidRDefault="00044175" w:rsidP="006B0EDF">
      <w:pPr>
        <w:pStyle w:val="Nadpis2"/>
        <w:rPr>
          <w:rFonts w:ascii="Arial" w:hAnsi="Arial" w:cs="Arial"/>
          <w:sz w:val="20"/>
          <w:szCs w:val="20"/>
          <w:lang w:eastAsia="en-US"/>
        </w:rPr>
      </w:pPr>
      <w:r w:rsidRPr="001E0A66">
        <w:rPr>
          <w:rFonts w:ascii="Arial" w:hAnsi="Arial" w:cs="Arial"/>
          <w:sz w:val="20"/>
          <w:szCs w:val="20"/>
          <w:lang w:eastAsia="en-US"/>
        </w:rPr>
        <w:t xml:space="preserve">The Seller shall be obliged to review any warranty claim within 48 hours (within business days) from its receipt. </w:t>
      </w:r>
      <w:r w:rsidR="000A1262" w:rsidRPr="001E0A66">
        <w:rPr>
          <w:rFonts w:ascii="Arial" w:hAnsi="Arial" w:cs="Arial"/>
          <w:sz w:val="20"/>
          <w:szCs w:val="20"/>
          <w:lang w:eastAsia="en-US"/>
        </w:rPr>
        <w:t xml:space="preserve">If the nature of the defect claimed requires an authorised technician to deal with it, this person must be present at the relevant place of </w:t>
      </w:r>
      <w:r w:rsidR="006F01C6" w:rsidRPr="001E0A66">
        <w:rPr>
          <w:rFonts w:ascii="Arial" w:hAnsi="Arial" w:cs="Arial"/>
          <w:sz w:val="20"/>
          <w:szCs w:val="20"/>
          <w:lang w:eastAsia="en-US"/>
        </w:rPr>
        <w:t>delivery</w:t>
      </w:r>
      <w:r w:rsidR="000A1262" w:rsidRPr="001E0A66">
        <w:rPr>
          <w:rFonts w:ascii="Arial" w:hAnsi="Arial" w:cs="Arial"/>
          <w:sz w:val="20"/>
          <w:szCs w:val="20"/>
          <w:lang w:eastAsia="en-US"/>
        </w:rPr>
        <w:t xml:space="preserve"> within 120 hours from receipt of the above-mentioned warranty claim. All the above shall remain in force unless agreed otherwise by the Parties.</w:t>
      </w:r>
    </w:p>
    <w:p w14:paraId="2246111A" w14:textId="665E587D" w:rsidR="00513032" w:rsidRPr="001E0A66" w:rsidRDefault="00FC7AC4" w:rsidP="006B0EDF">
      <w:pPr>
        <w:pStyle w:val="Nadpis2"/>
        <w:rPr>
          <w:rFonts w:ascii="Arial" w:hAnsi="Arial" w:cs="Arial"/>
          <w:sz w:val="20"/>
          <w:szCs w:val="20"/>
          <w:lang w:eastAsia="en-US"/>
        </w:rPr>
      </w:pPr>
      <w:r w:rsidRPr="001E0A66">
        <w:rPr>
          <w:rFonts w:ascii="Arial" w:hAnsi="Arial" w:cs="Arial"/>
          <w:sz w:val="20"/>
          <w:szCs w:val="20"/>
          <w:lang w:eastAsia="en-US"/>
        </w:rPr>
        <w:t xml:space="preserve">The Seller shall </w:t>
      </w:r>
      <w:r w:rsidR="006F01C6" w:rsidRPr="001E0A66">
        <w:rPr>
          <w:rFonts w:ascii="Arial" w:hAnsi="Arial" w:cs="Arial"/>
          <w:sz w:val="20"/>
          <w:szCs w:val="20"/>
          <w:lang w:eastAsia="en-US"/>
        </w:rPr>
        <w:t xml:space="preserve">be obliged to </w:t>
      </w:r>
      <w:r w:rsidRPr="001E0A66">
        <w:rPr>
          <w:rFonts w:ascii="Arial" w:hAnsi="Arial" w:cs="Arial"/>
          <w:sz w:val="20"/>
          <w:szCs w:val="20"/>
          <w:lang w:eastAsia="en-US"/>
        </w:rPr>
        <w:t xml:space="preserve">remove </w:t>
      </w:r>
      <w:r w:rsidR="006F01C6" w:rsidRPr="001E0A66">
        <w:rPr>
          <w:rFonts w:ascii="Arial" w:hAnsi="Arial" w:cs="Arial"/>
          <w:sz w:val="20"/>
          <w:szCs w:val="20"/>
          <w:lang w:eastAsia="en-US"/>
        </w:rPr>
        <w:t xml:space="preserve">any claimed </w:t>
      </w:r>
      <w:r w:rsidRPr="001E0A66">
        <w:rPr>
          <w:rFonts w:ascii="Arial" w:hAnsi="Arial" w:cs="Arial"/>
          <w:sz w:val="20"/>
          <w:szCs w:val="20"/>
          <w:lang w:eastAsia="en-US"/>
        </w:rPr>
        <w:t xml:space="preserve">defect within </w:t>
      </w:r>
      <w:r w:rsidR="008E4BEA" w:rsidRPr="001E0A66">
        <w:rPr>
          <w:rFonts w:ascii="Arial" w:hAnsi="Arial" w:cs="Arial"/>
          <w:sz w:val="20"/>
          <w:szCs w:val="20"/>
          <w:lang w:eastAsia="en-US"/>
        </w:rPr>
        <w:t xml:space="preserve">30 </w:t>
      </w:r>
      <w:r w:rsidR="006F01C6" w:rsidRPr="001E0A66">
        <w:rPr>
          <w:rFonts w:ascii="Arial" w:hAnsi="Arial" w:cs="Arial"/>
          <w:sz w:val="20"/>
          <w:szCs w:val="20"/>
          <w:lang w:eastAsia="en-US"/>
        </w:rPr>
        <w:t xml:space="preserve">business </w:t>
      </w:r>
      <w:r w:rsidRPr="001E0A66">
        <w:rPr>
          <w:rFonts w:ascii="Arial" w:hAnsi="Arial" w:cs="Arial"/>
          <w:sz w:val="20"/>
          <w:szCs w:val="20"/>
          <w:lang w:eastAsia="en-US"/>
        </w:rPr>
        <w:t xml:space="preserve">days from </w:t>
      </w:r>
      <w:r w:rsidR="00D85779" w:rsidRPr="001E0A66">
        <w:rPr>
          <w:rFonts w:ascii="Arial" w:hAnsi="Arial" w:cs="Arial"/>
          <w:sz w:val="20"/>
          <w:szCs w:val="20"/>
          <w:lang w:eastAsia="en-US"/>
        </w:rPr>
        <w:t xml:space="preserve">the receipt of </w:t>
      </w:r>
      <w:r w:rsidR="006F01C6" w:rsidRPr="001E0A66">
        <w:rPr>
          <w:rFonts w:ascii="Arial" w:hAnsi="Arial" w:cs="Arial"/>
          <w:sz w:val="20"/>
          <w:szCs w:val="20"/>
          <w:lang w:eastAsia="en-US"/>
        </w:rPr>
        <w:t>warranty claim</w:t>
      </w:r>
      <w:r w:rsidRPr="001E0A66">
        <w:rPr>
          <w:rFonts w:ascii="Arial" w:hAnsi="Arial" w:cs="Arial"/>
          <w:sz w:val="20"/>
          <w:szCs w:val="20"/>
          <w:lang w:eastAsia="en-US"/>
        </w:rPr>
        <w:t>, unless Parties agree otherwise</w:t>
      </w:r>
      <w:r w:rsidR="008E4BEA" w:rsidRPr="001E0A66">
        <w:rPr>
          <w:rFonts w:ascii="Arial" w:hAnsi="Arial" w:cs="Arial"/>
          <w:sz w:val="20"/>
          <w:szCs w:val="20"/>
          <w:lang w:eastAsia="en-US"/>
        </w:rPr>
        <w:t xml:space="preserve"> (e.g. replacement of special parts)</w:t>
      </w:r>
      <w:r w:rsidRPr="001E0A66">
        <w:rPr>
          <w:rFonts w:ascii="Arial" w:hAnsi="Arial" w:cs="Arial"/>
          <w:sz w:val="20"/>
          <w:szCs w:val="20"/>
          <w:lang w:eastAsia="en-US"/>
        </w:rPr>
        <w:t>.</w:t>
      </w:r>
      <w:r w:rsidR="00086DF5" w:rsidRPr="001E0A66">
        <w:rPr>
          <w:rFonts w:ascii="Arial" w:hAnsi="Arial" w:cs="Arial"/>
          <w:sz w:val="20"/>
          <w:szCs w:val="20"/>
          <w:lang w:eastAsia="en-US"/>
        </w:rPr>
        <w:t xml:space="preserve"> </w:t>
      </w:r>
      <w:r w:rsidR="006F01C6" w:rsidRPr="001E0A66">
        <w:rPr>
          <w:rFonts w:ascii="Arial" w:hAnsi="Arial" w:cs="Arial"/>
          <w:sz w:val="20"/>
          <w:szCs w:val="20"/>
          <w:lang w:eastAsia="en-US"/>
        </w:rPr>
        <w:t>In case of a defect that could not be repaired directly on-site, an equivalent part will be provided by the Seller to keep the Object of Purchase fully operational until it is fully repaired using the repaired part / a new part.</w:t>
      </w:r>
    </w:p>
    <w:p w14:paraId="73FFFEA9" w14:textId="56E758B3" w:rsidR="009D2F52" w:rsidRPr="001E0A66" w:rsidRDefault="00FC7AC4" w:rsidP="006B0EDF">
      <w:pPr>
        <w:pStyle w:val="Nadpis2"/>
        <w:rPr>
          <w:rFonts w:ascii="Arial" w:hAnsi="Arial" w:cs="Arial"/>
          <w:sz w:val="20"/>
          <w:szCs w:val="20"/>
          <w:lang w:eastAsia="en-US"/>
        </w:rPr>
      </w:pPr>
      <w:r w:rsidRPr="001E0A66">
        <w:rPr>
          <w:rFonts w:ascii="Arial" w:hAnsi="Arial" w:cs="Arial"/>
          <w:sz w:val="20"/>
          <w:szCs w:val="20"/>
          <w:lang w:eastAsia="en-US"/>
        </w:rPr>
        <w:t>Parties shall execute a protocol on the removal of the defect, which shall contain the description of the defect and the</w:t>
      </w:r>
      <w:r w:rsidR="009D2F52" w:rsidRPr="001E0A66">
        <w:rPr>
          <w:rFonts w:ascii="Arial" w:hAnsi="Arial" w:cs="Arial"/>
          <w:sz w:val="20"/>
          <w:szCs w:val="20"/>
          <w:lang w:eastAsia="en-US"/>
        </w:rPr>
        <w:t xml:space="preserve"> Buyer´s</w:t>
      </w:r>
      <w:r w:rsidRPr="001E0A66">
        <w:rPr>
          <w:rFonts w:ascii="Arial" w:hAnsi="Arial" w:cs="Arial"/>
          <w:sz w:val="20"/>
          <w:szCs w:val="20"/>
          <w:lang w:eastAsia="en-US"/>
        </w:rPr>
        <w:t xml:space="preserve"> confirmation that the defect was removed.</w:t>
      </w:r>
      <w:r w:rsidR="00552C9C" w:rsidRPr="001E0A66">
        <w:rPr>
          <w:rFonts w:ascii="Arial" w:hAnsi="Arial" w:cs="Arial"/>
          <w:sz w:val="20"/>
          <w:szCs w:val="20"/>
        </w:rPr>
        <w:t xml:space="preserve"> </w:t>
      </w:r>
      <w:r w:rsidR="00552C9C" w:rsidRPr="001E0A66">
        <w:rPr>
          <w:rFonts w:ascii="Arial" w:hAnsi="Arial" w:cs="Arial"/>
          <w:sz w:val="20"/>
          <w:szCs w:val="20"/>
          <w:lang w:eastAsia="en-US"/>
        </w:rPr>
        <w:t>The repaired part (component) shall be subject to a new warranty term in accordance with Section 9.1 which commences to run on the day following the date when the protocol on the removal of the defect was executed.</w:t>
      </w:r>
      <w:r w:rsidR="001E0A66" w:rsidRPr="001E0A66">
        <w:rPr>
          <w:rFonts w:ascii="Arial" w:hAnsi="Arial" w:cs="Arial"/>
          <w:sz w:val="20"/>
          <w:szCs w:val="20"/>
          <w:lang w:eastAsia="en-US"/>
        </w:rPr>
        <w:t xml:space="preserve"> The warranty period shall be extended by a period of time that elapses between the notification of the defect until its removal. </w:t>
      </w:r>
      <w:r w:rsidR="009D2F52" w:rsidRPr="001E0A66">
        <w:rPr>
          <w:rFonts w:ascii="Arial" w:hAnsi="Arial" w:cs="Arial"/>
          <w:sz w:val="20"/>
          <w:szCs w:val="20"/>
          <w:lang w:eastAsia="en-US"/>
        </w:rPr>
        <w:t>If Object of Purchase has defects, due to which it cannot be demonstrably used in full for more than 60 days (period of defects) during six or less consecutive months of the warranty period, the Seller is obliged to deliver new part of Object of Purchase without defects within 1</w:t>
      </w:r>
      <w:r w:rsidR="001E0A66">
        <w:rPr>
          <w:rFonts w:ascii="Arial" w:hAnsi="Arial" w:cs="Arial"/>
          <w:sz w:val="20"/>
          <w:szCs w:val="20"/>
          <w:lang w:eastAsia="en-US"/>
        </w:rPr>
        <w:t>0</w:t>
      </w:r>
      <w:r w:rsidR="009D2F52" w:rsidRPr="001E0A66">
        <w:rPr>
          <w:rFonts w:ascii="Arial" w:hAnsi="Arial" w:cs="Arial"/>
          <w:sz w:val="20"/>
          <w:szCs w:val="20"/>
          <w:lang w:eastAsia="en-US"/>
        </w:rPr>
        <w:t>0 days after being requested to do so in writing, unless the Parties agree otherwise.</w:t>
      </w:r>
    </w:p>
    <w:p w14:paraId="7AFD13A7" w14:textId="77777777" w:rsidR="00017722" w:rsidRPr="0093081A" w:rsidRDefault="00FC7AC4" w:rsidP="006B0EDF">
      <w:pPr>
        <w:pStyle w:val="Nadpis2"/>
        <w:rPr>
          <w:rFonts w:ascii="Arial" w:hAnsi="Arial" w:cs="Arial"/>
        </w:rPr>
      </w:pPr>
      <w:r w:rsidRPr="0093081A">
        <w:rPr>
          <w:rFonts w:ascii="Arial" w:hAnsi="Arial" w:cs="Arial"/>
          <w:sz w:val="20"/>
          <w:szCs w:val="20"/>
        </w:rPr>
        <w:lastRenderedPageBreak/>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2C9FD2A9" w14:textId="6288723E" w:rsidR="00656990" w:rsidRPr="0093081A" w:rsidRDefault="00511417" w:rsidP="00656990">
      <w:pPr>
        <w:pStyle w:val="Nadpis2"/>
        <w:spacing w:after="0"/>
        <w:rPr>
          <w:rFonts w:ascii="Arial" w:hAnsi="Arial" w:cs="Arial"/>
          <w:sz w:val="20"/>
          <w:szCs w:val="20"/>
          <w:lang w:eastAsia="en-US"/>
        </w:rPr>
      </w:pPr>
      <w:r w:rsidRPr="0093081A">
        <w:rPr>
          <w:rFonts w:ascii="Arial" w:hAnsi="Arial" w:cs="Arial"/>
          <w:sz w:val="20"/>
          <w:szCs w:val="20"/>
          <w:lang w:eastAsia="en-US"/>
        </w:rPr>
        <w:t>The warranty does not cover defects caused by unprofessional manipulation or by the failure to follow Seller’s instructions for the operation and maintenance of the Object of Purchase</w:t>
      </w:r>
      <w:r w:rsidR="006F1780" w:rsidRPr="0093081A">
        <w:rPr>
          <w:rFonts w:ascii="Arial" w:hAnsi="Arial" w:cs="Arial"/>
          <w:sz w:val="20"/>
          <w:szCs w:val="20"/>
          <w:lang w:eastAsia="en-US"/>
        </w:rPr>
        <w:t>.</w:t>
      </w:r>
    </w:p>
    <w:p w14:paraId="34A1584F" w14:textId="77777777" w:rsidR="006F1780" w:rsidRPr="00807FED" w:rsidRDefault="006F1780" w:rsidP="00017722">
      <w:pPr>
        <w:pStyle w:val="Zkladntext"/>
        <w:spacing w:before="240"/>
        <w:rPr>
          <w:lang w:eastAsia="en-US"/>
        </w:rPr>
      </w:pPr>
    </w:p>
    <w:p w14:paraId="4CF826E7" w14:textId="77777777" w:rsidR="001E16F6" w:rsidRPr="00807FED" w:rsidRDefault="001E16F6" w:rsidP="00017722">
      <w:pPr>
        <w:pStyle w:val="Nadpis1"/>
        <w:spacing w:before="0" w:after="0"/>
        <w:rPr>
          <w:rFonts w:ascii="Arial" w:hAnsi="Arial" w:cs="Arial"/>
          <w:sz w:val="20"/>
          <w:szCs w:val="20"/>
          <w:lang w:eastAsia="en-US"/>
        </w:rPr>
      </w:pPr>
      <w:r w:rsidRPr="00807FED">
        <w:rPr>
          <w:rFonts w:ascii="Arial" w:hAnsi="Arial" w:cs="Arial"/>
          <w:sz w:val="20"/>
          <w:szCs w:val="20"/>
          <w:lang w:eastAsia="en-US"/>
        </w:rPr>
        <w:t>Post-WARRANTY S</w:t>
      </w:r>
      <w:r w:rsidR="005916AF" w:rsidRPr="00807FED">
        <w:rPr>
          <w:rFonts w:ascii="Arial" w:hAnsi="Arial" w:cs="Arial"/>
          <w:sz w:val="20"/>
          <w:szCs w:val="20"/>
          <w:lang w:eastAsia="en-US"/>
        </w:rPr>
        <w:t>E</w:t>
      </w:r>
      <w:r w:rsidRPr="00807FED">
        <w:rPr>
          <w:rFonts w:ascii="Arial" w:hAnsi="Arial" w:cs="Arial"/>
          <w:sz w:val="20"/>
          <w:szCs w:val="20"/>
          <w:lang w:eastAsia="en-US"/>
        </w:rPr>
        <w:t>RVICE</w:t>
      </w:r>
    </w:p>
    <w:p w14:paraId="04260EF5" w14:textId="0A0498A9" w:rsidR="00525187" w:rsidRPr="00525187" w:rsidRDefault="00525187" w:rsidP="00525187">
      <w:pPr>
        <w:pStyle w:val="Nadpis2"/>
        <w:rPr>
          <w:rFonts w:ascii="Arial" w:hAnsi="Arial" w:cs="Arial"/>
          <w:sz w:val="20"/>
          <w:szCs w:val="20"/>
        </w:rPr>
      </w:pPr>
      <w:bookmarkStart w:id="5" w:name="_Hlk40692845"/>
      <w:r w:rsidRPr="00525187">
        <w:rPr>
          <w:rFonts w:ascii="Arial" w:hAnsi="Arial" w:cs="Arial"/>
          <w:sz w:val="20"/>
          <w:szCs w:val="20"/>
        </w:rPr>
        <w:t xml:space="preserve">At the Buyer's request, the Seller shall secure paid post-guarantee servicing, including the procurement of replacement components, during a period lasting no less than 5 (in words: five) years after the last day of the guarantee period, where the Seller shall do so within the time limits laid down in </w:t>
      </w:r>
      <w:r>
        <w:rPr>
          <w:rFonts w:ascii="Arial" w:hAnsi="Arial" w:cs="Arial"/>
          <w:sz w:val="20"/>
          <w:szCs w:val="20"/>
        </w:rPr>
        <w:t xml:space="preserve">Article </w:t>
      </w:r>
      <w:r w:rsidRPr="00525187">
        <w:rPr>
          <w:rFonts w:ascii="Arial" w:hAnsi="Arial" w:cs="Arial"/>
          <w:sz w:val="20"/>
          <w:szCs w:val="20"/>
        </w:rPr>
        <w:t xml:space="preserve">9.  The provisions of Article </w:t>
      </w:r>
      <w:r>
        <w:rPr>
          <w:rFonts w:ascii="Arial" w:hAnsi="Arial" w:cs="Arial"/>
          <w:sz w:val="20"/>
          <w:szCs w:val="20"/>
        </w:rPr>
        <w:t>9</w:t>
      </w:r>
      <w:r w:rsidRPr="00525187">
        <w:rPr>
          <w:rFonts w:ascii="Arial" w:hAnsi="Arial" w:cs="Arial"/>
          <w:sz w:val="20"/>
          <w:szCs w:val="20"/>
        </w:rPr>
        <w:t xml:space="preserve"> and Article </w:t>
      </w:r>
      <w:r>
        <w:rPr>
          <w:rFonts w:ascii="Arial" w:hAnsi="Arial" w:cs="Arial"/>
          <w:sz w:val="20"/>
          <w:szCs w:val="20"/>
        </w:rPr>
        <w:t>12</w:t>
      </w:r>
      <w:r w:rsidRPr="00525187">
        <w:rPr>
          <w:rFonts w:ascii="Arial" w:hAnsi="Arial" w:cs="Arial"/>
          <w:sz w:val="20"/>
          <w:szCs w:val="20"/>
        </w:rPr>
        <w:t xml:space="preserve"> of this </w:t>
      </w:r>
      <w:r>
        <w:rPr>
          <w:rFonts w:ascii="Arial" w:hAnsi="Arial" w:cs="Arial"/>
          <w:sz w:val="20"/>
          <w:szCs w:val="20"/>
        </w:rPr>
        <w:t>Contract</w:t>
      </w:r>
      <w:r w:rsidRPr="00525187">
        <w:rPr>
          <w:rFonts w:ascii="Arial" w:hAnsi="Arial" w:cs="Arial"/>
          <w:sz w:val="20"/>
          <w:szCs w:val="20"/>
        </w:rPr>
        <w:t xml:space="preserve"> pertaining to the repair of defects and liability for a failure to repair defects shall apply to post-guarantee servicing on a mutatis mutandis basis, unless otherwise agreed by the Parties. The provision of post-guarantee servicing by the Seller is agreed as non-exclusive, where the Buyer reserves the right to procure post-guarantee servicing from third parties, whereupon the Seller shall have no right to levy any penalties in connection therewith.</w:t>
      </w:r>
    </w:p>
    <w:p w14:paraId="2D4A15A3" w14:textId="77777777" w:rsidR="00017722" w:rsidRPr="00BD4338" w:rsidRDefault="00017722" w:rsidP="00017722">
      <w:pPr>
        <w:pStyle w:val="Zkladntext"/>
      </w:pPr>
    </w:p>
    <w:bookmarkEnd w:id="5"/>
    <w:p w14:paraId="074E8E9D" w14:textId="388C2306" w:rsidR="00FC7AC4" w:rsidRPr="00EF7461" w:rsidRDefault="00EF7461" w:rsidP="00017722">
      <w:pPr>
        <w:pStyle w:val="Nadpis1"/>
        <w:spacing w:before="0" w:after="0"/>
        <w:rPr>
          <w:rFonts w:ascii="Arial" w:hAnsi="Arial" w:cs="Arial"/>
          <w:lang w:eastAsia="en-US"/>
        </w:rPr>
      </w:pPr>
      <w:r w:rsidRPr="00EF7461">
        <w:rPr>
          <w:rFonts w:ascii="Arial" w:hAnsi="Arial" w:cs="Arial"/>
          <w:sz w:val="20"/>
          <w:szCs w:val="20"/>
          <w:lang w:eastAsia="en-US"/>
        </w:rPr>
        <w:t xml:space="preserve">DECLARATIONS </w:t>
      </w:r>
      <w:r w:rsidR="00FC7AC4" w:rsidRPr="00EF7461">
        <w:rPr>
          <w:rFonts w:ascii="Arial" w:hAnsi="Arial" w:cs="Arial"/>
          <w:sz w:val="20"/>
          <w:szCs w:val="20"/>
          <w:lang w:eastAsia="en-US"/>
        </w:rPr>
        <w:t>and warranties of the seller</w:t>
      </w:r>
    </w:p>
    <w:p w14:paraId="6BC1CF9C" w14:textId="061ED94E" w:rsidR="00FC7AC4" w:rsidRPr="00807FED" w:rsidRDefault="00FC7AC4" w:rsidP="00017722">
      <w:pPr>
        <w:pStyle w:val="Nadpis2"/>
        <w:spacing w:after="0"/>
        <w:rPr>
          <w:rFonts w:ascii="Arial" w:hAnsi="Arial" w:cs="Arial"/>
        </w:rPr>
      </w:pPr>
      <w:r w:rsidRPr="00807FED">
        <w:rPr>
          <w:rFonts w:ascii="Arial" w:hAnsi="Arial" w:cs="Arial"/>
          <w:sz w:val="20"/>
          <w:szCs w:val="20"/>
        </w:rPr>
        <w:t xml:space="preserve">The Seller </w:t>
      </w:r>
      <w:r w:rsidR="00EF6266">
        <w:rPr>
          <w:rFonts w:ascii="Arial" w:hAnsi="Arial" w:cs="Arial"/>
          <w:sz w:val="20"/>
          <w:szCs w:val="20"/>
        </w:rPr>
        <w:t xml:space="preserve">declares </w:t>
      </w:r>
      <w:r w:rsidRPr="00807FED">
        <w:rPr>
          <w:rFonts w:ascii="Arial" w:hAnsi="Arial" w:cs="Arial"/>
          <w:sz w:val="20"/>
          <w:szCs w:val="20"/>
        </w:rPr>
        <w:t>and warrants to the Buyer that</w:t>
      </w:r>
    </w:p>
    <w:p w14:paraId="054684D1" w14:textId="23B0E519" w:rsidR="00FC7AC4" w:rsidRPr="00807FED" w:rsidRDefault="00FC7AC4" w:rsidP="00EF6266">
      <w:pPr>
        <w:pStyle w:val="Nadpis4"/>
        <w:numPr>
          <w:ilvl w:val="0"/>
          <w:numId w:val="10"/>
        </w:numPr>
        <w:spacing w:after="0"/>
        <w:ind w:left="1451" w:hanging="709"/>
        <w:rPr>
          <w:rFonts w:ascii="Arial" w:hAnsi="Arial" w:cs="Arial"/>
        </w:rPr>
      </w:pPr>
      <w:r w:rsidRPr="00807FED">
        <w:rPr>
          <w:rFonts w:ascii="Arial" w:hAnsi="Arial" w:cs="Arial"/>
          <w:sz w:val="20"/>
          <w:szCs w:val="20"/>
        </w:rPr>
        <w:t xml:space="preserve">has all the professional </w:t>
      </w:r>
      <w:r w:rsidR="00EF6266" w:rsidRPr="00EF6266">
        <w:rPr>
          <w:rFonts w:ascii="Arial" w:hAnsi="Arial" w:cs="Arial"/>
          <w:sz w:val="20"/>
          <w:szCs w:val="20"/>
        </w:rPr>
        <w:t xml:space="preserve">qualifications </w:t>
      </w:r>
      <w:r w:rsidRPr="00807FED">
        <w:rPr>
          <w:rFonts w:ascii="Arial" w:hAnsi="Arial" w:cs="Arial"/>
          <w:sz w:val="20"/>
          <w:szCs w:val="20"/>
        </w:rPr>
        <w:t xml:space="preserve">necessary for the proper </w:t>
      </w:r>
      <w:r w:rsidR="00EF6266">
        <w:rPr>
          <w:rFonts w:ascii="Arial" w:hAnsi="Arial" w:cs="Arial"/>
          <w:sz w:val="20"/>
          <w:szCs w:val="20"/>
        </w:rPr>
        <w:t xml:space="preserve">performance </w:t>
      </w:r>
      <w:r w:rsidRPr="00807FED">
        <w:rPr>
          <w:rFonts w:ascii="Arial" w:hAnsi="Arial" w:cs="Arial"/>
          <w:sz w:val="20"/>
          <w:szCs w:val="20"/>
        </w:rPr>
        <w:t>of this Contract,</w:t>
      </w:r>
    </w:p>
    <w:p w14:paraId="7D620430" w14:textId="77777777" w:rsidR="00FC7AC4" w:rsidRPr="00807FED" w:rsidRDefault="00FC7AC4" w:rsidP="00EF6266">
      <w:pPr>
        <w:pStyle w:val="Nadpis4"/>
        <w:numPr>
          <w:ilvl w:val="0"/>
          <w:numId w:val="10"/>
        </w:numPr>
        <w:spacing w:after="0"/>
        <w:ind w:left="1451" w:hanging="709"/>
        <w:rPr>
          <w:rFonts w:ascii="Arial" w:hAnsi="Arial" w:cs="Arial"/>
          <w:sz w:val="20"/>
          <w:szCs w:val="20"/>
        </w:rPr>
      </w:pPr>
      <w:r w:rsidRPr="00807FED">
        <w:rPr>
          <w:rFonts w:ascii="Arial" w:hAnsi="Arial" w:cs="Arial"/>
          <w:sz w:val="20"/>
          <w:szCs w:val="20"/>
        </w:rPr>
        <w:t>is fully authorized to perform this Contract, and</w:t>
      </w:r>
    </w:p>
    <w:p w14:paraId="33E7F8B6" w14:textId="71E7EE83" w:rsidR="00017722" w:rsidRPr="00807FED" w:rsidRDefault="00FC7AC4" w:rsidP="00EF6266">
      <w:pPr>
        <w:pStyle w:val="Nadpis4"/>
        <w:numPr>
          <w:ilvl w:val="0"/>
          <w:numId w:val="10"/>
        </w:numPr>
        <w:spacing w:after="0"/>
        <w:ind w:left="1451" w:hanging="709"/>
        <w:rPr>
          <w:rFonts w:ascii="Arial" w:hAnsi="Arial" w:cs="Arial"/>
          <w:sz w:val="20"/>
          <w:szCs w:val="20"/>
        </w:rPr>
      </w:pPr>
      <w:r w:rsidRPr="00807FED">
        <w:rPr>
          <w:rFonts w:ascii="Arial" w:hAnsi="Arial" w:cs="Arial"/>
          <w:sz w:val="20"/>
          <w:szCs w:val="20"/>
        </w:rPr>
        <w:t>there are no</w:t>
      </w:r>
      <w:r w:rsidR="00EF6266" w:rsidRPr="00EF6266">
        <w:t xml:space="preserve"> </w:t>
      </w:r>
      <w:r w:rsidR="00EF6266" w:rsidRPr="00EF6266">
        <w:rPr>
          <w:rFonts w:ascii="Arial" w:hAnsi="Arial" w:cs="Arial"/>
          <w:sz w:val="20"/>
          <w:szCs w:val="20"/>
        </w:rPr>
        <w:t>impediments</w:t>
      </w:r>
      <w:r w:rsidRPr="00807FED">
        <w:rPr>
          <w:rFonts w:ascii="Arial" w:hAnsi="Arial" w:cs="Arial"/>
          <w:sz w:val="20"/>
          <w:szCs w:val="20"/>
        </w:rPr>
        <w:t xml:space="preserve"> on the </w:t>
      </w:r>
      <w:r w:rsidR="00EF6266">
        <w:rPr>
          <w:rFonts w:ascii="Arial" w:hAnsi="Arial" w:cs="Arial"/>
          <w:sz w:val="20"/>
          <w:szCs w:val="20"/>
        </w:rPr>
        <w:t xml:space="preserve">part of the </w:t>
      </w:r>
      <w:r w:rsidRPr="00807FED">
        <w:rPr>
          <w:rFonts w:ascii="Arial" w:hAnsi="Arial" w:cs="Arial"/>
          <w:sz w:val="20"/>
          <w:szCs w:val="20"/>
        </w:rPr>
        <w:t xml:space="preserve">Seller </w:t>
      </w:r>
      <w:r w:rsidR="00EF6266" w:rsidRPr="00EF6266">
        <w:rPr>
          <w:rFonts w:ascii="Arial" w:hAnsi="Arial" w:cs="Arial"/>
          <w:sz w:val="20"/>
          <w:szCs w:val="20"/>
        </w:rPr>
        <w:t>which would prevent it from properly performing this Contract</w:t>
      </w:r>
      <w:r w:rsidRPr="00807FED">
        <w:rPr>
          <w:rFonts w:ascii="Arial" w:hAnsi="Arial" w:cs="Arial"/>
          <w:sz w:val="20"/>
          <w:szCs w:val="20"/>
        </w:rPr>
        <w:t>.</w:t>
      </w:r>
    </w:p>
    <w:p w14:paraId="346501F1" w14:textId="77777777" w:rsidR="00017722" w:rsidRPr="00807FED" w:rsidRDefault="00017722" w:rsidP="00EF6266">
      <w:pPr>
        <w:pStyle w:val="Zkladntext3"/>
        <w:spacing w:after="0"/>
      </w:pPr>
    </w:p>
    <w:p w14:paraId="3B56FA27" w14:textId="77777777" w:rsidR="00FC7AC4" w:rsidRPr="00807FED" w:rsidRDefault="00FC7AC4" w:rsidP="00017722">
      <w:pPr>
        <w:pStyle w:val="Nadpis1"/>
        <w:spacing w:after="0"/>
        <w:rPr>
          <w:rFonts w:ascii="Arial" w:hAnsi="Arial" w:cs="Arial"/>
          <w:lang w:eastAsia="en-US"/>
        </w:rPr>
      </w:pPr>
      <w:r w:rsidRPr="00807FED">
        <w:rPr>
          <w:rFonts w:ascii="Arial" w:hAnsi="Arial" w:cs="Arial"/>
          <w:sz w:val="20"/>
          <w:szCs w:val="20"/>
          <w:lang w:eastAsia="en-US"/>
        </w:rPr>
        <w:t>penalties</w:t>
      </w:r>
    </w:p>
    <w:p w14:paraId="12C76F8E" w14:textId="72461B77" w:rsidR="00FC7AC4" w:rsidRPr="00AC0DB8" w:rsidRDefault="00AC0DB8" w:rsidP="006B0EDF">
      <w:pPr>
        <w:pStyle w:val="Nadpis2"/>
        <w:rPr>
          <w:rFonts w:ascii="Arial" w:hAnsi="Arial" w:cs="Arial"/>
          <w:snapToGrid w:val="0"/>
          <w:sz w:val="20"/>
          <w:szCs w:val="20"/>
          <w:lang w:eastAsia="en-US"/>
        </w:rPr>
      </w:pPr>
      <w:r w:rsidRPr="00AC0DB8">
        <w:rPr>
          <w:rFonts w:ascii="Arial" w:hAnsi="Arial" w:cs="Arial"/>
          <w:snapToGrid w:val="0"/>
          <w:sz w:val="20"/>
          <w:szCs w:val="20"/>
          <w:lang w:eastAsia="en-US"/>
        </w:rPr>
        <w:t>The Buyer shall be entitled to a contractual penalty in the amount of 0.</w:t>
      </w:r>
      <w:r>
        <w:rPr>
          <w:rFonts w:ascii="Arial" w:hAnsi="Arial" w:cs="Arial"/>
          <w:snapToGrid w:val="0"/>
          <w:sz w:val="20"/>
          <w:szCs w:val="20"/>
          <w:lang w:eastAsia="en-US"/>
        </w:rPr>
        <w:t>1</w:t>
      </w:r>
      <w:r w:rsidRPr="00AC0DB8">
        <w:rPr>
          <w:rFonts w:ascii="Arial" w:hAnsi="Arial" w:cs="Arial"/>
          <w:snapToGrid w:val="0"/>
          <w:sz w:val="20"/>
          <w:szCs w:val="20"/>
          <w:lang w:eastAsia="en-US"/>
        </w:rPr>
        <w:t xml:space="preserve"> % of the </w:t>
      </w:r>
      <w:r w:rsidR="0004399E">
        <w:rPr>
          <w:rFonts w:ascii="Arial" w:hAnsi="Arial" w:cs="Arial"/>
          <w:snapToGrid w:val="0"/>
          <w:sz w:val="20"/>
          <w:szCs w:val="20"/>
          <w:lang w:eastAsia="en-US"/>
        </w:rPr>
        <w:t xml:space="preserve">Purchase </w:t>
      </w:r>
      <w:r w:rsidRPr="00AC0DB8">
        <w:rPr>
          <w:rFonts w:ascii="Arial" w:hAnsi="Arial" w:cs="Arial"/>
          <w:snapToGrid w:val="0"/>
          <w:sz w:val="20"/>
          <w:szCs w:val="20"/>
          <w:lang w:eastAsia="en-US"/>
        </w:rPr>
        <w:t>Price for each commenced day of delay with the performance pursuant to the relevant part of Section 4.</w:t>
      </w:r>
      <w:r>
        <w:rPr>
          <w:rFonts w:ascii="Arial" w:hAnsi="Arial" w:cs="Arial"/>
          <w:snapToGrid w:val="0"/>
          <w:sz w:val="20"/>
          <w:szCs w:val="20"/>
          <w:lang w:eastAsia="en-US"/>
        </w:rPr>
        <w:t>1.</w:t>
      </w:r>
      <w:r w:rsidRPr="00AC0DB8">
        <w:rPr>
          <w:rFonts w:ascii="Arial" w:hAnsi="Arial" w:cs="Arial"/>
          <w:snapToGrid w:val="0"/>
          <w:sz w:val="20"/>
          <w:szCs w:val="20"/>
          <w:lang w:eastAsia="en-US"/>
        </w:rPr>
        <w:t xml:space="preserve"> hereof</w:t>
      </w:r>
      <w:r w:rsidR="00FC7AC4" w:rsidRPr="00AC0DB8">
        <w:rPr>
          <w:rFonts w:ascii="Arial" w:hAnsi="Arial" w:cs="Arial"/>
          <w:snapToGrid w:val="0"/>
          <w:sz w:val="20"/>
          <w:szCs w:val="20"/>
          <w:lang w:eastAsia="en-US"/>
        </w:rPr>
        <w:t>.</w:t>
      </w:r>
    </w:p>
    <w:p w14:paraId="080F55B5" w14:textId="17D9D8EC" w:rsidR="00FC7AC4" w:rsidRPr="0004399E" w:rsidRDefault="0004399E" w:rsidP="006B0EDF">
      <w:pPr>
        <w:pStyle w:val="Nadpis2"/>
        <w:rPr>
          <w:rFonts w:ascii="Arial" w:hAnsi="Arial" w:cs="Arial"/>
          <w:sz w:val="20"/>
          <w:szCs w:val="20"/>
          <w:lang w:eastAsia="en-US"/>
        </w:rPr>
      </w:pPr>
      <w:r w:rsidRPr="0004399E">
        <w:rPr>
          <w:rFonts w:ascii="Arial" w:hAnsi="Arial" w:cs="Arial"/>
          <w:sz w:val="20"/>
          <w:szCs w:val="20"/>
          <w:lang w:eastAsia="en-US"/>
        </w:rPr>
        <w:t>The Buyer shall be entitled to a contractual penalty in the amount of 0.0</w:t>
      </w:r>
      <w:r>
        <w:rPr>
          <w:rFonts w:ascii="Arial" w:hAnsi="Arial" w:cs="Arial"/>
          <w:sz w:val="20"/>
          <w:szCs w:val="20"/>
          <w:lang w:eastAsia="en-US"/>
        </w:rPr>
        <w:t>5</w:t>
      </w:r>
      <w:r w:rsidRPr="0004399E">
        <w:rPr>
          <w:rFonts w:ascii="Arial" w:hAnsi="Arial" w:cs="Arial"/>
          <w:sz w:val="20"/>
          <w:szCs w:val="20"/>
          <w:lang w:eastAsia="en-US"/>
        </w:rPr>
        <w:t xml:space="preserve"> % of the </w:t>
      </w:r>
      <w:r>
        <w:rPr>
          <w:rFonts w:ascii="Arial" w:hAnsi="Arial" w:cs="Arial"/>
          <w:sz w:val="20"/>
          <w:szCs w:val="20"/>
          <w:lang w:eastAsia="en-US"/>
        </w:rPr>
        <w:t xml:space="preserve">Purchase </w:t>
      </w:r>
      <w:r w:rsidRPr="0004399E">
        <w:rPr>
          <w:rFonts w:ascii="Arial" w:hAnsi="Arial" w:cs="Arial"/>
          <w:sz w:val="20"/>
          <w:szCs w:val="20"/>
          <w:lang w:eastAsia="en-US"/>
        </w:rPr>
        <w:t xml:space="preserve">Price for each commenced day of delay with the performance pursuant to Section </w:t>
      </w:r>
      <w:r w:rsidR="000B0C3A">
        <w:rPr>
          <w:rFonts w:ascii="Arial" w:hAnsi="Arial" w:cs="Arial"/>
          <w:sz w:val="20"/>
          <w:szCs w:val="20"/>
          <w:lang w:eastAsia="en-US"/>
        </w:rPr>
        <w:t>9.5</w:t>
      </w:r>
      <w:r>
        <w:rPr>
          <w:rFonts w:ascii="Arial" w:hAnsi="Arial" w:cs="Arial"/>
          <w:sz w:val="20"/>
          <w:szCs w:val="20"/>
          <w:lang w:eastAsia="en-US"/>
        </w:rPr>
        <w:t>.</w:t>
      </w:r>
      <w:r w:rsidRPr="0004399E">
        <w:rPr>
          <w:rFonts w:ascii="Arial" w:hAnsi="Arial" w:cs="Arial"/>
          <w:sz w:val="20"/>
          <w:szCs w:val="20"/>
          <w:lang w:eastAsia="en-US"/>
        </w:rPr>
        <w:t xml:space="preserve"> hereof and with the removal of defects claimed within the warranty period pursuant to Section </w:t>
      </w:r>
      <w:r>
        <w:rPr>
          <w:rFonts w:ascii="Arial" w:hAnsi="Arial" w:cs="Arial"/>
          <w:sz w:val="20"/>
          <w:szCs w:val="20"/>
          <w:lang w:eastAsia="en-US"/>
        </w:rPr>
        <w:t>9</w:t>
      </w:r>
      <w:r w:rsidRPr="0004399E">
        <w:rPr>
          <w:rFonts w:ascii="Arial" w:hAnsi="Arial" w:cs="Arial"/>
          <w:sz w:val="20"/>
          <w:szCs w:val="20"/>
          <w:lang w:eastAsia="en-US"/>
        </w:rPr>
        <w:t xml:space="preserve">.6 </w:t>
      </w:r>
      <w:r w:rsidR="003A79E2">
        <w:rPr>
          <w:rFonts w:ascii="Arial" w:hAnsi="Arial" w:cs="Arial"/>
          <w:sz w:val="20"/>
          <w:szCs w:val="20"/>
          <w:lang w:eastAsia="en-US"/>
        </w:rPr>
        <w:t>and 9.</w:t>
      </w:r>
      <w:r w:rsidR="000B0C3A">
        <w:rPr>
          <w:rFonts w:ascii="Arial" w:hAnsi="Arial" w:cs="Arial"/>
          <w:sz w:val="20"/>
          <w:szCs w:val="20"/>
          <w:lang w:eastAsia="en-US"/>
        </w:rPr>
        <w:t>7</w:t>
      </w:r>
      <w:r w:rsidR="003A79E2">
        <w:rPr>
          <w:rFonts w:ascii="Arial" w:hAnsi="Arial" w:cs="Arial"/>
          <w:sz w:val="20"/>
          <w:szCs w:val="20"/>
          <w:lang w:eastAsia="en-US"/>
        </w:rPr>
        <w:t xml:space="preserve">. </w:t>
      </w:r>
      <w:r w:rsidRPr="0004399E">
        <w:rPr>
          <w:rFonts w:ascii="Arial" w:hAnsi="Arial" w:cs="Arial"/>
          <w:sz w:val="20"/>
          <w:szCs w:val="20"/>
          <w:lang w:eastAsia="en-US"/>
        </w:rPr>
        <w:t>hereof.</w:t>
      </w:r>
      <w:r>
        <w:rPr>
          <w:rFonts w:ascii="Arial" w:hAnsi="Arial" w:cs="Arial"/>
          <w:sz w:val="20"/>
          <w:szCs w:val="20"/>
          <w:lang w:eastAsia="en-US"/>
        </w:rPr>
        <w:t xml:space="preserve"> </w:t>
      </w:r>
    </w:p>
    <w:p w14:paraId="69777340" w14:textId="0E654083" w:rsidR="00820479" w:rsidRPr="00807FED" w:rsidRDefault="00FC7AC4" w:rsidP="006B0EDF">
      <w:pPr>
        <w:pStyle w:val="Nadpis2"/>
        <w:rPr>
          <w:rFonts w:ascii="Arial" w:hAnsi="Arial" w:cs="Arial"/>
          <w:lang w:eastAsia="en-US"/>
        </w:rPr>
      </w:pPr>
      <w:r w:rsidRPr="00807FED">
        <w:rPr>
          <w:rFonts w:ascii="Arial" w:hAnsi="Arial" w:cs="Arial"/>
          <w:sz w:val="20"/>
          <w:szCs w:val="20"/>
          <w:lang w:eastAsia="en-US"/>
        </w:rPr>
        <w:t xml:space="preserve">The Seller shall pay contractual penalties within </w:t>
      </w:r>
      <w:r w:rsidR="00422134" w:rsidRPr="00807FED">
        <w:rPr>
          <w:rFonts w:ascii="Arial" w:hAnsi="Arial" w:cs="Arial"/>
          <w:sz w:val="20"/>
          <w:szCs w:val="20"/>
          <w:lang w:eastAsia="en-US"/>
        </w:rPr>
        <w:t xml:space="preserve">thirty </w:t>
      </w:r>
      <w:r w:rsidRPr="00807FED">
        <w:rPr>
          <w:rFonts w:ascii="Arial" w:hAnsi="Arial" w:cs="Arial"/>
          <w:sz w:val="20"/>
          <w:szCs w:val="20"/>
          <w:lang w:eastAsia="en-US"/>
        </w:rPr>
        <w:t>(</w:t>
      </w:r>
      <w:r w:rsidR="00422134" w:rsidRPr="00807FED">
        <w:rPr>
          <w:rFonts w:ascii="Arial" w:hAnsi="Arial" w:cs="Arial"/>
          <w:sz w:val="20"/>
          <w:szCs w:val="20"/>
          <w:lang w:eastAsia="en-US"/>
        </w:rPr>
        <w:t>30</w:t>
      </w:r>
      <w:r w:rsidRPr="00807FED">
        <w:rPr>
          <w:rFonts w:ascii="Arial" w:hAnsi="Arial" w:cs="Arial"/>
          <w:sz w:val="20"/>
          <w:szCs w:val="20"/>
          <w:lang w:eastAsia="en-US"/>
        </w:rPr>
        <w:t xml:space="preserve">) days </w:t>
      </w:r>
      <w:r w:rsidR="007A4D7C" w:rsidRPr="007A4D7C">
        <w:rPr>
          <w:rFonts w:ascii="Arial" w:hAnsi="Arial" w:cs="Arial"/>
          <w:sz w:val="20"/>
          <w:szCs w:val="20"/>
          <w:lang w:eastAsia="en-US"/>
        </w:rPr>
        <w:t>of receipt of the demand for payment</w:t>
      </w:r>
      <w:r w:rsidR="007A4D7C">
        <w:rPr>
          <w:rFonts w:ascii="Arial" w:hAnsi="Arial" w:cs="Arial"/>
          <w:sz w:val="20"/>
          <w:szCs w:val="20"/>
          <w:lang w:eastAsia="en-US"/>
        </w:rPr>
        <w:t xml:space="preserve">. </w:t>
      </w:r>
      <w:r w:rsidRPr="00807FED">
        <w:rPr>
          <w:rFonts w:ascii="Arial" w:hAnsi="Arial" w:cs="Arial"/>
          <w:sz w:val="20"/>
          <w:szCs w:val="20"/>
          <w:lang w:eastAsia="en-US"/>
        </w:rPr>
        <w:t xml:space="preserve">The </w:t>
      </w:r>
      <w:r w:rsidR="00D169EC" w:rsidRPr="00807FED">
        <w:rPr>
          <w:rFonts w:ascii="Arial" w:hAnsi="Arial" w:cs="Arial"/>
          <w:sz w:val="20"/>
          <w:szCs w:val="20"/>
          <w:lang w:eastAsia="en-US"/>
        </w:rPr>
        <w:t>conclusion</w:t>
      </w:r>
      <w:r w:rsidRPr="00807FED">
        <w:rPr>
          <w:rFonts w:ascii="Arial" w:hAnsi="Arial" w:cs="Arial"/>
          <w:sz w:val="20"/>
          <w:szCs w:val="20"/>
          <w:lang w:eastAsia="en-US"/>
        </w:rPr>
        <w:t xml:space="preserve"> of contractual penalties shall not affect the right of the Buyer </w:t>
      </w:r>
      <w:r w:rsidR="00E50F29">
        <w:rPr>
          <w:rFonts w:ascii="Arial" w:hAnsi="Arial" w:cs="Arial"/>
          <w:sz w:val="20"/>
          <w:szCs w:val="20"/>
          <w:lang w:eastAsia="en-US"/>
        </w:rPr>
        <w:t xml:space="preserve">to compensation for </w:t>
      </w:r>
      <w:r w:rsidRPr="00807FED">
        <w:rPr>
          <w:rFonts w:ascii="Arial" w:hAnsi="Arial" w:cs="Arial"/>
          <w:sz w:val="20"/>
          <w:szCs w:val="20"/>
          <w:lang w:eastAsia="en-US"/>
        </w:rPr>
        <w:t>damages even to the extent t</w:t>
      </w:r>
      <w:r w:rsidR="00E50F29">
        <w:rPr>
          <w:rFonts w:ascii="Arial" w:hAnsi="Arial" w:cs="Arial"/>
          <w:sz w:val="20"/>
          <w:szCs w:val="20"/>
          <w:lang w:eastAsia="en-US"/>
        </w:rPr>
        <w:t>hat</w:t>
      </w:r>
      <w:r w:rsidRPr="00807FED">
        <w:rPr>
          <w:rFonts w:ascii="Arial" w:hAnsi="Arial" w:cs="Arial"/>
          <w:sz w:val="20"/>
          <w:szCs w:val="20"/>
          <w:lang w:eastAsia="en-US"/>
        </w:rPr>
        <w:t xml:space="preserve"> such damages </w:t>
      </w:r>
      <w:r w:rsidR="00E50F29" w:rsidRPr="00807FED">
        <w:rPr>
          <w:rFonts w:ascii="Arial" w:hAnsi="Arial" w:cs="Arial"/>
          <w:sz w:val="20"/>
          <w:szCs w:val="20"/>
          <w:lang w:eastAsia="en-US"/>
        </w:rPr>
        <w:t>exceed</w:t>
      </w:r>
      <w:r w:rsidRPr="00807FED">
        <w:rPr>
          <w:rFonts w:ascii="Arial" w:hAnsi="Arial" w:cs="Arial"/>
          <w:sz w:val="20"/>
          <w:szCs w:val="20"/>
          <w:lang w:eastAsia="en-US"/>
        </w:rPr>
        <w:t xml:space="preserve"> the contractual penalty.</w:t>
      </w:r>
    </w:p>
    <w:p w14:paraId="2778B997" w14:textId="68818703" w:rsidR="00FC1953" w:rsidRPr="00FC1953" w:rsidRDefault="00FC1953" w:rsidP="006B0EDF">
      <w:pPr>
        <w:pStyle w:val="Nadpis2"/>
        <w:rPr>
          <w:rFonts w:ascii="Arial" w:hAnsi="Arial" w:cs="Arial"/>
          <w:sz w:val="20"/>
          <w:szCs w:val="20"/>
          <w:lang w:eastAsia="en-US"/>
        </w:rPr>
      </w:pPr>
      <w:r>
        <w:rPr>
          <w:rFonts w:ascii="Arial" w:hAnsi="Arial" w:cs="Arial"/>
          <w:sz w:val="20"/>
          <w:szCs w:val="20"/>
          <w:lang w:val="en-US" w:eastAsia="en-US"/>
        </w:rPr>
        <w:t>T</w:t>
      </w:r>
      <w:r w:rsidR="00E50F29">
        <w:rPr>
          <w:rFonts w:ascii="Arial" w:hAnsi="Arial" w:cs="Arial"/>
          <w:sz w:val="20"/>
          <w:szCs w:val="20"/>
          <w:lang w:val="en-US" w:eastAsia="en-US"/>
        </w:rPr>
        <w:t>he t</w:t>
      </w:r>
      <w:r>
        <w:rPr>
          <w:rFonts w:ascii="Arial" w:hAnsi="Arial" w:cs="Arial"/>
          <w:sz w:val="20"/>
          <w:szCs w:val="20"/>
          <w:lang w:val="en-US" w:eastAsia="en-US"/>
        </w:rPr>
        <w:t>otal amount of contractual penalties that the Buyer is entitled to claim shall not exceed 30 % of the Purchase Price.</w:t>
      </w:r>
    </w:p>
    <w:p w14:paraId="5B0E3698" w14:textId="66FD88DF" w:rsidR="00FC7AC4" w:rsidRPr="00807FED" w:rsidRDefault="00FC7AC4" w:rsidP="00EE1C32">
      <w:pPr>
        <w:pStyle w:val="Nadpis2"/>
        <w:spacing w:after="0"/>
        <w:rPr>
          <w:rFonts w:ascii="Arial" w:hAnsi="Arial" w:cs="Arial"/>
          <w:sz w:val="20"/>
          <w:szCs w:val="20"/>
          <w:lang w:eastAsia="en-US"/>
        </w:rPr>
      </w:pPr>
      <w:r w:rsidRPr="00807FED">
        <w:rPr>
          <w:rFonts w:ascii="Arial" w:hAnsi="Arial" w:cs="Arial"/>
          <w:sz w:val="20"/>
          <w:szCs w:val="20"/>
          <w:lang w:eastAsia="en-US"/>
        </w:rPr>
        <w:t>The Buyer is entitled to unilaterally set off claims arising from the contractual penalties against the claim of the Seller for the payment of the Purchase Price.</w:t>
      </w:r>
    </w:p>
    <w:p w14:paraId="4B15B8D5" w14:textId="77777777" w:rsidR="00017722" w:rsidRPr="00807FED" w:rsidRDefault="00017722" w:rsidP="00EE1C32">
      <w:pPr>
        <w:pStyle w:val="Zkladntext"/>
        <w:spacing w:after="0"/>
        <w:rPr>
          <w:lang w:eastAsia="en-US"/>
        </w:rPr>
      </w:pPr>
    </w:p>
    <w:p w14:paraId="4B51498C" w14:textId="62D3A934" w:rsidR="00FC7AC4" w:rsidRPr="00D471E8" w:rsidRDefault="00D471E8" w:rsidP="00EE1C32">
      <w:pPr>
        <w:pStyle w:val="Nadpis1"/>
        <w:spacing w:after="0"/>
        <w:rPr>
          <w:rFonts w:ascii="Arial" w:hAnsi="Arial" w:cs="Arial"/>
          <w:lang w:eastAsia="en-US"/>
        </w:rPr>
      </w:pPr>
      <w:r w:rsidRPr="00D471E8">
        <w:rPr>
          <w:rFonts w:ascii="Arial" w:hAnsi="Arial" w:cs="Arial"/>
          <w:sz w:val="20"/>
          <w:szCs w:val="20"/>
          <w:lang w:eastAsia="en-US"/>
        </w:rPr>
        <w:t xml:space="preserve">TERMINATION, </w:t>
      </w:r>
      <w:r w:rsidR="00FC7AC4" w:rsidRPr="00D471E8">
        <w:rPr>
          <w:rFonts w:ascii="Arial" w:hAnsi="Arial" w:cs="Arial"/>
          <w:sz w:val="20"/>
          <w:szCs w:val="20"/>
          <w:lang w:eastAsia="en-US"/>
        </w:rPr>
        <w:t>right of withdrawal</w:t>
      </w:r>
    </w:p>
    <w:p w14:paraId="3E81B4DD" w14:textId="52C7D215" w:rsidR="00D471E8" w:rsidRPr="0051079B" w:rsidRDefault="00D471E8" w:rsidP="00D471E8">
      <w:pPr>
        <w:pStyle w:val="Nadpis2"/>
        <w:numPr>
          <w:ilvl w:val="1"/>
          <w:numId w:val="44"/>
        </w:numPr>
        <w:rPr>
          <w:rFonts w:ascii="Arial" w:hAnsi="Arial" w:cs="Arial"/>
          <w:sz w:val="20"/>
          <w:szCs w:val="20"/>
          <w:lang w:eastAsia="en-US"/>
        </w:rPr>
      </w:pPr>
      <w:r w:rsidRPr="0051079B">
        <w:rPr>
          <w:rFonts w:ascii="Arial" w:hAnsi="Arial" w:cs="Arial"/>
          <w:sz w:val="20"/>
          <w:szCs w:val="20"/>
          <w:lang w:eastAsia="en-US"/>
        </w:rPr>
        <w:t xml:space="preserve">This Contract may be terminated early by agreement of the Parties or withdrawal from the Contract on the grounds stipulated by law or in the Contract. </w:t>
      </w:r>
      <w:r w:rsidR="00FC7AC4" w:rsidRPr="0051079B">
        <w:rPr>
          <w:rFonts w:ascii="Arial" w:hAnsi="Arial" w:cs="Arial"/>
          <w:sz w:val="20"/>
          <w:szCs w:val="20"/>
          <w:lang w:eastAsia="en-US"/>
        </w:rPr>
        <w:t xml:space="preserve">The Buyer is entitled to withdraw from this Contract without any penalties, if any of the following </w:t>
      </w:r>
      <w:r w:rsidRPr="0051079B">
        <w:rPr>
          <w:rFonts w:ascii="Arial" w:hAnsi="Arial" w:cs="Arial"/>
          <w:sz w:val="20"/>
          <w:szCs w:val="20"/>
          <w:lang w:eastAsia="en-US"/>
        </w:rPr>
        <w:t xml:space="preserve">events: </w:t>
      </w:r>
    </w:p>
    <w:p w14:paraId="6DA2C075" w14:textId="77777777" w:rsidR="00FF0B94" w:rsidRPr="0051079B" w:rsidRDefault="00FF0B94" w:rsidP="006F31E1">
      <w:pPr>
        <w:pStyle w:val="Zkladntext"/>
        <w:numPr>
          <w:ilvl w:val="0"/>
          <w:numId w:val="45"/>
        </w:numPr>
        <w:spacing w:after="0"/>
        <w:rPr>
          <w:rFonts w:ascii="Arial" w:hAnsi="Arial" w:cs="Arial"/>
          <w:sz w:val="20"/>
          <w:szCs w:val="20"/>
          <w:lang w:eastAsia="en-US"/>
        </w:rPr>
      </w:pPr>
      <w:r w:rsidRPr="0051079B">
        <w:rPr>
          <w:rFonts w:ascii="Arial" w:hAnsi="Arial" w:cs="Arial"/>
          <w:sz w:val="20"/>
          <w:szCs w:val="20"/>
          <w:lang w:eastAsia="en-US"/>
        </w:rPr>
        <w:t>the Seller is in delay with the delivery of the Object of Purchase longer than 2 months after the date pursuant to Section 4.1 hereof.</w:t>
      </w:r>
    </w:p>
    <w:p w14:paraId="2134656D" w14:textId="77777777" w:rsidR="00FF0B94" w:rsidRPr="0051079B" w:rsidRDefault="00FF0B94" w:rsidP="006F31E1">
      <w:pPr>
        <w:pStyle w:val="Zkladntext"/>
        <w:numPr>
          <w:ilvl w:val="0"/>
          <w:numId w:val="45"/>
        </w:numPr>
        <w:spacing w:after="0"/>
        <w:rPr>
          <w:rFonts w:ascii="Arial" w:hAnsi="Arial" w:cs="Arial"/>
          <w:sz w:val="20"/>
          <w:szCs w:val="20"/>
          <w:lang w:eastAsia="en-US"/>
        </w:rPr>
      </w:pPr>
      <w:r w:rsidRPr="0051079B">
        <w:rPr>
          <w:rFonts w:ascii="Arial" w:hAnsi="Arial" w:cs="Arial"/>
          <w:sz w:val="20"/>
          <w:szCs w:val="20"/>
          <w:lang w:eastAsia="en-US"/>
        </w:rPr>
        <w:t>The Seller is more than 4 weeks in delay with the removal of Object of Purchase defects listed in the list of detected defects of the Handover Protocol according to Section 8.3.</w:t>
      </w:r>
    </w:p>
    <w:p w14:paraId="2DD670C4" w14:textId="6B510F65" w:rsidR="00FF0B94" w:rsidRPr="0051079B" w:rsidRDefault="00FF0B94" w:rsidP="006F31E1">
      <w:pPr>
        <w:pStyle w:val="Zkladntext"/>
        <w:numPr>
          <w:ilvl w:val="0"/>
          <w:numId w:val="45"/>
        </w:numPr>
        <w:spacing w:after="0"/>
        <w:rPr>
          <w:rFonts w:ascii="Arial" w:hAnsi="Arial" w:cs="Arial"/>
          <w:sz w:val="20"/>
          <w:szCs w:val="20"/>
          <w:lang w:eastAsia="en-US"/>
        </w:rPr>
      </w:pPr>
      <w:r w:rsidRPr="0051079B">
        <w:rPr>
          <w:rFonts w:ascii="Arial" w:hAnsi="Arial" w:cs="Arial"/>
          <w:sz w:val="20"/>
          <w:szCs w:val="20"/>
          <w:lang w:eastAsia="en-US"/>
        </w:rPr>
        <w:t xml:space="preserve">The technical parameters or other conditions set out in the technical specifications defined in </w:t>
      </w:r>
      <w:r w:rsidR="002A7C2A">
        <w:rPr>
          <w:rFonts w:ascii="Arial" w:hAnsi="Arial" w:cs="Arial"/>
          <w:sz w:val="20"/>
          <w:szCs w:val="20"/>
          <w:lang w:eastAsia="en-US"/>
        </w:rPr>
        <w:t>Enclosure</w:t>
      </w:r>
      <w:r w:rsidRPr="0051079B">
        <w:rPr>
          <w:rFonts w:ascii="Arial" w:hAnsi="Arial" w:cs="Arial"/>
          <w:sz w:val="20"/>
          <w:szCs w:val="20"/>
          <w:lang w:eastAsia="en-US"/>
        </w:rPr>
        <w:t xml:space="preserve"> No. 1 to this Contract and in the relevant applicable technical standards will not be met by the Object of Purchase at handover.</w:t>
      </w:r>
    </w:p>
    <w:p w14:paraId="4564EF06" w14:textId="77777777" w:rsidR="00FF0B94" w:rsidRPr="0051079B" w:rsidRDefault="00FF0B94" w:rsidP="006F31E1">
      <w:pPr>
        <w:pStyle w:val="Zkladntext"/>
        <w:numPr>
          <w:ilvl w:val="0"/>
          <w:numId w:val="45"/>
        </w:numPr>
        <w:spacing w:after="0"/>
        <w:rPr>
          <w:rFonts w:ascii="Arial" w:hAnsi="Arial" w:cs="Arial"/>
          <w:sz w:val="20"/>
          <w:szCs w:val="20"/>
          <w:lang w:eastAsia="en-US"/>
        </w:rPr>
      </w:pPr>
      <w:r w:rsidRPr="0051079B">
        <w:rPr>
          <w:rFonts w:ascii="Arial" w:hAnsi="Arial" w:cs="Arial"/>
          <w:sz w:val="20"/>
          <w:szCs w:val="20"/>
          <w:lang w:eastAsia="en-US"/>
        </w:rPr>
        <w:t>the insolvency proceeding is initiated against the Seller; or</w:t>
      </w:r>
    </w:p>
    <w:p w14:paraId="64DA33CD" w14:textId="60B0CBBC" w:rsidR="00FF0B94" w:rsidRPr="0051079B" w:rsidRDefault="00F453D0" w:rsidP="006B0EDF">
      <w:pPr>
        <w:pStyle w:val="Zkladntext"/>
        <w:numPr>
          <w:ilvl w:val="0"/>
          <w:numId w:val="45"/>
        </w:numPr>
        <w:rPr>
          <w:rFonts w:ascii="Arial" w:hAnsi="Arial" w:cs="Arial"/>
          <w:sz w:val="20"/>
          <w:szCs w:val="20"/>
          <w:lang w:eastAsia="en-US"/>
        </w:rPr>
      </w:pPr>
      <w:r w:rsidRPr="0051079B">
        <w:rPr>
          <w:rFonts w:ascii="Arial" w:hAnsi="Arial" w:cs="Arial"/>
          <w:sz w:val="20"/>
          <w:szCs w:val="20"/>
          <w:lang w:eastAsia="en-US"/>
        </w:rPr>
        <w:t>t</w:t>
      </w:r>
      <w:r w:rsidR="00FF0B94" w:rsidRPr="0051079B">
        <w:rPr>
          <w:rFonts w:ascii="Arial" w:hAnsi="Arial" w:cs="Arial"/>
          <w:sz w:val="20"/>
          <w:szCs w:val="20"/>
          <w:lang w:eastAsia="en-US"/>
        </w:rPr>
        <w:t xml:space="preserve">he Seller in its bid for the Public Contract has provided information or documents that do not correspond to the </w:t>
      </w:r>
      <w:r w:rsidR="00864044" w:rsidRPr="0051079B">
        <w:rPr>
          <w:rFonts w:ascii="Arial" w:hAnsi="Arial" w:cs="Arial"/>
          <w:sz w:val="20"/>
          <w:szCs w:val="20"/>
          <w:lang w:eastAsia="en-US"/>
        </w:rPr>
        <w:t>reality</w:t>
      </w:r>
      <w:r w:rsidR="00FF0B94" w:rsidRPr="0051079B">
        <w:rPr>
          <w:rFonts w:ascii="Arial" w:hAnsi="Arial" w:cs="Arial"/>
          <w:sz w:val="20"/>
          <w:szCs w:val="20"/>
          <w:lang w:eastAsia="en-US"/>
        </w:rPr>
        <w:t xml:space="preserve"> and that had or could have influenced the outcome of the </w:t>
      </w:r>
      <w:r w:rsidR="00864044" w:rsidRPr="0051079B">
        <w:rPr>
          <w:rFonts w:ascii="Arial" w:hAnsi="Arial" w:cs="Arial"/>
          <w:sz w:val="20"/>
          <w:szCs w:val="20"/>
          <w:lang w:eastAsia="en-US"/>
        </w:rPr>
        <w:t xml:space="preserve">simplified awarding procedure </w:t>
      </w:r>
      <w:r w:rsidR="00FF0B94" w:rsidRPr="0051079B">
        <w:rPr>
          <w:rFonts w:ascii="Arial" w:hAnsi="Arial" w:cs="Arial"/>
          <w:sz w:val="20"/>
          <w:szCs w:val="20"/>
          <w:lang w:eastAsia="en-US"/>
        </w:rPr>
        <w:t>that preceded the conclusion of this Contract.</w:t>
      </w:r>
    </w:p>
    <w:p w14:paraId="5E64AA4C" w14:textId="4BB2FDA5" w:rsidR="007B53F0" w:rsidRPr="0051079B" w:rsidRDefault="007B53F0" w:rsidP="006B0EDF">
      <w:pPr>
        <w:pStyle w:val="Odstavecseseznamem"/>
        <w:numPr>
          <w:ilvl w:val="1"/>
          <w:numId w:val="44"/>
        </w:numPr>
        <w:rPr>
          <w:rFonts w:ascii="Arial" w:hAnsi="Arial" w:cs="Arial"/>
          <w:kern w:val="24"/>
          <w:sz w:val="20"/>
          <w:szCs w:val="20"/>
          <w:lang w:eastAsia="en-US"/>
        </w:rPr>
      </w:pPr>
      <w:r w:rsidRPr="0051079B">
        <w:rPr>
          <w:rFonts w:ascii="Arial" w:hAnsi="Arial" w:cs="Arial"/>
          <w:kern w:val="24"/>
          <w:sz w:val="20"/>
          <w:szCs w:val="20"/>
          <w:lang w:eastAsia="en-US"/>
        </w:rPr>
        <w:t xml:space="preserve">The Seller is entitled to withdraw from the Contract in the event of the Buyer is in default with the payment for more than 1 month except of the cases if the Buyer refused an invoice due to defect on the </w:t>
      </w:r>
      <w:r w:rsidR="00FD569D" w:rsidRPr="0051079B">
        <w:rPr>
          <w:rFonts w:ascii="Arial" w:hAnsi="Arial" w:cs="Arial"/>
          <w:kern w:val="24"/>
          <w:sz w:val="20"/>
          <w:szCs w:val="20"/>
          <w:lang w:eastAsia="en-US"/>
        </w:rPr>
        <w:t xml:space="preserve">Object of Purchase </w:t>
      </w:r>
      <w:r w:rsidRPr="0051079B">
        <w:rPr>
          <w:rFonts w:ascii="Arial" w:hAnsi="Arial" w:cs="Arial"/>
          <w:kern w:val="24"/>
          <w:sz w:val="20"/>
          <w:szCs w:val="20"/>
          <w:lang w:eastAsia="en-US"/>
        </w:rPr>
        <w:t>or its part or due to the breach of the Contract by the Seller.</w:t>
      </w:r>
    </w:p>
    <w:p w14:paraId="58377A77" w14:textId="500EC698" w:rsidR="007B53F0" w:rsidRPr="007B53F0" w:rsidRDefault="007B53F0" w:rsidP="0051079B">
      <w:pPr>
        <w:pStyle w:val="Zkladntext3"/>
        <w:rPr>
          <w:lang w:eastAsia="en-US"/>
        </w:rPr>
      </w:pPr>
    </w:p>
    <w:p w14:paraId="10227656" w14:textId="77777777" w:rsidR="00FC7AC4" w:rsidRPr="00807FED" w:rsidRDefault="00FC7AC4" w:rsidP="00EE1C32">
      <w:pPr>
        <w:pStyle w:val="Nadpis1"/>
        <w:spacing w:after="0"/>
        <w:rPr>
          <w:rFonts w:ascii="Arial" w:hAnsi="Arial" w:cs="Arial"/>
          <w:lang w:eastAsia="en-US"/>
        </w:rPr>
      </w:pPr>
      <w:r w:rsidRPr="00807FED">
        <w:rPr>
          <w:rFonts w:ascii="Arial" w:hAnsi="Arial" w:cs="Arial"/>
          <w:sz w:val="20"/>
          <w:szCs w:val="20"/>
          <w:lang w:eastAsia="en-US"/>
        </w:rPr>
        <w:t>representatives of the parties</w:t>
      </w:r>
    </w:p>
    <w:p w14:paraId="15228BE0" w14:textId="694BADA2" w:rsidR="00FC7AC4" w:rsidRPr="00807FED" w:rsidRDefault="00FC7AC4" w:rsidP="00AE2022">
      <w:pPr>
        <w:pStyle w:val="Nadpis2"/>
        <w:rPr>
          <w:rFonts w:ascii="Arial" w:hAnsi="Arial" w:cs="Arial"/>
        </w:rPr>
      </w:pPr>
      <w:r w:rsidRPr="00807FED">
        <w:rPr>
          <w:rFonts w:ascii="Arial" w:hAnsi="Arial" w:cs="Arial"/>
          <w:sz w:val="20"/>
          <w:szCs w:val="20"/>
        </w:rPr>
        <w:t xml:space="preserve">The Seller </w:t>
      </w:r>
      <w:r w:rsidR="006A0354">
        <w:rPr>
          <w:rFonts w:ascii="Arial" w:hAnsi="Arial" w:cs="Arial"/>
          <w:sz w:val="20"/>
          <w:szCs w:val="20"/>
        </w:rPr>
        <w:t>authorized the</w:t>
      </w:r>
      <w:r w:rsidRPr="00807FED">
        <w:rPr>
          <w:rFonts w:ascii="Arial" w:hAnsi="Arial" w:cs="Arial"/>
          <w:sz w:val="20"/>
          <w:szCs w:val="20"/>
        </w:rPr>
        <w:t xml:space="preserve"> following representatives for the communication with the Buyer:</w:t>
      </w:r>
    </w:p>
    <w:p w14:paraId="695CC08D" w14:textId="77777777" w:rsidR="002E57FE" w:rsidRPr="00807FED" w:rsidRDefault="002E57FE" w:rsidP="00AE2022">
      <w:pPr>
        <w:widowControl w:val="0"/>
        <w:suppressAutoHyphens/>
        <w:ind w:left="708"/>
        <w:rPr>
          <w:rFonts w:ascii="Arial" w:hAnsi="Arial" w:cs="Arial"/>
        </w:rPr>
      </w:pPr>
      <w:r w:rsidRPr="00807FED">
        <w:rPr>
          <w:rFonts w:ascii="Arial" w:hAnsi="Arial" w:cs="Arial"/>
          <w:sz w:val="20"/>
          <w:szCs w:val="20"/>
        </w:rPr>
        <w:t xml:space="preserve">Name: </w:t>
      </w:r>
      <w:r w:rsidRPr="00807FED">
        <w:rPr>
          <w:rFonts w:ascii="Arial" w:hAnsi="Arial" w:cs="Arial"/>
          <w:sz w:val="20"/>
          <w:szCs w:val="20"/>
          <w:highlight w:val="yellow"/>
          <w:lang w:eastAsia="en-US"/>
        </w:rPr>
        <w:t>_________________________</w:t>
      </w:r>
    </w:p>
    <w:p w14:paraId="2653D98F" w14:textId="77777777" w:rsidR="002E57FE" w:rsidRPr="00807FED" w:rsidRDefault="002E57FE" w:rsidP="002E57FE">
      <w:pPr>
        <w:widowControl w:val="0"/>
        <w:suppressAutoHyphens/>
        <w:ind w:left="708"/>
        <w:rPr>
          <w:rFonts w:ascii="Arial" w:hAnsi="Arial" w:cs="Arial"/>
        </w:rPr>
      </w:pPr>
      <w:r w:rsidRPr="00807FED">
        <w:rPr>
          <w:rFonts w:ascii="Arial" w:hAnsi="Arial" w:cs="Arial"/>
          <w:bCs/>
          <w:sz w:val="20"/>
          <w:szCs w:val="20"/>
        </w:rPr>
        <w:t xml:space="preserve">E-mail: </w:t>
      </w:r>
      <w:r w:rsidRPr="00807FED">
        <w:rPr>
          <w:rFonts w:ascii="Arial" w:hAnsi="Arial" w:cs="Arial"/>
          <w:sz w:val="20"/>
          <w:szCs w:val="20"/>
          <w:highlight w:val="yellow"/>
          <w:lang w:eastAsia="en-US"/>
        </w:rPr>
        <w:t>_________________________</w:t>
      </w:r>
    </w:p>
    <w:p w14:paraId="79CE11D8" w14:textId="77777777" w:rsidR="002E57FE" w:rsidRPr="00807FED" w:rsidRDefault="002E57FE" w:rsidP="002E57FE">
      <w:pPr>
        <w:widowControl w:val="0"/>
        <w:suppressAutoHyphens/>
        <w:ind w:left="708"/>
        <w:rPr>
          <w:rFonts w:ascii="Arial" w:hAnsi="Arial" w:cs="Arial"/>
        </w:rPr>
      </w:pPr>
      <w:r w:rsidRPr="00807FED">
        <w:rPr>
          <w:rFonts w:ascii="Arial" w:hAnsi="Arial" w:cs="Arial"/>
          <w:sz w:val="20"/>
          <w:szCs w:val="20"/>
        </w:rPr>
        <w:t xml:space="preserve">Name: </w:t>
      </w:r>
      <w:r w:rsidRPr="00807FED">
        <w:rPr>
          <w:rFonts w:ascii="Arial" w:hAnsi="Arial" w:cs="Arial"/>
          <w:sz w:val="20"/>
          <w:szCs w:val="20"/>
          <w:highlight w:val="yellow"/>
          <w:lang w:eastAsia="en-US"/>
        </w:rPr>
        <w:t>_________________________</w:t>
      </w:r>
    </w:p>
    <w:p w14:paraId="718F95EF" w14:textId="77777777" w:rsidR="002E57FE" w:rsidRPr="00807FED" w:rsidRDefault="002E57FE" w:rsidP="002E57FE">
      <w:pPr>
        <w:widowControl w:val="0"/>
        <w:suppressAutoHyphens/>
        <w:ind w:left="708"/>
        <w:rPr>
          <w:rStyle w:val="Hypertextovodkaz"/>
          <w:rFonts w:ascii="Arial" w:hAnsi="Arial" w:cs="Arial"/>
        </w:rPr>
      </w:pPr>
      <w:r w:rsidRPr="00807FED">
        <w:rPr>
          <w:rFonts w:ascii="Arial" w:hAnsi="Arial" w:cs="Arial"/>
          <w:bCs/>
          <w:sz w:val="20"/>
          <w:szCs w:val="20"/>
        </w:rPr>
        <w:t xml:space="preserve">E-mail: </w:t>
      </w:r>
      <w:r w:rsidRPr="00807FED">
        <w:rPr>
          <w:rFonts w:ascii="Arial" w:hAnsi="Arial" w:cs="Arial"/>
          <w:sz w:val="20"/>
          <w:szCs w:val="20"/>
          <w:highlight w:val="yellow"/>
          <w:lang w:eastAsia="en-US"/>
        </w:rPr>
        <w:t>_________________________</w:t>
      </w:r>
    </w:p>
    <w:p w14:paraId="2C77E571" w14:textId="77777777" w:rsidR="002E57FE" w:rsidRPr="00807FED" w:rsidRDefault="002E57FE" w:rsidP="002E57FE">
      <w:pPr>
        <w:widowControl w:val="0"/>
        <w:suppressAutoHyphens/>
        <w:ind w:left="708"/>
        <w:rPr>
          <w:rFonts w:ascii="Arial" w:hAnsi="Arial" w:cs="Arial"/>
        </w:rPr>
      </w:pPr>
      <w:r w:rsidRPr="00807FED">
        <w:rPr>
          <w:rFonts w:ascii="Arial" w:hAnsi="Arial" w:cs="Arial"/>
          <w:sz w:val="20"/>
          <w:szCs w:val="20"/>
        </w:rPr>
        <w:t xml:space="preserve">Name: </w:t>
      </w:r>
      <w:r w:rsidRPr="00807FED">
        <w:rPr>
          <w:rFonts w:ascii="Arial" w:hAnsi="Arial" w:cs="Arial"/>
          <w:sz w:val="20"/>
          <w:szCs w:val="20"/>
          <w:highlight w:val="yellow"/>
          <w:lang w:eastAsia="en-US"/>
        </w:rPr>
        <w:t>_________________________</w:t>
      </w:r>
    </w:p>
    <w:p w14:paraId="0EA9DE05" w14:textId="77777777" w:rsidR="002E57FE" w:rsidRPr="00807FED" w:rsidRDefault="002E57FE" w:rsidP="002E57FE">
      <w:pPr>
        <w:widowControl w:val="0"/>
        <w:suppressAutoHyphens/>
        <w:ind w:left="708"/>
        <w:rPr>
          <w:rFonts w:ascii="Arial" w:eastAsia="SimSun" w:hAnsi="Arial" w:cs="Arial"/>
          <w:i/>
          <w:sz w:val="20"/>
          <w:szCs w:val="20"/>
        </w:rPr>
      </w:pPr>
      <w:r w:rsidRPr="00807FED">
        <w:rPr>
          <w:rFonts w:ascii="Arial" w:hAnsi="Arial" w:cs="Arial"/>
          <w:bCs/>
          <w:sz w:val="20"/>
          <w:szCs w:val="20"/>
        </w:rPr>
        <w:t xml:space="preserve">E-mail: </w:t>
      </w:r>
      <w:r w:rsidRPr="00807FED">
        <w:rPr>
          <w:rFonts w:ascii="Arial" w:eastAsia="SimSun" w:hAnsi="Arial" w:cs="Arial"/>
          <w:bCs/>
          <w:i/>
          <w:sz w:val="20"/>
          <w:szCs w:val="20"/>
          <w:highlight w:val="yellow"/>
        </w:rPr>
        <w:t xml:space="preserve">(the bidder shall add contacts of </w:t>
      </w:r>
      <w:r w:rsidRPr="00807FED">
        <w:rPr>
          <w:rFonts w:ascii="Arial" w:hAnsi="Arial" w:cs="Arial"/>
          <w:i/>
          <w:sz w:val="20"/>
          <w:szCs w:val="20"/>
          <w:highlight w:val="yellow"/>
        </w:rPr>
        <w:t xml:space="preserve">representatives </w:t>
      </w:r>
      <w:r w:rsidRPr="00807FED">
        <w:rPr>
          <w:rFonts w:ascii="Arial" w:eastAsia="SimSun" w:hAnsi="Arial" w:cs="Arial"/>
          <w:bCs/>
          <w:i/>
          <w:sz w:val="20"/>
          <w:szCs w:val="20"/>
          <w:highlight w:val="yellow"/>
        </w:rPr>
        <w:t>and delete this bracket</w:t>
      </w:r>
      <w:r w:rsidRPr="00807FED">
        <w:rPr>
          <w:rFonts w:ascii="Arial" w:eastAsia="SimSun" w:hAnsi="Arial" w:cs="Arial"/>
          <w:i/>
          <w:sz w:val="20"/>
          <w:szCs w:val="20"/>
          <w:highlight w:val="yellow"/>
        </w:rPr>
        <w:t>)</w:t>
      </w:r>
    </w:p>
    <w:p w14:paraId="25B7219C" w14:textId="3CDCC096" w:rsidR="00FC7AC4" w:rsidRPr="003A79E2" w:rsidRDefault="00FC7AC4" w:rsidP="00CA1D6D">
      <w:pPr>
        <w:pStyle w:val="Nadpis2"/>
        <w:rPr>
          <w:rFonts w:ascii="Arial" w:hAnsi="Arial" w:cs="Arial"/>
          <w:i/>
          <w:iCs/>
          <w:color w:val="FF0000"/>
        </w:rPr>
      </w:pPr>
      <w:r w:rsidRPr="00807FED">
        <w:rPr>
          <w:rFonts w:ascii="Arial" w:hAnsi="Arial" w:cs="Arial"/>
          <w:sz w:val="20"/>
          <w:szCs w:val="20"/>
        </w:rPr>
        <w:t>The Buyer</w:t>
      </w:r>
      <w:r w:rsidR="002E1AD9">
        <w:t xml:space="preserve"> </w:t>
      </w:r>
      <w:r w:rsidR="002E1AD9" w:rsidRPr="002E1AD9">
        <w:rPr>
          <w:rFonts w:ascii="Arial" w:hAnsi="Arial" w:cs="Arial"/>
          <w:sz w:val="20"/>
          <w:szCs w:val="20"/>
        </w:rPr>
        <w:t>authorized</w:t>
      </w:r>
      <w:r w:rsidRPr="00807FED">
        <w:rPr>
          <w:rFonts w:ascii="Arial" w:hAnsi="Arial" w:cs="Arial"/>
          <w:sz w:val="20"/>
          <w:szCs w:val="20"/>
        </w:rPr>
        <w:t xml:space="preserve"> following representatives for the communication with the Seller</w:t>
      </w:r>
      <w:r w:rsidR="002C5F7E" w:rsidRPr="002C5F7E">
        <w:rPr>
          <w:i/>
          <w:iCs/>
        </w:rPr>
        <w:t xml:space="preserve"> </w:t>
      </w:r>
      <w:r w:rsidR="002C5F7E" w:rsidRPr="003A79E2">
        <w:rPr>
          <w:rFonts w:ascii="Arial" w:hAnsi="Arial" w:cs="Arial"/>
          <w:i/>
          <w:iCs/>
          <w:color w:val="FF0000"/>
          <w:sz w:val="20"/>
          <w:szCs w:val="20"/>
        </w:rPr>
        <w:t xml:space="preserve">(the Buyer </w:t>
      </w:r>
      <w:r w:rsidR="00E16C3B" w:rsidRPr="003A79E2">
        <w:rPr>
          <w:rFonts w:ascii="Arial" w:hAnsi="Arial" w:cs="Arial"/>
          <w:i/>
          <w:iCs/>
          <w:color w:val="FF0000"/>
          <w:sz w:val="20"/>
          <w:szCs w:val="20"/>
        </w:rPr>
        <w:t xml:space="preserve">shall </w:t>
      </w:r>
      <w:r w:rsidR="002C5F7E" w:rsidRPr="003A79E2">
        <w:rPr>
          <w:rFonts w:ascii="Arial" w:hAnsi="Arial" w:cs="Arial"/>
          <w:i/>
          <w:iCs/>
          <w:color w:val="FF0000"/>
          <w:sz w:val="20"/>
          <w:szCs w:val="20"/>
        </w:rPr>
        <w:t xml:space="preserve">add contacts of representatives before signing this contract): </w:t>
      </w:r>
    </w:p>
    <w:p w14:paraId="46C0B1A0" w14:textId="3D65B8C3" w:rsidR="002E57FE" w:rsidRPr="00AE2022" w:rsidRDefault="002E57FE" w:rsidP="00AE2022">
      <w:pPr>
        <w:widowControl w:val="0"/>
        <w:suppressAutoHyphens/>
        <w:spacing w:after="0"/>
        <w:ind w:left="708"/>
        <w:rPr>
          <w:rFonts w:ascii="Arial" w:hAnsi="Arial" w:cs="Arial"/>
          <w:bCs/>
          <w:i/>
          <w:iCs/>
        </w:rPr>
      </w:pPr>
      <w:r w:rsidRPr="00AE2022">
        <w:rPr>
          <w:rFonts w:ascii="Arial" w:hAnsi="Arial" w:cs="Arial"/>
          <w:bCs/>
          <w:i/>
          <w:iCs/>
          <w:sz w:val="20"/>
          <w:szCs w:val="20"/>
        </w:rPr>
        <w:t xml:space="preserve">Name: </w:t>
      </w:r>
    </w:p>
    <w:p w14:paraId="696B1892" w14:textId="4D9D2936" w:rsidR="002E57FE" w:rsidRPr="00AE2022" w:rsidRDefault="002E57FE" w:rsidP="00AE2022">
      <w:pPr>
        <w:widowControl w:val="0"/>
        <w:suppressAutoHyphens/>
        <w:spacing w:after="0"/>
        <w:ind w:left="708"/>
        <w:rPr>
          <w:rFonts w:ascii="Arial" w:hAnsi="Arial" w:cs="Arial"/>
          <w:bCs/>
          <w:i/>
          <w:iCs/>
        </w:rPr>
      </w:pPr>
      <w:r w:rsidRPr="00AE2022">
        <w:rPr>
          <w:rFonts w:ascii="Arial" w:hAnsi="Arial" w:cs="Arial"/>
          <w:bCs/>
          <w:i/>
          <w:iCs/>
          <w:sz w:val="20"/>
          <w:szCs w:val="20"/>
        </w:rPr>
        <w:t>E-mail:</w:t>
      </w:r>
    </w:p>
    <w:p w14:paraId="13E39827" w14:textId="39109B7F" w:rsidR="002E57FE" w:rsidRPr="006B0EDF" w:rsidRDefault="002E57FE" w:rsidP="006B0EDF">
      <w:pPr>
        <w:widowControl w:val="0"/>
        <w:suppressAutoHyphens/>
        <w:spacing w:after="0"/>
        <w:ind w:left="708"/>
        <w:rPr>
          <w:rFonts w:ascii="Arial" w:hAnsi="Arial" w:cs="Arial"/>
          <w:bCs/>
          <w:sz w:val="20"/>
          <w:szCs w:val="20"/>
        </w:rPr>
      </w:pPr>
      <w:r w:rsidRPr="00AE2022">
        <w:rPr>
          <w:rFonts w:ascii="Arial" w:hAnsi="Arial" w:cs="Arial"/>
          <w:bCs/>
          <w:i/>
          <w:iCs/>
          <w:sz w:val="20"/>
          <w:szCs w:val="20"/>
        </w:rPr>
        <w:t xml:space="preserve">Tel.: </w:t>
      </w:r>
      <w:r w:rsidRPr="00807FED">
        <w:rPr>
          <w:rFonts w:ascii="Arial" w:hAnsi="Arial" w:cs="Arial"/>
          <w:bCs/>
          <w:sz w:val="20"/>
          <w:szCs w:val="20"/>
        </w:rPr>
        <w:tab/>
      </w:r>
    </w:p>
    <w:p w14:paraId="4A1318D2" w14:textId="04EFA95C" w:rsidR="00422134" w:rsidRPr="003E5B51" w:rsidRDefault="00422134" w:rsidP="00EE1C32">
      <w:pPr>
        <w:pStyle w:val="Nadpis1"/>
        <w:spacing w:after="0"/>
        <w:rPr>
          <w:rFonts w:ascii="Arial" w:hAnsi="Arial" w:cs="Arial"/>
          <w:sz w:val="20"/>
          <w:szCs w:val="20"/>
          <w:lang w:eastAsia="en-US"/>
        </w:rPr>
      </w:pPr>
      <w:r w:rsidRPr="003E5B51">
        <w:rPr>
          <w:rFonts w:ascii="Arial" w:hAnsi="Arial" w:cs="Arial"/>
          <w:sz w:val="20"/>
          <w:szCs w:val="20"/>
          <w:lang w:eastAsia="en-US"/>
        </w:rPr>
        <w:lastRenderedPageBreak/>
        <w:t>FORCE MAJEURE</w:t>
      </w:r>
    </w:p>
    <w:p w14:paraId="0A806C6F" w14:textId="77777777" w:rsidR="00361933" w:rsidRPr="00807FED" w:rsidRDefault="00361933" w:rsidP="006B0EDF">
      <w:pPr>
        <w:pStyle w:val="Nadpis2"/>
        <w:rPr>
          <w:rFonts w:ascii="Arial" w:hAnsi="Arial" w:cs="Arial"/>
          <w:sz w:val="20"/>
          <w:szCs w:val="20"/>
          <w:lang w:eastAsia="en-US"/>
        </w:rPr>
      </w:pPr>
      <w:r w:rsidRPr="003E5B51">
        <w:rPr>
          <w:rFonts w:ascii="Arial" w:hAnsi="Arial" w:cs="Arial"/>
          <w:sz w:val="20"/>
          <w:szCs w:val="20"/>
          <w:lang w:eastAsia="en-US"/>
        </w:rPr>
        <w:t>“Force Majeure” mea</w:t>
      </w:r>
      <w:r w:rsidRPr="00807FED">
        <w:rPr>
          <w:rFonts w:ascii="Arial" w:hAnsi="Arial" w:cs="Arial"/>
          <w:sz w:val="20"/>
          <w:szCs w:val="20"/>
          <w:lang w:eastAsia="en-US"/>
        </w:rPr>
        <w:t xml:space="preserve">ns the occurrence of an event or circumstance that prevents or impedes a party from performing one or more of its contractual obligations under the contract, if and to the extent that that party proves: </w:t>
      </w:r>
    </w:p>
    <w:p w14:paraId="09DABCBB" w14:textId="222C81D2" w:rsidR="00361933" w:rsidRPr="00807FED" w:rsidRDefault="00361933" w:rsidP="006B0EDF">
      <w:pPr>
        <w:pStyle w:val="Nadpis3"/>
        <w:spacing w:after="0"/>
        <w:rPr>
          <w:rFonts w:ascii="Arial" w:hAnsi="Arial" w:cs="Arial"/>
          <w:sz w:val="20"/>
          <w:szCs w:val="20"/>
          <w:lang w:eastAsia="en-US"/>
        </w:rPr>
      </w:pPr>
      <w:r w:rsidRPr="00807FED">
        <w:rPr>
          <w:rFonts w:ascii="Arial" w:hAnsi="Arial" w:cs="Arial"/>
          <w:sz w:val="20"/>
          <w:szCs w:val="20"/>
          <w:lang w:eastAsia="en-US"/>
        </w:rPr>
        <w:t xml:space="preserve">that such impediment is beyond its reasonable control; </w:t>
      </w:r>
      <w:r w:rsidR="003E5B51">
        <w:rPr>
          <w:rFonts w:ascii="Arial" w:hAnsi="Arial" w:cs="Arial"/>
          <w:sz w:val="20"/>
          <w:szCs w:val="20"/>
          <w:lang w:eastAsia="en-US"/>
        </w:rPr>
        <w:t>and</w:t>
      </w:r>
    </w:p>
    <w:p w14:paraId="58862D8C" w14:textId="68B00ED3" w:rsidR="00361933" w:rsidRPr="00807FED" w:rsidRDefault="00361933" w:rsidP="006B0EDF">
      <w:pPr>
        <w:pStyle w:val="Nadpis3"/>
        <w:spacing w:after="0"/>
        <w:rPr>
          <w:rFonts w:ascii="Arial" w:hAnsi="Arial" w:cs="Arial"/>
          <w:sz w:val="20"/>
          <w:szCs w:val="20"/>
          <w:lang w:eastAsia="en-US"/>
        </w:rPr>
      </w:pPr>
      <w:r w:rsidRPr="00807FED">
        <w:rPr>
          <w:rFonts w:ascii="Arial" w:hAnsi="Arial" w:cs="Arial"/>
          <w:sz w:val="20"/>
          <w:szCs w:val="20"/>
          <w:lang w:eastAsia="en-US"/>
        </w:rPr>
        <w:t>that it could not reasonably have been foreseen at the time of the conclusion of the contract;</w:t>
      </w:r>
      <w:r w:rsidR="003E5B51">
        <w:rPr>
          <w:rFonts w:ascii="Arial" w:hAnsi="Arial" w:cs="Arial"/>
          <w:sz w:val="20"/>
          <w:szCs w:val="20"/>
          <w:lang w:eastAsia="en-US"/>
        </w:rPr>
        <w:t xml:space="preserve"> and</w:t>
      </w:r>
    </w:p>
    <w:p w14:paraId="02931007" w14:textId="57252DCA" w:rsidR="00361933" w:rsidRPr="00807FED" w:rsidRDefault="00361933" w:rsidP="006B0EDF">
      <w:pPr>
        <w:pStyle w:val="Nadpis3"/>
        <w:rPr>
          <w:rFonts w:ascii="Arial" w:hAnsi="Arial" w:cs="Arial"/>
          <w:sz w:val="20"/>
          <w:szCs w:val="20"/>
          <w:lang w:eastAsia="en-US"/>
        </w:rPr>
      </w:pPr>
      <w:r w:rsidRPr="00807FED">
        <w:rPr>
          <w:rFonts w:ascii="Arial" w:hAnsi="Arial" w:cs="Arial"/>
          <w:sz w:val="20"/>
          <w:szCs w:val="20"/>
          <w:lang w:eastAsia="en-US"/>
        </w:rPr>
        <w:t>that the effects of the impediment could not reasonably have been avoided or overcome by the affected party.</w:t>
      </w:r>
    </w:p>
    <w:p w14:paraId="2D576FFD" w14:textId="77777777" w:rsidR="00361933" w:rsidRPr="00807FED" w:rsidRDefault="00361933" w:rsidP="006B0EDF">
      <w:pPr>
        <w:pStyle w:val="Nadpis2"/>
        <w:rPr>
          <w:rFonts w:ascii="Arial" w:hAnsi="Arial" w:cs="Arial"/>
          <w:sz w:val="20"/>
          <w:szCs w:val="20"/>
          <w:lang w:eastAsia="en-US"/>
        </w:rPr>
      </w:pPr>
      <w:r w:rsidRPr="00807FED">
        <w:rPr>
          <w:rFonts w:ascii="Arial" w:hAnsi="Arial" w:cs="Arial"/>
          <w:sz w:val="20"/>
          <w:szCs w:val="20"/>
          <w:lang w:eastAsia="en-US"/>
        </w:rPr>
        <w:t xml:space="preserve">In the absence of proof to the contrary, the following events affecting a party shall be presumed to fulfil conditions a) and (b) under paragraph 15.1. of this Contract: </w:t>
      </w:r>
    </w:p>
    <w:p w14:paraId="280729E8" w14:textId="5D333C25"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 xml:space="preserve">war (whether declared or not), hostilities, invasion, act of foreign enemies, extensive military </w:t>
      </w:r>
      <w:r w:rsidR="00686562" w:rsidRPr="00807FED">
        <w:rPr>
          <w:rFonts w:ascii="Arial" w:hAnsi="Arial" w:cs="Arial"/>
          <w:sz w:val="20"/>
          <w:szCs w:val="20"/>
          <w:lang w:eastAsia="en-US"/>
        </w:rPr>
        <w:t>mobilization</w:t>
      </w:r>
      <w:r w:rsidRPr="00807FED">
        <w:rPr>
          <w:rFonts w:ascii="Arial" w:hAnsi="Arial" w:cs="Arial"/>
          <w:sz w:val="20"/>
          <w:szCs w:val="20"/>
          <w:lang w:eastAsia="en-US"/>
        </w:rPr>
        <w:t xml:space="preserve">; </w:t>
      </w:r>
    </w:p>
    <w:p w14:paraId="657F4DBD" w14:textId="77777777"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civil war, riot, rebellion and revolution, military or usurped power, insurrection, act of terrorism, sabotage or piracy;</w:t>
      </w:r>
    </w:p>
    <w:p w14:paraId="3FACE57E" w14:textId="77777777"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 xml:space="preserve">currency and trade restriction, embargo, sanction; </w:t>
      </w:r>
    </w:p>
    <w:p w14:paraId="55CE9B03" w14:textId="727DCF7A"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 xml:space="preserve">act of authority whether lawful or unlawful, compliance with any law or governmental order, expropriation, seizure of works, requisition, </w:t>
      </w:r>
      <w:r w:rsidR="00686562" w:rsidRPr="00807FED">
        <w:rPr>
          <w:rFonts w:ascii="Arial" w:hAnsi="Arial" w:cs="Arial"/>
          <w:sz w:val="20"/>
          <w:szCs w:val="20"/>
          <w:lang w:eastAsia="en-US"/>
        </w:rPr>
        <w:t>nationalization</w:t>
      </w:r>
      <w:r w:rsidRPr="00807FED">
        <w:rPr>
          <w:rFonts w:ascii="Arial" w:hAnsi="Arial" w:cs="Arial"/>
          <w:sz w:val="20"/>
          <w:szCs w:val="20"/>
          <w:lang w:eastAsia="en-US"/>
        </w:rPr>
        <w:t xml:space="preserve">; </w:t>
      </w:r>
    </w:p>
    <w:p w14:paraId="58F3F650" w14:textId="77777777"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plague, epidemic, natural disaster or extreme natural event;</w:t>
      </w:r>
    </w:p>
    <w:p w14:paraId="37357B62" w14:textId="77777777" w:rsidR="00361933" w:rsidRPr="00807FED" w:rsidRDefault="00361933" w:rsidP="003E5B51">
      <w:pPr>
        <w:pStyle w:val="Nadpis3"/>
        <w:spacing w:after="0"/>
        <w:rPr>
          <w:rFonts w:ascii="Arial" w:hAnsi="Arial" w:cs="Arial"/>
          <w:sz w:val="20"/>
          <w:szCs w:val="20"/>
          <w:lang w:eastAsia="en-US"/>
        </w:rPr>
      </w:pPr>
      <w:r w:rsidRPr="00807FED">
        <w:rPr>
          <w:rFonts w:ascii="Arial" w:hAnsi="Arial" w:cs="Arial"/>
          <w:sz w:val="20"/>
          <w:szCs w:val="20"/>
          <w:lang w:eastAsia="en-US"/>
        </w:rPr>
        <w:t>explosion, fire, destruction of equipment, prolonged break-down of transport, telecommunication, information system or energy;</w:t>
      </w:r>
    </w:p>
    <w:p w14:paraId="289F9621" w14:textId="5166D9D3" w:rsidR="00361933" w:rsidRPr="00807FED" w:rsidRDefault="00361933" w:rsidP="006B0EDF">
      <w:pPr>
        <w:pStyle w:val="Nadpis3"/>
        <w:rPr>
          <w:rFonts w:ascii="Arial" w:hAnsi="Arial" w:cs="Arial"/>
          <w:sz w:val="20"/>
          <w:szCs w:val="20"/>
          <w:lang w:eastAsia="en-US"/>
        </w:rPr>
      </w:pPr>
      <w:r w:rsidRPr="00807FED">
        <w:rPr>
          <w:rFonts w:ascii="Arial" w:hAnsi="Arial" w:cs="Arial"/>
          <w:sz w:val="20"/>
          <w:szCs w:val="20"/>
          <w:lang w:eastAsia="en-US"/>
        </w:rPr>
        <w:t xml:space="preserve">general </w:t>
      </w:r>
      <w:proofErr w:type="spellStart"/>
      <w:r w:rsidR="00686562" w:rsidRPr="00807FED">
        <w:rPr>
          <w:rFonts w:ascii="Arial" w:hAnsi="Arial" w:cs="Arial"/>
          <w:sz w:val="20"/>
          <w:szCs w:val="20"/>
          <w:lang w:eastAsia="en-US"/>
        </w:rPr>
        <w:t>labor</w:t>
      </w:r>
      <w:proofErr w:type="spellEnd"/>
      <w:r w:rsidRPr="00807FED">
        <w:rPr>
          <w:rFonts w:ascii="Arial" w:hAnsi="Arial" w:cs="Arial"/>
          <w:sz w:val="20"/>
          <w:szCs w:val="20"/>
          <w:lang w:eastAsia="en-US"/>
        </w:rPr>
        <w:t xml:space="preserve"> disturbance such as boycott, strike and lock-out, go-slow, occupation of factories and premises.</w:t>
      </w:r>
    </w:p>
    <w:p w14:paraId="32B3DF83" w14:textId="56275396" w:rsidR="00361933" w:rsidRPr="00807FED" w:rsidRDefault="00361933" w:rsidP="006B0EDF">
      <w:pPr>
        <w:pStyle w:val="Nadpis2"/>
        <w:rPr>
          <w:rFonts w:ascii="Arial" w:hAnsi="Arial" w:cs="Arial"/>
          <w:sz w:val="20"/>
          <w:szCs w:val="20"/>
          <w:lang w:eastAsia="en-US"/>
        </w:rPr>
      </w:pPr>
      <w:r w:rsidRPr="00807FED">
        <w:rPr>
          <w:rFonts w:ascii="Arial" w:hAnsi="Arial" w:cs="Arial"/>
          <w:sz w:val="20"/>
          <w:szCs w:val="20"/>
          <w:lang w:eastAsia="en-US"/>
        </w:rPr>
        <w:t>A party successfully invoking this Clause is relieved from its duty to perform its obligations under the contract and from any liability in damages or from any other contractual remedy for breach of contract, from the time at which the impediment causes inability to perform, provided that the notice thereof is given without delay. If notice thereof is not given without delay, the relief is effective from the time at which notice thereof reaches the other party. Where the effect of the impediment or event invoked is temporary, the above consequences shall apply only as long as the impediment invoked impedes performance by the affected party. Where the duration of the impediment invoked has the effect of substantially depriving the contracting parties of what they were reasonably entitled to expect under the contract, either party has the right to terminate the contract by notification within a reasonable period to the other party. Unless otherwise agreed, the parties expressly agree that the contract may be terminated by either party if the duration of the impediment exceeds 120 days.</w:t>
      </w:r>
    </w:p>
    <w:p w14:paraId="3DBE8C1E" w14:textId="77777777" w:rsidR="00017722" w:rsidRPr="00807FED" w:rsidRDefault="00017722" w:rsidP="00EE1C32">
      <w:pPr>
        <w:pStyle w:val="Zkladntext"/>
        <w:spacing w:after="0"/>
        <w:rPr>
          <w:lang w:eastAsia="en-US"/>
        </w:rPr>
      </w:pPr>
    </w:p>
    <w:p w14:paraId="1D50DF12" w14:textId="3759647F" w:rsidR="00FC7AC4" w:rsidRPr="00807FED" w:rsidRDefault="00FC7AC4" w:rsidP="00EE1C32">
      <w:pPr>
        <w:pStyle w:val="Nadpis1"/>
        <w:spacing w:after="0"/>
        <w:rPr>
          <w:rFonts w:ascii="Arial" w:hAnsi="Arial" w:cs="Arial"/>
          <w:lang w:eastAsia="en-US"/>
        </w:rPr>
      </w:pPr>
      <w:r w:rsidRPr="00807FED">
        <w:rPr>
          <w:rFonts w:ascii="Arial" w:hAnsi="Arial" w:cs="Arial"/>
          <w:sz w:val="20"/>
          <w:szCs w:val="20"/>
          <w:lang w:eastAsia="en-US"/>
        </w:rPr>
        <w:t>Final provisions</w:t>
      </w:r>
      <w:r w:rsidR="00345F75">
        <w:rPr>
          <w:rFonts w:ascii="Arial" w:hAnsi="Arial" w:cs="Arial"/>
          <w:sz w:val="20"/>
          <w:szCs w:val="20"/>
          <w:lang w:eastAsia="en-US"/>
        </w:rPr>
        <w:t>, DISPUTES</w:t>
      </w:r>
    </w:p>
    <w:p w14:paraId="428A7348" w14:textId="4E457802" w:rsidR="00FC7AC4" w:rsidRPr="00807FED" w:rsidRDefault="00FC7AC4" w:rsidP="006B0EDF">
      <w:pPr>
        <w:pStyle w:val="Nadpis2"/>
        <w:rPr>
          <w:rFonts w:ascii="Arial" w:hAnsi="Arial" w:cs="Arial"/>
          <w:sz w:val="20"/>
          <w:szCs w:val="20"/>
          <w:lang w:eastAsia="en-US"/>
        </w:rPr>
      </w:pPr>
      <w:r w:rsidRPr="00807FED">
        <w:rPr>
          <w:rFonts w:ascii="Arial" w:hAnsi="Arial" w:cs="Arial"/>
          <w:sz w:val="20"/>
          <w:szCs w:val="20"/>
          <w:lang w:eastAsia="en-US"/>
        </w:rPr>
        <w:t xml:space="preserve">This Contract is governed by the laws of the Czech Republic, </w:t>
      </w:r>
      <w:r w:rsidR="00F40312">
        <w:rPr>
          <w:rFonts w:ascii="Arial" w:hAnsi="Arial" w:cs="Arial"/>
          <w:sz w:val="20"/>
          <w:szCs w:val="20"/>
          <w:lang w:eastAsia="en-US"/>
        </w:rPr>
        <w:t>in particular</w:t>
      </w:r>
      <w:r w:rsidRPr="00807FED">
        <w:rPr>
          <w:rFonts w:ascii="Arial" w:hAnsi="Arial" w:cs="Arial"/>
          <w:sz w:val="20"/>
          <w:szCs w:val="20"/>
          <w:lang w:eastAsia="en-US"/>
        </w:rPr>
        <w:t xml:space="preserve"> by the Civil Code </w:t>
      </w:r>
      <w:r w:rsidRPr="00807FED">
        <w:rPr>
          <w:rFonts w:ascii="Arial" w:eastAsia="SimSun" w:hAnsi="Arial" w:cs="Arial"/>
          <w:sz w:val="20"/>
          <w:szCs w:val="20"/>
        </w:rPr>
        <w:t>(Act. No 89/2012 Coll., Civil Code</w:t>
      </w:r>
      <w:r w:rsidR="00F40312">
        <w:rPr>
          <w:rFonts w:ascii="Arial" w:eastAsia="SimSun" w:hAnsi="Arial" w:cs="Arial"/>
          <w:sz w:val="20"/>
          <w:szCs w:val="20"/>
        </w:rPr>
        <w:t xml:space="preserve">, </w:t>
      </w:r>
      <w:r w:rsidR="00F40312" w:rsidRPr="00F40312">
        <w:rPr>
          <w:rFonts w:ascii="Arial" w:eastAsia="SimSun" w:hAnsi="Arial" w:cs="Arial"/>
          <w:sz w:val="20"/>
          <w:szCs w:val="20"/>
        </w:rPr>
        <w:t>as amended</w:t>
      </w:r>
      <w:r w:rsidRPr="00807FED">
        <w:rPr>
          <w:rFonts w:ascii="Arial" w:eastAsia="SimSun" w:hAnsi="Arial" w:cs="Arial"/>
          <w:sz w:val="20"/>
          <w:szCs w:val="20"/>
        </w:rPr>
        <w:t>)</w:t>
      </w:r>
      <w:r w:rsidRPr="00807FED">
        <w:rPr>
          <w:rFonts w:ascii="Arial" w:hAnsi="Arial" w:cs="Arial"/>
          <w:sz w:val="20"/>
          <w:szCs w:val="20"/>
          <w:lang w:eastAsia="en-US"/>
        </w:rPr>
        <w:t>.</w:t>
      </w:r>
      <w:r w:rsidR="00BF3B26">
        <w:rPr>
          <w:rFonts w:ascii="Arial" w:hAnsi="Arial" w:cs="Arial"/>
          <w:sz w:val="20"/>
          <w:szCs w:val="20"/>
          <w:lang w:eastAsia="en-US"/>
        </w:rPr>
        <w:t xml:space="preserve"> </w:t>
      </w:r>
    </w:p>
    <w:p w14:paraId="54755E68" w14:textId="5EC2FB0B"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lastRenderedPageBreak/>
        <w:t xml:space="preserve">All disputes arising out of this Contract or out of legal relations connected with this Contract shall be preferable settled by a mutual negotiation. In case that </w:t>
      </w:r>
      <w:r w:rsidR="00BF3B26">
        <w:rPr>
          <w:rFonts w:ascii="Arial" w:hAnsi="Arial" w:cs="Arial"/>
          <w:sz w:val="20"/>
          <w:szCs w:val="20"/>
          <w:lang w:eastAsia="en-US"/>
        </w:rPr>
        <w:t>any</w:t>
      </w:r>
      <w:r w:rsidRPr="00807FED">
        <w:rPr>
          <w:rFonts w:ascii="Arial" w:hAnsi="Arial" w:cs="Arial"/>
          <w:sz w:val="20"/>
          <w:szCs w:val="20"/>
          <w:lang w:eastAsia="en-US"/>
        </w:rPr>
        <w:t xml:space="preserve"> dispute is not settled within sixty (60) days, such dispute shall be </w:t>
      </w:r>
      <w:r w:rsidR="00BF3B26">
        <w:rPr>
          <w:rFonts w:ascii="Arial" w:hAnsi="Arial" w:cs="Arial"/>
          <w:sz w:val="20"/>
          <w:szCs w:val="20"/>
          <w:lang w:eastAsia="en-US"/>
        </w:rPr>
        <w:t xml:space="preserve">resolved </w:t>
      </w:r>
      <w:r w:rsidRPr="00807FED">
        <w:rPr>
          <w:rFonts w:ascii="Arial" w:hAnsi="Arial" w:cs="Arial"/>
          <w:sz w:val="20"/>
          <w:szCs w:val="20"/>
          <w:lang w:eastAsia="en-US"/>
        </w:rPr>
        <w:t>by</w:t>
      </w:r>
      <w:r w:rsidR="00BF3B26">
        <w:rPr>
          <w:rFonts w:ascii="Arial" w:hAnsi="Arial" w:cs="Arial"/>
          <w:sz w:val="20"/>
          <w:szCs w:val="20"/>
          <w:lang w:eastAsia="en-US"/>
        </w:rPr>
        <w:t xml:space="preserve"> a competent</w:t>
      </w:r>
      <w:r w:rsidR="00BF3B26" w:rsidRPr="00807FED">
        <w:rPr>
          <w:rFonts w:ascii="Arial" w:hAnsi="Arial" w:cs="Arial"/>
          <w:sz w:val="20"/>
          <w:szCs w:val="20"/>
          <w:lang w:eastAsia="en-US"/>
        </w:rPr>
        <w:t xml:space="preserve"> court of the Czech Republic</w:t>
      </w:r>
      <w:r w:rsidR="00BF3B26">
        <w:rPr>
          <w:rFonts w:ascii="Arial" w:hAnsi="Arial" w:cs="Arial"/>
          <w:sz w:val="20"/>
          <w:szCs w:val="20"/>
          <w:lang w:eastAsia="en-US"/>
        </w:rPr>
        <w:t xml:space="preserve"> upon a legal action brought by either Party;</w:t>
      </w:r>
      <w:r w:rsidRPr="00807FED">
        <w:rPr>
          <w:rFonts w:ascii="Arial" w:hAnsi="Arial" w:cs="Arial"/>
          <w:sz w:val="20"/>
          <w:szCs w:val="20"/>
          <w:lang w:eastAsia="en-US"/>
        </w:rPr>
        <w:t xml:space="preserve"> </w:t>
      </w:r>
      <w:r w:rsidR="00BF3B26" w:rsidRPr="00BF3B26">
        <w:rPr>
          <w:rFonts w:ascii="Arial" w:hAnsi="Arial" w:cs="Arial"/>
          <w:sz w:val="20"/>
          <w:szCs w:val="20"/>
          <w:lang w:eastAsia="en-US"/>
        </w:rPr>
        <w:t>the competent court shall be determined by the location of the registered office of the Buyer. Disputes shall be settled exclusively under the law of the Czech Republic.</w:t>
      </w:r>
    </w:p>
    <w:p w14:paraId="3227E884" w14:textId="77777777"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400FEBE4" w14:textId="33CBAEEB" w:rsidR="00FC7AC4" w:rsidRPr="00807FED" w:rsidRDefault="007803C7" w:rsidP="006B0EDF">
      <w:pPr>
        <w:pStyle w:val="Nadpis2"/>
        <w:rPr>
          <w:rFonts w:ascii="Arial" w:hAnsi="Arial" w:cs="Arial"/>
          <w:lang w:eastAsia="en-US"/>
        </w:rPr>
      </w:pPr>
      <w:r w:rsidRPr="007803C7">
        <w:rPr>
          <w:rFonts w:ascii="Arial" w:hAnsi="Arial" w:cs="Arial"/>
          <w:sz w:val="20"/>
          <w:szCs w:val="20"/>
          <w:lang w:eastAsia="en-US"/>
        </w:rPr>
        <w:t xml:space="preserve">This Contract may be amended or supplemented solely by written amendments. </w:t>
      </w:r>
    </w:p>
    <w:p w14:paraId="3DD95ECC" w14:textId="4D725405" w:rsidR="00FC7AC4" w:rsidRPr="00807FED" w:rsidRDefault="00FC7AC4" w:rsidP="006B0EDF">
      <w:pPr>
        <w:pStyle w:val="Nadpis2"/>
        <w:rPr>
          <w:rFonts w:ascii="Arial" w:hAnsi="Arial" w:cs="Arial"/>
          <w:lang w:eastAsia="en-US"/>
        </w:rPr>
      </w:pPr>
      <w:r w:rsidRPr="00807FED">
        <w:rPr>
          <w:rFonts w:ascii="Arial" w:hAnsi="Arial" w:cs="Arial"/>
          <w:sz w:val="20"/>
          <w:szCs w:val="20"/>
          <w:lang w:eastAsia="en-US"/>
        </w:rPr>
        <w:t>If any of provisions of this Contract are invalid or ineffective, the Parties are bound to change this Contract i</w:t>
      </w:r>
      <w:r w:rsidR="4EE93F46" w:rsidRPr="00807FED">
        <w:rPr>
          <w:rFonts w:ascii="Arial" w:hAnsi="Arial" w:cs="Arial"/>
          <w:sz w:val="20"/>
          <w:szCs w:val="20"/>
          <w:lang w:eastAsia="en-US"/>
        </w:rPr>
        <w:t>n</w:t>
      </w:r>
      <w:r w:rsidRPr="00807FED">
        <w:rPr>
          <w:rFonts w:ascii="Arial" w:hAnsi="Arial" w:cs="Arial"/>
          <w:sz w:val="20"/>
          <w:szCs w:val="20"/>
          <w:lang w:eastAsia="en-US"/>
        </w:rPr>
        <w:t xml:space="preserve"> such a way that the invalid or ineffective provision is replaced by a new provision that is valid and effective and to the maximum possible extent correspond to the original invalid or ineffective provision. </w:t>
      </w:r>
    </w:p>
    <w:p w14:paraId="6FC47A3E" w14:textId="77777777" w:rsidR="00213B21" w:rsidRPr="00213B21" w:rsidRDefault="00FC7AC4" w:rsidP="00213B21">
      <w:pPr>
        <w:pStyle w:val="Nadpis2"/>
        <w:rPr>
          <w:rFonts w:ascii="Arial" w:hAnsi="Arial" w:cs="Arial"/>
          <w:lang w:eastAsia="en-US"/>
        </w:rPr>
      </w:pPr>
      <w:r w:rsidRPr="00D91C88">
        <w:rPr>
          <w:rFonts w:ascii="Arial" w:hAnsi="Arial" w:cs="Arial"/>
          <w:sz w:val="20"/>
          <w:szCs w:val="20"/>
          <w:lang w:eastAsia="en-US"/>
        </w:rPr>
        <w:t xml:space="preserve">If any Party breaches any duty under this Contract and knows or should have known about such breach, it shall notify it to the other Party and shall warn such Party of possible consequences of the breach. </w:t>
      </w:r>
    </w:p>
    <w:p w14:paraId="2682F23B" w14:textId="583B72F8" w:rsidR="001C40ED" w:rsidRPr="001C40ED" w:rsidRDefault="00213B21" w:rsidP="00213B21">
      <w:pPr>
        <w:pStyle w:val="Nadpis2"/>
        <w:rPr>
          <w:lang w:eastAsia="en-US"/>
        </w:rPr>
      </w:pPr>
      <w:r w:rsidRPr="00213B21">
        <w:rPr>
          <w:rFonts w:ascii="Arial" w:hAnsi="Arial" w:cs="Arial"/>
          <w:sz w:val="20"/>
          <w:szCs w:val="20"/>
          <w:lang w:eastAsia="en-US"/>
        </w:rPr>
        <w:t>This Contract has been written in two equally binding counterparts, one for each Party. If is signed in electronic form, this</w:t>
      </w:r>
      <w:r>
        <w:rPr>
          <w:rFonts w:ascii="Arial" w:hAnsi="Arial" w:cs="Arial"/>
          <w:sz w:val="20"/>
          <w:szCs w:val="20"/>
          <w:lang w:eastAsia="en-US"/>
        </w:rPr>
        <w:t xml:space="preserve"> Contract</w:t>
      </w:r>
      <w:r w:rsidRPr="00213B21">
        <w:rPr>
          <w:rFonts w:ascii="Arial" w:hAnsi="Arial" w:cs="Arial"/>
          <w:sz w:val="20"/>
          <w:szCs w:val="20"/>
          <w:lang w:eastAsia="en-US"/>
        </w:rPr>
        <w:t xml:space="preserve"> is executed in one counterpart signed electronically by both of the Parties</w:t>
      </w:r>
      <w:r w:rsidR="00677857" w:rsidRPr="00213B21">
        <w:rPr>
          <w:rFonts w:ascii="Arial" w:hAnsi="Arial" w:cs="Arial"/>
          <w:sz w:val="20"/>
          <w:szCs w:val="20"/>
          <w:lang w:eastAsia="en-US"/>
        </w:rPr>
        <w:t>.</w:t>
      </w:r>
    </w:p>
    <w:p w14:paraId="1BF0F049" w14:textId="270338A7" w:rsidR="00677857" w:rsidRPr="00D91C88" w:rsidRDefault="00D91C88" w:rsidP="00D91C88">
      <w:pPr>
        <w:pStyle w:val="Nadpis2"/>
        <w:rPr>
          <w:rFonts w:ascii="Arial" w:hAnsi="Arial" w:cs="Arial"/>
          <w:sz w:val="20"/>
          <w:szCs w:val="20"/>
          <w:lang w:eastAsia="en-US"/>
        </w:rPr>
      </w:pPr>
      <w:r w:rsidRPr="00D91C88">
        <w:rPr>
          <w:rFonts w:ascii="Arial" w:hAnsi="Arial" w:cs="Arial"/>
          <w:sz w:val="20"/>
          <w:szCs w:val="20"/>
          <w:lang w:eastAsia="en-US"/>
        </w:rPr>
        <w:t>The Parties expressly agree that th</w:t>
      </w:r>
      <w:r>
        <w:rPr>
          <w:rFonts w:ascii="Arial" w:hAnsi="Arial" w:cs="Arial"/>
          <w:sz w:val="20"/>
          <w:szCs w:val="20"/>
          <w:lang w:eastAsia="en-US"/>
        </w:rPr>
        <w:t>is</w:t>
      </w:r>
      <w:r w:rsidRPr="00D91C88">
        <w:rPr>
          <w:rFonts w:ascii="Arial" w:hAnsi="Arial" w:cs="Arial"/>
          <w:sz w:val="20"/>
          <w:szCs w:val="20"/>
          <w:lang w:eastAsia="en-US"/>
        </w:rPr>
        <w:t xml:space="preserve"> Contract will be published in accordance with Act No. 340/2015 Coll. on special conditions for the effectiveness of some contracts, publication of these contracts and Contract Register, as amended. The Parties hereby declare that all information contained in the Contract and its </w:t>
      </w:r>
      <w:r w:rsidR="002A7C2A">
        <w:rPr>
          <w:rFonts w:ascii="Arial" w:hAnsi="Arial" w:cs="Arial"/>
          <w:sz w:val="20"/>
          <w:szCs w:val="20"/>
          <w:lang w:eastAsia="en-US"/>
        </w:rPr>
        <w:t>Enclosures</w:t>
      </w:r>
      <w:r w:rsidRPr="00D91C88">
        <w:rPr>
          <w:rFonts w:ascii="Arial" w:hAnsi="Arial" w:cs="Arial"/>
          <w:sz w:val="20"/>
          <w:szCs w:val="20"/>
          <w:lang w:eastAsia="en-US"/>
        </w:rPr>
        <w:t xml:space="preserve"> is not considered trade secrets under § 504 of the Civil Code and grant permission for their disclosure without setting any additional conditions. This Contract becomes effective as of the day of its publication in the Contract Register, which shall be provided by the Buyer.</w:t>
      </w:r>
    </w:p>
    <w:bookmarkEnd w:id="3"/>
    <w:p w14:paraId="533E5E98" w14:textId="77777777" w:rsidR="006B0EDF" w:rsidRDefault="006B0EDF" w:rsidP="00AE2022">
      <w:pPr>
        <w:keepNext/>
        <w:overflowPunct w:val="0"/>
        <w:autoSpaceDE w:val="0"/>
        <w:autoSpaceDN w:val="0"/>
        <w:adjustRightInd w:val="0"/>
        <w:spacing w:after="0" w:line="240" w:lineRule="auto"/>
        <w:ind w:left="0"/>
        <w:textAlignment w:val="baseline"/>
        <w:outlineLvl w:val="0"/>
        <w:rPr>
          <w:rFonts w:ascii="Arial" w:eastAsia="SimSun" w:hAnsi="Arial" w:cs="Arial"/>
          <w:b/>
          <w:bCs/>
          <w:sz w:val="20"/>
          <w:szCs w:val="20"/>
        </w:rPr>
      </w:pPr>
    </w:p>
    <w:p w14:paraId="39F1CB52" w14:textId="328FD72B" w:rsidR="00BB479D" w:rsidRPr="00807FED" w:rsidRDefault="00FC7AC4" w:rsidP="00AE2022">
      <w:pPr>
        <w:keepNext/>
        <w:overflowPunct w:val="0"/>
        <w:autoSpaceDE w:val="0"/>
        <w:autoSpaceDN w:val="0"/>
        <w:adjustRightInd w:val="0"/>
        <w:spacing w:after="0" w:line="240" w:lineRule="auto"/>
        <w:ind w:left="0"/>
        <w:textAlignment w:val="baseline"/>
        <w:outlineLvl w:val="0"/>
        <w:rPr>
          <w:rFonts w:ascii="Arial" w:eastAsia="SimSun" w:hAnsi="Arial" w:cs="Arial"/>
          <w:b/>
          <w:bCs/>
          <w:sz w:val="20"/>
          <w:szCs w:val="20"/>
        </w:rPr>
      </w:pPr>
      <w:r w:rsidRPr="00807FED">
        <w:rPr>
          <w:rFonts w:ascii="Arial" w:eastAsia="SimSun" w:hAnsi="Arial" w:cs="Arial"/>
          <w:b/>
          <w:bCs/>
          <w:sz w:val="20"/>
          <w:szCs w:val="20"/>
        </w:rPr>
        <w:t>Enclosures:</w:t>
      </w:r>
    </w:p>
    <w:p w14:paraId="4BB2783F" w14:textId="03B16004" w:rsidR="006B0EDF" w:rsidRPr="00984E97" w:rsidRDefault="00575261" w:rsidP="006B0EDF">
      <w:pPr>
        <w:pStyle w:val="Odstavecseseznamem"/>
        <w:keepNext/>
        <w:numPr>
          <w:ilvl w:val="0"/>
          <w:numId w:val="13"/>
        </w:numPr>
        <w:overflowPunct w:val="0"/>
        <w:autoSpaceDE w:val="0"/>
        <w:autoSpaceDN w:val="0"/>
        <w:adjustRightInd w:val="0"/>
        <w:spacing w:before="240" w:line="240" w:lineRule="auto"/>
        <w:textAlignment w:val="baseline"/>
        <w:outlineLvl w:val="0"/>
        <w:rPr>
          <w:rFonts w:ascii="Arial" w:eastAsia="Calibri" w:hAnsi="Arial" w:cs="Arial"/>
          <w:i/>
          <w:iCs/>
          <w:sz w:val="20"/>
          <w:szCs w:val="20"/>
          <w:highlight w:val="yellow"/>
          <w:lang w:val="en-US" w:eastAsia="en-US"/>
        </w:rPr>
      </w:pPr>
      <w:r>
        <w:rPr>
          <w:rFonts w:ascii="Arial" w:eastAsia="SimSun" w:hAnsi="Arial" w:cs="Arial"/>
          <w:sz w:val="20"/>
          <w:szCs w:val="20"/>
        </w:rPr>
        <w:t>Te</w:t>
      </w:r>
      <w:r w:rsidR="00C379F7">
        <w:rPr>
          <w:rFonts w:ascii="Arial" w:eastAsia="SimSun" w:hAnsi="Arial" w:cs="Arial"/>
          <w:sz w:val="20"/>
          <w:szCs w:val="20"/>
        </w:rPr>
        <w:t>chnical specifications</w:t>
      </w:r>
      <w:r w:rsidR="00FA39EE">
        <w:rPr>
          <w:rFonts w:ascii="Arial" w:eastAsia="SimSun" w:hAnsi="Arial" w:cs="Arial"/>
          <w:sz w:val="20"/>
          <w:szCs w:val="20"/>
        </w:rPr>
        <w:t xml:space="preserve"> </w:t>
      </w:r>
      <w:r w:rsidR="00FA39EE" w:rsidRPr="00984E97">
        <w:rPr>
          <w:rFonts w:ascii="Arial" w:eastAsia="Calibri" w:hAnsi="Arial" w:cs="Arial"/>
          <w:i/>
          <w:iCs/>
          <w:sz w:val="20"/>
          <w:szCs w:val="20"/>
          <w:highlight w:val="yellow"/>
          <w:lang w:val="en-US" w:eastAsia="en-US"/>
        </w:rPr>
        <w:t>(</w:t>
      </w:r>
      <w:r w:rsidR="00DC4E24" w:rsidRPr="00984E97">
        <w:rPr>
          <w:rFonts w:ascii="Arial" w:eastAsia="Calibri" w:hAnsi="Arial" w:cs="Arial"/>
          <w:i/>
          <w:iCs/>
          <w:sz w:val="20"/>
          <w:szCs w:val="20"/>
          <w:highlight w:val="yellow"/>
          <w:lang w:val="en-US" w:eastAsia="en-US"/>
        </w:rPr>
        <w:t>The Bidder is obliged to complete column C)</w:t>
      </w:r>
    </w:p>
    <w:p w14:paraId="229AE9E8" w14:textId="6CAF1447" w:rsidR="00BB479D" w:rsidRPr="008632E6" w:rsidRDefault="00C379F7" w:rsidP="006B0EDF">
      <w:pPr>
        <w:pStyle w:val="Odstavecseseznamem"/>
        <w:keepNext/>
        <w:numPr>
          <w:ilvl w:val="0"/>
          <w:numId w:val="13"/>
        </w:numPr>
        <w:overflowPunct w:val="0"/>
        <w:autoSpaceDE w:val="0"/>
        <w:autoSpaceDN w:val="0"/>
        <w:adjustRightInd w:val="0"/>
        <w:spacing w:before="240" w:line="278" w:lineRule="exact"/>
        <w:textAlignment w:val="baseline"/>
        <w:outlineLvl w:val="0"/>
        <w:rPr>
          <w:rFonts w:ascii="Arial" w:eastAsia="SimSun" w:hAnsi="Arial" w:cs="Arial"/>
          <w:i/>
          <w:iCs/>
          <w:sz w:val="20"/>
          <w:szCs w:val="20"/>
        </w:rPr>
      </w:pPr>
      <w:r w:rsidRPr="00C379F7">
        <w:rPr>
          <w:rFonts w:ascii="Arial" w:eastAsia="SimSun" w:hAnsi="Arial" w:cs="Arial"/>
          <w:sz w:val="20"/>
          <w:szCs w:val="20"/>
        </w:rPr>
        <w:t>Affidavit of commitment to comply with the principles of socially responsible procurement and environmentally responsible procurement</w:t>
      </w:r>
      <w:r w:rsidR="008632E6" w:rsidRPr="008632E6">
        <w:rPr>
          <w:rFonts w:ascii="Arial" w:eastAsia="SimSun" w:hAnsi="Arial" w:cs="Arial"/>
          <w:i/>
          <w:iCs/>
          <w:sz w:val="20"/>
          <w:szCs w:val="20"/>
        </w:rPr>
        <w:t>.</w:t>
      </w:r>
      <w:r w:rsidR="00334C03" w:rsidRPr="00334C03">
        <w:rPr>
          <w:rFonts w:ascii="Arial" w:eastAsia="Arial" w:hAnsi="Arial"/>
          <w:i/>
          <w:iCs/>
          <w:lang w:val="en-US" w:eastAsia="en-US"/>
        </w:rPr>
        <w:t xml:space="preserve">   </w:t>
      </w:r>
    </w:p>
    <w:p w14:paraId="2C0C376F" w14:textId="77777777" w:rsidR="00FC7AC4" w:rsidRPr="00807FED" w:rsidRDefault="00FC7AC4" w:rsidP="00CA1D6D">
      <w:pPr>
        <w:widowControl w:val="0"/>
        <w:spacing w:after="0" w:line="240" w:lineRule="auto"/>
        <w:ind w:left="709"/>
        <w:rPr>
          <w:rFonts w:ascii="Arial" w:hAnsi="Arial" w:cs="Arial"/>
          <w:lang w:eastAsia="en-US"/>
        </w:rPr>
      </w:pPr>
    </w:p>
    <w:p w14:paraId="6BB7621B" w14:textId="3C5E0B90" w:rsidR="00FC7AC4" w:rsidRPr="00807FED" w:rsidRDefault="00FC7AC4" w:rsidP="001A141C">
      <w:pPr>
        <w:widowControl w:val="0"/>
        <w:spacing w:after="60" w:line="276" w:lineRule="auto"/>
        <w:ind w:left="34" w:hanging="34"/>
        <w:rPr>
          <w:rFonts w:ascii="Arial" w:hAnsi="Arial" w:cs="Arial"/>
          <w:lang w:eastAsia="en-US"/>
        </w:rPr>
      </w:pPr>
      <w:r w:rsidRPr="00807FED">
        <w:rPr>
          <w:rFonts w:ascii="Arial" w:hAnsi="Arial" w:cs="Arial"/>
          <w:b/>
          <w:caps/>
          <w:sz w:val="20"/>
          <w:szCs w:val="20"/>
          <w:lang w:eastAsia="en-US"/>
        </w:rPr>
        <w:t>in witness whereof</w:t>
      </w:r>
      <w:r w:rsidRPr="00807FED">
        <w:rPr>
          <w:rFonts w:ascii="Arial" w:hAnsi="Arial" w:cs="Arial"/>
          <w:sz w:val="20"/>
          <w:szCs w:val="20"/>
          <w:lang w:eastAsia="en-US"/>
        </w:rPr>
        <w:t xml:space="preserve"> attach Parties their signatures:</w:t>
      </w:r>
    </w:p>
    <w:p w14:paraId="753B9C44" w14:textId="77777777" w:rsidR="00FC7AC4" w:rsidRPr="00807FED" w:rsidRDefault="00FC7AC4" w:rsidP="00CA1D6D">
      <w:pPr>
        <w:widowControl w:val="0"/>
        <w:spacing w:after="60" w:line="276" w:lineRule="auto"/>
        <w:ind w:left="709" w:hanging="709"/>
        <w:rPr>
          <w:rFonts w:ascii="Arial" w:hAnsi="Arial" w:cs="Arial"/>
          <w:lang w:eastAsia="en-US"/>
        </w:rPr>
      </w:pPr>
    </w:p>
    <w:p w14:paraId="0AE6E3A7" w14:textId="77777777" w:rsidR="00FC7AC4" w:rsidRPr="00807FED" w:rsidRDefault="00FC7AC4" w:rsidP="00CA1D6D">
      <w:pPr>
        <w:widowControl w:val="0"/>
        <w:spacing w:after="60" w:line="276" w:lineRule="auto"/>
        <w:ind w:left="709" w:hanging="709"/>
        <w:rPr>
          <w:rFonts w:ascii="Arial" w:hAnsi="Arial" w:cs="Arial"/>
          <w:b/>
          <w:lang w:eastAsia="en-US"/>
        </w:rPr>
      </w:pPr>
      <w:r w:rsidRPr="00807FED">
        <w:rPr>
          <w:rFonts w:ascii="Arial" w:hAnsi="Arial" w:cs="Arial"/>
          <w:b/>
          <w:sz w:val="20"/>
          <w:szCs w:val="20"/>
          <w:lang w:eastAsia="en-US"/>
        </w:rPr>
        <w:t>Buyer</w:t>
      </w:r>
    </w:p>
    <w:p w14:paraId="56B83663" w14:textId="77777777" w:rsidR="00FC7AC4" w:rsidRPr="00807FED" w:rsidRDefault="00FC7AC4" w:rsidP="0008665C">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t>Signature:</w:t>
      </w:r>
      <w:r w:rsidRPr="00807FED">
        <w:rPr>
          <w:rFonts w:ascii="Arial" w:hAnsi="Arial" w:cs="Arial"/>
          <w:sz w:val="20"/>
          <w:szCs w:val="20"/>
          <w:lang w:eastAsia="en-US"/>
        </w:rPr>
        <w:tab/>
        <w:t>_______________________</w:t>
      </w:r>
    </w:p>
    <w:p w14:paraId="740B610F" w14:textId="629E48E1" w:rsidR="00FC7AC4" w:rsidRPr="00220C97" w:rsidRDefault="00FC7AC4" w:rsidP="0008665C">
      <w:pPr>
        <w:widowControl w:val="0"/>
        <w:tabs>
          <w:tab w:val="left" w:pos="4332"/>
        </w:tabs>
        <w:spacing w:after="60" w:line="276" w:lineRule="auto"/>
        <w:ind w:left="709" w:right="-766" w:hanging="709"/>
        <w:rPr>
          <w:rFonts w:ascii="Arial" w:hAnsi="Arial" w:cs="Arial"/>
          <w:sz w:val="20"/>
          <w:szCs w:val="20"/>
          <w:u w:val="single"/>
          <w:lang w:eastAsia="en-US"/>
        </w:rPr>
      </w:pPr>
      <w:r w:rsidRPr="00807FED">
        <w:rPr>
          <w:rFonts w:ascii="Arial" w:hAnsi="Arial" w:cs="Arial"/>
          <w:sz w:val="20"/>
          <w:szCs w:val="20"/>
          <w:lang w:eastAsia="en-US"/>
        </w:rPr>
        <w:t>Name:</w:t>
      </w:r>
      <w:r w:rsidR="00220C97">
        <w:rPr>
          <w:rFonts w:ascii="Arial" w:hAnsi="Arial" w:cs="Arial"/>
          <w:sz w:val="20"/>
          <w:szCs w:val="20"/>
          <w:lang w:eastAsia="en-US"/>
        </w:rPr>
        <w:t xml:space="preserve">              </w:t>
      </w:r>
      <w:r w:rsidR="00256670" w:rsidRPr="00220C97">
        <w:rPr>
          <w:rFonts w:ascii="Arial" w:hAnsi="Arial" w:cs="Arial"/>
          <w:sz w:val="20"/>
          <w:szCs w:val="20"/>
          <w:u w:val="single"/>
          <w:lang w:eastAsia="en-US"/>
        </w:rPr>
        <w:t>doc. Ing. Pavel Peterka, Ph.D.</w:t>
      </w:r>
    </w:p>
    <w:p w14:paraId="73976845" w14:textId="0294F66C" w:rsidR="00FC7AC4" w:rsidRPr="002153F3" w:rsidRDefault="00220C97" w:rsidP="00220C97">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Title</w:t>
      </w:r>
      <w:r w:rsidR="00FC7AC4" w:rsidRPr="00807FED">
        <w:rPr>
          <w:rFonts w:ascii="Arial" w:hAnsi="Arial" w:cs="Arial"/>
          <w:sz w:val="20"/>
          <w:szCs w:val="20"/>
          <w:lang w:eastAsia="en-US"/>
        </w:rPr>
        <w:t xml:space="preserve">: </w:t>
      </w:r>
      <w:r>
        <w:rPr>
          <w:rFonts w:ascii="Arial" w:hAnsi="Arial" w:cs="Arial"/>
          <w:sz w:val="20"/>
          <w:szCs w:val="20"/>
          <w:lang w:eastAsia="en-US"/>
        </w:rPr>
        <w:t xml:space="preserve">              </w:t>
      </w:r>
      <w:r w:rsidRPr="002153F3">
        <w:rPr>
          <w:rFonts w:ascii="Arial" w:hAnsi="Arial" w:cs="Arial"/>
          <w:sz w:val="20"/>
          <w:szCs w:val="20"/>
          <w:lang w:eastAsia="en-US"/>
        </w:rPr>
        <w:t xml:space="preserve">  </w:t>
      </w:r>
      <w:r w:rsidR="00524808" w:rsidRPr="002153F3">
        <w:rPr>
          <w:rFonts w:ascii="Arial" w:hAnsi="Arial" w:cs="Arial"/>
          <w:sz w:val="20"/>
          <w:szCs w:val="20"/>
          <w:u w:val="single"/>
          <w:lang w:eastAsia="en-US"/>
        </w:rPr>
        <w:t>D</w:t>
      </w:r>
      <w:r w:rsidR="00FC7AC4" w:rsidRPr="002153F3">
        <w:rPr>
          <w:rFonts w:ascii="Arial" w:hAnsi="Arial" w:cs="Arial"/>
          <w:sz w:val="20"/>
          <w:szCs w:val="20"/>
          <w:u w:val="single"/>
          <w:lang w:eastAsia="en-US"/>
        </w:rPr>
        <w:t>irector</w:t>
      </w:r>
      <w:r w:rsidRPr="002153F3">
        <w:rPr>
          <w:rFonts w:ascii="Arial" w:hAnsi="Arial" w:cs="Arial"/>
          <w:sz w:val="20"/>
          <w:szCs w:val="20"/>
          <w:lang w:eastAsia="en-US"/>
        </w:rPr>
        <w:t>_________________</w:t>
      </w:r>
    </w:p>
    <w:p w14:paraId="1C22CCB9" w14:textId="320BACF6" w:rsidR="00220C97" w:rsidRPr="00807FED" w:rsidRDefault="00FC7AC4" w:rsidP="00220C97">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lastRenderedPageBreak/>
        <w:t>Date:</w:t>
      </w:r>
      <w:r w:rsidRPr="00807FED">
        <w:rPr>
          <w:rFonts w:ascii="Arial" w:hAnsi="Arial" w:cs="Arial"/>
          <w:sz w:val="20"/>
          <w:szCs w:val="20"/>
          <w:lang w:eastAsia="en-US"/>
        </w:rPr>
        <w:tab/>
      </w:r>
      <w:r w:rsidR="00220C97">
        <w:rPr>
          <w:rFonts w:ascii="Arial" w:hAnsi="Arial" w:cs="Arial"/>
          <w:sz w:val="20"/>
          <w:szCs w:val="20"/>
          <w:lang w:eastAsia="en-US"/>
        </w:rPr>
        <w:tab/>
      </w:r>
      <w:r w:rsidR="00220C97" w:rsidRPr="00807FED">
        <w:rPr>
          <w:rFonts w:ascii="Arial" w:hAnsi="Arial" w:cs="Arial"/>
          <w:sz w:val="20"/>
          <w:szCs w:val="20"/>
          <w:lang w:eastAsia="en-US"/>
        </w:rPr>
        <w:t>_______________________</w:t>
      </w:r>
    </w:p>
    <w:p w14:paraId="079814AF" w14:textId="77777777" w:rsidR="00FC7AC4" w:rsidRPr="00807FED" w:rsidRDefault="00FC7AC4" w:rsidP="00CA1D6D">
      <w:pPr>
        <w:widowControl w:val="0"/>
        <w:spacing w:after="60" w:line="276" w:lineRule="auto"/>
        <w:ind w:left="0"/>
        <w:rPr>
          <w:rFonts w:ascii="Arial" w:hAnsi="Arial" w:cs="Arial"/>
          <w:sz w:val="20"/>
          <w:szCs w:val="20"/>
          <w:lang w:eastAsia="en-US"/>
        </w:rPr>
      </w:pPr>
    </w:p>
    <w:p w14:paraId="705E3578" w14:textId="77777777" w:rsidR="00FC7AC4" w:rsidRPr="00807FED" w:rsidRDefault="00FC7AC4" w:rsidP="00CA1D6D">
      <w:pPr>
        <w:widowControl w:val="0"/>
        <w:spacing w:after="60" w:line="276" w:lineRule="auto"/>
        <w:ind w:left="709" w:hanging="709"/>
        <w:rPr>
          <w:rFonts w:ascii="Arial" w:hAnsi="Arial" w:cs="Arial"/>
          <w:b/>
          <w:sz w:val="20"/>
          <w:szCs w:val="20"/>
          <w:lang w:eastAsia="en-US"/>
        </w:rPr>
      </w:pPr>
      <w:r w:rsidRPr="00807FED">
        <w:rPr>
          <w:rFonts w:ascii="Arial" w:hAnsi="Arial" w:cs="Arial"/>
          <w:b/>
          <w:sz w:val="20"/>
          <w:szCs w:val="20"/>
          <w:lang w:eastAsia="en-US"/>
        </w:rPr>
        <w:t>Seller</w:t>
      </w:r>
    </w:p>
    <w:p w14:paraId="693629C3" w14:textId="225129A6" w:rsidR="00FC7AC4" w:rsidRPr="00807FED" w:rsidRDefault="00FC7AC4" w:rsidP="0008665C">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t>Signature:</w:t>
      </w:r>
      <w:r w:rsidRPr="00807FED">
        <w:rPr>
          <w:rFonts w:ascii="Arial" w:hAnsi="Arial" w:cs="Arial"/>
          <w:sz w:val="20"/>
          <w:szCs w:val="20"/>
          <w:lang w:eastAsia="en-US"/>
        </w:rPr>
        <w:tab/>
        <w:t>_______________</w:t>
      </w:r>
      <w:r w:rsidR="00220C97">
        <w:rPr>
          <w:rFonts w:ascii="Arial" w:hAnsi="Arial" w:cs="Arial"/>
          <w:sz w:val="20"/>
          <w:szCs w:val="20"/>
          <w:lang w:eastAsia="en-US"/>
        </w:rPr>
        <w:t>____</w:t>
      </w:r>
      <w:r w:rsidRPr="00807FED">
        <w:rPr>
          <w:rFonts w:ascii="Arial" w:hAnsi="Arial" w:cs="Arial"/>
          <w:sz w:val="20"/>
          <w:szCs w:val="20"/>
          <w:lang w:eastAsia="en-US"/>
        </w:rPr>
        <w:t>______</w:t>
      </w:r>
    </w:p>
    <w:p w14:paraId="5DED10B4" w14:textId="4313BBA5" w:rsidR="00FC7AC4" w:rsidRPr="00807FED" w:rsidRDefault="00FC7AC4" w:rsidP="0008665C">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t>Name:</w:t>
      </w:r>
      <w:r w:rsidRPr="00807FED">
        <w:rPr>
          <w:rFonts w:ascii="Arial" w:hAnsi="Arial" w:cs="Arial"/>
          <w:sz w:val="20"/>
          <w:szCs w:val="20"/>
          <w:lang w:eastAsia="en-US"/>
        </w:rPr>
        <w:tab/>
      </w:r>
      <w:r w:rsidR="00220C97">
        <w:rPr>
          <w:rFonts w:ascii="Arial" w:hAnsi="Arial" w:cs="Arial"/>
          <w:sz w:val="20"/>
          <w:szCs w:val="20"/>
          <w:lang w:eastAsia="en-US"/>
        </w:rPr>
        <w:tab/>
      </w:r>
      <w:r w:rsidRPr="00807FED">
        <w:rPr>
          <w:rFonts w:ascii="Arial" w:hAnsi="Arial" w:cs="Arial"/>
          <w:sz w:val="20"/>
          <w:szCs w:val="20"/>
          <w:highlight w:val="yellow"/>
          <w:lang w:eastAsia="en-US"/>
        </w:rPr>
        <w:t>_________________________</w:t>
      </w:r>
    </w:p>
    <w:p w14:paraId="6AA6B4B0" w14:textId="663D1216" w:rsidR="00FC7AC4" w:rsidRPr="00807FED" w:rsidRDefault="00A57C05" w:rsidP="0008665C">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Title</w:t>
      </w:r>
      <w:r w:rsidR="00FC7AC4" w:rsidRPr="00807FED">
        <w:rPr>
          <w:rFonts w:ascii="Arial" w:hAnsi="Arial" w:cs="Arial"/>
          <w:sz w:val="20"/>
          <w:szCs w:val="20"/>
          <w:lang w:eastAsia="en-US"/>
        </w:rPr>
        <w:t>:</w:t>
      </w:r>
      <w:r w:rsidR="00FC7AC4" w:rsidRPr="00220C97">
        <w:rPr>
          <w:rFonts w:ascii="Arial" w:hAnsi="Arial" w:cs="Arial"/>
          <w:sz w:val="20"/>
          <w:szCs w:val="20"/>
          <w:lang w:eastAsia="en-US"/>
        </w:rPr>
        <w:t xml:space="preserve"> </w:t>
      </w:r>
      <w:r w:rsidR="00220C97" w:rsidRPr="00220C97">
        <w:rPr>
          <w:rFonts w:ascii="Arial" w:hAnsi="Arial" w:cs="Arial"/>
          <w:sz w:val="20"/>
          <w:szCs w:val="20"/>
          <w:lang w:eastAsia="en-US"/>
        </w:rPr>
        <w:tab/>
      </w:r>
      <w:r w:rsidR="00220C97" w:rsidRPr="00220C97">
        <w:rPr>
          <w:rFonts w:ascii="Arial" w:hAnsi="Arial" w:cs="Arial"/>
          <w:sz w:val="20"/>
          <w:szCs w:val="20"/>
          <w:lang w:eastAsia="en-US"/>
        </w:rPr>
        <w:tab/>
      </w:r>
      <w:r w:rsidR="00FC7AC4" w:rsidRPr="00807FED">
        <w:rPr>
          <w:rFonts w:ascii="Arial" w:hAnsi="Arial" w:cs="Arial"/>
          <w:sz w:val="20"/>
          <w:szCs w:val="20"/>
          <w:highlight w:val="yellow"/>
          <w:lang w:eastAsia="en-US"/>
        </w:rPr>
        <w:t>_________________________</w:t>
      </w:r>
    </w:p>
    <w:p w14:paraId="186EA1FA" w14:textId="5984D025" w:rsidR="00FC7AC4" w:rsidRPr="00807FED" w:rsidRDefault="00FC7AC4" w:rsidP="006B0EDF">
      <w:pPr>
        <w:widowControl w:val="0"/>
        <w:spacing w:after="60" w:line="276" w:lineRule="auto"/>
        <w:ind w:left="709" w:hanging="709"/>
        <w:rPr>
          <w:rFonts w:ascii="Arial" w:hAnsi="Arial" w:cs="Arial"/>
          <w:sz w:val="20"/>
          <w:szCs w:val="20"/>
          <w:lang w:eastAsia="en-US"/>
        </w:rPr>
      </w:pPr>
      <w:r w:rsidRPr="00807FED">
        <w:rPr>
          <w:rFonts w:ascii="Arial" w:hAnsi="Arial" w:cs="Arial"/>
          <w:sz w:val="20"/>
          <w:szCs w:val="20"/>
          <w:lang w:eastAsia="en-US"/>
        </w:rPr>
        <w:t>Dat</w:t>
      </w:r>
      <w:r w:rsidRPr="00220C97">
        <w:rPr>
          <w:rFonts w:ascii="Arial" w:hAnsi="Arial" w:cs="Arial"/>
          <w:sz w:val="20"/>
          <w:szCs w:val="20"/>
          <w:lang w:eastAsia="en-US"/>
        </w:rPr>
        <w:t>e</w:t>
      </w:r>
      <w:r w:rsidR="00220C97">
        <w:rPr>
          <w:rFonts w:ascii="Arial" w:hAnsi="Arial" w:cs="Arial"/>
          <w:sz w:val="20"/>
          <w:szCs w:val="20"/>
          <w:lang w:eastAsia="en-US"/>
        </w:rPr>
        <w:t>:</w:t>
      </w:r>
      <w:r w:rsidR="00220C97">
        <w:rPr>
          <w:rFonts w:ascii="Arial" w:hAnsi="Arial" w:cs="Arial"/>
          <w:sz w:val="20"/>
          <w:szCs w:val="20"/>
          <w:lang w:eastAsia="en-US"/>
        </w:rPr>
        <w:tab/>
      </w:r>
      <w:r w:rsidRPr="00807FED">
        <w:rPr>
          <w:rFonts w:ascii="Arial" w:hAnsi="Arial" w:cs="Arial"/>
          <w:sz w:val="20"/>
          <w:szCs w:val="20"/>
          <w:lang w:eastAsia="en-US"/>
        </w:rPr>
        <w:tab/>
      </w:r>
      <w:r w:rsidR="00220C97" w:rsidRPr="00807FED">
        <w:rPr>
          <w:rFonts w:ascii="Arial" w:hAnsi="Arial" w:cs="Arial"/>
          <w:sz w:val="20"/>
          <w:szCs w:val="20"/>
          <w:lang w:eastAsia="en-US"/>
        </w:rPr>
        <w:t>_________________</w:t>
      </w:r>
      <w:r w:rsidR="00220C97">
        <w:rPr>
          <w:rFonts w:ascii="Arial" w:hAnsi="Arial" w:cs="Arial"/>
          <w:sz w:val="20"/>
          <w:szCs w:val="20"/>
          <w:lang w:eastAsia="en-US"/>
        </w:rPr>
        <w:t>__</w:t>
      </w:r>
      <w:r w:rsidR="00220C97" w:rsidRPr="00807FED">
        <w:rPr>
          <w:rFonts w:ascii="Arial" w:hAnsi="Arial" w:cs="Arial"/>
          <w:sz w:val="20"/>
          <w:szCs w:val="20"/>
          <w:lang w:eastAsia="en-US"/>
        </w:rPr>
        <w:t>______</w:t>
      </w:r>
    </w:p>
    <w:p w14:paraId="343B61A6" w14:textId="385C7EEC" w:rsidR="002F739A" w:rsidRPr="00C00382" w:rsidRDefault="00FC7AC4" w:rsidP="00C00382">
      <w:pPr>
        <w:rPr>
          <w:rFonts w:ascii="Arial" w:eastAsia="SimSun" w:hAnsi="Arial" w:cs="Arial"/>
          <w:i/>
          <w:sz w:val="20"/>
          <w:szCs w:val="20"/>
        </w:rPr>
      </w:pPr>
      <w:r w:rsidRPr="00807FED">
        <w:rPr>
          <w:rFonts w:ascii="Arial" w:eastAsia="SimSun" w:hAnsi="Arial" w:cs="Arial"/>
          <w:i/>
          <w:sz w:val="20"/>
          <w:szCs w:val="20"/>
          <w:highlight w:val="yellow"/>
        </w:rPr>
        <w:t>(the bidder shall add the name of person authorized to represent or act on behalf of the bidder</w:t>
      </w:r>
      <w:r w:rsidR="00D1707A">
        <w:rPr>
          <w:rFonts w:ascii="Arial" w:eastAsia="SimSun" w:hAnsi="Arial" w:cs="Arial"/>
          <w:i/>
          <w:sz w:val="20"/>
          <w:szCs w:val="20"/>
          <w:highlight w:val="yellow"/>
        </w:rPr>
        <w:t xml:space="preserve">, </w:t>
      </w:r>
      <w:r w:rsidR="00A57C05">
        <w:rPr>
          <w:rFonts w:ascii="Arial" w:eastAsia="SimSun" w:hAnsi="Arial" w:cs="Arial"/>
          <w:i/>
          <w:sz w:val="20"/>
          <w:szCs w:val="20"/>
          <w:highlight w:val="yellow"/>
        </w:rPr>
        <w:t>the title</w:t>
      </w:r>
      <w:r w:rsidRPr="00807FED">
        <w:rPr>
          <w:rFonts w:ascii="Arial" w:eastAsia="SimSun" w:hAnsi="Arial" w:cs="Arial"/>
          <w:i/>
          <w:sz w:val="20"/>
          <w:szCs w:val="20"/>
          <w:highlight w:val="yellow"/>
        </w:rPr>
        <w:t xml:space="preserve"> and delete this bracket)</w:t>
      </w:r>
    </w:p>
    <w:p w14:paraId="59A28FF4" w14:textId="651DF904" w:rsidR="000E0FC2" w:rsidRDefault="000E0FC2" w:rsidP="001D4395">
      <w:pPr>
        <w:ind w:left="0"/>
        <w:rPr>
          <w:rFonts w:ascii="Arial" w:hAnsi="Arial" w:cs="Arial"/>
          <w:sz w:val="20"/>
          <w:szCs w:val="20"/>
        </w:rPr>
      </w:pPr>
      <w:r>
        <w:rPr>
          <w:rFonts w:ascii="Arial" w:hAnsi="Arial" w:cs="Arial"/>
          <w:sz w:val="20"/>
          <w:szCs w:val="20"/>
        </w:rPr>
        <w:t>Enclosure</w:t>
      </w:r>
      <w:r w:rsidRPr="000E0FC2">
        <w:rPr>
          <w:rFonts w:ascii="Arial" w:hAnsi="Arial" w:cs="Arial"/>
          <w:sz w:val="20"/>
          <w:szCs w:val="20"/>
        </w:rPr>
        <w:t xml:space="preserve"> No. 1 </w:t>
      </w:r>
    </w:p>
    <w:p w14:paraId="18990009" w14:textId="3E22D718" w:rsidR="000E0FC2" w:rsidRDefault="000E0FC2" w:rsidP="004738C7">
      <w:pPr>
        <w:ind w:left="0"/>
        <w:jc w:val="center"/>
        <w:rPr>
          <w:rFonts w:ascii="Arial" w:hAnsi="Arial" w:cs="Arial"/>
          <w:b/>
          <w:bCs/>
          <w:sz w:val="20"/>
          <w:szCs w:val="20"/>
        </w:rPr>
      </w:pPr>
      <w:r w:rsidRPr="000E0FC2">
        <w:rPr>
          <w:rFonts w:ascii="Arial" w:hAnsi="Arial" w:cs="Arial"/>
          <w:b/>
          <w:bCs/>
          <w:sz w:val="20"/>
          <w:szCs w:val="20"/>
        </w:rPr>
        <w:t>Technical specifications</w:t>
      </w:r>
    </w:p>
    <w:p w14:paraId="2D2C2A22" w14:textId="77777777" w:rsidR="004738C7" w:rsidRPr="004738C7" w:rsidRDefault="004738C7" w:rsidP="004738C7">
      <w:pPr>
        <w:spacing w:before="100" w:beforeAutospacing="1" w:line="240" w:lineRule="auto"/>
        <w:ind w:left="0"/>
        <w:jc w:val="left"/>
        <w:rPr>
          <w:rFonts w:ascii="Arial" w:eastAsia="Calibri" w:hAnsi="Arial" w:cs="Arial"/>
          <w:sz w:val="20"/>
          <w:szCs w:val="20"/>
          <w:lang w:val="en-US" w:eastAsia="en-US"/>
        </w:rPr>
      </w:pPr>
      <w:r w:rsidRPr="004738C7">
        <w:rPr>
          <w:rFonts w:ascii="Arial" w:eastAsia="Calibri" w:hAnsi="Arial" w:cs="Arial"/>
          <w:b/>
          <w:bCs/>
          <w:color w:val="000000"/>
          <w:sz w:val="20"/>
          <w:szCs w:val="20"/>
          <w:lang w:val="en-US" w:eastAsia="en-US"/>
        </w:rPr>
        <w:t>Minimal technical specifications</w:t>
      </w:r>
    </w:p>
    <w:p w14:paraId="14F752E0" w14:textId="1B6B51E3" w:rsidR="004A4522" w:rsidRPr="004A4522" w:rsidRDefault="002F739A" w:rsidP="004A4522">
      <w:pPr>
        <w:spacing w:line="240" w:lineRule="auto"/>
        <w:ind w:left="0"/>
        <w:rPr>
          <w:rFonts w:ascii="Arial" w:eastAsia="Calibri" w:hAnsi="Arial" w:cs="Arial"/>
          <w:i/>
          <w:iCs/>
          <w:color w:val="FF0000"/>
          <w:sz w:val="20"/>
          <w:szCs w:val="20"/>
          <w:lang w:val="en-US" w:eastAsia="en-US"/>
        </w:rPr>
      </w:pPr>
      <w:r>
        <w:rPr>
          <w:rFonts w:ascii="Arial" w:eastAsia="Calibri" w:hAnsi="Arial" w:cs="Arial"/>
          <w:i/>
          <w:iCs/>
          <w:color w:val="FF0000"/>
          <w:sz w:val="20"/>
          <w:szCs w:val="20"/>
          <w:lang w:val="en-US" w:eastAsia="en-US"/>
        </w:rPr>
        <w:t>T</w:t>
      </w:r>
      <w:r w:rsidR="004A4522" w:rsidRPr="004A4522">
        <w:rPr>
          <w:rFonts w:ascii="Arial" w:eastAsia="Calibri" w:hAnsi="Arial" w:cs="Arial"/>
          <w:i/>
          <w:iCs/>
          <w:color w:val="FF0000"/>
          <w:sz w:val="20"/>
          <w:szCs w:val="20"/>
          <w:lang w:val="en-US" w:eastAsia="en-US"/>
        </w:rPr>
        <w:t>he Contracting Authority for the below-threshold public contract for supplies awarded in the form of simplified awarding procedure with the name “Scanning Electrochemical Microscope”</w:t>
      </w:r>
      <w:r w:rsidR="004A4522">
        <w:rPr>
          <w:rFonts w:ascii="Arial" w:eastAsia="Calibri" w:hAnsi="Arial" w:cs="Arial"/>
          <w:i/>
          <w:iCs/>
          <w:color w:val="FF0000"/>
          <w:sz w:val="20"/>
          <w:szCs w:val="20"/>
          <w:lang w:val="en-US" w:eastAsia="en-US"/>
        </w:rPr>
        <w:t xml:space="preserve"> </w:t>
      </w:r>
      <w:r w:rsidR="004A4522" w:rsidRPr="004A4522">
        <w:rPr>
          <w:rFonts w:ascii="Arial" w:eastAsia="Calibri" w:hAnsi="Arial" w:cs="Arial"/>
          <w:i/>
          <w:iCs/>
          <w:color w:val="FF0000"/>
          <w:sz w:val="20"/>
          <w:szCs w:val="20"/>
          <w:lang w:val="en-US" w:eastAsia="en-US"/>
        </w:rPr>
        <w:t>has specified a range of required values in column '</w:t>
      </w:r>
      <w:r w:rsidR="004A4522">
        <w:rPr>
          <w:rFonts w:ascii="Arial" w:eastAsia="Calibri" w:hAnsi="Arial" w:cs="Arial"/>
          <w:i/>
          <w:iCs/>
          <w:color w:val="FF0000"/>
          <w:sz w:val="20"/>
          <w:szCs w:val="20"/>
          <w:lang w:val="en-US" w:eastAsia="en-US"/>
        </w:rPr>
        <w:t>B</w:t>
      </w:r>
      <w:r w:rsidR="004A4522" w:rsidRPr="004A4522">
        <w:rPr>
          <w:rFonts w:ascii="Arial" w:eastAsia="Calibri" w:hAnsi="Arial" w:cs="Arial"/>
          <w:i/>
          <w:iCs/>
          <w:color w:val="FF0000"/>
          <w:sz w:val="20"/>
          <w:szCs w:val="20"/>
          <w:lang w:val="en-US" w:eastAsia="en-US"/>
        </w:rPr>
        <w:t xml:space="preserve">' for the requirements listed below. The parameters so specified must be met, i.e. the equipment offered must meet at least this range (a wider range is acceptable if it covers this range). </w:t>
      </w:r>
    </w:p>
    <w:p w14:paraId="097687D8" w14:textId="580566E7" w:rsidR="004738C7" w:rsidRDefault="004A4522" w:rsidP="004A4522">
      <w:pPr>
        <w:spacing w:line="240" w:lineRule="auto"/>
        <w:ind w:left="0"/>
        <w:rPr>
          <w:rFonts w:ascii="Arial" w:eastAsia="Calibri" w:hAnsi="Arial" w:cs="Arial"/>
          <w:i/>
          <w:iCs/>
          <w:color w:val="FF0000"/>
          <w:sz w:val="20"/>
          <w:szCs w:val="20"/>
          <w:lang w:val="en-US" w:eastAsia="en-US"/>
        </w:rPr>
      </w:pPr>
      <w:r w:rsidRPr="004A4522">
        <w:rPr>
          <w:rFonts w:ascii="Arial" w:eastAsia="Calibri" w:hAnsi="Arial" w:cs="Arial"/>
          <w:i/>
          <w:iCs/>
          <w:color w:val="FF0000"/>
          <w:sz w:val="20"/>
          <w:szCs w:val="20"/>
          <w:lang w:val="en-US" w:eastAsia="en-US"/>
        </w:rPr>
        <w:t xml:space="preserve">The </w:t>
      </w:r>
      <w:r w:rsidR="00DC4E24">
        <w:rPr>
          <w:rFonts w:ascii="Arial" w:eastAsia="Calibri" w:hAnsi="Arial" w:cs="Arial"/>
          <w:i/>
          <w:iCs/>
          <w:color w:val="FF0000"/>
          <w:sz w:val="20"/>
          <w:szCs w:val="20"/>
          <w:lang w:val="en-US" w:eastAsia="en-US"/>
        </w:rPr>
        <w:t>Bidder</w:t>
      </w:r>
      <w:r w:rsidRPr="004A4522">
        <w:rPr>
          <w:rFonts w:ascii="Arial" w:eastAsia="Calibri" w:hAnsi="Arial" w:cs="Arial"/>
          <w:i/>
          <w:iCs/>
          <w:color w:val="FF0000"/>
          <w:sz w:val="20"/>
          <w:szCs w:val="20"/>
          <w:lang w:val="en-US" w:eastAsia="en-US"/>
        </w:rPr>
        <w:t xml:space="preserve"> is obliged to complete </w:t>
      </w:r>
      <w:r w:rsidR="00DC4E24" w:rsidRPr="004A4522">
        <w:rPr>
          <w:rFonts w:ascii="Arial" w:eastAsia="Calibri" w:hAnsi="Arial" w:cs="Arial"/>
          <w:i/>
          <w:iCs/>
          <w:color w:val="FF0000"/>
          <w:sz w:val="20"/>
          <w:szCs w:val="20"/>
          <w:lang w:val="en-US" w:eastAsia="en-US"/>
        </w:rPr>
        <w:t>column</w:t>
      </w:r>
      <w:r w:rsidRPr="004A4522">
        <w:rPr>
          <w:rFonts w:ascii="Arial" w:eastAsia="Calibri" w:hAnsi="Arial" w:cs="Arial"/>
          <w:i/>
          <w:iCs/>
          <w:color w:val="FF0000"/>
          <w:sz w:val="20"/>
          <w:szCs w:val="20"/>
          <w:lang w:val="en-US" w:eastAsia="en-US"/>
        </w:rPr>
        <w:t xml:space="preserve"> </w:t>
      </w:r>
      <w:r>
        <w:rPr>
          <w:rFonts w:ascii="Arial" w:eastAsia="Calibri" w:hAnsi="Arial" w:cs="Arial"/>
          <w:i/>
          <w:iCs/>
          <w:color w:val="FF0000"/>
          <w:sz w:val="20"/>
          <w:szCs w:val="20"/>
          <w:lang w:val="en-US" w:eastAsia="en-US"/>
        </w:rPr>
        <w:t>C</w:t>
      </w:r>
      <w:r w:rsidRPr="004A4522">
        <w:rPr>
          <w:rFonts w:ascii="Arial" w:eastAsia="Calibri" w:hAnsi="Arial" w:cs="Arial"/>
          <w:i/>
          <w:iCs/>
          <w:color w:val="FF0000"/>
          <w:sz w:val="20"/>
          <w:szCs w:val="20"/>
          <w:lang w:val="en-US" w:eastAsia="en-US"/>
        </w:rPr>
        <w:t xml:space="preserve"> and to indicate whether the offered equipment meets the given requirement and</w:t>
      </w:r>
      <w:r>
        <w:rPr>
          <w:rFonts w:ascii="Arial" w:eastAsia="Calibri" w:hAnsi="Arial" w:cs="Arial"/>
          <w:i/>
          <w:iCs/>
          <w:color w:val="FF0000"/>
          <w:sz w:val="20"/>
          <w:szCs w:val="20"/>
          <w:lang w:val="en-US" w:eastAsia="en-US"/>
        </w:rPr>
        <w:t xml:space="preserve"> </w:t>
      </w:r>
      <w:r w:rsidR="004738C7" w:rsidRPr="004738C7">
        <w:rPr>
          <w:rFonts w:ascii="Arial" w:eastAsia="Calibri" w:hAnsi="Arial" w:cs="Arial"/>
          <w:i/>
          <w:iCs/>
          <w:color w:val="FF0000"/>
          <w:sz w:val="20"/>
          <w:szCs w:val="20"/>
          <w:lang w:val="en-US" w:eastAsia="en-US"/>
        </w:rPr>
        <w:t>to write the parameters of his offered equipment</w:t>
      </w:r>
      <w:r>
        <w:rPr>
          <w:rFonts w:ascii="Arial" w:eastAsia="Calibri" w:hAnsi="Arial" w:cs="Arial"/>
          <w:i/>
          <w:iCs/>
          <w:color w:val="FF0000"/>
          <w:sz w:val="20"/>
          <w:szCs w:val="20"/>
          <w:lang w:val="en-US" w:eastAsia="en-US"/>
        </w:rPr>
        <w:t xml:space="preserve"> (if required)</w:t>
      </w:r>
      <w:r w:rsidR="002B15C7">
        <w:rPr>
          <w:rFonts w:ascii="Arial" w:eastAsia="Calibri" w:hAnsi="Arial" w:cs="Arial"/>
          <w:i/>
          <w:iCs/>
          <w:color w:val="FF0000"/>
          <w:sz w:val="20"/>
          <w:szCs w:val="20"/>
          <w:lang w:val="en-US" w:eastAsia="en-US"/>
        </w:rPr>
        <w:t xml:space="preserve">. </w:t>
      </w:r>
    </w:p>
    <w:p w14:paraId="75C6AAA3" w14:textId="77777777" w:rsidR="00533EFA" w:rsidRDefault="00533EFA" w:rsidP="004A4522">
      <w:pPr>
        <w:spacing w:line="240" w:lineRule="auto"/>
        <w:ind w:left="0"/>
        <w:rPr>
          <w:rFonts w:ascii="Arial" w:eastAsia="SimSun" w:hAnsi="Arial" w:cs="Arial"/>
          <w:b/>
          <w:bCs/>
          <w:sz w:val="20"/>
          <w:szCs w:val="20"/>
        </w:rPr>
      </w:pPr>
    </w:p>
    <w:p w14:paraId="28FC9213" w14:textId="1DAFA12B" w:rsidR="00533EFA" w:rsidRPr="00533EFA" w:rsidRDefault="00533EFA" w:rsidP="004A4522">
      <w:pPr>
        <w:spacing w:line="240" w:lineRule="auto"/>
        <w:ind w:left="0"/>
        <w:rPr>
          <w:rFonts w:ascii="Arial" w:eastAsia="Calibri" w:hAnsi="Arial" w:cs="Arial"/>
          <w:b/>
          <w:bCs/>
          <w:i/>
          <w:iCs/>
          <w:color w:val="FF0000"/>
          <w:sz w:val="20"/>
          <w:szCs w:val="20"/>
          <w:lang w:val="en-US" w:eastAsia="en-US"/>
        </w:rPr>
      </w:pPr>
      <w:r w:rsidRPr="00533EFA">
        <w:rPr>
          <w:rFonts w:ascii="Arial" w:eastAsia="SimSun" w:hAnsi="Arial" w:cs="Arial"/>
          <w:b/>
          <w:bCs/>
          <w:sz w:val="20"/>
          <w:szCs w:val="20"/>
        </w:rPr>
        <w:t>Scanning Electrochemical Microscope</w:t>
      </w:r>
    </w:p>
    <w:tbl>
      <w:tblPr>
        <w:tblStyle w:val="Mkatabulky"/>
        <w:tblW w:w="9752" w:type="dxa"/>
        <w:tblInd w:w="-5" w:type="dxa"/>
        <w:tblLook w:val="04A0" w:firstRow="1" w:lastRow="0" w:firstColumn="1" w:lastColumn="0" w:noHBand="0" w:noVBand="1"/>
      </w:tblPr>
      <w:tblGrid>
        <w:gridCol w:w="1691"/>
        <w:gridCol w:w="4874"/>
        <w:gridCol w:w="3187"/>
      </w:tblGrid>
      <w:tr w:rsidR="001D4395" w:rsidRPr="001D4395" w14:paraId="5D594A83" w14:textId="77777777" w:rsidTr="001D4395">
        <w:trPr>
          <w:trHeight w:val="1646"/>
        </w:trPr>
        <w:tc>
          <w:tcPr>
            <w:tcW w:w="1691" w:type="dxa"/>
            <w:shd w:val="clear" w:color="auto" w:fill="D1D1D1"/>
            <w:vAlign w:val="center"/>
          </w:tcPr>
          <w:p w14:paraId="29A4076C" w14:textId="77777777" w:rsidR="001D4395" w:rsidRPr="001D4395" w:rsidRDefault="001D4395" w:rsidP="001D4395">
            <w:pPr>
              <w:spacing w:after="0" w:line="240" w:lineRule="auto"/>
              <w:ind w:left="0"/>
              <w:contextualSpacing/>
              <w:jc w:val="left"/>
              <w:rPr>
                <w:rFonts w:ascii="Arial" w:eastAsia="Calibri" w:hAnsi="Arial"/>
                <w:sz w:val="20"/>
                <w:szCs w:val="20"/>
                <w:lang w:val="en-US" w:eastAsia="en-US"/>
              </w:rPr>
            </w:pPr>
            <w:r w:rsidRPr="001D4395">
              <w:rPr>
                <w:rFonts w:ascii="Arial" w:eastAsia="Calibri" w:hAnsi="Arial"/>
                <w:sz w:val="20"/>
                <w:szCs w:val="20"/>
                <w:lang w:val="en-US" w:eastAsia="en-US"/>
              </w:rPr>
              <w:t xml:space="preserve">A – </w:t>
            </w:r>
          </w:p>
          <w:p w14:paraId="14BD7774" w14:textId="77777777" w:rsidR="001D4395" w:rsidRPr="001D4395" w:rsidRDefault="001D4395" w:rsidP="001D4395">
            <w:pPr>
              <w:spacing w:after="0" w:line="240" w:lineRule="auto"/>
              <w:ind w:left="0"/>
              <w:contextualSpacing/>
              <w:jc w:val="left"/>
              <w:rPr>
                <w:rFonts w:ascii="Arial" w:eastAsia="Calibri" w:hAnsi="Arial"/>
                <w:sz w:val="20"/>
                <w:szCs w:val="20"/>
                <w:lang w:val="en-US" w:eastAsia="en-US"/>
              </w:rPr>
            </w:pPr>
            <w:r w:rsidRPr="001D4395">
              <w:rPr>
                <w:rFonts w:ascii="Arial" w:eastAsia="Calibri" w:hAnsi="Arial"/>
                <w:sz w:val="20"/>
                <w:szCs w:val="20"/>
                <w:lang w:val="en-US" w:eastAsia="en-US"/>
              </w:rPr>
              <w:t>No. of requirement</w:t>
            </w:r>
          </w:p>
        </w:tc>
        <w:tc>
          <w:tcPr>
            <w:tcW w:w="4874" w:type="dxa"/>
            <w:shd w:val="clear" w:color="auto" w:fill="D1D1D1"/>
            <w:vAlign w:val="center"/>
          </w:tcPr>
          <w:p w14:paraId="439C5FFA" w14:textId="77777777" w:rsidR="001D4395" w:rsidRPr="001D4395" w:rsidRDefault="001D4395" w:rsidP="001D4395">
            <w:pPr>
              <w:spacing w:after="0" w:line="240" w:lineRule="auto"/>
              <w:ind w:left="0"/>
              <w:contextualSpacing/>
              <w:jc w:val="left"/>
              <w:rPr>
                <w:rFonts w:ascii="Arial" w:eastAsia="Calibri" w:hAnsi="Arial"/>
                <w:sz w:val="20"/>
                <w:szCs w:val="20"/>
                <w:lang w:val="en-US" w:eastAsia="en-US"/>
              </w:rPr>
            </w:pPr>
            <w:r w:rsidRPr="001D4395">
              <w:rPr>
                <w:rFonts w:ascii="Arial" w:eastAsia="Calibri" w:hAnsi="Arial"/>
                <w:sz w:val="20"/>
                <w:szCs w:val="20"/>
                <w:lang w:val="en-US" w:eastAsia="en-US"/>
              </w:rPr>
              <w:t>B - Description of requirement</w:t>
            </w:r>
          </w:p>
        </w:tc>
        <w:tc>
          <w:tcPr>
            <w:tcW w:w="3187" w:type="dxa"/>
            <w:shd w:val="clear" w:color="auto" w:fill="D1D1D1"/>
            <w:vAlign w:val="center"/>
          </w:tcPr>
          <w:p w14:paraId="611AD48F" w14:textId="77777777" w:rsidR="001D4395" w:rsidRPr="001D4395" w:rsidRDefault="001D4395" w:rsidP="001D4395">
            <w:pPr>
              <w:spacing w:after="0" w:line="240" w:lineRule="auto"/>
              <w:ind w:left="0"/>
              <w:contextualSpacing/>
              <w:jc w:val="left"/>
              <w:rPr>
                <w:rFonts w:ascii="Arial" w:eastAsia="Calibri" w:hAnsi="Arial"/>
                <w:sz w:val="20"/>
                <w:szCs w:val="20"/>
                <w:lang w:val="en-US" w:eastAsia="en-US"/>
              </w:rPr>
            </w:pPr>
            <w:r w:rsidRPr="001D4395">
              <w:rPr>
                <w:rFonts w:ascii="Arial" w:eastAsia="Aptos" w:hAnsi="Arial"/>
                <w:color w:val="000000"/>
                <w:sz w:val="20"/>
                <w:szCs w:val="20"/>
                <w:shd w:val="clear" w:color="auto" w:fill="D0CECE"/>
                <w:lang w:val="en-US" w:eastAsia="en-US"/>
              </w:rPr>
              <w:t>C - The seller is obliged to provide whether his offered equipment fulfills the requirement or not, to write the parameters of his offered equipment, and to insert a specific reference to the technical specification of his offered equipment</w:t>
            </w:r>
          </w:p>
        </w:tc>
      </w:tr>
      <w:tr w:rsidR="001D4395" w:rsidRPr="001D4395" w14:paraId="214B2757" w14:textId="77777777" w:rsidTr="00EB7BE1">
        <w:trPr>
          <w:trHeight w:val="794"/>
        </w:trPr>
        <w:tc>
          <w:tcPr>
            <w:tcW w:w="1691" w:type="dxa"/>
            <w:vAlign w:val="center"/>
          </w:tcPr>
          <w:p w14:paraId="458C7841"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w:t>
            </w:r>
          </w:p>
        </w:tc>
        <w:tc>
          <w:tcPr>
            <w:tcW w:w="4874" w:type="dxa"/>
            <w:vAlign w:val="center"/>
          </w:tcPr>
          <w:p w14:paraId="38EE2856" w14:textId="77777777" w:rsidR="001D4395" w:rsidRPr="001D4395" w:rsidRDefault="001D4395" w:rsidP="001D4395">
            <w:pPr>
              <w:spacing w:after="0" w:line="240" w:lineRule="auto"/>
              <w:ind w:left="0"/>
              <w:contextualSpacing/>
              <w:jc w:val="left"/>
              <w:rPr>
                <w:rFonts w:ascii="Arial" w:eastAsia="Aptos" w:hAnsi="Arial"/>
                <w:b/>
                <w:bCs/>
                <w:sz w:val="20"/>
                <w:szCs w:val="20"/>
                <w:lang w:val="en-US" w:eastAsia="en-US"/>
              </w:rPr>
            </w:pPr>
            <w:r w:rsidRPr="001D4395">
              <w:rPr>
                <w:rFonts w:ascii="Arial" w:eastAsia="Aptos" w:hAnsi="Arial"/>
                <w:b/>
                <w:bCs/>
                <w:sz w:val="20"/>
                <w:szCs w:val="20"/>
                <w:lang w:val="en-US" w:eastAsia="en-US"/>
              </w:rPr>
              <w:t xml:space="preserve">Modular </w:t>
            </w:r>
            <w:proofErr w:type="spellStart"/>
            <w:r w:rsidRPr="001D4395">
              <w:rPr>
                <w:rFonts w:ascii="Arial" w:eastAsia="Aptos" w:hAnsi="Arial"/>
                <w:b/>
                <w:bCs/>
                <w:sz w:val="20"/>
                <w:szCs w:val="20"/>
                <w:lang w:val="en-US" w:eastAsia="en-US"/>
              </w:rPr>
              <w:t>potentiostat</w:t>
            </w:r>
            <w:proofErr w:type="spellEnd"/>
          </w:p>
        </w:tc>
        <w:tc>
          <w:tcPr>
            <w:tcW w:w="3187" w:type="dxa"/>
            <w:vAlign w:val="center"/>
          </w:tcPr>
          <w:p w14:paraId="238E331A"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2C349BE7" w14:textId="77777777" w:rsidTr="00EB7BE1">
        <w:trPr>
          <w:trHeight w:val="794"/>
        </w:trPr>
        <w:tc>
          <w:tcPr>
            <w:tcW w:w="1691" w:type="dxa"/>
            <w:vAlign w:val="center"/>
          </w:tcPr>
          <w:p w14:paraId="5B31059A"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1.2.</w:t>
            </w:r>
          </w:p>
        </w:tc>
        <w:tc>
          <w:tcPr>
            <w:tcW w:w="4874" w:type="dxa"/>
            <w:vAlign w:val="center"/>
          </w:tcPr>
          <w:p w14:paraId="02B0CC5A"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Measurements can be performed in two-, three- and four-electrode configurations</w:t>
            </w:r>
          </w:p>
        </w:tc>
        <w:tc>
          <w:tcPr>
            <w:tcW w:w="3187" w:type="dxa"/>
            <w:vAlign w:val="center"/>
          </w:tcPr>
          <w:p w14:paraId="539C3F48"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7AAA5EB8" w14:textId="77777777" w:rsidTr="00EB7BE1">
        <w:trPr>
          <w:trHeight w:val="794"/>
        </w:trPr>
        <w:tc>
          <w:tcPr>
            <w:tcW w:w="1691" w:type="dxa"/>
            <w:vAlign w:val="center"/>
          </w:tcPr>
          <w:p w14:paraId="794DC93A"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1.3.</w:t>
            </w:r>
          </w:p>
        </w:tc>
        <w:tc>
          <w:tcPr>
            <w:tcW w:w="4874" w:type="dxa"/>
            <w:vAlign w:val="center"/>
          </w:tcPr>
          <w:p w14:paraId="382DADE2"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Range Working potential (voltage) </w:t>
            </w:r>
            <w:r w:rsidRPr="001D4395">
              <w:rPr>
                <w:rFonts w:ascii="Arial" w:eastAsia="Aptos" w:hAnsi="Arial"/>
                <w:b/>
                <w:bCs/>
                <w:color w:val="000000"/>
                <w:sz w:val="20"/>
                <w:szCs w:val="20"/>
                <w:lang w:val="en-US" w:eastAsia="en-US"/>
              </w:rPr>
              <w:t>min. ± 10 V,</w:t>
            </w:r>
            <w:r w:rsidRPr="001D4395">
              <w:rPr>
                <w:rFonts w:ascii="Arial" w:eastAsia="Aptos" w:hAnsi="Arial"/>
                <w:color w:val="000000"/>
                <w:sz w:val="20"/>
                <w:szCs w:val="20"/>
                <w:lang w:val="en-US" w:eastAsia="en-US"/>
              </w:rPr>
              <w:t xml:space="preserve"> </w:t>
            </w:r>
          </w:p>
        </w:tc>
        <w:tc>
          <w:tcPr>
            <w:tcW w:w="3187" w:type="dxa"/>
            <w:vAlign w:val="center"/>
          </w:tcPr>
          <w:p w14:paraId="4B747BA9"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p>
          <w:p w14:paraId="4EB8E3F3"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p w14:paraId="260DCE26"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p>
        </w:tc>
      </w:tr>
      <w:tr w:rsidR="001D4395" w:rsidRPr="001D4395" w14:paraId="164982E9" w14:textId="77777777" w:rsidTr="00EB7BE1">
        <w:trPr>
          <w:trHeight w:val="794"/>
        </w:trPr>
        <w:tc>
          <w:tcPr>
            <w:tcW w:w="1691" w:type="dxa"/>
            <w:vAlign w:val="center"/>
          </w:tcPr>
          <w:p w14:paraId="7500ADA7"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lastRenderedPageBreak/>
              <w:t>1.4.</w:t>
            </w:r>
          </w:p>
        </w:tc>
        <w:tc>
          <w:tcPr>
            <w:tcW w:w="4874" w:type="dxa"/>
            <w:vAlign w:val="center"/>
          </w:tcPr>
          <w:p w14:paraId="3612E6C4"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Range compliance voltage </w:t>
            </w:r>
            <w:r w:rsidRPr="001D4395">
              <w:rPr>
                <w:rFonts w:ascii="Arial" w:eastAsia="Aptos" w:hAnsi="Arial"/>
                <w:b/>
                <w:bCs/>
                <w:color w:val="000000"/>
                <w:sz w:val="20"/>
                <w:szCs w:val="20"/>
                <w:lang w:val="en-US" w:eastAsia="en-US"/>
              </w:rPr>
              <w:t>min. ± 30V</w:t>
            </w:r>
          </w:p>
        </w:tc>
        <w:tc>
          <w:tcPr>
            <w:tcW w:w="3187" w:type="dxa"/>
            <w:vAlign w:val="center"/>
          </w:tcPr>
          <w:p w14:paraId="0E2BB3DD"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p>
          <w:p w14:paraId="3D9FE3C7"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p w14:paraId="39F20F80" w14:textId="77777777" w:rsidR="001D4395" w:rsidRPr="001D4395" w:rsidRDefault="001D4395" w:rsidP="001D4395">
            <w:pPr>
              <w:spacing w:after="0" w:line="240" w:lineRule="auto"/>
              <w:ind w:left="0"/>
              <w:jc w:val="left"/>
              <w:rPr>
                <w:rFonts w:ascii="Arial" w:eastAsia="Calibri" w:hAnsi="Arial"/>
                <w:sz w:val="20"/>
                <w:szCs w:val="20"/>
                <w:highlight w:val="yellow"/>
                <w:lang w:val="en-US" w:eastAsia="en-US"/>
              </w:rPr>
            </w:pPr>
          </w:p>
        </w:tc>
      </w:tr>
      <w:tr w:rsidR="001D4395" w:rsidRPr="001D4395" w14:paraId="3EC6F9FE" w14:textId="77777777" w:rsidTr="00EB7BE1">
        <w:trPr>
          <w:trHeight w:val="794"/>
        </w:trPr>
        <w:tc>
          <w:tcPr>
            <w:tcW w:w="1691" w:type="dxa"/>
            <w:vAlign w:val="center"/>
          </w:tcPr>
          <w:p w14:paraId="1D2FDD38"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1.5.</w:t>
            </w:r>
          </w:p>
        </w:tc>
        <w:tc>
          <w:tcPr>
            <w:tcW w:w="4874" w:type="dxa"/>
            <w:vAlign w:val="center"/>
          </w:tcPr>
          <w:p w14:paraId="50466624"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 xml:space="preserve">Resolution of measured potential: </w:t>
            </w:r>
            <w:r w:rsidRPr="001D4395">
              <w:rPr>
                <w:rFonts w:ascii="Arial" w:eastAsia="Aptos" w:hAnsi="Arial"/>
                <w:b/>
                <w:iCs/>
                <w:color w:val="000000"/>
                <w:sz w:val="20"/>
                <w:szCs w:val="20"/>
                <w:lang w:val="en-US" w:eastAsia="en-US"/>
              </w:rPr>
              <w:t>≤</w:t>
            </w:r>
            <w:r w:rsidRPr="001D4395">
              <w:rPr>
                <w:rFonts w:ascii="Arial" w:eastAsia="Aptos" w:hAnsi="Arial"/>
                <w:b/>
                <w:color w:val="000000"/>
                <w:sz w:val="20"/>
                <w:szCs w:val="20"/>
                <w:lang w:val="en-US" w:eastAsia="en-US"/>
              </w:rPr>
              <w:t xml:space="preserve"> </w:t>
            </w:r>
            <w:r w:rsidRPr="001D4395">
              <w:rPr>
                <w:rFonts w:ascii="Arial" w:eastAsia="Aptos" w:hAnsi="Arial"/>
                <w:b/>
                <w:bCs/>
                <w:color w:val="000000"/>
                <w:sz w:val="20"/>
                <w:szCs w:val="20"/>
                <w:lang w:val="en-US" w:eastAsia="en-US"/>
              </w:rPr>
              <w:t>0.3 µV</w:t>
            </w:r>
          </w:p>
        </w:tc>
        <w:tc>
          <w:tcPr>
            <w:tcW w:w="3187" w:type="dxa"/>
            <w:vAlign w:val="center"/>
          </w:tcPr>
          <w:p w14:paraId="37C940C8"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793E2775" w14:textId="77777777" w:rsidTr="00EB7BE1">
        <w:trPr>
          <w:trHeight w:val="794"/>
        </w:trPr>
        <w:tc>
          <w:tcPr>
            <w:tcW w:w="1691" w:type="dxa"/>
            <w:vAlign w:val="center"/>
          </w:tcPr>
          <w:p w14:paraId="72716E18"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1.6.</w:t>
            </w:r>
          </w:p>
        </w:tc>
        <w:tc>
          <w:tcPr>
            <w:tcW w:w="4874" w:type="dxa"/>
            <w:vAlign w:val="center"/>
          </w:tcPr>
          <w:p w14:paraId="04999359"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 xml:space="preserve">Potential scan rate: </w:t>
            </w:r>
            <w:r w:rsidRPr="001D4395">
              <w:rPr>
                <w:rFonts w:ascii="Arial" w:eastAsia="Aptos" w:hAnsi="Arial"/>
                <w:b/>
                <w:color w:val="000000"/>
                <w:sz w:val="20"/>
                <w:szCs w:val="20"/>
                <w:lang w:val="en-US" w:eastAsia="en-US"/>
              </w:rPr>
              <w:t>≥ 1000 V/s</w:t>
            </w:r>
          </w:p>
        </w:tc>
        <w:tc>
          <w:tcPr>
            <w:tcW w:w="3187" w:type="dxa"/>
            <w:vAlign w:val="center"/>
          </w:tcPr>
          <w:p w14:paraId="12B65DEE" w14:textId="77777777" w:rsidR="001D4395" w:rsidRPr="001D4395" w:rsidRDefault="001D4395" w:rsidP="001D4395">
            <w:pPr>
              <w:spacing w:after="0" w:line="240" w:lineRule="auto"/>
              <w:ind w:left="0"/>
              <w:contextualSpacing/>
              <w:jc w:val="left"/>
              <w:rPr>
                <w:rFonts w:ascii="Arial" w:eastAsia="Aptos" w:hAnsi="Arial"/>
                <w:color w:val="000000"/>
                <w:sz w:val="20"/>
                <w:szCs w:val="20"/>
                <w:shd w:val="clear" w:color="auto" w:fill="FFFF00"/>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1068F61D" w14:textId="77777777" w:rsidTr="00EB7BE1">
        <w:trPr>
          <w:trHeight w:val="794"/>
        </w:trPr>
        <w:tc>
          <w:tcPr>
            <w:tcW w:w="1691" w:type="dxa"/>
            <w:vAlign w:val="center"/>
          </w:tcPr>
          <w:p w14:paraId="607CB5F4"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1.7.</w:t>
            </w:r>
          </w:p>
        </w:tc>
        <w:tc>
          <w:tcPr>
            <w:tcW w:w="4874" w:type="dxa"/>
            <w:vAlign w:val="center"/>
          </w:tcPr>
          <w:p w14:paraId="2B5D349F"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 xml:space="preserve">Range of current </w:t>
            </w:r>
            <w:r w:rsidRPr="001D4395">
              <w:rPr>
                <w:rFonts w:ascii="Arial" w:eastAsia="Aptos" w:hAnsi="Arial"/>
                <w:b/>
                <w:bCs/>
                <w:color w:val="000000"/>
                <w:sz w:val="20"/>
                <w:szCs w:val="20"/>
                <w:lang w:val="en-US" w:eastAsia="en-US"/>
              </w:rPr>
              <w:t>min. ± 2A</w:t>
            </w:r>
          </w:p>
        </w:tc>
        <w:tc>
          <w:tcPr>
            <w:tcW w:w="3187" w:type="dxa"/>
            <w:vAlign w:val="center"/>
          </w:tcPr>
          <w:p w14:paraId="31B88F94" w14:textId="77777777" w:rsidR="001D4395" w:rsidRPr="001D4395" w:rsidRDefault="001D4395" w:rsidP="001D4395">
            <w:pPr>
              <w:spacing w:after="0" w:line="240" w:lineRule="auto"/>
              <w:ind w:left="0"/>
              <w:contextualSpacing/>
              <w:jc w:val="left"/>
              <w:rPr>
                <w:rFonts w:ascii="Arial" w:eastAsia="Aptos" w:hAnsi="Arial"/>
                <w:color w:val="000000"/>
                <w:sz w:val="20"/>
                <w:szCs w:val="20"/>
                <w:shd w:val="clear" w:color="auto" w:fill="FFFF00"/>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5EF81C1D" w14:textId="77777777" w:rsidTr="00EB7BE1">
        <w:trPr>
          <w:trHeight w:val="794"/>
        </w:trPr>
        <w:tc>
          <w:tcPr>
            <w:tcW w:w="1691" w:type="dxa"/>
            <w:vAlign w:val="center"/>
          </w:tcPr>
          <w:p w14:paraId="25B665BE"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1.8.</w:t>
            </w:r>
          </w:p>
        </w:tc>
        <w:tc>
          <w:tcPr>
            <w:tcW w:w="4874" w:type="dxa"/>
            <w:vAlign w:val="center"/>
          </w:tcPr>
          <w:p w14:paraId="6169EE22"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Current resolution (at 1A) </w:t>
            </w:r>
            <w:r w:rsidRPr="001D4395">
              <w:rPr>
                <w:rFonts w:ascii="Arial" w:eastAsia="Aptos" w:hAnsi="Arial"/>
                <w:b/>
                <w:iCs/>
                <w:color w:val="000000"/>
                <w:sz w:val="20"/>
                <w:szCs w:val="20"/>
                <w:lang w:val="en-US" w:eastAsia="en-US"/>
              </w:rPr>
              <w:t xml:space="preserve">≤ </w:t>
            </w:r>
            <w:r w:rsidRPr="001D4395">
              <w:rPr>
                <w:rFonts w:ascii="Arial" w:eastAsia="Aptos" w:hAnsi="Arial"/>
                <w:b/>
                <w:bCs/>
                <w:color w:val="000000"/>
                <w:sz w:val="20"/>
                <w:szCs w:val="20"/>
                <w:lang w:val="en-US" w:eastAsia="en-US"/>
              </w:rPr>
              <w:t xml:space="preserve">10 </w:t>
            </w:r>
            <w:proofErr w:type="spellStart"/>
            <w:r w:rsidRPr="001D4395">
              <w:rPr>
                <w:rFonts w:ascii="Arial" w:eastAsia="Aptos" w:hAnsi="Arial"/>
                <w:b/>
                <w:bCs/>
                <w:color w:val="000000"/>
                <w:sz w:val="20"/>
                <w:szCs w:val="20"/>
                <w:lang w:val="en-US" w:eastAsia="en-US"/>
              </w:rPr>
              <w:t>nA</w:t>
            </w:r>
            <w:proofErr w:type="spellEnd"/>
            <w:r w:rsidRPr="001D4395">
              <w:rPr>
                <w:rFonts w:ascii="Arial" w:eastAsia="Aptos" w:hAnsi="Arial"/>
                <w:b/>
                <w:bCs/>
                <w:color w:val="000000"/>
                <w:sz w:val="20"/>
                <w:szCs w:val="20"/>
                <w:lang w:val="en-US" w:eastAsia="en-US"/>
              </w:rPr>
              <w:t xml:space="preserve"> </w:t>
            </w:r>
          </w:p>
        </w:tc>
        <w:tc>
          <w:tcPr>
            <w:tcW w:w="3187" w:type="dxa"/>
            <w:vAlign w:val="center"/>
          </w:tcPr>
          <w:p w14:paraId="37E16C76"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p w14:paraId="5E0ACA19" w14:textId="77777777" w:rsidR="001D4395" w:rsidRPr="001D4395" w:rsidRDefault="001D4395" w:rsidP="001D4395">
            <w:pPr>
              <w:spacing w:after="0" w:line="240" w:lineRule="auto"/>
              <w:ind w:left="0"/>
              <w:jc w:val="left"/>
              <w:rPr>
                <w:rFonts w:ascii="Arial" w:eastAsia="Calibri" w:hAnsi="Arial"/>
                <w:sz w:val="20"/>
                <w:szCs w:val="20"/>
                <w:highlight w:val="yellow"/>
                <w:lang w:val="en-US" w:eastAsia="en-US"/>
              </w:rPr>
            </w:pPr>
          </w:p>
        </w:tc>
      </w:tr>
      <w:tr w:rsidR="001D4395" w:rsidRPr="001D4395" w14:paraId="5A91CDD5" w14:textId="77777777" w:rsidTr="00EB7BE1">
        <w:trPr>
          <w:trHeight w:val="794"/>
        </w:trPr>
        <w:tc>
          <w:tcPr>
            <w:tcW w:w="1691" w:type="dxa"/>
            <w:vAlign w:val="center"/>
          </w:tcPr>
          <w:p w14:paraId="6F5B681D"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1.9.</w:t>
            </w:r>
          </w:p>
        </w:tc>
        <w:tc>
          <w:tcPr>
            <w:tcW w:w="4874" w:type="dxa"/>
            <w:vAlign w:val="center"/>
          </w:tcPr>
          <w:p w14:paraId="20B609BD"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Module for measuring low currents with a minimal current range of </w:t>
            </w:r>
            <w:r w:rsidRPr="001D4395">
              <w:rPr>
                <w:rFonts w:ascii="Arial" w:eastAsia="Aptos" w:hAnsi="Arial"/>
                <w:b/>
                <w:bCs/>
                <w:color w:val="000000"/>
                <w:sz w:val="20"/>
                <w:szCs w:val="20"/>
                <w:lang w:val="en-US" w:eastAsia="en-US"/>
              </w:rPr>
              <w:t>100pA – 100µA</w:t>
            </w:r>
            <w:r w:rsidRPr="001D4395">
              <w:rPr>
                <w:rFonts w:ascii="Arial" w:eastAsia="Aptos" w:hAnsi="Arial"/>
                <w:color w:val="000000"/>
                <w:sz w:val="20"/>
                <w:szCs w:val="20"/>
                <w:lang w:val="en-US" w:eastAsia="en-US"/>
              </w:rPr>
              <w:t xml:space="preserve"> and current resolution of </w:t>
            </w:r>
            <w:r w:rsidRPr="001D4395">
              <w:rPr>
                <w:rFonts w:ascii="Arial" w:eastAsia="Aptos" w:hAnsi="Arial"/>
                <w:b/>
                <w:bCs/>
                <w:color w:val="000000"/>
                <w:sz w:val="20"/>
                <w:szCs w:val="20"/>
                <w:lang w:val="en-US" w:eastAsia="en-US"/>
              </w:rPr>
              <w:t xml:space="preserve">300 </w:t>
            </w:r>
            <w:proofErr w:type="spellStart"/>
            <w:r w:rsidRPr="001D4395">
              <w:rPr>
                <w:rFonts w:ascii="Arial" w:eastAsia="Aptos" w:hAnsi="Arial"/>
                <w:b/>
                <w:bCs/>
                <w:color w:val="000000"/>
                <w:sz w:val="20"/>
                <w:szCs w:val="20"/>
                <w:lang w:val="en-US" w:eastAsia="en-US"/>
              </w:rPr>
              <w:t>aA</w:t>
            </w:r>
            <w:proofErr w:type="spellEnd"/>
            <w:r w:rsidRPr="001D4395">
              <w:rPr>
                <w:rFonts w:ascii="Arial" w:eastAsia="Aptos" w:hAnsi="Arial"/>
                <w:color w:val="000000"/>
                <w:sz w:val="20"/>
                <w:szCs w:val="20"/>
                <w:lang w:val="en-US" w:eastAsia="en-US"/>
              </w:rPr>
              <w:t xml:space="preserve"> or better</w:t>
            </w:r>
          </w:p>
        </w:tc>
        <w:tc>
          <w:tcPr>
            <w:tcW w:w="3187" w:type="dxa"/>
            <w:vAlign w:val="center"/>
          </w:tcPr>
          <w:p w14:paraId="02A04C0A"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1AF557B8" w14:textId="77777777" w:rsidTr="00EB7BE1">
        <w:trPr>
          <w:trHeight w:val="794"/>
        </w:trPr>
        <w:tc>
          <w:tcPr>
            <w:tcW w:w="1691" w:type="dxa"/>
            <w:vAlign w:val="center"/>
          </w:tcPr>
          <w:p w14:paraId="2692590C"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1.10.</w:t>
            </w:r>
          </w:p>
        </w:tc>
        <w:tc>
          <w:tcPr>
            <w:tcW w:w="4874" w:type="dxa"/>
            <w:vAlign w:val="center"/>
          </w:tcPr>
          <w:p w14:paraId="576EE4B8"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Module for </w:t>
            </w:r>
            <w:proofErr w:type="spellStart"/>
            <w:r w:rsidRPr="001D4395">
              <w:rPr>
                <w:rFonts w:ascii="Arial" w:eastAsia="Aptos" w:hAnsi="Arial"/>
                <w:color w:val="000000"/>
                <w:sz w:val="20"/>
                <w:szCs w:val="20"/>
                <w:lang w:val="en-US" w:eastAsia="en-US"/>
              </w:rPr>
              <w:t>biotensiostatic</w:t>
            </w:r>
            <w:proofErr w:type="spellEnd"/>
            <w:r w:rsidRPr="001D4395">
              <w:rPr>
                <w:rFonts w:ascii="Arial" w:eastAsia="Aptos" w:hAnsi="Arial"/>
                <w:color w:val="000000"/>
                <w:sz w:val="20"/>
                <w:szCs w:val="20"/>
                <w:lang w:val="en-US" w:eastAsia="en-US"/>
              </w:rPr>
              <w:t xml:space="preserve"> experiments. For connecting two working electrodes that share the same reference and auxiliary electrode.</w:t>
            </w:r>
          </w:p>
        </w:tc>
        <w:tc>
          <w:tcPr>
            <w:tcW w:w="3187" w:type="dxa"/>
            <w:vAlign w:val="center"/>
          </w:tcPr>
          <w:p w14:paraId="54494BFF"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4AF0D1E3" w14:textId="77777777" w:rsidTr="00480B8C">
        <w:trPr>
          <w:trHeight w:val="794"/>
        </w:trPr>
        <w:tc>
          <w:tcPr>
            <w:tcW w:w="1691" w:type="dxa"/>
            <w:tcBorders>
              <w:bottom w:val="single" w:sz="4" w:space="0" w:color="auto"/>
            </w:tcBorders>
            <w:vAlign w:val="center"/>
          </w:tcPr>
          <w:p w14:paraId="5132FEC4"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1.11.</w:t>
            </w:r>
          </w:p>
        </w:tc>
        <w:tc>
          <w:tcPr>
            <w:tcW w:w="4874" w:type="dxa"/>
            <w:tcBorders>
              <w:bottom w:val="single" w:sz="4" w:space="0" w:color="auto"/>
            </w:tcBorders>
            <w:vAlign w:val="center"/>
          </w:tcPr>
          <w:p w14:paraId="2C6485A3"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The device has an integrated display showing the current value of current/voltage and the selected current range.</w:t>
            </w:r>
          </w:p>
        </w:tc>
        <w:tc>
          <w:tcPr>
            <w:tcW w:w="3187" w:type="dxa"/>
            <w:tcBorders>
              <w:bottom w:val="single" w:sz="4" w:space="0" w:color="auto"/>
            </w:tcBorders>
            <w:vAlign w:val="center"/>
          </w:tcPr>
          <w:p w14:paraId="27678F4A"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3CB56DEA" w14:textId="77777777" w:rsidTr="00480B8C">
        <w:trPr>
          <w:trHeight w:val="794"/>
        </w:trPr>
        <w:tc>
          <w:tcPr>
            <w:tcW w:w="1691" w:type="dxa"/>
            <w:tcBorders>
              <w:bottom w:val="single" w:sz="4" w:space="0" w:color="auto"/>
            </w:tcBorders>
            <w:vAlign w:val="center"/>
          </w:tcPr>
          <w:p w14:paraId="13B0E0A9"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1.12.</w:t>
            </w:r>
          </w:p>
        </w:tc>
        <w:tc>
          <w:tcPr>
            <w:tcW w:w="4874" w:type="dxa"/>
            <w:tcBorders>
              <w:bottom w:val="single" w:sz="4" w:space="0" w:color="auto"/>
            </w:tcBorders>
            <w:vAlign w:val="center"/>
          </w:tcPr>
          <w:p w14:paraId="03A77C27" w14:textId="1155AFB5"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sz w:val="20"/>
                <w:szCs w:val="20"/>
                <w:lang w:val="en-US" w:eastAsia="en-US"/>
              </w:rPr>
              <w:t xml:space="preserve">A rotating disk electrode can be connected to the </w:t>
            </w:r>
            <w:proofErr w:type="spellStart"/>
            <w:r w:rsidRPr="001D4395">
              <w:rPr>
                <w:rFonts w:ascii="Arial" w:eastAsia="Aptos" w:hAnsi="Arial"/>
                <w:sz w:val="20"/>
                <w:szCs w:val="20"/>
                <w:lang w:val="en-US" w:eastAsia="en-US"/>
              </w:rPr>
              <w:t>potentiostat</w:t>
            </w:r>
            <w:proofErr w:type="spellEnd"/>
            <w:r w:rsidRPr="001D4395">
              <w:rPr>
                <w:rFonts w:ascii="Arial" w:eastAsia="Aptos" w:hAnsi="Arial"/>
                <w:sz w:val="20"/>
                <w:szCs w:val="20"/>
                <w:lang w:val="en-US" w:eastAsia="en-US"/>
              </w:rPr>
              <w:t xml:space="preserve"> and fully controlled in software.</w:t>
            </w:r>
          </w:p>
        </w:tc>
        <w:tc>
          <w:tcPr>
            <w:tcW w:w="3187" w:type="dxa"/>
            <w:tcBorders>
              <w:bottom w:val="single" w:sz="4" w:space="0" w:color="auto"/>
            </w:tcBorders>
            <w:vAlign w:val="center"/>
          </w:tcPr>
          <w:p w14:paraId="4B52A5F4"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393823" w:rsidRPr="001D4395" w14:paraId="4107831B" w14:textId="77777777" w:rsidTr="00480B8C">
        <w:trPr>
          <w:trHeight w:val="699"/>
        </w:trPr>
        <w:tc>
          <w:tcPr>
            <w:tcW w:w="1691" w:type="dxa"/>
            <w:tcBorders>
              <w:top w:val="single" w:sz="4" w:space="0" w:color="auto"/>
              <w:left w:val="nil"/>
              <w:bottom w:val="single" w:sz="4" w:space="0" w:color="auto"/>
              <w:right w:val="nil"/>
            </w:tcBorders>
            <w:vAlign w:val="center"/>
          </w:tcPr>
          <w:p w14:paraId="6C6810D1" w14:textId="77777777" w:rsidR="00393823" w:rsidRPr="001D4395" w:rsidRDefault="00393823" w:rsidP="001D4395">
            <w:pPr>
              <w:spacing w:before="100" w:beforeAutospacing="1" w:after="100" w:afterAutospacing="1" w:line="240" w:lineRule="auto"/>
              <w:ind w:left="0"/>
              <w:contextualSpacing/>
              <w:jc w:val="center"/>
              <w:rPr>
                <w:rFonts w:ascii="Arial" w:eastAsia="Calibri" w:hAnsi="Arial"/>
                <w:sz w:val="20"/>
                <w:szCs w:val="20"/>
                <w:lang w:val="en-US" w:eastAsia="en-US"/>
              </w:rPr>
            </w:pPr>
          </w:p>
        </w:tc>
        <w:tc>
          <w:tcPr>
            <w:tcW w:w="4874" w:type="dxa"/>
            <w:tcBorders>
              <w:top w:val="single" w:sz="4" w:space="0" w:color="auto"/>
              <w:left w:val="nil"/>
              <w:bottom w:val="single" w:sz="4" w:space="0" w:color="auto"/>
              <w:right w:val="nil"/>
            </w:tcBorders>
            <w:vAlign w:val="center"/>
          </w:tcPr>
          <w:p w14:paraId="6F5A23EC" w14:textId="77777777" w:rsidR="00393823" w:rsidRPr="001D4395" w:rsidRDefault="00393823" w:rsidP="001D4395">
            <w:pPr>
              <w:spacing w:after="0" w:line="240" w:lineRule="auto"/>
              <w:ind w:left="0"/>
              <w:contextualSpacing/>
              <w:jc w:val="left"/>
              <w:rPr>
                <w:rFonts w:ascii="Arial" w:eastAsia="Aptos" w:hAnsi="Arial"/>
                <w:b/>
                <w:bCs/>
                <w:sz w:val="20"/>
                <w:szCs w:val="20"/>
                <w:lang w:val="en-US" w:eastAsia="en-US"/>
              </w:rPr>
            </w:pPr>
          </w:p>
        </w:tc>
        <w:tc>
          <w:tcPr>
            <w:tcW w:w="3187" w:type="dxa"/>
            <w:tcBorders>
              <w:top w:val="single" w:sz="4" w:space="0" w:color="auto"/>
              <w:left w:val="nil"/>
              <w:bottom w:val="single" w:sz="4" w:space="0" w:color="auto"/>
              <w:right w:val="nil"/>
            </w:tcBorders>
            <w:vAlign w:val="center"/>
          </w:tcPr>
          <w:p w14:paraId="70211AA1" w14:textId="77777777" w:rsidR="00393823" w:rsidRPr="001D4395" w:rsidRDefault="00393823" w:rsidP="001D4395">
            <w:pPr>
              <w:spacing w:after="0" w:line="240" w:lineRule="auto"/>
              <w:ind w:left="0"/>
              <w:contextualSpacing/>
              <w:jc w:val="left"/>
              <w:rPr>
                <w:rFonts w:ascii="Arial" w:eastAsia="Calibri" w:hAnsi="Arial"/>
                <w:sz w:val="20"/>
                <w:szCs w:val="20"/>
                <w:highlight w:val="yellow"/>
                <w:lang w:val="en-US" w:eastAsia="en-US"/>
              </w:rPr>
            </w:pPr>
          </w:p>
        </w:tc>
      </w:tr>
      <w:tr w:rsidR="001D4395" w:rsidRPr="001D4395" w14:paraId="3BA16FE4" w14:textId="77777777" w:rsidTr="00480B8C">
        <w:trPr>
          <w:trHeight w:val="794"/>
        </w:trPr>
        <w:tc>
          <w:tcPr>
            <w:tcW w:w="1691" w:type="dxa"/>
            <w:tcBorders>
              <w:top w:val="single" w:sz="4" w:space="0" w:color="auto"/>
            </w:tcBorders>
            <w:vAlign w:val="center"/>
          </w:tcPr>
          <w:p w14:paraId="17466F8B"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w:t>
            </w:r>
          </w:p>
        </w:tc>
        <w:tc>
          <w:tcPr>
            <w:tcW w:w="4874" w:type="dxa"/>
            <w:tcBorders>
              <w:top w:val="single" w:sz="4" w:space="0" w:color="auto"/>
            </w:tcBorders>
            <w:vAlign w:val="center"/>
          </w:tcPr>
          <w:p w14:paraId="0431F08E"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b/>
                <w:bCs/>
                <w:sz w:val="20"/>
                <w:szCs w:val="20"/>
                <w:lang w:val="en-US" w:eastAsia="en-US"/>
              </w:rPr>
              <w:t>Scanning Electrochemical Microscopy System (SECM)</w:t>
            </w:r>
          </w:p>
        </w:tc>
        <w:tc>
          <w:tcPr>
            <w:tcW w:w="3187" w:type="dxa"/>
            <w:tcBorders>
              <w:top w:val="single" w:sz="4" w:space="0" w:color="auto"/>
            </w:tcBorders>
            <w:vAlign w:val="center"/>
          </w:tcPr>
          <w:p w14:paraId="0AE62EE3"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63BC84AF" w14:textId="77777777" w:rsidTr="00EB7BE1">
        <w:trPr>
          <w:trHeight w:val="794"/>
        </w:trPr>
        <w:tc>
          <w:tcPr>
            <w:tcW w:w="1691" w:type="dxa"/>
            <w:vAlign w:val="center"/>
          </w:tcPr>
          <w:p w14:paraId="3B4E44DC"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2.1.</w:t>
            </w:r>
          </w:p>
        </w:tc>
        <w:tc>
          <w:tcPr>
            <w:tcW w:w="4874" w:type="dxa"/>
            <w:vAlign w:val="center"/>
          </w:tcPr>
          <w:p w14:paraId="44B48D41" w14:textId="0DA73550"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Basic sliding system allowing movement in all three directions (</w:t>
            </w:r>
            <w:proofErr w:type="spellStart"/>
            <w:proofErr w:type="gramStart"/>
            <w:r w:rsidRPr="001D4395">
              <w:rPr>
                <w:rFonts w:ascii="Arial" w:eastAsia="Aptos" w:hAnsi="Arial"/>
                <w:color w:val="000000"/>
                <w:sz w:val="20"/>
                <w:szCs w:val="20"/>
                <w:lang w:val="en-US" w:eastAsia="en-US"/>
              </w:rPr>
              <w:t>x,y</w:t>
            </w:r>
            <w:proofErr w:type="gramEnd"/>
            <w:r w:rsidRPr="001D4395">
              <w:rPr>
                <w:rFonts w:ascii="Arial" w:eastAsia="Aptos" w:hAnsi="Arial"/>
                <w:color w:val="000000"/>
                <w:sz w:val="20"/>
                <w:szCs w:val="20"/>
                <w:lang w:val="en-US" w:eastAsia="en-US"/>
              </w:rPr>
              <w:t>,z</w:t>
            </w:r>
            <w:proofErr w:type="spellEnd"/>
            <w:r w:rsidRPr="001D4395">
              <w:rPr>
                <w:rFonts w:ascii="Arial" w:eastAsia="Aptos" w:hAnsi="Arial"/>
                <w:color w:val="000000"/>
                <w:sz w:val="20"/>
                <w:szCs w:val="20"/>
                <w:lang w:val="en-US" w:eastAsia="en-US"/>
              </w:rPr>
              <w:t xml:space="preserve">) within a range </w:t>
            </w:r>
            <w:r w:rsidRPr="001D4395">
              <w:rPr>
                <w:rFonts w:ascii="Arial" w:eastAsia="Aptos" w:hAnsi="Arial"/>
                <w:b/>
                <w:color w:val="000000"/>
                <w:sz w:val="20"/>
                <w:szCs w:val="20"/>
                <w:lang w:val="en-US" w:eastAsia="en-US"/>
              </w:rPr>
              <w:t>≥ 25mm</w:t>
            </w:r>
            <w:r w:rsidR="00DA6D49">
              <w:rPr>
                <w:rFonts w:ascii="Arial" w:eastAsia="Aptos" w:hAnsi="Arial"/>
                <w:b/>
                <w:color w:val="000000"/>
                <w:sz w:val="20"/>
                <w:szCs w:val="20"/>
                <w:lang w:val="en-US" w:eastAsia="en-US"/>
              </w:rPr>
              <w:t xml:space="preserve"> </w:t>
            </w:r>
            <w:r w:rsidR="00DA6D49" w:rsidRPr="00DA6D49">
              <w:rPr>
                <w:rFonts w:ascii="Arial" w:eastAsia="Aptos" w:hAnsi="Arial"/>
                <w:bCs/>
                <w:color w:val="000000"/>
                <w:sz w:val="20"/>
                <w:szCs w:val="20"/>
                <w:lang w:val="en-US" w:eastAsia="en-US"/>
              </w:rPr>
              <w:t xml:space="preserve">in each </w:t>
            </w:r>
            <w:r w:rsidR="00DA6D49">
              <w:rPr>
                <w:rFonts w:ascii="Arial" w:eastAsia="Aptos" w:hAnsi="Arial"/>
                <w:bCs/>
                <w:color w:val="000000"/>
                <w:sz w:val="20"/>
                <w:szCs w:val="20"/>
                <w:lang w:val="en-US" w:eastAsia="en-US"/>
              </w:rPr>
              <w:t>direction</w:t>
            </w:r>
          </w:p>
        </w:tc>
        <w:tc>
          <w:tcPr>
            <w:tcW w:w="3187" w:type="dxa"/>
            <w:vAlign w:val="center"/>
          </w:tcPr>
          <w:p w14:paraId="5D9BCE94"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p w14:paraId="3D50E70C"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p>
        </w:tc>
      </w:tr>
      <w:tr w:rsidR="001D4395" w:rsidRPr="001D4395" w14:paraId="20A5DFB7" w14:textId="77777777" w:rsidTr="00EB7BE1">
        <w:trPr>
          <w:trHeight w:val="794"/>
        </w:trPr>
        <w:tc>
          <w:tcPr>
            <w:tcW w:w="1691" w:type="dxa"/>
            <w:vAlign w:val="center"/>
          </w:tcPr>
          <w:p w14:paraId="523B18CC"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2.2.</w:t>
            </w:r>
          </w:p>
        </w:tc>
        <w:tc>
          <w:tcPr>
            <w:tcW w:w="4874" w:type="dxa"/>
            <w:vAlign w:val="center"/>
          </w:tcPr>
          <w:p w14:paraId="4033212D"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 xml:space="preserve">Sliding system resolution according to 2.1. </w:t>
            </w:r>
            <w:r w:rsidRPr="001D4395">
              <w:rPr>
                <w:rFonts w:ascii="Arial" w:eastAsia="Aptos" w:hAnsi="Arial"/>
                <w:b/>
                <w:iCs/>
                <w:color w:val="000000"/>
                <w:sz w:val="20"/>
                <w:szCs w:val="20"/>
                <w:lang w:val="en-US" w:eastAsia="en-US"/>
              </w:rPr>
              <w:t>≤ 20nm</w:t>
            </w:r>
          </w:p>
        </w:tc>
        <w:tc>
          <w:tcPr>
            <w:tcW w:w="3187" w:type="dxa"/>
            <w:vAlign w:val="center"/>
          </w:tcPr>
          <w:p w14:paraId="048C97BD"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05463544" w14:textId="77777777" w:rsidTr="00EB7BE1">
        <w:trPr>
          <w:trHeight w:val="794"/>
        </w:trPr>
        <w:tc>
          <w:tcPr>
            <w:tcW w:w="1691" w:type="dxa"/>
            <w:vAlign w:val="center"/>
          </w:tcPr>
          <w:p w14:paraId="16842FD9"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2.3.</w:t>
            </w:r>
          </w:p>
        </w:tc>
        <w:tc>
          <w:tcPr>
            <w:tcW w:w="4874" w:type="dxa"/>
            <w:vAlign w:val="center"/>
          </w:tcPr>
          <w:p w14:paraId="682C4C6E" w14:textId="67FA7F2D" w:rsidR="001D4395" w:rsidRPr="00DA6D49" w:rsidRDefault="001D4395" w:rsidP="001D4395">
            <w:pPr>
              <w:spacing w:after="0" w:line="240" w:lineRule="auto"/>
              <w:ind w:left="0"/>
              <w:contextualSpacing/>
              <w:jc w:val="left"/>
              <w:rPr>
                <w:rFonts w:ascii="Arial" w:eastAsia="Aptos" w:hAnsi="Arial"/>
                <w:bCs/>
                <w:color w:val="000000"/>
                <w:sz w:val="20"/>
                <w:szCs w:val="20"/>
                <w:lang w:val="en-US" w:eastAsia="en-US"/>
              </w:rPr>
            </w:pPr>
            <w:r w:rsidRPr="001D4395">
              <w:rPr>
                <w:rFonts w:ascii="Arial" w:eastAsia="Aptos" w:hAnsi="Arial"/>
                <w:color w:val="000000"/>
                <w:sz w:val="20"/>
                <w:szCs w:val="20"/>
                <w:lang w:val="en-US" w:eastAsia="en-US"/>
              </w:rPr>
              <w:t>Advance sliding system allowing movement in all three directions (</w:t>
            </w:r>
            <w:proofErr w:type="spellStart"/>
            <w:proofErr w:type="gramStart"/>
            <w:r w:rsidRPr="001D4395">
              <w:rPr>
                <w:rFonts w:ascii="Arial" w:eastAsia="Aptos" w:hAnsi="Arial"/>
                <w:color w:val="000000"/>
                <w:sz w:val="20"/>
                <w:szCs w:val="20"/>
                <w:lang w:val="en-US" w:eastAsia="en-US"/>
              </w:rPr>
              <w:t>x,y</w:t>
            </w:r>
            <w:proofErr w:type="gramEnd"/>
            <w:r w:rsidRPr="001D4395">
              <w:rPr>
                <w:rFonts w:ascii="Arial" w:eastAsia="Aptos" w:hAnsi="Arial"/>
                <w:color w:val="000000"/>
                <w:sz w:val="20"/>
                <w:szCs w:val="20"/>
                <w:lang w:val="en-US" w:eastAsia="en-US"/>
              </w:rPr>
              <w:t>,z</w:t>
            </w:r>
            <w:proofErr w:type="spellEnd"/>
            <w:r w:rsidRPr="001D4395">
              <w:rPr>
                <w:rFonts w:ascii="Arial" w:eastAsia="Aptos" w:hAnsi="Arial"/>
                <w:color w:val="000000"/>
                <w:sz w:val="20"/>
                <w:szCs w:val="20"/>
                <w:lang w:val="en-US" w:eastAsia="en-US"/>
              </w:rPr>
              <w:t xml:space="preserve">) within a range </w:t>
            </w:r>
            <w:r w:rsidRPr="001D4395">
              <w:rPr>
                <w:rFonts w:ascii="Arial" w:eastAsia="Aptos" w:hAnsi="Arial"/>
                <w:b/>
                <w:color w:val="000000"/>
                <w:sz w:val="20"/>
                <w:szCs w:val="20"/>
                <w:lang w:val="en-US" w:eastAsia="en-US"/>
              </w:rPr>
              <w:t xml:space="preserve">≥ 100 </w:t>
            </w:r>
            <w:r w:rsidRPr="001D4395">
              <w:rPr>
                <w:rFonts w:ascii="Arial" w:eastAsia="Aptos" w:hAnsi="Arial"/>
                <w:b/>
                <w:sz w:val="20"/>
                <w:szCs w:val="20"/>
                <w:lang w:val="en-US" w:eastAsia="en-US"/>
              </w:rPr>
              <w:t>µ</w:t>
            </w:r>
            <w:r w:rsidRPr="001D4395">
              <w:rPr>
                <w:rFonts w:ascii="Arial" w:eastAsia="Aptos" w:hAnsi="Arial"/>
                <w:b/>
                <w:color w:val="000000"/>
                <w:sz w:val="20"/>
                <w:szCs w:val="20"/>
                <w:lang w:val="en-US" w:eastAsia="en-US"/>
              </w:rPr>
              <w:t>m</w:t>
            </w:r>
            <w:r w:rsidR="00DA6D49">
              <w:rPr>
                <w:rFonts w:ascii="Arial" w:eastAsia="Aptos" w:hAnsi="Arial"/>
                <w:bCs/>
                <w:color w:val="000000"/>
                <w:sz w:val="20"/>
                <w:szCs w:val="20"/>
                <w:lang w:val="en-US" w:eastAsia="en-US"/>
              </w:rPr>
              <w:t xml:space="preserve"> in each direction</w:t>
            </w:r>
          </w:p>
        </w:tc>
        <w:tc>
          <w:tcPr>
            <w:tcW w:w="3187" w:type="dxa"/>
            <w:vAlign w:val="center"/>
          </w:tcPr>
          <w:p w14:paraId="067D056F" w14:textId="77777777" w:rsidR="001D4395" w:rsidRPr="001D4395" w:rsidRDefault="001D4395" w:rsidP="001D4395">
            <w:pPr>
              <w:spacing w:after="0" w:line="240" w:lineRule="auto"/>
              <w:ind w:left="0"/>
              <w:contextualSpacing/>
              <w:jc w:val="left"/>
              <w:rPr>
                <w:rFonts w:ascii="Arial" w:eastAsia="Aptos" w:hAnsi="Arial"/>
                <w:color w:val="000000"/>
                <w:sz w:val="20"/>
                <w:szCs w:val="20"/>
                <w:shd w:val="clear" w:color="auto" w:fill="FFFF00"/>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1F9E9505" w14:textId="77777777" w:rsidTr="00EB7BE1">
        <w:trPr>
          <w:trHeight w:val="794"/>
        </w:trPr>
        <w:tc>
          <w:tcPr>
            <w:tcW w:w="1691" w:type="dxa"/>
            <w:vAlign w:val="center"/>
          </w:tcPr>
          <w:p w14:paraId="71761F2F"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lastRenderedPageBreak/>
              <w:t>2.4.</w:t>
            </w:r>
          </w:p>
        </w:tc>
        <w:tc>
          <w:tcPr>
            <w:tcW w:w="4874" w:type="dxa"/>
            <w:vAlign w:val="center"/>
          </w:tcPr>
          <w:p w14:paraId="5B9731BA" w14:textId="77777777" w:rsidR="001D4395" w:rsidRPr="001D4395" w:rsidRDefault="001D4395" w:rsidP="001D4395">
            <w:pPr>
              <w:spacing w:after="0" w:line="240" w:lineRule="auto"/>
              <w:ind w:left="0"/>
              <w:contextualSpacing/>
              <w:jc w:val="left"/>
              <w:rPr>
                <w:rFonts w:ascii="Arial" w:eastAsia="Aptos" w:hAnsi="Arial"/>
                <w:color w:val="000000"/>
                <w:sz w:val="20"/>
                <w:szCs w:val="20"/>
                <w:lang w:val="en-US" w:eastAsia="en-US"/>
              </w:rPr>
            </w:pPr>
            <w:r w:rsidRPr="001D4395">
              <w:rPr>
                <w:rFonts w:ascii="Arial" w:eastAsia="Aptos" w:hAnsi="Arial"/>
                <w:color w:val="000000"/>
                <w:sz w:val="20"/>
                <w:szCs w:val="20"/>
                <w:lang w:val="en-US" w:eastAsia="en-US"/>
              </w:rPr>
              <w:t xml:space="preserve">Advance Sliding system resolution according to 2.3. </w:t>
            </w:r>
            <w:r w:rsidRPr="001D4395">
              <w:rPr>
                <w:rFonts w:ascii="Arial" w:eastAsia="Aptos" w:hAnsi="Arial"/>
                <w:b/>
                <w:iCs/>
                <w:color w:val="000000"/>
                <w:sz w:val="20"/>
                <w:szCs w:val="20"/>
                <w:lang w:val="en-US" w:eastAsia="en-US"/>
              </w:rPr>
              <w:t>≤ 1nm</w:t>
            </w:r>
          </w:p>
        </w:tc>
        <w:tc>
          <w:tcPr>
            <w:tcW w:w="3187" w:type="dxa"/>
            <w:vAlign w:val="center"/>
          </w:tcPr>
          <w:p w14:paraId="525B9CE3" w14:textId="77777777" w:rsidR="001D4395" w:rsidRPr="001D4395" w:rsidRDefault="001D4395" w:rsidP="001D4395">
            <w:pPr>
              <w:spacing w:after="0" w:line="240" w:lineRule="auto"/>
              <w:ind w:left="0"/>
              <w:contextualSpacing/>
              <w:jc w:val="left"/>
              <w:rPr>
                <w:rFonts w:ascii="Arial" w:eastAsia="Aptos" w:hAnsi="Arial"/>
                <w:color w:val="000000"/>
                <w:sz w:val="20"/>
                <w:szCs w:val="20"/>
                <w:shd w:val="clear" w:color="auto" w:fill="FFFF00"/>
                <w:lang w:val="en-US" w:eastAsia="en-US"/>
              </w:rPr>
            </w:pPr>
            <w:r w:rsidRPr="001D4395">
              <w:rPr>
                <w:rFonts w:ascii="Arial" w:eastAsia="Aptos" w:hAnsi="Arial"/>
                <w:color w:val="000000"/>
                <w:sz w:val="20"/>
                <w:szCs w:val="20"/>
                <w:shd w:val="clear" w:color="auto" w:fill="FFFF00"/>
                <w:lang w:val="en-US" w:eastAsia="en-US"/>
              </w:rPr>
              <w:t>[specification]</w:t>
            </w:r>
            <w:r w:rsidRPr="001D4395">
              <w:rPr>
                <w:rFonts w:ascii="Arial" w:eastAsia="Aptos" w:hAnsi="Arial"/>
                <w:color w:val="000000"/>
                <w:sz w:val="20"/>
                <w:szCs w:val="20"/>
                <w:shd w:val="clear" w:color="auto" w:fill="FFFFFF"/>
                <w:lang w:val="en-US" w:eastAsia="en-US"/>
              </w:rPr>
              <w:t> </w:t>
            </w:r>
          </w:p>
        </w:tc>
      </w:tr>
      <w:tr w:rsidR="001D4395" w:rsidRPr="001D4395" w14:paraId="2F00E825" w14:textId="77777777" w:rsidTr="00EB7BE1">
        <w:trPr>
          <w:trHeight w:val="794"/>
        </w:trPr>
        <w:tc>
          <w:tcPr>
            <w:tcW w:w="1691" w:type="dxa"/>
            <w:vAlign w:val="center"/>
          </w:tcPr>
          <w:p w14:paraId="21C7B184"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2.5.</w:t>
            </w:r>
          </w:p>
        </w:tc>
        <w:tc>
          <w:tcPr>
            <w:tcW w:w="4874" w:type="dxa"/>
            <w:vAlign w:val="center"/>
          </w:tcPr>
          <w:p w14:paraId="04F1E07C"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Complete measuring cell with extensions to accommodate different sample heights and with an adjustable base plate for manual tilt compensation.</w:t>
            </w:r>
          </w:p>
        </w:tc>
        <w:tc>
          <w:tcPr>
            <w:tcW w:w="3187" w:type="dxa"/>
            <w:vAlign w:val="center"/>
          </w:tcPr>
          <w:p w14:paraId="4E3DAC1E"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3873EC92" w14:textId="77777777" w:rsidTr="00EB7BE1">
        <w:trPr>
          <w:trHeight w:val="794"/>
        </w:trPr>
        <w:tc>
          <w:tcPr>
            <w:tcW w:w="1691" w:type="dxa"/>
            <w:vAlign w:val="center"/>
          </w:tcPr>
          <w:p w14:paraId="50D6A6D6"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2.6.</w:t>
            </w:r>
          </w:p>
        </w:tc>
        <w:tc>
          <w:tcPr>
            <w:tcW w:w="4874" w:type="dxa"/>
            <w:vAlign w:val="center"/>
          </w:tcPr>
          <w:p w14:paraId="55CB3FF3"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The cell according to 2.5. includes an auxiliary and reference electrode.</w:t>
            </w:r>
          </w:p>
        </w:tc>
        <w:tc>
          <w:tcPr>
            <w:tcW w:w="3187" w:type="dxa"/>
            <w:vAlign w:val="center"/>
          </w:tcPr>
          <w:p w14:paraId="71612FCE"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365A2555" w14:textId="77777777" w:rsidTr="00EB7BE1">
        <w:trPr>
          <w:trHeight w:val="794"/>
        </w:trPr>
        <w:tc>
          <w:tcPr>
            <w:tcW w:w="1691" w:type="dxa"/>
            <w:vAlign w:val="center"/>
          </w:tcPr>
          <w:p w14:paraId="524764E5"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3.</w:t>
            </w:r>
          </w:p>
        </w:tc>
        <w:tc>
          <w:tcPr>
            <w:tcW w:w="4874" w:type="dxa"/>
            <w:vAlign w:val="center"/>
          </w:tcPr>
          <w:p w14:paraId="17F68673" w14:textId="66EDEB8C"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The delivery includes a set for "pipette-based" techniques (SECCM</w:t>
            </w:r>
            <w:r w:rsidR="001201D6">
              <w:rPr>
                <w:rFonts w:ascii="Arial" w:eastAsia="Aptos" w:hAnsi="Arial"/>
                <w:color w:val="000000"/>
                <w:sz w:val="20"/>
                <w:szCs w:val="20"/>
                <w:lang w:val="en-US" w:eastAsia="en-US"/>
              </w:rPr>
              <w:t xml:space="preserve"> and</w:t>
            </w:r>
            <w:r w:rsidRPr="001D4395">
              <w:rPr>
                <w:rFonts w:ascii="Arial" w:eastAsia="Aptos" w:hAnsi="Arial"/>
                <w:color w:val="000000"/>
                <w:sz w:val="20"/>
                <w:szCs w:val="20"/>
                <w:lang w:val="en-US" w:eastAsia="en-US"/>
              </w:rPr>
              <w:t xml:space="preserve"> SICM).</w:t>
            </w:r>
          </w:p>
        </w:tc>
        <w:tc>
          <w:tcPr>
            <w:tcW w:w="3187" w:type="dxa"/>
            <w:vAlign w:val="center"/>
          </w:tcPr>
          <w:p w14:paraId="6790BAC6"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r w:rsidR="001D4395" w:rsidRPr="001D4395" w14:paraId="424A3F51" w14:textId="77777777" w:rsidTr="00EB7BE1">
        <w:trPr>
          <w:trHeight w:val="794"/>
        </w:trPr>
        <w:tc>
          <w:tcPr>
            <w:tcW w:w="1691" w:type="dxa"/>
            <w:vAlign w:val="center"/>
          </w:tcPr>
          <w:p w14:paraId="3B56FAD5" w14:textId="77777777" w:rsidR="001D4395" w:rsidRPr="001D4395" w:rsidRDefault="001D4395" w:rsidP="001D4395">
            <w:pPr>
              <w:spacing w:before="100" w:beforeAutospacing="1" w:after="100" w:afterAutospacing="1" w:line="240" w:lineRule="auto"/>
              <w:ind w:left="0"/>
              <w:contextualSpacing/>
              <w:jc w:val="center"/>
              <w:rPr>
                <w:rFonts w:ascii="Arial" w:eastAsia="Calibri" w:hAnsi="Arial"/>
                <w:sz w:val="20"/>
                <w:szCs w:val="20"/>
                <w:lang w:val="en-US" w:eastAsia="en-US"/>
              </w:rPr>
            </w:pPr>
            <w:r w:rsidRPr="001D4395">
              <w:rPr>
                <w:rFonts w:ascii="Arial" w:eastAsia="Calibri" w:hAnsi="Arial"/>
                <w:sz w:val="20"/>
                <w:szCs w:val="20"/>
                <w:lang w:val="en-US" w:eastAsia="en-US"/>
              </w:rPr>
              <w:t>4.</w:t>
            </w:r>
          </w:p>
        </w:tc>
        <w:tc>
          <w:tcPr>
            <w:tcW w:w="4874" w:type="dxa"/>
            <w:vAlign w:val="center"/>
          </w:tcPr>
          <w:p w14:paraId="12E185C3" w14:textId="77777777" w:rsidR="001D4395" w:rsidRPr="001D4395" w:rsidRDefault="001D4395" w:rsidP="001D4395">
            <w:pPr>
              <w:spacing w:after="0" w:line="240" w:lineRule="auto"/>
              <w:ind w:left="0"/>
              <w:contextualSpacing/>
              <w:jc w:val="left"/>
              <w:rPr>
                <w:rFonts w:ascii="Arial" w:eastAsia="Aptos" w:hAnsi="Arial"/>
                <w:sz w:val="20"/>
                <w:szCs w:val="20"/>
                <w:lang w:val="en-US" w:eastAsia="en-US"/>
              </w:rPr>
            </w:pPr>
            <w:r w:rsidRPr="001D4395">
              <w:rPr>
                <w:rFonts w:ascii="Arial" w:eastAsia="Aptos" w:hAnsi="Arial"/>
                <w:color w:val="000000"/>
                <w:sz w:val="20"/>
                <w:szCs w:val="20"/>
                <w:lang w:val="en-US" w:eastAsia="en-US"/>
              </w:rPr>
              <w:t>Delivery includes control computer and control software.</w:t>
            </w:r>
          </w:p>
        </w:tc>
        <w:tc>
          <w:tcPr>
            <w:tcW w:w="3187" w:type="dxa"/>
            <w:vAlign w:val="center"/>
          </w:tcPr>
          <w:p w14:paraId="70D54F25" w14:textId="77777777" w:rsidR="001D4395" w:rsidRPr="001D4395" w:rsidRDefault="001D4395" w:rsidP="001D4395">
            <w:pPr>
              <w:spacing w:after="0" w:line="240" w:lineRule="auto"/>
              <w:ind w:left="0"/>
              <w:contextualSpacing/>
              <w:jc w:val="left"/>
              <w:rPr>
                <w:rFonts w:ascii="Arial" w:eastAsia="Calibri" w:hAnsi="Arial"/>
                <w:sz w:val="20"/>
                <w:szCs w:val="20"/>
                <w:highlight w:val="yellow"/>
                <w:lang w:val="en-US" w:eastAsia="en-US"/>
              </w:rPr>
            </w:pPr>
            <w:r w:rsidRPr="001D4395">
              <w:rPr>
                <w:rFonts w:ascii="Arial" w:eastAsia="Calibri" w:hAnsi="Arial"/>
                <w:sz w:val="20"/>
                <w:szCs w:val="20"/>
                <w:highlight w:val="yellow"/>
                <w:lang w:val="en-US" w:eastAsia="en-US"/>
              </w:rPr>
              <w:t>[Yes/No]</w:t>
            </w:r>
          </w:p>
        </w:tc>
      </w:tr>
    </w:tbl>
    <w:p w14:paraId="550BA5B7" w14:textId="6B82A4BF" w:rsidR="0004329E" w:rsidRDefault="0004329E" w:rsidP="001A141C">
      <w:pPr>
        <w:rPr>
          <w:rFonts w:ascii="Calibri" w:eastAsia="Calibri" w:hAnsi="Calibri" w:cs="Calibri"/>
          <w:color w:val="FF0000"/>
          <w:kern w:val="2"/>
          <w:lang w:eastAsia="cs-CZ"/>
        </w:rPr>
      </w:pPr>
    </w:p>
    <w:p w14:paraId="0DF735D7" w14:textId="77777777" w:rsidR="0004329E" w:rsidRDefault="0004329E">
      <w:pPr>
        <w:spacing w:after="160" w:line="259" w:lineRule="auto"/>
        <w:ind w:left="0"/>
        <w:jc w:val="left"/>
        <w:rPr>
          <w:rFonts w:ascii="Calibri" w:eastAsia="Calibri" w:hAnsi="Calibri" w:cs="Calibri"/>
          <w:color w:val="FF0000"/>
          <w:kern w:val="2"/>
          <w:lang w:eastAsia="cs-CZ"/>
        </w:rPr>
      </w:pPr>
      <w:r>
        <w:rPr>
          <w:rFonts w:ascii="Calibri" w:eastAsia="Calibri" w:hAnsi="Calibri" w:cs="Calibri"/>
          <w:color w:val="FF0000"/>
          <w:kern w:val="2"/>
          <w:lang w:eastAsia="cs-CZ"/>
        </w:rPr>
        <w:br w:type="page"/>
      </w:r>
    </w:p>
    <w:p w14:paraId="1E5DBD17" w14:textId="0CB31DA5" w:rsidR="000E0FC2" w:rsidRDefault="000E0FC2" w:rsidP="001D4395">
      <w:pPr>
        <w:ind w:left="0"/>
        <w:rPr>
          <w:rFonts w:ascii="Arial" w:hAnsi="Arial" w:cs="Arial"/>
          <w:sz w:val="20"/>
          <w:szCs w:val="20"/>
        </w:rPr>
      </w:pPr>
      <w:r>
        <w:rPr>
          <w:rFonts w:ascii="Arial" w:hAnsi="Arial" w:cs="Arial"/>
          <w:sz w:val="20"/>
          <w:szCs w:val="20"/>
        </w:rPr>
        <w:lastRenderedPageBreak/>
        <w:t xml:space="preserve">Enclosure No. 2 </w:t>
      </w:r>
    </w:p>
    <w:p w14:paraId="562C6C44" w14:textId="77777777" w:rsidR="00690ACC" w:rsidRDefault="00690ACC" w:rsidP="00690ACC">
      <w:pPr>
        <w:ind w:left="0"/>
        <w:rPr>
          <w:rFonts w:ascii="Arial" w:hAnsi="Arial" w:cs="Arial"/>
          <w:b/>
          <w:bCs/>
          <w:sz w:val="20"/>
          <w:szCs w:val="20"/>
        </w:rPr>
      </w:pPr>
      <w:r w:rsidRPr="000E0FC2">
        <w:rPr>
          <w:rFonts w:ascii="Arial" w:hAnsi="Arial" w:cs="Arial"/>
          <w:b/>
          <w:bCs/>
          <w:sz w:val="20"/>
          <w:szCs w:val="20"/>
        </w:rPr>
        <w:t>Affidavit of commitment to comply with the principles of socially responsible procurement and environmentally responsible procurement.</w:t>
      </w:r>
    </w:p>
    <w:p w14:paraId="66F08C36" w14:textId="7F4FB9B8" w:rsidR="000E0FC2" w:rsidRPr="0007527F" w:rsidRDefault="0022287C" w:rsidP="00690ACC">
      <w:pPr>
        <w:spacing w:after="0" w:line="240" w:lineRule="auto"/>
        <w:ind w:left="0"/>
        <w:jc w:val="left"/>
        <w:rPr>
          <w:rFonts w:ascii="Calibri" w:eastAsia="Calibri" w:hAnsi="Calibri" w:cs="Calibri"/>
          <w:i/>
          <w:iCs/>
          <w:color w:val="FF0000"/>
          <w:kern w:val="2"/>
          <w:lang w:eastAsia="cs-CZ"/>
        </w:rPr>
      </w:pPr>
      <w:r w:rsidRPr="0007527F">
        <w:rPr>
          <w:rFonts w:ascii="Calibri" w:eastAsia="Calibri" w:hAnsi="Calibri" w:cs="Calibri"/>
          <w:i/>
          <w:iCs/>
          <w:color w:val="FF0000"/>
          <w:kern w:val="2"/>
          <w:lang w:eastAsia="cs-CZ"/>
        </w:rPr>
        <w:t>The signed Enclosure No</w:t>
      </w:r>
      <w:r w:rsidR="00785F70" w:rsidRPr="0007527F">
        <w:rPr>
          <w:rFonts w:ascii="Calibri" w:eastAsia="Calibri" w:hAnsi="Calibri" w:cs="Calibri"/>
          <w:i/>
          <w:iCs/>
          <w:color w:val="FF0000"/>
          <w:kern w:val="2"/>
          <w:lang w:eastAsia="cs-CZ"/>
        </w:rPr>
        <w:t>.</w:t>
      </w:r>
      <w:r w:rsidRPr="0007527F">
        <w:rPr>
          <w:rFonts w:ascii="Calibri" w:eastAsia="Calibri" w:hAnsi="Calibri" w:cs="Calibri"/>
          <w:i/>
          <w:iCs/>
          <w:color w:val="FF0000"/>
          <w:kern w:val="2"/>
          <w:lang w:eastAsia="cs-CZ"/>
        </w:rPr>
        <w:t xml:space="preserve"> 2</w:t>
      </w:r>
      <w:r w:rsidR="00FD02EF" w:rsidRPr="0007527F">
        <w:rPr>
          <w:rFonts w:ascii="Calibri" w:eastAsia="Calibri" w:hAnsi="Calibri" w:cs="Calibri"/>
          <w:i/>
          <w:iCs/>
          <w:color w:val="FF0000"/>
          <w:kern w:val="2"/>
          <w:lang w:eastAsia="cs-CZ"/>
        </w:rPr>
        <w:t xml:space="preserve"> will be attached </w:t>
      </w:r>
      <w:r w:rsidR="00AC5252">
        <w:rPr>
          <w:rFonts w:ascii="Calibri" w:eastAsia="Calibri" w:hAnsi="Calibri" w:cs="Calibri"/>
          <w:i/>
          <w:iCs/>
          <w:color w:val="FF0000"/>
          <w:kern w:val="2"/>
          <w:lang w:eastAsia="cs-CZ"/>
        </w:rPr>
        <w:t>prior to</w:t>
      </w:r>
      <w:r w:rsidR="00690ACC" w:rsidRPr="0007527F">
        <w:rPr>
          <w:rFonts w:ascii="Calibri" w:eastAsia="Calibri" w:hAnsi="Calibri" w:cs="Calibri"/>
          <w:i/>
          <w:iCs/>
          <w:color w:val="FF0000"/>
          <w:kern w:val="2"/>
          <w:lang w:eastAsia="cs-CZ"/>
        </w:rPr>
        <w:t xml:space="preserve"> the conclusion of the Contract</w:t>
      </w:r>
      <w:r w:rsidRPr="0007527F">
        <w:rPr>
          <w:rFonts w:ascii="Calibri" w:eastAsia="Calibri" w:hAnsi="Calibri" w:cs="Calibri"/>
          <w:i/>
          <w:iCs/>
          <w:color w:val="FF0000"/>
          <w:kern w:val="2"/>
          <w:lang w:eastAsia="cs-CZ"/>
        </w:rPr>
        <w:t xml:space="preserve"> </w:t>
      </w:r>
      <w:r w:rsidR="0029536A" w:rsidRPr="0007527F">
        <w:rPr>
          <w:rFonts w:ascii="Calibri" w:eastAsia="Calibri" w:hAnsi="Calibri" w:cs="Calibri"/>
          <w:i/>
          <w:iCs/>
          <w:color w:val="FF0000"/>
          <w:kern w:val="2"/>
          <w:lang w:eastAsia="cs-CZ"/>
        </w:rPr>
        <w:t>(</w:t>
      </w:r>
      <w:bookmarkStart w:id="6" w:name="_Hlk180071830"/>
      <w:r w:rsidR="004A022F">
        <w:rPr>
          <w:rFonts w:ascii="Calibri" w:eastAsia="Calibri" w:hAnsi="Calibri" w:cs="Calibri"/>
          <w:i/>
          <w:iCs/>
          <w:color w:val="FF0000"/>
          <w:kern w:val="2"/>
          <w:lang w:eastAsia="cs-CZ"/>
        </w:rPr>
        <w:t>The form to be sign is p</w:t>
      </w:r>
      <w:r w:rsidR="0029536A" w:rsidRPr="0007527F">
        <w:rPr>
          <w:rFonts w:ascii="Calibri" w:eastAsia="Calibri" w:hAnsi="Calibri" w:cs="Calibri"/>
          <w:i/>
          <w:iCs/>
          <w:color w:val="FF0000"/>
          <w:kern w:val="2"/>
          <w:lang w:eastAsia="cs-CZ"/>
        </w:rPr>
        <w:t>rovided in separate document as Annex No. 5 TD</w:t>
      </w:r>
      <w:bookmarkEnd w:id="6"/>
      <w:r w:rsidR="0029536A" w:rsidRPr="0007527F">
        <w:rPr>
          <w:rFonts w:ascii="Calibri" w:eastAsia="Calibri" w:hAnsi="Calibri" w:cs="Calibri"/>
          <w:i/>
          <w:iCs/>
          <w:color w:val="FF0000"/>
          <w:kern w:val="2"/>
          <w:lang w:eastAsia="cs-CZ"/>
        </w:rPr>
        <w:t>).</w:t>
      </w:r>
      <w:bookmarkEnd w:id="0"/>
      <w:bookmarkEnd w:id="1"/>
    </w:p>
    <w:sectPr w:rsidR="000E0FC2" w:rsidRPr="0007527F" w:rsidSect="0004329E">
      <w:headerReference w:type="default" r:id="rId11"/>
      <w:pgSz w:w="11906" w:h="16838"/>
      <w:pgMar w:top="1950"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AC3D" w14:textId="77777777" w:rsidR="001008A3" w:rsidRDefault="001008A3" w:rsidP="0004329E">
      <w:pPr>
        <w:spacing w:after="0" w:line="240" w:lineRule="auto"/>
      </w:pPr>
      <w:r>
        <w:separator/>
      </w:r>
    </w:p>
  </w:endnote>
  <w:endnote w:type="continuationSeparator" w:id="0">
    <w:p w14:paraId="77DDAB5F" w14:textId="77777777" w:rsidR="001008A3" w:rsidRDefault="001008A3" w:rsidP="0004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E532" w14:textId="77777777" w:rsidR="001008A3" w:rsidRDefault="001008A3" w:rsidP="0004329E">
      <w:pPr>
        <w:spacing w:after="0" w:line="240" w:lineRule="auto"/>
      </w:pPr>
      <w:r>
        <w:separator/>
      </w:r>
    </w:p>
  </w:footnote>
  <w:footnote w:type="continuationSeparator" w:id="0">
    <w:p w14:paraId="2EF990C1" w14:textId="77777777" w:rsidR="001008A3" w:rsidRDefault="001008A3" w:rsidP="00043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BF06" w14:textId="33937A2F" w:rsidR="0004329E" w:rsidRDefault="0004329E" w:rsidP="0004329E">
    <w:pPr>
      <w:pStyle w:val="Zhlav"/>
      <w:ind w:left="-1134"/>
    </w:pPr>
    <w:r w:rsidRPr="001776F7">
      <w:rPr>
        <w:noProof/>
      </w:rPr>
      <mc:AlternateContent>
        <mc:Choice Requires="wps">
          <w:drawing>
            <wp:anchor distT="0" distB="0" distL="114300" distR="114300" simplePos="0" relativeHeight="251659264" behindDoc="0" locked="0" layoutInCell="1" allowOverlap="1" wp14:anchorId="3BC33A49" wp14:editId="3E1E34D3">
              <wp:simplePos x="0" y="0"/>
              <wp:positionH relativeFrom="column">
                <wp:posOffset>2489835</wp:posOffset>
              </wp:positionH>
              <wp:positionV relativeFrom="paragraph">
                <wp:posOffset>187960</wp:posOffset>
              </wp:positionV>
              <wp:extent cx="3686175" cy="3429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noFill/>
                      <a:ln w="9525">
                        <a:noFill/>
                        <a:miter lim="800000"/>
                        <a:headEnd/>
                        <a:tailEnd/>
                      </a:ln>
                    </wps:spPr>
                    <wps:txbx>
                      <w:txbxContent>
                        <w:p w14:paraId="4DD65BFB" w14:textId="77777777" w:rsidR="0004329E" w:rsidRPr="00A35E2B" w:rsidRDefault="0004329E" w:rsidP="0004329E">
                          <w:pPr>
                            <w:jc w:val="right"/>
                            <w:rPr>
                              <w:rFonts w:ascii="Calibri" w:hAnsi="Calibri" w:cs="Calibri"/>
                              <w:lang w:val="cs-CZ"/>
                            </w:rPr>
                          </w:pPr>
                          <w:proofErr w:type="spellStart"/>
                          <w:r w:rsidRPr="00A35E2B">
                            <w:rPr>
                              <w:rFonts w:ascii="Calibri" w:hAnsi="Calibri" w:cs="Calibri"/>
                              <w:lang w:val="cs-CZ"/>
                            </w:rPr>
                            <w:t>Annex</w:t>
                          </w:r>
                          <w:proofErr w:type="spellEnd"/>
                          <w:r w:rsidRPr="00A35E2B">
                            <w:rPr>
                              <w:rFonts w:ascii="Calibri" w:hAnsi="Calibri" w:cs="Calibri"/>
                              <w:lang w:val="cs-CZ"/>
                            </w:rPr>
                            <w:t xml:space="preserve"> No. </w:t>
                          </w:r>
                          <w:r>
                            <w:rPr>
                              <w:rFonts w:ascii="Calibri" w:hAnsi="Calibri" w:cs="Calibri"/>
                              <w:lang w:val="cs-CZ"/>
                            </w:rPr>
                            <w:t>3</w:t>
                          </w:r>
                          <w:r w:rsidRPr="00A35E2B">
                            <w:rPr>
                              <w:rFonts w:ascii="Calibri" w:hAnsi="Calibri" w:cs="Calibri"/>
                              <w:lang w:val="cs-CZ"/>
                            </w:rPr>
                            <w:t xml:space="preserve"> to Tender </w:t>
                          </w:r>
                          <w:proofErr w:type="spellStart"/>
                          <w:r w:rsidRPr="00A35E2B">
                            <w:rPr>
                              <w:rFonts w:ascii="Calibri" w:hAnsi="Calibri" w:cs="Calibri"/>
                              <w:lang w:val="cs-CZ"/>
                            </w:rPr>
                            <w:t>Documentation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33A49" id="_x0000_t202" coordsize="21600,21600" o:spt="202" path="m,l,21600r21600,l21600,xe">
              <v:stroke joinstyle="miter"/>
              <v:path gradientshapeok="t" o:connecttype="rect"/>
            </v:shapetype>
            <v:shape id="Text Box 307" o:spid="_x0000_s1026" type="#_x0000_t202" style="position:absolute;left:0;text-align:left;margin-left:196.05pt;margin-top:14.8pt;width:290.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" filled="f" stroked="f">
              <v:textbox>
                <w:txbxContent>
                  <w:p w14:paraId="4DD65BFB" w14:textId="77777777" w:rsidR="0004329E" w:rsidRPr="00A35E2B" w:rsidRDefault="0004329E" w:rsidP="0004329E">
                    <w:pPr>
                      <w:jc w:val="right"/>
                      <w:rPr>
                        <w:rFonts w:ascii="Calibri" w:hAnsi="Calibri" w:cs="Calibri"/>
                        <w:lang w:val="cs-CZ"/>
                      </w:rPr>
                    </w:pPr>
                    <w:proofErr w:type="spellStart"/>
                    <w:r w:rsidRPr="00A35E2B">
                      <w:rPr>
                        <w:rFonts w:ascii="Calibri" w:hAnsi="Calibri" w:cs="Calibri"/>
                        <w:lang w:val="cs-CZ"/>
                      </w:rPr>
                      <w:t>Annex</w:t>
                    </w:r>
                    <w:proofErr w:type="spellEnd"/>
                    <w:r w:rsidRPr="00A35E2B">
                      <w:rPr>
                        <w:rFonts w:ascii="Calibri" w:hAnsi="Calibri" w:cs="Calibri"/>
                        <w:lang w:val="cs-CZ"/>
                      </w:rPr>
                      <w:t xml:space="preserve"> No. </w:t>
                    </w:r>
                    <w:r>
                      <w:rPr>
                        <w:rFonts w:ascii="Calibri" w:hAnsi="Calibri" w:cs="Calibri"/>
                        <w:lang w:val="cs-CZ"/>
                      </w:rPr>
                      <w:t>3</w:t>
                    </w:r>
                    <w:r w:rsidRPr="00A35E2B">
                      <w:rPr>
                        <w:rFonts w:ascii="Calibri" w:hAnsi="Calibri" w:cs="Calibri"/>
                        <w:lang w:val="cs-CZ"/>
                      </w:rPr>
                      <w:t xml:space="preserve"> to Tender </w:t>
                    </w:r>
                    <w:proofErr w:type="spellStart"/>
                    <w:r w:rsidRPr="00A35E2B">
                      <w:rPr>
                        <w:rFonts w:ascii="Calibri" w:hAnsi="Calibri" w:cs="Calibri"/>
                        <w:lang w:val="cs-CZ"/>
                      </w:rPr>
                      <w:t>Documentation</w:t>
                    </w:r>
                    <w:proofErr w:type="spellEnd"/>
                  </w:p>
                </w:txbxContent>
              </v:textbox>
            </v:shape>
          </w:pict>
        </mc:Fallback>
      </mc:AlternateContent>
    </w:r>
    <w:r w:rsidRPr="001776F7">
      <w:rPr>
        <w:noProof/>
        <w:lang w:eastAsia="cs-CZ"/>
      </w:rPr>
      <w:drawing>
        <wp:inline distT="0" distB="0" distL="0" distR="0" wp14:anchorId="2D0865BA" wp14:editId="35D89A53">
          <wp:extent cx="7579165" cy="1481455"/>
          <wp:effectExtent l="0" t="0" r="3175" b="4445"/>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der-cz-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423" cy="1486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504"/>
    <w:multiLevelType w:val="multilevel"/>
    <w:tmpl w:val="18B67C3C"/>
    <w:lvl w:ilvl="0">
      <w:start w:val="7"/>
      <w:numFmt w:val="decimal"/>
      <w:lvlText w:val="%1."/>
      <w:lvlJc w:val="left"/>
      <w:pPr>
        <w:ind w:left="360" w:hanging="360"/>
      </w:pPr>
      <w:rPr>
        <w:rFonts w:hint="default"/>
      </w:rPr>
    </w:lvl>
    <w:lvl w:ilvl="1">
      <w:start w:val="4"/>
      <w:numFmt w:val="decimal"/>
      <w:lvlText w:val="%1.%2."/>
      <w:lvlJc w:val="left"/>
      <w:pPr>
        <w:ind w:left="624" w:hanging="624"/>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 w15:restartNumberingAfterBreak="0">
    <w:nsid w:val="0AEB066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B966A7"/>
    <w:multiLevelType w:val="multilevel"/>
    <w:tmpl w:val="251888C8"/>
    <w:lvl w:ilvl="0">
      <w:start w:val="13"/>
      <w:numFmt w:val="decimal"/>
      <w:lvlText w:val="%1."/>
      <w:lvlJc w:val="left"/>
      <w:pPr>
        <w:ind w:left="435" w:hanging="435"/>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59E4CA3"/>
    <w:multiLevelType w:val="hybridMultilevel"/>
    <w:tmpl w:val="915E5058"/>
    <w:lvl w:ilvl="0" w:tplc="04050001">
      <w:start w:val="1"/>
      <w:numFmt w:val="bullet"/>
      <w:lvlText w:val=""/>
      <w:lvlJc w:val="left"/>
      <w:pPr>
        <w:ind w:left="275" w:hanging="360"/>
      </w:pPr>
      <w:rPr>
        <w:rFonts w:ascii="Symbol" w:hAnsi="Symbol" w:hint="default"/>
      </w:rPr>
    </w:lvl>
    <w:lvl w:ilvl="1" w:tplc="04050003" w:tentative="1">
      <w:start w:val="1"/>
      <w:numFmt w:val="bullet"/>
      <w:lvlText w:val="o"/>
      <w:lvlJc w:val="left"/>
      <w:pPr>
        <w:ind w:left="995" w:hanging="360"/>
      </w:pPr>
      <w:rPr>
        <w:rFonts w:ascii="Courier New" w:hAnsi="Courier New" w:cs="Courier New" w:hint="default"/>
      </w:rPr>
    </w:lvl>
    <w:lvl w:ilvl="2" w:tplc="04050005" w:tentative="1">
      <w:start w:val="1"/>
      <w:numFmt w:val="bullet"/>
      <w:lvlText w:val=""/>
      <w:lvlJc w:val="left"/>
      <w:pPr>
        <w:ind w:left="1715" w:hanging="360"/>
      </w:pPr>
      <w:rPr>
        <w:rFonts w:ascii="Wingdings" w:hAnsi="Wingdings" w:hint="default"/>
      </w:rPr>
    </w:lvl>
    <w:lvl w:ilvl="3" w:tplc="04050001" w:tentative="1">
      <w:start w:val="1"/>
      <w:numFmt w:val="bullet"/>
      <w:lvlText w:val=""/>
      <w:lvlJc w:val="left"/>
      <w:pPr>
        <w:ind w:left="2435" w:hanging="360"/>
      </w:pPr>
      <w:rPr>
        <w:rFonts w:ascii="Symbol" w:hAnsi="Symbol" w:hint="default"/>
      </w:rPr>
    </w:lvl>
    <w:lvl w:ilvl="4" w:tplc="04050003" w:tentative="1">
      <w:start w:val="1"/>
      <w:numFmt w:val="bullet"/>
      <w:lvlText w:val="o"/>
      <w:lvlJc w:val="left"/>
      <w:pPr>
        <w:ind w:left="3155" w:hanging="360"/>
      </w:pPr>
      <w:rPr>
        <w:rFonts w:ascii="Courier New" w:hAnsi="Courier New" w:cs="Courier New" w:hint="default"/>
      </w:rPr>
    </w:lvl>
    <w:lvl w:ilvl="5" w:tplc="04050005" w:tentative="1">
      <w:start w:val="1"/>
      <w:numFmt w:val="bullet"/>
      <w:lvlText w:val=""/>
      <w:lvlJc w:val="left"/>
      <w:pPr>
        <w:ind w:left="3875" w:hanging="360"/>
      </w:pPr>
      <w:rPr>
        <w:rFonts w:ascii="Wingdings" w:hAnsi="Wingdings" w:hint="default"/>
      </w:rPr>
    </w:lvl>
    <w:lvl w:ilvl="6" w:tplc="04050001" w:tentative="1">
      <w:start w:val="1"/>
      <w:numFmt w:val="bullet"/>
      <w:lvlText w:val=""/>
      <w:lvlJc w:val="left"/>
      <w:pPr>
        <w:ind w:left="4595" w:hanging="360"/>
      </w:pPr>
      <w:rPr>
        <w:rFonts w:ascii="Symbol" w:hAnsi="Symbol" w:hint="default"/>
      </w:rPr>
    </w:lvl>
    <w:lvl w:ilvl="7" w:tplc="04050003" w:tentative="1">
      <w:start w:val="1"/>
      <w:numFmt w:val="bullet"/>
      <w:lvlText w:val="o"/>
      <w:lvlJc w:val="left"/>
      <w:pPr>
        <w:ind w:left="5315" w:hanging="360"/>
      </w:pPr>
      <w:rPr>
        <w:rFonts w:ascii="Courier New" w:hAnsi="Courier New" w:cs="Courier New" w:hint="default"/>
      </w:rPr>
    </w:lvl>
    <w:lvl w:ilvl="8" w:tplc="04050005" w:tentative="1">
      <w:start w:val="1"/>
      <w:numFmt w:val="bullet"/>
      <w:lvlText w:val=""/>
      <w:lvlJc w:val="left"/>
      <w:pPr>
        <w:ind w:left="6035" w:hanging="360"/>
      </w:pPr>
      <w:rPr>
        <w:rFonts w:ascii="Wingdings" w:hAnsi="Wingdings" w:hint="default"/>
      </w:rPr>
    </w:lvl>
  </w:abstractNum>
  <w:abstractNum w:abstractNumId="4" w15:restartNumberingAfterBreak="0">
    <w:nsid w:val="2D067609"/>
    <w:multiLevelType w:val="multilevel"/>
    <w:tmpl w:val="F0A0B0DA"/>
    <w:lvl w:ilvl="0">
      <w:start w:val="1"/>
      <w:numFmt w:val="decimal"/>
      <w:pStyle w:val="Nadpis1"/>
      <w:lvlText w:val="%1."/>
      <w:lvlJc w:val="left"/>
      <w:pPr>
        <w:tabs>
          <w:tab w:val="num" w:pos="624"/>
        </w:tabs>
        <w:ind w:left="624" w:hanging="624"/>
      </w:pPr>
      <w:rPr>
        <w:rFonts w:cs="Times New Roman" w:hint="default"/>
        <w:b w:val="0"/>
        <w:i w:val="0"/>
        <w:sz w:val="20"/>
      </w:rPr>
    </w:lvl>
    <w:lvl w:ilvl="1">
      <w:start w:val="1"/>
      <w:numFmt w:val="decimal"/>
      <w:pStyle w:val="Nadpis2"/>
      <w:lvlText w:val="%1.%2"/>
      <w:lvlJc w:val="left"/>
      <w:pPr>
        <w:tabs>
          <w:tab w:val="num" w:pos="624"/>
        </w:tabs>
        <w:ind w:left="624" w:hanging="624"/>
      </w:pPr>
      <w:rPr>
        <w:rFonts w:ascii="Arial" w:hAnsi="Arial" w:cs="Arial" w:hint="default"/>
        <w:b w:val="0"/>
        <w:i w:val="0"/>
        <w:color w:val="auto"/>
        <w:sz w:val="20"/>
      </w:rPr>
    </w:lvl>
    <w:lvl w:ilvl="2">
      <w:start w:val="1"/>
      <w:numFmt w:val="lowerLetter"/>
      <w:pStyle w:val="Nadpis3"/>
      <w:lvlText w:val="%3)"/>
      <w:lvlJc w:val="left"/>
      <w:pPr>
        <w:tabs>
          <w:tab w:val="num" w:pos="1417"/>
        </w:tabs>
        <w:ind w:left="1417" w:hanging="793"/>
      </w:pPr>
      <w:rPr>
        <w:rFonts w:ascii="Arial" w:hAnsi="Arial" w:cs="Arial" w:hint="default"/>
        <w:b w:val="0"/>
        <w:i w:val="0"/>
        <w:sz w:val="20"/>
        <w:szCs w:val="20"/>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pStyle w:val="Nadpis5"/>
      <w:lvlText w:val="(%5)"/>
      <w:lvlJc w:val="left"/>
      <w:pPr>
        <w:tabs>
          <w:tab w:val="num" w:pos="2438"/>
        </w:tabs>
        <w:ind w:left="2438" w:hanging="510"/>
      </w:pPr>
      <w:rPr>
        <w:rFonts w:cs="Times New Roman" w:hint="default"/>
        <w:b w:val="0"/>
        <w:i w:val="0"/>
        <w:sz w:val="18"/>
      </w:rPr>
    </w:lvl>
    <w:lvl w:ilvl="5">
      <w:start w:val="1"/>
      <w:numFmt w:val="decimal"/>
      <w:pStyle w:val="Nadpis6"/>
      <w:lvlText w:val="(%6)"/>
      <w:lvlJc w:val="left"/>
      <w:pPr>
        <w:tabs>
          <w:tab w:val="num" w:pos="2948"/>
        </w:tabs>
        <w:ind w:left="2948" w:hanging="510"/>
      </w:pPr>
      <w:rPr>
        <w:rFonts w:cs="Times New Roman" w:hint="default"/>
        <w:b w:val="0"/>
        <w:i w:val="0"/>
        <w:sz w:val="20"/>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decimal"/>
      <w:lvlRestart w:val="0"/>
      <w:pStyle w:val="Nadpis9"/>
      <w:lvlText w:val="SCHEDULE %9"/>
      <w:lvlJc w:val="left"/>
      <w:pPr>
        <w:tabs>
          <w:tab w:val="num" w:pos="0"/>
        </w:tabs>
        <w:ind w:left="0" w:firstLine="0"/>
      </w:pPr>
      <w:rPr>
        <w:rFonts w:cs="Times New Roman" w:hint="default"/>
        <w:b/>
        <w:i w:val="0"/>
        <w:caps/>
        <w:smallCaps w:val="0"/>
        <w:sz w:val="22"/>
      </w:rPr>
    </w:lvl>
  </w:abstractNum>
  <w:abstractNum w:abstractNumId="5" w15:restartNumberingAfterBreak="0">
    <w:nsid w:val="2F26094C"/>
    <w:multiLevelType w:val="multilevel"/>
    <w:tmpl w:val="9F10AB3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8253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9D4835"/>
    <w:multiLevelType w:val="hybridMultilevel"/>
    <w:tmpl w:val="C54804F6"/>
    <w:lvl w:ilvl="0" w:tplc="08090017">
      <w:start w:val="1"/>
      <w:numFmt w:val="lowerLetter"/>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8" w15:restartNumberingAfterBreak="0">
    <w:nsid w:val="3D942260"/>
    <w:multiLevelType w:val="hybridMultilevel"/>
    <w:tmpl w:val="DA267D7E"/>
    <w:lvl w:ilvl="0" w:tplc="D904F00E">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9" w15:restartNumberingAfterBreak="0">
    <w:nsid w:val="439D1F7B"/>
    <w:multiLevelType w:val="hybridMultilevel"/>
    <w:tmpl w:val="4616514E"/>
    <w:lvl w:ilvl="0" w:tplc="721C3052">
      <w:start w:val="1"/>
      <w:numFmt w:val="decimal"/>
      <w:lvlText w:val="%1."/>
      <w:lvlJc w:val="left"/>
      <w:pPr>
        <w:ind w:left="1800" w:hanging="360"/>
      </w:pPr>
      <w:rPr>
        <w:rFonts w:hint="default"/>
        <w:b/>
        <w:color w:val="000000"/>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7845C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8654C8"/>
    <w:multiLevelType w:val="hybridMultilevel"/>
    <w:tmpl w:val="6DEA0864"/>
    <w:lvl w:ilvl="0" w:tplc="430ECD26">
      <w:start w:val="1"/>
      <w:numFmt w:val="bullet"/>
      <w:lvlText w:val=""/>
      <w:lvlJc w:val="left"/>
      <w:pPr>
        <w:tabs>
          <w:tab w:val="num" w:pos="0"/>
        </w:tabs>
        <w:ind w:left="850"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E1011"/>
    <w:multiLevelType w:val="hybridMultilevel"/>
    <w:tmpl w:val="FB160004"/>
    <w:lvl w:ilvl="0" w:tplc="DE68F9FE">
      <w:start w:val="1"/>
      <w:numFmt w:val="lowerLetter"/>
      <w:pStyle w:val="Nadpis4"/>
      <w:lvlText w:val="%1)"/>
      <w:lvlJc w:val="left"/>
      <w:pPr>
        <w:ind w:left="927" w:hanging="360"/>
      </w:pPr>
      <w:rPr>
        <w:rFonts w:ascii="Arial" w:eastAsia="Batang" w:hAnsi="Arial" w:cs="Arial"/>
        <w:b w:val="0"/>
        <w:sz w:val="20"/>
        <w:szCs w:val="20"/>
      </w:rPr>
    </w:lvl>
    <w:lvl w:ilvl="1" w:tplc="04050019">
      <w:start w:val="1"/>
      <w:numFmt w:val="lowerLetter"/>
      <w:lvlText w:val="%2."/>
      <w:lvlJc w:val="left"/>
      <w:pPr>
        <w:ind w:left="2716" w:hanging="360"/>
      </w:pPr>
      <w:rPr>
        <w:rFonts w:cs="Times New Roman"/>
      </w:rPr>
    </w:lvl>
    <w:lvl w:ilvl="2" w:tplc="0405001B" w:tentative="1">
      <w:start w:val="1"/>
      <w:numFmt w:val="lowerRoman"/>
      <w:lvlText w:val="%3."/>
      <w:lvlJc w:val="right"/>
      <w:pPr>
        <w:ind w:left="3436" w:hanging="180"/>
      </w:pPr>
      <w:rPr>
        <w:rFonts w:cs="Times New Roman"/>
      </w:rPr>
    </w:lvl>
    <w:lvl w:ilvl="3" w:tplc="0405000F" w:tentative="1">
      <w:start w:val="1"/>
      <w:numFmt w:val="decimal"/>
      <w:lvlText w:val="%4."/>
      <w:lvlJc w:val="left"/>
      <w:pPr>
        <w:ind w:left="4156" w:hanging="360"/>
      </w:pPr>
      <w:rPr>
        <w:rFonts w:cs="Times New Roman"/>
      </w:rPr>
    </w:lvl>
    <w:lvl w:ilvl="4" w:tplc="04050019" w:tentative="1">
      <w:start w:val="1"/>
      <w:numFmt w:val="lowerLetter"/>
      <w:lvlText w:val="%5."/>
      <w:lvlJc w:val="left"/>
      <w:pPr>
        <w:ind w:left="4876" w:hanging="360"/>
      </w:pPr>
      <w:rPr>
        <w:rFonts w:cs="Times New Roman"/>
      </w:rPr>
    </w:lvl>
    <w:lvl w:ilvl="5" w:tplc="0405001B" w:tentative="1">
      <w:start w:val="1"/>
      <w:numFmt w:val="lowerRoman"/>
      <w:lvlText w:val="%6."/>
      <w:lvlJc w:val="right"/>
      <w:pPr>
        <w:ind w:left="5596" w:hanging="180"/>
      </w:pPr>
      <w:rPr>
        <w:rFonts w:cs="Times New Roman"/>
      </w:rPr>
    </w:lvl>
    <w:lvl w:ilvl="6" w:tplc="0405000F" w:tentative="1">
      <w:start w:val="1"/>
      <w:numFmt w:val="decimal"/>
      <w:lvlText w:val="%7."/>
      <w:lvlJc w:val="left"/>
      <w:pPr>
        <w:ind w:left="6316" w:hanging="360"/>
      </w:pPr>
      <w:rPr>
        <w:rFonts w:cs="Times New Roman"/>
      </w:rPr>
    </w:lvl>
    <w:lvl w:ilvl="7" w:tplc="04050019" w:tentative="1">
      <w:start w:val="1"/>
      <w:numFmt w:val="lowerLetter"/>
      <w:lvlText w:val="%8."/>
      <w:lvlJc w:val="left"/>
      <w:pPr>
        <w:ind w:left="7036" w:hanging="360"/>
      </w:pPr>
      <w:rPr>
        <w:rFonts w:cs="Times New Roman"/>
      </w:rPr>
    </w:lvl>
    <w:lvl w:ilvl="8" w:tplc="0405001B" w:tentative="1">
      <w:start w:val="1"/>
      <w:numFmt w:val="lowerRoman"/>
      <w:lvlText w:val="%9."/>
      <w:lvlJc w:val="right"/>
      <w:pPr>
        <w:ind w:left="7756" w:hanging="180"/>
      </w:pPr>
      <w:rPr>
        <w:rFonts w:cs="Times New Roman"/>
      </w:rPr>
    </w:lvl>
  </w:abstractNum>
  <w:abstractNum w:abstractNumId="13" w15:restartNumberingAfterBreak="0">
    <w:nsid w:val="584F20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016BBC"/>
    <w:multiLevelType w:val="hybridMultilevel"/>
    <w:tmpl w:val="1D86E34A"/>
    <w:lvl w:ilvl="0" w:tplc="105AD2E6">
      <w:start w:val="1"/>
      <w:numFmt w:val="decimal"/>
      <w:lvlText w:val="%1."/>
      <w:legacy w:legacy="1" w:legacySpace="120" w:legacyIndent="284"/>
      <w:lvlJc w:val="left"/>
      <w:pPr>
        <w:ind w:left="567" w:hanging="284"/>
      </w:pPr>
      <w:rPr>
        <w:rFonts w:cs="Times New Roman"/>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20185E"/>
    <w:multiLevelType w:val="multilevel"/>
    <w:tmpl w:val="04B8494E"/>
    <w:lvl w:ilvl="0">
      <w:start w:val="1"/>
      <w:numFmt w:val="decimal"/>
      <w:lvlText w:val="%1"/>
      <w:lvlJc w:val="left"/>
      <w:pPr>
        <w:tabs>
          <w:tab w:val="num" w:pos="855"/>
        </w:tabs>
        <w:ind w:left="855" w:hanging="855"/>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45"/>
        </w:tabs>
        <w:ind w:left="425"/>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1418"/>
        </w:tabs>
        <w:ind w:left="1418" w:hanging="56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1C8442D"/>
    <w:multiLevelType w:val="hybridMultilevel"/>
    <w:tmpl w:val="6C2AF686"/>
    <w:lvl w:ilvl="0" w:tplc="08090017">
      <w:start w:val="1"/>
      <w:numFmt w:val="lowerLetter"/>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7"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F92C72"/>
    <w:multiLevelType w:val="multilevel"/>
    <w:tmpl w:val="A0CAE0E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372E72"/>
    <w:multiLevelType w:val="hybridMultilevel"/>
    <w:tmpl w:val="F226422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59606483">
    <w:abstractNumId w:val="4"/>
  </w:num>
  <w:num w:numId="2" w16cid:durableId="1528907894">
    <w:abstractNumId w:val="12"/>
  </w:num>
  <w:num w:numId="3" w16cid:durableId="1961109590">
    <w:abstractNumId w:val="12"/>
    <w:lvlOverride w:ilvl="0">
      <w:startOverride w:val="1"/>
    </w:lvlOverride>
  </w:num>
  <w:num w:numId="4" w16cid:durableId="1436709098">
    <w:abstractNumId w:val="12"/>
    <w:lvlOverride w:ilvl="0">
      <w:startOverride w:val="1"/>
    </w:lvlOverride>
  </w:num>
  <w:num w:numId="5" w16cid:durableId="1054158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839017">
    <w:abstractNumId w:val="12"/>
  </w:num>
  <w:num w:numId="7" w16cid:durableId="548610187">
    <w:abstractNumId w:val="12"/>
    <w:lvlOverride w:ilvl="0">
      <w:startOverride w:val="1"/>
    </w:lvlOverride>
  </w:num>
  <w:num w:numId="8" w16cid:durableId="1009210261">
    <w:abstractNumId w:val="12"/>
    <w:lvlOverride w:ilvl="0">
      <w:startOverride w:val="1"/>
    </w:lvlOverride>
  </w:num>
  <w:num w:numId="9" w16cid:durableId="1080980238">
    <w:abstractNumId w:val="12"/>
    <w:lvlOverride w:ilvl="0">
      <w:startOverride w:val="1"/>
    </w:lvlOverride>
  </w:num>
  <w:num w:numId="10" w16cid:durableId="1963922329">
    <w:abstractNumId w:val="12"/>
    <w:lvlOverride w:ilvl="0">
      <w:startOverride w:val="1"/>
    </w:lvlOverride>
  </w:num>
  <w:num w:numId="11" w16cid:durableId="1929463830">
    <w:abstractNumId w:val="12"/>
    <w:lvlOverride w:ilvl="0">
      <w:startOverride w:val="1"/>
    </w:lvlOverride>
  </w:num>
  <w:num w:numId="12" w16cid:durableId="1500543407">
    <w:abstractNumId w:val="4"/>
  </w:num>
  <w:num w:numId="13" w16cid:durableId="2091190335">
    <w:abstractNumId w:val="14"/>
  </w:num>
  <w:num w:numId="14" w16cid:durableId="1747722693">
    <w:abstractNumId w:val="4"/>
  </w:num>
  <w:num w:numId="15" w16cid:durableId="647516099">
    <w:abstractNumId w:val="4"/>
  </w:num>
  <w:num w:numId="16" w16cid:durableId="810555911">
    <w:abstractNumId w:val="4"/>
  </w:num>
  <w:num w:numId="17" w16cid:durableId="1089622079">
    <w:abstractNumId w:val="4"/>
  </w:num>
  <w:num w:numId="18" w16cid:durableId="813985846">
    <w:abstractNumId w:val="11"/>
  </w:num>
  <w:num w:numId="19" w16cid:durableId="1952123419">
    <w:abstractNumId w:val="12"/>
  </w:num>
  <w:num w:numId="20" w16cid:durableId="704596498">
    <w:abstractNumId w:val="12"/>
  </w:num>
  <w:num w:numId="21" w16cid:durableId="528376632">
    <w:abstractNumId w:val="12"/>
  </w:num>
  <w:num w:numId="22" w16cid:durableId="990254813">
    <w:abstractNumId w:val="12"/>
  </w:num>
  <w:num w:numId="23" w16cid:durableId="562565014">
    <w:abstractNumId w:val="12"/>
  </w:num>
  <w:num w:numId="24" w16cid:durableId="1177309186">
    <w:abstractNumId w:val="12"/>
  </w:num>
  <w:num w:numId="25" w16cid:durableId="607010962">
    <w:abstractNumId w:val="12"/>
  </w:num>
  <w:num w:numId="26" w16cid:durableId="1329094897">
    <w:abstractNumId w:val="12"/>
  </w:num>
  <w:num w:numId="27" w16cid:durableId="532957981">
    <w:abstractNumId w:val="12"/>
  </w:num>
  <w:num w:numId="28" w16cid:durableId="954478429">
    <w:abstractNumId w:val="12"/>
  </w:num>
  <w:num w:numId="29" w16cid:durableId="1963030939">
    <w:abstractNumId w:val="4"/>
  </w:num>
  <w:num w:numId="30" w16cid:durableId="921793542">
    <w:abstractNumId w:val="12"/>
  </w:num>
  <w:num w:numId="31" w16cid:durableId="1519075117">
    <w:abstractNumId w:val="15"/>
  </w:num>
  <w:num w:numId="32" w16cid:durableId="1995404227">
    <w:abstractNumId w:val="8"/>
  </w:num>
  <w:num w:numId="33" w16cid:durableId="2108424535">
    <w:abstractNumId w:val="13"/>
  </w:num>
  <w:num w:numId="34" w16cid:durableId="971710554">
    <w:abstractNumId w:val="10"/>
  </w:num>
  <w:num w:numId="35" w16cid:durableId="1777601763">
    <w:abstractNumId w:val="16"/>
  </w:num>
  <w:num w:numId="36" w16cid:durableId="1579167681">
    <w:abstractNumId w:val="3"/>
  </w:num>
  <w:num w:numId="37" w16cid:durableId="976690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0136148">
    <w:abstractNumId w:val="6"/>
  </w:num>
  <w:num w:numId="39" w16cid:durableId="939484972">
    <w:abstractNumId w:val="1"/>
  </w:num>
  <w:num w:numId="40" w16cid:durableId="411199144">
    <w:abstractNumId w:val="5"/>
  </w:num>
  <w:num w:numId="41" w16cid:durableId="578170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2746980">
    <w:abstractNumId w:val="0"/>
  </w:num>
  <w:num w:numId="43" w16cid:durableId="1085804710">
    <w:abstractNumId w:val="18"/>
  </w:num>
  <w:num w:numId="44" w16cid:durableId="1704479077">
    <w:abstractNumId w:val="2"/>
  </w:num>
  <w:num w:numId="45" w16cid:durableId="1696072738">
    <w:abstractNumId w:val="7"/>
  </w:num>
  <w:num w:numId="46" w16cid:durableId="846868415">
    <w:abstractNumId w:val="9"/>
  </w:num>
  <w:num w:numId="47" w16cid:durableId="1326321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DUxMbawMDE1NzFS0lEKTi0uzszPAykwqgUAzjXpWCwAAAA="/>
  </w:docVars>
  <w:rsids>
    <w:rsidRoot w:val="00CA1D6D"/>
    <w:rsid w:val="000111C7"/>
    <w:rsid w:val="00011C33"/>
    <w:rsid w:val="00017722"/>
    <w:rsid w:val="00020AB9"/>
    <w:rsid w:val="0002715D"/>
    <w:rsid w:val="000313EB"/>
    <w:rsid w:val="00034CFB"/>
    <w:rsid w:val="0004329E"/>
    <w:rsid w:val="0004399E"/>
    <w:rsid w:val="00044175"/>
    <w:rsid w:val="0004672D"/>
    <w:rsid w:val="00051217"/>
    <w:rsid w:val="000601C1"/>
    <w:rsid w:val="000618BE"/>
    <w:rsid w:val="00062FE5"/>
    <w:rsid w:val="0007527F"/>
    <w:rsid w:val="0008665C"/>
    <w:rsid w:val="00086DF5"/>
    <w:rsid w:val="000A1262"/>
    <w:rsid w:val="000A1ACB"/>
    <w:rsid w:val="000A220B"/>
    <w:rsid w:val="000A40AD"/>
    <w:rsid w:val="000B0C3A"/>
    <w:rsid w:val="000B3376"/>
    <w:rsid w:val="000B3A59"/>
    <w:rsid w:val="000B3FDB"/>
    <w:rsid w:val="000B6BA4"/>
    <w:rsid w:val="000B6C28"/>
    <w:rsid w:val="000E07F0"/>
    <w:rsid w:val="000E0FC2"/>
    <w:rsid w:val="000E289A"/>
    <w:rsid w:val="000F18FB"/>
    <w:rsid w:val="001008A3"/>
    <w:rsid w:val="00103B22"/>
    <w:rsid w:val="001201D6"/>
    <w:rsid w:val="00121D56"/>
    <w:rsid w:val="00122F33"/>
    <w:rsid w:val="00123E05"/>
    <w:rsid w:val="001316F8"/>
    <w:rsid w:val="001319EF"/>
    <w:rsid w:val="00133E8E"/>
    <w:rsid w:val="001539A6"/>
    <w:rsid w:val="00163366"/>
    <w:rsid w:val="0017480A"/>
    <w:rsid w:val="00192024"/>
    <w:rsid w:val="001A141C"/>
    <w:rsid w:val="001A367D"/>
    <w:rsid w:val="001C40ED"/>
    <w:rsid w:val="001C5A0F"/>
    <w:rsid w:val="001D0D40"/>
    <w:rsid w:val="001D4395"/>
    <w:rsid w:val="001D43DD"/>
    <w:rsid w:val="001E0A66"/>
    <w:rsid w:val="001E1046"/>
    <w:rsid w:val="001E16F6"/>
    <w:rsid w:val="001E7646"/>
    <w:rsid w:val="001F77E1"/>
    <w:rsid w:val="00203F59"/>
    <w:rsid w:val="00206ABB"/>
    <w:rsid w:val="00207149"/>
    <w:rsid w:val="00213B21"/>
    <w:rsid w:val="002153F3"/>
    <w:rsid w:val="00220185"/>
    <w:rsid w:val="00220C97"/>
    <w:rsid w:val="0022287C"/>
    <w:rsid w:val="002239DF"/>
    <w:rsid w:val="00234FE6"/>
    <w:rsid w:val="00241B9A"/>
    <w:rsid w:val="00255537"/>
    <w:rsid w:val="00256670"/>
    <w:rsid w:val="00257DCC"/>
    <w:rsid w:val="002712F6"/>
    <w:rsid w:val="00271A63"/>
    <w:rsid w:val="00282937"/>
    <w:rsid w:val="00283A29"/>
    <w:rsid w:val="00285C66"/>
    <w:rsid w:val="002860AA"/>
    <w:rsid w:val="00290DCF"/>
    <w:rsid w:val="002939BB"/>
    <w:rsid w:val="00294A0D"/>
    <w:rsid w:val="0029536A"/>
    <w:rsid w:val="002A7C2A"/>
    <w:rsid w:val="002B15C7"/>
    <w:rsid w:val="002B3AAB"/>
    <w:rsid w:val="002C257E"/>
    <w:rsid w:val="002C5503"/>
    <w:rsid w:val="002C5F7E"/>
    <w:rsid w:val="002E1AD9"/>
    <w:rsid w:val="002E32CB"/>
    <w:rsid w:val="002E57FE"/>
    <w:rsid w:val="002F0CF0"/>
    <w:rsid w:val="002F739A"/>
    <w:rsid w:val="00301843"/>
    <w:rsid w:val="003154BC"/>
    <w:rsid w:val="003172F3"/>
    <w:rsid w:val="00324BBB"/>
    <w:rsid w:val="00334C03"/>
    <w:rsid w:val="00342D22"/>
    <w:rsid w:val="00345692"/>
    <w:rsid w:val="00345D52"/>
    <w:rsid w:val="00345F75"/>
    <w:rsid w:val="00346FAD"/>
    <w:rsid w:val="00347767"/>
    <w:rsid w:val="00347D29"/>
    <w:rsid w:val="00361933"/>
    <w:rsid w:val="00363612"/>
    <w:rsid w:val="00371E30"/>
    <w:rsid w:val="00373708"/>
    <w:rsid w:val="0037388A"/>
    <w:rsid w:val="00387E7A"/>
    <w:rsid w:val="00393823"/>
    <w:rsid w:val="00397BC9"/>
    <w:rsid w:val="003A10F0"/>
    <w:rsid w:val="003A749C"/>
    <w:rsid w:val="003A79E2"/>
    <w:rsid w:val="003B1EF3"/>
    <w:rsid w:val="003B45B5"/>
    <w:rsid w:val="003B7210"/>
    <w:rsid w:val="003D6910"/>
    <w:rsid w:val="003D703E"/>
    <w:rsid w:val="003E5B51"/>
    <w:rsid w:val="003E65E7"/>
    <w:rsid w:val="00402C62"/>
    <w:rsid w:val="00407EAF"/>
    <w:rsid w:val="004176A6"/>
    <w:rsid w:val="00422134"/>
    <w:rsid w:val="00435072"/>
    <w:rsid w:val="00440688"/>
    <w:rsid w:val="00443EA9"/>
    <w:rsid w:val="00446EF5"/>
    <w:rsid w:val="00452A65"/>
    <w:rsid w:val="00454FFD"/>
    <w:rsid w:val="00460991"/>
    <w:rsid w:val="00465AD3"/>
    <w:rsid w:val="004738C7"/>
    <w:rsid w:val="00480B8C"/>
    <w:rsid w:val="004842BC"/>
    <w:rsid w:val="00490AD9"/>
    <w:rsid w:val="004918D8"/>
    <w:rsid w:val="004A022F"/>
    <w:rsid w:val="004A4522"/>
    <w:rsid w:val="004B1354"/>
    <w:rsid w:val="004D0E75"/>
    <w:rsid w:val="004D77DA"/>
    <w:rsid w:val="004D7C7C"/>
    <w:rsid w:val="004E34DA"/>
    <w:rsid w:val="004F06EF"/>
    <w:rsid w:val="004F5121"/>
    <w:rsid w:val="004F577F"/>
    <w:rsid w:val="00502CCD"/>
    <w:rsid w:val="0051079B"/>
    <w:rsid w:val="00511417"/>
    <w:rsid w:val="00513032"/>
    <w:rsid w:val="0052474C"/>
    <w:rsid w:val="00524808"/>
    <w:rsid w:val="00525187"/>
    <w:rsid w:val="00525D8C"/>
    <w:rsid w:val="00531731"/>
    <w:rsid w:val="00531B74"/>
    <w:rsid w:val="00533EFA"/>
    <w:rsid w:val="0053700F"/>
    <w:rsid w:val="00544B64"/>
    <w:rsid w:val="00552C9C"/>
    <w:rsid w:val="005551BB"/>
    <w:rsid w:val="005732CF"/>
    <w:rsid w:val="005743C8"/>
    <w:rsid w:val="00575261"/>
    <w:rsid w:val="005916AF"/>
    <w:rsid w:val="00592FED"/>
    <w:rsid w:val="005A045A"/>
    <w:rsid w:val="005A6ABD"/>
    <w:rsid w:val="005B01F7"/>
    <w:rsid w:val="005B4BC1"/>
    <w:rsid w:val="005B6349"/>
    <w:rsid w:val="005B7701"/>
    <w:rsid w:val="005C1270"/>
    <w:rsid w:val="005D260C"/>
    <w:rsid w:val="005D74DF"/>
    <w:rsid w:val="005D7B18"/>
    <w:rsid w:val="005E0F6B"/>
    <w:rsid w:val="005E6848"/>
    <w:rsid w:val="005E6C6F"/>
    <w:rsid w:val="005F6C1D"/>
    <w:rsid w:val="006048A0"/>
    <w:rsid w:val="0060730F"/>
    <w:rsid w:val="0061321A"/>
    <w:rsid w:val="00617D67"/>
    <w:rsid w:val="0062085C"/>
    <w:rsid w:val="006213B2"/>
    <w:rsid w:val="00636896"/>
    <w:rsid w:val="006376DE"/>
    <w:rsid w:val="006433FE"/>
    <w:rsid w:val="006445C3"/>
    <w:rsid w:val="0064613D"/>
    <w:rsid w:val="00655668"/>
    <w:rsid w:val="00656990"/>
    <w:rsid w:val="0067053B"/>
    <w:rsid w:val="006730D4"/>
    <w:rsid w:val="0067760B"/>
    <w:rsid w:val="00677857"/>
    <w:rsid w:val="006808D2"/>
    <w:rsid w:val="00686562"/>
    <w:rsid w:val="00690ACC"/>
    <w:rsid w:val="006938A7"/>
    <w:rsid w:val="006A0354"/>
    <w:rsid w:val="006A3102"/>
    <w:rsid w:val="006B0EDF"/>
    <w:rsid w:val="006B6322"/>
    <w:rsid w:val="006C09D1"/>
    <w:rsid w:val="006C1FAD"/>
    <w:rsid w:val="006C2CD6"/>
    <w:rsid w:val="006C4248"/>
    <w:rsid w:val="006C4D36"/>
    <w:rsid w:val="006D2667"/>
    <w:rsid w:val="006D2D30"/>
    <w:rsid w:val="006E2ACD"/>
    <w:rsid w:val="006E3B3E"/>
    <w:rsid w:val="006E4059"/>
    <w:rsid w:val="006E7BDD"/>
    <w:rsid w:val="006F000E"/>
    <w:rsid w:val="006F01C6"/>
    <w:rsid w:val="006F1780"/>
    <w:rsid w:val="006F31E1"/>
    <w:rsid w:val="006F569E"/>
    <w:rsid w:val="006F7002"/>
    <w:rsid w:val="00702FE2"/>
    <w:rsid w:val="00714A8E"/>
    <w:rsid w:val="00723E51"/>
    <w:rsid w:val="00724171"/>
    <w:rsid w:val="00725C62"/>
    <w:rsid w:val="007539B6"/>
    <w:rsid w:val="0077724D"/>
    <w:rsid w:val="007803C7"/>
    <w:rsid w:val="00785F70"/>
    <w:rsid w:val="007A2297"/>
    <w:rsid w:val="007A4D7C"/>
    <w:rsid w:val="007B32B9"/>
    <w:rsid w:val="007B53F0"/>
    <w:rsid w:val="007C06F6"/>
    <w:rsid w:val="007C337F"/>
    <w:rsid w:val="007C556E"/>
    <w:rsid w:val="007D0080"/>
    <w:rsid w:val="007D6A62"/>
    <w:rsid w:val="007D7C26"/>
    <w:rsid w:val="007E4015"/>
    <w:rsid w:val="007E4BF4"/>
    <w:rsid w:val="007E7D10"/>
    <w:rsid w:val="007F3181"/>
    <w:rsid w:val="00804913"/>
    <w:rsid w:val="00807FED"/>
    <w:rsid w:val="00810D80"/>
    <w:rsid w:val="008151FB"/>
    <w:rsid w:val="00815DC3"/>
    <w:rsid w:val="00820479"/>
    <w:rsid w:val="00820776"/>
    <w:rsid w:val="008223AA"/>
    <w:rsid w:val="0083284F"/>
    <w:rsid w:val="00835C4B"/>
    <w:rsid w:val="00842136"/>
    <w:rsid w:val="00852E36"/>
    <w:rsid w:val="008632E6"/>
    <w:rsid w:val="00864044"/>
    <w:rsid w:val="00865515"/>
    <w:rsid w:val="0087064B"/>
    <w:rsid w:val="008722FA"/>
    <w:rsid w:val="008745C2"/>
    <w:rsid w:val="00876927"/>
    <w:rsid w:val="00895931"/>
    <w:rsid w:val="008964E6"/>
    <w:rsid w:val="008A7B7F"/>
    <w:rsid w:val="008C133E"/>
    <w:rsid w:val="008D0693"/>
    <w:rsid w:val="008E1C5A"/>
    <w:rsid w:val="008E4BEA"/>
    <w:rsid w:val="008F57BB"/>
    <w:rsid w:val="00903210"/>
    <w:rsid w:val="00903ED9"/>
    <w:rsid w:val="00915D02"/>
    <w:rsid w:val="0092529A"/>
    <w:rsid w:val="009264E5"/>
    <w:rsid w:val="0093081A"/>
    <w:rsid w:val="00932AF7"/>
    <w:rsid w:val="009377BB"/>
    <w:rsid w:val="009434DC"/>
    <w:rsid w:val="00974A4F"/>
    <w:rsid w:val="00984E97"/>
    <w:rsid w:val="009A4CFF"/>
    <w:rsid w:val="009A4E2E"/>
    <w:rsid w:val="009A4F8B"/>
    <w:rsid w:val="009A726A"/>
    <w:rsid w:val="009D2F52"/>
    <w:rsid w:val="009E67FC"/>
    <w:rsid w:val="009E7D20"/>
    <w:rsid w:val="00A014F7"/>
    <w:rsid w:val="00A01793"/>
    <w:rsid w:val="00A04101"/>
    <w:rsid w:val="00A1136F"/>
    <w:rsid w:val="00A11828"/>
    <w:rsid w:val="00A12092"/>
    <w:rsid w:val="00A17DBD"/>
    <w:rsid w:val="00A21DB8"/>
    <w:rsid w:val="00A27B94"/>
    <w:rsid w:val="00A324AD"/>
    <w:rsid w:val="00A36C68"/>
    <w:rsid w:val="00A4277A"/>
    <w:rsid w:val="00A475EC"/>
    <w:rsid w:val="00A50CCC"/>
    <w:rsid w:val="00A567CE"/>
    <w:rsid w:val="00A571B7"/>
    <w:rsid w:val="00A57C05"/>
    <w:rsid w:val="00A6388B"/>
    <w:rsid w:val="00A744D3"/>
    <w:rsid w:val="00A8546E"/>
    <w:rsid w:val="00A9427A"/>
    <w:rsid w:val="00AA38CD"/>
    <w:rsid w:val="00AB0924"/>
    <w:rsid w:val="00AB2C69"/>
    <w:rsid w:val="00AB58FB"/>
    <w:rsid w:val="00AC0DB8"/>
    <w:rsid w:val="00AC5252"/>
    <w:rsid w:val="00AE0EE7"/>
    <w:rsid w:val="00AE2022"/>
    <w:rsid w:val="00AE32EA"/>
    <w:rsid w:val="00AF493C"/>
    <w:rsid w:val="00AF5483"/>
    <w:rsid w:val="00B10FC3"/>
    <w:rsid w:val="00B13B50"/>
    <w:rsid w:val="00B1498F"/>
    <w:rsid w:val="00B333C1"/>
    <w:rsid w:val="00B377A1"/>
    <w:rsid w:val="00B46E1F"/>
    <w:rsid w:val="00B54FAD"/>
    <w:rsid w:val="00B64A12"/>
    <w:rsid w:val="00B66265"/>
    <w:rsid w:val="00B71414"/>
    <w:rsid w:val="00B73F81"/>
    <w:rsid w:val="00B776A4"/>
    <w:rsid w:val="00B85D04"/>
    <w:rsid w:val="00BB0B7D"/>
    <w:rsid w:val="00BB0E22"/>
    <w:rsid w:val="00BB479D"/>
    <w:rsid w:val="00BB5A2F"/>
    <w:rsid w:val="00BB7C0E"/>
    <w:rsid w:val="00BC1A71"/>
    <w:rsid w:val="00BC49B0"/>
    <w:rsid w:val="00BD3BE1"/>
    <w:rsid w:val="00BD4338"/>
    <w:rsid w:val="00BF1AE5"/>
    <w:rsid w:val="00BF3B26"/>
    <w:rsid w:val="00BF43F5"/>
    <w:rsid w:val="00C00382"/>
    <w:rsid w:val="00C003B7"/>
    <w:rsid w:val="00C00A90"/>
    <w:rsid w:val="00C00F01"/>
    <w:rsid w:val="00C32C4F"/>
    <w:rsid w:val="00C36786"/>
    <w:rsid w:val="00C37620"/>
    <w:rsid w:val="00C379F7"/>
    <w:rsid w:val="00C4403F"/>
    <w:rsid w:val="00C453F0"/>
    <w:rsid w:val="00C45A5B"/>
    <w:rsid w:val="00C537F8"/>
    <w:rsid w:val="00C54031"/>
    <w:rsid w:val="00C5654A"/>
    <w:rsid w:val="00C62709"/>
    <w:rsid w:val="00C647BC"/>
    <w:rsid w:val="00C671E8"/>
    <w:rsid w:val="00C74C6B"/>
    <w:rsid w:val="00C75EAA"/>
    <w:rsid w:val="00C83C6A"/>
    <w:rsid w:val="00C874EF"/>
    <w:rsid w:val="00C933C2"/>
    <w:rsid w:val="00CA1D6D"/>
    <w:rsid w:val="00CA7BE8"/>
    <w:rsid w:val="00CB1B9E"/>
    <w:rsid w:val="00CB1D2F"/>
    <w:rsid w:val="00CB449B"/>
    <w:rsid w:val="00CB62D7"/>
    <w:rsid w:val="00CC1912"/>
    <w:rsid w:val="00CC2394"/>
    <w:rsid w:val="00CD3ECA"/>
    <w:rsid w:val="00CE2BCF"/>
    <w:rsid w:val="00CF0F11"/>
    <w:rsid w:val="00CF2D3B"/>
    <w:rsid w:val="00CF57CC"/>
    <w:rsid w:val="00D169EC"/>
    <w:rsid w:val="00D1707A"/>
    <w:rsid w:val="00D218B5"/>
    <w:rsid w:val="00D322CF"/>
    <w:rsid w:val="00D416D6"/>
    <w:rsid w:val="00D471E8"/>
    <w:rsid w:val="00D55B72"/>
    <w:rsid w:val="00D85779"/>
    <w:rsid w:val="00D91C88"/>
    <w:rsid w:val="00D92C1B"/>
    <w:rsid w:val="00DA0F55"/>
    <w:rsid w:val="00DA597F"/>
    <w:rsid w:val="00DA6D49"/>
    <w:rsid w:val="00DC22BB"/>
    <w:rsid w:val="00DC4B28"/>
    <w:rsid w:val="00DC4E24"/>
    <w:rsid w:val="00DC6F76"/>
    <w:rsid w:val="00DD404D"/>
    <w:rsid w:val="00DE0017"/>
    <w:rsid w:val="00DE3F51"/>
    <w:rsid w:val="00DF3133"/>
    <w:rsid w:val="00E01447"/>
    <w:rsid w:val="00E029F5"/>
    <w:rsid w:val="00E02C83"/>
    <w:rsid w:val="00E05C57"/>
    <w:rsid w:val="00E12BAD"/>
    <w:rsid w:val="00E12D46"/>
    <w:rsid w:val="00E14629"/>
    <w:rsid w:val="00E16037"/>
    <w:rsid w:val="00E16C3B"/>
    <w:rsid w:val="00E16F65"/>
    <w:rsid w:val="00E32212"/>
    <w:rsid w:val="00E4067F"/>
    <w:rsid w:val="00E44903"/>
    <w:rsid w:val="00E457E1"/>
    <w:rsid w:val="00E50F29"/>
    <w:rsid w:val="00E62F08"/>
    <w:rsid w:val="00E7048D"/>
    <w:rsid w:val="00E906C3"/>
    <w:rsid w:val="00E96D5C"/>
    <w:rsid w:val="00EB60F5"/>
    <w:rsid w:val="00EC5746"/>
    <w:rsid w:val="00ED5057"/>
    <w:rsid w:val="00ED6FFF"/>
    <w:rsid w:val="00EE1C32"/>
    <w:rsid w:val="00EE468F"/>
    <w:rsid w:val="00EF445F"/>
    <w:rsid w:val="00EF6266"/>
    <w:rsid w:val="00EF7461"/>
    <w:rsid w:val="00F0086A"/>
    <w:rsid w:val="00F058AC"/>
    <w:rsid w:val="00F147D1"/>
    <w:rsid w:val="00F210A7"/>
    <w:rsid w:val="00F25495"/>
    <w:rsid w:val="00F34681"/>
    <w:rsid w:val="00F36015"/>
    <w:rsid w:val="00F40312"/>
    <w:rsid w:val="00F40A6D"/>
    <w:rsid w:val="00F448B4"/>
    <w:rsid w:val="00F453D0"/>
    <w:rsid w:val="00F45F3B"/>
    <w:rsid w:val="00F50BD7"/>
    <w:rsid w:val="00F733ED"/>
    <w:rsid w:val="00F84CB7"/>
    <w:rsid w:val="00F95A89"/>
    <w:rsid w:val="00FA39EE"/>
    <w:rsid w:val="00FB77E3"/>
    <w:rsid w:val="00FC1953"/>
    <w:rsid w:val="00FC7AC4"/>
    <w:rsid w:val="00FD02EF"/>
    <w:rsid w:val="00FD468C"/>
    <w:rsid w:val="00FD569D"/>
    <w:rsid w:val="00FD6DA7"/>
    <w:rsid w:val="00FE686A"/>
    <w:rsid w:val="00FE7CCC"/>
    <w:rsid w:val="00FF0B94"/>
    <w:rsid w:val="00FF3585"/>
    <w:rsid w:val="08D7AA3C"/>
    <w:rsid w:val="1105ABBC"/>
    <w:rsid w:val="4412DE23"/>
    <w:rsid w:val="4EE93F46"/>
    <w:rsid w:val="6260EFDC"/>
    <w:rsid w:val="68566D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B14178"/>
  <w14:defaultImageDpi w14:val="96"/>
  <w15:docId w15:val="{FE2667A0-B0B1-4AF4-A577-47625479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D6D"/>
    <w:pPr>
      <w:spacing w:after="200" w:line="288" w:lineRule="auto"/>
      <w:ind w:left="624"/>
      <w:jc w:val="both"/>
    </w:pPr>
    <w:rPr>
      <w:rFonts w:eastAsia="Batang"/>
      <w:lang w:val="en-GB" w:eastAsia="en-GB"/>
    </w:rPr>
  </w:style>
  <w:style w:type="paragraph" w:styleId="Nadpis1">
    <w:name w:val="heading 1"/>
    <w:aliases w:val="1_Nadpis 1,Section,Section Heading,SECTION,Chapter,Hoofdstukkop"/>
    <w:basedOn w:val="Normln"/>
    <w:next w:val="Zkladntext"/>
    <w:link w:val="Nadpis1Char"/>
    <w:uiPriority w:val="99"/>
    <w:qFormat/>
    <w:rsid w:val="00CA1D6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uiPriority w:val="99"/>
    <w:qFormat/>
    <w:rsid w:val="00CA1D6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uiPriority w:val="99"/>
    <w:qFormat/>
    <w:rsid w:val="00CA1D6D"/>
    <w:pPr>
      <w:numPr>
        <w:ilvl w:val="2"/>
        <w:numId w:val="1"/>
      </w:numPr>
      <w:tabs>
        <w:tab w:val="left" w:pos="50"/>
      </w:tabs>
      <w:outlineLvl w:val="2"/>
    </w:pPr>
  </w:style>
  <w:style w:type="paragraph" w:styleId="Nadpis4">
    <w:name w:val="heading 4"/>
    <w:aliases w:val="4_Nadpis 4,Sub-Minor,Level 2 - a"/>
    <w:basedOn w:val="Normln"/>
    <w:next w:val="Zkladntext3"/>
    <w:link w:val="Nadpis4Char"/>
    <w:uiPriority w:val="99"/>
    <w:qFormat/>
    <w:rsid w:val="00CA1D6D"/>
    <w:pPr>
      <w:numPr>
        <w:numId w:val="6"/>
      </w:numPr>
      <w:tabs>
        <w:tab w:val="left" w:pos="68"/>
      </w:tabs>
      <w:spacing w:line="276" w:lineRule="auto"/>
      <w:ind w:left="2138"/>
      <w:outlineLvl w:val="3"/>
    </w:pPr>
  </w:style>
  <w:style w:type="paragraph" w:styleId="Nadpis5">
    <w:name w:val="heading 5"/>
    <w:aliases w:val="5_Nadpis 5"/>
    <w:basedOn w:val="Normln"/>
    <w:next w:val="Normln"/>
    <w:link w:val="Nadpis5Char"/>
    <w:uiPriority w:val="99"/>
    <w:qFormat/>
    <w:rsid w:val="00CA1D6D"/>
    <w:pPr>
      <w:numPr>
        <w:ilvl w:val="4"/>
        <w:numId w:val="1"/>
      </w:numPr>
      <w:tabs>
        <w:tab w:val="left" w:pos="86"/>
      </w:tabs>
      <w:outlineLvl w:val="4"/>
    </w:pPr>
  </w:style>
  <w:style w:type="paragraph" w:styleId="Nadpis6">
    <w:name w:val="heading 6"/>
    <w:aliases w:val="6_Nadpis 6"/>
    <w:basedOn w:val="Normln"/>
    <w:next w:val="Normln"/>
    <w:link w:val="Nadpis6Char"/>
    <w:uiPriority w:val="99"/>
    <w:qFormat/>
    <w:rsid w:val="00CA1D6D"/>
    <w:pPr>
      <w:numPr>
        <w:ilvl w:val="5"/>
        <w:numId w:val="1"/>
      </w:numPr>
      <w:tabs>
        <w:tab w:val="left" w:pos="104"/>
      </w:tabs>
      <w:outlineLvl w:val="5"/>
    </w:pPr>
  </w:style>
  <w:style w:type="paragraph" w:styleId="Nadpis7">
    <w:name w:val="heading 7"/>
    <w:basedOn w:val="Normln"/>
    <w:next w:val="Normln"/>
    <w:link w:val="Nadpis7Char"/>
    <w:uiPriority w:val="99"/>
    <w:qFormat/>
    <w:rsid w:val="00CA1D6D"/>
    <w:pPr>
      <w:numPr>
        <w:ilvl w:val="6"/>
        <w:numId w:val="1"/>
      </w:numPr>
      <w:outlineLvl w:val="6"/>
    </w:pPr>
  </w:style>
  <w:style w:type="paragraph" w:styleId="Nadpis8">
    <w:name w:val="heading 8"/>
    <w:basedOn w:val="Normln"/>
    <w:next w:val="Normln"/>
    <w:link w:val="Nadpis8Char"/>
    <w:uiPriority w:val="99"/>
    <w:qFormat/>
    <w:rsid w:val="00CA1D6D"/>
    <w:pPr>
      <w:numPr>
        <w:ilvl w:val="7"/>
        <w:numId w:val="1"/>
      </w:numPr>
      <w:outlineLvl w:val="7"/>
    </w:pPr>
  </w:style>
  <w:style w:type="paragraph" w:styleId="Nadpis9">
    <w:name w:val="heading 9"/>
    <w:basedOn w:val="Normln"/>
    <w:next w:val="Normln"/>
    <w:link w:val="Nadpis9Char"/>
    <w:uiPriority w:val="99"/>
    <w:qFormat/>
    <w:rsid w:val="00CA1D6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uiPriority w:val="99"/>
    <w:locked/>
    <w:rsid w:val="00CA1D6D"/>
    <w:rPr>
      <w:rFonts w:eastAsia="Batang"/>
      <w:b/>
      <w:caps/>
      <w:kern w:val="28"/>
      <w:lang w:val="en-GB" w:eastAsia="en-GB"/>
    </w:rPr>
  </w:style>
  <w:style w:type="character" w:customStyle="1" w:styleId="Nadpis2Char">
    <w:name w:val="Nadpis 2 Char"/>
    <w:aliases w:val="2_Nadpis 2 Char,Major Char,Reset numbering Char,Centerhead Char"/>
    <w:basedOn w:val="Standardnpsmoodstavce"/>
    <w:link w:val="Nadpis2"/>
    <w:uiPriority w:val="99"/>
    <w:locked/>
    <w:rsid w:val="00CA1D6D"/>
    <w:rPr>
      <w:rFonts w:eastAsia="Batang"/>
      <w:kern w:val="24"/>
      <w:lang w:val="en-GB" w:eastAsia="en-GB"/>
    </w:rPr>
  </w:style>
  <w:style w:type="character" w:customStyle="1" w:styleId="Nadpis3Char">
    <w:name w:val="Nadpis 3 Char"/>
    <w:aliases w:val="3_Nadpis 3 Char"/>
    <w:basedOn w:val="Standardnpsmoodstavce"/>
    <w:link w:val="Nadpis3"/>
    <w:uiPriority w:val="99"/>
    <w:locked/>
    <w:rPr>
      <w:rFonts w:eastAsia="Batang"/>
      <w:lang w:val="en-GB" w:eastAsia="en-GB"/>
    </w:rPr>
  </w:style>
  <w:style w:type="character" w:customStyle="1" w:styleId="Nadpis4Char">
    <w:name w:val="Nadpis 4 Char"/>
    <w:aliases w:val="4_Nadpis 4 Char,Sub-Minor Char,Level 2 - a Char"/>
    <w:basedOn w:val="Standardnpsmoodstavce"/>
    <w:link w:val="Nadpis4"/>
    <w:uiPriority w:val="99"/>
    <w:locked/>
    <w:rsid w:val="00CA1D6D"/>
    <w:rPr>
      <w:rFonts w:eastAsia="Batang"/>
      <w:lang w:val="en-GB" w:eastAsia="en-GB"/>
    </w:rPr>
  </w:style>
  <w:style w:type="character" w:customStyle="1" w:styleId="Nadpis5Char">
    <w:name w:val="Nadpis 5 Char"/>
    <w:aliases w:val="5_Nadpis 5 Char"/>
    <w:basedOn w:val="Standardnpsmoodstavce"/>
    <w:link w:val="Nadpis5"/>
    <w:uiPriority w:val="99"/>
    <w:locked/>
    <w:rPr>
      <w:rFonts w:eastAsia="Batang"/>
      <w:lang w:val="en-GB" w:eastAsia="en-GB"/>
    </w:rPr>
  </w:style>
  <w:style w:type="character" w:customStyle="1" w:styleId="Nadpis6Char">
    <w:name w:val="Nadpis 6 Char"/>
    <w:aliases w:val="6_Nadpis 6 Char"/>
    <w:basedOn w:val="Standardnpsmoodstavce"/>
    <w:link w:val="Nadpis6"/>
    <w:uiPriority w:val="99"/>
    <w:locked/>
    <w:rPr>
      <w:rFonts w:eastAsia="Batang"/>
      <w:lang w:val="en-GB" w:eastAsia="en-GB"/>
    </w:rPr>
  </w:style>
  <w:style w:type="character" w:customStyle="1" w:styleId="Nadpis7Char">
    <w:name w:val="Nadpis 7 Char"/>
    <w:basedOn w:val="Standardnpsmoodstavce"/>
    <w:link w:val="Nadpis7"/>
    <w:uiPriority w:val="99"/>
    <w:locked/>
    <w:rPr>
      <w:rFonts w:eastAsia="Batang"/>
      <w:lang w:val="en-GB" w:eastAsia="en-GB"/>
    </w:rPr>
  </w:style>
  <w:style w:type="character" w:customStyle="1" w:styleId="Nadpis8Char">
    <w:name w:val="Nadpis 8 Char"/>
    <w:basedOn w:val="Standardnpsmoodstavce"/>
    <w:link w:val="Nadpis8"/>
    <w:uiPriority w:val="99"/>
    <w:locked/>
    <w:rPr>
      <w:rFonts w:eastAsia="Batang"/>
      <w:lang w:val="en-GB" w:eastAsia="en-GB"/>
    </w:rPr>
  </w:style>
  <w:style w:type="character" w:customStyle="1" w:styleId="Nadpis9Char">
    <w:name w:val="Nadpis 9 Char"/>
    <w:basedOn w:val="Standardnpsmoodstavce"/>
    <w:link w:val="Nadpis9"/>
    <w:uiPriority w:val="99"/>
    <w:locked/>
    <w:rPr>
      <w:rFonts w:eastAsia="Batang"/>
      <w:b/>
      <w:smallCaps/>
      <w:sz w:val="21"/>
      <w:lang w:val="en-GB" w:eastAsia="en-GB"/>
    </w:rPr>
  </w:style>
  <w:style w:type="paragraph" w:styleId="Zkladntext">
    <w:name w:val="Body Text"/>
    <w:basedOn w:val="Normln"/>
    <w:link w:val="ZkladntextChar"/>
    <w:uiPriority w:val="99"/>
    <w:semiHidden/>
    <w:rsid w:val="00CA1D6D"/>
  </w:style>
  <w:style w:type="character" w:customStyle="1" w:styleId="ZkladntextChar">
    <w:name w:val="Základní text Char"/>
    <w:basedOn w:val="Standardnpsmoodstavce"/>
    <w:link w:val="Zkladntext"/>
    <w:uiPriority w:val="99"/>
    <w:semiHidden/>
    <w:locked/>
    <w:rsid w:val="00CA1D6D"/>
    <w:rPr>
      <w:rFonts w:eastAsia="Batang"/>
      <w:sz w:val="22"/>
      <w:lang w:val="en-GB" w:eastAsia="en-GB"/>
    </w:rPr>
  </w:style>
  <w:style w:type="character" w:styleId="Hypertextovodkaz">
    <w:name w:val="Hyperlink"/>
    <w:basedOn w:val="Standardnpsmoodstavce"/>
    <w:uiPriority w:val="99"/>
    <w:rsid w:val="00CA1D6D"/>
    <w:rPr>
      <w:rFonts w:cs="Times New Roman"/>
      <w:color w:val="0000FF"/>
      <w:u w:val="single"/>
    </w:rPr>
  </w:style>
  <w:style w:type="character" w:styleId="Odkaznakoment">
    <w:name w:val="annotation reference"/>
    <w:basedOn w:val="Standardnpsmoodstavce"/>
    <w:uiPriority w:val="99"/>
    <w:semiHidden/>
    <w:rsid w:val="00CA1D6D"/>
    <w:rPr>
      <w:rFonts w:cs="Times New Roman"/>
      <w:sz w:val="16"/>
    </w:rPr>
  </w:style>
  <w:style w:type="paragraph" w:styleId="Textkomente">
    <w:name w:val="annotation text"/>
    <w:basedOn w:val="Normln"/>
    <w:link w:val="TextkomenteChar"/>
    <w:uiPriority w:val="99"/>
    <w:rsid w:val="00CA1D6D"/>
    <w:pPr>
      <w:spacing w:line="240" w:lineRule="auto"/>
    </w:pPr>
    <w:rPr>
      <w:sz w:val="20"/>
      <w:szCs w:val="20"/>
    </w:rPr>
  </w:style>
  <w:style w:type="character" w:customStyle="1" w:styleId="TextkomenteChar">
    <w:name w:val="Text komentáře Char"/>
    <w:basedOn w:val="Standardnpsmoodstavce"/>
    <w:link w:val="Textkomente"/>
    <w:uiPriority w:val="99"/>
    <w:locked/>
    <w:rsid w:val="00CA1D6D"/>
    <w:rPr>
      <w:rFonts w:eastAsia="Batang"/>
      <w:lang w:val="en-GB" w:eastAsia="en-GB"/>
    </w:rPr>
  </w:style>
  <w:style w:type="paragraph" w:styleId="Zkladntext2">
    <w:name w:val="Body Text 2"/>
    <w:basedOn w:val="Normln"/>
    <w:link w:val="Zkladntext2Char"/>
    <w:uiPriority w:val="99"/>
    <w:rsid w:val="00CA1D6D"/>
    <w:pPr>
      <w:spacing w:after="120" w:line="480" w:lineRule="auto"/>
    </w:pPr>
  </w:style>
  <w:style w:type="character" w:customStyle="1" w:styleId="Zkladntext2Char">
    <w:name w:val="Základní text 2 Char"/>
    <w:basedOn w:val="Standardnpsmoodstavce"/>
    <w:link w:val="Zkladntext2"/>
    <w:uiPriority w:val="99"/>
    <w:semiHidden/>
    <w:locked/>
    <w:rPr>
      <w:rFonts w:eastAsia="Batang"/>
      <w:lang w:val="en-GB" w:eastAsia="en-GB"/>
    </w:rPr>
  </w:style>
  <w:style w:type="paragraph" w:styleId="Zkladntext3">
    <w:name w:val="Body Text 3"/>
    <w:basedOn w:val="Normln"/>
    <w:link w:val="Zkladntext3Char"/>
    <w:uiPriority w:val="99"/>
    <w:rsid w:val="00CA1D6D"/>
    <w:pPr>
      <w:spacing w:after="120"/>
    </w:pPr>
    <w:rPr>
      <w:sz w:val="16"/>
      <w:szCs w:val="16"/>
    </w:rPr>
  </w:style>
  <w:style w:type="character" w:customStyle="1" w:styleId="Zkladntext3Char">
    <w:name w:val="Základní text 3 Char"/>
    <w:basedOn w:val="Standardnpsmoodstavce"/>
    <w:link w:val="Zkladntext3"/>
    <w:uiPriority w:val="99"/>
    <w:locked/>
    <w:rPr>
      <w:rFonts w:eastAsia="Batang"/>
      <w:sz w:val="16"/>
      <w:lang w:val="en-GB" w:eastAsia="en-GB"/>
    </w:rPr>
  </w:style>
  <w:style w:type="paragraph" w:styleId="Textbubliny">
    <w:name w:val="Balloon Text"/>
    <w:basedOn w:val="Normln"/>
    <w:link w:val="TextbublinyChar"/>
    <w:uiPriority w:val="99"/>
    <w:semiHidden/>
    <w:rsid w:val="00CA1D6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eastAsia="Batang" w:hAnsi="Segoe UI"/>
      <w:sz w:val="18"/>
      <w:lang w:val="en-GB" w:eastAsia="en-GB"/>
    </w:rPr>
  </w:style>
  <w:style w:type="paragraph" w:styleId="Pedmtkomente">
    <w:name w:val="annotation subject"/>
    <w:basedOn w:val="Textkomente"/>
    <w:next w:val="Textkomente"/>
    <w:link w:val="PedmtkomenteChar"/>
    <w:uiPriority w:val="99"/>
    <w:semiHidden/>
    <w:rsid w:val="00122F33"/>
    <w:pPr>
      <w:spacing w:line="288" w:lineRule="auto"/>
    </w:pPr>
    <w:rPr>
      <w:b/>
      <w:bCs/>
    </w:rPr>
  </w:style>
  <w:style w:type="character" w:customStyle="1" w:styleId="PedmtkomenteChar">
    <w:name w:val="Předmět komentáře Char"/>
    <w:basedOn w:val="TextkomenteChar"/>
    <w:link w:val="Pedmtkomente"/>
    <w:uiPriority w:val="99"/>
    <w:semiHidden/>
    <w:locked/>
    <w:rPr>
      <w:rFonts w:eastAsia="Batang"/>
      <w:b/>
      <w:sz w:val="20"/>
      <w:lang w:val="en-GB" w:eastAsia="en-GB"/>
    </w:rPr>
  </w:style>
  <w:style w:type="character" w:customStyle="1" w:styleId="apple-converted-space">
    <w:name w:val="apple-converted-space"/>
    <w:basedOn w:val="Standardnpsmoodstavce"/>
    <w:rsid w:val="00A27B94"/>
  </w:style>
  <w:style w:type="paragraph" w:customStyle="1" w:styleId="Default">
    <w:name w:val="Default"/>
    <w:rsid w:val="001E16F6"/>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BB479D"/>
    <w:pPr>
      <w:ind w:left="720"/>
      <w:contextualSpacing/>
    </w:pPr>
  </w:style>
  <w:style w:type="paragraph" w:styleId="Revize">
    <w:name w:val="Revision"/>
    <w:hidden/>
    <w:uiPriority w:val="99"/>
    <w:semiHidden/>
    <w:rsid w:val="00807FED"/>
    <w:pPr>
      <w:spacing w:after="0" w:line="240" w:lineRule="auto"/>
    </w:pPr>
    <w:rPr>
      <w:rFonts w:eastAsia="Batang"/>
      <w:lang w:val="en-GB" w:eastAsia="en-GB"/>
    </w:rPr>
  </w:style>
  <w:style w:type="table" w:styleId="Mkatabulky">
    <w:name w:val="Table Grid"/>
    <w:basedOn w:val="Normlntabulka"/>
    <w:uiPriority w:val="39"/>
    <w:locked/>
    <w:rsid w:val="001D4395"/>
    <w:pPr>
      <w:spacing w:after="0" w:line="240" w:lineRule="auto"/>
    </w:pPr>
    <w:rPr>
      <w:rFonts w:ascii="Aptos" w:eastAsia="Aptos" w:hAnsi="Apto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next w:val="Mkatabulky"/>
    <w:uiPriority w:val="59"/>
    <w:locked/>
    <w:rsid w:val="00E457E1"/>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locked/>
    <w:rsid w:val="000432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329E"/>
    <w:rPr>
      <w:rFonts w:eastAsia="Batang"/>
      <w:lang w:val="en-GB" w:eastAsia="en-GB"/>
    </w:rPr>
  </w:style>
  <w:style w:type="paragraph" w:styleId="Zpat">
    <w:name w:val="footer"/>
    <w:basedOn w:val="Normln"/>
    <w:link w:val="ZpatChar"/>
    <w:uiPriority w:val="99"/>
    <w:unhideWhenUsed/>
    <w:locked/>
    <w:rsid w:val="0004329E"/>
    <w:pPr>
      <w:tabs>
        <w:tab w:val="center" w:pos="4536"/>
        <w:tab w:val="right" w:pos="9072"/>
      </w:tabs>
      <w:spacing w:after="0" w:line="240" w:lineRule="auto"/>
    </w:pPr>
  </w:style>
  <w:style w:type="character" w:customStyle="1" w:styleId="ZpatChar">
    <w:name w:val="Zápatí Char"/>
    <w:basedOn w:val="Standardnpsmoodstavce"/>
    <w:link w:val="Zpat"/>
    <w:uiPriority w:val="99"/>
    <w:rsid w:val="0004329E"/>
    <w:rPr>
      <w:rFonts w:eastAsia="Batang"/>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88AA6F993294408F145B7C0A5435DF" ma:contentTypeVersion="9" ma:contentTypeDescription="Vytvoří nový dokument" ma:contentTypeScope="" ma:versionID="47a123edb013fb8f9ebfb85527467bd7">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6e7a7b731ee5eab94dea8f38c5a53402"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98693-B7F9-4A6B-ADD0-2A20060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4CFE3-3237-4CB1-9482-241A1B7D8A43}">
  <ds:schemaRefs>
    <ds:schemaRef ds:uri="http://schemas.microsoft.com/sharepoint/v3/contenttype/forms"/>
  </ds:schemaRefs>
</ds:datastoreItem>
</file>

<file path=customXml/itemProps3.xml><?xml version="1.0" encoding="utf-8"?>
<ds:datastoreItem xmlns:ds="http://schemas.openxmlformats.org/officeDocument/2006/customXml" ds:itemID="{2364151F-7491-45FA-8DA2-F577CBE072D3}">
  <ds:schemaRefs>
    <ds:schemaRef ds:uri="http://schemas.openxmlformats.org/officeDocument/2006/bibliography"/>
  </ds:schemaRefs>
</ds:datastoreItem>
</file>

<file path=customXml/itemProps4.xml><?xml version="1.0" encoding="utf-8"?>
<ds:datastoreItem xmlns:ds="http://schemas.openxmlformats.org/officeDocument/2006/customXml" ds:itemID="{4BD67172-B54C-4806-A449-FD87799A53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14</Pages>
  <Words>4099</Words>
  <Characters>24190</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ÚFE AV ČR, v.v.i.</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Chadt</dc:creator>
  <cp:lastModifiedBy>HVH Legal</cp:lastModifiedBy>
  <cp:revision>43</cp:revision>
  <cp:lastPrinted>2020-05-18T13:50:00Z</cp:lastPrinted>
  <dcterms:created xsi:type="dcterms:W3CDTF">2025-03-05T08:10:00Z</dcterms:created>
  <dcterms:modified xsi:type="dcterms:W3CDTF">2025-03-27T16:12:00Z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ies>
</file>