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C0" w:rsidRPr="003A2BC0" w:rsidRDefault="003A2BC0" w:rsidP="003A2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BC0">
        <w:rPr>
          <w:rFonts w:ascii="Times New Roman" w:hAnsi="Times New Roman" w:cs="Times New Roman"/>
          <w:b/>
          <w:bCs/>
          <w:sz w:val="24"/>
          <w:szCs w:val="24"/>
        </w:rPr>
        <w:t>Příloha č. 4</w:t>
      </w:r>
    </w:p>
    <w:p w:rsidR="003A2BC0" w:rsidRPr="003A2BC0" w:rsidRDefault="003A2BC0" w:rsidP="003A2B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2BC0" w:rsidRPr="003A2BC0" w:rsidRDefault="003A2BC0" w:rsidP="003A2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BC0">
        <w:rPr>
          <w:rFonts w:ascii="Times New Roman" w:hAnsi="Times New Roman" w:cs="Times New Roman"/>
          <w:b/>
          <w:bCs/>
          <w:sz w:val="24"/>
          <w:szCs w:val="24"/>
        </w:rPr>
        <w:t>GNSS aparatura</w:t>
      </w:r>
    </w:p>
    <w:p w:rsidR="005D3FE1" w:rsidRDefault="003A2BC0" w:rsidP="003A2BC0">
      <w:pPr>
        <w:jc w:val="both"/>
        <w:rPr>
          <w:rFonts w:ascii="Times New Roman" w:hAnsi="Times New Roman" w:cs="Times New Roman"/>
          <w:sz w:val="24"/>
          <w:szCs w:val="24"/>
        </w:rPr>
      </w:pPr>
      <w:r w:rsidRPr="003A2BC0">
        <w:rPr>
          <w:rFonts w:ascii="Times New Roman" w:hAnsi="Times New Roman" w:cs="Times New Roman"/>
          <w:sz w:val="24"/>
          <w:szCs w:val="24"/>
        </w:rPr>
        <w:t>2x GNSS RTK rover pro měření v sítích NTRIP korekcí; přijímače musí mít také možnost vzájemné komunikace (pro měření metodou base - rover v případě potřeby); komunikace musí probíhat pomocí technologie Bluetooth s dosahem v řádu stovek metrů (radiová komunikace není preferována z důvodů restrikcí různých frekvenčních pásem v různých částech světa); přijímače musí být schopny přijímat všechny dostupné satelitní navigační signály, připravenost na případné další budoucí satelitní systémy je výhodou; možnost výměny baterií za provozu (bez přerušení měření) a vestavěný 4G modem výhodou; 2x polní kontrolér včetně polního softwaru; 2x výtyčka + držák kontroléru; přepravní kufr či pouzdro; zaškolení obsluhy</w:t>
      </w: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:rsid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sdt>
      <w:sdtPr>
        <w:id w:val="-1769616900"/>
        <w:docPartObj>
          <w:docPartGallery w:val="Page Numbers (Top of Page)"/>
          <w:docPartUnique/>
        </w:docPartObj>
      </w:sdtPr>
      <w:sdtContent>
        <w:sdt>
          <w:sdtPr>
            <w:id w:val="1181008958"/>
            <w:docPartObj>
              <w:docPartGallery w:val="Page Numbers (Top of Page)"/>
              <w:docPartUnique/>
            </w:docPartObj>
          </w:sdtPr>
          <w:sdtContent>
            <w:p w:rsidR="005D3FE1" w:rsidRDefault="005D3FE1" w:rsidP="005D3FE1">
              <w:pPr>
                <w:pStyle w:val="Footer"/>
              </w:pPr>
              <w:r>
                <w:rPr>
                  <w:noProof/>
                  <w:lang w:eastAsia="cs-CZ"/>
                </w:rPr>
                <w:drawing>
                  <wp:anchor distT="0" distB="0" distL="114300" distR="114300" simplePos="0" relativeHeight="251660288" behindDoc="1" locked="0" layoutInCell="1" allowOverlap="1" wp14:anchorId="433B9BFA" wp14:editId="60DBA175">
                    <wp:simplePos x="0" y="0"/>
                    <wp:positionH relativeFrom="margin">
                      <wp:posOffset>-23495</wp:posOffset>
                    </wp:positionH>
                    <wp:positionV relativeFrom="margin">
                      <wp:posOffset>9040969</wp:posOffset>
                    </wp:positionV>
                    <wp:extent cx="2524125" cy="364490"/>
                    <wp:effectExtent l="0" t="0" r="9525" b="0"/>
                    <wp:wrapNone/>
                    <wp:docPr id="2" name="Obrázek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EU+MŠMT Barevné.png"/>
                            <pic:cNvPicPr/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24125" cy="3644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cs-CZ"/>
                </w:rPr>
                <mc:AlternateContent>
                  <mc:Choice Requires="wps">
                    <w:drawing>
                      <wp:anchor distT="45720" distB="45720" distL="114300" distR="0" simplePos="0" relativeHeight="251661312" behindDoc="0" locked="1" layoutInCell="1" allowOverlap="0" wp14:anchorId="64CDE4F6" wp14:editId="49D59AF1">
                        <wp:simplePos x="0" y="0"/>
                        <wp:positionH relativeFrom="margin">
                          <wp:posOffset>4737735</wp:posOffset>
                        </wp:positionH>
                        <wp:positionV relativeFrom="page">
                          <wp:posOffset>9850120</wp:posOffset>
                        </wp:positionV>
                        <wp:extent cx="1115695" cy="575945"/>
                        <wp:effectExtent l="0" t="0" r="0" b="0"/>
                        <wp:wrapSquare wrapText="bothSides"/>
                        <wp:docPr id="1" name="Textové pol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569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D3FE1" w:rsidRPr="00831EAC" w:rsidRDefault="005D3FE1" w:rsidP="005D3FE1">
                                    <w:pPr>
                                      <w:pStyle w:val="Webovstrnkyvzpat"/>
                                    </w:pPr>
                                    <w:bookmarkStart w:id="0" w:name="_Hlk98419294"/>
                                    <w:r w:rsidRPr="00D65C9F">
                                      <w:t>OPJAK</w:t>
                                    </w:r>
                                    <w:r w:rsidRPr="00831EAC">
                                      <w:t>.cz</w:t>
                                    </w:r>
                                  </w:p>
                                  <w:p w:rsidR="005D3FE1" w:rsidRPr="006F1B93" w:rsidRDefault="005D3FE1" w:rsidP="005D3FE1">
                                    <w:pPr>
                                      <w:pStyle w:val="Webovstrnkyvzpat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831EAC">
                                      <w:t>MSMT.cz</w:t>
                                    </w:r>
                                    <w:bookmarkEnd w:id="0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4CDE4F6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5" o:spid="_x0000_s1026" type="#_x0000_t202" style="position:absolute;margin-left:373.05pt;margin-top:775.6pt;width:87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Aw&#10;IjojEgIAAPcDAAAOAAAAAAAAAAAAAAAAAC4CAABkcnMvZTJvRG9jLnhtbFBLAQItABQABgAIAAAA&#10;IQBO++ka3wAAAA0BAAAPAAAAAAAAAAAAAAAAAGwEAABkcnMvZG93bnJldi54bWxQSwUGAAAAAAQA&#10;BADzAAAAeAUAAAAA&#10;" o:allowoverlap="f" filled="f" stroked="f">
                        <v:textbox>
                          <w:txbxContent>
                            <w:p w:rsidR="005D3FE1" w:rsidRPr="00831EAC" w:rsidRDefault="005D3FE1" w:rsidP="005D3FE1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:rsidR="005D3FE1" w:rsidRPr="006F1B93" w:rsidRDefault="005D3FE1" w:rsidP="005D3FE1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MSMT.cz</w:t>
                              </w:r>
                              <w:bookmarkEnd w:id="1"/>
                            </w:p>
                          </w:txbxContent>
                        </v:textbox>
                        <w10:wrap type="square" anchorx="margin" anchory="page"/>
                        <w10:anchorlock/>
                      </v:shape>
                    </w:pict>
                  </mc:Fallback>
                </mc:AlternateContent>
              </w:r>
              <w:r>
                <w:tab/>
              </w:r>
            </w:p>
            <w:p w:rsidR="005D3FE1" w:rsidRPr="00981F9E" w:rsidRDefault="005D3FE1" w:rsidP="005D3FE1">
              <w:pPr>
                <w:pStyle w:val="Footer"/>
                <w:jc w:val="right"/>
                <w:rPr>
                  <w:sz w:val="24"/>
                  <w:szCs w:val="24"/>
                </w:rPr>
              </w:pPr>
            </w:p>
            <w:p w:rsidR="005D3FE1" w:rsidRDefault="005D3FE1" w:rsidP="005D3FE1">
              <w:pPr>
                <w:pStyle w:val="Footer"/>
                <w:rPr>
                  <w:rFonts w:ascii="Garamond" w:hAnsi="Garamond" w:cs="Garamond"/>
                  <w:sz w:val="24"/>
                  <w:szCs w:val="24"/>
                </w:rPr>
              </w:pPr>
            </w:p>
            <w:p w:rsidR="005D3FE1" w:rsidRPr="000B6B53" w:rsidRDefault="005D3FE1" w:rsidP="005D3FE1">
              <w:pPr>
                <w:pStyle w:val="Footer"/>
                <w:rPr>
                  <w:rFonts w:ascii="Garamond" w:hAnsi="Garamond" w:cs="Garamond"/>
                  <w:sz w:val="24"/>
                  <w:szCs w:val="24"/>
                </w:rPr>
              </w:pPr>
              <w:r>
                <w:rPr>
                  <w:noProof/>
                  <w:lang w:eastAsia="cs-CZ"/>
                </w:rPr>
                <mc:AlternateContent>
                  <mc:Choice Requires="wps">
                    <w:drawing>
                      <wp:anchor distT="45720" distB="45720" distL="114300" distR="0" simplePos="0" relativeHeight="251659264" behindDoc="0" locked="1" layoutInCell="1" allowOverlap="0" wp14:anchorId="22A5E6C5" wp14:editId="5192D787">
                        <wp:simplePos x="0" y="0"/>
                        <wp:positionH relativeFrom="margin">
                          <wp:posOffset>4713605</wp:posOffset>
                        </wp:positionH>
                        <wp:positionV relativeFrom="bottomMargin">
                          <wp:posOffset>79375</wp:posOffset>
                        </wp:positionV>
                        <wp:extent cx="1115695" cy="575945"/>
                        <wp:effectExtent l="0" t="0" r="0" b="0"/>
                        <wp:wrapSquare wrapText="bothSides"/>
                        <wp:docPr id="5" name="Textové pol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569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D3FE1" w:rsidRPr="006F1B93" w:rsidRDefault="005D3FE1" w:rsidP="005D3FE1">
                                    <w:pPr>
                                      <w:pStyle w:val="Webovstrnkyvzpat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22A5E6C5" id="_x0000_s1027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" o:allowoverlap="f" filled="f" stroked="f">
                        <v:textbox>
                          <w:txbxContent>
                            <w:p w:rsidR="005D3FE1" w:rsidRPr="006F1B93" w:rsidRDefault="005D3FE1" w:rsidP="005D3FE1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  <w10:wrap type="square" anchorx="margin" anchory="margin"/>
                        <w10:anchorlock/>
                      </v:shape>
                    </w:pict>
                  </mc:Fallback>
                </mc:AlternateContent>
              </w:r>
            </w:p>
            <w:p w:rsidR="005D3FE1" w:rsidRDefault="005D3FE1" w:rsidP="005D3FE1">
              <w:pPr>
                <w:pStyle w:val="Footer"/>
              </w:pPr>
            </w:p>
            <w:p w:rsidR="005D3FE1" w:rsidRPr="00981F9E" w:rsidRDefault="005D3FE1" w:rsidP="005D3FE1">
              <w:pPr>
                <w:pStyle w:val="Footer"/>
                <w:jc w:val="right"/>
              </w:pPr>
            </w:p>
          </w:sdtContent>
        </w:sdt>
        <w:p w:rsidR="005D3FE1" w:rsidRPr="008B1262" w:rsidRDefault="005D3FE1" w:rsidP="005D3FE1">
          <w:pPr>
            <w:pStyle w:val="Footer"/>
            <w:jc w:val="right"/>
          </w:pPr>
          <w:r>
            <w:t xml:space="preserve"> </w:t>
          </w:r>
        </w:p>
        <w:p w:rsidR="005D3FE1" w:rsidRDefault="005D3FE1" w:rsidP="005D3FE1">
          <w:pPr>
            <w:pStyle w:val="Footer"/>
            <w:jc w:val="right"/>
          </w:pPr>
        </w:p>
        <w:bookmarkStart w:id="2" w:name="_GoBack" w:displacedByCustomXml="next"/>
        <w:bookmarkEnd w:id="2" w:displacedByCustomXml="next"/>
      </w:sdtContent>
    </w:sdt>
    <w:p w:rsidR="007832D8" w:rsidRPr="005D3FE1" w:rsidRDefault="005D3FE1" w:rsidP="005D3FE1">
      <w:pPr>
        <w:tabs>
          <w:tab w:val="left" w:pos="6860"/>
        </w:tabs>
        <w:rPr>
          <w:rFonts w:ascii="Times New Roman" w:hAnsi="Times New Roman" w:cs="Times New Roman"/>
          <w:sz w:val="24"/>
          <w:szCs w:val="24"/>
        </w:rPr>
      </w:pPr>
    </w:p>
    <w:sectPr w:rsidR="007832D8" w:rsidRPr="005D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C0"/>
    <w:rsid w:val="002D67FF"/>
    <w:rsid w:val="003A2BC0"/>
    <w:rsid w:val="005D3FE1"/>
    <w:rsid w:val="00F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DE26E-998F-4AE9-9527-AB100CC2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BC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Char"/>
    <w:basedOn w:val="Normal"/>
    <w:link w:val="FooterChar"/>
    <w:uiPriority w:val="99"/>
    <w:unhideWhenUsed/>
    <w:rsid w:val="005D3FE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5D3FE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Webovstrnkyvzpat">
    <w:name w:val="Webové stránky v zápatí"/>
    <w:basedOn w:val="Normal"/>
    <w:link w:val="WebovstrnkyvzpatChar"/>
    <w:rsid w:val="005D3FE1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character" w:customStyle="1" w:styleId="WebovstrnkyvzpatChar">
    <w:name w:val="Webové stránky v zápatí Char"/>
    <w:basedOn w:val="DefaultParagraphFont"/>
    <w:link w:val="Webovstrnkyvzpat"/>
    <w:rsid w:val="005D3FE1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2025-02-21T12:43:00Z</dcterms:created>
  <dcterms:modified xsi:type="dcterms:W3CDTF">2025-02-21T12:48:00Z</dcterms:modified>
</cp:coreProperties>
</file>