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CC61" w14:textId="595962CD" w:rsidR="0021171D" w:rsidRPr="00865B64" w:rsidRDefault="00A651C4" w:rsidP="0021171D">
      <w:pPr>
        <w:pStyle w:val="Nadpis1"/>
        <w:pageBreakBefore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1171D">
        <w:rPr>
          <w:rFonts w:ascii="Times New Roman" w:hAnsi="Times New Roman"/>
          <w:sz w:val="24"/>
          <w:szCs w:val="24"/>
          <w:lang w:val="cs-CZ"/>
        </w:rPr>
        <w:t>Formulář nabídky – doporučené znění</w:t>
      </w:r>
    </w:p>
    <w:p w14:paraId="5C948EA9" w14:textId="77777777" w:rsidR="0021171D" w:rsidRPr="008D55DA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A31D90A" w14:textId="77777777" w:rsidR="0021171D" w:rsidRPr="0037294B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>FORMULÁŘ NABÍDKY</w:t>
      </w:r>
    </w:p>
    <w:p w14:paraId="1FCA7183" w14:textId="2F5D240F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podlimitní veřejné zakázky na </w:t>
      </w:r>
      <w:r w:rsidR="00C32F91">
        <w:rPr>
          <w:sz w:val="24"/>
          <w:szCs w:val="24"/>
        </w:rPr>
        <w:t>dodávky</w:t>
      </w:r>
    </w:p>
    <w:p w14:paraId="34717DCA" w14:textId="77777777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zadávané ve zjednodušeném podlimitním řízení </w:t>
      </w:r>
      <w:r w:rsidRPr="00763477">
        <w:rPr>
          <w:sz w:val="24"/>
          <w:szCs w:val="24"/>
        </w:rPr>
        <w:t>podle ustanovení § 53 zákona č. 134/2016 Sb., o zadávání veřejných zakázek, v platném znění</w:t>
      </w:r>
      <w:r>
        <w:rPr>
          <w:sz w:val="24"/>
          <w:szCs w:val="24"/>
        </w:rPr>
        <w:t xml:space="preserve"> </w:t>
      </w:r>
      <w:r w:rsidRPr="00763477">
        <w:rPr>
          <w:sz w:val="24"/>
          <w:szCs w:val="24"/>
        </w:rPr>
        <w:t>(dále jen „zákon o ZVZ“</w:t>
      </w:r>
      <w:r>
        <w:rPr>
          <w:sz w:val="24"/>
          <w:szCs w:val="24"/>
        </w:rPr>
        <w:t xml:space="preserve"> nebo „Zákon“)</w:t>
      </w:r>
    </w:p>
    <w:p w14:paraId="00F38800" w14:textId="77777777" w:rsidR="006A1E5F" w:rsidRDefault="006A1E5F" w:rsidP="006A1E5F">
      <w:pPr>
        <w:jc w:val="center"/>
        <w:rPr>
          <w:b/>
          <w:sz w:val="28"/>
          <w:szCs w:val="28"/>
        </w:rPr>
      </w:pPr>
    </w:p>
    <w:p w14:paraId="19B524C5" w14:textId="707949D4" w:rsidR="006A1E5F" w:rsidRPr="00F21D2E" w:rsidRDefault="006A1E5F" w:rsidP="006A1E5F">
      <w:pPr>
        <w:jc w:val="center"/>
        <w:rPr>
          <w:b/>
          <w:bCs/>
          <w:sz w:val="32"/>
          <w:szCs w:val="32"/>
        </w:rPr>
      </w:pPr>
      <w:r w:rsidRPr="00F21D2E">
        <w:rPr>
          <w:b/>
          <w:bCs/>
          <w:sz w:val="28"/>
          <w:szCs w:val="28"/>
        </w:rPr>
        <w:t>„</w:t>
      </w:r>
      <w:r w:rsidR="00894BB7" w:rsidRPr="000761CF">
        <w:rPr>
          <w:b/>
          <w:bCs/>
          <w:sz w:val="36"/>
          <w:szCs w:val="36"/>
        </w:rPr>
        <w:t>Rekonstrukce veřejného osvětlení v Rohatci – I. etapa</w:t>
      </w:r>
      <w:r w:rsidRPr="00F21D2E">
        <w:rPr>
          <w:b/>
          <w:bCs/>
          <w:sz w:val="32"/>
          <w:szCs w:val="32"/>
        </w:rPr>
        <w:t>“</w:t>
      </w:r>
    </w:p>
    <w:p w14:paraId="53D3D153" w14:textId="77777777" w:rsidR="0021171D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12460E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Účastník: </w:t>
      </w:r>
    </w:p>
    <w:p w14:paraId="581645F3" w14:textId="77777777" w:rsidR="0021171D" w:rsidRPr="0037294B" w:rsidRDefault="0021171D" w:rsidP="0021171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14:paraId="69866453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Název/obchodní firma/jméno a příjmení: </w:t>
      </w:r>
    </w:p>
    <w:p w14:paraId="63C3C4F4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Zastoupený: </w:t>
      </w:r>
    </w:p>
    <w:p w14:paraId="6867A7B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Sídlo/místo podnikání: </w:t>
      </w:r>
    </w:p>
    <w:p w14:paraId="6B99367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IČ: </w:t>
      </w:r>
    </w:p>
    <w:p w14:paraId="6FCAAAFF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0EF4F1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tímto prohlašuje, že: </w:t>
      </w:r>
    </w:p>
    <w:p w14:paraId="51D7A894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96B063D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79DB2F25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8AC883D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DF37848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05A401E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615A9032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6A5AAB13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361DABC" w14:textId="4929728D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doloží výše uvedené skutečnosti předložením v </w:t>
      </w:r>
      <w:r w:rsidRPr="0037294B">
        <w:rPr>
          <w:b/>
          <w:sz w:val="22"/>
          <w:szCs w:val="22"/>
        </w:rPr>
        <w:t>elektronické podobě originály nebo autorizované konverze</w:t>
      </w:r>
      <w:r w:rsidRPr="0037294B">
        <w:rPr>
          <w:sz w:val="22"/>
          <w:szCs w:val="22"/>
        </w:rPr>
        <w:t>:</w:t>
      </w:r>
    </w:p>
    <w:p w14:paraId="4C11282D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evidence Rejstříku trestů ve vztahu k písm. a) výše (§ 74 odst. 1 písm. a) Zákona),</w:t>
      </w:r>
    </w:p>
    <w:p w14:paraId="493F23EF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příslušného finančního úřadu ve vztahu k písm. b) výše (§ 74 odst. 1 písm. b) Zákona),</w:t>
      </w:r>
    </w:p>
    <w:p w14:paraId="16525CA5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ke spotřební dani ve vztahu k písm. b) výše (§ 74 odst. 1 písm. b) Zákona),</w:t>
      </w:r>
    </w:p>
    <w:p w14:paraId="70B8F118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 písm. c) výše (§ 74 odst. 1 písm. c) Zákona),</w:t>
      </w:r>
    </w:p>
    <w:p w14:paraId="020606AE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 okresní správy sociálního zabezpečení ve vztahu k písm. d) výše (§ 74 odst. 1 písm. d) Zákona),</w:t>
      </w:r>
    </w:p>
    <w:p w14:paraId="3C3AF67C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7CAE9F70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294B">
        <w:rPr>
          <w:sz w:val="22"/>
          <w:szCs w:val="22"/>
        </w:rPr>
        <w:lastRenderedPageBreak/>
        <w:t>Doklady prokazující základní způsobilost musí prokazovat splnění požadovaného kritéria způsobilosti nejpozději v době 3 měsíců přede dnem zahájení zadávacího řízení.</w:t>
      </w:r>
    </w:p>
    <w:p w14:paraId="5227803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506E0FC0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295F0FD2" w14:textId="77777777" w:rsidR="0021171D" w:rsidRPr="0037294B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74E57EE4" w14:textId="2A9040A7" w:rsidR="00C06A7A" w:rsidRPr="00AB39E1" w:rsidRDefault="0021171D" w:rsidP="00AB39E1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C06A7A" w:rsidRPr="00AB39E1">
        <w:rPr>
          <w:sz w:val="22"/>
          <w:szCs w:val="22"/>
        </w:rPr>
        <w:t>„Montáž, opravy, revize a zkoušky elektrických zařízení“</w:t>
      </w:r>
      <w:r w:rsidR="00894BB7">
        <w:rPr>
          <w:sz w:val="22"/>
          <w:szCs w:val="22"/>
        </w:rPr>
        <w:t>.</w:t>
      </w:r>
      <w:r w:rsidR="00C06A7A" w:rsidRPr="00AB39E1">
        <w:rPr>
          <w:sz w:val="22"/>
          <w:szCs w:val="22"/>
        </w:rPr>
        <w:t xml:space="preserve"> </w:t>
      </w:r>
    </w:p>
    <w:p w14:paraId="788E1C52" w14:textId="2FC0A002" w:rsidR="0021171D" w:rsidRPr="0037294B" w:rsidRDefault="0021171D" w:rsidP="00AB39E1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E16341" w14:textId="10E31E9C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zadavatelem,</w:t>
      </w:r>
      <w:r w:rsidR="00677C72" w:rsidRPr="00677C72">
        <w:rPr>
          <w:sz w:val="22"/>
          <w:szCs w:val="22"/>
        </w:rPr>
        <w:t xml:space="preserve"> </w:t>
      </w:r>
      <w:r w:rsidR="00677C72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doloží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27A9C35A" w14:textId="77777777" w:rsidR="0021171D" w:rsidRPr="0037294B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obchodního rejstříku nebo jiné obdobné evidence,</w:t>
      </w:r>
    </w:p>
    <w:p w14:paraId="7ADF4E20" w14:textId="71654867" w:rsidR="00AB39E1" w:rsidRPr="00E162F5" w:rsidRDefault="0021171D" w:rsidP="00AB39E1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ze živnostenského rejstříku prokazujícího odpovídající živnostenské oprávnění s předmětem podnikání</w:t>
      </w:r>
      <w:r w:rsidR="00AB39E1" w:rsidRPr="00E162F5">
        <w:rPr>
          <w:sz w:val="22"/>
          <w:szCs w:val="22"/>
        </w:rPr>
        <w:t xml:space="preserve"> „Montáž, opravy, revize a zkoušky elektrických zařízení“, </w:t>
      </w:r>
    </w:p>
    <w:p w14:paraId="741F3CE8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3B00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58F98232" w14:textId="77777777" w:rsidR="00A77841" w:rsidRDefault="0021171D" w:rsidP="00E40EDB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 xml:space="preserve">splňuje technickou </w:t>
      </w:r>
      <w:r w:rsidRPr="00973A52">
        <w:rPr>
          <w:sz w:val="22"/>
          <w:szCs w:val="22"/>
        </w:rPr>
        <w:t xml:space="preserve">kvalifikaci dle ustanovení § 79 odst. 2 písm. </w:t>
      </w:r>
      <w:r w:rsidR="000D1291">
        <w:rPr>
          <w:sz w:val="22"/>
          <w:szCs w:val="22"/>
        </w:rPr>
        <w:t>b</w:t>
      </w:r>
      <w:r w:rsidRPr="00973A52">
        <w:rPr>
          <w:sz w:val="22"/>
          <w:szCs w:val="22"/>
        </w:rPr>
        <w:t xml:space="preserve">) Zákona, tedy </w:t>
      </w:r>
      <w:r w:rsidR="001701AA" w:rsidRPr="001701AA">
        <w:rPr>
          <w:sz w:val="22"/>
          <w:szCs w:val="22"/>
        </w:rPr>
        <w:t>realizoval nejméně</w:t>
      </w:r>
      <w:r w:rsidR="00A77841">
        <w:rPr>
          <w:sz w:val="22"/>
          <w:szCs w:val="22"/>
        </w:rPr>
        <w:t>:</w:t>
      </w:r>
    </w:p>
    <w:p w14:paraId="078CC914" w14:textId="77777777" w:rsidR="00A77841" w:rsidRDefault="00A77841" w:rsidP="00E40EDB">
      <w:pPr>
        <w:jc w:val="both"/>
        <w:rPr>
          <w:sz w:val="22"/>
          <w:szCs w:val="22"/>
        </w:rPr>
      </w:pPr>
    </w:p>
    <w:p w14:paraId="3F0AC1A2" w14:textId="77777777" w:rsidR="00A77841" w:rsidRPr="00A77841" w:rsidRDefault="00A77841" w:rsidP="00A7784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A77841">
        <w:rPr>
          <w:sz w:val="22"/>
          <w:szCs w:val="22"/>
        </w:rPr>
        <w:t>tři zakázky na provedení významných dodávek, spočívajících ve vybudování, či rekonstrukci veřejného osvětlení s realizačními náklady každé z nejvýznamnějších dodávek ve výši alespoň 3.000.000,- Kč bez DPH</w:t>
      </w:r>
      <w:r w:rsidRPr="00A77841">
        <w:rPr>
          <w:sz w:val="22"/>
          <w:szCs w:val="22"/>
          <w:lang w:val="cs-CZ"/>
        </w:rPr>
        <w:t xml:space="preserve"> a současně</w:t>
      </w:r>
    </w:p>
    <w:p w14:paraId="1AB334A0" w14:textId="77777777" w:rsidR="00A77841" w:rsidRPr="00A77841" w:rsidRDefault="00A77841" w:rsidP="00A7784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A77841">
        <w:rPr>
          <w:sz w:val="22"/>
          <w:szCs w:val="22"/>
          <w:lang w:val="cs-CZ"/>
        </w:rPr>
        <w:t xml:space="preserve">jednu </w:t>
      </w:r>
      <w:r w:rsidRPr="00A77841">
        <w:rPr>
          <w:sz w:val="22"/>
          <w:szCs w:val="22"/>
        </w:rPr>
        <w:t>zakázk</w:t>
      </w:r>
      <w:r w:rsidRPr="00A77841">
        <w:rPr>
          <w:sz w:val="22"/>
          <w:szCs w:val="22"/>
          <w:lang w:val="cs-CZ"/>
        </w:rPr>
        <w:t>u</w:t>
      </w:r>
      <w:r w:rsidRPr="00A77841">
        <w:rPr>
          <w:sz w:val="22"/>
          <w:szCs w:val="22"/>
        </w:rPr>
        <w:t xml:space="preserve"> na provedení významn</w:t>
      </w:r>
      <w:r w:rsidRPr="00A77841">
        <w:rPr>
          <w:sz w:val="22"/>
          <w:szCs w:val="22"/>
          <w:lang w:val="cs-CZ"/>
        </w:rPr>
        <w:t>é</w:t>
      </w:r>
      <w:r w:rsidRPr="00A77841">
        <w:rPr>
          <w:sz w:val="22"/>
          <w:szCs w:val="22"/>
        </w:rPr>
        <w:t xml:space="preserve"> dodáv</w:t>
      </w:r>
      <w:r w:rsidRPr="00A77841">
        <w:rPr>
          <w:sz w:val="22"/>
          <w:szCs w:val="22"/>
          <w:lang w:val="cs-CZ"/>
        </w:rPr>
        <w:t>ky</w:t>
      </w:r>
      <w:r w:rsidRPr="00A77841">
        <w:rPr>
          <w:sz w:val="22"/>
          <w:szCs w:val="22"/>
        </w:rPr>
        <w:t>, spočívající ve vybudování, či rekonstrukci veřejného osvětlení</w:t>
      </w:r>
      <w:r w:rsidRPr="00A77841">
        <w:rPr>
          <w:sz w:val="22"/>
          <w:szCs w:val="22"/>
          <w:lang w:val="cs-CZ"/>
        </w:rPr>
        <w:t>, kdy součástí zakázky byla rovněž dodávka komunikačních modulů, umožňujících oboustrannou komunikaci mezi řídící jednotkou a jednotlivými svítidly, která umožňuje vzdálené ovládání nejméně 40 světelných bodů.</w:t>
      </w:r>
    </w:p>
    <w:p w14:paraId="4AF00862" w14:textId="77777777" w:rsidR="00AA718C" w:rsidRDefault="00AA718C" w:rsidP="0021171D">
      <w:pPr>
        <w:jc w:val="both"/>
        <w:rPr>
          <w:sz w:val="22"/>
          <w:szCs w:val="22"/>
        </w:rPr>
      </w:pPr>
    </w:p>
    <w:p w14:paraId="16485321" w14:textId="5DD4AF44" w:rsidR="00FB4B83" w:rsidRPr="00CF2B67" w:rsidRDefault="0021171D" w:rsidP="0021171D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 xml:space="preserve">Účastník dokládá, že splňuje technickou kvalifikaci dle ustanovení § 79 odst. 2 písm. </w:t>
      </w:r>
      <w:r w:rsidR="00AA718C">
        <w:rPr>
          <w:sz w:val="22"/>
          <w:szCs w:val="22"/>
        </w:rPr>
        <w:t>b</w:t>
      </w:r>
      <w:r w:rsidRPr="00CF2B67">
        <w:rPr>
          <w:sz w:val="22"/>
          <w:szCs w:val="22"/>
        </w:rPr>
        <w:t xml:space="preserve">) Zákona následujícím seznamem významných </w:t>
      </w:r>
      <w:r w:rsidR="00AA718C">
        <w:rPr>
          <w:sz w:val="22"/>
          <w:szCs w:val="22"/>
        </w:rPr>
        <w:t>dodávek</w:t>
      </w:r>
      <w:r w:rsidRPr="00CF2B67">
        <w:rPr>
          <w:sz w:val="22"/>
          <w:szCs w:val="22"/>
        </w:rPr>
        <w:t>:</w:t>
      </w:r>
    </w:p>
    <w:p w14:paraId="5302C903" w14:textId="77777777" w:rsidR="0021171D" w:rsidRPr="0037294B" w:rsidRDefault="0021171D" w:rsidP="0021171D">
      <w:pPr>
        <w:jc w:val="both"/>
        <w:rPr>
          <w:sz w:val="22"/>
          <w:szCs w:val="22"/>
        </w:rPr>
      </w:pP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33DF5943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8A94" w14:textId="7EB3887D" w:rsidR="0021171D" w:rsidRPr="0037294B" w:rsidRDefault="0021171D" w:rsidP="009777CB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 xml:space="preserve">Informace o významných </w:t>
            </w:r>
            <w:r w:rsidR="00AA718C">
              <w:rPr>
                <w:rFonts w:eastAsia="Calibri"/>
                <w:b/>
                <w:sz w:val="22"/>
                <w:szCs w:val="22"/>
              </w:rPr>
              <w:t>dodávkách</w:t>
            </w:r>
            <w:r w:rsidRPr="0037294B">
              <w:rPr>
                <w:rFonts w:eastAsia="Calibri"/>
                <w:b/>
                <w:sz w:val="22"/>
                <w:szCs w:val="22"/>
              </w:rPr>
              <w:t>:</w:t>
            </w:r>
            <w:r w:rsidR="007063B3" w:rsidRPr="004910E4">
              <w:t>.</w:t>
            </w:r>
          </w:p>
        </w:tc>
      </w:tr>
      <w:tr w:rsidR="0021171D" w:rsidRPr="0037294B" w14:paraId="321F9185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01ECF" w14:textId="0754A299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Pr="0037294B">
              <w:rPr>
                <w:rFonts w:eastAsia="Calibri"/>
                <w:sz w:val="22"/>
                <w:szCs w:val="22"/>
              </w:rPr>
              <w:t xml:space="preserve"> č. 1:</w:t>
            </w:r>
          </w:p>
          <w:p w14:paraId="5A5A98E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0A8CE7A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706022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C8C5D5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D86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F9BC75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63C4B3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7B2D153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68CC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68B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BAE16A2" w14:textId="77777777" w:rsidTr="001C3AC6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5224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223A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70B7C8EA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70657" w14:textId="541B812E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Pr="0037294B">
              <w:rPr>
                <w:rFonts w:eastAsia="Calibri"/>
                <w:sz w:val="22"/>
                <w:szCs w:val="22"/>
              </w:rPr>
              <w:t>č. 2:</w:t>
            </w:r>
          </w:p>
          <w:p w14:paraId="32AB080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65EE46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16C4B2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948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26186A4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1B1E556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F3EA52F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3AD7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D2B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4A332CC" w14:textId="77777777" w:rsidTr="001C3AC6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3AD9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7E04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3D60143E" w14:textId="4CDD80B4" w:rsidR="00AA718C" w:rsidRDefault="00AA718C"/>
    <w:p w14:paraId="689F5ED7" w14:textId="77777777" w:rsidR="00AA718C" w:rsidRDefault="00AA718C">
      <w:pPr>
        <w:widowControl/>
        <w:spacing w:after="160" w:line="259" w:lineRule="auto"/>
      </w:pPr>
      <w:r>
        <w:br w:type="page"/>
      </w:r>
    </w:p>
    <w:p w14:paraId="5F39F0F3" w14:textId="77777777" w:rsidR="00E40EDB" w:rsidRDefault="00E40EDB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6F598488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E08863" w14:textId="21B91306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="00AA718C">
              <w:rPr>
                <w:rFonts w:eastAsia="Calibri"/>
                <w:sz w:val="22"/>
                <w:szCs w:val="22"/>
              </w:rPr>
              <w:t>č.</w:t>
            </w:r>
            <w:r w:rsidRPr="0037294B">
              <w:rPr>
                <w:rFonts w:eastAsia="Calibri"/>
                <w:sz w:val="22"/>
                <w:szCs w:val="22"/>
              </w:rPr>
              <w:t xml:space="preserve"> 3:</w:t>
            </w:r>
          </w:p>
          <w:p w14:paraId="77DD145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762D17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250A4CA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960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044CCC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A70AAE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67196C0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E581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EF1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53B33A1F" w14:textId="77777777" w:rsidTr="001C3AC6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11E7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B79F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9019E1" w:rsidRPr="0037294B" w14:paraId="019BC2FA" w14:textId="77777777" w:rsidTr="004D7D1F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3ABF" w14:textId="561C5310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</w:t>
            </w:r>
            <w:r w:rsidR="00AA718C">
              <w:rPr>
                <w:rFonts w:eastAsia="Calibri"/>
                <w:sz w:val="22"/>
                <w:szCs w:val="22"/>
              </w:rPr>
              <w:t>dodávka</w:t>
            </w:r>
            <w:r w:rsidR="00AA718C" w:rsidRPr="0037294B">
              <w:rPr>
                <w:rFonts w:eastAsia="Calibri"/>
                <w:sz w:val="22"/>
                <w:szCs w:val="22"/>
              </w:rPr>
              <w:t xml:space="preserve"> </w:t>
            </w:r>
            <w:r w:rsidRPr="0037294B">
              <w:rPr>
                <w:rFonts w:eastAsia="Calibri"/>
                <w:sz w:val="22"/>
                <w:szCs w:val="22"/>
              </w:rPr>
              <w:t xml:space="preserve">č.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5E336D2E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5F05599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2010D142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26D" w14:textId="77777777" w:rsidR="009019E1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7BBF415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608FA437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19E1" w:rsidRPr="0037294B" w14:paraId="6DA680D1" w14:textId="77777777" w:rsidTr="004D7D1F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3A100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EF8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9019E1" w:rsidRPr="0037294B" w14:paraId="50F30228" w14:textId="77777777" w:rsidTr="004D7D1F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8D487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E099A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1453840A" w14:textId="3EA3C9EE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 w:rsidRP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Pr="0037294B">
        <w:rPr>
          <w:sz w:val="22"/>
          <w:szCs w:val="22"/>
        </w:rPr>
        <w:t xml:space="preserve">, doloží výše uvedené skutečnosti předložením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62FD3BC9" w14:textId="5B0818A1" w:rsidR="0021171D" w:rsidRPr="00BD42B5" w:rsidRDefault="00607F52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BD42B5">
        <w:rPr>
          <w:sz w:val="22"/>
          <w:szCs w:val="22"/>
        </w:rPr>
        <w:t>seznamu významných dodávek, poskytnutých za poslední 3 roky před zahájením zadávacího řízení včetně uvedení ceny a doby jejich poskytnutí a identifikace objednatele</w:t>
      </w:r>
      <w:r w:rsidR="0021171D" w:rsidRPr="00BD42B5">
        <w:rPr>
          <w:sz w:val="22"/>
          <w:szCs w:val="22"/>
        </w:rPr>
        <w:t>.</w:t>
      </w:r>
    </w:p>
    <w:p w14:paraId="27EB8B27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4CCDA298" w14:textId="21604B09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b/>
          <w:sz w:val="22"/>
          <w:szCs w:val="22"/>
        </w:rPr>
        <w:t xml:space="preserve">Účastník předkládá seznam poddodavatelů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171D" w:rsidRPr="0037294B" w14:paraId="2A7996DA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A4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Identifikační údaje poddodavatele </w:t>
            </w:r>
          </w:p>
          <w:p w14:paraId="3F3C45DE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Obchodní firma </w:t>
            </w:r>
            <w:r w:rsidRPr="0037294B">
              <w:rPr>
                <w:sz w:val="22"/>
                <w:szCs w:val="22"/>
              </w:rPr>
              <w:tab/>
              <w:t xml:space="preserve"> </w:t>
            </w:r>
          </w:p>
          <w:p w14:paraId="0651367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IČO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  <w:p w14:paraId="74A2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Sídlo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</w:tc>
      </w:tr>
      <w:tr w:rsidR="0021171D" w:rsidRPr="0037294B" w14:paraId="414B5BCF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Plnění, které bude poddodavatel realizovat </w:t>
            </w:r>
          </w:p>
        </w:tc>
      </w:tr>
      <w:tr w:rsidR="0021171D" w:rsidRPr="0037294B" w14:paraId="4569AA39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9D0" w14:textId="78C29ACF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Jedná se o poddodavatele, kterým dodavatel prokazuje splnění části kvalifikačních předpokladů</w:t>
            </w:r>
            <w:r w:rsidR="00B601A8">
              <w:rPr>
                <w:sz w:val="22"/>
                <w:szCs w:val="22"/>
              </w:rPr>
              <w:t xml:space="preserve"> jinou osobou</w:t>
            </w:r>
            <w:r w:rsidRPr="0037294B">
              <w:rPr>
                <w:sz w:val="22"/>
                <w:szCs w:val="22"/>
              </w:rPr>
              <w:t xml:space="preserve">? </w:t>
            </w:r>
          </w:p>
        </w:tc>
      </w:tr>
      <w:tr w:rsidR="0021171D" w:rsidRPr="0037294B" w14:paraId="772C320C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41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Objem plnění</w:t>
            </w:r>
          </w:p>
        </w:tc>
      </w:tr>
    </w:tbl>
    <w:p w14:paraId="7588FD88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37294B">
        <w:rPr>
          <w:i/>
          <w:sz w:val="22"/>
          <w:szCs w:val="22"/>
        </w:rPr>
        <w:t xml:space="preserve">Tabulku užije účastník tolikrát, kolik poddodavatelů hodlá pří plnění veřejné zakázky využít. </w:t>
      </w:r>
    </w:p>
    <w:p w14:paraId="23732F09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Účastník předkládá doklad o poskytnutí jistoty v souladu se zadávacími podmínkami formou ……………………………………… (</w:t>
      </w:r>
      <w:r w:rsidRPr="0037294B">
        <w:rPr>
          <w:i/>
          <w:sz w:val="22"/>
          <w:szCs w:val="22"/>
        </w:rPr>
        <w:t>doplní účastník</w:t>
      </w:r>
      <w:r w:rsidRPr="0037294B">
        <w:rPr>
          <w:sz w:val="22"/>
          <w:szCs w:val="22"/>
        </w:rPr>
        <w:t>).</w:t>
      </w:r>
    </w:p>
    <w:p w14:paraId="14E04403" w14:textId="77777777" w:rsidR="0021171D" w:rsidRPr="0037294B" w:rsidRDefault="0021171D" w:rsidP="0021171D">
      <w:pPr>
        <w:widowControl/>
        <w:rPr>
          <w:b/>
          <w:sz w:val="22"/>
          <w:szCs w:val="22"/>
        </w:rPr>
      </w:pPr>
    </w:p>
    <w:p w14:paraId="7A9DF576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18DEAFE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320FB48C" w14:textId="0CFCD145" w:rsidR="00BD42B5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59F4EA81" w14:textId="77777777" w:rsidR="00BD42B5" w:rsidRDefault="00BD42B5">
      <w:pPr>
        <w:widowControl/>
        <w:spacing w:after="160" w:line="259" w:lineRule="auto"/>
        <w:rPr>
          <w:sz w:val="22"/>
          <w:szCs w:val="22"/>
          <w:lang w:val="x-none" w:eastAsia="x-none"/>
        </w:rPr>
      </w:pPr>
      <w:r>
        <w:rPr>
          <w:sz w:val="22"/>
          <w:szCs w:val="22"/>
        </w:rPr>
        <w:br w:type="page"/>
      </w:r>
    </w:p>
    <w:p w14:paraId="1F8E2119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lastRenderedPageBreak/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2A988570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pokud se stane vybraným dodavatelem, nebude v souvislosti s realizací zakázky postupovat své pohledávky jiným subjektům, </w:t>
      </w:r>
    </w:p>
    <w:p w14:paraId="3843ECD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20E27F3A" w14:textId="77777777" w:rsidR="0021171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jako dodavatel, který podává nabídku v zadávacím řízení, není současně poddodavatelem, jehož prostřednictvím jiný dodavatel v tomtéž zadávacím řízení prokazuje kvalifikaci,</w:t>
      </w:r>
    </w:p>
    <w:p w14:paraId="2C379C9A" w14:textId="77777777" w:rsidR="0021171D" w:rsidRPr="003452A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452AD">
        <w:rPr>
          <w:sz w:val="22"/>
          <w:szCs w:val="22"/>
        </w:rPr>
        <w:t>jako dodavatel v případě, že pro to nebudou dány objektivní překážky:</w:t>
      </w:r>
    </w:p>
    <w:p w14:paraId="6C7F933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3452AD">
        <w:rPr>
          <w:sz w:val="24"/>
          <w:szCs w:val="24"/>
        </w:rPr>
        <w:t xml:space="preserve">a) </w:t>
      </w:r>
      <w:r w:rsidRPr="006826F9">
        <w:rPr>
          <w:sz w:val="22"/>
          <w:szCs w:val="22"/>
        </w:rPr>
        <w:t xml:space="preserve">zajistí férové podmínky vůči svým poddodavatelům, spočívající ve férových podmínkách platebního systému, </w:t>
      </w:r>
    </w:p>
    <w:p w14:paraId="753E9112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>b) využije při provádění díla osob znevýhodněných na trhu práce; osob s trestní minulostí, umožnit získání praxe a rekvalifikace, zajistí důstojné pracovní podmínky a etické nakupování, umožní účast sociálních podniků při realizaci zakázky,</w:t>
      </w:r>
    </w:p>
    <w:p w14:paraId="7C504A75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c) poskytnout součinnost v dalších prvcích sociálně odpovědného zadávání, </w:t>
      </w:r>
    </w:p>
    <w:p w14:paraId="2F45728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d) zajistí, aby odpady a znečištění vzniklé jeho činností nebo odstraňované v souvislosti s plněním předmětu díla budou řádně ekologicky tříděny a likvidovány v souladu s platnou legislativou, přičemž likvidace odpadů vzniklých při provádění díla bude upřednostňováno druhotné využití takových odpadů před spalováním či uložením na skládku. </w:t>
      </w:r>
    </w:p>
    <w:p w14:paraId="1646660E" w14:textId="77777777" w:rsidR="0021171D" w:rsidRPr="006826F9" w:rsidRDefault="0021171D" w:rsidP="0021171D">
      <w:pPr>
        <w:jc w:val="both"/>
        <w:rPr>
          <w:b/>
          <w:sz w:val="22"/>
          <w:szCs w:val="22"/>
        </w:rPr>
      </w:pPr>
    </w:p>
    <w:p w14:paraId="25C5DA7D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21171D" w:rsidRPr="0037294B" w14:paraId="03B30E0D" w14:textId="77777777" w:rsidTr="001C3AC6">
        <w:trPr>
          <w:cantSplit/>
          <w:tblHeader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BB81D" w14:textId="77777777" w:rsidR="0021171D" w:rsidRPr="0037294B" w:rsidRDefault="0021171D" w:rsidP="001C3AC6">
            <w:pPr>
              <w:jc w:val="center"/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Nabídková cena</w:t>
            </w:r>
            <w:r w:rsidRPr="0037294B">
              <w:rPr>
                <w:rFonts w:eastAsia="Calibri"/>
                <w:b/>
                <w:sz w:val="22"/>
                <w:szCs w:val="22"/>
                <w:u w:val="single"/>
              </w:rPr>
              <w:t xml:space="preserve"> bez DPH</w:t>
            </w:r>
          </w:p>
        </w:tc>
      </w:tr>
      <w:tr w:rsidR="0021171D" w:rsidRPr="0037294B" w14:paraId="7782C968" w14:textId="77777777" w:rsidTr="001C3AC6">
        <w:trPr>
          <w:cantSplit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037" w14:textId="77777777" w:rsidR="0021171D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  <w:p w14:paraId="252AD6E5" w14:textId="77777777" w:rsidR="0021171D" w:rsidRPr="0037294B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</w:tbl>
    <w:p w14:paraId="0E8DDE4C" w14:textId="77777777" w:rsidR="0021171D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4490F7" w14:textId="470D2609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Nabídky budou hodnoceny podle jejich ekonomické výhodnosti. </w:t>
      </w:r>
    </w:p>
    <w:p w14:paraId="187A1944" w14:textId="77777777" w:rsidR="00364C46" w:rsidRPr="00364C46" w:rsidRDefault="00364C46" w:rsidP="00364C46">
      <w:pPr>
        <w:jc w:val="both"/>
        <w:rPr>
          <w:sz w:val="22"/>
          <w:szCs w:val="22"/>
        </w:rPr>
      </w:pPr>
    </w:p>
    <w:p w14:paraId="1F280EC3" w14:textId="02A74D6B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Ekonomickou výhodnost nabídek bude zadavatel hodnotit v souladu s ustanovením § 114 odst. 2 zákona o ZVZ podle nejnižší nabídkové ceny bez DPH, která bude </w:t>
      </w:r>
      <w:r w:rsidR="00E8372D">
        <w:rPr>
          <w:sz w:val="22"/>
          <w:szCs w:val="22"/>
        </w:rPr>
        <w:t>uvedena v tomto formuláři nabídky</w:t>
      </w:r>
      <w:r w:rsidRPr="00364C46">
        <w:rPr>
          <w:sz w:val="22"/>
          <w:szCs w:val="22"/>
        </w:rPr>
        <w:t xml:space="preserve">. </w:t>
      </w:r>
    </w:p>
    <w:p w14:paraId="08FE6A66" w14:textId="77777777" w:rsidR="00364C46" w:rsidRPr="0037294B" w:rsidRDefault="00364C46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21171D" w:rsidRPr="0037294B" w14:paraId="2DA22716" w14:textId="77777777" w:rsidTr="001C3AC6">
        <w:trPr>
          <w:trHeight w:val="1181"/>
          <w:jc w:val="center"/>
        </w:trPr>
        <w:tc>
          <w:tcPr>
            <w:tcW w:w="6512" w:type="dxa"/>
          </w:tcPr>
          <w:p w14:paraId="7395D343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V ……………….……….…… dne ……….….…………….</w:t>
            </w:r>
          </w:p>
          <w:p w14:paraId="55D6A062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5D3B0EF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E0E2043" w14:textId="77777777" w:rsidR="00D92592" w:rsidRPr="0037294B" w:rsidRDefault="00D92592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53798CA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____________________________</w:t>
            </w:r>
          </w:p>
          <w:p w14:paraId="00ED60AB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i/>
                <w:iCs/>
                <w:color w:val="000000"/>
                <w:sz w:val="22"/>
                <w:szCs w:val="22"/>
              </w:rPr>
              <w:t>podpis účastníka nebo osoby oprávněné jednat za účastníka</w:t>
            </w:r>
          </w:p>
        </w:tc>
      </w:tr>
    </w:tbl>
    <w:p w14:paraId="15047CFD" w14:textId="77777777" w:rsidR="00817EC6" w:rsidRDefault="00817EC6"/>
    <w:sectPr w:rsidR="00817EC6" w:rsidSect="004F5FC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ED39" w14:textId="77777777" w:rsidR="006B6CD2" w:rsidRDefault="006B6CD2" w:rsidP="00F8790F">
      <w:r>
        <w:separator/>
      </w:r>
    </w:p>
  </w:endnote>
  <w:endnote w:type="continuationSeparator" w:id="0">
    <w:p w14:paraId="02F45DFF" w14:textId="77777777" w:rsidR="006B6CD2" w:rsidRDefault="006B6CD2" w:rsidP="00F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836D" w14:textId="77777777" w:rsidR="006B6CD2" w:rsidRDefault="006B6CD2" w:rsidP="00F8790F">
      <w:r>
        <w:separator/>
      </w:r>
    </w:p>
  </w:footnote>
  <w:footnote w:type="continuationSeparator" w:id="0">
    <w:p w14:paraId="57A9CEB6" w14:textId="77777777" w:rsidR="006B6CD2" w:rsidRDefault="006B6CD2" w:rsidP="00F8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B74C" w14:textId="77777777" w:rsidR="00C32F91" w:rsidRDefault="00C32F91" w:rsidP="00C32F91">
    <w:pPr>
      <w:pStyle w:val="Zhlav"/>
    </w:pPr>
    <w:r w:rsidRPr="00426ABD">
      <w:rPr>
        <w:noProof/>
      </w:rPr>
      <w:drawing>
        <wp:inline distT="0" distB="0" distL="0" distR="0" wp14:anchorId="06B3C4D1" wp14:editId="3992301C">
          <wp:extent cx="2110740" cy="625944"/>
          <wp:effectExtent l="0" t="0" r="381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45" cy="630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0F3">
      <w:rPr>
        <w:noProof/>
      </w:rPr>
      <w:drawing>
        <wp:inline distT="0" distB="0" distL="0" distR="0" wp14:anchorId="384C8621" wp14:editId="6AC25F4D">
          <wp:extent cx="1623060" cy="548258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93" cy="55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05E34" w14:textId="77777777" w:rsidR="004F5FC3" w:rsidRDefault="004F5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FD3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826689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9157F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FC3"/>
    <w:multiLevelType w:val="hybridMultilevel"/>
    <w:tmpl w:val="B5680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4935"/>
    <w:multiLevelType w:val="hybridMultilevel"/>
    <w:tmpl w:val="95EC0B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61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8850052">
    <w:abstractNumId w:val="2"/>
  </w:num>
  <w:num w:numId="3" w16cid:durableId="15247059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3695940">
    <w:abstractNumId w:val="10"/>
  </w:num>
  <w:num w:numId="5" w16cid:durableId="1498762440">
    <w:abstractNumId w:val="7"/>
  </w:num>
  <w:num w:numId="6" w16cid:durableId="720982905">
    <w:abstractNumId w:val="9"/>
  </w:num>
  <w:num w:numId="7" w16cid:durableId="149946827">
    <w:abstractNumId w:val="6"/>
  </w:num>
  <w:num w:numId="8" w16cid:durableId="1903443053">
    <w:abstractNumId w:val="3"/>
  </w:num>
  <w:num w:numId="9" w16cid:durableId="1290430086">
    <w:abstractNumId w:val="5"/>
  </w:num>
  <w:num w:numId="10" w16cid:durableId="1663388345">
    <w:abstractNumId w:val="0"/>
  </w:num>
  <w:num w:numId="11" w16cid:durableId="121997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D"/>
    <w:rsid w:val="00010A70"/>
    <w:rsid w:val="00020BC6"/>
    <w:rsid w:val="00062E50"/>
    <w:rsid w:val="000D1291"/>
    <w:rsid w:val="000D24FF"/>
    <w:rsid w:val="000D536B"/>
    <w:rsid w:val="00112175"/>
    <w:rsid w:val="001477C4"/>
    <w:rsid w:val="001701AA"/>
    <w:rsid w:val="001760DA"/>
    <w:rsid w:val="0021171D"/>
    <w:rsid w:val="002D02CE"/>
    <w:rsid w:val="00323E5D"/>
    <w:rsid w:val="00364C46"/>
    <w:rsid w:val="003D30EE"/>
    <w:rsid w:val="003E73DA"/>
    <w:rsid w:val="00401F9B"/>
    <w:rsid w:val="00494193"/>
    <w:rsid w:val="004A5CFF"/>
    <w:rsid w:val="004F5FC3"/>
    <w:rsid w:val="00514535"/>
    <w:rsid w:val="0054303F"/>
    <w:rsid w:val="00544BDE"/>
    <w:rsid w:val="005F2880"/>
    <w:rsid w:val="00607F52"/>
    <w:rsid w:val="00641879"/>
    <w:rsid w:val="00663ED1"/>
    <w:rsid w:val="00677C72"/>
    <w:rsid w:val="0068081E"/>
    <w:rsid w:val="0068438D"/>
    <w:rsid w:val="006A1E5F"/>
    <w:rsid w:val="006B6CD2"/>
    <w:rsid w:val="006D24B3"/>
    <w:rsid w:val="007063B3"/>
    <w:rsid w:val="007352F2"/>
    <w:rsid w:val="007D5F8C"/>
    <w:rsid w:val="00811ABE"/>
    <w:rsid w:val="00817EC6"/>
    <w:rsid w:val="00894BB7"/>
    <w:rsid w:val="008A2E68"/>
    <w:rsid w:val="00900609"/>
    <w:rsid w:val="009019E1"/>
    <w:rsid w:val="00913C0E"/>
    <w:rsid w:val="009221F0"/>
    <w:rsid w:val="00973A52"/>
    <w:rsid w:val="009777CB"/>
    <w:rsid w:val="009F5BFF"/>
    <w:rsid w:val="00A23DD9"/>
    <w:rsid w:val="00A53C7D"/>
    <w:rsid w:val="00A651C4"/>
    <w:rsid w:val="00A77841"/>
    <w:rsid w:val="00AA4186"/>
    <w:rsid w:val="00AA718C"/>
    <w:rsid w:val="00AB39E1"/>
    <w:rsid w:val="00AC728E"/>
    <w:rsid w:val="00AD06E3"/>
    <w:rsid w:val="00B601A8"/>
    <w:rsid w:val="00B87A28"/>
    <w:rsid w:val="00BD42B5"/>
    <w:rsid w:val="00C06A7A"/>
    <w:rsid w:val="00C32F91"/>
    <w:rsid w:val="00CC32E7"/>
    <w:rsid w:val="00CC55B4"/>
    <w:rsid w:val="00CE7EFF"/>
    <w:rsid w:val="00CF1950"/>
    <w:rsid w:val="00CF2B67"/>
    <w:rsid w:val="00D76549"/>
    <w:rsid w:val="00D92592"/>
    <w:rsid w:val="00E162F5"/>
    <w:rsid w:val="00E40EDB"/>
    <w:rsid w:val="00E56CF6"/>
    <w:rsid w:val="00E8372D"/>
    <w:rsid w:val="00F3649D"/>
    <w:rsid w:val="00F8123F"/>
    <w:rsid w:val="00F8790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8AF"/>
  <w15:chartTrackingRefBased/>
  <w15:docId w15:val="{24B5C6E9-F960-4753-90EE-518B569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71D"/>
    <w:pPr>
      <w:spacing w:before="120"/>
      <w:outlineLvl w:val="0"/>
    </w:pPr>
    <w:rPr>
      <w:rFonts w:ascii="Arial" w:hAnsi="Arial"/>
      <w:b/>
      <w:color w:val="808080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71D"/>
    <w:rPr>
      <w:rFonts w:ascii="Arial" w:eastAsia="Times New Roman" w:hAnsi="Arial" w:cs="Times New Roman"/>
      <w:b/>
      <w:color w:val="808080"/>
      <w:sz w:val="28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171D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117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9989-90FE-40C9-90B5-BCCCCE7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1327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10</cp:revision>
  <dcterms:created xsi:type="dcterms:W3CDTF">2023-03-16T13:49:00Z</dcterms:created>
  <dcterms:modified xsi:type="dcterms:W3CDTF">2023-03-16T13:56:00Z</dcterms:modified>
</cp:coreProperties>
</file>