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DE6FE" w14:textId="2EA913AE" w:rsidR="002A237F" w:rsidRPr="00903C69" w:rsidRDefault="002A237F" w:rsidP="00903C69">
      <w:pPr>
        <w:spacing w:after="0" w:line="240" w:lineRule="auto"/>
        <w:jc w:val="center"/>
        <w:rPr>
          <w:rFonts w:eastAsia="Times New Roman" w:cstheme="minorHAnsi"/>
          <w:b/>
          <w:bCs/>
          <w:kern w:val="0"/>
          <w:sz w:val="28"/>
          <w:szCs w:val="28"/>
          <w:u w:val="single"/>
          <w:lang w:eastAsia="cs-CZ"/>
          <w14:ligatures w14:val="none"/>
        </w:rPr>
      </w:pPr>
      <w:r w:rsidRPr="00903C69">
        <w:rPr>
          <w:rFonts w:eastAsia="Times New Roman" w:cstheme="minorHAnsi"/>
          <w:b/>
          <w:bCs/>
          <w:kern w:val="0"/>
          <w:sz w:val="28"/>
          <w:szCs w:val="28"/>
          <w:u w:val="single"/>
          <w:lang w:eastAsia="cs-CZ"/>
          <w14:ligatures w14:val="none"/>
        </w:rPr>
        <w:t xml:space="preserve">Návrh smlouvy – Část </w:t>
      </w:r>
      <w:r w:rsidR="00391B5E" w:rsidRPr="00903C69">
        <w:rPr>
          <w:rFonts w:eastAsia="Times New Roman" w:cstheme="minorHAnsi"/>
          <w:b/>
          <w:bCs/>
          <w:kern w:val="0"/>
          <w:sz w:val="28"/>
          <w:szCs w:val="28"/>
          <w:u w:val="single"/>
          <w:lang w:eastAsia="cs-CZ"/>
          <w14:ligatures w14:val="none"/>
        </w:rPr>
        <w:t>1</w:t>
      </w:r>
    </w:p>
    <w:p w14:paraId="14F7F739" w14:textId="77777777" w:rsidR="006F3732" w:rsidRPr="00903C69" w:rsidRDefault="006F3732" w:rsidP="00903C69">
      <w:pPr>
        <w:spacing w:after="0" w:line="240" w:lineRule="auto"/>
        <w:rPr>
          <w:rFonts w:eastAsia="Times New Roman" w:cstheme="minorHAnsi"/>
          <w:b/>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1"/>
        <w:gridCol w:w="6721"/>
      </w:tblGrid>
      <w:tr w:rsidR="006F3732" w:rsidRPr="00903C69" w14:paraId="590C944F" w14:textId="77777777" w:rsidTr="00193E66">
        <w:tc>
          <w:tcPr>
            <w:tcW w:w="2351" w:type="dxa"/>
          </w:tcPr>
          <w:p w14:paraId="07D3FCEF" w14:textId="77777777" w:rsidR="006F3732" w:rsidRPr="00903C69" w:rsidRDefault="006F3732" w:rsidP="00903C69">
            <w:pPr>
              <w:rPr>
                <w:rFonts w:asciiTheme="minorHAnsi" w:hAnsiTheme="minorHAnsi" w:cstheme="minorHAnsi"/>
                <w:b/>
                <w:sz w:val="22"/>
                <w:szCs w:val="22"/>
              </w:rPr>
            </w:pPr>
            <w:bookmarkStart w:id="0" w:name="_Hlk481661987"/>
            <w:r w:rsidRPr="00903C69">
              <w:rPr>
                <w:rFonts w:asciiTheme="minorHAnsi" w:hAnsiTheme="minorHAnsi" w:cstheme="minorHAnsi"/>
                <w:b/>
                <w:sz w:val="22"/>
                <w:szCs w:val="22"/>
              </w:rPr>
              <w:t>Název:</w:t>
            </w:r>
          </w:p>
        </w:tc>
        <w:tc>
          <w:tcPr>
            <w:tcW w:w="6721" w:type="dxa"/>
          </w:tcPr>
          <w:p w14:paraId="6A9B0B47" w14:textId="2BF5A5FB" w:rsidR="006F3732" w:rsidRPr="00903C69" w:rsidRDefault="000C5E7D" w:rsidP="00903C69">
            <w:pPr>
              <w:pStyle w:val="WW-Vchozstyl"/>
              <w:spacing w:after="0" w:line="240" w:lineRule="auto"/>
              <w:contextualSpacing/>
              <w:jc w:val="both"/>
              <w:rPr>
                <w:rFonts w:asciiTheme="minorHAnsi" w:hAnsiTheme="minorHAnsi" w:cstheme="minorHAnsi"/>
                <w:sz w:val="22"/>
                <w:szCs w:val="22"/>
              </w:rPr>
            </w:pPr>
            <w:r w:rsidRPr="00903C69">
              <w:rPr>
                <w:rFonts w:asciiTheme="minorHAnsi" w:hAnsiTheme="minorHAnsi" w:cstheme="minorHAnsi"/>
                <w:sz w:val="22"/>
                <w:szCs w:val="22"/>
                <w:lang w:eastAsia="en-US"/>
              </w:rPr>
              <w:t>Město Špindlerův Mlýn</w:t>
            </w:r>
          </w:p>
        </w:tc>
      </w:tr>
      <w:tr w:rsidR="006F3732" w:rsidRPr="00903C69" w14:paraId="38833AD7" w14:textId="77777777" w:rsidTr="00193E66">
        <w:tc>
          <w:tcPr>
            <w:tcW w:w="2351" w:type="dxa"/>
          </w:tcPr>
          <w:p w14:paraId="52A27BA8"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IČO:</w:t>
            </w:r>
          </w:p>
        </w:tc>
        <w:tc>
          <w:tcPr>
            <w:tcW w:w="6721" w:type="dxa"/>
          </w:tcPr>
          <w:p w14:paraId="3E6EB785" w14:textId="777A3407" w:rsidR="006F3732" w:rsidRPr="00903C69" w:rsidRDefault="000C5E7D" w:rsidP="00903C69">
            <w:pPr>
              <w:rPr>
                <w:rFonts w:asciiTheme="minorHAnsi" w:hAnsiTheme="minorHAnsi" w:cstheme="minorHAnsi"/>
                <w:sz w:val="22"/>
                <w:szCs w:val="22"/>
              </w:rPr>
            </w:pPr>
            <w:r w:rsidRPr="00903C69">
              <w:rPr>
                <w:rFonts w:asciiTheme="minorHAnsi" w:eastAsia="SimSun" w:hAnsiTheme="minorHAnsi" w:cstheme="minorHAnsi"/>
                <w:color w:val="000000"/>
                <w:sz w:val="22"/>
                <w:szCs w:val="22"/>
              </w:rPr>
              <w:t>00278343</w:t>
            </w:r>
          </w:p>
        </w:tc>
      </w:tr>
      <w:tr w:rsidR="006F3732" w:rsidRPr="00903C69" w14:paraId="3CFDC615" w14:textId="77777777" w:rsidTr="00193E66">
        <w:tc>
          <w:tcPr>
            <w:tcW w:w="2351" w:type="dxa"/>
          </w:tcPr>
          <w:p w14:paraId="6CC5D865"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Sídlo:</w:t>
            </w:r>
          </w:p>
        </w:tc>
        <w:tc>
          <w:tcPr>
            <w:tcW w:w="6721" w:type="dxa"/>
          </w:tcPr>
          <w:p w14:paraId="7D0B7E6B" w14:textId="440C17F7" w:rsidR="006F3732" w:rsidRPr="00903C69" w:rsidRDefault="000C5E7D" w:rsidP="00903C69">
            <w:pPr>
              <w:rPr>
                <w:rFonts w:asciiTheme="minorHAnsi" w:hAnsiTheme="minorHAnsi" w:cstheme="minorHAnsi"/>
                <w:sz w:val="22"/>
                <w:szCs w:val="22"/>
              </w:rPr>
            </w:pPr>
            <w:r w:rsidRPr="00903C69">
              <w:rPr>
                <w:rFonts w:asciiTheme="minorHAnsi" w:eastAsia="Calibri" w:hAnsiTheme="minorHAnsi" w:cstheme="minorHAnsi"/>
                <w:sz w:val="22"/>
                <w:szCs w:val="22"/>
                <w:lang w:eastAsia="en-US"/>
              </w:rPr>
              <w:t>č.p. 173, 54351 Špindlerův Mlýn</w:t>
            </w:r>
          </w:p>
        </w:tc>
      </w:tr>
      <w:tr w:rsidR="006F3732" w:rsidRPr="00903C69" w14:paraId="4412F0AE" w14:textId="77777777" w:rsidTr="00193E66">
        <w:tc>
          <w:tcPr>
            <w:tcW w:w="2351" w:type="dxa"/>
          </w:tcPr>
          <w:p w14:paraId="6EA4ED2A"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Zástupce:</w:t>
            </w:r>
          </w:p>
        </w:tc>
        <w:tc>
          <w:tcPr>
            <w:tcW w:w="6721" w:type="dxa"/>
          </w:tcPr>
          <w:p w14:paraId="482B66C8" w14:textId="2F2C6133" w:rsidR="006F3732" w:rsidRPr="00903C69" w:rsidRDefault="000C5E7D" w:rsidP="00903C69">
            <w:pPr>
              <w:rPr>
                <w:rFonts w:asciiTheme="minorHAnsi" w:hAnsiTheme="minorHAnsi" w:cstheme="minorHAnsi"/>
                <w:sz w:val="22"/>
                <w:szCs w:val="22"/>
              </w:rPr>
            </w:pPr>
            <w:r w:rsidRPr="00903C69">
              <w:rPr>
                <w:rFonts w:asciiTheme="minorHAnsi" w:hAnsiTheme="minorHAnsi" w:cstheme="minorHAnsi"/>
                <w:sz w:val="22"/>
                <w:szCs w:val="22"/>
              </w:rPr>
              <w:t>Martin Jandur</w:t>
            </w:r>
            <w:r w:rsidR="000111E2">
              <w:rPr>
                <w:rFonts w:asciiTheme="minorHAnsi" w:hAnsiTheme="minorHAnsi" w:cstheme="minorHAnsi"/>
                <w:sz w:val="22"/>
                <w:szCs w:val="22"/>
              </w:rPr>
              <w:t>a</w:t>
            </w:r>
            <w:r w:rsidRPr="00903C69">
              <w:rPr>
                <w:rFonts w:asciiTheme="minorHAnsi" w:hAnsiTheme="minorHAnsi" w:cstheme="minorHAnsi"/>
                <w:sz w:val="22"/>
                <w:szCs w:val="22"/>
              </w:rPr>
              <w:t>, starosta</w:t>
            </w:r>
          </w:p>
        </w:tc>
      </w:tr>
    </w:tbl>
    <w:p w14:paraId="25A81DE0" w14:textId="77777777" w:rsidR="006F3732" w:rsidRPr="00903C69" w:rsidRDefault="006F3732"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  (dále jen „</w:t>
      </w:r>
      <w:r w:rsidRPr="00903C69">
        <w:rPr>
          <w:rFonts w:eastAsia="Times New Roman" w:cstheme="minorHAnsi"/>
          <w:b/>
          <w:kern w:val="0"/>
          <w:lang w:eastAsia="cs-CZ"/>
          <w14:ligatures w14:val="none"/>
        </w:rPr>
        <w:t>Objednatel</w:t>
      </w:r>
      <w:r w:rsidRPr="00903C69">
        <w:rPr>
          <w:rFonts w:eastAsia="Times New Roman" w:cstheme="minorHAnsi"/>
          <w:kern w:val="0"/>
          <w:lang w:eastAsia="cs-CZ"/>
          <w14:ligatures w14:val="none"/>
        </w:rPr>
        <w:t>“)</w:t>
      </w:r>
    </w:p>
    <w:p w14:paraId="3D8EEBF9" w14:textId="77777777" w:rsidR="006F3732" w:rsidRPr="00903C69" w:rsidRDefault="006F3732" w:rsidP="00903C69">
      <w:pPr>
        <w:spacing w:after="0" w:line="240" w:lineRule="auto"/>
        <w:rPr>
          <w:rFonts w:eastAsia="Times New Roman" w:cstheme="minorHAnsi"/>
          <w:kern w:val="0"/>
          <w:lang w:eastAsia="cs-CZ"/>
          <w14:ligatures w14:val="none"/>
        </w:rPr>
      </w:pPr>
    </w:p>
    <w:p w14:paraId="2EFF81E1" w14:textId="77777777" w:rsidR="006F3732" w:rsidRPr="00903C69" w:rsidRDefault="006F3732"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a</w:t>
      </w:r>
    </w:p>
    <w:p w14:paraId="1B266716" w14:textId="77777777" w:rsidR="006F3732" w:rsidRPr="00903C69" w:rsidRDefault="006F3732" w:rsidP="00903C69">
      <w:pPr>
        <w:spacing w:after="0" w:line="240" w:lineRule="auto"/>
        <w:rPr>
          <w:rFonts w:eastAsia="Times New Roman" w:cstheme="minorHAnsi"/>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6717"/>
      </w:tblGrid>
      <w:tr w:rsidR="006F3732" w:rsidRPr="00903C69" w14:paraId="2E7DB037" w14:textId="77777777" w:rsidTr="00ED7EEF">
        <w:tc>
          <w:tcPr>
            <w:tcW w:w="2355" w:type="dxa"/>
          </w:tcPr>
          <w:bookmarkEnd w:id="0"/>
          <w:p w14:paraId="2B4D825F" w14:textId="77777777" w:rsidR="006F3732" w:rsidRPr="00903C69" w:rsidRDefault="006F3732" w:rsidP="00903C69">
            <w:pPr>
              <w:rPr>
                <w:rFonts w:asciiTheme="minorHAnsi" w:hAnsiTheme="minorHAnsi" w:cstheme="minorHAnsi"/>
                <w:b/>
                <w:sz w:val="22"/>
                <w:szCs w:val="22"/>
              </w:rPr>
            </w:pPr>
            <w:r w:rsidRPr="00903C69">
              <w:rPr>
                <w:rFonts w:asciiTheme="minorHAnsi" w:hAnsiTheme="minorHAnsi" w:cstheme="minorHAnsi"/>
                <w:b/>
                <w:sz w:val="22"/>
                <w:szCs w:val="22"/>
              </w:rPr>
              <w:t>Společnost:</w:t>
            </w:r>
          </w:p>
        </w:tc>
        <w:tc>
          <w:tcPr>
            <w:tcW w:w="6717" w:type="dxa"/>
          </w:tcPr>
          <w:p w14:paraId="578F4602" w14:textId="1C8F5F3E" w:rsidR="006F3732" w:rsidRPr="00903C69" w:rsidRDefault="006878E4" w:rsidP="00903C69">
            <w:pPr>
              <w:rPr>
                <w:rFonts w:asciiTheme="minorHAnsi" w:hAnsiTheme="minorHAnsi" w:cstheme="minorHAnsi"/>
                <w:b/>
                <w:sz w:val="22"/>
                <w:szCs w:val="22"/>
              </w:rPr>
            </w:pPr>
            <w:permStart w:id="774532868" w:edGrp="everyone"/>
            <w:r w:rsidRPr="00903C69">
              <w:rPr>
                <w:rFonts w:asciiTheme="minorHAnsi" w:hAnsiTheme="minorHAnsi" w:cstheme="minorHAnsi"/>
                <w:b/>
                <w:sz w:val="22"/>
                <w:szCs w:val="22"/>
              </w:rPr>
              <w:t xml:space="preserve">                                                                      </w:t>
            </w:r>
            <w:permEnd w:id="774532868"/>
          </w:p>
        </w:tc>
      </w:tr>
      <w:tr w:rsidR="006878E4" w:rsidRPr="00903C69" w14:paraId="5B350540" w14:textId="77777777" w:rsidTr="00ED7EEF">
        <w:tc>
          <w:tcPr>
            <w:tcW w:w="2355" w:type="dxa"/>
          </w:tcPr>
          <w:p w14:paraId="26DE00A1"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IČO:</w:t>
            </w:r>
          </w:p>
        </w:tc>
        <w:tc>
          <w:tcPr>
            <w:tcW w:w="6717" w:type="dxa"/>
          </w:tcPr>
          <w:p w14:paraId="2DCAE161" w14:textId="26C1055C" w:rsidR="006878E4" w:rsidRPr="00903C69" w:rsidRDefault="006878E4" w:rsidP="00903C69">
            <w:pPr>
              <w:rPr>
                <w:rFonts w:asciiTheme="minorHAnsi" w:hAnsiTheme="minorHAnsi" w:cstheme="minorHAnsi"/>
                <w:sz w:val="22"/>
                <w:szCs w:val="22"/>
              </w:rPr>
            </w:pPr>
            <w:permStart w:id="2124037970" w:edGrp="everyone"/>
            <w:r w:rsidRPr="00903C69">
              <w:rPr>
                <w:rFonts w:asciiTheme="minorHAnsi" w:hAnsiTheme="minorHAnsi" w:cstheme="minorHAnsi"/>
                <w:b/>
                <w:sz w:val="22"/>
                <w:szCs w:val="22"/>
              </w:rPr>
              <w:t xml:space="preserve">                                                                      </w:t>
            </w:r>
            <w:permEnd w:id="2124037970"/>
          </w:p>
        </w:tc>
      </w:tr>
      <w:tr w:rsidR="006878E4" w:rsidRPr="00903C69" w14:paraId="630A5366" w14:textId="77777777" w:rsidTr="00ED7EEF">
        <w:tc>
          <w:tcPr>
            <w:tcW w:w="2355" w:type="dxa"/>
          </w:tcPr>
          <w:p w14:paraId="1C175F3D"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DIČ:</w:t>
            </w:r>
          </w:p>
        </w:tc>
        <w:tc>
          <w:tcPr>
            <w:tcW w:w="6717" w:type="dxa"/>
          </w:tcPr>
          <w:p w14:paraId="47AD6BB8" w14:textId="1297F754" w:rsidR="006878E4" w:rsidRPr="00903C69" w:rsidRDefault="006878E4" w:rsidP="00903C69">
            <w:pPr>
              <w:rPr>
                <w:rFonts w:asciiTheme="minorHAnsi" w:hAnsiTheme="minorHAnsi" w:cstheme="minorHAnsi"/>
                <w:b/>
                <w:sz w:val="22"/>
                <w:szCs w:val="22"/>
              </w:rPr>
            </w:pPr>
            <w:permStart w:id="1427334542" w:edGrp="everyone"/>
            <w:r w:rsidRPr="00903C69">
              <w:rPr>
                <w:rFonts w:asciiTheme="minorHAnsi" w:hAnsiTheme="minorHAnsi" w:cstheme="minorHAnsi"/>
                <w:b/>
                <w:sz w:val="22"/>
                <w:szCs w:val="22"/>
              </w:rPr>
              <w:t xml:space="preserve">                                                                      </w:t>
            </w:r>
            <w:permEnd w:id="1427334542"/>
          </w:p>
        </w:tc>
      </w:tr>
      <w:tr w:rsidR="006878E4" w:rsidRPr="00903C69" w14:paraId="3972B2E7" w14:textId="77777777" w:rsidTr="00ED7EEF">
        <w:tc>
          <w:tcPr>
            <w:tcW w:w="2355" w:type="dxa"/>
          </w:tcPr>
          <w:p w14:paraId="1E2E5CEE"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Sídlo:</w:t>
            </w:r>
          </w:p>
        </w:tc>
        <w:tc>
          <w:tcPr>
            <w:tcW w:w="6717" w:type="dxa"/>
          </w:tcPr>
          <w:p w14:paraId="73AFC703" w14:textId="4BA46FA2" w:rsidR="006878E4" w:rsidRPr="00903C69" w:rsidRDefault="006878E4" w:rsidP="00903C69">
            <w:pPr>
              <w:rPr>
                <w:rFonts w:asciiTheme="minorHAnsi" w:hAnsiTheme="minorHAnsi" w:cstheme="minorHAnsi"/>
                <w:sz w:val="22"/>
                <w:szCs w:val="22"/>
              </w:rPr>
            </w:pPr>
            <w:permStart w:id="2074893297" w:edGrp="everyone"/>
            <w:r w:rsidRPr="00903C69">
              <w:rPr>
                <w:rFonts w:asciiTheme="minorHAnsi" w:hAnsiTheme="minorHAnsi" w:cstheme="minorHAnsi"/>
                <w:b/>
                <w:sz w:val="22"/>
                <w:szCs w:val="22"/>
              </w:rPr>
              <w:t xml:space="preserve">                                                                      </w:t>
            </w:r>
            <w:permEnd w:id="2074893297"/>
          </w:p>
        </w:tc>
      </w:tr>
      <w:tr w:rsidR="006878E4" w:rsidRPr="00903C69" w14:paraId="6EDD5622" w14:textId="77777777" w:rsidTr="00ED7EEF">
        <w:tc>
          <w:tcPr>
            <w:tcW w:w="2355" w:type="dxa"/>
          </w:tcPr>
          <w:p w14:paraId="004628A8"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Zástupce:</w:t>
            </w:r>
          </w:p>
        </w:tc>
        <w:tc>
          <w:tcPr>
            <w:tcW w:w="6717" w:type="dxa"/>
          </w:tcPr>
          <w:p w14:paraId="1E925541" w14:textId="06321C20" w:rsidR="006878E4" w:rsidRPr="00903C69" w:rsidRDefault="006878E4" w:rsidP="00903C69">
            <w:pPr>
              <w:rPr>
                <w:rFonts w:asciiTheme="minorHAnsi" w:hAnsiTheme="minorHAnsi" w:cstheme="minorHAnsi"/>
                <w:sz w:val="22"/>
                <w:szCs w:val="22"/>
              </w:rPr>
            </w:pPr>
            <w:permStart w:id="413432136" w:edGrp="everyone"/>
            <w:r w:rsidRPr="00903C69">
              <w:rPr>
                <w:rFonts w:asciiTheme="minorHAnsi" w:hAnsiTheme="minorHAnsi" w:cstheme="minorHAnsi"/>
                <w:b/>
                <w:sz w:val="22"/>
                <w:szCs w:val="22"/>
              </w:rPr>
              <w:t xml:space="preserve">                                                                      </w:t>
            </w:r>
            <w:permEnd w:id="413432136"/>
          </w:p>
        </w:tc>
      </w:tr>
      <w:tr w:rsidR="006878E4" w:rsidRPr="00903C69" w14:paraId="0C7F2402" w14:textId="77777777" w:rsidTr="00ED7EEF">
        <w:tc>
          <w:tcPr>
            <w:tcW w:w="2355" w:type="dxa"/>
          </w:tcPr>
          <w:p w14:paraId="3C3E556E" w14:textId="77777777" w:rsidR="006878E4" w:rsidRPr="00903C69" w:rsidRDefault="006878E4" w:rsidP="00903C69">
            <w:pPr>
              <w:rPr>
                <w:rFonts w:asciiTheme="minorHAnsi" w:hAnsiTheme="minorHAnsi" w:cstheme="minorHAnsi"/>
                <w:b/>
                <w:sz w:val="22"/>
                <w:szCs w:val="22"/>
              </w:rPr>
            </w:pPr>
            <w:r w:rsidRPr="00903C69">
              <w:rPr>
                <w:rFonts w:asciiTheme="minorHAnsi" w:hAnsiTheme="minorHAnsi" w:cstheme="minorHAnsi"/>
                <w:b/>
                <w:sz w:val="22"/>
                <w:szCs w:val="22"/>
              </w:rPr>
              <w:t>Zápis v OR, sp.zn.:</w:t>
            </w:r>
          </w:p>
        </w:tc>
        <w:tc>
          <w:tcPr>
            <w:tcW w:w="6717" w:type="dxa"/>
          </w:tcPr>
          <w:p w14:paraId="3E603933" w14:textId="66FAD6FF" w:rsidR="006878E4" w:rsidRPr="00903C69" w:rsidRDefault="006878E4" w:rsidP="00903C69">
            <w:pPr>
              <w:rPr>
                <w:rFonts w:asciiTheme="minorHAnsi" w:hAnsiTheme="minorHAnsi" w:cstheme="minorHAnsi"/>
                <w:sz w:val="22"/>
                <w:szCs w:val="22"/>
              </w:rPr>
            </w:pPr>
            <w:permStart w:id="510224187" w:edGrp="everyone"/>
            <w:r w:rsidRPr="00903C69">
              <w:rPr>
                <w:rFonts w:asciiTheme="minorHAnsi" w:hAnsiTheme="minorHAnsi" w:cstheme="minorHAnsi"/>
                <w:b/>
                <w:sz w:val="22"/>
                <w:szCs w:val="22"/>
              </w:rPr>
              <w:t xml:space="preserve">                                                                      </w:t>
            </w:r>
            <w:permEnd w:id="510224187"/>
          </w:p>
        </w:tc>
      </w:tr>
    </w:tbl>
    <w:p w14:paraId="04952956" w14:textId="77777777" w:rsidR="006F3732" w:rsidRPr="00903C69" w:rsidRDefault="006F3732"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  (dále jen „</w:t>
      </w:r>
      <w:r w:rsidRPr="00903C69">
        <w:rPr>
          <w:rFonts w:eastAsia="Times New Roman" w:cstheme="minorHAnsi"/>
          <w:b/>
          <w:kern w:val="0"/>
          <w:lang w:eastAsia="cs-CZ"/>
          <w14:ligatures w14:val="none"/>
        </w:rPr>
        <w:t>Zhotovitel</w:t>
      </w:r>
      <w:r w:rsidRPr="00903C69">
        <w:rPr>
          <w:rFonts w:eastAsia="Times New Roman" w:cstheme="minorHAnsi"/>
          <w:kern w:val="0"/>
          <w:lang w:eastAsia="cs-CZ"/>
          <w14:ligatures w14:val="none"/>
        </w:rPr>
        <w:t>“)</w:t>
      </w:r>
    </w:p>
    <w:p w14:paraId="695F7C17" w14:textId="77777777" w:rsidR="006F3732" w:rsidRPr="00903C69" w:rsidRDefault="006F3732" w:rsidP="00903C69">
      <w:pPr>
        <w:spacing w:after="0" w:line="240" w:lineRule="auto"/>
        <w:rPr>
          <w:rFonts w:eastAsia="Times New Roman" w:cstheme="minorHAnsi"/>
          <w:kern w:val="0"/>
          <w:lang w:eastAsia="cs-CZ"/>
          <w14:ligatures w14:val="none"/>
        </w:rPr>
      </w:pPr>
    </w:p>
    <w:p w14:paraId="0F2872DF" w14:textId="77777777" w:rsidR="006F3732" w:rsidRPr="00903C69" w:rsidRDefault="006F3732" w:rsidP="00903C69">
      <w:pPr>
        <w:spacing w:after="0" w:line="240" w:lineRule="auto"/>
        <w:rPr>
          <w:rFonts w:eastAsia="Times New Roman" w:cstheme="minorHAnsi"/>
          <w:kern w:val="0"/>
          <w:lang w:eastAsia="cs-CZ"/>
          <w14:ligatures w14:val="none"/>
        </w:rPr>
      </w:pPr>
    </w:p>
    <w:p w14:paraId="1DCB99CC" w14:textId="77777777" w:rsidR="006F3732" w:rsidRPr="00903C69" w:rsidRDefault="006F3732" w:rsidP="00903C69">
      <w:pPr>
        <w:spacing w:after="0" w:line="240" w:lineRule="auto"/>
        <w:jc w:val="center"/>
        <w:rPr>
          <w:rFonts w:eastAsia="Times New Roman" w:cstheme="minorHAnsi"/>
          <w:kern w:val="0"/>
          <w:lang w:eastAsia="cs-CZ"/>
          <w14:ligatures w14:val="none"/>
        </w:rPr>
      </w:pPr>
      <w:r w:rsidRPr="00903C69">
        <w:rPr>
          <w:rFonts w:eastAsia="Times New Roman" w:cstheme="minorHAnsi"/>
          <w:kern w:val="0"/>
          <w:lang w:eastAsia="cs-CZ"/>
          <w14:ligatures w14:val="none"/>
        </w:rPr>
        <w:t>uzavírají níže uvedeného dne, měsíce a roku, ve smyslu ust. § 2586 a násl. zákona 89/2012 Sb., občanský zákoník, tuto</w:t>
      </w:r>
    </w:p>
    <w:p w14:paraId="26D7F736" w14:textId="77777777" w:rsidR="006F3732" w:rsidRPr="00903C69" w:rsidRDefault="006F3732" w:rsidP="00903C69">
      <w:pPr>
        <w:spacing w:after="0" w:line="240" w:lineRule="auto"/>
        <w:jc w:val="both"/>
        <w:rPr>
          <w:rFonts w:eastAsia="Times New Roman" w:cstheme="minorHAnsi"/>
          <w:kern w:val="0"/>
          <w:lang w:eastAsia="cs-CZ"/>
          <w14:ligatures w14:val="none"/>
        </w:rPr>
      </w:pPr>
    </w:p>
    <w:p w14:paraId="46338CC3" w14:textId="77777777" w:rsidR="006F3732" w:rsidRPr="00903C69" w:rsidRDefault="006F3732" w:rsidP="00903C69">
      <w:pPr>
        <w:spacing w:after="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smlouvu o dílo</w:t>
      </w:r>
    </w:p>
    <w:p w14:paraId="42ABECE1" w14:textId="77777777" w:rsidR="006F3732" w:rsidRPr="00903C69" w:rsidRDefault="006F3732" w:rsidP="00903C69">
      <w:pPr>
        <w:spacing w:after="0" w:line="240" w:lineRule="auto"/>
        <w:jc w:val="center"/>
        <w:rPr>
          <w:rFonts w:eastAsia="Times New Roman" w:cstheme="minorHAnsi"/>
          <w:kern w:val="0"/>
          <w:lang w:eastAsia="cs-CZ"/>
          <w14:ligatures w14:val="none"/>
        </w:rPr>
      </w:pPr>
      <w:r w:rsidRPr="00903C69">
        <w:rPr>
          <w:rFonts w:eastAsia="Times New Roman" w:cstheme="minorHAnsi"/>
          <w:kern w:val="0"/>
          <w:lang w:eastAsia="cs-CZ"/>
          <w14:ligatures w14:val="none"/>
        </w:rPr>
        <w:t>(dále jen „</w:t>
      </w:r>
      <w:r w:rsidRPr="00903C69">
        <w:rPr>
          <w:rFonts w:eastAsia="Times New Roman" w:cstheme="minorHAnsi"/>
          <w:b/>
          <w:kern w:val="0"/>
          <w:lang w:eastAsia="cs-CZ"/>
          <w14:ligatures w14:val="none"/>
        </w:rPr>
        <w:t>Smlouva</w:t>
      </w:r>
      <w:r w:rsidRPr="00903C69">
        <w:rPr>
          <w:rFonts w:eastAsia="Times New Roman" w:cstheme="minorHAnsi"/>
          <w:kern w:val="0"/>
          <w:lang w:eastAsia="cs-CZ"/>
          <w14:ligatures w14:val="none"/>
        </w:rPr>
        <w:t>“)</w:t>
      </w:r>
    </w:p>
    <w:p w14:paraId="58AB5DFC" w14:textId="77777777" w:rsidR="006F3732" w:rsidRPr="00903C69" w:rsidRDefault="006F3732" w:rsidP="00903C69">
      <w:pPr>
        <w:numPr>
          <w:ilvl w:val="0"/>
          <w:numId w:val="2"/>
        </w:numPr>
        <w:spacing w:before="480" w:after="240" w:line="240" w:lineRule="auto"/>
        <w:jc w:val="center"/>
        <w:rPr>
          <w:rFonts w:eastAsia="Times New Roman" w:cstheme="minorHAnsi"/>
          <w:b/>
          <w:smallCaps/>
          <w:kern w:val="0"/>
          <w:lang w:eastAsia="cs-CZ"/>
          <w14:ligatures w14:val="none"/>
        </w:rPr>
      </w:pPr>
      <w:r w:rsidRPr="00903C69">
        <w:rPr>
          <w:rFonts w:eastAsia="Times New Roman" w:cstheme="minorHAnsi"/>
          <w:b/>
          <w:kern w:val="0"/>
          <w:lang w:eastAsia="cs-CZ"/>
          <w14:ligatures w14:val="none"/>
        </w:rPr>
        <w:t>Obecná ustanovení</w:t>
      </w:r>
      <w:r w:rsidRPr="00903C69">
        <w:rPr>
          <w:rFonts w:eastAsia="Times New Roman" w:cstheme="minorHAnsi"/>
          <w:b/>
          <w:smallCaps/>
          <w:kern w:val="0"/>
          <w:lang w:eastAsia="cs-CZ"/>
          <w14:ligatures w14:val="none"/>
        </w:rPr>
        <w:t xml:space="preserve"> </w:t>
      </w:r>
    </w:p>
    <w:p w14:paraId="41417C1E" w14:textId="74673D59"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Zhotovitel prohlašuje, že je držitelem příslušných oprávnění nezbytných k řádnému plnění této Smlouvy a má řádné vybavení, zkušenosti a schopnosti, aby řádně a včas provedl dílo dle této Smlouvy a je tak způsobilý jej splnit.</w:t>
      </w:r>
    </w:p>
    <w:p w14:paraId="30E05861" w14:textId="77777777" w:rsidR="00391B5E" w:rsidRPr="00903C69"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Smluvní strany konstatují, že nabídku Zhotovitele podanou v</w:t>
      </w:r>
      <w:r w:rsidR="000C5E7D" w:rsidRPr="00903C69">
        <w:rPr>
          <w:rFonts w:eastAsia="Times New Roman" w:cstheme="minorHAnsi"/>
          <w:kern w:val="0"/>
          <w:lang w:eastAsia="cs-CZ"/>
          <w14:ligatures w14:val="none"/>
        </w:rPr>
        <w:t> nadlimitní veřejné zakázce</w:t>
      </w:r>
      <w:r w:rsidR="003F5DDA" w:rsidRPr="00903C69">
        <w:rPr>
          <w:rFonts w:eastAsia="Times New Roman" w:cstheme="minorHAnsi"/>
          <w:kern w:val="0"/>
          <w:lang w:eastAsia="cs-CZ"/>
          <w14:ligatures w14:val="none"/>
        </w:rPr>
        <w:t xml:space="preserve"> s </w:t>
      </w:r>
      <w:r w:rsidR="00193E66" w:rsidRPr="00903C69">
        <w:rPr>
          <w:rFonts w:eastAsia="Times New Roman" w:cstheme="minorHAnsi"/>
          <w:kern w:val="0"/>
          <w:lang w:eastAsia="cs-CZ"/>
          <w14:ligatures w14:val="none"/>
        </w:rPr>
        <w:t xml:space="preserve">názvem </w:t>
      </w:r>
      <w:bookmarkStart w:id="1" w:name="_Hlk179541516"/>
      <w:r w:rsidR="00193E66" w:rsidRPr="00903C69">
        <w:rPr>
          <w:rFonts w:eastAsia="Times New Roman" w:cstheme="minorHAnsi"/>
          <w:kern w:val="0"/>
          <w:lang w:eastAsia="cs-CZ"/>
          <w14:ligatures w14:val="none"/>
        </w:rPr>
        <w:t>„</w:t>
      </w:r>
      <w:r w:rsidR="000C5E7D" w:rsidRPr="00903C69">
        <w:rPr>
          <w:rFonts w:eastAsia="Times New Roman" w:cstheme="minorHAnsi"/>
          <w:b/>
          <w:bCs/>
          <w:kern w:val="0"/>
          <w:lang w:eastAsia="cs-CZ"/>
          <w14:ligatures w14:val="none"/>
        </w:rPr>
        <w:t>Výstavba FVE na budově čističky odpadních vod ve Špindlerově Mlýně</w:t>
      </w:r>
      <w:r w:rsidR="003F5DDA" w:rsidRPr="00903C69">
        <w:rPr>
          <w:rFonts w:eastAsia="Times New Roman" w:cstheme="minorHAnsi"/>
          <w:kern w:val="0"/>
          <w:lang w:eastAsia="cs-CZ"/>
          <w14:ligatures w14:val="none"/>
        </w:rPr>
        <w:t>“</w:t>
      </w:r>
      <w:r w:rsidR="00B9120D" w:rsidRPr="00903C69">
        <w:rPr>
          <w:rFonts w:cstheme="minorHAnsi"/>
        </w:rPr>
        <w:t>, „</w:t>
      </w:r>
      <w:r w:rsidR="00B9120D" w:rsidRPr="00903C69">
        <w:rPr>
          <w:rFonts w:eastAsia="Times New Roman" w:cstheme="minorHAnsi"/>
          <w:b/>
          <w:bCs/>
          <w:kern w:val="0"/>
          <w:lang w:eastAsia="cs-CZ"/>
          <w14:ligatures w14:val="none"/>
        </w:rPr>
        <w:t xml:space="preserve">Část </w:t>
      </w:r>
      <w:r w:rsidR="00391B5E" w:rsidRPr="00903C69">
        <w:rPr>
          <w:rFonts w:eastAsia="Times New Roman" w:cstheme="minorHAnsi"/>
          <w:b/>
          <w:bCs/>
          <w:kern w:val="0"/>
          <w:lang w:eastAsia="cs-CZ"/>
          <w14:ligatures w14:val="none"/>
        </w:rPr>
        <w:t>1</w:t>
      </w:r>
      <w:r w:rsidR="00B9120D" w:rsidRPr="00903C69">
        <w:rPr>
          <w:rFonts w:eastAsia="Times New Roman" w:cstheme="minorHAnsi"/>
          <w:b/>
          <w:bCs/>
          <w:kern w:val="0"/>
          <w:lang w:eastAsia="cs-CZ"/>
          <w14:ligatures w14:val="none"/>
        </w:rPr>
        <w:t xml:space="preserve"> </w:t>
      </w:r>
      <w:r w:rsidR="00391B5E" w:rsidRPr="00903C69">
        <w:rPr>
          <w:rFonts w:eastAsia="Times New Roman" w:cstheme="minorHAnsi"/>
          <w:b/>
          <w:bCs/>
          <w:kern w:val="0"/>
          <w:lang w:eastAsia="cs-CZ"/>
          <w14:ligatures w14:val="none"/>
        </w:rPr>
        <w:t>–</w:t>
      </w:r>
      <w:r w:rsidR="00B9120D" w:rsidRPr="00903C69">
        <w:rPr>
          <w:rFonts w:eastAsia="Times New Roman" w:cstheme="minorHAnsi"/>
          <w:b/>
          <w:bCs/>
          <w:kern w:val="0"/>
          <w:lang w:eastAsia="cs-CZ"/>
          <w14:ligatures w14:val="none"/>
        </w:rPr>
        <w:t xml:space="preserve"> </w:t>
      </w:r>
      <w:r w:rsidR="00391B5E" w:rsidRPr="00903C69">
        <w:rPr>
          <w:rFonts w:eastAsia="Times New Roman" w:cstheme="minorHAnsi"/>
          <w:b/>
          <w:bCs/>
          <w:kern w:val="0"/>
          <w:lang w:eastAsia="cs-CZ"/>
          <w14:ligatures w14:val="none"/>
        </w:rPr>
        <w:t>Dodávka FVE</w:t>
      </w:r>
      <w:r w:rsidR="00B9120D" w:rsidRPr="00903C69">
        <w:rPr>
          <w:rFonts w:eastAsia="Times New Roman" w:cstheme="minorHAnsi"/>
          <w:kern w:val="0"/>
          <w:lang w:eastAsia="cs-CZ"/>
          <w14:ligatures w14:val="none"/>
        </w:rPr>
        <w:t>“</w:t>
      </w:r>
      <w:bookmarkEnd w:id="1"/>
      <w:r w:rsidRPr="00903C69">
        <w:rPr>
          <w:rFonts w:eastAsia="Times New Roman" w:cstheme="minorHAnsi"/>
          <w:kern w:val="0"/>
          <w:lang w:eastAsia="cs-CZ"/>
          <w14:ligatures w14:val="none"/>
        </w:rPr>
        <w:t>, vybral Objednatel, jako zadavatel, jako nabídku ekonomicky nejvýhodnější.</w:t>
      </w:r>
    </w:p>
    <w:p w14:paraId="47CDB879" w14:textId="783C0031" w:rsidR="00391B5E" w:rsidRPr="00903C69" w:rsidRDefault="00391B5E"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cstheme="minorHAnsi"/>
        </w:rPr>
        <w:t>Zhotovitel nese nebezpečí škody nebo zničení Díla až do jeho předání.</w:t>
      </w:r>
    </w:p>
    <w:p w14:paraId="1965FBE6"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Předmět Smlouvy</w:t>
      </w:r>
    </w:p>
    <w:p w14:paraId="787D6E55" w14:textId="0F221EC0"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Zhotovitel se touto Smlouvou zavazuje provést pro Objednatele řádně a včas, ke sjednanému účelu, na svůj náklad a na své nebezpečí dílo spočívající v provedení </w:t>
      </w:r>
      <w:r w:rsidR="0000451E" w:rsidRPr="00903C69">
        <w:rPr>
          <w:rFonts w:eastAsia="Times New Roman" w:cstheme="minorHAnsi"/>
          <w:iCs/>
          <w:kern w:val="0"/>
          <w:lang w:eastAsia="cs-CZ"/>
          <w14:ligatures w14:val="none"/>
        </w:rPr>
        <w:t>stavebních prací</w:t>
      </w:r>
      <w:r w:rsidRPr="00903C69">
        <w:rPr>
          <w:rFonts w:eastAsia="Times New Roman" w:cstheme="minorHAnsi"/>
          <w:iCs/>
          <w:kern w:val="0"/>
          <w:lang w:eastAsia="cs-CZ"/>
          <w14:ligatures w14:val="none"/>
        </w:rPr>
        <w:t xml:space="preserve"> </w:t>
      </w:r>
      <w:r w:rsidRPr="00903C69">
        <w:rPr>
          <w:rFonts w:eastAsia="Times New Roman" w:cstheme="minorHAnsi"/>
          <w:kern w:val="0"/>
          <w:lang w:eastAsia="cs-CZ"/>
          <w14:ligatures w14:val="none"/>
        </w:rPr>
        <w:t xml:space="preserve">tak, jak je specifikováno v čl. </w:t>
      </w:r>
      <w:r w:rsidRPr="00903C69">
        <w:rPr>
          <w:rFonts w:eastAsia="Times New Roman" w:cstheme="minorHAnsi"/>
          <w:kern w:val="0"/>
          <w:lang w:eastAsia="cs-CZ"/>
          <w14:ligatures w14:val="none"/>
        </w:rPr>
        <w:fldChar w:fldCharType="begin"/>
      </w:r>
      <w:r w:rsidRPr="00903C69">
        <w:rPr>
          <w:rFonts w:eastAsia="Times New Roman" w:cstheme="minorHAnsi"/>
          <w:kern w:val="0"/>
          <w:lang w:eastAsia="cs-CZ"/>
          <w14:ligatures w14:val="none"/>
        </w:rPr>
        <w:instrText xml:space="preserve"> REF _Ref499192659 \r \h  \* MERGEFORMAT </w:instrText>
      </w:r>
      <w:r w:rsidRPr="00903C69">
        <w:rPr>
          <w:rFonts w:eastAsia="Times New Roman" w:cstheme="minorHAnsi"/>
          <w:kern w:val="0"/>
          <w:lang w:eastAsia="cs-CZ"/>
          <w14:ligatures w14:val="none"/>
        </w:rPr>
      </w:r>
      <w:r w:rsidRPr="00903C69">
        <w:rPr>
          <w:rFonts w:eastAsia="Times New Roman" w:cstheme="minorHAnsi"/>
          <w:kern w:val="0"/>
          <w:lang w:eastAsia="cs-CZ"/>
          <w14:ligatures w14:val="none"/>
        </w:rPr>
        <w:fldChar w:fldCharType="separate"/>
      </w:r>
      <w:r w:rsidR="0000451E" w:rsidRPr="00903C69">
        <w:rPr>
          <w:rFonts w:eastAsia="Times New Roman" w:cstheme="minorHAnsi"/>
          <w:kern w:val="0"/>
          <w:lang w:eastAsia="cs-CZ"/>
          <w14:ligatures w14:val="none"/>
        </w:rPr>
        <w:t>3</w:t>
      </w:r>
      <w:r w:rsidRPr="00903C69">
        <w:rPr>
          <w:rFonts w:eastAsia="Times New Roman" w:cstheme="minorHAnsi"/>
          <w:kern w:val="0"/>
          <w:lang w:eastAsia="cs-CZ"/>
          <w14:ligatures w14:val="none"/>
        </w:rPr>
        <w:fldChar w:fldCharType="end"/>
      </w:r>
      <w:r w:rsidRPr="00903C69">
        <w:rPr>
          <w:rFonts w:eastAsia="Times New Roman" w:cstheme="minorHAnsi"/>
          <w:kern w:val="0"/>
          <w:lang w:eastAsia="cs-CZ"/>
          <w14:ligatures w14:val="none"/>
        </w:rPr>
        <w:t xml:space="preserve"> této Smlouvy (dále jen „</w:t>
      </w:r>
      <w:r w:rsidRPr="00903C69">
        <w:rPr>
          <w:rFonts w:eastAsia="Times New Roman" w:cstheme="minorHAnsi"/>
          <w:b/>
          <w:kern w:val="0"/>
          <w:lang w:eastAsia="cs-CZ"/>
          <w14:ligatures w14:val="none"/>
        </w:rPr>
        <w:t>Dílo</w:t>
      </w:r>
      <w:r w:rsidRPr="00903C69">
        <w:rPr>
          <w:rFonts w:eastAsia="Times New Roman" w:cstheme="minorHAnsi"/>
          <w:kern w:val="0"/>
          <w:lang w:eastAsia="cs-CZ"/>
          <w14:ligatures w14:val="none"/>
        </w:rPr>
        <w:t xml:space="preserve">“), a Objednatel se zavazuje dokončené Dílo převzít a zaplatit Zhotoviteli sjednanou cenu, to vše za podmínek sjednaných touto Smlouvou. </w:t>
      </w:r>
    </w:p>
    <w:p w14:paraId="7EFEB387" w14:textId="77777777"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Zhotovitel splní závazek založený touto Smlouvou tím, že řádně a včas provede Dílo a splní ostatní povinnosti vyplývající mu z této Smlouvy. </w:t>
      </w:r>
    </w:p>
    <w:p w14:paraId="0C3A3D9A" w14:textId="77777777" w:rsidR="006F3732"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Zhotovitel nese nebezpečí škody nebo zničení Díla až do jeho předání.</w:t>
      </w:r>
    </w:p>
    <w:p w14:paraId="65536645" w14:textId="77777777" w:rsidR="00903C69" w:rsidRDefault="00903C69" w:rsidP="00903C69">
      <w:pPr>
        <w:spacing w:after="120" w:line="240" w:lineRule="auto"/>
        <w:jc w:val="both"/>
        <w:rPr>
          <w:rFonts w:eastAsia="Times New Roman" w:cstheme="minorHAnsi"/>
          <w:kern w:val="0"/>
          <w:lang w:eastAsia="cs-CZ"/>
          <w14:ligatures w14:val="none"/>
        </w:rPr>
      </w:pPr>
    </w:p>
    <w:p w14:paraId="2370234F" w14:textId="77777777" w:rsidR="00903C69" w:rsidRPr="00903C69" w:rsidRDefault="00903C69" w:rsidP="00903C69">
      <w:pPr>
        <w:spacing w:after="120" w:line="240" w:lineRule="auto"/>
        <w:jc w:val="both"/>
        <w:rPr>
          <w:rFonts w:eastAsia="Times New Roman" w:cstheme="minorHAnsi"/>
          <w:kern w:val="0"/>
          <w:lang w:eastAsia="cs-CZ"/>
          <w14:ligatures w14:val="none"/>
        </w:rPr>
      </w:pPr>
    </w:p>
    <w:p w14:paraId="65714DFC"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bookmarkStart w:id="2" w:name="_Ref499192659"/>
      <w:r w:rsidRPr="00903C69">
        <w:rPr>
          <w:rFonts w:eastAsia="Times New Roman" w:cstheme="minorHAnsi"/>
          <w:b/>
          <w:kern w:val="0"/>
          <w:lang w:eastAsia="cs-CZ"/>
          <w14:ligatures w14:val="none"/>
        </w:rPr>
        <w:lastRenderedPageBreak/>
        <w:t>Specifikace a vymezení Díla</w:t>
      </w:r>
    </w:p>
    <w:p w14:paraId="46C9BC26" w14:textId="28E8A281" w:rsidR="006F3732" w:rsidRPr="00900981"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Předmětem Díla je </w:t>
      </w:r>
      <w:bookmarkStart w:id="3" w:name="_Hlk6163710"/>
      <w:r w:rsidRPr="00903C69">
        <w:rPr>
          <w:rFonts w:eastAsia="Times New Roman" w:cstheme="minorHAnsi"/>
          <w:iCs/>
          <w:kern w:val="0"/>
          <w:lang w:eastAsia="cs-CZ"/>
          <w14:ligatures w14:val="none"/>
        </w:rPr>
        <w:t xml:space="preserve">zejména </w:t>
      </w:r>
      <w:bookmarkEnd w:id="3"/>
      <w:r w:rsidR="00391B5E" w:rsidRPr="00903C69">
        <w:rPr>
          <w:rFonts w:cstheme="minorHAnsi"/>
          <w:iCs/>
        </w:rPr>
        <w:t xml:space="preserve">dodávka, instalace a zprovoznění fotovoltaického systému, tedy kompletace fotovoltaické elektrárny, na </w:t>
      </w:r>
      <w:r w:rsidR="00391B5E" w:rsidRPr="00900981">
        <w:rPr>
          <w:rFonts w:cstheme="minorHAnsi"/>
          <w:iCs/>
        </w:rPr>
        <w:t>budovách v</w:t>
      </w:r>
      <w:r w:rsidR="00A4124B" w:rsidRPr="00900981">
        <w:rPr>
          <w:rFonts w:cstheme="minorHAnsi"/>
          <w:iCs/>
        </w:rPr>
        <w:t> </w:t>
      </w:r>
      <w:r w:rsidR="00391B5E" w:rsidRPr="00900981">
        <w:rPr>
          <w:rFonts w:cstheme="minorHAnsi"/>
          <w:iCs/>
        </w:rPr>
        <w:t>areálu</w:t>
      </w:r>
      <w:r w:rsidR="00A4124B" w:rsidRPr="00900981">
        <w:rPr>
          <w:rFonts w:cstheme="minorHAnsi"/>
          <w:iCs/>
        </w:rPr>
        <w:t xml:space="preserve"> ČOV</w:t>
      </w:r>
      <w:r w:rsidR="00391B5E" w:rsidRPr="00900981">
        <w:rPr>
          <w:rFonts w:cstheme="minorHAnsi"/>
          <w:iCs/>
        </w:rPr>
        <w:t>. Součástí Díla je také zhotovení návrhu technického řešení, připojení systému na distribuční soustavu</w:t>
      </w:r>
      <w:r w:rsidR="00A4124B" w:rsidRPr="00900981">
        <w:rPr>
          <w:rFonts w:cstheme="minorHAnsi"/>
          <w:iCs/>
        </w:rPr>
        <w:t xml:space="preserve">, </w:t>
      </w:r>
      <w:r w:rsidR="00391B5E" w:rsidRPr="00900981">
        <w:rPr>
          <w:rFonts w:cstheme="minorHAnsi"/>
          <w:iCs/>
        </w:rPr>
        <w:t>zajištění smlouvy o připojení k distribuční soustavě</w:t>
      </w:r>
      <w:r w:rsidR="00A4124B" w:rsidRPr="00900981">
        <w:rPr>
          <w:rFonts w:cstheme="minorHAnsi"/>
          <w:iCs/>
        </w:rPr>
        <w:t xml:space="preserve"> a zhotovení a zajištění všech dalších dokumentů a povolení nutných k dokončení a zprovoznění Díla</w:t>
      </w:r>
      <w:r w:rsidR="00391B5E" w:rsidRPr="00900981">
        <w:rPr>
          <w:rFonts w:cstheme="minorHAnsi"/>
          <w:iCs/>
        </w:rPr>
        <w:t xml:space="preserve">.  </w:t>
      </w:r>
      <w:r w:rsidRPr="00900981">
        <w:rPr>
          <w:rFonts w:eastAsia="Times New Roman" w:cstheme="minorHAnsi"/>
          <w:iCs/>
          <w:kern w:val="0"/>
          <w:lang w:eastAsia="cs-CZ"/>
          <w14:ligatures w14:val="none"/>
        </w:rPr>
        <w:t>Předmět Díla</w:t>
      </w:r>
      <w:r w:rsidRPr="00900981">
        <w:rPr>
          <w:rFonts w:eastAsia="Times New Roman" w:cstheme="minorHAnsi"/>
          <w:kern w:val="0"/>
          <w:lang w:eastAsia="cs-CZ"/>
          <w14:ligatures w14:val="none"/>
        </w:rPr>
        <w:t xml:space="preserve"> je blíže specifikován</w:t>
      </w:r>
      <w:r w:rsidR="00387254" w:rsidRPr="00900981">
        <w:rPr>
          <w:rFonts w:eastAsia="Times New Roman" w:cstheme="minorHAnsi"/>
          <w:kern w:val="0"/>
          <w:lang w:eastAsia="cs-CZ"/>
          <w14:ligatures w14:val="none"/>
        </w:rPr>
        <w:t xml:space="preserve"> v </w:t>
      </w:r>
      <w:r w:rsidR="00387254" w:rsidRPr="00900981">
        <w:rPr>
          <w:rFonts w:ascii="Calibri" w:hAnsi="Calibri" w:cs="Calibri"/>
          <w:iCs/>
        </w:rPr>
        <w:t>ROZHODNUTÍ – společné</w:t>
      </w:r>
      <w:r w:rsidR="00A4124B" w:rsidRPr="00900981">
        <w:rPr>
          <w:rFonts w:ascii="Calibri" w:hAnsi="Calibri" w:cs="Calibri"/>
          <w:iCs/>
        </w:rPr>
        <w:t>m</w:t>
      </w:r>
      <w:r w:rsidR="00387254" w:rsidRPr="00900981">
        <w:rPr>
          <w:rFonts w:ascii="Calibri" w:hAnsi="Calibri" w:cs="Calibri"/>
          <w:iCs/>
        </w:rPr>
        <w:t xml:space="preserve"> povolení na stavbu, č.j.: DOK/Vyst/Ce/1371/2024, spis.zn.: Vyst/Ce/75/2024, které nabylo právní moci dne 21.12.2024 (dále jen „</w:t>
      </w:r>
      <w:r w:rsidR="00387254" w:rsidRPr="00900981">
        <w:rPr>
          <w:rFonts w:ascii="Calibri" w:hAnsi="Calibri" w:cs="Calibri"/>
          <w:b/>
          <w:bCs/>
          <w:iCs/>
        </w:rPr>
        <w:t>Rozhodnutí</w:t>
      </w:r>
      <w:r w:rsidR="00387254" w:rsidRPr="00900981">
        <w:rPr>
          <w:rFonts w:ascii="Calibri" w:hAnsi="Calibri" w:cs="Calibri"/>
          <w:iCs/>
        </w:rPr>
        <w:t>“)</w:t>
      </w:r>
      <w:r w:rsidR="00A4124B" w:rsidRPr="00900981">
        <w:rPr>
          <w:rFonts w:ascii="Calibri" w:hAnsi="Calibri" w:cs="Calibri"/>
          <w:iCs/>
        </w:rPr>
        <w:t>,</w:t>
      </w:r>
      <w:r w:rsidRPr="00900981">
        <w:rPr>
          <w:rFonts w:eastAsia="Times New Roman" w:cstheme="minorHAnsi"/>
          <w:kern w:val="0"/>
          <w:lang w:eastAsia="cs-CZ"/>
          <w14:ligatures w14:val="none"/>
        </w:rPr>
        <w:t xml:space="preserve"> v projektové dokumentaci </w:t>
      </w:r>
      <w:r w:rsidR="00472867" w:rsidRPr="00900981">
        <w:rPr>
          <w:rFonts w:eastAsia="Times New Roman" w:cstheme="minorHAnsi"/>
          <w:kern w:val="0"/>
          <w:lang w:eastAsia="cs-CZ"/>
          <w14:ligatures w14:val="none"/>
        </w:rPr>
        <w:t>s názvem s názvem „</w:t>
      </w:r>
      <w:r w:rsidR="00387254" w:rsidRPr="00900981">
        <w:rPr>
          <w:rFonts w:ascii="Calibri" w:hAnsi="Calibri" w:cs="Calibri"/>
          <w:iCs/>
        </w:rPr>
        <w:t>FVE ČOV Špindlerův Mlýn</w:t>
      </w:r>
      <w:r w:rsidR="00B9120D" w:rsidRPr="00900981">
        <w:rPr>
          <w:rFonts w:eastAsia="Times New Roman" w:cstheme="minorHAnsi"/>
          <w:kern w:val="0"/>
          <w:lang w:eastAsia="cs-CZ"/>
          <w14:ligatures w14:val="none"/>
        </w:rPr>
        <w:t xml:space="preserve">“, </w:t>
      </w:r>
      <w:r w:rsidR="00387254" w:rsidRPr="00900981">
        <w:rPr>
          <w:rFonts w:ascii="Calibri" w:hAnsi="Calibri" w:cs="Calibri"/>
          <w:iCs/>
        </w:rPr>
        <w:t>kterou zpracoval Ing. Šimon Szczotka,</w:t>
      </w:r>
      <w:r w:rsidR="00387254" w:rsidRPr="00900981">
        <w:t xml:space="preserve"> </w:t>
      </w:r>
      <w:r w:rsidR="00387254" w:rsidRPr="00900981">
        <w:rPr>
          <w:rFonts w:ascii="Calibri" w:hAnsi="Calibri" w:cs="Calibri"/>
          <w:iCs/>
        </w:rPr>
        <w:t>Efekton s.r.o., Žehuň 78, Žehuň, 289 05</w:t>
      </w:r>
      <w:r w:rsidR="00387254" w:rsidRPr="00900981">
        <w:rPr>
          <w:rFonts w:eastAsia="Times New Roman" w:cstheme="minorHAnsi"/>
          <w:kern w:val="0"/>
          <w:lang w:eastAsia="cs-CZ"/>
          <w14:ligatures w14:val="none"/>
        </w:rPr>
        <w:t xml:space="preserve"> </w:t>
      </w:r>
      <w:r w:rsidRPr="00900981">
        <w:rPr>
          <w:rFonts w:eastAsia="Times New Roman" w:cstheme="minorHAnsi"/>
          <w:kern w:val="0"/>
          <w:lang w:eastAsia="cs-CZ"/>
          <w14:ligatures w14:val="none"/>
        </w:rPr>
        <w:t>(dále</w:t>
      </w:r>
      <w:r w:rsidR="00387254" w:rsidRPr="00900981">
        <w:rPr>
          <w:rFonts w:eastAsia="Times New Roman" w:cstheme="minorHAnsi"/>
          <w:kern w:val="0"/>
          <w:lang w:eastAsia="cs-CZ"/>
          <w14:ligatures w14:val="none"/>
        </w:rPr>
        <w:t xml:space="preserve"> jen</w:t>
      </w:r>
      <w:r w:rsidRPr="00900981">
        <w:rPr>
          <w:rFonts w:eastAsia="Times New Roman" w:cstheme="minorHAnsi"/>
          <w:kern w:val="0"/>
          <w:lang w:eastAsia="cs-CZ"/>
          <w14:ligatures w14:val="none"/>
        </w:rPr>
        <w:t xml:space="preserve"> „</w:t>
      </w:r>
      <w:r w:rsidRPr="00900981">
        <w:rPr>
          <w:rFonts w:eastAsia="Times New Roman" w:cstheme="minorHAnsi"/>
          <w:b/>
          <w:kern w:val="0"/>
          <w:lang w:eastAsia="cs-CZ"/>
          <w14:ligatures w14:val="none"/>
        </w:rPr>
        <w:t>Projektová dokumentace</w:t>
      </w:r>
      <w:r w:rsidRPr="00900981">
        <w:rPr>
          <w:rFonts w:eastAsia="Times New Roman" w:cstheme="minorHAnsi"/>
          <w:kern w:val="0"/>
          <w:lang w:eastAsia="cs-CZ"/>
          <w14:ligatures w14:val="none"/>
        </w:rPr>
        <w:t>“</w:t>
      </w:r>
      <w:r w:rsidR="00472867" w:rsidRPr="00900981">
        <w:rPr>
          <w:rFonts w:eastAsia="Times New Roman" w:cstheme="minorHAnsi"/>
          <w:kern w:val="0"/>
          <w:lang w:eastAsia="cs-CZ"/>
          <w14:ligatures w14:val="none"/>
        </w:rPr>
        <w:t>)</w:t>
      </w:r>
      <w:r w:rsidR="00A4124B" w:rsidRPr="00900981">
        <w:rPr>
          <w:rFonts w:eastAsia="Times New Roman" w:cstheme="minorHAnsi"/>
          <w:kern w:val="0"/>
          <w:lang w:eastAsia="cs-CZ"/>
          <w14:ligatures w14:val="none"/>
        </w:rPr>
        <w:t xml:space="preserve"> a ve </w:t>
      </w:r>
      <w:r w:rsidR="00A4124B" w:rsidRPr="00900981">
        <w:rPr>
          <w:rFonts w:ascii="Calibri" w:hAnsi="Calibri" w:cs="Calibri"/>
          <w:iCs/>
        </w:rPr>
        <w:t>SMLOUVĚ O UZAVŘENÍ BUDOUCÍ SMLOUVY O PŘIPOJENÍ ODBĚRNÉHO A VÝROBNÍHO ZAŘÍZENÍ K DISTRIBUČNÍ SOUSTAVĚ DO NAPĚŤOVÉ HLADINY 10 kV (VN), ČÍSLO: 24_SOBS01_4122394889 a jejího dodatku (dále jen „</w:t>
      </w:r>
      <w:r w:rsidR="00A4124B" w:rsidRPr="00900981">
        <w:rPr>
          <w:rFonts w:ascii="Calibri" w:hAnsi="Calibri" w:cs="Calibri"/>
          <w:b/>
          <w:bCs/>
          <w:iCs/>
        </w:rPr>
        <w:t>Smlouva o připojení</w:t>
      </w:r>
      <w:r w:rsidR="00A4124B" w:rsidRPr="00900981">
        <w:rPr>
          <w:rFonts w:ascii="Calibri" w:hAnsi="Calibri" w:cs="Calibri"/>
          <w:iCs/>
        </w:rPr>
        <w:t>“)</w:t>
      </w:r>
      <w:r w:rsidR="00B9120D" w:rsidRPr="00900981">
        <w:rPr>
          <w:rFonts w:eastAsia="Times New Roman" w:cstheme="minorHAnsi"/>
          <w:kern w:val="0"/>
          <w:lang w:eastAsia="cs-CZ"/>
          <w14:ligatures w14:val="none"/>
        </w:rPr>
        <w:t>.</w:t>
      </w:r>
    </w:p>
    <w:p w14:paraId="4443E475" w14:textId="77777777" w:rsidR="006F3732" w:rsidRPr="00900981"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před podpisem této Smlouvy seznámil, prohlédl a prozkoumal: </w:t>
      </w:r>
    </w:p>
    <w:p w14:paraId="7BA0307F" w14:textId="3AE1A9E6"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Projektovou dokumentaci</w:t>
      </w:r>
      <w:r w:rsidR="00A4124B" w:rsidRPr="00900981">
        <w:rPr>
          <w:rFonts w:eastAsia="Times New Roman" w:cstheme="minorHAnsi"/>
          <w:kern w:val="0"/>
          <w:lang w:eastAsia="cs-CZ"/>
          <w14:ligatures w14:val="none"/>
        </w:rPr>
        <w:t>, Rozhodnutí a Smlouvu o připojení</w:t>
      </w:r>
      <w:r w:rsidRPr="00900981">
        <w:rPr>
          <w:rFonts w:eastAsia="Times New Roman" w:cstheme="minorHAnsi"/>
          <w:kern w:val="0"/>
          <w:lang w:eastAsia="cs-CZ"/>
          <w14:ligatures w14:val="none"/>
        </w:rPr>
        <w:t xml:space="preserve"> k Dílu,</w:t>
      </w:r>
    </w:p>
    <w:p w14:paraId="4B7169BA" w14:textId="79A7ED3A"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Přílohu č.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 xml:space="preserve"> Technické podmínky této Smlouvy.</w:t>
      </w:r>
    </w:p>
    <w:p w14:paraId="58F1EC7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iCs/>
          <w:kern w:val="0"/>
          <w:lang w:eastAsia="cs-CZ"/>
          <w14:ligatures w14:val="none"/>
        </w:rPr>
        <w:t>Zhotovitel řádně provede Dílo, pokud bez vad a nedodělků, úplně, funkčně a řádně provede všechny stavební a montážní práce, konstrukce, dodávky materiálů, včetně všech činností spojených s plněním předmětu Smlouvy, nezbytných pro uvedení Díla do užívání.</w:t>
      </w:r>
    </w:p>
    <w:p w14:paraId="540A9B8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Součástí předmětu Díla je také:</w:t>
      </w:r>
    </w:p>
    <w:p w14:paraId="7A07A0F0" w14:textId="3AAF4303" w:rsidR="00391B5E" w:rsidRPr="00900981" w:rsidRDefault="00304126"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spolupráce s třetí stranou, kterou je dodavatel další části projektu a to vybraný dodavatel v rámci veřejné zakázky s názvem </w:t>
      </w:r>
      <w:r w:rsidR="0076446C" w:rsidRPr="00900981">
        <w:rPr>
          <w:rFonts w:eastAsia="Times New Roman" w:cstheme="minorHAnsi"/>
          <w:kern w:val="0"/>
          <w:lang w:eastAsia="cs-CZ"/>
          <w14:ligatures w14:val="none"/>
        </w:rPr>
        <w:t>„</w:t>
      </w:r>
      <w:r w:rsidR="000C5E7D" w:rsidRPr="00900981">
        <w:rPr>
          <w:rFonts w:eastAsia="Times New Roman" w:cstheme="minorHAnsi"/>
          <w:b/>
          <w:bCs/>
          <w:kern w:val="0"/>
          <w:lang w:eastAsia="cs-CZ"/>
          <w14:ligatures w14:val="none"/>
        </w:rPr>
        <w:t xml:space="preserve">Výstavba FVE na budově čističky odpadních vod ve Špindlerově Mlýně“, „Část </w:t>
      </w:r>
      <w:r w:rsidR="00391B5E" w:rsidRPr="00900981">
        <w:rPr>
          <w:rFonts w:eastAsia="Times New Roman" w:cstheme="minorHAnsi"/>
          <w:b/>
          <w:bCs/>
          <w:kern w:val="0"/>
          <w:lang w:eastAsia="cs-CZ"/>
          <w14:ligatures w14:val="none"/>
        </w:rPr>
        <w:t>2</w:t>
      </w:r>
      <w:r w:rsidR="000C5E7D" w:rsidRPr="00900981">
        <w:rPr>
          <w:rFonts w:eastAsia="Times New Roman" w:cstheme="minorHAnsi"/>
          <w:b/>
          <w:bCs/>
          <w:kern w:val="0"/>
          <w:lang w:eastAsia="cs-CZ"/>
          <w14:ligatures w14:val="none"/>
        </w:rPr>
        <w:t xml:space="preserve"> </w:t>
      </w:r>
      <w:r w:rsidR="00391B5E" w:rsidRPr="00900981">
        <w:rPr>
          <w:rFonts w:eastAsia="Times New Roman" w:cstheme="minorHAnsi"/>
          <w:b/>
          <w:bCs/>
          <w:kern w:val="0"/>
          <w:lang w:eastAsia="cs-CZ"/>
          <w14:ligatures w14:val="none"/>
        </w:rPr>
        <w:t>–</w:t>
      </w:r>
      <w:r w:rsidR="000C5E7D" w:rsidRPr="00900981">
        <w:rPr>
          <w:rFonts w:eastAsia="Times New Roman" w:cstheme="minorHAnsi"/>
          <w:b/>
          <w:bCs/>
          <w:kern w:val="0"/>
          <w:lang w:eastAsia="cs-CZ"/>
          <w14:ligatures w14:val="none"/>
        </w:rPr>
        <w:t xml:space="preserve"> </w:t>
      </w:r>
      <w:r w:rsidR="00391B5E" w:rsidRPr="00900981">
        <w:rPr>
          <w:rFonts w:eastAsia="Times New Roman" w:cstheme="minorHAnsi"/>
          <w:b/>
          <w:bCs/>
          <w:kern w:val="0"/>
          <w:lang w:eastAsia="cs-CZ"/>
          <w14:ligatures w14:val="none"/>
        </w:rPr>
        <w:t>Stavební úpravy</w:t>
      </w:r>
      <w:r w:rsidR="0076446C" w:rsidRPr="00900981">
        <w:rPr>
          <w:rFonts w:eastAsia="Times New Roman" w:cstheme="minorHAnsi"/>
          <w:kern w:val="0"/>
          <w:lang w:eastAsia="cs-CZ"/>
          <w14:ligatures w14:val="none"/>
        </w:rPr>
        <w:t>“</w:t>
      </w:r>
      <w:r w:rsidRPr="00900981">
        <w:t xml:space="preserve"> </w:t>
      </w:r>
      <w:r w:rsidRPr="00900981">
        <w:rPr>
          <w:rFonts w:eastAsia="Times New Roman" w:cstheme="minorHAnsi"/>
          <w:kern w:val="0"/>
          <w:lang w:eastAsia="cs-CZ"/>
          <w14:ligatures w14:val="none"/>
        </w:rPr>
        <w:t>“ (dále jen „dodavatel stavebních prací“ nebo „třetí strana“)</w:t>
      </w:r>
      <w:r w:rsidR="00391B5E" w:rsidRPr="00900981">
        <w:rPr>
          <w:rFonts w:eastAsia="Times New Roman" w:cstheme="minorHAnsi"/>
          <w:kern w:val="0"/>
          <w:lang w:eastAsia="cs-CZ"/>
          <w14:ligatures w14:val="none"/>
        </w:rPr>
        <w:t>;</w:t>
      </w:r>
    </w:p>
    <w:p w14:paraId="3236791B" w14:textId="77777777" w:rsidR="00391B5E" w:rsidRPr="00900981"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cstheme="minorHAnsi"/>
        </w:rPr>
        <w:t>zajištění veškerých potřebných dokladů, povolení, souhlasů, vyjádření a licencí, které jsou pro provedení Díla nezbytné;</w:t>
      </w:r>
    </w:p>
    <w:p w14:paraId="1B3882FF" w14:textId="77777777" w:rsidR="00391B5E" w:rsidRPr="00900981"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cstheme="minorHAnsi"/>
        </w:rPr>
        <w:t xml:space="preserve">provedení revizí, ověřovacího a zkušebního provozu, pokud je pro Dílo nezbytné; </w:t>
      </w:r>
    </w:p>
    <w:p w14:paraId="5D0905DB" w14:textId="2F3EE734" w:rsidR="00391B5E" w:rsidRPr="00900981"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cstheme="minorHAnsi"/>
        </w:rPr>
        <w:t>zhotovení dokumentace skutečného provedení Díla;</w:t>
      </w:r>
    </w:p>
    <w:p w14:paraId="35FC75C3" w14:textId="57EA92A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zajištění bezpečnosti všech osob, </w:t>
      </w:r>
      <w:r w:rsidR="00F73028" w:rsidRPr="00900981">
        <w:rPr>
          <w:rFonts w:eastAsia="Times New Roman" w:cstheme="minorHAnsi"/>
          <w:kern w:val="0"/>
          <w:lang w:eastAsia="cs-CZ"/>
          <w14:ligatures w14:val="none"/>
        </w:rPr>
        <w:t xml:space="preserve">strojů, materiálu, výrobků a vybavení, </w:t>
      </w:r>
      <w:r w:rsidRPr="00900981">
        <w:rPr>
          <w:rFonts w:eastAsia="Times New Roman" w:cstheme="minorHAnsi"/>
          <w:kern w:val="0"/>
          <w:lang w:eastAsia="cs-CZ"/>
          <w14:ligatures w14:val="none"/>
        </w:rPr>
        <w:t xml:space="preserve">neboť předmět plnění bude probíhat buď za úplného nebo částečného provozu </w:t>
      </w:r>
      <w:r w:rsidR="003F5DDA" w:rsidRPr="00900981">
        <w:rPr>
          <w:rFonts w:eastAsia="Times New Roman" w:cstheme="minorHAnsi"/>
          <w:kern w:val="0"/>
          <w:lang w:eastAsia="cs-CZ"/>
          <w14:ligatures w14:val="none"/>
        </w:rPr>
        <w:t>budovy</w:t>
      </w:r>
      <w:r w:rsidRPr="00900981">
        <w:rPr>
          <w:rFonts w:eastAsia="Times New Roman" w:cstheme="minorHAnsi"/>
          <w:kern w:val="0"/>
          <w:lang w:eastAsia="cs-CZ"/>
          <w14:ligatures w14:val="none"/>
        </w:rPr>
        <w:t xml:space="preserve">; </w:t>
      </w:r>
    </w:p>
    <w:p w14:paraId="0007201B" w14:textId="77777777" w:rsidR="00E13F10" w:rsidRPr="00900981" w:rsidRDefault="006F3732" w:rsidP="00E13F10">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zajištění bezpečnosti všech osob, chodců a vozidel v místě realizace Díla, dodržování bezpečnostních předpisů, zohlednění bezpečnostních a provozních hygienických požadavků; </w:t>
      </w:r>
    </w:p>
    <w:p w14:paraId="2DF8924C" w14:textId="6E0CE702" w:rsidR="00E13F10" w:rsidRPr="00900981" w:rsidRDefault="00E13F10" w:rsidP="00E13F10">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ascii="Cambria" w:hAnsi="Cambria"/>
        </w:rPr>
        <w:t xml:space="preserve">případná dopravní omezení včetně jejich projednání, zajištění stanoveného dopravního značení včetně jeho umístění a případných objízdných tras; </w:t>
      </w:r>
    </w:p>
    <w:p w14:paraId="46054ACB"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veškeré práce a dodávky související s bezpečnostními opatřeními na ochranu životního prostředí, osob a majetku; </w:t>
      </w:r>
    </w:p>
    <w:p w14:paraId="54131A9F"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zajištění a zamezení vstupu nepovolaných osob do místa realizace Díla, a to podle potřeby na řádné provedení Díla;</w:t>
      </w:r>
    </w:p>
    <w:p w14:paraId="7BF12D8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veškerá prováděcí dílenská, výrobní a montážní dokumentace nutná k úplnému a bezvadnému provedení Díla, tato dokumentace bude poskytnuta Objednateli k odsouhlasení před zahájením jeho prací;</w:t>
      </w:r>
    </w:p>
    <w:p w14:paraId="6E6CD08F"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vyklizení a úklidu místa provádění Díla dle této Smlouvy a uvedení všech povrchů dotčených realizací Díla do původního stavu;</w:t>
      </w:r>
    </w:p>
    <w:p w14:paraId="5F89FE73"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splnění požadavků orgánů státního stavebního dohledu, příp. jiných</w:t>
      </w:r>
      <w:r w:rsidRPr="00903C69">
        <w:rPr>
          <w:rFonts w:eastAsia="Times New Roman" w:cstheme="minorHAnsi"/>
          <w:kern w:val="0"/>
          <w:lang w:eastAsia="cs-CZ"/>
          <w14:ligatures w14:val="none"/>
        </w:rPr>
        <w:t xml:space="preserve"> orgánů příslušných ke kontrole staveb;</w:t>
      </w:r>
    </w:p>
    <w:p w14:paraId="4BF36F66"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průběžný odvoz stavebního odpadu vzniklého při realizaci Díla a dalšího odpadu vzniklého v souvislosti s realizací Díla, zajištění jeho dočasného nebo trvalého uložení, resp. převedení těchto odpadů do vlastnictví osobě oprávněné k jejich převzetí podle zákona č. 541/2020 Sb., o odpadech; </w:t>
      </w:r>
    </w:p>
    <w:p w14:paraId="55056BED"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pořízení průběžné fotodokumentace Díla a její předání Objednateli; a</w:t>
      </w:r>
    </w:p>
    <w:p w14:paraId="4C0A5510" w14:textId="77777777"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proškolení obsluhy Objednatele</w:t>
      </w:r>
      <w:r w:rsidRPr="00903C69">
        <w:rPr>
          <w:rFonts w:eastAsia="Times New Roman" w:cstheme="minorHAnsi"/>
          <w:kern w:val="0"/>
          <w:lang w:val="en-US" w:eastAsia="cs-CZ"/>
          <w14:ligatures w14:val="none"/>
        </w:rPr>
        <w:t>;</w:t>
      </w:r>
      <w:r w:rsidRPr="00903C69">
        <w:rPr>
          <w:rFonts w:eastAsia="Times New Roman" w:cstheme="minorHAnsi"/>
          <w:kern w:val="0"/>
          <w:lang w:eastAsia="cs-CZ"/>
          <w14:ligatures w14:val="none"/>
        </w:rPr>
        <w:t xml:space="preserve"> </w:t>
      </w:r>
    </w:p>
    <w:p w14:paraId="747CC61A" w14:textId="1905DFC9" w:rsidR="006F3732" w:rsidRPr="00903C69"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eastAsia="Times New Roman" w:cstheme="minorHAnsi"/>
          <w:kern w:val="0"/>
          <w:lang w:eastAsia="cs-CZ"/>
          <w14:ligatures w14:val="none"/>
        </w:rPr>
        <w:t>provedení všech nutných revizí a zkoušek, spuštění, seřízení a přezkoušení Díla</w:t>
      </w:r>
      <w:r w:rsidR="00391B5E" w:rsidRPr="00903C69">
        <w:rPr>
          <w:rFonts w:eastAsia="Times New Roman" w:cstheme="minorHAnsi"/>
          <w:kern w:val="0"/>
          <w:lang w:eastAsia="cs-CZ"/>
          <w14:ligatures w14:val="none"/>
        </w:rPr>
        <w:t>;</w:t>
      </w:r>
    </w:p>
    <w:p w14:paraId="3277EB08" w14:textId="1CCDCBF4" w:rsidR="00391B5E" w:rsidRPr="00903C69" w:rsidRDefault="00391B5E"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3C69">
        <w:rPr>
          <w:rFonts w:cstheme="minorHAnsi"/>
        </w:rPr>
        <w:t>uvedení Díla do provozu.</w:t>
      </w:r>
    </w:p>
    <w:p w14:paraId="71C8CD93" w14:textId="77777777" w:rsidR="006F3732"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Smluvní strany se výslovně dohodly, že normy ČSN (rozumí se tím i ČSN EN), jejichž použití přichází v úvahu při provádění Díla dle této Smlouvy, budou pro realizaci Díla považovat obě strany za závazné v plném rozsahu.</w:t>
      </w:r>
    </w:p>
    <w:p w14:paraId="6B7A59C6" w14:textId="10DE18B7" w:rsidR="004C0CBB" w:rsidRPr="00900981" w:rsidRDefault="004C0CBB" w:rsidP="004C0CBB">
      <w:pPr>
        <w:numPr>
          <w:ilvl w:val="1"/>
          <w:numId w:val="2"/>
        </w:numPr>
        <w:spacing w:after="120" w:line="240" w:lineRule="auto"/>
        <w:ind w:hanging="716"/>
        <w:jc w:val="both"/>
        <w:rPr>
          <w:rFonts w:eastAsia="Times New Roman" w:cstheme="minorHAnsi"/>
          <w:kern w:val="0"/>
          <w:lang w:eastAsia="cs-CZ"/>
          <w14:ligatures w14:val="none"/>
        </w:rPr>
      </w:pPr>
      <w:r>
        <w:rPr>
          <w:rFonts w:eastAsia="Times New Roman" w:cstheme="minorHAnsi"/>
          <w:kern w:val="0"/>
          <w:lang w:eastAsia="cs-CZ"/>
          <w14:ligatures w14:val="none"/>
        </w:rPr>
        <w:t xml:space="preserve">Zhotovitel bere na vědomí, že na stejném místě plnění budou paralelně probíhat stavební práce </w:t>
      </w:r>
      <w:r w:rsidR="00806C06">
        <w:rPr>
          <w:rFonts w:eastAsia="Times New Roman" w:cstheme="minorHAnsi"/>
          <w:kern w:val="0"/>
          <w:lang w:eastAsia="cs-CZ"/>
          <w14:ligatures w14:val="none"/>
        </w:rPr>
        <w:t xml:space="preserve">realizované </w:t>
      </w:r>
      <w:r w:rsidR="00806C06">
        <w:rPr>
          <w:rFonts w:eastAsia="Times New Roman" w:cstheme="minorHAnsi"/>
          <w:iCs/>
          <w:kern w:val="0"/>
          <w:lang w:eastAsia="cs-CZ"/>
          <w14:ligatures w14:val="none"/>
        </w:rPr>
        <w:t>třetí stranou</w:t>
      </w:r>
      <w:r w:rsidR="00806C06">
        <w:rPr>
          <w:rFonts w:eastAsia="Times New Roman" w:cstheme="minorHAnsi"/>
          <w:kern w:val="0"/>
          <w:lang w:eastAsia="cs-CZ"/>
          <w14:ligatures w14:val="none"/>
        </w:rPr>
        <w:t xml:space="preserve"> </w:t>
      </w:r>
      <w:r>
        <w:rPr>
          <w:rFonts w:eastAsia="Times New Roman" w:cstheme="minorHAnsi"/>
          <w:kern w:val="0"/>
          <w:lang w:eastAsia="cs-CZ"/>
          <w14:ligatures w14:val="none"/>
        </w:rPr>
        <w:t xml:space="preserve">spočívající </w:t>
      </w:r>
      <w:r>
        <w:rPr>
          <w:rFonts w:eastAsia="Times New Roman" w:cstheme="minorHAnsi"/>
          <w:iCs/>
          <w:kern w:val="0"/>
          <w:lang w:eastAsia="cs-CZ"/>
          <w14:ligatures w14:val="none"/>
        </w:rPr>
        <w:t xml:space="preserve">ve </w:t>
      </w:r>
      <w:r w:rsidRPr="000C5E7D">
        <w:rPr>
          <w:rFonts w:eastAsia="Times New Roman" w:cstheme="minorHAnsi"/>
          <w:iCs/>
          <w:kern w:val="0"/>
          <w:lang w:eastAsia="cs-CZ"/>
          <w14:ligatures w14:val="none"/>
        </w:rPr>
        <w:t xml:space="preserve">zpevnění/vyztužení stávajících střešních </w:t>
      </w:r>
      <w:r w:rsidRPr="00900981">
        <w:rPr>
          <w:rFonts w:eastAsia="Times New Roman" w:cstheme="minorHAnsi"/>
          <w:iCs/>
          <w:kern w:val="0"/>
          <w:lang w:eastAsia="cs-CZ"/>
          <w14:ligatures w14:val="none"/>
        </w:rPr>
        <w:t xml:space="preserve">konstrukcí budov na které budou umístěny fotovoltaické elektrárny. Zhotovitel je povinen své prováděcí postupy, harmonogram a denní činnost koordinovat tak, aby nedocházelo ke vzájemnému prodlení nebo ohrožení bezpečnosti (BOZP). </w:t>
      </w:r>
    </w:p>
    <w:p w14:paraId="54DFFA8C" w14:textId="46A31A4A" w:rsidR="00806C06" w:rsidRPr="00900981" w:rsidRDefault="00806C06" w:rsidP="00806C06">
      <w:pPr>
        <w:numPr>
          <w:ilvl w:val="1"/>
          <w:numId w:val="2"/>
        </w:numPr>
        <w:spacing w:after="120" w:line="276"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bere na vědomí, že řádná realizace Díla vyžaduje absolutní technologickou a časovou shodu mezi Zhotovitelem a dodavatelem stavebních prací. Z tohoto důvodu jsou oba Zhotovitelé (Zhotovitel a dodavatel stavebních prací) povinni se před faktickým zahájením prací na místě realizace zúčastnit společného koordinačního setkání (dále jen „Koordinační schůzka“) za účasti Objednatele (případně technického dozoru investora – TDI).</w:t>
      </w:r>
      <w:r w:rsidRPr="00900981">
        <w:t xml:space="preserve"> </w:t>
      </w:r>
      <w:r w:rsidRPr="00900981">
        <w:rPr>
          <w:rFonts w:eastAsia="Times New Roman" w:cstheme="minorHAnsi"/>
          <w:kern w:val="0"/>
          <w:lang w:eastAsia="cs-CZ"/>
          <w14:ligatures w14:val="none"/>
        </w:rPr>
        <w:t>Koordinační schůzku svolává Objednatel, a to tak, aby se uskutečnila nejpozději do 5 pracovních dnů před plánovaným zahájení</w:t>
      </w:r>
      <w:r w:rsidR="0064068D" w:rsidRPr="00900981">
        <w:rPr>
          <w:rFonts w:eastAsia="Times New Roman" w:cstheme="minorHAnsi"/>
          <w:kern w:val="0"/>
          <w:lang w:eastAsia="cs-CZ"/>
          <w14:ligatures w14:val="none"/>
        </w:rPr>
        <w:t>m</w:t>
      </w:r>
      <w:r w:rsidRPr="00900981">
        <w:rPr>
          <w:rFonts w:eastAsia="Times New Roman" w:cstheme="minorHAnsi"/>
          <w:kern w:val="0"/>
          <w:lang w:eastAsia="cs-CZ"/>
          <w14:ligatures w14:val="none"/>
        </w:rPr>
        <w:t xml:space="preserve"> prací. Zhotovitel je povinni zajistit na tuto schůzku osobní účast svého odpovědného zástupce (stavbyvedoucího / hlavního technika realizace).</w:t>
      </w:r>
    </w:p>
    <w:p w14:paraId="2F9BB8AF" w14:textId="77777777" w:rsidR="00806C06" w:rsidRPr="00900981" w:rsidRDefault="00806C06" w:rsidP="00806C06">
      <w:pPr>
        <w:numPr>
          <w:ilvl w:val="1"/>
          <w:numId w:val="2"/>
        </w:numPr>
        <w:spacing w:after="120" w:line="276"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Účelem Koordinační schůzky je zejména:</w:t>
      </w:r>
    </w:p>
    <w:p w14:paraId="0408D3AA" w14:textId="77777777" w:rsidR="00806C06" w:rsidRPr="00900981" w:rsidRDefault="00806C06" w:rsidP="00806C06">
      <w:pPr>
        <w:numPr>
          <w:ilvl w:val="2"/>
          <w:numId w:val="2"/>
        </w:numPr>
        <w:spacing w:after="120" w:line="276"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Detailní odsouhlasení technologických postupů a návazností (zejména způsob kotvení FVE konstrukce do zpevněné střechy, prostupy, hydroizolace apod.).</w:t>
      </w:r>
    </w:p>
    <w:p w14:paraId="61ACDC2D" w14:textId="18393DA8" w:rsidR="00806C06" w:rsidRPr="00900981" w:rsidRDefault="00806C06" w:rsidP="00806C06">
      <w:pPr>
        <w:numPr>
          <w:ilvl w:val="2"/>
          <w:numId w:val="2"/>
        </w:numPr>
        <w:spacing w:after="120" w:line="276"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Vzájemná synchronizace časových harmonogramů obou Zhotovitelů (Zhotovitele a dodavatele stavebních prací).</w:t>
      </w:r>
    </w:p>
    <w:p w14:paraId="3F8785C3" w14:textId="77777777" w:rsidR="00806C06" w:rsidRPr="00900981" w:rsidRDefault="00806C06" w:rsidP="00806C06">
      <w:pPr>
        <w:numPr>
          <w:ilvl w:val="2"/>
          <w:numId w:val="2"/>
        </w:numPr>
        <w:spacing w:after="120" w:line="276"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Vyjasnění logistiky staveniště (zábor místa, umístění jeřábu/plošiny, skladovací prostory pro materiál a panely).</w:t>
      </w:r>
    </w:p>
    <w:p w14:paraId="788D0404" w14:textId="617DDFAC" w:rsidR="00806C06" w:rsidRPr="00806C06" w:rsidRDefault="00806C06" w:rsidP="00806C06">
      <w:pPr>
        <w:numPr>
          <w:ilvl w:val="2"/>
          <w:numId w:val="2"/>
        </w:numPr>
        <w:spacing w:after="120" w:line="276" w:lineRule="auto"/>
        <w:jc w:val="both"/>
        <w:rPr>
          <w:rFonts w:eastAsia="Times New Roman" w:cstheme="minorHAnsi"/>
          <w:kern w:val="0"/>
          <w:lang w:eastAsia="cs-CZ"/>
          <w14:ligatures w14:val="none"/>
        </w:rPr>
      </w:pPr>
      <w:r w:rsidRPr="00F6227E">
        <w:rPr>
          <w:rFonts w:eastAsia="Times New Roman" w:cstheme="minorHAnsi"/>
          <w:kern w:val="0"/>
          <w:lang w:eastAsia="cs-CZ"/>
          <w14:ligatures w14:val="none"/>
        </w:rPr>
        <w:t xml:space="preserve">Výstupem z této schůzky bude </w:t>
      </w:r>
      <w:r>
        <w:rPr>
          <w:rFonts w:eastAsia="Times New Roman" w:cstheme="minorHAnsi"/>
          <w:kern w:val="0"/>
          <w:lang w:eastAsia="cs-CZ"/>
          <w14:ligatures w14:val="none"/>
        </w:rPr>
        <w:t>s</w:t>
      </w:r>
      <w:r w:rsidRPr="00F6227E">
        <w:rPr>
          <w:rFonts w:eastAsia="Times New Roman" w:cstheme="minorHAnsi"/>
          <w:kern w:val="0"/>
          <w:lang w:eastAsia="cs-CZ"/>
          <w14:ligatures w14:val="none"/>
        </w:rPr>
        <w:t>polečný koordinovaný harmonogram, který podepíší zástupci obou Zhotovitelů</w:t>
      </w:r>
      <w:r>
        <w:rPr>
          <w:rFonts w:eastAsia="Times New Roman" w:cstheme="minorHAnsi"/>
          <w:kern w:val="0"/>
          <w:lang w:eastAsia="cs-CZ"/>
          <w14:ligatures w14:val="none"/>
        </w:rPr>
        <w:t xml:space="preserve"> </w:t>
      </w:r>
      <w:r w:rsidRPr="00F6227E">
        <w:rPr>
          <w:rFonts w:eastAsia="Times New Roman" w:cstheme="minorHAnsi"/>
          <w:kern w:val="0"/>
          <w:lang w:eastAsia="cs-CZ"/>
          <w14:ligatures w14:val="none"/>
        </w:rPr>
        <w:t xml:space="preserve">(Zhotovitel a dodavatel </w:t>
      </w:r>
      <w:r>
        <w:rPr>
          <w:rFonts w:eastAsia="Times New Roman" w:cstheme="minorHAnsi"/>
          <w:kern w:val="0"/>
          <w:lang w:eastAsia="cs-CZ"/>
          <w14:ligatures w14:val="none"/>
        </w:rPr>
        <w:t>stavebních prací</w:t>
      </w:r>
      <w:r w:rsidRPr="00F6227E">
        <w:rPr>
          <w:rFonts w:eastAsia="Times New Roman" w:cstheme="minorHAnsi"/>
          <w:kern w:val="0"/>
          <w:lang w:eastAsia="cs-CZ"/>
          <w14:ligatures w14:val="none"/>
        </w:rPr>
        <w:t>) i Objednatel. Tento harmonogram se okamžikem podpisu stává pro oba Zhotovitele závazným.</w:t>
      </w:r>
    </w:p>
    <w:p w14:paraId="3F83839A"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Doba plnění </w:t>
      </w:r>
    </w:p>
    <w:p w14:paraId="335C86E2" w14:textId="77777777"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bookmarkStart w:id="4" w:name="_Ref507079133"/>
      <w:r w:rsidRPr="00903C69">
        <w:rPr>
          <w:rFonts w:eastAsia="Times New Roman" w:cstheme="minorHAnsi"/>
          <w:kern w:val="0"/>
          <w:lang w:eastAsia="cs-CZ"/>
          <w14:ligatures w14:val="none"/>
        </w:rPr>
        <w:t xml:space="preserve">Zhotovitel se zavazuje Dílo provést řádně </w:t>
      </w:r>
      <w:bookmarkEnd w:id="4"/>
      <w:r w:rsidRPr="00903C69">
        <w:rPr>
          <w:rFonts w:eastAsia="Times New Roman" w:cstheme="minorHAnsi"/>
          <w:kern w:val="0"/>
          <w:lang w:eastAsia="cs-CZ"/>
          <w14:ligatures w14:val="none"/>
        </w:rPr>
        <w:t>dle následujícího harmonogramu:</w:t>
      </w:r>
    </w:p>
    <w:p w14:paraId="4CD98217" w14:textId="20668D15" w:rsidR="00A4124B" w:rsidRPr="003F4B1B" w:rsidRDefault="00A4124B" w:rsidP="00A4124B">
      <w:pPr>
        <w:numPr>
          <w:ilvl w:val="2"/>
          <w:numId w:val="2"/>
        </w:numPr>
        <w:spacing w:after="120" w:line="276" w:lineRule="auto"/>
        <w:jc w:val="both"/>
        <w:rPr>
          <w:rFonts w:eastAsia="Times New Roman" w:cstheme="minorHAnsi"/>
          <w:kern w:val="0"/>
          <w:lang w:eastAsia="cs-CZ"/>
          <w14:ligatures w14:val="none"/>
        </w:rPr>
      </w:pPr>
      <w:bookmarkStart w:id="5" w:name="_Hlk179815097"/>
      <w:r w:rsidRPr="003F4B1B">
        <w:rPr>
          <w:rFonts w:eastAsia="Times New Roman" w:cstheme="minorHAnsi"/>
          <w:kern w:val="0"/>
          <w:lang w:eastAsia="cs-CZ"/>
          <w14:ligatures w14:val="none"/>
        </w:rPr>
        <w:t xml:space="preserve">zahájení – do 10 kalendářních dnů od zaslání písemné výzvy Zhotoviteli (předpoklad </w:t>
      </w:r>
      <w:r w:rsidRPr="00A4124B">
        <w:rPr>
          <w:rFonts w:ascii="Calibri" w:hAnsi="Calibri" w:cs="Calibri"/>
        </w:rPr>
        <w:t>srpen 2026</w:t>
      </w:r>
      <w:r w:rsidRPr="00A4124B">
        <w:rPr>
          <w:rFonts w:eastAsia="Times New Roman" w:cstheme="minorHAnsi"/>
          <w:kern w:val="0"/>
          <w:lang w:eastAsia="cs-CZ"/>
          <w14:ligatures w14:val="none"/>
        </w:rPr>
        <w:t>),</w:t>
      </w:r>
      <w:r w:rsidRPr="003F4B1B">
        <w:rPr>
          <w:rFonts w:eastAsia="Times New Roman" w:cstheme="minorHAnsi"/>
          <w:kern w:val="0"/>
          <w:lang w:eastAsia="cs-CZ"/>
          <w14:ligatures w14:val="none"/>
        </w:rPr>
        <w:t xml:space="preserve"> nedohodnou-li se strany jinak;</w:t>
      </w:r>
    </w:p>
    <w:p w14:paraId="4F6080A6" w14:textId="77777777" w:rsidR="00A4124B" w:rsidRPr="003F4B1B" w:rsidRDefault="00A4124B" w:rsidP="00A4124B">
      <w:pPr>
        <w:numPr>
          <w:ilvl w:val="2"/>
          <w:numId w:val="2"/>
        </w:numPr>
        <w:spacing w:after="120" w:line="276" w:lineRule="auto"/>
        <w:jc w:val="both"/>
        <w:rPr>
          <w:rFonts w:eastAsia="Times New Roman" w:cstheme="minorHAnsi"/>
          <w:kern w:val="0"/>
          <w:lang w:eastAsia="cs-CZ"/>
          <w14:ligatures w14:val="none"/>
        </w:rPr>
      </w:pPr>
      <w:r w:rsidRPr="003F4B1B">
        <w:rPr>
          <w:rFonts w:eastAsia="Times New Roman" w:cstheme="minorHAnsi"/>
          <w:kern w:val="0"/>
          <w:lang w:eastAsia="cs-CZ"/>
          <w14:ligatures w14:val="none"/>
        </w:rPr>
        <w:lastRenderedPageBreak/>
        <w:t>ukončení dodávky a instalace – do 30 kalendářních dnů od zahájení prací;</w:t>
      </w:r>
    </w:p>
    <w:p w14:paraId="451835EC" w14:textId="128DF412" w:rsidR="00A4124B" w:rsidRPr="00A4124B" w:rsidRDefault="00A4124B" w:rsidP="00A4124B">
      <w:pPr>
        <w:numPr>
          <w:ilvl w:val="2"/>
          <w:numId w:val="2"/>
        </w:numPr>
        <w:spacing w:after="120" w:line="276" w:lineRule="auto"/>
        <w:jc w:val="both"/>
        <w:rPr>
          <w:rFonts w:eastAsia="Times New Roman" w:cstheme="minorHAnsi"/>
          <w:kern w:val="0"/>
          <w:lang w:eastAsia="cs-CZ"/>
          <w14:ligatures w14:val="none"/>
        </w:rPr>
      </w:pPr>
      <w:r w:rsidRPr="003F4B1B">
        <w:rPr>
          <w:rFonts w:eastAsia="Times New Roman" w:cstheme="minorHAnsi"/>
          <w:kern w:val="0"/>
          <w:lang w:eastAsia="cs-CZ"/>
          <w14:ligatures w14:val="none"/>
        </w:rPr>
        <w:t>připojení – do 90 kalendářních dnů od ukončení dodávky a instalace.</w:t>
      </w:r>
      <w:r>
        <w:rPr>
          <w:rFonts w:eastAsia="Times New Roman" w:cstheme="minorHAnsi"/>
          <w:kern w:val="0"/>
          <w:lang w:eastAsia="cs-CZ"/>
          <w14:ligatures w14:val="none"/>
        </w:rPr>
        <w:t xml:space="preserve"> Zahájení lhůty pro plnění této části Díla je podmíněno vydáním platné smlouvy o připojení odběrného místa. Smlouvu o připojení zajišťuje Objednatel. </w:t>
      </w:r>
      <w:bookmarkEnd w:id="5"/>
    </w:p>
    <w:p w14:paraId="062BC8A2" w14:textId="73D1E00C"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Zhotovitel splní svou povinnost provést Dílo jeho řádným dokončením a protokolárním předáním předmětu Díla Objednateli. Dílo se považuje za řádně dokončené, bude-li předvedena jeho způsobilost sloužit sjednanému účelu, bude bez vad a budou-li k němu ze strany Zhotovitele poskytnuta další plnění dle této Smlouvy, zejména bude-li k němu dodána dokumentace a další doklady vyžadované touto Smlouvou v průběhu provádění Díla či při jeho předání.</w:t>
      </w:r>
    </w:p>
    <w:p w14:paraId="55CE217C" w14:textId="3970FA5B" w:rsidR="00472867"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Termín</w:t>
      </w:r>
      <w:r w:rsidR="0064068D">
        <w:rPr>
          <w:rFonts w:eastAsia="Times New Roman" w:cstheme="minorHAnsi"/>
          <w:kern w:val="0"/>
          <w:lang w:eastAsia="cs-CZ"/>
          <w14:ligatures w14:val="none"/>
        </w:rPr>
        <w:t>y</w:t>
      </w:r>
      <w:r w:rsidRPr="00903C69">
        <w:rPr>
          <w:rFonts w:eastAsia="Times New Roman" w:cstheme="minorHAnsi"/>
          <w:kern w:val="0"/>
          <w:lang w:eastAsia="cs-CZ"/>
          <w14:ligatures w14:val="none"/>
        </w:rPr>
        <w:t xml:space="preserve"> realizace díla uvedený v bodě 4.1 j</w:t>
      </w:r>
      <w:r w:rsidR="0064068D">
        <w:rPr>
          <w:rFonts w:eastAsia="Times New Roman" w:cstheme="minorHAnsi"/>
          <w:kern w:val="0"/>
          <w:lang w:eastAsia="cs-CZ"/>
          <w14:ligatures w14:val="none"/>
        </w:rPr>
        <w:t>sou</w:t>
      </w:r>
      <w:r w:rsidRPr="00903C69">
        <w:rPr>
          <w:rFonts w:eastAsia="Times New Roman" w:cstheme="minorHAnsi"/>
          <w:kern w:val="0"/>
          <w:lang w:eastAsia="cs-CZ"/>
          <w14:ligatures w14:val="none"/>
        </w:rPr>
        <w:t xml:space="preserve"> nepřekročiteln</w:t>
      </w:r>
      <w:r w:rsidR="0064068D">
        <w:rPr>
          <w:rFonts w:eastAsia="Times New Roman" w:cstheme="minorHAnsi"/>
          <w:kern w:val="0"/>
          <w:lang w:eastAsia="cs-CZ"/>
          <w14:ligatures w14:val="none"/>
        </w:rPr>
        <w:t>é</w:t>
      </w:r>
      <w:r w:rsidRPr="00903C69">
        <w:rPr>
          <w:rFonts w:eastAsia="Times New Roman" w:cstheme="minorHAnsi"/>
          <w:kern w:val="0"/>
          <w:lang w:eastAsia="cs-CZ"/>
          <w14:ligatures w14:val="none"/>
        </w:rPr>
        <w:t xml:space="preserve"> a Zhotovitel si musí zajistit dostatek kapacit, aby mohl v případě nutnosti pracovat až 24hod denně 7 dní v týdnu při dodržení podmínek stanovených Smlouvou a technickými normami. Termín realizace se může posunout výhradně v případě, že řádnému zhotovení </w:t>
      </w:r>
      <w:r w:rsidR="0064068D">
        <w:rPr>
          <w:rFonts w:eastAsia="Times New Roman" w:cstheme="minorHAnsi"/>
          <w:kern w:val="0"/>
          <w:lang w:eastAsia="cs-CZ"/>
          <w14:ligatures w14:val="none"/>
        </w:rPr>
        <w:t>Díla</w:t>
      </w:r>
      <w:r w:rsidRPr="00903C69">
        <w:rPr>
          <w:rFonts w:eastAsia="Times New Roman" w:cstheme="minorHAnsi"/>
          <w:kern w:val="0"/>
          <w:lang w:eastAsia="cs-CZ"/>
          <w14:ligatures w14:val="none"/>
        </w:rPr>
        <w:t xml:space="preserve"> ve smluveném termínu brání provozní požadavky Objednatele, nebo extrémní a při podpisu Smlouvy nepředvídatelné povětrnostní, provozní a další zcela mimořádné a nepředvídatelné vlivy, které brání v dodržení technologického postupu použitých materiálů nebo by ohrožovaly pracovníky na zdraví či životě, vyšší moc</w:t>
      </w:r>
      <w:r w:rsidR="0065121B" w:rsidRPr="00903C69">
        <w:rPr>
          <w:rFonts w:eastAsia="Times New Roman" w:cstheme="minorHAnsi"/>
          <w:kern w:val="0"/>
          <w:lang w:eastAsia="cs-CZ"/>
          <w14:ligatures w14:val="none"/>
        </w:rPr>
        <w:t xml:space="preserve">, </w:t>
      </w:r>
      <w:r w:rsidRPr="00903C69">
        <w:rPr>
          <w:rFonts w:eastAsia="Times New Roman" w:cstheme="minorHAnsi"/>
          <w:kern w:val="0"/>
          <w:lang w:eastAsia="cs-CZ"/>
          <w14:ligatures w14:val="none"/>
        </w:rPr>
        <w:t>neposkytnutí součinnosti Objednatele</w:t>
      </w:r>
      <w:r w:rsidR="0065121B" w:rsidRPr="00903C69">
        <w:rPr>
          <w:rFonts w:eastAsia="Times New Roman" w:cstheme="minorHAnsi"/>
          <w:kern w:val="0"/>
          <w:lang w:eastAsia="cs-CZ"/>
          <w14:ligatures w14:val="none"/>
        </w:rPr>
        <w:t xml:space="preserve"> nebo třetích stran dle odst. 3.4.1</w:t>
      </w:r>
      <w:r w:rsidRPr="00903C69">
        <w:rPr>
          <w:rFonts w:eastAsia="Times New Roman" w:cstheme="minorHAnsi"/>
          <w:kern w:val="0"/>
          <w:lang w:eastAsia="cs-CZ"/>
          <w14:ligatures w14:val="none"/>
        </w:rPr>
        <w:t>, a to pouze o dobu, kterou takové extrémní vlivy trvají.</w:t>
      </w:r>
      <w:r w:rsidR="0065121B" w:rsidRPr="00903C69">
        <w:rPr>
          <w:rFonts w:eastAsia="Times New Roman" w:cstheme="minorHAnsi"/>
          <w:kern w:val="0"/>
          <w:lang w:eastAsia="cs-CZ"/>
          <w14:ligatures w14:val="none"/>
        </w:rPr>
        <w:t xml:space="preserve"> </w:t>
      </w:r>
      <w:r w:rsidRPr="00903C69">
        <w:rPr>
          <w:rFonts w:eastAsia="Times New Roman" w:cstheme="minorHAnsi"/>
          <w:kern w:val="0"/>
          <w:lang w:eastAsia="cs-CZ"/>
          <w14:ligatures w14:val="none"/>
        </w:rPr>
        <w:t xml:space="preserve">Tyto překážky musí být neprodleně písemně oznámeny a projednány a potvrzeny Objednatelem, obojí každý takový den, kdy překážky trvají, a to pod sankcí ztráty prodloužení termínu dokončení. V takovém případě se termín dokončení posunuje o takovou dobu, po jakou výše uvedené překážky trvají. </w:t>
      </w:r>
    </w:p>
    <w:p w14:paraId="0DAA2778" w14:textId="6A20A35D" w:rsidR="00472867" w:rsidRPr="00903C69" w:rsidRDefault="00472867" w:rsidP="00903C69">
      <w:pPr>
        <w:numPr>
          <w:ilvl w:val="1"/>
          <w:numId w:val="2"/>
        </w:numPr>
        <w:spacing w:after="120" w:line="240" w:lineRule="auto"/>
        <w:ind w:hanging="716"/>
        <w:jc w:val="both"/>
        <w:rPr>
          <w:rFonts w:eastAsia="Times New Roman" w:cstheme="minorHAnsi"/>
          <w:kern w:val="0"/>
          <w:lang w:eastAsia="cs-CZ"/>
          <w14:ligatures w14:val="none"/>
        </w:rPr>
      </w:pPr>
      <w:r w:rsidRPr="00903C69">
        <w:rPr>
          <w:rFonts w:eastAsia="Times New Roman" w:cstheme="minorHAnsi"/>
          <w:kern w:val="0"/>
          <w:lang w:eastAsia="cs-CZ"/>
          <w14:ligatures w14:val="none"/>
        </w:rPr>
        <w:t>Skutečnosti uvedené v odstavci 4.</w:t>
      </w:r>
      <w:r w:rsidR="008547F7" w:rsidRPr="00903C69">
        <w:rPr>
          <w:rFonts w:eastAsia="Times New Roman" w:cstheme="minorHAnsi"/>
          <w:kern w:val="0"/>
          <w:lang w:eastAsia="cs-CZ"/>
          <w14:ligatures w14:val="none"/>
        </w:rPr>
        <w:t>3</w:t>
      </w:r>
      <w:r w:rsidRPr="00903C69">
        <w:rPr>
          <w:rFonts w:eastAsia="Times New Roman" w:cstheme="minorHAnsi"/>
          <w:kern w:val="0"/>
          <w:lang w:eastAsia="cs-CZ"/>
          <w14:ligatures w14:val="none"/>
        </w:rPr>
        <w:t xml:space="preserve"> musí být zapsány </w:t>
      </w:r>
      <w:r w:rsidR="00391B5E" w:rsidRPr="00903C69">
        <w:rPr>
          <w:rFonts w:eastAsia="Times New Roman" w:cstheme="minorHAnsi"/>
          <w:kern w:val="0"/>
          <w:lang w:eastAsia="cs-CZ"/>
          <w14:ligatures w14:val="none"/>
        </w:rPr>
        <w:t xml:space="preserve">(například emailem, v zápisu o průběhu realizace apod.) </w:t>
      </w:r>
      <w:r w:rsidRPr="00903C69">
        <w:rPr>
          <w:rFonts w:eastAsia="Times New Roman" w:cstheme="minorHAnsi"/>
          <w:kern w:val="0"/>
          <w:lang w:eastAsia="cs-CZ"/>
          <w14:ligatures w14:val="none"/>
        </w:rPr>
        <w:t xml:space="preserve">a potvrzeny za Objednatele osobou oprávněnou. V případě neposkytnutí součinnosti Objednatele nemusí být tato skutečnost Objednatelem potvrzena. Za neposkytnutí součinnosti se nepovažuje nesouhlas se </w:t>
      </w:r>
      <w:r w:rsidR="0064068D">
        <w:rPr>
          <w:rFonts w:eastAsia="Times New Roman" w:cstheme="minorHAnsi"/>
          <w:kern w:val="0"/>
          <w:lang w:eastAsia="cs-CZ"/>
          <w14:ligatures w14:val="none"/>
        </w:rPr>
        <w:t>Z</w:t>
      </w:r>
      <w:r w:rsidRPr="00903C69">
        <w:rPr>
          <w:rFonts w:eastAsia="Times New Roman" w:cstheme="minorHAnsi"/>
          <w:kern w:val="0"/>
          <w:lang w:eastAsia="cs-CZ"/>
          <w14:ligatures w14:val="none"/>
        </w:rPr>
        <w:t xml:space="preserve">hotovitelem uvedenými skutečnostmi. </w:t>
      </w:r>
    </w:p>
    <w:p w14:paraId="578403FF"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Místo provádění Díla</w:t>
      </w:r>
    </w:p>
    <w:p w14:paraId="568DFB63" w14:textId="442F46FE" w:rsidR="00EE10C7" w:rsidRPr="00FF7AA1" w:rsidRDefault="00EE10C7" w:rsidP="00EE10C7">
      <w:pPr>
        <w:numPr>
          <w:ilvl w:val="1"/>
          <w:numId w:val="2"/>
        </w:numPr>
        <w:spacing w:after="120" w:line="276" w:lineRule="auto"/>
        <w:ind w:left="709" w:hanging="709"/>
        <w:jc w:val="both"/>
        <w:rPr>
          <w:rFonts w:eastAsia="Times New Roman" w:cstheme="minorHAnsi"/>
          <w:kern w:val="0"/>
          <w:lang w:eastAsia="cs-CZ"/>
          <w14:ligatures w14:val="none"/>
        </w:rPr>
      </w:pPr>
      <w:r w:rsidRPr="00FF7AA1">
        <w:rPr>
          <w:rFonts w:ascii="Calibri" w:hAnsi="Calibri" w:cs="Calibri"/>
        </w:rPr>
        <w:t>Místo plnění se nachází v areálu ČOV v obci Špindlerův Mlýn [564028], katastrální území Bedřichov v Krkonoších [762962]. Stavbou FVE budou dotčeny tyto objekty:</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8"/>
        <w:gridCol w:w="4490"/>
      </w:tblGrid>
      <w:tr w:rsidR="00EE10C7" w:rsidRPr="00D06DBC" w14:paraId="5D91F6B5" w14:textId="77777777" w:rsidTr="005B292A">
        <w:tc>
          <w:tcPr>
            <w:tcW w:w="3868" w:type="dxa"/>
          </w:tcPr>
          <w:p w14:paraId="1FF1D943" w14:textId="77777777" w:rsidR="00EE10C7" w:rsidRPr="00D06DBC" w:rsidRDefault="00EE10C7" w:rsidP="005B292A">
            <w:pPr>
              <w:spacing w:after="0"/>
              <w:jc w:val="both"/>
              <w:rPr>
                <w:rFonts w:ascii="Calibri" w:hAnsi="Calibri" w:cs="Calibri"/>
                <w:b/>
                <w:bCs/>
              </w:rPr>
            </w:pPr>
            <w:r w:rsidRPr="00D06DBC">
              <w:rPr>
                <w:rFonts w:ascii="Calibri" w:hAnsi="Calibri" w:cs="Calibri"/>
                <w:b/>
                <w:bCs/>
              </w:rPr>
              <w:t>Objekt</w:t>
            </w:r>
          </w:p>
        </w:tc>
        <w:tc>
          <w:tcPr>
            <w:tcW w:w="4490" w:type="dxa"/>
          </w:tcPr>
          <w:p w14:paraId="1C28A015" w14:textId="77777777" w:rsidR="00EE10C7" w:rsidRPr="00D06DBC" w:rsidRDefault="00EE10C7" w:rsidP="005B292A">
            <w:pPr>
              <w:spacing w:after="0"/>
              <w:jc w:val="both"/>
              <w:rPr>
                <w:rFonts w:ascii="Calibri" w:hAnsi="Calibri" w:cs="Calibri"/>
                <w:b/>
                <w:bCs/>
              </w:rPr>
            </w:pPr>
            <w:r w:rsidRPr="00D06DBC">
              <w:rPr>
                <w:rFonts w:ascii="Calibri" w:hAnsi="Calibri" w:cs="Calibri"/>
                <w:b/>
                <w:bCs/>
              </w:rPr>
              <w:t>Parcelní číslo</w:t>
            </w:r>
          </w:p>
        </w:tc>
      </w:tr>
      <w:tr w:rsidR="00EE10C7" w:rsidRPr="00D06DBC" w14:paraId="605B2AA3" w14:textId="77777777" w:rsidTr="005B292A">
        <w:tc>
          <w:tcPr>
            <w:tcW w:w="3868" w:type="dxa"/>
          </w:tcPr>
          <w:p w14:paraId="43B2569E" w14:textId="77777777" w:rsidR="00EE10C7" w:rsidRPr="00D06DBC" w:rsidRDefault="00EE10C7" w:rsidP="005B292A">
            <w:pPr>
              <w:spacing w:after="0"/>
              <w:jc w:val="both"/>
              <w:rPr>
                <w:rFonts w:ascii="Calibri" w:hAnsi="Calibri" w:cs="Calibri"/>
              </w:rPr>
            </w:pPr>
            <w:r w:rsidRPr="00D06DBC">
              <w:rPr>
                <w:rFonts w:ascii="Calibri" w:hAnsi="Calibri" w:cs="Calibri"/>
              </w:rPr>
              <w:t>Hala dosazovací nádrže</w:t>
            </w:r>
          </w:p>
        </w:tc>
        <w:tc>
          <w:tcPr>
            <w:tcW w:w="4490" w:type="dxa"/>
          </w:tcPr>
          <w:p w14:paraId="2BB1D593" w14:textId="77777777" w:rsidR="00EE10C7" w:rsidRPr="00D06DBC" w:rsidRDefault="00EE10C7" w:rsidP="005B292A">
            <w:pPr>
              <w:spacing w:after="0"/>
              <w:jc w:val="both"/>
              <w:rPr>
                <w:rFonts w:ascii="Calibri" w:hAnsi="Calibri" w:cs="Calibri"/>
              </w:rPr>
            </w:pPr>
            <w:r w:rsidRPr="00D06DBC">
              <w:rPr>
                <w:rFonts w:ascii="Calibri" w:hAnsi="Calibri" w:cs="Calibri"/>
              </w:rPr>
              <w:t>St. 332</w:t>
            </w:r>
          </w:p>
        </w:tc>
      </w:tr>
      <w:tr w:rsidR="00EE10C7" w:rsidRPr="00D06DBC" w14:paraId="75E946F0" w14:textId="77777777" w:rsidTr="005B292A">
        <w:tc>
          <w:tcPr>
            <w:tcW w:w="3868" w:type="dxa"/>
          </w:tcPr>
          <w:p w14:paraId="247F9EEF" w14:textId="648770D0" w:rsidR="00EE10C7" w:rsidRPr="00D06DBC" w:rsidRDefault="00EE10C7" w:rsidP="005B292A">
            <w:pPr>
              <w:spacing w:after="0"/>
              <w:jc w:val="both"/>
              <w:rPr>
                <w:rFonts w:ascii="Calibri" w:hAnsi="Calibri" w:cs="Calibri"/>
              </w:rPr>
            </w:pPr>
            <w:r w:rsidRPr="00D06DBC">
              <w:rPr>
                <w:rFonts w:ascii="Calibri" w:hAnsi="Calibri" w:cs="Calibri"/>
              </w:rPr>
              <w:t>Hala denitrifikační nádrž</w:t>
            </w:r>
            <w:r w:rsidR="00900981">
              <w:rPr>
                <w:rFonts w:ascii="Calibri" w:hAnsi="Calibri" w:cs="Calibri"/>
              </w:rPr>
              <w:t>e</w:t>
            </w:r>
          </w:p>
        </w:tc>
        <w:tc>
          <w:tcPr>
            <w:tcW w:w="4490" w:type="dxa"/>
          </w:tcPr>
          <w:p w14:paraId="4F0109FE" w14:textId="77777777" w:rsidR="00EE10C7" w:rsidRPr="00D06DBC" w:rsidRDefault="00EE10C7" w:rsidP="005B292A">
            <w:pPr>
              <w:spacing w:after="0"/>
              <w:jc w:val="both"/>
              <w:rPr>
                <w:rFonts w:ascii="Calibri" w:hAnsi="Calibri" w:cs="Calibri"/>
              </w:rPr>
            </w:pPr>
            <w:r w:rsidRPr="00D06DBC">
              <w:rPr>
                <w:rFonts w:ascii="Calibri" w:hAnsi="Calibri" w:cs="Calibri"/>
              </w:rPr>
              <w:t>St. 334</w:t>
            </w:r>
          </w:p>
        </w:tc>
      </w:tr>
      <w:tr w:rsidR="00EE10C7" w:rsidRPr="00D06DBC" w14:paraId="1A3C6FA6" w14:textId="77777777" w:rsidTr="005B292A">
        <w:tc>
          <w:tcPr>
            <w:tcW w:w="3868" w:type="dxa"/>
          </w:tcPr>
          <w:p w14:paraId="11535416" w14:textId="77777777" w:rsidR="00EE10C7" w:rsidRPr="00D06DBC" w:rsidRDefault="00EE10C7" w:rsidP="005B292A">
            <w:pPr>
              <w:spacing w:after="0"/>
              <w:jc w:val="both"/>
              <w:rPr>
                <w:rFonts w:ascii="Calibri" w:hAnsi="Calibri" w:cs="Calibri"/>
              </w:rPr>
            </w:pPr>
            <w:r w:rsidRPr="00D06DBC">
              <w:rPr>
                <w:rFonts w:ascii="Calibri" w:hAnsi="Calibri" w:cs="Calibri"/>
              </w:rPr>
              <w:t>Provozní budova</w:t>
            </w:r>
          </w:p>
        </w:tc>
        <w:tc>
          <w:tcPr>
            <w:tcW w:w="4490" w:type="dxa"/>
          </w:tcPr>
          <w:p w14:paraId="44CD7CE0" w14:textId="77777777" w:rsidR="00EE10C7" w:rsidRPr="00D06DBC" w:rsidRDefault="00EE10C7" w:rsidP="005B292A">
            <w:pPr>
              <w:spacing w:after="0"/>
              <w:jc w:val="both"/>
              <w:rPr>
                <w:rFonts w:ascii="Calibri" w:hAnsi="Calibri" w:cs="Calibri"/>
              </w:rPr>
            </w:pPr>
            <w:r w:rsidRPr="00D06DBC">
              <w:rPr>
                <w:rFonts w:ascii="Calibri" w:hAnsi="Calibri" w:cs="Calibri"/>
              </w:rPr>
              <w:t>St. 335</w:t>
            </w:r>
          </w:p>
        </w:tc>
      </w:tr>
      <w:tr w:rsidR="00EE10C7" w:rsidRPr="00D06DBC" w14:paraId="1FB7E332" w14:textId="77777777" w:rsidTr="005B292A">
        <w:tc>
          <w:tcPr>
            <w:tcW w:w="3868" w:type="dxa"/>
          </w:tcPr>
          <w:p w14:paraId="1B93F7B7" w14:textId="77777777" w:rsidR="00EE10C7" w:rsidRPr="00D06DBC" w:rsidRDefault="00EE10C7" w:rsidP="005B292A">
            <w:pPr>
              <w:spacing w:after="0"/>
              <w:jc w:val="both"/>
              <w:rPr>
                <w:rFonts w:ascii="Calibri" w:hAnsi="Calibri" w:cs="Calibri"/>
              </w:rPr>
            </w:pPr>
            <w:r w:rsidRPr="00D06DBC">
              <w:rPr>
                <w:rFonts w:ascii="Calibri" w:hAnsi="Calibri" w:cs="Calibri"/>
              </w:rPr>
              <w:t>Vyhnívací nádrže</w:t>
            </w:r>
          </w:p>
        </w:tc>
        <w:tc>
          <w:tcPr>
            <w:tcW w:w="4490" w:type="dxa"/>
          </w:tcPr>
          <w:p w14:paraId="1692FB1A" w14:textId="77777777" w:rsidR="00EE10C7" w:rsidRPr="00D06DBC" w:rsidRDefault="00EE10C7" w:rsidP="005B292A">
            <w:pPr>
              <w:spacing w:after="0"/>
              <w:jc w:val="both"/>
              <w:rPr>
                <w:rFonts w:ascii="Calibri" w:hAnsi="Calibri" w:cs="Calibri"/>
              </w:rPr>
            </w:pPr>
            <w:r w:rsidRPr="00D06DBC">
              <w:rPr>
                <w:rFonts w:ascii="Calibri" w:hAnsi="Calibri" w:cs="Calibri"/>
              </w:rPr>
              <w:t>St. 336</w:t>
            </w:r>
          </w:p>
        </w:tc>
      </w:tr>
      <w:tr w:rsidR="00EE10C7" w:rsidRPr="00D06DBC" w14:paraId="10FA8D18" w14:textId="77777777" w:rsidTr="005B292A">
        <w:tc>
          <w:tcPr>
            <w:tcW w:w="3868" w:type="dxa"/>
          </w:tcPr>
          <w:p w14:paraId="6C93CB54" w14:textId="77777777" w:rsidR="00EE10C7" w:rsidRPr="00D06DBC" w:rsidRDefault="00EE10C7" w:rsidP="005B292A">
            <w:pPr>
              <w:spacing w:after="0"/>
              <w:jc w:val="both"/>
              <w:rPr>
                <w:rFonts w:ascii="Calibri" w:hAnsi="Calibri" w:cs="Calibri"/>
              </w:rPr>
            </w:pPr>
            <w:r w:rsidRPr="00D06DBC">
              <w:rPr>
                <w:rFonts w:ascii="Calibri" w:hAnsi="Calibri" w:cs="Calibri"/>
              </w:rPr>
              <w:t>Trafostanice</w:t>
            </w:r>
          </w:p>
        </w:tc>
        <w:tc>
          <w:tcPr>
            <w:tcW w:w="4490" w:type="dxa"/>
          </w:tcPr>
          <w:p w14:paraId="7CEC515E" w14:textId="77777777" w:rsidR="00EE10C7" w:rsidRPr="00D06DBC" w:rsidRDefault="00EE10C7" w:rsidP="005B292A">
            <w:pPr>
              <w:spacing w:after="0"/>
              <w:jc w:val="both"/>
              <w:rPr>
                <w:rFonts w:ascii="Calibri" w:hAnsi="Calibri" w:cs="Calibri"/>
              </w:rPr>
            </w:pPr>
            <w:r w:rsidRPr="00D06DBC">
              <w:rPr>
                <w:rFonts w:ascii="Calibri" w:hAnsi="Calibri" w:cs="Calibri"/>
              </w:rPr>
              <w:t>St. 338</w:t>
            </w:r>
          </w:p>
        </w:tc>
      </w:tr>
      <w:tr w:rsidR="00EE10C7" w:rsidRPr="00D06DBC" w14:paraId="77E5409B" w14:textId="77777777" w:rsidTr="005B292A">
        <w:tc>
          <w:tcPr>
            <w:tcW w:w="3868" w:type="dxa"/>
          </w:tcPr>
          <w:p w14:paraId="770394A0" w14:textId="77777777" w:rsidR="00EE10C7" w:rsidRPr="00D06DBC" w:rsidRDefault="00EE10C7" w:rsidP="005B292A">
            <w:pPr>
              <w:spacing w:after="0"/>
              <w:jc w:val="both"/>
              <w:rPr>
                <w:rFonts w:ascii="Calibri" w:hAnsi="Calibri" w:cs="Calibri"/>
              </w:rPr>
            </w:pPr>
            <w:r w:rsidRPr="00D06DBC">
              <w:rPr>
                <w:rFonts w:ascii="Calibri" w:hAnsi="Calibri" w:cs="Calibri"/>
              </w:rPr>
              <w:t>Přilehlý pozemek</w:t>
            </w:r>
          </w:p>
        </w:tc>
        <w:tc>
          <w:tcPr>
            <w:tcW w:w="4490" w:type="dxa"/>
          </w:tcPr>
          <w:p w14:paraId="5F69C631" w14:textId="77777777" w:rsidR="00EE10C7" w:rsidRPr="00D06DBC" w:rsidRDefault="00EE10C7" w:rsidP="005B292A">
            <w:pPr>
              <w:spacing w:after="0"/>
              <w:jc w:val="both"/>
              <w:rPr>
                <w:rFonts w:ascii="Calibri" w:hAnsi="Calibri" w:cs="Calibri"/>
              </w:rPr>
            </w:pPr>
            <w:r w:rsidRPr="00D06DBC">
              <w:rPr>
                <w:rFonts w:ascii="Calibri" w:hAnsi="Calibri" w:cs="Calibri"/>
              </w:rPr>
              <w:t>823/4</w:t>
            </w:r>
          </w:p>
        </w:tc>
      </w:tr>
    </w:tbl>
    <w:p w14:paraId="7E9A3A5B" w14:textId="30EC6F59" w:rsidR="006F3732" w:rsidRDefault="00EE10C7" w:rsidP="00EE10C7">
      <w:pPr>
        <w:spacing w:after="120" w:line="240" w:lineRule="auto"/>
        <w:ind w:left="709"/>
        <w:jc w:val="both"/>
        <w:rPr>
          <w:rFonts w:eastAsia="Times New Roman" w:cstheme="minorHAnsi"/>
          <w:kern w:val="0"/>
          <w:lang w:eastAsia="cs-CZ"/>
          <w14:ligatures w14:val="none"/>
        </w:rPr>
      </w:pPr>
      <w:r w:rsidRPr="00FF7AA1">
        <w:rPr>
          <w:rFonts w:ascii="Calibri" w:hAnsi="Calibri" w:cs="Calibri"/>
        </w:rPr>
        <w:t xml:space="preserve">Všechny dotčené objekty jsou ve vlastnictví </w:t>
      </w:r>
      <w:r>
        <w:rPr>
          <w:rFonts w:ascii="Calibri" w:hAnsi="Calibri" w:cs="Calibri"/>
        </w:rPr>
        <w:t>Objednatel</w:t>
      </w:r>
      <w:r w:rsidRPr="00FF7AA1">
        <w:rPr>
          <w:rFonts w:ascii="Calibri" w:hAnsi="Calibri" w:cs="Calibri"/>
        </w:rPr>
        <w:t>e.</w:t>
      </w:r>
      <w:r>
        <w:rPr>
          <w:rFonts w:ascii="Calibri" w:hAnsi="Calibri" w:cs="Calibri"/>
        </w:rPr>
        <w:t xml:space="preserve"> Podrobnosti o místě plnění jsou uvedeny v Rozhodnutí a Projektové dokumentaci</w:t>
      </w:r>
    </w:p>
    <w:p w14:paraId="4CBE9DF2" w14:textId="76583795" w:rsidR="00DF545F" w:rsidRPr="00DF545F" w:rsidRDefault="00DF545F" w:rsidP="00DF545F">
      <w:pPr>
        <w:numPr>
          <w:ilvl w:val="1"/>
          <w:numId w:val="2"/>
        </w:numPr>
        <w:spacing w:after="120" w:line="240" w:lineRule="auto"/>
        <w:ind w:hanging="716"/>
        <w:jc w:val="both"/>
        <w:rPr>
          <w:rFonts w:eastAsia="Times New Roman" w:cstheme="minorHAnsi"/>
          <w:kern w:val="0"/>
          <w:lang w:eastAsia="cs-CZ"/>
          <w14:ligatures w14:val="none"/>
        </w:rPr>
      </w:pPr>
      <w:r>
        <w:rPr>
          <w:rFonts w:eastAsia="Times New Roman" w:cstheme="minorHAnsi"/>
          <w:kern w:val="0"/>
          <w:lang w:eastAsia="cs-CZ"/>
          <w14:ligatures w14:val="none"/>
        </w:rPr>
        <w:t xml:space="preserve">Zhotovitel se zavazuje provádět práce tak, aby neoprávněně neomezoval, neblokoval nebo neztěžoval dokončení stavebních prací realizovaných třetí stranou v řádném termínu. </w:t>
      </w:r>
    </w:p>
    <w:p w14:paraId="7DBDA466" w14:textId="77777777" w:rsidR="006F3732" w:rsidRPr="00903C69"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3C69">
        <w:rPr>
          <w:rFonts w:eastAsia="Times New Roman" w:cstheme="minorHAnsi"/>
          <w:b/>
          <w:kern w:val="0"/>
          <w:lang w:eastAsia="cs-CZ"/>
          <w14:ligatures w14:val="none"/>
        </w:rPr>
        <w:t>Cena za Dílo a platební podmínky</w:t>
      </w:r>
    </w:p>
    <w:p w14:paraId="6F58DA42" w14:textId="77777777" w:rsidR="006F3732" w:rsidRPr="00903C69"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Smluvní strany se dohodly na této výši ceny za Dílo:</w:t>
      </w:r>
    </w:p>
    <w:p w14:paraId="3EBA03E6" w14:textId="2FBB3566" w:rsidR="006F3732" w:rsidRPr="0064068D"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lastRenderedPageBreak/>
        <w:t xml:space="preserve">Cena bez DPH </w:t>
      </w:r>
      <w:r w:rsidR="0064068D" w:rsidRPr="0064068D">
        <w:rPr>
          <w:rFonts w:eastAsia="Times New Roman" w:cstheme="minorHAnsi"/>
          <w:i/>
          <w:iCs/>
          <w:kern w:val="0"/>
          <w:sz w:val="18"/>
          <w:szCs w:val="18"/>
          <w:lang w:eastAsia="cs-CZ"/>
          <w14:ligatures w14:val="none"/>
        </w:rPr>
        <w:t>bude doplněno před podpisem smlouvy na základě nabídky vybraného dodavatele</w:t>
      </w:r>
      <w:r w:rsidR="006878E4" w:rsidRPr="0064068D">
        <w:rPr>
          <w:rFonts w:eastAsia="Times New Roman" w:cstheme="minorHAnsi"/>
          <w:i/>
          <w:iCs/>
          <w:kern w:val="0"/>
          <w:sz w:val="18"/>
          <w:szCs w:val="18"/>
          <w:lang w:eastAsia="cs-CZ"/>
          <w14:ligatures w14:val="none"/>
        </w:rPr>
        <w:t xml:space="preserve"> </w:t>
      </w:r>
      <w:r w:rsidRPr="0064068D">
        <w:rPr>
          <w:rFonts w:eastAsia="Times New Roman" w:cstheme="minorHAnsi"/>
          <w:kern w:val="0"/>
          <w:lang w:eastAsia="cs-CZ"/>
          <w14:ligatures w14:val="none"/>
        </w:rPr>
        <w:t>,- Kč</w:t>
      </w:r>
    </w:p>
    <w:p w14:paraId="01345404" w14:textId="4F2F2C53" w:rsidR="006F3732" w:rsidRPr="0064068D"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t xml:space="preserve">DPH ve výši </w:t>
      </w:r>
      <w:r w:rsidR="0064068D" w:rsidRPr="0064068D">
        <w:rPr>
          <w:rFonts w:eastAsia="Times New Roman" w:cstheme="minorHAnsi"/>
          <w:i/>
          <w:iCs/>
          <w:kern w:val="0"/>
          <w:sz w:val="18"/>
          <w:szCs w:val="18"/>
          <w:lang w:eastAsia="cs-CZ"/>
          <w14:ligatures w14:val="none"/>
        </w:rPr>
        <w:t>bude doplněno před podpisem smlouvy na základě nabídky vybraného dodavatele</w:t>
      </w:r>
      <w:r w:rsidR="006878E4" w:rsidRPr="0064068D">
        <w:rPr>
          <w:rFonts w:eastAsia="Times New Roman" w:cstheme="minorHAnsi"/>
          <w:kern w:val="0"/>
          <w:lang w:eastAsia="cs-CZ"/>
          <w14:ligatures w14:val="none"/>
        </w:rPr>
        <w:t>,- Kč</w:t>
      </w:r>
    </w:p>
    <w:p w14:paraId="4F87DF8A" w14:textId="0DB9E60D" w:rsidR="006F3732" w:rsidRPr="0064068D"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64068D">
        <w:rPr>
          <w:rFonts w:eastAsia="Times New Roman" w:cstheme="minorHAnsi"/>
          <w:kern w:val="0"/>
          <w:lang w:eastAsia="cs-CZ"/>
          <w14:ligatures w14:val="none"/>
        </w:rPr>
        <w:t>Cena včetně DPH ve výši</w:t>
      </w:r>
      <w:r w:rsidR="0064068D" w:rsidRPr="0064068D">
        <w:rPr>
          <w:rFonts w:eastAsia="Times New Roman" w:cstheme="minorHAnsi"/>
          <w:kern w:val="0"/>
          <w:lang w:eastAsia="cs-CZ"/>
          <w14:ligatures w14:val="none"/>
        </w:rPr>
        <w:t xml:space="preserve"> </w:t>
      </w:r>
      <w:r w:rsidR="0064068D" w:rsidRPr="0064068D">
        <w:rPr>
          <w:rFonts w:eastAsia="Times New Roman" w:cstheme="minorHAnsi"/>
          <w:i/>
          <w:iCs/>
          <w:kern w:val="0"/>
          <w:sz w:val="18"/>
          <w:szCs w:val="18"/>
          <w:lang w:eastAsia="cs-CZ"/>
          <w14:ligatures w14:val="none"/>
        </w:rPr>
        <w:t>bude doplněno před podpisem smlouvy na základě nabídky vybraného dodavatele</w:t>
      </w:r>
      <w:r w:rsidR="006878E4" w:rsidRPr="0064068D">
        <w:rPr>
          <w:rFonts w:eastAsia="Times New Roman" w:cstheme="minorHAnsi"/>
          <w:kern w:val="0"/>
          <w:lang w:eastAsia="cs-CZ"/>
          <w14:ligatures w14:val="none"/>
        </w:rPr>
        <w:t>,- Kč</w:t>
      </w:r>
    </w:p>
    <w:p w14:paraId="2A9792EB" w14:textId="77777777" w:rsidR="006F3732" w:rsidRPr="00903C69" w:rsidRDefault="006F3732" w:rsidP="00903C69">
      <w:pPr>
        <w:spacing w:after="120" w:line="240" w:lineRule="auto"/>
        <w:ind w:left="709"/>
        <w:jc w:val="both"/>
        <w:rPr>
          <w:rFonts w:eastAsia="Times New Roman" w:cstheme="minorHAnsi"/>
          <w:kern w:val="0"/>
          <w:lang w:eastAsia="cs-CZ"/>
          <w14:ligatures w14:val="none"/>
        </w:rPr>
      </w:pPr>
      <w:r w:rsidRPr="00903C69">
        <w:rPr>
          <w:rFonts w:eastAsia="Times New Roman" w:cstheme="minorHAnsi"/>
          <w:kern w:val="0"/>
          <w:lang w:eastAsia="cs-CZ"/>
          <w14:ligatures w14:val="none"/>
        </w:rPr>
        <w:t>(dále též „</w:t>
      </w:r>
      <w:r w:rsidRPr="00903C69">
        <w:rPr>
          <w:rFonts w:eastAsia="Times New Roman" w:cstheme="minorHAnsi"/>
          <w:b/>
          <w:kern w:val="0"/>
          <w:lang w:eastAsia="cs-CZ"/>
          <w14:ligatures w14:val="none"/>
        </w:rPr>
        <w:t>Cena</w:t>
      </w:r>
      <w:r w:rsidRPr="00903C69">
        <w:rPr>
          <w:rFonts w:eastAsia="Times New Roman" w:cstheme="minorHAnsi"/>
          <w:kern w:val="0"/>
          <w:lang w:eastAsia="cs-CZ"/>
          <w14:ligatures w14:val="none"/>
        </w:rPr>
        <w:t xml:space="preserve">“). Cena obsahuje veškeré náklady Zhotovitele ne realizaci Díla, tedy celkové náklady na dodávku, montáž, stavební práce a další vedlejší výdaje Zhotovitele dle této Smlouvy. </w:t>
      </w:r>
    </w:p>
    <w:p w14:paraId="2EC6C984" w14:textId="77777777" w:rsidR="00BD5C9D" w:rsidRPr="00903C69" w:rsidRDefault="006F3732"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bCs/>
          <w:kern w:val="0"/>
          <w:lang w:eastAsia="cs-CZ"/>
          <w14:ligatures w14:val="none"/>
        </w:rPr>
        <w:t xml:space="preserve">Cena uvedená v čl. 6.1 je cenou konečnou za předmět plnění. Lze jí zvýšit pouze písemnou dohodou (dodatkem Smlouvy) mezi Objednatelem a Zhotovitelem při změně rozsahu Díla nad rámec této Smlouvy, a to za podmínek uvedených v této Smlouvě a v souladu s právními předpisy. Za takovou změnu se nepovažuje provedení prací a činností (včetně nákladů na materiál a věci) které jsou </w:t>
      </w:r>
      <w:r w:rsidRPr="00903C69">
        <w:rPr>
          <w:rFonts w:eastAsia="Times New Roman" w:cstheme="minorHAnsi"/>
          <w:bCs/>
          <w:iCs/>
          <w:kern w:val="0"/>
          <w:lang w:eastAsia="cs-CZ"/>
          <w14:ligatures w14:val="none"/>
        </w:rPr>
        <w:t xml:space="preserve">dle zavedené odborné praxe jejich samozřejmou a nezbytnou součástí a jsou nezbytné k jejich řádnému provedení a </w:t>
      </w:r>
      <w:r w:rsidRPr="00903C69">
        <w:rPr>
          <w:rFonts w:eastAsia="Times New Roman" w:cstheme="minorHAnsi"/>
          <w:bCs/>
          <w:kern w:val="0"/>
          <w:lang w:eastAsia="cs-CZ"/>
          <w14:ligatures w14:val="none"/>
        </w:rPr>
        <w:t>splnění předmětu Díla definovaném v čl. 2 a 3 této Smlouvy.</w:t>
      </w:r>
    </w:p>
    <w:p w14:paraId="4E436B16" w14:textId="0B70122C" w:rsidR="00362B0C" w:rsidRPr="00903C69" w:rsidRDefault="00362B0C"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bCs/>
          <w:iCs/>
          <w:kern w:val="0"/>
          <w:lang w:eastAsia="cs-CZ"/>
          <w14:ligatures w14:val="none"/>
        </w:rPr>
        <w:t>Objednatel je oprávněn v průběhu provádění Díla písemně navrhovat změny v rozsahu Díla nad rámec předmětu této Smlouvy, a to v souladu se ZZVZ. Objednatel je také oprávněn předmět Smlouvy jednostranně zúžit. Oznámení o záměru zúžení předmětu Smlouvy činí Objednatel písemným oznámením do stavebního deníku. Pokud by navrhované zúžení znemožnilo splnit předmět zúžením nedotčené části Díla, je Zhotovitel oprávněn písemně takové zúžení odmítnout. V opačném případě je povinen zúžení akceptovat.</w:t>
      </w:r>
    </w:p>
    <w:p w14:paraId="768024E0" w14:textId="4FD0A369" w:rsidR="00362B0C" w:rsidRPr="00903C69" w:rsidRDefault="00362B0C"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bCs/>
          <w:iCs/>
          <w:kern w:val="0"/>
          <w:lang w:eastAsia="cs-CZ"/>
          <w14:ligatures w14:val="none"/>
        </w:rPr>
        <w:t>Pro ocenění změn Díla se využijí jednotkové ceny dodávek</w:t>
      </w:r>
      <w:r w:rsidR="00EE10C7">
        <w:rPr>
          <w:rFonts w:eastAsia="Times New Roman" w:cstheme="minorHAnsi"/>
          <w:bCs/>
          <w:iCs/>
          <w:kern w:val="0"/>
          <w:lang w:eastAsia="cs-CZ"/>
          <w14:ligatures w14:val="none"/>
        </w:rPr>
        <w:t xml:space="preserve"> a</w:t>
      </w:r>
      <w:r w:rsidRPr="00903C69">
        <w:rPr>
          <w:rFonts w:eastAsia="Times New Roman" w:cstheme="minorHAnsi"/>
          <w:bCs/>
          <w:iCs/>
          <w:kern w:val="0"/>
          <w:lang w:eastAsia="cs-CZ"/>
          <w14:ligatures w14:val="none"/>
        </w:rPr>
        <w:t> prací/služeb podle oceněného výkazu výměr (příloha č. 2 této Smlouvy), v případě jejich neexistence se využijí aktuální jednotkové ceny prací dle URS nebo v případě dodávek ceny z veřejných zdrojů. Zhotovitel garantuje jednotkové ceny prací a materiálů dle oceněného výkazu výměr za účelem ocenění změn Díla po dobu uvedenou v odst. 6.1, po uplynutí této doby budou ceny prací a materiálů oceněny dle URS nebo v případě dodávek ceny z veřejných zdrojů. V případě, že určité práce uvedené v příloze č. 2 této Smlouvy nebudou realizovány nebo budou realizovány pouze zčásti, dojde ke snížení ceny Díla uvedené v odst. 6.1 o částku, která je uvedena v příloze č. 2 této Smlouvy u položek, jež nebude Zhotovitel provádět.</w:t>
      </w:r>
    </w:p>
    <w:p w14:paraId="2D1392B2" w14:textId="77777777" w:rsidR="00362B0C" w:rsidRPr="00900981" w:rsidRDefault="00362B0C" w:rsidP="00903C69">
      <w:pPr>
        <w:numPr>
          <w:ilvl w:val="1"/>
          <w:numId w:val="2"/>
        </w:numPr>
        <w:spacing w:after="120" w:line="240" w:lineRule="auto"/>
        <w:ind w:left="709" w:hanging="709"/>
        <w:jc w:val="both"/>
        <w:rPr>
          <w:rFonts w:eastAsia="Times New Roman" w:cstheme="minorHAnsi"/>
          <w:bCs/>
          <w:iCs/>
          <w:kern w:val="0"/>
          <w:lang w:eastAsia="cs-CZ"/>
          <w14:ligatures w14:val="none"/>
        </w:rPr>
      </w:pPr>
      <w:r w:rsidRPr="00903C69">
        <w:rPr>
          <w:rFonts w:eastAsia="Times New Roman" w:cstheme="minorHAnsi"/>
          <w:iCs/>
          <w:kern w:val="0"/>
          <w:lang w:eastAsia="cs-CZ"/>
          <w14:ligatures w14:val="none"/>
        </w:rPr>
        <w:t xml:space="preserve">Úhrada ceny Díla bude provedena na základě daňových dokladů, jejichž přílohou bude </w:t>
      </w:r>
      <w:r w:rsidRPr="00900981">
        <w:rPr>
          <w:rFonts w:eastAsia="Times New Roman" w:cstheme="minorHAnsi"/>
          <w:iCs/>
          <w:kern w:val="0"/>
          <w:lang w:eastAsia="cs-CZ"/>
          <w14:ligatures w14:val="none"/>
        </w:rPr>
        <w:t xml:space="preserve">odsouhlasený Přehled prací a dodávek, potvrzený oprávněným zástupcem Objednatele. Na faktuře bude uvedena celková cena dle Přehledu prací bez DPH a příslušná sazba DPH. Faktury budou vystaveny tak, že první faktura ve výši 80 % ceny Díla bude vystavena po ukončení dodávky a instalace Díla bez vad a nedodělků. Druhá, konečná faktura, ve výši 20 % bude vystavena po připojení a uvedení Díla do provozu. </w:t>
      </w:r>
    </w:p>
    <w:p w14:paraId="62EF911A" w14:textId="77777777" w:rsidR="00362B0C" w:rsidRPr="00900981" w:rsidRDefault="00362B0C"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Daňový doklad bude obsahovat pojmové náležitosti daňového dokladu stanovené zákonem č. 235/2004 Sb., o dani z přidané hodnoty, ve znění pozdějších předpisů, a zákonem č. 563/1991 Sb., o účetnictví, ve znění pozdějších předpisů. V případě, že daňový doklad nebude obsahovat správné údaje či bude neúplný, je Objednatel oprávněn daňový doklad vrátit ve lhůtě do data jeho splatnosti Zhotoviteli, aniž se tak dostane do prodlení. Zhotovitel je povinen takový daňový doklad opravit, event. vystavit nový daňový doklad – lhůta splatnosti počíná v takovém případě běžet ode dne doručení opraveného či nově vystaveného dokladu Objednateli.</w:t>
      </w:r>
    </w:p>
    <w:p w14:paraId="509C779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Splatnost daňového dokladu smluvními stranami dohodnuta na třicet (30) kalendářních dnů. </w:t>
      </w:r>
    </w:p>
    <w:p w14:paraId="1DA5DC51" w14:textId="77777777" w:rsidR="006F3732" w:rsidRPr="00900981" w:rsidRDefault="006F3732" w:rsidP="00903C69">
      <w:pPr>
        <w:numPr>
          <w:ilvl w:val="1"/>
          <w:numId w:val="2"/>
        </w:numPr>
        <w:spacing w:after="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Daňový doklad bude dále obsahovat text:</w:t>
      </w:r>
    </w:p>
    <w:p w14:paraId="7F01C2D3" w14:textId="3775FCE8" w:rsidR="006F3732" w:rsidRPr="00900981" w:rsidRDefault="006F3732" w:rsidP="00903C69">
      <w:pPr>
        <w:numPr>
          <w:ilvl w:val="0"/>
          <w:numId w:val="3"/>
        </w:numPr>
        <w:spacing w:after="0" w:line="240" w:lineRule="auto"/>
        <w:ind w:left="1276"/>
        <w:jc w:val="both"/>
        <w:rPr>
          <w:rFonts w:eastAsia="Times New Roman" w:cstheme="minorHAnsi"/>
          <w:kern w:val="0"/>
          <w:lang w:eastAsia="cs-CZ"/>
          <w14:ligatures w14:val="none"/>
        </w:rPr>
      </w:pPr>
      <w:bookmarkStart w:id="6" w:name="_Hlk176940287"/>
      <w:r w:rsidRPr="00900981">
        <w:rPr>
          <w:rFonts w:eastAsia="Times New Roman" w:cstheme="minorHAnsi"/>
          <w:kern w:val="0"/>
          <w:lang w:eastAsia="cs-CZ"/>
          <w14:ligatures w14:val="none"/>
        </w:rPr>
        <w:t>Název projektu „</w:t>
      </w:r>
      <w:bookmarkStart w:id="7" w:name="_Hlk176940298"/>
      <w:r w:rsidR="0017051B" w:rsidRPr="00900981">
        <w:rPr>
          <w:rFonts w:eastAsia="Times New Roman" w:cstheme="minorHAnsi"/>
          <w:kern w:val="0"/>
          <w:lang w:eastAsia="cs-CZ"/>
          <w14:ligatures w14:val="none"/>
        </w:rPr>
        <w:t>Výstavba FVE na budově čističky odpadních vod ve Špindlerově Mlýně</w:t>
      </w:r>
      <w:r w:rsidRPr="00900981">
        <w:rPr>
          <w:rFonts w:eastAsia="Times New Roman" w:cstheme="minorHAnsi"/>
          <w:kern w:val="0"/>
          <w:lang w:eastAsia="cs-CZ"/>
          <w14:ligatures w14:val="none"/>
        </w:rPr>
        <w:t>“,</w:t>
      </w:r>
    </w:p>
    <w:p w14:paraId="019C09B9" w14:textId="2A1E3DD0" w:rsidR="006F3732" w:rsidRPr="00900981" w:rsidRDefault="0017051B" w:rsidP="00903C69">
      <w:pPr>
        <w:numPr>
          <w:ilvl w:val="0"/>
          <w:numId w:val="3"/>
        </w:numPr>
        <w:spacing w:after="0" w:line="240" w:lineRule="auto"/>
        <w:ind w:left="1276"/>
        <w:jc w:val="both"/>
        <w:rPr>
          <w:rFonts w:eastAsia="Times New Roman" w:cstheme="minorHAnsi"/>
          <w:kern w:val="0"/>
          <w:lang w:eastAsia="cs-CZ"/>
          <w14:ligatures w14:val="none"/>
        </w:rPr>
      </w:pPr>
      <w:r w:rsidRPr="00900981">
        <w:rPr>
          <w:rFonts w:eastAsia="Times New Roman" w:cstheme="minorHAnsi"/>
          <w:kern w:val="0"/>
          <w:lang w:eastAsia="cs-CZ"/>
          <w14:ligatures w14:val="none"/>
        </w:rPr>
        <w:t>Číslo žádosti</w:t>
      </w:r>
      <w:r w:rsidR="003F5DDA" w:rsidRPr="00900981">
        <w:rPr>
          <w:rFonts w:eastAsia="Times New Roman" w:cstheme="minorHAnsi"/>
          <w:kern w:val="0"/>
          <w:lang w:eastAsia="cs-CZ"/>
          <w14:ligatures w14:val="none"/>
        </w:rPr>
        <w:t xml:space="preserve"> </w:t>
      </w:r>
      <w:r w:rsidR="006F3732"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551990</w:t>
      </w:r>
      <w:r w:rsidR="006F3732" w:rsidRPr="00900981">
        <w:rPr>
          <w:rFonts w:eastAsia="Times New Roman" w:cstheme="minorHAnsi"/>
          <w:kern w:val="0"/>
          <w:lang w:eastAsia="cs-CZ"/>
          <w14:ligatures w14:val="none"/>
        </w:rPr>
        <w:t>“.</w:t>
      </w:r>
    </w:p>
    <w:bookmarkEnd w:id="2"/>
    <w:bookmarkEnd w:id="6"/>
    <w:bookmarkEnd w:id="7"/>
    <w:p w14:paraId="5A2DB56E"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lastRenderedPageBreak/>
        <w:t>Podmínky a způsob provádění Díla</w:t>
      </w:r>
    </w:p>
    <w:p w14:paraId="269611C8"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postupuje při provádění Díla samostatně, Objednatel má však právo dávat Zhotoviteli příkazy ohledně provádění Díla, kterými je Zhotovitel vázán. </w:t>
      </w:r>
    </w:p>
    <w:p w14:paraId="6634FC45"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je povinen upozornit Objednatele bez zbytečného odkladu na nevhodnou povahu věci, kterou mu Objednatel k provedení Díla předal, nebo příkazu, který mu Objednatel dal. To neplatí, nemohl-li nevhodnost zjistit ani při vynaložení potřebné péče. </w:t>
      </w:r>
    </w:p>
    <w:p w14:paraId="19BEE25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Kvalita Zhotovitelem uskutečněného plnění musí odpovídat veškerým požadavkům uvedených v normách vztahujících se k plnění, zejména pak v ČSN, ČSN EN. Zhotovitel je povinen dodržet při provádění Díla veškeré účinné právní předpisy, jakož i všechny podmínky určené Smlouvou. </w:t>
      </w:r>
    </w:p>
    <w:p w14:paraId="38ACF85D" w14:textId="4B3FCE02"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bere na vědomí, že místem realizace Díla j</w:t>
      </w:r>
      <w:r w:rsidR="00362B0C" w:rsidRPr="00900981">
        <w:rPr>
          <w:rFonts w:eastAsia="Times New Roman" w:cstheme="minorHAnsi"/>
          <w:kern w:val="0"/>
          <w:lang w:eastAsia="cs-CZ"/>
          <w14:ligatures w14:val="none"/>
        </w:rPr>
        <w:t>sou</w:t>
      </w:r>
      <w:r w:rsidRPr="00900981">
        <w:rPr>
          <w:rFonts w:eastAsia="Times New Roman" w:cstheme="minorHAnsi"/>
          <w:kern w:val="0"/>
          <w:lang w:eastAsia="cs-CZ"/>
          <w14:ligatures w14:val="none"/>
        </w:rPr>
        <w:t xml:space="preserve"> </w:t>
      </w:r>
      <w:r w:rsidR="003F5DDA" w:rsidRPr="00900981">
        <w:rPr>
          <w:rFonts w:eastAsia="Times New Roman" w:cstheme="minorHAnsi"/>
          <w:kern w:val="0"/>
          <w:lang w:eastAsia="cs-CZ"/>
          <w14:ligatures w14:val="none"/>
        </w:rPr>
        <w:t xml:space="preserve">budovy </w:t>
      </w:r>
      <w:r w:rsidR="00362B0C" w:rsidRPr="00900981">
        <w:rPr>
          <w:rFonts w:eastAsia="Times New Roman" w:cstheme="minorHAnsi"/>
          <w:kern w:val="0"/>
          <w:lang w:eastAsia="cs-CZ"/>
          <w14:ligatures w14:val="none"/>
        </w:rPr>
        <w:t>v areálu ČOV</w:t>
      </w:r>
      <w:r w:rsidR="003F5DDA" w:rsidRPr="00900981">
        <w:rPr>
          <w:rFonts w:eastAsia="Times New Roman" w:cstheme="minorHAnsi"/>
          <w:kern w:val="0"/>
          <w:lang w:eastAsia="cs-CZ"/>
          <w14:ligatures w14:val="none"/>
        </w:rPr>
        <w:t>, kter</w:t>
      </w:r>
      <w:r w:rsidR="00362B0C" w:rsidRPr="00900981">
        <w:rPr>
          <w:rFonts w:eastAsia="Times New Roman" w:cstheme="minorHAnsi"/>
          <w:kern w:val="0"/>
          <w:lang w:eastAsia="cs-CZ"/>
          <w14:ligatures w14:val="none"/>
        </w:rPr>
        <w:t>é budou</w:t>
      </w:r>
      <w:r w:rsidR="003F5DDA" w:rsidRPr="00900981">
        <w:rPr>
          <w:rFonts w:eastAsia="Times New Roman" w:cstheme="minorHAnsi"/>
          <w:kern w:val="0"/>
          <w:lang w:eastAsia="cs-CZ"/>
          <w14:ligatures w14:val="none"/>
        </w:rPr>
        <w:t xml:space="preserve"> v době realizace zcela/částečně v provozu a zároveň zde mohou probíhat další dodávky/stavební práce realizované třetími stranami. </w:t>
      </w:r>
    </w:p>
    <w:p w14:paraId="5EC0D183"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zavazuje realizovat práce vyžadující zvláštní způsobilost nebo povolení podle příslušných předpisů osobami, které tuto podmínku splňují. </w:t>
      </w:r>
    </w:p>
    <w:p w14:paraId="2632849B" w14:textId="01BCB87C"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že Zhotovitel prokazoval v</w:t>
      </w:r>
      <w:r w:rsidR="006B4642" w:rsidRPr="00900981">
        <w:rPr>
          <w:rFonts w:eastAsia="Times New Roman" w:cstheme="minorHAnsi"/>
          <w:kern w:val="0"/>
          <w:lang w:eastAsia="cs-CZ"/>
          <w14:ligatures w14:val="none"/>
        </w:rPr>
        <w:t xml:space="preserve"> zadávacím </w:t>
      </w:r>
      <w:r w:rsidRPr="00900981">
        <w:rPr>
          <w:rFonts w:eastAsia="Times New Roman" w:cstheme="minorHAnsi"/>
          <w:kern w:val="0"/>
          <w:lang w:eastAsia="cs-CZ"/>
          <w14:ligatures w14:val="none"/>
        </w:rPr>
        <w:t xml:space="preserve">řízení kvalifikaci nebo její část prostřednictvím poddodavatele, musí se tento poddodavatel podílet na plnění Díla ve stejném rozsahu, v jakém prokázal za Zhotovitele kvalifikaci. Zhotovitel je oprávněn tohoto poddodavatele nahradit pouze v případě, že nový poddodavatel prokáže Objednateli splnění kvalifikace minimálně v takovém rozsahu jako poddodavatele nahrazovaný (původní). </w:t>
      </w:r>
    </w:p>
    <w:p w14:paraId="7C2433E7" w14:textId="177ACF04" w:rsidR="0004053D" w:rsidRPr="00900981" w:rsidRDefault="00A2411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povinen provádět dílo v souladu se zásadami „významně nepoškozovat“ životní prostředí</w:t>
      </w:r>
      <w:r w:rsidR="00362B0C" w:rsidRPr="00900981">
        <w:rPr>
          <w:rFonts w:eastAsia="Times New Roman" w:cstheme="minorHAnsi"/>
          <w:kern w:val="0"/>
          <w:lang w:eastAsia="cs-CZ"/>
          <w14:ligatures w14:val="none"/>
        </w:rPr>
        <w:t xml:space="preserve">, </w:t>
      </w:r>
      <w:r w:rsidRPr="00900981">
        <w:rPr>
          <w:rFonts w:eastAsia="Times New Roman" w:cstheme="minorHAnsi"/>
          <w:kern w:val="0"/>
          <w:lang w:eastAsia="cs-CZ"/>
          <w14:ligatures w14:val="none"/>
        </w:rPr>
        <w:t xml:space="preserve">které jsou popsány v příloze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 xml:space="preserve">. </w:t>
      </w:r>
    </w:p>
    <w:p w14:paraId="0CEB84D3" w14:textId="244C30CB"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převezme od Objednatele </w:t>
      </w:r>
      <w:r w:rsidR="00362B0C" w:rsidRPr="00900981">
        <w:rPr>
          <w:rFonts w:eastAsia="Times New Roman" w:cstheme="minorHAnsi"/>
          <w:kern w:val="0"/>
          <w:lang w:eastAsia="cs-CZ"/>
          <w14:ligatures w14:val="none"/>
        </w:rPr>
        <w:t>místo plnění</w:t>
      </w:r>
      <w:r w:rsidRPr="00900981">
        <w:rPr>
          <w:rFonts w:eastAsia="Times New Roman" w:cstheme="minorHAnsi"/>
          <w:kern w:val="0"/>
          <w:lang w:eastAsia="cs-CZ"/>
          <w14:ligatures w14:val="none"/>
        </w:rPr>
        <w:t xml:space="preserve"> nejpozději dle čl. 4.1.1. této Smlouvy, nedohodnou-li se strany jinak. O předání </w:t>
      </w:r>
      <w:r w:rsidR="00362B0C" w:rsidRPr="00900981">
        <w:rPr>
          <w:rFonts w:eastAsia="Times New Roman" w:cstheme="minorHAnsi"/>
          <w:kern w:val="0"/>
          <w:lang w:eastAsia="cs-CZ"/>
          <w14:ligatures w14:val="none"/>
        </w:rPr>
        <w:t>místa plnění</w:t>
      </w:r>
      <w:r w:rsidRPr="00900981">
        <w:rPr>
          <w:rFonts w:eastAsia="Times New Roman" w:cstheme="minorHAnsi"/>
          <w:kern w:val="0"/>
          <w:lang w:eastAsia="cs-CZ"/>
          <w14:ligatures w14:val="none"/>
        </w:rPr>
        <w:t xml:space="preserve"> Objednatelem Zhotoviteli bude sepsán písemný protokol, který bude vyhotoven Zhotovitelem. Staveništěm se pro účely této Smlouvy rozumí místo určené ke Zhotovení Díla dle této Smlouvy. Součástí předání </w:t>
      </w:r>
      <w:r w:rsidR="00362B0C" w:rsidRPr="00900981">
        <w:rPr>
          <w:rFonts w:eastAsia="Times New Roman" w:cstheme="minorHAnsi"/>
          <w:kern w:val="0"/>
          <w:lang w:eastAsia="cs-CZ"/>
          <w14:ligatures w14:val="none"/>
        </w:rPr>
        <w:t>místa plnění</w:t>
      </w:r>
      <w:r w:rsidRPr="00900981">
        <w:rPr>
          <w:rFonts w:eastAsia="Times New Roman" w:cstheme="minorHAnsi"/>
          <w:kern w:val="0"/>
          <w:lang w:eastAsia="cs-CZ"/>
          <w14:ligatures w14:val="none"/>
        </w:rPr>
        <w:t xml:space="preserve"> není zabezpečení dodávky elektrické energie, vody a možnosti používání WC. Zhotovitel si toto zajišťuje sám.</w:t>
      </w:r>
      <w:r w:rsidRPr="00900981">
        <w:rPr>
          <w:rFonts w:cstheme="minorHAnsi"/>
        </w:rPr>
        <w:t xml:space="preserve"> </w:t>
      </w:r>
    </w:p>
    <w:p w14:paraId="64E5458B" w14:textId="7B2BE988"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zavazuje zachovávat </w:t>
      </w:r>
      <w:r w:rsidR="00362B0C" w:rsidRPr="00900981">
        <w:rPr>
          <w:rFonts w:eastAsia="Times New Roman" w:cstheme="minorHAnsi"/>
          <w:kern w:val="0"/>
          <w:lang w:eastAsia="cs-CZ"/>
          <w14:ligatures w14:val="none"/>
        </w:rPr>
        <w:t>v místě plnění</w:t>
      </w:r>
      <w:r w:rsidRPr="00900981">
        <w:rPr>
          <w:rFonts w:eastAsia="Times New Roman" w:cstheme="minorHAnsi"/>
          <w:kern w:val="0"/>
          <w:lang w:eastAsia="cs-CZ"/>
          <w14:ligatures w14:val="none"/>
        </w:rPr>
        <w:t xml:space="preserve"> čistotu a pořádek. Zhotovitel je povinen pravidelně odstraňovat na své náklady odpady a nečistoty vzniklé z jeho činnosti či činností třetích osob na staveništi, technickými či jinými opatřeními zabraňovat jejich pronikání mimo staveniště. V rozsahu tohoto závazku zajišťuje Zhotovitel na své náklady veškerou dopravu, skládku, případně mezideponii materiálu, a to i vytěženého</w:t>
      </w:r>
      <w:r w:rsidR="00362B0C" w:rsidRPr="00900981">
        <w:rPr>
          <w:rFonts w:eastAsia="Times New Roman" w:cstheme="minorHAnsi"/>
          <w:kern w:val="0"/>
          <w:lang w:eastAsia="cs-CZ"/>
          <w14:ligatures w14:val="none"/>
        </w:rPr>
        <w:t xml:space="preserve"> (vznikne-li jeho činností takový)</w:t>
      </w:r>
      <w:r w:rsidRPr="00900981">
        <w:rPr>
          <w:rFonts w:eastAsia="Times New Roman" w:cstheme="minorHAnsi"/>
          <w:kern w:val="0"/>
          <w:lang w:eastAsia="cs-CZ"/>
          <w14:ligatures w14:val="none"/>
        </w:rPr>
        <w:t xml:space="preserve">, přičemž náklady s plněním tohoto závazku jsou zahrnuty v ceně Díla. Zhotovitel se zavazuje co nejméně zatěžovat okolí </w:t>
      </w:r>
      <w:r w:rsidR="00362B0C" w:rsidRPr="00900981">
        <w:rPr>
          <w:rFonts w:eastAsia="Times New Roman" w:cstheme="minorHAnsi"/>
          <w:kern w:val="0"/>
          <w:lang w:eastAsia="cs-CZ"/>
          <w14:ligatures w14:val="none"/>
        </w:rPr>
        <w:t>místa plnění</w:t>
      </w:r>
      <w:r w:rsidRPr="00900981">
        <w:rPr>
          <w:rFonts w:eastAsia="Times New Roman" w:cstheme="minorHAnsi"/>
          <w:kern w:val="0"/>
          <w:lang w:eastAsia="cs-CZ"/>
          <w14:ligatures w14:val="none"/>
        </w:rPr>
        <w:t xml:space="preserve"> zejména prachem, kouřem, emisí, hlukem, pachem, vibracemi a světlem, nadměrným provozem stavebních strojů, mechanizací a dalších zařízení nad rozsah nezbytně nutný k řádnému provedení Díla, a zavazuje se za tímto účelem použít vhodné opatření, stínící prostředky nebo jiná vhodná zařízení, která zabrání znečišťování prostředí či zatěžování nepříznivými účinky provádění Díla.</w:t>
      </w:r>
    </w:p>
    <w:p w14:paraId="021F3AA7" w14:textId="3DA9233B"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cstheme="minorHAnsi"/>
        </w:rPr>
        <w:t xml:space="preserve">Zhotovitel až do konečného předání </w:t>
      </w:r>
      <w:r w:rsidR="00362B0C" w:rsidRPr="00900981">
        <w:rPr>
          <w:rFonts w:cstheme="minorHAnsi"/>
        </w:rPr>
        <w:t>místa plnění</w:t>
      </w:r>
      <w:r w:rsidRPr="00900981">
        <w:rPr>
          <w:rFonts w:cstheme="minorHAnsi"/>
        </w:rPr>
        <w:t xml:space="preserve"> po ukončení prací zodpovídá za bezpečné zajištění </w:t>
      </w:r>
      <w:r w:rsidR="00362B0C" w:rsidRPr="00900981">
        <w:rPr>
          <w:rFonts w:cstheme="minorHAnsi"/>
        </w:rPr>
        <w:t>místa plnění</w:t>
      </w:r>
      <w:r w:rsidRPr="00900981">
        <w:rPr>
          <w:rFonts w:cstheme="minorHAnsi"/>
        </w:rPr>
        <w:t xml:space="preserve"> vůči okolnímu provozu a chodcům.</w:t>
      </w:r>
    </w:p>
    <w:p w14:paraId="7230BEC4" w14:textId="77777777"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Nejpozději na poslední den, kdy má Zhotovitel dle této Smlouvy Dílo dokončit a předat Objednateli, svolá přejímací řízení. Na přejímací řízení přizve Zhotovitel Objednatele písemným oznámením, které musí být doručeno Objednateli alespoň deset (10) pracovních dnů předem. V případě, že nebude Objednateli řádně a včas doručena výzva k účasti na přejímacím řízení, může dojít k přejímacímu řízení nejdříve po uplynutí desátého (10) pracovního dne ode dne doručení písemné výzvy k zahájení přejímacího řízení, nedohodnou-li se strany jinak.</w:t>
      </w:r>
    </w:p>
    <w:p w14:paraId="51077318" w14:textId="77777777"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K předání Díla Zhotovitelem Objednateli dojde na základě předávacího řízení, a to formou písemného předávacího protokolu vyhotoveného Zhotovitelem (jehož součástí bude i příslušná dokumentace, pokud je to stanoveno touto Smlouvou či obvyklé), který bude podepsán oprávněnými zástupci obou smluvních stran. V rámci přejímacího řízení je Zhotovitel povinen předvést a prokázat Objednateli funkčnost Díla v souladu s touto Smlouvou. Dle dohody smluvních stran je Objednatel oprávněn odmítnout převzetí Díla i pro ojedinělé drobné vady definované v ust. § 2628 zákona č. 89/2012 Sb., občanského zákoníku.</w:t>
      </w:r>
    </w:p>
    <w:p w14:paraId="674DE844" w14:textId="643267A4" w:rsidR="0004053D"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doloží Objednateli před zahájením přejímacího řízení k předání Díla dokumentaci skutečného provedení, potvrzené záruční listy, doklady o ověření funkčnosti dodaných zařízení k provedení Díla a dodávek podle Projektové dokumentace a právních předpisů, dále doklad o zabezpečení likvidace odpadu v souladu se zákonem o odpadech, ve znění pozdějších právních předpisů a předpisů provádějících, a další doklady prokazující splnění podmínek orgánů a organizací, které si v souladu s právními předpisy stanovily. V případě, že nedojde k předložení a předání Objednateli shora uvedených dokladů nejpozději při přejímacím řízení, nepovažuje se Dílo jako celek za řádně ukončené.</w:t>
      </w:r>
    </w:p>
    <w:p w14:paraId="655D102F" w14:textId="77777777" w:rsidR="00DF545F" w:rsidRPr="00900981" w:rsidRDefault="0004053D"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oprávněného odmítnutí převzetí Díla Objednatelem veškeré náklady související s opakovanou přejímkou jdou k tíži Zhotovitele.</w:t>
      </w:r>
      <w:r w:rsidR="00645A4E" w:rsidRPr="00900981">
        <w:rPr>
          <w:rFonts w:eastAsia="Times New Roman" w:cstheme="minorHAnsi"/>
          <w:kern w:val="0"/>
          <w:lang w:eastAsia="cs-CZ"/>
          <w14:ligatures w14:val="none"/>
        </w:rPr>
        <w:t xml:space="preserve"> </w:t>
      </w:r>
    </w:p>
    <w:p w14:paraId="372D5E33" w14:textId="3DBD9E17" w:rsidR="00645A4E" w:rsidRPr="00900981" w:rsidRDefault="00DF545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Před vstupem Zhotovitele na pracoviště (místo plnění) sepíší oba Zhotovitelé (tedy Zhotovitel a dodavatel stavebních prací, tzv. třetí strana) za účasti Objednatele (nebo technického dozoru) stručný </w:t>
      </w:r>
      <w:r w:rsidRPr="00900981">
        <w:rPr>
          <w:rFonts w:eastAsia="Times New Roman" w:cstheme="minorHAnsi"/>
          <w:b/>
          <w:bCs/>
          <w:kern w:val="0"/>
          <w:lang w:eastAsia="cs-CZ"/>
          <w14:ligatures w14:val="none"/>
        </w:rPr>
        <w:t>zápis o stavební připravenosti střechy</w:t>
      </w:r>
      <w:r w:rsidRPr="00900981">
        <w:rPr>
          <w:rFonts w:eastAsia="Times New Roman" w:cstheme="minorHAnsi"/>
          <w:kern w:val="0"/>
          <w:lang w:eastAsia="cs-CZ"/>
          <w14:ligatures w14:val="none"/>
        </w:rPr>
        <w:t xml:space="preserve">. V tomto zápise Zhotovitel buď potvrdí, že střecha je připravena k montáži, nebo uvede konkrétní vady, které montáži brání. O dobu odstraňování těchto vad </w:t>
      </w:r>
      <w:r w:rsidR="00304126" w:rsidRPr="00900981">
        <w:rPr>
          <w:rFonts w:eastAsia="Times New Roman" w:cstheme="minorHAnsi"/>
          <w:kern w:val="0"/>
          <w:lang w:eastAsia="cs-CZ"/>
          <w14:ligatures w14:val="none"/>
        </w:rPr>
        <w:t>dodavatelem</w:t>
      </w:r>
      <w:r w:rsidRPr="00900981">
        <w:rPr>
          <w:rFonts w:eastAsia="Times New Roman" w:cstheme="minorHAnsi"/>
          <w:kern w:val="0"/>
          <w:lang w:eastAsia="cs-CZ"/>
          <w14:ligatures w14:val="none"/>
        </w:rPr>
        <w:t xml:space="preserve"> stavebních prací (třetí strany) se </w:t>
      </w:r>
      <w:r w:rsidR="00304126" w:rsidRPr="00900981">
        <w:rPr>
          <w:rFonts w:eastAsia="Times New Roman" w:cstheme="minorHAnsi"/>
          <w:kern w:val="0"/>
          <w:lang w:eastAsia="cs-CZ"/>
          <w14:ligatures w14:val="none"/>
        </w:rPr>
        <w:t>posouvá termín zahájení prací.</w:t>
      </w:r>
    </w:p>
    <w:p w14:paraId="7B15E501"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Záruka za jakost Díla</w:t>
      </w:r>
    </w:p>
    <w:p w14:paraId="01DFC5DC" w14:textId="701DEF06" w:rsidR="00B7169B"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w:t>
      </w:r>
      <w:r w:rsidR="00B7169B" w:rsidRPr="00900981">
        <w:rPr>
          <w:rFonts w:eastAsia="Times New Roman" w:cstheme="minorHAnsi"/>
          <w:kern w:val="0"/>
          <w:lang w:eastAsia="cs-CZ"/>
          <w14:ligatures w14:val="none"/>
        </w:rPr>
        <w:t xml:space="preserve">zavazuje, že po záruční dobu bude Dílo provedené dle této Smlouvy způsobilé ke smluvenému účelu, tj. že bude prosté vad, bude mít vlastnosti dle Projektové dokumentace, obecně závazných právních předpisů, ČSN a této Smlouvy, dále vlastnosti v první jakosti kvality provedení a bude provedeno v souladu s ověřenou technickou praxí. Zhotovitel poskytuje Objednateli záruku za jakost provedeného Díla (s výjimkou částí Díla uvedených v odst. 8.2 této Smlouvy) v délce 60 měsíců – tato doba běží ode dne předání Díla jako celku Zhotovitelem. </w:t>
      </w:r>
    </w:p>
    <w:p w14:paraId="00B648EA" w14:textId="77777777" w:rsidR="00B7169B" w:rsidRPr="00900981" w:rsidRDefault="00B7169B"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Dále Zhotovitel poskytuje Objednateli na dodané fotovoltaické panely (dále jen "panely") záruku za jakost, která se dělí na:</w:t>
      </w:r>
    </w:p>
    <w:p w14:paraId="6C17F121" w14:textId="77777777" w:rsidR="00B7169B" w:rsidRPr="00900981" w:rsidRDefault="00B7169B" w:rsidP="00903C69">
      <w:pPr>
        <w:pStyle w:val="Odstavecseseznamem"/>
        <w:numPr>
          <w:ilvl w:val="2"/>
          <w:numId w:val="2"/>
        </w:numPr>
        <w:spacing w:after="120" w:line="240"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Záruku na produkt (materiál a zpracování): min. 10 let od data předání Díla. Zhotovitel garantuje, že panely nebudou mít vady materiálu, konstrukce nebo zpracování, které by omezovaly jejich funkčnost.</w:t>
      </w:r>
    </w:p>
    <w:p w14:paraId="6D8A71B2" w14:textId="77777777" w:rsidR="00B7169B" w:rsidRPr="00900981" w:rsidRDefault="00B7169B" w:rsidP="00903C69">
      <w:pPr>
        <w:pStyle w:val="Odstavecseseznamem"/>
        <w:numPr>
          <w:ilvl w:val="2"/>
          <w:numId w:val="2"/>
        </w:numPr>
        <w:spacing w:after="120" w:line="240" w:lineRule="auto"/>
        <w:jc w:val="both"/>
        <w:rPr>
          <w:rFonts w:eastAsia="Times New Roman" w:cstheme="minorHAnsi"/>
          <w:kern w:val="0"/>
          <w:lang w:eastAsia="cs-CZ"/>
          <w14:ligatures w14:val="none"/>
        </w:rPr>
      </w:pPr>
      <w:r w:rsidRPr="00900981">
        <w:rPr>
          <w:rFonts w:eastAsia="Times New Roman" w:cstheme="minorHAnsi"/>
          <w:kern w:val="0"/>
          <w:lang w:eastAsia="cs-CZ"/>
          <w14:ligatures w14:val="none"/>
        </w:rPr>
        <w:t>Záruku na výkon (účinnost): min. 25 let od data předání Díla. Zhotovitel garantuje, že lineární pokles výkonu nepřekročí hodnoty uvedené v technickém listu výrobce, přičemž po 25. roce provozu bude výkon činit minimálně 80 % (resp. dle specifikace konkrétního panelu) nominálního výkonu.</w:t>
      </w:r>
    </w:p>
    <w:p w14:paraId="097F021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Objednatel je oprávněn reklamovat v záruční době dle předchozího odstavce této Smlouvy vady Díla u Zhotovitele, a to písemnou formou. V reklamaci musí být popsána vada Díla, nebo alespoň způsob, jakým se projevuje a určen nárok Objednatele z vady Díla, případně požadavek na způsob odstranění vad Díla, a to včetně termínu pro odstranění vad Díla Zhotovitelem. Dle dohody smluvních stran má Objednatel právo:</w:t>
      </w:r>
    </w:p>
    <w:p w14:paraId="687F051D"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na odstranění vady dodáním nové věci i bez vady nebo dodáním chybějícího plnění;</w:t>
      </w:r>
    </w:p>
    <w:p w14:paraId="6BF4198D"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na odstranění vady opravou věci;</w:t>
      </w:r>
    </w:p>
    <w:p w14:paraId="0E852545"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na přiměřenou slevu z ceny;</w:t>
      </w:r>
    </w:p>
    <w:p w14:paraId="24F3830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od Smlouvy odstoupit.</w:t>
      </w:r>
    </w:p>
    <w:p w14:paraId="2CF6C83D" w14:textId="77777777" w:rsidR="006F3732" w:rsidRPr="00900981" w:rsidRDefault="006F3732" w:rsidP="00903C69">
      <w:pPr>
        <w:spacing w:after="120" w:line="240" w:lineRule="auto"/>
        <w:ind w:left="720"/>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Výše uvedené nároky je Objednatel oprávněn uplatnit bez ohledu na to, zda vadné plnění je podstatným či nepodstatným porušením Smlouvy. Objednatel má právo volby způsobu odstranění důsledku vadného plnění. Tuto volbu může měnit i bez souhlasu Zhotovitele. </w:t>
      </w:r>
    </w:p>
    <w:p w14:paraId="126C8914"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se zavazuje dostavit k projednání reklamace do tří (3) pracovních dnů, nebude-li stanoven jiný termín. Zhotovitel se zavazuje bez zbytečného odkladu, nejpozději však do čtyřiceti osmi (48) hodin, bude-li to v daném případě technicky možné, od okamžiku oznámení vady Díla, či jeho části zahájit odstraňování vady Díla, či jeho části, a to i tehdy, neuznává-li Zhotovitel odpovědnost za vady či příčiny, které ji vyvolaly. Zhotovitel je povinen vady odstranit v technicky co nejkratší lhůtě, nejpozději však do patnácti (15) dnů ode dne nahlášení vady. </w:t>
      </w:r>
    </w:p>
    <w:p w14:paraId="68D39197"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odstranění vady Díla, či jeho části dodáním náhradního plnění (nahrazením novou bezvadnou věcí), běží pro toto náhradní plnění (věc) nová záruční doba, a to ode dne řádného protokolárního dodání a převzetí nového plnění (věci) Objednatelem. Záruční doba je shodná jako v odst. 8.1. této Smlouvy. Po dobu od nahlášení vady Díla Objednatelem Zhotoviteli až do řádného odstranění vady Díla Zhotovitelem neběží záruční doba s tím, že doba přerušení běhu záruční doby bude počítána na celé dny a bude brán v úvahu každý započatý kalendářní den.</w:t>
      </w:r>
    </w:p>
    <w:p w14:paraId="17853915"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se dohodly, že neodstraní-li Zhotovitel reklamované vady Díla či jeho části ve lhůtě dle tohoto článku má Objednatel vedle výše uvedených oprávnění též právo zadat, a to i bez předchozího upozornění Zhotovitele, provedení odstranění vady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a dále nároky Objednatele účtovat Zhotoviteli smluvní pokutu a náhradu škody zůstávají nedotčena.</w:t>
      </w:r>
    </w:p>
    <w:p w14:paraId="6CEB8B54"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Práva a povinnosti ze Zhotovitelem poskytnuté záruky nezanikají ani odstoupením kterékoli ze smluvních stran od Smlouvy.</w:t>
      </w:r>
    </w:p>
    <w:p w14:paraId="234D1844"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O reklamačním řízení budou Objednatelem pořizovány písemné zápisy ve dvojím vyhotovení, z nichž jeden stejnopis obdrží každá ze smluvních stran. </w:t>
      </w:r>
    </w:p>
    <w:p w14:paraId="5FA8C13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Výslovně se ujednává, že na vady Díla, vzniknuvší po převzetí díla, způsobené špatnou nebo nedostatečnou údržbou, neprováděním preventivních udržovacích prací nebo násilným poškozením se záruka nevztahuje.</w:t>
      </w:r>
    </w:p>
    <w:p w14:paraId="49BF6F5F" w14:textId="00F67F30"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Objednatelem veškeré náklady související s opakovanou přejímkou jdou k tíži Zhotovitele.</w:t>
      </w:r>
    </w:p>
    <w:p w14:paraId="5020750A"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Úrok z prodlení, smluvní pokuta</w:t>
      </w:r>
    </w:p>
    <w:p w14:paraId="0836DF32" w14:textId="63370ECA"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Za prodlení se splněním lhůty sjednané pro provedení Díla v termínu dle této Smlouvy je Zhotovitel povinen zaplatit Objednateli smluvní pokutu ve výši 0,</w:t>
      </w:r>
      <w:r w:rsidR="0076446C" w:rsidRPr="00900981">
        <w:rPr>
          <w:rFonts w:eastAsia="Times New Roman" w:cstheme="minorHAnsi"/>
          <w:kern w:val="0"/>
          <w:lang w:eastAsia="cs-CZ"/>
          <w14:ligatures w14:val="none"/>
        </w:rPr>
        <w:t>5</w:t>
      </w:r>
      <w:r w:rsidRPr="00900981">
        <w:rPr>
          <w:rFonts w:eastAsia="Times New Roman" w:cstheme="minorHAnsi"/>
          <w:kern w:val="0"/>
          <w:lang w:eastAsia="cs-CZ"/>
          <w14:ligatures w14:val="none"/>
        </w:rPr>
        <w:t xml:space="preserve"> % z Ceny bez DPH, a to za každý i započatý den prodlení.</w:t>
      </w:r>
      <w:r w:rsidR="006F651D" w:rsidRPr="00900981">
        <w:rPr>
          <w:rFonts w:cstheme="minorHAnsi"/>
        </w:rPr>
        <w:t xml:space="preserve"> </w:t>
      </w:r>
      <w:r w:rsidR="006F651D" w:rsidRPr="00900981">
        <w:rPr>
          <w:rFonts w:eastAsia="Times New Roman" w:cstheme="minorHAnsi"/>
          <w:kern w:val="0"/>
          <w:lang w:eastAsia="cs-CZ"/>
          <w14:ligatures w14:val="none"/>
        </w:rPr>
        <w:t>Zhotovitel se zavazuje uhradit Objednateli veškeré náklady jakkoli spojené s činností technického dozoru stavebníka, autorského dozoru a koordinátora BOZP, v případě že tyto Objednateli vzniknou v souvislosti s prodlením Zhotovitele s provedením Díla.</w:t>
      </w:r>
    </w:p>
    <w:p w14:paraId="3C1D3D7B" w14:textId="7D440CA4"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Pro případ prodlení Zhotovitele se splněním povinnosti odstranit vady, se kterými bylo Dílo převzato v termínu dle Smlouvy, je Zhotovitel povinen uhradit smluvní pokutu, kterou strany Smlouvy sjednaly ve výši </w:t>
      </w:r>
      <w:r w:rsidR="00F73028" w:rsidRPr="00900981">
        <w:rPr>
          <w:rFonts w:eastAsia="Times New Roman" w:cstheme="minorHAnsi"/>
          <w:kern w:val="0"/>
          <w:lang w:eastAsia="cs-CZ"/>
          <w14:ligatures w14:val="none"/>
        </w:rPr>
        <w:t>2</w:t>
      </w:r>
      <w:r w:rsidRPr="00900981">
        <w:rPr>
          <w:rFonts w:eastAsia="Times New Roman" w:cstheme="minorHAnsi"/>
          <w:kern w:val="0"/>
          <w:lang w:eastAsia="cs-CZ"/>
          <w14:ligatures w14:val="none"/>
        </w:rPr>
        <w:t>.000,00 Kč bez DPH za každý den a případ prodlení a vadu zvlášť.</w:t>
      </w:r>
    </w:p>
    <w:p w14:paraId="48CC79FD" w14:textId="366670B6" w:rsidR="006F3732" w:rsidRPr="00900981" w:rsidRDefault="006F3732" w:rsidP="00903C69">
      <w:pPr>
        <w:numPr>
          <w:ilvl w:val="1"/>
          <w:numId w:val="2"/>
        </w:numPr>
        <w:spacing w:after="120" w:line="240" w:lineRule="auto"/>
        <w:ind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Pro případ prodlení Zhotovitele se splněním povinnosti uklidit a vyklidit místo realizace Díla a upravit všechny plochy v souladu s Projektovou dokumentací tak, jak je sjednáno touto </w:t>
      </w:r>
      <w:r w:rsidRPr="00900981">
        <w:rPr>
          <w:rFonts w:eastAsia="Times New Roman" w:cstheme="minorHAnsi"/>
          <w:kern w:val="0"/>
          <w:lang w:eastAsia="cs-CZ"/>
          <w14:ligatures w14:val="none"/>
        </w:rPr>
        <w:lastRenderedPageBreak/>
        <w:t xml:space="preserve">Smlouvou, je Zhotovitel povinen zaplatit smluvní pokutu, kterou smluvní strany sjednaly ve výši </w:t>
      </w:r>
      <w:r w:rsidR="00F73028" w:rsidRPr="00900981">
        <w:rPr>
          <w:rFonts w:eastAsia="Times New Roman" w:cstheme="minorHAnsi"/>
          <w:kern w:val="0"/>
          <w:lang w:eastAsia="cs-CZ"/>
          <w14:ligatures w14:val="none"/>
        </w:rPr>
        <w:t>2</w:t>
      </w:r>
      <w:r w:rsidRPr="00900981">
        <w:rPr>
          <w:rFonts w:eastAsia="Times New Roman" w:cstheme="minorHAnsi"/>
          <w:kern w:val="0"/>
          <w:lang w:eastAsia="cs-CZ"/>
          <w14:ligatures w14:val="none"/>
        </w:rPr>
        <w:t>.000,00 Kč bez DPH za každý den prodlení.</w:t>
      </w:r>
    </w:p>
    <w:p w14:paraId="6770C4BC" w14:textId="53E795A8" w:rsidR="006F3732" w:rsidRPr="00900981" w:rsidRDefault="006F3732" w:rsidP="00903C69">
      <w:pPr>
        <w:numPr>
          <w:ilvl w:val="1"/>
          <w:numId w:val="2"/>
        </w:numPr>
        <w:spacing w:after="120" w:line="240" w:lineRule="auto"/>
        <w:ind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 případě porušení povinnosti stanovené v příloze č.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 xml:space="preserve"> Technické podmínky této Smlouvy Zhotovitel zaplatí smluvní pokutu ve výši 10.000,00 Kč bez DPH za každý takový případ.</w:t>
      </w:r>
    </w:p>
    <w:p w14:paraId="6C385ABA"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Pro případ prodlení Objednatele se splněním povinnosti uhradit daňový doklad v rozsahu, v jakém dle Smlouvy vznikl Zhotoviteli nárok na jeho úhradu nebo poskytnout jiné peněžité plnění, sjednaly strany této Smlouvy úrok z prodlení ve výši 0,05 % z částky, s jejímž zaplacením bude Objednatel v prodlení, a to za každý i započatý den prodlení.</w:t>
      </w:r>
    </w:p>
    <w:p w14:paraId="48FD8A21" w14:textId="77777777" w:rsidR="006F3732" w:rsidRPr="00900981" w:rsidRDefault="006F3732" w:rsidP="00903C69">
      <w:pPr>
        <w:numPr>
          <w:ilvl w:val="1"/>
          <w:numId w:val="2"/>
        </w:numPr>
        <w:spacing w:after="120" w:line="240" w:lineRule="auto"/>
        <w:ind w:hanging="716"/>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mohou v odůvodněných případech po dohodě od výše uvedených smluvních pokut ustoupit.</w:t>
      </w:r>
    </w:p>
    <w:p w14:paraId="41A8F7DE"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pokuta a úrok z prodlení jsou splatné do třiceti (30) dnů od data, kdy byla povinné straně doručena písemná výzva k zaplacení od oprávněné strany, a to na účet oprávněné strany uvedený v písemné výzvě. Úhradou smluvní pokuty není dotčeno právo Objednatele na náhradu škody v plném rozsahu.</w:t>
      </w:r>
    </w:p>
    <w:p w14:paraId="2432107A" w14:textId="337A52F6" w:rsidR="00304126" w:rsidRPr="00900981" w:rsidRDefault="00304126"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Pokud Zhotovitel znemožní dodavateli stavebních prací (třetí straně) svou ne/činností plnění dle této Smlouvy, je povinen zaplatit Objednateli smluvní pokutu ve výši 1 000,- Kč za každý i započatý den prodlení třetí strany. Tím není dotčen nárok Objednatele na náhradu škody, která by mu vznikla v důsledku penalizace ze strany dodavatele stavebních prací (třetí strany) za zmařené stavební práce. </w:t>
      </w:r>
    </w:p>
    <w:p w14:paraId="32E78F0A" w14:textId="5D585C77" w:rsidR="00806C06" w:rsidRPr="00900981" w:rsidRDefault="00806C06" w:rsidP="0064068D">
      <w:pPr>
        <w:numPr>
          <w:ilvl w:val="1"/>
          <w:numId w:val="2"/>
        </w:numPr>
        <w:spacing w:after="120" w:line="240" w:lineRule="auto"/>
        <w:ind w:left="709" w:hanging="709"/>
        <w:jc w:val="both"/>
        <w:rPr>
          <w:rFonts w:eastAsia="Times New Roman" w:cstheme="minorHAnsi"/>
          <w:kern w:val="0"/>
          <w:lang w:eastAsia="cs-CZ"/>
          <w14:ligatures w14:val="none"/>
        </w:rPr>
      </w:pPr>
      <w:r w:rsidRPr="00900981">
        <w:t>Pokud se Zhotovitel bez řádné a včasné omluvy (nejpozději 24 hodin předem) na Koordinační schůzku nedostaví, nezajistí účast kompetentní osoby nebo odmítne poskytnout součinnost k sestavení společného koordinovaného harmonogramu, je povinen zaplatit Objednateli smluvní pokutu ve výši 3 500,- Kč za každý takový případ. Nedostavení se na schůzku se považuje za podstatné porušení smlouvy.</w:t>
      </w:r>
    </w:p>
    <w:p w14:paraId="0A39DE5D"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Odstoupení od Smlouvy</w:t>
      </w:r>
    </w:p>
    <w:p w14:paraId="691439AC"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se dohodly, že mohou od této Smlouvy odstoupit v případech, kdy to stanoví tato Smlouva. Odstoupení od Smlouvy musí být provedeno písemnou formou a je účinné okamžikem jeho doručení druhé straně. Odstoupení od Smlouvy se nedotýká práva na zaplacení smluvní pokuty nebo úroku z prodlení, pokud již dospěl, práva na náhradu škody vzniklé z porušení smluvní povinnosti ani ujednání, které má vzhledem ke své povaze zavazovat strany i po odstoupení od Smlouvy, zejména ujednání týkajících se volby práva, záruk, řešení sporů mezi smluvními stranami. Smluvní strany této Smlouvy se dohodly, že podstatným porušením Smlouvy se rozumí zejména, kdy:</w:t>
      </w:r>
    </w:p>
    <w:p w14:paraId="47F57BE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nezahájí provádění Díla, nepokračuje s prováděním Díla, nebo přeruší provádění Díla před jeho dokončením na dobu delší než třiceti (30) dnů a důvody tohoto stavu nejsou na straně Objednatele;</w:t>
      </w:r>
    </w:p>
    <w:p w14:paraId="2F9F803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v prodlení s dokončením Díla o více než třicet (30) dnů;</w:t>
      </w:r>
    </w:p>
    <w:p w14:paraId="1506D7BC"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závažným způsobem nebo opakovaně nedodržuje některý ze svých povinností podle této Smlouvy;</w:t>
      </w:r>
    </w:p>
    <w:p w14:paraId="428F16A5"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bude zahájeno insolvenční řízení dle zák. č. 182/2006 Sb., o úpadku a způsobech jeho řešení, ve znění pozdějších předpisů, jehož předmětem bude úpadek nebo hrozící úpadek Zhotovitele;</w:t>
      </w:r>
    </w:p>
    <w:p w14:paraId="06649F7F"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vstoupil do likvidace; </w:t>
      </w:r>
    </w:p>
    <w:p w14:paraId="5D477FA9" w14:textId="77777777" w:rsidR="006F373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lastRenderedPageBreak/>
        <w:t xml:space="preserve">Zhotovitel uzavřel smlouvu o prodeji či nájmu podniku či jeho části, na základě které převedl, resp. pronajal, svůj podnik či tu jeho část, jejíž součástí jsou i práva a závazky z právního vztahu dle této Smlouvy na třetí osobu; </w:t>
      </w:r>
    </w:p>
    <w:p w14:paraId="1AF95CE6"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odstoupení od této Smlouvy kteroukoliv ze smluvních stran je Zhotovitel povinen do čtyř (4) pracovních dnů vyklidit místo realizace Díla a předat Objednateli veškerou dokumentaci související s prováděním Díla.</w:t>
      </w:r>
    </w:p>
    <w:p w14:paraId="6B6DA99C"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V případě odstoupení od této Smlouvy kteroukoliv ze smluvních stran provedou smluvní strany nejpozději do čtrnácti (14) dnů ode dne účinnosti odstoupení od Smlouvy inventarizaci veškerých vzájemných plnění dle této Smlouvy k datu účinnosti odstoupení od Smlouvy. Závěrem této inventarizace bude vyčíslení částky ceny věcí, které Zhotovitel k provedení Díla účelně opatřil a které se staly k datu účinnosti odstoupení od Smlouvy vlastnictvím Objednatele, a to v cenách dle této Smlouvy, kdy za základ výpočtu budou brány jednotkové ceny dle prokazatelně doložitelných nákladů Zhotovitele. Smluvní strany jsou si povinny vyplatit shora uvedenou částku, včetně případných příslušenství, nejpozději do třiceti (30) dnů ode dne doručení písemné výzvy k úhradě. Objednatel je oprávněn vyúčtovat Zhotoviteli náklady a škody, které mu vzniknou nesplněním povinnosti Zhotovitele.</w:t>
      </w:r>
    </w:p>
    <w:p w14:paraId="6910BF81" w14:textId="77777777"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Nebezpečí škody na věci a přechod vlastnického práva</w:t>
      </w:r>
    </w:p>
    <w:p w14:paraId="428F9F31"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nese od doby převzetí místa realizace Díla do předání řádně dokončeného Díla Objednateli a řádného odevzdání místa realizace Díla Objednateli nebezpečí škody nebo zničení Díla a jiné nebezpečí na Díle a všech jeho prováděných, obnovovaných, upravovaných a jiných částech.</w:t>
      </w:r>
    </w:p>
    <w:p w14:paraId="1ADAE0C9"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Objednatel je od počátku vlastníkem zhotovovaného Díla a všech věcí, které Zhotovitel opatřil k provedení Díla, od okamžiku jejich zabudování do Díla. Zhotovitel je povinen ve smlouvách se všemi poddodavateli toto ujednání respektovat tak, aby Objednatel takto vlastnictví mohl nabývat. Splnění této povinnosti Zhotovitele je zajištěno zárukou za provedení Díla. V případě porušení tohoto ustanovení je Objednatel oprávněn již bez dalšího od Smlouvy odstoupit. </w:t>
      </w:r>
    </w:p>
    <w:p w14:paraId="59EE4B85"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Veškeré věci, podklady a další doklady, které byly Objednatelem Zhotoviteli předány </w:t>
      </w:r>
      <w:r w:rsidRPr="00900981">
        <w:rPr>
          <w:rFonts w:eastAsia="Times New Roman" w:cstheme="minorHAnsi"/>
          <w:kern w:val="0"/>
          <w:lang w:eastAsia="cs-CZ"/>
          <w14:ligatures w14:val="none"/>
        </w:rPr>
        <w:br/>
        <w:t xml:space="preserve">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 této Smlouvy. </w:t>
      </w:r>
    </w:p>
    <w:p w14:paraId="2E90B192" w14:textId="77777777" w:rsidR="00BD5C9D" w:rsidRPr="00900981" w:rsidRDefault="00BD5C9D"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t>Pojištění</w:t>
      </w:r>
    </w:p>
    <w:p w14:paraId="2C9BE56B" w14:textId="07F4CC7D" w:rsidR="00BD5C9D" w:rsidRPr="00900981" w:rsidRDefault="00BD5C9D" w:rsidP="00903C69">
      <w:pPr>
        <w:numPr>
          <w:ilvl w:val="1"/>
          <w:numId w:val="2"/>
        </w:numPr>
        <w:spacing w:before="120" w:after="0" w:line="240" w:lineRule="auto"/>
        <w:ind w:hanging="716"/>
        <w:jc w:val="both"/>
        <w:rPr>
          <w:rFonts w:cstheme="minorHAnsi"/>
          <w:lang w:eastAsia="cs-CZ"/>
        </w:rPr>
      </w:pPr>
      <w:r w:rsidRPr="00900981">
        <w:rPr>
          <w:rFonts w:cstheme="minorHAnsi"/>
          <w:lang w:eastAsia="cs-CZ"/>
        </w:rPr>
        <w:t xml:space="preserve">Zhotovitel se zavazuje, že předloží </w:t>
      </w:r>
      <w:bookmarkStart w:id="8" w:name="_Hlk176940524"/>
      <w:r w:rsidRPr="00900981">
        <w:rPr>
          <w:rFonts w:cstheme="minorHAnsi"/>
          <w:lang w:eastAsia="cs-CZ"/>
        </w:rPr>
        <w:t xml:space="preserve">Objednateli při uzavření Smlouvy pojištění odpovědnosti za škody způsobené třetí osobě ve výši min. </w:t>
      </w:r>
      <w:r w:rsidR="005C0186" w:rsidRPr="00900981">
        <w:rPr>
          <w:rFonts w:cstheme="minorHAnsi"/>
          <w:lang w:eastAsia="cs-CZ"/>
        </w:rPr>
        <w:t>ceny díla dle čl. 6.1.1.</w:t>
      </w:r>
      <w:r w:rsidR="0017051B" w:rsidRPr="00900981">
        <w:rPr>
          <w:rFonts w:cstheme="minorHAnsi"/>
          <w:lang w:eastAsia="cs-CZ"/>
        </w:rPr>
        <w:t xml:space="preserve"> bez DPH.</w:t>
      </w:r>
      <w:r w:rsidRPr="00900981">
        <w:rPr>
          <w:rFonts w:cstheme="minorHAnsi"/>
          <w:lang w:eastAsia="cs-CZ"/>
        </w:rPr>
        <w:t xml:space="preserve"> Veškeré náklady spojené se zřízením pojistné smlouvy musí být zahrnuty do nabídkové ceny Zhotovitele, její dodatečné navýšení z titulu požadovaného pojištění Díla není přípustné</w:t>
      </w:r>
      <w:bookmarkEnd w:id="8"/>
      <w:r w:rsidRPr="00900981">
        <w:rPr>
          <w:rFonts w:cstheme="minorHAnsi"/>
          <w:lang w:eastAsia="cs-CZ"/>
        </w:rPr>
        <w:t>.</w:t>
      </w:r>
      <w:r w:rsidRPr="00900981">
        <w:rPr>
          <w:rFonts w:cstheme="minorHAnsi"/>
        </w:rPr>
        <w:t xml:space="preserve"> </w:t>
      </w:r>
    </w:p>
    <w:p w14:paraId="2DBCB0BD" w14:textId="77032DFE" w:rsidR="00BD5C9D" w:rsidRPr="00900981" w:rsidRDefault="00BD5C9D" w:rsidP="00903C69">
      <w:pPr>
        <w:numPr>
          <w:ilvl w:val="1"/>
          <w:numId w:val="2"/>
        </w:numPr>
        <w:spacing w:before="120" w:after="0" w:line="240" w:lineRule="auto"/>
        <w:ind w:hanging="716"/>
        <w:jc w:val="both"/>
        <w:rPr>
          <w:rFonts w:cstheme="minorHAnsi"/>
          <w:lang w:eastAsia="cs-CZ"/>
        </w:rPr>
      </w:pPr>
      <w:r w:rsidRPr="00900981">
        <w:rPr>
          <w:rFonts w:cstheme="minorHAnsi"/>
          <w:lang w:eastAsia="cs-CZ"/>
        </w:rPr>
        <w:t>Zhotovitel se dále zavazuje řádně a včas plnit veškeré závazky z pojistných smluv pro něj plynoucí a udržovat pojištění po celou dobu plnění Díla. V případě zániku pojistné smlouvy uzavře Zhotovitel předloží bez zbytečného odkladu Objednateli kopii pojistné smlouvy.</w:t>
      </w:r>
    </w:p>
    <w:p w14:paraId="0705F4E6" w14:textId="77777777" w:rsidR="0064068D" w:rsidRPr="00900981" w:rsidRDefault="0064068D" w:rsidP="0064068D">
      <w:pPr>
        <w:spacing w:before="120" w:after="0" w:line="240" w:lineRule="auto"/>
        <w:jc w:val="both"/>
        <w:rPr>
          <w:rFonts w:cstheme="minorHAnsi"/>
          <w:lang w:eastAsia="cs-CZ"/>
        </w:rPr>
      </w:pPr>
    </w:p>
    <w:p w14:paraId="51236AEC" w14:textId="77777777" w:rsidR="0064068D" w:rsidRPr="00900981" w:rsidRDefault="0064068D" w:rsidP="0064068D">
      <w:pPr>
        <w:spacing w:before="120" w:after="0" w:line="240" w:lineRule="auto"/>
        <w:jc w:val="both"/>
        <w:rPr>
          <w:rFonts w:cstheme="minorHAnsi"/>
          <w:lang w:eastAsia="cs-CZ"/>
        </w:rPr>
      </w:pPr>
    </w:p>
    <w:p w14:paraId="25D4189E" w14:textId="205E559F" w:rsidR="006F3732" w:rsidRPr="00900981" w:rsidRDefault="006F3732" w:rsidP="00903C69">
      <w:pPr>
        <w:numPr>
          <w:ilvl w:val="0"/>
          <w:numId w:val="2"/>
        </w:numPr>
        <w:spacing w:before="480" w:after="240" w:line="240" w:lineRule="auto"/>
        <w:jc w:val="center"/>
        <w:rPr>
          <w:rFonts w:eastAsia="Times New Roman" w:cstheme="minorHAnsi"/>
          <w:b/>
          <w:kern w:val="0"/>
          <w:lang w:eastAsia="cs-CZ"/>
          <w14:ligatures w14:val="none"/>
        </w:rPr>
      </w:pPr>
      <w:r w:rsidRPr="00900981">
        <w:rPr>
          <w:rFonts w:eastAsia="Times New Roman" w:cstheme="minorHAnsi"/>
          <w:b/>
          <w:kern w:val="0"/>
          <w:lang w:eastAsia="cs-CZ"/>
          <w14:ligatures w14:val="none"/>
        </w:rPr>
        <w:lastRenderedPageBreak/>
        <w:t>Závěrečná ustanovení</w:t>
      </w:r>
    </w:p>
    <w:p w14:paraId="54C11D12"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Zhotovitel bere na vědomí povinnost Objednatele ve smyslu ust. § 219 ZZVZ a souhlasí </w:t>
      </w:r>
      <w:r w:rsidRPr="00900981">
        <w:rPr>
          <w:rFonts w:eastAsia="Times New Roman" w:cstheme="minorHAnsi"/>
          <w:kern w:val="0"/>
          <w:lang w:eastAsia="cs-CZ"/>
          <w14:ligatures w14:val="none"/>
        </w:rPr>
        <w:br/>
        <w:t>s uveřejněním této Smlouvy včetně jejích příloh na profilu zadavatele – Objednatele.</w:t>
      </w:r>
    </w:p>
    <w:p w14:paraId="0F8513C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Smluvní strany v souladu se zákonem č. 110/2019 Sb., </w:t>
      </w:r>
      <w:r w:rsidRPr="00900981">
        <w:rPr>
          <w:rFonts w:eastAsia="Times New Roman" w:cstheme="minorHAnsi"/>
          <w:iCs/>
          <w:kern w:val="0"/>
          <w:lang w:eastAsia="cs-CZ"/>
          <w14:ligatures w14:val="none"/>
        </w:rPr>
        <w:t>o zpracování osobních údajů</w:t>
      </w:r>
      <w:r w:rsidRPr="00900981">
        <w:rPr>
          <w:rFonts w:eastAsia="Times New Roman" w:cstheme="minorHAnsi"/>
          <w:kern w:val="0"/>
          <w:lang w:eastAsia="cs-CZ"/>
          <w14:ligatures w14:val="none"/>
        </w:rPr>
        <w:t xml:space="preserve">, </w:t>
      </w:r>
      <w:r w:rsidRPr="00900981">
        <w:rPr>
          <w:rFonts w:eastAsia="Times New Roman" w:cstheme="minorHAnsi"/>
          <w:kern w:val="0"/>
          <w:lang w:eastAsia="cs-CZ"/>
          <w14:ligatures w14:val="none"/>
        </w:rPr>
        <w:br/>
        <w:t xml:space="preserve">berou na vědomí, že ve Smlouvě jsou obsaženy příslušné osobní údaje chráněné výše uvedeným zákonem, s jejichž uvedením výslovně souhlasí. </w:t>
      </w:r>
    </w:p>
    <w:p w14:paraId="7F559E9F"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Tato Smlouva nabývá účinnosti dnem jejího podpisu oběma smluvními stranami.</w:t>
      </w:r>
    </w:p>
    <w:p w14:paraId="12B34355" w14:textId="1B38700D" w:rsidR="006F3732" w:rsidRPr="00900981" w:rsidRDefault="00A2411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povinen po dobu 10 let od ukončení Díla poskytovat požadované informace a dokumentaci související s realizací projektu zaměstnancům nebo zmocněncům pověřených orgánů (MPSV, Ministerstva průmyslu a obchodu, Ministerstva financí, Evropské komise, Evropského účetního dvora, Nejvyššího kontrolního úřadu, příslušného orgánu finanční správy (dále jen OFS) a dalších oprávněných orgánů státní správy) a je povinen vytvořit výše uvedeným osobám podmínky k provedení kontroly vztahující se k realizaci Díla a poskytnout jim při provádění kontroly součinnost</w:t>
      </w:r>
      <w:r w:rsidR="006F3732" w:rsidRPr="00900981">
        <w:rPr>
          <w:rFonts w:eastAsia="Times New Roman" w:cstheme="minorHAnsi"/>
          <w:kern w:val="0"/>
          <w:lang w:eastAsia="cs-CZ"/>
          <w14:ligatures w14:val="none"/>
        </w:rPr>
        <w:t>.</w:t>
      </w:r>
    </w:p>
    <w:p w14:paraId="3A92A50A" w14:textId="5EFF019D" w:rsidR="00A2411F" w:rsidRPr="00900981" w:rsidRDefault="00A2411F"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Zhotovitel je povinen uchovávat veškerou dokumentaci související s realizací Díla včetně účetních dokladů minimálně po dobu 10 let od ukončení realizace Díla. Pokud je v českých právních předpisech stanovena lhůta delší, musí ji dodavatel použít.</w:t>
      </w:r>
    </w:p>
    <w:p w14:paraId="022ADA3E"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Přílohy Smlouvy jsou následující: </w:t>
      </w:r>
    </w:p>
    <w:p w14:paraId="74F9E2D3" w14:textId="5F112E4D" w:rsidR="006B4642" w:rsidRPr="00900981" w:rsidRDefault="006F373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Příloha č. </w:t>
      </w:r>
      <w:r w:rsidR="005C0186" w:rsidRPr="00900981">
        <w:rPr>
          <w:rFonts w:eastAsia="Times New Roman" w:cstheme="minorHAnsi"/>
          <w:kern w:val="0"/>
          <w:lang w:eastAsia="cs-CZ"/>
          <w14:ligatures w14:val="none"/>
        </w:rPr>
        <w:t>1</w:t>
      </w:r>
      <w:r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ab/>
        <w:t>Technické podmínky</w:t>
      </w:r>
      <w:r w:rsidR="006B4642" w:rsidRPr="00900981">
        <w:rPr>
          <w:rFonts w:eastAsia="Times New Roman" w:cstheme="minorHAnsi"/>
          <w:kern w:val="0"/>
          <w:lang w:eastAsia="cs-CZ"/>
          <w14:ligatures w14:val="none"/>
        </w:rPr>
        <w:t xml:space="preserve">, </w:t>
      </w:r>
    </w:p>
    <w:p w14:paraId="2FCE7EC6" w14:textId="3AEBB724" w:rsidR="006F3732" w:rsidRPr="00900981" w:rsidRDefault="006B4642"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Příloha č. </w:t>
      </w:r>
      <w:r w:rsidR="005C0186" w:rsidRPr="00900981">
        <w:rPr>
          <w:rFonts w:eastAsia="Times New Roman" w:cstheme="minorHAnsi"/>
          <w:kern w:val="0"/>
          <w:lang w:eastAsia="cs-CZ"/>
          <w14:ligatures w14:val="none"/>
        </w:rPr>
        <w:t>2</w:t>
      </w:r>
      <w:r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ab/>
        <w:t xml:space="preserve">Výkaz výměr </w:t>
      </w:r>
      <w:r w:rsidR="00472867"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 xml:space="preserve"> oceněný</w:t>
      </w:r>
      <w:r w:rsidR="00472867" w:rsidRPr="00900981">
        <w:rPr>
          <w:rFonts w:eastAsia="Times New Roman" w:cstheme="minorHAnsi"/>
          <w:kern w:val="0"/>
          <w:lang w:eastAsia="cs-CZ"/>
          <w14:ligatures w14:val="none"/>
        </w:rPr>
        <w:t>,</w:t>
      </w:r>
    </w:p>
    <w:p w14:paraId="62E30416" w14:textId="3D482C5E" w:rsidR="0076446C" w:rsidRPr="00900981" w:rsidRDefault="0076446C" w:rsidP="00903C69">
      <w:pPr>
        <w:numPr>
          <w:ilvl w:val="2"/>
          <w:numId w:val="2"/>
        </w:numPr>
        <w:spacing w:after="120" w:line="240" w:lineRule="auto"/>
        <w:ind w:left="1457" w:hanging="737"/>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Příloha č. 3: </w:t>
      </w:r>
      <w:r w:rsidRPr="00900981">
        <w:rPr>
          <w:rFonts w:eastAsia="Times New Roman" w:cstheme="minorHAnsi"/>
          <w:kern w:val="0"/>
          <w:lang w:eastAsia="cs-CZ"/>
          <w14:ligatures w14:val="none"/>
        </w:rPr>
        <w:tab/>
        <w:t>Seznam poddodavatelů.</w:t>
      </w:r>
    </w:p>
    <w:p w14:paraId="1FE2427B"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Nestanoví-li tato Smlouva pro konkrétní případ výslovně jinak, lze ji měnit jen písemným dodatkem, uzavřeným mezi smluvními stranami. </w:t>
      </w:r>
    </w:p>
    <w:p w14:paraId="461D2646"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Smluvní strany sjednávají, že právní vztah založený touto Smlouvou se řídí právem České republiky.</w:t>
      </w:r>
    </w:p>
    <w:p w14:paraId="6752311B"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Tato Smlouva je sepsána ve dvou (2) stejnopisech. Každá smluvní strana obdrží jeden (1) stejnopis. Pokud se objednatel i zhotovitel dohodnou na elektronické formě smlouvy, bude podepsána platnými zaručenými elektronickými podpisy smluvních stran založenými na kvalifikovaných certifikátech. Každá ze smluvních stran obdrží smlouvu v elektronické formě s uznávanými elektronickými podpisy smluvních stran.</w:t>
      </w:r>
    </w:p>
    <w:p w14:paraId="5732C54E" w14:textId="77777777" w:rsidR="006F3732" w:rsidRPr="00900981" w:rsidRDefault="006F3732" w:rsidP="00903C69">
      <w:pPr>
        <w:numPr>
          <w:ilvl w:val="1"/>
          <w:numId w:val="2"/>
        </w:numPr>
        <w:spacing w:after="120" w:line="240" w:lineRule="auto"/>
        <w:ind w:left="709" w:hanging="709"/>
        <w:jc w:val="both"/>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Smluvní strany prohlašují, že jsou oprávněny k právnímu jednání dle této Smlouvy, </w:t>
      </w:r>
      <w:r w:rsidRPr="00900981">
        <w:rPr>
          <w:rFonts w:eastAsia="Times New Roman" w:cstheme="minorHAnsi"/>
          <w:kern w:val="0"/>
          <w:lang w:eastAsia="cs-CZ"/>
          <w14:ligatures w14:val="none"/>
        </w:rPr>
        <w:br/>
        <w:t xml:space="preserve">že si Smlouvu před jejím podpisem přečetly a jsou seznámeny s jejím obsahem, že byla uzavřena po vzájemné dohodě, podle jejich vážné a svobodné vůle, dobrovolně, </w:t>
      </w:r>
      <w:r w:rsidRPr="00900981">
        <w:rPr>
          <w:rFonts w:eastAsia="Times New Roman" w:cstheme="minorHAnsi"/>
          <w:kern w:val="0"/>
          <w:lang w:eastAsia="cs-CZ"/>
          <w14:ligatures w14:val="none"/>
        </w:rPr>
        <w:br/>
        <w:t>určitě a srozumitelně, což stvrzují svými podpisy.</w:t>
      </w:r>
    </w:p>
    <w:p w14:paraId="51C81BC6" w14:textId="77777777" w:rsidR="006F3732" w:rsidRPr="00900981" w:rsidRDefault="006F3732" w:rsidP="00903C69">
      <w:pPr>
        <w:spacing w:after="120" w:line="240" w:lineRule="auto"/>
        <w:ind w:left="709"/>
        <w:jc w:val="both"/>
        <w:rPr>
          <w:rFonts w:eastAsia="Times New Roman" w:cstheme="minorHAnsi"/>
          <w:kern w:val="0"/>
          <w:lang w:eastAsia="cs-CZ"/>
          <w14:ligatures w14:val="none"/>
        </w:rPr>
      </w:pPr>
    </w:p>
    <w:p w14:paraId="04DE5DFD" w14:textId="10ADA098" w:rsidR="006F3732" w:rsidRPr="00900981" w:rsidRDefault="006F3732" w:rsidP="00903C69">
      <w:pPr>
        <w:spacing w:after="0" w:line="240" w:lineRule="auto"/>
        <w:rPr>
          <w:rFonts w:eastAsia="Times New Roman" w:cstheme="minorHAnsi"/>
          <w:kern w:val="0"/>
          <w:lang w:eastAsia="cs-CZ"/>
          <w14:ligatures w14:val="none"/>
        </w:rPr>
      </w:pPr>
      <w:r w:rsidRPr="00900981">
        <w:rPr>
          <w:rFonts w:eastAsia="Times New Roman" w:cstheme="minorHAnsi"/>
          <w:kern w:val="0"/>
          <w:lang w:eastAsia="cs-CZ"/>
          <w14:ligatures w14:val="none"/>
        </w:rPr>
        <w:t xml:space="preserve">V </w:t>
      </w:r>
      <w:r w:rsidR="00BA254B"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 xml:space="preserve"> dne</w:t>
      </w:r>
      <w:r w:rsidR="006B4642" w:rsidRPr="00900981">
        <w:rPr>
          <w:rFonts w:eastAsia="Times New Roman" w:cstheme="minorHAnsi"/>
          <w:kern w:val="0"/>
          <w:lang w:eastAsia="cs-CZ"/>
          <w14:ligatures w14:val="none"/>
        </w:rPr>
        <w:tab/>
      </w:r>
      <w:r w:rsidR="006B4642" w:rsidRPr="00900981">
        <w:rPr>
          <w:rFonts w:eastAsia="Times New Roman" w:cstheme="minorHAnsi"/>
          <w:kern w:val="0"/>
          <w:lang w:eastAsia="cs-CZ"/>
          <w14:ligatures w14:val="none"/>
        </w:rPr>
        <w:tab/>
      </w:r>
      <w:r w:rsidR="006B4642" w:rsidRPr="00900981">
        <w:rPr>
          <w:rFonts w:eastAsia="Times New Roman" w:cstheme="minorHAnsi"/>
          <w:kern w:val="0"/>
          <w:lang w:eastAsia="cs-CZ"/>
          <w14:ligatures w14:val="none"/>
        </w:rPr>
        <w:tab/>
      </w:r>
      <w:r w:rsidR="006B4642" w:rsidRPr="00900981">
        <w:rPr>
          <w:rFonts w:eastAsia="Times New Roman" w:cstheme="minorHAnsi"/>
          <w:kern w:val="0"/>
          <w:lang w:eastAsia="cs-CZ"/>
          <w14:ligatures w14:val="none"/>
        </w:rPr>
        <w:tab/>
      </w:r>
      <w:r w:rsidRPr="00900981">
        <w:rPr>
          <w:rFonts w:eastAsia="Times New Roman" w:cstheme="minorHAnsi"/>
          <w:kern w:val="0"/>
          <w:lang w:eastAsia="cs-CZ"/>
          <w14:ligatures w14:val="none"/>
        </w:rPr>
        <w:tab/>
        <w:t xml:space="preserve">      </w:t>
      </w:r>
      <w:permStart w:id="1565986792" w:edGrp="everyone"/>
      <w:r w:rsidRPr="00900981">
        <w:rPr>
          <w:rFonts w:eastAsia="Times New Roman" w:cstheme="minorHAnsi"/>
          <w:kern w:val="0"/>
          <w:lang w:eastAsia="cs-CZ"/>
          <w14:ligatures w14:val="none"/>
        </w:rPr>
        <w:t>V </w:t>
      </w:r>
      <w:r w:rsidR="006B4642" w:rsidRPr="00900981">
        <w:rPr>
          <w:rFonts w:eastAsia="Times New Roman" w:cstheme="minorHAnsi"/>
          <w:kern w:val="0"/>
          <w:lang w:eastAsia="cs-CZ"/>
          <w14:ligatures w14:val="none"/>
        </w:rPr>
        <w:t>………..</w:t>
      </w:r>
      <w:r w:rsidRPr="00900981">
        <w:rPr>
          <w:rFonts w:eastAsia="Times New Roman" w:cstheme="minorHAnsi"/>
          <w:kern w:val="0"/>
          <w:lang w:eastAsia="cs-CZ"/>
          <w14:ligatures w14:val="none"/>
        </w:rPr>
        <w:t xml:space="preserve"> dne </w:t>
      </w:r>
      <w:r w:rsidR="006B4642" w:rsidRPr="00900981">
        <w:rPr>
          <w:rFonts w:eastAsia="Times New Roman" w:cstheme="minorHAnsi"/>
          <w:kern w:val="0"/>
          <w:lang w:eastAsia="cs-CZ"/>
          <w14:ligatures w14:val="none"/>
        </w:rPr>
        <w:t>……………….</w:t>
      </w:r>
      <w:permEnd w:id="1565986792"/>
    </w:p>
    <w:p w14:paraId="61C86B54" w14:textId="77777777" w:rsidR="006F3732" w:rsidRPr="00900981" w:rsidRDefault="006F3732" w:rsidP="00903C69">
      <w:pPr>
        <w:spacing w:after="0" w:line="240" w:lineRule="auto"/>
        <w:rPr>
          <w:rFonts w:eastAsia="Times New Roman" w:cstheme="minorHAnsi"/>
          <w:kern w:val="0"/>
          <w:lang w:eastAsia="cs-CZ"/>
          <w14:ligatures w14:val="none"/>
        </w:rPr>
      </w:pPr>
    </w:p>
    <w:tbl>
      <w:tblPr>
        <w:tblStyle w:val="Mkatabulky"/>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6"/>
        <w:gridCol w:w="4536"/>
      </w:tblGrid>
      <w:tr w:rsidR="006F3732" w:rsidRPr="00903C69" w14:paraId="4ECEE2BF" w14:textId="77777777" w:rsidTr="00ED7EEF">
        <w:trPr>
          <w:trHeight w:val="1780"/>
        </w:trPr>
        <w:tc>
          <w:tcPr>
            <w:tcW w:w="4536" w:type="dxa"/>
          </w:tcPr>
          <w:p w14:paraId="60CA6D19" w14:textId="77777777" w:rsidR="006F3732" w:rsidRPr="00900981" w:rsidRDefault="006F3732" w:rsidP="00903C69">
            <w:pPr>
              <w:rPr>
                <w:rFonts w:asciiTheme="minorHAnsi" w:hAnsiTheme="minorHAnsi" w:cstheme="minorHAnsi"/>
                <w:b/>
                <w:sz w:val="22"/>
                <w:szCs w:val="22"/>
              </w:rPr>
            </w:pPr>
            <w:r w:rsidRPr="00900981">
              <w:rPr>
                <w:rFonts w:asciiTheme="minorHAnsi" w:hAnsiTheme="minorHAnsi" w:cstheme="minorHAnsi"/>
                <w:sz w:val="22"/>
                <w:szCs w:val="22"/>
              </w:rPr>
              <w:t>Objednatel:</w:t>
            </w:r>
          </w:p>
          <w:p w14:paraId="50C85463" w14:textId="77777777" w:rsidR="006F3732" w:rsidRPr="00900981" w:rsidRDefault="006F3732" w:rsidP="00903C69">
            <w:pPr>
              <w:rPr>
                <w:rFonts w:asciiTheme="minorHAnsi" w:hAnsiTheme="minorHAnsi" w:cstheme="minorHAnsi"/>
                <w:b/>
                <w:sz w:val="22"/>
                <w:szCs w:val="22"/>
              </w:rPr>
            </w:pPr>
          </w:p>
          <w:p w14:paraId="73BAB27B" w14:textId="77777777" w:rsidR="006F3732" w:rsidRPr="00900981" w:rsidRDefault="006F3732" w:rsidP="00903C69">
            <w:pPr>
              <w:rPr>
                <w:rFonts w:asciiTheme="minorHAnsi" w:hAnsiTheme="minorHAnsi" w:cstheme="minorHAnsi"/>
                <w:b/>
                <w:sz w:val="22"/>
                <w:szCs w:val="22"/>
              </w:rPr>
            </w:pPr>
          </w:p>
          <w:p w14:paraId="5C5E021B" w14:textId="77777777" w:rsidR="006F3732" w:rsidRPr="00900981" w:rsidRDefault="006F3732" w:rsidP="00903C69">
            <w:pPr>
              <w:jc w:val="center"/>
              <w:rPr>
                <w:rFonts w:asciiTheme="minorHAnsi" w:hAnsiTheme="minorHAnsi" w:cstheme="minorHAnsi"/>
                <w:sz w:val="22"/>
                <w:szCs w:val="22"/>
              </w:rPr>
            </w:pPr>
            <w:r w:rsidRPr="00900981">
              <w:rPr>
                <w:rFonts w:asciiTheme="minorHAnsi" w:hAnsiTheme="minorHAnsi" w:cstheme="minorHAnsi"/>
                <w:sz w:val="22"/>
                <w:szCs w:val="22"/>
              </w:rPr>
              <w:t>____________________</w:t>
            </w:r>
          </w:p>
          <w:p w14:paraId="52353C48" w14:textId="77777777" w:rsidR="006F3732" w:rsidRPr="00900981" w:rsidRDefault="006F3732" w:rsidP="00903C69">
            <w:pPr>
              <w:jc w:val="center"/>
              <w:rPr>
                <w:rFonts w:asciiTheme="minorHAnsi" w:hAnsiTheme="minorHAnsi" w:cstheme="minorHAnsi"/>
                <w:b/>
                <w:sz w:val="22"/>
                <w:szCs w:val="22"/>
              </w:rPr>
            </w:pPr>
          </w:p>
        </w:tc>
        <w:tc>
          <w:tcPr>
            <w:tcW w:w="4536" w:type="dxa"/>
          </w:tcPr>
          <w:p w14:paraId="5F56850C" w14:textId="77777777" w:rsidR="006F3732" w:rsidRPr="00900981" w:rsidRDefault="006F3732" w:rsidP="00903C69">
            <w:pPr>
              <w:rPr>
                <w:rFonts w:asciiTheme="minorHAnsi" w:hAnsiTheme="minorHAnsi" w:cstheme="minorHAnsi"/>
                <w:sz w:val="22"/>
                <w:szCs w:val="22"/>
              </w:rPr>
            </w:pPr>
            <w:r w:rsidRPr="00900981">
              <w:rPr>
                <w:rFonts w:asciiTheme="minorHAnsi" w:hAnsiTheme="minorHAnsi" w:cstheme="minorHAnsi"/>
                <w:sz w:val="22"/>
                <w:szCs w:val="22"/>
              </w:rPr>
              <w:t>Zhotovitel:</w:t>
            </w:r>
          </w:p>
          <w:p w14:paraId="153B16F9" w14:textId="77777777" w:rsidR="006F3732" w:rsidRPr="00900981" w:rsidRDefault="006F3732" w:rsidP="00903C69">
            <w:pPr>
              <w:rPr>
                <w:rFonts w:asciiTheme="minorHAnsi" w:hAnsiTheme="minorHAnsi" w:cstheme="minorHAnsi"/>
                <w:sz w:val="22"/>
                <w:szCs w:val="22"/>
              </w:rPr>
            </w:pPr>
          </w:p>
          <w:p w14:paraId="6AE1BD91" w14:textId="77777777" w:rsidR="006F3732" w:rsidRPr="00900981" w:rsidRDefault="006F3732" w:rsidP="00903C69">
            <w:pPr>
              <w:rPr>
                <w:rFonts w:asciiTheme="minorHAnsi" w:hAnsiTheme="minorHAnsi" w:cstheme="minorHAnsi"/>
                <w:sz w:val="22"/>
                <w:szCs w:val="22"/>
              </w:rPr>
            </w:pPr>
          </w:p>
          <w:p w14:paraId="713258C9" w14:textId="77777777" w:rsidR="006F3732" w:rsidRPr="00903C69" w:rsidRDefault="006F3732" w:rsidP="00903C69">
            <w:pPr>
              <w:jc w:val="center"/>
              <w:rPr>
                <w:rFonts w:asciiTheme="minorHAnsi" w:hAnsiTheme="minorHAnsi" w:cstheme="minorHAnsi"/>
                <w:sz w:val="22"/>
                <w:szCs w:val="22"/>
              </w:rPr>
            </w:pPr>
            <w:permStart w:id="767099094" w:edGrp="everyone"/>
            <w:r w:rsidRPr="00900981">
              <w:rPr>
                <w:rFonts w:asciiTheme="minorHAnsi" w:hAnsiTheme="minorHAnsi" w:cstheme="minorHAnsi"/>
                <w:sz w:val="22"/>
                <w:szCs w:val="22"/>
              </w:rPr>
              <w:t>____________________</w:t>
            </w:r>
          </w:p>
          <w:p w14:paraId="77FF9C87" w14:textId="77777777" w:rsidR="006878E4" w:rsidRPr="00903C69" w:rsidRDefault="006878E4" w:rsidP="00903C69">
            <w:pPr>
              <w:jc w:val="center"/>
              <w:rPr>
                <w:rFonts w:asciiTheme="minorHAnsi" w:hAnsiTheme="minorHAnsi" w:cstheme="minorHAnsi"/>
                <w:b/>
                <w:sz w:val="22"/>
                <w:szCs w:val="22"/>
              </w:rPr>
            </w:pPr>
            <w:r w:rsidRPr="00903C69">
              <w:rPr>
                <w:rFonts w:asciiTheme="minorHAnsi" w:hAnsiTheme="minorHAnsi" w:cstheme="minorHAnsi"/>
                <w:b/>
                <w:sz w:val="22"/>
                <w:szCs w:val="22"/>
              </w:rPr>
              <w:t xml:space="preserve">                  </w:t>
            </w:r>
          </w:p>
          <w:p w14:paraId="134EBDAA" w14:textId="4303C62A" w:rsidR="006F3732" w:rsidRPr="00903C69" w:rsidRDefault="006878E4" w:rsidP="00903C69">
            <w:pPr>
              <w:jc w:val="center"/>
              <w:rPr>
                <w:rFonts w:asciiTheme="minorHAnsi" w:hAnsiTheme="minorHAnsi" w:cstheme="minorHAnsi"/>
                <w:b/>
                <w:sz w:val="22"/>
                <w:szCs w:val="22"/>
              </w:rPr>
            </w:pPr>
            <w:r w:rsidRPr="00903C69">
              <w:rPr>
                <w:rFonts w:asciiTheme="minorHAnsi" w:hAnsiTheme="minorHAnsi" w:cstheme="minorHAnsi"/>
                <w:b/>
                <w:sz w:val="22"/>
                <w:szCs w:val="22"/>
              </w:rPr>
              <w:t xml:space="preserve">                        </w:t>
            </w:r>
            <w:permEnd w:id="767099094"/>
          </w:p>
        </w:tc>
      </w:tr>
    </w:tbl>
    <w:p w14:paraId="199708D1" w14:textId="77777777" w:rsidR="006878E4" w:rsidRPr="00903C69" w:rsidRDefault="006878E4" w:rsidP="00903C69">
      <w:pPr>
        <w:spacing w:line="240" w:lineRule="auto"/>
        <w:rPr>
          <w:rFonts w:cstheme="minorHAnsi"/>
          <w:b/>
          <w:bCs/>
        </w:rPr>
        <w:sectPr w:rsidR="006878E4" w:rsidRPr="00903C69" w:rsidSect="006F3732">
          <w:headerReference w:type="default" r:id="rId7"/>
          <w:footerReference w:type="default" r:id="rId8"/>
          <w:pgSz w:w="11906" w:h="16838"/>
          <w:pgMar w:top="1417" w:right="1417" w:bottom="1134" w:left="1417" w:header="708" w:footer="708" w:gutter="0"/>
          <w:cols w:space="708"/>
          <w:docGrid w:linePitch="360"/>
        </w:sectPr>
      </w:pPr>
    </w:p>
    <w:p w14:paraId="68230519" w14:textId="1C2982CD" w:rsidR="00B005B8" w:rsidRPr="00903C69" w:rsidRDefault="00A2411F" w:rsidP="00903C69">
      <w:pPr>
        <w:spacing w:line="240" w:lineRule="auto"/>
        <w:rPr>
          <w:rFonts w:cstheme="minorHAnsi"/>
          <w:b/>
          <w:bCs/>
        </w:rPr>
      </w:pPr>
      <w:r w:rsidRPr="00903C69">
        <w:rPr>
          <w:rFonts w:cstheme="minorHAnsi"/>
          <w:b/>
          <w:bCs/>
        </w:rPr>
        <w:lastRenderedPageBreak/>
        <w:t xml:space="preserve">Příloha č. </w:t>
      </w:r>
      <w:r w:rsidR="005C0186" w:rsidRPr="00903C69">
        <w:rPr>
          <w:rFonts w:cstheme="minorHAnsi"/>
          <w:b/>
          <w:bCs/>
        </w:rPr>
        <w:t>1</w:t>
      </w:r>
      <w:r w:rsidRPr="00903C69">
        <w:rPr>
          <w:rFonts w:cstheme="minorHAnsi"/>
          <w:b/>
          <w:bCs/>
        </w:rPr>
        <w:t>:</w:t>
      </w:r>
      <w:r w:rsidRPr="00903C69">
        <w:rPr>
          <w:rFonts w:cstheme="minorHAnsi"/>
          <w:b/>
          <w:bCs/>
        </w:rPr>
        <w:tab/>
        <w:t>Technické podmínky</w:t>
      </w:r>
    </w:p>
    <w:p w14:paraId="1DD542F4" w14:textId="77777777" w:rsidR="00A2411F" w:rsidRPr="00903C69" w:rsidRDefault="00A2411F" w:rsidP="00903C69">
      <w:pPr>
        <w:spacing w:after="0" w:line="240" w:lineRule="auto"/>
        <w:jc w:val="both"/>
        <w:rPr>
          <w:rFonts w:eastAsia="Times New Roman" w:cstheme="minorHAnsi"/>
          <w:kern w:val="0"/>
          <w:lang w:eastAsia="cs-CZ"/>
          <w14:ligatures w14:val="none"/>
        </w:rPr>
      </w:pPr>
      <w:r w:rsidRPr="00903C69">
        <w:rPr>
          <w:rFonts w:eastAsia="Times New Roman" w:cstheme="minorHAnsi"/>
          <w:kern w:val="0"/>
          <w:lang w:eastAsia="cs-CZ"/>
          <w14:ligatures w14:val="none"/>
        </w:rPr>
        <w:t>Objednatel stanoví tyto technické podmínky předmětu plnění:</w:t>
      </w:r>
    </w:p>
    <w:p w14:paraId="19763CD8" w14:textId="77777777" w:rsidR="00A2411F" w:rsidRPr="00903C69" w:rsidRDefault="00A2411F" w:rsidP="00903C69">
      <w:pPr>
        <w:spacing w:after="0" w:line="240" w:lineRule="auto"/>
        <w:jc w:val="both"/>
        <w:rPr>
          <w:rFonts w:eastAsia="Times New Roman" w:cstheme="minorHAnsi"/>
          <w:kern w:val="0"/>
          <w:lang w:eastAsia="cs-CZ"/>
          <w14:ligatures w14:val="none"/>
        </w:rPr>
      </w:pPr>
    </w:p>
    <w:p w14:paraId="6808F8C4" w14:textId="77777777" w:rsidR="00A2411F" w:rsidRPr="00903C69" w:rsidRDefault="00A2411F" w:rsidP="00903C69">
      <w:pPr>
        <w:numPr>
          <w:ilvl w:val="0"/>
          <w:numId w:val="6"/>
        </w:numPr>
        <w:spacing w:after="0" w:line="240" w:lineRule="auto"/>
        <w:ind w:left="284"/>
        <w:contextualSpacing/>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Dle zákona č. 541/2020 Sb., o odpadech (dále jen „zákon“): </w:t>
      </w:r>
    </w:p>
    <w:p w14:paraId="328487FE" w14:textId="77777777" w:rsidR="00A2411F" w:rsidRPr="00903C69" w:rsidRDefault="00A2411F" w:rsidP="00903C69">
      <w:pPr>
        <w:spacing w:after="0" w:line="240" w:lineRule="auto"/>
        <w:ind w:left="284"/>
        <w:contextualSpacing/>
        <w:jc w:val="both"/>
        <w:rPr>
          <w:rFonts w:eastAsia="Times New Roman" w:cstheme="minorHAnsi"/>
          <w:b/>
          <w:kern w:val="0"/>
          <w:u w:val="single"/>
          <w:lang w:eastAsia="cs-CZ"/>
          <w14:ligatures w14:val="none"/>
        </w:rPr>
      </w:pPr>
    </w:p>
    <w:p w14:paraId="3B3C704A"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Dle § 5 zákona </w:t>
      </w:r>
    </w:p>
    <w:p w14:paraId="18AC8EBE"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Původcem odpadu se rozumí</w:t>
      </w:r>
    </w:p>
    <w:p w14:paraId="2EECC9EB"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každý, při jehož činnosti vzniká odpad, </w:t>
      </w:r>
    </w:p>
    <w:p w14:paraId="4D0B0D5E"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color w:val="000000"/>
          <w:kern w:val="0"/>
          <w:shd w:val="clear" w:color="auto" w:fill="FFFFFF"/>
          <w:lang w:eastAsia="cs-CZ"/>
          <w14:ligatures w14:val="none"/>
        </w:rPr>
        <w:t>právnická nebo podnikající fyzická osoba, která provádí úpravu odpadů nebo jiné činnosti, jejichž výsledkem je změna povahy nebo složení odpadu, nebo</w:t>
      </w:r>
    </w:p>
    <w:p w14:paraId="3C0CB68D" w14:textId="77777777" w:rsidR="00A2411F" w:rsidRPr="00903C69" w:rsidRDefault="00A2411F" w:rsidP="00903C69">
      <w:pPr>
        <w:numPr>
          <w:ilvl w:val="2"/>
          <w:numId w:val="4"/>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obec od okamžiku, kdy osoba odloží odpad podle § 59 a 60 na místo obcí </w:t>
      </w:r>
      <w:r w:rsidRPr="00903C69">
        <w:rPr>
          <w:rFonts w:eastAsia="Times New Roman" w:cstheme="minorHAnsi"/>
          <w:kern w:val="0"/>
          <w:lang w:eastAsia="cs-CZ"/>
          <w14:ligatures w14:val="none"/>
        </w:rPr>
        <w:br/>
        <w:t>k tomuto účelu určenému.</w:t>
      </w:r>
    </w:p>
    <w:p w14:paraId="4EC40C2C" w14:textId="77777777" w:rsidR="00A2411F" w:rsidRPr="00903C69" w:rsidRDefault="00A2411F" w:rsidP="00903C69">
      <w:pPr>
        <w:numPr>
          <w:ilvl w:val="1"/>
          <w:numId w:val="4"/>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V případě, že odpad vzniká při činnosti více osob nebo při činnosti prováděné </w:t>
      </w:r>
      <w:r w:rsidRPr="00903C69">
        <w:rPr>
          <w:rFonts w:eastAsia="Times New Roman" w:cstheme="minorHAnsi"/>
          <w:kern w:val="0"/>
          <w:lang w:eastAsia="cs-CZ"/>
          <w14:ligatures w14:val="none"/>
        </w:rPr>
        <w:br/>
        <w:t>na základě smlouvy pro vlastníka věci, ze které se stane odpad, je původcem odpadu osoba, která fyzicky provádí činnost, při které odpad vzniká. Původcem odpadu je jiná osoba podle věty první, pokud tak vyplývá z písemné smlouvy uzavřené mezi těmito osobami. Původce odpadu podle věty první nebo druhé se stává vlastníkem vzniklého odpadu nejpozději v okamžiku jeho vzniku.</w:t>
      </w:r>
    </w:p>
    <w:p w14:paraId="5213E2BA" w14:textId="77777777" w:rsidR="00A2411F" w:rsidRPr="00903C69" w:rsidRDefault="00A2411F" w:rsidP="00903C69">
      <w:pPr>
        <w:numPr>
          <w:ilvl w:val="1"/>
          <w:numId w:val="4"/>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V případě komunálních odpadů a odpadů z obalů, s výjimkou odpadů z domácností, </w:t>
      </w:r>
      <w:r w:rsidRPr="00903C69">
        <w:rPr>
          <w:rFonts w:eastAsia="Times New Roman" w:cstheme="minorHAnsi"/>
          <w:kern w:val="0"/>
          <w:lang w:eastAsia="cs-CZ"/>
          <w14:ligatures w14:val="none"/>
        </w:rPr>
        <w:br/>
        <w:t xml:space="preserve">je původcem těchto odpadů vlastník nemovité věci, kde vznikají, pokud tak vyplývá </w:t>
      </w:r>
      <w:r w:rsidRPr="00903C69">
        <w:rPr>
          <w:rFonts w:eastAsia="Times New Roman" w:cstheme="minorHAnsi"/>
          <w:kern w:val="0"/>
          <w:lang w:eastAsia="cs-CZ"/>
          <w14:ligatures w14:val="none"/>
        </w:rPr>
        <w:br/>
        <w:t xml:space="preserve">z písemné smlouvy s osobou, která by byla původcem odpadu podle odstavce 1, </w:t>
      </w:r>
      <w:r w:rsidRPr="00903C69">
        <w:rPr>
          <w:rFonts w:eastAsia="Times New Roman" w:cstheme="minorHAnsi"/>
          <w:kern w:val="0"/>
          <w:lang w:eastAsia="cs-CZ"/>
          <w14:ligatures w14:val="none"/>
        </w:rPr>
        <w:br/>
        <w:t>a nejpozději v okamžiku vzniku odpadu se stává vlastníkem odpadu.</w:t>
      </w:r>
    </w:p>
    <w:p w14:paraId="4FECF337"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5FEDE53E" w14:textId="6898FB48"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Původcem odpadu, který vzniká při předmětu plnění, je Zhotovitel.</w:t>
      </w:r>
    </w:p>
    <w:p w14:paraId="44805609"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Dle § 15 písm. c) zákona je původce odpadu povinen mít zajištěnou písemnou smlouvu k předání vyprodukovaného komunálního, stavebního a demoličního odpadu ještě před jejich vznikem.</w:t>
      </w:r>
    </w:p>
    <w:p w14:paraId="10135714"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0A71814C" w14:textId="503B5AB3"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je povinen mít zajištěnou písemnou smlouvu k předání vyprodukovaného komunálního, stavebního a demoličního odpadu ještě před jejich vznikem.</w:t>
      </w:r>
    </w:p>
    <w:p w14:paraId="3F79F4E9"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Původce musí nově od účinnosti zákona při odstraňování stavby, provádění stavby nebo údržbě stavby dodržet postup pro nakládání s vybouranými stavebními materiály určenými </w:t>
      </w:r>
      <w:r w:rsidRPr="00903C69">
        <w:rPr>
          <w:rFonts w:eastAsia="Times New Roman" w:cstheme="minorHAnsi"/>
          <w:kern w:val="0"/>
          <w:lang w:eastAsia="cs-CZ"/>
          <w14:ligatures w14:val="none"/>
        </w:rPr>
        <w:br/>
        <w:t xml:space="preserve">pro opětovné použití, vedlejšími produkty a stavebními a demoličními odpady tak, aby byla zajištěna nejvyšší možná míra jejich opětovného použití a recyklace. </w:t>
      </w:r>
    </w:p>
    <w:p w14:paraId="131AEA8D"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44B5603E" w14:textId="510049C5"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při odstraňování stavby, provádění stavby nebo údržbě stavby dodržet postup pro nakládání s vybouranými stavebními materiály určenými pro opětovné použití, vedlejšími produkty a stavebními a demoličními odpady tak, aby byla zajištěna nejvyšší možná míra jejich opětovného použití a recyklace. </w:t>
      </w:r>
    </w:p>
    <w:p w14:paraId="7D39FCF1"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34A9A243"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6AC2AFCA"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49DED537"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04A669FD" w14:textId="77777777" w:rsidR="00A2411F" w:rsidRPr="00903C69" w:rsidRDefault="00A2411F" w:rsidP="00903C69">
      <w:pPr>
        <w:numPr>
          <w:ilvl w:val="0"/>
          <w:numId w:val="6"/>
        </w:numPr>
        <w:spacing w:after="0" w:line="240" w:lineRule="auto"/>
        <w:ind w:left="426"/>
        <w:contextualSpacing/>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Dle vyhlášky č. 273/2021 Sb., o podrobnostech nakládání s odpady (dále jen „vyhláška“):</w:t>
      </w:r>
    </w:p>
    <w:p w14:paraId="74B89590" w14:textId="77777777" w:rsidR="00A2411F" w:rsidRPr="00903C69" w:rsidRDefault="00A2411F" w:rsidP="00903C69">
      <w:pPr>
        <w:spacing w:after="0" w:line="240" w:lineRule="auto"/>
        <w:ind w:left="426"/>
        <w:contextualSpacing/>
        <w:jc w:val="both"/>
        <w:rPr>
          <w:rFonts w:eastAsia="Times New Roman" w:cstheme="minorHAnsi"/>
          <w:b/>
          <w:kern w:val="0"/>
          <w:u w:val="single"/>
          <w:lang w:eastAsia="cs-CZ"/>
          <w14:ligatures w14:val="none"/>
        </w:rPr>
      </w:pPr>
    </w:p>
    <w:p w14:paraId="7F3CBB90" w14:textId="77777777" w:rsidR="00A2411F" w:rsidRPr="00903C69" w:rsidRDefault="00A2411F" w:rsidP="00903C69">
      <w:pPr>
        <w:numPr>
          <w:ilvl w:val="0"/>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Dle § 42 a přílohy č. 24 vyhlášky se stavební a demoliční odpady vyprodukované </w:t>
      </w:r>
      <w:r w:rsidRPr="00903C69">
        <w:rPr>
          <w:rFonts w:eastAsia="Times New Roman" w:cstheme="minorHAnsi"/>
          <w:kern w:val="0"/>
          <w:lang w:eastAsia="cs-CZ"/>
          <w14:ligatures w14:val="none"/>
        </w:rPr>
        <w:br/>
        <w:t>při odstraňování stavby, provádění stavby a údržbě stavby musí odděleně soustřeďovat na:</w:t>
      </w:r>
    </w:p>
    <w:p w14:paraId="57F48D67"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Vybourané stavební materiály a výrobky, které je možné opětovně použít nebo stavební a demoliční odpady, které je možné recyklovat:</w:t>
      </w:r>
    </w:p>
    <w:p w14:paraId="5BE19FA1"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Stacionární zdroje,</w:t>
      </w:r>
    </w:p>
    <w:p w14:paraId="79B5BCF3"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elektrické přístroje,</w:t>
      </w:r>
    </w:p>
    <w:p w14:paraId="4C1EB1D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lastRenderedPageBreak/>
        <w:t>podlahové konstrukce,</w:t>
      </w:r>
    </w:p>
    <w:p w14:paraId="50992673"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sanitární technika,</w:t>
      </w:r>
    </w:p>
    <w:p w14:paraId="1E64DD1A"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sklo, ploché sklo, izolační sklo, sklo pro stavební účely, skleněné stěny a stěny z luxfer,</w:t>
      </w:r>
    </w:p>
    <w:p w14:paraId="1E82E153"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dřevo a výrobky ze dřeva neznečištěné nebezpečnými látkami,</w:t>
      </w:r>
    </w:p>
    <w:p w14:paraId="1E0AED71"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dveře a okna a další výplně stavebních otvorů,</w:t>
      </w:r>
    </w:p>
    <w:p w14:paraId="2443DC0C"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rostliny,</w:t>
      </w:r>
    </w:p>
    <w:p w14:paraId="5A5D8396"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beton a betonové konstrukce,</w:t>
      </w:r>
    </w:p>
    <w:p w14:paraId="508DF96B"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cihly a zdící prvky,</w:t>
      </w:r>
    </w:p>
    <w:p w14:paraId="71A6553C"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střešní tašky,</w:t>
      </w:r>
    </w:p>
    <w:p w14:paraId="1520D70F"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keramické a obkladové prvky, další obkladové prvky a sanitární keramika,</w:t>
      </w:r>
    </w:p>
    <w:p w14:paraId="27E7227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asfaltové směsi, které neobsahují nebezpečné látky,</w:t>
      </w:r>
    </w:p>
    <w:p w14:paraId="6921AB5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sádrokartonové desky a stavební materiály na bázi sádry, které neobsahují nebezpečné látky,</w:t>
      </w:r>
    </w:p>
    <w:p w14:paraId="4BB6CAFF"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konstrukční kovové stavební díly a jiné kovové výrobky,</w:t>
      </w:r>
    </w:p>
    <w:p w14:paraId="3E9680CA"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plastové stavební výrobky a materiály z PVC,</w:t>
      </w:r>
    </w:p>
    <w:p w14:paraId="2ED78B4B"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plastové stavební výrobky a materiály jiné než PVC,</w:t>
      </w:r>
    </w:p>
    <w:p w14:paraId="1E0781C8"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pěnový polystyren, který neobsahuje nebezpečné látky,</w:t>
      </w:r>
    </w:p>
    <w:p w14:paraId="210A9EB7"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minerální vlna, která neobsahuje nebezpečné látky,</w:t>
      </w:r>
    </w:p>
    <w:p w14:paraId="2F7789C7"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směsi betonu, cihel, tašek a keramických výrobků, které neobsahují nebezpečné látky a</w:t>
      </w:r>
    </w:p>
    <w:p w14:paraId="17ED7315"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polyvinylchlorid.</w:t>
      </w:r>
    </w:p>
    <w:p w14:paraId="0B64B3AA"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Vybourané stavební materiály, které mohou být dále využity v režimu vedlejšího produktu:</w:t>
      </w:r>
    </w:p>
    <w:p w14:paraId="314D3BBA"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Zeminy a kamení,</w:t>
      </w:r>
    </w:p>
    <w:p w14:paraId="7AF92688"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znovuzískané asfaltové směsi.</w:t>
      </w:r>
    </w:p>
    <w:p w14:paraId="4348390D" w14:textId="77777777" w:rsidR="00A2411F" w:rsidRPr="00903C69" w:rsidRDefault="00A2411F" w:rsidP="00903C69">
      <w:pPr>
        <w:numPr>
          <w:ilvl w:val="1"/>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Stavební a demoliční odpady, které obsahují nebezpečné složky:</w:t>
      </w:r>
    </w:p>
    <w:p w14:paraId="44C17520" w14:textId="77777777" w:rsidR="00A2411F" w:rsidRPr="00903C69" w:rsidRDefault="00A2411F" w:rsidP="00903C69">
      <w:pPr>
        <w:numPr>
          <w:ilvl w:val="2"/>
          <w:numId w:val="4"/>
        </w:numPr>
        <w:spacing w:after="0" w:line="240" w:lineRule="auto"/>
        <w:contextualSpacing/>
        <w:jc w:val="both"/>
        <w:rPr>
          <w:rFonts w:eastAsia="Times New Roman" w:cstheme="minorHAnsi"/>
          <w:kern w:val="0"/>
          <w:u w:val="single"/>
          <w:lang w:eastAsia="cs-CZ"/>
          <w14:ligatures w14:val="none"/>
        </w:rPr>
      </w:pPr>
      <w:r w:rsidRPr="00903C69">
        <w:rPr>
          <w:rFonts w:eastAsia="Times New Roman" w:cstheme="minorHAnsi"/>
          <w:kern w:val="0"/>
          <w:lang w:eastAsia="cs-CZ"/>
          <w14:ligatures w14:val="none"/>
        </w:rPr>
        <w:t xml:space="preserve">Veškeré nebezpečné odpady pod kat. 17 (Stavební a demoliční odpady </w:t>
      </w:r>
      <w:r w:rsidRPr="00903C69">
        <w:rPr>
          <w:rFonts w:eastAsia="Times New Roman" w:cstheme="minorHAnsi"/>
          <w:kern w:val="0"/>
          <w:lang w:eastAsia="cs-CZ"/>
          <w14:ligatures w14:val="none"/>
        </w:rPr>
        <w:br/>
        <w:t>vč. vytěžené zeminy z kontaminovaných míst).</w:t>
      </w:r>
    </w:p>
    <w:p w14:paraId="2BB39C03"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4CB71874" w14:textId="684EA242"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při provádění předmětu díla výše uvedené odpady odděleně soustřeďovat. </w:t>
      </w:r>
    </w:p>
    <w:p w14:paraId="364236D9"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2731ED17" w14:textId="2474F75B"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nakládat s výše uvedenými odpady v režimu vedlejšího produktu, pokud splní podmínky dle vyhlášky 130/2019 o kritériích, při jejichž splnění je asfaltová směs vedlejším produktem nebo přestává být odpadem a 294/2005 o podmínkách ukládání odpadů na skládky a jejich využívání na povrchu terénu. </w:t>
      </w:r>
    </w:p>
    <w:p w14:paraId="416141C1"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4B245E02"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4D3744D9"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5C5915AB"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60A11CFB"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3. Dle technických pokynů Evropské komise:</w:t>
      </w:r>
    </w:p>
    <w:p w14:paraId="7DD773FD" w14:textId="77777777" w:rsidR="00A2411F" w:rsidRPr="00903C69" w:rsidRDefault="00A2411F" w:rsidP="00903C69">
      <w:pPr>
        <w:spacing w:after="0" w:line="240" w:lineRule="auto"/>
        <w:jc w:val="both"/>
        <w:rPr>
          <w:rFonts w:eastAsia="Times New Roman" w:cstheme="minorHAnsi"/>
          <w:kern w:val="0"/>
          <w:lang w:eastAsia="cs-CZ"/>
          <w14:ligatures w14:val="none"/>
        </w:rPr>
      </w:pPr>
    </w:p>
    <w:p w14:paraId="1FE1BD8D" w14:textId="253F060A" w:rsidR="00A2411F" w:rsidRPr="00903C69" w:rsidRDefault="00A2411F" w:rsidP="00903C69">
      <w:pPr>
        <w:spacing w:after="0" w:line="240" w:lineRule="auto"/>
        <w:jc w:val="both"/>
        <w:rPr>
          <w:rFonts w:eastAsia="Times New Roman" w:cstheme="minorHAnsi"/>
          <w:kern w:val="0"/>
          <w:lang w:eastAsia="cs-CZ"/>
          <w14:ligatures w14:val="none"/>
        </w:rPr>
      </w:pPr>
      <w:r w:rsidRPr="00903C69">
        <w:rPr>
          <w:rFonts w:eastAsia="Times New Roman" w:cstheme="minorHAnsi"/>
          <w:kern w:val="0"/>
          <w:lang w:eastAsia="cs-CZ"/>
          <w14:ligatures w14:val="none"/>
        </w:rPr>
        <w:t>V případě renovace staveb k uplatňování zásady „významně nepoškozovat“ se má za to, že činnost významně poškozuje oběhové hospodářství, včetně předcházení vzniku odpadů a recyklace, pokud vede k významné nehospodárnosti v používání materiálů nebo v přímém nebo nepřímém využívání přírodních zdrojů nebo pokud významně přispívá ke vzniku, spalování nebo odstraňování odpadu nebo pokud dlouhodobé odstraňování odpadu může způsobit významné a dlouhodobé škody na životním prostředí. Na základě tohoto opatření hospodářské subjekty provádějící renovaci budov zajistí, že:</w:t>
      </w:r>
    </w:p>
    <w:p w14:paraId="32318112" w14:textId="77777777" w:rsidR="00A2411F" w:rsidRPr="00903C69" w:rsidRDefault="00A2411F" w:rsidP="00903C69">
      <w:pPr>
        <w:numPr>
          <w:ilvl w:val="0"/>
          <w:numId w:val="5"/>
        </w:numPr>
        <w:spacing w:after="0" w:line="240" w:lineRule="auto"/>
        <w:contextualSpacing/>
        <w:jc w:val="both"/>
        <w:rPr>
          <w:rFonts w:eastAsia="Times New Roman" w:cstheme="minorHAnsi"/>
          <w:kern w:val="0"/>
          <w:lang w:eastAsia="cs-CZ"/>
          <w14:ligatures w14:val="none"/>
        </w:rPr>
      </w:pPr>
      <w:r w:rsidRPr="00903C69">
        <w:rPr>
          <w:rFonts w:eastAsia="Times New Roman" w:cstheme="minorHAnsi"/>
          <w:kern w:val="0"/>
          <w:lang w:eastAsia="cs-CZ"/>
          <w14:ligatures w14:val="none"/>
        </w:rPr>
        <w:t xml:space="preserve">nejméně 70 % (hmotnostních) nikoli nebezpečného stavebního a demoličního odpadu </w:t>
      </w:r>
      <w:r w:rsidRPr="00903C69">
        <w:rPr>
          <w:rFonts w:eastAsia="Times New Roman" w:cstheme="minorHAnsi"/>
          <w:kern w:val="0"/>
          <w:lang w:eastAsia="cs-CZ"/>
          <w14:ligatures w14:val="none"/>
        </w:rPr>
        <w:br/>
        <w:t xml:space="preserve">(s výjimkou v přírodě se vyskytujících materiálů uvedených v kategorii 17 05 04 na evropském seznamu odpadů stanoveném rozhodnutím Komise 2000/532/ES) vzniklého na staveništi bude </w:t>
      </w:r>
      <w:r w:rsidRPr="00903C69">
        <w:rPr>
          <w:rFonts w:eastAsia="Times New Roman" w:cstheme="minorHAnsi"/>
          <w:kern w:val="0"/>
          <w:lang w:eastAsia="cs-CZ"/>
          <w14:ligatures w14:val="none"/>
        </w:rPr>
        <w:lastRenderedPageBreak/>
        <w:t xml:space="preserve">připraveno k opětovnému použití, recyklaci a k jiným druhům materiálového využití, včetně zásypů, při nichž jsou jiné materiály nahrazeny odpadem. </w:t>
      </w:r>
    </w:p>
    <w:p w14:paraId="33D5B475"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303167E1" w14:textId="4D89A041"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má povinnost nejméně 70 % hmotnostních (nikoli nebezpečných) stavebních </w:t>
      </w:r>
      <w:r w:rsidRPr="00903C69">
        <w:rPr>
          <w:rFonts w:eastAsia="Times New Roman" w:cstheme="minorHAnsi"/>
          <w:b/>
          <w:kern w:val="0"/>
          <w:lang w:eastAsia="cs-CZ"/>
          <w14:ligatures w14:val="none"/>
        </w:rPr>
        <w:br/>
        <w:t xml:space="preserve">a demoličních odpadů vzniklých na staveništi připravit k opětovnému použití, recyklaci a k jiným druhům materiálového využití, včetně zásypů, při nichž jsou jiné materiály nahrazeny odpadem. </w:t>
      </w:r>
    </w:p>
    <w:p w14:paraId="726B027E" w14:textId="77777777" w:rsidR="00A2411F" w:rsidRPr="00903C69" w:rsidRDefault="00A2411F" w:rsidP="00903C69">
      <w:pPr>
        <w:spacing w:after="0" w:line="240" w:lineRule="auto"/>
        <w:jc w:val="both"/>
        <w:rPr>
          <w:rFonts w:eastAsia="Times New Roman" w:cstheme="minorHAnsi"/>
          <w:bCs/>
          <w:kern w:val="0"/>
          <w:lang w:eastAsia="cs-CZ"/>
          <w14:ligatures w14:val="none"/>
        </w:rPr>
      </w:pPr>
    </w:p>
    <w:p w14:paraId="0674CE85" w14:textId="1ED199B8" w:rsidR="00A2411F" w:rsidRPr="00903C69" w:rsidRDefault="00A2411F" w:rsidP="00903C69">
      <w:pPr>
        <w:spacing w:after="0" w:line="240" w:lineRule="auto"/>
        <w:jc w:val="both"/>
        <w:rPr>
          <w:rFonts w:eastAsia="Times New Roman" w:cstheme="minorHAnsi"/>
          <w:bCs/>
          <w:kern w:val="0"/>
          <w:lang w:eastAsia="cs-CZ"/>
          <w14:ligatures w14:val="none"/>
        </w:rPr>
      </w:pPr>
      <w:r w:rsidRPr="00903C69">
        <w:rPr>
          <w:rFonts w:eastAsia="Times New Roman" w:cstheme="minorHAnsi"/>
          <w:bCs/>
          <w:kern w:val="0"/>
          <w:lang w:eastAsia="cs-CZ"/>
          <w14:ligatures w14:val="none"/>
        </w:rPr>
        <w:t>Zhotovitel je povinen doložit popis splnění podmínky 70 % odpadu k opětovnému využití,</w:t>
      </w:r>
      <w:r w:rsidR="005C0186" w:rsidRPr="00903C69">
        <w:rPr>
          <w:rFonts w:eastAsia="Times New Roman" w:cstheme="minorHAnsi"/>
          <w:bCs/>
          <w:kern w:val="0"/>
          <w:lang w:eastAsia="cs-CZ"/>
          <w14:ligatures w14:val="none"/>
        </w:rPr>
        <w:t xml:space="preserve"> </w:t>
      </w:r>
      <w:r w:rsidRPr="00903C69">
        <w:rPr>
          <w:rFonts w:eastAsia="Times New Roman" w:cstheme="minorHAnsi"/>
          <w:bCs/>
          <w:kern w:val="0"/>
          <w:lang w:eastAsia="cs-CZ"/>
          <w14:ligatures w14:val="none"/>
        </w:rPr>
        <w:t>např. kopií smlouvy o zajištění předání produkovaných stavebních a demoličních odpadů k opětovnému použití, recyklaci nebo jiným druhům materiálového využití do zařízení určeného pro nakládání s daným druhem a kategorií odpadu (dle § 15 odst. 2 písm. c) zákona č. 541/2020 Sb., o odpadech), doklad o převzetí odpadů provozovatelem zařízení apod.</w:t>
      </w:r>
    </w:p>
    <w:p w14:paraId="4A236A61"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4BB4EF91"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77576FD4" w14:textId="77777777" w:rsidR="00A2411F" w:rsidRPr="00903C69" w:rsidRDefault="00A2411F" w:rsidP="00903C69">
      <w:pPr>
        <w:spacing w:after="0" w:line="240" w:lineRule="auto"/>
        <w:jc w:val="both"/>
        <w:rPr>
          <w:rFonts w:eastAsia="Times New Roman" w:cstheme="minorHAnsi"/>
          <w:b/>
          <w:kern w:val="0"/>
          <w:lang w:eastAsia="cs-CZ"/>
          <w14:ligatures w14:val="none"/>
        </w:rPr>
      </w:pPr>
    </w:p>
    <w:p w14:paraId="1D10E567" w14:textId="77777777" w:rsidR="00472867" w:rsidRPr="00903C69" w:rsidRDefault="00472867" w:rsidP="00903C69">
      <w:pPr>
        <w:spacing w:after="0" w:line="240" w:lineRule="auto"/>
        <w:rPr>
          <w:rFonts w:eastAsia="Times New Roman" w:cstheme="minorHAnsi"/>
          <w:b/>
          <w:kern w:val="0"/>
          <w:u w:val="single"/>
          <w:lang w:eastAsia="cs-CZ"/>
          <w14:ligatures w14:val="none"/>
        </w:rPr>
      </w:pPr>
    </w:p>
    <w:p w14:paraId="4A1AD88C" w14:textId="6DDD98FA" w:rsidR="00A2411F" w:rsidRPr="00903C69" w:rsidRDefault="00472867" w:rsidP="00903C69">
      <w:pPr>
        <w:spacing w:after="0" w:line="240" w:lineRule="auto"/>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4</w:t>
      </w:r>
      <w:r w:rsidR="00A2411F" w:rsidRPr="00903C69">
        <w:rPr>
          <w:rFonts w:eastAsia="Times New Roman" w:cstheme="minorHAnsi"/>
          <w:b/>
          <w:kern w:val="0"/>
          <w:u w:val="single"/>
          <w:lang w:eastAsia="cs-CZ"/>
          <w14:ligatures w14:val="none"/>
        </w:rPr>
        <w:t>. Dle zvláštních podmínek plnění</w:t>
      </w:r>
    </w:p>
    <w:p w14:paraId="02F242D0" w14:textId="77777777" w:rsidR="00A2411F" w:rsidRPr="00903C69" w:rsidRDefault="00A2411F" w:rsidP="00903C69">
      <w:pPr>
        <w:spacing w:after="0" w:line="240" w:lineRule="auto"/>
        <w:rPr>
          <w:rFonts w:eastAsia="Times New Roman" w:cstheme="minorHAnsi"/>
          <w:kern w:val="0"/>
          <w:lang w:eastAsia="cs-CZ"/>
          <w14:ligatures w14:val="none"/>
        </w:rPr>
      </w:pPr>
      <w:r w:rsidRPr="00903C69">
        <w:rPr>
          <w:rFonts w:eastAsia="Times New Roman" w:cstheme="minorHAnsi"/>
          <w:kern w:val="0"/>
          <w:lang w:eastAsia="cs-CZ"/>
          <w14:ligatures w14:val="none"/>
        </w:rPr>
        <w:t>Objednatel v souladu s ustanovením § 6 odst. 4 ZZVZ v rámci předmětu plnění stanovil podmínky „odpovědného veřejného zadávání“. Objednatel v podmínkách plnění stanovil zvláště požadavky na:</w:t>
      </w:r>
    </w:p>
    <w:p w14:paraId="22F9DD3C"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Zajištění důstojných pracovních podmínek,</w:t>
      </w:r>
    </w:p>
    <w:p w14:paraId="0119989C" w14:textId="051EBD0A"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Podporu přístupu malých a středních podniků k veřejné zakázce, </w:t>
      </w:r>
    </w:p>
    <w:p w14:paraId="4E004C72"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Podporu férových dodavatelských vztahů, </w:t>
      </w:r>
    </w:p>
    <w:p w14:paraId="7C819EF5"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Podporu ekologicky šetrných řešení, </w:t>
      </w:r>
    </w:p>
    <w:p w14:paraId="13BC17BD" w14:textId="77777777" w:rsidR="00A2411F" w:rsidRPr="00903C69" w:rsidRDefault="00A2411F" w:rsidP="00903C69">
      <w:pPr>
        <w:spacing w:after="0" w:line="240" w:lineRule="auto"/>
        <w:ind w:left="567" w:firstLine="284"/>
        <w:rPr>
          <w:rFonts w:eastAsia="Times New Roman" w:cstheme="minorHAnsi"/>
          <w:kern w:val="0"/>
          <w:lang w:eastAsia="cs-CZ"/>
          <w14:ligatures w14:val="none"/>
        </w:rPr>
      </w:pPr>
      <w:r w:rsidRPr="00903C69">
        <w:rPr>
          <w:rFonts w:eastAsia="Times New Roman" w:cstheme="minorHAnsi"/>
          <w:kern w:val="0"/>
          <w:lang w:eastAsia="cs-CZ"/>
          <w14:ligatures w14:val="none"/>
        </w:rPr>
        <w:t>•</w:t>
      </w:r>
      <w:r w:rsidRPr="00903C69">
        <w:rPr>
          <w:rFonts w:eastAsia="Times New Roman" w:cstheme="minorHAnsi"/>
          <w:kern w:val="0"/>
          <w:lang w:eastAsia="cs-CZ"/>
          <w14:ligatures w14:val="none"/>
        </w:rPr>
        <w:tab/>
        <w:t xml:space="preserve">Snížení negativních dopadů plnění veřejné zakázky na místní komunity. </w:t>
      </w:r>
    </w:p>
    <w:p w14:paraId="31E77584" w14:textId="77777777" w:rsidR="00A2411F" w:rsidRPr="00903C69" w:rsidRDefault="00A2411F" w:rsidP="00903C69">
      <w:pPr>
        <w:spacing w:after="0" w:line="240" w:lineRule="auto"/>
        <w:jc w:val="both"/>
        <w:rPr>
          <w:rFonts w:eastAsia="Times New Roman" w:cstheme="minorHAnsi"/>
          <w:kern w:val="0"/>
          <w:lang w:eastAsia="cs-CZ"/>
          <w14:ligatures w14:val="none"/>
        </w:rPr>
      </w:pPr>
    </w:p>
    <w:p w14:paraId="17942A36" w14:textId="77777777" w:rsidR="00A2411F" w:rsidRPr="00903C69" w:rsidRDefault="00A2411F" w:rsidP="00903C69">
      <w:pPr>
        <w:spacing w:after="0" w:line="240" w:lineRule="auto"/>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Povinnosti zhotovitele při provádění předmětu plnění: </w:t>
      </w:r>
    </w:p>
    <w:p w14:paraId="2A242A9E" w14:textId="5B007C9C"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Realizace </w:t>
      </w:r>
      <w:r w:rsidR="00903C69" w:rsidRPr="00903C69">
        <w:rPr>
          <w:rFonts w:eastAsia="Times New Roman" w:cstheme="minorHAnsi"/>
          <w:b/>
          <w:kern w:val="0"/>
          <w:lang w:eastAsia="cs-CZ"/>
          <w14:ligatures w14:val="none"/>
        </w:rPr>
        <w:t>prací</w:t>
      </w:r>
      <w:r w:rsidRPr="00903C69">
        <w:rPr>
          <w:rFonts w:eastAsia="Times New Roman" w:cstheme="minorHAnsi"/>
          <w:b/>
          <w:kern w:val="0"/>
          <w:lang w:eastAsia="cs-CZ"/>
          <w14:ligatures w14:val="none"/>
        </w:rPr>
        <w:t xml:space="preserve"> o sobotách, nedělích a ostatních dnech pracovního klidu podle zákona č. 245/2000 Sb., o státních svátcích, o ostatních svátcích, o významných dnech a o dnech pracovního klidu, ve znění pozdějších předpisů, bude možná s podmínkou, že nebudou zatíženy hlukem a prachem okolní objekty. </w:t>
      </w:r>
    </w:p>
    <w:p w14:paraId="4883B070"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v maximální míře omezí prašnost a hlučnost při provádění prací.</w:t>
      </w:r>
    </w:p>
    <w:p w14:paraId="7F1485A3" w14:textId="74F77368"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w:t>
      </w:r>
      <w:r w:rsidR="00903C69" w:rsidRPr="00903C69">
        <w:rPr>
          <w:rFonts w:eastAsia="Times New Roman" w:cstheme="minorHAnsi"/>
          <w:b/>
          <w:kern w:val="0"/>
          <w:lang w:eastAsia="cs-CZ"/>
          <w14:ligatures w14:val="none"/>
        </w:rPr>
        <w:t>v místě plnění</w:t>
      </w:r>
      <w:r w:rsidRPr="00903C69">
        <w:rPr>
          <w:rFonts w:eastAsia="Times New Roman" w:cstheme="minorHAnsi"/>
          <w:b/>
          <w:kern w:val="0"/>
          <w:lang w:eastAsia="cs-CZ"/>
          <w14:ligatures w14:val="none"/>
        </w:rPr>
        <w:t xml:space="preserve"> a při provádění prací respektovat požadavky k zajištění bezpečnosti práce a ochrany zdraví, dané zejména</w:t>
      </w:r>
    </w:p>
    <w:p w14:paraId="5157ACF5"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zákonem č. 262/2006 Sb., ve znění pozdějších předpisů (se zvláštním zřetelem na regulaci odměňování, pracovní doby, doby odpočinku mezi směnami atp.),</w:t>
      </w:r>
    </w:p>
    <w:p w14:paraId="2B931ED4"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w:t>
      </w:r>
    </w:p>
    <w:p w14:paraId="46126D1A"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nařízením vlády č. 591/2006 Sb., o bližších minimálních požadavcích na bezpečnost a ochranu zdraví při práci na staveništích,</w:t>
      </w:r>
    </w:p>
    <w:p w14:paraId="4BF0603A"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 nařízení vlády č. 362/2005 Sb. o bližších požadavcích na bezpečnost a ochranu zdraví při práci na pracovištích s nebezpečím pádu z výšky nebo do hloubky.</w:t>
      </w:r>
    </w:p>
    <w:p w14:paraId="5FA86C7B"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je povinen zajistit po celou dobu plnění smlouvy</w:t>
      </w:r>
    </w:p>
    <w:p w14:paraId="5B569B99"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plnění povinností vyplývající z právních předpisů České republiky, zejména pak z předpisů pracovněprávních, předpisů z oblasti zaměstnanosti a bezpečnosti ochrany zdraví při práci, a to vůči všem osobám, které se na plnění smlouvy podílejí; plnění těchto povinností zajistí dodavatel i u svých poddodavatelů,</w:t>
      </w:r>
    </w:p>
    <w:p w14:paraId="249C3285"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řádné a včasné plnění finančních závazků svým poddodavatelům, kdy za řádné a včasné plnění se považuje plné uhrazení poddodavatelem vystavených faktur za </w:t>
      </w:r>
      <w:r w:rsidRPr="00903C69">
        <w:rPr>
          <w:rFonts w:eastAsia="Times New Roman" w:cstheme="minorHAnsi"/>
          <w:b/>
          <w:kern w:val="0"/>
          <w:lang w:eastAsia="cs-CZ"/>
          <w14:ligatures w14:val="none"/>
        </w:rPr>
        <w:lastRenderedPageBreak/>
        <w:t xml:space="preserve">plnění poskytnutá k plnění díla, a to vždy v řádném termínu za konkrétní plnění. Zhotovitel se zavazuje přenést totožnou povinnost do dalších úrovní dodavatelského řetězce. </w:t>
      </w:r>
    </w:p>
    <w:p w14:paraId="174AEE69" w14:textId="77777777" w:rsidR="00A2411F" w:rsidRPr="00903C69" w:rsidRDefault="00A2411F" w:rsidP="00903C69">
      <w:pPr>
        <w:numPr>
          <w:ilvl w:val="1"/>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kdykoli v průběhu plnění smlouvy na žádost objednatele předložit kompletní seznam částí plnění plněných prostřednictvím poddodavatelů včetně identifikace těchto poddodavatelů a dokladů o plnění řádného a včasného plnění finančních závazků vůči těmto poddodavatelům.</w:t>
      </w:r>
    </w:p>
    <w:p w14:paraId="5E8B87BF" w14:textId="77777777" w:rsidR="00A2411F" w:rsidRPr="00903C69" w:rsidRDefault="00A2411F" w:rsidP="00903C69">
      <w:pPr>
        <w:numPr>
          <w:ilvl w:val="0"/>
          <w:numId w:val="5"/>
        </w:numPr>
        <w:spacing w:after="0" w:line="240" w:lineRule="auto"/>
        <w:contextualSpacing/>
        <w:jc w:val="both"/>
        <w:rPr>
          <w:rFonts w:eastAsia="Times New Roman" w:cstheme="minorHAnsi"/>
          <w:b/>
          <w:bCs/>
          <w:iCs/>
          <w:kern w:val="0"/>
          <w:lang w:eastAsia="cs-CZ"/>
          <w14:ligatures w14:val="none"/>
        </w:rPr>
      </w:pPr>
      <w:r w:rsidRPr="00903C69">
        <w:rPr>
          <w:rFonts w:eastAsia="Times New Roman" w:cstheme="minorHAnsi"/>
          <w:b/>
          <w:bCs/>
          <w:iCs/>
          <w:kern w:val="0"/>
          <w:lang w:eastAsia="cs-CZ"/>
          <w14:ligatures w14:val="none"/>
        </w:rPr>
        <w:t>Zhotovitel se zavazuje, že:</w:t>
      </w:r>
    </w:p>
    <w:p w14:paraId="29E38C3F" w14:textId="6AA656F6" w:rsidR="00A2411F" w:rsidRPr="00903C69" w:rsidRDefault="00A2411F" w:rsidP="00903C69">
      <w:pPr>
        <w:numPr>
          <w:ilvl w:val="1"/>
          <w:numId w:val="5"/>
        </w:numPr>
        <w:spacing w:after="0" w:line="240" w:lineRule="auto"/>
        <w:contextualSpacing/>
        <w:jc w:val="both"/>
        <w:rPr>
          <w:rFonts w:eastAsia="Times New Roman" w:cstheme="minorHAnsi"/>
          <w:b/>
          <w:bCs/>
          <w:iCs/>
          <w:kern w:val="0"/>
          <w:lang w:eastAsia="cs-CZ"/>
          <w14:ligatures w14:val="none"/>
        </w:rPr>
      </w:pPr>
      <w:r w:rsidRPr="00903C69">
        <w:rPr>
          <w:rFonts w:eastAsia="Times New Roman" w:cstheme="minorHAnsi"/>
          <w:b/>
          <w:bCs/>
          <w:iCs/>
          <w:kern w:val="0"/>
          <w:lang w:eastAsia="cs-CZ"/>
          <w14:ligatures w14:val="none"/>
        </w:rPr>
        <w:t>bude provádět dílo takovým způsobem, aby provoz bylo okolí ovlivněn co nejméně</w:t>
      </w:r>
      <w:r w:rsidR="00903C69" w:rsidRPr="00903C69">
        <w:rPr>
          <w:rFonts w:eastAsia="Times New Roman" w:cstheme="minorHAnsi"/>
          <w:b/>
          <w:bCs/>
          <w:iCs/>
          <w:kern w:val="0"/>
          <w:lang w:eastAsia="cs-CZ"/>
          <w14:ligatures w14:val="none"/>
        </w:rPr>
        <w:t>.</w:t>
      </w:r>
    </w:p>
    <w:p w14:paraId="7B9FA66D"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je povinen zajistit, že všichni zaměstnanci zhotovitele, kteří jsou cizinci a budou provádět jakoukoliv činnost na díle, mají povolení k pobytu na území České republiky a povolení k zaměstnání pro místo provádění prací (popř. zelenou nebo modrou kartu), je-li to právními předpisy vyžadováno. Objednatel má právo vyžádat si předložení kopií příslušných dokladů kdykoliv v průběhu realizace díla, a to až do doby předání a převzetí díla (popř. do doby ukončení prací na odstraňování vad díla) a zhotovitel je povinen této žádosti bez zbytečného odkladu vyhovět.</w:t>
      </w:r>
    </w:p>
    <w:p w14:paraId="36C09C88"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se zavazuje, že neumožní výkon nelegální práce ve smyslu § 5 písm. e) zákona č. 435/2004 Sb., o zaměstnanosti, ve znění pozdějších předpisů, ani nepověří provedením díla subdodavatele, který takové jednání umožňuje.</w:t>
      </w:r>
    </w:p>
    <w:p w14:paraId="1641EDD8" w14:textId="77777777" w:rsidR="00A2411F" w:rsidRPr="00903C69" w:rsidRDefault="00A2411F" w:rsidP="00903C69">
      <w:pPr>
        <w:numPr>
          <w:ilvl w:val="0"/>
          <w:numId w:val="5"/>
        </w:numPr>
        <w:spacing w:after="0" w:line="240" w:lineRule="auto"/>
        <w:contextualSpacing/>
        <w:jc w:val="both"/>
        <w:rPr>
          <w:rFonts w:eastAsia="Times New Roman" w:cstheme="minorHAnsi"/>
          <w:b/>
          <w:kern w:val="0"/>
          <w:lang w:eastAsia="cs-CZ"/>
          <w14:ligatures w14:val="none"/>
        </w:rPr>
      </w:pPr>
      <w:r w:rsidRPr="00903C69">
        <w:rPr>
          <w:rFonts w:eastAsia="Times New Roman" w:cstheme="minorHAnsi"/>
          <w:b/>
          <w:kern w:val="0"/>
          <w:lang w:eastAsia="cs-CZ"/>
          <w14:ligatures w14:val="none"/>
        </w:rPr>
        <w:t>Zhotovitel přijme opatření ke snížení hluku, prachu a emisí znečišťujících látek při stavebních nebo údržbářských pracích.</w:t>
      </w:r>
    </w:p>
    <w:p w14:paraId="7A4E222D" w14:textId="77777777" w:rsidR="00A2411F" w:rsidRPr="00903C69" w:rsidRDefault="00A2411F" w:rsidP="00903C69">
      <w:pPr>
        <w:spacing w:after="0" w:line="240" w:lineRule="auto"/>
        <w:ind w:left="708"/>
        <w:jc w:val="both"/>
        <w:rPr>
          <w:rFonts w:eastAsia="Times New Roman" w:cstheme="minorHAnsi"/>
          <w:b/>
          <w:kern w:val="0"/>
          <w:lang w:eastAsia="cs-CZ"/>
          <w14:ligatures w14:val="none"/>
        </w:rPr>
      </w:pPr>
    </w:p>
    <w:p w14:paraId="228206B8" w14:textId="77777777" w:rsidR="00A2411F" w:rsidRPr="00903C69" w:rsidRDefault="00A2411F" w:rsidP="00903C69">
      <w:pPr>
        <w:spacing w:after="0" w:line="240" w:lineRule="auto"/>
        <w:ind w:left="708"/>
        <w:jc w:val="both"/>
        <w:rPr>
          <w:rFonts w:eastAsia="Times New Roman" w:cstheme="minorHAnsi"/>
          <w:b/>
          <w:kern w:val="0"/>
          <w:lang w:eastAsia="cs-CZ"/>
          <w14:ligatures w14:val="none"/>
        </w:rPr>
      </w:pPr>
    </w:p>
    <w:p w14:paraId="714889BF" w14:textId="77777777" w:rsidR="00A2411F" w:rsidRPr="00903C69" w:rsidRDefault="00A2411F" w:rsidP="00903C69">
      <w:pPr>
        <w:spacing w:after="0" w:line="240" w:lineRule="auto"/>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6. S ohledem na prevenci a omezování znečištění:</w:t>
      </w:r>
    </w:p>
    <w:p w14:paraId="06D95A7A" w14:textId="77777777" w:rsidR="00A2411F" w:rsidRPr="00903C69" w:rsidRDefault="00A2411F" w:rsidP="00903C69">
      <w:pPr>
        <w:spacing w:after="0" w:line="240" w:lineRule="auto"/>
        <w:jc w:val="both"/>
        <w:rPr>
          <w:rFonts w:eastAsia="Times New Roman" w:cstheme="minorHAnsi"/>
          <w:bCs/>
          <w:kern w:val="0"/>
          <w:lang w:eastAsia="cs-CZ"/>
          <w14:ligatures w14:val="none"/>
        </w:rPr>
      </w:pPr>
      <w:r w:rsidRPr="00903C69">
        <w:rPr>
          <w:rFonts w:eastAsia="Times New Roman" w:cstheme="minorHAnsi"/>
          <w:bCs/>
          <w:kern w:val="0"/>
          <w:lang w:eastAsia="cs-CZ"/>
          <w14:ligatures w14:val="none"/>
        </w:rPr>
        <w:t>Ze stavebních prvků a materiálů použitých při stavbě, které mohou přijít do styku s uživateli, se při zkouškách v souladu s podmínkami uvedenými v příloze XVII nařízení Evropského parlamentu a Rady (ES) č. 1907/2006 uvolňuje méně než 0,06 mg formaldehydu na m³ materiálu nebo prvku a při zkouškách podle normy CEN/EN 16516 a ISO 16000-3:2011 nebo jiných srovnatelných standardizovaných zkušebních podmínek a metod stanovení méně než 0,001 mg jiných karcinogenních těkavých organických sloučenin kategorie 1A a 1B na m³ materiálu nebo prvku.</w:t>
      </w:r>
    </w:p>
    <w:p w14:paraId="5B70B7FC" w14:textId="77777777" w:rsidR="00A2411F" w:rsidRPr="00903C69" w:rsidRDefault="00A2411F" w:rsidP="00903C69">
      <w:pPr>
        <w:spacing w:after="0" w:line="240" w:lineRule="auto"/>
        <w:rPr>
          <w:rFonts w:eastAsia="Times New Roman" w:cstheme="minorHAnsi"/>
          <w:b/>
          <w:kern w:val="0"/>
          <w:lang w:eastAsia="cs-CZ"/>
          <w14:ligatures w14:val="none"/>
        </w:rPr>
      </w:pPr>
    </w:p>
    <w:p w14:paraId="0E4F2B32" w14:textId="77777777" w:rsidR="00A2411F" w:rsidRPr="00903C69" w:rsidRDefault="00A2411F" w:rsidP="00903C69">
      <w:pPr>
        <w:spacing w:after="0" w:line="240" w:lineRule="auto"/>
        <w:rPr>
          <w:rFonts w:eastAsia="Times New Roman" w:cstheme="minorHAnsi"/>
          <w:b/>
          <w:kern w:val="0"/>
          <w:lang w:eastAsia="cs-CZ"/>
          <w14:ligatures w14:val="none"/>
        </w:rPr>
      </w:pPr>
      <w:r w:rsidRPr="00903C69">
        <w:rPr>
          <w:rFonts w:eastAsia="Times New Roman" w:cstheme="minorHAnsi"/>
          <w:b/>
          <w:kern w:val="0"/>
          <w:lang w:eastAsia="cs-CZ"/>
          <w14:ligatures w14:val="none"/>
        </w:rPr>
        <w:t xml:space="preserve">Zhotovitel je povinen respektovat výše uvedené minimální požadavky a jejich splnění prokázat doložením příslušných certifikátů, technických listů apod. </w:t>
      </w:r>
    </w:p>
    <w:p w14:paraId="0E38DF2E"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p>
    <w:p w14:paraId="36D69C29" w14:textId="77777777" w:rsidR="00A2411F" w:rsidRPr="00903C69" w:rsidRDefault="00A2411F" w:rsidP="00903C69">
      <w:pPr>
        <w:spacing w:after="0" w:line="240" w:lineRule="auto"/>
        <w:jc w:val="both"/>
        <w:rPr>
          <w:rFonts w:eastAsia="Times New Roman" w:cstheme="minorHAnsi"/>
          <w:b/>
          <w:kern w:val="0"/>
          <w:u w:val="single"/>
          <w:lang w:eastAsia="cs-CZ"/>
          <w14:ligatures w14:val="none"/>
        </w:rPr>
      </w:pPr>
      <w:r w:rsidRPr="00903C69">
        <w:rPr>
          <w:rFonts w:eastAsia="Times New Roman" w:cstheme="minorHAnsi"/>
          <w:b/>
          <w:kern w:val="0"/>
          <w:u w:val="single"/>
          <w:lang w:eastAsia="cs-CZ"/>
          <w14:ligatures w14:val="none"/>
        </w:rPr>
        <w:t xml:space="preserve">Zhotovitel je povinen výše uvedené prokázat doložením příslušných dokumentů nejpozději jako součást předávacího protokolu při přejímacím řízení. </w:t>
      </w:r>
    </w:p>
    <w:p w14:paraId="152AD840" w14:textId="77777777" w:rsidR="00193E66" w:rsidRPr="00903C69" w:rsidRDefault="00193E66" w:rsidP="00903C69">
      <w:pPr>
        <w:spacing w:line="240" w:lineRule="auto"/>
        <w:rPr>
          <w:rFonts w:cstheme="minorHAnsi"/>
        </w:rPr>
        <w:sectPr w:rsidR="00193E66" w:rsidRPr="00903C69" w:rsidSect="006F3732">
          <w:pgSz w:w="11906" w:h="16838"/>
          <w:pgMar w:top="1417" w:right="1417" w:bottom="1134" w:left="1417" w:header="708" w:footer="708" w:gutter="0"/>
          <w:cols w:space="708"/>
          <w:docGrid w:linePitch="360"/>
        </w:sectPr>
      </w:pPr>
    </w:p>
    <w:p w14:paraId="453859AE" w14:textId="2AFFD1BC" w:rsidR="00A2411F" w:rsidRPr="00903C69" w:rsidRDefault="00193E66" w:rsidP="00903C69">
      <w:pPr>
        <w:spacing w:line="240" w:lineRule="auto"/>
        <w:rPr>
          <w:rFonts w:cstheme="minorHAnsi"/>
          <w:b/>
          <w:bCs/>
        </w:rPr>
      </w:pPr>
      <w:r w:rsidRPr="00903C69">
        <w:rPr>
          <w:rFonts w:cstheme="minorHAnsi"/>
          <w:b/>
          <w:bCs/>
        </w:rPr>
        <w:lastRenderedPageBreak/>
        <w:t xml:space="preserve">Příloha č. </w:t>
      </w:r>
      <w:r w:rsidR="005C0186" w:rsidRPr="00903C69">
        <w:rPr>
          <w:rFonts w:cstheme="minorHAnsi"/>
          <w:b/>
          <w:bCs/>
        </w:rPr>
        <w:t>2</w:t>
      </w:r>
      <w:r w:rsidRPr="00903C69">
        <w:rPr>
          <w:rFonts w:cstheme="minorHAnsi"/>
          <w:b/>
          <w:bCs/>
        </w:rPr>
        <w:t>:</w:t>
      </w:r>
      <w:r w:rsidRPr="00903C69">
        <w:rPr>
          <w:rFonts w:cstheme="minorHAnsi"/>
          <w:b/>
          <w:bCs/>
        </w:rPr>
        <w:tab/>
        <w:t>Výkaz výměr – oceněný</w:t>
      </w:r>
    </w:p>
    <w:p w14:paraId="3E854774" w14:textId="77777777" w:rsidR="00193E66" w:rsidRPr="00903C69" w:rsidRDefault="00193E66" w:rsidP="00903C69">
      <w:pPr>
        <w:spacing w:line="240" w:lineRule="auto"/>
        <w:rPr>
          <w:rFonts w:cstheme="minorHAnsi"/>
        </w:rPr>
      </w:pPr>
    </w:p>
    <w:p w14:paraId="15CE93B4" w14:textId="0138AD33" w:rsidR="00193E66" w:rsidRPr="00903C69" w:rsidRDefault="00193E66" w:rsidP="00903C69">
      <w:pPr>
        <w:spacing w:line="240" w:lineRule="auto"/>
        <w:rPr>
          <w:rFonts w:cstheme="minorHAnsi"/>
        </w:rPr>
      </w:pPr>
      <w:bookmarkStart w:id="9" w:name="_Hlk179540665"/>
      <w:r w:rsidRPr="00903C69">
        <w:rPr>
          <w:rFonts w:cstheme="minorHAnsi"/>
          <w:highlight w:val="yellow"/>
        </w:rPr>
        <w:t>Bude doplněno dle nabídky vybraného dodavatele.</w:t>
      </w:r>
    </w:p>
    <w:bookmarkEnd w:id="9"/>
    <w:p w14:paraId="495B43E6" w14:textId="77777777" w:rsidR="0076446C" w:rsidRPr="00903C69" w:rsidRDefault="0076446C" w:rsidP="00903C69">
      <w:pPr>
        <w:spacing w:line="240" w:lineRule="auto"/>
        <w:rPr>
          <w:rFonts w:cstheme="minorHAnsi"/>
        </w:rPr>
      </w:pPr>
    </w:p>
    <w:p w14:paraId="7AA157A2" w14:textId="77777777" w:rsidR="0076446C" w:rsidRPr="00903C69" w:rsidRDefault="0076446C" w:rsidP="00903C69">
      <w:pPr>
        <w:spacing w:line="240" w:lineRule="auto"/>
        <w:rPr>
          <w:rFonts w:cstheme="minorHAnsi"/>
        </w:rPr>
      </w:pPr>
    </w:p>
    <w:p w14:paraId="4C0F673C" w14:textId="77777777" w:rsidR="0076446C" w:rsidRPr="00903C69" w:rsidRDefault="0076446C" w:rsidP="00903C69">
      <w:pPr>
        <w:spacing w:line="240" w:lineRule="auto"/>
        <w:rPr>
          <w:rFonts w:cstheme="minorHAnsi"/>
        </w:rPr>
      </w:pPr>
    </w:p>
    <w:p w14:paraId="4861D639" w14:textId="77777777" w:rsidR="0076446C" w:rsidRPr="00903C69" w:rsidRDefault="0076446C" w:rsidP="00903C69">
      <w:pPr>
        <w:spacing w:line="240" w:lineRule="auto"/>
        <w:rPr>
          <w:rFonts w:cstheme="minorHAnsi"/>
        </w:rPr>
        <w:sectPr w:rsidR="0076446C" w:rsidRPr="00903C69" w:rsidSect="006F3732">
          <w:pgSz w:w="11906" w:h="16838"/>
          <w:pgMar w:top="1417" w:right="1417" w:bottom="1134" w:left="1417" w:header="708" w:footer="708" w:gutter="0"/>
          <w:cols w:space="708"/>
          <w:docGrid w:linePitch="360"/>
        </w:sectPr>
      </w:pPr>
    </w:p>
    <w:p w14:paraId="1EA8A9D5" w14:textId="7FC695F1" w:rsidR="0076446C" w:rsidRPr="00903C69" w:rsidRDefault="0076446C" w:rsidP="00903C69">
      <w:pPr>
        <w:spacing w:line="240" w:lineRule="auto"/>
        <w:rPr>
          <w:rFonts w:cstheme="minorHAnsi"/>
          <w:b/>
          <w:bCs/>
        </w:rPr>
      </w:pPr>
      <w:r w:rsidRPr="00903C69">
        <w:rPr>
          <w:rFonts w:cstheme="minorHAnsi"/>
          <w:b/>
          <w:bCs/>
        </w:rPr>
        <w:lastRenderedPageBreak/>
        <w:t xml:space="preserve">Příloha č. 3: </w:t>
      </w:r>
      <w:r w:rsidRPr="00903C69">
        <w:rPr>
          <w:rFonts w:cstheme="minorHAnsi"/>
          <w:b/>
          <w:bCs/>
        </w:rPr>
        <w:tab/>
        <w:t>Seznam poddodavatelů</w:t>
      </w:r>
    </w:p>
    <w:p w14:paraId="792AF6A5" w14:textId="77777777" w:rsidR="0076446C" w:rsidRPr="00903C69" w:rsidRDefault="0076446C" w:rsidP="00903C69">
      <w:pPr>
        <w:spacing w:line="240" w:lineRule="auto"/>
        <w:rPr>
          <w:rFonts w:cstheme="minorHAnsi"/>
          <w:b/>
          <w:bCs/>
        </w:rPr>
      </w:pPr>
    </w:p>
    <w:p w14:paraId="301788FC" w14:textId="77777777" w:rsidR="0076446C" w:rsidRPr="00903C69" w:rsidRDefault="0076446C" w:rsidP="00903C69">
      <w:pPr>
        <w:spacing w:line="240" w:lineRule="auto"/>
        <w:rPr>
          <w:rFonts w:cstheme="minorHAnsi"/>
        </w:rPr>
      </w:pPr>
      <w:r w:rsidRPr="00903C69">
        <w:rPr>
          <w:rFonts w:cstheme="minorHAnsi"/>
          <w:highlight w:val="yellow"/>
        </w:rPr>
        <w:t>Bude doplněno dle nabídky vybraného dodavatele.</w:t>
      </w:r>
    </w:p>
    <w:p w14:paraId="728BB9EA" w14:textId="77777777" w:rsidR="0076446C" w:rsidRPr="00903C69" w:rsidRDefault="0076446C" w:rsidP="00903C69">
      <w:pPr>
        <w:spacing w:line="240" w:lineRule="auto"/>
        <w:rPr>
          <w:rFonts w:cstheme="minorHAnsi"/>
          <w:b/>
          <w:bCs/>
        </w:rPr>
      </w:pPr>
    </w:p>
    <w:sectPr w:rsidR="0076446C" w:rsidRPr="00903C69" w:rsidSect="006F373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1BCEA" w14:textId="77777777" w:rsidR="00DB1E60" w:rsidRDefault="00DB1E60">
      <w:pPr>
        <w:spacing w:after="0" w:line="240" w:lineRule="auto"/>
      </w:pPr>
      <w:r>
        <w:separator/>
      </w:r>
    </w:p>
  </w:endnote>
  <w:endnote w:type="continuationSeparator" w:id="0">
    <w:p w14:paraId="1FE70855" w14:textId="77777777" w:rsidR="00DB1E60" w:rsidRDefault="00DB1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rPr>
      <w:id w:val="1352066335"/>
      <w:docPartObj>
        <w:docPartGallery w:val="Page Numbers (Bottom of Page)"/>
        <w:docPartUnique/>
      </w:docPartObj>
    </w:sdtPr>
    <w:sdtEndPr>
      <w:rPr>
        <w:sz w:val="18"/>
      </w:rPr>
    </w:sdtEndPr>
    <w:sdtContent>
      <w:p w14:paraId="07CFD84F" w14:textId="77777777" w:rsidR="006F3732" w:rsidRPr="00BF42AF" w:rsidRDefault="006F3732">
        <w:pPr>
          <w:pStyle w:val="Zpat"/>
          <w:jc w:val="center"/>
          <w:rPr>
            <w:rFonts w:ascii="Cambria" w:hAnsi="Cambria"/>
            <w:sz w:val="18"/>
          </w:rPr>
        </w:pPr>
        <w:r w:rsidRPr="00BF42AF">
          <w:rPr>
            <w:rFonts w:ascii="Cambria" w:hAnsi="Cambria"/>
            <w:sz w:val="18"/>
          </w:rPr>
          <w:fldChar w:fldCharType="begin"/>
        </w:r>
        <w:r w:rsidRPr="00BF42AF">
          <w:rPr>
            <w:rFonts w:ascii="Cambria" w:hAnsi="Cambria"/>
            <w:sz w:val="18"/>
          </w:rPr>
          <w:instrText>PAGE   \* MERGEFORMAT</w:instrText>
        </w:r>
        <w:r w:rsidRPr="00BF42AF">
          <w:rPr>
            <w:rFonts w:ascii="Cambria" w:hAnsi="Cambria"/>
            <w:sz w:val="18"/>
          </w:rPr>
          <w:fldChar w:fldCharType="separate"/>
        </w:r>
        <w:r>
          <w:rPr>
            <w:rFonts w:ascii="Cambria" w:hAnsi="Cambria"/>
            <w:noProof/>
            <w:sz w:val="18"/>
          </w:rPr>
          <w:t>8</w:t>
        </w:r>
        <w:r w:rsidRPr="00BF42AF">
          <w:rPr>
            <w:rFonts w:ascii="Cambria" w:hAnsi="Cambria"/>
            <w:sz w:val="18"/>
          </w:rPr>
          <w:fldChar w:fldCharType="end"/>
        </w:r>
      </w:p>
    </w:sdtContent>
  </w:sdt>
  <w:p w14:paraId="4BA9FFEE" w14:textId="77777777" w:rsidR="006F3732" w:rsidRDefault="006F373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E8345" w14:textId="77777777" w:rsidR="00DB1E60" w:rsidRDefault="00DB1E60">
      <w:pPr>
        <w:spacing w:after="0" w:line="240" w:lineRule="auto"/>
      </w:pPr>
      <w:r>
        <w:separator/>
      </w:r>
    </w:p>
  </w:footnote>
  <w:footnote w:type="continuationSeparator" w:id="0">
    <w:p w14:paraId="1ACC0C5A" w14:textId="77777777" w:rsidR="00DB1E60" w:rsidRDefault="00DB1E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821B9" w14:textId="53C4D737" w:rsidR="006F3732" w:rsidRPr="001E55BB" w:rsidRDefault="006F3732" w:rsidP="00FF6FF5">
    <w:pPr>
      <w:pStyle w:val="Zhlav"/>
      <w:jc w:val="right"/>
      <w:rPr>
        <w:rFonts w:ascii="Arial" w:hAnsi="Arial" w:cs="Arial"/>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CCA"/>
    <w:multiLevelType w:val="multilevel"/>
    <w:tmpl w:val="C51423E4"/>
    <w:name w:val="NIELSEN smlouvy3222222"/>
    <w:numStyleLink w:val="NIELSENsmlouva"/>
  </w:abstractNum>
  <w:abstractNum w:abstractNumId="1" w15:restartNumberingAfterBreak="0">
    <w:nsid w:val="0072470E"/>
    <w:multiLevelType w:val="hybridMultilevel"/>
    <w:tmpl w:val="3E9A26D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4016F1D"/>
    <w:multiLevelType w:val="multilevel"/>
    <w:tmpl w:val="C51423E4"/>
    <w:styleLink w:val="NIELSENsmlouva"/>
    <w:lvl w:ilvl="0">
      <w:start w:val="1"/>
      <w:numFmt w:val="decimal"/>
      <w:lvlText w:val="%1."/>
      <w:lvlJc w:val="left"/>
      <w:pPr>
        <w:ind w:left="360" w:hanging="360"/>
      </w:pPr>
      <w:rPr>
        <w:rFonts w:ascii="Tahoma" w:hAnsi="Tahoma" w:hint="default"/>
        <w:b/>
        <w:i w:val="0"/>
        <w:caps w:val="0"/>
        <w:strike w:val="0"/>
        <w:dstrike w:val="0"/>
        <w:vanish w:val="0"/>
        <w:sz w:val="20"/>
        <w:vertAlign w:val="baseline"/>
      </w:rPr>
    </w:lvl>
    <w:lvl w:ilvl="1">
      <w:start w:val="1"/>
      <w:numFmt w:val="decimal"/>
      <w:lvlText w:val="%1.%2."/>
      <w:lvlJc w:val="left"/>
      <w:pPr>
        <w:ind w:left="792" w:hanging="432"/>
      </w:pPr>
      <w:rPr>
        <w:rFonts w:ascii="Tahoma" w:hAnsi="Tahoma" w:hint="default"/>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8BC531D"/>
    <w:multiLevelType w:val="hybridMultilevel"/>
    <w:tmpl w:val="E784764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D21778E"/>
    <w:multiLevelType w:val="hybridMultilevel"/>
    <w:tmpl w:val="C8947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E0A2477"/>
    <w:multiLevelType w:val="hybridMultilevel"/>
    <w:tmpl w:val="9370B5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57846438">
    <w:abstractNumId w:val="2"/>
  </w:num>
  <w:num w:numId="2" w16cid:durableId="1937639312">
    <w:abstractNumId w:val="0"/>
    <w:lvlOverride w:ilvl="0">
      <w:lvl w:ilvl="0">
        <w:start w:val="1"/>
        <w:numFmt w:val="decimal"/>
        <w:lvlText w:val="%1."/>
        <w:lvlJc w:val="left"/>
        <w:pPr>
          <w:ind w:left="360" w:hanging="360"/>
        </w:pPr>
        <w:rPr>
          <w:rFonts w:ascii="Cambria" w:hAnsi="Cambria" w:cs="Tahoma" w:hint="default"/>
          <w:b/>
          <w:i w:val="0"/>
          <w:caps w:val="0"/>
          <w:strike w:val="0"/>
          <w:dstrike w:val="0"/>
          <w:vanish w:val="0"/>
          <w:sz w:val="22"/>
          <w:szCs w:val="22"/>
          <w:vertAlign w:val="baseline"/>
        </w:rPr>
      </w:lvl>
    </w:lvlOverride>
    <w:lvlOverride w:ilvl="1">
      <w:lvl w:ilvl="1">
        <w:start w:val="1"/>
        <w:numFmt w:val="decimal"/>
        <w:lvlText w:val="%1.%2."/>
        <w:lvlJc w:val="left"/>
        <w:pPr>
          <w:ind w:left="716" w:hanging="432"/>
        </w:pPr>
        <w:rPr>
          <w:rFonts w:ascii="Arial" w:hAnsi="Arial" w:cs="Arial" w:hint="default"/>
          <w:i w:val="0"/>
          <w:sz w:val="20"/>
          <w:szCs w:val="20"/>
        </w:rPr>
      </w:lvl>
    </w:lvlOverride>
    <w:lvlOverride w:ilvl="2">
      <w:lvl w:ilvl="2">
        <w:start w:val="1"/>
        <w:numFmt w:val="decimal"/>
        <w:lvlText w:val="%1.%2.%3."/>
        <w:lvlJc w:val="left"/>
        <w:pPr>
          <w:ind w:left="1224" w:hanging="504"/>
        </w:pPr>
        <w:rPr>
          <w:rFonts w:ascii="Arial" w:hAnsi="Arial" w:cs="Arial" w:hint="default"/>
          <w:sz w:val="20"/>
          <w:szCs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303972492">
    <w:abstractNumId w:val="4"/>
  </w:num>
  <w:num w:numId="4" w16cid:durableId="1972592092">
    <w:abstractNumId w:val="1"/>
  </w:num>
  <w:num w:numId="5" w16cid:durableId="223806486">
    <w:abstractNumId w:val="5"/>
  </w:num>
  <w:num w:numId="6" w16cid:durableId="432827498">
    <w:abstractNumId w:val="3"/>
  </w:num>
  <w:num w:numId="7" w16cid:durableId="1092436252">
    <w:abstractNumId w:val="0"/>
    <w:lvlOverride w:ilvl="0">
      <w:lvl w:ilvl="0">
        <w:start w:val="1"/>
        <w:numFmt w:val="decimal"/>
        <w:lvlText w:val="%1."/>
        <w:lvlJc w:val="left"/>
        <w:pPr>
          <w:ind w:left="360" w:hanging="360"/>
        </w:pPr>
        <w:rPr>
          <w:rFonts w:ascii="Tahoma" w:hAnsi="Tahoma" w:hint="default"/>
          <w:b/>
          <w:i w:val="0"/>
          <w:caps w:val="0"/>
          <w:strike w:val="0"/>
          <w:dstrike w:val="0"/>
          <w:vanish w:val="0"/>
          <w:sz w:val="20"/>
          <w:vertAlign w:val="baseline"/>
        </w:rPr>
      </w:lvl>
    </w:lvlOverride>
    <w:lvlOverride w:ilvl="1">
      <w:lvl w:ilvl="1">
        <w:start w:val="1"/>
        <w:numFmt w:val="decimal"/>
        <w:lvlText w:val="%1.%2."/>
        <w:lvlJc w:val="left"/>
        <w:pPr>
          <w:ind w:left="792" w:hanging="432"/>
        </w:pPr>
        <w:rPr>
          <w:rFonts w:ascii="Tahoma" w:hAnsi="Tahoma" w:hint="default"/>
          <w:sz w:val="2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527914623">
    <w:abstractNumId w:val="0"/>
    <w:lvlOverride w:ilvl="0">
      <w:lvl w:ilvl="0">
        <w:start w:val="1"/>
        <w:numFmt w:val="decimal"/>
        <w:lvlText w:val="%1."/>
        <w:lvlJc w:val="left"/>
        <w:pPr>
          <w:ind w:left="360" w:hanging="360"/>
        </w:pPr>
        <w:rPr>
          <w:rFonts w:ascii="Cambria" w:hAnsi="Cambria" w:cs="Tahoma" w:hint="default"/>
          <w:b/>
          <w:i w:val="0"/>
          <w:caps w:val="0"/>
          <w:strike w:val="0"/>
          <w:dstrike w:val="0"/>
          <w:vanish w:val="0"/>
          <w:sz w:val="22"/>
          <w:szCs w:val="22"/>
          <w:vertAlign w:val="baseline"/>
        </w:rPr>
      </w:lvl>
    </w:lvlOverride>
    <w:lvlOverride w:ilvl="1">
      <w:lvl w:ilvl="1">
        <w:start w:val="1"/>
        <w:numFmt w:val="decimal"/>
        <w:lvlText w:val="%1.%2."/>
        <w:lvlJc w:val="left"/>
        <w:pPr>
          <w:ind w:left="716" w:hanging="432"/>
        </w:pPr>
        <w:rPr>
          <w:rFonts w:ascii="Arial" w:hAnsi="Arial" w:cs="Arial" w:hint="default"/>
          <w:i w:val="0"/>
          <w:sz w:val="20"/>
          <w:szCs w:val="20"/>
        </w:rPr>
      </w:lvl>
    </w:lvlOverride>
    <w:lvlOverride w:ilvl="2">
      <w:lvl w:ilvl="2">
        <w:start w:val="1"/>
        <w:numFmt w:val="decimal"/>
        <w:lvlText w:val="%1.%2.%3."/>
        <w:lvlJc w:val="left"/>
        <w:pPr>
          <w:ind w:left="1224" w:hanging="504"/>
        </w:pPr>
        <w:rPr>
          <w:rFonts w:hint="default"/>
          <w:sz w:val="20"/>
          <w:szCs w:val="2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k+tKYRsv06B+Zgh5WEzxP/oKihmkln6e50IswOt5nVQSPeoORh/ThG24GGhe302jbHgMbC6/jTFPMbmgAKhEzw==" w:salt="Vv6ko21H1qlpp582dScn+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32"/>
    <w:rsid w:val="0000451E"/>
    <w:rsid w:val="000111E2"/>
    <w:rsid w:val="00015B1B"/>
    <w:rsid w:val="000310F4"/>
    <w:rsid w:val="0004053D"/>
    <w:rsid w:val="00066CBE"/>
    <w:rsid w:val="00077251"/>
    <w:rsid w:val="000C5E7D"/>
    <w:rsid w:val="000D0092"/>
    <w:rsid w:val="000D216C"/>
    <w:rsid w:val="000E4961"/>
    <w:rsid w:val="00161BCD"/>
    <w:rsid w:val="0017051B"/>
    <w:rsid w:val="00193E66"/>
    <w:rsid w:val="002A237F"/>
    <w:rsid w:val="003017B3"/>
    <w:rsid w:val="00304126"/>
    <w:rsid w:val="00327D34"/>
    <w:rsid w:val="00362B0C"/>
    <w:rsid w:val="00387254"/>
    <w:rsid w:val="00391B5E"/>
    <w:rsid w:val="003B71C6"/>
    <w:rsid w:val="003E22A1"/>
    <w:rsid w:val="003F5DDA"/>
    <w:rsid w:val="00472867"/>
    <w:rsid w:val="004C0CBB"/>
    <w:rsid w:val="004F0989"/>
    <w:rsid w:val="00536BF0"/>
    <w:rsid w:val="00580E27"/>
    <w:rsid w:val="005B49D3"/>
    <w:rsid w:val="005C0186"/>
    <w:rsid w:val="005D0218"/>
    <w:rsid w:val="00601E40"/>
    <w:rsid w:val="006117A1"/>
    <w:rsid w:val="00627943"/>
    <w:rsid w:val="0064068D"/>
    <w:rsid w:val="00645A4E"/>
    <w:rsid w:val="0065121B"/>
    <w:rsid w:val="006612D9"/>
    <w:rsid w:val="006878E4"/>
    <w:rsid w:val="006B4642"/>
    <w:rsid w:val="006D7D15"/>
    <w:rsid w:val="006F3732"/>
    <w:rsid w:val="006F48F2"/>
    <w:rsid w:val="006F651D"/>
    <w:rsid w:val="00752B8A"/>
    <w:rsid w:val="0076446C"/>
    <w:rsid w:val="0078701E"/>
    <w:rsid w:val="007A7070"/>
    <w:rsid w:val="007D066B"/>
    <w:rsid w:val="00806C06"/>
    <w:rsid w:val="008547F7"/>
    <w:rsid w:val="00900981"/>
    <w:rsid w:val="00903C69"/>
    <w:rsid w:val="009D6B0D"/>
    <w:rsid w:val="009E7C96"/>
    <w:rsid w:val="00A05BAC"/>
    <w:rsid w:val="00A2411F"/>
    <w:rsid w:val="00A37224"/>
    <w:rsid w:val="00A4124B"/>
    <w:rsid w:val="00AA0043"/>
    <w:rsid w:val="00AC00E3"/>
    <w:rsid w:val="00B005B8"/>
    <w:rsid w:val="00B111AE"/>
    <w:rsid w:val="00B35607"/>
    <w:rsid w:val="00B6455E"/>
    <w:rsid w:val="00B7169B"/>
    <w:rsid w:val="00B9120D"/>
    <w:rsid w:val="00B91A44"/>
    <w:rsid w:val="00BA254B"/>
    <w:rsid w:val="00BD5C9D"/>
    <w:rsid w:val="00C93689"/>
    <w:rsid w:val="00CA3154"/>
    <w:rsid w:val="00CB30FA"/>
    <w:rsid w:val="00CD18A9"/>
    <w:rsid w:val="00CE3DA4"/>
    <w:rsid w:val="00D067CC"/>
    <w:rsid w:val="00DB1E60"/>
    <w:rsid w:val="00DF545F"/>
    <w:rsid w:val="00DF7F85"/>
    <w:rsid w:val="00E0394E"/>
    <w:rsid w:val="00E13F10"/>
    <w:rsid w:val="00E30B91"/>
    <w:rsid w:val="00E3658F"/>
    <w:rsid w:val="00EE10C7"/>
    <w:rsid w:val="00EE2D55"/>
    <w:rsid w:val="00F424AE"/>
    <w:rsid w:val="00F45DA8"/>
    <w:rsid w:val="00F73028"/>
    <w:rsid w:val="00FD7EA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670C0"/>
  <w15:chartTrackingRefBased/>
  <w15:docId w15:val="{5BDFA090-827F-49A8-8C37-E74C5C980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F3732"/>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IELSENsmlouva">
    <w:name w:val="NIELSEN smlouva"/>
    <w:rsid w:val="006F3732"/>
    <w:pPr>
      <w:numPr>
        <w:numId w:val="1"/>
      </w:numPr>
    </w:pPr>
  </w:style>
  <w:style w:type="paragraph" w:styleId="Zhlav">
    <w:name w:val="header"/>
    <w:basedOn w:val="Normln"/>
    <w:link w:val="ZhlavChar"/>
    <w:uiPriority w:val="99"/>
    <w:unhideWhenUsed/>
    <w:rsid w:val="006F3732"/>
    <w:pPr>
      <w:tabs>
        <w:tab w:val="center" w:pos="4536"/>
        <w:tab w:val="right" w:pos="9072"/>
      </w:tabs>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ZhlavChar">
    <w:name w:val="Záhlaví Char"/>
    <w:basedOn w:val="Standardnpsmoodstavce"/>
    <w:link w:val="Zhlav"/>
    <w:uiPriority w:val="99"/>
    <w:rsid w:val="006F373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6F3732"/>
    <w:pPr>
      <w:tabs>
        <w:tab w:val="center" w:pos="4536"/>
        <w:tab w:val="right" w:pos="9072"/>
      </w:tabs>
      <w:spacing w:after="0" w:line="240" w:lineRule="auto"/>
    </w:pPr>
    <w:rPr>
      <w:rFonts w:ascii="Times New Roman" w:eastAsia="Times New Roman" w:hAnsi="Times New Roman" w:cs="Times New Roman"/>
      <w:kern w:val="0"/>
      <w:sz w:val="24"/>
      <w:szCs w:val="24"/>
      <w:lang w:eastAsia="cs-CZ"/>
      <w14:ligatures w14:val="none"/>
    </w:rPr>
  </w:style>
  <w:style w:type="character" w:customStyle="1" w:styleId="ZpatChar">
    <w:name w:val="Zápatí Char"/>
    <w:basedOn w:val="Standardnpsmoodstavce"/>
    <w:link w:val="Zpat"/>
    <w:uiPriority w:val="99"/>
    <w:rsid w:val="006F3732"/>
    <w:rPr>
      <w:rFonts w:ascii="Times New Roman" w:eastAsia="Times New Roman" w:hAnsi="Times New Roman" w:cs="Times New Roman"/>
      <w:kern w:val="0"/>
      <w:sz w:val="24"/>
      <w:szCs w:val="24"/>
      <w:lang w:eastAsia="cs-CZ"/>
      <w14:ligatures w14:val="none"/>
    </w:rPr>
  </w:style>
  <w:style w:type="numbering" w:customStyle="1" w:styleId="NIELSENsmlouva1">
    <w:name w:val="NIELSEN smlouva1"/>
    <w:rsid w:val="00A2411F"/>
  </w:style>
  <w:style w:type="paragraph" w:styleId="Odstavecseseznamem">
    <w:name w:val="List Paragraph"/>
    <w:basedOn w:val="Normln"/>
    <w:uiPriority w:val="34"/>
    <w:qFormat/>
    <w:rsid w:val="00BD5C9D"/>
    <w:pPr>
      <w:ind w:left="720"/>
      <w:contextualSpacing/>
    </w:pPr>
  </w:style>
  <w:style w:type="paragraph" w:styleId="Revize">
    <w:name w:val="Revision"/>
    <w:hidden/>
    <w:uiPriority w:val="99"/>
    <w:semiHidden/>
    <w:rsid w:val="0000451E"/>
    <w:pPr>
      <w:spacing w:after="0" w:line="240" w:lineRule="auto"/>
    </w:pPr>
  </w:style>
  <w:style w:type="character" w:styleId="Odkaznakoment">
    <w:name w:val="annotation reference"/>
    <w:basedOn w:val="Standardnpsmoodstavce"/>
    <w:uiPriority w:val="99"/>
    <w:semiHidden/>
    <w:unhideWhenUsed/>
    <w:rsid w:val="008547F7"/>
    <w:rPr>
      <w:sz w:val="16"/>
      <w:szCs w:val="16"/>
    </w:rPr>
  </w:style>
  <w:style w:type="paragraph" w:styleId="Textkomente">
    <w:name w:val="annotation text"/>
    <w:basedOn w:val="Normln"/>
    <w:link w:val="TextkomenteChar"/>
    <w:uiPriority w:val="99"/>
    <w:unhideWhenUsed/>
    <w:rsid w:val="008547F7"/>
    <w:pPr>
      <w:spacing w:line="240" w:lineRule="auto"/>
    </w:pPr>
    <w:rPr>
      <w:sz w:val="20"/>
      <w:szCs w:val="20"/>
    </w:rPr>
  </w:style>
  <w:style w:type="character" w:customStyle="1" w:styleId="TextkomenteChar">
    <w:name w:val="Text komentáře Char"/>
    <w:basedOn w:val="Standardnpsmoodstavce"/>
    <w:link w:val="Textkomente"/>
    <w:uiPriority w:val="99"/>
    <w:rsid w:val="008547F7"/>
    <w:rPr>
      <w:sz w:val="20"/>
      <w:szCs w:val="20"/>
    </w:rPr>
  </w:style>
  <w:style w:type="paragraph" w:styleId="Pedmtkomente">
    <w:name w:val="annotation subject"/>
    <w:basedOn w:val="Textkomente"/>
    <w:next w:val="Textkomente"/>
    <w:link w:val="PedmtkomenteChar"/>
    <w:uiPriority w:val="99"/>
    <w:semiHidden/>
    <w:unhideWhenUsed/>
    <w:rsid w:val="008547F7"/>
    <w:rPr>
      <w:b/>
      <w:bCs/>
    </w:rPr>
  </w:style>
  <w:style w:type="character" w:customStyle="1" w:styleId="PedmtkomenteChar">
    <w:name w:val="Předmět komentáře Char"/>
    <w:basedOn w:val="TextkomenteChar"/>
    <w:link w:val="Pedmtkomente"/>
    <w:uiPriority w:val="99"/>
    <w:semiHidden/>
    <w:rsid w:val="008547F7"/>
    <w:rPr>
      <w:b/>
      <w:bCs/>
      <w:sz w:val="20"/>
      <w:szCs w:val="20"/>
    </w:rPr>
  </w:style>
  <w:style w:type="paragraph" w:customStyle="1" w:styleId="WW-Vchozstyl">
    <w:name w:val="WW-Výchozí styl"/>
    <w:rsid w:val="000C5E7D"/>
    <w:pPr>
      <w:suppressAutoHyphens/>
      <w:overflowPunct w:val="0"/>
      <w:spacing w:after="200" w:line="100" w:lineRule="atLeast"/>
    </w:pPr>
    <w:rPr>
      <w:rFonts w:ascii="Calibri" w:eastAsia="SimSun" w:hAnsi="Calibri" w:cs="Calibri"/>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17</Pages>
  <Words>6593</Words>
  <Characters>39353</Characters>
  <Application>Microsoft Office Word</Application>
  <DocSecurity>8</DocSecurity>
  <Lines>704</Lines>
  <Paragraphs>268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Trachtová</dc:creator>
  <cp:keywords/>
  <dc:description/>
  <cp:lastModifiedBy>Jana Trachtová</cp:lastModifiedBy>
  <cp:revision>14</cp:revision>
  <dcterms:created xsi:type="dcterms:W3CDTF">2026-05-28T04:57:00Z</dcterms:created>
  <dcterms:modified xsi:type="dcterms:W3CDTF">2026-06-18T07:08:00Z</dcterms:modified>
</cp:coreProperties>
</file>