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C505A" w14:textId="77777777" w:rsidR="008A0EEE" w:rsidRPr="008A0EEE" w:rsidRDefault="008A0EEE" w:rsidP="008A0EEE">
      <w:pPr>
        <w:spacing w:after="0" w:line="240" w:lineRule="auto"/>
        <w:rPr>
          <w:rFonts w:ascii="Trebuchet MS" w:eastAsia="Times New Roman" w:hAnsi="Trebuchet MS" w:cs="Times New Roman"/>
          <w:b/>
          <w:bCs/>
          <w:lang w:eastAsia="cs-CZ"/>
        </w:rPr>
      </w:pPr>
      <w:r w:rsidRPr="008A0EEE">
        <w:rPr>
          <w:rFonts w:ascii="Trebuchet MS" w:eastAsia="Times New Roman" w:hAnsi="Trebuchet MS" w:cs="Times New Roman"/>
          <w:b/>
          <w:bCs/>
          <w:lang w:eastAsia="cs-CZ"/>
        </w:rPr>
        <w:t xml:space="preserve">KUPNÍ SMLOUVA </w:t>
      </w:r>
    </w:p>
    <w:p w14:paraId="4BD39570"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lightGray"/>
          <w:lang w:eastAsia="cs-CZ"/>
        </w:rPr>
        <w:t>číslo prodávajícího:</w:t>
      </w:r>
      <w:r w:rsidRPr="008A0EEE">
        <w:rPr>
          <w:rFonts w:ascii="Trebuchet MS" w:eastAsia="Times New Roman" w:hAnsi="Trebuchet MS" w:cs="Times New Roman"/>
          <w:sz w:val="16"/>
          <w:szCs w:val="16"/>
          <w:lang w:eastAsia="cs-CZ"/>
        </w:rPr>
        <w:t xml:space="preserve"> </w:t>
      </w:r>
    </w:p>
    <w:p w14:paraId="0F18D690"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yellow"/>
          <w:lang w:eastAsia="cs-CZ"/>
        </w:rPr>
        <w:t>číslo kupujícího: bude doplněno před podpisem smlouvy</w:t>
      </w:r>
    </w:p>
    <w:p w14:paraId="46EC02DE"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6736CD19" w14:textId="5C66EA7E"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uzavřená podle ustanovení § 2079 a násl. zákona č. 89/2012 Sb., občanského zákoníku, na základě výsledků výběrového řízení veřejné zakázky malého rozsahu na dodávky </w:t>
      </w:r>
      <w:r w:rsidR="008211E8">
        <w:rPr>
          <w:rFonts w:ascii="Trebuchet MS" w:eastAsia="Times New Roman" w:hAnsi="Trebuchet MS" w:cs="Times New Roman"/>
          <w:sz w:val="16"/>
          <w:szCs w:val="16"/>
          <w:lang w:eastAsia="cs-CZ"/>
        </w:rPr>
        <w:t>s</w:t>
      </w:r>
      <w:r w:rsidRPr="008A0EEE">
        <w:rPr>
          <w:rFonts w:ascii="Trebuchet MS" w:eastAsia="Times New Roman" w:hAnsi="Trebuchet MS" w:cs="Times New Roman"/>
          <w:sz w:val="16"/>
          <w:szCs w:val="16"/>
          <w:lang w:eastAsia="cs-CZ"/>
        </w:rPr>
        <w:t xml:space="preserve"> názvem „</w:t>
      </w:r>
      <w:r w:rsidR="008211E8" w:rsidRPr="008211E8">
        <w:rPr>
          <w:rFonts w:ascii="Trebuchet MS" w:eastAsia="Times New Roman" w:hAnsi="Trebuchet MS" w:cs="Times New Roman"/>
          <w:sz w:val="16"/>
          <w:szCs w:val="16"/>
          <w:lang w:eastAsia="cs-CZ"/>
        </w:rPr>
        <w:t>POŽÁRNÍ PŘÍVĚS NA HAŠENÍ PRO JSDHO KŘEŠICE</w:t>
      </w:r>
      <w:r w:rsidRPr="008A0EEE">
        <w:rPr>
          <w:rFonts w:ascii="Trebuchet MS" w:eastAsia="Times New Roman" w:hAnsi="Trebuchet MS" w:cs="Times New Roman"/>
          <w:sz w:val="16"/>
          <w:szCs w:val="16"/>
          <w:lang w:eastAsia="cs-CZ"/>
        </w:rPr>
        <w:t>“ (dále jen</w:t>
      </w:r>
      <w:r w:rsidR="008211E8">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lang w:eastAsia="cs-CZ"/>
        </w:rPr>
        <w:t>smlouva)</w:t>
      </w:r>
    </w:p>
    <w:p w14:paraId="3C6718BD"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09187F3A"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 Smluvní strany:</w:t>
      </w:r>
    </w:p>
    <w:p w14:paraId="4D9879C1" w14:textId="44B32BA1" w:rsidR="008A0EEE" w:rsidRPr="008A0EEE" w:rsidRDefault="008A0EEE" w:rsidP="008A0EEE">
      <w:pPr>
        <w:spacing w:after="0" w:line="240" w:lineRule="auto"/>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Název:</w:t>
      </w:r>
      <w:r>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OBEC KŘEŠICE</w:t>
      </w:r>
    </w:p>
    <w:p w14:paraId="6D83BE19"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Sídlo: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r w:rsidRPr="008A0EEE">
        <w:rPr>
          <w:rFonts w:ascii="Trebuchet MS" w:eastAsia="Times New Roman" w:hAnsi="Trebuchet MS" w:cs="Times New Roman"/>
          <w:sz w:val="16"/>
          <w:szCs w:val="16"/>
          <w:lang w:eastAsia="cs-CZ"/>
        </w:rPr>
        <w:tab/>
      </w:r>
      <w:bookmarkStart w:id="0" w:name="_Hlk179466549"/>
      <w:r w:rsidRPr="008A0EEE">
        <w:rPr>
          <w:rFonts w:ascii="Trebuchet MS" w:eastAsia="Times New Roman" w:hAnsi="Trebuchet MS" w:cs="Times New Roman"/>
          <w:sz w:val="16"/>
          <w:szCs w:val="16"/>
          <w:lang w:eastAsia="cs-CZ"/>
        </w:rPr>
        <w:t>Nádražní 84, 411 48 Křešice</w:t>
      </w:r>
      <w:bookmarkEnd w:id="0"/>
    </w:p>
    <w:p w14:paraId="7220AEE1"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IČO: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00263851</w:t>
      </w:r>
    </w:p>
    <w:p w14:paraId="6AE1D9DC"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DIČ:</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CZ00263851</w:t>
      </w:r>
    </w:p>
    <w:p w14:paraId="756FAAF4" w14:textId="289D8FAA"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Zastoupený:</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Michal Mančal, starosta obce</w:t>
      </w:r>
    </w:p>
    <w:p w14:paraId="57FE5158" w14:textId="3F9D2DDF"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Bankovní spojení:</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KB a.s. Litoměřice, č.ú. 4522471/ 0100</w:t>
      </w:r>
    </w:p>
    <w:p w14:paraId="52837CCD"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Telefon:</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607997441, 416 786 536</w:t>
      </w:r>
    </w:p>
    <w:p w14:paraId="1957AA87" w14:textId="100B39BE"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E-mail:</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mancalm@centrum.cz  </w:t>
      </w:r>
      <w:hyperlink r:id="rId7" w:history="1">
        <w:r w:rsidRPr="00743190">
          <w:rPr>
            <w:rStyle w:val="Hypertextovodkaz"/>
            <w:rFonts w:ascii="Trebuchet MS" w:eastAsia="Times New Roman" w:hAnsi="Trebuchet MS" w:cs="Times New Roman"/>
            <w:sz w:val="16"/>
            <w:szCs w:val="16"/>
            <w:lang w:eastAsia="cs-CZ"/>
          </w:rPr>
          <w:t>podatelna@kresice.cz</w:t>
        </w:r>
      </w:hyperlink>
      <w:r>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lang w:eastAsia="cs-CZ"/>
        </w:rPr>
        <w:t xml:space="preserve"> </w:t>
      </w:r>
    </w:p>
    <w:p w14:paraId="3A7C269E" w14:textId="2DDB83B4" w:rsidR="008A0EEE" w:rsidRPr="008A0EEE" w:rsidRDefault="008A0EEE" w:rsidP="00612022">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(dále jen „kupující“)</w:t>
      </w:r>
    </w:p>
    <w:p w14:paraId="47E254F0"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p>
    <w:p w14:paraId="50E15759" w14:textId="77777777" w:rsidR="008A0EEE" w:rsidRPr="00612022" w:rsidRDefault="008A0EEE" w:rsidP="008A0EEE">
      <w:pPr>
        <w:spacing w:after="0" w:line="240" w:lineRule="auto"/>
        <w:rPr>
          <w:rFonts w:ascii="Trebuchet MS" w:eastAsia="Times New Roman" w:hAnsi="Trebuchet MS" w:cs="Times New Roman"/>
          <w:sz w:val="8"/>
          <w:szCs w:val="8"/>
          <w:lang w:eastAsia="cs-CZ"/>
        </w:rPr>
      </w:pPr>
    </w:p>
    <w:p w14:paraId="6FE0DB34"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Název:</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20464CFC"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Sídlo: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r w:rsidRPr="008A0EEE">
        <w:rPr>
          <w:rFonts w:ascii="Trebuchet MS" w:eastAsia="Times New Roman" w:hAnsi="Trebuchet MS" w:cs="Times New Roman"/>
          <w:sz w:val="16"/>
          <w:szCs w:val="16"/>
          <w:lang w:eastAsia="cs-CZ"/>
        </w:rPr>
        <w:tab/>
        <w:t xml:space="preserve"> </w:t>
      </w:r>
    </w:p>
    <w:p w14:paraId="44041306"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IČO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6B5A9ED9"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DIČ:</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0E8CEA97"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Bankovní spojení:</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4F104ACB"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Zastoupený:</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3F122078"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Telefon:</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35746373"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E-mail:</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hyperlink r:id="rId8" w:history="1"/>
      <w:r w:rsidRPr="008A0EEE">
        <w:rPr>
          <w:rFonts w:ascii="Trebuchet MS" w:eastAsia="Times New Roman" w:hAnsi="Trebuchet MS" w:cs="Times New Roman"/>
          <w:sz w:val="16"/>
          <w:szCs w:val="16"/>
          <w:lang w:eastAsia="cs-CZ"/>
        </w:rPr>
        <w:t xml:space="preserve">      </w:t>
      </w:r>
    </w:p>
    <w:p w14:paraId="4D181409" w14:textId="595866A2"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(dále jen „prodávající“)</w:t>
      </w:r>
    </w:p>
    <w:p w14:paraId="2FC56E45"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44240E1B"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II. Základní ustanovení</w:t>
      </w:r>
    </w:p>
    <w:p w14:paraId="363DEEC3" w14:textId="040C8358"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Podkladem pro uzavření této smlouvy je nabídka prodávajícího ze dne </w:t>
      </w:r>
      <w:proofErr w:type="spellStart"/>
      <w:r w:rsidRPr="008A0EEE">
        <w:rPr>
          <w:rFonts w:ascii="Trebuchet MS" w:eastAsia="Times New Roman" w:hAnsi="Trebuchet MS" w:cs="Times New Roman"/>
          <w:sz w:val="16"/>
          <w:szCs w:val="16"/>
          <w:highlight w:val="lightGray"/>
          <w:lang w:eastAsia="cs-CZ"/>
        </w:rPr>
        <w:t>xx</w:t>
      </w:r>
      <w:proofErr w:type="spellEnd"/>
      <w:r w:rsidRPr="008A0EEE">
        <w:rPr>
          <w:rFonts w:ascii="Trebuchet MS" w:eastAsia="Times New Roman" w:hAnsi="Trebuchet MS" w:cs="Times New Roman"/>
          <w:sz w:val="16"/>
          <w:szCs w:val="16"/>
          <w:highlight w:val="lightGray"/>
          <w:lang w:eastAsia="cs-CZ"/>
        </w:rPr>
        <w:t xml:space="preserve">. </w:t>
      </w:r>
      <w:proofErr w:type="spellStart"/>
      <w:r w:rsidRPr="008A0EEE">
        <w:rPr>
          <w:rFonts w:ascii="Trebuchet MS" w:eastAsia="Times New Roman" w:hAnsi="Trebuchet MS" w:cs="Times New Roman"/>
          <w:sz w:val="16"/>
          <w:szCs w:val="16"/>
          <w:highlight w:val="lightGray"/>
          <w:lang w:eastAsia="cs-CZ"/>
        </w:rPr>
        <w:t>xx</w:t>
      </w:r>
      <w:proofErr w:type="spellEnd"/>
      <w:r w:rsidRPr="008A0EEE">
        <w:rPr>
          <w:rFonts w:ascii="Trebuchet MS" w:eastAsia="Times New Roman" w:hAnsi="Trebuchet MS" w:cs="Times New Roman"/>
          <w:sz w:val="16"/>
          <w:szCs w:val="16"/>
          <w:highlight w:val="lightGray"/>
          <w:lang w:eastAsia="cs-CZ"/>
        </w:rPr>
        <w:t xml:space="preserve">. </w:t>
      </w:r>
      <w:proofErr w:type="spellStart"/>
      <w:r w:rsidRPr="008A0EEE">
        <w:rPr>
          <w:rFonts w:ascii="Trebuchet MS" w:eastAsia="Times New Roman" w:hAnsi="Trebuchet MS" w:cs="Times New Roman"/>
          <w:sz w:val="16"/>
          <w:szCs w:val="16"/>
          <w:highlight w:val="lightGray"/>
          <w:lang w:eastAsia="cs-CZ"/>
        </w:rPr>
        <w:t>xxxx</w:t>
      </w:r>
      <w:proofErr w:type="spellEnd"/>
      <w:r w:rsidRPr="008A0EEE">
        <w:rPr>
          <w:rFonts w:ascii="Trebuchet MS" w:eastAsia="Times New Roman" w:hAnsi="Trebuchet MS" w:cs="Times New Roman"/>
          <w:sz w:val="16"/>
          <w:szCs w:val="16"/>
          <w:highlight w:val="lightGray"/>
          <w:lang w:eastAsia="cs-CZ"/>
        </w:rPr>
        <w:t>,</w:t>
      </w:r>
      <w:r w:rsidRPr="008A0EEE">
        <w:rPr>
          <w:rFonts w:ascii="Trebuchet MS" w:eastAsia="Times New Roman" w:hAnsi="Trebuchet MS" w:cs="Times New Roman"/>
          <w:sz w:val="16"/>
          <w:szCs w:val="16"/>
          <w:lang w:eastAsia="cs-CZ"/>
        </w:rPr>
        <w:t xml:space="preserve"> která byla vybrána na základě podmínek a výsledků výběrového řízení „POŽÁRNÍ PŘÍVĚS NA HAŠENÍ PRO JSDHO KŘEŠICE“ </w:t>
      </w:r>
    </w:p>
    <w:p w14:paraId="00FD773A"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16D38B05"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III. Předmět smlouvy</w:t>
      </w:r>
    </w:p>
    <w:p w14:paraId="16BB33B5" w14:textId="77777777" w:rsidR="008211E8" w:rsidRPr="00612022" w:rsidRDefault="008211E8" w:rsidP="008A0EEE">
      <w:pPr>
        <w:spacing w:after="0" w:line="240" w:lineRule="auto"/>
        <w:jc w:val="both"/>
        <w:rPr>
          <w:rFonts w:ascii="Trebuchet MS" w:eastAsia="Times New Roman" w:hAnsi="Trebuchet MS" w:cs="Times New Roman"/>
          <w:sz w:val="8"/>
          <w:szCs w:val="8"/>
          <w:lang w:eastAsia="cs-CZ"/>
        </w:rPr>
      </w:pPr>
    </w:p>
    <w:p w14:paraId="4C88F2F8" w14:textId="3BA7C273"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Předmětem této smlouvy je dodávka 1 ks nového přívěsu pro hašení pro JSDHO </w:t>
      </w:r>
      <w:r>
        <w:rPr>
          <w:rFonts w:ascii="Trebuchet MS" w:eastAsia="Times New Roman" w:hAnsi="Trebuchet MS" w:cs="Times New Roman"/>
          <w:sz w:val="16"/>
          <w:szCs w:val="16"/>
          <w:lang w:eastAsia="cs-CZ"/>
        </w:rPr>
        <w:t>Křešice</w:t>
      </w:r>
      <w:r w:rsidRPr="008A0EEE">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highlight w:val="lightGray"/>
          <w:lang w:eastAsia="cs-CZ"/>
        </w:rPr>
        <w:t>(uvést značku, typ, druh</w:t>
      </w:r>
      <w:r w:rsidRPr="008A0EEE">
        <w:rPr>
          <w:rFonts w:ascii="Trebuchet MS" w:eastAsia="Times New Roman" w:hAnsi="Trebuchet MS" w:cs="Times New Roman"/>
          <w:sz w:val="16"/>
          <w:szCs w:val="16"/>
          <w:lang w:eastAsia="cs-CZ"/>
        </w:rPr>
        <w:t>) (dále jen „zboží“)</w:t>
      </w:r>
      <w:r w:rsidR="00612022">
        <w:rPr>
          <w:rFonts w:ascii="Trebuchet MS" w:eastAsia="Times New Roman" w:hAnsi="Trebuchet MS" w:cs="Times New Roman"/>
          <w:sz w:val="16"/>
          <w:szCs w:val="16"/>
          <w:lang w:eastAsia="cs-CZ"/>
        </w:rPr>
        <w:t xml:space="preserve"> - </w:t>
      </w:r>
      <w:r w:rsidR="00612022" w:rsidRPr="00612022">
        <w:rPr>
          <w:rFonts w:ascii="Trebuchet MS" w:eastAsia="Times New Roman" w:hAnsi="Trebuchet MS" w:cs="Times New Roman"/>
          <w:sz w:val="16"/>
          <w:szCs w:val="16"/>
          <w:lang w:eastAsia="cs-CZ"/>
        </w:rPr>
        <w:t>požární přívěs pro hašení – brzděný nad 750 kg</w:t>
      </w:r>
    </w:p>
    <w:p w14:paraId="3CDDE342"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Podrobná specifikace zboží – technické parametry – je přílohou č. 1 této kupní smlouvy a je její nedílnou součástí.</w:t>
      </w:r>
    </w:p>
    <w:p w14:paraId="27641DF7"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Touto smlouvou se prodávající zavazuje dodat kupujícímu za podmínek v ní sjednaných zboží, specifikované v odst. 1 tohoto článku a převést na kupujícího vlastnické právo k němu.</w:t>
      </w:r>
    </w:p>
    <w:p w14:paraId="46DE4F0B"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Kupující se zavazuje zboží převzít a zaplatit za ně sjednanou kupní cenu.</w:t>
      </w:r>
    </w:p>
    <w:p w14:paraId="598B2951"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 xml:space="preserve">Zboží bude označeno v souladu s technickými podmínkami. </w:t>
      </w:r>
    </w:p>
    <w:p w14:paraId="4ABCFDD7"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Zboží (a veškeré jeho části) bude nové, nepoužité, nerepasované a vyrobené z prvotřídních materiálů a odpovídající současným parametrům a požadavkům nejvyšší kvality.</w:t>
      </w:r>
    </w:p>
    <w:p w14:paraId="4F62ECC8"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Součástí dodávky zboží je i předání dokladů (čl. IV. odst. 6 této smlouvy), které se ke zboží vztahují.</w:t>
      </w:r>
    </w:p>
    <w:p w14:paraId="2122A00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Prodávající tímto prohlašuje, že zboží nemá právní vady ve smyslu § 1920 a násl., zákona č. 89/2012 Sb., občanský zákoník.</w:t>
      </w:r>
    </w:p>
    <w:p w14:paraId="4862118C" w14:textId="77777777" w:rsidR="008A0EEE" w:rsidRPr="00612022" w:rsidRDefault="008A0EEE" w:rsidP="008A0EEE">
      <w:pPr>
        <w:spacing w:after="0" w:line="240" w:lineRule="auto"/>
        <w:rPr>
          <w:rFonts w:ascii="Trebuchet MS" w:eastAsia="Times New Roman" w:hAnsi="Trebuchet MS" w:cs="Times New Roman"/>
          <w:sz w:val="8"/>
          <w:szCs w:val="8"/>
          <w:lang w:eastAsia="cs-CZ"/>
        </w:rPr>
      </w:pPr>
    </w:p>
    <w:p w14:paraId="7547FC00"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IV. Doba, místo a způsob předání zboží</w:t>
      </w:r>
    </w:p>
    <w:p w14:paraId="7EBD615E" w14:textId="77777777" w:rsidR="008211E8" w:rsidRDefault="008211E8" w:rsidP="008A0EEE">
      <w:pPr>
        <w:spacing w:after="0" w:line="240" w:lineRule="auto"/>
        <w:jc w:val="both"/>
        <w:rPr>
          <w:rFonts w:ascii="Trebuchet MS" w:eastAsia="Times New Roman" w:hAnsi="Trebuchet MS" w:cs="Times New Roman"/>
          <w:sz w:val="16"/>
          <w:szCs w:val="16"/>
          <w:lang w:eastAsia="cs-CZ"/>
        </w:rPr>
      </w:pPr>
    </w:p>
    <w:p w14:paraId="659B8B87" w14:textId="26BB6924"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Prodávající dle této smlouvy dodá bezvadné zboží v místě plnění nejpozději </w:t>
      </w:r>
      <w:r w:rsidRPr="008A0EEE">
        <w:rPr>
          <w:rFonts w:ascii="Trebuchet MS" w:eastAsia="Times New Roman" w:hAnsi="Trebuchet MS" w:cs="Times New Roman"/>
          <w:sz w:val="16"/>
          <w:szCs w:val="16"/>
          <w:highlight w:val="lightGray"/>
          <w:lang w:eastAsia="cs-CZ"/>
        </w:rPr>
        <w:t xml:space="preserve">do </w:t>
      </w:r>
      <w:proofErr w:type="spellStart"/>
      <w:r w:rsidRPr="008A0EEE">
        <w:rPr>
          <w:rFonts w:ascii="Trebuchet MS" w:eastAsia="Times New Roman" w:hAnsi="Trebuchet MS" w:cs="Times New Roman"/>
          <w:sz w:val="16"/>
          <w:szCs w:val="16"/>
          <w:highlight w:val="lightGray"/>
          <w:lang w:eastAsia="cs-CZ"/>
        </w:rPr>
        <w:t>xx.</w:t>
      </w:r>
      <w:proofErr w:type="gramStart"/>
      <w:r w:rsidRPr="008A0EEE">
        <w:rPr>
          <w:rFonts w:ascii="Trebuchet MS" w:eastAsia="Times New Roman" w:hAnsi="Trebuchet MS" w:cs="Times New Roman"/>
          <w:sz w:val="16"/>
          <w:szCs w:val="16"/>
          <w:highlight w:val="lightGray"/>
          <w:lang w:eastAsia="cs-CZ"/>
        </w:rPr>
        <w:t>xx.xxxx</w:t>
      </w:r>
      <w:proofErr w:type="spellEnd"/>
      <w:proofErr w:type="gramEnd"/>
      <w:r w:rsidRPr="008A0EEE">
        <w:rPr>
          <w:rFonts w:ascii="Trebuchet MS" w:eastAsia="Times New Roman" w:hAnsi="Trebuchet MS" w:cs="Times New Roman"/>
          <w:sz w:val="16"/>
          <w:szCs w:val="16"/>
          <w:highlight w:val="lightGray"/>
          <w:lang w:eastAsia="cs-CZ"/>
        </w:rPr>
        <w:t>.</w:t>
      </w:r>
      <w:r w:rsidRPr="008A0EEE">
        <w:rPr>
          <w:rFonts w:ascii="Trebuchet MS" w:eastAsia="Times New Roman" w:hAnsi="Trebuchet MS" w:cs="Times New Roman"/>
          <w:sz w:val="16"/>
          <w:szCs w:val="16"/>
          <w:lang w:eastAsia="cs-CZ"/>
        </w:rPr>
        <w:t xml:space="preserve"> </w:t>
      </w:r>
    </w:p>
    <w:p w14:paraId="1B4499E1"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Prodávající se zavazuje informovat kupujícího o termínu dodání zboží nejméně tři pracovní dny předem. Před touto dobou může prodávající dodat zboží jen po předchozím souhlasu kupujícího.</w:t>
      </w:r>
    </w:p>
    <w:p w14:paraId="31D00C6E" w14:textId="720DD6AB"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Místem plnění veřejné zakázky je sídlo zadavatele, ve kterém dojde k předání požadované dodávky: obec </w:t>
      </w:r>
      <w:r>
        <w:rPr>
          <w:rFonts w:ascii="Trebuchet MS" w:eastAsia="Times New Roman" w:hAnsi="Trebuchet MS" w:cs="Times New Roman"/>
          <w:sz w:val="16"/>
          <w:szCs w:val="16"/>
          <w:lang w:eastAsia="cs-CZ"/>
        </w:rPr>
        <w:t>Křešice</w:t>
      </w:r>
      <w:r w:rsidRPr="008A0EEE">
        <w:rPr>
          <w:rFonts w:ascii="Trebuchet MS" w:eastAsia="Times New Roman" w:hAnsi="Trebuchet MS" w:cs="Times New Roman"/>
          <w:sz w:val="16"/>
          <w:szCs w:val="16"/>
          <w:lang w:eastAsia="cs-CZ"/>
        </w:rPr>
        <w:t>, Nádražní 84, 411 48 Křešice, Ústecký kraj.</w:t>
      </w:r>
    </w:p>
    <w:p w14:paraId="15799A93"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Splněním dodávky se rozumí odevzdání a uvedení zboží do provozu v místě plnění, převzetí zboží oprávněnými osobami kupujícího a dodání všech dokladů nutných k jeho provozování podle právních předpisů a technických norem ČR, přičemž veškeré doklady a dokumentace k předmětu plnění bude předložena výhradně v českém jazyce.</w:t>
      </w:r>
    </w:p>
    <w:p w14:paraId="752BBF3C"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Kupující při převzetí zboží provede kontrolu zejména:</w:t>
      </w:r>
    </w:p>
    <w:p w14:paraId="2A5445BA"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dodané značky, typu, druhu,</w:t>
      </w:r>
    </w:p>
    <w:p w14:paraId="7E03BDD1"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zjevných jakostních vlastností a roku výroby,</w:t>
      </w:r>
    </w:p>
    <w:p w14:paraId="7096058A"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zda nedošlo k poškození zboží při přepravě,</w:t>
      </w:r>
    </w:p>
    <w:p w14:paraId="465F80D5"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w:t>
      </w:r>
      <w:r w:rsidRPr="008A0EEE">
        <w:rPr>
          <w:rFonts w:ascii="Trebuchet MS" w:eastAsia="Times New Roman" w:hAnsi="Trebuchet MS" w:cs="Times New Roman"/>
          <w:sz w:val="16"/>
          <w:szCs w:val="16"/>
          <w:lang w:eastAsia="cs-CZ"/>
        </w:rPr>
        <w:tab/>
        <w:t>dodaných dokladů (dokumentace).</w:t>
      </w:r>
    </w:p>
    <w:p w14:paraId="58DE5567"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Prodávající předá kupujícímu tyto doklady vztahující se ke zboží dle čl. III. této smlouvy:</w:t>
      </w:r>
    </w:p>
    <w:p w14:paraId="647F2B14"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technický list se zapsanými povinnými údaji,</w:t>
      </w:r>
    </w:p>
    <w:p w14:paraId="7DA49639"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návod k použití, obsluze a údržbě s ohledem na bezpečnost práce a ekologii (bude obsahovat zejména pokyny k použití, provozní pokyny a pokyny k údržbě, seznam činností povoleny uživateli, pokyny k intervalům a rozsahu stanovených kontrol mezi servisními prohlídkami),</w:t>
      </w:r>
    </w:p>
    <w:p w14:paraId="2E24017E"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katalog náhradních dílů,</w:t>
      </w:r>
    </w:p>
    <w:p w14:paraId="365A111F"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w:t>
      </w:r>
      <w:r w:rsidRPr="008A0EEE">
        <w:rPr>
          <w:rFonts w:ascii="Trebuchet MS" w:eastAsia="Times New Roman" w:hAnsi="Trebuchet MS" w:cs="Times New Roman"/>
          <w:sz w:val="16"/>
          <w:szCs w:val="16"/>
          <w:lang w:eastAsia="cs-CZ"/>
        </w:rPr>
        <w:tab/>
        <w:t>rozsah oprav a pokyny pro opravy, které je provozovatel oprávněn uskutečňovat sám s katalogem náhradních dílů, výkresovou dokumentaci – bude-li to relevantní</w:t>
      </w:r>
    </w:p>
    <w:p w14:paraId="384F9DA4"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w:t>
      </w:r>
      <w:r w:rsidRPr="008A0EEE">
        <w:rPr>
          <w:rFonts w:ascii="Trebuchet MS" w:eastAsia="Times New Roman" w:hAnsi="Trebuchet MS" w:cs="Times New Roman"/>
          <w:sz w:val="16"/>
          <w:szCs w:val="16"/>
          <w:lang w:eastAsia="cs-CZ"/>
        </w:rPr>
        <w:tab/>
        <w:t>servisní knížka a originální servisní dokumentace,</w:t>
      </w:r>
    </w:p>
    <w:p w14:paraId="615F6C13"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f)</w:t>
      </w:r>
      <w:r w:rsidRPr="008A0EEE">
        <w:rPr>
          <w:rFonts w:ascii="Trebuchet MS" w:eastAsia="Times New Roman" w:hAnsi="Trebuchet MS" w:cs="Times New Roman"/>
          <w:sz w:val="16"/>
          <w:szCs w:val="16"/>
          <w:lang w:eastAsia="cs-CZ"/>
        </w:rPr>
        <w:tab/>
        <w:t>seznam výstroje a nářadí techniky včetně výrobních čísel,</w:t>
      </w:r>
    </w:p>
    <w:p w14:paraId="24C20A64"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g)</w:t>
      </w:r>
      <w:r w:rsidRPr="008A0EEE">
        <w:rPr>
          <w:rFonts w:ascii="Trebuchet MS" w:eastAsia="Times New Roman" w:hAnsi="Trebuchet MS" w:cs="Times New Roman"/>
          <w:sz w:val="16"/>
          <w:szCs w:val="16"/>
          <w:lang w:eastAsia="cs-CZ"/>
        </w:rPr>
        <w:tab/>
        <w:t>záruční list,</w:t>
      </w:r>
    </w:p>
    <w:p w14:paraId="431570F9"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h)</w:t>
      </w:r>
      <w:r w:rsidRPr="008A0EEE">
        <w:rPr>
          <w:rFonts w:ascii="Trebuchet MS" w:eastAsia="Times New Roman" w:hAnsi="Trebuchet MS" w:cs="Times New Roman"/>
          <w:sz w:val="16"/>
          <w:szCs w:val="16"/>
          <w:lang w:eastAsia="cs-CZ"/>
        </w:rPr>
        <w:tab/>
        <w:t>předávací protokol.</w:t>
      </w:r>
    </w:p>
    <w:p w14:paraId="289BE7B6"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7.</w:t>
      </w:r>
      <w:r w:rsidRPr="008A0EEE">
        <w:rPr>
          <w:rFonts w:ascii="Trebuchet MS" w:eastAsia="Times New Roman" w:hAnsi="Trebuchet MS" w:cs="Times New Roman"/>
          <w:sz w:val="16"/>
          <w:szCs w:val="16"/>
          <w:lang w:eastAsia="cs-CZ"/>
        </w:rPr>
        <w:tab/>
        <w:t>Prodávající předá kupujícímu všechny nezbytné doklady a dokumenty požadované legislativou vztahující se ke zboží dle čl. III. odst. 1 této smlouvy v českém jazyce. Přípustné jsou jen cizojazyčné doklady, dokumentace a texty (zejména návod), které budou opatřeny překladem do českého jazyka. Prodávající se zavazuje zajistit seznámení kupujícího s obsluhou zboží.</w:t>
      </w:r>
    </w:p>
    <w:p w14:paraId="0014F023"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O předání a převzetí zboží bude mezi prodávajícím a kupujícím sepsán předávací protokol ve dvou vyhotoveních. V případě zjištěných zjevných vad zboží může kupující odmítnout jeho převzetí, což řádně i s důvody potvrdí na příslušném dokladu. O této skutečnosti smluvní strany nebo osoby zmocněné k převzetí zboží při převzetí zboží vyhotoví zápis, který potvrdí svými podpisy.</w:t>
      </w:r>
    </w:p>
    <w:p w14:paraId="3E4D18FA" w14:textId="57EDDAD1"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 xml:space="preserve">K převzetí zboží je oprávněn: </w:t>
      </w:r>
      <w:r w:rsidR="00ED5407">
        <w:rPr>
          <w:rFonts w:ascii="Trebuchet MS" w:eastAsia="Times New Roman" w:hAnsi="Trebuchet MS" w:cs="Times New Roman"/>
          <w:sz w:val="16"/>
          <w:szCs w:val="16"/>
          <w:lang w:eastAsia="cs-CZ"/>
        </w:rPr>
        <w:t>Michal Mančal</w:t>
      </w:r>
      <w:r w:rsidRPr="008A0EEE">
        <w:rPr>
          <w:rFonts w:ascii="Trebuchet MS" w:eastAsia="Times New Roman" w:hAnsi="Trebuchet MS" w:cs="Times New Roman"/>
          <w:sz w:val="16"/>
          <w:szCs w:val="16"/>
          <w:lang w:eastAsia="cs-CZ"/>
        </w:rPr>
        <w:t>, starosta obce.</w:t>
      </w:r>
    </w:p>
    <w:p w14:paraId="2EC3F362"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2E5CBF6F"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V. Kupní cena a platební podmínky, včetně dalších podmínek souvisejících s touto kupní smlouvou</w:t>
      </w:r>
    </w:p>
    <w:p w14:paraId="016DAB39" w14:textId="77777777" w:rsidR="008211E8" w:rsidRDefault="008211E8" w:rsidP="008A0EEE">
      <w:pPr>
        <w:spacing w:after="0" w:line="240" w:lineRule="auto"/>
        <w:jc w:val="both"/>
        <w:rPr>
          <w:rFonts w:ascii="Trebuchet MS" w:eastAsia="Times New Roman" w:hAnsi="Trebuchet MS" w:cs="Times New Roman"/>
          <w:sz w:val="16"/>
          <w:szCs w:val="16"/>
          <w:lang w:eastAsia="cs-CZ"/>
        </w:rPr>
      </w:pPr>
    </w:p>
    <w:p w14:paraId="3728CE15" w14:textId="75240200"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Kupní cena za zboží uvedené v čl. III. odst. 1, této smlouvy je stanovena dohodou smluvních stran a činí za: </w:t>
      </w:r>
    </w:p>
    <w:p w14:paraId="3376BD6B" w14:textId="77777777" w:rsidR="008A0EEE" w:rsidRPr="008A0EEE" w:rsidRDefault="008A0EEE" w:rsidP="008A0EEE">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Bez DPH</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6D4D77C7" w14:textId="77777777" w:rsidR="008A0EEE" w:rsidRPr="008A0EEE" w:rsidRDefault="008A0EEE" w:rsidP="008A0EEE">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DPH 21 %</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4FF8F930" w14:textId="77777777" w:rsidR="008A0EEE" w:rsidRPr="008A0EEE" w:rsidRDefault="008A0EEE" w:rsidP="008A0EEE">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Celkem vč. DPH</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1D7C95DC" w14:textId="77777777" w:rsidR="008A0EEE" w:rsidRPr="008A0EEE" w:rsidRDefault="008A0EEE" w:rsidP="008A0EEE">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w:t>
      </w:r>
      <w:proofErr w:type="gramStart"/>
      <w:r w:rsidRPr="008A0EEE">
        <w:rPr>
          <w:rFonts w:ascii="Trebuchet MS" w:eastAsia="Times New Roman" w:hAnsi="Trebuchet MS" w:cs="Times New Roman"/>
          <w:sz w:val="16"/>
          <w:szCs w:val="16"/>
          <w:lang w:eastAsia="cs-CZ"/>
        </w:rPr>
        <w:t>slovy: ….</w:t>
      </w:r>
      <w:proofErr w:type="gramEnd"/>
      <w:r w:rsidRPr="008A0EEE">
        <w:rPr>
          <w:rFonts w:ascii="Trebuchet MS" w:eastAsia="Times New Roman" w:hAnsi="Trebuchet MS" w:cs="Times New Roman"/>
          <w:sz w:val="16"/>
          <w:szCs w:val="16"/>
          <w:lang w:eastAsia="cs-CZ"/>
        </w:rPr>
        <w:t>.)</w:t>
      </w:r>
    </w:p>
    <w:p w14:paraId="4F8DD03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Sjednaná kupní cena je konečná a zahrnuje veškeré náklady spojené s dodávkou zboží (dopravu do místa plnění, zaškolení obsluhy, </w:t>
      </w:r>
      <w:proofErr w:type="gramStart"/>
      <w:r w:rsidRPr="008A0EEE">
        <w:rPr>
          <w:rFonts w:ascii="Trebuchet MS" w:eastAsia="Times New Roman" w:hAnsi="Trebuchet MS" w:cs="Times New Roman"/>
          <w:sz w:val="16"/>
          <w:szCs w:val="16"/>
          <w:lang w:eastAsia="cs-CZ"/>
        </w:rPr>
        <w:t>clo,</w:t>
      </w:r>
      <w:proofErr w:type="gramEnd"/>
      <w:r w:rsidRPr="008A0EEE">
        <w:rPr>
          <w:rFonts w:ascii="Trebuchet MS" w:eastAsia="Times New Roman" w:hAnsi="Trebuchet MS" w:cs="Times New Roman"/>
          <w:sz w:val="16"/>
          <w:szCs w:val="16"/>
          <w:lang w:eastAsia="cs-CZ"/>
        </w:rPr>
        <w:t xml:space="preserve"> atd.). V ceně jsou zahrnuty i veškeré náklady spojené s dopravou zboží na místa plnění a případná možná rizika (inflační, cenové či měnové vlivy apod.). </w:t>
      </w:r>
    </w:p>
    <w:p w14:paraId="0E79D022"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Cena bude zaplacena na základě faktury vystavené prodávajícím po převzetí kompletního zboží. Faktura (daňový doklad) v českém jazyce vystavena prodávajícímu musí obsahovat náležitosti stanovené právními předpisy (včetně razítka a podpisu) dle zákona č. 235/2004 Sb., o dani z přidané hodnoty, ve znění pozdějších předpisů, evidenční číslo smlouvy a dále vyčíslení zvlášť ceny za zboží v Kč bez DPH, zvlášť DPH a celkovou cenu za zboží v Kč včetně DPH. Prodávající je povinen vystavit fakturu nejpozději do dvou pracovních dnů od předání zboží. </w:t>
      </w:r>
    </w:p>
    <w:p w14:paraId="72326F61"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Cena za zboží v Kč včetně DPH se stanovuje připočtením sazby DPH platné v den fakturace dle platné legislativy v zemi kupujícího.</w:t>
      </w:r>
    </w:p>
    <w:p w14:paraId="13E7E3F0"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Smluvní strany se dohodly, že platba bude provedena v českých korunách (CZK) výhradně na účet prodávajícího uvedený v čl. I. této smlouvy.</w:t>
      </w:r>
    </w:p>
    <w:p w14:paraId="42201FDD"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Pokud prodávající nemá účet zřízený v peněžním ústavu na území České republiky, bankovní poplatky za zahraniční platbu jdou na vrub prodávajícího.</w:t>
      </w:r>
    </w:p>
    <w:p w14:paraId="65734B8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Prodávající je povinen přiložit k faktuře (daňovému dokladu) originál předávacího protokolu a položkový rozpis fakturované částky včetně DPH. Fakturace po splnění požadovaných podmínek dodávky se uskuteční na adresu sídla zadavatele.</w:t>
      </w:r>
    </w:p>
    <w:p w14:paraId="13258FFA"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 xml:space="preserve">Smluvní strany se dohodly na lhůtě splatnosti faktury v délce do třiceti kalendářních dnů ode dne doručení faktury na kontaktní adresu kupujícího. V případě pochybností se má za to, že dnem doručení se rozumí třetí pracovní den ode dne odeslání faktury. </w:t>
      </w:r>
    </w:p>
    <w:p w14:paraId="23112F0E"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 xml:space="preserve">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třiceti kalendářních dnů.  </w:t>
      </w:r>
    </w:p>
    <w:p w14:paraId="6546FFA1"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10.</w:t>
      </w:r>
      <w:r w:rsidRPr="008A0EEE">
        <w:rPr>
          <w:rFonts w:ascii="Trebuchet MS" w:eastAsia="Times New Roman" w:hAnsi="Trebuchet MS" w:cs="Times New Roman"/>
          <w:sz w:val="16"/>
          <w:szCs w:val="16"/>
          <w:lang w:eastAsia="cs-CZ"/>
        </w:rPr>
        <w:tab/>
        <w:t>Kupující nebude poskytovat prodávajícímu jakékoliv zálohy na úhradu ceny zboží nebo jeho části a prodávající prohlašuje, že žádnou zálohovou platbu nepožaduje a požadovat nebude.</w:t>
      </w:r>
    </w:p>
    <w:p w14:paraId="6FC9B1A1"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11.</w:t>
      </w:r>
      <w:r w:rsidRPr="008A0EEE">
        <w:rPr>
          <w:rFonts w:ascii="Trebuchet MS" w:eastAsia="Times New Roman" w:hAnsi="Trebuchet MS" w:cs="Times New Roman"/>
          <w:sz w:val="16"/>
          <w:szCs w:val="16"/>
          <w:lang w:eastAsia="cs-CZ"/>
        </w:rPr>
        <w:tab/>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do třiceti kalendářních dnů.</w:t>
      </w:r>
    </w:p>
    <w:p w14:paraId="27B06E24"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12.</w:t>
      </w:r>
      <w:r w:rsidRPr="008A0EEE">
        <w:rPr>
          <w:rFonts w:ascii="Trebuchet MS" w:eastAsia="Times New Roman" w:hAnsi="Trebuchet MS" w:cs="Times New Roman"/>
          <w:sz w:val="16"/>
          <w:szCs w:val="16"/>
          <w:lang w:eastAsia="cs-CZ"/>
        </w:rPr>
        <w:tab/>
        <w:t>Na každé faktuře bude uvedena identifikace projektu:</w:t>
      </w:r>
    </w:p>
    <w:p w14:paraId="367E3046" w14:textId="5A63B523" w:rsidR="008A0EEE" w:rsidRPr="008A0EEE" w:rsidRDefault="008A0EEE" w:rsidP="008A0EEE">
      <w:pPr>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Název projektu: POŽÁRNÍ PŘÍVĚS NA HAŠENÍ PRO JSDHO KŘEŠICE</w:t>
      </w:r>
    </w:p>
    <w:p w14:paraId="220EB510" w14:textId="77777777" w:rsidR="008A0EEE" w:rsidRPr="008A0EEE" w:rsidRDefault="008A0EEE" w:rsidP="008A0EEE">
      <w:pPr>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yellow"/>
          <w:lang w:eastAsia="cs-CZ"/>
        </w:rPr>
        <w:t>registrační číslo projektu: ……</w:t>
      </w:r>
      <w:proofErr w:type="gramStart"/>
      <w:r w:rsidRPr="008A0EEE">
        <w:rPr>
          <w:rFonts w:ascii="Trebuchet MS" w:eastAsia="Times New Roman" w:hAnsi="Trebuchet MS" w:cs="Times New Roman"/>
          <w:sz w:val="16"/>
          <w:szCs w:val="16"/>
          <w:highlight w:val="yellow"/>
          <w:lang w:eastAsia="cs-CZ"/>
        </w:rPr>
        <w:t>…….</w:t>
      </w:r>
      <w:proofErr w:type="gramEnd"/>
      <w:r w:rsidRPr="008A0EEE">
        <w:rPr>
          <w:rFonts w:ascii="Trebuchet MS" w:eastAsia="Times New Roman" w:hAnsi="Trebuchet MS" w:cs="Times New Roman"/>
          <w:sz w:val="16"/>
          <w:szCs w:val="16"/>
          <w:highlight w:val="yellow"/>
          <w:lang w:eastAsia="cs-CZ"/>
        </w:rPr>
        <w:t>.</w:t>
      </w:r>
    </w:p>
    <w:p w14:paraId="2944F32B"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55316F9E" w14:textId="77777777"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VI. Vlastnické právo ke zboží a nebezpečí škody na zboží</w:t>
      </w:r>
    </w:p>
    <w:p w14:paraId="41404971" w14:textId="77777777" w:rsidR="008211E8" w:rsidRDefault="008211E8" w:rsidP="008A0EEE">
      <w:pPr>
        <w:spacing w:after="0" w:line="240" w:lineRule="auto"/>
        <w:jc w:val="both"/>
        <w:rPr>
          <w:rFonts w:ascii="Trebuchet MS" w:eastAsia="Times New Roman" w:hAnsi="Trebuchet MS" w:cs="Times New Roman"/>
          <w:sz w:val="16"/>
          <w:szCs w:val="16"/>
          <w:lang w:eastAsia="cs-CZ"/>
        </w:rPr>
      </w:pPr>
    </w:p>
    <w:p w14:paraId="6493E6AC" w14:textId="674E4880"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Kupující nabývá vlastnické právo ke zboží okamžikem jeho převzetí od prodávajícího.</w:t>
      </w:r>
    </w:p>
    <w:p w14:paraId="1905525E"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Nebezpečí škody na zboží přechází na kupujícího okamžikem převzetí zboží od prodávajícího.</w:t>
      </w:r>
    </w:p>
    <w:p w14:paraId="7C35999D"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p>
    <w:p w14:paraId="2F532874" w14:textId="77777777"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 xml:space="preserve">Článek VII. Záruka a vady zboží </w:t>
      </w:r>
    </w:p>
    <w:p w14:paraId="08B019C5"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2443ACE7" w14:textId="5A4E4B6A"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Prodávající odpovídá za to, že dodané zboží má vlastnosti uvedené v technické dokumentaci a z hlediska bezpečnosti provozu odpovídá účinným předpisům ČR a technickým normám.</w:t>
      </w:r>
    </w:p>
    <w:p w14:paraId="534CEDB0"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Záruční doba začíná běžet dnem předání zboží kupujícímu. Záruční doba neběží po dobu, po kterou kupující nemůže užívat zboží pro jeho vady, za které odpovídá prodávající.</w:t>
      </w:r>
    </w:p>
    <w:p w14:paraId="494755A0" w14:textId="29C4C232" w:rsidR="008A0EEE" w:rsidRPr="008A0EEE" w:rsidRDefault="008A0EEE" w:rsidP="00612022">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r>
      <w:r w:rsidR="00612022" w:rsidRPr="008A0EEE">
        <w:rPr>
          <w:rFonts w:ascii="Trebuchet MS" w:eastAsia="Times New Roman" w:hAnsi="Trebuchet MS" w:cs="Times New Roman"/>
          <w:sz w:val="16"/>
          <w:szCs w:val="16"/>
          <w:lang w:eastAsia="cs-CZ"/>
        </w:rPr>
        <w:t xml:space="preserve">Prodávající se zavazuje k zajištění bezplatného záručního servisu zboží </w:t>
      </w:r>
      <w:r w:rsidR="00612022">
        <w:rPr>
          <w:rFonts w:ascii="Trebuchet MS" w:eastAsia="Times New Roman" w:hAnsi="Trebuchet MS" w:cs="Times New Roman"/>
          <w:sz w:val="16"/>
          <w:szCs w:val="16"/>
          <w:lang w:eastAsia="cs-CZ"/>
        </w:rPr>
        <w:t>(</w:t>
      </w:r>
      <w:r w:rsidR="00612022" w:rsidRPr="008A0EEE">
        <w:rPr>
          <w:rFonts w:ascii="Trebuchet MS" w:eastAsia="Times New Roman" w:hAnsi="Trebuchet MS" w:cs="Times New Roman"/>
          <w:sz w:val="16"/>
          <w:szCs w:val="16"/>
          <w:lang w:eastAsia="cs-CZ"/>
        </w:rPr>
        <w:t>záruční lhůty</w:t>
      </w:r>
      <w:r w:rsidR="00612022">
        <w:rPr>
          <w:rFonts w:ascii="Trebuchet MS" w:eastAsia="Times New Roman" w:hAnsi="Trebuchet MS" w:cs="Times New Roman"/>
          <w:sz w:val="16"/>
          <w:szCs w:val="16"/>
          <w:lang w:eastAsia="cs-CZ"/>
        </w:rPr>
        <w:t>)</w:t>
      </w:r>
      <w:r w:rsidR="00612022" w:rsidRPr="008A0EEE">
        <w:rPr>
          <w:rFonts w:ascii="Trebuchet MS" w:eastAsia="Times New Roman" w:hAnsi="Trebuchet MS" w:cs="Times New Roman"/>
          <w:sz w:val="16"/>
          <w:szCs w:val="16"/>
          <w:lang w:eastAsia="cs-CZ"/>
        </w:rPr>
        <w:t xml:space="preserve"> po dobu </w:t>
      </w:r>
      <w:r w:rsidR="00612022" w:rsidRPr="008A0EEE">
        <w:rPr>
          <w:rFonts w:ascii="Trebuchet MS" w:eastAsia="Times New Roman" w:hAnsi="Trebuchet MS" w:cs="Times New Roman"/>
          <w:sz w:val="16"/>
          <w:szCs w:val="16"/>
          <w:highlight w:val="lightGray"/>
          <w:lang w:eastAsia="cs-CZ"/>
        </w:rPr>
        <w:t>………………………</w:t>
      </w:r>
      <w:proofErr w:type="gramStart"/>
      <w:r w:rsidR="00612022" w:rsidRPr="008A0EEE">
        <w:rPr>
          <w:rFonts w:ascii="Trebuchet MS" w:eastAsia="Times New Roman" w:hAnsi="Trebuchet MS" w:cs="Times New Roman"/>
          <w:sz w:val="16"/>
          <w:szCs w:val="16"/>
          <w:highlight w:val="lightGray"/>
          <w:lang w:eastAsia="cs-CZ"/>
        </w:rPr>
        <w:t>…….</w:t>
      </w:r>
      <w:proofErr w:type="gramEnd"/>
      <w:r w:rsidR="00612022" w:rsidRPr="008A0EEE">
        <w:rPr>
          <w:rFonts w:ascii="Trebuchet MS" w:eastAsia="Times New Roman" w:hAnsi="Trebuchet MS" w:cs="Times New Roman"/>
          <w:sz w:val="16"/>
          <w:szCs w:val="16"/>
          <w:highlight w:val="lightGray"/>
          <w:lang w:eastAsia="cs-CZ"/>
        </w:rPr>
        <w:t>….</w:t>
      </w:r>
      <w:r w:rsidR="00612022" w:rsidRPr="008A0EEE">
        <w:rPr>
          <w:rFonts w:ascii="Trebuchet MS" w:eastAsia="Times New Roman" w:hAnsi="Trebuchet MS" w:cs="Times New Roman"/>
          <w:sz w:val="16"/>
          <w:szCs w:val="16"/>
          <w:lang w:eastAsia="cs-CZ"/>
        </w:rPr>
        <w:t xml:space="preserve"> měsíců</w:t>
      </w:r>
    </w:p>
    <w:p w14:paraId="50ACA90D"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Provádění garančních a servisních prohlídek v záruční době je podmínkou pro uznání záruk.</w:t>
      </w:r>
    </w:p>
    <w:p w14:paraId="0ADE2DF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 xml:space="preserve">Veškeré vady zboží je kupující povinen uplatnit u prodávajícího bez zbytečného odkladu poté, kdy vadu zjistil. Kupující v takovém případě informuje prodávajícího o vadě zboží formou datové schránky nebo emailu. Na ohlášení vad je prodávající povinen reagovat do 48 hodin od doručení datové zprávy nebo emailu. Pokud tak neučiní, má se za to, že souhlasí s termínem odstranění vad uvedených v ohlášení. </w:t>
      </w:r>
    </w:p>
    <w:p w14:paraId="08963932"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pro prodávajícího technicky proveditelné, a nikoliv nepřiměřeně zatěžující je povinen provést odstranění vady v místě určeném kupujícím.</w:t>
      </w:r>
    </w:p>
    <w:p w14:paraId="061CEC30"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7.</w:t>
      </w:r>
      <w:r w:rsidRPr="008A0EEE">
        <w:rPr>
          <w:rFonts w:ascii="Trebuchet MS" w:eastAsia="Times New Roman" w:hAnsi="Trebuchet MS" w:cs="Times New Roman"/>
          <w:sz w:val="16"/>
          <w:szCs w:val="16"/>
          <w:lang w:eastAsia="cs-CZ"/>
        </w:rPr>
        <w:tab/>
        <w:t xml:space="preserve">Další nároky kupujícího, plynoucí mu z titulu vad zboží z obecně závazných právních předpisů, tím nejsou dotčeny. </w:t>
      </w:r>
    </w:p>
    <w:p w14:paraId="46290BCF"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Prodávající prohlašuje, že je jediným garantem plnění této smlouvy a na jeho vrub budou řešeny veškeré záruky.</w:t>
      </w:r>
    </w:p>
    <w:p w14:paraId="43F5BE86" w14:textId="459AE5AF" w:rsidR="00612022" w:rsidRPr="008A0EEE" w:rsidRDefault="008A0EEE" w:rsidP="00612022">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Veškeré náklady kupujícího související s opravou vad, na které se prokazatelně vztahuje záruka, budou hrazeny prodávajícím.</w:t>
      </w:r>
    </w:p>
    <w:p w14:paraId="78D6E12B" w14:textId="77777777" w:rsidR="008211E8" w:rsidRDefault="008211E8" w:rsidP="008A0EEE">
      <w:pPr>
        <w:spacing w:after="0" w:line="240" w:lineRule="auto"/>
        <w:jc w:val="both"/>
        <w:rPr>
          <w:rFonts w:ascii="Trebuchet MS" w:eastAsia="Times New Roman" w:hAnsi="Trebuchet MS" w:cs="Times New Roman"/>
          <w:b/>
          <w:bCs/>
          <w:sz w:val="16"/>
          <w:szCs w:val="16"/>
          <w:lang w:eastAsia="cs-CZ"/>
        </w:rPr>
      </w:pPr>
    </w:p>
    <w:p w14:paraId="573E59B1" w14:textId="0F5CDEAA"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 xml:space="preserve">Článek VIII. Záruční servis </w:t>
      </w:r>
    </w:p>
    <w:p w14:paraId="3CA48A5D"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0E03B12C" w14:textId="66D9627F"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Prodávající ručí za kvalitu a termínový průběh servisních služeb. Veškerá komunikace v rámci záručního servisu bude probíhat v českém jazyce.</w:t>
      </w:r>
    </w:p>
    <w:p w14:paraId="3EB09E9B"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Servisní skupina vyjede k odstranění </w:t>
      </w:r>
      <w:r w:rsidRPr="008A0EEE">
        <w:rPr>
          <w:rFonts w:ascii="Trebuchet MS" w:eastAsia="Times New Roman" w:hAnsi="Trebuchet MS" w:cs="Times New Roman"/>
          <w:b/>
          <w:bCs/>
          <w:sz w:val="16"/>
          <w:szCs w:val="16"/>
          <w:lang w:eastAsia="cs-CZ"/>
        </w:rPr>
        <w:t>vážné</w:t>
      </w:r>
      <w:r w:rsidRPr="008A0EEE">
        <w:rPr>
          <w:rFonts w:ascii="Trebuchet MS" w:eastAsia="Times New Roman" w:hAnsi="Trebuchet MS" w:cs="Times New Roman"/>
          <w:sz w:val="16"/>
          <w:szCs w:val="16"/>
          <w:lang w:eastAsia="cs-CZ"/>
        </w:rPr>
        <w:t xml:space="preserve"> poruchy do 48 hodin po nahlášení závady. Vážná porucha je definována jako porucha znemožňující bezpečné použití zboží. Porucha bude odstraněna nejpozději do 10 pracovních dnů od převzetí zboží k odstranění vad, nedohodnou-li se smluvní strany v reklamačním protokolu jinak. </w:t>
      </w:r>
    </w:p>
    <w:p w14:paraId="18C16DF0" w14:textId="2398BC9A"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Prodávající se zavazuje </w:t>
      </w:r>
      <w:r w:rsidR="00612022">
        <w:rPr>
          <w:rFonts w:ascii="Trebuchet MS" w:eastAsia="Times New Roman" w:hAnsi="Trebuchet MS" w:cs="Times New Roman"/>
          <w:sz w:val="16"/>
          <w:szCs w:val="16"/>
          <w:lang w:eastAsia="cs-CZ"/>
        </w:rPr>
        <w:t>poskytnout</w:t>
      </w:r>
      <w:r w:rsidRPr="008A0EEE">
        <w:rPr>
          <w:rFonts w:ascii="Trebuchet MS" w:eastAsia="Times New Roman" w:hAnsi="Trebuchet MS" w:cs="Times New Roman"/>
          <w:sz w:val="16"/>
          <w:szCs w:val="16"/>
          <w:lang w:eastAsia="cs-CZ"/>
        </w:rPr>
        <w:t xml:space="preserve"> kupujícímu originální </w:t>
      </w:r>
      <w:r w:rsidR="00612022">
        <w:rPr>
          <w:rFonts w:ascii="Trebuchet MS" w:eastAsia="Times New Roman" w:hAnsi="Trebuchet MS" w:cs="Times New Roman"/>
          <w:sz w:val="16"/>
          <w:szCs w:val="16"/>
          <w:lang w:eastAsia="cs-CZ"/>
        </w:rPr>
        <w:t xml:space="preserve">nebo adekvátní </w:t>
      </w:r>
      <w:r w:rsidRPr="008A0EEE">
        <w:rPr>
          <w:rFonts w:ascii="Trebuchet MS" w:eastAsia="Times New Roman" w:hAnsi="Trebuchet MS" w:cs="Times New Roman"/>
          <w:sz w:val="16"/>
          <w:szCs w:val="16"/>
          <w:lang w:eastAsia="cs-CZ"/>
        </w:rPr>
        <w:t>náhradní díly na zboží po dobu 3 let ode dne ukončení výroby daného typu</w:t>
      </w:r>
      <w:r w:rsidR="00612022">
        <w:rPr>
          <w:rFonts w:ascii="Trebuchet MS" w:eastAsia="Times New Roman" w:hAnsi="Trebuchet MS" w:cs="Times New Roman"/>
          <w:sz w:val="16"/>
          <w:szCs w:val="16"/>
          <w:lang w:eastAsia="cs-CZ"/>
        </w:rPr>
        <w:t xml:space="preserve"> vozíku</w:t>
      </w:r>
      <w:r w:rsidRPr="008A0EEE">
        <w:rPr>
          <w:rFonts w:ascii="Trebuchet MS" w:eastAsia="Times New Roman" w:hAnsi="Trebuchet MS" w:cs="Times New Roman"/>
          <w:sz w:val="16"/>
          <w:szCs w:val="16"/>
          <w:lang w:eastAsia="cs-CZ"/>
        </w:rPr>
        <w:t>.</w:t>
      </w:r>
    </w:p>
    <w:p w14:paraId="46701688" w14:textId="7CC2CD73"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ab/>
        <w:t>Uznané reklamace, které nemohou být odstraněny opravou, budou řešeny výměnným způsobem vadného dílu za díl nový na náklady prodávajícího.</w:t>
      </w:r>
    </w:p>
    <w:p w14:paraId="551D3D4A" w14:textId="31B03A99"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 </w:t>
      </w:r>
    </w:p>
    <w:p w14:paraId="297E7CC8" w14:textId="77777777"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IX. Smluvní pokuty a odstoupení od smlouvy</w:t>
      </w:r>
    </w:p>
    <w:p w14:paraId="3560A2A6"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7485D234" w14:textId="66891E69"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V případě nedodržení termínu dodání a předání zboží podle čl. IV. odst. 1 této smlouvy ze strany prodávajícího, v případě nepřevzetí zboží ze strany kupujícího z důvodů vad zboží nebo v případě prodlení prodávajícího s odstraněním vad zboží (dle čl. VII. odst. 6 nebo čl. VIII. odst. 3) je prodávající povinen uhradit kupujícímu smluvní pokutu ve výši 0,05 % z celkové ceny zboží bez DPH za každý, byť i započatý kalendářní den prodlení. </w:t>
      </w:r>
    </w:p>
    <w:p w14:paraId="4CDE1504"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Jestliže prodávající poruší jakoukoli povinnost podle čl. VIII. této smlouvy a nezajistí dodávky náhradních dílů apod., zavazuje se prodávající uhradit kupujícímu smluvní pokutu ve výši 20 000,- Kč (slovy: dvacet tisíc korun českých) za každé jednotlivé porušení povinnosti. </w:t>
      </w:r>
    </w:p>
    <w:p w14:paraId="7ED92BAB"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Při nedodržení termínu splatnosti řádně vystavené faktury – daňového dokladu kupujícím je prodávající oprávněn požadovat po kupujícím smluvní pokutu ve výši 0,05 % z fakturované částky za každý den prodlení.</w:t>
      </w:r>
    </w:p>
    <w:p w14:paraId="6C6D2A91"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 xml:space="preserve">Smluvní pokuty jsou splatné do 15 (patnácti) kalendářních dnů ode dne jejich uplatnění. </w:t>
      </w:r>
    </w:p>
    <w:p w14:paraId="3306E8CC"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Zaplacením smluvní pokuty a úroku z prodlení není dotčen nárok smluvních stran na náhradu škody nebo odškodnění v plné výši ani povinnost prodávajícího řádně dodat zboží.</w:t>
      </w:r>
    </w:p>
    <w:p w14:paraId="2B1DB825"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Za podstatné porušení smlouvy prodávajícím, které zakládá právo kupujícího na odstoupení od této smlouvy, se považuje zejména:</w:t>
      </w:r>
    </w:p>
    <w:p w14:paraId="2E2E3BB5"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prodlení prodávajícího s dodáním zboží o více než 30 kalendářních dnů,</w:t>
      </w:r>
    </w:p>
    <w:p w14:paraId="3EB5678B"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prodlení při odstranění vad zboží ve lhůtě stanovené podle čl. VII. odst. 6 a čl. VIII. odst. 3 smlouvy o více než 48 hodin.,</w:t>
      </w:r>
    </w:p>
    <w:p w14:paraId="505222B3"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porušení jakékoli povinnosti prodávajícího podle čl. IX. smlouvy,</w:t>
      </w:r>
    </w:p>
    <w:p w14:paraId="7A0A19BF"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 xml:space="preserve">Kupující je dále oprávněn od smlouvy odstoupit v případě, že: </w:t>
      </w:r>
    </w:p>
    <w:p w14:paraId="708AA3BA"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vůči majetku prodávajícího probíhá insolvenční řízení, v němž bylo vydáno rozhodnutí o úpadku, pokud to právní předpisy umožňují,</w:t>
      </w:r>
    </w:p>
    <w:p w14:paraId="11B813C7"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insolvenční návrh na prodávajícího byl zamítnut proto, že majetek prodávajícího nepostačuje k úhradě nákladů insolvenčního řízení,</w:t>
      </w:r>
    </w:p>
    <w:p w14:paraId="5DDB80D9"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prodávající vstoupí do likvidace,</w:t>
      </w:r>
    </w:p>
    <w:p w14:paraId="48EAF094"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Prodávající je oprávněn od smlouvy odstoupit v případě, že:</w:t>
      </w:r>
    </w:p>
    <w:p w14:paraId="781C3F3F"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kupující bude v prodlení s úhradou svých peněžitých závazků vyplývajících ze smlouvy po dobu delší než šedesát kalendářních dnů,</w:t>
      </w:r>
    </w:p>
    <w:p w14:paraId="6EB339C9"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pokud kupující nezajistí podmínky pro řádné předání plnění a tuto skutečnost po upozornění nenapraví ani v přiměřené lhůtě.</w:t>
      </w:r>
    </w:p>
    <w:p w14:paraId="6CBCD56B"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23545E63"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p>
    <w:p w14:paraId="76B5C0D2" w14:textId="77777777"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X. Ostatní ujednání</w:t>
      </w:r>
    </w:p>
    <w:p w14:paraId="2D106151"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35B335B8" w14:textId="574C817C"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Smluvní strany jsou povinny bez zbytečného odkladu oznámit druhé smluvní straně změnu údajů uvedených v čl. I této smlouvy.</w:t>
      </w:r>
    </w:p>
    <w:p w14:paraId="3720B062" w14:textId="11365DEF"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Kontaktní osobou kupujícího je:</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Michal Mančal</w:t>
      </w:r>
      <w:r w:rsidRPr="008A0EEE">
        <w:rPr>
          <w:rFonts w:ascii="Trebuchet MS" w:eastAsia="Times New Roman" w:hAnsi="Trebuchet MS" w:cs="Times New Roman"/>
          <w:sz w:val="16"/>
          <w:szCs w:val="16"/>
          <w:lang w:eastAsia="cs-CZ"/>
        </w:rPr>
        <w:t>, starosta obce.</w:t>
      </w:r>
    </w:p>
    <w:p w14:paraId="7C1B5F96"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Kontaktní osobou prodávajícího je:</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highlight w:val="lightGray"/>
          <w:lang w:eastAsia="cs-CZ"/>
        </w:rPr>
        <w:t>………………………………</w:t>
      </w:r>
      <w:proofErr w:type="gramStart"/>
      <w:r w:rsidRPr="008A0EEE">
        <w:rPr>
          <w:rFonts w:ascii="Trebuchet MS" w:eastAsia="Times New Roman" w:hAnsi="Trebuchet MS" w:cs="Times New Roman"/>
          <w:sz w:val="16"/>
          <w:szCs w:val="16"/>
          <w:highlight w:val="lightGray"/>
          <w:lang w:eastAsia="cs-CZ"/>
        </w:rPr>
        <w:t>…….</w:t>
      </w:r>
      <w:proofErr w:type="gramEnd"/>
      <w:r w:rsidRPr="008A0EEE">
        <w:rPr>
          <w:rFonts w:ascii="Trebuchet MS" w:eastAsia="Times New Roman" w:hAnsi="Trebuchet MS" w:cs="Times New Roman"/>
          <w:sz w:val="16"/>
          <w:szCs w:val="16"/>
          <w:highlight w:val="lightGray"/>
          <w:lang w:eastAsia="cs-CZ"/>
        </w:rPr>
        <w:t>.……..</w:t>
      </w:r>
    </w:p>
    <w:p w14:paraId="38359B7E" w14:textId="77777777" w:rsidR="00612022" w:rsidRDefault="00612022" w:rsidP="008A0EEE">
      <w:pPr>
        <w:spacing w:after="0" w:line="240" w:lineRule="auto"/>
        <w:ind w:left="708" w:hanging="708"/>
        <w:jc w:val="both"/>
        <w:rPr>
          <w:rFonts w:ascii="Trebuchet MS" w:eastAsia="Times New Roman" w:hAnsi="Trebuchet MS" w:cs="Times New Roman"/>
          <w:sz w:val="16"/>
          <w:szCs w:val="16"/>
          <w:lang w:eastAsia="cs-CZ"/>
        </w:rPr>
      </w:pPr>
    </w:p>
    <w:p w14:paraId="412F0257" w14:textId="29D0540F"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Prodávající není bez předchozího písemného souhlasu kupujícího oprávněn postoupit práva a povinnosti ze smlouvy vyplývající na třetí osobu.</w:t>
      </w:r>
    </w:p>
    <w:p w14:paraId="43799F65"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Prodávající je ve smyslu ustanovení § 2 písm. e) zákona č. 320/2001 Sb., o finanční kontrole ve veřejné správě a o změně některých zákonů (zákon o finanční kontrole), osobou povinou spolupůsobit při výkonu finanční kontroly prováděné v souvislosti s úhradou zboží nebo služeb z veřejných výdajů.</w:t>
      </w:r>
    </w:p>
    <w:p w14:paraId="7EC31689" w14:textId="14E3271F"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Prodávající je povinen minimálně do 31. 12. 2035 poskytovat požadované informace a dokumentaci související s realizací projektu zaměstnancům nebo zmocněncům pověřených orgánů</w:t>
      </w:r>
      <w:r w:rsidR="00612022">
        <w:rPr>
          <w:rFonts w:ascii="Trebuchet MS" w:eastAsia="Times New Roman" w:hAnsi="Trebuchet MS" w:cs="Times New Roman"/>
          <w:sz w:val="16"/>
          <w:szCs w:val="16"/>
          <w:lang w:eastAsia="cs-CZ"/>
        </w:rPr>
        <w:t xml:space="preserve"> poskytovatele dotace</w:t>
      </w:r>
      <w:r w:rsidRPr="008A0EEE">
        <w:rPr>
          <w:rFonts w:ascii="Trebuchet MS" w:eastAsia="Times New Roman" w:hAnsi="Trebuchet MS" w:cs="Times New Roman"/>
          <w:sz w:val="16"/>
          <w:szCs w:val="16"/>
          <w:lang w:eastAsia="cs-CZ"/>
        </w:rPr>
        <w:t>,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D44841A"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 xml:space="preserve">Prodávající je povinen archivovat originální vyhotovení smlouvy včetně jejích dodatků, originály účetních dokladů (např. faktury a doklady o platbách či úhradách faktur, dodací listy, předávací protokoly či jiné dokumenty prokazující převzetí předmětu dodávky) a dalších dokladů vztahujících se k realizaci předmětu této smlouvy minimálně do 31. 12. 2035. </w:t>
      </w:r>
    </w:p>
    <w:p w14:paraId="688C9682"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6.</w:t>
      </w:r>
      <w:r w:rsidRPr="008A0EEE">
        <w:rPr>
          <w:rFonts w:ascii="Trebuchet MS" w:eastAsia="Times New Roman" w:hAnsi="Trebuchet MS" w:cs="Times New Roman"/>
          <w:sz w:val="16"/>
          <w:szCs w:val="16"/>
          <w:lang w:eastAsia="cs-CZ"/>
        </w:rPr>
        <w:tab/>
        <w:t>Prodávající je povinen písemně upozornit kupujícího na existující či hrozící střet zájmů bezodkladně poté, co střet zájmů vznikne nebo vyjde najevo, pokud prodávající i při vynaložení veškeré odborné péče nemohl střet zájmů zjistit před uzavřením této smlouvy.</w:t>
      </w:r>
    </w:p>
    <w:p w14:paraId="7476FADA"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1382602E"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XI. Závěrečná ustanovení</w:t>
      </w:r>
    </w:p>
    <w:p w14:paraId="7FAE05D5"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0BB0763E" w14:textId="68723026"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Tato smlouva nabývá platnosti dnem uzavření a účinnosti</w:t>
      </w:r>
      <w:r>
        <w:rPr>
          <w:rFonts w:ascii="Trebuchet MS" w:eastAsia="Times New Roman" w:hAnsi="Trebuchet MS" w:cs="Times New Roman"/>
          <w:sz w:val="16"/>
          <w:szCs w:val="16"/>
          <w:lang w:eastAsia="cs-CZ"/>
        </w:rPr>
        <w:t xml:space="preserve"> dnem, kdy kupující obdrží Rozhodnutí o přidělení dotace, o čemž bude prodávajícího bezodkladně informovat.</w:t>
      </w:r>
    </w:p>
    <w:p w14:paraId="0BB4DE7A"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Vztahy touto smlouvou neupravené se řídí platným českým právním řádem zejména § 2079 a násl. zákona č. 89/2012 Sb., občanský zákoník.</w:t>
      </w:r>
    </w:p>
    <w:p w14:paraId="34C7996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V případě uzavření smlouvy ve dvojjazyčném znění je rozhodné znění v českém jazyce. Veškerá komunikace smluvních stran bude probíhat v českém jazyce.</w:t>
      </w:r>
    </w:p>
    <w:p w14:paraId="6854EF43"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Tuto smlouvu lze měnit, doplňovat či zrušit pouze dohodou smluvních stran, a to písemnými listinnými dodatky číslovanými vzestupnou řadou; jiná ujednání jsou neplatná.</w:t>
      </w:r>
    </w:p>
    <w:p w14:paraId="1D6BDE4B"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Smluvní strany se zavazují, že veškeré spory vzniklé v souvislosti s realizací této smlouvy budou řešeny smírnou cestou – dohodou. Nedojde-li k dohodě, bude spor projednán před příslušným českým soudem podle platného českého právního řádu.</w:t>
      </w:r>
    </w:p>
    <w:p w14:paraId="4E3BADE0"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Veškerá korespondence mezi smluvními stranami, včetně jejich prohlášení, je bez vlivu na sjednaný obsah práv a povinností smluvních stran dle této smlouvy, není-li ve smlouvě stanoveno jinak.</w:t>
      </w:r>
    </w:p>
    <w:p w14:paraId="628A40EA"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 xml:space="preserve">Tato smlouva je vyhotovena ve 3 (třech) stejnopisech, z nichž 2 (dva) obdrží kupující a 1 (jeden) prodávající. </w:t>
      </w:r>
    </w:p>
    <w:p w14:paraId="6CE94957"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CAF83DE"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Smluvní strany prohlašují, že předem souhlasí, v souladu se zněním zákona č. 106/1999 Sb., o svobodném přístupu k informacím, s možným zpřístupněním, či zveřejněním všech úkonů a okolností s touto smlouvou souvisejících, ke kterému může kdykoliv v budoucnu dojít.</w:t>
      </w:r>
    </w:p>
    <w:p w14:paraId="0462BFD5"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5B65FC3C" w14:textId="2B7F865C"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Příloha č. 1 – Podrobný popis zboží – technická specifikace </w:t>
      </w:r>
    </w:p>
    <w:p w14:paraId="728A69ED"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Příloha č. 2 – Seznam servisních míst pro nabízený typ vozíku pro hasiče</w:t>
      </w:r>
    </w:p>
    <w:p w14:paraId="430EAB06"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24C3DDD2" w14:textId="77777777" w:rsidR="008A0EEE" w:rsidRPr="008A0EEE" w:rsidRDefault="008A0EEE" w:rsidP="008A0EEE">
      <w:pPr>
        <w:shd w:val="clear" w:color="auto" w:fill="FFF2CC"/>
        <w:spacing w:before="120" w:after="200" w:line="240" w:lineRule="auto"/>
        <w:jc w:val="both"/>
        <w:rPr>
          <w:rFonts w:ascii="Trebuchet MS" w:hAnsi="Trebuchet MS"/>
          <w:sz w:val="16"/>
          <w:szCs w:val="16"/>
        </w:rPr>
      </w:pPr>
      <w:r w:rsidRPr="008A0EEE">
        <w:rPr>
          <w:rFonts w:ascii="Trebuchet MS" w:hAnsi="Trebuchet MS"/>
          <w:sz w:val="16"/>
          <w:szCs w:val="16"/>
        </w:rPr>
        <w:t xml:space="preserve">Doložka podle ustanovení § 41 odst. 1 zákona č. 128/2000 Sb., o obcích (obecní zřízení), ve znění pozdějších předpisů: </w:t>
      </w:r>
    </w:p>
    <w:p w14:paraId="09219690" w14:textId="73998D59" w:rsidR="008A0EEE" w:rsidRPr="008A0EEE" w:rsidRDefault="008A0EEE" w:rsidP="008A0EEE">
      <w:pPr>
        <w:shd w:val="clear" w:color="auto" w:fill="FFF2CC"/>
        <w:spacing w:before="120" w:after="200" w:line="240" w:lineRule="auto"/>
        <w:jc w:val="both"/>
        <w:rPr>
          <w:rFonts w:ascii="Trebuchet MS" w:hAnsi="Trebuchet MS"/>
          <w:sz w:val="16"/>
          <w:szCs w:val="16"/>
        </w:rPr>
      </w:pPr>
      <w:r w:rsidRPr="008A0EEE">
        <w:rPr>
          <w:rFonts w:ascii="Trebuchet MS" w:hAnsi="Trebuchet MS"/>
          <w:sz w:val="16"/>
          <w:szCs w:val="16"/>
        </w:rPr>
        <w:t xml:space="preserve">Tato smlouva byla schválena Zastupitelstvem obce </w:t>
      </w:r>
      <w:r w:rsidR="008211E8">
        <w:rPr>
          <w:rFonts w:ascii="Trebuchet MS" w:hAnsi="Trebuchet MS"/>
          <w:sz w:val="16"/>
          <w:szCs w:val="16"/>
        </w:rPr>
        <w:t>Křešice</w:t>
      </w:r>
      <w:r w:rsidRPr="008A0EEE">
        <w:rPr>
          <w:rFonts w:ascii="Trebuchet MS" w:hAnsi="Trebuchet MS"/>
          <w:sz w:val="16"/>
          <w:szCs w:val="16"/>
        </w:rPr>
        <w:t xml:space="preserve"> na zasedání dne ………</w:t>
      </w:r>
      <w:proofErr w:type="gramStart"/>
      <w:r w:rsidRPr="008A0EEE">
        <w:rPr>
          <w:rFonts w:ascii="Trebuchet MS" w:hAnsi="Trebuchet MS"/>
          <w:sz w:val="16"/>
          <w:szCs w:val="16"/>
        </w:rPr>
        <w:t>…….</w:t>
      </w:r>
      <w:proofErr w:type="gramEnd"/>
      <w:r w:rsidRPr="008A0EEE">
        <w:rPr>
          <w:rFonts w:ascii="Trebuchet MS" w:hAnsi="Trebuchet MS"/>
          <w:sz w:val="16"/>
          <w:szCs w:val="16"/>
        </w:rPr>
        <w:t>… usnesením č. ………...</w:t>
      </w:r>
      <w:proofErr w:type="gramStart"/>
      <w:r w:rsidRPr="008A0EEE">
        <w:rPr>
          <w:rFonts w:ascii="Trebuchet MS" w:hAnsi="Trebuchet MS"/>
          <w:sz w:val="16"/>
          <w:szCs w:val="16"/>
        </w:rPr>
        <w:t>…….</w:t>
      </w:r>
      <w:proofErr w:type="gramEnd"/>
      <w:r w:rsidRPr="008A0EEE">
        <w:rPr>
          <w:rFonts w:ascii="Trebuchet MS" w:hAnsi="Trebuchet MS"/>
          <w:sz w:val="16"/>
          <w:szCs w:val="16"/>
        </w:rPr>
        <w:t>.,</w:t>
      </w:r>
    </w:p>
    <w:p w14:paraId="6899BA8C"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6C967B73" w14:textId="77777777" w:rsidR="008A0EEE" w:rsidRPr="008A0EEE" w:rsidRDefault="008A0EEE" w:rsidP="008A0EEE">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Za Kupujícího:</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t xml:space="preserve">Za Prodávajícího: </w:t>
      </w:r>
    </w:p>
    <w:p w14:paraId="640AEEE0" w14:textId="77777777" w:rsidR="008A0EEE" w:rsidRPr="008A0EEE" w:rsidRDefault="008A0EEE" w:rsidP="008A0EEE">
      <w:pPr>
        <w:spacing w:after="0" w:line="240" w:lineRule="auto"/>
        <w:jc w:val="both"/>
        <w:rPr>
          <w:rFonts w:ascii="Trebuchet MS" w:eastAsia="Times New Roman" w:hAnsi="Trebuchet MS"/>
          <w:sz w:val="16"/>
          <w:szCs w:val="16"/>
        </w:rPr>
      </w:pPr>
    </w:p>
    <w:p w14:paraId="127AEA35" w14:textId="1C8F0096" w:rsidR="008A0EEE" w:rsidRPr="008A0EEE" w:rsidRDefault="008A0EEE" w:rsidP="008A0EEE">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 xml:space="preserve">V Obci </w:t>
      </w:r>
      <w:r w:rsidR="008211E8">
        <w:rPr>
          <w:rFonts w:ascii="Trebuchet MS" w:eastAsia="Times New Roman" w:hAnsi="Trebuchet MS"/>
          <w:sz w:val="16"/>
          <w:szCs w:val="16"/>
        </w:rPr>
        <w:t>Křešice</w:t>
      </w:r>
      <w:r w:rsidRPr="008A0EEE">
        <w:rPr>
          <w:rFonts w:ascii="Trebuchet MS" w:eastAsia="Times New Roman" w:hAnsi="Trebuchet MS"/>
          <w:sz w:val="16"/>
          <w:szCs w:val="16"/>
        </w:rPr>
        <w:t xml:space="preserve"> dne: …………………… </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008211E8">
        <w:rPr>
          <w:rFonts w:ascii="Trebuchet MS" w:eastAsia="Times New Roman" w:hAnsi="Trebuchet MS"/>
          <w:sz w:val="16"/>
          <w:szCs w:val="16"/>
        </w:rPr>
        <w:tab/>
      </w:r>
      <w:r w:rsidRPr="008A0EEE">
        <w:rPr>
          <w:rFonts w:ascii="Trebuchet MS" w:eastAsia="Times New Roman" w:hAnsi="Trebuchet MS"/>
          <w:sz w:val="16"/>
          <w:szCs w:val="16"/>
        </w:rPr>
        <w:t>V ……………………</w:t>
      </w:r>
      <w:proofErr w:type="gramStart"/>
      <w:r w:rsidRPr="008A0EEE">
        <w:rPr>
          <w:rFonts w:ascii="Trebuchet MS" w:eastAsia="Times New Roman" w:hAnsi="Trebuchet MS"/>
          <w:sz w:val="16"/>
          <w:szCs w:val="16"/>
        </w:rPr>
        <w:t>…….</w:t>
      </w:r>
      <w:proofErr w:type="gramEnd"/>
      <w:r w:rsidRPr="008A0EEE">
        <w:rPr>
          <w:rFonts w:ascii="Trebuchet MS" w:eastAsia="Times New Roman" w:hAnsi="Trebuchet MS"/>
          <w:sz w:val="16"/>
          <w:szCs w:val="16"/>
        </w:rPr>
        <w:t>.…………dne:…………..</w:t>
      </w:r>
    </w:p>
    <w:p w14:paraId="1077BD23" w14:textId="77777777" w:rsidR="008A0EEE" w:rsidRPr="008A0EEE" w:rsidRDefault="008A0EEE" w:rsidP="008A0EEE">
      <w:pPr>
        <w:spacing w:after="0" w:line="240" w:lineRule="auto"/>
        <w:jc w:val="both"/>
        <w:rPr>
          <w:rFonts w:ascii="Trebuchet MS" w:eastAsia="Times New Roman" w:hAnsi="Trebuchet MS"/>
          <w:sz w:val="16"/>
          <w:szCs w:val="16"/>
        </w:rPr>
      </w:pPr>
    </w:p>
    <w:p w14:paraId="5C9F9EF0" w14:textId="77777777" w:rsidR="008A0EEE" w:rsidRPr="008A0EEE" w:rsidRDefault="008A0EEE" w:rsidP="008A0EEE">
      <w:pPr>
        <w:spacing w:after="0" w:line="240" w:lineRule="auto"/>
        <w:jc w:val="both"/>
        <w:rPr>
          <w:rFonts w:ascii="Trebuchet MS" w:eastAsia="Times New Roman" w:hAnsi="Trebuchet MS"/>
          <w:sz w:val="16"/>
          <w:szCs w:val="16"/>
        </w:rPr>
      </w:pPr>
    </w:p>
    <w:p w14:paraId="72A13201" w14:textId="77777777" w:rsidR="008A0EEE" w:rsidRPr="008A0EEE" w:rsidRDefault="008A0EEE" w:rsidP="008A0EEE">
      <w:pPr>
        <w:spacing w:after="0" w:line="240" w:lineRule="auto"/>
        <w:jc w:val="both"/>
        <w:rPr>
          <w:rFonts w:ascii="Trebuchet MS" w:eastAsia="Times New Roman" w:hAnsi="Trebuchet MS"/>
          <w:sz w:val="16"/>
          <w:szCs w:val="16"/>
        </w:rPr>
      </w:pPr>
    </w:p>
    <w:p w14:paraId="2D0841E2" w14:textId="77777777" w:rsidR="008A0EEE" w:rsidRPr="008A0EEE" w:rsidRDefault="008A0EEE" w:rsidP="008A0EEE">
      <w:pPr>
        <w:spacing w:after="0" w:line="240" w:lineRule="auto"/>
        <w:jc w:val="both"/>
        <w:rPr>
          <w:rFonts w:ascii="Trebuchet MS" w:eastAsia="Times New Roman" w:hAnsi="Trebuchet MS"/>
          <w:sz w:val="16"/>
          <w:szCs w:val="16"/>
        </w:rPr>
      </w:pPr>
    </w:p>
    <w:p w14:paraId="30D435C6" w14:textId="77777777" w:rsidR="008A0EEE" w:rsidRPr="008A0EEE" w:rsidRDefault="008A0EEE" w:rsidP="008A0EEE">
      <w:pPr>
        <w:spacing w:after="0" w:line="240" w:lineRule="auto"/>
        <w:jc w:val="both"/>
        <w:rPr>
          <w:rFonts w:ascii="Trebuchet MS" w:eastAsia="Times New Roman" w:hAnsi="Trebuchet MS"/>
          <w:sz w:val="16"/>
          <w:szCs w:val="16"/>
        </w:rPr>
      </w:pPr>
    </w:p>
    <w:p w14:paraId="581FA905" w14:textId="77777777" w:rsidR="008A0EEE" w:rsidRPr="008A0EEE" w:rsidRDefault="008A0EEE" w:rsidP="008A0EEE">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t>…………………………………….</w:t>
      </w:r>
    </w:p>
    <w:p w14:paraId="51A41894" w14:textId="573469C1" w:rsidR="008A0EEE" w:rsidRPr="008A0EEE" w:rsidRDefault="008211E8" w:rsidP="008A0EEE">
      <w:pPr>
        <w:spacing w:after="0" w:line="240" w:lineRule="auto"/>
        <w:jc w:val="both"/>
        <w:rPr>
          <w:rFonts w:ascii="Trebuchet MS" w:hAnsi="Trebuchet MS"/>
          <w:sz w:val="18"/>
          <w:szCs w:val="18"/>
        </w:rPr>
      </w:pPr>
      <w:r>
        <w:rPr>
          <w:rFonts w:ascii="Trebuchet MS" w:hAnsi="Trebuchet MS"/>
          <w:sz w:val="16"/>
          <w:szCs w:val="16"/>
        </w:rPr>
        <w:t>Michal Mančal</w:t>
      </w:r>
      <w:r w:rsidR="008A0EEE" w:rsidRPr="008A0EEE">
        <w:rPr>
          <w:rFonts w:ascii="Trebuchet MS" w:hAnsi="Trebuchet MS"/>
          <w:sz w:val="16"/>
          <w:szCs w:val="16"/>
        </w:rPr>
        <w:t>, starosta obce</w:t>
      </w:r>
      <w:r w:rsidR="008A0EEE" w:rsidRPr="008A0EEE">
        <w:rPr>
          <w:rFonts w:ascii="Trebuchet MS" w:eastAsia="Times New Roman" w:hAnsi="Trebuchet MS"/>
          <w:sz w:val="16"/>
          <w:szCs w:val="16"/>
        </w:rPr>
        <w:tab/>
      </w:r>
      <w:r w:rsidR="008A0EEE" w:rsidRPr="008A0EEE">
        <w:rPr>
          <w:rFonts w:ascii="Trebuchet MS" w:eastAsia="Times New Roman" w:hAnsi="Trebuchet MS"/>
          <w:sz w:val="16"/>
          <w:szCs w:val="16"/>
        </w:rPr>
        <w:tab/>
      </w:r>
      <w:r>
        <w:rPr>
          <w:rFonts w:ascii="Trebuchet MS" w:eastAsia="Times New Roman" w:hAnsi="Trebuchet MS"/>
          <w:sz w:val="16"/>
          <w:szCs w:val="16"/>
        </w:rPr>
        <w:tab/>
      </w:r>
      <w:r w:rsidR="008A0EEE" w:rsidRPr="008A0EEE">
        <w:rPr>
          <w:rFonts w:ascii="Trebuchet MS" w:eastAsia="Times New Roman" w:hAnsi="Trebuchet MS"/>
          <w:sz w:val="16"/>
          <w:szCs w:val="16"/>
        </w:rPr>
        <w:tab/>
      </w:r>
      <w:r w:rsidR="008A0EEE" w:rsidRPr="008A0EEE">
        <w:rPr>
          <w:rFonts w:ascii="Trebuchet MS" w:eastAsia="Times New Roman" w:hAnsi="Trebuchet MS"/>
          <w:sz w:val="16"/>
          <w:szCs w:val="16"/>
        </w:rPr>
        <w:tab/>
        <w:t>Dodavatel, jméno, podpis</w:t>
      </w:r>
    </w:p>
    <w:p w14:paraId="1F4FD7F5"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551CA4F3"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46F0DB0A"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 </w:t>
      </w:r>
    </w:p>
    <w:p w14:paraId="210FE387"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3EA74849" w14:textId="7C73C90B" w:rsidR="00FD35E4" w:rsidRPr="008A0EEE" w:rsidRDefault="00FD35E4" w:rsidP="008A0EEE"/>
    <w:sectPr w:rsidR="00FD35E4" w:rsidRPr="008A0EEE" w:rsidSect="008C0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DDAF9" w14:textId="77777777" w:rsidR="00532938" w:rsidRDefault="00532938" w:rsidP="008C07C7">
      <w:pPr>
        <w:spacing w:after="0" w:line="240" w:lineRule="auto"/>
      </w:pPr>
      <w:r>
        <w:separator/>
      </w:r>
    </w:p>
  </w:endnote>
  <w:endnote w:type="continuationSeparator" w:id="0">
    <w:p w14:paraId="7AEA72CC" w14:textId="77777777" w:rsidR="00532938" w:rsidRDefault="00532938"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907C" w14:textId="22E6FC0B"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r w:rsidRPr="0002211C">
      <w:rPr>
        <w:noProof/>
      </w:rPr>
      <w:drawing>
        <wp:anchor distT="0" distB="0" distL="114300" distR="114300" simplePos="0" relativeHeight="251660288" behindDoc="0" locked="0" layoutInCell="1" allowOverlap="1" wp14:anchorId="4F60A46A" wp14:editId="0544295C">
          <wp:simplePos x="0" y="0"/>
          <wp:positionH relativeFrom="column">
            <wp:posOffset>28184</wp:posOffset>
          </wp:positionH>
          <wp:positionV relativeFrom="paragraph">
            <wp:posOffset>117607</wp:posOffset>
          </wp:positionV>
          <wp:extent cx="3068641" cy="364591"/>
          <wp:effectExtent l="0" t="0" r="0" b="0"/>
          <wp:wrapNone/>
          <wp:docPr id="1721064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67922" name=""/>
                  <pic:cNvPicPr/>
                </pic:nvPicPr>
                <pic:blipFill>
                  <a:blip r:embed="rId1">
                    <a:extLst>
                      <a:ext uri="{28A0092B-C50C-407E-A947-70E740481C1C}">
                        <a14:useLocalDpi xmlns:a14="http://schemas.microsoft.com/office/drawing/2010/main" val="0"/>
                      </a:ext>
                    </a:extLst>
                  </a:blip>
                  <a:stretch>
                    <a:fillRect/>
                  </a:stretch>
                </pic:blipFill>
                <pic:spPr>
                  <a:xfrm>
                    <a:off x="0" y="0"/>
                    <a:ext cx="3109919" cy="369495"/>
                  </a:xfrm>
                  <a:prstGeom prst="rect">
                    <a:avLst/>
                  </a:prstGeom>
                </pic:spPr>
              </pic:pic>
            </a:graphicData>
          </a:graphic>
          <wp14:sizeRelH relativeFrom="margin">
            <wp14:pctWidth>0</wp14:pctWidth>
          </wp14:sizeRelH>
          <wp14:sizeRelV relativeFrom="margin">
            <wp14:pctHeight>0</wp14:pctHeight>
          </wp14:sizeRelV>
        </wp:anchor>
      </w:drawing>
    </w:r>
  </w:p>
  <w:p w14:paraId="36B5937D" w14:textId="25C5735A"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p>
  <w:p w14:paraId="1F2265E2" w14:textId="3C774334" w:rsidR="00421270" w:rsidRPr="00B63A77" w:rsidRDefault="00310AE7" w:rsidP="005E34E5">
    <w:pPr>
      <w:pBdr>
        <w:top w:val="single" w:sz="4" w:space="1" w:color="auto"/>
      </w:pBdr>
      <w:tabs>
        <w:tab w:val="center" w:pos="4536"/>
        <w:tab w:val="right" w:pos="9072"/>
      </w:tabs>
      <w:suppressAutoHyphens/>
      <w:spacing w:after="0" w:line="240" w:lineRule="auto"/>
      <w:rPr>
        <w:rFonts w:ascii="Verdana" w:eastAsia="Times New Roman" w:hAnsi="Verdana"/>
        <w:b/>
        <w:color w:val="808080"/>
        <w:sz w:val="18"/>
        <w:szCs w:val="18"/>
        <w:lang w:eastAsia="ar-SA"/>
      </w:rPr>
    </w:pPr>
    <w:r>
      <w:rPr>
        <w:rFonts w:ascii="Trebuchet MS" w:eastAsia="Times New Roman" w:hAnsi="Trebuchet MS"/>
        <w:bCs/>
        <w:color w:val="808080"/>
        <w:sz w:val="16"/>
        <w:szCs w:val="16"/>
        <w:lang w:eastAsia="ar-SA"/>
      </w:rPr>
      <w:tab/>
      <w:t xml:space="preserve">                                                                                                               </w:t>
    </w:r>
    <w:r w:rsidR="005E34E5" w:rsidRPr="005E34E5">
      <w:rPr>
        <w:rFonts w:ascii="Trebuchet MS" w:eastAsia="Times New Roman" w:hAnsi="Trebuchet MS"/>
        <w:bCs/>
        <w:color w:val="808080"/>
        <w:sz w:val="16"/>
        <w:szCs w:val="16"/>
        <w:lang w:eastAsia="ar-SA"/>
      </w:rPr>
      <w:t>„POŽÁRNÍ PŘÍVĚS NA HAŠENÍ PRO JSDHO KŘEŠICE</w:t>
    </w:r>
    <w:r w:rsidR="005E34E5">
      <w:rPr>
        <w:rFonts w:ascii="Trebuchet MS" w:eastAsia="Times New Roman" w:hAnsi="Trebuchet MS"/>
        <w:bCs/>
        <w:color w:val="808080"/>
        <w:sz w:val="16"/>
        <w:szCs w:val="16"/>
        <w:lang w:eastAsia="ar-SA"/>
      </w:rPr>
      <w:t>“</w:t>
    </w:r>
    <w:r w:rsidRPr="00310AE7">
      <w:rPr>
        <w:noProof/>
      </w:rPr>
      <w:t xml:space="preserve"> </w:t>
    </w:r>
    <w:r w:rsidR="005E34E5">
      <w:rPr>
        <w:rFonts w:ascii="Trebuchet MS" w:eastAsia="Times New Roman" w:hAnsi="Trebuchet MS"/>
        <w:bCs/>
        <w:color w:val="808080"/>
        <w:sz w:val="16"/>
        <w:szCs w:val="16"/>
        <w:lang w:eastAsia="ar-SA"/>
      </w:rPr>
      <w:tab/>
    </w:r>
    <w:r w:rsidR="005E34E5">
      <w:rPr>
        <w:rFonts w:ascii="Trebuchet MS" w:eastAsia="Times New Roman" w:hAnsi="Trebuchet MS"/>
        <w:bCs/>
        <w:color w:val="808080"/>
        <w:sz w:val="16"/>
        <w:szCs w:val="16"/>
        <w:lang w:eastAsia="ar-SA"/>
      </w:rPr>
      <w:tab/>
    </w:r>
    <w:r w:rsidR="005472A8" w:rsidRPr="005472A8">
      <w:rPr>
        <w:rFonts w:ascii="Trebuchet MS" w:eastAsia="Times New Roman" w:hAnsi="Trebuchet MS"/>
        <w:bCs/>
        <w:color w:val="808080"/>
        <w:sz w:val="18"/>
        <w:szCs w:val="18"/>
        <w:lang w:eastAsia="ar-SA"/>
      </w:rPr>
      <w:fldChar w:fldCharType="begin"/>
    </w:r>
    <w:r w:rsidR="005472A8" w:rsidRPr="005472A8">
      <w:rPr>
        <w:rFonts w:ascii="Trebuchet MS" w:eastAsia="Times New Roman" w:hAnsi="Trebuchet MS"/>
        <w:bCs/>
        <w:color w:val="808080"/>
        <w:sz w:val="18"/>
        <w:szCs w:val="18"/>
        <w:lang w:eastAsia="ar-SA"/>
      </w:rPr>
      <w:instrText xml:space="preserve"> PAGE </w:instrText>
    </w:r>
    <w:r w:rsidR="005472A8" w:rsidRPr="005472A8">
      <w:rPr>
        <w:rFonts w:ascii="Trebuchet MS" w:eastAsia="Times New Roman" w:hAnsi="Trebuchet MS"/>
        <w:bCs/>
        <w:color w:val="808080"/>
        <w:sz w:val="18"/>
        <w:szCs w:val="18"/>
        <w:lang w:eastAsia="ar-SA"/>
      </w:rPr>
      <w:fldChar w:fldCharType="separate"/>
    </w:r>
    <w:r w:rsidR="005472A8" w:rsidRPr="005472A8">
      <w:rPr>
        <w:rFonts w:ascii="Trebuchet MS" w:eastAsia="Times New Roman" w:hAnsi="Trebuchet MS"/>
        <w:bCs/>
        <w:noProof/>
        <w:color w:val="808080"/>
        <w:sz w:val="18"/>
        <w:szCs w:val="18"/>
        <w:lang w:eastAsia="ar-SA"/>
      </w:rPr>
      <w:t>2</w:t>
    </w:r>
    <w:r w:rsidR="005472A8" w:rsidRPr="005472A8">
      <w:rPr>
        <w:rFonts w:ascii="Trebuchet MS" w:eastAsia="Times New Roman" w:hAnsi="Trebuchet MS"/>
        <w:bCs/>
        <w:color w:val="808080"/>
        <w:sz w:val="18"/>
        <w:szCs w:val="18"/>
        <w:lang w:eastAsia="ar-SA"/>
      </w:rPr>
      <w:fldChar w:fldCharType="end"/>
    </w:r>
    <w:r w:rsidR="005472A8">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B6206" w14:textId="77777777" w:rsidR="00532938" w:rsidRDefault="00532938" w:rsidP="008C07C7">
      <w:pPr>
        <w:spacing w:after="0" w:line="240" w:lineRule="auto"/>
      </w:pPr>
      <w:r>
        <w:separator/>
      </w:r>
    </w:p>
  </w:footnote>
  <w:footnote w:type="continuationSeparator" w:id="0">
    <w:p w14:paraId="7DAD1B57" w14:textId="77777777" w:rsidR="00532938" w:rsidRDefault="00532938"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9577" w14:textId="3C62B684" w:rsid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61074B2">
          <wp:simplePos x="0" y="0"/>
          <wp:positionH relativeFrom="column">
            <wp:posOffset>29495</wp:posOffset>
          </wp:positionH>
          <wp:positionV relativeFrom="paragraph">
            <wp:posOffset>-155238</wp:posOffset>
          </wp:positionV>
          <wp:extent cx="1071154" cy="395633"/>
          <wp:effectExtent l="0" t="0" r="0" b="4445"/>
          <wp:wrapNone/>
          <wp:docPr id="285654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071154" cy="395633"/>
                  </a:xfrm>
                  <a:prstGeom prst="rect">
                    <a:avLst/>
                  </a:prstGeom>
                </pic:spPr>
              </pic:pic>
            </a:graphicData>
          </a:graphic>
          <wp14:sizeRelH relativeFrom="margin">
            <wp14:pctWidth>0</wp14:pctWidth>
          </wp14:sizeRelH>
          <wp14:sizeRelV relativeFrom="margin">
            <wp14:pctHeight>0</wp14:pctHeight>
          </wp14:sizeRelV>
        </wp:anchor>
      </w:drawing>
    </w:r>
  </w:p>
  <w:p w14:paraId="3D59031D" w14:textId="03B36711" w:rsidR="005472A8" w:rsidRPr="005472A8" w:rsidRDefault="002D177B" w:rsidP="005472A8">
    <w:pPr>
      <w:pStyle w:val="Zhlav"/>
      <w:pBdr>
        <w:bottom w:val="single" w:sz="4" w:space="1" w:color="auto"/>
      </w:pBdr>
      <w:jc w:val="right"/>
      <w:rPr>
        <w:rFonts w:ascii="Trebuchet MS" w:hAnsi="Trebuchet MS"/>
        <w:sz w:val="18"/>
        <w:szCs w:val="18"/>
      </w:rPr>
    </w:pPr>
    <w:r>
      <w:rPr>
        <w:rFonts w:ascii="Trebuchet MS" w:hAnsi="Trebuchet MS"/>
        <w:sz w:val="18"/>
        <w:szCs w:val="18"/>
      </w:rPr>
      <w:t>PŘÍLOHY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311348"/>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5B01185"/>
    <w:multiLevelType w:val="hybridMultilevel"/>
    <w:tmpl w:val="70EEC57A"/>
    <w:lvl w:ilvl="0" w:tplc="4C44258C">
      <w:start w:val="1"/>
      <w:numFmt w:val="lowerLetter"/>
      <w:lvlText w:val="%1)"/>
      <w:lvlJc w:val="left"/>
      <w:pPr>
        <w:ind w:left="705" w:hanging="705"/>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05930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198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323339">
    <w:abstractNumId w:val="1"/>
  </w:num>
  <w:num w:numId="4" w16cid:durableId="212333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34B69"/>
    <w:rsid w:val="0009557B"/>
    <w:rsid w:val="00142152"/>
    <w:rsid w:val="001967E8"/>
    <w:rsid w:val="001F393A"/>
    <w:rsid w:val="001F7FEB"/>
    <w:rsid w:val="00261CC9"/>
    <w:rsid w:val="002A1A6F"/>
    <w:rsid w:val="002D177B"/>
    <w:rsid w:val="0030018F"/>
    <w:rsid w:val="00304135"/>
    <w:rsid w:val="00310AE7"/>
    <w:rsid w:val="0033559F"/>
    <w:rsid w:val="00353878"/>
    <w:rsid w:val="00373BD5"/>
    <w:rsid w:val="003A19EC"/>
    <w:rsid w:val="003A2651"/>
    <w:rsid w:val="003B0A9C"/>
    <w:rsid w:val="00421270"/>
    <w:rsid w:val="00434E43"/>
    <w:rsid w:val="004B4E39"/>
    <w:rsid w:val="00515E1E"/>
    <w:rsid w:val="00532938"/>
    <w:rsid w:val="005472A8"/>
    <w:rsid w:val="005E34E5"/>
    <w:rsid w:val="00612022"/>
    <w:rsid w:val="006C0DBC"/>
    <w:rsid w:val="006D1B1F"/>
    <w:rsid w:val="006D5ECF"/>
    <w:rsid w:val="00743B58"/>
    <w:rsid w:val="00751978"/>
    <w:rsid w:val="00754092"/>
    <w:rsid w:val="007E30DA"/>
    <w:rsid w:val="008211E8"/>
    <w:rsid w:val="00843A88"/>
    <w:rsid w:val="008A0EEE"/>
    <w:rsid w:val="008C07C7"/>
    <w:rsid w:val="008D3285"/>
    <w:rsid w:val="009027AA"/>
    <w:rsid w:val="009865BD"/>
    <w:rsid w:val="00A03EF6"/>
    <w:rsid w:val="00A12A01"/>
    <w:rsid w:val="00A14E85"/>
    <w:rsid w:val="00A37548"/>
    <w:rsid w:val="00AD14C2"/>
    <w:rsid w:val="00B036F7"/>
    <w:rsid w:val="00B71A27"/>
    <w:rsid w:val="00B809CE"/>
    <w:rsid w:val="00B848AC"/>
    <w:rsid w:val="00B92894"/>
    <w:rsid w:val="00B97E19"/>
    <w:rsid w:val="00BF18D3"/>
    <w:rsid w:val="00C044FA"/>
    <w:rsid w:val="00C93CB9"/>
    <w:rsid w:val="00D577E4"/>
    <w:rsid w:val="00E21A67"/>
    <w:rsid w:val="00E629DF"/>
    <w:rsid w:val="00E8067E"/>
    <w:rsid w:val="00EB5ABA"/>
    <w:rsid w:val="00ED5407"/>
    <w:rsid w:val="00F449EA"/>
    <w:rsid w:val="00F65B89"/>
    <w:rsid w:val="00FA06A1"/>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177B"/>
    <w:rPr>
      <w:rFonts w:ascii="Calibri" w:eastAsia="Calibri" w:hAnsi="Calibri" w:cs="Arial"/>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chudoslavice@seznam.cz" TargetMode="External"/><Relationship Id="rId3" Type="http://schemas.openxmlformats.org/officeDocument/2006/relationships/settings" Target="settings.xml"/><Relationship Id="rId7" Type="http://schemas.openxmlformats.org/officeDocument/2006/relationships/hyperlink" Target="mailto:podatelna@kres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2549</Words>
  <Characters>15040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2</cp:revision>
  <cp:lastPrinted>2024-10-10T13:24:00Z</cp:lastPrinted>
  <dcterms:created xsi:type="dcterms:W3CDTF">2024-12-16T09:17:00Z</dcterms:created>
  <dcterms:modified xsi:type="dcterms:W3CDTF">2024-12-16T09:17:00Z</dcterms:modified>
</cp:coreProperties>
</file>