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0F954" w14:textId="41DDCD9C" w:rsidR="00115D72" w:rsidRDefault="00115D72" w:rsidP="00115D72">
      <w:pPr>
        <w:pStyle w:val="Default"/>
        <w:jc w:val="center"/>
        <w:rPr>
          <w:sz w:val="28"/>
          <w:szCs w:val="28"/>
        </w:rPr>
      </w:pPr>
      <w:r w:rsidRPr="00F3105B">
        <w:rPr>
          <w:rFonts w:ascii="Arial" w:hAnsi="Arial" w:cs="Arial"/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DB8E6" wp14:editId="78F3A263">
                <wp:simplePos x="0" y="0"/>
                <wp:positionH relativeFrom="column">
                  <wp:posOffset>-403860</wp:posOffset>
                </wp:positionH>
                <wp:positionV relativeFrom="paragraph">
                  <wp:posOffset>-263525</wp:posOffset>
                </wp:positionV>
                <wp:extent cx="6660125" cy="45719"/>
                <wp:effectExtent l="63500" t="25400" r="33020" b="107315"/>
                <wp:wrapNone/>
                <wp:docPr id="97230659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125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8B000B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DF5F3" id="Obdélník 1" o:spid="_x0000_s1026" style="position:absolute;margin-left:-31.8pt;margin-top:-20.75pt;width:524.4pt;height: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" fillcolor="#c00000" strokecolor="#8b000b" strokeweight="1.5pt">
                <v:shadow on="t" color="black" opacity="26214f" origin=",-.5" offset="0,3pt"/>
              </v:rect>
            </w:pict>
          </mc:Fallback>
        </mc:AlternateContent>
      </w:r>
      <w:r>
        <w:rPr>
          <w:sz w:val="28"/>
          <w:szCs w:val="28"/>
        </w:rPr>
        <w:t>VEŘEJNÁ ZAKÁZKA</w:t>
      </w:r>
    </w:p>
    <w:p w14:paraId="0E59E44F" w14:textId="0A1CF29E" w:rsidR="00115D72" w:rsidRDefault="00115D72" w:rsidP="00115D72">
      <w:pPr>
        <w:pStyle w:val="Default"/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„TUCHLOVICE, OPRAVA MÍSTNÍCH KOMUNIKACÍ LOKALITA VÝCHOD II.“</w:t>
      </w:r>
    </w:p>
    <w:p w14:paraId="2998678B" w14:textId="24A1ACF4" w:rsidR="00115D72" w:rsidRDefault="00115D72" w:rsidP="00115D72">
      <w:pPr>
        <w:pStyle w:val="Default"/>
        <w:ind w:left="-851"/>
        <w:jc w:val="center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>Veřejná podlimitní zakázka na stavební práce zadávaná ve zjednodušeném podlimitním řízení § 53 zákona č. 134/2016 Sb., o zadávání veřejných zakázek, v platném znění (dále jen zákon) s elektronickým podáním nabídek.</w:t>
      </w:r>
    </w:p>
    <w:p w14:paraId="3D313A98" w14:textId="77777777" w:rsidR="00115D72" w:rsidRDefault="00115D72" w:rsidP="00115D72">
      <w:pPr>
        <w:pStyle w:val="Default"/>
        <w:ind w:left="-851"/>
        <w:jc w:val="center"/>
        <w:rPr>
          <w:sz w:val="14"/>
          <w:szCs w:val="14"/>
        </w:rPr>
      </w:pPr>
    </w:p>
    <w:p w14:paraId="56C905DA" w14:textId="3364DF79" w:rsidR="00115D72" w:rsidRDefault="00115D72" w:rsidP="00115D72">
      <w:pPr>
        <w:pStyle w:val="Default"/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OZNÁMENÍ ZADÁVACÍHO ŘÍZENÍ – VÝZVA K PODÁNÍ NABÍDKY</w:t>
      </w:r>
    </w:p>
    <w:p w14:paraId="4425361C" w14:textId="47618E17" w:rsidR="00F724A7" w:rsidRDefault="00115D72" w:rsidP="00115D72">
      <w:pPr>
        <w:ind w:left="-85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Obec Tuchlovice, jako veřejný zadavatel ve smyslu zákona, zahajuje </w:t>
      </w:r>
      <w:r w:rsidRPr="00CF5338">
        <w:rPr>
          <w:sz w:val="16"/>
          <w:szCs w:val="16"/>
        </w:rPr>
        <w:t xml:space="preserve">dne </w:t>
      </w:r>
      <w:r w:rsidR="00CF5338" w:rsidRPr="00CF5338">
        <w:rPr>
          <w:sz w:val="16"/>
          <w:szCs w:val="16"/>
        </w:rPr>
        <w:t>9</w:t>
      </w:r>
      <w:r w:rsidRPr="00CF5338">
        <w:rPr>
          <w:sz w:val="16"/>
          <w:szCs w:val="16"/>
        </w:rPr>
        <w:t>.</w:t>
      </w:r>
      <w:r w:rsidR="00CF5338" w:rsidRPr="00CF5338">
        <w:rPr>
          <w:sz w:val="16"/>
          <w:szCs w:val="16"/>
        </w:rPr>
        <w:t>10</w:t>
      </w:r>
      <w:r w:rsidR="005507DB" w:rsidRPr="00CF5338">
        <w:rPr>
          <w:sz w:val="16"/>
          <w:szCs w:val="16"/>
        </w:rPr>
        <w:t>.</w:t>
      </w:r>
      <w:r w:rsidRPr="00CF5338">
        <w:rPr>
          <w:sz w:val="16"/>
          <w:szCs w:val="16"/>
        </w:rPr>
        <w:t xml:space="preserve"> 2024</w:t>
      </w:r>
      <w:r>
        <w:rPr>
          <w:sz w:val="16"/>
          <w:szCs w:val="16"/>
        </w:rPr>
        <w:t xml:space="preserve"> zjednodušené podlimitní řízení na uvedenou Veřejnou zakázku na stavební práce uveřejněním oznámení (výzvy k podání nabídek) včetně zadávací dokumentace na profilu zadavatele obce Tuchlovice, čímž vyzývá neomezený počet dodavatelů k podání nabídky.</w:t>
      </w:r>
    </w:p>
    <w:p w14:paraId="2860C711" w14:textId="63A9A2AD" w:rsidR="00115D72" w:rsidRDefault="00115D72" w:rsidP="00115D72">
      <w:pPr>
        <w:ind w:left="-851"/>
        <w:jc w:val="center"/>
        <w:rPr>
          <w:sz w:val="18"/>
          <w:szCs w:val="18"/>
        </w:rPr>
      </w:pPr>
      <w:r w:rsidRPr="00115D72">
        <w:rPr>
          <w:sz w:val="18"/>
          <w:szCs w:val="18"/>
        </w:rPr>
        <w:t xml:space="preserve"> </w:t>
      </w:r>
      <w:hyperlink r:id="rId7" w:history="1">
        <w:r w:rsidRPr="00E8361B">
          <w:rPr>
            <w:rStyle w:val="Hypertextovodkaz"/>
            <w:sz w:val="18"/>
            <w:szCs w:val="18"/>
          </w:rPr>
          <w:t>https://www.e-zakazky.cz/profil-zadavatele/72f3a774-1ff6-4b85-8ea5-2d18751a1639</w:t>
        </w:r>
      </w:hyperlink>
    </w:p>
    <w:p w14:paraId="50106A73" w14:textId="77777777" w:rsidR="00115D72" w:rsidRDefault="00115D72" w:rsidP="00115D72">
      <w:pPr>
        <w:ind w:left="-851"/>
        <w:jc w:val="left"/>
        <w:rPr>
          <w:sz w:val="18"/>
          <w:szCs w:val="18"/>
        </w:rPr>
      </w:pPr>
    </w:p>
    <w:p w14:paraId="349F38F4" w14:textId="77777777" w:rsidR="00115D72" w:rsidRPr="00915DF8" w:rsidRDefault="00115D72" w:rsidP="00115D72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caps/>
          <w:color w:val="010000"/>
          <w:sz w:val="18"/>
          <w:szCs w:val="18"/>
          <w:lang w:eastAsia="cs-CZ"/>
        </w:rPr>
      </w:pPr>
      <w:r w:rsidRPr="00915DF8">
        <w:rPr>
          <w:rFonts w:ascii="Trebuchet MS" w:eastAsia="Times New Roman" w:hAnsi="Trebuchet MS" w:cs="Calibri"/>
          <w:caps/>
          <w:color w:val="010000"/>
          <w:sz w:val="18"/>
          <w:szCs w:val="18"/>
          <w:lang w:eastAsia="cs-CZ"/>
        </w:rPr>
        <w:t>1. identifikační údaje zadavatele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3567"/>
      </w:tblGrid>
      <w:tr w:rsidR="00115D72" w14:paraId="20090D12" w14:textId="77777777" w:rsidTr="00115D72">
        <w:trPr>
          <w:trHeight w:val="74"/>
        </w:trPr>
        <w:tc>
          <w:tcPr>
            <w:tcW w:w="50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E8FD9B" w14:textId="00288C1B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ZADAVATEL: </w:t>
            </w:r>
          </w:p>
        </w:tc>
        <w:tc>
          <w:tcPr>
            <w:tcW w:w="35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55EA43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OBEC TUCHLOVICE </w:t>
            </w:r>
          </w:p>
        </w:tc>
      </w:tr>
      <w:tr w:rsidR="00115D72" w14:paraId="79CE43BB" w14:textId="77777777" w:rsidTr="00115D72">
        <w:trPr>
          <w:trHeight w:val="74"/>
        </w:trPr>
        <w:tc>
          <w:tcPr>
            <w:tcW w:w="50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472144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Sídlo: </w:t>
            </w:r>
          </w:p>
        </w:tc>
        <w:tc>
          <w:tcPr>
            <w:tcW w:w="35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D3EA3F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 Staré školy 83, 273 02 Tuchlovice </w:t>
            </w:r>
          </w:p>
        </w:tc>
      </w:tr>
      <w:tr w:rsidR="00115D72" w14:paraId="4CB432B8" w14:textId="77777777" w:rsidTr="00115D72">
        <w:trPr>
          <w:trHeight w:val="74"/>
        </w:trPr>
        <w:tc>
          <w:tcPr>
            <w:tcW w:w="50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095CC2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IČO: </w:t>
            </w:r>
          </w:p>
        </w:tc>
        <w:tc>
          <w:tcPr>
            <w:tcW w:w="35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387A2E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00235041 </w:t>
            </w:r>
          </w:p>
        </w:tc>
      </w:tr>
      <w:tr w:rsidR="00115D72" w14:paraId="110BFCB6" w14:textId="77777777" w:rsidTr="00115D72">
        <w:trPr>
          <w:trHeight w:val="74"/>
        </w:trPr>
        <w:tc>
          <w:tcPr>
            <w:tcW w:w="50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0A87FF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DIČ: </w:t>
            </w:r>
          </w:p>
        </w:tc>
        <w:tc>
          <w:tcPr>
            <w:tcW w:w="35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102299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CZ00235041 </w:t>
            </w:r>
          </w:p>
        </w:tc>
      </w:tr>
      <w:tr w:rsidR="00115D72" w14:paraId="7178BF5A" w14:textId="77777777" w:rsidTr="00115D72">
        <w:trPr>
          <w:trHeight w:val="74"/>
        </w:trPr>
        <w:tc>
          <w:tcPr>
            <w:tcW w:w="50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EA7D47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Bankovní spojení: </w:t>
            </w:r>
          </w:p>
        </w:tc>
        <w:tc>
          <w:tcPr>
            <w:tcW w:w="35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D4D83F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388153379 / 0800 </w:t>
            </w:r>
          </w:p>
        </w:tc>
      </w:tr>
      <w:tr w:rsidR="00115D72" w14:paraId="08911FFC" w14:textId="77777777" w:rsidTr="00115D72">
        <w:trPr>
          <w:trHeight w:val="74"/>
        </w:trPr>
        <w:tc>
          <w:tcPr>
            <w:tcW w:w="50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51D110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Zastoupený: </w:t>
            </w:r>
          </w:p>
        </w:tc>
        <w:tc>
          <w:tcPr>
            <w:tcW w:w="35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CE25E9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Mgr. Jaroslav Pošta, starosta obce </w:t>
            </w:r>
          </w:p>
        </w:tc>
      </w:tr>
      <w:tr w:rsidR="00115D72" w14:paraId="25723CD4" w14:textId="77777777" w:rsidTr="00115D72">
        <w:trPr>
          <w:trHeight w:val="74"/>
        </w:trPr>
        <w:tc>
          <w:tcPr>
            <w:tcW w:w="50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84ACD6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Telefon: </w:t>
            </w:r>
          </w:p>
        </w:tc>
        <w:tc>
          <w:tcPr>
            <w:tcW w:w="35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E7609C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+420 312657020; +420 725827160 </w:t>
            </w:r>
          </w:p>
        </w:tc>
      </w:tr>
      <w:tr w:rsidR="00115D72" w14:paraId="08E4FEEC" w14:textId="77777777" w:rsidTr="00115D72">
        <w:trPr>
          <w:trHeight w:val="74"/>
        </w:trPr>
        <w:tc>
          <w:tcPr>
            <w:tcW w:w="50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946A1B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E-mail: </w:t>
            </w:r>
          </w:p>
        </w:tc>
        <w:tc>
          <w:tcPr>
            <w:tcW w:w="35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B76687" w14:textId="77777777" w:rsidR="00115D72" w:rsidRDefault="00115D72">
            <w:pPr>
              <w:pStyle w:val="Default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 xml:space="preserve">obecniurad@ou-tuchlovice.cz </w:t>
            </w:r>
          </w:p>
        </w:tc>
      </w:tr>
      <w:tr w:rsidR="00115D72" w14:paraId="241AE617" w14:textId="77777777" w:rsidTr="00115D72">
        <w:trPr>
          <w:trHeight w:val="172"/>
        </w:trPr>
        <w:tc>
          <w:tcPr>
            <w:tcW w:w="863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F1718B0" w14:textId="504C2132" w:rsidR="00115D72" w:rsidRDefault="00115D72">
            <w:pPr>
              <w:pStyle w:val="Default"/>
              <w:rPr>
                <w:sz w:val="14"/>
                <w:szCs w:val="14"/>
              </w:rPr>
            </w:pPr>
          </w:p>
        </w:tc>
      </w:tr>
      <w:tr w:rsidR="00115D72" w14:paraId="62767B33" w14:textId="77777777" w:rsidTr="00115D72">
        <w:trPr>
          <w:trHeight w:val="74"/>
        </w:trPr>
        <w:tc>
          <w:tcPr>
            <w:tcW w:w="50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72326C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PROJEKTANT: </w:t>
            </w:r>
          </w:p>
        </w:tc>
        <w:tc>
          <w:tcPr>
            <w:tcW w:w="35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05400A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PFProjekt</w:t>
            </w:r>
            <w:proofErr w:type="spellEnd"/>
            <w:r>
              <w:rPr>
                <w:sz w:val="16"/>
                <w:szCs w:val="16"/>
              </w:rPr>
              <w:t xml:space="preserve"> s.r.o. </w:t>
            </w:r>
          </w:p>
        </w:tc>
      </w:tr>
      <w:tr w:rsidR="00115D72" w14:paraId="60B1311E" w14:textId="77777777" w:rsidTr="00115D72">
        <w:trPr>
          <w:trHeight w:val="74"/>
        </w:trPr>
        <w:tc>
          <w:tcPr>
            <w:tcW w:w="50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613CE0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Sídlo: </w:t>
            </w:r>
          </w:p>
        </w:tc>
        <w:tc>
          <w:tcPr>
            <w:tcW w:w="35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69460E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Soukenická 64/22, 274 01 Slaný </w:t>
            </w:r>
          </w:p>
        </w:tc>
      </w:tr>
      <w:tr w:rsidR="00115D72" w14:paraId="148466DE" w14:textId="77777777" w:rsidTr="00115D72">
        <w:trPr>
          <w:trHeight w:val="74"/>
        </w:trPr>
        <w:tc>
          <w:tcPr>
            <w:tcW w:w="50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B64848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IČ: </w:t>
            </w:r>
          </w:p>
        </w:tc>
        <w:tc>
          <w:tcPr>
            <w:tcW w:w="35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FFB9B6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07071353 </w:t>
            </w:r>
          </w:p>
        </w:tc>
      </w:tr>
      <w:tr w:rsidR="00115D72" w14:paraId="35502CD9" w14:textId="77777777" w:rsidTr="00115D72">
        <w:trPr>
          <w:trHeight w:val="74"/>
        </w:trPr>
        <w:tc>
          <w:tcPr>
            <w:tcW w:w="50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6B0DC5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Kontakt: </w:t>
            </w:r>
          </w:p>
        </w:tc>
        <w:tc>
          <w:tcPr>
            <w:tcW w:w="35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FBFE1B" w14:textId="77777777" w:rsidR="00115D72" w:rsidRDefault="00115D72">
            <w:pPr>
              <w:pStyle w:val="Default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+420 725 930 993 | </w:t>
            </w:r>
            <w:r>
              <w:rPr>
                <w:color w:val="0000FF"/>
                <w:sz w:val="16"/>
                <w:szCs w:val="16"/>
              </w:rPr>
              <w:t xml:space="preserve">info@pfprojekt.cz </w:t>
            </w:r>
          </w:p>
        </w:tc>
      </w:tr>
      <w:tr w:rsidR="00115D72" w14:paraId="796EC915" w14:textId="77777777" w:rsidTr="00115D72">
        <w:trPr>
          <w:trHeight w:val="74"/>
        </w:trPr>
        <w:tc>
          <w:tcPr>
            <w:tcW w:w="50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D54EE8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Hlavní projektant </w:t>
            </w:r>
          </w:p>
        </w:tc>
        <w:tc>
          <w:tcPr>
            <w:tcW w:w="35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40FE77" w14:textId="77777777" w:rsidR="00115D72" w:rsidRDefault="00115D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Ing. Petr Fojt </w:t>
            </w:r>
          </w:p>
        </w:tc>
      </w:tr>
    </w:tbl>
    <w:p w14:paraId="13C0B5D0" w14:textId="77777777" w:rsidR="00115D72" w:rsidRDefault="00115D72" w:rsidP="00115D72">
      <w:pPr>
        <w:ind w:left="-851"/>
        <w:jc w:val="center"/>
        <w:rPr>
          <w:sz w:val="18"/>
          <w:szCs w:val="18"/>
        </w:rPr>
      </w:pPr>
    </w:p>
    <w:p w14:paraId="7FBFA61E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Cs/>
          <w:sz w:val="16"/>
          <w:szCs w:val="16"/>
          <w:u w:val="single"/>
          <w:lang w:eastAsia="cs-CZ"/>
        </w:rPr>
      </w:pPr>
      <w:r w:rsidRPr="005A2CA8">
        <w:rPr>
          <w:rFonts w:ascii="Trebuchet MS" w:eastAsia="Calibri" w:hAnsi="Trebuchet MS" w:cs="Arial"/>
          <w:bCs/>
          <w:sz w:val="16"/>
          <w:szCs w:val="16"/>
          <w:u w:val="single"/>
          <w:lang w:eastAsia="cs-CZ"/>
        </w:rPr>
        <w:t>Způsob komunikace mezi zadavatelem a účastníky v zadávacím řízení</w:t>
      </w:r>
    </w:p>
    <w:p w14:paraId="7654C36F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Cs/>
          <w:sz w:val="16"/>
          <w:szCs w:val="16"/>
          <w:lang w:eastAsia="cs-CZ"/>
        </w:rPr>
      </w:pPr>
      <w:r w:rsidRPr="005A2CA8">
        <w:rPr>
          <w:rFonts w:ascii="Trebuchet MS" w:eastAsia="Calibri" w:hAnsi="Trebuchet MS" w:cs="Arial"/>
          <w:bCs/>
          <w:sz w:val="16"/>
          <w:szCs w:val="16"/>
          <w:lang w:eastAsia="cs-CZ"/>
        </w:rPr>
        <w:t xml:space="preserve">Veškeré úkony v rámci tohoto zadávacího řízení a rovněž veškerá komunikace mezi zadavatelem a účastníky, resp. následně dodavateli zadávacího řízení, bude probíhat elektronicky, primárně prostřednictvím uvedeného elektronického nástroje, příp. jiným vhodným způsobem, který ale naplní povinnost elektronické komunikace. </w:t>
      </w:r>
    </w:p>
    <w:p w14:paraId="2CDA60F4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Cs/>
          <w:sz w:val="16"/>
          <w:szCs w:val="16"/>
          <w:lang w:eastAsia="cs-CZ"/>
        </w:rPr>
      </w:pPr>
      <w:r w:rsidRPr="005A2CA8">
        <w:rPr>
          <w:rFonts w:ascii="Trebuchet MS" w:eastAsia="Calibri" w:hAnsi="Trebuchet MS" w:cs="Arial"/>
          <w:bCs/>
          <w:sz w:val="16"/>
          <w:szCs w:val="16"/>
          <w:lang w:eastAsia="cs-CZ"/>
        </w:rPr>
        <w:t>Zadavatel stanovuje pro komunikaci mezi dodavatelem a zadavatelem v průběhu zadávacího řízení i v průběhu plnění předmětu veřejné zakázky výhradně český jazyk.</w:t>
      </w:r>
    </w:p>
    <w:p w14:paraId="50C62C35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Cs/>
          <w:sz w:val="18"/>
          <w:szCs w:val="18"/>
          <w:lang w:eastAsia="cs-CZ"/>
        </w:rPr>
      </w:pPr>
    </w:p>
    <w:p w14:paraId="5D9AD69A" w14:textId="77777777" w:rsidR="00115D72" w:rsidRPr="005A2CA8" w:rsidRDefault="00115D72" w:rsidP="00115D72">
      <w:pPr>
        <w:numPr>
          <w:ilvl w:val="0"/>
          <w:numId w:val="11"/>
        </w:numPr>
        <w:spacing w:after="0"/>
        <w:contextualSpacing/>
        <w:rPr>
          <w:rFonts w:ascii="Trebuchet MS" w:eastAsia="Calibri" w:hAnsi="Trebuchet MS" w:cs="Arial"/>
          <w:b/>
          <w:sz w:val="16"/>
          <w:szCs w:val="16"/>
        </w:rPr>
      </w:pPr>
      <w:r w:rsidRPr="005A2CA8">
        <w:rPr>
          <w:rFonts w:ascii="Trebuchet MS" w:eastAsia="Calibri" w:hAnsi="Trebuchet MS" w:cs="Arial"/>
          <w:b/>
          <w:sz w:val="16"/>
          <w:szCs w:val="16"/>
        </w:rPr>
        <w:t>INFORMACE O DRUHU A PŘEDMĚTU VEŘEJNÉ ZAKÁZKY</w:t>
      </w:r>
    </w:p>
    <w:p w14:paraId="1827BA9F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/>
          <w:sz w:val="16"/>
          <w:szCs w:val="16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15D72" w:rsidRPr="005A2CA8" w14:paraId="24DC0002" w14:textId="77777777" w:rsidTr="004E19A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616" w14:textId="77777777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b/>
                <w:bCs/>
                <w:sz w:val="16"/>
                <w:szCs w:val="16"/>
              </w:rPr>
            </w:pPr>
            <w:r w:rsidRPr="005A2CA8">
              <w:rPr>
                <w:rFonts w:ascii="Trebuchet MS" w:hAnsi="Trebuchet MS" w:cs="Times New Roman"/>
                <w:b/>
                <w:bCs/>
                <w:sz w:val="16"/>
                <w:szCs w:val="16"/>
              </w:rPr>
              <w:t>NÁZEV ZAKÁZKY</w:t>
            </w:r>
          </w:p>
          <w:p w14:paraId="5A1CB12D" w14:textId="2B7B5871" w:rsidR="00115D72" w:rsidRPr="00115D72" w:rsidRDefault="00C54BC5" w:rsidP="00115D72">
            <w:pPr>
              <w:pStyle w:val="Default"/>
              <w:ind w:lef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="00115D72" w:rsidRPr="00115D72">
              <w:rPr>
                <w:sz w:val="16"/>
                <w:szCs w:val="16"/>
              </w:rPr>
              <w:t>„TUCHLOVICE, OPRAVA MÍSTNÍCH KOMUNIKACÍ LOKALITA VÝCHOD II.“</w:t>
            </w:r>
          </w:p>
          <w:p w14:paraId="5CD9A6AC" w14:textId="77777777" w:rsidR="00115D72" w:rsidRPr="005A2CA8" w:rsidRDefault="00115D72" w:rsidP="00115D72">
            <w:pPr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</w:tc>
      </w:tr>
      <w:tr w:rsidR="00115D72" w:rsidRPr="005A2CA8" w14:paraId="0CEBD08C" w14:textId="77777777" w:rsidTr="004E19A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94E" w14:textId="77777777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b/>
                <w:bCs/>
                <w:sz w:val="16"/>
                <w:szCs w:val="16"/>
              </w:rPr>
            </w:pPr>
            <w:r w:rsidRPr="005A2CA8">
              <w:rPr>
                <w:rFonts w:ascii="Trebuchet MS" w:hAnsi="Trebuchet MS" w:cs="Times New Roman"/>
                <w:b/>
                <w:bCs/>
                <w:sz w:val="16"/>
                <w:szCs w:val="16"/>
              </w:rPr>
              <w:t>DRUH ZAKÁZKY</w:t>
            </w:r>
          </w:p>
          <w:p w14:paraId="3D4C913D" w14:textId="77777777" w:rsidR="00115D72" w:rsidRPr="005A2CA8" w:rsidRDefault="00115D72" w:rsidP="004E19A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5A2CA8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Veřejná podlimitní zakázka na stavební práce, zadávaná v souladu s § 53 Zákona ve zjednodušeném podlimitním řízení s elektronickým podáním nabídek prostřednictvím profilu zadavatele obce </w:t>
            </w:r>
            <w:r>
              <w:rPr>
                <w:rFonts w:ascii="Trebuchet MS" w:hAnsi="Trebuchet MS" w:cs="Times New Roman"/>
                <w:i/>
                <w:sz w:val="16"/>
                <w:szCs w:val="16"/>
              </w:rPr>
              <w:t>Tuchlovice</w:t>
            </w:r>
            <w:r w:rsidRPr="005A2CA8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a elektronického nástroje </w:t>
            </w:r>
            <w:hyperlink r:id="rId8" w:history="1">
              <w:r w:rsidRPr="005A2CA8">
                <w:rPr>
                  <w:rStyle w:val="Hypertextovodkaz"/>
                  <w:rFonts w:ascii="Trebuchet MS" w:hAnsi="Trebuchet MS"/>
                  <w:sz w:val="18"/>
                  <w:szCs w:val="18"/>
                </w:rPr>
                <w:t>https://www.</w:t>
              </w:r>
              <w:r w:rsidRPr="00BF545E">
                <w:rPr>
                  <w:rStyle w:val="Hypertextovodkaz"/>
                  <w:rFonts w:ascii="Trebuchet MS" w:hAnsi="Trebuchet MS"/>
                  <w:sz w:val="18"/>
                  <w:szCs w:val="18"/>
                </w:rPr>
                <w:t>zadavatel.cz</w:t>
              </w:r>
            </w:hyperlink>
            <w:r w:rsidRPr="005A2CA8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(pro podání nabídky je nutná registrace dodavatele)</w:t>
            </w:r>
          </w:p>
          <w:p w14:paraId="3D6CAB13" w14:textId="77777777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</w:tc>
      </w:tr>
      <w:tr w:rsidR="00115D72" w:rsidRPr="005A2CA8" w14:paraId="0AF086EA" w14:textId="77777777" w:rsidTr="004E19A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39C4" w14:textId="77777777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sz w:val="16"/>
                <w:szCs w:val="16"/>
              </w:rPr>
            </w:pPr>
            <w:r w:rsidRPr="005A2CA8">
              <w:rPr>
                <w:rFonts w:ascii="Trebuchet MS" w:hAnsi="Trebuchet MS" w:cs="Times New Roman"/>
                <w:b/>
                <w:bCs/>
                <w:sz w:val="16"/>
                <w:szCs w:val="16"/>
              </w:rPr>
              <w:t>PŘEDPOKLÁDANÝ OBJEM ZAKÁZKY</w:t>
            </w:r>
            <w:r w:rsidRPr="005A2CA8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stanovený v souladu s § 16 Zákona k okamžiku zahájení zadávacího řízení</w:t>
            </w:r>
          </w:p>
          <w:p w14:paraId="6330E2CD" w14:textId="7D17E7BA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5A2CA8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v CZK bez DPH: </w:t>
            </w:r>
            <w:r w:rsidR="00C54BC5">
              <w:rPr>
                <w:rFonts w:ascii="Trebuchet MS" w:hAnsi="Trebuchet MS" w:cs="Times New Roman"/>
                <w:i/>
                <w:sz w:val="16"/>
                <w:szCs w:val="16"/>
              </w:rPr>
              <w:t>11 0</w:t>
            </w:r>
            <w:r w:rsidRPr="005A2CA8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00 000,00 </w:t>
            </w:r>
          </w:p>
          <w:p w14:paraId="6579C111" w14:textId="77777777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i/>
                <w:sz w:val="8"/>
                <w:szCs w:val="8"/>
              </w:rPr>
            </w:pPr>
          </w:p>
        </w:tc>
      </w:tr>
      <w:tr w:rsidR="00115D72" w:rsidRPr="005A2CA8" w14:paraId="6E91A026" w14:textId="77777777" w:rsidTr="004E19A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7B66" w14:textId="77777777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b/>
                <w:bCs/>
                <w:sz w:val="16"/>
                <w:szCs w:val="16"/>
              </w:rPr>
            </w:pPr>
            <w:r w:rsidRPr="005A2CA8">
              <w:rPr>
                <w:rFonts w:ascii="Trebuchet MS" w:hAnsi="Trebuchet MS" w:cs="Times New Roman"/>
                <w:b/>
                <w:bCs/>
                <w:sz w:val="16"/>
                <w:szCs w:val="16"/>
              </w:rPr>
              <w:t>FINANCOVÁNÍ ZAKÁZKY</w:t>
            </w:r>
          </w:p>
          <w:p w14:paraId="37AEE154" w14:textId="77777777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5A2CA8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Financování zakázky je založeno na veřejných prostředcích – rozpočet zadavatele </w:t>
            </w:r>
          </w:p>
          <w:p w14:paraId="4B073539" w14:textId="77777777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</w:tc>
      </w:tr>
      <w:tr w:rsidR="00115D72" w:rsidRPr="005A2CA8" w14:paraId="4FB59689" w14:textId="77777777" w:rsidTr="004E19A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6D7" w14:textId="77777777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b/>
                <w:bCs/>
                <w:sz w:val="16"/>
                <w:szCs w:val="16"/>
              </w:rPr>
            </w:pPr>
            <w:r w:rsidRPr="005A2CA8">
              <w:rPr>
                <w:rFonts w:ascii="Trebuchet MS" w:hAnsi="Trebuchet MS" w:cs="Times New Roman"/>
                <w:b/>
                <w:bCs/>
                <w:sz w:val="16"/>
                <w:szCs w:val="16"/>
              </w:rPr>
              <w:t>KLASIFIKACE PŘEDMĚTU ZAKÁZKY</w:t>
            </w:r>
            <w:r w:rsidRPr="005A2CA8">
              <w:rPr>
                <w:rFonts w:ascii="Trebuchet MS" w:hAnsi="Trebuchet MS" w:cs="Times New Roman"/>
                <w:b/>
                <w:bCs/>
                <w:sz w:val="16"/>
                <w:szCs w:val="16"/>
              </w:rPr>
              <w:tab/>
            </w:r>
          </w:p>
          <w:p w14:paraId="690E1BD1" w14:textId="77777777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5A2CA8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CPV 45000000-7 </w:t>
            </w:r>
            <w:r w:rsidRPr="005A2CA8">
              <w:rPr>
                <w:rFonts w:ascii="Trebuchet MS" w:hAnsi="Trebuchet MS" w:cs="Times New Roman"/>
                <w:i/>
                <w:sz w:val="16"/>
                <w:szCs w:val="16"/>
              </w:rPr>
              <w:tab/>
              <w:t>Stavební práce</w:t>
            </w:r>
          </w:p>
          <w:p w14:paraId="5D4E087A" w14:textId="77777777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5A2CA8">
              <w:rPr>
                <w:rFonts w:ascii="Trebuchet MS" w:hAnsi="Trebuchet MS" w:cs="Times New Roman"/>
                <w:i/>
                <w:sz w:val="16"/>
                <w:szCs w:val="16"/>
              </w:rPr>
              <w:t>CPV 45213300-6</w:t>
            </w:r>
            <w:r w:rsidRPr="005A2CA8">
              <w:rPr>
                <w:rFonts w:ascii="Trebuchet MS" w:hAnsi="Trebuchet MS" w:cs="Times New Roman"/>
                <w:i/>
                <w:sz w:val="16"/>
                <w:szCs w:val="16"/>
              </w:rPr>
              <w:tab/>
              <w:t>Stavby sloužící dopravě</w:t>
            </w:r>
          </w:p>
          <w:p w14:paraId="15A80B36" w14:textId="76F51524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5A2CA8">
              <w:rPr>
                <w:rFonts w:ascii="Trebuchet MS" w:hAnsi="Trebuchet MS" w:cs="Times New Roman"/>
                <w:i/>
                <w:sz w:val="16"/>
                <w:szCs w:val="16"/>
              </w:rPr>
              <w:t>CPV 50230000-6</w:t>
            </w:r>
            <w:r w:rsidRPr="005A2CA8">
              <w:rPr>
                <w:rFonts w:ascii="Trebuchet MS" w:hAnsi="Trebuchet MS" w:cs="Times New Roman"/>
                <w:i/>
                <w:sz w:val="16"/>
                <w:szCs w:val="16"/>
              </w:rPr>
              <w:tab/>
              <w:t xml:space="preserve">Opravy a údržba silnic a dalších zařízení a </w:t>
            </w:r>
            <w:r w:rsidR="007067CA" w:rsidRPr="005A2CA8">
              <w:rPr>
                <w:rFonts w:ascii="Trebuchet MS" w:hAnsi="Trebuchet MS" w:cs="Times New Roman"/>
                <w:i/>
                <w:sz w:val="16"/>
                <w:szCs w:val="16"/>
              </w:rPr>
              <w:t>související</w:t>
            </w:r>
            <w:r w:rsidRPr="005A2CA8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́ </w:t>
            </w:r>
            <w:r w:rsidR="007067CA" w:rsidRPr="005A2CA8">
              <w:rPr>
                <w:rFonts w:ascii="Trebuchet MS" w:hAnsi="Trebuchet MS" w:cs="Times New Roman"/>
                <w:i/>
                <w:sz w:val="16"/>
                <w:szCs w:val="16"/>
              </w:rPr>
              <w:t>služby</w:t>
            </w:r>
          </w:p>
          <w:p w14:paraId="6AC2D6C1" w14:textId="77777777" w:rsidR="00115D72" w:rsidRPr="007067CA" w:rsidRDefault="00115D72" w:rsidP="004E19A2">
            <w:pPr>
              <w:jc w:val="both"/>
              <w:rPr>
                <w:rFonts w:ascii="Trebuchet MS" w:hAnsi="Trebuchet MS" w:cs="Times New Roman"/>
                <w:b/>
                <w:bCs/>
                <w:i/>
                <w:sz w:val="10"/>
                <w:szCs w:val="10"/>
              </w:rPr>
            </w:pPr>
            <w:r w:rsidRPr="007067CA">
              <w:rPr>
                <w:rFonts w:ascii="Trebuchet MS" w:hAnsi="Trebuchet MS" w:cs="Times New Roman"/>
                <w:b/>
                <w:bCs/>
                <w:i/>
                <w:sz w:val="16"/>
                <w:szCs w:val="16"/>
              </w:rPr>
              <w:t>CPV 45231300-8</w:t>
            </w:r>
            <w:r w:rsidRPr="007067CA">
              <w:rPr>
                <w:rFonts w:ascii="Trebuchet MS" w:hAnsi="Trebuchet MS" w:cs="Times New Roman"/>
                <w:b/>
                <w:bCs/>
                <w:i/>
                <w:sz w:val="16"/>
                <w:szCs w:val="16"/>
              </w:rPr>
              <w:tab/>
              <w:t>Stavební práce pro vodovodní a kanalizační potrubí</w:t>
            </w:r>
          </w:p>
        </w:tc>
      </w:tr>
      <w:tr w:rsidR="00115D72" w:rsidRPr="005A2CA8" w14:paraId="18E81286" w14:textId="77777777" w:rsidTr="004E19A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D93E" w14:textId="77777777" w:rsidR="00115D72" w:rsidRPr="005A2CA8" w:rsidRDefault="00115D72" w:rsidP="004E19A2">
            <w:pPr>
              <w:ind w:left="2832" w:hanging="2832"/>
              <w:jc w:val="both"/>
              <w:outlineLvl w:val="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5A2CA8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PŘÍSTUP K ZADÁVACÍ DOKUMENTACI </w:t>
            </w:r>
            <w:r w:rsidRPr="005A2CA8">
              <w:rPr>
                <w:rFonts w:ascii="Trebuchet MS" w:hAnsi="Trebuchet MS"/>
                <w:b/>
                <w:bCs/>
                <w:sz w:val="16"/>
                <w:szCs w:val="16"/>
              </w:rPr>
              <w:tab/>
            </w:r>
          </w:p>
          <w:p w14:paraId="7906E055" w14:textId="77777777" w:rsidR="00115D72" w:rsidRPr="005A2CA8" w:rsidRDefault="00115D72" w:rsidP="004E19A2">
            <w:pPr>
              <w:ind w:left="2832" w:hanging="2832"/>
              <w:jc w:val="both"/>
              <w:outlineLvl w:val="0"/>
              <w:rPr>
                <w:rFonts w:ascii="Trebuchet MS" w:hAnsi="Trebuchet MS"/>
                <w:sz w:val="16"/>
                <w:szCs w:val="16"/>
              </w:rPr>
            </w:pPr>
            <w:r w:rsidRPr="005A2CA8">
              <w:rPr>
                <w:rFonts w:ascii="Trebuchet MS" w:hAnsi="Trebuchet MS"/>
                <w:sz w:val="16"/>
                <w:szCs w:val="16"/>
              </w:rPr>
              <w:t xml:space="preserve">Dálkový neomezený přístup – ZD bude zveřejněna na profilu zadavatele po celou dobu zadávacího řízení </w:t>
            </w:r>
          </w:p>
          <w:p w14:paraId="17D921A8" w14:textId="77777777" w:rsidR="00115D72" w:rsidRDefault="00115D72" w:rsidP="004E19A2">
            <w:pPr>
              <w:jc w:val="both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  <w:p w14:paraId="32BA4DAE" w14:textId="77777777" w:rsidR="00F66D98" w:rsidRDefault="00F66D98" w:rsidP="004E19A2">
            <w:pPr>
              <w:jc w:val="both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  <w:p w14:paraId="6C4C14DB" w14:textId="77777777" w:rsidR="00F66D98" w:rsidRDefault="00F66D98" w:rsidP="004E19A2">
            <w:pPr>
              <w:jc w:val="both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  <w:p w14:paraId="64F31B6B" w14:textId="77777777" w:rsidR="00F66D98" w:rsidRPr="005A2CA8" w:rsidRDefault="00F66D98" w:rsidP="004E19A2">
            <w:pPr>
              <w:jc w:val="both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  <w:p w14:paraId="7FECD869" w14:textId="77777777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b/>
                <w:bCs/>
                <w:iCs/>
                <w:sz w:val="16"/>
                <w:szCs w:val="16"/>
              </w:rPr>
            </w:pPr>
            <w:r w:rsidRPr="005A2CA8">
              <w:rPr>
                <w:rFonts w:ascii="Trebuchet MS" w:hAnsi="Trebuchet MS" w:cs="Times New Roman"/>
                <w:b/>
                <w:bCs/>
                <w:iCs/>
                <w:sz w:val="16"/>
                <w:szCs w:val="16"/>
              </w:rPr>
              <w:lastRenderedPageBreak/>
              <w:t>PŘEDMĚT VEŘEJNÉ ZAKÁZKY</w:t>
            </w:r>
          </w:p>
          <w:p w14:paraId="4C4513AD" w14:textId="22297778" w:rsidR="00C54BC5" w:rsidRDefault="00C54BC5" w:rsidP="00C54BC5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Rekonstrukce stávajících komunikací, přilehlých chodníků, vjezdů k přilehlým nemovitostem a výstavba nových parkovacích ploch pro osobní automobily a vytvoření ploch pro vzrostlou zeleň v dané lokalitě. </w:t>
            </w:r>
            <w:r w:rsidR="00F66D98">
              <w:rPr>
                <w:i/>
                <w:iCs/>
                <w:sz w:val="16"/>
                <w:szCs w:val="16"/>
              </w:rPr>
              <w:t xml:space="preserve">Dále rekonstrukce dešťové kanalizace, umístění VO a rozvod podzemního silového vedení NN pro VO. </w:t>
            </w:r>
          </w:p>
          <w:p w14:paraId="1110A406" w14:textId="77777777" w:rsidR="00C54BC5" w:rsidRDefault="00C54BC5" w:rsidP="00C54BC5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Podrobnou specifikaci předmětu zakázky obsahuje PD, která slouží jako dokumentace pro provádění stavby ve smyslu stavebního zákona a vyhlášky 146/2008 Sb. </w:t>
            </w:r>
          </w:p>
          <w:p w14:paraId="46713B4B" w14:textId="64BA49C6" w:rsidR="00C54BC5" w:rsidRDefault="00C54BC5" w:rsidP="00C54BC5">
            <w:pPr>
              <w:pStyle w:val="Defaul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Projektová dokumentace zahrnuje také ulice Dukelská, Osvobození a spojku mezi nimi, které v této zakázce nebudou řešeny, protože jsou již zadány.</w:t>
            </w:r>
          </w:p>
          <w:p w14:paraId="2CC19118" w14:textId="71CDB5E1" w:rsidR="00115D72" w:rsidRPr="00F66D98" w:rsidRDefault="00C54BC5" w:rsidP="00C54BC5">
            <w:pPr>
              <w:rPr>
                <w:rFonts w:ascii="Trebuchet MS" w:hAnsi="Trebuchet MS" w:cs="Times New Roman"/>
                <w:sz w:val="16"/>
                <w:szCs w:val="16"/>
              </w:rPr>
            </w:pPr>
            <w:r w:rsidRPr="00F66D98">
              <w:rPr>
                <w:rFonts w:ascii="Trebuchet MS" w:hAnsi="Trebuchet MS"/>
                <w:color w:val="FF0000"/>
                <w:sz w:val="16"/>
                <w:szCs w:val="16"/>
              </w:rPr>
              <w:t xml:space="preserve">Výkaz výměr byl zpracován pro předmět zakázky. </w:t>
            </w:r>
          </w:p>
        </w:tc>
      </w:tr>
      <w:tr w:rsidR="00115D72" w:rsidRPr="005A2CA8" w14:paraId="701EB6AB" w14:textId="77777777" w:rsidTr="004E19A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5920" w14:textId="77777777" w:rsidR="00115D72" w:rsidRPr="005A2CA8" w:rsidRDefault="00115D72" w:rsidP="004E19A2">
            <w:pPr>
              <w:rPr>
                <w:rFonts w:ascii="Trebuchet MS" w:eastAsia="Times New Roman" w:hAnsi="Trebuchet MS" w:cs="Calibri"/>
                <w:b/>
                <w:bCs/>
                <w:i/>
                <w:sz w:val="16"/>
                <w:szCs w:val="16"/>
                <w:lang w:eastAsia="cs-CZ"/>
              </w:rPr>
            </w:pPr>
            <w:r w:rsidRPr="005A2CA8"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cs-CZ"/>
              </w:rPr>
              <w:lastRenderedPageBreak/>
              <w:t>MÍSTO PLNĚNÍ ZAKÁZKY</w:t>
            </w:r>
            <w:r w:rsidRPr="005A2CA8">
              <w:rPr>
                <w:rFonts w:ascii="Trebuchet MS" w:eastAsia="Times New Roman" w:hAnsi="Trebuchet MS" w:cs="Calibri"/>
                <w:b/>
                <w:bCs/>
                <w:i/>
                <w:sz w:val="16"/>
                <w:szCs w:val="16"/>
                <w:lang w:eastAsia="cs-CZ"/>
              </w:rPr>
              <w:t xml:space="preserve">: </w:t>
            </w:r>
          </w:p>
          <w:p w14:paraId="2636EE2D" w14:textId="77777777" w:rsidR="00115D72" w:rsidRPr="005A2CA8" w:rsidRDefault="00115D72" w:rsidP="004E19A2">
            <w:pPr>
              <w:jc w:val="both"/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</w:pPr>
            <w:r w:rsidRPr="005A2CA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 xml:space="preserve">Stavba se celým svým rozsahem nachází na katastrálním území: </w:t>
            </w:r>
            <w:r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Tuchlovice</w:t>
            </w:r>
            <w:r w:rsidRPr="005A2CA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 xml:space="preserve"> </w:t>
            </w:r>
          </w:p>
          <w:p w14:paraId="245C0E1D" w14:textId="2BD90D83" w:rsidR="00115D72" w:rsidRPr="005A2CA8" w:rsidRDefault="00115D72" w:rsidP="004E19A2">
            <w:pPr>
              <w:jc w:val="both"/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</w:pPr>
            <w:r w:rsidRPr="005A2CA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Podrobný popis pozemků je součástí projektové dokumentace</w:t>
            </w:r>
            <w:r w:rsidR="00F66D9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.</w:t>
            </w:r>
          </w:p>
          <w:p w14:paraId="7A96393C" w14:textId="77777777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sz w:val="16"/>
                <w:szCs w:val="16"/>
              </w:rPr>
            </w:pPr>
          </w:p>
        </w:tc>
      </w:tr>
      <w:tr w:rsidR="00115D72" w:rsidRPr="005A2CA8" w14:paraId="167914AC" w14:textId="77777777" w:rsidTr="004E19A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255" w14:textId="77777777" w:rsidR="00115D72" w:rsidRPr="005A2CA8" w:rsidRDefault="00115D72" w:rsidP="004E19A2">
            <w:pPr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</w:pPr>
            <w:r w:rsidRPr="005A2CA8"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cs-CZ"/>
              </w:rPr>
              <w:t>PROHLÍDKA MÍSTA PLNĚNÍ ZAKÁZKY</w:t>
            </w:r>
            <w:r w:rsidRPr="005A2CA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:</w:t>
            </w:r>
          </w:p>
          <w:p w14:paraId="30905C98" w14:textId="77777777" w:rsidR="00115D72" w:rsidRPr="005A2CA8" w:rsidRDefault="00115D72" w:rsidP="004E19A2">
            <w:pPr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</w:pPr>
            <w:r w:rsidRPr="005A2CA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Zadavatel nebude organizovat hromadnou prohlídku místa plnění – je volně přístupné. Všem uchazečům se doporučuje obeznámit se s místem plnění veřejné zakázky a místními podmínkami.</w:t>
            </w:r>
          </w:p>
          <w:p w14:paraId="2D3CF468" w14:textId="77777777" w:rsidR="00115D72" w:rsidRPr="005A2CA8" w:rsidRDefault="00115D72" w:rsidP="004E19A2">
            <w:pPr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115D72" w:rsidRPr="005A2CA8" w14:paraId="40858BE5" w14:textId="77777777" w:rsidTr="00D23143">
        <w:trPr>
          <w:trHeight w:val="79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CAA0" w14:textId="77777777" w:rsidR="00115D72" w:rsidRPr="005A2CA8" w:rsidRDefault="00115D72" w:rsidP="004E19A2">
            <w:pPr>
              <w:rPr>
                <w:rFonts w:ascii="Trebuchet MS" w:eastAsia="Times New Roman" w:hAnsi="Trebuchet MS" w:cs="Calibri"/>
                <w:b/>
                <w:bCs/>
                <w:i/>
                <w:sz w:val="16"/>
                <w:szCs w:val="16"/>
                <w:lang w:eastAsia="cs-CZ"/>
              </w:rPr>
            </w:pPr>
            <w:r w:rsidRPr="005A2CA8"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cs-CZ"/>
              </w:rPr>
              <w:t>DOBA PLNĚNÍ ZAKÁZKY</w:t>
            </w:r>
            <w:r w:rsidRPr="005A2CA8">
              <w:rPr>
                <w:rFonts w:ascii="Trebuchet MS" w:eastAsia="Times New Roman" w:hAnsi="Trebuchet MS" w:cs="Calibri"/>
                <w:b/>
                <w:bCs/>
                <w:i/>
                <w:sz w:val="16"/>
                <w:szCs w:val="16"/>
                <w:lang w:eastAsia="cs-CZ"/>
              </w:rPr>
              <w:t xml:space="preserve">: </w:t>
            </w:r>
          </w:p>
          <w:p w14:paraId="24DC222F" w14:textId="7EBB9D94" w:rsidR="00115D72" w:rsidRPr="005A2CA8" w:rsidRDefault="00115D72" w:rsidP="004E19A2">
            <w:pPr>
              <w:jc w:val="both"/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</w:pPr>
            <w:r w:rsidRPr="005A2CA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 xml:space="preserve">Předpoklad zahájení: </w:t>
            </w:r>
            <w:r w:rsidR="0089607A" w:rsidRPr="00CF533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duben 2025</w:t>
            </w:r>
          </w:p>
          <w:p w14:paraId="2C18388C" w14:textId="2639DA4A" w:rsidR="00115D72" w:rsidRPr="005A2CA8" w:rsidRDefault="00115D72" w:rsidP="004E19A2">
            <w:pPr>
              <w:jc w:val="both"/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</w:pPr>
            <w:r w:rsidRPr="005A2CA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 xml:space="preserve">Předpoklad dokončení – dle klimatických podmínek: </w:t>
            </w:r>
            <w:r w:rsidR="00CF533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 xml:space="preserve">do 30.6.2025, </w:t>
            </w:r>
            <w:r w:rsidRPr="005A2CA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nejpozději</w:t>
            </w:r>
            <w:r w:rsidR="00CF533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 xml:space="preserve"> však</w:t>
            </w:r>
            <w:r w:rsidRPr="005A2CA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 xml:space="preserve"> </w:t>
            </w:r>
            <w:r w:rsidRPr="00D23143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do 3</w:t>
            </w:r>
            <w:r w:rsidR="00CF5338" w:rsidRPr="00D23143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1</w:t>
            </w:r>
            <w:r w:rsidRPr="00D23143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.</w:t>
            </w:r>
            <w:r w:rsidR="00CF5338" w:rsidRPr="00D23143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7</w:t>
            </w:r>
            <w:r w:rsidR="008A7673" w:rsidRPr="00D23143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.</w:t>
            </w:r>
            <w:r w:rsidRPr="00D23143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 xml:space="preserve"> 202</w:t>
            </w:r>
            <w:r w:rsidR="008A7673" w:rsidRPr="00D23143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5</w:t>
            </w:r>
            <w:r w:rsidRPr="00D23143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.</w:t>
            </w:r>
          </w:p>
          <w:p w14:paraId="383E13AC" w14:textId="11E035B8" w:rsidR="00115D72" w:rsidRPr="005A2CA8" w:rsidRDefault="00115D72" w:rsidP="004E19A2">
            <w:pPr>
              <w:jc w:val="both"/>
              <w:rPr>
                <w:rFonts w:ascii="Trebuchet MS" w:hAnsi="Trebuchet MS" w:cs="Times New Roman"/>
                <w:sz w:val="16"/>
                <w:szCs w:val="16"/>
              </w:rPr>
            </w:pPr>
            <w:r w:rsidRPr="005A2CA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Zadavatel si vyhrazuje právo posunout</w:t>
            </w:r>
            <w:r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 xml:space="preserve"> nebo prodloužit</w:t>
            </w:r>
            <w:r w:rsidRPr="005A2CA8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 xml:space="preserve"> termín plnění veřejné zakázky</w:t>
            </w:r>
            <w:r w:rsidR="00D23143">
              <w:rPr>
                <w:rFonts w:ascii="Trebuchet MS" w:eastAsia="Times New Roman" w:hAnsi="Trebuchet MS" w:cs="Calibri"/>
                <w:i/>
                <w:sz w:val="16"/>
                <w:szCs w:val="16"/>
                <w:lang w:eastAsia="cs-CZ"/>
              </w:rPr>
              <w:t>.</w:t>
            </w:r>
          </w:p>
        </w:tc>
      </w:tr>
    </w:tbl>
    <w:p w14:paraId="5E54A4EF" w14:textId="77777777" w:rsidR="00115D72" w:rsidRPr="005A2CA8" w:rsidRDefault="00115D72" w:rsidP="00115D72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cs-CZ"/>
        </w:rPr>
      </w:pPr>
    </w:p>
    <w:p w14:paraId="70484F5F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/>
          <w:bCs/>
          <w:sz w:val="16"/>
          <w:szCs w:val="16"/>
        </w:rPr>
      </w:pPr>
      <w:r w:rsidRPr="005A2CA8">
        <w:rPr>
          <w:rFonts w:ascii="Trebuchet MS" w:eastAsia="Calibri" w:hAnsi="Trebuchet MS" w:cs="Arial"/>
          <w:b/>
          <w:bCs/>
          <w:sz w:val="16"/>
          <w:szCs w:val="16"/>
        </w:rPr>
        <w:t>II.</w:t>
      </w:r>
      <w:r w:rsidRPr="005A2CA8">
        <w:rPr>
          <w:rFonts w:ascii="Trebuchet MS" w:eastAsia="Calibri" w:hAnsi="Trebuchet MS" w:cs="Arial"/>
          <w:b/>
          <w:bCs/>
          <w:sz w:val="16"/>
          <w:szCs w:val="16"/>
        </w:rPr>
        <w:tab/>
        <w:t xml:space="preserve">ZADÁVACÍ </w:t>
      </w:r>
      <w:r>
        <w:rPr>
          <w:rFonts w:ascii="Trebuchet MS" w:eastAsia="Calibri" w:hAnsi="Trebuchet MS" w:cs="Arial"/>
          <w:b/>
          <w:bCs/>
          <w:sz w:val="16"/>
          <w:szCs w:val="16"/>
        </w:rPr>
        <w:t xml:space="preserve">A KVALIFIKAČNÍ </w:t>
      </w:r>
      <w:r w:rsidRPr="005A2CA8">
        <w:rPr>
          <w:rFonts w:ascii="Trebuchet MS" w:eastAsia="Calibri" w:hAnsi="Trebuchet MS" w:cs="Arial"/>
          <w:b/>
          <w:bCs/>
          <w:sz w:val="16"/>
          <w:szCs w:val="16"/>
        </w:rPr>
        <w:t>DOKUMENTACE</w:t>
      </w:r>
    </w:p>
    <w:p w14:paraId="2119D498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/>
          <w:bCs/>
          <w:sz w:val="16"/>
          <w:szCs w:val="16"/>
        </w:rPr>
      </w:pPr>
    </w:p>
    <w:p w14:paraId="76FD800A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 xml:space="preserve">Zadávací </w:t>
      </w:r>
      <w:r>
        <w:rPr>
          <w:rFonts w:ascii="Trebuchet MS" w:eastAsia="Calibri" w:hAnsi="Trebuchet MS" w:cs="Arial"/>
          <w:sz w:val="16"/>
          <w:szCs w:val="16"/>
        </w:rPr>
        <w:t xml:space="preserve">a kvalifikační </w:t>
      </w:r>
      <w:r w:rsidRPr="005A2CA8">
        <w:rPr>
          <w:rFonts w:ascii="Trebuchet MS" w:eastAsia="Calibri" w:hAnsi="Trebuchet MS" w:cs="Arial"/>
          <w:sz w:val="16"/>
          <w:szCs w:val="16"/>
        </w:rPr>
        <w:t>dokumentace je zveřejněna společně s touto výzvou a představuje soubor dokumentů, údajů, požadavků a technických podmínek zadavatele vymezujících předmět zakázky v podrobnostech nezbytných k prokázání splnění kvalifikace dodavatele a pro zpracování nabídky. Náležitosti zadávacího řízení, které nejsou specificky uvedeny v těchto pokynech pro uchazeče, jsou dány ustanoveními zákona.</w:t>
      </w:r>
    </w:p>
    <w:p w14:paraId="76260201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>Přílohy Zadávací dokumentace tvoří Projektová dokumentace stavby a Výkaz výměr odpovídající projektové dokumentaci pro provádění stavby podle vyhlášky o dokumentaci staveb č. 499/2006 Sb. a Stavební povolení.</w:t>
      </w:r>
    </w:p>
    <w:p w14:paraId="2B27E2AA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 xml:space="preserve">Další přílohy ZD tvoří návrh </w:t>
      </w:r>
      <w:proofErr w:type="spellStart"/>
      <w:r w:rsidRPr="005A2CA8">
        <w:rPr>
          <w:rFonts w:ascii="Trebuchet MS" w:eastAsia="Calibri" w:hAnsi="Trebuchet MS" w:cs="Arial"/>
          <w:sz w:val="16"/>
          <w:szCs w:val="16"/>
        </w:rPr>
        <w:t>SoD</w:t>
      </w:r>
      <w:proofErr w:type="spellEnd"/>
      <w:r w:rsidRPr="005A2CA8">
        <w:rPr>
          <w:rFonts w:ascii="Trebuchet MS" w:eastAsia="Calibri" w:hAnsi="Trebuchet MS" w:cs="Arial"/>
          <w:sz w:val="16"/>
          <w:szCs w:val="16"/>
        </w:rPr>
        <w:t>, vzory čestných prohlášení.</w:t>
      </w:r>
    </w:p>
    <w:p w14:paraId="342F68CD" w14:textId="77777777" w:rsidR="00115D72" w:rsidRPr="005A2CA8" w:rsidRDefault="00115D72" w:rsidP="00115D72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cs-CZ"/>
        </w:rPr>
      </w:pPr>
    </w:p>
    <w:p w14:paraId="19D46089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/>
          <w:bCs/>
          <w:sz w:val="16"/>
          <w:szCs w:val="16"/>
        </w:rPr>
      </w:pPr>
      <w:r w:rsidRPr="005A2CA8">
        <w:rPr>
          <w:rFonts w:ascii="Trebuchet MS" w:eastAsia="Calibri" w:hAnsi="Trebuchet MS" w:cs="Arial"/>
          <w:b/>
          <w:bCs/>
          <w:sz w:val="16"/>
          <w:szCs w:val="16"/>
        </w:rPr>
        <w:t>III.</w:t>
      </w:r>
      <w:r w:rsidRPr="005A2CA8">
        <w:rPr>
          <w:rFonts w:ascii="Trebuchet MS" w:eastAsia="Calibri" w:hAnsi="Trebuchet MS" w:cs="Arial"/>
          <w:b/>
          <w:bCs/>
          <w:sz w:val="16"/>
          <w:szCs w:val="16"/>
        </w:rPr>
        <w:tab/>
        <w:t>LHŮTA PRO PODÁNÍ NABÍDEK A FORMA ZPRACOVÁNÍ NABÍDKY</w:t>
      </w:r>
    </w:p>
    <w:p w14:paraId="03881601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/>
          <w:bCs/>
          <w:sz w:val="16"/>
          <w:szCs w:val="16"/>
        </w:rPr>
      </w:pPr>
    </w:p>
    <w:p w14:paraId="16C0DA9D" w14:textId="28FE06F2" w:rsidR="00115D72" w:rsidRPr="005A2CA8" w:rsidRDefault="00115D72" w:rsidP="0011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rebuchet MS" w:eastAsia="Calibri" w:hAnsi="Trebuchet MS" w:cs="Arial"/>
          <w:sz w:val="20"/>
          <w:szCs w:val="20"/>
        </w:rPr>
      </w:pPr>
      <w:r w:rsidRPr="005A2CA8">
        <w:rPr>
          <w:rFonts w:ascii="Trebuchet MS" w:eastAsia="Calibri" w:hAnsi="Trebuchet MS" w:cs="Arial"/>
          <w:sz w:val="20"/>
          <w:szCs w:val="20"/>
        </w:rPr>
        <w:t>Lhůta pro doručení nabídek končí:</w:t>
      </w:r>
      <w:r w:rsidRPr="005A2CA8">
        <w:rPr>
          <w:rFonts w:ascii="Trebuchet MS" w:eastAsia="Calibri" w:hAnsi="Trebuchet MS" w:cs="Arial"/>
          <w:sz w:val="20"/>
          <w:szCs w:val="20"/>
        </w:rPr>
        <w:tab/>
      </w:r>
      <w:r w:rsidRPr="005A2CA8">
        <w:rPr>
          <w:rFonts w:ascii="Trebuchet MS" w:eastAsia="Calibri" w:hAnsi="Trebuchet MS" w:cs="Arial"/>
          <w:sz w:val="20"/>
          <w:szCs w:val="20"/>
        </w:rPr>
        <w:tab/>
      </w:r>
      <w:r w:rsidR="00D23143" w:rsidRPr="00D23143">
        <w:rPr>
          <w:rFonts w:ascii="Trebuchet MS" w:eastAsia="Calibri" w:hAnsi="Trebuchet MS" w:cs="Arial"/>
          <w:b/>
          <w:bCs/>
          <w:sz w:val="18"/>
          <w:szCs w:val="18"/>
        </w:rPr>
        <w:t>25</w:t>
      </w:r>
      <w:r w:rsidRPr="00D23143">
        <w:rPr>
          <w:rFonts w:ascii="Trebuchet MS" w:eastAsia="Calibri" w:hAnsi="Trebuchet MS" w:cs="Arial"/>
          <w:b/>
          <w:bCs/>
          <w:sz w:val="18"/>
          <w:szCs w:val="18"/>
        </w:rPr>
        <w:t>.</w:t>
      </w:r>
      <w:r w:rsidR="005507DB" w:rsidRPr="00D23143">
        <w:rPr>
          <w:rFonts w:ascii="Trebuchet MS" w:eastAsia="Calibri" w:hAnsi="Trebuchet MS" w:cs="Arial"/>
          <w:b/>
          <w:bCs/>
          <w:sz w:val="18"/>
          <w:szCs w:val="18"/>
        </w:rPr>
        <w:t>10.</w:t>
      </w:r>
      <w:r w:rsidRPr="00D23143">
        <w:rPr>
          <w:rFonts w:ascii="Trebuchet MS" w:eastAsia="Calibri" w:hAnsi="Trebuchet MS" w:cs="Arial"/>
          <w:b/>
          <w:bCs/>
          <w:sz w:val="18"/>
          <w:szCs w:val="18"/>
        </w:rPr>
        <w:t xml:space="preserve"> 2024 v 9:00 hodin</w:t>
      </w:r>
    </w:p>
    <w:p w14:paraId="7F8F7FFD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 xml:space="preserve"> </w:t>
      </w:r>
    </w:p>
    <w:p w14:paraId="3F2E0DA3" w14:textId="2CADD5A9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 xml:space="preserve">Nabídka bude přijata pouze v elektronické podobě v českém jazyce ve formátech Microsoft Office (Word, Excel), PDF, JPEG, GIF, …. Je možné použít kompresi v ZIP archivu, prostřednictvím Profilu zadavatele obce </w:t>
      </w:r>
      <w:r w:rsidR="005507DB">
        <w:rPr>
          <w:rFonts w:ascii="Trebuchet MS" w:eastAsia="Calibri" w:hAnsi="Trebuchet MS" w:cs="Arial"/>
          <w:sz w:val="16"/>
          <w:szCs w:val="16"/>
        </w:rPr>
        <w:t>Tuchlovice</w:t>
      </w:r>
      <w:r w:rsidRPr="005A2CA8">
        <w:rPr>
          <w:rFonts w:ascii="Trebuchet MS" w:eastAsia="Calibri" w:hAnsi="Trebuchet MS" w:cs="Arial"/>
          <w:sz w:val="16"/>
          <w:szCs w:val="16"/>
        </w:rPr>
        <w:t xml:space="preserve">. </w:t>
      </w:r>
    </w:p>
    <w:p w14:paraId="64CE0273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</w:p>
    <w:p w14:paraId="4E40E69E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 xml:space="preserve">Otevírání nabídek je z důvodu umožnění příjmu nabídek pouze v elektronické podobě neveřejné. </w:t>
      </w:r>
    </w:p>
    <w:p w14:paraId="2ADC2A5E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</w:p>
    <w:p w14:paraId="5B52325C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/>
          <w:bCs/>
          <w:sz w:val="16"/>
          <w:szCs w:val="16"/>
        </w:rPr>
      </w:pPr>
      <w:r w:rsidRPr="005A2CA8">
        <w:rPr>
          <w:rFonts w:ascii="Trebuchet MS" w:eastAsia="Calibri" w:hAnsi="Trebuchet MS" w:cs="Arial"/>
          <w:b/>
          <w:bCs/>
          <w:sz w:val="16"/>
          <w:szCs w:val="16"/>
        </w:rPr>
        <w:t>IV.</w:t>
      </w:r>
      <w:r w:rsidRPr="005A2CA8">
        <w:rPr>
          <w:rFonts w:ascii="Trebuchet MS" w:eastAsia="Calibri" w:hAnsi="Trebuchet MS" w:cs="Arial"/>
          <w:b/>
          <w:bCs/>
          <w:sz w:val="16"/>
          <w:szCs w:val="16"/>
        </w:rPr>
        <w:tab/>
        <w:t>POŽADAVKY NA PROKÁZÁNÍ SPLNĚNÍ KVALIFIKACE</w:t>
      </w:r>
    </w:p>
    <w:p w14:paraId="7B62E7EF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/>
          <w:bCs/>
          <w:sz w:val="16"/>
          <w:szCs w:val="16"/>
        </w:rPr>
      </w:pPr>
    </w:p>
    <w:p w14:paraId="1C68A6F9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 xml:space="preserve">Zadavatel požaduje splnění základní způsobilosti dle § 74 zákona </w:t>
      </w:r>
    </w:p>
    <w:p w14:paraId="75DA6EB4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>Zadavatel požaduje splnění profesní způsobilosti dle § 77 zákona</w:t>
      </w:r>
    </w:p>
    <w:p w14:paraId="57D5DDD5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 xml:space="preserve">Zadavatel </w:t>
      </w:r>
      <w:r>
        <w:rPr>
          <w:rFonts w:ascii="Trebuchet MS" w:eastAsia="Calibri" w:hAnsi="Trebuchet MS" w:cs="Arial"/>
          <w:sz w:val="16"/>
          <w:szCs w:val="16"/>
        </w:rPr>
        <w:t>ne</w:t>
      </w:r>
      <w:r w:rsidRPr="005A2CA8">
        <w:rPr>
          <w:rFonts w:ascii="Trebuchet MS" w:eastAsia="Calibri" w:hAnsi="Trebuchet MS" w:cs="Arial"/>
          <w:sz w:val="16"/>
          <w:szCs w:val="16"/>
        </w:rPr>
        <w:t xml:space="preserve">požaduje splnění </w:t>
      </w:r>
      <w:bookmarkStart w:id="0" w:name="_Hlk34900262"/>
      <w:r w:rsidRPr="005A2CA8">
        <w:rPr>
          <w:rFonts w:ascii="Trebuchet MS" w:eastAsia="Calibri" w:hAnsi="Trebuchet MS" w:cs="Arial"/>
          <w:sz w:val="16"/>
          <w:szCs w:val="16"/>
        </w:rPr>
        <w:t>ekonomické kvalifikace dle § 78 zákona</w:t>
      </w:r>
      <w:bookmarkEnd w:id="0"/>
    </w:p>
    <w:p w14:paraId="42AC2AB1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>Zadavatel požaduje splnění technické kvalifikace dle § 79 zákona</w:t>
      </w:r>
    </w:p>
    <w:p w14:paraId="61EE9ADF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</w:p>
    <w:p w14:paraId="19B83D4C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 xml:space="preserve">Prokázaní splnění způsobilosti, kvalifikace a ostatních požadavků zadavatele je podrobně popsáno v </w:t>
      </w:r>
      <w:r>
        <w:rPr>
          <w:rFonts w:ascii="Trebuchet MS" w:eastAsia="Calibri" w:hAnsi="Trebuchet MS" w:cs="Arial"/>
          <w:sz w:val="16"/>
          <w:szCs w:val="16"/>
        </w:rPr>
        <w:t>Kvalifikační</w:t>
      </w:r>
      <w:r w:rsidRPr="005A2CA8">
        <w:rPr>
          <w:rFonts w:ascii="Trebuchet MS" w:eastAsia="Calibri" w:hAnsi="Trebuchet MS" w:cs="Arial"/>
          <w:sz w:val="16"/>
          <w:szCs w:val="16"/>
        </w:rPr>
        <w:t xml:space="preserve"> dokumentaci.</w:t>
      </w:r>
    </w:p>
    <w:p w14:paraId="4C144FBF" w14:textId="77777777" w:rsidR="00115D72" w:rsidRPr="005A2CA8" w:rsidRDefault="00115D72" w:rsidP="00115D72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cs-CZ"/>
        </w:rPr>
      </w:pPr>
    </w:p>
    <w:p w14:paraId="424422A3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/>
          <w:bCs/>
          <w:sz w:val="16"/>
          <w:szCs w:val="16"/>
        </w:rPr>
      </w:pPr>
      <w:r w:rsidRPr="005A2CA8">
        <w:rPr>
          <w:rFonts w:ascii="Trebuchet MS" w:eastAsia="Calibri" w:hAnsi="Trebuchet MS" w:cs="Arial"/>
          <w:b/>
          <w:bCs/>
          <w:sz w:val="16"/>
          <w:szCs w:val="16"/>
        </w:rPr>
        <w:t>V.</w:t>
      </w:r>
      <w:r w:rsidRPr="005A2CA8">
        <w:rPr>
          <w:rFonts w:ascii="Trebuchet MS" w:eastAsia="Calibri" w:hAnsi="Trebuchet MS" w:cs="Arial"/>
          <w:b/>
          <w:bCs/>
          <w:sz w:val="16"/>
          <w:szCs w:val="16"/>
        </w:rPr>
        <w:tab/>
        <w:t xml:space="preserve"> ÚDAJE O HODNOTÍCÍCH KRITÉRIÍCH</w:t>
      </w:r>
    </w:p>
    <w:p w14:paraId="4AF18F4C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/>
          <w:bCs/>
          <w:sz w:val="16"/>
          <w:szCs w:val="16"/>
        </w:rPr>
      </w:pPr>
    </w:p>
    <w:p w14:paraId="30132669" w14:textId="77777777" w:rsidR="00115D72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 xml:space="preserve">Základním hodnotícím kritériem pro zadání zakázky je v souladu § 114 ekonomická výhodnost nabídky, a to na základě nabídkové ceny v Kč bez DPH </w:t>
      </w:r>
    </w:p>
    <w:p w14:paraId="69B54EC7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</w:p>
    <w:p w14:paraId="6B9C10D1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/>
          <w:bCs/>
          <w:sz w:val="16"/>
          <w:szCs w:val="16"/>
        </w:rPr>
      </w:pPr>
      <w:r w:rsidRPr="005A2CA8">
        <w:rPr>
          <w:rFonts w:ascii="Trebuchet MS" w:eastAsia="Calibri" w:hAnsi="Trebuchet MS" w:cs="Arial"/>
          <w:b/>
          <w:bCs/>
          <w:sz w:val="16"/>
          <w:szCs w:val="16"/>
        </w:rPr>
        <w:t>VI.</w:t>
      </w:r>
      <w:r w:rsidRPr="005A2CA8">
        <w:rPr>
          <w:rFonts w:ascii="Trebuchet MS" w:eastAsia="Calibri" w:hAnsi="Trebuchet MS" w:cs="Arial"/>
          <w:b/>
          <w:bCs/>
          <w:sz w:val="16"/>
          <w:szCs w:val="16"/>
        </w:rPr>
        <w:tab/>
        <w:t>OSTATNÍ INFORMACE A VYHRAZENÁ PRÁVA ZADAVATELE</w:t>
      </w:r>
    </w:p>
    <w:p w14:paraId="5D3E0AAD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b/>
          <w:bCs/>
          <w:sz w:val="16"/>
          <w:szCs w:val="16"/>
        </w:rPr>
      </w:pPr>
    </w:p>
    <w:p w14:paraId="302C664A" w14:textId="10C90D29" w:rsidR="00115D72" w:rsidRPr="005507DB" w:rsidRDefault="00115D72" w:rsidP="005507DB">
      <w:pPr>
        <w:pStyle w:val="Odstavecseseznamem"/>
        <w:numPr>
          <w:ilvl w:val="0"/>
          <w:numId w:val="14"/>
        </w:numPr>
        <w:ind w:left="426"/>
        <w:rPr>
          <w:rFonts w:ascii="Trebuchet MS" w:eastAsia="Calibri" w:hAnsi="Trebuchet MS" w:cs="Arial"/>
          <w:b/>
          <w:bCs/>
          <w:sz w:val="16"/>
          <w:szCs w:val="16"/>
        </w:rPr>
      </w:pPr>
      <w:r w:rsidRPr="005507DB">
        <w:rPr>
          <w:rFonts w:ascii="Trebuchet MS" w:eastAsia="Calibri" w:hAnsi="Trebuchet MS" w:cs="Arial"/>
          <w:b/>
          <w:bCs/>
          <w:sz w:val="16"/>
          <w:szCs w:val="16"/>
        </w:rPr>
        <w:t>TECHNICKÉ PODMÍNKY</w:t>
      </w:r>
    </w:p>
    <w:p w14:paraId="325CFDC0" w14:textId="77B7A844" w:rsidR="00115D72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>Jsou v souladu s § 89 Zákona upraveny především předmětem zakázky specifikovaným Projektovou dokumentací. Dále pro ně platí normy a platné předpisy pro předmět zakázky obecně</w:t>
      </w:r>
      <w:r w:rsidR="005507DB">
        <w:rPr>
          <w:rFonts w:ascii="Trebuchet MS" w:eastAsia="Calibri" w:hAnsi="Trebuchet MS" w:cs="Arial"/>
          <w:sz w:val="16"/>
          <w:szCs w:val="16"/>
        </w:rPr>
        <w:t>.</w:t>
      </w:r>
    </w:p>
    <w:p w14:paraId="347F7290" w14:textId="1612DA2C" w:rsidR="00115D72" w:rsidRPr="005507DB" w:rsidRDefault="00115D72" w:rsidP="005507DB">
      <w:pPr>
        <w:pStyle w:val="Odstavecseseznamem"/>
        <w:numPr>
          <w:ilvl w:val="0"/>
          <w:numId w:val="13"/>
        </w:numPr>
        <w:ind w:left="426"/>
        <w:rPr>
          <w:rFonts w:ascii="Trebuchet MS" w:eastAsia="Calibri" w:hAnsi="Trebuchet MS" w:cs="Arial"/>
          <w:b/>
          <w:bCs/>
          <w:sz w:val="16"/>
          <w:szCs w:val="16"/>
        </w:rPr>
      </w:pPr>
      <w:r w:rsidRPr="005507DB">
        <w:rPr>
          <w:rFonts w:ascii="Trebuchet MS" w:eastAsia="Calibri" w:hAnsi="Trebuchet MS" w:cs="Arial"/>
          <w:b/>
          <w:bCs/>
          <w:sz w:val="16"/>
          <w:szCs w:val="16"/>
        </w:rPr>
        <w:t>JISTOTA</w:t>
      </w:r>
    </w:p>
    <w:p w14:paraId="41A02EBE" w14:textId="77777777" w:rsidR="005507DB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>Zadavatel nepožaduje, aby účastníci ZŘ k zajištění plnění svých povinností vyplývajících z účasti v zadávacím řízení poskytli zadavateli jistotu</w:t>
      </w:r>
      <w:r w:rsidR="005507DB">
        <w:rPr>
          <w:rFonts w:ascii="Trebuchet MS" w:eastAsia="Calibri" w:hAnsi="Trebuchet MS" w:cs="Arial"/>
          <w:sz w:val="16"/>
          <w:szCs w:val="16"/>
        </w:rPr>
        <w:t>.</w:t>
      </w:r>
    </w:p>
    <w:p w14:paraId="0B09357A" w14:textId="5545845B" w:rsidR="005507DB" w:rsidRPr="005507DB" w:rsidRDefault="005507DB" w:rsidP="005507DB">
      <w:pPr>
        <w:pStyle w:val="Odstavecseseznamem"/>
        <w:numPr>
          <w:ilvl w:val="0"/>
          <w:numId w:val="13"/>
        </w:numPr>
        <w:ind w:left="426"/>
        <w:rPr>
          <w:rFonts w:ascii="Trebuchet MS" w:eastAsia="Calibri" w:hAnsi="Trebuchet MS" w:cs="Arial"/>
          <w:b/>
          <w:bCs/>
          <w:sz w:val="16"/>
          <w:szCs w:val="16"/>
        </w:rPr>
      </w:pPr>
      <w:r w:rsidRPr="005507DB">
        <w:rPr>
          <w:rFonts w:ascii="Trebuchet MS" w:eastAsia="Calibri" w:hAnsi="Trebuchet MS" w:cs="Arial"/>
          <w:b/>
          <w:bCs/>
          <w:sz w:val="16"/>
          <w:szCs w:val="16"/>
        </w:rPr>
        <w:lastRenderedPageBreak/>
        <w:t xml:space="preserve">BANKOVNÍ ZÁRUKA ZA PROVEDENÍ DÍLA </w:t>
      </w:r>
    </w:p>
    <w:p w14:paraId="7B553E11" w14:textId="77777777" w:rsidR="005507DB" w:rsidRPr="005507DB" w:rsidRDefault="005507DB" w:rsidP="005507DB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507DB">
        <w:rPr>
          <w:rFonts w:ascii="Trebuchet MS" w:eastAsia="Calibri" w:hAnsi="Trebuchet MS" w:cs="Arial"/>
          <w:sz w:val="16"/>
          <w:szCs w:val="16"/>
        </w:rPr>
        <w:t xml:space="preserve">Bankovní záruka za provedení předmětu veřejné zakázky Zadavatel tuto bankovní záruku nepožaduje, dodavatel (dle ZD) je oprávněn fakturovat maximálně do výše 90 % ceny díla OZNÁMENÍ ZADÁVACÍHO ŘÍZENÍ </w:t>
      </w:r>
    </w:p>
    <w:p w14:paraId="4484ED43" w14:textId="56CA1B9F" w:rsidR="005507DB" w:rsidRPr="005507DB" w:rsidRDefault="005507DB" w:rsidP="005507DB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507DB">
        <w:rPr>
          <w:rFonts w:ascii="Trebuchet MS" w:eastAsia="Calibri" w:hAnsi="Trebuchet MS" w:cs="Arial"/>
          <w:b/>
          <w:bCs/>
          <w:i/>
          <w:iCs/>
          <w:sz w:val="16"/>
          <w:szCs w:val="16"/>
        </w:rPr>
        <w:t>“TUCHLOVICE, OPRAVA MÍSTNÍCH KOMUNIKACÍ LOKALITA VÝCHOD</w:t>
      </w:r>
      <w:r w:rsidR="00B44F5A">
        <w:rPr>
          <w:rFonts w:ascii="Trebuchet MS" w:eastAsia="Calibri" w:hAnsi="Trebuchet MS" w:cs="Arial"/>
          <w:b/>
          <w:bCs/>
          <w:i/>
          <w:iCs/>
          <w:sz w:val="16"/>
          <w:szCs w:val="16"/>
        </w:rPr>
        <w:t xml:space="preserve"> II.</w:t>
      </w:r>
      <w:r w:rsidRPr="005507DB">
        <w:rPr>
          <w:rFonts w:ascii="Trebuchet MS" w:eastAsia="Calibri" w:hAnsi="Trebuchet MS" w:cs="Arial"/>
          <w:b/>
          <w:bCs/>
          <w:i/>
          <w:iCs/>
          <w:sz w:val="16"/>
          <w:szCs w:val="16"/>
        </w:rPr>
        <w:t xml:space="preserve">“ </w:t>
      </w:r>
    </w:p>
    <w:p w14:paraId="1AD5BC69" w14:textId="3BB9C8AF" w:rsidR="005507DB" w:rsidRPr="005507DB" w:rsidRDefault="005507DB" w:rsidP="005507DB">
      <w:pPr>
        <w:pStyle w:val="Odstavecseseznamem"/>
        <w:numPr>
          <w:ilvl w:val="0"/>
          <w:numId w:val="12"/>
        </w:numPr>
        <w:ind w:left="426"/>
        <w:rPr>
          <w:rFonts w:ascii="Trebuchet MS" w:eastAsia="Calibri" w:hAnsi="Trebuchet MS" w:cs="Arial"/>
          <w:b/>
          <w:bCs/>
          <w:sz w:val="16"/>
          <w:szCs w:val="16"/>
        </w:rPr>
      </w:pPr>
      <w:r w:rsidRPr="005507DB">
        <w:rPr>
          <w:rFonts w:ascii="Trebuchet MS" w:eastAsia="Calibri" w:hAnsi="Trebuchet MS" w:cs="Arial"/>
          <w:b/>
          <w:bCs/>
          <w:sz w:val="16"/>
          <w:szCs w:val="16"/>
        </w:rPr>
        <w:t xml:space="preserve">BANKOVNÍ ZÁRUKA ZA KVALITU DÍLA </w:t>
      </w:r>
    </w:p>
    <w:p w14:paraId="7D1F21A5" w14:textId="229299C0" w:rsidR="005507DB" w:rsidRDefault="005507DB" w:rsidP="005507DB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507DB">
        <w:rPr>
          <w:rFonts w:ascii="Trebuchet MS" w:eastAsia="Calibri" w:hAnsi="Trebuchet MS" w:cs="Arial"/>
          <w:sz w:val="16"/>
          <w:szCs w:val="16"/>
        </w:rPr>
        <w:t>Dodavatel, jehož nabídka bude vybrána jako nejvhodnější a s nímž bude uzavřena smlouva, poskytne zadavateli bankovní záruku za jakost předmětu veřejné zakázky ve výši 2 % z celkové nabídkové ceny dodavatele v Kč bez DPH</w:t>
      </w:r>
      <w:r w:rsidR="00B44F5A">
        <w:rPr>
          <w:rFonts w:ascii="Trebuchet MS" w:eastAsia="Calibri" w:hAnsi="Trebuchet MS" w:cs="Arial"/>
          <w:sz w:val="16"/>
          <w:szCs w:val="16"/>
        </w:rPr>
        <w:t>.</w:t>
      </w:r>
    </w:p>
    <w:p w14:paraId="6C99AA93" w14:textId="1CBD0726" w:rsidR="00115D72" w:rsidRPr="005507DB" w:rsidRDefault="00115D72" w:rsidP="005507DB">
      <w:pPr>
        <w:pStyle w:val="Odstavecseseznamem"/>
        <w:numPr>
          <w:ilvl w:val="0"/>
          <w:numId w:val="12"/>
        </w:numPr>
        <w:ind w:left="426"/>
        <w:rPr>
          <w:rFonts w:ascii="Trebuchet MS" w:eastAsia="Calibri" w:hAnsi="Trebuchet MS" w:cs="Arial"/>
          <w:b/>
          <w:bCs/>
          <w:sz w:val="16"/>
          <w:szCs w:val="16"/>
        </w:rPr>
      </w:pPr>
      <w:r w:rsidRPr="005507DB">
        <w:rPr>
          <w:rFonts w:ascii="Trebuchet MS" w:eastAsia="Calibri" w:hAnsi="Trebuchet MS" w:cs="Arial"/>
          <w:b/>
          <w:bCs/>
          <w:sz w:val="16"/>
          <w:szCs w:val="16"/>
        </w:rPr>
        <w:t xml:space="preserve">POŽADAVEK NA ZPŮSOB ZPRACOVÁNÍ NABÍDKOVÉ CENY: </w:t>
      </w:r>
    </w:p>
    <w:p w14:paraId="5E31C2EF" w14:textId="77777777" w:rsidR="00115D72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>Dodavatel ocení všechny položky slepého rozpočtu (příloha ZD) - podrobně popsáno v Zadávací dokumentaci.</w:t>
      </w:r>
    </w:p>
    <w:p w14:paraId="27F3360C" w14:textId="12968ACF" w:rsidR="00115D72" w:rsidRPr="005507DB" w:rsidRDefault="00115D72" w:rsidP="005507DB">
      <w:pPr>
        <w:pStyle w:val="Odstavecseseznamem"/>
        <w:numPr>
          <w:ilvl w:val="0"/>
          <w:numId w:val="12"/>
        </w:numPr>
        <w:ind w:left="426"/>
        <w:rPr>
          <w:rFonts w:ascii="Trebuchet MS" w:eastAsia="Calibri" w:hAnsi="Trebuchet MS" w:cs="Arial"/>
          <w:b/>
          <w:bCs/>
          <w:sz w:val="16"/>
          <w:szCs w:val="16"/>
        </w:rPr>
      </w:pPr>
      <w:r w:rsidRPr="005507DB">
        <w:rPr>
          <w:rFonts w:ascii="Trebuchet MS" w:eastAsia="Calibri" w:hAnsi="Trebuchet MS" w:cs="Arial"/>
          <w:b/>
          <w:bCs/>
          <w:sz w:val="16"/>
          <w:szCs w:val="16"/>
        </w:rPr>
        <w:t xml:space="preserve">POŽADAVKY NA VARIANTY NABÍDEK: </w:t>
      </w:r>
    </w:p>
    <w:p w14:paraId="386D355D" w14:textId="6D211F4F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>Zadavatel nepřipouští podání variantních nabídek</w:t>
      </w:r>
      <w:r w:rsidR="00B44F5A">
        <w:rPr>
          <w:rFonts w:ascii="Trebuchet MS" w:eastAsia="Calibri" w:hAnsi="Trebuchet MS" w:cs="Arial"/>
          <w:sz w:val="16"/>
          <w:szCs w:val="16"/>
        </w:rPr>
        <w:t>.</w:t>
      </w:r>
    </w:p>
    <w:p w14:paraId="50A503CE" w14:textId="37D103AE" w:rsidR="00115D72" w:rsidRPr="005507DB" w:rsidRDefault="00115D72" w:rsidP="005507DB">
      <w:pPr>
        <w:pStyle w:val="Odstavecseseznamem"/>
        <w:numPr>
          <w:ilvl w:val="0"/>
          <w:numId w:val="12"/>
        </w:numPr>
        <w:ind w:left="426"/>
        <w:rPr>
          <w:rFonts w:ascii="Trebuchet MS" w:eastAsia="Calibri" w:hAnsi="Trebuchet MS" w:cs="Arial"/>
          <w:b/>
          <w:bCs/>
          <w:sz w:val="16"/>
          <w:szCs w:val="16"/>
        </w:rPr>
      </w:pPr>
      <w:r w:rsidRPr="005507DB">
        <w:rPr>
          <w:rFonts w:ascii="Trebuchet MS" w:eastAsia="Calibri" w:hAnsi="Trebuchet MS" w:cs="Arial"/>
          <w:b/>
          <w:bCs/>
          <w:sz w:val="16"/>
          <w:szCs w:val="16"/>
        </w:rPr>
        <w:t>VYSVĚTLENÍ ZADÁVACÍCH PODMÍNEK:</w:t>
      </w:r>
      <w:r w:rsidRPr="005507DB">
        <w:rPr>
          <w:rFonts w:ascii="Trebuchet MS" w:eastAsia="Calibri" w:hAnsi="Trebuchet MS" w:cs="Arial"/>
          <w:b/>
          <w:bCs/>
          <w:sz w:val="16"/>
          <w:szCs w:val="16"/>
        </w:rPr>
        <w:tab/>
      </w:r>
    </w:p>
    <w:p w14:paraId="658FD990" w14:textId="1B9A5107" w:rsidR="00115D72" w:rsidRPr="005460CC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460CC">
        <w:rPr>
          <w:rFonts w:ascii="Trebuchet MS" w:eastAsia="Calibri" w:hAnsi="Trebuchet MS" w:cs="Arial"/>
          <w:sz w:val="16"/>
          <w:szCs w:val="16"/>
        </w:rPr>
        <w:t xml:space="preserve">Zadavatel dle § 98 ZZVZ může zadávací dokumentaci vysvětlit, pokud takové vysvětlení, případně související dokumenty, uveřejní na profilu zadavatele, a to nejméně </w:t>
      </w:r>
      <w:r w:rsidR="00F66D98">
        <w:rPr>
          <w:rFonts w:ascii="Trebuchet MS" w:eastAsia="Calibri" w:hAnsi="Trebuchet MS" w:cs="Arial"/>
          <w:sz w:val="16"/>
          <w:szCs w:val="16"/>
        </w:rPr>
        <w:t>4</w:t>
      </w:r>
      <w:r w:rsidRPr="005460CC">
        <w:rPr>
          <w:rFonts w:ascii="Trebuchet MS" w:eastAsia="Calibri" w:hAnsi="Trebuchet MS" w:cs="Arial"/>
          <w:sz w:val="16"/>
          <w:szCs w:val="16"/>
        </w:rPr>
        <w:t xml:space="preserve"> pracovní dn</w:t>
      </w:r>
      <w:r w:rsidR="007067CA">
        <w:rPr>
          <w:rFonts w:ascii="Trebuchet MS" w:eastAsia="Calibri" w:hAnsi="Trebuchet MS" w:cs="Arial"/>
          <w:sz w:val="16"/>
          <w:szCs w:val="16"/>
        </w:rPr>
        <w:t>y</w:t>
      </w:r>
      <w:r w:rsidRPr="005460CC">
        <w:rPr>
          <w:rFonts w:ascii="Trebuchet MS" w:eastAsia="Calibri" w:hAnsi="Trebuchet MS" w:cs="Arial"/>
          <w:sz w:val="16"/>
          <w:szCs w:val="16"/>
        </w:rPr>
        <w:t xml:space="preserve"> před uplynutím lhůty pro podání nabídek.</w:t>
      </w:r>
    </w:p>
    <w:p w14:paraId="5A9A6072" w14:textId="77777777" w:rsidR="00115D72" w:rsidRPr="005460CC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460CC">
        <w:rPr>
          <w:rFonts w:ascii="Trebuchet MS" w:eastAsia="Calibri" w:hAnsi="Trebuchet MS" w:cs="Arial"/>
          <w:sz w:val="16"/>
          <w:szCs w:val="16"/>
        </w:rPr>
        <w:t>Pokud o vysvětlení zadávací dokumentace písemně požádá dodavatel (nejméně 7 pracovních dnů před uplynutím lhůty pro podání nabídek), zadavatel vysvětlení uveřejní, odešle nebo předá včetně přesného znění žádosti bez identifikace tohoto dodavatele. Zadavatel není povinen vysvětlení poskytnout, pokud není žádost o vysvětlení doručena včas.</w:t>
      </w:r>
    </w:p>
    <w:p w14:paraId="6F72EE45" w14:textId="1FE3FA88" w:rsidR="00115D72" w:rsidRPr="002F38E3" w:rsidRDefault="00115D72" w:rsidP="00115D72">
      <w:pPr>
        <w:contextualSpacing/>
        <w:rPr>
          <w:rFonts w:ascii="Trebuchet MS" w:eastAsia="Calibri" w:hAnsi="Trebuchet MS" w:cs="Arial"/>
          <w:color w:val="4C94D8" w:themeColor="text2" w:themeTint="80"/>
          <w:sz w:val="16"/>
          <w:szCs w:val="16"/>
          <w:u w:val="single"/>
        </w:rPr>
      </w:pPr>
      <w:r w:rsidRPr="005460CC">
        <w:rPr>
          <w:rFonts w:ascii="Trebuchet MS" w:eastAsia="Calibri" w:hAnsi="Trebuchet MS" w:cs="Arial"/>
          <w:sz w:val="16"/>
          <w:szCs w:val="16"/>
        </w:rPr>
        <w:t xml:space="preserve">Žádosti o vysvětlení zadávací dokumentace se podávají v českém jazyce prostřednictvím profilu zadavatele (v kopii </w:t>
      </w:r>
      <w:r w:rsidR="005B386C">
        <w:rPr>
          <w:rFonts w:ascii="Trebuchet MS" w:eastAsia="Calibri" w:hAnsi="Trebuchet MS" w:cs="Arial"/>
          <w:sz w:val="16"/>
          <w:szCs w:val="16"/>
        </w:rPr>
        <w:t xml:space="preserve">na </w:t>
      </w:r>
      <w:r w:rsidRPr="005460CC">
        <w:rPr>
          <w:rFonts w:ascii="Trebuchet MS" w:eastAsia="Calibri" w:hAnsi="Trebuchet MS" w:cs="Arial"/>
          <w:sz w:val="16"/>
          <w:szCs w:val="16"/>
        </w:rPr>
        <w:t xml:space="preserve">e-mail </w:t>
      </w:r>
      <w:r w:rsidR="005B386C" w:rsidRPr="002F38E3">
        <w:rPr>
          <w:rFonts w:ascii="Trebuchet MS" w:eastAsia="Calibri" w:hAnsi="Trebuchet MS" w:cs="Arial"/>
          <w:color w:val="4C94D8" w:themeColor="text2" w:themeTint="80"/>
          <w:sz w:val="16"/>
          <w:szCs w:val="16"/>
          <w:u w:val="single"/>
        </w:rPr>
        <w:t>marketa.hurtova</w:t>
      </w:r>
      <w:r w:rsidR="002F38E3" w:rsidRPr="002F38E3">
        <w:rPr>
          <w:rFonts w:ascii="Trebuchet MS" w:eastAsia="Calibri" w:hAnsi="Trebuchet MS" w:cs="Arial"/>
          <w:color w:val="4C94D8" w:themeColor="text2" w:themeTint="80"/>
          <w:sz w:val="16"/>
          <w:szCs w:val="16"/>
          <w:u w:val="single"/>
        </w:rPr>
        <w:t>@ou-tuchlovice.cz</w:t>
      </w:r>
    </w:p>
    <w:p w14:paraId="272BCCBF" w14:textId="77777777" w:rsidR="00115D72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460CC">
        <w:rPr>
          <w:rFonts w:ascii="Trebuchet MS" w:eastAsia="Calibri" w:hAnsi="Trebuchet MS" w:cs="Arial"/>
          <w:sz w:val="16"/>
          <w:szCs w:val="16"/>
        </w:rPr>
        <w:t>S ohledem na skutečnost, že žádost o vysvětlení zadávací dokumentace je právním úkonem dodavatele, požaduje zadavatel, aby pro podání žádosti o vysvětlení byla využívána výhradně uvedená písemná forma. Zadavatel nebude brát do úvahy dotazy sdělené telefonicky či jinak.</w:t>
      </w:r>
    </w:p>
    <w:p w14:paraId="565A82A4" w14:textId="39CE0B1A" w:rsidR="00115D72" w:rsidRPr="005507DB" w:rsidRDefault="00115D72" w:rsidP="005507DB">
      <w:pPr>
        <w:pStyle w:val="Odstavecseseznamem"/>
        <w:numPr>
          <w:ilvl w:val="0"/>
          <w:numId w:val="12"/>
        </w:numPr>
        <w:ind w:left="426"/>
        <w:rPr>
          <w:rFonts w:ascii="Trebuchet MS" w:eastAsia="Calibri" w:hAnsi="Trebuchet MS" w:cs="Arial"/>
          <w:b/>
          <w:bCs/>
          <w:sz w:val="16"/>
          <w:szCs w:val="16"/>
        </w:rPr>
      </w:pPr>
      <w:r w:rsidRPr="005507DB">
        <w:rPr>
          <w:rFonts w:ascii="Trebuchet MS" w:eastAsia="Calibri" w:hAnsi="Trebuchet MS" w:cs="Arial"/>
          <w:b/>
          <w:bCs/>
          <w:sz w:val="16"/>
          <w:szCs w:val="16"/>
        </w:rPr>
        <w:t>VĚCNÉ VYMEZENÍ PODDODÁVEK</w:t>
      </w:r>
    </w:p>
    <w:p w14:paraId="6952C3D0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 xml:space="preserve">Zadavatel </w:t>
      </w:r>
      <w:r>
        <w:rPr>
          <w:rFonts w:ascii="Trebuchet MS" w:eastAsia="Calibri" w:hAnsi="Trebuchet MS" w:cs="Arial"/>
          <w:sz w:val="16"/>
          <w:szCs w:val="16"/>
        </w:rPr>
        <w:t>ne</w:t>
      </w:r>
      <w:r w:rsidRPr="005A2CA8">
        <w:rPr>
          <w:rFonts w:ascii="Trebuchet MS" w:eastAsia="Calibri" w:hAnsi="Trebuchet MS" w:cs="Arial"/>
          <w:sz w:val="16"/>
          <w:szCs w:val="16"/>
        </w:rPr>
        <w:t xml:space="preserve">vyhrazuje </w:t>
      </w:r>
    </w:p>
    <w:p w14:paraId="272EF488" w14:textId="67984C1C" w:rsidR="00115D72" w:rsidRPr="005507DB" w:rsidRDefault="00115D72" w:rsidP="005507DB">
      <w:pPr>
        <w:pStyle w:val="Odstavecseseznamem"/>
        <w:numPr>
          <w:ilvl w:val="0"/>
          <w:numId w:val="12"/>
        </w:numPr>
        <w:ind w:left="426"/>
        <w:rPr>
          <w:rFonts w:ascii="Trebuchet MS" w:eastAsia="Calibri" w:hAnsi="Trebuchet MS" w:cs="Arial"/>
          <w:b/>
          <w:bCs/>
          <w:sz w:val="16"/>
          <w:szCs w:val="16"/>
        </w:rPr>
      </w:pPr>
      <w:r w:rsidRPr="005507DB">
        <w:rPr>
          <w:rFonts w:ascii="Trebuchet MS" w:eastAsia="Calibri" w:hAnsi="Trebuchet MS" w:cs="Arial"/>
          <w:b/>
          <w:bCs/>
          <w:sz w:val="16"/>
          <w:szCs w:val="16"/>
        </w:rPr>
        <w:t xml:space="preserve">UVEŘEJNĚNÍ ROZHODNUTÍ O VÝBĚRU DODAVATELE A VYLOUČENÍ ÚČASTNÍKA </w:t>
      </w:r>
    </w:p>
    <w:p w14:paraId="4F67C372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>Zadavatel si vyhrazuje v souladu s § 53 odst. 5 zákona právo uveřejnit rozhodnutí o výběru dodavatele a o vyloučení účastníka ze zadávacího řízení na profilu zadavatele. V takovém případě se rozhodnutí považuje za doručené všem účastníkům zadávacího řízení okamžikem jejich uveřejnění.</w:t>
      </w:r>
    </w:p>
    <w:p w14:paraId="5AC1D58A" w14:textId="5C53FA79" w:rsidR="00115D72" w:rsidRPr="005507DB" w:rsidRDefault="00115D72" w:rsidP="005507DB">
      <w:pPr>
        <w:pStyle w:val="Odstavecseseznamem"/>
        <w:numPr>
          <w:ilvl w:val="0"/>
          <w:numId w:val="12"/>
        </w:numPr>
        <w:ind w:left="426"/>
        <w:rPr>
          <w:rFonts w:ascii="Trebuchet MS" w:eastAsia="Calibri" w:hAnsi="Trebuchet MS" w:cs="Arial"/>
          <w:b/>
          <w:bCs/>
          <w:sz w:val="16"/>
          <w:szCs w:val="16"/>
        </w:rPr>
      </w:pPr>
      <w:r w:rsidRPr="005507DB">
        <w:rPr>
          <w:rFonts w:ascii="Trebuchet MS" w:eastAsia="Calibri" w:hAnsi="Trebuchet MS" w:cs="Arial"/>
          <w:b/>
          <w:bCs/>
          <w:sz w:val="16"/>
          <w:szCs w:val="16"/>
        </w:rPr>
        <w:t>ZADÁVACÍ LHŮTA</w:t>
      </w:r>
    </w:p>
    <w:p w14:paraId="5929E2E7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>Zadavatel stanovuje délku zadávací lhůty (lhůta, po kterou účastníci zadávacího řízení nesmí ze zadávacího řízení odstoupit) v rozsahu 60 kalendářních dnů</w:t>
      </w:r>
    </w:p>
    <w:p w14:paraId="36F2949B" w14:textId="62FE188E" w:rsidR="00115D72" w:rsidRPr="005507DB" w:rsidRDefault="00115D72" w:rsidP="005507DB">
      <w:pPr>
        <w:pStyle w:val="Odstavecseseznamem"/>
        <w:numPr>
          <w:ilvl w:val="0"/>
          <w:numId w:val="12"/>
        </w:numPr>
        <w:ind w:left="426"/>
        <w:rPr>
          <w:rFonts w:ascii="Trebuchet MS" w:eastAsia="Calibri" w:hAnsi="Trebuchet MS" w:cs="Arial"/>
          <w:b/>
          <w:bCs/>
          <w:sz w:val="16"/>
          <w:szCs w:val="16"/>
        </w:rPr>
      </w:pPr>
      <w:r w:rsidRPr="005507DB">
        <w:rPr>
          <w:rFonts w:ascii="Trebuchet MS" w:eastAsia="Calibri" w:hAnsi="Trebuchet MS" w:cs="Arial"/>
          <w:b/>
          <w:bCs/>
          <w:sz w:val="16"/>
          <w:szCs w:val="16"/>
        </w:rPr>
        <w:t>OSTATNÍ INFORMACE</w:t>
      </w:r>
    </w:p>
    <w:p w14:paraId="133BCC3D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>Zadavatel nepřiznává zájemci právo na náhradu nákladů spojených s účastí v zadávacím řízení, Všechny náklady související s přípravou a podáním nabídky hradí výhradně příslušný dodavatel.</w:t>
      </w:r>
    </w:p>
    <w:p w14:paraId="7816F009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>Zadavatel si vyhrazuje právo dodatečně změnit či doplnit zadávací dokumentaci zakázky. Účastníkům v takovém případě nenáleží žádná úhrada takto vzniklých nákladů.</w:t>
      </w:r>
    </w:p>
    <w:p w14:paraId="23038C19" w14:textId="77777777" w:rsidR="00115D72" w:rsidRPr="005A2CA8" w:rsidRDefault="00115D72" w:rsidP="00115D72">
      <w:pPr>
        <w:contextualSpacing/>
        <w:rPr>
          <w:rFonts w:ascii="Trebuchet MS" w:eastAsia="Calibri" w:hAnsi="Trebuchet MS" w:cs="Arial"/>
          <w:sz w:val="16"/>
          <w:szCs w:val="16"/>
        </w:rPr>
      </w:pPr>
      <w:r w:rsidRPr="005A2CA8">
        <w:rPr>
          <w:rFonts w:ascii="Trebuchet MS" w:eastAsia="Calibri" w:hAnsi="Trebuchet MS" w:cs="Arial"/>
          <w:sz w:val="16"/>
          <w:szCs w:val="16"/>
        </w:rPr>
        <w:t>Zadavatel je oprávněn zrušit zadávací řízení dle § 127 Zákona. Pokud zadavatel toto právo uplatní, nevzniká vyzvaným účastníkům vůči zadavateli jakýkoliv nárok.</w:t>
      </w:r>
    </w:p>
    <w:p w14:paraId="5A225440" w14:textId="77777777" w:rsidR="00115D72" w:rsidRPr="005A2CA8" w:rsidRDefault="00115D72" w:rsidP="00115D72">
      <w:pPr>
        <w:spacing w:after="0" w:line="240" w:lineRule="auto"/>
        <w:rPr>
          <w:rFonts w:ascii="Trebuchet MS" w:eastAsia="Times New Roman" w:hAnsi="Trebuchet MS" w:cs="Arial"/>
          <w:b/>
          <w:sz w:val="18"/>
          <w:szCs w:val="18"/>
          <w:lang w:eastAsia="cs-CZ"/>
        </w:rPr>
      </w:pPr>
    </w:p>
    <w:p w14:paraId="72070BCA" w14:textId="46A7469B" w:rsidR="00115D72" w:rsidRDefault="00115D72" w:rsidP="00115D7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16"/>
          <w:szCs w:val="16"/>
        </w:rPr>
      </w:pPr>
      <w:r>
        <w:rPr>
          <w:rFonts w:ascii="Trebuchet MS" w:eastAsia="Calibri" w:hAnsi="Trebuchet MS" w:cs="Trebuchet MS"/>
          <w:color w:val="000000"/>
          <w:sz w:val="16"/>
          <w:szCs w:val="16"/>
        </w:rPr>
        <w:t xml:space="preserve">V </w:t>
      </w:r>
      <w:r w:rsidRPr="00930A57">
        <w:rPr>
          <w:rFonts w:ascii="Trebuchet MS" w:eastAsia="Calibri" w:hAnsi="Trebuchet MS" w:cs="Trebuchet MS"/>
          <w:color w:val="000000"/>
          <w:sz w:val="16"/>
          <w:szCs w:val="16"/>
        </w:rPr>
        <w:t xml:space="preserve">obci </w:t>
      </w:r>
      <w:r>
        <w:rPr>
          <w:rFonts w:ascii="Trebuchet MS" w:eastAsia="Calibri" w:hAnsi="Trebuchet MS" w:cs="Trebuchet MS"/>
          <w:color w:val="000000"/>
          <w:sz w:val="16"/>
          <w:szCs w:val="16"/>
        </w:rPr>
        <w:t>Tuchlovice</w:t>
      </w:r>
      <w:r w:rsidRPr="00930A57">
        <w:rPr>
          <w:rFonts w:ascii="Trebuchet MS" w:eastAsia="Calibri" w:hAnsi="Trebuchet MS" w:cs="Trebuchet MS"/>
          <w:color w:val="000000"/>
          <w:sz w:val="16"/>
          <w:szCs w:val="16"/>
        </w:rPr>
        <w:t xml:space="preserve"> dne</w:t>
      </w:r>
      <w:r>
        <w:rPr>
          <w:rFonts w:ascii="Trebuchet MS" w:eastAsia="Calibri" w:hAnsi="Trebuchet MS" w:cs="Trebuchet MS"/>
          <w:color w:val="000000"/>
          <w:sz w:val="16"/>
          <w:szCs w:val="16"/>
        </w:rPr>
        <w:t xml:space="preserve"> </w:t>
      </w:r>
      <w:r w:rsidR="00D23143">
        <w:rPr>
          <w:rFonts w:ascii="Trebuchet MS" w:eastAsia="Calibri" w:hAnsi="Trebuchet MS" w:cs="Trebuchet MS"/>
          <w:color w:val="000000"/>
          <w:sz w:val="16"/>
          <w:szCs w:val="16"/>
        </w:rPr>
        <w:t>9.10</w:t>
      </w:r>
      <w:r w:rsidR="00D23143" w:rsidRPr="00D23143">
        <w:rPr>
          <w:rFonts w:ascii="Trebuchet MS" w:eastAsia="Calibri" w:hAnsi="Trebuchet MS" w:cs="Trebuchet MS"/>
          <w:color w:val="000000"/>
          <w:sz w:val="16"/>
          <w:szCs w:val="16"/>
        </w:rPr>
        <w:t>.</w:t>
      </w:r>
      <w:r w:rsidRPr="00D23143">
        <w:rPr>
          <w:rFonts w:ascii="Trebuchet MS" w:eastAsia="Calibri" w:hAnsi="Trebuchet MS" w:cs="Trebuchet MS"/>
          <w:color w:val="000000"/>
          <w:sz w:val="16"/>
          <w:szCs w:val="16"/>
        </w:rPr>
        <w:t>2024</w:t>
      </w:r>
    </w:p>
    <w:p w14:paraId="56B99731" w14:textId="77777777" w:rsidR="00115D72" w:rsidRPr="00115D72" w:rsidRDefault="00115D72" w:rsidP="00115D72">
      <w:pPr>
        <w:ind w:left="-851"/>
        <w:jc w:val="center"/>
        <w:rPr>
          <w:sz w:val="18"/>
          <w:szCs w:val="18"/>
        </w:rPr>
      </w:pPr>
    </w:p>
    <w:sectPr w:rsidR="00115D72" w:rsidRPr="00115D72" w:rsidSect="005507DB">
      <w:headerReference w:type="default" r:id="rId9"/>
      <w:footerReference w:type="even" r:id="rId10"/>
      <w:footerReference w:type="default" r:id="rId11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64127" w14:textId="77777777" w:rsidR="00D6468D" w:rsidRDefault="00D6468D" w:rsidP="004555F5">
      <w:pPr>
        <w:spacing w:after="0" w:line="240" w:lineRule="auto"/>
      </w:pPr>
      <w:r>
        <w:separator/>
      </w:r>
    </w:p>
  </w:endnote>
  <w:endnote w:type="continuationSeparator" w:id="0">
    <w:p w14:paraId="3AE1FF1C" w14:textId="77777777" w:rsidR="00D6468D" w:rsidRDefault="00D6468D" w:rsidP="0045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884028355"/>
      <w:docPartObj>
        <w:docPartGallery w:val="Page Numbers (Bottom of Page)"/>
        <w:docPartUnique/>
      </w:docPartObj>
    </w:sdtPr>
    <w:sdtContent>
      <w:p w14:paraId="75A4A21C" w14:textId="433C6C4C" w:rsidR="004555F5" w:rsidRDefault="004555F5" w:rsidP="0020775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67946FA" w14:textId="77777777" w:rsidR="004555F5" w:rsidRDefault="004555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703221397"/>
      <w:docPartObj>
        <w:docPartGallery w:val="Page Numbers (Bottom of Page)"/>
        <w:docPartUnique/>
      </w:docPartObj>
    </w:sdtPr>
    <w:sdtContent>
      <w:p w14:paraId="6C9E5A1C" w14:textId="341D65C7" w:rsidR="004555F5" w:rsidRDefault="004555F5" w:rsidP="0020775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841BA8B" w14:textId="77777777" w:rsidR="004555F5" w:rsidRDefault="004555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42D18" w14:textId="77777777" w:rsidR="00D6468D" w:rsidRDefault="00D6468D" w:rsidP="004555F5">
      <w:pPr>
        <w:spacing w:after="0" w:line="240" w:lineRule="auto"/>
      </w:pPr>
      <w:r>
        <w:separator/>
      </w:r>
    </w:p>
  </w:footnote>
  <w:footnote w:type="continuationSeparator" w:id="0">
    <w:p w14:paraId="1584C7BC" w14:textId="77777777" w:rsidR="00D6468D" w:rsidRDefault="00D6468D" w:rsidP="0045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A535" w14:textId="323291AC" w:rsidR="004555F5" w:rsidRDefault="00115D72" w:rsidP="004555F5">
    <w:pPr>
      <w:pStyle w:val="Zhlav"/>
      <w:tabs>
        <w:tab w:val="clear" w:pos="4536"/>
        <w:tab w:val="clear" w:pos="9072"/>
        <w:tab w:val="left" w:pos="2082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0" locked="0" layoutInCell="1" allowOverlap="1" wp14:anchorId="6EBC7ACB" wp14:editId="47982BAD">
              <wp:simplePos x="0" y="0"/>
              <wp:positionH relativeFrom="margin">
                <wp:posOffset>4292600</wp:posOffset>
              </wp:positionH>
              <wp:positionV relativeFrom="line">
                <wp:posOffset>252095</wp:posOffset>
              </wp:positionV>
              <wp:extent cx="1961952" cy="342861"/>
              <wp:effectExtent l="0" t="0" r="0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8" name="officeArt object" descr="Výzva k podání nabídk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1952" cy="34286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987CCA2" w14:textId="09285929" w:rsidR="004555F5" w:rsidRDefault="00115D72" w:rsidP="004555F5">
                          <w:pPr>
                            <w:pStyle w:val="Text"/>
                            <w:jc w:val="right"/>
                          </w:pPr>
                          <w:r>
                            <w:rPr>
                              <w:b/>
                              <w:bCs/>
                            </w:rPr>
                            <w:t>Oznámení zadávacího řízení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C7AC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Výzva k podání nabídky" style="position:absolute;left:0;text-align:left;margin-left:338pt;margin-top:19.85pt;width:154.5pt;height:27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3 0 21593 21560 0 2156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" filled="f" stroked="f" strokeweight="1pt">
              <v:stroke miterlimit="4"/>
              <v:textbox inset="4pt,4pt,4pt,4pt">
                <w:txbxContent>
                  <w:p w14:paraId="7987CCA2" w14:textId="09285929" w:rsidR="004555F5" w:rsidRDefault="00115D72" w:rsidP="004555F5">
                    <w:pPr>
                      <w:pStyle w:val="Text"/>
                      <w:jc w:val="right"/>
                    </w:pPr>
                    <w:r>
                      <w:rPr>
                        <w:b/>
                        <w:bCs/>
                      </w:rPr>
                      <w:t>Oznámení zadávacího řízení</w:t>
                    </w:r>
                  </w:p>
                </w:txbxContent>
              </v:textbox>
              <w10:wrap type="through" anchorx="margin" anchory="lin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4" behindDoc="0" locked="0" layoutInCell="1" allowOverlap="1" wp14:anchorId="6856EE8F" wp14:editId="1ABA5341">
          <wp:simplePos x="0" y="0"/>
          <wp:positionH relativeFrom="margin">
            <wp:posOffset>-404495</wp:posOffset>
          </wp:positionH>
          <wp:positionV relativeFrom="page">
            <wp:posOffset>428625</wp:posOffset>
          </wp:positionV>
          <wp:extent cx="647700" cy="647700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2078800133" name="officeArt object" descr="vložený-obrázek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vložený-obrázek.jpeg" descr="vložený-obrázek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2670BB93" wp14:editId="2E6D3F0D">
              <wp:simplePos x="0" y="0"/>
              <wp:positionH relativeFrom="margin">
                <wp:posOffset>347980</wp:posOffset>
              </wp:positionH>
              <wp:positionV relativeFrom="page">
                <wp:posOffset>352425</wp:posOffset>
              </wp:positionV>
              <wp:extent cx="2446655" cy="723900"/>
              <wp:effectExtent l="0" t="0" r="0" b="0"/>
              <wp:wrapTopAndBottom distT="152400" distB="152400"/>
              <wp:docPr id="1073741827" name="officeArt object" descr="Obec Tuchlovice, IČ 00235041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655" cy="7239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2E6A336" w14:textId="77777777" w:rsidR="004555F5" w:rsidRPr="00115D72" w:rsidRDefault="004555F5" w:rsidP="004555F5">
                          <w:pPr>
                            <w:pStyle w:val="Vchoz"/>
                            <w:spacing w:before="0" w:line="240" w:lineRule="auto"/>
                            <w:rPr>
                              <w:rFonts w:ascii="Arial" w:eastAsia="Arial" w:hAnsi="Arial" w:cs="Arial"/>
                              <w:color w:val="5E5E5E"/>
                              <w:sz w:val="20"/>
                              <w:szCs w:val="20"/>
                            </w:rPr>
                          </w:pPr>
                          <w:r w:rsidRPr="00115D72">
                            <w:rPr>
                              <w:rFonts w:ascii="Arial" w:hAnsi="Arial"/>
                              <w:color w:val="5E5E5E"/>
                              <w:sz w:val="20"/>
                              <w:szCs w:val="20"/>
                            </w:rPr>
                            <w:t xml:space="preserve"> Obec Tuchlovice, IČ 00235041</w:t>
                          </w:r>
                        </w:p>
                        <w:p w14:paraId="25101C3F" w14:textId="77777777" w:rsidR="004555F5" w:rsidRPr="00115D72" w:rsidRDefault="004555F5" w:rsidP="004555F5">
                          <w:pPr>
                            <w:pStyle w:val="Vchoz"/>
                            <w:spacing w:before="0" w:line="240" w:lineRule="auto"/>
                            <w:rPr>
                              <w:rFonts w:ascii="Arial" w:eastAsia="Arial" w:hAnsi="Arial" w:cs="Arial"/>
                              <w:color w:val="5E5E5E"/>
                              <w:sz w:val="20"/>
                              <w:szCs w:val="20"/>
                            </w:rPr>
                          </w:pPr>
                          <w:r w:rsidRPr="00115D72">
                            <w:rPr>
                              <w:rFonts w:ascii="Arial" w:hAnsi="Arial"/>
                              <w:color w:val="5E5E5E"/>
                              <w:sz w:val="20"/>
                              <w:szCs w:val="20"/>
                            </w:rPr>
                            <w:t> U Staré školy 83</w:t>
                          </w:r>
                        </w:p>
                        <w:p w14:paraId="76185741" w14:textId="77777777" w:rsidR="004555F5" w:rsidRPr="00115D72" w:rsidRDefault="004555F5" w:rsidP="004555F5">
                          <w:pPr>
                            <w:pStyle w:val="Vchoz"/>
                            <w:spacing w:before="0" w:line="240" w:lineRule="auto"/>
                            <w:rPr>
                              <w:rFonts w:ascii="Arial" w:eastAsia="Arial" w:hAnsi="Arial" w:cs="Arial"/>
                              <w:color w:val="5E5E5E"/>
                              <w:sz w:val="20"/>
                              <w:szCs w:val="20"/>
                            </w:rPr>
                          </w:pPr>
                          <w:r w:rsidRPr="00115D72">
                            <w:rPr>
                              <w:rFonts w:ascii="Arial" w:hAnsi="Arial"/>
                              <w:color w:val="5E5E5E"/>
                              <w:sz w:val="20"/>
                              <w:szCs w:val="20"/>
                            </w:rPr>
                            <w:t xml:space="preserve"> 273 02 Tuchlovice </w:t>
                          </w:r>
                        </w:p>
                        <w:p w14:paraId="1ED84590" w14:textId="24E3300C" w:rsidR="004555F5" w:rsidRPr="00115D72" w:rsidRDefault="003F18F4" w:rsidP="004555F5">
                          <w:pPr>
                            <w:pStyle w:val="Vchoz"/>
                            <w:spacing w:before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115D72">
                            <w:rPr>
                              <w:rFonts w:ascii="Arial" w:hAnsi="Arial"/>
                              <w:color w:val="5E5E5E"/>
                              <w:sz w:val="20"/>
                              <w:szCs w:val="20"/>
                            </w:rPr>
                            <w:t xml:space="preserve"> </w:t>
                          </w:r>
                          <w:r w:rsidR="004555F5" w:rsidRPr="00115D72">
                            <w:rPr>
                              <w:rFonts w:ascii="Arial" w:hAnsi="Arial"/>
                              <w:color w:val="5E5E5E"/>
                              <w:sz w:val="20"/>
                              <w:szCs w:val="20"/>
                            </w:rPr>
                            <w:t>http://www.ou-tuchlovice.cz/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70BB93" id="_x0000_s1027" type="#_x0000_t202" alt="Obec Tuchlovice, IČ 00235041…" style="position:absolute;left:0;text-align:left;margin-left:27.4pt;margin-top:27.75pt;width:192.65pt;height:57pt;z-index:25166131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" filled="f" stroked="f" strokeweight="1pt">
              <v:stroke miterlimit="4"/>
              <v:textbox inset="4pt,4pt,4pt,4pt">
                <w:txbxContent>
                  <w:p w14:paraId="42E6A336" w14:textId="77777777" w:rsidR="004555F5" w:rsidRPr="00115D72" w:rsidRDefault="004555F5" w:rsidP="004555F5">
                    <w:pPr>
                      <w:pStyle w:val="Vchoz"/>
                      <w:spacing w:before="0" w:line="240" w:lineRule="auto"/>
                      <w:rPr>
                        <w:rFonts w:ascii="Arial" w:eastAsia="Arial" w:hAnsi="Arial" w:cs="Arial"/>
                        <w:color w:val="5E5E5E"/>
                        <w:sz w:val="20"/>
                        <w:szCs w:val="20"/>
                      </w:rPr>
                    </w:pPr>
                    <w:r w:rsidRPr="00115D72">
                      <w:rPr>
                        <w:rFonts w:ascii="Arial" w:hAnsi="Arial"/>
                        <w:color w:val="5E5E5E"/>
                        <w:sz w:val="20"/>
                        <w:szCs w:val="20"/>
                      </w:rPr>
                      <w:t xml:space="preserve"> Obec Tuchlovice, IČ 00235041</w:t>
                    </w:r>
                  </w:p>
                  <w:p w14:paraId="25101C3F" w14:textId="77777777" w:rsidR="004555F5" w:rsidRPr="00115D72" w:rsidRDefault="004555F5" w:rsidP="004555F5">
                    <w:pPr>
                      <w:pStyle w:val="Vchoz"/>
                      <w:spacing w:before="0" w:line="240" w:lineRule="auto"/>
                      <w:rPr>
                        <w:rFonts w:ascii="Arial" w:eastAsia="Arial" w:hAnsi="Arial" w:cs="Arial"/>
                        <w:color w:val="5E5E5E"/>
                        <w:sz w:val="20"/>
                        <w:szCs w:val="20"/>
                      </w:rPr>
                    </w:pPr>
                    <w:r w:rsidRPr="00115D72">
                      <w:rPr>
                        <w:rFonts w:ascii="Arial" w:hAnsi="Arial"/>
                        <w:color w:val="5E5E5E"/>
                        <w:sz w:val="20"/>
                        <w:szCs w:val="20"/>
                      </w:rPr>
                      <w:t> U Staré školy 83</w:t>
                    </w:r>
                  </w:p>
                  <w:p w14:paraId="76185741" w14:textId="77777777" w:rsidR="004555F5" w:rsidRPr="00115D72" w:rsidRDefault="004555F5" w:rsidP="004555F5">
                    <w:pPr>
                      <w:pStyle w:val="Vchoz"/>
                      <w:spacing w:before="0" w:line="240" w:lineRule="auto"/>
                      <w:rPr>
                        <w:rFonts w:ascii="Arial" w:eastAsia="Arial" w:hAnsi="Arial" w:cs="Arial"/>
                        <w:color w:val="5E5E5E"/>
                        <w:sz w:val="20"/>
                        <w:szCs w:val="20"/>
                      </w:rPr>
                    </w:pPr>
                    <w:r w:rsidRPr="00115D72">
                      <w:rPr>
                        <w:rFonts w:ascii="Arial" w:hAnsi="Arial"/>
                        <w:color w:val="5E5E5E"/>
                        <w:sz w:val="20"/>
                        <w:szCs w:val="20"/>
                      </w:rPr>
                      <w:t xml:space="preserve"> 273 02 Tuchlovice </w:t>
                    </w:r>
                  </w:p>
                  <w:p w14:paraId="1ED84590" w14:textId="24E3300C" w:rsidR="004555F5" w:rsidRPr="00115D72" w:rsidRDefault="003F18F4" w:rsidP="004555F5">
                    <w:pPr>
                      <w:pStyle w:val="Vchoz"/>
                      <w:spacing w:before="0" w:line="240" w:lineRule="auto"/>
                      <w:rPr>
                        <w:sz w:val="20"/>
                        <w:szCs w:val="20"/>
                      </w:rPr>
                    </w:pPr>
                    <w:r w:rsidRPr="00115D72">
                      <w:rPr>
                        <w:rFonts w:ascii="Arial" w:hAnsi="Arial"/>
                        <w:color w:val="5E5E5E"/>
                        <w:sz w:val="20"/>
                        <w:szCs w:val="20"/>
                      </w:rPr>
                      <w:t xml:space="preserve"> </w:t>
                    </w:r>
                    <w:r w:rsidR="004555F5" w:rsidRPr="00115D72">
                      <w:rPr>
                        <w:rFonts w:ascii="Arial" w:hAnsi="Arial"/>
                        <w:color w:val="5E5E5E"/>
                        <w:sz w:val="20"/>
                        <w:szCs w:val="20"/>
                      </w:rPr>
                      <w:t>http://www.ou-tuchlovice.cz/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7FD3"/>
    <w:multiLevelType w:val="hybridMultilevel"/>
    <w:tmpl w:val="057A94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F8C"/>
    <w:multiLevelType w:val="hybridMultilevel"/>
    <w:tmpl w:val="0932172E"/>
    <w:lvl w:ilvl="0" w:tplc="704A3F86">
      <w:start w:val="1"/>
      <w:numFmt w:val="bullet"/>
      <w:lvlText w:val="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E85337A"/>
    <w:multiLevelType w:val="hybridMultilevel"/>
    <w:tmpl w:val="22E4082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B734C"/>
    <w:multiLevelType w:val="hybridMultilevel"/>
    <w:tmpl w:val="0F2C8E46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21C98"/>
    <w:multiLevelType w:val="hybridMultilevel"/>
    <w:tmpl w:val="4C56E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0316B"/>
    <w:multiLevelType w:val="hybridMultilevel"/>
    <w:tmpl w:val="84542C6E"/>
    <w:lvl w:ilvl="0" w:tplc="57EA2742">
      <w:start w:val="1"/>
      <w:numFmt w:val="bullet"/>
      <w:lvlText w:val="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B0583"/>
    <w:multiLevelType w:val="hybridMultilevel"/>
    <w:tmpl w:val="4D5A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070F6"/>
    <w:multiLevelType w:val="hybridMultilevel"/>
    <w:tmpl w:val="31D2A22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EC23B9"/>
    <w:multiLevelType w:val="hybridMultilevel"/>
    <w:tmpl w:val="7388BF78"/>
    <w:lvl w:ilvl="0" w:tplc="BB4029F2">
      <w:start w:val="6"/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924B0"/>
    <w:multiLevelType w:val="hybridMultilevel"/>
    <w:tmpl w:val="7E8C482C"/>
    <w:lvl w:ilvl="0" w:tplc="125A4682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16094"/>
    <w:multiLevelType w:val="hybridMultilevel"/>
    <w:tmpl w:val="C28C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709FF"/>
    <w:multiLevelType w:val="hybridMultilevel"/>
    <w:tmpl w:val="5C046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22178"/>
    <w:multiLevelType w:val="hybridMultilevel"/>
    <w:tmpl w:val="FA2E7B96"/>
    <w:lvl w:ilvl="0" w:tplc="D7AC6354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A6E24"/>
    <w:multiLevelType w:val="hybridMultilevel"/>
    <w:tmpl w:val="28EC59BA"/>
    <w:lvl w:ilvl="0" w:tplc="B7C0EAC8">
      <w:start w:val="2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092848">
    <w:abstractNumId w:val="1"/>
  </w:num>
  <w:num w:numId="2" w16cid:durableId="1310327205">
    <w:abstractNumId w:val="6"/>
  </w:num>
  <w:num w:numId="3" w16cid:durableId="2145926128">
    <w:abstractNumId w:val="11"/>
  </w:num>
  <w:num w:numId="4" w16cid:durableId="1074158666">
    <w:abstractNumId w:val="10"/>
  </w:num>
  <w:num w:numId="5" w16cid:durableId="1489517564">
    <w:abstractNumId w:val="0"/>
  </w:num>
  <w:num w:numId="6" w16cid:durableId="1865094315">
    <w:abstractNumId w:val="2"/>
  </w:num>
  <w:num w:numId="7" w16cid:durableId="1709183412">
    <w:abstractNumId w:val="3"/>
  </w:num>
  <w:num w:numId="8" w16cid:durableId="1071806707">
    <w:abstractNumId w:val="13"/>
  </w:num>
  <w:num w:numId="9" w16cid:durableId="82604213">
    <w:abstractNumId w:val="4"/>
  </w:num>
  <w:num w:numId="10" w16cid:durableId="1675644393">
    <w:abstractNumId w:val="5"/>
  </w:num>
  <w:num w:numId="11" w16cid:durableId="4421914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135703">
    <w:abstractNumId w:val="12"/>
  </w:num>
  <w:num w:numId="13" w16cid:durableId="82384813">
    <w:abstractNumId w:val="9"/>
  </w:num>
  <w:num w:numId="14" w16cid:durableId="1801611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F5"/>
    <w:rsid w:val="00025254"/>
    <w:rsid w:val="00075A1F"/>
    <w:rsid w:val="00096C03"/>
    <w:rsid w:val="000B147A"/>
    <w:rsid w:val="000B76D0"/>
    <w:rsid w:val="000D5EF3"/>
    <w:rsid w:val="000D6F7A"/>
    <w:rsid w:val="00115D72"/>
    <w:rsid w:val="001227C3"/>
    <w:rsid w:val="001557A4"/>
    <w:rsid w:val="0016066B"/>
    <w:rsid w:val="00160682"/>
    <w:rsid w:val="00163378"/>
    <w:rsid w:val="0016687E"/>
    <w:rsid w:val="00177A62"/>
    <w:rsid w:val="001866D1"/>
    <w:rsid w:val="001B1E39"/>
    <w:rsid w:val="0020457C"/>
    <w:rsid w:val="00212C19"/>
    <w:rsid w:val="00222CD8"/>
    <w:rsid w:val="002307F7"/>
    <w:rsid w:val="0023391C"/>
    <w:rsid w:val="00247358"/>
    <w:rsid w:val="00276980"/>
    <w:rsid w:val="002E644E"/>
    <w:rsid w:val="002F38E3"/>
    <w:rsid w:val="003175FF"/>
    <w:rsid w:val="00317B30"/>
    <w:rsid w:val="003224A5"/>
    <w:rsid w:val="0038269E"/>
    <w:rsid w:val="003A5081"/>
    <w:rsid w:val="003A7692"/>
    <w:rsid w:val="003D695F"/>
    <w:rsid w:val="003F0627"/>
    <w:rsid w:val="003F18F4"/>
    <w:rsid w:val="004058AE"/>
    <w:rsid w:val="00417DDF"/>
    <w:rsid w:val="004404C1"/>
    <w:rsid w:val="004438EC"/>
    <w:rsid w:val="004555F5"/>
    <w:rsid w:val="004A17C3"/>
    <w:rsid w:val="004A52E6"/>
    <w:rsid w:val="004C0B4C"/>
    <w:rsid w:val="004C297C"/>
    <w:rsid w:val="004D3F24"/>
    <w:rsid w:val="005507DB"/>
    <w:rsid w:val="00553B91"/>
    <w:rsid w:val="00591209"/>
    <w:rsid w:val="005952B6"/>
    <w:rsid w:val="005B386C"/>
    <w:rsid w:val="00624CAA"/>
    <w:rsid w:val="0068039B"/>
    <w:rsid w:val="00695D17"/>
    <w:rsid w:val="006A6B59"/>
    <w:rsid w:val="006C19D0"/>
    <w:rsid w:val="007067CA"/>
    <w:rsid w:val="007536AC"/>
    <w:rsid w:val="0078776C"/>
    <w:rsid w:val="00792481"/>
    <w:rsid w:val="007D1949"/>
    <w:rsid w:val="007D624A"/>
    <w:rsid w:val="007E1397"/>
    <w:rsid w:val="007F03AB"/>
    <w:rsid w:val="00814A09"/>
    <w:rsid w:val="0086243D"/>
    <w:rsid w:val="00873E21"/>
    <w:rsid w:val="0089524D"/>
    <w:rsid w:val="0089607A"/>
    <w:rsid w:val="0089754F"/>
    <w:rsid w:val="008A626D"/>
    <w:rsid w:val="008A7673"/>
    <w:rsid w:val="008B5176"/>
    <w:rsid w:val="008D6444"/>
    <w:rsid w:val="008F4CAE"/>
    <w:rsid w:val="009232A2"/>
    <w:rsid w:val="00930AA6"/>
    <w:rsid w:val="00945A83"/>
    <w:rsid w:val="00994255"/>
    <w:rsid w:val="009C3C2D"/>
    <w:rsid w:val="009F03F1"/>
    <w:rsid w:val="009F5A3B"/>
    <w:rsid w:val="00A6099B"/>
    <w:rsid w:val="00AC0361"/>
    <w:rsid w:val="00AD3DC8"/>
    <w:rsid w:val="00B44F5A"/>
    <w:rsid w:val="00B86CC9"/>
    <w:rsid w:val="00B979B9"/>
    <w:rsid w:val="00C10C47"/>
    <w:rsid w:val="00C54BC5"/>
    <w:rsid w:val="00C610D2"/>
    <w:rsid w:val="00C70E7A"/>
    <w:rsid w:val="00C7250D"/>
    <w:rsid w:val="00C92FD6"/>
    <w:rsid w:val="00C959CE"/>
    <w:rsid w:val="00CB0286"/>
    <w:rsid w:val="00CD2F57"/>
    <w:rsid w:val="00CF5338"/>
    <w:rsid w:val="00D23143"/>
    <w:rsid w:val="00D35118"/>
    <w:rsid w:val="00D6468D"/>
    <w:rsid w:val="00D649AB"/>
    <w:rsid w:val="00DA015D"/>
    <w:rsid w:val="00DB6979"/>
    <w:rsid w:val="00DC7CEB"/>
    <w:rsid w:val="00DE5E01"/>
    <w:rsid w:val="00DE5F39"/>
    <w:rsid w:val="00DF7FB1"/>
    <w:rsid w:val="00E04B13"/>
    <w:rsid w:val="00E0730D"/>
    <w:rsid w:val="00E204E7"/>
    <w:rsid w:val="00E45F30"/>
    <w:rsid w:val="00E70FDA"/>
    <w:rsid w:val="00E73C6C"/>
    <w:rsid w:val="00E86ECB"/>
    <w:rsid w:val="00E87F7B"/>
    <w:rsid w:val="00E905BF"/>
    <w:rsid w:val="00EA521C"/>
    <w:rsid w:val="00ED1121"/>
    <w:rsid w:val="00F021C4"/>
    <w:rsid w:val="00F3105B"/>
    <w:rsid w:val="00F476D4"/>
    <w:rsid w:val="00F567B3"/>
    <w:rsid w:val="00F66D98"/>
    <w:rsid w:val="00F724A7"/>
    <w:rsid w:val="00F736F5"/>
    <w:rsid w:val="00FA7E43"/>
    <w:rsid w:val="00FC441C"/>
    <w:rsid w:val="00FD1C95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58B34"/>
  <w15:chartTrackingRefBased/>
  <w15:docId w15:val="{C36CB996-CFE6-3846-9D1C-E99396B6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5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5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5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5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5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55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55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55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55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55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55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55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55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55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5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55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55F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5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5F5"/>
  </w:style>
  <w:style w:type="paragraph" w:styleId="Zpat">
    <w:name w:val="footer"/>
    <w:basedOn w:val="Normln"/>
    <w:link w:val="ZpatChar"/>
    <w:uiPriority w:val="99"/>
    <w:unhideWhenUsed/>
    <w:rsid w:val="0045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5F5"/>
  </w:style>
  <w:style w:type="paragraph" w:customStyle="1" w:styleId="Vchoz">
    <w:name w:val="Výchozí"/>
    <w:rsid w:val="004555F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ext">
    <w:name w:val="Text"/>
    <w:rsid w:val="004555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4555F5"/>
  </w:style>
  <w:style w:type="character" w:styleId="Hypertextovodkaz">
    <w:name w:val="Hyperlink"/>
    <w:rsid w:val="00FD1C9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95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59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59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5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59C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6C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Bezmezer">
    <w:name w:val="No Spacing"/>
    <w:uiPriority w:val="99"/>
    <w:qFormat/>
    <w:rsid w:val="005952B6"/>
    <w:pPr>
      <w:spacing w:after="0" w:line="480" w:lineRule="auto"/>
    </w:pPr>
    <w:rPr>
      <w:rFonts w:ascii="Arial" w:hAnsi="Arial"/>
      <w:kern w:val="0"/>
      <w:sz w:val="20"/>
      <w:szCs w:val="22"/>
      <w14:ligatures w14:val="none"/>
    </w:rPr>
  </w:style>
  <w:style w:type="paragraph" w:customStyle="1" w:styleId="Default">
    <w:name w:val="Default"/>
    <w:rsid w:val="00115D72"/>
    <w:pPr>
      <w:autoSpaceDE w:val="0"/>
      <w:autoSpaceDN w:val="0"/>
      <w:adjustRightInd w:val="0"/>
      <w:spacing w:after="0" w:line="240" w:lineRule="auto"/>
      <w:jc w:val="left"/>
    </w:pPr>
    <w:rPr>
      <w:rFonts w:ascii="Trebuchet MS" w:hAnsi="Trebuchet MS" w:cs="Trebuchet MS"/>
      <w:color w:val="000000"/>
      <w:kern w:val="0"/>
    </w:rPr>
  </w:style>
  <w:style w:type="character" w:styleId="Nevyeenzmnka">
    <w:name w:val="Unresolved Mention"/>
    <w:basedOn w:val="Standardnpsmoodstavce"/>
    <w:uiPriority w:val="99"/>
    <w:semiHidden/>
    <w:unhideWhenUsed/>
    <w:rsid w:val="00115D7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15D72"/>
    <w:pPr>
      <w:spacing w:after="0" w:line="240" w:lineRule="auto"/>
      <w:jc w:val="left"/>
    </w:pPr>
    <w:rPr>
      <w:rFonts w:ascii="Calibri" w:eastAsia="Calibri" w:hAnsi="Calibri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5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9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6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5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2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7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8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davate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72f3a774-1ff6-4b85-8ea5-2d18751a16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1364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marketa.hurtova@ou-tuchlovice.cz</dc:creator>
  <cp:keywords/>
  <dc:description/>
  <cp:lastModifiedBy>Markéta Hurtová</cp:lastModifiedBy>
  <cp:revision>11</cp:revision>
  <cp:lastPrinted>2024-04-22T13:13:00Z</cp:lastPrinted>
  <dcterms:created xsi:type="dcterms:W3CDTF">2024-05-08T08:48:00Z</dcterms:created>
  <dcterms:modified xsi:type="dcterms:W3CDTF">2024-10-01T06:21:00Z</dcterms:modified>
</cp:coreProperties>
</file>