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FEDAF" w14:textId="10F7A77F" w:rsidR="005236BC" w:rsidRPr="004E5DD4" w:rsidRDefault="0091749F" w:rsidP="007B0623">
      <w:pPr>
        <w:pStyle w:val="Nzev"/>
        <w:spacing w:after="120" w:line="276" w:lineRule="auto"/>
        <w:contextualSpacing w:val="0"/>
        <w:jc w:val="center"/>
        <w:rPr>
          <w:rFonts w:ascii="Palatino Linotype" w:hAnsi="Palatino Linotype" w:cs="Calibri"/>
          <w:b/>
          <w:bCs/>
          <w:caps/>
          <w:sz w:val="32"/>
          <w:szCs w:val="32"/>
        </w:rPr>
      </w:pPr>
      <w:r>
        <w:rPr>
          <w:rFonts w:ascii="Palatino Linotype" w:hAnsi="Palatino Linotype" w:cs="Calibri"/>
          <w:b/>
          <w:bCs/>
          <w:sz w:val="32"/>
          <w:szCs w:val="32"/>
        </w:rPr>
        <w:t>SMLOUVA NA DODÁVKU A MAINTENANCE FIREWALLOVÉHO ŘEŠENÍ</w:t>
      </w:r>
    </w:p>
    <w:p w14:paraId="312E2816" w14:textId="77777777" w:rsidR="007450C8" w:rsidRPr="004E5DD4" w:rsidRDefault="007450C8" w:rsidP="007B0623">
      <w:pPr>
        <w:spacing w:after="120" w:line="276" w:lineRule="auto"/>
        <w:jc w:val="center"/>
        <w:rPr>
          <w:rFonts w:ascii="Palatino Linotype" w:hAnsi="Palatino Linotype" w:cs="Calibri"/>
          <w:sz w:val="22"/>
          <w:szCs w:val="22"/>
        </w:rPr>
      </w:pPr>
    </w:p>
    <w:p w14:paraId="4502A9CD" w14:textId="701E64B1" w:rsidR="005236BC" w:rsidRPr="004E5DD4" w:rsidRDefault="0024457E" w:rsidP="007B0623">
      <w:pPr>
        <w:spacing w:after="120" w:line="276" w:lineRule="auto"/>
        <w:jc w:val="center"/>
        <w:rPr>
          <w:rFonts w:ascii="Palatino Linotype" w:hAnsi="Palatino Linotype" w:cs="Calibri"/>
          <w:sz w:val="22"/>
          <w:szCs w:val="22"/>
        </w:rPr>
      </w:pPr>
      <w:r w:rsidRPr="004E5DD4">
        <w:rPr>
          <w:rFonts w:ascii="Palatino Linotype" w:hAnsi="Palatino Linotype" w:cs="Calibri"/>
          <w:sz w:val="22"/>
          <w:szCs w:val="22"/>
        </w:rPr>
        <w:t xml:space="preserve">dle </w:t>
      </w:r>
      <w:r w:rsidR="00086547" w:rsidRPr="004E5DD4">
        <w:rPr>
          <w:rFonts w:ascii="Palatino Linotype" w:hAnsi="Palatino Linotype" w:cs="Calibri"/>
          <w:sz w:val="22"/>
          <w:szCs w:val="22"/>
        </w:rPr>
        <w:t>§ 1746 odst. 2 zák</w:t>
      </w:r>
      <w:r w:rsidR="00C54789" w:rsidRPr="004E5DD4">
        <w:rPr>
          <w:rFonts w:ascii="Palatino Linotype" w:hAnsi="Palatino Linotype" w:cs="Calibri"/>
          <w:sz w:val="22"/>
          <w:szCs w:val="22"/>
        </w:rPr>
        <w:t>ona</w:t>
      </w:r>
      <w:r w:rsidR="00086547" w:rsidRPr="004E5DD4">
        <w:rPr>
          <w:rFonts w:ascii="Palatino Linotype" w:hAnsi="Palatino Linotype" w:cs="Calibri"/>
          <w:sz w:val="22"/>
          <w:szCs w:val="22"/>
        </w:rPr>
        <w:t xml:space="preserve"> č. 89/2012 Sb., občanský zákoník, ve znění pozdějších předpisů</w:t>
      </w:r>
      <w:r w:rsidR="004F569B" w:rsidRPr="004E5DD4">
        <w:rPr>
          <w:rFonts w:ascii="Palatino Linotype" w:hAnsi="Palatino Linotype" w:cs="Calibri"/>
          <w:sz w:val="22"/>
          <w:szCs w:val="22"/>
        </w:rPr>
        <w:t xml:space="preserve"> </w:t>
      </w:r>
      <w:r w:rsidR="008F562E" w:rsidRPr="004E5DD4">
        <w:rPr>
          <w:rFonts w:ascii="Palatino Linotype" w:hAnsi="Palatino Linotype" w:cs="Calibri"/>
          <w:sz w:val="22"/>
          <w:szCs w:val="22"/>
        </w:rPr>
        <w:t>(</w:t>
      </w:r>
      <w:r w:rsidRPr="004E5DD4">
        <w:rPr>
          <w:rFonts w:ascii="Palatino Linotype" w:hAnsi="Palatino Linotype" w:cs="Calibri"/>
          <w:sz w:val="22"/>
          <w:szCs w:val="22"/>
        </w:rPr>
        <w:t>dále</w:t>
      </w:r>
      <w:r w:rsidR="004F569B" w:rsidRPr="004E5DD4">
        <w:rPr>
          <w:rFonts w:ascii="Palatino Linotype" w:hAnsi="Palatino Linotype" w:cs="Calibri"/>
          <w:sz w:val="22"/>
          <w:szCs w:val="22"/>
        </w:rPr>
        <w:t> </w:t>
      </w:r>
      <w:r w:rsidRPr="004E5DD4">
        <w:rPr>
          <w:rFonts w:ascii="Palatino Linotype" w:hAnsi="Palatino Linotype" w:cs="Calibri"/>
          <w:sz w:val="22"/>
          <w:szCs w:val="22"/>
        </w:rPr>
        <w:t>jen</w:t>
      </w:r>
      <w:r w:rsidR="004F569B" w:rsidRPr="004E5DD4">
        <w:rPr>
          <w:rFonts w:ascii="Palatino Linotype" w:hAnsi="Palatino Linotype" w:cs="Calibri"/>
          <w:sz w:val="22"/>
          <w:szCs w:val="22"/>
        </w:rPr>
        <w:t> </w:t>
      </w:r>
      <w:r w:rsidRPr="004E5DD4">
        <w:rPr>
          <w:rFonts w:ascii="Palatino Linotype" w:hAnsi="Palatino Linotype" w:cs="Calibri"/>
          <w:b/>
          <w:bCs/>
          <w:sz w:val="22"/>
          <w:szCs w:val="22"/>
        </w:rPr>
        <w:t>„občanský zákoník“</w:t>
      </w:r>
      <w:r w:rsidRPr="004E5DD4">
        <w:rPr>
          <w:rFonts w:ascii="Palatino Linotype" w:hAnsi="Palatino Linotype" w:cs="Calibri"/>
          <w:sz w:val="22"/>
          <w:szCs w:val="22"/>
        </w:rPr>
        <w:t>)</w:t>
      </w:r>
      <w:r w:rsidR="00086547" w:rsidRPr="004E5DD4">
        <w:rPr>
          <w:rFonts w:ascii="Palatino Linotype" w:hAnsi="Palatino Linotype" w:cs="Calibri"/>
          <w:sz w:val="22"/>
          <w:szCs w:val="22"/>
        </w:rPr>
        <w:t xml:space="preserve"> </w:t>
      </w:r>
    </w:p>
    <w:p w14:paraId="501B3E7D" w14:textId="77777777" w:rsidR="005634C4" w:rsidRPr="004E5DD4" w:rsidRDefault="005634C4" w:rsidP="007B0623">
      <w:pPr>
        <w:pStyle w:val="Bezmezer"/>
        <w:spacing w:after="120"/>
        <w:rPr>
          <w:rFonts w:ascii="Palatino Linotype" w:hAnsi="Palatino Linotype" w:cs="Calibri"/>
          <w:b/>
          <w:sz w:val="22"/>
          <w:szCs w:val="22"/>
        </w:rPr>
      </w:pPr>
    </w:p>
    <w:p w14:paraId="5D172404" w14:textId="7672B445" w:rsidR="007450C8" w:rsidRPr="004E5DD4" w:rsidRDefault="006A325B" w:rsidP="007B0623">
      <w:pPr>
        <w:pStyle w:val="Bezmezer"/>
        <w:spacing w:after="120"/>
        <w:rPr>
          <w:rFonts w:ascii="Palatino Linotype" w:hAnsi="Palatino Linotype" w:cs="Calibri"/>
          <w:sz w:val="22"/>
          <w:szCs w:val="22"/>
        </w:rPr>
      </w:pPr>
      <w:r w:rsidRPr="004E5DD4">
        <w:rPr>
          <w:rFonts w:ascii="Palatino Linotype" w:hAnsi="Palatino Linotype" w:cs="Calibri"/>
          <w:sz w:val="22"/>
          <w:szCs w:val="22"/>
        </w:rPr>
        <w:t>Smluvní strany:</w:t>
      </w:r>
    </w:p>
    <w:p w14:paraId="6347050F" w14:textId="34B91DC4" w:rsidR="006A325B" w:rsidRPr="004E5DD4" w:rsidRDefault="006A325B" w:rsidP="007B0623">
      <w:pPr>
        <w:pStyle w:val="Bezmezer"/>
        <w:spacing w:after="120"/>
        <w:rPr>
          <w:rFonts w:ascii="Palatino Linotype" w:hAnsi="Palatino Linotype" w:cs="Calibri"/>
          <w:b/>
          <w:sz w:val="22"/>
          <w:szCs w:val="22"/>
        </w:rPr>
      </w:pPr>
      <w:r w:rsidRPr="004E5DD4">
        <w:rPr>
          <w:rFonts w:ascii="Palatino Linotype" w:hAnsi="Palatino Linotype" w:cs="Calibri"/>
          <w:b/>
          <w:sz w:val="22"/>
          <w:szCs w:val="22"/>
        </w:rPr>
        <w:t>Objednatel:</w:t>
      </w:r>
      <w:r w:rsidRPr="004E5DD4">
        <w:rPr>
          <w:rFonts w:ascii="Palatino Linotype" w:hAnsi="Palatino Linotype" w:cs="Calibri"/>
          <w:b/>
          <w:sz w:val="22"/>
          <w:szCs w:val="22"/>
        </w:rPr>
        <w:tab/>
      </w:r>
      <w:r w:rsidRPr="004E5DD4">
        <w:rPr>
          <w:rFonts w:ascii="Palatino Linotype" w:hAnsi="Palatino Linotype" w:cs="Calibri"/>
          <w:b/>
          <w:sz w:val="22"/>
          <w:szCs w:val="22"/>
        </w:rPr>
        <w:tab/>
        <w:t>Technické sítě Brno, akciová společnost</w:t>
      </w:r>
    </w:p>
    <w:p w14:paraId="70DB2ED2" w14:textId="23DD4969" w:rsidR="006A325B" w:rsidRPr="004E5DD4" w:rsidRDefault="006A325B" w:rsidP="007B0623">
      <w:pPr>
        <w:pStyle w:val="Bezmezer"/>
        <w:spacing w:after="120"/>
        <w:rPr>
          <w:rFonts w:ascii="Palatino Linotype" w:hAnsi="Palatino Linotype" w:cs="Calibri"/>
          <w:sz w:val="22"/>
          <w:szCs w:val="22"/>
        </w:rPr>
      </w:pPr>
      <w:r w:rsidRPr="004E5DD4">
        <w:rPr>
          <w:rFonts w:ascii="Palatino Linotype" w:hAnsi="Palatino Linotype" w:cs="Calibri"/>
          <w:b/>
          <w:sz w:val="22"/>
          <w:szCs w:val="22"/>
        </w:rPr>
        <w:t>se sídlem:</w:t>
      </w:r>
      <w:r w:rsidRPr="004E5DD4">
        <w:rPr>
          <w:rFonts w:ascii="Palatino Linotype" w:hAnsi="Palatino Linotype" w:cs="Calibri"/>
          <w:b/>
          <w:sz w:val="22"/>
          <w:szCs w:val="22"/>
        </w:rPr>
        <w:tab/>
      </w:r>
      <w:r w:rsidRPr="004E5DD4">
        <w:rPr>
          <w:rFonts w:ascii="Palatino Linotype" w:hAnsi="Palatino Linotype" w:cs="Calibri"/>
          <w:b/>
          <w:sz w:val="22"/>
          <w:szCs w:val="22"/>
        </w:rPr>
        <w:tab/>
      </w:r>
      <w:r w:rsidRPr="004E5DD4">
        <w:rPr>
          <w:rFonts w:ascii="Palatino Linotype" w:hAnsi="Palatino Linotype" w:cs="Calibri"/>
          <w:sz w:val="22"/>
          <w:szCs w:val="22"/>
        </w:rPr>
        <w:t>Barvířská 822/5, Zábrdovice, 602 00 Brno</w:t>
      </w:r>
    </w:p>
    <w:p w14:paraId="08D166F6" w14:textId="63808A16" w:rsidR="006A325B" w:rsidRPr="004E5DD4" w:rsidRDefault="006A325B" w:rsidP="007B0623">
      <w:pPr>
        <w:pStyle w:val="Bezmezer"/>
        <w:spacing w:after="120"/>
        <w:rPr>
          <w:rFonts w:ascii="Palatino Linotype" w:hAnsi="Palatino Linotype" w:cs="Calibri"/>
          <w:sz w:val="22"/>
          <w:szCs w:val="22"/>
        </w:rPr>
      </w:pPr>
      <w:r w:rsidRPr="004E5DD4">
        <w:rPr>
          <w:rFonts w:ascii="Palatino Linotype" w:hAnsi="Palatino Linotype" w:cs="Calibri"/>
          <w:sz w:val="22"/>
          <w:szCs w:val="22"/>
        </w:rPr>
        <w:t>IČO:</w:t>
      </w: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rPr>
        <w:tab/>
        <w:t>255 12 285</w:t>
      </w:r>
    </w:p>
    <w:p w14:paraId="12B3B012" w14:textId="5E80F544" w:rsidR="006A325B" w:rsidRPr="004E5DD4" w:rsidRDefault="006A325B" w:rsidP="007B0623">
      <w:pPr>
        <w:pStyle w:val="Bezmezer"/>
        <w:spacing w:after="120"/>
        <w:rPr>
          <w:rFonts w:ascii="Palatino Linotype" w:hAnsi="Palatino Linotype" w:cs="Calibri"/>
          <w:sz w:val="22"/>
          <w:szCs w:val="22"/>
        </w:rPr>
      </w:pPr>
      <w:r w:rsidRPr="004E5DD4">
        <w:rPr>
          <w:rFonts w:ascii="Palatino Linotype" w:hAnsi="Palatino Linotype" w:cs="Calibri"/>
          <w:sz w:val="22"/>
          <w:szCs w:val="22"/>
        </w:rPr>
        <w:t>bankovní spojení:</w:t>
      </w:r>
      <w:r w:rsidRPr="004E5DD4">
        <w:rPr>
          <w:rFonts w:ascii="Palatino Linotype" w:hAnsi="Palatino Linotype" w:cs="Calibri"/>
          <w:sz w:val="22"/>
          <w:szCs w:val="22"/>
        </w:rPr>
        <w:tab/>
        <w:t>Česká spořitelna, a.s., číslo účtu: 2025576339/0800</w:t>
      </w:r>
    </w:p>
    <w:p w14:paraId="0AEA0FA9" w14:textId="3DDF50EF" w:rsidR="00163C3F" w:rsidRDefault="006A325B" w:rsidP="00163C3F">
      <w:pPr>
        <w:pStyle w:val="Bezmezer"/>
        <w:spacing w:after="120"/>
        <w:rPr>
          <w:rFonts w:ascii="Palatino Linotype" w:hAnsi="Palatino Linotype" w:cs="Calibri"/>
          <w:sz w:val="22"/>
          <w:szCs w:val="22"/>
        </w:rPr>
      </w:pPr>
      <w:r w:rsidRPr="004E5DD4">
        <w:rPr>
          <w:rFonts w:ascii="Palatino Linotype" w:hAnsi="Palatino Linotype" w:cs="Calibri"/>
          <w:sz w:val="22"/>
          <w:szCs w:val="22"/>
        </w:rPr>
        <w:t>zastoupen:</w:t>
      </w:r>
      <w:r w:rsidRPr="004E5DD4">
        <w:rPr>
          <w:rFonts w:ascii="Palatino Linotype" w:hAnsi="Palatino Linotype" w:cs="Calibri"/>
          <w:sz w:val="22"/>
          <w:szCs w:val="22"/>
        </w:rPr>
        <w:tab/>
      </w:r>
      <w:r w:rsidRPr="004E5DD4">
        <w:rPr>
          <w:rFonts w:ascii="Palatino Linotype" w:hAnsi="Palatino Linotype" w:cs="Calibri"/>
          <w:sz w:val="22"/>
          <w:szCs w:val="22"/>
        </w:rPr>
        <w:tab/>
      </w:r>
      <w:r w:rsidR="00163C3F" w:rsidRPr="00163C3F">
        <w:rPr>
          <w:rFonts w:ascii="Palatino Linotype" w:hAnsi="Palatino Linotype" w:cs="Calibri"/>
          <w:sz w:val="22"/>
          <w:szCs w:val="22"/>
        </w:rPr>
        <w:t>Ing. Pa</w:t>
      </w:r>
      <w:r w:rsidR="00F430F1">
        <w:rPr>
          <w:rFonts w:ascii="Palatino Linotype" w:hAnsi="Palatino Linotype" w:cs="Calibri"/>
          <w:sz w:val="22"/>
          <w:szCs w:val="22"/>
        </w:rPr>
        <w:t>v</w:t>
      </w:r>
      <w:r w:rsidR="00163C3F" w:rsidRPr="00163C3F">
        <w:rPr>
          <w:rFonts w:ascii="Palatino Linotype" w:hAnsi="Palatino Linotype" w:cs="Calibri"/>
          <w:sz w:val="22"/>
          <w:szCs w:val="22"/>
        </w:rPr>
        <w:t>l</w:t>
      </w:r>
      <w:r w:rsidR="00163C3F">
        <w:rPr>
          <w:rFonts w:ascii="Palatino Linotype" w:hAnsi="Palatino Linotype" w:cs="Calibri"/>
          <w:sz w:val="22"/>
          <w:szCs w:val="22"/>
        </w:rPr>
        <w:t>em</w:t>
      </w:r>
      <w:r w:rsidR="00163C3F" w:rsidRPr="00163C3F">
        <w:rPr>
          <w:rFonts w:ascii="Palatino Linotype" w:hAnsi="Palatino Linotype" w:cs="Calibri"/>
          <w:sz w:val="22"/>
          <w:szCs w:val="22"/>
        </w:rPr>
        <w:t xml:space="preserve"> Roučk</w:t>
      </w:r>
      <w:r w:rsidR="00163C3F">
        <w:rPr>
          <w:rFonts w:ascii="Palatino Linotype" w:hAnsi="Palatino Linotype" w:cs="Calibri"/>
          <w:sz w:val="22"/>
          <w:szCs w:val="22"/>
        </w:rPr>
        <w:t>em</w:t>
      </w:r>
      <w:r w:rsidR="00F430F1">
        <w:rPr>
          <w:rFonts w:ascii="Palatino Linotype" w:hAnsi="Palatino Linotype" w:cs="Calibri"/>
          <w:sz w:val="22"/>
          <w:szCs w:val="22"/>
        </w:rPr>
        <w:t>, MBA,</w:t>
      </w:r>
      <w:r w:rsidR="00163C3F" w:rsidRPr="00163C3F">
        <w:rPr>
          <w:rFonts w:ascii="Palatino Linotype" w:hAnsi="Palatino Linotype" w:cs="Calibri"/>
          <w:sz w:val="22"/>
          <w:szCs w:val="22"/>
        </w:rPr>
        <w:t xml:space="preserve"> LL.M., generální</w:t>
      </w:r>
      <w:r w:rsidR="00163C3F">
        <w:rPr>
          <w:rFonts w:ascii="Palatino Linotype" w:hAnsi="Palatino Linotype" w:cs="Calibri"/>
          <w:sz w:val="22"/>
          <w:szCs w:val="22"/>
        </w:rPr>
        <w:t>m</w:t>
      </w:r>
      <w:r w:rsidR="00163C3F" w:rsidRPr="00163C3F">
        <w:rPr>
          <w:rFonts w:ascii="Palatino Linotype" w:hAnsi="Palatino Linotype" w:cs="Calibri"/>
          <w:sz w:val="22"/>
          <w:szCs w:val="22"/>
        </w:rPr>
        <w:t xml:space="preserve"> ředitel</w:t>
      </w:r>
      <w:r w:rsidR="00163C3F">
        <w:rPr>
          <w:rFonts w:ascii="Palatino Linotype" w:hAnsi="Palatino Linotype" w:cs="Calibri"/>
          <w:sz w:val="22"/>
          <w:szCs w:val="22"/>
        </w:rPr>
        <w:t>em</w:t>
      </w:r>
      <w:r w:rsidR="003F1853">
        <w:rPr>
          <w:rFonts w:ascii="Palatino Linotype" w:hAnsi="Palatino Linotype" w:cs="Calibri"/>
          <w:sz w:val="22"/>
          <w:szCs w:val="22"/>
        </w:rPr>
        <w:t xml:space="preserve">, </w:t>
      </w:r>
    </w:p>
    <w:p w14:paraId="1EBA5F3D" w14:textId="66F90537" w:rsidR="006A325B" w:rsidRPr="004E5DD4" w:rsidRDefault="006A325B" w:rsidP="00163C3F">
      <w:pPr>
        <w:pStyle w:val="Bezmezer"/>
        <w:spacing w:after="120"/>
        <w:rPr>
          <w:rFonts w:ascii="Palatino Linotype" w:hAnsi="Palatino Linotype" w:cs="Calibri"/>
          <w:sz w:val="22"/>
          <w:szCs w:val="22"/>
        </w:rPr>
      </w:pPr>
      <w:r w:rsidRPr="004E5DD4">
        <w:rPr>
          <w:rFonts w:ascii="Palatino Linotype" w:hAnsi="Palatino Linotype" w:cs="Calibri"/>
          <w:sz w:val="22"/>
          <w:szCs w:val="22"/>
        </w:rPr>
        <w:t>zapsaný v obchodním rejstříku vedeném u Krajského soudu v Brně, oddíl B, vložka 2500</w:t>
      </w:r>
    </w:p>
    <w:p w14:paraId="6CEC0C57" w14:textId="635D6262" w:rsidR="0024457E" w:rsidRPr="004E5DD4" w:rsidRDefault="004E5DD4" w:rsidP="007B0623">
      <w:pPr>
        <w:spacing w:after="120" w:line="276" w:lineRule="auto"/>
        <w:rPr>
          <w:rFonts w:ascii="Palatino Linotype" w:hAnsi="Palatino Linotype" w:cs="Calibri"/>
          <w:sz w:val="22"/>
          <w:szCs w:val="22"/>
        </w:rPr>
      </w:pPr>
      <w:r w:rsidRPr="004E5DD4">
        <w:rPr>
          <w:rFonts w:ascii="Palatino Linotype" w:hAnsi="Palatino Linotype" w:cs="Calibri"/>
          <w:sz w:val="22"/>
          <w:szCs w:val="22"/>
        </w:rPr>
        <w:t>(dále jen „</w:t>
      </w:r>
      <w:r w:rsidRPr="004E5DD4">
        <w:rPr>
          <w:rFonts w:ascii="Palatino Linotype" w:hAnsi="Palatino Linotype" w:cs="Calibri"/>
          <w:b/>
          <w:bCs/>
          <w:sz w:val="22"/>
          <w:szCs w:val="22"/>
        </w:rPr>
        <w:t>Objednatel</w:t>
      </w:r>
      <w:r w:rsidRPr="004E5DD4">
        <w:rPr>
          <w:rFonts w:ascii="Palatino Linotype" w:hAnsi="Palatino Linotype" w:cs="Calibri"/>
          <w:sz w:val="22"/>
          <w:szCs w:val="22"/>
        </w:rPr>
        <w:t>“)</w:t>
      </w:r>
    </w:p>
    <w:p w14:paraId="24CC5F98" w14:textId="32DE9847" w:rsidR="00B24BAA" w:rsidRPr="004E5DD4" w:rsidRDefault="004E5DD4" w:rsidP="007B0623">
      <w:pPr>
        <w:spacing w:after="120" w:line="276" w:lineRule="auto"/>
        <w:rPr>
          <w:rFonts w:ascii="Palatino Linotype" w:hAnsi="Palatino Linotype" w:cs="Calibri"/>
          <w:sz w:val="22"/>
          <w:szCs w:val="22"/>
        </w:rPr>
      </w:pPr>
      <w:r w:rsidRPr="004E5DD4">
        <w:rPr>
          <w:rFonts w:ascii="Palatino Linotype" w:hAnsi="Palatino Linotype" w:cs="Calibri"/>
          <w:sz w:val="22"/>
          <w:szCs w:val="22"/>
        </w:rPr>
        <w:t>a</w:t>
      </w:r>
    </w:p>
    <w:p w14:paraId="24D3069B" w14:textId="05906227" w:rsidR="004E5DD4" w:rsidRPr="004E5DD4" w:rsidRDefault="004E5DD4" w:rsidP="007B0623">
      <w:pPr>
        <w:spacing w:after="120" w:line="276" w:lineRule="auto"/>
        <w:rPr>
          <w:rFonts w:ascii="Palatino Linotype" w:hAnsi="Palatino Linotype" w:cs="Calibri"/>
          <w:b/>
          <w:bCs/>
          <w:sz w:val="22"/>
          <w:szCs w:val="22"/>
        </w:rPr>
      </w:pPr>
      <w:r w:rsidRPr="004E5DD4">
        <w:rPr>
          <w:rFonts w:ascii="Palatino Linotype" w:hAnsi="Palatino Linotype" w:cs="Calibri"/>
          <w:b/>
          <w:bCs/>
          <w:sz w:val="22"/>
          <w:szCs w:val="22"/>
        </w:rPr>
        <w:t>Dodavatel</w:t>
      </w:r>
      <w:r w:rsidR="00AF5D91">
        <w:rPr>
          <w:rFonts w:ascii="Palatino Linotype" w:hAnsi="Palatino Linotype" w:cs="Calibri"/>
          <w:b/>
          <w:bCs/>
          <w:sz w:val="22"/>
          <w:szCs w:val="22"/>
        </w:rPr>
        <w:tab/>
      </w:r>
      <w:r w:rsidRPr="004E5DD4">
        <w:rPr>
          <w:rFonts w:ascii="Palatino Linotype" w:hAnsi="Palatino Linotype" w:cs="Calibri"/>
          <w:b/>
          <w:bCs/>
          <w:sz w:val="22"/>
          <w:szCs w:val="22"/>
        </w:rPr>
        <w:tab/>
      </w:r>
      <w:r w:rsidRPr="004E5DD4">
        <w:rPr>
          <w:rFonts w:ascii="Palatino Linotype" w:hAnsi="Palatino Linotype" w:cs="Calibri"/>
          <w:b/>
          <w:bCs/>
          <w:sz w:val="22"/>
          <w:szCs w:val="22"/>
          <w:highlight w:val="yellow"/>
        </w:rPr>
        <w:t>[</w:t>
      </w:r>
      <w:r w:rsidR="003F0470">
        <w:rPr>
          <w:rFonts w:ascii="Palatino Linotype" w:hAnsi="Palatino Linotype" w:cs="Calibri"/>
          <w:b/>
          <w:bCs/>
          <w:sz w:val="22"/>
          <w:szCs w:val="22"/>
          <w:highlight w:val="yellow"/>
        </w:rPr>
        <w:t>DOPLNÍ DODAVATEL</w:t>
      </w:r>
      <w:r w:rsidRPr="004E5DD4">
        <w:rPr>
          <w:rFonts w:ascii="Palatino Linotype" w:hAnsi="Palatino Linotype" w:cs="Calibri"/>
          <w:b/>
          <w:bCs/>
          <w:sz w:val="22"/>
          <w:szCs w:val="22"/>
          <w:highlight w:val="yellow"/>
        </w:rPr>
        <w:t>]</w:t>
      </w:r>
    </w:p>
    <w:p w14:paraId="7594218B" w14:textId="33C228FC" w:rsidR="004E5DD4" w:rsidRPr="004E5DD4" w:rsidRDefault="004E5DD4" w:rsidP="007B0623">
      <w:pPr>
        <w:spacing w:after="120" w:line="276" w:lineRule="auto"/>
        <w:rPr>
          <w:rFonts w:ascii="Palatino Linotype" w:hAnsi="Palatino Linotype" w:cs="Calibri"/>
          <w:sz w:val="22"/>
          <w:szCs w:val="22"/>
        </w:rPr>
      </w:pPr>
      <w:r w:rsidRPr="004E5DD4">
        <w:rPr>
          <w:rFonts w:ascii="Palatino Linotype" w:hAnsi="Palatino Linotype" w:cs="Calibri"/>
          <w:sz w:val="22"/>
          <w:szCs w:val="22"/>
        </w:rPr>
        <w:t>se sídlem:</w:t>
      </w: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highlight w:val="yellow"/>
        </w:rPr>
        <w:t>[</w:t>
      </w:r>
      <w:r w:rsidR="003F0470">
        <w:rPr>
          <w:rFonts w:ascii="Palatino Linotype" w:hAnsi="Palatino Linotype" w:cs="Calibri"/>
          <w:sz w:val="22"/>
          <w:szCs w:val="22"/>
          <w:highlight w:val="yellow"/>
        </w:rPr>
        <w:t>DOPLNÍ DODAVATEL</w:t>
      </w:r>
      <w:r w:rsidRPr="004E5DD4">
        <w:rPr>
          <w:rFonts w:ascii="Palatino Linotype" w:hAnsi="Palatino Linotype" w:cs="Calibri"/>
          <w:sz w:val="22"/>
          <w:szCs w:val="22"/>
          <w:highlight w:val="yellow"/>
        </w:rPr>
        <w:t>]</w:t>
      </w:r>
    </w:p>
    <w:p w14:paraId="6A9F1BCF" w14:textId="5C515FC7" w:rsidR="004E5DD4" w:rsidRPr="004E5DD4" w:rsidRDefault="004E5DD4" w:rsidP="007B0623">
      <w:pPr>
        <w:spacing w:after="120" w:line="276" w:lineRule="auto"/>
        <w:rPr>
          <w:rFonts w:ascii="Palatino Linotype" w:hAnsi="Palatino Linotype" w:cs="Calibri"/>
          <w:sz w:val="22"/>
          <w:szCs w:val="22"/>
        </w:rPr>
      </w:pPr>
      <w:r w:rsidRPr="004E5DD4">
        <w:rPr>
          <w:rFonts w:ascii="Palatino Linotype" w:hAnsi="Palatino Linotype" w:cs="Calibri"/>
          <w:sz w:val="22"/>
          <w:szCs w:val="22"/>
        </w:rPr>
        <w:t>IČO:</w:t>
      </w: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highlight w:val="yellow"/>
        </w:rPr>
        <w:t>[</w:t>
      </w:r>
      <w:r w:rsidR="003F0470">
        <w:rPr>
          <w:rFonts w:ascii="Palatino Linotype" w:hAnsi="Palatino Linotype" w:cs="Calibri"/>
          <w:sz w:val="22"/>
          <w:szCs w:val="22"/>
          <w:highlight w:val="yellow"/>
        </w:rPr>
        <w:t>DOPLNÍ DODAVATEL</w:t>
      </w:r>
      <w:r w:rsidRPr="004E5DD4">
        <w:rPr>
          <w:rFonts w:ascii="Palatino Linotype" w:hAnsi="Palatino Linotype" w:cs="Calibri"/>
          <w:sz w:val="22"/>
          <w:szCs w:val="22"/>
          <w:highlight w:val="yellow"/>
        </w:rPr>
        <w:t>]</w:t>
      </w:r>
    </w:p>
    <w:p w14:paraId="5CD0960A" w14:textId="16C52449" w:rsidR="004E5DD4" w:rsidRPr="004E5DD4" w:rsidRDefault="004E5DD4" w:rsidP="007B0623">
      <w:pPr>
        <w:spacing w:after="120" w:line="276" w:lineRule="auto"/>
        <w:rPr>
          <w:rFonts w:ascii="Palatino Linotype" w:hAnsi="Palatino Linotype" w:cs="Calibri"/>
          <w:sz w:val="22"/>
          <w:szCs w:val="22"/>
        </w:rPr>
      </w:pPr>
      <w:r w:rsidRPr="004E5DD4">
        <w:rPr>
          <w:rFonts w:ascii="Palatino Linotype" w:hAnsi="Palatino Linotype" w:cs="Calibri"/>
          <w:sz w:val="22"/>
          <w:szCs w:val="22"/>
        </w:rPr>
        <w:t>DIČ:</w:t>
      </w: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highlight w:val="yellow"/>
        </w:rPr>
        <w:t>[</w:t>
      </w:r>
      <w:r w:rsidR="003F0470">
        <w:rPr>
          <w:rFonts w:ascii="Palatino Linotype" w:hAnsi="Palatino Linotype" w:cs="Calibri"/>
          <w:sz w:val="22"/>
          <w:szCs w:val="22"/>
          <w:highlight w:val="yellow"/>
        </w:rPr>
        <w:t>DOPLNÍ DODAVATEL</w:t>
      </w:r>
      <w:r w:rsidRPr="004E5DD4">
        <w:rPr>
          <w:rFonts w:ascii="Palatino Linotype" w:hAnsi="Palatino Linotype" w:cs="Calibri"/>
          <w:sz w:val="22"/>
          <w:szCs w:val="22"/>
          <w:highlight w:val="yellow"/>
        </w:rPr>
        <w:t>]</w:t>
      </w:r>
    </w:p>
    <w:p w14:paraId="01F7BC2B" w14:textId="5354AE66" w:rsidR="004E5DD4" w:rsidRPr="004E5DD4" w:rsidRDefault="004E5DD4" w:rsidP="007B0623">
      <w:pPr>
        <w:spacing w:after="120" w:line="276" w:lineRule="auto"/>
        <w:rPr>
          <w:rFonts w:ascii="Palatino Linotype" w:hAnsi="Palatino Linotype" w:cs="Calibri"/>
          <w:sz w:val="22"/>
          <w:szCs w:val="22"/>
        </w:rPr>
      </w:pPr>
      <w:r w:rsidRPr="004E5DD4">
        <w:rPr>
          <w:rFonts w:ascii="Palatino Linotype" w:hAnsi="Palatino Linotype" w:cs="Calibri"/>
          <w:sz w:val="22"/>
          <w:szCs w:val="22"/>
        </w:rPr>
        <w:t>bankovní spojení:</w:t>
      </w:r>
      <w:r w:rsidRPr="004E5DD4">
        <w:rPr>
          <w:rFonts w:ascii="Palatino Linotype" w:hAnsi="Palatino Linotype" w:cs="Calibri"/>
          <w:sz w:val="22"/>
          <w:szCs w:val="22"/>
        </w:rPr>
        <w:tab/>
      </w:r>
      <w:r w:rsidRPr="004E5DD4">
        <w:rPr>
          <w:rFonts w:ascii="Palatino Linotype" w:hAnsi="Palatino Linotype" w:cs="Calibri"/>
          <w:sz w:val="22"/>
          <w:szCs w:val="22"/>
          <w:highlight w:val="yellow"/>
        </w:rPr>
        <w:t>[</w:t>
      </w:r>
      <w:r w:rsidR="003F0470">
        <w:rPr>
          <w:rFonts w:ascii="Palatino Linotype" w:hAnsi="Palatino Linotype" w:cs="Calibri"/>
          <w:sz w:val="22"/>
          <w:szCs w:val="22"/>
          <w:highlight w:val="yellow"/>
        </w:rPr>
        <w:t>DOPLNÍ DODAVATEL</w:t>
      </w:r>
      <w:r w:rsidRPr="004E5DD4">
        <w:rPr>
          <w:rFonts w:ascii="Palatino Linotype" w:hAnsi="Palatino Linotype" w:cs="Calibri"/>
          <w:sz w:val="22"/>
          <w:szCs w:val="22"/>
          <w:highlight w:val="yellow"/>
        </w:rPr>
        <w:t>]</w:t>
      </w:r>
    </w:p>
    <w:p w14:paraId="4B493AB6" w14:textId="5BB635E6" w:rsidR="004E5DD4" w:rsidRPr="004E5DD4" w:rsidRDefault="004E5DD4" w:rsidP="007B0623">
      <w:pPr>
        <w:spacing w:after="120" w:line="276" w:lineRule="auto"/>
        <w:rPr>
          <w:rFonts w:ascii="Palatino Linotype" w:hAnsi="Palatino Linotype" w:cs="Calibri"/>
          <w:sz w:val="22"/>
          <w:szCs w:val="22"/>
        </w:rPr>
      </w:pPr>
      <w:r w:rsidRPr="004E5DD4">
        <w:rPr>
          <w:rFonts w:ascii="Palatino Linotype" w:hAnsi="Palatino Linotype" w:cs="Calibri"/>
          <w:sz w:val="22"/>
          <w:szCs w:val="22"/>
        </w:rPr>
        <w:t>zastoupen:</w:t>
      </w: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highlight w:val="yellow"/>
        </w:rPr>
        <w:t>[</w:t>
      </w:r>
      <w:r w:rsidR="003F0470">
        <w:rPr>
          <w:rFonts w:ascii="Palatino Linotype" w:hAnsi="Palatino Linotype" w:cs="Calibri"/>
          <w:sz w:val="22"/>
          <w:szCs w:val="22"/>
          <w:highlight w:val="yellow"/>
        </w:rPr>
        <w:t>DOPLNÍ DODAVATEL</w:t>
      </w:r>
      <w:r w:rsidRPr="004E5DD4">
        <w:rPr>
          <w:rFonts w:ascii="Palatino Linotype" w:hAnsi="Palatino Linotype" w:cs="Calibri"/>
          <w:sz w:val="22"/>
          <w:szCs w:val="22"/>
          <w:highlight w:val="yellow"/>
        </w:rPr>
        <w:t>]</w:t>
      </w:r>
    </w:p>
    <w:p w14:paraId="792882A0" w14:textId="2BBB1B61" w:rsidR="004E5DD4" w:rsidRPr="004E5DD4" w:rsidRDefault="004E5DD4" w:rsidP="007B0623">
      <w:pPr>
        <w:spacing w:after="120" w:line="276" w:lineRule="auto"/>
        <w:rPr>
          <w:rFonts w:ascii="Palatino Linotype" w:hAnsi="Palatino Linotype" w:cs="Calibri"/>
          <w:sz w:val="22"/>
          <w:szCs w:val="22"/>
        </w:rPr>
      </w:pPr>
      <w:r w:rsidRPr="004E5DD4">
        <w:rPr>
          <w:rFonts w:ascii="Palatino Linotype" w:hAnsi="Palatino Linotype" w:cs="Calibri"/>
          <w:sz w:val="22"/>
          <w:szCs w:val="22"/>
        </w:rPr>
        <w:t xml:space="preserve">zapsaný v obchodním rejstříku vedeném </w:t>
      </w:r>
      <w:r w:rsidRPr="004E5DD4">
        <w:rPr>
          <w:rFonts w:ascii="Palatino Linotype" w:hAnsi="Palatino Linotype" w:cs="Calibri"/>
          <w:sz w:val="22"/>
          <w:szCs w:val="22"/>
          <w:highlight w:val="yellow"/>
        </w:rPr>
        <w:t>[</w:t>
      </w:r>
      <w:r w:rsidR="003F0470">
        <w:rPr>
          <w:rFonts w:ascii="Palatino Linotype" w:hAnsi="Palatino Linotype" w:cs="Calibri"/>
          <w:sz w:val="22"/>
          <w:szCs w:val="22"/>
          <w:highlight w:val="yellow"/>
        </w:rPr>
        <w:t>DOPLNÍ DODAVATEL</w:t>
      </w:r>
      <w:r w:rsidRPr="004E5DD4">
        <w:rPr>
          <w:rFonts w:ascii="Palatino Linotype" w:hAnsi="Palatino Linotype" w:cs="Calibri"/>
          <w:sz w:val="22"/>
          <w:szCs w:val="22"/>
          <w:highlight w:val="yellow"/>
        </w:rPr>
        <w:t>]</w:t>
      </w:r>
      <w:r w:rsidRPr="004E5DD4">
        <w:rPr>
          <w:rFonts w:ascii="Palatino Linotype" w:hAnsi="Palatino Linotype" w:cs="Calibri"/>
          <w:sz w:val="22"/>
          <w:szCs w:val="22"/>
        </w:rPr>
        <w:t xml:space="preserve">, oddíl </w:t>
      </w:r>
      <w:r w:rsidRPr="004E5DD4">
        <w:rPr>
          <w:rFonts w:ascii="Palatino Linotype" w:hAnsi="Palatino Linotype" w:cs="Calibri"/>
          <w:sz w:val="22"/>
          <w:szCs w:val="22"/>
          <w:highlight w:val="yellow"/>
        </w:rPr>
        <w:t>[</w:t>
      </w:r>
      <w:r w:rsidR="003F0470">
        <w:rPr>
          <w:rFonts w:ascii="Palatino Linotype" w:hAnsi="Palatino Linotype" w:cs="Calibri"/>
          <w:sz w:val="22"/>
          <w:szCs w:val="22"/>
          <w:highlight w:val="yellow"/>
        </w:rPr>
        <w:t>DOPLNÍ DODAVATEL</w:t>
      </w:r>
      <w:r w:rsidRPr="004E5DD4">
        <w:rPr>
          <w:rFonts w:ascii="Palatino Linotype" w:hAnsi="Palatino Linotype" w:cs="Calibri"/>
          <w:sz w:val="22"/>
          <w:szCs w:val="22"/>
          <w:highlight w:val="yellow"/>
        </w:rPr>
        <w:t>]</w:t>
      </w:r>
      <w:r w:rsidRPr="004E5DD4">
        <w:rPr>
          <w:rFonts w:ascii="Palatino Linotype" w:hAnsi="Palatino Linotype" w:cs="Calibri"/>
          <w:sz w:val="22"/>
          <w:szCs w:val="22"/>
        </w:rPr>
        <w:t xml:space="preserve">, vložka </w:t>
      </w:r>
      <w:r w:rsidRPr="004E5DD4">
        <w:rPr>
          <w:rFonts w:ascii="Palatino Linotype" w:hAnsi="Palatino Linotype" w:cs="Calibri"/>
          <w:sz w:val="22"/>
          <w:szCs w:val="22"/>
          <w:highlight w:val="yellow"/>
        </w:rPr>
        <w:t>[</w:t>
      </w:r>
      <w:r w:rsidR="003F0470">
        <w:rPr>
          <w:rFonts w:ascii="Palatino Linotype" w:hAnsi="Palatino Linotype" w:cs="Calibri"/>
          <w:sz w:val="22"/>
          <w:szCs w:val="22"/>
          <w:highlight w:val="yellow"/>
        </w:rPr>
        <w:t>DOPLNÍ DODAVATEL</w:t>
      </w:r>
      <w:r w:rsidRPr="004E5DD4">
        <w:rPr>
          <w:rFonts w:ascii="Palatino Linotype" w:hAnsi="Palatino Linotype" w:cs="Calibri"/>
          <w:sz w:val="22"/>
          <w:szCs w:val="22"/>
          <w:highlight w:val="yellow"/>
        </w:rPr>
        <w:t>]</w:t>
      </w:r>
    </w:p>
    <w:p w14:paraId="1F251746" w14:textId="00169D8E" w:rsidR="004E5DD4" w:rsidRPr="004E5DD4" w:rsidRDefault="004E5DD4" w:rsidP="007B0623">
      <w:pPr>
        <w:spacing w:after="120" w:line="276" w:lineRule="auto"/>
        <w:rPr>
          <w:rFonts w:ascii="Palatino Linotype" w:hAnsi="Palatino Linotype" w:cs="Calibri"/>
          <w:sz w:val="22"/>
          <w:szCs w:val="22"/>
        </w:rPr>
      </w:pPr>
      <w:r w:rsidRPr="004E5DD4">
        <w:rPr>
          <w:rFonts w:ascii="Palatino Linotype" w:hAnsi="Palatino Linotype" w:cs="Calibri"/>
          <w:sz w:val="22"/>
          <w:szCs w:val="22"/>
        </w:rPr>
        <w:t xml:space="preserve">(dále také </w:t>
      </w:r>
      <w:r w:rsidRPr="004E5DD4">
        <w:rPr>
          <w:rFonts w:ascii="Palatino Linotype" w:hAnsi="Palatino Linotype" w:cs="Calibri"/>
          <w:b/>
          <w:bCs/>
          <w:sz w:val="22"/>
          <w:szCs w:val="22"/>
        </w:rPr>
        <w:t>„Dodavatel“</w:t>
      </w:r>
      <w:r w:rsidRPr="004E5DD4">
        <w:rPr>
          <w:rFonts w:ascii="Palatino Linotype" w:hAnsi="Palatino Linotype" w:cs="Calibri"/>
          <w:sz w:val="22"/>
          <w:szCs w:val="22"/>
        </w:rPr>
        <w:t>)</w:t>
      </w:r>
    </w:p>
    <w:p w14:paraId="5BED3817" w14:textId="0EBFAD6E" w:rsidR="006A325B" w:rsidRPr="004E5DD4" w:rsidRDefault="00DE47AE" w:rsidP="007B0623">
      <w:pPr>
        <w:spacing w:after="120" w:line="276" w:lineRule="auto"/>
        <w:jc w:val="both"/>
        <w:rPr>
          <w:rFonts w:ascii="Palatino Linotype" w:hAnsi="Palatino Linotype" w:cs="Calibri"/>
          <w:sz w:val="22"/>
          <w:szCs w:val="22"/>
        </w:rPr>
      </w:pPr>
      <w:r w:rsidRPr="004E5DD4">
        <w:rPr>
          <w:rFonts w:ascii="Palatino Linotype" w:hAnsi="Palatino Linotype" w:cs="Calibri"/>
          <w:sz w:val="22"/>
          <w:szCs w:val="22"/>
        </w:rPr>
        <w:t>(</w:t>
      </w:r>
      <w:r w:rsidR="00A31CE3" w:rsidRPr="004E5DD4">
        <w:rPr>
          <w:rFonts w:ascii="Palatino Linotype" w:hAnsi="Palatino Linotype" w:cs="Calibri"/>
          <w:sz w:val="22"/>
          <w:szCs w:val="22"/>
        </w:rPr>
        <w:t>O</w:t>
      </w:r>
      <w:r w:rsidR="0024457E" w:rsidRPr="004E5DD4">
        <w:rPr>
          <w:rFonts w:ascii="Palatino Linotype" w:hAnsi="Palatino Linotype" w:cs="Calibri"/>
          <w:sz w:val="22"/>
          <w:szCs w:val="22"/>
        </w:rPr>
        <w:t xml:space="preserve">bjednatel a </w:t>
      </w:r>
      <w:r w:rsidR="00A31CE3" w:rsidRPr="004E5DD4">
        <w:rPr>
          <w:rFonts w:ascii="Palatino Linotype" w:hAnsi="Palatino Linotype" w:cs="Calibri"/>
          <w:sz w:val="22"/>
          <w:szCs w:val="22"/>
        </w:rPr>
        <w:t>D</w:t>
      </w:r>
      <w:r w:rsidR="00D836B2" w:rsidRPr="004E5DD4">
        <w:rPr>
          <w:rFonts w:ascii="Palatino Linotype" w:hAnsi="Palatino Linotype" w:cs="Calibri"/>
          <w:sz w:val="22"/>
          <w:szCs w:val="22"/>
        </w:rPr>
        <w:t>odavatel</w:t>
      </w:r>
      <w:r w:rsidR="0024457E" w:rsidRPr="004E5DD4">
        <w:rPr>
          <w:rFonts w:ascii="Palatino Linotype" w:hAnsi="Palatino Linotype" w:cs="Calibri"/>
          <w:sz w:val="22"/>
          <w:szCs w:val="22"/>
        </w:rPr>
        <w:t xml:space="preserve"> dále též společně jako</w:t>
      </w:r>
      <w:r w:rsidRPr="004E5DD4">
        <w:rPr>
          <w:rFonts w:ascii="Palatino Linotype" w:hAnsi="Palatino Linotype" w:cs="Calibri"/>
          <w:sz w:val="22"/>
          <w:szCs w:val="22"/>
        </w:rPr>
        <w:t xml:space="preserve"> </w:t>
      </w:r>
      <w:r w:rsidRPr="004E5DD4">
        <w:rPr>
          <w:rFonts w:ascii="Palatino Linotype" w:hAnsi="Palatino Linotype" w:cs="Calibri"/>
          <w:b/>
          <w:bCs/>
          <w:sz w:val="22"/>
          <w:szCs w:val="22"/>
        </w:rPr>
        <w:t>„</w:t>
      </w:r>
      <w:r w:rsidR="00F571E3">
        <w:rPr>
          <w:rFonts w:ascii="Palatino Linotype" w:hAnsi="Palatino Linotype" w:cs="Calibri"/>
          <w:b/>
          <w:bCs/>
          <w:sz w:val="22"/>
          <w:szCs w:val="22"/>
        </w:rPr>
        <w:t>s</w:t>
      </w:r>
      <w:r w:rsidR="00F571E3" w:rsidRPr="009319ED">
        <w:rPr>
          <w:rFonts w:ascii="Palatino Linotype" w:hAnsi="Palatino Linotype" w:cs="Calibri"/>
          <w:b/>
          <w:bCs/>
          <w:sz w:val="22"/>
          <w:szCs w:val="22"/>
        </w:rPr>
        <w:t xml:space="preserve">mluvní </w:t>
      </w:r>
      <w:r w:rsidRPr="009319ED">
        <w:rPr>
          <w:rFonts w:ascii="Palatino Linotype" w:hAnsi="Palatino Linotype" w:cs="Calibri"/>
          <w:b/>
          <w:bCs/>
          <w:sz w:val="22"/>
          <w:szCs w:val="22"/>
        </w:rPr>
        <w:t>strany</w:t>
      </w:r>
      <w:r w:rsidRPr="004E5DD4">
        <w:rPr>
          <w:rFonts w:ascii="Palatino Linotype" w:hAnsi="Palatino Linotype" w:cs="Calibri"/>
          <w:b/>
          <w:bCs/>
          <w:sz w:val="22"/>
          <w:szCs w:val="22"/>
        </w:rPr>
        <w:t>“</w:t>
      </w:r>
      <w:r w:rsidR="0024457E" w:rsidRPr="004E5DD4">
        <w:rPr>
          <w:rFonts w:ascii="Palatino Linotype" w:hAnsi="Palatino Linotype" w:cs="Calibri"/>
          <w:sz w:val="22"/>
          <w:szCs w:val="22"/>
        </w:rPr>
        <w:t xml:space="preserve"> a</w:t>
      </w:r>
      <w:r w:rsidR="004E5DD4" w:rsidRPr="004E5DD4">
        <w:rPr>
          <w:rFonts w:ascii="Palatino Linotype" w:hAnsi="Palatino Linotype" w:cs="Calibri"/>
          <w:sz w:val="22"/>
          <w:szCs w:val="22"/>
        </w:rPr>
        <w:t>/nebo</w:t>
      </w:r>
      <w:r w:rsidR="0024457E" w:rsidRPr="004E5DD4">
        <w:rPr>
          <w:rFonts w:ascii="Palatino Linotype" w:hAnsi="Palatino Linotype" w:cs="Calibri"/>
          <w:sz w:val="22"/>
          <w:szCs w:val="22"/>
        </w:rPr>
        <w:t xml:space="preserve"> každý jednotlivě jako </w:t>
      </w:r>
      <w:r w:rsidR="0024457E" w:rsidRPr="004E5DD4">
        <w:rPr>
          <w:rFonts w:ascii="Palatino Linotype" w:hAnsi="Palatino Linotype" w:cs="Calibri"/>
          <w:b/>
          <w:bCs/>
          <w:sz w:val="22"/>
          <w:szCs w:val="22"/>
        </w:rPr>
        <w:t>„</w:t>
      </w:r>
      <w:r w:rsidR="00F571E3">
        <w:rPr>
          <w:rFonts w:ascii="Palatino Linotype" w:hAnsi="Palatino Linotype" w:cs="Calibri"/>
          <w:b/>
          <w:bCs/>
          <w:sz w:val="22"/>
          <w:szCs w:val="22"/>
        </w:rPr>
        <w:t>s</w:t>
      </w:r>
      <w:r w:rsidR="00F571E3" w:rsidRPr="009319ED">
        <w:rPr>
          <w:rFonts w:ascii="Palatino Linotype" w:hAnsi="Palatino Linotype" w:cs="Calibri"/>
          <w:b/>
          <w:bCs/>
          <w:sz w:val="22"/>
          <w:szCs w:val="22"/>
        </w:rPr>
        <w:t xml:space="preserve">mluvní </w:t>
      </w:r>
      <w:r w:rsidR="0024457E" w:rsidRPr="009319ED">
        <w:rPr>
          <w:rFonts w:ascii="Palatino Linotype" w:hAnsi="Palatino Linotype" w:cs="Calibri"/>
          <w:b/>
          <w:bCs/>
          <w:sz w:val="22"/>
          <w:szCs w:val="22"/>
        </w:rPr>
        <w:t>strana</w:t>
      </w:r>
      <w:r w:rsidR="0024457E" w:rsidRPr="004E5DD4">
        <w:rPr>
          <w:rFonts w:ascii="Palatino Linotype" w:hAnsi="Palatino Linotype" w:cs="Calibri"/>
          <w:b/>
          <w:bCs/>
          <w:sz w:val="22"/>
          <w:szCs w:val="22"/>
        </w:rPr>
        <w:t>“</w:t>
      </w:r>
      <w:r w:rsidRPr="004E5DD4">
        <w:rPr>
          <w:rFonts w:ascii="Palatino Linotype" w:hAnsi="Palatino Linotype" w:cs="Calibri"/>
          <w:sz w:val="22"/>
          <w:szCs w:val="22"/>
        </w:rPr>
        <w:t>)</w:t>
      </w:r>
    </w:p>
    <w:p w14:paraId="2BFAE2E8" w14:textId="77777777" w:rsidR="006A325B" w:rsidRPr="004E5DD4" w:rsidRDefault="006A325B" w:rsidP="007B0623">
      <w:pPr>
        <w:spacing w:after="120" w:line="276" w:lineRule="auto"/>
        <w:jc w:val="both"/>
        <w:rPr>
          <w:rFonts w:ascii="Palatino Linotype" w:hAnsi="Palatino Linotype" w:cs="Calibri"/>
          <w:sz w:val="22"/>
          <w:szCs w:val="22"/>
        </w:rPr>
      </w:pPr>
    </w:p>
    <w:p w14:paraId="49584AB7" w14:textId="758C8E70" w:rsidR="007450C8" w:rsidRDefault="005236BC" w:rsidP="0057281D">
      <w:pPr>
        <w:spacing w:after="120" w:line="276" w:lineRule="auto"/>
        <w:jc w:val="both"/>
        <w:rPr>
          <w:rFonts w:ascii="Palatino Linotype" w:hAnsi="Palatino Linotype" w:cs="Calibri"/>
          <w:sz w:val="22"/>
          <w:szCs w:val="22"/>
        </w:rPr>
      </w:pPr>
      <w:r w:rsidRPr="004E5DD4">
        <w:rPr>
          <w:rFonts w:ascii="Palatino Linotype" w:hAnsi="Palatino Linotype" w:cs="Calibri"/>
          <w:sz w:val="22"/>
          <w:szCs w:val="22"/>
        </w:rPr>
        <w:lastRenderedPageBreak/>
        <w:t xml:space="preserve">uzavírají </w:t>
      </w:r>
      <w:r w:rsidR="009C78E5" w:rsidRPr="004E5DD4">
        <w:rPr>
          <w:rFonts w:ascii="Palatino Linotype" w:hAnsi="Palatino Linotype" w:cs="Calibri"/>
          <w:sz w:val="22"/>
          <w:szCs w:val="22"/>
        </w:rPr>
        <w:t xml:space="preserve">níže uvedeného dne, měsíce a roku tuto </w:t>
      </w:r>
      <w:r w:rsidR="0091749F">
        <w:rPr>
          <w:rFonts w:ascii="Palatino Linotype" w:hAnsi="Palatino Linotype" w:cs="Calibri"/>
          <w:sz w:val="22"/>
          <w:szCs w:val="22"/>
        </w:rPr>
        <w:t xml:space="preserve">smlouvu na dodávku a </w:t>
      </w:r>
      <w:proofErr w:type="spellStart"/>
      <w:r w:rsidR="0091749F">
        <w:rPr>
          <w:rFonts w:ascii="Palatino Linotype" w:hAnsi="Palatino Linotype" w:cs="Calibri"/>
          <w:sz w:val="22"/>
          <w:szCs w:val="22"/>
        </w:rPr>
        <w:t>maintenance</w:t>
      </w:r>
      <w:proofErr w:type="spellEnd"/>
      <w:r w:rsidR="0091749F">
        <w:rPr>
          <w:rFonts w:ascii="Palatino Linotype" w:hAnsi="Palatino Linotype" w:cs="Calibri"/>
          <w:sz w:val="22"/>
          <w:szCs w:val="22"/>
        </w:rPr>
        <w:t xml:space="preserve"> </w:t>
      </w:r>
      <w:r w:rsidR="00163C3F">
        <w:rPr>
          <w:rFonts w:ascii="Palatino Linotype" w:hAnsi="Palatino Linotype" w:cs="Calibri"/>
          <w:sz w:val="22"/>
          <w:szCs w:val="22"/>
        </w:rPr>
        <w:t xml:space="preserve">(podporu výrobce) </w:t>
      </w:r>
      <w:proofErr w:type="spellStart"/>
      <w:r w:rsidR="0091749F">
        <w:rPr>
          <w:rFonts w:ascii="Palatino Linotype" w:hAnsi="Palatino Linotype" w:cs="Calibri"/>
          <w:sz w:val="22"/>
          <w:szCs w:val="22"/>
        </w:rPr>
        <w:t>firewallového</w:t>
      </w:r>
      <w:proofErr w:type="spellEnd"/>
      <w:r w:rsidR="0091749F">
        <w:rPr>
          <w:rFonts w:ascii="Palatino Linotype" w:hAnsi="Palatino Linotype" w:cs="Calibri"/>
          <w:sz w:val="22"/>
          <w:szCs w:val="22"/>
        </w:rPr>
        <w:t xml:space="preserve"> řešení</w:t>
      </w:r>
      <w:r w:rsidR="007450C8" w:rsidRPr="004E5DD4">
        <w:rPr>
          <w:rFonts w:ascii="Palatino Linotype" w:hAnsi="Palatino Linotype" w:cs="Calibri"/>
          <w:sz w:val="22"/>
          <w:szCs w:val="22"/>
        </w:rPr>
        <w:t xml:space="preserve"> (dále také </w:t>
      </w:r>
      <w:r w:rsidR="00163C3F">
        <w:rPr>
          <w:rFonts w:ascii="Palatino Linotype" w:hAnsi="Palatino Linotype" w:cs="Calibri"/>
          <w:sz w:val="22"/>
          <w:szCs w:val="22"/>
        </w:rPr>
        <w:t xml:space="preserve">jen </w:t>
      </w:r>
      <w:r w:rsidR="007450C8" w:rsidRPr="004E5DD4">
        <w:rPr>
          <w:rFonts w:ascii="Palatino Linotype" w:hAnsi="Palatino Linotype" w:cs="Calibri"/>
          <w:sz w:val="22"/>
          <w:szCs w:val="22"/>
        </w:rPr>
        <w:t>„</w:t>
      </w:r>
      <w:r w:rsidR="0091749F">
        <w:rPr>
          <w:rFonts w:ascii="Palatino Linotype" w:hAnsi="Palatino Linotype" w:cs="Calibri"/>
          <w:b/>
          <w:bCs/>
          <w:sz w:val="22"/>
          <w:szCs w:val="22"/>
        </w:rPr>
        <w:t>Smlouva</w:t>
      </w:r>
      <w:r w:rsidR="007450C8" w:rsidRPr="004E5DD4">
        <w:rPr>
          <w:rFonts w:ascii="Palatino Linotype" w:hAnsi="Palatino Linotype" w:cs="Calibri"/>
          <w:i/>
          <w:iCs/>
          <w:sz w:val="22"/>
          <w:szCs w:val="22"/>
        </w:rPr>
        <w:t>“</w:t>
      </w:r>
      <w:r w:rsidR="007450C8" w:rsidRPr="004E5DD4">
        <w:rPr>
          <w:rFonts w:ascii="Palatino Linotype" w:hAnsi="Palatino Linotype" w:cs="Calibri"/>
          <w:sz w:val="22"/>
          <w:szCs w:val="22"/>
        </w:rPr>
        <w:t>)</w:t>
      </w:r>
      <w:r w:rsidR="007253BD">
        <w:rPr>
          <w:rFonts w:ascii="Palatino Linotype" w:hAnsi="Palatino Linotype" w:cs="Calibri"/>
          <w:sz w:val="22"/>
          <w:szCs w:val="22"/>
        </w:rPr>
        <w:t>.</w:t>
      </w:r>
      <w:r w:rsidR="0057281D">
        <w:rPr>
          <w:rFonts w:ascii="Palatino Linotype" w:hAnsi="Palatino Linotype" w:cs="Calibri"/>
          <w:sz w:val="22"/>
          <w:szCs w:val="22"/>
        </w:rPr>
        <w:t xml:space="preserve"> </w:t>
      </w:r>
    </w:p>
    <w:p w14:paraId="41560EE7" w14:textId="29B763A4" w:rsidR="0073642D" w:rsidRPr="004E5DD4" w:rsidRDefault="00813B8A" w:rsidP="005D549C">
      <w:pPr>
        <w:pStyle w:val="Nadpis1"/>
        <w:spacing w:before="240" w:after="120" w:line="276" w:lineRule="auto"/>
        <w:rPr>
          <w:rFonts w:ascii="Palatino Linotype" w:hAnsi="Palatino Linotype" w:cs="Calibri"/>
          <w:sz w:val="22"/>
          <w:szCs w:val="22"/>
        </w:rPr>
      </w:pPr>
      <w:r w:rsidRPr="004E5DD4">
        <w:rPr>
          <w:rFonts w:ascii="Palatino Linotype" w:hAnsi="Palatino Linotype" w:cs="Calibri"/>
          <w:sz w:val="22"/>
          <w:szCs w:val="22"/>
        </w:rPr>
        <w:t>Úvodní ustanovení</w:t>
      </w:r>
    </w:p>
    <w:p w14:paraId="342D203C" w14:textId="5B59FEA6" w:rsidR="0091749F" w:rsidRPr="0091749F" w:rsidRDefault="0091749F" w:rsidP="0091749F">
      <w:pPr>
        <w:pStyle w:val="Nadpis2"/>
        <w:spacing w:before="0" w:after="120" w:line="276" w:lineRule="auto"/>
        <w:rPr>
          <w:rFonts w:ascii="Palatino Linotype" w:hAnsi="Palatino Linotype" w:cs="Calibri"/>
          <w:sz w:val="22"/>
          <w:szCs w:val="22"/>
        </w:rPr>
      </w:pPr>
      <w:r w:rsidRPr="0091749F">
        <w:rPr>
          <w:rFonts w:ascii="Palatino Linotype" w:hAnsi="Palatino Linotype" w:cs="Calibri"/>
          <w:sz w:val="22"/>
          <w:szCs w:val="22"/>
        </w:rPr>
        <w:t>Smluvní strany uzavírají tuto Smlouvu na základě výsledk</w:t>
      </w:r>
      <w:r w:rsidR="00163C3F">
        <w:rPr>
          <w:rFonts w:ascii="Palatino Linotype" w:hAnsi="Palatino Linotype" w:cs="Calibri"/>
          <w:sz w:val="22"/>
          <w:szCs w:val="22"/>
        </w:rPr>
        <w:t>u</w:t>
      </w:r>
      <w:r w:rsidRPr="0091749F">
        <w:rPr>
          <w:rFonts w:ascii="Palatino Linotype" w:hAnsi="Palatino Linotype" w:cs="Calibri"/>
          <w:sz w:val="22"/>
          <w:szCs w:val="22"/>
        </w:rPr>
        <w:t xml:space="preserve"> </w:t>
      </w:r>
      <w:r w:rsidR="00163C3F">
        <w:rPr>
          <w:rFonts w:ascii="Palatino Linotype" w:hAnsi="Palatino Linotype" w:cs="Calibri"/>
          <w:sz w:val="22"/>
          <w:szCs w:val="22"/>
        </w:rPr>
        <w:t>výběrového</w:t>
      </w:r>
      <w:r w:rsidRPr="0091749F">
        <w:rPr>
          <w:rFonts w:ascii="Palatino Linotype" w:hAnsi="Palatino Linotype" w:cs="Calibri"/>
          <w:sz w:val="22"/>
          <w:szCs w:val="22"/>
        </w:rPr>
        <w:t xml:space="preserve"> řízení veřejné zakázky malého rozsahu </w:t>
      </w:r>
      <w:r w:rsidR="00163C3F">
        <w:rPr>
          <w:rFonts w:ascii="Palatino Linotype" w:hAnsi="Palatino Linotype" w:cs="Calibri"/>
          <w:sz w:val="22"/>
          <w:szCs w:val="22"/>
        </w:rPr>
        <w:t>s </w:t>
      </w:r>
      <w:r w:rsidR="00163C3F" w:rsidRPr="00163C3F">
        <w:rPr>
          <w:rFonts w:ascii="Palatino Linotype" w:hAnsi="Palatino Linotype" w:cs="Calibri"/>
          <w:sz w:val="22"/>
          <w:szCs w:val="22"/>
        </w:rPr>
        <w:t xml:space="preserve">názvem </w:t>
      </w:r>
      <w:r w:rsidRPr="00163C3F">
        <w:rPr>
          <w:rFonts w:ascii="Palatino Linotype" w:hAnsi="Palatino Linotype" w:cs="Calibri"/>
          <w:sz w:val="22"/>
          <w:szCs w:val="22"/>
        </w:rPr>
        <w:t>„</w:t>
      </w:r>
      <w:r w:rsidR="00BE3888" w:rsidRPr="00163C3F">
        <w:rPr>
          <w:rFonts w:ascii="Palatino Linotype" w:hAnsi="Palatino Linotype" w:cs="Calibri"/>
          <w:sz w:val="22"/>
          <w:szCs w:val="22"/>
        </w:rPr>
        <w:t xml:space="preserve">Dodávka </w:t>
      </w:r>
      <w:r w:rsidR="00163C3F" w:rsidRPr="00163C3F">
        <w:rPr>
          <w:rFonts w:ascii="Palatino Linotype" w:hAnsi="Palatino Linotype" w:cs="Calibri"/>
          <w:sz w:val="22"/>
          <w:szCs w:val="22"/>
        </w:rPr>
        <w:t>firewallu</w:t>
      </w:r>
      <w:r w:rsidRPr="00163C3F">
        <w:rPr>
          <w:rFonts w:ascii="Palatino Linotype" w:hAnsi="Palatino Linotype" w:cs="Calibri"/>
          <w:sz w:val="22"/>
          <w:szCs w:val="22"/>
        </w:rPr>
        <w:t>“</w:t>
      </w:r>
      <w:r w:rsidR="008C2952">
        <w:rPr>
          <w:rFonts w:ascii="Palatino Linotype" w:hAnsi="Palatino Linotype" w:cs="Calibri"/>
          <w:sz w:val="22"/>
          <w:szCs w:val="22"/>
        </w:rPr>
        <w:t xml:space="preserve"> (dále jen „</w:t>
      </w:r>
      <w:r w:rsidR="008C2952" w:rsidRPr="00A81EE2">
        <w:rPr>
          <w:rFonts w:ascii="Palatino Linotype" w:hAnsi="Palatino Linotype" w:cs="Calibri"/>
          <w:b/>
          <w:bCs w:val="0"/>
          <w:sz w:val="22"/>
          <w:szCs w:val="22"/>
        </w:rPr>
        <w:t>VZ</w:t>
      </w:r>
      <w:r w:rsidR="008C2952">
        <w:rPr>
          <w:rFonts w:ascii="Palatino Linotype" w:hAnsi="Palatino Linotype" w:cs="Calibri"/>
          <w:sz w:val="22"/>
          <w:szCs w:val="22"/>
        </w:rPr>
        <w:t>“) zadávané mimo režim zákona č. 134/2016 Sb. o zadávání veřejných zakázek (dále jen „</w:t>
      </w:r>
      <w:r w:rsidR="008C2952" w:rsidRPr="00A81EE2">
        <w:rPr>
          <w:rFonts w:ascii="Palatino Linotype" w:hAnsi="Palatino Linotype" w:cs="Calibri"/>
          <w:b/>
          <w:bCs w:val="0"/>
          <w:sz w:val="22"/>
          <w:szCs w:val="22"/>
        </w:rPr>
        <w:t>ZZVZ</w:t>
      </w:r>
      <w:r w:rsidR="008C2952">
        <w:rPr>
          <w:rFonts w:ascii="Palatino Linotype" w:hAnsi="Palatino Linotype" w:cs="Calibri"/>
          <w:sz w:val="22"/>
          <w:szCs w:val="22"/>
        </w:rPr>
        <w:t>“)</w:t>
      </w:r>
      <w:r w:rsidRPr="0091749F">
        <w:rPr>
          <w:rFonts w:ascii="Palatino Linotype" w:hAnsi="Palatino Linotype" w:cs="Calibri"/>
          <w:sz w:val="22"/>
          <w:szCs w:val="22"/>
        </w:rPr>
        <w:t>. Jednotlivá ujednání Smlouvy budou vykládána v souladu s</w:t>
      </w:r>
      <w:r w:rsidR="00163C3F">
        <w:rPr>
          <w:rFonts w:ascii="Palatino Linotype" w:hAnsi="Palatino Linotype" w:cs="Calibri"/>
          <w:sz w:val="22"/>
          <w:szCs w:val="22"/>
        </w:rPr>
        <w:t> výzvou k podání nabídky na</w:t>
      </w:r>
      <w:r w:rsidRPr="0091749F">
        <w:rPr>
          <w:rFonts w:ascii="Palatino Linotype" w:hAnsi="Palatino Linotype" w:cs="Calibri"/>
          <w:sz w:val="22"/>
          <w:szCs w:val="22"/>
        </w:rPr>
        <w:t xml:space="preserve"> VZ a</w:t>
      </w:r>
      <w:r w:rsidR="00163C3F">
        <w:rPr>
          <w:rFonts w:ascii="Palatino Linotype" w:hAnsi="Palatino Linotype" w:cs="Calibri"/>
          <w:sz w:val="22"/>
          <w:szCs w:val="22"/>
        </w:rPr>
        <w:t> </w:t>
      </w:r>
      <w:r w:rsidRPr="0091749F">
        <w:rPr>
          <w:rFonts w:ascii="Palatino Linotype" w:hAnsi="Palatino Linotype" w:cs="Calibri"/>
          <w:sz w:val="22"/>
          <w:szCs w:val="22"/>
        </w:rPr>
        <w:t xml:space="preserve">nabídkou Dodavatele podanou </w:t>
      </w:r>
      <w:r w:rsidR="00163C3F">
        <w:rPr>
          <w:rFonts w:ascii="Palatino Linotype" w:hAnsi="Palatino Linotype" w:cs="Calibri"/>
          <w:sz w:val="22"/>
          <w:szCs w:val="22"/>
        </w:rPr>
        <w:t>na plnění</w:t>
      </w:r>
      <w:r w:rsidR="00163C3F" w:rsidRPr="0091749F">
        <w:rPr>
          <w:rFonts w:ascii="Palatino Linotype" w:hAnsi="Palatino Linotype" w:cs="Calibri"/>
          <w:sz w:val="22"/>
          <w:szCs w:val="22"/>
        </w:rPr>
        <w:t xml:space="preserve"> </w:t>
      </w:r>
      <w:r w:rsidRPr="0091749F">
        <w:rPr>
          <w:rFonts w:ascii="Palatino Linotype" w:hAnsi="Palatino Linotype" w:cs="Calibri"/>
          <w:sz w:val="22"/>
          <w:szCs w:val="22"/>
        </w:rPr>
        <w:t>VZ.</w:t>
      </w:r>
    </w:p>
    <w:p w14:paraId="34B23853" w14:textId="268B1619" w:rsidR="000108B9" w:rsidRDefault="008C2952" w:rsidP="007B0623">
      <w:pPr>
        <w:pStyle w:val="Nadpis2"/>
        <w:spacing w:before="0" w:after="120" w:line="276" w:lineRule="auto"/>
        <w:rPr>
          <w:rFonts w:ascii="Palatino Linotype" w:hAnsi="Palatino Linotype" w:cs="Calibri"/>
          <w:sz w:val="22"/>
          <w:szCs w:val="22"/>
        </w:rPr>
      </w:pPr>
      <w:r>
        <w:rPr>
          <w:rFonts w:ascii="Palatino Linotype" w:hAnsi="Palatino Linotype" w:cs="Calibri"/>
          <w:sz w:val="22"/>
          <w:szCs w:val="22"/>
        </w:rPr>
        <w:t xml:space="preserve">Účelem této Smlouvy je upravit vzájemná práva a povinnosti Smluvních stran s cílem řádného a včasného </w:t>
      </w:r>
      <w:r w:rsidR="00163C3F">
        <w:rPr>
          <w:rFonts w:ascii="Palatino Linotype" w:hAnsi="Palatino Linotype" w:cs="Calibri"/>
          <w:sz w:val="22"/>
          <w:szCs w:val="22"/>
        </w:rPr>
        <w:t>poskytnutí plnění</w:t>
      </w:r>
      <w:r>
        <w:rPr>
          <w:rFonts w:ascii="Palatino Linotype" w:hAnsi="Palatino Linotype" w:cs="Calibri"/>
          <w:sz w:val="22"/>
          <w:szCs w:val="22"/>
        </w:rPr>
        <w:t xml:space="preserve"> způsobem a v rozsahu uvedeném v této Smlouvě.</w:t>
      </w:r>
    </w:p>
    <w:p w14:paraId="330B766B" w14:textId="35C00F77" w:rsidR="005236BC" w:rsidRPr="004E5DD4" w:rsidRDefault="005236BC" w:rsidP="005D549C">
      <w:pPr>
        <w:pStyle w:val="Nadpis1"/>
        <w:spacing w:after="120" w:line="276" w:lineRule="auto"/>
        <w:rPr>
          <w:rFonts w:ascii="Palatino Linotype" w:hAnsi="Palatino Linotype" w:cs="Calibri"/>
          <w:sz w:val="22"/>
          <w:szCs w:val="22"/>
        </w:rPr>
      </w:pPr>
      <w:bookmarkStart w:id="0" w:name="_Ref195546503"/>
      <w:r w:rsidRPr="004E5DD4">
        <w:rPr>
          <w:rFonts w:ascii="Palatino Linotype" w:hAnsi="Palatino Linotype" w:cs="Calibri"/>
          <w:sz w:val="22"/>
          <w:szCs w:val="22"/>
        </w:rPr>
        <w:t xml:space="preserve">Předmět </w:t>
      </w:r>
      <w:bookmarkEnd w:id="0"/>
      <w:r w:rsidR="0091749F">
        <w:rPr>
          <w:rFonts w:ascii="Palatino Linotype" w:hAnsi="Palatino Linotype" w:cs="Calibri"/>
          <w:sz w:val="22"/>
          <w:szCs w:val="22"/>
        </w:rPr>
        <w:t>plnění, místo a termín plnění</w:t>
      </w:r>
    </w:p>
    <w:p w14:paraId="13D6D14D" w14:textId="43452CE4" w:rsidR="008C2952" w:rsidRDefault="00350683" w:rsidP="007B0623">
      <w:pPr>
        <w:pStyle w:val="Nadpis2"/>
        <w:spacing w:before="0" w:after="120" w:line="276" w:lineRule="auto"/>
        <w:rPr>
          <w:rFonts w:ascii="Palatino Linotype" w:hAnsi="Palatino Linotype" w:cs="Calibri"/>
          <w:sz w:val="22"/>
          <w:szCs w:val="22"/>
        </w:rPr>
      </w:pPr>
      <w:bookmarkStart w:id="1" w:name="_Ref195542911"/>
      <w:bookmarkStart w:id="2" w:name="_Ref191829642"/>
      <w:r w:rsidRPr="004E5DD4">
        <w:rPr>
          <w:rFonts w:ascii="Palatino Linotype" w:hAnsi="Palatino Linotype" w:cs="Calibri"/>
          <w:sz w:val="22"/>
          <w:szCs w:val="22"/>
        </w:rPr>
        <w:t>Dodavatel</w:t>
      </w:r>
      <w:r w:rsidR="00F04A59" w:rsidRPr="004E5DD4">
        <w:rPr>
          <w:rFonts w:ascii="Palatino Linotype" w:hAnsi="Palatino Linotype" w:cs="Calibri"/>
          <w:sz w:val="22"/>
          <w:szCs w:val="22"/>
        </w:rPr>
        <w:t xml:space="preserve"> </w:t>
      </w:r>
      <w:r w:rsidR="008C2952">
        <w:rPr>
          <w:rFonts w:ascii="Palatino Linotype" w:hAnsi="Palatino Linotype" w:cs="Calibri"/>
          <w:sz w:val="22"/>
          <w:szCs w:val="22"/>
        </w:rPr>
        <w:t>se na základě této Smlouvy zavazuje Objednateli na své náklady a nebezpečí a</w:t>
      </w:r>
      <w:r w:rsidR="00163C3F">
        <w:rPr>
          <w:rFonts w:ascii="Palatino Linotype" w:hAnsi="Palatino Linotype" w:cs="Calibri"/>
          <w:sz w:val="22"/>
          <w:szCs w:val="22"/>
        </w:rPr>
        <w:t> </w:t>
      </w:r>
      <w:r w:rsidR="008C2952">
        <w:rPr>
          <w:rFonts w:ascii="Palatino Linotype" w:hAnsi="Palatino Linotype" w:cs="Calibri"/>
          <w:sz w:val="22"/>
          <w:szCs w:val="22"/>
        </w:rPr>
        <w:t>v souladu s podmínkami sjednanými v</w:t>
      </w:r>
      <w:r w:rsidR="00163C3F">
        <w:rPr>
          <w:rFonts w:ascii="Palatino Linotype" w:hAnsi="Palatino Linotype" w:cs="Calibri"/>
          <w:sz w:val="22"/>
          <w:szCs w:val="22"/>
        </w:rPr>
        <w:t xml:space="preserve"> této</w:t>
      </w:r>
      <w:r w:rsidR="008C2952">
        <w:rPr>
          <w:rFonts w:ascii="Palatino Linotype" w:hAnsi="Palatino Linotype" w:cs="Calibri"/>
          <w:sz w:val="22"/>
          <w:szCs w:val="22"/>
        </w:rPr>
        <w:t xml:space="preserve"> Smlouvě poskytnou následující plnění:</w:t>
      </w:r>
    </w:p>
    <w:p w14:paraId="1034125A" w14:textId="2A14CF06" w:rsidR="00005EA5" w:rsidRPr="008B5D28" w:rsidRDefault="008C2952" w:rsidP="008B1CFF">
      <w:pPr>
        <w:pStyle w:val="Odstavecseseznamem"/>
        <w:numPr>
          <w:ilvl w:val="0"/>
          <w:numId w:val="4"/>
        </w:numPr>
        <w:spacing w:after="120" w:line="276" w:lineRule="auto"/>
        <w:ind w:left="1276" w:hanging="700"/>
        <w:jc w:val="both"/>
        <w:rPr>
          <w:rFonts w:ascii="Palatino Linotype" w:hAnsi="Palatino Linotype"/>
          <w:sz w:val="22"/>
          <w:szCs w:val="22"/>
        </w:rPr>
      </w:pPr>
      <w:bookmarkStart w:id="3" w:name="_Ref203389670"/>
      <w:bookmarkStart w:id="4" w:name="_Ref195542918"/>
      <w:bookmarkStart w:id="5" w:name="_Hlk88202648"/>
      <w:bookmarkEnd w:id="1"/>
      <w:r w:rsidRPr="008B5D28">
        <w:rPr>
          <w:rFonts w:ascii="Palatino Linotype" w:hAnsi="Palatino Linotype"/>
          <w:sz w:val="22"/>
          <w:szCs w:val="22"/>
        </w:rPr>
        <w:t xml:space="preserve">Dodat Objednateli </w:t>
      </w:r>
      <w:r w:rsidR="008542AC">
        <w:rPr>
          <w:rFonts w:ascii="Palatino Linotype" w:hAnsi="Palatino Linotype"/>
          <w:sz w:val="22"/>
          <w:szCs w:val="22"/>
        </w:rPr>
        <w:t xml:space="preserve">celkem 2 s </w:t>
      </w:r>
      <w:proofErr w:type="spellStart"/>
      <w:r w:rsidR="008B5D28" w:rsidRPr="008B5D28">
        <w:rPr>
          <w:rFonts w:ascii="Palatino Linotype" w:hAnsi="Palatino Linotype"/>
          <w:sz w:val="22"/>
          <w:szCs w:val="22"/>
        </w:rPr>
        <w:t>firewallové</w:t>
      </w:r>
      <w:r w:rsidR="008542AC">
        <w:rPr>
          <w:rFonts w:ascii="Palatino Linotype" w:hAnsi="Palatino Linotype"/>
          <w:sz w:val="22"/>
          <w:szCs w:val="22"/>
        </w:rPr>
        <w:t>ho</w:t>
      </w:r>
      <w:proofErr w:type="spellEnd"/>
      <w:r w:rsidR="008B5D28" w:rsidRPr="008B5D28">
        <w:rPr>
          <w:rFonts w:ascii="Palatino Linotype" w:hAnsi="Palatino Linotype"/>
          <w:sz w:val="22"/>
          <w:szCs w:val="22"/>
        </w:rPr>
        <w:t xml:space="preserve"> řešení dle bližší specifikace uvedené v Příloze č. 1 Smlouvy</w:t>
      </w:r>
      <w:r w:rsidR="0037030F">
        <w:rPr>
          <w:rFonts w:ascii="Palatino Linotype" w:hAnsi="Palatino Linotype"/>
          <w:sz w:val="22"/>
          <w:szCs w:val="22"/>
        </w:rPr>
        <w:t xml:space="preserve"> </w:t>
      </w:r>
      <w:r w:rsidR="008B5D28" w:rsidRPr="008B5D28">
        <w:rPr>
          <w:rFonts w:ascii="Palatino Linotype" w:hAnsi="Palatino Linotype"/>
          <w:sz w:val="22"/>
          <w:szCs w:val="22"/>
        </w:rPr>
        <w:t>(dále společně jen „</w:t>
      </w:r>
      <w:r w:rsidR="008B5D28" w:rsidRPr="008B5D28">
        <w:rPr>
          <w:rFonts w:ascii="Palatino Linotype" w:hAnsi="Palatino Linotype"/>
          <w:b/>
          <w:bCs/>
          <w:sz w:val="22"/>
          <w:szCs w:val="22"/>
        </w:rPr>
        <w:t>dodávka</w:t>
      </w:r>
      <w:r w:rsidR="008B5D28" w:rsidRPr="008B5D28">
        <w:rPr>
          <w:rFonts w:ascii="Palatino Linotype" w:hAnsi="Palatino Linotype"/>
          <w:sz w:val="22"/>
          <w:szCs w:val="22"/>
        </w:rPr>
        <w:t>“)</w:t>
      </w:r>
      <w:r w:rsidR="008542AC">
        <w:rPr>
          <w:rFonts w:ascii="Palatino Linotype" w:hAnsi="Palatino Linotype"/>
          <w:sz w:val="22"/>
          <w:szCs w:val="22"/>
        </w:rPr>
        <w:t>;</w:t>
      </w:r>
      <w:bookmarkEnd w:id="3"/>
    </w:p>
    <w:p w14:paraId="6297D4FA" w14:textId="5D8AACBA" w:rsidR="00817375" w:rsidRPr="008B5D28" w:rsidRDefault="008C2952" w:rsidP="008B1CFF">
      <w:pPr>
        <w:pStyle w:val="Odstavecseseznamem"/>
        <w:numPr>
          <w:ilvl w:val="0"/>
          <w:numId w:val="4"/>
        </w:numPr>
        <w:spacing w:after="120" w:line="276" w:lineRule="auto"/>
        <w:ind w:left="1276" w:hanging="700"/>
        <w:jc w:val="both"/>
        <w:rPr>
          <w:rFonts w:ascii="Palatino Linotype" w:hAnsi="Palatino Linotype"/>
          <w:sz w:val="22"/>
          <w:szCs w:val="22"/>
        </w:rPr>
      </w:pPr>
      <w:bookmarkStart w:id="6" w:name="_Ref203391327"/>
      <w:bookmarkEnd w:id="4"/>
      <w:r w:rsidRPr="008B5D28">
        <w:rPr>
          <w:rFonts w:ascii="Palatino Linotype" w:hAnsi="Palatino Linotype"/>
          <w:sz w:val="22"/>
          <w:szCs w:val="22"/>
        </w:rPr>
        <w:t xml:space="preserve">Zajistit podporu </w:t>
      </w:r>
      <w:r w:rsidR="008542AC">
        <w:rPr>
          <w:rFonts w:ascii="Palatino Linotype" w:hAnsi="Palatino Linotype"/>
          <w:sz w:val="22"/>
          <w:szCs w:val="22"/>
        </w:rPr>
        <w:t>výrobce</w:t>
      </w:r>
      <w:r w:rsidRPr="008B5D28">
        <w:rPr>
          <w:rFonts w:ascii="Palatino Linotype" w:hAnsi="Palatino Linotype"/>
          <w:sz w:val="22"/>
          <w:szCs w:val="22"/>
        </w:rPr>
        <w:t xml:space="preserve"> dodaného </w:t>
      </w:r>
      <w:proofErr w:type="spellStart"/>
      <w:r w:rsidRPr="008B5D28">
        <w:rPr>
          <w:rFonts w:ascii="Palatino Linotype" w:hAnsi="Palatino Linotype"/>
          <w:sz w:val="22"/>
          <w:szCs w:val="22"/>
        </w:rPr>
        <w:t>firewallového</w:t>
      </w:r>
      <w:proofErr w:type="spellEnd"/>
      <w:r w:rsidRPr="008B5D28">
        <w:rPr>
          <w:rFonts w:ascii="Palatino Linotype" w:hAnsi="Palatino Linotype"/>
          <w:sz w:val="22"/>
          <w:szCs w:val="22"/>
        </w:rPr>
        <w:t xml:space="preserve"> řešení</w:t>
      </w:r>
      <w:r w:rsidR="008B5D28" w:rsidRPr="008B5D28">
        <w:rPr>
          <w:rFonts w:ascii="Palatino Linotype" w:hAnsi="Palatino Linotype"/>
          <w:sz w:val="22"/>
          <w:szCs w:val="22"/>
        </w:rPr>
        <w:t xml:space="preserve"> </w:t>
      </w:r>
      <w:r w:rsidRPr="008B5D28">
        <w:rPr>
          <w:rFonts w:ascii="Palatino Linotype" w:hAnsi="Palatino Linotype"/>
          <w:sz w:val="22"/>
          <w:szCs w:val="22"/>
        </w:rPr>
        <w:t xml:space="preserve">na období </w:t>
      </w:r>
      <w:r w:rsidR="008542AC">
        <w:rPr>
          <w:rFonts w:ascii="Palatino Linotype" w:hAnsi="Palatino Linotype"/>
          <w:sz w:val="22"/>
          <w:szCs w:val="22"/>
        </w:rPr>
        <w:t>36 měsíců</w:t>
      </w:r>
      <w:r w:rsidRPr="008B5D28">
        <w:rPr>
          <w:rFonts w:ascii="Palatino Linotype" w:hAnsi="Palatino Linotype"/>
          <w:sz w:val="22"/>
          <w:szCs w:val="22"/>
        </w:rPr>
        <w:t xml:space="preserve"> dle specifikace uvedené v</w:t>
      </w:r>
      <w:r w:rsidR="00F7248A" w:rsidRPr="008B5D28">
        <w:rPr>
          <w:rFonts w:ascii="Palatino Linotype" w:hAnsi="Palatino Linotype"/>
          <w:sz w:val="22"/>
          <w:szCs w:val="22"/>
        </w:rPr>
        <w:t> Příloze č. 1 Smlouvy (dále jen „</w:t>
      </w:r>
      <w:r w:rsidR="00F7248A" w:rsidRPr="008B5D28">
        <w:rPr>
          <w:rFonts w:ascii="Palatino Linotype" w:hAnsi="Palatino Linotype"/>
          <w:b/>
          <w:bCs/>
          <w:sz w:val="22"/>
          <w:szCs w:val="22"/>
        </w:rPr>
        <w:t>maintenance</w:t>
      </w:r>
      <w:r w:rsidR="00F7248A" w:rsidRPr="008B5D28">
        <w:rPr>
          <w:rFonts w:ascii="Palatino Linotype" w:hAnsi="Palatino Linotype"/>
          <w:sz w:val="22"/>
          <w:szCs w:val="22"/>
        </w:rPr>
        <w:t>“</w:t>
      </w:r>
      <w:r w:rsidR="00563BDD">
        <w:rPr>
          <w:rFonts w:ascii="Palatino Linotype" w:hAnsi="Palatino Linotype"/>
          <w:sz w:val="22"/>
          <w:szCs w:val="22"/>
        </w:rPr>
        <w:t>; dodávka a maintenance společně také jako „</w:t>
      </w:r>
      <w:r w:rsidR="00563BDD" w:rsidRPr="00A97496">
        <w:rPr>
          <w:rFonts w:ascii="Palatino Linotype" w:hAnsi="Palatino Linotype"/>
          <w:b/>
          <w:bCs/>
          <w:sz w:val="22"/>
          <w:szCs w:val="22"/>
        </w:rPr>
        <w:t>plnění</w:t>
      </w:r>
      <w:r w:rsidR="00563BDD">
        <w:rPr>
          <w:rFonts w:ascii="Palatino Linotype" w:hAnsi="Palatino Linotype"/>
          <w:sz w:val="22"/>
          <w:szCs w:val="22"/>
        </w:rPr>
        <w:t>“ či „</w:t>
      </w:r>
      <w:r w:rsidR="00563BDD" w:rsidRPr="00A97496">
        <w:rPr>
          <w:rFonts w:ascii="Palatino Linotype" w:hAnsi="Palatino Linotype"/>
          <w:b/>
          <w:bCs/>
          <w:sz w:val="22"/>
          <w:szCs w:val="22"/>
        </w:rPr>
        <w:t>předmět plnění</w:t>
      </w:r>
      <w:r w:rsidR="00563BDD">
        <w:rPr>
          <w:rFonts w:ascii="Palatino Linotype" w:hAnsi="Palatino Linotype"/>
          <w:sz w:val="22"/>
          <w:szCs w:val="22"/>
        </w:rPr>
        <w:t>“</w:t>
      </w:r>
      <w:r w:rsidR="00F7248A" w:rsidRPr="008B5D28">
        <w:rPr>
          <w:rFonts w:ascii="Palatino Linotype" w:hAnsi="Palatino Linotype"/>
          <w:sz w:val="22"/>
          <w:szCs w:val="22"/>
        </w:rPr>
        <w:t>).</w:t>
      </w:r>
      <w:bookmarkEnd w:id="6"/>
    </w:p>
    <w:bookmarkEnd w:id="2"/>
    <w:p w14:paraId="0283BF17" w14:textId="6BAFC365" w:rsidR="002C1220" w:rsidRDefault="00F7248A" w:rsidP="007B0623">
      <w:pPr>
        <w:pStyle w:val="Nadpis2"/>
        <w:spacing w:before="0" w:after="120" w:line="276" w:lineRule="auto"/>
        <w:rPr>
          <w:rFonts w:ascii="Palatino Linotype" w:hAnsi="Palatino Linotype" w:cs="Calibri"/>
          <w:sz w:val="22"/>
          <w:szCs w:val="22"/>
        </w:rPr>
      </w:pPr>
      <w:r>
        <w:rPr>
          <w:rFonts w:ascii="Palatino Linotype" w:hAnsi="Palatino Linotype" w:cs="Calibri"/>
          <w:sz w:val="22"/>
          <w:szCs w:val="22"/>
        </w:rPr>
        <w:t>Dodávku a maintenance se Dodavatel zavazuje zajistit dle specifikace uvedené v Příloze č.</w:t>
      </w:r>
      <w:r w:rsidR="008542AC">
        <w:rPr>
          <w:rFonts w:ascii="Palatino Linotype" w:hAnsi="Palatino Linotype" w:cs="Calibri"/>
          <w:sz w:val="22"/>
          <w:szCs w:val="22"/>
        </w:rPr>
        <w:t> </w:t>
      </w:r>
      <w:r>
        <w:rPr>
          <w:rFonts w:ascii="Palatino Linotype" w:hAnsi="Palatino Linotype" w:cs="Calibri"/>
          <w:sz w:val="22"/>
          <w:szCs w:val="22"/>
        </w:rPr>
        <w:t xml:space="preserve">1 </w:t>
      </w:r>
      <w:r w:rsidR="008542AC">
        <w:rPr>
          <w:rFonts w:ascii="Palatino Linotype" w:hAnsi="Palatino Linotype" w:cs="Calibri"/>
          <w:sz w:val="22"/>
          <w:szCs w:val="22"/>
        </w:rPr>
        <w:t xml:space="preserve">této </w:t>
      </w:r>
      <w:r>
        <w:rPr>
          <w:rFonts w:ascii="Palatino Linotype" w:hAnsi="Palatino Linotype" w:cs="Calibri"/>
          <w:sz w:val="22"/>
          <w:szCs w:val="22"/>
        </w:rPr>
        <w:t>Smlouvy</w:t>
      </w:r>
      <w:r w:rsidR="008542AC">
        <w:rPr>
          <w:rFonts w:ascii="Palatino Linotype" w:hAnsi="Palatino Linotype" w:cs="Calibri"/>
          <w:sz w:val="22"/>
          <w:szCs w:val="22"/>
        </w:rPr>
        <w:t xml:space="preserve">, a to v </w:t>
      </w:r>
      <w:r>
        <w:rPr>
          <w:rFonts w:ascii="Palatino Linotype" w:hAnsi="Palatino Linotype" w:cs="Calibri"/>
          <w:sz w:val="22"/>
          <w:szCs w:val="22"/>
        </w:rPr>
        <w:t>ujednaném množství, jakosti a provedení, se všemi jeho součástmi a příslušenstvím, včetně veškeré související dokumentace, záručních listů, technických popisů a včetně</w:t>
      </w:r>
      <w:r w:rsidR="008542AC">
        <w:rPr>
          <w:rFonts w:ascii="Palatino Linotype" w:hAnsi="Palatino Linotype" w:cs="Calibri"/>
          <w:sz w:val="22"/>
          <w:szCs w:val="22"/>
        </w:rPr>
        <w:t xml:space="preserve"> všech dalších</w:t>
      </w:r>
      <w:r>
        <w:rPr>
          <w:rFonts w:ascii="Palatino Linotype" w:hAnsi="Palatino Linotype" w:cs="Calibri"/>
          <w:sz w:val="22"/>
          <w:szCs w:val="22"/>
        </w:rPr>
        <w:t xml:space="preserve"> dokladů, které se k</w:t>
      </w:r>
      <w:r w:rsidR="008542AC">
        <w:rPr>
          <w:rFonts w:ascii="Palatino Linotype" w:hAnsi="Palatino Linotype" w:cs="Calibri"/>
          <w:sz w:val="22"/>
          <w:szCs w:val="22"/>
        </w:rPr>
        <w:t xml:space="preserve"> poskytovanému plnění </w:t>
      </w:r>
      <w:r>
        <w:rPr>
          <w:rFonts w:ascii="Palatino Linotype" w:hAnsi="Palatino Linotype" w:cs="Calibri"/>
          <w:sz w:val="22"/>
          <w:szCs w:val="22"/>
        </w:rPr>
        <w:t xml:space="preserve">vztahují a jsou potřebné k jeho převzetí a užívání, včetně těch, které nejsou výslovně uvedeny ve Smlouvě, ale s předmětem plnění souvisí a Dodavatel měl vzhledem k povaze a předmětu plněné předpokládat, že jejich předání Objednateli je potřebné k tomu, aby předmět plnění </w:t>
      </w:r>
      <w:r w:rsidR="004E434E">
        <w:rPr>
          <w:rFonts w:ascii="Palatino Linotype" w:hAnsi="Palatino Linotype" w:cs="Calibri"/>
          <w:sz w:val="22"/>
          <w:szCs w:val="22"/>
        </w:rPr>
        <w:t xml:space="preserve">bylo možné </w:t>
      </w:r>
      <w:r>
        <w:rPr>
          <w:rFonts w:ascii="Palatino Linotype" w:hAnsi="Palatino Linotype" w:cs="Calibri"/>
          <w:sz w:val="22"/>
          <w:szCs w:val="22"/>
        </w:rPr>
        <w:t>řádně užívat.</w:t>
      </w:r>
    </w:p>
    <w:p w14:paraId="2A79E1DE" w14:textId="47E1B03B" w:rsidR="00F7248A" w:rsidRPr="002C4720" w:rsidRDefault="00F7248A" w:rsidP="005C4B46">
      <w:pPr>
        <w:pStyle w:val="Nadpis2"/>
        <w:spacing w:before="0" w:after="120" w:line="276" w:lineRule="auto"/>
        <w:rPr>
          <w:rFonts w:ascii="Palatino Linotype" w:hAnsi="Palatino Linotype" w:cs="Calibri"/>
          <w:sz w:val="22"/>
          <w:szCs w:val="22"/>
        </w:rPr>
      </w:pPr>
      <w:r w:rsidRPr="005C4B46">
        <w:rPr>
          <w:rFonts w:ascii="Palatino Linotype" w:hAnsi="Palatino Linotype" w:cs="Calibri"/>
          <w:sz w:val="22"/>
          <w:szCs w:val="22"/>
        </w:rPr>
        <w:t xml:space="preserve">Místem plnění </w:t>
      </w:r>
      <w:r w:rsidRPr="00027A4C">
        <w:rPr>
          <w:rFonts w:ascii="Palatino Linotype" w:hAnsi="Palatino Linotype" w:cs="Calibri"/>
          <w:sz w:val="22"/>
          <w:szCs w:val="22"/>
        </w:rPr>
        <w:t>je</w:t>
      </w:r>
      <w:r w:rsidR="0037030F" w:rsidRPr="00027A4C">
        <w:rPr>
          <w:rFonts w:ascii="Palatino Linotype" w:hAnsi="Palatino Linotype" w:cs="Calibri"/>
          <w:sz w:val="22"/>
          <w:szCs w:val="22"/>
        </w:rPr>
        <w:t xml:space="preserve"> sídlo Objednatele na adrese Barvířská 822/5, Zábrdovice, 602 00 Brno</w:t>
      </w:r>
      <w:r w:rsidR="005C4B46" w:rsidRPr="002C4720">
        <w:rPr>
          <w:rFonts w:ascii="Palatino Linotype" w:hAnsi="Palatino Linotype" w:cs="Calibri"/>
          <w:sz w:val="22"/>
          <w:szCs w:val="22"/>
        </w:rPr>
        <w:t xml:space="preserve"> (dále jen „</w:t>
      </w:r>
      <w:r w:rsidR="005C4B46" w:rsidRPr="002C4720">
        <w:rPr>
          <w:rFonts w:ascii="Palatino Linotype" w:hAnsi="Palatino Linotype" w:cs="Calibri"/>
          <w:b/>
          <w:bCs w:val="0"/>
          <w:sz w:val="22"/>
          <w:szCs w:val="22"/>
        </w:rPr>
        <w:t>místo plnění</w:t>
      </w:r>
      <w:r w:rsidR="005C4B46" w:rsidRPr="002C4720">
        <w:rPr>
          <w:rFonts w:ascii="Palatino Linotype" w:hAnsi="Palatino Linotype" w:cs="Calibri"/>
          <w:sz w:val="22"/>
          <w:szCs w:val="22"/>
        </w:rPr>
        <w:t>“). Veškeré náklady Dodavatele spojené s dodáním předmětu plnění a</w:t>
      </w:r>
      <w:r w:rsidR="009A5846" w:rsidRPr="002C4720">
        <w:rPr>
          <w:rFonts w:ascii="Palatino Linotype" w:hAnsi="Palatino Linotype" w:cs="Calibri"/>
          <w:sz w:val="22"/>
          <w:szCs w:val="22"/>
        </w:rPr>
        <w:t> </w:t>
      </w:r>
      <w:r w:rsidR="005C4B46" w:rsidRPr="002C4720">
        <w:rPr>
          <w:rFonts w:ascii="Palatino Linotype" w:hAnsi="Palatino Linotype" w:cs="Calibri"/>
          <w:sz w:val="22"/>
          <w:szCs w:val="22"/>
        </w:rPr>
        <w:t>všech jeho součástí v místě plnění jsou v plné výši zahrnuty v ceně sjednané v</w:t>
      </w:r>
      <w:r w:rsidR="0042410B" w:rsidRPr="002C4720">
        <w:rPr>
          <w:rFonts w:ascii="Palatino Linotype" w:hAnsi="Palatino Linotype" w:cs="Calibri"/>
          <w:sz w:val="22"/>
          <w:szCs w:val="22"/>
        </w:rPr>
        <w:t xml:space="preserve"> čl. </w:t>
      </w:r>
      <w:r w:rsidR="0042410B" w:rsidRPr="002C4720">
        <w:rPr>
          <w:rFonts w:ascii="Palatino Linotype" w:hAnsi="Palatino Linotype" w:cs="Calibri"/>
          <w:sz w:val="22"/>
          <w:szCs w:val="22"/>
        </w:rPr>
        <w:fldChar w:fldCharType="begin"/>
      </w:r>
      <w:r w:rsidR="0042410B" w:rsidRPr="002C4720">
        <w:rPr>
          <w:rFonts w:ascii="Palatino Linotype" w:hAnsi="Palatino Linotype" w:cs="Calibri"/>
          <w:sz w:val="22"/>
          <w:szCs w:val="22"/>
        </w:rPr>
        <w:instrText xml:space="preserve"> REF _Ref203389547 \r \h </w:instrText>
      </w:r>
      <w:r w:rsidR="0042410B" w:rsidRPr="002C4720">
        <w:rPr>
          <w:rFonts w:ascii="Palatino Linotype" w:hAnsi="Palatino Linotype" w:cs="Calibri"/>
          <w:sz w:val="22"/>
          <w:szCs w:val="22"/>
        </w:rPr>
      </w:r>
      <w:r w:rsidR="002C4720">
        <w:rPr>
          <w:rFonts w:ascii="Palatino Linotype" w:hAnsi="Palatino Linotype" w:cs="Calibri"/>
          <w:sz w:val="22"/>
          <w:szCs w:val="22"/>
        </w:rPr>
        <w:instrText xml:space="preserve"> \* MERGEFORMAT </w:instrText>
      </w:r>
      <w:r w:rsidR="0042410B" w:rsidRPr="002C4720">
        <w:rPr>
          <w:rFonts w:ascii="Palatino Linotype" w:hAnsi="Palatino Linotype" w:cs="Calibri"/>
          <w:sz w:val="22"/>
          <w:szCs w:val="22"/>
        </w:rPr>
        <w:fldChar w:fldCharType="separate"/>
      </w:r>
      <w:r w:rsidR="001529F0" w:rsidRPr="002C4720">
        <w:rPr>
          <w:rFonts w:ascii="Palatino Linotype" w:hAnsi="Palatino Linotype" w:cs="Calibri"/>
          <w:sz w:val="22"/>
          <w:szCs w:val="22"/>
        </w:rPr>
        <w:t>3</w:t>
      </w:r>
      <w:r w:rsidR="0042410B" w:rsidRPr="002C4720">
        <w:rPr>
          <w:rFonts w:ascii="Palatino Linotype" w:hAnsi="Palatino Linotype" w:cs="Calibri"/>
          <w:sz w:val="22"/>
          <w:szCs w:val="22"/>
        </w:rPr>
        <w:fldChar w:fldCharType="end"/>
      </w:r>
      <w:r w:rsidR="0042410B" w:rsidRPr="002C4720">
        <w:rPr>
          <w:rFonts w:ascii="Palatino Linotype" w:hAnsi="Palatino Linotype" w:cs="Calibri"/>
          <w:sz w:val="22"/>
          <w:szCs w:val="22"/>
        </w:rPr>
        <w:t xml:space="preserve"> </w:t>
      </w:r>
      <w:r w:rsidR="009A5846" w:rsidRPr="002C4720">
        <w:rPr>
          <w:rFonts w:ascii="Palatino Linotype" w:hAnsi="Palatino Linotype" w:cs="Calibri"/>
          <w:sz w:val="22"/>
          <w:szCs w:val="22"/>
        </w:rPr>
        <w:t xml:space="preserve">této </w:t>
      </w:r>
      <w:r w:rsidR="005C4B46" w:rsidRPr="002C4720">
        <w:rPr>
          <w:rFonts w:ascii="Palatino Linotype" w:hAnsi="Palatino Linotype" w:cs="Calibri"/>
          <w:sz w:val="22"/>
          <w:szCs w:val="22"/>
        </w:rPr>
        <w:t>Smlouvy.</w:t>
      </w:r>
    </w:p>
    <w:p w14:paraId="27C71E6D" w14:textId="2641BC9B" w:rsidR="005C4B46" w:rsidRPr="002C4720" w:rsidRDefault="005C4B46" w:rsidP="005C4B46">
      <w:pPr>
        <w:pStyle w:val="Nadpis2"/>
        <w:spacing w:before="0" w:after="120" w:line="276" w:lineRule="auto"/>
        <w:rPr>
          <w:rFonts w:ascii="Palatino Linotype" w:hAnsi="Palatino Linotype" w:cs="Calibri"/>
          <w:sz w:val="22"/>
          <w:szCs w:val="22"/>
        </w:rPr>
      </w:pPr>
      <w:bookmarkStart w:id="7" w:name="_Ref203389537"/>
      <w:r w:rsidRPr="002C4720">
        <w:rPr>
          <w:rFonts w:ascii="Palatino Linotype" w:hAnsi="Palatino Linotype" w:cs="Calibri"/>
          <w:sz w:val="22"/>
          <w:szCs w:val="22"/>
        </w:rPr>
        <w:t>Termín plnění je sjednán následovně:</w:t>
      </w:r>
      <w:bookmarkEnd w:id="7"/>
    </w:p>
    <w:p w14:paraId="24A5E4F9" w14:textId="178E28CB" w:rsidR="005C4B46" w:rsidRPr="005C4B46" w:rsidRDefault="005C4B46" w:rsidP="008B1CFF">
      <w:pPr>
        <w:pStyle w:val="Odstavecseseznamem"/>
        <w:numPr>
          <w:ilvl w:val="0"/>
          <w:numId w:val="5"/>
        </w:numPr>
        <w:spacing w:after="120" w:line="276" w:lineRule="auto"/>
        <w:ind w:left="1276" w:hanging="700"/>
        <w:jc w:val="both"/>
        <w:rPr>
          <w:rFonts w:ascii="Palatino Linotype" w:hAnsi="Palatino Linotype"/>
          <w:sz w:val="22"/>
          <w:szCs w:val="22"/>
        </w:rPr>
      </w:pPr>
      <w:r w:rsidRPr="002C4720">
        <w:rPr>
          <w:rFonts w:ascii="Palatino Linotype" w:hAnsi="Palatino Linotype"/>
          <w:sz w:val="22"/>
          <w:szCs w:val="22"/>
        </w:rPr>
        <w:t xml:space="preserve">Dodavatel se zavazuje zajistit dodávku </w:t>
      </w:r>
      <w:r w:rsidR="009A5846" w:rsidRPr="002C4720">
        <w:rPr>
          <w:rFonts w:ascii="Palatino Linotype" w:hAnsi="Palatino Linotype"/>
          <w:sz w:val="22"/>
          <w:szCs w:val="22"/>
        </w:rPr>
        <w:t xml:space="preserve">plnění </w:t>
      </w:r>
      <w:r w:rsidRPr="002C4720">
        <w:rPr>
          <w:rFonts w:ascii="Palatino Linotype" w:hAnsi="Palatino Linotype"/>
          <w:sz w:val="22"/>
          <w:szCs w:val="22"/>
        </w:rPr>
        <w:t xml:space="preserve">nejpozději </w:t>
      </w:r>
      <w:r w:rsidRPr="00027A4C">
        <w:rPr>
          <w:rFonts w:ascii="Palatino Linotype" w:hAnsi="Palatino Linotype"/>
          <w:sz w:val="22"/>
          <w:szCs w:val="22"/>
        </w:rPr>
        <w:t xml:space="preserve">do </w:t>
      </w:r>
      <w:r w:rsidR="006067ED" w:rsidRPr="00027A4C">
        <w:rPr>
          <w:rFonts w:ascii="Palatino Linotype" w:hAnsi="Palatino Linotype"/>
          <w:sz w:val="22"/>
          <w:szCs w:val="22"/>
        </w:rPr>
        <w:t xml:space="preserve">tří </w:t>
      </w:r>
      <w:r w:rsidRPr="00027A4C">
        <w:rPr>
          <w:rFonts w:ascii="Palatino Linotype" w:hAnsi="Palatino Linotype"/>
          <w:sz w:val="22"/>
          <w:szCs w:val="22"/>
        </w:rPr>
        <w:t>(</w:t>
      </w:r>
      <w:r w:rsidR="006067ED" w:rsidRPr="00027A4C">
        <w:rPr>
          <w:rFonts w:ascii="Palatino Linotype" w:hAnsi="Palatino Linotype"/>
          <w:sz w:val="22"/>
          <w:szCs w:val="22"/>
        </w:rPr>
        <w:t>3</w:t>
      </w:r>
      <w:r w:rsidRPr="00027A4C">
        <w:rPr>
          <w:rFonts w:ascii="Palatino Linotype" w:hAnsi="Palatino Linotype"/>
          <w:sz w:val="22"/>
          <w:szCs w:val="22"/>
        </w:rPr>
        <w:t>) měsíc</w:t>
      </w:r>
      <w:r w:rsidR="006067ED" w:rsidRPr="002C4720">
        <w:rPr>
          <w:rFonts w:ascii="Palatino Linotype" w:hAnsi="Palatino Linotype"/>
          <w:sz w:val="22"/>
          <w:szCs w:val="22"/>
        </w:rPr>
        <w:t>ů</w:t>
      </w:r>
      <w:r w:rsidRPr="002C4720">
        <w:rPr>
          <w:rFonts w:ascii="Palatino Linotype" w:hAnsi="Palatino Linotype"/>
          <w:sz w:val="22"/>
          <w:szCs w:val="22"/>
        </w:rPr>
        <w:t xml:space="preserve"> ode dne</w:t>
      </w:r>
      <w:r w:rsidRPr="005C4B46">
        <w:rPr>
          <w:rFonts w:ascii="Palatino Linotype" w:hAnsi="Palatino Linotype"/>
          <w:sz w:val="22"/>
          <w:szCs w:val="22"/>
        </w:rPr>
        <w:t xml:space="preserve"> nabytí účinnosti Smlouvy</w:t>
      </w:r>
      <w:r w:rsidR="00A81EE2">
        <w:rPr>
          <w:rFonts w:ascii="Palatino Linotype" w:hAnsi="Palatino Linotype"/>
          <w:sz w:val="22"/>
          <w:szCs w:val="22"/>
        </w:rPr>
        <w:t>.</w:t>
      </w:r>
    </w:p>
    <w:p w14:paraId="19017532" w14:textId="0A639B23" w:rsidR="005C4B46" w:rsidRDefault="005C4B46" w:rsidP="008B1CFF">
      <w:pPr>
        <w:pStyle w:val="Odstavecseseznamem"/>
        <w:numPr>
          <w:ilvl w:val="0"/>
          <w:numId w:val="5"/>
        </w:numPr>
        <w:spacing w:after="120" w:line="276" w:lineRule="auto"/>
        <w:ind w:left="1276" w:hanging="700"/>
        <w:jc w:val="both"/>
        <w:rPr>
          <w:rFonts w:ascii="Palatino Linotype" w:hAnsi="Palatino Linotype"/>
          <w:sz w:val="22"/>
          <w:szCs w:val="22"/>
        </w:rPr>
      </w:pPr>
      <w:r w:rsidRPr="005C4B46">
        <w:rPr>
          <w:rFonts w:ascii="Palatino Linotype" w:hAnsi="Palatino Linotype"/>
          <w:sz w:val="22"/>
          <w:szCs w:val="22"/>
        </w:rPr>
        <w:t xml:space="preserve">Maintenance je Dodavatel povinen zajistit dle sjednaných podmínek na období </w:t>
      </w:r>
      <w:r w:rsidR="0042410B">
        <w:rPr>
          <w:rFonts w:ascii="Palatino Linotype" w:hAnsi="Palatino Linotype"/>
          <w:sz w:val="22"/>
          <w:szCs w:val="22"/>
        </w:rPr>
        <w:t>36 měsíců</w:t>
      </w:r>
      <w:r>
        <w:rPr>
          <w:rFonts w:ascii="Palatino Linotype" w:hAnsi="Palatino Linotype"/>
          <w:sz w:val="22"/>
          <w:szCs w:val="22"/>
        </w:rPr>
        <w:t xml:space="preserve"> počínaje dnem</w:t>
      </w:r>
      <w:r w:rsidR="0042410B">
        <w:rPr>
          <w:rFonts w:ascii="Palatino Linotype" w:hAnsi="Palatino Linotype"/>
          <w:sz w:val="22"/>
          <w:szCs w:val="22"/>
        </w:rPr>
        <w:t xml:space="preserve"> stanoveným v</w:t>
      </w:r>
      <w:r w:rsidR="00E03023">
        <w:rPr>
          <w:rFonts w:ascii="Palatino Linotype" w:hAnsi="Palatino Linotype"/>
          <w:sz w:val="22"/>
          <w:szCs w:val="22"/>
        </w:rPr>
        <w:t xml:space="preserve"> písemné</w:t>
      </w:r>
      <w:r w:rsidR="0042410B">
        <w:rPr>
          <w:rFonts w:ascii="Palatino Linotype" w:hAnsi="Palatino Linotype"/>
          <w:sz w:val="22"/>
          <w:szCs w:val="22"/>
        </w:rPr>
        <w:t xml:space="preserve"> výzvě Objednatele zaslané Dodavateli nejméně s předstihem 1 týdne</w:t>
      </w:r>
      <w:r>
        <w:rPr>
          <w:rFonts w:ascii="Palatino Linotype" w:hAnsi="Palatino Linotype"/>
          <w:sz w:val="22"/>
          <w:szCs w:val="22"/>
        </w:rPr>
        <w:t>.</w:t>
      </w:r>
    </w:p>
    <w:p w14:paraId="79DE5814" w14:textId="2A434A55" w:rsidR="005C4B46" w:rsidRDefault="005C4B46" w:rsidP="008B1CFF">
      <w:pPr>
        <w:pStyle w:val="Odstavecseseznamem"/>
        <w:numPr>
          <w:ilvl w:val="0"/>
          <w:numId w:val="5"/>
        </w:numPr>
        <w:spacing w:after="120" w:line="276" w:lineRule="auto"/>
        <w:ind w:left="1276" w:hanging="700"/>
        <w:jc w:val="both"/>
        <w:rPr>
          <w:rFonts w:ascii="Palatino Linotype" w:hAnsi="Palatino Linotype"/>
          <w:sz w:val="22"/>
          <w:szCs w:val="22"/>
        </w:rPr>
      </w:pPr>
      <w:r>
        <w:rPr>
          <w:rFonts w:ascii="Palatino Linotype" w:hAnsi="Palatino Linotype"/>
          <w:sz w:val="22"/>
          <w:szCs w:val="22"/>
        </w:rPr>
        <w:lastRenderedPageBreak/>
        <w:t xml:space="preserve">Termíny plnění sjednané v tomto odstavci </w:t>
      </w:r>
      <w:r w:rsidR="0042410B">
        <w:rPr>
          <w:rFonts w:ascii="Palatino Linotype" w:hAnsi="Palatino Linotype"/>
          <w:sz w:val="22"/>
          <w:szCs w:val="22"/>
        </w:rPr>
        <w:fldChar w:fldCharType="begin"/>
      </w:r>
      <w:r w:rsidR="0042410B">
        <w:rPr>
          <w:rFonts w:ascii="Palatino Linotype" w:hAnsi="Palatino Linotype"/>
          <w:sz w:val="22"/>
          <w:szCs w:val="22"/>
        </w:rPr>
        <w:instrText xml:space="preserve"> REF _Ref203389537 \r \h </w:instrText>
      </w:r>
      <w:r w:rsidR="0042410B">
        <w:rPr>
          <w:rFonts w:ascii="Palatino Linotype" w:hAnsi="Palatino Linotype"/>
          <w:sz w:val="22"/>
          <w:szCs w:val="22"/>
        </w:rPr>
      </w:r>
      <w:r w:rsidR="0042410B">
        <w:rPr>
          <w:rFonts w:ascii="Palatino Linotype" w:hAnsi="Palatino Linotype"/>
          <w:sz w:val="22"/>
          <w:szCs w:val="22"/>
        </w:rPr>
        <w:fldChar w:fldCharType="separate"/>
      </w:r>
      <w:r w:rsidR="001529F0">
        <w:rPr>
          <w:rFonts w:ascii="Palatino Linotype" w:hAnsi="Palatino Linotype"/>
          <w:sz w:val="22"/>
          <w:szCs w:val="22"/>
        </w:rPr>
        <w:t>2.4</w:t>
      </w:r>
      <w:r w:rsidR="0042410B">
        <w:rPr>
          <w:rFonts w:ascii="Palatino Linotype" w:hAnsi="Palatino Linotype"/>
          <w:sz w:val="22"/>
          <w:szCs w:val="22"/>
        </w:rPr>
        <w:fldChar w:fldCharType="end"/>
      </w:r>
      <w:r w:rsidR="0042410B">
        <w:rPr>
          <w:rFonts w:ascii="Palatino Linotype" w:hAnsi="Palatino Linotype"/>
          <w:sz w:val="22"/>
          <w:szCs w:val="22"/>
        </w:rPr>
        <w:t xml:space="preserve"> </w:t>
      </w:r>
      <w:r>
        <w:rPr>
          <w:rFonts w:ascii="Palatino Linotype" w:hAnsi="Palatino Linotype"/>
          <w:sz w:val="22"/>
          <w:szCs w:val="22"/>
        </w:rPr>
        <w:t xml:space="preserve">Smlouvy mohou být přiměřeně prodlouženy dohodou smluvních stran v odůvodněných případech způsobených např. zásahem vyšší moci nebo výpadkem dodavatelských řetězců konkrétního produktu na trhu. </w:t>
      </w:r>
      <w:r w:rsidRPr="005C4B46">
        <w:rPr>
          <w:rFonts w:ascii="Palatino Linotype" w:hAnsi="Palatino Linotype"/>
          <w:sz w:val="22"/>
          <w:szCs w:val="22"/>
        </w:rPr>
        <w:t>Jestliže vznikne na straně Dodavatele stav ovlivněný vyšší mocí, který způsobuje nemožnost plnění dle této Smlouvy, je Dodavatel o veškerých skutečnostech souvisejících se svým prodlením povinen bez zbytečného odkladu písemně informovat Objednatele (zejména je povinen sdělit příčinu prodlení, konkrétní popis vyšší moci a její vliv na plnění ze Smlouvy a navržený postup řešení). Pokud by podmínky vyšší moci trvaly déle než 30 dní, je Objednatel oprávněn od této Smlouvy nebo její části odstoupit. Pro účely této Smlouvy „vyšší moc“ znamená událost, která je mimo kontrolu smluvní strany, nastalou po podpisu této Smlouvy, kterou nebylo možno objektivně předvídat, ke které došlo bez jejího zavinění, pokud nebyla způsobena její chybou či nedbalostí. Pro uplatnění vyšší moci se dále uplatní následující pravidla:</w:t>
      </w:r>
    </w:p>
    <w:p w14:paraId="41DC1070" w14:textId="51E16002" w:rsidR="005C4B46" w:rsidRDefault="005C4B46" w:rsidP="008B1CFF">
      <w:pPr>
        <w:pStyle w:val="Odstavecseseznamem"/>
        <w:numPr>
          <w:ilvl w:val="1"/>
          <w:numId w:val="5"/>
        </w:numPr>
        <w:spacing w:after="120" w:line="276" w:lineRule="auto"/>
        <w:ind w:hanging="380"/>
        <w:jc w:val="both"/>
        <w:rPr>
          <w:rFonts w:ascii="Palatino Linotype" w:hAnsi="Palatino Linotype"/>
          <w:sz w:val="22"/>
          <w:szCs w:val="22"/>
        </w:rPr>
      </w:pPr>
      <w:r w:rsidRPr="005C4B46">
        <w:rPr>
          <w:rFonts w:ascii="Palatino Linotype" w:hAnsi="Palatino Linotype"/>
          <w:sz w:val="22"/>
          <w:szCs w:val="22"/>
        </w:rPr>
        <w:t xml:space="preserve">takovými událostmi jsou zejména </w:t>
      </w:r>
      <w:r w:rsidR="0042410B" w:rsidRPr="005C4B46">
        <w:rPr>
          <w:rFonts w:ascii="Palatino Linotype" w:hAnsi="Palatino Linotype"/>
          <w:sz w:val="22"/>
          <w:szCs w:val="22"/>
        </w:rPr>
        <w:t>živeln</w:t>
      </w:r>
      <w:r w:rsidR="0042410B">
        <w:rPr>
          <w:rFonts w:ascii="Palatino Linotype" w:hAnsi="Palatino Linotype"/>
          <w:sz w:val="22"/>
          <w:szCs w:val="22"/>
        </w:rPr>
        <w:t>í</w:t>
      </w:r>
      <w:r w:rsidR="0042410B" w:rsidRPr="005C4B46">
        <w:rPr>
          <w:rFonts w:ascii="Palatino Linotype" w:hAnsi="Palatino Linotype"/>
          <w:sz w:val="22"/>
          <w:szCs w:val="22"/>
        </w:rPr>
        <w:t xml:space="preserve"> </w:t>
      </w:r>
      <w:r w:rsidRPr="005C4B46">
        <w:rPr>
          <w:rFonts w:ascii="Palatino Linotype" w:hAnsi="Palatino Linotype"/>
          <w:sz w:val="22"/>
          <w:szCs w:val="22"/>
        </w:rPr>
        <w:t xml:space="preserve">pohromy, přírodní katastrofy, politická embarga, občanské války, revoluce, povstání, válečné konflikty, teroristické útoky, nepokoje, epidemie nebo karanténní omezení. </w:t>
      </w:r>
      <w:r w:rsidR="0042410B" w:rsidRPr="005C4B46">
        <w:rPr>
          <w:rFonts w:ascii="Palatino Linotype" w:hAnsi="Palatino Linotype"/>
          <w:sz w:val="22"/>
          <w:szCs w:val="22"/>
        </w:rPr>
        <w:t>Živeln</w:t>
      </w:r>
      <w:r w:rsidR="0042410B">
        <w:rPr>
          <w:rFonts w:ascii="Palatino Linotype" w:hAnsi="Palatino Linotype"/>
          <w:sz w:val="22"/>
          <w:szCs w:val="22"/>
        </w:rPr>
        <w:t>í</w:t>
      </w:r>
      <w:r w:rsidR="0042410B" w:rsidRPr="005C4B46">
        <w:rPr>
          <w:rFonts w:ascii="Palatino Linotype" w:hAnsi="Palatino Linotype"/>
          <w:sz w:val="22"/>
          <w:szCs w:val="22"/>
        </w:rPr>
        <w:t xml:space="preserve">mi </w:t>
      </w:r>
      <w:r w:rsidRPr="005C4B46">
        <w:rPr>
          <w:rFonts w:ascii="Palatino Linotype" w:hAnsi="Palatino Linotype"/>
          <w:sz w:val="22"/>
          <w:szCs w:val="22"/>
        </w:rPr>
        <w:t>pohromami jsou zejména požár, úder blesku, povodeň nebo záplava, vichřice nebo krupobití apod.,</w:t>
      </w:r>
    </w:p>
    <w:p w14:paraId="33908963" w14:textId="77777777" w:rsidR="005C4B46" w:rsidRDefault="005C4B46" w:rsidP="008B1CFF">
      <w:pPr>
        <w:pStyle w:val="Odstavecseseznamem"/>
        <w:numPr>
          <w:ilvl w:val="1"/>
          <w:numId w:val="5"/>
        </w:numPr>
        <w:spacing w:after="120" w:line="276" w:lineRule="auto"/>
        <w:ind w:hanging="380"/>
        <w:jc w:val="both"/>
        <w:rPr>
          <w:rFonts w:ascii="Palatino Linotype" w:hAnsi="Palatino Linotype"/>
          <w:sz w:val="22"/>
          <w:szCs w:val="22"/>
        </w:rPr>
      </w:pPr>
      <w:r w:rsidRPr="005C4B46">
        <w:rPr>
          <w:rFonts w:ascii="Palatino Linotype" w:hAnsi="Palatino Linotype"/>
          <w:sz w:val="22"/>
          <w:szCs w:val="22"/>
        </w:rPr>
        <w:t xml:space="preserve">události vylučující odpovědnost Dodavatele výslovně nejsou stávka zaměstnanců Dodavatele a jeho smluvních partnerů, jakož i insolvence, předlužení, konkurs, reorganizace, likvidace či jiná obdobná událost týkající se Dodavatele nebo jakéhokoliv smluvního partnera Dodavatele a exekuce majetku Dodavatele nebo jakéhokoliv smluvního partnera Dodavatele, </w:t>
      </w:r>
    </w:p>
    <w:p w14:paraId="52122126" w14:textId="77777777" w:rsidR="005C4B46" w:rsidRDefault="005C4B46" w:rsidP="008B1CFF">
      <w:pPr>
        <w:pStyle w:val="Odstavecseseznamem"/>
        <w:numPr>
          <w:ilvl w:val="1"/>
          <w:numId w:val="5"/>
        </w:numPr>
        <w:spacing w:after="120" w:line="276" w:lineRule="auto"/>
        <w:ind w:hanging="380"/>
        <w:jc w:val="both"/>
        <w:rPr>
          <w:rFonts w:ascii="Palatino Linotype" w:hAnsi="Palatino Linotype"/>
          <w:sz w:val="22"/>
          <w:szCs w:val="22"/>
        </w:rPr>
      </w:pPr>
      <w:r w:rsidRPr="005C4B46">
        <w:rPr>
          <w:rFonts w:ascii="Palatino Linotype" w:hAnsi="Palatino Linotype"/>
          <w:sz w:val="22"/>
          <w:szCs w:val="22"/>
        </w:rPr>
        <w:t>smluvní strany nejsou v důsledku vyšší moci prodlení pouze ve vztahu k té části plnění, které brání vyšší moc, a pouze po dobu existence takové okolnosti vylučující povinnost k náhradě újmy nebo trvání jejích následků, a pouze ve vztahu k povinnosti nebo povinnostem smluvní strany přímo nebo bezprostředně ovlivněných takovou okolností,</w:t>
      </w:r>
    </w:p>
    <w:p w14:paraId="5AC06177" w14:textId="77777777" w:rsidR="005C4B46" w:rsidRDefault="005C4B46" w:rsidP="008B1CFF">
      <w:pPr>
        <w:pStyle w:val="Odstavecseseznamem"/>
        <w:numPr>
          <w:ilvl w:val="1"/>
          <w:numId w:val="5"/>
        </w:numPr>
        <w:spacing w:after="120" w:line="276" w:lineRule="auto"/>
        <w:ind w:hanging="380"/>
        <w:jc w:val="both"/>
        <w:rPr>
          <w:rFonts w:ascii="Palatino Linotype" w:hAnsi="Palatino Linotype"/>
          <w:sz w:val="22"/>
          <w:szCs w:val="22"/>
        </w:rPr>
      </w:pPr>
      <w:r w:rsidRPr="005C4B46">
        <w:rPr>
          <w:rFonts w:ascii="Palatino Linotype" w:hAnsi="Palatino Linotype"/>
          <w:sz w:val="22"/>
          <w:szCs w:val="22"/>
        </w:rPr>
        <w:t>smluvní strany jsou povinny se neprodleně o všech těchto okolnostech vylučujících odpovědnost informovat a vstoupit do jednání ohledně řešení vzniklé situace. Objednatel ani Dodavatel nejsou oprávněni takto vzniklé situace zneužít a jsou povinni v dobré víře usilovat o dosažení přijatelného řešení pro smluvní strany v co nejkratší době,</w:t>
      </w:r>
    </w:p>
    <w:p w14:paraId="1CDAE1CC" w14:textId="01E8CB00" w:rsidR="005C4B46" w:rsidRDefault="005C4B46" w:rsidP="008B1CFF">
      <w:pPr>
        <w:pStyle w:val="Odstavecseseznamem"/>
        <w:numPr>
          <w:ilvl w:val="1"/>
          <w:numId w:val="5"/>
        </w:numPr>
        <w:spacing w:after="120" w:line="276" w:lineRule="auto"/>
        <w:jc w:val="both"/>
        <w:rPr>
          <w:rFonts w:ascii="Palatino Linotype" w:hAnsi="Palatino Linotype"/>
          <w:sz w:val="22"/>
          <w:szCs w:val="22"/>
        </w:rPr>
      </w:pPr>
      <w:r w:rsidRPr="005C4B46">
        <w:rPr>
          <w:rFonts w:ascii="Palatino Linotype" w:hAnsi="Palatino Linotype"/>
          <w:sz w:val="22"/>
          <w:szCs w:val="22"/>
        </w:rPr>
        <w:t>v případě, že nedojde k dohodě smluvních stran, termíny plnění jednotlivých povinností podle této Smlouvy dotčené okolností vylučující odpovědnost se prodlužují o dobu, po kterou okolnost vylučující odpovědnost trvala.</w:t>
      </w:r>
    </w:p>
    <w:p w14:paraId="2C2343F7" w14:textId="10CF97D9" w:rsidR="00642237" w:rsidRPr="00642237" w:rsidRDefault="00EC4BAA" w:rsidP="00642237">
      <w:pPr>
        <w:pStyle w:val="Nadpis2"/>
        <w:spacing w:before="0" w:after="120" w:line="276" w:lineRule="auto"/>
        <w:rPr>
          <w:rFonts w:ascii="Palatino Linotype" w:hAnsi="Palatino Linotype" w:cs="Calibri"/>
          <w:sz w:val="22"/>
          <w:szCs w:val="22"/>
        </w:rPr>
      </w:pPr>
      <w:r w:rsidRPr="00EC4BAA">
        <w:rPr>
          <w:rFonts w:ascii="Palatino Linotype" w:hAnsi="Palatino Linotype" w:cs="Calibri"/>
          <w:sz w:val="22"/>
          <w:szCs w:val="22"/>
        </w:rPr>
        <w:lastRenderedPageBreak/>
        <w:t xml:space="preserve">Dodávka je řádně a včas splněna, pokud byla v celém rozsahu dle odst. </w:t>
      </w:r>
      <w:r w:rsidR="0042410B">
        <w:rPr>
          <w:rFonts w:ascii="Palatino Linotype" w:hAnsi="Palatino Linotype" w:cs="Calibri"/>
          <w:sz w:val="22"/>
          <w:szCs w:val="22"/>
        </w:rPr>
        <w:fldChar w:fldCharType="begin"/>
      </w:r>
      <w:r w:rsidR="0042410B">
        <w:rPr>
          <w:rFonts w:ascii="Palatino Linotype" w:hAnsi="Palatino Linotype" w:cs="Calibri"/>
          <w:sz w:val="22"/>
          <w:szCs w:val="22"/>
        </w:rPr>
        <w:instrText xml:space="preserve"> REF _Ref203389670 \r \h </w:instrText>
      </w:r>
      <w:r w:rsidR="0042410B">
        <w:rPr>
          <w:rFonts w:ascii="Palatino Linotype" w:hAnsi="Palatino Linotype" w:cs="Calibri"/>
          <w:sz w:val="22"/>
          <w:szCs w:val="22"/>
        </w:rPr>
      </w:r>
      <w:r w:rsidR="0042410B">
        <w:rPr>
          <w:rFonts w:ascii="Palatino Linotype" w:hAnsi="Palatino Linotype" w:cs="Calibri"/>
          <w:sz w:val="22"/>
          <w:szCs w:val="22"/>
        </w:rPr>
        <w:fldChar w:fldCharType="separate"/>
      </w:r>
      <w:r w:rsidR="001529F0">
        <w:rPr>
          <w:rFonts w:ascii="Palatino Linotype" w:hAnsi="Palatino Linotype" w:cs="Calibri"/>
          <w:sz w:val="22"/>
          <w:szCs w:val="22"/>
        </w:rPr>
        <w:t>2.1.1</w:t>
      </w:r>
      <w:r w:rsidR="0042410B">
        <w:rPr>
          <w:rFonts w:ascii="Palatino Linotype" w:hAnsi="Palatino Linotype" w:cs="Calibri"/>
          <w:sz w:val="22"/>
          <w:szCs w:val="22"/>
        </w:rPr>
        <w:fldChar w:fldCharType="end"/>
      </w:r>
      <w:r w:rsidR="0042410B">
        <w:rPr>
          <w:rFonts w:ascii="Palatino Linotype" w:hAnsi="Palatino Linotype" w:cs="Calibri"/>
          <w:sz w:val="22"/>
          <w:szCs w:val="22"/>
        </w:rPr>
        <w:t xml:space="preserve"> </w:t>
      </w:r>
      <w:r w:rsidRPr="00EC4BAA">
        <w:rPr>
          <w:rFonts w:ascii="Palatino Linotype" w:hAnsi="Palatino Linotype" w:cs="Calibri"/>
          <w:sz w:val="22"/>
          <w:szCs w:val="22"/>
        </w:rPr>
        <w:t xml:space="preserve">Smlouvy řádně a ve sjednaném termínu Dodavatelem Objednateli protokolárně předána </w:t>
      </w:r>
      <w:r w:rsidR="0042410B">
        <w:rPr>
          <w:rFonts w:ascii="Palatino Linotype" w:hAnsi="Palatino Linotype" w:cs="Calibri"/>
          <w:sz w:val="22"/>
          <w:szCs w:val="22"/>
        </w:rPr>
        <w:t>v souladu s</w:t>
      </w:r>
      <w:r w:rsidR="0042410B" w:rsidRPr="00EC4BAA">
        <w:rPr>
          <w:rFonts w:ascii="Palatino Linotype" w:hAnsi="Palatino Linotype" w:cs="Calibri"/>
          <w:sz w:val="22"/>
          <w:szCs w:val="22"/>
        </w:rPr>
        <w:t xml:space="preserve"> </w:t>
      </w:r>
      <w:r w:rsidRPr="00EC4BAA">
        <w:rPr>
          <w:rFonts w:ascii="Palatino Linotype" w:hAnsi="Palatino Linotype" w:cs="Calibri"/>
          <w:sz w:val="22"/>
          <w:szCs w:val="22"/>
        </w:rPr>
        <w:t xml:space="preserve">čl. </w:t>
      </w:r>
      <w:r w:rsidR="0042410B">
        <w:rPr>
          <w:rFonts w:ascii="Palatino Linotype" w:hAnsi="Palatino Linotype" w:cs="Calibri"/>
          <w:sz w:val="22"/>
          <w:szCs w:val="22"/>
        </w:rPr>
        <w:fldChar w:fldCharType="begin"/>
      </w:r>
      <w:r w:rsidR="0042410B">
        <w:rPr>
          <w:rFonts w:ascii="Palatino Linotype" w:hAnsi="Palatino Linotype" w:cs="Calibri"/>
          <w:sz w:val="22"/>
          <w:szCs w:val="22"/>
        </w:rPr>
        <w:instrText xml:space="preserve"> REF _Ref203389701 \r \h </w:instrText>
      </w:r>
      <w:r w:rsidR="0042410B">
        <w:rPr>
          <w:rFonts w:ascii="Palatino Linotype" w:hAnsi="Palatino Linotype" w:cs="Calibri"/>
          <w:sz w:val="22"/>
          <w:szCs w:val="22"/>
        </w:rPr>
      </w:r>
      <w:r w:rsidR="0042410B">
        <w:rPr>
          <w:rFonts w:ascii="Palatino Linotype" w:hAnsi="Palatino Linotype" w:cs="Calibri"/>
          <w:sz w:val="22"/>
          <w:szCs w:val="22"/>
        </w:rPr>
        <w:fldChar w:fldCharType="separate"/>
      </w:r>
      <w:r w:rsidR="001529F0">
        <w:rPr>
          <w:rFonts w:ascii="Palatino Linotype" w:hAnsi="Palatino Linotype" w:cs="Calibri"/>
          <w:sz w:val="22"/>
          <w:szCs w:val="22"/>
        </w:rPr>
        <w:t>4</w:t>
      </w:r>
      <w:r w:rsidR="0042410B">
        <w:rPr>
          <w:rFonts w:ascii="Palatino Linotype" w:hAnsi="Palatino Linotype" w:cs="Calibri"/>
          <w:sz w:val="22"/>
          <w:szCs w:val="22"/>
        </w:rPr>
        <w:fldChar w:fldCharType="end"/>
      </w:r>
      <w:r w:rsidRPr="00EC4BAA">
        <w:rPr>
          <w:rFonts w:ascii="Palatino Linotype" w:hAnsi="Palatino Linotype" w:cs="Calibri"/>
          <w:sz w:val="22"/>
          <w:szCs w:val="22"/>
        </w:rPr>
        <w:t xml:space="preserve"> Smlouvy.</w:t>
      </w:r>
    </w:p>
    <w:p w14:paraId="59B870A4" w14:textId="3FC32B55" w:rsidR="00642237" w:rsidRDefault="00642237" w:rsidP="00EC4BAA">
      <w:pPr>
        <w:pStyle w:val="Nadpis2"/>
        <w:spacing w:before="0" w:after="120" w:line="276" w:lineRule="auto"/>
        <w:rPr>
          <w:rFonts w:ascii="Palatino Linotype" w:hAnsi="Palatino Linotype" w:cs="Calibri"/>
          <w:sz w:val="22"/>
          <w:szCs w:val="22"/>
        </w:rPr>
      </w:pPr>
      <w:bookmarkStart w:id="8" w:name="_Ref203391533"/>
      <w:r>
        <w:rPr>
          <w:rFonts w:ascii="Palatino Linotype" w:hAnsi="Palatino Linotype" w:cs="Calibri"/>
          <w:sz w:val="22"/>
          <w:szCs w:val="22"/>
        </w:rPr>
        <w:t>Dodavatel je povinen do pěti (5) pracovních dní od zahájení období maintenance předložit Objednateli potvrzení o zajištění podpory od výrobce, ze kterého bude jednoznačně vyplývat, že Dodavatel ve sjednaném rozsahu zajistil podporu od výrobce na celé sjednané období (dále též jako „</w:t>
      </w:r>
      <w:r w:rsidRPr="00642237">
        <w:rPr>
          <w:rFonts w:ascii="Palatino Linotype" w:hAnsi="Palatino Linotype" w:cs="Calibri"/>
          <w:b/>
          <w:bCs w:val="0"/>
          <w:sz w:val="22"/>
          <w:szCs w:val="22"/>
        </w:rPr>
        <w:t xml:space="preserve">potvrzení </w:t>
      </w:r>
      <w:r w:rsidR="00E03023">
        <w:rPr>
          <w:rFonts w:ascii="Palatino Linotype" w:hAnsi="Palatino Linotype" w:cs="Calibri"/>
          <w:b/>
          <w:bCs w:val="0"/>
          <w:sz w:val="22"/>
          <w:szCs w:val="22"/>
        </w:rPr>
        <w:t xml:space="preserve">o </w:t>
      </w:r>
      <w:r w:rsidRPr="00642237">
        <w:rPr>
          <w:rFonts w:ascii="Palatino Linotype" w:hAnsi="Palatino Linotype" w:cs="Calibri"/>
          <w:b/>
          <w:bCs w:val="0"/>
          <w:sz w:val="22"/>
          <w:szCs w:val="22"/>
        </w:rPr>
        <w:t>zajištění podpory od výrobce</w:t>
      </w:r>
      <w:r>
        <w:rPr>
          <w:rFonts w:ascii="Palatino Linotype" w:hAnsi="Palatino Linotype" w:cs="Calibri"/>
          <w:sz w:val="22"/>
          <w:szCs w:val="22"/>
        </w:rPr>
        <w:t>“).</w:t>
      </w:r>
      <w:bookmarkEnd w:id="8"/>
    </w:p>
    <w:p w14:paraId="6DC429BE" w14:textId="502BE56A" w:rsidR="00EC4BAA" w:rsidRPr="00EC4BAA" w:rsidRDefault="00EC4BAA" w:rsidP="00EC4BAA">
      <w:pPr>
        <w:pStyle w:val="Nadpis2"/>
        <w:spacing w:before="0" w:after="120" w:line="276" w:lineRule="auto"/>
        <w:rPr>
          <w:rFonts w:ascii="Palatino Linotype" w:hAnsi="Palatino Linotype" w:cs="Calibri"/>
          <w:sz w:val="22"/>
          <w:szCs w:val="22"/>
        </w:rPr>
      </w:pPr>
      <w:r w:rsidRPr="00EC4BAA">
        <w:rPr>
          <w:rFonts w:ascii="Palatino Linotype" w:hAnsi="Palatino Linotype" w:cs="Calibri"/>
          <w:sz w:val="22"/>
          <w:szCs w:val="22"/>
        </w:rPr>
        <w:t xml:space="preserve">Dodávku je Dodavatel povinen předložit Objednateli k akceptaci dle čl. </w:t>
      </w:r>
      <w:r w:rsidR="00CC32AE">
        <w:rPr>
          <w:rFonts w:ascii="Palatino Linotype" w:hAnsi="Palatino Linotype" w:cs="Calibri"/>
          <w:sz w:val="22"/>
          <w:szCs w:val="22"/>
        </w:rPr>
        <w:fldChar w:fldCharType="begin"/>
      </w:r>
      <w:r w:rsidR="00CC32AE">
        <w:rPr>
          <w:rFonts w:ascii="Palatino Linotype" w:hAnsi="Palatino Linotype" w:cs="Calibri"/>
          <w:sz w:val="22"/>
          <w:szCs w:val="22"/>
        </w:rPr>
        <w:instrText xml:space="preserve"> REF _Ref203389701 \r \h </w:instrText>
      </w:r>
      <w:r w:rsidR="00CC32AE">
        <w:rPr>
          <w:rFonts w:ascii="Palatino Linotype" w:hAnsi="Palatino Linotype" w:cs="Calibri"/>
          <w:sz w:val="22"/>
          <w:szCs w:val="22"/>
        </w:rPr>
      </w:r>
      <w:r w:rsidR="00CC32AE">
        <w:rPr>
          <w:rFonts w:ascii="Palatino Linotype" w:hAnsi="Palatino Linotype" w:cs="Calibri"/>
          <w:sz w:val="22"/>
          <w:szCs w:val="22"/>
        </w:rPr>
        <w:fldChar w:fldCharType="separate"/>
      </w:r>
      <w:r w:rsidR="001529F0">
        <w:rPr>
          <w:rFonts w:ascii="Palatino Linotype" w:hAnsi="Palatino Linotype" w:cs="Calibri"/>
          <w:sz w:val="22"/>
          <w:szCs w:val="22"/>
        </w:rPr>
        <w:t>4</w:t>
      </w:r>
      <w:r w:rsidR="00CC32AE">
        <w:rPr>
          <w:rFonts w:ascii="Palatino Linotype" w:hAnsi="Palatino Linotype" w:cs="Calibri"/>
          <w:sz w:val="22"/>
          <w:szCs w:val="22"/>
        </w:rPr>
        <w:fldChar w:fldCharType="end"/>
      </w:r>
      <w:r w:rsidRPr="00EC4BAA">
        <w:rPr>
          <w:rFonts w:ascii="Palatino Linotype" w:hAnsi="Palatino Linotype" w:cs="Calibri"/>
          <w:sz w:val="22"/>
          <w:szCs w:val="22"/>
        </w:rPr>
        <w:t xml:space="preserve"> Smlouvy najednou. Objednatel není povinen akceptovat pro plnění dodávky částečné plnění.</w:t>
      </w:r>
    </w:p>
    <w:p w14:paraId="01C9F965" w14:textId="7D709DF6" w:rsidR="00F7248A" w:rsidRPr="007A5AEF" w:rsidRDefault="00EC4BAA" w:rsidP="005D549C">
      <w:pPr>
        <w:pStyle w:val="Nadpis1"/>
        <w:spacing w:after="120" w:line="276" w:lineRule="auto"/>
        <w:rPr>
          <w:rFonts w:ascii="Palatino Linotype" w:hAnsi="Palatino Linotype" w:cs="Calibri"/>
          <w:sz w:val="22"/>
          <w:szCs w:val="22"/>
        </w:rPr>
      </w:pPr>
      <w:bookmarkStart w:id="9" w:name="_Ref203389547"/>
      <w:r w:rsidRPr="007A5AEF">
        <w:rPr>
          <w:rFonts w:ascii="Palatino Linotype" w:hAnsi="Palatino Linotype" w:cs="Calibri"/>
          <w:sz w:val="22"/>
          <w:szCs w:val="22"/>
        </w:rPr>
        <w:t>Cena a platební podmínky</w:t>
      </w:r>
      <w:bookmarkEnd w:id="9"/>
    </w:p>
    <w:p w14:paraId="24EF9CFB" w14:textId="243326F8" w:rsidR="00EC4BAA" w:rsidRDefault="00CC32AE" w:rsidP="007A5AEF">
      <w:pPr>
        <w:pStyle w:val="Nadpis2"/>
        <w:spacing w:before="0" w:after="120" w:line="276" w:lineRule="auto"/>
        <w:rPr>
          <w:rFonts w:ascii="Palatino Linotype" w:hAnsi="Palatino Linotype" w:cs="Calibri"/>
          <w:sz w:val="22"/>
          <w:szCs w:val="22"/>
        </w:rPr>
      </w:pPr>
      <w:bookmarkStart w:id="10" w:name="_Ref203392355"/>
      <w:r>
        <w:rPr>
          <w:rFonts w:ascii="Palatino Linotype" w:hAnsi="Palatino Linotype" w:cs="Calibri"/>
          <w:sz w:val="22"/>
          <w:szCs w:val="22"/>
        </w:rPr>
        <w:t>C</w:t>
      </w:r>
      <w:r w:rsidR="00EC4BAA" w:rsidRPr="007A5AEF">
        <w:rPr>
          <w:rFonts w:ascii="Palatino Linotype" w:hAnsi="Palatino Linotype" w:cs="Calibri"/>
          <w:sz w:val="22"/>
          <w:szCs w:val="22"/>
        </w:rPr>
        <w:t xml:space="preserve">elková cena za celý předmět plnění dle této Smlouvy činí </w:t>
      </w:r>
      <w:r w:rsidR="00270B8D" w:rsidRPr="005C4B46">
        <w:rPr>
          <w:rFonts w:ascii="Palatino Linotype" w:hAnsi="Palatino Linotype"/>
          <w:sz w:val="22"/>
          <w:szCs w:val="22"/>
          <w:highlight w:val="yellow"/>
        </w:rPr>
        <w:t>[BUDE DOPLNĚNO PŘED PODPISEM SMLOUVY]</w:t>
      </w:r>
      <w:r w:rsidR="00270B8D">
        <w:rPr>
          <w:rFonts w:ascii="Palatino Linotype" w:hAnsi="Palatino Linotype"/>
          <w:sz w:val="22"/>
          <w:szCs w:val="22"/>
        </w:rPr>
        <w:t xml:space="preserve"> </w:t>
      </w:r>
      <w:r w:rsidR="00EC4BAA" w:rsidRPr="007A5AEF">
        <w:rPr>
          <w:rFonts w:ascii="Palatino Linotype" w:hAnsi="Palatino Linotype" w:cs="Calibri"/>
          <w:sz w:val="22"/>
          <w:szCs w:val="22"/>
        </w:rPr>
        <w:t>Kč bez DPH</w:t>
      </w:r>
      <w:r w:rsidR="007A5AEF">
        <w:rPr>
          <w:rFonts w:ascii="Palatino Linotype" w:hAnsi="Palatino Linotype" w:cs="Calibri"/>
          <w:sz w:val="22"/>
          <w:szCs w:val="22"/>
        </w:rPr>
        <w:t>. Celková cena plnění je konečná, nepřekročitelná a</w:t>
      </w:r>
      <w:r w:rsidR="002B6AE5">
        <w:rPr>
          <w:rFonts w:ascii="Palatino Linotype" w:hAnsi="Palatino Linotype" w:cs="Calibri"/>
          <w:sz w:val="22"/>
          <w:szCs w:val="22"/>
        </w:rPr>
        <w:t> </w:t>
      </w:r>
      <w:r w:rsidR="007A5AEF">
        <w:rPr>
          <w:rFonts w:ascii="Palatino Linotype" w:hAnsi="Palatino Linotype" w:cs="Calibri"/>
          <w:sz w:val="22"/>
          <w:szCs w:val="22"/>
        </w:rPr>
        <w:t>nejvýše přípustná za veškerá plnění dle této Smlouvy.</w:t>
      </w:r>
      <w:r w:rsidR="002B6AE5">
        <w:rPr>
          <w:rFonts w:ascii="Palatino Linotype" w:hAnsi="Palatino Linotype" w:cs="Calibri"/>
          <w:sz w:val="22"/>
          <w:szCs w:val="22"/>
        </w:rPr>
        <w:t xml:space="preserve"> </w:t>
      </w:r>
      <w:r w:rsidR="00347A02">
        <w:rPr>
          <w:rFonts w:ascii="Palatino Linotype" w:hAnsi="Palatino Linotype" w:cs="Calibri"/>
          <w:sz w:val="22"/>
          <w:szCs w:val="22"/>
        </w:rPr>
        <w:t>Podrobný rozpad ceny je součástí Přílohy č. 2 této Smlouvy.</w:t>
      </w:r>
      <w:bookmarkEnd w:id="10"/>
    </w:p>
    <w:p w14:paraId="4EF0FE32" w14:textId="77109B94" w:rsidR="00F53A3B" w:rsidRDefault="00F53A3B" w:rsidP="00F53A3B">
      <w:pPr>
        <w:pStyle w:val="Nadpis2"/>
        <w:spacing w:before="0" w:after="120" w:line="276" w:lineRule="auto"/>
        <w:rPr>
          <w:rFonts w:ascii="Palatino Linotype" w:hAnsi="Palatino Linotype" w:cs="Calibri"/>
          <w:sz w:val="22"/>
          <w:szCs w:val="22"/>
        </w:rPr>
      </w:pPr>
      <w:r w:rsidRPr="00F53A3B">
        <w:rPr>
          <w:rFonts w:ascii="Palatino Linotype" w:hAnsi="Palatino Linotype" w:cs="Calibri"/>
          <w:sz w:val="22"/>
          <w:szCs w:val="22"/>
        </w:rPr>
        <w:t xml:space="preserve">Ceny dle tohoto článku již zahrnují </w:t>
      </w:r>
      <w:r>
        <w:rPr>
          <w:rFonts w:ascii="Palatino Linotype" w:hAnsi="Palatino Linotype" w:cs="Calibri"/>
          <w:sz w:val="22"/>
          <w:szCs w:val="22"/>
        </w:rPr>
        <w:t>odměnu za veškeré licence</w:t>
      </w:r>
      <w:r w:rsidRPr="00F53A3B">
        <w:rPr>
          <w:rFonts w:ascii="Palatino Linotype" w:hAnsi="Palatino Linotype" w:cs="Calibri"/>
          <w:sz w:val="22"/>
          <w:szCs w:val="22"/>
        </w:rPr>
        <w:t xml:space="preserve"> (včetně případných poplatků za autorská práva k předmětu plnění), </w:t>
      </w:r>
      <w:r w:rsidR="002B6AE5">
        <w:rPr>
          <w:rFonts w:ascii="Palatino Linotype" w:hAnsi="Palatino Linotype" w:cs="Calibri"/>
          <w:sz w:val="22"/>
          <w:szCs w:val="22"/>
        </w:rPr>
        <w:t xml:space="preserve">a </w:t>
      </w:r>
      <w:r w:rsidRPr="00F53A3B">
        <w:rPr>
          <w:rFonts w:ascii="Palatino Linotype" w:hAnsi="Palatino Linotype" w:cs="Calibri"/>
          <w:sz w:val="22"/>
          <w:szCs w:val="22"/>
        </w:rPr>
        <w:t xml:space="preserve">zahrnují dále </w:t>
      </w:r>
      <w:r w:rsidR="002B6AE5">
        <w:rPr>
          <w:rFonts w:ascii="Palatino Linotype" w:hAnsi="Palatino Linotype" w:cs="Calibri"/>
          <w:sz w:val="22"/>
          <w:szCs w:val="22"/>
        </w:rPr>
        <w:t xml:space="preserve">také </w:t>
      </w:r>
      <w:r w:rsidRPr="00F53A3B">
        <w:rPr>
          <w:rFonts w:ascii="Palatino Linotype" w:hAnsi="Palatino Linotype" w:cs="Calibri"/>
          <w:sz w:val="22"/>
          <w:szCs w:val="22"/>
        </w:rPr>
        <w:t xml:space="preserve">veškeré náklady Dodavatele </w:t>
      </w:r>
      <w:r w:rsidR="002B6AE5">
        <w:rPr>
          <w:rFonts w:ascii="Palatino Linotype" w:hAnsi="Palatino Linotype" w:cs="Calibri"/>
          <w:sz w:val="22"/>
          <w:szCs w:val="22"/>
        </w:rPr>
        <w:t xml:space="preserve">související </w:t>
      </w:r>
      <w:r w:rsidRPr="00F53A3B">
        <w:rPr>
          <w:rFonts w:ascii="Palatino Linotype" w:hAnsi="Palatino Linotype" w:cs="Calibri"/>
          <w:sz w:val="22"/>
          <w:szCs w:val="22"/>
        </w:rPr>
        <w:t>s</w:t>
      </w:r>
      <w:r w:rsidR="007E1F1A">
        <w:rPr>
          <w:rFonts w:ascii="Palatino Linotype" w:hAnsi="Palatino Linotype" w:cs="Calibri"/>
          <w:sz w:val="22"/>
          <w:szCs w:val="22"/>
        </w:rPr>
        <w:t> </w:t>
      </w:r>
      <w:r w:rsidRPr="00F53A3B">
        <w:rPr>
          <w:rFonts w:ascii="Palatino Linotype" w:hAnsi="Palatino Linotype" w:cs="Calibri"/>
          <w:sz w:val="22"/>
          <w:szCs w:val="22"/>
        </w:rPr>
        <w:t xml:space="preserve">dodáním předmětu plnění, včetně všech </w:t>
      </w:r>
      <w:r w:rsidR="002B6AE5">
        <w:rPr>
          <w:rFonts w:ascii="Palatino Linotype" w:hAnsi="Palatino Linotype" w:cs="Calibri"/>
          <w:sz w:val="22"/>
          <w:szCs w:val="22"/>
        </w:rPr>
        <w:t>jeho</w:t>
      </w:r>
      <w:r w:rsidR="002B6AE5" w:rsidRPr="00F53A3B">
        <w:rPr>
          <w:rFonts w:ascii="Palatino Linotype" w:hAnsi="Palatino Linotype" w:cs="Calibri"/>
          <w:sz w:val="22"/>
          <w:szCs w:val="22"/>
        </w:rPr>
        <w:t xml:space="preserve"> </w:t>
      </w:r>
      <w:r w:rsidRPr="00F53A3B">
        <w:rPr>
          <w:rFonts w:ascii="Palatino Linotype" w:hAnsi="Palatino Linotype" w:cs="Calibri"/>
          <w:sz w:val="22"/>
          <w:szCs w:val="22"/>
        </w:rPr>
        <w:t>součástí a</w:t>
      </w:r>
      <w:r w:rsidR="007E1F1A">
        <w:rPr>
          <w:rFonts w:ascii="Palatino Linotype" w:hAnsi="Palatino Linotype" w:cs="Calibri"/>
          <w:sz w:val="22"/>
          <w:szCs w:val="22"/>
        </w:rPr>
        <w:t> </w:t>
      </w:r>
      <w:r w:rsidRPr="00F53A3B">
        <w:rPr>
          <w:rFonts w:ascii="Palatino Linotype" w:hAnsi="Palatino Linotype" w:cs="Calibri"/>
          <w:sz w:val="22"/>
          <w:szCs w:val="22"/>
        </w:rPr>
        <w:t>příslušenství Objednateli v místě a termínu plnění dle specifikace ve Smlouvě, včetně veškerých nákladů na dopravu</w:t>
      </w:r>
      <w:r w:rsidRPr="00F53A3B">
        <w:rPr>
          <w:rFonts w:ascii="Times New Roman" w:hAnsi="Times New Roman"/>
          <w:bCs w:val="0"/>
        </w:rPr>
        <w:t xml:space="preserve"> </w:t>
      </w:r>
      <w:r w:rsidRPr="00F53A3B">
        <w:rPr>
          <w:rFonts w:ascii="Palatino Linotype" w:hAnsi="Palatino Linotype" w:cs="Calibri"/>
          <w:sz w:val="22"/>
          <w:szCs w:val="22"/>
        </w:rPr>
        <w:t>a včetně součástí souvisejících s plněním ve Smlouvě výslovně neuvedených, které měl vzhledem k povaze předmětu Smlouvy a způsobu jeho plnění Dodavatel ke dni uzavření Smlouvy předpokládat.</w:t>
      </w:r>
    </w:p>
    <w:p w14:paraId="3FCAB414" w14:textId="7083B247" w:rsidR="003F5397" w:rsidRPr="00B55286" w:rsidRDefault="00E03023" w:rsidP="00B55286">
      <w:pPr>
        <w:pStyle w:val="Nadpis2"/>
        <w:spacing w:before="0" w:after="120" w:line="276" w:lineRule="auto"/>
        <w:ind w:left="567"/>
        <w:rPr>
          <w:rFonts w:ascii="Palatino Linotype" w:hAnsi="Palatino Linotype"/>
          <w:sz w:val="22"/>
          <w:szCs w:val="22"/>
        </w:rPr>
      </w:pPr>
      <w:r>
        <w:rPr>
          <w:rFonts w:ascii="Palatino Linotype" w:hAnsi="Palatino Linotype" w:cs="Calibri"/>
          <w:sz w:val="22"/>
          <w:szCs w:val="22"/>
        </w:rPr>
        <w:t>C</w:t>
      </w:r>
      <w:r w:rsidR="00F53A3B" w:rsidRPr="00B55286">
        <w:rPr>
          <w:rFonts w:ascii="Palatino Linotype" w:hAnsi="Palatino Linotype" w:cs="Calibri"/>
          <w:sz w:val="22"/>
          <w:szCs w:val="22"/>
        </w:rPr>
        <w:t xml:space="preserve">ena </w:t>
      </w:r>
      <w:r>
        <w:rPr>
          <w:rFonts w:ascii="Palatino Linotype" w:hAnsi="Palatino Linotype" w:cs="Calibri"/>
          <w:sz w:val="22"/>
          <w:szCs w:val="22"/>
        </w:rPr>
        <w:t>dodávky a maintenance</w:t>
      </w:r>
      <w:r w:rsidRPr="00B55286">
        <w:rPr>
          <w:rFonts w:ascii="Palatino Linotype" w:hAnsi="Palatino Linotype" w:cs="Calibri"/>
          <w:sz w:val="22"/>
          <w:szCs w:val="22"/>
        </w:rPr>
        <w:t xml:space="preserve"> </w:t>
      </w:r>
      <w:r w:rsidR="00F53A3B" w:rsidRPr="00B55286">
        <w:rPr>
          <w:rFonts w:ascii="Palatino Linotype" w:hAnsi="Palatino Linotype" w:cs="Calibri"/>
          <w:sz w:val="22"/>
          <w:szCs w:val="22"/>
        </w:rPr>
        <w:t>bude uhrazena na základě daňov</w:t>
      </w:r>
      <w:r w:rsidR="00B55286" w:rsidRPr="00B55286">
        <w:rPr>
          <w:rFonts w:ascii="Palatino Linotype" w:hAnsi="Palatino Linotype" w:cs="Calibri"/>
          <w:sz w:val="22"/>
          <w:szCs w:val="22"/>
        </w:rPr>
        <w:t>ého</w:t>
      </w:r>
      <w:r w:rsidR="00F53A3B" w:rsidRPr="00B55286">
        <w:rPr>
          <w:rFonts w:ascii="Palatino Linotype" w:hAnsi="Palatino Linotype" w:cs="Calibri"/>
          <w:sz w:val="22"/>
          <w:szCs w:val="22"/>
        </w:rPr>
        <w:t xml:space="preserve"> doklad</w:t>
      </w:r>
      <w:r w:rsidR="00B55286" w:rsidRPr="00B55286">
        <w:rPr>
          <w:rFonts w:ascii="Palatino Linotype" w:hAnsi="Palatino Linotype" w:cs="Calibri"/>
          <w:sz w:val="22"/>
          <w:szCs w:val="22"/>
        </w:rPr>
        <w:t>u</w:t>
      </w:r>
      <w:r w:rsidR="00F53A3B" w:rsidRPr="00B55286">
        <w:rPr>
          <w:rFonts w:ascii="Palatino Linotype" w:hAnsi="Palatino Linotype" w:cs="Calibri"/>
          <w:sz w:val="22"/>
          <w:szCs w:val="22"/>
        </w:rPr>
        <w:t xml:space="preserve"> – faktur</w:t>
      </w:r>
      <w:r w:rsidR="00B55286" w:rsidRPr="00B55286">
        <w:rPr>
          <w:rFonts w:ascii="Palatino Linotype" w:hAnsi="Palatino Linotype" w:cs="Calibri"/>
          <w:sz w:val="22"/>
          <w:szCs w:val="22"/>
        </w:rPr>
        <w:t>y</w:t>
      </w:r>
      <w:r w:rsidR="00F53A3B" w:rsidRPr="00B55286">
        <w:rPr>
          <w:rFonts w:ascii="Palatino Linotype" w:hAnsi="Palatino Linotype" w:cs="Calibri"/>
          <w:sz w:val="22"/>
          <w:szCs w:val="22"/>
        </w:rPr>
        <w:t>, k</w:t>
      </w:r>
      <w:r w:rsidR="003F5397" w:rsidRPr="00B55286">
        <w:rPr>
          <w:rFonts w:ascii="Palatino Linotype" w:hAnsi="Palatino Linotype" w:cs="Calibri"/>
          <w:sz w:val="22"/>
          <w:szCs w:val="22"/>
        </w:rPr>
        <w:t>t</w:t>
      </w:r>
      <w:r w:rsidR="00F53A3B" w:rsidRPr="00B55286">
        <w:rPr>
          <w:rFonts w:ascii="Palatino Linotype" w:hAnsi="Palatino Linotype" w:cs="Calibri"/>
          <w:sz w:val="22"/>
          <w:szCs w:val="22"/>
        </w:rPr>
        <w:t>er</w:t>
      </w:r>
      <w:r w:rsidR="00B55286" w:rsidRPr="00B55286">
        <w:rPr>
          <w:rFonts w:ascii="Palatino Linotype" w:hAnsi="Palatino Linotype" w:cs="Calibri"/>
          <w:sz w:val="22"/>
          <w:szCs w:val="22"/>
        </w:rPr>
        <w:t>ou</w:t>
      </w:r>
      <w:r w:rsidR="00F53A3B" w:rsidRPr="00B55286">
        <w:rPr>
          <w:rFonts w:ascii="Palatino Linotype" w:hAnsi="Palatino Linotype" w:cs="Calibri"/>
          <w:sz w:val="22"/>
          <w:szCs w:val="22"/>
        </w:rPr>
        <w:t xml:space="preserve"> je Dodavatel oprávněn vystavit </w:t>
      </w:r>
      <w:r w:rsidR="003F5397" w:rsidRPr="00B55286">
        <w:rPr>
          <w:rFonts w:ascii="Palatino Linotype" w:hAnsi="Palatino Linotype"/>
          <w:sz w:val="22"/>
          <w:szCs w:val="22"/>
        </w:rPr>
        <w:t xml:space="preserve">po </w:t>
      </w:r>
      <w:r w:rsidR="002B6AE5">
        <w:rPr>
          <w:rFonts w:ascii="Palatino Linotype" w:hAnsi="Palatino Linotype"/>
          <w:sz w:val="22"/>
          <w:szCs w:val="22"/>
        </w:rPr>
        <w:t xml:space="preserve">řádném předání </w:t>
      </w:r>
      <w:r>
        <w:rPr>
          <w:rFonts w:ascii="Palatino Linotype" w:hAnsi="Palatino Linotype"/>
          <w:sz w:val="22"/>
          <w:szCs w:val="22"/>
        </w:rPr>
        <w:t xml:space="preserve">dodávky, resp. po převzetí </w:t>
      </w:r>
      <w:r w:rsidRPr="00E03023">
        <w:rPr>
          <w:rFonts w:ascii="Palatino Linotype" w:hAnsi="Palatino Linotype"/>
          <w:sz w:val="22"/>
          <w:szCs w:val="22"/>
        </w:rPr>
        <w:t xml:space="preserve">potvrzení </w:t>
      </w:r>
      <w:r>
        <w:rPr>
          <w:rFonts w:ascii="Palatino Linotype" w:hAnsi="Palatino Linotype"/>
          <w:sz w:val="22"/>
          <w:szCs w:val="22"/>
        </w:rPr>
        <w:t xml:space="preserve">o </w:t>
      </w:r>
      <w:r w:rsidRPr="00E03023">
        <w:rPr>
          <w:rFonts w:ascii="Palatino Linotype" w:hAnsi="Palatino Linotype"/>
          <w:sz w:val="22"/>
          <w:szCs w:val="22"/>
        </w:rPr>
        <w:t>zajištění podpory od výrobce</w:t>
      </w:r>
      <w:r w:rsidR="002B6AE5">
        <w:rPr>
          <w:rFonts w:ascii="Palatino Linotype" w:hAnsi="Palatino Linotype"/>
          <w:sz w:val="22"/>
          <w:szCs w:val="22"/>
        </w:rPr>
        <w:t xml:space="preserve"> Objednatelem</w:t>
      </w:r>
      <w:r w:rsidR="003F5397" w:rsidRPr="00B55286">
        <w:rPr>
          <w:rFonts w:ascii="Palatino Linotype" w:hAnsi="Palatino Linotype"/>
          <w:sz w:val="22"/>
          <w:szCs w:val="22"/>
        </w:rPr>
        <w:t xml:space="preserve">. Povinnou přílohou faktury je </w:t>
      </w:r>
      <w:r>
        <w:rPr>
          <w:rFonts w:ascii="Palatino Linotype" w:hAnsi="Palatino Linotype"/>
          <w:sz w:val="22"/>
          <w:szCs w:val="22"/>
        </w:rPr>
        <w:t xml:space="preserve">příslušný </w:t>
      </w:r>
      <w:r w:rsidR="003F5397" w:rsidRPr="00B55286">
        <w:rPr>
          <w:rFonts w:ascii="Palatino Linotype" w:hAnsi="Palatino Linotype"/>
          <w:sz w:val="22"/>
          <w:szCs w:val="22"/>
        </w:rPr>
        <w:t>předávací protokol.</w:t>
      </w:r>
    </w:p>
    <w:p w14:paraId="11782114" w14:textId="075B3533" w:rsidR="007E1F1A" w:rsidRPr="007E1F1A" w:rsidRDefault="007E1F1A" w:rsidP="007E1F1A">
      <w:pPr>
        <w:pStyle w:val="Nadpis2"/>
        <w:spacing w:before="0" w:after="120" w:line="276" w:lineRule="auto"/>
        <w:rPr>
          <w:rFonts w:ascii="Palatino Linotype" w:hAnsi="Palatino Linotype" w:cs="Calibri"/>
          <w:sz w:val="22"/>
          <w:szCs w:val="22"/>
        </w:rPr>
      </w:pPr>
      <w:r w:rsidRPr="007E1F1A">
        <w:rPr>
          <w:rFonts w:ascii="Palatino Linotype" w:hAnsi="Palatino Linotype" w:cs="Calibri"/>
          <w:sz w:val="22"/>
          <w:szCs w:val="22"/>
        </w:rPr>
        <w:t>Cena bude Dodavateli uhrazena bezhotovostním převodem na základě faktur</w:t>
      </w:r>
      <w:r w:rsidR="00B55286">
        <w:rPr>
          <w:rFonts w:ascii="Palatino Linotype" w:hAnsi="Palatino Linotype" w:cs="Calibri"/>
          <w:sz w:val="22"/>
          <w:szCs w:val="22"/>
        </w:rPr>
        <w:t>y</w:t>
      </w:r>
      <w:r w:rsidRPr="007E1F1A">
        <w:rPr>
          <w:rFonts w:ascii="Palatino Linotype" w:hAnsi="Palatino Linotype" w:cs="Calibri"/>
          <w:sz w:val="22"/>
          <w:szCs w:val="22"/>
        </w:rPr>
        <w:t xml:space="preserve"> vystaven</w:t>
      </w:r>
      <w:r w:rsidR="00B55286">
        <w:rPr>
          <w:rFonts w:ascii="Palatino Linotype" w:hAnsi="Palatino Linotype" w:cs="Calibri"/>
          <w:sz w:val="22"/>
          <w:szCs w:val="22"/>
        </w:rPr>
        <w:t>é</w:t>
      </w:r>
      <w:r w:rsidRPr="007E1F1A">
        <w:rPr>
          <w:rFonts w:ascii="Palatino Linotype" w:hAnsi="Palatino Linotype" w:cs="Calibri"/>
          <w:sz w:val="22"/>
          <w:szCs w:val="22"/>
        </w:rPr>
        <w:t xml:space="preserve"> Dodavatelem dle podmínek uvedených v tomto článku </w:t>
      </w:r>
      <w:r w:rsidR="00347A02">
        <w:rPr>
          <w:rFonts w:ascii="Palatino Linotype" w:hAnsi="Palatino Linotype" w:cs="Calibri"/>
          <w:sz w:val="22"/>
          <w:szCs w:val="22"/>
        </w:rPr>
        <w:fldChar w:fldCharType="begin"/>
      </w:r>
      <w:r w:rsidR="00347A02">
        <w:rPr>
          <w:rFonts w:ascii="Palatino Linotype" w:hAnsi="Palatino Linotype" w:cs="Calibri"/>
          <w:sz w:val="22"/>
          <w:szCs w:val="22"/>
        </w:rPr>
        <w:instrText xml:space="preserve"> REF _Ref203389547 \r \h </w:instrText>
      </w:r>
      <w:r w:rsidR="00347A02">
        <w:rPr>
          <w:rFonts w:ascii="Palatino Linotype" w:hAnsi="Palatino Linotype" w:cs="Calibri"/>
          <w:sz w:val="22"/>
          <w:szCs w:val="22"/>
        </w:rPr>
      </w:r>
      <w:r w:rsidR="00347A02">
        <w:rPr>
          <w:rFonts w:ascii="Palatino Linotype" w:hAnsi="Palatino Linotype" w:cs="Calibri"/>
          <w:sz w:val="22"/>
          <w:szCs w:val="22"/>
        </w:rPr>
        <w:fldChar w:fldCharType="separate"/>
      </w:r>
      <w:r w:rsidR="001529F0">
        <w:rPr>
          <w:rFonts w:ascii="Palatino Linotype" w:hAnsi="Palatino Linotype" w:cs="Calibri"/>
          <w:sz w:val="22"/>
          <w:szCs w:val="22"/>
        </w:rPr>
        <w:t>3</w:t>
      </w:r>
      <w:r w:rsidR="00347A02">
        <w:rPr>
          <w:rFonts w:ascii="Palatino Linotype" w:hAnsi="Palatino Linotype" w:cs="Calibri"/>
          <w:sz w:val="22"/>
          <w:szCs w:val="22"/>
        </w:rPr>
        <w:fldChar w:fldCharType="end"/>
      </w:r>
      <w:r w:rsidRPr="007E1F1A">
        <w:rPr>
          <w:rFonts w:ascii="Palatino Linotype" w:hAnsi="Palatino Linotype" w:cs="Calibri"/>
          <w:sz w:val="22"/>
          <w:szCs w:val="22"/>
        </w:rPr>
        <w:t xml:space="preserve"> Smlouvy.</w:t>
      </w:r>
    </w:p>
    <w:p w14:paraId="414AF507" w14:textId="28945E17" w:rsidR="007E1F1A" w:rsidRDefault="007E1F1A" w:rsidP="007E1F1A">
      <w:pPr>
        <w:pStyle w:val="Nadpis2"/>
        <w:spacing w:before="0" w:after="120" w:line="276" w:lineRule="auto"/>
        <w:rPr>
          <w:rFonts w:ascii="Palatino Linotype" w:hAnsi="Palatino Linotype" w:cs="Calibri"/>
          <w:sz w:val="22"/>
          <w:szCs w:val="22"/>
        </w:rPr>
      </w:pPr>
      <w:r w:rsidRPr="007E1F1A">
        <w:rPr>
          <w:rFonts w:ascii="Palatino Linotype" w:hAnsi="Palatino Linotype" w:cs="Calibri"/>
          <w:sz w:val="22"/>
          <w:szCs w:val="22"/>
        </w:rPr>
        <w:t>Faktura musí splňovat veškeré náležitosti stanovené právními předpisy, zejména zákonem č. 563/1991 Sb., o účetnictví, ve znění pozdějších předpisů, a zákonem č. 235/2004 Sb., o dani z přidané hodnoty, ve znění pozdějších předpisů (dále jen „</w:t>
      </w:r>
      <w:r w:rsidRPr="00A97496">
        <w:rPr>
          <w:rFonts w:ascii="Palatino Linotype" w:hAnsi="Palatino Linotype" w:cs="Calibri"/>
          <w:b/>
          <w:bCs w:val="0"/>
          <w:sz w:val="22"/>
          <w:szCs w:val="22"/>
        </w:rPr>
        <w:t>zákon o DPH</w:t>
      </w:r>
      <w:r w:rsidRPr="007E1F1A">
        <w:rPr>
          <w:rFonts w:ascii="Palatino Linotype" w:hAnsi="Palatino Linotype" w:cs="Calibri"/>
          <w:sz w:val="22"/>
          <w:szCs w:val="22"/>
        </w:rPr>
        <w:t>“), též náležitosti dle § 435 občanského zákoníku. Dodavatel je povinen na fakturu uvést cenu bez DPH, částku odpovídající DPH včetně její zákonné sazby, celkovou cenu včetně DPH a číslo účtu Dodavatele, na který má být cena uhrazena. Cena na faktuře musí být uvedena v Kč a v souladu s ujednáním ve Smlouvě.</w:t>
      </w:r>
    </w:p>
    <w:p w14:paraId="4D08F707" w14:textId="77777777" w:rsidR="007E1F1A" w:rsidRDefault="007E1F1A" w:rsidP="007E1F1A">
      <w:pPr>
        <w:pStyle w:val="Nadpis2"/>
        <w:spacing w:before="0" w:after="120" w:line="276" w:lineRule="auto"/>
        <w:rPr>
          <w:rFonts w:ascii="Palatino Linotype" w:hAnsi="Palatino Linotype" w:cs="Calibri"/>
          <w:sz w:val="22"/>
          <w:szCs w:val="22"/>
        </w:rPr>
      </w:pPr>
      <w:r w:rsidRPr="007E1F1A">
        <w:rPr>
          <w:rFonts w:ascii="Palatino Linotype" w:hAnsi="Palatino Linotype" w:cs="Calibri"/>
          <w:sz w:val="22"/>
          <w:szCs w:val="22"/>
        </w:rPr>
        <w:t xml:space="preserve">Pokud faktura nebude vystavena v souladu s některým ustanovením Smlouvy nebo nebude obsahovat některé povinné náležitosti či přílohy, je Objednatel oprávněn fakturu Dodavateli vrátit k provedení opravy s vyznačením důvodu vrácení. Dodavatel je povinen </w:t>
      </w:r>
      <w:r w:rsidRPr="007E1F1A">
        <w:rPr>
          <w:rFonts w:ascii="Palatino Linotype" w:hAnsi="Palatino Linotype" w:cs="Calibri"/>
          <w:sz w:val="22"/>
          <w:szCs w:val="22"/>
        </w:rPr>
        <w:lastRenderedPageBreak/>
        <w:t xml:space="preserve">fakturu neprodleně opravit a opravenou doručit objednateli. Lhůta splatnosti se v takovém případě zastavuje a nová doba splatnosti počíná běžet dnem doručení opravené faktury Objednateli. </w:t>
      </w:r>
    </w:p>
    <w:p w14:paraId="5D37DAFC" w14:textId="51148C1D" w:rsidR="007E1F1A" w:rsidRDefault="007E1F1A" w:rsidP="007E1F1A">
      <w:pPr>
        <w:pStyle w:val="Nadpis2"/>
        <w:spacing w:before="0" w:after="120" w:line="276" w:lineRule="auto"/>
        <w:rPr>
          <w:rFonts w:ascii="Palatino Linotype" w:hAnsi="Palatino Linotype" w:cs="Calibri"/>
          <w:sz w:val="22"/>
          <w:szCs w:val="22"/>
        </w:rPr>
      </w:pPr>
      <w:r w:rsidRPr="007E1F1A">
        <w:rPr>
          <w:rFonts w:ascii="Palatino Linotype" w:hAnsi="Palatino Linotype" w:cs="Calibri"/>
          <w:sz w:val="22"/>
          <w:szCs w:val="22"/>
        </w:rPr>
        <w:t>Splatnost faktury je</w:t>
      </w:r>
      <w:r w:rsidR="00347A02">
        <w:rPr>
          <w:rFonts w:ascii="Palatino Linotype" w:hAnsi="Palatino Linotype" w:cs="Calibri"/>
          <w:sz w:val="22"/>
          <w:szCs w:val="22"/>
        </w:rPr>
        <w:t xml:space="preserve"> nejméně</w:t>
      </w:r>
      <w:r w:rsidRPr="007E1F1A">
        <w:rPr>
          <w:rFonts w:ascii="Palatino Linotype" w:hAnsi="Palatino Linotype" w:cs="Calibri"/>
          <w:sz w:val="22"/>
          <w:szCs w:val="22"/>
        </w:rPr>
        <w:t xml:space="preserve"> třicet (30) kalendářních dní ode dne jejího </w:t>
      </w:r>
      <w:r w:rsidR="00347A02">
        <w:rPr>
          <w:rFonts w:ascii="Palatino Linotype" w:hAnsi="Palatino Linotype" w:cs="Calibri"/>
          <w:sz w:val="22"/>
          <w:szCs w:val="22"/>
        </w:rPr>
        <w:t>doručení Objednateli</w:t>
      </w:r>
      <w:r w:rsidR="00580021">
        <w:rPr>
          <w:rFonts w:ascii="Palatino Linotype" w:hAnsi="Palatino Linotype" w:cs="Calibri"/>
          <w:sz w:val="22"/>
          <w:szCs w:val="22"/>
        </w:rPr>
        <w:t xml:space="preserve"> na e-mailovou adresu </w:t>
      </w:r>
      <w:hyperlink r:id="rId11" w:history="1">
        <w:r w:rsidR="00580021" w:rsidRPr="00512296">
          <w:rPr>
            <w:rStyle w:val="Hypertextovodkaz"/>
            <w:rFonts w:ascii="Palatino Linotype" w:hAnsi="Palatino Linotype" w:cs="Calibri"/>
            <w:sz w:val="22"/>
            <w:szCs w:val="22"/>
          </w:rPr>
          <w:t>podatelna@tsb.cz</w:t>
        </w:r>
      </w:hyperlink>
      <w:r w:rsidRPr="007E1F1A">
        <w:rPr>
          <w:rFonts w:ascii="Palatino Linotype" w:hAnsi="Palatino Linotype" w:cs="Calibri"/>
          <w:sz w:val="22"/>
          <w:szCs w:val="22"/>
        </w:rPr>
        <w:t>. Faktura je uhrazena okamžikem odepsání příslušné částky z účtu Objednatele ve prospěch účtu Dodavatele.</w:t>
      </w:r>
    </w:p>
    <w:p w14:paraId="4EAC14B9" w14:textId="5AD67F90" w:rsidR="007E1F1A" w:rsidRDefault="007E1F1A" w:rsidP="007E1F1A">
      <w:pPr>
        <w:pStyle w:val="Nadpis2"/>
        <w:spacing w:before="0" w:after="120" w:line="276" w:lineRule="auto"/>
        <w:rPr>
          <w:rFonts w:ascii="Palatino Linotype" w:hAnsi="Palatino Linotype" w:cs="Calibri"/>
          <w:sz w:val="22"/>
          <w:szCs w:val="22"/>
        </w:rPr>
      </w:pPr>
      <w:r w:rsidRPr="007E1F1A">
        <w:rPr>
          <w:rFonts w:ascii="Palatino Linotype" w:hAnsi="Palatino Linotype" w:cs="Calibri"/>
          <w:sz w:val="22"/>
          <w:szCs w:val="22"/>
        </w:rPr>
        <w:t>Dodavatel není oprávněn provést jednostranné započtení žádné své pohledávky za Objednatelem vyplývající z této Smlouvy nebo vzniklé v souvislosti s touto Smlouvou na jakoukoliv pohledávku Objednatele za Dodavatelem bez předchozího písemného souhlasu Objednatele se započtením.</w:t>
      </w:r>
    </w:p>
    <w:p w14:paraId="04965A01" w14:textId="77777777" w:rsidR="007E1F1A" w:rsidRDefault="007E1F1A" w:rsidP="007E1F1A">
      <w:pPr>
        <w:pStyle w:val="Nadpis2"/>
        <w:spacing w:before="0" w:after="120" w:line="276" w:lineRule="auto"/>
        <w:rPr>
          <w:rFonts w:ascii="Palatino Linotype" w:hAnsi="Palatino Linotype" w:cs="Calibri"/>
          <w:sz w:val="22"/>
          <w:szCs w:val="22"/>
        </w:rPr>
      </w:pPr>
      <w:r w:rsidRPr="007E1F1A">
        <w:rPr>
          <w:rFonts w:ascii="Palatino Linotype" w:hAnsi="Palatino Linotype" w:cs="Calibri"/>
          <w:sz w:val="22"/>
          <w:szCs w:val="22"/>
        </w:rPr>
        <w:t xml:space="preserve">Pokud bude v okamžiku uskutečnění zdanitelného plnění správcem daně zveřejněna způsobem umožňujícím dálkový přístup skutečnost, že Dodavatel je nespolehlivým plátcem ve smyslu § 106a zákona o DPH, nebo má-li být platba za zdanitelné plnění uskutečněné Dodavatelem v tuzemsku zcela nebo z části poukázána na bankovní účet vedený poskytovatelem platebních služeb mimo tuzemsko, je Objednatel oprávněn část ceny odpovídající DPH zaplatit přímo na bankovní účet správce daně ve smyslu § 109a zákona o DPH. Na bankovní účet Dodavatele bude v tomto případě uhrazena část ceny odpovídající částce bez DPH, o čemž Objednatel bude Dodavatele prokazatelně informovat. Úhrada ceny provedená v souladu s ustanovením tohoto odstavce Smlouvy bude považována za řádnou úhradu ceny. </w:t>
      </w:r>
    </w:p>
    <w:p w14:paraId="5E467DB9" w14:textId="745D035C" w:rsidR="007E1F1A" w:rsidRDefault="007E1F1A" w:rsidP="007E1F1A">
      <w:pPr>
        <w:pStyle w:val="Nadpis2"/>
        <w:spacing w:before="0" w:after="120" w:line="276" w:lineRule="auto"/>
        <w:rPr>
          <w:rFonts w:ascii="Palatino Linotype" w:hAnsi="Palatino Linotype" w:cs="Calibri"/>
          <w:sz w:val="22"/>
          <w:szCs w:val="22"/>
        </w:rPr>
      </w:pPr>
      <w:r w:rsidRPr="007E1F1A">
        <w:rPr>
          <w:rFonts w:ascii="Palatino Linotype" w:hAnsi="Palatino Linotype" w:cs="Calibri"/>
          <w:sz w:val="22"/>
          <w:szCs w:val="22"/>
        </w:rPr>
        <w:t>Bankovní účet Dodavatele uvedený na faktuře musí být Dodavatelem zveřejněn způsobem umožňujícím dálkový přístup ve smyslu § 96 a § 98 zákona o DPH. Pokud číslo bankovního účtu Dodavatele nebude tímto způsobem zveřejněno a cena přesahuje limit uvedený v § 109 odst. 2 písm. c) zákona o DPH, je Objednatel oprávněn zaslat fakturu zpět Dodavateli k opravě. Lhůta splatnosti se v takovém případě zastavu</w:t>
      </w:r>
      <w:r>
        <w:rPr>
          <w:rFonts w:ascii="Palatino Linotype" w:hAnsi="Palatino Linotype" w:cs="Calibri"/>
          <w:sz w:val="22"/>
          <w:szCs w:val="22"/>
        </w:rPr>
        <w:t xml:space="preserve">je </w:t>
      </w:r>
      <w:r w:rsidRPr="007E1F1A">
        <w:rPr>
          <w:rFonts w:ascii="Palatino Linotype" w:hAnsi="Palatino Linotype" w:cs="Calibri"/>
          <w:sz w:val="22"/>
          <w:szCs w:val="22"/>
        </w:rPr>
        <w:t>a nová doba splatnosti počíná běžet dnem doručení takto opravené faktury Objednateli.</w:t>
      </w:r>
    </w:p>
    <w:p w14:paraId="1FBFECB2" w14:textId="3476DB15" w:rsidR="00853BFD" w:rsidRPr="00853BFD" w:rsidRDefault="00853BFD" w:rsidP="00853BFD">
      <w:pPr>
        <w:pStyle w:val="Nadpis2"/>
        <w:rPr>
          <w:rFonts w:ascii="Palatino Linotype" w:hAnsi="Palatino Linotype" w:cs="Calibri"/>
          <w:sz w:val="22"/>
          <w:szCs w:val="22"/>
        </w:rPr>
      </w:pPr>
      <w:r>
        <w:rPr>
          <w:rFonts w:ascii="Palatino Linotype" w:hAnsi="Palatino Linotype" w:cs="Calibri"/>
          <w:sz w:val="22"/>
          <w:szCs w:val="22"/>
        </w:rPr>
        <w:t>Dodavatel</w:t>
      </w:r>
      <w:r w:rsidRPr="00853BFD">
        <w:rPr>
          <w:rFonts w:ascii="Palatino Linotype" w:hAnsi="Palatino Linotype" w:cs="Calibri"/>
          <w:sz w:val="22"/>
          <w:szCs w:val="22"/>
        </w:rPr>
        <w:t xml:space="preserve"> je v souladu s § 2 písm. e) zákona č. 320/2001 Sb., o finanční kontrole ve veřejné správě, osobou povinnou spolupůsobit při výkonu finanční kontroly a zavazuje se poskytnout informace a dokumenty vztahující se k předmětu plnění kontrolním orgánům.</w:t>
      </w:r>
    </w:p>
    <w:p w14:paraId="6A2788A3" w14:textId="606823C7" w:rsidR="002D307D" w:rsidRPr="002D307D" w:rsidRDefault="002D307D" w:rsidP="002D307D">
      <w:pPr>
        <w:pStyle w:val="Nadpis2"/>
        <w:spacing w:before="0" w:after="120" w:line="276" w:lineRule="auto"/>
        <w:rPr>
          <w:rFonts w:ascii="Palatino Linotype" w:hAnsi="Palatino Linotype" w:cs="Calibri"/>
          <w:sz w:val="22"/>
          <w:szCs w:val="22"/>
        </w:rPr>
      </w:pPr>
      <w:r w:rsidRPr="00A97496">
        <w:rPr>
          <w:rFonts w:ascii="Palatino Linotype" w:hAnsi="Palatino Linotype" w:cs="Calibri"/>
          <w:sz w:val="22"/>
          <w:szCs w:val="22"/>
        </w:rPr>
        <w:t>Objednatel neposkytuje zálohy na cenu plnění.</w:t>
      </w:r>
    </w:p>
    <w:p w14:paraId="7AA87C09" w14:textId="5BEEAC56" w:rsidR="001B3B14" w:rsidRPr="00A81EE2" w:rsidRDefault="001B3B14" w:rsidP="005D549C">
      <w:pPr>
        <w:pStyle w:val="Nadpis1"/>
        <w:spacing w:after="120" w:line="276" w:lineRule="auto"/>
        <w:rPr>
          <w:rFonts w:ascii="Palatino Linotype" w:hAnsi="Palatino Linotype" w:cs="Calibri"/>
          <w:sz w:val="22"/>
          <w:szCs w:val="22"/>
        </w:rPr>
      </w:pPr>
      <w:bookmarkStart w:id="11" w:name="_Ref203389701"/>
      <w:r w:rsidRPr="00A81EE2">
        <w:rPr>
          <w:rFonts w:ascii="Palatino Linotype" w:hAnsi="Palatino Linotype" w:cs="Calibri"/>
          <w:sz w:val="22"/>
          <w:szCs w:val="22"/>
        </w:rPr>
        <w:t>Akceptační procedura</w:t>
      </w:r>
      <w:bookmarkEnd w:id="11"/>
    </w:p>
    <w:p w14:paraId="00CC7EC8" w14:textId="28C36319" w:rsidR="001B3B14" w:rsidRPr="00A81EE2" w:rsidRDefault="00A81EE2" w:rsidP="00A81EE2">
      <w:pPr>
        <w:pStyle w:val="Nadpis2"/>
        <w:spacing w:before="0" w:after="120" w:line="276" w:lineRule="auto"/>
        <w:rPr>
          <w:rFonts w:ascii="Palatino Linotype" w:hAnsi="Palatino Linotype" w:cs="Calibri"/>
          <w:sz w:val="22"/>
          <w:szCs w:val="22"/>
        </w:rPr>
      </w:pPr>
      <w:r w:rsidRPr="00A81EE2">
        <w:rPr>
          <w:rFonts w:ascii="Palatino Linotype" w:hAnsi="Palatino Linotype" w:cs="Calibri"/>
          <w:sz w:val="22"/>
          <w:szCs w:val="22"/>
        </w:rPr>
        <w:t xml:space="preserve">Dodavatel dodá </w:t>
      </w:r>
      <w:r w:rsidR="000A4541">
        <w:rPr>
          <w:rFonts w:ascii="Palatino Linotype" w:hAnsi="Palatino Linotype" w:cs="Calibri"/>
          <w:sz w:val="22"/>
          <w:szCs w:val="22"/>
        </w:rPr>
        <w:t>dodávku</w:t>
      </w:r>
      <w:r w:rsidRPr="00A81EE2">
        <w:rPr>
          <w:rFonts w:ascii="Palatino Linotype" w:hAnsi="Palatino Linotype" w:cs="Calibri"/>
          <w:sz w:val="22"/>
          <w:szCs w:val="22"/>
        </w:rPr>
        <w:t xml:space="preserve"> dle čl. </w:t>
      </w:r>
      <w:r w:rsidR="000A4541">
        <w:rPr>
          <w:rFonts w:ascii="Palatino Linotype" w:hAnsi="Palatino Linotype" w:cs="Calibri"/>
          <w:sz w:val="22"/>
          <w:szCs w:val="22"/>
        </w:rPr>
        <w:fldChar w:fldCharType="begin"/>
      </w:r>
      <w:r w:rsidR="000A4541">
        <w:rPr>
          <w:rFonts w:ascii="Palatino Linotype" w:hAnsi="Palatino Linotype" w:cs="Calibri"/>
          <w:sz w:val="22"/>
          <w:szCs w:val="22"/>
        </w:rPr>
        <w:instrText xml:space="preserve"> REF _Ref203389670 \r \h </w:instrText>
      </w:r>
      <w:r w:rsidR="000A4541">
        <w:rPr>
          <w:rFonts w:ascii="Palatino Linotype" w:hAnsi="Palatino Linotype" w:cs="Calibri"/>
          <w:sz w:val="22"/>
          <w:szCs w:val="22"/>
        </w:rPr>
      </w:r>
      <w:r w:rsidR="000A4541">
        <w:rPr>
          <w:rFonts w:ascii="Palatino Linotype" w:hAnsi="Palatino Linotype" w:cs="Calibri"/>
          <w:sz w:val="22"/>
          <w:szCs w:val="22"/>
        </w:rPr>
        <w:fldChar w:fldCharType="separate"/>
      </w:r>
      <w:r w:rsidR="001529F0">
        <w:rPr>
          <w:rFonts w:ascii="Palatino Linotype" w:hAnsi="Palatino Linotype" w:cs="Calibri"/>
          <w:sz w:val="22"/>
          <w:szCs w:val="22"/>
        </w:rPr>
        <w:t>2.1.1</w:t>
      </w:r>
      <w:r w:rsidR="000A4541">
        <w:rPr>
          <w:rFonts w:ascii="Palatino Linotype" w:hAnsi="Palatino Linotype" w:cs="Calibri"/>
          <w:sz w:val="22"/>
          <w:szCs w:val="22"/>
        </w:rPr>
        <w:fldChar w:fldCharType="end"/>
      </w:r>
      <w:r w:rsidR="000A4541">
        <w:rPr>
          <w:rFonts w:ascii="Palatino Linotype" w:hAnsi="Palatino Linotype" w:cs="Calibri"/>
          <w:sz w:val="22"/>
          <w:szCs w:val="22"/>
        </w:rPr>
        <w:t xml:space="preserve"> </w:t>
      </w:r>
      <w:r w:rsidR="00B55286">
        <w:rPr>
          <w:rFonts w:ascii="Palatino Linotype" w:hAnsi="Palatino Linotype" w:cs="Calibri"/>
          <w:sz w:val="22"/>
          <w:szCs w:val="22"/>
        </w:rPr>
        <w:t xml:space="preserve">a zajistí poskytnutí služeb maintenance výrobcem dle čl. </w:t>
      </w:r>
      <w:r w:rsidR="000A4541">
        <w:rPr>
          <w:rFonts w:ascii="Palatino Linotype" w:hAnsi="Palatino Linotype" w:cs="Calibri"/>
          <w:sz w:val="22"/>
          <w:szCs w:val="22"/>
        </w:rPr>
        <w:fldChar w:fldCharType="begin"/>
      </w:r>
      <w:r w:rsidR="000A4541">
        <w:rPr>
          <w:rFonts w:ascii="Palatino Linotype" w:hAnsi="Palatino Linotype" w:cs="Calibri"/>
          <w:sz w:val="22"/>
          <w:szCs w:val="22"/>
        </w:rPr>
        <w:instrText xml:space="preserve"> REF _Ref203391327 \r \h </w:instrText>
      </w:r>
      <w:r w:rsidR="000A4541">
        <w:rPr>
          <w:rFonts w:ascii="Palatino Linotype" w:hAnsi="Palatino Linotype" w:cs="Calibri"/>
          <w:sz w:val="22"/>
          <w:szCs w:val="22"/>
        </w:rPr>
      </w:r>
      <w:r w:rsidR="000A4541">
        <w:rPr>
          <w:rFonts w:ascii="Palatino Linotype" w:hAnsi="Palatino Linotype" w:cs="Calibri"/>
          <w:sz w:val="22"/>
          <w:szCs w:val="22"/>
        </w:rPr>
        <w:fldChar w:fldCharType="separate"/>
      </w:r>
      <w:r w:rsidR="001529F0">
        <w:rPr>
          <w:rFonts w:ascii="Palatino Linotype" w:hAnsi="Palatino Linotype" w:cs="Calibri"/>
          <w:sz w:val="22"/>
          <w:szCs w:val="22"/>
        </w:rPr>
        <w:t>2.1.2</w:t>
      </w:r>
      <w:r w:rsidR="000A4541">
        <w:rPr>
          <w:rFonts w:ascii="Palatino Linotype" w:hAnsi="Palatino Linotype" w:cs="Calibri"/>
          <w:sz w:val="22"/>
          <w:szCs w:val="22"/>
        </w:rPr>
        <w:fldChar w:fldCharType="end"/>
      </w:r>
      <w:r w:rsidR="000A4541">
        <w:rPr>
          <w:rFonts w:ascii="Palatino Linotype" w:hAnsi="Palatino Linotype" w:cs="Calibri"/>
          <w:sz w:val="22"/>
          <w:szCs w:val="22"/>
        </w:rPr>
        <w:t xml:space="preserve"> </w:t>
      </w:r>
      <w:r w:rsidRPr="00A81EE2">
        <w:rPr>
          <w:rFonts w:ascii="Palatino Linotype" w:hAnsi="Palatino Linotype" w:cs="Calibri"/>
          <w:sz w:val="22"/>
          <w:szCs w:val="22"/>
        </w:rPr>
        <w:t>Objednateli v termín</w:t>
      </w:r>
      <w:r w:rsidR="000A4541">
        <w:rPr>
          <w:rFonts w:ascii="Palatino Linotype" w:hAnsi="Palatino Linotype" w:cs="Calibri"/>
          <w:sz w:val="22"/>
          <w:szCs w:val="22"/>
        </w:rPr>
        <w:t>ech</w:t>
      </w:r>
      <w:r w:rsidRPr="00A81EE2">
        <w:rPr>
          <w:rFonts w:ascii="Palatino Linotype" w:hAnsi="Palatino Linotype" w:cs="Calibri"/>
          <w:sz w:val="22"/>
          <w:szCs w:val="22"/>
        </w:rPr>
        <w:t xml:space="preserve"> dle čl. </w:t>
      </w:r>
      <w:r w:rsidR="000A4541">
        <w:rPr>
          <w:rFonts w:ascii="Palatino Linotype" w:hAnsi="Palatino Linotype" w:cs="Calibri"/>
          <w:sz w:val="22"/>
          <w:szCs w:val="22"/>
        </w:rPr>
        <w:fldChar w:fldCharType="begin"/>
      </w:r>
      <w:r w:rsidR="000A4541">
        <w:rPr>
          <w:rFonts w:ascii="Palatino Linotype" w:hAnsi="Palatino Linotype" w:cs="Calibri"/>
          <w:sz w:val="22"/>
          <w:szCs w:val="22"/>
        </w:rPr>
        <w:instrText xml:space="preserve"> REF _Ref203389537 \r \h </w:instrText>
      </w:r>
      <w:r w:rsidR="000A4541">
        <w:rPr>
          <w:rFonts w:ascii="Palatino Linotype" w:hAnsi="Palatino Linotype" w:cs="Calibri"/>
          <w:sz w:val="22"/>
          <w:szCs w:val="22"/>
        </w:rPr>
      </w:r>
      <w:r w:rsidR="000A4541">
        <w:rPr>
          <w:rFonts w:ascii="Palatino Linotype" w:hAnsi="Palatino Linotype" w:cs="Calibri"/>
          <w:sz w:val="22"/>
          <w:szCs w:val="22"/>
        </w:rPr>
        <w:fldChar w:fldCharType="separate"/>
      </w:r>
      <w:r w:rsidR="001529F0">
        <w:rPr>
          <w:rFonts w:ascii="Palatino Linotype" w:hAnsi="Palatino Linotype" w:cs="Calibri"/>
          <w:sz w:val="22"/>
          <w:szCs w:val="22"/>
        </w:rPr>
        <w:t>2.4</w:t>
      </w:r>
      <w:r w:rsidR="000A4541">
        <w:rPr>
          <w:rFonts w:ascii="Palatino Linotype" w:hAnsi="Palatino Linotype" w:cs="Calibri"/>
          <w:sz w:val="22"/>
          <w:szCs w:val="22"/>
        </w:rPr>
        <w:fldChar w:fldCharType="end"/>
      </w:r>
      <w:r w:rsidR="000A4541">
        <w:rPr>
          <w:rFonts w:ascii="Palatino Linotype" w:hAnsi="Palatino Linotype" w:cs="Calibri"/>
          <w:sz w:val="22"/>
          <w:szCs w:val="22"/>
        </w:rPr>
        <w:t xml:space="preserve"> </w:t>
      </w:r>
      <w:r w:rsidRPr="00A81EE2">
        <w:rPr>
          <w:rFonts w:ascii="Palatino Linotype" w:hAnsi="Palatino Linotype" w:cs="Calibri"/>
          <w:sz w:val="22"/>
          <w:szCs w:val="22"/>
        </w:rPr>
        <w:t>této Smlouvy.</w:t>
      </w:r>
    </w:p>
    <w:p w14:paraId="7F7DC98A" w14:textId="32DC07B8" w:rsidR="00A81EE2" w:rsidRDefault="00A81EE2" w:rsidP="00A81EE2">
      <w:pPr>
        <w:pStyle w:val="Nadpis2"/>
        <w:spacing w:before="0" w:after="120" w:line="276" w:lineRule="auto"/>
        <w:rPr>
          <w:rFonts w:ascii="Palatino Linotype" w:hAnsi="Palatino Linotype" w:cs="Calibri"/>
          <w:sz w:val="22"/>
          <w:szCs w:val="22"/>
        </w:rPr>
      </w:pPr>
      <w:bookmarkStart w:id="12" w:name="_Ref203391579"/>
      <w:r w:rsidRPr="00A81EE2">
        <w:rPr>
          <w:rFonts w:ascii="Palatino Linotype" w:hAnsi="Palatino Linotype" w:cs="Calibri"/>
          <w:sz w:val="22"/>
          <w:szCs w:val="22"/>
        </w:rPr>
        <w:t>Proces akceptace dodávky</w:t>
      </w:r>
      <w:r>
        <w:rPr>
          <w:rFonts w:ascii="Palatino Linotype" w:hAnsi="Palatino Linotype" w:cs="Calibri"/>
          <w:sz w:val="22"/>
          <w:szCs w:val="22"/>
        </w:rPr>
        <w:t xml:space="preserve"> je sjednán následovně:</w:t>
      </w:r>
      <w:bookmarkEnd w:id="12"/>
    </w:p>
    <w:p w14:paraId="3C755EB2" w14:textId="6ABD8EA5" w:rsidR="00233DF9" w:rsidRPr="004F5FD8" w:rsidRDefault="00233DF9" w:rsidP="00233DF9">
      <w:pPr>
        <w:pStyle w:val="Nadpis3"/>
        <w:ind w:left="1276"/>
        <w:rPr>
          <w:rFonts w:ascii="Palatino Linotype" w:hAnsi="Palatino Linotype"/>
          <w:sz w:val="22"/>
          <w:szCs w:val="22"/>
        </w:rPr>
      </w:pPr>
      <w:r w:rsidRPr="004F5FD8">
        <w:rPr>
          <w:rFonts w:ascii="Palatino Linotype" w:hAnsi="Palatino Linotype"/>
          <w:sz w:val="22"/>
          <w:szCs w:val="22"/>
        </w:rPr>
        <w:lastRenderedPageBreak/>
        <w:t>Dodavatel zpracuje návrh</w:t>
      </w:r>
      <w:r w:rsidR="00BF0BEF">
        <w:rPr>
          <w:rFonts w:ascii="Palatino Linotype" w:hAnsi="Palatino Linotype"/>
          <w:sz w:val="22"/>
          <w:szCs w:val="22"/>
        </w:rPr>
        <w:t xml:space="preserve"> akceptačního a</w:t>
      </w:r>
      <w:r w:rsidRPr="004F5FD8">
        <w:rPr>
          <w:rFonts w:ascii="Palatino Linotype" w:hAnsi="Palatino Linotype"/>
          <w:sz w:val="22"/>
          <w:szCs w:val="22"/>
        </w:rPr>
        <w:t xml:space="preserve"> předávacího protokolu </w:t>
      </w:r>
      <w:r w:rsidR="00BF0BEF">
        <w:rPr>
          <w:rFonts w:ascii="Palatino Linotype" w:hAnsi="Palatino Linotype"/>
          <w:sz w:val="22"/>
          <w:szCs w:val="22"/>
        </w:rPr>
        <w:t>(dále jen „</w:t>
      </w:r>
      <w:r w:rsidR="00BF0BEF" w:rsidRPr="00A97496">
        <w:rPr>
          <w:rFonts w:ascii="Palatino Linotype" w:hAnsi="Palatino Linotype"/>
          <w:b/>
          <w:bCs/>
          <w:sz w:val="22"/>
          <w:szCs w:val="22"/>
        </w:rPr>
        <w:t xml:space="preserve">předávací </w:t>
      </w:r>
      <w:r w:rsidR="00BF0BEF">
        <w:rPr>
          <w:rFonts w:ascii="Palatino Linotype" w:hAnsi="Palatino Linotype"/>
          <w:b/>
          <w:bCs/>
          <w:sz w:val="22"/>
          <w:szCs w:val="22"/>
        </w:rPr>
        <w:t>protokol</w:t>
      </w:r>
      <w:r w:rsidR="00BF0BEF">
        <w:rPr>
          <w:rFonts w:ascii="Palatino Linotype" w:hAnsi="Palatino Linotype"/>
          <w:sz w:val="22"/>
          <w:szCs w:val="22"/>
        </w:rPr>
        <w:t xml:space="preserve">“) </w:t>
      </w:r>
      <w:r w:rsidRPr="004F5FD8">
        <w:rPr>
          <w:rFonts w:ascii="Palatino Linotype" w:hAnsi="Palatino Linotype"/>
          <w:sz w:val="22"/>
          <w:szCs w:val="22"/>
        </w:rPr>
        <w:t>a předloží jej Objednateli</w:t>
      </w:r>
      <w:r w:rsidR="00245D0D">
        <w:rPr>
          <w:rFonts w:ascii="Palatino Linotype" w:hAnsi="Palatino Linotype"/>
          <w:sz w:val="22"/>
          <w:szCs w:val="22"/>
        </w:rPr>
        <w:t xml:space="preserve"> společně s dodávkou k převzetí</w:t>
      </w:r>
      <w:r w:rsidRPr="004F5FD8">
        <w:rPr>
          <w:rFonts w:ascii="Palatino Linotype" w:hAnsi="Palatino Linotype"/>
          <w:sz w:val="22"/>
          <w:szCs w:val="22"/>
        </w:rPr>
        <w:t>.</w:t>
      </w:r>
    </w:p>
    <w:p w14:paraId="5AB16CA1" w14:textId="7BC417C2" w:rsidR="004F5FD8" w:rsidRPr="004F5FD8" w:rsidRDefault="00245D0D" w:rsidP="00233DF9">
      <w:pPr>
        <w:pStyle w:val="Nadpis3"/>
        <w:ind w:left="1276"/>
        <w:rPr>
          <w:rFonts w:ascii="Palatino Linotype" w:hAnsi="Palatino Linotype"/>
          <w:sz w:val="22"/>
          <w:szCs w:val="22"/>
        </w:rPr>
      </w:pPr>
      <w:r>
        <w:rPr>
          <w:rFonts w:ascii="Palatino Linotype" w:hAnsi="Palatino Linotype"/>
          <w:sz w:val="22"/>
          <w:szCs w:val="22"/>
        </w:rPr>
        <w:t>Dodávka</w:t>
      </w:r>
      <w:r w:rsidRPr="004F5FD8">
        <w:rPr>
          <w:rFonts w:ascii="Palatino Linotype" w:hAnsi="Palatino Linotype"/>
          <w:sz w:val="22"/>
          <w:szCs w:val="22"/>
        </w:rPr>
        <w:t xml:space="preserve"> </w:t>
      </w:r>
      <w:r w:rsidR="00233DF9" w:rsidRPr="004F5FD8">
        <w:rPr>
          <w:rFonts w:ascii="Palatino Linotype" w:hAnsi="Palatino Linotype"/>
          <w:sz w:val="22"/>
          <w:szCs w:val="22"/>
        </w:rPr>
        <w:t xml:space="preserve">je řádně </w:t>
      </w:r>
      <w:r w:rsidRPr="004F5FD8">
        <w:rPr>
          <w:rFonts w:ascii="Palatino Linotype" w:hAnsi="Palatino Linotype"/>
          <w:sz w:val="22"/>
          <w:szCs w:val="22"/>
        </w:rPr>
        <w:t>poskytnut</w:t>
      </w:r>
      <w:r>
        <w:rPr>
          <w:rFonts w:ascii="Palatino Linotype" w:hAnsi="Palatino Linotype"/>
          <w:sz w:val="22"/>
          <w:szCs w:val="22"/>
        </w:rPr>
        <w:t>a,</w:t>
      </w:r>
      <w:r w:rsidRPr="004F5FD8">
        <w:rPr>
          <w:rFonts w:ascii="Palatino Linotype" w:hAnsi="Palatino Linotype"/>
          <w:sz w:val="22"/>
          <w:szCs w:val="22"/>
        </w:rPr>
        <w:t xml:space="preserve"> </w:t>
      </w:r>
      <w:r w:rsidR="00233DF9" w:rsidRPr="004F5FD8">
        <w:rPr>
          <w:rFonts w:ascii="Palatino Linotype" w:hAnsi="Palatino Linotype"/>
          <w:sz w:val="22"/>
          <w:szCs w:val="22"/>
        </w:rPr>
        <w:t>byl-li předávací protokol potvrzen oběma smluvními stranami s výrokem „bez výhrad“.</w:t>
      </w:r>
    </w:p>
    <w:p w14:paraId="3135155C" w14:textId="2CD07519" w:rsidR="004F5FD8" w:rsidRPr="004F5FD8" w:rsidRDefault="00233DF9" w:rsidP="00233DF9">
      <w:pPr>
        <w:pStyle w:val="Nadpis3"/>
        <w:ind w:left="1276"/>
        <w:rPr>
          <w:rFonts w:ascii="Palatino Linotype" w:hAnsi="Palatino Linotype"/>
          <w:sz w:val="22"/>
          <w:szCs w:val="22"/>
        </w:rPr>
      </w:pPr>
      <w:r w:rsidRPr="004F5FD8">
        <w:rPr>
          <w:rFonts w:ascii="Palatino Linotype" w:hAnsi="Palatino Linotype"/>
          <w:sz w:val="22"/>
          <w:szCs w:val="22"/>
        </w:rPr>
        <w:t>Objednatel může převzetí odmítnout v případě, že plnění, které je předmětem dodávky</w:t>
      </w:r>
      <w:r w:rsidR="00B60AA2">
        <w:rPr>
          <w:rFonts w:ascii="Palatino Linotype" w:hAnsi="Palatino Linotype"/>
          <w:sz w:val="22"/>
          <w:szCs w:val="22"/>
        </w:rPr>
        <w:t>,</w:t>
      </w:r>
      <w:r w:rsidRPr="004F5FD8">
        <w:rPr>
          <w:rFonts w:ascii="Palatino Linotype" w:hAnsi="Palatino Linotype"/>
          <w:sz w:val="22"/>
          <w:szCs w:val="22"/>
        </w:rPr>
        <w:t xml:space="preserve"> vykazuje vážné vady, např. nebylo dodáno v plném rozsahu či neodpovídá </w:t>
      </w:r>
      <w:r w:rsidR="004F5FD8" w:rsidRPr="004F5FD8">
        <w:rPr>
          <w:rFonts w:ascii="Palatino Linotype" w:hAnsi="Palatino Linotype"/>
          <w:sz w:val="22"/>
          <w:szCs w:val="22"/>
        </w:rPr>
        <w:t>předmětu plnění dle Smlouvy.</w:t>
      </w:r>
    </w:p>
    <w:p w14:paraId="10DE90E4" w14:textId="0922CA66" w:rsidR="00B60AA2" w:rsidRDefault="004F5FD8" w:rsidP="00B60AA2">
      <w:pPr>
        <w:pStyle w:val="Nadpis3"/>
        <w:ind w:left="1276"/>
        <w:rPr>
          <w:rFonts w:ascii="Palatino Linotype" w:hAnsi="Palatino Linotype"/>
          <w:sz w:val="22"/>
          <w:szCs w:val="22"/>
        </w:rPr>
      </w:pPr>
      <w:r w:rsidRPr="004F5FD8">
        <w:rPr>
          <w:rFonts w:ascii="Palatino Linotype" w:hAnsi="Palatino Linotype"/>
          <w:sz w:val="22"/>
          <w:szCs w:val="22"/>
        </w:rPr>
        <w:t>V případě méně vážných vad se použije akceptace s výhradami. V takovém případě je Dodavatel povinen zjednat nápravu bez zbytečného odkladu, nejpozději však do čtrnácti (14) dnů, nebude-li smluvními stranami sjednáno jinak, a akceptace bude v takovém případě opakována. Povinnost Dodavatele poskytnout plnění je v případě akceptace s výhradami splněna až po zjednání nápravy a bezvýhradné akceptaci Objednatelem</w:t>
      </w:r>
      <w:r w:rsidR="00BF0BEF">
        <w:rPr>
          <w:rFonts w:ascii="Palatino Linotype" w:hAnsi="Palatino Linotype"/>
          <w:sz w:val="22"/>
          <w:szCs w:val="22"/>
        </w:rPr>
        <w:t xml:space="preserve"> podpisem předávacího protokolu</w:t>
      </w:r>
      <w:r w:rsidRPr="004F5FD8">
        <w:rPr>
          <w:rFonts w:ascii="Palatino Linotype" w:hAnsi="Palatino Linotype"/>
          <w:sz w:val="22"/>
          <w:szCs w:val="22"/>
        </w:rPr>
        <w:t xml:space="preserve"> s výrokem „akceptováno bez výhrad“, nebude-li dohodou smluvních stran sjednáno jinak.</w:t>
      </w:r>
    </w:p>
    <w:p w14:paraId="5582B81D" w14:textId="1E89345B" w:rsidR="00B60AA2" w:rsidRPr="00B60AA2" w:rsidRDefault="00B60AA2" w:rsidP="00A97496">
      <w:pPr>
        <w:pStyle w:val="Nadpis2"/>
        <w:spacing w:before="0" w:after="120" w:line="276" w:lineRule="auto"/>
        <w:rPr>
          <w:rFonts w:ascii="Palatino Linotype" w:hAnsi="Palatino Linotype" w:cs="Calibri"/>
          <w:sz w:val="22"/>
          <w:szCs w:val="22"/>
        </w:rPr>
      </w:pPr>
      <w:r w:rsidRPr="00A97496">
        <w:rPr>
          <w:rFonts w:ascii="Palatino Linotype" w:hAnsi="Palatino Linotype" w:cs="Calibri"/>
          <w:sz w:val="22"/>
          <w:szCs w:val="22"/>
        </w:rPr>
        <w:t xml:space="preserve">Akceptace </w:t>
      </w:r>
      <w:r>
        <w:rPr>
          <w:rFonts w:ascii="Palatino Linotype" w:hAnsi="Palatino Linotype" w:cs="Calibri"/>
          <w:sz w:val="22"/>
          <w:szCs w:val="22"/>
        </w:rPr>
        <w:t xml:space="preserve">a převzetí </w:t>
      </w:r>
      <w:r w:rsidRPr="00A97496">
        <w:rPr>
          <w:rFonts w:ascii="Palatino Linotype" w:hAnsi="Palatino Linotype" w:cs="Calibri"/>
          <w:sz w:val="22"/>
          <w:szCs w:val="22"/>
        </w:rPr>
        <w:t>maintenance proběhne protokolárním převzetím potvrzení o zajištění podpory od výrobce</w:t>
      </w:r>
      <w:r>
        <w:rPr>
          <w:rFonts w:ascii="Palatino Linotype" w:hAnsi="Palatino Linotype" w:cs="Calibri"/>
          <w:sz w:val="22"/>
          <w:szCs w:val="22"/>
        </w:rPr>
        <w:t xml:space="preserve"> dle odst. </w:t>
      </w:r>
      <w:r>
        <w:rPr>
          <w:rFonts w:ascii="Palatino Linotype" w:hAnsi="Palatino Linotype" w:cs="Calibri"/>
          <w:sz w:val="22"/>
          <w:szCs w:val="22"/>
        </w:rPr>
        <w:fldChar w:fldCharType="begin"/>
      </w:r>
      <w:r>
        <w:rPr>
          <w:rFonts w:ascii="Palatino Linotype" w:hAnsi="Palatino Linotype" w:cs="Calibri"/>
          <w:sz w:val="22"/>
          <w:szCs w:val="22"/>
        </w:rPr>
        <w:instrText xml:space="preserve"> REF _Ref203391533 \r \h </w:instrText>
      </w:r>
      <w:r>
        <w:rPr>
          <w:rFonts w:ascii="Palatino Linotype" w:hAnsi="Palatino Linotype" w:cs="Calibri"/>
          <w:sz w:val="22"/>
          <w:szCs w:val="22"/>
        </w:rPr>
      </w:r>
      <w:r>
        <w:rPr>
          <w:rFonts w:ascii="Palatino Linotype" w:hAnsi="Palatino Linotype" w:cs="Calibri"/>
          <w:sz w:val="22"/>
          <w:szCs w:val="22"/>
        </w:rPr>
        <w:fldChar w:fldCharType="separate"/>
      </w:r>
      <w:r w:rsidR="001529F0">
        <w:rPr>
          <w:rFonts w:ascii="Palatino Linotype" w:hAnsi="Palatino Linotype" w:cs="Calibri"/>
          <w:sz w:val="22"/>
          <w:szCs w:val="22"/>
        </w:rPr>
        <w:t>2.6</w:t>
      </w:r>
      <w:r>
        <w:rPr>
          <w:rFonts w:ascii="Palatino Linotype" w:hAnsi="Palatino Linotype" w:cs="Calibri"/>
          <w:sz w:val="22"/>
          <w:szCs w:val="22"/>
        </w:rPr>
        <w:fldChar w:fldCharType="end"/>
      </w:r>
      <w:r>
        <w:rPr>
          <w:rFonts w:ascii="Palatino Linotype" w:hAnsi="Palatino Linotype" w:cs="Calibri"/>
          <w:sz w:val="22"/>
          <w:szCs w:val="22"/>
        </w:rPr>
        <w:t xml:space="preserve"> této Smlouvy; na akceptaci a maintenance se přiměřeně uplatní ustanovení této Smlouvy o akceptaci dodávky dle odst. </w:t>
      </w:r>
      <w:r>
        <w:rPr>
          <w:rFonts w:ascii="Palatino Linotype" w:hAnsi="Palatino Linotype" w:cs="Calibri"/>
          <w:sz w:val="22"/>
          <w:szCs w:val="22"/>
        </w:rPr>
        <w:fldChar w:fldCharType="begin"/>
      </w:r>
      <w:r>
        <w:rPr>
          <w:rFonts w:ascii="Palatino Linotype" w:hAnsi="Palatino Linotype" w:cs="Calibri"/>
          <w:sz w:val="22"/>
          <w:szCs w:val="22"/>
        </w:rPr>
        <w:instrText xml:space="preserve"> REF _Ref203391579 \r \h </w:instrText>
      </w:r>
      <w:r>
        <w:rPr>
          <w:rFonts w:ascii="Palatino Linotype" w:hAnsi="Palatino Linotype" w:cs="Calibri"/>
          <w:sz w:val="22"/>
          <w:szCs w:val="22"/>
        </w:rPr>
      </w:r>
      <w:r>
        <w:rPr>
          <w:rFonts w:ascii="Palatino Linotype" w:hAnsi="Palatino Linotype" w:cs="Calibri"/>
          <w:sz w:val="22"/>
          <w:szCs w:val="22"/>
        </w:rPr>
        <w:fldChar w:fldCharType="separate"/>
      </w:r>
      <w:r w:rsidR="001529F0">
        <w:rPr>
          <w:rFonts w:ascii="Palatino Linotype" w:hAnsi="Palatino Linotype" w:cs="Calibri"/>
          <w:sz w:val="22"/>
          <w:szCs w:val="22"/>
        </w:rPr>
        <w:t>4.2</w:t>
      </w:r>
      <w:r>
        <w:rPr>
          <w:rFonts w:ascii="Palatino Linotype" w:hAnsi="Palatino Linotype" w:cs="Calibri"/>
          <w:sz w:val="22"/>
          <w:szCs w:val="22"/>
        </w:rPr>
        <w:fldChar w:fldCharType="end"/>
      </w:r>
      <w:r>
        <w:rPr>
          <w:rFonts w:ascii="Palatino Linotype" w:hAnsi="Palatino Linotype" w:cs="Calibri"/>
          <w:sz w:val="22"/>
          <w:szCs w:val="22"/>
        </w:rPr>
        <w:t xml:space="preserve"> této Smlouvy.</w:t>
      </w:r>
    </w:p>
    <w:p w14:paraId="629838E0" w14:textId="37B75D92" w:rsidR="004F5FD8" w:rsidRPr="004F5FD8" w:rsidRDefault="004F5FD8" w:rsidP="005D549C">
      <w:pPr>
        <w:pStyle w:val="Nadpis1"/>
        <w:spacing w:after="120" w:line="276" w:lineRule="auto"/>
        <w:rPr>
          <w:rFonts w:ascii="Palatino Linotype" w:hAnsi="Palatino Linotype" w:cs="Calibri"/>
          <w:sz w:val="22"/>
          <w:szCs w:val="22"/>
        </w:rPr>
      </w:pPr>
      <w:r w:rsidRPr="004F5FD8">
        <w:rPr>
          <w:rFonts w:ascii="Palatino Linotype" w:hAnsi="Palatino Linotype" w:cs="Calibri"/>
          <w:sz w:val="22"/>
          <w:szCs w:val="22"/>
        </w:rPr>
        <w:t>Vlastnické právo a licenční ujednání</w:t>
      </w:r>
    </w:p>
    <w:p w14:paraId="20C9B7BF" w14:textId="79F1D813" w:rsidR="004F5FD8" w:rsidRDefault="004F5FD8" w:rsidP="004F5FD8">
      <w:pPr>
        <w:pStyle w:val="Nadpis2"/>
        <w:spacing w:before="0" w:after="120" w:line="276" w:lineRule="auto"/>
        <w:rPr>
          <w:rFonts w:ascii="Palatino Linotype" w:hAnsi="Palatino Linotype" w:cs="Calibri"/>
          <w:sz w:val="22"/>
          <w:szCs w:val="22"/>
        </w:rPr>
      </w:pPr>
      <w:r w:rsidRPr="004F5FD8">
        <w:rPr>
          <w:rFonts w:ascii="Palatino Linotype" w:hAnsi="Palatino Linotype" w:cs="Calibri"/>
          <w:sz w:val="22"/>
          <w:szCs w:val="22"/>
        </w:rPr>
        <w:t xml:space="preserve">Objednatel nabývá </w:t>
      </w:r>
      <w:r w:rsidR="00103F78" w:rsidRPr="00103F78">
        <w:rPr>
          <w:rFonts w:ascii="Palatino Linotype" w:hAnsi="Palatino Linotype" w:cs="Calibri"/>
          <w:sz w:val="22"/>
          <w:szCs w:val="22"/>
        </w:rPr>
        <w:t xml:space="preserve">vlastnické právo </w:t>
      </w:r>
      <w:r w:rsidR="00BF0BEF">
        <w:rPr>
          <w:rFonts w:ascii="Palatino Linotype" w:hAnsi="Palatino Linotype" w:cs="Calibri"/>
          <w:sz w:val="22"/>
          <w:szCs w:val="22"/>
        </w:rPr>
        <w:t xml:space="preserve">k plnění </w:t>
      </w:r>
      <w:r w:rsidR="00103F78" w:rsidRPr="00103F78">
        <w:rPr>
          <w:rFonts w:ascii="Palatino Linotype" w:hAnsi="Palatino Linotype" w:cs="Calibri"/>
          <w:sz w:val="22"/>
          <w:szCs w:val="22"/>
        </w:rPr>
        <w:t>dnem podpisu předávacího protokolu Objednatelem. Ke stejnému dni přechází na Objednatele také nebezpečí škody na předaných věcech. Do nabytí vlastnického práva uděluje Dodavatel Objednateli právo tyto věci užívat v rozsahu a způsobem, který vyplývá z účelu této Smlouvy.</w:t>
      </w:r>
    </w:p>
    <w:p w14:paraId="76ACF439" w14:textId="3D2040AB" w:rsidR="0015260E" w:rsidRDefault="0015260E" w:rsidP="00103F78">
      <w:pPr>
        <w:pStyle w:val="Nadpis2"/>
        <w:spacing w:before="0" w:after="120" w:line="276" w:lineRule="auto"/>
        <w:rPr>
          <w:rFonts w:ascii="Palatino Linotype" w:hAnsi="Palatino Linotype" w:cs="Calibri"/>
          <w:sz w:val="22"/>
          <w:szCs w:val="22"/>
        </w:rPr>
      </w:pPr>
      <w:r>
        <w:rPr>
          <w:rFonts w:ascii="Palatino Linotype" w:hAnsi="Palatino Linotype" w:cs="Calibri"/>
          <w:sz w:val="22"/>
          <w:szCs w:val="22"/>
        </w:rPr>
        <w:t>Dodavatel je povinen poskytnout Objednateli licence k dodanému plnění minimálně v úrovni, v jaké takové licence poskytuje výrobce příslušného plnění dle svých standardních licenčních podmínek.</w:t>
      </w:r>
    </w:p>
    <w:p w14:paraId="6D851FDA" w14:textId="60DC5412" w:rsidR="00103F78" w:rsidRDefault="00103F78" w:rsidP="00103F78">
      <w:pPr>
        <w:pStyle w:val="Nadpis2"/>
        <w:spacing w:before="0" w:after="120" w:line="276" w:lineRule="auto"/>
        <w:rPr>
          <w:rFonts w:ascii="Palatino Linotype" w:hAnsi="Palatino Linotype" w:cs="Calibri"/>
          <w:sz w:val="22"/>
          <w:szCs w:val="22"/>
        </w:rPr>
      </w:pPr>
      <w:r w:rsidRPr="00103F78">
        <w:rPr>
          <w:rFonts w:ascii="Palatino Linotype" w:hAnsi="Palatino Linotype" w:cs="Calibri"/>
          <w:sz w:val="22"/>
          <w:szCs w:val="22"/>
        </w:rPr>
        <w:t xml:space="preserve">Pokud kromě licencí </w:t>
      </w:r>
      <w:r w:rsidR="0015260E">
        <w:rPr>
          <w:rFonts w:ascii="Palatino Linotype" w:hAnsi="Palatino Linotype" w:cs="Calibri"/>
          <w:sz w:val="22"/>
          <w:szCs w:val="22"/>
        </w:rPr>
        <w:t>poskytnutých</w:t>
      </w:r>
      <w:r w:rsidR="0015260E" w:rsidRPr="00103F78">
        <w:rPr>
          <w:rFonts w:ascii="Palatino Linotype" w:hAnsi="Palatino Linotype" w:cs="Calibri"/>
          <w:sz w:val="22"/>
          <w:szCs w:val="22"/>
        </w:rPr>
        <w:t xml:space="preserve"> </w:t>
      </w:r>
      <w:r w:rsidRPr="00103F78">
        <w:rPr>
          <w:rFonts w:ascii="Palatino Linotype" w:hAnsi="Palatino Linotype" w:cs="Calibri"/>
          <w:sz w:val="22"/>
          <w:szCs w:val="22"/>
        </w:rPr>
        <w:t xml:space="preserve">v rámci dodávky bude mít některý výstup Dodavatele při plnění dle této Smlouvy (nebo kterákoliv jeho část) povahu autorského díla ve smyslu zákona č. 121/2000, Sb., o právu autorském, o právech souvisejících s právem autorským a o změně některých zákonů (autorský zákon), ve znění pozdějších předpisů, poskytuje Dodavatel Objednateli ode dne předání plnění výhradní oprávnění (výhradní licenci) k výkonu práva užít autorská díla, a to v územně a množstevně neomezeném rozsahu a všemi známými způsoby užití ve smyslu autorského zákona, na celou dobu trvání majetkových práv autora, a to včetně souhlasu autora autorská díla měnit, spojovat s jinými díly a zařazovat je do děl souborných, provádět jakékoliv modifikace, úpravy, zapracovávat do dalších děl a rozmnožovat je. V případě výstupů předaných Objednateli na základě Smlouvy, které představují pouze prvky obecných metodik nebo praxí Dodavatele, poskytuje Dodavatel Objednateli nevýhradní oprávnění (nevýhradní licenci) k výkonu práva užít tato autorská díla, a to v územně a množstevně neomezeném rozsahu a všemi </w:t>
      </w:r>
      <w:r w:rsidRPr="00103F78">
        <w:rPr>
          <w:rFonts w:ascii="Palatino Linotype" w:hAnsi="Palatino Linotype" w:cs="Calibri"/>
          <w:sz w:val="22"/>
          <w:szCs w:val="22"/>
        </w:rPr>
        <w:lastRenderedPageBreak/>
        <w:t xml:space="preserve">známými způsoby užití ve smyslu autorského zákona, na celou dobu trvání majetkových práv autora. Objednatel je oprávněn k jakékoliv licenci poskytnuté Dodavatelem dle tohoto odstavce udělit podlicenci jakékoliv třetí osobě nebo svoje oprávnění užití autorského díla poskytnout jiné osobě, aniž by sám oprávnění ztrácel, a to bez jakéhokoliv dalšího souhlasu Dodavatele. Odměna za licence dle tohoto odstavce je zahrnuta v ceně dle </w:t>
      </w:r>
      <w:r w:rsidR="0015260E">
        <w:rPr>
          <w:rFonts w:ascii="Palatino Linotype" w:hAnsi="Palatino Linotype" w:cs="Calibri"/>
          <w:sz w:val="22"/>
          <w:szCs w:val="22"/>
        </w:rPr>
        <w:t>čl.</w:t>
      </w:r>
      <w:r w:rsidR="0015260E" w:rsidRPr="00103F78">
        <w:rPr>
          <w:rFonts w:ascii="Palatino Linotype" w:hAnsi="Palatino Linotype" w:cs="Calibri"/>
          <w:sz w:val="22"/>
          <w:szCs w:val="22"/>
        </w:rPr>
        <w:t xml:space="preserve"> </w:t>
      </w:r>
      <w:r w:rsidR="0015260E">
        <w:rPr>
          <w:rFonts w:ascii="Palatino Linotype" w:hAnsi="Palatino Linotype" w:cs="Calibri"/>
          <w:sz w:val="22"/>
          <w:szCs w:val="22"/>
        </w:rPr>
        <w:fldChar w:fldCharType="begin"/>
      </w:r>
      <w:r w:rsidR="0015260E">
        <w:rPr>
          <w:rFonts w:ascii="Palatino Linotype" w:hAnsi="Palatino Linotype" w:cs="Calibri"/>
          <w:sz w:val="22"/>
          <w:szCs w:val="22"/>
        </w:rPr>
        <w:instrText xml:space="preserve"> REF _Ref203389547 \r \h </w:instrText>
      </w:r>
      <w:r w:rsidR="0015260E">
        <w:rPr>
          <w:rFonts w:ascii="Palatino Linotype" w:hAnsi="Palatino Linotype" w:cs="Calibri"/>
          <w:sz w:val="22"/>
          <w:szCs w:val="22"/>
        </w:rPr>
      </w:r>
      <w:r w:rsidR="0015260E">
        <w:rPr>
          <w:rFonts w:ascii="Palatino Linotype" w:hAnsi="Palatino Linotype" w:cs="Calibri"/>
          <w:sz w:val="22"/>
          <w:szCs w:val="22"/>
        </w:rPr>
        <w:fldChar w:fldCharType="separate"/>
      </w:r>
      <w:r w:rsidR="001529F0">
        <w:rPr>
          <w:rFonts w:ascii="Palatino Linotype" w:hAnsi="Palatino Linotype" w:cs="Calibri"/>
          <w:sz w:val="22"/>
          <w:szCs w:val="22"/>
        </w:rPr>
        <w:t>3</w:t>
      </w:r>
      <w:r w:rsidR="0015260E">
        <w:rPr>
          <w:rFonts w:ascii="Palatino Linotype" w:hAnsi="Palatino Linotype" w:cs="Calibri"/>
          <w:sz w:val="22"/>
          <w:szCs w:val="22"/>
        </w:rPr>
        <w:fldChar w:fldCharType="end"/>
      </w:r>
      <w:r w:rsidR="0015260E">
        <w:rPr>
          <w:rFonts w:ascii="Palatino Linotype" w:hAnsi="Palatino Linotype" w:cs="Calibri"/>
          <w:sz w:val="22"/>
          <w:szCs w:val="22"/>
        </w:rPr>
        <w:t xml:space="preserve"> této</w:t>
      </w:r>
      <w:r w:rsidRPr="00103F78">
        <w:rPr>
          <w:rFonts w:ascii="Palatino Linotype" w:hAnsi="Palatino Linotype" w:cs="Calibri"/>
          <w:sz w:val="22"/>
          <w:szCs w:val="22"/>
        </w:rPr>
        <w:t xml:space="preserve"> Smlouvy. Udělení licence dle tohoto odstavce nelze ze strany Dodavatele vypovědět a její účinnost trvá i po skončení této Smlouvy, nedohodnou-li se smluvní strany výslovně jinak; dohoda musí mít písemnou formu. Dodavatelem udělená licence dle tohoto odstavce se vztahuje ve stejném rozsahu i na jakékoli rozšíření, upgrady, updaty a další změny autorských děl, jsou-li dodány nebo vytvořeny Dodavatelem dle Smlouvy, Objednatel je dále bez potřeby jakéhokoliv dalšího svolení Dodavatele oprávněn udělit třetí osobě podlicenci nebo svoje oprávnění k užití díla třetí osobě postoupit nebo svoje oprávnění zcela nebo zčásti poskytnout jiné třetí osobě, aniž by sám získaná oprávnění ztrácel. </w:t>
      </w:r>
    </w:p>
    <w:p w14:paraId="32E581C6" w14:textId="067CEC09" w:rsidR="00103F78" w:rsidRDefault="00103F78" w:rsidP="00103F78">
      <w:pPr>
        <w:pStyle w:val="Nadpis2"/>
        <w:spacing w:before="0" w:after="120" w:line="276" w:lineRule="auto"/>
        <w:rPr>
          <w:rFonts w:ascii="Palatino Linotype" w:hAnsi="Palatino Linotype" w:cs="Calibri"/>
          <w:sz w:val="22"/>
          <w:szCs w:val="22"/>
        </w:rPr>
      </w:pPr>
      <w:r w:rsidRPr="00103F78">
        <w:rPr>
          <w:rFonts w:ascii="Palatino Linotype" w:hAnsi="Palatino Linotype" w:cs="Calibri"/>
          <w:sz w:val="22"/>
          <w:szCs w:val="22"/>
        </w:rPr>
        <w:t>Dodavatel se zavazuje učinit všechna nezbytná opatření nutná pro zabezpečení nerušeného výkonu práv vyplývajících ze Smlouvy pro Objednatele.</w:t>
      </w:r>
    </w:p>
    <w:p w14:paraId="40BAE7F8" w14:textId="0789C963" w:rsidR="00103F78" w:rsidRDefault="00103F78" w:rsidP="00103F78">
      <w:pPr>
        <w:pStyle w:val="Nadpis2"/>
        <w:spacing w:before="0" w:after="120" w:line="276" w:lineRule="auto"/>
        <w:rPr>
          <w:rFonts w:ascii="Palatino Linotype" w:hAnsi="Palatino Linotype" w:cs="Calibri"/>
          <w:sz w:val="22"/>
          <w:szCs w:val="22"/>
        </w:rPr>
      </w:pPr>
      <w:r w:rsidRPr="00103F78">
        <w:rPr>
          <w:rFonts w:ascii="Palatino Linotype" w:hAnsi="Palatino Linotype" w:cs="Calibri"/>
          <w:sz w:val="22"/>
          <w:szCs w:val="22"/>
        </w:rPr>
        <w:t xml:space="preserve">Dodavatel prohlašuje, že je oprávněn zajistit pro Objednatele licence v rozsahu dle tohoto článku. Pokud Dodavatel zjistí, že nebude moci dostát prohlášení dle předchozí věty, je povinen na takovou skutečnost Objednatele neprodleně písemně upozornit. Dodavatel odpovídá Objednateli za jakoukoliv škodu, nemajetkovou újmu či náklady, včetně veškerých výdajů na odbornou právní pomoc, vyplývající z jakéhokoli porušení autorských a jiných práv duševního vlastnictví Dodavatele nebo třetích osob užíváním autorských děl dodaných Dodavatelem za účelem splnění závazků ze Smlouvy. </w:t>
      </w:r>
    </w:p>
    <w:p w14:paraId="6444E0EC" w14:textId="14F49DF1" w:rsidR="004F5FD8" w:rsidRDefault="004305C5" w:rsidP="004F5FD8">
      <w:pPr>
        <w:pStyle w:val="Nadpis2"/>
        <w:spacing w:before="0" w:after="120" w:line="276" w:lineRule="auto"/>
        <w:rPr>
          <w:rFonts w:ascii="Palatino Linotype" w:hAnsi="Palatino Linotype" w:cs="Calibri"/>
          <w:sz w:val="22"/>
          <w:szCs w:val="22"/>
        </w:rPr>
      </w:pPr>
      <w:r w:rsidRPr="004305C5">
        <w:rPr>
          <w:rFonts w:ascii="Palatino Linotype" w:hAnsi="Palatino Linotype" w:cs="Calibri"/>
          <w:sz w:val="22"/>
          <w:szCs w:val="22"/>
        </w:rPr>
        <w:t>Dodavatel se zavazuje, že při plnění závazků ze Smlouvy neporuší práva tře</w:t>
      </w:r>
      <w:r>
        <w:rPr>
          <w:rFonts w:ascii="Palatino Linotype" w:hAnsi="Palatino Linotype" w:cs="Calibri"/>
          <w:sz w:val="22"/>
          <w:szCs w:val="22"/>
        </w:rPr>
        <w:t>tíc</w:t>
      </w:r>
      <w:r w:rsidRPr="004305C5">
        <w:rPr>
          <w:rFonts w:ascii="Palatino Linotype" w:hAnsi="Palatino Linotype" w:cs="Calibri"/>
          <w:sz w:val="22"/>
          <w:szCs w:val="22"/>
        </w:rPr>
        <w:t>h osob, která těmto osobám mohou plynout z práv k duševnímu vlastnictví, zejména z autorských práv a práv průmyslového vlastnictví. Dodavatel se zavazuje, že Objednateli uhradí veškeré náklady, výdaje, škody a majetkovou i nemajetkovou újmu, které Objednateli vzniknou v</w:t>
      </w:r>
      <w:r w:rsidR="0015260E">
        <w:rPr>
          <w:rFonts w:ascii="Palatino Linotype" w:hAnsi="Palatino Linotype" w:cs="Calibri"/>
          <w:sz w:val="22"/>
          <w:szCs w:val="22"/>
        </w:rPr>
        <w:t> </w:t>
      </w:r>
      <w:r w:rsidRPr="004305C5">
        <w:rPr>
          <w:rFonts w:ascii="Palatino Linotype" w:hAnsi="Palatino Linotype" w:cs="Calibri"/>
          <w:sz w:val="22"/>
          <w:szCs w:val="22"/>
        </w:rPr>
        <w:t>důsledku uplatnění práv tře</w:t>
      </w:r>
      <w:r>
        <w:rPr>
          <w:rFonts w:ascii="Palatino Linotype" w:hAnsi="Palatino Linotype" w:cs="Calibri"/>
          <w:sz w:val="22"/>
          <w:szCs w:val="22"/>
        </w:rPr>
        <w:t>tích</w:t>
      </w:r>
      <w:r w:rsidRPr="004305C5">
        <w:rPr>
          <w:rFonts w:ascii="Palatino Linotype" w:hAnsi="Palatino Linotype" w:cs="Calibri"/>
          <w:sz w:val="22"/>
          <w:szCs w:val="22"/>
        </w:rPr>
        <w:t xml:space="preserve"> osob vůči Objednateli v souvislost</w:t>
      </w:r>
      <w:r>
        <w:rPr>
          <w:rFonts w:ascii="Palatino Linotype" w:hAnsi="Palatino Linotype" w:cs="Calibri"/>
          <w:sz w:val="22"/>
          <w:szCs w:val="22"/>
        </w:rPr>
        <w:t>i</w:t>
      </w:r>
      <w:r w:rsidRPr="004305C5">
        <w:rPr>
          <w:rFonts w:ascii="Palatino Linotype" w:hAnsi="Palatino Linotype" w:cs="Calibri"/>
          <w:sz w:val="22"/>
          <w:szCs w:val="22"/>
        </w:rPr>
        <w:t xml:space="preserve"> s porušením povinnost</w:t>
      </w:r>
      <w:r>
        <w:rPr>
          <w:rFonts w:ascii="Palatino Linotype" w:hAnsi="Palatino Linotype" w:cs="Calibri"/>
          <w:sz w:val="22"/>
          <w:szCs w:val="22"/>
        </w:rPr>
        <w:t>i</w:t>
      </w:r>
      <w:r w:rsidRPr="004305C5">
        <w:rPr>
          <w:rFonts w:ascii="Palatino Linotype" w:hAnsi="Palatino Linotype" w:cs="Calibri"/>
          <w:sz w:val="22"/>
          <w:szCs w:val="22"/>
        </w:rPr>
        <w:t xml:space="preserve"> Objednatelem dle předchozí věty.</w:t>
      </w:r>
    </w:p>
    <w:p w14:paraId="7C4B20FA" w14:textId="075BD6BC" w:rsidR="004305C5" w:rsidRPr="004305C5" w:rsidRDefault="001D254D" w:rsidP="005D549C">
      <w:pPr>
        <w:pStyle w:val="Nadpis1"/>
        <w:spacing w:after="120" w:line="276" w:lineRule="auto"/>
        <w:rPr>
          <w:rFonts w:ascii="Palatino Linotype" w:hAnsi="Palatino Linotype" w:cs="Calibri"/>
          <w:sz w:val="22"/>
          <w:szCs w:val="22"/>
        </w:rPr>
      </w:pPr>
      <w:r>
        <w:rPr>
          <w:rFonts w:ascii="Palatino Linotype" w:hAnsi="Palatino Linotype" w:cs="Calibri"/>
          <w:sz w:val="22"/>
          <w:szCs w:val="22"/>
        </w:rPr>
        <w:t>Záruka, o</w:t>
      </w:r>
      <w:r w:rsidR="004305C5">
        <w:rPr>
          <w:rFonts w:ascii="Palatino Linotype" w:hAnsi="Palatino Linotype" w:cs="Calibri"/>
          <w:sz w:val="22"/>
          <w:szCs w:val="22"/>
        </w:rPr>
        <w:t>dpovědnost za vady a škodu, servisní podmínky</w:t>
      </w:r>
    </w:p>
    <w:p w14:paraId="3166EA09" w14:textId="77777777" w:rsidR="00893637" w:rsidRDefault="004305C5" w:rsidP="004305C5">
      <w:pPr>
        <w:pStyle w:val="Nadpis2"/>
        <w:spacing w:before="0" w:after="120" w:line="276" w:lineRule="auto"/>
        <w:rPr>
          <w:rFonts w:ascii="Palatino Linotype" w:hAnsi="Palatino Linotype" w:cs="Calibri"/>
          <w:sz w:val="22"/>
          <w:szCs w:val="22"/>
        </w:rPr>
      </w:pPr>
      <w:r>
        <w:rPr>
          <w:rFonts w:ascii="Palatino Linotype" w:hAnsi="Palatino Linotype" w:cs="Calibri"/>
          <w:sz w:val="22"/>
          <w:szCs w:val="22"/>
        </w:rPr>
        <w:t xml:space="preserve">Dodavatel je povinen poskytnout plnění dle Smlouvy řádně, ve sjednané jakosti, v souladu se Smlouvou a </w:t>
      </w:r>
      <w:r w:rsidRPr="00B55286">
        <w:rPr>
          <w:rFonts w:ascii="Palatino Linotype" w:hAnsi="Palatino Linotype" w:cs="Calibri"/>
          <w:sz w:val="22"/>
          <w:szCs w:val="22"/>
        </w:rPr>
        <w:t>veškerými jejími přílohami</w:t>
      </w:r>
      <w:r>
        <w:rPr>
          <w:rFonts w:ascii="Palatino Linotype" w:hAnsi="Palatino Linotype" w:cs="Calibri"/>
          <w:sz w:val="22"/>
          <w:szCs w:val="22"/>
        </w:rPr>
        <w:t xml:space="preserve"> a právními předpisy platnými a účinnými v době poskytování plnění.</w:t>
      </w:r>
    </w:p>
    <w:p w14:paraId="14C1D325" w14:textId="02D987F9" w:rsidR="001D254D" w:rsidRDefault="001D254D" w:rsidP="004305C5">
      <w:pPr>
        <w:pStyle w:val="Nadpis2"/>
        <w:spacing w:before="0" w:after="120" w:line="276" w:lineRule="auto"/>
        <w:rPr>
          <w:rFonts w:ascii="Palatino Linotype" w:hAnsi="Palatino Linotype" w:cs="Calibri"/>
          <w:sz w:val="22"/>
          <w:szCs w:val="22"/>
        </w:rPr>
      </w:pPr>
      <w:r w:rsidRPr="001D254D">
        <w:rPr>
          <w:rFonts w:ascii="Palatino Linotype" w:hAnsi="Palatino Linotype" w:cs="Calibri"/>
          <w:sz w:val="22"/>
          <w:szCs w:val="22"/>
        </w:rPr>
        <w:t>Dodavatel poskytuje Objednateli záruku na dodávku v délce záruky poskytované výrobcem plnění</w:t>
      </w:r>
      <w:r w:rsidR="00DD34BB">
        <w:rPr>
          <w:rFonts w:ascii="Palatino Linotype" w:hAnsi="Palatino Linotype" w:cs="Calibri"/>
          <w:sz w:val="22"/>
          <w:szCs w:val="22"/>
        </w:rPr>
        <w:t xml:space="preserve"> a po celou dobu poskytování maintenance</w:t>
      </w:r>
      <w:r w:rsidRPr="001D254D">
        <w:rPr>
          <w:rFonts w:ascii="Palatino Linotype" w:hAnsi="Palatino Linotype" w:cs="Calibri"/>
          <w:sz w:val="22"/>
          <w:szCs w:val="22"/>
        </w:rPr>
        <w:t>.</w:t>
      </w:r>
      <w:r>
        <w:rPr>
          <w:rFonts w:ascii="Palatino Linotype" w:hAnsi="Palatino Linotype" w:cs="Calibri"/>
          <w:sz w:val="22"/>
          <w:szCs w:val="22"/>
        </w:rPr>
        <w:t xml:space="preserve"> </w:t>
      </w:r>
      <w:r w:rsidRPr="001D254D">
        <w:rPr>
          <w:rFonts w:ascii="Palatino Linotype" w:hAnsi="Palatino Linotype" w:cs="Calibri"/>
          <w:sz w:val="22"/>
          <w:szCs w:val="22"/>
        </w:rPr>
        <w:t>Pro případ vad má objednatel právo požadovat a dodavatel povinnost poskytnout bezplatné odstranění vady bez zbytečného odkladu po obdržení reklamace od objednatele, není-li oběma stranami písemně dohodnuto jinak</w:t>
      </w:r>
      <w:r>
        <w:rPr>
          <w:rFonts w:ascii="Palatino Linotype" w:hAnsi="Palatino Linotype" w:cs="Calibri"/>
          <w:sz w:val="22"/>
          <w:szCs w:val="22"/>
        </w:rPr>
        <w:t>.</w:t>
      </w:r>
    </w:p>
    <w:p w14:paraId="4001B899" w14:textId="554A0C2C" w:rsidR="00893637" w:rsidRDefault="00893637" w:rsidP="004305C5">
      <w:pPr>
        <w:pStyle w:val="Nadpis2"/>
        <w:spacing w:before="0" w:after="120" w:line="276" w:lineRule="auto"/>
        <w:rPr>
          <w:rFonts w:ascii="Palatino Linotype" w:hAnsi="Palatino Linotype" w:cs="Calibri"/>
          <w:sz w:val="22"/>
          <w:szCs w:val="22"/>
        </w:rPr>
      </w:pPr>
      <w:r w:rsidRPr="00893637">
        <w:rPr>
          <w:rFonts w:ascii="Palatino Linotype" w:hAnsi="Palatino Linotype" w:cs="Calibri"/>
          <w:sz w:val="22"/>
          <w:szCs w:val="22"/>
        </w:rPr>
        <w:lastRenderedPageBreak/>
        <w:t>Dodavatel odpovídá za vady poskytnutého plnění a výsledků činnos</w:t>
      </w:r>
      <w:r>
        <w:rPr>
          <w:rFonts w:ascii="Palatino Linotype" w:hAnsi="Palatino Linotype" w:cs="Calibri"/>
          <w:sz w:val="22"/>
          <w:szCs w:val="22"/>
        </w:rPr>
        <w:t>tí</w:t>
      </w:r>
      <w:r w:rsidRPr="00893637">
        <w:rPr>
          <w:rFonts w:ascii="Palatino Linotype" w:hAnsi="Palatino Linotype" w:cs="Calibri"/>
          <w:sz w:val="22"/>
          <w:szCs w:val="22"/>
        </w:rPr>
        <w:t xml:space="preserve"> poskytovaných dle Smlouvy. Dodavatel odpovídá též za vady vzniklé po předání a převz</w:t>
      </w:r>
      <w:r>
        <w:rPr>
          <w:rFonts w:ascii="Palatino Linotype" w:hAnsi="Palatino Linotype" w:cs="Calibri"/>
          <w:sz w:val="22"/>
          <w:szCs w:val="22"/>
        </w:rPr>
        <w:t>etí</w:t>
      </w:r>
      <w:r w:rsidRPr="00893637">
        <w:rPr>
          <w:rFonts w:ascii="Palatino Linotype" w:hAnsi="Palatino Linotype" w:cs="Calibri"/>
          <w:sz w:val="22"/>
          <w:szCs w:val="22"/>
        </w:rPr>
        <w:t xml:space="preserve"> plnění Objednatelem, jestliže byly způsobeny porušením povinnost</w:t>
      </w:r>
      <w:r>
        <w:rPr>
          <w:rFonts w:ascii="Palatino Linotype" w:hAnsi="Palatino Linotype" w:cs="Calibri"/>
          <w:sz w:val="22"/>
          <w:szCs w:val="22"/>
        </w:rPr>
        <w:t>i</w:t>
      </w:r>
      <w:r w:rsidRPr="00893637">
        <w:rPr>
          <w:rFonts w:ascii="Palatino Linotype" w:hAnsi="Palatino Linotype" w:cs="Calibri"/>
          <w:sz w:val="22"/>
          <w:szCs w:val="22"/>
        </w:rPr>
        <w:t xml:space="preserve"> Dodavatele. Objednatel má práva z vadného plnění i v případě, že se jedná o vadu, kterou musel s vynaložením obvyklé pozornost</w:t>
      </w:r>
      <w:r>
        <w:rPr>
          <w:rFonts w:ascii="Palatino Linotype" w:hAnsi="Palatino Linotype" w:cs="Calibri"/>
          <w:sz w:val="22"/>
          <w:szCs w:val="22"/>
        </w:rPr>
        <w:t>i</w:t>
      </w:r>
      <w:r w:rsidRPr="00893637">
        <w:rPr>
          <w:rFonts w:ascii="Palatino Linotype" w:hAnsi="Palatino Linotype" w:cs="Calibri"/>
          <w:sz w:val="22"/>
          <w:szCs w:val="22"/>
        </w:rPr>
        <w:t xml:space="preserve"> poznat již při uzavření Smlouvy nebo v okamžiku převze</w:t>
      </w:r>
      <w:r>
        <w:rPr>
          <w:rFonts w:ascii="Palatino Linotype" w:hAnsi="Palatino Linotype" w:cs="Calibri"/>
          <w:sz w:val="22"/>
          <w:szCs w:val="22"/>
        </w:rPr>
        <w:t>tí</w:t>
      </w:r>
      <w:r w:rsidRPr="00893637">
        <w:rPr>
          <w:rFonts w:ascii="Palatino Linotype" w:hAnsi="Palatino Linotype" w:cs="Calibri"/>
          <w:sz w:val="22"/>
          <w:szCs w:val="22"/>
        </w:rPr>
        <w:t xml:space="preserve"> předmětu plnění.</w:t>
      </w:r>
    </w:p>
    <w:p w14:paraId="28C77119" w14:textId="77777777" w:rsidR="00893637" w:rsidRDefault="00893637" w:rsidP="004305C5">
      <w:pPr>
        <w:pStyle w:val="Nadpis2"/>
        <w:spacing w:before="0" w:after="120" w:line="276" w:lineRule="auto"/>
        <w:rPr>
          <w:rFonts w:ascii="Palatino Linotype" w:hAnsi="Palatino Linotype" w:cs="Calibri"/>
          <w:sz w:val="22"/>
          <w:szCs w:val="22"/>
        </w:rPr>
      </w:pPr>
      <w:r w:rsidRPr="00893637">
        <w:rPr>
          <w:rFonts w:ascii="Palatino Linotype" w:hAnsi="Palatino Linotype" w:cs="Calibri"/>
          <w:sz w:val="22"/>
          <w:szCs w:val="22"/>
        </w:rPr>
        <w:t>Dodavatel nenese odpovědnost za vady způsobené Objednatelem nebo jinými osobami, ledaže Objednatel nebo takové osoby postupovaly v souladu s dokumenty nebo pokyny, které obdržely od Dodavatele k předmětu plnění.</w:t>
      </w:r>
    </w:p>
    <w:p w14:paraId="759FC6D9" w14:textId="70C5EC62" w:rsidR="001D254D" w:rsidRDefault="001D254D" w:rsidP="001D254D">
      <w:pPr>
        <w:pStyle w:val="Nadpis2"/>
        <w:rPr>
          <w:rFonts w:ascii="Palatino Linotype" w:hAnsi="Palatino Linotype" w:cs="Calibri"/>
          <w:sz w:val="22"/>
          <w:szCs w:val="22"/>
        </w:rPr>
      </w:pPr>
      <w:r w:rsidRPr="001D254D">
        <w:rPr>
          <w:rFonts w:ascii="Palatino Linotype" w:hAnsi="Palatino Linotype" w:cs="Calibri"/>
          <w:sz w:val="22"/>
          <w:szCs w:val="22"/>
        </w:rPr>
        <w:t xml:space="preserve">Jestliže vady jsou takového charakteru, že podstatně ztěžují užívání předmětu plnění či dokonce brání v jeho užívání, platí, že </w:t>
      </w:r>
      <w:r>
        <w:rPr>
          <w:rFonts w:ascii="Palatino Linotype" w:hAnsi="Palatino Linotype" w:cs="Calibri"/>
          <w:sz w:val="22"/>
          <w:szCs w:val="22"/>
        </w:rPr>
        <w:t>O</w:t>
      </w:r>
      <w:r w:rsidRPr="001D254D">
        <w:rPr>
          <w:rFonts w:ascii="Palatino Linotype" w:hAnsi="Palatino Linotype" w:cs="Calibri"/>
          <w:sz w:val="22"/>
          <w:szCs w:val="22"/>
        </w:rPr>
        <w:t>bjednatel má právo od smlouvy odstoupit.</w:t>
      </w:r>
    </w:p>
    <w:p w14:paraId="5975ECBC" w14:textId="38076CE8" w:rsidR="004305C5" w:rsidRDefault="00893637" w:rsidP="004305C5">
      <w:pPr>
        <w:pStyle w:val="Nadpis2"/>
        <w:spacing w:before="0" w:after="120" w:line="276" w:lineRule="auto"/>
        <w:rPr>
          <w:rFonts w:ascii="Palatino Linotype" w:hAnsi="Palatino Linotype" w:cs="Calibri"/>
          <w:sz w:val="22"/>
          <w:szCs w:val="22"/>
        </w:rPr>
      </w:pPr>
      <w:r w:rsidRPr="00893637">
        <w:rPr>
          <w:rFonts w:ascii="Palatino Linotype" w:hAnsi="Palatino Linotype" w:cs="Calibri"/>
          <w:sz w:val="22"/>
          <w:szCs w:val="22"/>
        </w:rPr>
        <w:t>Dodavatel prohlašuje, že předmět plnění bude prostý jakékoliv právní vady. Dodavatel se zavazuje nahradit Objednateli v plné výši škodu v případě, že třetí osoba úspěšně uplatní autorskoprávní nebo jiný nárok plynoucí z právní vady k dodanému předmětu plnění</w:t>
      </w:r>
      <w:r>
        <w:rPr>
          <w:rFonts w:ascii="Palatino Linotype" w:hAnsi="Palatino Linotype" w:cs="Calibri"/>
          <w:sz w:val="22"/>
          <w:szCs w:val="22"/>
        </w:rPr>
        <w:t>.</w:t>
      </w:r>
    </w:p>
    <w:p w14:paraId="17733F2E" w14:textId="0CAD88E5" w:rsidR="00893637" w:rsidRPr="00893637" w:rsidRDefault="00893637" w:rsidP="005D549C">
      <w:pPr>
        <w:pStyle w:val="Nadpis1"/>
        <w:spacing w:after="120" w:line="276" w:lineRule="auto"/>
        <w:rPr>
          <w:rFonts w:ascii="Palatino Linotype" w:hAnsi="Palatino Linotype" w:cs="Calibri"/>
          <w:sz w:val="22"/>
          <w:szCs w:val="22"/>
        </w:rPr>
      </w:pPr>
      <w:r w:rsidRPr="00893637">
        <w:rPr>
          <w:rFonts w:ascii="Palatino Linotype" w:hAnsi="Palatino Linotype" w:cs="Calibri"/>
          <w:sz w:val="22"/>
          <w:szCs w:val="22"/>
        </w:rPr>
        <w:t>Smluvní pokuty</w:t>
      </w:r>
    </w:p>
    <w:p w14:paraId="1BFCE0F2" w14:textId="77777777" w:rsidR="00E60B92" w:rsidRDefault="00893637" w:rsidP="00893637">
      <w:pPr>
        <w:pStyle w:val="Nadpis2"/>
        <w:spacing w:before="0" w:after="120" w:line="276" w:lineRule="auto"/>
        <w:rPr>
          <w:rFonts w:ascii="Palatino Linotype" w:hAnsi="Palatino Linotype" w:cs="Calibri"/>
          <w:sz w:val="22"/>
          <w:szCs w:val="22"/>
        </w:rPr>
      </w:pPr>
      <w:r w:rsidRPr="00893637">
        <w:rPr>
          <w:rFonts w:ascii="Palatino Linotype" w:hAnsi="Palatino Linotype" w:cs="Calibri"/>
          <w:sz w:val="22"/>
          <w:szCs w:val="22"/>
        </w:rPr>
        <w:t>Objednatel je oprávněn požadovat po Dodavateli smluvní pokutu v těchto případech:</w:t>
      </w:r>
      <w:r w:rsidR="00E60B92">
        <w:rPr>
          <w:rFonts w:ascii="Palatino Linotype" w:hAnsi="Palatino Linotype" w:cs="Calibri"/>
          <w:sz w:val="22"/>
          <w:szCs w:val="22"/>
        </w:rPr>
        <w:t xml:space="preserve"> </w:t>
      </w:r>
    </w:p>
    <w:p w14:paraId="7504D22B" w14:textId="043C4BBA" w:rsidR="00E60B92" w:rsidRPr="00E60B92" w:rsidRDefault="00E60B92" w:rsidP="00E60B92">
      <w:pPr>
        <w:pStyle w:val="Nadpis3"/>
        <w:ind w:left="1276"/>
        <w:rPr>
          <w:rFonts w:ascii="Palatino Linotype" w:hAnsi="Palatino Linotype"/>
          <w:sz w:val="22"/>
          <w:szCs w:val="22"/>
        </w:rPr>
      </w:pPr>
      <w:r w:rsidRPr="00E60B92">
        <w:rPr>
          <w:rFonts w:ascii="Palatino Linotype" w:hAnsi="Palatino Linotype"/>
          <w:sz w:val="22"/>
          <w:szCs w:val="22"/>
        </w:rPr>
        <w:t>ve výši 0,</w:t>
      </w:r>
      <w:r w:rsidR="00580021">
        <w:rPr>
          <w:rFonts w:ascii="Palatino Linotype" w:hAnsi="Palatino Linotype"/>
          <w:sz w:val="22"/>
          <w:szCs w:val="22"/>
        </w:rPr>
        <w:t>05</w:t>
      </w:r>
      <w:r w:rsidR="00580021" w:rsidRPr="00E60B92">
        <w:rPr>
          <w:rFonts w:ascii="Palatino Linotype" w:hAnsi="Palatino Linotype"/>
          <w:sz w:val="22"/>
          <w:szCs w:val="22"/>
        </w:rPr>
        <w:t xml:space="preserve"> </w:t>
      </w:r>
      <w:r w:rsidRPr="00E60B92">
        <w:rPr>
          <w:rFonts w:ascii="Palatino Linotype" w:hAnsi="Palatino Linotype"/>
          <w:sz w:val="22"/>
          <w:szCs w:val="22"/>
        </w:rPr>
        <w:t xml:space="preserve">% z ceny </w:t>
      </w:r>
      <w:r w:rsidR="00580021">
        <w:rPr>
          <w:rFonts w:ascii="Palatino Linotype" w:hAnsi="Palatino Linotype"/>
          <w:sz w:val="22"/>
          <w:szCs w:val="22"/>
        </w:rPr>
        <w:t xml:space="preserve">dle odst. </w:t>
      </w:r>
      <w:r w:rsidR="00580021">
        <w:rPr>
          <w:rFonts w:ascii="Palatino Linotype" w:hAnsi="Palatino Linotype"/>
          <w:sz w:val="22"/>
          <w:szCs w:val="22"/>
        </w:rPr>
        <w:fldChar w:fldCharType="begin"/>
      </w:r>
      <w:r w:rsidR="00580021">
        <w:rPr>
          <w:rFonts w:ascii="Palatino Linotype" w:hAnsi="Palatino Linotype"/>
          <w:sz w:val="22"/>
          <w:szCs w:val="22"/>
        </w:rPr>
        <w:instrText xml:space="preserve"> REF _Ref203392355 \r \h </w:instrText>
      </w:r>
      <w:r w:rsidR="00580021">
        <w:rPr>
          <w:rFonts w:ascii="Palatino Linotype" w:hAnsi="Palatino Linotype"/>
          <w:sz w:val="22"/>
          <w:szCs w:val="22"/>
        </w:rPr>
      </w:r>
      <w:r w:rsidR="00580021">
        <w:rPr>
          <w:rFonts w:ascii="Palatino Linotype" w:hAnsi="Palatino Linotype"/>
          <w:sz w:val="22"/>
          <w:szCs w:val="22"/>
        </w:rPr>
        <w:fldChar w:fldCharType="separate"/>
      </w:r>
      <w:r w:rsidR="001529F0">
        <w:rPr>
          <w:rFonts w:ascii="Palatino Linotype" w:hAnsi="Palatino Linotype"/>
          <w:sz w:val="22"/>
          <w:szCs w:val="22"/>
        </w:rPr>
        <w:t>3.1</w:t>
      </w:r>
      <w:r w:rsidR="00580021">
        <w:rPr>
          <w:rFonts w:ascii="Palatino Linotype" w:hAnsi="Palatino Linotype"/>
          <w:sz w:val="22"/>
          <w:szCs w:val="22"/>
        </w:rPr>
        <w:fldChar w:fldCharType="end"/>
      </w:r>
      <w:r w:rsidR="00580021">
        <w:rPr>
          <w:rFonts w:ascii="Palatino Linotype" w:hAnsi="Palatino Linotype"/>
          <w:sz w:val="22"/>
          <w:szCs w:val="22"/>
        </w:rPr>
        <w:t xml:space="preserve"> této Smlouvy </w:t>
      </w:r>
      <w:r w:rsidRPr="00E60B92">
        <w:rPr>
          <w:rFonts w:ascii="Palatino Linotype" w:hAnsi="Palatino Linotype"/>
          <w:sz w:val="22"/>
          <w:szCs w:val="22"/>
        </w:rPr>
        <w:t xml:space="preserve">za každý i započatý den prodlení Dodavatele s řádným </w:t>
      </w:r>
      <w:r w:rsidR="0048731A">
        <w:rPr>
          <w:rFonts w:ascii="Palatino Linotype" w:hAnsi="Palatino Linotype"/>
          <w:sz w:val="22"/>
          <w:szCs w:val="22"/>
        </w:rPr>
        <w:t>poskytnutím dodávky</w:t>
      </w:r>
      <w:r w:rsidRPr="00E60B92">
        <w:rPr>
          <w:rFonts w:ascii="Palatino Linotype" w:hAnsi="Palatino Linotype"/>
          <w:sz w:val="22"/>
          <w:szCs w:val="22"/>
        </w:rPr>
        <w:t xml:space="preserve"> dle odst. </w:t>
      </w:r>
      <w:r w:rsidR="0048731A">
        <w:rPr>
          <w:rFonts w:ascii="Palatino Linotype" w:hAnsi="Palatino Linotype"/>
          <w:sz w:val="22"/>
          <w:szCs w:val="22"/>
        </w:rPr>
        <w:fldChar w:fldCharType="begin"/>
      </w:r>
      <w:r w:rsidR="0048731A">
        <w:rPr>
          <w:rFonts w:ascii="Palatino Linotype" w:hAnsi="Palatino Linotype"/>
          <w:sz w:val="22"/>
          <w:szCs w:val="22"/>
        </w:rPr>
        <w:instrText xml:space="preserve"> REF _Ref203389670 \r \h </w:instrText>
      </w:r>
      <w:r w:rsidR="0048731A">
        <w:rPr>
          <w:rFonts w:ascii="Palatino Linotype" w:hAnsi="Palatino Linotype"/>
          <w:sz w:val="22"/>
          <w:szCs w:val="22"/>
        </w:rPr>
      </w:r>
      <w:r w:rsidR="0048731A">
        <w:rPr>
          <w:rFonts w:ascii="Palatino Linotype" w:hAnsi="Palatino Linotype"/>
          <w:sz w:val="22"/>
          <w:szCs w:val="22"/>
        </w:rPr>
        <w:fldChar w:fldCharType="separate"/>
      </w:r>
      <w:r w:rsidR="001529F0">
        <w:rPr>
          <w:rFonts w:ascii="Palatino Linotype" w:hAnsi="Palatino Linotype"/>
          <w:sz w:val="22"/>
          <w:szCs w:val="22"/>
        </w:rPr>
        <w:t>2.1.1</w:t>
      </w:r>
      <w:r w:rsidR="0048731A">
        <w:rPr>
          <w:rFonts w:ascii="Palatino Linotype" w:hAnsi="Palatino Linotype"/>
          <w:sz w:val="22"/>
          <w:szCs w:val="22"/>
        </w:rPr>
        <w:fldChar w:fldCharType="end"/>
      </w:r>
      <w:r w:rsidR="00580021">
        <w:rPr>
          <w:rFonts w:ascii="Palatino Linotype" w:hAnsi="Palatino Linotype"/>
          <w:sz w:val="22"/>
          <w:szCs w:val="22"/>
        </w:rPr>
        <w:t xml:space="preserve"> </w:t>
      </w:r>
      <w:r w:rsidR="0048731A">
        <w:rPr>
          <w:rFonts w:ascii="Palatino Linotype" w:hAnsi="Palatino Linotype"/>
          <w:sz w:val="22"/>
          <w:szCs w:val="22"/>
        </w:rPr>
        <w:t xml:space="preserve">této </w:t>
      </w:r>
      <w:r w:rsidRPr="00E60B92">
        <w:rPr>
          <w:rFonts w:ascii="Palatino Linotype" w:hAnsi="Palatino Linotype"/>
          <w:sz w:val="22"/>
          <w:szCs w:val="22"/>
        </w:rPr>
        <w:t>Smlouvy,</w:t>
      </w:r>
    </w:p>
    <w:p w14:paraId="6E7FC0DD" w14:textId="7468BFB4" w:rsidR="00E60B92" w:rsidRPr="00E60B92" w:rsidRDefault="00E60B92" w:rsidP="00E60B92">
      <w:pPr>
        <w:pStyle w:val="Nadpis3"/>
        <w:ind w:left="1276"/>
        <w:rPr>
          <w:rFonts w:ascii="Palatino Linotype" w:hAnsi="Palatino Linotype"/>
          <w:sz w:val="22"/>
          <w:szCs w:val="22"/>
        </w:rPr>
      </w:pPr>
      <w:r w:rsidRPr="00E60B92">
        <w:rPr>
          <w:rFonts w:ascii="Palatino Linotype" w:hAnsi="Palatino Linotype"/>
          <w:sz w:val="22"/>
          <w:szCs w:val="22"/>
        </w:rPr>
        <w:t xml:space="preserve">ve výši 0,1 % z ceny </w:t>
      </w:r>
      <w:r w:rsidR="00580021">
        <w:rPr>
          <w:rFonts w:ascii="Palatino Linotype" w:hAnsi="Palatino Linotype"/>
          <w:sz w:val="22"/>
          <w:szCs w:val="22"/>
        </w:rPr>
        <w:t xml:space="preserve">dle odst. </w:t>
      </w:r>
      <w:r w:rsidR="00580021">
        <w:rPr>
          <w:rFonts w:ascii="Palatino Linotype" w:hAnsi="Palatino Linotype"/>
          <w:sz w:val="22"/>
          <w:szCs w:val="22"/>
        </w:rPr>
        <w:fldChar w:fldCharType="begin"/>
      </w:r>
      <w:r w:rsidR="00580021">
        <w:rPr>
          <w:rFonts w:ascii="Palatino Linotype" w:hAnsi="Palatino Linotype"/>
          <w:sz w:val="22"/>
          <w:szCs w:val="22"/>
        </w:rPr>
        <w:instrText xml:space="preserve"> REF _Ref203392355 \r \h </w:instrText>
      </w:r>
      <w:r w:rsidR="00580021">
        <w:rPr>
          <w:rFonts w:ascii="Palatino Linotype" w:hAnsi="Palatino Linotype"/>
          <w:sz w:val="22"/>
          <w:szCs w:val="22"/>
        </w:rPr>
      </w:r>
      <w:r w:rsidR="00580021">
        <w:rPr>
          <w:rFonts w:ascii="Palatino Linotype" w:hAnsi="Palatino Linotype"/>
          <w:sz w:val="22"/>
          <w:szCs w:val="22"/>
        </w:rPr>
        <w:fldChar w:fldCharType="separate"/>
      </w:r>
      <w:r w:rsidR="001529F0">
        <w:rPr>
          <w:rFonts w:ascii="Palatino Linotype" w:hAnsi="Palatino Linotype"/>
          <w:sz w:val="22"/>
          <w:szCs w:val="22"/>
        </w:rPr>
        <w:t>3.1</w:t>
      </w:r>
      <w:r w:rsidR="00580021">
        <w:rPr>
          <w:rFonts w:ascii="Palatino Linotype" w:hAnsi="Palatino Linotype"/>
          <w:sz w:val="22"/>
          <w:szCs w:val="22"/>
        </w:rPr>
        <w:fldChar w:fldCharType="end"/>
      </w:r>
      <w:r w:rsidR="00580021">
        <w:rPr>
          <w:rFonts w:ascii="Palatino Linotype" w:hAnsi="Palatino Linotype"/>
          <w:sz w:val="22"/>
          <w:szCs w:val="22"/>
        </w:rPr>
        <w:t xml:space="preserve"> této Smlouvy </w:t>
      </w:r>
      <w:r w:rsidRPr="00E60B92">
        <w:rPr>
          <w:rFonts w:ascii="Palatino Linotype" w:hAnsi="Palatino Linotype"/>
          <w:sz w:val="22"/>
          <w:szCs w:val="22"/>
        </w:rPr>
        <w:t xml:space="preserve">za každý i započatý den, ve kterém Objednatel nemohl nerušeně vykonávat práva z licence k dodanému </w:t>
      </w:r>
      <w:proofErr w:type="spellStart"/>
      <w:r>
        <w:rPr>
          <w:rFonts w:ascii="Palatino Linotype" w:hAnsi="Palatino Linotype"/>
          <w:sz w:val="22"/>
          <w:szCs w:val="22"/>
        </w:rPr>
        <w:t>firewallovému</w:t>
      </w:r>
      <w:proofErr w:type="spellEnd"/>
      <w:r>
        <w:rPr>
          <w:rFonts w:ascii="Palatino Linotype" w:hAnsi="Palatino Linotype"/>
          <w:sz w:val="22"/>
          <w:szCs w:val="22"/>
        </w:rPr>
        <w:t xml:space="preserve"> řešení</w:t>
      </w:r>
      <w:r w:rsidRPr="00E60B92">
        <w:rPr>
          <w:rFonts w:ascii="Palatino Linotype" w:hAnsi="Palatino Linotype"/>
          <w:sz w:val="22"/>
          <w:szCs w:val="22"/>
        </w:rPr>
        <w:t xml:space="preserve"> ve sjednaném rozsahu,</w:t>
      </w:r>
    </w:p>
    <w:p w14:paraId="2AAC19B1" w14:textId="2416C13C" w:rsidR="00580021" w:rsidRPr="00027A4C" w:rsidRDefault="00E60B92" w:rsidP="00027A4C">
      <w:pPr>
        <w:pStyle w:val="Nadpis3"/>
        <w:ind w:left="1276"/>
        <w:rPr>
          <w:rFonts w:ascii="Palatino Linotype" w:hAnsi="Palatino Linotype"/>
          <w:sz w:val="22"/>
          <w:szCs w:val="22"/>
        </w:rPr>
      </w:pPr>
      <w:r w:rsidRPr="00E60B92">
        <w:rPr>
          <w:rFonts w:ascii="Palatino Linotype" w:hAnsi="Palatino Linotype"/>
          <w:sz w:val="22"/>
          <w:szCs w:val="22"/>
        </w:rPr>
        <w:t xml:space="preserve">ve výši 0,2 % z ceny </w:t>
      </w:r>
      <w:r w:rsidR="00580021">
        <w:rPr>
          <w:rFonts w:ascii="Palatino Linotype" w:hAnsi="Palatino Linotype"/>
          <w:sz w:val="22"/>
          <w:szCs w:val="22"/>
        </w:rPr>
        <w:t xml:space="preserve">dle odst. </w:t>
      </w:r>
      <w:r w:rsidR="00580021">
        <w:rPr>
          <w:rFonts w:ascii="Palatino Linotype" w:hAnsi="Palatino Linotype"/>
          <w:sz w:val="22"/>
          <w:szCs w:val="22"/>
        </w:rPr>
        <w:fldChar w:fldCharType="begin"/>
      </w:r>
      <w:r w:rsidR="00580021">
        <w:rPr>
          <w:rFonts w:ascii="Palatino Linotype" w:hAnsi="Palatino Linotype"/>
          <w:sz w:val="22"/>
          <w:szCs w:val="22"/>
        </w:rPr>
        <w:instrText xml:space="preserve"> REF _Ref203392355 \r \h </w:instrText>
      </w:r>
      <w:r w:rsidR="00580021">
        <w:rPr>
          <w:rFonts w:ascii="Palatino Linotype" w:hAnsi="Palatino Linotype"/>
          <w:sz w:val="22"/>
          <w:szCs w:val="22"/>
        </w:rPr>
      </w:r>
      <w:r w:rsidR="00580021">
        <w:rPr>
          <w:rFonts w:ascii="Palatino Linotype" w:hAnsi="Palatino Linotype"/>
          <w:sz w:val="22"/>
          <w:szCs w:val="22"/>
        </w:rPr>
        <w:fldChar w:fldCharType="separate"/>
      </w:r>
      <w:r w:rsidR="001529F0">
        <w:rPr>
          <w:rFonts w:ascii="Palatino Linotype" w:hAnsi="Palatino Linotype"/>
          <w:sz w:val="22"/>
          <w:szCs w:val="22"/>
        </w:rPr>
        <w:t>3.1</w:t>
      </w:r>
      <w:r w:rsidR="00580021">
        <w:rPr>
          <w:rFonts w:ascii="Palatino Linotype" w:hAnsi="Palatino Linotype"/>
          <w:sz w:val="22"/>
          <w:szCs w:val="22"/>
        </w:rPr>
        <w:fldChar w:fldCharType="end"/>
      </w:r>
      <w:r w:rsidR="00580021">
        <w:rPr>
          <w:rFonts w:ascii="Palatino Linotype" w:hAnsi="Palatino Linotype"/>
          <w:sz w:val="22"/>
          <w:szCs w:val="22"/>
        </w:rPr>
        <w:t xml:space="preserve"> této Smlouvy </w:t>
      </w:r>
      <w:r w:rsidRPr="00E60B92">
        <w:rPr>
          <w:rFonts w:ascii="Palatino Linotype" w:hAnsi="Palatino Linotype"/>
          <w:sz w:val="22"/>
          <w:szCs w:val="22"/>
        </w:rPr>
        <w:t xml:space="preserve">za každý i započatý den prodlení </w:t>
      </w:r>
      <w:r w:rsidRPr="00EA0941">
        <w:rPr>
          <w:rFonts w:ascii="Palatino Linotype" w:hAnsi="Palatino Linotype"/>
          <w:sz w:val="22"/>
          <w:szCs w:val="22"/>
        </w:rPr>
        <w:t>v</w:t>
      </w:r>
      <w:r w:rsidR="00580021">
        <w:rPr>
          <w:rFonts w:ascii="Palatino Linotype" w:hAnsi="Palatino Linotype"/>
          <w:sz w:val="22"/>
          <w:szCs w:val="22"/>
        </w:rPr>
        <w:t> </w:t>
      </w:r>
      <w:r w:rsidRPr="00EA0941">
        <w:rPr>
          <w:rFonts w:ascii="Palatino Linotype" w:hAnsi="Palatino Linotype"/>
          <w:sz w:val="22"/>
          <w:szCs w:val="22"/>
        </w:rPr>
        <w:t xml:space="preserve">případě, že Dodavatel nepředložil Objednateli v souladu </w:t>
      </w:r>
      <w:r w:rsidRPr="00642237">
        <w:rPr>
          <w:rFonts w:ascii="Palatino Linotype" w:hAnsi="Palatino Linotype"/>
          <w:sz w:val="22"/>
          <w:szCs w:val="22"/>
        </w:rPr>
        <w:t xml:space="preserve">s odst. </w:t>
      </w:r>
      <w:r w:rsidR="0048731A">
        <w:rPr>
          <w:rFonts w:ascii="Palatino Linotype" w:hAnsi="Palatino Linotype"/>
          <w:sz w:val="22"/>
          <w:szCs w:val="22"/>
        </w:rPr>
        <w:fldChar w:fldCharType="begin"/>
      </w:r>
      <w:r w:rsidR="0048731A">
        <w:rPr>
          <w:rFonts w:ascii="Palatino Linotype" w:hAnsi="Palatino Linotype"/>
          <w:sz w:val="22"/>
          <w:szCs w:val="22"/>
        </w:rPr>
        <w:instrText xml:space="preserve"> REF _Ref203391533 \r \h </w:instrText>
      </w:r>
      <w:r w:rsidR="0048731A">
        <w:rPr>
          <w:rFonts w:ascii="Palatino Linotype" w:hAnsi="Palatino Linotype"/>
          <w:sz w:val="22"/>
          <w:szCs w:val="22"/>
        </w:rPr>
      </w:r>
      <w:r w:rsidR="0048731A">
        <w:rPr>
          <w:rFonts w:ascii="Palatino Linotype" w:hAnsi="Palatino Linotype"/>
          <w:sz w:val="22"/>
          <w:szCs w:val="22"/>
        </w:rPr>
        <w:fldChar w:fldCharType="separate"/>
      </w:r>
      <w:r w:rsidR="001529F0">
        <w:rPr>
          <w:rFonts w:ascii="Palatino Linotype" w:hAnsi="Palatino Linotype"/>
          <w:sz w:val="22"/>
          <w:szCs w:val="22"/>
        </w:rPr>
        <w:t>2.6</w:t>
      </w:r>
      <w:r w:rsidR="0048731A">
        <w:rPr>
          <w:rFonts w:ascii="Palatino Linotype" w:hAnsi="Palatino Linotype"/>
          <w:sz w:val="22"/>
          <w:szCs w:val="22"/>
        </w:rPr>
        <w:fldChar w:fldCharType="end"/>
      </w:r>
      <w:r w:rsidR="0048731A">
        <w:rPr>
          <w:rFonts w:ascii="Palatino Linotype" w:hAnsi="Palatino Linotype"/>
          <w:sz w:val="22"/>
          <w:szCs w:val="22"/>
        </w:rPr>
        <w:t xml:space="preserve"> </w:t>
      </w:r>
      <w:r w:rsidRPr="00642237">
        <w:rPr>
          <w:rFonts w:ascii="Palatino Linotype" w:hAnsi="Palatino Linotype"/>
          <w:sz w:val="22"/>
          <w:szCs w:val="22"/>
        </w:rPr>
        <w:t>potvrzení zajištění podpory od výrobce</w:t>
      </w:r>
      <w:r w:rsidR="00027A4C">
        <w:rPr>
          <w:rFonts w:ascii="Palatino Linotype" w:hAnsi="Palatino Linotype"/>
          <w:sz w:val="22"/>
          <w:szCs w:val="22"/>
        </w:rPr>
        <w:t>.</w:t>
      </w:r>
    </w:p>
    <w:p w14:paraId="79A83201" w14:textId="327ACA14" w:rsidR="00893637" w:rsidRDefault="00E60B92" w:rsidP="00893637">
      <w:pPr>
        <w:pStyle w:val="Nadpis2"/>
        <w:spacing w:before="0" w:after="120" w:line="276" w:lineRule="auto"/>
        <w:rPr>
          <w:rFonts w:ascii="Palatino Linotype" w:hAnsi="Palatino Linotype" w:cs="Calibri"/>
          <w:sz w:val="22"/>
          <w:szCs w:val="22"/>
        </w:rPr>
      </w:pPr>
      <w:r w:rsidRPr="00E60B92">
        <w:rPr>
          <w:rFonts w:ascii="Palatino Linotype" w:hAnsi="Palatino Linotype" w:cs="Calibri"/>
          <w:sz w:val="22"/>
          <w:szCs w:val="22"/>
        </w:rPr>
        <w:t xml:space="preserve">Smluvní pokuta je splatná ve lhůtě třiceti (30) kalendářních dnů ode dne jejího uplatnění vůči druhé smluvní straně. Zaplacením smluvní pokuty nebo slevy není dotčeno právo Objednatele požadovat po Dodavateli náhradu škody </w:t>
      </w:r>
      <w:r w:rsidR="001D254D">
        <w:rPr>
          <w:rFonts w:ascii="Palatino Linotype" w:hAnsi="Palatino Linotype" w:cs="Calibri"/>
          <w:sz w:val="22"/>
          <w:szCs w:val="22"/>
        </w:rPr>
        <w:t>plné výši</w:t>
      </w:r>
      <w:r w:rsidRPr="00E60B92">
        <w:rPr>
          <w:rFonts w:ascii="Palatino Linotype" w:hAnsi="Palatino Linotype" w:cs="Calibri"/>
          <w:sz w:val="22"/>
          <w:szCs w:val="22"/>
        </w:rPr>
        <w:t>. Zaplacení smluvní pokuty nezbavuje Dodavatele povinnosti splnit jeho povinnost nebo dluh smluvní pokutou utvrzený.</w:t>
      </w:r>
    </w:p>
    <w:p w14:paraId="3E8E15B6" w14:textId="70D8556A" w:rsidR="00E60B92" w:rsidRPr="00E60B92" w:rsidRDefault="003D1855" w:rsidP="005D549C">
      <w:pPr>
        <w:pStyle w:val="Nadpis1"/>
        <w:spacing w:after="120" w:line="276" w:lineRule="auto"/>
        <w:rPr>
          <w:rFonts w:ascii="Palatino Linotype" w:hAnsi="Palatino Linotype" w:cs="Calibri"/>
          <w:sz w:val="22"/>
          <w:szCs w:val="22"/>
        </w:rPr>
      </w:pPr>
      <w:r>
        <w:rPr>
          <w:rFonts w:ascii="Palatino Linotype" w:hAnsi="Palatino Linotype" w:cs="Calibri"/>
          <w:sz w:val="22"/>
          <w:szCs w:val="22"/>
        </w:rPr>
        <w:t>Ochrana informací</w:t>
      </w:r>
    </w:p>
    <w:p w14:paraId="13FE5E60" w14:textId="2BA71E8F" w:rsidR="003D1855" w:rsidRDefault="003D1855" w:rsidP="00E60B92">
      <w:pPr>
        <w:pStyle w:val="Nadpis2"/>
        <w:spacing w:before="0" w:after="120" w:line="276" w:lineRule="auto"/>
        <w:rPr>
          <w:rFonts w:ascii="Palatino Linotype" w:hAnsi="Palatino Linotype" w:cs="Calibri"/>
          <w:sz w:val="22"/>
          <w:szCs w:val="22"/>
        </w:rPr>
      </w:pPr>
      <w:r w:rsidRPr="003D1855">
        <w:rPr>
          <w:rFonts w:ascii="Palatino Linotype" w:hAnsi="Palatino Linotype" w:cs="Calibri"/>
          <w:sz w:val="22"/>
          <w:szCs w:val="22"/>
        </w:rPr>
        <w:t>Žádná smluvní strana nesmí jakékoliv informace, které získala od druhé smluvní strany v</w:t>
      </w:r>
      <w:r w:rsidR="00445A7E">
        <w:rPr>
          <w:rFonts w:ascii="Palatino Linotype" w:hAnsi="Palatino Linotype" w:cs="Calibri"/>
          <w:sz w:val="22"/>
          <w:szCs w:val="22"/>
        </w:rPr>
        <w:t> </w:t>
      </w:r>
      <w:r w:rsidRPr="003D1855">
        <w:rPr>
          <w:rFonts w:ascii="Palatino Linotype" w:hAnsi="Palatino Linotype" w:cs="Calibri"/>
          <w:sz w:val="22"/>
          <w:szCs w:val="22"/>
        </w:rPr>
        <w:t>souvislosti s plněním dle této Smlouvy (</w:t>
      </w:r>
      <w:r w:rsidR="00F749EC">
        <w:rPr>
          <w:rFonts w:ascii="Palatino Linotype" w:hAnsi="Palatino Linotype" w:cs="Calibri"/>
          <w:sz w:val="22"/>
          <w:szCs w:val="22"/>
        </w:rPr>
        <w:t xml:space="preserve">dále jen </w:t>
      </w:r>
      <w:r w:rsidRPr="003D1855">
        <w:rPr>
          <w:rFonts w:ascii="Palatino Linotype" w:hAnsi="Palatino Linotype" w:cs="Calibri"/>
          <w:sz w:val="22"/>
          <w:szCs w:val="22"/>
        </w:rPr>
        <w:t>„</w:t>
      </w:r>
      <w:r w:rsidRPr="00A97496">
        <w:rPr>
          <w:rFonts w:ascii="Palatino Linotype" w:hAnsi="Palatino Linotype" w:cs="Calibri"/>
          <w:b/>
          <w:bCs w:val="0"/>
          <w:sz w:val="22"/>
          <w:szCs w:val="22"/>
        </w:rPr>
        <w:t>chráněné informace</w:t>
      </w:r>
      <w:r w:rsidRPr="003D1855">
        <w:rPr>
          <w:rFonts w:ascii="Palatino Linotype" w:hAnsi="Palatino Linotype" w:cs="Calibri"/>
          <w:sz w:val="22"/>
          <w:szCs w:val="22"/>
        </w:rPr>
        <w:t>“), poskytnout třetím osobám bez výslovného souhlasu druhé smluvní strany. Povinnost Objednatele dle zákona č. 106/1999 Sb., o svobodném přístupu k informacím, ve znění pozdějších předpisů (dále jen „</w:t>
      </w:r>
      <w:r w:rsidRPr="00A97496">
        <w:rPr>
          <w:rFonts w:ascii="Palatino Linotype" w:hAnsi="Palatino Linotype" w:cs="Calibri"/>
          <w:b/>
          <w:bCs w:val="0"/>
          <w:sz w:val="22"/>
          <w:szCs w:val="22"/>
        </w:rPr>
        <w:t>ZSPI</w:t>
      </w:r>
      <w:r w:rsidRPr="003D1855">
        <w:rPr>
          <w:rFonts w:ascii="Palatino Linotype" w:hAnsi="Palatino Linotype" w:cs="Calibri"/>
          <w:sz w:val="22"/>
          <w:szCs w:val="22"/>
        </w:rPr>
        <w:t>“), není ustanovením předchozí věty dotčena. Dodavatel uděluje bezvýhradní souhlas se zveřejněním informací o Smlouvě tak, aby mohly být předmětem poskytnuté informace ve smyslu ZSPI.</w:t>
      </w:r>
    </w:p>
    <w:p w14:paraId="365019F9" w14:textId="77777777" w:rsidR="003D1855" w:rsidRDefault="003D1855" w:rsidP="00E60B92">
      <w:pPr>
        <w:pStyle w:val="Nadpis2"/>
        <w:spacing w:before="0" w:after="120" w:line="276" w:lineRule="auto"/>
        <w:rPr>
          <w:rFonts w:ascii="Palatino Linotype" w:hAnsi="Palatino Linotype" w:cs="Calibri"/>
          <w:sz w:val="22"/>
          <w:szCs w:val="22"/>
        </w:rPr>
      </w:pPr>
      <w:r w:rsidRPr="003D1855">
        <w:rPr>
          <w:rFonts w:ascii="Palatino Linotype" w:hAnsi="Palatino Linotype" w:cs="Calibri"/>
          <w:sz w:val="22"/>
          <w:szCs w:val="22"/>
        </w:rPr>
        <w:lastRenderedPageBreak/>
        <w:t>Ochrana informací se nevztahuje na případy, kdy:</w:t>
      </w:r>
    </w:p>
    <w:p w14:paraId="7AA2CB49" w14:textId="62B4F4EA" w:rsidR="003D1855" w:rsidRPr="003D1855" w:rsidRDefault="003D1855" w:rsidP="003D1855">
      <w:pPr>
        <w:pStyle w:val="Nadpis3"/>
        <w:ind w:left="1276"/>
        <w:rPr>
          <w:rFonts w:ascii="Palatino Linotype" w:hAnsi="Palatino Linotype"/>
          <w:sz w:val="22"/>
          <w:szCs w:val="22"/>
        </w:rPr>
      </w:pPr>
      <w:r w:rsidRPr="003D1855">
        <w:rPr>
          <w:rFonts w:ascii="Palatino Linotype" w:hAnsi="Palatino Linotype"/>
          <w:sz w:val="22"/>
          <w:szCs w:val="22"/>
        </w:rPr>
        <w:t>smluvní strana prokáže, že je tato informace veřejně dostupná, aniž by tuto dostupnost způsobila sama smluvní strana,</w:t>
      </w:r>
    </w:p>
    <w:p w14:paraId="1321BBD7" w14:textId="5D5BE9C1" w:rsidR="003D1855" w:rsidRPr="003D1855" w:rsidRDefault="003D1855" w:rsidP="003D1855">
      <w:pPr>
        <w:pStyle w:val="Nadpis3"/>
        <w:ind w:left="1276"/>
        <w:rPr>
          <w:rFonts w:ascii="Palatino Linotype" w:hAnsi="Palatino Linotype"/>
          <w:sz w:val="22"/>
          <w:szCs w:val="22"/>
        </w:rPr>
      </w:pPr>
      <w:r w:rsidRPr="003D1855">
        <w:rPr>
          <w:rFonts w:ascii="Palatino Linotype" w:hAnsi="Palatino Linotype"/>
          <w:sz w:val="22"/>
          <w:szCs w:val="22"/>
        </w:rPr>
        <w:t>smluvní strana prokáže, že měla tuto informaci k dispozici ještě před zpřístupněním druhou smluvní stranou a že ji nenabyla protiprávně,</w:t>
      </w:r>
    </w:p>
    <w:p w14:paraId="77667055" w14:textId="57573E46" w:rsidR="003D1855" w:rsidRPr="003D1855" w:rsidRDefault="003D1855" w:rsidP="003D1855">
      <w:pPr>
        <w:pStyle w:val="Nadpis3"/>
        <w:ind w:left="1276"/>
        <w:rPr>
          <w:rFonts w:ascii="Palatino Linotype" w:hAnsi="Palatino Linotype"/>
          <w:sz w:val="22"/>
          <w:szCs w:val="22"/>
        </w:rPr>
      </w:pPr>
      <w:r w:rsidRPr="003D1855">
        <w:rPr>
          <w:rFonts w:ascii="Palatino Linotype" w:hAnsi="Palatino Linotype"/>
          <w:sz w:val="22"/>
          <w:szCs w:val="22"/>
        </w:rPr>
        <w:t>smluvní strana obdrží od druhé smluvní strany písemný souhlas zpřístupňovat danou informaci,</w:t>
      </w:r>
    </w:p>
    <w:p w14:paraId="739D1FA5" w14:textId="23ECC4E2" w:rsidR="003D1855" w:rsidRPr="003D1855" w:rsidRDefault="003D1855" w:rsidP="003D1855">
      <w:pPr>
        <w:pStyle w:val="Nadpis3"/>
        <w:ind w:left="1276"/>
        <w:rPr>
          <w:rFonts w:ascii="Palatino Linotype" w:hAnsi="Palatino Linotype"/>
          <w:sz w:val="22"/>
          <w:szCs w:val="22"/>
        </w:rPr>
      </w:pPr>
      <w:r w:rsidRPr="003D1855">
        <w:rPr>
          <w:rFonts w:ascii="Palatino Linotype" w:hAnsi="Palatino Linotype"/>
          <w:sz w:val="22"/>
          <w:szCs w:val="22"/>
        </w:rPr>
        <w:t>je-li zpřístupnění informace vyžadováno zákonem nebo závazným rozhodnutím oprávněného orgánu,</w:t>
      </w:r>
    </w:p>
    <w:p w14:paraId="71AED84E" w14:textId="5733AE25" w:rsidR="003D1855" w:rsidRPr="003D1855" w:rsidRDefault="003D1855" w:rsidP="003D1855">
      <w:pPr>
        <w:pStyle w:val="Nadpis3"/>
        <w:ind w:left="1276"/>
        <w:rPr>
          <w:rFonts w:ascii="Palatino Linotype" w:hAnsi="Palatino Linotype"/>
          <w:sz w:val="22"/>
          <w:szCs w:val="22"/>
        </w:rPr>
      </w:pPr>
      <w:r w:rsidRPr="003D1855">
        <w:rPr>
          <w:rFonts w:ascii="Palatino Linotype" w:hAnsi="Palatino Linotype"/>
          <w:sz w:val="22"/>
          <w:szCs w:val="22"/>
        </w:rPr>
        <w:t>jedná se o plnění, které Objednatel obdržel od Dodavatele na základě Smlouvy (jako např. dokumentace). Objednatel je tak oprávněn zpřístupnit či předat jakékoliv třetí osobě veškerou dokumentaci vytvořenou Dodavatelem při poskytování plnění dle Smlouvy.</w:t>
      </w:r>
    </w:p>
    <w:p w14:paraId="490D29AE" w14:textId="77777777" w:rsidR="003D1855" w:rsidRDefault="003D1855" w:rsidP="00E60B92">
      <w:pPr>
        <w:pStyle w:val="Nadpis2"/>
        <w:spacing w:before="0" w:after="120" w:line="276" w:lineRule="auto"/>
        <w:rPr>
          <w:rFonts w:ascii="Palatino Linotype" w:hAnsi="Palatino Linotype" w:cs="Calibri"/>
          <w:sz w:val="22"/>
          <w:szCs w:val="22"/>
        </w:rPr>
      </w:pPr>
      <w:r w:rsidRPr="003D1855">
        <w:rPr>
          <w:rFonts w:ascii="Palatino Linotype" w:hAnsi="Palatino Linotype" w:cs="Calibri"/>
          <w:sz w:val="22"/>
          <w:szCs w:val="22"/>
        </w:rPr>
        <w:t>Za chráněné informace se považují rovněž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potenciální hodnotu a které nejsou v příslušných obchodních kruzích běžně dostupné a vztahuje se na ně dle vůle příslušné smluvní strany povinnost mlčenlivosti.</w:t>
      </w:r>
    </w:p>
    <w:p w14:paraId="5A055D34" w14:textId="77777777" w:rsidR="00114E16" w:rsidRDefault="003D1855" w:rsidP="00E60B92">
      <w:pPr>
        <w:pStyle w:val="Nadpis2"/>
        <w:spacing w:before="0" w:after="120" w:line="276" w:lineRule="auto"/>
        <w:rPr>
          <w:rFonts w:ascii="Palatino Linotype" w:hAnsi="Palatino Linotype" w:cs="Calibri"/>
          <w:sz w:val="22"/>
          <w:szCs w:val="22"/>
        </w:rPr>
      </w:pPr>
      <w:r w:rsidRPr="003D1855">
        <w:rPr>
          <w:rFonts w:ascii="Palatino Linotype" w:hAnsi="Palatino Linotype" w:cs="Calibri"/>
          <w:sz w:val="22"/>
          <w:szCs w:val="22"/>
        </w:rPr>
        <w:t>Smluvní strany se zavazují nakládat s chráněnými informacemi dle tohoto článku jako s obchodním tajemstvím a učinit veškerá organizační technická opatření zabraňující jejich zneužití či prozrazení.</w:t>
      </w:r>
    </w:p>
    <w:p w14:paraId="601BF39B" w14:textId="3EC19428" w:rsidR="00114E16" w:rsidRDefault="003D1855" w:rsidP="00E60B92">
      <w:pPr>
        <w:pStyle w:val="Nadpis2"/>
        <w:spacing w:before="0" w:after="120" w:line="276" w:lineRule="auto"/>
        <w:rPr>
          <w:rFonts w:ascii="Palatino Linotype" w:hAnsi="Palatino Linotype" w:cs="Calibri"/>
          <w:sz w:val="22"/>
          <w:szCs w:val="22"/>
        </w:rPr>
      </w:pPr>
      <w:bookmarkStart w:id="13" w:name="_Ref203392054"/>
      <w:r w:rsidRPr="003D1855">
        <w:rPr>
          <w:rFonts w:ascii="Palatino Linotype" w:hAnsi="Palatino Linotype" w:cs="Calibri"/>
          <w:sz w:val="22"/>
          <w:szCs w:val="22"/>
        </w:rPr>
        <w:t xml:space="preserve">Povinnost mlčenlivosti o chráněných informacích podle tohoto článku trvá po celou dobu účinnosti Smlouvy a po dobu, po kterou mají charakter chráněných informací, tj. do doby, než ve vztahu k příslušným informacím nastane některá ze skutečností uvedených v odst. </w:t>
      </w:r>
      <w:r w:rsidR="00114E16">
        <w:rPr>
          <w:rFonts w:ascii="Palatino Linotype" w:hAnsi="Palatino Linotype" w:cs="Calibri"/>
          <w:sz w:val="22"/>
          <w:szCs w:val="22"/>
        </w:rPr>
        <w:t>8</w:t>
      </w:r>
      <w:r w:rsidRPr="003D1855">
        <w:rPr>
          <w:rFonts w:ascii="Palatino Linotype" w:hAnsi="Palatino Linotype" w:cs="Calibri"/>
          <w:sz w:val="22"/>
          <w:szCs w:val="22"/>
        </w:rPr>
        <w:t>.2 Smlouvy.</w:t>
      </w:r>
      <w:bookmarkEnd w:id="13"/>
    </w:p>
    <w:p w14:paraId="75C59671" w14:textId="77777777" w:rsidR="00114E16" w:rsidRDefault="003D1855" w:rsidP="00E60B92">
      <w:pPr>
        <w:pStyle w:val="Nadpis2"/>
        <w:spacing w:before="0" w:after="120" w:line="276" w:lineRule="auto"/>
        <w:rPr>
          <w:rFonts w:ascii="Palatino Linotype" w:hAnsi="Palatino Linotype" w:cs="Calibri"/>
          <w:sz w:val="22"/>
          <w:szCs w:val="22"/>
        </w:rPr>
      </w:pPr>
      <w:bookmarkStart w:id="14" w:name="_Ref203392060"/>
      <w:r w:rsidRPr="003D1855">
        <w:rPr>
          <w:rFonts w:ascii="Palatino Linotype" w:hAnsi="Palatino Linotype" w:cs="Calibri"/>
          <w:sz w:val="22"/>
          <w:szCs w:val="22"/>
        </w:rPr>
        <w:t>Dodavatel je povinen zajistit plnění podmínek zajištění ochrany informací podle tohoto článku i ze strany svých pracovníků a poddodavatelů. Za porušení povinnosti mlčenlivosti osobami, které se budou podílet na provádění předmětu plnění dle Smlouvy odpovídá Dodavatel, jako by povinnost porušil sám.</w:t>
      </w:r>
      <w:bookmarkEnd w:id="14"/>
    </w:p>
    <w:p w14:paraId="642FCE6C" w14:textId="0AE22951" w:rsidR="00114E16" w:rsidRDefault="00114E16" w:rsidP="00E60B92">
      <w:pPr>
        <w:pStyle w:val="Nadpis2"/>
        <w:spacing w:before="0" w:after="120" w:line="276" w:lineRule="auto"/>
        <w:rPr>
          <w:rFonts w:ascii="Palatino Linotype" w:hAnsi="Palatino Linotype" w:cs="Calibri"/>
          <w:sz w:val="22"/>
          <w:szCs w:val="22"/>
        </w:rPr>
      </w:pPr>
      <w:r w:rsidRPr="00114E16">
        <w:rPr>
          <w:rFonts w:ascii="Palatino Linotype" w:hAnsi="Palatino Linotype" w:cs="Calibri"/>
          <w:sz w:val="22"/>
          <w:szCs w:val="22"/>
        </w:rPr>
        <w:t>V případě, že některá ze smluvních stran poruší povinnost mlčenlivosti podle tohoto článku</w:t>
      </w:r>
      <w:r w:rsidR="00445A7E">
        <w:rPr>
          <w:rFonts w:ascii="Palatino Linotype" w:hAnsi="Palatino Linotype" w:cs="Calibri"/>
          <w:sz w:val="22"/>
          <w:szCs w:val="22"/>
        </w:rPr>
        <w:t>,</w:t>
      </w:r>
      <w:r w:rsidRPr="00114E16">
        <w:rPr>
          <w:rFonts w:ascii="Palatino Linotype" w:hAnsi="Palatino Linotype" w:cs="Calibri"/>
          <w:sz w:val="22"/>
          <w:szCs w:val="22"/>
        </w:rPr>
        <w:t xml:space="preserve"> zavazuje se zaplatit druhé smluvní straně smluvní pokutu ve výši 100 000,- Kč, a to za každé jednotlivé porušení povinnosti. Právo požadovat ve všech uvedených případech i náhradu škody v plné výši není tímto ujednáním dotčeno.</w:t>
      </w:r>
    </w:p>
    <w:p w14:paraId="2131D9AD" w14:textId="466CBB48" w:rsidR="001529F0" w:rsidRDefault="001529F0" w:rsidP="001529F0">
      <w:pPr>
        <w:pStyle w:val="Nadpis2"/>
        <w:spacing w:before="0" w:after="120" w:line="276" w:lineRule="auto"/>
        <w:rPr>
          <w:rFonts w:ascii="Palatino Linotype" w:hAnsi="Palatino Linotype" w:cs="Calibri"/>
          <w:sz w:val="22"/>
          <w:szCs w:val="22"/>
        </w:rPr>
      </w:pPr>
      <w:r>
        <w:rPr>
          <w:rFonts w:ascii="Palatino Linotype" w:hAnsi="Palatino Linotype" w:cs="Calibri"/>
          <w:sz w:val="22"/>
          <w:szCs w:val="22"/>
        </w:rPr>
        <w:t>Dodavatel</w:t>
      </w:r>
      <w:r w:rsidRPr="00853BFD">
        <w:rPr>
          <w:rFonts w:ascii="Palatino Linotype" w:hAnsi="Palatino Linotype" w:cs="Calibri"/>
          <w:sz w:val="22"/>
          <w:szCs w:val="22"/>
        </w:rPr>
        <w:t xml:space="preserve"> bere na vědomí, že </w:t>
      </w:r>
      <w:r>
        <w:rPr>
          <w:rFonts w:ascii="Palatino Linotype" w:hAnsi="Palatino Linotype" w:cs="Calibri"/>
          <w:sz w:val="22"/>
          <w:szCs w:val="22"/>
        </w:rPr>
        <w:t>O</w:t>
      </w:r>
      <w:r w:rsidRPr="00853BFD">
        <w:rPr>
          <w:rFonts w:ascii="Palatino Linotype" w:hAnsi="Palatino Linotype" w:cs="Calibri"/>
          <w:sz w:val="22"/>
          <w:szCs w:val="22"/>
        </w:rPr>
        <w:t xml:space="preserve">bjednatel je povinným subjektem dle zákona č. 106/1999 Sb. a že je osobou dle § 2 odst. 1 písm. m) zákona č. 340/2015 Sb. a objednatel je oprávněn bez dalšího uveřejnit obsah smlouvy, a to jak prostřednictvím registru smluv, tak jiným způsobem. Smluvní strany souhlasí s poskytnutím obsahu (kopie) této </w:t>
      </w:r>
      <w:r>
        <w:rPr>
          <w:rFonts w:ascii="Palatino Linotype" w:hAnsi="Palatino Linotype" w:cs="Calibri"/>
          <w:sz w:val="22"/>
          <w:szCs w:val="22"/>
        </w:rPr>
        <w:t>S</w:t>
      </w:r>
      <w:r w:rsidRPr="00853BFD">
        <w:rPr>
          <w:rFonts w:ascii="Palatino Linotype" w:hAnsi="Palatino Linotype" w:cs="Calibri"/>
          <w:sz w:val="22"/>
          <w:szCs w:val="22"/>
        </w:rPr>
        <w:t>mlouvy</w:t>
      </w:r>
      <w:r>
        <w:rPr>
          <w:rFonts w:ascii="Palatino Linotype" w:hAnsi="Palatino Linotype" w:cs="Calibri"/>
          <w:sz w:val="22"/>
          <w:szCs w:val="22"/>
        </w:rPr>
        <w:t xml:space="preserve"> </w:t>
      </w:r>
      <w:r>
        <w:rPr>
          <w:rFonts w:ascii="Palatino Linotype" w:hAnsi="Palatino Linotype" w:cs="Calibri"/>
          <w:sz w:val="22"/>
          <w:szCs w:val="22"/>
        </w:rPr>
        <w:lastRenderedPageBreak/>
        <w:t>O</w:t>
      </w:r>
      <w:r w:rsidRPr="00853BFD">
        <w:rPr>
          <w:rFonts w:ascii="Palatino Linotype" w:hAnsi="Palatino Linotype" w:cs="Calibri"/>
          <w:sz w:val="22"/>
          <w:szCs w:val="22"/>
        </w:rPr>
        <w:t xml:space="preserve">bjednatelem kterékoliv osobě postupem dle zákona č. 106/1999 Sb. </w:t>
      </w:r>
      <w:r>
        <w:rPr>
          <w:rFonts w:ascii="Palatino Linotype" w:hAnsi="Palatino Linotype" w:cs="Calibri"/>
          <w:sz w:val="22"/>
          <w:szCs w:val="22"/>
        </w:rPr>
        <w:t>Dodavatel</w:t>
      </w:r>
      <w:r w:rsidRPr="00853BFD">
        <w:rPr>
          <w:rFonts w:ascii="Palatino Linotype" w:hAnsi="Palatino Linotype" w:cs="Calibri"/>
          <w:sz w:val="22"/>
          <w:szCs w:val="22"/>
        </w:rPr>
        <w:t xml:space="preserve"> výslovně uvádí, že tato </w:t>
      </w:r>
      <w:r>
        <w:rPr>
          <w:rFonts w:ascii="Palatino Linotype" w:hAnsi="Palatino Linotype" w:cs="Calibri"/>
          <w:sz w:val="22"/>
          <w:szCs w:val="22"/>
        </w:rPr>
        <w:t>S</w:t>
      </w:r>
      <w:r w:rsidRPr="00853BFD">
        <w:rPr>
          <w:rFonts w:ascii="Palatino Linotype" w:hAnsi="Palatino Linotype" w:cs="Calibri"/>
          <w:sz w:val="22"/>
          <w:szCs w:val="22"/>
        </w:rPr>
        <w:t>mlouva neobsahuje žádné jeho obchodní tajemství ani jiné informace, které by nemohly být uveřejněny či poskytnuty dle zákona č. 106/1999 Sb. či jiným způsobem. V</w:t>
      </w:r>
      <w:r>
        <w:rPr>
          <w:rFonts w:ascii="Palatino Linotype" w:hAnsi="Palatino Linotype" w:cs="Calibri"/>
          <w:sz w:val="22"/>
          <w:szCs w:val="22"/>
        </w:rPr>
        <w:t> </w:t>
      </w:r>
      <w:r w:rsidRPr="00853BFD">
        <w:rPr>
          <w:rFonts w:ascii="Palatino Linotype" w:hAnsi="Palatino Linotype" w:cs="Calibri"/>
          <w:sz w:val="22"/>
          <w:szCs w:val="22"/>
        </w:rPr>
        <w:t>opačném případě je smluvní strana, které se obchodní tajemství či jiné informace týkají, povinna v listině vyznačit či písemně smluvní straně provádějící uveřejnění v registru smluv sdělit, které informace považuje za své obchodní tajemství, a tedy nesouhlasí s uveřejněním/poskytnutím těchto údajů. Objednatel si však vyhrazuje konečné právo rozhodnout, které informace budou zveřejněny.</w:t>
      </w:r>
    </w:p>
    <w:p w14:paraId="7FA572EE" w14:textId="169DDB76" w:rsidR="00E60B92" w:rsidRDefault="00114E16" w:rsidP="00E60B92">
      <w:pPr>
        <w:pStyle w:val="Nadpis2"/>
        <w:spacing w:before="0" w:after="120" w:line="276" w:lineRule="auto"/>
        <w:rPr>
          <w:rFonts w:ascii="Palatino Linotype" w:hAnsi="Palatino Linotype" w:cs="Calibri"/>
          <w:sz w:val="22"/>
          <w:szCs w:val="22"/>
        </w:rPr>
      </w:pPr>
      <w:r w:rsidRPr="00114E16">
        <w:rPr>
          <w:rFonts w:ascii="Palatino Linotype" w:hAnsi="Palatino Linotype" w:cs="Calibri"/>
          <w:sz w:val="22"/>
          <w:szCs w:val="22"/>
        </w:rPr>
        <w:t>Dodavatel je povinen chránit osobní údaje a při jejich ochraně postupovat v souladu s příslušnými právními předpisy, zejména se zákonem č. 110/2019 Sb., o zpracování osobních údajů, a je povinen dodržovat podle Nařízení evropského parlamentu a Rady (EU) 2016/679 ze dne 27. 4. 2016 o ochraně fyzických osob v souvislosti se zpracováním osobních údajů a o volném pohybu těchto údajů a o zrušení směrnice 95/46/ES (obecné nařízení o ochraně osobních údajů), povinnost zachovávat mlčenlivost o osobních údajích a o bezpečnostních opatřeních, jejichž zveřejnění by ohrozilo zabezpečení osobních údajů. Povinnost mlčenlivosti o osobních údajích a o bezpečnostních opatřeních trvá i po ukončení platnosti Smlouvy.</w:t>
      </w:r>
    </w:p>
    <w:bookmarkEnd w:id="5"/>
    <w:p w14:paraId="5D8E28DE" w14:textId="77777777" w:rsidR="005236BC" w:rsidRPr="004E5DD4" w:rsidRDefault="005236BC" w:rsidP="005D549C">
      <w:pPr>
        <w:pStyle w:val="Nadpis1"/>
        <w:spacing w:after="120" w:line="276" w:lineRule="auto"/>
        <w:rPr>
          <w:rFonts w:ascii="Palatino Linotype" w:hAnsi="Palatino Linotype" w:cs="Calibri"/>
          <w:sz w:val="22"/>
          <w:szCs w:val="22"/>
        </w:rPr>
      </w:pPr>
      <w:r w:rsidRPr="004E5DD4">
        <w:rPr>
          <w:rFonts w:ascii="Palatino Linotype" w:hAnsi="Palatino Linotype" w:cs="Calibri"/>
          <w:sz w:val="22"/>
          <w:szCs w:val="22"/>
        </w:rPr>
        <w:t>Závěrečná ustanovení</w:t>
      </w:r>
    </w:p>
    <w:p w14:paraId="4E9ACF67" w14:textId="4D27E7BA" w:rsidR="00114E16" w:rsidRDefault="00114E16" w:rsidP="007B0623">
      <w:pPr>
        <w:pStyle w:val="Nadpis2"/>
        <w:spacing w:before="0" w:after="120" w:line="276" w:lineRule="auto"/>
        <w:rPr>
          <w:rFonts w:ascii="Palatino Linotype" w:hAnsi="Palatino Linotype" w:cs="Calibri"/>
          <w:sz w:val="22"/>
          <w:szCs w:val="22"/>
        </w:rPr>
      </w:pPr>
      <w:r w:rsidRPr="00114E16">
        <w:rPr>
          <w:rFonts w:ascii="Palatino Linotype" w:hAnsi="Palatino Linotype" w:cs="Calibri"/>
          <w:sz w:val="22"/>
          <w:szCs w:val="22"/>
        </w:rPr>
        <w:t>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 ve znění pozdějších předpisů. Dodavatel bez jakýchkoliv výhrad souhlasí s</w:t>
      </w:r>
      <w:r w:rsidR="00445A7E">
        <w:rPr>
          <w:rFonts w:ascii="Palatino Linotype" w:hAnsi="Palatino Linotype" w:cs="Calibri"/>
          <w:sz w:val="22"/>
          <w:szCs w:val="22"/>
        </w:rPr>
        <w:t> </w:t>
      </w:r>
      <w:r w:rsidRPr="00114E16">
        <w:rPr>
          <w:rFonts w:ascii="Palatino Linotype" w:hAnsi="Palatino Linotype" w:cs="Calibri"/>
          <w:sz w:val="22"/>
          <w:szCs w:val="22"/>
        </w:rPr>
        <w:t>uveřejněním Smlouvy v registru smluv. Uveřejnění Smlouvy v registru smluv zajistí Objednatel.</w:t>
      </w:r>
    </w:p>
    <w:p w14:paraId="49151CF6" w14:textId="5D51C1AB" w:rsidR="00114E16" w:rsidRDefault="00114E16" w:rsidP="007B0623">
      <w:pPr>
        <w:pStyle w:val="Nadpis2"/>
        <w:spacing w:before="0" w:after="120" w:line="276" w:lineRule="auto"/>
        <w:rPr>
          <w:rFonts w:ascii="Palatino Linotype" w:hAnsi="Palatino Linotype" w:cs="Calibri"/>
          <w:sz w:val="22"/>
          <w:szCs w:val="22"/>
        </w:rPr>
      </w:pPr>
      <w:r w:rsidRPr="00114E16">
        <w:rPr>
          <w:rFonts w:ascii="Palatino Linotype" w:hAnsi="Palatino Linotype" w:cs="Calibri"/>
          <w:sz w:val="22"/>
          <w:szCs w:val="22"/>
        </w:rPr>
        <w:t>Jakékoliv změny či doplnění Smlouvy je možné činit pouze formou písemných</w:t>
      </w:r>
      <w:r w:rsidR="002363B1">
        <w:rPr>
          <w:rFonts w:ascii="Palatino Linotype" w:hAnsi="Palatino Linotype" w:cs="Calibri"/>
          <w:sz w:val="22"/>
          <w:szCs w:val="22"/>
        </w:rPr>
        <w:t>,</w:t>
      </w:r>
      <w:r w:rsidRPr="00114E16">
        <w:rPr>
          <w:rFonts w:ascii="Palatino Linotype" w:hAnsi="Palatino Linotype" w:cs="Calibri"/>
          <w:sz w:val="22"/>
          <w:szCs w:val="22"/>
        </w:rPr>
        <w:t xml:space="preserve"> číselně označených dodatků ke Smlouvě podepsaných oběma smluvními stranami.</w:t>
      </w:r>
    </w:p>
    <w:p w14:paraId="6C4B3F2F" w14:textId="3F6863C5" w:rsidR="000E55C7" w:rsidRPr="000E55C7" w:rsidRDefault="000E55C7" w:rsidP="000E55C7">
      <w:pPr>
        <w:pStyle w:val="Nadpis2"/>
        <w:rPr>
          <w:rFonts w:ascii="Palatino Linotype" w:hAnsi="Palatino Linotype" w:cs="Calibri"/>
          <w:sz w:val="22"/>
          <w:szCs w:val="22"/>
        </w:rPr>
      </w:pPr>
      <w:r w:rsidRPr="000E55C7">
        <w:rPr>
          <w:rFonts w:ascii="Palatino Linotype" w:hAnsi="Palatino Linotype" w:cs="Calibri"/>
          <w:sz w:val="22"/>
          <w:szCs w:val="22"/>
        </w:rPr>
        <w:t>Smlouvu lze ukončit vzájemnou písemnou dohodou, písemnou výpovědí jedné nebo ob</w:t>
      </w:r>
      <w:r>
        <w:rPr>
          <w:rFonts w:ascii="Palatino Linotype" w:hAnsi="Palatino Linotype" w:cs="Calibri"/>
          <w:sz w:val="22"/>
          <w:szCs w:val="22"/>
        </w:rPr>
        <w:t xml:space="preserve">ou smluvních </w:t>
      </w:r>
      <w:r w:rsidRPr="000E55C7">
        <w:rPr>
          <w:rFonts w:ascii="Palatino Linotype" w:hAnsi="Palatino Linotype" w:cs="Calibri"/>
          <w:sz w:val="22"/>
          <w:szCs w:val="22"/>
        </w:rPr>
        <w:t xml:space="preserve">stran nebo písemným odstoupením od </w:t>
      </w:r>
      <w:r>
        <w:rPr>
          <w:rFonts w:ascii="Palatino Linotype" w:hAnsi="Palatino Linotype" w:cs="Calibri"/>
          <w:sz w:val="22"/>
          <w:szCs w:val="22"/>
        </w:rPr>
        <w:t>S</w:t>
      </w:r>
      <w:r w:rsidRPr="000E55C7">
        <w:rPr>
          <w:rFonts w:ascii="Palatino Linotype" w:hAnsi="Palatino Linotype" w:cs="Calibri"/>
          <w:sz w:val="22"/>
          <w:szCs w:val="22"/>
        </w:rPr>
        <w:t xml:space="preserve">mlouvy na základě podstatného porušení </w:t>
      </w:r>
      <w:r>
        <w:rPr>
          <w:rFonts w:ascii="Palatino Linotype" w:hAnsi="Palatino Linotype" w:cs="Calibri"/>
          <w:sz w:val="22"/>
          <w:szCs w:val="22"/>
        </w:rPr>
        <w:t>S</w:t>
      </w:r>
      <w:r w:rsidRPr="000E55C7">
        <w:rPr>
          <w:rFonts w:ascii="Palatino Linotype" w:hAnsi="Palatino Linotype" w:cs="Calibri"/>
          <w:sz w:val="22"/>
          <w:szCs w:val="22"/>
        </w:rPr>
        <w:t>mlouvy.</w:t>
      </w:r>
    </w:p>
    <w:p w14:paraId="0FBBE220" w14:textId="2CDBBE9B" w:rsidR="000E55C7" w:rsidRDefault="000E55C7" w:rsidP="000E55C7">
      <w:pPr>
        <w:pStyle w:val="Nadpis2"/>
        <w:rPr>
          <w:rFonts w:ascii="Palatino Linotype" w:hAnsi="Palatino Linotype" w:cs="Calibri"/>
          <w:sz w:val="22"/>
          <w:szCs w:val="22"/>
        </w:rPr>
      </w:pPr>
      <w:r w:rsidRPr="000E55C7">
        <w:rPr>
          <w:rFonts w:ascii="Palatino Linotype" w:hAnsi="Palatino Linotype" w:cs="Calibri"/>
          <w:sz w:val="22"/>
          <w:szCs w:val="22"/>
        </w:rPr>
        <w:t xml:space="preserve">Od </w:t>
      </w:r>
      <w:r>
        <w:rPr>
          <w:rFonts w:ascii="Palatino Linotype" w:hAnsi="Palatino Linotype" w:cs="Calibri"/>
          <w:sz w:val="22"/>
          <w:szCs w:val="22"/>
        </w:rPr>
        <w:t>S</w:t>
      </w:r>
      <w:r w:rsidRPr="000E55C7">
        <w:rPr>
          <w:rFonts w:ascii="Palatino Linotype" w:hAnsi="Palatino Linotype" w:cs="Calibri"/>
          <w:sz w:val="22"/>
          <w:szCs w:val="22"/>
        </w:rPr>
        <w:t xml:space="preserve">mlouvy může odstoupit každá ze smluvních stran z důvodů uvedených v občanském zákoníku a dle této </w:t>
      </w:r>
      <w:r>
        <w:rPr>
          <w:rFonts w:ascii="Palatino Linotype" w:hAnsi="Palatino Linotype" w:cs="Calibri"/>
          <w:sz w:val="22"/>
          <w:szCs w:val="22"/>
        </w:rPr>
        <w:t>S</w:t>
      </w:r>
      <w:r w:rsidRPr="000E55C7">
        <w:rPr>
          <w:rFonts w:ascii="Palatino Linotype" w:hAnsi="Palatino Linotype" w:cs="Calibri"/>
          <w:sz w:val="22"/>
          <w:szCs w:val="22"/>
        </w:rPr>
        <w:t xml:space="preserve">mlouvy, a dále objednatel též v případě, že vůči majetku </w:t>
      </w:r>
      <w:r>
        <w:rPr>
          <w:rFonts w:ascii="Palatino Linotype" w:hAnsi="Palatino Linotype" w:cs="Calibri"/>
          <w:sz w:val="22"/>
          <w:szCs w:val="22"/>
        </w:rPr>
        <w:t>Dodavatele</w:t>
      </w:r>
      <w:r w:rsidRPr="000E55C7">
        <w:rPr>
          <w:rFonts w:ascii="Palatino Linotype" w:hAnsi="Palatino Linotype" w:cs="Calibri"/>
          <w:sz w:val="22"/>
          <w:szCs w:val="22"/>
        </w:rPr>
        <w:t xml:space="preserve"> probíhá insolvenční řízení, v němž bylo vydáno rozhodnutí o úpadku; insolvenční návrh na </w:t>
      </w:r>
      <w:r>
        <w:rPr>
          <w:rFonts w:ascii="Palatino Linotype" w:hAnsi="Palatino Linotype" w:cs="Calibri"/>
          <w:sz w:val="22"/>
          <w:szCs w:val="22"/>
        </w:rPr>
        <w:t>Dodavatele</w:t>
      </w:r>
      <w:r w:rsidRPr="000E55C7">
        <w:rPr>
          <w:rFonts w:ascii="Palatino Linotype" w:hAnsi="Palatino Linotype" w:cs="Calibri"/>
          <w:sz w:val="22"/>
          <w:szCs w:val="22"/>
        </w:rPr>
        <w:t xml:space="preserve"> byl zamítnut proto, že majetek </w:t>
      </w:r>
      <w:r>
        <w:rPr>
          <w:rFonts w:ascii="Palatino Linotype" w:hAnsi="Palatino Linotype" w:cs="Calibri"/>
          <w:sz w:val="22"/>
          <w:szCs w:val="22"/>
        </w:rPr>
        <w:t>Dodavatele</w:t>
      </w:r>
      <w:r w:rsidRPr="000E55C7">
        <w:rPr>
          <w:rFonts w:ascii="Palatino Linotype" w:hAnsi="Palatino Linotype" w:cs="Calibri"/>
          <w:sz w:val="22"/>
          <w:szCs w:val="22"/>
        </w:rPr>
        <w:t xml:space="preserve"> nepostačuje k úhradě nákladů insolvenčního řízení; </w:t>
      </w:r>
      <w:r>
        <w:rPr>
          <w:rFonts w:ascii="Palatino Linotype" w:hAnsi="Palatino Linotype" w:cs="Calibri"/>
          <w:sz w:val="22"/>
          <w:szCs w:val="22"/>
        </w:rPr>
        <w:t>Dodavatel</w:t>
      </w:r>
      <w:r w:rsidRPr="000E55C7">
        <w:rPr>
          <w:rFonts w:ascii="Palatino Linotype" w:hAnsi="Palatino Linotype" w:cs="Calibri"/>
          <w:sz w:val="22"/>
          <w:szCs w:val="22"/>
        </w:rPr>
        <w:t xml:space="preserve"> vstoupí do likvidace. Účinky odstoupení od </w:t>
      </w:r>
      <w:r>
        <w:rPr>
          <w:rFonts w:ascii="Palatino Linotype" w:hAnsi="Palatino Linotype" w:cs="Calibri"/>
          <w:sz w:val="22"/>
          <w:szCs w:val="22"/>
        </w:rPr>
        <w:t>S</w:t>
      </w:r>
      <w:r w:rsidRPr="000E55C7">
        <w:rPr>
          <w:rFonts w:ascii="Palatino Linotype" w:hAnsi="Palatino Linotype" w:cs="Calibri"/>
          <w:sz w:val="22"/>
          <w:szCs w:val="22"/>
        </w:rPr>
        <w:t xml:space="preserve">mlouvy nastávají okamžikem doručení písemného projevu vůle odstoupit od této </w:t>
      </w:r>
      <w:r>
        <w:rPr>
          <w:rFonts w:ascii="Palatino Linotype" w:hAnsi="Palatino Linotype" w:cs="Calibri"/>
          <w:sz w:val="22"/>
          <w:szCs w:val="22"/>
        </w:rPr>
        <w:t>S</w:t>
      </w:r>
      <w:r w:rsidRPr="000E55C7">
        <w:rPr>
          <w:rFonts w:ascii="Palatino Linotype" w:hAnsi="Palatino Linotype" w:cs="Calibri"/>
          <w:sz w:val="22"/>
          <w:szCs w:val="22"/>
        </w:rPr>
        <w:t xml:space="preserve">mlouvy druhé smluvní straně. Odstoupení od </w:t>
      </w:r>
      <w:r>
        <w:rPr>
          <w:rFonts w:ascii="Palatino Linotype" w:hAnsi="Palatino Linotype" w:cs="Calibri"/>
          <w:sz w:val="22"/>
          <w:szCs w:val="22"/>
        </w:rPr>
        <w:t>S</w:t>
      </w:r>
      <w:r w:rsidRPr="000E55C7">
        <w:rPr>
          <w:rFonts w:ascii="Palatino Linotype" w:hAnsi="Palatino Linotype" w:cs="Calibri"/>
          <w:sz w:val="22"/>
          <w:szCs w:val="22"/>
        </w:rPr>
        <w:t>mlouvy se nedotýká zejména nároku na náhradu škody, smluvní pokuty, poskytnuté záruky.</w:t>
      </w:r>
    </w:p>
    <w:p w14:paraId="1CEEAED4" w14:textId="6EB42352" w:rsidR="00114E16" w:rsidRDefault="00114E16" w:rsidP="007B0623">
      <w:pPr>
        <w:pStyle w:val="Nadpis2"/>
        <w:spacing w:before="0" w:after="120" w:line="276" w:lineRule="auto"/>
        <w:rPr>
          <w:rFonts w:ascii="Palatino Linotype" w:hAnsi="Palatino Linotype" w:cs="Calibri"/>
          <w:sz w:val="22"/>
          <w:szCs w:val="22"/>
        </w:rPr>
      </w:pPr>
      <w:r w:rsidRPr="00114E16">
        <w:rPr>
          <w:rFonts w:ascii="Palatino Linotype" w:hAnsi="Palatino Linotype" w:cs="Calibri"/>
          <w:sz w:val="22"/>
          <w:szCs w:val="22"/>
        </w:rPr>
        <w:lastRenderedPageBreak/>
        <w:t>Dodavatel není oprávněn postoupit jakákoliv práva či povinnosti ze Smlouvy na jakoukoliv třetí osobu, ledaže k tomu Objednatel Dodavateli předem udělil výslovný písemný souhlas.</w:t>
      </w:r>
    </w:p>
    <w:p w14:paraId="65F47E9D" w14:textId="77777777" w:rsidR="00853BFD" w:rsidRPr="00853BFD" w:rsidRDefault="00853BFD" w:rsidP="00853BFD">
      <w:pPr>
        <w:pStyle w:val="Nadpis2"/>
        <w:rPr>
          <w:rFonts w:ascii="Palatino Linotype" w:hAnsi="Palatino Linotype" w:cs="Calibri"/>
          <w:sz w:val="22"/>
          <w:szCs w:val="22"/>
        </w:rPr>
      </w:pPr>
      <w:r w:rsidRPr="00853BFD">
        <w:rPr>
          <w:rFonts w:ascii="Palatino Linotype" w:hAnsi="Palatino Linotype" w:cs="Calibri"/>
          <w:sz w:val="22"/>
          <w:szCs w:val="22"/>
        </w:rPr>
        <w:t>Dodavatel bere na vědomí skutečnost, že v případě dlouhodobých anebo závažných porušení smluvních povinností dle Smlouvy, která budou mít za následek předčasné ukončení vztahu, uplatnění nároku na náhradu škody anebo uplatnění nároku na smluvní pokutu v nezanedbatelné výši, bude Dodavatel zapsán na seznam osob se zákazem plnění veřejných zakázek, což znamená, že u veřejných zakázek, které není objednatel povinen zadávat v zadávacím řízení (§ 31 zákona č. 134/2016 Sb.), nebudou dodavateli takové zakázky zadány.</w:t>
      </w:r>
    </w:p>
    <w:p w14:paraId="7A8C8549" w14:textId="54F1B8D9" w:rsidR="00114E16" w:rsidRDefault="00114E16" w:rsidP="007B0623">
      <w:pPr>
        <w:pStyle w:val="Nadpis2"/>
        <w:spacing w:before="0" w:after="120" w:line="276" w:lineRule="auto"/>
        <w:rPr>
          <w:rFonts w:ascii="Palatino Linotype" w:hAnsi="Palatino Linotype" w:cs="Calibri"/>
          <w:sz w:val="22"/>
          <w:szCs w:val="22"/>
        </w:rPr>
      </w:pPr>
      <w:r w:rsidRPr="00114E16">
        <w:rPr>
          <w:rFonts w:ascii="Palatino Linotype" w:hAnsi="Palatino Linotype" w:cs="Calibri"/>
          <w:sz w:val="22"/>
          <w:szCs w:val="22"/>
        </w:rPr>
        <w:t xml:space="preserve">Smlouva je podepsána a vyhotovena v elektronické podobě a podepsána platnými zaručenými elektronickými podpisy v souladu se zákonem č. 297/2016 Sb., o službách vytvářejících důvěru pro elektronické transakce, ve znění pozdějších předpisů, s tím, že každá smluvní strana obdrží Smlouvu v elektronické podobě s uznávanými elektronickými podpisy. </w:t>
      </w:r>
    </w:p>
    <w:p w14:paraId="2F64EE91" w14:textId="77777777" w:rsidR="00114E16" w:rsidRDefault="00114E16" w:rsidP="007B0623">
      <w:pPr>
        <w:pStyle w:val="Nadpis2"/>
        <w:spacing w:before="0" w:after="120" w:line="276" w:lineRule="auto"/>
        <w:rPr>
          <w:rFonts w:ascii="Palatino Linotype" w:hAnsi="Palatino Linotype" w:cs="Calibri"/>
          <w:sz w:val="22"/>
          <w:szCs w:val="22"/>
        </w:rPr>
      </w:pPr>
      <w:r w:rsidRPr="00114E16">
        <w:rPr>
          <w:rFonts w:ascii="Palatino Linotype" w:hAnsi="Palatino Linotype" w:cs="Calibri"/>
          <w:sz w:val="22"/>
          <w:szCs w:val="22"/>
        </w:rPr>
        <w:t>Smluvní strany prohlašují, že Smlouvu uzavírají svobodně a vážně, že jejímu obsahu rozumí a považují jej za určitý a srozumitelný a na důkaz toho připojují své podpisy.</w:t>
      </w:r>
    </w:p>
    <w:p w14:paraId="158149AB" w14:textId="374D6693" w:rsidR="00C87F60" w:rsidRPr="00B55286" w:rsidRDefault="00C87F60" w:rsidP="007B0623">
      <w:pPr>
        <w:pStyle w:val="Nadpis2"/>
        <w:spacing w:before="0" w:after="120" w:line="276" w:lineRule="auto"/>
        <w:rPr>
          <w:rFonts w:ascii="Palatino Linotype" w:hAnsi="Palatino Linotype" w:cs="Calibri"/>
          <w:sz w:val="22"/>
          <w:szCs w:val="22"/>
        </w:rPr>
      </w:pPr>
      <w:r w:rsidRPr="00B55286">
        <w:rPr>
          <w:rFonts w:ascii="Palatino Linotype" w:hAnsi="Palatino Linotype" w:cs="Calibri"/>
          <w:sz w:val="22"/>
          <w:szCs w:val="22"/>
        </w:rPr>
        <w:t xml:space="preserve">Nedílnou součástí </w:t>
      </w:r>
      <w:r w:rsidR="001F0D93" w:rsidRPr="00B55286">
        <w:rPr>
          <w:rFonts w:ascii="Palatino Linotype" w:hAnsi="Palatino Linotype" w:cs="Calibri"/>
          <w:sz w:val="22"/>
          <w:szCs w:val="22"/>
        </w:rPr>
        <w:t xml:space="preserve">Rámcové dohody </w:t>
      </w:r>
      <w:r w:rsidRPr="00B55286">
        <w:rPr>
          <w:rFonts w:ascii="Palatino Linotype" w:hAnsi="Palatino Linotype" w:cs="Calibri"/>
          <w:sz w:val="22"/>
          <w:szCs w:val="22"/>
        </w:rPr>
        <w:t>jsou tyto její přílohy:</w:t>
      </w:r>
    </w:p>
    <w:p w14:paraId="49A0A570" w14:textId="05377188" w:rsidR="00A11601" w:rsidRDefault="00B55286" w:rsidP="008B1CFF">
      <w:pPr>
        <w:pStyle w:val="Odstavecseseznamem"/>
        <w:numPr>
          <w:ilvl w:val="0"/>
          <w:numId w:val="2"/>
        </w:numPr>
        <w:spacing w:after="120" w:line="276" w:lineRule="auto"/>
        <w:ind w:left="1843" w:hanging="1276"/>
        <w:jc w:val="both"/>
        <w:rPr>
          <w:rFonts w:ascii="Palatino Linotype" w:hAnsi="Palatino Linotype" w:cs="Calibri"/>
          <w:sz w:val="22"/>
          <w:szCs w:val="22"/>
        </w:rPr>
      </w:pPr>
      <w:r w:rsidRPr="00B55286">
        <w:rPr>
          <w:rFonts w:ascii="Palatino Linotype" w:hAnsi="Palatino Linotype" w:cs="Calibri"/>
          <w:sz w:val="22"/>
          <w:szCs w:val="22"/>
        </w:rPr>
        <w:t>Specifikace předmětu plnění</w:t>
      </w:r>
    </w:p>
    <w:p w14:paraId="60C24957" w14:textId="1BB8407D" w:rsidR="002363B1" w:rsidRDefault="002363B1" w:rsidP="008B1CFF">
      <w:pPr>
        <w:pStyle w:val="Odstavecseseznamem"/>
        <w:numPr>
          <w:ilvl w:val="0"/>
          <w:numId w:val="2"/>
        </w:numPr>
        <w:spacing w:after="120" w:line="276" w:lineRule="auto"/>
        <w:ind w:left="1843" w:hanging="1276"/>
        <w:jc w:val="both"/>
        <w:rPr>
          <w:rFonts w:ascii="Palatino Linotype" w:hAnsi="Palatino Linotype" w:cs="Calibri"/>
          <w:sz w:val="22"/>
          <w:szCs w:val="22"/>
        </w:rPr>
      </w:pPr>
      <w:r>
        <w:rPr>
          <w:rFonts w:ascii="Palatino Linotype" w:hAnsi="Palatino Linotype" w:cs="Calibri"/>
          <w:sz w:val="22"/>
          <w:szCs w:val="22"/>
        </w:rPr>
        <w:t>Rozpad ceny</w:t>
      </w:r>
    </w:p>
    <w:p w14:paraId="5B68D0D8" w14:textId="77777777" w:rsidR="002363B1" w:rsidRDefault="002363B1" w:rsidP="005D549C">
      <w:pPr>
        <w:spacing w:after="120" w:line="276" w:lineRule="auto"/>
        <w:ind w:left="567"/>
        <w:jc w:val="both"/>
        <w:rPr>
          <w:rFonts w:ascii="Palatino Linotype" w:hAnsi="Palatino Linotype" w:cs="Calibri"/>
          <w:sz w:val="22"/>
          <w:szCs w:val="22"/>
        </w:rPr>
      </w:pPr>
    </w:p>
    <w:p w14:paraId="6D1946CF" w14:textId="5A7E8A87" w:rsidR="000F5C88" w:rsidRPr="004E5DD4" w:rsidRDefault="00991B73" w:rsidP="007B0623">
      <w:pPr>
        <w:spacing w:after="120" w:line="276" w:lineRule="auto"/>
        <w:jc w:val="both"/>
        <w:rPr>
          <w:rFonts w:ascii="Palatino Linotype" w:hAnsi="Palatino Linotype" w:cs="Calibri"/>
          <w:sz w:val="22"/>
          <w:szCs w:val="22"/>
        </w:rPr>
      </w:pPr>
      <w:r w:rsidRPr="004E5DD4">
        <w:rPr>
          <w:rFonts w:ascii="Palatino Linotype" w:hAnsi="Palatino Linotype" w:cs="Calibri"/>
          <w:sz w:val="22"/>
          <w:szCs w:val="22"/>
        </w:rPr>
        <w:t xml:space="preserve">Za </w:t>
      </w:r>
      <w:r w:rsidR="006C3C6B" w:rsidRPr="004E5DD4">
        <w:rPr>
          <w:rFonts w:ascii="Palatino Linotype" w:hAnsi="Palatino Linotype" w:cs="Calibri"/>
          <w:sz w:val="22"/>
          <w:szCs w:val="22"/>
        </w:rPr>
        <w:t>D</w:t>
      </w:r>
      <w:r w:rsidRPr="004E5DD4">
        <w:rPr>
          <w:rFonts w:ascii="Palatino Linotype" w:hAnsi="Palatino Linotype" w:cs="Calibri"/>
          <w:sz w:val="22"/>
          <w:szCs w:val="22"/>
        </w:rPr>
        <w:t>odavatele:</w:t>
      </w: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rPr>
        <w:tab/>
        <w:t xml:space="preserve">Za </w:t>
      </w:r>
      <w:r w:rsidR="006C3C6B" w:rsidRPr="004E5DD4">
        <w:rPr>
          <w:rFonts w:ascii="Palatino Linotype" w:hAnsi="Palatino Linotype" w:cs="Calibri"/>
          <w:sz w:val="22"/>
          <w:szCs w:val="22"/>
        </w:rPr>
        <w:t>O</w:t>
      </w:r>
      <w:r w:rsidRPr="004E5DD4">
        <w:rPr>
          <w:rFonts w:ascii="Palatino Linotype" w:hAnsi="Palatino Linotype" w:cs="Calibri"/>
          <w:sz w:val="22"/>
          <w:szCs w:val="22"/>
        </w:rPr>
        <w:t>bjednatele:</w:t>
      </w:r>
    </w:p>
    <w:p w14:paraId="6D6E92E0" w14:textId="7075A90F" w:rsidR="000F5C88" w:rsidRPr="004E5DD4" w:rsidRDefault="000F5C88" w:rsidP="007B0623">
      <w:pPr>
        <w:tabs>
          <w:tab w:val="num" w:pos="1134"/>
        </w:tabs>
        <w:spacing w:after="120" w:line="276" w:lineRule="auto"/>
        <w:jc w:val="both"/>
        <w:rPr>
          <w:rFonts w:ascii="Palatino Linotype" w:hAnsi="Palatino Linotype" w:cs="Calibri"/>
          <w:sz w:val="22"/>
          <w:szCs w:val="22"/>
        </w:rPr>
      </w:pPr>
      <w:r w:rsidRPr="004E5DD4">
        <w:rPr>
          <w:rFonts w:ascii="Palatino Linotype" w:hAnsi="Palatino Linotype" w:cs="Calibri"/>
          <w:sz w:val="22"/>
          <w:szCs w:val="22"/>
        </w:rPr>
        <w:t>V</w:t>
      </w:r>
      <w:r w:rsidR="000E70C2" w:rsidRPr="004E5DD4">
        <w:rPr>
          <w:rFonts w:ascii="Palatino Linotype" w:hAnsi="Palatino Linotype" w:cs="Calibri"/>
          <w:sz w:val="22"/>
          <w:szCs w:val="22"/>
        </w:rPr>
        <w:t> </w:t>
      </w:r>
      <w:r w:rsidR="00991B73" w:rsidRPr="004E5DD4">
        <w:rPr>
          <w:rFonts w:ascii="Palatino Linotype" w:hAnsi="Palatino Linotype" w:cs="Calibri"/>
          <w:sz w:val="22"/>
          <w:szCs w:val="22"/>
        </w:rPr>
        <w:t>……………</w:t>
      </w:r>
      <w:r w:rsidR="000E70C2" w:rsidRPr="004E5DD4">
        <w:rPr>
          <w:rFonts w:ascii="Palatino Linotype" w:hAnsi="Palatino Linotype" w:cs="Calibri"/>
          <w:sz w:val="22"/>
          <w:szCs w:val="22"/>
        </w:rPr>
        <w:t xml:space="preserve"> </w:t>
      </w:r>
      <w:r w:rsidRPr="004E5DD4">
        <w:rPr>
          <w:rFonts w:ascii="Palatino Linotype" w:hAnsi="Palatino Linotype" w:cs="Calibri"/>
          <w:sz w:val="22"/>
          <w:szCs w:val="22"/>
        </w:rPr>
        <w:t>dne ………</w:t>
      </w:r>
      <w:r w:rsidRPr="004E5DD4">
        <w:rPr>
          <w:rFonts w:ascii="Palatino Linotype" w:hAnsi="Palatino Linotype" w:cs="Calibri"/>
          <w:sz w:val="22"/>
          <w:szCs w:val="22"/>
        </w:rPr>
        <w:tab/>
      </w:r>
      <w:r w:rsidRPr="004E5DD4">
        <w:rPr>
          <w:rFonts w:ascii="Palatino Linotype" w:hAnsi="Palatino Linotype" w:cs="Calibri"/>
          <w:sz w:val="22"/>
          <w:szCs w:val="22"/>
        </w:rPr>
        <w:tab/>
      </w:r>
      <w:r w:rsidR="00751D1F" w:rsidRPr="004E5DD4">
        <w:rPr>
          <w:rFonts w:ascii="Palatino Linotype" w:hAnsi="Palatino Linotype" w:cs="Calibri"/>
          <w:sz w:val="22"/>
          <w:szCs w:val="22"/>
        </w:rPr>
        <w:tab/>
      </w:r>
      <w:r w:rsidR="000E70C2" w:rsidRPr="004E5DD4">
        <w:rPr>
          <w:rFonts w:ascii="Palatino Linotype" w:hAnsi="Palatino Linotype" w:cs="Calibri"/>
          <w:sz w:val="22"/>
          <w:szCs w:val="22"/>
        </w:rPr>
        <w:tab/>
      </w:r>
      <w:r w:rsidR="00991B73" w:rsidRPr="004E5DD4">
        <w:rPr>
          <w:rFonts w:ascii="Palatino Linotype" w:hAnsi="Palatino Linotype" w:cs="Calibri"/>
          <w:sz w:val="22"/>
          <w:szCs w:val="22"/>
        </w:rPr>
        <w:tab/>
      </w:r>
      <w:r w:rsidRPr="004E5DD4">
        <w:rPr>
          <w:rFonts w:ascii="Palatino Linotype" w:hAnsi="Palatino Linotype" w:cs="Calibri"/>
          <w:sz w:val="22"/>
          <w:szCs w:val="22"/>
        </w:rPr>
        <w:t>V</w:t>
      </w:r>
      <w:r w:rsidR="00991B73" w:rsidRPr="004E5DD4">
        <w:rPr>
          <w:rFonts w:ascii="Palatino Linotype" w:hAnsi="Palatino Linotype" w:cs="Calibri"/>
          <w:sz w:val="22"/>
          <w:szCs w:val="22"/>
        </w:rPr>
        <w:t xml:space="preserve"> Brně </w:t>
      </w:r>
      <w:r w:rsidRPr="004E5DD4">
        <w:rPr>
          <w:rFonts w:ascii="Palatino Linotype" w:hAnsi="Palatino Linotype" w:cs="Calibri"/>
          <w:sz w:val="22"/>
          <w:szCs w:val="22"/>
        </w:rPr>
        <w:t>dne …………….</w:t>
      </w:r>
    </w:p>
    <w:p w14:paraId="460589AB" w14:textId="77777777" w:rsidR="000F5C88" w:rsidRPr="004E5DD4" w:rsidRDefault="000F5C88" w:rsidP="007B0623">
      <w:pPr>
        <w:tabs>
          <w:tab w:val="num" w:pos="1134"/>
        </w:tabs>
        <w:spacing w:after="120" w:line="276" w:lineRule="auto"/>
        <w:jc w:val="both"/>
        <w:rPr>
          <w:rFonts w:ascii="Palatino Linotype" w:hAnsi="Palatino Linotype" w:cs="Calibri"/>
          <w:sz w:val="22"/>
          <w:szCs w:val="22"/>
        </w:rPr>
      </w:pPr>
    </w:p>
    <w:p w14:paraId="5D7F4D58" w14:textId="77777777" w:rsidR="000F5C88" w:rsidRPr="004E5DD4" w:rsidRDefault="000F5C88" w:rsidP="007B0623">
      <w:pPr>
        <w:tabs>
          <w:tab w:val="num" w:pos="1134"/>
        </w:tabs>
        <w:spacing w:after="120" w:line="276" w:lineRule="auto"/>
        <w:jc w:val="both"/>
        <w:rPr>
          <w:rFonts w:ascii="Palatino Linotype" w:hAnsi="Palatino Linotype" w:cs="Calibri"/>
          <w:sz w:val="22"/>
          <w:szCs w:val="22"/>
        </w:rPr>
      </w:pPr>
    </w:p>
    <w:p w14:paraId="77C71C35" w14:textId="77777777" w:rsidR="000F5C88" w:rsidRPr="004E5DD4" w:rsidRDefault="000F5C88" w:rsidP="007B0623">
      <w:pPr>
        <w:spacing w:after="120" w:line="276" w:lineRule="auto"/>
        <w:jc w:val="both"/>
        <w:rPr>
          <w:rFonts w:ascii="Palatino Linotype" w:hAnsi="Palatino Linotype" w:cs="Calibri"/>
          <w:sz w:val="22"/>
          <w:szCs w:val="22"/>
        </w:rPr>
      </w:pP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rPr>
        <w:tab/>
      </w:r>
      <w:r w:rsidRPr="004E5DD4">
        <w:rPr>
          <w:rFonts w:ascii="Palatino Linotype" w:hAnsi="Palatino Linotype" w:cs="Calibri"/>
          <w:sz w:val="22"/>
          <w:szCs w:val="22"/>
        </w:rPr>
        <w:tab/>
      </w:r>
    </w:p>
    <w:p w14:paraId="2C920508" w14:textId="18B981EC" w:rsidR="000F5C88" w:rsidRPr="004E5DD4" w:rsidRDefault="000E70C2" w:rsidP="007B0623">
      <w:pPr>
        <w:spacing w:after="120" w:line="276" w:lineRule="auto"/>
        <w:jc w:val="both"/>
        <w:rPr>
          <w:rFonts w:ascii="Palatino Linotype" w:hAnsi="Palatino Linotype" w:cs="Calibri"/>
          <w:sz w:val="22"/>
          <w:szCs w:val="22"/>
        </w:rPr>
      </w:pPr>
      <w:r w:rsidRPr="004E5DD4">
        <w:rPr>
          <w:rFonts w:ascii="Palatino Linotype" w:hAnsi="Palatino Linotype" w:cs="Calibri"/>
          <w:sz w:val="22"/>
          <w:szCs w:val="22"/>
        </w:rPr>
        <w:t>………..…………………………….</w:t>
      </w:r>
      <w:r w:rsidR="000F5C88" w:rsidRPr="004E5DD4">
        <w:rPr>
          <w:rFonts w:ascii="Palatino Linotype" w:hAnsi="Palatino Linotype" w:cs="Calibri"/>
          <w:sz w:val="22"/>
          <w:szCs w:val="22"/>
        </w:rPr>
        <w:tab/>
      </w:r>
      <w:r w:rsidR="000F5C88" w:rsidRPr="004E5DD4">
        <w:rPr>
          <w:rFonts w:ascii="Palatino Linotype" w:hAnsi="Palatino Linotype" w:cs="Calibri"/>
          <w:sz w:val="22"/>
          <w:szCs w:val="22"/>
        </w:rPr>
        <w:tab/>
      </w:r>
      <w:r w:rsidR="000F5C88" w:rsidRPr="004E5DD4">
        <w:rPr>
          <w:rFonts w:ascii="Palatino Linotype" w:hAnsi="Palatino Linotype" w:cs="Calibri"/>
          <w:sz w:val="22"/>
          <w:szCs w:val="22"/>
        </w:rPr>
        <w:tab/>
      </w:r>
      <w:r w:rsidR="000F5C88" w:rsidRPr="004E5DD4">
        <w:rPr>
          <w:rFonts w:ascii="Palatino Linotype" w:hAnsi="Palatino Linotype" w:cs="Calibri"/>
          <w:sz w:val="22"/>
          <w:szCs w:val="22"/>
        </w:rPr>
        <w:tab/>
      </w:r>
      <w:r w:rsidRPr="004E5DD4">
        <w:rPr>
          <w:rFonts w:ascii="Palatino Linotype" w:hAnsi="Palatino Linotype" w:cs="Calibri"/>
          <w:sz w:val="22"/>
          <w:szCs w:val="22"/>
        </w:rPr>
        <w:t>………..</w:t>
      </w:r>
      <w:r w:rsidR="000F5C88" w:rsidRPr="004E5DD4">
        <w:rPr>
          <w:rFonts w:ascii="Palatino Linotype" w:hAnsi="Palatino Linotype" w:cs="Calibri"/>
          <w:sz w:val="22"/>
          <w:szCs w:val="22"/>
        </w:rPr>
        <w:t>………………………</w:t>
      </w:r>
      <w:r w:rsidRPr="004E5DD4">
        <w:rPr>
          <w:rFonts w:ascii="Palatino Linotype" w:hAnsi="Palatino Linotype" w:cs="Calibri"/>
          <w:sz w:val="22"/>
          <w:szCs w:val="22"/>
        </w:rPr>
        <w:t>…….</w:t>
      </w:r>
    </w:p>
    <w:p w14:paraId="78D7CD68" w14:textId="45BFCA2B" w:rsidR="000F5C88" w:rsidRPr="004E5DD4" w:rsidRDefault="00776BB5" w:rsidP="007B0623">
      <w:pPr>
        <w:spacing w:after="120" w:line="276" w:lineRule="auto"/>
        <w:jc w:val="both"/>
        <w:rPr>
          <w:rFonts w:ascii="Palatino Linotype" w:hAnsi="Palatino Linotype" w:cs="Calibri"/>
          <w:sz w:val="22"/>
          <w:szCs w:val="22"/>
        </w:rPr>
      </w:pPr>
      <w:bookmarkStart w:id="15" w:name="_Hlk109806470"/>
      <w:r w:rsidRPr="002657BC">
        <w:rPr>
          <w:rFonts w:ascii="Palatino Linotype" w:hAnsi="Palatino Linotype" w:cs="Calibri"/>
          <w:b/>
          <w:bCs/>
          <w:sz w:val="22"/>
          <w:szCs w:val="22"/>
          <w:highlight w:val="yellow"/>
        </w:rPr>
        <w:t>[Jméno Př</w:t>
      </w:r>
      <w:r w:rsidR="005B1020">
        <w:rPr>
          <w:rFonts w:ascii="Palatino Linotype" w:hAnsi="Palatino Linotype" w:cs="Calibri"/>
          <w:b/>
          <w:bCs/>
          <w:sz w:val="22"/>
          <w:szCs w:val="22"/>
          <w:highlight w:val="yellow"/>
        </w:rPr>
        <w:t>í</w:t>
      </w:r>
      <w:r w:rsidRPr="002657BC">
        <w:rPr>
          <w:rFonts w:ascii="Palatino Linotype" w:hAnsi="Palatino Linotype" w:cs="Calibri"/>
          <w:b/>
          <w:bCs/>
          <w:sz w:val="22"/>
          <w:szCs w:val="22"/>
          <w:highlight w:val="yellow"/>
        </w:rPr>
        <w:t>jmení – DOPLNÍ DODAVATEL]</w:t>
      </w:r>
      <w:r w:rsidR="000F5C88" w:rsidRPr="004E5DD4">
        <w:rPr>
          <w:rFonts w:ascii="Palatino Linotype" w:hAnsi="Palatino Linotype" w:cs="Calibri"/>
          <w:sz w:val="22"/>
          <w:szCs w:val="22"/>
        </w:rPr>
        <w:t xml:space="preserve"> </w:t>
      </w:r>
      <w:r w:rsidR="00991B73" w:rsidRPr="004E5DD4">
        <w:rPr>
          <w:rFonts w:ascii="Palatino Linotype" w:hAnsi="Palatino Linotype" w:cs="Calibri"/>
          <w:sz w:val="22"/>
          <w:szCs w:val="22"/>
        </w:rPr>
        <w:tab/>
      </w:r>
      <w:r w:rsidR="004C6835">
        <w:rPr>
          <w:rFonts w:ascii="Palatino Linotype" w:hAnsi="Palatino Linotype" w:cs="Calibri"/>
          <w:sz w:val="22"/>
          <w:szCs w:val="22"/>
        </w:rPr>
        <w:tab/>
      </w:r>
      <w:r w:rsidR="003F1853" w:rsidRPr="003F1853">
        <w:rPr>
          <w:rFonts w:ascii="Palatino Linotype" w:hAnsi="Palatino Linotype" w:cs="Calibri"/>
          <w:sz w:val="22"/>
          <w:szCs w:val="22"/>
        </w:rPr>
        <w:t>Ing. Pavel Rouček</w:t>
      </w:r>
      <w:r w:rsidR="00E16D13">
        <w:rPr>
          <w:rFonts w:ascii="Palatino Linotype" w:hAnsi="Palatino Linotype" w:cs="Calibri"/>
          <w:sz w:val="22"/>
          <w:szCs w:val="22"/>
        </w:rPr>
        <w:t>, MBA,</w:t>
      </w:r>
      <w:r w:rsidR="003F1853" w:rsidRPr="003F1853">
        <w:rPr>
          <w:rFonts w:ascii="Palatino Linotype" w:hAnsi="Palatino Linotype" w:cs="Calibri"/>
          <w:sz w:val="22"/>
          <w:szCs w:val="22"/>
        </w:rPr>
        <w:t xml:space="preserve"> LL.M.</w:t>
      </w:r>
    </w:p>
    <w:p w14:paraId="4CB4A5EF" w14:textId="2838C730" w:rsidR="00B55286" w:rsidRDefault="00776BB5" w:rsidP="00A97496">
      <w:pPr>
        <w:spacing w:after="120" w:line="276" w:lineRule="auto"/>
        <w:jc w:val="both"/>
        <w:rPr>
          <w:rFonts w:ascii="Palatino Linotype" w:hAnsi="Palatino Linotype" w:cs="Calibri"/>
          <w:b/>
          <w:bCs/>
          <w:sz w:val="22"/>
          <w:szCs w:val="22"/>
        </w:rPr>
      </w:pPr>
      <w:r w:rsidRPr="002657BC">
        <w:rPr>
          <w:rFonts w:ascii="Palatino Linotype" w:hAnsi="Palatino Linotype" w:cs="Calibri"/>
          <w:sz w:val="22"/>
          <w:szCs w:val="22"/>
          <w:highlight w:val="yellow"/>
        </w:rPr>
        <w:t>[Funkce – DOPLNÍ DODAVTEL]</w:t>
      </w:r>
      <w:r w:rsidR="00991B73" w:rsidRPr="004E5DD4">
        <w:rPr>
          <w:rFonts w:ascii="Palatino Linotype" w:hAnsi="Palatino Linotype" w:cs="Calibri"/>
          <w:sz w:val="22"/>
          <w:szCs w:val="22"/>
        </w:rPr>
        <w:tab/>
      </w:r>
      <w:r w:rsidR="00991B73" w:rsidRPr="004E5DD4">
        <w:rPr>
          <w:rFonts w:ascii="Palatino Linotype" w:hAnsi="Palatino Linotype" w:cs="Calibri"/>
          <w:sz w:val="22"/>
          <w:szCs w:val="22"/>
        </w:rPr>
        <w:tab/>
      </w:r>
      <w:r w:rsidR="00991B73" w:rsidRPr="004E5DD4">
        <w:rPr>
          <w:rFonts w:ascii="Palatino Linotype" w:hAnsi="Palatino Linotype" w:cs="Calibri"/>
          <w:sz w:val="22"/>
          <w:szCs w:val="22"/>
        </w:rPr>
        <w:tab/>
      </w:r>
      <w:r w:rsidR="00991B73" w:rsidRPr="004E5DD4">
        <w:rPr>
          <w:rFonts w:ascii="Palatino Linotype" w:hAnsi="Palatino Linotype" w:cs="Calibri"/>
          <w:sz w:val="22"/>
          <w:szCs w:val="22"/>
        </w:rPr>
        <w:tab/>
      </w:r>
      <w:r w:rsidR="00E16D13">
        <w:rPr>
          <w:rFonts w:ascii="Palatino Linotype" w:hAnsi="Palatino Linotype" w:cs="Calibri"/>
          <w:sz w:val="22"/>
          <w:szCs w:val="22"/>
        </w:rPr>
        <w:t xml:space="preserve">            </w:t>
      </w:r>
      <w:r w:rsidR="003F1853" w:rsidRPr="003F1853">
        <w:rPr>
          <w:rFonts w:ascii="Palatino Linotype" w:hAnsi="Palatino Linotype" w:cs="Calibri"/>
          <w:sz w:val="22"/>
          <w:szCs w:val="22"/>
        </w:rPr>
        <w:t>generální ředitel</w:t>
      </w:r>
      <w:r w:rsidR="003F1853" w:rsidRPr="003F1853" w:rsidDel="003F1853">
        <w:rPr>
          <w:rFonts w:ascii="Palatino Linotype" w:hAnsi="Palatino Linotype" w:cs="Calibri"/>
          <w:sz w:val="22"/>
          <w:szCs w:val="22"/>
        </w:rPr>
        <w:t xml:space="preserve"> </w:t>
      </w:r>
      <w:bookmarkEnd w:id="15"/>
      <w:r w:rsidR="00B55286">
        <w:rPr>
          <w:rFonts w:ascii="Palatino Linotype" w:hAnsi="Palatino Linotype" w:cs="Calibri"/>
          <w:b/>
          <w:bCs/>
          <w:sz w:val="22"/>
          <w:szCs w:val="22"/>
        </w:rPr>
        <w:br w:type="page"/>
      </w:r>
    </w:p>
    <w:p w14:paraId="3561C9CD" w14:textId="0CC1784A" w:rsidR="00F636E9" w:rsidRDefault="00B55286" w:rsidP="00B55286">
      <w:pPr>
        <w:jc w:val="center"/>
        <w:rPr>
          <w:rFonts w:ascii="Palatino Linotype" w:hAnsi="Palatino Linotype" w:cs="Calibri"/>
          <w:b/>
          <w:bCs/>
          <w:sz w:val="22"/>
          <w:szCs w:val="22"/>
        </w:rPr>
      </w:pPr>
      <w:r>
        <w:rPr>
          <w:rFonts w:ascii="Palatino Linotype" w:hAnsi="Palatino Linotype" w:cs="Calibri"/>
          <w:b/>
          <w:bCs/>
          <w:sz w:val="22"/>
          <w:szCs w:val="22"/>
        </w:rPr>
        <w:lastRenderedPageBreak/>
        <w:t xml:space="preserve">Příloha č. 1 – </w:t>
      </w:r>
      <w:r w:rsidR="008E3710">
        <w:rPr>
          <w:rFonts w:ascii="Palatino Linotype" w:hAnsi="Palatino Linotype" w:cs="Calibri"/>
          <w:b/>
          <w:bCs/>
          <w:sz w:val="22"/>
          <w:szCs w:val="22"/>
        </w:rPr>
        <w:t>Technická s</w:t>
      </w:r>
      <w:r>
        <w:rPr>
          <w:rFonts w:ascii="Palatino Linotype" w:hAnsi="Palatino Linotype" w:cs="Calibri"/>
          <w:b/>
          <w:bCs/>
          <w:sz w:val="22"/>
          <w:szCs w:val="22"/>
        </w:rPr>
        <w:t>pecifikace</w:t>
      </w:r>
    </w:p>
    <w:p w14:paraId="50D179A5" w14:textId="77777777" w:rsidR="00270B8D" w:rsidRDefault="00270B8D" w:rsidP="00B55286">
      <w:pPr>
        <w:jc w:val="center"/>
        <w:rPr>
          <w:rFonts w:ascii="Palatino Linotype" w:hAnsi="Palatino Linotype" w:cs="Calibri"/>
          <w:b/>
          <w:bCs/>
          <w:sz w:val="22"/>
          <w:szCs w:val="22"/>
        </w:rPr>
      </w:pPr>
    </w:p>
    <w:p w14:paraId="3EDEEB19" w14:textId="2C4D2480" w:rsidR="00B55286" w:rsidRDefault="008E3710" w:rsidP="008E3710">
      <w:pPr>
        <w:jc w:val="center"/>
        <w:rPr>
          <w:rFonts w:ascii="Palatino Linotype" w:hAnsi="Palatino Linotype" w:cs="Calibri"/>
          <w:i/>
          <w:iCs/>
          <w:sz w:val="22"/>
          <w:szCs w:val="22"/>
        </w:rPr>
      </w:pPr>
      <w:r w:rsidRPr="00A97496">
        <w:rPr>
          <w:rFonts w:ascii="Palatino Linotype" w:hAnsi="Palatino Linotype" w:cs="Calibri"/>
          <w:i/>
          <w:iCs/>
          <w:sz w:val="22"/>
          <w:szCs w:val="22"/>
        </w:rPr>
        <w:t>(tvoří samostatný dokument)</w:t>
      </w:r>
    </w:p>
    <w:p w14:paraId="0E5C5507" w14:textId="77777777" w:rsidR="002363B1" w:rsidRDefault="002363B1" w:rsidP="008E3710">
      <w:pPr>
        <w:jc w:val="center"/>
        <w:rPr>
          <w:rFonts w:ascii="Palatino Linotype" w:hAnsi="Palatino Linotype" w:cs="Calibri"/>
          <w:i/>
          <w:iCs/>
          <w:sz w:val="22"/>
          <w:szCs w:val="22"/>
        </w:rPr>
      </w:pPr>
    </w:p>
    <w:p w14:paraId="0B480139" w14:textId="3483DD00" w:rsidR="002363B1" w:rsidRDefault="002363B1">
      <w:pPr>
        <w:rPr>
          <w:rFonts w:ascii="Palatino Linotype" w:hAnsi="Palatino Linotype" w:cs="Calibri"/>
          <w:i/>
          <w:iCs/>
          <w:sz w:val="22"/>
          <w:szCs w:val="22"/>
        </w:rPr>
      </w:pPr>
      <w:r>
        <w:rPr>
          <w:rFonts w:ascii="Palatino Linotype" w:hAnsi="Palatino Linotype" w:cs="Calibri"/>
          <w:i/>
          <w:iCs/>
          <w:sz w:val="22"/>
          <w:szCs w:val="22"/>
        </w:rPr>
        <w:br w:type="page"/>
      </w:r>
    </w:p>
    <w:p w14:paraId="2729B6A0" w14:textId="0DC37B6A" w:rsidR="002363B1" w:rsidRDefault="002363B1" w:rsidP="002363B1">
      <w:pPr>
        <w:jc w:val="center"/>
        <w:rPr>
          <w:rFonts w:ascii="Palatino Linotype" w:hAnsi="Palatino Linotype" w:cs="Calibri"/>
          <w:b/>
          <w:bCs/>
          <w:sz w:val="22"/>
          <w:szCs w:val="22"/>
        </w:rPr>
      </w:pPr>
      <w:r>
        <w:rPr>
          <w:rFonts w:ascii="Palatino Linotype" w:hAnsi="Palatino Linotype" w:cs="Calibri"/>
          <w:b/>
          <w:bCs/>
          <w:sz w:val="22"/>
          <w:szCs w:val="22"/>
        </w:rPr>
        <w:lastRenderedPageBreak/>
        <w:t>Příloha č. 2 – Rozpad ceny</w:t>
      </w:r>
    </w:p>
    <w:p w14:paraId="064FCE9A" w14:textId="77777777" w:rsidR="002363B1" w:rsidRDefault="002363B1" w:rsidP="002363B1">
      <w:pPr>
        <w:jc w:val="center"/>
        <w:rPr>
          <w:rFonts w:ascii="Palatino Linotype" w:hAnsi="Palatino Linotype" w:cs="Calibri"/>
          <w:b/>
          <w:bCs/>
          <w:sz w:val="22"/>
          <w:szCs w:val="22"/>
        </w:rPr>
      </w:pPr>
    </w:p>
    <w:p w14:paraId="3EB59F72" w14:textId="77777777" w:rsidR="002363B1" w:rsidRPr="00A468E7" w:rsidRDefault="002363B1" w:rsidP="002363B1">
      <w:pPr>
        <w:jc w:val="center"/>
        <w:rPr>
          <w:rFonts w:ascii="Palatino Linotype" w:hAnsi="Palatino Linotype" w:cs="Calibri"/>
          <w:i/>
          <w:iCs/>
          <w:sz w:val="22"/>
          <w:szCs w:val="22"/>
        </w:rPr>
      </w:pPr>
      <w:r w:rsidRPr="00A468E7">
        <w:rPr>
          <w:rFonts w:ascii="Palatino Linotype" w:hAnsi="Palatino Linotype" w:cs="Calibri"/>
          <w:i/>
          <w:iCs/>
          <w:sz w:val="22"/>
          <w:szCs w:val="22"/>
        </w:rPr>
        <w:t>(tvoří samostatný dokument)</w:t>
      </w:r>
    </w:p>
    <w:p w14:paraId="41C21859" w14:textId="77777777" w:rsidR="002363B1" w:rsidRPr="00A97496" w:rsidRDefault="002363B1" w:rsidP="00A97496">
      <w:pPr>
        <w:jc w:val="center"/>
        <w:rPr>
          <w:rFonts w:ascii="Palatino Linotype" w:hAnsi="Palatino Linotype" w:cs="Calibri"/>
          <w:i/>
          <w:iCs/>
          <w:sz w:val="22"/>
          <w:szCs w:val="22"/>
        </w:rPr>
      </w:pPr>
    </w:p>
    <w:sectPr w:rsidR="002363B1" w:rsidRPr="00A97496" w:rsidSect="002F02AF">
      <w:headerReference w:type="even" r:id="rId12"/>
      <w:headerReference w:type="default" r:id="rId13"/>
      <w:footerReference w:type="even" r:id="rId14"/>
      <w:footerReference w:type="default" r:id="rId15"/>
      <w:headerReference w:type="first" r:id="rId16"/>
      <w:pgSz w:w="11906" w:h="16838"/>
      <w:pgMar w:top="1417" w:right="1106" w:bottom="125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10FC" w14:textId="77777777" w:rsidR="00A00634" w:rsidRDefault="00A00634">
      <w:r>
        <w:separator/>
      </w:r>
    </w:p>
  </w:endnote>
  <w:endnote w:type="continuationSeparator" w:id="0">
    <w:p w14:paraId="1C0762C8" w14:textId="77777777" w:rsidR="00A00634" w:rsidRDefault="00A00634">
      <w:r>
        <w:continuationSeparator/>
      </w:r>
    </w:p>
  </w:endnote>
  <w:endnote w:type="continuationNotice" w:id="1">
    <w:p w14:paraId="64400100" w14:textId="77777777" w:rsidR="00A00634" w:rsidRDefault="00A00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w:altName w:val="Palatino Linotype"/>
    <w:charset w:val="00"/>
    <w:family w:val="auto"/>
    <w:pitch w:val="variable"/>
    <w:sig w:usb0="A00002FF" w:usb1="7800205A" w:usb2="14600000" w:usb3="00000000" w:csb0="00000193"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10FC" w14:textId="77777777" w:rsidR="00C82967" w:rsidRDefault="00C8296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B836E22" w14:textId="77777777" w:rsidR="00C82967" w:rsidRDefault="00C8296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5267"/>
      <w:docPartObj>
        <w:docPartGallery w:val="Page Numbers (Bottom of Page)"/>
        <w:docPartUnique/>
      </w:docPartObj>
    </w:sdtPr>
    <w:sdtEndPr>
      <w:rPr>
        <w:rFonts w:ascii="Palatino Linotype" w:hAnsi="Palatino Linotype"/>
      </w:rPr>
    </w:sdtEndPr>
    <w:sdtContent>
      <w:p w14:paraId="15D84734" w14:textId="293C0734" w:rsidR="00236C6E" w:rsidRPr="00B50008" w:rsidRDefault="00236C6E">
        <w:pPr>
          <w:pStyle w:val="Zpat"/>
          <w:jc w:val="right"/>
          <w:rPr>
            <w:rFonts w:ascii="Palatino Linotype" w:hAnsi="Palatino Linotype"/>
          </w:rPr>
        </w:pPr>
        <w:r w:rsidRPr="00B50008">
          <w:rPr>
            <w:rFonts w:ascii="Palatino Linotype" w:hAnsi="Palatino Linotype"/>
          </w:rPr>
          <w:fldChar w:fldCharType="begin"/>
        </w:r>
        <w:r w:rsidRPr="00B50008">
          <w:rPr>
            <w:rFonts w:ascii="Palatino Linotype" w:hAnsi="Palatino Linotype"/>
          </w:rPr>
          <w:instrText>PAGE   \* MERGEFORMAT</w:instrText>
        </w:r>
        <w:r w:rsidRPr="00B50008">
          <w:rPr>
            <w:rFonts w:ascii="Palatino Linotype" w:hAnsi="Palatino Linotype"/>
          </w:rPr>
          <w:fldChar w:fldCharType="separate"/>
        </w:r>
        <w:r w:rsidRPr="00B50008">
          <w:rPr>
            <w:rFonts w:ascii="Palatino Linotype" w:hAnsi="Palatino Linotype"/>
          </w:rPr>
          <w:t>2</w:t>
        </w:r>
        <w:r w:rsidRPr="00B50008">
          <w:rPr>
            <w:rFonts w:ascii="Palatino Linotype" w:hAnsi="Palatino Linotype"/>
          </w:rPr>
          <w:fldChar w:fldCharType="end"/>
        </w:r>
      </w:p>
    </w:sdtContent>
  </w:sdt>
  <w:p w14:paraId="5AC7D8A3" w14:textId="5BA5C9EB" w:rsidR="00C82967" w:rsidRPr="0070695D" w:rsidRDefault="00C82967" w:rsidP="002D2CED">
    <w:pPr>
      <w:pStyle w:val="Zpat"/>
      <w:ind w:right="360"/>
      <w:rPr>
        <w:color w:val="C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A92A" w14:textId="77777777" w:rsidR="00A00634" w:rsidRDefault="00A00634">
      <w:r>
        <w:separator/>
      </w:r>
    </w:p>
  </w:footnote>
  <w:footnote w:type="continuationSeparator" w:id="0">
    <w:p w14:paraId="74A8C448" w14:textId="77777777" w:rsidR="00A00634" w:rsidRDefault="00A00634">
      <w:r>
        <w:continuationSeparator/>
      </w:r>
    </w:p>
  </w:footnote>
  <w:footnote w:type="continuationNotice" w:id="1">
    <w:p w14:paraId="68B1786D" w14:textId="77777777" w:rsidR="00A00634" w:rsidRDefault="00A006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8BF5" w14:textId="77777777" w:rsidR="00C82967" w:rsidRDefault="00C8296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EA82A72" w14:textId="77777777" w:rsidR="00C82967" w:rsidRDefault="00C82967">
    <w:pPr>
      <w:pStyle w:val="Zhlav"/>
    </w:pPr>
  </w:p>
  <w:p w14:paraId="64711561" w14:textId="77777777" w:rsidR="00C82967" w:rsidRDefault="00C829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D4BC" w14:textId="371D8940" w:rsidR="00C82967" w:rsidRPr="009319ED" w:rsidRDefault="00C82967" w:rsidP="00627320">
    <w:pPr>
      <w:tabs>
        <w:tab w:val="center" w:pos="4536"/>
        <w:tab w:val="right" w:pos="9072"/>
      </w:tabs>
      <w:ind w:left="142"/>
      <w:rPr>
        <w:rFonts w:ascii="Palatino Linotype" w:hAnsi="Palatino Linotype" w:cs="Calibri"/>
        <w:bCs/>
        <w:color w:val="000000"/>
        <w:sz w:val="20"/>
        <w:szCs w:val="20"/>
      </w:rPr>
    </w:pPr>
    <w:r>
      <w:rPr>
        <w:rFonts w:cs="Arial"/>
        <w:b/>
        <w:color w:val="92D050"/>
        <w:sz w:val="18"/>
      </w:rPr>
      <w:tab/>
    </w:r>
    <w:r>
      <w:rPr>
        <w:rFonts w:cs="Arial"/>
        <w:b/>
        <w:color w:val="92D050"/>
        <w:sz w:val="18"/>
      </w:rPr>
      <w:tab/>
    </w:r>
    <w:r w:rsidR="002D2CED" w:rsidRPr="009319ED">
      <w:rPr>
        <w:rFonts w:ascii="Palatino Linotype" w:hAnsi="Palatino Linotype" w:cs="Calibri"/>
        <w:bCs/>
        <w:color w:val="000000"/>
        <w:sz w:val="20"/>
        <w:szCs w:val="20"/>
      </w:rPr>
      <w:t>Č.</w:t>
    </w:r>
    <w:r w:rsidR="002A5B0C" w:rsidRPr="009319ED">
      <w:rPr>
        <w:rFonts w:ascii="Palatino Linotype" w:hAnsi="Palatino Linotype" w:cs="Calibri"/>
        <w:bCs/>
        <w:color w:val="000000"/>
        <w:sz w:val="20"/>
        <w:szCs w:val="20"/>
      </w:rPr>
      <w:t xml:space="preserve"> </w:t>
    </w:r>
    <w:r w:rsidR="002D2CED" w:rsidRPr="009319ED">
      <w:rPr>
        <w:rFonts w:ascii="Palatino Linotype" w:hAnsi="Palatino Linotype" w:cs="Calibri"/>
        <w:bCs/>
        <w:color w:val="000000"/>
        <w:sz w:val="20"/>
        <w:szCs w:val="20"/>
      </w:rPr>
      <w:t>smlouvy TSB:</w:t>
    </w:r>
    <w:r w:rsidR="00AC5CA4">
      <w:rPr>
        <w:rFonts w:ascii="Palatino Linotype" w:hAnsi="Palatino Linotype" w:cs="Calibri"/>
        <w:bCs/>
        <w:color w:val="000000"/>
        <w:sz w:val="20"/>
        <w:szCs w:val="20"/>
      </w:rPr>
      <w:t xml:space="preserve"> [</w:t>
    </w:r>
    <w:r w:rsidR="00AC5CA4" w:rsidRPr="009319ED">
      <w:rPr>
        <w:rFonts w:ascii="Palatino Linotype" w:hAnsi="Palatino Linotype" w:cs="Calibri"/>
        <w:bCs/>
        <w:color w:val="000000"/>
        <w:sz w:val="20"/>
        <w:szCs w:val="20"/>
        <w:highlight w:val="lightGray"/>
      </w:rPr>
      <w:t>BUDE DOPLNĚNO</w:t>
    </w:r>
    <w:r w:rsidR="00AC5CA4">
      <w:rPr>
        <w:rFonts w:ascii="Palatino Linotype" w:hAnsi="Palatino Linotype" w:cs="Calibri"/>
        <w:bCs/>
        <w:color w:val="000000"/>
        <w:sz w:val="20"/>
        <w:szCs w:val="20"/>
      </w:rPr>
      <w:t>]</w:t>
    </w:r>
  </w:p>
  <w:p w14:paraId="148C6E72" w14:textId="77777777" w:rsidR="00C82967" w:rsidRDefault="00C82967" w:rsidP="00EF078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93FD" w14:textId="08EB425C" w:rsidR="002F02AF" w:rsidRDefault="002F02AF" w:rsidP="00603DDB">
    <w:pPr>
      <w:pStyle w:val="Zhlav"/>
      <w:jc w:val="center"/>
    </w:pPr>
    <w:r>
      <w:fldChar w:fldCharType="begin"/>
    </w:r>
    <w:r>
      <w:instrText xml:space="preserve"> INCLUDEPICTURE "https://www.tsb.cz/wp-content/uploads/2023/04/logo_bez_pozadi-300x282.png" \* MERGEFORMATINET </w:instrText>
    </w:r>
    <w:r>
      <w:fldChar w:fldCharType="separate"/>
    </w:r>
    <w:r>
      <w:rPr>
        <w:noProof/>
      </w:rPr>
      <w:drawing>
        <wp:inline distT="0" distB="0" distL="0" distR="0" wp14:anchorId="445D849C" wp14:editId="3DAEEAD7">
          <wp:extent cx="1118097" cy="1052624"/>
          <wp:effectExtent l="0" t="0" r="0" b="1905"/>
          <wp:docPr id="1596459366" name="Obrázek 4" descr="Technické sítě Brno | akciová společ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nické sítě Brno | akciová společn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740" cy="1087122"/>
                  </a:xfrm>
                  <a:prstGeom prst="rect">
                    <a:avLst/>
                  </a:prstGeom>
                  <a:noFill/>
                  <a:ln>
                    <a:noFill/>
                  </a:ln>
                </pic:spPr>
              </pic:pic>
            </a:graphicData>
          </a:graphic>
        </wp:inline>
      </w:drawing>
    </w:r>
    <w:r>
      <w:fldChar w:fldCharType="end"/>
    </w:r>
  </w:p>
  <w:p w14:paraId="74E19A95" w14:textId="77777777" w:rsidR="002F02AF" w:rsidRDefault="002F02AF">
    <w:pPr>
      <w:pStyle w:val="Zhlav"/>
    </w:pPr>
  </w:p>
  <w:p w14:paraId="07CA3927" w14:textId="77777777" w:rsidR="002F02AF" w:rsidRDefault="002F02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42D5"/>
    <w:multiLevelType w:val="multilevel"/>
    <w:tmpl w:val="2918F658"/>
    <w:lvl w:ilvl="0">
      <w:start w:val="1"/>
      <w:numFmt w:val="decimal"/>
      <w:pStyle w:val="Nadpis1"/>
      <w:lvlText w:val="%1"/>
      <w:lvlJc w:val="left"/>
      <w:pPr>
        <w:ind w:left="432" w:hanging="432"/>
      </w:pPr>
      <w:rPr>
        <w:b/>
        <w:bCs w:val="0"/>
      </w:rPr>
    </w:lvl>
    <w:lvl w:ilvl="1">
      <w:start w:val="1"/>
      <w:numFmt w:val="decimal"/>
      <w:pStyle w:val="Nadpis2"/>
      <w:lvlText w:val="%1.%2"/>
      <w:lvlJc w:val="left"/>
      <w:pPr>
        <w:ind w:left="576" w:hanging="576"/>
      </w:pPr>
      <w:rPr>
        <w:i w:val="0"/>
        <w:iCs w:val="0"/>
      </w:rPr>
    </w:lvl>
    <w:lvl w:ilvl="2">
      <w:start w:val="1"/>
      <w:numFmt w:val="decimal"/>
      <w:pStyle w:val="Nadpis3"/>
      <w:lvlText w:val="%1.%2.%3"/>
      <w:lvlJc w:val="left"/>
      <w:pPr>
        <w:ind w:left="720" w:hanging="720"/>
      </w:pPr>
      <w:rPr>
        <w:rFonts w:ascii="Palatino Linotype" w:hAnsi="Palatino Linotype" w:hint="default"/>
        <w:sz w:val="22"/>
        <w:szCs w:val="22"/>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A810885"/>
    <w:multiLevelType w:val="hybridMultilevel"/>
    <w:tmpl w:val="5CA24180"/>
    <w:lvl w:ilvl="0" w:tplc="60D2CAFC">
      <w:start w:val="1"/>
      <w:numFmt w:val="decimal"/>
      <w:lvlText w:val="Příloha %1."/>
      <w:lvlJc w:val="left"/>
      <w:pPr>
        <w:ind w:left="720" w:hanging="360"/>
      </w:pPr>
      <w:rPr>
        <w:rFonts w:hint="default"/>
        <w:i w:val="0"/>
        <w:i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E4A5D26"/>
    <w:multiLevelType w:val="multilevel"/>
    <w:tmpl w:val="866E9ACE"/>
    <w:lvl w:ilvl="0">
      <w:start w:val="1"/>
      <w:numFmt w:val="decimal"/>
      <w:pStyle w:val="RLlneksmlouvy"/>
      <w:lvlText w:val="%1."/>
      <w:lvlJc w:val="left"/>
      <w:pPr>
        <w:tabs>
          <w:tab w:val="num" w:pos="420"/>
        </w:tabs>
        <w:ind w:left="420" w:hanging="420"/>
      </w:pPr>
      <w:rPr>
        <w:rFonts w:ascii="Palatino Linotype" w:hAnsi="Palatino Linotype" w:cs="Arial"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09838F3"/>
    <w:multiLevelType w:val="hybridMultilevel"/>
    <w:tmpl w:val="3DCC0F04"/>
    <w:lvl w:ilvl="0" w:tplc="024C8B22">
      <w:start w:val="1"/>
      <w:numFmt w:val="decimal"/>
      <w:lvlText w:val="2.1.%1"/>
      <w:lvlJc w:val="left"/>
      <w:pPr>
        <w:ind w:left="936" w:hanging="360"/>
      </w:pPr>
      <w:rPr>
        <w:rFonts w:ascii="Palatino" w:hAnsi="Palatino" w:hint="default"/>
        <w:sz w:val="22"/>
        <w:szCs w:val="22"/>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4" w15:restartNumberingAfterBreak="0">
    <w:nsid w:val="7DB85970"/>
    <w:multiLevelType w:val="hybridMultilevel"/>
    <w:tmpl w:val="FEA8313C"/>
    <w:lvl w:ilvl="0" w:tplc="6F603E48">
      <w:start w:val="1"/>
      <w:numFmt w:val="decimal"/>
      <w:lvlText w:val="2.4.%1"/>
      <w:lvlJc w:val="left"/>
      <w:pPr>
        <w:ind w:left="936" w:hanging="360"/>
      </w:pPr>
      <w:rPr>
        <w:rFonts w:ascii="Palatino" w:hAnsi="Palatino" w:hint="default"/>
        <w:sz w:val="22"/>
        <w:szCs w:val="22"/>
      </w:rPr>
    </w:lvl>
    <w:lvl w:ilvl="1" w:tplc="FFFFFFFF">
      <w:start w:val="1"/>
      <w:numFmt w:val="lowerLetter"/>
      <w:lvlText w:val="%2."/>
      <w:lvlJc w:val="left"/>
      <w:pPr>
        <w:ind w:left="1656" w:hanging="360"/>
      </w:pPr>
    </w:lvl>
    <w:lvl w:ilvl="2" w:tplc="5A0CF150">
      <w:start w:val="1"/>
      <w:numFmt w:val="lowerLetter"/>
      <w:lvlText w:val="%3)"/>
      <w:lvlJc w:val="left"/>
      <w:pPr>
        <w:ind w:left="2556" w:hanging="360"/>
      </w:pPr>
      <w:rPr>
        <w:rFonts w:hint="default"/>
      </w:r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num w:numId="1" w16cid:durableId="532036496">
    <w:abstractNumId w:val="2"/>
  </w:num>
  <w:num w:numId="2" w16cid:durableId="402526702">
    <w:abstractNumId w:val="1"/>
  </w:num>
  <w:num w:numId="3" w16cid:durableId="178542123">
    <w:abstractNumId w:val="0"/>
  </w:num>
  <w:num w:numId="4" w16cid:durableId="136805431">
    <w:abstractNumId w:val="3"/>
  </w:num>
  <w:num w:numId="5" w16cid:durableId="196549638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D0B"/>
    <w:rsid w:val="00005CB2"/>
    <w:rsid w:val="00005EA5"/>
    <w:rsid w:val="00007110"/>
    <w:rsid w:val="00007957"/>
    <w:rsid w:val="00007E87"/>
    <w:rsid w:val="000108B9"/>
    <w:rsid w:val="00012BDC"/>
    <w:rsid w:val="00013592"/>
    <w:rsid w:val="00015780"/>
    <w:rsid w:val="00016363"/>
    <w:rsid w:val="000174DA"/>
    <w:rsid w:val="00021CEA"/>
    <w:rsid w:val="00022054"/>
    <w:rsid w:val="00022639"/>
    <w:rsid w:val="00022A95"/>
    <w:rsid w:val="0002332D"/>
    <w:rsid w:val="00023F2F"/>
    <w:rsid w:val="00024401"/>
    <w:rsid w:val="00027A4C"/>
    <w:rsid w:val="00027E89"/>
    <w:rsid w:val="0003302D"/>
    <w:rsid w:val="00033C86"/>
    <w:rsid w:val="00033D37"/>
    <w:rsid w:val="00034806"/>
    <w:rsid w:val="000361EF"/>
    <w:rsid w:val="000372B9"/>
    <w:rsid w:val="0004257F"/>
    <w:rsid w:val="000425AF"/>
    <w:rsid w:val="000430C9"/>
    <w:rsid w:val="00044040"/>
    <w:rsid w:val="00044C91"/>
    <w:rsid w:val="00044E63"/>
    <w:rsid w:val="000451C1"/>
    <w:rsid w:val="00045727"/>
    <w:rsid w:val="00045D27"/>
    <w:rsid w:val="000466AA"/>
    <w:rsid w:val="000468D7"/>
    <w:rsid w:val="00046E7E"/>
    <w:rsid w:val="00047EAA"/>
    <w:rsid w:val="000516D3"/>
    <w:rsid w:val="0005232D"/>
    <w:rsid w:val="000533AC"/>
    <w:rsid w:val="000535EC"/>
    <w:rsid w:val="00053E34"/>
    <w:rsid w:val="0005426C"/>
    <w:rsid w:val="000543E2"/>
    <w:rsid w:val="00056A92"/>
    <w:rsid w:val="00056BF6"/>
    <w:rsid w:val="00056F37"/>
    <w:rsid w:val="00060281"/>
    <w:rsid w:val="00062609"/>
    <w:rsid w:val="00064F16"/>
    <w:rsid w:val="0006547B"/>
    <w:rsid w:val="00071A4F"/>
    <w:rsid w:val="00072A59"/>
    <w:rsid w:val="0007495A"/>
    <w:rsid w:val="00075C67"/>
    <w:rsid w:val="000762DE"/>
    <w:rsid w:val="000773C8"/>
    <w:rsid w:val="00080F1D"/>
    <w:rsid w:val="000815CC"/>
    <w:rsid w:val="000818E8"/>
    <w:rsid w:val="00081D9B"/>
    <w:rsid w:val="000838E4"/>
    <w:rsid w:val="00083916"/>
    <w:rsid w:val="00083F0E"/>
    <w:rsid w:val="0008458B"/>
    <w:rsid w:val="00084994"/>
    <w:rsid w:val="0008522E"/>
    <w:rsid w:val="00085DA8"/>
    <w:rsid w:val="00085E0E"/>
    <w:rsid w:val="00086547"/>
    <w:rsid w:val="0008732E"/>
    <w:rsid w:val="0008747B"/>
    <w:rsid w:val="00087D20"/>
    <w:rsid w:val="0009074B"/>
    <w:rsid w:val="00090CE2"/>
    <w:rsid w:val="000926CF"/>
    <w:rsid w:val="00092DAE"/>
    <w:rsid w:val="00093B33"/>
    <w:rsid w:val="00093E06"/>
    <w:rsid w:val="00097BC7"/>
    <w:rsid w:val="000A11B4"/>
    <w:rsid w:val="000A2879"/>
    <w:rsid w:val="000A36F7"/>
    <w:rsid w:val="000A4541"/>
    <w:rsid w:val="000A6454"/>
    <w:rsid w:val="000A6816"/>
    <w:rsid w:val="000A7445"/>
    <w:rsid w:val="000B2545"/>
    <w:rsid w:val="000B2852"/>
    <w:rsid w:val="000B3C4D"/>
    <w:rsid w:val="000B4B28"/>
    <w:rsid w:val="000B5B0A"/>
    <w:rsid w:val="000B60EB"/>
    <w:rsid w:val="000B79F7"/>
    <w:rsid w:val="000C02D7"/>
    <w:rsid w:val="000C0373"/>
    <w:rsid w:val="000C0791"/>
    <w:rsid w:val="000C4452"/>
    <w:rsid w:val="000C5731"/>
    <w:rsid w:val="000C5D73"/>
    <w:rsid w:val="000C7A2F"/>
    <w:rsid w:val="000D3509"/>
    <w:rsid w:val="000D3576"/>
    <w:rsid w:val="000D3764"/>
    <w:rsid w:val="000D4764"/>
    <w:rsid w:val="000D53B2"/>
    <w:rsid w:val="000D5768"/>
    <w:rsid w:val="000D75FA"/>
    <w:rsid w:val="000E042E"/>
    <w:rsid w:val="000E0B8E"/>
    <w:rsid w:val="000E181C"/>
    <w:rsid w:val="000E1C38"/>
    <w:rsid w:val="000E2A0F"/>
    <w:rsid w:val="000E434B"/>
    <w:rsid w:val="000E55C7"/>
    <w:rsid w:val="000E5CD9"/>
    <w:rsid w:val="000E664E"/>
    <w:rsid w:val="000E6F09"/>
    <w:rsid w:val="000E70C2"/>
    <w:rsid w:val="000E70DA"/>
    <w:rsid w:val="000E75DE"/>
    <w:rsid w:val="000E7A0D"/>
    <w:rsid w:val="000F1134"/>
    <w:rsid w:val="000F407B"/>
    <w:rsid w:val="000F49C1"/>
    <w:rsid w:val="000F4A00"/>
    <w:rsid w:val="000F4D3A"/>
    <w:rsid w:val="000F50FB"/>
    <w:rsid w:val="000F5C88"/>
    <w:rsid w:val="000F7624"/>
    <w:rsid w:val="000F788D"/>
    <w:rsid w:val="00100627"/>
    <w:rsid w:val="00101D91"/>
    <w:rsid w:val="0010393E"/>
    <w:rsid w:val="00103F78"/>
    <w:rsid w:val="00106363"/>
    <w:rsid w:val="001105E8"/>
    <w:rsid w:val="00111C74"/>
    <w:rsid w:val="001122B2"/>
    <w:rsid w:val="00112459"/>
    <w:rsid w:val="00112F93"/>
    <w:rsid w:val="001138D5"/>
    <w:rsid w:val="00114160"/>
    <w:rsid w:val="00114E16"/>
    <w:rsid w:val="00120A5D"/>
    <w:rsid w:val="0012155C"/>
    <w:rsid w:val="0012164B"/>
    <w:rsid w:val="00121C2F"/>
    <w:rsid w:val="001226BD"/>
    <w:rsid w:val="00123487"/>
    <w:rsid w:val="00130DF6"/>
    <w:rsid w:val="00131529"/>
    <w:rsid w:val="00132083"/>
    <w:rsid w:val="00134158"/>
    <w:rsid w:val="001342FE"/>
    <w:rsid w:val="00134954"/>
    <w:rsid w:val="00136270"/>
    <w:rsid w:val="0014172F"/>
    <w:rsid w:val="00142B6B"/>
    <w:rsid w:val="001432BD"/>
    <w:rsid w:val="00144E09"/>
    <w:rsid w:val="00147BB6"/>
    <w:rsid w:val="001506F6"/>
    <w:rsid w:val="00152459"/>
    <w:rsid w:val="0015248F"/>
    <w:rsid w:val="0015260E"/>
    <w:rsid w:val="001529F0"/>
    <w:rsid w:val="00153A7C"/>
    <w:rsid w:val="00153EF0"/>
    <w:rsid w:val="001549F8"/>
    <w:rsid w:val="00154C07"/>
    <w:rsid w:val="00155E63"/>
    <w:rsid w:val="00156294"/>
    <w:rsid w:val="00156A3B"/>
    <w:rsid w:val="0015739A"/>
    <w:rsid w:val="001576D4"/>
    <w:rsid w:val="00160E0B"/>
    <w:rsid w:val="00160EA5"/>
    <w:rsid w:val="0016133E"/>
    <w:rsid w:val="00162305"/>
    <w:rsid w:val="001627E5"/>
    <w:rsid w:val="00162D3C"/>
    <w:rsid w:val="001632DE"/>
    <w:rsid w:val="00163C3F"/>
    <w:rsid w:val="001703EC"/>
    <w:rsid w:val="00170A1A"/>
    <w:rsid w:val="001717FB"/>
    <w:rsid w:val="0017220F"/>
    <w:rsid w:val="00173E51"/>
    <w:rsid w:val="00174ABE"/>
    <w:rsid w:val="00175162"/>
    <w:rsid w:val="00175ECB"/>
    <w:rsid w:val="00177451"/>
    <w:rsid w:val="00177AEB"/>
    <w:rsid w:val="00180EF9"/>
    <w:rsid w:val="00181B94"/>
    <w:rsid w:val="00181CDF"/>
    <w:rsid w:val="0018256B"/>
    <w:rsid w:val="00183288"/>
    <w:rsid w:val="00183A72"/>
    <w:rsid w:val="00183BD4"/>
    <w:rsid w:val="00186A7D"/>
    <w:rsid w:val="0018734F"/>
    <w:rsid w:val="001919A0"/>
    <w:rsid w:val="001941A9"/>
    <w:rsid w:val="00194C30"/>
    <w:rsid w:val="00195CE3"/>
    <w:rsid w:val="00195F75"/>
    <w:rsid w:val="0019614E"/>
    <w:rsid w:val="0019674E"/>
    <w:rsid w:val="00196EDD"/>
    <w:rsid w:val="001973ED"/>
    <w:rsid w:val="00197943"/>
    <w:rsid w:val="001A0CBA"/>
    <w:rsid w:val="001A2A51"/>
    <w:rsid w:val="001A3BE5"/>
    <w:rsid w:val="001A3F3B"/>
    <w:rsid w:val="001A447F"/>
    <w:rsid w:val="001A4FEA"/>
    <w:rsid w:val="001A5AA3"/>
    <w:rsid w:val="001A5C2F"/>
    <w:rsid w:val="001B1428"/>
    <w:rsid w:val="001B241A"/>
    <w:rsid w:val="001B3B14"/>
    <w:rsid w:val="001B58C7"/>
    <w:rsid w:val="001B6A96"/>
    <w:rsid w:val="001C261D"/>
    <w:rsid w:val="001C40F9"/>
    <w:rsid w:val="001C4625"/>
    <w:rsid w:val="001C46DA"/>
    <w:rsid w:val="001C5088"/>
    <w:rsid w:val="001C53DC"/>
    <w:rsid w:val="001C584D"/>
    <w:rsid w:val="001C58F5"/>
    <w:rsid w:val="001C5B6B"/>
    <w:rsid w:val="001C71C9"/>
    <w:rsid w:val="001C7A79"/>
    <w:rsid w:val="001D0008"/>
    <w:rsid w:val="001D006C"/>
    <w:rsid w:val="001D08D6"/>
    <w:rsid w:val="001D254D"/>
    <w:rsid w:val="001D2676"/>
    <w:rsid w:val="001D3B37"/>
    <w:rsid w:val="001D3E20"/>
    <w:rsid w:val="001D78E5"/>
    <w:rsid w:val="001D792A"/>
    <w:rsid w:val="001E1348"/>
    <w:rsid w:val="001E5829"/>
    <w:rsid w:val="001E582E"/>
    <w:rsid w:val="001E5991"/>
    <w:rsid w:val="001E6EB1"/>
    <w:rsid w:val="001E7147"/>
    <w:rsid w:val="001F09A6"/>
    <w:rsid w:val="001F0D93"/>
    <w:rsid w:val="001F3DFF"/>
    <w:rsid w:val="001F4187"/>
    <w:rsid w:val="001F453F"/>
    <w:rsid w:val="001F588E"/>
    <w:rsid w:val="001F590A"/>
    <w:rsid w:val="001F6287"/>
    <w:rsid w:val="001F66B8"/>
    <w:rsid w:val="001F747E"/>
    <w:rsid w:val="001F759D"/>
    <w:rsid w:val="001F7A74"/>
    <w:rsid w:val="00200544"/>
    <w:rsid w:val="0020108A"/>
    <w:rsid w:val="00202F05"/>
    <w:rsid w:val="002042F4"/>
    <w:rsid w:val="00204310"/>
    <w:rsid w:val="002044A3"/>
    <w:rsid w:val="002057F7"/>
    <w:rsid w:val="00205C1F"/>
    <w:rsid w:val="0020736C"/>
    <w:rsid w:val="00212DFF"/>
    <w:rsid w:val="00214001"/>
    <w:rsid w:val="00214920"/>
    <w:rsid w:val="0021697D"/>
    <w:rsid w:val="002208EC"/>
    <w:rsid w:val="00220D02"/>
    <w:rsid w:val="00221C7D"/>
    <w:rsid w:val="00221CDE"/>
    <w:rsid w:val="002221DE"/>
    <w:rsid w:val="00223B61"/>
    <w:rsid w:val="00224B9B"/>
    <w:rsid w:val="002251E9"/>
    <w:rsid w:val="00225CDF"/>
    <w:rsid w:val="00227329"/>
    <w:rsid w:val="00227732"/>
    <w:rsid w:val="00227A1B"/>
    <w:rsid w:val="002309ED"/>
    <w:rsid w:val="00233146"/>
    <w:rsid w:val="00233DF9"/>
    <w:rsid w:val="002342F0"/>
    <w:rsid w:val="00235450"/>
    <w:rsid w:val="002358BA"/>
    <w:rsid w:val="00235AE4"/>
    <w:rsid w:val="002363B1"/>
    <w:rsid w:val="00236C6E"/>
    <w:rsid w:val="00240805"/>
    <w:rsid w:val="0024188A"/>
    <w:rsid w:val="00242F0D"/>
    <w:rsid w:val="0024457E"/>
    <w:rsid w:val="00245D0D"/>
    <w:rsid w:val="00246449"/>
    <w:rsid w:val="00246FDC"/>
    <w:rsid w:val="0024742A"/>
    <w:rsid w:val="00247691"/>
    <w:rsid w:val="00251C47"/>
    <w:rsid w:val="00252EF0"/>
    <w:rsid w:val="00253EBE"/>
    <w:rsid w:val="00254FA2"/>
    <w:rsid w:val="00255365"/>
    <w:rsid w:val="002556EC"/>
    <w:rsid w:val="002558EA"/>
    <w:rsid w:val="002573A7"/>
    <w:rsid w:val="0025742F"/>
    <w:rsid w:val="002610F7"/>
    <w:rsid w:val="002647CF"/>
    <w:rsid w:val="00264BB4"/>
    <w:rsid w:val="00264C57"/>
    <w:rsid w:val="002657BC"/>
    <w:rsid w:val="002657E8"/>
    <w:rsid w:val="00265910"/>
    <w:rsid w:val="00265B86"/>
    <w:rsid w:val="0026739E"/>
    <w:rsid w:val="00270B8D"/>
    <w:rsid w:val="00270E9F"/>
    <w:rsid w:val="00271423"/>
    <w:rsid w:val="00273204"/>
    <w:rsid w:val="0027580E"/>
    <w:rsid w:val="00276932"/>
    <w:rsid w:val="00276D9C"/>
    <w:rsid w:val="00277860"/>
    <w:rsid w:val="002802F1"/>
    <w:rsid w:val="00281095"/>
    <w:rsid w:val="0028128D"/>
    <w:rsid w:val="0028194B"/>
    <w:rsid w:val="00282C5C"/>
    <w:rsid w:val="00283DD5"/>
    <w:rsid w:val="00284C7D"/>
    <w:rsid w:val="00285E13"/>
    <w:rsid w:val="002877C2"/>
    <w:rsid w:val="00287B50"/>
    <w:rsid w:val="00287E57"/>
    <w:rsid w:val="00290026"/>
    <w:rsid w:val="0029388C"/>
    <w:rsid w:val="00293F3C"/>
    <w:rsid w:val="00295565"/>
    <w:rsid w:val="00296E3C"/>
    <w:rsid w:val="002A0B1B"/>
    <w:rsid w:val="002A18E1"/>
    <w:rsid w:val="002A3384"/>
    <w:rsid w:val="002A3D35"/>
    <w:rsid w:val="002A5B0C"/>
    <w:rsid w:val="002A5FE2"/>
    <w:rsid w:val="002A70D8"/>
    <w:rsid w:val="002A72FD"/>
    <w:rsid w:val="002B1F41"/>
    <w:rsid w:val="002B2872"/>
    <w:rsid w:val="002B3800"/>
    <w:rsid w:val="002B38F6"/>
    <w:rsid w:val="002B4A7B"/>
    <w:rsid w:val="002B5F90"/>
    <w:rsid w:val="002B6AE5"/>
    <w:rsid w:val="002B6D55"/>
    <w:rsid w:val="002B73EC"/>
    <w:rsid w:val="002C1220"/>
    <w:rsid w:val="002C28A8"/>
    <w:rsid w:val="002C3118"/>
    <w:rsid w:val="002C4720"/>
    <w:rsid w:val="002C6080"/>
    <w:rsid w:val="002C6EAD"/>
    <w:rsid w:val="002D07A8"/>
    <w:rsid w:val="002D0F92"/>
    <w:rsid w:val="002D15DD"/>
    <w:rsid w:val="002D1DC8"/>
    <w:rsid w:val="002D2ABC"/>
    <w:rsid w:val="002D2CED"/>
    <w:rsid w:val="002D2EC4"/>
    <w:rsid w:val="002D307D"/>
    <w:rsid w:val="002D3D7E"/>
    <w:rsid w:val="002D5C03"/>
    <w:rsid w:val="002D65E1"/>
    <w:rsid w:val="002D751D"/>
    <w:rsid w:val="002D79BD"/>
    <w:rsid w:val="002E07F4"/>
    <w:rsid w:val="002E0BB2"/>
    <w:rsid w:val="002E0CC9"/>
    <w:rsid w:val="002E1AF5"/>
    <w:rsid w:val="002E2162"/>
    <w:rsid w:val="002E39FF"/>
    <w:rsid w:val="002E64DB"/>
    <w:rsid w:val="002E677A"/>
    <w:rsid w:val="002E6DC4"/>
    <w:rsid w:val="002F02AF"/>
    <w:rsid w:val="002F124C"/>
    <w:rsid w:val="002F195F"/>
    <w:rsid w:val="002F304E"/>
    <w:rsid w:val="002F5B61"/>
    <w:rsid w:val="002F5C2A"/>
    <w:rsid w:val="002F6434"/>
    <w:rsid w:val="00301603"/>
    <w:rsid w:val="003042A2"/>
    <w:rsid w:val="003046CF"/>
    <w:rsid w:val="0030613B"/>
    <w:rsid w:val="00306443"/>
    <w:rsid w:val="003064C7"/>
    <w:rsid w:val="00310211"/>
    <w:rsid w:val="00311267"/>
    <w:rsid w:val="00311B7D"/>
    <w:rsid w:val="00312186"/>
    <w:rsid w:val="00312D9A"/>
    <w:rsid w:val="00313B91"/>
    <w:rsid w:val="003143C9"/>
    <w:rsid w:val="003144A9"/>
    <w:rsid w:val="00314637"/>
    <w:rsid w:val="0031517B"/>
    <w:rsid w:val="00315494"/>
    <w:rsid w:val="00315FE2"/>
    <w:rsid w:val="00321A62"/>
    <w:rsid w:val="00321D57"/>
    <w:rsid w:val="0032291D"/>
    <w:rsid w:val="0032512D"/>
    <w:rsid w:val="00326B1F"/>
    <w:rsid w:val="00327C29"/>
    <w:rsid w:val="00330049"/>
    <w:rsid w:val="00330B46"/>
    <w:rsid w:val="00331B29"/>
    <w:rsid w:val="003323EE"/>
    <w:rsid w:val="00332B97"/>
    <w:rsid w:val="00333FC2"/>
    <w:rsid w:val="00334256"/>
    <w:rsid w:val="003346A2"/>
    <w:rsid w:val="00334C19"/>
    <w:rsid w:val="00335A57"/>
    <w:rsid w:val="00336B59"/>
    <w:rsid w:val="00336FEF"/>
    <w:rsid w:val="0033744E"/>
    <w:rsid w:val="003406BF"/>
    <w:rsid w:val="00341918"/>
    <w:rsid w:val="00341A41"/>
    <w:rsid w:val="00343944"/>
    <w:rsid w:val="00344AAF"/>
    <w:rsid w:val="0034675E"/>
    <w:rsid w:val="00347A02"/>
    <w:rsid w:val="00350683"/>
    <w:rsid w:val="0035212C"/>
    <w:rsid w:val="0035321C"/>
    <w:rsid w:val="00354A25"/>
    <w:rsid w:val="00354F4D"/>
    <w:rsid w:val="00355959"/>
    <w:rsid w:val="003572B4"/>
    <w:rsid w:val="003572EA"/>
    <w:rsid w:val="00361219"/>
    <w:rsid w:val="00363ABF"/>
    <w:rsid w:val="00363CA1"/>
    <w:rsid w:val="003669B0"/>
    <w:rsid w:val="00367A3D"/>
    <w:rsid w:val="003701C0"/>
    <w:rsid w:val="0037030F"/>
    <w:rsid w:val="0037144C"/>
    <w:rsid w:val="00371A74"/>
    <w:rsid w:val="00372779"/>
    <w:rsid w:val="003728B4"/>
    <w:rsid w:val="00373CF1"/>
    <w:rsid w:val="0037468A"/>
    <w:rsid w:val="00374CC7"/>
    <w:rsid w:val="00376826"/>
    <w:rsid w:val="003777A8"/>
    <w:rsid w:val="00380B0F"/>
    <w:rsid w:val="00380B8A"/>
    <w:rsid w:val="00382241"/>
    <w:rsid w:val="00384E53"/>
    <w:rsid w:val="00385279"/>
    <w:rsid w:val="00385450"/>
    <w:rsid w:val="00385F7D"/>
    <w:rsid w:val="003875FD"/>
    <w:rsid w:val="00390592"/>
    <w:rsid w:val="00391BFE"/>
    <w:rsid w:val="00391D23"/>
    <w:rsid w:val="00392243"/>
    <w:rsid w:val="003922BF"/>
    <w:rsid w:val="00392D84"/>
    <w:rsid w:val="00393303"/>
    <w:rsid w:val="00394A95"/>
    <w:rsid w:val="00395200"/>
    <w:rsid w:val="003976E3"/>
    <w:rsid w:val="00397846"/>
    <w:rsid w:val="003979BA"/>
    <w:rsid w:val="003A113E"/>
    <w:rsid w:val="003A1B2B"/>
    <w:rsid w:val="003A1F1D"/>
    <w:rsid w:val="003A3CE0"/>
    <w:rsid w:val="003A3E72"/>
    <w:rsid w:val="003A51F8"/>
    <w:rsid w:val="003A53F3"/>
    <w:rsid w:val="003B1A2D"/>
    <w:rsid w:val="003B4386"/>
    <w:rsid w:val="003B4BBD"/>
    <w:rsid w:val="003B60D4"/>
    <w:rsid w:val="003C26A1"/>
    <w:rsid w:val="003C2B8E"/>
    <w:rsid w:val="003C36B3"/>
    <w:rsid w:val="003C40B9"/>
    <w:rsid w:val="003C4579"/>
    <w:rsid w:val="003C5038"/>
    <w:rsid w:val="003C6C6E"/>
    <w:rsid w:val="003C7632"/>
    <w:rsid w:val="003C7811"/>
    <w:rsid w:val="003D149C"/>
    <w:rsid w:val="003D1855"/>
    <w:rsid w:val="003D3546"/>
    <w:rsid w:val="003D3915"/>
    <w:rsid w:val="003E08FE"/>
    <w:rsid w:val="003E0F31"/>
    <w:rsid w:val="003E151A"/>
    <w:rsid w:val="003E17A8"/>
    <w:rsid w:val="003E1AB6"/>
    <w:rsid w:val="003E2C74"/>
    <w:rsid w:val="003E2CA5"/>
    <w:rsid w:val="003E2E10"/>
    <w:rsid w:val="003E5675"/>
    <w:rsid w:val="003E5AE3"/>
    <w:rsid w:val="003E630E"/>
    <w:rsid w:val="003E73CD"/>
    <w:rsid w:val="003F0470"/>
    <w:rsid w:val="003F131F"/>
    <w:rsid w:val="003F1853"/>
    <w:rsid w:val="003F1BB2"/>
    <w:rsid w:val="003F22D0"/>
    <w:rsid w:val="003F23F3"/>
    <w:rsid w:val="003F265F"/>
    <w:rsid w:val="003F2E67"/>
    <w:rsid w:val="003F5397"/>
    <w:rsid w:val="003F543E"/>
    <w:rsid w:val="003F682E"/>
    <w:rsid w:val="00400DEA"/>
    <w:rsid w:val="00404300"/>
    <w:rsid w:val="00405322"/>
    <w:rsid w:val="00406CE0"/>
    <w:rsid w:val="00406E0D"/>
    <w:rsid w:val="00410909"/>
    <w:rsid w:val="00410A16"/>
    <w:rsid w:val="00410A5F"/>
    <w:rsid w:val="00411EBA"/>
    <w:rsid w:val="00412D0B"/>
    <w:rsid w:val="00414329"/>
    <w:rsid w:val="00415071"/>
    <w:rsid w:val="00416AD9"/>
    <w:rsid w:val="00420BAA"/>
    <w:rsid w:val="0042156A"/>
    <w:rsid w:val="00423BA3"/>
    <w:rsid w:val="0042410B"/>
    <w:rsid w:val="00424376"/>
    <w:rsid w:val="00425F1F"/>
    <w:rsid w:val="004262D1"/>
    <w:rsid w:val="004274F2"/>
    <w:rsid w:val="00427D51"/>
    <w:rsid w:val="004305C5"/>
    <w:rsid w:val="00430E65"/>
    <w:rsid w:val="00432E52"/>
    <w:rsid w:val="00433E2D"/>
    <w:rsid w:val="004403FC"/>
    <w:rsid w:val="004408BC"/>
    <w:rsid w:val="00440B18"/>
    <w:rsid w:val="00440C71"/>
    <w:rsid w:val="00442033"/>
    <w:rsid w:val="004428CF"/>
    <w:rsid w:val="004429EF"/>
    <w:rsid w:val="004445C4"/>
    <w:rsid w:val="00444BAF"/>
    <w:rsid w:val="00445053"/>
    <w:rsid w:val="00445126"/>
    <w:rsid w:val="004454EC"/>
    <w:rsid w:val="00445A7E"/>
    <w:rsid w:val="00450DC4"/>
    <w:rsid w:val="00451714"/>
    <w:rsid w:val="00451831"/>
    <w:rsid w:val="00452E8E"/>
    <w:rsid w:val="004537E6"/>
    <w:rsid w:val="00454CAE"/>
    <w:rsid w:val="00455B25"/>
    <w:rsid w:val="00455D13"/>
    <w:rsid w:val="004560B0"/>
    <w:rsid w:val="00456E5D"/>
    <w:rsid w:val="0045768A"/>
    <w:rsid w:val="00462424"/>
    <w:rsid w:val="004644E3"/>
    <w:rsid w:val="00465297"/>
    <w:rsid w:val="00466396"/>
    <w:rsid w:val="00470A1F"/>
    <w:rsid w:val="00470B94"/>
    <w:rsid w:val="00471286"/>
    <w:rsid w:val="00471960"/>
    <w:rsid w:val="004758DA"/>
    <w:rsid w:val="00476039"/>
    <w:rsid w:val="0047740F"/>
    <w:rsid w:val="00477441"/>
    <w:rsid w:val="00477448"/>
    <w:rsid w:val="00480143"/>
    <w:rsid w:val="0048365A"/>
    <w:rsid w:val="004840BF"/>
    <w:rsid w:val="004852F5"/>
    <w:rsid w:val="0048643D"/>
    <w:rsid w:val="00486478"/>
    <w:rsid w:val="0048651C"/>
    <w:rsid w:val="00486B89"/>
    <w:rsid w:val="00487056"/>
    <w:rsid w:val="0048731A"/>
    <w:rsid w:val="00490227"/>
    <w:rsid w:val="00493477"/>
    <w:rsid w:val="00493848"/>
    <w:rsid w:val="00494544"/>
    <w:rsid w:val="00494900"/>
    <w:rsid w:val="00497447"/>
    <w:rsid w:val="004A0EC1"/>
    <w:rsid w:val="004A1AFE"/>
    <w:rsid w:val="004A1E46"/>
    <w:rsid w:val="004A1ECD"/>
    <w:rsid w:val="004A2E7B"/>
    <w:rsid w:val="004A3512"/>
    <w:rsid w:val="004A428D"/>
    <w:rsid w:val="004A4E91"/>
    <w:rsid w:val="004A728B"/>
    <w:rsid w:val="004B0ACB"/>
    <w:rsid w:val="004B0DED"/>
    <w:rsid w:val="004B2134"/>
    <w:rsid w:val="004B2DA5"/>
    <w:rsid w:val="004B3578"/>
    <w:rsid w:val="004B3CC8"/>
    <w:rsid w:val="004B3D6E"/>
    <w:rsid w:val="004B44D4"/>
    <w:rsid w:val="004B62E6"/>
    <w:rsid w:val="004B782D"/>
    <w:rsid w:val="004B7EC6"/>
    <w:rsid w:val="004C2C3D"/>
    <w:rsid w:val="004C3B83"/>
    <w:rsid w:val="004C45AE"/>
    <w:rsid w:val="004C4D4F"/>
    <w:rsid w:val="004C6835"/>
    <w:rsid w:val="004C7166"/>
    <w:rsid w:val="004C7BC2"/>
    <w:rsid w:val="004D0AD8"/>
    <w:rsid w:val="004D2052"/>
    <w:rsid w:val="004D3985"/>
    <w:rsid w:val="004D3C1A"/>
    <w:rsid w:val="004D42B8"/>
    <w:rsid w:val="004D64BF"/>
    <w:rsid w:val="004D6A65"/>
    <w:rsid w:val="004D6E7C"/>
    <w:rsid w:val="004D73EC"/>
    <w:rsid w:val="004E36FE"/>
    <w:rsid w:val="004E4088"/>
    <w:rsid w:val="004E434E"/>
    <w:rsid w:val="004E49A4"/>
    <w:rsid w:val="004E5DD4"/>
    <w:rsid w:val="004F039A"/>
    <w:rsid w:val="004F0D71"/>
    <w:rsid w:val="004F1237"/>
    <w:rsid w:val="004F162A"/>
    <w:rsid w:val="004F4433"/>
    <w:rsid w:val="004F4938"/>
    <w:rsid w:val="004F569B"/>
    <w:rsid w:val="004F5FD8"/>
    <w:rsid w:val="004F75EA"/>
    <w:rsid w:val="00501B40"/>
    <w:rsid w:val="00504AF7"/>
    <w:rsid w:val="00505282"/>
    <w:rsid w:val="005058A6"/>
    <w:rsid w:val="00505F73"/>
    <w:rsid w:val="00511DF9"/>
    <w:rsid w:val="0051236B"/>
    <w:rsid w:val="00513802"/>
    <w:rsid w:val="00514423"/>
    <w:rsid w:val="00514980"/>
    <w:rsid w:val="0051568E"/>
    <w:rsid w:val="00515823"/>
    <w:rsid w:val="005158F4"/>
    <w:rsid w:val="00516169"/>
    <w:rsid w:val="0052109B"/>
    <w:rsid w:val="0052330B"/>
    <w:rsid w:val="005236BC"/>
    <w:rsid w:val="00524A93"/>
    <w:rsid w:val="00524AE0"/>
    <w:rsid w:val="00524EDB"/>
    <w:rsid w:val="005252CE"/>
    <w:rsid w:val="0052543F"/>
    <w:rsid w:val="00525A68"/>
    <w:rsid w:val="00531203"/>
    <w:rsid w:val="00531D28"/>
    <w:rsid w:val="0053290F"/>
    <w:rsid w:val="00532E94"/>
    <w:rsid w:val="00532EC7"/>
    <w:rsid w:val="0053302F"/>
    <w:rsid w:val="00533113"/>
    <w:rsid w:val="00533BE0"/>
    <w:rsid w:val="00533BE7"/>
    <w:rsid w:val="005349CD"/>
    <w:rsid w:val="00535AA8"/>
    <w:rsid w:val="00535F21"/>
    <w:rsid w:val="005364C1"/>
    <w:rsid w:val="00536A2B"/>
    <w:rsid w:val="00540A82"/>
    <w:rsid w:val="00540DFA"/>
    <w:rsid w:val="00541D4E"/>
    <w:rsid w:val="00542323"/>
    <w:rsid w:val="00542754"/>
    <w:rsid w:val="00544436"/>
    <w:rsid w:val="0054663F"/>
    <w:rsid w:val="00546C1C"/>
    <w:rsid w:val="0054717D"/>
    <w:rsid w:val="00547463"/>
    <w:rsid w:val="005507A5"/>
    <w:rsid w:val="0055243B"/>
    <w:rsid w:val="00552760"/>
    <w:rsid w:val="00552E29"/>
    <w:rsid w:val="00555328"/>
    <w:rsid w:val="00555FD3"/>
    <w:rsid w:val="0055669D"/>
    <w:rsid w:val="005600DC"/>
    <w:rsid w:val="00560443"/>
    <w:rsid w:val="00560716"/>
    <w:rsid w:val="005618B8"/>
    <w:rsid w:val="005634C4"/>
    <w:rsid w:val="00563B21"/>
    <w:rsid w:val="00563BDD"/>
    <w:rsid w:val="00564BDF"/>
    <w:rsid w:val="00564F60"/>
    <w:rsid w:val="00565A19"/>
    <w:rsid w:val="00567388"/>
    <w:rsid w:val="005673D6"/>
    <w:rsid w:val="005676BE"/>
    <w:rsid w:val="00570982"/>
    <w:rsid w:val="0057281D"/>
    <w:rsid w:val="00572AAF"/>
    <w:rsid w:val="00575B57"/>
    <w:rsid w:val="00575E27"/>
    <w:rsid w:val="00577B1C"/>
    <w:rsid w:val="00580021"/>
    <w:rsid w:val="005800CA"/>
    <w:rsid w:val="0058064F"/>
    <w:rsid w:val="005807EC"/>
    <w:rsid w:val="00582FF6"/>
    <w:rsid w:val="005850AB"/>
    <w:rsid w:val="005860CB"/>
    <w:rsid w:val="00587222"/>
    <w:rsid w:val="0058747F"/>
    <w:rsid w:val="005913D9"/>
    <w:rsid w:val="0059190F"/>
    <w:rsid w:val="00592462"/>
    <w:rsid w:val="00592616"/>
    <w:rsid w:val="00592DA8"/>
    <w:rsid w:val="00595790"/>
    <w:rsid w:val="0059657D"/>
    <w:rsid w:val="00596EE5"/>
    <w:rsid w:val="005A0B7E"/>
    <w:rsid w:val="005A1BDB"/>
    <w:rsid w:val="005A3A95"/>
    <w:rsid w:val="005A3AC7"/>
    <w:rsid w:val="005A3B80"/>
    <w:rsid w:val="005A64BF"/>
    <w:rsid w:val="005A7037"/>
    <w:rsid w:val="005A7BB4"/>
    <w:rsid w:val="005A7C46"/>
    <w:rsid w:val="005B1020"/>
    <w:rsid w:val="005B12E8"/>
    <w:rsid w:val="005B3B12"/>
    <w:rsid w:val="005B3FD4"/>
    <w:rsid w:val="005B4F33"/>
    <w:rsid w:val="005B6372"/>
    <w:rsid w:val="005B6C78"/>
    <w:rsid w:val="005C049F"/>
    <w:rsid w:val="005C06D7"/>
    <w:rsid w:val="005C07A4"/>
    <w:rsid w:val="005C0C46"/>
    <w:rsid w:val="005C2598"/>
    <w:rsid w:val="005C2931"/>
    <w:rsid w:val="005C2F48"/>
    <w:rsid w:val="005C369F"/>
    <w:rsid w:val="005C4717"/>
    <w:rsid w:val="005C4B46"/>
    <w:rsid w:val="005C56BC"/>
    <w:rsid w:val="005C5FFC"/>
    <w:rsid w:val="005D0036"/>
    <w:rsid w:val="005D078A"/>
    <w:rsid w:val="005D149C"/>
    <w:rsid w:val="005D549C"/>
    <w:rsid w:val="005D73D6"/>
    <w:rsid w:val="005D7FC5"/>
    <w:rsid w:val="005E01DB"/>
    <w:rsid w:val="005E22AB"/>
    <w:rsid w:val="005E2F3C"/>
    <w:rsid w:val="005E5056"/>
    <w:rsid w:val="005E7027"/>
    <w:rsid w:val="005F042B"/>
    <w:rsid w:val="005F1C6A"/>
    <w:rsid w:val="005F2910"/>
    <w:rsid w:val="005F2D88"/>
    <w:rsid w:val="005F31B2"/>
    <w:rsid w:val="005F33DF"/>
    <w:rsid w:val="005F5D33"/>
    <w:rsid w:val="00600354"/>
    <w:rsid w:val="00600653"/>
    <w:rsid w:val="00601A10"/>
    <w:rsid w:val="0060276B"/>
    <w:rsid w:val="00603DDB"/>
    <w:rsid w:val="0060444B"/>
    <w:rsid w:val="006058B6"/>
    <w:rsid w:val="006067ED"/>
    <w:rsid w:val="00607422"/>
    <w:rsid w:val="00612090"/>
    <w:rsid w:val="00612173"/>
    <w:rsid w:val="006123A7"/>
    <w:rsid w:val="0061322A"/>
    <w:rsid w:val="006138A0"/>
    <w:rsid w:val="006158E9"/>
    <w:rsid w:val="00615926"/>
    <w:rsid w:val="00620F5A"/>
    <w:rsid w:val="0062122D"/>
    <w:rsid w:val="0062360E"/>
    <w:rsid w:val="00624296"/>
    <w:rsid w:val="00624B15"/>
    <w:rsid w:val="00624DD1"/>
    <w:rsid w:val="00624E3C"/>
    <w:rsid w:val="00625060"/>
    <w:rsid w:val="0062638F"/>
    <w:rsid w:val="0062640A"/>
    <w:rsid w:val="00626B4C"/>
    <w:rsid w:val="00627320"/>
    <w:rsid w:val="006308A8"/>
    <w:rsid w:val="00631773"/>
    <w:rsid w:val="0063403F"/>
    <w:rsid w:val="00634A77"/>
    <w:rsid w:val="00634AC3"/>
    <w:rsid w:val="00635F3E"/>
    <w:rsid w:val="0063642F"/>
    <w:rsid w:val="00637E73"/>
    <w:rsid w:val="00640EB1"/>
    <w:rsid w:val="00642237"/>
    <w:rsid w:val="006429DA"/>
    <w:rsid w:val="00642BB4"/>
    <w:rsid w:val="00642DCD"/>
    <w:rsid w:val="006434A8"/>
    <w:rsid w:val="00643BBD"/>
    <w:rsid w:val="00644BB1"/>
    <w:rsid w:val="00646472"/>
    <w:rsid w:val="00646AD1"/>
    <w:rsid w:val="00650B83"/>
    <w:rsid w:val="00651436"/>
    <w:rsid w:val="00651CE4"/>
    <w:rsid w:val="0065649F"/>
    <w:rsid w:val="006572E4"/>
    <w:rsid w:val="006604FE"/>
    <w:rsid w:val="00660A04"/>
    <w:rsid w:val="00662696"/>
    <w:rsid w:val="00663FF4"/>
    <w:rsid w:val="00666913"/>
    <w:rsid w:val="00666A60"/>
    <w:rsid w:val="00666EE5"/>
    <w:rsid w:val="00666F4D"/>
    <w:rsid w:val="006678ED"/>
    <w:rsid w:val="00667D31"/>
    <w:rsid w:val="006734D7"/>
    <w:rsid w:val="00674258"/>
    <w:rsid w:val="00675C29"/>
    <w:rsid w:val="00676536"/>
    <w:rsid w:val="006815E3"/>
    <w:rsid w:val="00681E90"/>
    <w:rsid w:val="00683009"/>
    <w:rsid w:val="00683AF8"/>
    <w:rsid w:val="006855DD"/>
    <w:rsid w:val="00685D3B"/>
    <w:rsid w:val="00686092"/>
    <w:rsid w:val="006870A2"/>
    <w:rsid w:val="0068764A"/>
    <w:rsid w:val="00687901"/>
    <w:rsid w:val="00691D07"/>
    <w:rsid w:val="00691E2E"/>
    <w:rsid w:val="00693A5F"/>
    <w:rsid w:val="006947A9"/>
    <w:rsid w:val="00695723"/>
    <w:rsid w:val="00696D3D"/>
    <w:rsid w:val="00697514"/>
    <w:rsid w:val="006A097D"/>
    <w:rsid w:val="006A0D20"/>
    <w:rsid w:val="006A108E"/>
    <w:rsid w:val="006A19D2"/>
    <w:rsid w:val="006A1E54"/>
    <w:rsid w:val="006A29F0"/>
    <w:rsid w:val="006A325B"/>
    <w:rsid w:val="006A350A"/>
    <w:rsid w:val="006A3C52"/>
    <w:rsid w:val="006A43F0"/>
    <w:rsid w:val="006A576B"/>
    <w:rsid w:val="006A6C9E"/>
    <w:rsid w:val="006A7C31"/>
    <w:rsid w:val="006B02F2"/>
    <w:rsid w:val="006B1A66"/>
    <w:rsid w:val="006B1C65"/>
    <w:rsid w:val="006B28C0"/>
    <w:rsid w:val="006B2B95"/>
    <w:rsid w:val="006B3B4B"/>
    <w:rsid w:val="006B5699"/>
    <w:rsid w:val="006B5D45"/>
    <w:rsid w:val="006B7130"/>
    <w:rsid w:val="006B72E9"/>
    <w:rsid w:val="006C00D3"/>
    <w:rsid w:val="006C096B"/>
    <w:rsid w:val="006C0C74"/>
    <w:rsid w:val="006C3C6B"/>
    <w:rsid w:val="006C4543"/>
    <w:rsid w:val="006C4B08"/>
    <w:rsid w:val="006C6716"/>
    <w:rsid w:val="006D0267"/>
    <w:rsid w:val="006D0E39"/>
    <w:rsid w:val="006D100B"/>
    <w:rsid w:val="006D1381"/>
    <w:rsid w:val="006D1C4F"/>
    <w:rsid w:val="006D50FF"/>
    <w:rsid w:val="006D6533"/>
    <w:rsid w:val="006D7207"/>
    <w:rsid w:val="006E0A10"/>
    <w:rsid w:val="006E153F"/>
    <w:rsid w:val="006E1E85"/>
    <w:rsid w:val="006E1EF9"/>
    <w:rsid w:val="006E246C"/>
    <w:rsid w:val="006E3330"/>
    <w:rsid w:val="006E4D8C"/>
    <w:rsid w:val="006E6CCA"/>
    <w:rsid w:val="006F2790"/>
    <w:rsid w:val="006F2F5C"/>
    <w:rsid w:val="006F30C0"/>
    <w:rsid w:val="006F52C2"/>
    <w:rsid w:val="006F7D81"/>
    <w:rsid w:val="007006B6"/>
    <w:rsid w:val="00700CC4"/>
    <w:rsid w:val="007016A7"/>
    <w:rsid w:val="00701C34"/>
    <w:rsid w:val="00701EBB"/>
    <w:rsid w:val="0070254B"/>
    <w:rsid w:val="0070281F"/>
    <w:rsid w:val="00702C97"/>
    <w:rsid w:val="00703655"/>
    <w:rsid w:val="00705CBD"/>
    <w:rsid w:val="0070695D"/>
    <w:rsid w:val="007069EC"/>
    <w:rsid w:val="00707A33"/>
    <w:rsid w:val="00707E0C"/>
    <w:rsid w:val="00707E17"/>
    <w:rsid w:val="00714F67"/>
    <w:rsid w:val="00715680"/>
    <w:rsid w:val="00716172"/>
    <w:rsid w:val="00716ED4"/>
    <w:rsid w:val="00716FB9"/>
    <w:rsid w:val="00720348"/>
    <w:rsid w:val="007205AE"/>
    <w:rsid w:val="00720BE8"/>
    <w:rsid w:val="00720C77"/>
    <w:rsid w:val="007228C6"/>
    <w:rsid w:val="007235C8"/>
    <w:rsid w:val="0072432B"/>
    <w:rsid w:val="00724660"/>
    <w:rsid w:val="007253BD"/>
    <w:rsid w:val="00725CFE"/>
    <w:rsid w:val="007260E8"/>
    <w:rsid w:val="00727E82"/>
    <w:rsid w:val="0073042B"/>
    <w:rsid w:val="00730859"/>
    <w:rsid w:val="0073169D"/>
    <w:rsid w:val="0073489E"/>
    <w:rsid w:val="007360FF"/>
    <w:rsid w:val="0073642D"/>
    <w:rsid w:val="0073647A"/>
    <w:rsid w:val="007378CC"/>
    <w:rsid w:val="007411B7"/>
    <w:rsid w:val="00742273"/>
    <w:rsid w:val="007450C8"/>
    <w:rsid w:val="007468F7"/>
    <w:rsid w:val="00747A23"/>
    <w:rsid w:val="00747B94"/>
    <w:rsid w:val="00750107"/>
    <w:rsid w:val="007505C6"/>
    <w:rsid w:val="00751223"/>
    <w:rsid w:val="00751D1F"/>
    <w:rsid w:val="00752A7A"/>
    <w:rsid w:val="00752C03"/>
    <w:rsid w:val="00754510"/>
    <w:rsid w:val="0075574D"/>
    <w:rsid w:val="00755FC6"/>
    <w:rsid w:val="0075690E"/>
    <w:rsid w:val="007618A8"/>
    <w:rsid w:val="00761B37"/>
    <w:rsid w:val="007621E8"/>
    <w:rsid w:val="0076443D"/>
    <w:rsid w:val="0076490F"/>
    <w:rsid w:val="00765B5D"/>
    <w:rsid w:val="00766303"/>
    <w:rsid w:val="0076764C"/>
    <w:rsid w:val="007725F7"/>
    <w:rsid w:val="00773A73"/>
    <w:rsid w:val="0077472B"/>
    <w:rsid w:val="00774923"/>
    <w:rsid w:val="00775CC2"/>
    <w:rsid w:val="00776BB5"/>
    <w:rsid w:val="00780137"/>
    <w:rsid w:val="0078036F"/>
    <w:rsid w:val="007806ED"/>
    <w:rsid w:val="00780BF3"/>
    <w:rsid w:val="00780C54"/>
    <w:rsid w:val="00782E97"/>
    <w:rsid w:val="00784ECE"/>
    <w:rsid w:val="00790018"/>
    <w:rsid w:val="00791152"/>
    <w:rsid w:val="00797482"/>
    <w:rsid w:val="007A1B99"/>
    <w:rsid w:val="007A2598"/>
    <w:rsid w:val="007A2C2C"/>
    <w:rsid w:val="007A43AE"/>
    <w:rsid w:val="007A5AEF"/>
    <w:rsid w:val="007A5DEB"/>
    <w:rsid w:val="007A72CB"/>
    <w:rsid w:val="007B0367"/>
    <w:rsid w:val="007B0623"/>
    <w:rsid w:val="007B09D6"/>
    <w:rsid w:val="007B2002"/>
    <w:rsid w:val="007B215F"/>
    <w:rsid w:val="007B219E"/>
    <w:rsid w:val="007B3012"/>
    <w:rsid w:val="007B45A3"/>
    <w:rsid w:val="007B45CE"/>
    <w:rsid w:val="007B46B7"/>
    <w:rsid w:val="007B502F"/>
    <w:rsid w:val="007B7736"/>
    <w:rsid w:val="007B7E79"/>
    <w:rsid w:val="007B7F1C"/>
    <w:rsid w:val="007C0911"/>
    <w:rsid w:val="007C1025"/>
    <w:rsid w:val="007C1900"/>
    <w:rsid w:val="007C4D28"/>
    <w:rsid w:val="007C4F37"/>
    <w:rsid w:val="007C673B"/>
    <w:rsid w:val="007C7515"/>
    <w:rsid w:val="007C7BAD"/>
    <w:rsid w:val="007D1B75"/>
    <w:rsid w:val="007D23BC"/>
    <w:rsid w:val="007D2BE1"/>
    <w:rsid w:val="007D377A"/>
    <w:rsid w:val="007D4EA5"/>
    <w:rsid w:val="007D5DB3"/>
    <w:rsid w:val="007D790B"/>
    <w:rsid w:val="007E0B6F"/>
    <w:rsid w:val="007E15EB"/>
    <w:rsid w:val="007E1ED4"/>
    <w:rsid w:val="007E1F1A"/>
    <w:rsid w:val="007E50CB"/>
    <w:rsid w:val="007E55D9"/>
    <w:rsid w:val="007E6A33"/>
    <w:rsid w:val="007F0215"/>
    <w:rsid w:val="007F06DC"/>
    <w:rsid w:val="007F4987"/>
    <w:rsid w:val="007F5524"/>
    <w:rsid w:val="007F5555"/>
    <w:rsid w:val="007F5642"/>
    <w:rsid w:val="007F590B"/>
    <w:rsid w:val="007F60E0"/>
    <w:rsid w:val="00801271"/>
    <w:rsid w:val="00801E4B"/>
    <w:rsid w:val="0080204D"/>
    <w:rsid w:val="008044C3"/>
    <w:rsid w:val="00805C7C"/>
    <w:rsid w:val="008064FC"/>
    <w:rsid w:val="008129D7"/>
    <w:rsid w:val="00813B0F"/>
    <w:rsid w:val="00813B8A"/>
    <w:rsid w:val="00816857"/>
    <w:rsid w:val="0081733E"/>
    <w:rsid w:val="00817375"/>
    <w:rsid w:val="00817850"/>
    <w:rsid w:val="008200DC"/>
    <w:rsid w:val="00820964"/>
    <w:rsid w:val="00821F47"/>
    <w:rsid w:val="00822041"/>
    <w:rsid w:val="008224E5"/>
    <w:rsid w:val="008228E8"/>
    <w:rsid w:val="00823E0C"/>
    <w:rsid w:val="0082658F"/>
    <w:rsid w:val="008301B4"/>
    <w:rsid w:val="008301E0"/>
    <w:rsid w:val="00830F03"/>
    <w:rsid w:val="00832095"/>
    <w:rsid w:val="008347E8"/>
    <w:rsid w:val="0083590F"/>
    <w:rsid w:val="0083613A"/>
    <w:rsid w:val="0083792E"/>
    <w:rsid w:val="00837C47"/>
    <w:rsid w:val="00843742"/>
    <w:rsid w:val="008439A0"/>
    <w:rsid w:val="00844DD6"/>
    <w:rsid w:val="00846586"/>
    <w:rsid w:val="00846909"/>
    <w:rsid w:val="00846A6C"/>
    <w:rsid w:val="00850469"/>
    <w:rsid w:val="00851018"/>
    <w:rsid w:val="008516A7"/>
    <w:rsid w:val="00851C45"/>
    <w:rsid w:val="00852FD6"/>
    <w:rsid w:val="00853BFD"/>
    <w:rsid w:val="008542AC"/>
    <w:rsid w:val="00856968"/>
    <w:rsid w:val="008573A0"/>
    <w:rsid w:val="00860138"/>
    <w:rsid w:val="0086186A"/>
    <w:rsid w:val="00862147"/>
    <w:rsid w:val="00863CD6"/>
    <w:rsid w:val="00864A5F"/>
    <w:rsid w:val="008651C9"/>
    <w:rsid w:val="00865F75"/>
    <w:rsid w:val="00867F7F"/>
    <w:rsid w:val="008703B6"/>
    <w:rsid w:val="00870BDF"/>
    <w:rsid w:val="008710A7"/>
    <w:rsid w:val="0087170E"/>
    <w:rsid w:val="00872B41"/>
    <w:rsid w:val="0087336D"/>
    <w:rsid w:val="00873B37"/>
    <w:rsid w:val="00874D52"/>
    <w:rsid w:val="0087524E"/>
    <w:rsid w:val="00876832"/>
    <w:rsid w:val="00877D7E"/>
    <w:rsid w:val="00877DAD"/>
    <w:rsid w:val="00881CD7"/>
    <w:rsid w:val="00882857"/>
    <w:rsid w:val="00882EE0"/>
    <w:rsid w:val="00884517"/>
    <w:rsid w:val="0088486E"/>
    <w:rsid w:val="00885FB9"/>
    <w:rsid w:val="00886ABC"/>
    <w:rsid w:val="00891C00"/>
    <w:rsid w:val="0089282A"/>
    <w:rsid w:val="00893637"/>
    <w:rsid w:val="00894813"/>
    <w:rsid w:val="00894E0D"/>
    <w:rsid w:val="00894EC7"/>
    <w:rsid w:val="00895FDA"/>
    <w:rsid w:val="00896018"/>
    <w:rsid w:val="008972F5"/>
    <w:rsid w:val="00897852"/>
    <w:rsid w:val="008A36D4"/>
    <w:rsid w:val="008A3B5A"/>
    <w:rsid w:val="008A5D2A"/>
    <w:rsid w:val="008A66A4"/>
    <w:rsid w:val="008A6B93"/>
    <w:rsid w:val="008A79BD"/>
    <w:rsid w:val="008B1CFF"/>
    <w:rsid w:val="008B22BB"/>
    <w:rsid w:val="008B2FC4"/>
    <w:rsid w:val="008B35A0"/>
    <w:rsid w:val="008B3AE2"/>
    <w:rsid w:val="008B3ECC"/>
    <w:rsid w:val="008B4D64"/>
    <w:rsid w:val="008B5D28"/>
    <w:rsid w:val="008B6363"/>
    <w:rsid w:val="008B6C4D"/>
    <w:rsid w:val="008B6D86"/>
    <w:rsid w:val="008B755C"/>
    <w:rsid w:val="008C020C"/>
    <w:rsid w:val="008C0C84"/>
    <w:rsid w:val="008C2952"/>
    <w:rsid w:val="008C3968"/>
    <w:rsid w:val="008C3B97"/>
    <w:rsid w:val="008C4B67"/>
    <w:rsid w:val="008C52A8"/>
    <w:rsid w:val="008D34E5"/>
    <w:rsid w:val="008D357F"/>
    <w:rsid w:val="008D58A5"/>
    <w:rsid w:val="008D5D4C"/>
    <w:rsid w:val="008D7257"/>
    <w:rsid w:val="008D7723"/>
    <w:rsid w:val="008E00F7"/>
    <w:rsid w:val="008E06FF"/>
    <w:rsid w:val="008E1290"/>
    <w:rsid w:val="008E338F"/>
    <w:rsid w:val="008E3710"/>
    <w:rsid w:val="008E3B7F"/>
    <w:rsid w:val="008E3E8A"/>
    <w:rsid w:val="008E4ECC"/>
    <w:rsid w:val="008E6184"/>
    <w:rsid w:val="008E645C"/>
    <w:rsid w:val="008E6C1B"/>
    <w:rsid w:val="008E78CE"/>
    <w:rsid w:val="008E7FAC"/>
    <w:rsid w:val="008F079F"/>
    <w:rsid w:val="008F1F70"/>
    <w:rsid w:val="008F44B2"/>
    <w:rsid w:val="008F4540"/>
    <w:rsid w:val="008F4A24"/>
    <w:rsid w:val="008F562E"/>
    <w:rsid w:val="008F69F7"/>
    <w:rsid w:val="008F71D4"/>
    <w:rsid w:val="00900F68"/>
    <w:rsid w:val="00901B1B"/>
    <w:rsid w:val="00902888"/>
    <w:rsid w:val="0090529E"/>
    <w:rsid w:val="00905E8B"/>
    <w:rsid w:val="009079C9"/>
    <w:rsid w:val="0091151C"/>
    <w:rsid w:val="00912F14"/>
    <w:rsid w:val="00913E9C"/>
    <w:rsid w:val="00916A9C"/>
    <w:rsid w:val="00917009"/>
    <w:rsid w:val="009170C3"/>
    <w:rsid w:val="0091749F"/>
    <w:rsid w:val="00917873"/>
    <w:rsid w:val="00921091"/>
    <w:rsid w:val="00921DF4"/>
    <w:rsid w:val="00921E38"/>
    <w:rsid w:val="00922A34"/>
    <w:rsid w:val="009240E2"/>
    <w:rsid w:val="00927903"/>
    <w:rsid w:val="009319ED"/>
    <w:rsid w:val="00932C69"/>
    <w:rsid w:val="00933E80"/>
    <w:rsid w:val="009347D6"/>
    <w:rsid w:val="00942078"/>
    <w:rsid w:val="009422E4"/>
    <w:rsid w:val="0094239D"/>
    <w:rsid w:val="00942AC2"/>
    <w:rsid w:val="00943414"/>
    <w:rsid w:val="00945063"/>
    <w:rsid w:val="00945A28"/>
    <w:rsid w:val="009507BA"/>
    <w:rsid w:val="00950931"/>
    <w:rsid w:val="00951E6B"/>
    <w:rsid w:val="0095206D"/>
    <w:rsid w:val="00952265"/>
    <w:rsid w:val="009529F4"/>
    <w:rsid w:val="00952D47"/>
    <w:rsid w:val="0095388F"/>
    <w:rsid w:val="009543F9"/>
    <w:rsid w:val="00954E7D"/>
    <w:rsid w:val="00954E9F"/>
    <w:rsid w:val="00957578"/>
    <w:rsid w:val="0096001E"/>
    <w:rsid w:val="00962861"/>
    <w:rsid w:val="00964E7F"/>
    <w:rsid w:val="00965350"/>
    <w:rsid w:val="00965AE4"/>
    <w:rsid w:val="00965EC9"/>
    <w:rsid w:val="00967872"/>
    <w:rsid w:val="009700D2"/>
    <w:rsid w:val="0097231F"/>
    <w:rsid w:val="00973AA7"/>
    <w:rsid w:val="0097535E"/>
    <w:rsid w:val="00975C17"/>
    <w:rsid w:val="009761BE"/>
    <w:rsid w:val="00976394"/>
    <w:rsid w:val="00977297"/>
    <w:rsid w:val="00977AC5"/>
    <w:rsid w:val="00982A26"/>
    <w:rsid w:val="00983741"/>
    <w:rsid w:val="00984BA3"/>
    <w:rsid w:val="00986A07"/>
    <w:rsid w:val="00990EE4"/>
    <w:rsid w:val="00991B73"/>
    <w:rsid w:val="00996E95"/>
    <w:rsid w:val="00997680"/>
    <w:rsid w:val="00997EC5"/>
    <w:rsid w:val="009A2755"/>
    <w:rsid w:val="009A3603"/>
    <w:rsid w:val="009A55AD"/>
    <w:rsid w:val="009A5846"/>
    <w:rsid w:val="009A59D7"/>
    <w:rsid w:val="009A5D74"/>
    <w:rsid w:val="009A65D8"/>
    <w:rsid w:val="009A7661"/>
    <w:rsid w:val="009A7839"/>
    <w:rsid w:val="009B13E6"/>
    <w:rsid w:val="009B37B1"/>
    <w:rsid w:val="009B3C08"/>
    <w:rsid w:val="009B3D37"/>
    <w:rsid w:val="009B44FB"/>
    <w:rsid w:val="009B4D56"/>
    <w:rsid w:val="009B553C"/>
    <w:rsid w:val="009B7A42"/>
    <w:rsid w:val="009B7FBC"/>
    <w:rsid w:val="009C0295"/>
    <w:rsid w:val="009C3C51"/>
    <w:rsid w:val="009C447E"/>
    <w:rsid w:val="009C60B6"/>
    <w:rsid w:val="009C78E5"/>
    <w:rsid w:val="009C7AD0"/>
    <w:rsid w:val="009C7C83"/>
    <w:rsid w:val="009C7C86"/>
    <w:rsid w:val="009D142C"/>
    <w:rsid w:val="009D2236"/>
    <w:rsid w:val="009D419B"/>
    <w:rsid w:val="009D4BF1"/>
    <w:rsid w:val="009D77E5"/>
    <w:rsid w:val="009E071C"/>
    <w:rsid w:val="009E0C01"/>
    <w:rsid w:val="009E1A4A"/>
    <w:rsid w:val="009E3145"/>
    <w:rsid w:val="009E494C"/>
    <w:rsid w:val="009E5183"/>
    <w:rsid w:val="009E582B"/>
    <w:rsid w:val="009E6EE2"/>
    <w:rsid w:val="009E777B"/>
    <w:rsid w:val="009F0C5E"/>
    <w:rsid w:val="009F1066"/>
    <w:rsid w:val="009F127E"/>
    <w:rsid w:val="009F14E1"/>
    <w:rsid w:val="009F18AF"/>
    <w:rsid w:val="009F38CE"/>
    <w:rsid w:val="009F3D1C"/>
    <w:rsid w:val="009F4348"/>
    <w:rsid w:val="009F48D8"/>
    <w:rsid w:val="009F4F9C"/>
    <w:rsid w:val="009F5749"/>
    <w:rsid w:val="009F5C05"/>
    <w:rsid w:val="009F60AA"/>
    <w:rsid w:val="009F7002"/>
    <w:rsid w:val="009F7025"/>
    <w:rsid w:val="00A00634"/>
    <w:rsid w:val="00A01756"/>
    <w:rsid w:val="00A01D6A"/>
    <w:rsid w:val="00A0569B"/>
    <w:rsid w:val="00A06A8E"/>
    <w:rsid w:val="00A11601"/>
    <w:rsid w:val="00A12867"/>
    <w:rsid w:val="00A12D86"/>
    <w:rsid w:val="00A132F9"/>
    <w:rsid w:val="00A138F0"/>
    <w:rsid w:val="00A13D89"/>
    <w:rsid w:val="00A15BA0"/>
    <w:rsid w:val="00A17725"/>
    <w:rsid w:val="00A17C15"/>
    <w:rsid w:val="00A2052F"/>
    <w:rsid w:val="00A24F02"/>
    <w:rsid w:val="00A258B8"/>
    <w:rsid w:val="00A30355"/>
    <w:rsid w:val="00A3085F"/>
    <w:rsid w:val="00A31CE3"/>
    <w:rsid w:val="00A34220"/>
    <w:rsid w:val="00A34C5E"/>
    <w:rsid w:val="00A34E3F"/>
    <w:rsid w:val="00A35658"/>
    <w:rsid w:val="00A36BF9"/>
    <w:rsid w:val="00A37F6D"/>
    <w:rsid w:val="00A4105A"/>
    <w:rsid w:val="00A41116"/>
    <w:rsid w:val="00A413B0"/>
    <w:rsid w:val="00A4535E"/>
    <w:rsid w:val="00A45505"/>
    <w:rsid w:val="00A47C14"/>
    <w:rsid w:val="00A51A2A"/>
    <w:rsid w:val="00A51B06"/>
    <w:rsid w:val="00A521B9"/>
    <w:rsid w:val="00A52435"/>
    <w:rsid w:val="00A534F1"/>
    <w:rsid w:val="00A62752"/>
    <w:rsid w:val="00A63E03"/>
    <w:rsid w:val="00A666E6"/>
    <w:rsid w:val="00A66F34"/>
    <w:rsid w:val="00A67029"/>
    <w:rsid w:val="00A675BC"/>
    <w:rsid w:val="00A70623"/>
    <w:rsid w:val="00A72246"/>
    <w:rsid w:val="00A72B96"/>
    <w:rsid w:val="00A73117"/>
    <w:rsid w:val="00A73808"/>
    <w:rsid w:val="00A73DB9"/>
    <w:rsid w:val="00A74790"/>
    <w:rsid w:val="00A74BF5"/>
    <w:rsid w:val="00A77EE1"/>
    <w:rsid w:val="00A81EE2"/>
    <w:rsid w:val="00A82209"/>
    <w:rsid w:val="00A82BAD"/>
    <w:rsid w:val="00A87373"/>
    <w:rsid w:val="00A95696"/>
    <w:rsid w:val="00A95FFD"/>
    <w:rsid w:val="00A967C6"/>
    <w:rsid w:val="00A969E9"/>
    <w:rsid w:val="00A97496"/>
    <w:rsid w:val="00A975BF"/>
    <w:rsid w:val="00A975DD"/>
    <w:rsid w:val="00A977A8"/>
    <w:rsid w:val="00AA06D4"/>
    <w:rsid w:val="00AA15F9"/>
    <w:rsid w:val="00AA1B7E"/>
    <w:rsid w:val="00AA2577"/>
    <w:rsid w:val="00AA4CF4"/>
    <w:rsid w:val="00AA5251"/>
    <w:rsid w:val="00AA53C4"/>
    <w:rsid w:val="00AA5DD3"/>
    <w:rsid w:val="00AB0089"/>
    <w:rsid w:val="00AB2DCA"/>
    <w:rsid w:val="00AB3550"/>
    <w:rsid w:val="00AB3C18"/>
    <w:rsid w:val="00AB447D"/>
    <w:rsid w:val="00AB570A"/>
    <w:rsid w:val="00AB73A0"/>
    <w:rsid w:val="00AB7B0B"/>
    <w:rsid w:val="00AC0A93"/>
    <w:rsid w:val="00AC31E9"/>
    <w:rsid w:val="00AC3B8F"/>
    <w:rsid w:val="00AC4726"/>
    <w:rsid w:val="00AC4A43"/>
    <w:rsid w:val="00AC5CA4"/>
    <w:rsid w:val="00AC6284"/>
    <w:rsid w:val="00AC6E1D"/>
    <w:rsid w:val="00AD029F"/>
    <w:rsid w:val="00AD05EB"/>
    <w:rsid w:val="00AD3206"/>
    <w:rsid w:val="00AD348B"/>
    <w:rsid w:val="00AD4134"/>
    <w:rsid w:val="00AD621F"/>
    <w:rsid w:val="00AD7115"/>
    <w:rsid w:val="00AD73D7"/>
    <w:rsid w:val="00AD7D8C"/>
    <w:rsid w:val="00AE01A5"/>
    <w:rsid w:val="00AE0548"/>
    <w:rsid w:val="00AE099B"/>
    <w:rsid w:val="00AE20D8"/>
    <w:rsid w:val="00AE4E56"/>
    <w:rsid w:val="00AE731F"/>
    <w:rsid w:val="00AE7816"/>
    <w:rsid w:val="00AF041B"/>
    <w:rsid w:val="00AF0644"/>
    <w:rsid w:val="00AF5D91"/>
    <w:rsid w:val="00B05890"/>
    <w:rsid w:val="00B0667F"/>
    <w:rsid w:val="00B06A1C"/>
    <w:rsid w:val="00B06E93"/>
    <w:rsid w:val="00B10503"/>
    <w:rsid w:val="00B113E7"/>
    <w:rsid w:val="00B136DD"/>
    <w:rsid w:val="00B14F08"/>
    <w:rsid w:val="00B15A18"/>
    <w:rsid w:val="00B15FCA"/>
    <w:rsid w:val="00B1733E"/>
    <w:rsid w:val="00B2084F"/>
    <w:rsid w:val="00B216FD"/>
    <w:rsid w:val="00B218DC"/>
    <w:rsid w:val="00B245BE"/>
    <w:rsid w:val="00B24BAA"/>
    <w:rsid w:val="00B2665D"/>
    <w:rsid w:val="00B27C3F"/>
    <w:rsid w:val="00B27C53"/>
    <w:rsid w:val="00B27CDC"/>
    <w:rsid w:val="00B314E1"/>
    <w:rsid w:val="00B34061"/>
    <w:rsid w:val="00B36090"/>
    <w:rsid w:val="00B362DE"/>
    <w:rsid w:val="00B36B90"/>
    <w:rsid w:val="00B36C81"/>
    <w:rsid w:val="00B37A8E"/>
    <w:rsid w:val="00B37B14"/>
    <w:rsid w:val="00B4054B"/>
    <w:rsid w:val="00B405F7"/>
    <w:rsid w:val="00B434D3"/>
    <w:rsid w:val="00B4507F"/>
    <w:rsid w:val="00B45563"/>
    <w:rsid w:val="00B4679F"/>
    <w:rsid w:val="00B50008"/>
    <w:rsid w:val="00B50981"/>
    <w:rsid w:val="00B50FDA"/>
    <w:rsid w:val="00B51C8E"/>
    <w:rsid w:val="00B52990"/>
    <w:rsid w:val="00B52F09"/>
    <w:rsid w:val="00B545F4"/>
    <w:rsid w:val="00B55164"/>
    <w:rsid w:val="00B55286"/>
    <w:rsid w:val="00B557BC"/>
    <w:rsid w:val="00B55AC3"/>
    <w:rsid w:val="00B56D5D"/>
    <w:rsid w:val="00B56DFB"/>
    <w:rsid w:val="00B60AA2"/>
    <w:rsid w:val="00B60BB9"/>
    <w:rsid w:val="00B61197"/>
    <w:rsid w:val="00B61371"/>
    <w:rsid w:val="00B631DB"/>
    <w:rsid w:val="00B64C72"/>
    <w:rsid w:val="00B65265"/>
    <w:rsid w:val="00B662E4"/>
    <w:rsid w:val="00B67170"/>
    <w:rsid w:val="00B6786A"/>
    <w:rsid w:val="00B67D42"/>
    <w:rsid w:val="00B70173"/>
    <w:rsid w:val="00B72412"/>
    <w:rsid w:val="00B72610"/>
    <w:rsid w:val="00B73A7B"/>
    <w:rsid w:val="00B73BD1"/>
    <w:rsid w:val="00B73BDE"/>
    <w:rsid w:val="00B74026"/>
    <w:rsid w:val="00B76E3C"/>
    <w:rsid w:val="00B80E46"/>
    <w:rsid w:val="00B81904"/>
    <w:rsid w:val="00B831CF"/>
    <w:rsid w:val="00B87447"/>
    <w:rsid w:val="00B91D50"/>
    <w:rsid w:val="00B9291D"/>
    <w:rsid w:val="00B93CD2"/>
    <w:rsid w:val="00B93DAA"/>
    <w:rsid w:val="00B94DBA"/>
    <w:rsid w:val="00B94E08"/>
    <w:rsid w:val="00B95A71"/>
    <w:rsid w:val="00B95F55"/>
    <w:rsid w:val="00BA31BC"/>
    <w:rsid w:val="00BA66E0"/>
    <w:rsid w:val="00BA6EE4"/>
    <w:rsid w:val="00BA7BBC"/>
    <w:rsid w:val="00BB05E3"/>
    <w:rsid w:val="00BB0CA8"/>
    <w:rsid w:val="00BB1E3C"/>
    <w:rsid w:val="00BB220B"/>
    <w:rsid w:val="00BB35B6"/>
    <w:rsid w:val="00BB4216"/>
    <w:rsid w:val="00BB499E"/>
    <w:rsid w:val="00BB5F8C"/>
    <w:rsid w:val="00BB6044"/>
    <w:rsid w:val="00BB6C7A"/>
    <w:rsid w:val="00BB71F2"/>
    <w:rsid w:val="00BC106C"/>
    <w:rsid w:val="00BC1480"/>
    <w:rsid w:val="00BC1513"/>
    <w:rsid w:val="00BC23C1"/>
    <w:rsid w:val="00BC2CF1"/>
    <w:rsid w:val="00BC2E02"/>
    <w:rsid w:val="00BC40B9"/>
    <w:rsid w:val="00BC431F"/>
    <w:rsid w:val="00BC5999"/>
    <w:rsid w:val="00BC5FD2"/>
    <w:rsid w:val="00BC65E0"/>
    <w:rsid w:val="00BC661A"/>
    <w:rsid w:val="00BD19E6"/>
    <w:rsid w:val="00BD19F0"/>
    <w:rsid w:val="00BD2097"/>
    <w:rsid w:val="00BD2812"/>
    <w:rsid w:val="00BD4660"/>
    <w:rsid w:val="00BD5041"/>
    <w:rsid w:val="00BD6596"/>
    <w:rsid w:val="00BD6D1E"/>
    <w:rsid w:val="00BE0CA5"/>
    <w:rsid w:val="00BE1E07"/>
    <w:rsid w:val="00BE28C6"/>
    <w:rsid w:val="00BE3888"/>
    <w:rsid w:val="00BE5C94"/>
    <w:rsid w:val="00BE6E63"/>
    <w:rsid w:val="00BE701F"/>
    <w:rsid w:val="00BF0B35"/>
    <w:rsid w:val="00BF0BEF"/>
    <w:rsid w:val="00BF1D6D"/>
    <w:rsid w:val="00BF31DD"/>
    <w:rsid w:val="00BF3420"/>
    <w:rsid w:val="00BF376B"/>
    <w:rsid w:val="00BF3BEB"/>
    <w:rsid w:val="00BF4908"/>
    <w:rsid w:val="00BF5236"/>
    <w:rsid w:val="00BF6EB1"/>
    <w:rsid w:val="00BF7D8C"/>
    <w:rsid w:val="00C0095D"/>
    <w:rsid w:val="00C00C79"/>
    <w:rsid w:val="00C0127D"/>
    <w:rsid w:val="00C01727"/>
    <w:rsid w:val="00C031E6"/>
    <w:rsid w:val="00C043B2"/>
    <w:rsid w:val="00C06908"/>
    <w:rsid w:val="00C06A8A"/>
    <w:rsid w:val="00C06C55"/>
    <w:rsid w:val="00C07A97"/>
    <w:rsid w:val="00C11EED"/>
    <w:rsid w:val="00C139E0"/>
    <w:rsid w:val="00C14102"/>
    <w:rsid w:val="00C14C11"/>
    <w:rsid w:val="00C14CEF"/>
    <w:rsid w:val="00C16C59"/>
    <w:rsid w:val="00C16CD5"/>
    <w:rsid w:val="00C1798A"/>
    <w:rsid w:val="00C208AC"/>
    <w:rsid w:val="00C21E7D"/>
    <w:rsid w:val="00C30038"/>
    <w:rsid w:val="00C3047D"/>
    <w:rsid w:val="00C31C88"/>
    <w:rsid w:val="00C335A8"/>
    <w:rsid w:val="00C339DA"/>
    <w:rsid w:val="00C35269"/>
    <w:rsid w:val="00C363A5"/>
    <w:rsid w:val="00C371D4"/>
    <w:rsid w:val="00C407CF"/>
    <w:rsid w:val="00C409A6"/>
    <w:rsid w:val="00C40EE8"/>
    <w:rsid w:val="00C4132A"/>
    <w:rsid w:val="00C4176F"/>
    <w:rsid w:val="00C4239E"/>
    <w:rsid w:val="00C424AD"/>
    <w:rsid w:val="00C42C29"/>
    <w:rsid w:val="00C4375B"/>
    <w:rsid w:val="00C4679B"/>
    <w:rsid w:val="00C46C62"/>
    <w:rsid w:val="00C4715D"/>
    <w:rsid w:val="00C47A8E"/>
    <w:rsid w:val="00C47DDE"/>
    <w:rsid w:val="00C5180C"/>
    <w:rsid w:val="00C51E48"/>
    <w:rsid w:val="00C52118"/>
    <w:rsid w:val="00C52E5A"/>
    <w:rsid w:val="00C5303F"/>
    <w:rsid w:val="00C53B17"/>
    <w:rsid w:val="00C54789"/>
    <w:rsid w:val="00C55F85"/>
    <w:rsid w:val="00C56890"/>
    <w:rsid w:val="00C57522"/>
    <w:rsid w:val="00C577D4"/>
    <w:rsid w:val="00C603B0"/>
    <w:rsid w:val="00C60C2A"/>
    <w:rsid w:val="00C60E38"/>
    <w:rsid w:val="00C615A3"/>
    <w:rsid w:val="00C63694"/>
    <w:rsid w:val="00C6678C"/>
    <w:rsid w:val="00C67EB3"/>
    <w:rsid w:val="00C67FCE"/>
    <w:rsid w:val="00C7178B"/>
    <w:rsid w:val="00C717E2"/>
    <w:rsid w:val="00C71B3A"/>
    <w:rsid w:val="00C724BB"/>
    <w:rsid w:val="00C75563"/>
    <w:rsid w:val="00C75A9E"/>
    <w:rsid w:val="00C8011A"/>
    <w:rsid w:val="00C81B03"/>
    <w:rsid w:val="00C82967"/>
    <w:rsid w:val="00C82991"/>
    <w:rsid w:val="00C83702"/>
    <w:rsid w:val="00C83DED"/>
    <w:rsid w:val="00C84031"/>
    <w:rsid w:val="00C859D2"/>
    <w:rsid w:val="00C86409"/>
    <w:rsid w:val="00C87F60"/>
    <w:rsid w:val="00C905A9"/>
    <w:rsid w:val="00C90FEE"/>
    <w:rsid w:val="00C91C26"/>
    <w:rsid w:val="00C92C04"/>
    <w:rsid w:val="00C92D6B"/>
    <w:rsid w:val="00C9497E"/>
    <w:rsid w:val="00C96453"/>
    <w:rsid w:val="00C96457"/>
    <w:rsid w:val="00C96514"/>
    <w:rsid w:val="00C972D5"/>
    <w:rsid w:val="00C97F68"/>
    <w:rsid w:val="00CA0C76"/>
    <w:rsid w:val="00CA129F"/>
    <w:rsid w:val="00CA3EF2"/>
    <w:rsid w:val="00CA53F4"/>
    <w:rsid w:val="00CA5DCA"/>
    <w:rsid w:val="00CA6D28"/>
    <w:rsid w:val="00CA74AC"/>
    <w:rsid w:val="00CB0EB8"/>
    <w:rsid w:val="00CB1D3F"/>
    <w:rsid w:val="00CB3F31"/>
    <w:rsid w:val="00CB5DEB"/>
    <w:rsid w:val="00CC0E3E"/>
    <w:rsid w:val="00CC0F03"/>
    <w:rsid w:val="00CC0F70"/>
    <w:rsid w:val="00CC2050"/>
    <w:rsid w:val="00CC2EEC"/>
    <w:rsid w:val="00CC30B4"/>
    <w:rsid w:val="00CC32AE"/>
    <w:rsid w:val="00CC3A85"/>
    <w:rsid w:val="00CC558E"/>
    <w:rsid w:val="00CC74E1"/>
    <w:rsid w:val="00CC7D11"/>
    <w:rsid w:val="00CC7F10"/>
    <w:rsid w:val="00CD074C"/>
    <w:rsid w:val="00CD188C"/>
    <w:rsid w:val="00CD2FFA"/>
    <w:rsid w:val="00CD6769"/>
    <w:rsid w:val="00CD7B36"/>
    <w:rsid w:val="00CD7DDD"/>
    <w:rsid w:val="00CE5304"/>
    <w:rsid w:val="00CE6679"/>
    <w:rsid w:val="00CE7C2F"/>
    <w:rsid w:val="00CF2C28"/>
    <w:rsid w:val="00CF3195"/>
    <w:rsid w:val="00CF3FA2"/>
    <w:rsid w:val="00CF3FC2"/>
    <w:rsid w:val="00CF43FD"/>
    <w:rsid w:val="00CF4E5B"/>
    <w:rsid w:val="00CF65DB"/>
    <w:rsid w:val="00CF6D16"/>
    <w:rsid w:val="00CF7161"/>
    <w:rsid w:val="00CF7503"/>
    <w:rsid w:val="00D02216"/>
    <w:rsid w:val="00D02AA5"/>
    <w:rsid w:val="00D040DC"/>
    <w:rsid w:val="00D041A7"/>
    <w:rsid w:val="00D05018"/>
    <w:rsid w:val="00D061C3"/>
    <w:rsid w:val="00D065DA"/>
    <w:rsid w:val="00D07732"/>
    <w:rsid w:val="00D13D9B"/>
    <w:rsid w:val="00D1575E"/>
    <w:rsid w:val="00D16221"/>
    <w:rsid w:val="00D16665"/>
    <w:rsid w:val="00D20333"/>
    <w:rsid w:val="00D21458"/>
    <w:rsid w:val="00D21613"/>
    <w:rsid w:val="00D26A5B"/>
    <w:rsid w:val="00D27348"/>
    <w:rsid w:val="00D27377"/>
    <w:rsid w:val="00D27C00"/>
    <w:rsid w:val="00D30050"/>
    <w:rsid w:val="00D304AD"/>
    <w:rsid w:val="00D308EE"/>
    <w:rsid w:val="00D30941"/>
    <w:rsid w:val="00D316C8"/>
    <w:rsid w:val="00D336DA"/>
    <w:rsid w:val="00D33776"/>
    <w:rsid w:val="00D344B0"/>
    <w:rsid w:val="00D35ECE"/>
    <w:rsid w:val="00D364E7"/>
    <w:rsid w:val="00D3758E"/>
    <w:rsid w:val="00D37660"/>
    <w:rsid w:val="00D40B55"/>
    <w:rsid w:val="00D4138A"/>
    <w:rsid w:val="00D421E2"/>
    <w:rsid w:val="00D425B3"/>
    <w:rsid w:val="00D43EB6"/>
    <w:rsid w:val="00D457F0"/>
    <w:rsid w:val="00D45E9D"/>
    <w:rsid w:val="00D47EF5"/>
    <w:rsid w:val="00D51460"/>
    <w:rsid w:val="00D51A7E"/>
    <w:rsid w:val="00D51EA2"/>
    <w:rsid w:val="00D5302F"/>
    <w:rsid w:val="00D53078"/>
    <w:rsid w:val="00D53E37"/>
    <w:rsid w:val="00D53EF2"/>
    <w:rsid w:val="00D5549C"/>
    <w:rsid w:val="00D55705"/>
    <w:rsid w:val="00D563C0"/>
    <w:rsid w:val="00D60E34"/>
    <w:rsid w:val="00D63C72"/>
    <w:rsid w:val="00D646C8"/>
    <w:rsid w:val="00D66720"/>
    <w:rsid w:val="00D6685A"/>
    <w:rsid w:val="00D7424D"/>
    <w:rsid w:val="00D778C3"/>
    <w:rsid w:val="00D77E07"/>
    <w:rsid w:val="00D8065F"/>
    <w:rsid w:val="00D812A5"/>
    <w:rsid w:val="00D836B2"/>
    <w:rsid w:val="00D83A6D"/>
    <w:rsid w:val="00D83BF3"/>
    <w:rsid w:val="00D84944"/>
    <w:rsid w:val="00D84B8E"/>
    <w:rsid w:val="00D8519E"/>
    <w:rsid w:val="00D916DB"/>
    <w:rsid w:val="00D91882"/>
    <w:rsid w:val="00D95194"/>
    <w:rsid w:val="00D95480"/>
    <w:rsid w:val="00D9628F"/>
    <w:rsid w:val="00D96734"/>
    <w:rsid w:val="00D96DB0"/>
    <w:rsid w:val="00D975EE"/>
    <w:rsid w:val="00D976DD"/>
    <w:rsid w:val="00DA0BAE"/>
    <w:rsid w:val="00DA407A"/>
    <w:rsid w:val="00DA46F8"/>
    <w:rsid w:val="00DA4B47"/>
    <w:rsid w:val="00DA516E"/>
    <w:rsid w:val="00DA634A"/>
    <w:rsid w:val="00DA7AC6"/>
    <w:rsid w:val="00DB000F"/>
    <w:rsid w:val="00DB00E1"/>
    <w:rsid w:val="00DB1A64"/>
    <w:rsid w:val="00DB2D44"/>
    <w:rsid w:val="00DB6713"/>
    <w:rsid w:val="00DB71A0"/>
    <w:rsid w:val="00DC09FB"/>
    <w:rsid w:val="00DC2F5C"/>
    <w:rsid w:val="00DC48B0"/>
    <w:rsid w:val="00DC4CF5"/>
    <w:rsid w:val="00DC6CF4"/>
    <w:rsid w:val="00DD0046"/>
    <w:rsid w:val="00DD03CD"/>
    <w:rsid w:val="00DD1164"/>
    <w:rsid w:val="00DD2107"/>
    <w:rsid w:val="00DD23B8"/>
    <w:rsid w:val="00DD3219"/>
    <w:rsid w:val="00DD34BB"/>
    <w:rsid w:val="00DD55B8"/>
    <w:rsid w:val="00DD5665"/>
    <w:rsid w:val="00DD6181"/>
    <w:rsid w:val="00DE02D6"/>
    <w:rsid w:val="00DE1934"/>
    <w:rsid w:val="00DE32FC"/>
    <w:rsid w:val="00DE402F"/>
    <w:rsid w:val="00DE47AE"/>
    <w:rsid w:val="00DE72F1"/>
    <w:rsid w:val="00DE764C"/>
    <w:rsid w:val="00DF00DD"/>
    <w:rsid w:val="00DF1096"/>
    <w:rsid w:val="00DF12A2"/>
    <w:rsid w:val="00DF4173"/>
    <w:rsid w:val="00DF4F0D"/>
    <w:rsid w:val="00DF5E32"/>
    <w:rsid w:val="00DF657B"/>
    <w:rsid w:val="00DF66D5"/>
    <w:rsid w:val="00DF6A0E"/>
    <w:rsid w:val="00DF7BA7"/>
    <w:rsid w:val="00E02AB0"/>
    <w:rsid w:val="00E03023"/>
    <w:rsid w:val="00E04164"/>
    <w:rsid w:val="00E043C2"/>
    <w:rsid w:val="00E05224"/>
    <w:rsid w:val="00E06348"/>
    <w:rsid w:val="00E07074"/>
    <w:rsid w:val="00E1106B"/>
    <w:rsid w:val="00E12F41"/>
    <w:rsid w:val="00E1314C"/>
    <w:rsid w:val="00E13F7B"/>
    <w:rsid w:val="00E1455A"/>
    <w:rsid w:val="00E16912"/>
    <w:rsid w:val="00E16D13"/>
    <w:rsid w:val="00E16D4D"/>
    <w:rsid w:val="00E17032"/>
    <w:rsid w:val="00E172D0"/>
    <w:rsid w:val="00E23A33"/>
    <w:rsid w:val="00E2545D"/>
    <w:rsid w:val="00E26E0C"/>
    <w:rsid w:val="00E27CAC"/>
    <w:rsid w:val="00E3034F"/>
    <w:rsid w:val="00E311BD"/>
    <w:rsid w:val="00E315AB"/>
    <w:rsid w:val="00E3415C"/>
    <w:rsid w:val="00E343E7"/>
    <w:rsid w:val="00E34EE5"/>
    <w:rsid w:val="00E35140"/>
    <w:rsid w:val="00E360D4"/>
    <w:rsid w:val="00E36B99"/>
    <w:rsid w:val="00E3753F"/>
    <w:rsid w:val="00E4027D"/>
    <w:rsid w:val="00E40AA0"/>
    <w:rsid w:val="00E41418"/>
    <w:rsid w:val="00E42053"/>
    <w:rsid w:val="00E4322C"/>
    <w:rsid w:val="00E436D0"/>
    <w:rsid w:val="00E46A3C"/>
    <w:rsid w:val="00E4791A"/>
    <w:rsid w:val="00E5125F"/>
    <w:rsid w:val="00E540CD"/>
    <w:rsid w:val="00E564E2"/>
    <w:rsid w:val="00E57B21"/>
    <w:rsid w:val="00E600C2"/>
    <w:rsid w:val="00E60B92"/>
    <w:rsid w:val="00E61421"/>
    <w:rsid w:val="00E61F9A"/>
    <w:rsid w:val="00E62E39"/>
    <w:rsid w:val="00E63970"/>
    <w:rsid w:val="00E646C8"/>
    <w:rsid w:val="00E655D3"/>
    <w:rsid w:val="00E668CB"/>
    <w:rsid w:val="00E707A4"/>
    <w:rsid w:val="00E71B98"/>
    <w:rsid w:val="00E73716"/>
    <w:rsid w:val="00E74210"/>
    <w:rsid w:val="00E7515C"/>
    <w:rsid w:val="00E769E8"/>
    <w:rsid w:val="00E80950"/>
    <w:rsid w:val="00E80C9D"/>
    <w:rsid w:val="00E8190A"/>
    <w:rsid w:val="00E822A2"/>
    <w:rsid w:val="00E8277B"/>
    <w:rsid w:val="00E83252"/>
    <w:rsid w:val="00E847EB"/>
    <w:rsid w:val="00E848BE"/>
    <w:rsid w:val="00E84F80"/>
    <w:rsid w:val="00E85066"/>
    <w:rsid w:val="00E85477"/>
    <w:rsid w:val="00E85A5A"/>
    <w:rsid w:val="00E8643E"/>
    <w:rsid w:val="00E91C75"/>
    <w:rsid w:val="00E92A10"/>
    <w:rsid w:val="00E9776F"/>
    <w:rsid w:val="00EA0941"/>
    <w:rsid w:val="00EA0DCB"/>
    <w:rsid w:val="00EA16B3"/>
    <w:rsid w:val="00EA1F9A"/>
    <w:rsid w:val="00EA5EF5"/>
    <w:rsid w:val="00EA62ED"/>
    <w:rsid w:val="00EA63C1"/>
    <w:rsid w:val="00EA700B"/>
    <w:rsid w:val="00EB0B7A"/>
    <w:rsid w:val="00EB23ED"/>
    <w:rsid w:val="00EB3C74"/>
    <w:rsid w:val="00EB41C9"/>
    <w:rsid w:val="00EB4ABB"/>
    <w:rsid w:val="00EB4B51"/>
    <w:rsid w:val="00EB4BC5"/>
    <w:rsid w:val="00EB4D0B"/>
    <w:rsid w:val="00EB5020"/>
    <w:rsid w:val="00EB5CEC"/>
    <w:rsid w:val="00EB70F4"/>
    <w:rsid w:val="00EB79BA"/>
    <w:rsid w:val="00EC028B"/>
    <w:rsid w:val="00EC1116"/>
    <w:rsid w:val="00EC2178"/>
    <w:rsid w:val="00EC2559"/>
    <w:rsid w:val="00EC4589"/>
    <w:rsid w:val="00EC4BAA"/>
    <w:rsid w:val="00ED0072"/>
    <w:rsid w:val="00ED07CA"/>
    <w:rsid w:val="00ED0B9B"/>
    <w:rsid w:val="00ED4699"/>
    <w:rsid w:val="00ED52EA"/>
    <w:rsid w:val="00ED567E"/>
    <w:rsid w:val="00ED5DE7"/>
    <w:rsid w:val="00EE0680"/>
    <w:rsid w:val="00EE1A1E"/>
    <w:rsid w:val="00EE1AE2"/>
    <w:rsid w:val="00EE245B"/>
    <w:rsid w:val="00EE4166"/>
    <w:rsid w:val="00EE5B30"/>
    <w:rsid w:val="00EF0781"/>
    <w:rsid w:val="00EF1796"/>
    <w:rsid w:val="00EF297D"/>
    <w:rsid w:val="00EF3612"/>
    <w:rsid w:val="00EF6B42"/>
    <w:rsid w:val="00EF7B3F"/>
    <w:rsid w:val="00F00C40"/>
    <w:rsid w:val="00F02367"/>
    <w:rsid w:val="00F02B56"/>
    <w:rsid w:val="00F03362"/>
    <w:rsid w:val="00F037A3"/>
    <w:rsid w:val="00F03B15"/>
    <w:rsid w:val="00F03FC3"/>
    <w:rsid w:val="00F04A22"/>
    <w:rsid w:val="00F04A59"/>
    <w:rsid w:val="00F061C8"/>
    <w:rsid w:val="00F06FE5"/>
    <w:rsid w:val="00F071D7"/>
    <w:rsid w:val="00F0724C"/>
    <w:rsid w:val="00F0728E"/>
    <w:rsid w:val="00F12117"/>
    <w:rsid w:val="00F128D1"/>
    <w:rsid w:val="00F14A0D"/>
    <w:rsid w:val="00F15067"/>
    <w:rsid w:val="00F15A3D"/>
    <w:rsid w:val="00F15D5D"/>
    <w:rsid w:val="00F1730F"/>
    <w:rsid w:val="00F203C6"/>
    <w:rsid w:val="00F21435"/>
    <w:rsid w:val="00F21BA9"/>
    <w:rsid w:val="00F21D62"/>
    <w:rsid w:val="00F22177"/>
    <w:rsid w:val="00F22314"/>
    <w:rsid w:val="00F223E9"/>
    <w:rsid w:val="00F22D9E"/>
    <w:rsid w:val="00F22FC1"/>
    <w:rsid w:val="00F2366C"/>
    <w:rsid w:val="00F25A90"/>
    <w:rsid w:val="00F25AB0"/>
    <w:rsid w:val="00F269E1"/>
    <w:rsid w:val="00F3038F"/>
    <w:rsid w:val="00F31AE6"/>
    <w:rsid w:val="00F3237D"/>
    <w:rsid w:val="00F32AFF"/>
    <w:rsid w:val="00F32CD6"/>
    <w:rsid w:val="00F34BAF"/>
    <w:rsid w:val="00F36580"/>
    <w:rsid w:val="00F36BFB"/>
    <w:rsid w:val="00F36C4C"/>
    <w:rsid w:val="00F37194"/>
    <w:rsid w:val="00F376BF"/>
    <w:rsid w:val="00F40242"/>
    <w:rsid w:val="00F41391"/>
    <w:rsid w:val="00F41D6E"/>
    <w:rsid w:val="00F422B9"/>
    <w:rsid w:val="00F430F1"/>
    <w:rsid w:val="00F4473D"/>
    <w:rsid w:val="00F45A46"/>
    <w:rsid w:val="00F475FC"/>
    <w:rsid w:val="00F53A3B"/>
    <w:rsid w:val="00F544FA"/>
    <w:rsid w:val="00F54D7A"/>
    <w:rsid w:val="00F5614E"/>
    <w:rsid w:val="00F56E7C"/>
    <w:rsid w:val="00F571E3"/>
    <w:rsid w:val="00F57620"/>
    <w:rsid w:val="00F61AA1"/>
    <w:rsid w:val="00F6331B"/>
    <w:rsid w:val="00F63360"/>
    <w:rsid w:val="00F636E9"/>
    <w:rsid w:val="00F64A8C"/>
    <w:rsid w:val="00F65CE1"/>
    <w:rsid w:val="00F6686B"/>
    <w:rsid w:val="00F66B80"/>
    <w:rsid w:val="00F66DCC"/>
    <w:rsid w:val="00F709D2"/>
    <w:rsid w:val="00F71F98"/>
    <w:rsid w:val="00F72064"/>
    <w:rsid w:val="00F7248A"/>
    <w:rsid w:val="00F737D8"/>
    <w:rsid w:val="00F73FB6"/>
    <w:rsid w:val="00F74461"/>
    <w:rsid w:val="00F7498D"/>
    <w:rsid w:val="00F749EC"/>
    <w:rsid w:val="00F74C04"/>
    <w:rsid w:val="00F764CE"/>
    <w:rsid w:val="00F809A2"/>
    <w:rsid w:val="00F82B24"/>
    <w:rsid w:val="00F82BD5"/>
    <w:rsid w:val="00F83C1D"/>
    <w:rsid w:val="00F84839"/>
    <w:rsid w:val="00F84DCD"/>
    <w:rsid w:val="00F8507E"/>
    <w:rsid w:val="00F85AE3"/>
    <w:rsid w:val="00F86147"/>
    <w:rsid w:val="00F902C7"/>
    <w:rsid w:val="00F907CD"/>
    <w:rsid w:val="00F90D6D"/>
    <w:rsid w:val="00F92111"/>
    <w:rsid w:val="00F92858"/>
    <w:rsid w:val="00F95041"/>
    <w:rsid w:val="00F958A0"/>
    <w:rsid w:val="00F96317"/>
    <w:rsid w:val="00F9635E"/>
    <w:rsid w:val="00F965A2"/>
    <w:rsid w:val="00F9674E"/>
    <w:rsid w:val="00F97F0D"/>
    <w:rsid w:val="00FA08AD"/>
    <w:rsid w:val="00FA2B8F"/>
    <w:rsid w:val="00FA4CF5"/>
    <w:rsid w:val="00FA59B2"/>
    <w:rsid w:val="00FA630C"/>
    <w:rsid w:val="00FA73CC"/>
    <w:rsid w:val="00FA7B97"/>
    <w:rsid w:val="00FB0A96"/>
    <w:rsid w:val="00FB3E69"/>
    <w:rsid w:val="00FB5D82"/>
    <w:rsid w:val="00FB6BA7"/>
    <w:rsid w:val="00FC1730"/>
    <w:rsid w:val="00FC29E8"/>
    <w:rsid w:val="00FC4A63"/>
    <w:rsid w:val="00FC5D4B"/>
    <w:rsid w:val="00FC6979"/>
    <w:rsid w:val="00FD06B0"/>
    <w:rsid w:val="00FD0E9C"/>
    <w:rsid w:val="00FD1879"/>
    <w:rsid w:val="00FD282F"/>
    <w:rsid w:val="00FD4C93"/>
    <w:rsid w:val="00FD645F"/>
    <w:rsid w:val="00FE1E95"/>
    <w:rsid w:val="00FE24F3"/>
    <w:rsid w:val="00FE3883"/>
    <w:rsid w:val="00FE3D75"/>
    <w:rsid w:val="00FE55F7"/>
    <w:rsid w:val="00FF021E"/>
    <w:rsid w:val="00FF0C86"/>
    <w:rsid w:val="00FF116D"/>
    <w:rsid w:val="00FF1955"/>
    <w:rsid w:val="00FF195A"/>
    <w:rsid w:val="00FF1A14"/>
    <w:rsid w:val="00FF1DC5"/>
    <w:rsid w:val="00FF2FAA"/>
    <w:rsid w:val="00FF41CC"/>
    <w:rsid w:val="00FF4AAC"/>
    <w:rsid w:val="00FF564A"/>
    <w:rsid w:val="00FF650D"/>
    <w:rsid w:val="00FF65A2"/>
    <w:rsid w:val="00FF6CED"/>
    <w:rsid w:val="00FF7415"/>
    <w:rsid w:val="00FF7416"/>
    <w:rsid w:val="031A84B4"/>
    <w:rsid w:val="36BD52C0"/>
    <w:rsid w:val="37A54025"/>
    <w:rsid w:val="3B8649F8"/>
    <w:rsid w:val="3EFAEA52"/>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4C21"/>
  <w15:chartTrackingRefBased/>
  <w15:docId w15:val="{CA4913D5-D138-4373-A881-3722C3AA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0941"/>
    <w:rPr>
      <w:sz w:val="24"/>
      <w:szCs w:val="24"/>
    </w:rPr>
  </w:style>
  <w:style w:type="paragraph" w:styleId="Nadpis1">
    <w:name w:val="heading 1"/>
    <w:basedOn w:val="Normln"/>
    <w:next w:val="Normln"/>
    <w:qFormat/>
    <w:rsid w:val="007D5DB3"/>
    <w:pPr>
      <w:keepNext/>
      <w:numPr>
        <w:numId w:val="3"/>
      </w:numPr>
      <w:spacing w:before="360" w:after="60" w:line="360" w:lineRule="auto"/>
      <w:jc w:val="center"/>
      <w:outlineLvl w:val="0"/>
    </w:pPr>
    <w:rPr>
      <w:rFonts w:ascii="Aptos" w:hAnsi="Aptos"/>
      <w:b/>
      <w:sz w:val="28"/>
      <w:szCs w:val="20"/>
    </w:rPr>
  </w:style>
  <w:style w:type="paragraph" w:styleId="Nadpis2">
    <w:name w:val="heading 2"/>
    <w:basedOn w:val="Normln"/>
    <w:next w:val="Normln"/>
    <w:link w:val="Nadpis2Char"/>
    <w:qFormat/>
    <w:rsid w:val="000E70C2"/>
    <w:pPr>
      <w:numPr>
        <w:ilvl w:val="1"/>
        <w:numId w:val="3"/>
      </w:numPr>
      <w:spacing w:before="60" w:after="60" w:line="288" w:lineRule="auto"/>
      <w:jc w:val="both"/>
      <w:outlineLvl w:val="1"/>
    </w:pPr>
    <w:rPr>
      <w:rFonts w:ascii="Aptos" w:hAnsi="Aptos"/>
      <w:bCs/>
    </w:rPr>
  </w:style>
  <w:style w:type="paragraph" w:styleId="Nadpis3">
    <w:name w:val="heading 3"/>
    <w:basedOn w:val="Normln"/>
    <w:next w:val="Normln"/>
    <w:qFormat/>
    <w:rsid w:val="00535AA8"/>
    <w:pPr>
      <w:keepNext/>
      <w:numPr>
        <w:ilvl w:val="2"/>
        <w:numId w:val="3"/>
      </w:numPr>
      <w:spacing w:before="60" w:after="60" w:line="288" w:lineRule="auto"/>
      <w:jc w:val="both"/>
      <w:outlineLvl w:val="2"/>
    </w:pPr>
    <w:rPr>
      <w:rFonts w:ascii="Aptos" w:hAnsi="Aptos"/>
    </w:rPr>
  </w:style>
  <w:style w:type="paragraph" w:styleId="Nadpis4">
    <w:name w:val="heading 4"/>
    <w:basedOn w:val="Normln"/>
    <w:next w:val="Normln"/>
    <w:qFormat/>
    <w:rsid w:val="00535AA8"/>
    <w:pPr>
      <w:keepNext/>
      <w:numPr>
        <w:ilvl w:val="3"/>
        <w:numId w:val="3"/>
      </w:numPr>
      <w:spacing w:before="60" w:after="60" w:line="288" w:lineRule="auto"/>
      <w:jc w:val="both"/>
      <w:outlineLvl w:val="3"/>
    </w:pPr>
    <w:rPr>
      <w:rFonts w:ascii="Aptos" w:hAnsi="Aptos"/>
      <w:bCs/>
    </w:rPr>
  </w:style>
  <w:style w:type="paragraph" w:styleId="Nadpis5">
    <w:name w:val="heading 5"/>
    <w:basedOn w:val="Normln"/>
    <w:next w:val="Normln"/>
    <w:qFormat/>
    <w:pPr>
      <w:keepNext/>
      <w:numPr>
        <w:ilvl w:val="4"/>
        <w:numId w:val="3"/>
      </w:numPr>
      <w:outlineLvl w:val="4"/>
    </w:pPr>
    <w:rPr>
      <w:rFonts w:ascii="Aptos" w:hAnsi="Aptos"/>
      <w:iCs/>
      <w:sz w:val="20"/>
      <w:szCs w:val="20"/>
    </w:rPr>
  </w:style>
  <w:style w:type="paragraph" w:styleId="Nadpis6">
    <w:name w:val="heading 6"/>
    <w:basedOn w:val="Normln"/>
    <w:next w:val="Normln"/>
    <w:link w:val="Nadpis6Char"/>
    <w:uiPriority w:val="9"/>
    <w:semiHidden/>
    <w:unhideWhenUsed/>
    <w:qFormat/>
    <w:rsid w:val="007450C8"/>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qFormat/>
    <w:pPr>
      <w:keepNext/>
      <w:numPr>
        <w:ilvl w:val="6"/>
        <w:numId w:val="3"/>
      </w:numPr>
      <w:pBdr>
        <w:top w:val="single" w:sz="4" w:space="1" w:color="auto"/>
        <w:left w:val="single" w:sz="4" w:space="4" w:color="auto"/>
        <w:bottom w:val="single" w:sz="4" w:space="1" w:color="auto"/>
        <w:right w:val="single" w:sz="4" w:space="4" w:color="auto"/>
      </w:pBdr>
      <w:outlineLvl w:val="6"/>
    </w:pPr>
    <w:rPr>
      <w:rFonts w:ascii="Aptos" w:hAnsi="Aptos"/>
      <w:szCs w:val="20"/>
    </w:rPr>
  </w:style>
  <w:style w:type="paragraph" w:styleId="Nadpis8">
    <w:name w:val="heading 8"/>
    <w:basedOn w:val="Normln"/>
    <w:next w:val="Normln"/>
    <w:link w:val="Nadpis8Char"/>
    <w:uiPriority w:val="9"/>
    <w:semiHidden/>
    <w:unhideWhenUsed/>
    <w:qFormat/>
    <w:rsid w:val="007450C8"/>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qFormat/>
    <w:pPr>
      <w:keepNext/>
      <w:numPr>
        <w:ilvl w:val="8"/>
        <w:numId w:val="3"/>
      </w:numPr>
      <w:tabs>
        <w:tab w:val="left" w:pos="1134"/>
        <w:tab w:val="left" w:pos="5245"/>
      </w:tabs>
      <w:outlineLvl w:val="8"/>
    </w:pPr>
    <w:rPr>
      <w:rFonts w:ascii="Aptos" w:hAnsi="Apto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pPr>
      <w:tabs>
        <w:tab w:val="center" w:pos="4536"/>
        <w:tab w:val="right" w:pos="9072"/>
      </w:tabs>
    </w:pPr>
    <w:rPr>
      <w:rFonts w:ascii="Aptos" w:hAnsi="Aptos"/>
    </w:rPr>
  </w:style>
  <w:style w:type="character" w:styleId="slostrnky">
    <w:name w:val="page number"/>
    <w:basedOn w:val="Standardnpsmoodstavce"/>
    <w:semiHidden/>
  </w:style>
  <w:style w:type="paragraph" w:styleId="Zkladntext">
    <w:name w:val="Body Text"/>
    <w:aliases w:val="b"/>
    <w:basedOn w:val="Normln"/>
    <w:semiHidden/>
    <w:pPr>
      <w:spacing w:before="120"/>
      <w:jc w:val="both"/>
    </w:pPr>
    <w:rPr>
      <w:rFonts w:ascii="Aptos" w:hAnsi="Aptos"/>
      <w:snapToGrid w:val="0"/>
      <w:szCs w:val="22"/>
    </w:rPr>
  </w:style>
  <w:style w:type="paragraph" w:styleId="Zkladntextodsazen">
    <w:name w:val="Body Text Indent"/>
    <w:basedOn w:val="Normln"/>
    <w:semiHidden/>
    <w:pPr>
      <w:tabs>
        <w:tab w:val="left" w:pos="1134"/>
        <w:tab w:val="left" w:pos="5245"/>
      </w:tabs>
      <w:ind w:left="709" w:hanging="709"/>
    </w:pPr>
    <w:rPr>
      <w:rFonts w:ascii="Aptos" w:hAnsi="Aptos"/>
      <w:szCs w:val="20"/>
    </w:rPr>
  </w:style>
  <w:style w:type="paragraph" w:styleId="Zpat">
    <w:name w:val="footer"/>
    <w:basedOn w:val="Normln"/>
    <w:link w:val="ZpatChar"/>
    <w:uiPriority w:val="99"/>
    <w:pPr>
      <w:tabs>
        <w:tab w:val="center" w:pos="4536"/>
        <w:tab w:val="right" w:pos="9072"/>
      </w:tabs>
    </w:pPr>
    <w:rPr>
      <w:rFonts w:ascii="Aptos" w:hAnsi="Aptos"/>
      <w:sz w:val="20"/>
      <w:szCs w:val="20"/>
    </w:rPr>
  </w:style>
  <w:style w:type="character" w:styleId="Hypertextovodkaz">
    <w:name w:val="Hyperlink"/>
    <w:rPr>
      <w:color w:val="0000FF"/>
      <w:u w:val="single"/>
    </w:rPr>
  </w:style>
  <w:style w:type="paragraph" w:styleId="Zkladntext2">
    <w:name w:val="Body Text 2"/>
    <w:basedOn w:val="Normln"/>
    <w:link w:val="Zkladntext2Char"/>
    <w:semiHidden/>
    <w:pPr>
      <w:pBdr>
        <w:top w:val="single" w:sz="4" w:space="1" w:color="auto"/>
        <w:left w:val="single" w:sz="4" w:space="4" w:color="auto"/>
        <w:bottom w:val="single" w:sz="4" w:space="1" w:color="auto"/>
        <w:right w:val="single" w:sz="4" w:space="4" w:color="auto"/>
      </w:pBdr>
      <w:tabs>
        <w:tab w:val="right" w:pos="8222"/>
      </w:tabs>
      <w:jc w:val="both"/>
    </w:pPr>
    <w:rPr>
      <w:rFonts w:ascii="Aptos" w:hAnsi="Aptos"/>
    </w:rPr>
  </w:style>
  <w:style w:type="character" w:styleId="Sledovanodkaz">
    <w:name w:val="FollowedHyperlink"/>
    <w:semiHidden/>
    <w:rPr>
      <w:color w:val="800080"/>
      <w:u w:val="single"/>
    </w:rPr>
  </w:style>
  <w:style w:type="paragraph" w:styleId="Zkladntext3">
    <w:name w:val="Body Text 3"/>
    <w:basedOn w:val="Normln"/>
    <w:semiHidden/>
    <w:pPr>
      <w:spacing w:after="120"/>
      <w:jc w:val="both"/>
    </w:pPr>
    <w:rPr>
      <w:rFonts w:ascii="Verdana" w:hAnsi="Verdana" w:cs="Arial"/>
      <w:sz w:val="22"/>
      <w:szCs w:val="18"/>
    </w:rPr>
  </w:style>
  <w:style w:type="paragraph" w:styleId="Prosttext">
    <w:name w:val="Plain Text"/>
    <w:basedOn w:val="Normln"/>
    <w:semiHidden/>
    <w:rPr>
      <w:rFonts w:ascii="Courier New" w:hAnsi="Courier New" w:cs="Courier New"/>
      <w:sz w:val="20"/>
      <w:szCs w:val="20"/>
    </w:rPr>
  </w:style>
  <w:style w:type="paragraph" w:styleId="Textkomente">
    <w:name w:val="annotation text"/>
    <w:basedOn w:val="Normln"/>
    <w:link w:val="TextkomenteChar"/>
    <w:uiPriority w:val="99"/>
    <w:rPr>
      <w:rFonts w:ascii="Arial" w:hAnsi="Arial"/>
      <w:sz w:val="20"/>
      <w:szCs w:val="20"/>
      <w:lang w:val="x-none" w:eastAsia="x-none"/>
    </w:rPr>
  </w:style>
  <w:style w:type="character" w:styleId="Odkaznakoment">
    <w:name w:val="annotation reference"/>
    <w:uiPriority w:val="99"/>
    <w:semiHidden/>
    <w:rPr>
      <w:sz w:val="16"/>
      <w:szCs w:val="16"/>
    </w:rPr>
  </w:style>
  <w:style w:type="paragraph" w:styleId="Textvysvtlivek">
    <w:name w:val="endnote text"/>
    <w:basedOn w:val="Normln"/>
    <w:semiHidden/>
    <w:rPr>
      <w:rFonts w:ascii="Aptos" w:hAnsi="Aptos"/>
      <w:sz w:val="20"/>
      <w:szCs w:val="20"/>
    </w:rPr>
  </w:style>
  <w:style w:type="paragraph" w:styleId="Zkladntextodsazen3">
    <w:name w:val="Body Text Indent 3"/>
    <w:basedOn w:val="Normln"/>
    <w:semiHidden/>
    <w:pPr>
      <w:spacing w:before="120"/>
      <w:ind w:left="851"/>
      <w:jc w:val="both"/>
    </w:pPr>
    <w:rPr>
      <w:rFonts w:ascii="Aptos" w:hAnsi="Aptos"/>
      <w:szCs w:val="20"/>
    </w:rPr>
  </w:style>
  <w:style w:type="paragraph" w:styleId="Zkladntextodsazen2">
    <w:name w:val="Body Text Indent 2"/>
    <w:basedOn w:val="Normln"/>
    <w:semiHidden/>
    <w:pPr>
      <w:spacing w:before="120"/>
      <w:ind w:left="567"/>
      <w:jc w:val="both"/>
    </w:pPr>
    <w:rPr>
      <w:rFonts w:ascii="Verdana" w:hAnsi="Verdana"/>
      <w:sz w:val="20"/>
    </w:rPr>
  </w:style>
  <w:style w:type="paragraph" w:styleId="Textbubliny">
    <w:name w:val="Balloon Text"/>
    <w:basedOn w:val="Normln"/>
    <w:link w:val="TextbublinyChar"/>
    <w:uiPriority w:val="99"/>
    <w:semiHidden/>
    <w:unhideWhenUsed/>
    <w:rsid w:val="00FE24F3"/>
    <w:rPr>
      <w:rFonts w:ascii="Tahoma" w:hAnsi="Tahoma"/>
      <w:sz w:val="16"/>
      <w:szCs w:val="16"/>
      <w:lang w:val="x-none" w:eastAsia="x-none"/>
    </w:rPr>
  </w:style>
  <w:style w:type="character" w:customStyle="1" w:styleId="TextbublinyChar">
    <w:name w:val="Text bubliny Char"/>
    <w:link w:val="Textbubliny"/>
    <w:uiPriority w:val="99"/>
    <w:semiHidden/>
    <w:rsid w:val="00FE24F3"/>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B02F2"/>
    <w:rPr>
      <w:b/>
      <w:bCs/>
    </w:rPr>
  </w:style>
  <w:style w:type="character" w:customStyle="1" w:styleId="TextkomenteChar">
    <w:name w:val="Text komentáře Char"/>
    <w:link w:val="Textkomente"/>
    <w:uiPriority w:val="99"/>
    <w:rsid w:val="006B02F2"/>
    <w:rPr>
      <w:rFonts w:ascii="Arial" w:hAnsi="Arial"/>
    </w:rPr>
  </w:style>
  <w:style w:type="character" w:customStyle="1" w:styleId="PedmtkomenteChar">
    <w:name w:val="Předmět komentáře Char"/>
    <w:link w:val="Pedmtkomente"/>
    <w:uiPriority w:val="99"/>
    <w:semiHidden/>
    <w:rsid w:val="006B02F2"/>
    <w:rPr>
      <w:rFonts w:ascii="Arial" w:hAnsi="Arial"/>
      <w:b/>
      <w:bCs/>
    </w:rPr>
  </w:style>
  <w:style w:type="paragraph" w:styleId="Normlnweb">
    <w:name w:val="Normal (Web)"/>
    <w:basedOn w:val="Normln"/>
    <w:rsid w:val="0089282A"/>
    <w:pPr>
      <w:spacing w:before="100" w:beforeAutospacing="1" w:after="100" w:afterAutospacing="1"/>
    </w:pPr>
    <w:rPr>
      <w:rFonts w:ascii="Aptos" w:hAnsi="Aptos"/>
    </w:rPr>
  </w:style>
  <w:style w:type="paragraph" w:styleId="Odstavecseseznamem">
    <w:name w:val="List Paragraph"/>
    <w:aliases w:val="List Paragraph (Czech Tourism),Odstavec se seznamem1,Odstavec se seznamem a odrážkou,1 úroveň Odstavec se seznamem"/>
    <w:basedOn w:val="Normln"/>
    <w:link w:val="OdstavecseseznamemChar"/>
    <w:uiPriority w:val="34"/>
    <w:qFormat/>
    <w:rsid w:val="00AA1B7E"/>
    <w:pPr>
      <w:ind w:left="708"/>
    </w:pPr>
    <w:rPr>
      <w:rFonts w:ascii="Aptos" w:hAnsi="Aptos"/>
    </w:rPr>
  </w:style>
  <w:style w:type="paragraph" w:customStyle="1" w:styleId="Stylpravidel">
    <w:name w:val="Styl pravidel"/>
    <w:basedOn w:val="Normln"/>
    <w:uiPriority w:val="99"/>
    <w:rsid w:val="00851018"/>
    <w:pPr>
      <w:spacing w:before="240" w:line="360" w:lineRule="auto"/>
      <w:jc w:val="both"/>
    </w:pPr>
    <w:rPr>
      <w:rFonts w:ascii="Aptos" w:hAnsi="Aptos"/>
      <w:szCs w:val="20"/>
    </w:rPr>
  </w:style>
  <w:style w:type="paragraph" w:customStyle="1" w:styleId="RLTextlnkuslovan">
    <w:name w:val="RL Text článku číslovaný"/>
    <w:basedOn w:val="Normln"/>
    <w:link w:val="RLTextlnkuslovanChar"/>
    <w:qFormat/>
    <w:rsid w:val="00C67FCE"/>
    <w:pPr>
      <w:numPr>
        <w:ilvl w:val="1"/>
        <w:numId w:val="1"/>
      </w:numPr>
      <w:spacing w:after="120" w:line="360" w:lineRule="auto"/>
    </w:pPr>
    <w:rPr>
      <w:rFonts w:ascii="Garamond" w:hAnsi="Garamond"/>
      <w:lang w:val="x-none" w:eastAsia="x-none"/>
    </w:rPr>
  </w:style>
  <w:style w:type="paragraph" w:customStyle="1" w:styleId="RLlneksmlouvy">
    <w:name w:val="RL Článek smlouvy"/>
    <w:next w:val="RLTextlnkuslovan"/>
    <w:link w:val="RLlneksmlouvyCharChar"/>
    <w:qFormat/>
    <w:rsid w:val="00C67FCE"/>
    <w:pPr>
      <w:keepNext/>
      <w:numPr>
        <w:numId w:val="1"/>
      </w:numPr>
      <w:suppressAutoHyphens/>
      <w:spacing w:before="360" w:after="120"/>
      <w:outlineLvl w:val="0"/>
    </w:pPr>
    <w:rPr>
      <w:rFonts w:ascii="Garamond" w:hAnsi="Garamond"/>
      <w:b/>
      <w:caps/>
      <w:sz w:val="24"/>
      <w:szCs w:val="24"/>
      <w:lang w:eastAsia="en-US"/>
    </w:rPr>
  </w:style>
  <w:style w:type="character" w:customStyle="1" w:styleId="RLTextlnkuslovanChar">
    <w:name w:val="RL Text článku číslovaný Char"/>
    <w:link w:val="RLTextlnkuslovan"/>
    <w:rsid w:val="00C67FCE"/>
    <w:rPr>
      <w:rFonts w:ascii="Garamond" w:hAnsi="Garamond"/>
      <w:sz w:val="24"/>
      <w:szCs w:val="24"/>
      <w:lang w:val="x-none" w:eastAsia="x-none"/>
    </w:rPr>
  </w:style>
  <w:style w:type="character" w:customStyle="1" w:styleId="FontStyle52">
    <w:name w:val="Font Style52"/>
    <w:uiPriority w:val="99"/>
    <w:rsid w:val="001E7147"/>
    <w:rPr>
      <w:rFonts w:ascii="Arial" w:hAnsi="Arial" w:cs="Arial"/>
      <w:sz w:val="18"/>
      <w:szCs w:val="18"/>
    </w:rPr>
  </w:style>
  <w:style w:type="character" w:customStyle="1" w:styleId="nowrap">
    <w:name w:val="nowrap"/>
    <w:rsid w:val="00477441"/>
  </w:style>
  <w:style w:type="paragraph" w:styleId="Textpoznpodarou">
    <w:name w:val="footnote text"/>
    <w:basedOn w:val="Normln"/>
    <w:link w:val="TextpoznpodarouChar"/>
    <w:uiPriority w:val="99"/>
    <w:semiHidden/>
    <w:unhideWhenUsed/>
    <w:rsid w:val="009C7C83"/>
    <w:rPr>
      <w:rFonts w:ascii="Aptos" w:hAnsi="Aptos"/>
      <w:sz w:val="20"/>
      <w:szCs w:val="20"/>
    </w:rPr>
  </w:style>
  <w:style w:type="character" w:customStyle="1" w:styleId="TextpoznpodarouChar">
    <w:name w:val="Text pozn. pod čarou Char"/>
    <w:basedOn w:val="Standardnpsmoodstavce"/>
    <w:link w:val="Textpoznpodarou"/>
    <w:uiPriority w:val="99"/>
    <w:semiHidden/>
    <w:rsid w:val="009C7C83"/>
  </w:style>
  <w:style w:type="character" w:styleId="Znakapoznpodarou">
    <w:name w:val="footnote reference"/>
    <w:uiPriority w:val="99"/>
    <w:semiHidden/>
    <w:unhideWhenUsed/>
    <w:rsid w:val="009C7C83"/>
    <w:rPr>
      <w:vertAlign w:val="superscript"/>
    </w:rPr>
  </w:style>
  <w:style w:type="character" w:customStyle="1" w:styleId="OdstavecseseznamemChar">
    <w:name w:val="Odstavec se seznamem Char"/>
    <w:aliases w:val="List Paragraph (Czech Tourism) Char,Odstavec se seznamem1 Char,Odstavec se seznamem a odrážkou Char,1 úroveň Odstavec se seznamem Char"/>
    <w:link w:val="Odstavecseseznamem"/>
    <w:uiPriority w:val="34"/>
    <w:qFormat/>
    <w:locked/>
    <w:rsid w:val="002F124C"/>
    <w:rPr>
      <w:sz w:val="24"/>
      <w:szCs w:val="24"/>
    </w:rPr>
  </w:style>
  <w:style w:type="paragraph" w:styleId="Revize">
    <w:name w:val="Revision"/>
    <w:hidden/>
    <w:uiPriority w:val="99"/>
    <w:semiHidden/>
    <w:rsid w:val="00183A72"/>
    <w:rPr>
      <w:sz w:val="24"/>
      <w:szCs w:val="24"/>
    </w:rPr>
  </w:style>
  <w:style w:type="paragraph" w:customStyle="1" w:styleId="paragraph">
    <w:name w:val="paragraph"/>
    <w:basedOn w:val="Normln"/>
    <w:rsid w:val="003701C0"/>
    <w:pPr>
      <w:spacing w:before="100" w:beforeAutospacing="1" w:after="100" w:afterAutospacing="1"/>
    </w:pPr>
    <w:rPr>
      <w:rFonts w:ascii="Aptos" w:hAnsi="Aptos"/>
    </w:rPr>
  </w:style>
  <w:style w:type="character" w:customStyle="1" w:styleId="normaltextrun">
    <w:name w:val="normaltextrun"/>
    <w:rsid w:val="003701C0"/>
  </w:style>
  <w:style w:type="character" w:customStyle="1" w:styleId="eop">
    <w:name w:val="eop"/>
    <w:rsid w:val="003701C0"/>
  </w:style>
  <w:style w:type="paragraph" w:customStyle="1" w:styleId="StylslovanseznamZa2b1">
    <w:name w:val="Styl Číslovaný seznam + Za:  2 b.1"/>
    <w:basedOn w:val="slovanseznam"/>
    <w:rsid w:val="00801271"/>
    <w:pPr>
      <w:spacing w:after="20"/>
      <w:contextualSpacing w:val="0"/>
      <w:jc w:val="both"/>
    </w:pPr>
    <w:rPr>
      <w:rFonts w:ascii="Georgia" w:eastAsia="MS Mincho" w:hAnsi="Georgia"/>
      <w:szCs w:val="20"/>
    </w:rPr>
  </w:style>
  <w:style w:type="paragraph" w:styleId="slovanseznam">
    <w:name w:val="List Number"/>
    <w:basedOn w:val="Normln"/>
    <w:uiPriority w:val="99"/>
    <w:semiHidden/>
    <w:unhideWhenUsed/>
    <w:rsid w:val="00801271"/>
    <w:pPr>
      <w:tabs>
        <w:tab w:val="num" w:pos="360"/>
      </w:tabs>
      <w:ind w:left="360" w:hanging="360"/>
      <w:contextualSpacing/>
    </w:pPr>
    <w:rPr>
      <w:rFonts w:ascii="Aptos" w:hAnsi="Aptos"/>
    </w:rPr>
  </w:style>
  <w:style w:type="character" w:customStyle="1" w:styleId="Nadpis30">
    <w:name w:val="Nadpis #3_"/>
    <w:link w:val="Nadpis31"/>
    <w:rsid w:val="00A62752"/>
    <w:rPr>
      <w:rFonts w:ascii="Georgia" w:eastAsia="Georgia" w:hAnsi="Georgia" w:cs="Georgia"/>
      <w:b/>
      <w:bCs/>
      <w:sz w:val="22"/>
      <w:szCs w:val="22"/>
      <w:shd w:val="clear" w:color="auto" w:fill="FFFFFF"/>
    </w:rPr>
  </w:style>
  <w:style w:type="paragraph" w:customStyle="1" w:styleId="Nadpis31">
    <w:name w:val="Nadpis #3"/>
    <w:basedOn w:val="Normln"/>
    <w:link w:val="Nadpis30"/>
    <w:rsid w:val="00A62752"/>
    <w:pPr>
      <w:widowControl w:val="0"/>
      <w:shd w:val="clear" w:color="auto" w:fill="FFFFFF"/>
      <w:spacing w:line="744" w:lineRule="exact"/>
      <w:ind w:hanging="700"/>
      <w:jc w:val="both"/>
      <w:outlineLvl w:val="2"/>
    </w:pPr>
    <w:rPr>
      <w:rFonts w:ascii="Georgia" w:eastAsia="Georgia" w:hAnsi="Georgia" w:cs="Georgia"/>
      <w:b/>
      <w:bCs/>
      <w:sz w:val="22"/>
      <w:szCs w:val="22"/>
    </w:rPr>
  </w:style>
  <w:style w:type="character" w:customStyle="1" w:styleId="Nevyeenzmnka1">
    <w:name w:val="Nevyřešená zmínka1"/>
    <w:uiPriority w:val="99"/>
    <w:semiHidden/>
    <w:unhideWhenUsed/>
    <w:rsid w:val="00CF3FC2"/>
    <w:rPr>
      <w:color w:val="605E5C"/>
      <w:shd w:val="clear" w:color="auto" w:fill="E1DFDD"/>
    </w:rPr>
  </w:style>
  <w:style w:type="paragraph" w:customStyle="1" w:styleId="xmsonormal">
    <w:name w:val="x_msonormal"/>
    <w:basedOn w:val="Normln"/>
    <w:rsid w:val="00D51A7E"/>
    <w:rPr>
      <w:rFonts w:ascii="Calibri" w:eastAsia="Calibri" w:hAnsi="Calibri" w:cs="Calibri"/>
      <w:color w:val="3C3C3C"/>
      <w:sz w:val="22"/>
      <w:szCs w:val="22"/>
    </w:rPr>
  </w:style>
  <w:style w:type="paragraph" w:customStyle="1" w:styleId="xdisclaimer">
    <w:name w:val="x_disclaimer"/>
    <w:basedOn w:val="Normln"/>
    <w:rsid w:val="00D51A7E"/>
    <w:pPr>
      <w:spacing w:before="120" w:after="120"/>
      <w:jc w:val="both"/>
    </w:pPr>
    <w:rPr>
      <w:rFonts w:ascii="Segoe UI" w:eastAsia="Calibri" w:hAnsi="Segoe UI" w:cs="Segoe UI"/>
      <w:sz w:val="18"/>
      <w:szCs w:val="18"/>
    </w:rPr>
  </w:style>
  <w:style w:type="character" w:customStyle="1" w:styleId="xmsohyperlink">
    <w:name w:val="x_msohyperlink"/>
    <w:rsid w:val="00D51A7E"/>
    <w:rPr>
      <w:rFonts w:ascii="Calibri" w:hAnsi="Calibri" w:cs="Calibri" w:hint="default"/>
      <w:caps w:val="0"/>
      <w:color w:val="D21034"/>
      <w:u w:val="single"/>
      <w:vertAlign w:val="baseline"/>
    </w:rPr>
  </w:style>
  <w:style w:type="paragraph" w:customStyle="1" w:styleId="Bezmezer1">
    <w:name w:val="Bez mezer1"/>
    <w:basedOn w:val="Normln"/>
    <w:uiPriority w:val="99"/>
    <w:rsid w:val="00450DC4"/>
    <w:pPr>
      <w:jc w:val="both"/>
    </w:pPr>
    <w:rPr>
      <w:rFonts w:ascii="Aptos" w:eastAsiaTheme="minorHAnsi" w:hAnsi="Aptos"/>
      <w:sz w:val="22"/>
      <w:szCs w:val="22"/>
    </w:rPr>
  </w:style>
  <w:style w:type="paragraph" w:styleId="Bezmezer">
    <w:name w:val="No Spacing"/>
    <w:aliases w:val="Údaje smluvního partnera"/>
    <w:basedOn w:val="Normln"/>
    <w:uiPriority w:val="1"/>
    <w:qFormat/>
    <w:rsid w:val="0024457E"/>
    <w:pPr>
      <w:spacing w:line="276" w:lineRule="auto"/>
      <w:jc w:val="both"/>
    </w:pPr>
    <w:rPr>
      <w:rFonts w:ascii="Aptos" w:hAnsi="Aptos"/>
      <w:bCs/>
    </w:rPr>
  </w:style>
  <w:style w:type="character" w:customStyle="1" w:styleId="Nadpis2Char">
    <w:name w:val="Nadpis 2 Char"/>
    <w:basedOn w:val="Standardnpsmoodstavce"/>
    <w:link w:val="Nadpis2"/>
    <w:rsid w:val="000E70C2"/>
    <w:rPr>
      <w:rFonts w:ascii="Aptos" w:hAnsi="Aptos"/>
      <w:bCs/>
      <w:sz w:val="24"/>
      <w:szCs w:val="24"/>
    </w:rPr>
  </w:style>
  <w:style w:type="character" w:customStyle="1" w:styleId="ZhlavChar">
    <w:name w:val="Záhlaví Char"/>
    <w:basedOn w:val="Standardnpsmoodstavce"/>
    <w:link w:val="Zhlav"/>
    <w:semiHidden/>
    <w:rsid w:val="00627320"/>
    <w:rPr>
      <w:sz w:val="24"/>
      <w:szCs w:val="24"/>
    </w:rPr>
  </w:style>
  <w:style w:type="character" w:customStyle="1" w:styleId="TextkomenteChar1">
    <w:name w:val="Text komentáře Char1"/>
    <w:basedOn w:val="Standardnpsmoodstavce"/>
    <w:uiPriority w:val="99"/>
    <w:locked/>
    <w:rsid w:val="00BC661A"/>
    <w:rPr>
      <w:rFonts w:ascii="Times New Roman" w:hAnsi="Times New Roman" w:cs="Times New Roman"/>
      <w:sz w:val="20"/>
      <w:szCs w:val="20"/>
      <w:lang w:eastAsia="cs-CZ"/>
    </w:rPr>
  </w:style>
  <w:style w:type="character" w:customStyle="1" w:styleId="Zkladntext2Char">
    <w:name w:val="Základní text 2 Char"/>
    <w:basedOn w:val="Standardnpsmoodstavce"/>
    <w:link w:val="Zkladntext2"/>
    <w:semiHidden/>
    <w:rsid w:val="00D646C8"/>
    <w:rPr>
      <w:sz w:val="24"/>
      <w:szCs w:val="24"/>
    </w:rPr>
  </w:style>
  <w:style w:type="character" w:styleId="Nevyeenzmnka">
    <w:name w:val="Unresolved Mention"/>
    <w:basedOn w:val="Standardnpsmoodstavce"/>
    <w:uiPriority w:val="99"/>
    <w:semiHidden/>
    <w:unhideWhenUsed/>
    <w:rsid w:val="00251C47"/>
    <w:rPr>
      <w:color w:val="605E5C"/>
      <w:shd w:val="clear" w:color="auto" w:fill="E1DFDD"/>
    </w:rPr>
  </w:style>
  <w:style w:type="character" w:customStyle="1" w:styleId="Nadpis6Char">
    <w:name w:val="Nadpis 6 Char"/>
    <w:basedOn w:val="Standardnpsmoodstavce"/>
    <w:link w:val="Nadpis6"/>
    <w:uiPriority w:val="9"/>
    <w:semiHidden/>
    <w:rsid w:val="007450C8"/>
    <w:rPr>
      <w:rFonts w:asciiTheme="majorHAnsi" w:eastAsiaTheme="majorEastAsia" w:hAnsiTheme="majorHAnsi" w:cstheme="majorBidi"/>
      <w:color w:val="1F3763" w:themeColor="accent1" w:themeShade="7F"/>
      <w:sz w:val="24"/>
      <w:szCs w:val="24"/>
    </w:rPr>
  </w:style>
  <w:style w:type="character" w:customStyle="1" w:styleId="Nadpis8Char">
    <w:name w:val="Nadpis 8 Char"/>
    <w:basedOn w:val="Standardnpsmoodstavce"/>
    <w:link w:val="Nadpis8"/>
    <w:uiPriority w:val="9"/>
    <w:semiHidden/>
    <w:rsid w:val="007450C8"/>
    <w:rPr>
      <w:rFonts w:asciiTheme="majorHAnsi" w:eastAsiaTheme="majorEastAsia" w:hAnsiTheme="majorHAnsi" w:cstheme="majorBidi"/>
      <w:color w:val="272727" w:themeColor="text1" w:themeTint="D8"/>
      <w:sz w:val="21"/>
      <w:szCs w:val="21"/>
    </w:rPr>
  </w:style>
  <w:style w:type="paragraph" w:styleId="Nzev">
    <w:name w:val="Title"/>
    <w:basedOn w:val="Normln"/>
    <w:next w:val="Normln"/>
    <w:link w:val="NzevChar"/>
    <w:uiPriority w:val="10"/>
    <w:qFormat/>
    <w:rsid w:val="007450C8"/>
    <w:pPr>
      <w:contextualSpacing/>
    </w:pPr>
    <w:rPr>
      <w:rFonts w:ascii="Aptos" w:eastAsiaTheme="majorEastAsia" w:hAnsi="Aptos" w:cstheme="majorBidi"/>
      <w:spacing w:val="-10"/>
      <w:kern w:val="28"/>
      <w:sz w:val="48"/>
      <w:szCs w:val="56"/>
    </w:rPr>
  </w:style>
  <w:style w:type="character" w:customStyle="1" w:styleId="NzevChar">
    <w:name w:val="Název Char"/>
    <w:basedOn w:val="Standardnpsmoodstavce"/>
    <w:link w:val="Nzev"/>
    <w:uiPriority w:val="10"/>
    <w:rsid w:val="007450C8"/>
    <w:rPr>
      <w:rFonts w:ascii="Aptos" w:eastAsiaTheme="majorEastAsia" w:hAnsi="Aptos" w:cstheme="majorBidi"/>
      <w:spacing w:val="-10"/>
      <w:kern w:val="28"/>
      <w:sz w:val="48"/>
      <w:szCs w:val="56"/>
    </w:rPr>
  </w:style>
  <w:style w:type="paragraph" w:customStyle="1" w:styleId="Default">
    <w:name w:val="Default"/>
    <w:rsid w:val="00C42C29"/>
    <w:pPr>
      <w:autoSpaceDE w:val="0"/>
      <w:autoSpaceDN w:val="0"/>
      <w:adjustRightInd w:val="0"/>
    </w:pPr>
    <w:rPr>
      <w:rFonts w:ascii="Calibri" w:hAnsi="Calibri" w:cs="Calibri"/>
      <w:color w:val="000000"/>
      <w:sz w:val="24"/>
      <w:szCs w:val="24"/>
    </w:rPr>
  </w:style>
  <w:style w:type="character" w:customStyle="1" w:styleId="RLlneksmlouvyCharChar">
    <w:name w:val="RL Článek smlouvy Char Char"/>
    <w:link w:val="RLlneksmlouvy"/>
    <w:locked/>
    <w:rsid w:val="00C42C29"/>
    <w:rPr>
      <w:rFonts w:ascii="Garamond" w:hAnsi="Garamond"/>
      <w:b/>
      <w:caps/>
      <w:sz w:val="24"/>
      <w:szCs w:val="24"/>
      <w:lang w:eastAsia="en-US"/>
    </w:rPr>
  </w:style>
  <w:style w:type="paragraph" w:customStyle="1" w:styleId="RLProhlensmluvnchstran">
    <w:name w:val="RL Prohlášení smluvních stran"/>
    <w:basedOn w:val="Normln"/>
    <w:link w:val="RLProhlensmluvnchstranChar"/>
    <w:rsid w:val="00C42C29"/>
    <w:pPr>
      <w:spacing w:after="120" w:line="280" w:lineRule="exact"/>
      <w:jc w:val="center"/>
    </w:pPr>
    <w:rPr>
      <w:rFonts w:ascii="Calibri" w:hAnsi="Calibri"/>
      <w:b/>
      <w:szCs w:val="20"/>
    </w:rPr>
  </w:style>
  <w:style w:type="character" w:customStyle="1" w:styleId="RLProhlensmluvnchstranChar">
    <w:name w:val="RL Prohlášení smluvních stran Char"/>
    <w:link w:val="RLProhlensmluvnchstran"/>
    <w:locked/>
    <w:rsid w:val="00C42C29"/>
    <w:rPr>
      <w:rFonts w:ascii="Calibri" w:hAnsi="Calibri"/>
      <w:b/>
      <w:sz w:val="24"/>
    </w:rPr>
  </w:style>
  <w:style w:type="paragraph" w:customStyle="1" w:styleId="RLSeznamploh">
    <w:name w:val="RL Seznam příloh"/>
    <w:basedOn w:val="RLTextlnkuslovan"/>
    <w:link w:val="RLSeznamplohChar"/>
    <w:rsid w:val="00C42C29"/>
    <w:pPr>
      <w:numPr>
        <w:ilvl w:val="0"/>
        <w:numId w:val="0"/>
      </w:numPr>
      <w:spacing w:line="280" w:lineRule="exact"/>
      <w:ind w:left="3572" w:hanging="1361"/>
      <w:jc w:val="both"/>
    </w:pPr>
    <w:rPr>
      <w:rFonts w:ascii="Calibri" w:hAnsi="Calibri"/>
      <w:sz w:val="22"/>
      <w:szCs w:val="20"/>
      <w:lang w:val="cs-CZ" w:eastAsia="en-US"/>
    </w:rPr>
  </w:style>
  <w:style w:type="character" w:customStyle="1" w:styleId="RLSeznamplohChar">
    <w:name w:val="RL Seznam příloh Char"/>
    <w:link w:val="RLSeznamploh"/>
    <w:locked/>
    <w:rsid w:val="00C42C29"/>
    <w:rPr>
      <w:rFonts w:ascii="Calibri" w:hAnsi="Calibri"/>
      <w:sz w:val="22"/>
      <w:lang w:eastAsia="en-US"/>
    </w:rPr>
  </w:style>
  <w:style w:type="character" w:customStyle="1" w:styleId="ZpatChar">
    <w:name w:val="Zápatí Char"/>
    <w:basedOn w:val="Standardnpsmoodstavce"/>
    <w:link w:val="Zpat"/>
    <w:uiPriority w:val="99"/>
    <w:rsid w:val="00236C6E"/>
    <w:rPr>
      <w:rFonts w:ascii="Aptos" w:hAnsi="Aptos"/>
    </w:rPr>
  </w:style>
  <w:style w:type="table" w:styleId="Mkatabulky">
    <w:name w:val="Table Grid"/>
    <w:basedOn w:val="Normlntabulka"/>
    <w:uiPriority w:val="59"/>
    <w:rsid w:val="00270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484">
      <w:bodyDiv w:val="1"/>
      <w:marLeft w:val="0"/>
      <w:marRight w:val="0"/>
      <w:marTop w:val="0"/>
      <w:marBottom w:val="0"/>
      <w:divBdr>
        <w:top w:val="none" w:sz="0" w:space="0" w:color="auto"/>
        <w:left w:val="none" w:sz="0" w:space="0" w:color="auto"/>
        <w:bottom w:val="none" w:sz="0" w:space="0" w:color="auto"/>
        <w:right w:val="none" w:sz="0" w:space="0" w:color="auto"/>
      </w:divBdr>
    </w:div>
    <w:div w:id="104159682">
      <w:bodyDiv w:val="1"/>
      <w:marLeft w:val="0"/>
      <w:marRight w:val="0"/>
      <w:marTop w:val="0"/>
      <w:marBottom w:val="0"/>
      <w:divBdr>
        <w:top w:val="none" w:sz="0" w:space="0" w:color="auto"/>
        <w:left w:val="none" w:sz="0" w:space="0" w:color="auto"/>
        <w:bottom w:val="none" w:sz="0" w:space="0" w:color="auto"/>
        <w:right w:val="none" w:sz="0" w:space="0" w:color="auto"/>
      </w:divBdr>
    </w:div>
    <w:div w:id="347489397">
      <w:bodyDiv w:val="1"/>
      <w:marLeft w:val="0"/>
      <w:marRight w:val="0"/>
      <w:marTop w:val="0"/>
      <w:marBottom w:val="0"/>
      <w:divBdr>
        <w:top w:val="none" w:sz="0" w:space="0" w:color="auto"/>
        <w:left w:val="none" w:sz="0" w:space="0" w:color="auto"/>
        <w:bottom w:val="none" w:sz="0" w:space="0" w:color="auto"/>
        <w:right w:val="none" w:sz="0" w:space="0" w:color="auto"/>
      </w:divBdr>
      <w:divsChild>
        <w:div w:id="1301569032">
          <w:marLeft w:val="0"/>
          <w:marRight w:val="0"/>
          <w:marTop w:val="0"/>
          <w:marBottom w:val="0"/>
          <w:divBdr>
            <w:top w:val="none" w:sz="0" w:space="0" w:color="auto"/>
            <w:left w:val="none" w:sz="0" w:space="0" w:color="auto"/>
            <w:bottom w:val="none" w:sz="0" w:space="0" w:color="auto"/>
            <w:right w:val="none" w:sz="0" w:space="0" w:color="auto"/>
          </w:divBdr>
        </w:div>
      </w:divsChild>
    </w:div>
    <w:div w:id="356472154">
      <w:bodyDiv w:val="1"/>
      <w:marLeft w:val="0"/>
      <w:marRight w:val="0"/>
      <w:marTop w:val="0"/>
      <w:marBottom w:val="0"/>
      <w:divBdr>
        <w:top w:val="none" w:sz="0" w:space="0" w:color="auto"/>
        <w:left w:val="none" w:sz="0" w:space="0" w:color="auto"/>
        <w:bottom w:val="none" w:sz="0" w:space="0" w:color="auto"/>
        <w:right w:val="none" w:sz="0" w:space="0" w:color="auto"/>
      </w:divBdr>
    </w:div>
    <w:div w:id="489904169">
      <w:bodyDiv w:val="1"/>
      <w:marLeft w:val="0"/>
      <w:marRight w:val="0"/>
      <w:marTop w:val="0"/>
      <w:marBottom w:val="0"/>
      <w:divBdr>
        <w:top w:val="none" w:sz="0" w:space="0" w:color="auto"/>
        <w:left w:val="none" w:sz="0" w:space="0" w:color="auto"/>
        <w:bottom w:val="none" w:sz="0" w:space="0" w:color="auto"/>
        <w:right w:val="none" w:sz="0" w:space="0" w:color="auto"/>
      </w:divBdr>
    </w:div>
    <w:div w:id="618993150">
      <w:bodyDiv w:val="1"/>
      <w:marLeft w:val="0"/>
      <w:marRight w:val="0"/>
      <w:marTop w:val="0"/>
      <w:marBottom w:val="0"/>
      <w:divBdr>
        <w:top w:val="none" w:sz="0" w:space="0" w:color="auto"/>
        <w:left w:val="none" w:sz="0" w:space="0" w:color="auto"/>
        <w:bottom w:val="none" w:sz="0" w:space="0" w:color="auto"/>
        <w:right w:val="none" w:sz="0" w:space="0" w:color="auto"/>
      </w:divBdr>
    </w:div>
    <w:div w:id="1301184008">
      <w:bodyDiv w:val="1"/>
      <w:marLeft w:val="0"/>
      <w:marRight w:val="0"/>
      <w:marTop w:val="0"/>
      <w:marBottom w:val="0"/>
      <w:divBdr>
        <w:top w:val="none" w:sz="0" w:space="0" w:color="auto"/>
        <w:left w:val="none" w:sz="0" w:space="0" w:color="auto"/>
        <w:bottom w:val="none" w:sz="0" w:space="0" w:color="auto"/>
        <w:right w:val="none" w:sz="0" w:space="0" w:color="auto"/>
      </w:divBdr>
    </w:div>
    <w:div w:id="1434782287">
      <w:bodyDiv w:val="1"/>
      <w:marLeft w:val="0"/>
      <w:marRight w:val="0"/>
      <w:marTop w:val="0"/>
      <w:marBottom w:val="0"/>
      <w:divBdr>
        <w:top w:val="none" w:sz="0" w:space="0" w:color="auto"/>
        <w:left w:val="none" w:sz="0" w:space="0" w:color="auto"/>
        <w:bottom w:val="none" w:sz="0" w:space="0" w:color="auto"/>
        <w:right w:val="none" w:sz="0" w:space="0" w:color="auto"/>
      </w:divBdr>
    </w:div>
    <w:div w:id="1534271472">
      <w:bodyDiv w:val="1"/>
      <w:marLeft w:val="0"/>
      <w:marRight w:val="0"/>
      <w:marTop w:val="0"/>
      <w:marBottom w:val="0"/>
      <w:divBdr>
        <w:top w:val="none" w:sz="0" w:space="0" w:color="auto"/>
        <w:left w:val="none" w:sz="0" w:space="0" w:color="auto"/>
        <w:bottom w:val="none" w:sz="0" w:space="0" w:color="auto"/>
        <w:right w:val="none" w:sz="0" w:space="0" w:color="auto"/>
      </w:divBdr>
      <w:divsChild>
        <w:div w:id="1034884178">
          <w:marLeft w:val="0"/>
          <w:marRight w:val="0"/>
          <w:marTop w:val="0"/>
          <w:marBottom w:val="0"/>
          <w:divBdr>
            <w:top w:val="none" w:sz="0" w:space="0" w:color="auto"/>
            <w:left w:val="none" w:sz="0" w:space="0" w:color="auto"/>
            <w:bottom w:val="none" w:sz="0" w:space="0" w:color="auto"/>
            <w:right w:val="none" w:sz="0" w:space="0" w:color="auto"/>
          </w:divBdr>
        </w:div>
      </w:divsChild>
    </w:div>
    <w:div w:id="1588077410">
      <w:bodyDiv w:val="1"/>
      <w:marLeft w:val="0"/>
      <w:marRight w:val="0"/>
      <w:marTop w:val="0"/>
      <w:marBottom w:val="0"/>
      <w:divBdr>
        <w:top w:val="none" w:sz="0" w:space="0" w:color="auto"/>
        <w:left w:val="none" w:sz="0" w:space="0" w:color="auto"/>
        <w:bottom w:val="none" w:sz="0" w:space="0" w:color="auto"/>
        <w:right w:val="none" w:sz="0" w:space="0" w:color="auto"/>
      </w:divBdr>
    </w:div>
    <w:div w:id="1647929695">
      <w:bodyDiv w:val="1"/>
      <w:marLeft w:val="0"/>
      <w:marRight w:val="0"/>
      <w:marTop w:val="0"/>
      <w:marBottom w:val="0"/>
      <w:divBdr>
        <w:top w:val="none" w:sz="0" w:space="0" w:color="auto"/>
        <w:left w:val="none" w:sz="0" w:space="0" w:color="auto"/>
        <w:bottom w:val="none" w:sz="0" w:space="0" w:color="auto"/>
        <w:right w:val="none" w:sz="0" w:space="0" w:color="auto"/>
      </w:divBdr>
    </w:div>
    <w:div w:id="1748725947">
      <w:bodyDiv w:val="1"/>
      <w:marLeft w:val="0"/>
      <w:marRight w:val="0"/>
      <w:marTop w:val="0"/>
      <w:marBottom w:val="0"/>
      <w:divBdr>
        <w:top w:val="none" w:sz="0" w:space="0" w:color="auto"/>
        <w:left w:val="none" w:sz="0" w:space="0" w:color="auto"/>
        <w:bottom w:val="none" w:sz="0" w:space="0" w:color="auto"/>
        <w:right w:val="none" w:sz="0" w:space="0" w:color="auto"/>
      </w:divBdr>
    </w:div>
    <w:div w:id="1815565161">
      <w:bodyDiv w:val="1"/>
      <w:marLeft w:val="0"/>
      <w:marRight w:val="0"/>
      <w:marTop w:val="0"/>
      <w:marBottom w:val="0"/>
      <w:divBdr>
        <w:top w:val="none" w:sz="0" w:space="0" w:color="auto"/>
        <w:left w:val="none" w:sz="0" w:space="0" w:color="auto"/>
        <w:bottom w:val="none" w:sz="0" w:space="0" w:color="auto"/>
        <w:right w:val="none" w:sz="0" w:space="0" w:color="auto"/>
      </w:divBdr>
      <w:divsChild>
        <w:div w:id="632759528">
          <w:marLeft w:val="0"/>
          <w:marRight w:val="0"/>
          <w:marTop w:val="0"/>
          <w:marBottom w:val="0"/>
          <w:divBdr>
            <w:top w:val="none" w:sz="0" w:space="0" w:color="auto"/>
            <w:left w:val="none" w:sz="0" w:space="0" w:color="auto"/>
            <w:bottom w:val="none" w:sz="0" w:space="0" w:color="auto"/>
            <w:right w:val="none" w:sz="0" w:space="0" w:color="auto"/>
          </w:divBdr>
          <w:divsChild>
            <w:div w:id="738750736">
              <w:marLeft w:val="0"/>
              <w:marRight w:val="0"/>
              <w:marTop w:val="0"/>
              <w:marBottom w:val="0"/>
              <w:divBdr>
                <w:top w:val="none" w:sz="0" w:space="0" w:color="auto"/>
                <w:left w:val="none" w:sz="0" w:space="0" w:color="auto"/>
                <w:bottom w:val="none" w:sz="0" w:space="0" w:color="auto"/>
                <w:right w:val="none" w:sz="0" w:space="0" w:color="auto"/>
              </w:divBdr>
              <w:divsChild>
                <w:div w:id="670957639">
                  <w:marLeft w:val="0"/>
                  <w:marRight w:val="0"/>
                  <w:marTop w:val="0"/>
                  <w:marBottom w:val="0"/>
                  <w:divBdr>
                    <w:top w:val="none" w:sz="0" w:space="0" w:color="auto"/>
                    <w:left w:val="none" w:sz="0" w:space="0" w:color="auto"/>
                    <w:bottom w:val="none" w:sz="0" w:space="0" w:color="auto"/>
                    <w:right w:val="none" w:sz="0" w:space="0" w:color="auto"/>
                  </w:divBdr>
                  <w:divsChild>
                    <w:div w:id="1391996502">
                      <w:marLeft w:val="0"/>
                      <w:marRight w:val="0"/>
                      <w:marTop w:val="0"/>
                      <w:marBottom w:val="0"/>
                      <w:divBdr>
                        <w:top w:val="none" w:sz="0" w:space="0" w:color="auto"/>
                        <w:left w:val="none" w:sz="0" w:space="0" w:color="auto"/>
                        <w:bottom w:val="none" w:sz="0" w:space="0" w:color="auto"/>
                        <w:right w:val="none" w:sz="0" w:space="0" w:color="auto"/>
                      </w:divBdr>
                      <w:divsChild>
                        <w:div w:id="507064806">
                          <w:marLeft w:val="0"/>
                          <w:marRight w:val="0"/>
                          <w:marTop w:val="0"/>
                          <w:marBottom w:val="0"/>
                          <w:divBdr>
                            <w:top w:val="none" w:sz="0" w:space="0" w:color="auto"/>
                            <w:left w:val="none" w:sz="0" w:space="0" w:color="auto"/>
                            <w:bottom w:val="none" w:sz="0" w:space="0" w:color="auto"/>
                            <w:right w:val="none" w:sz="0" w:space="0" w:color="auto"/>
                          </w:divBdr>
                          <w:divsChild>
                            <w:div w:id="532882785">
                              <w:marLeft w:val="0"/>
                              <w:marRight w:val="0"/>
                              <w:marTop w:val="0"/>
                              <w:marBottom w:val="0"/>
                              <w:divBdr>
                                <w:top w:val="none" w:sz="0" w:space="0" w:color="auto"/>
                                <w:left w:val="none" w:sz="0" w:space="0" w:color="auto"/>
                                <w:bottom w:val="none" w:sz="0" w:space="0" w:color="auto"/>
                                <w:right w:val="none" w:sz="0" w:space="0" w:color="auto"/>
                              </w:divBdr>
                              <w:divsChild>
                                <w:div w:id="609354683">
                                  <w:marLeft w:val="0"/>
                                  <w:marRight w:val="0"/>
                                  <w:marTop w:val="0"/>
                                  <w:marBottom w:val="0"/>
                                  <w:divBdr>
                                    <w:top w:val="none" w:sz="0" w:space="0" w:color="auto"/>
                                    <w:left w:val="none" w:sz="0" w:space="0" w:color="auto"/>
                                    <w:bottom w:val="none" w:sz="0" w:space="0" w:color="auto"/>
                                    <w:right w:val="none" w:sz="0" w:space="0" w:color="auto"/>
                                  </w:divBdr>
                                  <w:divsChild>
                                    <w:div w:id="934021001">
                                      <w:marLeft w:val="0"/>
                                      <w:marRight w:val="0"/>
                                      <w:marTop w:val="0"/>
                                      <w:marBottom w:val="0"/>
                                      <w:divBdr>
                                        <w:top w:val="none" w:sz="0" w:space="0" w:color="auto"/>
                                        <w:left w:val="none" w:sz="0" w:space="0" w:color="auto"/>
                                        <w:bottom w:val="none" w:sz="0" w:space="0" w:color="auto"/>
                                        <w:right w:val="none" w:sz="0" w:space="0" w:color="auto"/>
                                      </w:divBdr>
                                      <w:divsChild>
                                        <w:div w:id="565191894">
                                          <w:marLeft w:val="0"/>
                                          <w:marRight w:val="0"/>
                                          <w:marTop w:val="0"/>
                                          <w:marBottom w:val="0"/>
                                          <w:divBdr>
                                            <w:top w:val="none" w:sz="0" w:space="0" w:color="auto"/>
                                            <w:left w:val="none" w:sz="0" w:space="0" w:color="auto"/>
                                            <w:bottom w:val="none" w:sz="0" w:space="0" w:color="auto"/>
                                            <w:right w:val="none" w:sz="0" w:space="0" w:color="auto"/>
                                          </w:divBdr>
                                          <w:divsChild>
                                            <w:div w:id="1347710227">
                                              <w:marLeft w:val="0"/>
                                              <w:marRight w:val="0"/>
                                              <w:marTop w:val="0"/>
                                              <w:marBottom w:val="0"/>
                                              <w:divBdr>
                                                <w:top w:val="none" w:sz="0" w:space="0" w:color="auto"/>
                                                <w:left w:val="none" w:sz="0" w:space="0" w:color="auto"/>
                                                <w:bottom w:val="none" w:sz="0" w:space="0" w:color="auto"/>
                                                <w:right w:val="none" w:sz="0" w:space="0" w:color="auto"/>
                                              </w:divBdr>
                                              <w:divsChild>
                                                <w:div w:id="1962420065">
                                                  <w:marLeft w:val="0"/>
                                                  <w:marRight w:val="0"/>
                                                  <w:marTop w:val="0"/>
                                                  <w:marBottom w:val="0"/>
                                                  <w:divBdr>
                                                    <w:top w:val="none" w:sz="0" w:space="0" w:color="auto"/>
                                                    <w:left w:val="none" w:sz="0" w:space="0" w:color="auto"/>
                                                    <w:bottom w:val="none" w:sz="0" w:space="0" w:color="auto"/>
                                                    <w:right w:val="none" w:sz="0" w:space="0" w:color="auto"/>
                                                  </w:divBdr>
                                                  <w:divsChild>
                                                    <w:div w:id="1184128256">
                                                      <w:marLeft w:val="0"/>
                                                      <w:marRight w:val="0"/>
                                                      <w:marTop w:val="0"/>
                                                      <w:marBottom w:val="0"/>
                                                      <w:divBdr>
                                                        <w:top w:val="single" w:sz="6" w:space="0" w:color="auto"/>
                                                        <w:left w:val="none" w:sz="0" w:space="0" w:color="auto"/>
                                                        <w:bottom w:val="none" w:sz="0" w:space="0" w:color="auto"/>
                                                        <w:right w:val="none" w:sz="0" w:space="0" w:color="auto"/>
                                                      </w:divBdr>
                                                      <w:divsChild>
                                                        <w:div w:id="1433941248">
                                                          <w:marLeft w:val="0"/>
                                                          <w:marRight w:val="0"/>
                                                          <w:marTop w:val="0"/>
                                                          <w:marBottom w:val="0"/>
                                                          <w:divBdr>
                                                            <w:top w:val="none" w:sz="0" w:space="0" w:color="auto"/>
                                                            <w:left w:val="none" w:sz="0" w:space="0" w:color="auto"/>
                                                            <w:bottom w:val="none" w:sz="0" w:space="0" w:color="auto"/>
                                                            <w:right w:val="none" w:sz="0" w:space="0" w:color="auto"/>
                                                          </w:divBdr>
                                                          <w:divsChild>
                                                            <w:div w:id="936139561">
                                                              <w:marLeft w:val="0"/>
                                                              <w:marRight w:val="0"/>
                                                              <w:marTop w:val="0"/>
                                                              <w:marBottom w:val="0"/>
                                                              <w:divBdr>
                                                                <w:top w:val="none" w:sz="0" w:space="0" w:color="auto"/>
                                                                <w:left w:val="none" w:sz="0" w:space="0" w:color="auto"/>
                                                                <w:bottom w:val="none" w:sz="0" w:space="0" w:color="auto"/>
                                                                <w:right w:val="none" w:sz="0" w:space="0" w:color="auto"/>
                                                              </w:divBdr>
                                                              <w:divsChild>
                                                                <w:div w:id="1811091819">
                                                                  <w:marLeft w:val="0"/>
                                                                  <w:marRight w:val="0"/>
                                                                  <w:marTop w:val="0"/>
                                                                  <w:marBottom w:val="0"/>
                                                                  <w:divBdr>
                                                                    <w:top w:val="none" w:sz="0" w:space="0" w:color="auto"/>
                                                                    <w:left w:val="none" w:sz="0" w:space="0" w:color="auto"/>
                                                                    <w:bottom w:val="none" w:sz="0" w:space="0" w:color="auto"/>
                                                                    <w:right w:val="none" w:sz="0" w:space="0" w:color="auto"/>
                                                                  </w:divBdr>
                                                                  <w:divsChild>
                                                                    <w:div w:id="1136217189">
                                                                      <w:marLeft w:val="0"/>
                                                                      <w:marRight w:val="0"/>
                                                                      <w:marTop w:val="0"/>
                                                                      <w:marBottom w:val="0"/>
                                                                      <w:divBdr>
                                                                        <w:top w:val="none" w:sz="0" w:space="0" w:color="auto"/>
                                                                        <w:left w:val="none" w:sz="0" w:space="0" w:color="auto"/>
                                                                        <w:bottom w:val="none" w:sz="0" w:space="0" w:color="auto"/>
                                                                        <w:right w:val="none" w:sz="0" w:space="0" w:color="auto"/>
                                                                      </w:divBdr>
                                                                      <w:divsChild>
                                                                        <w:div w:id="589199917">
                                                                          <w:marLeft w:val="0"/>
                                                                          <w:marRight w:val="0"/>
                                                                          <w:marTop w:val="0"/>
                                                                          <w:marBottom w:val="0"/>
                                                                          <w:divBdr>
                                                                            <w:top w:val="none" w:sz="0" w:space="0" w:color="auto"/>
                                                                            <w:left w:val="none" w:sz="0" w:space="0" w:color="auto"/>
                                                                            <w:bottom w:val="none" w:sz="0" w:space="0" w:color="auto"/>
                                                                            <w:right w:val="none" w:sz="0" w:space="0" w:color="auto"/>
                                                                          </w:divBdr>
                                                                          <w:divsChild>
                                                                            <w:div w:id="877661633">
                                                                              <w:marLeft w:val="0"/>
                                                                              <w:marRight w:val="0"/>
                                                                              <w:marTop w:val="0"/>
                                                                              <w:marBottom w:val="0"/>
                                                                              <w:divBdr>
                                                                                <w:top w:val="none" w:sz="0" w:space="0" w:color="auto"/>
                                                                                <w:left w:val="none" w:sz="0" w:space="0" w:color="auto"/>
                                                                                <w:bottom w:val="none" w:sz="0" w:space="0" w:color="auto"/>
                                                                                <w:right w:val="none" w:sz="0" w:space="0" w:color="auto"/>
                                                                              </w:divBdr>
                                                                              <w:divsChild>
                                                                                <w:div w:id="192351883">
                                                                                  <w:marLeft w:val="0"/>
                                                                                  <w:marRight w:val="0"/>
                                                                                  <w:marTop w:val="0"/>
                                                                                  <w:marBottom w:val="0"/>
                                                                                  <w:divBdr>
                                                                                    <w:top w:val="none" w:sz="0" w:space="0" w:color="auto"/>
                                                                                    <w:left w:val="none" w:sz="0" w:space="0" w:color="auto"/>
                                                                                    <w:bottom w:val="none" w:sz="0" w:space="0" w:color="auto"/>
                                                                                    <w:right w:val="none" w:sz="0" w:space="0" w:color="auto"/>
                                                                                  </w:divBdr>
                                                                                </w:div>
                                                                                <w:div w:id="380519984">
                                                                                  <w:marLeft w:val="0"/>
                                                                                  <w:marRight w:val="0"/>
                                                                                  <w:marTop w:val="0"/>
                                                                                  <w:marBottom w:val="0"/>
                                                                                  <w:divBdr>
                                                                                    <w:top w:val="none" w:sz="0" w:space="0" w:color="auto"/>
                                                                                    <w:left w:val="none" w:sz="0" w:space="0" w:color="auto"/>
                                                                                    <w:bottom w:val="none" w:sz="0" w:space="0" w:color="auto"/>
                                                                                    <w:right w:val="none" w:sz="0" w:space="0" w:color="auto"/>
                                                                                  </w:divBdr>
                                                                                </w:div>
                                                                                <w:div w:id="560287422">
                                                                                  <w:marLeft w:val="0"/>
                                                                                  <w:marRight w:val="0"/>
                                                                                  <w:marTop w:val="0"/>
                                                                                  <w:marBottom w:val="0"/>
                                                                                  <w:divBdr>
                                                                                    <w:top w:val="none" w:sz="0" w:space="0" w:color="auto"/>
                                                                                    <w:left w:val="none" w:sz="0" w:space="0" w:color="auto"/>
                                                                                    <w:bottom w:val="none" w:sz="0" w:space="0" w:color="auto"/>
                                                                                    <w:right w:val="none" w:sz="0" w:space="0" w:color="auto"/>
                                                                                  </w:divBdr>
                                                                                </w:div>
                                                                                <w:div w:id="1406143014">
                                                                                  <w:marLeft w:val="0"/>
                                                                                  <w:marRight w:val="0"/>
                                                                                  <w:marTop w:val="0"/>
                                                                                  <w:marBottom w:val="0"/>
                                                                                  <w:divBdr>
                                                                                    <w:top w:val="none" w:sz="0" w:space="0" w:color="auto"/>
                                                                                    <w:left w:val="none" w:sz="0" w:space="0" w:color="auto"/>
                                                                                    <w:bottom w:val="none" w:sz="0" w:space="0" w:color="auto"/>
                                                                                    <w:right w:val="none" w:sz="0" w:space="0" w:color="auto"/>
                                                                                  </w:divBdr>
                                                                                </w:div>
                                                                                <w:div w:id="1576665172">
                                                                                  <w:marLeft w:val="0"/>
                                                                                  <w:marRight w:val="0"/>
                                                                                  <w:marTop w:val="0"/>
                                                                                  <w:marBottom w:val="0"/>
                                                                                  <w:divBdr>
                                                                                    <w:top w:val="none" w:sz="0" w:space="0" w:color="auto"/>
                                                                                    <w:left w:val="none" w:sz="0" w:space="0" w:color="auto"/>
                                                                                    <w:bottom w:val="none" w:sz="0" w:space="0" w:color="auto"/>
                                                                                    <w:right w:val="none" w:sz="0" w:space="0" w:color="auto"/>
                                                                                  </w:divBdr>
                                                                                </w:div>
                                                                                <w:div w:id="1592086194">
                                                                                  <w:marLeft w:val="0"/>
                                                                                  <w:marRight w:val="0"/>
                                                                                  <w:marTop w:val="0"/>
                                                                                  <w:marBottom w:val="0"/>
                                                                                  <w:divBdr>
                                                                                    <w:top w:val="none" w:sz="0" w:space="0" w:color="auto"/>
                                                                                    <w:left w:val="none" w:sz="0" w:space="0" w:color="auto"/>
                                                                                    <w:bottom w:val="none" w:sz="0" w:space="0" w:color="auto"/>
                                                                                    <w:right w:val="none" w:sz="0" w:space="0" w:color="auto"/>
                                                                                  </w:divBdr>
                                                                                </w:div>
                                                                                <w:div w:id="19630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952656">
      <w:bodyDiv w:val="1"/>
      <w:marLeft w:val="0"/>
      <w:marRight w:val="0"/>
      <w:marTop w:val="0"/>
      <w:marBottom w:val="0"/>
      <w:divBdr>
        <w:top w:val="none" w:sz="0" w:space="0" w:color="auto"/>
        <w:left w:val="none" w:sz="0" w:space="0" w:color="auto"/>
        <w:bottom w:val="none" w:sz="0" w:space="0" w:color="auto"/>
        <w:right w:val="none" w:sz="0" w:space="0" w:color="auto"/>
      </w:divBdr>
    </w:div>
    <w:div w:id="1917469134">
      <w:bodyDiv w:val="1"/>
      <w:marLeft w:val="0"/>
      <w:marRight w:val="0"/>
      <w:marTop w:val="0"/>
      <w:marBottom w:val="0"/>
      <w:divBdr>
        <w:top w:val="none" w:sz="0" w:space="0" w:color="auto"/>
        <w:left w:val="none" w:sz="0" w:space="0" w:color="auto"/>
        <w:bottom w:val="none" w:sz="0" w:space="0" w:color="auto"/>
        <w:right w:val="none" w:sz="0" w:space="0" w:color="auto"/>
      </w:divBdr>
    </w:div>
    <w:div w:id="2065905288">
      <w:bodyDiv w:val="1"/>
      <w:marLeft w:val="0"/>
      <w:marRight w:val="0"/>
      <w:marTop w:val="0"/>
      <w:marBottom w:val="0"/>
      <w:divBdr>
        <w:top w:val="none" w:sz="0" w:space="0" w:color="auto"/>
        <w:left w:val="none" w:sz="0" w:space="0" w:color="auto"/>
        <w:bottom w:val="none" w:sz="0" w:space="0" w:color="auto"/>
        <w:right w:val="none" w:sz="0" w:space="0" w:color="auto"/>
      </w:divBdr>
    </w:div>
    <w:div w:id="212017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ts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4E259AF8AE4CB41AA9A40AB086E0D2F" ma:contentTypeVersion="3" ma:contentTypeDescription="Vytvoří nový dokument" ma:contentTypeScope="" ma:versionID="437411ccf2a73a96d6c72cee98a6e8bb">
  <xsd:schema xmlns:xsd="http://www.w3.org/2001/XMLSchema" xmlns:xs="http://www.w3.org/2001/XMLSchema" xmlns:p="http://schemas.microsoft.com/office/2006/metadata/properties" xmlns:ns2="880e376c-3017-4560-bf1b-b99216007403" targetNamespace="http://schemas.microsoft.com/office/2006/metadata/properties" ma:root="true" ma:fieldsID="a8c7205154bf214adfd0299d3f2e4ff9" ns2:_="">
    <xsd:import namespace="880e376c-3017-4560-bf1b-b992160074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e376c-3017-4560-bf1b-b99216007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17268-D387-4AD1-89E3-EE00F6D377E3}">
  <ds:schemaRefs>
    <ds:schemaRef ds:uri="http://schemas.microsoft.com/sharepoint/v3/contenttype/forms"/>
  </ds:schemaRefs>
</ds:datastoreItem>
</file>

<file path=customXml/itemProps2.xml><?xml version="1.0" encoding="utf-8"?>
<ds:datastoreItem xmlns:ds="http://schemas.openxmlformats.org/officeDocument/2006/customXml" ds:itemID="{9993D57B-2582-4898-96E7-EB200E3B77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C11D1E-0C1D-46F8-8D29-920E746300E2}">
  <ds:schemaRefs>
    <ds:schemaRef ds:uri="http://schemas.openxmlformats.org/officeDocument/2006/bibliography"/>
  </ds:schemaRefs>
</ds:datastoreItem>
</file>

<file path=customXml/itemProps4.xml><?xml version="1.0" encoding="utf-8"?>
<ds:datastoreItem xmlns:ds="http://schemas.openxmlformats.org/officeDocument/2006/customXml" ds:itemID="{18B4C34F-8D50-4526-84BD-28C0A44C8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e376c-3017-4560-bf1b-b99216007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b145ecb-c0a2-4ae1-a8ee-93225469b8f0}" enabled="1" method="Standard" siteId="{6e0a5f83-1728-4956-bdf4-ce37760cd214}"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3979</Words>
  <Characters>23479</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27404</CharactersWithSpaces>
  <SharedDoc>false</SharedDoc>
  <HyperlinkBase/>
  <HLinks>
    <vt:vector size="6" baseType="variant">
      <vt:variant>
        <vt:i4>7995474</vt:i4>
      </vt:variant>
      <vt:variant>
        <vt:i4>18</vt:i4>
      </vt:variant>
      <vt:variant>
        <vt:i4>0</vt:i4>
      </vt:variant>
      <vt:variant>
        <vt:i4>5</vt:i4>
      </vt:variant>
      <vt:variant>
        <vt:lpwstr>mailto:podatelna@tsb.cz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LEGAL</dc:creator>
  <cp:keywords/>
  <dc:description/>
  <cp:lastModifiedBy>Lavicka Petra</cp:lastModifiedBy>
  <cp:revision>2</cp:revision>
  <dcterms:created xsi:type="dcterms:W3CDTF">2025-07-15T06:51:00Z</dcterms:created>
  <dcterms:modified xsi:type="dcterms:W3CDTF">2025-07-15T06:51:00Z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0x010100F4E259AF8AE4CB41AA9A40AB086E0D2F</vt:lpwstr>
  </property>
  <property fmtid="{D5CDD505-2E9C-101B-9397-08002B2CF9AE}" pid="3" name="MediaServiceImageTags">
    <vt:lpwstr/>
  </property>
</Properties>
</file>