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23" w:rsidRPr="00F33611" w:rsidRDefault="00FC1023" w:rsidP="00FC1023">
      <w:pPr>
        <w:spacing w:line="288" w:lineRule="auto"/>
        <w:jc w:val="center"/>
        <w:rPr>
          <w:b/>
          <w:sz w:val="24"/>
          <w:szCs w:val="24"/>
        </w:rPr>
      </w:pPr>
      <w:r w:rsidRPr="00F33611">
        <w:rPr>
          <w:b/>
          <w:sz w:val="24"/>
          <w:szCs w:val="24"/>
        </w:rPr>
        <w:t>P</w:t>
      </w:r>
      <w:r w:rsidR="00274CE1" w:rsidRPr="00F33611">
        <w:rPr>
          <w:b/>
          <w:sz w:val="24"/>
          <w:szCs w:val="24"/>
        </w:rPr>
        <w:t>říloha č. 2</w:t>
      </w:r>
    </w:p>
    <w:p w:rsidR="00561C92" w:rsidRPr="00F33611" w:rsidRDefault="00561C92" w:rsidP="00FC1023">
      <w:pPr>
        <w:pStyle w:val="Zkladntext"/>
        <w:spacing w:line="288" w:lineRule="auto"/>
        <w:jc w:val="center"/>
        <w:rPr>
          <w:b/>
          <w:iCs/>
          <w:szCs w:val="24"/>
        </w:rPr>
      </w:pPr>
      <w:r w:rsidRPr="00F33611">
        <w:rPr>
          <w:b/>
          <w:iCs/>
          <w:szCs w:val="24"/>
        </w:rPr>
        <w:t>Čestné prohlášení uchazeče</w:t>
      </w:r>
    </w:p>
    <w:p w:rsidR="00FC1023" w:rsidRPr="00F33611" w:rsidRDefault="00FC1023" w:rsidP="00FC1023">
      <w:pPr>
        <w:pStyle w:val="Zkladntext"/>
        <w:spacing w:line="288" w:lineRule="auto"/>
        <w:rPr>
          <w:iCs/>
          <w:szCs w:val="24"/>
        </w:rPr>
      </w:pPr>
    </w:p>
    <w:p w:rsidR="00FC1023" w:rsidRPr="00F33611" w:rsidRDefault="00FC1023" w:rsidP="00FC1023">
      <w:pPr>
        <w:pStyle w:val="Zkladntext"/>
        <w:spacing w:line="288" w:lineRule="auto"/>
        <w:jc w:val="center"/>
        <w:rPr>
          <w:iCs/>
          <w:szCs w:val="24"/>
        </w:rPr>
      </w:pPr>
      <w:r w:rsidRPr="00F33611">
        <w:rPr>
          <w:iCs/>
          <w:szCs w:val="24"/>
        </w:rPr>
        <w:t xml:space="preserve">k prokázání </w:t>
      </w:r>
      <w:r w:rsidR="00876504">
        <w:rPr>
          <w:iCs/>
          <w:szCs w:val="24"/>
        </w:rPr>
        <w:t xml:space="preserve">profesních </w:t>
      </w:r>
      <w:r w:rsidRPr="00F33611">
        <w:rPr>
          <w:iCs/>
          <w:szCs w:val="24"/>
        </w:rPr>
        <w:t>kvalifikačních předpokladů</w:t>
      </w:r>
      <w:r w:rsidR="003222B2" w:rsidRPr="00F33611">
        <w:rPr>
          <w:iCs/>
          <w:szCs w:val="24"/>
        </w:rPr>
        <w:t xml:space="preserve"> dle § 5</w:t>
      </w:r>
      <w:r w:rsidR="00876504">
        <w:rPr>
          <w:iCs/>
          <w:szCs w:val="24"/>
        </w:rPr>
        <w:t>0</w:t>
      </w:r>
      <w:r w:rsidR="003222B2" w:rsidRPr="00F33611">
        <w:rPr>
          <w:iCs/>
          <w:szCs w:val="24"/>
        </w:rPr>
        <w:t xml:space="preserve"> </w:t>
      </w:r>
      <w:r w:rsidR="00876504">
        <w:rPr>
          <w:iCs/>
          <w:szCs w:val="24"/>
        </w:rPr>
        <w:t xml:space="preserve">odst. 1 písm. b) </w:t>
      </w:r>
      <w:r w:rsidR="003222B2" w:rsidRPr="00F33611">
        <w:rPr>
          <w:iCs/>
          <w:szCs w:val="24"/>
        </w:rPr>
        <w:t xml:space="preserve">zákona </w:t>
      </w:r>
      <w:r w:rsidR="003222B2" w:rsidRPr="00F33611">
        <w:rPr>
          <w:szCs w:val="24"/>
        </w:rPr>
        <w:t>č. 137/2006 Sb., o</w:t>
      </w:r>
      <w:r w:rsidR="008B217A" w:rsidRPr="00F33611">
        <w:rPr>
          <w:szCs w:val="24"/>
        </w:rPr>
        <w:t> </w:t>
      </w:r>
      <w:r w:rsidR="003222B2" w:rsidRPr="00F33611">
        <w:rPr>
          <w:szCs w:val="24"/>
        </w:rPr>
        <w:t>veřejných zaká</w:t>
      </w:r>
      <w:r w:rsidR="003222B2" w:rsidRPr="00F33611">
        <w:rPr>
          <w:szCs w:val="24"/>
        </w:rPr>
        <w:t>z</w:t>
      </w:r>
      <w:r w:rsidR="003222B2" w:rsidRPr="00F33611">
        <w:rPr>
          <w:szCs w:val="24"/>
        </w:rPr>
        <w:t>kách, ve znění pozdějších předpisů</w:t>
      </w:r>
      <w:r w:rsidR="00A770F2" w:rsidRPr="00F33611">
        <w:rPr>
          <w:szCs w:val="24"/>
        </w:rPr>
        <w:t xml:space="preserve"> (dále jen „zákon“)</w:t>
      </w:r>
    </w:p>
    <w:p w:rsidR="00FC1023" w:rsidRDefault="00FC1023" w:rsidP="00FC1023">
      <w:pPr>
        <w:pStyle w:val="Zkladntext"/>
        <w:spacing w:line="288" w:lineRule="auto"/>
        <w:rPr>
          <w:iCs/>
          <w:szCs w:val="24"/>
        </w:rPr>
      </w:pPr>
    </w:p>
    <w:p w:rsidR="00876504" w:rsidRPr="00F33611" w:rsidRDefault="00876504" w:rsidP="00FC1023">
      <w:pPr>
        <w:pStyle w:val="Zkladntext"/>
        <w:spacing w:line="288" w:lineRule="auto"/>
        <w:rPr>
          <w:iCs/>
          <w:szCs w:val="24"/>
        </w:rPr>
      </w:pPr>
    </w:p>
    <w:p w:rsidR="0075756F" w:rsidRPr="0075756F" w:rsidRDefault="0075756F" w:rsidP="0075756F">
      <w:pPr>
        <w:spacing w:after="120"/>
        <w:rPr>
          <w:b/>
          <w:sz w:val="24"/>
          <w:szCs w:val="24"/>
        </w:rPr>
      </w:pPr>
      <w:r w:rsidRPr="0075756F">
        <w:rPr>
          <w:b/>
          <w:sz w:val="24"/>
          <w:szCs w:val="24"/>
        </w:rPr>
        <w:t xml:space="preserve">Uchazeč:  </w:t>
      </w:r>
      <w:r w:rsidRPr="0075756F">
        <w:rPr>
          <w:b/>
          <w:sz w:val="24"/>
          <w:szCs w:val="24"/>
        </w:rPr>
        <w:tab/>
      </w:r>
      <w:r w:rsidRPr="0075756F">
        <w:rPr>
          <w:b/>
          <w:sz w:val="24"/>
          <w:szCs w:val="24"/>
        </w:rPr>
        <w:tab/>
      </w:r>
      <w:r w:rsidRPr="0075756F">
        <w:rPr>
          <w:b/>
          <w:sz w:val="24"/>
          <w:szCs w:val="24"/>
        </w:rPr>
        <w:tab/>
      </w:r>
      <w:r w:rsidRPr="0075756F">
        <w:rPr>
          <w:iCs/>
          <w:sz w:val="24"/>
          <w:szCs w:val="24"/>
        </w:rPr>
        <w:t>(</w:t>
      </w:r>
      <w:r w:rsidRPr="0075756F">
        <w:rPr>
          <w:iCs/>
          <w:sz w:val="24"/>
          <w:szCs w:val="24"/>
          <w:highlight w:val="yellow"/>
        </w:rPr>
        <w:t>doplní uchazeč</w:t>
      </w:r>
      <w:r w:rsidRPr="0075756F">
        <w:rPr>
          <w:iCs/>
          <w:sz w:val="24"/>
          <w:szCs w:val="24"/>
        </w:rPr>
        <w:t>)</w:t>
      </w:r>
    </w:p>
    <w:p w:rsidR="0075756F" w:rsidRPr="0075756F" w:rsidRDefault="0075756F" w:rsidP="0075756F">
      <w:pPr>
        <w:spacing w:after="120"/>
        <w:rPr>
          <w:b/>
          <w:sz w:val="24"/>
          <w:szCs w:val="24"/>
        </w:rPr>
      </w:pPr>
      <w:r w:rsidRPr="0075756F">
        <w:rPr>
          <w:b/>
          <w:sz w:val="24"/>
          <w:szCs w:val="24"/>
        </w:rPr>
        <w:t>Sídlo:</w:t>
      </w:r>
      <w:r w:rsidRPr="0075756F">
        <w:rPr>
          <w:b/>
          <w:sz w:val="24"/>
          <w:szCs w:val="24"/>
        </w:rPr>
        <w:tab/>
      </w:r>
      <w:r w:rsidRPr="0075756F">
        <w:rPr>
          <w:b/>
          <w:sz w:val="24"/>
          <w:szCs w:val="24"/>
        </w:rPr>
        <w:tab/>
      </w:r>
      <w:r w:rsidRPr="0075756F">
        <w:rPr>
          <w:b/>
          <w:sz w:val="24"/>
          <w:szCs w:val="24"/>
        </w:rPr>
        <w:tab/>
      </w:r>
      <w:r w:rsidRPr="0075756F">
        <w:rPr>
          <w:b/>
          <w:sz w:val="24"/>
          <w:szCs w:val="24"/>
        </w:rPr>
        <w:tab/>
      </w:r>
      <w:r w:rsidRPr="0075756F">
        <w:rPr>
          <w:iCs/>
          <w:sz w:val="24"/>
          <w:szCs w:val="24"/>
        </w:rPr>
        <w:t>(</w:t>
      </w:r>
      <w:r w:rsidRPr="0075756F">
        <w:rPr>
          <w:iCs/>
          <w:sz w:val="24"/>
          <w:szCs w:val="24"/>
          <w:highlight w:val="yellow"/>
        </w:rPr>
        <w:t>doplní uchazeč</w:t>
      </w:r>
      <w:r w:rsidRPr="0075756F">
        <w:rPr>
          <w:iCs/>
          <w:sz w:val="24"/>
          <w:szCs w:val="24"/>
        </w:rPr>
        <w:t>)</w:t>
      </w:r>
    </w:p>
    <w:p w:rsidR="0075756F" w:rsidRPr="0075756F" w:rsidRDefault="0075756F" w:rsidP="0075756F">
      <w:pPr>
        <w:spacing w:after="120"/>
        <w:rPr>
          <w:b/>
          <w:sz w:val="24"/>
          <w:szCs w:val="24"/>
        </w:rPr>
      </w:pPr>
      <w:r w:rsidRPr="0075756F">
        <w:rPr>
          <w:b/>
          <w:sz w:val="24"/>
          <w:szCs w:val="24"/>
        </w:rPr>
        <w:t>IČ</w:t>
      </w:r>
      <w:r w:rsidR="004134DB">
        <w:rPr>
          <w:b/>
          <w:sz w:val="24"/>
          <w:szCs w:val="24"/>
        </w:rPr>
        <w:t>O</w:t>
      </w:r>
      <w:r w:rsidRPr="0075756F">
        <w:rPr>
          <w:b/>
          <w:sz w:val="24"/>
          <w:szCs w:val="24"/>
        </w:rPr>
        <w:t xml:space="preserve">:  </w:t>
      </w:r>
      <w:r w:rsidRPr="0075756F">
        <w:rPr>
          <w:b/>
          <w:sz w:val="24"/>
          <w:szCs w:val="24"/>
        </w:rPr>
        <w:tab/>
      </w:r>
      <w:r w:rsidRPr="0075756F">
        <w:rPr>
          <w:b/>
          <w:sz w:val="24"/>
          <w:szCs w:val="24"/>
        </w:rPr>
        <w:tab/>
      </w:r>
      <w:r w:rsidRPr="0075756F">
        <w:rPr>
          <w:b/>
          <w:sz w:val="24"/>
          <w:szCs w:val="24"/>
        </w:rPr>
        <w:tab/>
      </w:r>
      <w:r w:rsidRPr="0075756F">
        <w:rPr>
          <w:b/>
          <w:sz w:val="24"/>
          <w:szCs w:val="24"/>
        </w:rPr>
        <w:tab/>
      </w:r>
      <w:r w:rsidRPr="0075756F">
        <w:rPr>
          <w:iCs/>
          <w:sz w:val="24"/>
          <w:szCs w:val="24"/>
        </w:rPr>
        <w:t>(</w:t>
      </w:r>
      <w:r w:rsidRPr="0075756F">
        <w:rPr>
          <w:iCs/>
          <w:sz w:val="24"/>
          <w:szCs w:val="24"/>
          <w:highlight w:val="yellow"/>
        </w:rPr>
        <w:t>doplní uchazeč</w:t>
      </w:r>
      <w:r w:rsidRPr="0075756F">
        <w:rPr>
          <w:iCs/>
          <w:sz w:val="24"/>
          <w:szCs w:val="24"/>
        </w:rPr>
        <w:t>)</w:t>
      </w:r>
    </w:p>
    <w:p w:rsidR="0075756F" w:rsidRPr="0075756F" w:rsidRDefault="0075756F" w:rsidP="0075756F">
      <w:pPr>
        <w:spacing w:after="120"/>
        <w:jc w:val="both"/>
        <w:rPr>
          <w:b/>
          <w:sz w:val="24"/>
          <w:szCs w:val="24"/>
        </w:rPr>
      </w:pPr>
      <w:r w:rsidRPr="0075756F">
        <w:rPr>
          <w:b/>
          <w:sz w:val="24"/>
          <w:szCs w:val="24"/>
        </w:rPr>
        <w:t xml:space="preserve">Název veřejné zakázky:  </w:t>
      </w:r>
      <w:r w:rsidRPr="0075756F">
        <w:rPr>
          <w:b/>
          <w:sz w:val="24"/>
          <w:szCs w:val="24"/>
        </w:rPr>
        <w:tab/>
      </w:r>
      <w:r w:rsidRPr="0075756F">
        <w:rPr>
          <w:iCs/>
          <w:sz w:val="24"/>
          <w:szCs w:val="24"/>
        </w:rPr>
        <w:t>(</w:t>
      </w:r>
      <w:r w:rsidRPr="0075756F">
        <w:rPr>
          <w:iCs/>
          <w:sz w:val="24"/>
          <w:szCs w:val="24"/>
          <w:highlight w:val="yellow"/>
        </w:rPr>
        <w:t>doplní uchazeč</w:t>
      </w:r>
      <w:r w:rsidRPr="0075756F">
        <w:rPr>
          <w:iCs/>
          <w:sz w:val="24"/>
          <w:szCs w:val="24"/>
        </w:rPr>
        <w:t>)</w:t>
      </w:r>
    </w:p>
    <w:p w:rsidR="00561C92" w:rsidRDefault="00561C92" w:rsidP="00FC1023">
      <w:pPr>
        <w:pStyle w:val="Zkladntext"/>
        <w:spacing w:line="288" w:lineRule="auto"/>
        <w:jc w:val="left"/>
        <w:rPr>
          <w:iCs/>
          <w:szCs w:val="24"/>
        </w:rPr>
      </w:pPr>
    </w:p>
    <w:p w:rsidR="00876504" w:rsidRPr="00F33611" w:rsidRDefault="00876504" w:rsidP="00FC1023">
      <w:pPr>
        <w:pStyle w:val="Zkladntext"/>
        <w:spacing w:line="288" w:lineRule="auto"/>
        <w:jc w:val="left"/>
        <w:rPr>
          <w:iCs/>
          <w:szCs w:val="24"/>
        </w:rPr>
      </w:pPr>
    </w:p>
    <w:p w:rsidR="00561C92" w:rsidRDefault="00FC1023" w:rsidP="00FC1023">
      <w:pPr>
        <w:pStyle w:val="Zkladntext"/>
        <w:spacing w:line="288" w:lineRule="auto"/>
        <w:rPr>
          <w:rFonts w:eastAsia="Arial Unicode MS"/>
          <w:szCs w:val="24"/>
        </w:rPr>
      </w:pPr>
      <w:r w:rsidRPr="00F33611">
        <w:rPr>
          <w:iCs/>
          <w:szCs w:val="24"/>
        </w:rPr>
        <w:t xml:space="preserve">Uchazeč tímto </w:t>
      </w:r>
      <w:r w:rsidR="00867F93">
        <w:rPr>
          <w:iCs/>
          <w:szCs w:val="24"/>
        </w:rPr>
        <w:t xml:space="preserve">čestně </w:t>
      </w:r>
      <w:r w:rsidRPr="00F33611">
        <w:rPr>
          <w:iCs/>
          <w:szCs w:val="24"/>
        </w:rPr>
        <w:t xml:space="preserve">prohlašuje, </w:t>
      </w:r>
      <w:r w:rsidR="00561C92" w:rsidRPr="00F33611">
        <w:rPr>
          <w:iCs/>
          <w:szCs w:val="24"/>
        </w:rPr>
        <w:t>že</w:t>
      </w:r>
      <w:r w:rsidR="00876504">
        <w:rPr>
          <w:iCs/>
          <w:szCs w:val="24"/>
        </w:rPr>
        <w:t xml:space="preserve"> </w:t>
      </w:r>
      <w:r w:rsidR="00876504">
        <w:rPr>
          <w:rFonts w:eastAsia="Arial Unicode MS"/>
          <w:szCs w:val="24"/>
        </w:rPr>
        <w:t xml:space="preserve">splňuje profesní kvalifikační předpoklady v  rozsahu vyplývajícím ze </w:t>
      </w:r>
      <w:r w:rsidR="00876504" w:rsidRPr="00A961BC">
        <w:rPr>
          <w:rFonts w:eastAsia="Arial Unicode MS"/>
          <w:szCs w:val="24"/>
        </w:rPr>
        <w:t>zadávacích podmín</w:t>
      </w:r>
      <w:r w:rsidR="00876504">
        <w:rPr>
          <w:rFonts w:eastAsia="Arial Unicode MS"/>
          <w:szCs w:val="24"/>
        </w:rPr>
        <w:t>e</w:t>
      </w:r>
      <w:r w:rsidR="00876504" w:rsidRPr="00A961BC">
        <w:rPr>
          <w:rFonts w:eastAsia="Arial Unicode MS"/>
          <w:szCs w:val="24"/>
        </w:rPr>
        <w:t>k této veřejné zakázky</w:t>
      </w:r>
      <w:r w:rsidR="00876504">
        <w:rPr>
          <w:rFonts w:eastAsia="Arial Unicode MS"/>
          <w:szCs w:val="24"/>
        </w:rPr>
        <w:t>.</w:t>
      </w:r>
    </w:p>
    <w:p w:rsidR="00F4096C" w:rsidRDefault="00F4096C" w:rsidP="00E77B32">
      <w:pPr>
        <w:pStyle w:val="Zkladntext"/>
        <w:spacing w:line="288" w:lineRule="auto"/>
        <w:rPr>
          <w:iCs/>
          <w:szCs w:val="24"/>
        </w:rPr>
      </w:pPr>
    </w:p>
    <w:p w:rsidR="00F4096C" w:rsidRPr="00F33611" w:rsidRDefault="00F4096C" w:rsidP="00E77B32">
      <w:pPr>
        <w:pStyle w:val="Zkladntext"/>
        <w:spacing w:line="288" w:lineRule="auto"/>
        <w:rPr>
          <w:iCs/>
          <w:szCs w:val="24"/>
        </w:rPr>
      </w:pPr>
      <w:r>
        <w:rPr>
          <w:rFonts w:eastAsia="Arial Unicode MS"/>
          <w:szCs w:val="24"/>
        </w:rPr>
        <w:t xml:space="preserve">V případě, že by s uchazečem měla být uzavřena smlouva na plnění veřejné zakázky, uchazeč bere na vědomí, že je povinen </w:t>
      </w:r>
      <w:r w:rsidRPr="003D7B8D">
        <w:rPr>
          <w:rFonts w:eastAsia="Arial Unicode MS"/>
          <w:szCs w:val="24"/>
        </w:rPr>
        <w:t>před jejím uzavřením předložit zadavateli originály nebo úředně ověřené kopie dokladů prokazujících splnění kvalifikace.</w:t>
      </w:r>
    </w:p>
    <w:p w:rsidR="00E77B32" w:rsidRDefault="00E77B32" w:rsidP="002354FD">
      <w:pPr>
        <w:pStyle w:val="Zkladntext"/>
        <w:spacing w:line="288" w:lineRule="auto"/>
        <w:rPr>
          <w:iCs/>
          <w:szCs w:val="24"/>
        </w:rPr>
      </w:pPr>
    </w:p>
    <w:p w:rsidR="00876504" w:rsidRPr="002354FD" w:rsidRDefault="00876504" w:rsidP="002354FD">
      <w:pPr>
        <w:pStyle w:val="Zkladntext"/>
        <w:spacing w:line="288" w:lineRule="auto"/>
        <w:rPr>
          <w:iCs/>
          <w:szCs w:val="24"/>
        </w:rPr>
      </w:pPr>
    </w:p>
    <w:p w:rsidR="00561C92" w:rsidRPr="00F33611" w:rsidRDefault="00561C92" w:rsidP="00FC1023">
      <w:pPr>
        <w:pStyle w:val="Zkladntext"/>
        <w:spacing w:line="288" w:lineRule="auto"/>
        <w:rPr>
          <w:iCs/>
          <w:szCs w:val="24"/>
        </w:rPr>
      </w:pPr>
      <w:r w:rsidRPr="00F33611">
        <w:rPr>
          <w:iCs/>
          <w:szCs w:val="24"/>
        </w:rPr>
        <w:t>V</w:t>
      </w:r>
      <w:r w:rsidRPr="00F33611">
        <w:rPr>
          <w:iCs/>
          <w:szCs w:val="24"/>
        </w:rPr>
        <w:tab/>
      </w:r>
      <w:proofErr w:type="gramStart"/>
      <w:r w:rsidRPr="00F33611">
        <w:rPr>
          <w:iCs/>
          <w:szCs w:val="24"/>
        </w:rPr>
        <w:t>dne</w:t>
      </w:r>
      <w:proofErr w:type="gramEnd"/>
    </w:p>
    <w:p w:rsidR="00FC1023" w:rsidRPr="00F33611" w:rsidRDefault="00FC1023" w:rsidP="00FC1023">
      <w:pPr>
        <w:pStyle w:val="Zkladntext"/>
        <w:spacing w:line="288" w:lineRule="auto"/>
        <w:rPr>
          <w:iCs/>
          <w:szCs w:val="24"/>
        </w:rPr>
      </w:pPr>
    </w:p>
    <w:p w:rsidR="00FC1023" w:rsidRPr="00F33611" w:rsidRDefault="004134DB" w:rsidP="00FC0FB5">
      <w:pPr>
        <w:pStyle w:val="Zkladntext"/>
        <w:spacing w:line="288" w:lineRule="auto"/>
        <w:ind w:left="4956" w:firstLine="708"/>
        <w:rPr>
          <w:iCs/>
          <w:szCs w:val="24"/>
        </w:rPr>
      </w:pPr>
      <w:r>
        <w:rPr>
          <w:szCs w:val="24"/>
          <w:highlight w:val="yellow"/>
        </w:rPr>
        <w:t>(d</w:t>
      </w:r>
      <w:r w:rsidR="00FC0FB5" w:rsidRPr="00F568BC">
        <w:rPr>
          <w:szCs w:val="24"/>
          <w:highlight w:val="yellow"/>
        </w:rPr>
        <w:t>oplní uchazeč</w:t>
      </w:r>
      <w:r>
        <w:rPr>
          <w:szCs w:val="24"/>
        </w:rPr>
        <w:t>)</w:t>
      </w:r>
    </w:p>
    <w:p w:rsidR="00561C92" w:rsidRPr="00F33611" w:rsidRDefault="00876504" w:rsidP="00876504">
      <w:pPr>
        <w:pStyle w:val="Zkladntext"/>
        <w:spacing w:line="288" w:lineRule="auto"/>
        <w:ind w:left="2832" w:firstLine="708"/>
        <w:jc w:val="center"/>
        <w:rPr>
          <w:iCs/>
          <w:szCs w:val="24"/>
        </w:rPr>
      </w:pPr>
      <w:r>
        <w:rPr>
          <w:iCs/>
          <w:szCs w:val="24"/>
        </w:rPr>
        <w:t xml:space="preserve">  </w:t>
      </w:r>
      <w:r>
        <w:rPr>
          <w:iCs/>
          <w:szCs w:val="24"/>
        </w:rPr>
        <w:t xml:space="preserve">    </w:t>
      </w:r>
      <w:r>
        <w:rPr>
          <w:iCs/>
          <w:szCs w:val="24"/>
        </w:rPr>
        <w:t xml:space="preserve"> </w:t>
      </w:r>
      <w:r w:rsidR="00561C92" w:rsidRPr="00F33611">
        <w:rPr>
          <w:iCs/>
          <w:szCs w:val="24"/>
        </w:rPr>
        <w:t xml:space="preserve">podpis </w:t>
      </w:r>
      <w:r w:rsidR="004134DB">
        <w:rPr>
          <w:iCs/>
          <w:szCs w:val="24"/>
        </w:rPr>
        <w:t>a funkce oprávněné osoby</w:t>
      </w:r>
    </w:p>
    <w:sectPr w:rsidR="00561C92" w:rsidRPr="00F33611" w:rsidSect="00825D2C">
      <w:footerReference w:type="even" r:id="rId6"/>
      <w:footerReference w:type="default" r:id="rId7"/>
      <w:pgSz w:w="12240" w:h="15840"/>
      <w:pgMar w:top="1440" w:right="1800" w:bottom="1440" w:left="1800" w:header="360" w:footer="360" w:gutter="0"/>
      <w:pgNumType w:start="17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91F" w:rsidRDefault="0013791F">
      <w:r>
        <w:separator/>
      </w:r>
    </w:p>
  </w:endnote>
  <w:endnote w:type="continuationSeparator" w:id="0">
    <w:p w:rsidR="0013791F" w:rsidRDefault="00137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D2C" w:rsidRDefault="00825D2C" w:rsidP="007D35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25D2C" w:rsidRDefault="00825D2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D2C" w:rsidRDefault="00825D2C" w:rsidP="007D3542">
    <w:pPr>
      <w:pStyle w:val="Zpat"/>
      <w:framePr w:wrap="around" w:vAnchor="text" w:hAnchor="margin" w:xAlign="center" w:y="1"/>
      <w:rPr>
        <w:rStyle w:val="slostrnky"/>
      </w:rPr>
    </w:pPr>
  </w:p>
  <w:p w:rsidR="00825D2C" w:rsidRDefault="00825D2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91F" w:rsidRDefault="0013791F">
      <w:r>
        <w:separator/>
      </w:r>
    </w:p>
  </w:footnote>
  <w:footnote w:type="continuationSeparator" w:id="0">
    <w:p w:rsidR="0013791F" w:rsidRDefault="001379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C92"/>
    <w:rsid w:val="000E29A4"/>
    <w:rsid w:val="0013791F"/>
    <w:rsid w:val="001F002D"/>
    <w:rsid w:val="0022644D"/>
    <w:rsid w:val="002354FD"/>
    <w:rsid w:val="00236190"/>
    <w:rsid w:val="00274CE1"/>
    <w:rsid w:val="002D1C93"/>
    <w:rsid w:val="003222B2"/>
    <w:rsid w:val="00340292"/>
    <w:rsid w:val="003C0125"/>
    <w:rsid w:val="004134DB"/>
    <w:rsid w:val="004C1B7F"/>
    <w:rsid w:val="00561C92"/>
    <w:rsid w:val="0057379B"/>
    <w:rsid w:val="005B26B8"/>
    <w:rsid w:val="00686AB4"/>
    <w:rsid w:val="006C2B28"/>
    <w:rsid w:val="006F740E"/>
    <w:rsid w:val="007362B8"/>
    <w:rsid w:val="0075389A"/>
    <w:rsid w:val="0075756F"/>
    <w:rsid w:val="007D14A6"/>
    <w:rsid w:val="007D3542"/>
    <w:rsid w:val="00820D2E"/>
    <w:rsid w:val="00825D2C"/>
    <w:rsid w:val="00867F93"/>
    <w:rsid w:val="00876504"/>
    <w:rsid w:val="00897956"/>
    <w:rsid w:val="008B217A"/>
    <w:rsid w:val="008C5440"/>
    <w:rsid w:val="00930DE8"/>
    <w:rsid w:val="00A65329"/>
    <w:rsid w:val="00A770F2"/>
    <w:rsid w:val="00B96C0A"/>
    <w:rsid w:val="00BB352E"/>
    <w:rsid w:val="00BB4CE3"/>
    <w:rsid w:val="00C417C7"/>
    <w:rsid w:val="00C86280"/>
    <w:rsid w:val="00CA2686"/>
    <w:rsid w:val="00D47240"/>
    <w:rsid w:val="00D562BA"/>
    <w:rsid w:val="00DD3FBF"/>
    <w:rsid w:val="00DF0F53"/>
    <w:rsid w:val="00E77B32"/>
    <w:rsid w:val="00EE21DD"/>
    <w:rsid w:val="00EF4CB0"/>
    <w:rsid w:val="00F33611"/>
    <w:rsid w:val="00F4096C"/>
    <w:rsid w:val="00FC0FB5"/>
    <w:rsid w:val="00FC1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C92"/>
    <w:pPr>
      <w:widowControl w:val="0"/>
    </w:pPr>
    <w:rPr>
      <w:noProof/>
      <w:color w:val="00000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FC1023"/>
    <w:pPr>
      <w:widowControl/>
      <w:jc w:val="both"/>
    </w:pPr>
    <w:rPr>
      <w:noProof w:val="0"/>
      <w:color w:val="auto"/>
      <w:sz w:val="24"/>
    </w:rPr>
  </w:style>
  <w:style w:type="paragraph" w:styleId="Zpat">
    <w:name w:val="footer"/>
    <w:basedOn w:val="Normln"/>
    <w:rsid w:val="00825D2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25D2C"/>
  </w:style>
  <w:style w:type="paragraph" w:styleId="Zhlav">
    <w:name w:val="header"/>
    <w:basedOn w:val="Normln"/>
    <w:link w:val="ZhlavChar"/>
    <w:rsid w:val="006C2B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C2B28"/>
    <w:rPr>
      <w:noProof/>
      <w:color w:val="000000"/>
    </w:rPr>
  </w:style>
  <w:style w:type="character" w:styleId="Hypertextovodkaz">
    <w:name w:val="Hyperlink"/>
    <w:basedOn w:val="Standardnpsmoodstavce"/>
    <w:rsid w:val="002354FD"/>
    <w:rPr>
      <w:color w:val="0000FF"/>
      <w:u w:val="single"/>
    </w:rPr>
  </w:style>
  <w:style w:type="character" w:customStyle="1" w:styleId="ZkladntextChar">
    <w:name w:val="Základní text Char"/>
    <w:basedOn w:val="Standardnpsmoodstavce"/>
    <w:link w:val="Zkladntext"/>
    <w:rsid w:val="0075756F"/>
    <w:rPr>
      <w:sz w:val="24"/>
    </w:rPr>
  </w:style>
  <w:style w:type="character" w:styleId="Odkaznakoment">
    <w:name w:val="annotation reference"/>
    <w:basedOn w:val="Standardnpsmoodstavce"/>
    <w:rsid w:val="004134DB"/>
    <w:rPr>
      <w:sz w:val="16"/>
      <w:szCs w:val="16"/>
    </w:rPr>
  </w:style>
  <w:style w:type="paragraph" w:styleId="Textkomente">
    <w:name w:val="annotation text"/>
    <w:basedOn w:val="Normln"/>
    <w:link w:val="TextkomenteChar"/>
    <w:rsid w:val="004134DB"/>
  </w:style>
  <w:style w:type="character" w:customStyle="1" w:styleId="TextkomenteChar">
    <w:name w:val="Text komentáře Char"/>
    <w:basedOn w:val="Standardnpsmoodstavce"/>
    <w:link w:val="Textkomente"/>
    <w:rsid w:val="004134DB"/>
    <w:rPr>
      <w:noProof/>
      <w:color w:val="000000"/>
    </w:rPr>
  </w:style>
  <w:style w:type="paragraph" w:styleId="Pedmtkomente">
    <w:name w:val="annotation subject"/>
    <w:basedOn w:val="Textkomente"/>
    <w:next w:val="Textkomente"/>
    <w:link w:val="PedmtkomenteChar"/>
    <w:rsid w:val="004134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134DB"/>
    <w:rPr>
      <w:b/>
      <w:bCs/>
    </w:rPr>
  </w:style>
  <w:style w:type="paragraph" w:styleId="Textbubliny">
    <w:name w:val="Balloon Text"/>
    <w:basedOn w:val="Normln"/>
    <w:link w:val="TextbublinyChar"/>
    <w:rsid w:val="004134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134DB"/>
    <w:rPr>
      <w:rFonts w:ascii="Tahoma" w:hAnsi="Tahoma" w:cs="Tahoma"/>
      <w:noProof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795</CharactersWithSpaces>
  <SharedDoc>false</SharedDoc>
  <HLinks>
    <vt:vector size="6" baseType="variant">
      <vt:variant>
        <vt:i4>7340144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aspi://module='ASPI'&amp;link='137/2006 Sb.%252354'&amp;ucin-k-dni='30.12.9999'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zajiclad</dc:creator>
  <cp:lastModifiedBy>David Mareš</cp:lastModifiedBy>
  <cp:revision>2</cp:revision>
  <cp:lastPrinted>2016-04-13T06:36:00Z</cp:lastPrinted>
  <dcterms:created xsi:type="dcterms:W3CDTF">2016-04-25T12:41:00Z</dcterms:created>
  <dcterms:modified xsi:type="dcterms:W3CDTF">2016-04-25T12:41:00Z</dcterms:modified>
</cp:coreProperties>
</file>