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F450E" w14:textId="2DD69C73" w:rsidR="00A406F1" w:rsidRPr="00AC544D" w:rsidRDefault="005866CA" w:rsidP="00B2117C">
      <w:pPr>
        <w:pBdr>
          <w:top w:val="single" w:sz="12" w:space="0" w:color="auto"/>
          <w:bottom w:val="single" w:sz="12" w:space="0" w:color="auto"/>
        </w:pBdr>
        <w:spacing w:after="216" w:line="280" w:lineRule="atLeast"/>
        <w:rPr>
          <w:rFonts w:ascii="Arial" w:eastAsia="Calibri" w:hAnsi="Arial" w:cs="Arial"/>
          <w:b/>
          <w:color w:val="000000"/>
          <w:sz w:val="12"/>
          <w:szCs w:val="2"/>
        </w:rPr>
      </w:pPr>
      <w:bookmarkStart w:id="0" w:name="_Hlk20220322"/>
      <w:bookmarkStart w:id="1" w:name="_Ref229217717"/>
      <w:r>
        <w:rPr>
          <w:rFonts w:ascii="Arial" w:eastAsia="Calibri" w:hAnsi="Arial" w:cs="Arial"/>
          <w:b/>
          <w:color w:val="000000"/>
          <w:sz w:val="12"/>
          <w:szCs w:val="2"/>
        </w:rPr>
        <w:t xml:space="preserve"> </w:t>
      </w:r>
    </w:p>
    <w:p w14:paraId="3DE8E415" w14:textId="720A1DD4" w:rsidR="00A406F1" w:rsidRPr="003811F0" w:rsidRDefault="00AF0823" w:rsidP="00B2117C">
      <w:pPr>
        <w:pBdr>
          <w:top w:val="single" w:sz="12" w:space="0" w:color="auto"/>
          <w:bottom w:val="single" w:sz="12" w:space="0" w:color="auto"/>
        </w:pBdr>
        <w:spacing w:after="216" w:line="280" w:lineRule="atLeast"/>
        <w:jc w:val="center"/>
        <w:rPr>
          <w:rFonts w:ascii="Arial" w:eastAsia="Calibri" w:hAnsi="Arial" w:cs="Arial"/>
          <w:bCs/>
          <w:color w:val="000000"/>
        </w:rPr>
      </w:pPr>
      <w:r>
        <w:rPr>
          <w:rFonts w:ascii="Arial" w:eastAsia="Calibri" w:hAnsi="Arial" w:cs="Arial"/>
          <w:b/>
          <w:color w:val="000000"/>
          <w:sz w:val="32"/>
          <w:szCs w:val="14"/>
        </w:rPr>
        <w:t>NÁVRH SMLOUVY O DÍLO</w:t>
      </w:r>
    </w:p>
    <w:p w14:paraId="2A82C3BC" w14:textId="77777777" w:rsidR="00A406F1" w:rsidRPr="003811F0" w:rsidRDefault="00A406F1" w:rsidP="00B2117C">
      <w:pPr>
        <w:pBdr>
          <w:top w:val="single" w:sz="12" w:space="0" w:color="auto"/>
          <w:bottom w:val="single" w:sz="12" w:space="0" w:color="auto"/>
        </w:pBdr>
        <w:spacing w:line="280" w:lineRule="atLeast"/>
        <w:jc w:val="center"/>
        <w:rPr>
          <w:rFonts w:ascii="Arial" w:hAnsi="Arial" w:cs="Arial"/>
          <w:bCs/>
        </w:rPr>
      </w:pPr>
      <w:r w:rsidRPr="003811F0">
        <w:rPr>
          <w:rFonts w:ascii="Arial" w:eastAsia="Calibri" w:hAnsi="Arial" w:cs="Arial"/>
          <w:bCs/>
          <w:color w:val="000000"/>
        </w:rPr>
        <w:t>k veřejné zakázce zadávané dle § 53 zákona č. 134/2016 sb., o zadávání veřejných zakázek, v platném znění (dále</w:t>
      </w:r>
      <w:r w:rsidRPr="003811F0">
        <w:rPr>
          <w:rFonts w:ascii="Arial" w:hAnsi="Arial" w:cs="Arial"/>
          <w:bCs/>
        </w:rPr>
        <w:t xml:space="preserve"> jen „zákon“)</w:t>
      </w:r>
    </w:p>
    <w:p w14:paraId="759BCF6C" w14:textId="77777777" w:rsidR="00A406F1" w:rsidRPr="00AC544D" w:rsidRDefault="00A406F1" w:rsidP="00B2117C">
      <w:pPr>
        <w:pBdr>
          <w:top w:val="single" w:sz="12" w:space="0" w:color="auto"/>
          <w:bottom w:val="single" w:sz="12" w:space="0" w:color="auto"/>
        </w:pBdr>
        <w:spacing w:after="216" w:line="280" w:lineRule="atLeast"/>
        <w:jc w:val="center"/>
        <w:rPr>
          <w:rFonts w:ascii="Arial" w:hAnsi="Arial" w:cs="Arial"/>
          <w:bCs/>
          <w:sz w:val="12"/>
          <w:szCs w:val="12"/>
        </w:rPr>
      </w:pPr>
    </w:p>
    <w:p w14:paraId="1991B797" w14:textId="77777777" w:rsidR="009459CB" w:rsidRDefault="009459CB" w:rsidP="00B2117C">
      <w:pPr>
        <w:spacing w:line="280" w:lineRule="atLeast"/>
        <w:jc w:val="center"/>
        <w:rPr>
          <w:rFonts w:ascii="Arial" w:hAnsi="Arial" w:cs="Arial"/>
          <w:b/>
          <w:bCs/>
          <w:sz w:val="28"/>
          <w:szCs w:val="28"/>
        </w:rPr>
      </w:pPr>
      <w:bookmarkStart w:id="2" w:name="_Hlk148513618"/>
    </w:p>
    <w:p w14:paraId="74714971" w14:textId="1FF87448" w:rsidR="00AD740E" w:rsidRDefault="009459CB" w:rsidP="00B2117C">
      <w:pPr>
        <w:spacing w:line="280" w:lineRule="atLeast"/>
        <w:jc w:val="center"/>
        <w:rPr>
          <w:rFonts w:ascii="Arial" w:hAnsi="Arial" w:cs="Arial"/>
          <w:b/>
          <w:bCs/>
          <w:sz w:val="28"/>
          <w:szCs w:val="28"/>
        </w:rPr>
      </w:pPr>
      <w:r w:rsidRPr="009459CB">
        <w:rPr>
          <w:rFonts w:ascii="Arial" w:hAnsi="Arial" w:cs="Arial"/>
          <w:b/>
          <w:bCs/>
          <w:sz w:val="28"/>
          <w:szCs w:val="28"/>
        </w:rPr>
        <w:t>MODERNIZACE SPORTOVNÍHO AREÁLU V</w:t>
      </w:r>
      <w:r>
        <w:rPr>
          <w:rFonts w:ascii="Arial" w:hAnsi="Arial" w:cs="Arial"/>
          <w:b/>
          <w:bCs/>
          <w:sz w:val="28"/>
          <w:szCs w:val="28"/>
        </w:rPr>
        <w:t> </w:t>
      </w:r>
      <w:r w:rsidRPr="009459CB">
        <w:rPr>
          <w:rFonts w:ascii="Arial" w:hAnsi="Arial" w:cs="Arial"/>
          <w:b/>
          <w:bCs/>
          <w:sz w:val="28"/>
          <w:szCs w:val="28"/>
        </w:rPr>
        <w:t>ČÍŽOVÉ</w:t>
      </w:r>
    </w:p>
    <w:p w14:paraId="3D10808B" w14:textId="77777777" w:rsidR="009459CB" w:rsidRDefault="009459CB" w:rsidP="00B2117C">
      <w:pPr>
        <w:spacing w:line="280" w:lineRule="atLeast"/>
        <w:jc w:val="center"/>
        <w:rPr>
          <w:rFonts w:ascii="Arial" w:eastAsia="Calibri" w:hAnsi="Arial" w:cs="Arial"/>
          <w:bCs/>
          <w:color w:val="000000"/>
        </w:rPr>
      </w:pPr>
    </w:p>
    <w:p w14:paraId="734A701F" w14:textId="1CAEAEB6" w:rsidR="00A406F1" w:rsidRPr="003811F0" w:rsidRDefault="00A406F1" w:rsidP="00B2117C">
      <w:pPr>
        <w:spacing w:line="280" w:lineRule="atLeast"/>
        <w:jc w:val="center"/>
        <w:rPr>
          <w:rFonts w:ascii="Arial" w:eastAsia="Calibri" w:hAnsi="Arial" w:cs="Arial"/>
          <w:bCs/>
          <w:color w:val="000000"/>
        </w:rPr>
      </w:pPr>
      <w:r w:rsidRPr="003811F0">
        <w:rPr>
          <w:rFonts w:ascii="Arial" w:eastAsia="Calibri" w:hAnsi="Arial" w:cs="Arial"/>
          <w:bCs/>
          <w:color w:val="000000"/>
        </w:rPr>
        <w:t xml:space="preserve">podlimitní veřejná zakázka na </w:t>
      </w:r>
      <w:r w:rsidRPr="003811F0">
        <w:rPr>
          <w:rFonts w:ascii="Arial" w:eastAsia="Calibri" w:hAnsi="Arial" w:cs="Arial"/>
          <w:b/>
          <w:color w:val="000000"/>
        </w:rPr>
        <w:t>stavební práce</w:t>
      </w:r>
      <w:r w:rsidRPr="003811F0">
        <w:rPr>
          <w:rFonts w:ascii="Arial" w:eastAsia="Calibri" w:hAnsi="Arial" w:cs="Arial"/>
          <w:bCs/>
          <w:color w:val="000000"/>
        </w:rPr>
        <w:t xml:space="preserve"> zadávaná ve zjednodušeném podlimitním řízení </w:t>
      </w:r>
    </w:p>
    <w:bookmarkEnd w:id="2"/>
    <w:p w14:paraId="662B7138" w14:textId="77777777" w:rsidR="00A406F1" w:rsidRPr="000D2D3A" w:rsidRDefault="00A406F1" w:rsidP="00B2117C">
      <w:pPr>
        <w:spacing w:after="200" w:line="276" w:lineRule="auto"/>
        <w:jc w:val="right"/>
        <w:rPr>
          <w:sz w:val="6"/>
          <w:szCs w:val="20"/>
          <w:u w:val="single"/>
        </w:rPr>
      </w:pPr>
    </w:p>
    <w:p w14:paraId="46DD64EE" w14:textId="77777777" w:rsidR="00B4220D" w:rsidRDefault="00E6661C" w:rsidP="00B2117C">
      <w:pPr>
        <w:jc w:val="center"/>
        <w:rPr>
          <w:rFonts w:ascii="Calibri" w:hAnsi="Calibri" w:cs="Calibri"/>
          <w:sz w:val="22"/>
          <w:szCs w:val="22"/>
        </w:rPr>
      </w:pPr>
      <w:r w:rsidRPr="00A02153">
        <w:rPr>
          <w:rFonts w:ascii="Calibri" w:hAnsi="Calibri" w:cs="Calibri"/>
          <w:sz w:val="22"/>
          <w:szCs w:val="22"/>
        </w:rPr>
        <w:t>uzavřená dle ustanovení § 2586 a následujících zákona č. 89/2012 Sb., občanský zákoník, v platném znění (dále jen „občanský zákoník“)</w:t>
      </w:r>
    </w:p>
    <w:p w14:paraId="3675D501" w14:textId="77777777" w:rsidR="00A02153" w:rsidRDefault="00A02153" w:rsidP="00B2117C">
      <w:pPr>
        <w:jc w:val="center"/>
        <w:rPr>
          <w:rFonts w:ascii="Calibri" w:hAnsi="Calibri" w:cs="Calibri"/>
          <w:sz w:val="22"/>
          <w:szCs w:val="22"/>
        </w:rPr>
      </w:pPr>
    </w:p>
    <w:p w14:paraId="07650725" w14:textId="1F18CBD1" w:rsidR="00A02153" w:rsidRPr="00A02153" w:rsidRDefault="009E5049" w:rsidP="00306318">
      <w:pPr>
        <w:ind w:left="426" w:hanging="567"/>
        <w:jc w:val="center"/>
        <w:rPr>
          <w:rFonts w:ascii="Calibri" w:hAnsi="Calibri" w:cs="Calibri"/>
          <w:b/>
          <w:caps/>
          <w:sz w:val="22"/>
          <w:szCs w:val="22"/>
        </w:rPr>
      </w:pPr>
      <w:r>
        <w:rPr>
          <w:rFonts w:ascii="Calibri" w:hAnsi="Calibri" w:cs="Calibri"/>
          <w:b/>
          <w:caps/>
          <w:sz w:val="22"/>
          <w:szCs w:val="22"/>
        </w:rPr>
        <w:t xml:space="preserve">I. </w:t>
      </w:r>
      <w:r w:rsidR="00A02153" w:rsidRPr="00A02153">
        <w:rPr>
          <w:rFonts w:ascii="Calibri" w:hAnsi="Calibri" w:cs="Calibri"/>
          <w:b/>
          <w:caps/>
          <w:sz w:val="22"/>
          <w:szCs w:val="22"/>
        </w:rPr>
        <w:t>Smluvní strany</w:t>
      </w:r>
    </w:p>
    <w:p w14:paraId="450BDC53" w14:textId="77777777" w:rsidR="001F037F" w:rsidRPr="00746241" w:rsidRDefault="00B4220D" w:rsidP="00306318">
      <w:pPr>
        <w:pStyle w:val="Nadpis2"/>
        <w:numPr>
          <w:ilvl w:val="0"/>
          <w:numId w:val="11"/>
        </w:numPr>
        <w:ind w:left="426" w:hanging="567"/>
        <w:rPr>
          <w:rFonts w:cs="Calibri"/>
          <w:b/>
        </w:rPr>
      </w:pPr>
      <w:bookmarkStart w:id="3" w:name="_Ref357631557"/>
      <w:r w:rsidRPr="00746241">
        <w:rPr>
          <w:rFonts w:cs="Calibri"/>
        </w:rPr>
        <w:t>Objednatel:</w:t>
      </w:r>
      <w:bookmarkEnd w:id="3"/>
      <w:r w:rsidR="00A02153" w:rsidRPr="00746241">
        <w:rPr>
          <w:rFonts w:cs="Calibri"/>
          <w:lang w:val="cs-CZ"/>
        </w:rPr>
        <w:t xml:space="preserve"> </w:t>
      </w:r>
      <w:r w:rsidR="00A02153" w:rsidRPr="00746241">
        <w:rPr>
          <w:rFonts w:cs="Calibri"/>
          <w:b/>
        </w:rPr>
        <w:t>Obec Čížová</w:t>
      </w:r>
    </w:p>
    <w:p w14:paraId="73104067"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 xml:space="preserve">se sídlem: </w:t>
      </w:r>
      <w:r w:rsidRPr="00746241">
        <w:rPr>
          <w:rFonts w:ascii="Calibri" w:hAnsi="Calibri" w:cs="Calibri"/>
          <w:sz w:val="22"/>
          <w:szCs w:val="22"/>
        </w:rPr>
        <w:tab/>
      </w:r>
      <w:r w:rsidR="00A02153" w:rsidRPr="00A02153">
        <w:rPr>
          <w:rFonts w:ascii="Calibri" w:hAnsi="Calibri" w:cs="Calibri"/>
          <w:sz w:val="22"/>
          <w:szCs w:val="22"/>
        </w:rPr>
        <w:t>Čížová 75, 398 31 Čížová</w:t>
      </w:r>
    </w:p>
    <w:p w14:paraId="5183B0F8"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zastoupen</w:t>
      </w:r>
      <w:r w:rsidR="00FD6A32" w:rsidRPr="00746241">
        <w:rPr>
          <w:rFonts w:ascii="Calibri" w:hAnsi="Calibri" w:cs="Calibri"/>
          <w:sz w:val="22"/>
          <w:szCs w:val="22"/>
        </w:rPr>
        <w:t>ý</w:t>
      </w:r>
      <w:r w:rsidRPr="00746241">
        <w:rPr>
          <w:rFonts w:ascii="Calibri" w:hAnsi="Calibri" w:cs="Calibri"/>
          <w:sz w:val="22"/>
          <w:szCs w:val="22"/>
        </w:rPr>
        <w:t>:</w:t>
      </w:r>
      <w:r w:rsidR="00A02153" w:rsidRPr="00746241">
        <w:rPr>
          <w:rFonts w:ascii="Calibri" w:hAnsi="Calibri" w:cs="Calibri"/>
          <w:sz w:val="22"/>
          <w:szCs w:val="22"/>
        </w:rPr>
        <w:t xml:space="preserve"> Ing. Tomášem Korejsem</w:t>
      </w:r>
      <w:r w:rsidRPr="00746241">
        <w:rPr>
          <w:rFonts w:ascii="Calibri" w:hAnsi="Calibri" w:cs="Calibri"/>
          <w:sz w:val="22"/>
          <w:szCs w:val="22"/>
        </w:rPr>
        <w:t xml:space="preserve"> - starostou</w:t>
      </w:r>
    </w:p>
    <w:p w14:paraId="4428F62E"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právní forma:</w:t>
      </w:r>
      <w:r w:rsidR="00A02153" w:rsidRPr="00746241">
        <w:rPr>
          <w:rFonts w:ascii="Calibri" w:hAnsi="Calibri" w:cs="Calibri"/>
          <w:sz w:val="22"/>
          <w:szCs w:val="22"/>
        </w:rPr>
        <w:t xml:space="preserve"> </w:t>
      </w:r>
      <w:r w:rsidRPr="00746241">
        <w:rPr>
          <w:rFonts w:ascii="Calibri" w:hAnsi="Calibri" w:cs="Calibri"/>
          <w:sz w:val="22"/>
          <w:szCs w:val="22"/>
        </w:rPr>
        <w:t>801 - obec</w:t>
      </w:r>
    </w:p>
    <w:p w14:paraId="7279259D"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IČ:</w:t>
      </w:r>
      <w:r w:rsidRPr="00746241">
        <w:rPr>
          <w:rFonts w:ascii="Calibri" w:hAnsi="Calibri" w:cs="Calibri"/>
          <w:sz w:val="22"/>
          <w:szCs w:val="22"/>
        </w:rPr>
        <w:tab/>
      </w:r>
      <w:r w:rsidR="00A02153" w:rsidRPr="00A02153">
        <w:rPr>
          <w:rFonts w:ascii="Calibri" w:hAnsi="Calibri" w:cs="Calibri"/>
          <w:sz w:val="22"/>
          <w:szCs w:val="22"/>
        </w:rPr>
        <w:t>00249602</w:t>
      </w:r>
    </w:p>
    <w:p w14:paraId="2CA4EF3F"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Bankovní spojení: Česká spořitelna, a.s., pobočka P</w:t>
      </w:r>
      <w:r w:rsidR="00FD6A32" w:rsidRPr="00746241">
        <w:rPr>
          <w:rFonts w:ascii="Calibri" w:hAnsi="Calibri" w:cs="Calibri"/>
          <w:sz w:val="22"/>
          <w:szCs w:val="22"/>
        </w:rPr>
        <w:t>ísek</w:t>
      </w:r>
    </w:p>
    <w:p w14:paraId="4E7B1D6D"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 xml:space="preserve">Číslo účtu: </w:t>
      </w:r>
      <w:r w:rsidRPr="00746241">
        <w:rPr>
          <w:rFonts w:ascii="Calibri" w:hAnsi="Calibri" w:cs="Calibri"/>
          <w:sz w:val="22"/>
          <w:szCs w:val="22"/>
        </w:rPr>
        <w:tab/>
      </w:r>
      <w:r w:rsidR="00FD6A32" w:rsidRPr="00FD6A32">
        <w:rPr>
          <w:rFonts w:ascii="Calibri" w:hAnsi="Calibri" w:cs="Calibri"/>
          <w:sz w:val="22"/>
          <w:szCs w:val="22"/>
        </w:rPr>
        <w:t>0640011349/0800</w:t>
      </w:r>
    </w:p>
    <w:p w14:paraId="6424BAC2"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Telefon:</w:t>
      </w:r>
      <w:r w:rsidR="00A02153" w:rsidRPr="00746241">
        <w:rPr>
          <w:rFonts w:ascii="Calibri" w:hAnsi="Calibri" w:cs="Calibri"/>
          <w:sz w:val="22"/>
          <w:szCs w:val="22"/>
        </w:rPr>
        <w:t xml:space="preserve"> </w:t>
      </w:r>
      <w:r w:rsidR="00A02153" w:rsidRPr="001B54B4">
        <w:rPr>
          <w:rFonts w:ascii="Calibri" w:hAnsi="Calibri" w:cs="Arial"/>
          <w:sz w:val="22"/>
          <w:szCs w:val="22"/>
        </w:rPr>
        <w:t>+420</w:t>
      </w:r>
      <w:r w:rsidR="00A02153">
        <w:rPr>
          <w:rFonts w:ascii="Calibri" w:hAnsi="Calibri" w:cs="Arial"/>
          <w:sz w:val="22"/>
          <w:szCs w:val="22"/>
        </w:rPr>
        <w:t> </w:t>
      </w:r>
      <w:r w:rsidR="00A02153" w:rsidRPr="001C7418">
        <w:rPr>
          <w:rFonts w:ascii="Calibri" w:hAnsi="Calibri" w:cs="Arial"/>
          <w:sz w:val="22"/>
          <w:szCs w:val="22"/>
        </w:rPr>
        <w:t>382 279</w:t>
      </w:r>
      <w:r w:rsidR="00A02153">
        <w:rPr>
          <w:rFonts w:ascii="Calibri" w:hAnsi="Calibri" w:cs="Arial"/>
          <w:sz w:val="22"/>
          <w:szCs w:val="22"/>
        </w:rPr>
        <w:t> </w:t>
      </w:r>
      <w:r w:rsidR="00A02153" w:rsidRPr="001C7418">
        <w:rPr>
          <w:rFonts w:ascii="Calibri" w:hAnsi="Calibri" w:cs="Arial"/>
          <w:sz w:val="22"/>
          <w:szCs w:val="22"/>
        </w:rPr>
        <w:t>233</w:t>
      </w:r>
      <w:r w:rsidR="00A02153" w:rsidRPr="001C7418">
        <w:rPr>
          <w:rFonts w:ascii="Calibri" w:hAnsi="Calibri" w:cs="Arial"/>
          <w:sz w:val="22"/>
          <w:szCs w:val="22"/>
        </w:rPr>
        <w:tab/>
      </w:r>
    </w:p>
    <w:p w14:paraId="701D8E59"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 xml:space="preserve">E-mail: </w:t>
      </w:r>
      <w:r w:rsidR="00A02153" w:rsidRPr="00746241">
        <w:rPr>
          <w:rFonts w:ascii="Calibri" w:hAnsi="Calibri" w:cs="Calibri"/>
          <w:sz w:val="22"/>
          <w:szCs w:val="22"/>
        </w:rPr>
        <w:t>obec@cizova.cz</w:t>
      </w:r>
    </w:p>
    <w:p w14:paraId="38EADF6C"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web:</w:t>
      </w:r>
      <w:r w:rsidR="00A02153" w:rsidRPr="00746241">
        <w:rPr>
          <w:rFonts w:ascii="Calibri" w:hAnsi="Calibri" w:cs="Calibri"/>
          <w:sz w:val="22"/>
          <w:szCs w:val="22"/>
        </w:rPr>
        <w:t xml:space="preserve"> </w:t>
      </w:r>
      <w:hyperlink r:id="rId8" w:history="1">
        <w:r w:rsidR="00A02153" w:rsidRPr="00746241">
          <w:rPr>
            <w:rStyle w:val="Hypertextovodkaz"/>
            <w:rFonts w:ascii="Calibri" w:hAnsi="Calibri" w:cs="Calibri"/>
            <w:sz w:val="22"/>
            <w:szCs w:val="22"/>
          </w:rPr>
          <w:t>www.cizova.cz</w:t>
        </w:r>
      </w:hyperlink>
    </w:p>
    <w:p w14:paraId="258A0C13" w14:textId="77777777" w:rsidR="00B4220D" w:rsidRPr="00746241" w:rsidRDefault="00B4220D" w:rsidP="00306318">
      <w:pPr>
        <w:spacing w:before="120" w:after="240"/>
        <w:ind w:left="426" w:hanging="567"/>
        <w:rPr>
          <w:rStyle w:val="StylZkladntext11bCharCharCharCharCharCharCharCharCharChar"/>
          <w:rFonts w:ascii="Calibri" w:hAnsi="Calibri" w:cs="Calibri"/>
          <w:b w:val="0"/>
          <w:i w:val="0"/>
          <w:szCs w:val="22"/>
        </w:rPr>
      </w:pPr>
      <w:r w:rsidRPr="00746241">
        <w:rPr>
          <w:rStyle w:val="StylZkladntext11bCharCharCharCharCharCharCharCharCharChar"/>
          <w:rFonts w:ascii="Calibri" w:hAnsi="Calibri" w:cs="Calibri"/>
          <w:b w:val="0"/>
          <w:i w:val="0"/>
          <w:iCs w:val="0"/>
          <w:szCs w:val="22"/>
        </w:rPr>
        <w:t xml:space="preserve">dále jen </w:t>
      </w:r>
      <w:r w:rsidRPr="00746241">
        <w:rPr>
          <w:rFonts w:ascii="Calibri" w:hAnsi="Calibri" w:cs="Calibri"/>
          <w:b/>
          <w:sz w:val="22"/>
          <w:szCs w:val="22"/>
        </w:rPr>
        <w:t>objednatel</w:t>
      </w:r>
    </w:p>
    <w:p w14:paraId="3BFE0693" w14:textId="240C608C" w:rsidR="00B4220D" w:rsidRPr="00746241" w:rsidRDefault="00B4220D" w:rsidP="00306318">
      <w:pPr>
        <w:pStyle w:val="Nadpis2"/>
        <w:numPr>
          <w:ilvl w:val="0"/>
          <w:numId w:val="11"/>
        </w:numPr>
        <w:spacing w:before="0"/>
        <w:ind w:left="426" w:hanging="567"/>
        <w:rPr>
          <w:rFonts w:cs="Calibri"/>
        </w:rPr>
      </w:pPr>
      <w:bookmarkStart w:id="4" w:name="_Ref380528284"/>
      <w:bookmarkStart w:id="5" w:name="_Ref240985854"/>
      <w:bookmarkStart w:id="6" w:name="_Ref254730209"/>
      <w:r w:rsidRPr="00746241">
        <w:rPr>
          <w:rFonts w:cs="Calibri"/>
        </w:rPr>
        <w:t>Zhotovitel:</w:t>
      </w:r>
      <w:bookmarkEnd w:id="4"/>
      <w:r w:rsidRPr="00746241">
        <w:rPr>
          <w:rFonts w:cs="Calibri"/>
        </w:rPr>
        <w:tab/>
      </w:r>
    </w:p>
    <w:p w14:paraId="1B4F0ECB" w14:textId="77777777" w:rsidR="00B4220D" w:rsidRPr="00746241" w:rsidRDefault="00922D52" w:rsidP="00306318">
      <w:pPr>
        <w:pStyle w:val="Default"/>
        <w:tabs>
          <w:tab w:val="left" w:leader="dot" w:pos="9120"/>
        </w:tabs>
        <w:ind w:left="-142"/>
        <w:rPr>
          <w:rFonts w:ascii="Calibri" w:hAnsi="Calibri" w:cs="Calibri"/>
          <w:color w:val="FF0000"/>
          <w:sz w:val="22"/>
          <w:szCs w:val="22"/>
        </w:rPr>
      </w:pPr>
      <w:r w:rsidRPr="00746241">
        <w:rPr>
          <w:rFonts w:ascii="Calibri" w:hAnsi="Calibri" w:cs="Calibri"/>
          <w:color w:val="auto"/>
          <w:sz w:val="22"/>
          <w:szCs w:val="22"/>
        </w:rPr>
        <w:t>Obchodní firma/jméno, příjmení:</w:t>
      </w:r>
      <w:r w:rsidRPr="00746241">
        <w:rPr>
          <w:rFonts w:ascii="Calibri" w:hAnsi="Calibri" w:cs="Calibri"/>
          <w:color w:val="FF0000"/>
          <w:sz w:val="22"/>
          <w:szCs w:val="22"/>
        </w:rPr>
        <w:t xml:space="preserve"> </w:t>
      </w:r>
      <w:r w:rsidR="00B4220D" w:rsidRPr="00746241">
        <w:rPr>
          <w:rFonts w:ascii="Calibri" w:hAnsi="Calibri" w:cs="Calibri"/>
          <w:color w:val="FF0000"/>
          <w:sz w:val="22"/>
          <w:szCs w:val="22"/>
        </w:rPr>
        <w:tab/>
      </w:r>
    </w:p>
    <w:p w14:paraId="42F74FF9" w14:textId="77777777" w:rsidR="00B4220D" w:rsidRPr="00746241" w:rsidRDefault="00B4220D" w:rsidP="00306318">
      <w:pPr>
        <w:pStyle w:val="Default"/>
        <w:tabs>
          <w:tab w:val="left" w:pos="1680"/>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se sídlem: </w:t>
      </w:r>
      <w:r w:rsidRPr="00746241">
        <w:rPr>
          <w:rFonts w:ascii="Calibri" w:hAnsi="Calibri" w:cs="Calibri"/>
          <w:color w:val="FF0000"/>
          <w:sz w:val="22"/>
          <w:szCs w:val="22"/>
        </w:rPr>
        <w:tab/>
      </w:r>
      <w:r w:rsidRPr="00746241">
        <w:rPr>
          <w:rFonts w:ascii="Calibri" w:hAnsi="Calibri" w:cs="Calibri"/>
          <w:color w:val="FF0000"/>
          <w:sz w:val="22"/>
          <w:szCs w:val="22"/>
        </w:rPr>
        <w:tab/>
      </w:r>
    </w:p>
    <w:p w14:paraId="24C3CF36" w14:textId="77777777" w:rsidR="00B4220D" w:rsidRPr="00746241" w:rsidRDefault="00B4220D" w:rsidP="00306318">
      <w:pPr>
        <w:pStyle w:val="Default"/>
        <w:tabs>
          <w:tab w:val="left" w:leader="dot" w:pos="3720"/>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spisová značka: </w:t>
      </w:r>
      <w:r w:rsidRPr="00746241">
        <w:rPr>
          <w:rFonts w:ascii="Calibri" w:hAnsi="Calibri" w:cs="Calibri"/>
          <w:color w:val="FF0000"/>
          <w:sz w:val="22"/>
          <w:szCs w:val="22"/>
        </w:rPr>
        <w:tab/>
      </w:r>
      <w:r w:rsidRPr="00746241">
        <w:rPr>
          <w:rFonts w:ascii="Calibri" w:hAnsi="Calibri" w:cs="Calibri"/>
          <w:color w:val="auto"/>
          <w:sz w:val="22"/>
          <w:szCs w:val="22"/>
        </w:rPr>
        <w:t xml:space="preserve"> vedená </w:t>
      </w:r>
      <w:r w:rsidRPr="00746241">
        <w:rPr>
          <w:rFonts w:ascii="Calibri" w:hAnsi="Calibri" w:cs="Calibri"/>
          <w:color w:val="FF0000"/>
          <w:sz w:val="22"/>
          <w:szCs w:val="22"/>
        </w:rPr>
        <w:tab/>
      </w:r>
    </w:p>
    <w:p w14:paraId="06F11699" w14:textId="77777777" w:rsidR="00B4220D" w:rsidRPr="00746241" w:rsidRDefault="00B4220D" w:rsidP="00306318">
      <w:pPr>
        <w:pStyle w:val="Default"/>
        <w:tabs>
          <w:tab w:val="left" w:leader="dot" w:pos="3120"/>
        </w:tabs>
        <w:ind w:left="-142"/>
        <w:rPr>
          <w:rFonts w:ascii="Calibri" w:hAnsi="Calibri" w:cs="Calibri"/>
          <w:color w:val="auto"/>
          <w:sz w:val="22"/>
          <w:szCs w:val="22"/>
        </w:rPr>
      </w:pPr>
      <w:r w:rsidRPr="00746241">
        <w:rPr>
          <w:rFonts w:ascii="Calibri" w:hAnsi="Calibri" w:cs="Calibri"/>
          <w:color w:val="auto"/>
          <w:sz w:val="22"/>
          <w:szCs w:val="22"/>
        </w:rPr>
        <w:t xml:space="preserve">IČ:  </w:t>
      </w:r>
      <w:r w:rsidRPr="00746241">
        <w:rPr>
          <w:rFonts w:ascii="Calibri" w:hAnsi="Calibri" w:cs="Calibri"/>
          <w:color w:val="FF0000"/>
          <w:sz w:val="22"/>
          <w:szCs w:val="22"/>
        </w:rPr>
        <w:tab/>
      </w:r>
      <w:r w:rsidRPr="00746241">
        <w:rPr>
          <w:rFonts w:ascii="Calibri" w:hAnsi="Calibri" w:cs="Calibri"/>
          <w:color w:val="FF0000"/>
          <w:sz w:val="22"/>
          <w:szCs w:val="22"/>
        </w:rPr>
        <w:tab/>
      </w:r>
    </w:p>
    <w:p w14:paraId="69FCA619" w14:textId="77777777" w:rsidR="00B4220D" w:rsidRPr="00746241" w:rsidRDefault="00B4220D" w:rsidP="00306318">
      <w:pPr>
        <w:pStyle w:val="Default"/>
        <w:tabs>
          <w:tab w:val="left" w:leader="dot" w:pos="3120"/>
        </w:tabs>
        <w:ind w:left="-142"/>
        <w:rPr>
          <w:rFonts w:ascii="Calibri" w:hAnsi="Calibri" w:cs="Calibri"/>
          <w:color w:val="auto"/>
          <w:sz w:val="22"/>
          <w:szCs w:val="22"/>
        </w:rPr>
      </w:pPr>
      <w:r w:rsidRPr="00746241">
        <w:rPr>
          <w:rFonts w:ascii="Calibri" w:hAnsi="Calibri" w:cs="Calibri"/>
          <w:color w:val="auto"/>
          <w:sz w:val="22"/>
          <w:szCs w:val="22"/>
        </w:rPr>
        <w:t xml:space="preserve">DIČ:  </w:t>
      </w:r>
      <w:r w:rsidRPr="00746241">
        <w:rPr>
          <w:rFonts w:ascii="Calibri" w:hAnsi="Calibri" w:cs="Calibri"/>
          <w:color w:val="FF0000"/>
          <w:sz w:val="22"/>
          <w:szCs w:val="22"/>
        </w:rPr>
        <w:tab/>
      </w:r>
      <w:r w:rsidRPr="00746241">
        <w:rPr>
          <w:rFonts w:ascii="Calibri" w:hAnsi="Calibri" w:cs="Calibri"/>
          <w:color w:val="FF0000"/>
          <w:sz w:val="22"/>
          <w:szCs w:val="22"/>
        </w:rPr>
        <w:tab/>
      </w:r>
    </w:p>
    <w:p w14:paraId="1C7D07F8" w14:textId="77777777" w:rsidR="00B4220D" w:rsidRPr="00746241" w:rsidRDefault="00B4220D" w:rsidP="00306318">
      <w:pPr>
        <w:pStyle w:val="Default"/>
        <w:tabs>
          <w:tab w:val="left" w:pos="1680"/>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Zastoupený:  </w:t>
      </w:r>
    </w:p>
    <w:p w14:paraId="03A76461" w14:textId="77777777" w:rsidR="00B4220D" w:rsidRPr="00746241" w:rsidRDefault="00B4220D" w:rsidP="00306318">
      <w:pPr>
        <w:pStyle w:val="Default"/>
        <w:tabs>
          <w:tab w:val="left" w:leader="dot" w:pos="4080"/>
          <w:tab w:val="left" w:leader="dot" w:pos="8280"/>
        </w:tabs>
        <w:ind w:left="-142"/>
        <w:rPr>
          <w:rFonts w:ascii="Calibri" w:hAnsi="Calibri" w:cs="Calibri"/>
          <w:color w:val="auto"/>
          <w:sz w:val="22"/>
          <w:szCs w:val="22"/>
        </w:rPr>
      </w:pPr>
      <w:r w:rsidRPr="00746241">
        <w:rPr>
          <w:rFonts w:ascii="Calibri" w:hAnsi="Calibri" w:cs="Calibri"/>
          <w:color w:val="FF0000"/>
          <w:sz w:val="22"/>
          <w:szCs w:val="22"/>
        </w:rPr>
        <w:tab/>
      </w:r>
      <w:r w:rsidRPr="00746241">
        <w:rPr>
          <w:rFonts w:ascii="Calibri" w:hAnsi="Calibri" w:cs="Calibri"/>
          <w:color w:val="FF0000"/>
          <w:sz w:val="22"/>
          <w:szCs w:val="22"/>
        </w:rPr>
        <w:tab/>
      </w:r>
    </w:p>
    <w:p w14:paraId="47C281F4" w14:textId="77777777" w:rsidR="00B4220D" w:rsidRPr="00746241" w:rsidRDefault="00B4220D" w:rsidP="00306318">
      <w:pPr>
        <w:pStyle w:val="Default"/>
        <w:tabs>
          <w:tab w:val="left" w:leader="dot" w:pos="4080"/>
          <w:tab w:val="left" w:leader="dot" w:pos="8400"/>
        </w:tabs>
        <w:ind w:left="-142"/>
        <w:rPr>
          <w:rFonts w:ascii="Calibri" w:hAnsi="Calibri" w:cs="Calibri"/>
          <w:color w:val="auto"/>
          <w:sz w:val="22"/>
          <w:szCs w:val="22"/>
        </w:rPr>
      </w:pPr>
      <w:r w:rsidRPr="00746241">
        <w:rPr>
          <w:rFonts w:ascii="Calibri" w:hAnsi="Calibri" w:cs="Calibri"/>
          <w:color w:val="FF0000"/>
          <w:sz w:val="22"/>
          <w:szCs w:val="22"/>
        </w:rPr>
        <w:tab/>
      </w:r>
    </w:p>
    <w:p w14:paraId="0C0047A2" w14:textId="77777777" w:rsidR="00B4220D" w:rsidRPr="00746241" w:rsidRDefault="00B4220D" w:rsidP="00306318">
      <w:pPr>
        <w:pStyle w:val="Default"/>
        <w:tabs>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bankovní spojení: </w:t>
      </w:r>
      <w:r w:rsidRPr="00746241">
        <w:rPr>
          <w:rFonts w:ascii="Calibri" w:hAnsi="Calibri" w:cs="Calibri"/>
          <w:color w:val="FF0000"/>
          <w:sz w:val="22"/>
          <w:szCs w:val="22"/>
        </w:rPr>
        <w:tab/>
      </w:r>
    </w:p>
    <w:p w14:paraId="01C8CB1A" w14:textId="77777777" w:rsidR="00B4220D" w:rsidRPr="00746241" w:rsidRDefault="00B4220D" w:rsidP="00306318">
      <w:pPr>
        <w:pStyle w:val="Default"/>
        <w:tabs>
          <w:tab w:val="left" w:leader="dot" w:pos="9120"/>
        </w:tabs>
        <w:ind w:left="-142"/>
        <w:rPr>
          <w:rFonts w:ascii="Calibri" w:hAnsi="Calibri" w:cs="Calibri"/>
          <w:color w:val="FF0000"/>
          <w:sz w:val="22"/>
          <w:szCs w:val="22"/>
        </w:rPr>
      </w:pPr>
      <w:r w:rsidRPr="00746241">
        <w:rPr>
          <w:rFonts w:ascii="Calibri" w:hAnsi="Calibri" w:cs="Calibri"/>
          <w:color w:val="auto"/>
          <w:sz w:val="22"/>
          <w:szCs w:val="22"/>
        </w:rPr>
        <w:t xml:space="preserve">číslo účtu: </w:t>
      </w:r>
      <w:r w:rsidRPr="00746241">
        <w:rPr>
          <w:rFonts w:ascii="Calibri" w:hAnsi="Calibri" w:cs="Calibri"/>
          <w:color w:val="FF0000"/>
          <w:sz w:val="22"/>
          <w:szCs w:val="22"/>
        </w:rPr>
        <w:tab/>
      </w:r>
    </w:p>
    <w:p w14:paraId="0F244F3C" w14:textId="77777777" w:rsidR="00B4220D" w:rsidRPr="00746241" w:rsidRDefault="00B4220D" w:rsidP="00306318">
      <w:pPr>
        <w:pStyle w:val="Default"/>
        <w:tabs>
          <w:tab w:val="left" w:leader="dot" w:pos="4080"/>
          <w:tab w:val="left" w:leader="dot" w:pos="6960"/>
        </w:tabs>
        <w:ind w:left="-142"/>
        <w:rPr>
          <w:rFonts w:ascii="Calibri" w:hAnsi="Calibri" w:cs="Calibri"/>
          <w:color w:val="auto"/>
          <w:sz w:val="22"/>
          <w:szCs w:val="22"/>
        </w:rPr>
      </w:pPr>
      <w:r w:rsidRPr="00746241">
        <w:rPr>
          <w:rFonts w:ascii="Calibri" w:hAnsi="Calibri" w:cs="Calibri"/>
          <w:color w:val="auto"/>
          <w:sz w:val="22"/>
          <w:szCs w:val="22"/>
        </w:rPr>
        <w:t xml:space="preserve">telefon: </w:t>
      </w:r>
      <w:r w:rsidRPr="00746241">
        <w:rPr>
          <w:rFonts w:ascii="Calibri" w:hAnsi="Calibri" w:cs="Calibri"/>
          <w:color w:val="FF0000"/>
          <w:sz w:val="22"/>
          <w:szCs w:val="22"/>
        </w:rPr>
        <w:tab/>
      </w:r>
      <w:r w:rsidRPr="00746241">
        <w:rPr>
          <w:rFonts w:ascii="Calibri" w:hAnsi="Calibri" w:cs="Calibri"/>
          <w:color w:val="auto"/>
          <w:sz w:val="22"/>
          <w:szCs w:val="22"/>
        </w:rPr>
        <w:t>fax:</w:t>
      </w:r>
      <w:r w:rsidRPr="00746241">
        <w:rPr>
          <w:rFonts w:ascii="Calibri" w:hAnsi="Calibri" w:cs="Calibri"/>
          <w:color w:val="FF0000"/>
          <w:sz w:val="22"/>
          <w:szCs w:val="22"/>
        </w:rPr>
        <w:tab/>
      </w:r>
    </w:p>
    <w:p w14:paraId="7F005968" w14:textId="77777777" w:rsidR="00B4220D" w:rsidRPr="00746241" w:rsidRDefault="00B4220D" w:rsidP="00306318">
      <w:pPr>
        <w:pStyle w:val="Default"/>
        <w:tabs>
          <w:tab w:val="left" w:leader="dot" w:pos="9120"/>
        </w:tabs>
        <w:ind w:left="-142"/>
        <w:rPr>
          <w:rFonts w:ascii="Calibri" w:hAnsi="Calibri" w:cs="Calibri"/>
          <w:color w:val="FF0000"/>
          <w:sz w:val="22"/>
          <w:szCs w:val="22"/>
        </w:rPr>
      </w:pPr>
      <w:r w:rsidRPr="00746241">
        <w:rPr>
          <w:rFonts w:ascii="Calibri" w:hAnsi="Calibri" w:cs="Calibri"/>
          <w:color w:val="auto"/>
          <w:sz w:val="22"/>
          <w:szCs w:val="22"/>
        </w:rPr>
        <w:t xml:space="preserve">e-mail: </w:t>
      </w:r>
      <w:r w:rsidRPr="00746241">
        <w:rPr>
          <w:rFonts w:ascii="Calibri" w:hAnsi="Calibri" w:cs="Calibri"/>
          <w:color w:val="FF0000"/>
          <w:sz w:val="22"/>
          <w:szCs w:val="22"/>
        </w:rPr>
        <w:tab/>
      </w:r>
    </w:p>
    <w:p w14:paraId="4B72ECDB" w14:textId="77777777" w:rsidR="00B4220D" w:rsidRDefault="00B4220D" w:rsidP="00306318">
      <w:pPr>
        <w:ind w:left="426" w:hanging="567"/>
        <w:rPr>
          <w:rFonts w:ascii="Calibri" w:hAnsi="Calibri" w:cs="Calibri"/>
          <w:b/>
          <w:color w:val="000000"/>
          <w:sz w:val="22"/>
          <w:szCs w:val="22"/>
        </w:rPr>
      </w:pPr>
      <w:r w:rsidRPr="00746241">
        <w:rPr>
          <w:rFonts w:ascii="Calibri" w:hAnsi="Calibri" w:cs="Calibri"/>
          <w:color w:val="000000"/>
          <w:sz w:val="22"/>
          <w:szCs w:val="22"/>
        </w:rPr>
        <w:t xml:space="preserve">dále jen </w:t>
      </w:r>
      <w:r w:rsidRPr="00746241">
        <w:rPr>
          <w:rFonts w:ascii="Calibri" w:hAnsi="Calibri" w:cs="Calibri"/>
          <w:b/>
          <w:color w:val="000000"/>
          <w:sz w:val="22"/>
          <w:szCs w:val="22"/>
        </w:rPr>
        <w:t>zhotovitel</w:t>
      </w:r>
    </w:p>
    <w:p w14:paraId="54A4EA49" w14:textId="77777777" w:rsidR="00675FD0" w:rsidRPr="00746241" w:rsidRDefault="00675FD0" w:rsidP="00306318">
      <w:pPr>
        <w:ind w:left="426" w:hanging="567"/>
        <w:rPr>
          <w:rFonts w:ascii="Calibri" w:hAnsi="Calibri" w:cs="Calibri"/>
          <w:b/>
          <w:color w:val="000000"/>
          <w:sz w:val="22"/>
          <w:szCs w:val="22"/>
        </w:rPr>
      </w:pPr>
    </w:p>
    <w:bookmarkEnd w:id="0"/>
    <w:p w14:paraId="2528C1F8" w14:textId="5FD42885" w:rsidR="00CD4B75" w:rsidRPr="00CD4B75" w:rsidRDefault="00222F12" w:rsidP="00306318">
      <w:pPr>
        <w:pStyle w:val="Nadpis2"/>
        <w:keepNext w:val="0"/>
        <w:numPr>
          <w:ilvl w:val="0"/>
          <w:numId w:val="11"/>
        </w:numPr>
        <w:ind w:left="426" w:hanging="567"/>
        <w:rPr>
          <w:rFonts w:cs="Calibri"/>
          <w:b/>
          <w:bCs w:val="0"/>
        </w:rPr>
      </w:pPr>
      <w:r w:rsidRPr="00CD4B75">
        <w:rPr>
          <w:b/>
          <w:bCs w:val="0"/>
        </w:rPr>
        <w:lastRenderedPageBreak/>
        <w:t xml:space="preserve">Uzavření této smlouvy o dílo a realizace předmětu díla je podmíněna </w:t>
      </w:r>
      <w:r w:rsidR="000A2F71" w:rsidRPr="000A2F71">
        <w:rPr>
          <w:b/>
          <w:bCs w:val="0"/>
        </w:rPr>
        <w:t>je podmíněna získáním podpory ve výši minimálně 40% hodnoty celé akce.</w:t>
      </w:r>
      <w:r w:rsidR="00006630" w:rsidRPr="00006630">
        <w:rPr>
          <w:b/>
          <w:bCs w:val="0"/>
        </w:rPr>
        <w:t xml:space="preserve"> Zadavatel upozorňuje, že bez schválení a poskytnutí této podpory nebude možné projekt finančně zabezpečit.</w:t>
      </w:r>
      <w:r w:rsidRPr="00CD4B75">
        <w:rPr>
          <w:b/>
          <w:bCs w:val="0"/>
        </w:rPr>
        <w:t xml:space="preserve"> V případě, že podpora v rámci této výzvy nebude přiznána, je objednatel oprávněn od této smlouvy odstoupit, a to bez jakéhokoliv nároku zhotovitele na náhradu škody či jakékoliv jiné plnění.</w:t>
      </w:r>
    </w:p>
    <w:p w14:paraId="12F573FD" w14:textId="0A1D67EE" w:rsidR="00A136C5" w:rsidRPr="00746241" w:rsidRDefault="00F70E80" w:rsidP="00306318">
      <w:pPr>
        <w:pStyle w:val="Nadpis2"/>
        <w:keepNext w:val="0"/>
        <w:numPr>
          <w:ilvl w:val="0"/>
          <w:numId w:val="11"/>
        </w:numPr>
        <w:ind w:left="426" w:hanging="567"/>
        <w:rPr>
          <w:rFonts w:cs="Calibri"/>
        </w:rPr>
      </w:pPr>
      <w:r w:rsidRPr="00746241">
        <w:rPr>
          <w:rFonts w:cs="Calibri"/>
        </w:rPr>
        <w:t xml:space="preserve">Touto smlouvou se zhotovitel zavazuje  pro objednatele provést níže vymezené dílo a objednatel se zavazuje k převzetí řádně dokončeného díla a k zaplacení </w:t>
      </w:r>
      <w:r w:rsidR="00A136C5" w:rsidRPr="00746241">
        <w:rPr>
          <w:rFonts w:cs="Calibri"/>
        </w:rPr>
        <w:t>dohodnuté ceny díla zhotoviteli</w:t>
      </w:r>
      <w:r w:rsidR="00A136C5" w:rsidRPr="00746241">
        <w:rPr>
          <w:rFonts w:cs="Calibri"/>
          <w:lang w:val="cs-CZ"/>
        </w:rPr>
        <w:t>;</w:t>
      </w:r>
      <w:r w:rsidRPr="00746241">
        <w:rPr>
          <w:rFonts w:cs="Calibri"/>
        </w:rPr>
        <w:t xml:space="preserve"> dále tato smlouva upravuje vzájemné právní vztahy mezi objednatelem a zhotovitelem, zejména jejich práva a povinnosti při zhotovování díla tak, jak je dále v této smlouvě uvedeno. </w:t>
      </w:r>
    </w:p>
    <w:p w14:paraId="6D6F6FFF" w14:textId="77777777" w:rsidR="00B4220D" w:rsidRPr="00746241" w:rsidRDefault="00B4220D" w:rsidP="00306318">
      <w:pPr>
        <w:pStyle w:val="Nadpis2"/>
        <w:keepNext w:val="0"/>
        <w:numPr>
          <w:ilvl w:val="0"/>
          <w:numId w:val="11"/>
        </w:numPr>
        <w:ind w:left="426" w:hanging="567"/>
        <w:rPr>
          <w:rFonts w:cs="Calibri"/>
        </w:rPr>
      </w:pPr>
      <w:r w:rsidRPr="00746241">
        <w:rPr>
          <w:rFonts w:cs="Calibri"/>
        </w:rPr>
        <w:t>Při operativně technickém řízení činností na stavbě, při potvrzování zjišťovacích protokolů, zápisů, změnových listů, odsouhlasování soupisů provedených prací k fakturám, potvrzování protokolů o předání a převzetí konstrukcí nebo stavebních prací, které budou následnou stavební činností zakryty a potvrzování protokolů o předání a převzetí stavebního díla nebo jeho ucelených etap zastupují:</w:t>
      </w:r>
    </w:p>
    <w:p w14:paraId="67288797" w14:textId="77777777" w:rsidR="00B4220D" w:rsidRPr="00746241" w:rsidRDefault="00B4220D" w:rsidP="00306318">
      <w:pPr>
        <w:pStyle w:val="Zkladntext"/>
        <w:tabs>
          <w:tab w:val="left" w:pos="600"/>
        </w:tabs>
        <w:spacing w:beforeLines="50" w:before="120"/>
        <w:ind w:left="426" w:firstLineChars="272" w:firstLine="598"/>
        <w:rPr>
          <w:rFonts w:ascii="Calibri" w:hAnsi="Calibri" w:cs="Calibri"/>
          <w:sz w:val="22"/>
          <w:szCs w:val="22"/>
        </w:rPr>
      </w:pPr>
      <w:r w:rsidRPr="00746241">
        <w:rPr>
          <w:rFonts w:ascii="Calibri" w:hAnsi="Calibri" w:cs="Calibri"/>
          <w:sz w:val="22"/>
          <w:szCs w:val="22"/>
        </w:rPr>
        <w:t xml:space="preserve">zhotovitele: </w:t>
      </w:r>
      <w:r w:rsidRPr="00746241">
        <w:rPr>
          <w:rFonts w:ascii="Calibri" w:hAnsi="Calibri" w:cs="Calibri"/>
          <w:sz w:val="22"/>
          <w:szCs w:val="22"/>
        </w:rPr>
        <w:tab/>
      </w:r>
    </w:p>
    <w:p w14:paraId="18E692BC" w14:textId="77777777" w:rsidR="00B4220D" w:rsidRPr="00746241" w:rsidRDefault="00B4220D" w:rsidP="00306318">
      <w:pPr>
        <w:pStyle w:val="Default"/>
        <w:tabs>
          <w:tab w:val="left" w:leader="dot" w:pos="3600"/>
        </w:tabs>
        <w:ind w:leftChars="300" w:left="1287" w:hanging="567"/>
        <w:rPr>
          <w:rFonts w:ascii="Calibri" w:hAnsi="Calibri" w:cs="Calibri"/>
          <w:color w:val="auto"/>
          <w:sz w:val="22"/>
          <w:szCs w:val="22"/>
        </w:rPr>
      </w:pPr>
      <w:r w:rsidRPr="00746241">
        <w:rPr>
          <w:rFonts w:ascii="Calibri" w:hAnsi="Calibri" w:cs="Calibri"/>
          <w:color w:val="FF0000"/>
          <w:sz w:val="22"/>
          <w:szCs w:val="22"/>
        </w:rPr>
        <w:tab/>
        <w:t>ve věcech smluvních (tel. ………………)</w:t>
      </w:r>
    </w:p>
    <w:p w14:paraId="6097F8D5" w14:textId="77777777" w:rsidR="00B4220D" w:rsidRPr="00746241" w:rsidRDefault="00B4220D" w:rsidP="00306318">
      <w:pPr>
        <w:pStyle w:val="Default"/>
        <w:tabs>
          <w:tab w:val="left" w:leader="dot" w:pos="3600"/>
        </w:tabs>
        <w:ind w:leftChars="300" w:left="1287" w:hanging="567"/>
        <w:rPr>
          <w:rFonts w:ascii="Calibri" w:hAnsi="Calibri" w:cs="Calibri"/>
          <w:color w:val="auto"/>
          <w:sz w:val="22"/>
          <w:szCs w:val="22"/>
        </w:rPr>
      </w:pPr>
      <w:r w:rsidRPr="00746241">
        <w:rPr>
          <w:rFonts w:ascii="Calibri" w:hAnsi="Calibri" w:cs="Calibri"/>
          <w:color w:val="FF0000"/>
          <w:sz w:val="22"/>
          <w:szCs w:val="22"/>
        </w:rPr>
        <w:tab/>
        <w:t>ve věcech technických (tel. ………………)</w:t>
      </w:r>
    </w:p>
    <w:p w14:paraId="3EEC579A" w14:textId="77777777" w:rsidR="00CB29C9" w:rsidRDefault="00B4220D" w:rsidP="00306318">
      <w:pPr>
        <w:pStyle w:val="Zkladntext"/>
        <w:keepNext/>
        <w:keepLines/>
        <w:tabs>
          <w:tab w:val="left" w:pos="600"/>
        </w:tabs>
        <w:spacing w:before="120"/>
        <w:ind w:left="1134"/>
        <w:rPr>
          <w:rFonts w:ascii="Calibri" w:hAnsi="Calibri" w:cs="Calibri"/>
          <w:sz w:val="22"/>
          <w:szCs w:val="22"/>
        </w:rPr>
      </w:pPr>
      <w:r w:rsidRPr="00746241">
        <w:rPr>
          <w:rFonts w:ascii="Calibri" w:hAnsi="Calibri" w:cs="Calibri"/>
          <w:sz w:val="22"/>
          <w:szCs w:val="22"/>
        </w:rPr>
        <w:t xml:space="preserve">objednatele: </w:t>
      </w:r>
    </w:p>
    <w:p w14:paraId="4131E89B" w14:textId="2E1A0D7A" w:rsidR="00D16B7C" w:rsidRDefault="00FD6A32" w:rsidP="00306318">
      <w:pPr>
        <w:pStyle w:val="Zkladntext"/>
        <w:keepNext/>
        <w:keepLines/>
        <w:tabs>
          <w:tab w:val="left" w:pos="600"/>
        </w:tabs>
        <w:spacing w:before="120"/>
        <w:ind w:left="1134"/>
        <w:rPr>
          <w:rFonts w:ascii="Calibri" w:hAnsi="Calibri" w:cs="Calibri"/>
          <w:sz w:val="22"/>
          <w:szCs w:val="22"/>
        </w:rPr>
      </w:pPr>
      <w:r w:rsidRPr="00746241">
        <w:rPr>
          <w:rFonts w:ascii="Calibri" w:hAnsi="Calibri" w:cs="Calibri"/>
          <w:sz w:val="22"/>
          <w:szCs w:val="22"/>
        </w:rPr>
        <w:t xml:space="preserve">Ing. </w:t>
      </w:r>
      <w:r w:rsidR="00CB29C9">
        <w:rPr>
          <w:rFonts w:ascii="Calibri" w:hAnsi="Calibri" w:cs="Calibri"/>
          <w:sz w:val="22"/>
          <w:szCs w:val="22"/>
        </w:rPr>
        <w:t>Tomáš</w:t>
      </w:r>
      <w:r w:rsidRPr="00746241">
        <w:rPr>
          <w:rFonts w:ascii="Calibri" w:hAnsi="Calibri" w:cs="Calibri"/>
          <w:sz w:val="22"/>
          <w:szCs w:val="22"/>
        </w:rPr>
        <w:t xml:space="preserve"> Korejs</w:t>
      </w:r>
      <w:r w:rsidR="00D16B7C" w:rsidRPr="00746241">
        <w:rPr>
          <w:rFonts w:ascii="Calibri" w:hAnsi="Calibri" w:cs="Calibri"/>
          <w:sz w:val="22"/>
          <w:szCs w:val="22"/>
        </w:rPr>
        <w:t xml:space="preserve"> (tel. </w:t>
      </w:r>
      <w:r w:rsidRPr="00746241">
        <w:rPr>
          <w:rFonts w:ascii="Calibri" w:hAnsi="Calibri" w:cs="Calibri"/>
          <w:sz w:val="22"/>
          <w:szCs w:val="22"/>
        </w:rPr>
        <w:t>+420 602 413 827</w:t>
      </w:r>
      <w:r w:rsidR="00D16B7C" w:rsidRPr="00746241">
        <w:rPr>
          <w:rFonts w:ascii="Calibri" w:hAnsi="Calibri" w:cs="Calibri"/>
          <w:sz w:val="22"/>
          <w:szCs w:val="22"/>
        </w:rPr>
        <w:t>)</w:t>
      </w:r>
      <w:r w:rsidR="00CB29C9">
        <w:rPr>
          <w:rFonts w:ascii="Calibri" w:hAnsi="Calibri" w:cs="Calibri"/>
          <w:sz w:val="22"/>
          <w:szCs w:val="22"/>
        </w:rPr>
        <w:t xml:space="preserve"> ve věcech smluvních</w:t>
      </w:r>
    </w:p>
    <w:p w14:paraId="7E339D74" w14:textId="77777777" w:rsidR="00177C4E" w:rsidRDefault="00F94463" w:rsidP="00306318">
      <w:pPr>
        <w:pStyle w:val="Default"/>
        <w:tabs>
          <w:tab w:val="left" w:leader="dot" w:pos="3600"/>
        </w:tabs>
        <w:ind w:left="1134"/>
        <w:rPr>
          <w:rFonts w:ascii="Calibri" w:hAnsi="Calibri" w:cs="Calibri"/>
          <w:sz w:val="22"/>
          <w:szCs w:val="22"/>
        </w:rPr>
      </w:pPr>
      <w:r>
        <w:rPr>
          <w:rFonts w:ascii="Calibri" w:hAnsi="Calibri" w:cs="Calibri"/>
          <w:color w:val="FF0000"/>
          <w:sz w:val="22"/>
          <w:szCs w:val="22"/>
        </w:rPr>
        <w:t xml:space="preserve">             </w:t>
      </w:r>
      <w:r w:rsidR="00DB753E" w:rsidRPr="00746241">
        <w:rPr>
          <w:rFonts w:ascii="Calibri" w:hAnsi="Calibri" w:cs="Calibri"/>
          <w:color w:val="FF0000"/>
          <w:sz w:val="22"/>
          <w:szCs w:val="22"/>
        </w:rPr>
        <w:tab/>
        <w:t>ve věcech technických (tel. ………………)</w:t>
      </w:r>
      <w:r w:rsidR="00CB29C9">
        <w:rPr>
          <w:rFonts w:ascii="Calibri" w:hAnsi="Calibri" w:cs="Calibri"/>
          <w:sz w:val="22"/>
          <w:szCs w:val="22"/>
        </w:rPr>
        <w:t xml:space="preserve">         </w:t>
      </w:r>
    </w:p>
    <w:p w14:paraId="4D5272F4" w14:textId="77777777" w:rsidR="00177C4E" w:rsidRDefault="00177C4E" w:rsidP="00306318">
      <w:pPr>
        <w:pStyle w:val="Default"/>
        <w:tabs>
          <w:tab w:val="left" w:leader="dot" w:pos="3600"/>
        </w:tabs>
        <w:ind w:left="426" w:hanging="567"/>
        <w:rPr>
          <w:rFonts w:ascii="Calibri" w:hAnsi="Calibri" w:cs="Calibri"/>
          <w:sz w:val="22"/>
          <w:szCs w:val="22"/>
        </w:rPr>
      </w:pPr>
    </w:p>
    <w:p w14:paraId="71DB2403" w14:textId="77777777" w:rsidR="00177C4E" w:rsidRPr="00177C4E" w:rsidRDefault="00177C4E" w:rsidP="00306318">
      <w:pPr>
        <w:pStyle w:val="Default"/>
        <w:numPr>
          <w:ilvl w:val="0"/>
          <w:numId w:val="11"/>
        </w:numPr>
        <w:tabs>
          <w:tab w:val="left" w:leader="dot" w:pos="3600"/>
        </w:tabs>
        <w:ind w:left="426" w:hanging="567"/>
        <w:jc w:val="both"/>
        <w:rPr>
          <w:rFonts w:ascii="Calibri" w:hAnsi="Calibri" w:cs="Calibri"/>
          <w:color w:val="auto"/>
          <w:sz w:val="22"/>
          <w:szCs w:val="22"/>
        </w:rPr>
      </w:pPr>
      <w:bookmarkStart w:id="7" w:name="_Ref286161577"/>
      <w:r w:rsidRPr="00746241">
        <w:rPr>
          <w:rFonts w:ascii="Calibri" w:hAnsi="Calibri" w:cs="Calibri"/>
          <w:sz w:val="22"/>
          <w:szCs w:val="22"/>
        </w:rPr>
        <w:t>Zhotovitel je držitelem všech příslušných živnostenských oprávnění a osvědčení o odborné způsobilosti v rozsahu potřebném pro provádění díla a má řádné vybavení, zkušenosti a schopnosti, aby řádně a včas provedl dílo dle této smlouvy.</w:t>
      </w:r>
    </w:p>
    <w:p w14:paraId="74E47538" w14:textId="32F71F55" w:rsidR="00B4220D" w:rsidRPr="00746241" w:rsidRDefault="00B4220D" w:rsidP="00306318">
      <w:pPr>
        <w:pStyle w:val="Nadpis2"/>
        <w:numPr>
          <w:ilvl w:val="0"/>
          <w:numId w:val="11"/>
        </w:numPr>
        <w:ind w:left="426" w:hanging="567"/>
        <w:rPr>
          <w:rFonts w:cs="Calibri"/>
          <w:lang w:val="cs-CZ"/>
        </w:rPr>
      </w:pPr>
      <w:r w:rsidRPr="00746241">
        <w:rPr>
          <w:rFonts w:cs="Calibri"/>
        </w:rPr>
        <w:t xml:space="preserve">Zhotovitel se zavazuje, že provede pro objednatele řádně a včas, na svůj náklad a nebezpečí dílo dle článku II. této smlouvy tím, že řádně a včas dodá kompletní stavební práce, včetně stavebních materiálů, v rozsahu </w:t>
      </w:r>
      <w:r w:rsidR="00DD5F8F">
        <w:rPr>
          <w:rFonts w:cs="Calibri"/>
          <w:lang w:val="cs-CZ"/>
        </w:rPr>
        <w:t xml:space="preserve">projektové dokumentace, </w:t>
      </w:r>
      <w:r w:rsidRPr="00746241">
        <w:rPr>
          <w:rFonts w:cs="Calibri"/>
        </w:rPr>
        <w:t>zadávací dokumentace, této smlouvy, obecně závazných právních předpisů, ČSN, ČN, EN a ostatních norem, a to včetně zařízení staveniště a jeho vyklizení po dokončení díla</w:t>
      </w:r>
      <w:r w:rsidR="00CB7A75" w:rsidRPr="00746241">
        <w:rPr>
          <w:rFonts w:cs="Calibri"/>
          <w:lang w:val="cs-CZ"/>
        </w:rPr>
        <w:t xml:space="preserve"> a objednatel se zavazuje za provedené dílo zaplatit zhotoviteli cenu ve výši a za podmínek sjednaných v této smlouvě</w:t>
      </w:r>
      <w:r w:rsidRPr="00746241">
        <w:rPr>
          <w:rFonts w:cs="Calibri"/>
        </w:rPr>
        <w:t>.</w:t>
      </w:r>
      <w:r w:rsidR="0020456E">
        <w:rPr>
          <w:rFonts w:cs="Calibri"/>
        </w:rPr>
        <w:t xml:space="preserve"> </w:t>
      </w:r>
      <w:r w:rsidR="0020456E">
        <w:rPr>
          <w:rFonts w:cs="Calibri"/>
          <w:lang w:val="cs-CZ"/>
        </w:rPr>
        <w:t>A</w:t>
      </w:r>
      <w:r w:rsidR="0020456E" w:rsidRPr="0020456E">
        <w:rPr>
          <w:rFonts w:cs="Calibri"/>
          <w:lang w:val="cs-CZ"/>
        </w:rPr>
        <w:t xml:space="preserve"> objednatel se zavazuje zaplatit za provedení díla cenu dle této smlouvy.</w:t>
      </w:r>
    </w:p>
    <w:p w14:paraId="67C29BB3" w14:textId="77777777" w:rsidR="00FD6A32" w:rsidRDefault="00FD6A32" w:rsidP="00306318">
      <w:pPr>
        <w:ind w:left="426" w:hanging="567"/>
        <w:rPr>
          <w:lang w:val="x-none" w:eastAsia="x-none"/>
        </w:rPr>
      </w:pPr>
    </w:p>
    <w:p w14:paraId="2FDC1A10" w14:textId="738B5219" w:rsidR="00FD6A32" w:rsidRPr="00A02153" w:rsidRDefault="009E5049" w:rsidP="00306318">
      <w:pPr>
        <w:ind w:left="426" w:hanging="567"/>
        <w:jc w:val="center"/>
        <w:rPr>
          <w:rFonts w:ascii="Calibri" w:hAnsi="Calibri" w:cs="Calibri"/>
          <w:b/>
          <w:caps/>
          <w:sz w:val="22"/>
          <w:szCs w:val="22"/>
        </w:rPr>
      </w:pPr>
      <w:r>
        <w:rPr>
          <w:rFonts w:ascii="Calibri" w:hAnsi="Calibri" w:cs="Calibri"/>
          <w:b/>
          <w:caps/>
          <w:sz w:val="22"/>
          <w:szCs w:val="22"/>
        </w:rPr>
        <w:t xml:space="preserve">II. </w:t>
      </w:r>
      <w:r w:rsidR="00FD6A32">
        <w:rPr>
          <w:rFonts w:ascii="Calibri" w:hAnsi="Calibri" w:cs="Calibri"/>
          <w:b/>
          <w:caps/>
          <w:sz w:val="22"/>
          <w:szCs w:val="22"/>
        </w:rPr>
        <w:t>předmět plnění</w:t>
      </w:r>
    </w:p>
    <w:p w14:paraId="2B542C09" w14:textId="64514344" w:rsidR="0075600B" w:rsidRDefault="005E2A87" w:rsidP="00306318">
      <w:pPr>
        <w:pStyle w:val="Nadpis2"/>
        <w:numPr>
          <w:ilvl w:val="0"/>
          <w:numId w:val="10"/>
        </w:numPr>
        <w:ind w:left="426" w:hanging="567"/>
        <w:rPr>
          <w:rFonts w:cs="Calibri"/>
        </w:rPr>
      </w:pPr>
      <w:bookmarkStart w:id="8" w:name="_Ref349854065"/>
      <w:bookmarkEnd w:id="5"/>
      <w:bookmarkEnd w:id="6"/>
      <w:bookmarkEnd w:id="7"/>
      <w:r w:rsidRPr="005E2A87">
        <w:rPr>
          <w:rFonts w:cs="Calibri"/>
        </w:rPr>
        <w:t>Předmětem díla je provedení stavebních prací na akci: „</w:t>
      </w:r>
      <w:r w:rsidR="00EE33AC" w:rsidRPr="00EE33AC">
        <w:rPr>
          <w:rFonts w:cs="Calibri"/>
          <w:lang w:val="cs-CZ"/>
        </w:rPr>
        <w:t>Modernizaci sportovního areálu v Čížové</w:t>
      </w:r>
      <w:r w:rsidRPr="005E2A87">
        <w:rPr>
          <w:rFonts w:cs="Calibri"/>
        </w:rPr>
        <w:t xml:space="preserve">“ </w:t>
      </w:r>
      <w:r>
        <w:rPr>
          <w:rFonts w:cs="Calibri"/>
        </w:rPr>
        <w:t>p</w:t>
      </w:r>
      <w:r w:rsidRPr="005E2A87">
        <w:rPr>
          <w:rFonts w:cs="Calibri"/>
        </w:rPr>
        <w:t>odle projektové dokumentace:</w:t>
      </w:r>
      <w:r>
        <w:rPr>
          <w:rFonts w:cs="Calibri"/>
        </w:rPr>
        <w:t xml:space="preserve"> </w:t>
      </w:r>
      <w:r w:rsidR="00517F40" w:rsidRPr="00517F40">
        <w:rPr>
          <w:rFonts w:cs="Calibri"/>
        </w:rPr>
        <w:t>dokumentace s názvem „Rekonstrukce a doplnění sportovního areálu Čížová“ z 9/2016, vypracovaná projekční kanceláří KASÍK – PROJKA s.r.o., Jana Mukařovského 2301, 397 01 Písek, IČ:28082664, hlavní projektant: Ing. František Kasík, autorizovaný inženýr pro pozemní stavby, číslo autorizace ČKAIT: 0101659. Vedoucí projektant Ing. arch. Pavel Veřtát, číslo autorizace 01053.</w:t>
      </w:r>
    </w:p>
    <w:p w14:paraId="7EBDC3E9" w14:textId="77777777" w:rsidR="00C5278D" w:rsidRPr="00C5278D" w:rsidRDefault="00C5278D" w:rsidP="00306318">
      <w:pPr>
        <w:ind w:left="426" w:hanging="567"/>
        <w:rPr>
          <w:sz w:val="14"/>
          <w:szCs w:val="14"/>
          <w:lang w:val="x-none" w:eastAsia="x-none"/>
        </w:rPr>
      </w:pPr>
    </w:p>
    <w:p w14:paraId="15465047" w14:textId="2EE93FED" w:rsidR="00A61B00" w:rsidRPr="00837117" w:rsidRDefault="00A61B00" w:rsidP="00306318">
      <w:pPr>
        <w:pStyle w:val="Nadpis2"/>
        <w:numPr>
          <w:ilvl w:val="0"/>
          <w:numId w:val="10"/>
        </w:numPr>
        <w:spacing w:before="0"/>
        <w:ind w:left="426" w:hanging="567"/>
        <w:rPr>
          <w:rFonts w:cs="Calibri"/>
        </w:rPr>
      </w:pPr>
      <w:r w:rsidRPr="00A61B00">
        <w:rPr>
          <w:rFonts w:cs="Calibri"/>
        </w:rPr>
        <w:t>Součástí díla je rovněž:</w:t>
      </w:r>
    </w:p>
    <w:p w14:paraId="7B8880AF" w14:textId="77777777" w:rsidR="005966A1" w:rsidRPr="005966A1" w:rsidRDefault="00A61B00" w:rsidP="00306318">
      <w:pPr>
        <w:pStyle w:val="Nadpis2"/>
        <w:numPr>
          <w:ilvl w:val="0"/>
          <w:numId w:val="13"/>
        </w:numPr>
        <w:spacing w:before="0"/>
        <w:ind w:left="1134" w:hanging="567"/>
        <w:rPr>
          <w:rFonts w:cs="Calibri"/>
        </w:rPr>
      </w:pPr>
      <w:r w:rsidRPr="00A61B00">
        <w:rPr>
          <w:rFonts w:cs="Calibri"/>
        </w:rPr>
        <w:t xml:space="preserve">provedení </w:t>
      </w:r>
      <w:r w:rsidR="00302B4F" w:rsidRPr="00302B4F">
        <w:rPr>
          <w:rFonts w:cs="Calibri"/>
          <w:lang w:val="cs-CZ"/>
        </w:rPr>
        <w:t>veškeré pr</w:t>
      </w:r>
      <w:r w:rsidR="00302B4F">
        <w:rPr>
          <w:rFonts w:cs="Calibri"/>
          <w:lang w:val="cs-CZ"/>
        </w:rPr>
        <w:t>a</w:t>
      </w:r>
      <w:r w:rsidR="00302B4F" w:rsidRPr="00302B4F">
        <w:rPr>
          <w:rFonts w:cs="Calibri"/>
          <w:lang w:val="cs-CZ"/>
        </w:rPr>
        <w:t>c</w:t>
      </w:r>
      <w:r w:rsidR="00302B4F">
        <w:rPr>
          <w:rFonts w:cs="Calibri"/>
          <w:lang w:val="cs-CZ"/>
        </w:rPr>
        <w:t>í</w:t>
      </w:r>
      <w:r w:rsidR="00302B4F" w:rsidRPr="00302B4F">
        <w:rPr>
          <w:rFonts w:cs="Calibri"/>
          <w:lang w:val="cs-CZ"/>
        </w:rPr>
        <w:t>, dodáv</w:t>
      </w:r>
      <w:r w:rsidR="00302B4F">
        <w:rPr>
          <w:rFonts w:cs="Calibri"/>
          <w:lang w:val="cs-CZ"/>
        </w:rPr>
        <w:t>e</w:t>
      </w:r>
      <w:r w:rsidR="00302B4F" w:rsidRPr="00302B4F">
        <w:rPr>
          <w:rFonts w:cs="Calibri"/>
          <w:lang w:val="cs-CZ"/>
        </w:rPr>
        <w:t>k a služ</w:t>
      </w:r>
      <w:r w:rsidR="00302B4F">
        <w:rPr>
          <w:rFonts w:cs="Calibri"/>
          <w:lang w:val="cs-CZ"/>
        </w:rPr>
        <w:t>e</w:t>
      </w:r>
      <w:r w:rsidR="00302B4F" w:rsidRPr="00302B4F">
        <w:rPr>
          <w:rFonts w:cs="Calibri"/>
          <w:lang w:val="cs-CZ"/>
        </w:rPr>
        <w:t xml:space="preserve">b nezbytné k řádnému provedení a dokončení díla v souladu s rozhodnutími a vyjádřeními dotčených orgánů. </w:t>
      </w:r>
    </w:p>
    <w:p w14:paraId="2EDA48E0" w14:textId="77777777" w:rsidR="005966A1" w:rsidRDefault="00302B4F" w:rsidP="00306318">
      <w:pPr>
        <w:pStyle w:val="Nadpis2"/>
        <w:numPr>
          <w:ilvl w:val="0"/>
          <w:numId w:val="13"/>
        </w:numPr>
        <w:spacing w:before="0"/>
        <w:ind w:left="1134" w:hanging="567"/>
        <w:rPr>
          <w:rFonts w:cs="Calibri"/>
        </w:rPr>
      </w:pPr>
      <w:r w:rsidRPr="00302B4F">
        <w:rPr>
          <w:rFonts w:cs="Calibri"/>
          <w:lang w:val="cs-CZ"/>
        </w:rPr>
        <w:t xml:space="preserve">předání veškeré požadované dokumentace, atestů, certifikátů, revizí, prohlášení o shodě, dokladů o zkouškách, měřeních a provozních zkouškách, dokumentace skutečného provedení stavby, dokladů o likvidaci odpadu a dalších dokumentů požadovaných objednatelem či technickým dozorem. Veškeré doklady budou předány v českém jazyce, </w:t>
      </w:r>
      <w:r w:rsidRPr="00302B4F">
        <w:rPr>
          <w:rFonts w:cs="Calibri"/>
          <w:lang w:val="cs-CZ"/>
        </w:rPr>
        <w:lastRenderedPageBreak/>
        <w:t>v listinné a digitální formě (PDF, případně DWG)</w:t>
      </w:r>
      <w:r w:rsidR="00BB50B5">
        <w:rPr>
          <w:rFonts w:cs="Calibri"/>
        </w:rPr>
        <w:t xml:space="preserve"> </w:t>
      </w:r>
    </w:p>
    <w:p w14:paraId="56BFB4C3" w14:textId="4751F96B" w:rsidR="005E2A87" w:rsidRDefault="00A61B00" w:rsidP="00306318">
      <w:pPr>
        <w:pStyle w:val="Nadpis2"/>
        <w:numPr>
          <w:ilvl w:val="0"/>
          <w:numId w:val="13"/>
        </w:numPr>
        <w:spacing w:before="0"/>
        <w:ind w:left="1134" w:hanging="567"/>
        <w:rPr>
          <w:rFonts w:cs="Calibri"/>
        </w:rPr>
      </w:pPr>
      <w:r w:rsidRPr="00A61B00">
        <w:rPr>
          <w:rFonts w:cs="Calibri"/>
        </w:rPr>
        <w:t>zajištění součinnosti při kolaudačním řízení.</w:t>
      </w:r>
    </w:p>
    <w:p w14:paraId="1E663141" w14:textId="77777777" w:rsidR="00472FD4" w:rsidRPr="00472FD4" w:rsidRDefault="00472FD4" w:rsidP="00306318">
      <w:pPr>
        <w:pStyle w:val="Nadpis2"/>
        <w:numPr>
          <w:ilvl w:val="0"/>
          <w:numId w:val="13"/>
        </w:numPr>
        <w:spacing w:before="0"/>
        <w:ind w:left="1134" w:hanging="567"/>
        <w:rPr>
          <w:rFonts w:cs="Calibri"/>
          <w:lang w:val="cs-CZ"/>
        </w:rPr>
      </w:pPr>
      <w:r w:rsidRPr="00472FD4">
        <w:rPr>
          <w:rFonts w:cs="Calibri"/>
          <w:lang w:val="cs-CZ"/>
        </w:rPr>
        <w:t>zajištění vytýčení inženýrských sítí, odpovědnost za jejich ochranu během výstavby, zpětné předání správcům sítí,</w:t>
      </w:r>
    </w:p>
    <w:p w14:paraId="25A205A8" w14:textId="274F9F8E" w:rsidR="00472FD4" w:rsidRPr="00472FD4" w:rsidRDefault="00472FD4" w:rsidP="00306318">
      <w:pPr>
        <w:pStyle w:val="Nadpis2"/>
        <w:numPr>
          <w:ilvl w:val="0"/>
          <w:numId w:val="13"/>
        </w:numPr>
        <w:spacing w:before="0"/>
        <w:ind w:left="1134" w:hanging="567"/>
        <w:rPr>
          <w:rFonts w:cs="Calibri"/>
          <w:lang w:val="cs-CZ"/>
        </w:rPr>
      </w:pPr>
      <w:r w:rsidRPr="00472FD4">
        <w:rPr>
          <w:rFonts w:cs="Calibri"/>
          <w:lang w:val="cs-CZ"/>
        </w:rPr>
        <w:t>projednání a zajištění podmínek správců inženýrských sítí, včetně účasti správců při přejímkách a zkouškách,</w:t>
      </w:r>
    </w:p>
    <w:p w14:paraId="783B5292"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zřízení, provoz a odstranění zařízení staveniště, napojení na inženýrské sítě a osvětlení pracovišť,</w:t>
      </w:r>
    </w:p>
    <w:p w14:paraId="0547EFA3"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průběžný úklid staveniště, čištění komunikací a uvedení dotčených ploch do původního stavu,</w:t>
      </w:r>
    </w:p>
    <w:p w14:paraId="09749FF4"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ochrana vzrostlých stromů určených k zachování, ochrana staveb a materiálů na staveništi,</w:t>
      </w:r>
    </w:p>
    <w:p w14:paraId="75336259"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zajištění BOZP a ochrany životního prostředí při provádění stavby,</w:t>
      </w:r>
    </w:p>
    <w:p w14:paraId="6F64E6B9"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účast na kontrolních dnech, součinnost při projednání s dotčenými orgány,</w:t>
      </w:r>
    </w:p>
    <w:p w14:paraId="2B07380A" w14:textId="77230BCD" w:rsidR="00CF4E04" w:rsidRPr="0091776E" w:rsidRDefault="00CF4E04" w:rsidP="00306318">
      <w:pPr>
        <w:pStyle w:val="Nadpis2"/>
        <w:numPr>
          <w:ilvl w:val="0"/>
          <w:numId w:val="13"/>
        </w:numPr>
        <w:spacing w:before="0"/>
        <w:ind w:left="1134" w:hanging="567"/>
        <w:rPr>
          <w:rFonts w:cs="Calibri"/>
          <w:lang w:val="cs-CZ"/>
        </w:rPr>
      </w:pPr>
      <w:r w:rsidRPr="00CF4E04">
        <w:rPr>
          <w:rFonts w:cs="Calibri"/>
          <w:lang w:val="cs-CZ"/>
        </w:rPr>
        <w:t>zajištění geodetického vytýčení stavby, geodetického zaměření dokončeného díla (včetně geometrického plánu pro KN),</w:t>
      </w:r>
    </w:p>
    <w:p w14:paraId="4EFD90A7"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vyhotovení dokumentace skutečného provedení stavby (2x listinně, 1x elektronicky ve formátu *.pdf a *.dwg),</w:t>
      </w:r>
    </w:p>
    <w:p w14:paraId="1C4C45BC"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vedení evidence a likvidace odpadů dle zákona č. 541/2020 Sb., o odpadech, v platném znění,</w:t>
      </w:r>
    </w:p>
    <w:p w14:paraId="2907FCEF" w14:textId="1074399E" w:rsidR="005E2A87" w:rsidRPr="00472FD4" w:rsidRDefault="00CF4E04" w:rsidP="00306318">
      <w:pPr>
        <w:pStyle w:val="Nadpis2"/>
        <w:numPr>
          <w:ilvl w:val="0"/>
          <w:numId w:val="13"/>
        </w:numPr>
        <w:spacing w:before="0"/>
        <w:ind w:left="1134" w:hanging="567"/>
        <w:rPr>
          <w:rFonts w:cs="Calibri"/>
          <w:lang w:val="cs-CZ"/>
        </w:rPr>
      </w:pPr>
      <w:r w:rsidRPr="00CF4E04">
        <w:rPr>
          <w:rFonts w:cs="Calibri"/>
          <w:lang w:val="cs-CZ"/>
        </w:rPr>
        <w:t>oznámení zahájení stavebních prací dotčeným orgánům a správcům sítí dle platných vyjádření a rozhodnutí.</w:t>
      </w:r>
    </w:p>
    <w:p w14:paraId="55A5E653" w14:textId="77777777" w:rsidR="005E2A87" w:rsidRPr="00AF4B94" w:rsidRDefault="005E2A87" w:rsidP="00306318">
      <w:pPr>
        <w:pStyle w:val="Nadpis2"/>
        <w:numPr>
          <w:ilvl w:val="0"/>
          <w:numId w:val="0"/>
        </w:numPr>
        <w:spacing w:before="0"/>
        <w:ind w:left="426" w:hanging="567"/>
        <w:rPr>
          <w:rFonts w:cs="Calibri"/>
          <w:sz w:val="12"/>
          <w:szCs w:val="12"/>
          <w:lang w:val="cs-CZ"/>
        </w:rPr>
      </w:pPr>
    </w:p>
    <w:bookmarkEnd w:id="8"/>
    <w:p w14:paraId="0AC5C830" w14:textId="272F4F5F" w:rsidR="005F02D9" w:rsidRPr="00B75A86" w:rsidRDefault="005F02D9" w:rsidP="00306318">
      <w:pPr>
        <w:pStyle w:val="Odstavecseseznamem"/>
        <w:numPr>
          <w:ilvl w:val="0"/>
          <w:numId w:val="10"/>
        </w:numPr>
        <w:ind w:left="426" w:hanging="567"/>
        <w:jc w:val="both"/>
        <w:rPr>
          <w:rFonts w:ascii="Calibri" w:hAnsi="Calibri" w:cs="Calibri"/>
          <w:bCs/>
          <w:iCs/>
          <w:sz w:val="22"/>
          <w:szCs w:val="22"/>
          <w:lang w:val="x-none" w:eastAsia="x-none"/>
        </w:rPr>
      </w:pPr>
      <w:r w:rsidRPr="00B75A86">
        <w:rPr>
          <w:rFonts w:ascii="Calibri" w:hAnsi="Calibri" w:cs="Calibri"/>
          <w:bCs/>
          <w:iCs/>
          <w:sz w:val="22"/>
          <w:szCs w:val="22"/>
          <w:lang w:val="x-none" w:eastAsia="x-none"/>
        </w:rPr>
        <w:t>Vzniknou-li vícepráce nebo méněpráce, je zhotovitel povinen jejich soupis a ocenění předložit objednateli předem k odsouhlasení. Soupis bude obsahovat popis příčin, které vedly k potřebě těchto změn.</w:t>
      </w:r>
    </w:p>
    <w:p w14:paraId="1CDCBE54" w14:textId="77777777" w:rsidR="005F02D9" w:rsidRPr="005F02D9" w:rsidRDefault="005F02D9" w:rsidP="00306318">
      <w:pPr>
        <w:ind w:left="426" w:hanging="567"/>
        <w:jc w:val="both"/>
        <w:rPr>
          <w:rFonts w:ascii="Calibri" w:hAnsi="Calibri" w:cs="Calibri"/>
          <w:bCs/>
          <w:iCs/>
          <w:sz w:val="10"/>
          <w:szCs w:val="10"/>
          <w:lang w:val="x-none" w:eastAsia="x-none"/>
        </w:rPr>
      </w:pPr>
    </w:p>
    <w:p w14:paraId="609D8199"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Vícepráce jsou práce, dodávky nebo služby nezahrnuté v předmětu díla dle této smlouvy, které jsou nezbytné pro provedení stavby a na jejich provedení se strany dohodly.</w:t>
      </w:r>
    </w:p>
    <w:p w14:paraId="1BC0878E" w14:textId="77777777" w:rsidR="005F02D9" w:rsidRPr="005F02D9" w:rsidRDefault="005F02D9" w:rsidP="00306318">
      <w:pPr>
        <w:ind w:left="426" w:hanging="567"/>
        <w:jc w:val="both"/>
        <w:rPr>
          <w:rFonts w:ascii="Calibri" w:hAnsi="Calibri" w:cs="Calibri"/>
          <w:bCs/>
          <w:iCs/>
          <w:sz w:val="12"/>
          <w:szCs w:val="12"/>
          <w:lang w:val="x-none" w:eastAsia="x-none"/>
        </w:rPr>
      </w:pPr>
    </w:p>
    <w:p w14:paraId="1581B236"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Méněpráce jsou práce, dodávky nebo služby, které nebudou provedeny, a jejich cena je zahrnuta ve sjednané ceně díla.</w:t>
      </w:r>
    </w:p>
    <w:p w14:paraId="7490AE43" w14:textId="77777777" w:rsidR="005F02D9" w:rsidRPr="005F02D9" w:rsidRDefault="005F02D9" w:rsidP="00306318">
      <w:pPr>
        <w:ind w:left="426" w:hanging="567"/>
        <w:jc w:val="both"/>
        <w:rPr>
          <w:rFonts w:ascii="Calibri" w:hAnsi="Calibri" w:cs="Calibri"/>
          <w:bCs/>
          <w:iCs/>
          <w:sz w:val="10"/>
          <w:szCs w:val="10"/>
          <w:lang w:val="x-none" w:eastAsia="x-none"/>
        </w:rPr>
      </w:pPr>
    </w:p>
    <w:p w14:paraId="2B9E7D1D"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Vícepráce budou oceněny na základě písemného soupisu, dle cen položkového rozpočtu; není-li cena stanovena v položkovém rozpočtu, bude použita aktuální cenová soustava (ÚRS, RTS).</w:t>
      </w:r>
    </w:p>
    <w:p w14:paraId="4BA55584" w14:textId="77777777" w:rsidR="005F02D9" w:rsidRPr="005F02D9" w:rsidRDefault="005F02D9" w:rsidP="00306318">
      <w:pPr>
        <w:ind w:left="426" w:hanging="567"/>
        <w:jc w:val="both"/>
        <w:rPr>
          <w:rFonts w:ascii="Calibri" w:hAnsi="Calibri" w:cs="Calibri"/>
          <w:bCs/>
          <w:iCs/>
          <w:sz w:val="10"/>
          <w:szCs w:val="10"/>
          <w:lang w:val="x-none" w:eastAsia="x-none"/>
        </w:rPr>
      </w:pPr>
    </w:p>
    <w:p w14:paraId="7A327D8D"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Méněpráce budou oceněny na základě písemného soupisu, podle jednotkových cen položkového rozpočtu.</w:t>
      </w:r>
    </w:p>
    <w:p w14:paraId="171BE35C" w14:textId="77777777" w:rsidR="005F02D9" w:rsidRPr="005F02D9" w:rsidRDefault="005F02D9" w:rsidP="00306318">
      <w:pPr>
        <w:ind w:left="426" w:hanging="567"/>
        <w:jc w:val="both"/>
        <w:rPr>
          <w:rFonts w:ascii="Calibri" w:hAnsi="Calibri" w:cs="Calibri"/>
          <w:bCs/>
          <w:iCs/>
          <w:sz w:val="8"/>
          <w:szCs w:val="8"/>
          <w:lang w:val="x-none" w:eastAsia="x-none"/>
        </w:rPr>
      </w:pPr>
    </w:p>
    <w:p w14:paraId="7E077704" w14:textId="473E1475"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Objednatel může požadovat záměnu materiálů, výrobků, konstrukcí nebo technologií oproti projektové dokumentaci. Zhotovitel je povinen tyto záměny akceptovat. Zvýšení nebo snížení ceny bude vypořádáno dodatkem ke smlouvě</w:t>
      </w:r>
      <w:r>
        <w:rPr>
          <w:rFonts w:ascii="Calibri" w:hAnsi="Calibri" w:cs="Calibri"/>
          <w:bCs/>
          <w:iCs/>
          <w:sz w:val="22"/>
          <w:szCs w:val="22"/>
          <w:lang w:val="x-none" w:eastAsia="x-none"/>
        </w:rPr>
        <w:t>.</w:t>
      </w:r>
    </w:p>
    <w:p w14:paraId="27A475FB" w14:textId="77777777" w:rsidR="005F02D9" w:rsidRPr="005F02D9" w:rsidRDefault="005F02D9" w:rsidP="00306318">
      <w:pPr>
        <w:ind w:left="426" w:hanging="567"/>
        <w:jc w:val="both"/>
        <w:rPr>
          <w:rFonts w:ascii="Calibri" w:hAnsi="Calibri" w:cs="Calibri"/>
          <w:bCs/>
          <w:iCs/>
          <w:sz w:val="10"/>
          <w:szCs w:val="10"/>
          <w:lang w:val="x-none" w:eastAsia="x-none"/>
        </w:rPr>
      </w:pPr>
    </w:p>
    <w:p w14:paraId="18FB692A" w14:textId="1421683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Bez předchozího písemného souhlasu objednatele nesmí zhotovitel použít jiné materiály nebo technologie oproti projektové dokumentaci. Zhotovitel odpovídá za použití materiálů neškodných pro zdraví a životní prostředí. V případě zjištění škodlivosti je povinen provést nápravu na vlastní náklady.</w:t>
      </w:r>
    </w:p>
    <w:p w14:paraId="216AE22C" w14:textId="77777777" w:rsidR="005F02D9" w:rsidRPr="005F02D9" w:rsidRDefault="005F02D9" w:rsidP="00306318">
      <w:pPr>
        <w:ind w:left="426" w:hanging="567"/>
        <w:jc w:val="both"/>
        <w:rPr>
          <w:rFonts w:ascii="Calibri" w:hAnsi="Calibri" w:cs="Calibri"/>
          <w:bCs/>
          <w:iCs/>
          <w:sz w:val="8"/>
          <w:szCs w:val="8"/>
          <w:lang w:val="x-none" w:eastAsia="x-none"/>
        </w:rPr>
      </w:pPr>
    </w:p>
    <w:p w14:paraId="320893DA" w14:textId="77777777" w:rsidR="005F02D9" w:rsidRP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O každé změně díla bude uzavřen písemný dodatek ke smlouvě. Jinak změny nejsou považovány za dohodnuté.</w:t>
      </w:r>
    </w:p>
    <w:p w14:paraId="1F98E73F" w14:textId="77777777" w:rsidR="00CD4B75" w:rsidRDefault="00CD4B75" w:rsidP="00306318">
      <w:pPr>
        <w:ind w:left="426" w:hanging="567"/>
        <w:rPr>
          <w:lang w:val="x-none" w:eastAsia="x-none"/>
        </w:rPr>
      </w:pPr>
    </w:p>
    <w:p w14:paraId="75975D1E" w14:textId="77777777" w:rsidR="00157108" w:rsidRPr="000244F7" w:rsidRDefault="00157108" w:rsidP="00306318">
      <w:pPr>
        <w:ind w:left="426" w:hanging="567"/>
        <w:rPr>
          <w:sz w:val="6"/>
          <w:szCs w:val="6"/>
          <w:lang w:val="x-none" w:eastAsia="x-none"/>
        </w:rPr>
      </w:pPr>
    </w:p>
    <w:p w14:paraId="4ADC3405" w14:textId="2A612A66" w:rsidR="00157108" w:rsidRPr="00A02153" w:rsidRDefault="009F4315" w:rsidP="00306318">
      <w:pPr>
        <w:ind w:left="426" w:hanging="567"/>
        <w:jc w:val="center"/>
        <w:rPr>
          <w:rFonts w:ascii="Calibri" w:hAnsi="Calibri" w:cs="Calibri"/>
          <w:b/>
          <w:caps/>
          <w:sz w:val="22"/>
          <w:szCs w:val="22"/>
        </w:rPr>
      </w:pPr>
      <w:r>
        <w:rPr>
          <w:rFonts w:ascii="Calibri" w:hAnsi="Calibri" w:cs="Calibri"/>
          <w:b/>
          <w:caps/>
          <w:sz w:val="22"/>
          <w:szCs w:val="22"/>
        </w:rPr>
        <w:t xml:space="preserve">III. </w:t>
      </w:r>
      <w:r w:rsidR="00157108">
        <w:rPr>
          <w:rFonts w:ascii="Calibri" w:hAnsi="Calibri" w:cs="Calibri"/>
          <w:b/>
          <w:caps/>
          <w:sz w:val="22"/>
          <w:szCs w:val="22"/>
        </w:rPr>
        <w:t>Doba a místo plnění</w:t>
      </w:r>
    </w:p>
    <w:p w14:paraId="7CC481D9" w14:textId="2D4F24E2" w:rsidR="00B4220D" w:rsidRPr="00390E72" w:rsidRDefault="00721681" w:rsidP="00306318">
      <w:pPr>
        <w:pStyle w:val="Nadpis2"/>
        <w:keepNext w:val="0"/>
        <w:numPr>
          <w:ilvl w:val="0"/>
          <w:numId w:val="7"/>
        </w:numPr>
        <w:ind w:left="426" w:hanging="567"/>
        <w:rPr>
          <w:rFonts w:cs="Calibri"/>
        </w:rPr>
      </w:pPr>
      <w:r w:rsidRPr="00390E72">
        <w:rPr>
          <w:rFonts w:cs="Calibri"/>
        </w:rPr>
        <w:t xml:space="preserve">Předání staveniště: </w:t>
      </w:r>
      <w:r w:rsidR="00BC2A6E" w:rsidRPr="00390E72">
        <w:rPr>
          <w:rFonts w:cs="Calibri"/>
        </w:rPr>
        <w:t xml:space="preserve">měsíc od podpisu smlouvy o přidělení dotace, nejpozději však do </w:t>
      </w:r>
      <w:r w:rsidR="003E4607" w:rsidRPr="00390E72">
        <w:rPr>
          <w:rFonts w:cs="Calibri"/>
        </w:rPr>
        <w:t>10</w:t>
      </w:r>
      <w:r w:rsidR="00BC2A6E" w:rsidRPr="00390E72">
        <w:rPr>
          <w:rFonts w:cs="Calibri"/>
        </w:rPr>
        <w:t>/202</w:t>
      </w:r>
      <w:r w:rsidR="003E4607" w:rsidRPr="00390E72">
        <w:rPr>
          <w:rFonts w:cs="Calibri"/>
        </w:rPr>
        <w:t>6</w:t>
      </w:r>
    </w:p>
    <w:p w14:paraId="751C9ECE" w14:textId="3741D1E0" w:rsidR="00753E68" w:rsidRPr="00753E68" w:rsidRDefault="00753E68" w:rsidP="00306318">
      <w:pPr>
        <w:pStyle w:val="Nadpis2"/>
        <w:keepNext w:val="0"/>
        <w:numPr>
          <w:ilvl w:val="0"/>
          <w:numId w:val="7"/>
        </w:numPr>
        <w:ind w:left="426" w:hanging="567"/>
        <w:rPr>
          <w:rFonts w:cs="Calibri"/>
        </w:rPr>
      </w:pPr>
      <w:r w:rsidRPr="00753E68">
        <w:rPr>
          <w:rFonts w:cs="Calibri"/>
        </w:rPr>
        <w:t>Doba realizace díla:</w:t>
      </w:r>
      <w:r w:rsidRPr="00753E68">
        <w:rPr>
          <w:rFonts w:cs="Calibri"/>
          <w:lang w:val="cs-CZ"/>
        </w:rPr>
        <w:t xml:space="preserve"> dílo bude dokončeno a připraveno k předání nejpozději do </w:t>
      </w:r>
      <w:r w:rsidR="00DA36F1">
        <w:rPr>
          <w:rFonts w:cs="Calibri"/>
          <w:b/>
          <w:lang w:val="cs-CZ"/>
        </w:rPr>
        <w:t xml:space="preserve">12 měsíců od podpisu smlouvy o dílo. </w:t>
      </w:r>
    </w:p>
    <w:p w14:paraId="049F67D0" w14:textId="1814E833" w:rsidR="00B4220D" w:rsidRPr="00746241" w:rsidRDefault="00B4220D" w:rsidP="00306318">
      <w:pPr>
        <w:pStyle w:val="Nadpis2"/>
        <w:keepNext w:val="0"/>
        <w:numPr>
          <w:ilvl w:val="0"/>
          <w:numId w:val="7"/>
        </w:numPr>
        <w:ind w:left="426" w:hanging="567"/>
        <w:rPr>
          <w:rFonts w:cs="Calibri"/>
        </w:rPr>
      </w:pPr>
      <w:r w:rsidRPr="00746241">
        <w:rPr>
          <w:rFonts w:cs="Calibri"/>
        </w:rPr>
        <w:lastRenderedPageBreak/>
        <w:t xml:space="preserve">Ukončením díla se rozumí úplné a bezvadné dokončení díla a podepsání zápisu o předání a převzetí díla včetně předání dokladů vyžadovaných zvláštními předpisy.  </w:t>
      </w:r>
    </w:p>
    <w:p w14:paraId="725E3AFA" w14:textId="77777777" w:rsidR="00B4220D" w:rsidRPr="00746241" w:rsidRDefault="00B4220D" w:rsidP="00306318">
      <w:pPr>
        <w:pStyle w:val="Nadpis2"/>
        <w:keepNext w:val="0"/>
        <w:numPr>
          <w:ilvl w:val="0"/>
          <w:numId w:val="7"/>
        </w:numPr>
        <w:ind w:left="426" w:hanging="567"/>
        <w:rPr>
          <w:rFonts w:cs="Calibri"/>
        </w:rPr>
      </w:pPr>
      <w:r w:rsidRPr="00746241">
        <w:rPr>
          <w:rFonts w:cs="Calibri"/>
        </w:rPr>
        <w:t>Termín plnění se prodlužuje o dobu nutného přerušení prací při působení vyšší moci a odstraňování následků jejího působení</w:t>
      </w:r>
      <w:r w:rsidR="001C6A45" w:rsidRPr="00746241">
        <w:rPr>
          <w:rFonts w:cs="Calibri"/>
        </w:rPr>
        <w:t xml:space="preserve"> a dále pokud nastane okolnost, kterou žádná ze smluvních stran nemůže ovlivnit (např. archeologický výzkum) a v důsledku níž nebudou moci probíhat práce na díle (např. úplné přerušení stavebních prací z důvodu archeologického</w:t>
      </w:r>
      <w:r w:rsidR="001C6A45" w:rsidRPr="00746241">
        <w:rPr>
          <w:rFonts w:cs="Calibri"/>
          <w:lang w:val="cs-CZ"/>
        </w:rPr>
        <w:t xml:space="preserve"> </w:t>
      </w:r>
      <w:r w:rsidR="001C6A45" w:rsidRPr="00746241">
        <w:rPr>
          <w:rFonts w:cs="Calibri"/>
        </w:rPr>
        <w:t>výzkumu), a to vždy o dobu trvání konkrétní nastalé překážky.</w:t>
      </w:r>
      <w:r w:rsidRPr="00746241">
        <w:rPr>
          <w:rFonts w:cs="Calibri"/>
        </w:rPr>
        <w:t xml:space="preserve"> Přerušení prací pro překážky na straně zhotovitele a přerušení prací pro působení vyšší moci se zaznamenávají do stavebního deníku.</w:t>
      </w:r>
    </w:p>
    <w:p w14:paraId="233264EA" w14:textId="75CC0D17" w:rsidR="00691516" w:rsidRPr="00746241" w:rsidRDefault="00B4220D" w:rsidP="00306318">
      <w:pPr>
        <w:pStyle w:val="Nadpis2"/>
        <w:keepNext w:val="0"/>
        <w:numPr>
          <w:ilvl w:val="0"/>
          <w:numId w:val="7"/>
        </w:numPr>
        <w:ind w:left="426" w:hanging="567"/>
        <w:rPr>
          <w:rFonts w:cs="Calibri"/>
          <w:lang w:val="cs-CZ"/>
        </w:rPr>
      </w:pPr>
      <w:r w:rsidRPr="00746241">
        <w:rPr>
          <w:rFonts w:cs="Calibri"/>
          <w:lang w:val="cs-CZ"/>
        </w:rPr>
        <w:t xml:space="preserve">Místem plnění </w:t>
      </w:r>
      <w:r w:rsidR="006F3B0B">
        <w:rPr>
          <w:rFonts w:cs="Calibri"/>
          <w:lang w:val="cs-CZ"/>
        </w:rPr>
        <w:t xml:space="preserve">je </w:t>
      </w:r>
      <w:r w:rsidR="006F3B0B" w:rsidRPr="006F3B0B">
        <w:rPr>
          <w:rFonts w:cs="Calibri"/>
          <w:lang w:val="cs-CZ"/>
        </w:rPr>
        <w:t xml:space="preserve">Obec Čížová, </w:t>
      </w:r>
      <w:r w:rsidR="00AA4B1B" w:rsidRPr="00AA4B1B">
        <w:rPr>
          <w:rFonts w:cs="Calibri"/>
          <w:lang w:val="cs-CZ"/>
        </w:rPr>
        <w:t>Sportovní areál obce Čížová, pozemky parc. č. 147 a 59/6, katastrální území: Nová Ves u Čížové, okres Písek, kraj Jihočeský</w:t>
      </w:r>
    </w:p>
    <w:p w14:paraId="5F561795" w14:textId="77777777" w:rsidR="00157108" w:rsidRDefault="00157108" w:rsidP="00306318">
      <w:pPr>
        <w:ind w:left="426" w:hanging="567"/>
        <w:rPr>
          <w:lang w:eastAsia="x-none"/>
        </w:rPr>
      </w:pPr>
    </w:p>
    <w:p w14:paraId="04D3A046" w14:textId="51C79789" w:rsidR="00157108" w:rsidRPr="00A02153" w:rsidRDefault="004A4AF0" w:rsidP="00306318">
      <w:pPr>
        <w:ind w:left="426" w:hanging="567"/>
        <w:jc w:val="center"/>
        <w:rPr>
          <w:rFonts w:ascii="Calibri" w:hAnsi="Calibri" w:cs="Calibri"/>
          <w:b/>
          <w:caps/>
          <w:sz w:val="22"/>
          <w:szCs w:val="22"/>
        </w:rPr>
      </w:pPr>
      <w:r>
        <w:rPr>
          <w:rFonts w:ascii="Calibri" w:hAnsi="Calibri" w:cs="Calibri"/>
          <w:b/>
          <w:caps/>
          <w:sz w:val="22"/>
          <w:szCs w:val="22"/>
        </w:rPr>
        <w:t xml:space="preserve">IV. </w:t>
      </w:r>
      <w:r w:rsidR="00157108">
        <w:rPr>
          <w:rFonts w:ascii="Calibri" w:hAnsi="Calibri" w:cs="Calibri"/>
          <w:b/>
          <w:caps/>
          <w:sz w:val="22"/>
          <w:szCs w:val="22"/>
        </w:rPr>
        <w:t>Cena díla a platební podmínky</w:t>
      </w:r>
    </w:p>
    <w:p w14:paraId="45B85B8C" w14:textId="77777777" w:rsidR="00B4220D" w:rsidRPr="00746241" w:rsidRDefault="00B4220D" w:rsidP="00306318">
      <w:pPr>
        <w:pStyle w:val="odstavec1"/>
        <w:numPr>
          <w:ilvl w:val="0"/>
          <w:numId w:val="5"/>
        </w:numPr>
        <w:spacing w:before="120" w:line="240" w:lineRule="auto"/>
        <w:ind w:left="426" w:hanging="567"/>
        <w:textAlignment w:val="auto"/>
        <w:rPr>
          <w:rFonts w:ascii="Calibri" w:hAnsi="Calibri" w:cs="Calibri"/>
          <w:szCs w:val="22"/>
        </w:rPr>
      </w:pPr>
      <w:bookmarkStart w:id="9" w:name="_Ref357544956"/>
      <w:bookmarkStart w:id="10" w:name="_Ref278836970"/>
      <w:r w:rsidRPr="00746241">
        <w:rPr>
          <w:rFonts w:ascii="Calibri" w:hAnsi="Calibri" w:cs="Calibri"/>
          <w:szCs w:val="22"/>
        </w:rPr>
        <w:t>Za zhotovení díla v rozsahu podle této smlouvy je stanovena cena díla dohodou dle zákona č. 526/1990 Sb., o cenách, v platném znění a je oběma stranami dohodnuta jako cena nejvýše přípustná, ve výši:</w:t>
      </w:r>
      <w:bookmarkEnd w:id="9"/>
    </w:p>
    <w:bookmarkEnd w:id="10"/>
    <w:p w14:paraId="4C9CD397"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Celková cena díla bez DPH</w:t>
      </w:r>
      <w:r w:rsidRPr="00746241">
        <w:rPr>
          <w:rFonts w:ascii="Calibri" w:hAnsi="Calibri" w:cs="Calibri"/>
          <w:b/>
          <w:sz w:val="22"/>
          <w:szCs w:val="22"/>
        </w:rPr>
        <w:tab/>
      </w:r>
      <w:r w:rsidRPr="00746241">
        <w:rPr>
          <w:rFonts w:ascii="Calibri" w:hAnsi="Calibri" w:cs="Calibri"/>
          <w:b/>
          <w:color w:val="FF0000"/>
          <w:sz w:val="22"/>
          <w:szCs w:val="22"/>
        </w:rPr>
        <w:tab/>
        <w:t>,-- Kč</w:t>
      </w:r>
    </w:p>
    <w:p w14:paraId="376E1781"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Sazba DPH</w:t>
      </w:r>
      <w:r w:rsidRPr="00746241">
        <w:rPr>
          <w:rFonts w:ascii="Calibri" w:hAnsi="Calibri" w:cs="Calibri"/>
          <w:b/>
          <w:sz w:val="22"/>
          <w:szCs w:val="22"/>
        </w:rPr>
        <w:tab/>
      </w:r>
      <w:r w:rsidRPr="00746241">
        <w:rPr>
          <w:rFonts w:ascii="Calibri" w:hAnsi="Calibri" w:cs="Calibri"/>
          <w:b/>
          <w:color w:val="FF0000"/>
          <w:sz w:val="22"/>
          <w:szCs w:val="22"/>
        </w:rPr>
        <w:tab/>
        <w:t xml:space="preserve"> %</w:t>
      </w:r>
    </w:p>
    <w:p w14:paraId="15888CED"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 xml:space="preserve">DPH </w:t>
      </w:r>
      <w:r w:rsidRPr="00746241">
        <w:rPr>
          <w:rFonts w:ascii="Calibri" w:hAnsi="Calibri" w:cs="Calibri"/>
          <w:b/>
          <w:sz w:val="22"/>
          <w:szCs w:val="22"/>
        </w:rPr>
        <w:tab/>
      </w:r>
      <w:r w:rsidRPr="00746241">
        <w:rPr>
          <w:rFonts w:ascii="Calibri" w:hAnsi="Calibri" w:cs="Calibri"/>
          <w:b/>
          <w:color w:val="FF0000"/>
          <w:sz w:val="22"/>
          <w:szCs w:val="22"/>
        </w:rPr>
        <w:tab/>
        <w:t>,-- Kč</w:t>
      </w:r>
    </w:p>
    <w:p w14:paraId="32932A81"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Celková cena díla včetně DPH</w:t>
      </w:r>
      <w:r w:rsidRPr="00746241">
        <w:rPr>
          <w:rFonts w:ascii="Calibri" w:hAnsi="Calibri" w:cs="Calibri"/>
          <w:b/>
          <w:sz w:val="22"/>
          <w:szCs w:val="22"/>
        </w:rPr>
        <w:tab/>
      </w:r>
      <w:r w:rsidRPr="00746241">
        <w:rPr>
          <w:rFonts w:ascii="Calibri" w:hAnsi="Calibri" w:cs="Calibri"/>
          <w:b/>
          <w:color w:val="FF0000"/>
          <w:sz w:val="22"/>
          <w:szCs w:val="22"/>
        </w:rPr>
        <w:tab/>
        <w:t>,-- Kč</w:t>
      </w:r>
    </w:p>
    <w:p w14:paraId="52D25880" w14:textId="486239A6" w:rsidR="00B4220D" w:rsidRPr="00AD6330"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sz w:val="22"/>
        </w:rPr>
      </w:pPr>
      <w:r w:rsidRPr="00AD6330">
        <w:rPr>
          <w:rFonts w:ascii="Calibri" w:hAnsi="Calibri"/>
          <w:sz w:val="22"/>
        </w:rPr>
        <w:t>DPH bude přepočtena v případě změny sazby podle platných předpisů.</w:t>
      </w:r>
    </w:p>
    <w:p w14:paraId="15E799FB" w14:textId="77777777" w:rsidR="00D845C8" w:rsidRDefault="00D845C8" w:rsidP="00306318">
      <w:pPr>
        <w:pStyle w:val="Odstavecseseznamem"/>
        <w:ind w:left="426" w:hanging="567"/>
      </w:pPr>
    </w:p>
    <w:p w14:paraId="3A108567" w14:textId="77777777" w:rsidR="00202F2C" w:rsidRPr="00202F2C" w:rsidRDefault="00202F2C" w:rsidP="00306318">
      <w:pPr>
        <w:pStyle w:val="Odstavecseseznamem"/>
        <w:ind w:left="426" w:hanging="567"/>
        <w:rPr>
          <w:sz w:val="12"/>
          <w:szCs w:val="12"/>
        </w:rPr>
      </w:pPr>
    </w:p>
    <w:p w14:paraId="260701E0" w14:textId="0ED3E97A" w:rsidR="004B280A" w:rsidRPr="004B280A" w:rsidRDefault="00ED5EF4" w:rsidP="00306318">
      <w:pPr>
        <w:pStyle w:val="Odstavecseseznamem"/>
        <w:numPr>
          <w:ilvl w:val="0"/>
          <w:numId w:val="5"/>
        </w:numPr>
        <w:ind w:left="426" w:hanging="567"/>
        <w:rPr>
          <w:rFonts w:ascii="Calibri" w:hAnsi="Calibri" w:cs="Calibri"/>
          <w:bCs/>
          <w:iCs/>
          <w:sz w:val="22"/>
          <w:szCs w:val="22"/>
          <w:lang w:val="x-none" w:eastAsia="x-none"/>
        </w:rPr>
      </w:pPr>
      <w:r w:rsidRPr="00ED5EF4">
        <w:rPr>
          <w:rFonts w:ascii="Calibri" w:hAnsi="Calibri" w:cs="Calibri"/>
          <w:bCs/>
          <w:iCs/>
          <w:sz w:val="22"/>
          <w:szCs w:val="22"/>
          <w:lang w:eastAsia="x-none"/>
        </w:rPr>
        <w:t>Cena zahrnuje veškeré náklady zhotovitele na provedení díla dle této smlouvy.</w:t>
      </w:r>
    </w:p>
    <w:p w14:paraId="0A4410DE" w14:textId="61578FCA" w:rsidR="00B4220D"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Podrobná položková kalkulace ceny díla včetně jednotkových cen je uvedena v oceněném výkaz</w:t>
      </w:r>
      <w:r w:rsidR="00DD5F8F">
        <w:rPr>
          <w:rFonts w:ascii="Calibri" w:hAnsi="Calibri" w:cs="Calibri"/>
          <w:sz w:val="22"/>
          <w:szCs w:val="22"/>
        </w:rPr>
        <w:t>u</w:t>
      </w:r>
      <w:r w:rsidRPr="00746241">
        <w:rPr>
          <w:rFonts w:ascii="Calibri" w:hAnsi="Calibri" w:cs="Calibri"/>
          <w:sz w:val="22"/>
          <w:szCs w:val="22"/>
        </w:rPr>
        <w:t xml:space="preserve"> výměr, který je přílohou č. 1 této smlouvy. Jednotkové ceny uvedené v položkovém rozpočtu nabídky jsou pevné po celou dobu provádění díla. </w:t>
      </w:r>
    </w:p>
    <w:p w14:paraId="17313BF5" w14:textId="77777777" w:rsidR="00491FBB" w:rsidRPr="00491FBB" w:rsidRDefault="00491FBB" w:rsidP="00306318">
      <w:pPr>
        <w:numPr>
          <w:ilvl w:val="0"/>
          <w:numId w:val="5"/>
        </w:numPr>
        <w:spacing w:before="120"/>
        <w:ind w:left="426" w:hanging="567"/>
        <w:jc w:val="both"/>
        <w:rPr>
          <w:rFonts w:ascii="Calibri" w:hAnsi="Calibri" w:cs="Calibri"/>
          <w:sz w:val="22"/>
          <w:szCs w:val="22"/>
        </w:rPr>
      </w:pPr>
      <w:r w:rsidRPr="00491FBB">
        <w:rPr>
          <w:rFonts w:ascii="Calibri" w:hAnsi="Calibri" w:cs="Calibri"/>
          <w:sz w:val="22"/>
          <w:szCs w:val="22"/>
        </w:rPr>
        <w:t>Zhotovitel bude fakturovat cenu díla postupně, a to dle postupu výstavby, v souladu s harmonogramem provádění prací.</w:t>
      </w:r>
    </w:p>
    <w:p w14:paraId="0199F183" w14:textId="5220091F" w:rsidR="0005294B" w:rsidRDefault="00491FBB" w:rsidP="00306318">
      <w:pPr>
        <w:numPr>
          <w:ilvl w:val="0"/>
          <w:numId w:val="5"/>
        </w:numPr>
        <w:spacing w:before="120"/>
        <w:ind w:left="426" w:hanging="567"/>
        <w:jc w:val="both"/>
        <w:rPr>
          <w:rFonts w:ascii="Calibri" w:hAnsi="Calibri" w:cs="Calibri"/>
          <w:sz w:val="22"/>
          <w:szCs w:val="22"/>
        </w:rPr>
      </w:pPr>
      <w:r w:rsidRPr="00491FBB">
        <w:rPr>
          <w:rFonts w:ascii="Calibri" w:hAnsi="Calibri" w:cs="Calibri"/>
          <w:sz w:val="22"/>
          <w:szCs w:val="22"/>
        </w:rPr>
        <w:t>Poslední faktura (závěrečná faktura) bude vystavena po úplném dokončení a předání díla.</w:t>
      </w:r>
    </w:p>
    <w:p w14:paraId="60AD7B27" w14:textId="77777777" w:rsidR="0005294B" w:rsidRPr="0005294B" w:rsidRDefault="0005294B" w:rsidP="00306318">
      <w:pPr>
        <w:spacing w:before="120"/>
        <w:ind w:left="426" w:hanging="567"/>
        <w:jc w:val="both"/>
        <w:rPr>
          <w:rFonts w:ascii="Calibri" w:hAnsi="Calibri" w:cs="Calibri"/>
          <w:sz w:val="2"/>
          <w:szCs w:val="2"/>
        </w:rPr>
      </w:pPr>
    </w:p>
    <w:p w14:paraId="659B9652" w14:textId="77777777" w:rsidR="00491FBB" w:rsidRPr="00491FBB" w:rsidRDefault="00491FBB" w:rsidP="00306318">
      <w:pPr>
        <w:numPr>
          <w:ilvl w:val="0"/>
          <w:numId w:val="5"/>
        </w:numPr>
        <w:ind w:left="426" w:hanging="567"/>
        <w:jc w:val="both"/>
        <w:rPr>
          <w:rFonts w:ascii="Calibri" w:hAnsi="Calibri" w:cs="Calibri"/>
          <w:sz w:val="22"/>
          <w:szCs w:val="22"/>
        </w:rPr>
      </w:pPr>
      <w:r w:rsidRPr="00491FBB">
        <w:rPr>
          <w:rFonts w:ascii="Calibri" w:hAnsi="Calibri" w:cs="Calibri"/>
          <w:sz w:val="22"/>
          <w:szCs w:val="22"/>
        </w:rPr>
        <w:t>Pozastávka:</w:t>
      </w:r>
    </w:p>
    <w:p w14:paraId="1CE2A7A0" w14:textId="50FC7AE5" w:rsidR="00491FBB" w:rsidRPr="00491FBB" w:rsidRDefault="007A3048" w:rsidP="00306318">
      <w:pPr>
        <w:ind w:left="426" w:hanging="567"/>
        <w:jc w:val="both"/>
        <w:rPr>
          <w:rFonts w:ascii="Calibri" w:hAnsi="Calibri" w:cs="Calibri"/>
          <w:sz w:val="22"/>
          <w:szCs w:val="22"/>
        </w:rPr>
      </w:pPr>
      <w:r>
        <w:rPr>
          <w:rFonts w:ascii="Calibri" w:hAnsi="Calibri" w:cs="Calibri"/>
          <w:sz w:val="22"/>
          <w:szCs w:val="22"/>
        </w:rPr>
        <w:t xml:space="preserve">     </w:t>
      </w:r>
      <w:r w:rsidR="00295221">
        <w:rPr>
          <w:rFonts w:ascii="Calibri" w:hAnsi="Calibri" w:cs="Calibri"/>
          <w:sz w:val="22"/>
          <w:szCs w:val="22"/>
        </w:rPr>
        <w:t xml:space="preserve">      </w:t>
      </w:r>
      <w:r w:rsidR="00491FBB" w:rsidRPr="00491FBB">
        <w:rPr>
          <w:rFonts w:ascii="Calibri" w:hAnsi="Calibri" w:cs="Calibri"/>
          <w:sz w:val="22"/>
          <w:szCs w:val="22"/>
        </w:rPr>
        <w:t xml:space="preserve">Objednatel je oprávněn z poslední faktury pozastavit 10 % z ceny díla včetně DPH jako zajištění odpovědnosti za vady. Pozastávka bude vyplacena po </w:t>
      </w:r>
      <w:r w:rsidR="00295221">
        <w:rPr>
          <w:rFonts w:ascii="Calibri" w:hAnsi="Calibri" w:cs="Calibri"/>
          <w:sz w:val="22"/>
          <w:szCs w:val="22"/>
        </w:rPr>
        <w:t>odstranění všech vad a nedodělků</w:t>
      </w:r>
      <w:r w:rsidR="00491FBB" w:rsidRPr="00491FBB">
        <w:rPr>
          <w:rFonts w:ascii="Calibri" w:hAnsi="Calibri" w:cs="Calibri"/>
          <w:sz w:val="22"/>
          <w:szCs w:val="22"/>
        </w:rPr>
        <w:t>.</w:t>
      </w:r>
    </w:p>
    <w:p w14:paraId="1D06B71D" w14:textId="0F454814" w:rsidR="00491FBB" w:rsidRPr="00746241" w:rsidRDefault="00491FBB" w:rsidP="00306318">
      <w:pPr>
        <w:numPr>
          <w:ilvl w:val="0"/>
          <w:numId w:val="5"/>
        </w:numPr>
        <w:spacing w:before="120"/>
        <w:ind w:left="426" w:hanging="567"/>
        <w:jc w:val="both"/>
        <w:rPr>
          <w:rFonts w:ascii="Calibri" w:hAnsi="Calibri" w:cs="Calibri"/>
          <w:sz w:val="22"/>
          <w:szCs w:val="22"/>
        </w:rPr>
      </w:pPr>
      <w:r w:rsidRPr="00491FBB">
        <w:rPr>
          <w:rFonts w:ascii="Calibri" w:hAnsi="Calibri" w:cs="Calibri"/>
          <w:sz w:val="22"/>
          <w:szCs w:val="22"/>
        </w:rPr>
        <w:t>Splatnost faktur je 30 dnů od doručení objednateli.</w:t>
      </w:r>
    </w:p>
    <w:p w14:paraId="50D99501" w14:textId="572B325A" w:rsidR="00B4220D" w:rsidRPr="00746241" w:rsidRDefault="00B4220D" w:rsidP="00306318">
      <w:pPr>
        <w:numPr>
          <w:ilvl w:val="0"/>
          <w:numId w:val="5"/>
        </w:numPr>
        <w:spacing w:before="120"/>
        <w:ind w:left="426" w:hanging="567"/>
        <w:jc w:val="both"/>
        <w:rPr>
          <w:rFonts w:ascii="Calibri" w:hAnsi="Calibri" w:cs="Calibri"/>
          <w:sz w:val="22"/>
          <w:szCs w:val="22"/>
        </w:rPr>
      </w:pPr>
      <w:bookmarkStart w:id="11" w:name="_Ref258936292"/>
      <w:r w:rsidRPr="002A22F7">
        <w:rPr>
          <w:rFonts w:ascii="Calibri" w:hAnsi="Calibri" w:cs="Calibri"/>
          <w:sz w:val="22"/>
          <w:szCs w:val="22"/>
        </w:rPr>
        <w:t xml:space="preserve">Daňový doklad - faktura obsahuje </w:t>
      </w:r>
      <w:r w:rsidR="002924B9" w:rsidRPr="002A22F7">
        <w:rPr>
          <w:rFonts w:ascii="Calibri" w:hAnsi="Calibri" w:cs="Calibri"/>
          <w:sz w:val="22"/>
          <w:szCs w:val="22"/>
        </w:rPr>
        <w:t xml:space="preserve">náležitosti daňového a účetního dokladu dle obecně závazných právních předpisů, dále číslo </w:t>
      </w:r>
      <w:r w:rsidRPr="002A22F7">
        <w:rPr>
          <w:rFonts w:ascii="Calibri" w:hAnsi="Calibri" w:cs="Calibri"/>
          <w:sz w:val="22"/>
          <w:szCs w:val="22"/>
        </w:rPr>
        <w:t>smlouvy</w:t>
      </w:r>
      <w:r w:rsidR="00A91E6A" w:rsidRPr="002A22F7">
        <w:rPr>
          <w:rFonts w:ascii="Calibri" w:hAnsi="Calibri" w:cs="Calibri"/>
          <w:sz w:val="22"/>
          <w:szCs w:val="22"/>
        </w:rPr>
        <w:t xml:space="preserve"> a</w:t>
      </w:r>
      <w:r w:rsidR="002924B9" w:rsidRPr="002A22F7">
        <w:rPr>
          <w:rFonts w:ascii="Calibri" w:hAnsi="Calibri" w:cs="Calibri"/>
          <w:sz w:val="22"/>
          <w:szCs w:val="22"/>
        </w:rPr>
        <w:t xml:space="preserve"> </w:t>
      </w:r>
      <w:r w:rsidRPr="002A22F7">
        <w:rPr>
          <w:rFonts w:ascii="Calibri" w:hAnsi="Calibri" w:cs="Calibri"/>
          <w:sz w:val="22"/>
          <w:szCs w:val="22"/>
        </w:rPr>
        <w:t>lhůt</w:t>
      </w:r>
      <w:r w:rsidR="002924B9" w:rsidRPr="002A22F7">
        <w:rPr>
          <w:rFonts w:ascii="Calibri" w:hAnsi="Calibri" w:cs="Calibri"/>
          <w:sz w:val="22"/>
          <w:szCs w:val="22"/>
        </w:rPr>
        <w:t>u</w:t>
      </w:r>
      <w:r w:rsidRPr="002A22F7">
        <w:rPr>
          <w:rFonts w:ascii="Calibri" w:hAnsi="Calibri" w:cs="Calibri"/>
          <w:sz w:val="22"/>
          <w:szCs w:val="22"/>
        </w:rPr>
        <w:t xml:space="preserve"> splatnosti</w:t>
      </w:r>
      <w:r w:rsidR="00A91E6A" w:rsidRPr="002A22F7">
        <w:rPr>
          <w:rFonts w:ascii="Calibri" w:hAnsi="Calibri" w:cs="Calibri"/>
          <w:sz w:val="22"/>
          <w:szCs w:val="22"/>
        </w:rPr>
        <w:t>.</w:t>
      </w:r>
      <w:r w:rsidR="007B55CB" w:rsidRPr="007B55CB">
        <w:t xml:space="preserve"> </w:t>
      </w:r>
      <w:bookmarkStart w:id="12" w:name="_Hlk20221092"/>
      <w:r w:rsidR="00B03257" w:rsidRPr="00A12F22">
        <w:rPr>
          <w:rFonts w:ascii="Calibri" w:hAnsi="Calibri" w:cs="Calibri"/>
          <w:sz w:val="22"/>
          <w:szCs w:val="22"/>
        </w:rPr>
        <w:t xml:space="preserve">Na faktuře bude uveden i název projektu </w:t>
      </w:r>
      <w:r w:rsidR="00B03257" w:rsidRPr="00844B12">
        <w:rPr>
          <w:rFonts w:ascii="Calibri" w:hAnsi="Calibri" w:cs="Calibri"/>
          <w:sz w:val="22"/>
          <w:szCs w:val="22"/>
        </w:rPr>
        <w:t>„</w:t>
      </w:r>
      <w:bookmarkEnd w:id="12"/>
      <w:r w:rsidR="002104F8" w:rsidRPr="002104F8">
        <w:rPr>
          <w:rFonts w:ascii="Calibri" w:hAnsi="Calibri" w:cs="Calibri"/>
          <w:sz w:val="22"/>
          <w:szCs w:val="22"/>
        </w:rPr>
        <w:t>Modernizaci sportovního areálu v Čížové</w:t>
      </w:r>
      <w:r w:rsidR="00B03257" w:rsidRPr="00844B12">
        <w:rPr>
          <w:rFonts w:ascii="Calibri" w:hAnsi="Calibri" w:cs="Calibri"/>
          <w:sz w:val="22"/>
          <w:szCs w:val="22"/>
        </w:rPr>
        <w:t>“</w:t>
      </w:r>
      <w:r w:rsidR="00A41D06" w:rsidRPr="00844B12">
        <w:rPr>
          <w:rFonts w:ascii="Calibri" w:hAnsi="Calibri" w:cs="Calibri"/>
          <w:sz w:val="22"/>
          <w:szCs w:val="22"/>
        </w:rPr>
        <w:t>.</w:t>
      </w:r>
      <w:r w:rsidR="00A41D06">
        <w:rPr>
          <w:rFonts w:ascii="Calibri" w:hAnsi="Calibri" w:cs="Calibri"/>
          <w:sz w:val="22"/>
          <w:szCs w:val="22"/>
        </w:rPr>
        <w:t xml:space="preserve"> </w:t>
      </w:r>
      <w:bookmarkStart w:id="13" w:name="_Ref286161310"/>
      <w:bookmarkEnd w:id="11"/>
    </w:p>
    <w:p w14:paraId="25EDB266" w14:textId="4254F70F" w:rsidR="00B4220D" w:rsidRPr="00746241"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Objednatel uhradí oprávněně vystavenou fakturu zhotovitele nejpozději do 30 dnů po jejím obdržení. Objednatel není v prodlení, uhradí-li fakturu do 30 dnů po jejím obdržení, i když datum uvedené na faktuře jako den splatnosti pominulo nebo pomine před uplynutím 30. dne od doručení faktury objednateli.</w:t>
      </w:r>
    </w:p>
    <w:p w14:paraId="2AE1A855" w14:textId="49C6FE2E" w:rsidR="00B4220D" w:rsidRPr="00746241" w:rsidRDefault="007A3048" w:rsidP="00306318">
      <w:pPr>
        <w:numPr>
          <w:ilvl w:val="0"/>
          <w:numId w:val="5"/>
        </w:numPr>
        <w:spacing w:before="120"/>
        <w:ind w:left="426" w:hanging="567"/>
        <w:jc w:val="both"/>
        <w:rPr>
          <w:rFonts w:ascii="Calibri" w:hAnsi="Calibri" w:cs="Calibri"/>
          <w:sz w:val="22"/>
          <w:szCs w:val="22"/>
        </w:rPr>
      </w:pPr>
      <w:r>
        <w:rPr>
          <w:rFonts w:ascii="Calibri" w:hAnsi="Calibri" w:cs="Calibri"/>
          <w:sz w:val="22"/>
          <w:szCs w:val="22"/>
        </w:rPr>
        <w:t xml:space="preserve"> </w:t>
      </w:r>
      <w:r w:rsidR="00B4220D" w:rsidRPr="00746241">
        <w:rPr>
          <w:rFonts w:ascii="Calibri" w:hAnsi="Calibri" w:cs="Calibri"/>
          <w:sz w:val="22"/>
          <w:szCs w:val="22"/>
        </w:rPr>
        <w:t xml:space="preserve">Je-li objednatel v prodlení s placením splatné částky delším </w:t>
      </w:r>
      <w:r w:rsidR="00315938" w:rsidRPr="00746241">
        <w:rPr>
          <w:rFonts w:ascii="Calibri" w:hAnsi="Calibri" w:cs="Calibri"/>
          <w:sz w:val="22"/>
          <w:szCs w:val="22"/>
        </w:rPr>
        <w:t>90</w:t>
      </w:r>
      <w:r w:rsidR="00B4220D" w:rsidRPr="00746241">
        <w:rPr>
          <w:rFonts w:ascii="Calibri" w:hAnsi="Calibri" w:cs="Calibri"/>
          <w:sz w:val="22"/>
          <w:szCs w:val="22"/>
        </w:rPr>
        <w:t xml:space="preserve"> kalendářních dnů, může zhotovitel odstoupit od smlouvy, avšak teprve poté, kdy na tuto možnost objednatele předem písemně upozornil a poskytl odpovídající lhůtu k nápravě - nejméně čtrnáctidenní.</w:t>
      </w:r>
    </w:p>
    <w:p w14:paraId="2E037DFA" w14:textId="77777777" w:rsidR="00B4220D" w:rsidRPr="00746241"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Objednatel nebude poskytovat zálohy.</w:t>
      </w:r>
    </w:p>
    <w:p w14:paraId="5704A308" w14:textId="77777777" w:rsidR="00B4220D" w:rsidRPr="00746241"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lastRenderedPageBreak/>
        <w:t>Úhrada ceny díla bude provedena bezhotovostní formou převodem na bankovní účet zhotovitele. Obě smluvní strany se dohodly na tom, že peněžitý závazek je splněn dnem, kdy je částka odepsána z účtu objednatele.</w:t>
      </w:r>
    </w:p>
    <w:p w14:paraId="67EF411F" w14:textId="3F22F715" w:rsidR="00150204" w:rsidRPr="00746241" w:rsidRDefault="00150204"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 xml:space="preserve">Objednatel je oprávněn zadržet cenu díla nebo její část v případě, že dílo při předání vykazuje vady a nedodělky, popřípadě lze důvodně předpokládat, že vady bude vykazovat. </w:t>
      </w:r>
    </w:p>
    <w:p w14:paraId="60A22C95" w14:textId="77777777" w:rsidR="00CC1824" w:rsidRPr="00746241" w:rsidRDefault="00CC1824"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Zhotovitel na sebe přebírá nebezpečí změny okolností ve smyslu ustanovení § 1765 a §</w:t>
      </w:r>
      <w:r w:rsidR="00C2784C" w:rsidRPr="00746241">
        <w:rPr>
          <w:rFonts w:ascii="Calibri" w:hAnsi="Calibri" w:cs="Calibri"/>
          <w:sz w:val="22"/>
          <w:szCs w:val="22"/>
        </w:rPr>
        <w:t> </w:t>
      </w:r>
      <w:r w:rsidRPr="00746241">
        <w:rPr>
          <w:rFonts w:ascii="Calibri" w:hAnsi="Calibri" w:cs="Calibri"/>
          <w:sz w:val="22"/>
          <w:szCs w:val="22"/>
        </w:rPr>
        <w:t xml:space="preserve">2620 občanského zákoníku. Cena díla bude uhrazena za podmínek a v termínech stanovených touto smlouvou; ustanovení § 2611 občanského zákoníku se nepoužije. </w:t>
      </w:r>
    </w:p>
    <w:p w14:paraId="489546AA" w14:textId="77777777" w:rsidR="00157108" w:rsidRPr="00746241" w:rsidRDefault="00157108" w:rsidP="00306318">
      <w:pPr>
        <w:spacing w:before="120"/>
        <w:ind w:left="426" w:hanging="567"/>
        <w:jc w:val="both"/>
        <w:rPr>
          <w:rFonts w:ascii="Calibri" w:hAnsi="Calibri" w:cs="Calibri"/>
          <w:sz w:val="22"/>
          <w:szCs w:val="22"/>
        </w:rPr>
      </w:pPr>
    </w:p>
    <w:p w14:paraId="21C4CF3C" w14:textId="3913397C" w:rsidR="00157108"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t xml:space="preserve">v. </w:t>
      </w:r>
      <w:r w:rsidR="00157108">
        <w:rPr>
          <w:rFonts w:ascii="Calibri" w:hAnsi="Calibri" w:cs="Calibri"/>
          <w:b/>
          <w:caps/>
          <w:sz w:val="22"/>
          <w:szCs w:val="22"/>
        </w:rPr>
        <w:t>Vlastnické právo k dílu</w:t>
      </w:r>
    </w:p>
    <w:p w14:paraId="164F04B8" w14:textId="1053F419" w:rsidR="00B4220D" w:rsidRPr="00746241" w:rsidRDefault="00B4220D" w:rsidP="00306318">
      <w:pPr>
        <w:numPr>
          <w:ilvl w:val="0"/>
          <w:numId w:val="9"/>
        </w:numPr>
        <w:spacing w:before="120"/>
        <w:ind w:left="426" w:hanging="567"/>
        <w:jc w:val="both"/>
        <w:rPr>
          <w:rFonts w:ascii="Calibri" w:hAnsi="Calibri" w:cs="Calibri"/>
          <w:sz w:val="22"/>
          <w:szCs w:val="22"/>
        </w:rPr>
      </w:pPr>
      <w:r w:rsidRPr="00746241">
        <w:rPr>
          <w:rFonts w:ascii="Calibri" w:hAnsi="Calibri" w:cs="Calibri"/>
          <w:sz w:val="22"/>
          <w:szCs w:val="22"/>
        </w:rPr>
        <w:t xml:space="preserve">Objednatel je vlastníkem vlastní stavby od počátku jejího zhotovování s tím, že zhotovitel je vlastníkem věcí, které opatřil k provedení vlastní stavby až do doby, kdy se zpracováním stanou součástí vlastní stavby. Instalací či zabudováním jednotlivých součástí díla včetně zařízení a vybavení do stavby, se tyto 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w:t>
      </w:r>
      <w:r w:rsidR="007B035F">
        <w:rPr>
          <w:rFonts w:ascii="Calibri" w:hAnsi="Calibri" w:cs="Calibri"/>
          <w:sz w:val="22"/>
          <w:szCs w:val="22"/>
        </w:rPr>
        <w:t>pod</w:t>
      </w:r>
      <w:r w:rsidRPr="00746241">
        <w:rPr>
          <w:rFonts w:ascii="Calibri" w:hAnsi="Calibri" w:cs="Calibri"/>
          <w:sz w:val="22"/>
          <w:szCs w:val="22"/>
        </w:rPr>
        <w:t>dodavatelům, jež jsou předmětem takovýchto zabudovaných či instalovaných součástí stavby-díla.</w:t>
      </w:r>
    </w:p>
    <w:p w14:paraId="7074CB1A" w14:textId="77777777" w:rsidR="00157108" w:rsidRPr="00746241" w:rsidRDefault="00157108" w:rsidP="00306318">
      <w:pPr>
        <w:pStyle w:val="Zkladntext"/>
        <w:ind w:left="426" w:hanging="567"/>
        <w:rPr>
          <w:rFonts w:ascii="Calibri" w:hAnsi="Calibri" w:cs="Calibri"/>
          <w:sz w:val="22"/>
          <w:szCs w:val="22"/>
        </w:rPr>
      </w:pPr>
      <w:bookmarkStart w:id="14" w:name="_Ref286161315"/>
      <w:bookmarkEnd w:id="13"/>
    </w:p>
    <w:p w14:paraId="4BA0907E" w14:textId="282F02FB" w:rsidR="00157108" w:rsidRPr="00746241" w:rsidRDefault="00021B34" w:rsidP="00306318">
      <w:pPr>
        <w:ind w:left="426" w:hanging="567"/>
        <w:jc w:val="center"/>
        <w:rPr>
          <w:rFonts w:ascii="Calibri" w:hAnsi="Calibri" w:cs="Calibri"/>
          <w:sz w:val="22"/>
          <w:szCs w:val="22"/>
        </w:rPr>
      </w:pPr>
      <w:r>
        <w:rPr>
          <w:rFonts w:ascii="Calibri" w:hAnsi="Calibri" w:cs="Calibri"/>
          <w:b/>
          <w:caps/>
          <w:sz w:val="22"/>
          <w:szCs w:val="22"/>
        </w:rPr>
        <w:t xml:space="preserve">vi. </w:t>
      </w:r>
      <w:r w:rsidR="00157108" w:rsidRPr="00157108">
        <w:rPr>
          <w:rFonts w:ascii="Calibri" w:hAnsi="Calibri" w:cs="Calibri"/>
          <w:b/>
          <w:caps/>
          <w:sz w:val="22"/>
          <w:szCs w:val="22"/>
        </w:rPr>
        <w:t>plnění závazků</w:t>
      </w:r>
    </w:p>
    <w:bookmarkEnd w:id="14"/>
    <w:p w14:paraId="4BE84580" w14:textId="77777777" w:rsidR="0049687F" w:rsidRDefault="0049687F" w:rsidP="00306318">
      <w:pPr>
        <w:pStyle w:val="Zkladntext"/>
        <w:numPr>
          <w:ilvl w:val="0"/>
          <w:numId w:val="14"/>
        </w:numPr>
        <w:ind w:left="426" w:hanging="567"/>
        <w:rPr>
          <w:rFonts w:ascii="Calibri" w:hAnsi="Calibri" w:cs="Calibri"/>
          <w:sz w:val="22"/>
          <w:szCs w:val="22"/>
        </w:rPr>
      </w:pPr>
      <w:r w:rsidRPr="0049687F">
        <w:rPr>
          <w:rFonts w:ascii="Calibri" w:hAnsi="Calibri" w:cs="Calibri"/>
          <w:sz w:val="22"/>
          <w:szCs w:val="22"/>
        </w:rPr>
        <w:t>Zhotovitel povede na stavbě stavební deník v souladu s § 157 zákona č. 183/2006 Sb., stavební zákon, a s vyhláškou č. 499/2006 Sb., o dokumentaci staveb, v platném znění. Stavební deník bude přístupný objednateli, technickému dozoru objednatele, projektantovi při autorském dozoru a dalším oprávněným osobám po celou dobu provádění díla.</w:t>
      </w:r>
    </w:p>
    <w:p w14:paraId="17726D7B" w14:textId="77777777" w:rsidR="00A43AA5" w:rsidRPr="00A43AA5" w:rsidRDefault="00A43AA5" w:rsidP="00306318">
      <w:pPr>
        <w:pStyle w:val="Zkladntext"/>
        <w:ind w:left="426" w:hanging="567"/>
        <w:rPr>
          <w:rFonts w:ascii="Calibri" w:hAnsi="Calibri" w:cs="Calibri"/>
          <w:sz w:val="12"/>
          <w:szCs w:val="12"/>
        </w:rPr>
      </w:pPr>
    </w:p>
    <w:p w14:paraId="40DEA4B6" w14:textId="77777777" w:rsidR="00A43AA5" w:rsidRDefault="0049687F" w:rsidP="00306318">
      <w:pPr>
        <w:pStyle w:val="Zkladntext"/>
        <w:numPr>
          <w:ilvl w:val="0"/>
          <w:numId w:val="14"/>
        </w:numPr>
        <w:ind w:left="426" w:hanging="567"/>
        <w:rPr>
          <w:rFonts w:ascii="Calibri" w:hAnsi="Calibri" w:cs="Calibri"/>
          <w:sz w:val="22"/>
          <w:szCs w:val="22"/>
        </w:rPr>
      </w:pPr>
      <w:r w:rsidRPr="0049687F">
        <w:rPr>
          <w:rFonts w:ascii="Calibri" w:hAnsi="Calibri" w:cs="Calibri"/>
          <w:sz w:val="22"/>
          <w:szCs w:val="22"/>
        </w:rPr>
        <w:t xml:space="preserve">Do stavebního deníku budou kromě povinných údajů zaznamenávány </w:t>
      </w:r>
      <w:r>
        <w:rPr>
          <w:rFonts w:ascii="Calibri" w:hAnsi="Calibri" w:cs="Calibri"/>
          <w:sz w:val="22"/>
          <w:szCs w:val="22"/>
        </w:rPr>
        <w:t xml:space="preserve">i </w:t>
      </w:r>
      <w:r w:rsidRPr="0049687F">
        <w:rPr>
          <w:rFonts w:ascii="Calibri" w:hAnsi="Calibri" w:cs="Calibri"/>
          <w:sz w:val="22"/>
          <w:szCs w:val="22"/>
        </w:rPr>
        <w:t>zápisy o předání staveniště, zahájení prací, zdržení prací, technických změnách, záměnách materiálů a výsledcích kontrol.</w:t>
      </w:r>
    </w:p>
    <w:p w14:paraId="4BAD7AD5" w14:textId="77777777" w:rsidR="00A43AA5" w:rsidRPr="00A43AA5" w:rsidRDefault="00A43AA5" w:rsidP="00306318">
      <w:pPr>
        <w:pStyle w:val="Zkladntext"/>
        <w:ind w:left="426" w:hanging="567"/>
        <w:rPr>
          <w:rFonts w:ascii="Calibri" w:hAnsi="Calibri" w:cs="Calibri"/>
          <w:sz w:val="12"/>
          <w:szCs w:val="12"/>
        </w:rPr>
      </w:pPr>
    </w:p>
    <w:p w14:paraId="5972915A"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Zhotovitel vede stavební deník v jednom vyhotovení. Originál předá objednateli při předání dokumentace skutečného provedení stavby. Zhotovitel je povinen archivovat kopii deníku po dobu nejméně 10 let od dokončení stavby.</w:t>
      </w:r>
    </w:p>
    <w:p w14:paraId="1B3F0A81" w14:textId="77777777" w:rsidR="00A43AA5" w:rsidRPr="00A43AA5" w:rsidRDefault="00A43AA5" w:rsidP="00306318">
      <w:pPr>
        <w:pStyle w:val="Odstavecseseznamem"/>
        <w:ind w:left="426" w:hanging="567"/>
        <w:rPr>
          <w:rFonts w:ascii="Calibri" w:hAnsi="Calibri" w:cs="Calibri"/>
          <w:sz w:val="12"/>
          <w:szCs w:val="12"/>
        </w:rPr>
      </w:pPr>
    </w:p>
    <w:p w14:paraId="62203838"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Smluvní strany se k zápisům ve stavebním deníku mohou písemně vyjádřit do 5 kalendářních dnů od jejich prokazatelného doručení.</w:t>
      </w:r>
    </w:p>
    <w:p w14:paraId="0919AB77" w14:textId="77777777" w:rsidR="00A43AA5" w:rsidRPr="00A43AA5" w:rsidRDefault="00A43AA5" w:rsidP="00306318">
      <w:pPr>
        <w:pStyle w:val="Odstavecseseznamem"/>
        <w:ind w:left="426" w:hanging="567"/>
        <w:rPr>
          <w:rFonts w:ascii="Calibri" w:hAnsi="Calibri" w:cs="Calibri"/>
          <w:sz w:val="12"/>
          <w:szCs w:val="12"/>
        </w:rPr>
      </w:pPr>
    </w:p>
    <w:p w14:paraId="2A94B216"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Kontrolní dny se budou konat pravidelně dle dohody smluvních stran, zpravidla 1x týdně, případně dle potřeby.</w:t>
      </w:r>
    </w:p>
    <w:p w14:paraId="2580C425" w14:textId="77777777" w:rsidR="00A43AA5" w:rsidRPr="00A43AA5" w:rsidRDefault="00A43AA5" w:rsidP="00306318">
      <w:pPr>
        <w:pStyle w:val="Odstavecseseznamem"/>
        <w:ind w:left="426" w:hanging="567"/>
        <w:rPr>
          <w:rFonts w:ascii="Calibri" w:hAnsi="Calibri" w:cs="Calibri"/>
          <w:sz w:val="12"/>
          <w:szCs w:val="12"/>
        </w:rPr>
      </w:pPr>
    </w:p>
    <w:p w14:paraId="35370095"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Zhotovitel zajistí likvidaci odpadů vzniklých při realizaci díla na vlastní náklady, v souladu se zákonem č. 541/2020 Sb., o odpadech.</w:t>
      </w:r>
    </w:p>
    <w:p w14:paraId="1A1E141F" w14:textId="77777777" w:rsidR="00A43AA5" w:rsidRPr="00A43AA5" w:rsidRDefault="00A43AA5" w:rsidP="00306318">
      <w:pPr>
        <w:pStyle w:val="Odstavecseseznamem"/>
        <w:ind w:left="426" w:hanging="567"/>
        <w:rPr>
          <w:rFonts w:ascii="Calibri" w:hAnsi="Calibri" w:cs="Calibri"/>
          <w:sz w:val="14"/>
          <w:szCs w:val="14"/>
        </w:rPr>
      </w:pPr>
    </w:p>
    <w:p w14:paraId="3F643339" w14:textId="77777777" w:rsidR="00DD1ECC"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Objednatel neposkytuje zhotoviteli prostory pro zařízení staveniště (šatny, sklady apod.).</w:t>
      </w:r>
    </w:p>
    <w:p w14:paraId="020DEDCC" w14:textId="77777777" w:rsidR="00DD1ECC" w:rsidRPr="00DD1ECC" w:rsidRDefault="00DD1ECC" w:rsidP="00306318">
      <w:pPr>
        <w:pStyle w:val="Odstavecseseznamem"/>
        <w:ind w:left="426" w:hanging="567"/>
        <w:rPr>
          <w:rFonts w:ascii="Calibri" w:hAnsi="Calibri" w:cs="Calibri"/>
          <w:sz w:val="16"/>
          <w:szCs w:val="16"/>
        </w:rPr>
      </w:pPr>
    </w:p>
    <w:p w14:paraId="2F5B24DC" w14:textId="77777777" w:rsid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t>Zhotovitel je povinen objednatele a technický dozor prokazatelně vyzvat, a to i zápisem ve stavebním deníku, k provedení kontroly prací, které budou zakryty nebo se stanou nepřístupné, nejméně 5 pracovních dnů předem. Nesplní-li tuto povinnost, je povinen na vlastní náklady práce odkrýt. Pokud objednatel přes řádné oznámení kontrolu neprovede, nese náklady na dodatečné odkrytí on, nebude-li prokázáno porušení parametrů díla.</w:t>
      </w:r>
    </w:p>
    <w:p w14:paraId="56A1E6A9" w14:textId="77777777" w:rsidR="00DD1ECC" w:rsidRPr="00DD1ECC" w:rsidRDefault="00DD1ECC" w:rsidP="00306318">
      <w:pPr>
        <w:pStyle w:val="Odstavecseseznamem"/>
        <w:ind w:left="426" w:hanging="567"/>
        <w:rPr>
          <w:rFonts w:ascii="Calibri" w:hAnsi="Calibri" w:cs="Calibri"/>
          <w:sz w:val="12"/>
          <w:szCs w:val="12"/>
        </w:rPr>
      </w:pPr>
    </w:p>
    <w:p w14:paraId="093E2B28" w14:textId="77777777" w:rsid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t>Průběh realizace díla se řídí schváleným časovým harmonogramem, který je pro zhotovitele závazný.</w:t>
      </w:r>
    </w:p>
    <w:p w14:paraId="310A48C4" w14:textId="77777777" w:rsidR="00DD1ECC" w:rsidRPr="00DD1ECC" w:rsidRDefault="00DD1ECC" w:rsidP="00306318">
      <w:pPr>
        <w:pStyle w:val="Odstavecseseznamem"/>
        <w:ind w:left="426" w:hanging="567"/>
        <w:rPr>
          <w:rFonts w:ascii="Calibri" w:hAnsi="Calibri" w:cs="Calibri"/>
          <w:sz w:val="10"/>
          <w:szCs w:val="10"/>
        </w:rPr>
      </w:pPr>
    </w:p>
    <w:p w14:paraId="1315058C" w14:textId="77777777" w:rsid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lastRenderedPageBreak/>
        <w:t>Zhotovitel odpovídá za veškeré škody způsobené svými činnostmi nebo činnostmi svých subdodavatelů, a to vůči objednateli i třetím osobám. Škody je povinen bez zbytečného odkladu odstranit nebo nahradit.</w:t>
      </w:r>
    </w:p>
    <w:p w14:paraId="28827931" w14:textId="77777777" w:rsidR="00DD1ECC" w:rsidRPr="00DD1ECC" w:rsidRDefault="00DD1ECC" w:rsidP="00306318">
      <w:pPr>
        <w:pStyle w:val="Odstavecseseznamem"/>
        <w:ind w:left="426" w:hanging="567"/>
        <w:rPr>
          <w:rFonts w:ascii="Calibri" w:hAnsi="Calibri" w:cs="Calibri"/>
          <w:sz w:val="12"/>
          <w:szCs w:val="12"/>
        </w:rPr>
      </w:pPr>
    </w:p>
    <w:p w14:paraId="2253EA8E" w14:textId="682CA078" w:rsidR="0049687F" w:rsidRP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t>Zhotovitel prohlašuje, že před uzavřením této smlouvy řádně prověřil místo plnění i související podmínky a nevznesl žádné námitky k jejich stavu ve smyslu § 2627 občanského zákoníku.</w:t>
      </w:r>
    </w:p>
    <w:p w14:paraId="004DF4FB" w14:textId="77777777" w:rsidR="0049687F" w:rsidRDefault="0049687F" w:rsidP="00306318">
      <w:pPr>
        <w:pStyle w:val="Zkladntext"/>
        <w:ind w:left="426" w:hanging="567"/>
        <w:rPr>
          <w:rFonts w:ascii="Calibri" w:hAnsi="Calibri" w:cs="Calibri"/>
          <w:sz w:val="22"/>
          <w:szCs w:val="22"/>
        </w:rPr>
      </w:pPr>
    </w:p>
    <w:p w14:paraId="6D1826A8" w14:textId="77777777" w:rsidR="0049687F" w:rsidRDefault="0049687F" w:rsidP="00306318">
      <w:pPr>
        <w:pStyle w:val="Zkladntext"/>
        <w:ind w:left="426" w:hanging="567"/>
        <w:rPr>
          <w:rFonts w:ascii="Calibri" w:hAnsi="Calibri" w:cs="Calibri"/>
          <w:sz w:val="22"/>
          <w:szCs w:val="22"/>
        </w:rPr>
      </w:pPr>
    </w:p>
    <w:p w14:paraId="439CEF02" w14:textId="1E8846FD" w:rsidR="00B4220D" w:rsidRPr="0049687F" w:rsidRDefault="00021B34" w:rsidP="00306318">
      <w:pPr>
        <w:pStyle w:val="Zkladntext"/>
        <w:ind w:left="426" w:hanging="567"/>
        <w:jc w:val="center"/>
        <w:rPr>
          <w:rFonts w:ascii="Calibri" w:hAnsi="Calibri" w:cs="Calibri"/>
          <w:sz w:val="22"/>
          <w:szCs w:val="22"/>
        </w:rPr>
      </w:pPr>
      <w:r w:rsidRPr="0049687F">
        <w:rPr>
          <w:rFonts w:ascii="Calibri" w:hAnsi="Calibri" w:cs="Calibri"/>
          <w:b/>
          <w:caps/>
          <w:sz w:val="22"/>
          <w:szCs w:val="22"/>
        </w:rPr>
        <w:t xml:space="preserve">vii. </w:t>
      </w:r>
      <w:r w:rsidR="00157108" w:rsidRPr="0049687F">
        <w:rPr>
          <w:rFonts w:ascii="Calibri" w:hAnsi="Calibri" w:cs="Calibri"/>
          <w:b/>
          <w:caps/>
          <w:sz w:val="22"/>
          <w:szCs w:val="22"/>
        </w:rPr>
        <w:t>Staveniště</w:t>
      </w:r>
    </w:p>
    <w:p w14:paraId="4FD56435" w14:textId="22FFB1AF" w:rsidR="00E14B04" w:rsidRPr="00E14B04" w:rsidRDefault="00E14B04" w:rsidP="00306318">
      <w:pPr>
        <w:numPr>
          <w:ilvl w:val="0"/>
          <w:numId w:val="8"/>
        </w:numPr>
        <w:spacing w:before="120"/>
        <w:ind w:left="426" w:hanging="567"/>
        <w:jc w:val="both"/>
        <w:rPr>
          <w:rFonts w:ascii="Calibri" w:hAnsi="Calibri" w:cs="Calibri"/>
          <w:sz w:val="22"/>
          <w:szCs w:val="22"/>
        </w:rPr>
      </w:pPr>
      <w:bookmarkStart w:id="15" w:name="_Ref335595582"/>
      <w:r w:rsidRPr="00E14B04">
        <w:rPr>
          <w:rFonts w:ascii="Calibri" w:hAnsi="Calibri" w:cs="Calibri"/>
          <w:sz w:val="22"/>
          <w:szCs w:val="22"/>
        </w:rPr>
        <w:t>Staveništěm se rozumí prostor určený projektovou dokumentací a jinými dokumenty pro provádění díla a zařízení staveniště.</w:t>
      </w:r>
    </w:p>
    <w:p w14:paraId="607E0697" w14:textId="4407CC83"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Objednatel je povinen předat a zhotovitel převzít staveniště do 5 dnů od účinnosti smlouvy, nedohodnou-li se strany jinak. O předání bude pořízen písemný protokol podepsaný oběma stranami; za den předání se považuje den podpisu protokolu.</w:t>
      </w:r>
    </w:p>
    <w:p w14:paraId="06E893E7" w14:textId="1566E842"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Bez protokolárního předání staveniště nesmí zhotovitel zahájit stavební práce. Nepředání staveniště objednatelem ani v dodatečné přiměřené lhůtě opravňuje zhotovitele k odstoupení od smlouvy.</w:t>
      </w:r>
    </w:p>
    <w:p w14:paraId="4FFEC628" w14:textId="1831DA94"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Zhotovitel je povinen na své náklady zajistit bezpečné užívání a zabezpečení staveniště a zařízení staveniště, které zajišťuje dle svých potřeb a v souladu s projektovou dokumentací a požadavky objednatele (zejména pro výkon technického a autorského dozoru).</w:t>
      </w:r>
    </w:p>
    <w:p w14:paraId="5D43C74E" w14:textId="7E2657BF"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Zhotovitel je oprávněn užívat staveniště výhradně pro účely související s prováděním díla a je povinen při tom dodržovat veškeré platné právní předpisy.</w:t>
      </w:r>
    </w:p>
    <w:p w14:paraId="55E96204" w14:textId="6260222C"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Nejpozději do 10 pracovních dnů po protokolárním převzetí díla je zhotovitel povinen upravit, vyklidit a předat staveniště zpět objednateli, včetně odstranění zařízení staveniště, a to na vlastní náklady.</w:t>
      </w:r>
    </w:p>
    <w:p w14:paraId="2EC7ACD0" w14:textId="639A3139"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Nevyklidí-li zhotovitel staveniště ve sjednaném termínu, je objednatel oprávněn zajistit vyklizení staveniště třetí osobou na náklady zhotovitele.</w:t>
      </w:r>
    </w:p>
    <w:p w14:paraId="7689F1FF" w14:textId="2D5F5237" w:rsidR="007831D5" w:rsidRPr="00746241"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K termínu vyklizení staveniště je zhotovitel povinen vrátit všechny pozemky dotčené prováděním stavby jejich vlastníkům. O tomto předání bude pořízen písemný zápis, který zhotovitel předá objednateli. Chybějící zápis o předání pozemku bude považován za nedodělek díla.</w:t>
      </w:r>
      <w:r w:rsidR="007831D5" w:rsidRPr="00746241">
        <w:rPr>
          <w:rFonts w:ascii="Calibri" w:hAnsi="Calibri" w:cs="Calibri"/>
          <w:sz w:val="22"/>
          <w:szCs w:val="22"/>
        </w:rPr>
        <w:t xml:space="preserve"> </w:t>
      </w:r>
    </w:p>
    <w:bookmarkEnd w:id="15"/>
    <w:p w14:paraId="5A14A6B1" w14:textId="1A6CEB11" w:rsidR="00521911" w:rsidRPr="00746241" w:rsidRDefault="00B4220D" w:rsidP="00306318">
      <w:pPr>
        <w:spacing w:before="120"/>
        <w:ind w:left="426" w:hanging="567"/>
        <w:jc w:val="both"/>
        <w:rPr>
          <w:rFonts w:ascii="Calibri" w:hAnsi="Calibri" w:cs="Calibri"/>
          <w:sz w:val="22"/>
          <w:szCs w:val="22"/>
        </w:rPr>
      </w:pPr>
      <w:r w:rsidRPr="00746241">
        <w:rPr>
          <w:rFonts w:ascii="Calibri" w:hAnsi="Calibri" w:cs="Calibri"/>
          <w:sz w:val="22"/>
          <w:szCs w:val="22"/>
        </w:rPr>
        <w:t xml:space="preserve"> </w:t>
      </w:r>
    </w:p>
    <w:p w14:paraId="654BB6C1" w14:textId="5EFCE1E7" w:rsidR="00521911"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t xml:space="preserve">viii. </w:t>
      </w:r>
      <w:r w:rsidR="00521911">
        <w:rPr>
          <w:rFonts w:ascii="Calibri" w:hAnsi="Calibri" w:cs="Calibri"/>
          <w:b/>
          <w:caps/>
          <w:sz w:val="22"/>
          <w:szCs w:val="22"/>
        </w:rPr>
        <w:t>dokončení díla, přechod odpovědnosti za škodu</w:t>
      </w:r>
    </w:p>
    <w:p w14:paraId="34BD9AAA" w14:textId="43ACFDA1"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O předání a převzetí díla bude sepsán protokol obsahující seznam předaných dokladů, případné vady a způsob jejich odstranění.</w:t>
      </w:r>
    </w:p>
    <w:p w14:paraId="68E34C43" w14:textId="4C763FD8"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Zhotovitel je povinen odstranit zjištěné vady do 15 dnů, v případě havarijních vad bez zbytečného odkladu, nejpozději do 7 dnů od oznámení.</w:t>
      </w:r>
    </w:p>
    <w:p w14:paraId="72F1A4BE" w14:textId="5F232DF0"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Po dobu od převzetí staveniště do protokolárního předání díla nese zhotovitel veškeré nebezpečí škody na díle, včetně škody na věcech použitých k provedení díla.</w:t>
      </w:r>
    </w:p>
    <w:p w14:paraId="3B49F746" w14:textId="39E4237F"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Při předání díla předá zhotovitel veškeré doklady dle zákonných požadavků a požadavků objednatele, v českém jazyce, v listinné i digitální podobě.</w:t>
      </w:r>
    </w:p>
    <w:p w14:paraId="1FA001C9" w14:textId="4DCE1AA7"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Zhotovitel odpovídá za škodu způsobenou při realizaci díla objednateli i třetím osobám a je povinen ji bezodkladně odstranit nebo nahradit.</w:t>
      </w:r>
    </w:p>
    <w:p w14:paraId="2FB3DAE5" w14:textId="3505CF51" w:rsidR="00364738" w:rsidRDefault="00E30983" w:rsidP="00306318">
      <w:pPr>
        <w:numPr>
          <w:ilvl w:val="0"/>
          <w:numId w:val="15"/>
        </w:numPr>
        <w:spacing w:before="120"/>
        <w:ind w:left="426" w:hanging="567"/>
        <w:jc w:val="both"/>
        <w:rPr>
          <w:rFonts w:ascii="Calibri" w:hAnsi="Calibri" w:cs="Calibri"/>
          <w:sz w:val="22"/>
          <w:szCs w:val="22"/>
        </w:rPr>
      </w:pPr>
      <w:r w:rsidRPr="00E30983">
        <w:rPr>
          <w:rFonts w:ascii="Calibri" w:hAnsi="Calibri" w:cs="Calibri"/>
          <w:sz w:val="22"/>
          <w:szCs w:val="22"/>
        </w:rPr>
        <w:t>Zhotovitel odpovídá za škodu způsobenou při realizaci díla objednateli i třetím osobám a je povinen ji bezodkladně odstranit nebo nahradit.</w:t>
      </w:r>
    </w:p>
    <w:p w14:paraId="3A427867" w14:textId="77777777" w:rsidR="00EE3591" w:rsidRDefault="00EE3591" w:rsidP="00EE3591">
      <w:pPr>
        <w:spacing w:before="120"/>
        <w:ind w:left="426"/>
        <w:jc w:val="both"/>
        <w:rPr>
          <w:rFonts w:ascii="Calibri" w:hAnsi="Calibri" w:cs="Calibri"/>
          <w:sz w:val="22"/>
          <w:szCs w:val="22"/>
        </w:rPr>
      </w:pPr>
    </w:p>
    <w:p w14:paraId="65C8F94F" w14:textId="77777777" w:rsidR="00364738" w:rsidRDefault="00364738" w:rsidP="00306318">
      <w:pPr>
        <w:ind w:left="426" w:hanging="567"/>
        <w:jc w:val="center"/>
        <w:rPr>
          <w:rFonts w:ascii="Calibri" w:hAnsi="Calibri" w:cs="Calibri"/>
          <w:b/>
          <w:caps/>
          <w:sz w:val="22"/>
          <w:szCs w:val="22"/>
        </w:rPr>
      </w:pPr>
    </w:p>
    <w:p w14:paraId="11B48D1A" w14:textId="0FC07804" w:rsidR="00521911"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lastRenderedPageBreak/>
        <w:t xml:space="preserve">ix. </w:t>
      </w:r>
      <w:r w:rsidR="00521911">
        <w:rPr>
          <w:rFonts w:ascii="Calibri" w:hAnsi="Calibri" w:cs="Calibri"/>
          <w:b/>
          <w:caps/>
          <w:sz w:val="22"/>
          <w:szCs w:val="22"/>
        </w:rPr>
        <w:t>Odpovědnost zhotovitele za vady a jakost</w:t>
      </w:r>
    </w:p>
    <w:p w14:paraId="4A19DE8D" w14:textId="6E4DAC36"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 xml:space="preserve">Zhotovitel poskytuje na celé dílo záruku v délce </w:t>
      </w:r>
      <w:r w:rsidRPr="00390E72">
        <w:rPr>
          <w:rFonts w:ascii="Calibri" w:hAnsi="Calibri" w:cs="Calibri"/>
          <w:sz w:val="22"/>
          <w:szCs w:val="22"/>
        </w:rPr>
        <w:t>60</w:t>
      </w:r>
      <w:r w:rsidRPr="008B66D7">
        <w:rPr>
          <w:rFonts w:ascii="Calibri" w:hAnsi="Calibri" w:cs="Calibri"/>
          <w:sz w:val="22"/>
          <w:szCs w:val="22"/>
        </w:rPr>
        <w:t xml:space="preserve"> měsíců, která počíná běžet dnem podpisu protokolu o předání a převzetí celého díla. Ustanovení § 2618 občanského zákoníku se neuplatní.</w:t>
      </w:r>
    </w:p>
    <w:p w14:paraId="6982E421" w14:textId="14B32FDA"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odpovídá za všechny vady díla existující v době předání i za vady zjištěné během záruční doby. Za vadu se považuje jakýkoli nesoulad s touto smlouvou, projektovou dokumentací, platnými normami, technologickými postupy nebo právními předpisy.</w:t>
      </w:r>
    </w:p>
    <w:p w14:paraId="3089F861" w14:textId="07B403F4"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neodpovídá za vady způsobené:</w:t>
      </w:r>
    </w:p>
    <w:p w14:paraId="03A23124" w14:textId="58150FFC" w:rsidR="008B66D7" w:rsidRPr="008B66D7" w:rsidRDefault="008B66D7" w:rsidP="00306318">
      <w:pPr>
        <w:pStyle w:val="Odstavecseseznamem"/>
        <w:numPr>
          <w:ilvl w:val="0"/>
          <w:numId w:val="17"/>
        </w:numPr>
        <w:tabs>
          <w:tab w:val="num" w:pos="360"/>
        </w:tabs>
        <w:spacing w:before="120"/>
        <w:ind w:left="426" w:hanging="567"/>
        <w:jc w:val="both"/>
        <w:rPr>
          <w:rFonts w:ascii="Calibri" w:hAnsi="Calibri" w:cs="Calibri"/>
          <w:sz w:val="22"/>
          <w:szCs w:val="22"/>
        </w:rPr>
      </w:pPr>
      <w:r w:rsidRPr="008B66D7">
        <w:rPr>
          <w:rFonts w:ascii="Calibri" w:hAnsi="Calibri" w:cs="Calibri"/>
          <w:sz w:val="22"/>
          <w:szCs w:val="22"/>
        </w:rPr>
        <w:t>použitím nevhodných věcí předaných mu objednatelem, na jejichž nevhodnost zhotovitel prokazatelně upozornil,</w:t>
      </w:r>
    </w:p>
    <w:p w14:paraId="0043F01F" w14:textId="77777777" w:rsidR="008B66D7" w:rsidRPr="008B66D7" w:rsidRDefault="008B66D7" w:rsidP="00306318">
      <w:pPr>
        <w:pStyle w:val="Odstavecseseznamem"/>
        <w:numPr>
          <w:ilvl w:val="0"/>
          <w:numId w:val="17"/>
        </w:numPr>
        <w:tabs>
          <w:tab w:val="num" w:pos="360"/>
        </w:tabs>
        <w:spacing w:before="120"/>
        <w:ind w:left="426" w:hanging="567"/>
        <w:jc w:val="both"/>
        <w:rPr>
          <w:rFonts w:ascii="Calibri" w:hAnsi="Calibri" w:cs="Calibri"/>
          <w:sz w:val="22"/>
          <w:szCs w:val="22"/>
        </w:rPr>
      </w:pPr>
      <w:r w:rsidRPr="008B66D7">
        <w:rPr>
          <w:rFonts w:ascii="Calibri" w:hAnsi="Calibri" w:cs="Calibri"/>
          <w:sz w:val="22"/>
          <w:szCs w:val="22"/>
        </w:rPr>
        <w:t>dodržením nevhodných pokynů objednatele, na jejichž nevhodnost zhotovitel prokazatelně upozornil,</w:t>
      </w:r>
    </w:p>
    <w:p w14:paraId="0FE9E25A" w14:textId="232DB4EA" w:rsidR="008B66D7" w:rsidRPr="008B66D7" w:rsidRDefault="008B66D7" w:rsidP="00306318">
      <w:pPr>
        <w:pStyle w:val="Odstavecseseznamem"/>
        <w:numPr>
          <w:ilvl w:val="0"/>
          <w:numId w:val="17"/>
        </w:numPr>
        <w:tabs>
          <w:tab w:val="num" w:pos="360"/>
        </w:tabs>
        <w:spacing w:before="120"/>
        <w:ind w:left="426" w:hanging="567"/>
        <w:jc w:val="both"/>
        <w:rPr>
          <w:rFonts w:ascii="Calibri" w:hAnsi="Calibri" w:cs="Calibri"/>
          <w:sz w:val="22"/>
          <w:szCs w:val="22"/>
        </w:rPr>
      </w:pPr>
      <w:r w:rsidRPr="008B66D7">
        <w:rPr>
          <w:rFonts w:ascii="Calibri" w:hAnsi="Calibri" w:cs="Calibri"/>
          <w:sz w:val="22"/>
          <w:szCs w:val="22"/>
        </w:rPr>
        <w:t>vyšší mocí nebo zaviněním objednatele.</w:t>
      </w:r>
    </w:p>
    <w:p w14:paraId="2274E627" w14:textId="1812A445"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odpovídá za kvalitu všech prací a dodávek, včetně těch prováděných prostřednictvím svých poddodavatelů.</w:t>
      </w:r>
    </w:p>
    <w:p w14:paraId="2BE8E943" w14:textId="53B1B0C0"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Záruční doba neběží po dobu, po kterou objednatel nemůže předmět díla řádně užívat z důvodu uplatněné vady, za kterou odpovídá zhotovitel. Pro opravené části díla běží nová záruční doba v délce 12 měsíců od odstranění vady, nejdéle však do uplynutí původní záruční doby.</w:t>
      </w:r>
    </w:p>
    <w:p w14:paraId="1D377A5A" w14:textId="55A6F09E"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Objednatel je povinen vady písemně reklamovat bez zbytečného odkladu po jejich zjištění; reklamace je včasná i tehdy, je-li odeslána v poslední den záruční doby.</w:t>
      </w:r>
    </w:p>
    <w:p w14:paraId="43155B1F" w14:textId="08528B7E"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je povinen bez zbytečného odkladu, nejpozději do 48 hodin (v případě havarijních vad do 24 hodin) od oznámení vady, zahájit její odstraňování. Vadu je povinen odstranit do 20 kalendářních dnů (h</w:t>
      </w:r>
      <w:r w:rsidR="002E32FF">
        <w:rPr>
          <w:rFonts w:ascii="Calibri" w:hAnsi="Calibri" w:cs="Calibri"/>
          <w:sz w:val="22"/>
          <w:szCs w:val="22"/>
        </w:rPr>
        <w:t>varijní</w:t>
      </w:r>
      <w:r w:rsidRPr="008B66D7">
        <w:rPr>
          <w:rFonts w:ascii="Calibri" w:hAnsi="Calibri" w:cs="Calibri"/>
          <w:sz w:val="22"/>
          <w:szCs w:val="22"/>
        </w:rPr>
        <w:t xml:space="preserve"> vadu do 7 dnů), pokud se smluvní strany nedohodnou jinak.</w:t>
      </w:r>
    </w:p>
    <w:p w14:paraId="5DA3D3D7" w14:textId="26DE0E43"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O odstranění vady bude pořízen písemný protokol, který bude obsahovat základní údaje o reklamaci, popis vady, způsob jejího odstranění a vyjádření objednatele k převzetí.</w:t>
      </w:r>
    </w:p>
    <w:p w14:paraId="13CB0791" w14:textId="21553B0B"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Pokud zhotovitel nezačne s odstraňováním vady ve výše uvedené lhůtě, nebo ji ve sjednané lhůtě neodstraní, je objednatel oprávněn zajistit odstranění vady třetí osobou na náklady zhotovitele.</w:t>
      </w:r>
    </w:p>
    <w:p w14:paraId="3CD203F1" w14:textId="53C7244C"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Náklady na odstranění vady nese zhotovitel, a to i ve sporných případech do rozhodnutí o oprávněnosti reklamace. Ve sporných případech se strany nejprve pokusí o smírné řešení.</w:t>
      </w:r>
    </w:p>
    <w:p w14:paraId="48A57B47" w14:textId="306F90E6"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V případě neoprávněné reklamace uhradí objednatel zhotoviteli náklady, které mu v souvislosti s takovou reklamací prokazatelně vznikly.</w:t>
      </w:r>
    </w:p>
    <w:p w14:paraId="6BD53F0E" w14:textId="0D4FEB21"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Platnost a účinnost záruky není podmíněna uzavřením servisní smlouvy se zhotovitelem.</w:t>
      </w:r>
    </w:p>
    <w:p w14:paraId="6EE0DBEB" w14:textId="77777777"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Odstranění vady nemá vliv na nárok objednatele na náhradu případné škody.</w:t>
      </w:r>
    </w:p>
    <w:p w14:paraId="2004D2CD" w14:textId="1A8E6C58" w:rsidR="00706DC5" w:rsidRPr="00241A65" w:rsidRDefault="008B66D7" w:rsidP="00306318">
      <w:pPr>
        <w:numPr>
          <w:ilvl w:val="0"/>
          <w:numId w:val="16"/>
        </w:numPr>
        <w:spacing w:before="120"/>
        <w:ind w:left="426" w:hanging="567"/>
        <w:jc w:val="both"/>
        <w:rPr>
          <w:rFonts w:ascii="Calibri" w:hAnsi="Calibri" w:cs="Calibri"/>
          <w:sz w:val="22"/>
          <w:szCs w:val="22"/>
        </w:rPr>
      </w:pPr>
      <w:r w:rsidRPr="00241A65">
        <w:rPr>
          <w:rFonts w:ascii="Calibri" w:hAnsi="Calibri" w:cs="Calibri"/>
          <w:sz w:val="22"/>
          <w:szCs w:val="22"/>
        </w:rPr>
        <w:t>Pro nové plnění poskytnuté při odstranění vady platí stejná pravidla jako pro původní plnění dle této smlouvy</w:t>
      </w:r>
      <w:r w:rsidR="00241A65" w:rsidRPr="00241A65">
        <w:rPr>
          <w:rFonts w:ascii="Calibri" w:hAnsi="Calibri" w:cs="Calibri"/>
          <w:sz w:val="22"/>
          <w:szCs w:val="22"/>
        </w:rPr>
        <w:t>.</w:t>
      </w:r>
    </w:p>
    <w:p w14:paraId="4E8EE739" w14:textId="77777777" w:rsidR="00706DC5" w:rsidRPr="00746241" w:rsidRDefault="00706DC5" w:rsidP="00306318">
      <w:pPr>
        <w:spacing w:before="120"/>
        <w:ind w:left="426" w:hanging="567"/>
        <w:jc w:val="both"/>
        <w:rPr>
          <w:rFonts w:ascii="Calibri" w:hAnsi="Calibri" w:cs="Calibri"/>
          <w:sz w:val="22"/>
          <w:szCs w:val="22"/>
        </w:rPr>
      </w:pPr>
    </w:p>
    <w:p w14:paraId="4D774A06" w14:textId="2C6B255D" w:rsidR="00521911"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t>x.</w:t>
      </w:r>
      <w:r w:rsidR="008A1622">
        <w:rPr>
          <w:rFonts w:ascii="Calibri" w:hAnsi="Calibri" w:cs="Calibri"/>
          <w:b/>
          <w:caps/>
          <w:sz w:val="22"/>
          <w:szCs w:val="22"/>
        </w:rPr>
        <w:t xml:space="preserve">  </w:t>
      </w:r>
      <w:r w:rsidR="00521911">
        <w:rPr>
          <w:rFonts w:ascii="Calibri" w:hAnsi="Calibri" w:cs="Calibri"/>
          <w:b/>
          <w:caps/>
          <w:sz w:val="22"/>
          <w:szCs w:val="22"/>
        </w:rPr>
        <w:t>Porušení smluvních povinností</w:t>
      </w:r>
    </w:p>
    <w:p w14:paraId="2E94C5AE" w14:textId="6B26B516" w:rsidR="00C854B7" w:rsidRPr="00C854B7"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zaplatí objednateli smluvní pokutu ve výši 0,5 % z ceny díla bez DPH za každý den prodlení s dokončením díla dle článku III odst. 2 této smlouvy.</w:t>
      </w:r>
    </w:p>
    <w:p w14:paraId="1E6D7AC4" w14:textId="6B3D75F4" w:rsidR="00C854B7" w:rsidRPr="00C854B7"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Objednatel zaplatí zhotoviteli smluvní pokutu ve výši 0,5 % z dlužné fakturované částky za každý den prodlení s úhradou faktury. Tato smluvní pokuta zahrnuje i případný zákonný úrok z prodlení.</w:t>
      </w:r>
    </w:p>
    <w:p w14:paraId="7613AE04" w14:textId="30207A72" w:rsidR="00C854B7" w:rsidRPr="00C854B7"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zaplatí objednateli smluvní pokutu ve výši:</w:t>
      </w:r>
    </w:p>
    <w:p w14:paraId="0282741C" w14:textId="76D0F110" w:rsidR="00C854B7" w:rsidRPr="00771FB0" w:rsidRDefault="00C854B7" w:rsidP="00306318">
      <w:pPr>
        <w:pStyle w:val="Odstavecseseznamem"/>
        <w:numPr>
          <w:ilvl w:val="0"/>
          <w:numId w:val="19"/>
        </w:numPr>
        <w:spacing w:before="120"/>
        <w:ind w:left="993" w:hanging="567"/>
        <w:jc w:val="both"/>
        <w:rPr>
          <w:rFonts w:ascii="Calibri" w:hAnsi="Calibri" w:cs="Calibri"/>
          <w:sz w:val="22"/>
          <w:szCs w:val="22"/>
        </w:rPr>
      </w:pPr>
      <w:r w:rsidRPr="00771FB0">
        <w:rPr>
          <w:rFonts w:ascii="Calibri" w:hAnsi="Calibri" w:cs="Calibri"/>
          <w:sz w:val="22"/>
          <w:szCs w:val="22"/>
        </w:rPr>
        <w:t>2 500 Kč/den prodlení s vyklizením staveniště,</w:t>
      </w:r>
    </w:p>
    <w:p w14:paraId="46F32FFF" w14:textId="4EDE5281" w:rsidR="00C854B7" w:rsidRPr="00771FB0" w:rsidRDefault="00C854B7" w:rsidP="00306318">
      <w:pPr>
        <w:pStyle w:val="Odstavecseseznamem"/>
        <w:numPr>
          <w:ilvl w:val="0"/>
          <w:numId w:val="19"/>
        </w:numPr>
        <w:spacing w:before="120"/>
        <w:ind w:left="993" w:hanging="567"/>
        <w:jc w:val="both"/>
        <w:rPr>
          <w:rFonts w:ascii="Calibri" w:hAnsi="Calibri" w:cs="Calibri"/>
          <w:sz w:val="22"/>
          <w:szCs w:val="22"/>
        </w:rPr>
      </w:pPr>
      <w:r w:rsidRPr="00771FB0">
        <w:rPr>
          <w:rFonts w:ascii="Calibri" w:hAnsi="Calibri" w:cs="Calibri"/>
          <w:sz w:val="22"/>
          <w:szCs w:val="22"/>
        </w:rPr>
        <w:t>1 000 Kč/den prodlení s nástupem na odstranění vady nebo s jejím odstraněním,</w:t>
      </w:r>
    </w:p>
    <w:p w14:paraId="5F757F16" w14:textId="66BA67D2" w:rsidR="00C854B7" w:rsidRPr="00771FB0" w:rsidRDefault="00C854B7" w:rsidP="00306318">
      <w:pPr>
        <w:pStyle w:val="Odstavecseseznamem"/>
        <w:numPr>
          <w:ilvl w:val="0"/>
          <w:numId w:val="19"/>
        </w:numPr>
        <w:spacing w:before="120"/>
        <w:ind w:left="993" w:hanging="567"/>
        <w:jc w:val="both"/>
        <w:rPr>
          <w:rFonts w:ascii="Calibri" w:hAnsi="Calibri" w:cs="Calibri"/>
          <w:sz w:val="22"/>
          <w:szCs w:val="22"/>
        </w:rPr>
      </w:pPr>
      <w:r w:rsidRPr="00771FB0">
        <w:rPr>
          <w:rFonts w:ascii="Calibri" w:hAnsi="Calibri" w:cs="Calibri"/>
          <w:sz w:val="22"/>
          <w:szCs w:val="22"/>
        </w:rPr>
        <w:lastRenderedPageBreak/>
        <w:t>1 000 Kč/den/vadu prodlení s odstraněním vad a nedodělků zjištěných při předání a převzetí díla.</w:t>
      </w:r>
    </w:p>
    <w:p w14:paraId="3548D4B1" w14:textId="47987D59"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Smluvní pokuta je splatná do 30 dnů od doručení písemné výzvy k jejímu zaplacení.</w:t>
      </w:r>
    </w:p>
    <w:p w14:paraId="148F6A91" w14:textId="472D4AEE"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Zaplacením smluvní pokuty není dotčeno právo objednatele na náhradu škody v plné výši, včetně škody převyšující výši smluvní pokuty, a to i bez zavinění porušující strany.</w:t>
      </w:r>
    </w:p>
    <w:p w14:paraId="31263E6D" w14:textId="116857CA"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Objednatel je oprávněn započíst smluvní pokutu proti jakékoliv pohledávce zhotovitele.</w:t>
      </w:r>
    </w:p>
    <w:p w14:paraId="59FACF59" w14:textId="537700DE"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nesmí bez předchozího písemného souhlasu objednatele postoupit jakoukoliv pohledávku za objednatelem vzniklou z této smlouvy. Porušení tohoto ustanovení je důvodem k odstoupení objednatele od smlouvy a k uplatnění smluvní pokuty ve výši 30 % z nominální výše postoupené pohledávky.</w:t>
      </w:r>
    </w:p>
    <w:p w14:paraId="5685EDBB" w14:textId="05F169C5" w:rsidR="00521911"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prohlašuje, že výši smluvních pokut považuje za přiměřenou a vzdává se práva domáhat se jejího snížení.</w:t>
      </w:r>
    </w:p>
    <w:p w14:paraId="0A6684E7" w14:textId="77777777" w:rsidR="00E80554" w:rsidRPr="00746241" w:rsidRDefault="00E80554" w:rsidP="00306318">
      <w:pPr>
        <w:spacing w:before="120"/>
        <w:ind w:left="426" w:hanging="567"/>
        <w:jc w:val="both"/>
        <w:rPr>
          <w:rFonts w:ascii="Calibri" w:hAnsi="Calibri" w:cs="Calibri"/>
          <w:sz w:val="22"/>
          <w:szCs w:val="22"/>
        </w:rPr>
      </w:pPr>
    </w:p>
    <w:p w14:paraId="6AFDFE8A" w14:textId="10B69788" w:rsidR="00B4220D" w:rsidRPr="00521911" w:rsidRDefault="00021B34" w:rsidP="00306318">
      <w:pPr>
        <w:ind w:left="426" w:hanging="567"/>
        <w:jc w:val="center"/>
        <w:rPr>
          <w:rFonts w:ascii="Calibri" w:hAnsi="Calibri" w:cs="Calibri"/>
          <w:b/>
          <w:caps/>
          <w:sz w:val="22"/>
          <w:szCs w:val="22"/>
        </w:rPr>
      </w:pPr>
      <w:r>
        <w:rPr>
          <w:rFonts w:ascii="Calibri" w:hAnsi="Calibri" w:cs="Calibri"/>
          <w:b/>
          <w:caps/>
          <w:sz w:val="22"/>
          <w:szCs w:val="22"/>
        </w:rPr>
        <w:t xml:space="preserve">xi. </w:t>
      </w:r>
      <w:r w:rsidR="00521911">
        <w:rPr>
          <w:rFonts w:ascii="Calibri" w:hAnsi="Calibri" w:cs="Calibri"/>
          <w:b/>
          <w:caps/>
          <w:sz w:val="22"/>
          <w:szCs w:val="22"/>
        </w:rPr>
        <w:t>Odstoupení od smlouvy</w:t>
      </w:r>
    </w:p>
    <w:p w14:paraId="4AA3E0D4" w14:textId="77777777" w:rsidR="0070292D" w:rsidRPr="0070292D" w:rsidRDefault="0070292D" w:rsidP="00306318">
      <w:pPr>
        <w:numPr>
          <w:ilvl w:val="0"/>
          <w:numId w:val="22"/>
        </w:numPr>
        <w:spacing w:before="120"/>
        <w:ind w:left="426" w:hanging="567"/>
        <w:jc w:val="both"/>
        <w:rPr>
          <w:rFonts w:ascii="Calibri" w:hAnsi="Calibri" w:cs="Calibri"/>
          <w:sz w:val="22"/>
          <w:szCs w:val="22"/>
        </w:rPr>
      </w:pPr>
      <w:bookmarkStart w:id="16" w:name="_Ref278835541"/>
      <w:r w:rsidRPr="0070292D">
        <w:rPr>
          <w:rFonts w:ascii="Calibri" w:hAnsi="Calibri" w:cs="Calibri"/>
          <w:sz w:val="22"/>
          <w:szCs w:val="22"/>
        </w:rPr>
        <w:t>Od této smlouvy může odstoupit kterákoliv smluvní strana, pokud druhá smluvní strana podstatně poruší své povinnosti dle této smlouvy a nenapraví toto porušení ani ve lhůtě přiměřené k nápravě, kterou jí porušující straně písemně poskytla druhá strana. Právní účinky odstoupení nastávají dnem následujícím po doručení oznámení o odstoupení.</w:t>
      </w:r>
    </w:p>
    <w:p w14:paraId="0BF507B3" w14:textId="77777777" w:rsidR="0070292D" w:rsidRPr="0070292D" w:rsidRDefault="0070292D" w:rsidP="0056591D">
      <w:pPr>
        <w:ind w:firstLine="426"/>
        <w:jc w:val="both"/>
        <w:rPr>
          <w:rFonts w:ascii="Calibri" w:hAnsi="Calibri" w:cs="Calibri"/>
          <w:sz w:val="22"/>
          <w:szCs w:val="22"/>
        </w:rPr>
      </w:pPr>
      <w:r w:rsidRPr="0070292D">
        <w:rPr>
          <w:rFonts w:ascii="Calibri" w:hAnsi="Calibri" w:cs="Calibri"/>
          <w:sz w:val="22"/>
          <w:szCs w:val="22"/>
        </w:rPr>
        <w:t>Za podstatné porušení smlouvy ze strany zhotovitele se považuje zejména, pokud:</w:t>
      </w:r>
    </w:p>
    <w:p w14:paraId="523519F8"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provádí dílo v prokazatelně nízké kvalitě,</w:t>
      </w:r>
    </w:p>
    <w:p w14:paraId="5A3224EC"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používá materiály prokazatelně nízké kvality,</w:t>
      </w:r>
    </w:p>
    <w:p w14:paraId="50BF45CE"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je v prodlení s dokončením díla delším než 35 kalendářních dnů oproti sjednanému termínu,</w:t>
      </w:r>
    </w:p>
    <w:p w14:paraId="54E5C208"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nezahájí práce vedoucí k dokončení díla do 15 dnů od převzetí staveniště ani v dodatečné přiměřené lhůtě,</w:t>
      </w:r>
    </w:p>
    <w:p w14:paraId="0D5190B7"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poruší povinnosti dle této smlouvy.</w:t>
      </w:r>
    </w:p>
    <w:p w14:paraId="0D296DDD" w14:textId="77777777" w:rsidR="0070292D" w:rsidRPr="0070292D" w:rsidRDefault="0070292D" w:rsidP="00306318">
      <w:pPr>
        <w:numPr>
          <w:ilvl w:val="0"/>
          <w:numId w:val="22"/>
        </w:numPr>
        <w:tabs>
          <w:tab w:val="num" w:pos="720"/>
        </w:tabs>
        <w:spacing w:before="120"/>
        <w:ind w:left="426" w:hanging="567"/>
        <w:jc w:val="both"/>
        <w:rPr>
          <w:rFonts w:ascii="Calibri" w:hAnsi="Calibri" w:cs="Calibri"/>
          <w:sz w:val="22"/>
          <w:szCs w:val="22"/>
        </w:rPr>
      </w:pPr>
      <w:r w:rsidRPr="0070292D">
        <w:rPr>
          <w:rFonts w:ascii="Calibri" w:hAnsi="Calibri" w:cs="Calibri"/>
          <w:sz w:val="22"/>
          <w:szCs w:val="22"/>
        </w:rPr>
        <w:t>Objednatel je dále oprávněn odstoupit od smlouvy, pokud:</w:t>
      </w:r>
    </w:p>
    <w:p w14:paraId="09685F4D" w14:textId="77777777" w:rsidR="0070292D" w:rsidRPr="0070292D" w:rsidRDefault="0070292D" w:rsidP="00306318">
      <w:pPr>
        <w:numPr>
          <w:ilvl w:val="0"/>
          <w:numId w:val="24"/>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uvedl ve své nabídce nepravdivé informace, které měly nebo mohly mít vliv na výsledek zadávacího řízení,</w:t>
      </w:r>
    </w:p>
    <w:p w14:paraId="041CC04D" w14:textId="77777777" w:rsidR="0070292D" w:rsidRPr="0070292D" w:rsidRDefault="0070292D" w:rsidP="00306318">
      <w:pPr>
        <w:numPr>
          <w:ilvl w:val="0"/>
          <w:numId w:val="24"/>
        </w:numPr>
        <w:tabs>
          <w:tab w:val="clear" w:pos="360"/>
        </w:tabs>
        <w:ind w:left="1134" w:hanging="567"/>
        <w:jc w:val="both"/>
        <w:rPr>
          <w:rFonts w:ascii="Calibri" w:hAnsi="Calibri" w:cs="Calibri"/>
          <w:sz w:val="22"/>
          <w:szCs w:val="22"/>
        </w:rPr>
      </w:pPr>
      <w:r w:rsidRPr="0070292D">
        <w:rPr>
          <w:rFonts w:ascii="Calibri" w:hAnsi="Calibri" w:cs="Calibri"/>
          <w:sz w:val="22"/>
          <w:szCs w:val="22"/>
        </w:rPr>
        <w:t>je proti zhotoviteli zahájeno insolvenční řízení nebo je insolvenční návrh zamítnut pro nedostatek majetku.</w:t>
      </w:r>
    </w:p>
    <w:p w14:paraId="5E0A0DB5" w14:textId="77777777" w:rsidR="0070292D" w:rsidRPr="0070292D" w:rsidRDefault="0070292D" w:rsidP="00306318">
      <w:pPr>
        <w:numPr>
          <w:ilvl w:val="0"/>
          <w:numId w:val="22"/>
        </w:numPr>
        <w:tabs>
          <w:tab w:val="num" w:pos="720"/>
        </w:tabs>
        <w:spacing w:before="120"/>
        <w:ind w:left="426" w:hanging="567"/>
        <w:jc w:val="both"/>
        <w:rPr>
          <w:rFonts w:ascii="Calibri" w:hAnsi="Calibri" w:cs="Calibri"/>
          <w:sz w:val="22"/>
          <w:szCs w:val="22"/>
        </w:rPr>
      </w:pPr>
      <w:r w:rsidRPr="0070292D">
        <w:rPr>
          <w:rFonts w:ascii="Calibri" w:hAnsi="Calibri" w:cs="Calibri"/>
          <w:sz w:val="22"/>
          <w:szCs w:val="22"/>
        </w:rPr>
        <w:t>Po odstoupení od smlouvy jsou smluvní strany povinny:</w:t>
      </w:r>
    </w:p>
    <w:p w14:paraId="42BCBA63"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umožnit dokončení přiměřených úkonů k zabezpečení díla,</w:t>
      </w:r>
    </w:p>
    <w:p w14:paraId="5D473570"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vyhotoví soupis dosud provedených prací s oceněním a předá jej objednateli do 7 pracovních dnů,</w:t>
      </w:r>
    </w:p>
    <w:p w14:paraId="0FDA02DA"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objednatel se k tomuto soupisu vyjádří do 7 pracovních dnů od jeho obdržení,</w:t>
      </w:r>
    </w:p>
    <w:p w14:paraId="39AC0DA8"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vyzve objednatele k převzetí rozpracovaného díla do 7 pracovních dnů od odstoupení, objednatel zahájí převzetí do 3 pracovních dnů od doručení výzvy,</w:t>
      </w:r>
    </w:p>
    <w:p w14:paraId="1894C32B"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vyklidí staveniště do 15 pracovních dnů od odstoupení.</w:t>
      </w:r>
    </w:p>
    <w:p w14:paraId="1E1019FF" w14:textId="77777777" w:rsidR="0070292D" w:rsidRDefault="0070292D" w:rsidP="00306318">
      <w:pPr>
        <w:numPr>
          <w:ilvl w:val="0"/>
          <w:numId w:val="22"/>
        </w:numPr>
        <w:tabs>
          <w:tab w:val="num" w:pos="720"/>
        </w:tabs>
        <w:spacing w:before="120"/>
        <w:ind w:left="426" w:hanging="567"/>
        <w:jc w:val="both"/>
        <w:rPr>
          <w:rFonts w:ascii="Calibri" w:hAnsi="Calibri" w:cs="Calibri"/>
          <w:sz w:val="22"/>
          <w:szCs w:val="22"/>
        </w:rPr>
      </w:pPr>
      <w:r w:rsidRPr="0070292D">
        <w:rPr>
          <w:rFonts w:ascii="Calibri" w:hAnsi="Calibri" w:cs="Calibri"/>
          <w:sz w:val="22"/>
          <w:szCs w:val="22"/>
        </w:rPr>
        <w:t>Odstoupením od smlouvy zanikají práva a povinnosti stran, s výjimkou nároku na náhradu škody, sjednaných smluvních pokut a dalších ustanovení, která mají podle této smlouvy přetrvat i po jejím ukončení.</w:t>
      </w:r>
    </w:p>
    <w:p w14:paraId="2582ECED" w14:textId="77777777" w:rsidR="0056591D" w:rsidRPr="0070292D" w:rsidRDefault="0056591D" w:rsidP="0056591D">
      <w:pPr>
        <w:tabs>
          <w:tab w:val="num" w:pos="720"/>
        </w:tabs>
        <w:spacing w:before="120"/>
        <w:ind w:left="426"/>
        <w:jc w:val="both"/>
        <w:rPr>
          <w:rFonts w:ascii="Calibri" w:hAnsi="Calibri" w:cs="Calibri"/>
          <w:sz w:val="22"/>
          <w:szCs w:val="22"/>
        </w:rPr>
      </w:pPr>
    </w:p>
    <w:p w14:paraId="7C84A6EA" w14:textId="77777777" w:rsidR="00521911" w:rsidRPr="00306318" w:rsidRDefault="00521911" w:rsidP="00306318">
      <w:pPr>
        <w:spacing w:before="120"/>
        <w:ind w:left="426" w:hanging="567"/>
        <w:jc w:val="both"/>
        <w:rPr>
          <w:rFonts w:ascii="Calibri" w:hAnsi="Calibri" w:cs="Calibri"/>
          <w:sz w:val="2"/>
          <w:szCs w:val="2"/>
        </w:rPr>
      </w:pPr>
    </w:p>
    <w:p w14:paraId="08046608" w14:textId="1FAAA271" w:rsidR="00B4220D" w:rsidRDefault="008A1622" w:rsidP="00306318">
      <w:pPr>
        <w:ind w:left="426" w:hanging="567"/>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xii.</w:t>
      </w:r>
      <w:r>
        <w:rPr>
          <w:rFonts w:ascii="Calibri" w:hAnsi="Calibri" w:cs="Calibri"/>
          <w:b/>
          <w:caps/>
          <w:sz w:val="22"/>
          <w:szCs w:val="22"/>
        </w:rPr>
        <w:t xml:space="preserve"> </w:t>
      </w:r>
      <w:r w:rsidR="00521911">
        <w:rPr>
          <w:rFonts w:ascii="Calibri" w:hAnsi="Calibri" w:cs="Calibri"/>
          <w:b/>
          <w:caps/>
          <w:sz w:val="22"/>
          <w:szCs w:val="22"/>
        </w:rPr>
        <w:t>pojištění</w:t>
      </w:r>
      <w:bookmarkEnd w:id="16"/>
    </w:p>
    <w:p w14:paraId="7DA86D6A" w14:textId="77777777" w:rsidR="00EE3591" w:rsidRPr="00EE3591" w:rsidRDefault="00EE3591" w:rsidP="00306318">
      <w:pPr>
        <w:ind w:left="426" w:hanging="567"/>
        <w:jc w:val="center"/>
        <w:rPr>
          <w:rFonts w:ascii="Calibri" w:hAnsi="Calibri" w:cs="Calibri"/>
          <w:b/>
          <w:caps/>
          <w:sz w:val="6"/>
          <w:szCs w:val="6"/>
        </w:rPr>
      </w:pPr>
    </w:p>
    <w:p w14:paraId="7CEF65E2" w14:textId="43F74849" w:rsidR="004A4B10" w:rsidRPr="004A4B10" w:rsidRDefault="004A4B10" w:rsidP="00306318">
      <w:pPr>
        <w:pStyle w:val="Odstavecseseznamem"/>
        <w:numPr>
          <w:ilvl w:val="0"/>
          <w:numId w:val="21"/>
        </w:numPr>
        <w:ind w:left="426" w:hanging="567"/>
        <w:rPr>
          <w:rFonts w:ascii="Calibri" w:hAnsi="Calibri" w:cs="Calibri"/>
          <w:sz w:val="22"/>
          <w:szCs w:val="22"/>
        </w:rPr>
      </w:pPr>
      <w:r w:rsidRPr="004A4B10">
        <w:rPr>
          <w:rFonts w:ascii="Calibri" w:hAnsi="Calibri" w:cs="Calibri"/>
          <w:sz w:val="22"/>
          <w:szCs w:val="22"/>
        </w:rPr>
        <w:t xml:space="preserve">Zhotovitel je povinen být po celou dobu realizace díla pojištěn pro případ odpovědnosti za škodu způsobenou dodavatelem třetím osobám, a to minimálně ve výši </w:t>
      </w:r>
      <w:r w:rsidR="0056591D">
        <w:rPr>
          <w:rFonts w:ascii="Calibri" w:hAnsi="Calibri" w:cs="Calibri"/>
          <w:sz w:val="22"/>
          <w:szCs w:val="22"/>
        </w:rPr>
        <w:t>14</w:t>
      </w:r>
      <w:r w:rsidRPr="004A4B10">
        <w:rPr>
          <w:rFonts w:ascii="Calibri" w:hAnsi="Calibri" w:cs="Calibri"/>
          <w:sz w:val="22"/>
          <w:szCs w:val="22"/>
        </w:rPr>
        <w:t xml:space="preserve">.000.000,- Kč. Doklad o </w:t>
      </w:r>
      <w:r w:rsidRPr="004A4B10">
        <w:rPr>
          <w:rFonts w:ascii="Calibri" w:hAnsi="Calibri" w:cs="Calibri"/>
          <w:sz w:val="22"/>
          <w:szCs w:val="22"/>
        </w:rPr>
        <w:lastRenderedPageBreak/>
        <w:t>platném pojištění je povinen předložit objednateli nejpozději při předání staveniště a po celou dobu trvání smlouvy jej udržovat v platnosti.</w:t>
      </w:r>
    </w:p>
    <w:p w14:paraId="2B776F67" w14:textId="77777777" w:rsidR="00F94463" w:rsidRDefault="00F94463" w:rsidP="00306318">
      <w:pPr>
        <w:ind w:left="426" w:hanging="567"/>
        <w:jc w:val="center"/>
        <w:rPr>
          <w:rFonts w:ascii="Calibri" w:hAnsi="Calibri" w:cs="Calibri"/>
          <w:b/>
          <w:caps/>
          <w:sz w:val="22"/>
          <w:szCs w:val="22"/>
        </w:rPr>
      </w:pPr>
    </w:p>
    <w:p w14:paraId="6E7265C4" w14:textId="1A9A45E0" w:rsidR="00521911" w:rsidRPr="00A02153" w:rsidRDefault="008A1622" w:rsidP="00306318">
      <w:pPr>
        <w:ind w:left="426" w:hanging="567"/>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 xml:space="preserve">xiii. </w:t>
      </w:r>
      <w:r w:rsidR="00521911">
        <w:rPr>
          <w:rFonts w:ascii="Calibri" w:hAnsi="Calibri" w:cs="Calibri"/>
          <w:b/>
          <w:caps/>
          <w:sz w:val="22"/>
          <w:szCs w:val="22"/>
        </w:rPr>
        <w:t>práva a povinnosti smluvních stran</w:t>
      </w:r>
    </w:p>
    <w:p w14:paraId="31BFE903" w14:textId="1A1AC15C" w:rsidR="00073454" w:rsidRPr="00073454" w:rsidRDefault="00073454" w:rsidP="00306318">
      <w:pPr>
        <w:numPr>
          <w:ilvl w:val="0"/>
          <w:numId w:val="26"/>
        </w:numPr>
        <w:spacing w:before="120"/>
        <w:ind w:left="426" w:hanging="567"/>
        <w:jc w:val="both"/>
        <w:rPr>
          <w:rFonts w:ascii="Calibri" w:hAnsi="Calibri" w:cs="Calibri"/>
          <w:sz w:val="22"/>
          <w:szCs w:val="22"/>
        </w:rPr>
      </w:pPr>
      <w:r>
        <w:rPr>
          <w:rFonts w:ascii="Calibri" w:hAnsi="Calibri" w:cs="Calibri"/>
          <w:sz w:val="22"/>
          <w:szCs w:val="22"/>
        </w:rPr>
        <w:t>Z</w:t>
      </w:r>
      <w:r w:rsidRPr="00073454">
        <w:rPr>
          <w:rFonts w:ascii="Calibri" w:hAnsi="Calibri" w:cs="Calibri"/>
          <w:sz w:val="22"/>
          <w:szCs w:val="22"/>
        </w:rPr>
        <w:t>hotovitel je povinen zajistit odborné vedení stavebních prací stavbyvedoucím autorizovaným dle zákona č. 360/1992 Sb., a splňujícím požadavky § 153 odst. 1 a 2 zákona č. 183/2006 Sb., stavební zákon.</w:t>
      </w:r>
    </w:p>
    <w:p w14:paraId="2A5AEF88" w14:textId="62C7DFB9"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Veškeré odborné stavební práce budou prováděny odborně způsobilými pracovníky zhotovitele nebo jeho subdodavatelů.</w:t>
      </w:r>
    </w:p>
    <w:p w14:paraId="7DA40D45" w14:textId="0D0EBF54"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povinen na požádání doložit objednateli odbornou způsobilost stavbyvedoucího i profesní způsobilost pracovníků na stavbě.</w:t>
      </w:r>
    </w:p>
    <w:p w14:paraId="199DFA3E" w14:textId="11D77B8A"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povinen při provádění díla dodržovat veškeré předpisy o bezpečnosti práce, ochraně zdraví při práci a požární ochraně. Veškeré škody způsobené jejich porušením nese zhotovitel.</w:t>
      </w:r>
    </w:p>
    <w:p w14:paraId="5C95DED5" w14:textId="26503B3B"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není oprávněn postoupit dílo jinému zhotoviteli bez předchozího písemného souhlasu objednatele.</w:t>
      </w:r>
    </w:p>
    <w:p w14:paraId="7C928810" w14:textId="54304654"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vlastníkem všech věcí nezbytných pro provedení díla, které přivede na staveniště, a nese odpovědnost za škody na nich vzniklé i jimi způsobené.</w:t>
      </w:r>
    </w:p>
    <w:p w14:paraId="1C7AC33A" w14:textId="010EEC83"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dle § 2 písm. e) zákona č. 320/2001 Sb., o finanční kontrole, povinen spolupůsobit při výkonu finanční kontroly a uchovávat veškerou dokumentaci a doklady týkající se díla minimálně 10 let od dokončení realizace díla.</w:t>
      </w:r>
    </w:p>
    <w:p w14:paraId="2CA053D3" w14:textId="1658568A"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Technický dozor stavby nesmí vykonávat zhotovitel ani osoba s ním propojená.</w:t>
      </w:r>
    </w:p>
    <w:p w14:paraId="5A34D648" w14:textId="5CD677DB" w:rsidR="00073454" w:rsidRPr="00073454" w:rsidRDefault="00073454" w:rsidP="00306318">
      <w:pPr>
        <w:numPr>
          <w:ilvl w:val="0"/>
          <w:numId w:val="26"/>
        </w:numPr>
        <w:autoSpaceDE w:val="0"/>
        <w:autoSpaceDN w:val="0"/>
        <w:adjustRightInd w:val="0"/>
        <w:spacing w:before="120"/>
        <w:ind w:left="426" w:hanging="567"/>
        <w:jc w:val="both"/>
        <w:rPr>
          <w:rFonts w:ascii="Calibri" w:hAnsi="Calibri" w:cs="Calibri"/>
          <w:sz w:val="22"/>
          <w:szCs w:val="22"/>
        </w:rPr>
      </w:pPr>
      <w:r w:rsidRPr="00073454">
        <w:rPr>
          <w:rFonts w:ascii="Calibri" w:hAnsi="Calibri" w:cs="Calibri"/>
          <w:sz w:val="22"/>
          <w:szCs w:val="22"/>
        </w:rPr>
        <w:t>Za vyšší moc se považují okolnosti mimo kontrolu obou smluvních stran, které znemožní nebo podstatně ztíží plnění smlouvy, např. válka, mobilizace, povstání, živelní pohroma apod.</w:t>
      </w:r>
    </w:p>
    <w:p w14:paraId="74AEC2B8" w14:textId="77777777" w:rsidR="00073454" w:rsidRPr="00275631" w:rsidRDefault="00073454" w:rsidP="00306318">
      <w:pPr>
        <w:autoSpaceDE w:val="0"/>
        <w:autoSpaceDN w:val="0"/>
        <w:adjustRightInd w:val="0"/>
        <w:spacing w:before="120"/>
        <w:ind w:left="426" w:hanging="567"/>
        <w:jc w:val="both"/>
        <w:rPr>
          <w:rFonts w:ascii="Calibri" w:hAnsi="Calibri" w:cs="Calibri"/>
          <w:sz w:val="14"/>
          <w:szCs w:val="14"/>
        </w:rPr>
      </w:pPr>
    </w:p>
    <w:p w14:paraId="2731F9D6" w14:textId="70096D48" w:rsidR="00C93124" w:rsidRPr="00306318" w:rsidRDefault="008A1622" w:rsidP="00306318">
      <w:pPr>
        <w:ind w:left="426" w:hanging="567"/>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 xml:space="preserve">xiv. </w:t>
      </w:r>
      <w:r w:rsidR="00F121B9">
        <w:rPr>
          <w:rFonts w:ascii="Calibri" w:hAnsi="Calibri" w:cs="Calibri"/>
          <w:b/>
          <w:caps/>
          <w:sz w:val="22"/>
          <w:szCs w:val="22"/>
        </w:rPr>
        <w:t>POD</w:t>
      </w:r>
      <w:r w:rsidR="00D4261A">
        <w:rPr>
          <w:rFonts w:ascii="Calibri" w:hAnsi="Calibri" w:cs="Calibri"/>
          <w:b/>
          <w:caps/>
          <w:sz w:val="22"/>
          <w:szCs w:val="22"/>
        </w:rPr>
        <w:t>dodavatelé zhotovitele</w:t>
      </w:r>
    </w:p>
    <w:p w14:paraId="616A6908" w14:textId="6234B00A" w:rsidR="00C93124" w:rsidRPr="00C93124" w:rsidRDefault="00C93124" w:rsidP="00306318">
      <w:pPr>
        <w:numPr>
          <w:ilvl w:val="0"/>
          <w:numId w:val="27"/>
        </w:numPr>
        <w:spacing w:before="120"/>
        <w:ind w:left="426" w:hanging="567"/>
        <w:jc w:val="both"/>
        <w:rPr>
          <w:rFonts w:ascii="Calibri" w:hAnsi="Calibri" w:cs="Calibri"/>
          <w:sz w:val="22"/>
          <w:szCs w:val="22"/>
        </w:rPr>
      </w:pPr>
      <w:r w:rsidRPr="00C93124">
        <w:rPr>
          <w:rFonts w:ascii="Calibri" w:hAnsi="Calibri" w:cs="Calibri"/>
          <w:sz w:val="22"/>
          <w:szCs w:val="22"/>
        </w:rPr>
        <w:t>Zhotovitel je oprávněn při realizaci díla použít pouze poddodavatele uvedené v nabídce, resp. v seznamu poddodavatelů dle § 105 zákona č. 134/2016 Sb., o zadávání veřejných zakázek.</w:t>
      </w:r>
    </w:p>
    <w:p w14:paraId="4A4C46E0" w14:textId="592FF96D"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Změna poddodavatele je možná pouze s předchozím písemným souhlasem objednatele. Změna poddodavatele, jehož prostřednictvím zhotovitel prokazoval v zadávacím řízení kvalifikaci, je možná pouze tehdy, pokud nový poddodavatel prokáže kvalifikaci v minimálně stejném rozsahu.</w:t>
      </w:r>
    </w:p>
    <w:p w14:paraId="6B47D996" w14:textId="024E4182"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Zhotovitel odpovídá za činnost poddodavatelů, jako by dílo prováděl sám.</w:t>
      </w:r>
    </w:p>
    <w:p w14:paraId="3E734402" w14:textId="39431E99"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Zhotovitel je povinen zajistit, aby jeho poddodavatelé byli vázáni povinnostmi odpovídajícími této smlouvě, přiměřeně k rozsahu jejich poddodávky.</w:t>
      </w:r>
    </w:p>
    <w:p w14:paraId="6704C595" w14:textId="6BF288CE"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Objednatel souhlas se změnou poddodavatele neodepře bez závažného důvodu.</w:t>
      </w:r>
    </w:p>
    <w:p w14:paraId="01DF6E53" w14:textId="77777777" w:rsidR="00C93124" w:rsidRPr="00F94463" w:rsidRDefault="00C93124" w:rsidP="00306318">
      <w:pPr>
        <w:tabs>
          <w:tab w:val="num" w:pos="1260"/>
        </w:tabs>
        <w:spacing w:before="120"/>
        <w:ind w:left="426" w:hanging="567"/>
        <w:jc w:val="both"/>
        <w:rPr>
          <w:rFonts w:ascii="Calibri" w:hAnsi="Calibri" w:cs="Calibri"/>
          <w:sz w:val="8"/>
          <w:szCs w:val="8"/>
        </w:rPr>
      </w:pPr>
    </w:p>
    <w:p w14:paraId="34ACE71B" w14:textId="77777777" w:rsidR="00D916C1" w:rsidRPr="00306318" w:rsidRDefault="00D916C1" w:rsidP="00306318">
      <w:pPr>
        <w:ind w:left="426" w:hanging="567"/>
        <w:jc w:val="center"/>
        <w:rPr>
          <w:rFonts w:ascii="Calibri" w:hAnsi="Calibri" w:cs="Calibri"/>
          <w:b/>
          <w:caps/>
          <w:sz w:val="10"/>
          <w:szCs w:val="10"/>
        </w:rPr>
      </w:pPr>
    </w:p>
    <w:p w14:paraId="608008CA" w14:textId="60C0882F" w:rsidR="00D916C1" w:rsidRDefault="00D916C1" w:rsidP="00306318">
      <w:pPr>
        <w:ind w:left="426" w:hanging="567"/>
        <w:jc w:val="center"/>
        <w:rPr>
          <w:rFonts w:ascii="Calibri" w:hAnsi="Calibri" w:cs="Calibri"/>
          <w:b/>
          <w:caps/>
          <w:sz w:val="22"/>
          <w:szCs w:val="22"/>
        </w:rPr>
      </w:pPr>
      <w:r>
        <w:rPr>
          <w:rFonts w:ascii="Calibri" w:hAnsi="Calibri" w:cs="Calibri"/>
          <w:b/>
          <w:caps/>
          <w:sz w:val="22"/>
          <w:szCs w:val="22"/>
        </w:rPr>
        <w:t xml:space="preserve">XV. </w:t>
      </w:r>
      <w:r w:rsidRPr="00D916C1">
        <w:rPr>
          <w:rFonts w:ascii="Calibri" w:hAnsi="Calibri" w:cs="Calibri"/>
          <w:b/>
          <w:caps/>
          <w:sz w:val="22"/>
          <w:szCs w:val="22"/>
        </w:rPr>
        <w:t>Principy odpovědného veřejného zadávání</w:t>
      </w:r>
    </w:p>
    <w:p w14:paraId="7CB9F1CD" w14:textId="77777777" w:rsidR="00D916C1" w:rsidRPr="00D916C1" w:rsidRDefault="00D916C1" w:rsidP="00306318">
      <w:pPr>
        <w:ind w:left="426" w:hanging="567"/>
        <w:jc w:val="center"/>
        <w:rPr>
          <w:rFonts w:ascii="Calibri" w:hAnsi="Calibri" w:cs="Calibri"/>
          <w:b/>
          <w:caps/>
          <w:sz w:val="12"/>
          <w:szCs w:val="12"/>
        </w:rPr>
      </w:pPr>
    </w:p>
    <w:p w14:paraId="1FD12B56" w14:textId="6B6A4B1A" w:rsidR="006E127C" w:rsidRPr="006E127C" w:rsidRDefault="006E127C" w:rsidP="00306318">
      <w:pPr>
        <w:numPr>
          <w:ilvl w:val="0"/>
          <w:numId w:val="28"/>
        </w:numPr>
        <w:spacing w:before="120"/>
        <w:ind w:left="426" w:hanging="567"/>
        <w:jc w:val="both"/>
        <w:rPr>
          <w:rFonts w:ascii="Calibri" w:hAnsi="Calibri" w:cs="Calibri"/>
          <w:sz w:val="22"/>
          <w:szCs w:val="22"/>
        </w:rPr>
      </w:pPr>
      <w:r w:rsidRPr="006E127C">
        <w:rPr>
          <w:rFonts w:ascii="Calibri" w:hAnsi="Calibri" w:cs="Calibri"/>
          <w:sz w:val="22"/>
          <w:szCs w:val="22"/>
        </w:rPr>
        <w:t>Zhotovitel se zavazuje dodržovat „povinnosti dle čl. 10.4 výzvy č. 102 IROP a příloh Pravidel pro žadatele a příjemce</w:t>
      </w:r>
    </w:p>
    <w:p w14:paraId="39B7FFB4" w14:textId="1E5E3983" w:rsidR="00EB4F6C" w:rsidRPr="00EB4F6C" w:rsidRDefault="00EB4F6C" w:rsidP="00306318">
      <w:pPr>
        <w:numPr>
          <w:ilvl w:val="0"/>
          <w:numId w:val="28"/>
        </w:numPr>
        <w:spacing w:before="120"/>
        <w:ind w:left="426" w:hanging="567"/>
        <w:jc w:val="both"/>
        <w:rPr>
          <w:rFonts w:ascii="Calibri" w:hAnsi="Calibri" w:cs="Calibri"/>
          <w:sz w:val="22"/>
          <w:szCs w:val="22"/>
        </w:rPr>
      </w:pPr>
      <w:r w:rsidRPr="00EB4F6C">
        <w:rPr>
          <w:rFonts w:ascii="Calibri" w:hAnsi="Calibri" w:cs="Calibri"/>
          <w:sz w:val="22"/>
          <w:szCs w:val="22"/>
        </w:rPr>
        <w:t>Zhotovitel se zavazuje v rámci realizace díla uplatňovat odpovědné postupy, zejména v oblasti platebních podmínek, pracovněprávních vztahů a ochrany životního prostředí.</w:t>
      </w:r>
    </w:p>
    <w:p w14:paraId="4A467732" w14:textId="3EBE4CF7" w:rsidR="00EB4F6C" w:rsidRPr="00EB4F6C" w:rsidRDefault="00EB4F6C" w:rsidP="00306318">
      <w:pPr>
        <w:numPr>
          <w:ilvl w:val="0"/>
          <w:numId w:val="28"/>
        </w:numPr>
        <w:tabs>
          <w:tab w:val="num" w:pos="1260"/>
        </w:tabs>
        <w:spacing w:before="120"/>
        <w:ind w:left="426" w:hanging="567"/>
        <w:jc w:val="both"/>
        <w:rPr>
          <w:rFonts w:ascii="Calibri" w:hAnsi="Calibri" w:cs="Calibri"/>
          <w:sz w:val="22"/>
          <w:szCs w:val="22"/>
        </w:rPr>
      </w:pPr>
      <w:r w:rsidRPr="00EB4F6C">
        <w:rPr>
          <w:rFonts w:ascii="Calibri" w:hAnsi="Calibri" w:cs="Calibri"/>
          <w:sz w:val="22"/>
          <w:szCs w:val="22"/>
        </w:rPr>
        <w:t>Zhotovitel se zavazuje dodržovat veškeré platné právní předpisy v oblasti pracovního práva, zejména zákon č. 262/2006 Sb., zákoník práce, a zákon č. 435/2004 Sb., o zaměstnanosti, včetně předpisů o bezpečnosti a ochraně zdraví při práci.</w:t>
      </w:r>
    </w:p>
    <w:p w14:paraId="0C5795C7" w14:textId="4F8C8393" w:rsidR="00EB4F6C" w:rsidRPr="00EB4F6C" w:rsidRDefault="00EB4F6C" w:rsidP="00306318">
      <w:pPr>
        <w:numPr>
          <w:ilvl w:val="0"/>
          <w:numId w:val="28"/>
        </w:numPr>
        <w:tabs>
          <w:tab w:val="num" w:pos="1260"/>
        </w:tabs>
        <w:spacing w:before="120"/>
        <w:ind w:left="426" w:hanging="567"/>
        <w:jc w:val="both"/>
        <w:rPr>
          <w:rFonts w:ascii="Calibri" w:hAnsi="Calibri" w:cs="Calibri"/>
          <w:sz w:val="22"/>
          <w:szCs w:val="22"/>
        </w:rPr>
      </w:pPr>
      <w:r w:rsidRPr="00EB4F6C">
        <w:rPr>
          <w:rFonts w:ascii="Calibri" w:hAnsi="Calibri" w:cs="Calibri"/>
          <w:sz w:val="22"/>
          <w:szCs w:val="22"/>
        </w:rPr>
        <w:lastRenderedPageBreak/>
        <w:t>Zhotovitel se zavazuje při realizaci díla minimalizovat negativní dopady na životní prostředí, zejména omezovat produkci odpadů, využívat rozložitelné nebo opakovaně použitelné obaly, a preferovat environmentálně šetrné technologie a materiály.</w:t>
      </w:r>
    </w:p>
    <w:p w14:paraId="4BC756AB" w14:textId="1719BA41" w:rsidR="00D916C1" w:rsidRPr="00EB4F6C" w:rsidRDefault="00D916C1" w:rsidP="00306318">
      <w:pPr>
        <w:spacing w:before="120"/>
        <w:ind w:left="426" w:hanging="567"/>
        <w:jc w:val="both"/>
        <w:rPr>
          <w:rFonts w:ascii="Calibri" w:hAnsi="Calibri" w:cs="Calibri"/>
          <w:sz w:val="22"/>
          <w:szCs w:val="22"/>
        </w:rPr>
      </w:pPr>
    </w:p>
    <w:p w14:paraId="51116400" w14:textId="37E8CC39" w:rsidR="00D4261A" w:rsidRDefault="00021B34" w:rsidP="00306318">
      <w:pPr>
        <w:ind w:left="426" w:hanging="567"/>
        <w:jc w:val="center"/>
        <w:rPr>
          <w:rFonts w:ascii="Calibri" w:hAnsi="Calibri" w:cs="Calibri"/>
          <w:b/>
          <w:caps/>
          <w:sz w:val="22"/>
          <w:szCs w:val="22"/>
        </w:rPr>
      </w:pPr>
      <w:r>
        <w:rPr>
          <w:rFonts w:ascii="Calibri" w:hAnsi="Calibri" w:cs="Calibri"/>
          <w:b/>
          <w:caps/>
          <w:sz w:val="22"/>
          <w:szCs w:val="22"/>
        </w:rPr>
        <w:t>xvi.</w:t>
      </w:r>
      <w:r w:rsidR="008A1622">
        <w:rPr>
          <w:rFonts w:ascii="Calibri" w:hAnsi="Calibri" w:cs="Calibri"/>
          <w:b/>
          <w:caps/>
          <w:sz w:val="22"/>
          <w:szCs w:val="22"/>
        </w:rPr>
        <w:t xml:space="preserve"> </w:t>
      </w:r>
      <w:r w:rsidR="00D4261A">
        <w:rPr>
          <w:rFonts w:ascii="Calibri" w:hAnsi="Calibri" w:cs="Calibri"/>
          <w:b/>
          <w:caps/>
          <w:sz w:val="22"/>
          <w:szCs w:val="22"/>
        </w:rPr>
        <w:t>závěrečná ustanovení</w:t>
      </w:r>
    </w:p>
    <w:p w14:paraId="0CA9895E" w14:textId="77777777" w:rsidR="0059773B" w:rsidRPr="0059773B" w:rsidRDefault="0059773B" w:rsidP="00306318">
      <w:pPr>
        <w:numPr>
          <w:ilvl w:val="0"/>
          <w:numId w:val="29"/>
        </w:numPr>
        <w:spacing w:before="120"/>
        <w:ind w:left="426" w:hanging="567"/>
        <w:jc w:val="both"/>
        <w:rPr>
          <w:rFonts w:ascii="Calibri" w:hAnsi="Calibri" w:cs="Calibri"/>
          <w:sz w:val="22"/>
          <w:szCs w:val="22"/>
        </w:rPr>
      </w:pPr>
      <w:r w:rsidRPr="0059773B">
        <w:rPr>
          <w:rFonts w:ascii="Calibri" w:hAnsi="Calibri" w:cs="Calibri"/>
          <w:sz w:val="22"/>
          <w:szCs w:val="22"/>
        </w:rPr>
        <w:t>Zhotovitel potvrzuje, že je plně seznámen s předmětem, rozsahem a povahou díla, technickými a kvalitativními požadavky a disponuje kapacitami a odbornými znalostmi potřebnými k jeho provedení.</w:t>
      </w:r>
    </w:p>
    <w:p w14:paraId="5F079B6F" w14:textId="77777777" w:rsidR="0059773B" w:rsidRPr="0059773B" w:rsidRDefault="0059773B" w:rsidP="00306318">
      <w:pPr>
        <w:numPr>
          <w:ilvl w:val="0"/>
          <w:numId w:val="29"/>
        </w:numPr>
        <w:tabs>
          <w:tab w:val="num" w:pos="720"/>
        </w:tabs>
        <w:spacing w:before="120"/>
        <w:ind w:left="426" w:hanging="567"/>
        <w:jc w:val="both"/>
        <w:rPr>
          <w:rFonts w:ascii="Calibri" w:hAnsi="Calibri" w:cs="Calibri"/>
          <w:sz w:val="22"/>
          <w:szCs w:val="22"/>
        </w:rPr>
      </w:pPr>
      <w:r w:rsidRPr="0059773B">
        <w:rPr>
          <w:rFonts w:ascii="Calibri" w:hAnsi="Calibri" w:cs="Calibri"/>
          <w:sz w:val="22"/>
          <w:szCs w:val="22"/>
        </w:rPr>
        <w:t>Zhotovitel je povinen postupovat při realizaci díla v součinnosti s ostatními zhotoviteli a požadavky objednatele.</w:t>
      </w:r>
    </w:p>
    <w:p w14:paraId="41E2EBAF" w14:textId="77777777" w:rsidR="0059773B" w:rsidRPr="0059773B" w:rsidRDefault="0059773B" w:rsidP="00306318">
      <w:pPr>
        <w:numPr>
          <w:ilvl w:val="0"/>
          <w:numId w:val="29"/>
        </w:numPr>
        <w:tabs>
          <w:tab w:val="num" w:pos="720"/>
        </w:tabs>
        <w:spacing w:before="120"/>
        <w:ind w:left="426" w:hanging="567"/>
        <w:jc w:val="both"/>
        <w:rPr>
          <w:rFonts w:ascii="Calibri" w:hAnsi="Calibri" w:cs="Calibri"/>
          <w:sz w:val="22"/>
          <w:szCs w:val="22"/>
        </w:rPr>
      </w:pPr>
      <w:r w:rsidRPr="0059773B">
        <w:rPr>
          <w:rFonts w:ascii="Calibri" w:hAnsi="Calibri" w:cs="Calibri"/>
          <w:sz w:val="22"/>
          <w:szCs w:val="22"/>
        </w:rPr>
        <w:t>Při podpisu této smlouvy předal objednatel zhotoviteli projektovou dokumentaci uvedenou v čl. II této smlouvy. Zhotovitel potvrzuje převzetí této dokumentace.</w:t>
      </w:r>
    </w:p>
    <w:p w14:paraId="397863CE" w14:textId="77777777" w:rsidR="0059773B" w:rsidRPr="0059773B" w:rsidRDefault="0059773B" w:rsidP="00306318">
      <w:pPr>
        <w:numPr>
          <w:ilvl w:val="0"/>
          <w:numId w:val="29"/>
        </w:numPr>
        <w:tabs>
          <w:tab w:val="num" w:pos="720"/>
        </w:tabs>
        <w:spacing w:before="120"/>
        <w:ind w:left="426" w:hanging="567"/>
        <w:jc w:val="both"/>
        <w:rPr>
          <w:rFonts w:ascii="Calibri" w:hAnsi="Calibri" w:cs="Calibri"/>
          <w:sz w:val="22"/>
          <w:szCs w:val="22"/>
        </w:rPr>
      </w:pPr>
      <w:r w:rsidRPr="0059773B">
        <w:rPr>
          <w:rFonts w:ascii="Calibri" w:hAnsi="Calibri" w:cs="Calibri"/>
          <w:sz w:val="22"/>
          <w:szCs w:val="22"/>
        </w:rPr>
        <w:t>Zhotovitel je povinen bez zbytečného odkladu písemně upozornit objednatele na vady a nedostatky v předané dokumentaci, včetně návrhu na jejich odstranění a vlivu na předmět a cenu díla.</w:t>
      </w:r>
    </w:p>
    <w:p w14:paraId="610E3E22" w14:textId="63BDA571"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Zhotovitel potvrzuje, že je plně seznámen s předmětem, rozsahem a povahou díla a že disponuje kapacitami a odbornými znalostmi potřebnými k jeho provedení.</w:t>
      </w:r>
    </w:p>
    <w:p w14:paraId="7A728560" w14:textId="52C2D4FC"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Zhotovitel je povinen při provádění díla postupovat v součinnosti s ostatními zhotoviteli a v souladu s požadavky objednatele.</w:t>
      </w:r>
    </w:p>
    <w:p w14:paraId="1673AAB7" w14:textId="117D9CE9"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Při podpisu této smlouvy předal objednatel zhotoviteli projektovou dokumentaci uvedenou v článku II. této smlouvy, kterou zhotovitel převzal.</w:t>
      </w:r>
    </w:p>
    <w:p w14:paraId="6E68E540" w14:textId="1B1B08A6"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Zhotovitel je povinen bez zbytečného odkladu písemně upozornit objednatele na vady a nedostatky v předané projektové dokumentaci, včetně návrhu na jejich odstranění a případného vlivu na rozsah a cenu díla.</w:t>
      </w:r>
    </w:p>
    <w:p w14:paraId="492FBFFC" w14:textId="53EBD821"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Práva a povinnosti touto smlouvou výslovně neupravené se řídí příslušnými ustanoveními občanského zákoníku a souvisejícími právními předpisy.</w:t>
      </w:r>
    </w:p>
    <w:p w14:paraId="47E50A93" w14:textId="6101A400" w:rsidR="00B819C1" w:rsidRPr="00B819C1" w:rsidRDefault="002244C8" w:rsidP="00306318">
      <w:pPr>
        <w:numPr>
          <w:ilvl w:val="0"/>
          <w:numId w:val="29"/>
        </w:numPr>
        <w:spacing w:before="120"/>
        <w:ind w:left="426" w:hanging="567"/>
        <w:jc w:val="both"/>
        <w:rPr>
          <w:rFonts w:ascii="Calibri" w:hAnsi="Calibri" w:cs="Calibri"/>
          <w:sz w:val="22"/>
          <w:szCs w:val="22"/>
        </w:rPr>
      </w:pPr>
      <w:r>
        <w:rPr>
          <w:rFonts w:ascii="Calibri" w:hAnsi="Calibri" w:cs="Calibri"/>
          <w:sz w:val="22"/>
          <w:szCs w:val="22"/>
        </w:rPr>
        <w:t>N</w:t>
      </w:r>
      <w:r w:rsidR="00B819C1" w:rsidRPr="00B819C1">
        <w:rPr>
          <w:rFonts w:ascii="Calibri" w:hAnsi="Calibri" w:cs="Calibri"/>
          <w:sz w:val="22"/>
          <w:szCs w:val="22"/>
        </w:rPr>
        <w:t>edílnou součástí této smlouvy jsou tyto přílohy:</w:t>
      </w:r>
    </w:p>
    <w:p w14:paraId="38D3960D" w14:textId="77777777" w:rsidR="00B819C1" w:rsidRPr="002244C8" w:rsidRDefault="00B819C1" w:rsidP="00306318">
      <w:pPr>
        <w:pStyle w:val="Odstavecseseznamem"/>
        <w:numPr>
          <w:ilvl w:val="0"/>
          <w:numId w:val="30"/>
        </w:numPr>
        <w:spacing w:before="120"/>
        <w:ind w:left="993" w:hanging="567"/>
        <w:jc w:val="both"/>
        <w:rPr>
          <w:rFonts w:ascii="Calibri" w:hAnsi="Calibri" w:cs="Calibri"/>
          <w:sz w:val="22"/>
          <w:szCs w:val="22"/>
        </w:rPr>
      </w:pPr>
      <w:r w:rsidRPr="002244C8">
        <w:rPr>
          <w:rFonts w:ascii="Calibri" w:hAnsi="Calibri" w:cs="Calibri"/>
          <w:sz w:val="22"/>
          <w:szCs w:val="22"/>
        </w:rPr>
        <w:t>Příloha č. 1 — položkový rozpočet zakázky.</w:t>
      </w:r>
    </w:p>
    <w:p w14:paraId="283032BC" w14:textId="40161CDB"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Veškeré změny a doplnění této smlouvy je možné provádět pouze písemnými dodatky podepsanými oběma smluvními stranami.</w:t>
      </w:r>
    </w:p>
    <w:p w14:paraId="5C17311C" w14:textId="758DB0AF"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Tato smlouva je závazná i pro případné právní nástupce smluvních stran.</w:t>
      </w:r>
    </w:p>
    <w:p w14:paraId="00C3DEB6" w14:textId="75A4299E"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Tato smlouva je vyhotovena ve dvou stejnopisech, z nichž každá smluvní strana obdrží jedno vyhotovení.</w:t>
      </w:r>
    </w:p>
    <w:p w14:paraId="75438FEE" w14:textId="18D1442C"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Tato smlouva nabývá platnosti a účinnosti dnem jejího podpisu oběma smluvními stranami.</w:t>
      </w:r>
    </w:p>
    <w:p w14:paraId="3BF596EC" w14:textId="040340C2"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Smluvní strany berou na vědomí, že informace uvedené v této smlouvě nebo vzniklé na jejím základě mohou být zpřístupněny dle zákona č. 106/1999 Sb., o svobodném přístupu k informacím. Smluvní strany prohlašují, že žádná informace uvedená v této smlouvě nebo jejích přílohách není předmětem obchodního tajemství.</w:t>
      </w:r>
    </w:p>
    <w:p w14:paraId="57ABABAF" w14:textId="2A1EF382"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Smluvní strany se zavazují řešit případné spory nejprve smírnou cestou. V případě neúspěchu budou spory řešeny příslušným soudem podle právního řádu České republiky.</w:t>
      </w:r>
    </w:p>
    <w:p w14:paraId="6FE62B25" w14:textId="680BE468"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Doručování veškerých písemností v souvislosti s touto smlouvou se provádí prostřednictvím datové schránky, osobním doručením, kurýrem nebo doporučenou poštovní zásilkou na adresu uvedenou v záhlaví této smlouvy. Nebude-li písemnost převzata nebo vyzvednuta, považuje se za doručenou posledním dnem úložní doby.</w:t>
      </w:r>
    </w:p>
    <w:p w14:paraId="6C120AB9" w14:textId="5FDB15A7"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lastRenderedPageBreak/>
        <w:t>Smluvní strany prohlašují, že si tuto smlouvu přečetly, uzavírají ji po vzájemném projednání, podle své pravé a svobodné vůle, určitě, vážně a srozumitelně.</w:t>
      </w:r>
    </w:p>
    <w:p w14:paraId="0B3244C9" w14:textId="60E35EAB"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 xml:space="preserve">Uzavření této smlouvy bylo v souladu se zákonem č. 128/2000 Sb., o obcích, schváleno usnesením zastupitelstva obce Čížová ze dne </w:t>
      </w:r>
      <w:r w:rsidRPr="00B819C1">
        <w:rPr>
          <w:rFonts w:ascii="Calibri" w:hAnsi="Calibri" w:cs="Calibri"/>
          <w:sz w:val="22"/>
          <w:szCs w:val="22"/>
          <w:highlight w:val="green"/>
        </w:rPr>
        <w:t>[doplnit]</w:t>
      </w:r>
      <w:r w:rsidRPr="00B819C1">
        <w:rPr>
          <w:rFonts w:ascii="Calibri" w:hAnsi="Calibri" w:cs="Calibri"/>
          <w:sz w:val="22"/>
          <w:szCs w:val="22"/>
        </w:rPr>
        <w:t xml:space="preserve">, č. </w:t>
      </w:r>
      <w:r w:rsidRPr="00B819C1">
        <w:rPr>
          <w:rFonts w:ascii="Calibri" w:hAnsi="Calibri" w:cs="Calibri"/>
          <w:sz w:val="22"/>
          <w:szCs w:val="22"/>
          <w:highlight w:val="green"/>
        </w:rPr>
        <w:t>[doplnit].</w:t>
      </w:r>
    </w:p>
    <w:p w14:paraId="7E1CCF51" w14:textId="77777777" w:rsidR="0059773B" w:rsidRPr="00A02153" w:rsidRDefault="0059773B" w:rsidP="00306318">
      <w:pPr>
        <w:ind w:left="426" w:hanging="567"/>
        <w:jc w:val="center"/>
        <w:rPr>
          <w:rFonts w:ascii="Calibri" w:hAnsi="Calibri" w:cs="Calibri"/>
          <w:b/>
          <w:caps/>
          <w:sz w:val="22"/>
          <w:szCs w:val="22"/>
        </w:rPr>
      </w:pPr>
    </w:p>
    <w:p w14:paraId="2B1133D7" w14:textId="77777777" w:rsidR="006930BA" w:rsidRDefault="006930BA" w:rsidP="00306318">
      <w:pPr>
        <w:spacing w:before="120"/>
        <w:ind w:left="426" w:hanging="567"/>
        <w:jc w:val="both"/>
        <w:rPr>
          <w:rFonts w:ascii="Calibri" w:hAnsi="Calibri" w:cs="Calibri"/>
          <w:sz w:val="6"/>
          <w:szCs w:val="6"/>
        </w:rPr>
      </w:pPr>
    </w:p>
    <w:p w14:paraId="42BA98BF" w14:textId="77777777" w:rsidR="006930BA" w:rsidRDefault="006930BA" w:rsidP="00306318">
      <w:pPr>
        <w:spacing w:before="120"/>
        <w:ind w:left="426" w:hanging="567"/>
        <w:jc w:val="both"/>
        <w:rPr>
          <w:rFonts w:ascii="Calibri" w:hAnsi="Calibri" w:cs="Calibri"/>
          <w:sz w:val="6"/>
          <w:szCs w:val="6"/>
        </w:rPr>
      </w:pPr>
    </w:p>
    <w:p w14:paraId="00581315" w14:textId="77777777" w:rsidR="006930BA" w:rsidRPr="00F94463" w:rsidRDefault="006930BA" w:rsidP="00306318">
      <w:pPr>
        <w:spacing w:before="120"/>
        <w:ind w:left="426" w:hanging="567"/>
        <w:jc w:val="both"/>
        <w:rPr>
          <w:rFonts w:ascii="Calibri" w:hAnsi="Calibri" w:cs="Calibri"/>
          <w:sz w:val="6"/>
          <w:szCs w:val="6"/>
        </w:rPr>
      </w:pPr>
    </w:p>
    <w:bookmarkEnd w:id="1"/>
    <w:p w14:paraId="53AD0968" w14:textId="77777777" w:rsidR="001A4CD2" w:rsidRPr="00372844" w:rsidRDefault="00D4261A" w:rsidP="00306318">
      <w:pPr>
        <w:spacing w:before="240" w:line="360" w:lineRule="auto"/>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V Čížová, dne </w:t>
      </w:r>
      <w:r w:rsidRPr="00372844">
        <w:rPr>
          <w:rFonts w:asciiTheme="minorHAnsi" w:hAnsiTheme="minorHAnsi" w:cstheme="minorHAnsi"/>
          <w:sz w:val="22"/>
          <w:szCs w:val="22"/>
        </w:rPr>
        <w:fldChar w:fldCharType="begin">
          <w:ffData>
            <w:name w:val="Text42"/>
            <w:enabled/>
            <w:calcOnExit w:val="0"/>
            <w:textInput/>
          </w:ffData>
        </w:fldChar>
      </w:r>
      <w:r w:rsidRPr="00372844">
        <w:rPr>
          <w:rFonts w:asciiTheme="minorHAnsi" w:hAnsiTheme="minorHAnsi" w:cstheme="minorHAnsi"/>
          <w:sz w:val="22"/>
          <w:szCs w:val="22"/>
        </w:rPr>
        <w:instrText xml:space="preserve"> FORMTEXT </w:instrText>
      </w:r>
      <w:r w:rsidRPr="00372844">
        <w:rPr>
          <w:rFonts w:asciiTheme="minorHAnsi" w:hAnsiTheme="minorHAnsi" w:cstheme="minorHAnsi"/>
          <w:sz w:val="22"/>
          <w:szCs w:val="22"/>
        </w:rPr>
      </w:r>
      <w:r w:rsidRPr="00372844">
        <w:rPr>
          <w:rFonts w:asciiTheme="minorHAnsi" w:hAnsiTheme="minorHAnsi" w:cstheme="minorHAnsi"/>
          <w:sz w:val="22"/>
          <w:szCs w:val="22"/>
        </w:rPr>
        <w:fldChar w:fldCharType="separate"/>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fldChar w:fldCharType="end"/>
      </w:r>
      <w:r w:rsidRPr="00372844">
        <w:rPr>
          <w:rFonts w:asciiTheme="minorHAnsi" w:hAnsiTheme="minorHAnsi" w:cstheme="minorHAnsi"/>
          <w:sz w:val="22"/>
          <w:szCs w:val="22"/>
        </w:rPr>
        <w:t xml:space="preserve"> 20</w:t>
      </w:r>
      <w:r w:rsidR="000D0CFE" w:rsidRPr="00372844">
        <w:rPr>
          <w:rFonts w:asciiTheme="minorHAnsi" w:hAnsiTheme="minorHAnsi" w:cstheme="minorHAnsi"/>
          <w:sz w:val="22"/>
          <w:szCs w:val="22"/>
        </w:rPr>
        <w:t>2</w:t>
      </w:r>
      <w:r w:rsidR="00B819C1" w:rsidRPr="00372844">
        <w:rPr>
          <w:rFonts w:asciiTheme="minorHAnsi" w:hAnsiTheme="minorHAnsi" w:cstheme="minorHAnsi"/>
          <w:sz w:val="22"/>
          <w:szCs w:val="22"/>
        </w:rPr>
        <w:t>5</w:t>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t xml:space="preserve">       V </w:t>
      </w:r>
      <w:r w:rsidRPr="00372844">
        <w:rPr>
          <w:rFonts w:asciiTheme="minorHAnsi" w:hAnsiTheme="minorHAnsi" w:cstheme="minorHAnsi"/>
          <w:sz w:val="22"/>
          <w:szCs w:val="22"/>
        </w:rPr>
        <w:fldChar w:fldCharType="begin">
          <w:ffData>
            <w:name w:val="Text42"/>
            <w:enabled/>
            <w:calcOnExit w:val="0"/>
            <w:textInput/>
          </w:ffData>
        </w:fldChar>
      </w:r>
      <w:r w:rsidRPr="00372844">
        <w:rPr>
          <w:rFonts w:asciiTheme="minorHAnsi" w:hAnsiTheme="minorHAnsi" w:cstheme="minorHAnsi"/>
          <w:sz w:val="22"/>
          <w:szCs w:val="22"/>
        </w:rPr>
        <w:instrText xml:space="preserve"> FORMTEXT </w:instrText>
      </w:r>
      <w:r w:rsidRPr="00372844">
        <w:rPr>
          <w:rFonts w:asciiTheme="minorHAnsi" w:hAnsiTheme="minorHAnsi" w:cstheme="minorHAnsi"/>
          <w:sz w:val="22"/>
          <w:szCs w:val="22"/>
        </w:rPr>
      </w:r>
      <w:r w:rsidRPr="00372844">
        <w:rPr>
          <w:rFonts w:asciiTheme="minorHAnsi" w:hAnsiTheme="minorHAnsi" w:cstheme="minorHAnsi"/>
          <w:sz w:val="22"/>
          <w:szCs w:val="22"/>
        </w:rPr>
        <w:fldChar w:fldCharType="separate"/>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fldChar w:fldCharType="end"/>
      </w:r>
      <w:r w:rsidRPr="00372844">
        <w:rPr>
          <w:rFonts w:asciiTheme="minorHAnsi" w:hAnsiTheme="minorHAnsi" w:cstheme="minorHAnsi"/>
          <w:sz w:val="22"/>
          <w:szCs w:val="22"/>
        </w:rPr>
        <w:t xml:space="preserve">, dne </w:t>
      </w:r>
      <w:r w:rsidRPr="00372844">
        <w:rPr>
          <w:rFonts w:asciiTheme="minorHAnsi" w:hAnsiTheme="minorHAnsi" w:cstheme="minorHAnsi"/>
          <w:sz w:val="22"/>
          <w:szCs w:val="22"/>
        </w:rPr>
        <w:fldChar w:fldCharType="begin">
          <w:ffData>
            <w:name w:val="Text42"/>
            <w:enabled/>
            <w:calcOnExit w:val="0"/>
            <w:textInput/>
          </w:ffData>
        </w:fldChar>
      </w:r>
      <w:r w:rsidRPr="00372844">
        <w:rPr>
          <w:rFonts w:asciiTheme="minorHAnsi" w:hAnsiTheme="minorHAnsi" w:cstheme="minorHAnsi"/>
          <w:sz w:val="22"/>
          <w:szCs w:val="22"/>
        </w:rPr>
        <w:instrText xml:space="preserve"> FORMTEXT </w:instrText>
      </w:r>
      <w:r w:rsidRPr="00372844">
        <w:rPr>
          <w:rFonts w:asciiTheme="minorHAnsi" w:hAnsiTheme="minorHAnsi" w:cstheme="minorHAnsi"/>
          <w:sz w:val="22"/>
          <w:szCs w:val="22"/>
        </w:rPr>
      </w:r>
      <w:r w:rsidRPr="00372844">
        <w:rPr>
          <w:rFonts w:asciiTheme="minorHAnsi" w:hAnsiTheme="minorHAnsi" w:cstheme="minorHAnsi"/>
          <w:sz w:val="22"/>
          <w:szCs w:val="22"/>
        </w:rPr>
        <w:fldChar w:fldCharType="separate"/>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fldChar w:fldCharType="end"/>
      </w:r>
      <w:r w:rsidRPr="00372844">
        <w:rPr>
          <w:rFonts w:asciiTheme="minorHAnsi" w:hAnsiTheme="minorHAnsi" w:cstheme="minorHAnsi"/>
          <w:sz w:val="22"/>
          <w:szCs w:val="22"/>
        </w:rPr>
        <w:t xml:space="preserve"> 20</w:t>
      </w:r>
      <w:r w:rsidR="000D0CFE" w:rsidRPr="00372844">
        <w:rPr>
          <w:rFonts w:asciiTheme="minorHAnsi" w:hAnsiTheme="minorHAnsi" w:cstheme="minorHAnsi"/>
          <w:sz w:val="22"/>
          <w:szCs w:val="22"/>
        </w:rPr>
        <w:t>2</w:t>
      </w:r>
      <w:r w:rsidR="00B819C1" w:rsidRPr="00372844">
        <w:rPr>
          <w:rFonts w:asciiTheme="minorHAnsi" w:hAnsiTheme="minorHAnsi" w:cstheme="minorHAnsi"/>
          <w:sz w:val="22"/>
          <w:szCs w:val="22"/>
        </w:rPr>
        <w:t>5</w:t>
      </w:r>
      <w:r w:rsidRPr="00372844">
        <w:rPr>
          <w:rFonts w:asciiTheme="minorHAnsi" w:hAnsiTheme="minorHAnsi" w:cstheme="minorHAnsi"/>
          <w:sz w:val="22"/>
          <w:szCs w:val="22"/>
        </w:rPr>
        <w:tab/>
      </w:r>
      <w:r w:rsidRPr="00372844">
        <w:rPr>
          <w:rFonts w:asciiTheme="minorHAnsi" w:hAnsiTheme="minorHAnsi" w:cstheme="minorHAnsi"/>
          <w:sz w:val="22"/>
          <w:szCs w:val="22"/>
        </w:rPr>
        <w:tab/>
        <w:t xml:space="preserve">      </w:t>
      </w:r>
    </w:p>
    <w:p w14:paraId="63749821" w14:textId="77777777" w:rsidR="00372844" w:rsidRDefault="00D4261A" w:rsidP="00306318">
      <w:pPr>
        <w:spacing w:before="240" w:line="360" w:lineRule="auto"/>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 </w:t>
      </w:r>
    </w:p>
    <w:p w14:paraId="76D601EC" w14:textId="1FBAFC7A" w:rsidR="00D4261A" w:rsidRPr="00372844" w:rsidRDefault="00D4261A" w:rsidP="00306318">
      <w:pPr>
        <w:spacing w:before="240" w:line="360" w:lineRule="auto"/>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          </w:t>
      </w:r>
    </w:p>
    <w:p w14:paraId="0B14BE9D" w14:textId="594F59E2" w:rsidR="00D4261A" w:rsidRPr="00372844" w:rsidRDefault="00D4261A" w:rsidP="00306318">
      <w:pPr>
        <w:ind w:left="426" w:hanging="567"/>
        <w:rPr>
          <w:rFonts w:asciiTheme="minorHAnsi" w:hAnsiTheme="minorHAnsi" w:cstheme="minorHAnsi"/>
          <w:sz w:val="22"/>
          <w:szCs w:val="22"/>
        </w:rPr>
      </w:pPr>
      <w:r w:rsidRPr="00372844">
        <w:rPr>
          <w:rFonts w:asciiTheme="minorHAnsi" w:hAnsiTheme="minorHAnsi" w:cstheme="minorHAnsi"/>
          <w:sz w:val="22"/>
          <w:szCs w:val="22"/>
        </w:rPr>
        <w:t>…………………………</w:t>
      </w:r>
      <w:r w:rsidR="00372844">
        <w:rPr>
          <w:rFonts w:asciiTheme="minorHAnsi" w:hAnsiTheme="minorHAnsi" w:cstheme="minorHAnsi"/>
          <w:sz w:val="22"/>
          <w:szCs w:val="22"/>
        </w:rPr>
        <w:t>………………………..</w:t>
      </w:r>
      <w:r w:rsidRPr="00372844">
        <w:rPr>
          <w:rFonts w:asciiTheme="minorHAnsi" w:hAnsiTheme="minorHAnsi" w:cstheme="minorHAnsi"/>
          <w:sz w:val="22"/>
          <w:szCs w:val="22"/>
        </w:rPr>
        <w:t>………..……                       ……</w:t>
      </w:r>
      <w:r w:rsidR="00372844">
        <w:rPr>
          <w:rFonts w:asciiTheme="minorHAnsi" w:hAnsiTheme="minorHAnsi" w:cstheme="minorHAnsi"/>
          <w:sz w:val="22"/>
          <w:szCs w:val="22"/>
        </w:rPr>
        <w:t>……………………</w:t>
      </w:r>
      <w:r w:rsidRPr="00372844">
        <w:rPr>
          <w:rFonts w:asciiTheme="minorHAnsi" w:hAnsiTheme="minorHAnsi" w:cstheme="minorHAnsi"/>
          <w:sz w:val="22"/>
          <w:szCs w:val="22"/>
        </w:rPr>
        <w:t>…………………………………..</w:t>
      </w:r>
    </w:p>
    <w:p w14:paraId="1119D512" w14:textId="2397115E" w:rsidR="00F94463" w:rsidRPr="00372844" w:rsidRDefault="00D4261A" w:rsidP="00306318">
      <w:pPr>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     </w:t>
      </w:r>
      <w:r w:rsidR="00372844" w:rsidRPr="00372844">
        <w:rPr>
          <w:rFonts w:asciiTheme="minorHAnsi" w:hAnsiTheme="minorHAnsi" w:cstheme="minorHAnsi"/>
          <w:sz w:val="22"/>
          <w:szCs w:val="22"/>
        </w:rPr>
        <w:t xml:space="preserve">           </w:t>
      </w:r>
      <w:r w:rsidRPr="00372844">
        <w:rPr>
          <w:rFonts w:asciiTheme="minorHAnsi" w:hAnsiTheme="minorHAnsi" w:cstheme="minorHAnsi"/>
          <w:sz w:val="22"/>
          <w:szCs w:val="22"/>
        </w:rPr>
        <w:t xml:space="preserve"> Objednatel      </w:t>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t xml:space="preserve">   </w:t>
      </w:r>
      <w:r w:rsidR="00372844">
        <w:rPr>
          <w:rFonts w:asciiTheme="minorHAnsi" w:hAnsiTheme="minorHAnsi" w:cstheme="minorHAnsi"/>
          <w:sz w:val="22"/>
          <w:szCs w:val="22"/>
        </w:rPr>
        <w:t xml:space="preserve">           </w:t>
      </w:r>
      <w:r w:rsidRPr="00372844">
        <w:rPr>
          <w:rFonts w:asciiTheme="minorHAnsi" w:hAnsiTheme="minorHAnsi" w:cstheme="minorHAnsi"/>
          <w:sz w:val="22"/>
          <w:szCs w:val="22"/>
        </w:rPr>
        <w:t>Zhotovitel</w:t>
      </w:r>
    </w:p>
    <w:p w14:paraId="3388139C" w14:textId="26A3AA5D" w:rsidR="00D4261A" w:rsidRPr="00372844" w:rsidRDefault="00D4261A" w:rsidP="00306318">
      <w:pPr>
        <w:ind w:left="426" w:hanging="567"/>
        <w:rPr>
          <w:rFonts w:asciiTheme="minorHAnsi" w:hAnsiTheme="minorHAnsi" w:cstheme="minorHAnsi"/>
          <w:color w:val="FF0000"/>
          <w:sz w:val="22"/>
          <w:szCs w:val="22"/>
        </w:rPr>
      </w:pPr>
      <w:r w:rsidRPr="00372844">
        <w:rPr>
          <w:rFonts w:asciiTheme="minorHAnsi" w:hAnsiTheme="minorHAnsi" w:cstheme="minorHAnsi"/>
          <w:sz w:val="22"/>
          <w:szCs w:val="22"/>
        </w:rPr>
        <w:t xml:space="preserve"> Ing. Tomáš Korejs</w:t>
      </w:r>
      <w:r w:rsidR="00F94463" w:rsidRPr="00372844">
        <w:rPr>
          <w:rFonts w:asciiTheme="minorHAnsi" w:hAnsiTheme="minorHAnsi" w:cstheme="minorHAnsi"/>
          <w:sz w:val="22"/>
          <w:szCs w:val="22"/>
        </w:rPr>
        <w:t xml:space="preserve"> - </w:t>
      </w:r>
      <w:r w:rsidR="00E904E8" w:rsidRPr="00372844">
        <w:rPr>
          <w:rFonts w:asciiTheme="minorHAnsi" w:hAnsiTheme="minorHAnsi" w:cstheme="minorHAnsi"/>
          <w:sz w:val="22"/>
          <w:szCs w:val="22"/>
        </w:rPr>
        <w:t>s</w:t>
      </w:r>
      <w:r w:rsidRPr="00372844">
        <w:rPr>
          <w:rFonts w:asciiTheme="minorHAnsi" w:hAnsiTheme="minorHAnsi" w:cstheme="minorHAnsi"/>
          <w:sz w:val="22"/>
          <w:szCs w:val="22"/>
        </w:rPr>
        <w:t>tarosta obce Čížová</w:t>
      </w:r>
    </w:p>
    <w:sectPr w:rsidR="00D4261A" w:rsidRPr="00372844" w:rsidSect="00826F2E">
      <w:footerReference w:type="even" r:id="rId9"/>
      <w:footerReference w:type="default" r:id="rId10"/>
      <w:headerReference w:type="first" r:id="rId11"/>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789D" w14:textId="77777777" w:rsidR="003C3345" w:rsidRDefault="003C3345">
      <w:r>
        <w:separator/>
      </w:r>
    </w:p>
  </w:endnote>
  <w:endnote w:type="continuationSeparator" w:id="0">
    <w:p w14:paraId="0E886CC6" w14:textId="77777777" w:rsidR="003C3345" w:rsidRDefault="003C3345">
      <w:r>
        <w:continuationSeparator/>
      </w:r>
    </w:p>
  </w:endnote>
  <w:endnote w:type="continuationNotice" w:id="1">
    <w:p w14:paraId="773A72EA" w14:textId="77777777" w:rsidR="003C3345" w:rsidRDefault="003C3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94D6" w14:textId="77777777" w:rsidR="00362B49" w:rsidRDefault="00362B49" w:rsidP="00362B4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571B307" w14:textId="77777777" w:rsidR="00362B49" w:rsidRDefault="00362B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91232"/>
      <w:docPartObj>
        <w:docPartGallery w:val="Page Numbers (Bottom of Page)"/>
        <w:docPartUnique/>
      </w:docPartObj>
    </w:sdtPr>
    <w:sdtContent>
      <w:sdt>
        <w:sdtPr>
          <w:id w:val="-1769616900"/>
          <w:docPartObj>
            <w:docPartGallery w:val="Page Numbers (Top of Page)"/>
            <w:docPartUnique/>
          </w:docPartObj>
        </w:sdtPr>
        <w:sdtContent>
          <w:p w14:paraId="2D3FEE9F" w14:textId="2ACC4697" w:rsidR="00033651" w:rsidRPr="005162F3" w:rsidRDefault="00033651">
            <w:pPr>
              <w:pStyle w:val="Zpat"/>
              <w:jc w:val="right"/>
            </w:pPr>
            <w:r w:rsidRPr="005162F3">
              <w:t xml:space="preserve">Stránka </w:t>
            </w:r>
            <w:r w:rsidRPr="005162F3">
              <w:fldChar w:fldCharType="begin"/>
            </w:r>
            <w:r w:rsidRPr="005162F3">
              <w:instrText>PAGE</w:instrText>
            </w:r>
            <w:r w:rsidRPr="005162F3">
              <w:fldChar w:fldCharType="separate"/>
            </w:r>
            <w:r w:rsidRPr="005162F3">
              <w:t>2</w:t>
            </w:r>
            <w:r w:rsidRPr="005162F3">
              <w:fldChar w:fldCharType="end"/>
            </w:r>
            <w:r w:rsidRPr="005162F3">
              <w:t xml:space="preserve"> z </w:t>
            </w:r>
            <w:r w:rsidRPr="005162F3">
              <w:fldChar w:fldCharType="begin"/>
            </w:r>
            <w:r w:rsidRPr="005162F3">
              <w:instrText>NUMPAGES</w:instrText>
            </w:r>
            <w:r w:rsidRPr="005162F3">
              <w:fldChar w:fldCharType="separate"/>
            </w:r>
            <w:r w:rsidRPr="005162F3">
              <w:t>2</w:t>
            </w:r>
            <w:r w:rsidRPr="005162F3">
              <w:fldChar w:fldCharType="end"/>
            </w:r>
          </w:p>
        </w:sdtContent>
      </w:sdt>
    </w:sdtContent>
  </w:sdt>
  <w:p w14:paraId="148A70D6" w14:textId="4F55E506" w:rsidR="00362B49" w:rsidRPr="00F846B8" w:rsidRDefault="00362B49" w:rsidP="00362B49">
    <w:pPr>
      <w:pStyle w:val="Zpat"/>
      <w:jc w:val="cen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83C4" w14:textId="77777777" w:rsidR="003C3345" w:rsidRDefault="003C3345">
      <w:r>
        <w:separator/>
      </w:r>
    </w:p>
  </w:footnote>
  <w:footnote w:type="continuationSeparator" w:id="0">
    <w:p w14:paraId="29D95449" w14:textId="77777777" w:rsidR="003C3345" w:rsidRDefault="003C3345">
      <w:r>
        <w:continuationSeparator/>
      </w:r>
    </w:p>
  </w:footnote>
  <w:footnote w:type="continuationNotice" w:id="1">
    <w:p w14:paraId="75A9CDDC" w14:textId="77777777" w:rsidR="003C3345" w:rsidRDefault="003C3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FB53" w14:textId="552D60B0" w:rsidR="00A406F1" w:rsidRDefault="00A406F1" w:rsidP="00F77C50">
    <w:pPr>
      <w:pStyle w:val="Zhlav"/>
      <w:jc w:val="right"/>
    </w:pPr>
    <w:r w:rsidRPr="00A406F1">
      <w:t>Příloha č.</w:t>
    </w:r>
    <w:r w:rsidR="00F77C50">
      <w:t>3</w:t>
    </w:r>
  </w:p>
  <w:p w14:paraId="4D913FBF" w14:textId="77777777" w:rsidR="00F77C50" w:rsidRDefault="00F77C50" w:rsidP="00F77C50">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1" w15:restartNumberingAfterBreak="0">
    <w:nsid w:val="00DA68FB"/>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0E15A78"/>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167060A"/>
    <w:multiLevelType w:val="hybridMultilevel"/>
    <w:tmpl w:val="951E23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5AB21B0"/>
    <w:multiLevelType w:val="hybridMultilevel"/>
    <w:tmpl w:val="0F78C252"/>
    <w:lvl w:ilvl="0" w:tplc="1D0A7D6C">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05D910B7"/>
    <w:multiLevelType w:val="hybridMultilevel"/>
    <w:tmpl w:val="E3E8E7B2"/>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7AA25E7"/>
    <w:multiLevelType w:val="hybridMultilevel"/>
    <w:tmpl w:val="7F020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0867C6"/>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E1540E6"/>
    <w:multiLevelType w:val="hybridMultilevel"/>
    <w:tmpl w:val="17708CEE"/>
    <w:lvl w:ilvl="0" w:tplc="04050001">
      <w:start w:val="1"/>
      <w:numFmt w:val="bullet"/>
      <w:lvlText w:val=""/>
      <w:lvlJc w:val="left"/>
      <w:pPr>
        <w:tabs>
          <w:tab w:val="num" w:pos="360"/>
        </w:tabs>
        <w:ind w:left="360" w:hanging="360"/>
      </w:pPr>
      <w:rPr>
        <w:rFonts w:ascii="Symbol" w:hAnsi="Symbol"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2FA79FB"/>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846D7C"/>
    <w:multiLevelType w:val="hybridMultilevel"/>
    <w:tmpl w:val="C994AB22"/>
    <w:lvl w:ilvl="0" w:tplc="04050001">
      <w:start w:val="1"/>
      <w:numFmt w:val="bullet"/>
      <w:lvlText w:val=""/>
      <w:lvlJc w:val="left"/>
      <w:pPr>
        <w:tabs>
          <w:tab w:val="num" w:pos="360"/>
        </w:tabs>
        <w:ind w:left="360" w:hanging="360"/>
      </w:pPr>
      <w:rPr>
        <w:rFonts w:ascii="Symbol" w:hAnsi="Symbol"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0F2E98"/>
    <w:multiLevelType w:val="multilevel"/>
    <w:tmpl w:val="7E0E5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2" w15:restartNumberingAfterBreak="0">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04E6708"/>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68746E"/>
    <w:multiLevelType w:val="hybridMultilevel"/>
    <w:tmpl w:val="A5E6E68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7F31AD4"/>
    <w:multiLevelType w:val="hybridMultilevel"/>
    <w:tmpl w:val="BC664F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DB559F"/>
    <w:multiLevelType w:val="hybridMultilevel"/>
    <w:tmpl w:val="E090958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E4A5AAE"/>
    <w:multiLevelType w:val="hybridMultilevel"/>
    <w:tmpl w:val="E5DCB46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15:restartNumberingAfterBreak="0">
    <w:nsid w:val="49586806"/>
    <w:multiLevelType w:val="hybridMultilevel"/>
    <w:tmpl w:val="1786E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356046"/>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5294D97"/>
    <w:multiLevelType w:val="hybridMultilevel"/>
    <w:tmpl w:val="E66E9F9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579A04EF"/>
    <w:multiLevelType w:val="hybridMultilevel"/>
    <w:tmpl w:val="F020A184"/>
    <w:lvl w:ilvl="0" w:tplc="986272BA">
      <w:start w:val="1"/>
      <w:numFmt w:val="upperRoman"/>
      <w:pStyle w:val="INadpis"/>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803CE7"/>
    <w:multiLevelType w:val="singleLevel"/>
    <w:tmpl w:val="47BED60A"/>
    <w:lvl w:ilvl="0">
      <w:start w:val="1"/>
      <w:numFmt w:val="decimal"/>
      <w:pStyle w:val="StylStylNadpis513bstnovnzarovnnnastedPed18"/>
      <w:lvlText w:val="%1. "/>
      <w:legacy w:legacy="1" w:legacySpace="0" w:legacyIndent="283"/>
      <w:lvlJc w:val="left"/>
      <w:pPr>
        <w:ind w:left="283" w:hanging="283"/>
      </w:pPr>
      <w:rPr>
        <w:b w:val="0"/>
        <w:i w:val="0"/>
        <w:sz w:val="22"/>
      </w:rPr>
    </w:lvl>
  </w:abstractNum>
  <w:abstractNum w:abstractNumId="25" w15:restartNumberingAfterBreak="0">
    <w:nsid w:val="682B1182"/>
    <w:multiLevelType w:val="hybridMultilevel"/>
    <w:tmpl w:val="F2DC96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991F58"/>
    <w:multiLevelType w:val="hybridMultilevel"/>
    <w:tmpl w:val="5372B3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6C997621"/>
    <w:multiLevelType w:val="hybridMultilevel"/>
    <w:tmpl w:val="EBAEFB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FCD6B24"/>
    <w:multiLevelType w:val="hybridMultilevel"/>
    <w:tmpl w:val="82986F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FA5A40"/>
    <w:multiLevelType w:val="hybridMultilevel"/>
    <w:tmpl w:val="E39685DA"/>
    <w:lvl w:ilvl="0" w:tplc="04050001">
      <w:start w:val="1"/>
      <w:numFmt w:val="bullet"/>
      <w:lvlText w:val=""/>
      <w:lvlJc w:val="left"/>
      <w:pPr>
        <w:tabs>
          <w:tab w:val="num" w:pos="360"/>
        </w:tabs>
        <w:ind w:left="360" w:hanging="360"/>
      </w:pPr>
      <w:rPr>
        <w:rFonts w:ascii="Symbol" w:hAnsi="Symbol"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E0A1195"/>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97176475">
    <w:abstractNumId w:val="23"/>
  </w:num>
  <w:num w:numId="2" w16cid:durableId="2118942553">
    <w:abstractNumId w:val="11"/>
  </w:num>
  <w:num w:numId="3" w16cid:durableId="776019385">
    <w:abstractNumId w:val="12"/>
  </w:num>
  <w:num w:numId="4" w16cid:durableId="1912306462">
    <w:abstractNumId w:val="24"/>
  </w:num>
  <w:num w:numId="5" w16cid:durableId="1178497733">
    <w:abstractNumId w:val="21"/>
  </w:num>
  <w:num w:numId="6" w16cid:durableId="288366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9332212">
    <w:abstractNumId w:val="14"/>
  </w:num>
  <w:num w:numId="8" w16cid:durableId="1340162053">
    <w:abstractNumId w:val="17"/>
  </w:num>
  <w:num w:numId="9" w16cid:durableId="1885478488">
    <w:abstractNumId w:val="16"/>
  </w:num>
  <w:num w:numId="10" w16cid:durableId="2077049408">
    <w:abstractNumId w:val="25"/>
  </w:num>
  <w:num w:numId="11" w16cid:durableId="801922675">
    <w:abstractNumId w:val="4"/>
  </w:num>
  <w:num w:numId="12" w16cid:durableId="1995141987">
    <w:abstractNumId w:val="22"/>
  </w:num>
  <w:num w:numId="13" w16cid:durableId="626084040">
    <w:abstractNumId w:val="27"/>
  </w:num>
  <w:num w:numId="14" w16cid:durableId="1419862975">
    <w:abstractNumId w:val="15"/>
  </w:num>
  <w:num w:numId="15" w16cid:durableId="664742761">
    <w:abstractNumId w:val="20"/>
  </w:num>
  <w:num w:numId="16" w16cid:durableId="1443961644">
    <w:abstractNumId w:val="7"/>
  </w:num>
  <w:num w:numId="17" w16cid:durableId="1163426048">
    <w:abstractNumId w:val="19"/>
  </w:num>
  <w:num w:numId="18" w16cid:durableId="1178887891">
    <w:abstractNumId w:val="30"/>
  </w:num>
  <w:num w:numId="19" w16cid:durableId="1168712839">
    <w:abstractNumId w:val="6"/>
  </w:num>
  <w:num w:numId="20" w16cid:durableId="1109667999">
    <w:abstractNumId w:val="3"/>
  </w:num>
  <w:num w:numId="21" w16cid:durableId="1266497200">
    <w:abstractNumId w:val="28"/>
  </w:num>
  <w:num w:numId="22" w16cid:durableId="1558588927">
    <w:abstractNumId w:val="5"/>
  </w:num>
  <w:num w:numId="23" w16cid:durableId="106243940">
    <w:abstractNumId w:val="29"/>
  </w:num>
  <w:num w:numId="24" w16cid:durableId="1789161459">
    <w:abstractNumId w:val="8"/>
  </w:num>
  <w:num w:numId="25" w16cid:durableId="1857650381">
    <w:abstractNumId w:val="10"/>
  </w:num>
  <w:num w:numId="26" w16cid:durableId="1572151559">
    <w:abstractNumId w:val="9"/>
  </w:num>
  <w:num w:numId="27" w16cid:durableId="1777167553">
    <w:abstractNumId w:val="2"/>
  </w:num>
  <w:num w:numId="28" w16cid:durableId="1823035508">
    <w:abstractNumId w:val="13"/>
  </w:num>
  <w:num w:numId="29" w16cid:durableId="1120878180">
    <w:abstractNumId w:val="1"/>
  </w:num>
  <w:num w:numId="30" w16cid:durableId="909003706">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73"/>
    <w:rsid w:val="000003D1"/>
    <w:rsid w:val="000026D4"/>
    <w:rsid w:val="00006630"/>
    <w:rsid w:val="00014F62"/>
    <w:rsid w:val="00021B34"/>
    <w:rsid w:val="00023AF7"/>
    <w:rsid w:val="00023D39"/>
    <w:rsid w:val="000244F7"/>
    <w:rsid w:val="000302ED"/>
    <w:rsid w:val="00033651"/>
    <w:rsid w:val="000352AE"/>
    <w:rsid w:val="0004089C"/>
    <w:rsid w:val="00050BD5"/>
    <w:rsid w:val="0005294B"/>
    <w:rsid w:val="0005650B"/>
    <w:rsid w:val="0006339D"/>
    <w:rsid w:val="00070CA9"/>
    <w:rsid w:val="00072C9A"/>
    <w:rsid w:val="00073454"/>
    <w:rsid w:val="00081DC0"/>
    <w:rsid w:val="000858A8"/>
    <w:rsid w:val="00087605"/>
    <w:rsid w:val="00090D0E"/>
    <w:rsid w:val="00094E6B"/>
    <w:rsid w:val="000965F9"/>
    <w:rsid w:val="000A2F71"/>
    <w:rsid w:val="000A3BCE"/>
    <w:rsid w:val="000B1224"/>
    <w:rsid w:val="000B1E25"/>
    <w:rsid w:val="000B2C32"/>
    <w:rsid w:val="000B738C"/>
    <w:rsid w:val="000D05B5"/>
    <w:rsid w:val="000D0CFE"/>
    <w:rsid w:val="000D1954"/>
    <w:rsid w:val="000D2D3A"/>
    <w:rsid w:val="000D5711"/>
    <w:rsid w:val="000D5AF1"/>
    <w:rsid w:val="000E204B"/>
    <w:rsid w:val="000E4386"/>
    <w:rsid w:val="000E5935"/>
    <w:rsid w:val="000E5B23"/>
    <w:rsid w:val="001002D3"/>
    <w:rsid w:val="00102915"/>
    <w:rsid w:val="00103EEE"/>
    <w:rsid w:val="00110ED6"/>
    <w:rsid w:val="001124D9"/>
    <w:rsid w:val="00115682"/>
    <w:rsid w:val="00121C81"/>
    <w:rsid w:val="00121E47"/>
    <w:rsid w:val="00122FA5"/>
    <w:rsid w:val="00123CE0"/>
    <w:rsid w:val="001251FF"/>
    <w:rsid w:val="001276FB"/>
    <w:rsid w:val="00127AA6"/>
    <w:rsid w:val="00142409"/>
    <w:rsid w:val="0014426E"/>
    <w:rsid w:val="00150204"/>
    <w:rsid w:val="00152E97"/>
    <w:rsid w:val="001562E0"/>
    <w:rsid w:val="00157108"/>
    <w:rsid w:val="0016027C"/>
    <w:rsid w:val="00177C4E"/>
    <w:rsid w:val="001A1F7D"/>
    <w:rsid w:val="001A4CD2"/>
    <w:rsid w:val="001A5059"/>
    <w:rsid w:val="001A5396"/>
    <w:rsid w:val="001A5CF8"/>
    <w:rsid w:val="001C0422"/>
    <w:rsid w:val="001C6A45"/>
    <w:rsid w:val="001C6F10"/>
    <w:rsid w:val="001D6F00"/>
    <w:rsid w:val="001E195B"/>
    <w:rsid w:val="001F037F"/>
    <w:rsid w:val="00202ACB"/>
    <w:rsid w:val="00202F2C"/>
    <w:rsid w:val="002031F5"/>
    <w:rsid w:val="0020456E"/>
    <w:rsid w:val="00207AC6"/>
    <w:rsid w:val="002104F8"/>
    <w:rsid w:val="00222F12"/>
    <w:rsid w:val="002244C8"/>
    <w:rsid w:val="0023797B"/>
    <w:rsid w:val="00241A65"/>
    <w:rsid w:val="00244C9B"/>
    <w:rsid w:val="00244EA1"/>
    <w:rsid w:val="00246892"/>
    <w:rsid w:val="00250BF5"/>
    <w:rsid w:val="00251D87"/>
    <w:rsid w:val="00265328"/>
    <w:rsid w:val="00275631"/>
    <w:rsid w:val="002757E9"/>
    <w:rsid w:val="002824D8"/>
    <w:rsid w:val="002825E1"/>
    <w:rsid w:val="002856B6"/>
    <w:rsid w:val="002924B9"/>
    <w:rsid w:val="00293D94"/>
    <w:rsid w:val="00295221"/>
    <w:rsid w:val="002953F8"/>
    <w:rsid w:val="002978C5"/>
    <w:rsid w:val="002A22F7"/>
    <w:rsid w:val="002B09BC"/>
    <w:rsid w:val="002B1354"/>
    <w:rsid w:val="002B2221"/>
    <w:rsid w:val="002B73FE"/>
    <w:rsid w:val="002C0524"/>
    <w:rsid w:val="002C20A4"/>
    <w:rsid w:val="002D0D00"/>
    <w:rsid w:val="002D30C7"/>
    <w:rsid w:val="002D50ED"/>
    <w:rsid w:val="002D6187"/>
    <w:rsid w:val="002E32FF"/>
    <w:rsid w:val="002E5AD5"/>
    <w:rsid w:val="002F3850"/>
    <w:rsid w:val="002F484D"/>
    <w:rsid w:val="002F7C3D"/>
    <w:rsid w:val="002F7F97"/>
    <w:rsid w:val="0030108A"/>
    <w:rsid w:val="00302708"/>
    <w:rsid w:val="00302B4F"/>
    <w:rsid w:val="003051ED"/>
    <w:rsid w:val="00306318"/>
    <w:rsid w:val="00314124"/>
    <w:rsid w:val="00315938"/>
    <w:rsid w:val="0032293A"/>
    <w:rsid w:val="00326AFE"/>
    <w:rsid w:val="003319AB"/>
    <w:rsid w:val="003331A6"/>
    <w:rsid w:val="00337198"/>
    <w:rsid w:val="00342107"/>
    <w:rsid w:val="003458C0"/>
    <w:rsid w:val="00347672"/>
    <w:rsid w:val="003609A6"/>
    <w:rsid w:val="00362B49"/>
    <w:rsid w:val="00363ECF"/>
    <w:rsid w:val="00364738"/>
    <w:rsid w:val="0036515B"/>
    <w:rsid w:val="00372844"/>
    <w:rsid w:val="0037385F"/>
    <w:rsid w:val="00382EA8"/>
    <w:rsid w:val="0038323D"/>
    <w:rsid w:val="003838CA"/>
    <w:rsid w:val="003842C5"/>
    <w:rsid w:val="00385F49"/>
    <w:rsid w:val="00390E72"/>
    <w:rsid w:val="003938A9"/>
    <w:rsid w:val="00396141"/>
    <w:rsid w:val="003A129E"/>
    <w:rsid w:val="003A15BB"/>
    <w:rsid w:val="003A3101"/>
    <w:rsid w:val="003A44DA"/>
    <w:rsid w:val="003A4513"/>
    <w:rsid w:val="003A7207"/>
    <w:rsid w:val="003B00EC"/>
    <w:rsid w:val="003B1828"/>
    <w:rsid w:val="003C3345"/>
    <w:rsid w:val="003D2EF4"/>
    <w:rsid w:val="003D443D"/>
    <w:rsid w:val="003E4607"/>
    <w:rsid w:val="003E5EC1"/>
    <w:rsid w:val="003F360A"/>
    <w:rsid w:val="004008BF"/>
    <w:rsid w:val="00405C5C"/>
    <w:rsid w:val="004062B3"/>
    <w:rsid w:val="00407B0B"/>
    <w:rsid w:val="004173F8"/>
    <w:rsid w:val="0042424F"/>
    <w:rsid w:val="00425DE6"/>
    <w:rsid w:val="0043110B"/>
    <w:rsid w:val="004405A8"/>
    <w:rsid w:val="00445684"/>
    <w:rsid w:val="00450120"/>
    <w:rsid w:val="00452857"/>
    <w:rsid w:val="00460D5C"/>
    <w:rsid w:val="00464924"/>
    <w:rsid w:val="0046702F"/>
    <w:rsid w:val="00471404"/>
    <w:rsid w:val="00472FD4"/>
    <w:rsid w:val="0047324A"/>
    <w:rsid w:val="004741F2"/>
    <w:rsid w:val="00476E47"/>
    <w:rsid w:val="004805CE"/>
    <w:rsid w:val="00481B41"/>
    <w:rsid w:val="0048387D"/>
    <w:rsid w:val="004902BA"/>
    <w:rsid w:val="00491FBB"/>
    <w:rsid w:val="00495D11"/>
    <w:rsid w:val="00495E1D"/>
    <w:rsid w:val="0049687F"/>
    <w:rsid w:val="004A0CE1"/>
    <w:rsid w:val="004A4AF0"/>
    <w:rsid w:val="004A4B10"/>
    <w:rsid w:val="004B280A"/>
    <w:rsid w:val="004C55DE"/>
    <w:rsid w:val="004C6906"/>
    <w:rsid w:val="004C728B"/>
    <w:rsid w:val="004E4C6D"/>
    <w:rsid w:val="004F19FE"/>
    <w:rsid w:val="004F1BF0"/>
    <w:rsid w:val="00500B9B"/>
    <w:rsid w:val="00504AEB"/>
    <w:rsid w:val="00506F6C"/>
    <w:rsid w:val="00514250"/>
    <w:rsid w:val="005162F3"/>
    <w:rsid w:val="00517F40"/>
    <w:rsid w:val="005210BC"/>
    <w:rsid w:val="00521365"/>
    <w:rsid w:val="00521911"/>
    <w:rsid w:val="00525FBC"/>
    <w:rsid w:val="005300D4"/>
    <w:rsid w:val="00530C48"/>
    <w:rsid w:val="00537F94"/>
    <w:rsid w:val="005549F6"/>
    <w:rsid w:val="005552FD"/>
    <w:rsid w:val="00556A07"/>
    <w:rsid w:val="00560235"/>
    <w:rsid w:val="005622D3"/>
    <w:rsid w:val="00563B18"/>
    <w:rsid w:val="00563B78"/>
    <w:rsid w:val="0056591D"/>
    <w:rsid w:val="005705AD"/>
    <w:rsid w:val="0057287A"/>
    <w:rsid w:val="00572E47"/>
    <w:rsid w:val="0057462C"/>
    <w:rsid w:val="00574C8E"/>
    <w:rsid w:val="00576135"/>
    <w:rsid w:val="0057621E"/>
    <w:rsid w:val="00582070"/>
    <w:rsid w:val="00582A8E"/>
    <w:rsid w:val="00582FFC"/>
    <w:rsid w:val="005866CA"/>
    <w:rsid w:val="00595D84"/>
    <w:rsid w:val="005966A1"/>
    <w:rsid w:val="0059773B"/>
    <w:rsid w:val="005A59D6"/>
    <w:rsid w:val="005A6130"/>
    <w:rsid w:val="005A6884"/>
    <w:rsid w:val="005C300A"/>
    <w:rsid w:val="005C37EE"/>
    <w:rsid w:val="005E0BF8"/>
    <w:rsid w:val="005E2A87"/>
    <w:rsid w:val="005E755F"/>
    <w:rsid w:val="005F02D9"/>
    <w:rsid w:val="005F445B"/>
    <w:rsid w:val="005F473B"/>
    <w:rsid w:val="005F59EB"/>
    <w:rsid w:val="006024F1"/>
    <w:rsid w:val="00616879"/>
    <w:rsid w:val="00616CAD"/>
    <w:rsid w:val="00620AB7"/>
    <w:rsid w:val="00620DBC"/>
    <w:rsid w:val="006262D4"/>
    <w:rsid w:val="006415EF"/>
    <w:rsid w:val="006543F8"/>
    <w:rsid w:val="00655CE6"/>
    <w:rsid w:val="00662C40"/>
    <w:rsid w:val="00662E37"/>
    <w:rsid w:val="00663BEA"/>
    <w:rsid w:val="0066586D"/>
    <w:rsid w:val="00670AAB"/>
    <w:rsid w:val="00675FD0"/>
    <w:rsid w:val="006774B5"/>
    <w:rsid w:val="00691516"/>
    <w:rsid w:val="006930BA"/>
    <w:rsid w:val="00694E30"/>
    <w:rsid w:val="00695610"/>
    <w:rsid w:val="00697CF4"/>
    <w:rsid w:val="006A190F"/>
    <w:rsid w:val="006C6942"/>
    <w:rsid w:val="006D7EFD"/>
    <w:rsid w:val="006E127C"/>
    <w:rsid w:val="006E2276"/>
    <w:rsid w:val="006E3869"/>
    <w:rsid w:val="006E67FF"/>
    <w:rsid w:val="006F3B0B"/>
    <w:rsid w:val="006F501A"/>
    <w:rsid w:val="006F5D3C"/>
    <w:rsid w:val="006F7502"/>
    <w:rsid w:val="006F7AF5"/>
    <w:rsid w:val="0070292D"/>
    <w:rsid w:val="00703C38"/>
    <w:rsid w:val="00706DC5"/>
    <w:rsid w:val="00707088"/>
    <w:rsid w:val="00711E5E"/>
    <w:rsid w:val="00714FB0"/>
    <w:rsid w:val="007154E4"/>
    <w:rsid w:val="00715B8E"/>
    <w:rsid w:val="007207C1"/>
    <w:rsid w:val="00721681"/>
    <w:rsid w:val="00721F59"/>
    <w:rsid w:val="00726F36"/>
    <w:rsid w:val="00727263"/>
    <w:rsid w:val="00727D0D"/>
    <w:rsid w:val="00733913"/>
    <w:rsid w:val="00740BBE"/>
    <w:rsid w:val="007410DD"/>
    <w:rsid w:val="00741BD6"/>
    <w:rsid w:val="00746241"/>
    <w:rsid w:val="00750536"/>
    <w:rsid w:val="00753E68"/>
    <w:rsid w:val="0075600B"/>
    <w:rsid w:val="007637B2"/>
    <w:rsid w:val="00767844"/>
    <w:rsid w:val="00771E51"/>
    <w:rsid w:val="00771FB0"/>
    <w:rsid w:val="00775907"/>
    <w:rsid w:val="007831D5"/>
    <w:rsid w:val="00783E76"/>
    <w:rsid w:val="00793192"/>
    <w:rsid w:val="00795474"/>
    <w:rsid w:val="007956D5"/>
    <w:rsid w:val="00797008"/>
    <w:rsid w:val="007A2E2D"/>
    <w:rsid w:val="007A3048"/>
    <w:rsid w:val="007A4520"/>
    <w:rsid w:val="007A56A9"/>
    <w:rsid w:val="007B035F"/>
    <w:rsid w:val="007B32A8"/>
    <w:rsid w:val="007B55CB"/>
    <w:rsid w:val="007C5F56"/>
    <w:rsid w:val="007D2BA1"/>
    <w:rsid w:val="007D5042"/>
    <w:rsid w:val="007D76D4"/>
    <w:rsid w:val="007E206A"/>
    <w:rsid w:val="007E4584"/>
    <w:rsid w:val="008003DD"/>
    <w:rsid w:val="00807873"/>
    <w:rsid w:val="00810281"/>
    <w:rsid w:val="00812D35"/>
    <w:rsid w:val="0082260A"/>
    <w:rsid w:val="00824021"/>
    <w:rsid w:val="008256CE"/>
    <w:rsid w:val="00826F2E"/>
    <w:rsid w:val="008336EC"/>
    <w:rsid w:val="00836CBB"/>
    <w:rsid w:val="00837117"/>
    <w:rsid w:val="00844256"/>
    <w:rsid w:val="00844B12"/>
    <w:rsid w:val="00846490"/>
    <w:rsid w:val="008523D1"/>
    <w:rsid w:val="008526D4"/>
    <w:rsid w:val="00852D6B"/>
    <w:rsid w:val="00855366"/>
    <w:rsid w:val="00856490"/>
    <w:rsid w:val="0085793A"/>
    <w:rsid w:val="0087607F"/>
    <w:rsid w:val="00876F81"/>
    <w:rsid w:val="00881E1A"/>
    <w:rsid w:val="008841FB"/>
    <w:rsid w:val="008872AF"/>
    <w:rsid w:val="0089057A"/>
    <w:rsid w:val="008A1622"/>
    <w:rsid w:val="008A53E6"/>
    <w:rsid w:val="008A7E77"/>
    <w:rsid w:val="008B1341"/>
    <w:rsid w:val="008B2041"/>
    <w:rsid w:val="008B39BE"/>
    <w:rsid w:val="008B4D8D"/>
    <w:rsid w:val="008B66D7"/>
    <w:rsid w:val="008C6604"/>
    <w:rsid w:val="008D264F"/>
    <w:rsid w:val="008D3B7C"/>
    <w:rsid w:val="008E480D"/>
    <w:rsid w:val="008F0621"/>
    <w:rsid w:val="008F4D64"/>
    <w:rsid w:val="008F6FBB"/>
    <w:rsid w:val="0090550E"/>
    <w:rsid w:val="00906A0A"/>
    <w:rsid w:val="009108FF"/>
    <w:rsid w:val="009114BE"/>
    <w:rsid w:val="00914A01"/>
    <w:rsid w:val="0091776E"/>
    <w:rsid w:val="009210F3"/>
    <w:rsid w:val="00921160"/>
    <w:rsid w:val="00922D52"/>
    <w:rsid w:val="009235EE"/>
    <w:rsid w:val="009251FD"/>
    <w:rsid w:val="00925227"/>
    <w:rsid w:val="0093205B"/>
    <w:rsid w:val="00932CC7"/>
    <w:rsid w:val="009333E2"/>
    <w:rsid w:val="00941515"/>
    <w:rsid w:val="009459CB"/>
    <w:rsid w:val="00945BED"/>
    <w:rsid w:val="00946FBC"/>
    <w:rsid w:val="00947D62"/>
    <w:rsid w:val="00947E71"/>
    <w:rsid w:val="00954373"/>
    <w:rsid w:val="009605BC"/>
    <w:rsid w:val="00962ED1"/>
    <w:rsid w:val="00966F15"/>
    <w:rsid w:val="00970AD3"/>
    <w:rsid w:val="00970DAF"/>
    <w:rsid w:val="00974320"/>
    <w:rsid w:val="00977613"/>
    <w:rsid w:val="009952D0"/>
    <w:rsid w:val="009A00B1"/>
    <w:rsid w:val="009A3678"/>
    <w:rsid w:val="009A7E0D"/>
    <w:rsid w:val="009B16BC"/>
    <w:rsid w:val="009B2900"/>
    <w:rsid w:val="009B2E83"/>
    <w:rsid w:val="009B33B8"/>
    <w:rsid w:val="009B4539"/>
    <w:rsid w:val="009B6318"/>
    <w:rsid w:val="009B711D"/>
    <w:rsid w:val="009D06AE"/>
    <w:rsid w:val="009D19C4"/>
    <w:rsid w:val="009D46C9"/>
    <w:rsid w:val="009D5EC8"/>
    <w:rsid w:val="009D7179"/>
    <w:rsid w:val="009E5049"/>
    <w:rsid w:val="009E5D98"/>
    <w:rsid w:val="009F0E0C"/>
    <w:rsid w:val="009F4315"/>
    <w:rsid w:val="009F457F"/>
    <w:rsid w:val="00A02153"/>
    <w:rsid w:val="00A10A98"/>
    <w:rsid w:val="00A12F22"/>
    <w:rsid w:val="00A136C5"/>
    <w:rsid w:val="00A34D6C"/>
    <w:rsid w:val="00A356BC"/>
    <w:rsid w:val="00A37086"/>
    <w:rsid w:val="00A406F1"/>
    <w:rsid w:val="00A41D06"/>
    <w:rsid w:val="00A43AA5"/>
    <w:rsid w:val="00A46F20"/>
    <w:rsid w:val="00A54117"/>
    <w:rsid w:val="00A61B00"/>
    <w:rsid w:val="00A657F1"/>
    <w:rsid w:val="00A724A6"/>
    <w:rsid w:val="00A76C4E"/>
    <w:rsid w:val="00A8557D"/>
    <w:rsid w:val="00A91E6A"/>
    <w:rsid w:val="00A91ED6"/>
    <w:rsid w:val="00A92E2E"/>
    <w:rsid w:val="00A93548"/>
    <w:rsid w:val="00A96023"/>
    <w:rsid w:val="00AA4B1B"/>
    <w:rsid w:val="00AB29C1"/>
    <w:rsid w:val="00AB4DCF"/>
    <w:rsid w:val="00AB7460"/>
    <w:rsid w:val="00AC2F9F"/>
    <w:rsid w:val="00AC64F7"/>
    <w:rsid w:val="00AC67D3"/>
    <w:rsid w:val="00AC6886"/>
    <w:rsid w:val="00AC7672"/>
    <w:rsid w:val="00AC7AF4"/>
    <w:rsid w:val="00AD08F3"/>
    <w:rsid w:val="00AD19BB"/>
    <w:rsid w:val="00AD4349"/>
    <w:rsid w:val="00AD6330"/>
    <w:rsid w:val="00AD740E"/>
    <w:rsid w:val="00AE0305"/>
    <w:rsid w:val="00AE0E34"/>
    <w:rsid w:val="00AE298A"/>
    <w:rsid w:val="00AE322B"/>
    <w:rsid w:val="00AE4D0C"/>
    <w:rsid w:val="00AE6374"/>
    <w:rsid w:val="00AF0823"/>
    <w:rsid w:val="00AF1E6B"/>
    <w:rsid w:val="00AF4947"/>
    <w:rsid w:val="00AF4B94"/>
    <w:rsid w:val="00AF4D2A"/>
    <w:rsid w:val="00AF5340"/>
    <w:rsid w:val="00B00E70"/>
    <w:rsid w:val="00B013FF"/>
    <w:rsid w:val="00B03257"/>
    <w:rsid w:val="00B07FD7"/>
    <w:rsid w:val="00B1210B"/>
    <w:rsid w:val="00B12EA8"/>
    <w:rsid w:val="00B2117C"/>
    <w:rsid w:val="00B34F00"/>
    <w:rsid w:val="00B35B56"/>
    <w:rsid w:val="00B40055"/>
    <w:rsid w:val="00B414BB"/>
    <w:rsid w:val="00B4220D"/>
    <w:rsid w:val="00B44FFB"/>
    <w:rsid w:val="00B53E22"/>
    <w:rsid w:val="00B54FD5"/>
    <w:rsid w:val="00B56E05"/>
    <w:rsid w:val="00B6135D"/>
    <w:rsid w:val="00B61D59"/>
    <w:rsid w:val="00B61FD2"/>
    <w:rsid w:val="00B637D6"/>
    <w:rsid w:val="00B65E75"/>
    <w:rsid w:val="00B75A86"/>
    <w:rsid w:val="00B77BFD"/>
    <w:rsid w:val="00B811F1"/>
    <w:rsid w:val="00B819C1"/>
    <w:rsid w:val="00B82A04"/>
    <w:rsid w:val="00B85614"/>
    <w:rsid w:val="00B871B7"/>
    <w:rsid w:val="00B92713"/>
    <w:rsid w:val="00B93C98"/>
    <w:rsid w:val="00B94E0A"/>
    <w:rsid w:val="00BA2DBF"/>
    <w:rsid w:val="00BA6C16"/>
    <w:rsid w:val="00BA7008"/>
    <w:rsid w:val="00BB50B5"/>
    <w:rsid w:val="00BC07E4"/>
    <w:rsid w:val="00BC09F7"/>
    <w:rsid w:val="00BC25BB"/>
    <w:rsid w:val="00BC2A6E"/>
    <w:rsid w:val="00BC7114"/>
    <w:rsid w:val="00BC7C03"/>
    <w:rsid w:val="00BD71D1"/>
    <w:rsid w:val="00BE2714"/>
    <w:rsid w:val="00BE4EB4"/>
    <w:rsid w:val="00BF4A46"/>
    <w:rsid w:val="00C00518"/>
    <w:rsid w:val="00C17C3E"/>
    <w:rsid w:val="00C252BF"/>
    <w:rsid w:val="00C26DAC"/>
    <w:rsid w:val="00C2784C"/>
    <w:rsid w:val="00C34EF8"/>
    <w:rsid w:val="00C45B7C"/>
    <w:rsid w:val="00C476E4"/>
    <w:rsid w:val="00C513D0"/>
    <w:rsid w:val="00C5278D"/>
    <w:rsid w:val="00C548B4"/>
    <w:rsid w:val="00C54D20"/>
    <w:rsid w:val="00C54F86"/>
    <w:rsid w:val="00C6400E"/>
    <w:rsid w:val="00C70BEE"/>
    <w:rsid w:val="00C71CA7"/>
    <w:rsid w:val="00C7469F"/>
    <w:rsid w:val="00C854B7"/>
    <w:rsid w:val="00C92677"/>
    <w:rsid w:val="00C93124"/>
    <w:rsid w:val="00CA1471"/>
    <w:rsid w:val="00CA2DAE"/>
    <w:rsid w:val="00CA4858"/>
    <w:rsid w:val="00CA52CD"/>
    <w:rsid w:val="00CA553D"/>
    <w:rsid w:val="00CA7018"/>
    <w:rsid w:val="00CB2872"/>
    <w:rsid w:val="00CB29C9"/>
    <w:rsid w:val="00CB7939"/>
    <w:rsid w:val="00CB7A75"/>
    <w:rsid w:val="00CC1824"/>
    <w:rsid w:val="00CC7DCA"/>
    <w:rsid w:val="00CD4B75"/>
    <w:rsid w:val="00CE236C"/>
    <w:rsid w:val="00CF1EED"/>
    <w:rsid w:val="00CF2759"/>
    <w:rsid w:val="00CF3F9C"/>
    <w:rsid w:val="00CF4E04"/>
    <w:rsid w:val="00CF6450"/>
    <w:rsid w:val="00D01168"/>
    <w:rsid w:val="00D12634"/>
    <w:rsid w:val="00D142D8"/>
    <w:rsid w:val="00D1589C"/>
    <w:rsid w:val="00D16B7C"/>
    <w:rsid w:val="00D17BC2"/>
    <w:rsid w:val="00D324E3"/>
    <w:rsid w:val="00D41DB6"/>
    <w:rsid w:val="00D4261A"/>
    <w:rsid w:val="00D43A9C"/>
    <w:rsid w:val="00D47129"/>
    <w:rsid w:val="00D52DCC"/>
    <w:rsid w:val="00D551EF"/>
    <w:rsid w:val="00D555F0"/>
    <w:rsid w:val="00D6174E"/>
    <w:rsid w:val="00D6615C"/>
    <w:rsid w:val="00D74C4E"/>
    <w:rsid w:val="00D76290"/>
    <w:rsid w:val="00D81F81"/>
    <w:rsid w:val="00D825E2"/>
    <w:rsid w:val="00D845C8"/>
    <w:rsid w:val="00D916C1"/>
    <w:rsid w:val="00D91A19"/>
    <w:rsid w:val="00D93B99"/>
    <w:rsid w:val="00DA36F1"/>
    <w:rsid w:val="00DB74BE"/>
    <w:rsid w:val="00DB753E"/>
    <w:rsid w:val="00DC4817"/>
    <w:rsid w:val="00DC5675"/>
    <w:rsid w:val="00DC6585"/>
    <w:rsid w:val="00DD1ECC"/>
    <w:rsid w:val="00DD5F8F"/>
    <w:rsid w:val="00DD67EC"/>
    <w:rsid w:val="00DE0C41"/>
    <w:rsid w:val="00DE6EA1"/>
    <w:rsid w:val="00DF1A9F"/>
    <w:rsid w:val="00DF3C92"/>
    <w:rsid w:val="00DF568C"/>
    <w:rsid w:val="00DF5876"/>
    <w:rsid w:val="00DF7C9B"/>
    <w:rsid w:val="00E0089C"/>
    <w:rsid w:val="00E0116A"/>
    <w:rsid w:val="00E11A87"/>
    <w:rsid w:val="00E12A69"/>
    <w:rsid w:val="00E14B04"/>
    <w:rsid w:val="00E14CF1"/>
    <w:rsid w:val="00E30983"/>
    <w:rsid w:val="00E311F6"/>
    <w:rsid w:val="00E31965"/>
    <w:rsid w:val="00E42A10"/>
    <w:rsid w:val="00E43D7C"/>
    <w:rsid w:val="00E4614A"/>
    <w:rsid w:val="00E46F1D"/>
    <w:rsid w:val="00E51DB2"/>
    <w:rsid w:val="00E55422"/>
    <w:rsid w:val="00E65E14"/>
    <w:rsid w:val="00E663DA"/>
    <w:rsid w:val="00E6661C"/>
    <w:rsid w:val="00E70577"/>
    <w:rsid w:val="00E733A5"/>
    <w:rsid w:val="00E76C06"/>
    <w:rsid w:val="00E80554"/>
    <w:rsid w:val="00E82CD6"/>
    <w:rsid w:val="00E904E8"/>
    <w:rsid w:val="00E90C4D"/>
    <w:rsid w:val="00E91066"/>
    <w:rsid w:val="00E9394A"/>
    <w:rsid w:val="00E9401D"/>
    <w:rsid w:val="00E94D04"/>
    <w:rsid w:val="00E94FDC"/>
    <w:rsid w:val="00E95B0E"/>
    <w:rsid w:val="00EB0622"/>
    <w:rsid w:val="00EB0CD9"/>
    <w:rsid w:val="00EB4F6C"/>
    <w:rsid w:val="00EB53B6"/>
    <w:rsid w:val="00EC396C"/>
    <w:rsid w:val="00ED2655"/>
    <w:rsid w:val="00ED49D1"/>
    <w:rsid w:val="00ED5EF4"/>
    <w:rsid w:val="00EE33AC"/>
    <w:rsid w:val="00EE3591"/>
    <w:rsid w:val="00EF47D9"/>
    <w:rsid w:val="00F10F4C"/>
    <w:rsid w:val="00F121B9"/>
    <w:rsid w:val="00F12E5B"/>
    <w:rsid w:val="00F1483D"/>
    <w:rsid w:val="00F2000C"/>
    <w:rsid w:val="00F20EF2"/>
    <w:rsid w:val="00F219AA"/>
    <w:rsid w:val="00F236FC"/>
    <w:rsid w:val="00F25EEC"/>
    <w:rsid w:val="00F27D4A"/>
    <w:rsid w:val="00F32333"/>
    <w:rsid w:val="00F35CD9"/>
    <w:rsid w:val="00F45DFD"/>
    <w:rsid w:val="00F50DF2"/>
    <w:rsid w:val="00F55BF6"/>
    <w:rsid w:val="00F61839"/>
    <w:rsid w:val="00F625CD"/>
    <w:rsid w:val="00F63CF9"/>
    <w:rsid w:val="00F668A9"/>
    <w:rsid w:val="00F70A77"/>
    <w:rsid w:val="00F70E80"/>
    <w:rsid w:val="00F73A4B"/>
    <w:rsid w:val="00F77C50"/>
    <w:rsid w:val="00F83A66"/>
    <w:rsid w:val="00F83B4C"/>
    <w:rsid w:val="00F91CB3"/>
    <w:rsid w:val="00F93515"/>
    <w:rsid w:val="00F94317"/>
    <w:rsid w:val="00F94463"/>
    <w:rsid w:val="00F94739"/>
    <w:rsid w:val="00F95D98"/>
    <w:rsid w:val="00F95F2D"/>
    <w:rsid w:val="00F96D82"/>
    <w:rsid w:val="00FA4911"/>
    <w:rsid w:val="00FB02F2"/>
    <w:rsid w:val="00FB1194"/>
    <w:rsid w:val="00FB4C46"/>
    <w:rsid w:val="00FB569A"/>
    <w:rsid w:val="00FB632D"/>
    <w:rsid w:val="00FC4608"/>
    <w:rsid w:val="00FC4D53"/>
    <w:rsid w:val="00FD3848"/>
    <w:rsid w:val="00FD3A28"/>
    <w:rsid w:val="00FD5BE4"/>
    <w:rsid w:val="00FD6A32"/>
    <w:rsid w:val="00FE2FD3"/>
    <w:rsid w:val="00FE7EE5"/>
    <w:rsid w:val="00FF0E60"/>
    <w:rsid w:val="00FF52FD"/>
    <w:rsid w:val="00FF5542"/>
    <w:rsid w:val="00FF74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C4E6"/>
  <w15:chartTrackingRefBased/>
  <w15:docId w15:val="{900729F1-D911-4591-A4F7-BAE559E4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20D"/>
    <w:rPr>
      <w:rFonts w:ascii="Times New Roman" w:eastAsia="Times New Roman" w:hAnsi="Times New Roman"/>
      <w:sz w:val="24"/>
      <w:szCs w:val="24"/>
    </w:rPr>
  </w:style>
  <w:style w:type="paragraph" w:styleId="Nadpis1">
    <w:name w:val="heading 1"/>
    <w:basedOn w:val="Normln"/>
    <w:next w:val="Normln"/>
    <w:link w:val="Nadpis1Char"/>
    <w:qFormat/>
    <w:rsid w:val="00B4220D"/>
    <w:pPr>
      <w:keepNext/>
      <w:widowControl w:val="0"/>
      <w:pBdr>
        <w:top w:val="single" w:sz="12" w:space="1" w:color="C0C0C0" w:shadow="1"/>
        <w:left w:val="single" w:sz="12" w:space="4" w:color="C0C0C0" w:shadow="1"/>
        <w:bottom w:val="single" w:sz="12" w:space="1" w:color="C0C0C0" w:shadow="1"/>
        <w:right w:val="single" w:sz="12" w:space="4" w:color="C0C0C0" w:shadow="1"/>
      </w:pBdr>
      <w:adjustRightInd w:val="0"/>
      <w:spacing w:before="480" w:after="240" w:line="360" w:lineRule="atLeast"/>
      <w:jc w:val="center"/>
      <w:textAlignment w:val="baseline"/>
      <w:outlineLvl w:val="0"/>
    </w:pPr>
    <w:rPr>
      <w:rFonts w:ascii="Calibri" w:hAnsi="Calibri" w:cs="Arial"/>
      <w:b/>
      <w:bCs/>
      <w:caps/>
      <w:kern w:val="32"/>
      <w:sz w:val="28"/>
      <w:szCs w:val="28"/>
    </w:rPr>
  </w:style>
  <w:style w:type="paragraph" w:styleId="Nadpis2">
    <w:name w:val="heading 2"/>
    <w:basedOn w:val="Normln"/>
    <w:next w:val="Normln"/>
    <w:link w:val="Nadpis2Char"/>
    <w:qFormat/>
    <w:rsid w:val="00B4220D"/>
    <w:pPr>
      <w:keepNext/>
      <w:widowControl w:val="0"/>
      <w:numPr>
        <w:ilvl w:val="1"/>
        <w:numId w:val="1"/>
      </w:numPr>
      <w:adjustRightInd w:val="0"/>
      <w:spacing w:before="120"/>
      <w:jc w:val="both"/>
      <w:textAlignment w:val="baseline"/>
      <w:outlineLvl w:val="1"/>
    </w:pPr>
    <w:rPr>
      <w:rFonts w:ascii="Calibri" w:hAnsi="Calibri"/>
      <w:bCs/>
      <w:iCs/>
      <w:sz w:val="22"/>
      <w:szCs w:val="22"/>
      <w:lang w:val="x-none" w:eastAsia="x-none"/>
    </w:rPr>
  </w:style>
  <w:style w:type="paragraph" w:styleId="Nadpis3">
    <w:name w:val="heading 3"/>
    <w:basedOn w:val="Normln"/>
    <w:next w:val="Normln"/>
    <w:link w:val="Nadpis3Char"/>
    <w:qFormat/>
    <w:rsid w:val="00B4220D"/>
    <w:pPr>
      <w:keepNext/>
      <w:widowControl w:val="0"/>
      <w:numPr>
        <w:ilvl w:val="2"/>
        <w:numId w:val="2"/>
      </w:numPr>
      <w:adjustRightInd w:val="0"/>
      <w:spacing w:before="240" w:after="60" w:line="360" w:lineRule="atLeast"/>
      <w:jc w:val="both"/>
      <w:textAlignment w:val="baseline"/>
      <w:outlineLvl w:val="2"/>
    </w:pPr>
    <w:rPr>
      <w:rFonts w:ascii="Calibri" w:hAnsi="Calibri" w:cs="Arial"/>
      <w:b/>
      <w:bCs/>
      <w:sz w:val="22"/>
      <w:szCs w:val="26"/>
    </w:rPr>
  </w:style>
  <w:style w:type="paragraph" w:styleId="Nadpis4">
    <w:name w:val="heading 4"/>
    <w:basedOn w:val="Normln"/>
    <w:next w:val="Normln"/>
    <w:link w:val="Nadpis4Char"/>
    <w:qFormat/>
    <w:rsid w:val="00B4220D"/>
    <w:pPr>
      <w:keepNext/>
      <w:widowControl w:val="0"/>
      <w:numPr>
        <w:ilvl w:val="3"/>
        <w:numId w:val="2"/>
      </w:numPr>
      <w:adjustRightInd w:val="0"/>
      <w:spacing w:before="240" w:after="60" w:line="360" w:lineRule="atLeast"/>
      <w:jc w:val="both"/>
      <w:textAlignment w:val="baseline"/>
      <w:outlineLvl w:val="3"/>
    </w:pPr>
    <w:rPr>
      <w:b/>
      <w:bCs/>
      <w:sz w:val="28"/>
      <w:szCs w:val="28"/>
      <w:lang w:val="x-none" w:eastAsia="x-none"/>
    </w:rPr>
  </w:style>
  <w:style w:type="paragraph" w:styleId="Nadpis5">
    <w:name w:val="heading 5"/>
    <w:basedOn w:val="Normln"/>
    <w:next w:val="Normln"/>
    <w:link w:val="Nadpis5Char"/>
    <w:qFormat/>
    <w:rsid w:val="00B4220D"/>
    <w:pPr>
      <w:widowControl w:val="0"/>
      <w:numPr>
        <w:ilvl w:val="4"/>
        <w:numId w:val="2"/>
      </w:numPr>
      <w:adjustRightInd w:val="0"/>
      <w:spacing w:before="240" w:after="60" w:line="360" w:lineRule="atLeast"/>
      <w:jc w:val="both"/>
      <w:textAlignment w:val="baseline"/>
      <w:outlineLvl w:val="4"/>
    </w:pPr>
    <w:rPr>
      <w:b/>
      <w:bCs/>
      <w:i/>
      <w:iCs/>
      <w:sz w:val="26"/>
      <w:szCs w:val="26"/>
    </w:rPr>
  </w:style>
  <w:style w:type="paragraph" w:styleId="Nadpis6">
    <w:name w:val="heading 6"/>
    <w:basedOn w:val="Normln"/>
    <w:next w:val="Normln"/>
    <w:link w:val="Nadpis6Char"/>
    <w:qFormat/>
    <w:rsid w:val="00B4220D"/>
    <w:pPr>
      <w:widowControl w:val="0"/>
      <w:numPr>
        <w:ilvl w:val="5"/>
        <w:numId w:val="2"/>
      </w:numPr>
      <w:adjustRightInd w:val="0"/>
      <w:spacing w:before="240" w:after="60" w:line="360" w:lineRule="atLeast"/>
      <w:jc w:val="both"/>
      <w:textAlignment w:val="baseline"/>
      <w:outlineLvl w:val="5"/>
    </w:pPr>
    <w:rPr>
      <w:b/>
      <w:bCs/>
      <w:sz w:val="22"/>
      <w:szCs w:val="22"/>
    </w:rPr>
  </w:style>
  <w:style w:type="paragraph" w:styleId="Nadpis7">
    <w:name w:val="heading 7"/>
    <w:basedOn w:val="Normln"/>
    <w:next w:val="Normln"/>
    <w:link w:val="Nadpis7Char"/>
    <w:qFormat/>
    <w:rsid w:val="00B4220D"/>
    <w:pPr>
      <w:widowControl w:val="0"/>
      <w:numPr>
        <w:ilvl w:val="6"/>
        <w:numId w:val="2"/>
      </w:numPr>
      <w:adjustRightInd w:val="0"/>
      <w:spacing w:before="240" w:after="60" w:line="360" w:lineRule="atLeast"/>
      <w:jc w:val="both"/>
      <w:textAlignment w:val="baseline"/>
      <w:outlineLvl w:val="6"/>
    </w:pPr>
  </w:style>
  <w:style w:type="paragraph" w:styleId="Nadpis8">
    <w:name w:val="heading 8"/>
    <w:basedOn w:val="Normln"/>
    <w:next w:val="Normln"/>
    <w:link w:val="Nadpis8Char"/>
    <w:qFormat/>
    <w:rsid w:val="00B4220D"/>
    <w:pPr>
      <w:widowControl w:val="0"/>
      <w:numPr>
        <w:ilvl w:val="7"/>
        <w:numId w:val="2"/>
      </w:numPr>
      <w:adjustRightInd w:val="0"/>
      <w:spacing w:before="240" w:after="60" w:line="360" w:lineRule="atLeast"/>
      <w:jc w:val="both"/>
      <w:textAlignment w:val="baseline"/>
      <w:outlineLvl w:val="7"/>
    </w:pPr>
    <w:rPr>
      <w:i/>
      <w:iCs/>
    </w:rPr>
  </w:style>
  <w:style w:type="paragraph" w:styleId="Nadpis9">
    <w:name w:val="heading 9"/>
    <w:basedOn w:val="Normln"/>
    <w:next w:val="Normln"/>
    <w:link w:val="Nadpis9Char"/>
    <w:qFormat/>
    <w:rsid w:val="00B4220D"/>
    <w:pPr>
      <w:widowControl w:val="0"/>
      <w:numPr>
        <w:ilvl w:val="8"/>
        <w:numId w:val="2"/>
      </w:numPr>
      <w:adjustRightInd w:val="0"/>
      <w:spacing w:before="240" w:after="60" w:line="360" w:lineRule="atLeast"/>
      <w:jc w:val="both"/>
      <w:textAlignment w:val="baseline"/>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4220D"/>
    <w:rPr>
      <w:rFonts w:ascii="Calibri" w:eastAsia="Times New Roman" w:hAnsi="Calibri" w:cs="Arial"/>
      <w:b/>
      <w:bCs/>
      <w:caps/>
      <w:kern w:val="32"/>
      <w:sz w:val="28"/>
      <w:szCs w:val="28"/>
      <w:lang w:eastAsia="cs-CZ"/>
    </w:rPr>
  </w:style>
  <w:style w:type="character" w:customStyle="1" w:styleId="Nadpis2Char">
    <w:name w:val="Nadpis 2 Char"/>
    <w:link w:val="Nadpis2"/>
    <w:rsid w:val="00B4220D"/>
    <w:rPr>
      <w:rFonts w:eastAsia="Times New Roman"/>
      <w:bCs/>
      <w:iCs/>
      <w:sz w:val="22"/>
      <w:szCs w:val="22"/>
      <w:lang w:val="x-none" w:eastAsia="x-none"/>
    </w:rPr>
  </w:style>
  <w:style w:type="character" w:customStyle="1" w:styleId="Nadpis3Char">
    <w:name w:val="Nadpis 3 Char"/>
    <w:link w:val="Nadpis3"/>
    <w:rsid w:val="00B4220D"/>
    <w:rPr>
      <w:rFonts w:eastAsia="Times New Roman" w:cs="Arial"/>
      <w:b/>
      <w:bCs/>
      <w:sz w:val="22"/>
      <w:szCs w:val="26"/>
    </w:rPr>
  </w:style>
  <w:style w:type="character" w:customStyle="1" w:styleId="Nadpis4Char">
    <w:name w:val="Nadpis 4 Char"/>
    <w:link w:val="Nadpis4"/>
    <w:rsid w:val="00B4220D"/>
    <w:rPr>
      <w:rFonts w:ascii="Times New Roman" w:eastAsia="Times New Roman" w:hAnsi="Times New Roman"/>
      <w:b/>
      <w:bCs/>
      <w:sz w:val="28"/>
      <w:szCs w:val="28"/>
      <w:lang w:val="x-none" w:eastAsia="x-none"/>
    </w:rPr>
  </w:style>
  <w:style w:type="character" w:customStyle="1" w:styleId="Nadpis5Char">
    <w:name w:val="Nadpis 5 Char"/>
    <w:link w:val="Nadpis5"/>
    <w:rsid w:val="00B4220D"/>
    <w:rPr>
      <w:rFonts w:ascii="Times New Roman" w:eastAsia="Times New Roman" w:hAnsi="Times New Roman"/>
      <w:b/>
      <w:bCs/>
      <w:i/>
      <w:iCs/>
      <w:sz w:val="26"/>
      <w:szCs w:val="26"/>
    </w:rPr>
  </w:style>
  <w:style w:type="character" w:customStyle="1" w:styleId="Nadpis6Char">
    <w:name w:val="Nadpis 6 Char"/>
    <w:link w:val="Nadpis6"/>
    <w:rsid w:val="00B4220D"/>
    <w:rPr>
      <w:rFonts w:ascii="Times New Roman" w:eastAsia="Times New Roman" w:hAnsi="Times New Roman"/>
      <w:b/>
      <w:bCs/>
      <w:sz w:val="22"/>
      <w:szCs w:val="22"/>
    </w:rPr>
  </w:style>
  <w:style w:type="character" w:customStyle="1" w:styleId="Nadpis7Char">
    <w:name w:val="Nadpis 7 Char"/>
    <w:link w:val="Nadpis7"/>
    <w:rsid w:val="00B4220D"/>
    <w:rPr>
      <w:rFonts w:ascii="Times New Roman" w:eastAsia="Times New Roman" w:hAnsi="Times New Roman"/>
      <w:sz w:val="24"/>
      <w:szCs w:val="24"/>
    </w:rPr>
  </w:style>
  <w:style w:type="character" w:customStyle="1" w:styleId="Nadpis8Char">
    <w:name w:val="Nadpis 8 Char"/>
    <w:link w:val="Nadpis8"/>
    <w:rsid w:val="00B4220D"/>
    <w:rPr>
      <w:rFonts w:ascii="Times New Roman" w:eastAsia="Times New Roman" w:hAnsi="Times New Roman"/>
      <w:i/>
      <w:iCs/>
      <w:sz w:val="24"/>
      <w:szCs w:val="24"/>
    </w:rPr>
  </w:style>
  <w:style w:type="character" w:customStyle="1" w:styleId="Nadpis9Char">
    <w:name w:val="Nadpis 9 Char"/>
    <w:link w:val="Nadpis9"/>
    <w:rsid w:val="00B4220D"/>
    <w:rPr>
      <w:rFonts w:ascii="Arial" w:eastAsia="Times New Roman" w:hAnsi="Arial" w:cs="Arial"/>
      <w:sz w:val="22"/>
      <w:szCs w:val="22"/>
    </w:rPr>
  </w:style>
  <w:style w:type="character" w:styleId="Znakapoznpodarou">
    <w:name w:val="footnote reference"/>
    <w:semiHidden/>
    <w:rsid w:val="00B4220D"/>
    <w:rPr>
      <w:rFonts w:ascii="Times New Roman" w:hAnsi="Times New Roman"/>
      <w:sz w:val="20"/>
      <w:vertAlign w:val="superscript"/>
    </w:rPr>
  </w:style>
  <w:style w:type="paragraph" w:customStyle="1" w:styleId="Normln0">
    <w:name w:val="Normální~"/>
    <w:basedOn w:val="Normln"/>
    <w:rsid w:val="00B4220D"/>
    <w:pPr>
      <w:widowControl w:val="0"/>
      <w:adjustRightInd w:val="0"/>
      <w:spacing w:line="360" w:lineRule="atLeast"/>
      <w:jc w:val="both"/>
      <w:textAlignment w:val="baseline"/>
    </w:pPr>
    <w:rPr>
      <w:noProof/>
      <w:szCs w:val="20"/>
    </w:rPr>
  </w:style>
  <w:style w:type="character" w:styleId="Hypertextovodkaz">
    <w:name w:val="Hyperlink"/>
    <w:uiPriority w:val="99"/>
    <w:rsid w:val="00B4220D"/>
    <w:rPr>
      <w:color w:val="0000FF"/>
      <w:u w:val="single"/>
    </w:rPr>
  </w:style>
  <w:style w:type="paragraph" w:customStyle="1" w:styleId="odstavec1">
    <w:name w:val="odstavec1"/>
    <w:basedOn w:val="Normln"/>
    <w:rsid w:val="00B4220D"/>
    <w:pPr>
      <w:widowControl w:val="0"/>
      <w:adjustRightInd w:val="0"/>
      <w:spacing w:after="120" w:line="360" w:lineRule="atLeast"/>
      <w:jc w:val="both"/>
      <w:textAlignment w:val="baseline"/>
    </w:pPr>
    <w:rPr>
      <w:rFonts w:ascii="Arial" w:hAnsi="Arial"/>
      <w:sz w:val="22"/>
      <w:szCs w:val="20"/>
    </w:rPr>
  </w:style>
  <w:style w:type="paragraph" w:styleId="Zpat">
    <w:name w:val="footer"/>
    <w:basedOn w:val="Normln"/>
    <w:link w:val="ZpatChar"/>
    <w:uiPriority w:val="99"/>
    <w:rsid w:val="00B4220D"/>
    <w:pPr>
      <w:tabs>
        <w:tab w:val="center" w:pos="4536"/>
        <w:tab w:val="right" w:pos="9072"/>
      </w:tabs>
    </w:pPr>
  </w:style>
  <w:style w:type="character" w:customStyle="1" w:styleId="ZpatChar">
    <w:name w:val="Zápatí Char"/>
    <w:link w:val="Zpat"/>
    <w:uiPriority w:val="99"/>
    <w:rsid w:val="00B4220D"/>
    <w:rPr>
      <w:rFonts w:ascii="Times New Roman" w:eastAsia="Times New Roman" w:hAnsi="Times New Roman" w:cs="Times New Roman"/>
      <w:sz w:val="24"/>
      <w:szCs w:val="24"/>
      <w:lang w:eastAsia="cs-CZ"/>
    </w:rPr>
  </w:style>
  <w:style w:type="character" w:styleId="slostrnky">
    <w:name w:val="page number"/>
    <w:basedOn w:val="Standardnpsmoodstavce"/>
    <w:rsid w:val="00B4220D"/>
  </w:style>
  <w:style w:type="character" w:styleId="Odkaznakoment">
    <w:name w:val="annotation reference"/>
    <w:uiPriority w:val="99"/>
    <w:semiHidden/>
    <w:rsid w:val="00B4220D"/>
    <w:rPr>
      <w:sz w:val="16"/>
      <w:szCs w:val="16"/>
    </w:rPr>
  </w:style>
  <w:style w:type="paragraph" w:styleId="Textkomente">
    <w:name w:val="annotation text"/>
    <w:basedOn w:val="Normln"/>
    <w:link w:val="TextkomenteChar"/>
    <w:uiPriority w:val="99"/>
    <w:semiHidden/>
    <w:rsid w:val="00B4220D"/>
    <w:rPr>
      <w:sz w:val="20"/>
      <w:szCs w:val="20"/>
    </w:rPr>
  </w:style>
  <w:style w:type="character" w:customStyle="1" w:styleId="TextkomenteChar">
    <w:name w:val="Text komentáře Char"/>
    <w:link w:val="Textkomente"/>
    <w:uiPriority w:val="99"/>
    <w:semiHidden/>
    <w:rsid w:val="00B4220D"/>
    <w:rPr>
      <w:rFonts w:ascii="Times New Roman" w:eastAsia="Times New Roman" w:hAnsi="Times New Roman" w:cs="Times New Roman"/>
      <w:sz w:val="20"/>
      <w:szCs w:val="20"/>
      <w:lang w:eastAsia="cs-CZ"/>
    </w:rPr>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rsid w:val="00B4220D"/>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link w:val="Zhlav"/>
    <w:rsid w:val="00B4220D"/>
    <w:rPr>
      <w:rFonts w:ascii="Times New Roman" w:eastAsia="Times New Roman" w:hAnsi="Times New Roman" w:cs="Times New Roman"/>
      <w:sz w:val="24"/>
      <w:szCs w:val="24"/>
      <w:lang w:eastAsia="cs-CZ"/>
    </w:rPr>
  </w:style>
  <w:style w:type="paragraph" w:customStyle="1" w:styleId="normln1">
    <w:name w:val="normální"/>
    <w:basedOn w:val="Normln"/>
    <w:rsid w:val="00B4220D"/>
    <w:rPr>
      <w:rFonts w:ascii="Arial" w:hAnsi="Arial"/>
      <w:szCs w:val="20"/>
    </w:rPr>
  </w:style>
  <w:style w:type="paragraph" w:customStyle="1" w:styleId="StylCalibri11bPed12b">
    <w:name w:val="Styl Calibri 11 b. Před:  12 b."/>
    <w:basedOn w:val="Normln"/>
    <w:rsid w:val="00B4220D"/>
    <w:pPr>
      <w:spacing w:before="240"/>
      <w:jc w:val="both"/>
    </w:pPr>
    <w:rPr>
      <w:rFonts w:ascii="Calibri" w:hAnsi="Calibri"/>
      <w:sz w:val="22"/>
      <w:szCs w:val="20"/>
    </w:rPr>
  </w:style>
  <w:style w:type="paragraph" w:customStyle="1" w:styleId="StylNadpis1dkovnjednoduch">
    <w:name w:val="Styl Nadpis 1 + Řádkování:  jednoduché"/>
    <w:basedOn w:val="Nadpis1"/>
    <w:rsid w:val="00B4220D"/>
    <w:pPr>
      <w:spacing w:line="240" w:lineRule="auto"/>
    </w:pPr>
    <w:rPr>
      <w:rFonts w:cs="Times New Roman"/>
      <w:szCs w:val="20"/>
    </w:rPr>
  </w:style>
  <w:style w:type="paragraph" w:styleId="Obsah1">
    <w:name w:val="toc 1"/>
    <w:basedOn w:val="Normln"/>
    <w:next w:val="Normln"/>
    <w:autoRedefine/>
    <w:semiHidden/>
    <w:rsid w:val="00B4220D"/>
    <w:pPr>
      <w:spacing w:before="360" w:after="360"/>
    </w:pPr>
    <w:rPr>
      <w:b/>
      <w:bCs/>
      <w:caps/>
      <w:sz w:val="22"/>
      <w:szCs w:val="22"/>
      <w:u w:val="single"/>
    </w:rPr>
  </w:style>
  <w:style w:type="paragraph" w:styleId="Textbubliny">
    <w:name w:val="Balloon Text"/>
    <w:basedOn w:val="Normln"/>
    <w:link w:val="TextbublinyChar"/>
    <w:semiHidden/>
    <w:rsid w:val="00B4220D"/>
    <w:rPr>
      <w:rFonts w:ascii="Tahoma" w:hAnsi="Tahoma" w:cs="Tahoma"/>
      <w:sz w:val="16"/>
      <w:szCs w:val="16"/>
    </w:rPr>
  </w:style>
  <w:style w:type="character" w:customStyle="1" w:styleId="TextbublinyChar">
    <w:name w:val="Text bubliny Char"/>
    <w:link w:val="Textbubliny"/>
    <w:semiHidden/>
    <w:rsid w:val="00B4220D"/>
    <w:rPr>
      <w:rFonts w:ascii="Tahoma" w:eastAsia="Times New Roman" w:hAnsi="Tahoma" w:cs="Tahoma"/>
      <w:sz w:val="16"/>
      <w:szCs w:val="16"/>
      <w:lang w:eastAsia="cs-CZ"/>
    </w:rPr>
  </w:style>
  <w:style w:type="paragraph" w:styleId="Zkladntext">
    <w:name w:val="Body Text"/>
    <w:basedOn w:val="Normln"/>
    <w:link w:val="ZkladntextChar"/>
    <w:rsid w:val="00B4220D"/>
    <w:pPr>
      <w:jc w:val="both"/>
    </w:pPr>
    <w:rPr>
      <w:szCs w:val="20"/>
    </w:rPr>
  </w:style>
  <w:style w:type="character" w:customStyle="1" w:styleId="ZkladntextChar">
    <w:name w:val="Základní text Char"/>
    <w:link w:val="Zkladntext"/>
    <w:rsid w:val="00B4220D"/>
    <w:rPr>
      <w:rFonts w:ascii="Times New Roman" w:eastAsia="Times New Roman" w:hAnsi="Times New Roman" w:cs="Times New Roman"/>
      <w:sz w:val="24"/>
      <w:szCs w:val="20"/>
      <w:lang w:eastAsia="cs-CZ"/>
    </w:rPr>
  </w:style>
  <w:style w:type="paragraph" w:customStyle="1" w:styleId="Default">
    <w:name w:val="Default"/>
    <w:rsid w:val="00B4220D"/>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rsid w:val="00B4220D"/>
    <w:rPr>
      <w:rFonts w:ascii="Arial" w:hAnsi="Arial" w:cs="Arial"/>
      <w:i/>
      <w:iCs/>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rsid w:val="00B4220D"/>
    <w:pPr>
      <w:tabs>
        <w:tab w:val="num" w:pos="360"/>
        <w:tab w:val="left" w:pos="851"/>
        <w:tab w:val="left" w:pos="4680"/>
        <w:tab w:val="left" w:leader="dot" w:pos="8505"/>
      </w:tabs>
      <w:ind w:left="360" w:hanging="360"/>
    </w:pPr>
    <w:rPr>
      <w:rFonts w:ascii="Arial" w:eastAsia="Calibri" w:hAnsi="Arial" w:cs="Arial"/>
      <w:i/>
      <w:iCs/>
      <w:sz w:val="22"/>
      <w:szCs w:val="24"/>
    </w:rPr>
  </w:style>
  <w:style w:type="table" w:styleId="Mkatabulky">
    <w:name w:val="Table Grid"/>
    <w:basedOn w:val="Normlntabulka"/>
    <w:rsid w:val="00B422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StylNadpis513bstnovnzarovnnnastedPed18">
    <w:name w:val="Styl Styl Nadpis 5 + 13 b. stínování zarovnání na střed Před:  18 ..."/>
    <w:basedOn w:val="Normln"/>
    <w:rsid w:val="00B4220D"/>
    <w:pPr>
      <w:keepNext/>
      <w:numPr>
        <w:numId w:val="4"/>
      </w:numPr>
      <w:pBdr>
        <w:top w:val="single" w:sz="8" w:space="2" w:color="C0C0C0" w:shadow="1"/>
        <w:left w:val="single" w:sz="8" w:space="4" w:color="C0C0C0" w:shadow="1"/>
        <w:bottom w:val="single" w:sz="8" w:space="2" w:color="C0C0C0" w:shadow="1"/>
        <w:right w:val="single" w:sz="8" w:space="4" w:color="C0C0C0" w:shadow="1"/>
      </w:pBdr>
      <w:spacing w:before="360" w:after="60"/>
      <w:jc w:val="center"/>
      <w:outlineLvl w:val="0"/>
    </w:pPr>
    <w:rPr>
      <w:rFonts w:ascii="Arial" w:hAnsi="Arial" w:cs="Arial"/>
      <w:b/>
      <w:kern w:val="32"/>
      <w:sz w:val="26"/>
      <w:szCs w:val="32"/>
      <w14:shadow w14:blurRad="50800" w14:dist="38100" w14:dir="2700000" w14:sx="100000" w14:sy="100000" w14:kx="0" w14:ky="0" w14:algn="tl">
        <w14:srgbClr w14:val="000000">
          <w14:alpha w14:val="60000"/>
        </w14:srgbClr>
      </w14:shadow>
    </w:rPr>
  </w:style>
  <w:style w:type="character" w:customStyle="1" w:styleId="StylZkladntext11bCharCharCharCharCharCharCharCharCharChar">
    <w:name w:val="Styl Základní text + 11 b. Char Char Char Char Char Char Char Char Char Char"/>
    <w:link w:val="StylZkladntext11bCharCharCharCharCharCharCharCharChar"/>
    <w:locked/>
    <w:rsid w:val="00B4220D"/>
    <w:rPr>
      <w:rFonts w:ascii="Arial" w:hAnsi="Arial"/>
      <w:b/>
      <w:bCs/>
      <w:i/>
      <w:iCs/>
      <w:sz w:val="22"/>
      <w:szCs w:val="26"/>
      <w:lang w:val="x-none" w:eastAsia="x-none"/>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rsid w:val="00B4220D"/>
    <w:pPr>
      <w:numPr>
        <w:numId w:val="6"/>
      </w:numPr>
      <w:tabs>
        <w:tab w:val="clear" w:pos="360"/>
        <w:tab w:val="num" w:pos="717"/>
        <w:tab w:val="left" w:pos="851"/>
        <w:tab w:val="left" w:pos="4680"/>
        <w:tab w:val="left" w:leader="dot" w:pos="8505"/>
      </w:tabs>
      <w:ind w:left="0" w:firstLine="0"/>
    </w:pPr>
    <w:rPr>
      <w:rFonts w:ascii="Arial" w:eastAsia="Calibri" w:hAnsi="Arial"/>
      <w:b/>
      <w:bCs/>
      <w:i/>
      <w:iCs/>
      <w:sz w:val="22"/>
      <w:szCs w:val="26"/>
      <w:lang w:val="x-none" w:eastAsia="x-none"/>
    </w:rPr>
  </w:style>
  <w:style w:type="paragraph" w:customStyle="1" w:styleId="StylNadpis1Zarovnatdobloku">
    <w:name w:val="Styl Nadpis 1 + Zarovnat do bloku"/>
    <w:basedOn w:val="Nadpis1"/>
    <w:rsid w:val="00B4220D"/>
    <w:pPr>
      <w:numPr>
        <w:numId w:val="3"/>
      </w:numPr>
      <w:spacing w:before="600" w:after="360"/>
    </w:pPr>
    <w:rPr>
      <w:rFonts w:cs="Times New Roman"/>
      <w:sz w:val="24"/>
      <w:szCs w:val="20"/>
    </w:rPr>
  </w:style>
  <w:style w:type="paragraph" w:customStyle="1" w:styleId="StylZkladntext11bCharCharCharCharCharCharCharChar">
    <w:name w:val="Styl Základní text + 11 b. Char Char Char Char Char Char Char Char"/>
    <w:basedOn w:val="Zkladntext"/>
    <w:rsid w:val="00B4220D"/>
    <w:pPr>
      <w:tabs>
        <w:tab w:val="num" w:pos="717"/>
        <w:tab w:val="left" w:pos="851"/>
        <w:tab w:val="left" w:pos="4680"/>
        <w:tab w:val="left" w:leader="dot" w:pos="8505"/>
      </w:tabs>
    </w:pPr>
    <w:rPr>
      <w:rFonts w:ascii="Arial" w:hAnsi="Arial" w:cs="Arial"/>
      <w:i/>
      <w:iCs/>
      <w:sz w:val="22"/>
    </w:rPr>
  </w:style>
  <w:style w:type="paragraph" w:styleId="Rozloendokumentu">
    <w:name w:val="Document Map"/>
    <w:basedOn w:val="Normln"/>
    <w:link w:val="RozloendokumentuChar"/>
    <w:semiHidden/>
    <w:rsid w:val="00B4220D"/>
    <w:pPr>
      <w:shd w:val="clear" w:color="auto" w:fill="000080"/>
    </w:pPr>
    <w:rPr>
      <w:rFonts w:ascii="Tahoma" w:hAnsi="Tahoma" w:cs="Tahoma"/>
    </w:rPr>
  </w:style>
  <w:style w:type="character" w:customStyle="1" w:styleId="RozloendokumentuChar">
    <w:name w:val="Rozložení dokumentu Char"/>
    <w:link w:val="Rozloendokumentu"/>
    <w:semiHidden/>
    <w:rsid w:val="00B4220D"/>
    <w:rPr>
      <w:rFonts w:ascii="Tahoma" w:eastAsia="Times New Roman" w:hAnsi="Tahoma" w:cs="Tahoma"/>
      <w:sz w:val="24"/>
      <w:szCs w:val="24"/>
      <w:shd w:val="clear" w:color="auto" w:fill="000080"/>
      <w:lang w:eastAsia="cs-CZ"/>
    </w:rPr>
  </w:style>
  <w:style w:type="paragraph" w:styleId="Pedmtkomente">
    <w:name w:val="annotation subject"/>
    <w:basedOn w:val="Textkomente"/>
    <w:next w:val="Textkomente"/>
    <w:link w:val="PedmtkomenteChar"/>
    <w:semiHidden/>
    <w:rsid w:val="00B4220D"/>
    <w:rPr>
      <w:b/>
      <w:bCs/>
    </w:rPr>
  </w:style>
  <w:style w:type="character" w:customStyle="1" w:styleId="PedmtkomenteChar">
    <w:name w:val="Předmět komentáře Char"/>
    <w:link w:val="Pedmtkomente"/>
    <w:semiHidden/>
    <w:rsid w:val="00B4220D"/>
    <w:rPr>
      <w:rFonts w:ascii="Times New Roman" w:eastAsia="Times New Roman" w:hAnsi="Times New Roman" w:cs="Times New Roman"/>
      <w:b/>
      <w:bCs/>
      <w:sz w:val="20"/>
      <w:szCs w:val="20"/>
      <w:lang w:eastAsia="cs-CZ"/>
    </w:rPr>
  </w:style>
  <w:style w:type="paragraph" w:customStyle="1" w:styleId="nadpis12">
    <w:name w:val="nadpis12"/>
    <w:basedOn w:val="Normln"/>
    <w:rsid w:val="00B4220D"/>
    <w:pPr>
      <w:keepNext/>
      <w:spacing w:before="360" w:after="120"/>
      <w:outlineLvl w:val="0"/>
    </w:pPr>
    <w:rPr>
      <w:rFonts w:ascii="Arial" w:hAnsi="Arial"/>
      <w:b/>
      <w:bCs/>
      <w:caps/>
      <w:snapToGrid w:val="0"/>
      <w:szCs w:val="20"/>
    </w:rPr>
  </w:style>
  <w:style w:type="paragraph" w:customStyle="1" w:styleId="StylZkladntext11bCharCharCharCharChar">
    <w:name w:val="Styl Základní text + 11 b. Char Char Char Char Char"/>
    <w:basedOn w:val="Zkladntext"/>
    <w:rsid w:val="00B4220D"/>
    <w:pPr>
      <w:tabs>
        <w:tab w:val="num" w:pos="360"/>
        <w:tab w:val="left" w:pos="851"/>
        <w:tab w:val="left" w:pos="4680"/>
        <w:tab w:val="left" w:leader="dot" w:pos="8505"/>
      </w:tabs>
      <w:ind w:left="360" w:hanging="360"/>
    </w:pPr>
    <w:rPr>
      <w:rFonts w:ascii="Arial" w:hAnsi="Arial" w:cs="Arial"/>
      <w:i/>
      <w:iCs/>
      <w:sz w:val="22"/>
      <w:szCs w:val="24"/>
    </w:rPr>
  </w:style>
  <w:style w:type="paragraph" w:customStyle="1" w:styleId="Zkladntext2-smlouva">
    <w:name w:val="Základní text (2) - smlouva"/>
    <w:basedOn w:val="Zkladntext2"/>
    <w:rsid w:val="00B4220D"/>
    <w:pPr>
      <w:spacing w:before="180" w:after="0" w:line="240" w:lineRule="auto"/>
      <w:jc w:val="both"/>
      <w:outlineLvl w:val="1"/>
    </w:pPr>
    <w:rPr>
      <w:bCs/>
      <w:szCs w:val="20"/>
    </w:rPr>
  </w:style>
  <w:style w:type="paragraph" w:styleId="Zkladntext2">
    <w:name w:val="Body Text 2"/>
    <w:basedOn w:val="Normln"/>
    <w:link w:val="Zkladntext2Char"/>
    <w:uiPriority w:val="99"/>
    <w:semiHidden/>
    <w:unhideWhenUsed/>
    <w:rsid w:val="00B4220D"/>
    <w:pPr>
      <w:spacing w:after="120" w:line="480" w:lineRule="auto"/>
    </w:pPr>
    <w:rPr>
      <w:lang w:val="x-none" w:eastAsia="x-none"/>
    </w:rPr>
  </w:style>
  <w:style w:type="character" w:customStyle="1" w:styleId="Zkladntext2Char">
    <w:name w:val="Základní text 2 Char"/>
    <w:link w:val="Zkladntext2"/>
    <w:uiPriority w:val="99"/>
    <w:semiHidden/>
    <w:rsid w:val="00B4220D"/>
    <w:rPr>
      <w:rFonts w:ascii="Times New Roman" w:eastAsia="Times New Roman" w:hAnsi="Times New Roman" w:cs="Times New Roman"/>
      <w:sz w:val="24"/>
      <w:szCs w:val="24"/>
      <w:lang w:val="x-none" w:eastAsia="x-none"/>
    </w:rPr>
  </w:style>
  <w:style w:type="paragraph" w:styleId="Prosttext">
    <w:name w:val="Plain Text"/>
    <w:basedOn w:val="Normln"/>
    <w:link w:val="ProsttextChar"/>
    <w:uiPriority w:val="99"/>
    <w:unhideWhenUsed/>
    <w:rsid w:val="00B4220D"/>
    <w:pPr>
      <w:widowControl w:val="0"/>
    </w:pPr>
    <w:rPr>
      <w:rFonts w:ascii="Courier New" w:hAnsi="Courier New"/>
      <w:sz w:val="20"/>
      <w:szCs w:val="20"/>
      <w:lang w:val="x-none" w:eastAsia="x-none"/>
    </w:rPr>
  </w:style>
  <w:style w:type="character" w:customStyle="1" w:styleId="ProsttextChar">
    <w:name w:val="Prostý text Char"/>
    <w:link w:val="Prosttext"/>
    <w:uiPriority w:val="99"/>
    <w:rsid w:val="00B4220D"/>
    <w:rPr>
      <w:rFonts w:ascii="Courier New" w:eastAsia="Times New Roman" w:hAnsi="Courier New" w:cs="Times New Roman"/>
      <w:sz w:val="20"/>
      <w:szCs w:val="20"/>
      <w:lang w:val="x-none" w:eastAsia="x-none"/>
    </w:rPr>
  </w:style>
  <w:style w:type="character" w:customStyle="1" w:styleId="apple-style-span">
    <w:name w:val="apple-style-span"/>
    <w:rsid w:val="00B4220D"/>
  </w:style>
  <w:style w:type="paragraph" w:customStyle="1" w:styleId="ANadpis2">
    <w:name w:val="A_Nadpis2"/>
    <w:basedOn w:val="Normln"/>
    <w:rsid w:val="00B4220D"/>
    <w:pPr>
      <w:tabs>
        <w:tab w:val="left" w:pos="567"/>
      </w:tabs>
      <w:autoSpaceDE w:val="0"/>
      <w:autoSpaceDN w:val="0"/>
      <w:adjustRightInd w:val="0"/>
      <w:spacing w:before="120"/>
      <w:ind w:left="567" w:hanging="567"/>
      <w:jc w:val="both"/>
    </w:pPr>
    <w:rPr>
      <w:b/>
    </w:rPr>
  </w:style>
  <w:style w:type="paragraph" w:customStyle="1" w:styleId="Zkladntextodsazen31">
    <w:name w:val="Základní text odsazený 31"/>
    <w:basedOn w:val="Normln"/>
    <w:rsid w:val="00B4220D"/>
    <w:pPr>
      <w:suppressAutoHyphens/>
      <w:ind w:firstLine="1080"/>
      <w:jc w:val="both"/>
    </w:pPr>
    <w:rPr>
      <w:rFonts w:ascii="Arial" w:hAnsi="Arial"/>
      <w:lang w:eastAsia="ar-SA"/>
    </w:rPr>
  </w:style>
  <w:style w:type="paragraph" w:customStyle="1" w:styleId="Odstavecodsazen">
    <w:name w:val="Odstavec odsazený"/>
    <w:basedOn w:val="Normln"/>
    <w:link w:val="OdstavecodsazenChar"/>
    <w:rsid w:val="00B4220D"/>
    <w:pPr>
      <w:widowControl w:val="0"/>
      <w:tabs>
        <w:tab w:val="left" w:pos="1699"/>
      </w:tabs>
      <w:suppressAutoHyphens/>
      <w:spacing w:line="100" w:lineRule="atLeast"/>
      <w:ind w:left="1332" w:hanging="849"/>
      <w:jc w:val="both"/>
    </w:pPr>
    <w:rPr>
      <w:lang w:val="x-none" w:eastAsia="x-none"/>
    </w:rPr>
  </w:style>
  <w:style w:type="character" w:customStyle="1" w:styleId="OdstavecodsazenChar">
    <w:name w:val="Odstavec odsazený Char"/>
    <w:link w:val="Odstavecodsazen"/>
    <w:locked/>
    <w:rsid w:val="00B4220D"/>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741BD6"/>
    <w:pPr>
      <w:ind w:left="720"/>
      <w:contextualSpacing/>
    </w:pPr>
  </w:style>
  <w:style w:type="character" w:styleId="Nevyeenzmnka">
    <w:name w:val="Unresolved Mention"/>
    <w:uiPriority w:val="99"/>
    <w:semiHidden/>
    <w:unhideWhenUsed/>
    <w:rsid w:val="00A02153"/>
    <w:rPr>
      <w:color w:val="605E5C"/>
      <w:shd w:val="clear" w:color="auto" w:fill="E1DFDD"/>
    </w:rPr>
  </w:style>
  <w:style w:type="character" w:styleId="Sledovanodkaz">
    <w:name w:val="FollowedHyperlink"/>
    <w:uiPriority w:val="99"/>
    <w:semiHidden/>
    <w:unhideWhenUsed/>
    <w:rsid w:val="00FD6A32"/>
    <w:rPr>
      <w:color w:val="954F72"/>
      <w:u w:val="single"/>
    </w:rPr>
  </w:style>
  <w:style w:type="character" w:customStyle="1" w:styleId="contact-type">
    <w:name w:val="contact-type"/>
    <w:rsid w:val="00D4261A"/>
  </w:style>
  <w:style w:type="paragraph" w:styleId="Normlnweb">
    <w:name w:val="Normal (Web)"/>
    <w:basedOn w:val="Normln"/>
    <w:uiPriority w:val="99"/>
    <w:unhideWhenUsed/>
    <w:rsid w:val="00CB29C9"/>
    <w:pPr>
      <w:spacing w:before="100" w:beforeAutospacing="1" w:after="100" w:afterAutospacing="1"/>
    </w:pPr>
    <w:rPr>
      <w:rFonts w:ascii="Calibri" w:eastAsia="Calibri" w:hAnsi="Calibri" w:cs="Calibri"/>
      <w:color w:val="000000"/>
      <w:sz w:val="22"/>
      <w:szCs w:val="22"/>
    </w:rPr>
  </w:style>
  <w:style w:type="paragraph" w:styleId="Revize">
    <w:name w:val="Revision"/>
    <w:hidden/>
    <w:uiPriority w:val="99"/>
    <w:semiHidden/>
    <w:rsid w:val="00CB29C9"/>
    <w:rPr>
      <w:rFonts w:ascii="Times New Roman" w:eastAsia="Times New Roman" w:hAnsi="Times New Roman"/>
      <w:sz w:val="24"/>
      <w:szCs w:val="24"/>
    </w:rPr>
  </w:style>
  <w:style w:type="paragraph" w:customStyle="1" w:styleId="INadpis">
    <w:name w:val="I.Nadpis"/>
    <w:basedOn w:val="Normln"/>
    <w:link w:val="INadpisChar"/>
    <w:qFormat/>
    <w:rsid w:val="00D916C1"/>
    <w:pPr>
      <w:numPr>
        <w:numId w:val="12"/>
      </w:numPr>
      <w:spacing w:line="276" w:lineRule="auto"/>
      <w:jc w:val="center"/>
    </w:pPr>
    <w:rPr>
      <w:rFonts w:eastAsiaTheme="minorHAnsi"/>
      <w:b/>
      <w:sz w:val="22"/>
      <w:szCs w:val="22"/>
      <w:lang w:eastAsia="en-US"/>
    </w:rPr>
  </w:style>
  <w:style w:type="character" w:customStyle="1" w:styleId="INadpisChar">
    <w:name w:val="I.Nadpis Char"/>
    <w:basedOn w:val="Standardnpsmoodstavce"/>
    <w:link w:val="INadpis"/>
    <w:rsid w:val="00D916C1"/>
    <w:rPr>
      <w:rFonts w:ascii="Times New Roman" w:eastAsiaTheme="minorHAnsi" w:hAnsi="Times New Roman"/>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70431">
      <w:bodyDiv w:val="1"/>
      <w:marLeft w:val="0"/>
      <w:marRight w:val="0"/>
      <w:marTop w:val="0"/>
      <w:marBottom w:val="0"/>
      <w:divBdr>
        <w:top w:val="none" w:sz="0" w:space="0" w:color="auto"/>
        <w:left w:val="none" w:sz="0" w:space="0" w:color="auto"/>
        <w:bottom w:val="none" w:sz="0" w:space="0" w:color="auto"/>
        <w:right w:val="none" w:sz="0" w:space="0" w:color="auto"/>
      </w:divBdr>
    </w:div>
    <w:div w:id="433477701">
      <w:bodyDiv w:val="1"/>
      <w:marLeft w:val="0"/>
      <w:marRight w:val="0"/>
      <w:marTop w:val="0"/>
      <w:marBottom w:val="0"/>
      <w:divBdr>
        <w:top w:val="none" w:sz="0" w:space="0" w:color="auto"/>
        <w:left w:val="none" w:sz="0" w:space="0" w:color="auto"/>
        <w:bottom w:val="none" w:sz="0" w:space="0" w:color="auto"/>
        <w:right w:val="none" w:sz="0" w:space="0" w:color="auto"/>
      </w:divBdr>
    </w:div>
    <w:div w:id="574780331">
      <w:bodyDiv w:val="1"/>
      <w:marLeft w:val="0"/>
      <w:marRight w:val="0"/>
      <w:marTop w:val="0"/>
      <w:marBottom w:val="0"/>
      <w:divBdr>
        <w:top w:val="none" w:sz="0" w:space="0" w:color="auto"/>
        <w:left w:val="none" w:sz="0" w:space="0" w:color="auto"/>
        <w:bottom w:val="none" w:sz="0" w:space="0" w:color="auto"/>
        <w:right w:val="none" w:sz="0" w:space="0" w:color="auto"/>
      </w:divBdr>
    </w:div>
    <w:div w:id="587269983">
      <w:bodyDiv w:val="1"/>
      <w:marLeft w:val="0"/>
      <w:marRight w:val="0"/>
      <w:marTop w:val="0"/>
      <w:marBottom w:val="0"/>
      <w:divBdr>
        <w:top w:val="none" w:sz="0" w:space="0" w:color="auto"/>
        <w:left w:val="none" w:sz="0" w:space="0" w:color="auto"/>
        <w:bottom w:val="none" w:sz="0" w:space="0" w:color="auto"/>
        <w:right w:val="none" w:sz="0" w:space="0" w:color="auto"/>
      </w:divBdr>
    </w:div>
    <w:div w:id="617489303">
      <w:bodyDiv w:val="1"/>
      <w:marLeft w:val="0"/>
      <w:marRight w:val="0"/>
      <w:marTop w:val="0"/>
      <w:marBottom w:val="0"/>
      <w:divBdr>
        <w:top w:val="none" w:sz="0" w:space="0" w:color="auto"/>
        <w:left w:val="none" w:sz="0" w:space="0" w:color="auto"/>
        <w:bottom w:val="none" w:sz="0" w:space="0" w:color="auto"/>
        <w:right w:val="none" w:sz="0" w:space="0" w:color="auto"/>
      </w:divBdr>
    </w:div>
    <w:div w:id="621107813">
      <w:bodyDiv w:val="1"/>
      <w:marLeft w:val="0"/>
      <w:marRight w:val="0"/>
      <w:marTop w:val="0"/>
      <w:marBottom w:val="0"/>
      <w:divBdr>
        <w:top w:val="none" w:sz="0" w:space="0" w:color="auto"/>
        <w:left w:val="none" w:sz="0" w:space="0" w:color="auto"/>
        <w:bottom w:val="none" w:sz="0" w:space="0" w:color="auto"/>
        <w:right w:val="none" w:sz="0" w:space="0" w:color="auto"/>
      </w:divBdr>
    </w:div>
    <w:div w:id="644511980">
      <w:bodyDiv w:val="1"/>
      <w:marLeft w:val="0"/>
      <w:marRight w:val="0"/>
      <w:marTop w:val="0"/>
      <w:marBottom w:val="0"/>
      <w:divBdr>
        <w:top w:val="none" w:sz="0" w:space="0" w:color="auto"/>
        <w:left w:val="none" w:sz="0" w:space="0" w:color="auto"/>
        <w:bottom w:val="none" w:sz="0" w:space="0" w:color="auto"/>
        <w:right w:val="none" w:sz="0" w:space="0" w:color="auto"/>
      </w:divBdr>
    </w:div>
    <w:div w:id="651955661">
      <w:bodyDiv w:val="1"/>
      <w:marLeft w:val="0"/>
      <w:marRight w:val="0"/>
      <w:marTop w:val="0"/>
      <w:marBottom w:val="0"/>
      <w:divBdr>
        <w:top w:val="none" w:sz="0" w:space="0" w:color="auto"/>
        <w:left w:val="none" w:sz="0" w:space="0" w:color="auto"/>
        <w:bottom w:val="none" w:sz="0" w:space="0" w:color="auto"/>
        <w:right w:val="none" w:sz="0" w:space="0" w:color="auto"/>
      </w:divBdr>
    </w:div>
    <w:div w:id="671101161">
      <w:bodyDiv w:val="1"/>
      <w:marLeft w:val="0"/>
      <w:marRight w:val="0"/>
      <w:marTop w:val="0"/>
      <w:marBottom w:val="0"/>
      <w:divBdr>
        <w:top w:val="none" w:sz="0" w:space="0" w:color="auto"/>
        <w:left w:val="none" w:sz="0" w:space="0" w:color="auto"/>
        <w:bottom w:val="none" w:sz="0" w:space="0" w:color="auto"/>
        <w:right w:val="none" w:sz="0" w:space="0" w:color="auto"/>
      </w:divBdr>
    </w:div>
    <w:div w:id="685329463">
      <w:bodyDiv w:val="1"/>
      <w:marLeft w:val="0"/>
      <w:marRight w:val="0"/>
      <w:marTop w:val="0"/>
      <w:marBottom w:val="0"/>
      <w:divBdr>
        <w:top w:val="none" w:sz="0" w:space="0" w:color="auto"/>
        <w:left w:val="none" w:sz="0" w:space="0" w:color="auto"/>
        <w:bottom w:val="none" w:sz="0" w:space="0" w:color="auto"/>
        <w:right w:val="none" w:sz="0" w:space="0" w:color="auto"/>
      </w:divBdr>
    </w:div>
    <w:div w:id="964047748">
      <w:bodyDiv w:val="1"/>
      <w:marLeft w:val="0"/>
      <w:marRight w:val="0"/>
      <w:marTop w:val="0"/>
      <w:marBottom w:val="0"/>
      <w:divBdr>
        <w:top w:val="none" w:sz="0" w:space="0" w:color="auto"/>
        <w:left w:val="none" w:sz="0" w:space="0" w:color="auto"/>
        <w:bottom w:val="none" w:sz="0" w:space="0" w:color="auto"/>
        <w:right w:val="none" w:sz="0" w:space="0" w:color="auto"/>
      </w:divBdr>
    </w:div>
    <w:div w:id="1011489868">
      <w:bodyDiv w:val="1"/>
      <w:marLeft w:val="0"/>
      <w:marRight w:val="0"/>
      <w:marTop w:val="0"/>
      <w:marBottom w:val="0"/>
      <w:divBdr>
        <w:top w:val="none" w:sz="0" w:space="0" w:color="auto"/>
        <w:left w:val="none" w:sz="0" w:space="0" w:color="auto"/>
        <w:bottom w:val="none" w:sz="0" w:space="0" w:color="auto"/>
        <w:right w:val="none" w:sz="0" w:space="0" w:color="auto"/>
      </w:divBdr>
    </w:div>
    <w:div w:id="1067462167">
      <w:bodyDiv w:val="1"/>
      <w:marLeft w:val="0"/>
      <w:marRight w:val="0"/>
      <w:marTop w:val="0"/>
      <w:marBottom w:val="0"/>
      <w:divBdr>
        <w:top w:val="none" w:sz="0" w:space="0" w:color="auto"/>
        <w:left w:val="none" w:sz="0" w:space="0" w:color="auto"/>
        <w:bottom w:val="none" w:sz="0" w:space="0" w:color="auto"/>
        <w:right w:val="none" w:sz="0" w:space="0" w:color="auto"/>
      </w:divBdr>
    </w:div>
    <w:div w:id="1353872279">
      <w:bodyDiv w:val="1"/>
      <w:marLeft w:val="0"/>
      <w:marRight w:val="0"/>
      <w:marTop w:val="0"/>
      <w:marBottom w:val="0"/>
      <w:divBdr>
        <w:top w:val="none" w:sz="0" w:space="0" w:color="auto"/>
        <w:left w:val="none" w:sz="0" w:space="0" w:color="auto"/>
        <w:bottom w:val="none" w:sz="0" w:space="0" w:color="auto"/>
        <w:right w:val="none" w:sz="0" w:space="0" w:color="auto"/>
      </w:divBdr>
    </w:div>
    <w:div w:id="1369379727">
      <w:bodyDiv w:val="1"/>
      <w:marLeft w:val="0"/>
      <w:marRight w:val="0"/>
      <w:marTop w:val="0"/>
      <w:marBottom w:val="0"/>
      <w:divBdr>
        <w:top w:val="none" w:sz="0" w:space="0" w:color="auto"/>
        <w:left w:val="none" w:sz="0" w:space="0" w:color="auto"/>
        <w:bottom w:val="none" w:sz="0" w:space="0" w:color="auto"/>
        <w:right w:val="none" w:sz="0" w:space="0" w:color="auto"/>
      </w:divBdr>
    </w:div>
    <w:div w:id="1399674227">
      <w:bodyDiv w:val="1"/>
      <w:marLeft w:val="0"/>
      <w:marRight w:val="0"/>
      <w:marTop w:val="0"/>
      <w:marBottom w:val="0"/>
      <w:divBdr>
        <w:top w:val="none" w:sz="0" w:space="0" w:color="auto"/>
        <w:left w:val="none" w:sz="0" w:space="0" w:color="auto"/>
        <w:bottom w:val="none" w:sz="0" w:space="0" w:color="auto"/>
        <w:right w:val="none" w:sz="0" w:space="0" w:color="auto"/>
      </w:divBdr>
    </w:div>
    <w:div w:id="1414157499">
      <w:bodyDiv w:val="1"/>
      <w:marLeft w:val="0"/>
      <w:marRight w:val="0"/>
      <w:marTop w:val="0"/>
      <w:marBottom w:val="0"/>
      <w:divBdr>
        <w:top w:val="none" w:sz="0" w:space="0" w:color="auto"/>
        <w:left w:val="none" w:sz="0" w:space="0" w:color="auto"/>
        <w:bottom w:val="none" w:sz="0" w:space="0" w:color="auto"/>
        <w:right w:val="none" w:sz="0" w:space="0" w:color="auto"/>
      </w:divBdr>
    </w:div>
    <w:div w:id="1450469212">
      <w:bodyDiv w:val="1"/>
      <w:marLeft w:val="0"/>
      <w:marRight w:val="0"/>
      <w:marTop w:val="0"/>
      <w:marBottom w:val="0"/>
      <w:divBdr>
        <w:top w:val="none" w:sz="0" w:space="0" w:color="auto"/>
        <w:left w:val="none" w:sz="0" w:space="0" w:color="auto"/>
        <w:bottom w:val="none" w:sz="0" w:space="0" w:color="auto"/>
        <w:right w:val="none" w:sz="0" w:space="0" w:color="auto"/>
      </w:divBdr>
    </w:div>
    <w:div w:id="1584753052">
      <w:bodyDiv w:val="1"/>
      <w:marLeft w:val="0"/>
      <w:marRight w:val="0"/>
      <w:marTop w:val="0"/>
      <w:marBottom w:val="0"/>
      <w:divBdr>
        <w:top w:val="none" w:sz="0" w:space="0" w:color="auto"/>
        <w:left w:val="none" w:sz="0" w:space="0" w:color="auto"/>
        <w:bottom w:val="none" w:sz="0" w:space="0" w:color="auto"/>
        <w:right w:val="none" w:sz="0" w:space="0" w:color="auto"/>
      </w:divBdr>
    </w:div>
    <w:div w:id="1631861526">
      <w:bodyDiv w:val="1"/>
      <w:marLeft w:val="0"/>
      <w:marRight w:val="0"/>
      <w:marTop w:val="0"/>
      <w:marBottom w:val="0"/>
      <w:divBdr>
        <w:top w:val="none" w:sz="0" w:space="0" w:color="auto"/>
        <w:left w:val="none" w:sz="0" w:space="0" w:color="auto"/>
        <w:bottom w:val="none" w:sz="0" w:space="0" w:color="auto"/>
        <w:right w:val="none" w:sz="0" w:space="0" w:color="auto"/>
      </w:divBdr>
    </w:div>
    <w:div w:id="1739747276">
      <w:bodyDiv w:val="1"/>
      <w:marLeft w:val="0"/>
      <w:marRight w:val="0"/>
      <w:marTop w:val="0"/>
      <w:marBottom w:val="0"/>
      <w:divBdr>
        <w:top w:val="none" w:sz="0" w:space="0" w:color="auto"/>
        <w:left w:val="none" w:sz="0" w:space="0" w:color="auto"/>
        <w:bottom w:val="none" w:sz="0" w:space="0" w:color="auto"/>
        <w:right w:val="none" w:sz="0" w:space="0" w:color="auto"/>
      </w:divBdr>
    </w:div>
    <w:div w:id="1895460642">
      <w:bodyDiv w:val="1"/>
      <w:marLeft w:val="0"/>
      <w:marRight w:val="0"/>
      <w:marTop w:val="0"/>
      <w:marBottom w:val="0"/>
      <w:divBdr>
        <w:top w:val="none" w:sz="0" w:space="0" w:color="auto"/>
        <w:left w:val="none" w:sz="0" w:space="0" w:color="auto"/>
        <w:bottom w:val="none" w:sz="0" w:space="0" w:color="auto"/>
        <w:right w:val="none" w:sz="0" w:space="0" w:color="auto"/>
      </w:divBdr>
    </w:div>
    <w:div w:id="1903321608">
      <w:bodyDiv w:val="1"/>
      <w:marLeft w:val="0"/>
      <w:marRight w:val="0"/>
      <w:marTop w:val="0"/>
      <w:marBottom w:val="0"/>
      <w:divBdr>
        <w:top w:val="none" w:sz="0" w:space="0" w:color="auto"/>
        <w:left w:val="none" w:sz="0" w:space="0" w:color="auto"/>
        <w:bottom w:val="none" w:sz="0" w:space="0" w:color="auto"/>
        <w:right w:val="none" w:sz="0" w:space="0" w:color="auto"/>
      </w:divBdr>
    </w:div>
    <w:div w:id="1906378320">
      <w:bodyDiv w:val="1"/>
      <w:marLeft w:val="0"/>
      <w:marRight w:val="0"/>
      <w:marTop w:val="0"/>
      <w:marBottom w:val="0"/>
      <w:divBdr>
        <w:top w:val="none" w:sz="0" w:space="0" w:color="auto"/>
        <w:left w:val="none" w:sz="0" w:space="0" w:color="auto"/>
        <w:bottom w:val="none" w:sz="0" w:space="0" w:color="auto"/>
        <w:right w:val="none" w:sz="0" w:space="0" w:color="auto"/>
      </w:divBdr>
    </w:div>
    <w:div w:id="1907641302">
      <w:bodyDiv w:val="1"/>
      <w:marLeft w:val="0"/>
      <w:marRight w:val="0"/>
      <w:marTop w:val="0"/>
      <w:marBottom w:val="0"/>
      <w:divBdr>
        <w:top w:val="none" w:sz="0" w:space="0" w:color="auto"/>
        <w:left w:val="none" w:sz="0" w:space="0" w:color="auto"/>
        <w:bottom w:val="none" w:sz="0" w:space="0" w:color="auto"/>
        <w:right w:val="none" w:sz="0" w:space="0" w:color="auto"/>
      </w:divBdr>
    </w:div>
    <w:div w:id="1998805208">
      <w:bodyDiv w:val="1"/>
      <w:marLeft w:val="0"/>
      <w:marRight w:val="0"/>
      <w:marTop w:val="0"/>
      <w:marBottom w:val="0"/>
      <w:divBdr>
        <w:top w:val="none" w:sz="0" w:space="0" w:color="auto"/>
        <w:left w:val="none" w:sz="0" w:space="0" w:color="auto"/>
        <w:bottom w:val="none" w:sz="0" w:space="0" w:color="auto"/>
        <w:right w:val="none" w:sz="0" w:space="0" w:color="auto"/>
      </w:divBdr>
    </w:div>
    <w:div w:id="2127003172">
      <w:bodyDiv w:val="1"/>
      <w:marLeft w:val="0"/>
      <w:marRight w:val="0"/>
      <w:marTop w:val="0"/>
      <w:marBottom w:val="0"/>
      <w:divBdr>
        <w:top w:val="none" w:sz="0" w:space="0" w:color="auto"/>
        <w:left w:val="none" w:sz="0" w:space="0" w:color="auto"/>
        <w:bottom w:val="none" w:sz="0" w:space="0" w:color="auto"/>
        <w:right w:val="none" w:sz="0" w:space="0" w:color="auto"/>
      </w:divBdr>
    </w:div>
    <w:div w:id="2127506469">
      <w:bodyDiv w:val="1"/>
      <w:marLeft w:val="0"/>
      <w:marRight w:val="0"/>
      <w:marTop w:val="0"/>
      <w:marBottom w:val="0"/>
      <w:divBdr>
        <w:top w:val="none" w:sz="0" w:space="0" w:color="auto"/>
        <w:left w:val="none" w:sz="0" w:space="0" w:color="auto"/>
        <w:bottom w:val="none" w:sz="0" w:space="0" w:color="auto"/>
        <w:right w:val="none" w:sz="0" w:space="0" w:color="auto"/>
      </w:divBdr>
    </w:div>
    <w:div w:id="213655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zov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4805-FB0B-4A97-8E56-250B6E8C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4113</Words>
  <Characters>24269</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28326</CharactersWithSpaces>
  <SharedDoc>false</SharedDoc>
  <HLinks>
    <vt:vector size="12" baseType="variant">
      <vt:variant>
        <vt:i4>3145790</vt:i4>
      </vt:variant>
      <vt:variant>
        <vt:i4>3</vt:i4>
      </vt:variant>
      <vt:variant>
        <vt:i4>0</vt:i4>
      </vt:variant>
      <vt:variant>
        <vt:i4>5</vt:i4>
      </vt:variant>
      <vt:variant>
        <vt:lpwstr>https://www.e-zakazky.cz/Profil-Zadavatele/e7f7973c-c373-4763-b8b7-aa9f589ab8b1</vt:lpwstr>
      </vt:variant>
      <vt:variant>
        <vt:lpwstr/>
      </vt:variant>
      <vt:variant>
        <vt:i4>1048660</vt:i4>
      </vt:variant>
      <vt:variant>
        <vt:i4>0</vt:i4>
      </vt:variant>
      <vt:variant>
        <vt:i4>0</vt:i4>
      </vt:variant>
      <vt:variant>
        <vt:i4>5</vt:i4>
      </vt:variant>
      <vt:variant>
        <vt:lpwstr>http://www.cizova.cz/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Helena Šedivá</cp:lastModifiedBy>
  <cp:revision>5</cp:revision>
  <cp:lastPrinted>2023-11-17T06:48:00Z</cp:lastPrinted>
  <dcterms:created xsi:type="dcterms:W3CDTF">2025-07-25T08:49:00Z</dcterms:created>
  <dcterms:modified xsi:type="dcterms:W3CDTF">2025-07-26T07:22:00Z</dcterms:modified>
</cp:coreProperties>
</file>