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091" w:rsidRDefault="00EF1091" w:rsidP="008B0B84">
      <w:pPr>
        <w:jc w:val="center"/>
        <w:rPr>
          <w:rFonts w:ascii="Palatino Linotype" w:hAnsi="Palatino Linotype"/>
          <w:b/>
          <w:sz w:val="28"/>
          <w:szCs w:val="28"/>
        </w:rPr>
      </w:pPr>
      <w:r w:rsidRPr="00EF1091">
        <w:rPr>
          <w:rFonts w:ascii="Palatino Linotype" w:hAnsi="Palatino Linotype"/>
          <w:b/>
          <w:sz w:val="28"/>
          <w:szCs w:val="28"/>
        </w:rPr>
        <w:drawing>
          <wp:inline distT="0" distB="0" distL="0" distR="0">
            <wp:extent cx="5759450" cy="927100"/>
            <wp:effectExtent l="0" t="0" r="0" b="6350"/>
            <wp:docPr id="3" name="Obrázek 2" descr="Banner OPZP_FS_ERDF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 OPZP_FS_ERDF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832" w:rsidRPr="002D74BA" w:rsidRDefault="008B0B84" w:rsidP="008B0B84">
      <w:pPr>
        <w:jc w:val="center"/>
        <w:rPr>
          <w:rFonts w:ascii="Palatino Linotype" w:hAnsi="Palatino Linotype"/>
          <w:b/>
          <w:sz w:val="28"/>
          <w:szCs w:val="28"/>
        </w:rPr>
      </w:pPr>
      <w:r w:rsidRPr="002D74BA">
        <w:rPr>
          <w:rFonts w:ascii="Palatino Linotype" w:hAnsi="Palatino Linotype"/>
          <w:b/>
          <w:sz w:val="28"/>
          <w:szCs w:val="28"/>
        </w:rPr>
        <w:t>Formulář pro prokázání splnění technických kvalifikačních předpokladů</w:t>
      </w:r>
    </w:p>
    <w:p w:rsidR="008B0B84" w:rsidRPr="002D74BA" w:rsidRDefault="008B0B84" w:rsidP="002D74BA">
      <w:pPr>
        <w:jc w:val="center"/>
        <w:rPr>
          <w:rFonts w:ascii="Palatino Linotype" w:hAnsi="Palatino Linotype"/>
        </w:rPr>
      </w:pPr>
      <w:r w:rsidRPr="002D74BA">
        <w:rPr>
          <w:rFonts w:ascii="Palatino Linotype" w:hAnsi="Palatino Linotype"/>
        </w:rPr>
        <w:t xml:space="preserve">Tento formulář slouží k prokázání splnění technického kvalifikačního předpokladu podle § 56 odstavec </w:t>
      </w:r>
      <w:r w:rsidR="002D74BA" w:rsidRPr="002D74BA">
        <w:rPr>
          <w:rFonts w:ascii="Palatino Linotype" w:hAnsi="Palatino Linotype"/>
        </w:rPr>
        <w:t>2</w:t>
      </w:r>
      <w:r w:rsidRPr="002D74BA">
        <w:rPr>
          <w:rFonts w:ascii="Palatino Linotype" w:hAnsi="Palatino Linotype"/>
        </w:rPr>
        <w:t xml:space="preserve"> písmeno a) </w:t>
      </w:r>
      <w:r w:rsidR="002D74BA" w:rsidRPr="002D74BA">
        <w:rPr>
          <w:rFonts w:ascii="Palatino Linotype" w:hAnsi="Palatino Linotype"/>
        </w:rPr>
        <w:t xml:space="preserve">a b) </w:t>
      </w:r>
      <w:r w:rsidRPr="002D74BA">
        <w:rPr>
          <w:rFonts w:ascii="Palatino Linotype" w:hAnsi="Palatino Linotype"/>
        </w:rPr>
        <w:t>zákona č. 137/2006 Sb., o veřejných zakázkách pro dodav</w:t>
      </w:r>
      <w:r w:rsidR="00EF1091">
        <w:rPr>
          <w:rFonts w:ascii="Palatino Linotype" w:hAnsi="Palatino Linotype"/>
        </w:rPr>
        <w:t>a</w:t>
      </w:r>
      <w:r w:rsidRPr="002D74BA">
        <w:rPr>
          <w:rFonts w:ascii="Palatino Linotype" w:hAnsi="Palatino Linotype"/>
        </w:rPr>
        <w:t>tele:</w:t>
      </w:r>
    </w:p>
    <w:p w:rsidR="008B0B84" w:rsidRPr="002D74BA" w:rsidRDefault="008B0B84">
      <w:pPr>
        <w:rPr>
          <w:rFonts w:ascii="Palatino Linotype" w:hAnsi="Palatino Linotype"/>
        </w:rPr>
      </w:pPr>
      <w:r w:rsidRPr="002D74BA">
        <w:rPr>
          <w:rFonts w:ascii="Palatino Linotype" w:hAnsi="Palatino Linotype"/>
        </w:rPr>
        <w:t>Obchodní firma</w:t>
      </w:r>
      <w:r w:rsidR="002D74BA" w:rsidRPr="002D74BA">
        <w:rPr>
          <w:rFonts w:ascii="Palatino Linotype" w:hAnsi="Palatino Linotype"/>
        </w:rPr>
        <w:t>/jméno</w:t>
      </w:r>
      <w:r w:rsidRPr="002D74BA">
        <w:rPr>
          <w:rFonts w:ascii="Palatino Linotype" w:hAnsi="Palatino Linotype"/>
        </w:rPr>
        <w:t>: ______________________________________</w:t>
      </w:r>
    </w:p>
    <w:p w:rsidR="002D74BA" w:rsidRPr="00EF1091" w:rsidRDefault="002D74BA" w:rsidP="00EF1091">
      <w:pPr>
        <w:pStyle w:val="Odstavecseseznamem"/>
        <w:numPr>
          <w:ilvl w:val="0"/>
          <w:numId w:val="2"/>
        </w:numPr>
        <w:rPr>
          <w:rFonts w:ascii="Palatino Linotype" w:hAnsi="Palatino Linotype"/>
          <w:b/>
          <w:sz w:val="24"/>
          <w:szCs w:val="24"/>
        </w:rPr>
      </w:pPr>
      <w:r w:rsidRPr="00EF1091">
        <w:rPr>
          <w:rFonts w:ascii="Palatino Linotype" w:hAnsi="Palatino Linotype"/>
          <w:b/>
          <w:sz w:val="24"/>
          <w:szCs w:val="24"/>
        </w:rPr>
        <w:t>Seznam významných služeb poskytnutých dodavatelem v posledních 3 letech</w:t>
      </w:r>
    </w:p>
    <w:p w:rsidR="008B0B84" w:rsidRPr="002D74BA" w:rsidRDefault="008B0B84" w:rsidP="00EF1091">
      <w:pPr>
        <w:spacing w:after="120" w:line="240" w:lineRule="auto"/>
        <w:ind w:left="709"/>
        <w:rPr>
          <w:rFonts w:ascii="Palatino Linotype" w:hAnsi="Palatino Linotype"/>
        </w:rPr>
      </w:pPr>
      <w:r w:rsidRPr="002D74BA">
        <w:rPr>
          <w:rFonts w:ascii="Palatino Linotype" w:hAnsi="Palatino Linotype"/>
        </w:rPr>
        <w:t xml:space="preserve">Úroveň pro splnění kvalifikace je stanovena </w:t>
      </w:r>
      <w:proofErr w:type="gramStart"/>
      <w:r w:rsidRPr="002D74BA">
        <w:rPr>
          <w:rFonts w:ascii="Palatino Linotype" w:hAnsi="Palatino Linotype"/>
        </w:rPr>
        <w:t>na</w:t>
      </w:r>
      <w:proofErr w:type="gramEnd"/>
      <w:r w:rsidRPr="002D74BA">
        <w:rPr>
          <w:rFonts w:ascii="Palatino Linotype" w:hAnsi="Palatino Linotype"/>
        </w:rPr>
        <w:t xml:space="preserve">: </w:t>
      </w:r>
    </w:p>
    <w:p w:rsidR="008B0B84" w:rsidRPr="002D74BA" w:rsidRDefault="002D74BA" w:rsidP="00EF1091">
      <w:pPr>
        <w:spacing w:after="120" w:line="240" w:lineRule="auto"/>
        <w:ind w:left="709"/>
        <w:rPr>
          <w:rFonts w:ascii="Palatino Linotype" w:hAnsi="Palatino Linotype"/>
        </w:rPr>
      </w:pPr>
      <w:r w:rsidRPr="002D74BA">
        <w:rPr>
          <w:rFonts w:ascii="Palatino Linotype" w:hAnsi="Palatino Linotype" w:cs="DejaVuSerif"/>
          <w:szCs w:val="24"/>
        </w:rPr>
        <w:t>Nejméně 3 zakázky, kde uchazeč prováděl výkon TDI, jejichž součástí byla realizace zateplení a výměna oken v hodnotě minimálně 3 mil. Kč bez DPH.</w:t>
      </w:r>
    </w:p>
    <w:p w:rsidR="008B0B84" w:rsidRPr="002D74BA" w:rsidRDefault="008B0B84" w:rsidP="00EF1091">
      <w:pPr>
        <w:pStyle w:val="Odstavecseseznamem"/>
        <w:numPr>
          <w:ilvl w:val="0"/>
          <w:numId w:val="1"/>
        </w:numPr>
        <w:spacing w:after="120" w:line="240" w:lineRule="auto"/>
        <w:ind w:left="992" w:hanging="284"/>
        <w:rPr>
          <w:rFonts w:ascii="Palatino Linotype" w:hAnsi="Palatino Linotype"/>
        </w:rPr>
      </w:pPr>
      <w:r w:rsidRPr="002D74BA">
        <w:rPr>
          <w:rFonts w:ascii="Palatino Linotype" w:hAnsi="Palatino Linotype"/>
        </w:rPr>
        <w:t>Referenční stavba</w:t>
      </w:r>
    </w:p>
    <w:p w:rsidR="008B0B84" w:rsidRPr="002D74BA" w:rsidRDefault="008B0B84" w:rsidP="00EF1091">
      <w:pPr>
        <w:spacing w:after="120" w:line="240" w:lineRule="auto"/>
        <w:ind w:left="708"/>
        <w:rPr>
          <w:rFonts w:ascii="Palatino Linotype" w:hAnsi="Palatino Linotype"/>
        </w:rPr>
      </w:pPr>
      <w:r w:rsidRPr="002D74BA">
        <w:rPr>
          <w:rFonts w:ascii="Palatino Linotype" w:hAnsi="Palatino Linotype"/>
        </w:rPr>
        <w:t xml:space="preserve">Název stavby: </w:t>
      </w:r>
    </w:p>
    <w:p w:rsidR="008B0B84" w:rsidRPr="002D74BA" w:rsidRDefault="008B0B84" w:rsidP="00EF1091">
      <w:pPr>
        <w:spacing w:after="120" w:line="240" w:lineRule="auto"/>
        <w:ind w:left="708"/>
        <w:rPr>
          <w:rFonts w:ascii="Palatino Linotype" w:hAnsi="Palatino Linotype"/>
        </w:rPr>
      </w:pPr>
      <w:r w:rsidRPr="002D74BA">
        <w:rPr>
          <w:rFonts w:ascii="Palatino Linotype" w:hAnsi="Palatino Linotype"/>
        </w:rPr>
        <w:t xml:space="preserve">Místo stavby: </w:t>
      </w:r>
    </w:p>
    <w:p w:rsidR="008B0B84" w:rsidRPr="002D74BA" w:rsidRDefault="008B0B84" w:rsidP="00EF1091">
      <w:pPr>
        <w:spacing w:after="120" w:line="240" w:lineRule="auto"/>
        <w:ind w:left="708"/>
        <w:rPr>
          <w:rFonts w:ascii="Palatino Linotype" w:hAnsi="Palatino Linotype"/>
        </w:rPr>
      </w:pPr>
      <w:r w:rsidRPr="002D74BA">
        <w:rPr>
          <w:rFonts w:ascii="Palatino Linotype" w:hAnsi="Palatino Linotype"/>
        </w:rPr>
        <w:t xml:space="preserve">Objednatel (název a sídlo): </w:t>
      </w:r>
    </w:p>
    <w:p w:rsidR="008B0B84" w:rsidRPr="002D74BA" w:rsidRDefault="008B0B84" w:rsidP="00EF1091">
      <w:pPr>
        <w:spacing w:after="120" w:line="240" w:lineRule="auto"/>
        <w:ind w:left="708"/>
        <w:rPr>
          <w:rFonts w:ascii="Palatino Linotype" w:hAnsi="Palatino Linotype"/>
        </w:rPr>
      </w:pPr>
      <w:r w:rsidRPr="002D74BA">
        <w:rPr>
          <w:rFonts w:ascii="Palatino Linotype" w:hAnsi="Palatino Linotype"/>
        </w:rPr>
        <w:t>Finanční objem provedený dodavatelem</w:t>
      </w:r>
      <w:r w:rsidR="000E39E9" w:rsidRPr="002D74BA">
        <w:rPr>
          <w:rFonts w:ascii="Palatino Linotype" w:hAnsi="Palatino Linotype"/>
        </w:rPr>
        <w:t>*</w:t>
      </w:r>
      <w:r w:rsidRPr="002D74BA">
        <w:rPr>
          <w:rFonts w:ascii="Palatino Linotype" w:hAnsi="Palatino Linotype"/>
        </w:rPr>
        <w:t xml:space="preserve">(v tis. Kč bez DPH): </w:t>
      </w:r>
    </w:p>
    <w:p w:rsidR="008B0B84" w:rsidRPr="002D74BA" w:rsidRDefault="000E39E9" w:rsidP="00EF1091">
      <w:pPr>
        <w:spacing w:after="120" w:line="240" w:lineRule="auto"/>
        <w:ind w:left="708"/>
        <w:rPr>
          <w:rFonts w:ascii="Palatino Linotype" w:hAnsi="Palatino Linotype"/>
        </w:rPr>
      </w:pPr>
      <w:r w:rsidRPr="002D74BA">
        <w:rPr>
          <w:rFonts w:ascii="Palatino Linotype" w:hAnsi="Palatino Linotype"/>
        </w:rPr>
        <w:t xml:space="preserve">Pozice dodavatele při provádění díla (dodavatel-subdodavatel): </w:t>
      </w:r>
    </w:p>
    <w:p w:rsidR="008B0B84" w:rsidRDefault="000E39E9" w:rsidP="00EF1091">
      <w:pPr>
        <w:spacing w:after="120" w:line="240" w:lineRule="auto"/>
        <w:ind w:left="708"/>
        <w:rPr>
          <w:rFonts w:ascii="Palatino Linotype" w:hAnsi="Palatino Linotype"/>
          <w:i/>
        </w:rPr>
      </w:pPr>
      <w:r w:rsidRPr="002D74BA">
        <w:rPr>
          <w:rFonts w:ascii="Palatino Linotype" w:hAnsi="Palatino Linotype"/>
          <w:i/>
        </w:rPr>
        <w:t>*Poznámka: Do finančního objemu dodavatele se zahrnuje i hodnota prací provedených jeho subdodavateli</w:t>
      </w:r>
    </w:p>
    <w:p w:rsidR="002D74BA" w:rsidRPr="00EF1091" w:rsidRDefault="00EF1091" w:rsidP="00EF1091">
      <w:pPr>
        <w:pStyle w:val="Odstavecseseznamem"/>
        <w:numPr>
          <w:ilvl w:val="0"/>
          <w:numId w:val="2"/>
        </w:numPr>
        <w:spacing w:after="60" w:line="240" w:lineRule="auto"/>
        <w:ind w:left="714" w:hanging="357"/>
        <w:rPr>
          <w:rFonts w:ascii="Palatino Linotype" w:hAnsi="Palatino Linotype"/>
          <w:b/>
          <w:sz w:val="24"/>
          <w:szCs w:val="24"/>
        </w:rPr>
      </w:pPr>
      <w:r w:rsidRPr="00EF1091">
        <w:rPr>
          <w:rFonts w:ascii="Palatino Linotype" w:hAnsi="Palatino Linotype"/>
          <w:b/>
          <w:sz w:val="24"/>
          <w:szCs w:val="24"/>
        </w:rPr>
        <w:t>Seznam techniků či technických útvarů, jež se budou podílet na plnění veřejné zakázky, a to zejména techniků či technických útvarů zajišťující kontrolu jakosti.</w:t>
      </w:r>
    </w:p>
    <w:p w:rsidR="00EF1091" w:rsidRDefault="00EF1091" w:rsidP="00EF1091">
      <w:pPr>
        <w:ind w:left="708"/>
        <w:rPr>
          <w:rFonts w:ascii="Palatino Linotype" w:hAnsi="Palatino Linotype"/>
        </w:rPr>
      </w:pPr>
    </w:p>
    <w:p w:rsidR="002D74BA" w:rsidRDefault="00EF1091" w:rsidP="00EF1091">
      <w:pPr>
        <w:ind w:left="708"/>
        <w:rPr>
          <w:rFonts w:ascii="Palatino Linotype" w:hAnsi="Palatino Linotype"/>
        </w:rPr>
      </w:pPr>
      <w:r>
        <w:rPr>
          <w:rFonts w:ascii="Palatino Linotype" w:hAnsi="Palatino Linotype"/>
        </w:rPr>
        <w:t>Jméno………………………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odbornost ………………………</w:t>
      </w:r>
      <w:proofErr w:type="gramStart"/>
      <w:r>
        <w:rPr>
          <w:rFonts w:ascii="Palatino Linotype" w:hAnsi="Palatino Linotype"/>
        </w:rPr>
        <w:t>…..</w:t>
      </w:r>
      <w:proofErr w:type="gramEnd"/>
    </w:p>
    <w:p w:rsidR="00EF1091" w:rsidRDefault="00EF1091" w:rsidP="002D74BA">
      <w:pPr>
        <w:rPr>
          <w:rFonts w:ascii="Palatino Linotype" w:hAnsi="Palatino Linotype"/>
        </w:rPr>
      </w:pPr>
    </w:p>
    <w:p w:rsidR="002D74BA" w:rsidRPr="002D74BA" w:rsidRDefault="002D74BA" w:rsidP="002D74BA">
      <w:pPr>
        <w:rPr>
          <w:rFonts w:ascii="Palatino Linotype" w:hAnsi="Palatino Linotype"/>
        </w:rPr>
      </w:pPr>
      <w:r w:rsidRPr="002D74BA">
        <w:rPr>
          <w:rFonts w:ascii="Palatino Linotype" w:hAnsi="Palatino Linotype"/>
        </w:rPr>
        <w:t>Místo ____________Datum: _______________</w:t>
      </w:r>
    </w:p>
    <w:p w:rsidR="00EF1091" w:rsidRDefault="00EF1091" w:rsidP="002D74BA">
      <w:pPr>
        <w:spacing w:after="0" w:line="240" w:lineRule="auto"/>
        <w:jc w:val="right"/>
        <w:rPr>
          <w:rFonts w:ascii="Palatino Linotype" w:hAnsi="Palatino Linotype"/>
        </w:rPr>
      </w:pPr>
    </w:p>
    <w:p w:rsidR="002D74BA" w:rsidRPr="002D74BA" w:rsidRDefault="002D74BA" w:rsidP="002D74BA">
      <w:pPr>
        <w:spacing w:after="0" w:line="240" w:lineRule="auto"/>
        <w:jc w:val="right"/>
        <w:rPr>
          <w:rFonts w:ascii="Palatino Linotype" w:hAnsi="Palatino Linotype"/>
        </w:rPr>
      </w:pPr>
      <w:r w:rsidRPr="002D74BA">
        <w:rPr>
          <w:rFonts w:ascii="Palatino Linotype" w:hAnsi="Palatino Linotype"/>
        </w:rPr>
        <w:t>……………………………………………………………………….</w:t>
      </w:r>
    </w:p>
    <w:p w:rsidR="002D74BA" w:rsidRPr="002D74BA" w:rsidRDefault="002D74BA" w:rsidP="002D74BA">
      <w:pPr>
        <w:spacing w:after="0" w:line="240" w:lineRule="auto"/>
        <w:jc w:val="right"/>
        <w:rPr>
          <w:rFonts w:ascii="Palatino Linotype" w:hAnsi="Palatino Linotype"/>
        </w:rPr>
      </w:pPr>
      <w:r w:rsidRPr="002D74BA">
        <w:rPr>
          <w:rFonts w:ascii="Palatino Linotype" w:hAnsi="Palatino Linotype"/>
        </w:rPr>
        <w:t>Razítko a podpis osoby oprávněné jednat jménem dodavatele</w:t>
      </w:r>
    </w:p>
    <w:sectPr w:rsidR="002D74BA" w:rsidRPr="002D74BA" w:rsidSect="008D540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CD0" w:rsidRDefault="00404CD0" w:rsidP="00EF1091">
      <w:pPr>
        <w:spacing w:after="0" w:line="240" w:lineRule="auto"/>
      </w:pPr>
      <w:r>
        <w:separator/>
      </w:r>
    </w:p>
  </w:endnote>
  <w:endnote w:type="continuationSeparator" w:id="0">
    <w:p w:rsidR="00404CD0" w:rsidRDefault="00404CD0" w:rsidP="00EF1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DejaVu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091" w:rsidRDefault="00EF1091" w:rsidP="00EF1091">
    <w:pPr>
      <w:pStyle w:val="Zpat"/>
      <w:pBdr>
        <w:bottom w:val="single" w:sz="6" w:space="1" w:color="auto"/>
      </w:pBdr>
      <w:ind w:right="360"/>
      <w:rPr>
        <w:i/>
        <w:sz w:val="20"/>
      </w:rPr>
    </w:pPr>
  </w:p>
  <w:p w:rsidR="00EF1091" w:rsidRPr="00BC715D" w:rsidRDefault="00EF1091" w:rsidP="00EF1091">
    <w:pPr>
      <w:pStyle w:val="Zpat"/>
      <w:ind w:right="360"/>
      <w:rPr>
        <w:rFonts w:ascii="Palatino Linotype" w:hAnsi="Palatino Linotype"/>
        <w:i/>
        <w:sz w:val="20"/>
      </w:rPr>
    </w:pPr>
    <w:r>
      <w:rPr>
        <w:rFonts w:ascii="Palatino Linotype" w:hAnsi="Palatino Linotype"/>
        <w:i/>
        <w:sz w:val="20"/>
      </w:rPr>
      <w:t>Formulář k prokázání technických kvalifikačních předpokladů</w:t>
    </w:r>
    <w:r>
      <w:rPr>
        <w:rFonts w:ascii="Palatino Linotype" w:hAnsi="Palatino Linotype"/>
        <w:i/>
        <w:sz w:val="20"/>
      </w:rPr>
      <w:tab/>
    </w:r>
    <w:r w:rsidRPr="00BC715D">
      <w:rPr>
        <w:rFonts w:ascii="Palatino Linotype" w:hAnsi="Palatino Linotype"/>
        <w:i/>
        <w:sz w:val="20"/>
      </w:rPr>
      <w:t xml:space="preserve">Strana </w:t>
    </w:r>
    <w:r w:rsidRPr="00BC715D">
      <w:rPr>
        <w:rFonts w:ascii="Palatino Linotype" w:hAnsi="Palatino Linotype"/>
        <w:i/>
        <w:sz w:val="20"/>
      </w:rPr>
      <w:fldChar w:fldCharType="begin"/>
    </w:r>
    <w:r w:rsidRPr="00BC715D">
      <w:rPr>
        <w:rFonts w:ascii="Palatino Linotype" w:hAnsi="Palatino Linotype"/>
        <w:i/>
        <w:sz w:val="20"/>
      </w:rPr>
      <w:instrText xml:space="preserve"> PAGE </w:instrText>
    </w:r>
    <w:r w:rsidRPr="00BC715D">
      <w:rPr>
        <w:rFonts w:ascii="Palatino Linotype" w:hAnsi="Palatino Linotype"/>
        <w:i/>
        <w:sz w:val="20"/>
      </w:rPr>
      <w:fldChar w:fldCharType="separate"/>
    </w:r>
    <w:r>
      <w:rPr>
        <w:rFonts w:ascii="Palatino Linotype" w:hAnsi="Palatino Linotype"/>
        <w:i/>
        <w:noProof/>
        <w:sz w:val="20"/>
      </w:rPr>
      <w:t>1</w:t>
    </w:r>
    <w:r w:rsidRPr="00BC715D">
      <w:rPr>
        <w:rFonts w:ascii="Palatino Linotype" w:hAnsi="Palatino Linotype"/>
        <w:i/>
        <w:sz w:val="20"/>
      </w:rPr>
      <w:fldChar w:fldCharType="end"/>
    </w:r>
    <w:r w:rsidRPr="00BC715D">
      <w:rPr>
        <w:rFonts w:ascii="Palatino Linotype" w:hAnsi="Palatino Linotype"/>
        <w:i/>
        <w:sz w:val="20"/>
      </w:rPr>
      <w:t xml:space="preserve"> (celkem </w:t>
    </w:r>
    <w:r w:rsidRPr="00BC715D">
      <w:rPr>
        <w:rFonts w:ascii="Palatino Linotype" w:hAnsi="Palatino Linotype"/>
        <w:i/>
        <w:sz w:val="20"/>
      </w:rPr>
      <w:fldChar w:fldCharType="begin"/>
    </w:r>
    <w:r w:rsidRPr="00BC715D">
      <w:rPr>
        <w:rFonts w:ascii="Palatino Linotype" w:hAnsi="Palatino Linotype"/>
        <w:i/>
        <w:sz w:val="20"/>
      </w:rPr>
      <w:instrText xml:space="preserve"> NUMPAGES </w:instrText>
    </w:r>
    <w:r w:rsidRPr="00BC715D">
      <w:rPr>
        <w:rFonts w:ascii="Palatino Linotype" w:hAnsi="Palatino Linotype"/>
        <w:i/>
        <w:sz w:val="20"/>
      </w:rPr>
      <w:fldChar w:fldCharType="separate"/>
    </w:r>
    <w:r>
      <w:rPr>
        <w:rFonts w:ascii="Palatino Linotype" w:hAnsi="Palatino Linotype"/>
        <w:i/>
        <w:noProof/>
        <w:sz w:val="20"/>
      </w:rPr>
      <w:t>1</w:t>
    </w:r>
    <w:r w:rsidRPr="00BC715D">
      <w:rPr>
        <w:rFonts w:ascii="Palatino Linotype" w:hAnsi="Palatino Linotype"/>
        <w:i/>
        <w:sz w:val="20"/>
      </w:rPr>
      <w:fldChar w:fldCharType="end"/>
    </w:r>
    <w:r w:rsidRPr="00BC715D">
      <w:rPr>
        <w:rFonts w:ascii="Palatino Linotype" w:hAnsi="Palatino Linotype"/>
        <w:i/>
        <w:sz w:val="20"/>
      </w:rPr>
      <w:t>)</w:t>
    </w:r>
  </w:p>
  <w:p w:rsidR="00EF1091" w:rsidRDefault="00EF109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CD0" w:rsidRDefault="00404CD0" w:rsidP="00EF1091">
      <w:pPr>
        <w:spacing w:after="0" w:line="240" w:lineRule="auto"/>
      </w:pPr>
      <w:r>
        <w:separator/>
      </w:r>
    </w:p>
  </w:footnote>
  <w:footnote w:type="continuationSeparator" w:id="0">
    <w:p w:rsidR="00404CD0" w:rsidRDefault="00404CD0" w:rsidP="00EF1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091" w:rsidRPr="002E3F2C" w:rsidRDefault="00EF1091" w:rsidP="00EF1091">
    <w:pPr>
      <w:pStyle w:val="Zhlav"/>
      <w:pBdr>
        <w:bottom w:val="single" w:sz="12" w:space="0" w:color="auto"/>
      </w:pBdr>
      <w:spacing w:before="40"/>
      <w:jc w:val="center"/>
      <w:rPr>
        <w:rFonts w:ascii="Palatino Linotype" w:hAnsi="Palatino Linotype"/>
        <w:i/>
        <w:sz w:val="18"/>
        <w:szCs w:val="18"/>
      </w:rPr>
    </w:pPr>
    <w:r>
      <w:rPr>
        <w:rFonts w:ascii="Palatino Linotype" w:hAnsi="Palatino Linotype"/>
        <w:i/>
        <w:sz w:val="18"/>
        <w:szCs w:val="18"/>
      </w:rPr>
      <w:t xml:space="preserve">Veřejná zakázka odborný technický dozor investora (TDI) </w:t>
    </w:r>
    <w:r w:rsidRPr="00211D00">
      <w:rPr>
        <w:rFonts w:ascii="Palatino Linotype" w:hAnsi="Palatino Linotype"/>
        <w:i/>
        <w:sz w:val="18"/>
        <w:szCs w:val="18"/>
      </w:rPr>
      <w:t>„</w:t>
    </w:r>
    <w:r>
      <w:rPr>
        <w:rFonts w:ascii="Palatino Linotype" w:hAnsi="Palatino Linotype"/>
        <w:i/>
        <w:sz w:val="18"/>
        <w:szCs w:val="18"/>
      </w:rPr>
      <w:t>Zateplení a výměna oken budov 9. MŠ a Křesťanská MŠ v Písku Základní škola Josefa Kajetána Tyla a Mateřská škola Písek, Tylova 2391</w:t>
    </w:r>
    <w:r w:rsidRPr="00211D00">
      <w:rPr>
        <w:rFonts w:ascii="Palatino Linotype" w:hAnsi="Palatino Linotype"/>
        <w:i/>
        <w:sz w:val="18"/>
        <w:szCs w:val="18"/>
      </w:rPr>
      <w:t>“</w:t>
    </w:r>
  </w:p>
  <w:p w:rsidR="00EF1091" w:rsidRDefault="00EF109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6686A"/>
    <w:multiLevelType w:val="hybridMultilevel"/>
    <w:tmpl w:val="467A17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005A6C"/>
    <w:multiLevelType w:val="hybridMultilevel"/>
    <w:tmpl w:val="F8EC36B2"/>
    <w:lvl w:ilvl="0" w:tplc="45FC60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0158"/>
    <w:rsid w:val="000E39E9"/>
    <w:rsid w:val="002D74BA"/>
    <w:rsid w:val="00404CD0"/>
    <w:rsid w:val="00573698"/>
    <w:rsid w:val="008B0B84"/>
    <w:rsid w:val="008D5403"/>
    <w:rsid w:val="00AA0158"/>
    <w:rsid w:val="00CB198D"/>
    <w:rsid w:val="00CF6832"/>
    <w:rsid w:val="00D04B02"/>
    <w:rsid w:val="00EF1091"/>
    <w:rsid w:val="00FA6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4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B8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EF1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F1091"/>
  </w:style>
  <w:style w:type="paragraph" w:styleId="Zpat">
    <w:name w:val="footer"/>
    <w:basedOn w:val="Normln"/>
    <w:link w:val="ZpatChar"/>
    <w:uiPriority w:val="99"/>
    <w:semiHidden/>
    <w:unhideWhenUsed/>
    <w:rsid w:val="00EF1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F1091"/>
  </w:style>
  <w:style w:type="paragraph" w:styleId="Textbubliny">
    <w:name w:val="Balloon Text"/>
    <w:basedOn w:val="Normln"/>
    <w:link w:val="TextbublinyChar"/>
    <w:uiPriority w:val="99"/>
    <w:semiHidden/>
    <w:unhideWhenUsed/>
    <w:rsid w:val="00EF1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10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B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</dc:creator>
  <cp:lastModifiedBy>Petr</cp:lastModifiedBy>
  <cp:revision>2</cp:revision>
  <dcterms:created xsi:type="dcterms:W3CDTF">2014-02-25T20:59:00Z</dcterms:created>
  <dcterms:modified xsi:type="dcterms:W3CDTF">2014-02-25T20:59:00Z</dcterms:modified>
</cp:coreProperties>
</file>