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CB72" w14:textId="1DE6DEA5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</w:t>
      </w:r>
      <w:r w:rsidR="00E926EC">
        <w:rPr>
          <w:caps/>
          <w:sz w:val="40"/>
          <w:szCs w:val="40"/>
        </w:rPr>
        <w:t>.2</w:t>
      </w:r>
      <w:r w:rsidRPr="00540AA1">
        <w:rPr>
          <w:caps/>
          <w:sz w:val="40"/>
          <w:szCs w:val="40"/>
        </w:rPr>
        <w:t xml:space="preserve"> zadávací dokumentace</w:t>
      </w:r>
    </w:p>
    <w:p w14:paraId="2A6C22EB" w14:textId="19F5A3FC" w:rsidR="00393720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  <w:r w:rsidR="001E7001" w:rsidRPr="00540AA1">
        <w:rPr>
          <w:caps/>
          <w:sz w:val="40"/>
          <w:szCs w:val="40"/>
        </w:rPr>
        <w:t xml:space="preserve"> </w:t>
      </w:r>
    </w:p>
    <w:p w14:paraId="139DA697" w14:textId="44D73AD1" w:rsidR="00E926EC" w:rsidRPr="00E926EC" w:rsidRDefault="00E926EC" w:rsidP="00E926EC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E926EC">
        <w:rPr>
          <w:rFonts w:asciiTheme="majorHAnsi" w:hAnsiTheme="majorHAnsi" w:cstheme="majorHAnsi"/>
          <w:b/>
          <w:bCs/>
          <w:sz w:val="36"/>
          <w:szCs w:val="36"/>
        </w:rPr>
        <w:t>ČÁST 2 - UZÁVĚRY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775393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650E4F30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7C6C0F">
              <w:rPr>
                <w:rFonts w:asciiTheme="majorHAnsi" w:hAnsiTheme="majorHAnsi" w:cstheme="majorHAnsi"/>
                <w:b/>
              </w:rPr>
              <w:t xml:space="preserve">Dodávka záklopkových a šroubových uzávěrů </w:t>
            </w:r>
          </w:p>
        </w:tc>
      </w:tr>
      <w:tr w:rsidR="00775393" w:rsidRPr="00540AA1" w14:paraId="6BECB999" w14:textId="77777777" w:rsidTr="5B46DF6F">
        <w:tc>
          <w:tcPr>
            <w:tcW w:w="3114" w:type="dxa"/>
          </w:tcPr>
          <w:p w14:paraId="48E215BE" w14:textId="77777777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324396CB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08352F">
              <w:rPr>
                <w:rFonts w:asciiTheme="majorHAnsi" w:hAnsiTheme="majorHAnsi" w:cstheme="majorHAnsi"/>
              </w:rPr>
              <w:t>nadlimitní otevřené řízení</w:t>
            </w:r>
          </w:p>
        </w:tc>
      </w:tr>
      <w:tr w:rsidR="00775393" w:rsidRPr="00540AA1" w14:paraId="16E049F7" w14:textId="77777777" w:rsidTr="5B46DF6F">
        <w:tc>
          <w:tcPr>
            <w:tcW w:w="3114" w:type="dxa"/>
          </w:tcPr>
          <w:p w14:paraId="73991392" w14:textId="60162F2A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29DD2637" w:rsidR="00775393" w:rsidRPr="00540AA1" w:rsidRDefault="00775393" w:rsidP="00775393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08352F">
              <w:rPr>
                <w:rFonts w:asciiTheme="majorHAnsi" w:hAnsiTheme="majorHAnsi" w:cstheme="majorHAnsi"/>
              </w:rPr>
              <w:t>dodávky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004DB1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004DB1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004DB1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004DB1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EndPr/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0CA9688C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356419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356419">
        <w:rPr>
          <w:rFonts w:asciiTheme="majorHAnsi" w:hAnsiTheme="majorHAnsi" w:cstheme="majorHAnsi"/>
          <w:b/>
          <w:bCs/>
        </w:rPr>
        <w:t>společné účasti dodavatelů</w:t>
      </w:r>
      <w:r w:rsidRPr="00356419">
        <w:rPr>
          <w:rFonts w:asciiTheme="majorHAnsi" w:hAnsiTheme="majorHAnsi" w:cstheme="majorHAnsi"/>
        </w:rPr>
        <w:t xml:space="preserve">, předložení </w:t>
      </w:r>
      <w:r w:rsidRPr="00356419">
        <w:rPr>
          <w:rFonts w:asciiTheme="majorHAnsi" w:hAnsiTheme="majorHAnsi" w:cstheme="majorHAnsi"/>
          <w:b/>
          <w:bCs/>
        </w:rPr>
        <w:t>smlouvy</w:t>
      </w:r>
      <w:r w:rsidRPr="00356419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615A4F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</w:t>
      </w:r>
      <w:r w:rsidRPr="00615A4F">
        <w:rPr>
          <w:rFonts w:asciiTheme="majorHAnsi" w:eastAsia="Calibri" w:hAnsiTheme="majorHAnsi" w:cstheme="majorHAnsi"/>
        </w:rPr>
        <w:t xml:space="preserve">a zkratky v </w:t>
      </w:r>
      <w:r w:rsidR="007E5031" w:rsidRPr="00615A4F">
        <w:rPr>
          <w:rFonts w:asciiTheme="majorHAnsi" w:eastAsia="Calibri" w:hAnsiTheme="majorHAnsi" w:cstheme="majorHAnsi"/>
        </w:rPr>
        <w:t>souladu se zadávací dokumentací,</w:t>
      </w:r>
    </w:p>
    <w:p w14:paraId="10506BD8" w14:textId="77777777" w:rsidR="00366512" w:rsidRPr="00615A4F" w:rsidRDefault="00366512" w:rsidP="00366512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615A4F">
        <w:rPr>
          <w:rFonts w:ascii="Calibri Light" w:hAnsi="Calibri Light" w:cs="Calibri Light"/>
        </w:rPr>
        <w:t>se na něj nebo jeho poddodavatele, prostřednictvím kterého prokazuje kvalifikaci, nevztahuje zákaz účastnit se zadávacích řízeních dle nařízením Rady EU č. 2022/576, kterým se mění nařízení (EU) č. 833/2014 o omezujících opatřeních vzhledem k činnostem Ruska destabilizujícím situaci na Ukrajině,</w:t>
      </w:r>
    </w:p>
    <w:p w14:paraId="199B2582" w14:textId="093DB2CB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>při plnění předmětu veřejné zakázky zajistí legální zaměstnávání, férové a důstojné pracovní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9F6607">
        <w:rPr>
          <w:rFonts w:asciiTheme="majorHAnsi" w:eastAsia="Calibri" w:hAnsiTheme="majorHAnsi" w:cstheme="majorHAnsi"/>
        </w:rPr>
        <w:t>,</w:t>
      </w:r>
      <w:r w:rsidR="006679A7" w:rsidRPr="006679A7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uvedené v obchodních a jiných smluvních podmínkách; splnění uvedených požadavků zajistí účastník i u svých poddodavatelů,</w:t>
      </w:r>
    </w:p>
    <w:p w14:paraId="49D38D68" w14:textId="77777777" w:rsidR="00615A4F" w:rsidRPr="00615A4F" w:rsidRDefault="00615A4F" w:rsidP="00615A4F">
      <w:pPr>
        <w:pStyle w:val="Odstavecseseznamem"/>
        <w:numPr>
          <w:ilvl w:val="0"/>
          <w:numId w:val="9"/>
        </w:numPr>
        <w:ind w:left="851" w:hanging="425"/>
        <w:rPr>
          <w:rFonts w:asciiTheme="majorHAnsi" w:hAnsiTheme="majorHAnsi" w:cstheme="majorHAnsi"/>
        </w:rPr>
      </w:pPr>
      <w:r w:rsidRPr="00615A4F">
        <w:rPr>
          <w:rFonts w:asciiTheme="majorHAnsi" w:hAnsiTheme="majorHAnsi" w:cstheme="majorHAnsi"/>
        </w:rPr>
        <w:t>je srozuměn s tím, že veškeré písemnosti zasílané prostřednictvím elektronického nástroje E-ZAKÁZKY se považují za řádně doručené okamžikem jejich doručení do uživatelského účtu adresáta písemnosti v elektronickém nástroji E-ZAKÁZKY; účastník přijímá, že na doručení písemnosti nemá vliv, zda byla písemnost jejím adresátem přečtena, případně, zda elektronický nástroj E-ZAKÁZKY adresátovi odeslal na kontaktní e-mailovou adresu upozornění o jejím doručení či nikoli,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1621F327" w14:textId="15C16CD0" w:rsidR="00794A6B" w:rsidRPr="00501C2D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501C2D">
        <w:rPr>
          <w:rFonts w:asciiTheme="majorHAnsi" w:hAnsiTheme="majorHAnsi" w:cstheme="majorHAnsi"/>
          <w:lang w:eastAsia="x-none"/>
        </w:rPr>
        <w:t>Účastník přikládá jako samostatnou přílohu k tomuto Krycímu listu nabídky:</w:t>
      </w:r>
    </w:p>
    <w:p w14:paraId="3F48ACF0" w14:textId="4C5AB4F5" w:rsidR="00501C2D" w:rsidRPr="00501C2D" w:rsidRDefault="00501C2D" w:rsidP="00501C2D">
      <w:pPr>
        <w:pStyle w:val="Odstavecseseznamem"/>
        <w:numPr>
          <w:ilvl w:val="2"/>
          <w:numId w:val="26"/>
        </w:numPr>
        <w:spacing w:line="276" w:lineRule="auto"/>
        <w:ind w:left="709"/>
        <w:rPr>
          <w:rFonts w:asciiTheme="majorHAnsi" w:hAnsiTheme="majorHAnsi" w:cstheme="majorHAnsi"/>
          <w:b/>
          <w:lang w:eastAsia="x-none"/>
        </w:rPr>
      </w:pPr>
      <w:r w:rsidRPr="00501C2D">
        <w:rPr>
          <w:rFonts w:asciiTheme="majorHAnsi" w:hAnsiTheme="majorHAnsi" w:cstheme="majorHAnsi"/>
          <w:b/>
          <w:lang w:eastAsia="x-none"/>
        </w:rPr>
        <w:t xml:space="preserve">Technická specifikace </w:t>
      </w:r>
      <w:r w:rsidRPr="00501C2D">
        <w:rPr>
          <w:rFonts w:asciiTheme="majorHAnsi" w:hAnsiTheme="majorHAnsi" w:cstheme="majorHAnsi"/>
          <w:bCs/>
          <w:lang w:eastAsia="x-none"/>
        </w:rPr>
        <w:t>(příloha č. 4 této zadávací dokumentace) – příloha č. 1</w:t>
      </w:r>
      <w:r w:rsidR="00E926EC">
        <w:rPr>
          <w:rFonts w:asciiTheme="majorHAnsi" w:hAnsiTheme="majorHAnsi" w:cstheme="majorHAnsi"/>
          <w:bCs/>
          <w:lang w:eastAsia="x-none"/>
        </w:rPr>
        <w:t>.2</w:t>
      </w:r>
      <w:r w:rsidRPr="00501C2D">
        <w:rPr>
          <w:rFonts w:asciiTheme="majorHAnsi" w:hAnsiTheme="majorHAnsi" w:cstheme="majorHAnsi"/>
          <w:bCs/>
          <w:lang w:eastAsia="x-none"/>
        </w:rPr>
        <w:t xml:space="preserve"> Smlouvy</w:t>
      </w:r>
      <w:r>
        <w:rPr>
          <w:rFonts w:asciiTheme="majorHAnsi" w:hAnsiTheme="majorHAnsi" w:cstheme="majorHAnsi"/>
          <w:bCs/>
          <w:lang w:eastAsia="x-none"/>
        </w:rPr>
        <w:t>,</w:t>
      </w:r>
    </w:p>
    <w:p w14:paraId="48B5E244" w14:textId="3B8AA035" w:rsidR="00794A6B" w:rsidRPr="007114A9" w:rsidRDefault="00501C2D" w:rsidP="007A2B5B">
      <w:pPr>
        <w:pStyle w:val="Odstavecseseznamem"/>
        <w:numPr>
          <w:ilvl w:val="2"/>
          <w:numId w:val="26"/>
        </w:numPr>
        <w:tabs>
          <w:tab w:val="left" w:pos="851"/>
        </w:tabs>
        <w:spacing w:line="276" w:lineRule="auto"/>
        <w:ind w:left="709"/>
        <w:rPr>
          <w:rFonts w:asciiTheme="majorHAnsi" w:hAnsiTheme="majorHAnsi" w:cstheme="majorHAnsi"/>
          <w:b/>
          <w:lang w:eastAsia="x-none"/>
        </w:rPr>
      </w:pPr>
      <w:r w:rsidRPr="00501C2D">
        <w:rPr>
          <w:rFonts w:asciiTheme="majorHAnsi" w:hAnsiTheme="majorHAnsi" w:cstheme="majorHAnsi"/>
          <w:b/>
          <w:lang w:eastAsia="x-none"/>
        </w:rPr>
        <w:t xml:space="preserve">Cenová kalkulace </w:t>
      </w:r>
      <w:r w:rsidRPr="00E715C2">
        <w:rPr>
          <w:rFonts w:asciiTheme="majorHAnsi" w:hAnsiTheme="majorHAnsi" w:cstheme="majorHAnsi"/>
          <w:bCs/>
          <w:lang w:eastAsia="x-none"/>
        </w:rPr>
        <w:t>(příloha č. 3</w:t>
      </w:r>
      <w:r w:rsidR="00E926EC">
        <w:rPr>
          <w:rFonts w:asciiTheme="majorHAnsi" w:hAnsiTheme="majorHAnsi" w:cstheme="majorHAnsi"/>
          <w:bCs/>
          <w:lang w:eastAsia="x-none"/>
        </w:rPr>
        <w:t>.2</w:t>
      </w:r>
      <w:r w:rsidRPr="00E715C2">
        <w:rPr>
          <w:rFonts w:asciiTheme="majorHAnsi" w:hAnsiTheme="majorHAnsi" w:cstheme="majorHAnsi"/>
          <w:bCs/>
          <w:lang w:eastAsia="x-none"/>
        </w:rPr>
        <w:t xml:space="preserve"> této zadávací dokumentace) vyplněná v souladu s čl. 6 odst. 3 této zadávací dokumentace – příloha č. 2</w:t>
      </w:r>
      <w:r w:rsidR="00E926EC">
        <w:rPr>
          <w:rFonts w:asciiTheme="majorHAnsi" w:hAnsiTheme="majorHAnsi" w:cstheme="majorHAnsi"/>
          <w:bCs/>
          <w:lang w:eastAsia="x-none"/>
        </w:rPr>
        <w:t>.2</w:t>
      </w:r>
      <w:r w:rsidRPr="00E715C2">
        <w:rPr>
          <w:rFonts w:asciiTheme="majorHAnsi" w:hAnsiTheme="majorHAnsi" w:cstheme="majorHAnsi"/>
          <w:bCs/>
          <w:lang w:eastAsia="x-none"/>
        </w:rPr>
        <w:t xml:space="preserve"> Smlouvy</w:t>
      </w:r>
      <w:r w:rsidR="007114A9">
        <w:rPr>
          <w:rFonts w:asciiTheme="majorHAnsi" w:hAnsiTheme="majorHAnsi" w:cstheme="majorHAnsi"/>
          <w:bCs/>
          <w:lang w:eastAsia="x-none"/>
        </w:rPr>
        <w:t>,</w:t>
      </w:r>
    </w:p>
    <w:p w14:paraId="0C900423" w14:textId="136BD1AC" w:rsidR="007114A9" w:rsidRPr="007114A9" w:rsidRDefault="007114A9" w:rsidP="007114A9">
      <w:pPr>
        <w:pStyle w:val="Odstavecseseznamem"/>
        <w:numPr>
          <w:ilvl w:val="2"/>
          <w:numId w:val="26"/>
        </w:numPr>
        <w:ind w:left="851"/>
        <w:rPr>
          <w:rFonts w:asciiTheme="majorHAnsi" w:hAnsiTheme="majorHAnsi" w:cstheme="majorHAnsi"/>
          <w:bCs/>
          <w:lang w:eastAsia="x-none"/>
        </w:rPr>
      </w:pPr>
      <w:r w:rsidRPr="007114A9">
        <w:rPr>
          <w:rFonts w:asciiTheme="majorHAnsi" w:hAnsiTheme="majorHAnsi" w:cstheme="majorHAnsi"/>
          <w:b/>
          <w:lang w:eastAsia="x-none"/>
        </w:rPr>
        <w:lastRenderedPageBreak/>
        <w:t xml:space="preserve">Vzorek </w:t>
      </w:r>
      <w:r w:rsidRPr="007114A9">
        <w:rPr>
          <w:rFonts w:asciiTheme="majorHAnsi" w:hAnsiTheme="majorHAnsi" w:cstheme="majorHAnsi"/>
          <w:bCs/>
          <w:lang w:eastAsia="x-none"/>
        </w:rPr>
        <w:t>dle § 79 odst. 2 písm. k) ZZVZ v souladu s čl. 5 písm. D Krycího listu nabídky.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Pr="00540AA1" w:rsidRDefault="00B067DF" w:rsidP="00CE1C97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5423"/>
        <w:gridCol w:w="814"/>
        <w:gridCol w:w="3261"/>
      </w:tblGrid>
      <w:tr w:rsidR="00B067DF" w:rsidRPr="00540AA1" w14:paraId="354A40B9" w14:textId="77777777" w:rsidTr="009F0B0A">
        <w:trPr>
          <w:trHeight w:val="397"/>
        </w:trPr>
        <w:tc>
          <w:tcPr>
            <w:tcW w:w="5423" w:type="dxa"/>
            <w:shd w:val="clear" w:color="auto" w:fill="DEEAF6" w:themeFill="accent1" w:themeFillTint="33"/>
            <w:vAlign w:val="center"/>
          </w:tcPr>
          <w:p w14:paraId="4D0FF5FD" w14:textId="7A245055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Kritérium hodnocení</w:t>
            </w:r>
          </w:p>
        </w:tc>
        <w:tc>
          <w:tcPr>
            <w:tcW w:w="814" w:type="dxa"/>
            <w:shd w:val="clear" w:color="auto" w:fill="DEEAF6" w:themeFill="accent1" w:themeFillTint="33"/>
            <w:vAlign w:val="center"/>
          </w:tcPr>
          <w:p w14:paraId="785CDA07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 xml:space="preserve">Váha 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14:paraId="1D2526B2" w14:textId="77777777" w:rsidR="00B067DF" w:rsidRPr="00540AA1" w:rsidRDefault="2A525C88" w:rsidP="2A525C88">
            <w:pPr>
              <w:spacing w:before="60" w:after="6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  <w:b/>
                <w:bCs/>
              </w:rPr>
              <w:t>Nabídka účastníka</w:t>
            </w:r>
          </w:p>
        </w:tc>
      </w:tr>
      <w:tr w:rsidR="00B067DF" w:rsidRPr="00540AA1" w14:paraId="1CC7F979" w14:textId="77777777" w:rsidTr="009F0B0A">
        <w:trPr>
          <w:trHeight w:val="397"/>
        </w:trPr>
        <w:tc>
          <w:tcPr>
            <w:tcW w:w="5423" w:type="dxa"/>
            <w:vAlign w:val="center"/>
          </w:tcPr>
          <w:p w14:paraId="7CA1CCAC" w14:textId="73260FB9" w:rsidR="00B067DF" w:rsidRPr="00540AA1" w:rsidRDefault="00B067DF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Nabídková cena v Kč bez DPH</w:t>
            </w:r>
            <w:r w:rsidRPr="00540AA1" w:rsidDel="002F0084">
              <w:rPr>
                <w:rFonts w:asciiTheme="majorHAnsi" w:hAnsiTheme="majorHAnsi" w:cstheme="majorHAnsi"/>
              </w:rPr>
              <w:t xml:space="preserve"> </w:t>
            </w:r>
            <w:r w:rsidR="009F0B0A">
              <w:rPr>
                <w:rFonts w:asciiTheme="majorHAnsi" w:hAnsiTheme="majorHAnsi" w:cstheme="majorHAnsi"/>
              </w:rPr>
              <w:t>(součet jednotkových cen)</w:t>
            </w:r>
          </w:p>
        </w:tc>
        <w:tc>
          <w:tcPr>
            <w:tcW w:w="814" w:type="dxa"/>
            <w:vAlign w:val="center"/>
          </w:tcPr>
          <w:p w14:paraId="6635F006" w14:textId="03105195" w:rsidR="00B067DF" w:rsidRPr="00540AA1" w:rsidRDefault="00C855E6" w:rsidP="008309D1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100 %</w:t>
            </w:r>
          </w:p>
        </w:tc>
        <w:tc>
          <w:tcPr>
            <w:tcW w:w="3261" w:type="dxa"/>
          </w:tcPr>
          <w:p w14:paraId="3E45F4AA" w14:textId="77777777" w:rsidR="00B067DF" w:rsidRPr="00540AA1" w:rsidRDefault="00004DB1" w:rsidP="008309D1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28892675"/>
                <w:placeholder>
                  <w:docPart w:val="E481E2D00FCD47059FCE0F845F744AC2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0000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Kč bez DPH</w:t>
            </w:r>
            <w:r w:rsidR="00B067DF" w:rsidRPr="00540AA1">
              <w:rPr>
                <w:rFonts w:asciiTheme="majorHAnsi" w:hAnsiTheme="majorHAnsi" w:cstheme="majorHAnsi"/>
              </w:rPr>
              <w:tab/>
            </w:r>
          </w:p>
        </w:tc>
      </w:tr>
    </w:tbl>
    <w:p w14:paraId="2F4E3377" w14:textId="77777777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2C87E67C" w14:textId="77777777" w:rsidR="00353A6A" w:rsidRDefault="00353A6A" w:rsidP="00330202">
            <w:pPr>
              <w:spacing w:line="276" w:lineRule="auto"/>
              <w:jc w:val="both"/>
              <w:rPr>
                <w:rFonts w:asciiTheme="majorHAnsi" w:hAnsiTheme="majorHAnsi" w:cstheme="majorHAnsi"/>
                <w:lang w:eastAsia="x-none"/>
              </w:rPr>
            </w:pPr>
            <w:r w:rsidRPr="00353A6A">
              <w:rPr>
                <w:rFonts w:asciiTheme="majorHAnsi" w:hAnsiTheme="majorHAnsi" w:cstheme="majorHAnsi"/>
                <w:lang w:eastAsia="x-none"/>
              </w:rPr>
              <w:t xml:space="preserve">Účastník čestně prohlašuje, že je způsobilým dle § 74 odst. 1 ZZVZ. </w:t>
            </w:r>
          </w:p>
          <w:p w14:paraId="518909D5" w14:textId="74A1EE0C" w:rsidR="00B067DF" w:rsidRPr="00540AA1" w:rsidRDefault="00353A6A" w:rsidP="00330202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 w:rsidRPr="00353A6A">
              <w:rPr>
                <w:rFonts w:asciiTheme="majorHAnsi" w:hAnsiTheme="majorHAnsi" w:cstheme="majorHAnsi"/>
                <w:lang w:eastAsia="x-none"/>
              </w:rPr>
              <w:t>Vybraný dodavatel prokáže splnění podmínek základní způsobilosti dle §§ 74 a 75 ZZVZ.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418A5109" w14:textId="77777777" w:rsidR="00330202" w:rsidRDefault="00330202" w:rsidP="00330202">
            <w:pPr>
              <w:spacing w:line="276" w:lineRule="auto"/>
              <w:rPr>
                <w:rStyle w:val="Znakapoznpodarou"/>
                <w:rFonts w:asciiTheme="majorHAnsi" w:hAnsiTheme="majorHAnsi" w:cstheme="majorHAnsi"/>
                <w:vertAlign w:val="baseline"/>
              </w:rPr>
            </w:pPr>
            <w:r w:rsidRPr="007C1623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7C1623">
              <w:rPr>
                <w:rFonts w:asciiTheme="majorHAnsi" w:hAnsiTheme="majorHAnsi" w:cstheme="majorHAnsi"/>
              </w:rPr>
              <w:t>, že splňuje požadavek dle § 77 odst. 1 ZZVZ.</w:t>
            </w:r>
            <w:r w:rsidRPr="007C1623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</w:t>
            </w:r>
          </w:p>
          <w:p w14:paraId="5E8F0A44" w14:textId="7253A31A" w:rsidR="00B067DF" w:rsidRPr="00330202" w:rsidRDefault="00330202" w:rsidP="0033020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30202">
              <w:rPr>
                <w:rStyle w:val="Znakapoznpodarou"/>
                <w:rFonts w:asciiTheme="majorHAnsi" w:hAnsiTheme="majorHAnsi" w:cstheme="majorHAnsi"/>
                <w:vertAlign w:val="baseline"/>
              </w:rPr>
              <w:t>V</w:t>
            </w:r>
            <w:r w:rsidRPr="00330202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Pr="00330202">
              <w:rPr>
                <w:rFonts w:asciiTheme="majorHAnsi" w:hAnsiTheme="majorHAnsi"/>
              </w:rPr>
              <w:t>ný dodavatel prokáže splnění tohoto požadavku dokladem dle § 77 odst. 1 ZZVZ.</w:t>
            </w:r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12BFA978" w14:textId="56A80D25" w:rsidR="008309D1" w:rsidRPr="00540AA1" w:rsidRDefault="00B067DF" w:rsidP="00ED22FA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 xml:space="preserve">dle § 79 odst. 2 </w:t>
            </w:r>
            <w:r w:rsidR="00C438D2" w:rsidRPr="00540AA1">
              <w:rPr>
                <w:rFonts w:asciiTheme="majorHAnsi" w:hAnsiTheme="majorHAnsi" w:cstheme="majorHAnsi"/>
              </w:rPr>
              <w:t>písm</w:t>
            </w:r>
            <w:r w:rsidR="00BA239A" w:rsidRPr="00540AA1">
              <w:rPr>
                <w:rFonts w:asciiTheme="majorHAnsi" w:hAnsiTheme="majorHAnsi" w:cstheme="majorHAnsi"/>
              </w:rPr>
              <w:t xml:space="preserve">. </w:t>
            </w:r>
            <w:r w:rsidR="00BA239A" w:rsidRPr="00330202">
              <w:rPr>
                <w:rFonts w:asciiTheme="majorHAnsi" w:hAnsiTheme="majorHAnsi" w:cstheme="majorHAnsi"/>
              </w:rPr>
              <w:t>b)</w:t>
            </w:r>
            <w:r w:rsidR="00BA239A" w:rsidRPr="00540AA1">
              <w:rPr>
                <w:rFonts w:asciiTheme="majorHAnsi" w:hAnsiTheme="majorHAnsi" w:cstheme="majorHAnsi"/>
              </w:rPr>
              <w:t xml:space="preserve"> ZZVZ </w:t>
            </w:r>
            <w:r w:rsidRPr="00540AA1">
              <w:rPr>
                <w:rFonts w:asciiTheme="majorHAnsi" w:hAnsiTheme="majorHAnsi" w:cstheme="majorHAnsi"/>
              </w:rPr>
              <w:t>na referenční zakázk</w:t>
            </w:r>
            <w:r w:rsidR="009D5825">
              <w:rPr>
                <w:rFonts w:asciiTheme="majorHAnsi" w:hAnsiTheme="majorHAnsi" w:cstheme="majorHAnsi"/>
              </w:rPr>
              <w:t>u</w:t>
            </w:r>
            <w:r w:rsidRPr="00540AA1">
              <w:rPr>
                <w:rFonts w:asciiTheme="majorHAnsi" w:hAnsiTheme="majorHAnsi" w:cstheme="majorHAnsi"/>
              </w:rPr>
              <w:t>:</w:t>
            </w:r>
          </w:p>
          <w:p w14:paraId="60F5D55D" w14:textId="78A6A2E0" w:rsidR="00B067DF" w:rsidRPr="0009655C" w:rsidRDefault="008309D1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9655C">
              <w:rPr>
                <w:rFonts w:asciiTheme="majorHAnsi" w:hAnsiTheme="majorHAnsi" w:cstheme="majorHAnsi"/>
                <w:b/>
                <w:bCs/>
              </w:rPr>
              <w:t xml:space="preserve">Referenční zakázka č. 1: </w:t>
            </w:r>
            <w:r w:rsidR="009D5825" w:rsidRPr="0009655C">
              <w:rPr>
                <w:rFonts w:asciiTheme="majorHAnsi" w:hAnsiTheme="majorHAnsi" w:cstheme="majorHAnsi"/>
                <w:b/>
                <w:bCs/>
              </w:rPr>
              <w:t>Dodávka šroubových uzávěrů určených pro uzavírání lahví, a to v minimálním objemu alespoň 500 000 ks </w:t>
            </w:r>
            <w:r w:rsidR="00D40EAB" w:rsidRPr="0009655C">
              <w:rPr>
                <w:rFonts w:asciiTheme="majorHAnsi" w:hAnsiTheme="majorHAnsi" w:cstheme="majorHAnsi"/>
                <w:b/>
                <w:bCs/>
              </w:rPr>
              <w:t>pro jednoho odběratele</w:t>
            </w:r>
            <w:r w:rsidR="009D5825" w:rsidRPr="0009655C">
              <w:rPr>
                <w:rFonts w:asciiTheme="majorHAnsi" w:hAnsiTheme="majorHAnsi" w:cstheme="majorHAnsi"/>
                <w:b/>
                <w:bCs/>
              </w:rPr>
              <w:t>. Může se jednat i o postupné závozy</w:t>
            </w:r>
            <w:r w:rsidR="008D5BE6" w:rsidRPr="0009655C">
              <w:rPr>
                <w:rFonts w:asciiTheme="majorHAnsi" w:hAnsiTheme="majorHAnsi" w:cstheme="majorHAnsi"/>
                <w:b/>
                <w:bCs/>
              </w:rPr>
              <w:t xml:space="preserve"> v</w:t>
            </w:r>
            <w:r w:rsidR="00E715C2">
              <w:rPr>
                <w:rFonts w:asciiTheme="majorHAnsi" w:hAnsiTheme="majorHAnsi" w:cstheme="majorHAnsi"/>
                <w:b/>
                <w:bCs/>
              </w:rPr>
              <w:t xml:space="preserve"> celkovém </w:t>
            </w:r>
            <w:r w:rsidR="008D5BE6" w:rsidRPr="0009655C">
              <w:rPr>
                <w:rFonts w:asciiTheme="majorHAnsi" w:hAnsiTheme="majorHAnsi" w:cstheme="majorHAnsi"/>
                <w:b/>
                <w:bCs/>
              </w:rPr>
              <w:t>souhrnu 500.000</w:t>
            </w:r>
            <w:r w:rsidR="004B5156" w:rsidRPr="0009655C">
              <w:rPr>
                <w:rFonts w:asciiTheme="majorHAnsi" w:hAnsiTheme="majorHAnsi" w:cstheme="majorHAnsi"/>
                <w:b/>
                <w:bCs/>
              </w:rPr>
              <w:t xml:space="preserve"> ks</w:t>
            </w:r>
            <w:r w:rsidR="005B47DD" w:rsidRPr="005B47DD">
              <w:rPr>
                <w:rFonts w:asciiTheme="majorHAnsi" w:hAnsiTheme="majorHAnsi" w:cstheme="majorHAnsi"/>
              </w:rPr>
              <w:t xml:space="preserve"> </w:t>
            </w:r>
            <w:r w:rsidR="005B47DD" w:rsidRPr="005B47DD">
              <w:rPr>
                <w:rFonts w:asciiTheme="majorHAnsi" w:hAnsiTheme="majorHAnsi" w:cstheme="majorHAnsi"/>
                <w:b/>
                <w:bCs/>
              </w:rPr>
              <w:t>za poslední 3 roky před zahájením zadávacího řízení</w:t>
            </w:r>
            <w:r w:rsidR="004B5156" w:rsidRPr="0009655C"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2358F9FA" w14:textId="7066508A" w:rsidR="00B067DF" w:rsidRPr="00CC224F" w:rsidRDefault="00B067DF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Byl</w:t>
            </w:r>
            <w:r w:rsidR="00CC224F">
              <w:rPr>
                <w:rFonts w:asciiTheme="majorHAnsi" w:hAnsiTheme="majorHAnsi" w:cstheme="majorHAnsi"/>
              </w:rPr>
              <w:t>a</w:t>
            </w:r>
            <w:r w:rsidRPr="00540AA1">
              <w:rPr>
                <w:rFonts w:asciiTheme="majorHAnsi" w:hAnsiTheme="majorHAnsi" w:cstheme="majorHAnsi"/>
              </w:rPr>
              <w:t xml:space="preserve"> realizován</w:t>
            </w:r>
            <w:r w:rsidR="00CC224F">
              <w:rPr>
                <w:rFonts w:asciiTheme="majorHAnsi" w:hAnsiTheme="majorHAnsi" w:cstheme="majorHAnsi"/>
              </w:rPr>
              <w:t>a</w:t>
            </w:r>
            <w:r w:rsidRPr="00540AA1">
              <w:rPr>
                <w:rFonts w:asciiTheme="majorHAnsi" w:hAnsiTheme="majorHAnsi" w:cstheme="majorHAnsi"/>
              </w:rPr>
              <w:t xml:space="preserve"> v</w:t>
            </w:r>
            <w:r w:rsidR="00F76B2F" w:rsidRPr="00540AA1">
              <w:rPr>
                <w:rFonts w:asciiTheme="majorHAnsi" w:hAnsiTheme="majorHAnsi" w:cstheme="majorHAnsi"/>
              </w:rPr>
              <w:t> </w:t>
            </w:r>
            <w:r w:rsidRPr="00CC224F">
              <w:rPr>
                <w:rFonts w:asciiTheme="majorHAnsi" w:hAnsiTheme="majorHAnsi" w:cstheme="majorHAnsi"/>
              </w:rPr>
              <w:t>období</w:t>
            </w:r>
            <w:r w:rsidR="00F76B2F" w:rsidRPr="00CC224F">
              <w:rPr>
                <w:rFonts w:asciiTheme="majorHAnsi" w:hAnsiTheme="majorHAnsi" w:cstheme="majorHAnsi"/>
              </w:rPr>
              <w:t xml:space="preserve"> za poslední </w:t>
            </w:r>
            <w:r w:rsidR="00F76B2F" w:rsidRPr="00CC224F">
              <w:rPr>
                <w:rFonts w:asciiTheme="majorHAnsi" w:hAnsiTheme="majorHAnsi" w:cstheme="majorHAnsi"/>
                <w:b/>
              </w:rPr>
              <w:t>3 roky</w:t>
            </w:r>
            <w:r w:rsidR="00F76B2F" w:rsidRPr="00CC224F">
              <w:rPr>
                <w:rFonts w:asciiTheme="majorHAnsi" w:hAnsiTheme="majorHAnsi" w:cstheme="majorHAnsi"/>
              </w:rPr>
              <w:t xml:space="preserve"> před zahájením zadávacího řízení.</w:t>
            </w:r>
            <w:r w:rsidR="00AF4FAD" w:rsidRPr="00CC224F">
              <w:rPr>
                <w:rFonts w:asciiTheme="majorHAnsi" w:hAnsiTheme="majorHAnsi" w:cstheme="majorHAnsi"/>
              </w:rPr>
              <w:t xml:space="preserve"> </w:t>
            </w:r>
          </w:p>
          <w:p w14:paraId="72CD6B50" w14:textId="6945ECEE" w:rsidR="0022176A" w:rsidRPr="00CC224F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CC224F">
              <w:rPr>
                <w:rFonts w:asciiTheme="majorHAnsi" w:hAnsiTheme="majorHAnsi" w:cstheme="majorHAnsi"/>
              </w:rPr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 w:rsidR="0058412E" w:rsidRPr="00CC224F">
              <w:rPr>
                <w:rFonts w:asciiTheme="majorHAnsi" w:hAnsiTheme="majorHAnsi" w:cstheme="majorHAnsi"/>
              </w:rPr>
              <w:t>)</w:t>
            </w:r>
            <w:r w:rsidRPr="00CC224F">
              <w:rPr>
                <w:rFonts w:asciiTheme="majorHAnsi" w:hAnsiTheme="majorHAnsi" w:cstheme="majorHAnsi"/>
              </w:rPr>
              <w:t>.</w:t>
            </w:r>
          </w:p>
          <w:p w14:paraId="5FC4559B" w14:textId="004952F9" w:rsidR="0022176A" w:rsidRPr="00CC224F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CC224F">
              <w:rPr>
                <w:rFonts w:asciiTheme="majorHAnsi" w:hAnsiTheme="majorHAnsi" w:cstheme="majorHAnsi"/>
              </w:rPr>
              <w:t>Toto kritérium technické kvalifikace splní účastník i v případě, že se jedná o dodávky dosud probíhající za předpokladu splnění výše uvedených parametrů ke dni zahájení zadávacího řízení.</w:t>
            </w:r>
          </w:p>
          <w:p w14:paraId="5B8D5999" w14:textId="2FEFC9DB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CC224F">
              <w:rPr>
                <w:rFonts w:asciiTheme="majorHAnsi" w:hAnsiTheme="majorHAnsi" w:cstheme="majorHAnsi"/>
              </w:rPr>
              <w:t xml:space="preserve">Toto kritérium technické kvalifikace rovněž splní účastník v případě, že se jedná o </w:t>
            </w:r>
            <w:r w:rsidR="003D2088" w:rsidRPr="00CC224F">
              <w:rPr>
                <w:rFonts w:asciiTheme="majorHAnsi" w:hAnsiTheme="majorHAnsi" w:cstheme="majorHAnsi"/>
              </w:rPr>
              <w:t xml:space="preserve">dodávky </w:t>
            </w:r>
            <w:r w:rsidRPr="00CC224F">
              <w:rPr>
                <w:rFonts w:asciiTheme="majorHAnsi" w:hAnsiTheme="majorHAnsi" w:cstheme="majorHAnsi"/>
              </w:rPr>
              <w:t xml:space="preserve">zahájené dříve než v posledních 3 letech, pokud byly </w:t>
            </w:r>
            <w:r w:rsidR="003D2088" w:rsidRPr="00CC224F">
              <w:rPr>
                <w:rFonts w:asciiTheme="majorHAnsi" w:hAnsiTheme="majorHAnsi" w:cstheme="majorHAnsi"/>
              </w:rPr>
              <w:t>předmětné dodávky</w:t>
            </w:r>
            <w:r w:rsidRPr="00CC224F">
              <w:rPr>
                <w:rFonts w:asciiTheme="majorHAnsi" w:hAnsiTheme="majorHAnsi" w:cstheme="majorHAnsi"/>
              </w:rPr>
              <w:t xml:space="preserve"> v posledních 3</w:t>
            </w:r>
            <w:r w:rsidR="00CC224F" w:rsidRPr="00CC224F">
              <w:rPr>
                <w:rFonts w:asciiTheme="majorHAnsi" w:hAnsiTheme="majorHAnsi" w:cstheme="majorHAnsi"/>
              </w:rPr>
              <w:t xml:space="preserve"> </w:t>
            </w:r>
            <w:r w:rsidRPr="00CC224F">
              <w:rPr>
                <w:rFonts w:asciiTheme="majorHAnsi" w:hAnsiTheme="majorHAnsi" w:cstheme="majorHAnsi"/>
              </w:rPr>
              <w:t>letech ukončeny nebo pokud stále probíhají, za předpokladu splnění výše uvedených parametrů ke dni</w:t>
            </w:r>
            <w:r w:rsidRPr="00540AA1">
              <w:rPr>
                <w:rFonts w:asciiTheme="majorHAnsi" w:hAnsiTheme="majorHAnsi" w:cstheme="majorHAnsi"/>
              </w:rPr>
              <w:t xml:space="preserve"> zahájení zadávacího řízení.</w:t>
            </w:r>
          </w:p>
          <w:p w14:paraId="29E70E1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referenčních zakázkách uvádí níže:</w:t>
            </w:r>
          </w:p>
        </w:tc>
      </w:tr>
      <w:tr w:rsidR="00B067D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1:</w:t>
            </w:r>
          </w:p>
          <w:p w14:paraId="51DA3209" w14:textId="2808992E" w:rsidR="00B067DF" w:rsidRPr="00540AA1" w:rsidRDefault="00004DB1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F2124B2EF6B043D59452F791151988A2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eferenční zakázka realizována</w:t>
                </w:r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(název, sídlo, IČO)</w:t>
                </w:r>
              </w:sdtContent>
            </w:sdt>
          </w:p>
          <w:p w14:paraId="3ABE71F0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725E8E4" w14:textId="248C4290" w:rsidR="00B067DF" w:rsidRPr="00540AA1" w:rsidRDefault="00B067DF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A4532848C8E24C8DA0F7F0C58218DA9B"/>
                </w:placeholder>
                <w:showingPlcHdr/>
              </w:sdtPr>
              <w:sdtEndPr/>
              <w:sdtContent>
                <w:r w:rsidR="006116DC"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</w:t>
                </w:r>
                <w:r w:rsidR="006116DC"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4645176" w14:textId="0D7C2315" w:rsidR="00B067DF" w:rsidRPr="00540AA1" w:rsidRDefault="0081304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2DB9148A35494FC99338EEA06E634E2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</w:t>
                </w:r>
                <w:r w:rsidR="00FC6C64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 xml:space="preserve"> termín od MM/RR do MM/RR</w:t>
                </w:r>
              </w:sdtContent>
            </w:sdt>
          </w:p>
          <w:p w14:paraId="57960584" w14:textId="772B27CF" w:rsidR="00B067DF" w:rsidRPr="00540AA1" w:rsidRDefault="00703064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Objem dodaných uzávěrů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DA35938A74D24640877E75FFC22D12A3"/>
                </w:placeholder>
              </w:sdtPr>
              <w:sdtEndPr/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="005D53C2"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ks</w:t>
            </w:r>
          </w:p>
          <w:p w14:paraId="100D5FEC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2860A0D5795748DB9AD83100A7BCE90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BDF468D" w:rsidR="00AF4FAD" w:rsidRPr="00540AA1" w:rsidRDefault="00585FB2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85FB2">
              <w:rPr>
                <w:rFonts w:asciiTheme="majorHAnsi" w:hAnsiTheme="majorHAnsi" w:cstheme="majorHAnsi"/>
                <w:b/>
              </w:rPr>
              <w:lastRenderedPageBreak/>
              <w:t xml:space="preserve">Technická kvalifikace – </w:t>
            </w:r>
            <w:r>
              <w:rPr>
                <w:rFonts w:asciiTheme="majorHAnsi" w:hAnsiTheme="majorHAnsi" w:cstheme="majorHAnsi"/>
                <w:b/>
              </w:rPr>
              <w:t>vzorky</w:t>
            </w:r>
          </w:p>
        </w:tc>
      </w:tr>
      <w:tr w:rsidR="00585FB2" w:rsidRPr="00540AA1" w14:paraId="666A6E14" w14:textId="77777777" w:rsidTr="00585FB2">
        <w:trPr>
          <w:trHeight w:val="397"/>
        </w:trPr>
        <w:tc>
          <w:tcPr>
            <w:tcW w:w="9597" w:type="dxa"/>
            <w:gridSpan w:val="2"/>
            <w:vAlign w:val="center"/>
          </w:tcPr>
          <w:p w14:paraId="1C0BF127" w14:textId="4627E06D" w:rsidR="00585FB2" w:rsidRDefault="00585FB2" w:rsidP="00585FB2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dle § 79 odst. 2 písm. </w:t>
            </w:r>
            <w:r>
              <w:rPr>
                <w:rFonts w:asciiTheme="majorHAnsi" w:hAnsiTheme="majorHAnsi" w:cstheme="majorHAnsi"/>
              </w:rPr>
              <w:t>k</w:t>
            </w:r>
            <w:r w:rsidRPr="00330202">
              <w:rPr>
                <w:rFonts w:asciiTheme="majorHAnsi" w:hAnsiTheme="majorHAnsi" w:cstheme="majorHAnsi"/>
              </w:rPr>
              <w:t>)</w:t>
            </w:r>
            <w:r w:rsidRPr="00540AA1">
              <w:rPr>
                <w:rFonts w:asciiTheme="majorHAnsi" w:hAnsiTheme="majorHAnsi" w:cstheme="majorHAnsi"/>
              </w:rPr>
              <w:t xml:space="preserve"> ZZVZ na </w:t>
            </w:r>
            <w:r w:rsidR="005B3687" w:rsidRPr="005B3687">
              <w:rPr>
                <w:rFonts w:asciiTheme="majorHAnsi" w:hAnsiTheme="majorHAnsi" w:cstheme="majorHAnsi"/>
              </w:rPr>
              <w:t>vzorky, popisy nebo fotografie výrobků určených k</w:t>
            </w:r>
            <w:r w:rsidR="008D045C">
              <w:rPr>
                <w:rFonts w:asciiTheme="majorHAnsi" w:hAnsiTheme="majorHAnsi" w:cstheme="majorHAnsi"/>
              </w:rPr>
              <w:t> </w:t>
            </w:r>
            <w:r w:rsidR="005B3687" w:rsidRPr="005B3687">
              <w:rPr>
                <w:rFonts w:asciiTheme="majorHAnsi" w:hAnsiTheme="majorHAnsi" w:cstheme="majorHAnsi"/>
              </w:rPr>
              <w:t>dodání</w:t>
            </w:r>
            <w:r w:rsidR="008D045C">
              <w:rPr>
                <w:rFonts w:asciiTheme="majorHAnsi" w:hAnsiTheme="majorHAnsi" w:cstheme="majorHAnsi"/>
              </w:rPr>
              <w:t>:</w:t>
            </w:r>
          </w:p>
          <w:p w14:paraId="5321A0D8" w14:textId="05992638" w:rsidR="00296211" w:rsidRPr="00033902" w:rsidRDefault="00296211" w:rsidP="00296211">
            <w:pPr>
              <w:spacing w:line="276" w:lineRule="auto"/>
              <w:ind w:left="67"/>
              <w:jc w:val="both"/>
              <w:rPr>
                <w:rFonts w:asciiTheme="majorHAnsi" w:hAnsiTheme="majorHAnsi" w:cstheme="majorHAnsi"/>
              </w:rPr>
            </w:pPr>
            <w:r w:rsidRPr="00031E69">
              <w:rPr>
                <w:rFonts w:asciiTheme="majorHAnsi" w:hAnsiTheme="majorHAnsi" w:cstheme="majorHAnsi"/>
                <w:b/>
                <w:bCs/>
              </w:rPr>
              <w:t>Účastník</w:t>
            </w:r>
            <w:r w:rsidRPr="00033902">
              <w:rPr>
                <w:rFonts w:asciiTheme="majorHAnsi" w:hAnsiTheme="majorHAnsi" w:cstheme="majorHAnsi"/>
                <w:b/>
                <w:bCs/>
              </w:rPr>
              <w:t xml:space="preserve"> je povinen v nabídce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předložit vzorek předmětu plnění a </w:t>
            </w:r>
            <w:r w:rsidRPr="00033902">
              <w:rPr>
                <w:rFonts w:asciiTheme="majorHAnsi" w:hAnsiTheme="majorHAnsi" w:cstheme="majorHAnsi"/>
                <w:b/>
                <w:bCs/>
              </w:rPr>
              <w:t>uvést podrobný popis a specifikaci nabízeného plnění</w:t>
            </w:r>
            <w:r w:rsidRPr="00033902">
              <w:rPr>
                <w:rFonts w:asciiTheme="majorHAnsi" w:hAnsiTheme="majorHAnsi" w:cstheme="majorHAnsi"/>
              </w:rPr>
              <w:t>. Tento popis musí jednoznačně prokázat, že nabízené výrobky (záklopky a šroubové uzávěry) splňují veškeré požadavky stanovené v technick</w:t>
            </w:r>
            <w:r>
              <w:rPr>
                <w:rFonts w:asciiTheme="majorHAnsi" w:hAnsiTheme="majorHAnsi" w:cstheme="majorHAnsi"/>
              </w:rPr>
              <w:t>é</w:t>
            </w:r>
            <w:r w:rsidRPr="00033902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specifikaci (Příloha č. 4</w:t>
            </w:r>
            <w:r w:rsidR="008A1855">
              <w:rPr>
                <w:rFonts w:asciiTheme="majorHAnsi" w:hAnsiTheme="majorHAnsi" w:cstheme="majorHAnsi"/>
              </w:rPr>
              <w:t>.2</w:t>
            </w:r>
            <w:r w:rsidRPr="00033902">
              <w:rPr>
                <w:rFonts w:asciiTheme="majorHAnsi" w:hAnsiTheme="majorHAnsi" w:cstheme="majorHAnsi"/>
              </w:rPr>
              <w:t xml:space="preserve"> zadávací dokumentace</w:t>
            </w:r>
            <w:r>
              <w:rPr>
                <w:rFonts w:asciiTheme="majorHAnsi" w:hAnsiTheme="majorHAnsi" w:cstheme="majorHAnsi"/>
              </w:rPr>
              <w:t>)</w:t>
            </w:r>
            <w:r w:rsidRPr="00033902">
              <w:rPr>
                <w:rFonts w:asciiTheme="majorHAnsi" w:hAnsiTheme="majorHAnsi" w:cstheme="majorHAnsi"/>
              </w:rPr>
              <w:t>.</w:t>
            </w:r>
          </w:p>
          <w:p w14:paraId="4C2466FE" w14:textId="77777777" w:rsidR="00296211" w:rsidRPr="00033902" w:rsidRDefault="00296211" w:rsidP="00296211">
            <w:pPr>
              <w:spacing w:line="276" w:lineRule="auto"/>
              <w:ind w:left="426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Součástí nabídky musí být:</w:t>
            </w:r>
          </w:p>
          <w:p w14:paraId="2B900706" w14:textId="782D7EED" w:rsidR="00296211" w:rsidRPr="008D045C" w:rsidRDefault="00296211" w:rsidP="00296211">
            <w:pPr>
              <w:pStyle w:val="Odstavecseseznamem"/>
              <w:numPr>
                <w:ilvl w:val="0"/>
                <w:numId w:val="28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8D045C">
              <w:rPr>
                <w:rFonts w:asciiTheme="majorHAnsi" w:hAnsiTheme="majorHAnsi" w:cstheme="majorHAnsi"/>
                <w:b/>
                <w:bCs/>
              </w:rPr>
              <w:t>Podrobný technický popis nabízených šroubových uzávěrů</w:t>
            </w:r>
            <w:r w:rsidRPr="008D045C">
              <w:rPr>
                <w:rFonts w:asciiTheme="majorHAnsi" w:hAnsiTheme="majorHAnsi" w:cstheme="majorHAnsi"/>
              </w:rPr>
              <w:t>, včetně:</w:t>
            </w:r>
          </w:p>
          <w:p w14:paraId="4F6A4878" w14:textId="53317B48" w:rsidR="00296211" w:rsidRPr="00033902" w:rsidRDefault="00296211" w:rsidP="00296211">
            <w:pPr>
              <w:numPr>
                <w:ilvl w:val="0"/>
                <w:numId w:val="27"/>
              </w:numPr>
              <w:tabs>
                <w:tab w:val="clear" w:pos="1028"/>
              </w:tabs>
              <w:spacing w:line="276" w:lineRule="auto"/>
              <w:ind w:left="1201" w:hanging="393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uvedení rozměrů, tloušťky použitého materiálu, typu těsnicí vložky,</w:t>
            </w:r>
          </w:p>
          <w:p w14:paraId="3B6B14E3" w14:textId="77777777" w:rsidR="00296211" w:rsidRPr="00033902" w:rsidRDefault="00296211" w:rsidP="00296211">
            <w:pPr>
              <w:numPr>
                <w:ilvl w:val="0"/>
                <w:numId w:val="27"/>
              </w:numPr>
              <w:tabs>
                <w:tab w:val="clear" w:pos="1028"/>
              </w:tabs>
              <w:spacing w:line="276" w:lineRule="auto"/>
              <w:ind w:left="1201" w:hanging="393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specifikace technologie potisku a ražby,</w:t>
            </w:r>
          </w:p>
          <w:p w14:paraId="160D1485" w14:textId="77777777" w:rsidR="00296211" w:rsidRPr="00033902" w:rsidRDefault="00296211" w:rsidP="00296211">
            <w:pPr>
              <w:numPr>
                <w:ilvl w:val="0"/>
                <w:numId w:val="27"/>
              </w:numPr>
              <w:tabs>
                <w:tab w:val="clear" w:pos="1028"/>
              </w:tabs>
              <w:spacing w:line="276" w:lineRule="auto"/>
              <w:ind w:left="1201" w:hanging="393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uvedení použitých barev a způsobu provedení grafické značky (trikolora v kalichu),</w:t>
            </w:r>
          </w:p>
          <w:p w14:paraId="0ED8F3CF" w14:textId="230FE530" w:rsidR="00296211" w:rsidRPr="00033902" w:rsidRDefault="00296211" w:rsidP="00296211">
            <w:pPr>
              <w:numPr>
                <w:ilvl w:val="0"/>
                <w:numId w:val="27"/>
              </w:numPr>
              <w:tabs>
                <w:tab w:val="clear" w:pos="1028"/>
              </w:tabs>
              <w:spacing w:line="276" w:lineRule="auto"/>
              <w:ind w:left="1201" w:hanging="393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 xml:space="preserve">druhu uzávěru (např. </w:t>
            </w:r>
            <w:proofErr w:type="spellStart"/>
            <w:r w:rsidRPr="00033902">
              <w:rPr>
                <w:rFonts w:asciiTheme="majorHAnsi" w:hAnsiTheme="majorHAnsi" w:cstheme="majorHAnsi"/>
              </w:rPr>
              <w:t>Stelvin</w:t>
            </w:r>
            <w:proofErr w:type="spellEnd"/>
            <w:r w:rsidRPr="00033902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033902">
              <w:rPr>
                <w:rFonts w:asciiTheme="majorHAnsi" w:hAnsiTheme="majorHAnsi" w:cstheme="majorHAnsi"/>
              </w:rPr>
              <w:t>Alcork</w:t>
            </w:r>
            <w:proofErr w:type="spellEnd"/>
            <w:r w:rsidRPr="00033902">
              <w:rPr>
                <w:rFonts w:asciiTheme="majorHAnsi" w:hAnsiTheme="majorHAnsi" w:cstheme="majorHAnsi"/>
              </w:rPr>
              <w:t>, apod.</w:t>
            </w:r>
            <w:r w:rsidR="00B5270D">
              <w:rPr>
                <w:rFonts w:asciiTheme="majorHAnsi" w:hAnsiTheme="majorHAnsi" w:cstheme="majorHAnsi"/>
              </w:rPr>
              <w:t xml:space="preserve"> – zadavatel umožňuje i jiné rovnocenné řešení</w:t>
            </w:r>
            <w:r w:rsidRPr="00033902">
              <w:rPr>
                <w:rFonts w:asciiTheme="majorHAnsi" w:hAnsiTheme="majorHAnsi" w:cstheme="majorHAnsi"/>
              </w:rPr>
              <w:t>).</w:t>
            </w:r>
          </w:p>
          <w:p w14:paraId="340DF63C" w14:textId="2C535DD3" w:rsidR="00296211" w:rsidRPr="007F0278" w:rsidRDefault="00296211" w:rsidP="00296211">
            <w:pPr>
              <w:pStyle w:val="Odstavecseseznamem"/>
              <w:numPr>
                <w:ilvl w:val="0"/>
                <w:numId w:val="28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7F0278">
              <w:rPr>
                <w:rFonts w:asciiTheme="majorHAnsi" w:hAnsiTheme="majorHAnsi" w:cstheme="majorHAnsi"/>
                <w:b/>
                <w:bCs/>
              </w:rPr>
              <w:t>Vzorový fyzický vzorek každého nabízeného typu uzávěru</w:t>
            </w:r>
            <w:r w:rsidRPr="007F0278">
              <w:rPr>
                <w:rFonts w:asciiTheme="majorHAnsi" w:hAnsiTheme="majorHAnsi" w:cstheme="majorHAnsi"/>
              </w:rPr>
              <w:t xml:space="preserve"> (tj. </w:t>
            </w:r>
            <w:r w:rsidRPr="007F0278">
              <w:rPr>
                <w:rFonts w:asciiTheme="majorHAnsi" w:hAnsiTheme="majorHAnsi" w:cstheme="majorHAnsi"/>
                <w:b/>
                <w:bCs/>
              </w:rPr>
              <w:t>100 ks vzorků uzávěrů (mix barev cca ⅓ od každé barvy)</w:t>
            </w:r>
            <w:r w:rsidRPr="007F0278">
              <w:rPr>
                <w:rFonts w:asciiTheme="majorHAnsi" w:hAnsiTheme="majorHAnsi" w:cstheme="majorHAnsi"/>
              </w:rPr>
              <w:t>,</w:t>
            </w:r>
            <w:r w:rsidRPr="007F0278" w:rsidDel="0060599C">
              <w:rPr>
                <w:rFonts w:asciiTheme="majorHAnsi" w:hAnsiTheme="majorHAnsi" w:cstheme="majorHAnsi"/>
              </w:rPr>
              <w:t xml:space="preserve"> </w:t>
            </w:r>
            <w:r w:rsidRPr="007F0278">
              <w:rPr>
                <w:rFonts w:asciiTheme="majorHAnsi" w:hAnsiTheme="majorHAnsi" w:cstheme="majorHAnsi"/>
              </w:rPr>
              <w:t>který musí obsahovat:</w:t>
            </w:r>
          </w:p>
          <w:p w14:paraId="16AC31D1" w14:textId="77777777" w:rsidR="00296211" w:rsidRPr="00033902" w:rsidRDefault="00296211" w:rsidP="00296211">
            <w:pPr>
              <w:numPr>
                <w:ilvl w:val="1"/>
                <w:numId w:val="27"/>
              </w:numPr>
              <w:spacing w:line="276" w:lineRule="auto"/>
              <w:ind w:left="1201" w:hanging="425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zlatou nebo černou ražbu,</w:t>
            </w:r>
          </w:p>
          <w:p w14:paraId="66FFE67B" w14:textId="77777777" w:rsidR="00296211" w:rsidRPr="00033902" w:rsidRDefault="00296211" w:rsidP="00296211">
            <w:pPr>
              <w:numPr>
                <w:ilvl w:val="1"/>
                <w:numId w:val="27"/>
              </w:numPr>
              <w:spacing w:line="276" w:lineRule="auto"/>
              <w:ind w:left="1201" w:hanging="425"/>
              <w:jc w:val="both"/>
              <w:rPr>
                <w:rFonts w:asciiTheme="majorHAnsi" w:hAnsiTheme="majorHAnsi" w:cstheme="majorHAnsi"/>
              </w:rPr>
            </w:pPr>
            <w:r w:rsidRPr="00033902">
              <w:rPr>
                <w:rFonts w:asciiTheme="majorHAnsi" w:hAnsiTheme="majorHAnsi" w:cstheme="majorHAnsi"/>
              </w:rPr>
              <w:t>trikoloru v kalichu umístěnou na horní části,</w:t>
            </w:r>
          </w:p>
          <w:p w14:paraId="0239E86F" w14:textId="4D854F5B" w:rsidR="00296211" w:rsidRDefault="00296211" w:rsidP="00296211">
            <w:pPr>
              <w:numPr>
                <w:ilvl w:val="1"/>
                <w:numId w:val="27"/>
              </w:numPr>
              <w:spacing w:line="276" w:lineRule="auto"/>
              <w:ind w:left="1201" w:hanging="425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33902">
              <w:rPr>
                <w:rFonts w:asciiTheme="majorHAnsi" w:hAnsiTheme="majorHAnsi" w:cstheme="majorHAnsi"/>
              </w:rPr>
              <w:t>a odpovídat požadovaným rozměrům dle technick</w:t>
            </w:r>
            <w:r>
              <w:rPr>
                <w:rFonts w:asciiTheme="majorHAnsi" w:hAnsiTheme="majorHAnsi" w:cstheme="majorHAnsi"/>
              </w:rPr>
              <w:t xml:space="preserve">é specifikace a </w:t>
            </w:r>
            <w:proofErr w:type="spellStart"/>
            <w:r>
              <w:rPr>
                <w:rFonts w:asciiTheme="majorHAnsi" w:hAnsiTheme="majorHAnsi" w:cstheme="majorHAnsi"/>
              </w:rPr>
              <w:t>logomanuál</w:t>
            </w:r>
            <w:r w:rsidR="004C1C47">
              <w:rPr>
                <w:rFonts w:asciiTheme="majorHAnsi" w:hAnsiTheme="majorHAnsi" w:cstheme="majorHAnsi"/>
              </w:rPr>
              <w:t>u</w:t>
            </w:r>
            <w:proofErr w:type="spellEnd"/>
            <w:r>
              <w:rPr>
                <w:rFonts w:asciiTheme="majorHAnsi" w:hAnsiTheme="majorHAnsi" w:cstheme="majorHAnsi"/>
              </w:rPr>
              <w:t xml:space="preserve"> (Přílohy č. 4</w:t>
            </w:r>
            <w:r w:rsidR="001633C5">
              <w:rPr>
                <w:rFonts w:asciiTheme="majorHAnsi" w:hAnsiTheme="majorHAnsi" w:cstheme="majorHAnsi"/>
              </w:rPr>
              <w:t>.2</w:t>
            </w:r>
            <w:r>
              <w:rPr>
                <w:rFonts w:asciiTheme="majorHAnsi" w:hAnsiTheme="majorHAnsi" w:cstheme="majorHAnsi"/>
              </w:rPr>
              <w:t xml:space="preserve"> a 5 zadávací dokumentace). </w:t>
            </w:r>
            <w:r w:rsidRPr="007A513F">
              <w:rPr>
                <w:rFonts w:asciiTheme="majorHAnsi" w:hAnsiTheme="majorHAnsi" w:cstheme="majorHAnsi"/>
                <w:b/>
                <w:bCs/>
              </w:rPr>
              <w:t xml:space="preserve">Zadavatel upozorňuje, že oproti </w:t>
            </w:r>
            <w:proofErr w:type="spellStart"/>
            <w:r w:rsidRPr="007A513F">
              <w:rPr>
                <w:rFonts w:asciiTheme="majorHAnsi" w:hAnsiTheme="majorHAnsi" w:cstheme="majorHAnsi"/>
                <w:b/>
                <w:bCs/>
              </w:rPr>
              <w:t>logomanuál</w:t>
            </w:r>
            <w:r w:rsidR="004C1C47">
              <w:rPr>
                <w:rFonts w:asciiTheme="majorHAnsi" w:hAnsiTheme="majorHAnsi" w:cstheme="majorHAnsi"/>
                <w:b/>
                <w:bCs/>
              </w:rPr>
              <w:t>u</w:t>
            </w:r>
            <w:proofErr w:type="spellEnd"/>
            <w:r w:rsidR="004C1C47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7A513F">
              <w:rPr>
                <w:rFonts w:asciiTheme="majorHAnsi" w:hAnsiTheme="majorHAnsi" w:cstheme="majorHAnsi"/>
                <w:b/>
                <w:bCs/>
              </w:rPr>
              <w:t>nebude na vzorku uveden rok!</w:t>
            </w:r>
          </w:p>
          <w:p w14:paraId="0296A572" w14:textId="77777777" w:rsidR="00296211" w:rsidRDefault="00296211" w:rsidP="00296211">
            <w:pPr>
              <w:pStyle w:val="Odstavecseseznamem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8D045C">
              <w:rPr>
                <w:rFonts w:asciiTheme="majorHAnsi" w:hAnsiTheme="majorHAnsi" w:cstheme="majorHAnsi"/>
                <w:b/>
                <w:bCs/>
              </w:rPr>
              <w:t>Prohlášení dodavatele o souladu nabízeného plnění s požadavky zadavatele</w:t>
            </w:r>
            <w:r w:rsidRPr="008D045C">
              <w:rPr>
                <w:rFonts w:asciiTheme="majorHAnsi" w:hAnsiTheme="majorHAnsi" w:cstheme="majorHAnsi"/>
              </w:rPr>
              <w:t>, včetně potvrzení schopnosti zajistit termíny a způsob distribuce dle požadavků zadávací dokumentace.</w:t>
            </w:r>
          </w:p>
          <w:p w14:paraId="7F4A74A9" w14:textId="03C5039F" w:rsidR="00585FB2" w:rsidRPr="0052046C" w:rsidRDefault="00585FB2" w:rsidP="0052046C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585FB2" w:rsidRPr="00540AA1" w14:paraId="5994B6A8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5D3872B0" w14:textId="0AE4C7C3" w:rsidR="00585FB2" w:rsidRPr="00540AA1" w:rsidRDefault="00585FB2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85FB2">
              <w:rPr>
                <w:rFonts w:asciiTheme="majorHAnsi" w:hAnsiTheme="majorHAnsi" w:cstheme="majorHAnsi"/>
                <w:b/>
              </w:rPr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5C2C4A78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V případě prokázání kvalifikace uvedené v čl. </w:t>
            </w:r>
            <w:r w:rsidRPr="00F73CB1">
              <w:rPr>
                <w:rFonts w:asciiTheme="majorHAnsi" w:hAnsiTheme="majorHAnsi" w:cstheme="majorHAnsi"/>
              </w:rPr>
              <w:t>5 písm. C</w:t>
            </w:r>
            <w:r w:rsidR="00E73EAB">
              <w:rPr>
                <w:rFonts w:asciiTheme="majorHAnsi" w:hAnsiTheme="majorHAnsi" w:cstheme="majorHAnsi"/>
              </w:rPr>
              <w:t xml:space="preserve"> a D</w:t>
            </w:r>
            <w:r w:rsidRPr="00F73CB1">
              <w:rPr>
                <w:rFonts w:asciiTheme="majorHAnsi" w:hAnsiTheme="majorHAnsi" w:cstheme="majorHAnsi"/>
              </w:rPr>
              <w:t xml:space="preserve"> Krycího</w:t>
            </w:r>
            <w:r w:rsidRPr="00540AA1">
              <w:rPr>
                <w:rFonts w:asciiTheme="majorHAnsi" w:hAnsiTheme="majorHAnsi" w:cstheme="majorHAnsi"/>
              </w:rPr>
              <w:t xml:space="preserve"> listu nabídky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lastRenderedPageBreak/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F4617F8" w14:textId="1FBA32AB" w:rsidR="00195D10" w:rsidRPr="00540AA1" w:rsidRDefault="00195D10" w:rsidP="008309D1">
      <w:pPr>
        <w:spacing w:line="276" w:lineRule="auto"/>
        <w:rPr>
          <w:rFonts w:asciiTheme="majorHAnsi" w:hAnsiTheme="majorHAnsi" w:cstheme="majorHAnsi"/>
        </w:rPr>
      </w:pPr>
    </w:p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0" w:name="_Toc440366602"/>
      <w:bookmarkStart w:id="1" w:name="_Toc2604770"/>
      <w:r w:rsidRPr="00540AA1">
        <w:rPr>
          <w:rStyle w:val="Siln"/>
          <w:rFonts w:cstheme="majorHAnsi"/>
          <w:b/>
        </w:rPr>
        <w:t xml:space="preserve">Plnění prostřednictvím </w:t>
      </w:r>
      <w:bookmarkEnd w:id="0"/>
      <w:r w:rsidRPr="00540AA1">
        <w:rPr>
          <w:rStyle w:val="Siln"/>
          <w:rFonts w:cstheme="majorHAnsi"/>
          <w:b/>
        </w:rPr>
        <w:t>poddodavatelů</w:t>
      </w:r>
      <w:bookmarkEnd w:id="1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EndPr/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1F57B7AB" w14:textId="00DD1A6E" w:rsidR="00BF71BE" w:rsidRPr="00540AA1" w:rsidRDefault="007244DA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Pokud účastníkovi poddodavatelé nejsou známi, nebo pokud účastník nebude realizovat veřejnou zakázku prostřednictvím poddodavatelů, </w:t>
      </w:r>
      <w:r w:rsidR="00D07749" w:rsidRPr="00540AA1">
        <w:rPr>
          <w:rFonts w:asciiTheme="majorHAnsi" w:hAnsiTheme="majorHAnsi" w:cstheme="majorHAnsi"/>
        </w:rPr>
        <w:t>nemusí účastník seznam dále upravovat</w:t>
      </w:r>
      <w:r w:rsidRPr="00540AA1">
        <w:rPr>
          <w:rFonts w:asciiTheme="majorHAnsi" w:hAnsiTheme="majorHAnsi" w:cstheme="majorHAnsi"/>
        </w:rPr>
        <w:t>.</w:t>
      </w:r>
    </w:p>
    <w:p w14:paraId="032DCB9B" w14:textId="47295D29" w:rsidR="00BF71BE" w:rsidRPr="00540AA1" w:rsidRDefault="00BF71BE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</w:t>
      </w:r>
      <w:r w:rsidR="00DB0C43" w:rsidRPr="00540AA1">
        <w:rPr>
          <w:rFonts w:asciiTheme="majorHAnsi" w:hAnsiTheme="majorHAnsi" w:cstheme="majorHAnsi"/>
        </w:rPr>
        <w:t xml:space="preserve">dle </w:t>
      </w:r>
      <w:r w:rsidR="007244DA" w:rsidRPr="00540AA1">
        <w:rPr>
          <w:rFonts w:asciiTheme="majorHAnsi" w:hAnsiTheme="majorHAnsi" w:cstheme="majorHAnsi"/>
        </w:rPr>
        <w:t>§ 83 ZZVZ</w:t>
      </w:r>
      <w:r w:rsidRPr="00540AA1">
        <w:rPr>
          <w:rFonts w:asciiTheme="majorHAnsi" w:hAnsiTheme="majorHAnsi" w:cstheme="majorHAnsi"/>
        </w:rPr>
        <w:t xml:space="preserve">, prostřednictvím kterých dodavatel prokazuje kvalifikaci, a </w:t>
      </w:r>
      <w:r w:rsidR="00204069"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540AA1">
        <w:rPr>
          <w:rFonts w:asciiTheme="majorHAnsi" w:eastAsia="Calibri" w:hAnsiTheme="majorHAnsi" w:cstheme="majorHAnsi"/>
          <w:b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540AA1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Doklad o zplnomocnění osoby oprávněn</w:t>
      </w:r>
      <w:r w:rsidR="00BC2BD2">
        <w:rPr>
          <w:rFonts w:asciiTheme="majorHAnsi" w:hAnsiTheme="majorHAnsi" w:cstheme="majorHAnsi"/>
        </w:rPr>
        <w:t>é</w:t>
      </w:r>
      <w:r w:rsidRPr="00540AA1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540AA1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Závazek (smlouva)</w:t>
      </w:r>
      <w:r w:rsidR="007F1D6E" w:rsidRPr="00540AA1">
        <w:rPr>
          <w:rFonts w:asciiTheme="majorHAnsi" w:hAnsiTheme="majorHAnsi" w:cstheme="majorHAnsi"/>
        </w:rPr>
        <w:t xml:space="preserve"> o společné a nerozdílné odpovědnosti</w:t>
      </w:r>
      <w:r w:rsidRPr="00540AA1">
        <w:rPr>
          <w:rFonts w:asciiTheme="majorHAnsi" w:hAnsiTheme="majorHAnsi" w:cstheme="majorHAnsi"/>
        </w:rPr>
        <w:t xml:space="preserve"> v případě společné účasti dodavatelů</w:t>
      </w:r>
      <w:r w:rsidR="002C2D6B" w:rsidRPr="00540AA1">
        <w:rPr>
          <w:rFonts w:asciiTheme="majorHAnsi" w:hAnsiTheme="majorHAnsi" w:cstheme="majorHAnsi"/>
        </w:rPr>
        <w:t>,</w:t>
      </w:r>
    </w:p>
    <w:p w14:paraId="05172FAF" w14:textId="77777777" w:rsidR="007114A9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</w:rPr>
        <w:t xml:space="preserve">Doklady požadované </w:t>
      </w:r>
      <w:r w:rsidR="00DB0C43" w:rsidRPr="00E715C2">
        <w:rPr>
          <w:rFonts w:asciiTheme="majorHAnsi" w:hAnsiTheme="majorHAnsi" w:cstheme="majorHAnsi"/>
        </w:rPr>
        <w:t xml:space="preserve">dle </w:t>
      </w:r>
      <w:r w:rsidRPr="00E715C2">
        <w:rPr>
          <w:rFonts w:asciiTheme="majorHAnsi" w:hAnsiTheme="majorHAnsi" w:cstheme="majorHAnsi"/>
        </w:rPr>
        <w:t>§ 83 ZZVZ, v případě prokazování kvalifikace prostřednictvím jiných osob</w:t>
      </w:r>
      <w:r w:rsidR="007114A9">
        <w:rPr>
          <w:rFonts w:asciiTheme="majorHAnsi" w:hAnsiTheme="majorHAnsi" w:cstheme="majorHAnsi"/>
        </w:rPr>
        <w:t>,</w:t>
      </w:r>
    </w:p>
    <w:p w14:paraId="7CC90868" w14:textId="4C9C59D3" w:rsidR="007114A9" w:rsidRPr="007114A9" w:rsidRDefault="007114A9" w:rsidP="007114A9">
      <w:pPr>
        <w:pStyle w:val="Odstavecseseznamem"/>
        <w:numPr>
          <w:ilvl w:val="5"/>
          <w:numId w:val="21"/>
        </w:numPr>
        <w:rPr>
          <w:rFonts w:asciiTheme="majorHAnsi" w:eastAsiaTheme="minorHAnsi" w:hAnsiTheme="majorHAnsi" w:cstheme="majorHAnsi"/>
          <w:b/>
          <w:bCs/>
        </w:rPr>
      </w:pPr>
      <w:bookmarkStart w:id="2" w:name="_Hlk220568025"/>
      <w:r w:rsidRPr="007114A9">
        <w:rPr>
          <w:rFonts w:asciiTheme="majorHAnsi" w:eastAsiaTheme="minorHAnsi" w:hAnsiTheme="majorHAnsi" w:cstheme="majorHAnsi"/>
          <w:b/>
          <w:bCs/>
        </w:rPr>
        <w:t>Vzorek dle § 79 odst. 2 písm. k) ZZVZ v souladu s čl. 5 písm. D Krycího listu nabídky</w:t>
      </w:r>
      <w:r w:rsidR="00E73EAB">
        <w:rPr>
          <w:rFonts w:asciiTheme="majorHAnsi" w:eastAsiaTheme="minorHAnsi" w:hAnsiTheme="majorHAnsi" w:cstheme="majorHAnsi"/>
          <w:b/>
          <w:bCs/>
        </w:rPr>
        <w:t xml:space="preserve"> bude předlo</w:t>
      </w:r>
      <w:r w:rsidR="00055661">
        <w:rPr>
          <w:rFonts w:asciiTheme="majorHAnsi" w:eastAsiaTheme="minorHAnsi" w:hAnsiTheme="majorHAnsi" w:cstheme="majorHAnsi"/>
          <w:b/>
          <w:bCs/>
        </w:rPr>
        <w:t>ž</w:t>
      </w:r>
      <w:r w:rsidR="00E73EAB">
        <w:rPr>
          <w:rFonts w:asciiTheme="majorHAnsi" w:eastAsiaTheme="minorHAnsi" w:hAnsiTheme="majorHAnsi" w:cstheme="majorHAnsi"/>
          <w:b/>
          <w:bCs/>
        </w:rPr>
        <w:t>en v souladu s čl. 12 zadávací dokumentace</w:t>
      </w:r>
      <w:r w:rsidR="00055661">
        <w:rPr>
          <w:rFonts w:asciiTheme="majorHAnsi" w:eastAsiaTheme="minorHAnsi" w:hAnsiTheme="majorHAnsi" w:cstheme="majorHAnsi"/>
          <w:b/>
          <w:bCs/>
        </w:rPr>
        <w:t>,</w:t>
      </w:r>
    </w:p>
    <w:bookmarkEnd w:id="2"/>
    <w:p w14:paraId="2F52DCC2" w14:textId="1BF3F20D" w:rsidR="009B7883" w:rsidRPr="00E715C2" w:rsidRDefault="00E715C2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  <w:b/>
        </w:rPr>
        <w:t>Cenová kalkulace</w:t>
      </w:r>
      <w:r w:rsidR="009B7883" w:rsidRPr="00E715C2">
        <w:rPr>
          <w:rFonts w:asciiTheme="majorHAnsi" w:hAnsiTheme="majorHAnsi" w:cstheme="majorHAnsi"/>
        </w:rPr>
        <w:t>, řádně vyplněn</w:t>
      </w:r>
      <w:r w:rsidRPr="00E715C2">
        <w:rPr>
          <w:rFonts w:asciiTheme="majorHAnsi" w:hAnsiTheme="majorHAnsi" w:cstheme="majorHAnsi"/>
        </w:rPr>
        <w:t>á</w:t>
      </w:r>
      <w:r w:rsidR="001D4142" w:rsidRPr="00E715C2">
        <w:rPr>
          <w:rFonts w:asciiTheme="majorHAnsi" w:hAnsiTheme="majorHAnsi" w:cstheme="majorHAnsi"/>
        </w:rPr>
        <w:t xml:space="preserve"> a předložen</w:t>
      </w:r>
      <w:r w:rsidRPr="00E715C2">
        <w:rPr>
          <w:rFonts w:asciiTheme="majorHAnsi" w:hAnsiTheme="majorHAnsi" w:cstheme="majorHAnsi"/>
        </w:rPr>
        <w:t>á</w:t>
      </w:r>
      <w:r w:rsidR="001D4142" w:rsidRPr="00E715C2">
        <w:rPr>
          <w:rFonts w:asciiTheme="majorHAnsi" w:hAnsiTheme="majorHAnsi" w:cstheme="majorHAnsi"/>
        </w:rPr>
        <w:t xml:space="preserve"> v souladu s </w:t>
      </w:r>
      <w:r w:rsidR="001D4142" w:rsidRPr="00E715C2">
        <w:rPr>
          <w:rFonts w:asciiTheme="majorHAnsi" w:hAnsiTheme="majorHAnsi" w:cstheme="majorHAnsi"/>
          <w:b/>
        </w:rPr>
        <w:t>přílohou č. 3</w:t>
      </w:r>
      <w:r w:rsidR="00B82AA0">
        <w:rPr>
          <w:rFonts w:asciiTheme="majorHAnsi" w:hAnsiTheme="majorHAnsi" w:cstheme="majorHAnsi"/>
          <w:b/>
        </w:rPr>
        <w:t>.2</w:t>
      </w:r>
      <w:r w:rsidR="001D4142" w:rsidRPr="00E715C2">
        <w:rPr>
          <w:rFonts w:asciiTheme="majorHAnsi" w:hAnsiTheme="majorHAnsi" w:cstheme="majorHAnsi"/>
        </w:rPr>
        <w:t xml:space="preserve"> zadávací dokumentace</w:t>
      </w:r>
      <w:r w:rsidR="009B67B4" w:rsidRPr="00E715C2">
        <w:rPr>
          <w:rFonts w:asciiTheme="majorHAnsi" w:hAnsiTheme="majorHAnsi" w:cstheme="majorHAnsi"/>
        </w:rPr>
        <w:t>.</w:t>
      </w:r>
    </w:p>
    <w:p w14:paraId="62BC695A" w14:textId="36DEBEF5" w:rsidR="0052046C" w:rsidRDefault="009B67B4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  <w:b/>
        </w:rPr>
        <w:lastRenderedPageBreak/>
        <w:t>Technická specifikace</w:t>
      </w:r>
      <w:r w:rsidRPr="00E715C2">
        <w:rPr>
          <w:rFonts w:asciiTheme="majorHAnsi" w:hAnsiTheme="majorHAnsi" w:cstheme="majorHAnsi"/>
        </w:rPr>
        <w:t>, řádně vyplněná a předložená v souladu s </w:t>
      </w:r>
      <w:r w:rsidRPr="00E715C2">
        <w:rPr>
          <w:rFonts w:asciiTheme="majorHAnsi" w:hAnsiTheme="majorHAnsi" w:cstheme="majorHAnsi"/>
          <w:b/>
        </w:rPr>
        <w:t xml:space="preserve">přílohou č. </w:t>
      </w:r>
      <w:r w:rsidR="00E715C2" w:rsidRPr="00E715C2">
        <w:rPr>
          <w:rFonts w:asciiTheme="majorHAnsi" w:hAnsiTheme="majorHAnsi" w:cstheme="majorHAnsi"/>
          <w:b/>
        </w:rPr>
        <w:t>4</w:t>
      </w:r>
      <w:r w:rsidR="00B82AA0">
        <w:rPr>
          <w:rFonts w:asciiTheme="majorHAnsi" w:hAnsiTheme="majorHAnsi" w:cstheme="majorHAnsi"/>
          <w:b/>
        </w:rPr>
        <w:t>.2</w:t>
      </w:r>
      <w:r w:rsidRPr="00E715C2">
        <w:rPr>
          <w:rFonts w:asciiTheme="majorHAnsi" w:hAnsiTheme="majorHAnsi" w:cstheme="majorHAnsi"/>
        </w:rPr>
        <w:t xml:space="preserve"> zadávací dokumentace</w:t>
      </w:r>
      <w:r w:rsidR="0052046C">
        <w:rPr>
          <w:rFonts w:asciiTheme="majorHAnsi" w:hAnsiTheme="majorHAnsi" w:cstheme="majorHAnsi"/>
        </w:rPr>
        <w:t>,</w:t>
      </w:r>
    </w:p>
    <w:p w14:paraId="285A91BF" w14:textId="6B36C12B" w:rsidR="002D727F" w:rsidRPr="00E715C2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E715C2">
        <w:rPr>
          <w:rFonts w:asciiTheme="majorHAnsi" w:hAnsiTheme="majorHAnsi" w:cstheme="majorHAnsi"/>
        </w:rPr>
        <w:t>D</w:t>
      </w:r>
      <w:r w:rsidR="002D727F" w:rsidRPr="00E715C2">
        <w:rPr>
          <w:rFonts w:asciiTheme="majorHAnsi" w:hAnsiTheme="majorHAnsi" w:cstheme="majorHAnsi"/>
        </w:rPr>
        <w:t xml:space="preserve">alší dokumenty, </w:t>
      </w:r>
      <w:r w:rsidRPr="00E715C2">
        <w:rPr>
          <w:rFonts w:asciiTheme="majorHAnsi" w:hAnsiTheme="majorHAnsi" w:cstheme="majorHAnsi"/>
        </w:rPr>
        <w:t xml:space="preserve">pokud to vyplývá ze </w:t>
      </w:r>
      <w:r w:rsidR="002D727F" w:rsidRPr="00E715C2">
        <w:rPr>
          <w:rFonts w:asciiTheme="majorHAnsi" w:hAnsiTheme="majorHAnsi" w:cstheme="majorHAnsi"/>
        </w:rPr>
        <w:t>zadávací dokumentac</w:t>
      </w:r>
      <w:r w:rsidRPr="00E715C2">
        <w:rPr>
          <w:rFonts w:asciiTheme="majorHAnsi" w:hAnsiTheme="majorHAnsi" w:cstheme="majorHAnsi"/>
        </w:rPr>
        <w:t>e.</w:t>
      </w:r>
    </w:p>
    <w:p w14:paraId="48B6968B" w14:textId="77777777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3B9A869F" w14:textId="77777777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p w14:paraId="0734497B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p w14:paraId="7B6379C8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sectPr w:rsidR="00B067DF" w:rsidRPr="00540AA1" w:rsidSect="00404748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EA22B" w14:textId="77777777" w:rsidR="00004DB1" w:rsidRDefault="00004DB1" w:rsidP="002C4725">
      <w:pPr>
        <w:spacing w:after="0" w:line="240" w:lineRule="auto"/>
      </w:pPr>
      <w:r>
        <w:separator/>
      </w:r>
    </w:p>
  </w:endnote>
  <w:endnote w:type="continuationSeparator" w:id="0">
    <w:p w14:paraId="1EB67A56" w14:textId="77777777" w:rsidR="00004DB1" w:rsidRDefault="00004DB1" w:rsidP="002C4725">
      <w:pPr>
        <w:spacing w:after="0" w:line="240" w:lineRule="auto"/>
      </w:pPr>
      <w:r>
        <w:continuationSeparator/>
      </w:r>
    </w:p>
  </w:endnote>
  <w:endnote w:type="continuationNotice" w:id="1">
    <w:p w14:paraId="1CC498DC" w14:textId="77777777" w:rsidR="00004DB1" w:rsidRDefault="00004D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9FA76" w14:textId="77777777" w:rsidR="00004DB1" w:rsidRDefault="00004DB1" w:rsidP="002C4725">
      <w:pPr>
        <w:spacing w:after="0" w:line="240" w:lineRule="auto"/>
      </w:pPr>
      <w:r>
        <w:separator/>
      </w:r>
    </w:p>
  </w:footnote>
  <w:footnote w:type="continuationSeparator" w:id="0">
    <w:p w14:paraId="6FABC16D" w14:textId="77777777" w:rsidR="00004DB1" w:rsidRDefault="00004DB1" w:rsidP="002C4725">
      <w:pPr>
        <w:spacing w:after="0" w:line="240" w:lineRule="auto"/>
      </w:pPr>
      <w:r>
        <w:continuationSeparator/>
      </w:r>
    </w:p>
  </w:footnote>
  <w:footnote w:type="continuationNotice" w:id="1">
    <w:p w14:paraId="4944BA2B" w14:textId="77777777" w:rsidR="00004DB1" w:rsidRDefault="00004DB1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B7BCF"/>
    <w:multiLevelType w:val="hybridMultilevel"/>
    <w:tmpl w:val="824AB934"/>
    <w:lvl w:ilvl="0" w:tplc="DDA8F340">
      <w:numFmt w:val="bullet"/>
      <w:lvlText w:val="-"/>
      <w:lvlJc w:val="left"/>
      <w:pPr>
        <w:ind w:left="1778" w:hanging="360"/>
      </w:pPr>
      <w:rPr>
        <w:rFonts w:ascii="Calibri Light" w:eastAsia="Calibr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6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9" w15:restartNumberingAfterBreak="0">
    <w:nsid w:val="30601F10"/>
    <w:multiLevelType w:val="hybridMultilevel"/>
    <w:tmpl w:val="DB026D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1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2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7DB3A66"/>
    <w:multiLevelType w:val="multilevel"/>
    <w:tmpl w:val="F98403D4"/>
    <w:lvl w:ilvl="0">
      <w:start w:val="1"/>
      <w:numFmt w:val="bullet"/>
      <w:lvlText w:val=""/>
      <w:lvlJc w:val="left"/>
      <w:pPr>
        <w:tabs>
          <w:tab w:val="num" w:pos="1028"/>
        </w:tabs>
        <w:ind w:left="10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748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468"/>
        </w:tabs>
        <w:ind w:left="24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188"/>
        </w:tabs>
        <w:ind w:left="31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08"/>
        </w:tabs>
        <w:ind w:left="39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28"/>
        </w:tabs>
        <w:ind w:left="46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48"/>
        </w:tabs>
        <w:ind w:left="53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68"/>
        </w:tabs>
        <w:ind w:left="60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88"/>
        </w:tabs>
        <w:ind w:left="6788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0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3D63756"/>
    <w:multiLevelType w:val="hybridMultilevel"/>
    <w:tmpl w:val="028ADB6E"/>
    <w:lvl w:ilvl="0" w:tplc="F996A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539087">
    <w:abstractNumId w:val="23"/>
  </w:num>
  <w:num w:numId="2" w16cid:durableId="1053045880">
    <w:abstractNumId w:val="7"/>
  </w:num>
  <w:num w:numId="3" w16cid:durableId="1211920651">
    <w:abstractNumId w:val="0"/>
  </w:num>
  <w:num w:numId="4" w16cid:durableId="1569152535">
    <w:abstractNumId w:val="16"/>
  </w:num>
  <w:num w:numId="5" w16cid:durableId="2060586130">
    <w:abstractNumId w:val="12"/>
  </w:num>
  <w:num w:numId="6" w16cid:durableId="829099535">
    <w:abstractNumId w:val="12"/>
  </w:num>
  <w:num w:numId="7" w16cid:durableId="1346398969">
    <w:abstractNumId w:val="1"/>
  </w:num>
  <w:num w:numId="8" w16cid:durableId="1776906272">
    <w:abstractNumId w:val="20"/>
  </w:num>
  <w:num w:numId="9" w16cid:durableId="105544425">
    <w:abstractNumId w:val="6"/>
  </w:num>
  <w:num w:numId="10" w16cid:durableId="1949466347">
    <w:abstractNumId w:val="11"/>
  </w:num>
  <w:num w:numId="11" w16cid:durableId="1741253214">
    <w:abstractNumId w:val="10"/>
  </w:num>
  <w:num w:numId="12" w16cid:durableId="830368980">
    <w:abstractNumId w:val="19"/>
  </w:num>
  <w:num w:numId="13" w16cid:durableId="1609463726">
    <w:abstractNumId w:val="5"/>
  </w:num>
  <w:num w:numId="14" w16cid:durableId="1365405538">
    <w:abstractNumId w:val="21"/>
  </w:num>
  <w:num w:numId="15" w16cid:durableId="1212301926">
    <w:abstractNumId w:val="3"/>
  </w:num>
  <w:num w:numId="16" w16cid:durableId="780608772">
    <w:abstractNumId w:val="13"/>
  </w:num>
  <w:num w:numId="17" w16cid:durableId="448822531">
    <w:abstractNumId w:val="14"/>
  </w:num>
  <w:num w:numId="18" w16cid:durableId="1832911374">
    <w:abstractNumId w:val="7"/>
  </w:num>
  <w:num w:numId="19" w16cid:durableId="1654411951">
    <w:abstractNumId w:val="23"/>
  </w:num>
  <w:num w:numId="20" w16cid:durableId="536544747">
    <w:abstractNumId w:val="8"/>
  </w:num>
  <w:num w:numId="21" w16cid:durableId="891161596">
    <w:abstractNumId w:val="2"/>
  </w:num>
  <w:num w:numId="22" w16cid:durableId="987977022">
    <w:abstractNumId w:val="15"/>
  </w:num>
  <w:num w:numId="23" w16cid:durableId="1352754431">
    <w:abstractNumId w:val="24"/>
  </w:num>
  <w:num w:numId="24" w16cid:durableId="1650817555">
    <w:abstractNumId w:val="18"/>
  </w:num>
  <w:num w:numId="25" w16cid:durableId="746416134">
    <w:abstractNumId w:val="4"/>
  </w:num>
  <w:num w:numId="26" w16cid:durableId="885409130">
    <w:abstractNumId w:val="9"/>
  </w:num>
  <w:num w:numId="27" w16cid:durableId="755518548">
    <w:abstractNumId w:val="17"/>
  </w:num>
  <w:num w:numId="28" w16cid:durableId="997028767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l9HiIhygrpg9lxAka92Gfd21L9Mznrwax9Awmknw9ZXf6SQX3Yc/RZRQSGkYm/EBF7F0Fp0s1bP+LfD1FSylng==" w:salt="MeeIKR4UZm/6GzMTukan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3734"/>
    <w:rsid w:val="00004DB1"/>
    <w:rsid w:val="00013873"/>
    <w:rsid w:val="00013C2D"/>
    <w:rsid w:val="00031E69"/>
    <w:rsid w:val="00033902"/>
    <w:rsid w:val="00037BE2"/>
    <w:rsid w:val="00050298"/>
    <w:rsid w:val="00051FBC"/>
    <w:rsid w:val="00055661"/>
    <w:rsid w:val="000578A6"/>
    <w:rsid w:val="00072135"/>
    <w:rsid w:val="0007484A"/>
    <w:rsid w:val="00082C5A"/>
    <w:rsid w:val="000866EA"/>
    <w:rsid w:val="0009655C"/>
    <w:rsid w:val="000A3A57"/>
    <w:rsid w:val="000B1BE4"/>
    <w:rsid w:val="000B42C0"/>
    <w:rsid w:val="000C28F9"/>
    <w:rsid w:val="000D388A"/>
    <w:rsid w:val="000D3E20"/>
    <w:rsid w:val="000E148E"/>
    <w:rsid w:val="000E5B74"/>
    <w:rsid w:val="000F0789"/>
    <w:rsid w:val="000F60F1"/>
    <w:rsid w:val="00101236"/>
    <w:rsid w:val="00113F40"/>
    <w:rsid w:val="00121449"/>
    <w:rsid w:val="001219A2"/>
    <w:rsid w:val="0012350C"/>
    <w:rsid w:val="00130843"/>
    <w:rsid w:val="00130907"/>
    <w:rsid w:val="001334EA"/>
    <w:rsid w:val="00150DC5"/>
    <w:rsid w:val="001633C5"/>
    <w:rsid w:val="0018712C"/>
    <w:rsid w:val="00195D10"/>
    <w:rsid w:val="001A3941"/>
    <w:rsid w:val="001B2652"/>
    <w:rsid w:val="001B6D7F"/>
    <w:rsid w:val="001D4142"/>
    <w:rsid w:val="001D487B"/>
    <w:rsid w:val="001D6A55"/>
    <w:rsid w:val="001E217C"/>
    <w:rsid w:val="001E5F7E"/>
    <w:rsid w:val="001E7001"/>
    <w:rsid w:val="00204069"/>
    <w:rsid w:val="002063E8"/>
    <w:rsid w:val="00211244"/>
    <w:rsid w:val="0022176A"/>
    <w:rsid w:val="00224B8A"/>
    <w:rsid w:val="00254286"/>
    <w:rsid w:val="00262076"/>
    <w:rsid w:val="00267824"/>
    <w:rsid w:val="00273B04"/>
    <w:rsid w:val="00293F56"/>
    <w:rsid w:val="00294BC0"/>
    <w:rsid w:val="00296211"/>
    <w:rsid w:val="002B2575"/>
    <w:rsid w:val="002B4AE9"/>
    <w:rsid w:val="002C0AF8"/>
    <w:rsid w:val="002C2D6B"/>
    <w:rsid w:val="002C341B"/>
    <w:rsid w:val="002C4725"/>
    <w:rsid w:val="002D1769"/>
    <w:rsid w:val="002D3AA5"/>
    <w:rsid w:val="002D619A"/>
    <w:rsid w:val="002D69C5"/>
    <w:rsid w:val="002D727F"/>
    <w:rsid w:val="002D7808"/>
    <w:rsid w:val="002F739C"/>
    <w:rsid w:val="003006F3"/>
    <w:rsid w:val="00306366"/>
    <w:rsid w:val="00313BF1"/>
    <w:rsid w:val="00316023"/>
    <w:rsid w:val="00316277"/>
    <w:rsid w:val="003174F8"/>
    <w:rsid w:val="00324349"/>
    <w:rsid w:val="00330202"/>
    <w:rsid w:val="00344EB3"/>
    <w:rsid w:val="0035086C"/>
    <w:rsid w:val="00351A75"/>
    <w:rsid w:val="00352481"/>
    <w:rsid w:val="00353830"/>
    <w:rsid w:val="00353A6A"/>
    <w:rsid w:val="00356419"/>
    <w:rsid w:val="003569B0"/>
    <w:rsid w:val="00360120"/>
    <w:rsid w:val="00366512"/>
    <w:rsid w:val="003666C6"/>
    <w:rsid w:val="003823F4"/>
    <w:rsid w:val="00383829"/>
    <w:rsid w:val="0039142E"/>
    <w:rsid w:val="00393720"/>
    <w:rsid w:val="003949B4"/>
    <w:rsid w:val="003A203B"/>
    <w:rsid w:val="003A2A53"/>
    <w:rsid w:val="003A4890"/>
    <w:rsid w:val="003B27CE"/>
    <w:rsid w:val="003C2C32"/>
    <w:rsid w:val="003D0B67"/>
    <w:rsid w:val="003D2088"/>
    <w:rsid w:val="003F0F2F"/>
    <w:rsid w:val="003F121F"/>
    <w:rsid w:val="003F5CF6"/>
    <w:rsid w:val="003F660A"/>
    <w:rsid w:val="00402441"/>
    <w:rsid w:val="00404748"/>
    <w:rsid w:val="00427539"/>
    <w:rsid w:val="0043726F"/>
    <w:rsid w:val="00446816"/>
    <w:rsid w:val="004477CC"/>
    <w:rsid w:val="004524C6"/>
    <w:rsid w:val="004604EF"/>
    <w:rsid w:val="00467D0C"/>
    <w:rsid w:val="00474F9E"/>
    <w:rsid w:val="00476C99"/>
    <w:rsid w:val="00483792"/>
    <w:rsid w:val="00497920"/>
    <w:rsid w:val="004B0B9F"/>
    <w:rsid w:val="004B3047"/>
    <w:rsid w:val="004B35AD"/>
    <w:rsid w:val="004B5156"/>
    <w:rsid w:val="004B6AE8"/>
    <w:rsid w:val="004B7CBD"/>
    <w:rsid w:val="004C07D9"/>
    <w:rsid w:val="004C106F"/>
    <w:rsid w:val="004C1C47"/>
    <w:rsid w:val="004C26E1"/>
    <w:rsid w:val="004E01C2"/>
    <w:rsid w:val="00501C2D"/>
    <w:rsid w:val="00502F3E"/>
    <w:rsid w:val="0052046C"/>
    <w:rsid w:val="00536567"/>
    <w:rsid w:val="00540AA1"/>
    <w:rsid w:val="00546D88"/>
    <w:rsid w:val="0055358D"/>
    <w:rsid w:val="00564716"/>
    <w:rsid w:val="00583EA5"/>
    <w:rsid w:val="0058412E"/>
    <w:rsid w:val="00585FB2"/>
    <w:rsid w:val="00595BC5"/>
    <w:rsid w:val="0059607E"/>
    <w:rsid w:val="00596F2F"/>
    <w:rsid w:val="005A02FA"/>
    <w:rsid w:val="005B3687"/>
    <w:rsid w:val="005B47DD"/>
    <w:rsid w:val="005B6B65"/>
    <w:rsid w:val="005D53C2"/>
    <w:rsid w:val="005D7439"/>
    <w:rsid w:val="005E5328"/>
    <w:rsid w:val="005F3DC9"/>
    <w:rsid w:val="00610B24"/>
    <w:rsid w:val="006116DC"/>
    <w:rsid w:val="00615A4F"/>
    <w:rsid w:val="00634F98"/>
    <w:rsid w:val="006365AF"/>
    <w:rsid w:val="0064050F"/>
    <w:rsid w:val="00661D5D"/>
    <w:rsid w:val="00663261"/>
    <w:rsid w:val="006653AE"/>
    <w:rsid w:val="006679A7"/>
    <w:rsid w:val="0067160B"/>
    <w:rsid w:val="00686888"/>
    <w:rsid w:val="00694C0A"/>
    <w:rsid w:val="006A1443"/>
    <w:rsid w:val="006A51E9"/>
    <w:rsid w:val="006B2F33"/>
    <w:rsid w:val="006C1405"/>
    <w:rsid w:val="006C56C8"/>
    <w:rsid w:val="006C64E7"/>
    <w:rsid w:val="006E579A"/>
    <w:rsid w:val="006E6930"/>
    <w:rsid w:val="006E7292"/>
    <w:rsid w:val="006F000A"/>
    <w:rsid w:val="006F23E0"/>
    <w:rsid w:val="006F4648"/>
    <w:rsid w:val="007020CE"/>
    <w:rsid w:val="00703064"/>
    <w:rsid w:val="0070408E"/>
    <w:rsid w:val="007074B6"/>
    <w:rsid w:val="007114A9"/>
    <w:rsid w:val="00722CDE"/>
    <w:rsid w:val="007244DA"/>
    <w:rsid w:val="0074190B"/>
    <w:rsid w:val="007431C7"/>
    <w:rsid w:val="007442A1"/>
    <w:rsid w:val="00755C1C"/>
    <w:rsid w:val="00763788"/>
    <w:rsid w:val="00764353"/>
    <w:rsid w:val="00773F28"/>
    <w:rsid w:val="00775393"/>
    <w:rsid w:val="00775992"/>
    <w:rsid w:val="00784C88"/>
    <w:rsid w:val="00787B94"/>
    <w:rsid w:val="007913D3"/>
    <w:rsid w:val="00794A6B"/>
    <w:rsid w:val="00795C0B"/>
    <w:rsid w:val="007A2B5B"/>
    <w:rsid w:val="007A513F"/>
    <w:rsid w:val="007C57A9"/>
    <w:rsid w:val="007E0449"/>
    <w:rsid w:val="007E078A"/>
    <w:rsid w:val="007E0BED"/>
    <w:rsid w:val="007E5031"/>
    <w:rsid w:val="007F13C8"/>
    <w:rsid w:val="007F1D6E"/>
    <w:rsid w:val="007F73AC"/>
    <w:rsid w:val="00812B87"/>
    <w:rsid w:val="0081304A"/>
    <w:rsid w:val="00827468"/>
    <w:rsid w:val="008309D1"/>
    <w:rsid w:val="00834D6D"/>
    <w:rsid w:val="0083788E"/>
    <w:rsid w:val="00843E3E"/>
    <w:rsid w:val="00850A7C"/>
    <w:rsid w:val="008707F3"/>
    <w:rsid w:val="008769A0"/>
    <w:rsid w:val="00897B17"/>
    <w:rsid w:val="008A1855"/>
    <w:rsid w:val="008C24DA"/>
    <w:rsid w:val="008C45B9"/>
    <w:rsid w:val="008D045C"/>
    <w:rsid w:val="008D5BE6"/>
    <w:rsid w:val="008F3E3E"/>
    <w:rsid w:val="008F6DCC"/>
    <w:rsid w:val="009057BC"/>
    <w:rsid w:val="00917068"/>
    <w:rsid w:val="00920F01"/>
    <w:rsid w:val="00926674"/>
    <w:rsid w:val="00952C34"/>
    <w:rsid w:val="009974C4"/>
    <w:rsid w:val="009A5C04"/>
    <w:rsid w:val="009A5EB3"/>
    <w:rsid w:val="009B67B4"/>
    <w:rsid w:val="009B7883"/>
    <w:rsid w:val="009C5F0B"/>
    <w:rsid w:val="009D5825"/>
    <w:rsid w:val="009E7F5C"/>
    <w:rsid w:val="009F0B0A"/>
    <w:rsid w:val="009F2577"/>
    <w:rsid w:val="009F6607"/>
    <w:rsid w:val="00A14B76"/>
    <w:rsid w:val="00A4187B"/>
    <w:rsid w:val="00A46D98"/>
    <w:rsid w:val="00A55926"/>
    <w:rsid w:val="00A653CA"/>
    <w:rsid w:val="00A87536"/>
    <w:rsid w:val="00A94C69"/>
    <w:rsid w:val="00AC0736"/>
    <w:rsid w:val="00AE2E15"/>
    <w:rsid w:val="00AE3343"/>
    <w:rsid w:val="00AF25BE"/>
    <w:rsid w:val="00AF4FAD"/>
    <w:rsid w:val="00AF7736"/>
    <w:rsid w:val="00B067DF"/>
    <w:rsid w:val="00B103C3"/>
    <w:rsid w:val="00B5270D"/>
    <w:rsid w:val="00B527F4"/>
    <w:rsid w:val="00B56A03"/>
    <w:rsid w:val="00B6316E"/>
    <w:rsid w:val="00B73CB2"/>
    <w:rsid w:val="00B76322"/>
    <w:rsid w:val="00B82AA0"/>
    <w:rsid w:val="00BA141F"/>
    <w:rsid w:val="00BA239A"/>
    <w:rsid w:val="00BC005C"/>
    <w:rsid w:val="00BC2BD2"/>
    <w:rsid w:val="00BC7A92"/>
    <w:rsid w:val="00BD43BF"/>
    <w:rsid w:val="00BE161F"/>
    <w:rsid w:val="00BE6371"/>
    <w:rsid w:val="00BF318F"/>
    <w:rsid w:val="00BF4D9C"/>
    <w:rsid w:val="00BF71BE"/>
    <w:rsid w:val="00C01C47"/>
    <w:rsid w:val="00C22AA0"/>
    <w:rsid w:val="00C23834"/>
    <w:rsid w:val="00C26691"/>
    <w:rsid w:val="00C2779A"/>
    <w:rsid w:val="00C367AD"/>
    <w:rsid w:val="00C434B5"/>
    <w:rsid w:val="00C438D2"/>
    <w:rsid w:val="00C53271"/>
    <w:rsid w:val="00C53469"/>
    <w:rsid w:val="00C70411"/>
    <w:rsid w:val="00C72A8D"/>
    <w:rsid w:val="00C76BAC"/>
    <w:rsid w:val="00C77CF5"/>
    <w:rsid w:val="00C855E6"/>
    <w:rsid w:val="00C86896"/>
    <w:rsid w:val="00CB2191"/>
    <w:rsid w:val="00CB2E56"/>
    <w:rsid w:val="00CC224F"/>
    <w:rsid w:val="00CD02F1"/>
    <w:rsid w:val="00CD39FA"/>
    <w:rsid w:val="00CE111F"/>
    <w:rsid w:val="00CE184D"/>
    <w:rsid w:val="00CE1C97"/>
    <w:rsid w:val="00CE5CDF"/>
    <w:rsid w:val="00CF1116"/>
    <w:rsid w:val="00D07749"/>
    <w:rsid w:val="00D126C0"/>
    <w:rsid w:val="00D22DCA"/>
    <w:rsid w:val="00D40EAB"/>
    <w:rsid w:val="00D41F6D"/>
    <w:rsid w:val="00D57557"/>
    <w:rsid w:val="00D6054A"/>
    <w:rsid w:val="00D620F5"/>
    <w:rsid w:val="00D626A7"/>
    <w:rsid w:val="00D65A21"/>
    <w:rsid w:val="00D74368"/>
    <w:rsid w:val="00D86ECC"/>
    <w:rsid w:val="00DA2467"/>
    <w:rsid w:val="00DA506F"/>
    <w:rsid w:val="00DB0C43"/>
    <w:rsid w:val="00DB677C"/>
    <w:rsid w:val="00DD01E9"/>
    <w:rsid w:val="00DD579E"/>
    <w:rsid w:val="00DF325E"/>
    <w:rsid w:val="00DF367B"/>
    <w:rsid w:val="00E16431"/>
    <w:rsid w:val="00E31BDC"/>
    <w:rsid w:val="00E54BD7"/>
    <w:rsid w:val="00E63C6E"/>
    <w:rsid w:val="00E65E02"/>
    <w:rsid w:val="00E715C2"/>
    <w:rsid w:val="00E73EAB"/>
    <w:rsid w:val="00E85CEE"/>
    <w:rsid w:val="00E926EC"/>
    <w:rsid w:val="00E94454"/>
    <w:rsid w:val="00E95924"/>
    <w:rsid w:val="00E97905"/>
    <w:rsid w:val="00EA06C0"/>
    <w:rsid w:val="00EB2D12"/>
    <w:rsid w:val="00EC6D81"/>
    <w:rsid w:val="00ED22FA"/>
    <w:rsid w:val="00EE2690"/>
    <w:rsid w:val="00EE2E83"/>
    <w:rsid w:val="00EF2A2A"/>
    <w:rsid w:val="00F038FF"/>
    <w:rsid w:val="00F118E1"/>
    <w:rsid w:val="00F13430"/>
    <w:rsid w:val="00F203D1"/>
    <w:rsid w:val="00F2230F"/>
    <w:rsid w:val="00F4127F"/>
    <w:rsid w:val="00F6706F"/>
    <w:rsid w:val="00F72D7A"/>
    <w:rsid w:val="00F73CB1"/>
    <w:rsid w:val="00F76B2F"/>
    <w:rsid w:val="00F84153"/>
    <w:rsid w:val="00FB1921"/>
    <w:rsid w:val="00FC4118"/>
    <w:rsid w:val="00FC4796"/>
    <w:rsid w:val="00FC6C64"/>
    <w:rsid w:val="00FE0146"/>
    <w:rsid w:val="00FE74BE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2D7808" w:rsidP="002D7808">
          <w:pPr>
            <w:pStyle w:val="4156D15AE5134F6889291C76B51BE1B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2D7808" w:rsidP="002D7808">
          <w:pPr>
            <w:pStyle w:val="40176582E42A4AFCB42EF3F5EE30E3D5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2D7808" w:rsidP="002D7808">
          <w:pPr>
            <w:pStyle w:val="BC04F29CCA534259BE45190D893BA6BB8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E481E2D00FCD47059FCE0F845F744A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103A2C-0CBE-44A2-9AB9-7817D70FD517}"/>
      </w:docPartPr>
      <w:docPartBody>
        <w:p w:rsidR="00113F40" w:rsidRDefault="002D7808" w:rsidP="002D7808">
          <w:pPr>
            <w:pStyle w:val="E481E2D00FCD47059FCE0F845F744AC29"/>
          </w:pP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</w:p>
      </w:docPartBody>
    </w:docPart>
    <w:docPart>
      <w:docPartPr>
        <w:name w:val="F2124B2EF6B043D59452F79115198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1C00D-CE71-4CE4-91E7-A697B8E8E433}"/>
      </w:docPartPr>
      <w:docPartBody>
        <w:p w:rsidR="00113F40" w:rsidRDefault="00113F40" w:rsidP="00113F40">
          <w:pPr>
            <w:pStyle w:val="F2124B2EF6B043D59452F791151988A2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4532848C8E24C8DA0F7F0C58218DA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981E2D-44B1-4B1F-831A-DFCDC6574CFC}"/>
      </w:docPartPr>
      <w:docPartBody>
        <w:p w:rsidR="00113F40" w:rsidRDefault="002D7808" w:rsidP="002D7808">
          <w:pPr>
            <w:pStyle w:val="A4532848C8E24C8DA0F7F0C58218DA9B9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DB9148A35494FC99338EEA06E634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7BBCB-8273-42E0-99CE-136CA6B0E4BE}"/>
      </w:docPartPr>
      <w:docPartBody>
        <w:p w:rsidR="00113F40" w:rsidRDefault="002D7808" w:rsidP="002D7808">
          <w:pPr>
            <w:pStyle w:val="2DB9148A35494FC99338EEA06E634E259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2860A0D5795748DB9AD83100A7BCE9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A87FFE-B37B-4E39-A612-3F899C32B062}"/>
      </w:docPartPr>
      <w:docPartBody>
        <w:p w:rsidR="00113F40" w:rsidRDefault="002D7808" w:rsidP="002D7808">
          <w:pPr>
            <w:pStyle w:val="2860A0D5795748DB9AD83100A7BCE90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DA35938A74D24640877E75FFC22D12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C8121D-447E-4795-BB9D-0B141A6CB534}"/>
      </w:docPartPr>
      <w:docPartBody>
        <w:p w:rsidR="00113F40" w:rsidRDefault="00113F40" w:rsidP="00113F40">
          <w:pPr>
            <w:pStyle w:val="DA35938A74D24640877E75FFC22D12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2D7808" w:rsidP="002D7808">
          <w:pPr>
            <w:pStyle w:val="965DAE32D48742E0820C469B6704D8918"/>
          </w:pPr>
          <w:r w:rsidRPr="000578A6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2D7808" w:rsidP="002D7808">
          <w:pPr>
            <w:pStyle w:val="999D8E9014AC4508BD6078522FA0AE3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2D7808" w:rsidP="002D7808">
          <w:pPr>
            <w:pStyle w:val="E17A766FF4E34B76B9BBA8FD902870D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2D7808" w:rsidP="002D7808">
          <w:pPr>
            <w:pStyle w:val="C276B60754C94C7D9AFD0FB834E61144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2D7808" w:rsidP="002D7808">
          <w:pPr>
            <w:pStyle w:val="E5C0DABB0F5446458FDAEADC32B126BC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2D7808" w:rsidP="002D7808">
          <w:pPr>
            <w:pStyle w:val="683AC7DB4B4A46E2B0D16C4CB0E450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2D7808" w:rsidP="002D7808">
          <w:pPr>
            <w:pStyle w:val="C67B583E08624CB78826F91E95CD2DE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2D7808" w:rsidP="002D7808">
          <w:pPr>
            <w:pStyle w:val="3CCC59C2DC45484C8073BE274CDDF3F0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2D7808" w:rsidP="002D7808">
          <w:pPr>
            <w:pStyle w:val="F87E358D268F49AE8FC26987775EFE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2D7808" w:rsidP="002D7808">
          <w:pPr>
            <w:pStyle w:val="87745AE4552044B096E0AB71E4F9C878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2D7808" w:rsidP="002D7808">
          <w:pPr>
            <w:pStyle w:val="529C780E335847EB9ED99459765C239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2D7808" w:rsidP="002D7808">
          <w:pPr>
            <w:pStyle w:val="FEA2437317244E18B8CFF94636AEC5F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2D7808" w:rsidP="002D7808">
          <w:pPr>
            <w:pStyle w:val="BD91E698A02A401BBCA8F0684263DC6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2D7808" w:rsidP="002D7808">
          <w:pPr>
            <w:pStyle w:val="C60B0C4A6A094525B460BE2469090F4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2D7808" w:rsidP="002D7808">
          <w:pPr>
            <w:pStyle w:val="4BFBCA409F834C9DB56B23CD8719C41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2D7808" w:rsidP="002D7808">
          <w:pPr>
            <w:pStyle w:val="0C41B2E5FBB349599199E843A8ACB3E1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2D7808" w:rsidP="002D7808">
          <w:pPr>
            <w:pStyle w:val="13B917F499F5452DA2B42CF8FC0DDC4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2D7808" w:rsidP="002D7808">
          <w:pPr>
            <w:pStyle w:val="4B497F69C1EF49978B3F11F4CB97B186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2D7808" w:rsidP="002D7808">
          <w:pPr>
            <w:pStyle w:val="99A4C197F0AE4633A61E1D69DCAEF65A5"/>
          </w:pPr>
          <w:r w:rsidRPr="000578A6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2D7808" w:rsidP="002D7808">
          <w:pPr>
            <w:pStyle w:val="2FF490F577A44E32823999F26027A34B5"/>
          </w:pPr>
          <w:r w:rsidRPr="000578A6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2D7808" w:rsidP="002D7808">
          <w:pPr>
            <w:pStyle w:val="2D846A70BE2D451E890B79610970173C5"/>
          </w:pPr>
          <w:r w:rsidRPr="000578A6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7C57A9" w:rsidP="007C57A9">
          <w:pPr>
            <w:pStyle w:val="34CBF798E72D4527B22907889E86644A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34211"/>
    <w:rsid w:val="00045528"/>
    <w:rsid w:val="000642E3"/>
    <w:rsid w:val="0006784A"/>
    <w:rsid w:val="000751A8"/>
    <w:rsid w:val="00113F40"/>
    <w:rsid w:val="001727C7"/>
    <w:rsid w:val="001A151B"/>
    <w:rsid w:val="001F2FE3"/>
    <w:rsid w:val="00267BF2"/>
    <w:rsid w:val="002C0CA8"/>
    <w:rsid w:val="002D7808"/>
    <w:rsid w:val="00341DFE"/>
    <w:rsid w:val="003A203B"/>
    <w:rsid w:val="003A2A53"/>
    <w:rsid w:val="003B27CE"/>
    <w:rsid w:val="003B3983"/>
    <w:rsid w:val="003E5140"/>
    <w:rsid w:val="0043689B"/>
    <w:rsid w:val="0043726F"/>
    <w:rsid w:val="00473324"/>
    <w:rsid w:val="00483792"/>
    <w:rsid w:val="00487037"/>
    <w:rsid w:val="00497920"/>
    <w:rsid w:val="004C106F"/>
    <w:rsid w:val="004C26E1"/>
    <w:rsid w:val="004E4ED8"/>
    <w:rsid w:val="00502F3E"/>
    <w:rsid w:val="00530978"/>
    <w:rsid w:val="005830F2"/>
    <w:rsid w:val="005D7439"/>
    <w:rsid w:val="00610B24"/>
    <w:rsid w:val="006A1443"/>
    <w:rsid w:val="006F620D"/>
    <w:rsid w:val="007719AD"/>
    <w:rsid w:val="00787B94"/>
    <w:rsid w:val="007C57A9"/>
    <w:rsid w:val="007E0F8C"/>
    <w:rsid w:val="008F2DDF"/>
    <w:rsid w:val="00926674"/>
    <w:rsid w:val="009C5F0B"/>
    <w:rsid w:val="00A84043"/>
    <w:rsid w:val="00AF599D"/>
    <w:rsid w:val="00B22A41"/>
    <w:rsid w:val="00B328AC"/>
    <w:rsid w:val="00B6316E"/>
    <w:rsid w:val="00BE5D01"/>
    <w:rsid w:val="00C15A4B"/>
    <w:rsid w:val="00C2569D"/>
    <w:rsid w:val="00CD02F1"/>
    <w:rsid w:val="00D126C0"/>
    <w:rsid w:val="00DA65CA"/>
    <w:rsid w:val="00DB44D3"/>
    <w:rsid w:val="00DE5FD7"/>
    <w:rsid w:val="00DF649B"/>
    <w:rsid w:val="00EF6AB6"/>
    <w:rsid w:val="00F20B35"/>
    <w:rsid w:val="00F2756A"/>
    <w:rsid w:val="00F6508D"/>
    <w:rsid w:val="00F86EBD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C106F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965DAE32D48742E0820C469B6704D8918">
    <w:name w:val="965DAE32D48742E0820C469B6704D8918"/>
    <w:rsid w:val="002D7808"/>
    <w:rPr>
      <w:rFonts w:eastAsiaTheme="minorHAnsi"/>
      <w:lang w:eastAsia="en-US"/>
    </w:rPr>
  </w:style>
  <w:style w:type="paragraph" w:customStyle="1" w:styleId="999D8E9014AC4508BD6078522FA0AE367">
    <w:name w:val="999D8E9014AC4508BD6078522FA0AE367"/>
    <w:rsid w:val="002D7808"/>
    <w:rPr>
      <w:rFonts w:eastAsiaTheme="minorHAnsi"/>
      <w:lang w:eastAsia="en-US"/>
    </w:rPr>
  </w:style>
  <w:style w:type="paragraph" w:customStyle="1" w:styleId="E17A766FF4E34B76B9BBA8FD902870D67">
    <w:name w:val="E17A766FF4E34B76B9BBA8FD902870D67"/>
    <w:rsid w:val="002D7808"/>
    <w:rPr>
      <w:rFonts w:eastAsiaTheme="minorHAnsi"/>
      <w:lang w:eastAsia="en-US"/>
    </w:rPr>
  </w:style>
  <w:style w:type="paragraph" w:customStyle="1" w:styleId="C276B60754C94C7D9AFD0FB834E611447">
    <w:name w:val="C276B60754C94C7D9AFD0FB834E611447"/>
    <w:rsid w:val="002D7808"/>
    <w:rPr>
      <w:rFonts w:eastAsiaTheme="minorHAnsi"/>
      <w:lang w:eastAsia="en-US"/>
    </w:rPr>
  </w:style>
  <w:style w:type="paragraph" w:customStyle="1" w:styleId="E5C0DABB0F5446458FDAEADC32B126BC7">
    <w:name w:val="E5C0DABB0F5446458FDAEADC32B126BC7"/>
    <w:rsid w:val="002D7808"/>
    <w:rPr>
      <w:rFonts w:eastAsiaTheme="minorHAnsi"/>
      <w:lang w:eastAsia="en-US"/>
    </w:rPr>
  </w:style>
  <w:style w:type="paragraph" w:customStyle="1" w:styleId="683AC7DB4B4A46E2B0D16C4CB0E4502D7">
    <w:name w:val="683AC7DB4B4A46E2B0D16C4CB0E4502D7"/>
    <w:rsid w:val="002D7808"/>
    <w:rPr>
      <w:rFonts w:eastAsiaTheme="minorHAnsi"/>
      <w:lang w:eastAsia="en-US"/>
    </w:rPr>
  </w:style>
  <w:style w:type="paragraph" w:customStyle="1" w:styleId="C67B583E08624CB78826F91E95CD2DED7">
    <w:name w:val="C67B583E08624CB78826F91E95CD2DED7"/>
    <w:rsid w:val="002D7808"/>
    <w:rPr>
      <w:rFonts w:eastAsiaTheme="minorHAnsi"/>
      <w:lang w:eastAsia="en-US"/>
    </w:rPr>
  </w:style>
  <w:style w:type="paragraph" w:customStyle="1" w:styleId="3CCC59C2DC45484C8073BE274CDDF3F07">
    <w:name w:val="3CCC59C2DC45484C8073BE274CDDF3F07"/>
    <w:rsid w:val="002D7808"/>
    <w:rPr>
      <w:rFonts w:eastAsiaTheme="minorHAnsi"/>
      <w:lang w:eastAsia="en-US"/>
    </w:rPr>
  </w:style>
  <w:style w:type="paragraph" w:customStyle="1" w:styleId="F87E358D268F49AE8FC26987775EFE2D7">
    <w:name w:val="F87E358D268F49AE8FC26987775EFE2D7"/>
    <w:rsid w:val="002D7808"/>
    <w:rPr>
      <w:rFonts w:eastAsiaTheme="minorHAnsi"/>
      <w:lang w:eastAsia="en-US"/>
    </w:rPr>
  </w:style>
  <w:style w:type="paragraph" w:customStyle="1" w:styleId="4156D15AE5134F6889291C76B51BE1B49">
    <w:name w:val="4156D15AE5134F6889291C76B51BE1B49"/>
    <w:rsid w:val="002D7808"/>
    <w:rPr>
      <w:rFonts w:eastAsiaTheme="minorHAnsi"/>
      <w:lang w:eastAsia="en-US"/>
    </w:rPr>
  </w:style>
  <w:style w:type="paragraph" w:customStyle="1" w:styleId="40176582E42A4AFCB42EF3F5EE30E3D59">
    <w:name w:val="40176582E42A4AFCB42EF3F5EE30E3D59"/>
    <w:rsid w:val="002D7808"/>
    <w:rPr>
      <w:rFonts w:eastAsiaTheme="minorHAnsi"/>
      <w:lang w:eastAsia="en-US"/>
    </w:rPr>
  </w:style>
  <w:style w:type="paragraph" w:customStyle="1" w:styleId="BC04F29CCA534259BE45190D893BA6BB8">
    <w:name w:val="BC04F29CCA534259BE45190D893BA6BB8"/>
    <w:rsid w:val="002D7808"/>
    <w:rPr>
      <w:rFonts w:eastAsiaTheme="minorHAnsi"/>
      <w:lang w:eastAsia="en-US"/>
    </w:rPr>
  </w:style>
  <w:style w:type="paragraph" w:customStyle="1" w:styleId="E481E2D00FCD47059FCE0F845F744AC29">
    <w:name w:val="E481E2D00FCD47059FCE0F845F744AC29"/>
    <w:rsid w:val="002D7808"/>
    <w:rPr>
      <w:rFonts w:eastAsiaTheme="minorHAnsi"/>
      <w:lang w:eastAsia="en-US"/>
    </w:rPr>
  </w:style>
  <w:style w:type="paragraph" w:customStyle="1" w:styleId="A4532848C8E24C8DA0F7F0C58218DA9B9">
    <w:name w:val="A4532848C8E24C8DA0F7F0C58218DA9B9"/>
    <w:rsid w:val="002D7808"/>
    <w:rPr>
      <w:rFonts w:eastAsiaTheme="minorHAnsi"/>
      <w:lang w:eastAsia="en-US"/>
    </w:rPr>
  </w:style>
  <w:style w:type="paragraph" w:customStyle="1" w:styleId="2DB9148A35494FC99338EEA06E634E259">
    <w:name w:val="2DB9148A35494FC99338EEA06E634E259"/>
    <w:rsid w:val="002D7808"/>
    <w:rPr>
      <w:rFonts w:eastAsiaTheme="minorHAnsi"/>
      <w:lang w:eastAsia="en-US"/>
    </w:rPr>
  </w:style>
  <w:style w:type="paragraph" w:customStyle="1" w:styleId="2860A0D5795748DB9AD83100A7BCE9049">
    <w:name w:val="2860A0D5795748DB9AD83100A7BCE9049"/>
    <w:rsid w:val="002D7808"/>
    <w:rPr>
      <w:rFonts w:eastAsiaTheme="minorHAnsi"/>
      <w:lang w:eastAsia="en-US"/>
    </w:rPr>
  </w:style>
  <w:style w:type="paragraph" w:customStyle="1" w:styleId="87745AE4552044B096E0AB71E4F9C8786">
    <w:name w:val="87745AE4552044B096E0AB71E4F9C8786"/>
    <w:rsid w:val="002D7808"/>
    <w:rPr>
      <w:rFonts w:eastAsiaTheme="minorHAnsi"/>
      <w:lang w:eastAsia="en-US"/>
    </w:rPr>
  </w:style>
  <w:style w:type="paragraph" w:customStyle="1" w:styleId="529C780E335847EB9ED99459765C239F6">
    <w:name w:val="529C780E335847EB9ED99459765C239F6"/>
    <w:rsid w:val="002D7808"/>
    <w:rPr>
      <w:rFonts w:eastAsiaTheme="minorHAnsi"/>
      <w:lang w:eastAsia="en-US"/>
    </w:rPr>
  </w:style>
  <w:style w:type="paragraph" w:customStyle="1" w:styleId="FEA2437317244E18B8CFF94636AEC5FF6">
    <w:name w:val="FEA2437317244E18B8CFF94636AEC5FF6"/>
    <w:rsid w:val="002D7808"/>
    <w:rPr>
      <w:rFonts w:eastAsiaTheme="minorHAnsi"/>
      <w:lang w:eastAsia="en-US"/>
    </w:rPr>
  </w:style>
  <w:style w:type="paragraph" w:customStyle="1" w:styleId="BD91E698A02A401BBCA8F0684263DC6F6">
    <w:name w:val="BD91E698A02A401BBCA8F0684263DC6F6"/>
    <w:rsid w:val="002D7808"/>
    <w:rPr>
      <w:rFonts w:eastAsiaTheme="minorHAnsi"/>
      <w:lang w:eastAsia="en-US"/>
    </w:rPr>
  </w:style>
  <w:style w:type="paragraph" w:customStyle="1" w:styleId="C60B0C4A6A094525B460BE2469090F4F6">
    <w:name w:val="C60B0C4A6A094525B460BE2469090F4F6"/>
    <w:rsid w:val="002D7808"/>
    <w:rPr>
      <w:rFonts w:eastAsiaTheme="minorHAnsi"/>
      <w:lang w:eastAsia="en-US"/>
    </w:rPr>
  </w:style>
  <w:style w:type="paragraph" w:customStyle="1" w:styleId="4BFBCA409F834C9DB56B23CD8719C41A6">
    <w:name w:val="4BFBCA409F834C9DB56B23CD8719C41A6"/>
    <w:rsid w:val="002D7808"/>
    <w:rPr>
      <w:rFonts w:eastAsiaTheme="minorHAnsi"/>
      <w:lang w:eastAsia="en-US"/>
    </w:rPr>
  </w:style>
  <w:style w:type="paragraph" w:customStyle="1" w:styleId="0C41B2E5FBB349599199E843A8ACB3E16">
    <w:name w:val="0C41B2E5FBB349599199E843A8ACB3E16"/>
    <w:rsid w:val="002D7808"/>
    <w:rPr>
      <w:rFonts w:eastAsiaTheme="minorHAnsi"/>
      <w:lang w:eastAsia="en-US"/>
    </w:rPr>
  </w:style>
  <w:style w:type="paragraph" w:customStyle="1" w:styleId="13B917F499F5452DA2B42CF8FC0DDC4A6">
    <w:name w:val="13B917F499F5452DA2B42CF8FC0DDC4A6"/>
    <w:rsid w:val="002D7808"/>
    <w:rPr>
      <w:rFonts w:eastAsiaTheme="minorHAnsi"/>
      <w:lang w:eastAsia="en-US"/>
    </w:rPr>
  </w:style>
  <w:style w:type="paragraph" w:customStyle="1" w:styleId="4B497F69C1EF49978B3F11F4CB97B1866">
    <w:name w:val="4B497F69C1EF49978B3F11F4CB97B1866"/>
    <w:rsid w:val="002D7808"/>
    <w:rPr>
      <w:rFonts w:eastAsiaTheme="minorHAnsi"/>
      <w:lang w:eastAsia="en-US"/>
    </w:rPr>
  </w:style>
  <w:style w:type="paragraph" w:customStyle="1" w:styleId="99A4C197F0AE4633A61E1D69DCAEF65A5">
    <w:name w:val="99A4C197F0AE4633A61E1D69DCAEF65A5"/>
    <w:rsid w:val="002D7808"/>
    <w:rPr>
      <w:rFonts w:eastAsiaTheme="minorHAnsi"/>
      <w:lang w:eastAsia="en-US"/>
    </w:rPr>
  </w:style>
  <w:style w:type="paragraph" w:customStyle="1" w:styleId="2FF490F577A44E32823999F26027A34B5">
    <w:name w:val="2FF490F577A44E32823999F26027A34B5"/>
    <w:rsid w:val="002D7808"/>
    <w:rPr>
      <w:rFonts w:eastAsiaTheme="minorHAnsi"/>
      <w:lang w:eastAsia="en-US"/>
    </w:rPr>
  </w:style>
  <w:style w:type="paragraph" w:customStyle="1" w:styleId="2D846A70BE2D451E890B79610970173C5">
    <w:name w:val="2D846A70BE2D451E890B79610970173C5"/>
    <w:rsid w:val="002D7808"/>
    <w:rPr>
      <w:rFonts w:eastAsiaTheme="minorHAnsi"/>
      <w:lang w:eastAsia="en-US"/>
    </w:rPr>
  </w:style>
  <w:style w:type="paragraph" w:customStyle="1" w:styleId="34CBF798E72D4527B22907889E86644A">
    <w:name w:val="34CBF798E72D4527B22907889E86644A"/>
    <w:rsid w:val="007C57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e5f288b6aa8276efae49f87bdd786f98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ffc524abba44f605877f6ea3a9d6e669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16839-E33D-4AA3-9B6F-541BD105CD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customXml/itemProps4.xml><?xml version="1.0" encoding="utf-8"?>
<ds:datastoreItem xmlns:ds="http://schemas.openxmlformats.org/officeDocument/2006/customXml" ds:itemID="{7FE97A66-42D8-495B-BB98-4B406A73D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88</TotalTime>
  <Pages>6</Pages>
  <Words>1651</Words>
  <Characters>9746</Characters>
  <Application>Microsoft Office Word</Application>
  <DocSecurity>0</DocSecurity>
  <Lines>81</Lines>
  <Paragraphs>22</Paragraphs>
  <ScaleCrop>false</ScaleCrop>
  <Company>TENDERA partners, s.r.o.</Company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Ivona Peštálová</cp:lastModifiedBy>
  <cp:revision>94</cp:revision>
  <cp:lastPrinted>2019-12-09T09:19:00Z</cp:lastPrinted>
  <dcterms:created xsi:type="dcterms:W3CDTF">2023-06-29T09:14:00Z</dcterms:created>
  <dcterms:modified xsi:type="dcterms:W3CDTF">2026-02-26T11:44:00Z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