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sdt>
      <w:sdtPr>
        <w:rPr>
          <w:rFonts w:asciiTheme="minorHAnsi" w:eastAsiaTheme="minorHAnsi" w:hAnsiTheme="minorHAnsi" w:cstheme="minorHAnsi"/>
          <w:color w:val="auto"/>
          <w:sz w:val="22"/>
          <w:szCs w:val="22"/>
          <w:lang w:eastAsia="en-US"/>
        </w:rPr>
        <w:id w:val="-1154373177"/>
        <w:docPartObj>
          <w:docPartGallery w:val="Table of Contents"/>
          <w:docPartUnique/>
        </w:docPartObj>
      </w:sdtPr>
      <w:sdtEndPr>
        <w:rPr>
          <w:b/>
          <w:bCs/>
        </w:rPr>
      </w:sdtEndPr>
      <w:sdtContent>
        <w:p w14:paraId="7108FDCD" w14:textId="7D0653B1" w:rsidR="00AF6548" w:rsidRPr="006B0CA2" w:rsidRDefault="00AF6548" w:rsidP="00AF6548">
          <w:pPr>
            <w:pStyle w:val="Nadpisobsahu"/>
            <w:pBdr>
              <w:bottom w:val="single" w:sz="4" w:space="1" w:color="auto"/>
            </w:pBdr>
            <w:rPr>
              <w:rFonts w:asciiTheme="minorHAnsi" w:eastAsiaTheme="minorHAnsi" w:hAnsiTheme="minorHAnsi" w:cstheme="minorHAnsi"/>
              <w:b/>
              <w:bCs/>
              <w:color w:val="auto"/>
              <w:sz w:val="22"/>
              <w:szCs w:val="22"/>
              <w:lang w:eastAsia="en-US"/>
            </w:rPr>
          </w:pPr>
          <w:r w:rsidRPr="006B0CA2">
            <w:rPr>
              <w:rFonts w:asciiTheme="minorHAnsi" w:hAnsiTheme="minorHAnsi" w:cstheme="minorHAnsi"/>
              <w:b/>
              <w:bCs/>
              <w:color w:val="auto"/>
              <w:sz w:val="22"/>
              <w:szCs w:val="22"/>
            </w:rPr>
            <w:t>Příloha 3.a Popis stávajícího stavu</w:t>
          </w:r>
        </w:p>
        <w:p w14:paraId="6B1974C1" w14:textId="3D39E4BD" w:rsidR="00F82945" w:rsidRPr="006B0CA2" w:rsidRDefault="00F82945">
          <w:pPr>
            <w:pStyle w:val="Nadpisobsahu"/>
            <w:rPr>
              <w:rFonts w:asciiTheme="minorHAnsi" w:hAnsiTheme="minorHAnsi" w:cstheme="minorHAnsi"/>
            </w:rPr>
          </w:pPr>
          <w:r w:rsidRPr="006B0CA2">
            <w:rPr>
              <w:rFonts w:asciiTheme="minorHAnsi" w:hAnsiTheme="minorHAnsi" w:cstheme="minorHAnsi"/>
            </w:rPr>
            <w:t>Obsah</w:t>
          </w:r>
        </w:p>
        <w:p w14:paraId="57BEBA09" w14:textId="7AF833D2" w:rsidR="006B218F" w:rsidRDefault="00F82945">
          <w:pPr>
            <w:pStyle w:val="Obsah1"/>
            <w:tabs>
              <w:tab w:val="left" w:pos="440"/>
              <w:tab w:val="right" w:leader="dot" w:pos="9062"/>
            </w:tabs>
            <w:rPr>
              <w:rFonts w:eastAsiaTheme="minorEastAsia"/>
              <w:noProof/>
              <w:lang w:eastAsia="cs-CZ"/>
            </w:rPr>
          </w:pPr>
          <w:r w:rsidRPr="006B0CA2">
            <w:rPr>
              <w:rFonts w:cstheme="minorHAnsi"/>
            </w:rPr>
            <w:fldChar w:fldCharType="begin"/>
          </w:r>
          <w:r w:rsidRPr="006B0CA2">
            <w:rPr>
              <w:rFonts w:cstheme="minorHAnsi"/>
            </w:rPr>
            <w:instrText xml:space="preserve"> TOC \o "1-3" \h \z \u </w:instrText>
          </w:r>
          <w:r w:rsidRPr="006B0CA2">
            <w:rPr>
              <w:rFonts w:cstheme="minorHAnsi"/>
            </w:rPr>
            <w:fldChar w:fldCharType="separate"/>
          </w:r>
          <w:hyperlink w:anchor="_Toc85463248" w:history="1">
            <w:r w:rsidR="006B218F" w:rsidRPr="00AC1675">
              <w:rPr>
                <w:rStyle w:val="Hypertextovodkaz"/>
                <w:rFonts w:cstheme="minorHAnsi"/>
                <w:noProof/>
              </w:rPr>
              <w:t>1.</w:t>
            </w:r>
            <w:r w:rsidR="006B218F">
              <w:rPr>
                <w:rFonts w:eastAsiaTheme="minorEastAsia"/>
                <w:noProof/>
                <w:lang w:eastAsia="cs-CZ"/>
              </w:rPr>
              <w:tab/>
            </w:r>
            <w:r w:rsidR="006B218F" w:rsidRPr="00AC1675">
              <w:rPr>
                <w:rStyle w:val="Hypertextovodkaz"/>
                <w:rFonts w:cstheme="minorHAnsi"/>
                <w:noProof/>
              </w:rPr>
              <w:t>Organizační struktura ZP MV a počty pracovníků</w:t>
            </w:r>
            <w:r w:rsidR="006B218F">
              <w:rPr>
                <w:noProof/>
                <w:webHidden/>
              </w:rPr>
              <w:tab/>
            </w:r>
            <w:r w:rsidR="006B218F">
              <w:rPr>
                <w:noProof/>
                <w:webHidden/>
              </w:rPr>
              <w:fldChar w:fldCharType="begin"/>
            </w:r>
            <w:r w:rsidR="006B218F">
              <w:rPr>
                <w:noProof/>
                <w:webHidden/>
              </w:rPr>
              <w:instrText xml:space="preserve"> PAGEREF _Toc85463248 \h </w:instrText>
            </w:r>
            <w:r w:rsidR="006B218F">
              <w:rPr>
                <w:noProof/>
                <w:webHidden/>
              </w:rPr>
            </w:r>
            <w:r w:rsidR="006B218F">
              <w:rPr>
                <w:noProof/>
                <w:webHidden/>
              </w:rPr>
              <w:fldChar w:fldCharType="separate"/>
            </w:r>
            <w:r w:rsidR="00AC15C4">
              <w:rPr>
                <w:noProof/>
                <w:webHidden/>
              </w:rPr>
              <w:t>1</w:t>
            </w:r>
            <w:r w:rsidR="006B218F">
              <w:rPr>
                <w:noProof/>
                <w:webHidden/>
              </w:rPr>
              <w:fldChar w:fldCharType="end"/>
            </w:r>
          </w:hyperlink>
        </w:p>
        <w:p w14:paraId="4AF3D598" w14:textId="792B46D5" w:rsidR="006B218F" w:rsidRDefault="00C93235">
          <w:pPr>
            <w:pStyle w:val="Obsah1"/>
            <w:tabs>
              <w:tab w:val="left" w:pos="440"/>
              <w:tab w:val="right" w:leader="dot" w:pos="9062"/>
            </w:tabs>
            <w:rPr>
              <w:rFonts w:eastAsiaTheme="minorEastAsia"/>
              <w:noProof/>
              <w:lang w:eastAsia="cs-CZ"/>
            </w:rPr>
          </w:pPr>
          <w:hyperlink w:anchor="_Toc85463249" w:history="1">
            <w:r w:rsidR="006B218F" w:rsidRPr="00AC1675">
              <w:rPr>
                <w:rStyle w:val="Hypertextovodkaz"/>
                <w:rFonts w:cstheme="minorHAnsi"/>
                <w:noProof/>
              </w:rPr>
              <w:t>2.</w:t>
            </w:r>
            <w:r w:rsidR="006B218F">
              <w:rPr>
                <w:rFonts w:eastAsiaTheme="minorEastAsia"/>
                <w:noProof/>
                <w:lang w:eastAsia="cs-CZ"/>
              </w:rPr>
              <w:tab/>
            </w:r>
            <w:r w:rsidR="006B218F" w:rsidRPr="00AC1675">
              <w:rPr>
                <w:rStyle w:val="Hypertextovodkaz"/>
                <w:rFonts w:cstheme="minorHAnsi"/>
                <w:noProof/>
              </w:rPr>
              <w:t>HW a SW prostředky</w:t>
            </w:r>
            <w:r w:rsidR="006B218F">
              <w:rPr>
                <w:noProof/>
                <w:webHidden/>
              </w:rPr>
              <w:tab/>
            </w:r>
            <w:r w:rsidR="006B218F">
              <w:rPr>
                <w:noProof/>
                <w:webHidden/>
              </w:rPr>
              <w:fldChar w:fldCharType="begin"/>
            </w:r>
            <w:r w:rsidR="006B218F">
              <w:rPr>
                <w:noProof/>
                <w:webHidden/>
              </w:rPr>
              <w:instrText xml:space="preserve"> PAGEREF _Toc85463249 \h </w:instrText>
            </w:r>
            <w:r w:rsidR="006B218F">
              <w:rPr>
                <w:noProof/>
                <w:webHidden/>
              </w:rPr>
            </w:r>
            <w:r w:rsidR="006B218F">
              <w:rPr>
                <w:noProof/>
                <w:webHidden/>
              </w:rPr>
              <w:fldChar w:fldCharType="separate"/>
            </w:r>
            <w:r w:rsidR="00AC15C4">
              <w:rPr>
                <w:noProof/>
                <w:webHidden/>
              </w:rPr>
              <w:t>1</w:t>
            </w:r>
            <w:r w:rsidR="006B218F">
              <w:rPr>
                <w:noProof/>
                <w:webHidden/>
              </w:rPr>
              <w:fldChar w:fldCharType="end"/>
            </w:r>
          </w:hyperlink>
        </w:p>
        <w:p w14:paraId="0755F865" w14:textId="36EC4179" w:rsidR="006B218F" w:rsidRDefault="00C93235">
          <w:pPr>
            <w:pStyle w:val="Obsah1"/>
            <w:tabs>
              <w:tab w:val="left" w:pos="440"/>
              <w:tab w:val="right" w:leader="dot" w:pos="9062"/>
            </w:tabs>
            <w:rPr>
              <w:rFonts w:eastAsiaTheme="minorEastAsia"/>
              <w:noProof/>
              <w:lang w:eastAsia="cs-CZ"/>
            </w:rPr>
          </w:pPr>
          <w:hyperlink w:anchor="_Toc85463250" w:history="1">
            <w:r w:rsidR="006B218F" w:rsidRPr="00AC1675">
              <w:rPr>
                <w:rStyle w:val="Hypertextovodkaz"/>
                <w:rFonts w:cstheme="minorHAnsi"/>
                <w:noProof/>
              </w:rPr>
              <w:t>3.</w:t>
            </w:r>
            <w:r w:rsidR="006B218F">
              <w:rPr>
                <w:rFonts w:eastAsiaTheme="minorEastAsia"/>
                <w:noProof/>
                <w:lang w:eastAsia="cs-CZ"/>
              </w:rPr>
              <w:tab/>
            </w:r>
            <w:r w:rsidR="006B218F" w:rsidRPr="00AC1675">
              <w:rPr>
                <w:rStyle w:val="Hypertextovodkaz"/>
                <w:rFonts w:cstheme="minorHAnsi"/>
                <w:noProof/>
              </w:rPr>
              <w:t>Lokální technické prostředky</w:t>
            </w:r>
            <w:r w:rsidR="006B218F">
              <w:rPr>
                <w:noProof/>
                <w:webHidden/>
              </w:rPr>
              <w:tab/>
            </w:r>
            <w:r w:rsidR="006B218F">
              <w:rPr>
                <w:noProof/>
                <w:webHidden/>
              </w:rPr>
              <w:fldChar w:fldCharType="begin"/>
            </w:r>
            <w:r w:rsidR="006B218F">
              <w:rPr>
                <w:noProof/>
                <w:webHidden/>
              </w:rPr>
              <w:instrText xml:space="preserve"> PAGEREF _Toc85463250 \h </w:instrText>
            </w:r>
            <w:r w:rsidR="006B218F">
              <w:rPr>
                <w:noProof/>
                <w:webHidden/>
              </w:rPr>
            </w:r>
            <w:r w:rsidR="006B218F">
              <w:rPr>
                <w:noProof/>
                <w:webHidden/>
              </w:rPr>
              <w:fldChar w:fldCharType="separate"/>
            </w:r>
            <w:r w:rsidR="00AC15C4">
              <w:rPr>
                <w:noProof/>
                <w:webHidden/>
              </w:rPr>
              <w:t>5</w:t>
            </w:r>
            <w:r w:rsidR="006B218F">
              <w:rPr>
                <w:noProof/>
                <w:webHidden/>
              </w:rPr>
              <w:fldChar w:fldCharType="end"/>
            </w:r>
          </w:hyperlink>
        </w:p>
        <w:p w14:paraId="4AA0F5B7" w14:textId="0826FBCF" w:rsidR="00F82945" w:rsidRPr="006B0CA2" w:rsidRDefault="00F82945">
          <w:pPr>
            <w:rPr>
              <w:rFonts w:cstheme="minorHAnsi"/>
            </w:rPr>
          </w:pPr>
          <w:r w:rsidRPr="006B0CA2">
            <w:rPr>
              <w:rFonts w:cstheme="minorHAnsi"/>
              <w:b/>
              <w:bCs/>
            </w:rPr>
            <w:fldChar w:fldCharType="end"/>
          </w:r>
        </w:p>
      </w:sdtContent>
    </w:sdt>
    <w:p w14:paraId="72ECFA7D" w14:textId="777F90B7" w:rsidR="00FD7DF7" w:rsidRPr="006B0CA2" w:rsidRDefault="00FD7DF7" w:rsidP="00FD7DF7">
      <w:pPr>
        <w:pStyle w:val="Nadpis10"/>
        <w:numPr>
          <w:ilvl w:val="0"/>
          <w:numId w:val="10"/>
        </w:numPr>
        <w:rPr>
          <w:rFonts w:asciiTheme="minorHAnsi" w:hAnsiTheme="minorHAnsi" w:cstheme="minorHAnsi"/>
        </w:rPr>
      </w:pPr>
      <w:bookmarkStart w:id="0" w:name="_Toc524523363"/>
      <w:bookmarkStart w:id="1" w:name="_Toc85463248"/>
      <w:r w:rsidRPr="006B0CA2">
        <w:rPr>
          <w:rFonts w:asciiTheme="minorHAnsi" w:hAnsiTheme="minorHAnsi" w:cstheme="minorHAnsi"/>
        </w:rPr>
        <w:t>Organizační struktura ZP MV a počty pracovníků</w:t>
      </w:r>
      <w:bookmarkEnd w:id="0"/>
      <w:bookmarkEnd w:id="1"/>
    </w:p>
    <w:p w14:paraId="4CD580CD" w14:textId="77777777" w:rsidR="00AC7217" w:rsidRDefault="00AC7217" w:rsidP="00325AB7">
      <w:pPr>
        <w:jc w:val="both"/>
        <w:rPr>
          <w:rFonts w:cstheme="minorHAnsi"/>
        </w:rPr>
      </w:pPr>
    </w:p>
    <w:p w14:paraId="66E69375" w14:textId="3FE84616" w:rsidR="00325AB7" w:rsidRPr="006B0CA2" w:rsidRDefault="00325AB7" w:rsidP="00325AB7">
      <w:pPr>
        <w:jc w:val="both"/>
        <w:rPr>
          <w:rFonts w:cstheme="minorHAnsi"/>
        </w:rPr>
      </w:pPr>
      <w:r w:rsidRPr="006B0CA2">
        <w:rPr>
          <w:rFonts w:cstheme="minorHAnsi"/>
        </w:rPr>
        <w:t>Organizační struktura ZP MV a počty pracovníků je uvedeno v následující tabulce</w:t>
      </w:r>
    </w:p>
    <w:tbl>
      <w:tblPr>
        <w:tblW w:w="0" w:type="auto"/>
        <w:tblInd w:w="108" w:type="dxa"/>
        <w:tblBorders>
          <w:top w:val="single" w:sz="4" w:space="0" w:color="666666"/>
          <w:left w:val="single" w:sz="4" w:space="0" w:color="666666"/>
          <w:bottom w:val="single" w:sz="4" w:space="0" w:color="666666"/>
          <w:right w:val="single" w:sz="4" w:space="0" w:color="666666"/>
          <w:insideH w:val="single" w:sz="4" w:space="0" w:color="666666"/>
          <w:insideV w:val="single" w:sz="4" w:space="0" w:color="666666"/>
        </w:tblBorders>
        <w:tblLook w:val="04A0" w:firstRow="1" w:lastRow="0" w:firstColumn="1" w:lastColumn="0" w:noHBand="0" w:noVBand="1"/>
      </w:tblPr>
      <w:tblGrid>
        <w:gridCol w:w="2896"/>
        <w:gridCol w:w="6058"/>
      </w:tblGrid>
      <w:tr w:rsidR="00224DE9" w:rsidRPr="006B0CA2" w14:paraId="73A2CD25" w14:textId="77777777" w:rsidTr="004E08B6">
        <w:trPr>
          <w:trHeight w:val="143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589DD0" w14:textId="77777777" w:rsidR="00224DE9" w:rsidRPr="006B0CA2" w:rsidRDefault="00224DE9" w:rsidP="004E08B6">
            <w:pPr>
              <w:rPr>
                <w:rFonts w:cstheme="minorHAnsi"/>
                <w:b/>
                <w:bCs/>
              </w:rPr>
            </w:pPr>
            <w:r w:rsidRPr="006B0CA2">
              <w:rPr>
                <w:rFonts w:cstheme="minorHAnsi"/>
                <w:b/>
                <w:bCs/>
              </w:rPr>
              <w:t>Položka</w:t>
            </w:r>
          </w:p>
        </w:tc>
        <w:tc>
          <w:tcPr>
            <w:tcW w:w="6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AAEF14" w14:textId="77777777" w:rsidR="00224DE9" w:rsidRPr="006B0CA2" w:rsidRDefault="00224DE9" w:rsidP="004E08B6">
            <w:pPr>
              <w:rPr>
                <w:rFonts w:cstheme="minorHAnsi"/>
                <w:b/>
                <w:bCs/>
              </w:rPr>
            </w:pPr>
            <w:r w:rsidRPr="006B0CA2">
              <w:rPr>
                <w:rFonts w:cstheme="minorHAnsi"/>
                <w:b/>
                <w:bCs/>
              </w:rPr>
              <w:t>Počet</w:t>
            </w:r>
          </w:p>
        </w:tc>
      </w:tr>
      <w:tr w:rsidR="00224DE9" w:rsidRPr="006B0CA2" w14:paraId="7B89B96A" w14:textId="77777777" w:rsidTr="004E08B6"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A50073" w14:textId="77777777" w:rsidR="00224DE9" w:rsidRPr="006B0CA2" w:rsidRDefault="00224DE9" w:rsidP="004E08B6">
            <w:pPr>
              <w:rPr>
                <w:rFonts w:eastAsia="Calibri" w:cstheme="minorHAnsi"/>
              </w:rPr>
            </w:pPr>
            <w:r w:rsidRPr="006B0CA2">
              <w:rPr>
                <w:rFonts w:eastAsia="Calibri" w:cstheme="minorHAnsi"/>
              </w:rPr>
              <w:t>Celkový počet zaměstnanců využívající IS</w:t>
            </w:r>
          </w:p>
        </w:tc>
        <w:tc>
          <w:tcPr>
            <w:tcW w:w="6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0F06EF" w14:textId="77777777" w:rsidR="00224DE9" w:rsidRPr="006B0CA2" w:rsidRDefault="00224DE9" w:rsidP="004E08B6">
            <w:pPr>
              <w:rPr>
                <w:rFonts w:cstheme="minorHAnsi"/>
              </w:rPr>
            </w:pPr>
            <w:r w:rsidRPr="006B0CA2">
              <w:rPr>
                <w:rFonts w:cstheme="minorHAnsi"/>
              </w:rPr>
              <w:t>600</w:t>
            </w:r>
          </w:p>
        </w:tc>
      </w:tr>
      <w:tr w:rsidR="00224DE9" w:rsidRPr="006B0CA2" w14:paraId="6E951073" w14:textId="77777777" w:rsidTr="004E08B6">
        <w:tc>
          <w:tcPr>
            <w:tcW w:w="3119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vAlign w:val="center"/>
            <w:hideMark/>
          </w:tcPr>
          <w:p w14:paraId="6D9B195B" w14:textId="77777777" w:rsidR="00224DE9" w:rsidRPr="006B0CA2" w:rsidRDefault="00224DE9" w:rsidP="004E08B6">
            <w:pPr>
              <w:rPr>
                <w:rFonts w:cstheme="minorHAnsi"/>
                <w:b/>
                <w:bCs/>
              </w:rPr>
            </w:pPr>
            <w:r w:rsidRPr="006B0CA2">
              <w:rPr>
                <w:rFonts w:eastAsia="Calibri" w:cstheme="minorHAnsi"/>
              </w:rPr>
              <w:t>Celkový počet odborů a samostatných oddělení</w:t>
            </w:r>
          </w:p>
        </w:tc>
        <w:tc>
          <w:tcPr>
            <w:tcW w:w="6597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vAlign w:val="center"/>
            <w:hideMark/>
          </w:tcPr>
          <w:p w14:paraId="7228B004" w14:textId="77777777" w:rsidR="00224DE9" w:rsidRPr="006B0CA2" w:rsidRDefault="00224DE9" w:rsidP="004E08B6">
            <w:pPr>
              <w:rPr>
                <w:rFonts w:cstheme="minorHAnsi"/>
              </w:rPr>
            </w:pPr>
            <w:r w:rsidRPr="006B0CA2">
              <w:rPr>
                <w:rFonts w:cstheme="minorHAnsi"/>
              </w:rPr>
              <w:t>2 divize a ředitelství</w:t>
            </w:r>
          </w:p>
          <w:p w14:paraId="1DF58251" w14:textId="2DBAEC19" w:rsidR="00224DE9" w:rsidRPr="006B0CA2" w:rsidRDefault="00224DE9" w:rsidP="004E08B6">
            <w:pPr>
              <w:rPr>
                <w:rFonts w:cstheme="minorHAnsi"/>
              </w:rPr>
            </w:pPr>
            <w:r w:rsidRPr="006B0CA2">
              <w:rPr>
                <w:rFonts w:cstheme="minorHAnsi"/>
              </w:rPr>
              <w:t>Aktuální stav je uveden na webu ZP MV</w:t>
            </w:r>
            <w:r w:rsidR="007171B0">
              <w:rPr>
                <w:rFonts w:cstheme="minorHAnsi"/>
              </w:rPr>
              <w:t xml:space="preserve"> ČR</w:t>
            </w:r>
            <w:r w:rsidRPr="006B0CA2">
              <w:rPr>
                <w:rFonts w:cstheme="minorHAnsi"/>
              </w:rPr>
              <w:t xml:space="preserve"> https://www.zpmvcr.cz/o-nas</w:t>
            </w:r>
          </w:p>
        </w:tc>
      </w:tr>
      <w:tr w:rsidR="00224DE9" w:rsidRPr="006B0CA2" w14:paraId="22E626E6" w14:textId="77777777" w:rsidTr="004E08B6">
        <w:tc>
          <w:tcPr>
            <w:tcW w:w="3119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vAlign w:val="center"/>
            <w:hideMark/>
          </w:tcPr>
          <w:p w14:paraId="67A5005D" w14:textId="77777777" w:rsidR="00224DE9" w:rsidRPr="006B0CA2" w:rsidRDefault="00224DE9" w:rsidP="004E08B6">
            <w:pPr>
              <w:rPr>
                <w:rFonts w:eastAsia="Calibri" w:cstheme="minorHAnsi"/>
              </w:rPr>
            </w:pPr>
            <w:r w:rsidRPr="006B0CA2">
              <w:rPr>
                <w:rFonts w:eastAsia="Calibri" w:cstheme="minorHAnsi"/>
              </w:rPr>
              <w:t>Celkový počet informatiků</w:t>
            </w:r>
          </w:p>
        </w:tc>
        <w:tc>
          <w:tcPr>
            <w:tcW w:w="6597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vAlign w:val="center"/>
            <w:hideMark/>
          </w:tcPr>
          <w:p w14:paraId="400BE1E7" w14:textId="77777777" w:rsidR="00224DE9" w:rsidRPr="006B0CA2" w:rsidRDefault="00224DE9" w:rsidP="004E08B6">
            <w:pPr>
              <w:rPr>
                <w:rFonts w:cstheme="minorHAnsi"/>
              </w:rPr>
            </w:pPr>
            <w:r w:rsidRPr="006B0CA2">
              <w:rPr>
                <w:rFonts w:cstheme="minorHAnsi"/>
              </w:rPr>
              <w:t>46</w:t>
            </w:r>
          </w:p>
        </w:tc>
      </w:tr>
    </w:tbl>
    <w:p w14:paraId="73DFAC6C" w14:textId="77777777" w:rsidR="00325AB7" w:rsidRPr="006B0CA2" w:rsidRDefault="00325AB7" w:rsidP="00325AB7">
      <w:pPr>
        <w:rPr>
          <w:rFonts w:cstheme="minorHAnsi"/>
        </w:rPr>
      </w:pPr>
    </w:p>
    <w:p w14:paraId="5E41B466" w14:textId="77777777" w:rsidR="00F82945" w:rsidRPr="006B0CA2" w:rsidRDefault="00F82945" w:rsidP="00F82945">
      <w:pPr>
        <w:pStyle w:val="Odstavecseseznamem"/>
        <w:ind w:left="360"/>
        <w:rPr>
          <w:rFonts w:cstheme="minorHAnsi"/>
        </w:rPr>
      </w:pPr>
    </w:p>
    <w:p w14:paraId="61A612A4" w14:textId="77777777" w:rsidR="00D83847" w:rsidRPr="006B0CA2" w:rsidRDefault="00A800A1" w:rsidP="00116E0C">
      <w:pPr>
        <w:pStyle w:val="Nadpis10"/>
        <w:numPr>
          <w:ilvl w:val="0"/>
          <w:numId w:val="10"/>
        </w:numPr>
        <w:jc w:val="both"/>
        <w:rPr>
          <w:rFonts w:asciiTheme="minorHAnsi" w:hAnsiTheme="minorHAnsi" w:cstheme="minorHAnsi"/>
        </w:rPr>
      </w:pPr>
      <w:bookmarkStart w:id="2" w:name="_Toc524523364"/>
      <w:bookmarkStart w:id="3" w:name="_Toc85463249"/>
      <w:r w:rsidRPr="006B0CA2">
        <w:rPr>
          <w:rFonts w:asciiTheme="minorHAnsi" w:hAnsiTheme="minorHAnsi" w:cstheme="minorHAnsi"/>
        </w:rPr>
        <w:t>HW a SW prostředky</w:t>
      </w:r>
      <w:bookmarkEnd w:id="2"/>
      <w:bookmarkEnd w:id="3"/>
    </w:p>
    <w:p w14:paraId="71A1708A" w14:textId="77777777" w:rsidR="00D83847" w:rsidRPr="006B0CA2" w:rsidRDefault="00D83847" w:rsidP="00D83847">
      <w:pPr>
        <w:pStyle w:val="Odstavecseseznamem"/>
        <w:ind w:left="360"/>
        <w:rPr>
          <w:rFonts w:cstheme="minorHAnsi"/>
        </w:rPr>
      </w:pPr>
    </w:p>
    <w:p w14:paraId="59674382" w14:textId="77777777" w:rsidR="00D83847" w:rsidRPr="006B0CA2" w:rsidRDefault="00D83847" w:rsidP="00D83847">
      <w:pPr>
        <w:jc w:val="both"/>
        <w:rPr>
          <w:rFonts w:cstheme="minorHAnsi"/>
        </w:rPr>
      </w:pPr>
      <w:r w:rsidRPr="006B0CA2">
        <w:rPr>
          <w:rFonts w:cstheme="minorHAnsi"/>
        </w:rPr>
        <w:t xml:space="preserve">V technologickém centru Českých Radiokomunikací (TC) je provozován stávající finanční informační systém ZP MV (FIS), ukládána data a zajištěna komunikace jak směrem k ostatním informačním systémům ZP MV, tak i k uživatelům. </w:t>
      </w:r>
    </w:p>
    <w:p w14:paraId="6995C949" w14:textId="77777777" w:rsidR="00D83847" w:rsidRPr="006B0CA2" w:rsidRDefault="00D83847" w:rsidP="00D83847">
      <w:pPr>
        <w:jc w:val="both"/>
        <w:rPr>
          <w:rFonts w:cstheme="minorHAnsi"/>
        </w:rPr>
      </w:pPr>
    </w:p>
    <w:p w14:paraId="3257E769" w14:textId="77777777" w:rsidR="00D83847" w:rsidRPr="006B0CA2" w:rsidRDefault="00D83847" w:rsidP="00D83847">
      <w:pPr>
        <w:jc w:val="both"/>
        <w:rPr>
          <w:rFonts w:cstheme="minorHAnsi"/>
        </w:rPr>
      </w:pPr>
      <w:r w:rsidRPr="006B0CA2">
        <w:rPr>
          <w:rFonts w:cstheme="minorHAnsi"/>
        </w:rPr>
        <w:t>V TC jsou provozovány následující služby infrastruktury:</w:t>
      </w:r>
    </w:p>
    <w:p w14:paraId="71558494" w14:textId="77777777" w:rsidR="00D83847" w:rsidRPr="006B0CA2" w:rsidRDefault="00D83847" w:rsidP="00D83847">
      <w:pPr>
        <w:jc w:val="both"/>
        <w:rPr>
          <w:rFonts w:cstheme="minorHAnsi"/>
          <w:b/>
          <w:bCs/>
        </w:rPr>
      </w:pPr>
      <w:r w:rsidRPr="006B0CA2">
        <w:rPr>
          <w:rFonts w:cstheme="minorHAnsi"/>
          <w:b/>
          <w:bCs/>
        </w:rPr>
        <w:t>Serverová infrastruktura</w:t>
      </w:r>
    </w:p>
    <w:p w14:paraId="78CC0F02" w14:textId="77777777" w:rsidR="00D83847" w:rsidRPr="006B0CA2" w:rsidRDefault="00D83847" w:rsidP="00D83847">
      <w:pPr>
        <w:jc w:val="both"/>
        <w:rPr>
          <w:rFonts w:cstheme="minorHAnsi"/>
        </w:rPr>
      </w:pPr>
      <w:r w:rsidRPr="006B0CA2">
        <w:rPr>
          <w:rFonts w:cstheme="minorHAnsi"/>
        </w:rPr>
        <w:t>Pro databázovou i aplikační vrstvu jsou využívány 3 fyzické servery. Veškeré servery jsou rackového provedení.</w:t>
      </w:r>
    </w:p>
    <w:p w14:paraId="4768B9A3" w14:textId="3BFEFF5B" w:rsidR="00D83847" w:rsidRDefault="00D83847" w:rsidP="00D83847">
      <w:pPr>
        <w:jc w:val="both"/>
        <w:rPr>
          <w:rFonts w:cstheme="minorHAnsi"/>
        </w:rPr>
      </w:pPr>
    </w:p>
    <w:p w14:paraId="4097236B" w14:textId="57A1449F" w:rsidR="006B218F" w:rsidRDefault="006B218F" w:rsidP="00D83847">
      <w:pPr>
        <w:jc w:val="both"/>
        <w:rPr>
          <w:rFonts w:cstheme="minorHAnsi"/>
        </w:rPr>
      </w:pPr>
    </w:p>
    <w:p w14:paraId="60D27950" w14:textId="77777777" w:rsidR="006B218F" w:rsidRPr="006B0CA2" w:rsidRDefault="006B218F" w:rsidP="00D83847">
      <w:pPr>
        <w:jc w:val="both"/>
        <w:rPr>
          <w:rFonts w:cstheme="minorHAnsi"/>
        </w:rPr>
      </w:pPr>
    </w:p>
    <w:p w14:paraId="17A66A13" w14:textId="77777777" w:rsidR="00D83847" w:rsidRPr="006B0CA2" w:rsidRDefault="00D83847" w:rsidP="00D83847">
      <w:pPr>
        <w:jc w:val="both"/>
        <w:rPr>
          <w:rFonts w:cstheme="minorHAnsi"/>
          <w:b/>
          <w:bCs/>
        </w:rPr>
      </w:pPr>
      <w:r w:rsidRPr="006B0CA2">
        <w:rPr>
          <w:rFonts w:cstheme="minorHAnsi"/>
          <w:b/>
          <w:bCs/>
        </w:rPr>
        <w:t>Serverová virtualizace</w:t>
      </w:r>
    </w:p>
    <w:p w14:paraId="664015CB" w14:textId="40DEBB9A" w:rsidR="00D83847" w:rsidRPr="006B0CA2" w:rsidRDefault="00D83847" w:rsidP="00D83847">
      <w:pPr>
        <w:jc w:val="both"/>
        <w:rPr>
          <w:rFonts w:cstheme="minorHAnsi"/>
        </w:rPr>
      </w:pPr>
      <w:r w:rsidRPr="006B0CA2">
        <w:rPr>
          <w:rFonts w:cstheme="minorHAnsi"/>
        </w:rPr>
        <w:t xml:space="preserve">Na serverech je implementován virtualizační SW </w:t>
      </w:r>
      <w:proofErr w:type="spellStart"/>
      <w:r w:rsidRPr="006B0CA2">
        <w:rPr>
          <w:rFonts w:cstheme="minorHAnsi"/>
        </w:rPr>
        <w:t>VMware</w:t>
      </w:r>
      <w:proofErr w:type="spellEnd"/>
      <w:r w:rsidRPr="006B0CA2">
        <w:rPr>
          <w:rFonts w:cstheme="minorHAnsi"/>
        </w:rPr>
        <w:t xml:space="preserve"> </w:t>
      </w:r>
      <w:proofErr w:type="spellStart"/>
      <w:r w:rsidRPr="006B0CA2">
        <w:rPr>
          <w:rFonts w:cstheme="minorHAnsi"/>
        </w:rPr>
        <w:t>ESXi</w:t>
      </w:r>
      <w:proofErr w:type="spellEnd"/>
      <w:r w:rsidRPr="006B0CA2">
        <w:rPr>
          <w:rFonts w:cstheme="minorHAnsi"/>
        </w:rPr>
        <w:t xml:space="preserve"> 6.7, který umožňuje efektivnější využití výpočetních zdrojů. Operační systém je Windows Server 2016 pro aplikaci a Linux SLES12 pro databázi Informix. </w:t>
      </w:r>
    </w:p>
    <w:p w14:paraId="64FC107F" w14:textId="77777777" w:rsidR="00345E4C" w:rsidRPr="006B0CA2" w:rsidRDefault="00345E4C" w:rsidP="00345E4C">
      <w:pPr>
        <w:jc w:val="both"/>
        <w:rPr>
          <w:rFonts w:cstheme="minorHAnsi"/>
          <w:b/>
          <w:bCs/>
        </w:rPr>
      </w:pPr>
      <w:r w:rsidRPr="006B0CA2">
        <w:rPr>
          <w:rFonts w:cstheme="minorHAnsi"/>
          <w:b/>
          <w:bCs/>
        </w:rPr>
        <w:t xml:space="preserve">Datové úložiště </w:t>
      </w:r>
    </w:p>
    <w:p w14:paraId="3511D5A5" w14:textId="77777777" w:rsidR="00345E4C" w:rsidRPr="006B0CA2" w:rsidRDefault="00345E4C" w:rsidP="00345E4C">
      <w:pPr>
        <w:jc w:val="both"/>
        <w:rPr>
          <w:rFonts w:cstheme="minorHAnsi"/>
        </w:rPr>
      </w:pPr>
      <w:r w:rsidRPr="006B0CA2">
        <w:rPr>
          <w:rFonts w:cstheme="minorHAnsi"/>
        </w:rPr>
        <w:t xml:space="preserve">Pro centrální úložiště dat je využito diskové pole Fujitsu </w:t>
      </w:r>
      <w:proofErr w:type="spellStart"/>
      <w:r w:rsidRPr="006B0CA2">
        <w:rPr>
          <w:rFonts w:cstheme="minorHAnsi"/>
        </w:rPr>
        <w:t>Eternus</w:t>
      </w:r>
      <w:proofErr w:type="spellEnd"/>
      <w:r w:rsidRPr="006B0CA2">
        <w:rPr>
          <w:rFonts w:cstheme="minorHAnsi"/>
        </w:rPr>
        <w:t xml:space="preserve"> DX500 (2 x 150GB).</w:t>
      </w:r>
    </w:p>
    <w:p w14:paraId="083DD7F0" w14:textId="77777777" w:rsidR="00345E4C" w:rsidRPr="006B0CA2" w:rsidRDefault="00345E4C" w:rsidP="00345E4C">
      <w:pPr>
        <w:jc w:val="both"/>
        <w:rPr>
          <w:rFonts w:cstheme="minorHAnsi"/>
        </w:rPr>
      </w:pPr>
      <w:r w:rsidRPr="006B0CA2">
        <w:rPr>
          <w:rFonts w:cstheme="minorHAnsi"/>
        </w:rPr>
        <w:t xml:space="preserve">Diskové pole podporuje heterogenní prostředí a operační systémy typu Windows, UNIX, Linux a virtualizační platformy typu </w:t>
      </w:r>
      <w:proofErr w:type="spellStart"/>
      <w:r w:rsidRPr="006B0CA2">
        <w:rPr>
          <w:rFonts w:cstheme="minorHAnsi"/>
        </w:rPr>
        <w:t>VMWare</w:t>
      </w:r>
      <w:proofErr w:type="spellEnd"/>
      <w:r w:rsidRPr="006B0CA2">
        <w:rPr>
          <w:rFonts w:cstheme="minorHAnsi"/>
        </w:rPr>
        <w:t xml:space="preserve"> ESX a </w:t>
      </w:r>
      <w:proofErr w:type="spellStart"/>
      <w:r w:rsidRPr="006B0CA2">
        <w:rPr>
          <w:rFonts w:cstheme="minorHAnsi"/>
        </w:rPr>
        <w:t>ESXi</w:t>
      </w:r>
      <w:proofErr w:type="spellEnd"/>
      <w:r w:rsidRPr="006B0CA2">
        <w:rPr>
          <w:rFonts w:cstheme="minorHAnsi"/>
        </w:rPr>
        <w:t xml:space="preserve">. </w:t>
      </w:r>
    </w:p>
    <w:p w14:paraId="4791C01E" w14:textId="77777777" w:rsidR="00345E4C" w:rsidRPr="006B0CA2" w:rsidRDefault="00345E4C" w:rsidP="00345E4C">
      <w:pPr>
        <w:jc w:val="both"/>
        <w:rPr>
          <w:rFonts w:cstheme="minorHAnsi"/>
        </w:rPr>
      </w:pPr>
    </w:p>
    <w:p w14:paraId="3D842600" w14:textId="77777777" w:rsidR="00345E4C" w:rsidRPr="006B0CA2" w:rsidRDefault="00345E4C" w:rsidP="00345E4C">
      <w:pPr>
        <w:jc w:val="both"/>
        <w:rPr>
          <w:rFonts w:cstheme="minorHAnsi"/>
          <w:b/>
          <w:bCs/>
        </w:rPr>
      </w:pPr>
      <w:r w:rsidRPr="006B0CA2">
        <w:rPr>
          <w:rFonts w:cstheme="minorHAnsi"/>
          <w:b/>
          <w:bCs/>
        </w:rPr>
        <w:t>SAN infrastruktura</w:t>
      </w:r>
    </w:p>
    <w:p w14:paraId="11B2A572" w14:textId="77777777" w:rsidR="00345E4C" w:rsidRPr="006B0CA2" w:rsidRDefault="00345E4C" w:rsidP="00345E4C">
      <w:pPr>
        <w:jc w:val="both"/>
        <w:rPr>
          <w:rFonts w:cstheme="minorHAnsi"/>
        </w:rPr>
      </w:pPr>
      <w:r w:rsidRPr="006B0CA2">
        <w:rPr>
          <w:rFonts w:cstheme="minorHAnsi"/>
        </w:rPr>
        <w:t>Jednotlivá zařízení pro ukládání dat a servery, která k těmto zařízením přímo přistupují, jsou propojeny SAN (</w:t>
      </w:r>
      <w:proofErr w:type="spellStart"/>
      <w:r w:rsidRPr="006B0CA2">
        <w:rPr>
          <w:rFonts w:cstheme="minorHAnsi"/>
        </w:rPr>
        <w:t>Storage</w:t>
      </w:r>
      <w:proofErr w:type="spellEnd"/>
      <w:r w:rsidRPr="006B0CA2">
        <w:rPr>
          <w:rFonts w:cstheme="minorHAnsi"/>
        </w:rPr>
        <w:t xml:space="preserve"> Area Network) infrastrukturou SFP 16Gbs. Tato infrastruktura má redundantní architekturu, aby při výpadku jakékoli komponenty nebyla narušena funkčnost celého systému. Přepínače jsou založeny na FC technologii </w:t>
      </w:r>
      <w:proofErr w:type="spellStart"/>
      <w:r w:rsidRPr="006B0CA2">
        <w:rPr>
          <w:rFonts w:cstheme="minorHAnsi"/>
        </w:rPr>
        <w:t>Brocade</w:t>
      </w:r>
      <w:proofErr w:type="spellEnd"/>
      <w:r w:rsidRPr="006B0CA2">
        <w:rPr>
          <w:rFonts w:cstheme="minorHAnsi"/>
        </w:rPr>
        <w:t xml:space="preserve"> 300 SAN.</w:t>
      </w:r>
    </w:p>
    <w:p w14:paraId="0D81B8EB" w14:textId="77777777" w:rsidR="00345E4C" w:rsidRPr="006B0CA2" w:rsidRDefault="00345E4C" w:rsidP="00345E4C">
      <w:pPr>
        <w:jc w:val="both"/>
        <w:rPr>
          <w:rFonts w:cstheme="minorHAnsi"/>
        </w:rPr>
      </w:pPr>
    </w:p>
    <w:p w14:paraId="449FD32E" w14:textId="77777777" w:rsidR="00345E4C" w:rsidRPr="006B0CA2" w:rsidRDefault="00345E4C" w:rsidP="00345E4C">
      <w:pPr>
        <w:jc w:val="both"/>
        <w:rPr>
          <w:rFonts w:cstheme="minorHAnsi"/>
          <w:b/>
          <w:bCs/>
        </w:rPr>
      </w:pPr>
      <w:r w:rsidRPr="006B0CA2">
        <w:rPr>
          <w:rFonts w:cstheme="minorHAnsi"/>
          <w:b/>
          <w:bCs/>
        </w:rPr>
        <w:t>Síťová infrastruktura</w:t>
      </w:r>
    </w:p>
    <w:p w14:paraId="42757450" w14:textId="77777777" w:rsidR="00345E4C" w:rsidRPr="006B0CA2" w:rsidRDefault="00345E4C" w:rsidP="00345E4C">
      <w:pPr>
        <w:jc w:val="both"/>
        <w:rPr>
          <w:rFonts w:cstheme="minorHAnsi"/>
        </w:rPr>
      </w:pPr>
      <w:r w:rsidRPr="006B0CA2">
        <w:rPr>
          <w:rFonts w:cstheme="minorHAnsi"/>
        </w:rPr>
        <w:t>Jednotlivé komponenty TC jsou napojeny prostřednictvím systému Firewall a jsou rozděleny na bezpečnostní zóny:</w:t>
      </w:r>
    </w:p>
    <w:p w14:paraId="2EFBEA6B" w14:textId="77777777" w:rsidR="00345E4C" w:rsidRPr="006B0CA2" w:rsidRDefault="00345E4C" w:rsidP="00345E4C">
      <w:pPr>
        <w:jc w:val="both"/>
        <w:rPr>
          <w:rFonts w:cstheme="minorHAnsi"/>
        </w:rPr>
      </w:pPr>
      <w:r w:rsidRPr="006B0CA2">
        <w:rPr>
          <w:rFonts w:cstheme="minorHAnsi"/>
        </w:rPr>
        <w:t>presentační vrstvu provádějící počáteční autentifikaci a autorizaci uživatele pro přístup k požadované aplikaci,</w:t>
      </w:r>
    </w:p>
    <w:p w14:paraId="115CDE0B" w14:textId="77777777" w:rsidR="00345E4C" w:rsidRPr="006B0CA2" w:rsidRDefault="00345E4C" w:rsidP="00345E4C">
      <w:pPr>
        <w:jc w:val="both"/>
        <w:rPr>
          <w:rFonts w:cstheme="minorHAnsi"/>
        </w:rPr>
      </w:pPr>
      <w:r w:rsidRPr="006B0CA2">
        <w:rPr>
          <w:rFonts w:cstheme="minorHAnsi"/>
        </w:rPr>
        <w:t>aplikační vrstvu definující rozhraní pro aplikační servery ve všech prostředích,</w:t>
      </w:r>
    </w:p>
    <w:p w14:paraId="32BF174D" w14:textId="77777777" w:rsidR="00345E4C" w:rsidRPr="006B0CA2" w:rsidRDefault="00345E4C" w:rsidP="00345E4C">
      <w:pPr>
        <w:jc w:val="both"/>
        <w:rPr>
          <w:rFonts w:cstheme="minorHAnsi"/>
        </w:rPr>
      </w:pPr>
      <w:r w:rsidRPr="006B0CA2">
        <w:rPr>
          <w:rFonts w:cstheme="minorHAnsi"/>
        </w:rPr>
        <w:t>databázovou vrstvu definující rozhraní pro databázové clustery ve všech prostředích včetně napojení na SAN,</w:t>
      </w:r>
    </w:p>
    <w:p w14:paraId="67EDAD80" w14:textId="77777777" w:rsidR="00345E4C" w:rsidRPr="006B0CA2" w:rsidRDefault="00345E4C" w:rsidP="00345E4C">
      <w:pPr>
        <w:jc w:val="both"/>
        <w:rPr>
          <w:rFonts w:cstheme="minorHAnsi"/>
        </w:rPr>
      </w:pPr>
      <w:r w:rsidRPr="006B0CA2">
        <w:rPr>
          <w:rFonts w:cstheme="minorHAnsi"/>
        </w:rPr>
        <w:t>vrstvu správy a administrace, ve které jsou uloženy servery pro dohled, správu jednotlivých zón s přesně definovaným prostupem a autentifikací jednotlivých správců a dohledových systémů.</w:t>
      </w:r>
    </w:p>
    <w:p w14:paraId="2426011C" w14:textId="77777777" w:rsidR="00345E4C" w:rsidRPr="006B0CA2" w:rsidRDefault="00345E4C" w:rsidP="00345E4C">
      <w:pPr>
        <w:jc w:val="both"/>
        <w:rPr>
          <w:rFonts w:cstheme="minorHAnsi"/>
        </w:rPr>
      </w:pPr>
    </w:p>
    <w:p w14:paraId="61056171" w14:textId="77777777" w:rsidR="00345E4C" w:rsidRPr="006B0CA2" w:rsidRDefault="00345E4C" w:rsidP="00345E4C">
      <w:pPr>
        <w:jc w:val="both"/>
        <w:rPr>
          <w:rFonts w:cstheme="minorHAnsi"/>
          <w:b/>
          <w:bCs/>
        </w:rPr>
      </w:pPr>
      <w:r w:rsidRPr="006B0CA2">
        <w:rPr>
          <w:rFonts w:cstheme="minorHAnsi"/>
          <w:b/>
          <w:bCs/>
        </w:rPr>
        <w:t>Komunikační infrastruktura (fyzická i logická)</w:t>
      </w:r>
    </w:p>
    <w:p w14:paraId="267816D3" w14:textId="77777777" w:rsidR="00345E4C" w:rsidRPr="006B0CA2" w:rsidRDefault="00345E4C" w:rsidP="00345E4C">
      <w:pPr>
        <w:jc w:val="both"/>
        <w:rPr>
          <w:rFonts w:cstheme="minorHAnsi"/>
        </w:rPr>
      </w:pPr>
      <w:r w:rsidRPr="006B0CA2">
        <w:rPr>
          <w:rFonts w:cstheme="minorHAnsi"/>
        </w:rPr>
        <w:t>Klientská vrstva zajišťuje uživatelské rozhraní pro přístup k aplikační logice hostovaných aplikací, popř. služeb.</w:t>
      </w:r>
    </w:p>
    <w:p w14:paraId="68107045" w14:textId="77777777" w:rsidR="00345E4C" w:rsidRPr="006B0CA2" w:rsidRDefault="00345E4C" w:rsidP="00345E4C">
      <w:pPr>
        <w:jc w:val="both"/>
        <w:rPr>
          <w:rFonts w:cstheme="minorHAnsi"/>
        </w:rPr>
      </w:pPr>
      <w:r w:rsidRPr="006B0CA2">
        <w:rPr>
          <w:rFonts w:cstheme="minorHAnsi"/>
        </w:rPr>
        <w:lastRenderedPageBreak/>
        <w:t>Přístup k aplikacím TC   je pomocí předepsaného rozhraní, založeného na technologiích a jejich kombinacích:</w:t>
      </w:r>
    </w:p>
    <w:p w14:paraId="59AFFC2E" w14:textId="77777777" w:rsidR="00345E4C" w:rsidRPr="006B0CA2" w:rsidRDefault="00345E4C" w:rsidP="00345E4C">
      <w:pPr>
        <w:jc w:val="both"/>
        <w:rPr>
          <w:rFonts w:cstheme="minorHAnsi"/>
        </w:rPr>
      </w:pPr>
      <w:r w:rsidRPr="006B0CA2">
        <w:rPr>
          <w:rFonts w:cstheme="minorHAnsi"/>
        </w:rPr>
        <w:t xml:space="preserve">webové služby (WS) s podporou architektury SOA, </w:t>
      </w:r>
    </w:p>
    <w:p w14:paraId="4F6A46E1" w14:textId="77777777" w:rsidR="00345E4C" w:rsidRPr="006B0CA2" w:rsidRDefault="00345E4C" w:rsidP="00345E4C">
      <w:pPr>
        <w:jc w:val="both"/>
        <w:rPr>
          <w:rFonts w:cstheme="minorHAnsi"/>
        </w:rPr>
      </w:pPr>
      <w:r w:rsidRPr="006B0CA2">
        <w:rPr>
          <w:rFonts w:cstheme="minorHAnsi"/>
        </w:rPr>
        <w:t>XML dokument s definovanou strukturou,</w:t>
      </w:r>
    </w:p>
    <w:p w14:paraId="3B2DFB3B" w14:textId="77777777" w:rsidR="00345E4C" w:rsidRPr="006B0CA2" w:rsidRDefault="00345E4C" w:rsidP="00345E4C">
      <w:pPr>
        <w:jc w:val="both"/>
        <w:rPr>
          <w:rFonts w:cstheme="minorHAnsi"/>
        </w:rPr>
      </w:pPr>
      <w:r w:rsidRPr="006B0CA2">
        <w:rPr>
          <w:rFonts w:cstheme="minorHAnsi"/>
        </w:rPr>
        <w:t>datový soubor s definovanou strukturou.</w:t>
      </w:r>
    </w:p>
    <w:p w14:paraId="6E0BE9F0" w14:textId="77777777" w:rsidR="00345E4C" w:rsidRPr="006B0CA2" w:rsidRDefault="00345E4C" w:rsidP="00345E4C">
      <w:pPr>
        <w:jc w:val="both"/>
        <w:rPr>
          <w:rFonts w:cstheme="minorHAnsi"/>
        </w:rPr>
      </w:pPr>
    </w:p>
    <w:p w14:paraId="5A1A7E6B" w14:textId="77777777" w:rsidR="00345E4C" w:rsidRPr="006B0CA2" w:rsidRDefault="00345E4C" w:rsidP="00345E4C">
      <w:pPr>
        <w:jc w:val="both"/>
        <w:rPr>
          <w:rFonts w:cstheme="minorHAnsi"/>
          <w:b/>
          <w:bCs/>
        </w:rPr>
      </w:pPr>
      <w:r w:rsidRPr="006B0CA2">
        <w:rPr>
          <w:rFonts w:cstheme="minorHAnsi"/>
          <w:b/>
          <w:bCs/>
        </w:rPr>
        <w:t>Zálohování a obnova dat</w:t>
      </w:r>
    </w:p>
    <w:p w14:paraId="4570ADCE" w14:textId="66BF0E87" w:rsidR="00345E4C" w:rsidRPr="006B0CA2" w:rsidRDefault="00345E4C" w:rsidP="00345E4C">
      <w:pPr>
        <w:jc w:val="both"/>
        <w:rPr>
          <w:rFonts w:cstheme="minorHAnsi"/>
        </w:rPr>
      </w:pPr>
      <w:r w:rsidRPr="006B0CA2">
        <w:rPr>
          <w:rFonts w:cstheme="minorHAnsi"/>
        </w:rPr>
        <w:t xml:space="preserve">Pro řízení zálohování a obnovy dat je implementován zálohovací sw </w:t>
      </w:r>
      <w:proofErr w:type="spellStart"/>
      <w:r w:rsidRPr="006B0CA2">
        <w:rPr>
          <w:rFonts w:cstheme="minorHAnsi"/>
        </w:rPr>
        <w:t>Commvault</w:t>
      </w:r>
      <w:proofErr w:type="spellEnd"/>
      <w:r w:rsidRPr="006B0CA2">
        <w:rPr>
          <w:rFonts w:cstheme="minorHAnsi"/>
        </w:rPr>
        <w:t>, který je určen pro snadné, spolehlivé a rychlé zálohování/obnovu velkých objemů dat.</w:t>
      </w:r>
      <w:r w:rsidR="005D0666" w:rsidRPr="006B0CA2">
        <w:rPr>
          <w:rFonts w:cstheme="minorHAnsi"/>
        </w:rPr>
        <w:t xml:space="preserve"> a</w:t>
      </w:r>
      <w:r w:rsidRPr="006B0CA2">
        <w:rPr>
          <w:rFonts w:cstheme="minorHAnsi"/>
        </w:rPr>
        <w:t>rchitektura zálohování je ve 3 úrovních</w:t>
      </w:r>
      <w:r w:rsidR="005D0666" w:rsidRPr="006B0CA2">
        <w:rPr>
          <w:rFonts w:cstheme="minorHAnsi"/>
        </w:rPr>
        <w:t xml:space="preserve"> </w:t>
      </w:r>
      <w:r w:rsidRPr="006B0CA2">
        <w:rPr>
          <w:rFonts w:cstheme="minorHAnsi"/>
        </w:rPr>
        <w:t>(disk,</w:t>
      </w:r>
      <w:r w:rsidR="005D0666" w:rsidRPr="006B0CA2">
        <w:rPr>
          <w:rFonts w:cstheme="minorHAnsi"/>
        </w:rPr>
        <w:t xml:space="preserve"> </w:t>
      </w:r>
      <w:r w:rsidRPr="006B0CA2">
        <w:rPr>
          <w:rFonts w:cstheme="minorHAnsi"/>
        </w:rPr>
        <w:t>disk,</w:t>
      </w:r>
      <w:r w:rsidR="005D0666" w:rsidRPr="006B0CA2">
        <w:rPr>
          <w:rFonts w:cstheme="minorHAnsi"/>
        </w:rPr>
        <w:t xml:space="preserve"> </w:t>
      </w:r>
      <w:r w:rsidRPr="006B0CA2">
        <w:rPr>
          <w:rFonts w:cstheme="minorHAnsi"/>
        </w:rPr>
        <w:t>páska) a 2 lokalitách.</w:t>
      </w:r>
    </w:p>
    <w:p w14:paraId="5C27A407" w14:textId="77777777" w:rsidR="00AF6548" w:rsidRPr="006B0CA2" w:rsidRDefault="00AF6548" w:rsidP="00345E4C">
      <w:pPr>
        <w:jc w:val="both"/>
        <w:rPr>
          <w:rFonts w:cstheme="minorHAnsi"/>
        </w:rPr>
      </w:pPr>
    </w:p>
    <w:p w14:paraId="67B55BE4" w14:textId="77777777" w:rsidR="005927AB" w:rsidRPr="006B0CA2" w:rsidRDefault="005927AB" w:rsidP="005927AB">
      <w:pPr>
        <w:jc w:val="both"/>
        <w:rPr>
          <w:rFonts w:cstheme="minorHAnsi"/>
          <w:b/>
          <w:bCs/>
        </w:rPr>
      </w:pPr>
      <w:r w:rsidRPr="006B0CA2">
        <w:rPr>
          <w:rFonts w:cstheme="minorHAnsi"/>
          <w:b/>
          <w:bCs/>
        </w:rPr>
        <w:t>Stav aplikačního vybavení a popis jeho vazeb na nový projekt</w:t>
      </w:r>
    </w:p>
    <w:p w14:paraId="339337A2" w14:textId="17A7F8C2" w:rsidR="005927AB" w:rsidRPr="006B0CA2" w:rsidRDefault="005927AB" w:rsidP="005927AB">
      <w:pPr>
        <w:jc w:val="both"/>
        <w:rPr>
          <w:rFonts w:cstheme="minorHAnsi"/>
        </w:rPr>
      </w:pPr>
      <w:r w:rsidRPr="006B0CA2">
        <w:rPr>
          <w:rFonts w:cstheme="minorHAnsi"/>
        </w:rPr>
        <w:t>V následujících dvou tabulkách jsou uvedeny všechny technologické a aplikační sw provozované v technologickém centru Českých radiokomunikací:</w:t>
      </w:r>
    </w:p>
    <w:tbl>
      <w:tblPr>
        <w:tblW w:w="9651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638"/>
        <w:gridCol w:w="5013"/>
      </w:tblGrid>
      <w:tr w:rsidR="006437B0" w:rsidRPr="006B0CA2" w14:paraId="680370BD" w14:textId="77777777" w:rsidTr="004E08B6">
        <w:trPr>
          <w:trHeight w:val="315"/>
        </w:trPr>
        <w:tc>
          <w:tcPr>
            <w:tcW w:w="9651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noWrap/>
            <w:tcMar>
              <w:top w:w="12" w:type="dxa"/>
              <w:left w:w="12" w:type="dxa"/>
              <w:bottom w:w="0" w:type="dxa"/>
              <w:right w:w="12" w:type="dxa"/>
            </w:tcMar>
            <w:vAlign w:val="bottom"/>
          </w:tcPr>
          <w:p w14:paraId="4C1F4E16" w14:textId="77777777" w:rsidR="006437B0" w:rsidRPr="006B0CA2" w:rsidRDefault="006437B0" w:rsidP="004E08B6">
            <w:pPr>
              <w:spacing w:line="276" w:lineRule="auto"/>
              <w:rPr>
                <w:rFonts w:cstheme="minorHAnsi"/>
                <w:b/>
                <w:bCs/>
                <w:iCs/>
              </w:rPr>
            </w:pPr>
            <w:r w:rsidRPr="006B0CA2">
              <w:rPr>
                <w:rFonts w:cstheme="minorHAnsi"/>
                <w:b/>
                <w:bCs/>
                <w:iCs/>
              </w:rPr>
              <w:t>Technologický sw</w:t>
            </w:r>
          </w:p>
        </w:tc>
      </w:tr>
      <w:tr w:rsidR="006437B0" w:rsidRPr="006B0CA2" w14:paraId="3B6DB0C0" w14:textId="77777777" w:rsidTr="004E08B6">
        <w:trPr>
          <w:trHeight w:val="315"/>
        </w:trPr>
        <w:tc>
          <w:tcPr>
            <w:tcW w:w="463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12" w:type="dxa"/>
              <w:left w:w="12" w:type="dxa"/>
              <w:bottom w:w="0" w:type="dxa"/>
              <w:right w:w="12" w:type="dxa"/>
            </w:tcMar>
            <w:vAlign w:val="bottom"/>
          </w:tcPr>
          <w:p w14:paraId="6708FF30" w14:textId="77777777" w:rsidR="006437B0" w:rsidRPr="006B0CA2" w:rsidRDefault="006437B0" w:rsidP="004E08B6">
            <w:pPr>
              <w:spacing w:line="276" w:lineRule="auto"/>
              <w:rPr>
                <w:rFonts w:cstheme="minorHAnsi"/>
                <w:color w:val="000000"/>
                <w:highlight w:val="yellow"/>
              </w:rPr>
            </w:pPr>
            <w:proofErr w:type="spellStart"/>
            <w:r w:rsidRPr="006B0CA2">
              <w:rPr>
                <w:rFonts w:cstheme="minorHAnsi"/>
                <w:color w:val="000000"/>
              </w:rPr>
              <w:t>Active</w:t>
            </w:r>
            <w:proofErr w:type="spellEnd"/>
            <w:r w:rsidRPr="006B0CA2">
              <w:rPr>
                <w:rFonts w:cstheme="minorHAnsi"/>
                <w:color w:val="000000"/>
              </w:rPr>
              <w:t xml:space="preserve"> </w:t>
            </w:r>
            <w:proofErr w:type="spellStart"/>
            <w:r w:rsidRPr="006B0CA2">
              <w:rPr>
                <w:rFonts w:cstheme="minorHAnsi"/>
                <w:color w:val="000000"/>
              </w:rPr>
              <w:t>Directory</w:t>
            </w:r>
            <w:proofErr w:type="spellEnd"/>
            <w:r w:rsidRPr="006B0CA2">
              <w:rPr>
                <w:rFonts w:cstheme="minorHAnsi"/>
                <w:color w:val="000000"/>
              </w:rPr>
              <w:t xml:space="preserve"> </w:t>
            </w:r>
          </w:p>
        </w:tc>
        <w:tc>
          <w:tcPr>
            <w:tcW w:w="50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bottom"/>
          </w:tcPr>
          <w:p w14:paraId="5F32D04B" w14:textId="77777777" w:rsidR="006437B0" w:rsidRPr="006B0CA2" w:rsidRDefault="006437B0" w:rsidP="004E08B6">
            <w:pPr>
              <w:spacing w:line="276" w:lineRule="auto"/>
              <w:rPr>
                <w:rFonts w:cstheme="minorHAnsi"/>
                <w:color w:val="000000"/>
                <w:highlight w:val="yellow"/>
              </w:rPr>
            </w:pPr>
            <w:r w:rsidRPr="006B0CA2">
              <w:rPr>
                <w:rFonts w:cstheme="minorHAnsi"/>
                <w:color w:val="000000"/>
              </w:rPr>
              <w:t>Doménový kontrolér</w:t>
            </w:r>
          </w:p>
        </w:tc>
      </w:tr>
      <w:tr w:rsidR="006437B0" w:rsidRPr="006B0CA2" w14:paraId="12711957" w14:textId="77777777" w:rsidTr="004E08B6">
        <w:trPr>
          <w:trHeight w:val="315"/>
        </w:trPr>
        <w:tc>
          <w:tcPr>
            <w:tcW w:w="463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12" w:type="dxa"/>
              <w:left w:w="12" w:type="dxa"/>
              <w:bottom w:w="0" w:type="dxa"/>
              <w:right w:w="12" w:type="dxa"/>
            </w:tcMar>
            <w:vAlign w:val="bottom"/>
          </w:tcPr>
          <w:p w14:paraId="7A2297FA" w14:textId="77777777" w:rsidR="006437B0" w:rsidRPr="006B0CA2" w:rsidRDefault="006437B0" w:rsidP="004E08B6">
            <w:pPr>
              <w:spacing w:line="276" w:lineRule="auto"/>
              <w:rPr>
                <w:rFonts w:cstheme="minorHAnsi"/>
                <w:color w:val="000000"/>
                <w:highlight w:val="yellow"/>
              </w:rPr>
            </w:pPr>
            <w:r w:rsidRPr="006B0CA2">
              <w:rPr>
                <w:rFonts w:cstheme="minorHAnsi"/>
                <w:color w:val="000000"/>
              </w:rPr>
              <w:t>SQL Server 2016</w:t>
            </w:r>
          </w:p>
        </w:tc>
        <w:tc>
          <w:tcPr>
            <w:tcW w:w="50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bottom"/>
          </w:tcPr>
          <w:p w14:paraId="1C2D570C" w14:textId="77777777" w:rsidR="006437B0" w:rsidRPr="006B0CA2" w:rsidRDefault="006437B0" w:rsidP="004E08B6">
            <w:pPr>
              <w:spacing w:line="276" w:lineRule="auto"/>
              <w:rPr>
                <w:rFonts w:cstheme="minorHAnsi"/>
                <w:color w:val="000000"/>
                <w:highlight w:val="yellow"/>
              </w:rPr>
            </w:pPr>
            <w:r w:rsidRPr="006B0CA2">
              <w:rPr>
                <w:rFonts w:cstheme="minorHAnsi"/>
                <w:color w:val="000000"/>
              </w:rPr>
              <w:t>Databázový systém</w:t>
            </w:r>
          </w:p>
        </w:tc>
      </w:tr>
      <w:tr w:rsidR="006437B0" w:rsidRPr="006B0CA2" w14:paraId="73C5ADB9" w14:textId="77777777" w:rsidTr="004E08B6">
        <w:trPr>
          <w:trHeight w:val="315"/>
        </w:trPr>
        <w:tc>
          <w:tcPr>
            <w:tcW w:w="463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12" w:type="dxa"/>
              <w:left w:w="12" w:type="dxa"/>
              <w:bottom w:w="0" w:type="dxa"/>
              <w:right w:w="12" w:type="dxa"/>
            </w:tcMar>
            <w:vAlign w:val="bottom"/>
          </w:tcPr>
          <w:p w14:paraId="17E5D801" w14:textId="77777777" w:rsidR="006437B0" w:rsidRPr="006B0CA2" w:rsidRDefault="006437B0" w:rsidP="004E08B6">
            <w:pPr>
              <w:spacing w:line="276" w:lineRule="auto"/>
              <w:rPr>
                <w:rFonts w:cstheme="minorHAnsi"/>
                <w:color w:val="000000"/>
                <w:highlight w:val="yellow"/>
              </w:rPr>
            </w:pPr>
            <w:proofErr w:type="spellStart"/>
            <w:r w:rsidRPr="006B0CA2">
              <w:rPr>
                <w:rFonts w:cstheme="minorHAnsi"/>
                <w:color w:val="000000"/>
              </w:rPr>
              <w:t>Commvault</w:t>
            </w:r>
            <w:proofErr w:type="spellEnd"/>
            <w:r w:rsidRPr="006B0CA2">
              <w:rPr>
                <w:rFonts w:cstheme="minorHAnsi"/>
                <w:color w:val="000000"/>
              </w:rPr>
              <w:t xml:space="preserve"> 10</w:t>
            </w:r>
          </w:p>
        </w:tc>
        <w:tc>
          <w:tcPr>
            <w:tcW w:w="50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bottom"/>
          </w:tcPr>
          <w:p w14:paraId="679C5715" w14:textId="77777777" w:rsidR="006437B0" w:rsidRPr="006B0CA2" w:rsidRDefault="006437B0" w:rsidP="004E08B6">
            <w:pPr>
              <w:spacing w:line="276" w:lineRule="auto"/>
              <w:rPr>
                <w:rFonts w:cstheme="minorHAnsi"/>
                <w:color w:val="000000"/>
                <w:highlight w:val="yellow"/>
              </w:rPr>
            </w:pPr>
            <w:r w:rsidRPr="006B0CA2">
              <w:rPr>
                <w:rFonts w:cstheme="minorHAnsi"/>
                <w:color w:val="000000"/>
              </w:rPr>
              <w:t xml:space="preserve"> Zálohovací sw</w:t>
            </w:r>
          </w:p>
        </w:tc>
      </w:tr>
      <w:tr w:rsidR="006437B0" w:rsidRPr="006B0CA2" w14:paraId="3A3E63ED" w14:textId="77777777" w:rsidTr="004E08B6">
        <w:trPr>
          <w:trHeight w:val="315"/>
        </w:trPr>
        <w:tc>
          <w:tcPr>
            <w:tcW w:w="463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tcMar>
              <w:top w:w="12" w:type="dxa"/>
              <w:left w:w="12" w:type="dxa"/>
              <w:bottom w:w="0" w:type="dxa"/>
              <w:right w:w="12" w:type="dxa"/>
            </w:tcMar>
            <w:vAlign w:val="bottom"/>
          </w:tcPr>
          <w:p w14:paraId="01A67E08" w14:textId="77777777" w:rsidR="006437B0" w:rsidRPr="006B0CA2" w:rsidRDefault="006437B0" w:rsidP="004E08B6">
            <w:pPr>
              <w:spacing w:line="276" w:lineRule="auto"/>
              <w:rPr>
                <w:rFonts w:cstheme="minorHAnsi"/>
                <w:color w:val="000000"/>
                <w:highlight w:val="yellow"/>
              </w:rPr>
            </w:pPr>
            <w:r w:rsidRPr="006B0CA2">
              <w:rPr>
                <w:rFonts w:cstheme="minorHAnsi"/>
                <w:color w:val="000000"/>
              </w:rPr>
              <w:t>Windows Server</w:t>
            </w:r>
            <w:r w:rsidRPr="006B0CA2">
              <w:rPr>
                <w:rFonts w:cstheme="minorHAnsi"/>
                <w:color w:val="FF0000"/>
              </w:rPr>
              <w:t xml:space="preserve"> </w:t>
            </w:r>
            <w:r w:rsidRPr="006B0CA2">
              <w:rPr>
                <w:rFonts w:cstheme="minorHAnsi"/>
              </w:rPr>
              <w:t>2016</w:t>
            </w:r>
          </w:p>
        </w:tc>
        <w:tc>
          <w:tcPr>
            <w:tcW w:w="501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bottom"/>
          </w:tcPr>
          <w:p w14:paraId="6B3DBB11" w14:textId="77777777" w:rsidR="006437B0" w:rsidRPr="006B0CA2" w:rsidRDefault="006437B0" w:rsidP="004E08B6">
            <w:pPr>
              <w:spacing w:line="276" w:lineRule="auto"/>
              <w:rPr>
                <w:rFonts w:cstheme="minorHAnsi"/>
                <w:color w:val="000000"/>
                <w:highlight w:val="yellow"/>
              </w:rPr>
            </w:pPr>
            <w:r w:rsidRPr="006B0CA2">
              <w:rPr>
                <w:rFonts w:cstheme="minorHAnsi"/>
                <w:color w:val="000000"/>
              </w:rPr>
              <w:t>Serverový operační systém</w:t>
            </w:r>
          </w:p>
        </w:tc>
      </w:tr>
      <w:tr w:rsidR="006437B0" w:rsidRPr="006B0CA2" w14:paraId="54CA1031" w14:textId="77777777" w:rsidTr="004E08B6">
        <w:trPr>
          <w:trHeight w:val="315"/>
        </w:trPr>
        <w:tc>
          <w:tcPr>
            <w:tcW w:w="4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2" w:type="dxa"/>
              <w:left w:w="12" w:type="dxa"/>
              <w:bottom w:w="0" w:type="dxa"/>
              <w:right w:w="12" w:type="dxa"/>
            </w:tcMar>
            <w:vAlign w:val="bottom"/>
          </w:tcPr>
          <w:p w14:paraId="068C5DEF" w14:textId="77777777" w:rsidR="006437B0" w:rsidRPr="006B0CA2" w:rsidRDefault="006437B0" w:rsidP="004E08B6">
            <w:pPr>
              <w:spacing w:line="276" w:lineRule="auto"/>
              <w:rPr>
                <w:rFonts w:cstheme="minorHAnsi"/>
                <w:color w:val="000000"/>
                <w:highlight w:val="yellow"/>
              </w:rPr>
            </w:pPr>
            <w:proofErr w:type="spellStart"/>
            <w:r w:rsidRPr="006B0CA2">
              <w:rPr>
                <w:rFonts w:cstheme="minorHAnsi"/>
                <w:color w:val="000000"/>
              </w:rPr>
              <w:t>VMware</w:t>
            </w:r>
            <w:proofErr w:type="spellEnd"/>
            <w:r w:rsidRPr="006B0CA2">
              <w:rPr>
                <w:rFonts w:cstheme="minorHAnsi"/>
                <w:color w:val="000000"/>
              </w:rPr>
              <w:t xml:space="preserve"> 6.7</w:t>
            </w:r>
          </w:p>
        </w:tc>
        <w:tc>
          <w:tcPr>
            <w:tcW w:w="5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bottom"/>
          </w:tcPr>
          <w:p w14:paraId="51FC3D57" w14:textId="77777777" w:rsidR="006437B0" w:rsidRPr="006B0CA2" w:rsidRDefault="006437B0" w:rsidP="004E08B6">
            <w:pPr>
              <w:spacing w:line="276" w:lineRule="auto"/>
              <w:rPr>
                <w:rFonts w:cstheme="minorHAnsi"/>
                <w:color w:val="000000"/>
                <w:highlight w:val="yellow"/>
              </w:rPr>
            </w:pPr>
            <w:r w:rsidRPr="006B0CA2">
              <w:rPr>
                <w:rFonts w:cstheme="minorHAnsi"/>
                <w:color w:val="000000"/>
              </w:rPr>
              <w:t>Virtualizační sw</w:t>
            </w:r>
          </w:p>
        </w:tc>
      </w:tr>
      <w:tr w:rsidR="006437B0" w:rsidRPr="006B0CA2" w14:paraId="16B633F8" w14:textId="77777777" w:rsidTr="004E08B6">
        <w:trPr>
          <w:trHeight w:val="315"/>
        </w:trPr>
        <w:tc>
          <w:tcPr>
            <w:tcW w:w="4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2" w:type="dxa"/>
              <w:left w:w="12" w:type="dxa"/>
              <w:bottom w:w="0" w:type="dxa"/>
              <w:right w:w="12" w:type="dxa"/>
            </w:tcMar>
            <w:vAlign w:val="bottom"/>
          </w:tcPr>
          <w:p w14:paraId="66DBFC9E" w14:textId="77777777" w:rsidR="006437B0" w:rsidRPr="006B0CA2" w:rsidRDefault="006437B0" w:rsidP="004E08B6">
            <w:pPr>
              <w:spacing w:line="276" w:lineRule="auto"/>
              <w:rPr>
                <w:rFonts w:cstheme="minorHAnsi"/>
                <w:color w:val="000000"/>
                <w:highlight w:val="yellow"/>
              </w:rPr>
            </w:pPr>
            <w:r w:rsidRPr="006B0CA2">
              <w:rPr>
                <w:rFonts w:cstheme="minorHAnsi"/>
                <w:color w:val="000000"/>
              </w:rPr>
              <w:t>Informix 12.10FC13</w:t>
            </w:r>
          </w:p>
        </w:tc>
        <w:tc>
          <w:tcPr>
            <w:tcW w:w="5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bottom"/>
          </w:tcPr>
          <w:p w14:paraId="20772AEB" w14:textId="77777777" w:rsidR="006437B0" w:rsidRPr="006B0CA2" w:rsidRDefault="006437B0" w:rsidP="004E08B6">
            <w:pPr>
              <w:spacing w:line="276" w:lineRule="auto"/>
              <w:rPr>
                <w:rFonts w:cstheme="minorHAnsi"/>
                <w:color w:val="000000"/>
                <w:highlight w:val="yellow"/>
              </w:rPr>
            </w:pPr>
            <w:r w:rsidRPr="006B0CA2">
              <w:rPr>
                <w:rFonts w:cstheme="minorHAnsi"/>
                <w:color w:val="000000"/>
              </w:rPr>
              <w:t>Databázový systém</w:t>
            </w:r>
          </w:p>
        </w:tc>
      </w:tr>
      <w:tr w:rsidR="006437B0" w:rsidRPr="006B0CA2" w14:paraId="76F26719" w14:textId="77777777" w:rsidTr="004E08B6">
        <w:trPr>
          <w:trHeight w:val="315"/>
        </w:trPr>
        <w:tc>
          <w:tcPr>
            <w:tcW w:w="4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2" w:type="dxa"/>
              <w:left w:w="12" w:type="dxa"/>
              <w:bottom w:w="0" w:type="dxa"/>
              <w:right w:w="12" w:type="dxa"/>
            </w:tcMar>
            <w:vAlign w:val="bottom"/>
          </w:tcPr>
          <w:p w14:paraId="66F46637" w14:textId="77777777" w:rsidR="006437B0" w:rsidRPr="006B0CA2" w:rsidRDefault="006437B0" w:rsidP="004E08B6">
            <w:pPr>
              <w:spacing w:line="276" w:lineRule="auto"/>
              <w:rPr>
                <w:rFonts w:cstheme="minorHAnsi"/>
              </w:rPr>
            </w:pPr>
            <w:r w:rsidRPr="006B0CA2">
              <w:rPr>
                <w:rFonts w:cstheme="minorHAnsi"/>
                <w:color w:val="000000"/>
              </w:rPr>
              <w:t xml:space="preserve">Linux </w:t>
            </w:r>
            <w:r w:rsidRPr="006B0CA2">
              <w:rPr>
                <w:rFonts w:cstheme="minorHAnsi"/>
              </w:rPr>
              <w:t>SLES 12,15</w:t>
            </w:r>
          </w:p>
        </w:tc>
        <w:tc>
          <w:tcPr>
            <w:tcW w:w="5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bottom"/>
          </w:tcPr>
          <w:p w14:paraId="490243DE" w14:textId="77777777" w:rsidR="006437B0" w:rsidRPr="006B0CA2" w:rsidRDefault="006437B0" w:rsidP="004E08B6">
            <w:pPr>
              <w:spacing w:line="276" w:lineRule="auto"/>
              <w:rPr>
                <w:rFonts w:cstheme="minorHAnsi"/>
                <w:color w:val="000000"/>
              </w:rPr>
            </w:pPr>
            <w:r w:rsidRPr="006B0CA2">
              <w:rPr>
                <w:rFonts w:cstheme="minorHAnsi"/>
                <w:color w:val="000000"/>
              </w:rPr>
              <w:t>Serverový operační systém</w:t>
            </w:r>
          </w:p>
        </w:tc>
      </w:tr>
      <w:tr w:rsidR="006437B0" w:rsidRPr="006B0CA2" w14:paraId="4D83C7DA" w14:textId="77777777" w:rsidTr="004E08B6">
        <w:trPr>
          <w:trHeight w:val="315"/>
        </w:trPr>
        <w:tc>
          <w:tcPr>
            <w:tcW w:w="4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2" w:type="dxa"/>
              <w:left w:w="12" w:type="dxa"/>
              <w:bottom w:w="0" w:type="dxa"/>
              <w:right w:w="12" w:type="dxa"/>
            </w:tcMar>
            <w:vAlign w:val="bottom"/>
          </w:tcPr>
          <w:p w14:paraId="4C6A26EA" w14:textId="77777777" w:rsidR="006437B0" w:rsidRPr="006B0CA2" w:rsidRDefault="006437B0" w:rsidP="004E08B6">
            <w:pPr>
              <w:spacing w:line="276" w:lineRule="auto"/>
              <w:rPr>
                <w:rFonts w:cstheme="minorHAnsi"/>
                <w:color w:val="000000"/>
              </w:rPr>
            </w:pPr>
            <w:r w:rsidRPr="006B0CA2">
              <w:rPr>
                <w:rFonts w:cstheme="minorHAnsi"/>
                <w:color w:val="000000"/>
              </w:rPr>
              <w:t>Domino 9 HCL</w:t>
            </w:r>
          </w:p>
        </w:tc>
        <w:tc>
          <w:tcPr>
            <w:tcW w:w="5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bottom"/>
          </w:tcPr>
          <w:p w14:paraId="1F63AA2A" w14:textId="77777777" w:rsidR="006437B0" w:rsidRPr="006B0CA2" w:rsidRDefault="006437B0" w:rsidP="004E08B6">
            <w:pPr>
              <w:spacing w:line="276" w:lineRule="auto"/>
              <w:rPr>
                <w:rFonts w:cstheme="minorHAnsi"/>
                <w:color w:val="000000"/>
              </w:rPr>
            </w:pPr>
            <w:r w:rsidRPr="006B0CA2">
              <w:rPr>
                <w:rFonts w:cstheme="minorHAnsi"/>
                <w:color w:val="000000"/>
              </w:rPr>
              <w:t>Poštovní server</w:t>
            </w:r>
          </w:p>
        </w:tc>
      </w:tr>
    </w:tbl>
    <w:p w14:paraId="5396D1AF" w14:textId="77777777" w:rsidR="006437B0" w:rsidRPr="006B0CA2" w:rsidRDefault="006437B0" w:rsidP="006437B0">
      <w:pPr>
        <w:spacing w:line="276" w:lineRule="auto"/>
        <w:rPr>
          <w:rFonts w:cstheme="minorHAnsi"/>
          <w:b/>
        </w:rPr>
      </w:pPr>
    </w:p>
    <w:p w14:paraId="5BF6F818" w14:textId="77777777" w:rsidR="006437B0" w:rsidRPr="006B0CA2" w:rsidRDefault="006437B0" w:rsidP="006437B0">
      <w:pPr>
        <w:spacing w:line="276" w:lineRule="auto"/>
        <w:rPr>
          <w:rFonts w:cstheme="minorHAnsi"/>
          <w:b/>
        </w:rPr>
      </w:pPr>
    </w:p>
    <w:tbl>
      <w:tblPr>
        <w:tblW w:w="9639" w:type="dxa"/>
        <w:tblInd w:w="12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166"/>
        <w:gridCol w:w="7473"/>
      </w:tblGrid>
      <w:tr w:rsidR="006437B0" w:rsidRPr="006B0CA2" w14:paraId="76A0383C" w14:textId="77777777" w:rsidTr="004E08B6">
        <w:trPr>
          <w:trHeight w:val="315"/>
        </w:trPr>
        <w:tc>
          <w:tcPr>
            <w:tcW w:w="9639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noWrap/>
            <w:tcMar>
              <w:top w:w="12" w:type="dxa"/>
              <w:left w:w="12" w:type="dxa"/>
              <w:bottom w:w="0" w:type="dxa"/>
              <w:right w:w="12" w:type="dxa"/>
            </w:tcMar>
            <w:vAlign w:val="bottom"/>
          </w:tcPr>
          <w:p w14:paraId="2C98A289" w14:textId="77777777" w:rsidR="006437B0" w:rsidRPr="006B0CA2" w:rsidRDefault="006437B0" w:rsidP="004E08B6">
            <w:pPr>
              <w:spacing w:line="276" w:lineRule="auto"/>
              <w:rPr>
                <w:rFonts w:cstheme="minorHAnsi"/>
                <w:b/>
                <w:bCs/>
                <w:iCs/>
              </w:rPr>
            </w:pPr>
            <w:r w:rsidRPr="006B0CA2">
              <w:rPr>
                <w:rFonts w:cstheme="minorHAnsi"/>
                <w:b/>
                <w:bCs/>
                <w:iCs/>
              </w:rPr>
              <w:t>Aplikační sw</w:t>
            </w:r>
          </w:p>
        </w:tc>
      </w:tr>
      <w:tr w:rsidR="006437B0" w:rsidRPr="006B0CA2" w14:paraId="330D0C78" w14:textId="77777777" w:rsidTr="004E08B6">
        <w:tblPrEx>
          <w:tblBorders>
            <w:top w:val="single" w:sz="4" w:space="0" w:color="828887"/>
            <w:left w:val="single" w:sz="4" w:space="0" w:color="828887"/>
            <w:bottom w:val="single" w:sz="4" w:space="0" w:color="828887"/>
            <w:right w:val="single" w:sz="4" w:space="0" w:color="828887"/>
            <w:insideH w:val="single" w:sz="4" w:space="0" w:color="828887"/>
            <w:insideV w:val="single" w:sz="4" w:space="0" w:color="828887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14"/>
        </w:trPr>
        <w:tc>
          <w:tcPr>
            <w:tcW w:w="2166" w:type="dxa"/>
            <w:shd w:val="clear" w:color="auto" w:fill="F2F2F2" w:themeFill="background1" w:themeFillShade="F2"/>
            <w:hideMark/>
          </w:tcPr>
          <w:p w14:paraId="7B9A4729" w14:textId="77777777" w:rsidR="006437B0" w:rsidRPr="006B0CA2" w:rsidRDefault="006437B0" w:rsidP="004E08B6">
            <w:pPr>
              <w:pStyle w:val="JRNormlntabulkamal"/>
              <w:ind w:right="-570"/>
              <w:rPr>
                <w:rFonts w:asciiTheme="minorHAnsi" w:hAnsiTheme="minorHAnsi" w:cstheme="minorHAnsi"/>
                <w:sz w:val="22"/>
                <w:szCs w:val="22"/>
              </w:rPr>
            </w:pPr>
            <w:r w:rsidRPr="006B0CA2">
              <w:rPr>
                <w:rFonts w:asciiTheme="minorHAnsi" w:hAnsiTheme="minorHAnsi" w:cstheme="minorHAnsi"/>
                <w:sz w:val="22"/>
                <w:szCs w:val="22"/>
              </w:rPr>
              <w:t>Název systému</w:t>
            </w:r>
          </w:p>
        </w:tc>
        <w:tc>
          <w:tcPr>
            <w:tcW w:w="7473" w:type="dxa"/>
            <w:shd w:val="clear" w:color="auto" w:fill="F2F2F2" w:themeFill="background1" w:themeFillShade="F2"/>
          </w:tcPr>
          <w:p w14:paraId="68A8E95A" w14:textId="77777777" w:rsidR="006437B0" w:rsidRPr="006B0CA2" w:rsidRDefault="006437B0" w:rsidP="004E08B6">
            <w:pPr>
              <w:ind w:right="-570"/>
              <w:rPr>
                <w:rFonts w:cstheme="minorHAnsi"/>
                <w:b/>
              </w:rPr>
            </w:pPr>
            <w:r w:rsidRPr="006B0CA2">
              <w:rPr>
                <w:rFonts w:cstheme="minorHAnsi"/>
                <w:b/>
              </w:rPr>
              <w:t>RIS.NET</w:t>
            </w:r>
          </w:p>
        </w:tc>
      </w:tr>
      <w:tr w:rsidR="006437B0" w:rsidRPr="006B0CA2" w14:paraId="6F7C0203" w14:textId="77777777" w:rsidTr="004E08B6">
        <w:tblPrEx>
          <w:tblBorders>
            <w:top w:val="single" w:sz="4" w:space="0" w:color="828887"/>
            <w:left w:val="single" w:sz="4" w:space="0" w:color="828887"/>
            <w:bottom w:val="single" w:sz="4" w:space="0" w:color="828887"/>
            <w:right w:val="single" w:sz="4" w:space="0" w:color="828887"/>
            <w:insideH w:val="single" w:sz="4" w:space="0" w:color="828887"/>
            <w:insideV w:val="single" w:sz="4" w:space="0" w:color="828887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0"/>
        </w:trPr>
        <w:tc>
          <w:tcPr>
            <w:tcW w:w="2166" w:type="dxa"/>
            <w:shd w:val="clear" w:color="auto" w:fill="auto"/>
          </w:tcPr>
          <w:p w14:paraId="16A42B37" w14:textId="77777777" w:rsidR="006437B0" w:rsidRPr="006B0CA2" w:rsidRDefault="006437B0" w:rsidP="004E08B6">
            <w:pPr>
              <w:pStyle w:val="JRNormlntabulkamal"/>
              <w:ind w:right="-570"/>
              <w:rPr>
                <w:rFonts w:asciiTheme="minorHAnsi" w:hAnsiTheme="minorHAnsi" w:cstheme="minorHAnsi"/>
                <w:sz w:val="22"/>
                <w:szCs w:val="22"/>
              </w:rPr>
            </w:pPr>
            <w:r w:rsidRPr="006B0CA2">
              <w:rPr>
                <w:rFonts w:asciiTheme="minorHAnsi" w:hAnsiTheme="minorHAnsi" w:cstheme="minorHAnsi"/>
                <w:sz w:val="22"/>
                <w:szCs w:val="22"/>
              </w:rPr>
              <w:t>Specifikace</w:t>
            </w:r>
          </w:p>
        </w:tc>
        <w:tc>
          <w:tcPr>
            <w:tcW w:w="7473" w:type="dxa"/>
            <w:shd w:val="clear" w:color="auto" w:fill="auto"/>
          </w:tcPr>
          <w:p w14:paraId="331AABBB" w14:textId="77777777" w:rsidR="006437B0" w:rsidRPr="006B0CA2" w:rsidRDefault="006437B0" w:rsidP="004E08B6">
            <w:pPr>
              <w:pStyle w:val="JRNormlntabulka"/>
              <w:ind w:right="-570"/>
              <w:rPr>
                <w:rFonts w:asciiTheme="minorHAnsi" w:hAnsiTheme="minorHAnsi" w:cstheme="minorHAnsi"/>
                <w:sz w:val="22"/>
                <w:szCs w:val="22"/>
              </w:rPr>
            </w:pPr>
            <w:r w:rsidRPr="006B0CA2">
              <w:rPr>
                <w:rFonts w:asciiTheme="minorHAnsi" w:hAnsiTheme="minorHAnsi" w:cstheme="minorHAnsi"/>
                <w:sz w:val="22"/>
                <w:szCs w:val="22"/>
              </w:rPr>
              <w:t>Finanční informační systém RIS.NET zajišťuje 3 hlavní procesy:</w:t>
            </w:r>
          </w:p>
          <w:p w14:paraId="213AFB1A" w14:textId="77777777" w:rsidR="006437B0" w:rsidRPr="006B0CA2" w:rsidRDefault="006437B0" w:rsidP="004E08B6">
            <w:pPr>
              <w:pStyle w:val="JRNormlntabulka"/>
              <w:ind w:right="-570"/>
              <w:rPr>
                <w:rFonts w:asciiTheme="minorHAnsi" w:hAnsiTheme="minorHAnsi" w:cstheme="minorHAnsi"/>
                <w:sz w:val="22"/>
                <w:szCs w:val="22"/>
              </w:rPr>
            </w:pPr>
            <w:r w:rsidRPr="006B0CA2">
              <w:rPr>
                <w:rFonts w:asciiTheme="minorHAnsi" w:hAnsiTheme="minorHAnsi" w:cstheme="minorHAnsi"/>
                <w:sz w:val="22"/>
                <w:szCs w:val="22"/>
              </w:rPr>
              <w:lastRenderedPageBreak/>
              <w:t>Ekonomika – vedení účetnictví a výkaznictví, správa pohledávek a závazků, bankovnictví;</w:t>
            </w:r>
          </w:p>
          <w:p w14:paraId="6EBFE9F0" w14:textId="77777777" w:rsidR="006437B0" w:rsidRPr="006B0CA2" w:rsidRDefault="006437B0" w:rsidP="004E08B6">
            <w:pPr>
              <w:pStyle w:val="JRNormlntabulka"/>
              <w:ind w:right="-570"/>
              <w:rPr>
                <w:rFonts w:asciiTheme="minorHAnsi" w:hAnsiTheme="minorHAnsi" w:cstheme="minorHAnsi"/>
                <w:sz w:val="22"/>
                <w:szCs w:val="22"/>
              </w:rPr>
            </w:pPr>
            <w:r w:rsidRPr="006B0CA2">
              <w:rPr>
                <w:rFonts w:asciiTheme="minorHAnsi" w:hAnsiTheme="minorHAnsi" w:cstheme="minorHAnsi"/>
                <w:sz w:val="22"/>
                <w:szCs w:val="22"/>
              </w:rPr>
              <w:t>Plánování příjmů a výdajů ve vazbě na zdravotně pojišťovací plán a fondy zdravotní pojišťovny;</w:t>
            </w:r>
          </w:p>
          <w:p w14:paraId="537E7FB1" w14:textId="77777777" w:rsidR="006437B0" w:rsidRPr="006B0CA2" w:rsidRDefault="006437B0" w:rsidP="004E08B6">
            <w:pPr>
              <w:pStyle w:val="JRNormlntabulka"/>
              <w:ind w:right="-570"/>
              <w:rPr>
                <w:rFonts w:asciiTheme="minorHAnsi" w:eastAsia="Times New Roman" w:hAnsiTheme="minorHAnsi" w:cstheme="minorHAnsi"/>
                <w:sz w:val="22"/>
                <w:szCs w:val="22"/>
                <w:lang w:eastAsia="ar-SA"/>
              </w:rPr>
            </w:pPr>
            <w:r w:rsidRPr="006B0CA2">
              <w:rPr>
                <w:rFonts w:asciiTheme="minorHAnsi" w:eastAsia="Times New Roman" w:hAnsiTheme="minorHAnsi" w:cstheme="minorHAnsi"/>
                <w:sz w:val="22"/>
                <w:szCs w:val="22"/>
                <w:lang w:eastAsia="ar-SA"/>
              </w:rPr>
              <w:t>Evidence majetku a jeho inventarizace.</w:t>
            </w:r>
          </w:p>
          <w:p w14:paraId="36F58B88" w14:textId="77777777" w:rsidR="006437B0" w:rsidRPr="006B0CA2" w:rsidRDefault="006437B0" w:rsidP="004E08B6">
            <w:pPr>
              <w:pStyle w:val="JRNormlntabulka"/>
              <w:ind w:right="-570"/>
              <w:rPr>
                <w:rFonts w:asciiTheme="minorHAnsi" w:hAnsiTheme="minorHAnsi" w:cstheme="minorHAnsi"/>
                <w:sz w:val="22"/>
                <w:szCs w:val="22"/>
              </w:rPr>
            </w:pPr>
            <w:r w:rsidRPr="006B0CA2">
              <w:rPr>
                <w:rFonts w:asciiTheme="minorHAnsi" w:hAnsiTheme="minorHAnsi" w:cstheme="minorHAnsi"/>
                <w:sz w:val="22"/>
                <w:szCs w:val="22"/>
              </w:rPr>
              <w:t xml:space="preserve">RIS.NET je integrován na Pojišťovací informační systém AVA a další agendové </w:t>
            </w:r>
          </w:p>
          <w:p w14:paraId="04F6BF45" w14:textId="77777777" w:rsidR="006437B0" w:rsidRPr="006B0CA2" w:rsidRDefault="006437B0" w:rsidP="004E08B6">
            <w:pPr>
              <w:pStyle w:val="JRNormlntabulka"/>
              <w:ind w:right="-570"/>
              <w:rPr>
                <w:rFonts w:asciiTheme="minorHAnsi" w:hAnsiTheme="minorHAnsi" w:cstheme="minorHAnsi"/>
                <w:sz w:val="22"/>
                <w:szCs w:val="22"/>
              </w:rPr>
            </w:pPr>
            <w:r w:rsidRPr="006B0CA2">
              <w:rPr>
                <w:rFonts w:asciiTheme="minorHAnsi" w:hAnsiTheme="minorHAnsi" w:cstheme="minorHAnsi"/>
                <w:sz w:val="22"/>
                <w:szCs w:val="22"/>
              </w:rPr>
              <w:t xml:space="preserve">systémy pro zpracování mezd a objednávek. Rozhraní na externí systémy je </w:t>
            </w:r>
          </w:p>
          <w:p w14:paraId="09146BE6" w14:textId="473A20CB" w:rsidR="006437B0" w:rsidRPr="006B0CA2" w:rsidRDefault="006437B0" w:rsidP="004E08B6">
            <w:pPr>
              <w:pStyle w:val="JRNormlntabulka"/>
              <w:ind w:right="-570"/>
              <w:rPr>
                <w:rFonts w:asciiTheme="minorHAnsi" w:hAnsiTheme="minorHAnsi" w:cstheme="minorHAnsi"/>
                <w:sz w:val="22"/>
                <w:szCs w:val="22"/>
              </w:rPr>
            </w:pPr>
            <w:r w:rsidRPr="006B0CA2">
              <w:rPr>
                <w:rFonts w:asciiTheme="minorHAnsi" w:hAnsiTheme="minorHAnsi" w:cstheme="minorHAnsi"/>
                <w:sz w:val="22"/>
                <w:szCs w:val="22"/>
              </w:rPr>
              <w:t>vytvořeno za účelem elektronického bankovnictví</w:t>
            </w:r>
            <w:r w:rsidR="00420317">
              <w:rPr>
                <w:rFonts w:asciiTheme="minorHAnsi" w:hAnsiTheme="minorHAnsi" w:cstheme="minorHAnsi"/>
                <w:sz w:val="22"/>
                <w:szCs w:val="22"/>
              </w:rPr>
              <w:t>,</w:t>
            </w:r>
            <w:r w:rsidRPr="006B0CA2">
              <w:rPr>
                <w:rFonts w:asciiTheme="minorHAnsi" w:hAnsiTheme="minorHAnsi" w:cstheme="minorHAnsi"/>
                <w:sz w:val="22"/>
                <w:szCs w:val="22"/>
              </w:rPr>
              <w:t xml:space="preserve"> zákonných povinností vůči Ministerstvu financí</w:t>
            </w:r>
            <w:r w:rsidR="00420317">
              <w:rPr>
                <w:rFonts w:asciiTheme="minorHAnsi" w:hAnsiTheme="minorHAnsi" w:cstheme="minorHAnsi"/>
                <w:sz w:val="22"/>
                <w:szCs w:val="22"/>
              </w:rPr>
              <w:t xml:space="preserve"> a komunikace s Kanceláří zdravotního pojištění</w:t>
            </w:r>
            <w:r w:rsidRPr="006B0CA2">
              <w:rPr>
                <w:rFonts w:asciiTheme="minorHAnsi" w:hAnsiTheme="minorHAnsi" w:cstheme="minorHAnsi"/>
                <w:sz w:val="22"/>
                <w:szCs w:val="22"/>
              </w:rPr>
              <w:t>.</w:t>
            </w:r>
          </w:p>
        </w:tc>
      </w:tr>
      <w:tr w:rsidR="006437B0" w:rsidRPr="006B0CA2" w14:paraId="2F2507EF" w14:textId="77777777" w:rsidTr="004E08B6">
        <w:tblPrEx>
          <w:tblBorders>
            <w:top w:val="single" w:sz="4" w:space="0" w:color="828887"/>
            <w:left w:val="single" w:sz="4" w:space="0" w:color="828887"/>
            <w:bottom w:val="single" w:sz="4" w:space="0" w:color="828887"/>
            <w:right w:val="single" w:sz="4" w:space="0" w:color="828887"/>
            <w:insideH w:val="single" w:sz="4" w:space="0" w:color="828887"/>
            <w:insideV w:val="single" w:sz="4" w:space="0" w:color="828887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0"/>
        </w:trPr>
        <w:tc>
          <w:tcPr>
            <w:tcW w:w="2166" w:type="dxa"/>
            <w:shd w:val="clear" w:color="auto" w:fill="auto"/>
          </w:tcPr>
          <w:p w14:paraId="0366146C" w14:textId="77777777" w:rsidR="006437B0" w:rsidRPr="006B0CA2" w:rsidRDefault="006437B0" w:rsidP="004E08B6">
            <w:pPr>
              <w:pStyle w:val="JRNormlntabulkamal"/>
              <w:ind w:right="-570"/>
              <w:rPr>
                <w:rFonts w:asciiTheme="minorHAnsi" w:hAnsiTheme="minorHAnsi" w:cstheme="minorHAnsi"/>
                <w:sz w:val="22"/>
                <w:szCs w:val="22"/>
              </w:rPr>
            </w:pPr>
            <w:r w:rsidRPr="006B0CA2">
              <w:rPr>
                <w:rFonts w:asciiTheme="minorHAnsi" w:hAnsiTheme="minorHAnsi" w:cstheme="minorHAnsi"/>
                <w:sz w:val="22"/>
                <w:szCs w:val="22"/>
              </w:rPr>
              <w:lastRenderedPageBreak/>
              <w:t>Dodavatel</w:t>
            </w:r>
          </w:p>
        </w:tc>
        <w:tc>
          <w:tcPr>
            <w:tcW w:w="7473" w:type="dxa"/>
            <w:shd w:val="clear" w:color="auto" w:fill="auto"/>
          </w:tcPr>
          <w:p w14:paraId="7E2A12ED" w14:textId="77777777" w:rsidR="006437B0" w:rsidRPr="006B0CA2" w:rsidRDefault="006437B0" w:rsidP="004E08B6">
            <w:pPr>
              <w:pStyle w:val="JRNormlntabulka"/>
              <w:ind w:right="-570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6B0CA2">
              <w:rPr>
                <w:rStyle w:val="Siln"/>
                <w:rFonts w:asciiTheme="minorHAnsi" w:hAnsiTheme="minorHAnsi" w:cstheme="minorHAnsi"/>
              </w:rPr>
              <w:t>SAUL</w:t>
            </w:r>
            <w:r w:rsidRPr="006B0CA2">
              <w:rPr>
                <w:rFonts w:asciiTheme="minorHAnsi" w:eastAsia="Times New Roman" w:hAnsiTheme="minorHAnsi" w:cstheme="minorHAnsi"/>
                <w:sz w:val="22"/>
                <w:szCs w:val="24"/>
                <w:lang w:eastAsia="ar-SA"/>
              </w:rPr>
              <w:t xml:space="preserve"> </w:t>
            </w:r>
            <w:r w:rsidRPr="006B0CA2">
              <w:rPr>
                <w:rStyle w:val="Siln"/>
                <w:rFonts w:asciiTheme="minorHAnsi" w:hAnsiTheme="minorHAnsi" w:cstheme="minorHAnsi"/>
              </w:rPr>
              <w:t>informační systémy spol. s r.o.</w:t>
            </w:r>
          </w:p>
        </w:tc>
      </w:tr>
      <w:tr w:rsidR="006437B0" w:rsidRPr="006B0CA2" w14:paraId="5EBFDDA6" w14:textId="77777777" w:rsidTr="004E08B6">
        <w:tblPrEx>
          <w:tblBorders>
            <w:top w:val="single" w:sz="4" w:space="0" w:color="828887"/>
            <w:left w:val="single" w:sz="4" w:space="0" w:color="828887"/>
            <w:bottom w:val="single" w:sz="4" w:space="0" w:color="828887"/>
            <w:right w:val="single" w:sz="4" w:space="0" w:color="828887"/>
            <w:insideH w:val="single" w:sz="4" w:space="0" w:color="828887"/>
            <w:insideV w:val="single" w:sz="4" w:space="0" w:color="828887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0"/>
        </w:trPr>
        <w:tc>
          <w:tcPr>
            <w:tcW w:w="2166" w:type="dxa"/>
            <w:shd w:val="clear" w:color="auto" w:fill="auto"/>
            <w:hideMark/>
          </w:tcPr>
          <w:p w14:paraId="3AAE1CCA" w14:textId="77777777" w:rsidR="006437B0" w:rsidRPr="006B0CA2" w:rsidRDefault="006437B0" w:rsidP="004E08B6">
            <w:pPr>
              <w:pStyle w:val="JRNormlntabulka"/>
              <w:ind w:right="-570"/>
              <w:rPr>
                <w:rFonts w:asciiTheme="minorHAnsi" w:hAnsiTheme="minorHAnsi" w:cstheme="minorHAnsi"/>
                <w:sz w:val="22"/>
                <w:szCs w:val="22"/>
              </w:rPr>
            </w:pPr>
            <w:r w:rsidRPr="006B0CA2">
              <w:rPr>
                <w:rFonts w:asciiTheme="minorHAnsi" w:hAnsiTheme="minorHAnsi" w:cstheme="minorHAnsi"/>
                <w:sz w:val="22"/>
                <w:szCs w:val="22"/>
              </w:rPr>
              <w:t>Využití</w:t>
            </w:r>
          </w:p>
        </w:tc>
        <w:tc>
          <w:tcPr>
            <w:tcW w:w="7473" w:type="dxa"/>
            <w:shd w:val="clear" w:color="auto" w:fill="auto"/>
          </w:tcPr>
          <w:p w14:paraId="4493375E" w14:textId="77777777" w:rsidR="006437B0" w:rsidRPr="006B0CA2" w:rsidRDefault="006437B0" w:rsidP="004E08B6">
            <w:pPr>
              <w:pStyle w:val="JRNormlntabulka"/>
              <w:ind w:right="-570"/>
              <w:rPr>
                <w:rFonts w:asciiTheme="minorHAnsi" w:hAnsiTheme="minorHAnsi" w:cstheme="minorHAnsi"/>
                <w:sz w:val="22"/>
                <w:szCs w:val="22"/>
              </w:rPr>
            </w:pPr>
            <w:r w:rsidRPr="006B0CA2">
              <w:rPr>
                <w:rFonts w:asciiTheme="minorHAnsi" w:hAnsiTheme="minorHAnsi" w:cstheme="minorHAnsi"/>
                <w:sz w:val="22"/>
                <w:szCs w:val="22"/>
              </w:rPr>
              <w:t>Cca 600 uživatelů</w:t>
            </w:r>
          </w:p>
        </w:tc>
      </w:tr>
      <w:tr w:rsidR="006437B0" w:rsidRPr="006B0CA2" w14:paraId="5EF9B673" w14:textId="77777777" w:rsidTr="004E08B6">
        <w:tblPrEx>
          <w:tblBorders>
            <w:top w:val="single" w:sz="4" w:space="0" w:color="828887"/>
            <w:left w:val="single" w:sz="4" w:space="0" w:color="828887"/>
            <w:bottom w:val="single" w:sz="4" w:space="0" w:color="828887"/>
            <w:right w:val="single" w:sz="4" w:space="0" w:color="828887"/>
            <w:insideH w:val="single" w:sz="4" w:space="0" w:color="828887"/>
            <w:insideV w:val="single" w:sz="4" w:space="0" w:color="828887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0"/>
        </w:trPr>
        <w:tc>
          <w:tcPr>
            <w:tcW w:w="2166" w:type="dxa"/>
            <w:shd w:val="clear" w:color="auto" w:fill="F2F2F2" w:themeFill="background1" w:themeFillShade="F2"/>
          </w:tcPr>
          <w:p w14:paraId="01A7149B" w14:textId="77777777" w:rsidR="006437B0" w:rsidRPr="006B0CA2" w:rsidRDefault="006437B0" w:rsidP="004E08B6">
            <w:pPr>
              <w:pStyle w:val="JRNormlntabulkamal"/>
              <w:ind w:right="-570"/>
              <w:rPr>
                <w:rFonts w:asciiTheme="minorHAnsi" w:hAnsiTheme="minorHAnsi" w:cstheme="minorHAnsi"/>
                <w:sz w:val="22"/>
                <w:szCs w:val="22"/>
              </w:rPr>
            </w:pPr>
            <w:r w:rsidRPr="006B0CA2">
              <w:rPr>
                <w:rFonts w:asciiTheme="minorHAnsi" w:hAnsiTheme="minorHAnsi" w:cstheme="minorHAnsi"/>
                <w:sz w:val="22"/>
                <w:szCs w:val="22"/>
              </w:rPr>
              <w:t>Název systému</w:t>
            </w:r>
          </w:p>
        </w:tc>
        <w:tc>
          <w:tcPr>
            <w:tcW w:w="7473" w:type="dxa"/>
            <w:shd w:val="clear" w:color="auto" w:fill="F2F2F2" w:themeFill="background1" w:themeFillShade="F2"/>
          </w:tcPr>
          <w:p w14:paraId="01CE35FC" w14:textId="77777777" w:rsidR="006437B0" w:rsidRPr="006B0CA2" w:rsidRDefault="006437B0" w:rsidP="004E08B6">
            <w:pPr>
              <w:ind w:right="-570"/>
              <w:rPr>
                <w:rFonts w:cstheme="minorHAnsi"/>
              </w:rPr>
            </w:pPr>
            <w:r w:rsidRPr="006B0CA2">
              <w:rPr>
                <w:rFonts w:cstheme="minorHAnsi"/>
                <w:b/>
              </w:rPr>
              <w:t>Spisová služba VUMS Legend</w:t>
            </w:r>
          </w:p>
        </w:tc>
      </w:tr>
      <w:tr w:rsidR="006437B0" w:rsidRPr="006B0CA2" w14:paraId="1DF35A85" w14:textId="77777777" w:rsidTr="004E08B6">
        <w:tblPrEx>
          <w:tblBorders>
            <w:top w:val="single" w:sz="4" w:space="0" w:color="828887"/>
            <w:left w:val="single" w:sz="4" w:space="0" w:color="828887"/>
            <w:bottom w:val="single" w:sz="4" w:space="0" w:color="828887"/>
            <w:right w:val="single" w:sz="4" w:space="0" w:color="828887"/>
            <w:insideH w:val="single" w:sz="4" w:space="0" w:color="828887"/>
            <w:insideV w:val="single" w:sz="4" w:space="0" w:color="828887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0"/>
        </w:trPr>
        <w:tc>
          <w:tcPr>
            <w:tcW w:w="2166" w:type="dxa"/>
            <w:shd w:val="clear" w:color="auto" w:fill="auto"/>
          </w:tcPr>
          <w:p w14:paraId="2CD93E11" w14:textId="77777777" w:rsidR="006437B0" w:rsidRPr="006B0CA2" w:rsidRDefault="006437B0" w:rsidP="004E08B6">
            <w:pPr>
              <w:pStyle w:val="JRNormlntabulka"/>
              <w:ind w:right="-570"/>
              <w:rPr>
                <w:rFonts w:asciiTheme="minorHAnsi" w:hAnsiTheme="minorHAnsi" w:cstheme="minorHAnsi"/>
                <w:sz w:val="22"/>
                <w:szCs w:val="22"/>
              </w:rPr>
            </w:pPr>
            <w:r w:rsidRPr="006B0CA2">
              <w:rPr>
                <w:rFonts w:asciiTheme="minorHAnsi" w:hAnsiTheme="minorHAnsi" w:cstheme="minorHAnsi"/>
                <w:sz w:val="22"/>
                <w:szCs w:val="22"/>
              </w:rPr>
              <w:t>Specifikace</w:t>
            </w:r>
          </w:p>
        </w:tc>
        <w:tc>
          <w:tcPr>
            <w:tcW w:w="7473" w:type="dxa"/>
            <w:shd w:val="clear" w:color="auto" w:fill="auto"/>
          </w:tcPr>
          <w:p w14:paraId="252EED11" w14:textId="77777777" w:rsidR="006437B0" w:rsidRPr="006B0CA2" w:rsidRDefault="006437B0" w:rsidP="004E08B6">
            <w:pPr>
              <w:pStyle w:val="JRNormlntabulka"/>
              <w:ind w:right="-570"/>
              <w:rPr>
                <w:rFonts w:asciiTheme="minorHAnsi" w:hAnsiTheme="minorHAnsi" w:cstheme="minorHAnsi"/>
                <w:sz w:val="22"/>
                <w:szCs w:val="22"/>
              </w:rPr>
            </w:pPr>
            <w:r w:rsidRPr="006B0CA2">
              <w:rPr>
                <w:rFonts w:asciiTheme="minorHAnsi" w:hAnsiTheme="minorHAnsi" w:cstheme="minorHAnsi"/>
                <w:sz w:val="22"/>
                <w:szCs w:val="22"/>
              </w:rPr>
              <w:t xml:space="preserve">Systém elektronické spisové služby je centrálním IS pro podporu evidence, </w:t>
            </w:r>
          </w:p>
          <w:p w14:paraId="14496551" w14:textId="77777777" w:rsidR="006437B0" w:rsidRPr="006B0CA2" w:rsidRDefault="006437B0" w:rsidP="004E08B6">
            <w:pPr>
              <w:pStyle w:val="JRNormlntabulka"/>
              <w:ind w:right="-570"/>
              <w:rPr>
                <w:rFonts w:asciiTheme="minorHAnsi" w:hAnsiTheme="minorHAnsi" w:cstheme="minorHAnsi"/>
                <w:sz w:val="22"/>
                <w:szCs w:val="22"/>
              </w:rPr>
            </w:pPr>
            <w:r w:rsidRPr="006B0CA2">
              <w:rPr>
                <w:rFonts w:asciiTheme="minorHAnsi" w:hAnsiTheme="minorHAnsi" w:cstheme="minorHAnsi"/>
                <w:sz w:val="22"/>
                <w:szCs w:val="22"/>
              </w:rPr>
              <w:t>zpracování a vypravení dokumentů. Systém disponuje standardním</w:t>
            </w:r>
          </w:p>
          <w:p w14:paraId="5EC09A7B" w14:textId="77777777" w:rsidR="006437B0" w:rsidRPr="006B0CA2" w:rsidRDefault="006437B0" w:rsidP="004E08B6">
            <w:pPr>
              <w:pStyle w:val="JRNormlntabulka"/>
              <w:ind w:right="-570"/>
              <w:rPr>
                <w:rFonts w:asciiTheme="minorHAnsi" w:hAnsiTheme="minorHAnsi" w:cstheme="minorHAnsi"/>
                <w:sz w:val="22"/>
                <w:szCs w:val="22"/>
              </w:rPr>
            </w:pPr>
            <w:r w:rsidRPr="006B0CA2">
              <w:rPr>
                <w:rFonts w:asciiTheme="minorHAnsi" w:hAnsiTheme="minorHAnsi" w:cstheme="minorHAnsi"/>
                <w:sz w:val="22"/>
                <w:szCs w:val="22"/>
              </w:rPr>
              <w:t>rozhraním NSESSS 3.</w:t>
            </w:r>
          </w:p>
        </w:tc>
      </w:tr>
      <w:tr w:rsidR="006437B0" w:rsidRPr="006B0CA2" w14:paraId="7661D6CC" w14:textId="77777777" w:rsidTr="004E08B6">
        <w:tblPrEx>
          <w:tblBorders>
            <w:top w:val="single" w:sz="4" w:space="0" w:color="828887"/>
            <w:left w:val="single" w:sz="4" w:space="0" w:color="828887"/>
            <w:bottom w:val="single" w:sz="4" w:space="0" w:color="828887"/>
            <w:right w:val="single" w:sz="4" w:space="0" w:color="828887"/>
            <w:insideH w:val="single" w:sz="4" w:space="0" w:color="828887"/>
            <w:insideV w:val="single" w:sz="4" w:space="0" w:color="828887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0"/>
        </w:trPr>
        <w:tc>
          <w:tcPr>
            <w:tcW w:w="2166" w:type="dxa"/>
            <w:shd w:val="clear" w:color="auto" w:fill="auto"/>
          </w:tcPr>
          <w:p w14:paraId="1BE46122" w14:textId="77777777" w:rsidR="006437B0" w:rsidRPr="006B0CA2" w:rsidRDefault="006437B0" w:rsidP="004E08B6">
            <w:pPr>
              <w:pStyle w:val="JRNormlntabulka"/>
              <w:ind w:right="-570"/>
              <w:rPr>
                <w:rFonts w:asciiTheme="minorHAnsi" w:hAnsiTheme="minorHAnsi" w:cstheme="minorHAnsi"/>
                <w:sz w:val="22"/>
                <w:szCs w:val="22"/>
              </w:rPr>
            </w:pPr>
            <w:r w:rsidRPr="006B0CA2">
              <w:rPr>
                <w:rFonts w:asciiTheme="minorHAnsi" w:hAnsiTheme="minorHAnsi" w:cstheme="minorHAnsi"/>
                <w:sz w:val="22"/>
                <w:szCs w:val="22"/>
              </w:rPr>
              <w:t>Dodavatel</w:t>
            </w:r>
          </w:p>
        </w:tc>
        <w:tc>
          <w:tcPr>
            <w:tcW w:w="7473" w:type="dxa"/>
            <w:shd w:val="clear" w:color="auto" w:fill="auto"/>
          </w:tcPr>
          <w:p w14:paraId="236F0D66" w14:textId="77777777" w:rsidR="006437B0" w:rsidRPr="006B0CA2" w:rsidRDefault="006437B0" w:rsidP="004E08B6">
            <w:pPr>
              <w:pStyle w:val="JRNormlntabulka"/>
              <w:ind w:right="-570"/>
              <w:rPr>
                <w:rFonts w:asciiTheme="minorHAnsi" w:hAnsiTheme="minorHAnsi" w:cstheme="minorHAnsi"/>
                <w:sz w:val="22"/>
                <w:szCs w:val="22"/>
              </w:rPr>
            </w:pPr>
            <w:r w:rsidRPr="006B0CA2">
              <w:rPr>
                <w:rFonts w:asciiTheme="minorHAnsi" w:hAnsiTheme="minorHAnsi" w:cstheme="minorHAnsi"/>
                <w:sz w:val="22"/>
                <w:szCs w:val="22"/>
              </w:rPr>
              <w:t>VUMS Legend s.r.o.</w:t>
            </w:r>
          </w:p>
        </w:tc>
      </w:tr>
      <w:tr w:rsidR="006437B0" w:rsidRPr="006B0CA2" w14:paraId="3360E107" w14:textId="77777777" w:rsidTr="004E08B6">
        <w:tblPrEx>
          <w:tblBorders>
            <w:top w:val="single" w:sz="4" w:space="0" w:color="828887"/>
            <w:left w:val="single" w:sz="4" w:space="0" w:color="828887"/>
            <w:bottom w:val="single" w:sz="4" w:space="0" w:color="828887"/>
            <w:right w:val="single" w:sz="4" w:space="0" w:color="828887"/>
            <w:insideH w:val="single" w:sz="4" w:space="0" w:color="828887"/>
            <w:insideV w:val="single" w:sz="4" w:space="0" w:color="828887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0"/>
        </w:trPr>
        <w:tc>
          <w:tcPr>
            <w:tcW w:w="2166" w:type="dxa"/>
            <w:shd w:val="clear" w:color="auto" w:fill="auto"/>
          </w:tcPr>
          <w:p w14:paraId="227A3AA9" w14:textId="77777777" w:rsidR="006437B0" w:rsidRPr="006B0CA2" w:rsidRDefault="006437B0" w:rsidP="004E08B6">
            <w:pPr>
              <w:pStyle w:val="JRNormlntabulka"/>
              <w:ind w:right="-570"/>
              <w:rPr>
                <w:rFonts w:asciiTheme="minorHAnsi" w:hAnsiTheme="minorHAnsi" w:cstheme="minorHAnsi"/>
                <w:sz w:val="22"/>
                <w:szCs w:val="22"/>
              </w:rPr>
            </w:pPr>
            <w:r w:rsidRPr="006B0CA2">
              <w:rPr>
                <w:rFonts w:asciiTheme="minorHAnsi" w:hAnsiTheme="minorHAnsi" w:cstheme="minorHAnsi"/>
                <w:sz w:val="22"/>
                <w:szCs w:val="22"/>
              </w:rPr>
              <w:t>Využití</w:t>
            </w:r>
          </w:p>
        </w:tc>
        <w:tc>
          <w:tcPr>
            <w:tcW w:w="7473" w:type="dxa"/>
            <w:shd w:val="clear" w:color="auto" w:fill="auto"/>
          </w:tcPr>
          <w:p w14:paraId="46292442" w14:textId="77777777" w:rsidR="006437B0" w:rsidRPr="006B0CA2" w:rsidRDefault="006437B0" w:rsidP="004E08B6">
            <w:pPr>
              <w:pStyle w:val="JRNormlntabulka"/>
              <w:ind w:right="-570"/>
              <w:rPr>
                <w:rFonts w:asciiTheme="minorHAnsi" w:hAnsiTheme="minorHAnsi" w:cstheme="minorHAnsi"/>
                <w:sz w:val="22"/>
                <w:szCs w:val="22"/>
              </w:rPr>
            </w:pPr>
            <w:r w:rsidRPr="006B0CA2">
              <w:rPr>
                <w:rFonts w:asciiTheme="minorHAnsi" w:hAnsiTheme="minorHAnsi" w:cstheme="minorHAnsi"/>
                <w:sz w:val="22"/>
                <w:szCs w:val="22"/>
              </w:rPr>
              <w:t>cca 600 uživatelů</w:t>
            </w:r>
          </w:p>
        </w:tc>
      </w:tr>
      <w:tr w:rsidR="006437B0" w:rsidRPr="006B0CA2" w14:paraId="53C335D8" w14:textId="77777777" w:rsidTr="004E08B6">
        <w:tblPrEx>
          <w:tblBorders>
            <w:top w:val="single" w:sz="4" w:space="0" w:color="828887"/>
            <w:left w:val="single" w:sz="4" w:space="0" w:color="828887"/>
            <w:bottom w:val="single" w:sz="4" w:space="0" w:color="828887"/>
            <w:right w:val="single" w:sz="4" w:space="0" w:color="828887"/>
            <w:insideH w:val="single" w:sz="4" w:space="0" w:color="828887"/>
            <w:insideV w:val="single" w:sz="4" w:space="0" w:color="828887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14"/>
        </w:trPr>
        <w:tc>
          <w:tcPr>
            <w:tcW w:w="2166" w:type="dxa"/>
            <w:shd w:val="clear" w:color="auto" w:fill="F2F2F2" w:themeFill="background1" w:themeFillShade="F2"/>
          </w:tcPr>
          <w:p w14:paraId="26A59659" w14:textId="77777777" w:rsidR="006437B0" w:rsidRPr="006B0CA2" w:rsidRDefault="006437B0" w:rsidP="004E08B6">
            <w:pPr>
              <w:pStyle w:val="JRNormlntabulkamal"/>
              <w:ind w:right="-570"/>
              <w:rPr>
                <w:rFonts w:asciiTheme="minorHAnsi" w:hAnsiTheme="minorHAnsi" w:cstheme="minorHAnsi"/>
                <w:sz w:val="22"/>
                <w:szCs w:val="22"/>
              </w:rPr>
            </w:pPr>
            <w:r w:rsidRPr="006B0CA2">
              <w:rPr>
                <w:rFonts w:asciiTheme="minorHAnsi" w:hAnsiTheme="minorHAnsi" w:cstheme="minorHAnsi"/>
                <w:sz w:val="22"/>
                <w:szCs w:val="22"/>
              </w:rPr>
              <w:t>Název systému</w:t>
            </w:r>
          </w:p>
        </w:tc>
        <w:tc>
          <w:tcPr>
            <w:tcW w:w="7473" w:type="dxa"/>
            <w:shd w:val="clear" w:color="auto" w:fill="F2F2F2" w:themeFill="background1" w:themeFillShade="F2"/>
          </w:tcPr>
          <w:p w14:paraId="39858EC7" w14:textId="77777777" w:rsidR="006437B0" w:rsidRPr="006B0CA2" w:rsidRDefault="006437B0" w:rsidP="004E08B6">
            <w:pPr>
              <w:ind w:right="-570"/>
              <w:rPr>
                <w:rFonts w:cstheme="minorHAnsi"/>
                <w:b/>
              </w:rPr>
            </w:pPr>
            <w:r w:rsidRPr="006B0CA2">
              <w:rPr>
                <w:rFonts w:cstheme="minorHAnsi"/>
                <w:b/>
              </w:rPr>
              <w:t>Pojišťovací informační systém AVA</w:t>
            </w:r>
          </w:p>
        </w:tc>
      </w:tr>
      <w:tr w:rsidR="006437B0" w:rsidRPr="006B0CA2" w14:paraId="01CAB504" w14:textId="77777777" w:rsidTr="004E08B6">
        <w:tblPrEx>
          <w:tblBorders>
            <w:top w:val="single" w:sz="4" w:space="0" w:color="828887"/>
            <w:left w:val="single" w:sz="4" w:space="0" w:color="828887"/>
            <w:bottom w:val="single" w:sz="4" w:space="0" w:color="828887"/>
            <w:right w:val="single" w:sz="4" w:space="0" w:color="828887"/>
            <w:insideH w:val="single" w:sz="4" w:space="0" w:color="828887"/>
            <w:insideV w:val="single" w:sz="4" w:space="0" w:color="828887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0"/>
        </w:trPr>
        <w:tc>
          <w:tcPr>
            <w:tcW w:w="2166" w:type="dxa"/>
            <w:shd w:val="clear" w:color="auto" w:fill="auto"/>
          </w:tcPr>
          <w:p w14:paraId="02F5793D" w14:textId="77777777" w:rsidR="006437B0" w:rsidRPr="006B0CA2" w:rsidRDefault="006437B0" w:rsidP="004E08B6">
            <w:pPr>
              <w:pStyle w:val="JRNormlntabulkamal"/>
              <w:ind w:right="-570"/>
              <w:rPr>
                <w:rFonts w:asciiTheme="minorHAnsi" w:hAnsiTheme="minorHAnsi" w:cstheme="minorHAnsi"/>
                <w:sz w:val="22"/>
                <w:szCs w:val="22"/>
              </w:rPr>
            </w:pPr>
            <w:r w:rsidRPr="006B0CA2">
              <w:rPr>
                <w:rFonts w:asciiTheme="minorHAnsi" w:hAnsiTheme="minorHAnsi" w:cstheme="minorHAnsi"/>
                <w:sz w:val="22"/>
                <w:szCs w:val="22"/>
              </w:rPr>
              <w:t>Specifikace</w:t>
            </w:r>
          </w:p>
        </w:tc>
        <w:tc>
          <w:tcPr>
            <w:tcW w:w="7473" w:type="dxa"/>
            <w:shd w:val="clear" w:color="auto" w:fill="auto"/>
          </w:tcPr>
          <w:p w14:paraId="1E38BD81" w14:textId="77777777" w:rsidR="006437B0" w:rsidRPr="006B0CA2" w:rsidRDefault="006437B0" w:rsidP="004E08B6">
            <w:pPr>
              <w:ind w:right="-570"/>
              <w:rPr>
                <w:rFonts w:cstheme="minorHAnsi"/>
              </w:rPr>
            </w:pPr>
            <w:r w:rsidRPr="006B0CA2">
              <w:rPr>
                <w:rFonts w:cstheme="minorHAnsi"/>
              </w:rPr>
              <w:t>Zpracovává agendy, které souvisí s činností ZP</w:t>
            </w:r>
          </w:p>
        </w:tc>
      </w:tr>
      <w:tr w:rsidR="006437B0" w:rsidRPr="006B0CA2" w14:paraId="587017AC" w14:textId="77777777" w:rsidTr="004E08B6">
        <w:tblPrEx>
          <w:tblBorders>
            <w:top w:val="single" w:sz="4" w:space="0" w:color="828887"/>
            <w:left w:val="single" w:sz="4" w:space="0" w:color="828887"/>
            <w:bottom w:val="single" w:sz="4" w:space="0" w:color="828887"/>
            <w:right w:val="single" w:sz="4" w:space="0" w:color="828887"/>
            <w:insideH w:val="single" w:sz="4" w:space="0" w:color="828887"/>
            <w:insideV w:val="single" w:sz="4" w:space="0" w:color="828887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0"/>
        </w:trPr>
        <w:tc>
          <w:tcPr>
            <w:tcW w:w="2166" w:type="dxa"/>
            <w:shd w:val="clear" w:color="auto" w:fill="auto"/>
          </w:tcPr>
          <w:p w14:paraId="588F18F1" w14:textId="77777777" w:rsidR="006437B0" w:rsidRPr="006B0CA2" w:rsidRDefault="006437B0" w:rsidP="004E08B6">
            <w:pPr>
              <w:pStyle w:val="JRNormlntabulkamal"/>
              <w:ind w:right="-570"/>
              <w:rPr>
                <w:rFonts w:asciiTheme="minorHAnsi" w:hAnsiTheme="minorHAnsi" w:cstheme="minorHAnsi"/>
                <w:sz w:val="22"/>
                <w:szCs w:val="22"/>
              </w:rPr>
            </w:pPr>
            <w:r w:rsidRPr="006B0CA2">
              <w:rPr>
                <w:rFonts w:asciiTheme="minorHAnsi" w:hAnsiTheme="minorHAnsi" w:cstheme="minorHAnsi"/>
                <w:sz w:val="22"/>
                <w:szCs w:val="22"/>
              </w:rPr>
              <w:t>Dodavatel</w:t>
            </w:r>
          </w:p>
        </w:tc>
        <w:tc>
          <w:tcPr>
            <w:tcW w:w="7473" w:type="dxa"/>
            <w:shd w:val="clear" w:color="auto" w:fill="auto"/>
          </w:tcPr>
          <w:p w14:paraId="04BCC221" w14:textId="77777777" w:rsidR="006437B0" w:rsidRPr="006B0CA2" w:rsidRDefault="006437B0" w:rsidP="004E08B6">
            <w:pPr>
              <w:pStyle w:val="JRNormlntabulka"/>
              <w:ind w:right="-570"/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6B0CA2">
              <w:rPr>
                <w:rFonts w:asciiTheme="minorHAnsi" w:hAnsiTheme="minorHAnsi" w:cstheme="minorHAnsi"/>
                <w:sz w:val="22"/>
                <w:szCs w:val="22"/>
              </w:rPr>
              <w:t>Atos</w:t>
            </w:r>
            <w:proofErr w:type="spellEnd"/>
            <w:r w:rsidRPr="006B0CA2">
              <w:rPr>
                <w:rFonts w:asciiTheme="minorHAnsi" w:hAnsiTheme="minorHAnsi" w:cstheme="minorHAnsi"/>
                <w:sz w:val="22"/>
                <w:szCs w:val="22"/>
              </w:rPr>
              <w:t xml:space="preserve"> IT </w:t>
            </w:r>
            <w:proofErr w:type="spellStart"/>
            <w:r w:rsidRPr="006B0CA2">
              <w:rPr>
                <w:rFonts w:asciiTheme="minorHAnsi" w:hAnsiTheme="minorHAnsi" w:cstheme="minorHAnsi"/>
                <w:sz w:val="22"/>
                <w:szCs w:val="22"/>
              </w:rPr>
              <w:t>Solutions</w:t>
            </w:r>
            <w:proofErr w:type="spellEnd"/>
            <w:r w:rsidRPr="006B0CA2">
              <w:rPr>
                <w:rFonts w:asciiTheme="minorHAnsi" w:hAnsiTheme="minorHAnsi" w:cstheme="minorHAnsi"/>
                <w:sz w:val="22"/>
                <w:szCs w:val="22"/>
              </w:rPr>
              <w:t xml:space="preserve"> and </w:t>
            </w:r>
            <w:proofErr w:type="spellStart"/>
            <w:r w:rsidRPr="006B0CA2">
              <w:rPr>
                <w:rFonts w:asciiTheme="minorHAnsi" w:hAnsiTheme="minorHAnsi" w:cstheme="minorHAnsi"/>
                <w:sz w:val="22"/>
                <w:szCs w:val="22"/>
              </w:rPr>
              <w:t>Services</w:t>
            </w:r>
            <w:proofErr w:type="spellEnd"/>
            <w:r w:rsidRPr="006B0CA2">
              <w:rPr>
                <w:rFonts w:asciiTheme="minorHAnsi" w:hAnsiTheme="minorHAnsi" w:cstheme="minorHAnsi"/>
                <w:sz w:val="22"/>
                <w:szCs w:val="22"/>
              </w:rPr>
              <w:t>, s.r.o.</w:t>
            </w:r>
          </w:p>
        </w:tc>
      </w:tr>
      <w:tr w:rsidR="006437B0" w:rsidRPr="006B0CA2" w14:paraId="55073BD6" w14:textId="77777777" w:rsidTr="004E08B6">
        <w:tblPrEx>
          <w:tblBorders>
            <w:top w:val="single" w:sz="4" w:space="0" w:color="828887"/>
            <w:left w:val="single" w:sz="4" w:space="0" w:color="828887"/>
            <w:bottom w:val="single" w:sz="4" w:space="0" w:color="828887"/>
            <w:right w:val="single" w:sz="4" w:space="0" w:color="828887"/>
            <w:insideH w:val="single" w:sz="4" w:space="0" w:color="828887"/>
            <w:insideV w:val="single" w:sz="4" w:space="0" w:color="828887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0"/>
        </w:trPr>
        <w:tc>
          <w:tcPr>
            <w:tcW w:w="2166" w:type="dxa"/>
            <w:shd w:val="clear" w:color="auto" w:fill="auto"/>
          </w:tcPr>
          <w:p w14:paraId="5F48F75A" w14:textId="77777777" w:rsidR="006437B0" w:rsidRPr="006B0CA2" w:rsidRDefault="006437B0" w:rsidP="004E08B6">
            <w:pPr>
              <w:pStyle w:val="JRNormlntabulka"/>
              <w:ind w:right="-570"/>
              <w:rPr>
                <w:rFonts w:asciiTheme="minorHAnsi" w:hAnsiTheme="minorHAnsi" w:cstheme="minorHAnsi"/>
                <w:sz w:val="22"/>
                <w:szCs w:val="22"/>
              </w:rPr>
            </w:pPr>
            <w:r w:rsidRPr="006B0CA2">
              <w:rPr>
                <w:rFonts w:asciiTheme="minorHAnsi" w:hAnsiTheme="minorHAnsi" w:cstheme="minorHAnsi"/>
                <w:sz w:val="22"/>
                <w:szCs w:val="22"/>
              </w:rPr>
              <w:t>Využití:</w:t>
            </w:r>
          </w:p>
        </w:tc>
        <w:tc>
          <w:tcPr>
            <w:tcW w:w="7473" w:type="dxa"/>
            <w:shd w:val="clear" w:color="auto" w:fill="auto"/>
          </w:tcPr>
          <w:p w14:paraId="0D4617AF" w14:textId="77777777" w:rsidR="006437B0" w:rsidRPr="006B0CA2" w:rsidRDefault="006437B0" w:rsidP="004E08B6">
            <w:pPr>
              <w:pStyle w:val="JRNormlntabulka"/>
              <w:ind w:right="-570"/>
              <w:rPr>
                <w:rFonts w:asciiTheme="minorHAnsi" w:hAnsiTheme="minorHAnsi" w:cstheme="minorHAnsi"/>
                <w:sz w:val="22"/>
                <w:szCs w:val="22"/>
              </w:rPr>
            </w:pPr>
            <w:r w:rsidRPr="006B0CA2">
              <w:rPr>
                <w:rFonts w:asciiTheme="minorHAnsi" w:hAnsiTheme="minorHAnsi" w:cstheme="minorHAnsi"/>
                <w:sz w:val="22"/>
                <w:szCs w:val="22"/>
              </w:rPr>
              <w:t>cca 600 uživatelů</w:t>
            </w:r>
          </w:p>
        </w:tc>
      </w:tr>
      <w:tr w:rsidR="006437B0" w:rsidRPr="006B0CA2" w14:paraId="14BBBACE" w14:textId="77777777" w:rsidTr="004E08B6">
        <w:tblPrEx>
          <w:tblBorders>
            <w:top w:val="single" w:sz="4" w:space="0" w:color="828887"/>
            <w:left w:val="single" w:sz="4" w:space="0" w:color="828887"/>
            <w:bottom w:val="single" w:sz="4" w:space="0" w:color="828887"/>
            <w:right w:val="single" w:sz="4" w:space="0" w:color="828887"/>
            <w:insideH w:val="single" w:sz="4" w:space="0" w:color="828887"/>
            <w:insideV w:val="single" w:sz="4" w:space="0" w:color="828887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14"/>
        </w:trPr>
        <w:tc>
          <w:tcPr>
            <w:tcW w:w="2166" w:type="dxa"/>
            <w:shd w:val="clear" w:color="auto" w:fill="F2F2F2" w:themeFill="background1" w:themeFillShade="F2"/>
          </w:tcPr>
          <w:p w14:paraId="118F617A" w14:textId="77777777" w:rsidR="006437B0" w:rsidRPr="006B0CA2" w:rsidRDefault="006437B0" w:rsidP="004E08B6">
            <w:pPr>
              <w:pStyle w:val="JRNormlntabulkamal"/>
              <w:ind w:right="-570"/>
              <w:rPr>
                <w:rFonts w:asciiTheme="minorHAnsi" w:hAnsiTheme="minorHAnsi" w:cstheme="minorHAnsi"/>
                <w:sz w:val="22"/>
                <w:szCs w:val="22"/>
              </w:rPr>
            </w:pPr>
            <w:r w:rsidRPr="006B0CA2">
              <w:rPr>
                <w:rFonts w:asciiTheme="minorHAnsi" w:hAnsiTheme="minorHAnsi" w:cstheme="minorHAnsi"/>
                <w:sz w:val="22"/>
                <w:szCs w:val="22"/>
              </w:rPr>
              <w:t>Název systému</w:t>
            </w:r>
          </w:p>
        </w:tc>
        <w:tc>
          <w:tcPr>
            <w:tcW w:w="7473" w:type="dxa"/>
            <w:shd w:val="clear" w:color="auto" w:fill="F2F2F2" w:themeFill="background1" w:themeFillShade="F2"/>
          </w:tcPr>
          <w:p w14:paraId="449B4BE7" w14:textId="77777777" w:rsidR="006437B0" w:rsidRPr="006B0CA2" w:rsidRDefault="006437B0" w:rsidP="004E08B6">
            <w:pPr>
              <w:ind w:right="-570"/>
              <w:rPr>
                <w:rFonts w:cstheme="minorHAnsi"/>
                <w:b/>
              </w:rPr>
            </w:pPr>
            <w:r w:rsidRPr="006B0CA2">
              <w:rPr>
                <w:rFonts w:cstheme="minorHAnsi"/>
                <w:b/>
              </w:rPr>
              <w:t xml:space="preserve">Mzdový systém KS </w:t>
            </w:r>
            <w:proofErr w:type="spellStart"/>
            <w:r w:rsidRPr="006B0CA2">
              <w:rPr>
                <w:rFonts w:cstheme="minorHAnsi"/>
                <w:b/>
              </w:rPr>
              <w:t>MaP</w:t>
            </w:r>
            <w:proofErr w:type="spellEnd"/>
          </w:p>
        </w:tc>
      </w:tr>
      <w:tr w:rsidR="006437B0" w:rsidRPr="006B0CA2" w14:paraId="509E4857" w14:textId="77777777" w:rsidTr="004E08B6">
        <w:tblPrEx>
          <w:tblBorders>
            <w:top w:val="single" w:sz="4" w:space="0" w:color="828887"/>
            <w:left w:val="single" w:sz="4" w:space="0" w:color="828887"/>
            <w:bottom w:val="single" w:sz="4" w:space="0" w:color="828887"/>
            <w:right w:val="single" w:sz="4" w:space="0" w:color="828887"/>
            <w:insideH w:val="single" w:sz="4" w:space="0" w:color="828887"/>
            <w:insideV w:val="single" w:sz="4" w:space="0" w:color="828887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0"/>
        </w:trPr>
        <w:tc>
          <w:tcPr>
            <w:tcW w:w="2166" w:type="dxa"/>
            <w:shd w:val="clear" w:color="auto" w:fill="auto"/>
          </w:tcPr>
          <w:p w14:paraId="00FA3B2B" w14:textId="77777777" w:rsidR="006437B0" w:rsidRPr="006B0CA2" w:rsidRDefault="006437B0" w:rsidP="004E08B6">
            <w:pPr>
              <w:pStyle w:val="JRNormlntabulkamal"/>
              <w:ind w:right="-570"/>
              <w:rPr>
                <w:rFonts w:asciiTheme="minorHAnsi" w:hAnsiTheme="minorHAnsi" w:cstheme="minorHAnsi"/>
                <w:sz w:val="22"/>
                <w:szCs w:val="22"/>
              </w:rPr>
            </w:pPr>
            <w:r w:rsidRPr="006B0CA2">
              <w:rPr>
                <w:rFonts w:asciiTheme="minorHAnsi" w:hAnsiTheme="minorHAnsi" w:cstheme="minorHAnsi"/>
                <w:sz w:val="22"/>
                <w:szCs w:val="22"/>
              </w:rPr>
              <w:t>Specifikace</w:t>
            </w:r>
          </w:p>
        </w:tc>
        <w:tc>
          <w:tcPr>
            <w:tcW w:w="7473" w:type="dxa"/>
            <w:shd w:val="clear" w:color="auto" w:fill="auto"/>
          </w:tcPr>
          <w:p w14:paraId="1ABC9B4B" w14:textId="77777777" w:rsidR="006437B0" w:rsidRPr="006B0CA2" w:rsidRDefault="006437B0" w:rsidP="004E08B6">
            <w:pPr>
              <w:spacing w:after="0"/>
              <w:ind w:right="-570"/>
              <w:rPr>
                <w:rFonts w:cstheme="minorHAnsi"/>
              </w:rPr>
            </w:pPr>
            <w:r w:rsidRPr="006B0CA2">
              <w:rPr>
                <w:rFonts w:cstheme="minorHAnsi"/>
              </w:rPr>
              <w:t>Zpracovává mzdy</w:t>
            </w:r>
          </w:p>
        </w:tc>
      </w:tr>
      <w:tr w:rsidR="006437B0" w:rsidRPr="006B0CA2" w14:paraId="5709F7AF" w14:textId="77777777" w:rsidTr="004E08B6">
        <w:tblPrEx>
          <w:tblBorders>
            <w:top w:val="single" w:sz="4" w:space="0" w:color="828887"/>
            <w:left w:val="single" w:sz="4" w:space="0" w:color="828887"/>
            <w:bottom w:val="single" w:sz="4" w:space="0" w:color="828887"/>
            <w:right w:val="single" w:sz="4" w:space="0" w:color="828887"/>
            <w:insideH w:val="single" w:sz="4" w:space="0" w:color="828887"/>
            <w:insideV w:val="single" w:sz="4" w:space="0" w:color="828887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0"/>
        </w:trPr>
        <w:tc>
          <w:tcPr>
            <w:tcW w:w="2166" w:type="dxa"/>
            <w:shd w:val="clear" w:color="auto" w:fill="auto"/>
          </w:tcPr>
          <w:p w14:paraId="634A0A82" w14:textId="77777777" w:rsidR="006437B0" w:rsidRPr="006B0CA2" w:rsidRDefault="006437B0" w:rsidP="004E08B6">
            <w:pPr>
              <w:pStyle w:val="JRNormlntabulkamal"/>
              <w:ind w:right="-570"/>
              <w:rPr>
                <w:rFonts w:asciiTheme="minorHAnsi" w:hAnsiTheme="minorHAnsi" w:cstheme="minorHAnsi"/>
                <w:sz w:val="22"/>
                <w:szCs w:val="22"/>
              </w:rPr>
            </w:pPr>
            <w:r w:rsidRPr="006B0CA2">
              <w:rPr>
                <w:rFonts w:asciiTheme="minorHAnsi" w:hAnsiTheme="minorHAnsi" w:cstheme="minorHAnsi"/>
                <w:sz w:val="22"/>
                <w:szCs w:val="22"/>
              </w:rPr>
              <w:t>Dodavatel</w:t>
            </w:r>
          </w:p>
        </w:tc>
        <w:tc>
          <w:tcPr>
            <w:tcW w:w="7473" w:type="dxa"/>
            <w:shd w:val="clear" w:color="auto" w:fill="auto"/>
          </w:tcPr>
          <w:p w14:paraId="2A81F7BE" w14:textId="77777777" w:rsidR="006437B0" w:rsidRPr="006B0CA2" w:rsidRDefault="006437B0" w:rsidP="004E08B6">
            <w:pPr>
              <w:pStyle w:val="JRNormlntabulka"/>
              <w:ind w:right="-570"/>
              <w:rPr>
                <w:rFonts w:asciiTheme="minorHAnsi" w:hAnsiTheme="minorHAnsi" w:cstheme="minorHAnsi"/>
                <w:sz w:val="22"/>
                <w:szCs w:val="22"/>
              </w:rPr>
            </w:pPr>
            <w:r w:rsidRPr="006B0CA2">
              <w:rPr>
                <w:rFonts w:asciiTheme="minorHAnsi" w:hAnsiTheme="minorHAnsi" w:cstheme="minorHAnsi"/>
                <w:sz w:val="22"/>
                <w:szCs w:val="22"/>
              </w:rPr>
              <w:t>KS – program s.r.o.</w:t>
            </w:r>
          </w:p>
        </w:tc>
      </w:tr>
      <w:tr w:rsidR="006437B0" w:rsidRPr="006B0CA2" w14:paraId="5D1E6CE5" w14:textId="77777777" w:rsidTr="004E08B6">
        <w:tblPrEx>
          <w:tblBorders>
            <w:top w:val="single" w:sz="4" w:space="0" w:color="828887"/>
            <w:left w:val="single" w:sz="4" w:space="0" w:color="828887"/>
            <w:bottom w:val="single" w:sz="4" w:space="0" w:color="828887"/>
            <w:right w:val="single" w:sz="4" w:space="0" w:color="828887"/>
            <w:insideH w:val="single" w:sz="4" w:space="0" w:color="828887"/>
            <w:insideV w:val="single" w:sz="4" w:space="0" w:color="828887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0"/>
        </w:trPr>
        <w:tc>
          <w:tcPr>
            <w:tcW w:w="2166" w:type="dxa"/>
            <w:shd w:val="clear" w:color="auto" w:fill="auto"/>
          </w:tcPr>
          <w:p w14:paraId="346FCF3D" w14:textId="77777777" w:rsidR="006437B0" w:rsidRPr="006B0CA2" w:rsidRDefault="006437B0" w:rsidP="004E08B6">
            <w:pPr>
              <w:pStyle w:val="JRNormlntabulka"/>
              <w:ind w:right="-570"/>
              <w:rPr>
                <w:rFonts w:asciiTheme="minorHAnsi" w:hAnsiTheme="minorHAnsi" w:cstheme="minorHAnsi"/>
                <w:sz w:val="22"/>
                <w:szCs w:val="22"/>
              </w:rPr>
            </w:pPr>
            <w:r w:rsidRPr="006B0CA2">
              <w:rPr>
                <w:rFonts w:asciiTheme="minorHAnsi" w:hAnsiTheme="minorHAnsi" w:cstheme="minorHAnsi"/>
                <w:sz w:val="22"/>
                <w:szCs w:val="22"/>
              </w:rPr>
              <w:t>Využití</w:t>
            </w:r>
          </w:p>
        </w:tc>
        <w:tc>
          <w:tcPr>
            <w:tcW w:w="7473" w:type="dxa"/>
            <w:shd w:val="clear" w:color="auto" w:fill="auto"/>
          </w:tcPr>
          <w:p w14:paraId="406E28C2" w14:textId="77777777" w:rsidR="006437B0" w:rsidRPr="006B0CA2" w:rsidRDefault="006437B0" w:rsidP="004E08B6">
            <w:pPr>
              <w:pStyle w:val="JRNormlntabulka"/>
              <w:ind w:right="-570"/>
              <w:rPr>
                <w:rFonts w:asciiTheme="minorHAnsi" w:hAnsiTheme="minorHAnsi" w:cstheme="minorHAnsi"/>
                <w:sz w:val="22"/>
                <w:szCs w:val="22"/>
              </w:rPr>
            </w:pPr>
            <w:r w:rsidRPr="006B0CA2">
              <w:rPr>
                <w:rFonts w:asciiTheme="minorHAnsi" w:hAnsiTheme="minorHAnsi" w:cstheme="minorHAnsi"/>
                <w:sz w:val="22"/>
                <w:szCs w:val="22"/>
              </w:rPr>
              <w:t>9 uživatelů</w:t>
            </w:r>
          </w:p>
        </w:tc>
      </w:tr>
      <w:tr w:rsidR="006437B0" w:rsidRPr="006B0CA2" w14:paraId="56E4C542" w14:textId="77777777" w:rsidTr="004E08B6">
        <w:tblPrEx>
          <w:tblBorders>
            <w:top w:val="single" w:sz="4" w:space="0" w:color="828887"/>
            <w:left w:val="single" w:sz="4" w:space="0" w:color="828887"/>
            <w:bottom w:val="single" w:sz="4" w:space="0" w:color="828887"/>
            <w:right w:val="single" w:sz="4" w:space="0" w:color="828887"/>
            <w:insideH w:val="single" w:sz="4" w:space="0" w:color="828887"/>
            <w:insideV w:val="single" w:sz="4" w:space="0" w:color="828887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0"/>
        </w:trPr>
        <w:tc>
          <w:tcPr>
            <w:tcW w:w="2166" w:type="dxa"/>
            <w:shd w:val="clear" w:color="auto" w:fill="F2F2F2" w:themeFill="background1" w:themeFillShade="F2"/>
          </w:tcPr>
          <w:p w14:paraId="734485E6" w14:textId="77777777" w:rsidR="006437B0" w:rsidRPr="006B0CA2" w:rsidRDefault="006437B0" w:rsidP="004E08B6">
            <w:pPr>
              <w:pStyle w:val="JRNormlntabulkamal"/>
              <w:ind w:right="-570"/>
              <w:rPr>
                <w:rFonts w:asciiTheme="minorHAnsi" w:hAnsiTheme="minorHAnsi" w:cstheme="minorHAnsi"/>
                <w:sz w:val="22"/>
                <w:szCs w:val="22"/>
              </w:rPr>
            </w:pPr>
            <w:r w:rsidRPr="006B0CA2">
              <w:rPr>
                <w:rFonts w:asciiTheme="minorHAnsi" w:hAnsiTheme="minorHAnsi" w:cstheme="minorHAnsi"/>
                <w:sz w:val="22"/>
                <w:szCs w:val="22"/>
              </w:rPr>
              <w:t>Název systému</w:t>
            </w:r>
          </w:p>
        </w:tc>
        <w:tc>
          <w:tcPr>
            <w:tcW w:w="7473" w:type="dxa"/>
            <w:shd w:val="clear" w:color="auto" w:fill="F2F2F2" w:themeFill="background1" w:themeFillShade="F2"/>
          </w:tcPr>
          <w:p w14:paraId="26D1BA4C" w14:textId="77777777" w:rsidR="006437B0" w:rsidRPr="006B0CA2" w:rsidRDefault="006437B0" w:rsidP="004E08B6">
            <w:pPr>
              <w:pStyle w:val="JRNormlntabulkamal"/>
              <w:ind w:right="-570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6B0CA2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Elektronický oběh dokumentů</w:t>
            </w:r>
          </w:p>
        </w:tc>
      </w:tr>
      <w:tr w:rsidR="006437B0" w:rsidRPr="006B0CA2" w14:paraId="69F58545" w14:textId="77777777" w:rsidTr="004E08B6">
        <w:tblPrEx>
          <w:tblBorders>
            <w:top w:val="single" w:sz="4" w:space="0" w:color="828887"/>
            <w:left w:val="single" w:sz="4" w:space="0" w:color="828887"/>
            <w:bottom w:val="single" w:sz="4" w:space="0" w:color="828887"/>
            <w:right w:val="single" w:sz="4" w:space="0" w:color="828887"/>
            <w:insideH w:val="single" w:sz="4" w:space="0" w:color="828887"/>
            <w:insideV w:val="single" w:sz="4" w:space="0" w:color="828887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0"/>
        </w:trPr>
        <w:tc>
          <w:tcPr>
            <w:tcW w:w="2166" w:type="dxa"/>
            <w:shd w:val="clear" w:color="auto" w:fill="auto"/>
          </w:tcPr>
          <w:p w14:paraId="2170520A" w14:textId="77777777" w:rsidR="006437B0" w:rsidRPr="006B0CA2" w:rsidRDefault="006437B0" w:rsidP="004E08B6">
            <w:pPr>
              <w:pStyle w:val="JRNormlntabulka"/>
              <w:ind w:right="-570"/>
              <w:rPr>
                <w:rFonts w:asciiTheme="minorHAnsi" w:hAnsiTheme="minorHAnsi" w:cstheme="minorHAnsi"/>
                <w:sz w:val="22"/>
                <w:szCs w:val="22"/>
              </w:rPr>
            </w:pPr>
            <w:r w:rsidRPr="006B0CA2">
              <w:rPr>
                <w:rFonts w:asciiTheme="minorHAnsi" w:hAnsiTheme="minorHAnsi" w:cstheme="minorHAnsi"/>
                <w:sz w:val="22"/>
                <w:szCs w:val="22"/>
              </w:rPr>
              <w:t>Specifikace</w:t>
            </w:r>
          </w:p>
        </w:tc>
        <w:tc>
          <w:tcPr>
            <w:tcW w:w="7473" w:type="dxa"/>
            <w:shd w:val="clear" w:color="auto" w:fill="auto"/>
          </w:tcPr>
          <w:p w14:paraId="6D081409" w14:textId="77777777" w:rsidR="006437B0" w:rsidRPr="006B0CA2" w:rsidRDefault="006437B0" w:rsidP="004E08B6">
            <w:pPr>
              <w:spacing w:after="0"/>
              <w:ind w:right="-570"/>
              <w:rPr>
                <w:rFonts w:cstheme="minorHAnsi"/>
              </w:rPr>
            </w:pPr>
            <w:r w:rsidRPr="006B0CA2">
              <w:rPr>
                <w:rFonts w:cstheme="minorHAnsi"/>
              </w:rPr>
              <w:t xml:space="preserve">Elektronický oběh dodavatelských faktur včetně schvalování   </w:t>
            </w:r>
          </w:p>
        </w:tc>
      </w:tr>
      <w:tr w:rsidR="006437B0" w:rsidRPr="006B0CA2" w14:paraId="1871A579" w14:textId="77777777" w:rsidTr="004E08B6">
        <w:tblPrEx>
          <w:tblBorders>
            <w:top w:val="single" w:sz="4" w:space="0" w:color="828887"/>
            <w:left w:val="single" w:sz="4" w:space="0" w:color="828887"/>
            <w:bottom w:val="single" w:sz="4" w:space="0" w:color="828887"/>
            <w:right w:val="single" w:sz="4" w:space="0" w:color="828887"/>
            <w:insideH w:val="single" w:sz="4" w:space="0" w:color="828887"/>
            <w:insideV w:val="single" w:sz="4" w:space="0" w:color="828887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0"/>
        </w:trPr>
        <w:tc>
          <w:tcPr>
            <w:tcW w:w="2166" w:type="dxa"/>
            <w:shd w:val="clear" w:color="auto" w:fill="auto"/>
          </w:tcPr>
          <w:p w14:paraId="0B068668" w14:textId="77777777" w:rsidR="006437B0" w:rsidRPr="006B0CA2" w:rsidRDefault="006437B0" w:rsidP="004E08B6">
            <w:pPr>
              <w:pStyle w:val="JRNormlntabulka"/>
              <w:ind w:right="-570"/>
              <w:rPr>
                <w:rFonts w:asciiTheme="minorHAnsi" w:hAnsiTheme="minorHAnsi" w:cstheme="minorHAnsi"/>
                <w:sz w:val="22"/>
                <w:szCs w:val="22"/>
              </w:rPr>
            </w:pPr>
            <w:r w:rsidRPr="006B0CA2">
              <w:rPr>
                <w:rFonts w:asciiTheme="minorHAnsi" w:hAnsiTheme="minorHAnsi" w:cstheme="minorHAnsi"/>
                <w:sz w:val="22"/>
                <w:szCs w:val="22"/>
              </w:rPr>
              <w:t>Dodavatel</w:t>
            </w:r>
          </w:p>
        </w:tc>
        <w:tc>
          <w:tcPr>
            <w:tcW w:w="7473" w:type="dxa"/>
            <w:shd w:val="clear" w:color="auto" w:fill="auto"/>
          </w:tcPr>
          <w:p w14:paraId="145EEB32" w14:textId="77777777" w:rsidR="006437B0" w:rsidRPr="006B0CA2" w:rsidRDefault="006437B0" w:rsidP="004E08B6">
            <w:pPr>
              <w:pStyle w:val="JRNormlntabulka"/>
              <w:ind w:right="-570"/>
              <w:rPr>
                <w:rFonts w:asciiTheme="minorHAnsi" w:hAnsiTheme="minorHAnsi" w:cstheme="minorHAnsi"/>
                <w:sz w:val="22"/>
                <w:szCs w:val="22"/>
              </w:rPr>
            </w:pPr>
            <w:r w:rsidRPr="006B0CA2">
              <w:rPr>
                <w:rFonts w:asciiTheme="minorHAnsi" w:hAnsiTheme="minorHAnsi" w:cstheme="minorHAnsi"/>
              </w:rPr>
              <w:t xml:space="preserve">Ing. Petr Holub                                              </w:t>
            </w:r>
          </w:p>
        </w:tc>
      </w:tr>
      <w:tr w:rsidR="006437B0" w:rsidRPr="006B0CA2" w14:paraId="0570472D" w14:textId="77777777" w:rsidTr="004E08B6">
        <w:tblPrEx>
          <w:tblBorders>
            <w:top w:val="single" w:sz="4" w:space="0" w:color="828887"/>
            <w:left w:val="single" w:sz="4" w:space="0" w:color="828887"/>
            <w:bottom w:val="single" w:sz="4" w:space="0" w:color="828887"/>
            <w:right w:val="single" w:sz="4" w:space="0" w:color="828887"/>
            <w:insideH w:val="single" w:sz="4" w:space="0" w:color="828887"/>
            <w:insideV w:val="single" w:sz="4" w:space="0" w:color="828887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0"/>
        </w:trPr>
        <w:tc>
          <w:tcPr>
            <w:tcW w:w="2166" w:type="dxa"/>
            <w:shd w:val="clear" w:color="auto" w:fill="auto"/>
          </w:tcPr>
          <w:p w14:paraId="5AE5D14C" w14:textId="77777777" w:rsidR="006437B0" w:rsidRPr="006B0CA2" w:rsidRDefault="006437B0" w:rsidP="004E08B6">
            <w:pPr>
              <w:pStyle w:val="JRNormlntabulka"/>
              <w:ind w:right="-570"/>
              <w:rPr>
                <w:rFonts w:asciiTheme="minorHAnsi" w:hAnsiTheme="minorHAnsi" w:cstheme="minorHAnsi"/>
                <w:sz w:val="22"/>
                <w:szCs w:val="22"/>
              </w:rPr>
            </w:pPr>
            <w:r w:rsidRPr="006B0CA2">
              <w:rPr>
                <w:rFonts w:asciiTheme="minorHAnsi" w:hAnsiTheme="minorHAnsi" w:cstheme="minorHAnsi"/>
                <w:sz w:val="22"/>
                <w:szCs w:val="22"/>
              </w:rPr>
              <w:t>Využití</w:t>
            </w:r>
          </w:p>
        </w:tc>
        <w:tc>
          <w:tcPr>
            <w:tcW w:w="7473" w:type="dxa"/>
            <w:shd w:val="clear" w:color="auto" w:fill="auto"/>
          </w:tcPr>
          <w:p w14:paraId="3D9B2F3F" w14:textId="77777777" w:rsidR="006437B0" w:rsidRPr="006B0CA2" w:rsidRDefault="006437B0" w:rsidP="004E08B6">
            <w:pPr>
              <w:pStyle w:val="JRNormlntabulka"/>
              <w:ind w:right="-570"/>
              <w:rPr>
                <w:rFonts w:asciiTheme="minorHAnsi" w:hAnsiTheme="minorHAnsi" w:cstheme="minorHAnsi"/>
                <w:sz w:val="22"/>
                <w:szCs w:val="22"/>
              </w:rPr>
            </w:pPr>
            <w:r w:rsidRPr="006B0CA2">
              <w:rPr>
                <w:rFonts w:asciiTheme="minorHAnsi" w:hAnsiTheme="minorHAnsi" w:cstheme="minorHAnsi"/>
                <w:sz w:val="22"/>
                <w:szCs w:val="22"/>
              </w:rPr>
              <w:t>200 uživatelů</w:t>
            </w:r>
          </w:p>
        </w:tc>
      </w:tr>
      <w:tr w:rsidR="006437B0" w:rsidRPr="006B0CA2" w14:paraId="522C1333" w14:textId="77777777" w:rsidTr="004E08B6">
        <w:tblPrEx>
          <w:tblBorders>
            <w:top w:val="single" w:sz="4" w:space="0" w:color="828887"/>
            <w:left w:val="single" w:sz="4" w:space="0" w:color="828887"/>
            <w:bottom w:val="single" w:sz="4" w:space="0" w:color="828887"/>
            <w:right w:val="single" w:sz="4" w:space="0" w:color="828887"/>
            <w:insideH w:val="single" w:sz="4" w:space="0" w:color="828887"/>
            <w:insideV w:val="single" w:sz="4" w:space="0" w:color="828887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0"/>
        </w:trPr>
        <w:tc>
          <w:tcPr>
            <w:tcW w:w="2166" w:type="dxa"/>
            <w:shd w:val="clear" w:color="auto" w:fill="F2F2F2" w:themeFill="background1" w:themeFillShade="F2"/>
          </w:tcPr>
          <w:p w14:paraId="3F67412B" w14:textId="77777777" w:rsidR="006437B0" w:rsidRPr="006B0CA2" w:rsidRDefault="006437B0" w:rsidP="004E08B6">
            <w:pPr>
              <w:pStyle w:val="JRNormlntabulka"/>
              <w:ind w:right="-570"/>
              <w:rPr>
                <w:rFonts w:asciiTheme="minorHAnsi" w:hAnsiTheme="minorHAnsi" w:cstheme="minorHAnsi"/>
                <w:sz w:val="22"/>
                <w:szCs w:val="22"/>
              </w:rPr>
            </w:pPr>
            <w:r w:rsidRPr="006B0CA2">
              <w:rPr>
                <w:rFonts w:asciiTheme="minorHAnsi" w:hAnsiTheme="minorHAnsi" w:cstheme="minorHAnsi"/>
                <w:sz w:val="22"/>
                <w:szCs w:val="22"/>
              </w:rPr>
              <w:t>Název systému</w:t>
            </w:r>
          </w:p>
        </w:tc>
        <w:tc>
          <w:tcPr>
            <w:tcW w:w="7473" w:type="dxa"/>
            <w:shd w:val="clear" w:color="auto" w:fill="F2F2F2" w:themeFill="background1" w:themeFillShade="F2"/>
          </w:tcPr>
          <w:p w14:paraId="773BF4D2" w14:textId="77777777" w:rsidR="006437B0" w:rsidRPr="006B0CA2" w:rsidRDefault="006437B0" w:rsidP="004E08B6">
            <w:pPr>
              <w:pStyle w:val="JRNormlntabulka"/>
              <w:ind w:right="-570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6B0CA2">
              <w:rPr>
                <w:rFonts w:asciiTheme="minorHAnsi" w:hAnsiTheme="minorHAnsi" w:cstheme="minorHAnsi"/>
                <w:b/>
                <w:bCs/>
                <w:color w:val="000000" w:themeColor="text1"/>
              </w:rPr>
              <w:t>CERP Centrální evidence regresních případů</w:t>
            </w:r>
          </w:p>
        </w:tc>
      </w:tr>
      <w:tr w:rsidR="006437B0" w:rsidRPr="006B0CA2" w14:paraId="2075CAF6" w14:textId="77777777" w:rsidTr="004E08B6">
        <w:tblPrEx>
          <w:tblBorders>
            <w:top w:val="single" w:sz="4" w:space="0" w:color="828887"/>
            <w:left w:val="single" w:sz="4" w:space="0" w:color="828887"/>
            <w:bottom w:val="single" w:sz="4" w:space="0" w:color="828887"/>
            <w:right w:val="single" w:sz="4" w:space="0" w:color="828887"/>
            <w:insideH w:val="single" w:sz="4" w:space="0" w:color="828887"/>
            <w:insideV w:val="single" w:sz="4" w:space="0" w:color="828887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0"/>
        </w:trPr>
        <w:tc>
          <w:tcPr>
            <w:tcW w:w="2166" w:type="dxa"/>
            <w:shd w:val="clear" w:color="auto" w:fill="auto"/>
          </w:tcPr>
          <w:p w14:paraId="7FE96F8E" w14:textId="77777777" w:rsidR="006437B0" w:rsidRPr="006B0CA2" w:rsidRDefault="006437B0" w:rsidP="004E08B6">
            <w:pPr>
              <w:pStyle w:val="JRNormlntabulka"/>
              <w:ind w:right="-570"/>
              <w:rPr>
                <w:rFonts w:asciiTheme="minorHAnsi" w:hAnsiTheme="minorHAnsi" w:cstheme="minorHAnsi"/>
                <w:sz w:val="22"/>
                <w:szCs w:val="22"/>
              </w:rPr>
            </w:pPr>
            <w:r w:rsidRPr="006B0CA2">
              <w:rPr>
                <w:rFonts w:asciiTheme="minorHAnsi" w:hAnsiTheme="minorHAnsi" w:cstheme="minorHAnsi"/>
                <w:sz w:val="22"/>
                <w:szCs w:val="22"/>
              </w:rPr>
              <w:t>Specifikace</w:t>
            </w:r>
          </w:p>
        </w:tc>
        <w:tc>
          <w:tcPr>
            <w:tcW w:w="7473" w:type="dxa"/>
            <w:shd w:val="clear" w:color="auto" w:fill="auto"/>
          </w:tcPr>
          <w:p w14:paraId="3969873C" w14:textId="77777777" w:rsidR="006437B0" w:rsidRPr="006B0CA2" w:rsidRDefault="006437B0" w:rsidP="004E08B6">
            <w:pPr>
              <w:spacing w:after="0"/>
              <w:ind w:right="-570"/>
              <w:rPr>
                <w:rFonts w:cstheme="minorHAnsi"/>
                <w:highlight w:val="yellow"/>
              </w:rPr>
            </w:pPr>
            <w:r w:rsidRPr="006B0CA2">
              <w:rPr>
                <w:rFonts w:cstheme="minorHAnsi"/>
              </w:rPr>
              <w:t>Zpracovává regresní pohledávky</w:t>
            </w:r>
          </w:p>
        </w:tc>
      </w:tr>
      <w:tr w:rsidR="006437B0" w:rsidRPr="006B0CA2" w14:paraId="6FB000B5" w14:textId="77777777" w:rsidTr="004E08B6">
        <w:tblPrEx>
          <w:tblBorders>
            <w:top w:val="single" w:sz="4" w:space="0" w:color="828887"/>
            <w:left w:val="single" w:sz="4" w:space="0" w:color="828887"/>
            <w:bottom w:val="single" w:sz="4" w:space="0" w:color="828887"/>
            <w:right w:val="single" w:sz="4" w:space="0" w:color="828887"/>
            <w:insideH w:val="single" w:sz="4" w:space="0" w:color="828887"/>
            <w:insideV w:val="single" w:sz="4" w:space="0" w:color="828887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0"/>
        </w:trPr>
        <w:tc>
          <w:tcPr>
            <w:tcW w:w="2166" w:type="dxa"/>
            <w:shd w:val="clear" w:color="auto" w:fill="auto"/>
          </w:tcPr>
          <w:p w14:paraId="61F801C0" w14:textId="77777777" w:rsidR="006437B0" w:rsidRPr="006B0CA2" w:rsidRDefault="006437B0" w:rsidP="004E08B6">
            <w:pPr>
              <w:pStyle w:val="JRNormlntabulka"/>
              <w:ind w:right="-570"/>
              <w:rPr>
                <w:rFonts w:asciiTheme="minorHAnsi" w:hAnsiTheme="minorHAnsi" w:cstheme="minorHAnsi"/>
                <w:sz w:val="22"/>
                <w:szCs w:val="22"/>
              </w:rPr>
            </w:pPr>
            <w:r w:rsidRPr="006B0CA2">
              <w:rPr>
                <w:rFonts w:asciiTheme="minorHAnsi" w:hAnsiTheme="minorHAnsi" w:cstheme="minorHAnsi"/>
                <w:sz w:val="22"/>
                <w:szCs w:val="22"/>
              </w:rPr>
              <w:t>Dodavatel</w:t>
            </w:r>
          </w:p>
        </w:tc>
        <w:tc>
          <w:tcPr>
            <w:tcW w:w="7473" w:type="dxa"/>
            <w:shd w:val="clear" w:color="auto" w:fill="auto"/>
          </w:tcPr>
          <w:p w14:paraId="02682069" w14:textId="77777777" w:rsidR="006437B0" w:rsidRPr="006B0CA2" w:rsidRDefault="006437B0" w:rsidP="004E08B6">
            <w:pPr>
              <w:pStyle w:val="JRNormlntabulka"/>
              <w:ind w:right="-570"/>
              <w:rPr>
                <w:rFonts w:asciiTheme="minorHAnsi" w:hAnsiTheme="minorHAnsi" w:cstheme="minorHAnsi"/>
                <w:color w:val="000000" w:themeColor="text1"/>
              </w:rPr>
            </w:pPr>
            <w:r w:rsidRPr="006B0CA2">
              <w:rPr>
                <w:rFonts w:asciiTheme="minorHAnsi" w:hAnsiTheme="minorHAnsi" w:cstheme="minorHAnsi"/>
                <w:color w:val="000000" w:themeColor="text1"/>
              </w:rPr>
              <w:t>VUMS legend s.r.o.</w:t>
            </w:r>
          </w:p>
        </w:tc>
      </w:tr>
      <w:tr w:rsidR="006437B0" w:rsidRPr="006B0CA2" w14:paraId="57FEE1A7" w14:textId="77777777" w:rsidTr="004E08B6">
        <w:tblPrEx>
          <w:tblBorders>
            <w:top w:val="single" w:sz="4" w:space="0" w:color="828887"/>
            <w:left w:val="single" w:sz="4" w:space="0" w:color="828887"/>
            <w:bottom w:val="single" w:sz="4" w:space="0" w:color="828887"/>
            <w:right w:val="single" w:sz="4" w:space="0" w:color="828887"/>
            <w:insideH w:val="single" w:sz="4" w:space="0" w:color="828887"/>
            <w:insideV w:val="single" w:sz="4" w:space="0" w:color="828887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0"/>
        </w:trPr>
        <w:tc>
          <w:tcPr>
            <w:tcW w:w="2166" w:type="dxa"/>
            <w:shd w:val="clear" w:color="auto" w:fill="auto"/>
          </w:tcPr>
          <w:p w14:paraId="4E18122C" w14:textId="77777777" w:rsidR="006437B0" w:rsidRPr="006B0CA2" w:rsidRDefault="006437B0" w:rsidP="004E08B6">
            <w:pPr>
              <w:pStyle w:val="JRNormlntabulka"/>
              <w:ind w:right="-570"/>
              <w:rPr>
                <w:rFonts w:asciiTheme="minorHAnsi" w:hAnsiTheme="minorHAnsi" w:cstheme="minorHAnsi"/>
                <w:sz w:val="22"/>
                <w:szCs w:val="22"/>
              </w:rPr>
            </w:pPr>
            <w:r w:rsidRPr="006B0CA2">
              <w:rPr>
                <w:rFonts w:asciiTheme="minorHAnsi" w:hAnsiTheme="minorHAnsi" w:cstheme="minorHAnsi"/>
                <w:sz w:val="22"/>
                <w:szCs w:val="22"/>
              </w:rPr>
              <w:t>Využití</w:t>
            </w:r>
          </w:p>
        </w:tc>
        <w:tc>
          <w:tcPr>
            <w:tcW w:w="7473" w:type="dxa"/>
            <w:shd w:val="clear" w:color="auto" w:fill="auto"/>
          </w:tcPr>
          <w:p w14:paraId="0C7DFA7A" w14:textId="77777777" w:rsidR="006437B0" w:rsidRPr="006B0CA2" w:rsidRDefault="006437B0" w:rsidP="004E08B6">
            <w:pPr>
              <w:pStyle w:val="JRNormlntabulka"/>
              <w:ind w:right="-570"/>
              <w:rPr>
                <w:rFonts w:asciiTheme="minorHAnsi" w:hAnsiTheme="minorHAnsi" w:cstheme="minorHAnsi"/>
                <w:color w:val="000000" w:themeColor="text1"/>
              </w:rPr>
            </w:pPr>
            <w:r w:rsidRPr="006B0CA2">
              <w:rPr>
                <w:rFonts w:asciiTheme="minorHAnsi" w:hAnsiTheme="minorHAnsi" w:cstheme="minorHAnsi"/>
                <w:sz w:val="22"/>
                <w:szCs w:val="22"/>
              </w:rPr>
              <w:t>20 uživatelů</w:t>
            </w:r>
          </w:p>
        </w:tc>
      </w:tr>
      <w:tr w:rsidR="006437B0" w:rsidRPr="006B0CA2" w14:paraId="3811A652" w14:textId="77777777" w:rsidTr="004E08B6">
        <w:tblPrEx>
          <w:tblBorders>
            <w:top w:val="single" w:sz="4" w:space="0" w:color="828887"/>
            <w:left w:val="single" w:sz="4" w:space="0" w:color="828887"/>
            <w:bottom w:val="single" w:sz="4" w:space="0" w:color="828887"/>
            <w:right w:val="single" w:sz="4" w:space="0" w:color="828887"/>
            <w:insideH w:val="single" w:sz="4" w:space="0" w:color="828887"/>
            <w:insideV w:val="single" w:sz="4" w:space="0" w:color="828887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0"/>
        </w:trPr>
        <w:tc>
          <w:tcPr>
            <w:tcW w:w="2166" w:type="dxa"/>
            <w:shd w:val="clear" w:color="auto" w:fill="F2F2F2" w:themeFill="background1" w:themeFillShade="F2"/>
          </w:tcPr>
          <w:p w14:paraId="68239A82" w14:textId="77777777" w:rsidR="006437B0" w:rsidRPr="006B0CA2" w:rsidRDefault="006437B0" w:rsidP="004E08B6">
            <w:pPr>
              <w:pStyle w:val="JRNormlntabulka"/>
              <w:ind w:right="-570"/>
              <w:rPr>
                <w:rFonts w:asciiTheme="minorHAnsi" w:hAnsiTheme="minorHAnsi" w:cstheme="minorHAnsi"/>
                <w:sz w:val="22"/>
                <w:szCs w:val="22"/>
              </w:rPr>
            </w:pPr>
            <w:r w:rsidRPr="006B0CA2">
              <w:rPr>
                <w:rFonts w:asciiTheme="minorHAnsi" w:hAnsiTheme="minorHAnsi" w:cstheme="minorHAnsi"/>
                <w:sz w:val="22"/>
                <w:szCs w:val="22"/>
              </w:rPr>
              <w:t>Název systému</w:t>
            </w:r>
          </w:p>
        </w:tc>
        <w:tc>
          <w:tcPr>
            <w:tcW w:w="7473" w:type="dxa"/>
            <w:shd w:val="clear" w:color="auto" w:fill="F2F2F2" w:themeFill="background1" w:themeFillShade="F2"/>
          </w:tcPr>
          <w:p w14:paraId="38EB5B12" w14:textId="77777777" w:rsidR="006437B0" w:rsidRPr="006B0CA2" w:rsidRDefault="006437B0" w:rsidP="004E08B6">
            <w:pPr>
              <w:pStyle w:val="JRNormlntabulka"/>
              <w:ind w:right="-570"/>
              <w:rPr>
                <w:rFonts w:asciiTheme="minorHAnsi" w:hAnsiTheme="minorHAnsi" w:cstheme="minorHAnsi"/>
                <w:b/>
                <w:bCs/>
                <w:color w:val="000000" w:themeColor="text1"/>
              </w:rPr>
            </w:pPr>
            <w:r w:rsidRPr="006B0CA2">
              <w:rPr>
                <w:rFonts w:asciiTheme="minorHAnsi" w:hAnsiTheme="minorHAnsi" w:cstheme="minorHAnsi"/>
                <w:b/>
                <w:bCs/>
                <w:color w:val="000000" w:themeColor="text1"/>
              </w:rPr>
              <w:t>Kancelář zdravotního pojištění</w:t>
            </w:r>
          </w:p>
        </w:tc>
      </w:tr>
      <w:tr w:rsidR="006437B0" w:rsidRPr="006B0CA2" w14:paraId="2E61CA1A" w14:textId="77777777" w:rsidTr="004E08B6">
        <w:tblPrEx>
          <w:tblBorders>
            <w:top w:val="single" w:sz="4" w:space="0" w:color="828887"/>
            <w:left w:val="single" w:sz="4" w:space="0" w:color="828887"/>
            <w:bottom w:val="single" w:sz="4" w:space="0" w:color="828887"/>
            <w:right w:val="single" w:sz="4" w:space="0" w:color="828887"/>
            <w:insideH w:val="single" w:sz="4" w:space="0" w:color="828887"/>
            <w:insideV w:val="single" w:sz="4" w:space="0" w:color="828887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0"/>
        </w:trPr>
        <w:tc>
          <w:tcPr>
            <w:tcW w:w="2166" w:type="dxa"/>
            <w:shd w:val="clear" w:color="auto" w:fill="auto"/>
          </w:tcPr>
          <w:p w14:paraId="18265708" w14:textId="77777777" w:rsidR="006437B0" w:rsidRPr="006B0CA2" w:rsidRDefault="006437B0" w:rsidP="004E08B6">
            <w:pPr>
              <w:pStyle w:val="JRNormlntabulka"/>
              <w:ind w:right="-570"/>
              <w:rPr>
                <w:rFonts w:asciiTheme="minorHAnsi" w:hAnsiTheme="minorHAnsi" w:cstheme="minorHAnsi"/>
                <w:sz w:val="22"/>
                <w:szCs w:val="22"/>
              </w:rPr>
            </w:pPr>
            <w:r w:rsidRPr="006B0CA2">
              <w:rPr>
                <w:rFonts w:asciiTheme="minorHAnsi" w:hAnsiTheme="minorHAnsi" w:cstheme="minorHAnsi"/>
                <w:sz w:val="22"/>
                <w:szCs w:val="22"/>
              </w:rPr>
              <w:t>Specifikace</w:t>
            </w:r>
          </w:p>
        </w:tc>
        <w:tc>
          <w:tcPr>
            <w:tcW w:w="7473" w:type="dxa"/>
            <w:shd w:val="clear" w:color="auto" w:fill="auto"/>
          </w:tcPr>
          <w:p w14:paraId="11E58D13" w14:textId="77777777" w:rsidR="006437B0" w:rsidRPr="006B0CA2" w:rsidRDefault="006437B0" w:rsidP="004E08B6">
            <w:pPr>
              <w:spacing w:after="0"/>
              <w:ind w:right="-570"/>
              <w:rPr>
                <w:rFonts w:cstheme="minorHAnsi"/>
                <w:color w:val="000000" w:themeColor="text1"/>
              </w:rPr>
            </w:pPr>
            <w:r w:rsidRPr="006B0CA2">
              <w:rPr>
                <w:rFonts w:cstheme="minorHAnsi"/>
              </w:rPr>
              <w:t xml:space="preserve">Komunikace s KZP                                             </w:t>
            </w:r>
          </w:p>
        </w:tc>
      </w:tr>
      <w:tr w:rsidR="006437B0" w:rsidRPr="006B0CA2" w14:paraId="2B049B45" w14:textId="77777777" w:rsidTr="004E08B6">
        <w:tblPrEx>
          <w:tblBorders>
            <w:top w:val="single" w:sz="4" w:space="0" w:color="828887"/>
            <w:left w:val="single" w:sz="4" w:space="0" w:color="828887"/>
            <w:bottom w:val="single" w:sz="4" w:space="0" w:color="828887"/>
            <w:right w:val="single" w:sz="4" w:space="0" w:color="828887"/>
            <w:insideH w:val="single" w:sz="4" w:space="0" w:color="828887"/>
            <w:insideV w:val="single" w:sz="4" w:space="0" w:color="828887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0"/>
        </w:trPr>
        <w:tc>
          <w:tcPr>
            <w:tcW w:w="2166" w:type="dxa"/>
            <w:shd w:val="clear" w:color="auto" w:fill="auto"/>
          </w:tcPr>
          <w:p w14:paraId="789303C2" w14:textId="77777777" w:rsidR="006437B0" w:rsidRPr="006B0CA2" w:rsidRDefault="006437B0" w:rsidP="004E08B6">
            <w:pPr>
              <w:pStyle w:val="JRNormlntabulka"/>
              <w:ind w:right="-570"/>
              <w:rPr>
                <w:rFonts w:asciiTheme="minorHAnsi" w:hAnsiTheme="minorHAnsi" w:cstheme="minorHAnsi"/>
                <w:sz w:val="22"/>
                <w:szCs w:val="22"/>
              </w:rPr>
            </w:pPr>
            <w:r w:rsidRPr="006B0CA2">
              <w:rPr>
                <w:rFonts w:asciiTheme="minorHAnsi" w:hAnsiTheme="minorHAnsi" w:cstheme="minorHAnsi"/>
                <w:sz w:val="22"/>
                <w:szCs w:val="22"/>
              </w:rPr>
              <w:t>Dodavatel</w:t>
            </w:r>
          </w:p>
        </w:tc>
        <w:tc>
          <w:tcPr>
            <w:tcW w:w="7473" w:type="dxa"/>
            <w:shd w:val="clear" w:color="auto" w:fill="auto"/>
          </w:tcPr>
          <w:p w14:paraId="3B043225" w14:textId="77777777" w:rsidR="006437B0" w:rsidRPr="006B0CA2" w:rsidRDefault="006437B0" w:rsidP="004E08B6">
            <w:pPr>
              <w:pStyle w:val="JRNormlntabulka"/>
              <w:ind w:right="-570"/>
              <w:rPr>
                <w:rFonts w:asciiTheme="minorHAnsi" w:hAnsiTheme="minorHAnsi" w:cstheme="minorHAnsi"/>
                <w:color w:val="000000" w:themeColor="text1"/>
              </w:rPr>
            </w:pPr>
            <w:r w:rsidRPr="006B0CA2">
              <w:rPr>
                <w:rFonts w:asciiTheme="minorHAnsi" w:hAnsiTheme="minorHAnsi" w:cstheme="minorHAnsi"/>
              </w:rPr>
              <w:t xml:space="preserve">Kancelář ZP                                                  </w:t>
            </w:r>
          </w:p>
        </w:tc>
      </w:tr>
      <w:tr w:rsidR="006437B0" w:rsidRPr="006B0CA2" w14:paraId="453E6886" w14:textId="77777777" w:rsidTr="004E08B6">
        <w:tblPrEx>
          <w:tblBorders>
            <w:top w:val="single" w:sz="4" w:space="0" w:color="828887"/>
            <w:left w:val="single" w:sz="4" w:space="0" w:color="828887"/>
            <w:bottom w:val="single" w:sz="4" w:space="0" w:color="828887"/>
            <w:right w:val="single" w:sz="4" w:space="0" w:color="828887"/>
            <w:insideH w:val="single" w:sz="4" w:space="0" w:color="828887"/>
            <w:insideV w:val="single" w:sz="4" w:space="0" w:color="828887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0"/>
        </w:trPr>
        <w:tc>
          <w:tcPr>
            <w:tcW w:w="2166" w:type="dxa"/>
            <w:shd w:val="clear" w:color="auto" w:fill="auto"/>
          </w:tcPr>
          <w:p w14:paraId="6AC57A22" w14:textId="77777777" w:rsidR="006437B0" w:rsidRPr="006B0CA2" w:rsidRDefault="006437B0" w:rsidP="004E08B6">
            <w:pPr>
              <w:pStyle w:val="JRNormlntabulka"/>
              <w:ind w:right="-570"/>
              <w:rPr>
                <w:rFonts w:asciiTheme="minorHAnsi" w:hAnsiTheme="minorHAnsi" w:cstheme="minorHAnsi"/>
                <w:sz w:val="22"/>
                <w:szCs w:val="22"/>
              </w:rPr>
            </w:pPr>
            <w:r w:rsidRPr="006B0CA2">
              <w:rPr>
                <w:rFonts w:asciiTheme="minorHAnsi" w:hAnsiTheme="minorHAnsi" w:cstheme="minorHAnsi"/>
                <w:sz w:val="22"/>
                <w:szCs w:val="22"/>
              </w:rPr>
              <w:t>Využití</w:t>
            </w:r>
          </w:p>
        </w:tc>
        <w:tc>
          <w:tcPr>
            <w:tcW w:w="7473" w:type="dxa"/>
            <w:shd w:val="clear" w:color="auto" w:fill="auto"/>
          </w:tcPr>
          <w:p w14:paraId="34EB62EA" w14:textId="77777777" w:rsidR="006437B0" w:rsidRPr="006B0CA2" w:rsidRDefault="006437B0" w:rsidP="004E08B6">
            <w:pPr>
              <w:pStyle w:val="JRNormlntabulka"/>
              <w:ind w:right="-570"/>
              <w:rPr>
                <w:rFonts w:asciiTheme="minorHAnsi" w:hAnsiTheme="minorHAnsi" w:cstheme="minorHAnsi"/>
                <w:color w:val="000000" w:themeColor="text1"/>
              </w:rPr>
            </w:pPr>
            <w:r w:rsidRPr="006B0CA2">
              <w:rPr>
                <w:rFonts w:asciiTheme="minorHAnsi" w:hAnsiTheme="minorHAnsi" w:cstheme="minorHAnsi"/>
                <w:sz w:val="22"/>
                <w:szCs w:val="22"/>
              </w:rPr>
              <w:t>5 uživatelů</w:t>
            </w:r>
          </w:p>
        </w:tc>
      </w:tr>
    </w:tbl>
    <w:p w14:paraId="21FEEEE3" w14:textId="77777777" w:rsidR="006437B0" w:rsidRPr="006B0CA2" w:rsidRDefault="006437B0" w:rsidP="005927AB">
      <w:pPr>
        <w:jc w:val="both"/>
        <w:rPr>
          <w:rFonts w:cstheme="minorHAnsi"/>
          <w:b/>
          <w:bCs/>
        </w:rPr>
      </w:pPr>
    </w:p>
    <w:p w14:paraId="69F61561" w14:textId="3380B662" w:rsidR="00F431BD" w:rsidRPr="006B0CA2" w:rsidRDefault="00F431BD" w:rsidP="00A926BB">
      <w:pPr>
        <w:pStyle w:val="Nadpis10"/>
        <w:numPr>
          <w:ilvl w:val="0"/>
          <w:numId w:val="10"/>
        </w:numPr>
        <w:jc w:val="both"/>
        <w:rPr>
          <w:rFonts w:asciiTheme="minorHAnsi" w:hAnsiTheme="minorHAnsi" w:cstheme="minorHAnsi"/>
        </w:rPr>
      </w:pPr>
      <w:bookmarkStart w:id="4" w:name="_Toc524523365"/>
      <w:bookmarkStart w:id="5" w:name="_Toc85463250"/>
      <w:r w:rsidRPr="006B0CA2">
        <w:rPr>
          <w:rFonts w:asciiTheme="minorHAnsi" w:hAnsiTheme="minorHAnsi" w:cstheme="minorHAnsi"/>
        </w:rPr>
        <w:lastRenderedPageBreak/>
        <w:t>Lokální technické prostředky</w:t>
      </w:r>
      <w:bookmarkEnd w:id="4"/>
      <w:bookmarkEnd w:id="5"/>
    </w:p>
    <w:p w14:paraId="0A636F25" w14:textId="23AB9A50" w:rsidR="00F431BD" w:rsidRPr="006B0CA2" w:rsidRDefault="00F431BD" w:rsidP="00A12799">
      <w:pPr>
        <w:jc w:val="both"/>
        <w:rPr>
          <w:rFonts w:cstheme="minorHAnsi"/>
        </w:rPr>
      </w:pPr>
    </w:p>
    <w:p w14:paraId="0C2722CD" w14:textId="18A80006" w:rsidR="00A12799" w:rsidRPr="006B0CA2" w:rsidRDefault="00A12799" w:rsidP="00A12799">
      <w:pPr>
        <w:jc w:val="both"/>
        <w:rPr>
          <w:rFonts w:cstheme="minorHAnsi"/>
        </w:rPr>
      </w:pPr>
      <w:r w:rsidRPr="006B0CA2">
        <w:rPr>
          <w:rFonts w:cstheme="minorHAnsi"/>
        </w:rPr>
        <w:t>Správa lokálních technických prostředků je uvedena v následující tabulce.</w:t>
      </w:r>
    </w:p>
    <w:p w14:paraId="0015A56C" w14:textId="5977DF66" w:rsidR="00A926BB" w:rsidRPr="006B0CA2" w:rsidRDefault="00A926BB" w:rsidP="00A12799">
      <w:pPr>
        <w:jc w:val="both"/>
        <w:rPr>
          <w:rFonts w:cstheme="minorHAnsi"/>
        </w:rPr>
      </w:pPr>
    </w:p>
    <w:tbl>
      <w:tblPr>
        <w:tblW w:w="0" w:type="auto"/>
        <w:tblInd w:w="108" w:type="dxa"/>
        <w:tblBorders>
          <w:top w:val="single" w:sz="4" w:space="0" w:color="666666"/>
          <w:left w:val="single" w:sz="4" w:space="0" w:color="666666"/>
          <w:bottom w:val="single" w:sz="4" w:space="0" w:color="666666"/>
          <w:right w:val="single" w:sz="4" w:space="0" w:color="666666"/>
          <w:insideH w:val="single" w:sz="4" w:space="0" w:color="666666"/>
          <w:insideV w:val="single" w:sz="4" w:space="0" w:color="666666"/>
        </w:tblBorders>
        <w:tblLook w:val="04A0" w:firstRow="1" w:lastRow="0" w:firstColumn="1" w:lastColumn="0" w:noHBand="0" w:noVBand="1"/>
      </w:tblPr>
      <w:tblGrid>
        <w:gridCol w:w="2895"/>
        <w:gridCol w:w="6059"/>
      </w:tblGrid>
      <w:tr w:rsidR="00A926BB" w:rsidRPr="006B0CA2" w14:paraId="3328E5F3" w14:textId="77777777" w:rsidTr="004E08B6">
        <w:trPr>
          <w:trHeight w:val="143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E9B95A" w14:textId="77777777" w:rsidR="00A926BB" w:rsidRPr="006B0CA2" w:rsidRDefault="00A926BB" w:rsidP="004E08B6">
            <w:pPr>
              <w:rPr>
                <w:rFonts w:cstheme="minorHAnsi"/>
                <w:b/>
                <w:bCs/>
              </w:rPr>
            </w:pPr>
            <w:r w:rsidRPr="006B0CA2">
              <w:rPr>
                <w:rFonts w:cstheme="minorHAnsi"/>
                <w:b/>
                <w:bCs/>
              </w:rPr>
              <w:t>Položka</w:t>
            </w:r>
          </w:p>
        </w:tc>
        <w:tc>
          <w:tcPr>
            <w:tcW w:w="6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789640" w14:textId="77777777" w:rsidR="00A926BB" w:rsidRPr="006B0CA2" w:rsidRDefault="00A926BB" w:rsidP="004E08B6">
            <w:pPr>
              <w:rPr>
                <w:rFonts w:cstheme="minorHAnsi"/>
                <w:b/>
                <w:bCs/>
              </w:rPr>
            </w:pPr>
            <w:r w:rsidRPr="006B0CA2">
              <w:rPr>
                <w:rFonts w:cstheme="minorHAnsi"/>
                <w:b/>
                <w:bCs/>
              </w:rPr>
              <w:t>Popis</w:t>
            </w:r>
          </w:p>
        </w:tc>
      </w:tr>
      <w:tr w:rsidR="00A926BB" w:rsidRPr="006B0CA2" w14:paraId="0116CA47" w14:textId="77777777" w:rsidTr="004E08B6">
        <w:tc>
          <w:tcPr>
            <w:tcW w:w="9716" w:type="dxa"/>
            <w:gridSpan w:val="2"/>
            <w:tcBorders>
              <w:top w:val="single" w:sz="4" w:space="0" w:color="auto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hideMark/>
          </w:tcPr>
          <w:p w14:paraId="430A66CE" w14:textId="77777777" w:rsidR="00A926BB" w:rsidRPr="006B0CA2" w:rsidRDefault="00A926BB" w:rsidP="004E08B6">
            <w:pPr>
              <w:rPr>
                <w:rFonts w:cstheme="minorHAnsi"/>
                <w:b/>
                <w:highlight w:val="yellow"/>
              </w:rPr>
            </w:pPr>
            <w:r w:rsidRPr="006B0CA2">
              <w:rPr>
                <w:rFonts w:eastAsia="Calibri" w:cstheme="minorHAnsi"/>
                <w:b/>
              </w:rPr>
              <w:t>Lokální pracovní stanice</w:t>
            </w:r>
          </w:p>
        </w:tc>
      </w:tr>
      <w:tr w:rsidR="00A926BB" w:rsidRPr="006B0CA2" w14:paraId="51DC4ADC" w14:textId="77777777" w:rsidTr="004E08B6">
        <w:tc>
          <w:tcPr>
            <w:tcW w:w="3119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hideMark/>
          </w:tcPr>
          <w:p w14:paraId="625AA64F" w14:textId="77777777" w:rsidR="00A926BB" w:rsidRPr="006B0CA2" w:rsidRDefault="00A926BB" w:rsidP="004E08B6">
            <w:pPr>
              <w:rPr>
                <w:rFonts w:eastAsia="Calibri" w:cstheme="minorHAnsi"/>
              </w:rPr>
            </w:pPr>
            <w:r w:rsidRPr="006B0CA2">
              <w:rPr>
                <w:rFonts w:eastAsia="Calibri" w:cstheme="minorHAnsi"/>
              </w:rPr>
              <w:t>Monitor – rozlišení</w:t>
            </w:r>
          </w:p>
        </w:tc>
        <w:tc>
          <w:tcPr>
            <w:tcW w:w="6597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vAlign w:val="center"/>
            <w:hideMark/>
          </w:tcPr>
          <w:p w14:paraId="4AAB1E75" w14:textId="77777777" w:rsidR="00A926BB" w:rsidRPr="006B0CA2" w:rsidRDefault="00A926BB" w:rsidP="004E08B6">
            <w:pPr>
              <w:rPr>
                <w:rFonts w:cstheme="minorHAnsi"/>
              </w:rPr>
            </w:pPr>
            <w:r w:rsidRPr="006B0CA2">
              <w:rPr>
                <w:rFonts w:cstheme="minorHAnsi"/>
              </w:rPr>
              <w:t>LCD s LED podsvícením o min. konfiguraci:</w:t>
            </w:r>
          </w:p>
          <w:p w14:paraId="21BC5A2E" w14:textId="77777777" w:rsidR="00A926BB" w:rsidRPr="006B0CA2" w:rsidRDefault="00A926BB" w:rsidP="004E08B6">
            <w:pPr>
              <w:rPr>
                <w:rFonts w:cstheme="minorHAnsi"/>
              </w:rPr>
            </w:pPr>
            <w:r w:rsidRPr="006B0CA2">
              <w:rPr>
                <w:rFonts w:cstheme="minorHAnsi"/>
              </w:rPr>
              <w:t xml:space="preserve">úhlopříčka min. 19” </w:t>
            </w:r>
            <w:proofErr w:type="spellStart"/>
            <w:r w:rsidRPr="006B0CA2">
              <w:rPr>
                <w:rFonts w:cstheme="minorHAnsi"/>
              </w:rPr>
              <w:t>wide</w:t>
            </w:r>
            <w:proofErr w:type="spellEnd"/>
            <w:r w:rsidRPr="006B0CA2">
              <w:rPr>
                <w:rFonts w:cstheme="minorHAnsi"/>
              </w:rPr>
              <w:t>, rozlišení 1920x1080.</w:t>
            </w:r>
          </w:p>
        </w:tc>
      </w:tr>
      <w:tr w:rsidR="00A926BB" w:rsidRPr="006B0CA2" w14:paraId="30ADC235" w14:textId="77777777" w:rsidTr="004E08B6">
        <w:tc>
          <w:tcPr>
            <w:tcW w:w="3119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hideMark/>
          </w:tcPr>
          <w:p w14:paraId="0B30C3F3" w14:textId="77777777" w:rsidR="00A926BB" w:rsidRPr="006B0CA2" w:rsidRDefault="00A926BB" w:rsidP="004E08B6">
            <w:pPr>
              <w:rPr>
                <w:rFonts w:eastAsia="Calibri" w:cstheme="minorHAnsi"/>
              </w:rPr>
            </w:pPr>
            <w:r w:rsidRPr="006B0CA2">
              <w:rPr>
                <w:rFonts w:eastAsia="Calibri" w:cstheme="minorHAnsi"/>
              </w:rPr>
              <w:t>Typ lokální pracovní stanice</w:t>
            </w:r>
          </w:p>
        </w:tc>
        <w:tc>
          <w:tcPr>
            <w:tcW w:w="6597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vAlign w:val="center"/>
            <w:hideMark/>
          </w:tcPr>
          <w:p w14:paraId="68D9F593" w14:textId="77777777" w:rsidR="00A926BB" w:rsidRPr="006B0CA2" w:rsidRDefault="00A926BB" w:rsidP="004E08B6">
            <w:pPr>
              <w:rPr>
                <w:rFonts w:cstheme="minorHAnsi"/>
              </w:rPr>
            </w:pPr>
            <w:r w:rsidRPr="006B0CA2">
              <w:rPr>
                <w:rFonts w:cstheme="minorHAnsi"/>
              </w:rPr>
              <w:t>Běžné kancelářské PC s min. konfigurací:</w:t>
            </w:r>
          </w:p>
          <w:p w14:paraId="0CAF005E" w14:textId="77777777" w:rsidR="00A926BB" w:rsidRPr="006B0CA2" w:rsidRDefault="00A926BB" w:rsidP="004E08B6">
            <w:pPr>
              <w:rPr>
                <w:rFonts w:cstheme="minorHAnsi"/>
              </w:rPr>
            </w:pPr>
            <w:r w:rsidRPr="006B0CA2">
              <w:rPr>
                <w:rFonts w:cstheme="minorHAnsi"/>
              </w:rPr>
              <w:t>CPU Intel i3 (i5), RAM 4 GB (max. 32 GB), disk 128 GB SSD (500 GB HDD), grafická karta integrovaná</w:t>
            </w:r>
          </w:p>
        </w:tc>
      </w:tr>
      <w:tr w:rsidR="00A926BB" w:rsidRPr="006B0CA2" w14:paraId="777427A6" w14:textId="77777777" w:rsidTr="004E08B6">
        <w:tc>
          <w:tcPr>
            <w:tcW w:w="3119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vAlign w:val="center"/>
            <w:hideMark/>
          </w:tcPr>
          <w:p w14:paraId="15003D9A" w14:textId="77777777" w:rsidR="00A926BB" w:rsidRPr="006B0CA2" w:rsidRDefault="00A926BB" w:rsidP="004E08B6">
            <w:pPr>
              <w:rPr>
                <w:rFonts w:eastAsia="Calibri" w:cstheme="minorHAnsi"/>
              </w:rPr>
            </w:pPr>
            <w:r w:rsidRPr="006B0CA2">
              <w:rPr>
                <w:rFonts w:eastAsia="Calibri" w:cstheme="minorHAnsi"/>
              </w:rPr>
              <w:t>Operační systém</w:t>
            </w:r>
          </w:p>
        </w:tc>
        <w:tc>
          <w:tcPr>
            <w:tcW w:w="6597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vAlign w:val="center"/>
            <w:hideMark/>
          </w:tcPr>
          <w:p w14:paraId="45480853" w14:textId="77777777" w:rsidR="00A926BB" w:rsidRPr="006B0CA2" w:rsidRDefault="00A926BB" w:rsidP="004E08B6">
            <w:pPr>
              <w:rPr>
                <w:rFonts w:cstheme="minorHAnsi"/>
              </w:rPr>
            </w:pPr>
            <w:r w:rsidRPr="006B0CA2">
              <w:rPr>
                <w:rFonts w:cstheme="minorHAnsi"/>
              </w:rPr>
              <w:t xml:space="preserve">Windows 10 Professional 32 a 64-bit </w:t>
            </w:r>
          </w:p>
        </w:tc>
      </w:tr>
      <w:tr w:rsidR="00A926BB" w:rsidRPr="006B0CA2" w14:paraId="625A3824" w14:textId="77777777" w:rsidTr="004E08B6">
        <w:tc>
          <w:tcPr>
            <w:tcW w:w="3119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vAlign w:val="center"/>
            <w:hideMark/>
          </w:tcPr>
          <w:p w14:paraId="3E2200CB" w14:textId="77777777" w:rsidR="00A926BB" w:rsidRPr="006B0CA2" w:rsidRDefault="00A926BB" w:rsidP="004E08B6">
            <w:pPr>
              <w:rPr>
                <w:rFonts w:eastAsia="Calibri" w:cstheme="minorHAnsi"/>
              </w:rPr>
            </w:pPr>
            <w:r w:rsidRPr="006B0CA2">
              <w:rPr>
                <w:rFonts w:eastAsia="Calibri" w:cstheme="minorHAnsi"/>
              </w:rPr>
              <w:t>Správa lokálních stanic</w:t>
            </w:r>
          </w:p>
        </w:tc>
        <w:tc>
          <w:tcPr>
            <w:tcW w:w="6597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vAlign w:val="center"/>
            <w:hideMark/>
          </w:tcPr>
          <w:p w14:paraId="39853E65" w14:textId="77777777" w:rsidR="00A926BB" w:rsidRPr="006B0CA2" w:rsidRDefault="00A926BB" w:rsidP="004E08B6">
            <w:pPr>
              <w:rPr>
                <w:rFonts w:cstheme="minorHAnsi"/>
              </w:rPr>
            </w:pPr>
            <w:r w:rsidRPr="006B0CA2">
              <w:rPr>
                <w:rFonts w:cstheme="minorHAnsi"/>
              </w:rPr>
              <w:t>Je řešena centrální správa politik (nastavení práv lokálních uživatelů k operačnímu systému pracovní stanice) pomocí politik a rolí.</w:t>
            </w:r>
          </w:p>
          <w:p w14:paraId="47B76994" w14:textId="77777777" w:rsidR="00A926BB" w:rsidRPr="006B0CA2" w:rsidRDefault="00A926BB" w:rsidP="004E08B6">
            <w:pPr>
              <w:rPr>
                <w:rFonts w:cstheme="minorHAnsi"/>
              </w:rPr>
            </w:pPr>
            <w:r w:rsidRPr="006B0CA2">
              <w:rPr>
                <w:rFonts w:cstheme="minorHAnsi"/>
              </w:rPr>
              <w:t>Ochrana proti škodlivému kódu (viry, malware apod.) je centralizovaná, pravidelné aktualizace probíhají na stanicích včetně systémových záplat centrálně.</w:t>
            </w:r>
          </w:p>
        </w:tc>
      </w:tr>
      <w:tr w:rsidR="00A926BB" w:rsidRPr="006B0CA2" w14:paraId="4690B4BC" w14:textId="77777777" w:rsidTr="004E08B6">
        <w:tc>
          <w:tcPr>
            <w:tcW w:w="9716" w:type="dxa"/>
            <w:gridSpan w:val="2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vAlign w:val="center"/>
            <w:hideMark/>
          </w:tcPr>
          <w:p w14:paraId="3A28B411" w14:textId="77777777" w:rsidR="00A926BB" w:rsidRPr="006B0CA2" w:rsidRDefault="00A926BB" w:rsidP="004E08B6">
            <w:pPr>
              <w:rPr>
                <w:rFonts w:cstheme="minorHAnsi"/>
                <w:b/>
              </w:rPr>
            </w:pPr>
            <w:r w:rsidRPr="006B0CA2">
              <w:rPr>
                <w:rFonts w:eastAsia="Calibri" w:cstheme="minorHAnsi"/>
                <w:b/>
              </w:rPr>
              <w:t>Periferie lokálních stanic</w:t>
            </w:r>
          </w:p>
        </w:tc>
      </w:tr>
      <w:tr w:rsidR="00A926BB" w:rsidRPr="006B0CA2" w14:paraId="5D775417" w14:textId="77777777" w:rsidTr="004E08B6">
        <w:tc>
          <w:tcPr>
            <w:tcW w:w="3119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vAlign w:val="center"/>
            <w:hideMark/>
          </w:tcPr>
          <w:p w14:paraId="387271DB" w14:textId="77777777" w:rsidR="00A926BB" w:rsidRPr="006B0CA2" w:rsidRDefault="00A926BB" w:rsidP="004E08B6">
            <w:pPr>
              <w:rPr>
                <w:rFonts w:cstheme="minorHAnsi"/>
                <w:b/>
                <w:bCs/>
              </w:rPr>
            </w:pPr>
            <w:r w:rsidRPr="006B0CA2">
              <w:rPr>
                <w:rFonts w:eastAsia="Calibri" w:cstheme="minorHAnsi"/>
              </w:rPr>
              <w:t>Typy tiskáren</w:t>
            </w:r>
          </w:p>
        </w:tc>
        <w:tc>
          <w:tcPr>
            <w:tcW w:w="6597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vAlign w:val="center"/>
            <w:hideMark/>
          </w:tcPr>
          <w:p w14:paraId="1986A512" w14:textId="77777777" w:rsidR="00A926BB" w:rsidRPr="006B0CA2" w:rsidRDefault="00A926BB" w:rsidP="004E08B6">
            <w:pPr>
              <w:rPr>
                <w:rFonts w:cstheme="minorHAnsi"/>
              </w:rPr>
            </w:pPr>
            <w:r w:rsidRPr="006B0CA2">
              <w:rPr>
                <w:rFonts w:cstheme="minorHAnsi"/>
              </w:rPr>
              <w:t xml:space="preserve">Standardní laserové tiskárny převážně formátu A4, podporující oboustranný tisk s PCL 6, doplněné multifunkčními stroji formátu A3 </w:t>
            </w:r>
          </w:p>
        </w:tc>
      </w:tr>
    </w:tbl>
    <w:p w14:paraId="66C22A9D" w14:textId="77777777" w:rsidR="00A926BB" w:rsidRPr="006B0CA2" w:rsidRDefault="00A926BB" w:rsidP="00A12799">
      <w:pPr>
        <w:jc w:val="both"/>
        <w:rPr>
          <w:rFonts w:cstheme="minorHAnsi"/>
        </w:rPr>
      </w:pPr>
    </w:p>
    <w:p w14:paraId="094BA790" w14:textId="3667F124" w:rsidR="00F431BD" w:rsidRPr="006B0CA2" w:rsidRDefault="00F431BD" w:rsidP="00F431BD">
      <w:pPr>
        <w:rPr>
          <w:rFonts w:cstheme="minorHAnsi"/>
        </w:rPr>
      </w:pPr>
    </w:p>
    <w:p w14:paraId="4C9AC3E6" w14:textId="77777777" w:rsidR="00F431BD" w:rsidRPr="006B0CA2" w:rsidRDefault="00F431BD" w:rsidP="00F431BD">
      <w:pPr>
        <w:rPr>
          <w:rFonts w:cstheme="minorHAnsi"/>
        </w:rPr>
      </w:pPr>
    </w:p>
    <w:p w14:paraId="3D444284" w14:textId="3A6AF6F4" w:rsidR="4BC7CD90" w:rsidRPr="006B0CA2" w:rsidRDefault="4BC7CD90" w:rsidP="00DF4021">
      <w:pPr>
        <w:rPr>
          <w:rFonts w:cstheme="minorHAnsi"/>
          <w:highlight w:val="yellow"/>
        </w:rPr>
      </w:pPr>
    </w:p>
    <w:sectPr w:rsidR="4BC7CD90" w:rsidRPr="006B0CA2">
      <w:headerReference w:type="default" r:id="rId10"/>
      <w:footerReference w:type="default" r:id="rId11"/>
      <w:headerReference w:type="first" r:id="rId12"/>
      <w:footerReference w:type="first" r:id="rId13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B9E1C17" w14:textId="77777777" w:rsidR="001A153F" w:rsidRDefault="001A153F" w:rsidP="004C2A04">
      <w:pPr>
        <w:spacing w:after="0" w:line="240" w:lineRule="auto"/>
      </w:pPr>
      <w:r>
        <w:separator/>
      </w:r>
    </w:p>
  </w:endnote>
  <w:endnote w:type="continuationSeparator" w:id="0">
    <w:p w14:paraId="6C034635" w14:textId="77777777" w:rsidR="001A153F" w:rsidRDefault="001A153F" w:rsidP="004C2A04">
      <w:pPr>
        <w:spacing w:after="0" w:line="240" w:lineRule="auto"/>
      </w:pPr>
      <w:r>
        <w:continuationSeparator/>
      </w:r>
    </w:p>
  </w:endnote>
  <w:endnote w:type="continuationNotice" w:id="1">
    <w:p w14:paraId="01161960" w14:textId="77777777" w:rsidR="001A153F" w:rsidRDefault="001A153F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Helvetica Neue">
    <w:altName w:val="Times New Roman"/>
    <w:charset w:val="00"/>
    <w:family w:val="roman"/>
    <w:pitch w:val="default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Liberation Sans">
    <w:altName w:val="Arial"/>
    <w:charset w:val="EE"/>
    <w:family w:val="swiss"/>
    <w:pitch w:val="variable"/>
    <w:sig w:usb0="E0000AFF" w:usb1="500078FF" w:usb2="00000021" w:usb3="00000000" w:csb0="000001B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594785316"/>
      <w:docPartObj>
        <w:docPartGallery w:val="Page Numbers (Bottom of Page)"/>
        <w:docPartUnique/>
      </w:docPartObj>
    </w:sdtPr>
    <w:sdtEndPr/>
    <w:sdtContent>
      <w:p w14:paraId="3B9BEAEA" w14:textId="77777777" w:rsidR="00B82A02" w:rsidRDefault="00B82A02">
        <w:pPr>
          <w:pStyle w:val="Zpat"/>
          <w:jc w:val="right"/>
        </w:pPr>
      </w:p>
      <w:tbl>
        <w:tblPr>
          <w:tblW w:w="10031" w:type="dxa"/>
          <w:jc w:val="center"/>
          <w:tblBorders>
            <w:top w:val="single" w:sz="4" w:space="0" w:color="000000"/>
          </w:tblBorders>
          <w:tblLayout w:type="fixed"/>
          <w:tblLook w:val="04A0" w:firstRow="1" w:lastRow="0" w:firstColumn="1" w:lastColumn="0" w:noHBand="0" w:noVBand="1"/>
        </w:tblPr>
        <w:tblGrid>
          <w:gridCol w:w="1004"/>
          <w:gridCol w:w="947"/>
          <w:gridCol w:w="8080"/>
        </w:tblGrid>
        <w:tr w:rsidR="00B82A02" w:rsidRPr="004306AA" w14:paraId="17EE2D77" w14:textId="77777777" w:rsidTr="00725CE3">
          <w:trPr>
            <w:trHeight w:val="227"/>
            <w:jc w:val="center"/>
          </w:trPr>
          <w:tc>
            <w:tcPr>
              <w:tcW w:w="10031" w:type="dxa"/>
              <w:gridSpan w:val="3"/>
              <w:tcBorders>
                <w:top w:val="single" w:sz="4" w:space="0" w:color="000000"/>
                <w:bottom w:val="single" w:sz="4" w:space="0" w:color="000000"/>
              </w:tcBorders>
              <w:vAlign w:val="center"/>
            </w:tcPr>
            <w:p w14:paraId="678FEFC4" w14:textId="24766268" w:rsidR="00B82A02" w:rsidRPr="004306AA" w:rsidRDefault="000F7F71" w:rsidP="000F7F71">
              <w:pPr>
                <w:pStyle w:val="Zpat"/>
                <w:jc w:val="center"/>
                <w:rPr>
                  <w:rFonts w:cs="Arial"/>
                  <w:sz w:val="6"/>
                  <w:szCs w:val="6"/>
                </w:rPr>
              </w:pPr>
              <w:r>
                <w:rPr>
                  <w:rFonts w:cs="Arial"/>
                  <w:sz w:val="16"/>
                  <w:szCs w:val="16"/>
                  <w:lang w:eastAsia="cs-CZ"/>
                </w:rPr>
                <w:t>Popis stávajícího stavu</w:t>
              </w:r>
              <w:r w:rsidRPr="004306AA">
                <w:rPr>
                  <w:rFonts w:cs="Arial"/>
                  <w:sz w:val="16"/>
                  <w:szCs w:val="16"/>
                  <w:lang w:eastAsia="cs-CZ"/>
                </w:rPr>
                <w:t xml:space="preserve"> </w:t>
              </w:r>
              <w:r w:rsidR="00B82A02" w:rsidRPr="004306AA">
                <w:rPr>
                  <w:rFonts w:cs="Arial"/>
                  <w:sz w:val="16"/>
                  <w:szCs w:val="16"/>
                  <w:lang w:eastAsia="cs-CZ"/>
                </w:rPr>
                <w:t>– Zdravotní pojišťovna ministerstva vnitra České republiky –</w:t>
              </w:r>
              <w:r w:rsidR="00B82A02">
                <w:rPr>
                  <w:rFonts w:cs="Arial"/>
                  <w:bCs/>
                  <w:sz w:val="16"/>
                  <w:szCs w:val="16"/>
                  <w:lang w:eastAsia="cs-CZ"/>
                </w:rPr>
                <w:t>.</w:t>
              </w:r>
              <w:r w:rsidR="00B82A02" w:rsidRPr="004306AA">
                <w:rPr>
                  <w:rFonts w:cs="Arial"/>
                  <w:bCs/>
                  <w:sz w:val="16"/>
                  <w:szCs w:val="16"/>
                  <w:highlight w:val="yellow"/>
                  <w:lang w:eastAsia="cs-CZ"/>
                </w:rPr>
                <w:t>...................................</w:t>
              </w:r>
            </w:p>
          </w:tc>
        </w:tr>
        <w:tr w:rsidR="00B82A02" w:rsidRPr="006D244D" w14:paraId="3A17FFFF" w14:textId="77777777" w:rsidTr="00725CE3">
          <w:trPr>
            <w:trHeight w:val="849"/>
            <w:jc w:val="center"/>
          </w:trPr>
          <w:tc>
            <w:tcPr>
              <w:tcW w:w="1004" w:type="dxa"/>
              <w:tcBorders>
                <w:top w:val="single" w:sz="4" w:space="0" w:color="000000"/>
              </w:tcBorders>
            </w:tcPr>
            <w:p w14:paraId="2752D9FE" w14:textId="77777777" w:rsidR="00B82A02" w:rsidRPr="0092181D" w:rsidRDefault="00B82A02" w:rsidP="00B82A02">
              <w:pPr>
                <w:pStyle w:val="Zpat"/>
                <w:rPr>
                  <w:sz w:val="4"/>
                  <w:szCs w:val="4"/>
                </w:rPr>
              </w:pPr>
            </w:p>
            <w:p w14:paraId="30819BBF" w14:textId="77777777" w:rsidR="00B82A02" w:rsidRPr="006D244D" w:rsidRDefault="00B82A02" w:rsidP="00B82A02">
              <w:pPr>
                <w:pStyle w:val="Zpat"/>
                <w:jc w:val="center"/>
                <w:rPr>
                  <w:sz w:val="16"/>
                  <w:szCs w:val="16"/>
                </w:rPr>
              </w:pPr>
              <w:r>
                <w:rPr>
                  <w:noProof/>
                  <w:sz w:val="16"/>
                  <w:szCs w:val="16"/>
                  <w:lang w:eastAsia="cs-CZ"/>
                </w:rPr>
                <w:drawing>
                  <wp:inline distT="0" distB="0" distL="0" distR="0" wp14:anchorId="45C49D99" wp14:editId="22DEC6C2">
                    <wp:extent cx="485775" cy="485775"/>
                    <wp:effectExtent l="0" t="0" r="9525" b="9525"/>
                    <wp:docPr id="3" name="Obrázek 3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openxmlformats.org/drawingml/2006/picture">
                        <pic:pic xmlns:pic="http://schemas.openxmlformats.org/drawingml/2006/picture">
                          <pic:nvPicPr>
                            <pic:cNvPr id="0" name="obrázek 5"/>
                            <pic:cNvPicPr>
                              <a:picLocks noChangeArrowheads="1"/>
                            </pic:cNvPicPr>
                          </pic:nvPicPr>
                          <pic:blipFill>
                            <a:blip r:embed="rId1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0" y="0"/>
                              <a:ext cx="485775" cy="485775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</pic:spPr>
                        </pic:pic>
                      </a:graphicData>
                    </a:graphic>
                  </wp:inline>
                </w:drawing>
              </w:r>
              <w:r w:rsidRPr="006D244D">
                <w:rPr>
                  <w:sz w:val="16"/>
                  <w:szCs w:val="16"/>
                </w:rPr>
                <w:t>ISO 9001</w:t>
              </w:r>
            </w:p>
          </w:tc>
          <w:tc>
            <w:tcPr>
              <w:tcW w:w="947" w:type="dxa"/>
              <w:tcBorders>
                <w:top w:val="single" w:sz="4" w:space="0" w:color="000000"/>
              </w:tcBorders>
            </w:tcPr>
            <w:p w14:paraId="7740CA3F" w14:textId="77777777" w:rsidR="00B82A02" w:rsidRPr="0092181D" w:rsidRDefault="00B82A02" w:rsidP="00B82A02">
              <w:pPr>
                <w:pStyle w:val="Zpat"/>
                <w:rPr>
                  <w:sz w:val="4"/>
                  <w:szCs w:val="4"/>
                </w:rPr>
              </w:pPr>
            </w:p>
            <w:p w14:paraId="0B9BC741" w14:textId="77777777" w:rsidR="00B82A02" w:rsidRPr="006D244D" w:rsidRDefault="00B82A02" w:rsidP="00B82A02">
              <w:pPr>
                <w:pStyle w:val="Zpat"/>
                <w:jc w:val="center"/>
                <w:rPr>
                  <w:sz w:val="16"/>
                  <w:szCs w:val="16"/>
                </w:rPr>
              </w:pPr>
              <w:r>
                <w:rPr>
                  <w:noProof/>
                  <w:sz w:val="16"/>
                  <w:szCs w:val="16"/>
                  <w:lang w:eastAsia="cs-CZ"/>
                </w:rPr>
                <w:drawing>
                  <wp:inline distT="0" distB="0" distL="0" distR="0" wp14:anchorId="577BC197" wp14:editId="41BE91C6">
                    <wp:extent cx="485775" cy="485775"/>
                    <wp:effectExtent l="0" t="0" r="9525" b="9525"/>
                    <wp:docPr id="4" name="Obrázek 4" descr="Obsah obrázku text, podepsat&#10;&#10;Popis byl vytvořen automaticky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openxmlformats.org/drawingml/2006/picture">
                        <pic:pic xmlns:pic="http://schemas.openxmlformats.org/drawingml/2006/picture">
                          <pic:nvPicPr>
                            <pic:cNvPr id="6" name="Obrázek 6" descr="Obsah obrázku text, podepsat&#10;&#10;Popis byl vytvořen automaticky"/>
                            <pic:cNvPicPr>
                              <a:picLocks noChangeArrowheads="1"/>
                            </pic:cNvPicPr>
                          </pic:nvPicPr>
                          <pic:blipFill>
                            <a:blip r:embed="rId2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0" y="0"/>
                              <a:ext cx="485775" cy="485775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</pic:spPr>
                        </pic:pic>
                      </a:graphicData>
                    </a:graphic>
                  </wp:inline>
                </w:drawing>
              </w:r>
              <w:r w:rsidRPr="006D244D">
                <w:rPr>
                  <w:sz w:val="16"/>
                  <w:szCs w:val="16"/>
                </w:rPr>
                <w:t>ISO 9001</w:t>
              </w:r>
            </w:p>
          </w:tc>
          <w:tc>
            <w:tcPr>
              <w:tcW w:w="8080" w:type="dxa"/>
              <w:tcBorders>
                <w:top w:val="single" w:sz="4" w:space="0" w:color="000000"/>
              </w:tcBorders>
            </w:tcPr>
            <w:p w14:paraId="7237BF88" w14:textId="77777777" w:rsidR="00B82A02" w:rsidRPr="00DA2841" w:rsidRDefault="00B82A02" w:rsidP="00B82A02">
              <w:pPr>
                <w:pStyle w:val="Zpat"/>
                <w:rPr>
                  <w:sz w:val="6"/>
                  <w:szCs w:val="6"/>
                </w:rPr>
              </w:pPr>
            </w:p>
            <w:p w14:paraId="5FBBCA14" w14:textId="77777777" w:rsidR="00B82A02" w:rsidRPr="006D244D" w:rsidRDefault="00B82A02" w:rsidP="00B82A02">
              <w:pPr>
                <w:pStyle w:val="Zpat"/>
                <w:jc w:val="center"/>
                <w:rPr>
                  <w:sz w:val="16"/>
                  <w:szCs w:val="16"/>
                </w:rPr>
              </w:pPr>
              <w:r w:rsidRPr="006D244D">
                <w:rPr>
                  <w:sz w:val="16"/>
                  <w:szCs w:val="16"/>
                </w:rPr>
                <w:t>Zdravotní pojišťovna ministerstva vnitra České republiky,</w:t>
              </w:r>
            </w:p>
            <w:p w14:paraId="42443CE7" w14:textId="77777777" w:rsidR="00B82A02" w:rsidRPr="006D244D" w:rsidRDefault="00B82A02" w:rsidP="00B82A02">
              <w:pPr>
                <w:pStyle w:val="Zpat"/>
                <w:jc w:val="center"/>
                <w:rPr>
                  <w:sz w:val="16"/>
                  <w:szCs w:val="16"/>
                </w:rPr>
              </w:pPr>
              <w:r w:rsidRPr="006D244D">
                <w:rPr>
                  <w:sz w:val="16"/>
                  <w:szCs w:val="16"/>
                </w:rPr>
                <w:t>se sídlem</w:t>
              </w:r>
              <w:r>
                <w:rPr>
                  <w:sz w:val="16"/>
                  <w:szCs w:val="16"/>
                </w:rPr>
                <w:t xml:space="preserve">: </w:t>
              </w:r>
              <w:r w:rsidRPr="000E37DA">
                <w:rPr>
                  <w:rFonts w:cs="Arial"/>
                  <w:color w:val="000000"/>
                  <w:sz w:val="16"/>
                  <w:szCs w:val="16"/>
                </w:rPr>
                <w:t>Vinohradská 2577/178</w:t>
              </w:r>
              <w:r>
                <w:rPr>
                  <w:rFonts w:cs="Arial"/>
                  <w:color w:val="000000"/>
                  <w:sz w:val="16"/>
                  <w:szCs w:val="16"/>
                </w:rPr>
                <w:t xml:space="preserve">, </w:t>
              </w:r>
              <w:r w:rsidRPr="000E37DA">
                <w:rPr>
                  <w:rFonts w:cs="Arial"/>
                  <w:color w:val="000000"/>
                  <w:sz w:val="16"/>
                  <w:szCs w:val="16"/>
                </w:rPr>
                <w:t>130 00 Praha 3</w:t>
              </w:r>
              <w:r w:rsidRPr="006D244D">
                <w:rPr>
                  <w:sz w:val="16"/>
                  <w:szCs w:val="16"/>
                </w:rPr>
                <w:t>, IČ 47114304,</w:t>
              </w:r>
            </w:p>
            <w:p w14:paraId="4EE14960" w14:textId="77777777" w:rsidR="00B82A02" w:rsidRPr="006D244D" w:rsidRDefault="00B82A02" w:rsidP="00B82A02">
              <w:pPr>
                <w:pStyle w:val="Zpat"/>
                <w:jc w:val="center"/>
                <w:rPr>
                  <w:sz w:val="16"/>
                  <w:szCs w:val="16"/>
                </w:rPr>
              </w:pPr>
              <w:r w:rsidRPr="006D244D">
                <w:rPr>
                  <w:sz w:val="16"/>
                  <w:szCs w:val="16"/>
                </w:rPr>
                <w:t>zapsána v obchodním rejstříku, vedeném Městským soudem v Praze oddíl A, vložka 7216</w:t>
              </w:r>
            </w:p>
            <w:p w14:paraId="33C8D173" w14:textId="77777777" w:rsidR="00B82A02" w:rsidRPr="006D244D" w:rsidRDefault="00B82A02" w:rsidP="00B82A02">
              <w:pPr>
                <w:pStyle w:val="Zpat"/>
                <w:jc w:val="center"/>
                <w:rPr>
                  <w:sz w:val="16"/>
                  <w:szCs w:val="16"/>
                </w:rPr>
              </w:pPr>
              <w:r>
                <w:rPr>
                  <w:sz w:val="16"/>
                  <w:szCs w:val="16"/>
                </w:rPr>
                <w:t>Kód po</w:t>
              </w:r>
              <w:r w:rsidRPr="006D244D">
                <w:rPr>
                  <w:sz w:val="16"/>
                  <w:szCs w:val="16"/>
                </w:rPr>
                <w:t xml:space="preserve">jišťovny 211, infolinka: 844 </w:t>
              </w:r>
              <w:r>
                <w:rPr>
                  <w:sz w:val="16"/>
                  <w:szCs w:val="16"/>
                </w:rPr>
                <w:t xml:space="preserve">211 </w:t>
              </w:r>
              <w:r w:rsidRPr="006D244D">
                <w:rPr>
                  <w:sz w:val="16"/>
                  <w:szCs w:val="16"/>
                </w:rPr>
                <w:t>2</w:t>
              </w:r>
              <w:r>
                <w:rPr>
                  <w:sz w:val="16"/>
                  <w:szCs w:val="16"/>
                </w:rPr>
                <w:t>1</w:t>
              </w:r>
              <w:r w:rsidRPr="006D244D">
                <w:rPr>
                  <w:sz w:val="16"/>
                  <w:szCs w:val="16"/>
                </w:rPr>
                <w:t>1, e-ma</w:t>
              </w:r>
              <w:r>
                <w:rPr>
                  <w:sz w:val="16"/>
                  <w:szCs w:val="16"/>
                </w:rPr>
                <w:t>il: info@zpmvcr.cz, www.zpmvcr.</w:t>
              </w:r>
              <w:r w:rsidRPr="006D244D">
                <w:rPr>
                  <w:sz w:val="16"/>
                  <w:szCs w:val="16"/>
                </w:rPr>
                <w:t>cz</w:t>
              </w:r>
            </w:p>
          </w:tc>
        </w:tr>
      </w:tbl>
      <w:p w14:paraId="4E9DC932" w14:textId="299B0858" w:rsidR="006B0CA2" w:rsidRDefault="006B0CA2">
        <w:pPr>
          <w:pStyle w:val="Zpat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524EA366" w14:textId="77777777" w:rsidR="006B0CA2" w:rsidRDefault="006B0CA2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10031" w:type="dxa"/>
      <w:jc w:val="center"/>
      <w:tblBorders>
        <w:top w:val="single" w:sz="4" w:space="0" w:color="000000"/>
      </w:tblBorders>
      <w:tblLayout w:type="fixed"/>
      <w:tblLook w:val="04A0" w:firstRow="1" w:lastRow="0" w:firstColumn="1" w:lastColumn="0" w:noHBand="0" w:noVBand="1"/>
    </w:tblPr>
    <w:tblGrid>
      <w:gridCol w:w="1004"/>
      <w:gridCol w:w="947"/>
      <w:gridCol w:w="8080"/>
    </w:tblGrid>
    <w:tr w:rsidR="00B82A02" w:rsidRPr="004306AA" w14:paraId="7FD388A1" w14:textId="77777777" w:rsidTr="00725CE3">
      <w:trPr>
        <w:trHeight w:val="227"/>
        <w:jc w:val="center"/>
      </w:trPr>
      <w:tc>
        <w:tcPr>
          <w:tcW w:w="10031" w:type="dxa"/>
          <w:gridSpan w:val="3"/>
          <w:tcBorders>
            <w:top w:val="single" w:sz="4" w:space="0" w:color="000000"/>
            <w:bottom w:val="single" w:sz="4" w:space="0" w:color="000000"/>
          </w:tcBorders>
          <w:vAlign w:val="center"/>
        </w:tcPr>
        <w:p w14:paraId="12AC8769" w14:textId="3F2E7B43" w:rsidR="00B82A02" w:rsidRPr="004306AA" w:rsidRDefault="000F7F71" w:rsidP="000F7F71">
          <w:pPr>
            <w:pStyle w:val="Zpat"/>
            <w:jc w:val="center"/>
            <w:rPr>
              <w:rFonts w:cs="Arial"/>
              <w:sz w:val="6"/>
              <w:szCs w:val="6"/>
            </w:rPr>
          </w:pPr>
          <w:r>
            <w:rPr>
              <w:rFonts w:cs="Arial"/>
              <w:sz w:val="16"/>
              <w:szCs w:val="16"/>
              <w:lang w:eastAsia="cs-CZ"/>
            </w:rPr>
            <w:t>Popis stávajícího stavu</w:t>
          </w:r>
          <w:r w:rsidR="00B82A02" w:rsidRPr="004306AA">
            <w:rPr>
              <w:rFonts w:cs="Arial"/>
              <w:sz w:val="16"/>
              <w:szCs w:val="16"/>
              <w:lang w:eastAsia="cs-CZ"/>
            </w:rPr>
            <w:t xml:space="preserve"> – Zdravotní pojišťovna ministerstva vnitra České republiky –</w:t>
          </w:r>
          <w:r w:rsidR="00B82A02">
            <w:rPr>
              <w:rFonts w:cs="Arial"/>
              <w:bCs/>
              <w:sz w:val="16"/>
              <w:szCs w:val="16"/>
              <w:lang w:eastAsia="cs-CZ"/>
            </w:rPr>
            <w:t>.</w:t>
          </w:r>
          <w:r w:rsidR="00B82A02" w:rsidRPr="004306AA">
            <w:rPr>
              <w:rFonts w:cs="Arial"/>
              <w:bCs/>
              <w:sz w:val="16"/>
              <w:szCs w:val="16"/>
              <w:highlight w:val="yellow"/>
              <w:lang w:eastAsia="cs-CZ"/>
            </w:rPr>
            <w:t>...................................</w:t>
          </w:r>
        </w:p>
      </w:tc>
    </w:tr>
    <w:tr w:rsidR="00B82A02" w:rsidRPr="006D244D" w14:paraId="489CDCB9" w14:textId="77777777" w:rsidTr="00725CE3">
      <w:trPr>
        <w:trHeight w:val="849"/>
        <w:jc w:val="center"/>
      </w:trPr>
      <w:tc>
        <w:tcPr>
          <w:tcW w:w="1004" w:type="dxa"/>
          <w:tcBorders>
            <w:top w:val="single" w:sz="4" w:space="0" w:color="000000"/>
          </w:tcBorders>
        </w:tcPr>
        <w:p w14:paraId="712D7F3F" w14:textId="77777777" w:rsidR="00B82A02" w:rsidRPr="0092181D" w:rsidRDefault="00B82A02" w:rsidP="00B82A02">
          <w:pPr>
            <w:pStyle w:val="Zpat"/>
            <w:rPr>
              <w:sz w:val="4"/>
              <w:szCs w:val="4"/>
            </w:rPr>
          </w:pPr>
        </w:p>
        <w:p w14:paraId="79779057" w14:textId="77777777" w:rsidR="00B82A02" w:rsidRPr="006D244D" w:rsidRDefault="00B82A02" w:rsidP="00B82A02">
          <w:pPr>
            <w:pStyle w:val="Zpat"/>
            <w:jc w:val="center"/>
            <w:rPr>
              <w:sz w:val="16"/>
              <w:szCs w:val="16"/>
            </w:rPr>
          </w:pPr>
          <w:r>
            <w:rPr>
              <w:noProof/>
              <w:sz w:val="16"/>
              <w:szCs w:val="16"/>
              <w:lang w:eastAsia="cs-CZ"/>
            </w:rPr>
            <w:drawing>
              <wp:inline distT="0" distB="0" distL="0" distR="0" wp14:anchorId="44CC82CB" wp14:editId="74C27A90">
                <wp:extent cx="485775" cy="485775"/>
                <wp:effectExtent l="0" t="0" r="9525" b="9525"/>
                <wp:docPr id="5" name="Obrázek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obrázek 5"/>
                        <pic:cNvPicPr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85775" cy="4857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  <w:r w:rsidRPr="006D244D">
            <w:rPr>
              <w:sz w:val="16"/>
              <w:szCs w:val="16"/>
            </w:rPr>
            <w:t>ISO 9001</w:t>
          </w:r>
        </w:p>
      </w:tc>
      <w:tc>
        <w:tcPr>
          <w:tcW w:w="947" w:type="dxa"/>
          <w:tcBorders>
            <w:top w:val="single" w:sz="4" w:space="0" w:color="000000"/>
          </w:tcBorders>
        </w:tcPr>
        <w:p w14:paraId="7AE94E91" w14:textId="77777777" w:rsidR="00B82A02" w:rsidRPr="0092181D" w:rsidRDefault="00B82A02" w:rsidP="00B82A02">
          <w:pPr>
            <w:pStyle w:val="Zpat"/>
            <w:rPr>
              <w:sz w:val="4"/>
              <w:szCs w:val="4"/>
            </w:rPr>
          </w:pPr>
        </w:p>
        <w:p w14:paraId="6377FF58" w14:textId="77777777" w:rsidR="00B82A02" w:rsidRPr="006D244D" w:rsidRDefault="00B82A02" w:rsidP="00B82A02">
          <w:pPr>
            <w:pStyle w:val="Zpat"/>
            <w:jc w:val="center"/>
            <w:rPr>
              <w:sz w:val="16"/>
              <w:szCs w:val="16"/>
            </w:rPr>
          </w:pPr>
          <w:r>
            <w:rPr>
              <w:noProof/>
              <w:sz w:val="16"/>
              <w:szCs w:val="16"/>
              <w:lang w:eastAsia="cs-CZ"/>
            </w:rPr>
            <w:drawing>
              <wp:inline distT="0" distB="0" distL="0" distR="0" wp14:anchorId="63E4D7D4" wp14:editId="5D38C10C">
                <wp:extent cx="485775" cy="485775"/>
                <wp:effectExtent l="0" t="0" r="9525" b="9525"/>
                <wp:docPr id="6" name="Obrázek 6" descr="Obsah obrázku text, podepsat&#10;&#10;Popis byl vytvořen automaticky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6" name="Obrázek 6" descr="Obsah obrázku text, podepsat&#10;&#10;Popis byl vytvořen automaticky"/>
                        <pic:cNvPicPr>
                          <a:picLocks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85775" cy="4857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  <w:r w:rsidRPr="006D244D">
            <w:rPr>
              <w:sz w:val="16"/>
              <w:szCs w:val="16"/>
            </w:rPr>
            <w:t>ISO 9001</w:t>
          </w:r>
        </w:p>
      </w:tc>
      <w:tc>
        <w:tcPr>
          <w:tcW w:w="8080" w:type="dxa"/>
          <w:tcBorders>
            <w:top w:val="single" w:sz="4" w:space="0" w:color="000000"/>
          </w:tcBorders>
        </w:tcPr>
        <w:p w14:paraId="0D8BB7C0" w14:textId="77777777" w:rsidR="00B82A02" w:rsidRPr="00DA2841" w:rsidRDefault="00B82A02" w:rsidP="00B82A02">
          <w:pPr>
            <w:pStyle w:val="Zpat"/>
            <w:rPr>
              <w:sz w:val="6"/>
              <w:szCs w:val="6"/>
            </w:rPr>
          </w:pPr>
        </w:p>
        <w:p w14:paraId="4414FFFD" w14:textId="77777777" w:rsidR="00B82A02" w:rsidRPr="006D244D" w:rsidRDefault="00B82A02" w:rsidP="00B82A02">
          <w:pPr>
            <w:pStyle w:val="Zpat"/>
            <w:jc w:val="center"/>
            <w:rPr>
              <w:sz w:val="16"/>
              <w:szCs w:val="16"/>
            </w:rPr>
          </w:pPr>
          <w:r w:rsidRPr="006D244D">
            <w:rPr>
              <w:sz w:val="16"/>
              <w:szCs w:val="16"/>
            </w:rPr>
            <w:t>Zdravotní pojišťovna ministerstva vnitra České republiky,</w:t>
          </w:r>
        </w:p>
        <w:p w14:paraId="74AD726F" w14:textId="77777777" w:rsidR="00B82A02" w:rsidRPr="006D244D" w:rsidRDefault="00B82A02" w:rsidP="00B82A02">
          <w:pPr>
            <w:pStyle w:val="Zpat"/>
            <w:jc w:val="center"/>
            <w:rPr>
              <w:sz w:val="16"/>
              <w:szCs w:val="16"/>
            </w:rPr>
          </w:pPr>
          <w:r w:rsidRPr="006D244D">
            <w:rPr>
              <w:sz w:val="16"/>
              <w:szCs w:val="16"/>
            </w:rPr>
            <w:t>se sídlem</w:t>
          </w:r>
          <w:r>
            <w:rPr>
              <w:sz w:val="16"/>
              <w:szCs w:val="16"/>
            </w:rPr>
            <w:t xml:space="preserve">: </w:t>
          </w:r>
          <w:r w:rsidRPr="000E37DA">
            <w:rPr>
              <w:rFonts w:cs="Arial"/>
              <w:color w:val="000000"/>
              <w:sz w:val="16"/>
              <w:szCs w:val="16"/>
            </w:rPr>
            <w:t>Vinohradská 2577/178</w:t>
          </w:r>
          <w:r>
            <w:rPr>
              <w:rFonts w:cs="Arial"/>
              <w:color w:val="000000"/>
              <w:sz w:val="16"/>
              <w:szCs w:val="16"/>
            </w:rPr>
            <w:t xml:space="preserve">, </w:t>
          </w:r>
          <w:r w:rsidRPr="000E37DA">
            <w:rPr>
              <w:rFonts w:cs="Arial"/>
              <w:color w:val="000000"/>
              <w:sz w:val="16"/>
              <w:szCs w:val="16"/>
            </w:rPr>
            <w:t>130 00 Praha 3</w:t>
          </w:r>
          <w:r w:rsidRPr="006D244D">
            <w:rPr>
              <w:sz w:val="16"/>
              <w:szCs w:val="16"/>
            </w:rPr>
            <w:t>, IČ 47114304,</w:t>
          </w:r>
        </w:p>
        <w:p w14:paraId="3D0C113F" w14:textId="77777777" w:rsidR="00B82A02" w:rsidRPr="006D244D" w:rsidRDefault="00B82A02" w:rsidP="00B82A02">
          <w:pPr>
            <w:pStyle w:val="Zpat"/>
            <w:jc w:val="center"/>
            <w:rPr>
              <w:sz w:val="16"/>
              <w:szCs w:val="16"/>
            </w:rPr>
          </w:pPr>
          <w:r w:rsidRPr="006D244D">
            <w:rPr>
              <w:sz w:val="16"/>
              <w:szCs w:val="16"/>
            </w:rPr>
            <w:t>zapsána v obchodním rejstříku, vedeném Městským soudem v Praze oddíl A, vložka 7216</w:t>
          </w:r>
        </w:p>
        <w:p w14:paraId="12FE80B8" w14:textId="77777777" w:rsidR="00B82A02" w:rsidRPr="006D244D" w:rsidRDefault="00B82A02" w:rsidP="00B82A02">
          <w:pPr>
            <w:pStyle w:val="Zpat"/>
            <w:jc w:val="center"/>
            <w:rPr>
              <w:sz w:val="16"/>
              <w:szCs w:val="16"/>
            </w:rPr>
          </w:pPr>
          <w:r>
            <w:rPr>
              <w:sz w:val="16"/>
              <w:szCs w:val="16"/>
            </w:rPr>
            <w:t>Kód po</w:t>
          </w:r>
          <w:r w:rsidRPr="006D244D">
            <w:rPr>
              <w:sz w:val="16"/>
              <w:szCs w:val="16"/>
            </w:rPr>
            <w:t xml:space="preserve">jišťovny 211, infolinka: 844 </w:t>
          </w:r>
          <w:r>
            <w:rPr>
              <w:sz w:val="16"/>
              <w:szCs w:val="16"/>
            </w:rPr>
            <w:t xml:space="preserve">211 </w:t>
          </w:r>
          <w:r w:rsidRPr="006D244D">
            <w:rPr>
              <w:sz w:val="16"/>
              <w:szCs w:val="16"/>
            </w:rPr>
            <w:t>2</w:t>
          </w:r>
          <w:r>
            <w:rPr>
              <w:sz w:val="16"/>
              <w:szCs w:val="16"/>
            </w:rPr>
            <w:t>1</w:t>
          </w:r>
          <w:r w:rsidRPr="006D244D">
            <w:rPr>
              <w:sz w:val="16"/>
              <w:szCs w:val="16"/>
            </w:rPr>
            <w:t>1, e-ma</w:t>
          </w:r>
          <w:r>
            <w:rPr>
              <w:sz w:val="16"/>
              <w:szCs w:val="16"/>
            </w:rPr>
            <w:t>il: info@zpmvcr.cz, www.zpmvcr.</w:t>
          </w:r>
          <w:r w:rsidRPr="006D244D">
            <w:rPr>
              <w:sz w:val="16"/>
              <w:szCs w:val="16"/>
            </w:rPr>
            <w:t>cz</w:t>
          </w:r>
        </w:p>
      </w:tc>
    </w:tr>
  </w:tbl>
  <w:p w14:paraId="0EB60A25" w14:textId="77777777" w:rsidR="00B82A02" w:rsidRDefault="00B82A02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FABCE34" w14:textId="77777777" w:rsidR="001A153F" w:rsidRDefault="001A153F" w:rsidP="004C2A04">
      <w:pPr>
        <w:spacing w:after="0" w:line="240" w:lineRule="auto"/>
      </w:pPr>
      <w:r>
        <w:separator/>
      </w:r>
    </w:p>
  </w:footnote>
  <w:footnote w:type="continuationSeparator" w:id="0">
    <w:p w14:paraId="1AAA5636" w14:textId="77777777" w:rsidR="001A153F" w:rsidRDefault="001A153F" w:rsidP="004C2A04">
      <w:pPr>
        <w:spacing w:after="0" w:line="240" w:lineRule="auto"/>
      </w:pPr>
      <w:r>
        <w:continuationSeparator/>
      </w:r>
    </w:p>
  </w:footnote>
  <w:footnote w:type="continuationNotice" w:id="1">
    <w:p w14:paraId="6243B7AA" w14:textId="77777777" w:rsidR="001A153F" w:rsidRDefault="001A153F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4F45659" w14:textId="7E4BCE65" w:rsidR="004C2A04" w:rsidRDefault="004C2A04" w:rsidP="00DB0BCF">
    <w:pPr>
      <w:pStyle w:val="Zhlav"/>
      <w:ind w:firstLine="2832"/>
      <w:rPr>
        <w:color w:val="002060"/>
      </w:rPr>
    </w:pPr>
    <w:r w:rsidRPr="00A84B96">
      <w:rPr>
        <w:rFonts w:eastAsia="Times New Roman" w:cstheme="minorHAnsi"/>
        <w:noProof/>
        <w:color w:val="002060"/>
        <w:szCs w:val="24"/>
        <w:lang w:eastAsia="cs-CZ"/>
      </w:rPr>
      <w:drawing>
        <wp:anchor distT="0" distB="0" distL="114300" distR="114300" simplePos="0" relativeHeight="251658240" behindDoc="0" locked="0" layoutInCell="1" allowOverlap="1" wp14:anchorId="29DB8957" wp14:editId="6630A73E">
          <wp:simplePos x="0" y="0"/>
          <wp:positionH relativeFrom="margin">
            <wp:posOffset>0</wp:posOffset>
          </wp:positionH>
          <wp:positionV relativeFrom="paragraph">
            <wp:posOffset>-343535</wp:posOffset>
          </wp:positionV>
          <wp:extent cx="1304144" cy="730636"/>
          <wp:effectExtent l="0" t="0" r="0" b="0"/>
          <wp:wrapNone/>
          <wp:docPr id="1" name="Obrázek 1" descr="Zdravotní pojišťovna ministerstva vnitra ČR vyhlášena finančně nejzdravější  zdravotní pojišťovnou v zemi - PojMag.cz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Zdravotní pojišťovna ministerstva vnitra ČR vyhlášena finančně nejzdravější  zdravotní pojišťovnou v zemi - PojMag.cz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 rot="10800000" flipH="1" flipV="1">
                    <a:off x="0" y="0"/>
                    <a:ext cx="1304144" cy="73063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0B363407" w14:textId="77777777" w:rsidR="00DB0BCF" w:rsidRDefault="00DB0BCF" w:rsidP="00DB0BCF">
    <w:pPr>
      <w:pStyle w:val="Zhlav"/>
      <w:ind w:firstLine="2832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910BBCB" w14:textId="37C5C8EF" w:rsidR="006B0CA2" w:rsidRDefault="006B0CA2">
    <w:pPr>
      <w:pStyle w:val="Zhlav"/>
    </w:pPr>
    <w:r w:rsidRPr="00A84B96">
      <w:rPr>
        <w:rFonts w:eastAsia="Times New Roman" w:cstheme="minorHAnsi"/>
        <w:noProof/>
        <w:color w:val="002060"/>
        <w:szCs w:val="24"/>
        <w:lang w:eastAsia="cs-CZ"/>
      </w:rPr>
      <w:drawing>
        <wp:anchor distT="0" distB="0" distL="114300" distR="114300" simplePos="0" relativeHeight="251660288" behindDoc="0" locked="0" layoutInCell="1" allowOverlap="1" wp14:anchorId="39BA4FD1" wp14:editId="4A2E9602">
          <wp:simplePos x="0" y="0"/>
          <wp:positionH relativeFrom="margin">
            <wp:align>left</wp:align>
          </wp:positionH>
          <wp:positionV relativeFrom="paragraph">
            <wp:posOffset>-278931</wp:posOffset>
          </wp:positionV>
          <wp:extent cx="1304144" cy="730636"/>
          <wp:effectExtent l="0" t="0" r="0" b="0"/>
          <wp:wrapNone/>
          <wp:docPr id="2" name="Obrázek 2" descr="Zdravotní pojišťovna ministerstva vnitra ČR vyhlášena finančně nejzdravější  zdravotní pojišťovnou v zemi - PojMag.cz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Zdravotní pojišťovna ministerstva vnitra ČR vyhlášena finančně nejzdravější  zdravotní pojišťovnou v zemi - PojMag.cz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 rot="10800000" flipH="1" flipV="1">
                    <a:off x="0" y="0"/>
                    <a:ext cx="1304144" cy="73063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B82851"/>
    <w:multiLevelType w:val="hybridMultilevel"/>
    <w:tmpl w:val="CA3C0A7C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3B6030"/>
    <w:multiLevelType w:val="hybridMultilevel"/>
    <w:tmpl w:val="B74671E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98B3F8B"/>
    <w:multiLevelType w:val="hybridMultilevel"/>
    <w:tmpl w:val="04D224E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1DC5466"/>
    <w:multiLevelType w:val="multilevel"/>
    <w:tmpl w:val="F148E734"/>
    <w:lvl w:ilvl="0">
      <w:start w:val="1"/>
      <w:numFmt w:val="decimal"/>
      <w:pStyle w:val="Nadpis1"/>
      <w:lvlText w:val="%1."/>
      <w:lvlJc w:val="left"/>
      <w:pPr>
        <w:ind w:left="360" w:hanging="360"/>
      </w:pPr>
    </w:lvl>
    <w:lvl w:ilvl="1">
      <w:start w:val="1"/>
      <w:numFmt w:val="decimal"/>
      <w:pStyle w:val="Nadpis2"/>
      <w:lvlText w:val="%1.%2."/>
      <w:lvlJc w:val="left"/>
      <w:pPr>
        <w:ind w:left="792" w:hanging="432"/>
      </w:pPr>
    </w:lvl>
    <w:lvl w:ilvl="2">
      <w:start w:val="1"/>
      <w:numFmt w:val="decimal"/>
      <w:lvlText w:val="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 w15:restartNumberingAfterBreak="0">
    <w:nsid w:val="1A6A791E"/>
    <w:multiLevelType w:val="hybridMultilevel"/>
    <w:tmpl w:val="B2F886C4"/>
    <w:lvl w:ilvl="0" w:tplc="420C44DA">
      <w:start w:val="1"/>
      <w:numFmt w:val="bullet"/>
      <w:pStyle w:val="Odrka1"/>
      <w:lvlText w:val="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20A1B73"/>
    <w:multiLevelType w:val="hybridMultilevel"/>
    <w:tmpl w:val="801AFDC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48E0C20"/>
    <w:multiLevelType w:val="hybridMultilevel"/>
    <w:tmpl w:val="FFFFFFFF"/>
    <w:lvl w:ilvl="0" w:tplc="D0AAB08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BCDCBC8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49DCE5D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8A2BEE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EC8748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C0B2108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0C23E8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DEC61A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238AD64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154189D"/>
    <w:multiLevelType w:val="hybridMultilevel"/>
    <w:tmpl w:val="D53AD2D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728265D"/>
    <w:multiLevelType w:val="hybridMultilevel"/>
    <w:tmpl w:val="FFFFFFFF"/>
    <w:lvl w:ilvl="0" w:tplc="0BAC2A3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A92D67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534611D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48AC7C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A6767BD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B9BCEE0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A84E61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D6C14A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DA22E91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84A048B"/>
    <w:multiLevelType w:val="hybridMultilevel"/>
    <w:tmpl w:val="F7FAB332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A4C1819"/>
    <w:multiLevelType w:val="hybridMultilevel"/>
    <w:tmpl w:val="5D90B37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1A56118"/>
    <w:multiLevelType w:val="multilevel"/>
    <w:tmpl w:val="9FFE7AE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bullet"/>
      <w:lvlText w:val=""/>
      <w:lvlJc w:val="left"/>
      <w:pPr>
        <w:ind w:left="1224" w:hanging="504"/>
      </w:pPr>
      <w:rPr>
        <w:rFonts w:ascii="Symbol" w:hAnsi="Symbol"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2" w15:restartNumberingAfterBreak="0">
    <w:nsid w:val="52C352AA"/>
    <w:multiLevelType w:val="hybridMultilevel"/>
    <w:tmpl w:val="FF56343A"/>
    <w:lvl w:ilvl="0" w:tplc="EA7C361C">
      <w:start w:val="14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8713F6B"/>
    <w:multiLevelType w:val="hybridMultilevel"/>
    <w:tmpl w:val="5260B66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CEA54E7"/>
    <w:multiLevelType w:val="hybridMultilevel"/>
    <w:tmpl w:val="1FDC93B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3241E49"/>
    <w:multiLevelType w:val="hybridMultilevel"/>
    <w:tmpl w:val="FB50BD9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3B1431B"/>
    <w:multiLevelType w:val="hybridMultilevel"/>
    <w:tmpl w:val="D7961928"/>
    <w:lvl w:ilvl="0" w:tplc="AA0C007C">
      <w:start w:val="1"/>
      <w:numFmt w:val="bullet"/>
      <w:pStyle w:val="AAProcessesSeznamsodrkou"/>
      <w:lvlText w:val=""/>
      <w:lvlJc w:val="left"/>
      <w:pPr>
        <w:ind w:left="717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8182EC4"/>
    <w:multiLevelType w:val="multilevel"/>
    <w:tmpl w:val="040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8" w15:restartNumberingAfterBreak="0">
    <w:nsid w:val="7B885428"/>
    <w:multiLevelType w:val="hybridMultilevel"/>
    <w:tmpl w:val="B994024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7"/>
  </w:num>
  <w:num w:numId="3">
    <w:abstractNumId w:val="14"/>
  </w:num>
  <w:num w:numId="4">
    <w:abstractNumId w:val="2"/>
  </w:num>
  <w:num w:numId="5">
    <w:abstractNumId w:val="15"/>
  </w:num>
  <w:num w:numId="6">
    <w:abstractNumId w:val="1"/>
  </w:num>
  <w:num w:numId="7">
    <w:abstractNumId w:val="5"/>
  </w:num>
  <w:num w:numId="8">
    <w:abstractNumId w:val="0"/>
  </w:num>
  <w:num w:numId="9">
    <w:abstractNumId w:val="13"/>
  </w:num>
  <w:num w:numId="10">
    <w:abstractNumId w:val="17"/>
  </w:num>
  <w:num w:numId="11">
    <w:abstractNumId w:val="6"/>
  </w:num>
  <w:num w:numId="12">
    <w:abstractNumId w:val="8"/>
  </w:num>
  <w:num w:numId="1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8"/>
  </w:num>
  <w:num w:numId="15">
    <w:abstractNumId w:val="9"/>
  </w:num>
  <w:num w:numId="16">
    <w:abstractNumId w:val="10"/>
  </w:num>
  <w:num w:numId="17">
    <w:abstractNumId w:val="16"/>
  </w:num>
  <w:num w:numId="18">
    <w:abstractNumId w:val="4"/>
  </w:num>
  <w:num w:numId="19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D3A4B"/>
    <w:rsid w:val="00017227"/>
    <w:rsid w:val="00033057"/>
    <w:rsid w:val="000577DB"/>
    <w:rsid w:val="000677BC"/>
    <w:rsid w:val="00087F11"/>
    <w:rsid w:val="000A38DB"/>
    <w:rsid w:val="000A7F73"/>
    <w:rsid w:val="000B16E7"/>
    <w:rsid w:val="000D23D5"/>
    <w:rsid w:val="000D420F"/>
    <w:rsid w:val="000D7850"/>
    <w:rsid w:val="000E0223"/>
    <w:rsid w:val="000E0EC1"/>
    <w:rsid w:val="000F7F71"/>
    <w:rsid w:val="00100EA8"/>
    <w:rsid w:val="00107727"/>
    <w:rsid w:val="00112DB0"/>
    <w:rsid w:val="00134781"/>
    <w:rsid w:val="001354E9"/>
    <w:rsid w:val="00141717"/>
    <w:rsid w:val="00141BBE"/>
    <w:rsid w:val="001471C0"/>
    <w:rsid w:val="00161AD8"/>
    <w:rsid w:val="00162D0E"/>
    <w:rsid w:val="00162E25"/>
    <w:rsid w:val="00190AB1"/>
    <w:rsid w:val="001A153F"/>
    <w:rsid w:val="001B041B"/>
    <w:rsid w:val="001B4419"/>
    <w:rsid w:val="001D4FF7"/>
    <w:rsid w:val="001E1F86"/>
    <w:rsid w:val="001E6DA5"/>
    <w:rsid w:val="001F0DD8"/>
    <w:rsid w:val="001F60BE"/>
    <w:rsid w:val="00224DE9"/>
    <w:rsid w:val="00235BF2"/>
    <w:rsid w:val="00243D5C"/>
    <w:rsid w:val="00244300"/>
    <w:rsid w:val="0025439A"/>
    <w:rsid w:val="00257131"/>
    <w:rsid w:val="00257889"/>
    <w:rsid w:val="002738A1"/>
    <w:rsid w:val="002744F6"/>
    <w:rsid w:val="002875AB"/>
    <w:rsid w:val="002A1A14"/>
    <w:rsid w:val="002B1AB4"/>
    <w:rsid w:val="002D26DC"/>
    <w:rsid w:val="002D27C8"/>
    <w:rsid w:val="002D3A4B"/>
    <w:rsid w:val="002D7E6C"/>
    <w:rsid w:val="002E0CCD"/>
    <w:rsid w:val="002F19AE"/>
    <w:rsid w:val="002F2497"/>
    <w:rsid w:val="002F375C"/>
    <w:rsid w:val="0031019B"/>
    <w:rsid w:val="00315878"/>
    <w:rsid w:val="003220EB"/>
    <w:rsid w:val="00325AB7"/>
    <w:rsid w:val="00330EF4"/>
    <w:rsid w:val="00337FB1"/>
    <w:rsid w:val="00345E4C"/>
    <w:rsid w:val="00347A89"/>
    <w:rsid w:val="0037011D"/>
    <w:rsid w:val="00373AC4"/>
    <w:rsid w:val="003A148C"/>
    <w:rsid w:val="003A234A"/>
    <w:rsid w:val="003A4A16"/>
    <w:rsid w:val="003C3BF6"/>
    <w:rsid w:val="00402028"/>
    <w:rsid w:val="00420317"/>
    <w:rsid w:val="004221AA"/>
    <w:rsid w:val="004225EC"/>
    <w:rsid w:val="00425665"/>
    <w:rsid w:val="00437F81"/>
    <w:rsid w:val="00443F33"/>
    <w:rsid w:val="004839EC"/>
    <w:rsid w:val="004A740B"/>
    <w:rsid w:val="004B10EF"/>
    <w:rsid w:val="004B6833"/>
    <w:rsid w:val="004C0800"/>
    <w:rsid w:val="004C2A04"/>
    <w:rsid w:val="004C5DC5"/>
    <w:rsid w:val="004C65CD"/>
    <w:rsid w:val="004D35B5"/>
    <w:rsid w:val="004D5753"/>
    <w:rsid w:val="004E1E5A"/>
    <w:rsid w:val="004E42E0"/>
    <w:rsid w:val="004F2E04"/>
    <w:rsid w:val="00500748"/>
    <w:rsid w:val="005043D2"/>
    <w:rsid w:val="0050737E"/>
    <w:rsid w:val="00510BBC"/>
    <w:rsid w:val="00510FF1"/>
    <w:rsid w:val="00511250"/>
    <w:rsid w:val="00523EB0"/>
    <w:rsid w:val="00524356"/>
    <w:rsid w:val="00526F42"/>
    <w:rsid w:val="005307CB"/>
    <w:rsid w:val="00531457"/>
    <w:rsid w:val="00535A59"/>
    <w:rsid w:val="00536C0B"/>
    <w:rsid w:val="00536C51"/>
    <w:rsid w:val="005371D2"/>
    <w:rsid w:val="00541677"/>
    <w:rsid w:val="00572488"/>
    <w:rsid w:val="005927AB"/>
    <w:rsid w:val="005A151E"/>
    <w:rsid w:val="005B1B01"/>
    <w:rsid w:val="005B3DD5"/>
    <w:rsid w:val="005D0666"/>
    <w:rsid w:val="005D20AD"/>
    <w:rsid w:val="005E3E25"/>
    <w:rsid w:val="00606AA6"/>
    <w:rsid w:val="00616953"/>
    <w:rsid w:val="00640541"/>
    <w:rsid w:val="006437B0"/>
    <w:rsid w:val="00643B60"/>
    <w:rsid w:val="00655969"/>
    <w:rsid w:val="006673C7"/>
    <w:rsid w:val="00683EC3"/>
    <w:rsid w:val="00690F63"/>
    <w:rsid w:val="006A3487"/>
    <w:rsid w:val="006A4957"/>
    <w:rsid w:val="006B0CA2"/>
    <w:rsid w:val="006B218F"/>
    <w:rsid w:val="006B2D18"/>
    <w:rsid w:val="006B67CD"/>
    <w:rsid w:val="006D6C80"/>
    <w:rsid w:val="006E093F"/>
    <w:rsid w:val="006F5DA7"/>
    <w:rsid w:val="007015F7"/>
    <w:rsid w:val="0070179D"/>
    <w:rsid w:val="007171B0"/>
    <w:rsid w:val="007430F0"/>
    <w:rsid w:val="00763503"/>
    <w:rsid w:val="007A4189"/>
    <w:rsid w:val="007B436B"/>
    <w:rsid w:val="007D5C85"/>
    <w:rsid w:val="007E29C3"/>
    <w:rsid w:val="007E5949"/>
    <w:rsid w:val="007F592E"/>
    <w:rsid w:val="0080040C"/>
    <w:rsid w:val="0080174B"/>
    <w:rsid w:val="00836085"/>
    <w:rsid w:val="00841064"/>
    <w:rsid w:val="00841D05"/>
    <w:rsid w:val="008466FC"/>
    <w:rsid w:val="008607AE"/>
    <w:rsid w:val="00866AB3"/>
    <w:rsid w:val="008771D1"/>
    <w:rsid w:val="00891D3E"/>
    <w:rsid w:val="00897446"/>
    <w:rsid w:val="008B1707"/>
    <w:rsid w:val="008B24EE"/>
    <w:rsid w:val="008B3B00"/>
    <w:rsid w:val="008D21D8"/>
    <w:rsid w:val="008F13D4"/>
    <w:rsid w:val="008F15E3"/>
    <w:rsid w:val="008F2752"/>
    <w:rsid w:val="00902077"/>
    <w:rsid w:val="00913057"/>
    <w:rsid w:val="009251E2"/>
    <w:rsid w:val="00931621"/>
    <w:rsid w:val="0093190E"/>
    <w:rsid w:val="00944A1A"/>
    <w:rsid w:val="009503A2"/>
    <w:rsid w:val="00953CFE"/>
    <w:rsid w:val="009547D0"/>
    <w:rsid w:val="00974596"/>
    <w:rsid w:val="00982669"/>
    <w:rsid w:val="009903DF"/>
    <w:rsid w:val="009C777F"/>
    <w:rsid w:val="009E7D27"/>
    <w:rsid w:val="00A02395"/>
    <w:rsid w:val="00A04041"/>
    <w:rsid w:val="00A044E0"/>
    <w:rsid w:val="00A0561C"/>
    <w:rsid w:val="00A06EB2"/>
    <w:rsid w:val="00A12799"/>
    <w:rsid w:val="00A208B7"/>
    <w:rsid w:val="00A24AFE"/>
    <w:rsid w:val="00A260D3"/>
    <w:rsid w:val="00A30CDD"/>
    <w:rsid w:val="00A52416"/>
    <w:rsid w:val="00A52C24"/>
    <w:rsid w:val="00A54AAB"/>
    <w:rsid w:val="00A556D5"/>
    <w:rsid w:val="00A55A42"/>
    <w:rsid w:val="00A648E8"/>
    <w:rsid w:val="00A800A1"/>
    <w:rsid w:val="00A87BC3"/>
    <w:rsid w:val="00A926BB"/>
    <w:rsid w:val="00A9789B"/>
    <w:rsid w:val="00AB486C"/>
    <w:rsid w:val="00AB7EDD"/>
    <w:rsid w:val="00AC118E"/>
    <w:rsid w:val="00AC15C4"/>
    <w:rsid w:val="00AC7217"/>
    <w:rsid w:val="00AC7CD5"/>
    <w:rsid w:val="00AD4802"/>
    <w:rsid w:val="00AF33C9"/>
    <w:rsid w:val="00AF6548"/>
    <w:rsid w:val="00B11011"/>
    <w:rsid w:val="00B13684"/>
    <w:rsid w:val="00B270DD"/>
    <w:rsid w:val="00B31FE0"/>
    <w:rsid w:val="00B36F78"/>
    <w:rsid w:val="00B37678"/>
    <w:rsid w:val="00B40ED6"/>
    <w:rsid w:val="00B51BC3"/>
    <w:rsid w:val="00B655A6"/>
    <w:rsid w:val="00B70365"/>
    <w:rsid w:val="00B726F7"/>
    <w:rsid w:val="00B729E3"/>
    <w:rsid w:val="00B72C21"/>
    <w:rsid w:val="00B77549"/>
    <w:rsid w:val="00B82A02"/>
    <w:rsid w:val="00BA7561"/>
    <w:rsid w:val="00BB5F69"/>
    <w:rsid w:val="00BE259B"/>
    <w:rsid w:val="00BE714D"/>
    <w:rsid w:val="00BF2C08"/>
    <w:rsid w:val="00BF3E70"/>
    <w:rsid w:val="00BF7464"/>
    <w:rsid w:val="00C3304C"/>
    <w:rsid w:val="00C40D72"/>
    <w:rsid w:val="00C44BFE"/>
    <w:rsid w:val="00C516C6"/>
    <w:rsid w:val="00C53042"/>
    <w:rsid w:val="00C61F4A"/>
    <w:rsid w:val="00C637C6"/>
    <w:rsid w:val="00C67F3C"/>
    <w:rsid w:val="00C734B6"/>
    <w:rsid w:val="00C73CF4"/>
    <w:rsid w:val="00C93235"/>
    <w:rsid w:val="00CA333B"/>
    <w:rsid w:val="00CB0515"/>
    <w:rsid w:val="00CB3A35"/>
    <w:rsid w:val="00CC0169"/>
    <w:rsid w:val="00CC3329"/>
    <w:rsid w:val="00CC4361"/>
    <w:rsid w:val="00CD100F"/>
    <w:rsid w:val="00CD6723"/>
    <w:rsid w:val="00CE37B6"/>
    <w:rsid w:val="00CF4E9E"/>
    <w:rsid w:val="00D01C58"/>
    <w:rsid w:val="00D04ED7"/>
    <w:rsid w:val="00D0619B"/>
    <w:rsid w:val="00D112AA"/>
    <w:rsid w:val="00D158F5"/>
    <w:rsid w:val="00D1735D"/>
    <w:rsid w:val="00D24E0F"/>
    <w:rsid w:val="00D31C92"/>
    <w:rsid w:val="00D37516"/>
    <w:rsid w:val="00D52BDF"/>
    <w:rsid w:val="00D645B9"/>
    <w:rsid w:val="00D64C87"/>
    <w:rsid w:val="00D64D0E"/>
    <w:rsid w:val="00D75C06"/>
    <w:rsid w:val="00D83847"/>
    <w:rsid w:val="00D854A7"/>
    <w:rsid w:val="00DA0D82"/>
    <w:rsid w:val="00DA1689"/>
    <w:rsid w:val="00DA46ED"/>
    <w:rsid w:val="00DB0BCF"/>
    <w:rsid w:val="00DD56FD"/>
    <w:rsid w:val="00DF4021"/>
    <w:rsid w:val="00E0081B"/>
    <w:rsid w:val="00E24F93"/>
    <w:rsid w:val="00E339F8"/>
    <w:rsid w:val="00E36EE4"/>
    <w:rsid w:val="00E47F94"/>
    <w:rsid w:val="00E5080A"/>
    <w:rsid w:val="00E57922"/>
    <w:rsid w:val="00E709AA"/>
    <w:rsid w:val="00EA197C"/>
    <w:rsid w:val="00EB5404"/>
    <w:rsid w:val="00EB7A0A"/>
    <w:rsid w:val="00EC0F59"/>
    <w:rsid w:val="00EC31C6"/>
    <w:rsid w:val="00ED0B09"/>
    <w:rsid w:val="00ED7725"/>
    <w:rsid w:val="00EE4674"/>
    <w:rsid w:val="00EF74EC"/>
    <w:rsid w:val="00F1368B"/>
    <w:rsid w:val="00F167E5"/>
    <w:rsid w:val="00F431BD"/>
    <w:rsid w:val="00F451C2"/>
    <w:rsid w:val="00F60CD0"/>
    <w:rsid w:val="00F65E2B"/>
    <w:rsid w:val="00F82945"/>
    <w:rsid w:val="00F93D53"/>
    <w:rsid w:val="00FA0D26"/>
    <w:rsid w:val="00FB048F"/>
    <w:rsid w:val="00FD7DF7"/>
    <w:rsid w:val="018C2166"/>
    <w:rsid w:val="01C3CEF5"/>
    <w:rsid w:val="03BE5222"/>
    <w:rsid w:val="03C77B32"/>
    <w:rsid w:val="0451363F"/>
    <w:rsid w:val="0584934C"/>
    <w:rsid w:val="063671ED"/>
    <w:rsid w:val="070F99E7"/>
    <w:rsid w:val="0737D5BC"/>
    <w:rsid w:val="08C55FA3"/>
    <w:rsid w:val="08DBB843"/>
    <w:rsid w:val="09D51C22"/>
    <w:rsid w:val="0A9A0606"/>
    <w:rsid w:val="0AE23416"/>
    <w:rsid w:val="0C52AB3A"/>
    <w:rsid w:val="0CA0DA6C"/>
    <w:rsid w:val="0D7E7BF0"/>
    <w:rsid w:val="0EA9A9F4"/>
    <w:rsid w:val="108152E5"/>
    <w:rsid w:val="112A0BC5"/>
    <w:rsid w:val="11584FF1"/>
    <w:rsid w:val="126FA653"/>
    <w:rsid w:val="1301A3A0"/>
    <w:rsid w:val="14051786"/>
    <w:rsid w:val="14E18067"/>
    <w:rsid w:val="168ABC81"/>
    <w:rsid w:val="16F4A6AB"/>
    <w:rsid w:val="18FDF494"/>
    <w:rsid w:val="1934D931"/>
    <w:rsid w:val="1C964DF5"/>
    <w:rsid w:val="1E17C050"/>
    <w:rsid w:val="1ECD1535"/>
    <w:rsid w:val="1FA059BD"/>
    <w:rsid w:val="1FB09875"/>
    <w:rsid w:val="2049FBBD"/>
    <w:rsid w:val="2170E444"/>
    <w:rsid w:val="233EED4E"/>
    <w:rsid w:val="247C81B4"/>
    <w:rsid w:val="24846F3A"/>
    <w:rsid w:val="2567F27A"/>
    <w:rsid w:val="290B618A"/>
    <w:rsid w:val="29B491B8"/>
    <w:rsid w:val="2A3B966E"/>
    <w:rsid w:val="2A6E4B67"/>
    <w:rsid w:val="2AE7C8CD"/>
    <w:rsid w:val="2B01477A"/>
    <w:rsid w:val="2DD74AC9"/>
    <w:rsid w:val="2F077FAD"/>
    <w:rsid w:val="2F17D34D"/>
    <w:rsid w:val="2FF2F073"/>
    <w:rsid w:val="306B4158"/>
    <w:rsid w:val="30FFE338"/>
    <w:rsid w:val="311D2470"/>
    <w:rsid w:val="33D368EC"/>
    <w:rsid w:val="3479E2C3"/>
    <w:rsid w:val="360D40B7"/>
    <w:rsid w:val="36529592"/>
    <w:rsid w:val="3653B9A7"/>
    <w:rsid w:val="39A2BC5E"/>
    <w:rsid w:val="3A727A93"/>
    <w:rsid w:val="3A9721A4"/>
    <w:rsid w:val="3BE6F2A4"/>
    <w:rsid w:val="3CEA4629"/>
    <w:rsid w:val="3E8B7EF2"/>
    <w:rsid w:val="3F0C158F"/>
    <w:rsid w:val="3F41EA25"/>
    <w:rsid w:val="3FA4AE8E"/>
    <w:rsid w:val="40226240"/>
    <w:rsid w:val="40559310"/>
    <w:rsid w:val="40CD7BCE"/>
    <w:rsid w:val="41C1E7CF"/>
    <w:rsid w:val="41D3912C"/>
    <w:rsid w:val="4233FC80"/>
    <w:rsid w:val="43BFA8B4"/>
    <w:rsid w:val="452E1235"/>
    <w:rsid w:val="454892A2"/>
    <w:rsid w:val="4B3ABD24"/>
    <w:rsid w:val="4BC7CD90"/>
    <w:rsid w:val="4C5D7791"/>
    <w:rsid w:val="4DBAA9F7"/>
    <w:rsid w:val="512451C4"/>
    <w:rsid w:val="512FFE2B"/>
    <w:rsid w:val="52A11029"/>
    <w:rsid w:val="5345067A"/>
    <w:rsid w:val="554BDAE0"/>
    <w:rsid w:val="55B48002"/>
    <w:rsid w:val="56C88E97"/>
    <w:rsid w:val="57D3D925"/>
    <w:rsid w:val="57F27D18"/>
    <w:rsid w:val="58DEA3D0"/>
    <w:rsid w:val="59EB0B04"/>
    <w:rsid w:val="5AAA0613"/>
    <w:rsid w:val="5B74F685"/>
    <w:rsid w:val="5C97E209"/>
    <w:rsid w:val="5E71B8ED"/>
    <w:rsid w:val="5FE6E4C0"/>
    <w:rsid w:val="60584C94"/>
    <w:rsid w:val="60FA8DAB"/>
    <w:rsid w:val="624A53FA"/>
    <w:rsid w:val="625EC30E"/>
    <w:rsid w:val="646D7269"/>
    <w:rsid w:val="65414E69"/>
    <w:rsid w:val="66E7151B"/>
    <w:rsid w:val="6863539E"/>
    <w:rsid w:val="6AAFB64F"/>
    <w:rsid w:val="6E80C994"/>
    <w:rsid w:val="704E9A16"/>
    <w:rsid w:val="70AE5814"/>
    <w:rsid w:val="7452C8B9"/>
    <w:rsid w:val="75ABDE8C"/>
    <w:rsid w:val="760C0824"/>
    <w:rsid w:val="761E7C0B"/>
    <w:rsid w:val="76E59F68"/>
    <w:rsid w:val="782199C5"/>
    <w:rsid w:val="79BEC2F2"/>
    <w:rsid w:val="7B393265"/>
    <w:rsid w:val="7DD70D9A"/>
    <w:rsid w:val="7E1AD9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D5EF2AB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0">
    <w:name w:val="heading 1"/>
    <w:basedOn w:val="Normln"/>
    <w:next w:val="Normln"/>
    <w:link w:val="Nadpis1Char"/>
    <w:uiPriority w:val="9"/>
    <w:qFormat/>
    <w:rsid w:val="004C2A04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dpis20">
    <w:name w:val="heading 2"/>
    <w:basedOn w:val="Normln"/>
    <w:next w:val="Normln"/>
    <w:link w:val="Nadpis2Char"/>
    <w:uiPriority w:val="9"/>
    <w:unhideWhenUsed/>
    <w:qFormat/>
    <w:rsid w:val="00F82945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aliases w:val="NAKIT List Paragraph,Odstavec 1,Bullet Number,Table of contents numbered"/>
    <w:basedOn w:val="Normln"/>
    <w:link w:val="OdstavecseseznamemChar"/>
    <w:uiPriority w:val="34"/>
    <w:qFormat/>
    <w:rsid w:val="005A151E"/>
    <w:pPr>
      <w:ind w:left="720"/>
      <w:contextualSpacing/>
    </w:pPr>
  </w:style>
  <w:style w:type="paragraph" w:styleId="Zhlav">
    <w:name w:val="header"/>
    <w:basedOn w:val="Normln"/>
    <w:link w:val="ZhlavChar"/>
    <w:uiPriority w:val="99"/>
    <w:unhideWhenUsed/>
    <w:rsid w:val="004C2A0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4C2A04"/>
  </w:style>
  <w:style w:type="paragraph" w:styleId="Zpat">
    <w:name w:val="footer"/>
    <w:basedOn w:val="Normln"/>
    <w:link w:val="ZpatChar"/>
    <w:uiPriority w:val="99"/>
    <w:unhideWhenUsed/>
    <w:rsid w:val="004C2A0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4C2A04"/>
  </w:style>
  <w:style w:type="character" w:customStyle="1" w:styleId="Nadpis1Char">
    <w:name w:val="Nadpis 1 Char"/>
    <w:basedOn w:val="Standardnpsmoodstavce"/>
    <w:link w:val="Nadpis10"/>
    <w:uiPriority w:val="9"/>
    <w:rsid w:val="004C2A04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dpis2Char">
    <w:name w:val="Nadpis 2 Char"/>
    <w:basedOn w:val="Standardnpsmoodstavce"/>
    <w:link w:val="Nadpis20"/>
    <w:uiPriority w:val="9"/>
    <w:rsid w:val="00F82945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Nadpisobsahu">
    <w:name w:val="TOC Heading"/>
    <w:basedOn w:val="Nadpis10"/>
    <w:next w:val="Normln"/>
    <w:uiPriority w:val="39"/>
    <w:unhideWhenUsed/>
    <w:qFormat/>
    <w:rsid w:val="00F82945"/>
    <w:pPr>
      <w:outlineLvl w:val="9"/>
    </w:pPr>
    <w:rPr>
      <w:lang w:eastAsia="cs-CZ"/>
    </w:rPr>
  </w:style>
  <w:style w:type="paragraph" w:styleId="Obsah1">
    <w:name w:val="toc 1"/>
    <w:basedOn w:val="Normln"/>
    <w:next w:val="Normln"/>
    <w:autoRedefine/>
    <w:uiPriority w:val="39"/>
    <w:unhideWhenUsed/>
    <w:rsid w:val="00F82945"/>
    <w:pPr>
      <w:spacing w:after="100"/>
    </w:pPr>
  </w:style>
  <w:style w:type="paragraph" w:styleId="Obsah2">
    <w:name w:val="toc 2"/>
    <w:basedOn w:val="Normln"/>
    <w:next w:val="Normln"/>
    <w:autoRedefine/>
    <w:uiPriority w:val="39"/>
    <w:unhideWhenUsed/>
    <w:rsid w:val="00F82945"/>
    <w:pPr>
      <w:spacing w:after="100"/>
      <w:ind w:left="220"/>
    </w:pPr>
  </w:style>
  <w:style w:type="character" w:styleId="Hypertextovodkaz">
    <w:name w:val="Hyperlink"/>
    <w:basedOn w:val="Standardnpsmoodstavce"/>
    <w:uiPriority w:val="99"/>
    <w:unhideWhenUsed/>
    <w:rsid w:val="00F82945"/>
    <w:rPr>
      <w:color w:val="0563C1" w:themeColor="hyperlink"/>
      <w:u w:val="single"/>
    </w:rPr>
  </w:style>
  <w:style w:type="character" w:styleId="Odkaznakoment">
    <w:name w:val="annotation reference"/>
    <w:basedOn w:val="Standardnpsmoodstavce"/>
    <w:uiPriority w:val="99"/>
    <w:semiHidden/>
    <w:unhideWhenUsed/>
    <w:rsid w:val="00F82945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F82945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F82945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F82945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F82945"/>
    <w:rPr>
      <w:b/>
      <w:bCs/>
      <w:sz w:val="20"/>
      <w:szCs w:val="20"/>
    </w:rPr>
  </w:style>
  <w:style w:type="paragraph" w:customStyle="1" w:styleId="Nadpis1">
    <w:name w:val="Nadpis_1"/>
    <w:basedOn w:val="Normln"/>
    <w:next w:val="Normln"/>
    <w:qFormat/>
    <w:rsid w:val="00EE4674"/>
    <w:pPr>
      <w:numPr>
        <w:numId w:val="13"/>
      </w:numPr>
      <w:spacing w:before="120" w:after="120" w:line="276" w:lineRule="auto"/>
      <w:ind w:right="289"/>
    </w:pPr>
    <w:rPr>
      <w:rFonts w:ascii="Calibri Light" w:eastAsia="Calibri" w:hAnsi="Calibri Light" w:cs="Times New Roman"/>
      <w:b/>
      <w:color w:val="00B0F0"/>
      <w:sz w:val="24"/>
    </w:rPr>
  </w:style>
  <w:style w:type="paragraph" w:customStyle="1" w:styleId="Nadpis2">
    <w:name w:val="Nadpis_2"/>
    <w:basedOn w:val="Normln"/>
    <w:qFormat/>
    <w:rsid w:val="00EE4674"/>
    <w:pPr>
      <w:numPr>
        <w:ilvl w:val="1"/>
        <w:numId w:val="13"/>
      </w:numPr>
      <w:spacing w:after="240" w:line="276" w:lineRule="auto"/>
      <w:ind w:right="289"/>
    </w:pPr>
    <w:rPr>
      <w:rFonts w:ascii="Arial" w:eastAsia="Calibri" w:hAnsi="Arial" w:cs="Times New Roman"/>
      <w:b/>
      <w:color w:val="00B0F0"/>
      <w:sz w:val="24"/>
    </w:rPr>
  </w:style>
  <w:style w:type="character" w:customStyle="1" w:styleId="OdstavecseseznamemChar">
    <w:name w:val="Odstavec se seznamem Char"/>
    <w:aliases w:val="NAKIT List Paragraph Char,Odstavec 1 Char,Bullet Number Char,Table of contents numbered Char"/>
    <w:link w:val="Odstavecseseznamem"/>
    <w:uiPriority w:val="34"/>
    <w:locked/>
    <w:rsid w:val="00EE4674"/>
  </w:style>
  <w:style w:type="paragraph" w:styleId="Bezmezer">
    <w:name w:val="No Spacing"/>
    <w:uiPriority w:val="1"/>
    <w:qFormat/>
    <w:rsid w:val="00EE4674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ACNormln">
    <w:name w:val="AC Normální"/>
    <w:basedOn w:val="Normln"/>
    <w:link w:val="ACNormlnChar1"/>
    <w:rsid w:val="00D83847"/>
    <w:pPr>
      <w:widowControl w:val="0"/>
      <w:spacing w:before="120" w:after="0" w:line="240" w:lineRule="auto"/>
      <w:jc w:val="both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customStyle="1" w:styleId="ACNormlnChar1">
    <w:name w:val="AC Normální Char1"/>
    <w:link w:val="ACNormln"/>
    <w:locked/>
    <w:rsid w:val="00D83847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customStyle="1" w:styleId="AAProcessesNormln">
    <w:name w:val="AA Processes Normální"/>
    <w:link w:val="AAProcessesNormlnChar"/>
    <w:qFormat/>
    <w:rsid w:val="00D83847"/>
    <w:pPr>
      <w:spacing w:after="120" w:line="240" w:lineRule="auto"/>
      <w:jc w:val="both"/>
    </w:pPr>
    <w:rPr>
      <w:rFonts w:ascii="Arial" w:eastAsia="Times New Roman" w:hAnsi="Arial" w:cs="Times New Roman"/>
      <w:szCs w:val="24"/>
      <w:lang w:eastAsia="cs-CZ"/>
    </w:rPr>
  </w:style>
  <w:style w:type="character" w:customStyle="1" w:styleId="AAProcessesNormlnChar">
    <w:name w:val="AA Processes Normální Char"/>
    <w:link w:val="AAProcessesNormln"/>
    <w:rsid w:val="00D83847"/>
    <w:rPr>
      <w:rFonts w:ascii="Arial" w:eastAsia="Times New Roman" w:hAnsi="Arial" w:cs="Times New Roman"/>
      <w:szCs w:val="24"/>
      <w:lang w:eastAsia="cs-CZ"/>
    </w:rPr>
  </w:style>
  <w:style w:type="paragraph" w:customStyle="1" w:styleId="AAProcessesTitulntabulka">
    <w:name w:val="AA Processes Titulní tabulka"/>
    <w:basedOn w:val="Normln"/>
    <w:link w:val="AAProcessesTitulntabulkaChar"/>
    <w:qFormat/>
    <w:rsid w:val="00D83847"/>
    <w:pPr>
      <w:spacing w:after="120" w:line="360" w:lineRule="auto"/>
      <w:jc w:val="both"/>
    </w:pPr>
    <w:rPr>
      <w:rFonts w:ascii="Arial" w:eastAsia="Times New Roman" w:hAnsi="Arial" w:cs="Arial"/>
      <w:b/>
      <w:bCs/>
      <w:sz w:val="24"/>
      <w:szCs w:val="24"/>
      <w:lang w:eastAsia="cs-CZ"/>
    </w:rPr>
  </w:style>
  <w:style w:type="character" w:customStyle="1" w:styleId="AAProcessesTitulntabulkaChar">
    <w:name w:val="AA Processes Titulní tabulka Char"/>
    <w:link w:val="AAProcessesTitulntabulka"/>
    <w:rsid w:val="00D83847"/>
    <w:rPr>
      <w:rFonts w:ascii="Arial" w:eastAsia="Times New Roman" w:hAnsi="Arial" w:cs="Arial"/>
      <w:b/>
      <w:bCs/>
      <w:sz w:val="24"/>
      <w:szCs w:val="24"/>
      <w:lang w:eastAsia="cs-CZ"/>
    </w:rPr>
  </w:style>
  <w:style w:type="paragraph" w:customStyle="1" w:styleId="Text">
    <w:name w:val="Text"/>
    <w:rsid w:val="00D83847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Helvetica Neue" w:eastAsia="Arial Unicode MS" w:hAnsi="Helvetica Neue" w:cs="Arial Unicode MS"/>
      <w:color w:val="000000"/>
      <w:bdr w:val="nil"/>
      <w:lang w:eastAsia="cs-CZ"/>
    </w:rPr>
  </w:style>
  <w:style w:type="paragraph" w:customStyle="1" w:styleId="AAProcessesSeznamsodrkou">
    <w:name w:val="AA Processes Seznam s odrážkou"/>
    <w:basedOn w:val="Normln"/>
    <w:link w:val="AAProcessesSeznamsodrkouChar"/>
    <w:qFormat/>
    <w:rsid w:val="00345E4C"/>
    <w:pPr>
      <w:numPr>
        <w:numId w:val="17"/>
      </w:numPr>
      <w:spacing w:after="120" w:line="240" w:lineRule="auto"/>
      <w:contextualSpacing/>
      <w:jc w:val="both"/>
    </w:pPr>
    <w:rPr>
      <w:rFonts w:ascii="Arial" w:eastAsia="Times New Roman" w:hAnsi="Arial" w:cs="Times New Roman"/>
      <w:szCs w:val="24"/>
      <w:lang w:eastAsia="cs-CZ"/>
    </w:rPr>
  </w:style>
  <w:style w:type="character" w:customStyle="1" w:styleId="AAProcessesSeznamsodrkouChar">
    <w:name w:val="AA Processes Seznam s odrážkou Char"/>
    <w:link w:val="AAProcessesSeznamsodrkou"/>
    <w:rsid w:val="00345E4C"/>
    <w:rPr>
      <w:rFonts w:ascii="Arial" w:eastAsia="Times New Roman" w:hAnsi="Arial" w:cs="Times New Roman"/>
      <w:szCs w:val="24"/>
      <w:lang w:eastAsia="cs-CZ"/>
    </w:rPr>
  </w:style>
  <w:style w:type="paragraph" w:customStyle="1" w:styleId="Odrka1">
    <w:name w:val="Odrážka 1"/>
    <w:basedOn w:val="Normln"/>
    <w:rsid w:val="00345E4C"/>
    <w:pPr>
      <w:numPr>
        <w:numId w:val="18"/>
      </w:numPr>
      <w:tabs>
        <w:tab w:val="num" w:pos="360"/>
      </w:tabs>
      <w:spacing w:after="200" w:line="276" w:lineRule="auto"/>
      <w:ind w:left="0" w:firstLine="0"/>
    </w:pPr>
    <w:rPr>
      <w:rFonts w:ascii="Calibri" w:eastAsia="Calibri" w:hAnsi="Calibri" w:cs="Times New Roman"/>
    </w:rPr>
  </w:style>
  <w:style w:type="paragraph" w:customStyle="1" w:styleId="ACNormlnCharCharCharCharChar">
    <w:name w:val="AC Normální Char Char Char Char Char"/>
    <w:basedOn w:val="Normln"/>
    <w:link w:val="ACNormlnCharCharCharCharCharChar"/>
    <w:rsid w:val="00345E4C"/>
    <w:pPr>
      <w:widowControl w:val="0"/>
      <w:spacing w:before="120"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ACNormlnCharCharCharCharCharChar">
    <w:name w:val="AC Normální Char Char Char Char Char Char"/>
    <w:link w:val="ACNormlnCharCharCharCharChar"/>
    <w:locked/>
    <w:rsid w:val="00345E4C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JRNormlntabulka">
    <w:name w:val="JR Normální tabulka"/>
    <w:qFormat/>
    <w:rsid w:val="006437B0"/>
    <w:pPr>
      <w:spacing w:before="20" w:after="20" w:line="240" w:lineRule="auto"/>
    </w:pPr>
    <w:rPr>
      <w:rFonts w:ascii="Liberation Sans" w:eastAsia="Calibri" w:hAnsi="Liberation Sans" w:cs="Times New Roman"/>
      <w:sz w:val="20"/>
      <w:szCs w:val="17"/>
      <w:lang w:eastAsia="cs-CZ"/>
    </w:rPr>
  </w:style>
  <w:style w:type="paragraph" w:customStyle="1" w:styleId="JRNormlntabulkamal">
    <w:name w:val="JR Normální tabulka malý"/>
    <w:qFormat/>
    <w:rsid w:val="006437B0"/>
    <w:pPr>
      <w:spacing w:before="40" w:after="40" w:line="240" w:lineRule="auto"/>
    </w:pPr>
    <w:rPr>
      <w:rFonts w:ascii="Liberation Sans" w:eastAsia="Calibri" w:hAnsi="Liberation Sans" w:cs="Times New Roman"/>
      <w:sz w:val="18"/>
      <w:szCs w:val="17"/>
      <w:lang w:eastAsia="cs-CZ"/>
    </w:rPr>
  </w:style>
  <w:style w:type="character" w:styleId="Siln">
    <w:name w:val="Strong"/>
    <w:basedOn w:val="Standardnpsmoodstavce"/>
    <w:uiPriority w:val="22"/>
    <w:qFormat/>
    <w:rsid w:val="006437B0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75206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5296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7975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1965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4236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239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jpeg"/><Relationship Id="rId1" Type="http://schemas.openxmlformats.org/officeDocument/2006/relationships/image" Target="media/image2.jpeg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3.jpeg"/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CC9F064D52E2B241BE9DA5C632621F55" ma:contentTypeVersion="8" ma:contentTypeDescription="Vytvoří nový dokument" ma:contentTypeScope="" ma:versionID="36e092e6e5c71bc286e26cb32bad2b21">
  <xsd:schema xmlns:xsd="http://www.w3.org/2001/XMLSchema" xmlns:xs="http://www.w3.org/2001/XMLSchema" xmlns:p="http://schemas.microsoft.com/office/2006/metadata/properties" xmlns:ns2="e9501182-107b-4b07-82cc-bbdeb171ea59" targetNamespace="http://schemas.microsoft.com/office/2006/metadata/properties" ma:root="true" ma:fieldsID="e85d6c48d2841cadc85a3a4b08c644ec" ns2:_="">
    <xsd:import namespace="e9501182-107b-4b07-82cc-bbdeb171ea5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9501182-107b-4b07-82cc-bbdeb171ea5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4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5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D55E6974-8D10-4035-AE27-CCA7EEE16CB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9501182-107b-4b07-82cc-bbdeb171ea5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17609D95-3263-4A77-A65D-E7CD758FC89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876BE3E7-3657-417C-8C40-52045C1532D5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962</Words>
  <Characters>5679</Characters>
  <Application>Microsoft Office Word</Application>
  <DocSecurity>0</DocSecurity>
  <Lines>47</Lines>
  <Paragraphs>13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2022-09-16T07:05:00Z</dcterms:created>
  <dcterms:modified xsi:type="dcterms:W3CDTF">2022-09-26T20:56:00Z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0x010100CC9F064D52E2B241BE9DA5C632621F55</vt:lpwstr>
  </property>
</Properties>
</file>