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2826FA" w:rsidRDefault="00244FB3" w:rsidP="002826FA">
      <w:pPr>
        <w:ind w:left="2835" w:hanging="2835"/>
        <w:rPr>
          <w:rFonts w:ascii="Arial" w:hAnsi="Arial" w:cs="Arial"/>
          <w:b/>
          <w:sz w:val="20"/>
          <w:szCs w:val="20"/>
        </w:rPr>
      </w:pPr>
      <w:r w:rsidRPr="00244FB3">
        <w:rPr>
          <w:rFonts w:ascii="Arial" w:hAnsi="Arial" w:cs="Arial"/>
        </w:rPr>
        <w:t xml:space="preserve">Název: </w:t>
      </w:r>
      <w:r w:rsidRPr="00244FB3">
        <w:rPr>
          <w:rFonts w:ascii="Arial" w:hAnsi="Arial" w:cs="Arial"/>
        </w:rPr>
        <w:tab/>
      </w:r>
      <w:r w:rsidR="009277F0" w:rsidRPr="009277F0">
        <w:rPr>
          <w:rFonts w:ascii="Arial" w:hAnsi="Arial" w:cs="Arial"/>
          <w:b/>
        </w:rPr>
        <w:t>Vypracování PD na akci: Zastřešení dvou tenisových kurtů v Jičíně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425CC7">
        <w:rPr>
          <w:rFonts w:ascii="Arial" w:hAnsi="Arial" w:cs="Arial"/>
        </w:rPr>
        <w:t>Služby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597F" w:rsidTr="00302F8B">
        <w:tc>
          <w:tcPr>
            <w:tcW w:w="3823" w:type="dxa"/>
          </w:tcPr>
          <w:p w:rsidR="00DA597F" w:rsidRDefault="00DA597F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DA597F" w:rsidRPr="00302F8B" w:rsidRDefault="00DA597F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302F8B" w:rsidRPr="00302F8B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02F8B">
        <w:rPr>
          <w:rFonts w:ascii="Arial" w:hAnsi="Arial" w:cs="Arial"/>
        </w:rPr>
        <w:t>Pole, u kterých se</w:t>
      </w:r>
      <w:r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</w:rPr>
        <w:t>předpokládá doplnění informací účastníkem, jsou žlutě vyznačena</w:t>
      </w:r>
      <w:r w:rsidR="000D563B">
        <w:rPr>
          <w:rFonts w:ascii="Arial" w:hAnsi="Arial" w:cs="Arial"/>
        </w:rPr>
        <w:t>.</w:t>
      </w:r>
      <w:r w:rsidRPr="00302F8B"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  <w:b/>
          <w:bCs/>
        </w:rPr>
        <w:t>Účastník v nabídce předloží pouze tento</w:t>
      </w:r>
      <w:r>
        <w:rPr>
          <w:rFonts w:ascii="Arial" w:hAnsi="Arial" w:cs="Arial"/>
          <w:b/>
          <w:bCs/>
        </w:rPr>
        <w:t xml:space="preserve"> </w:t>
      </w:r>
      <w:r w:rsidRPr="00302F8B">
        <w:rPr>
          <w:rFonts w:ascii="Arial" w:hAnsi="Arial" w:cs="Arial"/>
          <w:b/>
          <w:bCs/>
        </w:rPr>
        <w:t xml:space="preserve">vyplněný </w:t>
      </w:r>
      <w:r w:rsidR="00425CC7">
        <w:rPr>
          <w:rFonts w:ascii="Arial" w:hAnsi="Arial" w:cs="Arial"/>
          <w:b/>
          <w:bCs/>
        </w:rPr>
        <w:t>formulář</w:t>
      </w:r>
      <w:r w:rsidRPr="00302F8B">
        <w:rPr>
          <w:rFonts w:ascii="Arial" w:hAnsi="Arial" w:cs="Arial"/>
          <w:b/>
          <w:bCs/>
        </w:rPr>
        <w:t>.</w:t>
      </w: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186B58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přijímá elektronický nástroj E-ZAK</w:t>
      </w:r>
      <w:r w:rsidR="00186B58" w:rsidRPr="00186B58">
        <w:rPr>
          <w:rFonts w:ascii="Arial" w:hAnsi="Arial" w:cs="Arial"/>
          <w:color w:val="000000"/>
        </w:rPr>
        <w:t>AZKY</w:t>
      </w:r>
      <w:r w:rsidRPr="00186B58">
        <w:rPr>
          <w:rFonts w:ascii="Arial" w:hAnsi="Arial" w:cs="Arial"/>
          <w:color w:val="000000"/>
        </w:rPr>
        <w:t xml:space="preserve"> jako</w:t>
      </w:r>
      <w:r w:rsidR="00FE0A25">
        <w:rPr>
          <w:rFonts w:ascii="Arial" w:hAnsi="Arial" w:cs="Arial"/>
          <w:color w:val="000000"/>
        </w:rPr>
        <w:t xml:space="preserve"> jeden z prostředků</w:t>
      </w:r>
      <w:r w:rsidRPr="00186B58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186B58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2C26D2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vědom toho, že </w:t>
      </w:r>
      <w:r w:rsidR="00FE0A25">
        <w:rPr>
          <w:rFonts w:ascii="Arial" w:hAnsi="Arial" w:cs="Arial"/>
        </w:rPr>
        <w:t xml:space="preserve">pokud </w:t>
      </w:r>
      <w:r w:rsidR="0056301D">
        <w:rPr>
          <w:rFonts w:ascii="Arial" w:hAnsi="Arial" w:cs="Arial"/>
        </w:rPr>
        <w:t xml:space="preserve">se rozhodne </w:t>
      </w:r>
      <w:r w:rsidR="00FE0A25">
        <w:rPr>
          <w:rFonts w:ascii="Arial" w:hAnsi="Arial" w:cs="Arial"/>
        </w:rPr>
        <w:t>použ</w:t>
      </w:r>
      <w:r w:rsidR="0056301D">
        <w:rPr>
          <w:rFonts w:ascii="Arial" w:hAnsi="Arial" w:cs="Arial"/>
        </w:rPr>
        <w:t>ít</w:t>
      </w:r>
      <w:r w:rsidR="00FE0A25">
        <w:rPr>
          <w:rFonts w:ascii="Arial" w:hAnsi="Arial" w:cs="Arial"/>
        </w:rPr>
        <w:t xml:space="preserve"> </w:t>
      </w:r>
      <w:r w:rsidR="0035040F">
        <w:rPr>
          <w:rFonts w:ascii="Arial" w:hAnsi="Arial" w:cs="Arial"/>
        </w:rPr>
        <w:t>pro podání nabídky elektronický nástroj</w:t>
      </w:r>
      <w:r w:rsidR="002C26D2">
        <w:rPr>
          <w:rFonts w:ascii="Arial" w:hAnsi="Arial" w:cs="Arial"/>
        </w:rPr>
        <w:t xml:space="preserve"> E-ZAKAZKY</w:t>
      </w:r>
      <w:r w:rsidR="00B00BF0">
        <w:rPr>
          <w:rFonts w:ascii="Arial" w:hAnsi="Arial" w:cs="Arial"/>
        </w:rPr>
        <w:t>,</w:t>
      </w:r>
      <w:r w:rsidR="0035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registrace do </w:t>
      </w:r>
      <w:r w:rsidR="002C26D2">
        <w:rPr>
          <w:rFonts w:ascii="Arial" w:hAnsi="Arial" w:cs="Arial"/>
        </w:rPr>
        <w:t xml:space="preserve">tohoto </w:t>
      </w:r>
      <w:r>
        <w:rPr>
          <w:rFonts w:ascii="Arial" w:hAnsi="Arial" w:cs="Arial"/>
        </w:rPr>
        <w:t>elektronického nástroje potrvá až 3 pracovní dny,</w:t>
      </w:r>
    </w:p>
    <w:p w:rsidR="00186B58" w:rsidRPr="00186B58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86B58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9277F0" w:rsidRDefault="009277F0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:rsidR="00860B96" w:rsidRP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77F0" w:rsidRPr="00860B96" w:rsidRDefault="009277F0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ÚDAJE PRO HODNOCENÍ</w:t>
      </w:r>
    </w:p>
    <w:p w:rsidR="00860B96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 xml:space="preserve">Nabídky budou hodnoceny podle jejich </w:t>
      </w:r>
      <w:r w:rsidRPr="00860B96">
        <w:rPr>
          <w:rFonts w:ascii="Arial" w:hAnsi="Arial" w:cs="Arial"/>
          <w:b/>
        </w:rPr>
        <w:t>ekonomické výhodnosti</w:t>
      </w:r>
      <w:r>
        <w:rPr>
          <w:rFonts w:ascii="Arial" w:hAnsi="Arial" w:cs="Arial"/>
        </w:rPr>
        <w:t xml:space="preserve">, což znamená </w:t>
      </w:r>
      <w:r w:rsidRPr="00860B96">
        <w:rPr>
          <w:rFonts w:ascii="Arial" w:hAnsi="Arial" w:cs="Arial"/>
        </w:rPr>
        <w:t xml:space="preserve">na základě </w:t>
      </w:r>
      <w:r w:rsidRPr="00860B96">
        <w:rPr>
          <w:rFonts w:ascii="Arial" w:hAnsi="Arial" w:cs="Arial"/>
          <w:b/>
        </w:rPr>
        <w:t>nejnižší nabídkové ceny celkem bez DPH</w:t>
      </w:r>
      <w:r w:rsidRPr="00860B96">
        <w:rPr>
          <w:rFonts w:ascii="Arial" w:hAnsi="Arial" w:cs="Arial"/>
        </w:rPr>
        <w:t xml:space="preserve"> zpracované dle požadavků této výzvy. </w:t>
      </w:r>
    </w:p>
    <w:p w:rsidR="00A13A22" w:rsidRDefault="00A13A22" w:rsidP="00A13A22">
      <w:pPr>
        <w:spacing w:after="0"/>
        <w:rPr>
          <w:rFonts w:ascii="Arial" w:hAnsi="Arial" w:cs="Arial"/>
          <w:lang w:eastAsia="x-none"/>
        </w:rPr>
      </w:pPr>
      <w:r w:rsidRPr="00A13A22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56301D" w:rsidRDefault="0056301D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7"/>
        <w:gridCol w:w="2401"/>
        <w:gridCol w:w="2104"/>
        <w:gridCol w:w="1355"/>
        <w:gridCol w:w="1355"/>
      </w:tblGrid>
      <w:tr w:rsidR="00CC119F" w:rsidTr="001F5FC7">
        <w:tc>
          <w:tcPr>
            <w:tcW w:w="9062" w:type="dxa"/>
            <w:gridSpan w:val="5"/>
            <w:shd w:val="clear" w:color="auto" w:fill="D9E2F3" w:themeFill="accent1" w:themeFillTint="33"/>
          </w:tcPr>
          <w:p w:rsidR="00CC119F" w:rsidRPr="009277F0" w:rsidRDefault="00CC119F" w:rsidP="00CC11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277F0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DA597F" w:rsidTr="009277F0">
        <w:tc>
          <w:tcPr>
            <w:tcW w:w="1847" w:type="dxa"/>
            <w:vMerge w:val="restart"/>
          </w:tcPr>
          <w:p w:rsidR="00DA597F" w:rsidRPr="009277F0" w:rsidRDefault="0035771C" w:rsidP="003577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277F0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Část díla</w:t>
            </w:r>
          </w:p>
        </w:tc>
        <w:tc>
          <w:tcPr>
            <w:tcW w:w="2401" w:type="dxa"/>
            <w:vMerge w:val="restart"/>
          </w:tcPr>
          <w:p w:rsidR="00DA597F" w:rsidRPr="009277F0" w:rsidRDefault="0035771C" w:rsidP="0056301D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277F0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Popis části díla</w:t>
            </w:r>
          </w:p>
        </w:tc>
        <w:tc>
          <w:tcPr>
            <w:tcW w:w="4814" w:type="dxa"/>
            <w:gridSpan w:val="3"/>
          </w:tcPr>
          <w:p w:rsidR="00DA597F" w:rsidRPr="009277F0" w:rsidRDefault="00DA597F" w:rsidP="005630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277F0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 w:rsidR="0035771C" w:rsidRPr="009277F0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DA597F" w:rsidTr="009277F0">
        <w:tc>
          <w:tcPr>
            <w:tcW w:w="1847" w:type="dxa"/>
            <w:vMerge/>
          </w:tcPr>
          <w:p w:rsidR="00DA597F" w:rsidRPr="009277F0" w:rsidRDefault="00DA597F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401" w:type="dxa"/>
            <w:vMerge/>
          </w:tcPr>
          <w:p w:rsidR="00DA597F" w:rsidRPr="009277F0" w:rsidRDefault="00DA597F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2104" w:type="dxa"/>
          </w:tcPr>
          <w:p w:rsidR="00DA597F" w:rsidRPr="009277F0" w:rsidRDefault="00DA597F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277F0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355" w:type="dxa"/>
          </w:tcPr>
          <w:p w:rsidR="00DA597F" w:rsidRPr="009277F0" w:rsidRDefault="00DA597F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277F0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355" w:type="dxa"/>
          </w:tcPr>
          <w:p w:rsidR="00DA597F" w:rsidRPr="009277F0" w:rsidRDefault="00DA597F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277F0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DA597F" w:rsidTr="009277F0">
        <w:tc>
          <w:tcPr>
            <w:tcW w:w="1847" w:type="dxa"/>
          </w:tcPr>
          <w:p w:rsidR="00DA597F" w:rsidRPr="009277F0" w:rsidRDefault="009277F0" w:rsidP="009277F0">
            <w:pPr>
              <w:pStyle w:val="Odstavecseseznamem"/>
              <w:numPr>
                <w:ilvl w:val="0"/>
                <w:numId w:val="13"/>
              </w:num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F0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2401" w:type="dxa"/>
          </w:tcPr>
          <w:p w:rsidR="00DA597F" w:rsidRPr="009277F0" w:rsidRDefault="009277F0" w:rsidP="00CC11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77F0">
              <w:rPr>
                <w:rFonts w:ascii="Arial" w:hAnsi="Arial" w:cs="Arial"/>
                <w:sz w:val="20"/>
                <w:szCs w:val="20"/>
                <w:highlight w:val="yellow"/>
              </w:rPr>
              <w:t>DÚR+DSP</w:t>
            </w:r>
          </w:p>
        </w:tc>
        <w:tc>
          <w:tcPr>
            <w:tcW w:w="2104" w:type="dxa"/>
            <w:shd w:val="clear" w:color="auto" w:fill="FFFF00"/>
          </w:tcPr>
          <w:p w:rsidR="00DA597F" w:rsidRPr="009277F0" w:rsidRDefault="00DA597F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355" w:type="dxa"/>
            <w:shd w:val="clear" w:color="auto" w:fill="FFFF00"/>
          </w:tcPr>
          <w:p w:rsidR="00DA597F" w:rsidRPr="009277F0" w:rsidRDefault="00DA597F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355" w:type="dxa"/>
            <w:shd w:val="clear" w:color="auto" w:fill="FFFF00"/>
          </w:tcPr>
          <w:p w:rsidR="00DA597F" w:rsidRPr="009277F0" w:rsidRDefault="00DA597F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Tr="009277F0">
        <w:tc>
          <w:tcPr>
            <w:tcW w:w="1847" w:type="dxa"/>
          </w:tcPr>
          <w:p w:rsidR="00DA597F" w:rsidRPr="009277F0" w:rsidRDefault="009277F0" w:rsidP="009277F0">
            <w:pPr>
              <w:pStyle w:val="Odstavecseseznamem"/>
              <w:numPr>
                <w:ilvl w:val="0"/>
                <w:numId w:val="13"/>
              </w:num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277F0">
              <w:rPr>
                <w:rFonts w:ascii="Arial" w:hAnsi="Arial" w:cs="Arial"/>
                <w:sz w:val="20"/>
                <w:szCs w:val="20"/>
                <w:lang w:eastAsia="x-none"/>
              </w:rPr>
              <w:t>etapa</w:t>
            </w:r>
          </w:p>
        </w:tc>
        <w:tc>
          <w:tcPr>
            <w:tcW w:w="2401" w:type="dxa"/>
          </w:tcPr>
          <w:p w:rsidR="00DA597F" w:rsidRPr="009277F0" w:rsidRDefault="009277F0" w:rsidP="00CC119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277F0">
              <w:rPr>
                <w:rFonts w:ascii="Arial" w:hAnsi="Arial" w:cs="Arial"/>
                <w:sz w:val="20"/>
                <w:szCs w:val="20"/>
                <w:highlight w:val="yellow"/>
              </w:rPr>
              <w:t>PDPS</w:t>
            </w:r>
          </w:p>
        </w:tc>
        <w:tc>
          <w:tcPr>
            <w:tcW w:w="2104" w:type="dxa"/>
            <w:shd w:val="clear" w:color="auto" w:fill="FFFF00"/>
          </w:tcPr>
          <w:p w:rsidR="00DA597F" w:rsidRPr="009277F0" w:rsidRDefault="00DA597F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355" w:type="dxa"/>
            <w:shd w:val="clear" w:color="auto" w:fill="FFFF00"/>
          </w:tcPr>
          <w:p w:rsidR="00DA597F" w:rsidRPr="009277F0" w:rsidRDefault="00DA597F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355" w:type="dxa"/>
            <w:shd w:val="clear" w:color="auto" w:fill="FFFF00"/>
          </w:tcPr>
          <w:p w:rsidR="00DA597F" w:rsidRPr="009277F0" w:rsidRDefault="00DA597F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Tr="009277F0">
        <w:tc>
          <w:tcPr>
            <w:tcW w:w="1847" w:type="dxa"/>
          </w:tcPr>
          <w:p w:rsidR="00DA597F" w:rsidRPr="009277F0" w:rsidRDefault="009277F0" w:rsidP="003577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277F0">
              <w:rPr>
                <w:rFonts w:ascii="Arial" w:hAnsi="Arial" w:cs="Arial"/>
                <w:sz w:val="20"/>
                <w:szCs w:val="20"/>
                <w:lang w:eastAsia="x-none"/>
              </w:rPr>
              <w:t>Autorský dozor</w:t>
            </w:r>
          </w:p>
        </w:tc>
        <w:tc>
          <w:tcPr>
            <w:tcW w:w="2401" w:type="dxa"/>
          </w:tcPr>
          <w:p w:rsidR="00DA597F" w:rsidRPr="009277F0" w:rsidRDefault="009277F0" w:rsidP="00DA597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277F0">
              <w:rPr>
                <w:rFonts w:ascii="Arial" w:hAnsi="Arial" w:cs="Arial"/>
                <w:sz w:val="20"/>
                <w:szCs w:val="20"/>
                <w:lang w:eastAsia="x-none"/>
              </w:rPr>
              <w:t>Autorský dozor</w:t>
            </w:r>
          </w:p>
        </w:tc>
        <w:tc>
          <w:tcPr>
            <w:tcW w:w="2104" w:type="dxa"/>
            <w:shd w:val="clear" w:color="auto" w:fill="FFFF00"/>
          </w:tcPr>
          <w:p w:rsidR="00DA597F" w:rsidRPr="009277F0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355" w:type="dxa"/>
            <w:shd w:val="clear" w:color="auto" w:fill="FFFF00"/>
          </w:tcPr>
          <w:p w:rsidR="00DA597F" w:rsidRPr="009277F0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355" w:type="dxa"/>
            <w:shd w:val="clear" w:color="auto" w:fill="FFFF00"/>
          </w:tcPr>
          <w:p w:rsidR="00DA597F" w:rsidRPr="009277F0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Tr="009277F0"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597F" w:rsidRPr="009277F0" w:rsidRDefault="00DA597F" w:rsidP="00DA597F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277F0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A597F" w:rsidRPr="009277F0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A597F" w:rsidRPr="009277F0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A597F" w:rsidRPr="009277F0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EE6566" w:rsidRDefault="00EE6566" w:rsidP="009F528C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4A1CE6" w:rsidRDefault="004A1CE6" w:rsidP="004A1CE6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9277F0" w:rsidRDefault="009277F0" w:rsidP="004A1CE6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9277F0" w:rsidRDefault="009277F0" w:rsidP="004A1CE6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9277F0" w:rsidRDefault="009277F0" w:rsidP="004A1CE6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9277F0" w:rsidRDefault="009277F0" w:rsidP="004A1CE6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9277F0" w:rsidRDefault="009277F0" w:rsidP="004A1CE6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9277F0" w:rsidRDefault="009277F0" w:rsidP="004A1CE6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9277F0" w:rsidRDefault="009277F0" w:rsidP="004A1CE6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9277F0" w:rsidRDefault="009277F0" w:rsidP="004A1CE6">
      <w:pPr>
        <w:pStyle w:val="Odstavecodsazen"/>
        <w:tabs>
          <w:tab w:val="clear" w:pos="1699"/>
        </w:tabs>
        <w:ind w:left="0" w:firstLine="0"/>
        <w:rPr>
          <w:rFonts w:ascii="Arial" w:hAnsi="Arial" w:cs="Arial"/>
          <w:color w:val="auto"/>
          <w:sz w:val="20"/>
        </w:rPr>
      </w:pPr>
    </w:p>
    <w:p w:rsidR="009277F0" w:rsidRDefault="009277F0" w:rsidP="00EE6566">
      <w:pPr>
        <w:pStyle w:val="Odstavecodsazen"/>
        <w:tabs>
          <w:tab w:val="clear" w:pos="1699"/>
        </w:tabs>
        <w:ind w:left="284" w:hanging="284"/>
        <w:rPr>
          <w:rFonts w:ascii="Arial" w:hAnsi="Arial" w:cs="Arial"/>
          <w:color w:val="auto"/>
          <w:sz w:val="20"/>
        </w:rPr>
      </w:pPr>
    </w:p>
    <w:p w:rsidR="00EE6566" w:rsidRDefault="00EE6566" w:rsidP="00EE6566">
      <w:pPr>
        <w:pStyle w:val="Odstavecodsazen"/>
        <w:tabs>
          <w:tab w:val="clear" w:pos="1699"/>
        </w:tabs>
        <w:ind w:left="284" w:hanging="284"/>
        <w:rPr>
          <w:rFonts w:ascii="Arial" w:hAnsi="Arial" w:cs="Arial"/>
          <w:color w:val="auto"/>
          <w:sz w:val="20"/>
        </w:rPr>
      </w:pPr>
      <w:r w:rsidRPr="00EE6566">
        <w:rPr>
          <w:rFonts w:ascii="Arial" w:hAnsi="Arial" w:cs="Arial"/>
          <w:color w:val="auto"/>
          <w:sz w:val="20"/>
        </w:rPr>
        <w:lastRenderedPageBreak/>
        <w:t xml:space="preserve">Výpočet celkové ceny AD: </w:t>
      </w:r>
    </w:p>
    <w:p w:rsidR="00EE6566" w:rsidRPr="00EE6566" w:rsidRDefault="00EE6566" w:rsidP="00EE6566">
      <w:pPr>
        <w:pStyle w:val="Odstavecodsazen"/>
        <w:tabs>
          <w:tab w:val="clear" w:pos="1699"/>
        </w:tabs>
        <w:ind w:left="284" w:hanging="284"/>
        <w:rPr>
          <w:rFonts w:ascii="Arial" w:hAnsi="Arial" w:cs="Arial"/>
          <w:color w:val="auto"/>
          <w:sz w:val="20"/>
        </w:rPr>
      </w:pP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2"/>
        <w:gridCol w:w="1133"/>
        <w:gridCol w:w="1134"/>
        <w:gridCol w:w="1134"/>
        <w:gridCol w:w="1492"/>
      </w:tblGrid>
      <w:tr w:rsidR="00EE6566" w:rsidRPr="00EE6566" w:rsidTr="00EE6566">
        <w:trPr>
          <w:trHeight w:val="495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66" w:rsidRPr="00EE6566" w:rsidRDefault="00EE6566" w:rsidP="004A1CE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>Výpočet celkové ceny AD</w:t>
            </w:r>
            <w:r w:rsidR="004A1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4A1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</w:t>
            </w:r>
          </w:p>
          <w:p w:rsidR="00EE6566" w:rsidRPr="00EE6566" w:rsidRDefault="00EE6566" w:rsidP="004A1CE6">
            <w:pPr>
              <w:spacing w:after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hodin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4A1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Cena/hod. </w:t>
            </w:r>
          </w:p>
          <w:p w:rsidR="00EE6566" w:rsidRPr="00EE6566" w:rsidRDefault="00EE6566" w:rsidP="004A1CE6">
            <w:pPr>
              <w:spacing w:after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(bez DPH)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EE656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celkem  </w:t>
            </w:r>
          </w:p>
          <w:p w:rsidR="00EE6566" w:rsidRPr="00EE6566" w:rsidRDefault="00EE6566" w:rsidP="004A1CE6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(bez DPH)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E6566" w:rsidRPr="00EE6566" w:rsidRDefault="00EE6566" w:rsidP="00EE656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  <w:p w:rsidR="00EE6566" w:rsidRPr="00EE6566" w:rsidRDefault="00EE6566" w:rsidP="00EE656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EE656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celkem</w:t>
            </w:r>
          </w:p>
          <w:p w:rsidR="00EE6566" w:rsidRPr="00EE6566" w:rsidRDefault="00EE6566" w:rsidP="004A1CE6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(včetně DPH)</w:t>
            </w:r>
          </w:p>
        </w:tc>
      </w:tr>
      <w:tr w:rsidR="00EE6566" w:rsidRPr="00EE6566" w:rsidTr="00EE6566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66" w:rsidRPr="00EE6566" w:rsidRDefault="00EE6566" w:rsidP="00EE6566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Tabulka AD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566" w:rsidRPr="00EE6566" w:rsidTr="00EE6566">
        <w:trPr>
          <w:trHeight w:val="22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66" w:rsidRPr="00EE6566" w:rsidRDefault="00EE6566" w:rsidP="0035771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I.            cena za výkon AD na místě stavby </w:t>
            </w: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(v celkové ceně za výkon AD je počítáno s účastí na </w:t>
            </w:r>
            <w:r w:rsidR="00E4332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9F7DEF"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kontrolních dnech v délce trvání kontrolního dne na stavbě </w:t>
            </w:r>
            <w:r w:rsidR="009F7D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 hodin. Náklady na dopravu na místo stavby a čas strávený na cestě na stavbu je třeba započítat do hodinové ceny za AD na místě)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6" w:rsidRPr="007723FD" w:rsidRDefault="00E43324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566" w:rsidRPr="00EE6566" w:rsidTr="00EE6566">
        <w:trPr>
          <w:trHeight w:val="148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66" w:rsidRPr="00EE6566" w:rsidRDefault="00EE6566" w:rsidP="002C418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         cena za výkon AD mimo stavb</w:t>
            </w:r>
            <w:r w:rsidR="003577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6566">
              <w:rPr>
                <w:rFonts w:ascii="Arial" w:hAnsi="Arial" w:cs="Arial"/>
                <w:color w:val="000000"/>
                <w:sz w:val="20"/>
                <w:szCs w:val="20"/>
              </w:rPr>
              <w:t xml:space="preserve">(administrace, příprava, kontrola podkladů a rozpočtů, realizace úkolů dle požadavků v zápisech z kontrolních dnů…)   </w:t>
            </w: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6" w:rsidRPr="007723FD" w:rsidRDefault="00E43324" w:rsidP="002C41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566" w:rsidRPr="00EE6566" w:rsidTr="00EE6566">
        <w:trPr>
          <w:trHeight w:val="75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E6" w:rsidRDefault="00EE6566" w:rsidP="004A1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za výkon AD</w:t>
            </w:r>
            <w:r w:rsidR="004A1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E6566" w:rsidRPr="00EE6566" w:rsidRDefault="004A1CE6" w:rsidP="004A1CE6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část </w:t>
            </w:r>
            <w:r w:rsidR="00EE6566" w:rsidRPr="00EE6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Ʃ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6" w:rsidRPr="007723FD" w:rsidRDefault="00EE6566" w:rsidP="004D6A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66" w:rsidRPr="00EE6566" w:rsidRDefault="00EE6566" w:rsidP="002C4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1CE6" w:rsidRDefault="004A1CE6" w:rsidP="004A1CE6">
      <w:pPr>
        <w:spacing w:before="240"/>
        <w:rPr>
          <w:rFonts w:ascii="Arial" w:hAnsi="Arial" w:cs="Arial"/>
          <w:b/>
          <w:sz w:val="28"/>
          <w:szCs w:val="28"/>
        </w:rPr>
      </w:pPr>
    </w:p>
    <w:p w:rsidR="00860B96" w:rsidRPr="004A1CE6" w:rsidRDefault="004A1CE6" w:rsidP="009277F0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8B3D54" w:rsidRPr="004A1CE6">
        <w:rPr>
          <w:rFonts w:ascii="Arial" w:hAnsi="Arial" w:cs="Arial"/>
          <w:b/>
          <w:sz w:val="28"/>
          <w:szCs w:val="28"/>
        </w:rPr>
        <w:t>KVALIFIKACE</w:t>
      </w:r>
    </w:p>
    <w:p w:rsidR="008B3D5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8B3D54">
        <w:rPr>
          <w:rFonts w:ascii="Arial" w:hAnsi="Arial" w:cs="Arial"/>
          <w:b/>
        </w:rPr>
        <w:t>Základní způsobilost</w:t>
      </w:r>
    </w:p>
    <w:p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>splňuji tyto kvalifikační předpoklady, neboť jsem uchazečem, který: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lastRenderedPageBreak/>
        <w:t>nemá v České republice nebo v zemi svého sídla splatný nedoplatek na pojistném nebo na penále na veřejné zdravotní pojištění,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8B3D54" w:rsidRPr="00125B87" w:rsidRDefault="008B3D54" w:rsidP="004A1CE6">
      <w:pPr>
        <w:pStyle w:val="Odstavecseseznamem"/>
        <w:numPr>
          <w:ilvl w:val="1"/>
          <w:numId w:val="12"/>
        </w:numPr>
        <w:spacing w:before="240" w:after="0" w:line="288" w:lineRule="auto"/>
        <w:ind w:left="426" w:hanging="426"/>
        <w:contextualSpacing w:val="0"/>
        <w:rPr>
          <w:rFonts w:ascii="Arial" w:hAnsi="Arial" w:cs="Arial"/>
          <w:b/>
        </w:rPr>
      </w:pPr>
      <w:r w:rsidRPr="00125B87">
        <w:rPr>
          <w:rFonts w:ascii="Arial" w:hAnsi="Arial" w:cs="Arial"/>
          <w:b/>
        </w:rPr>
        <w:t>Profesní způsobilost</w:t>
      </w:r>
    </w:p>
    <w:p w:rsidR="008B57B8" w:rsidRPr="0065742C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</w:rPr>
      </w:pPr>
      <w:r w:rsidRPr="0065742C">
        <w:rPr>
          <w:rFonts w:ascii="Arial" w:hAnsi="Arial" w:cs="Arial"/>
          <w:color w:val="000000"/>
        </w:rPr>
        <w:t>Účastník čestně prohlašuje, že disponuje</w:t>
      </w:r>
      <w:r w:rsidR="0065742C" w:rsidRPr="0065742C">
        <w:rPr>
          <w:rFonts w:ascii="Arial" w:hAnsi="Arial" w:cs="Arial"/>
          <w:color w:val="000000"/>
        </w:rPr>
        <w:t>:</w:t>
      </w:r>
      <w:r w:rsidRPr="0065742C">
        <w:rPr>
          <w:rFonts w:ascii="Arial" w:hAnsi="Arial" w:cs="Arial"/>
          <w:color w:val="000000"/>
        </w:rPr>
        <w:t xml:space="preserve"> </w:t>
      </w:r>
    </w:p>
    <w:p w:rsidR="008B57B8" w:rsidRPr="007723FD" w:rsidRDefault="008B57B8" w:rsidP="007B527D">
      <w:pPr>
        <w:pStyle w:val="Odstavecseseznamem"/>
        <w:numPr>
          <w:ilvl w:val="0"/>
          <w:numId w:val="7"/>
        </w:numPr>
        <w:shd w:val="clear" w:color="auto" w:fill="FFFFFF"/>
        <w:suppressAutoHyphens/>
        <w:spacing w:before="120" w:after="0" w:line="240" w:lineRule="auto"/>
        <w:ind w:left="284" w:hanging="284"/>
        <w:jc w:val="both"/>
        <w:textAlignment w:val="top"/>
        <w:rPr>
          <w:rFonts w:ascii="Arial" w:hAnsi="Arial" w:cs="Arial"/>
          <w:color w:val="000000"/>
        </w:rPr>
      </w:pPr>
      <w:r w:rsidRPr="007B527D">
        <w:rPr>
          <w:rFonts w:ascii="Arial" w:hAnsi="Arial" w:cs="Arial"/>
          <w:color w:val="000000"/>
          <w:lang w:val="x-none"/>
        </w:rPr>
        <w:t>doklad</w:t>
      </w:r>
      <w:r w:rsidRPr="007B527D">
        <w:rPr>
          <w:rFonts w:ascii="Arial" w:hAnsi="Arial" w:cs="Arial"/>
          <w:color w:val="000000"/>
        </w:rPr>
        <w:t>em</w:t>
      </w:r>
      <w:r w:rsidRPr="007B527D">
        <w:rPr>
          <w:rFonts w:ascii="Arial" w:hAnsi="Arial" w:cs="Arial"/>
          <w:color w:val="000000"/>
          <w:lang w:val="x-none"/>
        </w:rPr>
        <w:t xml:space="preserve"> o oprávnění k podnikání podle zvláštních právních předpisů v rozsahu odpovídajícím předmětu veřejné zakázky, zejména doklad prokazující příslušné živnostenské oprávnění či licenci, kdy oprávnění musí pokrývat celý předmět veřejné zakázky</w:t>
      </w:r>
      <w:r w:rsidRPr="007B527D">
        <w:rPr>
          <w:rFonts w:ascii="Arial" w:hAnsi="Arial" w:cs="Arial"/>
          <w:color w:val="000000"/>
        </w:rPr>
        <w:t xml:space="preserve"> – předmět podnikání: </w:t>
      </w:r>
      <w:r w:rsidRPr="007723FD">
        <w:rPr>
          <w:rFonts w:ascii="Arial" w:hAnsi="Arial" w:cs="Arial"/>
          <w:b/>
          <w:color w:val="000000"/>
        </w:rPr>
        <w:t>„Projektová činnost ve výstavbě“</w:t>
      </w:r>
      <w:r w:rsidRPr="007723FD">
        <w:rPr>
          <w:rFonts w:ascii="Arial" w:hAnsi="Arial" w:cs="Arial"/>
          <w:color w:val="000000"/>
        </w:rPr>
        <w:t>,</w:t>
      </w:r>
    </w:p>
    <w:p w:rsidR="00EE5ADC" w:rsidRPr="007723FD" w:rsidRDefault="008B57B8" w:rsidP="007B527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723FD">
        <w:rPr>
          <w:rFonts w:ascii="Arial" w:hAnsi="Arial" w:cs="Arial"/>
        </w:rPr>
        <w:t xml:space="preserve">dokladem, že je odborně způsobilý nebo disponuje osobou, jejímž prostřednictvím odbornou způsobilost zabezpečuje </w:t>
      </w:r>
      <w:r w:rsidR="009F7DEF" w:rsidRPr="007723FD">
        <w:rPr>
          <w:rFonts w:ascii="Arial" w:hAnsi="Arial" w:cs="Arial"/>
          <w:b/>
          <w:bCs/>
        </w:rPr>
        <w:t>v rozsahu nutném pro plnění veřejné zakázky</w:t>
      </w:r>
      <w:r w:rsidRPr="007723FD">
        <w:rPr>
          <w:rFonts w:ascii="Arial" w:hAnsi="Arial" w:cs="Arial"/>
          <w:b/>
          <w:bCs/>
        </w:rPr>
        <w:t>.</w:t>
      </w:r>
    </w:p>
    <w:p w:rsidR="0065742C" w:rsidRPr="007723FD" w:rsidRDefault="008B3D54" w:rsidP="004A1CE6">
      <w:pPr>
        <w:pStyle w:val="Odstavecseseznamem"/>
        <w:numPr>
          <w:ilvl w:val="1"/>
          <w:numId w:val="12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</w:rPr>
      </w:pPr>
      <w:r w:rsidRPr="007723FD">
        <w:rPr>
          <w:rFonts w:ascii="Arial" w:hAnsi="Arial" w:cs="Arial"/>
          <w:b/>
        </w:rPr>
        <w:t>Technická kvalifikace</w:t>
      </w:r>
    </w:p>
    <w:p w:rsidR="0065742C" w:rsidRPr="007723FD" w:rsidRDefault="0065742C" w:rsidP="003516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723FD">
        <w:rPr>
          <w:rFonts w:ascii="Arial" w:hAnsi="Arial" w:cs="Arial"/>
        </w:rPr>
        <w:t xml:space="preserve">Účastník čestně prohlašuje, že </w:t>
      </w:r>
      <w:r w:rsidRPr="007723FD">
        <w:rPr>
          <w:rFonts w:ascii="Arial" w:hAnsi="Arial" w:cs="Arial"/>
          <w:b/>
          <w:bCs/>
        </w:rPr>
        <w:t xml:space="preserve">v období posledních 5 let </w:t>
      </w:r>
      <w:r w:rsidRPr="007723FD">
        <w:rPr>
          <w:rFonts w:ascii="Arial" w:hAnsi="Arial" w:cs="Arial"/>
        </w:rPr>
        <w:t xml:space="preserve">před zahájením tohoto výběrového řízení realizoval </w:t>
      </w:r>
      <w:r w:rsidRPr="007723FD">
        <w:rPr>
          <w:rFonts w:ascii="Arial" w:hAnsi="Arial" w:cs="Arial"/>
          <w:b/>
          <w:bCs/>
        </w:rPr>
        <w:t xml:space="preserve">min. </w:t>
      </w:r>
      <w:r w:rsidRPr="009277F0">
        <w:rPr>
          <w:rFonts w:ascii="Arial" w:hAnsi="Arial" w:cs="Arial"/>
          <w:b/>
          <w:bCs/>
          <w:highlight w:val="yellow"/>
        </w:rPr>
        <w:t>2 referenční zakázky</w:t>
      </w:r>
      <w:r w:rsidRPr="007723FD">
        <w:rPr>
          <w:rFonts w:ascii="Arial" w:hAnsi="Arial" w:cs="Arial"/>
        </w:rPr>
        <w:t>, jejichž předmětem byl</w:t>
      </w:r>
      <w:r w:rsidR="00053FD8" w:rsidRPr="007723FD">
        <w:rPr>
          <w:rFonts w:ascii="Arial" w:hAnsi="Arial" w:cs="Arial"/>
        </w:rPr>
        <w:t xml:space="preserve">o zpracování </w:t>
      </w:r>
      <w:r w:rsidR="009F7DEF" w:rsidRPr="007723FD">
        <w:rPr>
          <w:rFonts w:ascii="Arial" w:hAnsi="Arial" w:cs="Arial"/>
        </w:rPr>
        <w:t xml:space="preserve">projektové dokumentace obdobného nebo stejného charakteru jako předmět zakázky </w:t>
      </w:r>
      <w:r w:rsidR="009F7DEF" w:rsidRPr="009277F0">
        <w:rPr>
          <w:rFonts w:ascii="Arial" w:hAnsi="Arial" w:cs="Arial"/>
          <w:highlight w:val="yellow"/>
        </w:rPr>
        <w:t>ve</w:t>
      </w:r>
      <w:r w:rsidR="009F7DEF" w:rsidRPr="007723FD">
        <w:rPr>
          <w:rFonts w:ascii="Arial" w:hAnsi="Arial" w:cs="Arial"/>
        </w:rPr>
        <w:t xml:space="preserve"> výši min.</w:t>
      </w:r>
      <w:r w:rsidRPr="007723FD">
        <w:rPr>
          <w:rFonts w:ascii="Arial" w:hAnsi="Arial" w:cs="Arial"/>
        </w:rPr>
        <w:t xml:space="preserve"> </w:t>
      </w:r>
      <w:proofErr w:type="gramStart"/>
      <w:r w:rsidR="00250E8A" w:rsidRPr="00250E8A">
        <w:rPr>
          <w:rFonts w:ascii="Arial" w:hAnsi="Arial" w:cs="Arial"/>
          <w:highlight w:val="yellow"/>
        </w:rPr>
        <w:t>3</w:t>
      </w:r>
      <w:r w:rsidR="00053FD8" w:rsidRPr="009277F0">
        <w:rPr>
          <w:rFonts w:ascii="Arial" w:hAnsi="Arial" w:cs="Arial"/>
          <w:highlight w:val="yellow"/>
        </w:rPr>
        <w:t>00</w:t>
      </w:r>
      <w:r w:rsidRPr="009277F0">
        <w:rPr>
          <w:rFonts w:ascii="Arial" w:hAnsi="Arial" w:cs="Arial"/>
          <w:highlight w:val="yellow"/>
        </w:rPr>
        <w:t>.000,-</w:t>
      </w:r>
      <w:proofErr w:type="gramEnd"/>
      <w:r w:rsidRPr="009277F0">
        <w:rPr>
          <w:rFonts w:ascii="Arial" w:hAnsi="Arial" w:cs="Arial"/>
          <w:highlight w:val="yellow"/>
        </w:rPr>
        <w:t xml:space="preserve"> Kč</w:t>
      </w:r>
      <w:r w:rsidRPr="007723FD">
        <w:rPr>
          <w:rFonts w:ascii="Arial" w:hAnsi="Arial" w:cs="Arial"/>
        </w:rPr>
        <w:t xml:space="preserve"> bez DPH za každou tuto referenční zakázku.</w:t>
      </w:r>
    </w:p>
    <w:p w:rsidR="0065742C" w:rsidRDefault="0065742C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5742C">
        <w:rPr>
          <w:rFonts w:ascii="Arial" w:hAnsi="Arial" w:cs="Arial"/>
        </w:rPr>
        <w:t xml:space="preserve">(V případě, že </w:t>
      </w:r>
      <w:r w:rsidR="003516D0">
        <w:rPr>
          <w:rFonts w:ascii="Arial" w:hAnsi="Arial" w:cs="Arial"/>
        </w:rPr>
        <w:t>služba</w:t>
      </w:r>
      <w:r w:rsidRPr="0065742C">
        <w:rPr>
          <w:rFonts w:ascii="Arial" w:hAnsi="Arial" w:cs="Arial"/>
        </w:rPr>
        <w:t xml:space="preserve">, kterou účastník předkládá jako referenční zakázku, byla provedena jako dílčí část celku, je účastník povinen specifikovat, jaký finanční objem připadá na </w:t>
      </w:r>
      <w:r w:rsidR="003516D0">
        <w:rPr>
          <w:rFonts w:ascii="Arial" w:hAnsi="Arial" w:cs="Arial"/>
        </w:rPr>
        <w:t>zhotovení studie</w:t>
      </w:r>
      <w:r w:rsidRPr="0065742C">
        <w:rPr>
          <w:rFonts w:ascii="Arial" w:hAnsi="Arial" w:cs="Arial"/>
        </w:rPr>
        <w:t>)</w:t>
      </w:r>
      <w:r w:rsidR="003516D0">
        <w:rPr>
          <w:rFonts w:ascii="Arial" w:hAnsi="Arial" w:cs="Arial"/>
        </w:rPr>
        <w:t>.</w:t>
      </w:r>
    </w:p>
    <w:p w:rsidR="00420424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jednotlivých zakázkách uvádím níže:</w:t>
      </w:r>
    </w:p>
    <w:p w:rsidR="00CB370C" w:rsidRDefault="00CB370C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Tr="00AB4CF5">
        <w:tc>
          <w:tcPr>
            <w:tcW w:w="8778" w:type="dxa"/>
            <w:gridSpan w:val="2"/>
          </w:tcPr>
          <w:p w:rsidR="00420424" w:rsidRPr="00420424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420424" w:rsidTr="00C016B1">
        <w:tc>
          <w:tcPr>
            <w:tcW w:w="3539" w:type="dxa"/>
          </w:tcPr>
          <w:p w:rsidR="00420424" w:rsidRPr="00C016B1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</w:t>
            </w:r>
            <w:r w:rsidR="00C016B1" w:rsidRPr="00C016B1"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referenční zakázka</w:t>
            </w:r>
            <w:r w:rsidR="00C016B1"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420424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250E8A" w:rsidRDefault="00250E8A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9277F0" w:rsidRDefault="009277F0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9277F0" w:rsidRDefault="009277F0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420424" w:rsidTr="00180DC8">
        <w:tc>
          <w:tcPr>
            <w:tcW w:w="8778" w:type="dxa"/>
            <w:gridSpan w:val="2"/>
          </w:tcPr>
          <w:p w:rsidR="00C016B1" w:rsidRPr="00420424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lastRenderedPageBreak/>
              <w:t xml:space="preserve">Referenční zakázka č.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 referenční zakázka</w:t>
            </w:r>
            <w:r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C016B1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3516D0" w:rsidRDefault="003516D0" w:rsidP="00370A9F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</w:p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Vyhotovil (jméno, funkce):</w:t>
      </w:r>
      <w:r>
        <w:rPr>
          <w:rFonts w:ascii="Arial" w:hAnsi="Arial" w:cs="Arial"/>
        </w:rPr>
        <w:tab/>
      </w:r>
      <w:r w:rsidRPr="00370A9F">
        <w:rPr>
          <w:rFonts w:ascii="Arial" w:hAnsi="Arial" w:cs="Arial"/>
          <w:highlight w:val="yellow"/>
        </w:rPr>
        <w:t>…………………………………………………………………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Pr="0065742C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Podpis:</w:t>
      </w:r>
      <w:r>
        <w:rPr>
          <w:rFonts w:ascii="Arial" w:hAnsi="Arial" w:cs="Arial"/>
        </w:rPr>
        <w:tab/>
        <w:t>………………………………..</w:t>
      </w:r>
    </w:p>
    <w:sectPr w:rsidR="00370A9F" w:rsidRPr="0065742C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42C" w:rsidRDefault="0065742C">
    <w:pPr>
      <w:pStyle w:val="Zhlav"/>
    </w:pPr>
    <w:r>
      <w:t xml:space="preserve">Příloha č. </w:t>
    </w:r>
    <w:r w:rsidR="0053575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112"/>
    <w:multiLevelType w:val="multilevel"/>
    <w:tmpl w:val="75363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46CD"/>
    <w:multiLevelType w:val="hybridMultilevel"/>
    <w:tmpl w:val="991A0D52"/>
    <w:lvl w:ilvl="0" w:tplc="9BF81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D563B"/>
    <w:rsid w:val="00125B87"/>
    <w:rsid w:val="00186B58"/>
    <w:rsid w:val="00244FB3"/>
    <w:rsid w:val="00250E8A"/>
    <w:rsid w:val="002826FA"/>
    <w:rsid w:val="002C26D2"/>
    <w:rsid w:val="002D5D7E"/>
    <w:rsid w:val="00302F8B"/>
    <w:rsid w:val="0035040F"/>
    <w:rsid w:val="003516D0"/>
    <w:rsid w:val="0035771C"/>
    <w:rsid w:val="00370A9F"/>
    <w:rsid w:val="00420424"/>
    <w:rsid w:val="00425CC7"/>
    <w:rsid w:val="004A1CE6"/>
    <w:rsid w:val="004A746B"/>
    <w:rsid w:val="004D6A98"/>
    <w:rsid w:val="00525416"/>
    <w:rsid w:val="00535759"/>
    <w:rsid w:val="0056301D"/>
    <w:rsid w:val="005659C6"/>
    <w:rsid w:val="00655DEB"/>
    <w:rsid w:val="0065742C"/>
    <w:rsid w:val="00664B4C"/>
    <w:rsid w:val="006E686D"/>
    <w:rsid w:val="007723FD"/>
    <w:rsid w:val="007B527D"/>
    <w:rsid w:val="007E017B"/>
    <w:rsid w:val="00860B96"/>
    <w:rsid w:val="008B3D54"/>
    <w:rsid w:val="008B57B8"/>
    <w:rsid w:val="00923A14"/>
    <w:rsid w:val="009277F0"/>
    <w:rsid w:val="009F528C"/>
    <w:rsid w:val="009F7DEF"/>
    <w:rsid w:val="00A13A22"/>
    <w:rsid w:val="00A7350B"/>
    <w:rsid w:val="00B00BF0"/>
    <w:rsid w:val="00B04DE8"/>
    <w:rsid w:val="00B13660"/>
    <w:rsid w:val="00B24AF9"/>
    <w:rsid w:val="00B62776"/>
    <w:rsid w:val="00BC766D"/>
    <w:rsid w:val="00C016B1"/>
    <w:rsid w:val="00CA0C35"/>
    <w:rsid w:val="00CB370C"/>
    <w:rsid w:val="00CC119F"/>
    <w:rsid w:val="00D12A03"/>
    <w:rsid w:val="00D45A3A"/>
    <w:rsid w:val="00D9115A"/>
    <w:rsid w:val="00DA597F"/>
    <w:rsid w:val="00DC7C2C"/>
    <w:rsid w:val="00E01736"/>
    <w:rsid w:val="00E43324"/>
    <w:rsid w:val="00E67A24"/>
    <w:rsid w:val="00EA4373"/>
    <w:rsid w:val="00EE5ADC"/>
    <w:rsid w:val="00EE6566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98BD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paragraph" w:customStyle="1" w:styleId="Odstavecodsazen">
    <w:name w:val="Odstavec odsazený"/>
    <w:basedOn w:val="Normln"/>
    <w:uiPriority w:val="99"/>
    <w:rsid w:val="00EE6566"/>
    <w:pPr>
      <w:widowControl w:val="0"/>
      <w:tabs>
        <w:tab w:val="left" w:pos="1699"/>
      </w:tabs>
      <w:suppressAutoHyphens/>
      <w:overflowPunct w:val="0"/>
      <w:autoSpaceDE w:val="0"/>
      <w:spacing w:after="0" w:line="240" w:lineRule="auto"/>
      <w:ind w:left="1332" w:hanging="84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1028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Šmíd Jakub</cp:lastModifiedBy>
  <cp:revision>15</cp:revision>
  <dcterms:created xsi:type="dcterms:W3CDTF">2018-10-16T11:53:00Z</dcterms:created>
  <dcterms:modified xsi:type="dcterms:W3CDTF">2020-07-23T11:08:00Z</dcterms:modified>
</cp:coreProperties>
</file>