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F907B" w14:textId="77777777" w:rsidR="009B5B4D" w:rsidRDefault="009B5B4D" w:rsidP="009B5B4D">
      <w:pPr>
        <w:autoSpaceDE w:val="0"/>
        <w:autoSpaceDN w:val="0"/>
        <w:adjustRightInd w:val="0"/>
        <w:spacing w:line="297" w:lineRule="exact"/>
        <w:rPr>
          <w:rFonts w:ascii="Times New Roman" w:hAnsi="Times New Roman"/>
          <w:sz w:val="24"/>
          <w:szCs w:val="24"/>
        </w:rPr>
      </w:pPr>
    </w:p>
    <w:p w14:paraId="2946A171" w14:textId="77777777" w:rsidR="009B5B4D" w:rsidRDefault="009B5B4D" w:rsidP="009B5B4D">
      <w:pPr>
        <w:autoSpaceDE w:val="0"/>
        <w:autoSpaceDN w:val="0"/>
        <w:adjustRightInd w:val="0"/>
        <w:ind w:left="2680"/>
        <w:rPr>
          <w:rFonts w:ascii="Arial" w:hAnsi="Arial" w:cs="Arial"/>
          <w:b/>
          <w:bCs/>
          <w:sz w:val="72"/>
          <w:szCs w:val="72"/>
        </w:rPr>
      </w:pPr>
    </w:p>
    <w:p w14:paraId="15AC2EF7" w14:textId="77777777" w:rsidR="009B5B4D" w:rsidRDefault="009B5B4D" w:rsidP="009B5B4D">
      <w:pPr>
        <w:autoSpaceDE w:val="0"/>
        <w:autoSpaceDN w:val="0"/>
        <w:adjustRightInd w:val="0"/>
        <w:ind w:left="2680"/>
        <w:rPr>
          <w:rFonts w:ascii="Arial" w:hAnsi="Arial" w:cs="Arial"/>
          <w:b/>
          <w:bCs/>
          <w:sz w:val="72"/>
          <w:szCs w:val="72"/>
        </w:rPr>
      </w:pPr>
    </w:p>
    <w:p w14:paraId="09927514" w14:textId="77777777" w:rsidR="009B5B4D" w:rsidRDefault="009B5B4D" w:rsidP="009B5B4D">
      <w:pPr>
        <w:autoSpaceDE w:val="0"/>
        <w:autoSpaceDN w:val="0"/>
        <w:adjustRightInd w:val="0"/>
        <w:ind w:left="2680"/>
        <w:rPr>
          <w:rFonts w:ascii="Arial" w:hAnsi="Arial" w:cs="Arial"/>
          <w:b/>
          <w:bCs/>
          <w:sz w:val="72"/>
          <w:szCs w:val="72"/>
        </w:rPr>
      </w:pPr>
    </w:p>
    <w:p w14:paraId="52A22E59" w14:textId="77777777" w:rsidR="009B5B4D" w:rsidRDefault="009B5B4D" w:rsidP="009B5B4D">
      <w:pPr>
        <w:autoSpaceDE w:val="0"/>
        <w:autoSpaceDN w:val="0"/>
        <w:adjustRightInd w:val="0"/>
        <w:ind w:left="2680"/>
        <w:rPr>
          <w:rFonts w:ascii="Arial" w:hAnsi="Arial" w:cs="Arial"/>
          <w:b/>
          <w:bCs/>
          <w:sz w:val="72"/>
          <w:szCs w:val="72"/>
        </w:rPr>
      </w:pPr>
    </w:p>
    <w:p w14:paraId="32D8DB02" w14:textId="77777777" w:rsidR="009B5B4D" w:rsidRPr="00165BE9" w:rsidRDefault="009B5B4D" w:rsidP="009B5B4D">
      <w:pPr>
        <w:autoSpaceDE w:val="0"/>
        <w:autoSpaceDN w:val="0"/>
        <w:adjustRightInd w:val="0"/>
        <w:jc w:val="center"/>
        <w:rPr>
          <w:rFonts w:ascii="Arial" w:hAnsi="Arial" w:cs="Arial"/>
          <w:sz w:val="56"/>
          <w:szCs w:val="56"/>
        </w:rPr>
      </w:pPr>
      <w:r w:rsidRPr="00165BE9">
        <w:rPr>
          <w:rFonts w:ascii="Arial" w:hAnsi="Arial" w:cs="Arial"/>
          <w:b/>
          <w:bCs/>
          <w:sz w:val="56"/>
          <w:szCs w:val="56"/>
        </w:rPr>
        <w:t>ZADÁVACÍ</w:t>
      </w:r>
    </w:p>
    <w:p w14:paraId="4456AAED" w14:textId="77777777" w:rsidR="009B5B4D" w:rsidRPr="00165BE9" w:rsidRDefault="009B5B4D" w:rsidP="009B5B4D">
      <w:pPr>
        <w:autoSpaceDE w:val="0"/>
        <w:autoSpaceDN w:val="0"/>
        <w:adjustRightInd w:val="0"/>
        <w:spacing w:line="156" w:lineRule="exact"/>
        <w:jc w:val="center"/>
        <w:rPr>
          <w:rFonts w:ascii="Arial" w:hAnsi="Arial" w:cs="Arial"/>
          <w:sz w:val="56"/>
          <w:szCs w:val="56"/>
        </w:rPr>
      </w:pPr>
    </w:p>
    <w:p w14:paraId="4BE81FB6" w14:textId="77777777" w:rsidR="009B5B4D" w:rsidRPr="00165BE9" w:rsidRDefault="009B5B4D" w:rsidP="009B5B4D">
      <w:pPr>
        <w:autoSpaceDE w:val="0"/>
        <w:autoSpaceDN w:val="0"/>
        <w:adjustRightInd w:val="0"/>
        <w:jc w:val="center"/>
        <w:rPr>
          <w:rFonts w:ascii="Arial" w:hAnsi="Arial" w:cs="Arial"/>
          <w:sz w:val="56"/>
          <w:szCs w:val="56"/>
        </w:rPr>
      </w:pPr>
      <w:r w:rsidRPr="00165BE9">
        <w:rPr>
          <w:rFonts w:ascii="Arial" w:hAnsi="Arial" w:cs="Arial"/>
          <w:b/>
          <w:bCs/>
          <w:sz w:val="56"/>
          <w:szCs w:val="56"/>
        </w:rPr>
        <w:t>DOKUMENTACE</w:t>
      </w:r>
    </w:p>
    <w:p w14:paraId="23156C40" w14:textId="77777777" w:rsidR="009B5B4D" w:rsidRPr="00165BE9" w:rsidRDefault="009B5B4D" w:rsidP="009B5B4D">
      <w:pPr>
        <w:autoSpaceDE w:val="0"/>
        <w:autoSpaceDN w:val="0"/>
        <w:adjustRightInd w:val="0"/>
        <w:spacing w:line="200" w:lineRule="exact"/>
        <w:rPr>
          <w:rFonts w:ascii="Arial" w:hAnsi="Arial" w:cs="Arial"/>
          <w:sz w:val="24"/>
          <w:szCs w:val="24"/>
        </w:rPr>
      </w:pPr>
    </w:p>
    <w:p w14:paraId="07E692A5" w14:textId="77777777" w:rsidR="009B5B4D" w:rsidRPr="00165BE9" w:rsidRDefault="009B5B4D" w:rsidP="009B5B4D">
      <w:pPr>
        <w:autoSpaceDE w:val="0"/>
        <w:autoSpaceDN w:val="0"/>
        <w:adjustRightInd w:val="0"/>
        <w:spacing w:line="200" w:lineRule="exact"/>
        <w:rPr>
          <w:rFonts w:ascii="Arial" w:hAnsi="Arial" w:cs="Arial"/>
          <w:sz w:val="24"/>
          <w:szCs w:val="24"/>
        </w:rPr>
      </w:pPr>
    </w:p>
    <w:p w14:paraId="33946AAE" w14:textId="77777777" w:rsidR="009B5B4D" w:rsidRPr="00165BE9" w:rsidRDefault="009B5B4D" w:rsidP="009B5B4D">
      <w:pPr>
        <w:autoSpaceDE w:val="0"/>
        <w:autoSpaceDN w:val="0"/>
        <w:adjustRightInd w:val="0"/>
        <w:spacing w:line="200" w:lineRule="exact"/>
        <w:rPr>
          <w:rFonts w:ascii="Arial" w:hAnsi="Arial" w:cs="Arial"/>
          <w:sz w:val="24"/>
          <w:szCs w:val="24"/>
        </w:rPr>
      </w:pPr>
    </w:p>
    <w:p w14:paraId="5FCD6B87" w14:textId="77777777" w:rsidR="009B5B4D" w:rsidRPr="00165BE9" w:rsidRDefault="009B5B4D" w:rsidP="009B5B4D">
      <w:pPr>
        <w:autoSpaceDE w:val="0"/>
        <w:autoSpaceDN w:val="0"/>
        <w:adjustRightInd w:val="0"/>
        <w:spacing w:line="314" w:lineRule="exact"/>
        <w:rPr>
          <w:rFonts w:ascii="Arial" w:hAnsi="Arial" w:cs="Arial"/>
          <w:sz w:val="24"/>
          <w:szCs w:val="24"/>
        </w:rPr>
      </w:pPr>
    </w:p>
    <w:p w14:paraId="66A2FD79" w14:textId="77777777" w:rsidR="00C07163" w:rsidRDefault="009B5B4D" w:rsidP="00C07163">
      <w:pPr>
        <w:overflowPunct w:val="0"/>
        <w:autoSpaceDE w:val="0"/>
        <w:autoSpaceDN w:val="0"/>
        <w:adjustRightInd w:val="0"/>
        <w:spacing w:line="317" w:lineRule="auto"/>
        <w:ind w:left="4536" w:hanging="4569"/>
        <w:jc w:val="center"/>
        <w:rPr>
          <w:rFonts w:ascii="Arial" w:hAnsi="Arial" w:cs="Arial"/>
          <w:color w:val="333333"/>
          <w:sz w:val="20"/>
          <w:szCs w:val="20"/>
          <w:lang w:val="cs-CZ"/>
        </w:rPr>
      </w:pPr>
      <w:r w:rsidRPr="00165BE9">
        <w:rPr>
          <w:rFonts w:ascii="Arial" w:hAnsi="Arial" w:cs="Arial"/>
          <w:sz w:val="20"/>
          <w:szCs w:val="20"/>
          <w:lang w:val="cs-CZ"/>
        </w:rPr>
        <w:t>dle zákona č. 134/2016 Sb., o zadávání veřejných zakázek</w:t>
      </w:r>
      <w:r w:rsidRPr="00165BE9">
        <w:rPr>
          <w:rFonts w:ascii="Arial" w:hAnsi="Arial" w:cs="Arial"/>
          <w:color w:val="333333"/>
          <w:sz w:val="20"/>
          <w:szCs w:val="20"/>
          <w:lang w:val="cs-CZ"/>
        </w:rPr>
        <w:t>, ve znění pozdějších předpisů</w:t>
      </w:r>
    </w:p>
    <w:p w14:paraId="15E2E639" w14:textId="77777777" w:rsidR="009B5B4D" w:rsidRPr="00165BE9" w:rsidRDefault="009B5B4D" w:rsidP="00C07163">
      <w:pPr>
        <w:overflowPunct w:val="0"/>
        <w:autoSpaceDE w:val="0"/>
        <w:autoSpaceDN w:val="0"/>
        <w:adjustRightInd w:val="0"/>
        <w:spacing w:line="317" w:lineRule="auto"/>
        <w:ind w:left="4100" w:hanging="4133"/>
        <w:jc w:val="center"/>
        <w:rPr>
          <w:rFonts w:ascii="Arial" w:hAnsi="Arial" w:cs="Arial"/>
          <w:sz w:val="24"/>
          <w:szCs w:val="24"/>
          <w:lang w:val="cs-CZ"/>
        </w:rPr>
      </w:pPr>
      <w:r w:rsidRPr="00165BE9">
        <w:rPr>
          <w:rFonts w:ascii="Arial" w:hAnsi="Arial" w:cs="Arial"/>
          <w:color w:val="333333"/>
          <w:sz w:val="20"/>
          <w:szCs w:val="20"/>
          <w:lang w:val="cs-CZ"/>
        </w:rPr>
        <w:t>(dále jen</w:t>
      </w:r>
      <w:r w:rsidRPr="00165BE9">
        <w:rPr>
          <w:rFonts w:ascii="Arial" w:hAnsi="Arial" w:cs="Arial"/>
          <w:sz w:val="20"/>
          <w:szCs w:val="20"/>
          <w:lang w:val="cs-CZ"/>
        </w:rPr>
        <w:t xml:space="preserve"> </w:t>
      </w:r>
      <w:r w:rsidRPr="00165BE9">
        <w:rPr>
          <w:rFonts w:ascii="Arial" w:hAnsi="Arial" w:cs="Arial"/>
          <w:color w:val="333333"/>
          <w:sz w:val="20"/>
          <w:szCs w:val="20"/>
          <w:lang w:val="cs-CZ"/>
        </w:rPr>
        <w:t>"zákon")</w:t>
      </w:r>
    </w:p>
    <w:p w14:paraId="3CA6D553" w14:textId="77777777" w:rsidR="009B5B4D" w:rsidRPr="00165BE9" w:rsidRDefault="009B5B4D" w:rsidP="009B5B4D">
      <w:pPr>
        <w:autoSpaceDE w:val="0"/>
        <w:autoSpaceDN w:val="0"/>
        <w:adjustRightInd w:val="0"/>
        <w:spacing w:line="200" w:lineRule="exact"/>
        <w:rPr>
          <w:rFonts w:ascii="Arial" w:hAnsi="Arial" w:cs="Arial"/>
          <w:sz w:val="24"/>
          <w:szCs w:val="24"/>
          <w:lang w:val="cs-CZ"/>
        </w:rPr>
      </w:pPr>
    </w:p>
    <w:p w14:paraId="6752A8F7" w14:textId="77777777" w:rsidR="009B5B4D" w:rsidRPr="00165BE9" w:rsidRDefault="009B5B4D" w:rsidP="009B5B4D">
      <w:pPr>
        <w:autoSpaceDE w:val="0"/>
        <w:autoSpaceDN w:val="0"/>
        <w:adjustRightInd w:val="0"/>
        <w:spacing w:line="200" w:lineRule="exact"/>
        <w:rPr>
          <w:rFonts w:ascii="Arial" w:hAnsi="Arial" w:cs="Arial"/>
          <w:sz w:val="24"/>
          <w:szCs w:val="24"/>
          <w:lang w:val="cs-CZ"/>
        </w:rPr>
      </w:pPr>
    </w:p>
    <w:p w14:paraId="6929076F" w14:textId="77777777" w:rsidR="009B5B4D" w:rsidRPr="00165BE9" w:rsidRDefault="009B5B4D" w:rsidP="009B5B4D">
      <w:pPr>
        <w:autoSpaceDE w:val="0"/>
        <w:autoSpaceDN w:val="0"/>
        <w:adjustRightInd w:val="0"/>
        <w:spacing w:line="293" w:lineRule="exact"/>
        <w:rPr>
          <w:rFonts w:ascii="Arial" w:hAnsi="Arial" w:cs="Arial"/>
          <w:sz w:val="24"/>
          <w:szCs w:val="24"/>
          <w:lang w:val="cs-CZ"/>
        </w:rPr>
      </w:pPr>
    </w:p>
    <w:p w14:paraId="660F2941" w14:textId="77777777" w:rsidR="009B5B4D" w:rsidRPr="00165BE9" w:rsidRDefault="009B5B4D" w:rsidP="009B5B4D">
      <w:pPr>
        <w:autoSpaceDE w:val="0"/>
        <w:autoSpaceDN w:val="0"/>
        <w:adjustRightInd w:val="0"/>
        <w:ind w:left="2000"/>
        <w:rPr>
          <w:rFonts w:ascii="Arial" w:hAnsi="Arial" w:cs="Arial"/>
          <w:sz w:val="24"/>
          <w:szCs w:val="24"/>
          <w:lang w:val="cs-CZ"/>
        </w:rPr>
      </w:pPr>
      <w:r w:rsidRPr="00165BE9">
        <w:rPr>
          <w:rFonts w:ascii="Arial" w:hAnsi="Arial" w:cs="Arial"/>
          <w:sz w:val="20"/>
          <w:szCs w:val="20"/>
          <w:lang w:val="cs-CZ"/>
        </w:rPr>
        <w:t>pro zpracování nabídky k následující veřejné zakázce:</w:t>
      </w:r>
    </w:p>
    <w:p w14:paraId="6EAE8D15" w14:textId="77777777" w:rsidR="009B5B4D" w:rsidRPr="00165BE9" w:rsidRDefault="009B5B4D" w:rsidP="009B5B4D">
      <w:pPr>
        <w:autoSpaceDE w:val="0"/>
        <w:autoSpaceDN w:val="0"/>
        <w:adjustRightInd w:val="0"/>
        <w:spacing w:line="200" w:lineRule="exact"/>
        <w:rPr>
          <w:rFonts w:ascii="Arial" w:hAnsi="Arial" w:cs="Arial"/>
          <w:sz w:val="24"/>
          <w:szCs w:val="24"/>
          <w:lang w:val="cs-CZ"/>
        </w:rPr>
      </w:pPr>
    </w:p>
    <w:p w14:paraId="3967631A" w14:textId="77777777" w:rsidR="009B5B4D" w:rsidRPr="00165BE9" w:rsidRDefault="009B5B4D" w:rsidP="009B5B4D">
      <w:pPr>
        <w:autoSpaceDE w:val="0"/>
        <w:autoSpaceDN w:val="0"/>
        <w:adjustRightInd w:val="0"/>
        <w:spacing w:line="200" w:lineRule="exact"/>
        <w:rPr>
          <w:rFonts w:ascii="Arial" w:hAnsi="Arial" w:cs="Arial"/>
          <w:sz w:val="24"/>
          <w:szCs w:val="24"/>
          <w:lang w:val="cs-CZ"/>
        </w:rPr>
      </w:pPr>
    </w:p>
    <w:p w14:paraId="4E51BBAE" w14:textId="77777777" w:rsidR="009B5B4D" w:rsidRPr="00165BE9" w:rsidRDefault="009B5B4D" w:rsidP="009B5B4D">
      <w:pPr>
        <w:autoSpaceDE w:val="0"/>
        <w:autoSpaceDN w:val="0"/>
        <w:adjustRightInd w:val="0"/>
        <w:spacing w:line="200" w:lineRule="exact"/>
        <w:rPr>
          <w:rFonts w:ascii="Arial" w:hAnsi="Arial" w:cs="Arial"/>
          <w:sz w:val="24"/>
          <w:szCs w:val="24"/>
          <w:lang w:val="cs-CZ"/>
        </w:rPr>
      </w:pPr>
    </w:p>
    <w:p w14:paraId="3099D6E2" w14:textId="77777777" w:rsidR="009B5B4D" w:rsidRPr="00165BE9" w:rsidRDefault="009B5B4D" w:rsidP="009B5B4D">
      <w:pPr>
        <w:autoSpaceDE w:val="0"/>
        <w:autoSpaceDN w:val="0"/>
        <w:adjustRightInd w:val="0"/>
        <w:spacing w:line="200" w:lineRule="exact"/>
        <w:rPr>
          <w:rFonts w:ascii="Arial" w:hAnsi="Arial" w:cs="Arial"/>
          <w:sz w:val="24"/>
          <w:szCs w:val="24"/>
          <w:lang w:val="cs-CZ"/>
        </w:rPr>
      </w:pPr>
    </w:p>
    <w:p w14:paraId="18D55952" w14:textId="77777777" w:rsidR="009B5B4D" w:rsidRPr="00165BE9" w:rsidRDefault="009B5B4D" w:rsidP="009B5B4D">
      <w:pPr>
        <w:autoSpaceDE w:val="0"/>
        <w:autoSpaceDN w:val="0"/>
        <w:adjustRightInd w:val="0"/>
        <w:spacing w:line="200" w:lineRule="exact"/>
        <w:rPr>
          <w:rFonts w:ascii="Arial" w:hAnsi="Arial" w:cs="Arial"/>
          <w:sz w:val="24"/>
          <w:szCs w:val="24"/>
          <w:lang w:val="cs-CZ"/>
        </w:rPr>
      </w:pPr>
    </w:p>
    <w:p w14:paraId="4BD061A0" w14:textId="77777777" w:rsidR="009B5B4D" w:rsidRPr="00165BE9" w:rsidRDefault="009B5B4D" w:rsidP="009B5B4D">
      <w:pPr>
        <w:autoSpaceDE w:val="0"/>
        <w:autoSpaceDN w:val="0"/>
        <w:adjustRightInd w:val="0"/>
        <w:spacing w:line="379" w:lineRule="exact"/>
        <w:rPr>
          <w:rFonts w:ascii="Arial" w:hAnsi="Arial" w:cs="Arial"/>
          <w:sz w:val="24"/>
          <w:szCs w:val="24"/>
          <w:lang w:val="cs-CZ"/>
        </w:rPr>
      </w:pPr>
    </w:p>
    <w:p w14:paraId="143E11DE" w14:textId="77777777" w:rsidR="009B5B4D" w:rsidRPr="00C07163" w:rsidRDefault="009B5B4D" w:rsidP="00DF0224">
      <w:pPr>
        <w:tabs>
          <w:tab w:val="left" w:pos="4120"/>
        </w:tabs>
        <w:autoSpaceDE w:val="0"/>
        <w:autoSpaceDN w:val="0"/>
        <w:adjustRightInd w:val="0"/>
        <w:ind w:left="4120" w:hanging="4120"/>
        <w:rPr>
          <w:rFonts w:ascii="Arial" w:hAnsi="Arial" w:cs="Arial"/>
          <w:b/>
          <w:sz w:val="24"/>
          <w:szCs w:val="24"/>
          <w:lang w:val="cs-CZ"/>
        </w:rPr>
      </w:pPr>
      <w:r w:rsidRPr="00165BE9">
        <w:rPr>
          <w:rFonts w:ascii="Arial" w:hAnsi="Arial" w:cs="Arial"/>
          <w:b/>
          <w:bCs/>
          <w:sz w:val="20"/>
          <w:szCs w:val="20"/>
          <w:lang w:val="cs-CZ"/>
        </w:rPr>
        <w:t>Název veřejné zakázky:</w:t>
      </w:r>
      <w:r w:rsidRPr="00165BE9">
        <w:rPr>
          <w:rFonts w:ascii="Arial" w:hAnsi="Arial" w:cs="Arial"/>
          <w:sz w:val="24"/>
          <w:szCs w:val="24"/>
          <w:lang w:val="cs-CZ"/>
        </w:rPr>
        <w:tab/>
      </w:r>
      <w:r w:rsidR="001F62E6">
        <w:rPr>
          <w:rFonts w:ascii="Arial" w:hAnsi="Arial" w:cs="Arial"/>
          <w:b/>
          <w:bCs/>
          <w:color w:val="000000"/>
          <w:lang w:val="cs-CZ"/>
        </w:rPr>
        <w:t>Rekonstrukce</w:t>
      </w:r>
      <w:r w:rsidR="006161ED" w:rsidRPr="006161ED">
        <w:rPr>
          <w:rFonts w:ascii="Arial" w:hAnsi="Arial" w:cs="Arial"/>
          <w:b/>
          <w:bCs/>
          <w:color w:val="000000"/>
          <w:lang w:val="cs-CZ"/>
        </w:rPr>
        <w:t xml:space="preserve"> topného systému MŠ J.Š. Kubína</w:t>
      </w:r>
    </w:p>
    <w:p w14:paraId="2C4023DA" w14:textId="77777777" w:rsidR="009B5B4D" w:rsidRPr="00165BE9" w:rsidRDefault="009B5B4D" w:rsidP="009B5B4D">
      <w:pPr>
        <w:autoSpaceDE w:val="0"/>
        <w:autoSpaceDN w:val="0"/>
        <w:adjustRightInd w:val="0"/>
        <w:spacing w:line="159" w:lineRule="exact"/>
        <w:rPr>
          <w:rFonts w:ascii="Arial" w:hAnsi="Arial" w:cs="Arial"/>
          <w:sz w:val="24"/>
          <w:szCs w:val="24"/>
          <w:lang w:val="cs-CZ"/>
        </w:rPr>
      </w:pPr>
    </w:p>
    <w:p w14:paraId="33AC307F" w14:textId="77777777" w:rsidR="009B5B4D" w:rsidRPr="00165BE9" w:rsidRDefault="009B5B4D" w:rsidP="009B5B4D">
      <w:pPr>
        <w:tabs>
          <w:tab w:val="left" w:pos="4120"/>
        </w:tabs>
        <w:autoSpaceDE w:val="0"/>
        <w:autoSpaceDN w:val="0"/>
        <w:adjustRightInd w:val="0"/>
        <w:rPr>
          <w:rFonts w:ascii="Arial" w:hAnsi="Arial" w:cs="Arial"/>
          <w:sz w:val="24"/>
          <w:szCs w:val="24"/>
          <w:lang w:val="cs-CZ"/>
        </w:rPr>
      </w:pPr>
      <w:r w:rsidRPr="00165BE9">
        <w:rPr>
          <w:rFonts w:ascii="Arial" w:hAnsi="Arial" w:cs="Arial"/>
          <w:b/>
          <w:bCs/>
          <w:sz w:val="20"/>
          <w:szCs w:val="20"/>
          <w:lang w:val="cs-CZ"/>
        </w:rPr>
        <w:t>Druh zadávacího řízení:</w:t>
      </w:r>
      <w:r w:rsidRPr="00165BE9">
        <w:rPr>
          <w:rFonts w:ascii="Arial" w:hAnsi="Arial" w:cs="Arial"/>
          <w:sz w:val="24"/>
          <w:szCs w:val="24"/>
          <w:lang w:val="cs-CZ"/>
        </w:rPr>
        <w:tab/>
      </w:r>
      <w:r w:rsidRPr="00165BE9">
        <w:rPr>
          <w:rFonts w:ascii="Arial" w:hAnsi="Arial" w:cs="Arial"/>
          <w:sz w:val="20"/>
          <w:szCs w:val="20"/>
          <w:lang w:val="cs-CZ"/>
        </w:rPr>
        <w:t>Zjednodušené podlimitní řízení (ZZVZ)</w:t>
      </w:r>
    </w:p>
    <w:p w14:paraId="6FCD4ADB" w14:textId="77777777" w:rsidR="009B5B4D" w:rsidRPr="00165BE9" w:rsidRDefault="009B5B4D" w:rsidP="009B5B4D">
      <w:pPr>
        <w:autoSpaceDE w:val="0"/>
        <w:autoSpaceDN w:val="0"/>
        <w:adjustRightInd w:val="0"/>
        <w:spacing w:line="159" w:lineRule="exact"/>
        <w:rPr>
          <w:rFonts w:ascii="Arial" w:hAnsi="Arial" w:cs="Arial"/>
          <w:sz w:val="24"/>
          <w:szCs w:val="24"/>
          <w:lang w:val="cs-CZ"/>
        </w:rPr>
      </w:pPr>
    </w:p>
    <w:p w14:paraId="31BDA1C8" w14:textId="77777777" w:rsidR="009B5B4D" w:rsidRPr="00165BE9" w:rsidRDefault="009B5B4D" w:rsidP="009B5B4D">
      <w:pPr>
        <w:tabs>
          <w:tab w:val="left" w:pos="4120"/>
        </w:tabs>
        <w:autoSpaceDE w:val="0"/>
        <w:autoSpaceDN w:val="0"/>
        <w:adjustRightInd w:val="0"/>
        <w:rPr>
          <w:rFonts w:ascii="Arial" w:hAnsi="Arial" w:cs="Arial"/>
          <w:sz w:val="24"/>
          <w:szCs w:val="24"/>
          <w:lang w:val="cs-CZ"/>
        </w:rPr>
      </w:pPr>
      <w:r w:rsidRPr="00165BE9">
        <w:rPr>
          <w:rFonts w:ascii="Arial" w:hAnsi="Arial" w:cs="Arial"/>
          <w:b/>
          <w:bCs/>
          <w:sz w:val="20"/>
          <w:szCs w:val="20"/>
          <w:lang w:val="cs-CZ"/>
        </w:rPr>
        <w:t>Režim:</w:t>
      </w:r>
      <w:r w:rsidRPr="00165BE9">
        <w:rPr>
          <w:rFonts w:ascii="Arial" w:hAnsi="Arial" w:cs="Arial"/>
          <w:sz w:val="24"/>
          <w:szCs w:val="24"/>
          <w:lang w:val="cs-CZ"/>
        </w:rPr>
        <w:tab/>
      </w:r>
      <w:r w:rsidRPr="00165BE9">
        <w:rPr>
          <w:rFonts w:ascii="Arial" w:hAnsi="Arial" w:cs="Arial"/>
          <w:sz w:val="20"/>
          <w:szCs w:val="20"/>
          <w:lang w:val="cs-CZ"/>
        </w:rPr>
        <w:t>Podlimitní</w:t>
      </w:r>
    </w:p>
    <w:p w14:paraId="52F430A0" w14:textId="77777777" w:rsidR="009B5B4D" w:rsidRPr="00165BE9" w:rsidRDefault="009B5B4D" w:rsidP="009B5B4D">
      <w:pPr>
        <w:autoSpaceDE w:val="0"/>
        <w:autoSpaceDN w:val="0"/>
        <w:adjustRightInd w:val="0"/>
        <w:spacing w:line="159" w:lineRule="exact"/>
        <w:rPr>
          <w:rFonts w:ascii="Arial" w:hAnsi="Arial" w:cs="Arial"/>
          <w:sz w:val="24"/>
          <w:szCs w:val="24"/>
          <w:lang w:val="cs-CZ"/>
        </w:rPr>
      </w:pPr>
    </w:p>
    <w:p w14:paraId="7CFA4216" w14:textId="77777777" w:rsidR="009B5B4D" w:rsidRPr="00165BE9" w:rsidRDefault="009B5B4D" w:rsidP="009B5B4D">
      <w:pPr>
        <w:tabs>
          <w:tab w:val="left" w:pos="4120"/>
        </w:tabs>
        <w:autoSpaceDE w:val="0"/>
        <w:autoSpaceDN w:val="0"/>
        <w:adjustRightInd w:val="0"/>
        <w:rPr>
          <w:rFonts w:ascii="Arial" w:hAnsi="Arial" w:cs="Arial"/>
          <w:sz w:val="24"/>
          <w:szCs w:val="24"/>
          <w:lang w:val="cs-CZ"/>
        </w:rPr>
      </w:pPr>
      <w:r w:rsidRPr="00165BE9">
        <w:rPr>
          <w:rFonts w:ascii="Arial" w:hAnsi="Arial" w:cs="Arial"/>
          <w:b/>
          <w:bCs/>
          <w:sz w:val="20"/>
          <w:szCs w:val="20"/>
          <w:lang w:val="cs-CZ"/>
        </w:rPr>
        <w:t>Předmět veřejné zakázky:</w:t>
      </w:r>
      <w:r w:rsidRPr="00165BE9">
        <w:rPr>
          <w:rFonts w:ascii="Arial" w:hAnsi="Arial" w:cs="Arial"/>
          <w:sz w:val="24"/>
          <w:szCs w:val="24"/>
          <w:lang w:val="cs-CZ"/>
        </w:rPr>
        <w:tab/>
      </w:r>
      <w:r w:rsidR="006161ED">
        <w:rPr>
          <w:rFonts w:ascii="Arial" w:hAnsi="Arial" w:cs="Arial"/>
          <w:sz w:val="20"/>
          <w:szCs w:val="20"/>
          <w:lang w:val="cs-CZ"/>
        </w:rPr>
        <w:t>Dodávky</w:t>
      </w:r>
    </w:p>
    <w:p w14:paraId="27C64FA3" w14:textId="77777777" w:rsidR="009B5B4D" w:rsidRPr="00165BE9" w:rsidRDefault="009B5B4D" w:rsidP="009B5B4D">
      <w:pPr>
        <w:autoSpaceDE w:val="0"/>
        <w:autoSpaceDN w:val="0"/>
        <w:adjustRightInd w:val="0"/>
        <w:spacing w:line="159" w:lineRule="exact"/>
        <w:rPr>
          <w:rFonts w:ascii="Arial" w:hAnsi="Arial" w:cs="Arial"/>
          <w:sz w:val="24"/>
          <w:szCs w:val="24"/>
          <w:lang w:val="cs-CZ"/>
        </w:rPr>
      </w:pPr>
    </w:p>
    <w:p w14:paraId="7DE9ED9D" w14:textId="77777777" w:rsidR="009B5B4D" w:rsidRPr="00165BE9" w:rsidRDefault="009B5B4D" w:rsidP="00860BC6">
      <w:pPr>
        <w:tabs>
          <w:tab w:val="left" w:pos="4120"/>
        </w:tabs>
        <w:autoSpaceDE w:val="0"/>
        <w:autoSpaceDN w:val="0"/>
        <w:adjustRightInd w:val="0"/>
        <w:rPr>
          <w:rFonts w:ascii="Arial" w:hAnsi="Arial" w:cs="Arial"/>
          <w:sz w:val="24"/>
          <w:szCs w:val="24"/>
          <w:lang w:val="cs-CZ"/>
        </w:rPr>
        <w:sectPr w:rsidR="009B5B4D" w:rsidRPr="00165BE9" w:rsidSect="0045503D">
          <w:footerReference w:type="default" r:id="rId8"/>
          <w:headerReference w:type="first" r:id="rId9"/>
          <w:type w:val="continuous"/>
          <w:pgSz w:w="11900" w:h="16838"/>
          <w:pgMar w:top="1440" w:right="1420" w:bottom="1440" w:left="1460" w:header="708" w:footer="708" w:gutter="0"/>
          <w:cols w:space="708" w:equalWidth="0">
            <w:col w:w="9020"/>
          </w:cols>
          <w:noEndnote/>
          <w:titlePg/>
          <w:docGrid w:linePitch="299"/>
        </w:sectPr>
      </w:pPr>
      <w:r w:rsidRPr="00165BE9">
        <w:rPr>
          <w:rFonts w:ascii="Arial" w:hAnsi="Arial" w:cs="Arial"/>
          <w:b/>
          <w:bCs/>
          <w:sz w:val="20"/>
          <w:szCs w:val="20"/>
          <w:lang w:val="cs-CZ"/>
        </w:rPr>
        <w:t>Zadavatel:</w:t>
      </w:r>
      <w:r w:rsidRPr="00165BE9">
        <w:rPr>
          <w:rFonts w:ascii="Arial" w:hAnsi="Arial" w:cs="Arial"/>
          <w:sz w:val="24"/>
          <w:szCs w:val="24"/>
          <w:lang w:val="cs-CZ"/>
        </w:rPr>
        <w:tab/>
      </w:r>
      <w:r w:rsidRPr="00165BE9">
        <w:rPr>
          <w:rFonts w:ascii="Arial" w:hAnsi="Arial" w:cs="Arial"/>
          <w:sz w:val="20"/>
          <w:szCs w:val="20"/>
          <w:lang w:val="cs-CZ"/>
        </w:rPr>
        <w:t>Město Jičí</w:t>
      </w:r>
      <w:r w:rsidR="006161ED">
        <w:rPr>
          <w:rFonts w:ascii="Arial" w:hAnsi="Arial" w:cs="Arial"/>
          <w:sz w:val="20"/>
          <w:szCs w:val="20"/>
          <w:lang w:val="cs-CZ"/>
        </w:rPr>
        <w:t>n</w:t>
      </w:r>
    </w:p>
    <w:p w14:paraId="124D923B" w14:textId="77777777" w:rsidR="00DD1A9F" w:rsidRDefault="00DD1A9F" w:rsidP="006161ED">
      <w:pPr>
        <w:widowControl/>
        <w:suppressAutoHyphens/>
        <w:rPr>
          <w:rFonts w:ascii="Arial" w:eastAsia="Times New Roman" w:hAnsi="Arial" w:cs="Arial"/>
          <w:b/>
          <w:sz w:val="24"/>
          <w:szCs w:val="24"/>
          <w:lang w:val="cs-CZ" w:eastAsia="ar-SA"/>
        </w:rPr>
      </w:pPr>
      <w:bookmarkStart w:id="0" w:name="page3"/>
      <w:bookmarkEnd w:id="0"/>
    </w:p>
    <w:p w14:paraId="44EF8E04" w14:textId="77777777" w:rsidR="00F85FEA" w:rsidRPr="00165BE9" w:rsidRDefault="00F85FEA" w:rsidP="00860BC6">
      <w:pPr>
        <w:widowControl/>
        <w:suppressAutoHyphens/>
        <w:jc w:val="center"/>
        <w:rPr>
          <w:rFonts w:ascii="Arial" w:eastAsia="Times New Roman" w:hAnsi="Arial" w:cs="Arial"/>
          <w:b/>
          <w:sz w:val="24"/>
          <w:szCs w:val="24"/>
          <w:lang w:val="cs-CZ" w:eastAsia="ar-SA"/>
        </w:rPr>
      </w:pPr>
      <w:r w:rsidRPr="00165BE9">
        <w:rPr>
          <w:rFonts w:ascii="Arial" w:eastAsia="Times New Roman" w:hAnsi="Arial" w:cs="Arial"/>
          <w:b/>
          <w:sz w:val="24"/>
          <w:szCs w:val="24"/>
          <w:lang w:val="cs-CZ" w:eastAsia="ar-SA"/>
        </w:rPr>
        <w:t>ZADÁVACÍ DOKUMENTACE</w:t>
      </w:r>
    </w:p>
    <w:p w14:paraId="35280C37" w14:textId="77777777" w:rsidR="00F85FEA" w:rsidRPr="00165BE9" w:rsidRDefault="00F85FEA" w:rsidP="001C64B4">
      <w:pPr>
        <w:widowControl/>
        <w:suppressAutoHyphens/>
        <w:ind w:left="-25"/>
        <w:jc w:val="both"/>
        <w:rPr>
          <w:rFonts w:ascii="Arial" w:eastAsia="Times New Roman" w:hAnsi="Arial" w:cs="Arial"/>
          <w:sz w:val="20"/>
          <w:szCs w:val="20"/>
          <w:lang w:val="cs-CZ" w:eastAsia="ar-SA"/>
        </w:rPr>
      </w:pPr>
    </w:p>
    <w:p w14:paraId="5C696EDF" w14:textId="77777777" w:rsidR="00F85FEA" w:rsidRPr="00165BE9" w:rsidRDefault="001E4C4B" w:rsidP="007F3877">
      <w:pPr>
        <w:widowControl/>
        <w:suppressAutoHyphens/>
        <w:ind w:left="-25"/>
        <w:jc w:val="center"/>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 xml:space="preserve">pro </w:t>
      </w:r>
      <w:r w:rsidR="00F85FEA" w:rsidRPr="00165BE9">
        <w:rPr>
          <w:rFonts w:ascii="Arial" w:eastAsia="Times New Roman" w:hAnsi="Arial" w:cs="Arial"/>
          <w:sz w:val="20"/>
          <w:szCs w:val="20"/>
          <w:lang w:val="cs-CZ" w:eastAsia="ar-SA"/>
        </w:rPr>
        <w:t>zpracování nabídky k veřejné zakázce dle zákona č. 134/2016 Sb., o zadávání veřejných zakázek, ve zn</w:t>
      </w:r>
      <w:r w:rsidRPr="00165BE9">
        <w:rPr>
          <w:rFonts w:ascii="Arial" w:eastAsia="Times New Roman" w:hAnsi="Arial" w:cs="Arial"/>
          <w:sz w:val="20"/>
          <w:szCs w:val="20"/>
          <w:lang w:val="cs-CZ" w:eastAsia="ar-SA"/>
        </w:rPr>
        <w:t xml:space="preserve">ění pozdějších předpisů, (dále </w:t>
      </w:r>
      <w:r w:rsidR="00F85FEA" w:rsidRPr="00165BE9">
        <w:rPr>
          <w:rFonts w:ascii="Arial" w:eastAsia="Times New Roman" w:hAnsi="Arial" w:cs="Arial"/>
          <w:sz w:val="20"/>
          <w:szCs w:val="20"/>
          <w:lang w:val="cs-CZ" w:eastAsia="ar-SA"/>
        </w:rPr>
        <w:t>jen „zákon“)</w:t>
      </w:r>
    </w:p>
    <w:p w14:paraId="53CF597F" w14:textId="77777777" w:rsidR="00F85FEA" w:rsidRPr="00165BE9" w:rsidRDefault="00F85FEA" w:rsidP="001C64B4">
      <w:pPr>
        <w:widowControl/>
        <w:suppressAutoHyphens/>
        <w:ind w:left="-25"/>
        <w:jc w:val="both"/>
        <w:rPr>
          <w:rFonts w:ascii="Myriad Web" w:eastAsia="Times New Roman" w:hAnsi="Myriad Web" w:cs="Courier New"/>
          <w:sz w:val="20"/>
          <w:szCs w:val="20"/>
          <w:lang w:val="cs-CZ" w:eastAsia="ar-SA"/>
        </w:rPr>
      </w:pPr>
    </w:p>
    <w:p w14:paraId="54A939F9" w14:textId="77777777" w:rsidR="00F85FEA" w:rsidRPr="00165BE9" w:rsidRDefault="00F85FEA" w:rsidP="001C64B4">
      <w:pPr>
        <w:widowControl/>
        <w:suppressAutoHyphens/>
        <w:ind w:left="-25"/>
        <w:jc w:val="both"/>
        <w:rPr>
          <w:rFonts w:ascii="Myriad Web" w:eastAsia="Times New Roman" w:hAnsi="Myriad Web" w:cs="Courier New"/>
          <w:sz w:val="20"/>
          <w:szCs w:val="20"/>
          <w:lang w:val="cs-CZ" w:eastAsia="ar-SA"/>
        </w:rPr>
      </w:pPr>
    </w:p>
    <w:p w14:paraId="7B21E151" w14:textId="77777777" w:rsidR="00F85FEA" w:rsidRPr="00165BE9" w:rsidRDefault="00F85FEA" w:rsidP="001C64B4">
      <w:pPr>
        <w:widowControl/>
        <w:suppressAutoHyphens/>
        <w:ind w:left="-25"/>
        <w:jc w:val="both"/>
        <w:rPr>
          <w:rFonts w:ascii="Myriad Web" w:eastAsia="Times New Roman" w:hAnsi="Myriad Web" w:cs="Courier New"/>
          <w:sz w:val="20"/>
          <w:szCs w:val="20"/>
          <w:lang w:val="cs-CZ" w:eastAsia="ar-SA"/>
        </w:rPr>
      </w:pPr>
    </w:p>
    <w:tbl>
      <w:tblPr>
        <w:tblW w:w="9386" w:type="dxa"/>
        <w:tblInd w:w="97" w:type="dxa"/>
        <w:tblLayout w:type="fixed"/>
        <w:tblCellMar>
          <w:left w:w="0" w:type="dxa"/>
          <w:right w:w="0" w:type="dxa"/>
        </w:tblCellMar>
        <w:tblLook w:val="01E0" w:firstRow="1" w:lastRow="1" w:firstColumn="1" w:lastColumn="1" w:noHBand="0" w:noVBand="0"/>
      </w:tblPr>
      <w:tblGrid>
        <w:gridCol w:w="3887"/>
        <w:gridCol w:w="5499"/>
      </w:tblGrid>
      <w:tr w:rsidR="00F85FEA" w:rsidRPr="00165BE9" w14:paraId="6CAD728B" w14:textId="77777777" w:rsidTr="008D3421">
        <w:trPr>
          <w:trHeight w:hRule="exact" w:val="1320"/>
        </w:trPr>
        <w:tc>
          <w:tcPr>
            <w:tcW w:w="3887" w:type="dxa"/>
            <w:tcBorders>
              <w:top w:val="single" w:sz="12" w:space="0" w:color="FFFFFF"/>
              <w:left w:val="single" w:sz="12" w:space="0" w:color="FFFFFF"/>
              <w:bottom w:val="single" w:sz="12" w:space="0" w:color="FFFFFF"/>
              <w:right w:val="single" w:sz="12" w:space="0" w:color="FFFFFF"/>
            </w:tcBorders>
            <w:shd w:val="clear" w:color="auto" w:fill="FFFF99"/>
          </w:tcPr>
          <w:p w14:paraId="5DCDD4CA" w14:textId="77777777" w:rsidR="00F85FEA" w:rsidRPr="00165BE9" w:rsidRDefault="00F85FEA" w:rsidP="007F3877">
            <w:pPr>
              <w:widowControl/>
              <w:suppressAutoHyphens/>
              <w:ind w:left="172"/>
              <w:jc w:val="both"/>
              <w:rPr>
                <w:rFonts w:ascii="Arial" w:eastAsia="Times New Roman" w:hAnsi="Arial" w:cs="Arial"/>
                <w:sz w:val="20"/>
                <w:szCs w:val="20"/>
                <w:lang w:val="cs-CZ" w:eastAsia="ar-SA"/>
              </w:rPr>
            </w:pPr>
          </w:p>
          <w:p w14:paraId="3C6926AB" w14:textId="77777777" w:rsidR="00F85FEA" w:rsidRPr="00165BE9" w:rsidRDefault="00F85FEA" w:rsidP="007F3877">
            <w:pPr>
              <w:widowControl/>
              <w:suppressAutoHyphens/>
              <w:ind w:left="172"/>
              <w:jc w:val="both"/>
              <w:rPr>
                <w:rFonts w:ascii="Arial" w:eastAsia="Times New Roman" w:hAnsi="Arial" w:cs="Arial"/>
                <w:sz w:val="20"/>
                <w:szCs w:val="20"/>
                <w:lang w:val="cs-CZ" w:eastAsia="ar-SA"/>
              </w:rPr>
            </w:pPr>
          </w:p>
          <w:p w14:paraId="28FD4D6E" w14:textId="77777777" w:rsidR="00F85FEA" w:rsidRPr="00165BE9" w:rsidRDefault="00EE70A9" w:rsidP="007F3877">
            <w:pPr>
              <w:widowControl/>
              <w:suppressAutoHyphens/>
              <w:ind w:left="172"/>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 xml:space="preserve"> </w:t>
            </w:r>
            <w:r w:rsidR="00F85FEA" w:rsidRPr="00165BE9">
              <w:rPr>
                <w:rFonts w:ascii="Arial" w:eastAsia="Times New Roman" w:hAnsi="Arial" w:cs="Arial"/>
                <w:sz w:val="20"/>
                <w:szCs w:val="20"/>
                <w:lang w:val="cs-CZ" w:eastAsia="ar-SA"/>
              </w:rPr>
              <w:t>Název veřejné zakázky:</w:t>
            </w:r>
          </w:p>
        </w:tc>
        <w:tc>
          <w:tcPr>
            <w:tcW w:w="5499" w:type="dxa"/>
            <w:tcBorders>
              <w:top w:val="single" w:sz="12" w:space="0" w:color="FFFFFF"/>
              <w:left w:val="single" w:sz="12" w:space="0" w:color="FFFFFF"/>
              <w:bottom w:val="single" w:sz="12" w:space="0" w:color="FFFFFF"/>
              <w:right w:val="single" w:sz="12" w:space="0" w:color="FFFFFF"/>
            </w:tcBorders>
            <w:shd w:val="clear" w:color="auto" w:fill="FFFF99"/>
          </w:tcPr>
          <w:p w14:paraId="1890509A" w14:textId="77777777" w:rsidR="00F85FEA" w:rsidRPr="00165BE9" w:rsidRDefault="00F85FEA" w:rsidP="007F3877">
            <w:pPr>
              <w:widowControl/>
              <w:suppressAutoHyphens/>
              <w:ind w:left="142"/>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 xml:space="preserve"> </w:t>
            </w:r>
          </w:p>
          <w:p w14:paraId="7370DD0A" w14:textId="77777777" w:rsidR="007F3877" w:rsidRPr="00165BE9" w:rsidRDefault="00F85FEA" w:rsidP="007F3877">
            <w:pPr>
              <w:widowControl/>
              <w:suppressAutoHyphens/>
              <w:ind w:left="142" w:right="142" w:hanging="25"/>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 xml:space="preserve"> </w:t>
            </w:r>
          </w:p>
          <w:p w14:paraId="4BDCB235" w14:textId="77777777" w:rsidR="00F85FEA" w:rsidRPr="006161ED" w:rsidRDefault="00E74A85" w:rsidP="00DF0224">
            <w:pPr>
              <w:widowControl/>
              <w:suppressAutoHyphens/>
              <w:ind w:left="142" w:right="142" w:hanging="25"/>
              <w:jc w:val="both"/>
              <w:rPr>
                <w:rFonts w:ascii="Arial" w:eastAsia="Times New Roman" w:hAnsi="Arial" w:cs="Arial"/>
                <w:b/>
                <w:lang w:val="cs-CZ" w:eastAsia="ar-SA"/>
              </w:rPr>
            </w:pPr>
            <w:bookmarkStart w:id="1" w:name="_Hlk32384339"/>
            <w:r>
              <w:rPr>
                <w:rFonts w:ascii="Arial" w:hAnsi="Arial" w:cs="Arial"/>
                <w:b/>
                <w:bCs/>
                <w:color w:val="000000"/>
                <w:lang w:val="cs-CZ"/>
              </w:rPr>
              <w:t>Rekonstrukce</w:t>
            </w:r>
            <w:r w:rsidR="006161ED" w:rsidRPr="006161ED">
              <w:rPr>
                <w:rFonts w:ascii="Arial" w:hAnsi="Arial" w:cs="Arial"/>
                <w:b/>
                <w:bCs/>
                <w:color w:val="000000"/>
                <w:lang w:val="cs-CZ"/>
              </w:rPr>
              <w:t xml:space="preserve"> topného systému MŠ J.Š. Kubína</w:t>
            </w:r>
            <w:bookmarkEnd w:id="1"/>
          </w:p>
        </w:tc>
      </w:tr>
      <w:tr w:rsidR="00F85FEA" w:rsidRPr="00165BE9" w14:paraId="6CAA1967" w14:textId="77777777" w:rsidTr="008D3421">
        <w:trPr>
          <w:trHeight w:hRule="exact" w:val="600"/>
        </w:trPr>
        <w:tc>
          <w:tcPr>
            <w:tcW w:w="3887" w:type="dxa"/>
            <w:tcBorders>
              <w:top w:val="single" w:sz="12" w:space="0" w:color="FFFFFF"/>
              <w:left w:val="single" w:sz="12" w:space="0" w:color="FFFFFF"/>
              <w:bottom w:val="single" w:sz="12" w:space="0" w:color="FFFFFF"/>
              <w:right w:val="single" w:sz="12" w:space="0" w:color="FFFFFF"/>
            </w:tcBorders>
            <w:shd w:val="clear" w:color="auto" w:fill="FFFF99"/>
          </w:tcPr>
          <w:p w14:paraId="55102FC9" w14:textId="77777777" w:rsidR="00F85FEA" w:rsidRPr="00165BE9" w:rsidRDefault="00F85FEA" w:rsidP="007F3877">
            <w:pPr>
              <w:widowControl/>
              <w:suppressAutoHyphens/>
              <w:ind w:left="172"/>
              <w:jc w:val="both"/>
              <w:rPr>
                <w:rFonts w:ascii="Arial" w:eastAsia="Times New Roman" w:hAnsi="Arial" w:cs="Arial"/>
                <w:sz w:val="20"/>
                <w:szCs w:val="20"/>
                <w:lang w:val="cs-CZ" w:eastAsia="ar-SA"/>
              </w:rPr>
            </w:pPr>
          </w:p>
          <w:p w14:paraId="6906246F" w14:textId="77777777" w:rsidR="00F85FEA" w:rsidRPr="00165BE9" w:rsidRDefault="00EE70A9" w:rsidP="007F3877">
            <w:pPr>
              <w:widowControl/>
              <w:suppressAutoHyphens/>
              <w:ind w:left="172"/>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 xml:space="preserve"> </w:t>
            </w:r>
            <w:r w:rsidR="00F85FEA" w:rsidRPr="00165BE9">
              <w:rPr>
                <w:rFonts w:ascii="Arial" w:eastAsia="Times New Roman" w:hAnsi="Arial" w:cs="Arial"/>
                <w:sz w:val="20"/>
                <w:szCs w:val="20"/>
                <w:lang w:val="cs-CZ" w:eastAsia="ar-SA"/>
              </w:rPr>
              <w:t>Druh zadávacího řízení:</w:t>
            </w:r>
          </w:p>
        </w:tc>
        <w:tc>
          <w:tcPr>
            <w:tcW w:w="5499" w:type="dxa"/>
            <w:tcBorders>
              <w:top w:val="single" w:sz="12" w:space="0" w:color="FFFFFF"/>
              <w:left w:val="single" w:sz="12" w:space="0" w:color="FFFFFF"/>
              <w:bottom w:val="single" w:sz="12" w:space="0" w:color="FFFFFF"/>
              <w:right w:val="single" w:sz="12" w:space="0" w:color="FFFFFF"/>
            </w:tcBorders>
            <w:shd w:val="clear" w:color="auto" w:fill="FFFF99"/>
          </w:tcPr>
          <w:p w14:paraId="2BB09E2D" w14:textId="77777777" w:rsidR="00F85FEA" w:rsidRPr="00165BE9" w:rsidRDefault="00F85FEA" w:rsidP="007F3877">
            <w:pPr>
              <w:widowControl/>
              <w:suppressAutoHyphens/>
              <w:ind w:left="142"/>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 xml:space="preserve"> </w:t>
            </w:r>
          </w:p>
          <w:p w14:paraId="31B0F4BF" w14:textId="77777777" w:rsidR="00F85FEA" w:rsidRPr="00165BE9" w:rsidRDefault="00F85FEA" w:rsidP="007F3877">
            <w:pPr>
              <w:widowControl/>
              <w:suppressAutoHyphens/>
              <w:ind w:left="142"/>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 xml:space="preserve"> </w:t>
            </w:r>
            <w:r w:rsidR="007F3877" w:rsidRPr="00165BE9">
              <w:rPr>
                <w:rFonts w:ascii="Arial" w:eastAsia="Times New Roman" w:hAnsi="Arial" w:cs="Arial"/>
                <w:sz w:val="20"/>
                <w:szCs w:val="20"/>
                <w:lang w:val="cs-CZ" w:eastAsia="ar-SA"/>
              </w:rPr>
              <w:t>Zjednodušené podlimitní</w:t>
            </w:r>
            <w:r w:rsidRPr="00165BE9">
              <w:rPr>
                <w:rFonts w:ascii="Arial" w:eastAsia="Times New Roman" w:hAnsi="Arial" w:cs="Arial"/>
                <w:sz w:val="20"/>
                <w:szCs w:val="20"/>
                <w:lang w:val="cs-CZ" w:eastAsia="ar-SA"/>
              </w:rPr>
              <w:t xml:space="preserve"> řízení (ZZVZ)</w:t>
            </w:r>
          </w:p>
        </w:tc>
      </w:tr>
      <w:tr w:rsidR="00F85FEA" w:rsidRPr="00165BE9" w14:paraId="12A897AE" w14:textId="77777777" w:rsidTr="008D3421">
        <w:trPr>
          <w:trHeight w:hRule="exact" w:val="600"/>
        </w:trPr>
        <w:tc>
          <w:tcPr>
            <w:tcW w:w="3887" w:type="dxa"/>
            <w:tcBorders>
              <w:top w:val="single" w:sz="12" w:space="0" w:color="FFFFFF"/>
              <w:left w:val="single" w:sz="12" w:space="0" w:color="FFFFFF"/>
              <w:bottom w:val="single" w:sz="12" w:space="0" w:color="FFFFFF"/>
              <w:right w:val="single" w:sz="12" w:space="0" w:color="FFFFFF"/>
            </w:tcBorders>
            <w:shd w:val="clear" w:color="auto" w:fill="FFFF99"/>
          </w:tcPr>
          <w:p w14:paraId="549D7256" w14:textId="77777777" w:rsidR="00F85FEA" w:rsidRPr="00165BE9" w:rsidRDefault="00F85FEA" w:rsidP="007F3877">
            <w:pPr>
              <w:widowControl/>
              <w:suppressAutoHyphens/>
              <w:ind w:left="172"/>
              <w:jc w:val="both"/>
              <w:rPr>
                <w:rFonts w:ascii="Arial" w:eastAsia="Times New Roman" w:hAnsi="Arial" w:cs="Arial"/>
                <w:sz w:val="20"/>
                <w:szCs w:val="20"/>
                <w:lang w:val="cs-CZ" w:eastAsia="ar-SA"/>
              </w:rPr>
            </w:pPr>
          </w:p>
          <w:p w14:paraId="37383911" w14:textId="77777777" w:rsidR="00F85FEA" w:rsidRPr="00165BE9" w:rsidRDefault="00EE70A9" w:rsidP="007F3877">
            <w:pPr>
              <w:widowControl/>
              <w:suppressAutoHyphens/>
              <w:ind w:left="172"/>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 xml:space="preserve"> </w:t>
            </w:r>
            <w:r w:rsidR="00F85FEA" w:rsidRPr="00165BE9">
              <w:rPr>
                <w:rFonts w:ascii="Arial" w:eastAsia="Times New Roman" w:hAnsi="Arial" w:cs="Arial"/>
                <w:sz w:val="20"/>
                <w:szCs w:val="20"/>
                <w:lang w:val="cs-CZ" w:eastAsia="ar-SA"/>
              </w:rPr>
              <w:t>Předmět veřejné zakázky:</w:t>
            </w:r>
          </w:p>
        </w:tc>
        <w:tc>
          <w:tcPr>
            <w:tcW w:w="5499" w:type="dxa"/>
            <w:tcBorders>
              <w:top w:val="single" w:sz="12" w:space="0" w:color="FFFFFF"/>
              <w:left w:val="single" w:sz="12" w:space="0" w:color="FFFFFF"/>
              <w:bottom w:val="single" w:sz="12" w:space="0" w:color="FFFFFF"/>
              <w:right w:val="single" w:sz="12" w:space="0" w:color="FFFFFF"/>
            </w:tcBorders>
            <w:shd w:val="clear" w:color="auto" w:fill="FFFF99"/>
          </w:tcPr>
          <w:p w14:paraId="02F20344" w14:textId="77777777" w:rsidR="00F85FEA" w:rsidRPr="00165BE9" w:rsidRDefault="00F85FEA" w:rsidP="007F3877">
            <w:pPr>
              <w:widowControl/>
              <w:suppressAutoHyphens/>
              <w:ind w:left="142"/>
              <w:jc w:val="both"/>
              <w:rPr>
                <w:rFonts w:ascii="Arial" w:eastAsia="Times New Roman" w:hAnsi="Arial" w:cs="Arial"/>
                <w:sz w:val="20"/>
                <w:szCs w:val="20"/>
                <w:lang w:val="cs-CZ" w:eastAsia="ar-SA"/>
              </w:rPr>
            </w:pPr>
          </w:p>
          <w:p w14:paraId="19740320" w14:textId="77777777" w:rsidR="00F85FEA" w:rsidRPr="00165BE9" w:rsidRDefault="00F85FEA" w:rsidP="007F3877">
            <w:pPr>
              <w:widowControl/>
              <w:suppressAutoHyphens/>
              <w:ind w:left="142"/>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 xml:space="preserve"> </w:t>
            </w:r>
            <w:r w:rsidR="006161ED">
              <w:rPr>
                <w:rFonts w:ascii="Arial" w:eastAsia="Times New Roman" w:hAnsi="Arial" w:cs="Arial"/>
                <w:sz w:val="20"/>
                <w:szCs w:val="20"/>
                <w:lang w:val="cs-CZ" w:eastAsia="ar-SA"/>
              </w:rPr>
              <w:t>Dodávky</w:t>
            </w:r>
          </w:p>
        </w:tc>
      </w:tr>
      <w:tr w:rsidR="00F85FEA" w:rsidRPr="00165BE9" w14:paraId="749BD1DA" w14:textId="77777777" w:rsidTr="008D3421">
        <w:trPr>
          <w:trHeight w:hRule="exact" w:val="600"/>
        </w:trPr>
        <w:tc>
          <w:tcPr>
            <w:tcW w:w="3887" w:type="dxa"/>
            <w:tcBorders>
              <w:top w:val="single" w:sz="12" w:space="0" w:color="FFFFFF"/>
              <w:left w:val="single" w:sz="12" w:space="0" w:color="FFFFFF"/>
              <w:bottom w:val="single" w:sz="12" w:space="0" w:color="FFFFFF"/>
              <w:right w:val="single" w:sz="12" w:space="0" w:color="FFFFFF"/>
            </w:tcBorders>
            <w:shd w:val="clear" w:color="auto" w:fill="FFFF99"/>
          </w:tcPr>
          <w:p w14:paraId="68CFA967" w14:textId="77777777" w:rsidR="00F85FEA" w:rsidRPr="00165BE9" w:rsidRDefault="00F85FEA" w:rsidP="007F3877">
            <w:pPr>
              <w:widowControl/>
              <w:suppressAutoHyphens/>
              <w:ind w:left="172"/>
              <w:jc w:val="both"/>
              <w:rPr>
                <w:rFonts w:ascii="Arial" w:eastAsia="Times New Roman" w:hAnsi="Arial" w:cs="Arial"/>
                <w:sz w:val="20"/>
                <w:szCs w:val="20"/>
                <w:lang w:val="cs-CZ" w:eastAsia="ar-SA"/>
              </w:rPr>
            </w:pPr>
          </w:p>
          <w:p w14:paraId="01A2C14B" w14:textId="77777777" w:rsidR="00F85FEA" w:rsidRPr="00165BE9" w:rsidRDefault="00EE70A9" w:rsidP="007F3877">
            <w:pPr>
              <w:widowControl/>
              <w:suppressAutoHyphens/>
              <w:ind w:left="172"/>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 xml:space="preserve"> </w:t>
            </w:r>
            <w:r w:rsidR="00F85FEA" w:rsidRPr="00165BE9">
              <w:rPr>
                <w:rFonts w:ascii="Arial" w:eastAsia="Times New Roman" w:hAnsi="Arial" w:cs="Arial"/>
                <w:sz w:val="20"/>
                <w:szCs w:val="20"/>
                <w:lang w:val="cs-CZ" w:eastAsia="ar-SA"/>
              </w:rPr>
              <w:t>Režim veřejné zakázky:</w:t>
            </w:r>
          </w:p>
        </w:tc>
        <w:tc>
          <w:tcPr>
            <w:tcW w:w="5499" w:type="dxa"/>
            <w:tcBorders>
              <w:top w:val="single" w:sz="12" w:space="0" w:color="FFFFFF"/>
              <w:left w:val="single" w:sz="12" w:space="0" w:color="FFFFFF"/>
              <w:bottom w:val="single" w:sz="12" w:space="0" w:color="FFFFFF"/>
              <w:right w:val="single" w:sz="12" w:space="0" w:color="FFFFFF"/>
            </w:tcBorders>
            <w:shd w:val="clear" w:color="auto" w:fill="FFFF99"/>
          </w:tcPr>
          <w:p w14:paraId="5BDE0ACC" w14:textId="77777777" w:rsidR="00F85FEA" w:rsidRPr="00165BE9" w:rsidRDefault="00F85FEA" w:rsidP="007F3877">
            <w:pPr>
              <w:widowControl/>
              <w:suppressAutoHyphens/>
              <w:ind w:left="142"/>
              <w:jc w:val="both"/>
              <w:rPr>
                <w:rFonts w:ascii="Arial" w:eastAsia="Times New Roman" w:hAnsi="Arial" w:cs="Arial"/>
                <w:sz w:val="20"/>
                <w:szCs w:val="20"/>
                <w:lang w:val="cs-CZ" w:eastAsia="ar-SA"/>
              </w:rPr>
            </w:pPr>
          </w:p>
          <w:p w14:paraId="705128EC" w14:textId="77777777" w:rsidR="00F85FEA" w:rsidRPr="00165BE9" w:rsidRDefault="00F85FEA" w:rsidP="007F3877">
            <w:pPr>
              <w:widowControl/>
              <w:suppressAutoHyphens/>
              <w:ind w:left="142"/>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 xml:space="preserve"> Podlimitní</w:t>
            </w:r>
          </w:p>
        </w:tc>
      </w:tr>
      <w:tr w:rsidR="00F85FEA" w:rsidRPr="00165BE9" w14:paraId="468B30D6" w14:textId="77777777" w:rsidTr="008D3421">
        <w:trPr>
          <w:trHeight w:hRule="exact" w:val="600"/>
        </w:trPr>
        <w:tc>
          <w:tcPr>
            <w:tcW w:w="3887" w:type="dxa"/>
            <w:tcBorders>
              <w:top w:val="single" w:sz="12" w:space="0" w:color="FFFFFF"/>
              <w:left w:val="single" w:sz="12" w:space="0" w:color="FFFFFF"/>
              <w:bottom w:val="single" w:sz="12" w:space="0" w:color="FFFFFF"/>
              <w:right w:val="single" w:sz="12" w:space="0" w:color="FFFFFF"/>
            </w:tcBorders>
            <w:shd w:val="clear" w:color="auto" w:fill="FFFF99"/>
          </w:tcPr>
          <w:p w14:paraId="18CE9C99" w14:textId="77777777" w:rsidR="00F85FEA" w:rsidRPr="00165BE9" w:rsidRDefault="00F85FEA" w:rsidP="007F3877">
            <w:pPr>
              <w:widowControl/>
              <w:suppressAutoHyphens/>
              <w:ind w:left="172"/>
              <w:jc w:val="both"/>
              <w:rPr>
                <w:rFonts w:ascii="Arial" w:eastAsia="Times New Roman" w:hAnsi="Arial" w:cs="Arial"/>
                <w:sz w:val="20"/>
                <w:szCs w:val="20"/>
                <w:lang w:val="cs-CZ" w:eastAsia="ar-SA"/>
              </w:rPr>
            </w:pPr>
          </w:p>
          <w:p w14:paraId="495A4B8F" w14:textId="77777777" w:rsidR="00F85FEA" w:rsidRPr="00165BE9" w:rsidRDefault="00EE70A9" w:rsidP="007F3877">
            <w:pPr>
              <w:widowControl/>
              <w:suppressAutoHyphens/>
              <w:ind w:left="172"/>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 xml:space="preserve"> </w:t>
            </w:r>
            <w:r w:rsidR="00F85FEA" w:rsidRPr="00165BE9">
              <w:rPr>
                <w:rFonts w:ascii="Arial" w:eastAsia="Times New Roman" w:hAnsi="Arial" w:cs="Arial"/>
                <w:sz w:val="20"/>
                <w:szCs w:val="20"/>
                <w:lang w:val="cs-CZ" w:eastAsia="ar-SA"/>
              </w:rPr>
              <w:t>Zadavatel:</w:t>
            </w:r>
          </w:p>
        </w:tc>
        <w:tc>
          <w:tcPr>
            <w:tcW w:w="5499" w:type="dxa"/>
            <w:tcBorders>
              <w:top w:val="single" w:sz="12" w:space="0" w:color="FFFFFF"/>
              <w:left w:val="single" w:sz="12" w:space="0" w:color="FFFFFF"/>
              <w:bottom w:val="single" w:sz="12" w:space="0" w:color="FFFFFF"/>
              <w:right w:val="single" w:sz="12" w:space="0" w:color="FFFFFF"/>
            </w:tcBorders>
            <w:shd w:val="clear" w:color="auto" w:fill="FFFF99"/>
          </w:tcPr>
          <w:p w14:paraId="28118CB6" w14:textId="77777777" w:rsidR="00F85FEA" w:rsidRPr="00165BE9" w:rsidRDefault="00F85FEA" w:rsidP="007F3877">
            <w:pPr>
              <w:widowControl/>
              <w:suppressAutoHyphens/>
              <w:ind w:left="142"/>
              <w:jc w:val="both"/>
              <w:rPr>
                <w:rFonts w:ascii="Arial" w:eastAsia="Times New Roman" w:hAnsi="Arial" w:cs="Arial"/>
                <w:sz w:val="20"/>
                <w:szCs w:val="20"/>
                <w:lang w:val="cs-CZ" w:eastAsia="ar-SA"/>
              </w:rPr>
            </w:pPr>
          </w:p>
          <w:p w14:paraId="444FDAD7" w14:textId="77777777" w:rsidR="00F85FEA" w:rsidRPr="00165BE9" w:rsidRDefault="00F85FEA" w:rsidP="007F3877">
            <w:pPr>
              <w:widowControl/>
              <w:suppressAutoHyphens/>
              <w:ind w:left="142"/>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 xml:space="preserve"> město Jičín</w:t>
            </w:r>
          </w:p>
        </w:tc>
      </w:tr>
      <w:tr w:rsidR="00F85FEA" w:rsidRPr="00165BE9" w14:paraId="74CEEEE6" w14:textId="77777777" w:rsidTr="008D3421">
        <w:trPr>
          <w:trHeight w:hRule="exact" w:val="600"/>
        </w:trPr>
        <w:tc>
          <w:tcPr>
            <w:tcW w:w="3887" w:type="dxa"/>
            <w:tcBorders>
              <w:top w:val="single" w:sz="12" w:space="0" w:color="FFFFFF"/>
              <w:left w:val="single" w:sz="12" w:space="0" w:color="FFFFFF"/>
              <w:bottom w:val="single" w:sz="12" w:space="0" w:color="FFFFFF"/>
              <w:right w:val="single" w:sz="12" w:space="0" w:color="FFFFFF"/>
            </w:tcBorders>
            <w:shd w:val="clear" w:color="auto" w:fill="FFFF99"/>
          </w:tcPr>
          <w:p w14:paraId="64DD6D90" w14:textId="77777777" w:rsidR="00F85FEA" w:rsidRPr="00165BE9" w:rsidRDefault="00F85FEA" w:rsidP="007F3877">
            <w:pPr>
              <w:widowControl/>
              <w:suppressAutoHyphens/>
              <w:ind w:left="172"/>
              <w:jc w:val="both"/>
              <w:rPr>
                <w:rFonts w:ascii="Arial" w:eastAsia="Times New Roman" w:hAnsi="Arial" w:cs="Arial"/>
                <w:sz w:val="20"/>
                <w:szCs w:val="20"/>
                <w:lang w:val="cs-CZ" w:eastAsia="ar-SA"/>
              </w:rPr>
            </w:pPr>
          </w:p>
          <w:p w14:paraId="1DC115C4" w14:textId="77777777" w:rsidR="00F85FEA" w:rsidRPr="00165BE9" w:rsidRDefault="00EE70A9" w:rsidP="007F3877">
            <w:pPr>
              <w:widowControl/>
              <w:suppressAutoHyphens/>
              <w:ind w:left="172"/>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 xml:space="preserve"> s</w:t>
            </w:r>
            <w:r w:rsidR="00F85FEA" w:rsidRPr="00165BE9">
              <w:rPr>
                <w:rFonts w:ascii="Arial" w:eastAsia="Times New Roman" w:hAnsi="Arial" w:cs="Arial"/>
                <w:sz w:val="20"/>
                <w:szCs w:val="20"/>
                <w:lang w:val="cs-CZ" w:eastAsia="ar-SA"/>
              </w:rPr>
              <w:t>ídlo zadavatele:</w:t>
            </w:r>
          </w:p>
        </w:tc>
        <w:tc>
          <w:tcPr>
            <w:tcW w:w="5499" w:type="dxa"/>
            <w:tcBorders>
              <w:top w:val="single" w:sz="12" w:space="0" w:color="FFFFFF"/>
              <w:left w:val="single" w:sz="12" w:space="0" w:color="FFFFFF"/>
              <w:bottom w:val="single" w:sz="12" w:space="0" w:color="FFFFFF"/>
              <w:right w:val="single" w:sz="12" w:space="0" w:color="FFFFFF"/>
            </w:tcBorders>
            <w:shd w:val="clear" w:color="auto" w:fill="FFFF99"/>
          </w:tcPr>
          <w:p w14:paraId="136CBBA0" w14:textId="77777777" w:rsidR="00F85FEA" w:rsidRPr="00165BE9" w:rsidRDefault="00F85FEA" w:rsidP="007F3877">
            <w:pPr>
              <w:widowControl/>
              <w:suppressAutoHyphens/>
              <w:ind w:left="142"/>
              <w:jc w:val="both"/>
              <w:rPr>
                <w:rFonts w:ascii="Arial" w:eastAsia="Times New Roman" w:hAnsi="Arial" w:cs="Arial"/>
                <w:sz w:val="20"/>
                <w:szCs w:val="20"/>
                <w:lang w:val="cs-CZ" w:eastAsia="ar-SA"/>
              </w:rPr>
            </w:pPr>
          </w:p>
          <w:p w14:paraId="4D669E2C" w14:textId="77777777" w:rsidR="00F85FEA" w:rsidRPr="00165BE9" w:rsidRDefault="00F85FEA" w:rsidP="007F3877">
            <w:pPr>
              <w:widowControl/>
              <w:suppressAutoHyphens/>
              <w:ind w:left="142"/>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 xml:space="preserve"> Žižkovo </w:t>
            </w:r>
            <w:r w:rsidR="00DB5EC9" w:rsidRPr="00165BE9">
              <w:rPr>
                <w:rFonts w:ascii="Arial" w:eastAsia="Times New Roman" w:hAnsi="Arial" w:cs="Arial"/>
                <w:sz w:val="20"/>
                <w:szCs w:val="20"/>
                <w:lang w:val="cs-CZ" w:eastAsia="ar-SA"/>
              </w:rPr>
              <w:t xml:space="preserve">náměstí 18, </w:t>
            </w:r>
            <w:r w:rsidRPr="00165BE9">
              <w:rPr>
                <w:rFonts w:ascii="Arial" w:eastAsia="Times New Roman" w:hAnsi="Arial" w:cs="Arial"/>
                <w:sz w:val="20"/>
                <w:szCs w:val="20"/>
                <w:lang w:val="cs-CZ" w:eastAsia="ar-SA"/>
              </w:rPr>
              <w:t>Va</w:t>
            </w:r>
            <w:r w:rsidR="00DB5EC9" w:rsidRPr="00165BE9">
              <w:rPr>
                <w:rFonts w:ascii="Arial" w:eastAsia="Times New Roman" w:hAnsi="Arial" w:cs="Arial"/>
                <w:sz w:val="20"/>
                <w:szCs w:val="20"/>
                <w:lang w:val="cs-CZ" w:eastAsia="ar-SA"/>
              </w:rPr>
              <w:t xml:space="preserve">ldické Předměstí, 506 01 Jičín </w:t>
            </w:r>
          </w:p>
        </w:tc>
      </w:tr>
      <w:tr w:rsidR="00F85FEA" w:rsidRPr="00165BE9" w14:paraId="4D63D702" w14:textId="77777777" w:rsidTr="008D3421">
        <w:trPr>
          <w:trHeight w:hRule="exact" w:val="600"/>
        </w:trPr>
        <w:tc>
          <w:tcPr>
            <w:tcW w:w="3887" w:type="dxa"/>
            <w:tcBorders>
              <w:top w:val="single" w:sz="12" w:space="0" w:color="FFFFFF"/>
              <w:left w:val="single" w:sz="12" w:space="0" w:color="FFFFFF"/>
              <w:bottom w:val="single" w:sz="12" w:space="0" w:color="FFFFFF"/>
              <w:right w:val="single" w:sz="12" w:space="0" w:color="FFFFFF"/>
            </w:tcBorders>
            <w:shd w:val="clear" w:color="auto" w:fill="FFFF99"/>
          </w:tcPr>
          <w:p w14:paraId="41AFE37E" w14:textId="77777777" w:rsidR="00F85FEA" w:rsidRPr="00165BE9" w:rsidRDefault="00F85FEA" w:rsidP="007F3877">
            <w:pPr>
              <w:widowControl/>
              <w:suppressAutoHyphens/>
              <w:ind w:left="172"/>
              <w:jc w:val="both"/>
              <w:rPr>
                <w:rFonts w:ascii="Arial" w:eastAsia="Times New Roman" w:hAnsi="Arial" w:cs="Arial"/>
                <w:sz w:val="20"/>
                <w:szCs w:val="20"/>
                <w:lang w:val="cs-CZ" w:eastAsia="ar-SA"/>
              </w:rPr>
            </w:pPr>
          </w:p>
          <w:p w14:paraId="13B72F05" w14:textId="77777777" w:rsidR="00F85FEA" w:rsidRPr="00165BE9" w:rsidRDefault="00EE70A9" w:rsidP="007F3877">
            <w:pPr>
              <w:widowControl/>
              <w:suppressAutoHyphens/>
              <w:ind w:left="172"/>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 xml:space="preserve"> </w:t>
            </w:r>
            <w:r w:rsidR="00F85FEA" w:rsidRPr="00165BE9">
              <w:rPr>
                <w:rFonts w:ascii="Arial" w:eastAsia="Times New Roman" w:hAnsi="Arial" w:cs="Arial"/>
                <w:sz w:val="20"/>
                <w:szCs w:val="20"/>
                <w:lang w:val="cs-CZ" w:eastAsia="ar-SA"/>
              </w:rPr>
              <w:t>IČO:</w:t>
            </w:r>
          </w:p>
        </w:tc>
        <w:tc>
          <w:tcPr>
            <w:tcW w:w="5499" w:type="dxa"/>
            <w:tcBorders>
              <w:top w:val="single" w:sz="12" w:space="0" w:color="FFFFFF"/>
              <w:left w:val="single" w:sz="12" w:space="0" w:color="FFFFFF"/>
              <w:bottom w:val="single" w:sz="12" w:space="0" w:color="FFFFFF"/>
              <w:right w:val="single" w:sz="12" w:space="0" w:color="FFFFFF"/>
            </w:tcBorders>
            <w:shd w:val="clear" w:color="auto" w:fill="FFFF99"/>
          </w:tcPr>
          <w:p w14:paraId="759388E9" w14:textId="77777777" w:rsidR="00F85FEA" w:rsidRPr="00165BE9" w:rsidRDefault="00F85FEA" w:rsidP="007F3877">
            <w:pPr>
              <w:widowControl/>
              <w:suppressAutoHyphens/>
              <w:ind w:left="142"/>
              <w:jc w:val="both"/>
              <w:rPr>
                <w:rFonts w:ascii="Arial" w:eastAsia="Times New Roman" w:hAnsi="Arial" w:cs="Arial"/>
                <w:sz w:val="20"/>
                <w:szCs w:val="20"/>
                <w:lang w:val="cs-CZ" w:eastAsia="ar-SA"/>
              </w:rPr>
            </w:pPr>
          </w:p>
          <w:p w14:paraId="37F85864" w14:textId="77777777" w:rsidR="00F85FEA" w:rsidRPr="00165BE9" w:rsidRDefault="00F85FEA" w:rsidP="007F3877">
            <w:pPr>
              <w:widowControl/>
              <w:suppressAutoHyphens/>
              <w:ind w:left="142"/>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 xml:space="preserve"> 00271632</w:t>
            </w:r>
          </w:p>
        </w:tc>
      </w:tr>
      <w:tr w:rsidR="00F85FEA" w:rsidRPr="00165BE9" w14:paraId="39863DC6" w14:textId="77777777" w:rsidTr="008D3421">
        <w:trPr>
          <w:trHeight w:hRule="exact" w:val="874"/>
        </w:trPr>
        <w:tc>
          <w:tcPr>
            <w:tcW w:w="3887" w:type="dxa"/>
            <w:tcBorders>
              <w:top w:val="single" w:sz="12" w:space="0" w:color="FFFFFF"/>
              <w:left w:val="single" w:sz="12" w:space="0" w:color="FFFFFF"/>
              <w:bottom w:val="single" w:sz="12" w:space="0" w:color="FFFFFF"/>
              <w:right w:val="single" w:sz="12" w:space="0" w:color="FFFFFF"/>
            </w:tcBorders>
            <w:shd w:val="clear" w:color="auto" w:fill="FFFF99"/>
          </w:tcPr>
          <w:p w14:paraId="0A3C4A09" w14:textId="77777777" w:rsidR="00F85FEA" w:rsidRPr="00165BE9" w:rsidRDefault="00F85FEA" w:rsidP="007F3877">
            <w:pPr>
              <w:widowControl/>
              <w:suppressAutoHyphens/>
              <w:ind w:left="172"/>
              <w:jc w:val="both"/>
              <w:rPr>
                <w:rFonts w:ascii="Arial" w:eastAsia="Times New Roman" w:hAnsi="Arial" w:cs="Arial"/>
                <w:sz w:val="20"/>
                <w:szCs w:val="20"/>
                <w:lang w:val="cs-CZ" w:eastAsia="ar-SA"/>
              </w:rPr>
            </w:pPr>
          </w:p>
          <w:p w14:paraId="45F0FABC" w14:textId="77777777" w:rsidR="00F85FEA" w:rsidRPr="00165BE9" w:rsidRDefault="00EE70A9" w:rsidP="007F3877">
            <w:pPr>
              <w:widowControl/>
              <w:suppressAutoHyphens/>
              <w:ind w:left="172"/>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 xml:space="preserve"> </w:t>
            </w:r>
            <w:r w:rsidR="00F85FEA" w:rsidRPr="00165BE9">
              <w:rPr>
                <w:rFonts w:ascii="Arial" w:eastAsia="Times New Roman" w:hAnsi="Arial" w:cs="Arial"/>
                <w:sz w:val="20"/>
                <w:szCs w:val="20"/>
                <w:lang w:val="cs-CZ" w:eastAsia="ar-SA"/>
              </w:rPr>
              <w:t>Osoba oprávněná jednat za zadavatele:</w:t>
            </w:r>
          </w:p>
        </w:tc>
        <w:tc>
          <w:tcPr>
            <w:tcW w:w="5499" w:type="dxa"/>
            <w:tcBorders>
              <w:top w:val="single" w:sz="12" w:space="0" w:color="FFFFFF"/>
              <w:left w:val="single" w:sz="12" w:space="0" w:color="FFFFFF"/>
              <w:bottom w:val="single" w:sz="12" w:space="0" w:color="FFFFFF"/>
              <w:right w:val="single" w:sz="12" w:space="0" w:color="FFFFFF"/>
            </w:tcBorders>
            <w:shd w:val="clear" w:color="auto" w:fill="FFFF99"/>
          </w:tcPr>
          <w:p w14:paraId="48CFD25E" w14:textId="77777777" w:rsidR="00F85FEA" w:rsidRPr="00165BE9" w:rsidRDefault="00F85FEA" w:rsidP="007F3877">
            <w:pPr>
              <w:widowControl/>
              <w:suppressAutoHyphens/>
              <w:ind w:left="142"/>
              <w:jc w:val="both"/>
              <w:rPr>
                <w:rFonts w:ascii="Arial" w:eastAsia="Times New Roman" w:hAnsi="Arial" w:cs="Arial"/>
                <w:sz w:val="20"/>
                <w:szCs w:val="20"/>
                <w:lang w:val="cs-CZ" w:eastAsia="ar-SA"/>
              </w:rPr>
            </w:pPr>
          </w:p>
          <w:p w14:paraId="67C63258" w14:textId="77777777" w:rsidR="00F85FEA" w:rsidRPr="00165BE9" w:rsidRDefault="00F85FEA" w:rsidP="007F3877">
            <w:pPr>
              <w:widowControl/>
              <w:suppressAutoHyphens/>
              <w:ind w:left="142"/>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JUDr. Jan Malý, starosta města</w:t>
            </w:r>
          </w:p>
        </w:tc>
      </w:tr>
    </w:tbl>
    <w:p w14:paraId="6DFCACAB" w14:textId="77777777" w:rsidR="00F85FEA" w:rsidRPr="00165BE9" w:rsidRDefault="00F85FEA" w:rsidP="001C64B4">
      <w:pPr>
        <w:widowControl/>
        <w:suppressAutoHyphens/>
        <w:ind w:left="-25"/>
        <w:jc w:val="both"/>
        <w:rPr>
          <w:rFonts w:ascii="Myriad Web" w:eastAsia="Times New Roman" w:hAnsi="Myriad Web" w:cs="Courier New"/>
          <w:sz w:val="20"/>
          <w:szCs w:val="20"/>
          <w:lang w:val="cs-CZ" w:eastAsia="ar-SA"/>
        </w:rPr>
      </w:pPr>
    </w:p>
    <w:p w14:paraId="117910DD" w14:textId="77777777" w:rsidR="00F85FEA" w:rsidRPr="00165BE9" w:rsidRDefault="00F85FEA" w:rsidP="001C64B4">
      <w:pPr>
        <w:widowControl/>
        <w:suppressAutoHyphens/>
        <w:ind w:left="-25"/>
        <w:jc w:val="both"/>
        <w:rPr>
          <w:rFonts w:ascii="Myriad Web" w:eastAsia="Times New Roman" w:hAnsi="Myriad Web" w:cs="Courier New"/>
          <w:sz w:val="20"/>
          <w:szCs w:val="20"/>
          <w:lang w:val="cs-CZ" w:eastAsia="ar-SA"/>
        </w:rPr>
      </w:pPr>
    </w:p>
    <w:p w14:paraId="6C88A1C2" w14:textId="77777777" w:rsidR="00F85FEA" w:rsidRPr="00165BE9" w:rsidRDefault="00F85FEA" w:rsidP="007F3877">
      <w:pPr>
        <w:widowControl/>
        <w:suppressAutoHyphens/>
        <w:jc w:val="both"/>
        <w:rPr>
          <w:rFonts w:ascii="Myriad Web" w:eastAsia="Times New Roman" w:hAnsi="Myriad Web" w:cs="Courier New"/>
          <w:sz w:val="20"/>
          <w:szCs w:val="20"/>
          <w:lang w:val="cs-CZ" w:eastAsia="ar-SA"/>
        </w:rPr>
      </w:pPr>
    </w:p>
    <w:tbl>
      <w:tblPr>
        <w:tblW w:w="0" w:type="auto"/>
        <w:tblInd w:w="97" w:type="dxa"/>
        <w:tblLayout w:type="fixed"/>
        <w:tblCellMar>
          <w:left w:w="0" w:type="dxa"/>
          <w:right w:w="0" w:type="dxa"/>
        </w:tblCellMar>
        <w:tblLook w:val="01E0" w:firstRow="1" w:lastRow="1" w:firstColumn="1" w:lastColumn="1" w:noHBand="0" w:noVBand="0"/>
      </w:tblPr>
      <w:tblGrid>
        <w:gridCol w:w="3442"/>
        <w:gridCol w:w="5928"/>
      </w:tblGrid>
      <w:tr w:rsidR="00F85FEA" w:rsidRPr="00165BE9" w14:paraId="187593E0" w14:textId="77777777" w:rsidTr="001E4C4B">
        <w:trPr>
          <w:trHeight w:hRule="exact" w:val="4885"/>
        </w:trPr>
        <w:tc>
          <w:tcPr>
            <w:tcW w:w="3442" w:type="dxa"/>
            <w:tcBorders>
              <w:top w:val="single" w:sz="12" w:space="0" w:color="FFFFFF"/>
              <w:left w:val="single" w:sz="12" w:space="0" w:color="FFFFFF"/>
              <w:bottom w:val="single" w:sz="12" w:space="0" w:color="FFFFFF"/>
              <w:right w:val="single" w:sz="12" w:space="0" w:color="FFFFFF"/>
            </w:tcBorders>
            <w:shd w:val="clear" w:color="auto" w:fill="FFFF99"/>
          </w:tcPr>
          <w:p w14:paraId="50B28783" w14:textId="77777777" w:rsidR="00F85FEA" w:rsidRPr="00165BE9" w:rsidRDefault="00F85FEA" w:rsidP="001C64B4">
            <w:pPr>
              <w:widowControl/>
              <w:suppressAutoHyphens/>
              <w:ind w:left="-25"/>
              <w:jc w:val="both"/>
              <w:rPr>
                <w:rFonts w:ascii="Myriad Web" w:eastAsia="Times New Roman" w:hAnsi="Myriad Web" w:cs="Courier New"/>
                <w:sz w:val="20"/>
                <w:szCs w:val="20"/>
                <w:lang w:val="cs-CZ" w:eastAsia="ar-SA"/>
              </w:rPr>
            </w:pPr>
          </w:p>
          <w:p w14:paraId="6C058620" w14:textId="77777777" w:rsidR="00F85FEA" w:rsidRPr="00165BE9" w:rsidRDefault="00F85FEA" w:rsidP="001C64B4">
            <w:pPr>
              <w:widowControl/>
              <w:suppressAutoHyphens/>
              <w:ind w:left="-25"/>
              <w:jc w:val="both"/>
              <w:rPr>
                <w:rFonts w:ascii="Myriad Web" w:eastAsia="Times New Roman" w:hAnsi="Myriad Web" w:cs="Courier New"/>
                <w:sz w:val="20"/>
                <w:szCs w:val="20"/>
                <w:lang w:val="cs-CZ" w:eastAsia="ar-SA"/>
              </w:rPr>
            </w:pPr>
          </w:p>
          <w:p w14:paraId="2AF77C27" w14:textId="77777777" w:rsidR="00F85FEA" w:rsidRPr="00165BE9" w:rsidRDefault="00F85FEA" w:rsidP="001C64B4">
            <w:pPr>
              <w:widowControl/>
              <w:suppressAutoHyphens/>
              <w:ind w:left="-25"/>
              <w:jc w:val="both"/>
              <w:rPr>
                <w:rFonts w:ascii="Myriad Web" w:eastAsia="Times New Roman" w:hAnsi="Myriad Web" w:cs="Courier New"/>
                <w:sz w:val="20"/>
                <w:szCs w:val="20"/>
                <w:lang w:val="cs-CZ" w:eastAsia="ar-SA"/>
              </w:rPr>
            </w:pPr>
          </w:p>
          <w:p w14:paraId="7362A7D3" w14:textId="77777777" w:rsidR="00F85FEA" w:rsidRPr="00165BE9" w:rsidRDefault="00F85FEA" w:rsidP="001C64B4">
            <w:pPr>
              <w:widowControl/>
              <w:suppressAutoHyphens/>
              <w:ind w:left="-25"/>
              <w:jc w:val="both"/>
              <w:rPr>
                <w:rFonts w:ascii="Myriad Web" w:eastAsia="Times New Roman" w:hAnsi="Myriad Web" w:cs="Courier New"/>
                <w:sz w:val="20"/>
                <w:szCs w:val="20"/>
                <w:lang w:val="cs-CZ" w:eastAsia="ar-SA"/>
              </w:rPr>
            </w:pPr>
          </w:p>
          <w:p w14:paraId="2ACD4AAE" w14:textId="77777777" w:rsidR="00F85FEA" w:rsidRPr="00165BE9" w:rsidRDefault="00F85FEA" w:rsidP="001C64B4">
            <w:pPr>
              <w:widowControl/>
              <w:suppressAutoHyphens/>
              <w:ind w:left="-25"/>
              <w:jc w:val="both"/>
              <w:rPr>
                <w:rFonts w:ascii="Myriad Web" w:eastAsia="Times New Roman" w:hAnsi="Myriad Web" w:cs="Courier New"/>
                <w:sz w:val="20"/>
                <w:szCs w:val="20"/>
                <w:lang w:val="cs-CZ" w:eastAsia="ar-SA"/>
              </w:rPr>
            </w:pPr>
          </w:p>
          <w:p w14:paraId="20B6C6F6" w14:textId="77777777" w:rsidR="00F85FEA" w:rsidRPr="00165BE9" w:rsidRDefault="00F85FEA" w:rsidP="001C64B4">
            <w:pPr>
              <w:widowControl/>
              <w:suppressAutoHyphens/>
              <w:ind w:left="-25"/>
              <w:jc w:val="both"/>
              <w:rPr>
                <w:rFonts w:ascii="Myriad Web" w:eastAsia="Times New Roman" w:hAnsi="Myriad Web" w:cs="Courier New"/>
                <w:sz w:val="20"/>
                <w:szCs w:val="20"/>
                <w:lang w:val="cs-CZ" w:eastAsia="ar-SA"/>
              </w:rPr>
            </w:pPr>
          </w:p>
          <w:p w14:paraId="1EFB855D" w14:textId="77777777" w:rsidR="00EE70A9" w:rsidRPr="00165BE9" w:rsidRDefault="00EE70A9" w:rsidP="001C64B4">
            <w:pPr>
              <w:widowControl/>
              <w:suppressAutoHyphens/>
              <w:ind w:left="-25"/>
              <w:jc w:val="both"/>
              <w:rPr>
                <w:rFonts w:ascii="Myriad Web" w:eastAsia="Times New Roman" w:hAnsi="Myriad Web" w:cs="Courier New"/>
                <w:sz w:val="20"/>
                <w:szCs w:val="20"/>
                <w:lang w:val="cs-CZ" w:eastAsia="ar-SA"/>
              </w:rPr>
            </w:pPr>
            <w:r w:rsidRPr="00165BE9">
              <w:rPr>
                <w:rFonts w:ascii="Myriad Web" w:eastAsia="Times New Roman" w:hAnsi="Myriad Web" w:cs="Courier New"/>
                <w:sz w:val="20"/>
                <w:szCs w:val="20"/>
                <w:lang w:val="cs-CZ" w:eastAsia="ar-SA"/>
              </w:rPr>
              <w:t xml:space="preserve"> </w:t>
            </w:r>
          </w:p>
          <w:p w14:paraId="32380AE4" w14:textId="77777777" w:rsidR="00EE70A9" w:rsidRPr="00165BE9" w:rsidRDefault="00EE70A9" w:rsidP="001C64B4">
            <w:pPr>
              <w:widowControl/>
              <w:suppressAutoHyphens/>
              <w:ind w:left="-25"/>
              <w:jc w:val="both"/>
              <w:rPr>
                <w:rFonts w:ascii="Myriad Web" w:eastAsia="Times New Roman" w:hAnsi="Myriad Web" w:cs="Courier New"/>
                <w:sz w:val="20"/>
                <w:szCs w:val="20"/>
                <w:lang w:val="cs-CZ" w:eastAsia="ar-SA"/>
              </w:rPr>
            </w:pPr>
          </w:p>
          <w:p w14:paraId="2B0698F5" w14:textId="77777777" w:rsidR="00EE70A9" w:rsidRPr="00165BE9" w:rsidRDefault="00EE70A9" w:rsidP="001C64B4">
            <w:pPr>
              <w:widowControl/>
              <w:suppressAutoHyphens/>
              <w:ind w:left="-25"/>
              <w:jc w:val="both"/>
              <w:rPr>
                <w:rFonts w:ascii="Myriad Web" w:eastAsia="Times New Roman" w:hAnsi="Myriad Web" w:cs="Courier New"/>
                <w:sz w:val="20"/>
                <w:szCs w:val="20"/>
                <w:lang w:val="cs-CZ" w:eastAsia="ar-SA"/>
              </w:rPr>
            </w:pPr>
          </w:p>
          <w:p w14:paraId="3726B776" w14:textId="77777777" w:rsidR="00F85FEA" w:rsidRPr="00165BE9" w:rsidRDefault="00EE70A9" w:rsidP="007F3877">
            <w:pPr>
              <w:widowControl/>
              <w:suppressAutoHyphens/>
              <w:ind w:left="172"/>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 xml:space="preserve"> Kontaktní osoby</w:t>
            </w:r>
            <w:r w:rsidR="00F85FEA" w:rsidRPr="00165BE9">
              <w:rPr>
                <w:rFonts w:ascii="Arial" w:eastAsia="Times New Roman" w:hAnsi="Arial" w:cs="Arial"/>
                <w:sz w:val="20"/>
                <w:szCs w:val="20"/>
                <w:lang w:val="cs-CZ" w:eastAsia="ar-SA"/>
              </w:rPr>
              <w:t>:</w:t>
            </w:r>
          </w:p>
        </w:tc>
        <w:tc>
          <w:tcPr>
            <w:tcW w:w="5928" w:type="dxa"/>
            <w:tcBorders>
              <w:top w:val="single" w:sz="12" w:space="0" w:color="FFFFFF"/>
              <w:left w:val="single" w:sz="12" w:space="0" w:color="FFFFFF"/>
              <w:bottom w:val="single" w:sz="12" w:space="0" w:color="FFFFFF"/>
              <w:right w:val="single" w:sz="12" w:space="0" w:color="FFFFFF"/>
            </w:tcBorders>
            <w:shd w:val="clear" w:color="auto" w:fill="FFFF99"/>
          </w:tcPr>
          <w:p w14:paraId="6358F624" w14:textId="77777777" w:rsidR="00F85FEA" w:rsidRPr="00165BE9" w:rsidRDefault="00F85FEA" w:rsidP="001C64B4">
            <w:pPr>
              <w:widowControl/>
              <w:suppressAutoHyphens/>
              <w:ind w:left="-25"/>
              <w:jc w:val="both"/>
              <w:rPr>
                <w:rFonts w:ascii="Myriad Web" w:eastAsia="Times New Roman" w:hAnsi="Myriad Web" w:cs="Courier New"/>
                <w:sz w:val="20"/>
                <w:szCs w:val="20"/>
                <w:lang w:val="cs-CZ" w:eastAsia="ar-SA"/>
              </w:rPr>
            </w:pPr>
          </w:p>
          <w:p w14:paraId="66E7BFD5" w14:textId="77777777" w:rsidR="00F85FEA" w:rsidRPr="00165BE9" w:rsidRDefault="00F85FEA" w:rsidP="001C64B4">
            <w:pPr>
              <w:widowControl/>
              <w:suppressAutoHyphens/>
              <w:ind w:left="-25"/>
              <w:jc w:val="both"/>
              <w:rPr>
                <w:rFonts w:ascii="Myriad Web" w:eastAsia="Times New Roman" w:hAnsi="Myriad Web" w:cs="Courier New"/>
                <w:sz w:val="20"/>
                <w:szCs w:val="20"/>
                <w:lang w:val="cs-CZ" w:eastAsia="ar-SA"/>
              </w:rPr>
            </w:pPr>
          </w:p>
          <w:p w14:paraId="63B738C6" w14:textId="77777777" w:rsidR="002C1831" w:rsidRPr="00165BE9" w:rsidRDefault="00F85FEA" w:rsidP="007F3877">
            <w:pPr>
              <w:widowControl/>
              <w:suppressAutoHyphens/>
              <w:ind w:left="132"/>
              <w:jc w:val="both"/>
              <w:rPr>
                <w:rFonts w:ascii="Arial" w:eastAsia="Times New Roman" w:hAnsi="Arial" w:cs="Arial"/>
                <w:sz w:val="20"/>
                <w:szCs w:val="20"/>
                <w:lang w:val="cs-CZ" w:eastAsia="ar-SA"/>
              </w:rPr>
            </w:pPr>
            <w:r w:rsidRPr="00165BE9">
              <w:rPr>
                <w:rFonts w:ascii="Myriad Web" w:eastAsia="Times New Roman" w:hAnsi="Myriad Web" w:cs="Courier New"/>
                <w:sz w:val="20"/>
                <w:szCs w:val="20"/>
                <w:lang w:val="cs-CZ" w:eastAsia="ar-SA"/>
              </w:rPr>
              <w:t xml:space="preserve"> </w:t>
            </w:r>
            <w:r w:rsidR="002C1831" w:rsidRPr="00165BE9">
              <w:rPr>
                <w:rFonts w:ascii="Arial" w:eastAsia="Times New Roman" w:hAnsi="Arial" w:cs="Arial"/>
                <w:sz w:val="20"/>
                <w:szCs w:val="20"/>
                <w:lang w:val="cs-CZ" w:eastAsia="ar-SA"/>
              </w:rPr>
              <w:t>v záležitostech technických:</w:t>
            </w:r>
          </w:p>
          <w:p w14:paraId="070A0170" w14:textId="355E4674" w:rsidR="00F85FEA" w:rsidRPr="00165BE9" w:rsidRDefault="00F93599" w:rsidP="007F3877">
            <w:pPr>
              <w:widowControl/>
              <w:suppressAutoHyphens/>
              <w:ind w:left="132"/>
              <w:jc w:val="both"/>
              <w:rPr>
                <w:rFonts w:ascii="Arial" w:eastAsia="Times New Roman" w:hAnsi="Arial" w:cs="Arial"/>
                <w:b/>
                <w:sz w:val="20"/>
                <w:szCs w:val="20"/>
                <w:lang w:val="cs-CZ" w:eastAsia="ar-SA"/>
              </w:rPr>
            </w:pPr>
            <w:r w:rsidRPr="00165BE9">
              <w:rPr>
                <w:rFonts w:ascii="Arial" w:eastAsia="Times New Roman" w:hAnsi="Arial" w:cs="Arial"/>
                <w:b/>
                <w:sz w:val="20"/>
                <w:szCs w:val="20"/>
                <w:lang w:val="cs-CZ" w:eastAsia="ar-SA"/>
              </w:rPr>
              <w:t xml:space="preserve"> </w:t>
            </w:r>
            <w:r w:rsidR="00CE6C89">
              <w:rPr>
                <w:rFonts w:ascii="Arial" w:eastAsia="Times New Roman" w:hAnsi="Arial" w:cs="Arial"/>
                <w:b/>
                <w:sz w:val="20"/>
                <w:szCs w:val="20"/>
                <w:lang w:val="cs-CZ" w:eastAsia="ar-SA"/>
              </w:rPr>
              <w:t>Ing. Jakub Šmíd</w:t>
            </w:r>
          </w:p>
          <w:p w14:paraId="25E5E2AE" w14:textId="77777777" w:rsidR="00F85FEA" w:rsidRPr="00165BE9" w:rsidRDefault="00F85FEA" w:rsidP="007F3877">
            <w:pPr>
              <w:widowControl/>
              <w:suppressAutoHyphens/>
              <w:ind w:left="132"/>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 xml:space="preserve"> odbor investiční výstavby a údržby města</w:t>
            </w:r>
          </w:p>
          <w:p w14:paraId="7F360180" w14:textId="77777777" w:rsidR="00F85FEA" w:rsidRPr="00165BE9" w:rsidRDefault="00F85FEA" w:rsidP="007F3877">
            <w:pPr>
              <w:widowControl/>
              <w:suppressAutoHyphens/>
              <w:ind w:left="132"/>
              <w:jc w:val="both"/>
              <w:rPr>
                <w:rFonts w:ascii="Arial" w:eastAsia="Times New Roman" w:hAnsi="Arial" w:cs="Arial"/>
                <w:sz w:val="20"/>
                <w:szCs w:val="20"/>
                <w:lang w:val="cs-CZ" w:eastAsia="ar-SA"/>
              </w:rPr>
            </w:pPr>
          </w:p>
          <w:p w14:paraId="55E498F7" w14:textId="28C60058" w:rsidR="00F85FEA" w:rsidRPr="00165BE9" w:rsidRDefault="00F85FEA" w:rsidP="007F3877">
            <w:pPr>
              <w:widowControl/>
              <w:suppressAutoHyphens/>
              <w:ind w:left="132"/>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 xml:space="preserve"> </w:t>
            </w:r>
            <w:r w:rsidR="00DF0224" w:rsidRPr="00165BE9">
              <w:rPr>
                <w:rFonts w:ascii="Arial" w:eastAsia="Times New Roman" w:hAnsi="Arial" w:cs="Arial"/>
                <w:sz w:val="20"/>
                <w:szCs w:val="20"/>
                <w:lang w:val="cs-CZ" w:eastAsia="ar-SA"/>
              </w:rPr>
              <w:t xml:space="preserve">tel.:     </w:t>
            </w:r>
            <w:r w:rsidRPr="00165BE9">
              <w:rPr>
                <w:rFonts w:ascii="Arial" w:eastAsia="Times New Roman" w:hAnsi="Arial" w:cs="Arial"/>
                <w:sz w:val="20"/>
                <w:szCs w:val="20"/>
                <w:lang w:val="cs-CZ" w:eastAsia="ar-SA"/>
              </w:rPr>
              <w:t>+420 493 545 18</w:t>
            </w:r>
            <w:r w:rsidR="00CE6C89">
              <w:rPr>
                <w:rFonts w:ascii="Arial" w:eastAsia="Times New Roman" w:hAnsi="Arial" w:cs="Arial"/>
                <w:sz w:val="20"/>
                <w:szCs w:val="20"/>
                <w:lang w:val="cs-CZ" w:eastAsia="ar-SA"/>
              </w:rPr>
              <w:t>0</w:t>
            </w:r>
          </w:p>
          <w:p w14:paraId="3DCD132C" w14:textId="7409F916" w:rsidR="00F85FEA" w:rsidRPr="00165BE9" w:rsidRDefault="00F85FEA" w:rsidP="007F3877">
            <w:pPr>
              <w:widowControl/>
              <w:suppressAutoHyphens/>
              <w:ind w:left="132"/>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 xml:space="preserve"> </w:t>
            </w:r>
            <w:r w:rsidR="001402B6" w:rsidRPr="00165BE9">
              <w:rPr>
                <w:rFonts w:ascii="Arial" w:eastAsia="Times New Roman" w:hAnsi="Arial" w:cs="Arial"/>
                <w:sz w:val="20"/>
                <w:szCs w:val="20"/>
                <w:lang w:val="cs-CZ" w:eastAsia="ar-SA"/>
              </w:rPr>
              <w:t xml:space="preserve">mobil: </w:t>
            </w:r>
            <w:r w:rsidRPr="00165BE9">
              <w:rPr>
                <w:rFonts w:ascii="Arial" w:eastAsia="Times New Roman" w:hAnsi="Arial" w:cs="Arial"/>
                <w:sz w:val="20"/>
                <w:szCs w:val="20"/>
                <w:lang w:val="cs-CZ" w:eastAsia="ar-SA"/>
              </w:rPr>
              <w:t>+420</w:t>
            </w:r>
            <w:r w:rsidR="00CE6C89">
              <w:rPr>
                <w:rFonts w:ascii="Arial" w:eastAsia="Times New Roman" w:hAnsi="Arial" w:cs="Arial"/>
                <w:sz w:val="20"/>
                <w:szCs w:val="20"/>
                <w:lang w:val="cs-CZ" w:eastAsia="ar-SA"/>
              </w:rPr>
              <w:t> 733 617 305</w:t>
            </w:r>
          </w:p>
          <w:p w14:paraId="7F6557D9" w14:textId="77777777" w:rsidR="00EE70A9" w:rsidRPr="00165BE9" w:rsidRDefault="00EE70A9" w:rsidP="007F3877">
            <w:pPr>
              <w:widowControl/>
              <w:suppressAutoHyphens/>
              <w:ind w:left="132"/>
              <w:jc w:val="both"/>
              <w:rPr>
                <w:rFonts w:ascii="Arial" w:eastAsia="Times New Roman" w:hAnsi="Arial" w:cs="Arial"/>
                <w:sz w:val="20"/>
                <w:szCs w:val="20"/>
                <w:lang w:val="cs-CZ" w:eastAsia="ar-SA"/>
              </w:rPr>
            </w:pPr>
          </w:p>
          <w:p w14:paraId="6DE80A01" w14:textId="497303A9" w:rsidR="00EE70A9" w:rsidRPr="00165BE9" w:rsidRDefault="001402B6" w:rsidP="007F3877">
            <w:pPr>
              <w:widowControl/>
              <w:suppressAutoHyphens/>
              <w:ind w:left="132"/>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 xml:space="preserve">e-mail: </w:t>
            </w:r>
            <w:r w:rsidR="00EE70A9" w:rsidRPr="00165BE9">
              <w:rPr>
                <w:rFonts w:ascii="Arial" w:eastAsia="Times New Roman" w:hAnsi="Arial" w:cs="Arial"/>
                <w:sz w:val="20"/>
                <w:szCs w:val="20"/>
                <w:lang w:val="cs-CZ" w:eastAsia="ar-SA"/>
              </w:rPr>
              <w:t xml:space="preserve"> </w:t>
            </w:r>
            <w:hyperlink r:id="rId10" w:history="1">
              <w:r w:rsidR="00CE6C89" w:rsidRPr="001449D9">
                <w:rPr>
                  <w:rStyle w:val="Hypertextovodkaz"/>
                  <w:rFonts w:ascii="Arial" w:eastAsia="Times New Roman" w:hAnsi="Arial" w:cs="Arial"/>
                  <w:sz w:val="20"/>
                  <w:szCs w:val="20"/>
                  <w:lang w:val="cs-CZ" w:eastAsia="ar-SA"/>
                </w:rPr>
                <w:t>smid@mujicin.cz</w:t>
              </w:r>
            </w:hyperlink>
          </w:p>
          <w:p w14:paraId="79D4B109" w14:textId="77777777" w:rsidR="00F85FEA" w:rsidRPr="00165BE9" w:rsidRDefault="00F85FEA" w:rsidP="001402B6">
            <w:pPr>
              <w:widowControl/>
              <w:suppressAutoHyphens/>
              <w:jc w:val="both"/>
              <w:rPr>
                <w:rFonts w:ascii="Arial" w:eastAsia="Times New Roman" w:hAnsi="Arial" w:cs="Arial"/>
                <w:sz w:val="20"/>
                <w:szCs w:val="20"/>
                <w:lang w:val="cs-CZ" w:eastAsia="ar-SA"/>
              </w:rPr>
            </w:pPr>
          </w:p>
          <w:p w14:paraId="6F989D07" w14:textId="77777777" w:rsidR="00F85FEA" w:rsidRPr="00165BE9" w:rsidRDefault="00F85FEA" w:rsidP="007F3877">
            <w:pPr>
              <w:widowControl/>
              <w:suppressAutoHyphens/>
              <w:ind w:left="132"/>
              <w:jc w:val="both"/>
              <w:rPr>
                <w:rFonts w:ascii="Arial" w:eastAsia="Times New Roman" w:hAnsi="Arial" w:cs="Arial"/>
                <w:sz w:val="20"/>
                <w:szCs w:val="20"/>
                <w:lang w:val="cs-CZ" w:eastAsia="ar-SA"/>
              </w:rPr>
            </w:pPr>
          </w:p>
          <w:p w14:paraId="4CCD1200" w14:textId="77777777" w:rsidR="002C1831" w:rsidRPr="00165BE9" w:rsidRDefault="002C1831" w:rsidP="007F3877">
            <w:pPr>
              <w:widowControl/>
              <w:suppressAutoHyphens/>
              <w:ind w:left="132"/>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v záležitostech organizace a administrace veřejné zakázky:</w:t>
            </w:r>
          </w:p>
          <w:p w14:paraId="72385899" w14:textId="77777777" w:rsidR="00F85FEA" w:rsidRPr="00165BE9" w:rsidRDefault="006161ED" w:rsidP="007F3877">
            <w:pPr>
              <w:widowControl/>
              <w:suppressAutoHyphens/>
              <w:ind w:left="132"/>
              <w:jc w:val="both"/>
              <w:rPr>
                <w:rFonts w:ascii="Arial" w:eastAsia="Times New Roman" w:hAnsi="Arial" w:cs="Arial"/>
                <w:b/>
                <w:sz w:val="20"/>
                <w:szCs w:val="20"/>
                <w:lang w:val="cs-CZ" w:eastAsia="ar-SA"/>
              </w:rPr>
            </w:pPr>
            <w:r>
              <w:rPr>
                <w:rFonts w:ascii="Arial" w:eastAsia="Times New Roman" w:hAnsi="Arial" w:cs="Arial"/>
                <w:b/>
                <w:sz w:val="20"/>
                <w:szCs w:val="20"/>
                <w:lang w:val="cs-CZ" w:eastAsia="ar-SA"/>
              </w:rPr>
              <w:t>Petra Němcová</w:t>
            </w:r>
          </w:p>
          <w:p w14:paraId="76ABD42C" w14:textId="77777777" w:rsidR="00F85FEA" w:rsidRPr="00165BE9" w:rsidRDefault="00F85FEA" w:rsidP="007F3877">
            <w:pPr>
              <w:widowControl/>
              <w:suppressAutoHyphens/>
              <w:ind w:left="132"/>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oddělení veřejných zakázek</w:t>
            </w:r>
          </w:p>
          <w:p w14:paraId="38F7A015" w14:textId="77777777" w:rsidR="00F85FEA" w:rsidRPr="00165BE9" w:rsidRDefault="00F85FEA" w:rsidP="007F3877">
            <w:pPr>
              <w:widowControl/>
              <w:suppressAutoHyphens/>
              <w:ind w:left="132"/>
              <w:jc w:val="both"/>
              <w:rPr>
                <w:rFonts w:ascii="Arial" w:eastAsia="Times New Roman" w:hAnsi="Arial" w:cs="Arial"/>
                <w:sz w:val="20"/>
                <w:szCs w:val="20"/>
                <w:lang w:val="cs-CZ" w:eastAsia="ar-SA"/>
              </w:rPr>
            </w:pPr>
          </w:p>
          <w:p w14:paraId="0EC52876" w14:textId="77777777" w:rsidR="00F85FEA" w:rsidRPr="00165BE9" w:rsidRDefault="001402B6" w:rsidP="007F3877">
            <w:pPr>
              <w:widowControl/>
              <w:suppressAutoHyphens/>
              <w:ind w:left="132"/>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 xml:space="preserve">tel.:    </w:t>
            </w:r>
            <w:r w:rsidR="00F85FEA" w:rsidRPr="00165BE9">
              <w:rPr>
                <w:rFonts w:ascii="Arial" w:eastAsia="Times New Roman" w:hAnsi="Arial" w:cs="Arial"/>
                <w:sz w:val="20"/>
                <w:szCs w:val="20"/>
                <w:lang w:val="cs-CZ" w:eastAsia="ar-SA"/>
              </w:rPr>
              <w:t>+420 493</w:t>
            </w:r>
            <w:r w:rsidR="00DF0224" w:rsidRPr="00165BE9">
              <w:rPr>
                <w:rFonts w:ascii="Arial" w:eastAsia="Times New Roman" w:hAnsi="Arial" w:cs="Arial"/>
                <w:sz w:val="20"/>
                <w:szCs w:val="20"/>
                <w:lang w:val="cs-CZ" w:eastAsia="ar-SA"/>
              </w:rPr>
              <w:t> 545 18</w:t>
            </w:r>
            <w:r w:rsidR="006161ED">
              <w:rPr>
                <w:rFonts w:ascii="Arial" w:eastAsia="Times New Roman" w:hAnsi="Arial" w:cs="Arial"/>
                <w:sz w:val="20"/>
                <w:szCs w:val="20"/>
                <w:lang w:val="cs-CZ" w:eastAsia="ar-SA"/>
              </w:rPr>
              <w:t>1</w:t>
            </w:r>
          </w:p>
          <w:p w14:paraId="3CAE00BF" w14:textId="77777777" w:rsidR="00EE70A9" w:rsidRPr="00165BE9" w:rsidRDefault="00EE70A9" w:rsidP="007F3877">
            <w:pPr>
              <w:widowControl/>
              <w:suppressAutoHyphens/>
              <w:ind w:left="132"/>
              <w:jc w:val="both"/>
              <w:rPr>
                <w:rFonts w:ascii="Arial" w:eastAsia="Times New Roman" w:hAnsi="Arial" w:cs="Arial"/>
                <w:sz w:val="20"/>
                <w:szCs w:val="20"/>
                <w:lang w:val="cs-CZ" w:eastAsia="ar-SA"/>
              </w:rPr>
            </w:pPr>
          </w:p>
          <w:p w14:paraId="7A5F7CF8" w14:textId="77777777" w:rsidR="00EE70A9" w:rsidRPr="00165BE9" w:rsidRDefault="001402B6" w:rsidP="007F3877">
            <w:pPr>
              <w:widowControl/>
              <w:suppressAutoHyphens/>
              <w:ind w:left="132"/>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 xml:space="preserve">e-mail: </w:t>
            </w:r>
            <w:hyperlink r:id="rId11" w:history="1">
              <w:r w:rsidR="006161ED" w:rsidRPr="003941E4">
                <w:rPr>
                  <w:rStyle w:val="Hypertextovodkaz"/>
                  <w:rFonts w:ascii="Arial" w:eastAsia="Times New Roman" w:hAnsi="Arial" w:cs="Arial"/>
                  <w:sz w:val="20"/>
                  <w:szCs w:val="20"/>
                  <w:lang w:val="cs-CZ" w:eastAsia="ar-SA"/>
                </w:rPr>
                <w:t>nemcova@mujicin.cz</w:t>
              </w:r>
            </w:hyperlink>
          </w:p>
          <w:p w14:paraId="3C4A3147" w14:textId="77777777" w:rsidR="001E4C4B" w:rsidRPr="00165BE9" w:rsidRDefault="001E4C4B" w:rsidP="001C64B4">
            <w:pPr>
              <w:widowControl/>
              <w:suppressAutoHyphens/>
              <w:jc w:val="both"/>
              <w:rPr>
                <w:rFonts w:ascii="Myriad Web" w:eastAsia="Times New Roman" w:hAnsi="Myriad Web" w:cs="Courier New"/>
                <w:sz w:val="20"/>
                <w:szCs w:val="20"/>
                <w:lang w:val="cs-CZ" w:eastAsia="ar-SA"/>
              </w:rPr>
            </w:pPr>
          </w:p>
          <w:p w14:paraId="05513BF3" w14:textId="77777777" w:rsidR="001E4C4B" w:rsidRPr="00165BE9" w:rsidRDefault="001E4C4B" w:rsidP="001C64B4">
            <w:pPr>
              <w:widowControl/>
              <w:suppressAutoHyphens/>
              <w:jc w:val="both"/>
              <w:rPr>
                <w:rFonts w:ascii="Myriad Web" w:eastAsia="Times New Roman" w:hAnsi="Myriad Web" w:cs="Courier New"/>
                <w:sz w:val="20"/>
                <w:szCs w:val="20"/>
                <w:lang w:val="cs-CZ" w:eastAsia="ar-SA"/>
              </w:rPr>
            </w:pPr>
          </w:p>
        </w:tc>
      </w:tr>
    </w:tbl>
    <w:p w14:paraId="71B6AD7F" w14:textId="77777777" w:rsidR="00F85FEA" w:rsidRPr="00165BE9" w:rsidRDefault="00F85FEA" w:rsidP="001C64B4">
      <w:pPr>
        <w:widowControl/>
        <w:suppressAutoHyphens/>
        <w:ind w:left="-25"/>
        <w:jc w:val="both"/>
        <w:rPr>
          <w:rFonts w:ascii="Myriad Web" w:eastAsia="Times New Roman" w:hAnsi="Myriad Web" w:cs="Courier New"/>
          <w:sz w:val="20"/>
          <w:szCs w:val="20"/>
          <w:lang w:val="cs-CZ" w:eastAsia="ar-SA"/>
        </w:rPr>
        <w:sectPr w:rsidR="00F85FEA" w:rsidRPr="00165BE9" w:rsidSect="0049722A">
          <w:headerReference w:type="default" r:id="rId12"/>
          <w:footerReference w:type="default" r:id="rId13"/>
          <w:pgSz w:w="11920" w:h="16840"/>
          <w:pgMar w:top="1553" w:right="1140" w:bottom="920" w:left="1140" w:header="0" w:footer="723" w:gutter="0"/>
          <w:pgNumType w:start="1"/>
          <w:cols w:space="708"/>
          <w:titlePg/>
          <w:docGrid w:linePitch="299"/>
        </w:sectPr>
      </w:pPr>
    </w:p>
    <w:p w14:paraId="082AD907" w14:textId="77777777" w:rsidR="00F85FEA" w:rsidRPr="00165BE9" w:rsidRDefault="00F85FEA" w:rsidP="001C64B4">
      <w:pPr>
        <w:snapToGrid w:val="0"/>
        <w:spacing w:after="200" w:line="276" w:lineRule="auto"/>
        <w:jc w:val="both"/>
        <w:rPr>
          <w:rFonts w:ascii="Myriad Web" w:hAnsi="Myriad Web"/>
          <w:sz w:val="20"/>
          <w:szCs w:val="20"/>
        </w:rPr>
        <w:sectPr w:rsidR="00F85FEA" w:rsidRPr="00165BE9">
          <w:type w:val="continuous"/>
          <w:pgSz w:w="11920" w:h="16840"/>
          <w:pgMar w:top="1560" w:right="1320" w:bottom="280" w:left="1320" w:header="708" w:footer="708" w:gutter="0"/>
          <w:cols w:space="708"/>
        </w:sectPr>
      </w:pPr>
    </w:p>
    <w:p w14:paraId="6ED486A1" w14:textId="77777777" w:rsidR="002A42ED" w:rsidRPr="002A42ED" w:rsidRDefault="00A52CEA" w:rsidP="002A42ED">
      <w:pPr>
        <w:pStyle w:val="Default"/>
        <w:jc w:val="both"/>
        <w:rPr>
          <w:rStyle w:val="datalabel"/>
          <w:rFonts w:ascii="Cambria" w:hAnsi="Cambria" w:cs="Cambria"/>
        </w:rPr>
      </w:pPr>
      <w:bookmarkStart w:id="2" w:name="_Hlk513473568"/>
      <w:r>
        <w:rPr>
          <w:rStyle w:val="datalabel"/>
          <w:b/>
          <w:sz w:val="20"/>
          <w:szCs w:val="20"/>
        </w:rPr>
        <w:lastRenderedPageBreak/>
        <w:t>Veřejná zakázka je realizována v souladu se zákonem č. 134/2016 Sb., o zadávání veřejných zakázek, ve znění účinném v době zahájení zadávacího řízení</w:t>
      </w:r>
      <w:r w:rsidR="002A7ECB">
        <w:rPr>
          <w:rStyle w:val="datalabel"/>
          <w:b/>
          <w:sz w:val="20"/>
          <w:szCs w:val="20"/>
        </w:rPr>
        <w:t>.</w:t>
      </w:r>
    </w:p>
    <w:bookmarkEnd w:id="2"/>
    <w:p w14:paraId="6A3DCB51" w14:textId="77777777" w:rsidR="00371F74" w:rsidRDefault="00371F74" w:rsidP="00172060">
      <w:pPr>
        <w:widowControl/>
        <w:suppressAutoHyphens/>
        <w:jc w:val="both"/>
        <w:rPr>
          <w:rFonts w:ascii="Arial" w:eastAsia="Times New Roman" w:hAnsi="Arial" w:cs="Arial"/>
          <w:b/>
          <w:sz w:val="20"/>
          <w:szCs w:val="20"/>
          <w:lang w:val="cs-CZ" w:eastAsia="ar-SA"/>
        </w:rPr>
      </w:pPr>
    </w:p>
    <w:p w14:paraId="5FADD3F1" w14:textId="77777777" w:rsidR="00371F74" w:rsidRDefault="00371F74" w:rsidP="00172060">
      <w:pPr>
        <w:widowControl/>
        <w:suppressAutoHyphens/>
        <w:jc w:val="both"/>
        <w:rPr>
          <w:rFonts w:ascii="Arial" w:eastAsia="Times New Roman" w:hAnsi="Arial" w:cs="Arial"/>
          <w:b/>
          <w:sz w:val="20"/>
          <w:szCs w:val="20"/>
          <w:lang w:val="cs-CZ" w:eastAsia="ar-SA"/>
        </w:rPr>
      </w:pPr>
    </w:p>
    <w:p w14:paraId="2AA8A582" w14:textId="77777777" w:rsidR="00EE70A9" w:rsidRPr="00165BE9" w:rsidRDefault="00EE70A9" w:rsidP="00172060">
      <w:pPr>
        <w:widowControl/>
        <w:suppressAutoHyphens/>
        <w:jc w:val="both"/>
        <w:rPr>
          <w:rFonts w:ascii="Arial" w:eastAsia="Times New Roman" w:hAnsi="Arial" w:cs="Arial"/>
          <w:sz w:val="20"/>
          <w:szCs w:val="20"/>
          <w:lang w:val="cs-CZ" w:eastAsia="ar-SA"/>
        </w:rPr>
      </w:pPr>
      <w:r w:rsidRPr="00165BE9">
        <w:rPr>
          <w:rFonts w:ascii="Arial" w:eastAsia="Times New Roman" w:hAnsi="Arial" w:cs="Arial"/>
          <w:b/>
          <w:sz w:val="20"/>
          <w:szCs w:val="20"/>
          <w:lang w:val="cs-CZ" w:eastAsia="ar-SA"/>
        </w:rPr>
        <w:t>Jiné osoby podílející se na tvorbě zadávací dokumentace:</w:t>
      </w:r>
    </w:p>
    <w:p w14:paraId="22E247B7" w14:textId="77777777" w:rsidR="009B5B4D" w:rsidRPr="00165BE9" w:rsidRDefault="00EE70A9" w:rsidP="00172060">
      <w:pPr>
        <w:widowControl/>
        <w:suppressAutoHyphens/>
        <w:spacing w:before="120"/>
        <w:ind w:left="-23"/>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Identif</w:t>
      </w:r>
      <w:r w:rsidR="00687539" w:rsidRPr="00165BE9">
        <w:rPr>
          <w:rFonts w:ascii="Arial" w:eastAsia="Times New Roman" w:hAnsi="Arial" w:cs="Arial"/>
          <w:sz w:val="20"/>
          <w:szCs w:val="20"/>
          <w:lang w:val="cs-CZ" w:eastAsia="ar-SA"/>
        </w:rPr>
        <w:t>i</w:t>
      </w:r>
      <w:r w:rsidRPr="00165BE9">
        <w:rPr>
          <w:rFonts w:ascii="Arial" w:eastAsia="Times New Roman" w:hAnsi="Arial" w:cs="Arial"/>
          <w:sz w:val="20"/>
          <w:szCs w:val="20"/>
          <w:lang w:val="cs-CZ" w:eastAsia="ar-SA"/>
        </w:rPr>
        <w:t>kace</w:t>
      </w:r>
      <w:r w:rsidR="00687539" w:rsidRPr="00165BE9">
        <w:rPr>
          <w:rFonts w:ascii="Arial" w:eastAsia="Times New Roman" w:hAnsi="Arial" w:cs="Arial"/>
          <w:sz w:val="20"/>
          <w:szCs w:val="20"/>
          <w:lang w:val="cs-CZ" w:eastAsia="ar-SA"/>
        </w:rPr>
        <w:t xml:space="preserve"> případných osob odlišných od </w:t>
      </w:r>
      <w:r w:rsidRPr="00165BE9">
        <w:rPr>
          <w:rFonts w:ascii="Arial" w:eastAsia="Times New Roman" w:hAnsi="Arial" w:cs="Arial"/>
          <w:sz w:val="20"/>
          <w:szCs w:val="20"/>
          <w:lang w:val="cs-CZ" w:eastAsia="ar-SA"/>
        </w:rPr>
        <w:t>zadavatele, kt</w:t>
      </w:r>
      <w:r w:rsidR="001402B6" w:rsidRPr="00165BE9">
        <w:rPr>
          <w:rFonts w:ascii="Arial" w:eastAsia="Times New Roman" w:hAnsi="Arial" w:cs="Arial"/>
          <w:sz w:val="20"/>
          <w:szCs w:val="20"/>
          <w:lang w:val="cs-CZ" w:eastAsia="ar-SA"/>
        </w:rPr>
        <w:t xml:space="preserve">eré dle </w:t>
      </w:r>
      <w:r w:rsidR="00557418" w:rsidRPr="00165BE9">
        <w:rPr>
          <w:rFonts w:ascii="Arial" w:eastAsia="Times New Roman" w:hAnsi="Arial" w:cs="Arial"/>
          <w:sz w:val="20"/>
          <w:szCs w:val="20"/>
          <w:lang w:val="cs-CZ" w:eastAsia="ar-SA"/>
        </w:rPr>
        <w:t>ustanovení § 36 odst. 4</w:t>
      </w:r>
      <w:r w:rsidRPr="00165BE9">
        <w:rPr>
          <w:rFonts w:ascii="Arial" w:eastAsia="Times New Roman" w:hAnsi="Arial" w:cs="Arial"/>
          <w:sz w:val="20"/>
          <w:szCs w:val="20"/>
          <w:lang w:val="cs-CZ" w:eastAsia="ar-SA"/>
        </w:rPr>
        <w:t xml:space="preserve"> zákona vyprac</w:t>
      </w:r>
      <w:r w:rsidR="001402B6" w:rsidRPr="00165BE9">
        <w:rPr>
          <w:rFonts w:ascii="Arial" w:eastAsia="Times New Roman" w:hAnsi="Arial" w:cs="Arial"/>
          <w:sz w:val="20"/>
          <w:szCs w:val="20"/>
          <w:lang w:val="cs-CZ" w:eastAsia="ar-SA"/>
        </w:rPr>
        <w:t xml:space="preserve">ovaly některou část zadávací </w:t>
      </w:r>
      <w:r w:rsidRPr="00165BE9">
        <w:rPr>
          <w:rFonts w:ascii="Arial" w:eastAsia="Times New Roman" w:hAnsi="Arial" w:cs="Arial"/>
          <w:sz w:val="20"/>
          <w:szCs w:val="20"/>
          <w:lang w:val="cs-CZ" w:eastAsia="ar-SA"/>
        </w:rPr>
        <w:t>dokumenta</w:t>
      </w:r>
      <w:r w:rsidR="006C794C" w:rsidRPr="00165BE9">
        <w:rPr>
          <w:rFonts w:ascii="Arial" w:eastAsia="Times New Roman" w:hAnsi="Arial" w:cs="Arial"/>
          <w:sz w:val="20"/>
          <w:szCs w:val="20"/>
          <w:lang w:val="cs-CZ" w:eastAsia="ar-SA"/>
        </w:rPr>
        <w:t xml:space="preserve">ce, a označení </w:t>
      </w:r>
      <w:r w:rsidR="001402B6" w:rsidRPr="00165BE9">
        <w:rPr>
          <w:rFonts w:ascii="Arial" w:eastAsia="Times New Roman" w:hAnsi="Arial" w:cs="Arial"/>
          <w:sz w:val="20"/>
          <w:szCs w:val="20"/>
          <w:lang w:val="cs-CZ" w:eastAsia="ar-SA"/>
        </w:rPr>
        <w:t xml:space="preserve">těchto částí </w:t>
      </w:r>
      <w:r w:rsidR="006C794C" w:rsidRPr="00165BE9">
        <w:rPr>
          <w:rFonts w:ascii="Arial" w:eastAsia="Times New Roman" w:hAnsi="Arial" w:cs="Arial"/>
          <w:sz w:val="20"/>
          <w:szCs w:val="20"/>
          <w:lang w:val="cs-CZ" w:eastAsia="ar-SA"/>
        </w:rPr>
        <w:t xml:space="preserve">zadávací dokumentace, </w:t>
      </w:r>
      <w:r w:rsidR="009B5B4D" w:rsidRPr="00165BE9">
        <w:rPr>
          <w:rFonts w:ascii="Arial" w:eastAsia="Times New Roman" w:hAnsi="Arial" w:cs="Arial"/>
          <w:sz w:val="20"/>
          <w:szCs w:val="20"/>
          <w:lang w:val="cs-CZ" w:eastAsia="ar-SA"/>
        </w:rPr>
        <w:t xml:space="preserve">případně </w:t>
      </w:r>
      <w:r w:rsidRPr="00165BE9">
        <w:rPr>
          <w:rFonts w:ascii="Arial" w:eastAsia="Times New Roman" w:hAnsi="Arial" w:cs="Arial"/>
          <w:sz w:val="20"/>
          <w:szCs w:val="20"/>
          <w:lang w:val="cs-CZ" w:eastAsia="ar-SA"/>
        </w:rPr>
        <w:t>určení,</w:t>
      </w:r>
      <w:r w:rsidR="0024245A" w:rsidRPr="00165BE9">
        <w:rPr>
          <w:rFonts w:ascii="Arial" w:eastAsia="Times New Roman" w:hAnsi="Arial" w:cs="Arial"/>
          <w:sz w:val="20"/>
          <w:szCs w:val="20"/>
          <w:lang w:val="cs-CZ" w:eastAsia="ar-SA"/>
        </w:rPr>
        <w:t xml:space="preserve"> </w:t>
      </w:r>
      <w:r w:rsidRPr="00165BE9">
        <w:rPr>
          <w:rFonts w:ascii="Arial" w:eastAsia="Times New Roman" w:hAnsi="Arial" w:cs="Arial"/>
          <w:sz w:val="20"/>
          <w:szCs w:val="20"/>
          <w:lang w:val="cs-CZ" w:eastAsia="ar-SA"/>
        </w:rPr>
        <w:t>které informace</w:t>
      </w:r>
      <w:r w:rsidR="0024245A" w:rsidRPr="00165BE9">
        <w:rPr>
          <w:rFonts w:ascii="Arial" w:eastAsia="Times New Roman" w:hAnsi="Arial" w:cs="Arial"/>
          <w:sz w:val="20"/>
          <w:szCs w:val="20"/>
          <w:lang w:val="cs-CZ" w:eastAsia="ar-SA"/>
        </w:rPr>
        <w:t xml:space="preserve"> </w:t>
      </w:r>
      <w:r w:rsidRPr="00165BE9">
        <w:rPr>
          <w:rFonts w:ascii="Arial" w:eastAsia="Times New Roman" w:hAnsi="Arial" w:cs="Arial"/>
          <w:sz w:val="20"/>
          <w:szCs w:val="20"/>
          <w:lang w:val="cs-CZ" w:eastAsia="ar-SA"/>
        </w:rPr>
        <w:t>v</w:t>
      </w:r>
      <w:r w:rsidR="0024245A" w:rsidRPr="00165BE9">
        <w:rPr>
          <w:rFonts w:ascii="Arial" w:eastAsia="Times New Roman" w:hAnsi="Arial" w:cs="Arial"/>
          <w:sz w:val="20"/>
          <w:szCs w:val="20"/>
          <w:lang w:val="cs-CZ" w:eastAsia="ar-SA"/>
        </w:rPr>
        <w:t xml:space="preserve"> </w:t>
      </w:r>
      <w:r w:rsidRPr="00165BE9">
        <w:rPr>
          <w:rFonts w:ascii="Arial" w:eastAsia="Times New Roman" w:hAnsi="Arial" w:cs="Arial"/>
          <w:sz w:val="20"/>
          <w:szCs w:val="20"/>
          <w:lang w:val="cs-CZ" w:eastAsia="ar-SA"/>
        </w:rPr>
        <w:t>zadávací dokumentaci jsou výsledkem předběžné tržní konzultace, označení těchto informací, identif</w:t>
      </w:r>
      <w:r w:rsidR="00687539" w:rsidRPr="00165BE9">
        <w:rPr>
          <w:rFonts w:ascii="Arial" w:eastAsia="Times New Roman" w:hAnsi="Arial" w:cs="Arial"/>
          <w:sz w:val="20"/>
          <w:szCs w:val="20"/>
          <w:lang w:val="cs-CZ" w:eastAsia="ar-SA"/>
        </w:rPr>
        <w:t>i</w:t>
      </w:r>
      <w:r w:rsidRPr="00165BE9">
        <w:rPr>
          <w:rFonts w:ascii="Arial" w:eastAsia="Times New Roman" w:hAnsi="Arial" w:cs="Arial"/>
          <w:sz w:val="20"/>
          <w:szCs w:val="20"/>
          <w:lang w:val="cs-CZ" w:eastAsia="ar-SA"/>
        </w:rPr>
        <w:t>kace osob,</w:t>
      </w:r>
      <w:r w:rsidR="009B5B4D" w:rsidRPr="00165BE9">
        <w:rPr>
          <w:rFonts w:ascii="Arial" w:eastAsia="Times New Roman" w:hAnsi="Arial" w:cs="Arial"/>
          <w:sz w:val="20"/>
          <w:szCs w:val="20"/>
          <w:lang w:val="cs-CZ" w:eastAsia="ar-SA"/>
        </w:rPr>
        <w:t xml:space="preserve"> které se na předběžné tržní </w:t>
      </w:r>
      <w:r w:rsidRPr="00165BE9">
        <w:rPr>
          <w:rFonts w:ascii="Arial" w:eastAsia="Times New Roman" w:hAnsi="Arial" w:cs="Arial"/>
          <w:sz w:val="20"/>
          <w:szCs w:val="20"/>
          <w:lang w:val="cs-CZ" w:eastAsia="ar-SA"/>
        </w:rPr>
        <w:t>konzultaci</w:t>
      </w:r>
      <w:r w:rsidR="0024245A" w:rsidRPr="00165BE9">
        <w:rPr>
          <w:rFonts w:ascii="Arial" w:eastAsia="Times New Roman" w:hAnsi="Arial" w:cs="Arial"/>
          <w:sz w:val="20"/>
          <w:szCs w:val="20"/>
          <w:lang w:val="cs-CZ" w:eastAsia="ar-SA"/>
        </w:rPr>
        <w:t xml:space="preserve"> </w:t>
      </w:r>
      <w:r w:rsidR="001402B6" w:rsidRPr="00165BE9">
        <w:rPr>
          <w:rFonts w:ascii="Arial" w:eastAsia="Times New Roman" w:hAnsi="Arial" w:cs="Arial"/>
          <w:sz w:val="20"/>
          <w:szCs w:val="20"/>
          <w:lang w:val="cs-CZ" w:eastAsia="ar-SA"/>
        </w:rPr>
        <w:t>podílely,</w:t>
      </w:r>
      <w:r w:rsidR="0024245A" w:rsidRPr="00165BE9">
        <w:rPr>
          <w:rFonts w:ascii="Arial" w:eastAsia="Times New Roman" w:hAnsi="Arial" w:cs="Arial"/>
          <w:sz w:val="20"/>
          <w:szCs w:val="20"/>
          <w:lang w:val="cs-CZ" w:eastAsia="ar-SA"/>
        </w:rPr>
        <w:t xml:space="preserve"> </w:t>
      </w:r>
      <w:r w:rsidR="001402B6" w:rsidRPr="00165BE9">
        <w:rPr>
          <w:rFonts w:ascii="Arial" w:eastAsia="Times New Roman" w:hAnsi="Arial" w:cs="Arial"/>
          <w:sz w:val="20"/>
          <w:szCs w:val="20"/>
          <w:lang w:val="cs-CZ" w:eastAsia="ar-SA"/>
        </w:rPr>
        <w:t>a</w:t>
      </w:r>
      <w:r w:rsidR="0024245A" w:rsidRPr="00165BE9">
        <w:rPr>
          <w:rFonts w:ascii="Arial" w:eastAsia="Times New Roman" w:hAnsi="Arial" w:cs="Arial"/>
          <w:sz w:val="20"/>
          <w:szCs w:val="20"/>
          <w:lang w:val="cs-CZ" w:eastAsia="ar-SA"/>
        </w:rPr>
        <w:t xml:space="preserve"> </w:t>
      </w:r>
      <w:r w:rsidR="001402B6" w:rsidRPr="00165BE9">
        <w:rPr>
          <w:rFonts w:ascii="Arial" w:eastAsia="Times New Roman" w:hAnsi="Arial" w:cs="Arial"/>
          <w:sz w:val="20"/>
          <w:szCs w:val="20"/>
          <w:lang w:val="cs-CZ" w:eastAsia="ar-SA"/>
        </w:rPr>
        <w:t xml:space="preserve">všechny podstatné informace, </w:t>
      </w:r>
      <w:r w:rsidRPr="00165BE9">
        <w:rPr>
          <w:rFonts w:ascii="Arial" w:eastAsia="Times New Roman" w:hAnsi="Arial" w:cs="Arial"/>
          <w:sz w:val="20"/>
          <w:szCs w:val="20"/>
          <w:lang w:val="cs-CZ" w:eastAsia="ar-SA"/>
        </w:rPr>
        <w:t>které byly obsa</w:t>
      </w:r>
      <w:r w:rsidR="009B5B4D" w:rsidRPr="00165BE9">
        <w:rPr>
          <w:rFonts w:ascii="Arial" w:eastAsia="Times New Roman" w:hAnsi="Arial" w:cs="Arial"/>
          <w:sz w:val="20"/>
          <w:szCs w:val="20"/>
          <w:lang w:val="cs-CZ" w:eastAsia="ar-SA"/>
        </w:rPr>
        <w:t xml:space="preserve">hem předběžné tržní konzultace: </w:t>
      </w:r>
    </w:p>
    <w:p w14:paraId="5DE60900" w14:textId="77777777" w:rsidR="00A52CEA" w:rsidRPr="00612378" w:rsidRDefault="00022160" w:rsidP="00A52CEA">
      <w:pPr>
        <w:widowControl/>
        <w:autoSpaceDE w:val="0"/>
        <w:autoSpaceDN w:val="0"/>
        <w:adjustRightInd w:val="0"/>
        <w:spacing w:before="120"/>
        <w:jc w:val="both"/>
        <w:rPr>
          <w:rFonts w:ascii="Arial" w:hAnsi="Arial" w:cs="Arial"/>
          <w:sz w:val="20"/>
          <w:szCs w:val="20"/>
          <w:lang w:val="cs-CZ"/>
        </w:rPr>
      </w:pPr>
      <w:r w:rsidRPr="00A52CEA">
        <w:rPr>
          <w:rFonts w:ascii="Arial" w:hAnsi="Arial" w:cs="Arial"/>
          <w:iCs/>
          <w:sz w:val="20"/>
          <w:szCs w:val="20"/>
          <w:lang w:val="cs-CZ"/>
        </w:rPr>
        <w:t>D</w:t>
      </w:r>
      <w:r w:rsidR="009B5B4D" w:rsidRPr="00A52CEA">
        <w:rPr>
          <w:rFonts w:ascii="Arial" w:hAnsi="Arial" w:cs="Arial"/>
          <w:iCs/>
          <w:sz w:val="20"/>
          <w:szCs w:val="20"/>
          <w:lang w:val="cs-CZ"/>
        </w:rPr>
        <w:t>okumentace</w:t>
      </w:r>
      <w:r w:rsidRPr="00A52CEA">
        <w:rPr>
          <w:rFonts w:ascii="Arial" w:hAnsi="Arial" w:cs="Arial"/>
          <w:iCs/>
          <w:sz w:val="20"/>
          <w:szCs w:val="20"/>
          <w:lang w:val="cs-CZ"/>
        </w:rPr>
        <w:t xml:space="preserve"> pro výběr zhotovitele, které rozsahem odpovídají dokumentacím pro provádění stavby na akci:</w:t>
      </w:r>
      <w:r w:rsidR="00A52CEA">
        <w:rPr>
          <w:rFonts w:ascii="Arial" w:hAnsi="Arial" w:cs="Arial"/>
          <w:iCs/>
          <w:sz w:val="20"/>
          <w:szCs w:val="20"/>
          <w:lang w:val="cs-CZ"/>
        </w:rPr>
        <w:t xml:space="preserve"> </w:t>
      </w:r>
      <w:r w:rsidR="006161ED" w:rsidRPr="006161ED">
        <w:rPr>
          <w:rFonts w:ascii="Arial" w:hAnsi="Arial" w:cs="Arial"/>
          <w:sz w:val="20"/>
          <w:szCs w:val="20"/>
          <w:lang w:val="cs-CZ"/>
        </w:rPr>
        <w:t xml:space="preserve">„Stavební úpravy plynové kotelny a topného systému MŠ J.Š. Kubína“ vypracované Ing. Pavlem </w:t>
      </w:r>
      <w:proofErr w:type="spellStart"/>
      <w:r w:rsidR="006161ED" w:rsidRPr="006161ED">
        <w:rPr>
          <w:rFonts w:ascii="Arial" w:hAnsi="Arial" w:cs="Arial"/>
          <w:sz w:val="20"/>
          <w:szCs w:val="20"/>
          <w:lang w:val="cs-CZ"/>
        </w:rPr>
        <w:t>Doškářem</w:t>
      </w:r>
      <w:proofErr w:type="spellEnd"/>
      <w:r w:rsidR="006161ED" w:rsidRPr="006161ED">
        <w:rPr>
          <w:rFonts w:ascii="Arial" w:hAnsi="Arial" w:cs="Arial"/>
          <w:sz w:val="20"/>
          <w:szCs w:val="20"/>
          <w:lang w:val="cs-CZ"/>
        </w:rPr>
        <w:t xml:space="preserve">, </w:t>
      </w:r>
      <w:proofErr w:type="spellStart"/>
      <w:r w:rsidR="006161ED" w:rsidRPr="006161ED">
        <w:rPr>
          <w:rFonts w:ascii="Arial" w:hAnsi="Arial" w:cs="Arial"/>
          <w:bCs/>
          <w:color w:val="333333"/>
          <w:sz w:val="20"/>
          <w:szCs w:val="20"/>
          <w:shd w:val="clear" w:color="auto" w:fill="FFFFFF"/>
          <w:lang w:val="cs-CZ"/>
        </w:rPr>
        <w:t>Butovská</w:t>
      </w:r>
      <w:proofErr w:type="spellEnd"/>
      <w:r w:rsidR="006161ED" w:rsidRPr="006161ED">
        <w:rPr>
          <w:rFonts w:ascii="Arial" w:hAnsi="Arial" w:cs="Arial"/>
          <w:bCs/>
          <w:color w:val="333333"/>
          <w:sz w:val="20"/>
          <w:szCs w:val="20"/>
          <w:shd w:val="clear" w:color="auto" w:fill="FFFFFF"/>
          <w:lang w:val="cs-CZ"/>
        </w:rPr>
        <w:t xml:space="preserve"> 595, 506 01 Jičín,</w:t>
      </w:r>
      <w:r w:rsidR="006161ED" w:rsidRPr="006161ED">
        <w:rPr>
          <w:rFonts w:ascii="Arial" w:hAnsi="Arial" w:cs="Arial"/>
          <w:sz w:val="20"/>
          <w:szCs w:val="20"/>
          <w:lang w:val="cs-CZ"/>
        </w:rPr>
        <w:t xml:space="preserve"> </w:t>
      </w:r>
      <w:r w:rsidR="006161ED" w:rsidRPr="00566527">
        <w:rPr>
          <w:rFonts w:ascii="Arial" w:hAnsi="Arial" w:cs="Arial"/>
          <w:sz w:val="20"/>
          <w:szCs w:val="20"/>
        </w:rPr>
        <w:t>IČ: 42202043</w:t>
      </w:r>
      <w:r w:rsidR="00A52CEA" w:rsidRPr="00612378">
        <w:rPr>
          <w:rFonts w:ascii="Arial" w:hAnsi="Arial" w:cs="Arial"/>
          <w:iCs/>
          <w:sz w:val="20"/>
          <w:szCs w:val="20"/>
          <w:lang w:val="cs-CZ"/>
        </w:rPr>
        <w:t xml:space="preserve">, </w:t>
      </w:r>
      <w:r w:rsidR="00A52CEA" w:rsidRPr="00A52CEA">
        <w:rPr>
          <w:rFonts w:ascii="Arial" w:eastAsia="Times New Roman" w:hAnsi="Arial" w:cs="Arial"/>
          <w:sz w:val="20"/>
          <w:szCs w:val="20"/>
          <w:lang w:val="cs-CZ" w:eastAsia="ar-SA"/>
        </w:rPr>
        <w:t>viz příloha č. 1.</w:t>
      </w:r>
    </w:p>
    <w:p w14:paraId="5CF436D1" w14:textId="77777777" w:rsidR="002A42ED" w:rsidRDefault="002A42ED" w:rsidP="002A42ED">
      <w:pPr>
        <w:widowControl/>
        <w:suppressAutoHyphens/>
        <w:spacing w:before="120"/>
        <w:jc w:val="both"/>
        <w:rPr>
          <w:rFonts w:ascii="Arial" w:hAnsi="Arial" w:cs="Arial"/>
          <w:iCs/>
          <w:sz w:val="20"/>
          <w:szCs w:val="20"/>
          <w:lang w:val="cs-CZ"/>
        </w:rPr>
      </w:pPr>
    </w:p>
    <w:p w14:paraId="1FE7C665" w14:textId="77777777" w:rsidR="00371F74" w:rsidRPr="00165BE9" w:rsidRDefault="00371F74" w:rsidP="00371F74">
      <w:pPr>
        <w:widowControl/>
        <w:suppressAutoHyphens/>
        <w:jc w:val="both"/>
        <w:rPr>
          <w:rFonts w:ascii="Arial" w:eastAsia="Times New Roman" w:hAnsi="Arial" w:cs="Arial"/>
          <w:sz w:val="20"/>
          <w:szCs w:val="20"/>
          <w:lang w:val="cs-CZ" w:eastAsia="ar-SA"/>
        </w:rPr>
      </w:pPr>
    </w:p>
    <w:p w14:paraId="19B2DBB3" w14:textId="77777777" w:rsidR="00EE70A9" w:rsidRPr="00165BE9" w:rsidRDefault="00EE70A9" w:rsidP="001C64B4">
      <w:pPr>
        <w:widowControl/>
        <w:suppressAutoHyphens/>
        <w:ind w:left="-25"/>
        <w:jc w:val="both"/>
        <w:rPr>
          <w:rFonts w:ascii="Arial" w:eastAsia="Times New Roman" w:hAnsi="Arial" w:cs="Arial"/>
          <w:b/>
          <w:sz w:val="20"/>
          <w:szCs w:val="20"/>
          <w:u w:val="single"/>
          <w:lang w:val="cs-CZ" w:eastAsia="ar-SA"/>
        </w:rPr>
      </w:pPr>
      <w:r w:rsidRPr="00165BE9">
        <w:rPr>
          <w:rFonts w:ascii="Arial" w:eastAsia="Times New Roman" w:hAnsi="Arial" w:cs="Arial"/>
          <w:b/>
          <w:sz w:val="20"/>
          <w:szCs w:val="20"/>
          <w:u w:val="single"/>
          <w:lang w:val="cs-CZ" w:eastAsia="ar-SA"/>
        </w:rPr>
        <w:t>1 Vymezení předmětu plnění veřejné zakázky</w:t>
      </w:r>
    </w:p>
    <w:p w14:paraId="7DA30EAE" w14:textId="77777777" w:rsidR="00EE70A9" w:rsidRPr="00165BE9" w:rsidRDefault="00EE70A9" w:rsidP="001402B6">
      <w:pPr>
        <w:widowControl/>
        <w:suppressAutoHyphens/>
        <w:jc w:val="both"/>
        <w:rPr>
          <w:rFonts w:ascii="Arial" w:eastAsia="Times New Roman" w:hAnsi="Arial" w:cs="Arial"/>
          <w:sz w:val="20"/>
          <w:szCs w:val="20"/>
          <w:lang w:val="cs-CZ" w:eastAsia="ar-SA"/>
        </w:rPr>
      </w:pPr>
    </w:p>
    <w:p w14:paraId="7377334D" w14:textId="77777777" w:rsidR="00EE70A9" w:rsidRPr="00165BE9" w:rsidRDefault="00EE70A9" w:rsidP="00FD6C02">
      <w:pPr>
        <w:widowControl/>
        <w:suppressAutoHyphens/>
        <w:ind w:left="-25"/>
        <w:jc w:val="both"/>
        <w:rPr>
          <w:rFonts w:ascii="Arial" w:eastAsia="Times New Roman" w:hAnsi="Arial" w:cs="Arial"/>
          <w:sz w:val="20"/>
          <w:szCs w:val="20"/>
          <w:lang w:val="cs-CZ" w:eastAsia="ar-SA"/>
        </w:rPr>
      </w:pPr>
      <w:r w:rsidRPr="00165BE9">
        <w:rPr>
          <w:rFonts w:ascii="Arial" w:eastAsia="Times New Roman" w:hAnsi="Arial" w:cs="Arial"/>
          <w:b/>
          <w:sz w:val="20"/>
          <w:szCs w:val="20"/>
          <w:lang w:val="cs-CZ" w:eastAsia="ar-SA"/>
        </w:rPr>
        <w:t>1.1 Klasif</w:t>
      </w:r>
      <w:r w:rsidR="001C64B4" w:rsidRPr="00165BE9">
        <w:rPr>
          <w:rFonts w:ascii="Arial" w:eastAsia="Times New Roman" w:hAnsi="Arial" w:cs="Arial"/>
          <w:b/>
          <w:sz w:val="20"/>
          <w:szCs w:val="20"/>
          <w:lang w:val="cs-CZ" w:eastAsia="ar-SA"/>
        </w:rPr>
        <w:t>i</w:t>
      </w:r>
      <w:r w:rsidRPr="00165BE9">
        <w:rPr>
          <w:rFonts w:ascii="Arial" w:eastAsia="Times New Roman" w:hAnsi="Arial" w:cs="Arial"/>
          <w:b/>
          <w:sz w:val="20"/>
          <w:szCs w:val="20"/>
          <w:lang w:val="cs-CZ" w:eastAsia="ar-SA"/>
        </w:rPr>
        <w:t>kace předmětu plnění veřejné zakázky</w:t>
      </w:r>
    </w:p>
    <w:p w14:paraId="3EF8082F" w14:textId="77777777" w:rsidR="00EE70A9" w:rsidRPr="00165BE9" w:rsidRDefault="00EE70A9" w:rsidP="00172060">
      <w:pPr>
        <w:widowControl/>
        <w:suppressAutoHyphens/>
        <w:spacing w:before="120"/>
        <w:ind w:left="-23"/>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Klasif</w:t>
      </w:r>
      <w:r w:rsidR="001C64B4" w:rsidRPr="00165BE9">
        <w:rPr>
          <w:rFonts w:ascii="Arial" w:eastAsia="Times New Roman" w:hAnsi="Arial" w:cs="Arial"/>
          <w:sz w:val="20"/>
          <w:szCs w:val="20"/>
          <w:lang w:val="cs-CZ" w:eastAsia="ar-SA"/>
        </w:rPr>
        <w:t>i</w:t>
      </w:r>
      <w:r w:rsidRPr="00165BE9">
        <w:rPr>
          <w:rFonts w:ascii="Arial" w:eastAsia="Times New Roman" w:hAnsi="Arial" w:cs="Arial"/>
          <w:sz w:val="20"/>
          <w:szCs w:val="20"/>
          <w:lang w:val="cs-CZ" w:eastAsia="ar-SA"/>
        </w:rPr>
        <w:t>kace p</w:t>
      </w:r>
      <w:r w:rsidR="001C64B4" w:rsidRPr="00165BE9">
        <w:rPr>
          <w:rFonts w:ascii="Arial" w:eastAsia="Times New Roman" w:hAnsi="Arial" w:cs="Arial"/>
          <w:sz w:val="20"/>
          <w:szCs w:val="20"/>
          <w:lang w:val="cs-CZ" w:eastAsia="ar-SA"/>
        </w:rPr>
        <w:t xml:space="preserve">ředmětu plnění veřejné zakázky </w:t>
      </w:r>
      <w:r w:rsidRPr="00165BE9">
        <w:rPr>
          <w:rFonts w:ascii="Arial" w:eastAsia="Times New Roman" w:hAnsi="Arial" w:cs="Arial"/>
          <w:sz w:val="20"/>
          <w:szCs w:val="20"/>
          <w:lang w:val="cs-CZ" w:eastAsia="ar-SA"/>
        </w:rPr>
        <w:t>odpovídá položkám, případně položce:</w:t>
      </w:r>
    </w:p>
    <w:p w14:paraId="4C5ECC9D" w14:textId="77777777" w:rsidR="00860BC6" w:rsidRPr="00CE6C89" w:rsidRDefault="006161ED" w:rsidP="006161ED">
      <w:pPr>
        <w:pStyle w:val="Odstavecseseznamem"/>
        <w:widowControl/>
        <w:numPr>
          <w:ilvl w:val="0"/>
          <w:numId w:val="11"/>
        </w:numPr>
        <w:autoSpaceDE w:val="0"/>
        <w:autoSpaceDN w:val="0"/>
        <w:adjustRightInd w:val="0"/>
        <w:spacing w:before="120"/>
        <w:ind w:left="714" w:hanging="357"/>
        <w:contextualSpacing w:val="0"/>
        <w:jc w:val="both"/>
        <w:rPr>
          <w:rFonts w:ascii="Arial" w:hAnsi="Arial" w:cs="Arial"/>
          <w:color w:val="404040"/>
          <w:sz w:val="20"/>
          <w:szCs w:val="20"/>
          <w:shd w:val="clear" w:color="auto" w:fill="FFFFFF"/>
          <w:lang w:val="cs-CZ"/>
        </w:rPr>
      </w:pPr>
      <w:r w:rsidRPr="00CE6C89">
        <w:rPr>
          <w:rFonts w:ascii="Arial" w:hAnsi="Arial" w:cs="Arial"/>
          <w:color w:val="404040"/>
          <w:sz w:val="20"/>
          <w:szCs w:val="20"/>
          <w:shd w:val="clear" w:color="auto" w:fill="FFFFFF"/>
        </w:rPr>
        <w:t xml:space="preserve">44620000-2 </w:t>
      </w:r>
      <w:r w:rsidRPr="00CE6C89">
        <w:rPr>
          <w:rFonts w:ascii="Arial" w:hAnsi="Arial" w:cs="Arial"/>
          <w:color w:val="404040"/>
          <w:sz w:val="20"/>
          <w:szCs w:val="20"/>
          <w:shd w:val="clear" w:color="auto" w:fill="FFFFFF"/>
          <w:lang w:val="cs-CZ"/>
        </w:rPr>
        <w:t>Radiátory a kotle k ústřednímu vytápění a jejich díly</w:t>
      </w:r>
    </w:p>
    <w:p w14:paraId="6BDC7F32" w14:textId="77777777" w:rsidR="00487B74" w:rsidRPr="00CE6C89" w:rsidRDefault="00487B74" w:rsidP="00487B74">
      <w:pPr>
        <w:pStyle w:val="Odstavecseseznamem"/>
        <w:widowControl/>
        <w:numPr>
          <w:ilvl w:val="0"/>
          <w:numId w:val="11"/>
        </w:numPr>
        <w:autoSpaceDE w:val="0"/>
        <w:autoSpaceDN w:val="0"/>
        <w:adjustRightInd w:val="0"/>
        <w:ind w:left="714" w:hanging="357"/>
        <w:contextualSpacing w:val="0"/>
        <w:jc w:val="both"/>
        <w:rPr>
          <w:rFonts w:ascii="Arial" w:hAnsi="Arial" w:cs="Arial"/>
          <w:color w:val="404040"/>
          <w:sz w:val="20"/>
          <w:szCs w:val="20"/>
          <w:shd w:val="clear" w:color="auto" w:fill="FFFFFF"/>
        </w:rPr>
      </w:pPr>
      <w:r w:rsidRPr="00CE6C89">
        <w:rPr>
          <w:rFonts w:ascii="Arial" w:hAnsi="Arial" w:cs="Arial"/>
          <w:color w:val="404040"/>
          <w:sz w:val="20"/>
          <w:szCs w:val="20"/>
          <w:shd w:val="clear" w:color="auto" w:fill="FFFFFF"/>
        </w:rPr>
        <w:t xml:space="preserve">45332200-5 </w:t>
      </w:r>
      <w:r w:rsidRPr="00CE6C89">
        <w:rPr>
          <w:rFonts w:ascii="Arial" w:hAnsi="Arial" w:cs="Arial"/>
          <w:color w:val="404040"/>
          <w:sz w:val="20"/>
          <w:szCs w:val="20"/>
          <w:shd w:val="clear" w:color="auto" w:fill="FFFFFF"/>
          <w:lang w:val="cs-CZ"/>
        </w:rPr>
        <w:t>Instalace a montáž vodovodních rozvodů</w:t>
      </w:r>
    </w:p>
    <w:p w14:paraId="05088B0B" w14:textId="77777777" w:rsidR="00EE70A9" w:rsidRPr="00165BE9" w:rsidRDefault="00EE70A9" w:rsidP="000165BF">
      <w:pPr>
        <w:widowControl/>
        <w:suppressAutoHyphens/>
        <w:jc w:val="both"/>
        <w:rPr>
          <w:rFonts w:ascii="Arial" w:eastAsia="Times New Roman" w:hAnsi="Arial" w:cs="Arial"/>
          <w:sz w:val="20"/>
          <w:szCs w:val="20"/>
          <w:lang w:val="cs-CZ" w:eastAsia="ar-SA"/>
        </w:rPr>
      </w:pPr>
    </w:p>
    <w:p w14:paraId="33CACB6F" w14:textId="77777777" w:rsidR="00EE70A9" w:rsidRPr="00165BE9" w:rsidRDefault="00EE70A9" w:rsidP="00FD6C02">
      <w:pPr>
        <w:widowControl/>
        <w:suppressAutoHyphens/>
        <w:ind w:left="-25"/>
        <w:jc w:val="both"/>
        <w:rPr>
          <w:rFonts w:ascii="Arial" w:eastAsia="Times New Roman" w:hAnsi="Arial" w:cs="Arial"/>
          <w:sz w:val="20"/>
          <w:szCs w:val="20"/>
          <w:lang w:val="cs-CZ" w:eastAsia="ar-SA"/>
        </w:rPr>
      </w:pPr>
      <w:r w:rsidRPr="00165BE9">
        <w:rPr>
          <w:rFonts w:ascii="Arial" w:eastAsia="Times New Roman" w:hAnsi="Arial" w:cs="Arial"/>
          <w:b/>
          <w:sz w:val="20"/>
          <w:szCs w:val="20"/>
          <w:lang w:val="cs-CZ" w:eastAsia="ar-SA"/>
        </w:rPr>
        <w:t>1.2 Popis předmětu veřejné zakázky</w:t>
      </w:r>
    </w:p>
    <w:p w14:paraId="452927EE" w14:textId="0C911484" w:rsidR="00837154" w:rsidRPr="00837154" w:rsidRDefault="00C60F09" w:rsidP="00612378">
      <w:pPr>
        <w:widowControl/>
        <w:autoSpaceDE w:val="0"/>
        <w:autoSpaceDN w:val="0"/>
        <w:adjustRightInd w:val="0"/>
        <w:spacing w:before="120"/>
        <w:jc w:val="both"/>
        <w:rPr>
          <w:rFonts w:ascii="Arial" w:hAnsi="Arial" w:cs="Arial"/>
          <w:sz w:val="20"/>
          <w:szCs w:val="20"/>
          <w:lang w:val="cs-CZ"/>
        </w:rPr>
      </w:pPr>
      <w:bookmarkStart w:id="3" w:name="_Hlk511710985"/>
      <w:r w:rsidRPr="00CE6C89">
        <w:rPr>
          <w:rFonts w:ascii="Arial" w:hAnsi="Arial" w:cs="Arial"/>
          <w:sz w:val="20"/>
          <w:szCs w:val="20"/>
          <w:lang w:val="cs-CZ"/>
        </w:rPr>
        <w:t xml:space="preserve">Předmětem </w:t>
      </w:r>
      <w:bookmarkEnd w:id="3"/>
      <w:r w:rsidRPr="00CE6C89">
        <w:rPr>
          <w:rFonts w:ascii="Arial" w:hAnsi="Arial" w:cs="Arial"/>
          <w:sz w:val="20"/>
          <w:szCs w:val="20"/>
          <w:lang w:val="cs-CZ"/>
        </w:rPr>
        <w:t xml:space="preserve">zakázky je výměna technologie původní plynové kotelny, napojení nových kotlů na stávající rozvody domovního plynovodu, výměna otopných těles, napojení nové VZT kuchyně a přípravu </w:t>
      </w:r>
      <w:proofErr w:type="spellStart"/>
      <w:r w:rsidRPr="00CE6C89">
        <w:rPr>
          <w:rFonts w:ascii="Arial" w:hAnsi="Arial" w:cs="Arial"/>
          <w:sz w:val="20"/>
          <w:szCs w:val="20"/>
          <w:lang w:val="cs-CZ"/>
        </w:rPr>
        <w:t>TeV</w:t>
      </w:r>
      <w:proofErr w:type="spellEnd"/>
      <w:r w:rsidRPr="00CE6C89">
        <w:rPr>
          <w:rFonts w:ascii="Arial" w:hAnsi="Arial" w:cs="Arial"/>
          <w:sz w:val="20"/>
          <w:szCs w:val="20"/>
          <w:lang w:val="cs-CZ"/>
        </w:rPr>
        <w:t xml:space="preserve"> v objektu mateřské školy.</w:t>
      </w:r>
      <w:r w:rsidR="00837154">
        <w:rPr>
          <w:rFonts w:ascii="Arial" w:hAnsi="Arial" w:cs="Arial"/>
          <w:sz w:val="20"/>
          <w:szCs w:val="20"/>
          <w:lang w:val="cs-CZ"/>
        </w:rPr>
        <w:t xml:space="preserve"> V rámci zakázky </w:t>
      </w:r>
      <w:bookmarkStart w:id="4" w:name="_Hlk36204247"/>
      <w:r w:rsidR="00837154">
        <w:rPr>
          <w:rFonts w:ascii="Arial" w:hAnsi="Arial" w:cs="Arial"/>
          <w:sz w:val="20"/>
          <w:szCs w:val="20"/>
          <w:lang w:val="cs-CZ"/>
        </w:rPr>
        <w:t xml:space="preserve">dojde zároveň k výměně hlavních rozvodů </w:t>
      </w:r>
      <w:r w:rsidR="00AE49A3">
        <w:rPr>
          <w:rFonts w:ascii="Arial" w:hAnsi="Arial" w:cs="Arial"/>
          <w:sz w:val="20"/>
          <w:szCs w:val="20"/>
          <w:lang w:val="cs-CZ"/>
        </w:rPr>
        <w:t>teplé a studené vody v</w:t>
      </w:r>
      <w:r w:rsidR="00837154">
        <w:rPr>
          <w:rFonts w:ascii="Arial" w:hAnsi="Arial" w:cs="Arial"/>
          <w:sz w:val="20"/>
          <w:szCs w:val="20"/>
          <w:lang w:val="cs-CZ"/>
        </w:rPr>
        <w:t> prostoru 1. PP provozního zázemí a spojovací chodby.</w:t>
      </w:r>
      <w:bookmarkEnd w:id="4"/>
    </w:p>
    <w:p w14:paraId="2D54DFE7" w14:textId="77777777" w:rsidR="006C2B46" w:rsidRPr="00612378" w:rsidRDefault="007D263B" w:rsidP="00612378">
      <w:pPr>
        <w:widowControl/>
        <w:autoSpaceDE w:val="0"/>
        <w:autoSpaceDN w:val="0"/>
        <w:adjustRightInd w:val="0"/>
        <w:spacing w:before="120"/>
        <w:jc w:val="both"/>
        <w:rPr>
          <w:rFonts w:ascii="Arial" w:hAnsi="Arial" w:cs="Arial"/>
          <w:sz w:val="20"/>
          <w:szCs w:val="20"/>
          <w:lang w:val="cs-CZ"/>
        </w:rPr>
      </w:pPr>
      <w:r w:rsidRPr="00612378">
        <w:rPr>
          <w:rFonts w:ascii="Arial" w:eastAsia="Times New Roman" w:hAnsi="Arial" w:cs="Arial"/>
          <w:sz w:val="20"/>
          <w:szCs w:val="20"/>
          <w:lang w:val="cs-CZ" w:eastAsia="ar-SA"/>
        </w:rPr>
        <w:t xml:space="preserve">Stavební práce budou prováděny dle projektové dokumentace </w:t>
      </w:r>
      <w:bookmarkStart w:id="5" w:name="_Hlk513473948"/>
      <w:r w:rsidRPr="00612378">
        <w:rPr>
          <w:rFonts w:ascii="Arial" w:eastAsia="Times New Roman" w:hAnsi="Arial" w:cs="Arial"/>
          <w:sz w:val="20"/>
          <w:szCs w:val="20"/>
          <w:lang w:val="cs-CZ" w:eastAsia="ar-SA"/>
        </w:rPr>
        <w:t xml:space="preserve">pro výběr zhotovitele, která svým rozsahem odpovídá dokumentaci pro provádění stavby na akci: </w:t>
      </w:r>
      <w:bookmarkEnd w:id="5"/>
      <w:r w:rsidR="00C60F09" w:rsidRPr="006161ED">
        <w:rPr>
          <w:rFonts w:ascii="Arial" w:hAnsi="Arial" w:cs="Arial"/>
          <w:sz w:val="20"/>
          <w:szCs w:val="20"/>
          <w:lang w:val="cs-CZ"/>
        </w:rPr>
        <w:t xml:space="preserve">„Stavební úpravy plynové kotelny a topného systému MŠ J.Š. Kubína“ vypracované Ing. Pavlem </w:t>
      </w:r>
      <w:proofErr w:type="spellStart"/>
      <w:r w:rsidR="00C60F09" w:rsidRPr="006161ED">
        <w:rPr>
          <w:rFonts w:ascii="Arial" w:hAnsi="Arial" w:cs="Arial"/>
          <w:sz w:val="20"/>
          <w:szCs w:val="20"/>
          <w:lang w:val="cs-CZ"/>
        </w:rPr>
        <w:t>Doškářem</w:t>
      </w:r>
      <w:proofErr w:type="spellEnd"/>
      <w:r w:rsidR="00C60F09" w:rsidRPr="006161ED">
        <w:rPr>
          <w:rFonts w:ascii="Arial" w:hAnsi="Arial" w:cs="Arial"/>
          <w:sz w:val="20"/>
          <w:szCs w:val="20"/>
          <w:lang w:val="cs-CZ"/>
        </w:rPr>
        <w:t xml:space="preserve">, </w:t>
      </w:r>
      <w:proofErr w:type="spellStart"/>
      <w:r w:rsidR="00C60F09" w:rsidRPr="006161ED">
        <w:rPr>
          <w:rFonts w:ascii="Arial" w:hAnsi="Arial" w:cs="Arial"/>
          <w:bCs/>
          <w:color w:val="333333"/>
          <w:sz w:val="20"/>
          <w:szCs w:val="20"/>
          <w:shd w:val="clear" w:color="auto" w:fill="FFFFFF"/>
          <w:lang w:val="cs-CZ"/>
        </w:rPr>
        <w:t>Butovská</w:t>
      </w:r>
      <w:proofErr w:type="spellEnd"/>
      <w:r w:rsidR="00C60F09" w:rsidRPr="006161ED">
        <w:rPr>
          <w:rFonts w:ascii="Arial" w:hAnsi="Arial" w:cs="Arial"/>
          <w:bCs/>
          <w:color w:val="333333"/>
          <w:sz w:val="20"/>
          <w:szCs w:val="20"/>
          <w:shd w:val="clear" w:color="auto" w:fill="FFFFFF"/>
          <w:lang w:val="cs-CZ"/>
        </w:rPr>
        <w:t xml:space="preserve"> 595, 506 01 Jičín,</w:t>
      </w:r>
      <w:r w:rsidR="00C60F09" w:rsidRPr="006161ED">
        <w:rPr>
          <w:rFonts w:ascii="Arial" w:hAnsi="Arial" w:cs="Arial"/>
          <w:sz w:val="20"/>
          <w:szCs w:val="20"/>
          <w:lang w:val="cs-CZ"/>
        </w:rPr>
        <w:t xml:space="preserve"> </w:t>
      </w:r>
      <w:r w:rsidR="00C60F09" w:rsidRPr="00566527">
        <w:rPr>
          <w:rFonts w:ascii="Arial" w:hAnsi="Arial" w:cs="Arial"/>
          <w:sz w:val="20"/>
          <w:szCs w:val="20"/>
        </w:rPr>
        <w:t>IČ: 42202043</w:t>
      </w:r>
      <w:r w:rsidR="004A6CF0" w:rsidRPr="00612378">
        <w:rPr>
          <w:rFonts w:ascii="Arial" w:hAnsi="Arial" w:cs="Arial"/>
          <w:iCs/>
          <w:sz w:val="20"/>
          <w:szCs w:val="20"/>
          <w:lang w:val="cs-CZ"/>
        </w:rPr>
        <w:t xml:space="preserve">, </w:t>
      </w:r>
      <w:r w:rsidR="006C794C" w:rsidRPr="00A52CEA">
        <w:rPr>
          <w:rFonts w:ascii="Arial" w:eastAsia="Times New Roman" w:hAnsi="Arial" w:cs="Arial"/>
          <w:sz w:val="20"/>
          <w:szCs w:val="20"/>
          <w:lang w:val="cs-CZ" w:eastAsia="ar-SA"/>
        </w:rPr>
        <w:t xml:space="preserve">viz příloha č. </w:t>
      </w:r>
      <w:r w:rsidR="00A52CEA" w:rsidRPr="00A52CEA">
        <w:rPr>
          <w:rFonts w:ascii="Arial" w:eastAsia="Times New Roman" w:hAnsi="Arial" w:cs="Arial"/>
          <w:sz w:val="20"/>
          <w:szCs w:val="20"/>
          <w:lang w:val="cs-CZ" w:eastAsia="ar-SA"/>
        </w:rPr>
        <w:t>1</w:t>
      </w:r>
      <w:r w:rsidR="00EE70A9" w:rsidRPr="00A52CEA">
        <w:rPr>
          <w:rFonts w:ascii="Arial" w:eastAsia="Times New Roman" w:hAnsi="Arial" w:cs="Arial"/>
          <w:sz w:val="20"/>
          <w:szCs w:val="20"/>
          <w:lang w:val="cs-CZ" w:eastAsia="ar-SA"/>
        </w:rPr>
        <w:t>.</w:t>
      </w:r>
    </w:p>
    <w:p w14:paraId="2C1E7AAF" w14:textId="77777777" w:rsidR="00EE70A9" w:rsidRPr="00165BE9" w:rsidRDefault="0024245A" w:rsidP="00612378">
      <w:pPr>
        <w:widowControl/>
        <w:suppressAutoHyphens/>
        <w:spacing w:before="120"/>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Podrobné vymezení předmětu veřejné zakázky, včetně technických podmínek v podrobnostech nezbytných pro zpracování nabídky, je uvedeno v přílohách této zadávací dokumentace.</w:t>
      </w:r>
    </w:p>
    <w:p w14:paraId="28555648" w14:textId="77777777" w:rsidR="00A56CB7" w:rsidRPr="00A56CB7" w:rsidRDefault="00A56CB7" w:rsidP="003B2FCF">
      <w:pPr>
        <w:widowControl/>
        <w:suppressAutoHyphens/>
        <w:jc w:val="both"/>
        <w:rPr>
          <w:rFonts w:ascii="Arial" w:eastAsia="Times New Roman" w:hAnsi="Arial" w:cs="Arial"/>
          <w:b/>
          <w:sz w:val="20"/>
          <w:szCs w:val="20"/>
          <w:lang w:val="cs-CZ" w:eastAsia="ar-SA"/>
        </w:rPr>
      </w:pPr>
    </w:p>
    <w:p w14:paraId="6CDBBF4D" w14:textId="77777777" w:rsidR="00EE70A9" w:rsidRPr="00165BE9" w:rsidRDefault="005D06BF" w:rsidP="004A6CF0">
      <w:pPr>
        <w:widowControl/>
        <w:suppressAutoHyphens/>
        <w:ind w:left="-23"/>
        <w:rPr>
          <w:rFonts w:ascii="Arial" w:eastAsia="Times New Roman" w:hAnsi="Arial" w:cs="Arial"/>
          <w:b/>
          <w:sz w:val="20"/>
          <w:szCs w:val="20"/>
          <w:lang w:val="cs-CZ" w:eastAsia="ar-SA"/>
        </w:rPr>
        <w:sectPr w:rsidR="00EE70A9" w:rsidRPr="00165BE9" w:rsidSect="00357AF3">
          <w:pgSz w:w="11920" w:h="16840"/>
          <w:pgMar w:top="1360" w:right="1300" w:bottom="920" w:left="1300" w:header="0" w:footer="723" w:gutter="0"/>
          <w:cols w:space="708"/>
        </w:sectPr>
      </w:pPr>
      <w:r w:rsidRPr="00165BE9">
        <w:rPr>
          <w:rFonts w:ascii="Arial" w:eastAsia="Times New Roman" w:hAnsi="Arial" w:cs="Arial"/>
          <w:b/>
          <w:sz w:val="20"/>
          <w:szCs w:val="20"/>
          <w:lang w:val="cs-CZ" w:eastAsia="ar-SA"/>
        </w:rPr>
        <w:t>1.3 Doba plnění veřejné zakázk</w:t>
      </w:r>
      <w:r w:rsidR="004A6CF0">
        <w:rPr>
          <w:rFonts w:ascii="Arial" w:eastAsia="Times New Roman" w:hAnsi="Arial" w:cs="Arial"/>
          <w:b/>
          <w:sz w:val="20"/>
          <w:szCs w:val="20"/>
          <w:lang w:val="cs-CZ" w:eastAsia="ar-SA"/>
        </w:rPr>
        <w:t>y</w:t>
      </w:r>
    </w:p>
    <w:p w14:paraId="4546E130" w14:textId="77777777" w:rsidR="00EE70A9" w:rsidRPr="00165BE9" w:rsidRDefault="00EE70A9" w:rsidP="004A6CF0">
      <w:pPr>
        <w:widowControl/>
        <w:suppressAutoHyphens/>
        <w:jc w:val="both"/>
        <w:rPr>
          <w:rFonts w:ascii="Arial" w:eastAsia="Times New Roman" w:hAnsi="Arial" w:cs="Arial"/>
          <w:sz w:val="20"/>
          <w:szCs w:val="20"/>
          <w:lang w:val="cs-CZ" w:eastAsia="ar-SA"/>
        </w:rPr>
        <w:sectPr w:rsidR="00EE70A9" w:rsidRPr="00165BE9">
          <w:type w:val="continuous"/>
          <w:pgSz w:w="11920" w:h="16840"/>
          <w:pgMar w:top="1560" w:right="1300" w:bottom="280" w:left="1300" w:header="708" w:footer="708" w:gutter="0"/>
          <w:cols w:num="2" w:space="708" w:equalWidth="0">
            <w:col w:w="2493" w:space="2202"/>
            <w:col w:w="4625"/>
          </w:cols>
        </w:sectPr>
      </w:pPr>
    </w:p>
    <w:p w14:paraId="4B39BDC9" w14:textId="77777777" w:rsidR="00EE70A9" w:rsidRPr="00531BA4" w:rsidRDefault="00751315" w:rsidP="00C60F09">
      <w:pPr>
        <w:widowControl/>
        <w:suppressAutoHyphens/>
        <w:jc w:val="both"/>
        <w:rPr>
          <w:rFonts w:ascii="Arial" w:eastAsia="Times New Roman" w:hAnsi="Arial" w:cs="Arial"/>
          <w:b/>
          <w:spacing w:val="-4"/>
          <w:sz w:val="20"/>
          <w:szCs w:val="20"/>
          <w:lang w:val="cs-CZ" w:eastAsia="ar-SA"/>
        </w:rPr>
      </w:pPr>
      <w:r w:rsidRPr="00165BE9">
        <w:rPr>
          <w:rFonts w:ascii="Arial" w:eastAsia="Times New Roman" w:hAnsi="Arial" w:cs="Arial"/>
          <w:sz w:val="20"/>
          <w:szCs w:val="20"/>
          <w:u w:val="single"/>
          <w:lang w:val="cs-CZ" w:eastAsia="ar-SA"/>
        </w:rPr>
        <w:t>Předpokládané zahájení</w:t>
      </w:r>
      <w:r w:rsidRPr="00165BE9">
        <w:rPr>
          <w:rFonts w:ascii="Arial" w:eastAsia="Times New Roman" w:hAnsi="Arial" w:cs="Arial"/>
          <w:sz w:val="20"/>
          <w:szCs w:val="20"/>
          <w:lang w:val="cs-CZ" w:eastAsia="ar-SA"/>
        </w:rPr>
        <w:t>:</w:t>
      </w:r>
      <w:r w:rsidRPr="00165BE9">
        <w:rPr>
          <w:rFonts w:ascii="Arial" w:eastAsia="Times New Roman" w:hAnsi="Arial" w:cs="Arial"/>
          <w:sz w:val="20"/>
          <w:szCs w:val="20"/>
          <w:lang w:val="cs-CZ" w:eastAsia="ar-SA"/>
        </w:rPr>
        <w:tab/>
      </w:r>
      <w:r w:rsidR="00C60F09" w:rsidRPr="00531BA4">
        <w:rPr>
          <w:rFonts w:ascii="Arial" w:eastAsia="Times New Roman" w:hAnsi="Arial" w:cs="Arial"/>
          <w:b/>
          <w:spacing w:val="-4"/>
          <w:sz w:val="20"/>
          <w:szCs w:val="20"/>
          <w:lang w:val="cs-CZ" w:eastAsia="ar-SA"/>
        </w:rPr>
        <w:t>1. 7. 2020</w:t>
      </w:r>
    </w:p>
    <w:p w14:paraId="0132AF93" w14:textId="77777777" w:rsidR="005D06BF" w:rsidRPr="00531BA4" w:rsidRDefault="005D06BF" w:rsidP="001C64B4">
      <w:pPr>
        <w:widowControl/>
        <w:suppressAutoHyphens/>
        <w:ind w:left="-25"/>
        <w:jc w:val="both"/>
        <w:rPr>
          <w:rFonts w:ascii="Arial" w:eastAsia="Times New Roman" w:hAnsi="Arial" w:cs="Arial"/>
          <w:sz w:val="20"/>
          <w:szCs w:val="20"/>
          <w:u w:val="single"/>
          <w:lang w:val="cs-CZ" w:eastAsia="ar-SA"/>
        </w:rPr>
      </w:pPr>
    </w:p>
    <w:p w14:paraId="10864EEE" w14:textId="33D2A098" w:rsidR="001C64B4" w:rsidRPr="00F02C5B" w:rsidRDefault="00EE70A9" w:rsidP="00F02C5B">
      <w:pPr>
        <w:widowControl/>
        <w:suppressAutoHyphens/>
        <w:ind w:left="-25"/>
        <w:jc w:val="both"/>
        <w:rPr>
          <w:rFonts w:ascii="Arial" w:eastAsia="Times New Roman" w:hAnsi="Arial" w:cs="Arial"/>
          <w:b/>
          <w:sz w:val="20"/>
          <w:szCs w:val="20"/>
          <w:lang w:val="cs-CZ" w:eastAsia="ar-SA"/>
        </w:rPr>
      </w:pPr>
      <w:r w:rsidRPr="00531BA4">
        <w:rPr>
          <w:rFonts w:ascii="Arial" w:eastAsia="Times New Roman" w:hAnsi="Arial" w:cs="Arial"/>
          <w:sz w:val="20"/>
          <w:szCs w:val="20"/>
          <w:u w:val="single"/>
          <w:lang w:val="cs-CZ" w:eastAsia="ar-SA"/>
        </w:rPr>
        <w:t>Předpokládané ukončení:</w:t>
      </w:r>
      <w:r w:rsidRPr="00531BA4">
        <w:rPr>
          <w:rFonts w:ascii="Arial" w:eastAsia="Times New Roman" w:hAnsi="Arial" w:cs="Arial"/>
          <w:sz w:val="20"/>
          <w:szCs w:val="20"/>
          <w:lang w:val="cs-CZ" w:eastAsia="ar-SA"/>
        </w:rPr>
        <w:tab/>
      </w:r>
      <w:r w:rsidR="00C60F09" w:rsidRPr="00531BA4">
        <w:rPr>
          <w:rFonts w:ascii="Arial" w:eastAsia="Times New Roman" w:hAnsi="Arial" w:cs="Arial"/>
          <w:b/>
          <w:sz w:val="20"/>
          <w:szCs w:val="20"/>
          <w:lang w:val="cs-CZ" w:eastAsia="ar-SA"/>
        </w:rPr>
        <w:t>1</w:t>
      </w:r>
      <w:r w:rsidR="0005396F">
        <w:rPr>
          <w:rFonts w:ascii="Arial" w:eastAsia="Times New Roman" w:hAnsi="Arial" w:cs="Arial"/>
          <w:b/>
          <w:sz w:val="20"/>
          <w:szCs w:val="20"/>
          <w:lang w:val="cs-CZ" w:eastAsia="ar-SA"/>
        </w:rPr>
        <w:t>4</w:t>
      </w:r>
      <w:r w:rsidR="00C60F09" w:rsidRPr="00531BA4">
        <w:rPr>
          <w:rFonts w:ascii="Arial" w:eastAsia="Times New Roman" w:hAnsi="Arial" w:cs="Arial"/>
          <w:b/>
          <w:sz w:val="20"/>
          <w:szCs w:val="20"/>
          <w:lang w:val="cs-CZ" w:eastAsia="ar-SA"/>
        </w:rPr>
        <w:t>. 8.</w:t>
      </w:r>
      <w:r w:rsidR="006C2B46" w:rsidRPr="00531BA4">
        <w:rPr>
          <w:rFonts w:ascii="Arial" w:eastAsia="Times New Roman" w:hAnsi="Arial" w:cs="Arial"/>
          <w:b/>
          <w:sz w:val="20"/>
          <w:szCs w:val="20"/>
          <w:lang w:val="cs-CZ" w:eastAsia="ar-SA"/>
        </w:rPr>
        <w:t xml:space="preserve"> 20</w:t>
      </w:r>
      <w:r w:rsidR="00A52CEA" w:rsidRPr="00531BA4">
        <w:rPr>
          <w:rFonts w:ascii="Arial" w:eastAsia="Times New Roman" w:hAnsi="Arial" w:cs="Arial"/>
          <w:b/>
          <w:sz w:val="20"/>
          <w:szCs w:val="20"/>
          <w:lang w:val="cs-CZ" w:eastAsia="ar-SA"/>
        </w:rPr>
        <w:t>20</w:t>
      </w:r>
      <w:r w:rsidR="006C2B46" w:rsidRPr="00E95B4F">
        <w:rPr>
          <w:rFonts w:ascii="Arial" w:eastAsia="Times New Roman" w:hAnsi="Arial" w:cs="Arial"/>
          <w:b/>
          <w:sz w:val="20"/>
          <w:szCs w:val="20"/>
          <w:lang w:val="cs-CZ" w:eastAsia="ar-SA"/>
        </w:rPr>
        <w:t xml:space="preserve"> </w:t>
      </w:r>
    </w:p>
    <w:p w14:paraId="0B8EC09B" w14:textId="77777777" w:rsidR="00520379" w:rsidRPr="00165BE9" w:rsidRDefault="00520379" w:rsidP="001C64B4">
      <w:pPr>
        <w:widowControl/>
        <w:suppressAutoHyphens/>
        <w:jc w:val="both"/>
        <w:rPr>
          <w:rFonts w:ascii="Myriad Web" w:eastAsia="Times New Roman" w:hAnsi="Myriad Web" w:cs="Courier New"/>
          <w:sz w:val="20"/>
          <w:szCs w:val="20"/>
          <w:lang w:val="cs-CZ" w:eastAsia="ar-SA"/>
        </w:rPr>
      </w:pPr>
    </w:p>
    <w:p w14:paraId="7E7FA580" w14:textId="77777777" w:rsidR="001C64B4" w:rsidRPr="00165BE9" w:rsidRDefault="001C64B4" w:rsidP="00FD6C02">
      <w:pPr>
        <w:widowControl/>
        <w:suppressAutoHyphens/>
        <w:ind w:left="-25"/>
        <w:jc w:val="both"/>
        <w:rPr>
          <w:rFonts w:ascii="Arial" w:eastAsia="Times New Roman" w:hAnsi="Arial" w:cs="Arial"/>
          <w:sz w:val="20"/>
          <w:szCs w:val="20"/>
          <w:lang w:val="cs-CZ" w:eastAsia="ar-SA"/>
        </w:rPr>
      </w:pPr>
      <w:r w:rsidRPr="00165BE9">
        <w:rPr>
          <w:rFonts w:ascii="Arial" w:eastAsia="Times New Roman" w:hAnsi="Arial" w:cs="Arial"/>
          <w:b/>
          <w:sz w:val="20"/>
          <w:szCs w:val="20"/>
          <w:lang w:val="cs-CZ" w:eastAsia="ar-SA"/>
        </w:rPr>
        <w:t>1.4 Místo plnění veřejné zakázky</w:t>
      </w:r>
    </w:p>
    <w:p w14:paraId="01FD27FC" w14:textId="77777777" w:rsidR="008E37ED" w:rsidRPr="00C60F09" w:rsidRDefault="00C60F09" w:rsidP="00C60F09">
      <w:pPr>
        <w:widowControl/>
        <w:suppressAutoHyphens/>
        <w:spacing w:before="120"/>
        <w:ind w:left="-23"/>
        <w:jc w:val="both"/>
        <w:rPr>
          <w:rFonts w:ascii="Arial" w:hAnsi="Arial" w:cs="Arial"/>
          <w:iCs/>
          <w:sz w:val="20"/>
          <w:lang w:val="cs-CZ"/>
        </w:rPr>
      </w:pPr>
      <w:r w:rsidRPr="00C60F09">
        <w:rPr>
          <w:rFonts w:ascii="Arial" w:hAnsi="Arial" w:cs="Arial"/>
          <w:iCs/>
          <w:sz w:val="20"/>
          <w:lang w:val="cs-CZ"/>
        </w:rPr>
        <w:t>Mateřská škola, ul. J.Š. Kubína 465, 506 01 Jičín, kraj Královéhradecký</w:t>
      </w:r>
    </w:p>
    <w:p w14:paraId="67F3AFCF" w14:textId="77777777" w:rsidR="00C60F09" w:rsidRDefault="00C60F09" w:rsidP="00371F74">
      <w:pPr>
        <w:widowControl/>
        <w:suppressAutoHyphens/>
        <w:ind w:left="-23"/>
        <w:jc w:val="both"/>
        <w:rPr>
          <w:rFonts w:ascii="Arial" w:eastAsia="Times New Roman" w:hAnsi="Arial" w:cs="Arial"/>
          <w:sz w:val="20"/>
          <w:szCs w:val="20"/>
          <w:lang w:val="cs-CZ" w:eastAsia="ar-SA"/>
        </w:rPr>
      </w:pPr>
    </w:p>
    <w:p w14:paraId="0AAC7A10" w14:textId="77777777" w:rsidR="009D244A" w:rsidRPr="00D113D6" w:rsidRDefault="009D244A" w:rsidP="009D244A">
      <w:pPr>
        <w:widowControl/>
        <w:suppressAutoHyphens/>
        <w:ind w:left="-25"/>
        <w:jc w:val="both"/>
        <w:rPr>
          <w:rFonts w:ascii="Arial" w:eastAsia="Times New Roman" w:hAnsi="Arial" w:cs="Arial"/>
          <w:sz w:val="20"/>
          <w:szCs w:val="20"/>
          <w:lang w:val="cs-CZ" w:eastAsia="ar-SA"/>
        </w:rPr>
      </w:pPr>
      <w:r w:rsidRPr="00D113D6">
        <w:rPr>
          <w:rFonts w:ascii="Arial" w:eastAsia="Times New Roman" w:hAnsi="Arial" w:cs="Arial"/>
          <w:b/>
          <w:sz w:val="20"/>
          <w:szCs w:val="20"/>
          <w:lang w:val="cs-CZ" w:eastAsia="ar-SA"/>
        </w:rPr>
        <w:t>1.5 Předpokládaná hodnota veřejné zakázky</w:t>
      </w:r>
    </w:p>
    <w:p w14:paraId="15D36479" w14:textId="77777777" w:rsidR="009D244A" w:rsidRDefault="009D244A" w:rsidP="009D244A">
      <w:pPr>
        <w:widowControl/>
        <w:suppressAutoHyphens/>
        <w:spacing w:before="120"/>
        <w:ind w:left="-23"/>
        <w:jc w:val="both"/>
        <w:rPr>
          <w:rFonts w:ascii="Arial" w:eastAsia="Times New Roman" w:hAnsi="Arial" w:cs="Arial"/>
          <w:sz w:val="20"/>
          <w:szCs w:val="20"/>
          <w:lang w:val="cs-CZ" w:eastAsia="ar-SA"/>
        </w:rPr>
      </w:pPr>
      <w:r w:rsidRPr="00D113D6">
        <w:rPr>
          <w:rFonts w:ascii="Arial" w:eastAsia="Times New Roman" w:hAnsi="Arial" w:cs="Arial"/>
          <w:sz w:val="20"/>
          <w:szCs w:val="20"/>
          <w:lang w:val="cs-CZ" w:eastAsia="ar-SA"/>
        </w:rPr>
        <w:t>Zadavatel stanovil předpokládanou hodnotu v následující výši:</w:t>
      </w:r>
      <w:r w:rsidRPr="00D113D6">
        <w:rPr>
          <w:rFonts w:ascii="Arial" w:eastAsia="Times New Roman" w:hAnsi="Arial" w:cs="Arial"/>
          <w:sz w:val="20"/>
          <w:szCs w:val="20"/>
          <w:lang w:val="cs-CZ" w:eastAsia="ar-SA"/>
        </w:rPr>
        <w:tab/>
      </w:r>
      <w:r w:rsidRPr="00D113D6">
        <w:rPr>
          <w:rFonts w:ascii="Arial" w:eastAsia="Times New Roman" w:hAnsi="Arial" w:cs="Arial"/>
          <w:sz w:val="20"/>
          <w:szCs w:val="20"/>
          <w:lang w:val="cs-CZ" w:eastAsia="ar-SA"/>
        </w:rPr>
        <w:tab/>
      </w:r>
      <w:r w:rsidR="00487B74" w:rsidRPr="00CE6C89">
        <w:rPr>
          <w:rFonts w:ascii="Arial" w:eastAsia="Times New Roman" w:hAnsi="Arial" w:cs="Arial"/>
          <w:b/>
          <w:sz w:val="20"/>
          <w:szCs w:val="20"/>
          <w:lang w:val="cs-CZ" w:eastAsia="ar-SA"/>
        </w:rPr>
        <w:t>2.000</w:t>
      </w:r>
      <w:r w:rsidRPr="00CE6C89">
        <w:rPr>
          <w:rFonts w:ascii="Arial" w:eastAsia="Times New Roman" w:hAnsi="Arial" w:cs="Arial"/>
          <w:b/>
          <w:sz w:val="20"/>
          <w:szCs w:val="20"/>
          <w:lang w:val="cs-CZ" w:eastAsia="ar-SA"/>
        </w:rPr>
        <w:t>.000,- Kč bez DPH</w:t>
      </w:r>
    </w:p>
    <w:p w14:paraId="69C23352" w14:textId="77777777" w:rsidR="009D244A" w:rsidRPr="00165BE9" w:rsidRDefault="009D244A" w:rsidP="00371F74">
      <w:pPr>
        <w:widowControl/>
        <w:suppressAutoHyphens/>
        <w:ind w:left="-23"/>
        <w:jc w:val="both"/>
        <w:rPr>
          <w:rFonts w:ascii="Arial" w:eastAsia="Times New Roman" w:hAnsi="Arial" w:cs="Arial"/>
          <w:sz w:val="20"/>
          <w:szCs w:val="20"/>
          <w:lang w:val="cs-CZ" w:eastAsia="ar-SA"/>
        </w:rPr>
      </w:pPr>
    </w:p>
    <w:p w14:paraId="5A37C7EC" w14:textId="77777777" w:rsidR="002335C0" w:rsidRPr="00165BE9" w:rsidRDefault="002335C0" w:rsidP="002335C0">
      <w:pPr>
        <w:widowControl/>
        <w:suppressAutoHyphens/>
        <w:jc w:val="both"/>
        <w:rPr>
          <w:rFonts w:ascii="Arial" w:eastAsia="Times New Roman" w:hAnsi="Arial" w:cs="Arial"/>
          <w:b/>
          <w:sz w:val="20"/>
          <w:szCs w:val="20"/>
          <w:lang w:val="cs-CZ" w:eastAsia="ar-SA"/>
        </w:rPr>
      </w:pPr>
      <w:r w:rsidRPr="00165BE9">
        <w:rPr>
          <w:rFonts w:ascii="Arial" w:eastAsia="Times New Roman" w:hAnsi="Arial" w:cs="Arial"/>
          <w:b/>
          <w:sz w:val="20"/>
          <w:szCs w:val="20"/>
          <w:lang w:val="cs-CZ" w:eastAsia="ar-SA"/>
        </w:rPr>
        <w:t>1.</w:t>
      </w:r>
      <w:r w:rsidR="009D244A">
        <w:rPr>
          <w:rFonts w:ascii="Arial" w:eastAsia="Times New Roman" w:hAnsi="Arial" w:cs="Arial"/>
          <w:b/>
          <w:sz w:val="20"/>
          <w:szCs w:val="20"/>
          <w:lang w:val="cs-CZ" w:eastAsia="ar-SA"/>
        </w:rPr>
        <w:t>6</w:t>
      </w:r>
      <w:r w:rsidRPr="00165BE9">
        <w:rPr>
          <w:rFonts w:ascii="Arial" w:eastAsia="Times New Roman" w:hAnsi="Arial" w:cs="Arial"/>
          <w:b/>
          <w:sz w:val="20"/>
          <w:szCs w:val="20"/>
          <w:lang w:val="cs-CZ" w:eastAsia="ar-SA"/>
        </w:rPr>
        <w:t xml:space="preserve"> Dostupnost zadávací dokumentace</w:t>
      </w:r>
    </w:p>
    <w:p w14:paraId="28FDA198" w14:textId="77777777" w:rsidR="002335C0" w:rsidRPr="00165BE9" w:rsidRDefault="002335C0" w:rsidP="002335C0">
      <w:pPr>
        <w:spacing w:before="120"/>
        <w:jc w:val="both"/>
        <w:rPr>
          <w:rFonts w:ascii="Arial" w:hAnsi="Arial" w:cs="Arial"/>
          <w:sz w:val="20"/>
          <w:szCs w:val="20"/>
        </w:rPr>
      </w:pPr>
      <w:r w:rsidRPr="00165BE9">
        <w:rPr>
          <w:rFonts w:ascii="Arial" w:hAnsi="Arial" w:cs="Arial"/>
          <w:sz w:val="20"/>
          <w:szCs w:val="20"/>
          <w:lang w:val="cs-CZ"/>
        </w:rPr>
        <w:t xml:space="preserve">Zadávací dokumentace včetně všech příloh jsou dostupné na adrese: </w:t>
      </w:r>
      <w:hyperlink r:id="rId14" w:history="1">
        <w:r w:rsidRPr="00165BE9">
          <w:rPr>
            <w:rStyle w:val="Hypertextovodkaz"/>
            <w:rFonts w:ascii="Arial" w:hAnsi="Arial" w:cs="Arial"/>
            <w:sz w:val="20"/>
            <w:szCs w:val="20"/>
            <w:lang w:val="cs-CZ"/>
          </w:rPr>
          <w:t>http://mujicin.cz</w:t>
        </w:r>
      </w:hyperlink>
      <w:r w:rsidRPr="00165BE9">
        <w:rPr>
          <w:rFonts w:ascii="Arial" w:hAnsi="Arial" w:cs="Arial"/>
          <w:sz w:val="20"/>
          <w:szCs w:val="20"/>
          <w:lang w:val="cs-CZ"/>
        </w:rPr>
        <w:t xml:space="preserve"> na Profilu zadavatele</w:t>
      </w:r>
      <w:r w:rsidRPr="00165BE9">
        <w:rPr>
          <w:rFonts w:ascii="Arial" w:hAnsi="Arial" w:cs="Arial"/>
          <w:sz w:val="20"/>
          <w:szCs w:val="20"/>
        </w:rPr>
        <w:t xml:space="preserve"> </w:t>
      </w:r>
      <w:hyperlink r:id="rId15" w:history="1">
        <w:r w:rsidR="006C2B46" w:rsidRPr="00165BE9">
          <w:rPr>
            <w:rStyle w:val="Hypertextovodkaz"/>
            <w:rFonts w:ascii="Arial" w:hAnsi="Arial" w:cs="Arial"/>
            <w:sz w:val="20"/>
            <w:szCs w:val="20"/>
          </w:rPr>
          <w:t>https://www.e-zakazky.cz/Profil-Zadavatele/f0e3a11e-e918-4e79-a7bf-6a5e0d3fb260</w:t>
        </w:r>
      </w:hyperlink>
    </w:p>
    <w:p w14:paraId="252D1D89" w14:textId="77777777" w:rsidR="002335C0" w:rsidRPr="00165BE9" w:rsidRDefault="002335C0" w:rsidP="002335C0">
      <w:pPr>
        <w:pStyle w:val="Styl1"/>
        <w:spacing w:before="120"/>
        <w:jc w:val="both"/>
        <w:rPr>
          <w:rFonts w:cs="Arial"/>
          <w:iCs/>
          <w:sz w:val="20"/>
        </w:rPr>
      </w:pPr>
      <w:r w:rsidRPr="00165BE9">
        <w:rPr>
          <w:rFonts w:cs="Arial"/>
          <w:iCs/>
          <w:sz w:val="20"/>
        </w:rPr>
        <w:t xml:space="preserve">Zadavatel si je vědom povinnosti dodržovat zásady uvedené v § 6 zákona. S ohledem na to upozorňuje, že pokud se v Zadávací dokumentaci včetně všech jeho příloh vyskytnou obchodní názvy některých výrobků nebo dodávek, případně jiná označení mající vztah ke konkrétnímu dodavateli, jedná se o případ, kdy by jinak popis předmětu veřejné zakázky provedený v technických podmínkách nebyl dostatečně přesný a srozumitelný. Použitý odkaz představuje vymezení předpokládaného standardu.  </w:t>
      </w:r>
      <w:r w:rsidR="009022FB" w:rsidRPr="00165BE9">
        <w:rPr>
          <w:rFonts w:cs="Arial"/>
          <w:iCs/>
          <w:sz w:val="20"/>
        </w:rPr>
        <w:t>Zadavatel</w:t>
      </w:r>
      <w:r w:rsidR="009350C3" w:rsidRPr="00165BE9">
        <w:rPr>
          <w:rFonts w:cs="Arial"/>
          <w:iCs/>
          <w:sz w:val="20"/>
        </w:rPr>
        <w:t xml:space="preserve"> umožňuje dle § 89 odst. 6 nabídnout rovnocenné řešení.</w:t>
      </w:r>
      <w:r w:rsidRPr="00165BE9">
        <w:rPr>
          <w:rFonts w:cs="Arial"/>
          <w:iCs/>
          <w:sz w:val="20"/>
        </w:rPr>
        <w:t xml:space="preserve"> </w:t>
      </w:r>
    </w:p>
    <w:p w14:paraId="4ED2D807" w14:textId="77777777" w:rsidR="008718AF" w:rsidRPr="00165BE9" w:rsidRDefault="008718AF" w:rsidP="00DB5EC9">
      <w:pPr>
        <w:widowControl/>
        <w:suppressAutoHyphens/>
        <w:jc w:val="both"/>
        <w:rPr>
          <w:rFonts w:ascii="Arial" w:eastAsia="Times New Roman" w:hAnsi="Arial" w:cs="Arial"/>
          <w:sz w:val="20"/>
          <w:szCs w:val="20"/>
          <w:lang w:val="cs-CZ" w:eastAsia="ar-SA"/>
        </w:rPr>
      </w:pPr>
    </w:p>
    <w:p w14:paraId="09B6546C" w14:textId="77777777" w:rsidR="001C64B4" w:rsidRPr="00F52581" w:rsidRDefault="001C64B4" w:rsidP="00F52581">
      <w:pPr>
        <w:widowControl/>
        <w:suppressAutoHyphens/>
        <w:ind w:left="-25"/>
        <w:jc w:val="both"/>
        <w:rPr>
          <w:rFonts w:ascii="Arial" w:eastAsia="Times New Roman" w:hAnsi="Arial" w:cs="Arial"/>
          <w:b/>
          <w:sz w:val="20"/>
          <w:szCs w:val="20"/>
          <w:u w:val="single"/>
          <w:lang w:val="cs-CZ" w:eastAsia="ar-SA"/>
        </w:rPr>
      </w:pPr>
      <w:r w:rsidRPr="00165BE9">
        <w:rPr>
          <w:rFonts w:ascii="Arial" w:eastAsia="Times New Roman" w:hAnsi="Arial" w:cs="Arial"/>
          <w:b/>
          <w:sz w:val="20"/>
          <w:szCs w:val="20"/>
          <w:u w:val="single"/>
          <w:lang w:val="cs-CZ" w:eastAsia="ar-SA"/>
        </w:rPr>
        <w:lastRenderedPageBreak/>
        <w:t>2 Podmínky a požadavky na zpracování nabídky</w:t>
      </w:r>
    </w:p>
    <w:p w14:paraId="32D1587A" w14:textId="4EBE2AEF" w:rsidR="00B5074E" w:rsidRPr="001D0217" w:rsidRDefault="001C64B4" w:rsidP="00B5074E">
      <w:pPr>
        <w:widowControl/>
        <w:suppressAutoHyphens/>
        <w:spacing w:before="120"/>
        <w:ind w:left="-23"/>
        <w:jc w:val="both"/>
        <w:rPr>
          <w:rFonts w:ascii="Arial" w:eastAsia="Times New Roman" w:hAnsi="Arial" w:cs="Arial"/>
          <w:sz w:val="20"/>
          <w:szCs w:val="20"/>
          <w:u w:val="single"/>
          <w:lang w:val="cs-CZ" w:eastAsia="ar-SA"/>
        </w:rPr>
      </w:pPr>
      <w:r w:rsidRPr="00165BE9">
        <w:rPr>
          <w:rFonts w:ascii="Arial" w:eastAsia="Times New Roman" w:hAnsi="Arial" w:cs="Arial"/>
          <w:sz w:val="20"/>
          <w:szCs w:val="20"/>
          <w:lang w:val="cs-CZ" w:eastAsia="ar-SA"/>
        </w:rPr>
        <w:t xml:space="preserve">Lhůta pro podání nabídek trvá </w:t>
      </w:r>
      <w:r w:rsidR="002663D1">
        <w:rPr>
          <w:rFonts w:ascii="Arial" w:eastAsia="Times New Roman" w:hAnsi="Arial" w:cs="Arial"/>
          <w:sz w:val="20"/>
          <w:szCs w:val="20"/>
          <w:lang w:val="cs-CZ" w:eastAsia="ar-SA"/>
        </w:rPr>
        <w:t xml:space="preserve">do </w:t>
      </w:r>
      <w:r w:rsidR="00CE6C89" w:rsidRPr="0037531F">
        <w:rPr>
          <w:rFonts w:ascii="Arial" w:eastAsia="Times New Roman" w:hAnsi="Arial" w:cs="Arial"/>
          <w:b/>
          <w:sz w:val="20"/>
          <w:szCs w:val="20"/>
          <w:u w:val="single"/>
          <w:lang w:val="cs-CZ" w:eastAsia="ar-SA"/>
        </w:rPr>
        <w:t>23. 4.</w:t>
      </w:r>
      <w:r w:rsidR="001D0217" w:rsidRPr="0037531F">
        <w:rPr>
          <w:rFonts w:ascii="Arial" w:eastAsia="Times New Roman" w:hAnsi="Arial" w:cs="Arial"/>
          <w:b/>
          <w:sz w:val="20"/>
          <w:szCs w:val="20"/>
          <w:u w:val="single"/>
          <w:lang w:val="cs-CZ" w:eastAsia="ar-SA"/>
        </w:rPr>
        <w:t xml:space="preserve"> 20</w:t>
      </w:r>
      <w:r w:rsidR="00C60F09" w:rsidRPr="0037531F">
        <w:rPr>
          <w:rFonts w:ascii="Arial" w:eastAsia="Times New Roman" w:hAnsi="Arial" w:cs="Arial"/>
          <w:b/>
          <w:sz w:val="20"/>
          <w:szCs w:val="20"/>
          <w:u w:val="single"/>
          <w:lang w:val="cs-CZ" w:eastAsia="ar-SA"/>
        </w:rPr>
        <w:t>20</w:t>
      </w:r>
      <w:r w:rsidR="002663D1" w:rsidRPr="0037531F">
        <w:rPr>
          <w:rFonts w:ascii="Arial" w:eastAsia="Times New Roman" w:hAnsi="Arial" w:cs="Arial"/>
          <w:b/>
          <w:sz w:val="20"/>
          <w:szCs w:val="20"/>
          <w:u w:val="single"/>
          <w:lang w:val="cs-CZ" w:eastAsia="ar-SA"/>
        </w:rPr>
        <w:t xml:space="preserve"> do </w:t>
      </w:r>
      <w:r w:rsidR="00CE6C89" w:rsidRPr="0037531F">
        <w:rPr>
          <w:rFonts w:ascii="Arial" w:eastAsia="Times New Roman" w:hAnsi="Arial" w:cs="Arial"/>
          <w:b/>
          <w:sz w:val="20"/>
          <w:szCs w:val="20"/>
          <w:u w:val="single"/>
          <w:lang w:val="cs-CZ" w:eastAsia="ar-SA"/>
        </w:rPr>
        <w:t>9:00</w:t>
      </w:r>
      <w:r w:rsidR="002663D1" w:rsidRPr="0037531F">
        <w:rPr>
          <w:rFonts w:ascii="Arial" w:eastAsia="Times New Roman" w:hAnsi="Arial" w:cs="Arial"/>
          <w:b/>
          <w:sz w:val="20"/>
          <w:szCs w:val="20"/>
          <w:u w:val="single"/>
          <w:lang w:val="cs-CZ" w:eastAsia="ar-SA"/>
        </w:rPr>
        <w:t xml:space="preserve"> </w:t>
      </w:r>
      <w:r w:rsidR="0026219E" w:rsidRPr="0037531F">
        <w:rPr>
          <w:rFonts w:ascii="Arial" w:eastAsia="Times New Roman" w:hAnsi="Arial" w:cs="Arial"/>
          <w:b/>
          <w:sz w:val="20"/>
          <w:szCs w:val="20"/>
          <w:u w:val="single"/>
          <w:lang w:val="cs-CZ" w:eastAsia="ar-SA"/>
        </w:rPr>
        <w:t>hod.</w:t>
      </w:r>
    </w:p>
    <w:p w14:paraId="243BFE5D" w14:textId="77777777" w:rsidR="00DB5EC9" w:rsidRPr="00B5074E" w:rsidRDefault="00FF1A74" w:rsidP="00B5074E">
      <w:pPr>
        <w:widowControl/>
        <w:suppressAutoHyphens/>
        <w:spacing w:before="120"/>
        <w:ind w:left="-23"/>
        <w:jc w:val="both"/>
        <w:rPr>
          <w:rFonts w:ascii="Arial" w:eastAsia="Times New Roman" w:hAnsi="Arial" w:cs="Arial"/>
          <w:sz w:val="20"/>
          <w:szCs w:val="20"/>
          <w:lang w:val="cs-CZ" w:eastAsia="ar-SA"/>
        </w:rPr>
      </w:pPr>
      <w:r>
        <w:rPr>
          <w:rFonts w:ascii="Arial" w:eastAsia="Times New Roman" w:hAnsi="Arial" w:cs="Arial"/>
          <w:b/>
          <w:sz w:val="20"/>
          <w:szCs w:val="20"/>
          <w:lang w:val="cs-CZ" w:eastAsia="ar-SA"/>
        </w:rPr>
        <w:t xml:space="preserve">Zadavatel otevře nabídky po uplynutí lhůty pro podání nabídek. </w:t>
      </w:r>
      <w:r w:rsidR="00B5074E" w:rsidRPr="00F5628E">
        <w:rPr>
          <w:rFonts w:ascii="Arial" w:eastAsia="Times New Roman" w:hAnsi="Arial" w:cs="Arial"/>
          <w:b/>
          <w:sz w:val="20"/>
          <w:szCs w:val="20"/>
          <w:lang w:val="cs-CZ" w:eastAsia="ar-SA"/>
        </w:rPr>
        <w:t xml:space="preserve">Otevírání </w:t>
      </w:r>
      <w:r w:rsidR="00B5074E">
        <w:rPr>
          <w:rFonts w:ascii="Arial" w:eastAsia="Times New Roman" w:hAnsi="Arial" w:cs="Arial"/>
          <w:b/>
          <w:sz w:val="20"/>
          <w:szCs w:val="20"/>
          <w:lang w:val="cs-CZ" w:eastAsia="ar-SA"/>
        </w:rPr>
        <w:t>nabídek</w:t>
      </w:r>
      <w:r w:rsidR="00B5074E" w:rsidRPr="00F5628E">
        <w:rPr>
          <w:rFonts w:ascii="Arial" w:eastAsia="Times New Roman" w:hAnsi="Arial" w:cs="Arial"/>
          <w:b/>
          <w:sz w:val="20"/>
          <w:szCs w:val="20"/>
          <w:lang w:val="cs-CZ" w:eastAsia="ar-SA"/>
        </w:rPr>
        <w:t xml:space="preserve"> je </w:t>
      </w:r>
      <w:r w:rsidR="00B5074E" w:rsidRPr="00B5074E">
        <w:rPr>
          <w:rFonts w:ascii="Arial" w:eastAsia="Times New Roman" w:hAnsi="Arial" w:cs="Arial"/>
          <w:b/>
          <w:sz w:val="20"/>
          <w:szCs w:val="20"/>
          <w:u w:val="single"/>
          <w:lang w:val="cs-CZ" w:eastAsia="ar-SA"/>
        </w:rPr>
        <w:t>neveřejné</w:t>
      </w:r>
      <w:r w:rsidR="00B5074E">
        <w:rPr>
          <w:rFonts w:ascii="Arial" w:eastAsia="Times New Roman" w:hAnsi="Arial" w:cs="Arial"/>
          <w:b/>
          <w:sz w:val="20"/>
          <w:szCs w:val="20"/>
          <w:lang w:val="cs-CZ" w:eastAsia="ar-SA"/>
        </w:rPr>
        <w:t>.</w:t>
      </w:r>
    </w:p>
    <w:p w14:paraId="2C99F88C" w14:textId="77777777" w:rsidR="00B5074E" w:rsidRPr="00165BE9" w:rsidRDefault="00B5074E" w:rsidP="00252AAB">
      <w:pPr>
        <w:widowControl/>
        <w:suppressAutoHyphens/>
        <w:jc w:val="both"/>
        <w:rPr>
          <w:rFonts w:ascii="Arial" w:eastAsia="Times New Roman" w:hAnsi="Arial" w:cs="Arial"/>
          <w:sz w:val="20"/>
          <w:szCs w:val="20"/>
          <w:lang w:val="cs-CZ" w:eastAsia="ar-SA"/>
        </w:rPr>
      </w:pPr>
    </w:p>
    <w:p w14:paraId="29E0E6A2" w14:textId="77777777" w:rsidR="001C64B4" w:rsidRPr="00F52581" w:rsidRDefault="001C64B4" w:rsidP="00F52581">
      <w:pPr>
        <w:widowControl/>
        <w:suppressAutoHyphens/>
        <w:ind w:left="-25"/>
        <w:jc w:val="both"/>
        <w:rPr>
          <w:rFonts w:ascii="Arial" w:eastAsia="Times New Roman" w:hAnsi="Arial" w:cs="Arial"/>
          <w:b/>
          <w:sz w:val="20"/>
          <w:szCs w:val="20"/>
          <w:lang w:val="cs-CZ" w:eastAsia="ar-SA"/>
        </w:rPr>
      </w:pPr>
      <w:r w:rsidRPr="00165BE9">
        <w:rPr>
          <w:rFonts w:ascii="Arial" w:eastAsia="Times New Roman" w:hAnsi="Arial" w:cs="Arial"/>
          <w:b/>
          <w:sz w:val="20"/>
          <w:szCs w:val="20"/>
          <w:lang w:val="cs-CZ" w:eastAsia="ar-SA"/>
        </w:rPr>
        <w:t>2.1 Náležitosti podání</w:t>
      </w:r>
    </w:p>
    <w:p w14:paraId="33FC8B2D" w14:textId="77777777" w:rsidR="00860BC6" w:rsidRPr="00D113D6" w:rsidRDefault="00860BC6" w:rsidP="00860BC6">
      <w:pPr>
        <w:widowControl/>
        <w:suppressAutoHyphens/>
        <w:spacing w:before="120"/>
        <w:ind w:left="-23"/>
        <w:jc w:val="both"/>
        <w:rPr>
          <w:rFonts w:ascii="Arial" w:eastAsia="Times New Roman" w:hAnsi="Arial" w:cs="Arial"/>
          <w:sz w:val="20"/>
          <w:szCs w:val="20"/>
          <w:lang w:val="cs-CZ" w:eastAsia="ar-SA"/>
        </w:rPr>
      </w:pPr>
      <w:bookmarkStart w:id="6" w:name="_Hlk530466597"/>
      <w:r w:rsidRPr="00D113D6">
        <w:rPr>
          <w:rFonts w:ascii="Arial" w:eastAsia="Times New Roman" w:hAnsi="Arial" w:cs="Arial"/>
          <w:sz w:val="20"/>
          <w:szCs w:val="20"/>
          <w:lang w:val="cs-CZ" w:eastAsia="ar-SA"/>
        </w:rPr>
        <w:t xml:space="preserve">Zadavatel přijme </w:t>
      </w:r>
      <w:r w:rsidRPr="00860BC6">
        <w:rPr>
          <w:rFonts w:ascii="Arial" w:eastAsia="Times New Roman" w:hAnsi="Arial" w:cs="Arial"/>
          <w:b/>
          <w:sz w:val="20"/>
          <w:szCs w:val="20"/>
          <w:u w:val="single"/>
          <w:lang w:val="cs-CZ" w:eastAsia="ar-SA"/>
        </w:rPr>
        <w:t>POUZE</w:t>
      </w:r>
      <w:r>
        <w:rPr>
          <w:rFonts w:ascii="Arial" w:eastAsia="Times New Roman" w:hAnsi="Arial" w:cs="Arial"/>
          <w:sz w:val="20"/>
          <w:szCs w:val="20"/>
          <w:lang w:val="cs-CZ" w:eastAsia="ar-SA"/>
        </w:rPr>
        <w:t xml:space="preserve"> elektronicky podané nabídky. Listinné podání nabídky zadavatel NEPŘIPOUŠTÍ.</w:t>
      </w:r>
    </w:p>
    <w:bookmarkEnd w:id="6"/>
    <w:p w14:paraId="7A740B45" w14:textId="77777777" w:rsidR="00860BC6" w:rsidRPr="00D113D6" w:rsidRDefault="00860BC6" w:rsidP="00860BC6">
      <w:pPr>
        <w:widowControl/>
        <w:suppressAutoHyphens/>
        <w:jc w:val="both"/>
        <w:rPr>
          <w:rFonts w:ascii="Arial" w:eastAsia="Times New Roman" w:hAnsi="Arial" w:cs="Arial"/>
          <w:sz w:val="20"/>
          <w:szCs w:val="20"/>
          <w:lang w:val="cs-CZ" w:eastAsia="ar-SA"/>
        </w:rPr>
      </w:pPr>
    </w:p>
    <w:p w14:paraId="50E152AC" w14:textId="77777777" w:rsidR="00860BC6" w:rsidRPr="00860BC6" w:rsidRDefault="00860BC6" w:rsidP="00860BC6">
      <w:pPr>
        <w:widowControl/>
        <w:suppressAutoHyphens/>
        <w:ind w:left="-25"/>
        <w:jc w:val="both"/>
        <w:rPr>
          <w:rFonts w:ascii="Arial" w:eastAsia="Times New Roman" w:hAnsi="Arial" w:cs="Arial"/>
          <w:b/>
          <w:sz w:val="20"/>
          <w:szCs w:val="20"/>
          <w:lang w:val="cs-CZ" w:eastAsia="ar-SA"/>
        </w:rPr>
      </w:pPr>
      <w:r w:rsidRPr="00D113D6">
        <w:rPr>
          <w:rFonts w:ascii="Arial" w:eastAsia="Times New Roman" w:hAnsi="Arial" w:cs="Arial"/>
          <w:b/>
          <w:sz w:val="20"/>
          <w:szCs w:val="20"/>
          <w:lang w:val="cs-CZ" w:eastAsia="ar-SA"/>
        </w:rPr>
        <w:t xml:space="preserve">2.1.1 </w:t>
      </w:r>
      <w:r>
        <w:rPr>
          <w:rFonts w:ascii="Arial" w:eastAsia="Times New Roman" w:hAnsi="Arial" w:cs="Arial"/>
          <w:b/>
          <w:sz w:val="20"/>
          <w:szCs w:val="20"/>
          <w:lang w:val="cs-CZ" w:eastAsia="ar-SA"/>
        </w:rPr>
        <w:t>Elektronické podání nabídky</w:t>
      </w:r>
    </w:p>
    <w:p w14:paraId="6F2D6D05" w14:textId="77777777" w:rsidR="00860BC6" w:rsidRPr="00B22AF7" w:rsidRDefault="00860BC6" w:rsidP="00860BC6">
      <w:pPr>
        <w:widowControl/>
        <w:suppressAutoHyphens/>
        <w:spacing w:before="120"/>
        <w:jc w:val="both"/>
        <w:rPr>
          <w:rFonts w:ascii="Arial" w:hAnsi="Arial" w:cs="Arial"/>
          <w:sz w:val="20"/>
          <w:szCs w:val="20"/>
          <w:lang w:val="cs-CZ"/>
        </w:rPr>
      </w:pPr>
      <w:r w:rsidRPr="00B22AF7">
        <w:rPr>
          <w:rFonts w:ascii="Arial" w:hAnsi="Arial" w:cs="Arial"/>
          <w:sz w:val="20"/>
          <w:szCs w:val="20"/>
          <w:lang w:val="cs-CZ"/>
        </w:rPr>
        <w:t xml:space="preserve">Nabídky v </w:t>
      </w:r>
      <w:r w:rsidRPr="00B22AF7">
        <w:rPr>
          <w:rFonts w:ascii="Arial" w:hAnsi="Arial" w:cs="Arial"/>
          <w:b/>
          <w:sz w:val="20"/>
          <w:szCs w:val="20"/>
          <w:u w:val="single"/>
          <w:lang w:val="cs-CZ"/>
        </w:rPr>
        <w:t>elektronické</w:t>
      </w:r>
      <w:r w:rsidRPr="00B22AF7">
        <w:rPr>
          <w:rFonts w:ascii="Arial" w:hAnsi="Arial" w:cs="Arial"/>
          <w:sz w:val="20"/>
          <w:szCs w:val="20"/>
          <w:lang w:val="cs-CZ"/>
        </w:rPr>
        <w:t xml:space="preserve"> podobě se podávají prostřednictvím elektronického nástroje E-ZAKAZKY na adrese veřejné zakázky: </w:t>
      </w:r>
      <w:hyperlink r:id="rId16" w:history="1">
        <w:r w:rsidRPr="00B22AF7">
          <w:rPr>
            <w:rStyle w:val="Hypertextovodkaz"/>
            <w:rFonts w:ascii="Arial" w:hAnsi="Arial" w:cs="Arial"/>
            <w:sz w:val="20"/>
            <w:szCs w:val="20"/>
            <w:lang w:val="cs-CZ"/>
          </w:rPr>
          <w:t>https://www.e-zakazky.cz/Profil-Zadavatele/f0e3a11e-e918-4e79-a7bf-6a5e0d3fb260</w:t>
        </w:r>
      </w:hyperlink>
      <w:r w:rsidRPr="00B22AF7">
        <w:rPr>
          <w:rFonts w:ascii="Arial" w:hAnsi="Arial" w:cs="Arial"/>
          <w:sz w:val="20"/>
          <w:szCs w:val="20"/>
          <w:lang w:val="cs-CZ"/>
        </w:rPr>
        <w:t>. Elektronické nabídky podávají se do výše uvedené lhůty pro podání nabídek.</w:t>
      </w:r>
    </w:p>
    <w:p w14:paraId="3CBC3F2B" w14:textId="77777777" w:rsidR="00860BC6" w:rsidRPr="00B22AF7" w:rsidRDefault="00860BC6" w:rsidP="00860BC6">
      <w:pPr>
        <w:autoSpaceDE w:val="0"/>
        <w:autoSpaceDN w:val="0"/>
        <w:adjustRightInd w:val="0"/>
        <w:rPr>
          <w:rFonts w:ascii="Arial" w:eastAsia="Times New Roman" w:hAnsi="Arial" w:cs="Arial"/>
          <w:sz w:val="20"/>
          <w:szCs w:val="20"/>
          <w:lang w:val="cs-CZ" w:eastAsia="ar-SA"/>
        </w:rPr>
      </w:pPr>
    </w:p>
    <w:p w14:paraId="1CD03342" w14:textId="77777777" w:rsidR="00860BC6" w:rsidRPr="00B22AF7" w:rsidRDefault="00860BC6" w:rsidP="00860BC6">
      <w:pPr>
        <w:autoSpaceDE w:val="0"/>
        <w:autoSpaceDN w:val="0"/>
        <w:adjustRightInd w:val="0"/>
        <w:rPr>
          <w:rFonts w:ascii="Arial" w:hAnsi="Arial" w:cs="Arial"/>
          <w:b/>
          <w:bCs/>
          <w:sz w:val="20"/>
          <w:szCs w:val="20"/>
          <w:lang w:val="cs-CZ"/>
        </w:rPr>
      </w:pPr>
      <w:r w:rsidRPr="00B22AF7">
        <w:rPr>
          <w:rFonts w:ascii="Arial" w:hAnsi="Arial" w:cs="Arial"/>
          <w:b/>
          <w:bCs/>
          <w:sz w:val="20"/>
          <w:szCs w:val="20"/>
          <w:lang w:val="cs-CZ"/>
        </w:rPr>
        <w:t xml:space="preserve">Elektronický nástroj E-ZAKAZKY </w:t>
      </w:r>
    </w:p>
    <w:p w14:paraId="7A4B2E42" w14:textId="77777777" w:rsidR="00860BC6" w:rsidRPr="00B22AF7" w:rsidRDefault="00860BC6" w:rsidP="00860BC6">
      <w:pPr>
        <w:pStyle w:val="Odstavecseseznamem"/>
        <w:widowControl/>
        <w:numPr>
          <w:ilvl w:val="0"/>
          <w:numId w:val="9"/>
        </w:numPr>
        <w:spacing w:before="120"/>
        <w:ind w:left="284" w:right="51" w:hanging="284"/>
        <w:jc w:val="both"/>
        <w:rPr>
          <w:rFonts w:ascii="Arial" w:hAnsi="Arial" w:cs="Arial"/>
          <w:iCs/>
          <w:sz w:val="20"/>
          <w:szCs w:val="20"/>
          <w:lang w:val="cs-CZ"/>
        </w:rPr>
      </w:pPr>
      <w:r w:rsidRPr="00B22AF7">
        <w:rPr>
          <w:rFonts w:ascii="Arial" w:hAnsi="Arial" w:cs="Arial"/>
          <w:iCs/>
          <w:sz w:val="20"/>
          <w:szCs w:val="20"/>
          <w:lang w:val="cs-CZ"/>
        </w:rPr>
        <w:t xml:space="preserve">Nabídka v elektronické podobě bude podána prostřednictvím </w:t>
      </w:r>
      <w:hyperlink r:id="rId17" w:history="1">
        <w:r w:rsidRPr="00B22AF7">
          <w:rPr>
            <w:rStyle w:val="Hypertextovodkaz"/>
            <w:rFonts w:ascii="Arial" w:hAnsi="Arial" w:cs="Arial"/>
            <w:iCs/>
            <w:sz w:val="20"/>
            <w:szCs w:val="20"/>
            <w:lang w:val="cs-CZ"/>
          </w:rPr>
          <w:t>www.e-zakazky.cz</w:t>
        </w:r>
      </w:hyperlink>
      <w:r w:rsidRPr="00B22AF7">
        <w:rPr>
          <w:rFonts w:ascii="Arial" w:hAnsi="Arial" w:cs="Arial"/>
          <w:iCs/>
          <w:sz w:val="20"/>
          <w:szCs w:val="20"/>
          <w:lang w:val="cs-CZ"/>
        </w:rPr>
        <w:t xml:space="preserve">, dostupného na internetové adrese: </w:t>
      </w:r>
      <w:hyperlink r:id="rId18" w:history="1">
        <w:r w:rsidRPr="00B22AF7">
          <w:rPr>
            <w:rStyle w:val="Hypertextovodkaz"/>
            <w:rFonts w:ascii="Arial" w:hAnsi="Arial" w:cs="Arial"/>
            <w:sz w:val="20"/>
            <w:szCs w:val="20"/>
            <w:lang w:val="cs-CZ"/>
          </w:rPr>
          <w:t>https://www.e-zakazky.cz/Profil-Zadavatele/f0e3a11e-e918-4e79-a7bf-6a5e0d3fb260</w:t>
        </w:r>
      </w:hyperlink>
      <w:r w:rsidRPr="00B22AF7">
        <w:rPr>
          <w:rFonts w:ascii="Arial" w:hAnsi="Arial" w:cs="Arial"/>
          <w:iCs/>
          <w:sz w:val="20"/>
          <w:szCs w:val="20"/>
          <w:lang w:val="cs-CZ"/>
        </w:rPr>
        <w:t xml:space="preserve"> . Účastník musí být řádně registrovaným dodavatelem. </w:t>
      </w:r>
    </w:p>
    <w:p w14:paraId="313A9E87" w14:textId="77777777" w:rsidR="00860BC6" w:rsidRPr="00B22AF7" w:rsidRDefault="00860BC6" w:rsidP="00860BC6">
      <w:pPr>
        <w:pStyle w:val="Odstavecseseznamem"/>
        <w:widowControl/>
        <w:numPr>
          <w:ilvl w:val="0"/>
          <w:numId w:val="9"/>
        </w:numPr>
        <w:spacing w:before="120" w:after="160"/>
        <w:ind w:left="284" w:right="51" w:hanging="284"/>
        <w:contextualSpacing w:val="0"/>
        <w:jc w:val="both"/>
        <w:rPr>
          <w:rFonts w:ascii="Arial" w:hAnsi="Arial" w:cs="Arial"/>
          <w:iCs/>
          <w:sz w:val="20"/>
          <w:szCs w:val="20"/>
          <w:lang w:val="cs-CZ"/>
        </w:rPr>
      </w:pPr>
      <w:r w:rsidRPr="00B22AF7">
        <w:rPr>
          <w:rFonts w:ascii="Arial" w:hAnsi="Arial" w:cs="Arial"/>
          <w:iCs/>
          <w:sz w:val="20"/>
          <w:szCs w:val="20"/>
          <w:lang w:val="cs-CZ"/>
        </w:rPr>
        <w:t>Zadavatel upozorňuje účastníka, že registrace není okamžitá a podléhá schválení administrátorem systému, jež má 3 pracovní dny na akceptaci, nebo zamítnutí registrace, pokud žádost o registraci nebude obsahovat veškeré požadované údaje.</w:t>
      </w:r>
    </w:p>
    <w:p w14:paraId="30E060F5" w14:textId="77777777" w:rsidR="00860BC6" w:rsidRPr="00B22AF7" w:rsidRDefault="00860BC6" w:rsidP="00860BC6">
      <w:pPr>
        <w:pStyle w:val="Odstavecseseznamem"/>
        <w:widowControl/>
        <w:numPr>
          <w:ilvl w:val="0"/>
          <w:numId w:val="9"/>
        </w:numPr>
        <w:spacing w:after="160"/>
        <w:ind w:left="284" w:right="51" w:hanging="284"/>
        <w:contextualSpacing w:val="0"/>
        <w:jc w:val="both"/>
        <w:rPr>
          <w:rFonts w:ascii="Arial" w:hAnsi="Arial" w:cs="Arial"/>
          <w:iCs/>
          <w:sz w:val="20"/>
          <w:szCs w:val="20"/>
          <w:lang w:val="cs-CZ"/>
        </w:rPr>
      </w:pPr>
      <w:r w:rsidRPr="00B22AF7">
        <w:rPr>
          <w:rFonts w:ascii="Arial" w:hAnsi="Arial" w:cs="Arial"/>
          <w:iCs/>
          <w:sz w:val="20"/>
          <w:szCs w:val="20"/>
          <w:lang w:val="cs-CZ"/>
        </w:rPr>
        <w:t xml:space="preserve">Elektronická nabídka se sama zašifruje certifikátem pro zašifrování nabídky, který je vložen v systému. Upozorňujeme účastníky, aby nabídky sami nešifrovali. Nabídka účastníka zašifrovaná nesprávným certifikátem bude považována za nabídku, která nebyla podána a v průběhu zadávacího řízení k ní nebude přihlížet dle § 28 odst. 2 zákona. </w:t>
      </w:r>
    </w:p>
    <w:p w14:paraId="2AF46E86" w14:textId="77777777" w:rsidR="00860BC6" w:rsidRPr="00B22AF7" w:rsidRDefault="00860BC6" w:rsidP="00860BC6">
      <w:pPr>
        <w:pStyle w:val="Odstavecseseznamem"/>
        <w:widowControl/>
        <w:numPr>
          <w:ilvl w:val="0"/>
          <w:numId w:val="9"/>
        </w:numPr>
        <w:spacing w:before="120"/>
        <w:ind w:left="284" w:right="51" w:hanging="284"/>
        <w:contextualSpacing w:val="0"/>
        <w:jc w:val="both"/>
        <w:rPr>
          <w:rFonts w:ascii="Arial" w:hAnsi="Arial" w:cs="Arial"/>
          <w:iCs/>
          <w:sz w:val="20"/>
          <w:szCs w:val="20"/>
          <w:lang w:val="cs-CZ"/>
        </w:rPr>
      </w:pPr>
      <w:r w:rsidRPr="00B22AF7">
        <w:rPr>
          <w:rFonts w:ascii="Arial" w:hAnsi="Arial" w:cs="Arial"/>
          <w:iCs/>
          <w:sz w:val="20"/>
          <w:szCs w:val="20"/>
          <w:lang w:val="cs-CZ"/>
        </w:rPr>
        <w:t xml:space="preserve">Nabídka musí být zpracována v jednom, </w:t>
      </w:r>
      <w:proofErr w:type="gramStart"/>
      <w:r w:rsidRPr="00B22AF7">
        <w:rPr>
          <w:rFonts w:ascii="Arial" w:hAnsi="Arial" w:cs="Arial"/>
          <w:iCs/>
          <w:sz w:val="20"/>
          <w:szCs w:val="20"/>
          <w:lang w:val="cs-CZ"/>
        </w:rPr>
        <w:t>ze</w:t>
      </w:r>
      <w:proofErr w:type="gramEnd"/>
      <w:r w:rsidRPr="00B22AF7">
        <w:rPr>
          <w:rFonts w:ascii="Arial" w:hAnsi="Arial" w:cs="Arial"/>
          <w:iCs/>
          <w:sz w:val="20"/>
          <w:szCs w:val="20"/>
          <w:lang w:val="cs-CZ"/>
        </w:rPr>
        <w:t xml:space="preserve"> zadavatelem akceptovatelných formátů souborů, tj. Microsoft Office (Word, Excel), Open Office, PDF, JPEG, GIF. Je možné použít kompresi v ZIP archivu.</w:t>
      </w:r>
    </w:p>
    <w:p w14:paraId="7E40C425" w14:textId="77777777" w:rsidR="001C64B4" w:rsidRPr="00165BE9" w:rsidRDefault="00860BC6" w:rsidP="00A56CB7">
      <w:pPr>
        <w:widowControl/>
        <w:suppressAutoHyphens/>
        <w:spacing w:before="120"/>
        <w:jc w:val="both"/>
        <w:rPr>
          <w:rFonts w:ascii="Arial" w:eastAsia="Times New Roman" w:hAnsi="Arial" w:cs="Arial"/>
          <w:sz w:val="20"/>
          <w:szCs w:val="20"/>
          <w:lang w:val="cs-CZ" w:eastAsia="ar-SA"/>
        </w:rPr>
      </w:pPr>
      <w:r w:rsidRPr="00B22AF7">
        <w:rPr>
          <w:rFonts w:ascii="Arial" w:hAnsi="Arial" w:cs="Arial"/>
          <w:sz w:val="20"/>
          <w:szCs w:val="20"/>
          <w:lang w:val="cs-CZ"/>
        </w:rPr>
        <w:t xml:space="preserve">Podmínky a informace týkající se elektronického nástroje E-ZAKAZKY včetně informací o registraci a podání nabídky jsou dostupné na: </w:t>
      </w:r>
      <w:hyperlink r:id="rId19" w:history="1">
        <w:r w:rsidRPr="00B22AF7">
          <w:rPr>
            <w:rStyle w:val="Hypertextovodkaz"/>
            <w:rFonts w:ascii="Arial" w:hAnsi="Arial" w:cs="Arial"/>
            <w:sz w:val="20"/>
            <w:szCs w:val="20"/>
            <w:lang w:val="cs-CZ"/>
          </w:rPr>
          <w:t>https://www.e-zakazky.cz/Content/files/DodavatelManual.pdf</w:t>
        </w:r>
      </w:hyperlink>
    </w:p>
    <w:p w14:paraId="15B1CBDC" w14:textId="77777777" w:rsidR="00BE71F3" w:rsidRDefault="00BE71F3" w:rsidP="00F52581">
      <w:pPr>
        <w:widowControl/>
        <w:suppressAutoHyphens/>
        <w:jc w:val="both"/>
        <w:rPr>
          <w:rFonts w:ascii="Arial" w:eastAsia="Times New Roman" w:hAnsi="Arial" w:cs="Arial"/>
          <w:b/>
          <w:sz w:val="20"/>
          <w:szCs w:val="20"/>
          <w:lang w:val="cs-CZ" w:eastAsia="ar-SA"/>
        </w:rPr>
      </w:pPr>
    </w:p>
    <w:p w14:paraId="60E679AE" w14:textId="77777777" w:rsidR="001C64B4" w:rsidRPr="00F52581" w:rsidRDefault="001C64B4" w:rsidP="00F52581">
      <w:pPr>
        <w:widowControl/>
        <w:suppressAutoHyphens/>
        <w:jc w:val="both"/>
        <w:rPr>
          <w:rFonts w:ascii="Arial" w:eastAsia="Times New Roman" w:hAnsi="Arial" w:cs="Arial"/>
          <w:b/>
          <w:sz w:val="20"/>
          <w:szCs w:val="20"/>
          <w:lang w:val="cs-CZ" w:eastAsia="ar-SA"/>
        </w:rPr>
      </w:pPr>
      <w:r w:rsidRPr="00165BE9">
        <w:rPr>
          <w:rFonts w:ascii="Arial" w:eastAsia="Times New Roman" w:hAnsi="Arial" w:cs="Arial"/>
          <w:b/>
          <w:sz w:val="20"/>
          <w:szCs w:val="20"/>
          <w:lang w:val="cs-CZ" w:eastAsia="ar-SA"/>
        </w:rPr>
        <w:t>2.2 Identifikační údaje</w:t>
      </w:r>
    </w:p>
    <w:p w14:paraId="04D70259" w14:textId="77777777" w:rsidR="001C64B4" w:rsidRPr="00165BE9" w:rsidRDefault="001C64B4" w:rsidP="00F52581">
      <w:pPr>
        <w:widowControl/>
        <w:suppressAutoHyphens/>
        <w:spacing w:before="120"/>
        <w:ind w:left="-23"/>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 xml:space="preserve">V nabídce musí být uvedeny identifikační údaje účastníka, zejména: obchodní firma, sídlo, identifikační </w:t>
      </w:r>
      <w:r w:rsidR="00252AAB" w:rsidRPr="00165BE9">
        <w:rPr>
          <w:rFonts w:ascii="Arial" w:eastAsia="Times New Roman" w:hAnsi="Arial" w:cs="Arial"/>
          <w:sz w:val="20"/>
          <w:szCs w:val="20"/>
          <w:lang w:val="cs-CZ" w:eastAsia="ar-SA"/>
        </w:rPr>
        <w:t xml:space="preserve">číslo, </w:t>
      </w:r>
      <w:r w:rsidR="00357AF3" w:rsidRPr="00165BE9">
        <w:rPr>
          <w:rFonts w:ascii="Arial" w:eastAsia="Times New Roman" w:hAnsi="Arial" w:cs="Arial"/>
          <w:sz w:val="20"/>
          <w:szCs w:val="20"/>
          <w:lang w:val="cs-CZ" w:eastAsia="ar-SA"/>
        </w:rPr>
        <w:t>osoba</w:t>
      </w:r>
      <w:r w:rsidR="00252AAB" w:rsidRPr="00165BE9">
        <w:rPr>
          <w:rFonts w:ascii="Arial" w:eastAsia="Times New Roman" w:hAnsi="Arial" w:cs="Arial"/>
          <w:sz w:val="20"/>
          <w:szCs w:val="20"/>
          <w:lang w:val="cs-CZ" w:eastAsia="ar-SA"/>
        </w:rPr>
        <w:t xml:space="preserve"> oprávněná jednat za účastníka, příp. osoba oprávněná zastupovat účastníka na základě plné moci, kontaktní poštovní adresa a e-mailová </w:t>
      </w:r>
      <w:r w:rsidRPr="00165BE9">
        <w:rPr>
          <w:rFonts w:ascii="Arial" w:eastAsia="Times New Roman" w:hAnsi="Arial" w:cs="Arial"/>
          <w:sz w:val="20"/>
          <w:szCs w:val="20"/>
          <w:lang w:val="cs-CZ" w:eastAsia="ar-SA"/>
        </w:rPr>
        <w:t xml:space="preserve">adresa pro </w:t>
      </w:r>
      <w:r w:rsidR="00BE71F3">
        <w:rPr>
          <w:rFonts w:ascii="Arial" w:eastAsia="Times New Roman" w:hAnsi="Arial" w:cs="Arial"/>
          <w:sz w:val="20"/>
          <w:szCs w:val="20"/>
          <w:lang w:val="cs-CZ" w:eastAsia="ar-SA"/>
        </w:rPr>
        <w:t>komunikaci</w:t>
      </w:r>
      <w:r w:rsidRPr="00165BE9">
        <w:rPr>
          <w:rFonts w:ascii="Arial" w:eastAsia="Times New Roman" w:hAnsi="Arial" w:cs="Arial"/>
          <w:sz w:val="20"/>
          <w:szCs w:val="20"/>
          <w:lang w:val="cs-CZ" w:eastAsia="ar-SA"/>
        </w:rPr>
        <w:t xml:space="preserve"> mezi účastníkem a zadavatelem v rámci daného zadávacího řízení.</w:t>
      </w:r>
    </w:p>
    <w:p w14:paraId="4781C6A8" w14:textId="77777777" w:rsidR="001A1CBD" w:rsidRPr="00165BE9" w:rsidRDefault="001A1CBD" w:rsidP="00F40033">
      <w:pPr>
        <w:widowControl/>
        <w:suppressAutoHyphens/>
        <w:jc w:val="both"/>
        <w:rPr>
          <w:rFonts w:ascii="Arial" w:eastAsia="Times New Roman" w:hAnsi="Arial" w:cs="Arial"/>
          <w:sz w:val="20"/>
          <w:szCs w:val="20"/>
          <w:lang w:val="cs-CZ" w:eastAsia="ar-SA"/>
        </w:rPr>
      </w:pPr>
    </w:p>
    <w:p w14:paraId="58AEE8F5" w14:textId="77777777" w:rsidR="001C64B4" w:rsidRPr="00F52581" w:rsidRDefault="001C64B4" w:rsidP="00F52581">
      <w:pPr>
        <w:widowControl/>
        <w:suppressAutoHyphens/>
        <w:ind w:left="-25"/>
        <w:jc w:val="both"/>
        <w:rPr>
          <w:rFonts w:ascii="Arial" w:eastAsia="Times New Roman" w:hAnsi="Arial" w:cs="Arial"/>
          <w:b/>
          <w:sz w:val="20"/>
          <w:szCs w:val="20"/>
          <w:lang w:val="cs-CZ" w:eastAsia="ar-SA"/>
        </w:rPr>
      </w:pPr>
      <w:r w:rsidRPr="00165BE9">
        <w:rPr>
          <w:rFonts w:ascii="Arial" w:eastAsia="Times New Roman" w:hAnsi="Arial" w:cs="Arial"/>
          <w:b/>
          <w:sz w:val="20"/>
          <w:szCs w:val="20"/>
          <w:lang w:val="cs-CZ" w:eastAsia="ar-SA"/>
        </w:rPr>
        <w:t>2.3 Jazyk a návrh smlouvy</w:t>
      </w:r>
    </w:p>
    <w:p w14:paraId="492BD53F" w14:textId="77777777" w:rsidR="001C64B4" w:rsidRPr="00165BE9" w:rsidRDefault="00357AF3" w:rsidP="00F52581">
      <w:pPr>
        <w:widowControl/>
        <w:suppressAutoHyphens/>
        <w:spacing w:before="120"/>
        <w:ind w:left="-23"/>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 xml:space="preserve">Nabídka musí </w:t>
      </w:r>
      <w:r w:rsidR="001C64B4" w:rsidRPr="00165BE9">
        <w:rPr>
          <w:rFonts w:ascii="Arial" w:eastAsia="Times New Roman" w:hAnsi="Arial" w:cs="Arial"/>
          <w:sz w:val="20"/>
          <w:szCs w:val="20"/>
          <w:lang w:val="cs-CZ" w:eastAsia="ar-SA"/>
        </w:rPr>
        <w:t>být zpracována v českém jazyce</w:t>
      </w:r>
      <w:r w:rsidR="00BE71F3">
        <w:rPr>
          <w:rFonts w:ascii="Arial" w:eastAsia="Times New Roman" w:hAnsi="Arial" w:cs="Arial"/>
          <w:sz w:val="20"/>
          <w:szCs w:val="20"/>
          <w:lang w:val="cs-CZ" w:eastAsia="ar-SA"/>
        </w:rPr>
        <w:t>.</w:t>
      </w:r>
    </w:p>
    <w:p w14:paraId="31A0AE59" w14:textId="77777777" w:rsidR="001C64B4" w:rsidRPr="00165BE9" w:rsidRDefault="001C64B4" w:rsidP="00FD59E4">
      <w:pPr>
        <w:widowControl/>
        <w:suppressAutoHyphens/>
        <w:jc w:val="both"/>
        <w:rPr>
          <w:rFonts w:ascii="Arial" w:eastAsia="Times New Roman" w:hAnsi="Arial" w:cs="Arial"/>
          <w:sz w:val="20"/>
          <w:szCs w:val="20"/>
          <w:lang w:val="cs-CZ" w:eastAsia="ar-SA"/>
        </w:rPr>
      </w:pPr>
    </w:p>
    <w:p w14:paraId="7C4D6BB6" w14:textId="77777777" w:rsidR="001C64B4" w:rsidRPr="00F52581" w:rsidRDefault="001C64B4" w:rsidP="00F52581">
      <w:pPr>
        <w:widowControl/>
        <w:suppressAutoHyphens/>
        <w:ind w:left="-25"/>
        <w:jc w:val="both"/>
        <w:rPr>
          <w:rFonts w:ascii="Arial" w:eastAsia="Times New Roman" w:hAnsi="Arial" w:cs="Arial"/>
          <w:b/>
          <w:sz w:val="20"/>
          <w:szCs w:val="20"/>
          <w:lang w:val="cs-CZ" w:eastAsia="ar-SA"/>
        </w:rPr>
      </w:pPr>
      <w:r w:rsidRPr="00165BE9">
        <w:rPr>
          <w:rFonts w:ascii="Arial" w:eastAsia="Times New Roman" w:hAnsi="Arial" w:cs="Arial"/>
          <w:b/>
          <w:sz w:val="20"/>
          <w:szCs w:val="20"/>
          <w:lang w:val="cs-CZ" w:eastAsia="ar-SA"/>
        </w:rPr>
        <w:t>2.</w:t>
      </w:r>
      <w:r w:rsidR="002A7ECB">
        <w:rPr>
          <w:rFonts w:ascii="Arial" w:eastAsia="Times New Roman" w:hAnsi="Arial" w:cs="Arial"/>
          <w:b/>
          <w:sz w:val="20"/>
          <w:szCs w:val="20"/>
          <w:lang w:val="cs-CZ" w:eastAsia="ar-SA"/>
        </w:rPr>
        <w:t>4</w:t>
      </w:r>
      <w:r w:rsidRPr="00165BE9">
        <w:rPr>
          <w:rFonts w:ascii="Arial" w:eastAsia="Times New Roman" w:hAnsi="Arial" w:cs="Arial"/>
          <w:b/>
          <w:sz w:val="20"/>
          <w:szCs w:val="20"/>
          <w:lang w:val="cs-CZ" w:eastAsia="ar-SA"/>
        </w:rPr>
        <w:t xml:space="preserve"> Struktura nabídky</w:t>
      </w:r>
    </w:p>
    <w:p w14:paraId="412A2E16" w14:textId="77777777" w:rsidR="001C64B4" w:rsidRPr="00F52581" w:rsidRDefault="00E85030" w:rsidP="00F52581">
      <w:pPr>
        <w:overflowPunct w:val="0"/>
        <w:autoSpaceDE w:val="0"/>
        <w:autoSpaceDN w:val="0"/>
        <w:adjustRightInd w:val="0"/>
        <w:spacing w:before="120"/>
        <w:jc w:val="both"/>
        <w:rPr>
          <w:rFonts w:ascii="Arial" w:hAnsi="Arial" w:cs="Arial"/>
          <w:sz w:val="24"/>
          <w:szCs w:val="24"/>
          <w:lang w:val="cs-CZ"/>
        </w:rPr>
      </w:pPr>
      <w:r w:rsidRPr="00165BE9">
        <w:rPr>
          <w:rFonts w:ascii="Arial" w:hAnsi="Arial" w:cs="Arial"/>
          <w:sz w:val="20"/>
          <w:szCs w:val="20"/>
          <w:lang w:val="cs-CZ"/>
        </w:rPr>
        <w:t>Nabídka musí obsahovat následující dokumenty</w:t>
      </w:r>
      <w:r w:rsidR="008730D2">
        <w:rPr>
          <w:rFonts w:ascii="Arial" w:hAnsi="Arial" w:cs="Arial"/>
          <w:sz w:val="20"/>
          <w:szCs w:val="20"/>
          <w:lang w:val="cs-CZ"/>
        </w:rPr>
        <w:t>:</w:t>
      </w:r>
    </w:p>
    <w:p w14:paraId="0A36DD55" w14:textId="77777777" w:rsidR="008730D2" w:rsidRPr="00887927" w:rsidRDefault="008730D2" w:rsidP="00983FB6">
      <w:pPr>
        <w:widowControl/>
        <w:suppressAutoHyphens/>
        <w:spacing w:before="120"/>
        <w:ind w:left="2835" w:hanging="2551"/>
        <w:jc w:val="both"/>
        <w:rPr>
          <w:rFonts w:ascii="Arial" w:hAnsi="Arial" w:cs="Arial"/>
          <w:b/>
          <w:sz w:val="20"/>
          <w:szCs w:val="20"/>
          <w:lang w:val="cs-CZ"/>
        </w:rPr>
      </w:pPr>
      <w:r w:rsidRPr="00AC7733">
        <w:rPr>
          <w:rFonts w:ascii="Arial" w:eastAsia="Times New Roman" w:hAnsi="Arial" w:cs="Arial"/>
          <w:b/>
          <w:sz w:val="20"/>
          <w:szCs w:val="20"/>
          <w:lang w:val="cs-CZ" w:eastAsia="ar-SA"/>
        </w:rPr>
        <w:t>1. Formulář nabídky</w:t>
      </w:r>
      <w:r w:rsidRPr="00AC7733">
        <w:rPr>
          <w:rFonts w:ascii="Arial" w:eastAsia="Times New Roman" w:hAnsi="Arial" w:cs="Arial"/>
          <w:b/>
          <w:sz w:val="20"/>
          <w:szCs w:val="20"/>
          <w:lang w:val="cs-CZ" w:eastAsia="ar-SA"/>
        </w:rPr>
        <w:tab/>
      </w:r>
      <w:r w:rsidRPr="00B22AF7">
        <w:rPr>
          <w:rFonts w:ascii="Arial" w:hAnsi="Arial" w:cs="Arial"/>
          <w:b/>
          <w:sz w:val="20"/>
          <w:szCs w:val="20"/>
          <w:lang w:val="cs-CZ"/>
        </w:rPr>
        <w:t>Účastník předloží v nabídce Formulář nabídky (</w:t>
      </w:r>
      <w:r w:rsidRPr="00983FB6">
        <w:rPr>
          <w:rFonts w:ascii="Arial" w:hAnsi="Arial" w:cs="Arial"/>
          <w:b/>
          <w:sz w:val="20"/>
          <w:szCs w:val="20"/>
          <w:lang w:val="cs-CZ"/>
        </w:rPr>
        <w:t xml:space="preserve">viz příloha č. </w:t>
      </w:r>
      <w:r w:rsidR="002A7157">
        <w:rPr>
          <w:rFonts w:ascii="Arial" w:hAnsi="Arial" w:cs="Arial"/>
          <w:b/>
          <w:sz w:val="20"/>
          <w:szCs w:val="20"/>
          <w:lang w:val="cs-CZ"/>
        </w:rPr>
        <w:t>2</w:t>
      </w:r>
      <w:r w:rsidRPr="00983FB6">
        <w:rPr>
          <w:rFonts w:ascii="Arial" w:hAnsi="Arial" w:cs="Arial"/>
          <w:b/>
          <w:sz w:val="20"/>
          <w:szCs w:val="20"/>
          <w:lang w:val="cs-CZ"/>
        </w:rPr>
        <w:t>).</w:t>
      </w:r>
      <w:r w:rsidRPr="00B22AF7">
        <w:rPr>
          <w:rFonts w:ascii="Arial" w:hAnsi="Arial" w:cs="Arial"/>
          <w:b/>
          <w:sz w:val="20"/>
          <w:szCs w:val="20"/>
          <w:lang w:val="cs-CZ"/>
        </w:rPr>
        <w:t xml:space="preserve"> Formulář nabídky bude podepsán </w:t>
      </w:r>
      <w:bookmarkStart w:id="7" w:name="_Hlk528841366"/>
      <w:r w:rsidRPr="00B22AF7">
        <w:rPr>
          <w:rFonts w:ascii="Arial" w:hAnsi="Arial" w:cs="Arial"/>
          <w:b/>
          <w:sz w:val="20"/>
          <w:szCs w:val="20"/>
          <w:lang w:val="cs-CZ"/>
        </w:rPr>
        <w:t xml:space="preserve">osobou oprávněnou jednat za dodavatele </w:t>
      </w:r>
      <w:bookmarkEnd w:id="7"/>
      <w:r w:rsidRPr="00B22AF7">
        <w:rPr>
          <w:rFonts w:ascii="Arial" w:hAnsi="Arial" w:cs="Arial"/>
          <w:b/>
          <w:sz w:val="20"/>
          <w:szCs w:val="20"/>
          <w:lang w:val="cs-CZ"/>
        </w:rPr>
        <w:t xml:space="preserve">ve formátu </w:t>
      </w:r>
      <w:r w:rsidR="00374720">
        <w:rPr>
          <w:rFonts w:ascii="Arial" w:hAnsi="Arial" w:cs="Arial"/>
          <w:b/>
          <w:sz w:val="20"/>
          <w:szCs w:val="20"/>
          <w:lang w:val="cs-CZ"/>
        </w:rPr>
        <w:t>*</w:t>
      </w:r>
      <w:r w:rsidRPr="00FD59E4">
        <w:rPr>
          <w:rFonts w:ascii="Arial" w:hAnsi="Arial" w:cs="Arial"/>
          <w:b/>
          <w:i/>
          <w:iCs/>
          <w:sz w:val="20"/>
          <w:szCs w:val="20"/>
          <w:lang w:val="cs-CZ"/>
        </w:rPr>
        <w:t>.</w:t>
      </w:r>
      <w:proofErr w:type="spellStart"/>
      <w:r w:rsidRPr="00FD59E4">
        <w:rPr>
          <w:rFonts w:ascii="Arial" w:hAnsi="Arial" w:cs="Arial"/>
          <w:b/>
          <w:i/>
          <w:iCs/>
          <w:sz w:val="20"/>
          <w:szCs w:val="20"/>
          <w:lang w:val="cs-CZ"/>
        </w:rPr>
        <w:t>pdf</w:t>
      </w:r>
      <w:proofErr w:type="spellEnd"/>
      <w:r w:rsidRPr="00B22AF7">
        <w:rPr>
          <w:rFonts w:ascii="Arial" w:hAnsi="Arial" w:cs="Arial"/>
          <w:b/>
          <w:sz w:val="20"/>
          <w:szCs w:val="20"/>
          <w:lang w:val="cs-CZ"/>
        </w:rPr>
        <w:t xml:space="preserve"> (není nutný elektronický podpis)</w:t>
      </w:r>
    </w:p>
    <w:p w14:paraId="75D5C976" w14:textId="77777777" w:rsidR="008730D2" w:rsidRPr="00FD59E4" w:rsidRDefault="008730D2" w:rsidP="00983FB6">
      <w:pPr>
        <w:widowControl/>
        <w:suppressAutoHyphens/>
        <w:spacing w:before="120"/>
        <w:ind w:left="2835" w:hanging="2551"/>
        <w:jc w:val="both"/>
        <w:rPr>
          <w:rFonts w:ascii="Arial" w:eastAsia="Times New Roman" w:hAnsi="Arial" w:cs="Arial"/>
          <w:b/>
          <w:bCs/>
          <w:sz w:val="20"/>
          <w:szCs w:val="20"/>
          <w:lang w:val="cs-CZ" w:eastAsia="ar-SA"/>
        </w:rPr>
      </w:pPr>
      <w:r w:rsidRPr="00AC7733">
        <w:rPr>
          <w:rFonts w:ascii="Arial" w:eastAsia="Times New Roman" w:hAnsi="Arial" w:cs="Arial"/>
          <w:b/>
          <w:sz w:val="20"/>
          <w:szCs w:val="20"/>
          <w:lang w:val="cs-CZ" w:eastAsia="ar-SA"/>
        </w:rPr>
        <w:t xml:space="preserve">2. </w:t>
      </w:r>
      <w:r>
        <w:rPr>
          <w:rFonts w:ascii="Arial" w:eastAsia="Times New Roman" w:hAnsi="Arial" w:cs="Arial"/>
          <w:b/>
          <w:sz w:val="20"/>
          <w:szCs w:val="20"/>
          <w:lang w:val="cs-CZ" w:eastAsia="ar-SA"/>
        </w:rPr>
        <w:t>Oceněný soupis prací</w:t>
      </w:r>
      <w:r w:rsidRPr="00AC7733">
        <w:rPr>
          <w:rFonts w:ascii="Arial" w:eastAsia="Times New Roman" w:hAnsi="Arial" w:cs="Arial"/>
          <w:b/>
          <w:sz w:val="20"/>
          <w:szCs w:val="20"/>
          <w:lang w:val="cs-CZ" w:eastAsia="ar-SA"/>
        </w:rPr>
        <w:tab/>
        <w:t xml:space="preserve">Účastník předloží v nabídce vyplněný </w:t>
      </w:r>
      <w:r>
        <w:rPr>
          <w:rFonts w:ascii="Arial" w:eastAsia="Times New Roman" w:hAnsi="Arial" w:cs="Arial"/>
          <w:b/>
          <w:sz w:val="20"/>
          <w:szCs w:val="20"/>
          <w:lang w:val="cs-CZ" w:eastAsia="ar-SA"/>
        </w:rPr>
        <w:t>Soupis prací</w:t>
      </w:r>
      <w:r w:rsidRPr="00AC7733">
        <w:rPr>
          <w:rFonts w:ascii="Arial" w:eastAsia="Times New Roman" w:hAnsi="Arial" w:cs="Arial"/>
          <w:b/>
          <w:sz w:val="20"/>
          <w:szCs w:val="20"/>
          <w:lang w:val="cs-CZ" w:eastAsia="ar-SA"/>
        </w:rPr>
        <w:t xml:space="preserve"> </w:t>
      </w:r>
      <w:r w:rsidRPr="00983FB6">
        <w:rPr>
          <w:rFonts w:ascii="Arial" w:eastAsia="Times New Roman" w:hAnsi="Arial" w:cs="Arial"/>
          <w:b/>
          <w:sz w:val="20"/>
          <w:szCs w:val="20"/>
          <w:lang w:val="cs-CZ" w:eastAsia="ar-SA"/>
        </w:rPr>
        <w:t xml:space="preserve">(viz příloha č. </w:t>
      </w:r>
      <w:r w:rsidR="002A7157">
        <w:rPr>
          <w:rFonts w:ascii="Arial" w:eastAsia="Times New Roman" w:hAnsi="Arial" w:cs="Arial"/>
          <w:b/>
          <w:sz w:val="20"/>
          <w:szCs w:val="20"/>
          <w:lang w:val="cs-CZ" w:eastAsia="ar-SA"/>
        </w:rPr>
        <w:t>1</w:t>
      </w:r>
      <w:r w:rsidRPr="00983FB6">
        <w:rPr>
          <w:rFonts w:ascii="Arial" w:eastAsia="Times New Roman" w:hAnsi="Arial" w:cs="Arial"/>
          <w:b/>
          <w:sz w:val="20"/>
          <w:szCs w:val="20"/>
          <w:lang w:val="cs-CZ" w:eastAsia="ar-SA"/>
        </w:rPr>
        <w:t>)</w:t>
      </w:r>
      <w:r w:rsidR="00887927">
        <w:rPr>
          <w:rFonts w:ascii="Arial" w:eastAsia="Times New Roman" w:hAnsi="Arial" w:cs="Arial"/>
          <w:b/>
          <w:sz w:val="20"/>
          <w:szCs w:val="20"/>
          <w:lang w:val="cs-CZ" w:eastAsia="ar-SA"/>
        </w:rPr>
        <w:t xml:space="preserve"> </w:t>
      </w:r>
      <w:r w:rsidR="00887927" w:rsidRPr="00887927">
        <w:rPr>
          <w:rFonts w:ascii="Arial" w:eastAsia="Times New Roman" w:hAnsi="Arial" w:cs="Arial"/>
          <w:b/>
          <w:bCs/>
          <w:sz w:val="20"/>
          <w:szCs w:val="20"/>
          <w:lang w:val="cs-CZ" w:eastAsia="ar-SA"/>
        </w:rPr>
        <w:t xml:space="preserve">ve formátu </w:t>
      </w:r>
      <w:r w:rsidR="00374720">
        <w:rPr>
          <w:rFonts w:ascii="Arial" w:eastAsia="Times New Roman" w:hAnsi="Arial" w:cs="Arial"/>
          <w:b/>
          <w:bCs/>
          <w:sz w:val="20"/>
          <w:szCs w:val="20"/>
          <w:lang w:val="cs-CZ" w:eastAsia="ar-SA"/>
        </w:rPr>
        <w:t>*</w:t>
      </w:r>
      <w:r w:rsidR="00887927" w:rsidRPr="00FD59E4">
        <w:rPr>
          <w:rFonts w:ascii="Arial" w:eastAsia="Times New Roman" w:hAnsi="Arial" w:cs="Arial"/>
          <w:b/>
          <w:bCs/>
          <w:i/>
          <w:iCs/>
          <w:sz w:val="20"/>
          <w:szCs w:val="20"/>
          <w:lang w:val="cs-CZ" w:eastAsia="ar-SA"/>
        </w:rPr>
        <w:t>.</w:t>
      </w:r>
      <w:proofErr w:type="spellStart"/>
      <w:r w:rsidR="00887927" w:rsidRPr="00FD59E4">
        <w:rPr>
          <w:rFonts w:ascii="Arial" w:eastAsia="Times New Roman" w:hAnsi="Arial" w:cs="Arial"/>
          <w:b/>
          <w:bCs/>
          <w:i/>
          <w:iCs/>
          <w:sz w:val="20"/>
          <w:szCs w:val="20"/>
          <w:lang w:val="cs-CZ" w:eastAsia="ar-SA"/>
        </w:rPr>
        <w:t>pdf</w:t>
      </w:r>
      <w:proofErr w:type="spellEnd"/>
      <w:r w:rsidR="00887927" w:rsidRPr="00887927">
        <w:rPr>
          <w:rFonts w:ascii="Arial" w:eastAsia="Times New Roman" w:hAnsi="Arial" w:cs="Arial"/>
          <w:b/>
          <w:bCs/>
          <w:sz w:val="20"/>
          <w:szCs w:val="20"/>
          <w:lang w:val="cs-CZ" w:eastAsia="ar-SA"/>
        </w:rPr>
        <w:t xml:space="preserve"> a v</w:t>
      </w:r>
      <w:r w:rsidR="00887927">
        <w:rPr>
          <w:rFonts w:ascii="Arial" w:eastAsia="Times New Roman" w:hAnsi="Arial" w:cs="Arial"/>
          <w:b/>
          <w:bCs/>
          <w:sz w:val="20"/>
          <w:szCs w:val="20"/>
          <w:lang w:val="cs-CZ" w:eastAsia="ar-SA"/>
        </w:rPr>
        <w:t>e</w:t>
      </w:r>
      <w:r w:rsidR="00887927" w:rsidRPr="00887927">
        <w:rPr>
          <w:rFonts w:ascii="Arial" w:eastAsia="Times New Roman" w:hAnsi="Arial" w:cs="Arial"/>
          <w:b/>
          <w:bCs/>
          <w:sz w:val="20"/>
          <w:szCs w:val="20"/>
          <w:lang w:val="cs-CZ" w:eastAsia="ar-SA"/>
        </w:rPr>
        <w:t xml:space="preserve"> formátu typu </w:t>
      </w:r>
      <w:proofErr w:type="gramStart"/>
      <w:r w:rsidR="00374720">
        <w:rPr>
          <w:rFonts w:ascii="Arial" w:eastAsia="Times New Roman" w:hAnsi="Arial" w:cs="Arial"/>
          <w:b/>
          <w:bCs/>
          <w:sz w:val="20"/>
          <w:szCs w:val="20"/>
          <w:lang w:val="cs-CZ" w:eastAsia="ar-SA"/>
        </w:rPr>
        <w:t>*</w:t>
      </w:r>
      <w:r w:rsidR="00887927" w:rsidRPr="00FD59E4">
        <w:rPr>
          <w:rFonts w:ascii="Arial" w:eastAsia="Times New Roman" w:hAnsi="Arial" w:cs="Arial"/>
          <w:b/>
          <w:bCs/>
          <w:i/>
          <w:iCs/>
          <w:sz w:val="20"/>
          <w:szCs w:val="20"/>
          <w:lang w:val="cs-CZ" w:eastAsia="ar-SA"/>
        </w:rPr>
        <w:t>.</w:t>
      </w:r>
      <w:proofErr w:type="spellStart"/>
      <w:r w:rsidR="00887927" w:rsidRPr="00FD59E4">
        <w:rPr>
          <w:rFonts w:ascii="Arial" w:eastAsia="Times New Roman" w:hAnsi="Arial" w:cs="Arial"/>
          <w:b/>
          <w:bCs/>
          <w:i/>
          <w:iCs/>
          <w:sz w:val="20"/>
          <w:szCs w:val="20"/>
          <w:lang w:val="cs-CZ" w:eastAsia="ar-SA"/>
        </w:rPr>
        <w:t>esoupis</w:t>
      </w:r>
      <w:proofErr w:type="spellEnd"/>
      <w:proofErr w:type="gramEnd"/>
      <w:r w:rsidR="00887927" w:rsidRPr="00FD59E4">
        <w:rPr>
          <w:rFonts w:ascii="Arial" w:eastAsia="Times New Roman" w:hAnsi="Arial" w:cs="Arial"/>
          <w:b/>
          <w:bCs/>
          <w:i/>
          <w:iCs/>
          <w:sz w:val="20"/>
          <w:szCs w:val="20"/>
          <w:lang w:val="cs-CZ" w:eastAsia="ar-SA"/>
        </w:rPr>
        <w:t xml:space="preserve">, </w:t>
      </w:r>
      <w:r w:rsidR="00374720">
        <w:rPr>
          <w:rFonts w:ascii="Arial" w:eastAsia="Times New Roman" w:hAnsi="Arial" w:cs="Arial"/>
          <w:b/>
          <w:bCs/>
          <w:i/>
          <w:iCs/>
          <w:sz w:val="20"/>
          <w:szCs w:val="20"/>
          <w:lang w:val="cs-CZ" w:eastAsia="ar-SA"/>
        </w:rPr>
        <w:t>*</w:t>
      </w:r>
      <w:r w:rsidR="00887927" w:rsidRPr="00FD59E4">
        <w:rPr>
          <w:rFonts w:ascii="Arial" w:eastAsia="Times New Roman" w:hAnsi="Arial" w:cs="Arial"/>
          <w:b/>
          <w:bCs/>
          <w:i/>
          <w:iCs/>
          <w:sz w:val="20"/>
          <w:szCs w:val="20"/>
          <w:lang w:val="cs-CZ" w:eastAsia="ar-SA"/>
        </w:rPr>
        <w:t>.xc4, Excel VZ</w:t>
      </w:r>
      <w:r w:rsidR="00887927" w:rsidRPr="00887927">
        <w:rPr>
          <w:rFonts w:ascii="Arial" w:eastAsia="Times New Roman" w:hAnsi="Arial" w:cs="Arial"/>
          <w:b/>
          <w:bCs/>
          <w:sz w:val="20"/>
          <w:szCs w:val="20"/>
          <w:lang w:val="cs-CZ" w:eastAsia="ar-SA"/>
        </w:rPr>
        <w:t xml:space="preserve"> nebo obdobném výstupu z počítačového </w:t>
      </w:r>
      <w:r w:rsidR="00887927" w:rsidRPr="00FD59E4">
        <w:rPr>
          <w:rFonts w:ascii="Arial" w:eastAsia="Times New Roman" w:hAnsi="Arial" w:cs="Arial"/>
          <w:b/>
          <w:bCs/>
          <w:sz w:val="20"/>
          <w:szCs w:val="20"/>
          <w:lang w:val="cs-CZ" w:eastAsia="ar-SA"/>
        </w:rPr>
        <w:t>softwaru</w:t>
      </w:r>
    </w:p>
    <w:p w14:paraId="259EADED" w14:textId="77777777" w:rsidR="00DF715C" w:rsidRDefault="008730D2" w:rsidP="00983FB6">
      <w:pPr>
        <w:widowControl/>
        <w:suppressAutoHyphens/>
        <w:spacing w:before="120"/>
        <w:ind w:left="2835" w:hanging="2551"/>
        <w:jc w:val="both"/>
        <w:rPr>
          <w:rFonts w:ascii="Arial" w:eastAsia="Times New Roman" w:hAnsi="Arial" w:cs="Arial"/>
          <w:b/>
          <w:i/>
          <w:sz w:val="20"/>
          <w:szCs w:val="20"/>
          <w:lang w:val="cs-CZ" w:eastAsia="ar-SA"/>
        </w:rPr>
      </w:pPr>
      <w:r w:rsidRPr="00AC7733">
        <w:rPr>
          <w:rFonts w:ascii="Arial" w:eastAsia="Times New Roman" w:hAnsi="Arial" w:cs="Arial"/>
          <w:b/>
          <w:sz w:val="20"/>
          <w:szCs w:val="20"/>
          <w:lang w:val="cs-CZ" w:eastAsia="ar-SA"/>
        </w:rPr>
        <w:t xml:space="preserve">3. Smlouva o </w:t>
      </w:r>
      <w:r>
        <w:rPr>
          <w:rFonts w:ascii="Arial" w:eastAsia="Times New Roman" w:hAnsi="Arial" w:cs="Arial"/>
          <w:b/>
          <w:sz w:val="20"/>
          <w:szCs w:val="20"/>
          <w:lang w:val="cs-CZ" w:eastAsia="ar-SA"/>
        </w:rPr>
        <w:t>dílo</w:t>
      </w:r>
      <w:r w:rsidRPr="00AC7733">
        <w:rPr>
          <w:rFonts w:ascii="Arial" w:eastAsia="Times New Roman" w:hAnsi="Arial" w:cs="Arial"/>
          <w:b/>
          <w:sz w:val="20"/>
          <w:szCs w:val="20"/>
          <w:lang w:val="cs-CZ" w:eastAsia="ar-SA"/>
        </w:rPr>
        <w:tab/>
        <w:t xml:space="preserve">Účastník předloží v nabídce doplněnou Smlouvu o </w:t>
      </w:r>
      <w:r>
        <w:rPr>
          <w:rFonts w:ascii="Arial" w:eastAsia="Times New Roman" w:hAnsi="Arial" w:cs="Arial"/>
          <w:b/>
          <w:sz w:val="20"/>
          <w:szCs w:val="20"/>
          <w:lang w:val="cs-CZ" w:eastAsia="ar-SA"/>
        </w:rPr>
        <w:t>dílo</w:t>
      </w:r>
      <w:r w:rsidRPr="00AC7733">
        <w:rPr>
          <w:rFonts w:ascii="Arial" w:eastAsia="Times New Roman" w:hAnsi="Arial" w:cs="Arial"/>
          <w:b/>
          <w:sz w:val="20"/>
          <w:szCs w:val="20"/>
          <w:lang w:val="cs-CZ" w:eastAsia="ar-SA"/>
        </w:rPr>
        <w:t xml:space="preserve"> (viz </w:t>
      </w:r>
      <w:r w:rsidRPr="00983FB6">
        <w:rPr>
          <w:rFonts w:ascii="Arial" w:eastAsia="Times New Roman" w:hAnsi="Arial" w:cs="Arial"/>
          <w:b/>
          <w:sz w:val="20"/>
          <w:szCs w:val="20"/>
          <w:lang w:val="cs-CZ" w:eastAsia="ar-SA"/>
        </w:rPr>
        <w:t>příloha č. 3</w:t>
      </w:r>
      <w:r w:rsidRPr="00AC7733">
        <w:rPr>
          <w:rFonts w:ascii="Arial" w:eastAsia="Times New Roman" w:hAnsi="Arial" w:cs="Arial"/>
          <w:b/>
          <w:sz w:val="20"/>
          <w:szCs w:val="20"/>
          <w:lang w:val="cs-CZ" w:eastAsia="ar-SA"/>
        </w:rPr>
        <w:t>). Smlouva bude podepsána osobou oprávněnou jednat za dodavatele ve formátu</w:t>
      </w:r>
      <w:r>
        <w:rPr>
          <w:rFonts w:ascii="Arial" w:eastAsia="Times New Roman" w:hAnsi="Arial" w:cs="Arial"/>
          <w:b/>
          <w:sz w:val="20"/>
          <w:szCs w:val="20"/>
          <w:lang w:val="cs-CZ" w:eastAsia="ar-SA"/>
        </w:rPr>
        <w:t xml:space="preserve"> </w:t>
      </w:r>
      <w:r w:rsidR="00374720">
        <w:rPr>
          <w:rFonts w:ascii="Arial" w:eastAsia="Times New Roman" w:hAnsi="Arial" w:cs="Arial"/>
          <w:b/>
          <w:sz w:val="20"/>
          <w:szCs w:val="20"/>
          <w:lang w:val="cs-CZ" w:eastAsia="ar-SA"/>
        </w:rPr>
        <w:t>*</w:t>
      </w:r>
      <w:r w:rsidR="00887927">
        <w:rPr>
          <w:rFonts w:ascii="Arial" w:eastAsia="Times New Roman" w:hAnsi="Arial" w:cs="Arial"/>
          <w:b/>
          <w:sz w:val="20"/>
          <w:szCs w:val="20"/>
          <w:lang w:val="cs-CZ" w:eastAsia="ar-SA"/>
        </w:rPr>
        <w:t>.</w:t>
      </w:r>
      <w:proofErr w:type="spellStart"/>
      <w:r w:rsidRPr="00DF6F39">
        <w:rPr>
          <w:rFonts w:ascii="Arial" w:eastAsia="Times New Roman" w:hAnsi="Arial" w:cs="Arial"/>
          <w:b/>
          <w:i/>
          <w:sz w:val="20"/>
          <w:szCs w:val="20"/>
          <w:lang w:val="cs-CZ" w:eastAsia="ar-SA"/>
        </w:rPr>
        <w:t>pdf</w:t>
      </w:r>
      <w:proofErr w:type="spellEnd"/>
      <w:r w:rsidRPr="00AC7733">
        <w:rPr>
          <w:rFonts w:ascii="Arial" w:eastAsia="Times New Roman" w:hAnsi="Arial" w:cs="Arial"/>
          <w:b/>
          <w:sz w:val="20"/>
          <w:szCs w:val="20"/>
          <w:lang w:val="cs-CZ" w:eastAsia="ar-SA"/>
        </w:rPr>
        <w:t xml:space="preserve"> (není nutný elektronický podpis) a též bude smlouva předložena v</w:t>
      </w:r>
      <w:r w:rsidR="00374720">
        <w:rPr>
          <w:rFonts w:ascii="Arial" w:eastAsia="Times New Roman" w:hAnsi="Arial" w:cs="Arial"/>
          <w:b/>
          <w:sz w:val="20"/>
          <w:szCs w:val="20"/>
          <w:lang w:val="cs-CZ" w:eastAsia="ar-SA"/>
        </w:rPr>
        <w:t xml:space="preserve"> editovatelném</w:t>
      </w:r>
      <w:r w:rsidRPr="00AC7733">
        <w:rPr>
          <w:rFonts w:ascii="Arial" w:eastAsia="Times New Roman" w:hAnsi="Arial" w:cs="Arial"/>
          <w:b/>
          <w:sz w:val="20"/>
          <w:szCs w:val="20"/>
          <w:lang w:val="cs-CZ" w:eastAsia="ar-SA"/>
        </w:rPr>
        <w:t xml:space="preserve"> formátu </w:t>
      </w:r>
      <w:r w:rsidR="00374720">
        <w:rPr>
          <w:rFonts w:ascii="Arial" w:eastAsia="Times New Roman" w:hAnsi="Arial" w:cs="Arial"/>
          <w:b/>
          <w:i/>
          <w:sz w:val="20"/>
          <w:szCs w:val="20"/>
          <w:lang w:val="cs-CZ" w:eastAsia="ar-SA"/>
        </w:rPr>
        <w:t xml:space="preserve">*.doc </w:t>
      </w:r>
      <w:r w:rsidR="00374720" w:rsidRPr="00374720">
        <w:rPr>
          <w:rFonts w:ascii="Arial" w:eastAsia="Times New Roman" w:hAnsi="Arial" w:cs="Arial"/>
          <w:b/>
          <w:iCs/>
          <w:sz w:val="20"/>
          <w:szCs w:val="20"/>
          <w:lang w:val="cs-CZ" w:eastAsia="ar-SA"/>
        </w:rPr>
        <w:t>nebo</w:t>
      </w:r>
      <w:r w:rsidR="00374720">
        <w:rPr>
          <w:rFonts w:ascii="Arial" w:eastAsia="Times New Roman" w:hAnsi="Arial" w:cs="Arial"/>
          <w:b/>
          <w:i/>
          <w:sz w:val="20"/>
          <w:szCs w:val="20"/>
          <w:lang w:val="cs-CZ" w:eastAsia="ar-SA"/>
        </w:rPr>
        <w:t xml:space="preserve"> *.</w:t>
      </w:r>
      <w:proofErr w:type="spellStart"/>
      <w:r w:rsidR="00374720">
        <w:rPr>
          <w:rFonts w:ascii="Arial" w:eastAsia="Times New Roman" w:hAnsi="Arial" w:cs="Arial"/>
          <w:b/>
          <w:i/>
          <w:sz w:val="20"/>
          <w:szCs w:val="20"/>
          <w:lang w:val="cs-CZ" w:eastAsia="ar-SA"/>
        </w:rPr>
        <w:t>docx</w:t>
      </w:r>
      <w:proofErr w:type="spellEnd"/>
    </w:p>
    <w:p w14:paraId="538332E4" w14:textId="77777777" w:rsidR="00473461" w:rsidRPr="00BC3014" w:rsidRDefault="00473461" w:rsidP="00983FB6">
      <w:pPr>
        <w:widowControl/>
        <w:suppressAutoHyphens/>
        <w:spacing w:before="120"/>
        <w:ind w:left="2835" w:hanging="2551"/>
        <w:jc w:val="both"/>
        <w:rPr>
          <w:rFonts w:ascii="Arial" w:eastAsia="Times New Roman" w:hAnsi="Arial" w:cs="Arial"/>
          <w:b/>
          <w:i/>
          <w:sz w:val="20"/>
          <w:szCs w:val="20"/>
          <w:lang w:val="cs-CZ" w:eastAsia="ar-SA"/>
        </w:rPr>
      </w:pPr>
      <w:r>
        <w:rPr>
          <w:rFonts w:ascii="Arial" w:eastAsia="Times New Roman" w:hAnsi="Arial" w:cs="Arial"/>
          <w:b/>
          <w:sz w:val="20"/>
          <w:szCs w:val="20"/>
          <w:lang w:val="cs-CZ" w:eastAsia="ar-SA"/>
        </w:rPr>
        <w:t>4.</w:t>
      </w:r>
      <w:r>
        <w:rPr>
          <w:rFonts w:ascii="Arial" w:eastAsia="Times New Roman" w:hAnsi="Arial" w:cs="Arial"/>
          <w:b/>
          <w:i/>
          <w:sz w:val="20"/>
          <w:szCs w:val="20"/>
          <w:lang w:val="cs-CZ" w:eastAsia="ar-SA"/>
        </w:rPr>
        <w:t xml:space="preserve"> </w:t>
      </w:r>
      <w:r>
        <w:rPr>
          <w:rFonts w:ascii="Arial" w:eastAsia="Times New Roman" w:hAnsi="Arial" w:cs="Arial"/>
          <w:b/>
          <w:iCs/>
          <w:sz w:val="20"/>
          <w:szCs w:val="20"/>
          <w:lang w:val="cs-CZ" w:eastAsia="ar-SA"/>
        </w:rPr>
        <w:t>Harmonogram prací</w:t>
      </w:r>
      <w:r>
        <w:rPr>
          <w:rFonts w:ascii="Arial" w:eastAsia="Times New Roman" w:hAnsi="Arial" w:cs="Arial"/>
          <w:b/>
          <w:iCs/>
          <w:sz w:val="20"/>
          <w:szCs w:val="20"/>
          <w:lang w:val="cs-CZ" w:eastAsia="ar-SA"/>
        </w:rPr>
        <w:tab/>
        <w:t xml:space="preserve">Účastník předloží v nabídce závazný harmonogram prací, který bude odpovídat požadavku zadavatele dle bodu 1.3 ve formátu </w:t>
      </w:r>
      <w:r w:rsidRPr="00BC3014">
        <w:rPr>
          <w:rFonts w:ascii="Arial" w:eastAsia="Times New Roman" w:hAnsi="Arial" w:cs="Arial"/>
          <w:b/>
          <w:i/>
          <w:sz w:val="20"/>
          <w:szCs w:val="20"/>
          <w:lang w:val="cs-CZ" w:eastAsia="ar-SA"/>
        </w:rPr>
        <w:t>*.</w:t>
      </w:r>
      <w:proofErr w:type="spellStart"/>
      <w:r w:rsidRPr="00BC3014">
        <w:rPr>
          <w:rFonts w:ascii="Arial" w:eastAsia="Times New Roman" w:hAnsi="Arial" w:cs="Arial"/>
          <w:b/>
          <w:i/>
          <w:sz w:val="20"/>
          <w:szCs w:val="20"/>
          <w:lang w:val="cs-CZ" w:eastAsia="ar-SA"/>
        </w:rPr>
        <w:t>pdf</w:t>
      </w:r>
      <w:proofErr w:type="spellEnd"/>
      <w:r>
        <w:rPr>
          <w:rFonts w:ascii="Arial" w:eastAsia="Times New Roman" w:hAnsi="Arial" w:cs="Arial"/>
          <w:b/>
          <w:iCs/>
          <w:sz w:val="20"/>
          <w:szCs w:val="20"/>
          <w:lang w:val="cs-CZ" w:eastAsia="ar-SA"/>
        </w:rPr>
        <w:t xml:space="preserve"> a </w:t>
      </w:r>
      <w:r w:rsidR="00BC3014">
        <w:rPr>
          <w:rFonts w:ascii="Arial" w:eastAsia="Times New Roman" w:hAnsi="Arial" w:cs="Arial"/>
          <w:b/>
          <w:iCs/>
          <w:sz w:val="20"/>
          <w:szCs w:val="20"/>
          <w:lang w:val="cs-CZ" w:eastAsia="ar-SA"/>
        </w:rPr>
        <w:t>též bude harmonogram předložen v editovatelném</w:t>
      </w:r>
      <w:r>
        <w:rPr>
          <w:rFonts w:ascii="Arial" w:eastAsia="Times New Roman" w:hAnsi="Arial" w:cs="Arial"/>
          <w:b/>
          <w:iCs/>
          <w:sz w:val="20"/>
          <w:szCs w:val="20"/>
          <w:lang w:val="cs-CZ" w:eastAsia="ar-SA"/>
        </w:rPr>
        <w:t xml:space="preserve"> formá</w:t>
      </w:r>
      <w:r w:rsidR="00BC3014">
        <w:rPr>
          <w:rFonts w:ascii="Arial" w:eastAsia="Times New Roman" w:hAnsi="Arial" w:cs="Arial"/>
          <w:b/>
          <w:iCs/>
          <w:sz w:val="20"/>
          <w:szCs w:val="20"/>
          <w:lang w:val="cs-CZ" w:eastAsia="ar-SA"/>
        </w:rPr>
        <w:t xml:space="preserve">tu typu </w:t>
      </w:r>
      <w:r w:rsidR="00BC3014" w:rsidRPr="00BC3014">
        <w:rPr>
          <w:rFonts w:ascii="Arial" w:eastAsia="Times New Roman" w:hAnsi="Arial" w:cs="Arial"/>
          <w:b/>
          <w:i/>
          <w:sz w:val="20"/>
          <w:szCs w:val="20"/>
          <w:lang w:val="cs-CZ" w:eastAsia="ar-SA"/>
        </w:rPr>
        <w:t>Excel, *.doc nebo *.</w:t>
      </w:r>
      <w:proofErr w:type="spellStart"/>
      <w:r w:rsidR="00BC3014" w:rsidRPr="00BC3014">
        <w:rPr>
          <w:rFonts w:ascii="Arial" w:eastAsia="Times New Roman" w:hAnsi="Arial" w:cs="Arial"/>
          <w:b/>
          <w:i/>
          <w:sz w:val="20"/>
          <w:szCs w:val="20"/>
          <w:lang w:val="cs-CZ" w:eastAsia="ar-SA"/>
        </w:rPr>
        <w:t>docx</w:t>
      </w:r>
      <w:proofErr w:type="spellEnd"/>
    </w:p>
    <w:p w14:paraId="6B442DD7" w14:textId="77777777" w:rsidR="00F52581" w:rsidRPr="00165BE9" w:rsidRDefault="00F52581" w:rsidP="00DF715C">
      <w:pPr>
        <w:widowControl/>
        <w:suppressAutoHyphens/>
        <w:jc w:val="both"/>
        <w:rPr>
          <w:rFonts w:ascii="Arial" w:eastAsia="Times New Roman" w:hAnsi="Arial" w:cs="Arial"/>
          <w:sz w:val="20"/>
          <w:szCs w:val="20"/>
          <w:lang w:val="cs-CZ" w:eastAsia="ar-SA"/>
        </w:rPr>
      </w:pPr>
    </w:p>
    <w:p w14:paraId="319F8937" w14:textId="77777777" w:rsidR="001C64B4" w:rsidRPr="00F52581" w:rsidRDefault="001C64B4" w:rsidP="00F52581">
      <w:pPr>
        <w:widowControl/>
        <w:suppressAutoHyphens/>
        <w:ind w:left="-25"/>
        <w:jc w:val="both"/>
        <w:rPr>
          <w:rFonts w:ascii="Arial" w:eastAsia="Times New Roman" w:hAnsi="Arial" w:cs="Arial"/>
          <w:b/>
          <w:sz w:val="20"/>
          <w:szCs w:val="20"/>
          <w:lang w:val="cs-CZ" w:eastAsia="ar-SA"/>
        </w:rPr>
      </w:pPr>
      <w:r w:rsidRPr="00165BE9">
        <w:rPr>
          <w:rFonts w:ascii="Arial" w:eastAsia="Times New Roman" w:hAnsi="Arial" w:cs="Arial"/>
          <w:b/>
          <w:sz w:val="20"/>
          <w:szCs w:val="20"/>
          <w:lang w:val="cs-CZ" w:eastAsia="ar-SA"/>
        </w:rPr>
        <w:lastRenderedPageBreak/>
        <w:t>2.</w:t>
      </w:r>
      <w:r w:rsidR="002A7ECB">
        <w:rPr>
          <w:rFonts w:ascii="Arial" w:eastAsia="Times New Roman" w:hAnsi="Arial" w:cs="Arial"/>
          <w:b/>
          <w:sz w:val="20"/>
          <w:szCs w:val="20"/>
          <w:lang w:val="cs-CZ" w:eastAsia="ar-SA"/>
        </w:rPr>
        <w:t>5</w:t>
      </w:r>
      <w:r w:rsidRPr="00165BE9">
        <w:rPr>
          <w:rFonts w:ascii="Arial" w:eastAsia="Times New Roman" w:hAnsi="Arial" w:cs="Arial"/>
          <w:b/>
          <w:sz w:val="20"/>
          <w:szCs w:val="20"/>
          <w:lang w:val="cs-CZ" w:eastAsia="ar-SA"/>
        </w:rPr>
        <w:t xml:space="preserve"> Žádosti o vysvětlení zadávací dokumentace</w:t>
      </w:r>
    </w:p>
    <w:p w14:paraId="505FE36A" w14:textId="08E33E74" w:rsidR="00F04868" w:rsidRPr="00D113D6" w:rsidRDefault="00F04868" w:rsidP="00F04868">
      <w:pPr>
        <w:widowControl/>
        <w:spacing w:before="120"/>
        <w:ind w:left="-23"/>
        <w:jc w:val="both"/>
        <w:rPr>
          <w:rFonts w:ascii="Arial" w:eastAsia="Times New Roman" w:hAnsi="Arial" w:cs="Arial"/>
          <w:sz w:val="20"/>
          <w:szCs w:val="20"/>
          <w:lang w:val="cs-CZ" w:eastAsia="ar-SA"/>
        </w:rPr>
      </w:pPr>
      <w:r w:rsidRPr="00D113D6">
        <w:rPr>
          <w:rFonts w:ascii="Arial" w:eastAsia="Times New Roman" w:hAnsi="Arial" w:cs="Arial"/>
          <w:sz w:val="20"/>
          <w:szCs w:val="20"/>
          <w:lang w:val="cs-CZ" w:eastAsia="ar-SA"/>
        </w:rPr>
        <w:t>Zadavatel poskytne vysvětlení zadávací dokumentace na základě žádosti dodavatele</w:t>
      </w:r>
      <w:r>
        <w:rPr>
          <w:rFonts w:ascii="Arial" w:eastAsia="Times New Roman" w:hAnsi="Arial" w:cs="Arial"/>
          <w:sz w:val="20"/>
          <w:szCs w:val="20"/>
          <w:lang w:val="cs-CZ" w:eastAsia="ar-SA"/>
        </w:rPr>
        <w:t xml:space="preserve"> podané </w:t>
      </w:r>
      <w:r w:rsidRPr="00A40ECC">
        <w:rPr>
          <w:rFonts w:ascii="Arial" w:eastAsia="Times New Roman" w:hAnsi="Arial" w:cs="Arial"/>
          <w:b/>
          <w:sz w:val="20"/>
          <w:szCs w:val="20"/>
          <w:lang w:val="cs-CZ" w:eastAsia="ar-SA"/>
        </w:rPr>
        <w:t>v elektronické podobě prostřednictvím elektronického nástroje</w:t>
      </w:r>
      <w:r>
        <w:rPr>
          <w:rFonts w:ascii="Arial" w:eastAsia="Times New Roman" w:hAnsi="Arial" w:cs="Arial"/>
          <w:b/>
          <w:sz w:val="20"/>
          <w:szCs w:val="20"/>
          <w:lang w:val="cs-CZ" w:eastAsia="ar-SA"/>
        </w:rPr>
        <w:t xml:space="preserve"> E-ZAKAZKY</w:t>
      </w:r>
      <w:r w:rsidRPr="00A40ECC">
        <w:rPr>
          <w:rFonts w:ascii="Arial" w:eastAsia="Times New Roman" w:hAnsi="Arial" w:cs="Arial"/>
          <w:b/>
          <w:sz w:val="20"/>
          <w:szCs w:val="20"/>
          <w:lang w:val="cs-CZ" w:eastAsia="ar-SA"/>
        </w:rPr>
        <w:t xml:space="preserve"> nebo datové schránky, popřípadě emailem </w:t>
      </w:r>
      <w:r w:rsidRPr="00F5628E">
        <w:rPr>
          <w:rFonts w:ascii="Arial" w:eastAsia="Times New Roman" w:hAnsi="Arial" w:cs="Arial"/>
          <w:sz w:val="20"/>
          <w:szCs w:val="20"/>
          <w:lang w:val="cs-CZ" w:eastAsia="ar-SA"/>
        </w:rPr>
        <w:t>(</w:t>
      </w:r>
      <w:hyperlink r:id="rId20" w:history="1">
        <w:r w:rsidR="00CE6C89" w:rsidRPr="001449D9">
          <w:rPr>
            <w:rStyle w:val="Hypertextovodkaz"/>
            <w:rFonts w:ascii="Arial" w:eastAsia="Times New Roman" w:hAnsi="Arial" w:cs="Arial"/>
            <w:sz w:val="20"/>
            <w:szCs w:val="20"/>
            <w:lang w:val="cs-CZ" w:eastAsia="ar-SA"/>
          </w:rPr>
          <w:t>smid@mujicin.cz</w:t>
        </w:r>
      </w:hyperlink>
      <w:r w:rsidRPr="00F5628E">
        <w:rPr>
          <w:rFonts w:ascii="Arial" w:eastAsia="Times New Roman" w:hAnsi="Arial" w:cs="Arial"/>
          <w:sz w:val="20"/>
          <w:szCs w:val="20"/>
          <w:lang w:val="cs-CZ" w:eastAsia="ar-SA"/>
        </w:rPr>
        <w:t xml:space="preserve">, </w:t>
      </w:r>
      <w:hyperlink r:id="rId21" w:history="1">
        <w:r w:rsidR="00473461" w:rsidRPr="00887139">
          <w:rPr>
            <w:rStyle w:val="Hypertextovodkaz"/>
            <w:rFonts w:ascii="Arial" w:eastAsia="Times New Roman" w:hAnsi="Arial" w:cs="Arial"/>
            <w:sz w:val="20"/>
            <w:szCs w:val="20"/>
            <w:lang w:val="cs-CZ" w:eastAsia="ar-SA"/>
          </w:rPr>
          <w:t>nemcova@mujicin.cz</w:t>
        </w:r>
      </w:hyperlink>
      <w:r w:rsidRPr="00F5628E">
        <w:rPr>
          <w:rFonts w:ascii="Arial" w:eastAsia="Times New Roman" w:hAnsi="Arial" w:cs="Arial"/>
          <w:sz w:val="20"/>
          <w:szCs w:val="20"/>
          <w:lang w:val="cs-CZ" w:eastAsia="ar-SA"/>
        </w:rPr>
        <w:t>)</w:t>
      </w:r>
      <w:r>
        <w:rPr>
          <w:rFonts w:ascii="Arial" w:eastAsia="Times New Roman" w:hAnsi="Arial" w:cs="Arial"/>
          <w:sz w:val="20"/>
          <w:szCs w:val="20"/>
          <w:lang w:val="cs-CZ" w:eastAsia="ar-SA"/>
        </w:rPr>
        <w:t xml:space="preserve">, </w:t>
      </w:r>
      <w:r w:rsidRPr="00D113D6">
        <w:rPr>
          <w:rFonts w:ascii="Arial" w:eastAsia="Times New Roman" w:hAnsi="Arial" w:cs="Arial"/>
          <w:sz w:val="20"/>
          <w:szCs w:val="20"/>
          <w:lang w:val="cs-CZ" w:eastAsia="ar-SA"/>
        </w:rPr>
        <w:t xml:space="preserve">a to dle § 98 respektive § 54 odst. 5 zákona.  </w:t>
      </w:r>
    </w:p>
    <w:p w14:paraId="09A42A95" w14:textId="77777777" w:rsidR="00F04868" w:rsidRPr="00D113D6" w:rsidRDefault="00F04868" w:rsidP="00F04868">
      <w:pPr>
        <w:pStyle w:val="Default"/>
        <w:spacing w:before="120"/>
        <w:jc w:val="both"/>
        <w:rPr>
          <w:sz w:val="20"/>
          <w:szCs w:val="20"/>
        </w:rPr>
      </w:pPr>
      <w:r w:rsidRPr="00D113D6">
        <w:rPr>
          <w:sz w:val="20"/>
          <w:szCs w:val="20"/>
        </w:rPr>
        <w:t>Zadavatel vysvětlení zadávací dokumentace, případně související dokumenty, uveřejní na Profilu zadavatele vč. přesného znění žádosti bez identifikace dodavatele</w:t>
      </w:r>
      <w:r w:rsidR="00B4270C">
        <w:rPr>
          <w:sz w:val="20"/>
          <w:szCs w:val="20"/>
        </w:rPr>
        <w:t xml:space="preserve"> </w:t>
      </w:r>
      <w:r w:rsidR="00B4270C" w:rsidRPr="00165BE9">
        <w:rPr>
          <w:sz w:val="20"/>
          <w:szCs w:val="20"/>
        </w:rPr>
        <w:t xml:space="preserve">nejpozději do </w:t>
      </w:r>
      <w:r w:rsidR="00B4270C">
        <w:rPr>
          <w:sz w:val="20"/>
          <w:szCs w:val="20"/>
        </w:rPr>
        <w:t>2</w:t>
      </w:r>
      <w:r w:rsidR="00B4270C" w:rsidRPr="00165BE9">
        <w:rPr>
          <w:sz w:val="20"/>
          <w:szCs w:val="20"/>
        </w:rPr>
        <w:t xml:space="preserve"> pracovních dnů ode dne doručení písemné žádosti dodavatele. </w:t>
      </w:r>
    </w:p>
    <w:p w14:paraId="7A025E22" w14:textId="77777777" w:rsidR="00F04868" w:rsidRPr="00D113D6" w:rsidRDefault="00F04868" w:rsidP="00F04868">
      <w:pPr>
        <w:pStyle w:val="Default"/>
        <w:spacing w:before="120"/>
        <w:rPr>
          <w:sz w:val="20"/>
          <w:szCs w:val="20"/>
        </w:rPr>
      </w:pPr>
      <w:r w:rsidRPr="00D113D6">
        <w:rPr>
          <w:sz w:val="20"/>
          <w:szCs w:val="20"/>
        </w:rPr>
        <w:t xml:space="preserve">Zadavatel může zadávací dokumentaci vysvětlit i bez předchozí žádosti dodavatele. </w:t>
      </w:r>
    </w:p>
    <w:p w14:paraId="47E22D8C" w14:textId="77777777" w:rsidR="00F04868" w:rsidRPr="00D113D6" w:rsidRDefault="00F04868" w:rsidP="00F04868">
      <w:pPr>
        <w:pStyle w:val="Default"/>
        <w:spacing w:before="120"/>
        <w:jc w:val="both"/>
        <w:rPr>
          <w:sz w:val="20"/>
          <w:szCs w:val="20"/>
        </w:rPr>
      </w:pPr>
      <w:r w:rsidRPr="00D113D6">
        <w:rPr>
          <w:sz w:val="20"/>
          <w:szCs w:val="20"/>
        </w:rPr>
        <w:t xml:space="preserve">Pokud by spolu s vysvětlením zadávací dokumentace zadavatel provedl i změnu zadávacích podmínek, postupuje podle § 99 zákona. </w:t>
      </w:r>
    </w:p>
    <w:p w14:paraId="4AFA1C9D" w14:textId="77777777" w:rsidR="000E20C3" w:rsidRPr="00165BE9" w:rsidRDefault="000E20C3" w:rsidP="00E91F4B">
      <w:pPr>
        <w:widowControl/>
        <w:jc w:val="both"/>
        <w:rPr>
          <w:rFonts w:ascii="Arial" w:eastAsia="Times New Roman" w:hAnsi="Arial" w:cs="Arial"/>
          <w:sz w:val="20"/>
          <w:szCs w:val="20"/>
          <w:lang w:val="cs-CZ" w:eastAsia="ar-SA"/>
        </w:rPr>
      </w:pPr>
    </w:p>
    <w:p w14:paraId="78289B2F" w14:textId="77777777" w:rsidR="000E20C3" w:rsidRPr="00165BE9" w:rsidRDefault="000E20C3" w:rsidP="00E91F4B">
      <w:pPr>
        <w:widowControl/>
        <w:ind w:left="-25"/>
        <w:jc w:val="both"/>
        <w:rPr>
          <w:rFonts w:ascii="Arial" w:eastAsia="Times New Roman" w:hAnsi="Arial" w:cs="Arial"/>
          <w:b/>
          <w:sz w:val="20"/>
          <w:szCs w:val="20"/>
          <w:lang w:val="cs-CZ" w:eastAsia="ar-SA"/>
        </w:rPr>
      </w:pPr>
      <w:r w:rsidRPr="00165BE9">
        <w:rPr>
          <w:rFonts w:ascii="Arial" w:eastAsia="Times New Roman" w:hAnsi="Arial" w:cs="Arial"/>
          <w:b/>
          <w:sz w:val="20"/>
          <w:szCs w:val="20"/>
          <w:lang w:val="cs-CZ" w:eastAsia="ar-SA"/>
        </w:rPr>
        <w:t>2.</w:t>
      </w:r>
      <w:r w:rsidR="002A7ECB">
        <w:rPr>
          <w:rFonts w:ascii="Arial" w:eastAsia="Times New Roman" w:hAnsi="Arial" w:cs="Arial"/>
          <w:b/>
          <w:sz w:val="20"/>
          <w:szCs w:val="20"/>
          <w:lang w:val="cs-CZ" w:eastAsia="ar-SA"/>
        </w:rPr>
        <w:t>6</w:t>
      </w:r>
      <w:r w:rsidRPr="00165BE9">
        <w:rPr>
          <w:rFonts w:ascii="Arial" w:eastAsia="Times New Roman" w:hAnsi="Arial" w:cs="Arial"/>
          <w:b/>
          <w:sz w:val="20"/>
          <w:szCs w:val="20"/>
          <w:lang w:val="cs-CZ" w:eastAsia="ar-SA"/>
        </w:rPr>
        <w:t xml:space="preserve"> Zadávací lhůta</w:t>
      </w:r>
    </w:p>
    <w:p w14:paraId="48D64658" w14:textId="77777777" w:rsidR="000E20C3" w:rsidRPr="00165BE9" w:rsidRDefault="000E20C3" w:rsidP="00E91F4B">
      <w:pPr>
        <w:widowControl/>
        <w:jc w:val="both"/>
        <w:rPr>
          <w:rFonts w:ascii="Arial" w:eastAsia="Times New Roman" w:hAnsi="Arial" w:cs="Arial"/>
          <w:sz w:val="20"/>
          <w:szCs w:val="20"/>
          <w:lang w:val="cs-CZ" w:eastAsia="ar-SA"/>
        </w:rPr>
      </w:pPr>
    </w:p>
    <w:p w14:paraId="5F5589F0" w14:textId="77777777" w:rsidR="000E20C3" w:rsidRPr="00E74FCC" w:rsidRDefault="000E20C3" w:rsidP="00E74FCC">
      <w:pPr>
        <w:widowControl/>
        <w:ind w:left="-25"/>
        <w:jc w:val="both"/>
        <w:rPr>
          <w:rFonts w:ascii="Arial" w:eastAsia="Times New Roman" w:hAnsi="Arial" w:cs="Arial"/>
          <w:b/>
          <w:sz w:val="20"/>
          <w:szCs w:val="20"/>
          <w:lang w:val="cs-CZ" w:eastAsia="ar-SA"/>
        </w:rPr>
      </w:pPr>
      <w:r w:rsidRPr="00165BE9">
        <w:rPr>
          <w:rFonts w:ascii="Arial" w:eastAsia="Times New Roman" w:hAnsi="Arial" w:cs="Arial"/>
          <w:b/>
          <w:sz w:val="20"/>
          <w:szCs w:val="20"/>
          <w:lang w:val="cs-CZ" w:eastAsia="ar-SA"/>
        </w:rPr>
        <w:t>2.</w:t>
      </w:r>
      <w:r w:rsidR="002A7ECB">
        <w:rPr>
          <w:rFonts w:ascii="Arial" w:eastAsia="Times New Roman" w:hAnsi="Arial" w:cs="Arial"/>
          <w:b/>
          <w:sz w:val="20"/>
          <w:szCs w:val="20"/>
          <w:lang w:val="cs-CZ" w:eastAsia="ar-SA"/>
        </w:rPr>
        <w:t>6</w:t>
      </w:r>
      <w:r w:rsidRPr="00165BE9">
        <w:rPr>
          <w:rFonts w:ascii="Arial" w:eastAsia="Times New Roman" w:hAnsi="Arial" w:cs="Arial"/>
          <w:b/>
          <w:sz w:val="20"/>
          <w:szCs w:val="20"/>
          <w:lang w:val="cs-CZ" w:eastAsia="ar-SA"/>
        </w:rPr>
        <w:t>.</w:t>
      </w:r>
      <w:r w:rsidR="00AE3269" w:rsidRPr="00165BE9">
        <w:rPr>
          <w:rFonts w:ascii="Arial" w:eastAsia="Times New Roman" w:hAnsi="Arial" w:cs="Arial"/>
          <w:b/>
          <w:sz w:val="20"/>
          <w:szCs w:val="20"/>
          <w:lang w:val="cs-CZ" w:eastAsia="ar-SA"/>
        </w:rPr>
        <w:t>1</w:t>
      </w:r>
      <w:r w:rsidRPr="00165BE9">
        <w:rPr>
          <w:rFonts w:ascii="Arial" w:eastAsia="Times New Roman" w:hAnsi="Arial" w:cs="Arial"/>
          <w:b/>
          <w:sz w:val="20"/>
          <w:szCs w:val="20"/>
          <w:lang w:val="cs-CZ" w:eastAsia="ar-SA"/>
        </w:rPr>
        <w:t xml:space="preserve"> Délka zadávací lhůty</w:t>
      </w:r>
    </w:p>
    <w:p w14:paraId="6F99B292" w14:textId="77777777" w:rsidR="000E20C3" w:rsidRPr="00165BE9" w:rsidRDefault="00E91F4B" w:rsidP="00E74FCC">
      <w:pPr>
        <w:widowControl/>
        <w:spacing w:before="120" w:after="120"/>
        <w:ind w:left="-23"/>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 xml:space="preserve">Účastníci jsou svými </w:t>
      </w:r>
      <w:r w:rsidR="000E20C3" w:rsidRPr="00165BE9">
        <w:rPr>
          <w:rFonts w:ascii="Arial" w:eastAsia="Times New Roman" w:hAnsi="Arial" w:cs="Arial"/>
          <w:sz w:val="20"/>
          <w:szCs w:val="20"/>
          <w:lang w:val="cs-CZ" w:eastAsia="ar-SA"/>
        </w:rPr>
        <w:t>nabídkami vázáni po celou dobu zadávací lhůty, která je stanovena v</w:t>
      </w:r>
      <w:r w:rsidR="007C47C4" w:rsidRPr="00165BE9">
        <w:rPr>
          <w:rFonts w:ascii="Arial" w:eastAsia="Times New Roman" w:hAnsi="Arial" w:cs="Arial"/>
          <w:sz w:val="20"/>
          <w:szCs w:val="20"/>
          <w:lang w:val="cs-CZ" w:eastAsia="ar-SA"/>
        </w:rPr>
        <w:t> </w:t>
      </w:r>
      <w:r w:rsidR="000E20C3" w:rsidRPr="00165BE9">
        <w:rPr>
          <w:rFonts w:ascii="Arial" w:eastAsia="Times New Roman" w:hAnsi="Arial" w:cs="Arial"/>
          <w:sz w:val="20"/>
          <w:szCs w:val="20"/>
          <w:lang w:val="cs-CZ" w:eastAsia="ar-SA"/>
        </w:rPr>
        <w:t>délce</w:t>
      </w:r>
      <w:r w:rsidR="007C47C4" w:rsidRPr="00165BE9">
        <w:rPr>
          <w:rFonts w:ascii="Arial" w:eastAsia="Times New Roman" w:hAnsi="Arial" w:cs="Arial"/>
          <w:sz w:val="20"/>
          <w:szCs w:val="20"/>
          <w:lang w:val="cs-CZ" w:eastAsia="ar-SA"/>
        </w:rPr>
        <w:t xml:space="preserve"> </w:t>
      </w:r>
      <w:r w:rsidR="0026219E" w:rsidRPr="00E74A85">
        <w:rPr>
          <w:rFonts w:ascii="Arial" w:eastAsia="Times New Roman" w:hAnsi="Arial" w:cs="Arial"/>
          <w:b/>
          <w:sz w:val="20"/>
          <w:szCs w:val="20"/>
          <w:lang w:val="cs-CZ" w:eastAsia="ar-SA"/>
        </w:rPr>
        <w:t>1</w:t>
      </w:r>
      <w:r w:rsidR="00D05092" w:rsidRPr="00E74A85">
        <w:rPr>
          <w:rFonts w:ascii="Arial" w:eastAsia="Times New Roman" w:hAnsi="Arial" w:cs="Arial"/>
          <w:b/>
          <w:sz w:val="20"/>
          <w:szCs w:val="20"/>
          <w:lang w:val="cs-CZ" w:eastAsia="ar-SA"/>
        </w:rPr>
        <w:t>2</w:t>
      </w:r>
      <w:r w:rsidR="000E20C3" w:rsidRPr="00E74A85">
        <w:rPr>
          <w:rFonts w:ascii="Arial" w:eastAsia="Times New Roman" w:hAnsi="Arial" w:cs="Arial"/>
          <w:b/>
          <w:sz w:val="20"/>
          <w:szCs w:val="20"/>
          <w:lang w:val="cs-CZ" w:eastAsia="ar-SA"/>
        </w:rPr>
        <w:t>0 dnů</w:t>
      </w:r>
      <w:r w:rsidR="000E20C3" w:rsidRPr="00E74A85">
        <w:rPr>
          <w:rFonts w:ascii="Arial" w:eastAsia="Times New Roman" w:hAnsi="Arial" w:cs="Arial"/>
          <w:sz w:val="20"/>
          <w:szCs w:val="20"/>
          <w:lang w:val="cs-CZ" w:eastAsia="ar-SA"/>
        </w:rPr>
        <w:t>.</w:t>
      </w:r>
    </w:p>
    <w:p w14:paraId="76648AF0" w14:textId="77777777" w:rsidR="000E20C3" w:rsidRPr="00165BE9" w:rsidRDefault="001248FE" w:rsidP="00E91F4B">
      <w:pPr>
        <w:widowControl/>
        <w:ind w:left="-25"/>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 xml:space="preserve">Zadávací lhůtou se rozumí lhůta, po kterou účastníci zadávacího řízení nesmí </w:t>
      </w:r>
      <w:r w:rsidR="000E20C3" w:rsidRPr="00165BE9">
        <w:rPr>
          <w:rFonts w:ascii="Arial" w:eastAsia="Times New Roman" w:hAnsi="Arial" w:cs="Arial"/>
          <w:sz w:val="20"/>
          <w:szCs w:val="20"/>
          <w:lang w:val="cs-CZ" w:eastAsia="ar-SA"/>
        </w:rPr>
        <w:t xml:space="preserve">ze </w:t>
      </w:r>
      <w:r w:rsidR="00E91F4B" w:rsidRPr="00165BE9">
        <w:rPr>
          <w:rFonts w:ascii="Arial" w:eastAsia="Times New Roman" w:hAnsi="Arial" w:cs="Arial"/>
          <w:sz w:val="20"/>
          <w:szCs w:val="20"/>
          <w:lang w:val="cs-CZ" w:eastAsia="ar-SA"/>
        </w:rPr>
        <w:t>z</w:t>
      </w:r>
      <w:r w:rsidRPr="00165BE9">
        <w:rPr>
          <w:rFonts w:ascii="Arial" w:eastAsia="Times New Roman" w:hAnsi="Arial" w:cs="Arial"/>
          <w:sz w:val="20"/>
          <w:szCs w:val="20"/>
          <w:lang w:val="cs-CZ" w:eastAsia="ar-SA"/>
        </w:rPr>
        <w:t xml:space="preserve">adávacího řízení </w:t>
      </w:r>
      <w:r w:rsidR="00E91F4B" w:rsidRPr="00165BE9">
        <w:rPr>
          <w:rFonts w:ascii="Arial" w:eastAsia="Times New Roman" w:hAnsi="Arial" w:cs="Arial"/>
          <w:sz w:val="20"/>
          <w:szCs w:val="20"/>
          <w:lang w:val="cs-CZ" w:eastAsia="ar-SA"/>
        </w:rPr>
        <w:t xml:space="preserve">odstoupit. Počátkem zadávací lhůty je </w:t>
      </w:r>
      <w:r w:rsidR="000E20C3" w:rsidRPr="00165BE9">
        <w:rPr>
          <w:rFonts w:ascii="Arial" w:eastAsia="Times New Roman" w:hAnsi="Arial" w:cs="Arial"/>
          <w:sz w:val="20"/>
          <w:szCs w:val="20"/>
          <w:lang w:val="cs-CZ" w:eastAsia="ar-SA"/>
        </w:rPr>
        <w:t>kone</w:t>
      </w:r>
      <w:r w:rsidRPr="00165BE9">
        <w:rPr>
          <w:rFonts w:ascii="Arial" w:eastAsia="Times New Roman" w:hAnsi="Arial" w:cs="Arial"/>
          <w:sz w:val="20"/>
          <w:szCs w:val="20"/>
          <w:lang w:val="cs-CZ" w:eastAsia="ar-SA"/>
        </w:rPr>
        <w:t xml:space="preserve">c lhůty pro podání </w:t>
      </w:r>
      <w:r w:rsidR="00E91F4B" w:rsidRPr="00165BE9">
        <w:rPr>
          <w:rFonts w:ascii="Arial" w:eastAsia="Times New Roman" w:hAnsi="Arial" w:cs="Arial"/>
          <w:sz w:val="20"/>
          <w:szCs w:val="20"/>
          <w:lang w:val="cs-CZ" w:eastAsia="ar-SA"/>
        </w:rPr>
        <w:t xml:space="preserve">nabídek. Zadávací </w:t>
      </w:r>
      <w:r w:rsidR="000E20C3" w:rsidRPr="00165BE9">
        <w:rPr>
          <w:rFonts w:ascii="Arial" w:eastAsia="Times New Roman" w:hAnsi="Arial" w:cs="Arial"/>
          <w:sz w:val="20"/>
          <w:szCs w:val="20"/>
          <w:lang w:val="cs-CZ" w:eastAsia="ar-SA"/>
        </w:rPr>
        <w:t>lhůta neběží po dobu, ve které zadavatel nesmí uzavřít smlouvu podle § 246 zákona.</w:t>
      </w:r>
    </w:p>
    <w:p w14:paraId="0A331BCB" w14:textId="77777777" w:rsidR="000E20C3" w:rsidRPr="00165BE9" w:rsidRDefault="000E20C3" w:rsidP="000E20C3">
      <w:pPr>
        <w:widowControl/>
        <w:suppressAutoHyphens/>
        <w:ind w:left="-25"/>
        <w:jc w:val="both"/>
        <w:rPr>
          <w:rFonts w:ascii="Arial" w:eastAsia="Times New Roman" w:hAnsi="Arial" w:cs="Arial"/>
          <w:sz w:val="20"/>
          <w:szCs w:val="20"/>
          <w:lang w:val="cs-CZ" w:eastAsia="ar-SA"/>
        </w:rPr>
      </w:pPr>
    </w:p>
    <w:p w14:paraId="65BDDEEF" w14:textId="77777777" w:rsidR="000E20C3" w:rsidRPr="00165BE9" w:rsidRDefault="000E20C3" w:rsidP="000E20C3">
      <w:pPr>
        <w:widowControl/>
        <w:suppressAutoHyphens/>
        <w:ind w:left="-25"/>
        <w:jc w:val="both"/>
        <w:rPr>
          <w:rFonts w:ascii="Arial" w:eastAsia="Times New Roman" w:hAnsi="Arial" w:cs="Arial"/>
          <w:b/>
          <w:sz w:val="20"/>
          <w:szCs w:val="20"/>
          <w:u w:val="single"/>
          <w:lang w:val="cs-CZ" w:eastAsia="ar-SA"/>
        </w:rPr>
      </w:pPr>
      <w:r w:rsidRPr="00165BE9">
        <w:rPr>
          <w:rFonts w:ascii="Arial" w:eastAsia="Times New Roman" w:hAnsi="Arial" w:cs="Arial"/>
          <w:b/>
          <w:sz w:val="20"/>
          <w:szCs w:val="20"/>
          <w:u w:val="single"/>
          <w:lang w:val="cs-CZ" w:eastAsia="ar-SA"/>
        </w:rPr>
        <w:t>3 Kvalif</w:t>
      </w:r>
      <w:r w:rsidR="00E91F4B" w:rsidRPr="00165BE9">
        <w:rPr>
          <w:rFonts w:ascii="Arial" w:eastAsia="Times New Roman" w:hAnsi="Arial" w:cs="Arial"/>
          <w:b/>
          <w:sz w:val="20"/>
          <w:szCs w:val="20"/>
          <w:u w:val="single"/>
          <w:lang w:val="cs-CZ" w:eastAsia="ar-SA"/>
        </w:rPr>
        <w:t>i</w:t>
      </w:r>
      <w:r w:rsidRPr="00165BE9">
        <w:rPr>
          <w:rFonts w:ascii="Arial" w:eastAsia="Times New Roman" w:hAnsi="Arial" w:cs="Arial"/>
          <w:b/>
          <w:sz w:val="20"/>
          <w:szCs w:val="20"/>
          <w:u w:val="single"/>
          <w:lang w:val="cs-CZ" w:eastAsia="ar-SA"/>
        </w:rPr>
        <w:t>kace účastníků</w:t>
      </w:r>
    </w:p>
    <w:p w14:paraId="401E6CC3" w14:textId="77777777" w:rsidR="000E20C3" w:rsidRPr="00165BE9" w:rsidRDefault="000E20C3" w:rsidP="00E91F4B">
      <w:pPr>
        <w:widowControl/>
        <w:suppressAutoHyphens/>
        <w:jc w:val="both"/>
        <w:rPr>
          <w:rFonts w:ascii="Arial" w:eastAsia="Times New Roman" w:hAnsi="Arial" w:cs="Arial"/>
          <w:sz w:val="20"/>
          <w:szCs w:val="20"/>
          <w:lang w:val="cs-CZ" w:eastAsia="ar-SA"/>
        </w:rPr>
      </w:pPr>
    </w:p>
    <w:p w14:paraId="6A3F4AEE" w14:textId="77777777" w:rsidR="000E20C3" w:rsidRPr="00E74FCC" w:rsidRDefault="000E20C3" w:rsidP="00E74FCC">
      <w:pPr>
        <w:widowControl/>
        <w:suppressAutoHyphens/>
        <w:ind w:left="-25"/>
        <w:jc w:val="both"/>
        <w:rPr>
          <w:rFonts w:ascii="Arial" w:eastAsia="Times New Roman" w:hAnsi="Arial" w:cs="Arial"/>
          <w:b/>
          <w:sz w:val="20"/>
          <w:szCs w:val="20"/>
          <w:lang w:val="cs-CZ" w:eastAsia="ar-SA"/>
        </w:rPr>
      </w:pPr>
      <w:r w:rsidRPr="00165BE9">
        <w:rPr>
          <w:rFonts w:ascii="Arial" w:eastAsia="Times New Roman" w:hAnsi="Arial" w:cs="Arial"/>
          <w:b/>
          <w:sz w:val="20"/>
          <w:szCs w:val="20"/>
          <w:lang w:val="cs-CZ" w:eastAsia="ar-SA"/>
        </w:rPr>
        <w:t>3.1 Kvalif</w:t>
      </w:r>
      <w:r w:rsidR="00E91F4B" w:rsidRPr="00165BE9">
        <w:rPr>
          <w:rFonts w:ascii="Arial" w:eastAsia="Times New Roman" w:hAnsi="Arial" w:cs="Arial"/>
          <w:b/>
          <w:sz w:val="20"/>
          <w:szCs w:val="20"/>
          <w:lang w:val="cs-CZ" w:eastAsia="ar-SA"/>
        </w:rPr>
        <w:t>i</w:t>
      </w:r>
      <w:r w:rsidRPr="00165BE9">
        <w:rPr>
          <w:rFonts w:ascii="Arial" w:eastAsia="Times New Roman" w:hAnsi="Arial" w:cs="Arial"/>
          <w:b/>
          <w:sz w:val="20"/>
          <w:szCs w:val="20"/>
          <w:lang w:val="cs-CZ" w:eastAsia="ar-SA"/>
        </w:rPr>
        <w:t>kace</w:t>
      </w:r>
    </w:p>
    <w:p w14:paraId="192A815A" w14:textId="77777777" w:rsidR="000E20C3" w:rsidRPr="00165BE9" w:rsidRDefault="000E20C3" w:rsidP="00E74FCC">
      <w:pPr>
        <w:widowControl/>
        <w:suppressAutoHyphens/>
        <w:spacing w:before="120"/>
        <w:ind w:left="-23"/>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Kvalif</w:t>
      </w:r>
      <w:r w:rsidR="00E91F4B" w:rsidRPr="00165BE9">
        <w:rPr>
          <w:rFonts w:ascii="Arial" w:eastAsia="Times New Roman" w:hAnsi="Arial" w:cs="Arial"/>
          <w:sz w:val="20"/>
          <w:szCs w:val="20"/>
          <w:lang w:val="cs-CZ" w:eastAsia="ar-SA"/>
        </w:rPr>
        <w:t xml:space="preserve">ikovaným pro plnění veřejné zakázky </w:t>
      </w:r>
      <w:r w:rsidRPr="00165BE9">
        <w:rPr>
          <w:rFonts w:ascii="Arial" w:eastAsia="Times New Roman" w:hAnsi="Arial" w:cs="Arial"/>
          <w:sz w:val="20"/>
          <w:szCs w:val="20"/>
          <w:lang w:val="cs-CZ" w:eastAsia="ar-SA"/>
        </w:rPr>
        <w:t>je dodavatel, který prokáže splnění:</w:t>
      </w:r>
    </w:p>
    <w:p w14:paraId="0EB11AF6" w14:textId="77777777" w:rsidR="000E20C3" w:rsidRPr="00165BE9" w:rsidRDefault="000E20C3" w:rsidP="002C7742">
      <w:pPr>
        <w:widowControl/>
        <w:suppressAutoHyphens/>
        <w:spacing w:before="120"/>
        <w:ind w:left="-23" w:firstLine="307"/>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1. základní způsobilosti dle § 74 zákona</w:t>
      </w:r>
    </w:p>
    <w:p w14:paraId="3B640ADC" w14:textId="77777777" w:rsidR="000E20C3" w:rsidRPr="00165BE9" w:rsidRDefault="000E20C3" w:rsidP="002C7742">
      <w:pPr>
        <w:widowControl/>
        <w:suppressAutoHyphens/>
        <w:spacing w:before="120"/>
        <w:ind w:left="-23" w:firstLine="307"/>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2. profesní způsobilosti dle § 77 zákona</w:t>
      </w:r>
    </w:p>
    <w:p w14:paraId="08017C4E" w14:textId="77777777" w:rsidR="000E20C3" w:rsidRPr="00165BE9" w:rsidRDefault="000E20C3" w:rsidP="002C7742">
      <w:pPr>
        <w:widowControl/>
        <w:suppressAutoHyphens/>
        <w:spacing w:before="120"/>
        <w:ind w:left="-23" w:firstLine="307"/>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3. technické kvalif</w:t>
      </w:r>
      <w:r w:rsidR="00E91F4B" w:rsidRPr="00165BE9">
        <w:rPr>
          <w:rFonts w:ascii="Arial" w:eastAsia="Times New Roman" w:hAnsi="Arial" w:cs="Arial"/>
          <w:sz w:val="20"/>
          <w:szCs w:val="20"/>
          <w:lang w:val="cs-CZ" w:eastAsia="ar-SA"/>
        </w:rPr>
        <w:t>i</w:t>
      </w:r>
      <w:r w:rsidRPr="00165BE9">
        <w:rPr>
          <w:rFonts w:ascii="Arial" w:eastAsia="Times New Roman" w:hAnsi="Arial" w:cs="Arial"/>
          <w:sz w:val="20"/>
          <w:szCs w:val="20"/>
          <w:lang w:val="cs-CZ" w:eastAsia="ar-SA"/>
        </w:rPr>
        <w:t>kace dle § 79 zákona</w:t>
      </w:r>
    </w:p>
    <w:p w14:paraId="3C0A82C5" w14:textId="77777777" w:rsidR="00034010" w:rsidRPr="00165BE9" w:rsidRDefault="00034010" w:rsidP="00172060">
      <w:pPr>
        <w:widowControl/>
        <w:suppressAutoHyphens/>
        <w:jc w:val="both"/>
        <w:rPr>
          <w:rFonts w:ascii="Arial" w:eastAsia="Times New Roman" w:hAnsi="Arial" w:cs="Arial"/>
          <w:b/>
          <w:sz w:val="20"/>
          <w:szCs w:val="20"/>
          <w:lang w:val="cs-CZ" w:eastAsia="ar-SA"/>
        </w:rPr>
      </w:pPr>
    </w:p>
    <w:p w14:paraId="7A478F83" w14:textId="77777777" w:rsidR="000E20C3" w:rsidRPr="00E74FCC" w:rsidRDefault="006C22AA" w:rsidP="00E74FCC">
      <w:pPr>
        <w:widowControl/>
        <w:suppressAutoHyphens/>
        <w:ind w:left="-25"/>
        <w:jc w:val="both"/>
        <w:rPr>
          <w:rFonts w:ascii="Arial" w:eastAsia="Times New Roman" w:hAnsi="Arial" w:cs="Arial"/>
          <w:b/>
          <w:sz w:val="20"/>
          <w:szCs w:val="20"/>
          <w:lang w:val="cs-CZ" w:eastAsia="ar-SA"/>
        </w:rPr>
      </w:pPr>
      <w:r w:rsidRPr="00165BE9">
        <w:rPr>
          <w:rFonts w:ascii="Arial" w:eastAsia="Times New Roman" w:hAnsi="Arial" w:cs="Arial"/>
          <w:b/>
          <w:sz w:val="20"/>
          <w:szCs w:val="20"/>
          <w:lang w:val="cs-CZ" w:eastAsia="ar-SA"/>
        </w:rPr>
        <w:t xml:space="preserve">3.1.1 </w:t>
      </w:r>
      <w:r w:rsidR="000E20C3" w:rsidRPr="00165BE9">
        <w:rPr>
          <w:rFonts w:ascii="Arial" w:eastAsia="Times New Roman" w:hAnsi="Arial" w:cs="Arial"/>
          <w:b/>
          <w:sz w:val="20"/>
          <w:szCs w:val="20"/>
          <w:lang w:val="cs-CZ" w:eastAsia="ar-SA"/>
        </w:rPr>
        <w:t>Základní způsobilost</w:t>
      </w:r>
    </w:p>
    <w:p w14:paraId="26598D87" w14:textId="77777777" w:rsidR="000E20C3" w:rsidRPr="00165BE9" w:rsidRDefault="000E20C3" w:rsidP="00E74FCC">
      <w:pPr>
        <w:widowControl/>
        <w:suppressAutoHyphens/>
        <w:spacing w:before="120"/>
        <w:ind w:left="-23"/>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Způsobilým není dodavatel, který:</w:t>
      </w:r>
    </w:p>
    <w:p w14:paraId="54972E1D" w14:textId="77777777" w:rsidR="000E20C3" w:rsidRPr="00E74FCC" w:rsidRDefault="00E91F4B" w:rsidP="002C7742">
      <w:pPr>
        <w:pStyle w:val="Odstavecseseznamem"/>
        <w:widowControl/>
        <w:numPr>
          <w:ilvl w:val="0"/>
          <w:numId w:val="4"/>
        </w:numPr>
        <w:suppressAutoHyphens/>
        <w:spacing w:before="120" w:after="120"/>
        <w:ind w:left="567" w:hanging="283"/>
        <w:contextualSpacing w:val="0"/>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 xml:space="preserve">byl v zemi </w:t>
      </w:r>
      <w:r w:rsidR="000E20C3" w:rsidRPr="00165BE9">
        <w:rPr>
          <w:rFonts w:ascii="Arial" w:eastAsia="Times New Roman" w:hAnsi="Arial" w:cs="Arial"/>
          <w:sz w:val="20"/>
          <w:szCs w:val="20"/>
          <w:lang w:val="cs-CZ" w:eastAsia="ar-SA"/>
        </w:rPr>
        <w:t>svého</w:t>
      </w:r>
      <w:r w:rsidRPr="00165BE9">
        <w:rPr>
          <w:rFonts w:ascii="Arial" w:eastAsia="Times New Roman" w:hAnsi="Arial" w:cs="Arial"/>
          <w:sz w:val="20"/>
          <w:szCs w:val="20"/>
          <w:lang w:val="cs-CZ" w:eastAsia="ar-SA"/>
        </w:rPr>
        <w:t xml:space="preserve"> sídla v posledních 5 letech </w:t>
      </w:r>
      <w:r w:rsidR="001248FE" w:rsidRPr="00165BE9">
        <w:rPr>
          <w:rFonts w:ascii="Arial" w:eastAsia="Times New Roman" w:hAnsi="Arial" w:cs="Arial"/>
          <w:sz w:val="20"/>
          <w:szCs w:val="20"/>
          <w:lang w:val="cs-CZ" w:eastAsia="ar-SA"/>
        </w:rPr>
        <w:t xml:space="preserve">před zahájením zadávacího </w:t>
      </w:r>
      <w:r w:rsidR="00034010" w:rsidRPr="00165BE9">
        <w:rPr>
          <w:rFonts w:ascii="Arial" w:eastAsia="Times New Roman" w:hAnsi="Arial" w:cs="Arial"/>
          <w:sz w:val="20"/>
          <w:szCs w:val="20"/>
          <w:lang w:val="cs-CZ" w:eastAsia="ar-SA"/>
        </w:rPr>
        <w:t>řízení pravomocně odsouzen pro trestný čin uvedený v příloze č.</w:t>
      </w:r>
      <w:r w:rsidR="008D63AE">
        <w:rPr>
          <w:rFonts w:ascii="Arial" w:eastAsia="Times New Roman" w:hAnsi="Arial" w:cs="Arial"/>
          <w:sz w:val="20"/>
          <w:szCs w:val="20"/>
          <w:lang w:val="cs-CZ" w:eastAsia="ar-SA"/>
        </w:rPr>
        <w:t xml:space="preserve"> </w:t>
      </w:r>
      <w:r w:rsidR="00034010" w:rsidRPr="00165BE9">
        <w:rPr>
          <w:rFonts w:ascii="Arial" w:eastAsia="Times New Roman" w:hAnsi="Arial" w:cs="Arial"/>
          <w:sz w:val="20"/>
          <w:szCs w:val="20"/>
          <w:lang w:val="cs-CZ" w:eastAsia="ar-SA"/>
        </w:rPr>
        <w:t xml:space="preserve">3 zákona nebo obdobný trestný čin </w:t>
      </w:r>
      <w:r w:rsidR="001248FE" w:rsidRPr="00165BE9">
        <w:rPr>
          <w:rFonts w:ascii="Arial" w:eastAsia="Times New Roman" w:hAnsi="Arial" w:cs="Arial"/>
          <w:sz w:val="20"/>
          <w:szCs w:val="20"/>
          <w:lang w:val="cs-CZ" w:eastAsia="ar-SA"/>
        </w:rPr>
        <w:t xml:space="preserve">podle právního řádu země sídla </w:t>
      </w:r>
      <w:r w:rsidR="000E20C3" w:rsidRPr="00165BE9">
        <w:rPr>
          <w:rFonts w:ascii="Arial" w:eastAsia="Times New Roman" w:hAnsi="Arial" w:cs="Arial"/>
          <w:sz w:val="20"/>
          <w:szCs w:val="20"/>
          <w:lang w:val="cs-CZ" w:eastAsia="ar-SA"/>
        </w:rPr>
        <w:t>dodavatele; k zahlazeným odsouzením se nepřihlíží,</w:t>
      </w:r>
    </w:p>
    <w:p w14:paraId="46D0DF9C" w14:textId="77777777" w:rsidR="000E20C3" w:rsidRPr="00E74FCC" w:rsidRDefault="00E91F4B" w:rsidP="002C7742">
      <w:pPr>
        <w:pStyle w:val="Odstavecseseznamem"/>
        <w:widowControl/>
        <w:numPr>
          <w:ilvl w:val="0"/>
          <w:numId w:val="4"/>
        </w:numPr>
        <w:suppressAutoHyphens/>
        <w:ind w:left="567" w:hanging="283"/>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 xml:space="preserve">má </w:t>
      </w:r>
      <w:r w:rsidR="000E20C3" w:rsidRPr="00165BE9">
        <w:rPr>
          <w:rFonts w:ascii="Arial" w:eastAsia="Times New Roman" w:hAnsi="Arial" w:cs="Arial"/>
          <w:sz w:val="20"/>
          <w:szCs w:val="20"/>
          <w:lang w:val="cs-CZ" w:eastAsia="ar-SA"/>
        </w:rPr>
        <w:t>v Č</w:t>
      </w:r>
      <w:r w:rsidR="001248FE" w:rsidRPr="00165BE9">
        <w:rPr>
          <w:rFonts w:ascii="Arial" w:eastAsia="Times New Roman" w:hAnsi="Arial" w:cs="Arial"/>
          <w:sz w:val="20"/>
          <w:szCs w:val="20"/>
          <w:lang w:val="cs-CZ" w:eastAsia="ar-SA"/>
        </w:rPr>
        <w:t xml:space="preserve">eské republice </w:t>
      </w:r>
      <w:r w:rsidRPr="00165BE9">
        <w:rPr>
          <w:rFonts w:ascii="Arial" w:eastAsia="Times New Roman" w:hAnsi="Arial" w:cs="Arial"/>
          <w:sz w:val="20"/>
          <w:szCs w:val="20"/>
          <w:lang w:val="cs-CZ" w:eastAsia="ar-SA"/>
        </w:rPr>
        <w:t xml:space="preserve">nebo v zemi </w:t>
      </w:r>
      <w:r w:rsidR="001248FE" w:rsidRPr="00165BE9">
        <w:rPr>
          <w:rFonts w:ascii="Arial" w:eastAsia="Times New Roman" w:hAnsi="Arial" w:cs="Arial"/>
          <w:sz w:val="20"/>
          <w:szCs w:val="20"/>
          <w:lang w:val="cs-CZ" w:eastAsia="ar-SA"/>
        </w:rPr>
        <w:t xml:space="preserve">svého sídla v evidenci daní zachycen splatný </w:t>
      </w:r>
      <w:r w:rsidR="000E20C3" w:rsidRPr="00165BE9">
        <w:rPr>
          <w:rFonts w:ascii="Arial" w:eastAsia="Times New Roman" w:hAnsi="Arial" w:cs="Arial"/>
          <w:sz w:val="20"/>
          <w:szCs w:val="20"/>
          <w:lang w:val="cs-CZ" w:eastAsia="ar-SA"/>
        </w:rPr>
        <w:t>daňový nedoplatek,</w:t>
      </w:r>
    </w:p>
    <w:p w14:paraId="561F2BAD" w14:textId="77777777" w:rsidR="000E20C3" w:rsidRPr="00E74FCC" w:rsidRDefault="00E91F4B" w:rsidP="002C7742">
      <w:pPr>
        <w:pStyle w:val="Odstavecseseznamem"/>
        <w:widowControl/>
        <w:numPr>
          <w:ilvl w:val="0"/>
          <w:numId w:val="4"/>
        </w:numPr>
        <w:suppressAutoHyphens/>
        <w:spacing w:before="120" w:after="120"/>
        <w:ind w:left="567" w:hanging="283"/>
        <w:contextualSpacing w:val="0"/>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 xml:space="preserve">má </w:t>
      </w:r>
      <w:r w:rsidR="000E20C3" w:rsidRPr="00165BE9">
        <w:rPr>
          <w:rFonts w:ascii="Arial" w:eastAsia="Times New Roman" w:hAnsi="Arial" w:cs="Arial"/>
          <w:sz w:val="20"/>
          <w:szCs w:val="20"/>
          <w:lang w:val="cs-CZ" w:eastAsia="ar-SA"/>
        </w:rPr>
        <w:t>v</w:t>
      </w:r>
      <w:r w:rsidRPr="00165BE9">
        <w:rPr>
          <w:rFonts w:ascii="Arial" w:eastAsia="Times New Roman" w:hAnsi="Arial" w:cs="Arial"/>
          <w:sz w:val="20"/>
          <w:szCs w:val="20"/>
          <w:lang w:val="cs-CZ" w:eastAsia="ar-SA"/>
        </w:rPr>
        <w:t> České republice nebo v zemi svého sídla</w:t>
      </w:r>
      <w:r w:rsidR="001248FE" w:rsidRPr="00165BE9">
        <w:rPr>
          <w:rFonts w:ascii="Arial" w:eastAsia="Times New Roman" w:hAnsi="Arial" w:cs="Arial"/>
          <w:sz w:val="20"/>
          <w:szCs w:val="20"/>
          <w:lang w:val="cs-CZ" w:eastAsia="ar-SA"/>
        </w:rPr>
        <w:t xml:space="preserve"> splatný nedoplatek na pojistném </w:t>
      </w:r>
      <w:r w:rsidR="000E20C3" w:rsidRPr="00165BE9">
        <w:rPr>
          <w:rFonts w:ascii="Arial" w:eastAsia="Times New Roman" w:hAnsi="Arial" w:cs="Arial"/>
          <w:sz w:val="20"/>
          <w:szCs w:val="20"/>
          <w:lang w:val="cs-CZ" w:eastAsia="ar-SA"/>
        </w:rPr>
        <w:t>nebo na penále na veřejné zdravotní pojištění,</w:t>
      </w:r>
    </w:p>
    <w:p w14:paraId="04DB7B0C" w14:textId="77777777" w:rsidR="000E20C3" w:rsidRPr="00E74FCC" w:rsidRDefault="00E91F4B" w:rsidP="002C7742">
      <w:pPr>
        <w:pStyle w:val="Odstavecseseznamem"/>
        <w:widowControl/>
        <w:numPr>
          <w:ilvl w:val="0"/>
          <w:numId w:val="4"/>
        </w:numPr>
        <w:suppressAutoHyphens/>
        <w:ind w:left="567" w:hanging="283"/>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 xml:space="preserve">má </w:t>
      </w:r>
      <w:r w:rsidR="000E20C3" w:rsidRPr="00165BE9">
        <w:rPr>
          <w:rFonts w:ascii="Arial" w:eastAsia="Times New Roman" w:hAnsi="Arial" w:cs="Arial"/>
          <w:sz w:val="20"/>
          <w:szCs w:val="20"/>
          <w:lang w:val="cs-CZ" w:eastAsia="ar-SA"/>
        </w:rPr>
        <w:t xml:space="preserve">v </w:t>
      </w:r>
      <w:r w:rsidRPr="00165BE9">
        <w:rPr>
          <w:rFonts w:ascii="Arial" w:eastAsia="Times New Roman" w:hAnsi="Arial" w:cs="Arial"/>
          <w:sz w:val="20"/>
          <w:szCs w:val="20"/>
          <w:lang w:val="cs-CZ" w:eastAsia="ar-SA"/>
        </w:rPr>
        <w:t>České</w:t>
      </w:r>
      <w:r w:rsidR="001248FE" w:rsidRPr="00165BE9">
        <w:rPr>
          <w:rFonts w:ascii="Arial" w:eastAsia="Times New Roman" w:hAnsi="Arial" w:cs="Arial"/>
          <w:sz w:val="20"/>
          <w:szCs w:val="20"/>
          <w:lang w:val="cs-CZ" w:eastAsia="ar-SA"/>
        </w:rPr>
        <w:t xml:space="preserve"> republice </w:t>
      </w:r>
      <w:r w:rsidRPr="00165BE9">
        <w:rPr>
          <w:rFonts w:ascii="Arial" w:eastAsia="Times New Roman" w:hAnsi="Arial" w:cs="Arial"/>
          <w:sz w:val="20"/>
          <w:szCs w:val="20"/>
          <w:lang w:val="cs-CZ" w:eastAsia="ar-SA"/>
        </w:rPr>
        <w:t xml:space="preserve">nebo v zemi </w:t>
      </w:r>
      <w:r w:rsidR="001248FE" w:rsidRPr="00165BE9">
        <w:rPr>
          <w:rFonts w:ascii="Arial" w:eastAsia="Times New Roman" w:hAnsi="Arial" w:cs="Arial"/>
          <w:sz w:val="20"/>
          <w:szCs w:val="20"/>
          <w:lang w:val="cs-CZ" w:eastAsia="ar-SA"/>
        </w:rPr>
        <w:t xml:space="preserve">svého sídla </w:t>
      </w:r>
      <w:r w:rsidR="000F7EE8" w:rsidRPr="00165BE9">
        <w:rPr>
          <w:rFonts w:ascii="Arial" w:eastAsia="Times New Roman" w:hAnsi="Arial" w:cs="Arial"/>
          <w:sz w:val="20"/>
          <w:szCs w:val="20"/>
          <w:lang w:val="cs-CZ" w:eastAsia="ar-SA"/>
        </w:rPr>
        <w:t xml:space="preserve">splatný nedoplatek na pojistném </w:t>
      </w:r>
      <w:r w:rsidR="000E20C3" w:rsidRPr="00165BE9">
        <w:rPr>
          <w:rFonts w:ascii="Arial" w:eastAsia="Times New Roman" w:hAnsi="Arial" w:cs="Arial"/>
          <w:sz w:val="20"/>
          <w:szCs w:val="20"/>
          <w:lang w:val="cs-CZ" w:eastAsia="ar-SA"/>
        </w:rPr>
        <w:t>nebo na penále na sociální zabezpečení a příspěvku na státní politiku zaměstnanosti,</w:t>
      </w:r>
    </w:p>
    <w:p w14:paraId="730C1DC0" w14:textId="77777777" w:rsidR="005941BD" w:rsidRPr="00E74FCC" w:rsidRDefault="000E20C3" w:rsidP="002C7742">
      <w:pPr>
        <w:pStyle w:val="Odstavecseseznamem"/>
        <w:widowControl/>
        <w:numPr>
          <w:ilvl w:val="0"/>
          <w:numId w:val="4"/>
        </w:numPr>
        <w:suppressAutoHyphens/>
        <w:spacing w:before="120" w:after="120"/>
        <w:ind w:left="567" w:hanging="283"/>
        <w:contextualSpacing w:val="0"/>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je v likvidaci, proti němž bylo vydáno rozhodnutí o úpadku, vůči němuž byla nařízena nucená správa podle jiného právního předpisu nebo v obdobné situaci podle právního řádu země sídla dodavatele.</w:t>
      </w:r>
    </w:p>
    <w:p w14:paraId="32DE36E7" w14:textId="77777777" w:rsidR="005941BD" w:rsidRPr="00165BE9" w:rsidRDefault="005941BD" w:rsidP="00172060">
      <w:pPr>
        <w:autoSpaceDE w:val="0"/>
        <w:autoSpaceDN w:val="0"/>
        <w:adjustRightInd w:val="0"/>
        <w:jc w:val="both"/>
        <w:rPr>
          <w:rFonts w:ascii="Arial" w:hAnsi="Arial" w:cs="Arial"/>
          <w:sz w:val="24"/>
          <w:szCs w:val="24"/>
          <w:lang w:val="cs-CZ"/>
        </w:rPr>
      </w:pPr>
      <w:r w:rsidRPr="00165BE9">
        <w:rPr>
          <w:rFonts w:ascii="Arial" w:hAnsi="Arial" w:cs="Arial"/>
          <w:sz w:val="20"/>
          <w:szCs w:val="20"/>
          <w:lang w:val="cs-CZ"/>
        </w:rPr>
        <w:t>Dodavatel prokazuje splnění podmínek základní způsobilosti předložením:</w:t>
      </w:r>
      <w:r w:rsidRPr="00165BE9">
        <w:rPr>
          <w:rFonts w:ascii="Arial" w:hAnsi="Arial" w:cs="Arial"/>
          <w:sz w:val="24"/>
          <w:szCs w:val="24"/>
          <w:lang w:val="cs-CZ"/>
        </w:rPr>
        <w:t xml:space="preserve"> </w:t>
      </w:r>
      <w:r w:rsidR="00F85B40">
        <w:rPr>
          <w:rFonts w:ascii="Arial" w:hAnsi="Arial" w:cs="Arial"/>
          <w:sz w:val="20"/>
          <w:szCs w:val="20"/>
          <w:lang w:val="cs-CZ"/>
        </w:rPr>
        <w:t>Formuláře nabídky</w:t>
      </w:r>
      <w:r w:rsidRPr="00165BE9">
        <w:rPr>
          <w:rFonts w:ascii="Arial" w:hAnsi="Arial" w:cs="Arial"/>
          <w:sz w:val="20"/>
          <w:szCs w:val="20"/>
          <w:lang w:val="cs-CZ"/>
        </w:rPr>
        <w:t xml:space="preserve"> viz příloha č. </w:t>
      </w:r>
      <w:r w:rsidR="002A7157">
        <w:rPr>
          <w:rFonts w:ascii="Arial" w:hAnsi="Arial" w:cs="Arial"/>
          <w:sz w:val="20"/>
          <w:szCs w:val="20"/>
          <w:lang w:val="cs-CZ"/>
        </w:rPr>
        <w:t>2</w:t>
      </w:r>
      <w:r w:rsidRPr="00165BE9">
        <w:rPr>
          <w:rFonts w:ascii="Arial" w:hAnsi="Arial" w:cs="Arial"/>
          <w:sz w:val="20"/>
          <w:szCs w:val="20"/>
          <w:lang w:val="cs-CZ"/>
        </w:rPr>
        <w:t>.</w:t>
      </w:r>
    </w:p>
    <w:p w14:paraId="11ED01FB" w14:textId="77777777" w:rsidR="00A0360E" w:rsidRPr="00165BE9" w:rsidRDefault="00A0360E" w:rsidP="00E91F4B">
      <w:pPr>
        <w:widowControl/>
        <w:suppressAutoHyphens/>
        <w:jc w:val="both"/>
        <w:rPr>
          <w:rFonts w:ascii="Arial" w:eastAsia="Times New Roman" w:hAnsi="Arial" w:cs="Arial"/>
          <w:sz w:val="20"/>
          <w:szCs w:val="20"/>
          <w:lang w:val="cs-CZ" w:eastAsia="ar-SA"/>
        </w:rPr>
      </w:pPr>
    </w:p>
    <w:p w14:paraId="4C71A74A" w14:textId="77777777" w:rsidR="00E91F4B" w:rsidRPr="00E74FCC" w:rsidRDefault="006C22AA" w:rsidP="00E74FCC">
      <w:pPr>
        <w:widowControl/>
        <w:suppressAutoHyphens/>
        <w:ind w:left="-25"/>
        <w:jc w:val="both"/>
        <w:rPr>
          <w:rFonts w:ascii="Arial" w:eastAsia="Times New Roman" w:hAnsi="Arial" w:cs="Arial"/>
          <w:b/>
          <w:sz w:val="20"/>
          <w:szCs w:val="20"/>
          <w:lang w:val="cs-CZ" w:eastAsia="ar-SA"/>
        </w:rPr>
      </w:pPr>
      <w:r w:rsidRPr="00165BE9">
        <w:rPr>
          <w:rFonts w:ascii="Arial" w:eastAsia="Times New Roman" w:hAnsi="Arial" w:cs="Arial"/>
          <w:b/>
          <w:sz w:val="20"/>
          <w:szCs w:val="20"/>
          <w:lang w:val="cs-CZ" w:eastAsia="ar-SA"/>
        </w:rPr>
        <w:t xml:space="preserve">3.1.2 </w:t>
      </w:r>
      <w:r w:rsidR="00E91F4B" w:rsidRPr="00165BE9">
        <w:rPr>
          <w:rFonts w:ascii="Arial" w:eastAsia="Times New Roman" w:hAnsi="Arial" w:cs="Arial"/>
          <w:b/>
          <w:sz w:val="20"/>
          <w:szCs w:val="20"/>
          <w:lang w:val="cs-CZ" w:eastAsia="ar-SA"/>
        </w:rPr>
        <w:t>Profesní způsobilost</w:t>
      </w:r>
    </w:p>
    <w:p w14:paraId="3F2BA90F" w14:textId="77777777" w:rsidR="00F52581" w:rsidRPr="00E74FCC" w:rsidRDefault="00E91F4B" w:rsidP="007B1720">
      <w:pPr>
        <w:widowControl/>
        <w:suppressAutoHyphens/>
        <w:spacing w:before="120"/>
        <w:ind w:left="-23"/>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Splnění profesní způsobilosti prokáže účastník, který předloží:</w:t>
      </w:r>
    </w:p>
    <w:p w14:paraId="090182DD" w14:textId="77777777" w:rsidR="00E91F4B" w:rsidRPr="00E74FCC" w:rsidRDefault="00E91F4B" w:rsidP="00E74FCC">
      <w:pPr>
        <w:widowControl/>
        <w:suppressAutoHyphens/>
        <w:spacing w:before="120"/>
        <w:ind w:left="-23"/>
        <w:jc w:val="both"/>
        <w:rPr>
          <w:rFonts w:ascii="Arial" w:eastAsia="Times New Roman" w:hAnsi="Arial" w:cs="Arial"/>
          <w:sz w:val="20"/>
          <w:szCs w:val="20"/>
          <w:u w:val="single"/>
          <w:lang w:val="cs-CZ" w:eastAsia="ar-SA"/>
        </w:rPr>
      </w:pPr>
      <w:r w:rsidRPr="00165BE9">
        <w:rPr>
          <w:rFonts w:ascii="Arial" w:eastAsia="Times New Roman" w:hAnsi="Arial" w:cs="Arial"/>
          <w:sz w:val="20"/>
          <w:szCs w:val="20"/>
          <w:u w:val="single"/>
          <w:lang w:val="cs-CZ" w:eastAsia="ar-SA"/>
        </w:rPr>
        <w:t xml:space="preserve">1. dle </w:t>
      </w:r>
      <w:proofErr w:type="spellStart"/>
      <w:r w:rsidRPr="00165BE9">
        <w:rPr>
          <w:rFonts w:ascii="Arial" w:eastAsia="Times New Roman" w:hAnsi="Arial" w:cs="Arial"/>
          <w:sz w:val="20"/>
          <w:szCs w:val="20"/>
          <w:u w:val="single"/>
          <w:lang w:val="cs-CZ" w:eastAsia="ar-SA"/>
        </w:rPr>
        <w:t>ust</w:t>
      </w:r>
      <w:proofErr w:type="spellEnd"/>
      <w:r w:rsidRPr="00165BE9">
        <w:rPr>
          <w:rFonts w:ascii="Arial" w:eastAsia="Times New Roman" w:hAnsi="Arial" w:cs="Arial"/>
          <w:sz w:val="20"/>
          <w:szCs w:val="20"/>
          <w:u w:val="single"/>
          <w:lang w:val="cs-CZ" w:eastAsia="ar-SA"/>
        </w:rPr>
        <w:t>. § 77 odst. 1 zákona</w:t>
      </w:r>
    </w:p>
    <w:p w14:paraId="1A0606AB" w14:textId="77777777" w:rsidR="00E91F4B" w:rsidRPr="00165BE9" w:rsidRDefault="000F7EE8" w:rsidP="00E74FCC">
      <w:pPr>
        <w:widowControl/>
        <w:suppressAutoHyphens/>
        <w:spacing w:before="120"/>
        <w:ind w:left="-23"/>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 xml:space="preserve">ve </w:t>
      </w:r>
      <w:r w:rsidR="00E91F4B" w:rsidRPr="00165BE9">
        <w:rPr>
          <w:rFonts w:ascii="Arial" w:eastAsia="Times New Roman" w:hAnsi="Arial" w:cs="Arial"/>
          <w:sz w:val="20"/>
          <w:szCs w:val="20"/>
          <w:lang w:val="cs-CZ" w:eastAsia="ar-SA"/>
        </w:rPr>
        <w:t>vztahu</w:t>
      </w:r>
      <w:r w:rsidRPr="00165BE9">
        <w:rPr>
          <w:rFonts w:ascii="Arial" w:eastAsia="Times New Roman" w:hAnsi="Arial" w:cs="Arial"/>
          <w:sz w:val="20"/>
          <w:szCs w:val="20"/>
          <w:lang w:val="cs-CZ" w:eastAsia="ar-SA"/>
        </w:rPr>
        <w:t xml:space="preserve"> k České republice </w:t>
      </w:r>
      <w:r w:rsidRPr="00F85B40">
        <w:rPr>
          <w:rFonts w:ascii="Arial" w:eastAsia="Times New Roman" w:hAnsi="Arial" w:cs="Arial"/>
          <w:b/>
          <w:bCs/>
          <w:sz w:val="20"/>
          <w:szCs w:val="20"/>
          <w:lang w:val="cs-CZ" w:eastAsia="ar-SA"/>
        </w:rPr>
        <w:t xml:space="preserve">výpis </w:t>
      </w:r>
      <w:r w:rsidR="00E91F4B" w:rsidRPr="00F85B40">
        <w:rPr>
          <w:rFonts w:ascii="Arial" w:eastAsia="Times New Roman" w:hAnsi="Arial" w:cs="Arial"/>
          <w:b/>
          <w:bCs/>
          <w:sz w:val="20"/>
          <w:szCs w:val="20"/>
          <w:lang w:val="cs-CZ" w:eastAsia="ar-SA"/>
        </w:rPr>
        <w:t>z ob</w:t>
      </w:r>
      <w:r w:rsidRPr="00F85B40">
        <w:rPr>
          <w:rFonts w:ascii="Arial" w:eastAsia="Times New Roman" w:hAnsi="Arial" w:cs="Arial"/>
          <w:b/>
          <w:bCs/>
          <w:sz w:val="20"/>
          <w:szCs w:val="20"/>
          <w:lang w:val="cs-CZ" w:eastAsia="ar-SA"/>
        </w:rPr>
        <w:t>chodního rejstříku</w:t>
      </w:r>
      <w:r w:rsidRPr="00165BE9">
        <w:rPr>
          <w:rFonts w:ascii="Arial" w:eastAsia="Times New Roman" w:hAnsi="Arial" w:cs="Arial"/>
          <w:sz w:val="20"/>
          <w:szCs w:val="20"/>
          <w:lang w:val="cs-CZ" w:eastAsia="ar-SA"/>
        </w:rPr>
        <w:t xml:space="preserve"> </w:t>
      </w:r>
      <w:r w:rsidRPr="00D05092">
        <w:rPr>
          <w:rFonts w:ascii="Arial" w:eastAsia="Times New Roman" w:hAnsi="Arial" w:cs="Arial"/>
          <w:b/>
          <w:bCs/>
          <w:sz w:val="20"/>
          <w:szCs w:val="20"/>
          <w:lang w:val="cs-CZ" w:eastAsia="ar-SA"/>
        </w:rPr>
        <w:t>nebo jiné obdobné evidence</w:t>
      </w:r>
      <w:r w:rsidRPr="00165BE9">
        <w:rPr>
          <w:rFonts w:ascii="Arial" w:eastAsia="Times New Roman" w:hAnsi="Arial" w:cs="Arial"/>
          <w:sz w:val="20"/>
          <w:szCs w:val="20"/>
          <w:lang w:val="cs-CZ" w:eastAsia="ar-SA"/>
        </w:rPr>
        <w:t xml:space="preserve">, </w:t>
      </w:r>
      <w:r w:rsidR="00E91F4B" w:rsidRPr="00165BE9">
        <w:rPr>
          <w:rFonts w:ascii="Arial" w:eastAsia="Times New Roman" w:hAnsi="Arial" w:cs="Arial"/>
          <w:sz w:val="20"/>
          <w:szCs w:val="20"/>
          <w:lang w:val="cs-CZ" w:eastAsia="ar-SA"/>
        </w:rPr>
        <w:t>p</w:t>
      </w:r>
      <w:r w:rsidRPr="00165BE9">
        <w:rPr>
          <w:rFonts w:ascii="Arial" w:eastAsia="Times New Roman" w:hAnsi="Arial" w:cs="Arial"/>
          <w:sz w:val="20"/>
          <w:szCs w:val="20"/>
          <w:lang w:val="cs-CZ" w:eastAsia="ar-SA"/>
        </w:rPr>
        <w:t xml:space="preserve">okud jiný právní předpis zápis </w:t>
      </w:r>
      <w:r w:rsidR="00E91F4B" w:rsidRPr="00165BE9">
        <w:rPr>
          <w:rFonts w:ascii="Arial" w:eastAsia="Times New Roman" w:hAnsi="Arial" w:cs="Arial"/>
          <w:sz w:val="20"/>
          <w:szCs w:val="20"/>
          <w:lang w:val="cs-CZ" w:eastAsia="ar-SA"/>
        </w:rPr>
        <w:t>do takové evidence vyžaduje.</w:t>
      </w:r>
    </w:p>
    <w:p w14:paraId="743A924E" w14:textId="77777777" w:rsidR="00E91F4B" w:rsidRPr="00165BE9" w:rsidRDefault="00E91F4B" w:rsidP="00E91F4B">
      <w:pPr>
        <w:widowControl/>
        <w:suppressAutoHyphens/>
        <w:ind w:left="-25"/>
        <w:jc w:val="both"/>
        <w:rPr>
          <w:rFonts w:ascii="Arial" w:eastAsia="Times New Roman" w:hAnsi="Arial" w:cs="Arial"/>
          <w:sz w:val="20"/>
          <w:szCs w:val="20"/>
          <w:lang w:val="cs-CZ" w:eastAsia="ar-SA"/>
        </w:rPr>
      </w:pPr>
    </w:p>
    <w:p w14:paraId="060B9F6B" w14:textId="77777777" w:rsidR="00E91F4B" w:rsidRPr="00E74FCC" w:rsidRDefault="00E91F4B" w:rsidP="00E74FCC">
      <w:pPr>
        <w:widowControl/>
        <w:suppressAutoHyphens/>
        <w:ind w:left="-25"/>
        <w:jc w:val="both"/>
        <w:rPr>
          <w:rFonts w:ascii="Arial" w:eastAsia="Times New Roman" w:hAnsi="Arial" w:cs="Arial"/>
          <w:sz w:val="20"/>
          <w:szCs w:val="20"/>
          <w:u w:val="single"/>
          <w:lang w:val="cs-CZ" w:eastAsia="ar-SA"/>
        </w:rPr>
      </w:pPr>
      <w:r w:rsidRPr="00165BE9">
        <w:rPr>
          <w:rFonts w:ascii="Arial" w:eastAsia="Times New Roman" w:hAnsi="Arial" w:cs="Arial"/>
          <w:sz w:val="20"/>
          <w:szCs w:val="20"/>
          <w:u w:val="single"/>
          <w:lang w:val="cs-CZ" w:eastAsia="ar-SA"/>
        </w:rPr>
        <w:t xml:space="preserve">2. dle </w:t>
      </w:r>
      <w:proofErr w:type="spellStart"/>
      <w:r w:rsidRPr="00165BE9">
        <w:rPr>
          <w:rFonts w:ascii="Arial" w:eastAsia="Times New Roman" w:hAnsi="Arial" w:cs="Arial"/>
          <w:sz w:val="20"/>
          <w:szCs w:val="20"/>
          <w:u w:val="single"/>
          <w:lang w:val="cs-CZ" w:eastAsia="ar-SA"/>
        </w:rPr>
        <w:t>ust</w:t>
      </w:r>
      <w:proofErr w:type="spellEnd"/>
      <w:r w:rsidRPr="00165BE9">
        <w:rPr>
          <w:rFonts w:ascii="Arial" w:eastAsia="Times New Roman" w:hAnsi="Arial" w:cs="Arial"/>
          <w:sz w:val="20"/>
          <w:szCs w:val="20"/>
          <w:u w:val="single"/>
          <w:lang w:val="cs-CZ" w:eastAsia="ar-SA"/>
        </w:rPr>
        <w:t>. § 77 odst. 2 písm. a) zákona</w:t>
      </w:r>
    </w:p>
    <w:p w14:paraId="06EF80B3" w14:textId="77777777" w:rsidR="00E91F4B" w:rsidRPr="00165BE9" w:rsidRDefault="00E91F4B" w:rsidP="00E74FCC">
      <w:pPr>
        <w:widowControl/>
        <w:suppressAutoHyphens/>
        <w:spacing w:before="120" w:after="120"/>
        <w:ind w:left="-23"/>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doklad o oprávnění k podnikání v rozsahu odpovídajícímu předmětu veřejné zakázky, pokud jiné právní předpisy takové oprávnění vyžadují.</w:t>
      </w:r>
    </w:p>
    <w:p w14:paraId="2D2908AD" w14:textId="77777777" w:rsidR="00B87B9F" w:rsidRPr="00D05092" w:rsidRDefault="00FE7716" w:rsidP="00B87B9F">
      <w:pPr>
        <w:widowControl/>
        <w:suppressAutoHyphens/>
        <w:ind w:left="-25"/>
        <w:jc w:val="both"/>
        <w:rPr>
          <w:rFonts w:ascii="Arial" w:eastAsia="Times New Roman" w:hAnsi="Arial" w:cs="Arial"/>
          <w:b/>
          <w:bCs/>
          <w:sz w:val="20"/>
          <w:szCs w:val="20"/>
          <w:lang w:val="cs-CZ" w:eastAsia="ar-SA"/>
        </w:rPr>
      </w:pPr>
      <w:r w:rsidRPr="00165BE9">
        <w:rPr>
          <w:rFonts w:ascii="Arial" w:eastAsia="Times New Roman" w:hAnsi="Arial" w:cs="Arial"/>
          <w:sz w:val="20"/>
          <w:szCs w:val="20"/>
          <w:lang w:val="cs-CZ" w:eastAsia="ar-SA"/>
        </w:rPr>
        <w:lastRenderedPageBreak/>
        <w:t xml:space="preserve">zejména doklad prokazující </w:t>
      </w:r>
      <w:r w:rsidRPr="00E95B4F">
        <w:rPr>
          <w:rFonts w:ascii="Arial" w:eastAsia="Times New Roman" w:hAnsi="Arial" w:cs="Arial"/>
          <w:sz w:val="20"/>
          <w:szCs w:val="20"/>
          <w:lang w:val="cs-CZ" w:eastAsia="ar-SA"/>
        </w:rPr>
        <w:t>příslušné</w:t>
      </w:r>
      <w:r w:rsidR="00B87B9F">
        <w:rPr>
          <w:rFonts w:ascii="Arial" w:eastAsia="Times New Roman" w:hAnsi="Arial" w:cs="Arial"/>
          <w:sz w:val="20"/>
          <w:szCs w:val="20"/>
          <w:lang w:val="cs-CZ" w:eastAsia="ar-SA"/>
        </w:rPr>
        <w:t xml:space="preserve"> </w:t>
      </w:r>
      <w:r w:rsidR="00B87B9F" w:rsidRPr="00E95B4F">
        <w:rPr>
          <w:rFonts w:ascii="Arial" w:eastAsia="Times New Roman" w:hAnsi="Arial" w:cs="Arial"/>
          <w:b/>
          <w:bCs/>
          <w:sz w:val="20"/>
          <w:szCs w:val="20"/>
          <w:lang w:val="cs-CZ" w:eastAsia="ar-SA"/>
        </w:rPr>
        <w:t>živnostenské oprávnění</w:t>
      </w:r>
      <w:r w:rsidR="00B87B9F" w:rsidRPr="00E95B4F">
        <w:rPr>
          <w:rFonts w:ascii="Arial" w:eastAsia="Times New Roman" w:hAnsi="Arial" w:cs="Arial"/>
          <w:sz w:val="20"/>
          <w:szCs w:val="20"/>
          <w:lang w:val="cs-CZ" w:eastAsia="ar-SA"/>
        </w:rPr>
        <w:t xml:space="preserve"> </w:t>
      </w:r>
      <w:r w:rsidR="00B87B9F" w:rsidRPr="0085515B">
        <w:rPr>
          <w:rFonts w:ascii="Arial" w:eastAsia="Times New Roman" w:hAnsi="Arial" w:cs="Arial"/>
          <w:b/>
          <w:bCs/>
          <w:sz w:val="20"/>
          <w:szCs w:val="20"/>
          <w:lang w:val="cs-CZ" w:eastAsia="ar-SA"/>
        </w:rPr>
        <w:t>v rozsahu</w:t>
      </w:r>
      <w:r w:rsidR="00B87B9F">
        <w:rPr>
          <w:rFonts w:ascii="Arial" w:eastAsia="Times New Roman" w:hAnsi="Arial" w:cs="Arial"/>
          <w:sz w:val="20"/>
          <w:szCs w:val="20"/>
          <w:lang w:val="cs-CZ" w:eastAsia="ar-SA"/>
        </w:rPr>
        <w:t xml:space="preserve"> </w:t>
      </w:r>
      <w:r w:rsidR="00B87B9F">
        <w:rPr>
          <w:rFonts w:ascii="Arial" w:eastAsia="Times New Roman" w:hAnsi="Arial" w:cs="Arial"/>
          <w:b/>
          <w:bCs/>
          <w:sz w:val="20"/>
          <w:szCs w:val="20"/>
          <w:lang w:val="cs-CZ" w:eastAsia="ar-SA"/>
        </w:rPr>
        <w:t>odpovídajícím předmětu plnění.</w:t>
      </w:r>
    </w:p>
    <w:p w14:paraId="1A3EB0CA" w14:textId="77777777" w:rsidR="00FE7716" w:rsidRDefault="00FE7716" w:rsidP="00B87B9F">
      <w:pPr>
        <w:widowControl/>
        <w:suppressAutoHyphens/>
        <w:ind w:left="-25"/>
        <w:jc w:val="both"/>
        <w:rPr>
          <w:rFonts w:ascii="Arial" w:hAnsi="Arial" w:cs="Arial"/>
          <w:sz w:val="20"/>
          <w:szCs w:val="20"/>
          <w:lang w:val="cs-CZ"/>
        </w:rPr>
      </w:pPr>
    </w:p>
    <w:p w14:paraId="7210E3FC" w14:textId="77777777" w:rsidR="00F85B40" w:rsidRPr="00D113D6" w:rsidRDefault="00F85B40" w:rsidP="00F85B40">
      <w:pPr>
        <w:autoSpaceDE w:val="0"/>
        <w:autoSpaceDN w:val="0"/>
        <w:adjustRightInd w:val="0"/>
        <w:jc w:val="both"/>
        <w:rPr>
          <w:rFonts w:ascii="Arial" w:hAnsi="Arial" w:cs="Arial"/>
          <w:sz w:val="20"/>
          <w:szCs w:val="20"/>
          <w:lang w:val="cs-CZ"/>
        </w:rPr>
      </w:pPr>
      <w:r w:rsidRPr="00D113D6">
        <w:rPr>
          <w:rFonts w:ascii="Arial" w:hAnsi="Arial" w:cs="Arial"/>
          <w:sz w:val="20"/>
          <w:szCs w:val="20"/>
          <w:lang w:val="cs-CZ"/>
        </w:rPr>
        <w:t xml:space="preserve">Dodavatel prokazuje splnění podmínek </w:t>
      </w:r>
      <w:r>
        <w:rPr>
          <w:rFonts w:ascii="Arial" w:hAnsi="Arial" w:cs="Arial"/>
          <w:sz w:val="20"/>
          <w:szCs w:val="20"/>
          <w:lang w:val="cs-CZ"/>
        </w:rPr>
        <w:t xml:space="preserve">profesní </w:t>
      </w:r>
      <w:r w:rsidRPr="00D113D6">
        <w:rPr>
          <w:rFonts w:ascii="Arial" w:hAnsi="Arial" w:cs="Arial"/>
          <w:sz w:val="20"/>
          <w:szCs w:val="20"/>
          <w:lang w:val="cs-CZ"/>
        </w:rPr>
        <w:t>způsobilosti předložením:</w:t>
      </w:r>
      <w:r w:rsidRPr="00D113D6">
        <w:rPr>
          <w:rFonts w:ascii="Arial" w:hAnsi="Arial" w:cs="Arial"/>
          <w:sz w:val="24"/>
          <w:szCs w:val="24"/>
          <w:lang w:val="cs-CZ"/>
        </w:rPr>
        <w:t xml:space="preserve"> </w:t>
      </w:r>
      <w:r>
        <w:rPr>
          <w:rFonts w:ascii="Arial" w:hAnsi="Arial" w:cs="Arial"/>
          <w:sz w:val="20"/>
          <w:szCs w:val="20"/>
          <w:lang w:val="cs-CZ"/>
        </w:rPr>
        <w:t>Formuláře nabídky</w:t>
      </w:r>
      <w:r w:rsidRPr="00D113D6">
        <w:rPr>
          <w:rFonts w:ascii="Arial" w:hAnsi="Arial" w:cs="Arial"/>
          <w:sz w:val="20"/>
          <w:szCs w:val="20"/>
          <w:lang w:val="cs-CZ"/>
        </w:rPr>
        <w:t xml:space="preserve"> viz příloha č. </w:t>
      </w:r>
      <w:r w:rsidR="002A7157">
        <w:rPr>
          <w:rFonts w:ascii="Arial" w:hAnsi="Arial" w:cs="Arial"/>
          <w:sz w:val="20"/>
          <w:szCs w:val="20"/>
          <w:lang w:val="cs-CZ"/>
        </w:rPr>
        <w:t>2</w:t>
      </w:r>
      <w:r w:rsidRPr="00D113D6">
        <w:rPr>
          <w:rFonts w:ascii="Arial" w:hAnsi="Arial" w:cs="Arial"/>
          <w:sz w:val="20"/>
          <w:szCs w:val="20"/>
          <w:lang w:val="cs-CZ"/>
        </w:rPr>
        <w:t>.</w:t>
      </w:r>
    </w:p>
    <w:p w14:paraId="0D073A01" w14:textId="77777777" w:rsidR="007B1720" w:rsidRDefault="007B1720" w:rsidP="00F85B40">
      <w:pPr>
        <w:widowControl/>
        <w:suppressAutoHyphens/>
        <w:jc w:val="both"/>
        <w:rPr>
          <w:rFonts w:ascii="Arial" w:eastAsia="Times New Roman" w:hAnsi="Arial" w:cs="Arial"/>
          <w:b/>
          <w:sz w:val="20"/>
          <w:szCs w:val="20"/>
          <w:lang w:val="cs-CZ" w:eastAsia="ar-SA"/>
        </w:rPr>
      </w:pPr>
    </w:p>
    <w:p w14:paraId="6948EACA" w14:textId="77777777" w:rsidR="00153CF8" w:rsidRPr="00E74FCC" w:rsidRDefault="00153CF8" w:rsidP="00E74FCC">
      <w:pPr>
        <w:widowControl/>
        <w:suppressAutoHyphens/>
        <w:ind w:left="-25"/>
        <w:jc w:val="both"/>
        <w:rPr>
          <w:rFonts w:ascii="Arial" w:eastAsia="Times New Roman" w:hAnsi="Arial" w:cs="Arial"/>
          <w:b/>
          <w:sz w:val="20"/>
          <w:szCs w:val="20"/>
          <w:lang w:val="cs-CZ" w:eastAsia="ar-SA"/>
        </w:rPr>
      </w:pPr>
      <w:r w:rsidRPr="00165BE9">
        <w:rPr>
          <w:rFonts w:ascii="Arial" w:eastAsia="Times New Roman" w:hAnsi="Arial" w:cs="Arial"/>
          <w:b/>
          <w:sz w:val="20"/>
          <w:szCs w:val="20"/>
          <w:lang w:val="cs-CZ" w:eastAsia="ar-SA"/>
        </w:rPr>
        <w:t>3.1.3 Technická kvalifikace</w:t>
      </w:r>
    </w:p>
    <w:p w14:paraId="2D642A97" w14:textId="77777777" w:rsidR="00153CF8" w:rsidRPr="00165BE9" w:rsidRDefault="00153CF8" w:rsidP="00E74FCC">
      <w:pPr>
        <w:widowControl/>
        <w:suppressAutoHyphens/>
        <w:spacing w:before="120"/>
        <w:ind w:left="-23"/>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Splnění technické kvalifikace prokáže účastník, který předloží:</w:t>
      </w:r>
    </w:p>
    <w:p w14:paraId="76C2A936" w14:textId="5B8BAD0F" w:rsidR="00153CF8" w:rsidRPr="00E74FCC" w:rsidRDefault="00153CF8" w:rsidP="00E74FCC">
      <w:pPr>
        <w:widowControl/>
        <w:suppressAutoHyphens/>
        <w:spacing w:before="120"/>
        <w:ind w:left="-23"/>
        <w:jc w:val="both"/>
        <w:rPr>
          <w:rFonts w:ascii="Arial" w:eastAsia="Times New Roman" w:hAnsi="Arial" w:cs="Arial"/>
          <w:sz w:val="20"/>
          <w:szCs w:val="20"/>
          <w:u w:val="single"/>
          <w:lang w:val="cs-CZ" w:eastAsia="ar-SA"/>
        </w:rPr>
      </w:pPr>
      <w:r w:rsidRPr="00165BE9">
        <w:rPr>
          <w:rFonts w:ascii="Arial" w:eastAsia="Times New Roman" w:hAnsi="Arial" w:cs="Arial"/>
          <w:sz w:val="20"/>
          <w:szCs w:val="20"/>
          <w:u w:val="single"/>
          <w:lang w:val="cs-CZ" w:eastAsia="ar-SA"/>
        </w:rPr>
        <w:t xml:space="preserve">1. dle </w:t>
      </w:r>
      <w:proofErr w:type="spellStart"/>
      <w:r w:rsidRPr="00165BE9">
        <w:rPr>
          <w:rFonts w:ascii="Arial" w:eastAsia="Times New Roman" w:hAnsi="Arial" w:cs="Arial"/>
          <w:sz w:val="20"/>
          <w:szCs w:val="20"/>
          <w:u w:val="single"/>
          <w:lang w:val="cs-CZ" w:eastAsia="ar-SA"/>
        </w:rPr>
        <w:t>ust</w:t>
      </w:r>
      <w:proofErr w:type="spellEnd"/>
      <w:r w:rsidRPr="00165BE9">
        <w:rPr>
          <w:rFonts w:ascii="Arial" w:eastAsia="Times New Roman" w:hAnsi="Arial" w:cs="Arial"/>
          <w:sz w:val="20"/>
          <w:szCs w:val="20"/>
          <w:u w:val="single"/>
          <w:lang w:val="cs-CZ" w:eastAsia="ar-SA"/>
        </w:rPr>
        <w:t xml:space="preserve">. </w:t>
      </w:r>
      <w:r w:rsidR="00770C26">
        <w:rPr>
          <w:rFonts w:ascii="Arial" w:eastAsia="Times New Roman" w:hAnsi="Arial" w:cs="Arial"/>
          <w:sz w:val="20"/>
          <w:szCs w:val="20"/>
          <w:u w:val="single"/>
          <w:lang w:val="cs-CZ" w:eastAsia="ar-SA"/>
        </w:rPr>
        <w:t xml:space="preserve">§ </w:t>
      </w:r>
      <w:r w:rsidRPr="00165BE9">
        <w:rPr>
          <w:rFonts w:ascii="Arial" w:eastAsia="Times New Roman" w:hAnsi="Arial" w:cs="Arial"/>
          <w:sz w:val="20"/>
          <w:szCs w:val="20"/>
          <w:u w:val="single"/>
          <w:lang w:val="cs-CZ" w:eastAsia="ar-SA"/>
        </w:rPr>
        <w:t xml:space="preserve">79 odst. 2 písm. </w:t>
      </w:r>
      <w:r w:rsidR="00770C26">
        <w:rPr>
          <w:rFonts w:ascii="Arial" w:eastAsia="Times New Roman" w:hAnsi="Arial" w:cs="Arial"/>
          <w:sz w:val="20"/>
          <w:szCs w:val="20"/>
          <w:u w:val="single"/>
          <w:lang w:val="cs-CZ" w:eastAsia="ar-SA"/>
        </w:rPr>
        <w:t>b</w:t>
      </w:r>
      <w:r w:rsidRPr="00165BE9">
        <w:rPr>
          <w:rFonts w:ascii="Arial" w:eastAsia="Times New Roman" w:hAnsi="Arial" w:cs="Arial"/>
          <w:sz w:val="20"/>
          <w:szCs w:val="20"/>
          <w:u w:val="single"/>
          <w:lang w:val="cs-CZ" w:eastAsia="ar-SA"/>
        </w:rPr>
        <w:t>) zákona</w:t>
      </w:r>
    </w:p>
    <w:p w14:paraId="24E26BF6" w14:textId="77777777" w:rsidR="00153CF8" w:rsidRPr="00165BE9" w:rsidRDefault="00153CF8" w:rsidP="00E74FCC">
      <w:pPr>
        <w:widowControl/>
        <w:suppressAutoHyphens/>
        <w:spacing w:before="120"/>
        <w:ind w:left="-23"/>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 xml:space="preserve">seznam stavebních prací poskytnutých za poslední </w:t>
      </w:r>
      <w:r w:rsidR="00E966E4">
        <w:rPr>
          <w:rFonts w:ascii="Arial" w:eastAsia="Times New Roman" w:hAnsi="Arial" w:cs="Arial"/>
          <w:sz w:val="20"/>
          <w:szCs w:val="20"/>
          <w:lang w:val="cs-CZ" w:eastAsia="ar-SA"/>
        </w:rPr>
        <w:t>3</w:t>
      </w:r>
      <w:r w:rsidRPr="00165BE9">
        <w:rPr>
          <w:rFonts w:ascii="Arial" w:eastAsia="Times New Roman" w:hAnsi="Arial" w:cs="Arial"/>
          <w:sz w:val="20"/>
          <w:szCs w:val="20"/>
          <w:lang w:val="cs-CZ" w:eastAsia="ar-SA"/>
        </w:rPr>
        <w:t xml:space="preserve"> </w:t>
      </w:r>
      <w:r w:rsidR="00E966E4">
        <w:rPr>
          <w:rFonts w:ascii="Arial" w:eastAsia="Times New Roman" w:hAnsi="Arial" w:cs="Arial"/>
          <w:sz w:val="20"/>
          <w:szCs w:val="20"/>
          <w:lang w:val="cs-CZ" w:eastAsia="ar-SA"/>
        </w:rPr>
        <w:t>roky</w:t>
      </w:r>
      <w:r w:rsidRPr="00165BE9">
        <w:rPr>
          <w:rFonts w:ascii="Arial" w:eastAsia="Times New Roman" w:hAnsi="Arial" w:cs="Arial"/>
          <w:sz w:val="20"/>
          <w:szCs w:val="20"/>
          <w:lang w:val="cs-CZ" w:eastAsia="ar-SA"/>
        </w:rPr>
        <w:t xml:space="preserve"> před zahájením zadávacího řízení včetně </w:t>
      </w:r>
      <w:r w:rsidR="00E966E4">
        <w:rPr>
          <w:rFonts w:ascii="Arial" w:eastAsia="Times New Roman" w:hAnsi="Arial" w:cs="Arial"/>
          <w:sz w:val="20"/>
          <w:szCs w:val="20"/>
          <w:lang w:val="cs-CZ" w:eastAsia="ar-SA"/>
        </w:rPr>
        <w:t>uvedení ceny a doby jejich poskytnutí a identifikace objednatele.</w:t>
      </w:r>
    </w:p>
    <w:p w14:paraId="1D549336" w14:textId="77777777" w:rsidR="00153CF8" w:rsidRPr="00165BE9" w:rsidRDefault="00153CF8" w:rsidP="00E74FCC">
      <w:pPr>
        <w:widowControl/>
        <w:suppressAutoHyphens/>
        <w:spacing w:before="120"/>
        <w:ind w:left="-23"/>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 xml:space="preserve">Zadavatel stanovuje, že dodavatel splní tento kvalifikační </w:t>
      </w:r>
      <w:r w:rsidR="00242512" w:rsidRPr="00165BE9">
        <w:rPr>
          <w:rFonts w:ascii="Arial" w:eastAsia="Times New Roman" w:hAnsi="Arial" w:cs="Arial"/>
          <w:sz w:val="20"/>
          <w:szCs w:val="20"/>
          <w:lang w:val="cs-CZ" w:eastAsia="ar-SA"/>
        </w:rPr>
        <w:t xml:space="preserve">předpoklad, </w:t>
      </w:r>
      <w:r w:rsidRPr="00165BE9">
        <w:rPr>
          <w:rFonts w:ascii="Arial" w:eastAsia="Times New Roman" w:hAnsi="Arial" w:cs="Arial"/>
          <w:sz w:val="20"/>
          <w:szCs w:val="20"/>
          <w:lang w:val="cs-CZ" w:eastAsia="ar-SA"/>
        </w:rPr>
        <w:t>po</w:t>
      </w:r>
      <w:r w:rsidR="00242512" w:rsidRPr="00165BE9">
        <w:rPr>
          <w:rFonts w:ascii="Arial" w:eastAsia="Times New Roman" w:hAnsi="Arial" w:cs="Arial"/>
          <w:sz w:val="20"/>
          <w:szCs w:val="20"/>
          <w:lang w:val="cs-CZ" w:eastAsia="ar-SA"/>
        </w:rPr>
        <w:t xml:space="preserve">kud uvede, že </w:t>
      </w:r>
      <w:r w:rsidRPr="00165BE9">
        <w:rPr>
          <w:rFonts w:ascii="Arial" w:eastAsia="Times New Roman" w:hAnsi="Arial" w:cs="Arial"/>
          <w:sz w:val="20"/>
          <w:szCs w:val="20"/>
          <w:lang w:val="cs-CZ" w:eastAsia="ar-SA"/>
        </w:rPr>
        <w:t xml:space="preserve">v posledních </w:t>
      </w:r>
      <w:r w:rsidR="00E966E4">
        <w:rPr>
          <w:rFonts w:ascii="Arial" w:eastAsia="Times New Roman" w:hAnsi="Arial" w:cs="Arial"/>
          <w:sz w:val="20"/>
          <w:szCs w:val="20"/>
          <w:lang w:val="cs-CZ" w:eastAsia="ar-SA"/>
        </w:rPr>
        <w:t>3</w:t>
      </w:r>
      <w:r w:rsidRPr="00165BE9">
        <w:rPr>
          <w:rFonts w:ascii="Arial" w:eastAsia="Times New Roman" w:hAnsi="Arial" w:cs="Arial"/>
          <w:sz w:val="20"/>
          <w:szCs w:val="20"/>
          <w:lang w:val="cs-CZ" w:eastAsia="ar-SA"/>
        </w:rPr>
        <w:t xml:space="preserve"> letech realizoval </w:t>
      </w:r>
      <w:r w:rsidRPr="00E95B4F">
        <w:rPr>
          <w:rFonts w:ascii="Arial" w:eastAsia="Times New Roman" w:hAnsi="Arial" w:cs="Arial"/>
          <w:sz w:val="20"/>
          <w:szCs w:val="20"/>
          <w:lang w:val="cs-CZ" w:eastAsia="ar-SA"/>
        </w:rPr>
        <w:t xml:space="preserve">alespoň </w:t>
      </w:r>
      <w:r w:rsidR="00D05092" w:rsidRPr="00CE6C89">
        <w:rPr>
          <w:rFonts w:ascii="Arial" w:eastAsia="Times New Roman" w:hAnsi="Arial" w:cs="Arial"/>
          <w:b/>
          <w:bCs/>
          <w:sz w:val="20"/>
          <w:szCs w:val="20"/>
          <w:lang w:val="cs-CZ" w:eastAsia="ar-SA"/>
        </w:rPr>
        <w:t>2</w:t>
      </w:r>
      <w:r w:rsidRPr="00CE6C89">
        <w:rPr>
          <w:rFonts w:ascii="Arial" w:eastAsia="Times New Roman" w:hAnsi="Arial" w:cs="Arial"/>
          <w:b/>
          <w:bCs/>
          <w:sz w:val="20"/>
          <w:szCs w:val="20"/>
          <w:lang w:val="cs-CZ" w:eastAsia="ar-SA"/>
        </w:rPr>
        <w:t xml:space="preserve"> významné </w:t>
      </w:r>
      <w:r w:rsidR="00E966E4" w:rsidRPr="00CE6C89">
        <w:rPr>
          <w:rFonts w:ascii="Arial" w:eastAsia="Times New Roman" w:hAnsi="Arial" w:cs="Arial"/>
          <w:b/>
          <w:bCs/>
          <w:sz w:val="20"/>
          <w:szCs w:val="20"/>
          <w:lang w:val="cs-CZ" w:eastAsia="ar-SA"/>
        </w:rPr>
        <w:t>dodávky</w:t>
      </w:r>
      <w:r w:rsidRPr="00CE6C89">
        <w:rPr>
          <w:rFonts w:ascii="Arial" w:eastAsia="Times New Roman" w:hAnsi="Arial" w:cs="Arial"/>
          <w:sz w:val="20"/>
          <w:szCs w:val="20"/>
          <w:lang w:val="cs-CZ" w:eastAsia="ar-SA"/>
        </w:rPr>
        <w:t xml:space="preserve">, </w:t>
      </w:r>
      <w:bookmarkStart w:id="8" w:name="_Hlk31778746"/>
      <w:r w:rsidR="00FE7716" w:rsidRPr="00CE6C89">
        <w:rPr>
          <w:rFonts w:ascii="Arial" w:eastAsia="Times New Roman" w:hAnsi="Arial" w:cs="Arial"/>
          <w:sz w:val="20"/>
          <w:szCs w:val="20"/>
          <w:lang w:val="cs-CZ" w:eastAsia="ar-SA"/>
        </w:rPr>
        <w:t xml:space="preserve">jejichž předmětem byla dodávka a montáž </w:t>
      </w:r>
      <w:bookmarkStart w:id="9" w:name="_Hlk13131506"/>
      <w:bookmarkEnd w:id="8"/>
      <w:r w:rsidR="00FE7716" w:rsidRPr="00CE6C89">
        <w:rPr>
          <w:rFonts w:ascii="Arial" w:eastAsia="Times New Roman" w:hAnsi="Arial" w:cs="Arial"/>
          <w:sz w:val="20"/>
          <w:szCs w:val="20"/>
          <w:lang w:val="cs-CZ" w:eastAsia="ar-SA"/>
        </w:rPr>
        <w:t>obdobného charakteru jako předmět zakázky (</w:t>
      </w:r>
      <w:bookmarkStart w:id="10" w:name="_Hlk31272584"/>
      <w:r w:rsidR="00FE7716" w:rsidRPr="00CE6C89">
        <w:rPr>
          <w:rFonts w:ascii="Arial" w:eastAsia="Times New Roman" w:hAnsi="Arial" w:cs="Arial"/>
          <w:sz w:val="20"/>
          <w:szCs w:val="20"/>
          <w:lang w:val="cs-CZ" w:eastAsia="ar-SA"/>
        </w:rPr>
        <w:t>realizace rozvodů ÚT a plynové kotelny apod.</w:t>
      </w:r>
      <w:bookmarkEnd w:id="10"/>
      <w:r w:rsidR="00FE7716" w:rsidRPr="00CE6C89">
        <w:rPr>
          <w:rFonts w:ascii="Arial" w:eastAsia="Times New Roman" w:hAnsi="Arial" w:cs="Arial"/>
          <w:sz w:val="20"/>
          <w:szCs w:val="20"/>
          <w:lang w:val="cs-CZ" w:eastAsia="ar-SA"/>
        </w:rPr>
        <w:t>)</w:t>
      </w:r>
      <w:bookmarkEnd w:id="9"/>
      <w:r w:rsidR="00FE7716" w:rsidRPr="00CE6C89">
        <w:rPr>
          <w:rFonts w:ascii="Arial" w:eastAsia="Times New Roman" w:hAnsi="Arial" w:cs="Arial"/>
          <w:sz w:val="20"/>
          <w:szCs w:val="20"/>
          <w:lang w:val="cs-CZ" w:eastAsia="ar-SA"/>
        </w:rPr>
        <w:t xml:space="preserve">, </w:t>
      </w:r>
      <w:r w:rsidRPr="00CE6C89">
        <w:rPr>
          <w:rFonts w:ascii="Arial" w:eastAsia="Times New Roman" w:hAnsi="Arial" w:cs="Arial"/>
          <w:sz w:val="20"/>
          <w:szCs w:val="20"/>
          <w:lang w:val="cs-CZ" w:eastAsia="ar-SA"/>
        </w:rPr>
        <w:t xml:space="preserve">s finančním plněním minimálně ve výši </w:t>
      </w:r>
      <w:proofErr w:type="gramStart"/>
      <w:r w:rsidR="00FE7716" w:rsidRPr="00CE6C89">
        <w:rPr>
          <w:rFonts w:ascii="Arial" w:eastAsia="Times New Roman" w:hAnsi="Arial" w:cs="Arial"/>
          <w:sz w:val="20"/>
          <w:szCs w:val="20"/>
          <w:lang w:val="cs-CZ" w:eastAsia="ar-SA"/>
        </w:rPr>
        <w:t>8</w:t>
      </w:r>
      <w:r w:rsidR="00544524" w:rsidRPr="00CE6C89">
        <w:rPr>
          <w:rFonts w:ascii="Arial" w:eastAsia="Times New Roman" w:hAnsi="Arial" w:cs="Arial"/>
          <w:sz w:val="20"/>
          <w:szCs w:val="20"/>
          <w:lang w:val="cs-CZ" w:eastAsia="ar-SA"/>
        </w:rPr>
        <w:t>00.000,-</w:t>
      </w:r>
      <w:proofErr w:type="gramEnd"/>
      <w:r w:rsidRPr="00CE6C89">
        <w:rPr>
          <w:rFonts w:ascii="Arial" w:eastAsia="Times New Roman" w:hAnsi="Arial" w:cs="Arial"/>
          <w:sz w:val="20"/>
          <w:szCs w:val="20"/>
          <w:lang w:val="cs-CZ" w:eastAsia="ar-SA"/>
        </w:rPr>
        <w:t xml:space="preserve"> Kč bez DPH</w:t>
      </w:r>
      <w:r w:rsidRPr="00E95B4F">
        <w:rPr>
          <w:rFonts w:ascii="Arial" w:eastAsia="Times New Roman" w:hAnsi="Arial" w:cs="Arial"/>
          <w:sz w:val="20"/>
          <w:szCs w:val="20"/>
          <w:lang w:val="cs-CZ" w:eastAsia="ar-SA"/>
        </w:rPr>
        <w:t xml:space="preserve"> za </w:t>
      </w:r>
      <w:r w:rsidR="00A638B5" w:rsidRPr="00E95B4F">
        <w:rPr>
          <w:rFonts w:ascii="Arial" w:eastAsia="Times New Roman" w:hAnsi="Arial" w:cs="Arial"/>
          <w:sz w:val="20"/>
          <w:szCs w:val="20"/>
          <w:lang w:val="cs-CZ" w:eastAsia="ar-SA"/>
        </w:rPr>
        <w:t>každou akci.</w:t>
      </w:r>
      <w:r w:rsidR="00A638B5" w:rsidRPr="00165BE9">
        <w:rPr>
          <w:rFonts w:ascii="Arial" w:eastAsia="Times New Roman" w:hAnsi="Arial" w:cs="Arial"/>
          <w:sz w:val="20"/>
          <w:szCs w:val="20"/>
          <w:lang w:val="cs-CZ" w:eastAsia="ar-SA"/>
        </w:rPr>
        <w:t xml:space="preserve"> </w:t>
      </w:r>
    </w:p>
    <w:p w14:paraId="50A04619" w14:textId="77777777" w:rsidR="005941BD" w:rsidRPr="00165BE9" w:rsidRDefault="005941BD" w:rsidP="00172060">
      <w:pPr>
        <w:widowControl/>
        <w:suppressAutoHyphens/>
        <w:spacing w:before="120"/>
        <w:ind w:left="-23"/>
        <w:jc w:val="both"/>
        <w:rPr>
          <w:rFonts w:ascii="Arial" w:eastAsia="Times New Roman" w:hAnsi="Arial" w:cs="Arial"/>
          <w:b/>
          <w:sz w:val="20"/>
          <w:szCs w:val="20"/>
          <w:lang w:val="cs-CZ" w:eastAsia="ar-SA"/>
        </w:rPr>
      </w:pPr>
      <w:r w:rsidRPr="00165BE9">
        <w:rPr>
          <w:rFonts w:ascii="Arial" w:eastAsia="Times New Roman" w:hAnsi="Arial" w:cs="Arial"/>
          <w:b/>
          <w:sz w:val="20"/>
          <w:szCs w:val="20"/>
          <w:lang w:val="cs-CZ" w:eastAsia="ar-SA"/>
        </w:rPr>
        <w:t xml:space="preserve">U předkládaných referenčních zakázek, které účastník realizoval </w:t>
      </w:r>
      <w:r w:rsidRPr="00165BE9">
        <w:rPr>
          <w:rFonts w:ascii="Arial" w:eastAsia="Times New Roman" w:hAnsi="Arial" w:cs="Arial"/>
          <w:b/>
          <w:sz w:val="20"/>
          <w:szCs w:val="20"/>
          <w:u w:val="single"/>
          <w:lang w:val="cs-CZ" w:eastAsia="ar-SA"/>
        </w:rPr>
        <w:t>společně s jinými dodavateli, nebo jako poddodavatel</w:t>
      </w:r>
      <w:r w:rsidRPr="00165BE9">
        <w:rPr>
          <w:rFonts w:ascii="Arial" w:eastAsia="Times New Roman" w:hAnsi="Arial" w:cs="Arial"/>
          <w:b/>
          <w:sz w:val="20"/>
          <w:szCs w:val="20"/>
          <w:lang w:val="cs-CZ" w:eastAsia="ar-SA"/>
        </w:rPr>
        <w:t>, je účastník povinen uvést nejen celkovou hodnotu referenční zakázky, ale též hodnotu svého podílu, tzn. hodnotu části referenční zakázky, kterou skutečně realizoval. Tento podíl musí splňovat požadavky zadavatele na minimální úroveň rozsahu referenční zakázky, tj. hodnota účastníkem real</w:t>
      </w:r>
      <w:r w:rsidR="007C47C4" w:rsidRPr="00165BE9">
        <w:rPr>
          <w:rFonts w:ascii="Arial" w:eastAsia="Times New Roman" w:hAnsi="Arial" w:cs="Arial"/>
          <w:b/>
          <w:sz w:val="20"/>
          <w:szCs w:val="20"/>
          <w:lang w:val="cs-CZ" w:eastAsia="ar-SA"/>
        </w:rPr>
        <w:t xml:space="preserve">izovaného podílu musí </w:t>
      </w:r>
      <w:r w:rsidR="007C47C4" w:rsidRPr="00E95B4F">
        <w:rPr>
          <w:rFonts w:ascii="Arial" w:eastAsia="Times New Roman" w:hAnsi="Arial" w:cs="Arial"/>
          <w:b/>
          <w:sz w:val="20"/>
          <w:szCs w:val="20"/>
          <w:lang w:val="cs-CZ" w:eastAsia="ar-SA"/>
        </w:rPr>
        <w:t xml:space="preserve">být min. </w:t>
      </w:r>
      <w:proofErr w:type="gramStart"/>
      <w:r w:rsidR="00FE7716" w:rsidRPr="00CE6C89">
        <w:rPr>
          <w:rFonts w:ascii="Arial" w:eastAsia="Times New Roman" w:hAnsi="Arial" w:cs="Arial"/>
          <w:b/>
          <w:sz w:val="20"/>
          <w:szCs w:val="20"/>
          <w:lang w:val="cs-CZ" w:eastAsia="ar-SA"/>
        </w:rPr>
        <w:t>8</w:t>
      </w:r>
      <w:r w:rsidR="00544524" w:rsidRPr="00CE6C89">
        <w:rPr>
          <w:rFonts w:ascii="Arial" w:eastAsia="Times New Roman" w:hAnsi="Arial" w:cs="Arial"/>
          <w:b/>
          <w:sz w:val="20"/>
          <w:szCs w:val="20"/>
          <w:lang w:val="cs-CZ" w:eastAsia="ar-SA"/>
        </w:rPr>
        <w:t>00.000,-</w:t>
      </w:r>
      <w:proofErr w:type="gramEnd"/>
      <w:r w:rsidRPr="00CE6C89">
        <w:rPr>
          <w:rFonts w:ascii="Arial" w:eastAsia="Times New Roman" w:hAnsi="Arial" w:cs="Arial"/>
          <w:b/>
          <w:sz w:val="20"/>
          <w:szCs w:val="20"/>
          <w:lang w:val="cs-CZ" w:eastAsia="ar-SA"/>
        </w:rPr>
        <w:t xml:space="preserve"> Kč bez DPH.</w:t>
      </w:r>
      <w:r w:rsidRPr="00165BE9">
        <w:rPr>
          <w:rFonts w:ascii="Arial" w:eastAsia="Times New Roman" w:hAnsi="Arial" w:cs="Arial"/>
          <w:b/>
          <w:sz w:val="20"/>
          <w:szCs w:val="20"/>
          <w:lang w:val="cs-CZ" w:eastAsia="ar-SA"/>
        </w:rPr>
        <w:t xml:space="preserve"> </w:t>
      </w:r>
    </w:p>
    <w:p w14:paraId="2FAE11DD" w14:textId="77777777" w:rsidR="00D85088" w:rsidRPr="00165BE9" w:rsidRDefault="00D85088" w:rsidP="00172060">
      <w:pPr>
        <w:widowControl/>
        <w:suppressAutoHyphens/>
        <w:jc w:val="both"/>
        <w:rPr>
          <w:rFonts w:ascii="Arial" w:eastAsia="Times New Roman" w:hAnsi="Arial" w:cs="Arial"/>
          <w:sz w:val="20"/>
          <w:szCs w:val="20"/>
          <w:u w:val="single"/>
          <w:lang w:val="cs-CZ" w:eastAsia="ar-SA"/>
        </w:rPr>
      </w:pPr>
    </w:p>
    <w:p w14:paraId="43F00A86" w14:textId="77777777" w:rsidR="00D85088" w:rsidRPr="00D113D6" w:rsidRDefault="00D85088" w:rsidP="00D85088">
      <w:pPr>
        <w:autoSpaceDE w:val="0"/>
        <w:autoSpaceDN w:val="0"/>
        <w:adjustRightInd w:val="0"/>
        <w:jc w:val="both"/>
        <w:rPr>
          <w:rFonts w:ascii="Arial" w:hAnsi="Arial" w:cs="Arial"/>
          <w:sz w:val="20"/>
          <w:szCs w:val="20"/>
          <w:lang w:val="cs-CZ"/>
        </w:rPr>
      </w:pPr>
      <w:r w:rsidRPr="00D113D6">
        <w:rPr>
          <w:rFonts w:ascii="Arial" w:hAnsi="Arial" w:cs="Arial"/>
          <w:sz w:val="20"/>
          <w:szCs w:val="20"/>
          <w:lang w:val="cs-CZ"/>
        </w:rPr>
        <w:t xml:space="preserve">Dodavatel prokazuje splnění podmínek </w:t>
      </w:r>
      <w:r>
        <w:rPr>
          <w:rFonts w:ascii="Arial" w:hAnsi="Arial" w:cs="Arial"/>
          <w:sz w:val="20"/>
          <w:szCs w:val="20"/>
          <w:lang w:val="cs-CZ"/>
        </w:rPr>
        <w:t>technické kvalifikace</w:t>
      </w:r>
      <w:r w:rsidRPr="00D113D6">
        <w:rPr>
          <w:rFonts w:ascii="Arial" w:hAnsi="Arial" w:cs="Arial"/>
          <w:sz w:val="20"/>
          <w:szCs w:val="20"/>
          <w:lang w:val="cs-CZ"/>
        </w:rPr>
        <w:t xml:space="preserve"> předložením:</w:t>
      </w:r>
      <w:r w:rsidRPr="00D113D6">
        <w:rPr>
          <w:rFonts w:ascii="Arial" w:hAnsi="Arial" w:cs="Arial"/>
          <w:sz w:val="24"/>
          <w:szCs w:val="24"/>
          <w:lang w:val="cs-CZ"/>
        </w:rPr>
        <w:t xml:space="preserve"> </w:t>
      </w:r>
      <w:r>
        <w:rPr>
          <w:rFonts w:ascii="Arial" w:hAnsi="Arial" w:cs="Arial"/>
          <w:sz w:val="20"/>
          <w:szCs w:val="20"/>
          <w:lang w:val="cs-CZ"/>
        </w:rPr>
        <w:t>Formuláře nabídky</w:t>
      </w:r>
      <w:r w:rsidRPr="00D113D6">
        <w:rPr>
          <w:rFonts w:ascii="Arial" w:hAnsi="Arial" w:cs="Arial"/>
          <w:sz w:val="20"/>
          <w:szCs w:val="20"/>
          <w:lang w:val="cs-CZ"/>
        </w:rPr>
        <w:t xml:space="preserve"> viz příloha č. </w:t>
      </w:r>
      <w:r w:rsidR="002A7157">
        <w:rPr>
          <w:rFonts w:ascii="Arial" w:hAnsi="Arial" w:cs="Arial"/>
          <w:sz w:val="20"/>
          <w:szCs w:val="20"/>
          <w:lang w:val="cs-CZ"/>
        </w:rPr>
        <w:t>2</w:t>
      </w:r>
      <w:r w:rsidRPr="00D113D6">
        <w:rPr>
          <w:rFonts w:ascii="Arial" w:hAnsi="Arial" w:cs="Arial"/>
          <w:sz w:val="20"/>
          <w:szCs w:val="20"/>
          <w:lang w:val="cs-CZ"/>
        </w:rPr>
        <w:t>.</w:t>
      </w:r>
    </w:p>
    <w:p w14:paraId="6AD09C35" w14:textId="77777777" w:rsidR="00B1776F" w:rsidRPr="00165BE9" w:rsidRDefault="00B1776F" w:rsidP="00D8358B">
      <w:pPr>
        <w:widowControl/>
        <w:suppressAutoHyphens/>
        <w:jc w:val="both"/>
        <w:rPr>
          <w:rFonts w:ascii="Myriad Web" w:eastAsia="Times New Roman" w:hAnsi="Myriad Web" w:cs="Courier New"/>
          <w:sz w:val="20"/>
          <w:szCs w:val="20"/>
          <w:lang w:val="cs-CZ" w:eastAsia="ar-SA"/>
        </w:rPr>
      </w:pPr>
    </w:p>
    <w:p w14:paraId="60057BD0" w14:textId="77777777" w:rsidR="00242512" w:rsidRPr="00E74FCC" w:rsidRDefault="00242512" w:rsidP="00E74FCC">
      <w:pPr>
        <w:widowControl/>
        <w:suppressAutoHyphens/>
        <w:ind w:left="-25"/>
        <w:jc w:val="both"/>
        <w:rPr>
          <w:rFonts w:ascii="Arial" w:eastAsia="Times New Roman" w:hAnsi="Arial" w:cs="Arial"/>
          <w:b/>
          <w:sz w:val="20"/>
          <w:szCs w:val="20"/>
          <w:lang w:val="cs-CZ" w:eastAsia="ar-SA"/>
        </w:rPr>
      </w:pPr>
      <w:r w:rsidRPr="00165BE9">
        <w:rPr>
          <w:rFonts w:ascii="Arial" w:eastAsia="Times New Roman" w:hAnsi="Arial" w:cs="Arial"/>
          <w:b/>
          <w:sz w:val="20"/>
          <w:szCs w:val="20"/>
          <w:lang w:val="cs-CZ" w:eastAsia="ar-SA"/>
        </w:rPr>
        <w:t>3.2 Forma dokladů</w:t>
      </w:r>
    </w:p>
    <w:p w14:paraId="4D6BBD64" w14:textId="77777777" w:rsidR="00D85088" w:rsidRPr="00F5628E" w:rsidRDefault="00D85088" w:rsidP="00D85088">
      <w:pPr>
        <w:overflowPunct w:val="0"/>
        <w:autoSpaceDE w:val="0"/>
        <w:autoSpaceDN w:val="0"/>
        <w:adjustRightInd w:val="0"/>
        <w:spacing w:before="120" w:after="120"/>
        <w:ind w:left="6"/>
        <w:jc w:val="both"/>
        <w:rPr>
          <w:rFonts w:ascii="Arial" w:hAnsi="Arial" w:cs="Arial"/>
          <w:sz w:val="24"/>
          <w:szCs w:val="24"/>
          <w:lang w:val="cs-CZ"/>
        </w:rPr>
      </w:pPr>
      <w:r w:rsidRPr="00F5628E">
        <w:rPr>
          <w:rFonts w:ascii="Arial" w:hAnsi="Arial" w:cs="Arial"/>
          <w:sz w:val="20"/>
          <w:szCs w:val="20"/>
          <w:lang w:val="cs-CZ"/>
        </w:rPr>
        <w:t>Zadavatel si v souladu s § 53 odst. 4 zákona může v průběhu zadávacího řízení vyžádat předložení originálů. Před uzavřením smlouvy zadavatel odešle vybranému dodavateli výzvu k předložení originálů, pokud je již nemá k dispozici. Doklady prokazující splnění kvalifikace, které jsou v jiném než českém nebo slovenském jazyce, musí být přeloženy do českého jazyka. Doklady prokazující základní způsobilost podle § 74 zákona a profesní způsobilost podle § 77 odst. 1 zákona musí prokazovat splnění požadovaného kritéria způsobilosti nejpozději v době 3 měsíců přede dnem podání nabídky.</w:t>
      </w:r>
    </w:p>
    <w:p w14:paraId="394D9592" w14:textId="77777777" w:rsidR="00D85088" w:rsidRPr="00F5628E" w:rsidRDefault="00D85088" w:rsidP="00D85088">
      <w:pPr>
        <w:jc w:val="both"/>
        <w:rPr>
          <w:rFonts w:ascii="Arial" w:hAnsi="Arial" w:cs="Arial"/>
          <w:sz w:val="20"/>
          <w:szCs w:val="20"/>
          <w:lang w:val="cs-CZ"/>
        </w:rPr>
      </w:pPr>
      <w:r w:rsidRPr="00F5628E">
        <w:rPr>
          <w:rFonts w:ascii="Arial" w:hAnsi="Arial" w:cs="Arial"/>
          <w:sz w:val="20"/>
          <w:szCs w:val="20"/>
          <w:lang w:val="cs-CZ"/>
        </w:rPr>
        <w:t>Vzhledem k povinnosti zadavatelů komunikovat s účastníky zadávacího řízení elektronicky (s odkazem na § 211 ZZVZ) zadavatel upozorňuje, že není již možné předkládat dokumenty v listinné podobě, je nutné si proto zajistit autorizovanou konverzi dokumentu</w:t>
      </w:r>
      <w:r>
        <w:rPr>
          <w:rFonts w:ascii="Arial" w:hAnsi="Arial" w:cs="Arial"/>
          <w:sz w:val="20"/>
          <w:szCs w:val="20"/>
          <w:lang w:val="cs-CZ"/>
        </w:rPr>
        <w:t xml:space="preserve">. </w:t>
      </w:r>
      <w:r w:rsidRPr="00F5628E">
        <w:rPr>
          <w:rFonts w:ascii="Arial" w:hAnsi="Arial" w:cs="Arial"/>
          <w:sz w:val="20"/>
          <w:szCs w:val="20"/>
          <w:lang w:val="cs-CZ"/>
        </w:rPr>
        <w:t>Kontaktní místa veřejné správy – Czech Point provádějí autorizované konverze dokumentů, tj. převedení dokumentu z listinné podoby do elektronické, kdy dokument, který provedením konverze vznikl, má stejné právní účinky jako ověřená kopie dokumentu.</w:t>
      </w:r>
      <w:r w:rsidRPr="009A6D75">
        <w:rPr>
          <w:rFonts w:ascii="Arial" w:hAnsi="Arial" w:cs="Arial"/>
          <w:sz w:val="20"/>
          <w:szCs w:val="20"/>
          <w:lang w:val="cs-CZ"/>
        </w:rPr>
        <w:t> </w:t>
      </w:r>
    </w:p>
    <w:p w14:paraId="706FDF9F" w14:textId="77777777" w:rsidR="00242512" w:rsidRPr="00165BE9" w:rsidRDefault="00242512" w:rsidP="00242512">
      <w:pPr>
        <w:widowControl/>
        <w:suppressAutoHyphens/>
        <w:ind w:left="-25"/>
        <w:jc w:val="both"/>
        <w:rPr>
          <w:rFonts w:ascii="Arial" w:eastAsia="Times New Roman" w:hAnsi="Arial" w:cs="Arial"/>
          <w:sz w:val="20"/>
          <w:szCs w:val="20"/>
          <w:lang w:val="cs-CZ" w:eastAsia="ar-SA"/>
        </w:rPr>
      </w:pPr>
    </w:p>
    <w:p w14:paraId="0EE2D1F2" w14:textId="77777777" w:rsidR="00242512" w:rsidRPr="00E74FCC" w:rsidRDefault="00242512" w:rsidP="00E74FCC">
      <w:pPr>
        <w:widowControl/>
        <w:suppressAutoHyphens/>
        <w:ind w:left="-25"/>
        <w:jc w:val="both"/>
        <w:rPr>
          <w:rFonts w:ascii="Arial" w:eastAsia="Times New Roman" w:hAnsi="Arial" w:cs="Arial"/>
          <w:b/>
          <w:sz w:val="20"/>
          <w:szCs w:val="20"/>
          <w:lang w:val="cs-CZ" w:eastAsia="ar-SA"/>
        </w:rPr>
      </w:pPr>
      <w:r w:rsidRPr="00165BE9">
        <w:rPr>
          <w:rFonts w:ascii="Arial" w:eastAsia="Times New Roman" w:hAnsi="Arial" w:cs="Arial"/>
          <w:b/>
          <w:sz w:val="20"/>
          <w:szCs w:val="20"/>
          <w:lang w:val="cs-CZ" w:eastAsia="ar-SA"/>
        </w:rPr>
        <w:t>3.3 Možnost nahradit doklady ke kvalifikaci čestným prohlášením</w:t>
      </w:r>
    </w:p>
    <w:p w14:paraId="2E9CFC12" w14:textId="77777777" w:rsidR="00D85088" w:rsidRPr="00D113D6" w:rsidRDefault="00D85088" w:rsidP="00D85088">
      <w:pPr>
        <w:widowControl/>
        <w:suppressAutoHyphens/>
        <w:spacing w:before="120"/>
        <w:ind w:left="-23"/>
        <w:jc w:val="both"/>
        <w:rPr>
          <w:rFonts w:ascii="Arial" w:eastAsia="Times New Roman" w:hAnsi="Arial" w:cs="Arial"/>
          <w:sz w:val="20"/>
          <w:szCs w:val="20"/>
          <w:lang w:val="cs-CZ" w:eastAsia="ar-SA"/>
        </w:rPr>
      </w:pPr>
      <w:r w:rsidRPr="00D113D6">
        <w:rPr>
          <w:rFonts w:ascii="Arial" w:hAnsi="Arial" w:cs="Arial"/>
          <w:sz w:val="20"/>
          <w:szCs w:val="20"/>
          <w:lang w:val="cs-CZ"/>
        </w:rPr>
        <w:t>Dodavatel může ve své nabídce v souladu s § 53 odst. 4 zákona nahradit předložení výše uvedených dokladů ke kvalifikaci čestným prohlášením</w:t>
      </w:r>
      <w:r>
        <w:rPr>
          <w:rFonts w:ascii="Arial" w:hAnsi="Arial" w:cs="Arial"/>
          <w:sz w:val="20"/>
          <w:szCs w:val="20"/>
          <w:lang w:val="cs-CZ"/>
        </w:rPr>
        <w:t xml:space="preserve">, tj. Formulářem nabídky viz. příloha č. </w:t>
      </w:r>
      <w:r w:rsidR="002A7157">
        <w:rPr>
          <w:rFonts w:ascii="Arial" w:hAnsi="Arial" w:cs="Arial"/>
          <w:sz w:val="20"/>
          <w:szCs w:val="20"/>
          <w:lang w:val="cs-CZ"/>
        </w:rPr>
        <w:t>2</w:t>
      </w:r>
      <w:r w:rsidRPr="00D113D6">
        <w:rPr>
          <w:rFonts w:ascii="Arial" w:hAnsi="Arial" w:cs="Arial"/>
          <w:sz w:val="20"/>
          <w:szCs w:val="20"/>
          <w:lang w:val="cs-CZ"/>
        </w:rPr>
        <w:t xml:space="preserve"> nebo jednotným evropským osvědčením pro veřejné zakázky.</w:t>
      </w:r>
      <w:r w:rsidRPr="00D113D6">
        <w:rPr>
          <w:rFonts w:ascii="Arial" w:eastAsia="Times New Roman" w:hAnsi="Arial" w:cs="Arial"/>
          <w:sz w:val="20"/>
          <w:szCs w:val="20"/>
          <w:lang w:val="cs-CZ" w:eastAsia="ar-SA"/>
        </w:rPr>
        <w:t xml:space="preserve"> </w:t>
      </w:r>
    </w:p>
    <w:p w14:paraId="577EF922" w14:textId="77777777" w:rsidR="00F52581" w:rsidRPr="00165BE9" w:rsidRDefault="00F52581" w:rsidP="007B1720">
      <w:pPr>
        <w:widowControl/>
        <w:suppressAutoHyphens/>
        <w:jc w:val="both"/>
        <w:rPr>
          <w:rFonts w:ascii="Arial" w:eastAsia="Times New Roman" w:hAnsi="Arial" w:cs="Arial"/>
          <w:sz w:val="20"/>
          <w:szCs w:val="20"/>
          <w:lang w:val="cs-CZ" w:eastAsia="ar-SA"/>
        </w:rPr>
      </w:pPr>
    </w:p>
    <w:p w14:paraId="3D2868D7" w14:textId="77777777" w:rsidR="00242512" w:rsidRPr="00E74FCC" w:rsidRDefault="00242512" w:rsidP="00E74FCC">
      <w:pPr>
        <w:widowControl/>
        <w:suppressAutoHyphens/>
        <w:ind w:left="-25"/>
        <w:jc w:val="both"/>
        <w:rPr>
          <w:rFonts w:ascii="Arial" w:eastAsia="Times New Roman" w:hAnsi="Arial" w:cs="Arial"/>
          <w:b/>
          <w:sz w:val="20"/>
          <w:szCs w:val="20"/>
          <w:lang w:val="cs-CZ" w:eastAsia="ar-SA"/>
        </w:rPr>
      </w:pPr>
      <w:r w:rsidRPr="00165BE9">
        <w:rPr>
          <w:rFonts w:ascii="Arial" w:eastAsia="Times New Roman" w:hAnsi="Arial" w:cs="Arial"/>
          <w:b/>
          <w:sz w:val="20"/>
          <w:szCs w:val="20"/>
          <w:lang w:val="cs-CZ" w:eastAsia="ar-SA"/>
        </w:rPr>
        <w:t>3.4 Prokazování kvalifikace prostřednictvím poddodavatele</w:t>
      </w:r>
    </w:p>
    <w:p w14:paraId="524AD1A0" w14:textId="77777777" w:rsidR="00242512" w:rsidRPr="00165BE9" w:rsidRDefault="00FF3F38" w:rsidP="00E74FCC">
      <w:pPr>
        <w:widowControl/>
        <w:suppressAutoHyphens/>
        <w:spacing w:before="120"/>
        <w:ind w:left="-23"/>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 xml:space="preserve">Dodavatel může prokázat určitou část technické </w:t>
      </w:r>
      <w:r w:rsidR="00242512" w:rsidRPr="00165BE9">
        <w:rPr>
          <w:rFonts w:ascii="Arial" w:eastAsia="Times New Roman" w:hAnsi="Arial" w:cs="Arial"/>
          <w:sz w:val="20"/>
          <w:szCs w:val="20"/>
          <w:lang w:val="cs-CZ" w:eastAsia="ar-SA"/>
        </w:rPr>
        <w:t>kvalifi</w:t>
      </w:r>
      <w:r w:rsidRPr="00165BE9">
        <w:rPr>
          <w:rFonts w:ascii="Arial" w:eastAsia="Times New Roman" w:hAnsi="Arial" w:cs="Arial"/>
          <w:sz w:val="20"/>
          <w:szCs w:val="20"/>
          <w:lang w:val="cs-CZ" w:eastAsia="ar-SA"/>
        </w:rPr>
        <w:t>kace nebo profesní způsobilosti s </w:t>
      </w:r>
      <w:r w:rsidR="00242512" w:rsidRPr="00165BE9">
        <w:rPr>
          <w:rFonts w:ascii="Arial" w:eastAsia="Times New Roman" w:hAnsi="Arial" w:cs="Arial"/>
          <w:sz w:val="20"/>
          <w:szCs w:val="20"/>
          <w:lang w:val="cs-CZ" w:eastAsia="ar-SA"/>
        </w:rPr>
        <w:t>výjimkou</w:t>
      </w:r>
      <w:r w:rsidRPr="00165BE9">
        <w:rPr>
          <w:rFonts w:ascii="Arial" w:eastAsia="Times New Roman" w:hAnsi="Arial" w:cs="Arial"/>
          <w:sz w:val="20"/>
          <w:szCs w:val="20"/>
          <w:lang w:val="cs-CZ" w:eastAsia="ar-SA"/>
        </w:rPr>
        <w:t xml:space="preserve"> </w:t>
      </w:r>
      <w:r w:rsidR="008366F6" w:rsidRPr="00165BE9">
        <w:rPr>
          <w:rFonts w:ascii="Arial" w:eastAsia="Times New Roman" w:hAnsi="Arial" w:cs="Arial"/>
          <w:sz w:val="20"/>
          <w:szCs w:val="20"/>
          <w:lang w:val="cs-CZ" w:eastAsia="ar-SA"/>
        </w:rPr>
        <w:t xml:space="preserve">kritéria podle </w:t>
      </w:r>
      <w:r w:rsidR="00242512" w:rsidRPr="00165BE9">
        <w:rPr>
          <w:rFonts w:ascii="Arial" w:eastAsia="Times New Roman" w:hAnsi="Arial" w:cs="Arial"/>
          <w:sz w:val="20"/>
          <w:szCs w:val="20"/>
          <w:lang w:val="cs-CZ" w:eastAsia="ar-SA"/>
        </w:rPr>
        <w:t xml:space="preserve">§ 77 </w:t>
      </w:r>
      <w:r w:rsidRPr="00165BE9">
        <w:rPr>
          <w:rFonts w:ascii="Arial" w:eastAsia="Times New Roman" w:hAnsi="Arial" w:cs="Arial"/>
          <w:sz w:val="20"/>
          <w:szCs w:val="20"/>
          <w:lang w:val="cs-CZ" w:eastAsia="ar-SA"/>
        </w:rPr>
        <w:t xml:space="preserve">odst. 1 </w:t>
      </w:r>
      <w:r w:rsidR="00242512" w:rsidRPr="00165BE9">
        <w:rPr>
          <w:rFonts w:ascii="Arial" w:eastAsia="Times New Roman" w:hAnsi="Arial" w:cs="Arial"/>
          <w:sz w:val="20"/>
          <w:szCs w:val="20"/>
          <w:lang w:val="cs-CZ" w:eastAsia="ar-SA"/>
        </w:rPr>
        <w:t>zákona požadované zadavatelem prostřednictvím jiných osob. Dodavatel je v takovém případ</w:t>
      </w:r>
      <w:r w:rsidR="008366F6" w:rsidRPr="00165BE9">
        <w:rPr>
          <w:rFonts w:ascii="Arial" w:eastAsia="Times New Roman" w:hAnsi="Arial" w:cs="Arial"/>
          <w:sz w:val="20"/>
          <w:szCs w:val="20"/>
          <w:lang w:val="cs-CZ" w:eastAsia="ar-SA"/>
        </w:rPr>
        <w:t>ě povinen zadavateli předložit:</w:t>
      </w:r>
    </w:p>
    <w:p w14:paraId="1B58D8F2" w14:textId="77777777" w:rsidR="00242512" w:rsidRPr="00165BE9" w:rsidRDefault="00242512" w:rsidP="00CC3F96">
      <w:pPr>
        <w:pStyle w:val="Odstavecseseznamem"/>
        <w:widowControl/>
        <w:numPr>
          <w:ilvl w:val="0"/>
          <w:numId w:val="7"/>
        </w:numPr>
        <w:suppressAutoHyphens/>
        <w:spacing w:before="120"/>
        <w:ind w:left="284" w:hanging="284"/>
        <w:contextualSpacing w:val="0"/>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doklady prokazující splnění profesní způsobilosti podle § 77 odst. 1 zákona jinou osobou,</w:t>
      </w:r>
    </w:p>
    <w:p w14:paraId="3A876C05" w14:textId="77777777" w:rsidR="00242512" w:rsidRPr="00165BE9" w:rsidRDefault="00242512" w:rsidP="00CC3F96">
      <w:pPr>
        <w:pStyle w:val="Odstavecseseznamem"/>
        <w:widowControl/>
        <w:numPr>
          <w:ilvl w:val="0"/>
          <w:numId w:val="7"/>
        </w:numPr>
        <w:suppressAutoHyphens/>
        <w:spacing w:before="120"/>
        <w:ind w:left="284" w:hanging="284"/>
        <w:contextualSpacing w:val="0"/>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doklady prokazující splnění chybějící části kvalifikace prostřednictvím jiné osoby,</w:t>
      </w:r>
    </w:p>
    <w:p w14:paraId="7847C6D1" w14:textId="77777777" w:rsidR="00242512" w:rsidRPr="00165BE9" w:rsidRDefault="00242512" w:rsidP="00CC3F96">
      <w:pPr>
        <w:pStyle w:val="Odstavecseseznamem"/>
        <w:widowControl/>
        <w:numPr>
          <w:ilvl w:val="0"/>
          <w:numId w:val="7"/>
        </w:numPr>
        <w:suppressAutoHyphens/>
        <w:spacing w:before="120"/>
        <w:ind w:left="284" w:hanging="284"/>
        <w:contextualSpacing w:val="0"/>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doklady o splnění základní způsobilosti podle § 74 zákona jinou osobou a</w:t>
      </w:r>
    </w:p>
    <w:p w14:paraId="74A3394F" w14:textId="77777777" w:rsidR="00242512" w:rsidRPr="00165BE9" w:rsidRDefault="00242512" w:rsidP="00CC3F96">
      <w:pPr>
        <w:pStyle w:val="Odstavecseseznamem"/>
        <w:widowControl/>
        <w:numPr>
          <w:ilvl w:val="0"/>
          <w:numId w:val="7"/>
        </w:numPr>
        <w:suppressAutoHyphens/>
        <w:spacing w:before="120"/>
        <w:ind w:left="284" w:hanging="284"/>
        <w:contextualSpacing w:val="0"/>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 xml:space="preserve">písemný závazek jiné osoby k poskytnutí plnění určeného k plnění veřejné zakázky nebo k poskytnutí věcí nebo </w:t>
      </w:r>
      <w:r w:rsidR="008366F6" w:rsidRPr="00165BE9">
        <w:rPr>
          <w:rFonts w:ascii="Arial" w:eastAsia="Times New Roman" w:hAnsi="Arial" w:cs="Arial"/>
          <w:sz w:val="20"/>
          <w:szCs w:val="20"/>
          <w:lang w:val="cs-CZ" w:eastAsia="ar-SA"/>
        </w:rPr>
        <w:t xml:space="preserve">práv, </w:t>
      </w:r>
      <w:r w:rsidRPr="00165BE9">
        <w:rPr>
          <w:rFonts w:ascii="Arial" w:eastAsia="Times New Roman" w:hAnsi="Arial" w:cs="Arial"/>
          <w:sz w:val="20"/>
          <w:szCs w:val="20"/>
          <w:lang w:val="cs-CZ" w:eastAsia="ar-SA"/>
        </w:rPr>
        <w:t>s nimiž bude dodavatel oprávněn disponovat v</w:t>
      </w:r>
      <w:r w:rsidR="008366F6" w:rsidRPr="00165BE9">
        <w:rPr>
          <w:rFonts w:ascii="Arial" w:eastAsia="Times New Roman" w:hAnsi="Arial" w:cs="Arial"/>
          <w:sz w:val="20"/>
          <w:szCs w:val="20"/>
          <w:lang w:val="cs-CZ" w:eastAsia="ar-SA"/>
        </w:rPr>
        <w:t xml:space="preserve"> rámci plnění veřejné zakázky, </w:t>
      </w:r>
      <w:r w:rsidRPr="00165BE9">
        <w:rPr>
          <w:rFonts w:ascii="Arial" w:eastAsia="Times New Roman" w:hAnsi="Arial" w:cs="Arial"/>
          <w:sz w:val="20"/>
          <w:szCs w:val="20"/>
          <w:lang w:val="cs-CZ" w:eastAsia="ar-SA"/>
        </w:rPr>
        <w:t>a to alespoň v rozsahu, v jakém jiná osoba prokázala kvalifikaci za dodavatele.</w:t>
      </w:r>
    </w:p>
    <w:p w14:paraId="34DA6F6E" w14:textId="77777777" w:rsidR="007B1720" w:rsidRDefault="007B1720" w:rsidP="00E74FCC">
      <w:pPr>
        <w:widowControl/>
        <w:suppressAutoHyphens/>
        <w:jc w:val="both"/>
        <w:rPr>
          <w:rFonts w:ascii="Arial" w:eastAsia="Times New Roman" w:hAnsi="Arial" w:cs="Arial"/>
          <w:b/>
          <w:sz w:val="20"/>
          <w:szCs w:val="20"/>
          <w:lang w:val="cs-CZ" w:eastAsia="ar-SA"/>
        </w:rPr>
      </w:pPr>
    </w:p>
    <w:p w14:paraId="3AF19FCF" w14:textId="77777777" w:rsidR="00B87B9F" w:rsidRDefault="00B87B9F" w:rsidP="00E74FCC">
      <w:pPr>
        <w:widowControl/>
        <w:suppressAutoHyphens/>
        <w:jc w:val="both"/>
        <w:rPr>
          <w:rFonts w:ascii="Arial" w:eastAsia="Times New Roman" w:hAnsi="Arial" w:cs="Arial"/>
          <w:b/>
          <w:sz w:val="20"/>
          <w:szCs w:val="20"/>
          <w:lang w:val="cs-CZ" w:eastAsia="ar-SA"/>
        </w:rPr>
      </w:pPr>
    </w:p>
    <w:p w14:paraId="628CA1A9" w14:textId="77777777" w:rsidR="00B87B9F" w:rsidRDefault="00B87B9F" w:rsidP="00E74FCC">
      <w:pPr>
        <w:widowControl/>
        <w:suppressAutoHyphens/>
        <w:jc w:val="both"/>
        <w:rPr>
          <w:rFonts w:ascii="Arial" w:eastAsia="Times New Roman" w:hAnsi="Arial" w:cs="Arial"/>
          <w:b/>
          <w:sz w:val="20"/>
          <w:szCs w:val="20"/>
          <w:lang w:val="cs-CZ" w:eastAsia="ar-SA"/>
        </w:rPr>
      </w:pPr>
    </w:p>
    <w:p w14:paraId="4822CBF3" w14:textId="77777777" w:rsidR="00B87B9F" w:rsidRDefault="00B87B9F" w:rsidP="00E74FCC">
      <w:pPr>
        <w:widowControl/>
        <w:suppressAutoHyphens/>
        <w:jc w:val="both"/>
        <w:rPr>
          <w:rFonts w:ascii="Arial" w:eastAsia="Times New Roman" w:hAnsi="Arial" w:cs="Arial"/>
          <w:b/>
          <w:sz w:val="20"/>
          <w:szCs w:val="20"/>
          <w:lang w:val="cs-CZ" w:eastAsia="ar-SA"/>
        </w:rPr>
      </w:pPr>
    </w:p>
    <w:p w14:paraId="79F71745" w14:textId="77777777" w:rsidR="00242512" w:rsidRPr="00E74FCC" w:rsidRDefault="00242512" w:rsidP="00E74FCC">
      <w:pPr>
        <w:widowControl/>
        <w:suppressAutoHyphens/>
        <w:jc w:val="both"/>
        <w:rPr>
          <w:rFonts w:ascii="Arial" w:eastAsia="Times New Roman" w:hAnsi="Arial" w:cs="Arial"/>
          <w:b/>
          <w:sz w:val="20"/>
          <w:szCs w:val="20"/>
          <w:lang w:val="cs-CZ" w:eastAsia="ar-SA"/>
        </w:rPr>
      </w:pPr>
      <w:r w:rsidRPr="00165BE9">
        <w:rPr>
          <w:rFonts w:ascii="Arial" w:eastAsia="Times New Roman" w:hAnsi="Arial" w:cs="Arial"/>
          <w:b/>
          <w:sz w:val="20"/>
          <w:szCs w:val="20"/>
          <w:lang w:val="cs-CZ" w:eastAsia="ar-SA"/>
        </w:rPr>
        <w:lastRenderedPageBreak/>
        <w:t>3.5 Společná nabídka</w:t>
      </w:r>
    </w:p>
    <w:p w14:paraId="1744A4C9" w14:textId="77777777" w:rsidR="00242512" w:rsidRPr="00165BE9" w:rsidRDefault="00242512" w:rsidP="00E74FCC">
      <w:pPr>
        <w:widowControl/>
        <w:suppressAutoHyphens/>
        <w:spacing w:before="120"/>
        <w:ind w:left="-23"/>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 xml:space="preserve">V případě společné </w:t>
      </w:r>
      <w:r w:rsidR="008366F6" w:rsidRPr="00165BE9">
        <w:rPr>
          <w:rFonts w:ascii="Arial" w:eastAsia="Times New Roman" w:hAnsi="Arial" w:cs="Arial"/>
          <w:sz w:val="20"/>
          <w:szCs w:val="20"/>
          <w:lang w:val="cs-CZ" w:eastAsia="ar-SA"/>
        </w:rPr>
        <w:t xml:space="preserve">účasti dodavatelů prokazuje základní </w:t>
      </w:r>
      <w:r w:rsidRPr="00165BE9">
        <w:rPr>
          <w:rFonts w:ascii="Arial" w:eastAsia="Times New Roman" w:hAnsi="Arial" w:cs="Arial"/>
          <w:sz w:val="20"/>
          <w:szCs w:val="20"/>
          <w:lang w:val="cs-CZ" w:eastAsia="ar-SA"/>
        </w:rPr>
        <w:t>způsobilos</w:t>
      </w:r>
      <w:r w:rsidR="008366F6" w:rsidRPr="00165BE9">
        <w:rPr>
          <w:rFonts w:ascii="Arial" w:eastAsia="Times New Roman" w:hAnsi="Arial" w:cs="Arial"/>
          <w:sz w:val="20"/>
          <w:szCs w:val="20"/>
          <w:lang w:val="cs-CZ" w:eastAsia="ar-SA"/>
        </w:rPr>
        <w:t xml:space="preserve">t a profesní </w:t>
      </w:r>
      <w:r w:rsidRPr="00165BE9">
        <w:rPr>
          <w:rFonts w:ascii="Arial" w:eastAsia="Times New Roman" w:hAnsi="Arial" w:cs="Arial"/>
          <w:sz w:val="20"/>
          <w:szCs w:val="20"/>
          <w:lang w:val="cs-CZ" w:eastAsia="ar-SA"/>
        </w:rPr>
        <w:t>způsobilost podle § 77 odst. 1 zákona každý dodavatel samostatně.</w:t>
      </w:r>
    </w:p>
    <w:p w14:paraId="3F726A18" w14:textId="77777777" w:rsidR="00242512" w:rsidRPr="00165BE9" w:rsidRDefault="00242512" w:rsidP="00242512">
      <w:pPr>
        <w:widowControl/>
        <w:suppressAutoHyphens/>
        <w:jc w:val="both"/>
        <w:rPr>
          <w:rFonts w:ascii="Arial" w:eastAsia="Times New Roman" w:hAnsi="Arial" w:cs="Arial"/>
          <w:sz w:val="20"/>
          <w:szCs w:val="20"/>
          <w:lang w:val="cs-CZ" w:eastAsia="ar-SA"/>
        </w:rPr>
      </w:pPr>
    </w:p>
    <w:p w14:paraId="235CE19A" w14:textId="77777777" w:rsidR="00242512" w:rsidRPr="00165BE9" w:rsidRDefault="00242512" w:rsidP="00242512">
      <w:pPr>
        <w:widowControl/>
        <w:suppressAutoHyphens/>
        <w:ind w:left="-25"/>
        <w:jc w:val="both"/>
        <w:rPr>
          <w:rFonts w:ascii="Arial" w:eastAsia="Times New Roman" w:hAnsi="Arial" w:cs="Arial"/>
          <w:b/>
          <w:sz w:val="20"/>
          <w:szCs w:val="20"/>
          <w:u w:val="single"/>
          <w:lang w:val="cs-CZ" w:eastAsia="ar-SA"/>
        </w:rPr>
      </w:pPr>
      <w:r w:rsidRPr="00165BE9">
        <w:rPr>
          <w:rFonts w:ascii="Arial" w:eastAsia="Times New Roman" w:hAnsi="Arial" w:cs="Arial"/>
          <w:b/>
          <w:sz w:val="20"/>
          <w:szCs w:val="20"/>
          <w:u w:val="single"/>
          <w:lang w:val="cs-CZ" w:eastAsia="ar-SA"/>
        </w:rPr>
        <w:t>4 Technické podmínky</w:t>
      </w:r>
    </w:p>
    <w:p w14:paraId="3D47A457" w14:textId="77777777" w:rsidR="00242512" w:rsidRPr="00165BE9" w:rsidRDefault="00242512" w:rsidP="00242512">
      <w:pPr>
        <w:widowControl/>
        <w:suppressAutoHyphens/>
        <w:jc w:val="both"/>
        <w:rPr>
          <w:rFonts w:ascii="Arial" w:eastAsia="Times New Roman" w:hAnsi="Arial" w:cs="Arial"/>
          <w:sz w:val="20"/>
          <w:szCs w:val="20"/>
          <w:lang w:val="cs-CZ" w:eastAsia="ar-SA"/>
        </w:rPr>
      </w:pPr>
    </w:p>
    <w:p w14:paraId="00787DD1" w14:textId="77777777" w:rsidR="00242512" w:rsidRPr="00E74FCC" w:rsidRDefault="00242512" w:rsidP="00E74FCC">
      <w:pPr>
        <w:widowControl/>
        <w:suppressAutoHyphens/>
        <w:ind w:left="-25"/>
        <w:jc w:val="both"/>
        <w:rPr>
          <w:rFonts w:ascii="Arial" w:eastAsia="Times New Roman" w:hAnsi="Arial" w:cs="Arial"/>
          <w:b/>
          <w:sz w:val="20"/>
          <w:szCs w:val="20"/>
          <w:lang w:val="cs-CZ" w:eastAsia="ar-SA"/>
        </w:rPr>
      </w:pPr>
      <w:r w:rsidRPr="00165BE9">
        <w:rPr>
          <w:rFonts w:ascii="Arial" w:eastAsia="Times New Roman" w:hAnsi="Arial" w:cs="Arial"/>
          <w:b/>
          <w:sz w:val="20"/>
          <w:szCs w:val="20"/>
          <w:lang w:val="cs-CZ" w:eastAsia="ar-SA"/>
        </w:rPr>
        <w:t>4.1 Vymezení technických podmínek</w:t>
      </w:r>
    </w:p>
    <w:p w14:paraId="297F7718" w14:textId="77777777" w:rsidR="00D85088" w:rsidRPr="00D85088" w:rsidRDefault="00D85088" w:rsidP="00D85088">
      <w:pPr>
        <w:widowControl/>
        <w:suppressAutoHyphens/>
        <w:spacing w:before="120"/>
        <w:jc w:val="both"/>
        <w:rPr>
          <w:rFonts w:ascii="Arial" w:hAnsi="Arial" w:cs="Arial"/>
          <w:bCs/>
          <w:sz w:val="20"/>
          <w:szCs w:val="20"/>
        </w:rPr>
      </w:pPr>
      <w:r w:rsidRPr="007E6715">
        <w:rPr>
          <w:rFonts w:ascii="Arial" w:eastAsia="Times New Roman" w:hAnsi="Arial" w:cs="Arial"/>
          <w:iCs/>
          <w:sz w:val="20"/>
          <w:szCs w:val="20"/>
          <w:lang w:val="cs-CZ" w:eastAsia="ar-SA"/>
        </w:rPr>
        <w:t xml:space="preserve">Celkový rozsah prací je patrný z projektové dokumentace </w:t>
      </w:r>
      <w:r>
        <w:rPr>
          <w:rFonts w:ascii="Arial" w:eastAsia="Times New Roman" w:hAnsi="Arial" w:cs="Arial"/>
          <w:iCs/>
          <w:sz w:val="20"/>
          <w:szCs w:val="20"/>
          <w:lang w:val="cs-CZ" w:eastAsia="ar-SA"/>
        </w:rPr>
        <w:t>„</w:t>
      </w:r>
      <w:r w:rsidR="00544524" w:rsidRPr="006161ED">
        <w:rPr>
          <w:rFonts w:ascii="Arial" w:hAnsi="Arial" w:cs="Arial"/>
          <w:sz w:val="20"/>
          <w:szCs w:val="20"/>
          <w:lang w:val="cs-CZ"/>
        </w:rPr>
        <w:t xml:space="preserve">Stavební úpravy plynové kotelny a topného systému MŠ J.Š. Kubína“ vypracované Ing. Pavlem </w:t>
      </w:r>
      <w:proofErr w:type="spellStart"/>
      <w:r w:rsidR="00544524" w:rsidRPr="006161ED">
        <w:rPr>
          <w:rFonts w:ascii="Arial" w:hAnsi="Arial" w:cs="Arial"/>
          <w:sz w:val="20"/>
          <w:szCs w:val="20"/>
          <w:lang w:val="cs-CZ"/>
        </w:rPr>
        <w:t>Doškářem</w:t>
      </w:r>
      <w:proofErr w:type="spellEnd"/>
      <w:r w:rsidR="00544524" w:rsidRPr="006161ED">
        <w:rPr>
          <w:rFonts w:ascii="Arial" w:hAnsi="Arial" w:cs="Arial"/>
          <w:sz w:val="20"/>
          <w:szCs w:val="20"/>
          <w:lang w:val="cs-CZ"/>
        </w:rPr>
        <w:t xml:space="preserve">, </w:t>
      </w:r>
      <w:proofErr w:type="spellStart"/>
      <w:r w:rsidR="00544524" w:rsidRPr="006161ED">
        <w:rPr>
          <w:rFonts w:ascii="Arial" w:hAnsi="Arial" w:cs="Arial"/>
          <w:bCs/>
          <w:color w:val="333333"/>
          <w:sz w:val="20"/>
          <w:szCs w:val="20"/>
          <w:shd w:val="clear" w:color="auto" w:fill="FFFFFF"/>
          <w:lang w:val="cs-CZ"/>
        </w:rPr>
        <w:t>Butovská</w:t>
      </w:r>
      <w:proofErr w:type="spellEnd"/>
      <w:r w:rsidR="00544524" w:rsidRPr="006161ED">
        <w:rPr>
          <w:rFonts w:ascii="Arial" w:hAnsi="Arial" w:cs="Arial"/>
          <w:bCs/>
          <w:color w:val="333333"/>
          <w:sz w:val="20"/>
          <w:szCs w:val="20"/>
          <w:shd w:val="clear" w:color="auto" w:fill="FFFFFF"/>
          <w:lang w:val="cs-CZ"/>
        </w:rPr>
        <w:t xml:space="preserve"> 595, 506 01 Jičín,</w:t>
      </w:r>
      <w:r w:rsidR="00544524" w:rsidRPr="006161ED">
        <w:rPr>
          <w:rFonts w:ascii="Arial" w:hAnsi="Arial" w:cs="Arial"/>
          <w:sz w:val="20"/>
          <w:szCs w:val="20"/>
          <w:lang w:val="cs-CZ"/>
        </w:rPr>
        <w:t xml:space="preserve"> </w:t>
      </w:r>
      <w:r w:rsidR="00544524" w:rsidRPr="00566527">
        <w:rPr>
          <w:rFonts w:ascii="Arial" w:hAnsi="Arial" w:cs="Arial"/>
          <w:sz w:val="20"/>
          <w:szCs w:val="20"/>
        </w:rPr>
        <w:t>IČ: 42202043</w:t>
      </w:r>
      <w:r w:rsidR="00544524">
        <w:rPr>
          <w:rFonts w:ascii="Arial" w:hAnsi="Arial" w:cs="Arial"/>
          <w:sz w:val="20"/>
          <w:szCs w:val="20"/>
        </w:rPr>
        <w:t xml:space="preserve"> </w:t>
      </w:r>
      <w:r w:rsidRPr="007E6715">
        <w:rPr>
          <w:rStyle w:val="nowrap"/>
          <w:rFonts w:ascii="Arial" w:hAnsi="Arial" w:cs="Arial"/>
          <w:bCs/>
          <w:sz w:val="20"/>
          <w:szCs w:val="20"/>
          <w:lang w:val="cs-CZ"/>
        </w:rPr>
        <w:t xml:space="preserve">viz příloha </w:t>
      </w:r>
      <w:r w:rsidRPr="007E6715">
        <w:rPr>
          <w:rStyle w:val="nowrap"/>
          <w:rFonts w:ascii="Arial" w:hAnsi="Arial" w:cs="Arial"/>
          <w:bCs/>
          <w:sz w:val="20"/>
          <w:szCs w:val="20"/>
        </w:rPr>
        <w:t>č. 1.</w:t>
      </w:r>
    </w:p>
    <w:p w14:paraId="1A08A818" w14:textId="77777777" w:rsidR="00F30A55" w:rsidRPr="00165BE9" w:rsidRDefault="00F30A55" w:rsidP="009004C0">
      <w:pPr>
        <w:widowControl/>
        <w:suppressAutoHyphens/>
        <w:jc w:val="both"/>
        <w:rPr>
          <w:rFonts w:ascii="Arial" w:eastAsia="Times New Roman" w:hAnsi="Arial" w:cs="Arial"/>
          <w:sz w:val="20"/>
          <w:szCs w:val="20"/>
          <w:lang w:val="cs-CZ" w:eastAsia="ar-SA"/>
        </w:rPr>
      </w:pPr>
    </w:p>
    <w:p w14:paraId="59254D90" w14:textId="77777777" w:rsidR="009004C0" w:rsidRPr="00165BE9" w:rsidRDefault="009004C0" w:rsidP="009004C0">
      <w:pPr>
        <w:widowControl/>
        <w:suppressAutoHyphens/>
        <w:ind w:left="-25"/>
        <w:jc w:val="both"/>
        <w:rPr>
          <w:rFonts w:ascii="Arial" w:eastAsia="Times New Roman" w:hAnsi="Arial" w:cs="Arial"/>
          <w:b/>
          <w:sz w:val="20"/>
          <w:szCs w:val="20"/>
          <w:u w:val="single"/>
          <w:lang w:val="cs-CZ" w:eastAsia="ar-SA"/>
        </w:rPr>
      </w:pPr>
      <w:r w:rsidRPr="00165BE9">
        <w:rPr>
          <w:rFonts w:ascii="Arial" w:eastAsia="Times New Roman" w:hAnsi="Arial" w:cs="Arial"/>
          <w:b/>
          <w:sz w:val="20"/>
          <w:szCs w:val="20"/>
          <w:u w:val="single"/>
          <w:lang w:val="cs-CZ" w:eastAsia="ar-SA"/>
        </w:rPr>
        <w:t>5 Způsob zpracování nabídkové ceny</w:t>
      </w:r>
    </w:p>
    <w:p w14:paraId="071D6F49" w14:textId="77777777" w:rsidR="009004C0" w:rsidRPr="00165BE9" w:rsidRDefault="009004C0" w:rsidP="009004C0">
      <w:pPr>
        <w:widowControl/>
        <w:suppressAutoHyphens/>
        <w:jc w:val="both"/>
        <w:rPr>
          <w:rFonts w:ascii="Arial" w:eastAsia="Times New Roman" w:hAnsi="Arial" w:cs="Arial"/>
          <w:sz w:val="20"/>
          <w:szCs w:val="20"/>
          <w:lang w:val="cs-CZ" w:eastAsia="ar-SA"/>
        </w:rPr>
      </w:pPr>
    </w:p>
    <w:p w14:paraId="0F42F6C6" w14:textId="77777777" w:rsidR="009004C0" w:rsidRPr="00E74FCC" w:rsidRDefault="009004C0" w:rsidP="00E74FCC">
      <w:pPr>
        <w:widowControl/>
        <w:suppressAutoHyphens/>
        <w:ind w:left="-25"/>
        <w:jc w:val="both"/>
        <w:rPr>
          <w:rFonts w:ascii="Arial" w:eastAsia="Times New Roman" w:hAnsi="Arial" w:cs="Arial"/>
          <w:b/>
          <w:sz w:val="20"/>
          <w:szCs w:val="20"/>
          <w:lang w:val="cs-CZ" w:eastAsia="ar-SA"/>
        </w:rPr>
      </w:pPr>
      <w:r w:rsidRPr="00165BE9">
        <w:rPr>
          <w:rFonts w:ascii="Arial" w:eastAsia="Times New Roman" w:hAnsi="Arial" w:cs="Arial"/>
          <w:b/>
          <w:sz w:val="20"/>
          <w:szCs w:val="20"/>
          <w:lang w:val="cs-CZ" w:eastAsia="ar-SA"/>
        </w:rPr>
        <w:t>5.1 Forma uvedení nabídkové ceny</w:t>
      </w:r>
    </w:p>
    <w:p w14:paraId="1701C6B3" w14:textId="77777777" w:rsidR="002C263F" w:rsidRDefault="00FB641E" w:rsidP="00E74FCC">
      <w:pPr>
        <w:overflowPunct w:val="0"/>
        <w:autoSpaceDE w:val="0"/>
        <w:autoSpaceDN w:val="0"/>
        <w:adjustRightInd w:val="0"/>
        <w:spacing w:before="120"/>
        <w:ind w:left="6"/>
        <w:jc w:val="both"/>
        <w:rPr>
          <w:rFonts w:ascii="Arial" w:hAnsi="Arial" w:cs="Arial"/>
          <w:sz w:val="20"/>
          <w:szCs w:val="20"/>
          <w:lang w:val="cs-CZ"/>
        </w:rPr>
      </w:pPr>
      <w:r w:rsidRPr="00165BE9">
        <w:rPr>
          <w:rFonts w:ascii="Arial" w:hAnsi="Arial" w:cs="Arial"/>
          <w:sz w:val="20"/>
          <w:szCs w:val="20"/>
          <w:lang w:val="cs-CZ"/>
        </w:rPr>
        <w:t xml:space="preserve">Účastník je povinen stanovit nabídkovou cenu </w:t>
      </w:r>
      <w:r w:rsidR="002C263F">
        <w:rPr>
          <w:rFonts w:ascii="Arial" w:hAnsi="Arial" w:cs="Arial"/>
          <w:sz w:val="20"/>
          <w:szCs w:val="20"/>
          <w:lang w:val="cs-CZ"/>
        </w:rPr>
        <w:t>na základě oceněného soupisu prací jako součet nabídkových cen všech jednotlivých položek soupisu prací.</w:t>
      </w:r>
      <w:r w:rsidRPr="00165BE9">
        <w:rPr>
          <w:rFonts w:ascii="Arial" w:hAnsi="Arial" w:cs="Arial"/>
          <w:sz w:val="20"/>
          <w:szCs w:val="20"/>
          <w:lang w:val="cs-CZ"/>
        </w:rPr>
        <w:t xml:space="preserve"> </w:t>
      </w:r>
    </w:p>
    <w:p w14:paraId="3A30806B" w14:textId="77777777" w:rsidR="00390490" w:rsidRDefault="002C263F" w:rsidP="00E74FCC">
      <w:pPr>
        <w:overflowPunct w:val="0"/>
        <w:autoSpaceDE w:val="0"/>
        <w:autoSpaceDN w:val="0"/>
        <w:adjustRightInd w:val="0"/>
        <w:spacing w:before="120"/>
        <w:ind w:left="6"/>
        <w:jc w:val="both"/>
        <w:rPr>
          <w:rFonts w:ascii="Arial" w:hAnsi="Arial" w:cs="Arial"/>
          <w:sz w:val="20"/>
          <w:szCs w:val="20"/>
          <w:lang w:val="cs-CZ"/>
        </w:rPr>
      </w:pPr>
      <w:r>
        <w:rPr>
          <w:rFonts w:ascii="Arial" w:hAnsi="Arial" w:cs="Arial"/>
          <w:sz w:val="20"/>
          <w:szCs w:val="20"/>
          <w:lang w:val="cs-CZ"/>
        </w:rPr>
        <w:t>Soupis prací</w:t>
      </w:r>
      <w:r w:rsidR="00FB641E" w:rsidRPr="00165BE9">
        <w:rPr>
          <w:rFonts w:ascii="Arial" w:hAnsi="Arial" w:cs="Arial"/>
          <w:sz w:val="20"/>
          <w:szCs w:val="20"/>
          <w:lang w:val="cs-CZ"/>
        </w:rPr>
        <w:t xml:space="preserve"> je </w:t>
      </w:r>
      <w:r>
        <w:rPr>
          <w:rFonts w:ascii="Arial" w:hAnsi="Arial" w:cs="Arial"/>
          <w:sz w:val="20"/>
          <w:szCs w:val="20"/>
          <w:lang w:val="cs-CZ"/>
        </w:rPr>
        <w:t xml:space="preserve">obsažen v příloze č. </w:t>
      </w:r>
      <w:r w:rsidR="002A7157">
        <w:rPr>
          <w:rFonts w:ascii="Arial" w:hAnsi="Arial" w:cs="Arial"/>
          <w:sz w:val="20"/>
          <w:szCs w:val="20"/>
          <w:lang w:val="cs-CZ"/>
        </w:rPr>
        <w:t>1</w:t>
      </w:r>
      <w:r>
        <w:rPr>
          <w:rFonts w:ascii="Arial" w:hAnsi="Arial" w:cs="Arial"/>
          <w:sz w:val="20"/>
          <w:szCs w:val="20"/>
          <w:lang w:val="cs-CZ"/>
        </w:rPr>
        <w:t xml:space="preserve"> této zadávací dokumentace.</w:t>
      </w:r>
    </w:p>
    <w:p w14:paraId="71BB55F8" w14:textId="77777777" w:rsidR="00FB641E" w:rsidRPr="00165BE9" w:rsidRDefault="00FB641E" w:rsidP="00E74FCC">
      <w:pPr>
        <w:overflowPunct w:val="0"/>
        <w:autoSpaceDE w:val="0"/>
        <w:autoSpaceDN w:val="0"/>
        <w:adjustRightInd w:val="0"/>
        <w:spacing w:before="120"/>
        <w:ind w:left="6"/>
        <w:jc w:val="both"/>
        <w:rPr>
          <w:rFonts w:ascii="Arial" w:hAnsi="Arial" w:cs="Arial"/>
          <w:sz w:val="24"/>
          <w:szCs w:val="24"/>
          <w:lang w:val="cs-CZ"/>
        </w:rPr>
      </w:pPr>
      <w:r w:rsidRPr="00165BE9">
        <w:rPr>
          <w:rFonts w:ascii="Arial" w:hAnsi="Arial" w:cs="Arial"/>
          <w:sz w:val="20"/>
          <w:szCs w:val="20"/>
          <w:lang w:val="cs-CZ"/>
        </w:rPr>
        <w:t xml:space="preserve">Účastník je povinen dodržet strukturu </w:t>
      </w:r>
      <w:r w:rsidR="002C263F">
        <w:rPr>
          <w:rFonts w:ascii="Arial" w:hAnsi="Arial" w:cs="Arial"/>
          <w:sz w:val="20"/>
          <w:szCs w:val="20"/>
          <w:lang w:val="cs-CZ"/>
        </w:rPr>
        <w:t>soupisu prací</w:t>
      </w:r>
      <w:r w:rsidRPr="00165BE9">
        <w:rPr>
          <w:rFonts w:ascii="Arial" w:hAnsi="Arial" w:cs="Arial"/>
          <w:sz w:val="20"/>
          <w:szCs w:val="20"/>
          <w:lang w:val="cs-CZ"/>
        </w:rPr>
        <w:t xml:space="preserve">. Účastník je povinen rozepsat svou nabídkovou cenu po jednotlivých položkách. Nabídková cena účastníka bude složena z oceněných položek v souladu se specifikací předmětu plnění. </w:t>
      </w:r>
    </w:p>
    <w:p w14:paraId="3ADE07C6" w14:textId="77777777" w:rsidR="009004C0" w:rsidRPr="00165BE9" w:rsidRDefault="009004C0" w:rsidP="009004C0">
      <w:pPr>
        <w:widowControl/>
        <w:suppressAutoHyphens/>
        <w:jc w:val="both"/>
        <w:rPr>
          <w:rFonts w:ascii="Arial" w:eastAsia="Times New Roman" w:hAnsi="Arial" w:cs="Arial"/>
          <w:sz w:val="20"/>
          <w:szCs w:val="20"/>
          <w:lang w:val="cs-CZ" w:eastAsia="ar-SA"/>
        </w:rPr>
      </w:pPr>
    </w:p>
    <w:p w14:paraId="72DD1A5B" w14:textId="77777777" w:rsidR="009004C0" w:rsidRPr="00E74FCC" w:rsidRDefault="009004C0" w:rsidP="00E74FCC">
      <w:pPr>
        <w:widowControl/>
        <w:suppressAutoHyphens/>
        <w:ind w:left="-25"/>
        <w:jc w:val="both"/>
        <w:rPr>
          <w:rFonts w:ascii="Arial" w:eastAsia="Times New Roman" w:hAnsi="Arial" w:cs="Arial"/>
          <w:b/>
          <w:sz w:val="20"/>
          <w:szCs w:val="20"/>
          <w:lang w:val="cs-CZ" w:eastAsia="ar-SA"/>
        </w:rPr>
      </w:pPr>
      <w:r w:rsidRPr="00165BE9">
        <w:rPr>
          <w:rFonts w:ascii="Arial" w:eastAsia="Times New Roman" w:hAnsi="Arial" w:cs="Arial"/>
          <w:b/>
          <w:sz w:val="20"/>
          <w:szCs w:val="20"/>
          <w:lang w:val="cs-CZ" w:eastAsia="ar-SA"/>
        </w:rPr>
        <w:t>5.2 Rozsah nabídkové ceny</w:t>
      </w:r>
    </w:p>
    <w:p w14:paraId="274916B0" w14:textId="77777777" w:rsidR="009004C0" w:rsidRPr="00165BE9" w:rsidRDefault="005331DD" w:rsidP="00E74FCC">
      <w:pPr>
        <w:widowControl/>
        <w:suppressAutoHyphens/>
        <w:spacing w:before="120"/>
        <w:ind w:left="-23"/>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 xml:space="preserve">Celková nabídková cena bude stanovena jako nejvýše </w:t>
      </w:r>
      <w:r w:rsidR="009004C0" w:rsidRPr="00165BE9">
        <w:rPr>
          <w:rFonts w:ascii="Arial" w:eastAsia="Times New Roman" w:hAnsi="Arial" w:cs="Arial"/>
          <w:sz w:val="20"/>
          <w:szCs w:val="20"/>
          <w:lang w:val="cs-CZ" w:eastAsia="ar-SA"/>
        </w:rPr>
        <w:t>přípustná cena včetně všech poplatků a veškerých dalších nákladů spojených s plněních veřejné zakázky.</w:t>
      </w:r>
    </w:p>
    <w:p w14:paraId="39F81AB4" w14:textId="77777777" w:rsidR="002C7742" w:rsidRDefault="002C7742" w:rsidP="003B2FCF">
      <w:pPr>
        <w:widowControl/>
        <w:suppressAutoHyphens/>
        <w:jc w:val="both"/>
        <w:rPr>
          <w:rFonts w:ascii="Arial" w:eastAsia="Times New Roman" w:hAnsi="Arial" w:cs="Arial"/>
          <w:b/>
          <w:sz w:val="20"/>
          <w:szCs w:val="20"/>
          <w:lang w:val="cs-CZ" w:eastAsia="ar-SA"/>
        </w:rPr>
      </w:pPr>
    </w:p>
    <w:p w14:paraId="7E255124" w14:textId="77777777" w:rsidR="009004C0" w:rsidRPr="00165BE9" w:rsidRDefault="009004C0" w:rsidP="00E74FCC">
      <w:pPr>
        <w:widowControl/>
        <w:suppressAutoHyphens/>
        <w:ind w:left="-25"/>
        <w:jc w:val="both"/>
        <w:rPr>
          <w:rFonts w:ascii="Arial" w:eastAsia="Times New Roman" w:hAnsi="Arial" w:cs="Arial"/>
          <w:b/>
          <w:sz w:val="20"/>
          <w:szCs w:val="20"/>
          <w:lang w:val="cs-CZ" w:eastAsia="ar-SA"/>
        </w:rPr>
      </w:pPr>
      <w:r w:rsidRPr="00165BE9">
        <w:rPr>
          <w:rFonts w:ascii="Arial" w:eastAsia="Times New Roman" w:hAnsi="Arial" w:cs="Arial"/>
          <w:b/>
          <w:sz w:val="20"/>
          <w:szCs w:val="20"/>
          <w:lang w:val="cs-CZ" w:eastAsia="ar-SA"/>
        </w:rPr>
        <w:t>5.3 Změna nabídkové ceny</w:t>
      </w:r>
    </w:p>
    <w:p w14:paraId="78A6C58A" w14:textId="77777777" w:rsidR="009004C0" w:rsidRPr="00165BE9" w:rsidRDefault="005331DD" w:rsidP="00E74FCC">
      <w:pPr>
        <w:widowControl/>
        <w:suppressAutoHyphens/>
        <w:spacing w:before="120"/>
        <w:ind w:left="-23"/>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 xml:space="preserve">Nabídkovou cenu je možné </w:t>
      </w:r>
      <w:r w:rsidR="009004C0" w:rsidRPr="00165BE9">
        <w:rPr>
          <w:rFonts w:ascii="Arial" w:eastAsia="Times New Roman" w:hAnsi="Arial" w:cs="Arial"/>
          <w:sz w:val="20"/>
          <w:szCs w:val="20"/>
          <w:lang w:val="cs-CZ" w:eastAsia="ar-SA"/>
        </w:rPr>
        <w:t>p</w:t>
      </w:r>
      <w:r w:rsidRPr="00165BE9">
        <w:rPr>
          <w:rFonts w:ascii="Arial" w:eastAsia="Times New Roman" w:hAnsi="Arial" w:cs="Arial"/>
          <w:sz w:val="20"/>
          <w:szCs w:val="20"/>
          <w:lang w:val="cs-CZ" w:eastAsia="ar-SA"/>
        </w:rPr>
        <w:t xml:space="preserve">řekročit pouze v souvislosti se změnou právních </w:t>
      </w:r>
      <w:r w:rsidR="009004C0" w:rsidRPr="00165BE9">
        <w:rPr>
          <w:rFonts w:ascii="Arial" w:eastAsia="Times New Roman" w:hAnsi="Arial" w:cs="Arial"/>
          <w:sz w:val="20"/>
          <w:szCs w:val="20"/>
          <w:lang w:val="cs-CZ" w:eastAsia="ar-SA"/>
        </w:rPr>
        <w:t>daňových předpisů týkajících se DPH.</w:t>
      </w:r>
    </w:p>
    <w:p w14:paraId="30F53BE4" w14:textId="77777777" w:rsidR="009004C0" w:rsidRPr="00165BE9" w:rsidRDefault="009004C0" w:rsidP="00E74FCC">
      <w:pPr>
        <w:widowControl/>
        <w:suppressAutoHyphens/>
        <w:spacing w:before="120" w:after="120"/>
        <w:ind w:left="-23"/>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 xml:space="preserve">Nabídková cena musí být stanovena v české měně (CZK). Účastník uvede </w:t>
      </w:r>
      <w:r w:rsidR="005331DD" w:rsidRPr="00165BE9">
        <w:rPr>
          <w:rFonts w:ascii="Arial" w:eastAsia="Times New Roman" w:hAnsi="Arial" w:cs="Arial"/>
          <w:sz w:val="20"/>
          <w:szCs w:val="20"/>
          <w:lang w:val="cs-CZ" w:eastAsia="ar-SA"/>
        </w:rPr>
        <w:t xml:space="preserve">celkovou cenu </w:t>
      </w:r>
      <w:r w:rsidRPr="00165BE9">
        <w:rPr>
          <w:rFonts w:ascii="Arial" w:eastAsia="Times New Roman" w:hAnsi="Arial" w:cs="Arial"/>
          <w:sz w:val="20"/>
          <w:szCs w:val="20"/>
          <w:lang w:val="cs-CZ" w:eastAsia="ar-SA"/>
        </w:rPr>
        <w:t xml:space="preserve">dle rozdělení předmětu díla v členění na: nabídkovou cenu bez daně z přidané hodnoty (DPH), § výši DPH (sazba DPH 21 %), nabídkovou cenu včetně DPH. Nabídková cena v tomto členění </w:t>
      </w:r>
      <w:r w:rsidR="002C263F">
        <w:rPr>
          <w:rFonts w:ascii="Arial" w:eastAsia="Times New Roman" w:hAnsi="Arial" w:cs="Arial"/>
          <w:sz w:val="20"/>
          <w:szCs w:val="20"/>
          <w:lang w:val="cs-CZ" w:eastAsia="ar-SA"/>
        </w:rPr>
        <w:t>bude</w:t>
      </w:r>
      <w:r w:rsidRPr="00165BE9">
        <w:rPr>
          <w:rFonts w:ascii="Arial" w:eastAsia="Times New Roman" w:hAnsi="Arial" w:cs="Arial"/>
          <w:sz w:val="20"/>
          <w:szCs w:val="20"/>
          <w:lang w:val="cs-CZ" w:eastAsia="ar-SA"/>
        </w:rPr>
        <w:t xml:space="preserve"> uvedena v návrhu smlouvy.</w:t>
      </w:r>
    </w:p>
    <w:p w14:paraId="4B075DF0" w14:textId="77777777" w:rsidR="00FF1A74" w:rsidRDefault="005331DD" w:rsidP="009004C0">
      <w:pPr>
        <w:widowControl/>
        <w:suppressAutoHyphens/>
        <w:ind w:left="-25"/>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 xml:space="preserve">Nabídková cena musí </w:t>
      </w:r>
      <w:r w:rsidR="006D46FF" w:rsidRPr="00165BE9">
        <w:rPr>
          <w:rFonts w:ascii="Arial" w:eastAsia="Times New Roman" w:hAnsi="Arial" w:cs="Arial"/>
          <w:sz w:val="20"/>
          <w:szCs w:val="20"/>
          <w:lang w:val="cs-CZ" w:eastAsia="ar-SA"/>
        </w:rPr>
        <w:t xml:space="preserve">být dále </w:t>
      </w:r>
      <w:r w:rsidR="009004C0" w:rsidRPr="00165BE9">
        <w:rPr>
          <w:rFonts w:ascii="Arial" w:eastAsia="Times New Roman" w:hAnsi="Arial" w:cs="Arial"/>
          <w:sz w:val="20"/>
          <w:szCs w:val="20"/>
          <w:lang w:val="cs-CZ" w:eastAsia="ar-SA"/>
        </w:rPr>
        <w:t>v nabíd</w:t>
      </w:r>
      <w:r w:rsidRPr="00165BE9">
        <w:rPr>
          <w:rFonts w:ascii="Arial" w:eastAsia="Times New Roman" w:hAnsi="Arial" w:cs="Arial"/>
          <w:sz w:val="20"/>
          <w:szCs w:val="20"/>
          <w:lang w:val="cs-CZ" w:eastAsia="ar-SA"/>
        </w:rPr>
        <w:t xml:space="preserve">ce </w:t>
      </w:r>
      <w:r w:rsidR="006D46FF" w:rsidRPr="00165BE9">
        <w:rPr>
          <w:rFonts w:ascii="Arial" w:eastAsia="Times New Roman" w:hAnsi="Arial" w:cs="Arial"/>
          <w:sz w:val="20"/>
          <w:szCs w:val="20"/>
          <w:lang w:val="cs-CZ" w:eastAsia="ar-SA"/>
        </w:rPr>
        <w:t xml:space="preserve">členěna po všech jednotlivých položkách </w:t>
      </w:r>
      <w:r w:rsidR="009004C0" w:rsidRPr="00165BE9">
        <w:rPr>
          <w:rFonts w:ascii="Arial" w:eastAsia="Times New Roman" w:hAnsi="Arial" w:cs="Arial"/>
          <w:sz w:val="20"/>
          <w:szCs w:val="20"/>
          <w:lang w:val="cs-CZ" w:eastAsia="ar-SA"/>
        </w:rPr>
        <w:t>v</w:t>
      </w:r>
      <w:r w:rsidR="006D46FF" w:rsidRPr="00165BE9">
        <w:rPr>
          <w:rFonts w:ascii="Arial" w:eastAsia="Times New Roman" w:hAnsi="Arial" w:cs="Arial"/>
          <w:sz w:val="20"/>
          <w:szCs w:val="20"/>
          <w:lang w:val="cs-CZ" w:eastAsia="ar-SA"/>
        </w:rPr>
        <w:t xml:space="preserve"> souladu s neoceněným soupisem prací </w:t>
      </w:r>
      <w:r w:rsidR="009004C0" w:rsidRPr="00165BE9">
        <w:rPr>
          <w:rFonts w:ascii="Arial" w:eastAsia="Times New Roman" w:hAnsi="Arial" w:cs="Arial"/>
          <w:sz w:val="20"/>
          <w:szCs w:val="20"/>
          <w:lang w:val="cs-CZ" w:eastAsia="ar-SA"/>
        </w:rPr>
        <w:t>obsaženým v této za</w:t>
      </w:r>
      <w:r w:rsidRPr="00165BE9">
        <w:rPr>
          <w:rFonts w:ascii="Arial" w:eastAsia="Times New Roman" w:hAnsi="Arial" w:cs="Arial"/>
          <w:sz w:val="20"/>
          <w:szCs w:val="20"/>
          <w:lang w:val="cs-CZ" w:eastAsia="ar-SA"/>
        </w:rPr>
        <w:t xml:space="preserve">dávací dokumentaci.  </w:t>
      </w:r>
    </w:p>
    <w:p w14:paraId="74AB9E4B" w14:textId="77777777" w:rsidR="009004C0" w:rsidRPr="00165BE9" w:rsidRDefault="006D46FF" w:rsidP="00FF1A74">
      <w:pPr>
        <w:widowControl/>
        <w:suppressAutoHyphens/>
        <w:spacing w:before="120"/>
        <w:ind w:left="-23"/>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 xml:space="preserve">Nabídková </w:t>
      </w:r>
      <w:r w:rsidR="009004C0" w:rsidRPr="00165BE9">
        <w:rPr>
          <w:rFonts w:ascii="Arial" w:eastAsia="Times New Roman" w:hAnsi="Arial" w:cs="Arial"/>
          <w:sz w:val="20"/>
          <w:szCs w:val="20"/>
          <w:lang w:val="cs-CZ" w:eastAsia="ar-SA"/>
        </w:rPr>
        <w:t>cena mu</w:t>
      </w:r>
      <w:r w:rsidRPr="00165BE9">
        <w:rPr>
          <w:rFonts w:ascii="Arial" w:eastAsia="Times New Roman" w:hAnsi="Arial" w:cs="Arial"/>
          <w:sz w:val="20"/>
          <w:szCs w:val="20"/>
          <w:lang w:val="cs-CZ" w:eastAsia="ar-SA"/>
        </w:rPr>
        <w:t xml:space="preserve">sí obsahovat veškeré náklady </w:t>
      </w:r>
      <w:r w:rsidR="009004C0" w:rsidRPr="00165BE9">
        <w:rPr>
          <w:rFonts w:ascii="Arial" w:eastAsia="Times New Roman" w:hAnsi="Arial" w:cs="Arial"/>
          <w:sz w:val="20"/>
          <w:szCs w:val="20"/>
          <w:lang w:val="cs-CZ" w:eastAsia="ar-SA"/>
        </w:rPr>
        <w:t>vymezen</w:t>
      </w:r>
      <w:r w:rsidRPr="00165BE9">
        <w:rPr>
          <w:rFonts w:ascii="Arial" w:eastAsia="Times New Roman" w:hAnsi="Arial" w:cs="Arial"/>
          <w:sz w:val="20"/>
          <w:szCs w:val="20"/>
          <w:lang w:val="cs-CZ" w:eastAsia="ar-SA"/>
        </w:rPr>
        <w:t xml:space="preserve">é neoceněným soupisem prací.  </w:t>
      </w:r>
      <w:r w:rsidR="009004C0" w:rsidRPr="00165BE9">
        <w:rPr>
          <w:rFonts w:ascii="Arial" w:eastAsia="Times New Roman" w:hAnsi="Arial" w:cs="Arial"/>
          <w:sz w:val="20"/>
          <w:szCs w:val="20"/>
          <w:lang w:val="cs-CZ" w:eastAsia="ar-SA"/>
        </w:rPr>
        <w:t>Nabídková cena musí být stanovena jako pevná a neměnná, bez vazby na např. na změny devizového kurzu CZK.</w:t>
      </w:r>
    </w:p>
    <w:p w14:paraId="76E4A8D7" w14:textId="77777777" w:rsidR="004171B7" w:rsidRPr="00165BE9" w:rsidRDefault="004171B7" w:rsidP="00B116DA">
      <w:pPr>
        <w:widowControl/>
        <w:suppressAutoHyphens/>
        <w:jc w:val="both"/>
        <w:rPr>
          <w:rFonts w:ascii="Myriad Web" w:eastAsia="Times New Roman" w:hAnsi="Myriad Web" w:cs="Courier New"/>
          <w:sz w:val="20"/>
          <w:szCs w:val="20"/>
          <w:lang w:val="cs-CZ" w:eastAsia="ar-SA"/>
        </w:rPr>
      </w:pPr>
    </w:p>
    <w:p w14:paraId="3D2E3B37" w14:textId="77777777" w:rsidR="004171B7" w:rsidRPr="00E74FCC" w:rsidRDefault="009004C0" w:rsidP="00E74FCC">
      <w:pPr>
        <w:widowControl/>
        <w:suppressAutoHyphens/>
        <w:ind w:left="-25"/>
        <w:jc w:val="both"/>
        <w:rPr>
          <w:rFonts w:ascii="Arial" w:eastAsia="Times New Roman" w:hAnsi="Arial" w:cs="Arial"/>
          <w:b/>
          <w:sz w:val="20"/>
          <w:szCs w:val="20"/>
          <w:lang w:val="cs-CZ" w:eastAsia="ar-SA"/>
        </w:rPr>
      </w:pPr>
      <w:r w:rsidRPr="00165BE9">
        <w:rPr>
          <w:rFonts w:ascii="Arial" w:eastAsia="Times New Roman" w:hAnsi="Arial" w:cs="Arial"/>
          <w:b/>
          <w:sz w:val="20"/>
          <w:szCs w:val="20"/>
          <w:lang w:val="cs-CZ" w:eastAsia="ar-SA"/>
        </w:rPr>
        <w:t>5.4 Mimořádně nízká nabídková cena</w:t>
      </w:r>
    </w:p>
    <w:p w14:paraId="31A2713E" w14:textId="77777777" w:rsidR="009004C0" w:rsidRPr="00165BE9" w:rsidRDefault="009004C0" w:rsidP="00E74FCC">
      <w:pPr>
        <w:widowControl/>
        <w:suppressAutoHyphens/>
        <w:spacing w:before="120"/>
        <w:ind w:left="-23"/>
        <w:jc w:val="both"/>
        <w:rPr>
          <w:rFonts w:ascii="Arial" w:eastAsia="Times New Roman" w:hAnsi="Arial" w:cs="Arial"/>
          <w:b/>
          <w:sz w:val="20"/>
          <w:szCs w:val="20"/>
          <w:lang w:val="cs-CZ" w:eastAsia="ar-SA"/>
        </w:rPr>
      </w:pPr>
      <w:r w:rsidRPr="00165BE9">
        <w:rPr>
          <w:rFonts w:ascii="Arial" w:eastAsia="Times New Roman" w:hAnsi="Arial" w:cs="Arial"/>
          <w:sz w:val="20"/>
          <w:szCs w:val="20"/>
          <w:lang w:val="cs-CZ" w:eastAsia="ar-SA"/>
        </w:rPr>
        <w:t xml:space="preserve">Zadavatel </w:t>
      </w:r>
      <w:r w:rsidR="006D46FF" w:rsidRPr="00165BE9">
        <w:rPr>
          <w:rFonts w:ascii="Arial" w:eastAsia="Times New Roman" w:hAnsi="Arial" w:cs="Arial"/>
          <w:sz w:val="20"/>
          <w:szCs w:val="20"/>
          <w:lang w:val="cs-CZ" w:eastAsia="ar-SA"/>
        </w:rPr>
        <w:t xml:space="preserve">v souladu s </w:t>
      </w:r>
      <w:r w:rsidRPr="00165BE9">
        <w:rPr>
          <w:rFonts w:ascii="Arial" w:eastAsia="Times New Roman" w:hAnsi="Arial" w:cs="Arial"/>
          <w:sz w:val="20"/>
          <w:szCs w:val="20"/>
          <w:lang w:val="cs-CZ" w:eastAsia="ar-SA"/>
        </w:rPr>
        <w:t>§ 113 odst. 2 zákona stanovuje cenu nebo náklady, které bude považovat za mimořádně nízkou nabídkovou cenu, nebo způsob určení mimořádně nízké nabídkové ceny, a to následujícím způsobem:</w:t>
      </w:r>
    </w:p>
    <w:p w14:paraId="3FDF1D35" w14:textId="77777777" w:rsidR="009004C0" w:rsidRPr="00165BE9" w:rsidRDefault="009004C0" w:rsidP="009004C0">
      <w:pPr>
        <w:autoSpaceDE w:val="0"/>
        <w:autoSpaceDN w:val="0"/>
        <w:adjustRightInd w:val="0"/>
        <w:spacing w:before="120"/>
        <w:jc w:val="both"/>
        <w:rPr>
          <w:rFonts w:ascii="Arial" w:hAnsi="Arial" w:cs="Arial"/>
          <w:sz w:val="20"/>
          <w:szCs w:val="20"/>
        </w:rPr>
      </w:pPr>
      <w:r w:rsidRPr="00165BE9">
        <w:rPr>
          <w:rFonts w:ascii="Arial" w:hAnsi="Arial" w:cs="Arial"/>
          <w:sz w:val="20"/>
          <w:szCs w:val="20"/>
          <w:lang w:val="cs-CZ"/>
        </w:rPr>
        <w:t>Zadavatel definuje “mimořádně nízkou nabídkovou cenu” dle</w:t>
      </w:r>
      <w:r w:rsidRPr="00165BE9">
        <w:rPr>
          <w:rFonts w:ascii="Arial" w:hAnsi="Arial" w:cs="Arial"/>
          <w:sz w:val="20"/>
          <w:szCs w:val="20"/>
        </w:rPr>
        <w:t xml:space="preserve"> § 113 ZZVZ, a to: </w:t>
      </w:r>
    </w:p>
    <w:p w14:paraId="6D70513E" w14:textId="77777777" w:rsidR="009004C0" w:rsidRPr="00165BE9" w:rsidRDefault="009004C0" w:rsidP="009004C0">
      <w:pPr>
        <w:autoSpaceDE w:val="0"/>
        <w:autoSpaceDN w:val="0"/>
        <w:adjustRightInd w:val="0"/>
        <w:spacing w:before="120"/>
        <w:jc w:val="both"/>
        <w:rPr>
          <w:rFonts w:ascii="Arial" w:hAnsi="Arial" w:cs="Arial"/>
          <w:sz w:val="20"/>
          <w:szCs w:val="20"/>
          <w:lang w:val="cs-CZ"/>
        </w:rPr>
      </w:pPr>
      <w:r w:rsidRPr="00165BE9">
        <w:rPr>
          <w:rFonts w:ascii="Arial" w:hAnsi="Arial" w:cs="Arial"/>
          <w:sz w:val="20"/>
          <w:szCs w:val="20"/>
          <w:lang w:val="cs-CZ"/>
        </w:rPr>
        <w:t xml:space="preserve">Při podání </w:t>
      </w:r>
      <w:r w:rsidRPr="00165BE9">
        <w:rPr>
          <w:rFonts w:ascii="Arial" w:hAnsi="Arial" w:cs="Arial"/>
          <w:b/>
          <w:sz w:val="20"/>
          <w:szCs w:val="20"/>
          <w:lang w:val="cs-CZ"/>
        </w:rPr>
        <w:t>5 a</w:t>
      </w:r>
      <w:r w:rsidRPr="00165BE9">
        <w:rPr>
          <w:rFonts w:ascii="Arial" w:hAnsi="Arial" w:cs="Arial"/>
          <w:b/>
          <w:bCs/>
          <w:sz w:val="20"/>
          <w:szCs w:val="20"/>
          <w:lang w:val="cs-CZ"/>
        </w:rPr>
        <w:t xml:space="preserve"> vice </w:t>
      </w:r>
      <w:r w:rsidRPr="00165BE9">
        <w:rPr>
          <w:rFonts w:ascii="Arial" w:hAnsi="Arial" w:cs="Arial"/>
          <w:sz w:val="20"/>
          <w:szCs w:val="20"/>
          <w:lang w:val="cs-CZ"/>
        </w:rPr>
        <w:t>nabídek bude mimořádně nízká nabídková cena stanovena průměrem všech nabídek, mimo nabídky nejlevnější a nejdražší, poníženým o 20 %.</w:t>
      </w:r>
    </w:p>
    <w:p w14:paraId="08E9B34F" w14:textId="77777777" w:rsidR="00520379" w:rsidRPr="00165BE9" w:rsidRDefault="00520379" w:rsidP="009004C0">
      <w:pPr>
        <w:widowControl/>
        <w:suppressAutoHyphens/>
        <w:jc w:val="both"/>
        <w:rPr>
          <w:rFonts w:ascii="Arial" w:eastAsia="Times New Roman" w:hAnsi="Arial" w:cs="Arial"/>
          <w:sz w:val="20"/>
          <w:szCs w:val="20"/>
          <w:lang w:val="cs-CZ" w:eastAsia="ar-SA"/>
        </w:rPr>
      </w:pPr>
    </w:p>
    <w:p w14:paraId="089093E0" w14:textId="77777777" w:rsidR="006D46FF" w:rsidRPr="00165BE9" w:rsidRDefault="006D46FF" w:rsidP="006D46FF">
      <w:pPr>
        <w:widowControl/>
        <w:suppressAutoHyphens/>
        <w:ind w:left="-25"/>
        <w:jc w:val="both"/>
        <w:rPr>
          <w:rFonts w:ascii="Arial" w:eastAsia="Times New Roman" w:hAnsi="Arial" w:cs="Arial"/>
          <w:b/>
          <w:sz w:val="20"/>
          <w:szCs w:val="20"/>
          <w:u w:val="single"/>
          <w:lang w:val="cs-CZ" w:eastAsia="ar-SA"/>
        </w:rPr>
      </w:pPr>
      <w:r w:rsidRPr="00165BE9">
        <w:rPr>
          <w:rFonts w:ascii="Arial" w:eastAsia="Times New Roman" w:hAnsi="Arial" w:cs="Arial"/>
          <w:b/>
          <w:sz w:val="20"/>
          <w:szCs w:val="20"/>
          <w:u w:val="single"/>
          <w:lang w:val="cs-CZ" w:eastAsia="ar-SA"/>
        </w:rPr>
        <w:t xml:space="preserve">6 </w:t>
      </w:r>
      <w:r w:rsidR="006108F1">
        <w:rPr>
          <w:rFonts w:ascii="Arial" w:eastAsia="Times New Roman" w:hAnsi="Arial" w:cs="Arial"/>
          <w:b/>
          <w:sz w:val="20"/>
          <w:szCs w:val="20"/>
          <w:u w:val="single"/>
          <w:lang w:val="cs-CZ" w:eastAsia="ar-SA"/>
        </w:rPr>
        <w:t>Obchodní a p</w:t>
      </w:r>
      <w:r w:rsidRPr="00165BE9">
        <w:rPr>
          <w:rFonts w:ascii="Arial" w:eastAsia="Times New Roman" w:hAnsi="Arial" w:cs="Arial"/>
          <w:b/>
          <w:sz w:val="20"/>
          <w:szCs w:val="20"/>
          <w:u w:val="single"/>
          <w:lang w:val="cs-CZ" w:eastAsia="ar-SA"/>
        </w:rPr>
        <w:t>latební podmínky</w:t>
      </w:r>
    </w:p>
    <w:p w14:paraId="2D85B85D" w14:textId="77777777" w:rsidR="006D46FF" w:rsidRPr="00165BE9" w:rsidRDefault="006D46FF" w:rsidP="006D46FF">
      <w:pPr>
        <w:widowControl/>
        <w:suppressAutoHyphens/>
        <w:jc w:val="both"/>
        <w:rPr>
          <w:rFonts w:ascii="Arial" w:eastAsia="Times New Roman" w:hAnsi="Arial" w:cs="Arial"/>
          <w:sz w:val="20"/>
          <w:szCs w:val="20"/>
          <w:lang w:val="cs-CZ" w:eastAsia="ar-SA"/>
        </w:rPr>
      </w:pPr>
    </w:p>
    <w:p w14:paraId="7DFEA644" w14:textId="77777777" w:rsidR="006D46FF" w:rsidRPr="00E74FCC" w:rsidRDefault="006D46FF" w:rsidP="00E74FCC">
      <w:pPr>
        <w:widowControl/>
        <w:suppressAutoHyphens/>
        <w:ind w:left="-25"/>
        <w:jc w:val="both"/>
        <w:rPr>
          <w:rFonts w:ascii="Arial" w:eastAsia="Times New Roman" w:hAnsi="Arial" w:cs="Arial"/>
          <w:b/>
          <w:sz w:val="20"/>
          <w:szCs w:val="20"/>
          <w:lang w:val="cs-CZ" w:eastAsia="ar-SA"/>
        </w:rPr>
      </w:pPr>
      <w:r w:rsidRPr="00165BE9">
        <w:rPr>
          <w:rFonts w:ascii="Arial" w:eastAsia="Times New Roman" w:hAnsi="Arial" w:cs="Arial"/>
          <w:b/>
          <w:sz w:val="20"/>
          <w:szCs w:val="20"/>
          <w:lang w:val="cs-CZ" w:eastAsia="ar-SA"/>
        </w:rPr>
        <w:t xml:space="preserve">6.1 Vymezení </w:t>
      </w:r>
      <w:r w:rsidR="006108F1">
        <w:rPr>
          <w:rFonts w:ascii="Arial" w:eastAsia="Times New Roman" w:hAnsi="Arial" w:cs="Arial"/>
          <w:b/>
          <w:sz w:val="20"/>
          <w:szCs w:val="20"/>
          <w:lang w:val="cs-CZ" w:eastAsia="ar-SA"/>
        </w:rPr>
        <w:t xml:space="preserve">obchodních a </w:t>
      </w:r>
      <w:r w:rsidRPr="00165BE9">
        <w:rPr>
          <w:rFonts w:ascii="Arial" w:eastAsia="Times New Roman" w:hAnsi="Arial" w:cs="Arial"/>
          <w:b/>
          <w:sz w:val="20"/>
          <w:szCs w:val="20"/>
          <w:lang w:val="cs-CZ" w:eastAsia="ar-SA"/>
        </w:rPr>
        <w:t>platebních podmínek</w:t>
      </w:r>
    </w:p>
    <w:p w14:paraId="2D3D80C8" w14:textId="77777777" w:rsidR="006D46FF" w:rsidRPr="00165BE9" w:rsidRDefault="006108F1" w:rsidP="00FF1A74">
      <w:pPr>
        <w:widowControl/>
        <w:suppressAutoHyphens/>
        <w:spacing w:before="120"/>
        <w:ind w:left="-23"/>
        <w:jc w:val="both"/>
        <w:rPr>
          <w:rFonts w:ascii="Arial" w:eastAsia="Times New Roman" w:hAnsi="Arial" w:cs="Arial"/>
          <w:sz w:val="20"/>
          <w:szCs w:val="20"/>
          <w:lang w:val="cs-CZ" w:eastAsia="ar-SA"/>
        </w:rPr>
      </w:pPr>
      <w:r>
        <w:rPr>
          <w:rFonts w:ascii="Arial" w:eastAsia="Times New Roman" w:hAnsi="Arial" w:cs="Arial"/>
          <w:sz w:val="20"/>
          <w:szCs w:val="20"/>
          <w:lang w:val="cs-CZ" w:eastAsia="ar-SA"/>
        </w:rPr>
        <w:t>Obchodní a p</w:t>
      </w:r>
      <w:r w:rsidR="006D46FF" w:rsidRPr="00165BE9">
        <w:rPr>
          <w:rFonts w:ascii="Arial" w:eastAsia="Times New Roman" w:hAnsi="Arial" w:cs="Arial"/>
          <w:sz w:val="20"/>
          <w:szCs w:val="20"/>
          <w:lang w:val="cs-CZ" w:eastAsia="ar-SA"/>
        </w:rPr>
        <w:t>latební podmínky jsou specifikovány v návrhu smlouvy, který je přílohou zadávací dokumentace</w:t>
      </w:r>
      <w:r w:rsidR="003544DB" w:rsidRPr="00165BE9">
        <w:rPr>
          <w:rFonts w:ascii="Arial" w:eastAsia="Times New Roman" w:hAnsi="Arial" w:cs="Arial"/>
          <w:sz w:val="20"/>
          <w:szCs w:val="20"/>
          <w:lang w:val="cs-CZ" w:eastAsia="ar-SA"/>
        </w:rPr>
        <w:t xml:space="preserve"> (viz příloha č. </w:t>
      </w:r>
      <w:r w:rsidR="00FF1A74">
        <w:rPr>
          <w:rFonts w:ascii="Arial" w:eastAsia="Times New Roman" w:hAnsi="Arial" w:cs="Arial"/>
          <w:sz w:val="20"/>
          <w:szCs w:val="20"/>
          <w:lang w:val="cs-CZ" w:eastAsia="ar-SA"/>
        </w:rPr>
        <w:t>3</w:t>
      </w:r>
      <w:r w:rsidR="006D46FF" w:rsidRPr="00165BE9">
        <w:rPr>
          <w:rFonts w:ascii="Arial" w:eastAsia="Times New Roman" w:hAnsi="Arial" w:cs="Arial"/>
          <w:sz w:val="20"/>
          <w:szCs w:val="20"/>
          <w:lang w:val="cs-CZ" w:eastAsia="ar-SA"/>
        </w:rPr>
        <w:t>).</w:t>
      </w:r>
    </w:p>
    <w:p w14:paraId="2B8238B9" w14:textId="77777777" w:rsidR="00FF1A74" w:rsidRDefault="00FF1A74" w:rsidP="00FF1A74">
      <w:pPr>
        <w:widowControl/>
        <w:suppressAutoHyphens/>
        <w:spacing w:before="120"/>
        <w:ind w:left="-23"/>
        <w:jc w:val="both"/>
        <w:rPr>
          <w:rFonts w:ascii="Arial" w:eastAsia="Times New Roman" w:hAnsi="Arial" w:cs="Arial"/>
          <w:sz w:val="20"/>
          <w:szCs w:val="20"/>
          <w:lang w:val="cs-CZ" w:eastAsia="ar-SA"/>
        </w:rPr>
      </w:pPr>
      <w:r w:rsidRPr="00D113D6">
        <w:rPr>
          <w:rFonts w:ascii="Arial" w:eastAsia="Times New Roman" w:hAnsi="Arial" w:cs="Arial"/>
          <w:sz w:val="20"/>
          <w:szCs w:val="20"/>
          <w:lang w:val="cs-CZ" w:eastAsia="ar-SA"/>
        </w:rPr>
        <w:t>Účastník je povinen přijmout závazné znění smlouvy, které tvoří přílohu</w:t>
      </w:r>
      <w:r>
        <w:rPr>
          <w:rFonts w:ascii="Arial" w:eastAsia="Times New Roman" w:hAnsi="Arial" w:cs="Arial"/>
          <w:sz w:val="20"/>
          <w:szCs w:val="20"/>
          <w:lang w:val="cs-CZ" w:eastAsia="ar-SA"/>
        </w:rPr>
        <w:t xml:space="preserve"> č. 3</w:t>
      </w:r>
      <w:r w:rsidRPr="00D113D6">
        <w:rPr>
          <w:rFonts w:ascii="Arial" w:eastAsia="Times New Roman" w:hAnsi="Arial" w:cs="Arial"/>
          <w:sz w:val="20"/>
          <w:szCs w:val="20"/>
          <w:lang w:val="cs-CZ" w:eastAsia="ar-SA"/>
        </w:rPr>
        <w:t xml:space="preserve"> této zadávací dokumentace. Účastník je oprávněn upravit tento závazný návrh smlouvy pouze na místech k tomu zadavatelem určených</w:t>
      </w:r>
      <w:r>
        <w:rPr>
          <w:rFonts w:ascii="Arial" w:eastAsia="Times New Roman" w:hAnsi="Arial" w:cs="Arial"/>
          <w:sz w:val="20"/>
          <w:szCs w:val="20"/>
          <w:lang w:val="cs-CZ" w:eastAsia="ar-SA"/>
        </w:rPr>
        <w:t>.</w:t>
      </w:r>
    </w:p>
    <w:p w14:paraId="3DC6D04C" w14:textId="77777777" w:rsidR="008724BA" w:rsidRPr="00165BE9" w:rsidRDefault="006D46FF" w:rsidP="00FF1A74">
      <w:pPr>
        <w:widowControl/>
        <w:suppressAutoHyphens/>
        <w:spacing w:before="120"/>
        <w:ind w:left="-23"/>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 xml:space="preserve">Zadavatel nebude poskytovat zálohy. </w:t>
      </w:r>
      <w:r w:rsidRPr="00FA338F">
        <w:rPr>
          <w:rFonts w:ascii="Arial" w:eastAsia="Times New Roman" w:hAnsi="Arial" w:cs="Arial"/>
          <w:sz w:val="20"/>
          <w:szCs w:val="20"/>
          <w:lang w:val="cs-CZ" w:eastAsia="ar-SA"/>
        </w:rPr>
        <w:t>Úhrada ceny bude prováděna na základě měsíčních</w:t>
      </w:r>
      <w:r w:rsidRPr="00165BE9">
        <w:rPr>
          <w:rFonts w:ascii="Arial" w:eastAsia="Times New Roman" w:hAnsi="Arial" w:cs="Arial"/>
          <w:sz w:val="20"/>
          <w:szCs w:val="20"/>
          <w:lang w:val="cs-CZ" w:eastAsia="ar-SA"/>
        </w:rPr>
        <w:t xml:space="preserve"> daňových dokladů faktur, jejichž přílohami budou vždy zjišťovací protokol, soupis provedených prací a dodávek a </w:t>
      </w:r>
      <w:r w:rsidRPr="00165BE9">
        <w:rPr>
          <w:rFonts w:ascii="Arial" w:eastAsia="Times New Roman" w:hAnsi="Arial" w:cs="Arial"/>
          <w:sz w:val="20"/>
          <w:szCs w:val="20"/>
          <w:lang w:val="cs-CZ" w:eastAsia="ar-SA"/>
        </w:rPr>
        <w:lastRenderedPageBreak/>
        <w:t xml:space="preserve">jejich ocenění (nebude-li uveden přímo v daňovém dokladu), potvrzené oprávněným zástupcem zadavatele. Splatnost všech faktur je 30 dní od jejich doručení objednateli. </w:t>
      </w:r>
    </w:p>
    <w:p w14:paraId="0F31CB34" w14:textId="77777777" w:rsidR="006D46FF" w:rsidRPr="00165BE9" w:rsidRDefault="006D46FF" w:rsidP="006D46FF">
      <w:pPr>
        <w:widowControl/>
        <w:suppressAutoHyphens/>
        <w:jc w:val="both"/>
        <w:rPr>
          <w:rFonts w:ascii="Arial" w:eastAsia="Times New Roman" w:hAnsi="Arial" w:cs="Arial"/>
          <w:sz w:val="20"/>
          <w:szCs w:val="20"/>
          <w:lang w:val="cs-CZ" w:eastAsia="ar-SA"/>
        </w:rPr>
      </w:pPr>
    </w:p>
    <w:p w14:paraId="044D4A55" w14:textId="77777777" w:rsidR="006D46FF" w:rsidRPr="00E74FCC" w:rsidRDefault="006D46FF" w:rsidP="00E74FCC">
      <w:pPr>
        <w:widowControl/>
        <w:suppressAutoHyphens/>
        <w:ind w:left="-25"/>
        <w:jc w:val="both"/>
        <w:rPr>
          <w:rFonts w:ascii="Arial" w:eastAsia="Times New Roman" w:hAnsi="Arial" w:cs="Arial"/>
          <w:b/>
          <w:sz w:val="20"/>
          <w:szCs w:val="20"/>
          <w:u w:val="single"/>
          <w:lang w:val="cs-CZ" w:eastAsia="ar-SA"/>
        </w:rPr>
      </w:pPr>
      <w:r w:rsidRPr="00165BE9">
        <w:rPr>
          <w:rFonts w:ascii="Arial" w:eastAsia="Times New Roman" w:hAnsi="Arial" w:cs="Arial"/>
          <w:b/>
          <w:sz w:val="20"/>
          <w:szCs w:val="20"/>
          <w:u w:val="single"/>
          <w:lang w:val="cs-CZ" w:eastAsia="ar-SA"/>
        </w:rPr>
        <w:t>7 Hodnotící kritéria</w:t>
      </w:r>
    </w:p>
    <w:p w14:paraId="24295A73" w14:textId="77777777" w:rsidR="006D46FF" w:rsidRPr="00165BE9" w:rsidRDefault="006D46FF" w:rsidP="00E74FCC">
      <w:pPr>
        <w:widowControl/>
        <w:suppressAutoHyphens/>
        <w:spacing w:before="120"/>
        <w:ind w:left="-23"/>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Nabídky budou v souladu s § 114 odst. 1 zákona hodnoceny podle jejich ekonomické výhodnosti.</w:t>
      </w:r>
    </w:p>
    <w:p w14:paraId="617FB0C3" w14:textId="77777777" w:rsidR="00AE3269" w:rsidRPr="00165BE9" w:rsidRDefault="00AE3269" w:rsidP="006D46FF">
      <w:pPr>
        <w:widowControl/>
        <w:suppressAutoHyphens/>
        <w:ind w:left="-25"/>
        <w:jc w:val="both"/>
        <w:rPr>
          <w:rFonts w:ascii="Arial" w:eastAsia="Times New Roman" w:hAnsi="Arial" w:cs="Arial"/>
          <w:sz w:val="20"/>
          <w:szCs w:val="20"/>
          <w:lang w:val="cs-CZ" w:eastAsia="ar-SA"/>
        </w:rPr>
      </w:pPr>
    </w:p>
    <w:p w14:paraId="7AAD1183" w14:textId="77777777" w:rsidR="006D46FF" w:rsidRPr="00E74FCC" w:rsidRDefault="006D46FF" w:rsidP="00E74FCC">
      <w:pPr>
        <w:widowControl/>
        <w:suppressAutoHyphens/>
        <w:ind w:left="-25"/>
        <w:jc w:val="both"/>
        <w:rPr>
          <w:rFonts w:ascii="Arial" w:eastAsia="Times New Roman" w:hAnsi="Arial" w:cs="Arial"/>
          <w:b/>
          <w:sz w:val="20"/>
          <w:szCs w:val="20"/>
          <w:lang w:val="cs-CZ" w:eastAsia="ar-SA"/>
        </w:rPr>
      </w:pPr>
      <w:r w:rsidRPr="00165BE9">
        <w:rPr>
          <w:rFonts w:ascii="Arial" w:eastAsia="Times New Roman" w:hAnsi="Arial" w:cs="Arial"/>
          <w:b/>
          <w:sz w:val="20"/>
          <w:szCs w:val="20"/>
          <w:lang w:val="cs-CZ" w:eastAsia="ar-SA"/>
        </w:rPr>
        <w:t>7.1 Vymezení hodnotících kritérií</w:t>
      </w:r>
    </w:p>
    <w:p w14:paraId="5C85C546" w14:textId="77777777" w:rsidR="006D46FF" w:rsidRPr="00165BE9" w:rsidRDefault="006D46FF" w:rsidP="00E74FCC">
      <w:pPr>
        <w:shd w:val="clear" w:color="auto" w:fill="FFFFFF"/>
        <w:spacing w:before="120"/>
        <w:jc w:val="both"/>
        <w:rPr>
          <w:rFonts w:ascii="Arial" w:hAnsi="Arial" w:cs="Arial"/>
          <w:bCs/>
          <w:sz w:val="20"/>
          <w:szCs w:val="20"/>
          <w:lang w:val="cs-CZ"/>
        </w:rPr>
      </w:pPr>
      <w:r w:rsidRPr="00165BE9">
        <w:rPr>
          <w:rFonts w:ascii="Arial" w:hAnsi="Arial" w:cs="Arial"/>
          <w:bCs/>
          <w:sz w:val="20"/>
          <w:szCs w:val="20"/>
          <w:lang w:val="cs-CZ"/>
        </w:rPr>
        <w:t>Zadavatel stanovil, že jediným kritériem ekonomické výhodnosti, podle kterého budou nabídky hodnoceny, je </w:t>
      </w:r>
      <w:r w:rsidRPr="00165BE9">
        <w:rPr>
          <w:rFonts w:ascii="Arial" w:hAnsi="Arial" w:cs="Arial"/>
          <w:b/>
          <w:bCs/>
          <w:sz w:val="20"/>
          <w:szCs w:val="20"/>
          <w:lang w:val="cs-CZ"/>
        </w:rPr>
        <w:t>nejnižší celková nabídková cena v Kč bez DPH</w:t>
      </w:r>
      <w:r w:rsidRPr="00165BE9">
        <w:rPr>
          <w:rFonts w:ascii="Arial" w:hAnsi="Arial" w:cs="Arial"/>
          <w:bCs/>
          <w:sz w:val="20"/>
          <w:szCs w:val="20"/>
          <w:lang w:val="cs-CZ"/>
        </w:rPr>
        <w:t xml:space="preserve"> zpracovaná dle bodu 5 zadávací dokumentace.</w:t>
      </w:r>
    </w:p>
    <w:p w14:paraId="12EE03D8" w14:textId="77777777" w:rsidR="009B3620" w:rsidRPr="00165BE9" w:rsidRDefault="009B3620" w:rsidP="009B3620">
      <w:pPr>
        <w:shd w:val="clear" w:color="auto" w:fill="FFFFFF"/>
        <w:spacing w:before="120"/>
        <w:jc w:val="both"/>
        <w:rPr>
          <w:rFonts w:ascii="Arial" w:hAnsi="Arial" w:cs="Arial"/>
          <w:bCs/>
          <w:sz w:val="21"/>
          <w:szCs w:val="21"/>
          <w:lang w:val="cs-CZ"/>
        </w:rPr>
      </w:pPr>
      <w:r w:rsidRPr="00165BE9">
        <w:rPr>
          <w:rFonts w:ascii="Arial" w:hAnsi="Arial" w:cs="Arial"/>
          <w:bCs/>
          <w:sz w:val="20"/>
          <w:szCs w:val="20"/>
          <w:lang w:val="cs-CZ"/>
        </w:rPr>
        <w:t>Hodnocené nabídky budou seřazeny podle výše jejich nabídkových cen od nejnižší po nejvyšší, čímž bude získáno výsledné pořadí nabídek.</w:t>
      </w:r>
    </w:p>
    <w:p w14:paraId="50164125" w14:textId="77777777" w:rsidR="006D46FF" w:rsidRPr="00165BE9" w:rsidRDefault="006D46FF" w:rsidP="006D46FF">
      <w:pPr>
        <w:widowControl/>
        <w:suppressAutoHyphens/>
        <w:jc w:val="both"/>
        <w:rPr>
          <w:rFonts w:ascii="Arial" w:eastAsia="Times New Roman" w:hAnsi="Arial" w:cs="Arial"/>
          <w:sz w:val="20"/>
          <w:szCs w:val="20"/>
          <w:lang w:val="cs-CZ" w:eastAsia="ar-SA"/>
        </w:rPr>
      </w:pPr>
    </w:p>
    <w:p w14:paraId="00CE13D1" w14:textId="77777777" w:rsidR="006D46FF" w:rsidRPr="00E74FCC" w:rsidRDefault="006D46FF" w:rsidP="00E74FCC">
      <w:pPr>
        <w:widowControl/>
        <w:suppressAutoHyphens/>
        <w:ind w:left="-25"/>
        <w:jc w:val="both"/>
        <w:rPr>
          <w:rFonts w:ascii="Arial" w:eastAsia="Times New Roman" w:hAnsi="Arial" w:cs="Arial"/>
          <w:b/>
          <w:sz w:val="20"/>
          <w:szCs w:val="20"/>
          <w:lang w:val="cs-CZ" w:eastAsia="ar-SA"/>
        </w:rPr>
      </w:pPr>
      <w:r w:rsidRPr="00165BE9">
        <w:rPr>
          <w:rFonts w:ascii="Arial" w:eastAsia="Times New Roman" w:hAnsi="Arial" w:cs="Arial"/>
          <w:b/>
          <w:sz w:val="20"/>
          <w:szCs w:val="20"/>
          <w:lang w:val="cs-CZ" w:eastAsia="ar-SA"/>
        </w:rPr>
        <w:t>7.2 Ostatní informace</w:t>
      </w:r>
    </w:p>
    <w:p w14:paraId="7CDAF790" w14:textId="77777777" w:rsidR="006D46FF" w:rsidRPr="00165BE9" w:rsidRDefault="006D46FF" w:rsidP="00E74FCC">
      <w:pPr>
        <w:widowControl/>
        <w:suppressAutoHyphens/>
        <w:spacing w:before="120"/>
        <w:ind w:left="-23"/>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 xml:space="preserve">Účastník není oprávněn podmínit jím navrhované podmínky, které jsou předmětem hodnocení, další podmínkou. Podmínění nebo uvedení několika rozdílných hodnot, které jsou předmětem hodnocení, je důvodem pro vyloučení účastníka za zadávacího řízení.  Obdobně bude zadavatel postupovat v případě, že dojde k uvedení hodnoty, která je předmětem hodnocení, v jiné veličině či </w:t>
      </w:r>
      <w:proofErr w:type="gramStart"/>
      <w:r w:rsidRPr="00165BE9">
        <w:rPr>
          <w:rFonts w:ascii="Arial" w:eastAsia="Times New Roman" w:hAnsi="Arial" w:cs="Arial"/>
          <w:sz w:val="20"/>
          <w:szCs w:val="20"/>
          <w:lang w:val="cs-CZ" w:eastAsia="ar-SA"/>
        </w:rPr>
        <w:t>formě</w:t>
      </w:r>
      <w:proofErr w:type="gramEnd"/>
      <w:r w:rsidRPr="00165BE9">
        <w:rPr>
          <w:rFonts w:ascii="Arial" w:eastAsia="Times New Roman" w:hAnsi="Arial" w:cs="Arial"/>
          <w:sz w:val="20"/>
          <w:szCs w:val="20"/>
          <w:lang w:val="cs-CZ" w:eastAsia="ar-SA"/>
        </w:rPr>
        <w:t xml:space="preserve"> než zadavatel požaduje.</w:t>
      </w:r>
    </w:p>
    <w:p w14:paraId="775849D2" w14:textId="77777777" w:rsidR="006108F1" w:rsidRPr="00165BE9" w:rsidRDefault="006108F1" w:rsidP="006D46FF">
      <w:pPr>
        <w:widowControl/>
        <w:suppressAutoHyphens/>
        <w:jc w:val="both"/>
        <w:rPr>
          <w:rFonts w:ascii="Arial" w:eastAsia="Times New Roman" w:hAnsi="Arial" w:cs="Arial"/>
          <w:sz w:val="20"/>
          <w:szCs w:val="20"/>
          <w:lang w:val="cs-CZ" w:eastAsia="ar-SA"/>
        </w:rPr>
      </w:pPr>
    </w:p>
    <w:p w14:paraId="1114E212" w14:textId="77777777" w:rsidR="006D46FF" w:rsidRPr="00165BE9" w:rsidRDefault="006D46FF" w:rsidP="006D46FF">
      <w:pPr>
        <w:widowControl/>
        <w:suppressAutoHyphens/>
        <w:jc w:val="both"/>
        <w:rPr>
          <w:rFonts w:ascii="Arial" w:eastAsia="Times New Roman" w:hAnsi="Arial" w:cs="Arial"/>
          <w:b/>
          <w:sz w:val="20"/>
          <w:szCs w:val="20"/>
          <w:u w:val="single"/>
          <w:lang w:val="cs-CZ" w:eastAsia="ar-SA"/>
        </w:rPr>
      </w:pPr>
      <w:r w:rsidRPr="00165BE9">
        <w:rPr>
          <w:rFonts w:ascii="Arial" w:eastAsia="Times New Roman" w:hAnsi="Arial" w:cs="Arial"/>
          <w:b/>
          <w:sz w:val="20"/>
          <w:szCs w:val="20"/>
          <w:u w:val="single"/>
          <w:lang w:val="cs-CZ" w:eastAsia="ar-SA"/>
        </w:rPr>
        <w:t>8 Další požadavky</w:t>
      </w:r>
    </w:p>
    <w:p w14:paraId="69318BDA" w14:textId="77777777" w:rsidR="00B515CE" w:rsidRPr="00165BE9" w:rsidRDefault="00B515CE" w:rsidP="00B515CE">
      <w:pPr>
        <w:autoSpaceDE w:val="0"/>
        <w:autoSpaceDN w:val="0"/>
        <w:adjustRightInd w:val="0"/>
        <w:rPr>
          <w:rFonts w:ascii="Arial" w:hAnsi="Arial" w:cs="Arial"/>
          <w:b/>
          <w:bCs/>
          <w:sz w:val="24"/>
          <w:szCs w:val="24"/>
          <w:lang w:val="cs-CZ"/>
        </w:rPr>
      </w:pPr>
    </w:p>
    <w:p w14:paraId="2CCF16B1" w14:textId="77777777" w:rsidR="00B515CE" w:rsidRPr="00E74FCC" w:rsidRDefault="00B515CE" w:rsidP="00B515CE">
      <w:pPr>
        <w:autoSpaceDE w:val="0"/>
        <w:autoSpaceDN w:val="0"/>
        <w:adjustRightInd w:val="0"/>
        <w:rPr>
          <w:rFonts w:ascii="Arial" w:hAnsi="Arial" w:cs="Arial"/>
          <w:b/>
          <w:bCs/>
          <w:sz w:val="20"/>
          <w:szCs w:val="20"/>
          <w:lang w:val="cs-CZ"/>
        </w:rPr>
      </w:pPr>
      <w:r w:rsidRPr="00165BE9">
        <w:rPr>
          <w:rFonts w:ascii="Arial" w:hAnsi="Arial" w:cs="Arial"/>
          <w:b/>
          <w:bCs/>
          <w:sz w:val="20"/>
          <w:szCs w:val="20"/>
          <w:lang w:val="cs-CZ"/>
        </w:rPr>
        <w:t>8.1 Výhrada uveřejnění na profilu zadavatele</w:t>
      </w:r>
    </w:p>
    <w:p w14:paraId="1FA65EBE" w14:textId="77777777" w:rsidR="00B515CE" w:rsidRPr="00165BE9" w:rsidRDefault="00B515CE" w:rsidP="00E74FCC">
      <w:pPr>
        <w:overflowPunct w:val="0"/>
        <w:autoSpaceDE w:val="0"/>
        <w:autoSpaceDN w:val="0"/>
        <w:adjustRightInd w:val="0"/>
        <w:spacing w:before="120"/>
        <w:jc w:val="both"/>
        <w:rPr>
          <w:rFonts w:ascii="Arial" w:hAnsi="Arial" w:cs="Arial"/>
          <w:sz w:val="24"/>
          <w:szCs w:val="24"/>
          <w:lang w:val="cs-CZ"/>
        </w:rPr>
      </w:pPr>
      <w:r w:rsidRPr="00165BE9">
        <w:rPr>
          <w:rFonts w:ascii="Arial" w:hAnsi="Arial" w:cs="Arial"/>
          <w:sz w:val="20"/>
          <w:szCs w:val="20"/>
          <w:lang w:val="cs-CZ"/>
        </w:rPr>
        <w:t>Zadavatel si v souladu s § 53 odst. 5 zákona vyhrazuje právo rozhodnutí o vyloučení účastníka oznámit jeho uveřejněním na profilu zadavatele, dále si vyhrazuje právo v souladu s § 53 odst. 5 zákona uveřejnit oznámení o výběru dodavatele na profilu zadavatele.</w:t>
      </w:r>
    </w:p>
    <w:p w14:paraId="4C8D5BB7" w14:textId="77777777" w:rsidR="00380159" w:rsidRPr="00165BE9" w:rsidRDefault="00380159" w:rsidP="00B515CE">
      <w:pPr>
        <w:widowControl/>
        <w:suppressAutoHyphens/>
        <w:jc w:val="both"/>
        <w:rPr>
          <w:rFonts w:ascii="Arial" w:eastAsia="Times New Roman" w:hAnsi="Arial" w:cs="Arial"/>
          <w:sz w:val="20"/>
          <w:szCs w:val="20"/>
          <w:lang w:val="cs-CZ" w:eastAsia="ar-SA"/>
        </w:rPr>
      </w:pPr>
    </w:p>
    <w:p w14:paraId="66045A43" w14:textId="77777777" w:rsidR="006D46FF" w:rsidRPr="00E74FCC" w:rsidRDefault="007F77A1" w:rsidP="00E74FCC">
      <w:pPr>
        <w:widowControl/>
        <w:suppressAutoHyphens/>
        <w:jc w:val="both"/>
        <w:rPr>
          <w:rFonts w:ascii="Arial" w:eastAsia="Times New Roman" w:hAnsi="Arial" w:cs="Arial"/>
          <w:b/>
          <w:sz w:val="20"/>
          <w:szCs w:val="20"/>
          <w:lang w:val="cs-CZ" w:eastAsia="ar-SA"/>
        </w:rPr>
      </w:pPr>
      <w:r w:rsidRPr="00165BE9">
        <w:rPr>
          <w:rFonts w:ascii="Arial" w:eastAsia="Times New Roman" w:hAnsi="Arial" w:cs="Arial"/>
          <w:b/>
          <w:sz w:val="20"/>
          <w:szCs w:val="20"/>
          <w:lang w:val="cs-CZ" w:eastAsia="ar-SA"/>
        </w:rPr>
        <w:t>8.</w:t>
      </w:r>
      <w:r w:rsidR="0022685E">
        <w:rPr>
          <w:rFonts w:ascii="Arial" w:eastAsia="Times New Roman" w:hAnsi="Arial" w:cs="Arial"/>
          <w:b/>
          <w:sz w:val="20"/>
          <w:szCs w:val="20"/>
          <w:lang w:val="cs-CZ" w:eastAsia="ar-SA"/>
        </w:rPr>
        <w:t>2</w:t>
      </w:r>
      <w:r w:rsidR="006D46FF" w:rsidRPr="00165BE9">
        <w:rPr>
          <w:rFonts w:ascii="Arial" w:eastAsia="Times New Roman" w:hAnsi="Arial" w:cs="Arial"/>
          <w:b/>
          <w:sz w:val="20"/>
          <w:szCs w:val="20"/>
          <w:lang w:val="cs-CZ" w:eastAsia="ar-SA"/>
        </w:rPr>
        <w:t xml:space="preserve"> Ověření informací</w:t>
      </w:r>
    </w:p>
    <w:p w14:paraId="5007B3ED" w14:textId="77777777" w:rsidR="006D46FF" w:rsidRPr="00165BE9" w:rsidRDefault="006D46FF" w:rsidP="00E74FCC">
      <w:pPr>
        <w:widowControl/>
        <w:suppressAutoHyphens/>
        <w:spacing w:before="120"/>
        <w:ind w:left="-23"/>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 xml:space="preserve">Zadavatel </w:t>
      </w:r>
      <w:r w:rsidR="00B515CE" w:rsidRPr="00165BE9">
        <w:rPr>
          <w:rFonts w:ascii="Arial" w:eastAsia="Times New Roman" w:hAnsi="Arial" w:cs="Arial"/>
          <w:sz w:val="20"/>
          <w:szCs w:val="20"/>
          <w:lang w:val="cs-CZ" w:eastAsia="ar-SA"/>
        </w:rPr>
        <w:t xml:space="preserve">může v souladu s ustanovením § 39 </w:t>
      </w:r>
      <w:r w:rsidRPr="00165BE9">
        <w:rPr>
          <w:rFonts w:ascii="Arial" w:eastAsia="Times New Roman" w:hAnsi="Arial" w:cs="Arial"/>
          <w:sz w:val="20"/>
          <w:szCs w:val="20"/>
          <w:lang w:val="cs-CZ" w:eastAsia="ar-SA"/>
        </w:rPr>
        <w:t xml:space="preserve">odst. </w:t>
      </w:r>
      <w:r w:rsidR="00B515CE" w:rsidRPr="00165BE9">
        <w:rPr>
          <w:rFonts w:ascii="Arial" w:eastAsia="Times New Roman" w:hAnsi="Arial" w:cs="Arial"/>
          <w:sz w:val="20"/>
          <w:szCs w:val="20"/>
          <w:lang w:val="cs-CZ" w:eastAsia="ar-SA"/>
        </w:rPr>
        <w:t xml:space="preserve">5 zákona ověřovat věrohodnost </w:t>
      </w:r>
      <w:r w:rsidRPr="00165BE9">
        <w:rPr>
          <w:rFonts w:ascii="Arial" w:eastAsia="Times New Roman" w:hAnsi="Arial" w:cs="Arial"/>
          <w:sz w:val="20"/>
          <w:szCs w:val="20"/>
          <w:lang w:val="cs-CZ" w:eastAsia="ar-SA"/>
        </w:rPr>
        <w:t>údajů, dokladů, vzorků nebo modelů poskytnutých účastníkem a může si je opatřovat také sám.</w:t>
      </w:r>
    </w:p>
    <w:p w14:paraId="528E610A" w14:textId="77777777" w:rsidR="00520379" w:rsidRPr="00165BE9" w:rsidRDefault="00520379" w:rsidP="006D46FF">
      <w:pPr>
        <w:widowControl/>
        <w:suppressAutoHyphens/>
        <w:jc w:val="both"/>
        <w:rPr>
          <w:rFonts w:ascii="Arial" w:eastAsia="Times New Roman" w:hAnsi="Arial" w:cs="Arial"/>
          <w:sz w:val="20"/>
          <w:szCs w:val="20"/>
          <w:lang w:val="cs-CZ" w:eastAsia="ar-SA"/>
        </w:rPr>
      </w:pPr>
    </w:p>
    <w:p w14:paraId="3B2DA396" w14:textId="77777777" w:rsidR="006D46FF" w:rsidRPr="00E74FCC" w:rsidRDefault="007F77A1" w:rsidP="00E74FCC">
      <w:pPr>
        <w:widowControl/>
        <w:suppressAutoHyphens/>
        <w:ind w:left="-25"/>
        <w:jc w:val="both"/>
        <w:rPr>
          <w:rFonts w:ascii="Arial" w:eastAsia="Times New Roman" w:hAnsi="Arial" w:cs="Arial"/>
          <w:b/>
          <w:sz w:val="20"/>
          <w:szCs w:val="20"/>
          <w:lang w:val="cs-CZ" w:eastAsia="ar-SA"/>
        </w:rPr>
      </w:pPr>
      <w:r w:rsidRPr="00165BE9">
        <w:rPr>
          <w:rFonts w:ascii="Arial" w:eastAsia="Times New Roman" w:hAnsi="Arial" w:cs="Arial"/>
          <w:b/>
          <w:sz w:val="20"/>
          <w:szCs w:val="20"/>
          <w:lang w:val="cs-CZ" w:eastAsia="ar-SA"/>
        </w:rPr>
        <w:t>8.</w:t>
      </w:r>
      <w:r w:rsidR="0022685E">
        <w:rPr>
          <w:rFonts w:ascii="Arial" w:eastAsia="Times New Roman" w:hAnsi="Arial" w:cs="Arial"/>
          <w:b/>
          <w:sz w:val="20"/>
          <w:szCs w:val="20"/>
          <w:lang w:val="cs-CZ" w:eastAsia="ar-SA"/>
        </w:rPr>
        <w:t>3</w:t>
      </w:r>
      <w:r w:rsidR="006D46FF" w:rsidRPr="00165BE9">
        <w:rPr>
          <w:rFonts w:ascii="Arial" w:eastAsia="Times New Roman" w:hAnsi="Arial" w:cs="Arial"/>
          <w:b/>
          <w:sz w:val="20"/>
          <w:szCs w:val="20"/>
          <w:lang w:val="cs-CZ" w:eastAsia="ar-SA"/>
        </w:rPr>
        <w:t xml:space="preserve"> Varianty nabídek</w:t>
      </w:r>
    </w:p>
    <w:p w14:paraId="60E97AFF" w14:textId="77777777" w:rsidR="006D46FF" w:rsidRPr="00165BE9" w:rsidRDefault="006D46FF" w:rsidP="00E74FCC">
      <w:pPr>
        <w:widowControl/>
        <w:suppressAutoHyphens/>
        <w:spacing w:before="120"/>
        <w:ind w:left="-23"/>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Zadavatel nepřipouští varianty nabídky.</w:t>
      </w:r>
    </w:p>
    <w:p w14:paraId="782069BE" w14:textId="77777777" w:rsidR="006D46FF" w:rsidRPr="00165BE9" w:rsidRDefault="006D46FF" w:rsidP="006D46FF">
      <w:pPr>
        <w:widowControl/>
        <w:suppressAutoHyphens/>
        <w:jc w:val="both"/>
        <w:rPr>
          <w:rFonts w:ascii="Arial" w:eastAsia="Times New Roman" w:hAnsi="Arial" w:cs="Arial"/>
          <w:sz w:val="20"/>
          <w:szCs w:val="20"/>
          <w:lang w:val="cs-CZ" w:eastAsia="ar-SA"/>
        </w:rPr>
      </w:pPr>
    </w:p>
    <w:p w14:paraId="0E858773" w14:textId="77777777" w:rsidR="006D46FF" w:rsidRPr="00E74FCC" w:rsidRDefault="007F77A1" w:rsidP="00E74FCC">
      <w:pPr>
        <w:widowControl/>
        <w:suppressAutoHyphens/>
        <w:ind w:left="-25"/>
        <w:jc w:val="both"/>
        <w:rPr>
          <w:rFonts w:ascii="Arial" w:eastAsia="Times New Roman" w:hAnsi="Arial" w:cs="Arial"/>
          <w:b/>
          <w:sz w:val="20"/>
          <w:szCs w:val="20"/>
          <w:lang w:val="cs-CZ" w:eastAsia="ar-SA"/>
        </w:rPr>
      </w:pPr>
      <w:r w:rsidRPr="00165BE9">
        <w:rPr>
          <w:rFonts w:ascii="Arial" w:eastAsia="Times New Roman" w:hAnsi="Arial" w:cs="Arial"/>
          <w:b/>
          <w:sz w:val="20"/>
          <w:szCs w:val="20"/>
          <w:lang w:val="cs-CZ" w:eastAsia="ar-SA"/>
        </w:rPr>
        <w:t>8.</w:t>
      </w:r>
      <w:r w:rsidR="0022685E">
        <w:rPr>
          <w:rFonts w:ascii="Arial" w:eastAsia="Times New Roman" w:hAnsi="Arial" w:cs="Arial"/>
          <w:b/>
          <w:sz w:val="20"/>
          <w:szCs w:val="20"/>
          <w:lang w:val="cs-CZ" w:eastAsia="ar-SA"/>
        </w:rPr>
        <w:t>4</w:t>
      </w:r>
      <w:r w:rsidR="006D46FF" w:rsidRPr="00165BE9">
        <w:rPr>
          <w:rFonts w:ascii="Arial" w:eastAsia="Times New Roman" w:hAnsi="Arial" w:cs="Arial"/>
          <w:b/>
          <w:sz w:val="20"/>
          <w:szCs w:val="20"/>
          <w:lang w:val="cs-CZ" w:eastAsia="ar-SA"/>
        </w:rPr>
        <w:t xml:space="preserve"> Součinnost před podpisem smlouvy</w:t>
      </w:r>
    </w:p>
    <w:p w14:paraId="33AA1022" w14:textId="77777777" w:rsidR="0022685E" w:rsidRPr="0022685E" w:rsidRDefault="0022685E" w:rsidP="0022685E">
      <w:pPr>
        <w:widowControl/>
        <w:autoSpaceDE w:val="0"/>
        <w:autoSpaceDN w:val="0"/>
        <w:adjustRightInd w:val="0"/>
        <w:spacing w:before="120"/>
        <w:jc w:val="both"/>
        <w:rPr>
          <w:rFonts w:ascii="Arial" w:eastAsia="Times New Roman" w:hAnsi="Arial" w:cs="Arial"/>
          <w:sz w:val="20"/>
          <w:szCs w:val="20"/>
          <w:lang w:val="cs-CZ" w:eastAsia="ar-SA"/>
        </w:rPr>
      </w:pPr>
      <w:r w:rsidRPr="0022685E">
        <w:rPr>
          <w:rFonts w:ascii="Arial" w:eastAsia="Times New Roman" w:hAnsi="Arial" w:cs="Arial"/>
          <w:sz w:val="20"/>
          <w:szCs w:val="20"/>
          <w:lang w:val="cs-CZ" w:eastAsia="ar-SA"/>
        </w:rPr>
        <w:t>U vybraného dodavatele, je-li právnickou osobou, zadavatel zjistí údaje o jeho skutečném majiteli podle zákona o některých opatřeních proti legalizaci výnosů z trestné činnosti a financování terorismu (dále jen „skutečný majitel“) z evidence údajů o skutečných majitelích podle zákona upravujícího veřejné rejstříky právnických a fyzických osob. Zjištěné údaje zadavatel uvede v dokumentaci o veřejné zakázce.</w:t>
      </w:r>
    </w:p>
    <w:p w14:paraId="1E39BB86" w14:textId="77777777" w:rsidR="0022685E" w:rsidRPr="0022685E" w:rsidRDefault="0022685E" w:rsidP="0022685E">
      <w:pPr>
        <w:widowControl/>
        <w:autoSpaceDE w:val="0"/>
        <w:autoSpaceDN w:val="0"/>
        <w:adjustRightInd w:val="0"/>
        <w:spacing w:before="120"/>
        <w:jc w:val="both"/>
        <w:rPr>
          <w:rFonts w:ascii="Arial" w:eastAsia="Times New Roman" w:hAnsi="Arial" w:cs="Arial"/>
          <w:sz w:val="20"/>
          <w:szCs w:val="20"/>
          <w:lang w:val="cs-CZ" w:eastAsia="ar-SA"/>
        </w:rPr>
      </w:pPr>
      <w:r w:rsidRPr="0022685E">
        <w:rPr>
          <w:rFonts w:ascii="Arial" w:eastAsia="Times New Roman" w:hAnsi="Arial" w:cs="Arial"/>
          <w:sz w:val="20"/>
          <w:szCs w:val="20"/>
          <w:lang w:val="cs-CZ" w:eastAsia="ar-SA"/>
        </w:rPr>
        <w:t>Nejde-li zjistit údaje o skutečném majiteli výše uvedeným způsobem, zadavatel vyzve vybraného dodavatele rovněž k předložení výpisu z evidence obdobného evidenci údajů o skutečných majitelích nebo</w:t>
      </w:r>
    </w:p>
    <w:p w14:paraId="27DBCEFC" w14:textId="77777777" w:rsidR="006D46FF" w:rsidRPr="00165BE9" w:rsidRDefault="0022685E" w:rsidP="0022685E">
      <w:pPr>
        <w:pStyle w:val="Odstavecseseznamem"/>
        <w:widowControl/>
        <w:numPr>
          <w:ilvl w:val="0"/>
          <w:numId w:val="2"/>
        </w:numPr>
        <w:shd w:val="clear" w:color="auto" w:fill="FFFFFF"/>
        <w:spacing w:before="120"/>
        <w:ind w:left="709" w:hanging="283"/>
        <w:contextualSpacing w:val="0"/>
        <w:jc w:val="both"/>
        <w:rPr>
          <w:rFonts w:ascii="Arial" w:eastAsia="Times New Roman" w:hAnsi="Arial" w:cs="Arial"/>
          <w:sz w:val="20"/>
          <w:szCs w:val="20"/>
          <w:lang w:val="cs-CZ" w:eastAsia="ar-SA"/>
        </w:rPr>
      </w:pPr>
      <w:r>
        <w:rPr>
          <w:rFonts w:ascii="Arial" w:eastAsia="Times New Roman" w:hAnsi="Arial" w:cs="Arial"/>
          <w:sz w:val="20"/>
          <w:szCs w:val="20"/>
          <w:lang w:val="cs-CZ" w:eastAsia="ar-SA"/>
        </w:rPr>
        <w:t xml:space="preserve">ke sdělení </w:t>
      </w:r>
      <w:r w:rsidR="006D46FF" w:rsidRPr="00165BE9">
        <w:rPr>
          <w:rFonts w:ascii="Arial" w:eastAsia="Times New Roman" w:hAnsi="Arial" w:cs="Arial"/>
          <w:sz w:val="20"/>
          <w:szCs w:val="20"/>
          <w:lang w:val="cs-CZ" w:eastAsia="ar-SA"/>
        </w:rPr>
        <w:t>identifikační</w:t>
      </w:r>
      <w:r>
        <w:rPr>
          <w:rFonts w:ascii="Arial" w:eastAsia="Times New Roman" w:hAnsi="Arial" w:cs="Arial"/>
          <w:sz w:val="20"/>
          <w:szCs w:val="20"/>
          <w:lang w:val="cs-CZ" w:eastAsia="ar-SA"/>
        </w:rPr>
        <w:t>ch</w:t>
      </w:r>
      <w:r w:rsidR="006D46FF" w:rsidRPr="00165BE9">
        <w:rPr>
          <w:rFonts w:ascii="Arial" w:eastAsia="Times New Roman" w:hAnsi="Arial" w:cs="Arial"/>
          <w:sz w:val="20"/>
          <w:szCs w:val="20"/>
          <w:lang w:val="cs-CZ" w:eastAsia="ar-SA"/>
        </w:rPr>
        <w:t xml:space="preserve"> údaj</w:t>
      </w:r>
      <w:r>
        <w:rPr>
          <w:rFonts w:ascii="Arial" w:eastAsia="Times New Roman" w:hAnsi="Arial" w:cs="Arial"/>
          <w:sz w:val="20"/>
          <w:szCs w:val="20"/>
          <w:lang w:val="cs-CZ" w:eastAsia="ar-SA"/>
        </w:rPr>
        <w:t>ů</w:t>
      </w:r>
      <w:r w:rsidR="006D46FF" w:rsidRPr="00165BE9">
        <w:rPr>
          <w:rFonts w:ascii="Arial" w:eastAsia="Times New Roman" w:hAnsi="Arial" w:cs="Arial"/>
          <w:sz w:val="20"/>
          <w:szCs w:val="20"/>
          <w:lang w:val="cs-CZ" w:eastAsia="ar-SA"/>
        </w:rPr>
        <w:t xml:space="preserve"> všech osob, které jsou jeho skutečným majitelem </w:t>
      </w:r>
      <w:r>
        <w:rPr>
          <w:rFonts w:ascii="Arial" w:eastAsia="Times New Roman" w:hAnsi="Arial" w:cs="Arial"/>
          <w:sz w:val="20"/>
          <w:szCs w:val="20"/>
          <w:lang w:val="cs-CZ" w:eastAsia="ar-SA"/>
        </w:rPr>
        <w:t>a</w:t>
      </w:r>
    </w:p>
    <w:p w14:paraId="36A06214" w14:textId="77777777" w:rsidR="006D46FF" w:rsidRPr="00165BE9" w:rsidRDefault="0022685E" w:rsidP="0022685E">
      <w:pPr>
        <w:pStyle w:val="Odstavecseseznamem"/>
        <w:widowControl/>
        <w:numPr>
          <w:ilvl w:val="0"/>
          <w:numId w:val="2"/>
        </w:numPr>
        <w:shd w:val="clear" w:color="auto" w:fill="FFFFFF"/>
        <w:spacing w:before="120"/>
        <w:ind w:left="709" w:hanging="283"/>
        <w:contextualSpacing w:val="0"/>
        <w:jc w:val="both"/>
        <w:rPr>
          <w:rFonts w:ascii="Arial" w:eastAsia="Times New Roman" w:hAnsi="Arial" w:cs="Arial"/>
          <w:sz w:val="20"/>
          <w:szCs w:val="20"/>
          <w:lang w:val="cs-CZ" w:eastAsia="ar-SA"/>
        </w:rPr>
      </w:pPr>
      <w:r>
        <w:rPr>
          <w:rFonts w:ascii="Arial" w:eastAsia="Times New Roman" w:hAnsi="Arial" w:cs="Arial"/>
          <w:sz w:val="20"/>
          <w:szCs w:val="20"/>
          <w:lang w:val="cs-CZ" w:eastAsia="ar-SA"/>
        </w:rPr>
        <w:t xml:space="preserve">k předložení </w:t>
      </w:r>
      <w:r w:rsidR="006D46FF" w:rsidRPr="00165BE9">
        <w:rPr>
          <w:rFonts w:ascii="Arial" w:eastAsia="Times New Roman" w:hAnsi="Arial" w:cs="Arial"/>
          <w:sz w:val="20"/>
          <w:szCs w:val="20"/>
          <w:lang w:val="cs-CZ" w:eastAsia="ar-SA"/>
        </w:rPr>
        <w:t>doklad</w:t>
      </w:r>
      <w:r>
        <w:rPr>
          <w:rFonts w:ascii="Arial" w:eastAsia="Times New Roman" w:hAnsi="Arial" w:cs="Arial"/>
          <w:sz w:val="20"/>
          <w:szCs w:val="20"/>
          <w:lang w:val="cs-CZ" w:eastAsia="ar-SA"/>
        </w:rPr>
        <w:t>ů</w:t>
      </w:r>
      <w:r w:rsidR="006D46FF" w:rsidRPr="00165BE9">
        <w:rPr>
          <w:rFonts w:ascii="Arial" w:eastAsia="Times New Roman" w:hAnsi="Arial" w:cs="Arial"/>
          <w:sz w:val="20"/>
          <w:szCs w:val="20"/>
          <w:lang w:val="cs-CZ" w:eastAsia="ar-SA"/>
        </w:rPr>
        <w:t>, z nichž vyplývá vztah všech osob podle písmene a) k dodavateli; těmito doklady jsou zejména</w:t>
      </w:r>
    </w:p>
    <w:p w14:paraId="41DF6C83" w14:textId="77777777" w:rsidR="006D46FF" w:rsidRPr="00165BE9" w:rsidRDefault="006D46FF" w:rsidP="0022685E">
      <w:pPr>
        <w:widowControl/>
        <w:shd w:val="clear" w:color="auto" w:fill="FFFFFF"/>
        <w:spacing w:before="60"/>
        <w:ind w:left="1276" w:hanging="283"/>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1. výpis z obchodního rejstříku nebo jiné obdobné evidence,</w:t>
      </w:r>
    </w:p>
    <w:p w14:paraId="3352AFDD" w14:textId="77777777" w:rsidR="006D46FF" w:rsidRPr="00165BE9" w:rsidRDefault="006D46FF" w:rsidP="0022685E">
      <w:pPr>
        <w:widowControl/>
        <w:shd w:val="clear" w:color="auto" w:fill="FFFFFF"/>
        <w:spacing w:before="60"/>
        <w:ind w:left="1276" w:hanging="283"/>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2. seznam akcionářů,</w:t>
      </w:r>
    </w:p>
    <w:p w14:paraId="063175B3" w14:textId="77777777" w:rsidR="006D46FF" w:rsidRPr="00165BE9" w:rsidRDefault="006D46FF" w:rsidP="0022685E">
      <w:pPr>
        <w:widowControl/>
        <w:shd w:val="clear" w:color="auto" w:fill="FFFFFF"/>
        <w:spacing w:before="60"/>
        <w:ind w:left="1276" w:hanging="283"/>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3. rozhodnutí statutárního orgánu o vyplacení podílu na zisku,</w:t>
      </w:r>
    </w:p>
    <w:p w14:paraId="327D0149" w14:textId="77777777" w:rsidR="006D46FF" w:rsidRPr="00165BE9" w:rsidRDefault="006D46FF" w:rsidP="0022685E">
      <w:pPr>
        <w:widowControl/>
        <w:suppressAutoHyphens/>
        <w:spacing w:before="60"/>
        <w:ind w:left="1276" w:hanging="283"/>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4. společenská smlouva, zakladatelská listina nebo stanovy.</w:t>
      </w:r>
    </w:p>
    <w:p w14:paraId="00A71C46" w14:textId="77777777" w:rsidR="0022685E" w:rsidRDefault="0022685E" w:rsidP="0022685E">
      <w:pPr>
        <w:widowControl/>
        <w:autoSpaceDE w:val="0"/>
        <w:autoSpaceDN w:val="0"/>
        <w:adjustRightInd w:val="0"/>
        <w:jc w:val="both"/>
        <w:rPr>
          <w:rFonts w:ascii="Arial" w:hAnsi="Arial" w:cs="Arial"/>
          <w:sz w:val="20"/>
          <w:szCs w:val="20"/>
          <w:lang w:val="cs-CZ"/>
        </w:rPr>
      </w:pPr>
    </w:p>
    <w:p w14:paraId="25F4593C" w14:textId="77777777" w:rsidR="0022685E" w:rsidRPr="00316236" w:rsidRDefault="0022685E" w:rsidP="0022685E">
      <w:pPr>
        <w:widowControl/>
        <w:autoSpaceDE w:val="0"/>
        <w:autoSpaceDN w:val="0"/>
        <w:adjustRightInd w:val="0"/>
        <w:jc w:val="both"/>
        <w:rPr>
          <w:rFonts w:ascii="Arial" w:hAnsi="Arial" w:cs="Arial"/>
          <w:sz w:val="20"/>
          <w:szCs w:val="20"/>
          <w:lang w:val="cs-CZ"/>
        </w:rPr>
      </w:pPr>
      <w:r w:rsidRPr="00316236">
        <w:rPr>
          <w:rFonts w:ascii="Arial" w:hAnsi="Arial" w:cs="Arial"/>
          <w:sz w:val="20"/>
          <w:szCs w:val="20"/>
          <w:lang w:val="cs-CZ"/>
        </w:rPr>
        <w:t xml:space="preserve">Zadavatel v souladu s </w:t>
      </w:r>
      <w:proofErr w:type="spellStart"/>
      <w:r w:rsidRPr="00316236">
        <w:rPr>
          <w:rFonts w:ascii="Arial" w:hAnsi="Arial" w:cs="Arial"/>
          <w:sz w:val="20"/>
          <w:szCs w:val="20"/>
          <w:lang w:val="cs-CZ"/>
        </w:rPr>
        <w:t>ust</w:t>
      </w:r>
      <w:proofErr w:type="spellEnd"/>
      <w:r w:rsidRPr="00316236">
        <w:rPr>
          <w:rFonts w:ascii="Arial" w:hAnsi="Arial" w:cs="Arial"/>
          <w:sz w:val="20"/>
          <w:szCs w:val="20"/>
          <w:lang w:val="cs-CZ"/>
        </w:rPr>
        <w:t xml:space="preserve">. § 104 písm. e) zákona </w:t>
      </w:r>
      <w:r w:rsidRPr="00847D34">
        <w:rPr>
          <w:rFonts w:ascii="Arial" w:hAnsi="Arial" w:cs="Arial"/>
          <w:sz w:val="20"/>
          <w:szCs w:val="20"/>
          <w:u w:val="single"/>
          <w:lang w:val="cs-CZ"/>
        </w:rPr>
        <w:t>dále požaduje</w:t>
      </w:r>
      <w:r w:rsidRPr="00316236">
        <w:rPr>
          <w:rFonts w:ascii="Arial" w:hAnsi="Arial" w:cs="Arial"/>
          <w:sz w:val="20"/>
          <w:szCs w:val="20"/>
          <w:lang w:val="cs-CZ"/>
        </w:rPr>
        <w:t>, aby vybraný dodavatel, předložil jako podmínku pro uzavření smlouvy</w:t>
      </w:r>
      <w:r>
        <w:rPr>
          <w:rFonts w:ascii="Arial" w:hAnsi="Arial" w:cs="Arial"/>
          <w:sz w:val="20"/>
          <w:szCs w:val="20"/>
          <w:lang w:val="cs-CZ"/>
        </w:rPr>
        <w:t>:</w:t>
      </w:r>
    </w:p>
    <w:p w14:paraId="2A10284B" w14:textId="77777777" w:rsidR="0022685E" w:rsidRPr="00A060BB" w:rsidRDefault="0022685E" w:rsidP="00A060BB">
      <w:pPr>
        <w:pStyle w:val="Odstavecseseznamem"/>
        <w:widowControl/>
        <w:numPr>
          <w:ilvl w:val="0"/>
          <w:numId w:val="10"/>
        </w:numPr>
        <w:autoSpaceDE w:val="0"/>
        <w:autoSpaceDN w:val="0"/>
        <w:adjustRightInd w:val="0"/>
        <w:spacing w:before="120"/>
        <w:ind w:left="709" w:hanging="283"/>
        <w:jc w:val="both"/>
        <w:rPr>
          <w:rFonts w:ascii="Arial" w:hAnsi="Arial" w:cs="Arial"/>
          <w:sz w:val="20"/>
          <w:szCs w:val="20"/>
          <w:lang w:val="cs-CZ"/>
        </w:rPr>
      </w:pPr>
      <w:r w:rsidRPr="00316236">
        <w:rPr>
          <w:rFonts w:ascii="Arial" w:hAnsi="Arial" w:cs="Arial"/>
          <w:sz w:val="20"/>
          <w:szCs w:val="20"/>
          <w:lang w:val="cs-CZ"/>
        </w:rPr>
        <w:t xml:space="preserve">informace o tom, zda je malým či středním podnikem ve smyslu </w:t>
      </w:r>
      <w:r w:rsidRPr="00316236">
        <w:rPr>
          <w:rFonts w:ascii="Arial" w:hAnsi="Arial" w:cs="Arial"/>
          <w:bCs/>
          <w:sz w:val="20"/>
          <w:szCs w:val="20"/>
          <w:lang w:val="cs-CZ"/>
        </w:rPr>
        <w:t>Doporučení</w:t>
      </w:r>
      <w:r w:rsidRPr="00316236">
        <w:rPr>
          <w:rFonts w:ascii="Arial" w:hAnsi="Arial" w:cs="Arial"/>
          <w:b/>
          <w:bCs/>
          <w:sz w:val="20"/>
          <w:szCs w:val="20"/>
          <w:lang w:val="cs-CZ"/>
        </w:rPr>
        <w:t xml:space="preserve"> </w:t>
      </w:r>
      <w:r w:rsidRPr="00316236">
        <w:rPr>
          <w:rFonts w:ascii="Arial" w:hAnsi="Arial" w:cs="Arial"/>
          <w:sz w:val="20"/>
          <w:szCs w:val="20"/>
          <w:lang w:val="cs-CZ"/>
        </w:rPr>
        <w:t xml:space="preserve">Komise ze dne 6. května 2003 týkající se definice mikropodniků, malých a středních podniků (oznámeno pod číslem dokumentu </w:t>
      </w:r>
      <w:proofErr w:type="gramStart"/>
      <w:r w:rsidRPr="00316236">
        <w:rPr>
          <w:rFonts w:ascii="Arial" w:hAnsi="Arial" w:cs="Arial"/>
          <w:sz w:val="20"/>
          <w:szCs w:val="20"/>
          <w:lang w:val="cs-CZ"/>
        </w:rPr>
        <w:t>C(</w:t>
      </w:r>
      <w:proofErr w:type="gramEnd"/>
      <w:r w:rsidRPr="00316236">
        <w:rPr>
          <w:rFonts w:ascii="Arial" w:hAnsi="Arial" w:cs="Arial"/>
          <w:sz w:val="20"/>
          <w:szCs w:val="20"/>
          <w:lang w:val="cs-CZ"/>
        </w:rPr>
        <w:t>2003) 1422) (</w:t>
      </w:r>
      <w:proofErr w:type="spellStart"/>
      <w:r w:rsidRPr="00316236">
        <w:rPr>
          <w:rFonts w:ascii="Arial" w:hAnsi="Arial" w:cs="Arial"/>
          <w:sz w:val="20"/>
          <w:szCs w:val="20"/>
          <w:lang w:val="cs-CZ"/>
        </w:rPr>
        <w:t>Úř</w:t>
      </w:r>
      <w:proofErr w:type="spellEnd"/>
      <w:r w:rsidRPr="00316236">
        <w:rPr>
          <w:rFonts w:ascii="Arial" w:hAnsi="Arial" w:cs="Arial"/>
          <w:sz w:val="20"/>
          <w:szCs w:val="20"/>
          <w:lang w:val="cs-CZ"/>
        </w:rPr>
        <w:t xml:space="preserve">. </w:t>
      </w:r>
      <w:proofErr w:type="spellStart"/>
      <w:r w:rsidRPr="00316236">
        <w:rPr>
          <w:rFonts w:ascii="Arial" w:hAnsi="Arial" w:cs="Arial"/>
          <w:sz w:val="20"/>
          <w:szCs w:val="20"/>
          <w:lang w:val="cs-CZ"/>
        </w:rPr>
        <w:t>věst</w:t>
      </w:r>
      <w:proofErr w:type="spellEnd"/>
      <w:r w:rsidRPr="00316236">
        <w:rPr>
          <w:rFonts w:ascii="Arial" w:hAnsi="Arial" w:cs="Arial"/>
          <w:sz w:val="20"/>
          <w:szCs w:val="20"/>
          <w:lang w:val="cs-CZ"/>
        </w:rPr>
        <w:t>. L 124, 20.5.2003, s. 36–41)</w:t>
      </w:r>
      <w:r>
        <w:rPr>
          <w:rFonts w:ascii="Arial" w:hAnsi="Arial" w:cs="Arial"/>
          <w:sz w:val="20"/>
          <w:szCs w:val="20"/>
          <w:lang w:val="cs-CZ"/>
        </w:rPr>
        <w:t>;</w:t>
      </w:r>
    </w:p>
    <w:p w14:paraId="48E68DE4" w14:textId="77777777" w:rsidR="0022685E" w:rsidRPr="00316236" w:rsidRDefault="0022685E" w:rsidP="0022685E">
      <w:pPr>
        <w:pStyle w:val="Odstavecseseznamem"/>
        <w:widowControl/>
        <w:numPr>
          <w:ilvl w:val="0"/>
          <w:numId w:val="10"/>
        </w:numPr>
        <w:autoSpaceDE w:val="0"/>
        <w:autoSpaceDN w:val="0"/>
        <w:adjustRightInd w:val="0"/>
        <w:spacing w:before="120"/>
        <w:ind w:left="709" w:hanging="283"/>
        <w:contextualSpacing w:val="0"/>
        <w:jc w:val="both"/>
        <w:rPr>
          <w:rFonts w:ascii="Arial" w:hAnsi="Arial" w:cs="Arial"/>
          <w:sz w:val="20"/>
          <w:szCs w:val="20"/>
          <w:lang w:val="cs-CZ"/>
        </w:rPr>
      </w:pPr>
      <w:r>
        <w:rPr>
          <w:rFonts w:ascii="Arial" w:hAnsi="Arial" w:cs="Arial"/>
          <w:sz w:val="20"/>
          <w:szCs w:val="20"/>
          <w:lang w:val="cs-CZ"/>
        </w:rPr>
        <w:t xml:space="preserve">seznam poddodavatelů a jakou část veřejné zakázky bude každý z poddodavatelů plnit. </w:t>
      </w:r>
    </w:p>
    <w:p w14:paraId="4FDE2E58" w14:textId="77777777" w:rsidR="005C7777" w:rsidRDefault="005C7777" w:rsidP="006D46FF">
      <w:pPr>
        <w:widowControl/>
        <w:suppressAutoHyphens/>
        <w:ind w:left="-25"/>
        <w:jc w:val="both"/>
        <w:rPr>
          <w:rFonts w:ascii="Arial" w:eastAsia="Times New Roman" w:hAnsi="Arial" w:cs="Arial"/>
          <w:b/>
          <w:sz w:val="20"/>
          <w:szCs w:val="20"/>
          <w:lang w:val="cs-CZ" w:eastAsia="ar-SA"/>
        </w:rPr>
      </w:pPr>
    </w:p>
    <w:p w14:paraId="19A4C548" w14:textId="77777777" w:rsidR="00B87B9F" w:rsidRDefault="00B87B9F" w:rsidP="006D46FF">
      <w:pPr>
        <w:widowControl/>
        <w:suppressAutoHyphens/>
        <w:ind w:left="-25"/>
        <w:jc w:val="both"/>
        <w:rPr>
          <w:rFonts w:ascii="Arial" w:eastAsia="Times New Roman" w:hAnsi="Arial" w:cs="Arial"/>
          <w:b/>
          <w:sz w:val="20"/>
          <w:szCs w:val="20"/>
          <w:lang w:val="cs-CZ" w:eastAsia="ar-SA"/>
        </w:rPr>
      </w:pPr>
    </w:p>
    <w:p w14:paraId="6131106E" w14:textId="77777777" w:rsidR="00FD6C02" w:rsidRDefault="005C7777" w:rsidP="006D46FF">
      <w:pPr>
        <w:widowControl/>
        <w:suppressAutoHyphens/>
        <w:ind w:left="-25"/>
        <w:jc w:val="both"/>
        <w:rPr>
          <w:rFonts w:ascii="Arial" w:eastAsia="Times New Roman" w:hAnsi="Arial" w:cs="Arial"/>
          <w:b/>
          <w:sz w:val="20"/>
          <w:szCs w:val="20"/>
          <w:lang w:val="cs-CZ" w:eastAsia="ar-SA"/>
        </w:rPr>
      </w:pPr>
      <w:r>
        <w:rPr>
          <w:rFonts w:ascii="Arial" w:eastAsia="Times New Roman" w:hAnsi="Arial" w:cs="Arial"/>
          <w:b/>
          <w:sz w:val="20"/>
          <w:szCs w:val="20"/>
          <w:lang w:val="cs-CZ" w:eastAsia="ar-SA"/>
        </w:rPr>
        <w:lastRenderedPageBreak/>
        <w:t>8.</w:t>
      </w:r>
      <w:r w:rsidR="00B61604">
        <w:rPr>
          <w:rFonts w:ascii="Arial" w:eastAsia="Times New Roman" w:hAnsi="Arial" w:cs="Arial"/>
          <w:b/>
          <w:sz w:val="20"/>
          <w:szCs w:val="20"/>
          <w:lang w:val="cs-CZ" w:eastAsia="ar-SA"/>
        </w:rPr>
        <w:t>5</w:t>
      </w:r>
      <w:r>
        <w:rPr>
          <w:rFonts w:ascii="Arial" w:eastAsia="Times New Roman" w:hAnsi="Arial" w:cs="Arial"/>
          <w:b/>
          <w:sz w:val="20"/>
          <w:szCs w:val="20"/>
          <w:lang w:val="cs-CZ" w:eastAsia="ar-SA"/>
        </w:rPr>
        <w:t xml:space="preserve"> Další podmínky pro uzavření smlouvy</w:t>
      </w:r>
    </w:p>
    <w:p w14:paraId="32502B6C" w14:textId="77777777" w:rsidR="005C7777" w:rsidRDefault="005C7777" w:rsidP="005C7777">
      <w:pPr>
        <w:widowControl/>
        <w:suppressAutoHyphens/>
        <w:spacing w:before="120"/>
        <w:ind w:left="-23"/>
        <w:jc w:val="both"/>
        <w:rPr>
          <w:rFonts w:ascii="Arial" w:eastAsia="Times New Roman" w:hAnsi="Arial" w:cs="Arial"/>
          <w:bCs/>
          <w:sz w:val="20"/>
          <w:szCs w:val="20"/>
          <w:lang w:val="cs-CZ" w:eastAsia="ar-SA"/>
        </w:rPr>
      </w:pPr>
      <w:r w:rsidRPr="005C7777">
        <w:rPr>
          <w:rFonts w:ascii="Arial" w:eastAsia="Times New Roman" w:hAnsi="Arial" w:cs="Arial"/>
          <w:bCs/>
          <w:sz w:val="20"/>
          <w:szCs w:val="20"/>
          <w:lang w:val="cs-CZ" w:eastAsia="ar-SA"/>
        </w:rPr>
        <w:t>Vybraný dodavatel předloží před uzavřením smlouvy na výzvu zadavatele veškeré doklady a údaje, o kterých to stanoví tato zadávací dokumentace nebo zákon.</w:t>
      </w:r>
    </w:p>
    <w:p w14:paraId="489E9172" w14:textId="77777777" w:rsidR="00232AB0" w:rsidRDefault="005C7777" w:rsidP="00232AB0">
      <w:pPr>
        <w:widowControl/>
        <w:suppressAutoHyphens/>
        <w:spacing w:before="120"/>
        <w:ind w:left="-23"/>
        <w:jc w:val="both"/>
      </w:pPr>
      <w:r>
        <w:rPr>
          <w:rFonts w:ascii="Arial" w:eastAsia="Times New Roman" w:hAnsi="Arial" w:cs="Arial"/>
          <w:bCs/>
          <w:sz w:val="20"/>
          <w:szCs w:val="20"/>
          <w:lang w:val="cs-CZ" w:eastAsia="ar-SA"/>
        </w:rPr>
        <w:t>Nestanoví-li zadavatel v průběhu zadávacího řízení jinak, bude smlouva s vybraným dodavatelem uzavřena formou elektronického dokumentu *.</w:t>
      </w:r>
      <w:proofErr w:type="spellStart"/>
      <w:r>
        <w:rPr>
          <w:rFonts w:ascii="Arial" w:eastAsia="Times New Roman" w:hAnsi="Arial" w:cs="Arial"/>
          <w:bCs/>
          <w:sz w:val="20"/>
          <w:szCs w:val="20"/>
          <w:lang w:val="cs-CZ" w:eastAsia="ar-SA"/>
        </w:rPr>
        <w:t>pdf</w:t>
      </w:r>
      <w:proofErr w:type="spellEnd"/>
      <w:r>
        <w:rPr>
          <w:rFonts w:ascii="Arial" w:eastAsia="Times New Roman" w:hAnsi="Arial" w:cs="Arial"/>
          <w:bCs/>
          <w:sz w:val="20"/>
          <w:szCs w:val="20"/>
          <w:lang w:val="cs-CZ" w:eastAsia="ar-SA"/>
        </w:rPr>
        <w:t xml:space="preserve"> podepsaného osobami oprávněnými</w:t>
      </w:r>
      <w:r w:rsidR="006F1C50">
        <w:rPr>
          <w:rFonts w:ascii="Arial" w:eastAsia="Times New Roman" w:hAnsi="Arial" w:cs="Arial"/>
          <w:bCs/>
          <w:sz w:val="20"/>
          <w:szCs w:val="20"/>
          <w:lang w:val="cs-CZ" w:eastAsia="ar-SA"/>
        </w:rPr>
        <w:t xml:space="preserve"> jednat za zadavatele a vybraného dodavatele zaručeným elektronickým podpisem založeným na kvalifikovaném certifikátu pro elektronický podpis nebo kvalifikovaným elektronickým podpisem. Kvalifikované certifikáty pro uvedené typy elektronického podpisu lze získat u některého z poskytovatelů, jejichž seznam j</w:t>
      </w:r>
      <w:r w:rsidR="00232AB0">
        <w:rPr>
          <w:rFonts w:ascii="Arial" w:eastAsia="Times New Roman" w:hAnsi="Arial" w:cs="Arial"/>
          <w:bCs/>
          <w:sz w:val="20"/>
          <w:szCs w:val="20"/>
          <w:lang w:val="cs-CZ" w:eastAsia="ar-SA"/>
        </w:rPr>
        <w:t>e</w:t>
      </w:r>
      <w:r w:rsidR="006F1C50">
        <w:rPr>
          <w:rFonts w:ascii="Arial" w:eastAsia="Times New Roman" w:hAnsi="Arial" w:cs="Arial"/>
          <w:bCs/>
          <w:sz w:val="20"/>
          <w:szCs w:val="20"/>
          <w:lang w:val="cs-CZ" w:eastAsia="ar-SA"/>
        </w:rPr>
        <w:t xml:space="preserve"> dostupný na adrese </w:t>
      </w:r>
      <w:hyperlink r:id="rId22" w:history="1">
        <w:r w:rsidR="00232AB0">
          <w:rPr>
            <w:rStyle w:val="Hypertextovodkaz"/>
          </w:rPr>
          <w:t>https://www.mvcr.cz/clanek/seznam-kvalifikovanych-poskytovatelu-sluzeb-vytvarejicich-duveru-a-poskytovanych-kvalifikovanych-sluzeb-vytvarejicich-duveru.aspx</w:t>
        </w:r>
      </w:hyperlink>
      <w:r w:rsidR="00232AB0">
        <w:t>.</w:t>
      </w:r>
    </w:p>
    <w:p w14:paraId="063E99A2" w14:textId="77777777" w:rsidR="001239E0" w:rsidRDefault="001239E0" w:rsidP="00E6595D">
      <w:pPr>
        <w:autoSpaceDE w:val="0"/>
        <w:autoSpaceDN w:val="0"/>
        <w:adjustRightInd w:val="0"/>
        <w:rPr>
          <w:rFonts w:ascii="Arial" w:hAnsi="Arial" w:cs="Arial"/>
          <w:b/>
          <w:bCs/>
          <w:sz w:val="20"/>
          <w:szCs w:val="20"/>
        </w:rPr>
      </w:pPr>
    </w:p>
    <w:p w14:paraId="2A989FD0" w14:textId="77777777" w:rsidR="00E6595D" w:rsidRPr="00FE7716" w:rsidRDefault="00E6595D" w:rsidP="00E6595D">
      <w:pPr>
        <w:autoSpaceDE w:val="0"/>
        <w:autoSpaceDN w:val="0"/>
        <w:adjustRightInd w:val="0"/>
        <w:rPr>
          <w:rFonts w:ascii="Arial" w:hAnsi="Arial" w:cs="Arial"/>
          <w:b/>
          <w:bCs/>
          <w:sz w:val="20"/>
          <w:szCs w:val="20"/>
          <w:lang w:val="cs-CZ"/>
        </w:rPr>
      </w:pPr>
      <w:r w:rsidRPr="00FE7716">
        <w:rPr>
          <w:rFonts w:ascii="Arial" w:hAnsi="Arial" w:cs="Arial"/>
          <w:b/>
          <w:bCs/>
          <w:sz w:val="20"/>
          <w:szCs w:val="20"/>
          <w:lang w:val="cs-CZ"/>
        </w:rPr>
        <w:t>8.6 Bankovní/ finanční záruka</w:t>
      </w:r>
    </w:p>
    <w:p w14:paraId="3C37BEBD" w14:textId="77777777" w:rsidR="00E6595D" w:rsidRPr="00A82904" w:rsidRDefault="00E6595D" w:rsidP="00A82904">
      <w:pPr>
        <w:autoSpaceDE w:val="0"/>
        <w:autoSpaceDN w:val="0"/>
        <w:adjustRightInd w:val="0"/>
        <w:spacing w:before="120"/>
        <w:jc w:val="both"/>
        <w:rPr>
          <w:rFonts w:ascii="Arial" w:hAnsi="Arial" w:cs="Arial"/>
          <w:bCs/>
          <w:sz w:val="20"/>
          <w:szCs w:val="20"/>
          <w:u w:val="single"/>
          <w:lang w:val="cs-CZ"/>
        </w:rPr>
      </w:pPr>
      <w:r w:rsidRPr="00FE7716">
        <w:rPr>
          <w:rFonts w:ascii="Arial" w:hAnsi="Arial" w:cs="Arial"/>
          <w:bCs/>
          <w:sz w:val="20"/>
          <w:szCs w:val="20"/>
          <w:lang w:val="cs-CZ"/>
        </w:rPr>
        <w:t xml:space="preserve">Zadavatel upozorňuje, že vybraný účastník bude PŘED </w:t>
      </w:r>
      <w:r w:rsidR="00FE1687" w:rsidRPr="00FE7716">
        <w:rPr>
          <w:rFonts w:ascii="Arial" w:hAnsi="Arial" w:cs="Arial"/>
          <w:bCs/>
          <w:sz w:val="20"/>
          <w:szCs w:val="20"/>
          <w:lang w:val="cs-CZ"/>
        </w:rPr>
        <w:t>předáním hotového díla</w:t>
      </w:r>
      <w:r w:rsidRPr="00FE7716">
        <w:rPr>
          <w:rFonts w:ascii="Arial" w:hAnsi="Arial" w:cs="Arial"/>
          <w:bCs/>
          <w:sz w:val="20"/>
          <w:szCs w:val="20"/>
          <w:lang w:val="cs-CZ"/>
        </w:rPr>
        <w:t xml:space="preserve"> povinen poskytnout zadavateli </w:t>
      </w:r>
      <w:r w:rsidRPr="00FE7716">
        <w:rPr>
          <w:rFonts w:ascii="Arial" w:hAnsi="Arial" w:cs="Arial"/>
          <w:bCs/>
          <w:sz w:val="20"/>
          <w:szCs w:val="20"/>
          <w:u w:val="single"/>
          <w:lang w:val="cs-CZ"/>
        </w:rPr>
        <w:t>finanční záruku</w:t>
      </w:r>
      <w:r w:rsidRPr="00FE7716">
        <w:rPr>
          <w:rFonts w:ascii="Arial" w:hAnsi="Arial" w:cs="Arial"/>
          <w:bCs/>
          <w:sz w:val="20"/>
          <w:szCs w:val="20"/>
          <w:lang w:val="cs-CZ"/>
        </w:rPr>
        <w:t xml:space="preserve"> za řádné a včasné plnění závazku po dobu záruční doby dle čl. VI.</w:t>
      </w:r>
      <w:r w:rsidR="00FE1687" w:rsidRPr="00FE7716">
        <w:rPr>
          <w:rFonts w:ascii="Arial" w:hAnsi="Arial" w:cs="Arial"/>
          <w:bCs/>
          <w:sz w:val="20"/>
          <w:szCs w:val="20"/>
          <w:lang w:val="cs-CZ"/>
        </w:rPr>
        <w:t xml:space="preserve"> </w:t>
      </w:r>
      <w:r w:rsidRPr="00FE7716">
        <w:rPr>
          <w:rFonts w:ascii="Arial" w:hAnsi="Arial" w:cs="Arial"/>
          <w:bCs/>
          <w:sz w:val="20"/>
          <w:szCs w:val="20"/>
          <w:lang w:val="cs-CZ"/>
        </w:rPr>
        <w:t xml:space="preserve">odst. </w:t>
      </w:r>
      <w:r w:rsidR="00A82904" w:rsidRPr="00FE7716">
        <w:rPr>
          <w:rFonts w:ascii="Arial" w:hAnsi="Arial" w:cs="Arial"/>
          <w:bCs/>
          <w:sz w:val="20"/>
          <w:szCs w:val="20"/>
          <w:lang w:val="cs-CZ"/>
        </w:rPr>
        <w:t>3</w:t>
      </w:r>
      <w:r w:rsidRPr="00FE7716">
        <w:rPr>
          <w:rFonts w:ascii="Arial" w:hAnsi="Arial" w:cs="Arial"/>
          <w:bCs/>
          <w:sz w:val="20"/>
          <w:szCs w:val="20"/>
          <w:lang w:val="cs-CZ"/>
        </w:rPr>
        <w:t xml:space="preserve"> Smlouvy o dílo.</w:t>
      </w:r>
      <w:r w:rsidRPr="001239E0">
        <w:rPr>
          <w:rFonts w:ascii="Arial" w:hAnsi="Arial" w:cs="Arial"/>
          <w:bCs/>
          <w:sz w:val="20"/>
          <w:szCs w:val="20"/>
          <w:lang w:val="cs-CZ"/>
        </w:rPr>
        <w:t xml:space="preserve"> </w:t>
      </w:r>
    </w:p>
    <w:p w14:paraId="419D19C6" w14:textId="77777777" w:rsidR="00E6595D" w:rsidRDefault="00E6595D" w:rsidP="000450E0">
      <w:pPr>
        <w:widowControl/>
        <w:suppressAutoHyphens/>
        <w:ind w:left="-25"/>
        <w:jc w:val="both"/>
        <w:rPr>
          <w:rFonts w:ascii="Arial" w:eastAsia="Times New Roman" w:hAnsi="Arial" w:cs="Arial"/>
          <w:b/>
          <w:sz w:val="20"/>
          <w:szCs w:val="20"/>
          <w:lang w:val="cs-CZ" w:eastAsia="ar-SA"/>
        </w:rPr>
      </w:pPr>
    </w:p>
    <w:p w14:paraId="42F294D9" w14:textId="77777777" w:rsidR="00FD6C02" w:rsidRPr="000450E0" w:rsidRDefault="00FD6C02" w:rsidP="000450E0">
      <w:pPr>
        <w:widowControl/>
        <w:suppressAutoHyphens/>
        <w:ind w:left="-25"/>
        <w:jc w:val="both"/>
        <w:rPr>
          <w:rFonts w:ascii="Arial" w:eastAsia="Times New Roman" w:hAnsi="Arial" w:cs="Arial"/>
          <w:b/>
          <w:sz w:val="20"/>
          <w:szCs w:val="20"/>
          <w:lang w:val="cs-CZ" w:eastAsia="ar-SA"/>
        </w:rPr>
      </w:pPr>
      <w:r w:rsidRPr="00165BE9">
        <w:rPr>
          <w:rFonts w:ascii="Arial" w:eastAsia="Times New Roman" w:hAnsi="Arial" w:cs="Arial"/>
          <w:b/>
          <w:sz w:val="20"/>
          <w:szCs w:val="20"/>
          <w:lang w:val="cs-CZ" w:eastAsia="ar-SA"/>
        </w:rPr>
        <w:t>8.</w:t>
      </w:r>
      <w:r w:rsidR="001239E0">
        <w:rPr>
          <w:rFonts w:ascii="Arial" w:eastAsia="Times New Roman" w:hAnsi="Arial" w:cs="Arial"/>
          <w:b/>
          <w:sz w:val="20"/>
          <w:szCs w:val="20"/>
          <w:lang w:val="cs-CZ" w:eastAsia="ar-SA"/>
        </w:rPr>
        <w:t>7</w:t>
      </w:r>
      <w:r w:rsidRPr="00165BE9">
        <w:rPr>
          <w:rFonts w:ascii="Arial" w:eastAsia="Times New Roman" w:hAnsi="Arial" w:cs="Arial"/>
          <w:b/>
          <w:sz w:val="20"/>
          <w:szCs w:val="20"/>
          <w:lang w:val="cs-CZ" w:eastAsia="ar-SA"/>
        </w:rPr>
        <w:t xml:space="preserve"> Obchodní tajemství</w:t>
      </w:r>
    </w:p>
    <w:p w14:paraId="6F453374" w14:textId="77777777" w:rsidR="00232AB0" w:rsidRPr="006108F1" w:rsidRDefault="00FD6C02" w:rsidP="006108F1">
      <w:pPr>
        <w:widowControl/>
        <w:suppressAutoHyphens/>
        <w:spacing w:before="120"/>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 xml:space="preserve">Zadavatel je povinen uveřejňovat uzavřené smlouvy v Registru smluv na základě ustanovení zákona č. 340/2015 Sb., o zvláštních podmínkách účinnosti některých smluv, uveřejňování těchto smluv a o registru smluv (zákon o registru smluv). Zadavatel na základě výše uvedeného doporučuje, aby účastník ve smlouvě, která bude nedílnou součástí nabídky, barevně označil (podbarvil či jinak zvýraznil) skutečnosti, které jsou předmětem obchodního tajemství.  Tyto skutečnosti nebudou v Registru smluv uveřejněny. </w:t>
      </w:r>
    </w:p>
    <w:p w14:paraId="4CD3D530" w14:textId="77777777" w:rsidR="001239E0" w:rsidRDefault="001239E0" w:rsidP="003B6826">
      <w:pPr>
        <w:widowControl/>
        <w:suppressAutoHyphens/>
        <w:jc w:val="both"/>
        <w:rPr>
          <w:rFonts w:ascii="Arial" w:eastAsia="Times New Roman" w:hAnsi="Arial" w:cs="Arial"/>
          <w:b/>
          <w:sz w:val="20"/>
          <w:szCs w:val="20"/>
          <w:lang w:val="cs-CZ" w:eastAsia="ar-SA"/>
        </w:rPr>
      </w:pPr>
    </w:p>
    <w:p w14:paraId="75A66993" w14:textId="77777777" w:rsidR="003B6826" w:rsidRPr="00165BE9" w:rsidRDefault="003B6826" w:rsidP="003B6826">
      <w:pPr>
        <w:widowControl/>
        <w:suppressAutoHyphens/>
        <w:jc w:val="both"/>
        <w:rPr>
          <w:rFonts w:ascii="Arial" w:eastAsia="Times New Roman" w:hAnsi="Arial" w:cs="Arial"/>
          <w:b/>
          <w:sz w:val="20"/>
          <w:szCs w:val="20"/>
          <w:lang w:val="cs-CZ" w:eastAsia="ar-SA"/>
        </w:rPr>
      </w:pPr>
      <w:r w:rsidRPr="00165BE9">
        <w:rPr>
          <w:rFonts w:ascii="Arial" w:eastAsia="Times New Roman" w:hAnsi="Arial" w:cs="Arial"/>
          <w:b/>
          <w:sz w:val="20"/>
          <w:szCs w:val="20"/>
          <w:lang w:val="cs-CZ" w:eastAsia="ar-SA"/>
        </w:rPr>
        <w:t>8.</w:t>
      </w:r>
      <w:r w:rsidR="001239E0">
        <w:rPr>
          <w:rFonts w:ascii="Arial" w:eastAsia="Times New Roman" w:hAnsi="Arial" w:cs="Arial"/>
          <w:b/>
          <w:sz w:val="20"/>
          <w:szCs w:val="20"/>
          <w:lang w:val="cs-CZ" w:eastAsia="ar-SA"/>
        </w:rPr>
        <w:t>8</w:t>
      </w:r>
      <w:r w:rsidRPr="00165BE9">
        <w:rPr>
          <w:rFonts w:ascii="Arial" w:eastAsia="Times New Roman" w:hAnsi="Arial" w:cs="Arial"/>
          <w:b/>
          <w:sz w:val="20"/>
          <w:szCs w:val="20"/>
          <w:lang w:val="cs-CZ" w:eastAsia="ar-SA"/>
        </w:rPr>
        <w:t xml:space="preserve"> Střet zájmu</w:t>
      </w:r>
    </w:p>
    <w:p w14:paraId="0C2D3620" w14:textId="77777777" w:rsidR="003B6826" w:rsidRPr="00165BE9" w:rsidRDefault="003B6826" w:rsidP="000450E0">
      <w:pPr>
        <w:widowControl/>
        <w:suppressAutoHyphens/>
        <w:spacing w:before="120"/>
        <w:jc w:val="both"/>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 xml:space="preserve">Obchodní společnost, ve které veřejný funkcionář uvedený v § 2 odst. 1 písm. c) zák. č. 159/2006 Sb.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w:t>
      </w:r>
    </w:p>
    <w:p w14:paraId="3D8217B5" w14:textId="77777777" w:rsidR="00D17895" w:rsidRDefault="00D17895" w:rsidP="00B61604">
      <w:pPr>
        <w:autoSpaceDE w:val="0"/>
        <w:autoSpaceDN w:val="0"/>
        <w:adjustRightInd w:val="0"/>
        <w:rPr>
          <w:rFonts w:ascii="Arial" w:hAnsi="Arial" w:cs="Arial"/>
          <w:b/>
          <w:sz w:val="20"/>
          <w:szCs w:val="20"/>
        </w:rPr>
      </w:pPr>
    </w:p>
    <w:p w14:paraId="42D4496E" w14:textId="77777777" w:rsidR="00B61604" w:rsidRPr="00A87790" w:rsidRDefault="00B61604" w:rsidP="00B61604">
      <w:pPr>
        <w:autoSpaceDE w:val="0"/>
        <w:autoSpaceDN w:val="0"/>
        <w:adjustRightInd w:val="0"/>
        <w:rPr>
          <w:rFonts w:ascii="Arial" w:hAnsi="Arial" w:cs="Arial"/>
          <w:b/>
          <w:sz w:val="20"/>
          <w:szCs w:val="20"/>
          <w:lang w:val="cs-CZ"/>
        </w:rPr>
      </w:pPr>
      <w:r>
        <w:rPr>
          <w:rFonts w:ascii="Arial" w:hAnsi="Arial" w:cs="Arial"/>
          <w:b/>
          <w:sz w:val="20"/>
          <w:szCs w:val="20"/>
        </w:rPr>
        <w:t>8.</w:t>
      </w:r>
      <w:r w:rsidR="001239E0">
        <w:rPr>
          <w:rFonts w:ascii="Arial" w:hAnsi="Arial" w:cs="Arial"/>
          <w:b/>
          <w:sz w:val="20"/>
          <w:szCs w:val="20"/>
        </w:rPr>
        <w:t>9</w:t>
      </w:r>
      <w:r>
        <w:rPr>
          <w:rFonts w:ascii="Arial" w:hAnsi="Arial" w:cs="Arial"/>
          <w:b/>
          <w:sz w:val="20"/>
          <w:szCs w:val="20"/>
        </w:rPr>
        <w:t xml:space="preserve"> </w:t>
      </w:r>
      <w:r w:rsidRPr="00A87790">
        <w:rPr>
          <w:rFonts w:ascii="Arial" w:hAnsi="Arial" w:cs="Arial"/>
          <w:b/>
          <w:sz w:val="20"/>
          <w:szCs w:val="20"/>
          <w:lang w:val="cs-CZ"/>
        </w:rPr>
        <w:t>Informace o zpracování osobních údajů</w:t>
      </w:r>
    </w:p>
    <w:p w14:paraId="6511D029" w14:textId="77777777" w:rsidR="00B61604" w:rsidRPr="00A87790" w:rsidRDefault="00B61604" w:rsidP="00B61604">
      <w:pPr>
        <w:pStyle w:val="Odstavecseseznamem"/>
        <w:autoSpaceDE w:val="0"/>
        <w:autoSpaceDN w:val="0"/>
        <w:adjustRightInd w:val="0"/>
        <w:spacing w:before="120"/>
        <w:ind w:left="0"/>
        <w:contextualSpacing w:val="0"/>
        <w:jc w:val="both"/>
        <w:rPr>
          <w:rFonts w:ascii="Arial" w:hAnsi="Arial" w:cs="Arial"/>
          <w:sz w:val="20"/>
          <w:szCs w:val="20"/>
          <w:lang w:val="cs-CZ"/>
        </w:rPr>
      </w:pPr>
      <w:r w:rsidRPr="00A87790">
        <w:rPr>
          <w:rFonts w:ascii="Arial" w:hAnsi="Arial" w:cs="Arial"/>
          <w:sz w:val="20"/>
          <w:szCs w:val="20"/>
          <w:lang w:val="cs-CZ"/>
        </w:rPr>
        <w:t xml:space="preserve">„Informace o účelu zpracování osobních údajů subjektu údajů, které je město Jičín, potažmo Městský úřad Jičín, oprávněno zpracovávat, o právním titulu, o pověřenci, o formě zpracování, době uchování a o právech subjektu údajů je zveřejněna na webu města a Městského úřadu Jičín: </w:t>
      </w:r>
      <w:hyperlink r:id="rId23" w:history="1">
        <w:r w:rsidRPr="00A87790">
          <w:rPr>
            <w:rStyle w:val="Hypertextovodkaz"/>
            <w:rFonts w:ascii="Arial" w:hAnsi="Arial" w:cs="Arial"/>
            <w:sz w:val="20"/>
            <w:szCs w:val="20"/>
            <w:lang w:val="cs-CZ"/>
          </w:rPr>
          <w:t>www.mujicin.cz</w:t>
        </w:r>
      </w:hyperlink>
      <w:r w:rsidRPr="00A87790">
        <w:rPr>
          <w:rFonts w:ascii="Arial" w:hAnsi="Arial" w:cs="Arial"/>
          <w:sz w:val="20"/>
          <w:szCs w:val="20"/>
          <w:lang w:val="cs-CZ"/>
        </w:rPr>
        <w:t xml:space="preserve"> , nabídka „Městský úřad“, sekce „GDPR“.“</w:t>
      </w:r>
    </w:p>
    <w:p w14:paraId="776B8E81" w14:textId="77777777" w:rsidR="003D24AC" w:rsidRPr="00165BE9" w:rsidRDefault="003D24AC" w:rsidP="007F77A1">
      <w:pPr>
        <w:widowControl/>
        <w:suppressAutoHyphens/>
        <w:jc w:val="both"/>
        <w:rPr>
          <w:rFonts w:ascii="Arial" w:eastAsia="Times New Roman" w:hAnsi="Arial" w:cs="Arial"/>
          <w:sz w:val="20"/>
          <w:szCs w:val="20"/>
          <w:lang w:val="cs-CZ" w:eastAsia="ar-SA"/>
        </w:rPr>
      </w:pPr>
    </w:p>
    <w:p w14:paraId="61192CE2" w14:textId="07EA8AB2" w:rsidR="006D46FF" w:rsidRPr="00531BA4" w:rsidRDefault="003736F4" w:rsidP="00531BA4">
      <w:pPr>
        <w:widowControl/>
        <w:suppressAutoHyphens/>
        <w:ind w:left="-25"/>
        <w:jc w:val="both"/>
        <w:rPr>
          <w:rFonts w:ascii="Arial" w:eastAsia="Times New Roman" w:hAnsi="Arial" w:cs="Arial"/>
          <w:b/>
          <w:sz w:val="20"/>
          <w:szCs w:val="20"/>
          <w:u w:val="single"/>
          <w:lang w:val="cs-CZ" w:eastAsia="ar-SA"/>
        </w:rPr>
      </w:pPr>
      <w:r>
        <w:rPr>
          <w:rFonts w:ascii="Arial" w:eastAsia="Times New Roman" w:hAnsi="Arial" w:cs="Arial"/>
          <w:b/>
          <w:sz w:val="20"/>
          <w:szCs w:val="20"/>
          <w:u w:val="single"/>
          <w:lang w:val="cs-CZ" w:eastAsia="ar-SA"/>
        </w:rPr>
        <w:t>9</w:t>
      </w:r>
      <w:r w:rsidR="006D46FF" w:rsidRPr="00165BE9">
        <w:rPr>
          <w:rFonts w:ascii="Arial" w:eastAsia="Times New Roman" w:hAnsi="Arial" w:cs="Arial"/>
          <w:b/>
          <w:sz w:val="20"/>
          <w:szCs w:val="20"/>
          <w:u w:val="single"/>
          <w:lang w:val="cs-CZ" w:eastAsia="ar-SA"/>
        </w:rPr>
        <w:t xml:space="preserve"> Prohlídka místa plnění</w:t>
      </w:r>
    </w:p>
    <w:p w14:paraId="15783DD7" w14:textId="697AA43F" w:rsidR="006D46FF" w:rsidRPr="00165BE9" w:rsidRDefault="00531BA4" w:rsidP="000F1147">
      <w:pPr>
        <w:widowControl/>
        <w:suppressAutoHyphens/>
        <w:spacing w:before="120"/>
        <w:ind w:left="-23"/>
        <w:jc w:val="both"/>
        <w:rPr>
          <w:rFonts w:ascii="Arial" w:eastAsia="Times New Roman" w:hAnsi="Arial" w:cs="Arial"/>
          <w:sz w:val="20"/>
          <w:szCs w:val="20"/>
          <w:lang w:val="cs-CZ" w:eastAsia="ar-SA"/>
        </w:rPr>
      </w:pPr>
      <w:r>
        <w:rPr>
          <w:rFonts w:ascii="Arial" w:eastAsia="Times New Roman" w:hAnsi="Arial" w:cs="Arial"/>
          <w:sz w:val="20"/>
          <w:szCs w:val="20"/>
          <w:lang w:val="cs-CZ" w:eastAsia="ar-SA"/>
        </w:rPr>
        <w:t>S ohledem na současnou situaci v ČR se p</w:t>
      </w:r>
      <w:r w:rsidR="006D46FF" w:rsidRPr="00165BE9">
        <w:rPr>
          <w:rFonts w:ascii="Arial" w:eastAsia="Times New Roman" w:hAnsi="Arial" w:cs="Arial"/>
          <w:sz w:val="20"/>
          <w:szCs w:val="20"/>
          <w:lang w:val="cs-CZ" w:eastAsia="ar-SA"/>
        </w:rPr>
        <w:t>rohlídka míst</w:t>
      </w:r>
      <w:r w:rsidR="002663D1">
        <w:rPr>
          <w:rFonts w:ascii="Arial" w:eastAsia="Times New Roman" w:hAnsi="Arial" w:cs="Arial"/>
          <w:sz w:val="20"/>
          <w:szCs w:val="20"/>
          <w:lang w:val="cs-CZ" w:eastAsia="ar-SA"/>
        </w:rPr>
        <w:t xml:space="preserve">a plnění   </w:t>
      </w:r>
      <w:r>
        <w:rPr>
          <w:rFonts w:ascii="Arial" w:eastAsia="Times New Roman" w:hAnsi="Arial" w:cs="Arial"/>
          <w:sz w:val="20"/>
          <w:szCs w:val="20"/>
          <w:lang w:val="cs-CZ" w:eastAsia="ar-SA"/>
        </w:rPr>
        <w:t>ne</w:t>
      </w:r>
      <w:r w:rsidR="002663D1">
        <w:rPr>
          <w:rFonts w:ascii="Arial" w:eastAsia="Times New Roman" w:hAnsi="Arial" w:cs="Arial"/>
          <w:sz w:val="20"/>
          <w:szCs w:val="20"/>
          <w:lang w:val="cs-CZ" w:eastAsia="ar-SA"/>
        </w:rPr>
        <w:t>uskuteční</w:t>
      </w:r>
      <w:r>
        <w:rPr>
          <w:rFonts w:ascii="Arial" w:eastAsia="Times New Roman" w:hAnsi="Arial" w:cs="Arial"/>
          <w:sz w:val="20"/>
          <w:szCs w:val="20"/>
          <w:lang w:val="cs-CZ" w:eastAsia="ar-SA"/>
        </w:rPr>
        <w:t>.</w:t>
      </w:r>
    </w:p>
    <w:p w14:paraId="40E91A6D" w14:textId="77777777" w:rsidR="00214363" w:rsidRPr="00165BE9" w:rsidRDefault="00214363" w:rsidP="006200B7">
      <w:pPr>
        <w:widowControl/>
        <w:suppressAutoHyphens/>
        <w:jc w:val="both"/>
        <w:rPr>
          <w:rFonts w:ascii="Arial" w:eastAsia="Times New Roman" w:hAnsi="Arial" w:cs="Arial"/>
          <w:b/>
          <w:sz w:val="20"/>
          <w:szCs w:val="20"/>
          <w:u w:val="single"/>
          <w:lang w:val="cs-CZ" w:eastAsia="ar-SA"/>
        </w:rPr>
      </w:pPr>
    </w:p>
    <w:p w14:paraId="49A79FB7" w14:textId="77777777" w:rsidR="006D46FF" w:rsidRPr="000F1147" w:rsidRDefault="006D46FF" w:rsidP="000F1147">
      <w:pPr>
        <w:widowControl/>
        <w:suppressAutoHyphens/>
        <w:ind w:left="-25"/>
        <w:jc w:val="both"/>
        <w:rPr>
          <w:rFonts w:ascii="Arial" w:eastAsia="Times New Roman" w:hAnsi="Arial" w:cs="Arial"/>
          <w:b/>
          <w:sz w:val="20"/>
          <w:szCs w:val="20"/>
          <w:u w:val="single"/>
          <w:lang w:val="cs-CZ" w:eastAsia="ar-SA"/>
        </w:rPr>
      </w:pPr>
      <w:r w:rsidRPr="00165BE9">
        <w:rPr>
          <w:rFonts w:ascii="Arial" w:eastAsia="Times New Roman" w:hAnsi="Arial" w:cs="Arial"/>
          <w:b/>
          <w:sz w:val="20"/>
          <w:szCs w:val="20"/>
          <w:u w:val="single"/>
          <w:lang w:val="cs-CZ" w:eastAsia="ar-SA"/>
        </w:rPr>
        <w:t>1</w:t>
      </w:r>
      <w:r w:rsidR="003736F4">
        <w:rPr>
          <w:rFonts w:ascii="Arial" w:eastAsia="Times New Roman" w:hAnsi="Arial" w:cs="Arial"/>
          <w:b/>
          <w:sz w:val="20"/>
          <w:szCs w:val="20"/>
          <w:u w:val="single"/>
          <w:lang w:val="cs-CZ" w:eastAsia="ar-SA"/>
        </w:rPr>
        <w:t>0</w:t>
      </w:r>
      <w:r w:rsidRPr="00165BE9">
        <w:rPr>
          <w:rFonts w:ascii="Arial" w:eastAsia="Times New Roman" w:hAnsi="Arial" w:cs="Arial"/>
          <w:b/>
          <w:sz w:val="20"/>
          <w:szCs w:val="20"/>
          <w:u w:val="single"/>
          <w:lang w:val="cs-CZ" w:eastAsia="ar-SA"/>
        </w:rPr>
        <w:t xml:space="preserve"> Seznam příloh</w:t>
      </w:r>
    </w:p>
    <w:p w14:paraId="3EA6FA56" w14:textId="77777777" w:rsidR="00A52CEA" w:rsidRPr="00A52CEA" w:rsidRDefault="00A52CEA" w:rsidP="00A52CEA">
      <w:pPr>
        <w:widowControl/>
        <w:suppressAutoHyphens/>
        <w:spacing w:before="120"/>
        <w:ind w:left="1418" w:hanging="1418"/>
        <w:jc w:val="both"/>
        <w:rPr>
          <w:rFonts w:ascii="Arial" w:eastAsia="Times New Roman" w:hAnsi="Arial" w:cs="Arial"/>
          <w:sz w:val="20"/>
          <w:szCs w:val="20"/>
          <w:lang w:val="cs-CZ" w:eastAsia="ar-SA"/>
        </w:rPr>
      </w:pPr>
      <w:r w:rsidRPr="00A52CEA">
        <w:rPr>
          <w:rFonts w:ascii="Arial" w:eastAsia="Times New Roman" w:hAnsi="Arial" w:cs="Arial"/>
          <w:sz w:val="20"/>
          <w:szCs w:val="20"/>
          <w:lang w:val="cs-CZ" w:eastAsia="ar-SA"/>
        </w:rPr>
        <w:t>Příloha č. 1</w:t>
      </w:r>
      <w:r w:rsidRPr="00A52CEA">
        <w:rPr>
          <w:rFonts w:ascii="Arial" w:eastAsia="Times New Roman" w:hAnsi="Arial" w:cs="Arial"/>
          <w:sz w:val="20"/>
          <w:szCs w:val="20"/>
          <w:lang w:val="cs-CZ" w:eastAsia="ar-SA"/>
        </w:rPr>
        <w:tab/>
        <w:t>Projektová dokumentace</w:t>
      </w:r>
      <w:r w:rsidR="00C01CCD">
        <w:rPr>
          <w:rFonts w:ascii="Arial" w:eastAsia="Times New Roman" w:hAnsi="Arial" w:cs="Arial"/>
          <w:sz w:val="20"/>
          <w:szCs w:val="20"/>
          <w:lang w:val="cs-CZ" w:eastAsia="ar-SA"/>
        </w:rPr>
        <w:t xml:space="preserve"> a soupisy prací</w:t>
      </w:r>
      <w:r w:rsidRPr="00A52CEA">
        <w:rPr>
          <w:rFonts w:ascii="Arial" w:eastAsia="Times New Roman" w:hAnsi="Arial" w:cs="Arial"/>
          <w:sz w:val="20"/>
          <w:szCs w:val="20"/>
          <w:lang w:val="cs-CZ" w:eastAsia="ar-SA"/>
        </w:rPr>
        <w:t xml:space="preserve"> </w:t>
      </w:r>
    </w:p>
    <w:p w14:paraId="26DE7A54" w14:textId="77777777" w:rsidR="00A52CEA" w:rsidRPr="00A52CEA" w:rsidRDefault="00A52CEA" w:rsidP="00B61604">
      <w:pPr>
        <w:widowControl/>
        <w:suppressAutoHyphens/>
        <w:spacing w:before="60"/>
        <w:jc w:val="both"/>
        <w:rPr>
          <w:rFonts w:ascii="Arial" w:eastAsia="Times New Roman" w:hAnsi="Arial" w:cs="Arial"/>
          <w:sz w:val="20"/>
          <w:szCs w:val="20"/>
          <w:lang w:val="cs-CZ" w:eastAsia="ar-SA"/>
        </w:rPr>
      </w:pPr>
      <w:r w:rsidRPr="00A52CEA">
        <w:rPr>
          <w:rFonts w:ascii="Arial" w:eastAsia="Times New Roman" w:hAnsi="Arial" w:cs="Arial"/>
          <w:sz w:val="20"/>
          <w:szCs w:val="20"/>
          <w:lang w:val="cs-CZ" w:eastAsia="ar-SA"/>
        </w:rPr>
        <w:t>Příloha č. 2</w:t>
      </w:r>
      <w:r w:rsidRPr="00A52CEA">
        <w:rPr>
          <w:rFonts w:ascii="Arial" w:eastAsia="Times New Roman" w:hAnsi="Arial" w:cs="Arial"/>
          <w:sz w:val="20"/>
          <w:szCs w:val="20"/>
          <w:lang w:val="cs-CZ" w:eastAsia="ar-SA"/>
        </w:rPr>
        <w:tab/>
      </w:r>
      <w:r w:rsidR="00C01CCD" w:rsidRPr="00A52CEA">
        <w:rPr>
          <w:rFonts w:ascii="Arial" w:eastAsia="Times New Roman" w:hAnsi="Arial" w:cs="Arial"/>
          <w:sz w:val="20"/>
          <w:szCs w:val="20"/>
          <w:lang w:val="cs-CZ" w:eastAsia="ar-SA"/>
        </w:rPr>
        <w:t>Formulář nabídky</w:t>
      </w:r>
    </w:p>
    <w:p w14:paraId="4007AE20" w14:textId="77777777" w:rsidR="00A52CEA" w:rsidRPr="00A52CEA" w:rsidRDefault="00A52CEA" w:rsidP="00B61604">
      <w:pPr>
        <w:widowControl/>
        <w:suppressAutoHyphens/>
        <w:spacing w:before="60"/>
        <w:jc w:val="both"/>
        <w:rPr>
          <w:rFonts w:ascii="Arial" w:eastAsia="Times New Roman" w:hAnsi="Arial" w:cs="Arial"/>
          <w:sz w:val="20"/>
          <w:szCs w:val="20"/>
          <w:lang w:val="cs-CZ" w:eastAsia="ar-SA"/>
        </w:rPr>
      </w:pPr>
      <w:r w:rsidRPr="00A52CEA">
        <w:rPr>
          <w:rFonts w:ascii="Arial" w:eastAsia="Times New Roman" w:hAnsi="Arial" w:cs="Arial"/>
          <w:sz w:val="20"/>
          <w:szCs w:val="20"/>
          <w:lang w:val="cs-CZ" w:eastAsia="ar-SA"/>
        </w:rPr>
        <w:t>Příloha č. 3</w:t>
      </w:r>
      <w:r w:rsidRPr="00A52CEA">
        <w:rPr>
          <w:rFonts w:ascii="Arial" w:eastAsia="Times New Roman" w:hAnsi="Arial" w:cs="Arial"/>
          <w:sz w:val="20"/>
          <w:szCs w:val="20"/>
          <w:lang w:val="cs-CZ" w:eastAsia="ar-SA"/>
        </w:rPr>
        <w:tab/>
        <w:t>Smlouva o dílo</w:t>
      </w:r>
    </w:p>
    <w:p w14:paraId="01AFD1A7" w14:textId="77777777" w:rsidR="00A52CEA" w:rsidRPr="00A52CEA" w:rsidRDefault="00A52CEA" w:rsidP="00B61604">
      <w:pPr>
        <w:widowControl/>
        <w:suppressAutoHyphens/>
        <w:spacing w:before="60"/>
        <w:jc w:val="both"/>
        <w:rPr>
          <w:rFonts w:ascii="Arial" w:eastAsia="Times New Roman" w:hAnsi="Arial" w:cs="Arial"/>
          <w:sz w:val="20"/>
          <w:szCs w:val="20"/>
          <w:lang w:val="cs-CZ" w:eastAsia="ar-SA"/>
        </w:rPr>
      </w:pPr>
    </w:p>
    <w:p w14:paraId="510AA6D8" w14:textId="77777777" w:rsidR="00A16B22" w:rsidRPr="00A16B22" w:rsidRDefault="00A16B22" w:rsidP="00A16B22">
      <w:pPr>
        <w:pStyle w:val="Odstavecseseznamem"/>
        <w:widowControl/>
        <w:numPr>
          <w:ilvl w:val="0"/>
          <w:numId w:val="8"/>
        </w:numPr>
        <w:suppressAutoHyphens/>
        <w:spacing w:before="80"/>
        <w:ind w:left="334" w:hanging="357"/>
        <w:contextualSpacing w:val="0"/>
        <w:jc w:val="both"/>
        <w:rPr>
          <w:rFonts w:ascii="Arial" w:eastAsia="Times New Roman" w:hAnsi="Arial" w:cs="Arial"/>
          <w:sz w:val="20"/>
          <w:szCs w:val="20"/>
          <w:lang w:val="cs-CZ" w:eastAsia="ar-SA"/>
        </w:rPr>
        <w:sectPr w:rsidR="00A16B22" w:rsidRPr="00A16B22" w:rsidSect="007B1720">
          <w:type w:val="continuous"/>
          <w:pgSz w:w="11920" w:h="16840"/>
          <w:pgMar w:top="1418" w:right="1300" w:bottom="920" w:left="1300" w:header="0" w:footer="723" w:gutter="0"/>
          <w:cols w:space="708"/>
        </w:sectPr>
      </w:pPr>
    </w:p>
    <w:p w14:paraId="20AF88A3" w14:textId="77777777" w:rsidR="006D46FF" w:rsidRPr="00165BE9" w:rsidRDefault="006D46FF" w:rsidP="00DB4342">
      <w:pPr>
        <w:widowControl/>
        <w:suppressAutoHyphens/>
        <w:jc w:val="both"/>
        <w:rPr>
          <w:rFonts w:ascii="Arial" w:eastAsia="Times New Roman" w:hAnsi="Arial" w:cs="Arial"/>
          <w:sz w:val="20"/>
          <w:szCs w:val="20"/>
          <w:lang w:val="cs-CZ" w:eastAsia="ar-SA"/>
        </w:rPr>
      </w:pPr>
    </w:p>
    <w:p w14:paraId="0919895E" w14:textId="77777777" w:rsidR="00FE78F1" w:rsidRPr="00165BE9" w:rsidRDefault="00FE78F1" w:rsidP="00DB4342">
      <w:pPr>
        <w:widowControl/>
        <w:suppressAutoHyphens/>
        <w:jc w:val="both"/>
        <w:rPr>
          <w:rFonts w:ascii="Arial" w:eastAsia="Times New Roman" w:hAnsi="Arial" w:cs="Arial"/>
          <w:sz w:val="20"/>
          <w:szCs w:val="20"/>
          <w:lang w:val="cs-CZ" w:eastAsia="ar-SA"/>
        </w:rPr>
      </w:pPr>
    </w:p>
    <w:p w14:paraId="33B79ECF" w14:textId="42EBE955" w:rsidR="006D46FF" w:rsidRPr="00165BE9" w:rsidRDefault="002663D1" w:rsidP="006200B7">
      <w:pPr>
        <w:widowControl/>
        <w:suppressAutoHyphens/>
        <w:jc w:val="both"/>
        <w:rPr>
          <w:rFonts w:ascii="Arial" w:eastAsia="Times New Roman" w:hAnsi="Arial" w:cs="Arial"/>
          <w:sz w:val="20"/>
          <w:szCs w:val="20"/>
          <w:lang w:val="cs-CZ" w:eastAsia="ar-SA"/>
        </w:rPr>
      </w:pPr>
      <w:r>
        <w:rPr>
          <w:rFonts w:ascii="Arial" w:eastAsia="Times New Roman" w:hAnsi="Arial" w:cs="Arial"/>
          <w:sz w:val="20"/>
          <w:szCs w:val="20"/>
          <w:lang w:val="cs-CZ" w:eastAsia="ar-SA"/>
        </w:rPr>
        <w:t>V Jičíně dne</w:t>
      </w:r>
      <w:r w:rsidR="005534BC">
        <w:rPr>
          <w:rFonts w:ascii="Arial" w:eastAsia="Times New Roman" w:hAnsi="Arial" w:cs="Arial"/>
          <w:sz w:val="20"/>
          <w:szCs w:val="20"/>
          <w:lang w:val="cs-CZ" w:eastAsia="ar-SA"/>
        </w:rPr>
        <w:t xml:space="preserve"> </w:t>
      </w:r>
      <w:r w:rsidR="00CE6C89" w:rsidRPr="00CE6C89">
        <w:rPr>
          <w:rFonts w:ascii="Arial" w:eastAsia="Times New Roman" w:hAnsi="Arial" w:cs="Arial"/>
          <w:sz w:val="20"/>
          <w:szCs w:val="20"/>
          <w:lang w:val="cs-CZ" w:eastAsia="ar-SA"/>
        </w:rPr>
        <w:t>1. 4.</w:t>
      </w:r>
      <w:r w:rsidR="00B61604" w:rsidRPr="00CE6C89">
        <w:rPr>
          <w:rFonts w:ascii="Arial" w:eastAsia="Times New Roman" w:hAnsi="Arial" w:cs="Arial"/>
          <w:sz w:val="20"/>
          <w:szCs w:val="20"/>
          <w:lang w:val="cs-CZ" w:eastAsia="ar-SA"/>
        </w:rPr>
        <w:t xml:space="preserve"> 20</w:t>
      </w:r>
      <w:r w:rsidR="005534BC" w:rsidRPr="00CE6C89">
        <w:rPr>
          <w:rFonts w:ascii="Arial" w:eastAsia="Times New Roman" w:hAnsi="Arial" w:cs="Arial"/>
          <w:sz w:val="20"/>
          <w:szCs w:val="20"/>
          <w:lang w:val="cs-CZ" w:eastAsia="ar-SA"/>
        </w:rPr>
        <w:t>20</w:t>
      </w:r>
    </w:p>
    <w:p w14:paraId="265445DD" w14:textId="77777777" w:rsidR="006200B7" w:rsidRPr="00165BE9" w:rsidRDefault="006200B7" w:rsidP="00172060">
      <w:pPr>
        <w:widowControl/>
        <w:suppressAutoHyphens/>
        <w:ind w:left="1415" w:firstLine="745"/>
        <w:jc w:val="center"/>
        <w:rPr>
          <w:rFonts w:ascii="Arial" w:eastAsia="Times New Roman" w:hAnsi="Arial" w:cs="Arial"/>
          <w:sz w:val="20"/>
          <w:szCs w:val="20"/>
          <w:lang w:val="cs-CZ" w:eastAsia="ar-SA"/>
        </w:rPr>
      </w:pPr>
    </w:p>
    <w:p w14:paraId="0A0900E3" w14:textId="77777777" w:rsidR="006200B7" w:rsidRDefault="006200B7" w:rsidP="00172060">
      <w:pPr>
        <w:widowControl/>
        <w:suppressAutoHyphens/>
        <w:ind w:left="1415" w:firstLine="745"/>
        <w:jc w:val="center"/>
        <w:rPr>
          <w:rFonts w:ascii="Arial" w:eastAsia="Times New Roman" w:hAnsi="Arial" w:cs="Arial"/>
          <w:sz w:val="20"/>
          <w:szCs w:val="20"/>
          <w:lang w:val="cs-CZ" w:eastAsia="ar-SA"/>
        </w:rPr>
      </w:pPr>
    </w:p>
    <w:p w14:paraId="1673B087" w14:textId="77777777" w:rsidR="006200B7" w:rsidRPr="00165BE9" w:rsidRDefault="006200B7" w:rsidP="00A16B22">
      <w:pPr>
        <w:widowControl/>
        <w:suppressAutoHyphens/>
        <w:rPr>
          <w:rFonts w:ascii="Arial" w:eastAsia="Times New Roman" w:hAnsi="Arial" w:cs="Arial"/>
          <w:sz w:val="20"/>
          <w:szCs w:val="20"/>
          <w:lang w:val="cs-CZ" w:eastAsia="ar-SA"/>
        </w:rPr>
      </w:pPr>
    </w:p>
    <w:p w14:paraId="6F47D706" w14:textId="77777777" w:rsidR="006D46FF" w:rsidRPr="00165BE9" w:rsidRDefault="006D46FF" w:rsidP="00172060">
      <w:pPr>
        <w:widowControl/>
        <w:suppressAutoHyphens/>
        <w:ind w:left="1415" w:firstLine="745"/>
        <w:jc w:val="center"/>
        <w:rPr>
          <w:rFonts w:ascii="Arial" w:eastAsia="Times New Roman" w:hAnsi="Arial" w:cs="Arial"/>
          <w:sz w:val="20"/>
          <w:szCs w:val="20"/>
          <w:lang w:val="cs-CZ" w:eastAsia="ar-SA"/>
        </w:rPr>
      </w:pPr>
      <w:r w:rsidRPr="00165BE9">
        <w:rPr>
          <w:rFonts w:ascii="Arial" w:eastAsia="Times New Roman" w:hAnsi="Arial" w:cs="Arial"/>
          <w:sz w:val="20"/>
          <w:szCs w:val="20"/>
          <w:lang w:val="cs-CZ" w:eastAsia="ar-SA"/>
        </w:rPr>
        <w:t>....................</w:t>
      </w:r>
      <w:r w:rsidR="00FE78F1" w:rsidRPr="00165BE9">
        <w:rPr>
          <w:rFonts w:ascii="Arial" w:eastAsia="Times New Roman" w:hAnsi="Arial" w:cs="Arial"/>
          <w:sz w:val="20"/>
          <w:szCs w:val="20"/>
          <w:lang w:val="cs-CZ" w:eastAsia="ar-SA"/>
        </w:rPr>
        <w:t>....</w:t>
      </w:r>
      <w:r w:rsidRPr="00165BE9">
        <w:rPr>
          <w:rFonts w:ascii="Arial" w:eastAsia="Times New Roman" w:hAnsi="Arial" w:cs="Arial"/>
          <w:sz w:val="20"/>
          <w:szCs w:val="20"/>
          <w:lang w:val="cs-CZ" w:eastAsia="ar-SA"/>
        </w:rPr>
        <w:t>....................................</w:t>
      </w:r>
    </w:p>
    <w:p w14:paraId="3210F2EC" w14:textId="77777777" w:rsidR="006D46FF" w:rsidRPr="00036365" w:rsidRDefault="00036365" w:rsidP="00036365">
      <w:pPr>
        <w:widowControl/>
        <w:suppressAutoHyphens/>
        <w:ind w:left="1415" w:firstLine="745"/>
        <w:jc w:val="center"/>
        <w:rPr>
          <w:rFonts w:ascii="Arial" w:eastAsia="Times New Roman" w:hAnsi="Arial" w:cs="Arial"/>
          <w:sz w:val="20"/>
          <w:szCs w:val="20"/>
          <w:lang w:val="cs-CZ" w:eastAsia="ar-SA"/>
        </w:rPr>
        <w:sectPr w:rsidR="006D46FF" w:rsidRPr="00036365" w:rsidSect="00E47418">
          <w:type w:val="continuous"/>
          <w:pgSz w:w="11920" w:h="16840"/>
          <w:pgMar w:top="1985" w:right="1300" w:bottom="920" w:left="1300" w:header="0" w:footer="723" w:gutter="0"/>
          <w:cols w:space="708"/>
        </w:sectPr>
      </w:pPr>
      <w:r w:rsidRPr="00165BE9">
        <w:rPr>
          <w:rFonts w:ascii="Arial" w:eastAsia="Times New Roman" w:hAnsi="Arial" w:cs="Arial"/>
          <w:sz w:val="20"/>
          <w:szCs w:val="20"/>
          <w:lang w:val="cs-CZ" w:eastAsia="ar-SA"/>
        </w:rPr>
        <w:t>JUDr. Jan Malý, starosta měst</w:t>
      </w:r>
      <w:r w:rsidR="005534BC">
        <w:rPr>
          <w:rFonts w:ascii="Arial" w:eastAsia="Times New Roman" w:hAnsi="Arial" w:cs="Arial"/>
          <w:sz w:val="20"/>
          <w:szCs w:val="20"/>
          <w:lang w:val="cs-CZ" w:eastAsia="ar-SA"/>
        </w:rPr>
        <w:t>a</w:t>
      </w:r>
    </w:p>
    <w:p w14:paraId="4F441762" w14:textId="77777777" w:rsidR="00DB4342" w:rsidRPr="00DB4342" w:rsidRDefault="00DB4342" w:rsidP="00DB4342">
      <w:pPr>
        <w:rPr>
          <w:rFonts w:ascii="Myriad Web" w:eastAsia="Times New Roman" w:hAnsi="Myriad Web" w:cs="Courier New"/>
          <w:sz w:val="20"/>
          <w:szCs w:val="20"/>
          <w:lang w:val="cs-CZ" w:eastAsia="ar-SA"/>
        </w:rPr>
      </w:pPr>
    </w:p>
    <w:p w14:paraId="0241E7AB" w14:textId="77777777" w:rsidR="00DB4342" w:rsidRPr="00DB4342" w:rsidRDefault="00DB4342" w:rsidP="00DB4342">
      <w:pPr>
        <w:rPr>
          <w:rFonts w:ascii="Myriad Web" w:eastAsia="Times New Roman" w:hAnsi="Myriad Web" w:cs="Courier New"/>
          <w:sz w:val="20"/>
          <w:szCs w:val="20"/>
          <w:lang w:val="cs-CZ" w:eastAsia="ar-SA"/>
        </w:rPr>
      </w:pPr>
    </w:p>
    <w:p w14:paraId="35612F2A" w14:textId="77777777" w:rsidR="00DB4342" w:rsidRPr="00DB4342" w:rsidRDefault="00DB4342" w:rsidP="00DB4342">
      <w:pPr>
        <w:rPr>
          <w:rFonts w:ascii="Myriad Web" w:eastAsia="Times New Roman" w:hAnsi="Myriad Web" w:cs="Courier New"/>
          <w:sz w:val="20"/>
          <w:szCs w:val="20"/>
          <w:lang w:val="cs-CZ" w:eastAsia="ar-SA"/>
        </w:rPr>
      </w:pPr>
    </w:p>
    <w:p w14:paraId="6C5B1FE5" w14:textId="77777777" w:rsidR="00DB4342" w:rsidRPr="00DB4342" w:rsidRDefault="00DB4342" w:rsidP="00DB4342">
      <w:pPr>
        <w:rPr>
          <w:rFonts w:ascii="Myriad Web" w:eastAsia="Times New Roman" w:hAnsi="Myriad Web" w:cs="Courier New"/>
          <w:sz w:val="20"/>
          <w:szCs w:val="20"/>
          <w:lang w:val="cs-CZ" w:eastAsia="ar-SA"/>
        </w:rPr>
      </w:pPr>
    </w:p>
    <w:p w14:paraId="7EE38987" w14:textId="77777777" w:rsidR="00DB4342" w:rsidRPr="00DB4342" w:rsidRDefault="00DB4342" w:rsidP="00DB4342">
      <w:pPr>
        <w:rPr>
          <w:rFonts w:ascii="Myriad Web" w:eastAsia="Times New Roman" w:hAnsi="Myriad Web" w:cs="Courier New"/>
          <w:sz w:val="20"/>
          <w:szCs w:val="20"/>
          <w:lang w:val="cs-CZ" w:eastAsia="ar-SA"/>
        </w:rPr>
      </w:pPr>
    </w:p>
    <w:p w14:paraId="7A1FEB43" w14:textId="77777777" w:rsidR="00DB4342" w:rsidRPr="00DB4342" w:rsidRDefault="00DB4342" w:rsidP="00DB4342">
      <w:pPr>
        <w:rPr>
          <w:rFonts w:ascii="Myriad Web" w:eastAsia="Times New Roman" w:hAnsi="Myriad Web" w:cs="Courier New"/>
          <w:sz w:val="20"/>
          <w:szCs w:val="20"/>
          <w:lang w:val="cs-CZ" w:eastAsia="ar-SA"/>
        </w:rPr>
      </w:pPr>
    </w:p>
    <w:p w14:paraId="359166D8" w14:textId="77777777" w:rsidR="00DB4342" w:rsidRPr="00DB4342" w:rsidRDefault="00DB4342" w:rsidP="00DB4342">
      <w:pPr>
        <w:rPr>
          <w:rFonts w:ascii="Myriad Web" w:eastAsia="Times New Roman" w:hAnsi="Myriad Web" w:cs="Courier New"/>
          <w:sz w:val="20"/>
          <w:szCs w:val="20"/>
          <w:lang w:val="cs-CZ" w:eastAsia="ar-SA"/>
        </w:rPr>
      </w:pPr>
    </w:p>
    <w:p w14:paraId="26234FE7" w14:textId="77777777" w:rsidR="00DB4342" w:rsidRPr="00DB4342" w:rsidRDefault="00DB4342" w:rsidP="00DB4342">
      <w:pPr>
        <w:rPr>
          <w:rFonts w:ascii="Myriad Web" w:eastAsia="Times New Roman" w:hAnsi="Myriad Web" w:cs="Courier New"/>
          <w:sz w:val="20"/>
          <w:szCs w:val="20"/>
          <w:lang w:val="cs-CZ" w:eastAsia="ar-SA"/>
        </w:rPr>
      </w:pPr>
    </w:p>
    <w:p w14:paraId="33BD05D2" w14:textId="77777777" w:rsidR="00DB4342" w:rsidRPr="00DB4342" w:rsidRDefault="00DB4342" w:rsidP="00DB4342">
      <w:pPr>
        <w:rPr>
          <w:rFonts w:ascii="Myriad Web" w:eastAsia="Times New Roman" w:hAnsi="Myriad Web" w:cs="Courier New"/>
          <w:sz w:val="20"/>
          <w:szCs w:val="20"/>
          <w:lang w:val="cs-CZ" w:eastAsia="ar-SA"/>
        </w:rPr>
      </w:pPr>
    </w:p>
    <w:p w14:paraId="759505E7" w14:textId="77777777" w:rsidR="00DB4342" w:rsidRPr="00DB4342" w:rsidRDefault="00DB4342" w:rsidP="00DB4342">
      <w:pPr>
        <w:rPr>
          <w:rFonts w:ascii="Myriad Web" w:eastAsia="Times New Roman" w:hAnsi="Myriad Web" w:cs="Courier New"/>
          <w:sz w:val="20"/>
          <w:szCs w:val="20"/>
          <w:lang w:val="cs-CZ" w:eastAsia="ar-SA"/>
        </w:rPr>
      </w:pPr>
    </w:p>
    <w:p w14:paraId="71106D18" w14:textId="77777777" w:rsidR="00DB4342" w:rsidRPr="00DB4342" w:rsidRDefault="00DB4342" w:rsidP="00DB4342">
      <w:pPr>
        <w:rPr>
          <w:rFonts w:ascii="Myriad Web" w:eastAsia="Times New Roman" w:hAnsi="Myriad Web" w:cs="Courier New"/>
          <w:sz w:val="20"/>
          <w:szCs w:val="20"/>
          <w:lang w:val="cs-CZ" w:eastAsia="ar-SA"/>
        </w:rPr>
      </w:pPr>
    </w:p>
    <w:p w14:paraId="1E362D6E" w14:textId="77777777" w:rsidR="00DB4342" w:rsidRPr="00DB4342" w:rsidRDefault="00DB4342" w:rsidP="00DB4342">
      <w:pPr>
        <w:jc w:val="right"/>
        <w:rPr>
          <w:rFonts w:ascii="Myriad Web" w:eastAsia="Times New Roman" w:hAnsi="Myriad Web" w:cs="Courier New"/>
          <w:sz w:val="20"/>
          <w:szCs w:val="20"/>
          <w:lang w:val="cs-CZ" w:eastAsia="ar-SA"/>
        </w:rPr>
      </w:pPr>
    </w:p>
    <w:p w14:paraId="1F79843E" w14:textId="77777777" w:rsidR="00242512" w:rsidRPr="00DB4342" w:rsidRDefault="00242512" w:rsidP="00DB4342">
      <w:pPr>
        <w:rPr>
          <w:rFonts w:ascii="Myriad Web" w:eastAsia="Times New Roman" w:hAnsi="Myriad Web" w:cs="Courier New"/>
          <w:sz w:val="20"/>
          <w:szCs w:val="20"/>
          <w:lang w:val="cs-CZ" w:eastAsia="ar-SA"/>
        </w:rPr>
        <w:sectPr w:rsidR="00242512" w:rsidRPr="00DB4342" w:rsidSect="003D453A">
          <w:type w:val="continuous"/>
          <w:pgSz w:w="11900" w:h="16838"/>
          <w:pgMar w:top="1419" w:right="1420" w:bottom="480" w:left="1416" w:header="708" w:footer="708" w:gutter="0"/>
          <w:cols w:space="708" w:equalWidth="0">
            <w:col w:w="9064"/>
          </w:cols>
          <w:noEndnote/>
        </w:sectPr>
      </w:pPr>
    </w:p>
    <w:p w14:paraId="13D3099B" w14:textId="77777777" w:rsidR="00DB5EC9" w:rsidRPr="00F85FEA" w:rsidRDefault="00DB5EC9" w:rsidP="00E225D6">
      <w:pPr>
        <w:snapToGrid w:val="0"/>
        <w:spacing w:after="200" w:line="276" w:lineRule="auto"/>
        <w:rPr>
          <w:rFonts w:ascii="Myriad Web" w:hAnsi="Myriad Web"/>
          <w:sz w:val="20"/>
          <w:szCs w:val="20"/>
        </w:rPr>
        <w:sectPr w:rsidR="00DB5EC9" w:rsidRPr="00F85FEA">
          <w:type w:val="continuous"/>
          <w:pgSz w:w="11920" w:h="16840"/>
          <w:pgMar w:top="1560" w:right="1320" w:bottom="280" w:left="1320" w:header="708" w:footer="708" w:gutter="0"/>
          <w:cols w:space="708"/>
        </w:sectPr>
      </w:pPr>
    </w:p>
    <w:p w14:paraId="222432F0" w14:textId="77777777" w:rsidR="00DB5EC9" w:rsidRPr="001624E1" w:rsidRDefault="00DB5EC9" w:rsidP="00DB5EC9">
      <w:pPr>
        <w:widowControl/>
        <w:suppressAutoHyphens/>
        <w:jc w:val="both"/>
        <w:rPr>
          <w:rFonts w:ascii="Myriad Web" w:eastAsia="Times New Roman" w:hAnsi="Myriad Web" w:cs="Courier New"/>
          <w:b/>
          <w:sz w:val="20"/>
          <w:szCs w:val="20"/>
          <w:u w:val="single"/>
          <w:lang w:val="cs-CZ" w:eastAsia="ar-SA"/>
        </w:rPr>
        <w:sectPr w:rsidR="00DB5EC9" w:rsidRPr="001624E1" w:rsidSect="001624E1">
          <w:type w:val="continuous"/>
          <w:pgSz w:w="11920" w:h="16840"/>
          <w:pgMar w:top="1380" w:right="1300" w:bottom="920" w:left="1300" w:header="0" w:footer="723" w:gutter="0"/>
          <w:cols w:space="708"/>
        </w:sectPr>
      </w:pPr>
    </w:p>
    <w:p w14:paraId="61C2DA6E" w14:textId="77777777" w:rsidR="00DB5EC9" w:rsidRPr="00AE439D" w:rsidRDefault="00DB5EC9" w:rsidP="00DB5EC9">
      <w:pPr>
        <w:widowControl/>
        <w:suppressAutoHyphens/>
        <w:jc w:val="both"/>
        <w:rPr>
          <w:rFonts w:ascii="Myriad Web" w:eastAsia="Times New Roman" w:hAnsi="Myriad Web" w:cs="Courier New"/>
          <w:sz w:val="20"/>
          <w:szCs w:val="20"/>
          <w:lang w:val="cs-CZ" w:eastAsia="ar-SA"/>
        </w:rPr>
        <w:sectPr w:rsidR="00DB5EC9" w:rsidRPr="00AE439D" w:rsidSect="001C64B4">
          <w:type w:val="continuous"/>
          <w:pgSz w:w="11920" w:h="16840"/>
          <w:pgMar w:top="1360" w:right="1300" w:bottom="920" w:left="1300" w:header="0" w:footer="723" w:gutter="0"/>
          <w:cols w:space="708"/>
        </w:sectPr>
      </w:pPr>
    </w:p>
    <w:p w14:paraId="0B42A57A" w14:textId="77777777" w:rsidR="00DB5EC9" w:rsidRPr="00AE439D" w:rsidRDefault="00DB5EC9" w:rsidP="00DB5EC9">
      <w:pPr>
        <w:widowControl/>
        <w:suppressAutoHyphens/>
        <w:jc w:val="both"/>
        <w:rPr>
          <w:rFonts w:ascii="Myriad Web" w:eastAsia="Times New Roman" w:hAnsi="Myriad Web" w:cs="Courier New"/>
          <w:sz w:val="20"/>
          <w:szCs w:val="20"/>
          <w:lang w:val="cs-CZ" w:eastAsia="ar-SA"/>
        </w:rPr>
        <w:sectPr w:rsidR="00DB5EC9" w:rsidRPr="00AE439D" w:rsidSect="000E20C3">
          <w:type w:val="continuous"/>
          <w:pgSz w:w="11920" w:h="16840"/>
          <w:pgMar w:top="1360" w:right="1300" w:bottom="920" w:left="1300" w:header="0" w:footer="723" w:gutter="0"/>
          <w:cols w:space="708"/>
        </w:sectPr>
      </w:pPr>
    </w:p>
    <w:p w14:paraId="16D2E1EF" w14:textId="77777777" w:rsidR="00DB5EC9" w:rsidRPr="00AE439D" w:rsidRDefault="00DB5EC9" w:rsidP="00DB5EC9">
      <w:pPr>
        <w:widowControl/>
        <w:suppressAutoHyphens/>
        <w:jc w:val="both"/>
        <w:rPr>
          <w:rFonts w:ascii="Myriad Web" w:eastAsia="Times New Roman" w:hAnsi="Myriad Web" w:cs="Courier New"/>
          <w:sz w:val="20"/>
          <w:szCs w:val="20"/>
          <w:lang w:val="cs-CZ" w:eastAsia="ar-SA"/>
        </w:rPr>
        <w:sectPr w:rsidR="00DB5EC9" w:rsidRPr="00AE439D">
          <w:type w:val="continuous"/>
          <w:pgSz w:w="11920" w:h="16840"/>
          <w:pgMar w:top="1560" w:right="1300" w:bottom="280" w:left="1300" w:header="708" w:footer="708" w:gutter="0"/>
          <w:cols w:space="708"/>
        </w:sectPr>
      </w:pPr>
    </w:p>
    <w:p w14:paraId="33325289" w14:textId="77777777" w:rsidR="00DB5EC9" w:rsidRPr="00AE439D" w:rsidRDefault="00DB5EC9" w:rsidP="00DB5EC9">
      <w:pPr>
        <w:widowControl/>
        <w:suppressAutoHyphens/>
        <w:jc w:val="both"/>
        <w:rPr>
          <w:rFonts w:ascii="Myriad Web" w:eastAsia="Times New Roman" w:hAnsi="Myriad Web" w:cs="Courier New"/>
          <w:sz w:val="20"/>
          <w:szCs w:val="20"/>
          <w:lang w:val="cs-CZ" w:eastAsia="ar-SA"/>
        </w:rPr>
        <w:sectPr w:rsidR="00DB5EC9" w:rsidRPr="00AE439D" w:rsidSect="001624E1">
          <w:type w:val="continuous"/>
          <w:pgSz w:w="11920" w:h="16840"/>
          <w:pgMar w:top="1360" w:right="1300" w:bottom="920" w:left="1300" w:header="0" w:footer="723" w:gutter="0"/>
          <w:cols w:space="708"/>
        </w:sectPr>
      </w:pPr>
    </w:p>
    <w:p w14:paraId="2C951AE7" w14:textId="77777777" w:rsidR="00DB5EC9" w:rsidRPr="00AE439D" w:rsidRDefault="00DB5EC9" w:rsidP="00DB5EC9">
      <w:pPr>
        <w:widowControl/>
        <w:suppressAutoHyphens/>
        <w:jc w:val="both"/>
        <w:rPr>
          <w:rFonts w:ascii="Myriad Web" w:eastAsia="Times New Roman" w:hAnsi="Myriad Web" w:cs="Courier New"/>
          <w:sz w:val="20"/>
          <w:szCs w:val="20"/>
          <w:lang w:val="cs-CZ" w:eastAsia="ar-SA"/>
        </w:rPr>
        <w:sectPr w:rsidR="00DB5EC9" w:rsidRPr="00AE439D" w:rsidSect="000E20C3">
          <w:type w:val="continuous"/>
          <w:pgSz w:w="11920" w:h="16840"/>
          <w:pgMar w:top="1360" w:right="1300" w:bottom="920" w:left="1300" w:header="0" w:footer="723" w:gutter="0"/>
          <w:cols w:space="708"/>
        </w:sectPr>
      </w:pPr>
    </w:p>
    <w:p w14:paraId="6F35CE2E" w14:textId="77777777" w:rsidR="00DB5EC9" w:rsidRPr="00AE439D" w:rsidRDefault="00DB5EC9" w:rsidP="00DB5EC9">
      <w:pPr>
        <w:widowControl/>
        <w:suppressAutoHyphens/>
        <w:jc w:val="both"/>
        <w:rPr>
          <w:rFonts w:ascii="Myriad Web" w:eastAsia="Times New Roman" w:hAnsi="Myriad Web" w:cs="Courier New"/>
          <w:sz w:val="20"/>
          <w:szCs w:val="20"/>
          <w:lang w:val="cs-CZ" w:eastAsia="ar-SA"/>
        </w:rPr>
        <w:sectPr w:rsidR="00DB5EC9" w:rsidRPr="00AE439D">
          <w:type w:val="continuous"/>
          <w:pgSz w:w="11920" w:h="16840"/>
          <w:pgMar w:top="1560" w:right="1300" w:bottom="280" w:left="1300" w:header="708" w:footer="708" w:gutter="0"/>
          <w:cols w:space="708"/>
        </w:sectPr>
      </w:pPr>
    </w:p>
    <w:p w14:paraId="7E33B8BD" w14:textId="77777777" w:rsidR="00DB5EC9" w:rsidRPr="00AE439D" w:rsidRDefault="00DB5EC9" w:rsidP="00E225D6">
      <w:pPr>
        <w:widowControl/>
        <w:suppressAutoHyphens/>
        <w:jc w:val="both"/>
        <w:rPr>
          <w:rFonts w:ascii="Myriad Web" w:eastAsia="Times New Roman" w:hAnsi="Myriad Web" w:cs="Courier New"/>
          <w:sz w:val="20"/>
          <w:szCs w:val="20"/>
          <w:lang w:val="cs-CZ" w:eastAsia="ar-SA"/>
        </w:rPr>
        <w:sectPr w:rsidR="00DB5EC9" w:rsidRPr="00AE439D" w:rsidSect="00E91F4B">
          <w:type w:val="continuous"/>
          <w:pgSz w:w="11920" w:h="16840"/>
          <w:pgMar w:top="1360" w:right="1300" w:bottom="920" w:left="1300" w:header="0" w:footer="723" w:gutter="0"/>
          <w:cols w:space="708"/>
        </w:sectPr>
      </w:pPr>
    </w:p>
    <w:p w14:paraId="21431895" w14:textId="77777777" w:rsidR="00E15FDD" w:rsidRPr="00AE439D" w:rsidRDefault="00E15FDD" w:rsidP="00DB5EC9">
      <w:pPr>
        <w:widowControl/>
        <w:suppressAutoHyphens/>
        <w:jc w:val="both"/>
        <w:rPr>
          <w:rFonts w:ascii="Myriad Web" w:eastAsia="Times New Roman" w:hAnsi="Myriad Web" w:cs="Courier New"/>
          <w:sz w:val="20"/>
          <w:szCs w:val="20"/>
          <w:lang w:val="cs-CZ" w:eastAsia="ar-SA"/>
        </w:rPr>
      </w:pPr>
    </w:p>
    <w:sectPr w:rsidR="00E15FDD" w:rsidRPr="00AE439D" w:rsidSect="00EE70A9">
      <w:footerReference w:type="default" r:id="rId24"/>
      <w:pgSz w:w="11920" w:h="16840"/>
      <w:pgMar w:top="1360" w:right="1300" w:bottom="920" w:left="1300" w:header="0" w:footer="72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42B08" w14:textId="77777777" w:rsidR="0071785A" w:rsidRDefault="0071785A">
      <w:r>
        <w:separator/>
      </w:r>
    </w:p>
  </w:endnote>
  <w:endnote w:type="continuationSeparator" w:id="0">
    <w:p w14:paraId="1D3438EE" w14:textId="77777777" w:rsidR="0071785A" w:rsidRDefault="00717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yriad Web">
    <w:panose1 w:val="020B0503030403020204"/>
    <w:charset w:val="EE"/>
    <w:family w:val="swiss"/>
    <w:pitch w:val="variable"/>
    <w:sig w:usb0="00000007" w:usb1="00000000" w:usb2="00000000" w:usb3="00000000" w:csb0="00000093"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B78D2" w14:textId="77777777" w:rsidR="0049722A" w:rsidRDefault="0049722A">
    <w:pPr>
      <w:pStyle w:val="Zpat"/>
    </w:pPr>
  </w:p>
  <w:p w14:paraId="6C86CBB4" w14:textId="77777777" w:rsidR="0049722A" w:rsidRDefault="0049722A">
    <w:pPr>
      <w:pStyle w:val="Zpat"/>
    </w:pPr>
  </w:p>
  <w:p w14:paraId="0A41BA2C" w14:textId="77777777" w:rsidR="0049722A" w:rsidRDefault="0049722A">
    <w:pPr>
      <w:pStyle w:val="Zpat"/>
    </w:pPr>
  </w:p>
  <w:p w14:paraId="168FCE2D" w14:textId="77777777" w:rsidR="0049722A" w:rsidRDefault="0049722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134FB" w14:textId="77777777" w:rsidR="00066782" w:rsidRDefault="00066782">
    <w:pPr>
      <w:spacing w:line="199" w:lineRule="exact"/>
      <w:rPr>
        <w:sz w:val="19"/>
        <w:szCs w:val="19"/>
      </w:rPr>
    </w:pPr>
    <w:r>
      <w:rPr>
        <w:noProof/>
        <w:lang w:val="cs-CZ" w:eastAsia="cs-CZ"/>
      </w:rPr>
      <mc:AlternateContent>
        <mc:Choice Requires="wps">
          <w:drawing>
            <wp:anchor distT="0" distB="0" distL="114300" distR="114300" simplePos="0" relativeHeight="251661824" behindDoc="1" locked="0" layoutInCell="1" allowOverlap="1" wp14:anchorId="6968B415" wp14:editId="70D183E9">
              <wp:simplePos x="0" y="0"/>
              <wp:positionH relativeFrom="page">
                <wp:posOffset>6348730</wp:posOffset>
              </wp:positionH>
              <wp:positionV relativeFrom="page">
                <wp:posOffset>10092690</wp:posOffset>
              </wp:positionV>
              <wp:extent cx="321945" cy="153035"/>
              <wp:effectExtent l="0" t="0" r="0" b="3175"/>
              <wp:wrapNone/>
              <wp:docPr id="4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8749D" w14:textId="77777777" w:rsidR="00066782" w:rsidRDefault="00066782">
                          <w:pPr>
                            <w:spacing w:line="221" w:lineRule="exact"/>
                            <w:ind w:left="20" w:right="-5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fldChar w:fldCharType="begin"/>
                          </w:r>
                          <w:r>
                            <w:rPr>
                              <w:rFonts w:ascii="Times New Roman" w:eastAsia="Times New Roman" w:hAnsi="Times New Roman" w:cs="Times New Roman"/>
                              <w:sz w:val="20"/>
                              <w:szCs w:val="20"/>
                            </w:rPr>
                            <w:instrText xml:space="preserve"> PAGE </w:instrText>
                          </w:r>
                          <w:r>
                            <w:fldChar w:fldCharType="separate"/>
                          </w:r>
                          <w:r>
                            <w:rPr>
                              <w:rFonts w:ascii="Times New Roman" w:eastAsia="Times New Roman" w:hAnsi="Times New Roman" w:cs="Times New Roman"/>
                              <w:noProof/>
                              <w:sz w:val="20"/>
                              <w:szCs w:val="20"/>
                            </w:rPr>
                            <w:t>11</w:t>
                          </w:r>
                          <w:r>
                            <w:fldChar w:fldCharType="end"/>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979F7E" id="_x0000_t202" coordsize="21600,21600" o:spt="202" path="m,l,21600r21600,l21600,xe">
              <v:stroke joinstyle="miter"/>
              <v:path gradientshapeok="t" o:connecttype="rect"/>
            </v:shapetype>
            <v:shape id="Text Box 1" o:spid="_x0000_s1026" type="#_x0000_t202" style="position:absolute;margin-left:499.9pt;margin-top:794.7pt;width:25.35pt;height:12.0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" filled="f" stroked="f">
              <v:textbox inset="0,0,0,0">
                <w:txbxContent>
                  <w:p w:rsidR="00066782" w:rsidRDefault="00066782">
                    <w:pPr>
                      <w:spacing w:line="221" w:lineRule="exact"/>
                      <w:ind w:left="20" w:right="-5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fldChar w:fldCharType="begin"/>
                    </w:r>
                    <w:r>
                      <w:rPr>
                        <w:rFonts w:ascii="Times New Roman" w:eastAsia="Times New Roman" w:hAnsi="Times New Roman" w:cs="Times New Roman"/>
                        <w:sz w:val="20"/>
                        <w:szCs w:val="20"/>
                      </w:rPr>
                      <w:instrText xml:space="preserve"> PAGE </w:instrText>
                    </w:r>
                    <w:r>
                      <w:fldChar w:fldCharType="separate"/>
                    </w:r>
                    <w:r>
                      <w:rPr>
                        <w:rFonts w:ascii="Times New Roman" w:eastAsia="Times New Roman" w:hAnsi="Times New Roman" w:cs="Times New Roman"/>
                        <w:noProof/>
                        <w:sz w:val="20"/>
                        <w:szCs w:val="20"/>
                      </w:rPr>
                      <w:t>11</w:t>
                    </w:r>
                    <w:r>
                      <w:fldChar w:fldCharType="end"/>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z w:val="20"/>
                        <w:szCs w:val="20"/>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E6BB2" w14:textId="77777777" w:rsidR="00066782" w:rsidRDefault="00066782">
    <w:pPr>
      <w:spacing w:line="199" w:lineRule="exact"/>
      <w:rPr>
        <w:sz w:val="19"/>
        <w:szCs w:val="19"/>
      </w:rPr>
    </w:pPr>
    <w:r>
      <w:rPr>
        <w:noProof/>
        <w:lang w:val="cs-CZ" w:eastAsia="cs-CZ"/>
      </w:rPr>
      <mc:AlternateContent>
        <mc:Choice Requires="wps">
          <w:drawing>
            <wp:anchor distT="0" distB="0" distL="114300" distR="114300" simplePos="0" relativeHeight="251657728" behindDoc="1" locked="0" layoutInCell="1" allowOverlap="1" wp14:anchorId="30BE6C45" wp14:editId="144C58D4">
              <wp:simplePos x="0" y="0"/>
              <wp:positionH relativeFrom="page">
                <wp:posOffset>6348730</wp:posOffset>
              </wp:positionH>
              <wp:positionV relativeFrom="page">
                <wp:posOffset>10092690</wp:posOffset>
              </wp:positionV>
              <wp:extent cx="321945" cy="15303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4A5CB" w14:textId="77777777" w:rsidR="00066782" w:rsidRDefault="00066782">
                          <w:pPr>
                            <w:spacing w:line="221" w:lineRule="exact"/>
                            <w:ind w:left="20" w:right="-5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fldChar w:fldCharType="begin"/>
                          </w:r>
                          <w:r>
                            <w:rPr>
                              <w:rFonts w:ascii="Times New Roman" w:eastAsia="Times New Roman" w:hAnsi="Times New Roman" w:cs="Times New Roman"/>
                              <w:sz w:val="20"/>
                              <w:szCs w:val="20"/>
                            </w:rPr>
                            <w:instrText xml:space="preserve"> PAGE </w:instrText>
                          </w:r>
                          <w:r>
                            <w:fldChar w:fldCharType="separate"/>
                          </w:r>
                          <w:r>
                            <w:rPr>
                              <w:rFonts w:ascii="Times New Roman" w:eastAsia="Times New Roman" w:hAnsi="Times New Roman" w:cs="Times New Roman"/>
                              <w:noProof/>
                              <w:sz w:val="20"/>
                              <w:szCs w:val="20"/>
                            </w:rPr>
                            <w:t>14</w:t>
                          </w:r>
                          <w:r>
                            <w:fldChar w:fldCharType="end"/>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99.9pt;margin-top:794.7pt;width:25.35pt;height:12.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" filled="f" stroked="f">
              <v:textbox inset="0,0,0,0">
                <w:txbxContent>
                  <w:p w:rsidR="00066782" w:rsidRDefault="00066782">
                    <w:pPr>
                      <w:spacing w:line="221" w:lineRule="exact"/>
                      <w:ind w:left="20" w:right="-5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fldChar w:fldCharType="begin"/>
                    </w:r>
                    <w:r>
                      <w:rPr>
                        <w:rFonts w:ascii="Times New Roman" w:eastAsia="Times New Roman" w:hAnsi="Times New Roman" w:cs="Times New Roman"/>
                        <w:sz w:val="20"/>
                        <w:szCs w:val="20"/>
                      </w:rPr>
                      <w:instrText xml:space="preserve"> PAGE </w:instrText>
                    </w:r>
                    <w:r>
                      <w:fldChar w:fldCharType="separate"/>
                    </w:r>
                    <w:r>
                      <w:rPr>
                        <w:rFonts w:ascii="Times New Roman" w:eastAsia="Times New Roman" w:hAnsi="Times New Roman" w:cs="Times New Roman"/>
                        <w:noProof/>
                        <w:sz w:val="20"/>
                        <w:szCs w:val="20"/>
                      </w:rPr>
                      <w:t>14</w:t>
                    </w:r>
                    <w:r>
                      <w:fldChar w:fldCharType="end"/>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z w:val="20"/>
                        <w:szCs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24567" w14:textId="77777777" w:rsidR="0071785A" w:rsidRDefault="0071785A">
      <w:r>
        <w:separator/>
      </w:r>
    </w:p>
  </w:footnote>
  <w:footnote w:type="continuationSeparator" w:id="0">
    <w:p w14:paraId="200F1C16" w14:textId="77777777" w:rsidR="0071785A" w:rsidRDefault="00717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72AD3" w14:textId="77777777" w:rsidR="0045503D" w:rsidRDefault="0045503D">
    <w:pPr>
      <w:pStyle w:val="Zhlav"/>
      <w:rPr>
        <w:noProof/>
        <w:lang w:val="cs-CZ" w:eastAsia="cs-CZ"/>
      </w:rPr>
    </w:pPr>
  </w:p>
  <w:p w14:paraId="1B72D58B" w14:textId="77777777" w:rsidR="0049722A" w:rsidRDefault="0049722A">
    <w:pPr>
      <w:pStyle w:val="Zhlav"/>
    </w:pPr>
  </w:p>
  <w:p w14:paraId="1F76F6C3" w14:textId="77777777" w:rsidR="0049722A" w:rsidRDefault="0049722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46942" w14:textId="77777777" w:rsidR="00066782" w:rsidRDefault="00066782">
    <w:pPr>
      <w:pStyle w:val="Zhlav"/>
    </w:pPr>
  </w:p>
  <w:p w14:paraId="6996F5C5" w14:textId="77777777" w:rsidR="00066782" w:rsidRDefault="00066782">
    <w:pPr>
      <w:pStyle w:val="Zhlav"/>
    </w:pPr>
  </w:p>
  <w:p w14:paraId="5F5F7CE0" w14:textId="77777777" w:rsidR="00066782" w:rsidRDefault="000667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85CC5"/>
    <w:multiLevelType w:val="hybridMultilevel"/>
    <w:tmpl w:val="E8129D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6C065DF"/>
    <w:multiLevelType w:val="hybridMultilevel"/>
    <w:tmpl w:val="4F7A4BD6"/>
    <w:lvl w:ilvl="0" w:tplc="0F02079C">
      <w:start w:val="4"/>
      <w:numFmt w:val="bullet"/>
      <w:lvlText w:val="-"/>
      <w:lvlJc w:val="left"/>
      <w:pPr>
        <w:ind w:left="335" w:hanging="360"/>
      </w:pPr>
      <w:rPr>
        <w:rFonts w:ascii="Myriad Web" w:eastAsia="Times New Roman" w:hAnsi="Myriad Web" w:cs="Courier New" w:hint="default"/>
      </w:rPr>
    </w:lvl>
    <w:lvl w:ilvl="1" w:tplc="04050003" w:tentative="1">
      <w:start w:val="1"/>
      <w:numFmt w:val="bullet"/>
      <w:lvlText w:val="o"/>
      <w:lvlJc w:val="left"/>
      <w:pPr>
        <w:ind w:left="1055" w:hanging="360"/>
      </w:pPr>
      <w:rPr>
        <w:rFonts w:ascii="Courier New" w:hAnsi="Courier New" w:cs="Courier New" w:hint="default"/>
      </w:rPr>
    </w:lvl>
    <w:lvl w:ilvl="2" w:tplc="04050005" w:tentative="1">
      <w:start w:val="1"/>
      <w:numFmt w:val="bullet"/>
      <w:lvlText w:val=""/>
      <w:lvlJc w:val="left"/>
      <w:pPr>
        <w:ind w:left="1775" w:hanging="360"/>
      </w:pPr>
      <w:rPr>
        <w:rFonts w:ascii="Wingdings" w:hAnsi="Wingdings" w:hint="default"/>
      </w:rPr>
    </w:lvl>
    <w:lvl w:ilvl="3" w:tplc="04050001" w:tentative="1">
      <w:start w:val="1"/>
      <w:numFmt w:val="bullet"/>
      <w:lvlText w:val=""/>
      <w:lvlJc w:val="left"/>
      <w:pPr>
        <w:ind w:left="2495" w:hanging="360"/>
      </w:pPr>
      <w:rPr>
        <w:rFonts w:ascii="Symbol" w:hAnsi="Symbol" w:hint="default"/>
      </w:rPr>
    </w:lvl>
    <w:lvl w:ilvl="4" w:tplc="04050003" w:tentative="1">
      <w:start w:val="1"/>
      <w:numFmt w:val="bullet"/>
      <w:lvlText w:val="o"/>
      <w:lvlJc w:val="left"/>
      <w:pPr>
        <w:ind w:left="3215" w:hanging="360"/>
      </w:pPr>
      <w:rPr>
        <w:rFonts w:ascii="Courier New" w:hAnsi="Courier New" w:cs="Courier New" w:hint="default"/>
      </w:rPr>
    </w:lvl>
    <w:lvl w:ilvl="5" w:tplc="04050005" w:tentative="1">
      <w:start w:val="1"/>
      <w:numFmt w:val="bullet"/>
      <w:lvlText w:val=""/>
      <w:lvlJc w:val="left"/>
      <w:pPr>
        <w:ind w:left="3935" w:hanging="360"/>
      </w:pPr>
      <w:rPr>
        <w:rFonts w:ascii="Wingdings" w:hAnsi="Wingdings" w:hint="default"/>
      </w:rPr>
    </w:lvl>
    <w:lvl w:ilvl="6" w:tplc="04050001" w:tentative="1">
      <w:start w:val="1"/>
      <w:numFmt w:val="bullet"/>
      <w:lvlText w:val=""/>
      <w:lvlJc w:val="left"/>
      <w:pPr>
        <w:ind w:left="4655" w:hanging="360"/>
      </w:pPr>
      <w:rPr>
        <w:rFonts w:ascii="Symbol" w:hAnsi="Symbol" w:hint="default"/>
      </w:rPr>
    </w:lvl>
    <w:lvl w:ilvl="7" w:tplc="04050003" w:tentative="1">
      <w:start w:val="1"/>
      <w:numFmt w:val="bullet"/>
      <w:lvlText w:val="o"/>
      <w:lvlJc w:val="left"/>
      <w:pPr>
        <w:ind w:left="5375" w:hanging="360"/>
      </w:pPr>
      <w:rPr>
        <w:rFonts w:ascii="Courier New" w:hAnsi="Courier New" w:cs="Courier New" w:hint="default"/>
      </w:rPr>
    </w:lvl>
    <w:lvl w:ilvl="8" w:tplc="04050005" w:tentative="1">
      <w:start w:val="1"/>
      <w:numFmt w:val="bullet"/>
      <w:lvlText w:val=""/>
      <w:lvlJc w:val="left"/>
      <w:pPr>
        <w:ind w:left="6095" w:hanging="360"/>
      </w:pPr>
      <w:rPr>
        <w:rFonts w:ascii="Wingdings" w:hAnsi="Wingdings" w:hint="default"/>
      </w:rPr>
    </w:lvl>
  </w:abstractNum>
  <w:abstractNum w:abstractNumId="2" w15:restartNumberingAfterBreak="0">
    <w:nsid w:val="215444AF"/>
    <w:multiLevelType w:val="hybridMultilevel"/>
    <w:tmpl w:val="4C9A1E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3295C28"/>
    <w:multiLevelType w:val="hybridMultilevel"/>
    <w:tmpl w:val="1568B624"/>
    <w:lvl w:ilvl="0" w:tplc="0CC2E296">
      <w:start w:val="3"/>
      <w:numFmt w:val="bullet"/>
      <w:lvlText w:val="-"/>
      <w:lvlJc w:val="left"/>
      <w:pPr>
        <w:ind w:left="695" w:hanging="360"/>
      </w:pPr>
      <w:rPr>
        <w:rFonts w:ascii="Myriad Web" w:eastAsia="Times New Roman" w:hAnsi="Myriad Web" w:cs="Courier New" w:hint="default"/>
      </w:rPr>
    </w:lvl>
    <w:lvl w:ilvl="1" w:tplc="04050003" w:tentative="1">
      <w:start w:val="1"/>
      <w:numFmt w:val="bullet"/>
      <w:lvlText w:val="o"/>
      <w:lvlJc w:val="left"/>
      <w:pPr>
        <w:ind w:left="1415" w:hanging="360"/>
      </w:pPr>
      <w:rPr>
        <w:rFonts w:ascii="Courier New" w:hAnsi="Courier New" w:cs="Courier New" w:hint="default"/>
      </w:rPr>
    </w:lvl>
    <w:lvl w:ilvl="2" w:tplc="04050005" w:tentative="1">
      <w:start w:val="1"/>
      <w:numFmt w:val="bullet"/>
      <w:lvlText w:val=""/>
      <w:lvlJc w:val="left"/>
      <w:pPr>
        <w:ind w:left="2135" w:hanging="360"/>
      </w:pPr>
      <w:rPr>
        <w:rFonts w:ascii="Wingdings" w:hAnsi="Wingdings" w:hint="default"/>
      </w:rPr>
    </w:lvl>
    <w:lvl w:ilvl="3" w:tplc="04050001" w:tentative="1">
      <w:start w:val="1"/>
      <w:numFmt w:val="bullet"/>
      <w:lvlText w:val=""/>
      <w:lvlJc w:val="left"/>
      <w:pPr>
        <w:ind w:left="2855" w:hanging="360"/>
      </w:pPr>
      <w:rPr>
        <w:rFonts w:ascii="Symbol" w:hAnsi="Symbol" w:hint="default"/>
      </w:rPr>
    </w:lvl>
    <w:lvl w:ilvl="4" w:tplc="04050003" w:tentative="1">
      <w:start w:val="1"/>
      <w:numFmt w:val="bullet"/>
      <w:lvlText w:val="o"/>
      <w:lvlJc w:val="left"/>
      <w:pPr>
        <w:ind w:left="3575" w:hanging="360"/>
      </w:pPr>
      <w:rPr>
        <w:rFonts w:ascii="Courier New" w:hAnsi="Courier New" w:cs="Courier New" w:hint="default"/>
      </w:rPr>
    </w:lvl>
    <w:lvl w:ilvl="5" w:tplc="04050005" w:tentative="1">
      <w:start w:val="1"/>
      <w:numFmt w:val="bullet"/>
      <w:lvlText w:val=""/>
      <w:lvlJc w:val="left"/>
      <w:pPr>
        <w:ind w:left="4295" w:hanging="360"/>
      </w:pPr>
      <w:rPr>
        <w:rFonts w:ascii="Wingdings" w:hAnsi="Wingdings" w:hint="default"/>
      </w:rPr>
    </w:lvl>
    <w:lvl w:ilvl="6" w:tplc="04050001" w:tentative="1">
      <w:start w:val="1"/>
      <w:numFmt w:val="bullet"/>
      <w:lvlText w:val=""/>
      <w:lvlJc w:val="left"/>
      <w:pPr>
        <w:ind w:left="5015" w:hanging="360"/>
      </w:pPr>
      <w:rPr>
        <w:rFonts w:ascii="Symbol" w:hAnsi="Symbol" w:hint="default"/>
      </w:rPr>
    </w:lvl>
    <w:lvl w:ilvl="7" w:tplc="04050003" w:tentative="1">
      <w:start w:val="1"/>
      <w:numFmt w:val="bullet"/>
      <w:lvlText w:val="o"/>
      <w:lvlJc w:val="left"/>
      <w:pPr>
        <w:ind w:left="5735" w:hanging="360"/>
      </w:pPr>
      <w:rPr>
        <w:rFonts w:ascii="Courier New" w:hAnsi="Courier New" w:cs="Courier New" w:hint="default"/>
      </w:rPr>
    </w:lvl>
    <w:lvl w:ilvl="8" w:tplc="04050005" w:tentative="1">
      <w:start w:val="1"/>
      <w:numFmt w:val="bullet"/>
      <w:lvlText w:val=""/>
      <w:lvlJc w:val="left"/>
      <w:pPr>
        <w:ind w:left="6455" w:hanging="360"/>
      </w:pPr>
      <w:rPr>
        <w:rFonts w:ascii="Wingdings" w:hAnsi="Wingdings" w:hint="default"/>
      </w:rPr>
    </w:lvl>
  </w:abstractNum>
  <w:abstractNum w:abstractNumId="4" w15:restartNumberingAfterBreak="0">
    <w:nsid w:val="48814DC4"/>
    <w:multiLevelType w:val="hybridMultilevel"/>
    <w:tmpl w:val="3280E198"/>
    <w:lvl w:ilvl="0" w:tplc="04050017">
      <w:start w:val="1"/>
      <w:numFmt w:val="lowerLetter"/>
      <w:lvlText w:val="%1)"/>
      <w:lvlJc w:val="left"/>
      <w:pPr>
        <w:ind w:left="731" w:hanging="360"/>
      </w:pPr>
    </w:lvl>
    <w:lvl w:ilvl="1" w:tplc="04050019" w:tentative="1">
      <w:start w:val="1"/>
      <w:numFmt w:val="lowerLetter"/>
      <w:lvlText w:val="%2."/>
      <w:lvlJc w:val="left"/>
      <w:pPr>
        <w:ind w:left="1451" w:hanging="360"/>
      </w:pPr>
    </w:lvl>
    <w:lvl w:ilvl="2" w:tplc="0405001B" w:tentative="1">
      <w:start w:val="1"/>
      <w:numFmt w:val="lowerRoman"/>
      <w:lvlText w:val="%3."/>
      <w:lvlJc w:val="right"/>
      <w:pPr>
        <w:ind w:left="2171" w:hanging="180"/>
      </w:pPr>
    </w:lvl>
    <w:lvl w:ilvl="3" w:tplc="0405000F" w:tentative="1">
      <w:start w:val="1"/>
      <w:numFmt w:val="decimal"/>
      <w:lvlText w:val="%4."/>
      <w:lvlJc w:val="left"/>
      <w:pPr>
        <w:ind w:left="2891" w:hanging="360"/>
      </w:pPr>
    </w:lvl>
    <w:lvl w:ilvl="4" w:tplc="04050019" w:tentative="1">
      <w:start w:val="1"/>
      <w:numFmt w:val="lowerLetter"/>
      <w:lvlText w:val="%5."/>
      <w:lvlJc w:val="left"/>
      <w:pPr>
        <w:ind w:left="3611" w:hanging="360"/>
      </w:pPr>
    </w:lvl>
    <w:lvl w:ilvl="5" w:tplc="0405001B" w:tentative="1">
      <w:start w:val="1"/>
      <w:numFmt w:val="lowerRoman"/>
      <w:lvlText w:val="%6."/>
      <w:lvlJc w:val="right"/>
      <w:pPr>
        <w:ind w:left="4331" w:hanging="180"/>
      </w:pPr>
    </w:lvl>
    <w:lvl w:ilvl="6" w:tplc="0405000F" w:tentative="1">
      <w:start w:val="1"/>
      <w:numFmt w:val="decimal"/>
      <w:lvlText w:val="%7."/>
      <w:lvlJc w:val="left"/>
      <w:pPr>
        <w:ind w:left="5051" w:hanging="360"/>
      </w:pPr>
    </w:lvl>
    <w:lvl w:ilvl="7" w:tplc="04050019" w:tentative="1">
      <w:start w:val="1"/>
      <w:numFmt w:val="lowerLetter"/>
      <w:lvlText w:val="%8."/>
      <w:lvlJc w:val="left"/>
      <w:pPr>
        <w:ind w:left="5771" w:hanging="360"/>
      </w:pPr>
    </w:lvl>
    <w:lvl w:ilvl="8" w:tplc="0405001B" w:tentative="1">
      <w:start w:val="1"/>
      <w:numFmt w:val="lowerRoman"/>
      <w:lvlText w:val="%9."/>
      <w:lvlJc w:val="right"/>
      <w:pPr>
        <w:ind w:left="6491" w:hanging="180"/>
      </w:pPr>
    </w:lvl>
  </w:abstractNum>
  <w:abstractNum w:abstractNumId="5" w15:restartNumberingAfterBreak="0">
    <w:nsid w:val="4D684C30"/>
    <w:multiLevelType w:val="hybridMultilevel"/>
    <w:tmpl w:val="9F2AB5F8"/>
    <w:lvl w:ilvl="0" w:tplc="74844D5E">
      <w:start w:val="1"/>
      <w:numFmt w:val="lowerLetter"/>
      <w:lvlText w:val="%1)"/>
      <w:lvlJc w:val="left"/>
      <w:pPr>
        <w:ind w:left="420" w:hanging="360"/>
      </w:pPr>
      <w:rPr>
        <w:rFonts w:hint="default"/>
        <w:u w:val="none"/>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6" w15:restartNumberingAfterBreak="0">
    <w:nsid w:val="5C0442A7"/>
    <w:multiLevelType w:val="hybridMultilevel"/>
    <w:tmpl w:val="19D20706"/>
    <w:lvl w:ilvl="0" w:tplc="4B2A169E">
      <w:start w:val="1"/>
      <w:numFmt w:val="lowerLetter"/>
      <w:lvlText w:val="%1)"/>
      <w:lvlJc w:val="left"/>
      <w:pPr>
        <w:ind w:left="335" w:hanging="360"/>
      </w:pPr>
      <w:rPr>
        <w:rFonts w:hint="default"/>
      </w:rPr>
    </w:lvl>
    <w:lvl w:ilvl="1" w:tplc="04050019" w:tentative="1">
      <w:start w:val="1"/>
      <w:numFmt w:val="lowerLetter"/>
      <w:lvlText w:val="%2."/>
      <w:lvlJc w:val="left"/>
      <w:pPr>
        <w:ind w:left="1055" w:hanging="360"/>
      </w:pPr>
    </w:lvl>
    <w:lvl w:ilvl="2" w:tplc="0405001B" w:tentative="1">
      <w:start w:val="1"/>
      <w:numFmt w:val="lowerRoman"/>
      <w:lvlText w:val="%3."/>
      <w:lvlJc w:val="right"/>
      <w:pPr>
        <w:ind w:left="1775" w:hanging="180"/>
      </w:pPr>
    </w:lvl>
    <w:lvl w:ilvl="3" w:tplc="0405000F" w:tentative="1">
      <w:start w:val="1"/>
      <w:numFmt w:val="decimal"/>
      <w:lvlText w:val="%4."/>
      <w:lvlJc w:val="left"/>
      <w:pPr>
        <w:ind w:left="2495" w:hanging="360"/>
      </w:pPr>
    </w:lvl>
    <w:lvl w:ilvl="4" w:tplc="04050019" w:tentative="1">
      <w:start w:val="1"/>
      <w:numFmt w:val="lowerLetter"/>
      <w:lvlText w:val="%5."/>
      <w:lvlJc w:val="left"/>
      <w:pPr>
        <w:ind w:left="3215" w:hanging="360"/>
      </w:pPr>
    </w:lvl>
    <w:lvl w:ilvl="5" w:tplc="0405001B" w:tentative="1">
      <w:start w:val="1"/>
      <w:numFmt w:val="lowerRoman"/>
      <w:lvlText w:val="%6."/>
      <w:lvlJc w:val="right"/>
      <w:pPr>
        <w:ind w:left="3935" w:hanging="180"/>
      </w:pPr>
    </w:lvl>
    <w:lvl w:ilvl="6" w:tplc="0405000F" w:tentative="1">
      <w:start w:val="1"/>
      <w:numFmt w:val="decimal"/>
      <w:lvlText w:val="%7."/>
      <w:lvlJc w:val="left"/>
      <w:pPr>
        <w:ind w:left="4655" w:hanging="360"/>
      </w:pPr>
    </w:lvl>
    <w:lvl w:ilvl="7" w:tplc="04050019" w:tentative="1">
      <w:start w:val="1"/>
      <w:numFmt w:val="lowerLetter"/>
      <w:lvlText w:val="%8."/>
      <w:lvlJc w:val="left"/>
      <w:pPr>
        <w:ind w:left="5375" w:hanging="360"/>
      </w:pPr>
    </w:lvl>
    <w:lvl w:ilvl="8" w:tplc="0405001B" w:tentative="1">
      <w:start w:val="1"/>
      <w:numFmt w:val="lowerRoman"/>
      <w:lvlText w:val="%9."/>
      <w:lvlJc w:val="right"/>
      <w:pPr>
        <w:ind w:left="6095" w:hanging="180"/>
      </w:pPr>
    </w:lvl>
  </w:abstractNum>
  <w:abstractNum w:abstractNumId="7" w15:restartNumberingAfterBreak="0">
    <w:nsid w:val="75F64322"/>
    <w:multiLevelType w:val="hybridMultilevel"/>
    <w:tmpl w:val="5AC255DA"/>
    <w:lvl w:ilvl="0" w:tplc="9DA67614">
      <w:start w:val="1"/>
      <w:numFmt w:val="decimal"/>
      <w:lvlText w:val="%1."/>
      <w:lvlJc w:val="left"/>
      <w:pPr>
        <w:ind w:left="335" w:hanging="360"/>
      </w:pPr>
      <w:rPr>
        <w:rFonts w:hint="default"/>
      </w:rPr>
    </w:lvl>
    <w:lvl w:ilvl="1" w:tplc="04050019" w:tentative="1">
      <w:start w:val="1"/>
      <w:numFmt w:val="lowerLetter"/>
      <w:lvlText w:val="%2."/>
      <w:lvlJc w:val="left"/>
      <w:pPr>
        <w:ind w:left="1055" w:hanging="360"/>
      </w:pPr>
    </w:lvl>
    <w:lvl w:ilvl="2" w:tplc="0405001B" w:tentative="1">
      <w:start w:val="1"/>
      <w:numFmt w:val="lowerRoman"/>
      <w:lvlText w:val="%3."/>
      <w:lvlJc w:val="right"/>
      <w:pPr>
        <w:ind w:left="1775" w:hanging="180"/>
      </w:pPr>
    </w:lvl>
    <w:lvl w:ilvl="3" w:tplc="0405000F" w:tentative="1">
      <w:start w:val="1"/>
      <w:numFmt w:val="decimal"/>
      <w:lvlText w:val="%4."/>
      <w:lvlJc w:val="left"/>
      <w:pPr>
        <w:ind w:left="2495" w:hanging="360"/>
      </w:pPr>
    </w:lvl>
    <w:lvl w:ilvl="4" w:tplc="04050019" w:tentative="1">
      <w:start w:val="1"/>
      <w:numFmt w:val="lowerLetter"/>
      <w:lvlText w:val="%5."/>
      <w:lvlJc w:val="left"/>
      <w:pPr>
        <w:ind w:left="3215" w:hanging="360"/>
      </w:pPr>
    </w:lvl>
    <w:lvl w:ilvl="5" w:tplc="0405001B" w:tentative="1">
      <w:start w:val="1"/>
      <w:numFmt w:val="lowerRoman"/>
      <w:lvlText w:val="%6."/>
      <w:lvlJc w:val="right"/>
      <w:pPr>
        <w:ind w:left="3935" w:hanging="180"/>
      </w:pPr>
    </w:lvl>
    <w:lvl w:ilvl="6" w:tplc="0405000F" w:tentative="1">
      <w:start w:val="1"/>
      <w:numFmt w:val="decimal"/>
      <w:lvlText w:val="%7."/>
      <w:lvlJc w:val="left"/>
      <w:pPr>
        <w:ind w:left="4655" w:hanging="360"/>
      </w:pPr>
    </w:lvl>
    <w:lvl w:ilvl="7" w:tplc="04050019" w:tentative="1">
      <w:start w:val="1"/>
      <w:numFmt w:val="lowerLetter"/>
      <w:lvlText w:val="%8."/>
      <w:lvlJc w:val="left"/>
      <w:pPr>
        <w:ind w:left="5375" w:hanging="360"/>
      </w:pPr>
    </w:lvl>
    <w:lvl w:ilvl="8" w:tplc="0405001B" w:tentative="1">
      <w:start w:val="1"/>
      <w:numFmt w:val="lowerRoman"/>
      <w:lvlText w:val="%9."/>
      <w:lvlJc w:val="right"/>
      <w:pPr>
        <w:ind w:left="6095" w:hanging="180"/>
      </w:pPr>
    </w:lvl>
  </w:abstractNum>
  <w:abstractNum w:abstractNumId="8" w15:restartNumberingAfterBreak="0">
    <w:nsid w:val="7A254274"/>
    <w:multiLevelType w:val="hybridMultilevel"/>
    <w:tmpl w:val="68F85262"/>
    <w:lvl w:ilvl="0" w:tplc="77183DA6">
      <w:start w:val="1"/>
      <w:numFmt w:val="lowerLetter"/>
      <w:lvlText w:val="%1)"/>
      <w:lvlJc w:val="left"/>
      <w:pPr>
        <w:ind w:left="335" w:hanging="360"/>
      </w:pPr>
      <w:rPr>
        <w:rFonts w:hint="default"/>
      </w:rPr>
    </w:lvl>
    <w:lvl w:ilvl="1" w:tplc="04050019" w:tentative="1">
      <w:start w:val="1"/>
      <w:numFmt w:val="lowerLetter"/>
      <w:lvlText w:val="%2."/>
      <w:lvlJc w:val="left"/>
      <w:pPr>
        <w:ind w:left="1055" w:hanging="360"/>
      </w:pPr>
    </w:lvl>
    <w:lvl w:ilvl="2" w:tplc="0405001B" w:tentative="1">
      <w:start w:val="1"/>
      <w:numFmt w:val="lowerRoman"/>
      <w:lvlText w:val="%3."/>
      <w:lvlJc w:val="right"/>
      <w:pPr>
        <w:ind w:left="1775" w:hanging="180"/>
      </w:pPr>
    </w:lvl>
    <w:lvl w:ilvl="3" w:tplc="0405000F" w:tentative="1">
      <w:start w:val="1"/>
      <w:numFmt w:val="decimal"/>
      <w:lvlText w:val="%4."/>
      <w:lvlJc w:val="left"/>
      <w:pPr>
        <w:ind w:left="2495" w:hanging="360"/>
      </w:pPr>
    </w:lvl>
    <w:lvl w:ilvl="4" w:tplc="04050019" w:tentative="1">
      <w:start w:val="1"/>
      <w:numFmt w:val="lowerLetter"/>
      <w:lvlText w:val="%5."/>
      <w:lvlJc w:val="left"/>
      <w:pPr>
        <w:ind w:left="3215" w:hanging="360"/>
      </w:pPr>
    </w:lvl>
    <w:lvl w:ilvl="5" w:tplc="0405001B" w:tentative="1">
      <w:start w:val="1"/>
      <w:numFmt w:val="lowerRoman"/>
      <w:lvlText w:val="%6."/>
      <w:lvlJc w:val="right"/>
      <w:pPr>
        <w:ind w:left="3935" w:hanging="180"/>
      </w:pPr>
    </w:lvl>
    <w:lvl w:ilvl="6" w:tplc="0405000F" w:tentative="1">
      <w:start w:val="1"/>
      <w:numFmt w:val="decimal"/>
      <w:lvlText w:val="%7."/>
      <w:lvlJc w:val="left"/>
      <w:pPr>
        <w:ind w:left="4655" w:hanging="360"/>
      </w:pPr>
    </w:lvl>
    <w:lvl w:ilvl="7" w:tplc="04050019" w:tentative="1">
      <w:start w:val="1"/>
      <w:numFmt w:val="lowerLetter"/>
      <w:lvlText w:val="%8."/>
      <w:lvlJc w:val="left"/>
      <w:pPr>
        <w:ind w:left="5375" w:hanging="360"/>
      </w:pPr>
    </w:lvl>
    <w:lvl w:ilvl="8" w:tplc="0405001B" w:tentative="1">
      <w:start w:val="1"/>
      <w:numFmt w:val="lowerRoman"/>
      <w:lvlText w:val="%9."/>
      <w:lvlJc w:val="right"/>
      <w:pPr>
        <w:ind w:left="6095" w:hanging="180"/>
      </w:pPr>
    </w:lvl>
  </w:abstractNum>
  <w:abstractNum w:abstractNumId="9" w15:restartNumberingAfterBreak="0">
    <w:nsid w:val="7CA6403E"/>
    <w:multiLevelType w:val="hybridMultilevel"/>
    <w:tmpl w:val="9864A0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EC81BFF"/>
    <w:multiLevelType w:val="hybridMultilevel"/>
    <w:tmpl w:val="CCBA7FE2"/>
    <w:lvl w:ilvl="0" w:tplc="338863FA">
      <w:start w:val="1"/>
      <w:numFmt w:val="decimal"/>
      <w:lvlText w:val="%1."/>
      <w:lvlJc w:val="left"/>
      <w:pPr>
        <w:ind w:left="335" w:hanging="360"/>
      </w:pPr>
      <w:rPr>
        <w:rFonts w:hint="default"/>
      </w:rPr>
    </w:lvl>
    <w:lvl w:ilvl="1" w:tplc="04050019" w:tentative="1">
      <w:start w:val="1"/>
      <w:numFmt w:val="lowerLetter"/>
      <w:lvlText w:val="%2."/>
      <w:lvlJc w:val="left"/>
      <w:pPr>
        <w:ind w:left="1055" w:hanging="360"/>
      </w:pPr>
    </w:lvl>
    <w:lvl w:ilvl="2" w:tplc="0405001B" w:tentative="1">
      <w:start w:val="1"/>
      <w:numFmt w:val="lowerRoman"/>
      <w:lvlText w:val="%3."/>
      <w:lvlJc w:val="right"/>
      <w:pPr>
        <w:ind w:left="1775" w:hanging="180"/>
      </w:pPr>
    </w:lvl>
    <w:lvl w:ilvl="3" w:tplc="0405000F" w:tentative="1">
      <w:start w:val="1"/>
      <w:numFmt w:val="decimal"/>
      <w:lvlText w:val="%4."/>
      <w:lvlJc w:val="left"/>
      <w:pPr>
        <w:ind w:left="2495" w:hanging="360"/>
      </w:pPr>
    </w:lvl>
    <w:lvl w:ilvl="4" w:tplc="04050019" w:tentative="1">
      <w:start w:val="1"/>
      <w:numFmt w:val="lowerLetter"/>
      <w:lvlText w:val="%5."/>
      <w:lvlJc w:val="left"/>
      <w:pPr>
        <w:ind w:left="3215" w:hanging="360"/>
      </w:pPr>
    </w:lvl>
    <w:lvl w:ilvl="5" w:tplc="0405001B" w:tentative="1">
      <w:start w:val="1"/>
      <w:numFmt w:val="lowerRoman"/>
      <w:lvlText w:val="%6."/>
      <w:lvlJc w:val="right"/>
      <w:pPr>
        <w:ind w:left="3935" w:hanging="180"/>
      </w:pPr>
    </w:lvl>
    <w:lvl w:ilvl="6" w:tplc="0405000F" w:tentative="1">
      <w:start w:val="1"/>
      <w:numFmt w:val="decimal"/>
      <w:lvlText w:val="%7."/>
      <w:lvlJc w:val="left"/>
      <w:pPr>
        <w:ind w:left="4655" w:hanging="360"/>
      </w:pPr>
    </w:lvl>
    <w:lvl w:ilvl="7" w:tplc="04050019" w:tentative="1">
      <w:start w:val="1"/>
      <w:numFmt w:val="lowerLetter"/>
      <w:lvlText w:val="%8."/>
      <w:lvlJc w:val="left"/>
      <w:pPr>
        <w:ind w:left="5375" w:hanging="360"/>
      </w:pPr>
    </w:lvl>
    <w:lvl w:ilvl="8" w:tplc="0405001B" w:tentative="1">
      <w:start w:val="1"/>
      <w:numFmt w:val="lowerRoman"/>
      <w:lvlText w:val="%9."/>
      <w:lvlJc w:val="right"/>
      <w:pPr>
        <w:ind w:left="6095" w:hanging="180"/>
      </w:pPr>
    </w:lvl>
  </w:abstractNum>
  <w:num w:numId="1">
    <w:abstractNumId w:val="1"/>
  </w:num>
  <w:num w:numId="2">
    <w:abstractNumId w:val="2"/>
  </w:num>
  <w:num w:numId="3">
    <w:abstractNumId w:val="0"/>
  </w:num>
  <w:num w:numId="4">
    <w:abstractNumId w:val="8"/>
  </w:num>
  <w:num w:numId="5">
    <w:abstractNumId w:val="10"/>
  </w:num>
  <w:num w:numId="6">
    <w:abstractNumId w:val="6"/>
  </w:num>
  <w:num w:numId="7">
    <w:abstractNumId w:val="3"/>
  </w:num>
  <w:num w:numId="8">
    <w:abstractNumId w:val="7"/>
  </w:num>
  <w:num w:numId="9">
    <w:abstractNumId w:val="4"/>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FDD"/>
    <w:rsid w:val="000165BF"/>
    <w:rsid w:val="00021791"/>
    <w:rsid w:val="00022160"/>
    <w:rsid w:val="00033ACF"/>
    <w:rsid w:val="00034010"/>
    <w:rsid w:val="00036365"/>
    <w:rsid w:val="000450E0"/>
    <w:rsid w:val="0005396F"/>
    <w:rsid w:val="0005579A"/>
    <w:rsid w:val="00066782"/>
    <w:rsid w:val="00066F4E"/>
    <w:rsid w:val="0006786A"/>
    <w:rsid w:val="000915EC"/>
    <w:rsid w:val="000955BC"/>
    <w:rsid w:val="000A57B5"/>
    <w:rsid w:val="000B4C43"/>
    <w:rsid w:val="000D44A7"/>
    <w:rsid w:val="000E20C3"/>
    <w:rsid w:val="000F1147"/>
    <w:rsid w:val="000F266B"/>
    <w:rsid w:val="000F7EE8"/>
    <w:rsid w:val="001239E0"/>
    <w:rsid w:val="001248FE"/>
    <w:rsid w:val="001402B6"/>
    <w:rsid w:val="00150D3E"/>
    <w:rsid w:val="00153CF8"/>
    <w:rsid w:val="001624E1"/>
    <w:rsid w:val="00165BE9"/>
    <w:rsid w:val="00166515"/>
    <w:rsid w:val="00172060"/>
    <w:rsid w:val="00172BB9"/>
    <w:rsid w:val="00175794"/>
    <w:rsid w:val="00182152"/>
    <w:rsid w:val="0018368E"/>
    <w:rsid w:val="001854D2"/>
    <w:rsid w:val="001873C5"/>
    <w:rsid w:val="00197E28"/>
    <w:rsid w:val="001A1CBD"/>
    <w:rsid w:val="001A5133"/>
    <w:rsid w:val="001C64B4"/>
    <w:rsid w:val="001D0217"/>
    <w:rsid w:val="001E0601"/>
    <w:rsid w:val="001E4C4B"/>
    <w:rsid w:val="001F07F0"/>
    <w:rsid w:val="001F62E6"/>
    <w:rsid w:val="00214363"/>
    <w:rsid w:val="0022685E"/>
    <w:rsid w:val="00232AB0"/>
    <w:rsid w:val="002335C0"/>
    <w:rsid w:val="002349FC"/>
    <w:rsid w:val="0024245A"/>
    <w:rsid w:val="00242512"/>
    <w:rsid w:val="00252AAB"/>
    <w:rsid w:val="00253A9C"/>
    <w:rsid w:val="002571E9"/>
    <w:rsid w:val="00261FAC"/>
    <w:rsid w:val="0026219E"/>
    <w:rsid w:val="002663D1"/>
    <w:rsid w:val="00274BAE"/>
    <w:rsid w:val="00297AA2"/>
    <w:rsid w:val="002A1630"/>
    <w:rsid w:val="002A42ED"/>
    <w:rsid w:val="002A7157"/>
    <w:rsid w:val="002A7ECB"/>
    <w:rsid w:val="002B35DF"/>
    <w:rsid w:val="002B71F1"/>
    <w:rsid w:val="002C1831"/>
    <w:rsid w:val="002C263F"/>
    <w:rsid w:val="002C7742"/>
    <w:rsid w:val="002D0155"/>
    <w:rsid w:val="002D3988"/>
    <w:rsid w:val="002D484D"/>
    <w:rsid w:val="002E161F"/>
    <w:rsid w:val="002E1828"/>
    <w:rsid w:val="00311F79"/>
    <w:rsid w:val="00324E41"/>
    <w:rsid w:val="00347FE7"/>
    <w:rsid w:val="00350AF5"/>
    <w:rsid w:val="003544DB"/>
    <w:rsid w:val="00357AF3"/>
    <w:rsid w:val="00365725"/>
    <w:rsid w:val="00371F74"/>
    <w:rsid w:val="003736D0"/>
    <w:rsid w:val="003736F4"/>
    <w:rsid w:val="00374720"/>
    <w:rsid w:val="0037531F"/>
    <w:rsid w:val="00377F96"/>
    <w:rsid w:val="00380159"/>
    <w:rsid w:val="003879C7"/>
    <w:rsid w:val="00390490"/>
    <w:rsid w:val="00397A82"/>
    <w:rsid w:val="003B2FCF"/>
    <w:rsid w:val="003B6826"/>
    <w:rsid w:val="003D24AC"/>
    <w:rsid w:val="003D453A"/>
    <w:rsid w:val="003F71BB"/>
    <w:rsid w:val="00402888"/>
    <w:rsid w:val="004171B7"/>
    <w:rsid w:val="0042112F"/>
    <w:rsid w:val="00441A1E"/>
    <w:rsid w:val="004429FA"/>
    <w:rsid w:val="004463A7"/>
    <w:rsid w:val="00452792"/>
    <w:rsid w:val="00454C99"/>
    <w:rsid w:val="0045503D"/>
    <w:rsid w:val="00457FB0"/>
    <w:rsid w:val="00463589"/>
    <w:rsid w:val="00473461"/>
    <w:rsid w:val="004760A5"/>
    <w:rsid w:val="0048130B"/>
    <w:rsid w:val="00485520"/>
    <w:rsid w:val="00487791"/>
    <w:rsid w:val="00487B74"/>
    <w:rsid w:val="004900BE"/>
    <w:rsid w:val="0049722A"/>
    <w:rsid w:val="004A45FB"/>
    <w:rsid w:val="004A599C"/>
    <w:rsid w:val="004A6CF0"/>
    <w:rsid w:val="004B0AD6"/>
    <w:rsid w:val="004B41B2"/>
    <w:rsid w:val="004B7253"/>
    <w:rsid w:val="004F12D8"/>
    <w:rsid w:val="00506848"/>
    <w:rsid w:val="0051290F"/>
    <w:rsid w:val="00520379"/>
    <w:rsid w:val="0052380B"/>
    <w:rsid w:val="00531BA4"/>
    <w:rsid w:val="005331DD"/>
    <w:rsid w:val="00544524"/>
    <w:rsid w:val="005534BC"/>
    <w:rsid w:val="00553C5B"/>
    <w:rsid w:val="0055634B"/>
    <w:rsid w:val="00557418"/>
    <w:rsid w:val="005642AA"/>
    <w:rsid w:val="005941BD"/>
    <w:rsid w:val="005C04CA"/>
    <w:rsid w:val="005C27A8"/>
    <w:rsid w:val="005C45B8"/>
    <w:rsid w:val="005C7777"/>
    <w:rsid w:val="005D06BF"/>
    <w:rsid w:val="005D2573"/>
    <w:rsid w:val="006108F1"/>
    <w:rsid w:val="00612378"/>
    <w:rsid w:val="006161ED"/>
    <w:rsid w:val="006200B7"/>
    <w:rsid w:val="00625775"/>
    <w:rsid w:val="00652DE2"/>
    <w:rsid w:val="006755BB"/>
    <w:rsid w:val="00677189"/>
    <w:rsid w:val="006838F4"/>
    <w:rsid w:val="00687539"/>
    <w:rsid w:val="006C22AA"/>
    <w:rsid w:val="006C2B46"/>
    <w:rsid w:val="006C794C"/>
    <w:rsid w:val="006C7E5E"/>
    <w:rsid w:val="006D46FF"/>
    <w:rsid w:val="006E6100"/>
    <w:rsid w:val="006F1C50"/>
    <w:rsid w:val="00703CE5"/>
    <w:rsid w:val="007061FA"/>
    <w:rsid w:val="0071785A"/>
    <w:rsid w:val="0072254B"/>
    <w:rsid w:val="00723438"/>
    <w:rsid w:val="00737FFD"/>
    <w:rsid w:val="00751315"/>
    <w:rsid w:val="007534D2"/>
    <w:rsid w:val="00762F1D"/>
    <w:rsid w:val="00770C26"/>
    <w:rsid w:val="007B1720"/>
    <w:rsid w:val="007B6536"/>
    <w:rsid w:val="007C47C4"/>
    <w:rsid w:val="007C7B2F"/>
    <w:rsid w:val="007D263B"/>
    <w:rsid w:val="007F3877"/>
    <w:rsid w:val="007F77A1"/>
    <w:rsid w:val="00805C01"/>
    <w:rsid w:val="00807BC2"/>
    <w:rsid w:val="00813862"/>
    <w:rsid w:val="008322ED"/>
    <w:rsid w:val="00832463"/>
    <w:rsid w:val="008366F6"/>
    <w:rsid w:val="0083706B"/>
    <w:rsid w:val="00837154"/>
    <w:rsid w:val="0085555C"/>
    <w:rsid w:val="00860BC6"/>
    <w:rsid w:val="008638B2"/>
    <w:rsid w:val="0086607D"/>
    <w:rsid w:val="00870972"/>
    <w:rsid w:val="008718AF"/>
    <w:rsid w:val="00871AA9"/>
    <w:rsid w:val="008724BA"/>
    <w:rsid w:val="008730D2"/>
    <w:rsid w:val="00873E47"/>
    <w:rsid w:val="0087549F"/>
    <w:rsid w:val="00880B9B"/>
    <w:rsid w:val="00882766"/>
    <w:rsid w:val="00886084"/>
    <w:rsid w:val="00886A46"/>
    <w:rsid w:val="00887927"/>
    <w:rsid w:val="00896C72"/>
    <w:rsid w:val="008C7C95"/>
    <w:rsid w:val="008D31C5"/>
    <w:rsid w:val="008D3421"/>
    <w:rsid w:val="008D5643"/>
    <w:rsid w:val="008D63AE"/>
    <w:rsid w:val="008E37ED"/>
    <w:rsid w:val="008E59D4"/>
    <w:rsid w:val="008E6480"/>
    <w:rsid w:val="008F48A9"/>
    <w:rsid w:val="009004C0"/>
    <w:rsid w:val="009022FB"/>
    <w:rsid w:val="00902818"/>
    <w:rsid w:val="0090538B"/>
    <w:rsid w:val="0092294C"/>
    <w:rsid w:val="0092411B"/>
    <w:rsid w:val="00924469"/>
    <w:rsid w:val="00931C33"/>
    <w:rsid w:val="009350C3"/>
    <w:rsid w:val="0094761B"/>
    <w:rsid w:val="0097058F"/>
    <w:rsid w:val="00983FB6"/>
    <w:rsid w:val="00991290"/>
    <w:rsid w:val="009B3620"/>
    <w:rsid w:val="009B5B4D"/>
    <w:rsid w:val="009C349F"/>
    <w:rsid w:val="009C3C26"/>
    <w:rsid w:val="009C5BA4"/>
    <w:rsid w:val="009D1E1B"/>
    <w:rsid w:val="009D244A"/>
    <w:rsid w:val="009E324A"/>
    <w:rsid w:val="009F0AAC"/>
    <w:rsid w:val="00A013A9"/>
    <w:rsid w:val="00A02AB4"/>
    <w:rsid w:val="00A0360E"/>
    <w:rsid w:val="00A060BB"/>
    <w:rsid w:val="00A16B22"/>
    <w:rsid w:val="00A24A91"/>
    <w:rsid w:val="00A30CC0"/>
    <w:rsid w:val="00A444DE"/>
    <w:rsid w:val="00A52CEA"/>
    <w:rsid w:val="00A56CB7"/>
    <w:rsid w:val="00A638B5"/>
    <w:rsid w:val="00A6659B"/>
    <w:rsid w:val="00A73E19"/>
    <w:rsid w:val="00A82840"/>
    <w:rsid w:val="00A82904"/>
    <w:rsid w:val="00A86C53"/>
    <w:rsid w:val="00A90A2B"/>
    <w:rsid w:val="00AA33D2"/>
    <w:rsid w:val="00AA5345"/>
    <w:rsid w:val="00AD23EE"/>
    <w:rsid w:val="00AD7F85"/>
    <w:rsid w:val="00AE26C1"/>
    <w:rsid w:val="00AE3269"/>
    <w:rsid w:val="00AE439D"/>
    <w:rsid w:val="00AE49A3"/>
    <w:rsid w:val="00AE7A14"/>
    <w:rsid w:val="00AF2576"/>
    <w:rsid w:val="00B049ED"/>
    <w:rsid w:val="00B116DA"/>
    <w:rsid w:val="00B1776F"/>
    <w:rsid w:val="00B42334"/>
    <w:rsid w:val="00B4270C"/>
    <w:rsid w:val="00B43E8D"/>
    <w:rsid w:val="00B5074E"/>
    <w:rsid w:val="00B515CE"/>
    <w:rsid w:val="00B60682"/>
    <w:rsid w:val="00B61604"/>
    <w:rsid w:val="00B64ADD"/>
    <w:rsid w:val="00B86A5F"/>
    <w:rsid w:val="00B87B9F"/>
    <w:rsid w:val="00B9033F"/>
    <w:rsid w:val="00BB0E0B"/>
    <w:rsid w:val="00BB1E72"/>
    <w:rsid w:val="00BC3014"/>
    <w:rsid w:val="00BE71F3"/>
    <w:rsid w:val="00BF5D9C"/>
    <w:rsid w:val="00C01CCD"/>
    <w:rsid w:val="00C07163"/>
    <w:rsid w:val="00C165FA"/>
    <w:rsid w:val="00C20EA1"/>
    <w:rsid w:val="00C2792E"/>
    <w:rsid w:val="00C309AD"/>
    <w:rsid w:val="00C34B20"/>
    <w:rsid w:val="00C35080"/>
    <w:rsid w:val="00C4250D"/>
    <w:rsid w:val="00C50D58"/>
    <w:rsid w:val="00C60F09"/>
    <w:rsid w:val="00C662BF"/>
    <w:rsid w:val="00CA3C2B"/>
    <w:rsid w:val="00CB4AB1"/>
    <w:rsid w:val="00CC3F96"/>
    <w:rsid w:val="00CE670A"/>
    <w:rsid w:val="00CE6C89"/>
    <w:rsid w:val="00CF1CD6"/>
    <w:rsid w:val="00CF26C0"/>
    <w:rsid w:val="00D000B3"/>
    <w:rsid w:val="00D01B74"/>
    <w:rsid w:val="00D0318F"/>
    <w:rsid w:val="00D05092"/>
    <w:rsid w:val="00D17895"/>
    <w:rsid w:val="00D23F39"/>
    <w:rsid w:val="00D47464"/>
    <w:rsid w:val="00D63B0C"/>
    <w:rsid w:val="00D651EB"/>
    <w:rsid w:val="00D80B5B"/>
    <w:rsid w:val="00D8358B"/>
    <w:rsid w:val="00D85088"/>
    <w:rsid w:val="00D90BC8"/>
    <w:rsid w:val="00D963AB"/>
    <w:rsid w:val="00D96B11"/>
    <w:rsid w:val="00DA14F6"/>
    <w:rsid w:val="00DA52C7"/>
    <w:rsid w:val="00DB4342"/>
    <w:rsid w:val="00DB5EC9"/>
    <w:rsid w:val="00DD1A9F"/>
    <w:rsid w:val="00DF0224"/>
    <w:rsid w:val="00DF2D2D"/>
    <w:rsid w:val="00DF715C"/>
    <w:rsid w:val="00E15E0B"/>
    <w:rsid w:val="00E15FDD"/>
    <w:rsid w:val="00E225D6"/>
    <w:rsid w:val="00E444D2"/>
    <w:rsid w:val="00E47418"/>
    <w:rsid w:val="00E61878"/>
    <w:rsid w:val="00E633C6"/>
    <w:rsid w:val="00E6595D"/>
    <w:rsid w:val="00E74A85"/>
    <w:rsid w:val="00E74FCC"/>
    <w:rsid w:val="00E84435"/>
    <w:rsid w:val="00E85030"/>
    <w:rsid w:val="00E851D6"/>
    <w:rsid w:val="00E86442"/>
    <w:rsid w:val="00E87091"/>
    <w:rsid w:val="00E91F4B"/>
    <w:rsid w:val="00E95B4F"/>
    <w:rsid w:val="00E966E4"/>
    <w:rsid w:val="00EA3AC6"/>
    <w:rsid w:val="00EC776F"/>
    <w:rsid w:val="00EC7BD2"/>
    <w:rsid w:val="00ED0469"/>
    <w:rsid w:val="00EE70A9"/>
    <w:rsid w:val="00F01656"/>
    <w:rsid w:val="00F02C5B"/>
    <w:rsid w:val="00F04868"/>
    <w:rsid w:val="00F274B0"/>
    <w:rsid w:val="00F30A55"/>
    <w:rsid w:val="00F40033"/>
    <w:rsid w:val="00F4483E"/>
    <w:rsid w:val="00F46F0E"/>
    <w:rsid w:val="00F52581"/>
    <w:rsid w:val="00F66537"/>
    <w:rsid w:val="00F67050"/>
    <w:rsid w:val="00F72823"/>
    <w:rsid w:val="00F81583"/>
    <w:rsid w:val="00F85B40"/>
    <w:rsid w:val="00F85FEA"/>
    <w:rsid w:val="00F93599"/>
    <w:rsid w:val="00FA338F"/>
    <w:rsid w:val="00FB641E"/>
    <w:rsid w:val="00FD01C3"/>
    <w:rsid w:val="00FD59E4"/>
    <w:rsid w:val="00FD6C02"/>
    <w:rsid w:val="00FE1687"/>
    <w:rsid w:val="00FE3E42"/>
    <w:rsid w:val="00FE5947"/>
    <w:rsid w:val="00FE7716"/>
    <w:rsid w:val="00FE78F1"/>
    <w:rsid w:val="00FF05D9"/>
    <w:rsid w:val="00FF1A74"/>
    <w:rsid w:val="00FF2B48"/>
    <w:rsid w:val="00FF3F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67AD0C"/>
  <w15:docId w15:val="{D404BD50-3015-43F0-9E89-AAFEE00F6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102B"/>
  </w:style>
  <w:style w:type="paragraph" w:styleId="Nadpis1">
    <w:name w:val="heading 1"/>
    <w:basedOn w:val="Normln"/>
    <w:next w:val="Normln"/>
    <w:link w:val="Nadpis1Char"/>
    <w:uiPriority w:val="9"/>
    <w:qFormat/>
    <w:rsid w:val="001E4C4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1E4C4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qFormat/>
    <w:rsid w:val="00AE439D"/>
    <w:pPr>
      <w:keepNext/>
      <w:widowControl/>
      <w:suppressAutoHyphens/>
      <w:outlineLvl w:val="2"/>
    </w:pPr>
    <w:rPr>
      <w:rFonts w:ascii="Arial" w:eastAsia="Times New Roman" w:hAnsi="Arial" w:cs="Times New Roman"/>
      <w:b/>
      <w:bCs/>
      <w:sz w:val="36"/>
      <w:szCs w:val="24"/>
      <w:lang w:val="cs-CZ"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AE439D"/>
    <w:rPr>
      <w:rFonts w:ascii="Arial" w:eastAsia="Times New Roman" w:hAnsi="Arial" w:cs="Times New Roman"/>
      <w:b/>
      <w:bCs/>
      <w:sz w:val="36"/>
      <w:szCs w:val="24"/>
      <w:lang w:val="cs-CZ" w:eastAsia="ar-SA"/>
    </w:rPr>
  </w:style>
  <w:style w:type="paragraph" w:styleId="Zkladntext">
    <w:name w:val="Body Text"/>
    <w:basedOn w:val="Normln"/>
    <w:link w:val="ZkladntextChar"/>
    <w:rsid w:val="00AE439D"/>
    <w:pPr>
      <w:widowControl/>
      <w:suppressAutoHyphens/>
      <w:jc w:val="both"/>
    </w:pPr>
    <w:rPr>
      <w:rFonts w:ascii="Arial" w:eastAsia="Times New Roman" w:hAnsi="Arial" w:cs="Times New Roman"/>
      <w:sz w:val="24"/>
      <w:szCs w:val="24"/>
      <w:lang w:val="cs-CZ" w:eastAsia="ar-SA"/>
    </w:rPr>
  </w:style>
  <w:style w:type="character" w:customStyle="1" w:styleId="ZkladntextChar">
    <w:name w:val="Základní text Char"/>
    <w:basedOn w:val="Standardnpsmoodstavce"/>
    <w:link w:val="Zkladntext"/>
    <w:rsid w:val="00AE439D"/>
    <w:rPr>
      <w:rFonts w:ascii="Arial" w:eastAsia="Times New Roman" w:hAnsi="Arial" w:cs="Times New Roman"/>
      <w:sz w:val="24"/>
      <w:szCs w:val="24"/>
      <w:lang w:val="cs-CZ" w:eastAsia="ar-SA"/>
    </w:rPr>
  </w:style>
  <w:style w:type="paragraph" w:styleId="Nzev">
    <w:name w:val="Title"/>
    <w:basedOn w:val="Normln"/>
    <w:next w:val="Podnadpis"/>
    <w:link w:val="NzevChar"/>
    <w:qFormat/>
    <w:rsid w:val="00AE439D"/>
    <w:pPr>
      <w:widowControl/>
      <w:suppressAutoHyphens/>
      <w:jc w:val="center"/>
    </w:pPr>
    <w:rPr>
      <w:rFonts w:ascii="Times New Roman" w:eastAsia="Times New Roman" w:hAnsi="Times New Roman" w:cs="Times New Roman"/>
      <w:b/>
      <w:bCs/>
      <w:sz w:val="16"/>
      <w:szCs w:val="16"/>
      <w:lang w:val="cs-CZ" w:eastAsia="ar-SA"/>
    </w:rPr>
  </w:style>
  <w:style w:type="character" w:customStyle="1" w:styleId="NzevChar">
    <w:name w:val="Název Char"/>
    <w:basedOn w:val="Standardnpsmoodstavce"/>
    <w:link w:val="Nzev"/>
    <w:rsid w:val="00AE439D"/>
    <w:rPr>
      <w:rFonts w:ascii="Times New Roman" w:eastAsia="Times New Roman" w:hAnsi="Times New Roman" w:cs="Times New Roman"/>
      <w:b/>
      <w:bCs/>
      <w:sz w:val="16"/>
      <w:szCs w:val="16"/>
      <w:lang w:val="cs-CZ" w:eastAsia="ar-SA"/>
    </w:rPr>
  </w:style>
  <w:style w:type="paragraph" w:styleId="Podnadpis">
    <w:name w:val="Subtitle"/>
    <w:basedOn w:val="Normln"/>
    <w:next w:val="Zkladntext"/>
    <w:link w:val="PodnadpisChar"/>
    <w:qFormat/>
    <w:rsid w:val="00AE439D"/>
    <w:pPr>
      <w:keepNext/>
      <w:widowControl/>
      <w:suppressAutoHyphens/>
      <w:spacing w:before="240" w:after="120"/>
      <w:jc w:val="center"/>
    </w:pPr>
    <w:rPr>
      <w:rFonts w:ascii="Arial" w:eastAsia="Lucida Sans Unicode" w:hAnsi="Arial" w:cs="Tahoma"/>
      <w:i/>
      <w:iCs/>
      <w:sz w:val="28"/>
      <w:szCs w:val="28"/>
      <w:lang w:val="cs-CZ" w:eastAsia="ar-SA"/>
    </w:rPr>
  </w:style>
  <w:style w:type="character" w:customStyle="1" w:styleId="PodnadpisChar">
    <w:name w:val="Podnadpis Char"/>
    <w:basedOn w:val="Standardnpsmoodstavce"/>
    <w:link w:val="Podnadpis"/>
    <w:rsid w:val="00AE439D"/>
    <w:rPr>
      <w:rFonts w:ascii="Arial" w:eastAsia="Lucida Sans Unicode" w:hAnsi="Arial" w:cs="Tahoma"/>
      <w:i/>
      <w:iCs/>
      <w:sz w:val="28"/>
      <w:szCs w:val="28"/>
      <w:lang w:val="cs-CZ" w:eastAsia="ar-SA"/>
    </w:rPr>
  </w:style>
  <w:style w:type="paragraph" w:customStyle="1" w:styleId="Prosttext1">
    <w:name w:val="Prostý text1"/>
    <w:basedOn w:val="Normln"/>
    <w:rsid w:val="00AE439D"/>
    <w:pPr>
      <w:widowControl/>
      <w:suppressAutoHyphens/>
    </w:pPr>
    <w:rPr>
      <w:rFonts w:ascii="Courier New" w:eastAsia="Times New Roman" w:hAnsi="Courier New" w:cs="Courier New"/>
      <w:sz w:val="20"/>
      <w:szCs w:val="20"/>
      <w:lang w:val="cs-CZ" w:eastAsia="ar-SA"/>
    </w:rPr>
  </w:style>
  <w:style w:type="paragraph" w:styleId="Odstavecseseznamem">
    <w:name w:val="List Paragraph"/>
    <w:basedOn w:val="Normln"/>
    <w:uiPriority w:val="34"/>
    <w:qFormat/>
    <w:rsid w:val="00EE70A9"/>
    <w:pPr>
      <w:ind w:left="720"/>
      <w:contextualSpacing/>
    </w:pPr>
  </w:style>
  <w:style w:type="character" w:customStyle="1" w:styleId="Nadpis1Char">
    <w:name w:val="Nadpis 1 Char"/>
    <w:basedOn w:val="Standardnpsmoodstavce"/>
    <w:link w:val="Nadpis1"/>
    <w:uiPriority w:val="9"/>
    <w:rsid w:val="001E4C4B"/>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uiPriority w:val="9"/>
    <w:semiHidden/>
    <w:rsid w:val="001E4C4B"/>
    <w:rPr>
      <w:rFonts w:asciiTheme="majorHAnsi" w:eastAsiaTheme="majorEastAsia" w:hAnsiTheme="majorHAnsi" w:cstheme="majorBidi"/>
      <w:color w:val="365F91" w:themeColor="accent1" w:themeShade="BF"/>
      <w:sz w:val="26"/>
      <w:szCs w:val="26"/>
    </w:rPr>
  </w:style>
  <w:style w:type="character" w:styleId="Hypertextovodkaz">
    <w:name w:val="Hyperlink"/>
    <w:basedOn w:val="Standardnpsmoodstavce"/>
    <w:uiPriority w:val="99"/>
    <w:unhideWhenUsed/>
    <w:rsid w:val="001E4C4B"/>
    <w:rPr>
      <w:color w:val="0000FF" w:themeColor="hyperlink"/>
      <w:u w:val="single"/>
    </w:rPr>
  </w:style>
  <w:style w:type="paragraph" w:customStyle="1" w:styleId="Styl1">
    <w:name w:val="Styl1"/>
    <w:basedOn w:val="Normln"/>
    <w:rsid w:val="00CF26C0"/>
    <w:pPr>
      <w:widowControl/>
      <w:suppressAutoHyphens/>
    </w:pPr>
    <w:rPr>
      <w:rFonts w:ascii="Arial" w:eastAsia="Times New Roman" w:hAnsi="Arial" w:cs="Times New Roman"/>
      <w:szCs w:val="20"/>
      <w:lang w:val="cs-CZ" w:eastAsia="ar-SA"/>
    </w:rPr>
  </w:style>
  <w:style w:type="paragraph" w:styleId="Zhlav">
    <w:name w:val="header"/>
    <w:basedOn w:val="Normln"/>
    <w:link w:val="ZhlavChar"/>
    <w:uiPriority w:val="99"/>
    <w:unhideWhenUsed/>
    <w:rsid w:val="007F3877"/>
    <w:pPr>
      <w:tabs>
        <w:tab w:val="center" w:pos="4536"/>
        <w:tab w:val="right" w:pos="9072"/>
      </w:tabs>
    </w:pPr>
  </w:style>
  <w:style w:type="character" w:customStyle="1" w:styleId="ZhlavChar">
    <w:name w:val="Záhlaví Char"/>
    <w:basedOn w:val="Standardnpsmoodstavce"/>
    <w:link w:val="Zhlav"/>
    <w:uiPriority w:val="99"/>
    <w:rsid w:val="007F3877"/>
  </w:style>
  <w:style w:type="paragraph" w:styleId="Zpat">
    <w:name w:val="footer"/>
    <w:basedOn w:val="Normln"/>
    <w:link w:val="ZpatChar"/>
    <w:uiPriority w:val="99"/>
    <w:unhideWhenUsed/>
    <w:rsid w:val="007F3877"/>
    <w:pPr>
      <w:tabs>
        <w:tab w:val="center" w:pos="4536"/>
        <w:tab w:val="right" w:pos="9072"/>
      </w:tabs>
    </w:pPr>
  </w:style>
  <w:style w:type="character" w:customStyle="1" w:styleId="ZpatChar">
    <w:name w:val="Zápatí Char"/>
    <w:basedOn w:val="Standardnpsmoodstavce"/>
    <w:link w:val="Zpat"/>
    <w:uiPriority w:val="99"/>
    <w:rsid w:val="007F3877"/>
  </w:style>
  <w:style w:type="paragraph" w:styleId="Textbubliny">
    <w:name w:val="Balloon Text"/>
    <w:basedOn w:val="Normln"/>
    <w:link w:val="TextbublinyChar"/>
    <w:uiPriority w:val="99"/>
    <w:semiHidden/>
    <w:unhideWhenUsed/>
    <w:rsid w:val="00A638B5"/>
    <w:rPr>
      <w:rFonts w:ascii="Tahoma" w:hAnsi="Tahoma" w:cs="Tahoma"/>
      <w:sz w:val="16"/>
      <w:szCs w:val="16"/>
    </w:rPr>
  </w:style>
  <w:style w:type="character" w:customStyle="1" w:styleId="TextbublinyChar">
    <w:name w:val="Text bubliny Char"/>
    <w:basedOn w:val="Standardnpsmoodstavce"/>
    <w:link w:val="Textbubliny"/>
    <w:uiPriority w:val="99"/>
    <w:semiHidden/>
    <w:rsid w:val="00A638B5"/>
    <w:rPr>
      <w:rFonts w:ascii="Tahoma" w:hAnsi="Tahoma" w:cs="Tahoma"/>
      <w:sz w:val="16"/>
      <w:szCs w:val="16"/>
    </w:rPr>
  </w:style>
  <w:style w:type="paragraph" w:customStyle="1" w:styleId="Standard">
    <w:name w:val="Standard"/>
    <w:rsid w:val="0024245A"/>
    <w:pPr>
      <w:widowControl/>
      <w:suppressAutoHyphens/>
      <w:autoSpaceDN w:val="0"/>
      <w:textAlignment w:val="baseline"/>
    </w:pPr>
    <w:rPr>
      <w:rFonts w:ascii="Verdana" w:eastAsia="Times New Roman" w:hAnsi="Verdana" w:cs="Courier New"/>
      <w:kern w:val="3"/>
      <w:sz w:val="16"/>
      <w:szCs w:val="24"/>
      <w:lang w:val="cs-CZ" w:eastAsia="ar-SA"/>
    </w:rPr>
  </w:style>
  <w:style w:type="paragraph" w:customStyle="1" w:styleId="Default">
    <w:name w:val="Default"/>
    <w:rsid w:val="00485520"/>
    <w:pPr>
      <w:widowControl/>
      <w:autoSpaceDE w:val="0"/>
      <w:autoSpaceDN w:val="0"/>
      <w:adjustRightInd w:val="0"/>
    </w:pPr>
    <w:rPr>
      <w:rFonts w:ascii="Arial" w:hAnsi="Arial" w:cs="Arial"/>
      <w:color w:val="000000"/>
      <w:sz w:val="24"/>
      <w:szCs w:val="24"/>
      <w:lang w:val="cs-CZ"/>
    </w:rPr>
  </w:style>
  <w:style w:type="character" w:styleId="Nevyeenzmnka">
    <w:name w:val="Unresolved Mention"/>
    <w:basedOn w:val="Standardnpsmoodstavce"/>
    <w:uiPriority w:val="99"/>
    <w:semiHidden/>
    <w:unhideWhenUsed/>
    <w:rsid w:val="00C07163"/>
    <w:rPr>
      <w:color w:val="808080"/>
      <w:shd w:val="clear" w:color="auto" w:fill="E6E6E6"/>
    </w:rPr>
  </w:style>
  <w:style w:type="character" w:customStyle="1" w:styleId="datalabel">
    <w:name w:val="datalabel"/>
    <w:basedOn w:val="Standardnpsmoodstavce"/>
    <w:rsid w:val="00DD1A9F"/>
  </w:style>
  <w:style w:type="character" w:customStyle="1" w:styleId="nowrap">
    <w:name w:val="nowrap"/>
    <w:basedOn w:val="Standardnpsmoodstavce"/>
    <w:rsid w:val="00A52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428376">
      <w:bodyDiv w:val="1"/>
      <w:marLeft w:val="0"/>
      <w:marRight w:val="0"/>
      <w:marTop w:val="0"/>
      <w:marBottom w:val="0"/>
      <w:divBdr>
        <w:top w:val="none" w:sz="0" w:space="0" w:color="auto"/>
        <w:left w:val="none" w:sz="0" w:space="0" w:color="auto"/>
        <w:bottom w:val="none" w:sz="0" w:space="0" w:color="auto"/>
        <w:right w:val="none" w:sz="0" w:space="0" w:color="auto"/>
      </w:divBdr>
      <w:divsChild>
        <w:div w:id="821316211">
          <w:marLeft w:val="0"/>
          <w:marRight w:val="0"/>
          <w:marTop w:val="150"/>
          <w:marBottom w:val="0"/>
          <w:divBdr>
            <w:top w:val="none" w:sz="0" w:space="0" w:color="auto"/>
            <w:left w:val="none" w:sz="0" w:space="0" w:color="auto"/>
            <w:bottom w:val="none" w:sz="0" w:space="0" w:color="auto"/>
            <w:right w:val="none" w:sz="0" w:space="0" w:color="auto"/>
          </w:divBdr>
          <w:divsChild>
            <w:div w:id="1485273895">
              <w:marLeft w:val="0"/>
              <w:marRight w:val="0"/>
              <w:marTop w:val="0"/>
              <w:marBottom w:val="0"/>
              <w:divBdr>
                <w:top w:val="none" w:sz="0" w:space="0" w:color="auto"/>
                <w:left w:val="none" w:sz="0" w:space="0" w:color="auto"/>
                <w:bottom w:val="none" w:sz="0" w:space="0" w:color="auto"/>
                <w:right w:val="none" w:sz="0" w:space="0" w:color="auto"/>
              </w:divBdr>
              <w:divsChild>
                <w:div w:id="1991060635">
                  <w:marLeft w:val="0"/>
                  <w:marRight w:val="0"/>
                  <w:marTop w:val="0"/>
                  <w:marBottom w:val="0"/>
                  <w:divBdr>
                    <w:top w:val="none" w:sz="0" w:space="0" w:color="auto"/>
                    <w:left w:val="none" w:sz="0" w:space="0" w:color="auto"/>
                    <w:bottom w:val="none" w:sz="0" w:space="0" w:color="auto"/>
                    <w:right w:val="none" w:sz="0" w:space="0" w:color="auto"/>
                  </w:divBdr>
                  <w:divsChild>
                    <w:div w:id="1573854350">
                      <w:marLeft w:val="0"/>
                      <w:marRight w:val="0"/>
                      <w:marTop w:val="0"/>
                      <w:marBottom w:val="0"/>
                      <w:divBdr>
                        <w:top w:val="none" w:sz="0" w:space="0" w:color="auto"/>
                        <w:left w:val="none" w:sz="0" w:space="0" w:color="auto"/>
                        <w:bottom w:val="none" w:sz="0" w:space="0" w:color="auto"/>
                        <w:right w:val="none" w:sz="0" w:space="0" w:color="auto"/>
                      </w:divBdr>
                      <w:divsChild>
                        <w:div w:id="15532700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27985014">
          <w:marLeft w:val="0"/>
          <w:marRight w:val="0"/>
          <w:marTop w:val="150"/>
          <w:marBottom w:val="0"/>
          <w:divBdr>
            <w:top w:val="none" w:sz="0" w:space="0" w:color="auto"/>
            <w:left w:val="none" w:sz="0" w:space="0" w:color="auto"/>
            <w:bottom w:val="none" w:sz="0" w:space="0" w:color="auto"/>
            <w:right w:val="none" w:sz="0" w:space="0" w:color="auto"/>
          </w:divBdr>
        </w:div>
        <w:div w:id="1729718915">
          <w:marLeft w:val="0"/>
          <w:marRight w:val="0"/>
          <w:marTop w:val="150"/>
          <w:marBottom w:val="0"/>
          <w:divBdr>
            <w:top w:val="none" w:sz="0" w:space="0" w:color="auto"/>
            <w:left w:val="none" w:sz="0" w:space="0" w:color="auto"/>
            <w:bottom w:val="none" w:sz="0" w:space="0" w:color="auto"/>
            <w:right w:val="none" w:sz="0" w:space="0" w:color="auto"/>
          </w:divBdr>
          <w:divsChild>
            <w:div w:id="265431723">
              <w:marLeft w:val="0"/>
              <w:marRight w:val="0"/>
              <w:marTop w:val="0"/>
              <w:marBottom w:val="0"/>
              <w:divBdr>
                <w:top w:val="none" w:sz="0" w:space="0" w:color="auto"/>
                <w:left w:val="none" w:sz="0" w:space="0" w:color="auto"/>
                <w:bottom w:val="none" w:sz="0" w:space="0" w:color="auto"/>
                <w:right w:val="none" w:sz="0" w:space="0" w:color="auto"/>
              </w:divBdr>
              <w:divsChild>
                <w:div w:id="102194910">
                  <w:marLeft w:val="0"/>
                  <w:marRight w:val="0"/>
                  <w:marTop w:val="0"/>
                  <w:marBottom w:val="0"/>
                  <w:divBdr>
                    <w:top w:val="none" w:sz="0" w:space="0" w:color="auto"/>
                    <w:left w:val="none" w:sz="0" w:space="0" w:color="auto"/>
                    <w:bottom w:val="none" w:sz="0" w:space="0" w:color="auto"/>
                    <w:right w:val="none" w:sz="0" w:space="0" w:color="auto"/>
                  </w:divBdr>
                  <w:divsChild>
                    <w:div w:id="101148426">
                      <w:marLeft w:val="0"/>
                      <w:marRight w:val="0"/>
                      <w:marTop w:val="0"/>
                      <w:marBottom w:val="0"/>
                      <w:divBdr>
                        <w:top w:val="none" w:sz="0" w:space="0" w:color="auto"/>
                        <w:left w:val="none" w:sz="0" w:space="0" w:color="auto"/>
                        <w:bottom w:val="none" w:sz="0" w:space="0" w:color="auto"/>
                        <w:right w:val="none" w:sz="0" w:space="0" w:color="auto"/>
                      </w:divBdr>
                      <w:divsChild>
                        <w:div w:id="2118795912">
                          <w:marLeft w:val="0"/>
                          <w:marRight w:val="0"/>
                          <w:marTop w:val="0"/>
                          <w:marBottom w:val="0"/>
                          <w:divBdr>
                            <w:top w:val="none" w:sz="0" w:space="0" w:color="auto"/>
                            <w:left w:val="none" w:sz="0" w:space="0" w:color="auto"/>
                            <w:bottom w:val="none" w:sz="0" w:space="0" w:color="auto"/>
                            <w:right w:val="none" w:sz="0" w:space="0" w:color="auto"/>
                          </w:divBdr>
                          <w:divsChild>
                            <w:div w:id="1101223652">
                              <w:marLeft w:val="0"/>
                              <w:marRight w:val="0"/>
                              <w:marTop w:val="0"/>
                              <w:marBottom w:val="0"/>
                              <w:divBdr>
                                <w:top w:val="none" w:sz="0" w:space="0" w:color="auto"/>
                                <w:left w:val="none" w:sz="0" w:space="0" w:color="auto"/>
                                <w:bottom w:val="none" w:sz="0" w:space="0" w:color="auto"/>
                                <w:right w:val="none" w:sz="0" w:space="0" w:color="auto"/>
                              </w:divBdr>
                              <w:divsChild>
                                <w:div w:id="197285485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950258">
      <w:bodyDiv w:val="1"/>
      <w:marLeft w:val="0"/>
      <w:marRight w:val="0"/>
      <w:marTop w:val="0"/>
      <w:marBottom w:val="0"/>
      <w:divBdr>
        <w:top w:val="none" w:sz="0" w:space="0" w:color="auto"/>
        <w:left w:val="none" w:sz="0" w:space="0" w:color="auto"/>
        <w:bottom w:val="none" w:sz="0" w:space="0" w:color="auto"/>
        <w:right w:val="none" w:sz="0" w:space="0" w:color="auto"/>
      </w:divBdr>
    </w:div>
    <w:div w:id="265699416">
      <w:bodyDiv w:val="1"/>
      <w:marLeft w:val="0"/>
      <w:marRight w:val="0"/>
      <w:marTop w:val="0"/>
      <w:marBottom w:val="0"/>
      <w:divBdr>
        <w:top w:val="none" w:sz="0" w:space="0" w:color="auto"/>
        <w:left w:val="none" w:sz="0" w:space="0" w:color="auto"/>
        <w:bottom w:val="none" w:sz="0" w:space="0" w:color="auto"/>
        <w:right w:val="none" w:sz="0" w:space="0" w:color="auto"/>
      </w:divBdr>
      <w:divsChild>
        <w:div w:id="437607325">
          <w:marLeft w:val="0"/>
          <w:marRight w:val="0"/>
          <w:marTop w:val="150"/>
          <w:marBottom w:val="0"/>
          <w:divBdr>
            <w:top w:val="none" w:sz="0" w:space="0" w:color="auto"/>
            <w:left w:val="none" w:sz="0" w:space="0" w:color="auto"/>
            <w:bottom w:val="none" w:sz="0" w:space="0" w:color="auto"/>
            <w:right w:val="none" w:sz="0" w:space="0" w:color="auto"/>
          </w:divBdr>
        </w:div>
        <w:div w:id="624623721">
          <w:marLeft w:val="0"/>
          <w:marRight w:val="0"/>
          <w:marTop w:val="150"/>
          <w:marBottom w:val="0"/>
          <w:divBdr>
            <w:top w:val="none" w:sz="0" w:space="0" w:color="auto"/>
            <w:left w:val="none" w:sz="0" w:space="0" w:color="auto"/>
            <w:bottom w:val="none" w:sz="0" w:space="0" w:color="auto"/>
            <w:right w:val="none" w:sz="0" w:space="0" w:color="auto"/>
          </w:divBdr>
        </w:div>
        <w:div w:id="971718261">
          <w:marLeft w:val="0"/>
          <w:marRight w:val="0"/>
          <w:marTop w:val="150"/>
          <w:marBottom w:val="0"/>
          <w:divBdr>
            <w:top w:val="none" w:sz="0" w:space="0" w:color="auto"/>
            <w:left w:val="none" w:sz="0" w:space="0" w:color="auto"/>
            <w:bottom w:val="none" w:sz="0" w:space="0" w:color="auto"/>
            <w:right w:val="none" w:sz="0" w:space="0" w:color="auto"/>
          </w:divBdr>
        </w:div>
        <w:div w:id="1007904120">
          <w:marLeft w:val="0"/>
          <w:marRight w:val="0"/>
          <w:marTop w:val="150"/>
          <w:marBottom w:val="0"/>
          <w:divBdr>
            <w:top w:val="none" w:sz="0" w:space="0" w:color="auto"/>
            <w:left w:val="none" w:sz="0" w:space="0" w:color="auto"/>
            <w:bottom w:val="none" w:sz="0" w:space="0" w:color="auto"/>
            <w:right w:val="none" w:sz="0" w:space="0" w:color="auto"/>
          </w:divBdr>
        </w:div>
        <w:div w:id="1025331459">
          <w:marLeft w:val="0"/>
          <w:marRight w:val="0"/>
          <w:marTop w:val="150"/>
          <w:marBottom w:val="0"/>
          <w:divBdr>
            <w:top w:val="none" w:sz="0" w:space="0" w:color="auto"/>
            <w:left w:val="none" w:sz="0" w:space="0" w:color="auto"/>
            <w:bottom w:val="none" w:sz="0" w:space="0" w:color="auto"/>
            <w:right w:val="none" w:sz="0" w:space="0" w:color="auto"/>
          </w:divBdr>
        </w:div>
        <w:div w:id="1707749383">
          <w:marLeft w:val="0"/>
          <w:marRight w:val="0"/>
          <w:marTop w:val="150"/>
          <w:marBottom w:val="0"/>
          <w:divBdr>
            <w:top w:val="none" w:sz="0" w:space="0" w:color="auto"/>
            <w:left w:val="none" w:sz="0" w:space="0" w:color="auto"/>
            <w:bottom w:val="none" w:sz="0" w:space="0" w:color="auto"/>
            <w:right w:val="none" w:sz="0" w:space="0" w:color="auto"/>
          </w:divBdr>
        </w:div>
      </w:divsChild>
    </w:div>
    <w:div w:id="846407024">
      <w:bodyDiv w:val="1"/>
      <w:marLeft w:val="0"/>
      <w:marRight w:val="0"/>
      <w:marTop w:val="0"/>
      <w:marBottom w:val="0"/>
      <w:divBdr>
        <w:top w:val="none" w:sz="0" w:space="0" w:color="auto"/>
        <w:left w:val="none" w:sz="0" w:space="0" w:color="auto"/>
        <w:bottom w:val="none" w:sz="0" w:space="0" w:color="auto"/>
        <w:right w:val="none" w:sz="0" w:space="0" w:color="auto"/>
      </w:divBdr>
    </w:div>
    <w:div w:id="1002128595">
      <w:bodyDiv w:val="1"/>
      <w:marLeft w:val="0"/>
      <w:marRight w:val="0"/>
      <w:marTop w:val="0"/>
      <w:marBottom w:val="0"/>
      <w:divBdr>
        <w:top w:val="none" w:sz="0" w:space="0" w:color="auto"/>
        <w:left w:val="none" w:sz="0" w:space="0" w:color="auto"/>
        <w:bottom w:val="none" w:sz="0" w:space="0" w:color="auto"/>
        <w:right w:val="none" w:sz="0" w:space="0" w:color="auto"/>
      </w:divBdr>
    </w:div>
    <w:div w:id="1397315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hyperlink" Target="https://www.e-zakazky.cz/Profil-Zadavatele/f0e3a11e-e918-4e79-a7bf-6a5e0d3fb26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nemcova@mujicin.cz"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e-zakazky.cz"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zakazky.cz/Profil-Zadavatele/f0e3a11e-e918-4e79-a7bf-6a5e0d3fb260" TargetMode="External"/><Relationship Id="rId20" Type="http://schemas.openxmlformats.org/officeDocument/2006/relationships/hyperlink" Target="mailto:smid@mujicin.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mcova@mujicin.cz"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e-zakazky.cz/Profil-Zadavatele/f0e3a11e-e918-4e79-a7bf-6a5e0d3fb260" TargetMode="External"/><Relationship Id="rId23" Type="http://schemas.openxmlformats.org/officeDocument/2006/relationships/hyperlink" Target="http://www.mujicin.cz" TargetMode="External"/><Relationship Id="rId10" Type="http://schemas.openxmlformats.org/officeDocument/2006/relationships/hyperlink" Target="mailto:smid@mujicin.cz" TargetMode="External"/><Relationship Id="rId19" Type="http://schemas.openxmlformats.org/officeDocument/2006/relationships/hyperlink" Target="https://www.e-zakazky.cz/Content/files/DodavatelManual.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mujicin.cz" TargetMode="External"/><Relationship Id="rId22" Type="http://schemas.openxmlformats.org/officeDocument/2006/relationships/hyperlink" Target="https://www.mvcr.cz/clanek/seznam-kvalifikovanych-poskytovatelu-sluzeb-vytvarejicich-duveru-a-poskytovanych-kvalifikovanych-sluzeb-vytvarejicich-duveru.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3BCCD-987A-4FA2-827C-7E5B322B3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12</Pages>
  <Words>3515</Words>
  <Characters>20741</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Hollerová Lenka</dc:creator>
  <cp:keywords/>
  <dc:description/>
  <cp:lastModifiedBy>Němcová Petra</cp:lastModifiedBy>
  <cp:revision>31</cp:revision>
  <cp:lastPrinted>2020-04-01T06:01:00Z</cp:lastPrinted>
  <dcterms:created xsi:type="dcterms:W3CDTF">2019-07-02T11:24:00Z</dcterms:created>
  <dcterms:modified xsi:type="dcterms:W3CDTF">2020-04-01T06:01:00Z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2016-10-20T00:00:00Z</vt:filetime>
  </property>
  <property fmtid="{D5CDD505-2E9C-101B-9397-08002B2CF9AE}" pid="3" name="LastSaved">
    <vt:filetime>2016-10-20T00:00:00Z</vt:filetime>
  </property>
</Properties>
</file>