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88956" w14:textId="77777777" w:rsidR="00891D56" w:rsidRPr="00105634" w:rsidRDefault="00891D56" w:rsidP="00001A79">
      <w:pPr>
        <w:numPr>
          <w:ilvl w:val="0"/>
          <w:numId w:val="0"/>
        </w:numPr>
        <w:spacing w:line="340" w:lineRule="exact"/>
        <w:jc w:val="center"/>
        <w:rPr>
          <w:rFonts w:asciiTheme="minorHAnsi" w:hAnsiTheme="minorHAnsi"/>
          <w:b/>
          <w:sz w:val="22"/>
        </w:rPr>
      </w:pPr>
    </w:p>
    <w:p w14:paraId="33396695" w14:textId="77777777" w:rsidR="00001A79" w:rsidRPr="00150ED8" w:rsidRDefault="00885825" w:rsidP="00001A79">
      <w:pPr>
        <w:numPr>
          <w:ilvl w:val="0"/>
          <w:numId w:val="0"/>
        </w:numPr>
        <w:spacing w:line="340" w:lineRule="exact"/>
        <w:jc w:val="center"/>
        <w:rPr>
          <w:rFonts w:asciiTheme="minorHAnsi" w:eastAsia="Calibri" w:hAnsiTheme="minorHAnsi" w:cstheme="minorHAnsi"/>
          <w:b/>
          <w:sz w:val="32"/>
          <w:szCs w:val="32"/>
          <w:lang w:eastAsia="cs-CZ"/>
        </w:rPr>
      </w:pPr>
      <w:r w:rsidRPr="00150ED8">
        <w:rPr>
          <w:rFonts w:asciiTheme="minorHAnsi" w:eastAsia="Calibri" w:hAnsiTheme="minorHAnsi" w:cstheme="minorHAnsi"/>
          <w:b/>
          <w:sz w:val="32"/>
          <w:szCs w:val="32"/>
          <w:lang w:eastAsia="cs-CZ"/>
        </w:rPr>
        <w:t>KONCESNÍ SMLOUVA</w:t>
      </w:r>
    </w:p>
    <w:p w14:paraId="3C2140C4" w14:textId="77777777" w:rsidR="00001A79" w:rsidRPr="00150ED8" w:rsidRDefault="00001A79" w:rsidP="00001A79">
      <w:pPr>
        <w:numPr>
          <w:ilvl w:val="0"/>
          <w:numId w:val="0"/>
        </w:numPr>
        <w:spacing w:line="340" w:lineRule="exact"/>
        <w:jc w:val="center"/>
        <w:rPr>
          <w:rFonts w:asciiTheme="minorHAnsi" w:eastAsia="Calibri" w:hAnsiTheme="minorHAnsi" w:cstheme="minorHAnsi"/>
          <w:sz w:val="22"/>
          <w:szCs w:val="22"/>
          <w:lang w:eastAsia="cs-CZ"/>
        </w:rPr>
      </w:pPr>
    </w:p>
    <w:p w14:paraId="62BE627D" w14:textId="77777777" w:rsidR="00001A79" w:rsidRPr="00150ED8" w:rsidRDefault="00001A79" w:rsidP="00001A79">
      <w:pPr>
        <w:numPr>
          <w:ilvl w:val="0"/>
          <w:numId w:val="0"/>
        </w:numPr>
        <w:spacing w:line="340" w:lineRule="exact"/>
        <w:jc w:val="center"/>
        <w:rPr>
          <w:rFonts w:asciiTheme="minorHAnsi" w:eastAsia="Calibri" w:hAnsiTheme="minorHAnsi" w:cstheme="minorHAnsi"/>
          <w:sz w:val="22"/>
          <w:szCs w:val="22"/>
          <w:lang w:eastAsia="cs-CZ"/>
        </w:rPr>
      </w:pPr>
    </w:p>
    <w:p w14:paraId="3CD53398" w14:textId="77777777" w:rsidR="00001A79" w:rsidRPr="00105634" w:rsidRDefault="00001A79" w:rsidP="00001A79">
      <w:pPr>
        <w:numPr>
          <w:ilvl w:val="0"/>
          <w:numId w:val="0"/>
        </w:numPr>
        <w:spacing w:after="120" w:line="280" w:lineRule="exact"/>
        <w:jc w:val="center"/>
        <w:rPr>
          <w:rFonts w:asciiTheme="minorHAnsi" w:hAnsiTheme="minorHAnsi"/>
          <w:sz w:val="22"/>
        </w:rPr>
      </w:pPr>
    </w:p>
    <w:p w14:paraId="5A29346B" w14:textId="77777777" w:rsidR="00001A79" w:rsidRPr="00105634" w:rsidRDefault="00001A79" w:rsidP="00001A79">
      <w:pPr>
        <w:numPr>
          <w:ilvl w:val="0"/>
          <w:numId w:val="0"/>
        </w:numPr>
        <w:spacing w:after="120" w:line="280" w:lineRule="exact"/>
        <w:jc w:val="center"/>
        <w:rPr>
          <w:rFonts w:asciiTheme="minorHAnsi" w:hAnsiTheme="minorHAnsi"/>
          <w:sz w:val="22"/>
        </w:rPr>
      </w:pPr>
    </w:p>
    <w:p w14:paraId="79CCE3C7" w14:textId="77777777" w:rsidR="00001A79" w:rsidRPr="00105634" w:rsidRDefault="00001A79" w:rsidP="00001A79">
      <w:pPr>
        <w:numPr>
          <w:ilvl w:val="0"/>
          <w:numId w:val="0"/>
        </w:numPr>
        <w:spacing w:after="120" w:line="280" w:lineRule="exact"/>
        <w:jc w:val="center"/>
        <w:rPr>
          <w:rFonts w:asciiTheme="minorHAnsi" w:hAnsiTheme="minorHAnsi"/>
          <w:sz w:val="22"/>
        </w:rPr>
      </w:pPr>
      <w:r w:rsidRPr="00105634">
        <w:rPr>
          <w:rFonts w:asciiTheme="minorHAnsi" w:hAnsiTheme="minorHAnsi"/>
          <w:sz w:val="22"/>
        </w:rPr>
        <w:t>Smluvní strany:</w:t>
      </w:r>
    </w:p>
    <w:p w14:paraId="444B539C" w14:textId="77777777" w:rsidR="00001A79" w:rsidRPr="00105634" w:rsidRDefault="00001A79" w:rsidP="00001A79">
      <w:pPr>
        <w:numPr>
          <w:ilvl w:val="0"/>
          <w:numId w:val="0"/>
        </w:numPr>
        <w:spacing w:after="120" w:line="280" w:lineRule="exact"/>
        <w:jc w:val="center"/>
        <w:rPr>
          <w:rFonts w:asciiTheme="minorHAnsi" w:hAnsiTheme="minorHAnsi"/>
          <w:sz w:val="22"/>
        </w:rPr>
      </w:pPr>
    </w:p>
    <w:p w14:paraId="18D36D81" w14:textId="77777777" w:rsidR="00001A79" w:rsidRPr="00105634" w:rsidRDefault="00001A79" w:rsidP="00001A79">
      <w:pPr>
        <w:numPr>
          <w:ilvl w:val="0"/>
          <w:numId w:val="0"/>
        </w:numPr>
        <w:spacing w:after="120" w:line="280" w:lineRule="exact"/>
        <w:jc w:val="center"/>
        <w:rPr>
          <w:rFonts w:asciiTheme="minorHAnsi" w:hAnsiTheme="minorHAnsi"/>
          <w:b/>
          <w:sz w:val="22"/>
        </w:rPr>
      </w:pPr>
      <w:r w:rsidRPr="00105634">
        <w:rPr>
          <w:rFonts w:asciiTheme="minorHAnsi" w:hAnsiTheme="minorHAnsi"/>
          <w:b/>
          <w:sz w:val="22"/>
        </w:rPr>
        <w:t>Městská část Praha 6</w:t>
      </w:r>
    </w:p>
    <w:p w14:paraId="021C9B93" w14:textId="77777777" w:rsidR="00001A79" w:rsidRPr="00105634" w:rsidRDefault="00001A79" w:rsidP="00001A79">
      <w:pPr>
        <w:numPr>
          <w:ilvl w:val="0"/>
          <w:numId w:val="0"/>
        </w:numPr>
        <w:spacing w:after="120" w:line="280" w:lineRule="exact"/>
        <w:jc w:val="center"/>
        <w:rPr>
          <w:rFonts w:asciiTheme="minorHAnsi" w:hAnsiTheme="minorHAnsi"/>
          <w:sz w:val="22"/>
        </w:rPr>
      </w:pPr>
      <w:r w:rsidRPr="00105634">
        <w:rPr>
          <w:rFonts w:asciiTheme="minorHAnsi" w:hAnsiTheme="minorHAnsi"/>
          <w:sz w:val="22"/>
        </w:rPr>
        <w:t>se sídlem: Čs. armády 23, 160 52 Praha 6</w:t>
      </w:r>
    </w:p>
    <w:p w14:paraId="1E89023D" w14:textId="77777777" w:rsidR="00001A79" w:rsidRPr="00105634" w:rsidRDefault="00001A79" w:rsidP="00001A79">
      <w:pPr>
        <w:numPr>
          <w:ilvl w:val="0"/>
          <w:numId w:val="0"/>
        </w:numPr>
        <w:spacing w:after="120" w:line="280" w:lineRule="exact"/>
        <w:jc w:val="center"/>
        <w:rPr>
          <w:rFonts w:asciiTheme="minorHAnsi" w:hAnsiTheme="minorHAnsi"/>
          <w:sz w:val="22"/>
        </w:rPr>
      </w:pPr>
      <w:r w:rsidRPr="00105634">
        <w:rPr>
          <w:rFonts w:asciiTheme="minorHAnsi" w:hAnsiTheme="minorHAnsi"/>
          <w:sz w:val="22"/>
        </w:rPr>
        <w:t>IČO: 000 63 703, DIČ: CZ 00063703</w:t>
      </w:r>
    </w:p>
    <w:p w14:paraId="09279B9B" w14:textId="77777777" w:rsidR="00001A79" w:rsidRPr="00105634" w:rsidRDefault="00001A79" w:rsidP="00001A79">
      <w:pPr>
        <w:numPr>
          <w:ilvl w:val="0"/>
          <w:numId w:val="0"/>
        </w:numPr>
        <w:spacing w:after="120" w:line="280" w:lineRule="exact"/>
        <w:jc w:val="center"/>
        <w:rPr>
          <w:rFonts w:asciiTheme="minorHAnsi" w:hAnsiTheme="minorHAnsi"/>
          <w:sz w:val="22"/>
          <w:highlight w:val="yellow"/>
        </w:rPr>
      </w:pPr>
      <w:r w:rsidRPr="00105634">
        <w:rPr>
          <w:rFonts w:asciiTheme="minorHAnsi" w:hAnsiTheme="minorHAnsi"/>
          <w:sz w:val="22"/>
        </w:rPr>
        <w:t xml:space="preserve">bank. spojení: </w:t>
      </w:r>
      <w:r w:rsidRPr="00105634">
        <w:rPr>
          <w:rFonts w:asciiTheme="minorHAnsi" w:hAnsiTheme="minorHAnsi"/>
          <w:sz w:val="22"/>
          <w:highlight w:val="green"/>
        </w:rPr>
        <w:t>[BUDE DOPLNĚNO]</w:t>
      </w:r>
      <w:r w:rsidRPr="00105634">
        <w:rPr>
          <w:rFonts w:asciiTheme="minorHAnsi" w:hAnsiTheme="minorHAnsi"/>
          <w:sz w:val="22"/>
        </w:rPr>
        <w:t xml:space="preserve">, č. účtu: </w:t>
      </w:r>
      <w:r w:rsidRPr="00105634">
        <w:rPr>
          <w:rFonts w:asciiTheme="minorHAnsi" w:hAnsiTheme="minorHAnsi"/>
          <w:sz w:val="22"/>
          <w:highlight w:val="green"/>
        </w:rPr>
        <w:t>[BUDE DOPLNĚNO]</w:t>
      </w:r>
    </w:p>
    <w:p w14:paraId="4F8951B0" w14:textId="77777777" w:rsidR="00001A79" w:rsidRPr="00105634" w:rsidRDefault="00001A79" w:rsidP="00001A79">
      <w:pPr>
        <w:numPr>
          <w:ilvl w:val="0"/>
          <w:numId w:val="0"/>
        </w:numPr>
        <w:spacing w:after="120" w:line="280" w:lineRule="exact"/>
        <w:jc w:val="center"/>
        <w:rPr>
          <w:rFonts w:asciiTheme="minorHAnsi" w:hAnsiTheme="minorHAnsi"/>
          <w:sz w:val="22"/>
        </w:rPr>
      </w:pPr>
      <w:r w:rsidRPr="00105634">
        <w:rPr>
          <w:rFonts w:asciiTheme="minorHAnsi" w:hAnsiTheme="minorHAnsi"/>
          <w:sz w:val="22"/>
        </w:rPr>
        <w:t xml:space="preserve">zastoupená </w:t>
      </w:r>
      <w:r w:rsidRPr="00105634">
        <w:rPr>
          <w:rFonts w:asciiTheme="minorHAnsi" w:hAnsiTheme="minorHAnsi"/>
          <w:sz w:val="22"/>
          <w:highlight w:val="green"/>
        </w:rPr>
        <w:t>[BUDE DOPLNĚNO]</w:t>
      </w:r>
    </w:p>
    <w:p w14:paraId="620FB89C" w14:textId="77777777" w:rsidR="00001A79" w:rsidRPr="00105634" w:rsidRDefault="00001A79" w:rsidP="00001A79">
      <w:pPr>
        <w:numPr>
          <w:ilvl w:val="0"/>
          <w:numId w:val="0"/>
        </w:numPr>
        <w:spacing w:after="120" w:line="280" w:lineRule="exact"/>
        <w:jc w:val="center"/>
        <w:rPr>
          <w:rFonts w:asciiTheme="minorHAnsi" w:hAnsiTheme="minorHAnsi"/>
          <w:sz w:val="22"/>
        </w:rPr>
      </w:pPr>
      <w:r w:rsidRPr="00105634">
        <w:rPr>
          <w:rFonts w:asciiTheme="minorHAnsi" w:hAnsiTheme="minorHAnsi"/>
          <w:sz w:val="22"/>
        </w:rPr>
        <w:t>(dále jen „</w:t>
      </w:r>
      <w:r w:rsidRPr="00105634">
        <w:rPr>
          <w:rFonts w:asciiTheme="minorHAnsi" w:hAnsiTheme="minorHAnsi"/>
          <w:b/>
          <w:sz w:val="22"/>
        </w:rPr>
        <w:t>Zadavatel</w:t>
      </w:r>
      <w:r w:rsidRPr="00105634">
        <w:rPr>
          <w:rFonts w:asciiTheme="minorHAnsi" w:hAnsiTheme="minorHAnsi"/>
          <w:sz w:val="22"/>
        </w:rPr>
        <w:t>“)</w:t>
      </w:r>
    </w:p>
    <w:p w14:paraId="102A1330" w14:textId="77777777" w:rsidR="00001A79" w:rsidRPr="00105634" w:rsidRDefault="00001A79" w:rsidP="00001A79">
      <w:pPr>
        <w:numPr>
          <w:ilvl w:val="0"/>
          <w:numId w:val="0"/>
        </w:numPr>
        <w:spacing w:after="120" w:line="280" w:lineRule="exact"/>
        <w:jc w:val="center"/>
        <w:rPr>
          <w:rFonts w:asciiTheme="minorHAnsi" w:hAnsiTheme="minorHAnsi"/>
          <w:sz w:val="22"/>
        </w:rPr>
      </w:pPr>
    </w:p>
    <w:p w14:paraId="392EDC19" w14:textId="77777777" w:rsidR="00001A79" w:rsidRPr="00105634" w:rsidRDefault="00001A79" w:rsidP="00001A79">
      <w:pPr>
        <w:numPr>
          <w:ilvl w:val="0"/>
          <w:numId w:val="0"/>
        </w:numPr>
        <w:spacing w:after="120" w:line="280" w:lineRule="exact"/>
        <w:jc w:val="center"/>
        <w:rPr>
          <w:rFonts w:asciiTheme="minorHAnsi" w:hAnsiTheme="minorHAnsi"/>
          <w:sz w:val="22"/>
        </w:rPr>
      </w:pPr>
      <w:r w:rsidRPr="00105634">
        <w:rPr>
          <w:rFonts w:asciiTheme="minorHAnsi" w:hAnsiTheme="minorHAnsi"/>
          <w:sz w:val="22"/>
        </w:rPr>
        <w:t>a</w:t>
      </w:r>
    </w:p>
    <w:p w14:paraId="55BE85BF" w14:textId="77777777" w:rsidR="00001A79" w:rsidRPr="00105634" w:rsidRDefault="00001A79" w:rsidP="00001A79">
      <w:pPr>
        <w:numPr>
          <w:ilvl w:val="0"/>
          <w:numId w:val="0"/>
        </w:numPr>
        <w:spacing w:after="120" w:line="280" w:lineRule="exact"/>
        <w:jc w:val="center"/>
        <w:rPr>
          <w:rFonts w:asciiTheme="minorHAnsi" w:hAnsiTheme="minorHAnsi"/>
          <w:sz w:val="22"/>
        </w:rPr>
      </w:pPr>
    </w:p>
    <w:p w14:paraId="091DC1FD" w14:textId="77777777" w:rsidR="00001A79" w:rsidRPr="00105634" w:rsidRDefault="00001A79" w:rsidP="00001A79">
      <w:pPr>
        <w:numPr>
          <w:ilvl w:val="0"/>
          <w:numId w:val="0"/>
        </w:numPr>
        <w:spacing w:after="120" w:line="280" w:lineRule="exact"/>
        <w:jc w:val="center"/>
        <w:rPr>
          <w:rFonts w:asciiTheme="minorHAnsi" w:hAnsiTheme="minorHAnsi"/>
          <w:b/>
          <w:sz w:val="22"/>
        </w:rPr>
      </w:pPr>
      <w:r w:rsidRPr="00105634">
        <w:rPr>
          <w:rFonts w:asciiTheme="minorHAnsi" w:hAnsiTheme="minorHAnsi"/>
          <w:b/>
          <w:sz w:val="22"/>
        </w:rPr>
        <w:t>[</w:t>
      </w:r>
      <w:r w:rsidRPr="00105634">
        <w:rPr>
          <w:rFonts w:asciiTheme="minorHAnsi" w:hAnsiTheme="minorHAnsi"/>
          <w:b/>
          <w:sz w:val="22"/>
          <w:highlight w:val="yellow"/>
        </w:rPr>
        <w:t xml:space="preserve">DOPLNÍ </w:t>
      </w:r>
      <w:r w:rsidR="00725B50" w:rsidRPr="00105634">
        <w:rPr>
          <w:rFonts w:asciiTheme="minorHAnsi" w:hAnsiTheme="minorHAnsi"/>
          <w:b/>
          <w:sz w:val="22"/>
          <w:highlight w:val="yellow"/>
        </w:rPr>
        <w:t>KONCESIONÁŘ</w:t>
      </w:r>
      <w:r w:rsidRPr="00105634">
        <w:rPr>
          <w:rFonts w:asciiTheme="minorHAnsi" w:hAnsiTheme="minorHAnsi"/>
          <w:b/>
          <w:sz w:val="22"/>
        </w:rPr>
        <w:t>]</w:t>
      </w:r>
    </w:p>
    <w:p w14:paraId="55A7B2F8" w14:textId="77777777" w:rsidR="00001A79" w:rsidRPr="00105634" w:rsidRDefault="00001A79" w:rsidP="00001A79">
      <w:pPr>
        <w:numPr>
          <w:ilvl w:val="0"/>
          <w:numId w:val="0"/>
        </w:numPr>
        <w:spacing w:after="120" w:line="280" w:lineRule="exact"/>
        <w:jc w:val="center"/>
        <w:rPr>
          <w:rFonts w:asciiTheme="minorHAnsi" w:hAnsiTheme="minorHAnsi"/>
          <w:b/>
          <w:sz w:val="22"/>
        </w:rPr>
      </w:pPr>
      <w:r w:rsidRPr="00105634">
        <w:rPr>
          <w:rFonts w:asciiTheme="minorHAnsi" w:hAnsiTheme="minorHAnsi"/>
          <w:sz w:val="22"/>
        </w:rPr>
        <w:t>se sídlem: [</w:t>
      </w:r>
      <w:r w:rsidRPr="00105634">
        <w:rPr>
          <w:rFonts w:asciiTheme="minorHAnsi" w:hAnsiTheme="minorHAnsi"/>
          <w:sz w:val="22"/>
          <w:highlight w:val="yellow"/>
        </w:rPr>
        <w:t xml:space="preserve">DOPLNÍ </w:t>
      </w:r>
      <w:r w:rsidR="00725B50" w:rsidRPr="00105634">
        <w:rPr>
          <w:rFonts w:asciiTheme="minorHAnsi" w:hAnsiTheme="minorHAnsi"/>
          <w:sz w:val="22"/>
          <w:highlight w:val="yellow"/>
        </w:rPr>
        <w:t>KONCESIONÁŘ</w:t>
      </w:r>
      <w:r w:rsidRPr="00105634">
        <w:rPr>
          <w:rFonts w:asciiTheme="minorHAnsi" w:hAnsiTheme="minorHAnsi"/>
          <w:sz w:val="22"/>
        </w:rPr>
        <w:t>]</w:t>
      </w:r>
    </w:p>
    <w:p w14:paraId="1D89A671" w14:textId="77777777" w:rsidR="00001A79" w:rsidRPr="00105634" w:rsidRDefault="00001A79" w:rsidP="00001A79">
      <w:pPr>
        <w:numPr>
          <w:ilvl w:val="0"/>
          <w:numId w:val="0"/>
        </w:numPr>
        <w:spacing w:after="120" w:line="280" w:lineRule="exact"/>
        <w:jc w:val="center"/>
        <w:rPr>
          <w:rFonts w:asciiTheme="minorHAnsi" w:hAnsiTheme="minorHAnsi"/>
          <w:b/>
          <w:sz w:val="22"/>
        </w:rPr>
      </w:pPr>
      <w:r w:rsidRPr="00105634">
        <w:rPr>
          <w:rFonts w:asciiTheme="minorHAnsi" w:hAnsiTheme="minorHAnsi"/>
          <w:sz w:val="22"/>
        </w:rPr>
        <w:t>IČO: [</w:t>
      </w:r>
      <w:r w:rsidRPr="00105634">
        <w:rPr>
          <w:rFonts w:asciiTheme="minorHAnsi" w:hAnsiTheme="minorHAnsi"/>
          <w:sz w:val="22"/>
          <w:highlight w:val="yellow"/>
        </w:rPr>
        <w:t xml:space="preserve">DOPLNÍ </w:t>
      </w:r>
      <w:r w:rsidR="00725B50" w:rsidRPr="00105634">
        <w:rPr>
          <w:rFonts w:asciiTheme="minorHAnsi" w:hAnsiTheme="minorHAnsi"/>
          <w:sz w:val="22"/>
          <w:highlight w:val="yellow"/>
        </w:rPr>
        <w:t>KONCESIONÁŘ</w:t>
      </w:r>
      <w:r w:rsidRPr="00105634">
        <w:rPr>
          <w:rFonts w:asciiTheme="minorHAnsi" w:hAnsiTheme="minorHAnsi"/>
          <w:sz w:val="22"/>
        </w:rPr>
        <w:t>], DIČ: [</w:t>
      </w:r>
      <w:r w:rsidRPr="00105634">
        <w:rPr>
          <w:rFonts w:asciiTheme="minorHAnsi" w:hAnsiTheme="minorHAnsi"/>
          <w:sz w:val="22"/>
          <w:highlight w:val="yellow"/>
        </w:rPr>
        <w:t xml:space="preserve">DOPLNÍ </w:t>
      </w:r>
      <w:r w:rsidR="00725B50" w:rsidRPr="00105634">
        <w:rPr>
          <w:rFonts w:asciiTheme="minorHAnsi" w:hAnsiTheme="minorHAnsi"/>
          <w:sz w:val="22"/>
          <w:highlight w:val="yellow"/>
        </w:rPr>
        <w:t>KONCESIONÁŘ</w:t>
      </w:r>
      <w:r w:rsidRPr="00105634">
        <w:rPr>
          <w:rFonts w:asciiTheme="minorHAnsi" w:hAnsiTheme="minorHAnsi"/>
          <w:sz w:val="22"/>
        </w:rPr>
        <w:t>]</w:t>
      </w:r>
    </w:p>
    <w:p w14:paraId="44C3086E" w14:textId="77777777" w:rsidR="00001A79" w:rsidRPr="00105634" w:rsidRDefault="00001A79" w:rsidP="00001A79">
      <w:pPr>
        <w:numPr>
          <w:ilvl w:val="0"/>
          <w:numId w:val="0"/>
        </w:numPr>
        <w:spacing w:after="120" w:line="280" w:lineRule="exact"/>
        <w:jc w:val="center"/>
        <w:rPr>
          <w:rFonts w:asciiTheme="minorHAnsi" w:hAnsiTheme="minorHAnsi"/>
          <w:sz w:val="22"/>
        </w:rPr>
      </w:pPr>
      <w:r w:rsidRPr="00105634">
        <w:rPr>
          <w:rFonts w:asciiTheme="minorHAnsi" w:hAnsiTheme="minorHAnsi"/>
          <w:sz w:val="22"/>
        </w:rPr>
        <w:t>společnost zapsaná v obchodním rejstříku vedeném [</w:t>
      </w:r>
      <w:r w:rsidRPr="00105634">
        <w:rPr>
          <w:rFonts w:asciiTheme="minorHAnsi" w:hAnsiTheme="minorHAnsi"/>
          <w:sz w:val="22"/>
          <w:highlight w:val="yellow"/>
        </w:rPr>
        <w:t xml:space="preserve">DOPLNÍ </w:t>
      </w:r>
      <w:r w:rsidR="00725B50" w:rsidRPr="00105634">
        <w:rPr>
          <w:rFonts w:asciiTheme="minorHAnsi" w:hAnsiTheme="minorHAnsi"/>
          <w:sz w:val="22"/>
          <w:highlight w:val="yellow"/>
        </w:rPr>
        <w:t>KONCESIONÁŘ</w:t>
      </w:r>
      <w:r w:rsidRPr="00105634">
        <w:rPr>
          <w:rFonts w:asciiTheme="minorHAnsi" w:hAnsiTheme="minorHAnsi"/>
          <w:sz w:val="22"/>
        </w:rPr>
        <w:t>]</w:t>
      </w:r>
    </w:p>
    <w:p w14:paraId="09273377" w14:textId="77777777" w:rsidR="00001A79" w:rsidRPr="00105634" w:rsidRDefault="00001A79" w:rsidP="00001A79">
      <w:pPr>
        <w:numPr>
          <w:ilvl w:val="0"/>
          <w:numId w:val="0"/>
        </w:numPr>
        <w:spacing w:after="120" w:line="280" w:lineRule="exact"/>
        <w:jc w:val="center"/>
        <w:rPr>
          <w:rFonts w:asciiTheme="minorHAnsi" w:hAnsiTheme="minorHAnsi"/>
          <w:sz w:val="22"/>
        </w:rPr>
      </w:pPr>
      <w:r w:rsidRPr="00105634">
        <w:rPr>
          <w:rFonts w:asciiTheme="minorHAnsi" w:hAnsiTheme="minorHAnsi"/>
          <w:sz w:val="22"/>
        </w:rPr>
        <w:t>soudem v [</w:t>
      </w:r>
      <w:r w:rsidRPr="00105634">
        <w:rPr>
          <w:rFonts w:asciiTheme="minorHAnsi" w:hAnsiTheme="minorHAnsi"/>
          <w:sz w:val="22"/>
          <w:highlight w:val="yellow"/>
        </w:rPr>
        <w:t xml:space="preserve">DOPLNÍ </w:t>
      </w:r>
      <w:r w:rsidR="00725B50" w:rsidRPr="00105634">
        <w:rPr>
          <w:rFonts w:asciiTheme="minorHAnsi" w:hAnsiTheme="minorHAnsi"/>
          <w:sz w:val="22"/>
          <w:highlight w:val="yellow"/>
        </w:rPr>
        <w:t>KONCESIONÁŘ</w:t>
      </w:r>
      <w:r w:rsidRPr="00105634">
        <w:rPr>
          <w:rFonts w:asciiTheme="minorHAnsi" w:hAnsiTheme="minorHAnsi"/>
          <w:sz w:val="22"/>
        </w:rPr>
        <w:t>],</w:t>
      </w:r>
    </w:p>
    <w:p w14:paraId="3FEE04FE" w14:textId="77777777" w:rsidR="00001A79" w:rsidRPr="00105634" w:rsidRDefault="00001A79" w:rsidP="00001A79">
      <w:pPr>
        <w:numPr>
          <w:ilvl w:val="0"/>
          <w:numId w:val="0"/>
        </w:numPr>
        <w:spacing w:after="120" w:line="280" w:lineRule="exact"/>
        <w:jc w:val="center"/>
        <w:rPr>
          <w:rFonts w:asciiTheme="minorHAnsi" w:hAnsiTheme="minorHAnsi"/>
          <w:b/>
          <w:sz w:val="22"/>
        </w:rPr>
      </w:pPr>
      <w:r w:rsidRPr="00105634">
        <w:rPr>
          <w:rFonts w:asciiTheme="minorHAnsi" w:hAnsiTheme="minorHAnsi"/>
          <w:sz w:val="22"/>
        </w:rPr>
        <w:t>oddíl [</w:t>
      </w:r>
      <w:r w:rsidRPr="00105634">
        <w:rPr>
          <w:rFonts w:asciiTheme="minorHAnsi" w:hAnsiTheme="minorHAnsi"/>
          <w:sz w:val="22"/>
          <w:highlight w:val="yellow"/>
        </w:rPr>
        <w:t xml:space="preserve">DOPLNÍ </w:t>
      </w:r>
      <w:r w:rsidR="00725B50" w:rsidRPr="00105634">
        <w:rPr>
          <w:rFonts w:asciiTheme="minorHAnsi" w:hAnsiTheme="minorHAnsi"/>
          <w:sz w:val="22"/>
          <w:highlight w:val="yellow"/>
        </w:rPr>
        <w:t>KONCESIONÁŘ</w:t>
      </w:r>
      <w:r w:rsidRPr="00105634">
        <w:rPr>
          <w:rFonts w:asciiTheme="minorHAnsi" w:hAnsiTheme="minorHAnsi"/>
          <w:sz w:val="22"/>
        </w:rPr>
        <w:t>], vložka [</w:t>
      </w:r>
      <w:r w:rsidRPr="00105634">
        <w:rPr>
          <w:rFonts w:asciiTheme="minorHAnsi" w:hAnsiTheme="minorHAnsi"/>
          <w:sz w:val="22"/>
          <w:highlight w:val="yellow"/>
        </w:rPr>
        <w:t xml:space="preserve">DOPLNÍ </w:t>
      </w:r>
      <w:r w:rsidR="00725B50" w:rsidRPr="00105634">
        <w:rPr>
          <w:rFonts w:asciiTheme="minorHAnsi" w:hAnsiTheme="minorHAnsi"/>
          <w:sz w:val="22"/>
          <w:highlight w:val="yellow"/>
        </w:rPr>
        <w:t>KONCESIONÁŘ</w:t>
      </w:r>
      <w:r w:rsidRPr="00105634">
        <w:rPr>
          <w:rFonts w:asciiTheme="minorHAnsi" w:hAnsiTheme="minorHAnsi"/>
          <w:sz w:val="22"/>
        </w:rPr>
        <w:t>],</w:t>
      </w:r>
    </w:p>
    <w:p w14:paraId="294256EC" w14:textId="77777777" w:rsidR="00001A79" w:rsidRPr="00105634" w:rsidRDefault="00001A79" w:rsidP="00001A79">
      <w:pPr>
        <w:numPr>
          <w:ilvl w:val="0"/>
          <w:numId w:val="0"/>
        </w:numPr>
        <w:spacing w:after="120" w:line="280" w:lineRule="exact"/>
        <w:jc w:val="center"/>
        <w:rPr>
          <w:rFonts w:asciiTheme="minorHAnsi" w:hAnsiTheme="minorHAnsi"/>
          <w:b/>
          <w:sz w:val="22"/>
        </w:rPr>
      </w:pPr>
      <w:r w:rsidRPr="00105634">
        <w:rPr>
          <w:rFonts w:asciiTheme="minorHAnsi" w:hAnsiTheme="minorHAnsi"/>
          <w:sz w:val="22"/>
        </w:rPr>
        <w:t>bank. spojení: [</w:t>
      </w:r>
      <w:r w:rsidRPr="00105634">
        <w:rPr>
          <w:rFonts w:asciiTheme="minorHAnsi" w:hAnsiTheme="minorHAnsi"/>
          <w:sz w:val="22"/>
          <w:highlight w:val="yellow"/>
        </w:rPr>
        <w:t xml:space="preserve">DOPLNÍ </w:t>
      </w:r>
      <w:r w:rsidR="00725B50" w:rsidRPr="00105634">
        <w:rPr>
          <w:rFonts w:asciiTheme="minorHAnsi" w:hAnsiTheme="minorHAnsi"/>
          <w:sz w:val="22"/>
          <w:highlight w:val="yellow"/>
        </w:rPr>
        <w:t>KONCESIONÁŘ</w:t>
      </w:r>
      <w:r w:rsidRPr="00105634">
        <w:rPr>
          <w:rFonts w:asciiTheme="minorHAnsi" w:hAnsiTheme="minorHAnsi"/>
          <w:sz w:val="22"/>
        </w:rPr>
        <w:t>], č. účtu: [</w:t>
      </w:r>
      <w:r w:rsidRPr="00105634">
        <w:rPr>
          <w:rFonts w:asciiTheme="minorHAnsi" w:hAnsiTheme="minorHAnsi"/>
          <w:sz w:val="22"/>
          <w:highlight w:val="yellow"/>
        </w:rPr>
        <w:t xml:space="preserve">DOPLNÍ </w:t>
      </w:r>
      <w:r w:rsidR="00725B50" w:rsidRPr="00105634">
        <w:rPr>
          <w:rFonts w:asciiTheme="minorHAnsi" w:hAnsiTheme="minorHAnsi"/>
          <w:sz w:val="22"/>
          <w:highlight w:val="yellow"/>
        </w:rPr>
        <w:t>KONCESIONÁŘ</w:t>
      </w:r>
      <w:r w:rsidRPr="00105634">
        <w:rPr>
          <w:rFonts w:asciiTheme="minorHAnsi" w:hAnsiTheme="minorHAnsi"/>
          <w:sz w:val="22"/>
        </w:rPr>
        <w:t>],</w:t>
      </w:r>
    </w:p>
    <w:p w14:paraId="710D5C9F" w14:textId="77777777" w:rsidR="00001A79" w:rsidRPr="00105634" w:rsidRDefault="00001A79" w:rsidP="009E61B0">
      <w:pPr>
        <w:numPr>
          <w:ilvl w:val="0"/>
          <w:numId w:val="0"/>
        </w:numPr>
        <w:spacing w:after="120" w:line="280" w:lineRule="exact"/>
        <w:jc w:val="center"/>
        <w:rPr>
          <w:rFonts w:asciiTheme="minorHAnsi" w:hAnsiTheme="minorHAnsi"/>
          <w:b/>
          <w:sz w:val="22"/>
        </w:rPr>
      </w:pPr>
      <w:r w:rsidRPr="00105634">
        <w:rPr>
          <w:rFonts w:asciiTheme="minorHAnsi" w:hAnsiTheme="minorHAnsi"/>
          <w:sz w:val="22"/>
        </w:rPr>
        <w:t>zastoupená [</w:t>
      </w:r>
      <w:r w:rsidRPr="00105634">
        <w:rPr>
          <w:rFonts w:asciiTheme="minorHAnsi" w:hAnsiTheme="minorHAnsi"/>
          <w:sz w:val="22"/>
          <w:highlight w:val="yellow"/>
        </w:rPr>
        <w:t xml:space="preserve">DOPLNÍ </w:t>
      </w:r>
      <w:r w:rsidR="00725B50" w:rsidRPr="00105634">
        <w:rPr>
          <w:rFonts w:asciiTheme="minorHAnsi" w:hAnsiTheme="minorHAnsi"/>
          <w:sz w:val="22"/>
          <w:highlight w:val="yellow"/>
        </w:rPr>
        <w:t>KONCESIONÁŘ</w:t>
      </w:r>
      <w:r w:rsidRPr="00105634">
        <w:rPr>
          <w:rFonts w:asciiTheme="minorHAnsi" w:hAnsiTheme="minorHAnsi"/>
          <w:sz w:val="22"/>
        </w:rPr>
        <w:t>]</w:t>
      </w:r>
    </w:p>
    <w:p w14:paraId="28A72524" w14:textId="77777777" w:rsidR="00001A79" w:rsidRPr="00105634" w:rsidRDefault="00001A79" w:rsidP="00001A79">
      <w:pPr>
        <w:numPr>
          <w:ilvl w:val="0"/>
          <w:numId w:val="0"/>
        </w:numPr>
        <w:spacing w:line="340" w:lineRule="exact"/>
        <w:jc w:val="center"/>
        <w:rPr>
          <w:rFonts w:asciiTheme="minorHAnsi" w:hAnsiTheme="minorHAnsi"/>
          <w:sz w:val="22"/>
        </w:rPr>
      </w:pPr>
      <w:r w:rsidRPr="00105634">
        <w:rPr>
          <w:rFonts w:asciiTheme="minorHAnsi" w:hAnsiTheme="minorHAnsi"/>
          <w:sz w:val="22"/>
        </w:rPr>
        <w:t>(dále jen „</w:t>
      </w:r>
      <w:r w:rsidR="00725B50" w:rsidRPr="00105634">
        <w:rPr>
          <w:rFonts w:asciiTheme="minorHAnsi" w:hAnsiTheme="minorHAnsi"/>
          <w:b/>
          <w:sz w:val="22"/>
        </w:rPr>
        <w:t>Koncesionář</w:t>
      </w:r>
      <w:r w:rsidRPr="00105634">
        <w:rPr>
          <w:rFonts w:asciiTheme="minorHAnsi" w:hAnsiTheme="minorHAnsi"/>
          <w:sz w:val="22"/>
        </w:rPr>
        <w:t>“)</w:t>
      </w:r>
    </w:p>
    <w:p w14:paraId="2F48A6C7" w14:textId="77777777" w:rsidR="00001A79" w:rsidRPr="00105634" w:rsidRDefault="00001A79" w:rsidP="00001A79">
      <w:pPr>
        <w:numPr>
          <w:ilvl w:val="0"/>
          <w:numId w:val="0"/>
        </w:numPr>
        <w:spacing w:line="340" w:lineRule="exact"/>
        <w:jc w:val="center"/>
        <w:rPr>
          <w:rFonts w:asciiTheme="minorHAnsi" w:hAnsiTheme="minorHAnsi"/>
          <w:sz w:val="22"/>
        </w:rPr>
      </w:pPr>
    </w:p>
    <w:p w14:paraId="1132EBD3" w14:textId="77777777" w:rsidR="00001A79" w:rsidRPr="00150ED8" w:rsidRDefault="00001A79" w:rsidP="00001A79">
      <w:pPr>
        <w:numPr>
          <w:ilvl w:val="0"/>
          <w:numId w:val="0"/>
        </w:numPr>
        <w:spacing w:line="340" w:lineRule="exact"/>
        <w:jc w:val="center"/>
        <w:rPr>
          <w:rFonts w:asciiTheme="minorHAnsi" w:eastAsia="Calibri" w:hAnsiTheme="minorHAnsi" w:cstheme="minorHAnsi"/>
          <w:sz w:val="22"/>
          <w:szCs w:val="22"/>
          <w:lang w:eastAsia="cs-CZ"/>
        </w:rPr>
      </w:pPr>
    </w:p>
    <w:p w14:paraId="698DB4B9" w14:textId="22CEB747" w:rsidR="00001A79" w:rsidRPr="00150ED8" w:rsidRDefault="00001A79" w:rsidP="00001A79">
      <w:pPr>
        <w:numPr>
          <w:ilvl w:val="0"/>
          <w:numId w:val="0"/>
        </w:numPr>
        <w:spacing w:line="340" w:lineRule="exact"/>
        <w:jc w:val="center"/>
        <w:rPr>
          <w:rFonts w:asciiTheme="minorHAnsi" w:eastAsia="Calibri" w:hAnsiTheme="minorHAnsi" w:cstheme="minorHAnsi"/>
          <w:sz w:val="22"/>
          <w:szCs w:val="22"/>
          <w:lang w:eastAsia="cs-CZ"/>
        </w:rPr>
      </w:pPr>
      <w:r w:rsidRPr="00150ED8">
        <w:rPr>
          <w:rFonts w:asciiTheme="minorHAnsi" w:eastAsia="Calibri" w:hAnsiTheme="minorHAnsi" w:cstheme="minorHAnsi"/>
          <w:sz w:val="22"/>
          <w:szCs w:val="22"/>
          <w:lang w:eastAsia="cs-CZ"/>
        </w:rPr>
        <w:t xml:space="preserve">dnešního dne </w:t>
      </w:r>
      <w:r w:rsidR="00163FD9" w:rsidRPr="00150ED8">
        <w:rPr>
          <w:rFonts w:asciiTheme="minorHAnsi" w:eastAsia="Calibri" w:hAnsiTheme="minorHAnsi" w:cstheme="minorHAnsi"/>
          <w:sz w:val="22"/>
          <w:szCs w:val="22"/>
          <w:lang w:eastAsia="cs-CZ"/>
        </w:rPr>
        <w:t>uzav</w:t>
      </w:r>
      <w:r w:rsidR="00163FD9">
        <w:rPr>
          <w:rFonts w:asciiTheme="minorHAnsi" w:eastAsia="Calibri" w:hAnsiTheme="minorHAnsi" w:cstheme="minorHAnsi"/>
          <w:sz w:val="22"/>
          <w:szCs w:val="22"/>
          <w:lang w:eastAsia="cs-CZ"/>
        </w:rPr>
        <w:t>írají</w:t>
      </w:r>
      <w:r w:rsidR="00163FD9" w:rsidRPr="00150ED8">
        <w:rPr>
          <w:rFonts w:asciiTheme="minorHAnsi" w:eastAsia="Calibri" w:hAnsiTheme="minorHAnsi" w:cstheme="minorHAnsi"/>
          <w:sz w:val="22"/>
          <w:szCs w:val="22"/>
          <w:lang w:eastAsia="cs-CZ"/>
        </w:rPr>
        <w:t xml:space="preserve"> </w:t>
      </w:r>
      <w:r w:rsidRPr="00150ED8">
        <w:rPr>
          <w:rFonts w:asciiTheme="minorHAnsi" w:eastAsia="Calibri" w:hAnsiTheme="minorHAnsi" w:cstheme="minorHAnsi"/>
          <w:sz w:val="22"/>
          <w:szCs w:val="22"/>
          <w:lang w:eastAsia="cs-CZ"/>
        </w:rPr>
        <w:t xml:space="preserve">tuto smlouvu v souladu s ustanovením § </w:t>
      </w:r>
      <w:r w:rsidR="00416126" w:rsidRPr="00150ED8">
        <w:rPr>
          <w:rFonts w:asciiTheme="minorHAnsi" w:eastAsia="Calibri" w:hAnsiTheme="minorHAnsi" w:cstheme="minorHAnsi"/>
          <w:sz w:val="22"/>
          <w:szCs w:val="22"/>
          <w:lang w:eastAsia="cs-CZ"/>
        </w:rPr>
        <w:t>184 ve spojení s § 124 zákona č. 134</w:t>
      </w:r>
      <w:r w:rsidRPr="00150ED8">
        <w:rPr>
          <w:rFonts w:asciiTheme="minorHAnsi" w:eastAsia="Calibri" w:hAnsiTheme="minorHAnsi" w:cstheme="minorHAnsi"/>
          <w:sz w:val="22"/>
          <w:szCs w:val="22"/>
          <w:lang w:eastAsia="cs-CZ"/>
        </w:rPr>
        <w:t>/201</w:t>
      </w:r>
      <w:r w:rsidR="00416126" w:rsidRPr="00150ED8">
        <w:rPr>
          <w:rFonts w:asciiTheme="minorHAnsi" w:eastAsia="Calibri" w:hAnsiTheme="minorHAnsi" w:cstheme="minorHAnsi"/>
          <w:sz w:val="22"/>
          <w:szCs w:val="22"/>
          <w:lang w:eastAsia="cs-CZ"/>
        </w:rPr>
        <w:t>6</w:t>
      </w:r>
      <w:r w:rsidRPr="00150ED8">
        <w:rPr>
          <w:rFonts w:asciiTheme="minorHAnsi" w:eastAsia="Calibri" w:hAnsiTheme="minorHAnsi" w:cstheme="minorHAnsi"/>
          <w:sz w:val="22"/>
          <w:szCs w:val="22"/>
          <w:lang w:eastAsia="cs-CZ"/>
        </w:rPr>
        <w:t xml:space="preserve"> Sb., </w:t>
      </w:r>
      <w:r w:rsidR="00416126" w:rsidRPr="00150ED8">
        <w:rPr>
          <w:rFonts w:asciiTheme="minorHAnsi" w:eastAsia="Calibri" w:hAnsiTheme="minorHAnsi" w:cstheme="minorHAnsi"/>
          <w:sz w:val="22"/>
          <w:szCs w:val="22"/>
          <w:lang w:eastAsia="cs-CZ"/>
        </w:rPr>
        <w:t>o zadávání veřejných zakázek</w:t>
      </w:r>
      <w:r w:rsidRPr="00150ED8">
        <w:rPr>
          <w:rFonts w:asciiTheme="minorHAnsi" w:eastAsia="Calibri" w:hAnsiTheme="minorHAnsi" w:cstheme="minorHAnsi"/>
          <w:sz w:val="22"/>
          <w:szCs w:val="22"/>
          <w:lang w:eastAsia="cs-CZ"/>
        </w:rPr>
        <w:t xml:space="preserve"> (dále jen „</w:t>
      </w:r>
      <w:r w:rsidR="00416126" w:rsidRPr="00150ED8">
        <w:rPr>
          <w:rFonts w:asciiTheme="minorHAnsi" w:eastAsia="Calibri" w:hAnsiTheme="minorHAnsi" w:cstheme="minorHAnsi"/>
          <w:b/>
          <w:sz w:val="22"/>
          <w:szCs w:val="22"/>
          <w:lang w:eastAsia="cs-CZ"/>
        </w:rPr>
        <w:t>ZZVZ</w:t>
      </w:r>
      <w:r w:rsidRPr="00150ED8">
        <w:rPr>
          <w:rFonts w:asciiTheme="minorHAnsi" w:eastAsia="Calibri" w:hAnsiTheme="minorHAnsi" w:cstheme="minorHAnsi"/>
          <w:sz w:val="22"/>
          <w:szCs w:val="22"/>
          <w:lang w:eastAsia="cs-CZ"/>
        </w:rPr>
        <w:t>“)</w:t>
      </w:r>
      <w:r w:rsidR="005D3435" w:rsidRPr="00150ED8">
        <w:rPr>
          <w:rFonts w:asciiTheme="minorHAnsi" w:eastAsia="Calibri" w:hAnsiTheme="minorHAnsi" w:cstheme="minorHAnsi"/>
          <w:sz w:val="22"/>
          <w:szCs w:val="22"/>
          <w:lang w:eastAsia="cs-CZ"/>
        </w:rPr>
        <w:t>,</w:t>
      </w:r>
      <w:r w:rsidR="00E50757" w:rsidRPr="00150ED8">
        <w:rPr>
          <w:rFonts w:asciiTheme="minorHAnsi" w:eastAsia="Calibri" w:hAnsiTheme="minorHAnsi" w:cstheme="minorHAnsi"/>
          <w:sz w:val="22"/>
          <w:szCs w:val="22"/>
          <w:lang w:eastAsia="cs-CZ"/>
        </w:rPr>
        <w:t xml:space="preserve"> §</w:t>
      </w:r>
      <w:r w:rsidR="00E50757" w:rsidRPr="00150ED8">
        <w:rPr>
          <w:rFonts w:asciiTheme="minorHAnsi" w:hAnsiTheme="minorHAnsi" w:cstheme="minorHAnsi"/>
          <w:sz w:val="22"/>
          <w:szCs w:val="22"/>
        </w:rPr>
        <w:t xml:space="preserve"> </w:t>
      </w:r>
      <w:r w:rsidR="003A2123" w:rsidRPr="00150ED8">
        <w:rPr>
          <w:rFonts w:asciiTheme="minorHAnsi" w:eastAsia="Calibri" w:hAnsiTheme="minorHAnsi" w:cstheme="minorHAnsi"/>
          <w:sz w:val="22"/>
          <w:szCs w:val="22"/>
          <w:lang w:eastAsia="cs-CZ"/>
        </w:rPr>
        <w:t>1746 odst. 2</w:t>
      </w:r>
      <w:r w:rsidR="005D3435" w:rsidRPr="00150ED8">
        <w:rPr>
          <w:rFonts w:asciiTheme="minorHAnsi" w:eastAsia="Calibri" w:hAnsiTheme="minorHAnsi" w:cstheme="minorHAnsi"/>
          <w:sz w:val="22"/>
          <w:szCs w:val="22"/>
          <w:lang w:eastAsia="cs-CZ"/>
        </w:rPr>
        <w:t xml:space="preserve"> a §</w:t>
      </w:r>
      <w:r w:rsidR="005D3435" w:rsidRPr="00105634">
        <w:rPr>
          <w:rFonts w:asciiTheme="minorHAnsi" w:hAnsiTheme="minorHAnsi"/>
          <w:sz w:val="22"/>
        </w:rPr>
        <w:t xml:space="preserve"> </w:t>
      </w:r>
      <w:r w:rsidR="00E50757" w:rsidRPr="00150ED8">
        <w:rPr>
          <w:rFonts w:asciiTheme="minorHAnsi" w:eastAsia="Calibri" w:hAnsiTheme="minorHAnsi" w:cstheme="minorHAnsi"/>
          <w:sz w:val="22"/>
          <w:szCs w:val="22"/>
          <w:lang w:eastAsia="cs-CZ"/>
        </w:rPr>
        <w:t>2332 a násl. zákona č. 89/2012 Sb., občanský zákoník (dále jen „</w:t>
      </w:r>
      <w:r w:rsidR="00E50757" w:rsidRPr="00150ED8">
        <w:rPr>
          <w:rFonts w:asciiTheme="minorHAnsi" w:eastAsia="Calibri" w:hAnsiTheme="minorHAnsi" w:cstheme="minorHAnsi"/>
          <w:b/>
          <w:sz w:val="22"/>
          <w:szCs w:val="22"/>
          <w:lang w:eastAsia="cs-CZ"/>
        </w:rPr>
        <w:t>občanský zákoník</w:t>
      </w:r>
      <w:r w:rsidR="00E50757" w:rsidRPr="00150ED8">
        <w:rPr>
          <w:rFonts w:asciiTheme="minorHAnsi" w:eastAsia="Calibri" w:hAnsiTheme="minorHAnsi" w:cstheme="minorHAnsi"/>
          <w:sz w:val="22"/>
          <w:szCs w:val="22"/>
          <w:lang w:eastAsia="cs-CZ"/>
        </w:rPr>
        <w:t>“ nebo „</w:t>
      </w:r>
      <w:r w:rsidR="00E50757" w:rsidRPr="00150ED8">
        <w:rPr>
          <w:rFonts w:asciiTheme="minorHAnsi" w:eastAsia="Calibri" w:hAnsiTheme="minorHAnsi" w:cstheme="minorHAnsi"/>
          <w:b/>
          <w:sz w:val="22"/>
          <w:szCs w:val="22"/>
          <w:lang w:eastAsia="cs-CZ"/>
        </w:rPr>
        <w:t>OZ</w:t>
      </w:r>
      <w:r w:rsidR="00E50757" w:rsidRPr="00150ED8">
        <w:rPr>
          <w:rFonts w:asciiTheme="minorHAnsi" w:eastAsia="Calibri" w:hAnsiTheme="minorHAnsi" w:cstheme="minorHAnsi"/>
          <w:sz w:val="22"/>
          <w:szCs w:val="22"/>
          <w:lang w:eastAsia="cs-CZ"/>
        </w:rPr>
        <w:t>“)</w:t>
      </w:r>
    </w:p>
    <w:p w14:paraId="7C5B0A73" w14:textId="77777777" w:rsidR="00001A79" w:rsidRPr="00105634" w:rsidRDefault="00001A79" w:rsidP="00001A79">
      <w:pPr>
        <w:numPr>
          <w:ilvl w:val="0"/>
          <w:numId w:val="0"/>
        </w:numPr>
        <w:spacing w:line="340" w:lineRule="exact"/>
        <w:jc w:val="center"/>
        <w:rPr>
          <w:rFonts w:asciiTheme="minorHAnsi" w:hAnsiTheme="minorHAnsi"/>
          <w:sz w:val="22"/>
        </w:rPr>
      </w:pPr>
      <w:r w:rsidRPr="00105634">
        <w:rPr>
          <w:rFonts w:asciiTheme="minorHAnsi" w:hAnsiTheme="minorHAnsi"/>
          <w:sz w:val="22"/>
        </w:rPr>
        <w:t>(dále jen „</w:t>
      </w:r>
      <w:r w:rsidRPr="00105634">
        <w:rPr>
          <w:rFonts w:asciiTheme="minorHAnsi" w:hAnsiTheme="minorHAnsi"/>
          <w:b/>
          <w:sz w:val="22"/>
        </w:rPr>
        <w:t>Smlouva</w:t>
      </w:r>
      <w:r w:rsidRPr="00105634">
        <w:rPr>
          <w:rFonts w:asciiTheme="minorHAnsi" w:hAnsiTheme="minorHAnsi"/>
          <w:sz w:val="22"/>
        </w:rPr>
        <w:t>“)</w:t>
      </w:r>
      <w:r w:rsidR="00E50757" w:rsidRPr="00105634">
        <w:rPr>
          <w:rFonts w:asciiTheme="minorHAnsi" w:hAnsiTheme="minorHAnsi"/>
          <w:sz w:val="22"/>
        </w:rPr>
        <w:t>.</w:t>
      </w:r>
    </w:p>
    <w:p w14:paraId="4BACD789" w14:textId="77777777" w:rsidR="00BE5E92" w:rsidRPr="00105634" w:rsidRDefault="00BE5E92" w:rsidP="00093918">
      <w:pPr>
        <w:numPr>
          <w:ilvl w:val="0"/>
          <w:numId w:val="0"/>
        </w:numPr>
        <w:rPr>
          <w:rFonts w:asciiTheme="minorHAnsi" w:hAnsiTheme="minorHAnsi"/>
          <w:sz w:val="22"/>
        </w:rPr>
      </w:pPr>
    </w:p>
    <w:p w14:paraId="40D5830D" w14:textId="77777777" w:rsidR="00BE5E92" w:rsidRPr="00105634" w:rsidRDefault="00BE5E92" w:rsidP="00093918">
      <w:pPr>
        <w:numPr>
          <w:ilvl w:val="0"/>
          <w:numId w:val="0"/>
        </w:numPr>
        <w:rPr>
          <w:rFonts w:asciiTheme="minorHAnsi" w:hAnsiTheme="minorHAnsi"/>
          <w:sz w:val="22"/>
        </w:rPr>
        <w:sectPr w:rsidR="00BE5E92" w:rsidRPr="00105634" w:rsidSect="00051576">
          <w:headerReference w:type="default"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14:paraId="5A117338" w14:textId="77777777" w:rsidR="008C3CCE" w:rsidRPr="00150ED8" w:rsidRDefault="00416126" w:rsidP="00A067A5">
      <w:pPr>
        <w:numPr>
          <w:ilvl w:val="0"/>
          <w:numId w:val="0"/>
        </w:numPr>
        <w:spacing w:line="340" w:lineRule="exact"/>
        <w:jc w:val="center"/>
        <w:rPr>
          <w:rFonts w:asciiTheme="minorHAnsi" w:eastAsia="Calibri" w:hAnsiTheme="minorHAnsi" w:cstheme="minorHAnsi"/>
          <w:b/>
          <w:sz w:val="22"/>
          <w:szCs w:val="22"/>
          <w:lang w:eastAsia="cs-CZ"/>
        </w:rPr>
      </w:pPr>
      <w:bookmarkStart w:id="0" w:name="_Toc415160133"/>
      <w:bookmarkStart w:id="1" w:name="_Ref416164185"/>
      <w:bookmarkStart w:id="2" w:name="_Ref416164801"/>
      <w:bookmarkStart w:id="3" w:name="_Ref416165139"/>
      <w:bookmarkStart w:id="4" w:name="_Ref416165799"/>
      <w:bookmarkStart w:id="5" w:name="_Ref416165971"/>
      <w:r w:rsidRPr="00150ED8">
        <w:rPr>
          <w:rFonts w:asciiTheme="minorHAnsi" w:eastAsia="Calibri" w:hAnsiTheme="minorHAnsi" w:cstheme="minorHAnsi"/>
          <w:b/>
          <w:sz w:val="22"/>
          <w:szCs w:val="22"/>
          <w:lang w:eastAsia="cs-CZ"/>
        </w:rPr>
        <w:lastRenderedPageBreak/>
        <w:t>Smluvní strany, vědomy si svých závazků v této Smlouvě obsažených a s úmyslem být touto Smlouvou vázány, dohodly se a souhlasí s následujícím zněním Smlouvy:</w:t>
      </w:r>
    </w:p>
    <w:p w14:paraId="6A7E21F4" w14:textId="77777777" w:rsidR="008C3CCE" w:rsidRPr="00105634" w:rsidRDefault="008C3CCE" w:rsidP="00E2268C">
      <w:pPr>
        <w:pStyle w:val="RLlneksmlouvy"/>
        <w:rPr>
          <w:rFonts w:asciiTheme="minorHAnsi" w:hAnsiTheme="minorHAnsi"/>
          <w:sz w:val="22"/>
        </w:rPr>
      </w:pPr>
      <w:r w:rsidRPr="00105634">
        <w:rPr>
          <w:rFonts w:asciiTheme="minorHAnsi" w:hAnsiTheme="minorHAnsi"/>
          <w:sz w:val="22"/>
        </w:rPr>
        <w:t>PREAMBULE</w:t>
      </w:r>
    </w:p>
    <w:p w14:paraId="03E97C17" w14:textId="77777777" w:rsidR="00725B50" w:rsidRPr="00150ED8" w:rsidRDefault="00725B50" w:rsidP="00725B50">
      <w:pPr>
        <w:numPr>
          <w:ilvl w:val="0"/>
          <w:numId w:val="0"/>
        </w:numPr>
        <w:rPr>
          <w:rFonts w:asciiTheme="minorHAnsi" w:hAnsiTheme="minorHAnsi" w:cstheme="minorHAnsi"/>
          <w:sz w:val="22"/>
          <w:szCs w:val="22"/>
        </w:rPr>
      </w:pPr>
      <w:r w:rsidRPr="00150ED8">
        <w:rPr>
          <w:rFonts w:asciiTheme="minorHAnsi" w:hAnsiTheme="minorHAnsi" w:cstheme="minorHAnsi"/>
          <w:sz w:val="22"/>
          <w:szCs w:val="22"/>
        </w:rPr>
        <w:t>Dlouhodobým cílem Zadavatele je revitalizace</w:t>
      </w:r>
      <w:r w:rsidR="007105B5" w:rsidRPr="00150ED8">
        <w:rPr>
          <w:rFonts w:asciiTheme="minorHAnsi" w:hAnsiTheme="minorHAnsi" w:cstheme="minorHAnsi"/>
          <w:sz w:val="22"/>
          <w:szCs w:val="22"/>
        </w:rPr>
        <w:t xml:space="preserve"> a využití</w:t>
      </w:r>
      <w:r w:rsidRPr="00150ED8">
        <w:rPr>
          <w:rFonts w:asciiTheme="minorHAnsi" w:hAnsiTheme="minorHAnsi" w:cstheme="minorHAnsi"/>
          <w:sz w:val="22"/>
          <w:szCs w:val="22"/>
        </w:rPr>
        <w:t xml:space="preserve"> tří objektů v ulici Šolínova</w:t>
      </w:r>
      <w:r w:rsidR="0017556E" w:rsidRPr="00150ED8">
        <w:rPr>
          <w:rFonts w:asciiTheme="minorHAnsi" w:hAnsiTheme="minorHAnsi" w:cstheme="minorHAnsi"/>
          <w:sz w:val="22"/>
          <w:szCs w:val="22"/>
        </w:rPr>
        <w:t xml:space="preserve"> pro realizaci projektu „Integrované seniorské centrum Šolínova“.</w:t>
      </w:r>
      <w:r w:rsidRPr="00150ED8">
        <w:rPr>
          <w:rFonts w:asciiTheme="minorHAnsi" w:hAnsiTheme="minorHAnsi" w:cstheme="minorHAnsi"/>
          <w:sz w:val="22"/>
          <w:szCs w:val="22"/>
        </w:rPr>
        <w:t xml:space="preserve"> </w:t>
      </w:r>
      <w:r w:rsidR="0065189F" w:rsidRPr="00150ED8">
        <w:rPr>
          <w:rFonts w:asciiTheme="minorHAnsi" w:hAnsiTheme="minorHAnsi" w:cstheme="minorHAnsi"/>
          <w:sz w:val="22"/>
          <w:szCs w:val="22"/>
        </w:rPr>
        <w:t>Tyto objekty jsou</w:t>
      </w:r>
      <w:r w:rsidRPr="00150ED8">
        <w:rPr>
          <w:rFonts w:asciiTheme="minorHAnsi" w:hAnsiTheme="minorHAnsi" w:cstheme="minorHAnsi"/>
          <w:sz w:val="22"/>
          <w:szCs w:val="22"/>
        </w:rPr>
        <w:t xml:space="preserve"> již delší dobu bez využití a ve špatném technickém stavu. Všechny budovy jsou v majetku hlavního města Prahy se svěřením Zadavateli na základě usnesení Zastupitelstva HMP o svěření do správy. Podmínkou svěření je omezení budoucího funkčního využití objektů pro sociální účely. Základním požadavkem Zadavatele tedy je, aby objekty sloužily k sociálním účelům, a to adaptací pro potřeby sociální služby domov pro seniory a domov se zvláštním režimem. Za tímto účelem Zadavatel </w:t>
      </w:r>
      <w:r w:rsidR="00FB1630" w:rsidRPr="00150ED8">
        <w:rPr>
          <w:rFonts w:asciiTheme="minorHAnsi" w:hAnsiTheme="minorHAnsi" w:cstheme="minorHAnsi"/>
          <w:sz w:val="22"/>
          <w:szCs w:val="22"/>
        </w:rPr>
        <w:t xml:space="preserve">vybral </w:t>
      </w:r>
      <w:r w:rsidR="00C25FB6" w:rsidRPr="00150ED8">
        <w:rPr>
          <w:rFonts w:asciiTheme="minorHAnsi" w:hAnsiTheme="minorHAnsi" w:cstheme="minorHAnsi"/>
          <w:sz w:val="22"/>
          <w:szCs w:val="22"/>
        </w:rPr>
        <w:t xml:space="preserve">na základě </w:t>
      </w:r>
      <w:r w:rsidR="00EA40EB" w:rsidRPr="00150ED8">
        <w:rPr>
          <w:rFonts w:asciiTheme="minorHAnsi" w:hAnsiTheme="minorHAnsi" w:cstheme="minorHAnsi"/>
          <w:sz w:val="22"/>
          <w:szCs w:val="22"/>
        </w:rPr>
        <w:t xml:space="preserve">koncesního </w:t>
      </w:r>
      <w:r w:rsidR="00C25FB6" w:rsidRPr="00150ED8">
        <w:rPr>
          <w:rFonts w:asciiTheme="minorHAnsi" w:hAnsiTheme="minorHAnsi" w:cstheme="minorHAnsi"/>
          <w:sz w:val="22"/>
          <w:szCs w:val="22"/>
        </w:rPr>
        <w:t xml:space="preserve">řízení </w:t>
      </w:r>
      <w:r w:rsidR="00FB1630" w:rsidRPr="00150ED8">
        <w:rPr>
          <w:rFonts w:asciiTheme="minorHAnsi" w:hAnsiTheme="minorHAnsi" w:cstheme="minorHAnsi"/>
          <w:sz w:val="22"/>
          <w:szCs w:val="22"/>
        </w:rPr>
        <w:t>vhodného dlouhodobého partnera, který objekty komplexně revitalizuje a bude je po sjednanou dobu dohodnutým způsobem provozovat.</w:t>
      </w:r>
    </w:p>
    <w:p w14:paraId="2F4A27CB" w14:textId="77777777" w:rsidR="006E642C" w:rsidRPr="00105634" w:rsidRDefault="006E642C" w:rsidP="00241AA3">
      <w:pPr>
        <w:pStyle w:val="RLlneksmlouvy"/>
        <w:numPr>
          <w:ilvl w:val="0"/>
          <w:numId w:val="12"/>
        </w:numPr>
        <w:tabs>
          <w:tab w:val="clear" w:pos="823"/>
          <w:tab w:val="num" w:pos="737"/>
        </w:tabs>
        <w:ind w:left="737" w:hanging="737"/>
        <w:rPr>
          <w:rFonts w:asciiTheme="minorHAnsi" w:hAnsiTheme="minorHAnsi"/>
          <w:sz w:val="22"/>
        </w:rPr>
      </w:pPr>
      <w:bookmarkStart w:id="6" w:name="_Ref467657414"/>
      <w:bookmarkStart w:id="7" w:name="_Toc306877691"/>
      <w:bookmarkStart w:id="8" w:name="_Toc309294626"/>
      <w:bookmarkStart w:id="9" w:name="_Toc311535294"/>
      <w:bookmarkStart w:id="10" w:name="_Toc327793020"/>
      <w:bookmarkStart w:id="11" w:name="_Toc348521018"/>
      <w:bookmarkStart w:id="12" w:name="_Toc374384503"/>
      <w:r w:rsidRPr="00105634">
        <w:rPr>
          <w:rFonts w:asciiTheme="minorHAnsi" w:hAnsiTheme="minorHAnsi"/>
          <w:sz w:val="22"/>
        </w:rPr>
        <w:t>DEFINICE</w:t>
      </w:r>
      <w:bookmarkEnd w:id="6"/>
    </w:p>
    <w:p w14:paraId="4AE55B61" w14:textId="66B4A1D3" w:rsidR="006E642C" w:rsidRPr="00105634" w:rsidRDefault="006E642C"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Smluvní strany se dohodly, že následující pojmy použité v této Smlouvě mají mít význam specifikovaný v tomto čl</w:t>
      </w:r>
      <w:r w:rsidR="009413FA" w:rsidRPr="00105634">
        <w:rPr>
          <w:rFonts w:asciiTheme="minorHAnsi" w:hAnsiTheme="minorHAnsi"/>
          <w:sz w:val="22"/>
        </w:rPr>
        <w:t>.</w:t>
      </w:r>
      <w:r w:rsidRPr="00105634">
        <w:rPr>
          <w:rFonts w:asciiTheme="minorHAnsi" w:hAnsiTheme="minorHAnsi"/>
          <w:sz w:val="22"/>
        </w:rPr>
        <w:t xml:space="preserve"> </w:t>
      </w:r>
      <w:r w:rsidR="008D2FFA" w:rsidRPr="00105634">
        <w:rPr>
          <w:rFonts w:asciiTheme="minorHAnsi" w:hAnsiTheme="minorHAnsi"/>
          <w:sz w:val="22"/>
        </w:rPr>
        <w:fldChar w:fldCharType="begin"/>
      </w:r>
      <w:r w:rsidR="003130BF" w:rsidRPr="00105634">
        <w:rPr>
          <w:rFonts w:asciiTheme="minorHAnsi" w:hAnsiTheme="minorHAnsi"/>
          <w:sz w:val="22"/>
        </w:rPr>
        <w:instrText xml:space="preserve"> REF _Ref467657414 \r \h</w:instrText>
      </w:r>
      <w:r w:rsidR="003130BF" w:rsidRPr="00150ED8">
        <w:rPr>
          <w:rFonts w:asciiTheme="minorHAnsi" w:hAnsiTheme="minorHAnsi" w:cstheme="minorHAnsi"/>
          <w:sz w:val="22"/>
          <w:szCs w:val="22"/>
        </w:rPr>
        <w:instrText xml:space="preserve"> </w:instrText>
      </w:r>
      <w:r w:rsidR="00150ED8" w:rsidRPr="00150ED8">
        <w:rPr>
          <w:rFonts w:asciiTheme="minorHAnsi" w:hAnsiTheme="minorHAnsi" w:cstheme="minorHAnsi"/>
          <w:sz w:val="22"/>
          <w:szCs w:val="22"/>
        </w:rPr>
        <w:instrText xml:space="preserve"> \* MERGEFORMAT</w:instrText>
      </w:r>
      <w:r w:rsidR="00150ED8" w:rsidRPr="00105634">
        <w:rPr>
          <w:rFonts w:asciiTheme="minorHAnsi" w:hAnsiTheme="minorHAnsi"/>
          <w:sz w:val="22"/>
        </w:rPr>
        <w:instrText xml:space="preserve"> </w:instrText>
      </w:r>
      <w:r w:rsidR="008D2FFA" w:rsidRPr="00105634">
        <w:rPr>
          <w:rFonts w:asciiTheme="minorHAnsi" w:hAnsiTheme="minorHAnsi"/>
          <w:sz w:val="22"/>
        </w:rPr>
      </w:r>
      <w:r w:rsidR="008D2FFA" w:rsidRPr="00105634">
        <w:rPr>
          <w:rFonts w:asciiTheme="minorHAnsi" w:hAnsiTheme="minorHAnsi"/>
          <w:sz w:val="22"/>
        </w:rPr>
        <w:fldChar w:fldCharType="separate"/>
      </w:r>
      <w:r w:rsidR="00755A1F">
        <w:rPr>
          <w:rFonts w:asciiTheme="minorHAnsi" w:hAnsiTheme="minorHAnsi"/>
          <w:sz w:val="22"/>
        </w:rPr>
        <w:t>1</w:t>
      </w:r>
      <w:r w:rsidR="008D2FFA" w:rsidRPr="00105634">
        <w:rPr>
          <w:rFonts w:asciiTheme="minorHAnsi" w:hAnsiTheme="minorHAnsi"/>
          <w:sz w:val="22"/>
        </w:rPr>
        <w:fldChar w:fldCharType="end"/>
      </w:r>
      <w:r w:rsidR="000076FF" w:rsidRPr="00105634">
        <w:rPr>
          <w:rFonts w:asciiTheme="minorHAnsi" w:hAnsiTheme="minorHAnsi"/>
          <w:sz w:val="22"/>
        </w:rPr>
        <w:t xml:space="preserve"> Smlouvy:</w:t>
      </w:r>
    </w:p>
    <w:p w14:paraId="5BEF80C3" w14:textId="77777777" w:rsidR="00EB6C6F" w:rsidRPr="00FC5F5D" w:rsidRDefault="006E642C" w:rsidP="00241AA3">
      <w:pPr>
        <w:pStyle w:val="RLTextlnkuslovan"/>
        <w:numPr>
          <w:ilvl w:val="2"/>
          <w:numId w:val="12"/>
        </w:numPr>
        <w:tabs>
          <w:tab w:val="clear" w:pos="1419"/>
          <w:tab w:val="num" w:pos="1843"/>
        </w:tabs>
        <w:ind w:left="2268" w:hanging="850"/>
        <w:rPr>
          <w:rFonts w:asciiTheme="minorHAnsi" w:hAnsiTheme="minorHAnsi"/>
          <w:sz w:val="22"/>
        </w:rPr>
      </w:pPr>
      <w:r w:rsidRPr="00105634">
        <w:rPr>
          <w:rFonts w:asciiTheme="minorHAnsi" w:hAnsiTheme="minorHAnsi"/>
          <w:b/>
          <w:sz w:val="22"/>
        </w:rPr>
        <w:t xml:space="preserve">Areál </w:t>
      </w:r>
      <w:r w:rsidR="0065189F" w:rsidRPr="00105634">
        <w:rPr>
          <w:rFonts w:asciiTheme="minorHAnsi" w:hAnsiTheme="minorHAnsi"/>
          <w:b/>
          <w:sz w:val="22"/>
        </w:rPr>
        <w:t>Trojdomí Šolínova</w:t>
      </w:r>
      <w:r w:rsidRPr="00105634">
        <w:rPr>
          <w:rFonts w:asciiTheme="minorHAnsi" w:hAnsiTheme="minorHAnsi"/>
          <w:sz w:val="22"/>
        </w:rPr>
        <w:t xml:space="preserve"> znamená následující nemovité věci, včetně součástí a příslušenství, ve vlastnictví </w:t>
      </w:r>
      <w:r w:rsidR="00EB6C6F" w:rsidRPr="00105634">
        <w:rPr>
          <w:rFonts w:asciiTheme="minorHAnsi" w:hAnsiTheme="minorHAnsi"/>
          <w:sz w:val="22"/>
        </w:rPr>
        <w:t xml:space="preserve">hlavního města Prahy, které má </w:t>
      </w:r>
      <w:r w:rsidR="00EB6C6F" w:rsidRPr="00150ED8">
        <w:rPr>
          <w:rFonts w:asciiTheme="minorHAnsi" w:hAnsiTheme="minorHAnsi"/>
          <w:sz w:val="22"/>
        </w:rPr>
        <w:t>Zadavatel svěřeny do správy</w:t>
      </w:r>
      <w:r w:rsidRPr="00150ED8">
        <w:rPr>
          <w:rFonts w:asciiTheme="minorHAnsi" w:hAnsiTheme="minorHAnsi"/>
          <w:sz w:val="22"/>
        </w:rPr>
        <w:t xml:space="preserve">, </w:t>
      </w:r>
      <w:r w:rsidR="00EF7279" w:rsidRPr="00150ED8">
        <w:rPr>
          <w:rFonts w:asciiTheme="minorHAnsi" w:hAnsiTheme="minorHAnsi"/>
          <w:sz w:val="22"/>
        </w:rPr>
        <w:t xml:space="preserve">které jsou určeny k realizaci projektu „Integrované seniorské centrum Šolínova“, a </w:t>
      </w:r>
      <w:r w:rsidRPr="00150ED8">
        <w:rPr>
          <w:rFonts w:asciiTheme="minorHAnsi" w:hAnsiTheme="minorHAnsi"/>
          <w:sz w:val="22"/>
        </w:rPr>
        <w:t>které bude v souladu se</w:t>
      </w:r>
      <w:r w:rsidR="00EF7279" w:rsidRPr="00150ED8">
        <w:rPr>
          <w:rFonts w:asciiTheme="minorHAnsi" w:hAnsiTheme="minorHAnsi"/>
          <w:sz w:val="22"/>
        </w:rPr>
        <w:t> </w:t>
      </w:r>
      <w:r w:rsidRPr="00150ED8">
        <w:rPr>
          <w:rFonts w:asciiTheme="minorHAnsi" w:hAnsiTheme="minorHAnsi"/>
          <w:sz w:val="22"/>
        </w:rPr>
        <w:t xml:space="preserve">Smlouvou měnit, upravovat, </w:t>
      </w:r>
      <w:r w:rsidRPr="00FC5F5D">
        <w:rPr>
          <w:rFonts w:asciiTheme="minorHAnsi" w:hAnsiTheme="minorHAnsi"/>
          <w:sz w:val="22"/>
        </w:rPr>
        <w:t>u</w:t>
      </w:r>
      <w:r w:rsidR="00EB6C6F" w:rsidRPr="00FC5F5D">
        <w:rPr>
          <w:rFonts w:asciiTheme="minorHAnsi" w:hAnsiTheme="minorHAnsi"/>
          <w:sz w:val="22"/>
        </w:rPr>
        <w:t>žívat a provozovat Koncesionář:</w:t>
      </w:r>
    </w:p>
    <w:p w14:paraId="0E2BA198" w14:textId="77777777" w:rsidR="006E642C" w:rsidRPr="00FC5F5D" w:rsidRDefault="00EB6C6F" w:rsidP="00241AA3">
      <w:pPr>
        <w:pStyle w:val="RLTextlnkuslovan"/>
        <w:numPr>
          <w:ilvl w:val="3"/>
          <w:numId w:val="12"/>
        </w:numPr>
        <w:rPr>
          <w:rFonts w:asciiTheme="minorHAnsi" w:hAnsiTheme="minorHAnsi"/>
          <w:sz w:val="22"/>
        </w:rPr>
      </w:pPr>
      <w:r w:rsidRPr="00FC5F5D">
        <w:rPr>
          <w:rFonts w:asciiTheme="minorHAnsi" w:hAnsiTheme="minorHAnsi"/>
          <w:sz w:val="22"/>
        </w:rPr>
        <w:t xml:space="preserve">pozemek p.č. 544 </w:t>
      </w:r>
      <w:r w:rsidR="006E642C" w:rsidRPr="00FC5F5D">
        <w:rPr>
          <w:rFonts w:asciiTheme="minorHAnsi" w:hAnsiTheme="minorHAnsi"/>
          <w:sz w:val="22"/>
        </w:rPr>
        <w:t xml:space="preserve">v k.ú. </w:t>
      </w:r>
      <w:r w:rsidRPr="00FC5F5D">
        <w:rPr>
          <w:rFonts w:asciiTheme="minorHAnsi" w:hAnsiTheme="minorHAnsi"/>
          <w:sz w:val="22"/>
        </w:rPr>
        <w:t>Dejvice</w:t>
      </w:r>
      <w:r w:rsidR="006E642C" w:rsidRPr="00FC5F5D">
        <w:rPr>
          <w:rFonts w:asciiTheme="minorHAnsi" w:hAnsiTheme="minorHAnsi"/>
          <w:sz w:val="22"/>
        </w:rPr>
        <w:t xml:space="preserve">, obci </w:t>
      </w:r>
      <w:r w:rsidRPr="00FC5F5D">
        <w:rPr>
          <w:rFonts w:asciiTheme="minorHAnsi" w:hAnsiTheme="minorHAnsi"/>
          <w:sz w:val="22"/>
        </w:rPr>
        <w:t>Praha, jehož součástí je stavba č.p. 344;</w:t>
      </w:r>
    </w:p>
    <w:p w14:paraId="3AE2F526" w14:textId="65CFFC9F" w:rsidR="00EB6C6F" w:rsidRPr="00FC5F5D" w:rsidRDefault="00EB6C6F" w:rsidP="00241AA3">
      <w:pPr>
        <w:pStyle w:val="RLTextlnkuslovan"/>
        <w:numPr>
          <w:ilvl w:val="3"/>
          <w:numId w:val="12"/>
        </w:numPr>
        <w:rPr>
          <w:rFonts w:asciiTheme="minorHAnsi" w:hAnsiTheme="minorHAnsi"/>
          <w:sz w:val="22"/>
        </w:rPr>
      </w:pPr>
      <w:r w:rsidRPr="00FC5F5D">
        <w:rPr>
          <w:rFonts w:asciiTheme="minorHAnsi" w:hAnsiTheme="minorHAnsi"/>
          <w:sz w:val="22"/>
        </w:rPr>
        <w:t>pozemek p.č. 541 v k.ú. Dejvice, obci Praha, jehož součástí je stavba č.p. 513;</w:t>
      </w:r>
    </w:p>
    <w:p w14:paraId="2FE37DBC" w14:textId="771B516D" w:rsidR="00EB6C6F" w:rsidRPr="00FC5F5D" w:rsidRDefault="00EB6C6F" w:rsidP="00241AA3">
      <w:pPr>
        <w:pStyle w:val="RLTextlnkuslovan"/>
        <w:numPr>
          <w:ilvl w:val="3"/>
          <w:numId w:val="12"/>
        </w:numPr>
        <w:rPr>
          <w:rFonts w:asciiTheme="minorHAnsi" w:hAnsiTheme="minorHAnsi"/>
          <w:sz w:val="22"/>
        </w:rPr>
      </w:pPr>
      <w:r w:rsidRPr="00FC5F5D">
        <w:rPr>
          <w:rFonts w:asciiTheme="minorHAnsi" w:hAnsiTheme="minorHAnsi"/>
          <w:sz w:val="22"/>
        </w:rPr>
        <w:t>pozemek p.č. 539 v k.ú. Dejvice, obci Praha, jehož součástí je stavba č.p. 514</w:t>
      </w:r>
      <w:r w:rsidR="00D41351" w:rsidRPr="00FC5F5D">
        <w:rPr>
          <w:rFonts w:asciiTheme="minorHAnsi" w:hAnsiTheme="minorHAnsi"/>
          <w:sz w:val="22"/>
        </w:rPr>
        <w:t>; a</w:t>
      </w:r>
    </w:p>
    <w:p w14:paraId="472AF48A" w14:textId="37D7905C" w:rsidR="00D41351" w:rsidRPr="00FC5F5D" w:rsidRDefault="00D41351" w:rsidP="00241AA3">
      <w:pPr>
        <w:pStyle w:val="RLTextlnkuslovan"/>
        <w:numPr>
          <w:ilvl w:val="3"/>
          <w:numId w:val="12"/>
        </w:numPr>
        <w:rPr>
          <w:rFonts w:asciiTheme="minorHAnsi" w:hAnsiTheme="minorHAnsi"/>
          <w:sz w:val="22"/>
        </w:rPr>
      </w:pPr>
      <w:r w:rsidRPr="00FC5F5D">
        <w:rPr>
          <w:rFonts w:asciiTheme="minorHAnsi" w:hAnsiTheme="minorHAnsi"/>
          <w:sz w:val="22"/>
        </w:rPr>
        <w:t>pozemek p. č. 543 v k.ú. Dejvice, obci Praha.</w:t>
      </w:r>
    </w:p>
    <w:p w14:paraId="455B6159" w14:textId="77777777" w:rsidR="0065189F" w:rsidRPr="00FC5F5D" w:rsidRDefault="006E642C" w:rsidP="00241AA3">
      <w:pPr>
        <w:pStyle w:val="RLTextlnkuslovan"/>
        <w:numPr>
          <w:ilvl w:val="2"/>
          <w:numId w:val="12"/>
        </w:numPr>
        <w:tabs>
          <w:tab w:val="clear" w:pos="1419"/>
          <w:tab w:val="num" w:pos="1843"/>
        </w:tabs>
        <w:ind w:left="2268" w:hanging="850"/>
        <w:rPr>
          <w:rFonts w:asciiTheme="minorHAnsi" w:hAnsiTheme="minorHAnsi"/>
          <w:sz w:val="22"/>
        </w:rPr>
      </w:pPr>
      <w:r w:rsidRPr="00FC5F5D">
        <w:rPr>
          <w:rFonts w:asciiTheme="minorHAnsi" w:hAnsiTheme="minorHAnsi"/>
          <w:b/>
          <w:sz w:val="22"/>
        </w:rPr>
        <w:t>Částka kompenzace</w:t>
      </w:r>
      <w:r w:rsidRPr="00FC5F5D">
        <w:rPr>
          <w:rFonts w:asciiTheme="minorHAnsi" w:hAnsiTheme="minorHAnsi"/>
          <w:sz w:val="22"/>
        </w:rPr>
        <w:t xml:space="preserve"> znamená příslušnou částku kompenzace při předčasném </w:t>
      </w:r>
      <w:r w:rsidR="009E6925" w:rsidRPr="00FC5F5D">
        <w:rPr>
          <w:rFonts w:asciiTheme="minorHAnsi" w:hAnsiTheme="minorHAnsi"/>
          <w:sz w:val="22"/>
        </w:rPr>
        <w:t>s</w:t>
      </w:r>
      <w:r w:rsidRPr="00FC5F5D">
        <w:rPr>
          <w:rFonts w:asciiTheme="minorHAnsi" w:hAnsiTheme="minorHAnsi"/>
          <w:sz w:val="22"/>
        </w:rPr>
        <w:t xml:space="preserve">končení Smlouvy stanovenou podle přílohy </w:t>
      </w:r>
      <w:r w:rsidR="001F38B4" w:rsidRPr="00FC5F5D">
        <w:rPr>
          <w:rFonts w:asciiTheme="minorHAnsi" w:hAnsiTheme="minorHAnsi"/>
          <w:sz w:val="22"/>
        </w:rPr>
        <w:t xml:space="preserve">č. </w:t>
      </w:r>
      <w:r w:rsidR="00487DC8" w:rsidRPr="00FC5F5D">
        <w:rPr>
          <w:rFonts w:asciiTheme="minorHAnsi" w:hAnsiTheme="minorHAnsi"/>
          <w:sz w:val="22"/>
        </w:rPr>
        <w:t>7</w:t>
      </w:r>
      <w:r w:rsidRPr="00FC5F5D">
        <w:rPr>
          <w:rFonts w:asciiTheme="minorHAnsi" w:hAnsiTheme="minorHAnsi"/>
          <w:sz w:val="22"/>
        </w:rPr>
        <w:t xml:space="preserve"> Smlouvy;</w:t>
      </w:r>
    </w:p>
    <w:p w14:paraId="5DB27B2E" w14:textId="77777777" w:rsidR="0065189F" w:rsidRPr="00150ED8" w:rsidRDefault="006E642C" w:rsidP="00241AA3">
      <w:pPr>
        <w:pStyle w:val="RLTextlnkuslovan"/>
        <w:numPr>
          <w:ilvl w:val="2"/>
          <w:numId w:val="12"/>
        </w:numPr>
        <w:tabs>
          <w:tab w:val="clear" w:pos="1419"/>
          <w:tab w:val="num" w:pos="1843"/>
        </w:tabs>
        <w:ind w:left="2268" w:hanging="850"/>
        <w:rPr>
          <w:rFonts w:asciiTheme="minorHAnsi" w:hAnsiTheme="minorHAnsi"/>
          <w:sz w:val="22"/>
        </w:rPr>
      </w:pPr>
      <w:r w:rsidRPr="00FC5F5D">
        <w:rPr>
          <w:rFonts w:asciiTheme="minorHAnsi" w:hAnsiTheme="minorHAnsi"/>
          <w:b/>
          <w:sz w:val="22"/>
        </w:rPr>
        <w:t>Den Otevření</w:t>
      </w:r>
      <w:r w:rsidRPr="00FC5F5D">
        <w:rPr>
          <w:rFonts w:asciiTheme="minorHAnsi" w:hAnsiTheme="minorHAnsi"/>
          <w:sz w:val="22"/>
        </w:rPr>
        <w:t xml:space="preserve"> znamená den, kdy dojde ve skutečnosti k</w:t>
      </w:r>
      <w:r w:rsidRPr="00150ED8">
        <w:rPr>
          <w:rFonts w:asciiTheme="minorHAnsi" w:hAnsiTheme="minorHAnsi"/>
          <w:sz w:val="22"/>
        </w:rPr>
        <w:t> Otevření;</w:t>
      </w:r>
    </w:p>
    <w:p w14:paraId="232C8A79" w14:textId="77777777" w:rsidR="0065189F" w:rsidRPr="00150ED8" w:rsidRDefault="006E642C" w:rsidP="00241AA3">
      <w:pPr>
        <w:pStyle w:val="RLTextlnkuslovan"/>
        <w:numPr>
          <w:ilvl w:val="2"/>
          <w:numId w:val="12"/>
        </w:numPr>
        <w:tabs>
          <w:tab w:val="clear" w:pos="1419"/>
          <w:tab w:val="num" w:pos="1843"/>
        </w:tabs>
        <w:ind w:left="2268" w:hanging="850"/>
        <w:rPr>
          <w:rFonts w:asciiTheme="minorHAnsi" w:hAnsiTheme="minorHAnsi"/>
          <w:sz w:val="22"/>
        </w:rPr>
      </w:pPr>
      <w:r w:rsidRPr="00150ED8">
        <w:rPr>
          <w:rFonts w:asciiTheme="minorHAnsi" w:hAnsiTheme="minorHAnsi"/>
          <w:b/>
          <w:sz w:val="22"/>
        </w:rPr>
        <w:t>Den plánovaného Otevření</w:t>
      </w:r>
      <w:r w:rsidRPr="00150ED8">
        <w:rPr>
          <w:rFonts w:asciiTheme="minorHAnsi" w:hAnsiTheme="minorHAnsi"/>
          <w:sz w:val="22"/>
        </w:rPr>
        <w:t xml:space="preserve"> znamená den, ve kterém má dojít dle Harmonogramu k Otevření. K posunutí tohoto data může dojít jen z důvodů Kompenzovaných Událostí, Libera</w:t>
      </w:r>
      <w:r w:rsidR="00C771FC" w:rsidRPr="00150ED8">
        <w:rPr>
          <w:rFonts w:asciiTheme="minorHAnsi" w:hAnsiTheme="minorHAnsi"/>
          <w:sz w:val="22"/>
        </w:rPr>
        <w:t>čních Událostí a/nebo Událostí v</w:t>
      </w:r>
      <w:r w:rsidRPr="00150ED8">
        <w:rPr>
          <w:rFonts w:asciiTheme="minorHAnsi" w:hAnsiTheme="minorHAnsi"/>
          <w:sz w:val="22"/>
        </w:rPr>
        <w:t>yšší moci a za podmínek ve Smlouvě sjednaných;</w:t>
      </w:r>
    </w:p>
    <w:p w14:paraId="7EC919F9"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sz w:val="22"/>
        </w:rPr>
      </w:pPr>
      <w:r w:rsidRPr="00150ED8">
        <w:rPr>
          <w:rFonts w:asciiTheme="minorHAnsi" w:hAnsiTheme="minorHAnsi"/>
          <w:b/>
          <w:sz w:val="22"/>
        </w:rPr>
        <w:t xml:space="preserve">Den </w:t>
      </w:r>
      <w:r w:rsidR="005229C5" w:rsidRPr="00150ED8">
        <w:rPr>
          <w:rFonts w:asciiTheme="minorHAnsi" w:hAnsiTheme="minorHAnsi"/>
          <w:b/>
          <w:sz w:val="22"/>
        </w:rPr>
        <w:t>p</w:t>
      </w:r>
      <w:r w:rsidRPr="00150ED8">
        <w:rPr>
          <w:rFonts w:asciiTheme="minorHAnsi" w:hAnsiTheme="minorHAnsi"/>
          <w:b/>
          <w:sz w:val="22"/>
        </w:rPr>
        <w:t xml:space="preserve">ředčasného </w:t>
      </w:r>
      <w:r w:rsidR="005229C5" w:rsidRPr="00150ED8">
        <w:rPr>
          <w:rFonts w:asciiTheme="minorHAnsi" w:hAnsiTheme="minorHAnsi"/>
          <w:b/>
          <w:sz w:val="22"/>
        </w:rPr>
        <w:t>s</w:t>
      </w:r>
      <w:r w:rsidRPr="00150ED8">
        <w:rPr>
          <w:rFonts w:asciiTheme="minorHAnsi" w:hAnsiTheme="minorHAnsi"/>
          <w:b/>
          <w:sz w:val="22"/>
        </w:rPr>
        <w:t>končení</w:t>
      </w:r>
      <w:r w:rsidR="0065189F" w:rsidRPr="00150ED8">
        <w:rPr>
          <w:rFonts w:asciiTheme="minorHAnsi" w:hAnsiTheme="minorHAnsi"/>
          <w:sz w:val="22"/>
        </w:rPr>
        <w:t xml:space="preserve"> </w:t>
      </w:r>
      <w:r w:rsidRPr="00150ED8">
        <w:rPr>
          <w:rFonts w:asciiTheme="minorHAnsi" w:hAnsiTheme="minorHAnsi"/>
          <w:sz w:val="22"/>
        </w:rPr>
        <w:t xml:space="preserve">znamená dále uvedený den, ve kterém skončí Smlouva v případě jejího předčasného </w:t>
      </w:r>
      <w:r w:rsidR="009E6925" w:rsidRPr="00150ED8">
        <w:rPr>
          <w:rFonts w:asciiTheme="minorHAnsi" w:hAnsiTheme="minorHAnsi"/>
          <w:sz w:val="22"/>
        </w:rPr>
        <w:t>s</w:t>
      </w:r>
      <w:r w:rsidRPr="00150ED8">
        <w:rPr>
          <w:rFonts w:asciiTheme="minorHAnsi" w:hAnsiTheme="minorHAnsi"/>
          <w:sz w:val="22"/>
        </w:rPr>
        <w:t>končení:</w:t>
      </w:r>
    </w:p>
    <w:p w14:paraId="03F65361" w14:textId="214083A4" w:rsidR="006E642C" w:rsidRPr="00105634"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 xml:space="preserve">při předčasném </w:t>
      </w:r>
      <w:r w:rsidR="00176D84" w:rsidRPr="00150ED8">
        <w:rPr>
          <w:rFonts w:asciiTheme="minorHAnsi" w:hAnsiTheme="minorHAnsi"/>
          <w:color w:val="000000"/>
          <w:sz w:val="22"/>
        </w:rPr>
        <w:t>s</w:t>
      </w:r>
      <w:r w:rsidRPr="00150ED8">
        <w:rPr>
          <w:rFonts w:asciiTheme="minorHAnsi" w:hAnsiTheme="minorHAnsi"/>
          <w:color w:val="000000"/>
          <w:sz w:val="22"/>
        </w:rPr>
        <w:t xml:space="preserve">končení pro Selhání Koncesionáře, den uvedený v oznámení Zadavatele podle odst. </w:t>
      </w:r>
      <w:r w:rsidR="008D2FFA" w:rsidRPr="00105634">
        <w:rPr>
          <w:rFonts w:asciiTheme="minorHAnsi" w:hAnsiTheme="minorHAnsi"/>
          <w:color w:val="000000"/>
          <w:sz w:val="22"/>
        </w:rPr>
        <w:fldChar w:fldCharType="begin"/>
      </w:r>
      <w:r w:rsidR="002747AB" w:rsidRPr="00105634">
        <w:rPr>
          <w:rFonts w:asciiTheme="minorHAnsi" w:hAnsiTheme="minorHAnsi"/>
          <w:color w:val="000000"/>
          <w:sz w:val="22"/>
        </w:rPr>
        <w:instrText xml:space="preserve"> REF _Ref467081237 \r \h </w:instrText>
      </w:r>
      <w:r w:rsidR="005F1E4B" w:rsidRPr="00105634">
        <w:rPr>
          <w:rFonts w:asciiTheme="minorHAnsi" w:hAnsiTheme="minorHAnsi"/>
          <w:color w:val="000000"/>
          <w:sz w:val="22"/>
        </w:rPr>
        <w:instrText xml:space="preserve"> \* MERGEFORMAT </w:instrText>
      </w:r>
      <w:r w:rsidR="008D2FFA" w:rsidRPr="00105634">
        <w:rPr>
          <w:rFonts w:asciiTheme="minorHAnsi" w:hAnsiTheme="minorHAnsi"/>
          <w:color w:val="000000"/>
          <w:sz w:val="22"/>
        </w:rPr>
      </w:r>
      <w:r w:rsidR="008D2FFA" w:rsidRPr="00105634">
        <w:rPr>
          <w:rFonts w:asciiTheme="minorHAnsi" w:hAnsiTheme="minorHAnsi"/>
          <w:color w:val="000000"/>
          <w:sz w:val="22"/>
        </w:rPr>
        <w:fldChar w:fldCharType="separate"/>
      </w:r>
      <w:r w:rsidR="00755A1F">
        <w:rPr>
          <w:rFonts w:asciiTheme="minorHAnsi" w:hAnsiTheme="minorHAnsi"/>
          <w:color w:val="000000"/>
          <w:sz w:val="22"/>
        </w:rPr>
        <w:t>30.4</w:t>
      </w:r>
      <w:r w:rsidR="008D2FFA" w:rsidRPr="00105634">
        <w:rPr>
          <w:rFonts w:asciiTheme="minorHAnsi" w:hAnsiTheme="minorHAnsi"/>
          <w:color w:val="000000"/>
          <w:sz w:val="22"/>
        </w:rPr>
        <w:fldChar w:fldCharType="end"/>
      </w:r>
      <w:r w:rsidR="002747AB" w:rsidRPr="00105634">
        <w:rPr>
          <w:rFonts w:asciiTheme="minorHAnsi" w:hAnsiTheme="minorHAnsi"/>
          <w:color w:val="000000"/>
          <w:sz w:val="22"/>
        </w:rPr>
        <w:t xml:space="preserve"> </w:t>
      </w:r>
      <w:r w:rsidRPr="00105634">
        <w:rPr>
          <w:rFonts w:asciiTheme="minorHAnsi" w:hAnsiTheme="minorHAnsi"/>
          <w:color w:val="000000"/>
          <w:sz w:val="22"/>
        </w:rPr>
        <w:t>nebo</w:t>
      </w:r>
      <w:r w:rsidR="005F1E4B" w:rsidRPr="00105634">
        <w:rPr>
          <w:rFonts w:asciiTheme="minorHAnsi" w:hAnsiTheme="minorHAnsi"/>
          <w:color w:val="000000"/>
          <w:sz w:val="22"/>
        </w:rPr>
        <w:t xml:space="preserve"> </w:t>
      </w:r>
      <w:r w:rsidR="008D2FFA" w:rsidRPr="00105634">
        <w:rPr>
          <w:rFonts w:asciiTheme="minorHAnsi" w:hAnsiTheme="minorHAnsi"/>
          <w:color w:val="000000"/>
          <w:sz w:val="22"/>
        </w:rPr>
        <w:fldChar w:fldCharType="begin"/>
      </w:r>
      <w:r w:rsidR="00B1152E" w:rsidRPr="00105634">
        <w:rPr>
          <w:rFonts w:asciiTheme="minorHAnsi" w:hAnsiTheme="minorHAnsi"/>
          <w:color w:val="000000"/>
          <w:sz w:val="22"/>
        </w:rPr>
        <w:instrText xml:space="preserve"> REF _Ref474232399 \r \h</w:instrText>
      </w:r>
      <w:r w:rsidR="00B1152E" w:rsidRPr="00150ED8">
        <w:rPr>
          <w:rFonts w:asciiTheme="minorHAnsi" w:hAnsiTheme="minorHAnsi" w:cstheme="minorHAnsi"/>
          <w:color w:val="000000"/>
          <w:sz w:val="22"/>
          <w:szCs w:val="22"/>
        </w:rPr>
        <w:instrText xml:space="preserve"> </w:instrText>
      </w:r>
      <w:r w:rsidR="00150ED8" w:rsidRPr="00150ED8">
        <w:rPr>
          <w:rFonts w:asciiTheme="minorHAnsi" w:hAnsiTheme="minorHAnsi" w:cstheme="minorHAnsi"/>
          <w:color w:val="000000"/>
          <w:sz w:val="22"/>
          <w:szCs w:val="22"/>
        </w:rPr>
        <w:instrText xml:space="preserve"> \* MERGEFORMAT</w:instrText>
      </w:r>
      <w:r w:rsidR="00150ED8" w:rsidRPr="00105634">
        <w:rPr>
          <w:rFonts w:asciiTheme="minorHAnsi" w:hAnsiTheme="minorHAnsi"/>
          <w:color w:val="000000"/>
          <w:sz w:val="22"/>
        </w:rPr>
        <w:instrText xml:space="preserve"> </w:instrText>
      </w:r>
      <w:r w:rsidR="008D2FFA" w:rsidRPr="00105634">
        <w:rPr>
          <w:rFonts w:asciiTheme="minorHAnsi" w:hAnsiTheme="minorHAnsi"/>
          <w:color w:val="000000"/>
          <w:sz w:val="22"/>
        </w:rPr>
      </w:r>
      <w:r w:rsidR="008D2FFA" w:rsidRPr="00105634">
        <w:rPr>
          <w:rFonts w:asciiTheme="minorHAnsi" w:hAnsiTheme="minorHAnsi"/>
          <w:color w:val="000000"/>
          <w:sz w:val="22"/>
        </w:rPr>
        <w:fldChar w:fldCharType="separate"/>
      </w:r>
      <w:r w:rsidR="00755A1F">
        <w:rPr>
          <w:rFonts w:asciiTheme="minorHAnsi" w:hAnsiTheme="minorHAnsi"/>
          <w:color w:val="000000"/>
          <w:sz w:val="22"/>
        </w:rPr>
        <w:t>30.7</w:t>
      </w:r>
      <w:r w:rsidR="008D2FFA" w:rsidRPr="00105634">
        <w:rPr>
          <w:rFonts w:asciiTheme="minorHAnsi" w:hAnsiTheme="minorHAnsi"/>
          <w:color w:val="000000"/>
          <w:sz w:val="22"/>
        </w:rPr>
        <w:fldChar w:fldCharType="end"/>
      </w:r>
      <w:r w:rsidRPr="00105634">
        <w:rPr>
          <w:rFonts w:asciiTheme="minorHAnsi" w:hAnsiTheme="minorHAnsi"/>
          <w:color w:val="000000"/>
          <w:sz w:val="22"/>
        </w:rPr>
        <w:t xml:space="preserve"> Smlouvy,</w:t>
      </w:r>
    </w:p>
    <w:p w14:paraId="1BE975B3" w14:textId="7A2E08FF" w:rsidR="006E642C" w:rsidRPr="00105634" w:rsidRDefault="006E642C" w:rsidP="00241AA3">
      <w:pPr>
        <w:pStyle w:val="RLTextlnkuslovan"/>
        <w:numPr>
          <w:ilvl w:val="3"/>
          <w:numId w:val="12"/>
        </w:numPr>
        <w:rPr>
          <w:rFonts w:asciiTheme="minorHAnsi" w:hAnsiTheme="minorHAnsi"/>
          <w:color w:val="000000"/>
          <w:sz w:val="22"/>
        </w:rPr>
      </w:pPr>
      <w:r w:rsidRPr="00105634">
        <w:rPr>
          <w:rFonts w:asciiTheme="minorHAnsi" w:hAnsiTheme="minorHAnsi"/>
          <w:color w:val="000000"/>
          <w:sz w:val="22"/>
        </w:rPr>
        <w:t xml:space="preserve">při předčasném </w:t>
      </w:r>
      <w:r w:rsidR="00176D84" w:rsidRPr="00105634">
        <w:rPr>
          <w:rFonts w:asciiTheme="minorHAnsi" w:hAnsiTheme="minorHAnsi"/>
          <w:color w:val="000000"/>
          <w:sz w:val="22"/>
        </w:rPr>
        <w:t>s</w:t>
      </w:r>
      <w:r w:rsidRPr="00105634">
        <w:rPr>
          <w:rFonts w:asciiTheme="minorHAnsi" w:hAnsiTheme="minorHAnsi"/>
          <w:color w:val="000000"/>
          <w:sz w:val="22"/>
        </w:rPr>
        <w:t xml:space="preserve">končení pro Selhání Zadavatele, den uvedený v oznámení Koncesionáře podle odst. </w:t>
      </w:r>
      <w:r w:rsidR="008D2FFA" w:rsidRPr="00105634">
        <w:rPr>
          <w:rFonts w:asciiTheme="minorHAnsi" w:hAnsiTheme="minorHAnsi"/>
          <w:color w:val="000000"/>
          <w:sz w:val="22"/>
        </w:rPr>
        <w:fldChar w:fldCharType="begin"/>
      </w:r>
      <w:r w:rsidR="005F1E4B" w:rsidRPr="00105634">
        <w:rPr>
          <w:rFonts w:asciiTheme="minorHAnsi" w:hAnsiTheme="minorHAnsi"/>
          <w:color w:val="000000"/>
          <w:sz w:val="22"/>
        </w:rPr>
        <w:instrText xml:space="preserve"> REF _Ref467081497 \r \h </w:instrText>
      </w:r>
      <w:r w:rsidR="00D27680" w:rsidRPr="00105634">
        <w:rPr>
          <w:rFonts w:asciiTheme="minorHAnsi" w:hAnsiTheme="minorHAnsi"/>
          <w:color w:val="000000"/>
          <w:sz w:val="22"/>
        </w:rPr>
        <w:instrText xml:space="preserve"> \* MERGEFORMAT </w:instrText>
      </w:r>
      <w:r w:rsidR="008D2FFA" w:rsidRPr="00105634">
        <w:rPr>
          <w:rFonts w:asciiTheme="minorHAnsi" w:hAnsiTheme="minorHAnsi"/>
          <w:color w:val="000000"/>
          <w:sz w:val="22"/>
        </w:rPr>
      </w:r>
      <w:r w:rsidR="008D2FFA" w:rsidRPr="00105634">
        <w:rPr>
          <w:rFonts w:asciiTheme="minorHAnsi" w:hAnsiTheme="minorHAnsi"/>
          <w:color w:val="000000"/>
          <w:sz w:val="22"/>
        </w:rPr>
        <w:fldChar w:fldCharType="separate"/>
      </w:r>
      <w:r w:rsidR="00755A1F">
        <w:rPr>
          <w:rFonts w:asciiTheme="minorHAnsi" w:hAnsiTheme="minorHAnsi"/>
          <w:color w:val="000000"/>
          <w:sz w:val="22"/>
        </w:rPr>
        <w:t>30.9</w:t>
      </w:r>
      <w:r w:rsidR="008D2FFA" w:rsidRPr="00105634">
        <w:rPr>
          <w:rFonts w:asciiTheme="minorHAnsi" w:hAnsiTheme="minorHAnsi"/>
          <w:color w:val="000000"/>
          <w:sz w:val="22"/>
        </w:rPr>
        <w:fldChar w:fldCharType="end"/>
      </w:r>
      <w:r w:rsidR="005F1E4B" w:rsidRPr="00105634">
        <w:rPr>
          <w:rFonts w:asciiTheme="minorHAnsi" w:hAnsiTheme="minorHAnsi"/>
          <w:color w:val="000000"/>
          <w:sz w:val="22"/>
        </w:rPr>
        <w:t xml:space="preserve"> </w:t>
      </w:r>
      <w:r w:rsidR="00D27680" w:rsidRPr="00105634">
        <w:rPr>
          <w:rFonts w:asciiTheme="minorHAnsi" w:hAnsiTheme="minorHAnsi"/>
          <w:color w:val="000000"/>
          <w:sz w:val="22"/>
        </w:rPr>
        <w:t xml:space="preserve">nebo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_Ref467081542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sidRPr="00755A1F">
        <w:rPr>
          <w:rFonts w:asciiTheme="minorHAnsi" w:hAnsiTheme="minorHAnsi"/>
          <w:color w:val="000000"/>
          <w:sz w:val="22"/>
        </w:rPr>
        <w:t>30.12</w:t>
      </w:r>
      <w:r w:rsidR="00666029" w:rsidRPr="00105634">
        <w:rPr>
          <w:rFonts w:asciiTheme="minorHAnsi" w:hAnsiTheme="minorHAnsi"/>
          <w:sz w:val="22"/>
        </w:rPr>
        <w:fldChar w:fldCharType="end"/>
      </w:r>
      <w:r w:rsidRPr="00105634">
        <w:rPr>
          <w:rFonts w:asciiTheme="minorHAnsi" w:hAnsiTheme="minorHAnsi"/>
          <w:color w:val="000000"/>
          <w:sz w:val="22"/>
        </w:rPr>
        <w:t xml:space="preserve"> Smlouvy;</w:t>
      </w:r>
    </w:p>
    <w:p w14:paraId="6655161D" w14:textId="531C0D4E" w:rsidR="006E642C" w:rsidRPr="00105634" w:rsidRDefault="006E642C" w:rsidP="00241AA3">
      <w:pPr>
        <w:pStyle w:val="RLTextlnkuslovan"/>
        <w:numPr>
          <w:ilvl w:val="3"/>
          <w:numId w:val="12"/>
        </w:numPr>
        <w:rPr>
          <w:rFonts w:asciiTheme="minorHAnsi" w:hAnsiTheme="minorHAnsi"/>
          <w:color w:val="000000"/>
          <w:sz w:val="22"/>
        </w:rPr>
      </w:pPr>
      <w:r w:rsidRPr="00105634">
        <w:rPr>
          <w:rFonts w:asciiTheme="minorHAnsi" w:hAnsiTheme="minorHAnsi"/>
          <w:color w:val="000000"/>
          <w:sz w:val="22"/>
        </w:rPr>
        <w:lastRenderedPageBreak/>
        <w:t>při p</w:t>
      </w:r>
      <w:r w:rsidR="00B628DA" w:rsidRPr="00105634">
        <w:rPr>
          <w:rFonts w:asciiTheme="minorHAnsi" w:hAnsiTheme="minorHAnsi"/>
          <w:color w:val="000000"/>
          <w:sz w:val="22"/>
        </w:rPr>
        <w:t xml:space="preserve">ředčasném </w:t>
      </w:r>
      <w:r w:rsidR="00176D84" w:rsidRPr="00105634">
        <w:rPr>
          <w:rFonts w:asciiTheme="minorHAnsi" w:hAnsiTheme="minorHAnsi"/>
          <w:color w:val="000000"/>
          <w:sz w:val="22"/>
        </w:rPr>
        <w:t>s</w:t>
      </w:r>
      <w:r w:rsidR="00B628DA" w:rsidRPr="00105634">
        <w:rPr>
          <w:rFonts w:asciiTheme="minorHAnsi" w:hAnsiTheme="minorHAnsi"/>
          <w:color w:val="000000"/>
          <w:sz w:val="22"/>
        </w:rPr>
        <w:t>končení pro Událost v</w:t>
      </w:r>
      <w:r w:rsidR="006A0E79" w:rsidRPr="00105634">
        <w:rPr>
          <w:rFonts w:asciiTheme="minorHAnsi" w:hAnsiTheme="minorHAnsi"/>
          <w:color w:val="000000"/>
          <w:sz w:val="22"/>
        </w:rPr>
        <w:t>yšší m</w:t>
      </w:r>
      <w:r w:rsidRPr="00105634">
        <w:rPr>
          <w:rFonts w:asciiTheme="minorHAnsi" w:hAnsiTheme="minorHAnsi"/>
          <w:color w:val="000000"/>
          <w:sz w:val="22"/>
        </w:rPr>
        <w:t xml:space="preserve">oci, den uvedený v oznámení příslušné strany podle odst. </w:t>
      </w:r>
      <w:r w:rsidR="008D2FFA" w:rsidRPr="00105634">
        <w:rPr>
          <w:rFonts w:asciiTheme="minorHAnsi" w:hAnsiTheme="minorHAnsi"/>
          <w:color w:val="000000"/>
          <w:sz w:val="22"/>
        </w:rPr>
        <w:fldChar w:fldCharType="begin"/>
      </w:r>
      <w:r w:rsidR="00B1152E" w:rsidRPr="00105634">
        <w:rPr>
          <w:rFonts w:asciiTheme="minorHAnsi" w:hAnsiTheme="minorHAnsi"/>
          <w:color w:val="000000"/>
          <w:sz w:val="22"/>
        </w:rPr>
        <w:instrText xml:space="preserve"> REF _Ref132433722 \r \h</w:instrText>
      </w:r>
      <w:r w:rsidR="00B1152E" w:rsidRPr="00150ED8">
        <w:rPr>
          <w:rFonts w:asciiTheme="minorHAnsi" w:hAnsiTheme="minorHAnsi" w:cstheme="minorHAnsi"/>
          <w:color w:val="000000"/>
          <w:sz w:val="22"/>
          <w:szCs w:val="22"/>
        </w:rPr>
        <w:instrText xml:space="preserve"> </w:instrText>
      </w:r>
      <w:r w:rsidR="00150ED8" w:rsidRPr="00150ED8">
        <w:rPr>
          <w:rFonts w:asciiTheme="minorHAnsi" w:hAnsiTheme="minorHAnsi" w:cstheme="minorHAnsi"/>
          <w:color w:val="000000"/>
          <w:sz w:val="22"/>
          <w:szCs w:val="22"/>
        </w:rPr>
        <w:instrText xml:space="preserve"> \* MERGEFORMAT</w:instrText>
      </w:r>
      <w:r w:rsidR="00150ED8" w:rsidRPr="00105634">
        <w:rPr>
          <w:rFonts w:asciiTheme="minorHAnsi" w:hAnsiTheme="minorHAnsi"/>
          <w:color w:val="000000"/>
          <w:sz w:val="22"/>
        </w:rPr>
        <w:instrText xml:space="preserve"> </w:instrText>
      </w:r>
      <w:r w:rsidR="008D2FFA" w:rsidRPr="00105634">
        <w:rPr>
          <w:rFonts w:asciiTheme="minorHAnsi" w:hAnsiTheme="minorHAnsi"/>
          <w:color w:val="000000"/>
          <w:sz w:val="22"/>
        </w:rPr>
      </w:r>
      <w:r w:rsidR="008D2FFA" w:rsidRPr="00105634">
        <w:rPr>
          <w:rFonts w:asciiTheme="minorHAnsi" w:hAnsiTheme="minorHAnsi"/>
          <w:color w:val="000000"/>
          <w:sz w:val="22"/>
        </w:rPr>
        <w:fldChar w:fldCharType="separate"/>
      </w:r>
      <w:r w:rsidR="00755A1F">
        <w:rPr>
          <w:rFonts w:asciiTheme="minorHAnsi" w:hAnsiTheme="minorHAnsi"/>
          <w:color w:val="000000"/>
          <w:sz w:val="22"/>
        </w:rPr>
        <w:t>30.13</w:t>
      </w:r>
      <w:r w:rsidR="008D2FFA" w:rsidRPr="00105634">
        <w:rPr>
          <w:rFonts w:asciiTheme="minorHAnsi" w:hAnsiTheme="minorHAnsi"/>
          <w:color w:val="000000"/>
          <w:sz w:val="22"/>
        </w:rPr>
        <w:fldChar w:fldCharType="end"/>
      </w:r>
      <w:r w:rsidR="005F1E4B" w:rsidRPr="00105634">
        <w:rPr>
          <w:rFonts w:asciiTheme="minorHAnsi" w:hAnsiTheme="minorHAnsi"/>
          <w:color w:val="000000"/>
          <w:sz w:val="22"/>
        </w:rPr>
        <w:t xml:space="preserve"> </w:t>
      </w:r>
      <w:r w:rsidRPr="00105634">
        <w:rPr>
          <w:rFonts w:asciiTheme="minorHAnsi" w:hAnsiTheme="minorHAnsi"/>
          <w:color w:val="000000"/>
          <w:sz w:val="22"/>
        </w:rPr>
        <w:t>Smlouvy,</w:t>
      </w:r>
    </w:p>
    <w:p w14:paraId="693E3850" w14:textId="77777777" w:rsidR="0065189F" w:rsidRPr="00105634" w:rsidRDefault="006E642C" w:rsidP="00CF54B8">
      <w:pPr>
        <w:pStyle w:val="RLTextlnkuslovan"/>
        <w:ind w:left="2268"/>
        <w:rPr>
          <w:rFonts w:asciiTheme="minorHAnsi" w:hAnsiTheme="minorHAnsi"/>
          <w:color w:val="000000"/>
          <w:sz w:val="22"/>
        </w:rPr>
      </w:pPr>
      <w:r w:rsidRPr="00105634">
        <w:rPr>
          <w:rFonts w:asciiTheme="minorHAnsi" w:hAnsiTheme="minorHAnsi"/>
          <w:color w:val="000000"/>
          <w:sz w:val="22"/>
        </w:rPr>
        <w:t xml:space="preserve">přičemž strany se mohou v konkrétním případě dohodnout, že Dnem </w:t>
      </w:r>
      <w:r w:rsidR="005229C5" w:rsidRPr="00105634">
        <w:rPr>
          <w:rFonts w:asciiTheme="minorHAnsi" w:hAnsiTheme="minorHAnsi"/>
          <w:color w:val="000000"/>
          <w:sz w:val="22"/>
        </w:rPr>
        <w:t>p</w:t>
      </w:r>
      <w:r w:rsidRPr="00105634">
        <w:rPr>
          <w:rFonts w:asciiTheme="minorHAnsi" w:hAnsiTheme="minorHAnsi"/>
          <w:color w:val="000000"/>
          <w:sz w:val="22"/>
        </w:rPr>
        <w:t xml:space="preserve">ředčasného </w:t>
      </w:r>
      <w:r w:rsidR="005229C5" w:rsidRPr="00105634">
        <w:rPr>
          <w:rFonts w:asciiTheme="minorHAnsi" w:hAnsiTheme="minorHAnsi"/>
          <w:color w:val="000000"/>
          <w:sz w:val="22"/>
        </w:rPr>
        <w:t>s</w:t>
      </w:r>
      <w:r w:rsidRPr="00105634">
        <w:rPr>
          <w:rFonts w:asciiTheme="minorHAnsi" w:hAnsiTheme="minorHAnsi"/>
          <w:color w:val="000000"/>
          <w:sz w:val="22"/>
        </w:rPr>
        <w:t>končení bude jiný den;</w:t>
      </w:r>
    </w:p>
    <w:p w14:paraId="130356D7" w14:textId="77777777" w:rsidR="00C264C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Den </w:t>
      </w:r>
      <w:r w:rsidR="00176D84" w:rsidRPr="00150ED8">
        <w:rPr>
          <w:rFonts w:asciiTheme="minorHAnsi" w:hAnsiTheme="minorHAnsi"/>
          <w:b/>
          <w:color w:val="000000"/>
          <w:sz w:val="22"/>
        </w:rPr>
        <w:t>s</w:t>
      </w:r>
      <w:r w:rsidRPr="00150ED8">
        <w:rPr>
          <w:rFonts w:asciiTheme="minorHAnsi" w:hAnsiTheme="minorHAnsi"/>
          <w:b/>
          <w:color w:val="000000"/>
          <w:sz w:val="22"/>
        </w:rPr>
        <w:t xml:space="preserve">končení </w:t>
      </w:r>
      <w:r w:rsidRPr="00150ED8">
        <w:rPr>
          <w:rFonts w:asciiTheme="minorHAnsi" w:hAnsiTheme="minorHAnsi"/>
          <w:color w:val="000000"/>
          <w:sz w:val="22"/>
        </w:rPr>
        <w:t xml:space="preserve">znamená Den </w:t>
      </w:r>
      <w:r w:rsidR="005229C5" w:rsidRPr="00150ED8">
        <w:rPr>
          <w:rFonts w:asciiTheme="minorHAnsi" w:hAnsiTheme="minorHAnsi"/>
          <w:color w:val="000000"/>
          <w:sz w:val="22"/>
        </w:rPr>
        <w:t>p</w:t>
      </w:r>
      <w:r w:rsidRPr="00150ED8">
        <w:rPr>
          <w:rFonts w:asciiTheme="minorHAnsi" w:hAnsiTheme="minorHAnsi"/>
          <w:color w:val="000000"/>
          <w:sz w:val="22"/>
        </w:rPr>
        <w:t xml:space="preserve">ředčasného </w:t>
      </w:r>
      <w:r w:rsidR="005229C5" w:rsidRPr="00150ED8">
        <w:rPr>
          <w:rFonts w:asciiTheme="minorHAnsi" w:hAnsiTheme="minorHAnsi"/>
          <w:color w:val="000000"/>
          <w:sz w:val="22"/>
        </w:rPr>
        <w:t>s</w:t>
      </w:r>
      <w:r w:rsidRPr="00150ED8">
        <w:rPr>
          <w:rFonts w:asciiTheme="minorHAnsi" w:hAnsiTheme="minorHAnsi"/>
          <w:color w:val="000000"/>
          <w:sz w:val="22"/>
        </w:rPr>
        <w:t xml:space="preserve">končení či Den Uplynutí, podle toho, který nastane dříve (tj. podle toho, zda dojde k předčasnému </w:t>
      </w:r>
      <w:r w:rsidR="00176D84" w:rsidRPr="00150ED8">
        <w:rPr>
          <w:rFonts w:asciiTheme="minorHAnsi" w:hAnsiTheme="minorHAnsi"/>
          <w:color w:val="000000"/>
          <w:sz w:val="22"/>
        </w:rPr>
        <w:t>s</w:t>
      </w:r>
      <w:r w:rsidRPr="00150ED8">
        <w:rPr>
          <w:rFonts w:asciiTheme="minorHAnsi" w:hAnsiTheme="minorHAnsi"/>
          <w:color w:val="000000"/>
          <w:sz w:val="22"/>
        </w:rPr>
        <w:t>končení);</w:t>
      </w:r>
    </w:p>
    <w:p w14:paraId="022740AA" w14:textId="77777777" w:rsidR="00C264C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Den Účinnosti </w:t>
      </w:r>
      <w:r w:rsidRPr="00150ED8">
        <w:rPr>
          <w:rFonts w:asciiTheme="minorHAnsi" w:hAnsiTheme="minorHAnsi"/>
          <w:color w:val="000000"/>
          <w:sz w:val="22"/>
        </w:rPr>
        <w:t xml:space="preserve">znamená den, ve kterém </w:t>
      </w:r>
      <w:r w:rsidR="00C75F70" w:rsidRPr="00150ED8">
        <w:rPr>
          <w:rFonts w:asciiTheme="minorHAnsi" w:hAnsiTheme="minorHAnsi"/>
          <w:color w:val="000000"/>
          <w:sz w:val="22"/>
        </w:rPr>
        <w:t xml:space="preserve">tato </w:t>
      </w:r>
      <w:r w:rsidRPr="00150ED8">
        <w:rPr>
          <w:rFonts w:asciiTheme="minorHAnsi" w:hAnsiTheme="minorHAnsi"/>
          <w:color w:val="000000"/>
          <w:sz w:val="22"/>
        </w:rPr>
        <w:t>Smlouv</w:t>
      </w:r>
      <w:r w:rsidR="00C75F70" w:rsidRPr="00150ED8">
        <w:rPr>
          <w:rFonts w:asciiTheme="minorHAnsi" w:hAnsiTheme="minorHAnsi"/>
          <w:color w:val="000000"/>
          <w:sz w:val="22"/>
        </w:rPr>
        <w:t>a nabude účinnosti</w:t>
      </w:r>
      <w:r w:rsidRPr="00150ED8">
        <w:rPr>
          <w:rFonts w:asciiTheme="minorHAnsi" w:hAnsiTheme="minorHAnsi"/>
          <w:color w:val="000000"/>
          <w:sz w:val="22"/>
        </w:rPr>
        <w:t>;</w:t>
      </w:r>
    </w:p>
    <w:p w14:paraId="36E862F8" w14:textId="578BE83E" w:rsidR="00C264C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b/>
          <w:color w:val="000000"/>
          <w:sz w:val="22"/>
        </w:rPr>
        <w:t xml:space="preserve">Den Uplynutí </w:t>
      </w:r>
      <w:r w:rsidRPr="00FC5F5D">
        <w:rPr>
          <w:rFonts w:asciiTheme="minorHAnsi" w:hAnsiTheme="minorHAnsi"/>
          <w:color w:val="000000"/>
          <w:sz w:val="22"/>
        </w:rPr>
        <w:t xml:space="preserve">poslední den měsíce předcházejícího měsíci, v němž uplyne doba </w:t>
      </w:r>
      <w:r w:rsidR="00F00B12" w:rsidRPr="00FC5F5D">
        <w:rPr>
          <w:rFonts w:asciiTheme="minorHAnsi" w:hAnsiTheme="minorHAnsi" w:cstheme="minorHAnsi"/>
          <w:bCs/>
          <w:color w:val="000000"/>
          <w:sz w:val="22"/>
          <w:szCs w:val="22"/>
        </w:rPr>
        <w:t>30</w:t>
      </w:r>
      <w:r w:rsidR="00700585" w:rsidRPr="00FC5F5D">
        <w:rPr>
          <w:rFonts w:asciiTheme="minorHAnsi" w:hAnsiTheme="minorHAnsi" w:cstheme="minorHAnsi"/>
          <w:bCs/>
          <w:color w:val="000000"/>
          <w:sz w:val="22"/>
          <w:szCs w:val="22"/>
        </w:rPr>
        <w:t xml:space="preserve"> </w:t>
      </w:r>
      <w:r w:rsidRPr="00FC5F5D">
        <w:rPr>
          <w:rFonts w:asciiTheme="minorHAnsi" w:hAnsiTheme="minorHAnsi" w:cstheme="minorHAnsi"/>
          <w:bCs/>
          <w:color w:val="000000"/>
          <w:sz w:val="22"/>
          <w:szCs w:val="22"/>
        </w:rPr>
        <w:t>let</w:t>
      </w:r>
      <w:r w:rsidRPr="00FC5F5D">
        <w:rPr>
          <w:rFonts w:asciiTheme="minorHAnsi" w:hAnsiTheme="minorHAnsi"/>
          <w:color w:val="000000"/>
          <w:sz w:val="22"/>
        </w:rPr>
        <w:t xml:space="preserve"> ode Dne Otevření. K posunutí tohoto data mů</w:t>
      </w:r>
      <w:r w:rsidR="005C0AF7" w:rsidRPr="00FC5F5D">
        <w:rPr>
          <w:rFonts w:asciiTheme="minorHAnsi" w:hAnsiTheme="minorHAnsi"/>
          <w:color w:val="000000"/>
          <w:sz w:val="22"/>
        </w:rPr>
        <w:t>že dojít jen z důvodů Událostí</w:t>
      </w:r>
      <w:r w:rsidR="005C0AF7" w:rsidRPr="00105634">
        <w:rPr>
          <w:rFonts w:asciiTheme="minorHAnsi" w:hAnsiTheme="minorHAnsi"/>
          <w:color w:val="000000"/>
          <w:sz w:val="22"/>
        </w:rPr>
        <w:t xml:space="preserve"> v</w:t>
      </w:r>
      <w:r w:rsidRPr="00105634">
        <w:rPr>
          <w:rFonts w:asciiTheme="minorHAnsi" w:hAnsiTheme="minorHAnsi"/>
          <w:color w:val="000000"/>
          <w:sz w:val="22"/>
        </w:rPr>
        <w:t>yšší moci a za podmínek ve Smlouvě sjednaných;</w:t>
      </w:r>
    </w:p>
    <w:p w14:paraId="52118EAA" w14:textId="1203BE32" w:rsidR="000A0B42" w:rsidRPr="00150ED8"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rPr>
      </w:pPr>
      <w:r w:rsidRPr="00105634">
        <w:rPr>
          <w:rFonts w:asciiTheme="minorHAnsi" w:hAnsiTheme="minorHAnsi"/>
          <w:b/>
          <w:color w:val="000000"/>
          <w:sz w:val="22"/>
        </w:rPr>
        <w:t xml:space="preserve">Diskriminační změna </w:t>
      </w:r>
      <w:r w:rsidRPr="00105634">
        <w:rPr>
          <w:rFonts w:asciiTheme="minorHAnsi" w:hAnsiTheme="minorHAnsi"/>
          <w:color w:val="000000"/>
          <w:sz w:val="22"/>
        </w:rPr>
        <w:t>znamen</w:t>
      </w:r>
      <w:r w:rsidR="00C75F70" w:rsidRPr="00105634">
        <w:rPr>
          <w:rFonts w:asciiTheme="minorHAnsi" w:hAnsiTheme="minorHAnsi"/>
          <w:color w:val="000000"/>
          <w:sz w:val="22"/>
        </w:rPr>
        <w:t>á</w:t>
      </w:r>
      <w:r w:rsidR="000A0B42" w:rsidRPr="00150ED8">
        <w:rPr>
          <w:rFonts w:asciiTheme="minorHAnsi" w:hAnsiTheme="minorHAnsi" w:cstheme="minorHAnsi"/>
          <w:color w:val="000000"/>
          <w:sz w:val="22"/>
          <w:szCs w:val="22"/>
        </w:rPr>
        <w:t>:</w:t>
      </w:r>
    </w:p>
    <w:p w14:paraId="0C299A31" w14:textId="37B00668" w:rsidR="006E642C" w:rsidRPr="00105634" w:rsidRDefault="00C75F70" w:rsidP="00105634">
      <w:pPr>
        <w:pStyle w:val="RLTextlnkuslovan"/>
        <w:numPr>
          <w:ilvl w:val="3"/>
          <w:numId w:val="12"/>
        </w:numPr>
        <w:rPr>
          <w:rFonts w:asciiTheme="minorHAnsi" w:hAnsiTheme="minorHAnsi"/>
          <w:color w:val="000000"/>
          <w:sz w:val="22"/>
        </w:rPr>
      </w:pPr>
      <w:r w:rsidRPr="00105634">
        <w:rPr>
          <w:rFonts w:asciiTheme="minorHAnsi" w:hAnsiTheme="minorHAnsi"/>
          <w:color w:val="000000"/>
          <w:sz w:val="22"/>
        </w:rPr>
        <w:t xml:space="preserve"> takovou změnu p</w:t>
      </w:r>
      <w:r w:rsidR="006E642C" w:rsidRPr="00105634">
        <w:rPr>
          <w:rFonts w:asciiTheme="minorHAnsi" w:hAnsiTheme="minorHAnsi"/>
          <w:color w:val="000000"/>
          <w:sz w:val="22"/>
        </w:rPr>
        <w:t xml:space="preserve">rávních </w:t>
      </w:r>
      <w:r w:rsidR="006E642C" w:rsidRPr="008016F9">
        <w:rPr>
          <w:rFonts w:asciiTheme="minorHAnsi" w:hAnsiTheme="minorHAnsi"/>
          <w:color w:val="000000"/>
          <w:sz w:val="22"/>
        </w:rPr>
        <w:t>předpisů</w:t>
      </w:r>
      <w:r w:rsidR="008016F9" w:rsidRPr="008016F9">
        <w:rPr>
          <w:rFonts w:asciiTheme="minorHAnsi" w:hAnsiTheme="minorHAnsi"/>
          <w:color w:val="000000"/>
          <w:sz w:val="22"/>
        </w:rPr>
        <w:t>, metodických pokynů či opatření upravujících poskytování sociálních služeb</w:t>
      </w:r>
      <w:r w:rsidR="006E642C" w:rsidRPr="008016F9">
        <w:rPr>
          <w:rFonts w:asciiTheme="minorHAnsi" w:hAnsiTheme="minorHAnsi"/>
          <w:color w:val="000000"/>
          <w:sz w:val="22"/>
        </w:rPr>
        <w:t>,</w:t>
      </w:r>
      <w:r w:rsidR="006E642C" w:rsidRPr="00105634">
        <w:rPr>
          <w:rFonts w:asciiTheme="minorHAnsi" w:hAnsiTheme="minorHAnsi"/>
          <w:color w:val="000000"/>
          <w:sz w:val="22"/>
        </w:rPr>
        <w:t xml:space="preserve"> která se specificky a výlučně vztahuje pouze na:</w:t>
      </w:r>
    </w:p>
    <w:p w14:paraId="330D08F7" w14:textId="77777777" w:rsidR="006E642C" w:rsidRPr="00105634" w:rsidRDefault="00BA57B4" w:rsidP="00105634">
      <w:pPr>
        <w:pStyle w:val="RLTextlnkuslovan"/>
        <w:numPr>
          <w:ilvl w:val="4"/>
          <w:numId w:val="12"/>
        </w:numPr>
        <w:rPr>
          <w:rFonts w:asciiTheme="minorHAnsi" w:hAnsiTheme="minorHAnsi"/>
          <w:color w:val="000000"/>
          <w:sz w:val="22"/>
        </w:rPr>
      </w:pPr>
      <w:r w:rsidRPr="00105634">
        <w:rPr>
          <w:rFonts w:asciiTheme="minorHAnsi" w:hAnsiTheme="minorHAnsi"/>
          <w:color w:val="000000"/>
          <w:sz w:val="22"/>
        </w:rPr>
        <w:t>Objekt</w:t>
      </w:r>
      <w:r w:rsidR="006E642C" w:rsidRPr="00105634">
        <w:rPr>
          <w:rFonts w:asciiTheme="minorHAnsi" w:hAnsiTheme="minorHAnsi"/>
          <w:color w:val="000000"/>
          <w:sz w:val="22"/>
        </w:rPr>
        <w:t xml:space="preserve"> nebo Služby a nikoliv na obdobné projekty typu PPP;</w:t>
      </w:r>
    </w:p>
    <w:p w14:paraId="161DCA4B" w14:textId="77777777" w:rsidR="006E642C" w:rsidRPr="00105634" w:rsidRDefault="006E642C" w:rsidP="00105634">
      <w:pPr>
        <w:pStyle w:val="RLTextlnkuslovan"/>
        <w:numPr>
          <w:ilvl w:val="4"/>
          <w:numId w:val="12"/>
        </w:numPr>
        <w:rPr>
          <w:rFonts w:asciiTheme="minorHAnsi" w:hAnsiTheme="minorHAnsi"/>
          <w:color w:val="000000"/>
          <w:sz w:val="22"/>
        </w:rPr>
      </w:pPr>
      <w:r w:rsidRPr="00105634">
        <w:rPr>
          <w:rFonts w:asciiTheme="minorHAnsi" w:hAnsiTheme="minorHAnsi"/>
          <w:color w:val="000000"/>
          <w:sz w:val="22"/>
        </w:rPr>
        <w:t>Koncesionáře, a nikoliv na jiné osoby; a/nebo</w:t>
      </w:r>
    </w:p>
    <w:p w14:paraId="0FE65B91" w14:textId="77777777" w:rsidR="00C264CC" w:rsidRPr="00105634" w:rsidRDefault="006E642C" w:rsidP="00105634">
      <w:pPr>
        <w:pStyle w:val="RLTextlnkuslovan"/>
        <w:numPr>
          <w:ilvl w:val="4"/>
          <w:numId w:val="12"/>
        </w:numPr>
        <w:rPr>
          <w:rFonts w:asciiTheme="minorHAnsi" w:hAnsiTheme="minorHAnsi"/>
          <w:color w:val="000000"/>
          <w:sz w:val="22"/>
        </w:rPr>
      </w:pPr>
      <w:r w:rsidRPr="00105634">
        <w:rPr>
          <w:rFonts w:asciiTheme="minorHAnsi" w:hAnsiTheme="minorHAnsi"/>
          <w:color w:val="000000"/>
          <w:sz w:val="22"/>
        </w:rPr>
        <w:t xml:space="preserve">společnosti provozující provoz zařízení či služeb, které jsou obdobné </w:t>
      </w:r>
      <w:r w:rsidR="00BA57B4" w:rsidRPr="00105634">
        <w:rPr>
          <w:rFonts w:asciiTheme="minorHAnsi" w:hAnsiTheme="minorHAnsi"/>
          <w:color w:val="000000"/>
          <w:sz w:val="22"/>
        </w:rPr>
        <w:t>Objektu</w:t>
      </w:r>
      <w:r w:rsidRPr="00105634">
        <w:rPr>
          <w:rFonts w:asciiTheme="minorHAnsi" w:hAnsiTheme="minorHAnsi"/>
          <w:color w:val="000000"/>
          <w:sz w:val="22"/>
        </w:rPr>
        <w:t xml:space="preserve"> či Službám, či na vlastnictví podílu v takových společnostech, a nikoliv na jiné osoby;</w:t>
      </w:r>
    </w:p>
    <w:p w14:paraId="1D11A1C5" w14:textId="5FF21BF1" w:rsidR="000A0B42" w:rsidRPr="00150ED8" w:rsidRDefault="000A0B42" w:rsidP="000A0B42">
      <w:pPr>
        <w:pStyle w:val="RLTextlnkuslovan"/>
        <w:numPr>
          <w:ilvl w:val="3"/>
          <w:numId w:val="12"/>
        </w:numPr>
        <w:rPr>
          <w:rFonts w:asciiTheme="minorHAnsi" w:hAnsiTheme="minorHAnsi" w:cstheme="minorHAnsi"/>
          <w:color w:val="000000"/>
          <w:sz w:val="22"/>
          <w:szCs w:val="22"/>
        </w:rPr>
      </w:pPr>
      <w:r w:rsidRPr="00150ED8">
        <w:rPr>
          <w:rFonts w:asciiTheme="minorHAnsi" w:hAnsiTheme="minorHAnsi" w:cstheme="minorHAnsi"/>
          <w:color w:val="000000"/>
          <w:sz w:val="22"/>
          <w:szCs w:val="22"/>
        </w:rPr>
        <w:t>významnou změnu systému financování služeb sociální péče;</w:t>
      </w:r>
    </w:p>
    <w:p w14:paraId="4877C8D9" w14:textId="62CDBE93" w:rsidR="000A0B42" w:rsidRPr="00150ED8" w:rsidRDefault="000A0B42" w:rsidP="000A0B42">
      <w:pPr>
        <w:pStyle w:val="RLTextlnkuslovan"/>
        <w:numPr>
          <w:ilvl w:val="3"/>
          <w:numId w:val="12"/>
        </w:numPr>
        <w:rPr>
          <w:rFonts w:asciiTheme="minorHAnsi" w:hAnsiTheme="minorHAnsi" w:cstheme="minorHAnsi"/>
          <w:color w:val="000000"/>
          <w:sz w:val="22"/>
          <w:szCs w:val="22"/>
        </w:rPr>
      </w:pPr>
      <w:r w:rsidRPr="00150ED8">
        <w:rPr>
          <w:rFonts w:asciiTheme="minorHAnsi" w:hAnsiTheme="minorHAnsi" w:cstheme="minorHAnsi"/>
          <w:color w:val="000000"/>
          <w:sz w:val="22"/>
          <w:szCs w:val="22"/>
        </w:rPr>
        <w:t>významnou změnu požadavků na poskytování služeb sociální péče;</w:t>
      </w:r>
    </w:p>
    <w:p w14:paraId="6626DF0A" w14:textId="072BE45F" w:rsidR="000A0B42" w:rsidRDefault="00B93280" w:rsidP="00B93280">
      <w:pPr>
        <w:pStyle w:val="RLTextlnkuslovan"/>
        <w:numPr>
          <w:ilvl w:val="3"/>
          <w:numId w:val="12"/>
        </w:numPr>
        <w:rPr>
          <w:rFonts w:asciiTheme="minorHAnsi" w:hAnsiTheme="minorHAnsi" w:cstheme="minorHAnsi"/>
          <w:color w:val="000000"/>
          <w:sz w:val="22"/>
          <w:szCs w:val="22"/>
        </w:rPr>
      </w:pPr>
      <w:r w:rsidRPr="00150ED8">
        <w:rPr>
          <w:rFonts w:asciiTheme="minorHAnsi" w:hAnsiTheme="minorHAnsi" w:cstheme="minorHAnsi"/>
          <w:color w:val="000000"/>
          <w:sz w:val="22"/>
          <w:szCs w:val="22"/>
        </w:rPr>
        <w:t>změnu vyplývající ze Stanoviska dotčeného subjektu, mající za následek nutnost realizace vyvolaných investic;</w:t>
      </w:r>
    </w:p>
    <w:p w14:paraId="55A02FC5" w14:textId="004B3498" w:rsidR="006D2AED" w:rsidRPr="00150ED8" w:rsidRDefault="006D2AED" w:rsidP="00B93280">
      <w:pPr>
        <w:pStyle w:val="RLTextlnkuslovan"/>
        <w:numPr>
          <w:ilvl w:val="3"/>
          <w:numId w:val="12"/>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změnu vyplývající ze Stanoviska dotčeného subjektu, změny právních předpisů nebo změny jejich výkladu v aplikační praxi orgánů finanční správy či správních soudů, mající za následek, že nelze dosáhnout daňovou neutralitu ohledně DPH ve smyslu odst. </w:t>
      </w:r>
      <w:r w:rsidR="00FB51A3">
        <w:rPr>
          <w:rFonts w:asciiTheme="minorHAnsi" w:hAnsiTheme="minorHAnsi" w:cstheme="minorHAnsi"/>
          <w:color w:val="000000"/>
          <w:sz w:val="22"/>
          <w:szCs w:val="22"/>
        </w:rPr>
        <w:fldChar w:fldCharType="begin"/>
      </w:r>
      <w:r w:rsidR="00FB51A3">
        <w:rPr>
          <w:rFonts w:asciiTheme="minorHAnsi" w:hAnsiTheme="minorHAnsi" w:cstheme="minorHAnsi"/>
          <w:color w:val="000000"/>
          <w:sz w:val="22"/>
          <w:szCs w:val="22"/>
        </w:rPr>
        <w:instrText xml:space="preserve"> REF _Ref499738075 \r \h </w:instrText>
      </w:r>
      <w:r w:rsidR="00FB51A3">
        <w:rPr>
          <w:rFonts w:asciiTheme="minorHAnsi" w:hAnsiTheme="minorHAnsi" w:cstheme="minorHAnsi"/>
          <w:color w:val="000000"/>
          <w:sz w:val="22"/>
          <w:szCs w:val="22"/>
        </w:rPr>
      </w:r>
      <w:r w:rsidR="00FB51A3">
        <w:rPr>
          <w:rFonts w:asciiTheme="minorHAnsi" w:hAnsiTheme="minorHAnsi" w:cstheme="minorHAnsi"/>
          <w:color w:val="000000"/>
          <w:sz w:val="22"/>
          <w:szCs w:val="22"/>
        </w:rPr>
        <w:fldChar w:fldCharType="separate"/>
      </w:r>
      <w:r w:rsidR="00755A1F">
        <w:rPr>
          <w:rFonts w:asciiTheme="minorHAnsi" w:hAnsiTheme="minorHAnsi" w:cstheme="minorHAnsi"/>
          <w:color w:val="000000"/>
          <w:sz w:val="22"/>
          <w:szCs w:val="22"/>
        </w:rPr>
        <w:t>21.13</w:t>
      </w:r>
      <w:r w:rsidR="00FB51A3">
        <w:rPr>
          <w:rFonts w:asciiTheme="minorHAnsi" w:hAnsiTheme="minorHAnsi" w:cstheme="minorHAnsi"/>
          <w:color w:val="000000"/>
          <w:sz w:val="22"/>
          <w:szCs w:val="22"/>
        </w:rPr>
        <w:fldChar w:fldCharType="end"/>
      </w:r>
      <w:r w:rsidR="00FB51A3">
        <w:rPr>
          <w:rFonts w:asciiTheme="minorHAnsi" w:hAnsiTheme="minorHAnsi" w:cstheme="minorHAnsi"/>
          <w:color w:val="000000"/>
          <w:sz w:val="22"/>
          <w:szCs w:val="22"/>
        </w:rPr>
        <w:t xml:space="preserve"> </w:t>
      </w:r>
      <w:r>
        <w:rPr>
          <w:rFonts w:asciiTheme="minorHAnsi" w:hAnsiTheme="minorHAnsi" w:cstheme="minorHAnsi"/>
          <w:color w:val="000000"/>
          <w:sz w:val="22"/>
          <w:szCs w:val="22"/>
        </w:rPr>
        <w:t>této Smlouvy;</w:t>
      </w:r>
    </w:p>
    <w:p w14:paraId="02F18260" w14:textId="5A4FDB0E" w:rsidR="000A0B42" w:rsidRPr="00150ED8" w:rsidRDefault="00B93280" w:rsidP="00694B42">
      <w:pPr>
        <w:pStyle w:val="RLTextlnkuslovan"/>
        <w:numPr>
          <w:ilvl w:val="3"/>
          <w:numId w:val="12"/>
        </w:numPr>
        <w:rPr>
          <w:rFonts w:asciiTheme="minorHAnsi" w:hAnsiTheme="minorHAnsi" w:cstheme="minorHAnsi"/>
          <w:color w:val="000000"/>
          <w:sz w:val="22"/>
          <w:szCs w:val="22"/>
        </w:rPr>
      </w:pPr>
      <w:bookmarkStart w:id="13" w:name="_Ref499738058"/>
      <w:r w:rsidRPr="00150ED8">
        <w:rPr>
          <w:rFonts w:asciiTheme="minorHAnsi" w:hAnsiTheme="minorHAnsi" w:cstheme="minorHAnsi"/>
          <w:color w:val="000000"/>
          <w:sz w:val="22"/>
          <w:szCs w:val="22"/>
        </w:rPr>
        <w:t>změnu způsobenou tím, že některé z Povolení nebylo k tomu příslušným orgánem či třetí osobou vydáno ve lhůtě, která je k tomu právními předpisy stanovená, ledaže důvodem pro takové nevydání je nedostatečný postup, součinnost či předložení nedostatečných podkladů ze strany Koncesionáře vzhledem k požadavkům vyplývajícím z příslušných právních předpisů a vzhledem k obvyklé praxi v obdobných případech;</w:t>
      </w:r>
      <w:bookmarkEnd w:id="13"/>
    </w:p>
    <w:p w14:paraId="1353859F" w14:textId="77777777" w:rsidR="00C264C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sz w:val="22"/>
        </w:rPr>
        <w:t>Dodání Mobiliáře</w:t>
      </w:r>
      <w:r w:rsidRPr="00105634">
        <w:rPr>
          <w:rFonts w:asciiTheme="minorHAnsi" w:hAnsiTheme="minorHAnsi"/>
          <w:sz w:val="22"/>
        </w:rPr>
        <w:t xml:space="preserve"> znamená výrobu a/nebo pořízení od výrobce, dopravu, montáž a zprovoznění Mobiliáře (včetně sjednaných a/nebo z právní úpravy plynoucích zkoušek, testů a revizí) a dodání Dokumentů Mobiliáře dle Smlouvy;</w:t>
      </w:r>
    </w:p>
    <w:p w14:paraId="0639E43B" w14:textId="34A431DF" w:rsidR="00C264C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sz w:val="22"/>
        </w:rPr>
        <w:t xml:space="preserve">Dodání </w:t>
      </w:r>
      <w:r w:rsidR="005A2F63" w:rsidRPr="00105634">
        <w:rPr>
          <w:rFonts w:asciiTheme="minorHAnsi" w:hAnsiTheme="minorHAnsi"/>
          <w:b/>
          <w:sz w:val="22"/>
        </w:rPr>
        <w:t>Objektu</w:t>
      </w:r>
      <w:r w:rsidR="005A2F63" w:rsidRPr="00105634">
        <w:rPr>
          <w:rFonts w:asciiTheme="minorHAnsi" w:hAnsiTheme="minorHAnsi"/>
          <w:sz w:val="22"/>
        </w:rPr>
        <w:t xml:space="preserve"> </w:t>
      </w:r>
      <w:r w:rsidRPr="00105634">
        <w:rPr>
          <w:rFonts w:asciiTheme="minorHAnsi" w:hAnsiTheme="minorHAnsi"/>
          <w:sz w:val="22"/>
        </w:rPr>
        <w:t xml:space="preserve">znamená </w:t>
      </w:r>
      <w:r w:rsidR="005A2F63" w:rsidRPr="00105634">
        <w:rPr>
          <w:rFonts w:asciiTheme="minorHAnsi" w:hAnsiTheme="minorHAnsi"/>
          <w:sz w:val="22"/>
        </w:rPr>
        <w:t>Rekonstrukci Objektu</w:t>
      </w:r>
      <w:r w:rsidRPr="00105634">
        <w:rPr>
          <w:rFonts w:asciiTheme="minorHAnsi" w:hAnsiTheme="minorHAnsi"/>
          <w:sz w:val="22"/>
        </w:rPr>
        <w:t xml:space="preserve">, zprovoznění </w:t>
      </w:r>
      <w:r w:rsidR="005A2F63" w:rsidRPr="00105634">
        <w:rPr>
          <w:rFonts w:asciiTheme="minorHAnsi" w:hAnsiTheme="minorHAnsi"/>
          <w:sz w:val="22"/>
        </w:rPr>
        <w:t xml:space="preserve">Objektu </w:t>
      </w:r>
      <w:r w:rsidRPr="00150ED8">
        <w:rPr>
          <w:rFonts w:asciiTheme="minorHAnsi" w:hAnsiTheme="minorHAnsi"/>
          <w:sz w:val="22"/>
        </w:rPr>
        <w:t xml:space="preserve">(včetně </w:t>
      </w:r>
      <w:r w:rsidR="00433955" w:rsidRPr="00150ED8">
        <w:rPr>
          <w:rFonts w:asciiTheme="minorHAnsi" w:hAnsiTheme="minorHAnsi" w:cstheme="minorHAnsi"/>
          <w:bCs/>
          <w:sz w:val="22"/>
          <w:szCs w:val="22"/>
        </w:rPr>
        <w:t xml:space="preserve">ve Smlouvě </w:t>
      </w:r>
      <w:r w:rsidRPr="00105634">
        <w:rPr>
          <w:rFonts w:asciiTheme="minorHAnsi" w:hAnsiTheme="minorHAnsi"/>
          <w:sz w:val="22"/>
        </w:rPr>
        <w:t>sjednaných a/nebo z</w:t>
      </w:r>
      <w:r w:rsidR="005D3435" w:rsidRPr="00105634">
        <w:rPr>
          <w:rFonts w:asciiTheme="minorHAnsi" w:hAnsiTheme="minorHAnsi"/>
          <w:sz w:val="22"/>
        </w:rPr>
        <w:t> </w:t>
      </w:r>
      <w:r w:rsidRPr="00150ED8">
        <w:rPr>
          <w:rFonts w:asciiTheme="minorHAnsi" w:hAnsiTheme="minorHAnsi" w:cstheme="minorHAnsi"/>
          <w:bCs/>
          <w:sz w:val="22"/>
          <w:szCs w:val="22"/>
        </w:rPr>
        <w:t>právní</w:t>
      </w:r>
      <w:r w:rsidR="005D3435" w:rsidRPr="00150ED8">
        <w:rPr>
          <w:rFonts w:asciiTheme="minorHAnsi" w:hAnsiTheme="minorHAnsi" w:cstheme="minorHAnsi"/>
          <w:bCs/>
          <w:sz w:val="22"/>
          <w:szCs w:val="22"/>
        </w:rPr>
        <w:t>ch předpisů</w:t>
      </w:r>
      <w:r w:rsidRPr="00105634">
        <w:rPr>
          <w:rFonts w:asciiTheme="minorHAnsi" w:hAnsiTheme="minorHAnsi"/>
          <w:sz w:val="22"/>
        </w:rPr>
        <w:t xml:space="preserve"> plynoucích </w:t>
      </w:r>
      <w:r w:rsidRPr="00105634">
        <w:rPr>
          <w:rFonts w:asciiTheme="minorHAnsi" w:hAnsiTheme="minorHAnsi"/>
          <w:sz w:val="22"/>
        </w:rPr>
        <w:lastRenderedPageBreak/>
        <w:t xml:space="preserve">zkoušek, testů a revizí) a Potvrzení dodání </w:t>
      </w:r>
      <w:r w:rsidR="00BA57B4" w:rsidRPr="00105634">
        <w:rPr>
          <w:rFonts w:asciiTheme="minorHAnsi" w:hAnsiTheme="minorHAnsi"/>
          <w:sz w:val="22"/>
        </w:rPr>
        <w:t>Objektu</w:t>
      </w:r>
      <w:r w:rsidRPr="00105634">
        <w:rPr>
          <w:rFonts w:asciiTheme="minorHAnsi" w:hAnsiTheme="minorHAnsi"/>
          <w:sz w:val="22"/>
        </w:rPr>
        <w:t xml:space="preserve"> (včetně dodání Dokumentů </w:t>
      </w:r>
      <w:r w:rsidR="00BA57B4" w:rsidRPr="00105634">
        <w:rPr>
          <w:rFonts w:asciiTheme="minorHAnsi" w:hAnsiTheme="minorHAnsi"/>
          <w:sz w:val="22"/>
        </w:rPr>
        <w:t>Objektu</w:t>
      </w:r>
      <w:r w:rsidRPr="00105634">
        <w:rPr>
          <w:rFonts w:asciiTheme="minorHAnsi" w:hAnsiTheme="minorHAnsi"/>
          <w:sz w:val="22"/>
        </w:rPr>
        <w:t xml:space="preserve"> a Provozní dokumentace) dle Smlouvy;</w:t>
      </w:r>
    </w:p>
    <w:p w14:paraId="75F55923" w14:textId="7406770E" w:rsidR="00C264C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sz w:val="22"/>
        </w:rPr>
        <w:t xml:space="preserve">Dokumenty </w:t>
      </w:r>
      <w:r w:rsidR="00BA57B4" w:rsidRPr="00150ED8">
        <w:rPr>
          <w:rFonts w:asciiTheme="minorHAnsi" w:hAnsiTheme="minorHAnsi"/>
          <w:b/>
          <w:sz w:val="22"/>
        </w:rPr>
        <w:t>Objektu</w:t>
      </w:r>
      <w:r w:rsidRPr="00150ED8">
        <w:rPr>
          <w:rFonts w:asciiTheme="minorHAnsi" w:hAnsiTheme="minorHAnsi"/>
          <w:b/>
          <w:sz w:val="22"/>
        </w:rPr>
        <w:t xml:space="preserve"> </w:t>
      </w:r>
      <w:r w:rsidRPr="00150ED8">
        <w:rPr>
          <w:rFonts w:asciiTheme="minorHAnsi" w:hAnsiTheme="minorHAnsi"/>
          <w:sz w:val="22"/>
        </w:rPr>
        <w:t>znamená zejména at</w:t>
      </w:r>
      <w:r w:rsidR="00507815" w:rsidRPr="00150ED8">
        <w:rPr>
          <w:rFonts w:asciiTheme="minorHAnsi" w:hAnsiTheme="minorHAnsi"/>
          <w:sz w:val="22"/>
        </w:rPr>
        <w:t>esty, certifikace, prohlášení o </w:t>
      </w:r>
      <w:r w:rsidRPr="00150ED8">
        <w:rPr>
          <w:rFonts w:asciiTheme="minorHAnsi" w:hAnsiTheme="minorHAnsi"/>
          <w:sz w:val="22"/>
        </w:rPr>
        <w:t xml:space="preserve">shodě, doklady o revizích, protokoly o zkouškách vyžadované dle </w:t>
      </w:r>
      <w:r w:rsidRPr="00150ED8">
        <w:rPr>
          <w:rFonts w:asciiTheme="minorHAnsi" w:hAnsiTheme="minorHAnsi" w:cstheme="minorHAnsi"/>
          <w:bCs/>
          <w:sz w:val="22"/>
          <w:szCs w:val="22"/>
        </w:rPr>
        <w:t>právní</w:t>
      </w:r>
      <w:r w:rsidR="005D3435" w:rsidRPr="00150ED8">
        <w:rPr>
          <w:rFonts w:asciiTheme="minorHAnsi" w:hAnsiTheme="minorHAnsi" w:cstheme="minorHAnsi"/>
          <w:bCs/>
          <w:sz w:val="22"/>
          <w:szCs w:val="22"/>
        </w:rPr>
        <w:t>ch</w:t>
      </w:r>
      <w:r w:rsidRPr="00150ED8">
        <w:rPr>
          <w:rFonts w:asciiTheme="minorHAnsi" w:hAnsiTheme="minorHAnsi" w:cstheme="minorHAnsi"/>
          <w:bCs/>
          <w:sz w:val="22"/>
          <w:szCs w:val="22"/>
        </w:rPr>
        <w:t xml:space="preserve"> </w:t>
      </w:r>
      <w:r w:rsidR="005D3435" w:rsidRPr="00150ED8">
        <w:rPr>
          <w:rFonts w:asciiTheme="minorHAnsi" w:hAnsiTheme="minorHAnsi" w:cstheme="minorHAnsi"/>
          <w:bCs/>
          <w:sz w:val="22"/>
          <w:szCs w:val="22"/>
        </w:rPr>
        <w:t>předpisů</w:t>
      </w:r>
      <w:r w:rsidRPr="00105634">
        <w:rPr>
          <w:rFonts w:asciiTheme="minorHAnsi" w:hAnsiTheme="minorHAnsi"/>
          <w:sz w:val="22"/>
        </w:rPr>
        <w:t xml:space="preserve"> k zahájení provozu </w:t>
      </w:r>
      <w:r w:rsidR="00BA57B4" w:rsidRPr="00105634">
        <w:rPr>
          <w:rFonts w:asciiTheme="minorHAnsi" w:hAnsiTheme="minorHAnsi"/>
          <w:sz w:val="22"/>
        </w:rPr>
        <w:t>Objektu</w:t>
      </w:r>
      <w:r w:rsidRPr="00105634">
        <w:rPr>
          <w:rFonts w:asciiTheme="minorHAnsi" w:hAnsiTheme="minorHAnsi"/>
          <w:sz w:val="22"/>
        </w:rPr>
        <w:t>;</w:t>
      </w:r>
    </w:p>
    <w:p w14:paraId="60698C46" w14:textId="77777777" w:rsidR="00C264C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themeColor="text1"/>
          <w:sz w:val="22"/>
        </w:rPr>
        <w:t xml:space="preserve">Doplňkové </w:t>
      </w:r>
      <w:r w:rsidR="00B049E7" w:rsidRPr="00105634">
        <w:rPr>
          <w:rFonts w:asciiTheme="minorHAnsi" w:hAnsiTheme="minorHAnsi"/>
          <w:b/>
          <w:color w:val="000000" w:themeColor="text1"/>
          <w:sz w:val="22"/>
        </w:rPr>
        <w:t>S</w:t>
      </w:r>
      <w:r w:rsidRPr="00105634">
        <w:rPr>
          <w:rFonts w:asciiTheme="minorHAnsi" w:hAnsiTheme="minorHAnsi"/>
          <w:b/>
          <w:color w:val="000000" w:themeColor="text1"/>
          <w:sz w:val="22"/>
        </w:rPr>
        <w:t xml:space="preserve">lužby </w:t>
      </w:r>
      <w:r w:rsidRPr="00105634">
        <w:rPr>
          <w:rFonts w:asciiTheme="minorHAnsi" w:hAnsiTheme="minorHAnsi"/>
          <w:color w:val="000000" w:themeColor="text1"/>
          <w:sz w:val="22"/>
        </w:rPr>
        <w:t>znamenají služby poskytované nebo zajišťované Koncesionářem v rámci poskytování Služeb,</w:t>
      </w:r>
      <w:r w:rsidR="0007672F" w:rsidRPr="00150ED8">
        <w:rPr>
          <w:rFonts w:asciiTheme="minorHAnsi" w:hAnsiTheme="minorHAnsi"/>
          <w:color w:val="000000" w:themeColor="text1"/>
          <w:sz w:val="22"/>
        </w:rPr>
        <w:t xml:space="preserve"> které si hradí sami Uživatelé;</w:t>
      </w:r>
    </w:p>
    <w:p w14:paraId="7E37DE68" w14:textId="4CBA26B5" w:rsidR="00C264C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sz w:val="22"/>
        </w:rPr>
        <w:t xml:space="preserve">Dotace </w:t>
      </w:r>
      <w:r w:rsidR="00D04257" w:rsidRPr="00150ED8">
        <w:rPr>
          <w:rFonts w:asciiTheme="minorHAnsi" w:hAnsiTheme="minorHAnsi"/>
          <w:sz w:val="22"/>
        </w:rPr>
        <w:t xml:space="preserve">znamená veřejné prostředky, včetně prostředků z EU, poskytnuté v souladu s právní úpravou oprávněným orgánem či jiným subjektem veřejné správy v ČR Koncesionáři přímo a/nebo Koncesionáři </w:t>
      </w:r>
      <w:r w:rsidRPr="00105634">
        <w:rPr>
          <w:rFonts w:asciiTheme="minorHAnsi" w:hAnsiTheme="minorHAnsi"/>
          <w:sz w:val="22"/>
        </w:rPr>
        <w:t xml:space="preserve">vyjma Služebného a prostředků poskytnutých na základě řízení či výběru dle </w:t>
      </w:r>
      <w:r w:rsidR="00CE2061" w:rsidRPr="00150ED8">
        <w:rPr>
          <w:rFonts w:asciiTheme="minorHAnsi" w:hAnsiTheme="minorHAnsi"/>
          <w:sz w:val="22"/>
        </w:rPr>
        <w:t>Z</w:t>
      </w:r>
      <w:r w:rsidRPr="00150ED8">
        <w:rPr>
          <w:rFonts w:asciiTheme="minorHAnsi" w:hAnsiTheme="minorHAnsi"/>
          <w:sz w:val="22"/>
        </w:rPr>
        <w:t>ZVZ (eventuálně obdobných dotací v případě systémové změny poskytování dotačních prostředků);</w:t>
      </w:r>
    </w:p>
    <w:p w14:paraId="405C2C66" w14:textId="77777777" w:rsidR="00C264C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DPH </w:t>
      </w:r>
      <w:r w:rsidRPr="00150ED8">
        <w:rPr>
          <w:rFonts w:asciiTheme="minorHAnsi" w:hAnsiTheme="minorHAnsi"/>
          <w:color w:val="000000"/>
          <w:sz w:val="22"/>
        </w:rPr>
        <w:t>znamená daň z přidané hodnoty ve výši, jaká je v příslušné době na příslušné plnění uplatňována;</w:t>
      </w:r>
    </w:p>
    <w:p w14:paraId="2B201F32" w14:textId="1DE546E6" w:rsidR="00C264C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Drobné opravy </w:t>
      </w:r>
      <w:r w:rsidRPr="00150ED8">
        <w:rPr>
          <w:rFonts w:asciiTheme="minorHAnsi" w:hAnsiTheme="minorHAnsi"/>
          <w:color w:val="000000"/>
          <w:sz w:val="22"/>
        </w:rPr>
        <w:t>znamenají</w:t>
      </w:r>
      <w:r w:rsidRPr="00150ED8">
        <w:rPr>
          <w:rFonts w:asciiTheme="minorHAnsi" w:hAnsiTheme="minorHAnsi"/>
          <w:b/>
          <w:color w:val="000000"/>
          <w:sz w:val="22"/>
        </w:rPr>
        <w:t xml:space="preserve"> </w:t>
      </w:r>
      <w:r w:rsidRPr="00150ED8">
        <w:rPr>
          <w:rFonts w:asciiTheme="minorHAnsi" w:hAnsiTheme="minorHAnsi"/>
          <w:color w:val="000000"/>
          <w:sz w:val="22"/>
        </w:rPr>
        <w:t xml:space="preserve">opravy Areálu </w:t>
      </w:r>
      <w:r w:rsidR="00CE2061" w:rsidRPr="00150ED8">
        <w:rPr>
          <w:rFonts w:asciiTheme="minorHAnsi" w:hAnsiTheme="minorHAnsi"/>
          <w:color w:val="000000"/>
          <w:sz w:val="22"/>
        </w:rPr>
        <w:t>Trojdomí Šolínova</w:t>
      </w:r>
      <w:r w:rsidR="00E90BEB" w:rsidRPr="00150ED8">
        <w:rPr>
          <w:rFonts w:asciiTheme="minorHAnsi" w:hAnsiTheme="minorHAnsi"/>
          <w:color w:val="000000"/>
          <w:sz w:val="22"/>
        </w:rPr>
        <w:t xml:space="preserve"> včetně </w:t>
      </w:r>
      <w:r w:rsidR="00BA57B4" w:rsidRPr="00150ED8">
        <w:rPr>
          <w:rFonts w:asciiTheme="minorHAnsi" w:hAnsiTheme="minorHAnsi"/>
          <w:color w:val="000000"/>
          <w:sz w:val="22"/>
        </w:rPr>
        <w:t>Objekt</w:t>
      </w:r>
      <w:r w:rsidR="00F150B0" w:rsidRPr="00150ED8">
        <w:rPr>
          <w:rFonts w:asciiTheme="minorHAnsi" w:hAnsiTheme="minorHAnsi"/>
          <w:color w:val="000000"/>
          <w:sz w:val="22"/>
        </w:rPr>
        <w:t>u</w:t>
      </w:r>
      <w:r w:rsidR="003130BF" w:rsidRPr="00150ED8">
        <w:rPr>
          <w:rFonts w:asciiTheme="minorHAnsi" w:hAnsiTheme="minorHAnsi"/>
          <w:color w:val="000000"/>
          <w:sz w:val="22"/>
        </w:rPr>
        <w:t xml:space="preserve"> a</w:t>
      </w:r>
      <w:r w:rsidRPr="00150ED8">
        <w:rPr>
          <w:rFonts w:asciiTheme="minorHAnsi" w:hAnsiTheme="minorHAnsi"/>
          <w:color w:val="000000"/>
          <w:sz w:val="22"/>
        </w:rPr>
        <w:t xml:space="preserve"> jeho součástí</w:t>
      </w:r>
      <w:r w:rsidR="003130BF" w:rsidRPr="00150ED8">
        <w:rPr>
          <w:rFonts w:asciiTheme="minorHAnsi" w:hAnsiTheme="minorHAnsi"/>
          <w:color w:val="000000"/>
          <w:sz w:val="22"/>
        </w:rPr>
        <w:t>,</w:t>
      </w:r>
      <w:r w:rsidRPr="00150ED8">
        <w:rPr>
          <w:rFonts w:asciiTheme="minorHAnsi" w:hAnsiTheme="minorHAnsi"/>
          <w:color w:val="000000"/>
          <w:sz w:val="22"/>
        </w:rPr>
        <w:t xml:space="preserve"> jestliže náklad na jednu opravu nepřesáhne částku </w:t>
      </w:r>
      <w:r w:rsidR="00892042" w:rsidRPr="00150ED8">
        <w:rPr>
          <w:rFonts w:asciiTheme="minorHAnsi" w:hAnsiTheme="minorHAnsi" w:cstheme="minorHAnsi"/>
          <w:bCs/>
          <w:color w:val="000000"/>
          <w:sz w:val="22"/>
          <w:szCs w:val="22"/>
        </w:rPr>
        <w:t>30</w:t>
      </w:r>
      <w:r w:rsidRPr="00105634">
        <w:rPr>
          <w:rFonts w:asciiTheme="minorHAnsi" w:hAnsiTheme="minorHAnsi"/>
          <w:color w:val="000000"/>
          <w:sz w:val="22"/>
        </w:rPr>
        <w:t>.000,- Kč. Provádí-li se na téže věci několik oprav, které spolu souvisejí a časově na sebe navazují, je rozhodující součet nákladů na související opravy</w:t>
      </w:r>
      <w:r w:rsidRPr="00150ED8">
        <w:rPr>
          <w:rFonts w:asciiTheme="minorHAnsi" w:hAnsiTheme="minorHAnsi" w:cstheme="minorHAnsi"/>
          <w:bCs/>
          <w:color w:val="000000"/>
          <w:sz w:val="22"/>
          <w:szCs w:val="22"/>
        </w:rPr>
        <w:t>.</w:t>
      </w:r>
      <w:r w:rsidR="00C264CC" w:rsidRPr="00150ED8">
        <w:rPr>
          <w:rFonts w:asciiTheme="minorHAnsi" w:hAnsiTheme="minorHAnsi" w:cstheme="minorHAnsi"/>
          <w:bCs/>
          <w:color w:val="000000"/>
          <w:sz w:val="22"/>
          <w:szCs w:val="22"/>
        </w:rPr>
        <w:t>;</w:t>
      </w:r>
    </w:p>
    <w:p w14:paraId="0A598859" w14:textId="7616191D" w:rsidR="00C264C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sz w:val="22"/>
        </w:rPr>
        <w:t xml:space="preserve">Drobné Závady </w:t>
      </w:r>
      <w:r w:rsidR="001B7EDC" w:rsidRPr="00105634">
        <w:rPr>
          <w:rFonts w:asciiTheme="minorHAnsi" w:hAnsiTheme="minorHAnsi"/>
          <w:sz w:val="22"/>
        </w:rPr>
        <w:t>znamená V</w:t>
      </w:r>
      <w:r w:rsidRPr="00105634">
        <w:rPr>
          <w:rFonts w:asciiTheme="minorHAnsi" w:hAnsiTheme="minorHAnsi"/>
          <w:sz w:val="22"/>
        </w:rPr>
        <w:t xml:space="preserve">ady či nefunkčnosti či nedodělky </w:t>
      </w:r>
      <w:r w:rsidR="00BA57B4" w:rsidRPr="00105634">
        <w:rPr>
          <w:rFonts w:asciiTheme="minorHAnsi" w:hAnsiTheme="minorHAnsi"/>
          <w:sz w:val="22"/>
        </w:rPr>
        <w:t>Objekt</w:t>
      </w:r>
      <w:r w:rsidR="00F150B0" w:rsidRPr="00105634">
        <w:rPr>
          <w:rFonts w:asciiTheme="minorHAnsi" w:hAnsiTheme="minorHAnsi"/>
          <w:sz w:val="22"/>
        </w:rPr>
        <w:t>u</w:t>
      </w:r>
      <w:r w:rsidRPr="00105634">
        <w:rPr>
          <w:rFonts w:asciiTheme="minorHAnsi" w:hAnsiTheme="minorHAnsi"/>
          <w:sz w:val="22"/>
        </w:rPr>
        <w:t xml:space="preserve"> a/nebo Mobiliáře, které nebrání Otevření </w:t>
      </w:r>
      <w:r w:rsidR="007D3668" w:rsidRPr="00150ED8">
        <w:rPr>
          <w:rFonts w:asciiTheme="minorHAnsi" w:hAnsiTheme="minorHAnsi" w:cstheme="minorHAnsi"/>
          <w:bCs/>
          <w:sz w:val="22"/>
          <w:szCs w:val="22"/>
        </w:rPr>
        <w:t>ani řádnému a bezpečnému provozování Objektu pro účely</w:t>
      </w:r>
      <w:r w:rsidR="007D3668" w:rsidRPr="00105634">
        <w:rPr>
          <w:rFonts w:asciiTheme="minorHAnsi" w:hAnsiTheme="minorHAnsi"/>
          <w:sz w:val="22"/>
        </w:rPr>
        <w:t xml:space="preserve"> poskytování Služeb</w:t>
      </w:r>
      <w:r w:rsidRPr="00105634">
        <w:rPr>
          <w:rFonts w:asciiTheme="minorHAnsi" w:hAnsiTheme="minorHAnsi"/>
          <w:sz w:val="22"/>
        </w:rPr>
        <w:t>;</w:t>
      </w:r>
    </w:p>
    <w:p w14:paraId="27D0873D" w14:textId="48CE6EC9" w:rsidR="00C264C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 xml:space="preserve">Expert </w:t>
      </w:r>
      <w:r w:rsidRPr="00105634">
        <w:rPr>
          <w:rFonts w:asciiTheme="minorHAnsi" w:hAnsiTheme="minorHAnsi"/>
          <w:color w:val="000000"/>
          <w:sz w:val="22"/>
        </w:rPr>
        <w:t xml:space="preserve">znamená osobu </w:t>
      </w:r>
      <w:r w:rsidRPr="00105634">
        <w:rPr>
          <w:rFonts w:asciiTheme="minorHAnsi" w:hAnsiTheme="minorHAnsi"/>
          <w:sz w:val="22"/>
        </w:rPr>
        <w:t xml:space="preserve">určenou stranami dle čl. </w:t>
      </w:r>
      <w:r w:rsidR="00666029" w:rsidRPr="00105634">
        <w:rPr>
          <w:rFonts w:asciiTheme="minorHAnsi" w:hAnsiTheme="minorHAnsi"/>
          <w:sz w:val="22"/>
        </w:rPr>
        <w:fldChar w:fldCharType="begin"/>
      </w:r>
      <w:r w:rsidR="00666029" w:rsidRPr="00150ED8">
        <w:rPr>
          <w:rFonts w:asciiTheme="minorHAnsi" w:hAnsiTheme="minorHAnsi" w:cstheme="minorHAnsi"/>
          <w:sz w:val="22"/>
          <w:szCs w:val="22"/>
        </w:rPr>
        <w:instrText xml:space="preserve"> REF _Ref467224953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Pr>
          <w:rFonts w:asciiTheme="minorHAnsi" w:hAnsiTheme="minorHAnsi" w:cstheme="minorHAnsi"/>
          <w:sz w:val="22"/>
          <w:szCs w:val="22"/>
        </w:rPr>
        <w:t>35</w:t>
      </w:r>
      <w:r w:rsidR="00666029" w:rsidRPr="00105634">
        <w:rPr>
          <w:rFonts w:asciiTheme="minorHAnsi" w:hAnsiTheme="minorHAnsi"/>
          <w:sz w:val="22"/>
        </w:rPr>
        <w:fldChar w:fldCharType="end"/>
      </w:r>
      <w:r w:rsidRPr="00105634">
        <w:rPr>
          <w:rFonts w:asciiTheme="minorHAnsi" w:hAnsiTheme="minorHAnsi"/>
          <w:sz w:val="22"/>
        </w:rPr>
        <w:t xml:space="preserve"> Smlouvy</w:t>
      </w:r>
      <w:r w:rsidR="009B5A26" w:rsidRPr="00105634">
        <w:rPr>
          <w:rFonts w:asciiTheme="minorHAnsi" w:hAnsiTheme="minorHAnsi"/>
          <w:sz w:val="22"/>
        </w:rPr>
        <w:t>, která plní</w:t>
      </w:r>
      <w:r w:rsidRPr="00105634">
        <w:rPr>
          <w:rFonts w:asciiTheme="minorHAnsi" w:hAnsiTheme="minorHAnsi"/>
          <w:sz w:val="22"/>
        </w:rPr>
        <w:t xml:space="preserve"> </w:t>
      </w:r>
      <w:r w:rsidR="009B5A26" w:rsidRPr="00105634">
        <w:rPr>
          <w:rFonts w:asciiTheme="minorHAnsi" w:hAnsiTheme="minorHAnsi"/>
          <w:sz w:val="22"/>
        </w:rPr>
        <w:t>úkoly</w:t>
      </w:r>
      <w:r w:rsidRPr="00105634">
        <w:rPr>
          <w:rFonts w:asciiTheme="minorHAnsi" w:hAnsiTheme="minorHAnsi"/>
          <w:sz w:val="22"/>
        </w:rPr>
        <w:t xml:space="preserve"> dle</w:t>
      </w:r>
      <w:r w:rsidR="009B5A26" w:rsidRPr="00105634">
        <w:rPr>
          <w:rFonts w:asciiTheme="minorHAnsi" w:hAnsiTheme="minorHAnsi"/>
          <w:sz w:val="22"/>
        </w:rPr>
        <w:t xml:space="preserve"> této</w:t>
      </w:r>
      <w:r w:rsidRPr="00105634">
        <w:rPr>
          <w:rFonts w:asciiTheme="minorHAnsi" w:hAnsiTheme="minorHAnsi"/>
          <w:sz w:val="22"/>
        </w:rPr>
        <w:t xml:space="preserve"> Smlouvy;</w:t>
      </w:r>
    </w:p>
    <w:p w14:paraId="05E0FEE3" w14:textId="77777777" w:rsidR="00C264C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sz w:val="22"/>
        </w:rPr>
        <w:t>Finanční Model</w:t>
      </w:r>
      <w:r w:rsidRPr="00150ED8">
        <w:rPr>
          <w:rFonts w:asciiTheme="minorHAnsi" w:hAnsiTheme="minorHAnsi"/>
          <w:sz w:val="22"/>
        </w:rPr>
        <w:t xml:space="preserve"> znamená finanční model obsažený v příloze </w:t>
      </w:r>
      <w:r w:rsidR="001F38B4" w:rsidRPr="00150ED8">
        <w:rPr>
          <w:rFonts w:asciiTheme="minorHAnsi" w:hAnsiTheme="minorHAnsi"/>
          <w:sz w:val="22"/>
        </w:rPr>
        <w:t xml:space="preserve">č. </w:t>
      </w:r>
      <w:r w:rsidR="00487DC8" w:rsidRPr="00150ED8">
        <w:rPr>
          <w:rFonts w:asciiTheme="minorHAnsi" w:hAnsiTheme="minorHAnsi"/>
          <w:sz w:val="22"/>
        </w:rPr>
        <w:t xml:space="preserve">8 </w:t>
      </w:r>
      <w:r w:rsidRPr="00150ED8">
        <w:rPr>
          <w:rFonts w:asciiTheme="minorHAnsi" w:hAnsiTheme="minorHAnsi"/>
          <w:sz w:val="22"/>
        </w:rPr>
        <w:t>Smlouvy (včetně pozdějších změn provedených v souladu se Smlouvou);</w:t>
      </w:r>
    </w:p>
    <w:p w14:paraId="239F0822" w14:textId="77777777" w:rsidR="00C264C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sz w:val="22"/>
        </w:rPr>
        <w:t xml:space="preserve">Harmonogram </w:t>
      </w:r>
      <w:r w:rsidRPr="00150ED8">
        <w:rPr>
          <w:rFonts w:asciiTheme="minorHAnsi" w:hAnsiTheme="minorHAnsi"/>
          <w:sz w:val="22"/>
        </w:rPr>
        <w:t xml:space="preserve">znamená závazné termíny plnění povinností smluvních stran sjednané pro Projektování, Inženýring, Dodání </w:t>
      </w:r>
      <w:r w:rsidR="00BA57B4" w:rsidRPr="00150ED8">
        <w:rPr>
          <w:rFonts w:asciiTheme="minorHAnsi" w:hAnsiTheme="minorHAnsi"/>
          <w:sz w:val="22"/>
        </w:rPr>
        <w:t>Objekt</w:t>
      </w:r>
      <w:r w:rsidR="00F150B0" w:rsidRPr="00150ED8">
        <w:rPr>
          <w:rFonts w:asciiTheme="minorHAnsi" w:hAnsiTheme="minorHAnsi"/>
          <w:sz w:val="22"/>
        </w:rPr>
        <w:t>u</w:t>
      </w:r>
      <w:r w:rsidRPr="00150ED8">
        <w:rPr>
          <w:rFonts w:asciiTheme="minorHAnsi" w:hAnsiTheme="minorHAnsi"/>
          <w:sz w:val="22"/>
        </w:rPr>
        <w:t xml:space="preserve">, Dodání Mobiliáře, Den plánovaného Otevření v příloze </w:t>
      </w:r>
      <w:r w:rsidR="001F38B4" w:rsidRPr="00150ED8">
        <w:rPr>
          <w:rFonts w:asciiTheme="minorHAnsi" w:hAnsiTheme="minorHAnsi"/>
          <w:sz w:val="22"/>
        </w:rPr>
        <w:t xml:space="preserve">č. </w:t>
      </w:r>
      <w:r w:rsidR="00487DC8" w:rsidRPr="00150ED8">
        <w:rPr>
          <w:rFonts w:asciiTheme="minorHAnsi" w:hAnsiTheme="minorHAnsi"/>
          <w:sz w:val="22"/>
        </w:rPr>
        <w:t xml:space="preserve">4 </w:t>
      </w:r>
      <w:r w:rsidRPr="00150ED8">
        <w:rPr>
          <w:rFonts w:asciiTheme="minorHAnsi" w:hAnsiTheme="minorHAnsi"/>
          <w:sz w:val="22"/>
        </w:rPr>
        <w:t>Smlouvy (včetně pozdějších změn provedených v souladu se Smlouvou)</w:t>
      </w:r>
      <w:r w:rsidR="00C264CC" w:rsidRPr="00150ED8">
        <w:rPr>
          <w:rFonts w:asciiTheme="minorHAnsi" w:hAnsiTheme="minorHAnsi"/>
          <w:sz w:val="22"/>
        </w:rPr>
        <w:t>;</w:t>
      </w:r>
    </w:p>
    <w:p w14:paraId="705C1D39" w14:textId="77777777" w:rsidR="00C264C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sz w:val="22"/>
        </w:rPr>
        <w:t xml:space="preserve">Investiční náklady </w:t>
      </w:r>
      <w:r w:rsidRPr="00150ED8">
        <w:rPr>
          <w:rFonts w:asciiTheme="minorHAnsi" w:hAnsiTheme="minorHAnsi"/>
          <w:sz w:val="22"/>
        </w:rPr>
        <w:t xml:space="preserve">znamenají souhrn nákladů, vynaložených Koncesionářem za účelem dodání </w:t>
      </w:r>
      <w:r w:rsidR="00BA57B4" w:rsidRPr="00150ED8">
        <w:rPr>
          <w:rFonts w:asciiTheme="minorHAnsi" w:hAnsiTheme="minorHAnsi"/>
          <w:sz w:val="22"/>
        </w:rPr>
        <w:t>Objekt</w:t>
      </w:r>
      <w:r w:rsidR="00F150B0" w:rsidRPr="00150ED8">
        <w:rPr>
          <w:rFonts w:asciiTheme="minorHAnsi" w:hAnsiTheme="minorHAnsi"/>
          <w:sz w:val="22"/>
        </w:rPr>
        <w:t>u</w:t>
      </w:r>
      <w:r w:rsidRPr="00150ED8">
        <w:rPr>
          <w:rFonts w:asciiTheme="minorHAnsi" w:hAnsiTheme="minorHAnsi"/>
          <w:sz w:val="22"/>
        </w:rPr>
        <w:t xml:space="preserve"> a Mobiliáře (zejména náklady na přípravu, Projektování, Inženýring, Dodání </w:t>
      </w:r>
      <w:r w:rsidR="00BA57B4" w:rsidRPr="00150ED8">
        <w:rPr>
          <w:rFonts w:asciiTheme="minorHAnsi" w:hAnsiTheme="minorHAnsi"/>
          <w:sz w:val="22"/>
        </w:rPr>
        <w:t>Objekt</w:t>
      </w:r>
      <w:r w:rsidR="00F150B0" w:rsidRPr="00150ED8">
        <w:rPr>
          <w:rFonts w:asciiTheme="minorHAnsi" w:hAnsiTheme="minorHAnsi"/>
          <w:sz w:val="22"/>
        </w:rPr>
        <w:t>u</w:t>
      </w:r>
      <w:r w:rsidRPr="00150ED8">
        <w:rPr>
          <w:rFonts w:asciiTheme="minorHAnsi" w:hAnsiTheme="minorHAnsi"/>
          <w:sz w:val="22"/>
        </w:rPr>
        <w:t>, Dodání Mobiliáře);</w:t>
      </w:r>
    </w:p>
    <w:p w14:paraId="18DA14E3" w14:textId="77777777" w:rsidR="00C264C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sz w:val="22"/>
        </w:rPr>
        <w:t>Inženýring</w:t>
      </w:r>
      <w:r w:rsidRPr="00150ED8">
        <w:rPr>
          <w:rFonts w:asciiTheme="minorHAnsi" w:hAnsiTheme="minorHAnsi"/>
          <w:sz w:val="22"/>
        </w:rPr>
        <w:t xml:space="preserve"> znamená veškeré činnosti při zajištění veškerých podkladů, vyjádření, souhlasů, stanovisek, povolení, rozhodnutí, oznámení, ohlášení a dalších právních a faktických jednání potřebných k řádné a včasné </w:t>
      </w:r>
      <w:r w:rsidR="005A2F63" w:rsidRPr="00150ED8">
        <w:rPr>
          <w:rFonts w:asciiTheme="minorHAnsi" w:hAnsiTheme="minorHAnsi"/>
          <w:sz w:val="22"/>
        </w:rPr>
        <w:t>Rekonstrukci Objektu</w:t>
      </w:r>
      <w:r w:rsidRPr="00150ED8">
        <w:rPr>
          <w:rFonts w:asciiTheme="minorHAnsi" w:hAnsiTheme="minorHAnsi"/>
          <w:sz w:val="22"/>
        </w:rPr>
        <w:t xml:space="preserve">, Dodání </w:t>
      </w:r>
      <w:r w:rsidR="00BA57B4" w:rsidRPr="00150ED8">
        <w:rPr>
          <w:rFonts w:asciiTheme="minorHAnsi" w:hAnsiTheme="minorHAnsi"/>
          <w:sz w:val="22"/>
        </w:rPr>
        <w:t>Objekt</w:t>
      </w:r>
      <w:r w:rsidR="00F150B0" w:rsidRPr="00150ED8">
        <w:rPr>
          <w:rFonts w:asciiTheme="minorHAnsi" w:hAnsiTheme="minorHAnsi"/>
          <w:sz w:val="22"/>
        </w:rPr>
        <w:t>u</w:t>
      </w:r>
      <w:r w:rsidRPr="00150ED8">
        <w:rPr>
          <w:rFonts w:asciiTheme="minorHAnsi" w:hAnsiTheme="minorHAnsi"/>
          <w:sz w:val="22"/>
        </w:rPr>
        <w:t xml:space="preserve"> a řádnému užívání a provozu </w:t>
      </w:r>
      <w:r w:rsidR="00BA57B4" w:rsidRPr="00150ED8">
        <w:rPr>
          <w:rFonts w:asciiTheme="minorHAnsi" w:hAnsiTheme="minorHAnsi"/>
          <w:sz w:val="22"/>
        </w:rPr>
        <w:t>Objekt</w:t>
      </w:r>
      <w:r w:rsidR="00F150B0" w:rsidRPr="00150ED8">
        <w:rPr>
          <w:rFonts w:asciiTheme="minorHAnsi" w:hAnsiTheme="minorHAnsi"/>
          <w:sz w:val="22"/>
        </w:rPr>
        <w:t>u</w:t>
      </w:r>
      <w:r w:rsidRPr="00150ED8">
        <w:rPr>
          <w:rFonts w:asciiTheme="minorHAnsi" w:hAnsiTheme="minorHAnsi"/>
          <w:sz w:val="22"/>
        </w:rPr>
        <w:t xml:space="preserve"> (pro poskytování Služeb) v souladu s právními předpisy;</w:t>
      </w:r>
    </w:p>
    <w:p w14:paraId="016001A4" w14:textId="77777777" w:rsidR="00C264C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Komerční využití </w:t>
      </w:r>
      <w:r w:rsidRPr="00150ED8">
        <w:rPr>
          <w:rFonts w:asciiTheme="minorHAnsi" w:hAnsiTheme="minorHAnsi"/>
          <w:color w:val="000000"/>
          <w:sz w:val="22"/>
        </w:rPr>
        <w:t xml:space="preserve">znamená užívání </w:t>
      </w:r>
      <w:r w:rsidR="00BA57B4" w:rsidRPr="00150ED8">
        <w:rPr>
          <w:rFonts w:asciiTheme="minorHAnsi" w:hAnsiTheme="minorHAnsi"/>
          <w:color w:val="000000"/>
          <w:sz w:val="22"/>
        </w:rPr>
        <w:t>Objekt</w:t>
      </w:r>
      <w:r w:rsidR="00F150B0" w:rsidRPr="00150ED8">
        <w:rPr>
          <w:rFonts w:asciiTheme="minorHAnsi" w:hAnsiTheme="minorHAnsi"/>
          <w:color w:val="000000"/>
          <w:sz w:val="22"/>
        </w:rPr>
        <w:t>u</w:t>
      </w:r>
      <w:r w:rsidRPr="00150ED8">
        <w:rPr>
          <w:rFonts w:asciiTheme="minorHAnsi" w:hAnsiTheme="minorHAnsi"/>
          <w:color w:val="000000"/>
          <w:sz w:val="22"/>
        </w:rPr>
        <w:t xml:space="preserve"> pro jakýkoliv účel, který není zabezpečením provozu </w:t>
      </w:r>
      <w:r w:rsidR="00BA57B4" w:rsidRPr="00150ED8">
        <w:rPr>
          <w:rFonts w:asciiTheme="minorHAnsi" w:hAnsiTheme="minorHAnsi"/>
          <w:color w:val="000000"/>
          <w:sz w:val="22"/>
        </w:rPr>
        <w:t>Objekt</w:t>
      </w:r>
      <w:r w:rsidR="00F150B0" w:rsidRPr="00150ED8">
        <w:rPr>
          <w:rFonts w:asciiTheme="minorHAnsi" w:hAnsiTheme="minorHAnsi"/>
          <w:color w:val="000000"/>
          <w:sz w:val="22"/>
        </w:rPr>
        <w:t>u</w:t>
      </w:r>
      <w:r w:rsidRPr="00150ED8">
        <w:rPr>
          <w:rFonts w:asciiTheme="minorHAnsi" w:hAnsiTheme="minorHAnsi"/>
          <w:color w:val="000000"/>
          <w:sz w:val="22"/>
        </w:rPr>
        <w:t xml:space="preserve"> či poskytování</w:t>
      </w:r>
      <w:r w:rsidR="00B8432C" w:rsidRPr="00150ED8">
        <w:rPr>
          <w:rFonts w:asciiTheme="minorHAnsi" w:hAnsiTheme="minorHAnsi"/>
          <w:color w:val="000000"/>
          <w:sz w:val="22"/>
        </w:rPr>
        <w:t>m</w:t>
      </w:r>
      <w:r w:rsidRPr="00150ED8">
        <w:rPr>
          <w:rFonts w:asciiTheme="minorHAnsi" w:hAnsiTheme="minorHAnsi"/>
          <w:color w:val="000000"/>
          <w:sz w:val="22"/>
        </w:rPr>
        <w:t xml:space="preserve"> Služeb;</w:t>
      </w:r>
    </w:p>
    <w:p w14:paraId="5B2B9464" w14:textId="77777777" w:rsidR="00E43000"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Kompenzovaná Událost </w:t>
      </w:r>
      <w:r w:rsidRPr="00150ED8">
        <w:rPr>
          <w:rFonts w:asciiTheme="minorHAnsi" w:hAnsiTheme="minorHAnsi"/>
          <w:color w:val="000000"/>
          <w:sz w:val="22"/>
        </w:rPr>
        <w:t>znamená jakoukoliv událost, která:</w:t>
      </w:r>
    </w:p>
    <w:p w14:paraId="31E8B9CA" w14:textId="77777777" w:rsidR="00E43000" w:rsidRPr="00150ED8"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vznikla nesplněním jakéhokoliv závazku Zadavatele podle Smlouvy, včetně</w:t>
      </w:r>
      <w:r w:rsidR="00E43000" w:rsidRPr="00150ED8">
        <w:rPr>
          <w:rFonts w:asciiTheme="minorHAnsi" w:hAnsiTheme="minorHAnsi"/>
          <w:color w:val="000000"/>
          <w:sz w:val="22"/>
        </w:rPr>
        <w:t>:</w:t>
      </w:r>
    </w:p>
    <w:p w14:paraId="482C4A2E" w14:textId="77777777" w:rsidR="00E43000" w:rsidRPr="00150ED8" w:rsidRDefault="006E642C" w:rsidP="00241AA3">
      <w:pPr>
        <w:pStyle w:val="RLTextlnkuslovan"/>
        <w:numPr>
          <w:ilvl w:val="4"/>
          <w:numId w:val="12"/>
        </w:numPr>
        <w:rPr>
          <w:rFonts w:asciiTheme="minorHAnsi" w:hAnsiTheme="minorHAnsi"/>
          <w:color w:val="000000"/>
          <w:sz w:val="22"/>
        </w:rPr>
      </w:pPr>
      <w:r w:rsidRPr="00150ED8">
        <w:rPr>
          <w:rFonts w:asciiTheme="minorHAnsi" w:hAnsiTheme="minorHAnsi"/>
          <w:color w:val="000000"/>
          <w:sz w:val="22"/>
        </w:rPr>
        <w:lastRenderedPageBreak/>
        <w:t>neposkytnutí konkrétní součinnosti, ke které se Zadavatel zavázal podle Smlouvy</w:t>
      </w:r>
      <w:r w:rsidR="00D35705" w:rsidRPr="00150ED8">
        <w:rPr>
          <w:rFonts w:asciiTheme="minorHAnsi" w:hAnsiTheme="minorHAnsi"/>
          <w:color w:val="000000"/>
          <w:sz w:val="22"/>
        </w:rPr>
        <w:t>;</w:t>
      </w:r>
    </w:p>
    <w:p w14:paraId="6626B1B5" w14:textId="016F0263" w:rsidR="00E43000" w:rsidRPr="00105634" w:rsidRDefault="006E642C" w:rsidP="00D35705">
      <w:pPr>
        <w:pStyle w:val="RLTextlnkuslovan"/>
        <w:numPr>
          <w:ilvl w:val="4"/>
          <w:numId w:val="12"/>
        </w:numPr>
        <w:rPr>
          <w:rFonts w:asciiTheme="minorHAnsi" w:hAnsiTheme="minorHAnsi"/>
          <w:color w:val="000000"/>
          <w:sz w:val="22"/>
        </w:rPr>
      </w:pPr>
      <w:r w:rsidRPr="00150ED8">
        <w:rPr>
          <w:rFonts w:asciiTheme="minorHAnsi" w:hAnsiTheme="minorHAnsi"/>
          <w:color w:val="000000"/>
          <w:sz w:val="22"/>
        </w:rPr>
        <w:t xml:space="preserve">toho, že se ukáže, že Zadavatel </w:t>
      </w:r>
      <w:r w:rsidRPr="00105634">
        <w:rPr>
          <w:rFonts w:asciiTheme="minorHAnsi" w:hAnsiTheme="minorHAnsi"/>
          <w:color w:val="000000"/>
          <w:sz w:val="22"/>
        </w:rPr>
        <w:t xml:space="preserve">uváděl Koncesionáři nepravdivé údaje </w:t>
      </w:r>
      <w:r w:rsidR="009C00A6" w:rsidRPr="00105634">
        <w:rPr>
          <w:rFonts w:asciiTheme="minorHAnsi" w:hAnsiTheme="minorHAnsi"/>
          <w:color w:val="000000"/>
          <w:sz w:val="22"/>
        </w:rPr>
        <w:t xml:space="preserve">o skutečnostech podstatných pro plnění této </w:t>
      </w:r>
      <w:r w:rsidR="00E43000" w:rsidRPr="00105634">
        <w:rPr>
          <w:rFonts w:asciiTheme="minorHAnsi" w:hAnsiTheme="minorHAnsi"/>
          <w:color w:val="000000"/>
          <w:sz w:val="22"/>
        </w:rPr>
        <w:t>Smlouvy</w:t>
      </w:r>
      <w:r w:rsidR="00D35705" w:rsidRPr="00105634">
        <w:rPr>
          <w:rFonts w:asciiTheme="minorHAnsi" w:hAnsiTheme="minorHAnsi"/>
          <w:color w:val="000000"/>
          <w:sz w:val="22"/>
        </w:rPr>
        <w:t>; nebo</w:t>
      </w:r>
    </w:p>
    <w:p w14:paraId="3DE06D8B" w14:textId="1ABB4DEF" w:rsidR="00A72F5E" w:rsidRPr="00105634" w:rsidRDefault="006E642C" w:rsidP="00433955">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je způsobená výkonem jakýchkoliv prací v </w:t>
      </w:r>
      <w:r w:rsidR="00BA57B4" w:rsidRPr="00150ED8">
        <w:rPr>
          <w:rFonts w:asciiTheme="minorHAnsi" w:hAnsiTheme="minorHAnsi"/>
          <w:color w:val="000000"/>
          <w:sz w:val="22"/>
        </w:rPr>
        <w:t>Objekt</w:t>
      </w:r>
      <w:r w:rsidR="00F150B0" w:rsidRPr="00150ED8">
        <w:rPr>
          <w:rFonts w:asciiTheme="minorHAnsi" w:hAnsiTheme="minorHAnsi"/>
          <w:color w:val="000000"/>
          <w:sz w:val="22"/>
        </w:rPr>
        <w:t>u</w:t>
      </w:r>
      <w:r w:rsidRPr="00150ED8">
        <w:rPr>
          <w:rFonts w:asciiTheme="minorHAnsi" w:hAnsiTheme="minorHAnsi"/>
          <w:color w:val="000000"/>
          <w:sz w:val="22"/>
        </w:rPr>
        <w:t xml:space="preserve"> Zadavat</w:t>
      </w:r>
      <w:r w:rsidR="00BA5CB5" w:rsidRPr="00150ED8">
        <w:rPr>
          <w:rFonts w:asciiTheme="minorHAnsi" w:hAnsiTheme="minorHAnsi"/>
          <w:color w:val="000000"/>
          <w:sz w:val="22"/>
        </w:rPr>
        <w:t>elem nebo jakoukoliv Osobou na s</w:t>
      </w:r>
      <w:r w:rsidRPr="00150ED8">
        <w:rPr>
          <w:rFonts w:asciiTheme="minorHAnsi" w:hAnsiTheme="minorHAnsi"/>
          <w:color w:val="000000"/>
          <w:sz w:val="22"/>
        </w:rPr>
        <w:t>traně Zadavatele, pokud tyto práce nevyplývají ze Smlouvy ani</w:t>
      </w:r>
      <w:r w:rsidR="00D35705" w:rsidRPr="00150ED8">
        <w:rPr>
          <w:rFonts w:asciiTheme="minorHAnsi" w:hAnsiTheme="minorHAnsi"/>
          <w:color w:val="000000"/>
          <w:sz w:val="22"/>
        </w:rPr>
        <w:t xml:space="preserve"> nejsou požadovanou součinností</w:t>
      </w:r>
      <w:r w:rsidR="00A72F5E" w:rsidRPr="00150ED8">
        <w:rPr>
          <w:rFonts w:asciiTheme="minorHAnsi" w:hAnsiTheme="minorHAnsi" w:cstheme="minorHAnsi"/>
          <w:color w:val="000000"/>
          <w:sz w:val="22"/>
          <w:szCs w:val="22"/>
        </w:rPr>
        <w:t>.</w:t>
      </w:r>
    </w:p>
    <w:p w14:paraId="65D744EF" w14:textId="6877E1CA" w:rsidR="00E43000"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 xml:space="preserve">Koncesní Doba </w:t>
      </w:r>
      <w:r w:rsidRPr="00105634">
        <w:rPr>
          <w:rFonts w:asciiTheme="minorHAnsi" w:hAnsiTheme="minorHAnsi"/>
          <w:color w:val="000000"/>
          <w:sz w:val="22"/>
        </w:rPr>
        <w:t xml:space="preserve">znamená období začínající Dnem Otevření a končící Dnem </w:t>
      </w:r>
      <w:r w:rsidR="009E6925" w:rsidRPr="00105634">
        <w:rPr>
          <w:rFonts w:asciiTheme="minorHAnsi" w:hAnsiTheme="minorHAnsi"/>
          <w:color w:val="000000"/>
          <w:sz w:val="22"/>
        </w:rPr>
        <w:t>s</w:t>
      </w:r>
      <w:r w:rsidRPr="00105634">
        <w:rPr>
          <w:rFonts w:asciiTheme="minorHAnsi" w:hAnsiTheme="minorHAnsi"/>
          <w:color w:val="000000"/>
          <w:sz w:val="22"/>
        </w:rPr>
        <w:t>končení;</w:t>
      </w:r>
    </w:p>
    <w:p w14:paraId="0E7C840E" w14:textId="49271ACA" w:rsidR="00E43000"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sz w:val="22"/>
        </w:rPr>
        <w:t xml:space="preserve">Kontrolní orgán </w:t>
      </w:r>
      <w:r w:rsidRPr="00105634">
        <w:rPr>
          <w:rFonts w:asciiTheme="minorHAnsi" w:hAnsiTheme="minorHAnsi"/>
          <w:sz w:val="22"/>
        </w:rPr>
        <w:t>znamená jakýkoli orgán veřejné moci (správní či státní orgán a/nebo subjekt v obdobném postavení a/nebo těmito orgány či subjekty pověřená či oprávněná osoba), který je oprávněn kontrolovat a/nebo přezkoumávat a/nebo posuzovat (včetně sankcionování nedosta</w:t>
      </w:r>
      <w:r w:rsidRPr="00150ED8">
        <w:rPr>
          <w:rFonts w:asciiTheme="minorHAnsi" w:hAnsiTheme="minorHAnsi"/>
          <w:sz w:val="22"/>
        </w:rPr>
        <w:t xml:space="preserve">tků a neplnění povinností dle právní úpravy) plnění jakýchkoli povinností a závazků smluvních stran souvisejících s touto Smlouvou, zejména souvisejících s Dodáním </w:t>
      </w:r>
      <w:r w:rsidR="00BA57B4" w:rsidRPr="00150ED8">
        <w:rPr>
          <w:rFonts w:asciiTheme="minorHAnsi" w:hAnsiTheme="minorHAnsi"/>
          <w:sz w:val="22"/>
        </w:rPr>
        <w:t>Objekt</w:t>
      </w:r>
      <w:r w:rsidR="00F150B0" w:rsidRPr="00150ED8">
        <w:rPr>
          <w:rFonts w:asciiTheme="minorHAnsi" w:hAnsiTheme="minorHAnsi"/>
          <w:sz w:val="22"/>
        </w:rPr>
        <w:t>u</w:t>
      </w:r>
      <w:r w:rsidRPr="00150ED8">
        <w:rPr>
          <w:rFonts w:asciiTheme="minorHAnsi" w:hAnsiTheme="minorHAnsi"/>
          <w:sz w:val="22"/>
        </w:rPr>
        <w:t xml:space="preserve">, Dodáním Mobiliáře, poskytováním Služeb, provozováním </w:t>
      </w:r>
      <w:r w:rsidR="00BA57B4" w:rsidRPr="00150ED8">
        <w:rPr>
          <w:rFonts w:asciiTheme="minorHAnsi" w:hAnsiTheme="minorHAnsi"/>
          <w:sz w:val="22"/>
        </w:rPr>
        <w:t>Objekt</w:t>
      </w:r>
      <w:r w:rsidR="00F150B0" w:rsidRPr="00150ED8">
        <w:rPr>
          <w:rFonts w:asciiTheme="minorHAnsi" w:hAnsiTheme="minorHAnsi"/>
          <w:sz w:val="22"/>
        </w:rPr>
        <w:t>u</w:t>
      </w:r>
      <w:r w:rsidRPr="00150ED8">
        <w:rPr>
          <w:rFonts w:asciiTheme="minorHAnsi" w:hAnsiTheme="minorHAnsi"/>
          <w:sz w:val="22"/>
        </w:rPr>
        <w:t xml:space="preserve"> (včetně plnění povinností a závazků z právní úpravy, povinností a závazků z poskytnuté </w:t>
      </w:r>
      <w:r w:rsidR="00815DD4">
        <w:rPr>
          <w:rFonts w:asciiTheme="minorHAnsi" w:hAnsiTheme="minorHAnsi"/>
          <w:sz w:val="22"/>
        </w:rPr>
        <w:t>D</w:t>
      </w:r>
      <w:r w:rsidR="00815DD4" w:rsidRPr="00150ED8">
        <w:rPr>
          <w:rFonts w:asciiTheme="minorHAnsi" w:hAnsiTheme="minorHAnsi"/>
          <w:sz w:val="22"/>
        </w:rPr>
        <w:t>otace</w:t>
      </w:r>
      <w:r w:rsidRPr="00150ED8">
        <w:rPr>
          <w:rFonts w:asciiTheme="minorHAnsi" w:hAnsiTheme="minorHAnsi"/>
          <w:sz w:val="22"/>
        </w:rPr>
        <w:t>, povinností</w:t>
      </w:r>
      <w:r w:rsidR="002C7734" w:rsidRPr="00150ED8">
        <w:rPr>
          <w:rFonts w:asciiTheme="minorHAnsi" w:hAnsiTheme="minorHAnsi"/>
          <w:sz w:val="22"/>
        </w:rPr>
        <w:t xml:space="preserve"> a závazků žadatele o </w:t>
      </w:r>
      <w:r w:rsidR="00815DD4">
        <w:rPr>
          <w:rFonts w:asciiTheme="minorHAnsi" w:hAnsiTheme="minorHAnsi"/>
          <w:sz w:val="22"/>
        </w:rPr>
        <w:t>D</w:t>
      </w:r>
      <w:r w:rsidR="00815DD4" w:rsidRPr="00150ED8">
        <w:rPr>
          <w:rFonts w:asciiTheme="minorHAnsi" w:hAnsiTheme="minorHAnsi"/>
          <w:sz w:val="22"/>
        </w:rPr>
        <w:t>otaci</w:t>
      </w:r>
      <w:r w:rsidR="002C7734" w:rsidRPr="00150ED8">
        <w:rPr>
          <w:rFonts w:asciiTheme="minorHAnsi" w:hAnsiTheme="minorHAnsi"/>
          <w:sz w:val="22"/>
        </w:rPr>
        <w:t>);</w:t>
      </w:r>
    </w:p>
    <w:p w14:paraId="59E2D0E5"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Krizový Stav </w:t>
      </w:r>
      <w:r w:rsidRPr="00150ED8">
        <w:rPr>
          <w:rFonts w:asciiTheme="minorHAnsi" w:hAnsiTheme="minorHAnsi"/>
          <w:color w:val="000000"/>
          <w:sz w:val="22"/>
        </w:rPr>
        <w:t xml:space="preserve">znamená událost, která muže bezprostředně způsobit: </w:t>
      </w:r>
    </w:p>
    <w:p w14:paraId="6D74C9CA" w14:textId="77777777" w:rsidR="006E642C" w:rsidRPr="00150ED8"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ohrožení života nebo zdraví osob;</w:t>
      </w:r>
    </w:p>
    <w:p w14:paraId="346E3A1A" w14:textId="77777777" w:rsidR="006E642C" w:rsidRPr="00150ED8"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rozsáhlou škodu na majetku; nebo</w:t>
      </w:r>
    </w:p>
    <w:p w14:paraId="03B7CAB2" w14:textId="77777777" w:rsidR="006E642C" w:rsidRPr="00150ED8" w:rsidRDefault="00E43000"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znečištění životního prostřed</w:t>
      </w:r>
      <w:r w:rsidR="00D70D69" w:rsidRPr="00150ED8">
        <w:rPr>
          <w:rFonts w:asciiTheme="minorHAnsi" w:hAnsiTheme="minorHAnsi"/>
          <w:color w:val="000000"/>
          <w:sz w:val="22"/>
        </w:rPr>
        <w:t>í v intenzitě, která by mohla znamenat rozpor s právními předpisy na úseku životního prostředí</w:t>
      </w:r>
      <w:r w:rsidRPr="00150ED8">
        <w:rPr>
          <w:rFonts w:asciiTheme="minorHAnsi" w:hAnsiTheme="minorHAnsi"/>
          <w:color w:val="000000"/>
          <w:sz w:val="22"/>
        </w:rPr>
        <w:t>;</w:t>
      </w:r>
    </w:p>
    <w:p w14:paraId="3CE7BA93"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Liberační Událost </w:t>
      </w:r>
      <w:r w:rsidRPr="00150ED8">
        <w:rPr>
          <w:rFonts w:asciiTheme="minorHAnsi" w:hAnsiTheme="minorHAnsi"/>
          <w:color w:val="000000"/>
          <w:sz w:val="22"/>
        </w:rPr>
        <w:t>znamená jakoukoliv z dále uvedených událostí:</w:t>
      </w:r>
    </w:p>
    <w:p w14:paraId="20ED5DD0" w14:textId="77777777" w:rsidR="00CD1018" w:rsidRPr="00150ED8" w:rsidRDefault="00CD1018" w:rsidP="00241AA3">
      <w:pPr>
        <w:pStyle w:val="RLTextlnkuslovan"/>
        <w:numPr>
          <w:ilvl w:val="3"/>
          <w:numId w:val="12"/>
        </w:numPr>
        <w:rPr>
          <w:rFonts w:asciiTheme="minorHAnsi" w:hAnsiTheme="minorHAnsi"/>
          <w:color w:val="000000"/>
          <w:sz w:val="22"/>
        </w:rPr>
      </w:pPr>
      <w:r w:rsidRPr="00105634">
        <w:rPr>
          <w:rFonts w:asciiTheme="minorHAnsi" w:hAnsiTheme="minorHAnsi"/>
          <w:color w:val="000000"/>
          <w:sz w:val="22"/>
        </w:rPr>
        <w:t xml:space="preserve">zásah neovladatelné přírodní síly </w:t>
      </w:r>
      <w:r w:rsidR="006E642C" w:rsidRPr="00105634">
        <w:rPr>
          <w:rFonts w:asciiTheme="minorHAnsi" w:hAnsiTheme="minorHAnsi"/>
          <w:color w:val="000000"/>
          <w:sz w:val="22"/>
        </w:rPr>
        <w:t>v rozsahu, ve kter</w:t>
      </w:r>
      <w:r w:rsidRPr="00105634">
        <w:rPr>
          <w:rFonts w:asciiTheme="minorHAnsi" w:hAnsiTheme="minorHAnsi"/>
          <w:color w:val="000000"/>
          <w:sz w:val="22"/>
        </w:rPr>
        <w:t>ém nez</w:t>
      </w:r>
      <w:r w:rsidR="00593036" w:rsidRPr="00105634">
        <w:rPr>
          <w:rFonts w:asciiTheme="minorHAnsi" w:hAnsiTheme="minorHAnsi"/>
          <w:color w:val="000000"/>
          <w:sz w:val="22"/>
        </w:rPr>
        <w:t>akládá Událost v</w:t>
      </w:r>
      <w:r w:rsidRPr="00105634">
        <w:rPr>
          <w:rFonts w:asciiTheme="minorHAnsi" w:hAnsiTheme="minorHAnsi"/>
          <w:color w:val="000000"/>
          <w:sz w:val="22"/>
        </w:rPr>
        <w:t xml:space="preserve">yšší </w:t>
      </w:r>
      <w:r w:rsidR="009E0C1E" w:rsidRPr="00105634">
        <w:rPr>
          <w:rFonts w:asciiTheme="minorHAnsi" w:hAnsiTheme="minorHAnsi"/>
          <w:color w:val="000000"/>
          <w:sz w:val="22"/>
        </w:rPr>
        <w:t>m</w:t>
      </w:r>
      <w:r w:rsidRPr="00105634">
        <w:rPr>
          <w:rFonts w:asciiTheme="minorHAnsi" w:hAnsiTheme="minorHAnsi"/>
          <w:color w:val="000000"/>
          <w:sz w:val="22"/>
        </w:rPr>
        <w:t>oci;</w:t>
      </w:r>
    </w:p>
    <w:p w14:paraId="4D34C82F" w14:textId="77777777" w:rsidR="006E642C" w:rsidRPr="00150ED8"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 xml:space="preserve">výtržnosti </w:t>
      </w:r>
      <w:r w:rsidR="00CD1018" w:rsidRPr="00150ED8">
        <w:rPr>
          <w:rFonts w:asciiTheme="minorHAnsi" w:hAnsiTheme="minorHAnsi"/>
          <w:color w:val="000000"/>
          <w:sz w:val="22"/>
        </w:rPr>
        <w:t>či</w:t>
      </w:r>
      <w:r w:rsidRPr="00150ED8">
        <w:rPr>
          <w:rFonts w:asciiTheme="minorHAnsi" w:hAnsiTheme="minorHAnsi"/>
          <w:color w:val="000000"/>
          <w:sz w:val="22"/>
        </w:rPr>
        <w:t xml:space="preserve"> občanské nepokoje;</w:t>
      </w:r>
    </w:p>
    <w:p w14:paraId="7CF081D2" w14:textId="7C3B9EB5" w:rsidR="006E642C" w:rsidRPr="00105634"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 xml:space="preserve">selhání </w:t>
      </w:r>
      <w:r w:rsidRPr="00150ED8">
        <w:rPr>
          <w:rFonts w:asciiTheme="minorHAnsi" w:hAnsiTheme="minorHAnsi" w:cstheme="minorHAnsi"/>
          <w:color w:val="000000"/>
          <w:sz w:val="22"/>
          <w:szCs w:val="22"/>
        </w:rPr>
        <w:t>jaké</w:t>
      </w:r>
      <w:r w:rsidR="00D94442" w:rsidRPr="00150ED8">
        <w:rPr>
          <w:rFonts w:asciiTheme="minorHAnsi" w:hAnsiTheme="minorHAnsi" w:cstheme="minorHAnsi"/>
          <w:color w:val="000000"/>
          <w:sz w:val="22"/>
          <w:szCs w:val="22"/>
        </w:rPr>
        <w:t>ho</w:t>
      </w:r>
      <w:r w:rsidRPr="00150ED8">
        <w:rPr>
          <w:rFonts w:asciiTheme="minorHAnsi" w:hAnsiTheme="minorHAnsi" w:cstheme="minorHAnsi"/>
          <w:color w:val="000000"/>
          <w:sz w:val="22"/>
          <w:szCs w:val="22"/>
        </w:rPr>
        <w:t>koliv</w:t>
      </w:r>
      <w:r w:rsidRPr="00105634">
        <w:rPr>
          <w:rFonts w:asciiTheme="minorHAnsi" w:hAnsiTheme="minorHAnsi"/>
          <w:color w:val="000000"/>
          <w:sz w:val="22"/>
        </w:rPr>
        <w:t xml:space="preserve"> poskytovatele veřejných služeb, nebo selhání dopravy;</w:t>
      </w:r>
    </w:p>
    <w:p w14:paraId="31B151D2" w14:textId="77777777" w:rsidR="006E642C" w:rsidRPr="00150ED8" w:rsidRDefault="006E642C" w:rsidP="00241AA3">
      <w:pPr>
        <w:pStyle w:val="RLTextlnkuslovan"/>
        <w:numPr>
          <w:ilvl w:val="3"/>
          <w:numId w:val="12"/>
        </w:numPr>
        <w:rPr>
          <w:rFonts w:asciiTheme="minorHAnsi" w:hAnsiTheme="minorHAnsi"/>
          <w:color w:val="000000"/>
          <w:sz w:val="22"/>
        </w:rPr>
      </w:pPr>
      <w:r w:rsidRPr="00105634">
        <w:rPr>
          <w:rFonts w:asciiTheme="minorHAnsi" w:hAnsiTheme="minorHAnsi"/>
          <w:color w:val="000000"/>
          <w:sz w:val="22"/>
        </w:rPr>
        <w:t xml:space="preserve">náhodné poškození </w:t>
      </w:r>
      <w:r w:rsidR="00BA57B4" w:rsidRPr="00105634">
        <w:rPr>
          <w:rFonts w:asciiTheme="minorHAnsi" w:hAnsiTheme="minorHAnsi"/>
          <w:color w:val="000000"/>
          <w:sz w:val="22"/>
        </w:rPr>
        <w:t>Objekt</w:t>
      </w:r>
      <w:r w:rsidR="00F150B0" w:rsidRPr="00105634">
        <w:rPr>
          <w:rFonts w:asciiTheme="minorHAnsi" w:hAnsiTheme="minorHAnsi"/>
          <w:color w:val="000000"/>
          <w:sz w:val="22"/>
        </w:rPr>
        <w:t>u</w:t>
      </w:r>
      <w:r w:rsidRPr="00105634">
        <w:rPr>
          <w:rFonts w:asciiTheme="minorHAnsi" w:hAnsiTheme="minorHAnsi"/>
          <w:color w:val="000000"/>
          <w:sz w:val="22"/>
        </w:rPr>
        <w:t xml:space="preserve"> nebo jakékoliv obslužné komunikace </w:t>
      </w:r>
      <w:r w:rsidR="00BA57B4" w:rsidRPr="00150ED8">
        <w:rPr>
          <w:rFonts w:asciiTheme="minorHAnsi" w:hAnsiTheme="minorHAnsi"/>
          <w:color w:val="000000"/>
          <w:sz w:val="22"/>
        </w:rPr>
        <w:t>Objekt</w:t>
      </w:r>
      <w:r w:rsidR="00F150B0" w:rsidRPr="00150ED8">
        <w:rPr>
          <w:rFonts w:asciiTheme="minorHAnsi" w:hAnsiTheme="minorHAnsi"/>
          <w:color w:val="000000"/>
          <w:sz w:val="22"/>
        </w:rPr>
        <w:t>u</w:t>
      </w:r>
      <w:r w:rsidRPr="00150ED8">
        <w:rPr>
          <w:rFonts w:asciiTheme="minorHAnsi" w:hAnsiTheme="minorHAnsi"/>
          <w:color w:val="000000"/>
          <w:sz w:val="22"/>
        </w:rPr>
        <w:t xml:space="preserve">; </w:t>
      </w:r>
    </w:p>
    <w:p w14:paraId="7A9CBAEE" w14:textId="77777777" w:rsidR="006E642C" w:rsidRPr="00150ED8"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zablokování nebo embargo v rozsahu, ve kterých nejsou</w:t>
      </w:r>
      <w:r w:rsidR="00593036" w:rsidRPr="00150ED8">
        <w:rPr>
          <w:rFonts w:asciiTheme="minorHAnsi" w:hAnsiTheme="minorHAnsi"/>
          <w:color w:val="000000"/>
          <w:sz w:val="22"/>
        </w:rPr>
        <w:t xml:space="preserve"> Událostí v</w:t>
      </w:r>
      <w:r w:rsidR="00F31E74" w:rsidRPr="00150ED8">
        <w:rPr>
          <w:rFonts w:asciiTheme="minorHAnsi" w:hAnsiTheme="minorHAnsi"/>
          <w:color w:val="000000"/>
          <w:sz w:val="22"/>
        </w:rPr>
        <w:t>yšší m</w:t>
      </w:r>
      <w:r w:rsidRPr="00150ED8">
        <w:rPr>
          <w:rFonts w:asciiTheme="minorHAnsi" w:hAnsiTheme="minorHAnsi"/>
          <w:color w:val="000000"/>
          <w:sz w:val="22"/>
        </w:rPr>
        <w:t>oci;</w:t>
      </w:r>
    </w:p>
    <w:p w14:paraId="69BC2DE6" w14:textId="77777777" w:rsidR="006E642C" w:rsidRPr="00150ED8"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v souvislosti s p</w:t>
      </w:r>
      <w:r w:rsidR="004A7322" w:rsidRPr="00150ED8">
        <w:rPr>
          <w:rFonts w:asciiTheme="minorHAnsi" w:hAnsiTheme="minorHAnsi"/>
          <w:color w:val="000000"/>
          <w:sz w:val="22"/>
        </w:rPr>
        <w:t>racovněprávními vztahy Osob na s</w:t>
      </w:r>
      <w:r w:rsidRPr="00150ED8">
        <w:rPr>
          <w:rFonts w:asciiTheme="minorHAnsi" w:hAnsiTheme="minorHAnsi"/>
          <w:color w:val="000000"/>
          <w:sz w:val="22"/>
        </w:rPr>
        <w:t>traně Koncesionáře, kterákoliv z následujících událostí:</w:t>
      </w:r>
    </w:p>
    <w:p w14:paraId="7339D10E" w14:textId="77777777" w:rsidR="00E43000" w:rsidRPr="00150ED8" w:rsidRDefault="006E642C" w:rsidP="00241AA3">
      <w:pPr>
        <w:pStyle w:val="RLTextlnkuslovan"/>
        <w:numPr>
          <w:ilvl w:val="4"/>
          <w:numId w:val="12"/>
        </w:numPr>
        <w:rPr>
          <w:rFonts w:asciiTheme="minorHAnsi" w:hAnsiTheme="minorHAnsi"/>
          <w:color w:val="000000"/>
          <w:sz w:val="22"/>
        </w:rPr>
      </w:pPr>
      <w:r w:rsidRPr="00150ED8">
        <w:rPr>
          <w:rFonts w:asciiTheme="minorHAnsi" w:hAnsiTheme="minorHAnsi"/>
          <w:color w:val="000000"/>
          <w:sz w:val="22"/>
        </w:rPr>
        <w:t xml:space="preserve">stávka, </w:t>
      </w:r>
      <w:r w:rsidR="00E43000" w:rsidRPr="00150ED8">
        <w:rPr>
          <w:rFonts w:asciiTheme="minorHAnsi" w:hAnsiTheme="minorHAnsi"/>
          <w:color w:val="000000"/>
          <w:sz w:val="22"/>
        </w:rPr>
        <w:t>a to jak zákonná tak nezákonná;</w:t>
      </w:r>
    </w:p>
    <w:p w14:paraId="0C15F3A2" w14:textId="0E54C53D" w:rsidR="00E43000" w:rsidRPr="00105634" w:rsidRDefault="00E43000" w:rsidP="00241AA3">
      <w:pPr>
        <w:pStyle w:val="RLTextlnkuslovan"/>
        <w:numPr>
          <w:ilvl w:val="4"/>
          <w:numId w:val="12"/>
        </w:numPr>
        <w:rPr>
          <w:rFonts w:asciiTheme="minorHAnsi" w:hAnsiTheme="minorHAnsi"/>
          <w:color w:val="000000"/>
          <w:sz w:val="22"/>
        </w:rPr>
      </w:pPr>
      <w:r w:rsidRPr="00150ED8">
        <w:rPr>
          <w:rFonts w:asciiTheme="minorHAnsi" w:hAnsiTheme="minorHAnsi"/>
          <w:color w:val="000000"/>
          <w:sz w:val="22"/>
        </w:rPr>
        <w:t>výluka;</w:t>
      </w:r>
      <w:r w:rsidR="00CD6790" w:rsidRPr="00150ED8">
        <w:rPr>
          <w:rFonts w:asciiTheme="minorHAnsi" w:hAnsiTheme="minorHAnsi" w:cstheme="minorHAnsi"/>
          <w:color w:val="000000"/>
          <w:sz w:val="22"/>
          <w:szCs w:val="22"/>
        </w:rPr>
        <w:t xml:space="preserve"> nebo</w:t>
      </w:r>
    </w:p>
    <w:p w14:paraId="7682DFF0" w14:textId="1644721A" w:rsidR="00E43000" w:rsidRPr="00105634" w:rsidRDefault="00E43000" w:rsidP="00CD6790">
      <w:pPr>
        <w:pStyle w:val="RLTextlnkuslovan"/>
        <w:numPr>
          <w:ilvl w:val="4"/>
          <w:numId w:val="12"/>
        </w:numPr>
        <w:rPr>
          <w:rFonts w:asciiTheme="minorHAnsi" w:hAnsiTheme="minorHAnsi"/>
          <w:color w:val="000000"/>
          <w:sz w:val="22"/>
        </w:rPr>
      </w:pPr>
      <w:r w:rsidRPr="00105634">
        <w:rPr>
          <w:rFonts w:asciiTheme="minorHAnsi" w:hAnsiTheme="minorHAnsi"/>
          <w:color w:val="000000"/>
          <w:sz w:val="22"/>
        </w:rPr>
        <w:t>úmyslné zdržování práce</w:t>
      </w:r>
      <w:r w:rsidRPr="00150ED8">
        <w:rPr>
          <w:rFonts w:asciiTheme="minorHAnsi" w:hAnsiTheme="minorHAnsi" w:cstheme="minorHAnsi"/>
          <w:color w:val="000000"/>
          <w:sz w:val="22"/>
          <w:szCs w:val="22"/>
        </w:rPr>
        <w:t>,</w:t>
      </w:r>
    </w:p>
    <w:p w14:paraId="15D5FC57" w14:textId="2A1B3139" w:rsidR="006E642C" w:rsidRPr="00105634" w:rsidRDefault="006E642C" w:rsidP="00E43000">
      <w:pPr>
        <w:pStyle w:val="RLTextlnkuslovan"/>
        <w:ind w:left="3232"/>
        <w:rPr>
          <w:rFonts w:asciiTheme="minorHAnsi" w:hAnsiTheme="minorHAnsi"/>
          <w:color w:val="000000"/>
          <w:sz w:val="22"/>
        </w:rPr>
      </w:pPr>
      <w:r w:rsidRPr="00105634">
        <w:rPr>
          <w:rFonts w:asciiTheme="minorHAnsi" w:hAnsiTheme="minorHAnsi"/>
          <w:color w:val="000000"/>
          <w:sz w:val="22"/>
        </w:rPr>
        <w:lastRenderedPageBreak/>
        <w:t xml:space="preserve"> a pouze v rozsahu, v jakém zabraňují Koncesionáři plnit závazky podle Smlouvy</w:t>
      </w:r>
      <w:r w:rsidR="00CD6790" w:rsidRPr="00150ED8">
        <w:rPr>
          <w:rFonts w:asciiTheme="minorHAnsi" w:hAnsiTheme="minorHAnsi" w:cstheme="minorHAnsi"/>
          <w:color w:val="000000"/>
          <w:sz w:val="22"/>
          <w:szCs w:val="22"/>
        </w:rPr>
        <w:t xml:space="preserve">, a za předpokladu, že tyto události </w:t>
      </w:r>
      <w:r w:rsidR="000046C3" w:rsidRPr="00150ED8">
        <w:rPr>
          <w:rFonts w:asciiTheme="minorHAnsi" w:hAnsiTheme="minorHAnsi" w:cstheme="minorHAnsi"/>
          <w:color w:val="000000"/>
          <w:sz w:val="22"/>
          <w:szCs w:val="22"/>
        </w:rPr>
        <w:t>nemohl Koncesionář při vynaložení odborné péče odvrátit</w:t>
      </w:r>
      <w:r w:rsidRPr="00150ED8">
        <w:rPr>
          <w:rFonts w:asciiTheme="minorHAnsi" w:hAnsiTheme="minorHAnsi" w:cstheme="minorHAnsi"/>
          <w:color w:val="000000"/>
          <w:sz w:val="22"/>
          <w:szCs w:val="22"/>
        </w:rPr>
        <w:t>;</w:t>
      </w:r>
    </w:p>
    <w:p w14:paraId="4D3E5CB6" w14:textId="77777777" w:rsidR="006E642C" w:rsidRPr="00105634" w:rsidRDefault="006E642C" w:rsidP="00241AA3">
      <w:pPr>
        <w:pStyle w:val="RLTextlnkuslovan"/>
        <w:numPr>
          <w:ilvl w:val="3"/>
          <w:numId w:val="12"/>
        </w:numPr>
        <w:rPr>
          <w:rFonts w:asciiTheme="minorHAnsi" w:hAnsiTheme="minorHAnsi"/>
          <w:color w:val="000000"/>
          <w:sz w:val="22"/>
        </w:rPr>
      </w:pPr>
      <w:r w:rsidRPr="00105634">
        <w:rPr>
          <w:rFonts w:asciiTheme="minorHAnsi" w:hAnsiTheme="minorHAnsi"/>
          <w:color w:val="000000"/>
          <w:sz w:val="22"/>
        </w:rPr>
        <w:t>náraz silničního, drážního nebo leteckého dopravního prostředku třetí osoby;</w:t>
      </w:r>
    </w:p>
    <w:p w14:paraId="6C779A6A" w14:textId="77777777" w:rsidR="00CD1018" w:rsidRPr="00150ED8" w:rsidRDefault="006E642C" w:rsidP="00CD1018">
      <w:pPr>
        <w:pStyle w:val="RLTextlnkuslovan"/>
        <w:numPr>
          <w:ilvl w:val="3"/>
          <w:numId w:val="12"/>
        </w:numPr>
        <w:rPr>
          <w:rFonts w:asciiTheme="minorHAnsi" w:hAnsiTheme="minorHAnsi"/>
          <w:color w:val="000000"/>
          <w:sz w:val="22"/>
        </w:rPr>
      </w:pPr>
      <w:r w:rsidRPr="00105634">
        <w:rPr>
          <w:rFonts w:asciiTheme="minorHAnsi" w:hAnsiTheme="minorHAnsi"/>
          <w:color w:val="000000"/>
          <w:sz w:val="22"/>
        </w:rPr>
        <w:t>znečištění životního prostředí</w:t>
      </w:r>
      <w:r w:rsidR="00D70D69" w:rsidRPr="00105634">
        <w:rPr>
          <w:rFonts w:asciiTheme="minorHAnsi" w:hAnsiTheme="minorHAnsi"/>
          <w:color w:val="000000"/>
          <w:sz w:val="22"/>
        </w:rPr>
        <w:t xml:space="preserve"> v intenzitě, která by mohla znamenat rozpor s právními předpisy na úseku životního prostředí</w:t>
      </w:r>
      <w:r w:rsidRPr="00150ED8">
        <w:rPr>
          <w:rFonts w:asciiTheme="minorHAnsi" w:hAnsiTheme="minorHAnsi"/>
          <w:color w:val="000000"/>
          <w:sz w:val="22"/>
        </w:rPr>
        <w:t xml:space="preserve">, </w:t>
      </w:r>
      <w:r w:rsidR="00D70D69" w:rsidRPr="00150ED8">
        <w:rPr>
          <w:rFonts w:asciiTheme="minorHAnsi" w:hAnsiTheme="minorHAnsi"/>
          <w:color w:val="000000"/>
          <w:sz w:val="22"/>
        </w:rPr>
        <w:t xml:space="preserve">pokud jej </w:t>
      </w:r>
      <w:r w:rsidRPr="00150ED8">
        <w:rPr>
          <w:rFonts w:asciiTheme="minorHAnsi" w:hAnsiTheme="minorHAnsi"/>
          <w:color w:val="000000"/>
          <w:sz w:val="22"/>
        </w:rPr>
        <w:t>přímo ani nepřímo nezpůsobil Konc</w:t>
      </w:r>
      <w:r w:rsidR="005E0806" w:rsidRPr="00150ED8">
        <w:rPr>
          <w:rFonts w:asciiTheme="minorHAnsi" w:hAnsiTheme="minorHAnsi"/>
          <w:color w:val="000000"/>
          <w:sz w:val="22"/>
        </w:rPr>
        <w:t>esionář (pokud nejde o Událost v</w:t>
      </w:r>
      <w:r w:rsidR="006C4127" w:rsidRPr="00150ED8">
        <w:rPr>
          <w:rFonts w:asciiTheme="minorHAnsi" w:hAnsiTheme="minorHAnsi"/>
          <w:color w:val="000000"/>
          <w:sz w:val="22"/>
        </w:rPr>
        <w:t>yšší m</w:t>
      </w:r>
      <w:r w:rsidRPr="00150ED8">
        <w:rPr>
          <w:rFonts w:asciiTheme="minorHAnsi" w:hAnsiTheme="minorHAnsi"/>
          <w:color w:val="000000"/>
          <w:sz w:val="22"/>
        </w:rPr>
        <w:t>oci);</w:t>
      </w:r>
    </w:p>
    <w:p w14:paraId="19E62636" w14:textId="4C0D0238" w:rsidR="00801D58" w:rsidRPr="00105634" w:rsidRDefault="006E642C" w:rsidP="005D3435">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sz w:val="22"/>
        </w:rPr>
        <w:t xml:space="preserve">Mobiliář </w:t>
      </w:r>
      <w:r w:rsidRPr="00150ED8">
        <w:rPr>
          <w:rFonts w:asciiTheme="minorHAnsi" w:hAnsiTheme="minorHAnsi"/>
          <w:sz w:val="22"/>
        </w:rPr>
        <w:t xml:space="preserve">znamená zařízení a vybavení </w:t>
      </w:r>
      <w:r w:rsidR="00BA57B4" w:rsidRPr="00150ED8">
        <w:rPr>
          <w:rFonts w:asciiTheme="minorHAnsi" w:hAnsiTheme="minorHAnsi"/>
          <w:sz w:val="22"/>
        </w:rPr>
        <w:t>Objekt</w:t>
      </w:r>
      <w:r w:rsidR="00F150B0" w:rsidRPr="00150ED8">
        <w:rPr>
          <w:rFonts w:asciiTheme="minorHAnsi" w:hAnsiTheme="minorHAnsi"/>
          <w:sz w:val="22"/>
        </w:rPr>
        <w:t>u</w:t>
      </w:r>
      <w:r w:rsidR="00D169A8" w:rsidRPr="00150ED8">
        <w:rPr>
          <w:rFonts w:asciiTheme="minorHAnsi" w:hAnsiTheme="minorHAnsi" w:cstheme="minorHAnsi"/>
          <w:sz w:val="22"/>
          <w:szCs w:val="22"/>
        </w:rPr>
        <w:t>, a to rovněž nábytek a jiné obdobné předměty připevněné ke zdi, podlaze či stropu Objektu, jakož i tzv. vestavěný nábytek</w:t>
      </w:r>
      <w:r w:rsidRPr="00105634">
        <w:rPr>
          <w:rFonts w:asciiTheme="minorHAnsi" w:hAnsiTheme="minorHAnsi"/>
          <w:sz w:val="22"/>
        </w:rPr>
        <w:t>;</w:t>
      </w:r>
    </w:p>
    <w:p w14:paraId="2D54B664" w14:textId="77777777" w:rsidR="00801D58"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themeColor="text1"/>
          <w:sz w:val="22"/>
        </w:rPr>
        <w:t>Návrh Koncesionáře</w:t>
      </w:r>
      <w:r w:rsidRPr="00105634">
        <w:rPr>
          <w:rFonts w:asciiTheme="minorHAnsi" w:hAnsiTheme="minorHAnsi"/>
          <w:color w:val="000000" w:themeColor="text1"/>
          <w:sz w:val="22"/>
        </w:rPr>
        <w:t xml:space="preserve"> znamená kompletní nabídku Koncesionáře v koncesním řízení předcházejícím uzavření Smlouvy, včetně veškerých doplnění a změn akceptovaných Zadavatelem;</w:t>
      </w:r>
    </w:p>
    <w:p w14:paraId="25E5ECD3" w14:textId="4601A107" w:rsidR="00801D58"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sz w:val="22"/>
        </w:rPr>
        <w:t xml:space="preserve">Návrh Stavebního Řešení </w:t>
      </w:r>
      <w:r w:rsidRPr="00150ED8">
        <w:rPr>
          <w:rFonts w:asciiTheme="minorHAnsi" w:hAnsiTheme="minorHAnsi"/>
          <w:sz w:val="22"/>
        </w:rPr>
        <w:t xml:space="preserve">znamená dokument uvedený v příloze </w:t>
      </w:r>
      <w:r w:rsidR="001F38B4" w:rsidRPr="00150ED8">
        <w:rPr>
          <w:rFonts w:asciiTheme="minorHAnsi" w:hAnsiTheme="minorHAnsi"/>
          <w:sz w:val="22"/>
        </w:rPr>
        <w:t xml:space="preserve">č. </w:t>
      </w:r>
      <w:r w:rsidR="00487DC8" w:rsidRPr="00150ED8">
        <w:rPr>
          <w:rFonts w:asciiTheme="minorHAnsi" w:hAnsiTheme="minorHAnsi"/>
          <w:sz w:val="22"/>
        </w:rPr>
        <w:t xml:space="preserve">2 </w:t>
      </w:r>
      <w:r w:rsidRPr="00150ED8">
        <w:rPr>
          <w:rFonts w:asciiTheme="minorHAnsi" w:hAnsiTheme="minorHAnsi"/>
          <w:sz w:val="22"/>
        </w:rPr>
        <w:t xml:space="preserve">této Smlouvy předložený Koncesionářem v rámci koncesního řízení, který </w:t>
      </w:r>
      <w:r w:rsidR="003130BF" w:rsidRPr="00150ED8">
        <w:rPr>
          <w:rFonts w:asciiTheme="minorHAnsi" w:hAnsiTheme="minorHAnsi"/>
          <w:sz w:val="22"/>
        </w:rPr>
        <w:t>je v podstatných rysech</w:t>
      </w:r>
      <w:r w:rsidRPr="00150ED8">
        <w:rPr>
          <w:rFonts w:asciiTheme="minorHAnsi" w:hAnsiTheme="minorHAnsi"/>
          <w:sz w:val="22"/>
        </w:rPr>
        <w:t xml:space="preserve"> závazným podkladem pro plnění Smlouvy, zejména pro přípravu, Projektování, Inženýring</w:t>
      </w:r>
      <w:r w:rsidR="00080AFE">
        <w:rPr>
          <w:rFonts w:asciiTheme="minorHAnsi" w:hAnsiTheme="minorHAnsi" w:cstheme="minorHAnsi"/>
          <w:bCs/>
          <w:sz w:val="22"/>
          <w:szCs w:val="22"/>
        </w:rPr>
        <w:t xml:space="preserve"> a</w:t>
      </w:r>
      <w:r w:rsidRPr="00150ED8">
        <w:rPr>
          <w:rFonts w:asciiTheme="minorHAnsi" w:hAnsiTheme="minorHAnsi" w:cstheme="minorHAnsi"/>
          <w:bCs/>
          <w:sz w:val="22"/>
          <w:szCs w:val="22"/>
        </w:rPr>
        <w:t xml:space="preserve"> </w:t>
      </w:r>
      <w:r w:rsidR="00080AFE">
        <w:rPr>
          <w:rFonts w:asciiTheme="minorHAnsi" w:hAnsiTheme="minorHAnsi" w:cstheme="minorHAnsi"/>
          <w:bCs/>
          <w:sz w:val="22"/>
          <w:szCs w:val="22"/>
        </w:rPr>
        <w:t>Rekonstrukci</w:t>
      </w:r>
      <w:r w:rsidR="00080AFE" w:rsidRPr="00105634">
        <w:rPr>
          <w:rFonts w:asciiTheme="minorHAnsi" w:hAnsiTheme="minorHAnsi"/>
          <w:sz w:val="22"/>
        </w:rPr>
        <w:t xml:space="preserve"> </w:t>
      </w:r>
      <w:r w:rsidR="00BA57B4" w:rsidRPr="00105634">
        <w:rPr>
          <w:rFonts w:asciiTheme="minorHAnsi" w:hAnsiTheme="minorHAnsi"/>
          <w:sz w:val="22"/>
        </w:rPr>
        <w:t>Objekt</w:t>
      </w:r>
      <w:r w:rsidR="00F150B0" w:rsidRPr="00105634">
        <w:rPr>
          <w:rFonts w:asciiTheme="minorHAnsi" w:hAnsiTheme="minorHAnsi"/>
          <w:sz w:val="22"/>
        </w:rPr>
        <w:t>u</w:t>
      </w:r>
      <w:r w:rsidRPr="00150ED8">
        <w:rPr>
          <w:rFonts w:asciiTheme="minorHAnsi" w:hAnsiTheme="minorHAnsi" w:cstheme="minorHAnsi"/>
          <w:bCs/>
          <w:sz w:val="22"/>
          <w:szCs w:val="22"/>
        </w:rPr>
        <w:t>;</w:t>
      </w:r>
    </w:p>
    <w:p w14:paraId="28C5785A" w14:textId="77777777" w:rsidR="008268CA" w:rsidRPr="00150ED8" w:rsidRDefault="008268CA" w:rsidP="008268CA">
      <w:pPr>
        <w:pStyle w:val="RLTextlnkuslovan"/>
        <w:numPr>
          <w:ilvl w:val="2"/>
          <w:numId w:val="12"/>
        </w:numPr>
        <w:tabs>
          <w:tab w:val="clear" w:pos="1419"/>
          <w:tab w:val="num" w:pos="1843"/>
        </w:tabs>
        <w:ind w:left="2268" w:hanging="850"/>
        <w:rPr>
          <w:rFonts w:asciiTheme="minorHAnsi" w:hAnsiTheme="minorHAnsi"/>
          <w:sz w:val="22"/>
        </w:rPr>
      </w:pPr>
      <w:r w:rsidRPr="00150ED8">
        <w:rPr>
          <w:rFonts w:asciiTheme="minorHAnsi" w:hAnsiTheme="minorHAnsi"/>
          <w:b/>
          <w:sz w:val="22"/>
        </w:rPr>
        <w:t xml:space="preserve">Nepojistitelný </w:t>
      </w:r>
      <w:r w:rsidRPr="00150ED8">
        <w:rPr>
          <w:rFonts w:asciiTheme="minorHAnsi" w:hAnsiTheme="minorHAnsi"/>
          <w:sz w:val="22"/>
        </w:rPr>
        <w:t>znamená ve vztahu k riziku, že:</w:t>
      </w:r>
    </w:p>
    <w:p w14:paraId="3AA6E492" w14:textId="77777777" w:rsidR="008268CA" w:rsidRPr="00150ED8" w:rsidRDefault="008268CA" w:rsidP="008268CA">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pojištění pro dané riziko není na světovém pojišťovacím trhu u renomovaných pojistitelů dostupné; nebo</w:t>
      </w:r>
    </w:p>
    <w:p w14:paraId="2F9B8C25" w14:textId="7D26474F" w:rsidR="008268CA" w:rsidRPr="00105634" w:rsidRDefault="008268CA" w:rsidP="008268CA">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 xml:space="preserve">pojistné za případné pojištění daného rizika je </w:t>
      </w:r>
      <w:r w:rsidR="008E02D4" w:rsidRPr="00150ED8">
        <w:rPr>
          <w:rFonts w:asciiTheme="minorHAnsi" w:hAnsiTheme="minorHAnsi" w:cstheme="minorHAnsi"/>
          <w:color w:val="000000"/>
          <w:sz w:val="22"/>
          <w:szCs w:val="22"/>
        </w:rPr>
        <w:t>vzhledem k okolnostem a podmínkám této Smlouvy nepřiměřeně vysoké</w:t>
      </w:r>
      <w:r w:rsidRPr="00105634">
        <w:rPr>
          <w:rFonts w:asciiTheme="minorHAnsi" w:hAnsiTheme="minorHAnsi"/>
          <w:color w:val="000000"/>
          <w:sz w:val="22"/>
        </w:rPr>
        <w:t>;</w:t>
      </w:r>
    </w:p>
    <w:p w14:paraId="554A2F76" w14:textId="77777777" w:rsidR="00811863" w:rsidRPr="00150ED8" w:rsidRDefault="00811863" w:rsidP="00BB01A2">
      <w:pPr>
        <w:pStyle w:val="RLTextlnkuslovan"/>
        <w:numPr>
          <w:ilvl w:val="2"/>
          <w:numId w:val="12"/>
        </w:numPr>
        <w:tabs>
          <w:tab w:val="clear" w:pos="1419"/>
          <w:tab w:val="num" w:pos="1843"/>
        </w:tabs>
        <w:ind w:left="2268" w:hanging="850"/>
        <w:rPr>
          <w:rFonts w:asciiTheme="minorHAnsi" w:hAnsiTheme="minorHAnsi"/>
          <w:b/>
          <w:sz w:val="22"/>
        </w:rPr>
      </w:pPr>
      <w:r w:rsidRPr="00150ED8">
        <w:rPr>
          <w:rFonts w:asciiTheme="minorHAnsi" w:hAnsiTheme="minorHAnsi"/>
          <w:b/>
          <w:sz w:val="22"/>
        </w:rPr>
        <w:t xml:space="preserve">Objekt </w:t>
      </w:r>
      <w:r w:rsidRPr="00150ED8">
        <w:rPr>
          <w:rFonts w:asciiTheme="minorHAnsi" w:hAnsiTheme="minorHAnsi"/>
          <w:sz w:val="22"/>
        </w:rPr>
        <w:t xml:space="preserve">znamená veškeré objekty v Areálu Trojdomí Šolínova, které budou sloužit k provozu </w:t>
      </w:r>
      <w:r w:rsidR="00BB01A2" w:rsidRPr="00150ED8">
        <w:rPr>
          <w:rFonts w:asciiTheme="minorHAnsi" w:hAnsiTheme="minorHAnsi"/>
          <w:sz w:val="22"/>
        </w:rPr>
        <w:t>pobytového zařízení sociálních služeb v rámci projektu „Integrované seniorské centrum Šolínova“</w:t>
      </w:r>
      <w:r w:rsidRPr="00150ED8">
        <w:rPr>
          <w:rFonts w:asciiTheme="minorHAnsi" w:hAnsiTheme="minorHAnsi"/>
          <w:sz w:val="22"/>
        </w:rPr>
        <w:t>;</w:t>
      </w:r>
    </w:p>
    <w:p w14:paraId="1A0B939E"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b/>
          <w:sz w:val="22"/>
        </w:rPr>
      </w:pPr>
      <w:r w:rsidRPr="00150ED8">
        <w:rPr>
          <w:rFonts w:asciiTheme="minorHAnsi" w:hAnsiTheme="minorHAnsi"/>
          <w:b/>
          <w:color w:val="000000"/>
          <w:sz w:val="22"/>
        </w:rPr>
        <w:t xml:space="preserve">Osoby na </w:t>
      </w:r>
      <w:r w:rsidR="00B64F0B" w:rsidRPr="00150ED8">
        <w:rPr>
          <w:rFonts w:asciiTheme="minorHAnsi" w:hAnsiTheme="minorHAnsi"/>
          <w:b/>
          <w:color w:val="000000"/>
          <w:sz w:val="22"/>
        </w:rPr>
        <w:t xml:space="preserve">straně </w:t>
      </w:r>
      <w:r w:rsidRPr="00150ED8">
        <w:rPr>
          <w:rFonts w:asciiTheme="minorHAnsi" w:hAnsiTheme="minorHAnsi"/>
          <w:b/>
          <w:color w:val="000000"/>
          <w:sz w:val="22"/>
        </w:rPr>
        <w:t xml:space="preserve">Koncesionáře </w:t>
      </w:r>
      <w:r w:rsidRPr="00150ED8">
        <w:rPr>
          <w:rFonts w:asciiTheme="minorHAnsi" w:hAnsiTheme="minorHAnsi"/>
          <w:color w:val="000000"/>
          <w:sz w:val="22"/>
        </w:rPr>
        <w:t>znamenají jakékoliv z dále uvedených osob:</w:t>
      </w:r>
    </w:p>
    <w:p w14:paraId="492ACE65" w14:textId="77777777" w:rsidR="006E642C" w:rsidRPr="00150ED8"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 xml:space="preserve">Zástupce Koncesionáře; </w:t>
      </w:r>
    </w:p>
    <w:p w14:paraId="0A3CC2CD" w14:textId="77777777" w:rsidR="006E642C" w:rsidRPr="00150ED8"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Pracovníci Koncesionáře; a</w:t>
      </w:r>
    </w:p>
    <w:p w14:paraId="5809D83C" w14:textId="77777777" w:rsidR="006E642C" w:rsidRPr="00150ED8" w:rsidRDefault="00EA40EB"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 xml:space="preserve">Pracovníci </w:t>
      </w:r>
      <w:r w:rsidR="006E642C" w:rsidRPr="00150ED8">
        <w:rPr>
          <w:rFonts w:asciiTheme="minorHAnsi" w:hAnsiTheme="minorHAnsi"/>
          <w:color w:val="000000"/>
          <w:sz w:val="22"/>
        </w:rPr>
        <w:t>Subdodavatelů Koncesionáře</w:t>
      </w:r>
    </w:p>
    <w:p w14:paraId="0CB9649F" w14:textId="77777777" w:rsidR="006E642C" w:rsidRPr="00150ED8" w:rsidRDefault="006E642C" w:rsidP="00B7500C">
      <w:pPr>
        <w:pStyle w:val="RLTextlnkuslovan"/>
        <w:ind w:left="2268"/>
        <w:rPr>
          <w:rFonts w:asciiTheme="minorHAnsi" w:hAnsiTheme="minorHAnsi"/>
          <w:color w:val="000000"/>
          <w:sz w:val="22"/>
        </w:rPr>
      </w:pPr>
      <w:r w:rsidRPr="00150ED8">
        <w:rPr>
          <w:rFonts w:asciiTheme="minorHAnsi" w:hAnsiTheme="minorHAnsi"/>
          <w:color w:val="000000"/>
          <w:sz w:val="22"/>
        </w:rPr>
        <w:t xml:space="preserve">kteří mají jakýkoliv vztah </w:t>
      </w:r>
      <w:r w:rsidR="00B7500C" w:rsidRPr="00150ED8">
        <w:rPr>
          <w:rFonts w:asciiTheme="minorHAnsi" w:hAnsiTheme="minorHAnsi"/>
          <w:color w:val="000000"/>
          <w:sz w:val="22"/>
        </w:rPr>
        <w:t xml:space="preserve">k </w:t>
      </w:r>
      <w:r w:rsidR="00BA57B4" w:rsidRPr="00150ED8">
        <w:rPr>
          <w:rFonts w:asciiTheme="minorHAnsi" w:hAnsiTheme="minorHAnsi"/>
          <w:color w:val="000000"/>
          <w:sz w:val="22"/>
        </w:rPr>
        <w:t>Objekt</w:t>
      </w:r>
      <w:r w:rsidR="00F150B0" w:rsidRPr="00150ED8">
        <w:rPr>
          <w:rFonts w:asciiTheme="minorHAnsi" w:hAnsiTheme="minorHAnsi"/>
          <w:color w:val="000000"/>
          <w:sz w:val="22"/>
        </w:rPr>
        <w:t>u</w:t>
      </w:r>
      <w:r w:rsidR="00B7500C" w:rsidRPr="00150ED8">
        <w:rPr>
          <w:rFonts w:asciiTheme="minorHAnsi" w:hAnsiTheme="minorHAnsi"/>
          <w:color w:val="000000"/>
          <w:sz w:val="22"/>
        </w:rPr>
        <w:t xml:space="preserve"> nebo ke Službám;</w:t>
      </w:r>
    </w:p>
    <w:p w14:paraId="3F55CDAD"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Osoby na </w:t>
      </w:r>
      <w:r w:rsidR="00B64F0B" w:rsidRPr="00150ED8">
        <w:rPr>
          <w:rFonts w:asciiTheme="minorHAnsi" w:hAnsiTheme="minorHAnsi"/>
          <w:b/>
          <w:color w:val="000000"/>
          <w:sz w:val="22"/>
        </w:rPr>
        <w:t xml:space="preserve">straně </w:t>
      </w:r>
      <w:r w:rsidRPr="00150ED8">
        <w:rPr>
          <w:rFonts w:asciiTheme="minorHAnsi" w:hAnsiTheme="minorHAnsi"/>
          <w:b/>
          <w:color w:val="000000"/>
          <w:sz w:val="22"/>
        </w:rPr>
        <w:t xml:space="preserve">Zadavatele </w:t>
      </w:r>
      <w:r w:rsidRPr="00150ED8">
        <w:rPr>
          <w:rFonts w:asciiTheme="minorHAnsi" w:hAnsiTheme="minorHAnsi"/>
          <w:color w:val="000000"/>
          <w:sz w:val="22"/>
        </w:rPr>
        <w:t>znamenají:</w:t>
      </w:r>
    </w:p>
    <w:p w14:paraId="59C03C3D" w14:textId="77777777" w:rsidR="006E642C" w:rsidRPr="00150ED8"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Zástupce Zadavatele</w:t>
      </w:r>
      <w:r w:rsidR="00B8432C" w:rsidRPr="00150ED8">
        <w:rPr>
          <w:rFonts w:asciiTheme="minorHAnsi" w:hAnsiTheme="minorHAnsi"/>
          <w:color w:val="000000"/>
          <w:sz w:val="22"/>
        </w:rPr>
        <w:t>;</w:t>
      </w:r>
    </w:p>
    <w:p w14:paraId="3ED3DA8F" w14:textId="77777777" w:rsidR="006E642C" w:rsidRPr="00150ED8"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Zadavatelovy dodavatele a subdodavatele;</w:t>
      </w:r>
    </w:p>
    <w:p w14:paraId="60747717" w14:textId="77777777" w:rsidR="006E642C" w:rsidRPr="00150ED8"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Pracovníky Zadavatele;</w:t>
      </w:r>
    </w:p>
    <w:p w14:paraId="6F0990B5" w14:textId="77777777" w:rsidR="006E642C" w:rsidRPr="00150ED8" w:rsidRDefault="006E642C" w:rsidP="00B7500C">
      <w:pPr>
        <w:pStyle w:val="RLTextlnkuslovan"/>
        <w:ind w:left="2268"/>
        <w:rPr>
          <w:rFonts w:asciiTheme="minorHAnsi" w:hAnsiTheme="minorHAnsi"/>
          <w:color w:val="000000"/>
          <w:sz w:val="22"/>
        </w:rPr>
      </w:pPr>
      <w:r w:rsidRPr="00150ED8">
        <w:rPr>
          <w:rFonts w:asciiTheme="minorHAnsi" w:hAnsiTheme="minorHAnsi"/>
          <w:color w:val="000000"/>
          <w:sz w:val="22"/>
        </w:rPr>
        <w:t xml:space="preserve">s výjimkou Koncesionáře a jakékoliv Osoby na </w:t>
      </w:r>
      <w:r w:rsidR="00B64F0B" w:rsidRPr="00150ED8">
        <w:rPr>
          <w:rFonts w:asciiTheme="minorHAnsi" w:hAnsiTheme="minorHAnsi"/>
          <w:color w:val="000000"/>
          <w:sz w:val="22"/>
        </w:rPr>
        <w:t xml:space="preserve">straně </w:t>
      </w:r>
      <w:r w:rsidR="00B7500C" w:rsidRPr="00150ED8">
        <w:rPr>
          <w:rFonts w:asciiTheme="minorHAnsi" w:hAnsiTheme="minorHAnsi"/>
          <w:color w:val="000000"/>
          <w:sz w:val="22"/>
        </w:rPr>
        <w:t>Koncesionáře;</w:t>
      </w:r>
    </w:p>
    <w:p w14:paraId="5D016A69"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b/>
          <w:color w:val="000000"/>
          <w:sz w:val="22"/>
        </w:rPr>
      </w:pPr>
      <w:r w:rsidRPr="00150ED8">
        <w:rPr>
          <w:rFonts w:asciiTheme="minorHAnsi" w:hAnsiTheme="minorHAnsi"/>
          <w:b/>
          <w:color w:val="000000"/>
          <w:sz w:val="22"/>
        </w:rPr>
        <w:t xml:space="preserve">Otevření </w:t>
      </w:r>
      <w:r w:rsidRPr="00150ED8">
        <w:rPr>
          <w:rFonts w:asciiTheme="minorHAnsi" w:hAnsiTheme="minorHAnsi"/>
          <w:color w:val="000000"/>
          <w:sz w:val="22"/>
        </w:rPr>
        <w:t xml:space="preserve">znamená zahájení poskytování Služeb a provozu </w:t>
      </w:r>
      <w:r w:rsidR="00BA57B4" w:rsidRPr="00150ED8">
        <w:rPr>
          <w:rFonts w:asciiTheme="minorHAnsi" w:hAnsiTheme="minorHAnsi"/>
          <w:color w:val="000000"/>
          <w:sz w:val="22"/>
        </w:rPr>
        <w:t>Objekt</w:t>
      </w:r>
      <w:r w:rsidR="00F150B0" w:rsidRPr="00150ED8">
        <w:rPr>
          <w:rFonts w:asciiTheme="minorHAnsi" w:hAnsiTheme="minorHAnsi"/>
          <w:color w:val="000000"/>
          <w:sz w:val="22"/>
        </w:rPr>
        <w:t>u</w:t>
      </w:r>
      <w:r w:rsidRPr="00150ED8">
        <w:rPr>
          <w:rFonts w:asciiTheme="minorHAnsi" w:hAnsiTheme="minorHAnsi"/>
          <w:color w:val="000000"/>
          <w:sz w:val="22"/>
        </w:rPr>
        <w:t xml:space="preserve"> (včetně Mobiliáře a veškerého dalšího potřebného vybavení a zařízení) v souladu se Smlouvou, a to po Dodání </w:t>
      </w:r>
      <w:r w:rsidR="00BA57B4" w:rsidRPr="00150ED8">
        <w:rPr>
          <w:rFonts w:asciiTheme="minorHAnsi" w:hAnsiTheme="minorHAnsi"/>
          <w:color w:val="000000"/>
          <w:sz w:val="22"/>
        </w:rPr>
        <w:t>Objekt</w:t>
      </w:r>
      <w:r w:rsidR="00F150B0" w:rsidRPr="00150ED8">
        <w:rPr>
          <w:rFonts w:asciiTheme="minorHAnsi" w:hAnsiTheme="minorHAnsi"/>
          <w:color w:val="000000"/>
          <w:sz w:val="22"/>
        </w:rPr>
        <w:t>u</w:t>
      </w:r>
      <w:r w:rsidRPr="00150ED8">
        <w:rPr>
          <w:rFonts w:asciiTheme="minorHAnsi" w:hAnsiTheme="minorHAnsi"/>
          <w:color w:val="000000"/>
          <w:sz w:val="22"/>
        </w:rPr>
        <w:t>, Dodání Mobiliáře a zajištění Povolení;</w:t>
      </w:r>
    </w:p>
    <w:p w14:paraId="1A5C2553" w14:textId="77777777" w:rsidR="008621F2" w:rsidRPr="00150ED8" w:rsidRDefault="008621F2" w:rsidP="00241AA3">
      <w:pPr>
        <w:pStyle w:val="RLTextlnkuslovan"/>
        <w:numPr>
          <w:ilvl w:val="2"/>
          <w:numId w:val="12"/>
        </w:numPr>
        <w:tabs>
          <w:tab w:val="clear" w:pos="1419"/>
          <w:tab w:val="num" w:pos="1843"/>
        </w:tabs>
        <w:ind w:left="2268" w:hanging="850"/>
        <w:rPr>
          <w:rFonts w:asciiTheme="minorHAnsi" w:hAnsiTheme="minorHAnsi"/>
          <w:b/>
          <w:sz w:val="22"/>
        </w:rPr>
      </w:pPr>
      <w:r w:rsidRPr="00150ED8">
        <w:rPr>
          <w:rFonts w:asciiTheme="minorHAnsi" w:hAnsiTheme="minorHAnsi"/>
          <w:b/>
          <w:sz w:val="22"/>
        </w:rPr>
        <w:lastRenderedPageBreak/>
        <w:t>OZ</w:t>
      </w:r>
      <w:r w:rsidRPr="00150ED8">
        <w:rPr>
          <w:rFonts w:asciiTheme="minorHAnsi" w:hAnsiTheme="minorHAnsi"/>
          <w:sz w:val="22"/>
        </w:rPr>
        <w:t xml:space="preserve"> znamená zákon č. 89/2012 Sb., občanský zákoník, ve znění pozdějších předpisů a/nebo jakýkoli obecně závazný právní předpis nahrazující tento zákon;</w:t>
      </w:r>
    </w:p>
    <w:p w14:paraId="5C109933"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b/>
          <w:color w:val="000000"/>
          <w:sz w:val="22"/>
        </w:rPr>
      </w:pPr>
      <w:r w:rsidRPr="00150ED8">
        <w:rPr>
          <w:rFonts w:asciiTheme="minorHAnsi" w:hAnsiTheme="minorHAnsi"/>
          <w:b/>
          <w:color w:val="000000"/>
          <w:sz w:val="22"/>
        </w:rPr>
        <w:t xml:space="preserve">Pachtovné </w:t>
      </w:r>
      <w:r w:rsidRPr="00150ED8">
        <w:rPr>
          <w:rFonts w:asciiTheme="minorHAnsi" w:hAnsiTheme="minorHAnsi"/>
          <w:color w:val="000000"/>
          <w:sz w:val="22"/>
        </w:rPr>
        <w:t xml:space="preserve">znamená platbu Koncesionáře Zadavateli za užívání </w:t>
      </w:r>
      <w:r w:rsidR="00BA57B4" w:rsidRPr="00150ED8">
        <w:rPr>
          <w:rFonts w:asciiTheme="minorHAnsi" w:hAnsiTheme="minorHAnsi"/>
          <w:color w:val="000000"/>
          <w:sz w:val="22"/>
        </w:rPr>
        <w:t>Objekt</w:t>
      </w:r>
      <w:r w:rsidR="00F150B0" w:rsidRPr="00150ED8">
        <w:rPr>
          <w:rFonts w:asciiTheme="minorHAnsi" w:hAnsiTheme="minorHAnsi"/>
          <w:color w:val="000000"/>
          <w:sz w:val="22"/>
        </w:rPr>
        <w:t>u</w:t>
      </w:r>
      <w:r w:rsidR="00E64310" w:rsidRPr="00150ED8">
        <w:rPr>
          <w:rFonts w:asciiTheme="minorHAnsi" w:hAnsiTheme="minorHAnsi"/>
          <w:color w:val="000000"/>
          <w:sz w:val="22"/>
        </w:rPr>
        <w:t>;</w:t>
      </w:r>
      <w:r w:rsidR="00837AC9" w:rsidRPr="00150ED8">
        <w:rPr>
          <w:rFonts w:asciiTheme="minorHAnsi" w:hAnsiTheme="minorHAnsi"/>
          <w:color w:val="000000"/>
          <w:sz w:val="22"/>
        </w:rPr>
        <w:t xml:space="preserve"> v této souvislosti se dále uvádí význam následujících pojmů:</w:t>
      </w:r>
    </w:p>
    <w:p w14:paraId="03D20E46" w14:textId="77777777" w:rsidR="00837AC9" w:rsidRPr="00150ED8" w:rsidRDefault="008F2CB5" w:rsidP="008F2CB5">
      <w:pPr>
        <w:pStyle w:val="RLTextlnkuslovan"/>
        <w:numPr>
          <w:ilvl w:val="3"/>
          <w:numId w:val="12"/>
        </w:numPr>
        <w:rPr>
          <w:rFonts w:asciiTheme="minorHAnsi" w:hAnsiTheme="minorHAnsi"/>
          <w:color w:val="000000"/>
          <w:sz w:val="22"/>
        </w:rPr>
      </w:pPr>
      <w:r w:rsidRPr="00150ED8">
        <w:rPr>
          <w:rFonts w:asciiTheme="minorHAnsi" w:hAnsiTheme="minorHAnsi"/>
          <w:b/>
          <w:color w:val="000000"/>
          <w:sz w:val="22"/>
        </w:rPr>
        <w:t>Předmět pachtu</w:t>
      </w:r>
      <w:r w:rsidRPr="00150ED8">
        <w:rPr>
          <w:rFonts w:asciiTheme="minorHAnsi" w:hAnsiTheme="minorHAnsi"/>
          <w:color w:val="000000"/>
          <w:sz w:val="22"/>
        </w:rPr>
        <w:t xml:space="preserve"> znamená Areál Trojdomí Šolínova včetně Objektu; a</w:t>
      </w:r>
    </w:p>
    <w:p w14:paraId="2C7A579E" w14:textId="77777777" w:rsidR="008F2CB5" w:rsidRPr="00150ED8" w:rsidRDefault="008F2CB5" w:rsidP="008F2CB5">
      <w:pPr>
        <w:pStyle w:val="RLTextlnkuslovan"/>
        <w:numPr>
          <w:ilvl w:val="3"/>
          <w:numId w:val="12"/>
        </w:numPr>
        <w:rPr>
          <w:rFonts w:asciiTheme="minorHAnsi" w:hAnsiTheme="minorHAnsi"/>
          <w:b/>
          <w:color w:val="000000"/>
          <w:sz w:val="22"/>
        </w:rPr>
      </w:pPr>
      <w:r w:rsidRPr="00150ED8">
        <w:rPr>
          <w:rFonts w:asciiTheme="minorHAnsi" w:hAnsiTheme="minorHAnsi"/>
          <w:b/>
          <w:color w:val="000000"/>
          <w:sz w:val="22"/>
        </w:rPr>
        <w:t>Účel pachtu</w:t>
      </w:r>
      <w:r w:rsidRPr="00150ED8">
        <w:rPr>
          <w:rFonts w:asciiTheme="minorHAnsi" w:hAnsiTheme="minorHAnsi"/>
          <w:color w:val="000000"/>
          <w:sz w:val="22"/>
        </w:rPr>
        <w:t xml:space="preserve"> znamená užívání a požívání Předmětu pachtu za účelem jeho provozování a poskytování Služeb</w:t>
      </w:r>
      <w:r w:rsidRPr="00150ED8">
        <w:rPr>
          <w:rFonts w:asciiTheme="minorHAnsi" w:hAnsiTheme="minorHAnsi"/>
          <w:b/>
          <w:color w:val="000000"/>
          <w:sz w:val="22"/>
        </w:rPr>
        <w:t>;</w:t>
      </w:r>
    </w:p>
    <w:p w14:paraId="6C80071C"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b/>
          <w:color w:val="000000"/>
          <w:sz w:val="22"/>
        </w:rPr>
      </w:pPr>
      <w:r w:rsidRPr="00150ED8">
        <w:rPr>
          <w:rFonts w:asciiTheme="minorHAnsi" w:hAnsiTheme="minorHAnsi"/>
          <w:b/>
          <w:color w:val="000000"/>
          <w:sz w:val="22"/>
        </w:rPr>
        <w:t xml:space="preserve">Plánované Otevření </w:t>
      </w:r>
      <w:r w:rsidRPr="00150ED8">
        <w:rPr>
          <w:rFonts w:asciiTheme="minorHAnsi" w:hAnsiTheme="minorHAnsi"/>
          <w:color w:val="000000"/>
          <w:sz w:val="22"/>
        </w:rPr>
        <w:t>znamená Otevření, ke kterému má do</w:t>
      </w:r>
      <w:r w:rsidR="00F44F66" w:rsidRPr="00150ED8">
        <w:rPr>
          <w:rFonts w:asciiTheme="minorHAnsi" w:hAnsiTheme="minorHAnsi"/>
          <w:color w:val="000000"/>
          <w:sz w:val="22"/>
        </w:rPr>
        <w:t>jít v datu dle Harmonogramu;</w:t>
      </w:r>
    </w:p>
    <w:p w14:paraId="069DBEA7" w14:textId="469E8A69"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b/>
          <w:color w:val="000000"/>
          <w:sz w:val="22"/>
        </w:rPr>
      </w:pPr>
      <w:r w:rsidRPr="00150ED8">
        <w:rPr>
          <w:rFonts w:asciiTheme="minorHAnsi" w:hAnsiTheme="minorHAnsi"/>
          <w:b/>
          <w:sz w:val="22"/>
        </w:rPr>
        <w:t>Podstatná změna požadavků</w:t>
      </w:r>
      <w:r w:rsidRPr="00150ED8">
        <w:rPr>
          <w:rFonts w:asciiTheme="minorHAnsi" w:hAnsiTheme="minorHAnsi"/>
          <w:sz w:val="22"/>
        </w:rPr>
        <w:t xml:space="preserve"> pro účely Projektování </w:t>
      </w:r>
      <w:r w:rsidR="00BA57B4" w:rsidRPr="00150ED8">
        <w:rPr>
          <w:rFonts w:asciiTheme="minorHAnsi" w:hAnsiTheme="minorHAnsi"/>
          <w:sz w:val="22"/>
        </w:rPr>
        <w:t>Objekt</w:t>
      </w:r>
      <w:r w:rsidR="00F150B0" w:rsidRPr="00150ED8">
        <w:rPr>
          <w:rFonts w:asciiTheme="minorHAnsi" w:hAnsiTheme="minorHAnsi"/>
          <w:sz w:val="22"/>
        </w:rPr>
        <w:t>u</w:t>
      </w:r>
      <w:r w:rsidR="00EE5CB1" w:rsidRPr="00150ED8">
        <w:rPr>
          <w:rFonts w:asciiTheme="minorHAnsi" w:hAnsiTheme="minorHAnsi"/>
          <w:sz w:val="22"/>
        </w:rPr>
        <w:t xml:space="preserve"> znamená nové P</w:t>
      </w:r>
      <w:r w:rsidRPr="00150ED8">
        <w:rPr>
          <w:rFonts w:asciiTheme="minorHAnsi" w:hAnsiTheme="minorHAnsi"/>
          <w:sz w:val="22"/>
        </w:rPr>
        <w:t xml:space="preserve">ožadavky Zadavatele měnící výrazně požadavky </w:t>
      </w:r>
      <w:r w:rsidR="002D6C15" w:rsidRPr="00150ED8">
        <w:rPr>
          <w:rFonts w:asciiTheme="minorHAnsi" w:hAnsiTheme="minorHAnsi"/>
          <w:sz w:val="22"/>
        </w:rPr>
        <w:t xml:space="preserve">na Objekt </w:t>
      </w:r>
      <w:r w:rsidRPr="00150ED8">
        <w:rPr>
          <w:rFonts w:asciiTheme="minorHAnsi" w:hAnsiTheme="minorHAnsi"/>
          <w:sz w:val="22"/>
        </w:rPr>
        <w:t>vymezené v </w:t>
      </w:r>
      <w:r w:rsidR="00F604A7" w:rsidRPr="00150ED8">
        <w:rPr>
          <w:rFonts w:asciiTheme="minorHAnsi" w:hAnsiTheme="minorHAnsi"/>
          <w:sz w:val="22"/>
        </w:rPr>
        <w:t>této Smlouvě</w:t>
      </w:r>
      <w:r w:rsidR="00487DC8" w:rsidRPr="00150ED8">
        <w:rPr>
          <w:rFonts w:asciiTheme="minorHAnsi" w:hAnsiTheme="minorHAnsi"/>
          <w:sz w:val="22"/>
        </w:rPr>
        <w:t xml:space="preserve"> a v příloze č. 2 Smlouvy</w:t>
      </w:r>
      <w:r w:rsidRPr="00150ED8">
        <w:rPr>
          <w:rFonts w:asciiTheme="minorHAnsi" w:hAnsiTheme="minorHAnsi"/>
          <w:sz w:val="22"/>
        </w:rPr>
        <w:t>, přičemž za výraznou změnu se považuje zejména změna, která by měnila základní koncepci uspořádání a provedení</w:t>
      </w:r>
      <w:r w:rsidRPr="00150ED8">
        <w:rPr>
          <w:rFonts w:asciiTheme="minorHAnsi" w:hAnsiTheme="minorHAnsi" w:cstheme="minorHAnsi"/>
          <w:bCs/>
          <w:sz w:val="22"/>
          <w:szCs w:val="22"/>
        </w:rPr>
        <w:t xml:space="preserve"> stavby,</w:t>
      </w:r>
      <w:r w:rsidR="000046C3" w:rsidRPr="00150ED8">
        <w:rPr>
          <w:rFonts w:asciiTheme="minorHAnsi" w:hAnsiTheme="minorHAnsi" w:cstheme="minorHAnsi"/>
          <w:bCs/>
          <w:sz w:val="22"/>
          <w:szCs w:val="22"/>
        </w:rPr>
        <w:t xml:space="preserve"> velikost obestavěného prostoru</w:t>
      </w:r>
      <w:r w:rsidR="000046C3" w:rsidRPr="00105634">
        <w:rPr>
          <w:rFonts w:asciiTheme="minorHAnsi" w:hAnsiTheme="minorHAnsi"/>
          <w:sz w:val="22"/>
        </w:rPr>
        <w:t xml:space="preserve"> stavby,</w:t>
      </w:r>
      <w:r w:rsidRPr="00105634">
        <w:rPr>
          <w:rFonts w:asciiTheme="minorHAnsi" w:hAnsiTheme="minorHAnsi"/>
          <w:sz w:val="22"/>
        </w:rPr>
        <w:t xml:space="preserve"> způsob užívání či využitelnou kapacitu stavby, definovanou kvalitu stavby a/nebo změna, která by zvýšila náklady Koncesionáře minimálně o </w:t>
      </w:r>
      <w:r w:rsidR="001C6B7B" w:rsidRPr="00150ED8">
        <w:rPr>
          <w:rFonts w:asciiTheme="minorHAnsi" w:hAnsiTheme="minorHAnsi" w:cstheme="minorHAnsi"/>
          <w:bCs/>
          <w:sz w:val="22"/>
          <w:szCs w:val="22"/>
        </w:rPr>
        <w:t>5</w:t>
      </w:r>
      <w:r w:rsidR="001C6B7B" w:rsidRPr="00105634">
        <w:rPr>
          <w:rFonts w:asciiTheme="minorHAnsi" w:hAnsiTheme="minorHAnsi"/>
          <w:sz w:val="22"/>
        </w:rPr>
        <w:t xml:space="preserve"> </w:t>
      </w:r>
      <w:r w:rsidRPr="00105634">
        <w:rPr>
          <w:rFonts w:asciiTheme="minorHAnsi" w:hAnsiTheme="minorHAnsi"/>
          <w:sz w:val="22"/>
        </w:rPr>
        <w:t xml:space="preserve">% a/nebo změna, která by znemožnila Koncesionáři plnění jeho povinností dle Harmonogramu; a/nebo změna, která by znamenala nutnost prodloužení Harmonogramu, či která by se musela promítnout do výše Služebného v rozsahu větším, než </w:t>
      </w:r>
      <w:r w:rsidR="001C6B7B" w:rsidRPr="00150ED8">
        <w:rPr>
          <w:rFonts w:asciiTheme="minorHAnsi" w:hAnsiTheme="minorHAnsi" w:cstheme="minorHAnsi"/>
          <w:bCs/>
          <w:sz w:val="22"/>
          <w:szCs w:val="22"/>
        </w:rPr>
        <w:t>5</w:t>
      </w:r>
      <w:r w:rsidR="001C6B7B" w:rsidRPr="00105634">
        <w:rPr>
          <w:rFonts w:asciiTheme="minorHAnsi" w:hAnsiTheme="minorHAnsi"/>
          <w:sz w:val="22"/>
        </w:rPr>
        <w:t xml:space="preserve"> </w:t>
      </w:r>
      <w:r w:rsidRPr="00105634">
        <w:rPr>
          <w:rFonts w:asciiTheme="minorHAnsi" w:hAnsiTheme="minorHAnsi"/>
          <w:sz w:val="22"/>
        </w:rPr>
        <w:t>%;</w:t>
      </w:r>
    </w:p>
    <w:p w14:paraId="79CB2563"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b/>
          <w:color w:val="000000"/>
          <w:sz w:val="22"/>
        </w:rPr>
      </w:pPr>
      <w:r w:rsidRPr="00150ED8">
        <w:rPr>
          <w:rFonts w:asciiTheme="minorHAnsi" w:hAnsiTheme="minorHAnsi"/>
          <w:b/>
          <w:color w:val="000000" w:themeColor="text1"/>
          <w:sz w:val="22"/>
        </w:rPr>
        <w:t xml:space="preserve">Potvrzení dodání </w:t>
      </w:r>
      <w:r w:rsidR="00BA57B4" w:rsidRPr="00150ED8">
        <w:rPr>
          <w:rFonts w:asciiTheme="minorHAnsi" w:hAnsiTheme="minorHAnsi"/>
          <w:b/>
          <w:color w:val="000000" w:themeColor="text1"/>
          <w:sz w:val="22"/>
        </w:rPr>
        <w:t>Objekt</w:t>
      </w:r>
      <w:r w:rsidR="00F150B0" w:rsidRPr="00150ED8">
        <w:rPr>
          <w:rFonts w:asciiTheme="minorHAnsi" w:hAnsiTheme="minorHAnsi"/>
          <w:b/>
          <w:color w:val="000000" w:themeColor="text1"/>
          <w:sz w:val="22"/>
        </w:rPr>
        <w:t>u</w:t>
      </w:r>
      <w:r w:rsidRPr="00150ED8">
        <w:rPr>
          <w:rFonts w:asciiTheme="minorHAnsi" w:hAnsiTheme="minorHAnsi"/>
          <w:b/>
          <w:color w:val="000000" w:themeColor="text1"/>
          <w:sz w:val="22"/>
        </w:rPr>
        <w:t xml:space="preserve"> </w:t>
      </w:r>
      <w:r w:rsidRPr="00150ED8">
        <w:rPr>
          <w:rFonts w:asciiTheme="minorHAnsi" w:hAnsiTheme="minorHAnsi"/>
          <w:color w:val="000000" w:themeColor="text1"/>
          <w:sz w:val="22"/>
        </w:rPr>
        <w:t xml:space="preserve">znamená stav (včetně průběhu a podmínek předávání a přebírání), kdy dojde po dokončení </w:t>
      </w:r>
      <w:r w:rsidR="00F150B0" w:rsidRPr="00150ED8">
        <w:rPr>
          <w:rFonts w:asciiTheme="minorHAnsi" w:hAnsiTheme="minorHAnsi"/>
          <w:color w:val="000000" w:themeColor="text1"/>
          <w:sz w:val="22"/>
        </w:rPr>
        <w:t xml:space="preserve">Rekonstrukce </w:t>
      </w:r>
      <w:r w:rsidR="00BA57B4" w:rsidRPr="00150ED8">
        <w:rPr>
          <w:rFonts w:asciiTheme="minorHAnsi" w:hAnsiTheme="minorHAnsi"/>
          <w:color w:val="000000" w:themeColor="text1"/>
          <w:sz w:val="22"/>
        </w:rPr>
        <w:t>Objekt</w:t>
      </w:r>
      <w:r w:rsidR="00F150B0" w:rsidRPr="00150ED8">
        <w:rPr>
          <w:rFonts w:asciiTheme="minorHAnsi" w:hAnsiTheme="minorHAnsi"/>
          <w:color w:val="000000" w:themeColor="text1"/>
          <w:sz w:val="22"/>
        </w:rPr>
        <w:t>u</w:t>
      </w:r>
      <w:r w:rsidRPr="00150ED8">
        <w:rPr>
          <w:rFonts w:asciiTheme="minorHAnsi" w:hAnsiTheme="minorHAnsi"/>
          <w:color w:val="000000" w:themeColor="text1"/>
          <w:sz w:val="22"/>
        </w:rPr>
        <w:t xml:space="preserve"> odpovídající Smlouvě k jeho předání Koncesionářem a převzetí Zadavatelem;</w:t>
      </w:r>
      <w:r w:rsidRPr="00150ED8">
        <w:rPr>
          <w:rFonts w:asciiTheme="minorHAnsi" w:hAnsiTheme="minorHAnsi"/>
          <w:b/>
          <w:color w:val="000000" w:themeColor="text1"/>
          <w:sz w:val="22"/>
        </w:rPr>
        <w:t xml:space="preserve"> </w:t>
      </w:r>
    </w:p>
    <w:p w14:paraId="01664214" w14:textId="1B369148"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b/>
          <w:sz w:val="22"/>
        </w:rPr>
      </w:pPr>
      <w:r w:rsidRPr="00150ED8">
        <w:rPr>
          <w:rFonts w:asciiTheme="minorHAnsi" w:hAnsiTheme="minorHAnsi"/>
          <w:b/>
          <w:sz w:val="22"/>
        </w:rPr>
        <w:t xml:space="preserve">Povolení </w:t>
      </w:r>
      <w:r w:rsidRPr="00150ED8">
        <w:rPr>
          <w:rFonts w:asciiTheme="minorHAnsi" w:hAnsiTheme="minorHAnsi"/>
          <w:sz w:val="22"/>
        </w:rPr>
        <w:t>znamenají jakákoliv povolení, souhlasy, schválení, osvědčení oprávnění,</w:t>
      </w:r>
      <w:r w:rsidRPr="00150ED8">
        <w:rPr>
          <w:rFonts w:asciiTheme="minorHAnsi" w:hAnsiTheme="minorHAnsi"/>
          <w:color w:val="000000"/>
          <w:sz w:val="22"/>
        </w:rPr>
        <w:t xml:space="preserve"> veřejnoprávní smlouvy</w:t>
      </w:r>
      <w:r w:rsidRPr="00105634">
        <w:rPr>
          <w:rFonts w:asciiTheme="minorHAnsi" w:hAnsiTheme="minorHAnsi"/>
          <w:color w:val="000000"/>
          <w:sz w:val="22"/>
        </w:rPr>
        <w:t xml:space="preserve"> nebo osvědčení požadovaná právními předpisy a jakékoliv nezbytné souhlasy třetích osob nebo dohody (právní jednání) s těmito osobami, potřebné pro Dodání </w:t>
      </w:r>
      <w:r w:rsidR="00BA57B4" w:rsidRPr="00105634">
        <w:rPr>
          <w:rFonts w:asciiTheme="minorHAnsi" w:hAnsiTheme="minorHAnsi"/>
          <w:color w:val="000000"/>
          <w:sz w:val="22"/>
        </w:rPr>
        <w:t>Objekt</w:t>
      </w:r>
      <w:r w:rsidR="00F150B0" w:rsidRPr="00105634">
        <w:rPr>
          <w:rFonts w:asciiTheme="minorHAnsi" w:hAnsiTheme="minorHAnsi"/>
          <w:color w:val="000000"/>
          <w:sz w:val="22"/>
        </w:rPr>
        <w:t>u</w:t>
      </w:r>
      <w:r w:rsidRPr="00105634">
        <w:rPr>
          <w:rFonts w:asciiTheme="minorHAnsi" w:hAnsiTheme="minorHAnsi"/>
          <w:color w:val="000000"/>
          <w:sz w:val="22"/>
        </w:rPr>
        <w:t>, Dodání Mobiliáře, pacht a provoz předmětu pachtu (včetně Mobiliáře a vybavení a zařízení), a poskytování Služeb dle Smlouvy, bez ohled</w:t>
      </w:r>
      <w:r w:rsidR="00465F2F" w:rsidRPr="00150ED8">
        <w:rPr>
          <w:rFonts w:asciiTheme="minorHAnsi" w:hAnsiTheme="minorHAnsi"/>
          <w:color w:val="000000"/>
          <w:sz w:val="22"/>
        </w:rPr>
        <w:t>u na to, kdo je podle p</w:t>
      </w:r>
      <w:r w:rsidRPr="00150ED8">
        <w:rPr>
          <w:rFonts w:asciiTheme="minorHAnsi" w:hAnsiTheme="minorHAnsi"/>
          <w:color w:val="000000"/>
          <w:sz w:val="22"/>
        </w:rPr>
        <w:t>rávních předpisů povinen být jejich držitelem;</w:t>
      </w:r>
    </w:p>
    <w:p w14:paraId="4B019729"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b/>
          <w:color w:val="000000"/>
          <w:sz w:val="22"/>
        </w:rPr>
      </w:pPr>
      <w:r w:rsidRPr="00150ED8">
        <w:rPr>
          <w:rFonts w:asciiTheme="minorHAnsi" w:hAnsiTheme="minorHAnsi"/>
          <w:b/>
          <w:color w:val="000000"/>
          <w:sz w:val="22"/>
        </w:rPr>
        <w:t xml:space="preserve">Požadavky na Služby </w:t>
      </w:r>
      <w:r w:rsidR="003E456F" w:rsidRPr="00150ED8">
        <w:rPr>
          <w:rFonts w:asciiTheme="minorHAnsi" w:hAnsiTheme="minorHAnsi"/>
          <w:color w:val="000000"/>
          <w:sz w:val="22"/>
        </w:rPr>
        <w:t>znamená P</w:t>
      </w:r>
      <w:r w:rsidRPr="00150ED8">
        <w:rPr>
          <w:rFonts w:asciiTheme="minorHAnsi" w:hAnsiTheme="minorHAnsi"/>
          <w:color w:val="000000"/>
          <w:sz w:val="22"/>
        </w:rPr>
        <w:t>ožadavky Zadavatele ohledně Služeb uvedené v</w:t>
      </w:r>
      <w:r w:rsidR="00E270C2" w:rsidRPr="00150ED8">
        <w:rPr>
          <w:rFonts w:asciiTheme="minorHAnsi" w:hAnsiTheme="minorHAnsi"/>
          <w:color w:val="000000"/>
          <w:sz w:val="22"/>
        </w:rPr>
        <w:t> </w:t>
      </w:r>
      <w:r w:rsidR="00465F2F" w:rsidRPr="00150ED8">
        <w:rPr>
          <w:rFonts w:asciiTheme="minorHAnsi" w:hAnsiTheme="minorHAnsi"/>
          <w:color w:val="000000"/>
          <w:sz w:val="22"/>
        </w:rPr>
        <w:t>příloze</w:t>
      </w:r>
      <w:r w:rsidR="00E270C2" w:rsidRPr="00150ED8">
        <w:rPr>
          <w:rFonts w:asciiTheme="minorHAnsi" w:hAnsiTheme="minorHAnsi"/>
          <w:color w:val="000000"/>
          <w:sz w:val="22"/>
        </w:rPr>
        <w:t xml:space="preserve"> </w:t>
      </w:r>
      <w:r w:rsidR="001F38B4" w:rsidRPr="00150ED8">
        <w:rPr>
          <w:rFonts w:asciiTheme="minorHAnsi" w:hAnsiTheme="minorHAnsi"/>
          <w:color w:val="000000"/>
          <w:sz w:val="22"/>
        </w:rPr>
        <w:t xml:space="preserve">č. </w:t>
      </w:r>
      <w:r w:rsidR="00487DC8" w:rsidRPr="00150ED8">
        <w:rPr>
          <w:rFonts w:asciiTheme="minorHAnsi" w:hAnsiTheme="minorHAnsi"/>
          <w:color w:val="000000"/>
          <w:sz w:val="22"/>
        </w:rPr>
        <w:t xml:space="preserve">1 </w:t>
      </w:r>
      <w:r w:rsidR="00E270C2" w:rsidRPr="00150ED8">
        <w:rPr>
          <w:rFonts w:asciiTheme="minorHAnsi" w:hAnsiTheme="minorHAnsi"/>
          <w:color w:val="000000"/>
          <w:sz w:val="22"/>
        </w:rPr>
        <w:t>této</w:t>
      </w:r>
      <w:r w:rsidRPr="00150ED8">
        <w:rPr>
          <w:rFonts w:asciiTheme="minorHAnsi" w:hAnsiTheme="minorHAnsi"/>
          <w:color w:val="000000"/>
          <w:sz w:val="22"/>
        </w:rPr>
        <w:t xml:space="preserve"> Smlouvy;</w:t>
      </w:r>
    </w:p>
    <w:p w14:paraId="1710EBF2" w14:textId="27D05885" w:rsidR="006E642C" w:rsidRPr="008D424E"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Požadavky Zadavatele </w:t>
      </w:r>
      <w:r w:rsidRPr="00150ED8">
        <w:rPr>
          <w:rFonts w:asciiTheme="minorHAnsi" w:hAnsiTheme="minorHAnsi"/>
          <w:color w:val="000000"/>
          <w:sz w:val="22"/>
        </w:rPr>
        <w:t xml:space="preserve">znamená veškeré koncesní podmínky (koncesní dokumentaci jako celek) Zadavatele v koncesním řízení předcházejícím uzavření </w:t>
      </w:r>
      <w:r w:rsidRPr="008D424E">
        <w:rPr>
          <w:rFonts w:asciiTheme="minorHAnsi" w:hAnsiTheme="minorHAnsi"/>
          <w:color w:val="000000"/>
          <w:sz w:val="22"/>
        </w:rPr>
        <w:t>Smlouvy</w:t>
      </w:r>
      <w:r w:rsidR="008D424E" w:rsidRPr="008D424E">
        <w:rPr>
          <w:rFonts w:asciiTheme="minorHAnsi" w:hAnsiTheme="minorHAnsi"/>
          <w:color w:val="000000"/>
          <w:sz w:val="22"/>
        </w:rPr>
        <w:t xml:space="preserve">, a to ve znění ke dni </w:t>
      </w:r>
      <w:r w:rsidR="00502628">
        <w:rPr>
          <w:rFonts w:asciiTheme="minorHAnsi" w:hAnsiTheme="minorHAnsi"/>
          <w:color w:val="000000"/>
          <w:sz w:val="22"/>
        </w:rPr>
        <w:t>uzavření Smlouvy</w:t>
      </w:r>
      <w:r w:rsidRPr="008D424E">
        <w:rPr>
          <w:rFonts w:asciiTheme="minorHAnsi" w:hAnsiTheme="minorHAnsi"/>
          <w:color w:val="000000"/>
          <w:sz w:val="22"/>
        </w:rPr>
        <w:t>;</w:t>
      </w:r>
    </w:p>
    <w:p w14:paraId="7F385F01"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Pracovník </w:t>
      </w:r>
      <w:r w:rsidRPr="00150ED8">
        <w:rPr>
          <w:rFonts w:asciiTheme="minorHAnsi" w:hAnsiTheme="minorHAnsi"/>
          <w:color w:val="000000"/>
          <w:sz w:val="22"/>
        </w:rPr>
        <w:t>znamená v souvislosti s určitou osobou její (i) zaměstnance bez ohledu na typ pracovního poměru; (ii) jiné pracovníky (např. osoby samostatně výdělečně činné spolupracující na základě obchodně právních smluv); a (iii) statutární orgány nebo jejich členy;</w:t>
      </w:r>
    </w:p>
    <w:p w14:paraId="30A19D21"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Provozní dokumentace</w:t>
      </w:r>
      <w:r w:rsidRPr="00150ED8">
        <w:rPr>
          <w:rFonts w:asciiTheme="minorHAnsi" w:hAnsiTheme="minorHAnsi"/>
          <w:color w:val="000000"/>
          <w:sz w:val="22"/>
        </w:rPr>
        <w:t xml:space="preserve"> znamená dokumentaci vymezenou co do obsahu, rozsahu, kvality, způsobu a formy zpracování v příloze </w:t>
      </w:r>
      <w:r w:rsidR="001F38B4" w:rsidRPr="00150ED8">
        <w:rPr>
          <w:rFonts w:asciiTheme="minorHAnsi" w:hAnsiTheme="minorHAnsi"/>
          <w:color w:val="000000"/>
          <w:sz w:val="22"/>
        </w:rPr>
        <w:t xml:space="preserve">č. </w:t>
      </w:r>
      <w:r w:rsidR="00487DC8" w:rsidRPr="00150ED8">
        <w:rPr>
          <w:rFonts w:asciiTheme="minorHAnsi" w:hAnsiTheme="minorHAnsi"/>
          <w:color w:val="000000"/>
          <w:sz w:val="22"/>
        </w:rPr>
        <w:t xml:space="preserve">2 </w:t>
      </w:r>
      <w:r w:rsidRPr="00150ED8">
        <w:rPr>
          <w:rFonts w:asciiTheme="minorHAnsi" w:hAnsiTheme="minorHAnsi"/>
          <w:color w:val="000000"/>
          <w:sz w:val="22"/>
        </w:rPr>
        <w:t>Smlouvy;</w:t>
      </w:r>
    </w:p>
    <w:p w14:paraId="4315C6E4"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sz w:val="22"/>
        </w:rPr>
      </w:pPr>
      <w:r w:rsidRPr="00150ED8">
        <w:rPr>
          <w:rFonts w:asciiTheme="minorHAnsi" w:hAnsiTheme="minorHAnsi"/>
          <w:b/>
          <w:sz w:val="22"/>
        </w:rPr>
        <w:t xml:space="preserve">Projektová dokumentace </w:t>
      </w:r>
      <w:r w:rsidRPr="00150ED8">
        <w:rPr>
          <w:rFonts w:asciiTheme="minorHAnsi" w:hAnsiTheme="minorHAnsi"/>
          <w:sz w:val="22"/>
        </w:rPr>
        <w:t xml:space="preserve">znamená jakékoliv výkresy, zprávy, vzorce, výpočty, software a jiné dokumenty a údaje, které se vztahují k projektu, </w:t>
      </w:r>
      <w:r w:rsidRPr="00150ED8">
        <w:rPr>
          <w:rFonts w:asciiTheme="minorHAnsi" w:hAnsiTheme="minorHAnsi"/>
          <w:sz w:val="22"/>
        </w:rPr>
        <w:lastRenderedPageBreak/>
        <w:t xml:space="preserve">stavbě, testování a dokončení, provozu a údržbě </w:t>
      </w:r>
      <w:r w:rsidR="00BA57B4" w:rsidRPr="00150ED8">
        <w:rPr>
          <w:rFonts w:asciiTheme="minorHAnsi" w:hAnsiTheme="minorHAnsi"/>
          <w:sz w:val="22"/>
        </w:rPr>
        <w:t>Objekt</w:t>
      </w:r>
      <w:r w:rsidR="00F150B0" w:rsidRPr="00150ED8">
        <w:rPr>
          <w:rFonts w:asciiTheme="minorHAnsi" w:hAnsiTheme="minorHAnsi"/>
          <w:sz w:val="22"/>
        </w:rPr>
        <w:t>u</w:t>
      </w:r>
      <w:r w:rsidRPr="00150ED8">
        <w:rPr>
          <w:rFonts w:asciiTheme="minorHAnsi" w:hAnsiTheme="minorHAnsi"/>
          <w:sz w:val="22"/>
        </w:rPr>
        <w:t xml:space="preserve"> ze stavebního a technického hlediska;</w:t>
      </w:r>
    </w:p>
    <w:p w14:paraId="357BF2BE"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sz w:val="22"/>
        </w:rPr>
      </w:pPr>
      <w:r w:rsidRPr="00150ED8">
        <w:rPr>
          <w:rFonts w:asciiTheme="minorHAnsi" w:hAnsiTheme="minorHAnsi"/>
          <w:b/>
          <w:sz w:val="22"/>
        </w:rPr>
        <w:t xml:space="preserve">Projektování </w:t>
      </w:r>
      <w:r w:rsidRPr="00150ED8">
        <w:rPr>
          <w:rFonts w:asciiTheme="minorHAnsi" w:hAnsiTheme="minorHAnsi"/>
          <w:sz w:val="22"/>
        </w:rPr>
        <w:t>znamená činnost provedenou či zajištěnou Koncesionářem, v jejímž průběhu vzniká a vznikne Projektová dokumentace v souladu se Smlouvou;</w:t>
      </w:r>
    </w:p>
    <w:p w14:paraId="6F1C3BA9" w14:textId="77777777" w:rsidR="0057746A"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themeColor="text1"/>
          <w:sz w:val="22"/>
        </w:rPr>
        <w:t>Překážka nevhodnosti</w:t>
      </w:r>
      <w:r w:rsidRPr="00150ED8">
        <w:rPr>
          <w:rFonts w:asciiTheme="minorHAnsi" w:hAnsiTheme="minorHAnsi"/>
          <w:color w:val="000000" w:themeColor="text1"/>
          <w:sz w:val="22"/>
        </w:rPr>
        <w:t xml:space="preserve"> znamená nevhodnou povahu Areálu </w:t>
      </w:r>
      <w:r w:rsidR="00275D53" w:rsidRPr="00150ED8">
        <w:rPr>
          <w:rFonts w:asciiTheme="minorHAnsi" w:hAnsiTheme="minorHAnsi"/>
          <w:color w:val="000000" w:themeColor="text1"/>
          <w:sz w:val="22"/>
        </w:rPr>
        <w:t>Trojdomí Šolínova</w:t>
      </w:r>
      <w:r w:rsidRPr="00150ED8">
        <w:rPr>
          <w:rFonts w:asciiTheme="minorHAnsi" w:hAnsiTheme="minorHAnsi"/>
          <w:color w:val="000000" w:themeColor="text1"/>
          <w:sz w:val="22"/>
        </w:rPr>
        <w:t xml:space="preserve"> a/nebo nevhodný pokyn Zadavatele k Dodání </w:t>
      </w:r>
      <w:r w:rsidR="00BA57B4" w:rsidRPr="00150ED8">
        <w:rPr>
          <w:rFonts w:asciiTheme="minorHAnsi" w:hAnsiTheme="minorHAnsi"/>
          <w:color w:val="000000" w:themeColor="text1"/>
          <w:sz w:val="22"/>
        </w:rPr>
        <w:t>Objekt</w:t>
      </w:r>
      <w:r w:rsidR="00F150B0" w:rsidRPr="00150ED8">
        <w:rPr>
          <w:rFonts w:asciiTheme="minorHAnsi" w:hAnsiTheme="minorHAnsi"/>
          <w:color w:val="000000" w:themeColor="text1"/>
          <w:sz w:val="22"/>
        </w:rPr>
        <w:t>u</w:t>
      </w:r>
      <w:r w:rsidRPr="00150ED8">
        <w:rPr>
          <w:rFonts w:asciiTheme="minorHAnsi" w:hAnsiTheme="minorHAnsi"/>
          <w:color w:val="000000" w:themeColor="text1"/>
          <w:sz w:val="22"/>
        </w:rPr>
        <w:t xml:space="preserve">, jež znemožňují řádné a včasné Dodání </w:t>
      </w:r>
      <w:r w:rsidR="00BA57B4" w:rsidRPr="00150ED8">
        <w:rPr>
          <w:rFonts w:asciiTheme="minorHAnsi" w:hAnsiTheme="minorHAnsi"/>
          <w:color w:val="000000" w:themeColor="text1"/>
          <w:sz w:val="22"/>
        </w:rPr>
        <w:t>Objekt</w:t>
      </w:r>
      <w:r w:rsidR="00F150B0" w:rsidRPr="00150ED8">
        <w:rPr>
          <w:rFonts w:asciiTheme="minorHAnsi" w:hAnsiTheme="minorHAnsi"/>
          <w:color w:val="000000" w:themeColor="text1"/>
          <w:sz w:val="22"/>
        </w:rPr>
        <w:t>u</w:t>
      </w:r>
      <w:r w:rsidR="00A1527A" w:rsidRPr="00150ED8">
        <w:rPr>
          <w:rFonts w:asciiTheme="minorHAnsi" w:hAnsiTheme="minorHAnsi"/>
          <w:color w:val="000000" w:themeColor="text1"/>
          <w:sz w:val="22"/>
        </w:rPr>
        <w:t>;</w:t>
      </w:r>
    </w:p>
    <w:p w14:paraId="2929BE07" w14:textId="7580599E" w:rsidR="0057746A" w:rsidRPr="00150ED8" w:rsidRDefault="00E87139"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rPr>
      </w:pPr>
      <w:r w:rsidRPr="00150ED8">
        <w:rPr>
          <w:rFonts w:asciiTheme="minorHAnsi" w:hAnsiTheme="minorHAnsi" w:cstheme="minorHAnsi"/>
          <w:b/>
          <w:bCs/>
          <w:color w:val="000000" w:themeColor="text1"/>
          <w:sz w:val="22"/>
          <w:szCs w:val="22"/>
        </w:rPr>
        <w:t>Přím</w:t>
      </w:r>
      <w:r>
        <w:rPr>
          <w:rFonts w:asciiTheme="minorHAnsi" w:hAnsiTheme="minorHAnsi" w:cstheme="minorHAnsi"/>
          <w:b/>
          <w:bCs/>
          <w:color w:val="000000" w:themeColor="text1"/>
          <w:sz w:val="22"/>
          <w:szCs w:val="22"/>
        </w:rPr>
        <w:t>á smlouva</w:t>
      </w:r>
      <w:r w:rsidR="006E642C" w:rsidRPr="00150ED8">
        <w:rPr>
          <w:rFonts w:asciiTheme="minorHAnsi" w:hAnsiTheme="minorHAnsi" w:cstheme="minorHAnsi"/>
          <w:bCs/>
          <w:color w:val="000000" w:themeColor="text1"/>
          <w:sz w:val="22"/>
          <w:szCs w:val="22"/>
        </w:rPr>
        <w:t xml:space="preserve"> </w:t>
      </w:r>
      <w:r w:rsidR="006E642C" w:rsidRPr="00150ED8">
        <w:rPr>
          <w:rFonts w:asciiTheme="minorHAnsi" w:hAnsiTheme="minorHAnsi" w:cstheme="minorHAnsi"/>
          <w:color w:val="000000" w:themeColor="text1"/>
          <w:sz w:val="22"/>
          <w:szCs w:val="22"/>
        </w:rPr>
        <w:t xml:space="preserve">znamená </w:t>
      </w:r>
      <w:r w:rsidRPr="001632C4">
        <w:rPr>
          <w:rFonts w:asciiTheme="minorHAnsi" w:hAnsiTheme="minorHAnsi" w:cstheme="minorHAnsi"/>
          <w:color w:val="000000" w:themeColor="text1"/>
          <w:sz w:val="22"/>
          <w:szCs w:val="22"/>
        </w:rPr>
        <w:t>smlouvu uzavřenou mezi Zadavatelem, Koncesionářem</w:t>
      </w:r>
      <w:r w:rsidRPr="001632C4">
        <w:rPr>
          <w:rFonts w:asciiTheme="minorHAnsi" w:hAnsiTheme="minorHAnsi" w:cstheme="minorHAnsi"/>
          <w:b/>
          <w:color w:val="000000" w:themeColor="text1"/>
          <w:sz w:val="22"/>
          <w:szCs w:val="22"/>
        </w:rPr>
        <w:t xml:space="preserve"> </w:t>
      </w:r>
      <w:r w:rsidRPr="001632C4">
        <w:rPr>
          <w:rFonts w:asciiTheme="minorHAnsi" w:hAnsiTheme="minorHAnsi" w:cstheme="minorHAnsi"/>
          <w:bCs/>
          <w:color w:val="000000"/>
          <w:sz w:val="22"/>
          <w:szCs w:val="22"/>
        </w:rPr>
        <w:t xml:space="preserve">a </w:t>
      </w:r>
      <w:r>
        <w:rPr>
          <w:rFonts w:asciiTheme="minorHAnsi" w:hAnsiTheme="minorHAnsi" w:cstheme="minorHAnsi"/>
          <w:bCs/>
          <w:color w:val="000000"/>
          <w:sz w:val="22"/>
          <w:szCs w:val="22"/>
        </w:rPr>
        <w:t>Seniorní</w:t>
      </w:r>
      <w:r w:rsidR="008642DA">
        <w:rPr>
          <w:rFonts w:asciiTheme="minorHAnsi" w:hAnsiTheme="minorHAnsi" w:cstheme="minorHAnsi"/>
          <w:bCs/>
          <w:color w:val="000000"/>
          <w:sz w:val="22"/>
          <w:szCs w:val="22"/>
        </w:rPr>
        <w:t>m</w:t>
      </w:r>
      <w:r>
        <w:rPr>
          <w:rFonts w:asciiTheme="minorHAnsi" w:hAnsiTheme="minorHAnsi" w:cstheme="minorHAnsi"/>
          <w:bCs/>
          <w:color w:val="000000"/>
          <w:sz w:val="22"/>
          <w:szCs w:val="22"/>
        </w:rPr>
        <w:t xml:space="preserve"> věřitele</w:t>
      </w:r>
      <w:r w:rsidR="008642DA">
        <w:rPr>
          <w:rFonts w:asciiTheme="minorHAnsi" w:hAnsiTheme="minorHAnsi" w:cstheme="minorHAnsi"/>
          <w:bCs/>
          <w:color w:val="000000"/>
          <w:sz w:val="22"/>
          <w:szCs w:val="22"/>
        </w:rPr>
        <w:t>m</w:t>
      </w:r>
      <w:r>
        <w:rPr>
          <w:rFonts w:asciiTheme="minorHAnsi" w:hAnsiTheme="minorHAnsi" w:cstheme="minorHAnsi"/>
          <w:bCs/>
          <w:color w:val="000000"/>
          <w:sz w:val="22"/>
          <w:szCs w:val="22"/>
        </w:rPr>
        <w:t>, obsahující základní podmínky předepsané v příloze č. 11 této Smlouvy</w:t>
      </w:r>
      <w:r w:rsidR="006E642C" w:rsidRPr="00150ED8">
        <w:rPr>
          <w:rFonts w:asciiTheme="minorHAnsi" w:hAnsiTheme="minorHAnsi" w:cstheme="minorHAnsi"/>
          <w:color w:val="000000" w:themeColor="text1"/>
          <w:sz w:val="22"/>
          <w:szCs w:val="22"/>
        </w:rPr>
        <w:t>;</w:t>
      </w:r>
    </w:p>
    <w:p w14:paraId="416BE14B" w14:textId="74B7C530" w:rsidR="00D1675A" w:rsidRPr="00502628" w:rsidRDefault="00D1675A"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Realizační tým</w:t>
      </w:r>
      <w:r w:rsidRPr="00105634">
        <w:rPr>
          <w:rFonts w:asciiTheme="minorHAnsi" w:hAnsiTheme="minorHAnsi"/>
          <w:color w:val="000000"/>
          <w:sz w:val="22"/>
        </w:rPr>
        <w:t xml:space="preserve"> znamená fyzické osoby, jejichž prostřednictvím bude Koncesionář provádět klíčové činnosti dle této Smlouvy. Seznam osob, které jsou členy Realizačního týmu, je přílohou č. 10 Smlouvy. Pro vyloučení pochybností platí, že členy </w:t>
      </w:r>
      <w:r w:rsidRPr="00502628">
        <w:rPr>
          <w:rFonts w:asciiTheme="minorHAnsi" w:hAnsiTheme="minorHAnsi"/>
          <w:color w:val="000000"/>
          <w:sz w:val="22"/>
        </w:rPr>
        <w:t xml:space="preserve">Realizačního týmu musejí být alespoň ty osoby, kterými Koncesionář prokázal </w:t>
      </w:r>
      <w:r w:rsidR="00DC1A7C" w:rsidRPr="00502628">
        <w:rPr>
          <w:rFonts w:asciiTheme="minorHAnsi" w:hAnsiTheme="minorHAnsi"/>
          <w:color w:val="000000"/>
          <w:sz w:val="22"/>
        </w:rPr>
        <w:t>technickou kvalifikaci</w:t>
      </w:r>
      <w:r w:rsidRPr="00502628">
        <w:rPr>
          <w:rFonts w:asciiTheme="minorHAnsi" w:hAnsiTheme="minorHAnsi"/>
          <w:color w:val="000000"/>
          <w:sz w:val="22"/>
        </w:rPr>
        <w:t xml:space="preserve"> v </w:t>
      </w:r>
      <w:r w:rsidR="00EA40EB" w:rsidRPr="00502628">
        <w:rPr>
          <w:rFonts w:asciiTheme="minorHAnsi" w:hAnsiTheme="minorHAnsi"/>
          <w:color w:val="000000"/>
          <w:sz w:val="22"/>
        </w:rPr>
        <w:t>koncesn</w:t>
      </w:r>
      <w:r w:rsidRPr="00502628">
        <w:rPr>
          <w:rFonts w:asciiTheme="minorHAnsi" w:hAnsiTheme="minorHAnsi"/>
          <w:color w:val="000000"/>
          <w:sz w:val="22"/>
        </w:rPr>
        <w:t>ím řízení předcházejícím uzavření této Smlouvy</w:t>
      </w:r>
      <w:r w:rsidR="00502628" w:rsidRPr="00502628">
        <w:rPr>
          <w:rFonts w:asciiTheme="minorHAnsi" w:hAnsiTheme="minorHAnsi"/>
          <w:color w:val="000000"/>
          <w:sz w:val="22"/>
        </w:rPr>
        <w:t>, anebo osoby, které je nahradí, za předpokladu, že i ony budou plnit příslušnou kvalifikaci</w:t>
      </w:r>
      <w:r w:rsidRPr="00502628">
        <w:rPr>
          <w:rFonts w:asciiTheme="minorHAnsi" w:hAnsiTheme="minorHAnsi"/>
          <w:color w:val="000000"/>
          <w:sz w:val="22"/>
        </w:rPr>
        <w:t>;</w:t>
      </w:r>
    </w:p>
    <w:p w14:paraId="62AED069" w14:textId="512A1BF0" w:rsidR="005A2F63" w:rsidRPr="00105634" w:rsidRDefault="005A2F63"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Rekonstrukce Objektu </w:t>
      </w:r>
      <w:r w:rsidRPr="00150ED8">
        <w:rPr>
          <w:rFonts w:asciiTheme="minorHAnsi" w:hAnsiTheme="minorHAnsi"/>
          <w:color w:val="000000"/>
          <w:sz w:val="22"/>
        </w:rPr>
        <w:t>(nebo také „</w:t>
      </w:r>
      <w:r w:rsidRPr="00150ED8">
        <w:rPr>
          <w:rFonts w:asciiTheme="minorHAnsi" w:hAnsiTheme="minorHAnsi"/>
          <w:b/>
          <w:color w:val="000000"/>
          <w:sz w:val="22"/>
        </w:rPr>
        <w:t>Rekonstrukce</w:t>
      </w:r>
      <w:r w:rsidRPr="00150ED8">
        <w:rPr>
          <w:rFonts w:asciiTheme="minorHAnsi" w:hAnsiTheme="minorHAnsi"/>
          <w:color w:val="000000"/>
          <w:sz w:val="22"/>
        </w:rPr>
        <w:t>“) zname</w:t>
      </w:r>
      <w:r w:rsidR="0005343A" w:rsidRPr="00150ED8">
        <w:rPr>
          <w:rFonts w:asciiTheme="minorHAnsi" w:hAnsiTheme="minorHAnsi"/>
          <w:color w:val="000000"/>
          <w:sz w:val="22"/>
        </w:rPr>
        <w:t xml:space="preserve">ná všechny činnosti, dodávky a </w:t>
      </w:r>
      <w:r w:rsidR="00433955" w:rsidRPr="00150ED8">
        <w:rPr>
          <w:rFonts w:asciiTheme="minorHAnsi" w:hAnsiTheme="minorHAnsi" w:cstheme="minorHAnsi"/>
          <w:bCs/>
          <w:color w:val="000000"/>
          <w:sz w:val="22"/>
          <w:szCs w:val="22"/>
        </w:rPr>
        <w:t>s</w:t>
      </w:r>
      <w:r w:rsidRPr="00150ED8">
        <w:rPr>
          <w:rFonts w:asciiTheme="minorHAnsi" w:hAnsiTheme="minorHAnsi" w:cstheme="minorHAnsi"/>
          <w:bCs/>
          <w:color w:val="000000"/>
          <w:sz w:val="22"/>
          <w:szCs w:val="22"/>
        </w:rPr>
        <w:t>lužby</w:t>
      </w:r>
      <w:r w:rsidRPr="00105634">
        <w:rPr>
          <w:rFonts w:asciiTheme="minorHAnsi" w:hAnsiTheme="minorHAnsi"/>
          <w:color w:val="000000"/>
          <w:sz w:val="22"/>
        </w:rPr>
        <w:t>, které jsou podle právní úpravy a této Smlouvy potřebné k řádnému a včasnému zhotovení a zprovoznění Objektu dle této Smlouvy;</w:t>
      </w:r>
    </w:p>
    <w:p w14:paraId="677E4800" w14:textId="5A52FDA0" w:rsidR="000B4B0D" w:rsidRPr="00150ED8" w:rsidRDefault="000B4B0D"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Seniorní úvěr </w:t>
      </w:r>
      <w:r w:rsidR="001449A9" w:rsidRPr="001449A9">
        <w:rPr>
          <w:rFonts w:asciiTheme="minorHAnsi" w:hAnsiTheme="minorHAnsi"/>
          <w:color w:val="000000"/>
          <w:sz w:val="22"/>
        </w:rPr>
        <w:t xml:space="preserve">znamená úvěr či půjčku poskytnuté Koncesionáři k financování Rekonstrukce Objektu, který není podřízen splácení jiného úvěru či půjčky. Pro vyloučení pochybnosti uvádíme, že se </w:t>
      </w:r>
      <w:r w:rsidR="00262D8F">
        <w:rPr>
          <w:rFonts w:asciiTheme="minorHAnsi" w:hAnsiTheme="minorHAnsi"/>
          <w:color w:val="000000"/>
          <w:sz w:val="22"/>
        </w:rPr>
        <w:t>může jednat i</w:t>
      </w:r>
      <w:r w:rsidR="001449A9" w:rsidRPr="001449A9">
        <w:rPr>
          <w:rFonts w:asciiTheme="minorHAnsi" w:hAnsiTheme="minorHAnsi"/>
          <w:color w:val="000000"/>
          <w:sz w:val="22"/>
        </w:rPr>
        <w:t xml:space="preserve"> o úvěr od vlastníků / akcionářů nebo jakkoliv spřízněných subjektů Koncesionáře.</w:t>
      </w:r>
      <w:r w:rsidRPr="00150ED8">
        <w:rPr>
          <w:rFonts w:asciiTheme="minorHAnsi" w:hAnsiTheme="minorHAnsi"/>
          <w:color w:val="000000"/>
          <w:sz w:val="22"/>
        </w:rPr>
        <w:t>;</w:t>
      </w:r>
    </w:p>
    <w:p w14:paraId="729D0B81" w14:textId="77777777" w:rsidR="000B4B0D" w:rsidRPr="00150ED8" w:rsidRDefault="000B4B0D" w:rsidP="00241AA3">
      <w:pPr>
        <w:pStyle w:val="RLTextlnkuslovan"/>
        <w:numPr>
          <w:ilvl w:val="2"/>
          <w:numId w:val="12"/>
        </w:numPr>
        <w:tabs>
          <w:tab w:val="clear" w:pos="1419"/>
          <w:tab w:val="num" w:pos="1843"/>
        </w:tabs>
        <w:ind w:left="2268" w:hanging="850"/>
        <w:rPr>
          <w:rFonts w:asciiTheme="minorHAnsi" w:hAnsiTheme="minorHAnsi"/>
          <w:b/>
          <w:color w:val="000000"/>
          <w:sz w:val="22"/>
        </w:rPr>
      </w:pPr>
      <w:r w:rsidRPr="00150ED8">
        <w:rPr>
          <w:rFonts w:asciiTheme="minorHAnsi" w:hAnsiTheme="minorHAnsi"/>
          <w:b/>
          <w:color w:val="000000"/>
          <w:sz w:val="22"/>
        </w:rPr>
        <w:t xml:space="preserve">Seniorní věřitel </w:t>
      </w:r>
      <w:r w:rsidRPr="00150ED8">
        <w:rPr>
          <w:rFonts w:asciiTheme="minorHAnsi" w:hAnsiTheme="minorHAnsi"/>
          <w:color w:val="000000"/>
          <w:sz w:val="22"/>
        </w:rPr>
        <w:t>znamená osobu, která Koncesionáři poskytuje Seniorní úvěr;</w:t>
      </w:r>
    </w:p>
    <w:p w14:paraId="0DCF3619"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Služby</w:t>
      </w:r>
      <w:r w:rsidRPr="00150ED8">
        <w:rPr>
          <w:rFonts w:asciiTheme="minorHAnsi" w:hAnsiTheme="minorHAnsi"/>
          <w:color w:val="000000"/>
          <w:sz w:val="22"/>
        </w:rPr>
        <w:t xml:space="preserve"> znamená služby a/nebo konkrétní službu poskytovanou či zajišťovanou Koncesionářem uvedené v</w:t>
      </w:r>
      <w:r w:rsidR="00E270C2" w:rsidRPr="00150ED8">
        <w:rPr>
          <w:rFonts w:asciiTheme="minorHAnsi" w:hAnsiTheme="minorHAnsi"/>
          <w:color w:val="000000"/>
          <w:sz w:val="22"/>
        </w:rPr>
        <w:t> </w:t>
      </w:r>
      <w:r w:rsidR="00F604A7" w:rsidRPr="00150ED8">
        <w:rPr>
          <w:rFonts w:asciiTheme="minorHAnsi" w:hAnsiTheme="minorHAnsi"/>
          <w:color w:val="000000"/>
          <w:sz w:val="22"/>
        </w:rPr>
        <w:t xml:space="preserve">příloze </w:t>
      </w:r>
      <w:r w:rsidR="001F38B4" w:rsidRPr="00150ED8">
        <w:rPr>
          <w:rFonts w:asciiTheme="minorHAnsi" w:hAnsiTheme="minorHAnsi"/>
          <w:color w:val="000000"/>
          <w:sz w:val="22"/>
        </w:rPr>
        <w:t>č. 1</w:t>
      </w:r>
      <w:r w:rsidRPr="00150ED8">
        <w:rPr>
          <w:rFonts w:asciiTheme="minorHAnsi" w:hAnsiTheme="minorHAnsi"/>
          <w:color w:val="000000"/>
          <w:sz w:val="22"/>
        </w:rPr>
        <w:t xml:space="preserve"> Smlouvy;</w:t>
      </w:r>
    </w:p>
    <w:p w14:paraId="615B15A7" w14:textId="3CD8CF8C"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Služebné</w:t>
      </w:r>
      <w:r w:rsidRPr="00150ED8">
        <w:rPr>
          <w:rFonts w:asciiTheme="minorHAnsi" w:hAnsiTheme="minorHAnsi"/>
          <w:color w:val="000000"/>
          <w:sz w:val="22"/>
        </w:rPr>
        <w:t xml:space="preserve"> znamená částku uvedenou v odst. </w:t>
      </w:r>
      <w:r w:rsidR="008D2FFA" w:rsidRPr="00150ED8">
        <w:rPr>
          <w:rFonts w:asciiTheme="minorHAnsi" w:hAnsiTheme="minorHAnsi" w:cstheme="minorHAnsi"/>
          <w:bCs/>
          <w:color w:val="000000"/>
          <w:sz w:val="22"/>
          <w:szCs w:val="22"/>
        </w:rPr>
        <w:fldChar w:fldCharType="begin"/>
      </w:r>
      <w:r w:rsidR="00EA40EB" w:rsidRPr="00150ED8">
        <w:rPr>
          <w:rFonts w:asciiTheme="minorHAnsi" w:hAnsiTheme="minorHAnsi" w:cstheme="minorHAnsi"/>
          <w:bCs/>
          <w:color w:val="000000"/>
          <w:sz w:val="22"/>
          <w:szCs w:val="22"/>
        </w:rPr>
        <w:instrText xml:space="preserve"> REF _Ref468215537 \r \h </w:instrText>
      </w:r>
      <w:r w:rsidR="00150ED8" w:rsidRPr="00150ED8">
        <w:rPr>
          <w:rFonts w:asciiTheme="minorHAnsi" w:hAnsiTheme="minorHAnsi" w:cstheme="minorHAnsi"/>
          <w:bCs/>
          <w:color w:val="000000"/>
          <w:sz w:val="22"/>
          <w:szCs w:val="22"/>
        </w:rPr>
        <w:instrText xml:space="preserve"> \* MERGEFORMAT </w:instrText>
      </w:r>
      <w:r w:rsidR="008D2FFA" w:rsidRPr="00150ED8">
        <w:rPr>
          <w:rFonts w:asciiTheme="minorHAnsi" w:hAnsiTheme="minorHAnsi" w:cstheme="minorHAnsi"/>
          <w:bCs/>
          <w:color w:val="000000"/>
          <w:sz w:val="22"/>
          <w:szCs w:val="22"/>
        </w:rPr>
      </w:r>
      <w:r w:rsidR="008D2FFA" w:rsidRPr="00150ED8">
        <w:rPr>
          <w:rFonts w:asciiTheme="minorHAnsi" w:hAnsiTheme="minorHAnsi" w:cstheme="minorHAnsi"/>
          <w:bCs/>
          <w:color w:val="000000"/>
          <w:sz w:val="22"/>
          <w:szCs w:val="22"/>
        </w:rPr>
        <w:fldChar w:fldCharType="separate"/>
      </w:r>
      <w:r w:rsidR="00755A1F">
        <w:rPr>
          <w:rFonts w:asciiTheme="minorHAnsi" w:hAnsiTheme="minorHAnsi" w:cstheme="minorHAnsi"/>
          <w:bCs/>
          <w:color w:val="000000"/>
          <w:sz w:val="22"/>
          <w:szCs w:val="22"/>
        </w:rPr>
        <w:t>21.3</w:t>
      </w:r>
      <w:r w:rsidR="008D2FFA" w:rsidRPr="00150ED8">
        <w:rPr>
          <w:rFonts w:asciiTheme="minorHAnsi" w:hAnsiTheme="minorHAnsi" w:cstheme="minorHAnsi"/>
          <w:bCs/>
          <w:color w:val="000000"/>
          <w:sz w:val="22"/>
          <w:szCs w:val="22"/>
        </w:rPr>
        <w:fldChar w:fldCharType="end"/>
      </w:r>
      <w:r w:rsidR="00EA40EB" w:rsidRPr="00105634">
        <w:rPr>
          <w:rFonts w:asciiTheme="minorHAnsi" w:hAnsiTheme="minorHAnsi"/>
          <w:color w:val="000000"/>
          <w:sz w:val="22"/>
        </w:rPr>
        <w:t xml:space="preserve"> </w:t>
      </w:r>
      <w:r w:rsidR="00B57F0A" w:rsidRPr="00105634">
        <w:rPr>
          <w:rFonts w:asciiTheme="minorHAnsi" w:hAnsiTheme="minorHAnsi"/>
          <w:color w:val="000000"/>
          <w:sz w:val="22"/>
        </w:rPr>
        <w:t xml:space="preserve">a násl. </w:t>
      </w:r>
      <w:r w:rsidRPr="00105634">
        <w:rPr>
          <w:rFonts w:asciiTheme="minorHAnsi" w:hAnsiTheme="minorHAnsi"/>
          <w:color w:val="000000"/>
          <w:sz w:val="22"/>
        </w:rPr>
        <w:t>Smlouvy, představující podíl Zadavatele na úhradě nákladů a výdajů Koncesionáře spojených s plněním závazků Koncesionáře z této Smlouvy, vč. případných změn učiněných v souladu se Smlouvou;</w:t>
      </w:r>
    </w:p>
    <w:p w14:paraId="7E5A86D3"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 xml:space="preserve">Smlouva </w:t>
      </w:r>
      <w:r w:rsidRPr="00105634">
        <w:rPr>
          <w:rFonts w:asciiTheme="minorHAnsi" w:hAnsiTheme="minorHAnsi"/>
          <w:color w:val="000000"/>
          <w:sz w:val="22"/>
        </w:rPr>
        <w:t xml:space="preserve">znamená </w:t>
      </w:r>
      <w:r w:rsidR="00137333" w:rsidRPr="00150ED8">
        <w:rPr>
          <w:rFonts w:asciiTheme="minorHAnsi" w:hAnsiTheme="minorHAnsi"/>
          <w:color w:val="000000"/>
          <w:sz w:val="22"/>
        </w:rPr>
        <w:t xml:space="preserve">tuto </w:t>
      </w:r>
      <w:r w:rsidRPr="00150ED8">
        <w:rPr>
          <w:rFonts w:asciiTheme="minorHAnsi" w:hAnsiTheme="minorHAnsi"/>
          <w:color w:val="000000"/>
          <w:sz w:val="22"/>
        </w:rPr>
        <w:t xml:space="preserve">koncesní smlouvu včetně </w:t>
      </w:r>
      <w:r w:rsidR="008B5B98" w:rsidRPr="00150ED8">
        <w:rPr>
          <w:rFonts w:asciiTheme="minorHAnsi" w:hAnsiTheme="minorHAnsi"/>
          <w:color w:val="000000"/>
          <w:sz w:val="22"/>
        </w:rPr>
        <w:t xml:space="preserve">všech jejích </w:t>
      </w:r>
      <w:r w:rsidRPr="00150ED8">
        <w:rPr>
          <w:rFonts w:asciiTheme="minorHAnsi" w:hAnsiTheme="minorHAnsi"/>
          <w:color w:val="000000"/>
          <w:sz w:val="22"/>
        </w:rPr>
        <w:t>příloh a dodatků;</w:t>
      </w:r>
    </w:p>
    <w:p w14:paraId="71F340B7" w14:textId="639B9108"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Spotřební materiál</w:t>
      </w:r>
      <w:r w:rsidRPr="00150ED8">
        <w:rPr>
          <w:rFonts w:asciiTheme="minorHAnsi" w:hAnsiTheme="minorHAnsi"/>
          <w:color w:val="000000"/>
          <w:sz w:val="22"/>
        </w:rPr>
        <w:t xml:space="preserve"> znamená veškeré spotřební zařízení a vybavení potřebné k provozování Služeb v souladu se Smlouvou, vyjma Mobiliáře;</w:t>
      </w:r>
    </w:p>
    <w:p w14:paraId="1C069442"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Stanovisko dotčeného subjektu</w:t>
      </w:r>
      <w:r w:rsidRPr="00150ED8">
        <w:rPr>
          <w:rFonts w:asciiTheme="minorHAnsi" w:hAnsiTheme="minorHAnsi"/>
          <w:color w:val="000000"/>
          <w:sz w:val="22"/>
        </w:rPr>
        <w:t xml:space="preserve"> znamená závazné stanovisko/rozhodnutí dotčeného správního orgánu a/nebo </w:t>
      </w:r>
      <w:r w:rsidR="00B57F0A" w:rsidRPr="00150ED8">
        <w:rPr>
          <w:rFonts w:asciiTheme="minorHAnsi" w:hAnsiTheme="minorHAnsi"/>
          <w:color w:val="000000"/>
          <w:sz w:val="22"/>
        </w:rPr>
        <w:t>stanovisko osoby oprávněné dle p</w:t>
      </w:r>
      <w:r w:rsidRPr="00150ED8">
        <w:rPr>
          <w:rFonts w:asciiTheme="minorHAnsi" w:hAnsiTheme="minorHAnsi"/>
          <w:color w:val="000000"/>
          <w:sz w:val="22"/>
        </w:rPr>
        <w:t xml:space="preserve">rávních předpisů vyjadřovat svoje požadavky, názory, souhlasy apod. v rámci jakéhokoli řízení potřebného dle </w:t>
      </w:r>
      <w:r w:rsidR="00B57F0A" w:rsidRPr="00150ED8">
        <w:rPr>
          <w:rFonts w:asciiTheme="minorHAnsi" w:hAnsiTheme="minorHAnsi"/>
          <w:color w:val="000000"/>
          <w:sz w:val="22"/>
        </w:rPr>
        <w:t>p</w:t>
      </w:r>
      <w:r w:rsidRPr="00150ED8">
        <w:rPr>
          <w:rFonts w:asciiTheme="minorHAnsi" w:hAnsiTheme="minorHAnsi"/>
          <w:color w:val="000000"/>
          <w:sz w:val="22"/>
        </w:rPr>
        <w:t>rávních předpisů k </w:t>
      </w:r>
      <w:r w:rsidR="005A2F63" w:rsidRPr="00150ED8">
        <w:rPr>
          <w:rFonts w:asciiTheme="minorHAnsi" w:hAnsiTheme="minorHAnsi"/>
          <w:color w:val="000000"/>
          <w:sz w:val="22"/>
        </w:rPr>
        <w:t>Rekonstrukci Objektu</w:t>
      </w:r>
      <w:r w:rsidRPr="00150ED8">
        <w:rPr>
          <w:rFonts w:asciiTheme="minorHAnsi" w:hAnsiTheme="minorHAnsi"/>
          <w:color w:val="000000"/>
          <w:sz w:val="22"/>
        </w:rPr>
        <w:t xml:space="preserve">, Dodání </w:t>
      </w:r>
      <w:r w:rsidR="005A2F63" w:rsidRPr="00150ED8">
        <w:rPr>
          <w:rFonts w:asciiTheme="minorHAnsi" w:hAnsiTheme="minorHAnsi"/>
          <w:color w:val="000000"/>
          <w:sz w:val="22"/>
        </w:rPr>
        <w:t xml:space="preserve">Objektu </w:t>
      </w:r>
      <w:r w:rsidRPr="00150ED8">
        <w:rPr>
          <w:rFonts w:asciiTheme="minorHAnsi" w:hAnsiTheme="minorHAnsi"/>
          <w:color w:val="000000"/>
          <w:sz w:val="22"/>
        </w:rPr>
        <w:t xml:space="preserve">a provozování </w:t>
      </w:r>
      <w:r w:rsidR="005A2F63" w:rsidRPr="00150ED8">
        <w:rPr>
          <w:rFonts w:asciiTheme="minorHAnsi" w:hAnsiTheme="minorHAnsi"/>
          <w:color w:val="000000"/>
          <w:sz w:val="22"/>
        </w:rPr>
        <w:t xml:space="preserve">Objektu </w:t>
      </w:r>
      <w:r w:rsidRPr="00150ED8">
        <w:rPr>
          <w:rFonts w:asciiTheme="minorHAnsi" w:hAnsiTheme="minorHAnsi"/>
          <w:color w:val="000000"/>
          <w:sz w:val="22"/>
        </w:rPr>
        <w:t>včetně poskytování Služeb;</w:t>
      </w:r>
    </w:p>
    <w:p w14:paraId="4372717B"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Stavebník </w:t>
      </w:r>
      <w:r w:rsidRPr="00150ED8">
        <w:rPr>
          <w:rFonts w:asciiTheme="minorHAnsi" w:hAnsiTheme="minorHAnsi"/>
          <w:color w:val="000000"/>
          <w:sz w:val="22"/>
        </w:rPr>
        <w:t>znamená osobu definovanou, včetně práv a povinností, ve SZ a prováděcích právních předpisech;</w:t>
      </w:r>
    </w:p>
    <w:p w14:paraId="18785CCB" w14:textId="72F352AB"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lastRenderedPageBreak/>
        <w:t>Subdodavatel (Subdodavatelé)</w:t>
      </w:r>
      <w:r w:rsidRPr="00150ED8">
        <w:rPr>
          <w:rFonts w:asciiTheme="minorHAnsi" w:hAnsiTheme="minorHAnsi"/>
          <w:color w:val="000000"/>
          <w:sz w:val="22"/>
        </w:rPr>
        <w:t xml:space="preserve"> znamená osoby, které Koncesionář kdykoliv a na základě jakéhokoli právního titulu angažuje, aby jejich prostřednictvím plnil, resp. zajistil splnění, svých povinností a závazků podle Smlouvy a subdodavatelé těchto osob, ať v jakékoliv úrovni subdodávek</w:t>
      </w:r>
      <w:r w:rsidR="00E8002A" w:rsidRPr="00150ED8">
        <w:rPr>
          <w:rFonts w:asciiTheme="minorHAnsi" w:hAnsiTheme="minorHAnsi"/>
          <w:color w:val="000000"/>
          <w:sz w:val="22"/>
        </w:rPr>
        <w:t xml:space="preserve">. </w:t>
      </w:r>
      <w:r w:rsidR="00E8002A" w:rsidRPr="00150ED8">
        <w:rPr>
          <w:rFonts w:asciiTheme="minorHAnsi" w:hAnsiTheme="minorHAnsi" w:cstheme="minorHAnsi"/>
          <w:bCs/>
          <w:color w:val="000000"/>
          <w:sz w:val="22"/>
          <w:szCs w:val="22"/>
        </w:rPr>
        <w:t>.</w:t>
      </w:r>
      <w:r w:rsidRPr="00150ED8">
        <w:rPr>
          <w:rFonts w:asciiTheme="minorHAnsi" w:hAnsiTheme="minorHAnsi" w:cstheme="minorHAnsi"/>
          <w:bCs/>
          <w:color w:val="000000"/>
          <w:sz w:val="22"/>
          <w:szCs w:val="22"/>
        </w:rPr>
        <w:t>;</w:t>
      </w:r>
    </w:p>
    <w:p w14:paraId="5C8C9ACE" w14:textId="10A87B10"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Subdodavatel (Subdodavatelé) ve výstavbě</w:t>
      </w:r>
      <w:r w:rsidRPr="00105634">
        <w:rPr>
          <w:rFonts w:asciiTheme="minorHAnsi" w:hAnsiTheme="minorHAnsi"/>
          <w:color w:val="000000"/>
          <w:sz w:val="22"/>
        </w:rPr>
        <w:t xml:space="preserve"> znamená </w:t>
      </w:r>
      <w:r w:rsidR="004D3534" w:rsidRPr="00150ED8">
        <w:rPr>
          <w:rFonts w:asciiTheme="minorHAnsi" w:hAnsiTheme="minorHAnsi" w:cstheme="minorHAnsi"/>
          <w:bCs/>
          <w:color w:val="000000"/>
          <w:sz w:val="22"/>
          <w:szCs w:val="22"/>
        </w:rPr>
        <w:t>Subdodavatele</w:t>
      </w:r>
      <w:r w:rsidRPr="00105634">
        <w:rPr>
          <w:rFonts w:asciiTheme="minorHAnsi" w:hAnsiTheme="minorHAnsi"/>
          <w:color w:val="000000"/>
          <w:sz w:val="22"/>
        </w:rPr>
        <w:t xml:space="preserve">, které Koncesionář kdykoliv a na základě jakéhokoli právního titulu angažuje, aby jejich prostřednictvím plnil, resp. zajistil splnění, svých povinností a závazků ze </w:t>
      </w:r>
      <w:r w:rsidR="005A2F63" w:rsidRPr="00105634">
        <w:rPr>
          <w:rFonts w:asciiTheme="minorHAnsi" w:hAnsiTheme="minorHAnsi"/>
          <w:color w:val="000000"/>
          <w:sz w:val="22"/>
        </w:rPr>
        <w:t xml:space="preserve">stavební </w:t>
      </w:r>
      <w:r w:rsidRPr="00105634">
        <w:rPr>
          <w:rFonts w:asciiTheme="minorHAnsi" w:hAnsiTheme="minorHAnsi"/>
          <w:color w:val="000000"/>
          <w:sz w:val="22"/>
        </w:rPr>
        <w:t>části Koncese</w:t>
      </w:r>
      <w:r w:rsidR="00694B42" w:rsidRPr="00150ED8">
        <w:rPr>
          <w:rFonts w:asciiTheme="minorHAnsi" w:hAnsiTheme="minorHAnsi" w:cstheme="minorHAnsi"/>
          <w:bCs/>
          <w:color w:val="000000"/>
          <w:sz w:val="22"/>
          <w:szCs w:val="22"/>
        </w:rPr>
        <w:t>;</w:t>
      </w:r>
    </w:p>
    <w:p w14:paraId="191BC07B" w14:textId="77777777"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SZ</w:t>
      </w:r>
      <w:r w:rsidRPr="00105634">
        <w:rPr>
          <w:rFonts w:asciiTheme="minorHAnsi" w:hAnsiTheme="minorHAnsi"/>
          <w:color w:val="000000"/>
          <w:sz w:val="22"/>
        </w:rPr>
        <w:t xml:space="preserve"> znamená zákon č. 183/2006 Sb., o územním plánování a stavebním řádu (stavební zákon), ve znění pozdějších předpisů a/nebo jakýkoli obecně závazný právní předpis nahrazující tento zákon;</w:t>
      </w:r>
    </w:p>
    <w:p w14:paraId="58B3FAE2"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Technický dozor</w:t>
      </w:r>
      <w:r w:rsidRPr="00150ED8">
        <w:rPr>
          <w:rFonts w:asciiTheme="minorHAnsi" w:hAnsiTheme="minorHAnsi"/>
          <w:color w:val="000000"/>
          <w:sz w:val="22"/>
        </w:rPr>
        <w:t xml:space="preserve"> znamená osobu definovanou, včetně práv a povinností, ve SZ a prováděcích právních předpisech;</w:t>
      </w:r>
    </w:p>
    <w:p w14:paraId="0BACA5E4" w14:textId="77777777" w:rsidR="006E642C" w:rsidRPr="00150ED8" w:rsidRDefault="006E642C" w:rsidP="00C84F0B">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Událost </w:t>
      </w:r>
      <w:r w:rsidR="004E356E" w:rsidRPr="00150ED8">
        <w:rPr>
          <w:rFonts w:asciiTheme="minorHAnsi" w:hAnsiTheme="minorHAnsi"/>
          <w:b/>
          <w:color w:val="000000"/>
          <w:sz w:val="22"/>
        </w:rPr>
        <w:t>v</w:t>
      </w:r>
      <w:r w:rsidRPr="00150ED8">
        <w:rPr>
          <w:rFonts w:asciiTheme="minorHAnsi" w:hAnsiTheme="minorHAnsi"/>
          <w:b/>
          <w:color w:val="000000"/>
          <w:sz w:val="22"/>
        </w:rPr>
        <w:t xml:space="preserve">yšší </w:t>
      </w:r>
      <w:r w:rsidR="004E356E" w:rsidRPr="00150ED8">
        <w:rPr>
          <w:rFonts w:asciiTheme="minorHAnsi" w:hAnsiTheme="minorHAnsi"/>
          <w:b/>
          <w:color w:val="000000"/>
          <w:sz w:val="22"/>
        </w:rPr>
        <w:t>m</w:t>
      </w:r>
      <w:r w:rsidRPr="00150ED8">
        <w:rPr>
          <w:rFonts w:asciiTheme="minorHAnsi" w:hAnsiTheme="minorHAnsi"/>
          <w:b/>
          <w:color w:val="000000"/>
          <w:sz w:val="22"/>
        </w:rPr>
        <w:t>oci</w:t>
      </w:r>
      <w:r w:rsidRPr="00150ED8">
        <w:rPr>
          <w:rFonts w:asciiTheme="minorHAnsi" w:hAnsiTheme="minorHAnsi"/>
          <w:color w:val="000000"/>
          <w:sz w:val="22"/>
        </w:rPr>
        <w:t xml:space="preserve"> znamená </w:t>
      </w:r>
      <w:r w:rsidR="00C84F0B" w:rsidRPr="00150ED8">
        <w:rPr>
          <w:rFonts w:asciiTheme="minorHAnsi" w:hAnsiTheme="minorHAnsi"/>
          <w:color w:val="000000"/>
          <w:sz w:val="22"/>
        </w:rPr>
        <w:t xml:space="preserve">situaci, kdy řádnému plnění této Smlouvy dočasně nebo trvale brání mimořádná nepředvídatelná a nepřekonatelná překážka vzniklá nezávisle na vůli </w:t>
      </w:r>
      <w:r w:rsidR="001A1EAA" w:rsidRPr="00150ED8">
        <w:rPr>
          <w:rFonts w:asciiTheme="minorHAnsi" w:hAnsiTheme="minorHAnsi"/>
          <w:color w:val="000000"/>
          <w:sz w:val="22"/>
        </w:rPr>
        <w:t>stran</w:t>
      </w:r>
      <w:r w:rsidR="00C84F0B" w:rsidRPr="00150ED8">
        <w:rPr>
          <w:rFonts w:asciiTheme="minorHAnsi" w:hAnsiTheme="minorHAnsi"/>
          <w:color w:val="000000"/>
          <w:sz w:val="22"/>
        </w:rPr>
        <w:t>, a dále situace výslovně označené jako Událost vyšší moci touto Smlouvou</w:t>
      </w:r>
      <w:r w:rsidR="00437DDF" w:rsidRPr="00150ED8">
        <w:rPr>
          <w:rFonts w:asciiTheme="minorHAnsi" w:hAnsiTheme="minorHAnsi"/>
          <w:color w:val="000000"/>
          <w:sz w:val="22"/>
        </w:rPr>
        <w:t>. Událostí vyšší moci je pro účely této Smlouvy rovněž</w:t>
      </w:r>
      <w:r w:rsidR="00C84F0B" w:rsidRPr="00150ED8">
        <w:rPr>
          <w:rFonts w:asciiTheme="minorHAnsi" w:hAnsiTheme="minorHAnsi"/>
          <w:color w:val="000000"/>
          <w:sz w:val="22"/>
        </w:rPr>
        <w:t>:</w:t>
      </w:r>
    </w:p>
    <w:p w14:paraId="7964E3FB" w14:textId="77777777" w:rsidR="006E642C" w:rsidRPr="00150ED8" w:rsidRDefault="00437DDF"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 xml:space="preserve">situace, kdy </w:t>
      </w:r>
      <w:r w:rsidR="006E642C" w:rsidRPr="00150ED8">
        <w:rPr>
          <w:rFonts w:asciiTheme="minorHAnsi" w:hAnsiTheme="minorHAnsi"/>
          <w:color w:val="000000"/>
          <w:sz w:val="22"/>
        </w:rPr>
        <w:t>Den Otevření nenastane do 7 let ode Dne účinnosti výlučně z důvodů mimo kontrolu smluvních stran;</w:t>
      </w:r>
    </w:p>
    <w:p w14:paraId="0AB06FD5" w14:textId="77777777" w:rsidR="006E642C" w:rsidRPr="00150ED8" w:rsidRDefault="006E642C" w:rsidP="00241AA3">
      <w:pPr>
        <w:pStyle w:val="RLTextlnkuslovan"/>
        <w:numPr>
          <w:ilvl w:val="3"/>
          <w:numId w:val="12"/>
        </w:numPr>
        <w:rPr>
          <w:rFonts w:asciiTheme="minorHAnsi" w:hAnsiTheme="minorHAnsi"/>
          <w:color w:val="000000"/>
          <w:sz w:val="22"/>
        </w:rPr>
      </w:pPr>
      <w:r w:rsidRPr="00105634">
        <w:rPr>
          <w:rFonts w:asciiTheme="minorHAnsi" w:hAnsiTheme="minorHAnsi"/>
          <w:color w:val="000000"/>
          <w:sz w:val="22"/>
        </w:rPr>
        <w:t>Liberační Událost, jejíž důsledky trvají déle</w:t>
      </w:r>
      <w:r w:rsidR="005A4858" w:rsidRPr="00105634">
        <w:rPr>
          <w:rFonts w:asciiTheme="minorHAnsi" w:hAnsiTheme="minorHAnsi"/>
          <w:color w:val="000000"/>
          <w:sz w:val="22"/>
        </w:rPr>
        <w:t xml:space="preserve"> </w:t>
      </w:r>
      <w:r w:rsidRPr="00105634">
        <w:rPr>
          <w:rFonts w:asciiTheme="minorHAnsi" w:hAnsiTheme="minorHAnsi"/>
          <w:color w:val="000000"/>
          <w:sz w:val="22"/>
        </w:rPr>
        <w:t>než 6 měsíců</w:t>
      </w:r>
      <w:r w:rsidR="00604039" w:rsidRPr="00105634">
        <w:rPr>
          <w:rFonts w:asciiTheme="minorHAnsi" w:hAnsiTheme="minorHAnsi"/>
          <w:color w:val="000000"/>
          <w:sz w:val="22"/>
        </w:rPr>
        <w:t>,</w:t>
      </w:r>
      <w:r w:rsidRPr="00105634">
        <w:rPr>
          <w:rFonts w:asciiTheme="minorHAnsi" w:hAnsiTheme="minorHAnsi"/>
          <w:color w:val="000000"/>
          <w:sz w:val="22"/>
        </w:rPr>
        <w:t xml:space="preserve"> ačkoli Koncesionář učinil vše, co po něm lze spravedlivě požadovat k jej</w:t>
      </w:r>
      <w:r w:rsidR="005A4858" w:rsidRPr="00150ED8">
        <w:rPr>
          <w:rFonts w:asciiTheme="minorHAnsi" w:hAnsiTheme="minorHAnsi"/>
          <w:color w:val="000000"/>
          <w:sz w:val="22"/>
        </w:rPr>
        <w:t>i</w:t>
      </w:r>
      <w:r w:rsidRPr="00150ED8">
        <w:rPr>
          <w:rFonts w:asciiTheme="minorHAnsi" w:hAnsiTheme="minorHAnsi"/>
          <w:color w:val="000000"/>
          <w:sz w:val="22"/>
        </w:rPr>
        <w:t>ch překonání</w:t>
      </w:r>
      <w:r w:rsidR="00640E09" w:rsidRPr="00150ED8">
        <w:rPr>
          <w:rFonts w:asciiTheme="minorHAnsi" w:hAnsiTheme="minorHAnsi"/>
          <w:color w:val="000000"/>
          <w:sz w:val="22"/>
        </w:rPr>
        <w:t>;</w:t>
      </w:r>
    </w:p>
    <w:p w14:paraId="2DBEF501" w14:textId="74D82688"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Údržba </w:t>
      </w:r>
      <w:r w:rsidRPr="00150ED8">
        <w:rPr>
          <w:rFonts w:asciiTheme="minorHAnsi" w:hAnsiTheme="minorHAnsi"/>
          <w:color w:val="000000"/>
          <w:sz w:val="22"/>
        </w:rPr>
        <w:t>znamená</w:t>
      </w:r>
      <w:r w:rsidRPr="00150ED8">
        <w:rPr>
          <w:rFonts w:asciiTheme="minorHAnsi" w:hAnsiTheme="minorHAnsi"/>
          <w:sz w:val="22"/>
        </w:rPr>
        <w:t xml:space="preserve"> </w:t>
      </w:r>
      <w:r w:rsidRPr="00150ED8">
        <w:rPr>
          <w:rFonts w:asciiTheme="minorHAnsi" w:hAnsiTheme="minorHAnsi"/>
          <w:color w:val="000000"/>
          <w:sz w:val="22"/>
        </w:rPr>
        <w:t xml:space="preserve">udržování a čištění </w:t>
      </w:r>
      <w:r w:rsidR="007D4B51" w:rsidRPr="00150ED8">
        <w:rPr>
          <w:rFonts w:asciiTheme="minorHAnsi" w:hAnsiTheme="minorHAnsi"/>
          <w:color w:val="000000"/>
          <w:sz w:val="22"/>
        </w:rPr>
        <w:t>P</w:t>
      </w:r>
      <w:r w:rsidRPr="00150ED8">
        <w:rPr>
          <w:rFonts w:asciiTheme="minorHAnsi" w:hAnsiTheme="minorHAnsi"/>
          <w:color w:val="000000"/>
          <w:sz w:val="22"/>
        </w:rPr>
        <w:t xml:space="preserve">ředmětu pachtu </w:t>
      </w:r>
      <w:r w:rsidR="007D4B51" w:rsidRPr="00150ED8">
        <w:rPr>
          <w:rFonts w:asciiTheme="minorHAnsi" w:hAnsiTheme="minorHAnsi"/>
          <w:sz w:val="22"/>
        </w:rPr>
        <w:t xml:space="preserve">ve smyslu odst. </w:t>
      </w:r>
      <w:r w:rsidR="008D2FFA" w:rsidRPr="00150ED8">
        <w:rPr>
          <w:rFonts w:asciiTheme="minorHAnsi" w:hAnsiTheme="minorHAnsi" w:cstheme="minorHAnsi"/>
          <w:sz w:val="22"/>
          <w:szCs w:val="22"/>
        </w:rPr>
        <w:fldChar w:fldCharType="begin"/>
      </w:r>
      <w:r w:rsidR="007D4B51" w:rsidRPr="00150ED8">
        <w:rPr>
          <w:rFonts w:asciiTheme="minorHAnsi" w:hAnsiTheme="minorHAnsi" w:cstheme="minorHAnsi"/>
          <w:sz w:val="22"/>
          <w:szCs w:val="22"/>
        </w:rPr>
        <w:instrText xml:space="preserve"> REF _Ref467237035 \r \h </w:instrText>
      </w:r>
      <w:r w:rsidR="00150ED8" w:rsidRPr="00150ED8">
        <w:rPr>
          <w:rFonts w:asciiTheme="minorHAnsi" w:hAnsiTheme="minorHAnsi" w:cstheme="minorHAnsi"/>
          <w:sz w:val="22"/>
          <w:szCs w:val="22"/>
        </w:rPr>
        <w:instrText xml:space="preserve"> \* MERGEFORMAT </w:instrText>
      </w:r>
      <w:r w:rsidR="008D2FFA" w:rsidRPr="00150ED8">
        <w:rPr>
          <w:rFonts w:asciiTheme="minorHAnsi" w:hAnsiTheme="minorHAnsi" w:cstheme="minorHAnsi"/>
          <w:sz w:val="22"/>
          <w:szCs w:val="22"/>
        </w:rPr>
      </w:r>
      <w:r w:rsidR="008D2FFA"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17.1</w:t>
      </w:r>
      <w:r w:rsidR="008D2FFA" w:rsidRPr="00150ED8">
        <w:rPr>
          <w:rFonts w:asciiTheme="minorHAnsi" w:hAnsiTheme="minorHAnsi" w:cstheme="minorHAnsi"/>
          <w:sz w:val="22"/>
          <w:szCs w:val="22"/>
        </w:rPr>
        <w:fldChar w:fldCharType="end"/>
      </w:r>
      <w:r w:rsidR="007D4B51" w:rsidRPr="00105634">
        <w:rPr>
          <w:rFonts w:asciiTheme="minorHAnsi" w:hAnsiTheme="minorHAnsi"/>
          <w:sz w:val="22"/>
        </w:rPr>
        <w:t xml:space="preserve"> této Smlouvy</w:t>
      </w:r>
      <w:r w:rsidRPr="00105634">
        <w:rPr>
          <w:rFonts w:asciiTheme="minorHAnsi" w:hAnsiTheme="minorHAnsi"/>
          <w:color w:val="000000"/>
          <w:sz w:val="22"/>
        </w:rPr>
        <w:t xml:space="preserve">, které se provádí obvyklým způsobem </w:t>
      </w:r>
      <w:r w:rsidR="00137333" w:rsidRPr="00105634">
        <w:rPr>
          <w:rFonts w:asciiTheme="minorHAnsi" w:hAnsiTheme="minorHAnsi"/>
          <w:color w:val="000000"/>
          <w:sz w:val="22"/>
        </w:rPr>
        <w:t>v soulady s platnými p</w:t>
      </w:r>
      <w:r w:rsidRPr="00105634">
        <w:rPr>
          <w:rFonts w:asciiTheme="minorHAnsi" w:hAnsiTheme="minorHAnsi"/>
          <w:color w:val="000000"/>
          <w:sz w:val="22"/>
        </w:rPr>
        <w:t>rávními předpisy, zejména zdravotními a hygienickými;</w:t>
      </w:r>
    </w:p>
    <w:p w14:paraId="11C9EACD" w14:textId="3E1ACDB7"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sz w:val="22"/>
        </w:rPr>
      </w:pPr>
      <w:r w:rsidRPr="00150ED8">
        <w:rPr>
          <w:rFonts w:asciiTheme="minorHAnsi" w:hAnsiTheme="minorHAnsi"/>
          <w:b/>
          <w:sz w:val="22"/>
        </w:rPr>
        <w:t>Územně plánovací dokumentace</w:t>
      </w:r>
      <w:r w:rsidRPr="00150ED8">
        <w:rPr>
          <w:rStyle w:val="DefiniceCZ"/>
          <w:rFonts w:asciiTheme="minorHAnsi" w:hAnsiTheme="minorHAnsi" w:cstheme="minorHAnsi"/>
          <w:b w:val="0"/>
          <w:sz w:val="22"/>
          <w:szCs w:val="22"/>
        </w:rPr>
        <w:t xml:space="preserve"> znamená existující a účinnou dokumentaci, včetně rozhodnutí, souhlasů a podkladů, definovanou ve SZ a prováděcích právních předpisech, která se týká a souvisí s</w:t>
      </w:r>
      <w:r w:rsidR="007D4B51" w:rsidRPr="00150ED8">
        <w:rPr>
          <w:rStyle w:val="DefiniceCZ"/>
          <w:rFonts w:asciiTheme="minorHAnsi" w:hAnsiTheme="minorHAnsi" w:cstheme="minorHAnsi"/>
          <w:b w:val="0"/>
          <w:sz w:val="22"/>
          <w:szCs w:val="22"/>
        </w:rPr>
        <w:t> Areálem Trojdomí Šolínova</w:t>
      </w:r>
      <w:r w:rsidR="00B4032D" w:rsidRPr="00150ED8">
        <w:rPr>
          <w:rStyle w:val="DefiniceCZ"/>
          <w:rFonts w:asciiTheme="minorHAnsi" w:hAnsiTheme="minorHAnsi" w:cstheme="minorHAnsi"/>
          <w:b w:val="0"/>
          <w:sz w:val="22"/>
          <w:szCs w:val="22"/>
        </w:rPr>
        <w:t xml:space="preserve"> nebo s rekonstrukcí Objektu</w:t>
      </w:r>
      <w:r w:rsidRPr="00150ED8">
        <w:rPr>
          <w:rStyle w:val="DefiniceCZ"/>
          <w:rFonts w:asciiTheme="minorHAnsi" w:hAnsiTheme="minorHAnsi" w:cstheme="minorHAnsi"/>
          <w:b w:val="0"/>
          <w:sz w:val="22"/>
          <w:szCs w:val="22"/>
        </w:rPr>
        <w:t>;</w:t>
      </w:r>
    </w:p>
    <w:p w14:paraId="0A41803C"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sz w:val="22"/>
        </w:rPr>
      </w:pPr>
      <w:r w:rsidRPr="00105634">
        <w:rPr>
          <w:rFonts w:asciiTheme="minorHAnsi" w:hAnsiTheme="minorHAnsi"/>
          <w:b/>
          <w:sz w:val="22"/>
        </w:rPr>
        <w:t>Užití pozemků a staveb</w:t>
      </w:r>
      <w:r w:rsidRPr="00105634">
        <w:rPr>
          <w:rFonts w:asciiTheme="minorHAnsi" w:hAnsiTheme="minorHAnsi"/>
          <w:sz w:val="22"/>
        </w:rPr>
        <w:t xml:space="preserve"> znamená užití pozemků a staveb</w:t>
      </w:r>
      <w:r w:rsidR="00E93563" w:rsidRPr="00105634">
        <w:rPr>
          <w:rFonts w:asciiTheme="minorHAnsi" w:hAnsiTheme="minorHAnsi"/>
          <w:sz w:val="22"/>
        </w:rPr>
        <w:t xml:space="preserve"> v Areálu Trojdomí Šolínova</w:t>
      </w:r>
      <w:r w:rsidRPr="00150ED8">
        <w:rPr>
          <w:rFonts w:asciiTheme="minorHAnsi" w:hAnsiTheme="minorHAnsi"/>
          <w:sz w:val="22"/>
        </w:rPr>
        <w:t xml:space="preserve"> po dobu </w:t>
      </w:r>
      <w:r w:rsidR="005A2F63" w:rsidRPr="00150ED8">
        <w:rPr>
          <w:rFonts w:asciiTheme="minorHAnsi" w:hAnsiTheme="minorHAnsi"/>
          <w:sz w:val="22"/>
        </w:rPr>
        <w:t>Rekonstrukce Objektu</w:t>
      </w:r>
      <w:r w:rsidRPr="00150ED8">
        <w:rPr>
          <w:rFonts w:asciiTheme="minorHAnsi" w:hAnsiTheme="minorHAnsi"/>
          <w:sz w:val="22"/>
        </w:rPr>
        <w:t>, a to výlučn</w:t>
      </w:r>
      <w:r w:rsidR="00E93563" w:rsidRPr="00150ED8">
        <w:rPr>
          <w:rFonts w:asciiTheme="minorHAnsi" w:hAnsiTheme="minorHAnsi"/>
          <w:sz w:val="22"/>
        </w:rPr>
        <w:t xml:space="preserve">ě pro Projektování, Inženýring, </w:t>
      </w:r>
      <w:r w:rsidR="005A2F63" w:rsidRPr="00150ED8">
        <w:rPr>
          <w:rFonts w:asciiTheme="minorHAnsi" w:hAnsiTheme="minorHAnsi"/>
          <w:sz w:val="22"/>
        </w:rPr>
        <w:t>Rekonstrukci Objektu</w:t>
      </w:r>
      <w:r w:rsidRPr="00150ED8">
        <w:rPr>
          <w:rFonts w:asciiTheme="minorHAnsi" w:hAnsiTheme="minorHAnsi"/>
          <w:sz w:val="22"/>
        </w:rPr>
        <w:t xml:space="preserve"> a Dodání Mobiliáře prováděné v souladu se Smlouvou</w:t>
      </w:r>
      <w:r w:rsidR="00640E09" w:rsidRPr="00150ED8">
        <w:rPr>
          <w:rFonts w:asciiTheme="minorHAnsi" w:hAnsiTheme="minorHAnsi"/>
          <w:sz w:val="22"/>
        </w:rPr>
        <w:t>;</w:t>
      </w:r>
    </w:p>
    <w:p w14:paraId="0DE13566" w14:textId="77777777" w:rsidR="006E642C" w:rsidRPr="00150ED8" w:rsidRDefault="006E642C" w:rsidP="00241AA3">
      <w:pPr>
        <w:pStyle w:val="RLTextlnkuslovan"/>
        <w:numPr>
          <w:ilvl w:val="2"/>
          <w:numId w:val="12"/>
        </w:numPr>
        <w:tabs>
          <w:tab w:val="clear" w:pos="1419"/>
          <w:tab w:val="num" w:pos="1843"/>
        </w:tabs>
        <w:ind w:left="2268" w:hanging="850"/>
        <w:rPr>
          <w:rStyle w:val="DefiniceCZ"/>
          <w:rFonts w:asciiTheme="minorHAnsi" w:hAnsiTheme="minorHAnsi" w:cstheme="minorHAnsi"/>
          <w:b w:val="0"/>
          <w:bCs w:val="0"/>
          <w:color w:val="000000"/>
          <w:sz w:val="22"/>
          <w:szCs w:val="22"/>
        </w:rPr>
      </w:pPr>
      <w:r w:rsidRPr="00150ED8">
        <w:rPr>
          <w:rFonts w:asciiTheme="minorHAnsi" w:hAnsiTheme="minorHAnsi"/>
          <w:b/>
          <w:color w:val="000000"/>
          <w:sz w:val="22"/>
        </w:rPr>
        <w:t xml:space="preserve">Uživatel </w:t>
      </w:r>
      <w:r w:rsidRPr="00150ED8">
        <w:rPr>
          <w:rFonts w:asciiTheme="minorHAnsi" w:hAnsiTheme="minorHAnsi"/>
          <w:color w:val="000000"/>
          <w:sz w:val="22"/>
        </w:rPr>
        <w:t>znamená osobu, které jsou poskytovány Služby v </w:t>
      </w:r>
      <w:r w:rsidR="00BA57B4" w:rsidRPr="00150ED8">
        <w:rPr>
          <w:rFonts w:asciiTheme="minorHAnsi" w:hAnsiTheme="minorHAnsi"/>
          <w:color w:val="000000"/>
          <w:sz w:val="22"/>
        </w:rPr>
        <w:t>Objekt</w:t>
      </w:r>
      <w:r w:rsidR="00F150B0" w:rsidRPr="00150ED8">
        <w:rPr>
          <w:rFonts w:asciiTheme="minorHAnsi" w:hAnsiTheme="minorHAnsi"/>
          <w:color w:val="000000"/>
          <w:sz w:val="22"/>
        </w:rPr>
        <w:t>u</w:t>
      </w:r>
      <w:r w:rsidRPr="00150ED8">
        <w:rPr>
          <w:rFonts w:asciiTheme="minorHAnsi" w:hAnsiTheme="minorHAnsi"/>
          <w:color w:val="000000"/>
          <w:sz w:val="22"/>
        </w:rPr>
        <w:t>;</w:t>
      </w:r>
    </w:p>
    <w:p w14:paraId="01893055" w14:textId="03F808B2" w:rsidR="006E642C" w:rsidRPr="00105634" w:rsidRDefault="006E642C" w:rsidP="00105634">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 xml:space="preserve">Vada (obdobně Vadný) </w:t>
      </w:r>
      <w:r w:rsidRPr="00105634">
        <w:rPr>
          <w:rFonts w:asciiTheme="minorHAnsi" w:hAnsiTheme="minorHAnsi"/>
          <w:color w:val="000000"/>
          <w:sz w:val="22"/>
        </w:rPr>
        <w:t xml:space="preserve">znamená jakoukoliv vadu </w:t>
      </w:r>
      <w:r w:rsidR="00BA57B4" w:rsidRPr="00105634">
        <w:rPr>
          <w:rFonts w:asciiTheme="minorHAnsi" w:hAnsiTheme="minorHAnsi"/>
          <w:color w:val="000000"/>
          <w:sz w:val="22"/>
        </w:rPr>
        <w:t>Objekt</w:t>
      </w:r>
      <w:r w:rsidR="00F150B0" w:rsidRPr="00105634">
        <w:rPr>
          <w:rFonts w:asciiTheme="minorHAnsi" w:hAnsiTheme="minorHAnsi"/>
          <w:color w:val="000000"/>
          <w:sz w:val="22"/>
        </w:rPr>
        <w:t>u</w:t>
      </w:r>
      <w:r w:rsidRPr="00105634">
        <w:rPr>
          <w:rFonts w:asciiTheme="minorHAnsi" w:hAnsiTheme="minorHAnsi"/>
          <w:color w:val="000000"/>
          <w:sz w:val="22"/>
        </w:rPr>
        <w:t xml:space="preserve">, která spočívá </w:t>
      </w:r>
      <w:r w:rsidR="005A4858" w:rsidRPr="00105634">
        <w:rPr>
          <w:rFonts w:asciiTheme="minorHAnsi" w:hAnsiTheme="minorHAnsi"/>
          <w:color w:val="000000"/>
          <w:sz w:val="22"/>
        </w:rPr>
        <w:t>v</w:t>
      </w:r>
      <w:r w:rsidR="00874EB8" w:rsidRPr="00105634">
        <w:rPr>
          <w:rFonts w:asciiTheme="minorHAnsi" w:hAnsiTheme="minorHAnsi"/>
          <w:color w:val="000000"/>
          <w:sz w:val="22"/>
        </w:rPr>
        <w:t>e v</w:t>
      </w:r>
      <w:r w:rsidRPr="00105634">
        <w:rPr>
          <w:rFonts w:asciiTheme="minorHAnsi" w:hAnsiTheme="minorHAnsi"/>
          <w:color w:val="000000"/>
          <w:sz w:val="22"/>
        </w:rPr>
        <w:t>adném zpracování, materiálu</w:t>
      </w:r>
      <w:r w:rsidR="00874EB8" w:rsidRPr="00150ED8">
        <w:rPr>
          <w:rFonts w:asciiTheme="minorHAnsi" w:hAnsiTheme="minorHAnsi" w:cstheme="minorHAnsi"/>
          <w:bCs/>
          <w:color w:val="000000"/>
          <w:sz w:val="22"/>
          <w:szCs w:val="22"/>
        </w:rPr>
        <w:t>,</w:t>
      </w:r>
      <w:r w:rsidRPr="00105634">
        <w:rPr>
          <w:rFonts w:asciiTheme="minorHAnsi" w:hAnsiTheme="minorHAnsi"/>
          <w:color w:val="000000"/>
          <w:sz w:val="22"/>
        </w:rPr>
        <w:t xml:space="preserve"> strojním zařízení použitém při </w:t>
      </w:r>
      <w:r w:rsidR="005A2F63" w:rsidRPr="00105634">
        <w:rPr>
          <w:rFonts w:asciiTheme="minorHAnsi" w:hAnsiTheme="minorHAnsi"/>
          <w:color w:val="000000"/>
          <w:sz w:val="22"/>
        </w:rPr>
        <w:t>Rekonstrukci Objektu</w:t>
      </w:r>
      <w:r w:rsidR="00874EB8" w:rsidRPr="00150ED8">
        <w:rPr>
          <w:rFonts w:asciiTheme="minorHAnsi" w:hAnsiTheme="minorHAnsi" w:cstheme="minorHAnsi"/>
          <w:bCs/>
          <w:color w:val="000000"/>
          <w:sz w:val="22"/>
          <w:szCs w:val="22"/>
        </w:rPr>
        <w:t>, vadné Projektové dokumentaci nebo ve vadné přípravě staveniště</w:t>
      </w:r>
      <w:r w:rsidR="005A2F63" w:rsidRPr="00105634">
        <w:rPr>
          <w:rFonts w:asciiTheme="minorHAnsi" w:hAnsiTheme="minorHAnsi"/>
          <w:color w:val="000000"/>
          <w:sz w:val="22"/>
        </w:rPr>
        <w:t xml:space="preserve"> </w:t>
      </w:r>
      <w:r w:rsidRPr="00105634">
        <w:rPr>
          <w:rFonts w:asciiTheme="minorHAnsi" w:hAnsiTheme="minorHAnsi"/>
          <w:color w:val="000000"/>
          <w:sz w:val="22"/>
        </w:rPr>
        <w:t>s přihlédnutím k </w:t>
      </w:r>
      <w:r w:rsidR="00885723" w:rsidRPr="00105634">
        <w:rPr>
          <w:rFonts w:asciiTheme="minorHAnsi" w:hAnsiTheme="minorHAnsi"/>
          <w:color w:val="000000"/>
          <w:sz w:val="22"/>
        </w:rPr>
        <w:t>z</w:t>
      </w:r>
      <w:r w:rsidRPr="00105634">
        <w:rPr>
          <w:rFonts w:asciiTheme="minorHAnsi" w:hAnsiTheme="minorHAnsi"/>
          <w:color w:val="000000"/>
          <w:sz w:val="22"/>
        </w:rPr>
        <w:t xml:space="preserve">avedené </w:t>
      </w:r>
      <w:r w:rsidR="00536859" w:rsidRPr="00105634">
        <w:rPr>
          <w:rFonts w:asciiTheme="minorHAnsi" w:hAnsiTheme="minorHAnsi"/>
          <w:color w:val="000000"/>
          <w:sz w:val="22"/>
        </w:rPr>
        <w:t>o</w:t>
      </w:r>
      <w:r w:rsidRPr="00105634">
        <w:rPr>
          <w:rFonts w:asciiTheme="minorHAnsi" w:hAnsiTheme="minorHAnsi"/>
          <w:color w:val="000000"/>
          <w:sz w:val="22"/>
        </w:rPr>
        <w:t xml:space="preserve">dborné </w:t>
      </w:r>
      <w:r w:rsidR="00536859" w:rsidRPr="00150ED8">
        <w:rPr>
          <w:rFonts w:asciiTheme="minorHAnsi" w:hAnsiTheme="minorHAnsi"/>
          <w:color w:val="000000"/>
          <w:sz w:val="22"/>
        </w:rPr>
        <w:t>p</w:t>
      </w:r>
      <w:r w:rsidRPr="00150ED8">
        <w:rPr>
          <w:rFonts w:asciiTheme="minorHAnsi" w:hAnsiTheme="minorHAnsi"/>
          <w:color w:val="000000"/>
          <w:sz w:val="22"/>
        </w:rPr>
        <w:t>raxi daného odvětví a právním předpisům</w:t>
      </w:r>
      <w:r w:rsidR="00874EB8" w:rsidRPr="00150ED8">
        <w:rPr>
          <w:rFonts w:asciiTheme="minorHAnsi" w:hAnsiTheme="minorHAnsi" w:cstheme="minorHAnsi"/>
          <w:bCs/>
          <w:color w:val="000000"/>
          <w:sz w:val="22"/>
          <w:szCs w:val="22"/>
        </w:rPr>
        <w:t xml:space="preserve">, </w:t>
      </w:r>
      <w:r w:rsidRPr="00105634">
        <w:rPr>
          <w:rFonts w:asciiTheme="minorHAnsi" w:hAnsiTheme="minorHAnsi"/>
          <w:color w:val="000000"/>
          <w:sz w:val="22"/>
        </w:rPr>
        <w:t>avšak kromě Drobných Závad a Závad;</w:t>
      </w:r>
    </w:p>
    <w:p w14:paraId="070FE228"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VDS</w:t>
      </w:r>
      <w:r w:rsidRPr="00105634">
        <w:rPr>
          <w:rFonts w:asciiTheme="minorHAnsi" w:hAnsiTheme="minorHAnsi"/>
          <w:color w:val="000000"/>
          <w:sz w:val="22"/>
        </w:rPr>
        <w:t xml:space="preserve"> znamená vyhlášku č. 499/2006 Sb. o dokumentaci staveb, ve znění pozdějších předpisů</w:t>
      </w:r>
      <w:r w:rsidRPr="00105634">
        <w:rPr>
          <w:rFonts w:asciiTheme="minorHAnsi" w:hAnsiTheme="minorHAnsi"/>
          <w:sz w:val="22"/>
        </w:rPr>
        <w:t xml:space="preserve"> a/nebo jakýkoli obecně závazný právní předpis nahrazující tuto vyhlášku;</w:t>
      </w:r>
    </w:p>
    <w:p w14:paraId="0763D1A2"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lastRenderedPageBreak/>
        <w:t xml:space="preserve">Veřejnost </w:t>
      </w:r>
      <w:r w:rsidRPr="00150ED8">
        <w:rPr>
          <w:rFonts w:asciiTheme="minorHAnsi" w:hAnsiTheme="minorHAnsi"/>
          <w:color w:val="000000"/>
          <w:sz w:val="22"/>
        </w:rPr>
        <w:t xml:space="preserve">znamená jakékoli osoby, jež v souladu s právními předpisy nejsou omezeny v přístupu do </w:t>
      </w:r>
      <w:r w:rsidR="00BA57B4" w:rsidRPr="00150ED8">
        <w:rPr>
          <w:rFonts w:asciiTheme="minorHAnsi" w:hAnsiTheme="minorHAnsi"/>
          <w:color w:val="000000"/>
          <w:sz w:val="22"/>
        </w:rPr>
        <w:t>Objekt</w:t>
      </w:r>
      <w:r w:rsidR="00F150B0" w:rsidRPr="00150ED8">
        <w:rPr>
          <w:rFonts w:asciiTheme="minorHAnsi" w:hAnsiTheme="minorHAnsi"/>
          <w:color w:val="000000"/>
          <w:sz w:val="22"/>
        </w:rPr>
        <w:t>u</w:t>
      </w:r>
      <w:r w:rsidRPr="00150ED8">
        <w:rPr>
          <w:rFonts w:asciiTheme="minorHAnsi" w:hAnsiTheme="minorHAnsi"/>
          <w:color w:val="000000"/>
          <w:sz w:val="22"/>
        </w:rPr>
        <w:t>, zejména</w:t>
      </w:r>
      <w:r w:rsidR="00536859" w:rsidRPr="00150ED8">
        <w:rPr>
          <w:rFonts w:asciiTheme="minorHAnsi" w:hAnsiTheme="minorHAnsi"/>
          <w:color w:val="000000"/>
          <w:sz w:val="22"/>
        </w:rPr>
        <w:t xml:space="preserve"> návštěvy Uživatelů;</w:t>
      </w:r>
    </w:p>
    <w:p w14:paraId="1B6DDC34" w14:textId="77777777" w:rsidR="004404FC" w:rsidRDefault="004404F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Vlastnictví Zadavatele </w:t>
      </w:r>
      <w:r w:rsidRPr="00150ED8">
        <w:rPr>
          <w:rFonts w:asciiTheme="minorHAnsi" w:hAnsiTheme="minorHAnsi"/>
          <w:color w:val="000000"/>
          <w:sz w:val="22"/>
        </w:rPr>
        <w:t>znamená právní vztah, kdy vlastníkem předmětu právního vztahu je hlavní město Praha, přičemž s předmětem právního vztahu nakládá Zadavatel na základě svěření podle zákona č. 131/2000 Sb., o hlavním městě Praze, ve znění pozdějších předpisů;</w:t>
      </w:r>
    </w:p>
    <w:p w14:paraId="526A3506" w14:textId="1701611B" w:rsidR="00D41351" w:rsidRPr="00150ED8" w:rsidRDefault="00D41351" w:rsidP="00241AA3">
      <w:pPr>
        <w:pStyle w:val="RLTextlnkuslovan"/>
        <w:numPr>
          <w:ilvl w:val="2"/>
          <w:numId w:val="12"/>
        </w:numPr>
        <w:tabs>
          <w:tab w:val="clear" w:pos="1419"/>
          <w:tab w:val="num" w:pos="1843"/>
        </w:tabs>
        <w:ind w:left="2268" w:hanging="850"/>
        <w:rPr>
          <w:rFonts w:asciiTheme="minorHAnsi" w:hAnsiTheme="minorHAnsi"/>
          <w:color w:val="000000"/>
          <w:sz w:val="22"/>
        </w:rPr>
      </w:pPr>
      <w:r>
        <w:rPr>
          <w:rFonts w:asciiTheme="minorHAnsi" w:hAnsiTheme="minorHAnsi"/>
          <w:b/>
          <w:color w:val="000000"/>
          <w:sz w:val="22"/>
        </w:rPr>
        <w:t xml:space="preserve">Vnitroblok </w:t>
      </w:r>
      <w:r>
        <w:rPr>
          <w:rFonts w:asciiTheme="minorHAnsi" w:hAnsiTheme="minorHAnsi"/>
          <w:color w:val="000000"/>
          <w:sz w:val="22"/>
        </w:rPr>
        <w:t>znamená pozemky p. č. 547, p. č. 549, p. č. 551, p. č. 553, p. č. 555 a p. č. 560 v k. ú. Dejvice, obci Praha;</w:t>
      </w:r>
    </w:p>
    <w:p w14:paraId="60A57664" w14:textId="77777777" w:rsidR="006E642C" w:rsidRPr="00150ED8" w:rsidRDefault="006E642C" w:rsidP="000924FC">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VSS</w:t>
      </w:r>
      <w:r w:rsidRPr="00150ED8">
        <w:rPr>
          <w:rFonts w:asciiTheme="minorHAnsi" w:hAnsiTheme="minorHAnsi"/>
          <w:color w:val="000000"/>
          <w:sz w:val="22"/>
        </w:rPr>
        <w:t xml:space="preserve"> znamená vyhlášku č. 505/2006 Sb.</w:t>
      </w:r>
      <w:r w:rsidR="005A4858" w:rsidRPr="00150ED8">
        <w:rPr>
          <w:rFonts w:asciiTheme="minorHAnsi" w:hAnsiTheme="minorHAnsi"/>
          <w:color w:val="000000"/>
          <w:sz w:val="22"/>
        </w:rPr>
        <w:t>,</w:t>
      </w:r>
      <w:r w:rsidRPr="00150ED8">
        <w:rPr>
          <w:rFonts w:asciiTheme="minorHAnsi" w:hAnsiTheme="minorHAnsi"/>
          <w:color w:val="000000"/>
          <w:sz w:val="22"/>
        </w:rPr>
        <w:t xml:space="preserve"> kterou se provádí některá ustanovení zákona o sociálních službách, ve znění pozdějších předpisů a/nebo jakýkoli obecně závazný právní předpis nahrazující tuto vyhlášku;</w:t>
      </w:r>
    </w:p>
    <w:p w14:paraId="46BBC510" w14:textId="6B190204"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Výstupy Inženýringu </w:t>
      </w:r>
      <w:r w:rsidR="009A26E6" w:rsidRPr="00150ED8">
        <w:rPr>
          <w:rFonts w:asciiTheme="minorHAnsi" w:hAnsiTheme="minorHAnsi"/>
          <w:color w:val="000000"/>
          <w:sz w:val="22"/>
        </w:rPr>
        <w:t xml:space="preserve">znamenají dokumentace, data, rozhodnutí či právní jednání, nezbytné pro splnění účelu Inženýringu, a které budou předány Zadavateli v souladu s odst. </w:t>
      </w:r>
      <w:r w:rsidR="008D2FFA" w:rsidRPr="00105634">
        <w:rPr>
          <w:rFonts w:asciiTheme="minorHAnsi" w:hAnsiTheme="minorHAnsi"/>
          <w:color w:val="000000"/>
          <w:sz w:val="22"/>
        </w:rPr>
        <w:fldChar w:fldCharType="begin"/>
      </w:r>
      <w:r w:rsidR="009A26E6" w:rsidRPr="00105634">
        <w:rPr>
          <w:rFonts w:asciiTheme="minorHAnsi" w:hAnsiTheme="minorHAnsi"/>
          <w:color w:val="000000"/>
          <w:sz w:val="22"/>
        </w:rPr>
        <w:instrText xml:space="preserve"> REF _Ref467239254 \r \h  \* MERGEFORMAT </w:instrText>
      </w:r>
      <w:r w:rsidR="008D2FFA" w:rsidRPr="00105634">
        <w:rPr>
          <w:rFonts w:asciiTheme="minorHAnsi" w:hAnsiTheme="minorHAnsi"/>
          <w:color w:val="000000"/>
          <w:sz w:val="22"/>
        </w:rPr>
      </w:r>
      <w:r w:rsidR="008D2FFA" w:rsidRPr="00105634">
        <w:rPr>
          <w:rFonts w:asciiTheme="minorHAnsi" w:hAnsiTheme="minorHAnsi"/>
          <w:color w:val="000000"/>
          <w:sz w:val="22"/>
        </w:rPr>
        <w:fldChar w:fldCharType="separate"/>
      </w:r>
      <w:r w:rsidR="00755A1F">
        <w:rPr>
          <w:rFonts w:asciiTheme="minorHAnsi" w:hAnsiTheme="minorHAnsi"/>
          <w:color w:val="000000"/>
          <w:sz w:val="22"/>
        </w:rPr>
        <w:t>12.13</w:t>
      </w:r>
      <w:r w:rsidR="008D2FFA" w:rsidRPr="00105634">
        <w:rPr>
          <w:rFonts w:asciiTheme="minorHAnsi" w:hAnsiTheme="minorHAnsi"/>
          <w:color w:val="000000"/>
          <w:sz w:val="22"/>
        </w:rPr>
        <w:fldChar w:fldCharType="end"/>
      </w:r>
      <w:r w:rsidRPr="00105634">
        <w:rPr>
          <w:rFonts w:asciiTheme="minorHAnsi" w:hAnsiTheme="minorHAnsi"/>
          <w:color w:val="000000"/>
          <w:sz w:val="22"/>
        </w:rPr>
        <w:t xml:space="preserve"> Smlouvy;</w:t>
      </w:r>
    </w:p>
    <w:p w14:paraId="2C83DA2B" w14:textId="64CA7FC9"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 xml:space="preserve">Významná změna systému financování sociální péče </w:t>
      </w:r>
      <w:r w:rsidRPr="00105634">
        <w:rPr>
          <w:rFonts w:asciiTheme="minorHAnsi" w:hAnsiTheme="minorHAnsi"/>
          <w:color w:val="000000"/>
          <w:sz w:val="22"/>
        </w:rPr>
        <w:t xml:space="preserve">znamená </w:t>
      </w:r>
      <w:r w:rsidR="00D010F8" w:rsidRPr="00150ED8">
        <w:rPr>
          <w:rFonts w:asciiTheme="minorHAnsi" w:hAnsiTheme="minorHAnsi" w:cstheme="minorHAnsi"/>
          <w:bCs/>
          <w:color w:val="000000"/>
          <w:sz w:val="22"/>
          <w:szCs w:val="22"/>
        </w:rPr>
        <w:t>změnu způsobu</w:t>
      </w:r>
      <w:r w:rsidR="00D010F8" w:rsidRPr="00105634">
        <w:rPr>
          <w:rFonts w:asciiTheme="minorHAnsi" w:hAnsiTheme="minorHAnsi"/>
          <w:color w:val="000000"/>
          <w:sz w:val="22"/>
        </w:rPr>
        <w:t xml:space="preserve"> financování sociální péče ze strany státu a jeho institucí</w:t>
      </w:r>
      <w:r w:rsidR="00D010F8" w:rsidRPr="00150ED8">
        <w:rPr>
          <w:rFonts w:asciiTheme="minorHAnsi" w:hAnsiTheme="minorHAnsi" w:cstheme="minorHAnsi"/>
          <w:bCs/>
          <w:color w:val="000000"/>
          <w:sz w:val="22"/>
          <w:szCs w:val="22"/>
        </w:rPr>
        <w:t>, klientů, územně samosprávných celků a jiných entit podílejících se dle platných právních předpisů na financování sociální péče, změnu v mzdové úrovni pracovníků v sociálních službách nebo změnu v jiných,</w:t>
      </w:r>
      <w:r w:rsidR="00D77438" w:rsidRPr="00150ED8">
        <w:rPr>
          <w:rFonts w:asciiTheme="minorHAnsi" w:hAnsiTheme="minorHAnsi" w:cstheme="minorHAnsi"/>
          <w:bCs/>
          <w:color w:val="000000"/>
          <w:sz w:val="22"/>
          <w:szCs w:val="22"/>
        </w:rPr>
        <w:t xml:space="preserve"> než mzdových nákladech,</w:t>
      </w:r>
      <w:r w:rsidR="00D010F8" w:rsidRPr="00150ED8">
        <w:rPr>
          <w:rFonts w:asciiTheme="minorHAnsi" w:hAnsiTheme="minorHAnsi" w:cstheme="minorHAnsi"/>
          <w:bCs/>
          <w:color w:val="000000"/>
          <w:sz w:val="22"/>
          <w:szCs w:val="22"/>
        </w:rPr>
        <w:t xml:space="preserve"> pokud má taková změna za následek </w:t>
      </w:r>
      <w:r w:rsidR="00D77438" w:rsidRPr="00150ED8">
        <w:rPr>
          <w:rFonts w:asciiTheme="minorHAnsi" w:hAnsiTheme="minorHAnsi" w:cstheme="minorHAnsi"/>
          <w:bCs/>
          <w:color w:val="000000"/>
          <w:sz w:val="22"/>
          <w:szCs w:val="22"/>
        </w:rPr>
        <w:t>odchylku</w:t>
      </w:r>
      <w:r w:rsidR="00D010F8" w:rsidRPr="00150ED8">
        <w:rPr>
          <w:rFonts w:asciiTheme="minorHAnsi" w:hAnsiTheme="minorHAnsi" w:cstheme="minorHAnsi"/>
          <w:bCs/>
          <w:color w:val="000000"/>
          <w:sz w:val="22"/>
          <w:szCs w:val="22"/>
        </w:rPr>
        <w:t xml:space="preserve"> </w:t>
      </w:r>
      <w:r w:rsidR="00D010F8" w:rsidRPr="00105634">
        <w:rPr>
          <w:rFonts w:asciiTheme="minorHAnsi" w:hAnsiTheme="minorHAnsi"/>
          <w:color w:val="000000"/>
          <w:sz w:val="22"/>
        </w:rPr>
        <w:t xml:space="preserve">o více než </w:t>
      </w:r>
      <w:r w:rsidR="00D010F8" w:rsidRPr="00150ED8">
        <w:rPr>
          <w:rFonts w:asciiTheme="minorHAnsi" w:hAnsiTheme="minorHAnsi" w:cstheme="minorHAnsi"/>
          <w:bCs/>
          <w:color w:val="000000"/>
          <w:sz w:val="22"/>
          <w:szCs w:val="22"/>
        </w:rPr>
        <w:t xml:space="preserve">5 % </w:t>
      </w:r>
      <w:r w:rsidR="00D77438" w:rsidRPr="00150ED8">
        <w:rPr>
          <w:rFonts w:asciiTheme="minorHAnsi" w:hAnsiTheme="minorHAnsi" w:cstheme="minorHAnsi"/>
          <w:bCs/>
          <w:color w:val="000000"/>
          <w:sz w:val="22"/>
          <w:szCs w:val="22"/>
        </w:rPr>
        <w:t>na straně příjmů nebo výdajů poskytování Služeb oproti</w:t>
      </w:r>
      <w:r w:rsidRPr="00105634">
        <w:rPr>
          <w:rFonts w:asciiTheme="minorHAnsi" w:hAnsiTheme="minorHAnsi"/>
          <w:color w:val="000000"/>
          <w:sz w:val="22"/>
        </w:rPr>
        <w:t xml:space="preserve"> stavu </w:t>
      </w:r>
      <w:r w:rsidR="00D77438" w:rsidRPr="00150ED8">
        <w:rPr>
          <w:rFonts w:asciiTheme="minorHAnsi" w:hAnsiTheme="minorHAnsi" w:cstheme="minorHAnsi"/>
          <w:bCs/>
          <w:color w:val="000000"/>
          <w:sz w:val="22"/>
          <w:szCs w:val="22"/>
        </w:rPr>
        <w:t>charakterizovanému</w:t>
      </w:r>
      <w:r w:rsidR="00D77438" w:rsidRPr="00105634">
        <w:rPr>
          <w:rFonts w:asciiTheme="minorHAnsi" w:hAnsiTheme="minorHAnsi"/>
          <w:color w:val="000000"/>
          <w:sz w:val="22"/>
        </w:rPr>
        <w:t xml:space="preserve"> </w:t>
      </w:r>
      <w:r w:rsidRPr="00105634">
        <w:rPr>
          <w:rFonts w:asciiTheme="minorHAnsi" w:hAnsiTheme="minorHAnsi"/>
          <w:color w:val="000000"/>
          <w:sz w:val="22"/>
        </w:rPr>
        <w:t xml:space="preserve">výchozím </w:t>
      </w:r>
      <w:r w:rsidR="00640E09" w:rsidRPr="00105634">
        <w:rPr>
          <w:rFonts w:asciiTheme="minorHAnsi" w:hAnsiTheme="minorHAnsi"/>
          <w:color w:val="000000"/>
          <w:sz w:val="22"/>
        </w:rPr>
        <w:t>Finanční</w:t>
      </w:r>
      <w:r w:rsidR="005A4858" w:rsidRPr="00105634">
        <w:rPr>
          <w:rFonts w:asciiTheme="minorHAnsi" w:hAnsiTheme="minorHAnsi"/>
          <w:color w:val="000000"/>
          <w:sz w:val="22"/>
        </w:rPr>
        <w:t>m</w:t>
      </w:r>
      <w:r w:rsidR="00640E09" w:rsidRPr="00105634">
        <w:rPr>
          <w:rFonts w:asciiTheme="minorHAnsi" w:hAnsiTheme="minorHAnsi"/>
          <w:color w:val="000000"/>
          <w:sz w:val="22"/>
        </w:rPr>
        <w:t xml:space="preserve"> Modelem;</w:t>
      </w:r>
    </w:p>
    <w:p w14:paraId="595577EA" w14:textId="3DC1F59B" w:rsidR="006E642C" w:rsidRPr="00105634" w:rsidRDefault="006E642C" w:rsidP="000924FC">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Významná změna požadavků na poskytování služeb sociální péče </w:t>
      </w:r>
      <w:r w:rsidRPr="00150ED8">
        <w:rPr>
          <w:rFonts w:asciiTheme="minorHAnsi" w:hAnsiTheme="minorHAnsi"/>
          <w:color w:val="000000"/>
          <w:sz w:val="22"/>
        </w:rPr>
        <w:t xml:space="preserve">znamená situaci, kdy v důsledku </w:t>
      </w:r>
      <w:r w:rsidR="00D77438" w:rsidRPr="00150ED8">
        <w:rPr>
          <w:rFonts w:asciiTheme="minorHAnsi" w:hAnsiTheme="minorHAnsi" w:cstheme="minorHAnsi"/>
          <w:bCs/>
          <w:color w:val="000000"/>
          <w:sz w:val="22"/>
          <w:szCs w:val="22"/>
        </w:rPr>
        <w:t>Změny</w:t>
      </w:r>
      <w:r w:rsidR="00D77438" w:rsidRPr="00105634">
        <w:rPr>
          <w:rFonts w:asciiTheme="minorHAnsi" w:hAnsiTheme="minorHAnsi"/>
          <w:color w:val="000000"/>
          <w:sz w:val="22"/>
        </w:rPr>
        <w:t xml:space="preserve"> </w:t>
      </w:r>
      <w:r w:rsidR="00B57F0A" w:rsidRPr="00105634">
        <w:rPr>
          <w:rFonts w:asciiTheme="minorHAnsi" w:hAnsiTheme="minorHAnsi"/>
          <w:color w:val="000000"/>
          <w:sz w:val="22"/>
        </w:rPr>
        <w:t>právní</w:t>
      </w:r>
      <w:r w:rsidRPr="00105634">
        <w:rPr>
          <w:rFonts w:asciiTheme="minorHAnsi" w:hAnsiTheme="minorHAnsi"/>
          <w:color w:val="000000"/>
          <w:sz w:val="22"/>
        </w:rPr>
        <w:t xml:space="preserve">ch předpisů </w:t>
      </w:r>
      <w:r w:rsidR="00502628" w:rsidRPr="00502628">
        <w:rPr>
          <w:rFonts w:asciiTheme="minorHAnsi" w:hAnsiTheme="minorHAnsi"/>
          <w:color w:val="000000"/>
          <w:sz w:val="22"/>
        </w:rPr>
        <w:t>přímo či nepřímo se týkajících</w:t>
      </w:r>
      <w:r w:rsidR="00502628">
        <w:rPr>
          <w:rFonts w:asciiTheme="minorHAnsi" w:hAnsiTheme="minorHAnsi"/>
          <w:color w:val="000000"/>
          <w:sz w:val="22"/>
        </w:rPr>
        <w:t xml:space="preserve"> </w:t>
      </w:r>
      <w:r w:rsidRPr="00105634">
        <w:rPr>
          <w:rFonts w:asciiTheme="minorHAnsi" w:hAnsiTheme="minorHAnsi"/>
          <w:color w:val="000000"/>
          <w:sz w:val="22"/>
        </w:rPr>
        <w:t xml:space="preserve">oblasti poskytování služeb sociální péče ze strany státu a jeho institucí Koncesionáři vzrostou provozní náklady o více než </w:t>
      </w:r>
      <w:r w:rsidR="00D77438" w:rsidRPr="00150ED8">
        <w:rPr>
          <w:rFonts w:asciiTheme="minorHAnsi" w:hAnsiTheme="minorHAnsi" w:cstheme="minorHAnsi"/>
          <w:bCs/>
          <w:color w:val="000000"/>
          <w:sz w:val="22"/>
          <w:szCs w:val="22"/>
        </w:rPr>
        <w:t>5</w:t>
      </w:r>
      <w:r w:rsidR="00D77438" w:rsidRPr="00105634">
        <w:rPr>
          <w:rFonts w:asciiTheme="minorHAnsi" w:hAnsiTheme="minorHAnsi"/>
          <w:color w:val="000000"/>
          <w:sz w:val="22"/>
        </w:rPr>
        <w:t xml:space="preserve"> </w:t>
      </w:r>
      <w:r w:rsidRPr="00105634">
        <w:rPr>
          <w:rFonts w:asciiTheme="minorHAnsi" w:hAnsiTheme="minorHAnsi"/>
          <w:color w:val="000000"/>
          <w:sz w:val="22"/>
        </w:rPr>
        <w:t>% od stavu charakterizovaného výchozím Finanční</w:t>
      </w:r>
      <w:r w:rsidR="005A4858" w:rsidRPr="00105634">
        <w:rPr>
          <w:rFonts w:asciiTheme="minorHAnsi" w:hAnsiTheme="minorHAnsi"/>
          <w:color w:val="000000"/>
          <w:sz w:val="22"/>
        </w:rPr>
        <w:t>m</w:t>
      </w:r>
      <w:r w:rsidR="00E31E06" w:rsidRPr="00105634">
        <w:rPr>
          <w:rFonts w:asciiTheme="minorHAnsi" w:hAnsiTheme="minorHAnsi"/>
          <w:color w:val="000000"/>
          <w:sz w:val="22"/>
        </w:rPr>
        <w:t xml:space="preserve"> M</w:t>
      </w:r>
      <w:r w:rsidRPr="00105634">
        <w:rPr>
          <w:rFonts w:asciiTheme="minorHAnsi" w:hAnsiTheme="minorHAnsi"/>
          <w:color w:val="000000"/>
          <w:sz w:val="22"/>
        </w:rPr>
        <w:t>odelem;</w:t>
      </w:r>
    </w:p>
    <w:p w14:paraId="3EE6331C" w14:textId="54F822EF"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Zástupce Koncesionáře</w:t>
      </w:r>
      <w:r w:rsidRPr="00105634">
        <w:rPr>
          <w:rFonts w:asciiTheme="minorHAnsi" w:hAnsiTheme="minorHAnsi"/>
          <w:color w:val="000000"/>
          <w:sz w:val="22"/>
        </w:rPr>
        <w:t xml:space="preserve"> znamená osobu dle odst. </w:t>
      </w:r>
      <w:r w:rsidR="008D2FFA" w:rsidRPr="00105634">
        <w:rPr>
          <w:rFonts w:asciiTheme="minorHAnsi" w:hAnsiTheme="minorHAnsi"/>
          <w:color w:val="000000"/>
          <w:sz w:val="22"/>
        </w:rPr>
        <w:fldChar w:fldCharType="begin"/>
      </w:r>
      <w:r w:rsidR="00DD41FF" w:rsidRPr="00105634">
        <w:rPr>
          <w:rFonts w:asciiTheme="minorHAnsi" w:hAnsiTheme="minorHAnsi"/>
          <w:color w:val="000000"/>
          <w:sz w:val="22"/>
        </w:rPr>
        <w:instrText xml:space="preserve"> REF _Ref467239665 \r \h  \* MERGEFORMAT </w:instrText>
      </w:r>
      <w:r w:rsidR="008D2FFA" w:rsidRPr="00105634">
        <w:rPr>
          <w:rFonts w:asciiTheme="minorHAnsi" w:hAnsiTheme="minorHAnsi"/>
          <w:color w:val="000000"/>
          <w:sz w:val="22"/>
        </w:rPr>
      </w:r>
      <w:r w:rsidR="008D2FFA" w:rsidRPr="00105634">
        <w:rPr>
          <w:rFonts w:asciiTheme="minorHAnsi" w:hAnsiTheme="minorHAnsi"/>
          <w:color w:val="000000"/>
          <w:sz w:val="22"/>
        </w:rPr>
        <w:fldChar w:fldCharType="separate"/>
      </w:r>
      <w:r w:rsidR="00755A1F">
        <w:rPr>
          <w:rFonts w:asciiTheme="minorHAnsi" w:hAnsiTheme="minorHAnsi"/>
          <w:color w:val="000000"/>
          <w:sz w:val="22"/>
        </w:rPr>
        <w:t>9.5</w:t>
      </w:r>
      <w:r w:rsidR="008D2FFA" w:rsidRPr="00105634">
        <w:rPr>
          <w:rFonts w:asciiTheme="minorHAnsi" w:hAnsiTheme="minorHAnsi"/>
          <w:color w:val="000000"/>
          <w:sz w:val="22"/>
        </w:rPr>
        <w:fldChar w:fldCharType="end"/>
      </w:r>
      <w:r w:rsidR="00DD41FF" w:rsidRPr="00105634">
        <w:rPr>
          <w:rFonts w:asciiTheme="minorHAnsi" w:hAnsiTheme="minorHAnsi"/>
          <w:color w:val="000000"/>
          <w:sz w:val="22"/>
        </w:rPr>
        <w:t xml:space="preserve"> a násl. </w:t>
      </w:r>
      <w:r w:rsidR="00640E09" w:rsidRPr="00105634">
        <w:rPr>
          <w:rFonts w:asciiTheme="minorHAnsi" w:hAnsiTheme="minorHAnsi"/>
          <w:color w:val="000000"/>
          <w:sz w:val="22"/>
        </w:rPr>
        <w:t>Smlouvy;</w:t>
      </w:r>
    </w:p>
    <w:p w14:paraId="2043909E" w14:textId="4E610CAE"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Zástupce Zadavatele</w:t>
      </w:r>
      <w:r w:rsidR="00DD41FF" w:rsidRPr="00105634">
        <w:rPr>
          <w:rFonts w:asciiTheme="minorHAnsi" w:hAnsiTheme="minorHAnsi"/>
          <w:color w:val="000000"/>
          <w:sz w:val="22"/>
        </w:rPr>
        <w:t xml:space="preserve"> znamená osobu </w:t>
      </w:r>
      <w:r w:rsidRPr="00105634">
        <w:rPr>
          <w:rFonts w:asciiTheme="minorHAnsi" w:hAnsiTheme="minorHAnsi"/>
          <w:color w:val="000000"/>
          <w:sz w:val="22"/>
        </w:rPr>
        <w:t xml:space="preserve">dle odst. </w:t>
      </w:r>
      <w:r w:rsidR="008D2FFA" w:rsidRPr="00105634">
        <w:rPr>
          <w:rFonts w:asciiTheme="minorHAnsi" w:hAnsiTheme="minorHAnsi"/>
          <w:color w:val="000000"/>
          <w:sz w:val="22"/>
        </w:rPr>
        <w:fldChar w:fldCharType="begin"/>
      </w:r>
      <w:r w:rsidR="00DD41FF" w:rsidRPr="00105634">
        <w:rPr>
          <w:rFonts w:asciiTheme="minorHAnsi" w:hAnsiTheme="minorHAnsi"/>
          <w:color w:val="000000"/>
          <w:sz w:val="22"/>
        </w:rPr>
        <w:instrText xml:space="preserve"> REF _Ref467239711 \r \h  \* MERGEFORMAT </w:instrText>
      </w:r>
      <w:r w:rsidR="008D2FFA" w:rsidRPr="00105634">
        <w:rPr>
          <w:rFonts w:asciiTheme="minorHAnsi" w:hAnsiTheme="minorHAnsi"/>
          <w:color w:val="000000"/>
          <w:sz w:val="22"/>
        </w:rPr>
      </w:r>
      <w:r w:rsidR="008D2FFA" w:rsidRPr="00105634">
        <w:rPr>
          <w:rFonts w:asciiTheme="minorHAnsi" w:hAnsiTheme="minorHAnsi"/>
          <w:color w:val="000000"/>
          <w:sz w:val="22"/>
        </w:rPr>
        <w:fldChar w:fldCharType="separate"/>
      </w:r>
      <w:r w:rsidR="00755A1F">
        <w:rPr>
          <w:rFonts w:asciiTheme="minorHAnsi" w:hAnsiTheme="minorHAnsi"/>
          <w:color w:val="000000"/>
          <w:sz w:val="22"/>
        </w:rPr>
        <w:t>9.1</w:t>
      </w:r>
      <w:r w:rsidR="008D2FFA" w:rsidRPr="00105634">
        <w:rPr>
          <w:rFonts w:asciiTheme="minorHAnsi" w:hAnsiTheme="minorHAnsi"/>
          <w:color w:val="000000"/>
          <w:sz w:val="22"/>
        </w:rPr>
        <w:fldChar w:fldCharType="end"/>
      </w:r>
      <w:r w:rsidR="00DD41FF" w:rsidRPr="00105634">
        <w:rPr>
          <w:rFonts w:asciiTheme="minorHAnsi" w:hAnsiTheme="minorHAnsi"/>
          <w:color w:val="000000"/>
          <w:sz w:val="22"/>
        </w:rPr>
        <w:t xml:space="preserve"> s násl. </w:t>
      </w:r>
      <w:r w:rsidR="00640E09" w:rsidRPr="00105634">
        <w:rPr>
          <w:rFonts w:asciiTheme="minorHAnsi" w:hAnsiTheme="minorHAnsi"/>
          <w:color w:val="000000"/>
          <w:sz w:val="22"/>
        </w:rPr>
        <w:t>Smlouvy;</w:t>
      </w:r>
    </w:p>
    <w:p w14:paraId="5B0FAFE6"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Závada</w:t>
      </w:r>
      <w:r w:rsidRPr="00105634">
        <w:rPr>
          <w:rFonts w:asciiTheme="minorHAnsi" w:hAnsiTheme="minorHAnsi"/>
          <w:color w:val="000000"/>
          <w:sz w:val="22"/>
        </w:rPr>
        <w:t xml:space="preserve"> znamená jakýkoliv nedostatek </w:t>
      </w:r>
      <w:r w:rsidR="00D366C9" w:rsidRPr="00105634">
        <w:rPr>
          <w:rFonts w:asciiTheme="minorHAnsi" w:hAnsiTheme="minorHAnsi"/>
          <w:color w:val="000000"/>
          <w:sz w:val="22"/>
        </w:rPr>
        <w:t>mající vliv na</w:t>
      </w:r>
      <w:r w:rsidRPr="00105634">
        <w:rPr>
          <w:rFonts w:asciiTheme="minorHAnsi" w:hAnsiTheme="minorHAnsi"/>
          <w:color w:val="000000"/>
          <w:sz w:val="22"/>
        </w:rPr>
        <w:t xml:space="preserve"> </w:t>
      </w:r>
      <w:r w:rsidR="00D366C9" w:rsidRPr="00105634">
        <w:rPr>
          <w:rFonts w:asciiTheme="minorHAnsi" w:hAnsiTheme="minorHAnsi"/>
          <w:color w:val="000000"/>
          <w:sz w:val="22"/>
        </w:rPr>
        <w:t>Dostupnost nebo</w:t>
      </w:r>
      <w:r w:rsidRPr="00105634">
        <w:rPr>
          <w:rFonts w:asciiTheme="minorHAnsi" w:hAnsiTheme="minorHAnsi"/>
          <w:color w:val="000000"/>
          <w:sz w:val="22"/>
        </w:rPr>
        <w:t xml:space="preserve"> kvalit</w:t>
      </w:r>
      <w:r w:rsidR="00D366C9" w:rsidRPr="00105634">
        <w:rPr>
          <w:rFonts w:asciiTheme="minorHAnsi" w:hAnsiTheme="minorHAnsi"/>
          <w:color w:val="000000"/>
          <w:sz w:val="22"/>
        </w:rPr>
        <w:t>u</w:t>
      </w:r>
      <w:r w:rsidRPr="00150ED8">
        <w:rPr>
          <w:rFonts w:asciiTheme="minorHAnsi" w:hAnsiTheme="minorHAnsi"/>
          <w:color w:val="000000"/>
          <w:sz w:val="22"/>
        </w:rPr>
        <w:t xml:space="preserve"> Služeb;</w:t>
      </w:r>
      <w:r w:rsidR="00640E09" w:rsidRPr="00150ED8">
        <w:rPr>
          <w:rFonts w:asciiTheme="minorHAnsi" w:hAnsiTheme="minorHAnsi"/>
          <w:color w:val="000000"/>
          <w:sz w:val="22"/>
        </w:rPr>
        <w:t xml:space="preserve"> </w:t>
      </w:r>
    </w:p>
    <w:p w14:paraId="03DBF4BB" w14:textId="7C305197"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Změna </w:t>
      </w:r>
      <w:r w:rsidR="004E356E" w:rsidRPr="00150ED8">
        <w:rPr>
          <w:rFonts w:asciiTheme="minorHAnsi" w:hAnsiTheme="minorHAnsi"/>
          <w:b/>
          <w:color w:val="000000"/>
          <w:sz w:val="22"/>
        </w:rPr>
        <w:t>p</w:t>
      </w:r>
      <w:r w:rsidRPr="00150ED8">
        <w:rPr>
          <w:rFonts w:asciiTheme="minorHAnsi" w:hAnsiTheme="minorHAnsi"/>
          <w:b/>
          <w:color w:val="000000"/>
          <w:sz w:val="22"/>
        </w:rPr>
        <w:t>rávních předpisů</w:t>
      </w:r>
      <w:r w:rsidRPr="00150ED8">
        <w:rPr>
          <w:rFonts w:asciiTheme="minorHAnsi" w:hAnsiTheme="minorHAnsi"/>
          <w:color w:val="000000"/>
          <w:sz w:val="22"/>
        </w:rPr>
        <w:t xml:space="preserve"> znamená z</w:t>
      </w:r>
      <w:r w:rsidR="004E356E" w:rsidRPr="00150ED8">
        <w:rPr>
          <w:rFonts w:asciiTheme="minorHAnsi" w:hAnsiTheme="minorHAnsi"/>
          <w:color w:val="000000"/>
          <w:sz w:val="22"/>
        </w:rPr>
        <w:t>měnu relevantních p</w:t>
      </w:r>
      <w:r w:rsidRPr="00150ED8">
        <w:rPr>
          <w:rFonts w:asciiTheme="minorHAnsi" w:hAnsiTheme="minorHAnsi"/>
          <w:color w:val="000000"/>
          <w:sz w:val="22"/>
        </w:rPr>
        <w:t>rávních předpisů, která nastane po uzavření Smlouvy</w:t>
      </w:r>
      <w:r w:rsidR="00682948" w:rsidRPr="00150ED8">
        <w:rPr>
          <w:rFonts w:asciiTheme="minorHAnsi" w:hAnsiTheme="minorHAnsi" w:cstheme="minorHAnsi"/>
          <w:color w:val="000000"/>
          <w:sz w:val="22"/>
          <w:szCs w:val="22"/>
        </w:rPr>
        <w:t>;</w:t>
      </w:r>
    </w:p>
    <w:p w14:paraId="7E22E5C6" w14:textId="77777777"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ZSS</w:t>
      </w:r>
      <w:r w:rsidRPr="00105634">
        <w:rPr>
          <w:rFonts w:asciiTheme="minorHAnsi" w:hAnsiTheme="minorHAnsi"/>
          <w:color w:val="000000"/>
          <w:sz w:val="22"/>
        </w:rPr>
        <w:t xml:space="preserve"> znamená zákon č. 108/2006 Sb., o sociálních službách, ve znění pozdějších předpisů a/nebo jakýkoli obecně závazný právní předpis nahrazující tento zákon;</w:t>
      </w:r>
    </w:p>
    <w:p w14:paraId="1BD5CEC0" w14:textId="77777777" w:rsidR="006E642C" w:rsidRPr="00150ED8" w:rsidRDefault="004162D8" w:rsidP="003921B9">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Z</w:t>
      </w:r>
      <w:r w:rsidR="006E642C" w:rsidRPr="00105634">
        <w:rPr>
          <w:rFonts w:asciiTheme="minorHAnsi" w:hAnsiTheme="minorHAnsi"/>
          <w:b/>
          <w:color w:val="000000"/>
          <w:sz w:val="22"/>
        </w:rPr>
        <w:t>ZVZ</w:t>
      </w:r>
      <w:r w:rsidR="006E642C" w:rsidRPr="00105634">
        <w:rPr>
          <w:rFonts w:asciiTheme="minorHAnsi" w:hAnsiTheme="minorHAnsi"/>
          <w:color w:val="000000"/>
          <w:sz w:val="22"/>
        </w:rPr>
        <w:t xml:space="preserve"> znamená zákon č. 13</w:t>
      </w:r>
      <w:r w:rsidRPr="00105634">
        <w:rPr>
          <w:rFonts w:asciiTheme="minorHAnsi" w:hAnsiTheme="minorHAnsi"/>
          <w:color w:val="000000"/>
          <w:sz w:val="22"/>
        </w:rPr>
        <w:t>4</w:t>
      </w:r>
      <w:r w:rsidR="006E642C" w:rsidRPr="00105634">
        <w:rPr>
          <w:rFonts w:asciiTheme="minorHAnsi" w:hAnsiTheme="minorHAnsi"/>
          <w:color w:val="000000"/>
          <w:sz w:val="22"/>
        </w:rPr>
        <w:t>/20</w:t>
      </w:r>
      <w:r w:rsidRPr="00105634">
        <w:rPr>
          <w:rFonts w:asciiTheme="minorHAnsi" w:hAnsiTheme="minorHAnsi"/>
          <w:color w:val="000000"/>
          <w:sz w:val="22"/>
        </w:rPr>
        <w:t>1</w:t>
      </w:r>
      <w:r w:rsidR="006E642C" w:rsidRPr="00105634">
        <w:rPr>
          <w:rFonts w:asciiTheme="minorHAnsi" w:hAnsiTheme="minorHAnsi"/>
          <w:color w:val="000000"/>
          <w:sz w:val="22"/>
        </w:rPr>
        <w:t xml:space="preserve">6 Sb., o </w:t>
      </w:r>
      <w:r w:rsidRPr="00105634">
        <w:rPr>
          <w:rFonts w:asciiTheme="minorHAnsi" w:hAnsiTheme="minorHAnsi"/>
          <w:color w:val="000000"/>
          <w:sz w:val="22"/>
        </w:rPr>
        <w:t xml:space="preserve">zadávání </w:t>
      </w:r>
      <w:r w:rsidR="006E642C" w:rsidRPr="00105634">
        <w:rPr>
          <w:rFonts w:asciiTheme="minorHAnsi" w:hAnsiTheme="minorHAnsi"/>
          <w:color w:val="000000"/>
          <w:sz w:val="22"/>
        </w:rPr>
        <w:t>veřejných zakáz</w:t>
      </w:r>
      <w:r w:rsidRPr="00105634">
        <w:rPr>
          <w:rFonts w:asciiTheme="minorHAnsi" w:hAnsiTheme="minorHAnsi"/>
          <w:color w:val="000000"/>
          <w:sz w:val="22"/>
        </w:rPr>
        <w:t>e</w:t>
      </w:r>
      <w:r w:rsidR="006E642C" w:rsidRPr="00105634">
        <w:rPr>
          <w:rFonts w:asciiTheme="minorHAnsi" w:hAnsiTheme="minorHAnsi"/>
          <w:color w:val="000000"/>
          <w:sz w:val="22"/>
        </w:rPr>
        <w:t>k</w:t>
      </w:r>
      <w:r w:rsidR="00E1433F" w:rsidRPr="00105634">
        <w:rPr>
          <w:rFonts w:asciiTheme="minorHAnsi" w:hAnsiTheme="minorHAnsi"/>
          <w:color w:val="000000"/>
          <w:sz w:val="22"/>
        </w:rPr>
        <w:t xml:space="preserve">, </w:t>
      </w:r>
      <w:r w:rsidR="00E1433F" w:rsidRPr="00150ED8">
        <w:rPr>
          <w:rFonts w:asciiTheme="minorHAnsi" w:hAnsiTheme="minorHAnsi"/>
          <w:color w:val="000000"/>
          <w:sz w:val="22"/>
        </w:rPr>
        <w:t>ve znění pozdějších předpisů</w:t>
      </w:r>
      <w:r w:rsidR="006E642C" w:rsidRPr="00150ED8">
        <w:rPr>
          <w:rFonts w:asciiTheme="minorHAnsi" w:hAnsiTheme="minorHAnsi"/>
          <w:color w:val="000000"/>
          <w:sz w:val="22"/>
        </w:rPr>
        <w:t xml:space="preserve"> a/nebo jakýkoli obecně závazný právní předpis n</w:t>
      </w:r>
      <w:r w:rsidR="00640E09" w:rsidRPr="00150ED8">
        <w:rPr>
          <w:rFonts w:asciiTheme="minorHAnsi" w:hAnsiTheme="minorHAnsi"/>
          <w:color w:val="000000"/>
          <w:sz w:val="22"/>
        </w:rPr>
        <w:t>ahrazující tento zákon</w:t>
      </w:r>
      <w:r w:rsidR="008551FF" w:rsidRPr="00150ED8">
        <w:rPr>
          <w:rFonts w:asciiTheme="minorHAnsi" w:hAnsiTheme="minorHAnsi"/>
          <w:color w:val="000000"/>
          <w:sz w:val="22"/>
        </w:rPr>
        <w:t>.</w:t>
      </w:r>
    </w:p>
    <w:p w14:paraId="74694BED" w14:textId="77777777" w:rsidR="00B00805" w:rsidRPr="00150ED8" w:rsidRDefault="00B00805" w:rsidP="002D6C15">
      <w:pPr>
        <w:pStyle w:val="RLlneksmlouvy"/>
        <w:numPr>
          <w:ilvl w:val="0"/>
          <w:numId w:val="12"/>
        </w:numPr>
        <w:tabs>
          <w:tab w:val="clear" w:pos="823"/>
          <w:tab w:val="num" w:pos="737"/>
        </w:tabs>
        <w:ind w:left="737" w:hanging="737"/>
        <w:rPr>
          <w:rFonts w:asciiTheme="minorHAnsi" w:hAnsiTheme="minorHAnsi"/>
          <w:sz w:val="22"/>
        </w:rPr>
      </w:pPr>
      <w:r w:rsidRPr="00150ED8">
        <w:rPr>
          <w:rFonts w:asciiTheme="minorHAnsi" w:hAnsiTheme="minorHAnsi"/>
          <w:sz w:val="22"/>
        </w:rPr>
        <w:lastRenderedPageBreak/>
        <w:t>ÚVODNÍ USTANOVENÍ</w:t>
      </w:r>
      <w:bookmarkEnd w:id="7"/>
      <w:bookmarkEnd w:id="8"/>
      <w:bookmarkEnd w:id="9"/>
      <w:bookmarkEnd w:id="10"/>
      <w:bookmarkEnd w:id="11"/>
      <w:bookmarkEnd w:id="12"/>
    </w:p>
    <w:p w14:paraId="0692BB70" w14:textId="77777777" w:rsidR="00B00805" w:rsidRPr="00150ED8" w:rsidRDefault="00B00805" w:rsidP="002D6C15">
      <w:pPr>
        <w:keepNext/>
        <w:numPr>
          <w:ilvl w:val="0"/>
          <w:numId w:val="0"/>
        </w:numPr>
        <w:spacing w:line="340" w:lineRule="exact"/>
        <w:ind w:left="28" w:firstLine="709"/>
        <w:rPr>
          <w:rFonts w:asciiTheme="minorHAnsi" w:eastAsia="Calibri" w:hAnsiTheme="minorHAnsi" w:cstheme="minorHAnsi"/>
          <w:b/>
          <w:sz w:val="22"/>
          <w:szCs w:val="22"/>
          <w:lang w:eastAsia="cs-CZ"/>
        </w:rPr>
      </w:pPr>
      <w:bookmarkStart w:id="14" w:name="_Toc306877692"/>
      <w:bookmarkStart w:id="15" w:name="_Toc309294627"/>
      <w:bookmarkStart w:id="16" w:name="_Toc311535295"/>
      <w:bookmarkStart w:id="17" w:name="_Toc327793021"/>
      <w:bookmarkStart w:id="18" w:name="_Toc348521019"/>
      <w:bookmarkStart w:id="19" w:name="_Toc374384504"/>
      <w:r w:rsidRPr="00150ED8">
        <w:rPr>
          <w:rFonts w:asciiTheme="minorHAnsi" w:eastAsia="Calibri" w:hAnsiTheme="minorHAnsi" w:cstheme="minorHAnsi"/>
          <w:b/>
          <w:sz w:val="22"/>
          <w:szCs w:val="22"/>
          <w:lang w:eastAsia="cs-CZ"/>
        </w:rPr>
        <w:t xml:space="preserve">Prohlášení </w:t>
      </w:r>
      <w:bookmarkEnd w:id="14"/>
      <w:bookmarkEnd w:id="15"/>
      <w:bookmarkEnd w:id="16"/>
      <w:bookmarkEnd w:id="17"/>
      <w:bookmarkEnd w:id="18"/>
      <w:bookmarkEnd w:id="19"/>
      <w:r w:rsidR="009D7032" w:rsidRPr="00150ED8">
        <w:rPr>
          <w:rFonts w:asciiTheme="minorHAnsi" w:eastAsia="Calibri" w:hAnsiTheme="minorHAnsi" w:cstheme="minorHAnsi"/>
          <w:b/>
          <w:sz w:val="22"/>
          <w:szCs w:val="22"/>
          <w:lang w:eastAsia="cs-CZ"/>
        </w:rPr>
        <w:t>Zadavatele</w:t>
      </w:r>
    </w:p>
    <w:p w14:paraId="462D6060" w14:textId="77777777" w:rsidR="00B00805" w:rsidRPr="00150ED8" w:rsidRDefault="00B00805"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Zadavatel prohlašuje, že je městskou částí oprávněnou v rozsahu zákona č. 131/2000 Sb., o hlavním městě Praze</w:t>
      </w:r>
      <w:r w:rsidR="00E51B4D" w:rsidRPr="00105634">
        <w:rPr>
          <w:rFonts w:asciiTheme="minorHAnsi" w:hAnsiTheme="minorHAnsi"/>
          <w:sz w:val="22"/>
        </w:rPr>
        <w:t>,</w:t>
      </w:r>
      <w:r w:rsidRPr="00105634">
        <w:rPr>
          <w:rFonts w:asciiTheme="minorHAnsi" w:hAnsiTheme="minorHAnsi"/>
          <w:sz w:val="22"/>
        </w:rPr>
        <w:t xml:space="preserve"> </w:t>
      </w:r>
      <w:r w:rsidR="00820028" w:rsidRPr="00105634">
        <w:rPr>
          <w:rFonts w:asciiTheme="minorHAnsi" w:hAnsiTheme="minorHAnsi"/>
          <w:sz w:val="22"/>
        </w:rPr>
        <w:t xml:space="preserve">ve znění pozdějších předpisů, </w:t>
      </w:r>
      <w:r w:rsidRPr="00105634">
        <w:rPr>
          <w:rFonts w:asciiTheme="minorHAnsi" w:hAnsiTheme="minorHAnsi"/>
          <w:sz w:val="22"/>
        </w:rPr>
        <w:t>vystupovat v právních vztazích týkajících se správy svěřeného majetku s</w:t>
      </w:r>
      <w:r w:rsidR="00E50757" w:rsidRPr="00150ED8">
        <w:rPr>
          <w:rFonts w:asciiTheme="minorHAnsi" w:hAnsiTheme="minorHAnsi"/>
          <w:sz w:val="22"/>
        </w:rPr>
        <w:t>vým jménem a nést odpovědnost z </w:t>
      </w:r>
      <w:r w:rsidRPr="00150ED8">
        <w:rPr>
          <w:rFonts w:asciiTheme="minorHAnsi" w:hAnsiTheme="minorHAnsi"/>
          <w:sz w:val="22"/>
        </w:rPr>
        <w:t>těchto vztahů vyplývající, a že splňuje veškeré podmínky a požadavky v této Smlouvě stanovené a je oprávněn tuto Smlouvu uzavřít a řádně plnit závazky v ní obsažené.</w:t>
      </w:r>
    </w:p>
    <w:p w14:paraId="55D70E8D" w14:textId="17F1E26D" w:rsidR="008D688B" w:rsidRPr="00105634" w:rsidRDefault="008D688B"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Zadavatel</w:t>
      </w:r>
      <w:r w:rsidRPr="00150ED8">
        <w:rPr>
          <w:rFonts w:asciiTheme="minorHAnsi" w:hAnsiTheme="minorHAnsi" w:cstheme="minorHAnsi"/>
          <w:sz w:val="22"/>
          <w:szCs w:val="22"/>
        </w:rPr>
        <w:t xml:space="preserve"> </w:t>
      </w:r>
      <w:r w:rsidR="00261C53" w:rsidRPr="00150ED8">
        <w:rPr>
          <w:rFonts w:asciiTheme="minorHAnsi" w:hAnsiTheme="minorHAnsi" w:cstheme="minorHAnsi"/>
          <w:sz w:val="22"/>
          <w:szCs w:val="22"/>
        </w:rPr>
        <w:t>podle svého nejlepšího vědomí</w:t>
      </w:r>
      <w:r w:rsidR="00261C53" w:rsidRPr="00105634">
        <w:rPr>
          <w:rFonts w:asciiTheme="minorHAnsi" w:hAnsiTheme="minorHAnsi"/>
          <w:sz w:val="22"/>
        </w:rPr>
        <w:t xml:space="preserve"> </w:t>
      </w:r>
      <w:r w:rsidRPr="00105634">
        <w:rPr>
          <w:rFonts w:asciiTheme="minorHAnsi" w:hAnsiTheme="minorHAnsi"/>
          <w:sz w:val="22"/>
        </w:rPr>
        <w:t xml:space="preserve">prohlašuje, že ke dni uzavření této Smlouvy odpovídají informace uvedené v přílohách této Smlouvy zpracovaných Zadavatelem skutečnému a právnímu stavu, který je a/nebo </w:t>
      </w:r>
      <w:r w:rsidR="009F5D05" w:rsidRPr="00105634">
        <w:rPr>
          <w:rFonts w:asciiTheme="minorHAnsi" w:hAnsiTheme="minorHAnsi"/>
          <w:sz w:val="22"/>
        </w:rPr>
        <w:t>(</w:t>
      </w:r>
      <w:r w:rsidRPr="00105634">
        <w:rPr>
          <w:rFonts w:asciiTheme="minorHAnsi" w:hAnsiTheme="minorHAnsi"/>
          <w:sz w:val="22"/>
        </w:rPr>
        <w:t>objektivně posuzováno</w:t>
      </w:r>
      <w:r w:rsidR="009F5D05" w:rsidRPr="00105634">
        <w:rPr>
          <w:rFonts w:asciiTheme="minorHAnsi" w:hAnsiTheme="minorHAnsi"/>
          <w:sz w:val="22"/>
        </w:rPr>
        <w:t>)</w:t>
      </w:r>
      <w:r w:rsidRPr="00105634">
        <w:rPr>
          <w:rFonts w:asciiTheme="minorHAnsi" w:hAnsiTheme="minorHAnsi"/>
          <w:sz w:val="22"/>
        </w:rPr>
        <w:t xml:space="preserve"> má být Zadavateli znám. </w:t>
      </w:r>
    </w:p>
    <w:p w14:paraId="36562299" w14:textId="77777777" w:rsidR="009D7032" w:rsidRPr="00150ED8" w:rsidRDefault="009D7032" w:rsidP="006A54F4">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Prohlášení Koncesionáře</w:t>
      </w:r>
    </w:p>
    <w:p w14:paraId="217A0639" w14:textId="77777777" w:rsidR="00B00805" w:rsidRPr="00150ED8" w:rsidRDefault="00725B50"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Koncesionář</w:t>
      </w:r>
      <w:r w:rsidR="00B00805" w:rsidRPr="00105634">
        <w:rPr>
          <w:rFonts w:asciiTheme="minorHAnsi" w:hAnsiTheme="minorHAnsi"/>
          <w:sz w:val="22"/>
        </w:rPr>
        <w:t xml:space="preserve"> prohlašuje, že je právnickou osobou řádně založenou a existující podle </w:t>
      </w:r>
      <w:r w:rsidR="001A1EAA" w:rsidRPr="00105634">
        <w:rPr>
          <w:rFonts w:asciiTheme="minorHAnsi" w:hAnsiTheme="minorHAnsi"/>
          <w:sz w:val="22"/>
        </w:rPr>
        <w:t>[</w:t>
      </w:r>
      <w:r w:rsidR="001A1EAA" w:rsidRPr="00105634">
        <w:rPr>
          <w:rFonts w:asciiTheme="minorHAnsi" w:hAnsiTheme="minorHAnsi"/>
          <w:sz w:val="22"/>
          <w:highlight w:val="yellow"/>
        </w:rPr>
        <w:t>DOPLNÍ KONCESIONÁŘ</w:t>
      </w:r>
      <w:r w:rsidR="001A1EAA" w:rsidRPr="00105634">
        <w:rPr>
          <w:rFonts w:asciiTheme="minorHAnsi" w:hAnsiTheme="minorHAnsi"/>
          <w:sz w:val="22"/>
        </w:rPr>
        <w:t>]</w:t>
      </w:r>
      <w:r w:rsidR="00B00805" w:rsidRPr="00105634">
        <w:rPr>
          <w:rFonts w:asciiTheme="minorHAnsi" w:hAnsiTheme="minorHAnsi"/>
          <w:sz w:val="22"/>
        </w:rPr>
        <w:t xml:space="preserve"> právního řádu a že splňuje veškeré podmínky a požadavky v této Smlouvě stanovené a je oprávněn tuto Smlouvu uzavřít a řádně plnit závazky v ní obsažené. </w:t>
      </w:r>
      <w:r w:rsidRPr="00105634">
        <w:rPr>
          <w:rFonts w:asciiTheme="minorHAnsi" w:hAnsiTheme="minorHAnsi"/>
          <w:sz w:val="22"/>
        </w:rPr>
        <w:t>Koncesionář</w:t>
      </w:r>
      <w:r w:rsidR="00B00805" w:rsidRPr="00105634">
        <w:rPr>
          <w:rFonts w:asciiTheme="minorHAnsi" w:hAnsiTheme="minorHAnsi"/>
          <w:sz w:val="22"/>
        </w:rPr>
        <w:t xml:space="preserve"> dále ve smyslu § 5 </w:t>
      </w:r>
      <w:r w:rsidR="00E50757" w:rsidRPr="00105634">
        <w:rPr>
          <w:rFonts w:asciiTheme="minorHAnsi" w:hAnsiTheme="minorHAnsi"/>
          <w:sz w:val="22"/>
        </w:rPr>
        <w:t>OZ</w:t>
      </w:r>
      <w:r w:rsidR="00B00805" w:rsidRPr="00105634">
        <w:rPr>
          <w:rFonts w:asciiTheme="minorHAnsi" w:hAnsiTheme="minorHAnsi"/>
          <w:sz w:val="22"/>
        </w:rPr>
        <w:t xml:space="preserve"> prohlašuje, že je osobou schopnou jednat se znalostí a pečlivostí, k</w:t>
      </w:r>
      <w:r w:rsidR="00B00805" w:rsidRPr="00150ED8">
        <w:rPr>
          <w:rFonts w:asciiTheme="minorHAnsi" w:hAnsiTheme="minorHAnsi"/>
          <w:sz w:val="22"/>
        </w:rPr>
        <w:t xml:space="preserve">terá je s touto odborností spojena, a že disponuje odbornou způsobilostí pro splnění předmětu této Smlouvy, přičemž tato způsobilost se týká odborné kvalifikace </w:t>
      </w:r>
      <w:r w:rsidRPr="00150ED8">
        <w:rPr>
          <w:rFonts w:asciiTheme="minorHAnsi" w:hAnsiTheme="minorHAnsi"/>
          <w:sz w:val="22"/>
        </w:rPr>
        <w:t>Koncesionář</w:t>
      </w:r>
      <w:r w:rsidR="00B00805" w:rsidRPr="00150ED8">
        <w:rPr>
          <w:rFonts w:asciiTheme="minorHAnsi" w:hAnsiTheme="minorHAnsi"/>
          <w:sz w:val="22"/>
        </w:rPr>
        <w:t xml:space="preserve">e v rozsahu, ve kterém byla tato kvalifikace </w:t>
      </w:r>
      <w:r w:rsidRPr="00150ED8">
        <w:rPr>
          <w:rFonts w:asciiTheme="minorHAnsi" w:hAnsiTheme="minorHAnsi"/>
          <w:sz w:val="22"/>
        </w:rPr>
        <w:t>Koncesionář</w:t>
      </w:r>
      <w:r w:rsidR="00B00805" w:rsidRPr="00150ED8">
        <w:rPr>
          <w:rFonts w:asciiTheme="minorHAnsi" w:hAnsiTheme="minorHAnsi"/>
          <w:sz w:val="22"/>
        </w:rPr>
        <w:t xml:space="preserve">em prokázána v </w:t>
      </w:r>
      <w:r w:rsidR="00EA40EB" w:rsidRPr="00150ED8">
        <w:rPr>
          <w:rFonts w:asciiTheme="minorHAnsi" w:hAnsiTheme="minorHAnsi"/>
          <w:sz w:val="22"/>
        </w:rPr>
        <w:t xml:space="preserve">koncesním </w:t>
      </w:r>
      <w:r w:rsidR="00B00805" w:rsidRPr="00150ED8">
        <w:rPr>
          <w:rFonts w:asciiTheme="minorHAnsi" w:hAnsiTheme="minorHAnsi"/>
          <w:sz w:val="22"/>
        </w:rPr>
        <w:t>řízení, a ve kterém je definována touto Smlouvou.</w:t>
      </w:r>
    </w:p>
    <w:p w14:paraId="614D8CDA" w14:textId="486A0EE1" w:rsidR="009D7032" w:rsidRPr="00105634" w:rsidRDefault="009D7032" w:rsidP="00241AA3">
      <w:pPr>
        <w:pStyle w:val="RLTextlnkuslovan"/>
        <w:numPr>
          <w:ilvl w:val="1"/>
          <w:numId w:val="12"/>
        </w:numPr>
        <w:tabs>
          <w:tab w:val="num" w:pos="1474"/>
        </w:tabs>
        <w:ind w:left="1474"/>
        <w:rPr>
          <w:rFonts w:asciiTheme="minorHAnsi" w:hAnsiTheme="minorHAnsi"/>
          <w:color w:val="000000"/>
          <w:sz w:val="22"/>
        </w:rPr>
      </w:pPr>
      <w:r w:rsidRPr="00150ED8">
        <w:rPr>
          <w:rFonts w:asciiTheme="minorHAnsi" w:hAnsiTheme="minorHAnsi"/>
          <w:color w:val="000000"/>
          <w:sz w:val="22"/>
        </w:rPr>
        <w:t>Koncesionář</w:t>
      </w:r>
      <w:r w:rsidRPr="00150ED8">
        <w:rPr>
          <w:rFonts w:asciiTheme="minorHAnsi" w:hAnsiTheme="minorHAnsi" w:cstheme="minorHAnsi"/>
          <w:color w:val="000000"/>
          <w:sz w:val="22"/>
          <w:szCs w:val="22"/>
        </w:rPr>
        <w:t xml:space="preserve"> </w:t>
      </w:r>
      <w:r w:rsidR="00261C53" w:rsidRPr="00150ED8">
        <w:rPr>
          <w:rFonts w:asciiTheme="minorHAnsi" w:hAnsiTheme="minorHAnsi" w:cstheme="minorHAnsi"/>
          <w:color w:val="000000"/>
          <w:sz w:val="22"/>
          <w:szCs w:val="22"/>
        </w:rPr>
        <w:t>podle svého nejlepšího vědomí</w:t>
      </w:r>
      <w:r w:rsidR="00261C53" w:rsidRPr="00105634">
        <w:rPr>
          <w:rFonts w:asciiTheme="minorHAnsi" w:hAnsiTheme="minorHAnsi"/>
          <w:color w:val="000000"/>
          <w:sz w:val="22"/>
        </w:rPr>
        <w:t xml:space="preserve"> </w:t>
      </w:r>
      <w:r w:rsidRPr="00105634">
        <w:rPr>
          <w:rFonts w:asciiTheme="minorHAnsi" w:hAnsiTheme="minorHAnsi"/>
          <w:color w:val="000000"/>
          <w:sz w:val="22"/>
        </w:rPr>
        <w:t>prohlašuje, že ke dni uzavření této Smlouvy:</w:t>
      </w:r>
    </w:p>
    <w:p w14:paraId="7721605B" w14:textId="35883043" w:rsidR="009D7032" w:rsidRPr="00105634" w:rsidRDefault="009D7032"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n</w:t>
      </w:r>
      <w:bookmarkStart w:id="20" w:name="_Toc253494463"/>
      <w:r w:rsidRPr="00105634">
        <w:rPr>
          <w:rFonts w:asciiTheme="minorHAnsi" w:hAnsiTheme="minorHAnsi"/>
          <w:color w:val="000000"/>
          <w:sz w:val="22"/>
        </w:rPr>
        <w:t xml:space="preserve">edošlo k žádnému Selhání Koncesionáře dle </w:t>
      </w:r>
      <w:r w:rsidR="00B70C11" w:rsidRPr="00105634">
        <w:rPr>
          <w:rFonts w:asciiTheme="minorHAnsi" w:hAnsiTheme="minorHAnsi"/>
          <w:color w:val="000000"/>
          <w:sz w:val="22"/>
        </w:rPr>
        <w:t>odst.</w:t>
      </w:r>
      <w:r w:rsidRPr="00105634">
        <w:rPr>
          <w:rFonts w:asciiTheme="minorHAnsi" w:hAnsiTheme="minorHAnsi"/>
          <w:color w:val="000000"/>
          <w:sz w:val="22"/>
        </w:rPr>
        <w:t xml:space="preserve"> </w:t>
      </w:r>
      <w:r w:rsidR="008D2FFA" w:rsidRPr="00105634">
        <w:rPr>
          <w:rFonts w:asciiTheme="minorHAnsi" w:hAnsiTheme="minorHAnsi"/>
          <w:color w:val="000000"/>
          <w:sz w:val="22"/>
        </w:rPr>
        <w:fldChar w:fldCharType="begin"/>
      </w:r>
      <w:r w:rsidRPr="00105634">
        <w:rPr>
          <w:rFonts w:asciiTheme="minorHAnsi" w:hAnsiTheme="minorHAnsi"/>
          <w:color w:val="000000"/>
          <w:sz w:val="22"/>
        </w:rPr>
        <w:instrText xml:space="preserve"> REF _Ref416177518 \r \h  \* MERGEFORMAT </w:instrText>
      </w:r>
      <w:r w:rsidR="008D2FFA" w:rsidRPr="00105634">
        <w:rPr>
          <w:rFonts w:asciiTheme="minorHAnsi" w:hAnsiTheme="minorHAnsi"/>
          <w:color w:val="000000"/>
          <w:sz w:val="22"/>
        </w:rPr>
      </w:r>
      <w:r w:rsidR="008D2FFA" w:rsidRPr="00105634">
        <w:rPr>
          <w:rFonts w:asciiTheme="minorHAnsi" w:hAnsiTheme="minorHAnsi"/>
          <w:color w:val="000000"/>
          <w:sz w:val="22"/>
        </w:rPr>
        <w:fldChar w:fldCharType="separate"/>
      </w:r>
      <w:r w:rsidR="00755A1F">
        <w:rPr>
          <w:rFonts w:asciiTheme="minorHAnsi" w:hAnsiTheme="minorHAnsi"/>
          <w:color w:val="000000"/>
          <w:sz w:val="22"/>
        </w:rPr>
        <w:t>30.3</w:t>
      </w:r>
      <w:r w:rsidR="008D2FFA" w:rsidRPr="00105634">
        <w:rPr>
          <w:rFonts w:asciiTheme="minorHAnsi" w:hAnsiTheme="minorHAnsi"/>
          <w:color w:val="000000"/>
          <w:sz w:val="22"/>
        </w:rPr>
        <w:fldChar w:fldCharType="end"/>
      </w:r>
      <w:r w:rsidRPr="00105634">
        <w:rPr>
          <w:rFonts w:asciiTheme="minorHAnsi" w:hAnsiTheme="minorHAnsi"/>
          <w:color w:val="000000"/>
          <w:sz w:val="22"/>
        </w:rPr>
        <w:t xml:space="preserve"> a neexistuje žádná skutečnost ani událost, ze kterých by mohlo Selhání Koncesionáře vzniknout;</w:t>
      </w:r>
      <w:bookmarkEnd w:id="20"/>
    </w:p>
    <w:p w14:paraId="567A891B" w14:textId="114D4A48" w:rsidR="00820028" w:rsidRPr="00150ED8" w:rsidRDefault="009D7032"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n</w:t>
      </w:r>
      <w:bookmarkStart w:id="21" w:name="_Toc253494464"/>
      <w:r w:rsidRPr="00105634">
        <w:rPr>
          <w:rFonts w:asciiTheme="minorHAnsi" w:hAnsiTheme="minorHAnsi"/>
          <w:color w:val="000000"/>
          <w:sz w:val="22"/>
        </w:rPr>
        <w:t>ebyl vznesen žádný nárok proti Koncesionáři, neprobíhá žádné soudní, rozhodčí ani správní řízení ani spor řešený jiným způsobem</w:t>
      </w:r>
      <w:r w:rsidR="00820028" w:rsidRPr="00105634">
        <w:rPr>
          <w:rFonts w:asciiTheme="minorHAnsi" w:hAnsiTheme="minorHAnsi"/>
          <w:color w:val="000000"/>
          <w:sz w:val="22"/>
        </w:rPr>
        <w:t>, který by se mohl nepříznivě dotknout schopností Koncesionáře plnit jeho povinnosti vyplývající ze Smlouvy a/nebo by znemožnil či omezil dispoziční právo Koncesionáře uzavřít tuto Smlouvu;</w:t>
      </w:r>
    </w:p>
    <w:p w14:paraId="35EAA900" w14:textId="77777777" w:rsidR="009D7032" w:rsidRPr="00150ED8" w:rsidRDefault="009D7032"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Koncesionář si při vynaložení řádné péče není vědom žádného hrozícího sporu, který by se mohl nepříznivě dotknout schopností Koncesionáře plnit jeho povinnosti vyplývající ze Smlouvy a/nebo by znemožnil či omezil dispoziční právo Koncesionáře uzavřít tuto Smlouvu;</w:t>
      </w:r>
      <w:bookmarkEnd w:id="21"/>
    </w:p>
    <w:p w14:paraId="066236D3" w14:textId="77777777" w:rsidR="009D7032" w:rsidRPr="00150ED8" w:rsidRDefault="009D7032"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Koncesionář není v úpadku v jakékoli </w:t>
      </w:r>
      <w:r w:rsidR="00852C3F" w:rsidRPr="00150ED8">
        <w:rPr>
          <w:rFonts w:asciiTheme="minorHAnsi" w:hAnsiTheme="minorHAnsi"/>
          <w:color w:val="000000"/>
          <w:sz w:val="22"/>
        </w:rPr>
        <w:t>podobě ani v hrozícím úpadku ve smyslu právních předpisů</w:t>
      </w:r>
      <w:r w:rsidRPr="00150ED8">
        <w:rPr>
          <w:rFonts w:asciiTheme="minorHAnsi" w:hAnsiTheme="minorHAnsi"/>
          <w:color w:val="000000"/>
          <w:sz w:val="22"/>
        </w:rPr>
        <w:t>;</w:t>
      </w:r>
      <w:bookmarkStart w:id="22" w:name="_Toc253494465"/>
      <w:r w:rsidR="008F6757" w:rsidRPr="00150ED8">
        <w:rPr>
          <w:rFonts w:asciiTheme="minorHAnsi" w:hAnsiTheme="minorHAnsi"/>
          <w:color w:val="000000"/>
          <w:sz w:val="22"/>
        </w:rPr>
        <w:t xml:space="preserve"> a</w:t>
      </w:r>
    </w:p>
    <w:p w14:paraId="00DDFD9F" w14:textId="77777777" w:rsidR="009D7032" w:rsidRPr="00150ED8" w:rsidRDefault="009D7032"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Koncesionář nemá žádné závazky, jejichž splnění by mělo nepříznivý vliv na jeho schopnost plnit povinnosti vyplývající ze Smlouvy</w:t>
      </w:r>
      <w:bookmarkEnd w:id="22"/>
      <w:r w:rsidR="008F6757" w:rsidRPr="00150ED8">
        <w:rPr>
          <w:rFonts w:asciiTheme="minorHAnsi" w:hAnsiTheme="minorHAnsi"/>
          <w:color w:val="000000"/>
          <w:sz w:val="22"/>
        </w:rPr>
        <w:t>.</w:t>
      </w:r>
    </w:p>
    <w:p w14:paraId="5F575C61" w14:textId="77777777" w:rsidR="009D7032" w:rsidRPr="00150ED8" w:rsidRDefault="009D7032"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color w:val="000000"/>
          <w:sz w:val="22"/>
        </w:rPr>
        <w:t>Koncesionář prohlašuje, že je schopen zajistit si veškeré finanční prostředky potřebné ke splnění závazků Koncesionáře plynoucích z této Smlouvy.</w:t>
      </w:r>
    </w:p>
    <w:p w14:paraId="357FE81B" w14:textId="77777777" w:rsidR="00852C3F" w:rsidRPr="00150ED8" w:rsidRDefault="00E81E54" w:rsidP="00852C3F">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Obecné povinnosti</w:t>
      </w:r>
      <w:r w:rsidR="00852C3F" w:rsidRPr="00150ED8">
        <w:rPr>
          <w:rFonts w:asciiTheme="minorHAnsi" w:eastAsia="Calibri" w:hAnsiTheme="minorHAnsi" w:cstheme="minorHAnsi"/>
          <w:b/>
          <w:sz w:val="22"/>
          <w:szCs w:val="22"/>
          <w:lang w:eastAsia="cs-CZ"/>
        </w:rPr>
        <w:t xml:space="preserve"> Koncesionáře</w:t>
      </w:r>
    </w:p>
    <w:p w14:paraId="06F82436" w14:textId="77777777" w:rsidR="00852C3F" w:rsidRPr="00105634" w:rsidRDefault="00852C3F" w:rsidP="00241AA3">
      <w:pPr>
        <w:pStyle w:val="RLTextlnkuslovan"/>
        <w:numPr>
          <w:ilvl w:val="1"/>
          <w:numId w:val="12"/>
        </w:numPr>
        <w:tabs>
          <w:tab w:val="num" w:pos="1474"/>
        </w:tabs>
        <w:ind w:left="1474"/>
        <w:rPr>
          <w:rFonts w:asciiTheme="minorHAnsi" w:hAnsiTheme="minorHAnsi"/>
          <w:color w:val="000000"/>
          <w:sz w:val="22"/>
        </w:rPr>
      </w:pPr>
      <w:r w:rsidRPr="00105634">
        <w:rPr>
          <w:rFonts w:asciiTheme="minorHAnsi" w:hAnsiTheme="minorHAnsi"/>
          <w:sz w:val="22"/>
        </w:rPr>
        <w:t>Koncesionář se zavazuje, že po dobu trvání této Smlouvy</w:t>
      </w:r>
      <w:bookmarkStart w:id="23" w:name="_Toc253494469"/>
      <w:r w:rsidRPr="00105634">
        <w:rPr>
          <w:rFonts w:asciiTheme="minorHAnsi" w:hAnsiTheme="minorHAnsi"/>
          <w:sz w:val="22"/>
        </w:rPr>
        <w:t>:</w:t>
      </w:r>
    </w:p>
    <w:p w14:paraId="7891DB45" w14:textId="77777777" w:rsidR="00852C3F" w:rsidRPr="00150ED8" w:rsidRDefault="00852C3F"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sz w:val="22"/>
        </w:rPr>
        <w:lastRenderedPageBreak/>
        <w:t xml:space="preserve">do Dne </w:t>
      </w:r>
      <w:r w:rsidRPr="00105634">
        <w:rPr>
          <w:rFonts w:asciiTheme="minorHAnsi" w:hAnsiTheme="minorHAnsi"/>
          <w:color w:val="000000"/>
          <w:sz w:val="22"/>
        </w:rPr>
        <w:t>Otevření získá všechny potřebné souhlasy a povolení, které mu umožní plnit Smlouvu, zejména získá oprávnění k poskytování sociální</w:t>
      </w:r>
      <w:r w:rsidR="00E81E54" w:rsidRPr="00105634">
        <w:rPr>
          <w:rFonts w:asciiTheme="minorHAnsi" w:hAnsiTheme="minorHAnsi"/>
          <w:color w:val="000000"/>
          <w:sz w:val="22"/>
        </w:rPr>
        <w:t>ch</w:t>
      </w:r>
      <w:r w:rsidRPr="00105634">
        <w:rPr>
          <w:rFonts w:asciiTheme="minorHAnsi" w:hAnsiTheme="minorHAnsi"/>
          <w:color w:val="000000"/>
          <w:sz w:val="22"/>
        </w:rPr>
        <w:t xml:space="preserve"> služ</w:t>
      </w:r>
      <w:r w:rsidR="00E81E54" w:rsidRPr="00150ED8">
        <w:rPr>
          <w:rFonts w:asciiTheme="minorHAnsi" w:hAnsiTheme="minorHAnsi"/>
          <w:color w:val="000000"/>
          <w:sz w:val="22"/>
        </w:rPr>
        <w:t>eb</w:t>
      </w:r>
      <w:r w:rsidRPr="00150ED8">
        <w:rPr>
          <w:rFonts w:asciiTheme="minorHAnsi" w:hAnsiTheme="minorHAnsi"/>
          <w:color w:val="000000"/>
          <w:sz w:val="22"/>
        </w:rPr>
        <w:t xml:space="preserve"> podle § 78 a násl. ZSS;</w:t>
      </w:r>
    </w:p>
    <w:p w14:paraId="0E95D3FD" w14:textId="77777777" w:rsidR="00872EC2" w:rsidRPr="00105634" w:rsidRDefault="00852C3F"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oznámí bezodkladně Zadavateli, jakmile se dozví, že probíhá nebo hrozí soudní, rozhodčí nebo správní řízení nebo spor řešený jiným způsobem, </w:t>
      </w:r>
      <w:r w:rsidR="005E5D8D" w:rsidRPr="00150ED8">
        <w:rPr>
          <w:rFonts w:asciiTheme="minorHAnsi" w:hAnsiTheme="minorHAnsi"/>
          <w:color w:val="000000"/>
          <w:sz w:val="22"/>
        </w:rPr>
        <w:t xml:space="preserve">pokud </w:t>
      </w:r>
      <w:r w:rsidR="005E5D8D" w:rsidRPr="00150ED8">
        <w:rPr>
          <w:rFonts w:asciiTheme="minorHAnsi" w:hAnsiTheme="minorHAnsi" w:cstheme="minorHAnsi"/>
          <w:bCs/>
          <w:color w:val="000000"/>
          <w:sz w:val="22"/>
          <w:szCs w:val="22"/>
        </w:rPr>
        <w:t xml:space="preserve">(i) Koncesionář je či by v případě zahájení byl účastníkem takového řízení či sporu a </w:t>
      </w:r>
      <w:r w:rsidR="00AC4AF6" w:rsidRPr="00150ED8">
        <w:rPr>
          <w:rFonts w:asciiTheme="minorHAnsi" w:hAnsiTheme="minorHAnsi" w:cstheme="minorHAnsi"/>
          <w:bCs/>
          <w:color w:val="000000"/>
          <w:sz w:val="22"/>
          <w:szCs w:val="22"/>
        </w:rPr>
        <w:t xml:space="preserve">(ii) </w:t>
      </w:r>
      <w:r w:rsidRPr="00150ED8">
        <w:rPr>
          <w:rFonts w:asciiTheme="minorHAnsi" w:hAnsiTheme="minorHAnsi" w:cstheme="minorHAnsi"/>
          <w:bCs/>
          <w:color w:val="000000"/>
          <w:sz w:val="22"/>
          <w:szCs w:val="22"/>
        </w:rPr>
        <w:t xml:space="preserve">pokud </w:t>
      </w:r>
      <w:r w:rsidRPr="00105634">
        <w:rPr>
          <w:rFonts w:asciiTheme="minorHAnsi" w:hAnsiTheme="minorHAnsi"/>
          <w:color w:val="000000"/>
          <w:sz w:val="22"/>
        </w:rPr>
        <w:t>by takový spor mohl podstatným způsobem nepříznivě ovlivnit schopnost Koncesionáře plnit závazky vyplývající ze Smlouvy; toto oznámení učiní Koncesionář bez zbytečného odkladu poté, co se o dané skutečnosti dozvěděl;</w:t>
      </w:r>
      <w:bookmarkEnd w:id="23"/>
    </w:p>
    <w:p w14:paraId="7FE83C98" w14:textId="77777777" w:rsidR="00852C3F" w:rsidRPr="00105634" w:rsidRDefault="00852C3F"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n</w:t>
      </w:r>
      <w:bookmarkStart w:id="24" w:name="_Toc253494474"/>
      <w:r w:rsidRPr="00105634">
        <w:rPr>
          <w:rFonts w:asciiTheme="minorHAnsi" w:hAnsiTheme="minorHAnsi"/>
          <w:color w:val="000000"/>
          <w:sz w:val="22"/>
        </w:rPr>
        <w:t>eukončí ani neomezí své podnikání/předmět činnosti ani nezmění svůj předmět podnikání/činnosti takovým způsobem, který by mohl ohrozit plnění závazků Koncesionáře z této Smlouvy;</w:t>
      </w:r>
      <w:bookmarkStart w:id="25" w:name="_Toc253494475"/>
      <w:bookmarkEnd w:id="24"/>
    </w:p>
    <w:bookmarkEnd w:id="25"/>
    <w:p w14:paraId="0B699B5E" w14:textId="050BE38C" w:rsidR="00852C3F" w:rsidRPr="00105634" w:rsidRDefault="00852C3F"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zavazuje se zajistit plnění veškerých svých povinností a závazků ze Smlouvy tak, aby byly splněny podmínky a požadavky jakéhokoli Poskytovatele Dotace pro poskytnutí či vyplacení Dotace provozu a/nebo Investiční Dotace, a naopak nedošlo ke splnění podmínek k odejmutí či vrácení Dotace provozu a/nebo Investiční Dotace (včetně její části a</w:t>
      </w:r>
      <w:r w:rsidR="003C4FBA" w:rsidRPr="00150ED8">
        <w:rPr>
          <w:rFonts w:asciiTheme="minorHAnsi" w:hAnsiTheme="minorHAnsi"/>
          <w:color w:val="000000"/>
          <w:sz w:val="22"/>
        </w:rPr>
        <w:t xml:space="preserve"> sankcí dle právních předpisů</w:t>
      </w:r>
      <w:r w:rsidR="003C4FBA" w:rsidRPr="00150ED8">
        <w:rPr>
          <w:rFonts w:asciiTheme="minorHAnsi" w:hAnsiTheme="minorHAnsi" w:cstheme="minorHAnsi"/>
          <w:bCs/>
          <w:color w:val="000000"/>
          <w:sz w:val="22"/>
          <w:szCs w:val="22"/>
        </w:rPr>
        <w:t>)</w:t>
      </w:r>
      <w:r w:rsidR="00030C82" w:rsidRPr="00150ED8">
        <w:rPr>
          <w:rFonts w:asciiTheme="minorHAnsi" w:hAnsiTheme="minorHAnsi" w:cstheme="minorHAnsi"/>
          <w:bCs/>
          <w:color w:val="000000"/>
          <w:sz w:val="22"/>
          <w:szCs w:val="22"/>
        </w:rPr>
        <w:t xml:space="preserve">, to vše v rozsahu podmínek a požadavků Poskytovatele Dotace, které (i) Koncesionář předem písemně odsouhlasil, anebo které (ii) Koncesionáři byly v době, kdy mu byly prostředky z příslušné </w:t>
      </w:r>
      <w:r w:rsidR="00815DD4">
        <w:rPr>
          <w:rFonts w:asciiTheme="minorHAnsi" w:hAnsiTheme="minorHAnsi" w:cstheme="minorHAnsi"/>
          <w:bCs/>
          <w:color w:val="000000"/>
          <w:sz w:val="22"/>
          <w:szCs w:val="22"/>
        </w:rPr>
        <w:t>D</w:t>
      </w:r>
      <w:r w:rsidR="00030C82" w:rsidRPr="00150ED8">
        <w:rPr>
          <w:rFonts w:asciiTheme="minorHAnsi" w:hAnsiTheme="minorHAnsi" w:cstheme="minorHAnsi"/>
          <w:bCs/>
          <w:color w:val="000000"/>
          <w:sz w:val="22"/>
          <w:szCs w:val="22"/>
        </w:rPr>
        <w:t xml:space="preserve">otace poskytnuty, byly </w:t>
      </w:r>
      <w:r w:rsidR="00BF2414" w:rsidRPr="00150ED8">
        <w:rPr>
          <w:rFonts w:asciiTheme="minorHAnsi" w:hAnsiTheme="minorHAnsi" w:cstheme="minorHAnsi"/>
          <w:bCs/>
          <w:color w:val="000000"/>
          <w:sz w:val="22"/>
          <w:szCs w:val="22"/>
        </w:rPr>
        <w:t xml:space="preserve">prokazatelně </w:t>
      </w:r>
      <w:r w:rsidR="00030C82" w:rsidRPr="00150ED8">
        <w:rPr>
          <w:rFonts w:asciiTheme="minorHAnsi" w:hAnsiTheme="minorHAnsi" w:cstheme="minorHAnsi"/>
          <w:bCs/>
          <w:color w:val="000000"/>
          <w:sz w:val="22"/>
          <w:szCs w:val="22"/>
        </w:rPr>
        <w:t>známy a které Koncesionář přijetím příslušných prostředků byť i konkludentně akceptoval</w:t>
      </w:r>
      <w:r w:rsidR="003C4FBA" w:rsidRPr="00150ED8">
        <w:rPr>
          <w:rFonts w:asciiTheme="minorHAnsi" w:hAnsiTheme="minorHAnsi" w:cstheme="minorHAnsi"/>
          <w:bCs/>
          <w:color w:val="000000"/>
          <w:sz w:val="22"/>
          <w:szCs w:val="22"/>
        </w:rPr>
        <w:t>.</w:t>
      </w:r>
    </w:p>
    <w:p w14:paraId="6D7A1A45" w14:textId="77777777" w:rsidR="0033586A" w:rsidRPr="00150ED8" w:rsidRDefault="0033586A" w:rsidP="0033586A">
      <w:pPr>
        <w:pStyle w:val="RLTextlnkuslovan"/>
        <w:numPr>
          <w:ilvl w:val="1"/>
          <w:numId w:val="12"/>
        </w:numPr>
        <w:rPr>
          <w:rFonts w:asciiTheme="minorHAnsi" w:hAnsiTheme="minorHAnsi"/>
          <w:color w:val="000000"/>
          <w:sz w:val="22"/>
        </w:rPr>
      </w:pPr>
      <w:bookmarkStart w:id="26" w:name="_Ref468797445"/>
      <w:r w:rsidRPr="00105634">
        <w:rPr>
          <w:rFonts w:asciiTheme="minorHAnsi" w:hAnsiTheme="minorHAnsi"/>
          <w:color w:val="000000"/>
          <w:sz w:val="22"/>
        </w:rPr>
        <w:t>Koncesionář se zavazuje realizovat příslušné činnosti dle této Smlouvy prostřednictvím</w:t>
      </w:r>
      <w:r w:rsidR="00D1675A" w:rsidRPr="00105634">
        <w:rPr>
          <w:rFonts w:asciiTheme="minorHAnsi" w:hAnsiTheme="minorHAnsi"/>
          <w:color w:val="000000"/>
          <w:sz w:val="22"/>
        </w:rPr>
        <w:t xml:space="preserve"> osob, které jsou členy</w:t>
      </w:r>
      <w:r w:rsidRPr="00105634">
        <w:rPr>
          <w:rFonts w:asciiTheme="minorHAnsi" w:hAnsiTheme="minorHAnsi"/>
          <w:color w:val="000000"/>
          <w:sz w:val="22"/>
        </w:rPr>
        <w:t xml:space="preserve"> Realizačního týmu</w:t>
      </w:r>
      <w:r w:rsidR="00D1675A" w:rsidRPr="00105634">
        <w:rPr>
          <w:rFonts w:asciiTheme="minorHAnsi" w:hAnsiTheme="minorHAnsi"/>
          <w:color w:val="000000"/>
          <w:sz w:val="22"/>
        </w:rPr>
        <w:t>.</w:t>
      </w:r>
      <w:r w:rsidR="00DC1A7C" w:rsidRPr="00105634">
        <w:rPr>
          <w:rFonts w:asciiTheme="minorHAnsi" w:hAnsiTheme="minorHAnsi"/>
          <w:color w:val="000000"/>
          <w:sz w:val="22"/>
        </w:rPr>
        <w:t xml:space="preserve"> V</w:t>
      </w:r>
      <w:r w:rsidR="00DC1A7C" w:rsidRPr="00150ED8">
        <w:rPr>
          <w:rFonts w:asciiTheme="minorHAnsi" w:hAnsiTheme="minorHAnsi"/>
          <w:color w:val="000000"/>
          <w:sz w:val="22"/>
        </w:rPr>
        <w:t xml:space="preserve"> případě změny člena Realizačního týmu oproti osobě, jejímž prostřednictvím Koncesionář splňoval technickou kvalifikaci v </w:t>
      </w:r>
      <w:r w:rsidR="00EA40EB" w:rsidRPr="00150ED8">
        <w:rPr>
          <w:rFonts w:asciiTheme="minorHAnsi" w:hAnsiTheme="minorHAnsi"/>
          <w:color w:val="000000"/>
          <w:sz w:val="22"/>
        </w:rPr>
        <w:t>koncesn</w:t>
      </w:r>
      <w:r w:rsidR="00DC1A7C" w:rsidRPr="00150ED8">
        <w:rPr>
          <w:rFonts w:asciiTheme="minorHAnsi" w:hAnsiTheme="minorHAnsi"/>
          <w:color w:val="000000"/>
          <w:sz w:val="22"/>
        </w:rPr>
        <w:t>ím řízení předcházejícím uzavření této Smlouvy, musí nová osoba splňovat požadavky na kvalifikaci</w:t>
      </w:r>
      <w:r w:rsidR="003571C1" w:rsidRPr="00150ED8">
        <w:rPr>
          <w:rFonts w:asciiTheme="minorHAnsi" w:hAnsiTheme="minorHAnsi"/>
          <w:color w:val="000000"/>
          <w:sz w:val="22"/>
        </w:rPr>
        <w:t xml:space="preserve"> dle kvalifikační dokumentace.</w:t>
      </w:r>
      <w:bookmarkEnd w:id="26"/>
    </w:p>
    <w:p w14:paraId="004EC0F5" w14:textId="77777777" w:rsidR="009669EE" w:rsidRPr="00150ED8" w:rsidRDefault="009669EE" w:rsidP="00241AA3">
      <w:pPr>
        <w:pStyle w:val="RLlneksmlouvy"/>
        <w:numPr>
          <w:ilvl w:val="0"/>
          <w:numId w:val="12"/>
        </w:numPr>
        <w:tabs>
          <w:tab w:val="clear" w:pos="823"/>
          <w:tab w:val="num" w:pos="737"/>
        </w:tabs>
        <w:ind w:left="737" w:hanging="737"/>
        <w:rPr>
          <w:rFonts w:asciiTheme="minorHAnsi" w:hAnsiTheme="minorHAnsi"/>
          <w:sz w:val="22"/>
        </w:rPr>
      </w:pPr>
      <w:bookmarkStart w:id="27" w:name="_Ref467242451"/>
      <w:r w:rsidRPr="00150ED8">
        <w:rPr>
          <w:rFonts w:asciiTheme="minorHAnsi" w:hAnsiTheme="minorHAnsi"/>
          <w:sz w:val="22"/>
        </w:rPr>
        <w:t>ÚČEL SMLOUVY</w:t>
      </w:r>
      <w:bookmarkEnd w:id="0"/>
      <w:bookmarkEnd w:id="1"/>
      <w:bookmarkEnd w:id="2"/>
      <w:bookmarkEnd w:id="3"/>
      <w:bookmarkEnd w:id="4"/>
      <w:bookmarkEnd w:id="5"/>
      <w:bookmarkEnd w:id="27"/>
    </w:p>
    <w:p w14:paraId="684D1C17" w14:textId="1BA07A03" w:rsidR="00790E7F" w:rsidRPr="00105634" w:rsidRDefault="00C25FB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Účelem této Smlouvy je smluvní zajištění </w:t>
      </w:r>
      <w:r w:rsidR="002D34F4" w:rsidRPr="00150ED8">
        <w:rPr>
          <w:rFonts w:asciiTheme="minorHAnsi" w:hAnsiTheme="minorHAnsi"/>
          <w:sz w:val="22"/>
        </w:rPr>
        <w:t xml:space="preserve">přípravy, </w:t>
      </w:r>
      <w:r w:rsidR="005A2F63" w:rsidRPr="00150ED8">
        <w:rPr>
          <w:rFonts w:asciiTheme="minorHAnsi" w:hAnsiTheme="minorHAnsi"/>
          <w:sz w:val="22"/>
        </w:rPr>
        <w:t xml:space="preserve">Rekonstrukce </w:t>
      </w:r>
      <w:r w:rsidR="002D34F4" w:rsidRPr="00150ED8">
        <w:rPr>
          <w:rFonts w:asciiTheme="minorHAnsi" w:hAnsiTheme="minorHAnsi"/>
          <w:sz w:val="22"/>
        </w:rPr>
        <w:t xml:space="preserve">a provozu </w:t>
      </w:r>
      <w:r w:rsidR="005A2F63" w:rsidRPr="00150ED8">
        <w:rPr>
          <w:rFonts w:asciiTheme="minorHAnsi" w:hAnsiTheme="minorHAnsi"/>
          <w:sz w:val="22"/>
        </w:rPr>
        <w:t>Objektu</w:t>
      </w:r>
      <w:r w:rsidR="00105C33" w:rsidRPr="00150ED8">
        <w:rPr>
          <w:rFonts w:asciiTheme="minorHAnsi" w:hAnsiTheme="minorHAnsi"/>
          <w:sz w:val="22"/>
        </w:rPr>
        <w:t>, to vše při: (i) dodržení principu přenosu podstatných rizik</w:t>
      </w:r>
      <w:r w:rsidR="005C3E9A" w:rsidRPr="00150ED8">
        <w:rPr>
          <w:rFonts w:asciiTheme="minorHAnsi" w:hAnsiTheme="minorHAnsi"/>
          <w:sz w:val="22"/>
        </w:rPr>
        <w:t xml:space="preserve">, konkrétně </w:t>
      </w:r>
      <w:r w:rsidR="00E20D28" w:rsidRPr="00150ED8">
        <w:rPr>
          <w:rFonts w:asciiTheme="minorHAnsi" w:hAnsiTheme="minorHAnsi"/>
          <w:sz w:val="22"/>
        </w:rPr>
        <w:t xml:space="preserve">rizika zpoždění a vícenákladů na přípravu, Projektování, Inženýring, </w:t>
      </w:r>
      <w:r w:rsidR="005A2F63" w:rsidRPr="00150ED8">
        <w:rPr>
          <w:rFonts w:asciiTheme="minorHAnsi" w:hAnsiTheme="minorHAnsi"/>
          <w:sz w:val="22"/>
        </w:rPr>
        <w:t>Rekonstrukci Objektu</w:t>
      </w:r>
      <w:r w:rsidR="00E20D28" w:rsidRPr="00150ED8">
        <w:rPr>
          <w:rFonts w:asciiTheme="minorHAnsi" w:hAnsiTheme="minorHAnsi"/>
          <w:sz w:val="22"/>
        </w:rPr>
        <w:t xml:space="preserve">, rizika dostupnosti </w:t>
      </w:r>
      <w:r w:rsidR="005A2F63" w:rsidRPr="00150ED8">
        <w:rPr>
          <w:rFonts w:asciiTheme="minorHAnsi" w:hAnsiTheme="minorHAnsi"/>
          <w:sz w:val="22"/>
        </w:rPr>
        <w:t xml:space="preserve">Objektu </w:t>
      </w:r>
      <w:r w:rsidR="00E20D28" w:rsidRPr="00150ED8">
        <w:rPr>
          <w:rFonts w:asciiTheme="minorHAnsi" w:hAnsiTheme="minorHAnsi"/>
          <w:sz w:val="22"/>
        </w:rPr>
        <w:t xml:space="preserve">a </w:t>
      </w:r>
      <w:r w:rsidR="005A2F63" w:rsidRPr="00150ED8">
        <w:rPr>
          <w:rFonts w:asciiTheme="minorHAnsi" w:hAnsiTheme="minorHAnsi"/>
          <w:sz w:val="22"/>
        </w:rPr>
        <w:t xml:space="preserve">dostupnosti </w:t>
      </w:r>
      <w:r w:rsidR="00AC7D3C" w:rsidRPr="00150ED8">
        <w:rPr>
          <w:rFonts w:asciiTheme="minorHAnsi" w:hAnsiTheme="minorHAnsi"/>
          <w:sz w:val="22"/>
        </w:rPr>
        <w:t>S</w:t>
      </w:r>
      <w:r w:rsidR="00E20D28" w:rsidRPr="00150ED8">
        <w:rPr>
          <w:rFonts w:asciiTheme="minorHAnsi" w:hAnsiTheme="minorHAnsi"/>
          <w:sz w:val="22"/>
        </w:rPr>
        <w:t>lužeb a rizika poptávky</w:t>
      </w:r>
      <w:r w:rsidR="00105C33" w:rsidRPr="00150ED8">
        <w:rPr>
          <w:rFonts w:asciiTheme="minorHAnsi" w:hAnsiTheme="minorHAnsi"/>
          <w:sz w:val="22"/>
        </w:rPr>
        <w:t xml:space="preserve">; (ii) zajištění dobrého technického stavu a plné funkčnosti </w:t>
      </w:r>
      <w:r w:rsidR="00BA57B4" w:rsidRPr="00150ED8">
        <w:rPr>
          <w:rFonts w:asciiTheme="minorHAnsi" w:hAnsiTheme="minorHAnsi"/>
          <w:sz w:val="22"/>
        </w:rPr>
        <w:t>Objekt</w:t>
      </w:r>
      <w:r w:rsidR="00F150B0" w:rsidRPr="00150ED8">
        <w:rPr>
          <w:rFonts w:asciiTheme="minorHAnsi" w:hAnsiTheme="minorHAnsi"/>
          <w:sz w:val="22"/>
        </w:rPr>
        <w:t>u</w:t>
      </w:r>
      <w:r w:rsidR="00105C33" w:rsidRPr="00150ED8">
        <w:rPr>
          <w:rFonts w:asciiTheme="minorHAnsi" w:hAnsiTheme="minorHAnsi"/>
          <w:sz w:val="22"/>
        </w:rPr>
        <w:t xml:space="preserve"> po celou sjednanou dobu trvání této Smlouvy; (iii) zajištění řádného a kvalitního poskytování Služeb po celou </w:t>
      </w:r>
      <w:r w:rsidR="00B4032D" w:rsidRPr="00150ED8">
        <w:rPr>
          <w:rFonts w:asciiTheme="minorHAnsi" w:hAnsiTheme="minorHAnsi" w:cstheme="minorHAnsi"/>
          <w:sz w:val="22"/>
          <w:szCs w:val="22"/>
        </w:rPr>
        <w:t>Koncesní</w:t>
      </w:r>
      <w:r w:rsidR="00B4032D" w:rsidRPr="00105634">
        <w:rPr>
          <w:rFonts w:asciiTheme="minorHAnsi" w:hAnsiTheme="minorHAnsi"/>
          <w:sz w:val="22"/>
        </w:rPr>
        <w:t xml:space="preserve"> </w:t>
      </w:r>
      <w:r w:rsidR="00105C33" w:rsidRPr="00105634">
        <w:rPr>
          <w:rFonts w:asciiTheme="minorHAnsi" w:hAnsiTheme="minorHAnsi"/>
          <w:sz w:val="22"/>
        </w:rPr>
        <w:t>dobu.</w:t>
      </w:r>
    </w:p>
    <w:p w14:paraId="713B9B2F" w14:textId="77777777" w:rsidR="00BC0593" w:rsidRPr="00105634" w:rsidRDefault="00093918" w:rsidP="00241AA3">
      <w:pPr>
        <w:pStyle w:val="RLlneksmlouvy"/>
        <w:numPr>
          <w:ilvl w:val="0"/>
          <w:numId w:val="12"/>
        </w:numPr>
        <w:tabs>
          <w:tab w:val="clear" w:pos="823"/>
          <w:tab w:val="num" w:pos="737"/>
        </w:tabs>
        <w:ind w:left="737" w:hanging="737"/>
        <w:rPr>
          <w:rFonts w:asciiTheme="minorHAnsi" w:hAnsiTheme="minorHAnsi"/>
          <w:sz w:val="22"/>
        </w:rPr>
      </w:pPr>
      <w:bookmarkStart w:id="28" w:name="_Toc253551232"/>
      <w:bookmarkStart w:id="29" w:name="_Toc253551888"/>
      <w:bookmarkStart w:id="30" w:name="_Toc260770793"/>
      <w:bookmarkStart w:id="31" w:name="_Toc415160135"/>
      <w:bookmarkStart w:id="32" w:name="_Ref493678676"/>
      <w:r w:rsidRPr="00105634">
        <w:rPr>
          <w:rFonts w:asciiTheme="minorHAnsi" w:hAnsiTheme="minorHAnsi"/>
          <w:sz w:val="22"/>
        </w:rPr>
        <w:t>VÝKLAD SMLOUVY</w:t>
      </w:r>
      <w:bookmarkEnd w:id="28"/>
      <w:bookmarkEnd w:id="29"/>
      <w:bookmarkEnd w:id="30"/>
      <w:bookmarkEnd w:id="31"/>
      <w:bookmarkEnd w:id="32"/>
    </w:p>
    <w:p w14:paraId="16BD59D4" w14:textId="77777777" w:rsidR="00DC54B9" w:rsidRPr="00150ED8" w:rsidRDefault="00BC0593"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P</w:t>
      </w:r>
      <w:r w:rsidR="00DC54B9" w:rsidRPr="00105634">
        <w:rPr>
          <w:rFonts w:asciiTheme="minorHAnsi" w:hAnsiTheme="minorHAnsi"/>
          <w:sz w:val="22"/>
        </w:rPr>
        <w:t xml:space="preserve">ro výklad </w:t>
      </w:r>
      <w:r w:rsidR="002340D0" w:rsidRPr="00105634">
        <w:rPr>
          <w:rFonts w:asciiTheme="minorHAnsi" w:hAnsiTheme="minorHAnsi"/>
          <w:sz w:val="22"/>
        </w:rPr>
        <w:t>této Smlouvy</w:t>
      </w:r>
      <w:r w:rsidR="00DC54B9" w:rsidRPr="00150ED8">
        <w:rPr>
          <w:rFonts w:asciiTheme="minorHAnsi" w:hAnsiTheme="minorHAnsi"/>
          <w:sz w:val="22"/>
        </w:rPr>
        <w:t xml:space="preserve"> platí následující interpreta</w:t>
      </w:r>
      <w:r w:rsidR="00DF4D30" w:rsidRPr="00150ED8">
        <w:rPr>
          <w:rFonts w:asciiTheme="minorHAnsi" w:hAnsiTheme="minorHAnsi"/>
          <w:sz w:val="22"/>
        </w:rPr>
        <w:t>č</w:t>
      </w:r>
      <w:r w:rsidR="00DC54B9" w:rsidRPr="00150ED8">
        <w:rPr>
          <w:rFonts w:asciiTheme="minorHAnsi" w:hAnsiTheme="minorHAnsi"/>
          <w:sz w:val="22"/>
        </w:rPr>
        <w:t>ní pravidla, ledaže z kontextu výslovn</w:t>
      </w:r>
      <w:r w:rsidR="00DF4D30" w:rsidRPr="00150ED8">
        <w:rPr>
          <w:rFonts w:asciiTheme="minorHAnsi" w:hAnsiTheme="minorHAnsi"/>
          <w:sz w:val="22"/>
        </w:rPr>
        <w:t xml:space="preserve">ě </w:t>
      </w:r>
      <w:r w:rsidR="00DC54B9" w:rsidRPr="00150ED8">
        <w:rPr>
          <w:rFonts w:asciiTheme="minorHAnsi" w:hAnsiTheme="minorHAnsi"/>
          <w:sz w:val="22"/>
        </w:rPr>
        <w:t>vyplývá jinak:</w:t>
      </w:r>
    </w:p>
    <w:p w14:paraId="792BE850" w14:textId="77777777" w:rsidR="00DC54B9" w:rsidRPr="00150ED8" w:rsidRDefault="00E94600"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o</w:t>
      </w:r>
      <w:r w:rsidR="00DC54B9" w:rsidRPr="00150ED8">
        <w:rPr>
          <w:rFonts w:asciiTheme="minorHAnsi" w:hAnsiTheme="minorHAnsi"/>
          <w:color w:val="000000"/>
          <w:sz w:val="22"/>
        </w:rPr>
        <w:t xml:space="preserve">dkaz na tuto </w:t>
      </w:r>
      <w:r w:rsidRPr="00150ED8">
        <w:rPr>
          <w:rFonts w:asciiTheme="minorHAnsi" w:hAnsiTheme="minorHAnsi"/>
          <w:color w:val="000000"/>
          <w:sz w:val="22"/>
        </w:rPr>
        <w:t>S</w:t>
      </w:r>
      <w:r w:rsidR="00DC54B9" w:rsidRPr="00150ED8">
        <w:rPr>
          <w:rFonts w:asciiTheme="minorHAnsi" w:hAnsiTheme="minorHAnsi"/>
          <w:color w:val="000000"/>
          <w:sz w:val="22"/>
        </w:rPr>
        <w:t>mlouvu v sob</w:t>
      </w:r>
      <w:r w:rsidRPr="00150ED8">
        <w:rPr>
          <w:rFonts w:asciiTheme="minorHAnsi" w:hAnsiTheme="minorHAnsi"/>
          <w:color w:val="000000"/>
          <w:sz w:val="22"/>
        </w:rPr>
        <w:t>ě</w:t>
      </w:r>
      <w:r w:rsidR="00DC54B9" w:rsidRPr="00150ED8">
        <w:rPr>
          <w:rFonts w:asciiTheme="minorHAnsi" w:hAnsiTheme="minorHAnsi"/>
          <w:color w:val="000000"/>
          <w:sz w:val="22"/>
        </w:rPr>
        <w:t xml:space="preserve"> zahrnuje i její p</w:t>
      </w:r>
      <w:r w:rsidRPr="00150ED8">
        <w:rPr>
          <w:rFonts w:asciiTheme="minorHAnsi" w:hAnsiTheme="minorHAnsi"/>
          <w:color w:val="000000"/>
          <w:sz w:val="22"/>
        </w:rPr>
        <w:t>ř</w:t>
      </w:r>
      <w:r w:rsidR="00DC54B9" w:rsidRPr="00150ED8">
        <w:rPr>
          <w:rFonts w:asciiTheme="minorHAnsi" w:hAnsiTheme="minorHAnsi"/>
          <w:color w:val="000000"/>
          <w:sz w:val="22"/>
        </w:rPr>
        <w:t>ípadné zm</w:t>
      </w:r>
      <w:r w:rsidRPr="00150ED8">
        <w:rPr>
          <w:rFonts w:asciiTheme="minorHAnsi" w:hAnsiTheme="minorHAnsi"/>
          <w:color w:val="000000"/>
          <w:sz w:val="22"/>
        </w:rPr>
        <w:t>ě</w:t>
      </w:r>
      <w:r w:rsidR="00DC54B9" w:rsidRPr="00150ED8">
        <w:rPr>
          <w:rFonts w:asciiTheme="minorHAnsi" w:hAnsiTheme="minorHAnsi"/>
          <w:color w:val="000000"/>
          <w:sz w:val="22"/>
        </w:rPr>
        <w:t>ny, pokud byly u</w:t>
      </w:r>
      <w:r w:rsidRPr="00150ED8">
        <w:rPr>
          <w:rFonts w:asciiTheme="minorHAnsi" w:hAnsiTheme="minorHAnsi"/>
          <w:color w:val="000000"/>
          <w:sz w:val="22"/>
        </w:rPr>
        <w:t>č</w:t>
      </w:r>
      <w:r w:rsidR="00DC54B9" w:rsidRPr="00150ED8">
        <w:rPr>
          <w:rFonts w:asciiTheme="minorHAnsi" w:hAnsiTheme="minorHAnsi"/>
          <w:color w:val="000000"/>
          <w:sz w:val="22"/>
        </w:rPr>
        <w:t>in</w:t>
      </w:r>
      <w:r w:rsidRPr="00150ED8">
        <w:rPr>
          <w:rFonts w:asciiTheme="minorHAnsi" w:hAnsiTheme="minorHAnsi"/>
          <w:color w:val="000000"/>
          <w:sz w:val="22"/>
        </w:rPr>
        <w:t>ě</w:t>
      </w:r>
      <w:r w:rsidR="00DC54B9" w:rsidRPr="00150ED8">
        <w:rPr>
          <w:rFonts w:asciiTheme="minorHAnsi" w:hAnsiTheme="minorHAnsi"/>
          <w:color w:val="000000"/>
          <w:sz w:val="22"/>
        </w:rPr>
        <w:t>ny</w:t>
      </w:r>
      <w:r w:rsidRPr="00150ED8">
        <w:rPr>
          <w:rFonts w:asciiTheme="minorHAnsi" w:hAnsiTheme="minorHAnsi"/>
          <w:color w:val="000000"/>
          <w:sz w:val="22"/>
        </w:rPr>
        <w:t xml:space="preserve"> </w:t>
      </w:r>
      <w:r w:rsidR="00DC54B9" w:rsidRPr="00150ED8">
        <w:rPr>
          <w:rFonts w:asciiTheme="minorHAnsi" w:hAnsiTheme="minorHAnsi"/>
          <w:color w:val="000000"/>
          <w:sz w:val="22"/>
        </w:rPr>
        <w:t>zp</w:t>
      </w:r>
      <w:r w:rsidRPr="00150ED8">
        <w:rPr>
          <w:rFonts w:asciiTheme="minorHAnsi" w:hAnsiTheme="minorHAnsi"/>
          <w:color w:val="000000"/>
          <w:sz w:val="22"/>
        </w:rPr>
        <w:t>ů</w:t>
      </w:r>
      <w:r w:rsidR="00DC54B9" w:rsidRPr="00150ED8">
        <w:rPr>
          <w:rFonts w:asciiTheme="minorHAnsi" w:hAnsiTheme="minorHAnsi"/>
          <w:color w:val="000000"/>
          <w:sz w:val="22"/>
        </w:rPr>
        <w:t xml:space="preserve">sobem, který je v souladu s touto </w:t>
      </w:r>
      <w:r w:rsidR="00E10E18" w:rsidRPr="00150ED8">
        <w:rPr>
          <w:rFonts w:asciiTheme="minorHAnsi" w:hAnsiTheme="minorHAnsi"/>
          <w:color w:val="000000"/>
          <w:sz w:val="22"/>
        </w:rPr>
        <w:t>S</w:t>
      </w:r>
      <w:r w:rsidR="00DC54B9" w:rsidRPr="00150ED8">
        <w:rPr>
          <w:rFonts w:asciiTheme="minorHAnsi" w:hAnsiTheme="minorHAnsi"/>
          <w:color w:val="000000"/>
          <w:sz w:val="22"/>
        </w:rPr>
        <w:t>mlouvou;</w:t>
      </w:r>
    </w:p>
    <w:p w14:paraId="247C3E26" w14:textId="77777777" w:rsidR="00DC54B9" w:rsidRPr="00150ED8" w:rsidRDefault="00477B9E"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lastRenderedPageBreak/>
        <w:t>o</w:t>
      </w:r>
      <w:r w:rsidR="00112633" w:rsidRPr="00150ED8">
        <w:rPr>
          <w:rFonts w:asciiTheme="minorHAnsi" w:hAnsiTheme="minorHAnsi"/>
          <w:color w:val="000000"/>
          <w:sz w:val="22"/>
        </w:rPr>
        <w:t xml:space="preserve">dkazy na </w:t>
      </w:r>
      <w:r w:rsidR="009D7032" w:rsidRPr="00150ED8">
        <w:rPr>
          <w:rFonts w:asciiTheme="minorHAnsi" w:hAnsiTheme="minorHAnsi"/>
          <w:color w:val="000000"/>
          <w:sz w:val="22"/>
        </w:rPr>
        <w:t>p</w:t>
      </w:r>
      <w:r w:rsidR="00112633" w:rsidRPr="00150ED8">
        <w:rPr>
          <w:rFonts w:asciiTheme="minorHAnsi" w:hAnsiTheme="minorHAnsi"/>
          <w:color w:val="000000"/>
          <w:sz w:val="22"/>
        </w:rPr>
        <w:t>rávní</w:t>
      </w:r>
      <w:r w:rsidR="00DC54B9" w:rsidRPr="00150ED8">
        <w:rPr>
          <w:rFonts w:asciiTheme="minorHAnsi" w:hAnsiTheme="minorHAnsi"/>
          <w:color w:val="000000"/>
          <w:sz w:val="22"/>
        </w:rPr>
        <w:t xml:space="preserve"> </w:t>
      </w:r>
      <w:r w:rsidRPr="00150ED8">
        <w:rPr>
          <w:rFonts w:asciiTheme="minorHAnsi" w:hAnsiTheme="minorHAnsi"/>
          <w:color w:val="000000"/>
          <w:sz w:val="22"/>
        </w:rPr>
        <w:t>př</w:t>
      </w:r>
      <w:r w:rsidR="00DC54B9" w:rsidRPr="00150ED8">
        <w:rPr>
          <w:rFonts w:asciiTheme="minorHAnsi" w:hAnsiTheme="minorHAnsi"/>
          <w:color w:val="000000"/>
          <w:sz w:val="22"/>
        </w:rPr>
        <w:t>edpisy odkazují na p</w:t>
      </w:r>
      <w:r w:rsidRPr="00150ED8">
        <w:rPr>
          <w:rFonts w:asciiTheme="minorHAnsi" w:hAnsiTheme="minorHAnsi"/>
          <w:color w:val="000000"/>
          <w:sz w:val="22"/>
        </w:rPr>
        <w:t>ř</w:t>
      </w:r>
      <w:r w:rsidR="00DC54B9" w:rsidRPr="00150ED8">
        <w:rPr>
          <w:rFonts w:asciiTheme="minorHAnsi" w:hAnsiTheme="minorHAnsi"/>
          <w:color w:val="000000"/>
          <w:sz w:val="22"/>
        </w:rPr>
        <w:t>íslušný p</w:t>
      </w:r>
      <w:r w:rsidRPr="00150ED8">
        <w:rPr>
          <w:rFonts w:asciiTheme="minorHAnsi" w:hAnsiTheme="minorHAnsi"/>
          <w:color w:val="000000"/>
          <w:sz w:val="22"/>
        </w:rPr>
        <w:t>ř</w:t>
      </w:r>
      <w:r w:rsidR="00DC54B9" w:rsidRPr="00150ED8">
        <w:rPr>
          <w:rFonts w:asciiTheme="minorHAnsi" w:hAnsiTheme="minorHAnsi"/>
          <w:color w:val="000000"/>
          <w:sz w:val="22"/>
        </w:rPr>
        <w:t>edpis v</w:t>
      </w:r>
      <w:r w:rsidR="008B67F1" w:rsidRPr="00150ED8">
        <w:rPr>
          <w:rFonts w:asciiTheme="minorHAnsi" w:hAnsiTheme="minorHAnsi"/>
          <w:color w:val="000000"/>
          <w:sz w:val="22"/>
        </w:rPr>
        <w:t>e</w:t>
      </w:r>
      <w:r w:rsidR="00DC54B9" w:rsidRPr="00150ED8">
        <w:rPr>
          <w:rFonts w:asciiTheme="minorHAnsi" w:hAnsiTheme="minorHAnsi"/>
          <w:color w:val="000000"/>
          <w:sz w:val="22"/>
        </w:rPr>
        <w:t xml:space="preserve"> zn</w:t>
      </w:r>
      <w:r w:rsidRPr="00150ED8">
        <w:rPr>
          <w:rFonts w:asciiTheme="minorHAnsi" w:hAnsiTheme="minorHAnsi"/>
          <w:color w:val="000000"/>
          <w:sz w:val="22"/>
        </w:rPr>
        <w:t>ě</w:t>
      </w:r>
      <w:r w:rsidR="00DC54B9" w:rsidRPr="00150ED8">
        <w:rPr>
          <w:rFonts w:asciiTheme="minorHAnsi" w:hAnsiTheme="minorHAnsi"/>
          <w:color w:val="000000"/>
          <w:sz w:val="22"/>
        </w:rPr>
        <w:t>ní</w:t>
      </w:r>
      <w:r w:rsidR="008B67F1" w:rsidRPr="00150ED8">
        <w:rPr>
          <w:rFonts w:asciiTheme="minorHAnsi" w:hAnsiTheme="minorHAnsi"/>
          <w:color w:val="000000"/>
          <w:sz w:val="22"/>
        </w:rPr>
        <w:t xml:space="preserve"> pozdějších předpisů</w:t>
      </w:r>
      <w:r w:rsidR="004E10CB" w:rsidRPr="00150ED8">
        <w:rPr>
          <w:rFonts w:asciiTheme="minorHAnsi" w:hAnsiTheme="minorHAnsi"/>
          <w:color w:val="000000"/>
          <w:sz w:val="22"/>
        </w:rPr>
        <w:t>, případně na odpovídající ustanovení právního předpisu, jimž bude odkazovaný právní předpis nahrazen</w:t>
      </w:r>
      <w:r w:rsidR="00DC54B9" w:rsidRPr="00150ED8">
        <w:rPr>
          <w:rFonts w:asciiTheme="minorHAnsi" w:hAnsiTheme="minorHAnsi"/>
          <w:color w:val="000000"/>
          <w:sz w:val="22"/>
        </w:rPr>
        <w:t>;</w:t>
      </w:r>
    </w:p>
    <w:p w14:paraId="4D68FFA9" w14:textId="77777777" w:rsidR="003445AB" w:rsidRPr="00150ED8" w:rsidRDefault="00477B9E"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od</w:t>
      </w:r>
      <w:r w:rsidR="00DC54B9" w:rsidRPr="00150ED8">
        <w:rPr>
          <w:rFonts w:asciiTheme="minorHAnsi" w:hAnsiTheme="minorHAnsi"/>
          <w:color w:val="000000"/>
          <w:sz w:val="22"/>
        </w:rPr>
        <w:t>kaz na jakýkoliv dokument je odkazem na dokument v podob</w:t>
      </w:r>
      <w:r w:rsidRPr="00150ED8">
        <w:rPr>
          <w:rFonts w:asciiTheme="minorHAnsi" w:hAnsiTheme="minorHAnsi"/>
          <w:color w:val="000000"/>
          <w:sz w:val="22"/>
        </w:rPr>
        <w:t>ě</w:t>
      </w:r>
      <w:r w:rsidR="00DC54B9" w:rsidRPr="00150ED8">
        <w:rPr>
          <w:rFonts w:asciiTheme="minorHAnsi" w:hAnsiTheme="minorHAnsi"/>
          <w:color w:val="000000"/>
          <w:sz w:val="22"/>
        </w:rPr>
        <w:t>, jakou má</w:t>
      </w:r>
      <w:r w:rsidRPr="00150ED8">
        <w:rPr>
          <w:rFonts w:asciiTheme="minorHAnsi" w:hAnsiTheme="minorHAnsi"/>
          <w:color w:val="000000"/>
          <w:sz w:val="22"/>
        </w:rPr>
        <w:t xml:space="preserve"> v příslušné době, </w:t>
      </w:r>
      <w:r w:rsidR="009D7032" w:rsidRPr="00150ED8">
        <w:rPr>
          <w:rFonts w:asciiTheme="minorHAnsi" w:hAnsiTheme="minorHAnsi"/>
          <w:color w:val="000000"/>
          <w:sz w:val="22"/>
        </w:rPr>
        <w:t xml:space="preserve">tj. v podobě </w:t>
      </w:r>
      <w:r w:rsidRPr="00150ED8">
        <w:rPr>
          <w:rFonts w:asciiTheme="minorHAnsi" w:hAnsiTheme="minorHAnsi"/>
          <w:color w:val="000000"/>
          <w:sz w:val="22"/>
        </w:rPr>
        <w:t>včetně provedených změn a doplňků</w:t>
      </w:r>
      <w:r w:rsidR="00E00267" w:rsidRPr="00150ED8">
        <w:rPr>
          <w:rFonts w:asciiTheme="minorHAnsi" w:hAnsiTheme="minorHAnsi"/>
          <w:color w:val="000000"/>
          <w:sz w:val="22"/>
        </w:rPr>
        <w:t>.</w:t>
      </w:r>
    </w:p>
    <w:p w14:paraId="5024D7A7" w14:textId="77777777" w:rsidR="009C0922" w:rsidRPr="00150ED8" w:rsidRDefault="00DC54B9"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Pokud exi</w:t>
      </w:r>
      <w:r w:rsidR="00112633" w:rsidRPr="00150ED8">
        <w:rPr>
          <w:rFonts w:asciiTheme="minorHAnsi" w:hAnsiTheme="minorHAnsi"/>
          <w:sz w:val="22"/>
        </w:rPr>
        <w:t>stuje rozpor mezi ujednáním</w:t>
      </w:r>
      <w:r w:rsidRPr="00150ED8">
        <w:rPr>
          <w:rFonts w:asciiTheme="minorHAnsi" w:hAnsiTheme="minorHAnsi"/>
          <w:sz w:val="22"/>
        </w:rPr>
        <w:t xml:space="preserve"> </w:t>
      </w:r>
      <w:r w:rsidR="002340D0" w:rsidRPr="00150ED8">
        <w:rPr>
          <w:rFonts w:asciiTheme="minorHAnsi" w:hAnsiTheme="minorHAnsi"/>
          <w:sz w:val="22"/>
        </w:rPr>
        <w:t>této Smlouvy</w:t>
      </w:r>
      <w:r w:rsidRPr="00150ED8">
        <w:rPr>
          <w:rFonts w:asciiTheme="minorHAnsi" w:hAnsiTheme="minorHAnsi"/>
          <w:sz w:val="22"/>
        </w:rPr>
        <w:t xml:space="preserve"> a jejími p</w:t>
      </w:r>
      <w:r w:rsidR="00477B9E" w:rsidRPr="00150ED8">
        <w:rPr>
          <w:rFonts w:asciiTheme="minorHAnsi" w:hAnsiTheme="minorHAnsi"/>
          <w:sz w:val="22"/>
        </w:rPr>
        <w:t>ř</w:t>
      </w:r>
      <w:r w:rsidRPr="00150ED8">
        <w:rPr>
          <w:rFonts w:asciiTheme="minorHAnsi" w:hAnsiTheme="minorHAnsi"/>
          <w:sz w:val="22"/>
        </w:rPr>
        <w:t>ílohami, bude mít p</w:t>
      </w:r>
      <w:r w:rsidR="00477B9E" w:rsidRPr="00150ED8">
        <w:rPr>
          <w:rFonts w:asciiTheme="minorHAnsi" w:hAnsiTheme="minorHAnsi"/>
          <w:sz w:val="22"/>
        </w:rPr>
        <w:t>ř</w:t>
      </w:r>
      <w:r w:rsidR="00112633" w:rsidRPr="00150ED8">
        <w:rPr>
          <w:rFonts w:asciiTheme="minorHAnsi" w:hAnsiTheme="minorHAnsi"/>
          <w:sz w:val="22"/>
        </w:rPr>
        <w:t>ednost ujednání</w:t>
      </w:r>
      <w:r w:rsidRPr="00150ED8">
        <w:rPr>
          <w:rFonts w:asciiTheme="minorHAnsi" w:hAnsiTheme="minorHAnsi"/>
          <w:sz w:val="22"/>
        </w:rPr>
        <w:t xml:space="preserve"> </w:t>
      </w:r>
      <w:r w:rsidR="002340D0" w:rsidRPr="00150ED8">
        <w:rPr>
          <w:rFonts w:asciiTheme="minorHAnsi" w:hAnsiTheme="minorHAnsi"/>
          <w:sz w:val="22"/>
        </w:rPr>
        <w:t>této Smlouvy</w:t>
      </w:r>
      <w:r w:rsidRPr="00150ED8">
        <w:rPr>
          <w:rFonts w:asciiTheme="minorHAnsi" w:hAnsiTheme="minorHAnsi"/>
          <w:sz w:val="22"/>
        </w:rPr>
        <w:t xml:space="preserve">. </w:t>
      </w:r>
      <w:r w:rsidR="00A9123B" w:rsidRPr="00150ED8">
        <w:rPr>
          <w:rFonts w:asciiTheme="minorHAnsi" w:hAnsiTheme="minorHAnsi"/>
          <w:sz w:val="22"/>
        </w:rPr>
        <w:t>Pokud existuje rozpor mezi touto Smlouvou, včetně příloh, a Požadavky Zadavatele a/nebo Návrh</w:t>
      </w:r>
      <w:r w:rsidR="00340697" w:rsidRPr="00150ED8">
        <w:rPr>
          <w:rFonts w:asciiTheme="minorHAnsi" w:hAnsiTheme="minorHAnsi"/>
          <w:sz w:val="22"/>
        </w:rPr>
        <w:t>em</w:t>
      </w:r>
      <w:r w:rsidR="00A9123B" w:rsidRPr="00150ED8">
        <w:rPr>
          <w:rFonts w:asciiTheme="minorHAnsi" w:hAnsiTheme="minorHAnsi"/>
          <w:sz w:val="22"/>
        </w:rPr>
        <w:t xml:space="preserve"> Koncesionáře, budou mít přednost ujednání Smlouvy včetně příloh. </w:t>
      </w:r>
      <w:r w:rsidRPr="00150ED8">
        <w:rPr>
          <w:rFonts w:asciiTheme="minorHAnsi" w:hAnsiTheme="minorHAnsi"/>
          <w:sz w:val="22"/>
        </w:rPr>
        <w:t>Pokud existuje rozpor mezi</w:t>
      </w:r>
      <w:r w:rsidR="00477B9E" w:rsidRPr="00150ED8">
        <w:rPr>
          <w:rFonts w:asciiTheme="minorHAnsi" w:hAnsiTheme="minorHAnsi"/>
          <w:sz w:val="22"/>
        </w:rPr>
        <w:t xml:space="preserve"> </w:t>
      </w:r>
      <w:r w:rsidRPr="00150ED8">
        <w:rPr>
          <w:rFonts w:asciiTheme="minorHAnsi" w:hAnsiTheme="minorHAnsi"/>
          <w:sz w:val="22"/>
        </w:rPr>
        <w:t xml:space="preserve">Požadavky </w:t>
      </w:r>
      <w:r w:rsidR="00A9123B" w:rsidRPr="00150ED8">
        <w:rPr>
          <w:rFonts w:asciiTheme="minorHAnsi" w:hAnsiTheme="minorHAnsi"/>
          <w:sz w:val="22"/>
        </w:rPr>
        <w:t>Zadavatele</w:t>
      </w:r>
      <w:r w:rsidR="00481DE1" w:rsidRPr="00150ED8">
        <w:rPr>
          <w:rFonts w:asciiTheme="minorHAnsi" w:hAnsiTheme="minorHAnsi"/>
          <w:sz w:val="22"/>
        </w:rPr>
        <w:t xml:space="preserve"> </w:t>
      </w:r>
      <w:r w:rsidRPr="00150ED8">
        <w:rPr>
          <w:rFonts w:asciiTheme="minorHAnsi" w:hAnsiTheme="minorHAnsi"/>
          <w:sz w:val="22"/>
        </w:rPr>
        <w:t>a Návrh</w:t>
      </w:r>
      <w:r w:rsidR="00887DEC" w:rsidRPr="00150ED8">
        <w:rPr>
          <w:rFonts w:asciiTheme="minorHAnsi" w:hAnsiTheme="minorHAnsi"/>
          <w:sz w:val="22"/>
        </w:rPr>
        <w:t>em</w:t>
      </w:r>
      <w:r w:rsidRPr="00150ED8">
        <w:rPr>
          <w:rFonts w:asciiTheme="minorHAnsi" w:hAnsiTheme="minorHAnsi"/>
          <w:sz w:val="22"/>
        </w:rPr>
        <w:t xml:space="preserve"> </w:t>
      </w:r>
      <w:r w:rsidR="00A9123B" w:rsidRPr="00150ED8">
        <w:rPr>
          <w:rFonts w:asciiTheme="minorHAnsi" w:hAnsiTheme="minorHAnsi"/>
          <w:sz w:val="22"/>
        </w:rPr>
        <w:t>Koncesionáře</w:t>
      </w:r>
      <w:r w:rsidRPr="00150ED8">
        <w:rPr>
          <w:rFonts w:asciiTheme="minorHAnsi" w:hAnsiTheme="minorHAnsi"/>
          <w:sz w:val="22"/>
        </w:rPr>
        <w:t>, budou mít p</w:t>
      </w:r>
      <w:r w:rsidR="00477B9E" w:rsidRPr="00150ED8">
        <w:rPr>
          <w:rFonts w:asciiTheme="minorHAnsi" w:hAnsiTheme="minorHAnsi"/>
          <w:sz w:val="22"/>
        </w:rPr>
        <w:t>ř</w:t>
      </w:r>
      <w:r w:rsidRPr="00150ED8">
        <w:rPr>
          <w:rFonts w:asciiTheme="minorHAnsi" w:hAnsiTheme="minorHAnsi"/>
          <w:sz w:val="22"/>
        </w:rPr>
        <w:t xml:space="preserve">ednost Požadavky </w:t>
      </w:r>
      <w:r w:rsidR="00A9123B" w:rsidRPr="00150ED8">
        <w:rPr>
          <w:rFonts w:asciiTheme="minorHAnsi" w:hAnsiTheme="minorHAnsi"/>
          <w:sz w:val="22"/>
        </w:rPr>
        <w:t>Zadavatele</w:t>
      </w:r>
      <w:r w:rsidRPr="00150ED8">
        <w:rPr>
          <w:rFonts w:asciiTheme="minorHAnsi" w:hAnsiTheme="minorHAnsi"/>
          <w:sz w:val="22"/>
        </w:rPr>
        <w:t>.</w:t>
      </w:r>
      <w:r w:rsidR="00481DE1" w:rsidRPr="00150ED8">
        <w:rPr>
          <w:rFonts w:asciiTheme="minorHAnsi" w:hAnsiTheme="minorHAnsi"/>
          <w:sz w:val="22"/>
        </w:rPr>
        <w:t xml:space="preserve"> Rozporem přitom není situace, kdy Návrh </w:t>
      </w:r>
      <w:r w:rsidR="00A9123B" w:rsidRPr="00150ED8">
        <w:rPr>
          <w:rFonts w:asciiTheme="minorHAnsi" w:hAnsiTheme="minorHAnsi"/>
          <w:sz w:val="22"/>
        </w:rPr>
        <w:t>Koncesionáře</w:t>
      </w:r>
      <w:r w:rsidR="00481DE1" w:rsidRPr="00150ED8">
        <w:rPr>
          <w:rFonts w:asciiTheme="minorHAnsi" w:hAnsiTheme="minorHAnsi"/>
          <w:sz w:val="22"/>
        </w:rPr>
        <w:t xml:space="preserve"> poskytuj</w:t>
      </w:r>
      <w:r w:rsidR="00A1407F" w:rsidRPr="00150ED8">
        <w:rPr>
          <w:rFonts w:asciiTheme="minorHAnsi" w:hAnsiTheme="minorHAnsi"/>
          <w:sz w:val="22"/>
        </w:rPr>
        <w:t>e</w:t>
      </w:r>
      <w:r w:rsidR="00481DE1" w:rsidRPr="00150ED8">
        <w:rPr>
          <w:rFonts w:asciiTheme="minorHAnsi" w:hAnsiTheme="minorHAnsi"/>
          <w:sz w:val="22"/>
        </w:rPr>
        <w:t xml:space="preserve"> větší rozsah</w:t>
      </w:r>
      <w:r w:rsidR="00D366C9" w:rsidRPr="00150ED8">
        <w:rPr>
          <w:rFonts w:asciiTheme="minorHAnsi" w:hAnsiTheme="minorHAnsi"/>
          <w:sz w:val="22"/>
        </w:rPr>
        <w:t xml:space="preserve"> či vyšší kvalitu</w:t>
      </w:r>
      <w:r w:rsidR="00481DE1" w:rsidRPr="00150ED8">
        <w:rPr>
          <w:rFonts w:asciiTheme="minorHAnsi" w:hAnsiTheme="minorHAnsi"/>
          <w:sz w:val="22"/>
        </w:rPr>
        <w:t xml:space="preserve"> plnění, než Požadavky </w:t>
      </w:r>
      <w:r w:rsidR="00A9123B" w:rsidRPr="00150ED8">
        <w:rPr>
          <w:rFonts w:asciiTheme="minorHAnsi" w:hAnsiTheme="minorHAnsi"/>
          <w:sz w:val="22"/>
        </w:rPr>
        <w:t>Zadavatele</w:t>
      </w:r>
      <w:r w:rsidR="00481DE1" w:rsidRPr="00150ED8">
        <w:rPr>
          <w:rFonts w:asciiTheme="minorHAnsi" w:hAnsiTheme="minorHAnsi"/>
          <w:sz w:val="22"/>
        </w:rPr>
        <w:t>.</w:t>
      </w:r>
    </w:p>
    <w:p w14:paraId="3071F2AB" w14:textId="77777777" w:rsidR="004E356E" w:rsidRPr="00150ED8" w:rsidRDefault="000C1BB4"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Výše sjednaná pravidl</w:t>
      </w:r>
      <w:r w:rsidR="00887DEC" w:rsidRPr="00150ED8">
        <w:rPr>
          <w:rFonts w:asciiTheme="minorHAnsi" w:hAnsiTheme="minorHAnsi"/>
          <w:sz w:val="22"/>
        </w:rPr>
        <w:t>a</w:t>
      </w:r>
      <w:r w:rsidR="00A9123B" w:rsidRPr="00150ED8">
        <w:rPr>
          <w:rFonts w:asciiTheme="minorHAnsi" w:hAnsiTheme="minorHAnsi"/>
          <w:sz w:val="22"/>
        </w:rPr>
        <w:t xml:space="preserve"> se neuplatní v případě, kdy tato Smlouv</w:t>
      </w:r>
      <w:r w:rsidR="00887DEC" w:rsidRPr="00150ED8">
        <w:rPr>
          <w:rFonts w:asciiTheme="minorHAnsi" w:hAnsiTheme="minorHAnsi"/>
          <w:sz w:val="22"/>
        </w:rPr>
        <w:t>a</w:t>
      </w:r>
      <w:r w:rsidR="00A9123B" w:rsidRPr="00150ED8">
        <w:rPr>
          <w:rFonts w:asciiTheme="minorHAnsi" w:hAnsiTheme="minorHAnsi"/>
          <w:sz w:val="22"/>
        </w:rPr>
        <w:t xml:space="preserve"> výslovně určí odliš</w:t>
      </w:r>
      <w:r w:rsidR="00AA218B" w:rsidRPr="00150ED8">
        <w:rPr>
          <w:rFonts w:asciiTheme="minorHAnsi" w:hAnsiTheme="minorHAnsi"/>
          <w:sz w:val="22"/>
        </w:rPr>
        <w:t>nou hierarchii významu.</w:t>
      </w:r>
    </w:p>
    <w:p w14:paraId="1E774B29" w14:textId="77777777" w:rsidR="00DC54B9" w:rsidRPr="00105634" w:rsidRDefault="00DC54B9"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Pro vylou</w:t>
      </w:r>
      <w:r w:rsidR="00477B9E" w:rsidRPr="00150ED8">
        <w:rPr>
          <w:rFonts w:asciiTheme="minorHAnsi" w:hAnsiTheme="minorHAnsi"/>
          <w:sz w:val="22"/>
        </w:rPr>
        <w:t>č</w:t>
      </w:r>
      <w:r w:rsidRPr="00150ED8">
        <w:rPr>
          <w:rFonts w:asciiTheme="minorHAnsi" w:hAnsiTheme="minorHAnsi"/>
          <w:sz w:val="22"/>
        </w:rPr>
        <w:t>ení pochybností se uvádí, že strany nepovažují skute</w:t>
      </w:r>
      <w:r w:rsidR="00477B9E" w:rsidRPr="00150ED8">
        <w:rPr>
          <w:rFonts w:asciiTheme="minorHAnsi" w:hAnsiTheme="minorHAnsi"/>
          <w:sz w:val="22"/>
        </w:rPr>
        <w:t>č</w:t>
      </w:r>
      <w:r w:rsidRPr="00150ED8">
        <w:rPr>
          <w:rFonts w:asciiTheme="minorHAnsi" w:hAnsiTheme="minorHAnsi"/>
          <w:sz w:val="22"/>
        </w:rPr>
        <w:t>nosti, ohledn</w:t>
      </w:r>
      <w:r w:rsidR="00477B9E" w:rsidRPr="00150ED8">
        <w:rPr>
          <w:rFonts w:asciiTheme="minorHAnsi" w:hAnsiTheme="minorHAnsi"/>
          <w:sz w:val="22"/>
        </w:rPr>
        <w:t>ě</w:t>
      </w:r>
      <w:r w:rsidRPr="00150ED8">
        <w:rPr>
          <w:rFonts w:asciiTheme="minorHAnsi" w:hAnsiTheme="minorHAnsi"/>
          <w:sz w:val="22"/>
        </w:rPr>
        <w:t xml:space="preserve"> kterých jsou</w:t>
      </w:r>
      <w:r w:rsidR="00477B9E" w:rsidRPr="00150ED8">
        <w:rPr>
          <w:rFonts w:asciiTheme="minorHAnsi" w:hAnsiTheme="minorHAnsi"/>
          <w:sz w:val="22"/>
        </w:rPr>
        <w:t xml:space="preserve"> </w:t>
      </w:r>
      <w:r w:rsidRPr="00150ED8">
        <w:rPr>
          <w:rFonts w:asciiTheme="minorHAnsi" w:hAnsiTheme="minorHAnsi"/>
          <w:sz w:val="22"/>
        </w:rPr>
        <w:t xml:space="preserve">v </w:t>
      </w:r>
      <w:r w:rsidR="00F25306" w:rsidRPr="00150ED8">
        <w:rPr>
          <w:rFonts w:asciiTheme="minorHAnsi" w:hAnsiTheme="minorHAnsi"/>
          <w:sz w:val="22"/>
        </w:rPr>
        <w:t>této Smlouv</w:t>
      </w:r>
      <w:r w:rsidR="00477B9E" w:rsidRPr="00150ED8">
        <w:rPr>
          <w:rFonts w:asciiTheme="minorHAnsi" w:hAnsiTheme="minorHAnsi"/>
          <w:sz w:val="22"/>
        </w:rPr>
        <w:t>ě</w:t>
      </w:r>
      <w:r w:rsidRPr="00150ED8">
        <w:rPr>
          <w:rFonts w:asciiTheme="minorHAnsi" w:hAnsiTheme="minorHAnsi"/>
          <w:sz w:val="22"/>
        </w:rPr>
        <w:t xml:space="preserve"> poskytována ujišt</w:t>
      </w:r>
      <w:r w:rsidR="00477B9E" w:rsidRPr="00150ED8">
        <w:rPr>
          <w:rFonts w:asciiTheme="minorHAnsi" w:hAnsiTheme="minorHAnsi"/>
          <w:sz w:val="22"/>
        </w:rPr>
        <w:t>ě</w:t>
      </w:r>
      <w:r w:rsidRPr="00150ED8">
        <w:rPr>
          <w:rFonts w:asciiTheme="minorHAnsi" w:hAnsiTheme="minorHAnsi"/>
          <w:sz w:val="22"/>
        </w:rPr>
        <w:t>ní, za rozhodující pro její uzav</w:t>
      </w:r>
      <w:r w:rsidR="00477B9E" w:rsidRPr="00150ED8">
        <w:rPr>
          <w:rFonts w:asciiTheme="minorHAnsi" w:hAnsiTheme="minorHAnsi"/>
          <w:sz w:val="22"/>
        </w:rPr>
        <w:t>ř</w:t>
      </w:r>
      <w:r w:rsidRPr="00150ED8">
        <w:rPr>
          <w:rFonts w:asciiTheme="minorHAnsi" w:hAnsiTheme="minorHAnsi"/>
          <w:sz w:val="22"/>
        </w:rPr>
        <w:t>ení. Pokud se tato ujišt</w:t>
      </w:r>
      <w:r w:rsidR="00477B9E" w:rsidRPr="00150ED8">
        <w:rPr>
          <w:rFonts w:asciiTheme="minorHAnsi" w:hAnsiTheme="minorHAnsi"/>
          <w:sz w:val="22"/>
        </w:rPr>
        <w:t>ě</w:t>
      </w:r>
      <w:r w:rsidRPr="00150ED8">
        <w:rPr>
          <w:rFonts w:asciiTheme="minorHAnsi" w:hAnsiTheme="minorHAnsi"/>
          <w:sz w:val="22"/>
        </w:rPr>
        <w:t>ní</w:t>
      </w:r>
      <w:r w:rsidR="00477B9E" w:rsidRPr="00150ED8">
        <w:rPr>
          <w:rFonts w:asciiTheme="minorHAnsi" w:hAnsiTheme="minorHAnsi"/>
          <w:sz w:val="22"/>
        </w:rPr>
        <w:t xml:space="preserve"> </w:t>
      </w:r>
      <w:r w:rsidRPr="00150ED8">
        <w:rPr>
          <w:rFonts w:asciiTheme="minorHAnsi" w:hAnsiTheme="minorHAnsi"/>
          <w:sz w:val="22"/>
        </w:rPr>
        <w:t xml:space="preserve">ukáží nepravdivými, strany nebudou postupovat podle ustanovení </w:t>
      </w:r>
      <w:r w:rsidR="00481DE1" w:rsidRPr="00150ED8">
        <w:rPr>
          <w:rFonts w:asciiTheme="minorHAnsi" w:hAnsiTheme="minorHAnsi"/>
          <w:sz w:val="22"/>
        </w:rPr>
        <w:t>právních p</w:t>
      </w:r>
      <w:r w:rsidR="00B15C76" w:rsidRPr="00150ED8">
        <w:rPr>
          <w:rFonts w:asciiTheme="minorHAnsi" w:hAnsiTheme="minorHAnsi"/>
          <w:sz w:val="22"/>
        </w:rPr>
        <w:t>ř</w:t>
      </w:r>
      <w:r w:rsidRPr="00150ED8">
        <w:rPr>
          <w:rFonts w:asciiTheme="minorHAnsi" w:hAnsiTheme="minorHAnsi"/>
          <w:sz w:val="22"/>
        </w:rPr>
        <w:t>edpis</w:t>
      </w:r>
      <w:r w:rsidR="00ED1A26" w:rsidRPr="00150ED8">
        <w:rPr>
          <w:rFonts w:asciiTheme="minorHAnsi" w:hAnsiTheme="minorHAnsi"/>
          <w:sz w:val="22"/>
        </w:rPr>
        <w:t>ů</w:t>
      </w:r>
      <w:r w:rsidR="00112633" w:rsidRPr="00150ED8">
        <w:rPr>
          <w:rFonts w:asciiTheme="minorHAnsi" w:hAnsiTheme="minorHAnsi"/>
          <w:sz w:val="22"/>
        </w:rPr>
        <w:t xml:space="preserve"> o </w:t>
      </w:r>
      <w:r w:rsidRPr="00150ED8">
        <w:rPr>
          <w:rFonts w:asciiTheme="minorHAnsi" w:hAnsiTheme="minorHAnsi"/>
          <w:sz w:val="22"/>
        </w:rPr>
        <w:t>neplatnost</w:t>
      </w:r>
      <w:r w:rsidR="00112633" w:rsidRPr="00150ED8">
        <w:rPr>
          <w:rFonts w:asciiTheme="minorHAnsi" w:hAnsiTheme="minorHAnsi"/>
          <w:sz w:val="22"/>
        </w:rPr>
        <w:t xml:space="preserve">i či </w:t>
      </w:r>
      <w:r w:rsidR="001508BB" w:rsidRPr="00150ED8">
        <w:rPr>
          <w:rFonts w:asciiTheme="minorHAnsi" w:hAnsiTheme="minorHAnsi"/>
          <w:sz w:val="22"/>
        </w:rPr>
        <w:t xml:space="preserve">neúčinnosti </w:t>
      </w:r>
      <w:r w:rsidR="00112633" w:rsidRPr="00150ED8">
        <w:rPr>
          <w:rFonts w:asciiTheme="minorHAnsi" w:hAnsiTheme="minorHAnsi"/>
          <w:sz w:val="22"/>
        </w:rPr>
        <w:t>právního jednání</w:t>
      </w:r>
      <w:r w:rsidR="00DA0946" w:rsidRPr="00150ED8">
        <w:rPr>
          <w:rFonts w:asciiTheme="minorHAnsi" w:hAnsiTheme="minorHAnsi" w:cstheme="minorHAnsi"/>
          <w:sz w:val="22"/>
          <w:szCs w:val="22"/>
        </w:rPr>
        <w:t>, avšak s tím, že nárok na náhradu újmy způsobené případnou nepravdivostí či jinou nesprávností ujištění příslušné druhé strany je tím nedotčen</w:t>
      </w:r>
      <w:r w:rsidR="007D1CFD" w:rsidRPr="00105634">
        <w:rPr>
          <w:rFonts w:asciiTheme="minorHAnsi" w:hAnsiTheme="minorHAnsi"/>
          <w:sz w:val="22"/>
        </w:rPr>
        <w:t>.</w:t>
      </w:r>
    </w:p>
    <w:p w14:paraId="618B30D8" w14:textId="77777777" w:rsidR="009C0922" w:rsidRPr="00105634" w:rsidRDefault="002D267C" w:rsidP="00241AA3">
      <w:pPr>
        <w:pStyle w:val="RLlneksmlouvy"/>
        <w:numPr>
          <w:ilvl w:val="0"/>
          <w:numId w:val="12"/>
        </w:numPr>
        <w:tabs>
          <w:tab w:val="clear" w:pos="823"/>
          <w:tab w:val="num" w:pos="737"/>
        </w:tabs>
        <w:ind w:left="737" w:hanging="737"/>
        <w:rPr>
          <w:rFonts w:asciiTheme="minorHAnsi" w:hAnsiTheme="minorHAnsi"/>
          <w:sz w:val="22"/>
        </w:rPr>
      </w:pPr>
      <w:bookmarkStart w:id="33" w:name="_Toc253494434"/>
      <w:bookmarkStart w:id="34" w:name="_Toc253494439"/>
      <w:bookmarkStart w:id="35" w:name="_Toc253494445"/>
      <w:bookmarkStart w:id="36" w:name="_Toc415160140"/>
      <w:bookmarkStart w:id="37" w:name="_Ref416163001"/>
      <w:bookmarkStart w:id="38" w:name="_Ref416163652"/>
      <w:bookmarkStart w:id="39" w:name="_Ref416163960"/>
      <w:bookmarkStart w:id="40" w:name="_Ref416164873"/>
      <w:bookmarkStart w:id="41" w:name="_Ref416165480"/>
      <w:bookmarkStart w:id="42" w:name="_Ref416165842"/>
      <w:bookmarkStart w:id="43" w:name="_Ref416971758"/>
      <w:bookmarkStart w:id="44" w:name="_Ref493678689"/>
      <w:bookmarkStart w:id="45" w:name="_Toc253551239"/>
      <w:bookmarkStart w:id="46" w:name="_Toc253551895"/>
      <w:bookmarkStart w:id="47" w:name="_Toc260770798"/>
      <w:bookmarkEnd w:id="33"/>
      <w:bookmarkEnd w:id="34"/>
      <w:bookmarkEnd w:id="35"/>
      <w:r w:rsidRPr="00105634">
        <w:rPr>
          <w:rFonts w:asciiTheme="minorHAnsi" w:hAnsiTheme="minorHAnsi"/>
          <w:sz w:val="22"/>
        </w:rPr>
        <w:t>SUBDODAVATEL</w:t>
      </w:r>
      <w:r w:rsidR="009B2421" w:rsidRPr="00105634">
        <w:rPr>
          <w:rFonts w:asciiTheme="minorHAnsi" w:hAnsiTheme="minorHAnsi"/>
          <w:sz w:val="22"/>
        </w:rPr>
        <w:t>SKÉ SMLUVNÍ VZTAHY</w:t>
      </w:r>
      <w:bookmarkEnd w:id="36"/>
      <w:bookmarkEnd w:id="37"/>
      <w:bookmarkEnd w:id="38"/>
      <w:bookmarkEnd w:id="39"/>
      <w:bookmarkEnd w:id="40"/>
      <w:bookmarkEnd w:id="41"/>
      <w:bookmarkEnd w:id="42"/>
      <w:bookmarkEnd w:id="43"/>
      <w:bookmarkEnd w:id="44"/>
    </w:p>
    <w:p w14:paraId="33DDBD37" w14:textId="767586A6" w:rsidR="008E5168" w:rsidRPr="00105634" w:rsidRDefault="002D267C" w:rsidP="00105634">
      <w:pPr>
        <w:pStyle w:val="RLTextlnkuslovan"/>
        <w:numPr>
          <w:ilvl w:val="1"/>
          <w:numId w:val="12"/>
        </w:numPr>
        <w:rPr>
          <w:rFonts w:asciiTheme="minorHAnsi" w:hAnsiTheme="minorHAnsi"/>
          <w:sz w:val="22"/>
        </w:rPr>
      </w:pPr>
      <w:r w:rsidRPr="00105634">
        <w:rPr>
          <w:rFonts w:asciiTheme="minorHAnsi" w:hAnsiTheme="minorHAnsi"/>
          <w:sz w:val="22"/>
        </w:rPr>
        <w:t>Subdodavatel</w:t>
      </w:r>
      <w:r w:rsidR="00C34861" w:rsidRPr="00105634">
        <w:rPr>
          <w:rFonts w:asciiTheme="minorHAnsi" w:hAnsiTheme="minorHAnsi"/>
          <w:sz w:val="22"/>
        </w:rPr>
        <w:t xml:space="preserve">é, které hodlá Koncesionář použít pro </w:t>
      </w:r>
      <w:r w:rsidR="00793229" w:rsidRPr="00105634">
        <w:rPr>
          <w:rFonts w:asciiTheme="minorHAnsi" w:hAnsiTheme="minorHAnsi"/>
          <w:sz w:val="22"/>
        </w:rPr>
        <w:t xml:space="preserve">plnění části svých závazků z této Smlouvy, </w:t>
      </w:r>
      <w:r w:rsidR="008E5168" w:rsidRPr="00105634">
        <w:rPr>
          <w:rFonts w:asciiTheme="minorHAnsi" w:hAnsiTheme="minorHAnsi"/>
          <w:sz w:val="22"/>
        </w:rPr>
        <w:t xml:space="preserve">jsou uvedeni, včetně popisu jejich plnění v příloze </w:t>
      </w:r>
      <w:r w:rsidR="001F38B4" w:rsidRPr="00105634">
        <w:rPr>
          <w:rFonts w:asciiTheme="minorHAnsi" w:hAnsiTheme="minorHAnsi"/>
          <w:sz w:val="22"/>
        </w:rPr>
        <w:t xml:space="preserve">č. </w:t>
      </w:r>
      <w:r w:rsidR="00C81191" w:rsidRPr="00105634">
        <w:rPr>
          <w:rFonts w:asciiTheme="minorHAnsi" w:hAnsiTheme="minorHAnsi"/>
          <w:sz w:val="22"/>
        </w:rPr>
        <w:t xml:space="preserve">5 </w:t>
      </w:r>
      <w:r w:rsidR="008E5168" w:rsidRPr="00105634">
        <w:rPr>
          <w:rFonts w:asciiTheme="minorHAnsi" w:hAnsiTheme="minorHAnsi"/>
          <w:sz w:val="22"/>
        </w:rPr>
        <w:t>této Smlouvy.</w:t>
      </w:r>
      <w:r w:rsidR="00694B42" w:rsidRPr="00150ED8">
        <w:rPr>
          <w:rFonts w:asciiTheme="minorHAnsi" w:hAnsiTheme="minorHAnsi" w:cstheme="minorHAnsi"/>
          <w:sz w:val="22"/>
          <w:szCs w:val="22"/>
        </w:rPr>
        <w:t xml:space="preserve"> Povinnost uvést Subdodavatele v této příloze se však nevztahuje na Subdodavatele (vč. Subdodavatelů ve výstavbě), kteří mají </w:t>
      </w:r>
      <w:r w:rsidR="006B4645">
        <w:rPr>
          <w:rFonts w:asciiTheme="minorHAnsi" w:hAnsiTheme="minorHAnsi" w:cstheme="minorHAnsi"/>
          <w:sz w:val="22"/>
          <w:szCs w:val="22"/>
        </w:rPr>
        <w:t>K</w:t>
      </w:r>
      <w:r w:rsidR="00694B42" w:rsidRPr="00150ED8">
        <w:rPr>
          <w:rFonts w:asciiTheme="minorHAnsi" w:hAnsiTheme="minorHAnsi" w:cstheme="minorHAnsi"/>
          <w:sz w:val="22"/>
          <w:szCs w:val="22"/>
        </w:rPr>
        <w:t>oncesionáři poskytnout plnění, jehož hodnota jednorázově či v součtu za daný kalendářní rok nedosahuje částky 1.000.000 Kč bez DPH, pokud se zároveň nejedná o Subdodavatele, jejichž prostřednictvím Koncesionář prokázal jakoukoli část kvalifikačních předpokladů v koncesním řízení předcházejícím uzavření této Smlouvy.</w:t>
      </w:r>
    </w:p>
    <w:p w14:paraId="0A47A5B8" w14:textId="15BB978A" w:rsidR="008E5168" w:rsidRPr="00105634" w:rsidRDefault="009C0922" w:rsidP="00044FBA">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Koncesionář může </w:t>
      </w:r>
      <w:r w:rsidR="00C7751A" w:rsidRPr="00105634">
        <w:rPr>
          <w:rFonts w:asciiTheme="minorHAnsi" w:hAnsiTheme="minorHAnsi"/>
          <w:sz w:val="22"/>
        </w:rPr>
        <w:t>využít k plnění svých závazků ze Smlouvy</w:t>
      </w:r>
      <w:r w:rsidRPr="00105634">
        <w:rPr>
          <w:rFonts w:asciiTheme="minorHAnsi" w:hAnsiTheme="minorHAnsi"/>
          <w:sz w:val="22"/>
        </w:rPr>
        <w:t xml:space="preserve"> </w:t>
      </w:r>
      <w:r w:rsidR="00C7751A" w:rsidRPr="00105634">
        <w:rPr>
          <w:rFonts w:asciiTheme="minorHAnsi" w:hAnsiTheme="minorHAnsi"/>
          <w:sz w:val="22"/>
        </w:rPr>
        <w:t xml:space="preserve">jiné </w:t>
      </w:r>
      <w:r w:rsidR="002D267C" w:rsidRPr="00105634">
        <w:rPr>
          <w:rFonts w:asciiTheme="minorHAnsi" w:hAnsiTheme="minorHAnsi"/>
          <w:sz w:val="22"/>
        </w:rPr>
        <w:t>Subdodavatel</w:t>
      </w:r>
      <w:r w:rsidRPr="00105634">
        <w:rPr>
          <w:rFonts w:asciiTheme="minorHAnsi" w:hAnsiTheme="minorHAnsi"/>
          <w:sz w:val="22"/>
        </w:rPr>
        <w:t>e</w:t>
      </w:r>
      <w:r w:rsidR="00C7751A" w:rsidRPr="00105634">
        <w:rPr>
          <w:rFonts w:asciiTheme="minorHAnsi" w:hAnsiTheme="minorHAnsi"/>
          <w:sz w:val="22"/>
        </w:rPr>
        <w:t xml:space="preserve">, než uvedené v příloze </w:t>
      </w:r>
      <w:r w:rsidR="001F38B4" w:rsidRPr="00150ED8">
        <w:rPr>
          <w:rFonts w:asciiTheme="minorHAnsi" w:hAnsiTheme="minorHAnsi"/>
          <w:sz w:val="22"/>
        </w:rPr>
        <w:t xml:space="preserve">č. </w:t>
      </w:r>
      <w:r w:rsidR="00C81191" w:rsidRPr="00150ED8">
        <w:rPr>
          <w:rFonts w:asciiTheme="minorHAnsi" w:hAnsiTheme="minorHAnsi"/>
          <w:sz w:val="22"/>
        </w:rPr>
        <w:t xml:space="preserve">5 </w:t>
      </w:r>
      <w:r w:rsidR="00C7751A" w:rsidRPr="00150ED8">
        <w:rPr>
          <w:rFonts w:asciiTheme="minorHAnsi" w:hAnsiTheme="minorHAnsi"/>
          <w:sz w:val="22"/>
        </w:rPr>
        <w:t>této Smlouvy</w:t>
      </w:r>
      <w:r w:rsidR="00FE0A5C" w:rsidRPr="00150ED8">
        <w:rPr>
          <w:rFonts w:asciiTheme="minorHAnsi" w:hAnsiTheme="minorHAnsi"/>
          <w:sz w:val="22"/>
        </w:rPr>
        <w:t xml:space="preserve"> s tím, že </w:t>
      </w:r>
      <w:r w:rsidR="001712DB" w:rsidRPr="00150ED8">
        <w:rPr>
          <w:rFonts w:asciiTheme="minorHAnsi" w:hAnsiTheme="minorHAnsi"/>
          <w:sz w:val="22"/>
        </w:rPr>
        <w:t xml:space="preserve">pokud </w:t>
      </w:r>
      <w:r w:rsidR="00FE0A5C" w:rsidRPr="00150ED8">
        <w:rPr>
          <w:rFonts w:asciiTheme="minorHAnsi" w:hAnsiTheme="minorHAnsi"/>
          <w:sz w:val="22"/>
        </w:rPr>
        <w:t>s</w:t>
      </w:r>
      <w:r w:rsidR="001712DB" w:rsidRPr="00150ED8">
        <w:rPr>
          <w:rFonts w:asciiTheme="minorHAnsi" w:hAnsiTheme="minorHAnsi"/>
          <w:sz w:val="22"/>
        </w:rPr>
        <w:t xml:space="preserve">e jedná o </w:t>
      </w:r>
      <w:r w:rsidR="002D267C" w:rsidRPr="00150ED8">
        <w:rPr>
          <w:rFonts w:asciiTheme="minorHAnsi" w:hAnsiTheme="minorHAnsi"/>
          <w:sz w:val="22"/>
        </w:rPr>
        <w:t>Subdodavatel</w:t>
      </w:r>
      <w:r w:rsidR="001712DB" w:rsidRPr="00150ED8">
        <w:rPr>
          <w:rFonts w:asciiTheme="minorHAnsi" w:hAnsiTheme="minorHAnsi"/>
          <w:sz w:val="22"/>
        </w:rPr>
        <w:t>e, jehož prostřednictvím Koncesionář prokázal jakoukoli část kvalifikačních předpokladů v koncesním řízení předcházejícím uzavření této Smlouvy</w:t>
      </w:r>
      <w:r w:rsidR="00C7751A" w:rsidRPr="00150ED8">
        <w:rPr>
          <w:rFonts w:asciiTheme="minorHAnsi" w:hAnsiTheme="minorHAnsi"/>
          <w:sz w:val="22"/>
        </w:rPr>
        <w:t>,</w:t>
      </w:r>
      <w:r w:rsidR="00FE0A5C" w:rsidRPr="00150ED8">
        <w:rPr>
          <w:rFonts w:asciiTheme="minorHAnsi" w:hAnsiTheme="minorHAnsi"/>
          <w:sz w:val="22"/>
        </w:rPr>
        <w:t xml:space="preserve"> </w:t>
      </w:r>
      <w:r w:rsidR="00DD6E3F" w:rsidRPr="00150ED8">
        <w:rPr>
          <w:rFonts w:asciiTheme="minorHAnsi" w:hAnsiTheme="minorHAnsi"/>
          <w:sz w:val="22"/>
        </w:rPr>
        <w:t>p</w:t>
      </w:r>
      <w:r w:rsidR="00FE0A5C" w:rsidRPr="00150ED8">
        <w:rPr>
          <w:rFonts w:asciiTheme="minorHAnsi" w:hAnsiTheme="minorHAnsi"/>
          <w:sz w:val="22"/>
        </w:rPr>
        <w:t>ak</w:t>
      </w:r>
      <w:r w:rsidRPr="00150ED8">
        <w:rPr>
          <w:rFonts w:asciiTheme="minorHAnsi" w:hAnsiTheme="minorHAnsi"/>
          <w:sz w:val="22"/>
        </w:rPr>
        <w:t xml:space="preserve"> pouze s</w:t>
      </w:r>
      <w:r w:rsidR="00446854" w:rsidRPr="00150ED8">
        <w:rPr>
          <w:rFonts w:asciiTheme="minorHAnsi" w:hAnsiTheme="minorHAnsi"/>
          <w:sz w:val="22"/>
        </w:rPr>
        <w:t> </w:t>
      </w:r>
      <w:r w:rsidRPr="00150ED8">
        <w:rPr>
          <w:rFonts w:asciiTheme="minorHAnsi" w:hAnsiTheme="minorHAnsi"/>
          <w:sz w:val="22"/>
        </w:rPr>
        <w:t>předchozím</w:t>
      </w:r>
      <w:r w:rsidR="00446854" w:rsidRPr="00150ED8">
        <w:rPr>
          <w:rFonts w:asciiTheme="minorHAnsi" w:hAnsiTheme="minorHAnsi"/>
          <w:sz w:val="22"/>
        </w:rPr>
        <w:t xml:space="preserve"> </w:t>
      </w:r>
      <w:r w:rsidRPr="00150ED8">
        <w:rPr>
          <w:rFonts w:asciiTheme="minorHAnsi" w:hAnsiTheme="minorHAnsi"/>
          <w:sz w:val="22"/>
        </w:rPr>
        <w:t>písemným souhlasem Zadavatele. Zadavatel musí na</w:t>
      </w:r>
      <w:r w:rsidR="008E5168" w:rsidRPr="00150ED8">
        <w:rPr>
          <w:rFonts w:asciiTheme="minorHAnsi" w:hAnsiTheme="minorHAnsi"/>
          <w:sz w:val="22"/>
        </w:rPr>
        <w:t xml:space="preserve"> žádost o souhlas odpovědět do </w:t>
      </w:r>
      <w:r w:rsidR="002F0B26" w:rsidRPr="00150ED8">
        <w:rPr>
          <w:rFonts w:asciiTheme="minorHAnsi" w:hAnsiTheme="minorHAnsi" w:cstheme="minorHAnsi"/>
          <w:sz w:val="22"/>
          <w:szCs w:val="22"/>
        </w:rPr>
        <w:t>10</w:t>
      </w:r>
      <w:r w:rsidR="002F0B26" w:rsidRPr="00105634">
        <w:rPr>
          <w:rFonts w:asciiTheme="minorHAnsi" w:hAnsiTheme="minorHAnsi"/>
          <w:sz w:val="22"/>
        </w:rPr>
        <w:t xml:space="preserve"> </w:t>
      </w:r>
      <w:r w:rsidR="00887DEC" w:rsidRPr="00105634">
        <w:rPr>
          <w:rFonts w:asciiTheme="minorHAnsi" w:hAnsiTheme="minorHAnsi"/>
          <w:sz w:val="22"/>
        </w:rPr>
        <w:t>pracovních d</w:t>
      </w:r>
      <w:r w:rsidRPr="00105634">
        <w:rPr>
          <w:rFonts w:asciiTheme="minorHAnsi" w:hAnsiTheme="minorHAnsi"/>
          <w:sz w:val="22"/>
        </w:rPr>
        <w:t>nů a nesmí tento souhlas bezdůvodně odepřít.</w:t>
      </w:r>
      <w:r w:rsidR="008E5168" w:rsidRPr="00105634">
        <w:rPr>
          <w:rFonts w:asciiTheme="minorHAnsi" w:hAnsiTheme="minorHAnsi"/>
          <w:sz w:val="22"/>
        </w:rPr>
        <w:t xml:space="preserve"> Důvodným odepřením je</w:t>
      </w:r>
      <w:r w:rsidR="00C7751A" w:rsidRPr="00150ED8">
        <w:rPr>
          <w:rFonts w:asciiTheme="minorHAnsi" w:hAnsiTheme="minorHAnsi"/>
          <w:sz w:val="22"/>
        </w:rPr>
        <w:t>:</w:t>
      </w:r>
      <w:r w:rsidR="008E5168" w:rsidRPr="00150ED8">
        <w:rPr>
          <w:rFonts w:asciiTheme="minorHAnsi" w:hAnsiTheme="minorHAnsi"/>
          <w:sz w:val="22"/>
        </w:rPr>
        <w:t xml:space="preserve"> porušení pravidel výběru </w:t>
      </w:r>
      <w:r w:rsidR="002D267C" w:rsidRPr="00150ED8">
        <w:rPr>
          <w:rFonts w:asciiTheme="minorHAnsi" w:hAnsiTheme="minorHAnsi"/>
          <w:sz w:val="22"/>
        </w:rPr>
        <w:t>Subdodavatel</w:t>
      </w:r>
      <w:r w:rsidR="008E5168" w:rsidRPr="00150ED8">
        <w:rPr>
          <w:rFonts w:asciiTheme="minorHAnsi" w:hAnsiTheme="minorHAnsi"/>
          <w:sz w:val="22"/>
        </w:rPr>
        <w:t>e plynoucích z </w:t>
      </w:r>
      <w:r w:rsidR="00B57F0A" w:rsidRPr="00150ED8">
        <w:rPr>
          <w:rFonts w:asciiTheme="minorHAnsi" w:hAnsiTheme="minorHAnsi"/>
          <w:sz w:val="22"/>
        </w:rPr>
        <w:t>právní</w:t>
      </w:r>
      <w:r w:rsidR="00887DEC" w:rsidRPr="00150ED8">
        <w:rPr>
          <w:rFonts w:asciiTheme="minorHAnsi" w:hAnsiTheme="minorHAnsi"/>
          <w:sz w:val="22"/>
        </w:rPr>
        <w:t>ch</w:t>
      </w:r>
      <w:r w:rsidR="008E5168" w:rsidRPr="00150ED8">
        <w:rPr>
          <w:rFonts w:asciiTheme="minorHAnsi" w:hAnsiTheme="minorHAnsi"/>
          <w:sz w:val="22"/>
        </w:rPr>
        <w:t xml:space="preserve"> </w:t>
      </w:r>
      <w:r w:rsidR="00887DEC" w:rsidRPr="00150ED8">
        <w:rPr>
          <w:rFonts w:asciiTheme="minorHAnsi" w:hAnsiTheme="minorHAnsi"/>
          <w:sz w:val="22"/>
        </w:rPr>
        <w:t>předpisů</w:t>
      </w:r>
      <w:r w:rsidR="008E5168" w:rsidRPr="00150ED8">
        <w:rPr>
          <w:rFonts w:asciiTheme="minorHAnsi" w:hAnsiTheme="minorHAnsi"/>
          <w:sz w:val="22"/>
        </w:rPr>
        <w:t xml:space="preserve">, </w:t>
      </w:r>
      <w:r w:rsidR="00C7751A" w:rsidRPr="00150ED8">
        <w:rPr>
          <w:rFonts w:asciiTheme="minorHAnsi" w:hAnsiTheme="minorHAnsi"/>
          <w:sz w:val="22"/>
        </w:rPr>
        <w:t xml:space="preserve">neprokázání minimálně stejné či lepší způsobilosti jiného </w:t>
      </w:r>
      <w:r w:rsidR="002D267C" w:rsidRPr="00150ED8">
        <w:rPr>
          <w:rFonts w:asciiTheme="minorHAnsi" w:hAnsiTheme="minorHAnsi"/>
          <w:sz w:val="22"/>
        </w:rPr>
        <w:t>Subdodavatel</w:t>
      </w:r>
      <w:r w:rsidR="00C7751A" w:rsidRPr="00150ED8">
        <w:rPr>
          <w:rFonts w:asciiTheme="minorHAnsi" w:hAnsiTheme="minorHAnsi"/>
          <w:sz w:val="22"/>
        </w:rPr>
        <w:t>e k plnění oproti</w:t>
      </w:r>
      <w:r w:rsidR="00E8002A" w:rsidRPr="00150ED8">
        <w:rPr>
          <w:rFonts w:asciiTheme="minorHAnsi" w:hAnsiTheme="minorHAnsi"/>
          <w:sz w:val="22"/>
        </w:rPr>
        <w:t xml:space="preserve"> nahrazovanému</w:t>
      </w:r>
      <w:r w:rsidR="00C7751A" w:rsidRPr="00150ED8">
        <w:rPr>
          <w:rFonts w:asciiTheme="minorHAnsi" w:hAnsiTheme="minorHAnsi"/>
          <w:sz w:val="22"/>
        </w:rPr>
        <w:t xml:space="preserve"> </w:t>
      </w:r>
      <w:r w:rsidR="002D267C" w:rsidRPr="00150ED8">
        <w:rPr>
          <w:rFonts w:asciiTheme="minorHAnsi" w:hAnsiTheme="minorHAnsi"/>
          <w:sz w:val="22"/>
        </w:rPr>
        <w:t>Subdodavatel</w:t>
      </w:r>
      <w:r w:rsidR="00C7751A" w:rsidRPr="00150ED8">
        <w:rPr>
          <w:rFonts w:asciiTheme="minorHAnsi" w:hAnsiTheme="minorHAnsi"/>
          <w:sz w:val="22"/>
        </w:rPr>
        <w:t xml:space="preserve">i. </w:t>
      </w:r>
      <w:r w:rsidR="00680B5C" w:rsidRPr="00150ED8">
        <w:rPr>
          <w:rFonts w:asciiTheme="minorHAnsi" w:hAnsiTheme="minorHAnsi"/>
          <w:sz w:val="22"/>
        </w:rPr>
        <w:t>Shodnou či lepší způsobilost je povinen prokázat Zadavateli Koncesionář, a to předložením</w:t>
      </w:r>
      <w:r w:rsidR="00124482" w:rsidRPr="00150ED8">
        <w:rPr>
          <w:rFonts w:asciiTheme="minorHAnsi" w:hAnsiTheme="minorHAnsi"/>
          <w:sz w:val="22"/>
        </w:rPr>
        <w:t xml:space="preserve"> dokladů a informací týkajících se nového/jiného </w:t>
      </w:r>
      <w:r w:rsidR="002D267C" w:rsidRPr="00150ED8">
        <w:rPr>
          <w:rFonts w:asciiTheme="minorHAnsi" w:hAnsiTheme="minorHAnsi"/>
          <w:sz w:val="22"/>
        </w:rPr>
        <w:t>Subdodavatel</w:t>
      </w:r>
      <w:r w:rsidR="00124482" w:rsidRPr="00150ED8">
        <w:rPr>
          <w:rFonts w:asciiTheme="minorHAnsi" w:hAnsiTheme="minorHAnsi"/>
          <w:sz w:val="22"/>
        </w:rPr>
        <w:t>e, které budou prokazovat mi</w:t>
      </w:r>
      <w:r w:rsidR="00723622" w:rsidRPr="00150ED8">
        <w:rPr>
          <w:rFonts w:asciiTheme="minorHAnsi" w:hAnsiTheme="minorHAnsi"/>
          <w:sz w:val="22"/>
        </w:rPr>
        <w:t>nimálně shodnou či lepší způsobi</w:t>
      </w:r>
      <w:r w:rsidR="00124482" w:rsidRPr="00150ED8">
        <w:rPr>
          <w:rFonts w:asciiTheme="minorHAnsi" w:hAnsiTheme="minorHAnsi"/>
          <w:sz w:val="22"/>
        </w:rPr>
        <w:t xml:space="preserve">lost </w:t>
      </w:r>
      <w:r w:rsidR="00E051B5" w:rsidRPr="00150ED8">
        <w:rPr>
          <w:rFonts w:asciiTheme="minorHAnsi" w:hAnsiTheme="minorHAnsi"/>
          <w:sz w:val="22"/>
        </w:rPr>
        <w:t>ta</w:t>
      </w:r>
      <w:r w:rsidR="00124482" w:rsidRPr="00150ED8">
        <w:rPr>
          <w:rFonts w:asciiTheme="minorHAnsi" w:hAnsiTheme="minorHAnsi"/>
          <w:sz w:val="22"/>
        </w:rPr>
        <w:t xml:space="preserve">kového </w:t>
      </w:r>
      <w:r w:rsidR="002D267C" w:rsidRPr="00150ED8">
        <w:rPr>
          <w:rFonts w:asciiTheme="minorHAnsi" w:hAnsiTheme="minorHAnsi"/>
          <w:sz w:val="22"/>
        </w:rPr>
        <w:t>Subdodavatel</w:t>
      </w:r>
      <w:r w:rsidR="00124482" w:rsidRPr="00150ED8">
        <w:rPr>
          <w:rFonts w:asciiTheme="minorHAnsi" w:hAnsiTheme="minorHAnsi"/>
          <w:sz w:val="22"/>
        </w:rPr>
        <w:t xml:space="preserve">e </w:t>
      </w:r>
      <w:r w:rsidR="00723622" w:rsidRPr="00150ED8">
        <w:rPr>
          <w:rFonts w:asciiTheme="minorHAnsi" w:hAnsiTheme="minorHAnsi"/>
          <w:sz w:val="22"/>
        </w:rPr>
        <w:t>jako</w:t>
      </w:r>
      <w:r w:rsidR="00124482" w:rsidRPr="00150ED8">
        <w:rPr>
          <w:rFonts w:asciiTheme="minorHAnsi" w:hAnsiTheme="minorHAnsi"/>
          <w:sz w:val="22"/>
        </w:rPr>
        <w:t xml:space="preserve"> v případě nahrazovaného </w:t>
      </w:r>
      <w:r w:rsidR="002D267C" w:rsidRPr="00150ED8">
        <w:rPr>
          <w:rFonts w:asciiTheme="minorHAnsi" w:hAnsiTheme="minorHAnsi"/>
          <w:sz w:val="22"/>
        </w:rPr>
        <w:t>Subdodavatel</w:t>
      </w:r>
      <w:r w:rsidR="00124482" w:rsidRPr="00150ED8">
        <w:rPr>
          <w:rFonts w:asciiTheme="minorHAnsi" w:hAnsiTheme="minorHAnsi"/>
          <w:sz w:val="22"/>
        </w:rPr>
        <w:t>e (</w:t>
      </w:r>
      <w:r w:rsidR="00E051B5" w:rsidRPr="00150ED8">
        <w:rPr>
          <w:rFonts w:asciiTheme="minorHAnsi" w:hAnsiTheme="minorHAnsi"/>
          <w:sz w:val="22"/>
        </w:rPr>
        <w:t xml:space="preserve">skutečnosti či informace budou </w:t>
      </w:r>
      <w:r w:rsidR="00124482" w:rsidRPr="00150ED8">
        <w:rPr>
          <w:rFonts w:asciiTheme="minorHAnsi" w:hAnsiTheme="minorHAnsi"/>
          <w:sz w:val="22"/>
        </w:rPr>
        <w:t xml:space="preserve">co do formy, druhu a </w:t>
      </w:r>
      <w:r w:rsidR="00723622" w:rsidRPr="00150ED8">
        <w:rPr>
          <w:rFonts w:asciiTheme="minorHAnsi" w:hAnsiTheme="minorHAnsi"/>
          <w:sz w:val="22"/>
        </w:rPr>
        <w:t>obsahu</w:t>
      </w:r>
      <w:r w:rsidR="00E051B5" w:rsidRPr="00150ED8">
        <w:rPr>
          <w:rFonts w:asciiTheme="minorHAnsi" w:hAnsiTheme="minorHAnsi"/>
          <w:sz w:val="22"/>
        </w:rPr>
        <w:t xml:space="preserve"> odpovídat požadavkům Zadavatele </w:t>
      </w:r>
      <w:r w:rsidR="00723622" w:rsidRPr="00150ED8">
        <w:rPr>
          <w:rFonts w:asciiTheme="minorHAnsi" w:hAnsiTheme="minorHAnsi"/>
          <w:sz w:val="22"/>
        </w:rPr>
        <w:t xml:space="preserve">uvedeným ve vztahu k </w:t>
      </w:r>
      <w:r w:rsidR="002D267C" w:rsidRPr="00150ED8">
        <w:rPr>
          <w:rFonts w:asciiTheme="minorHAnsi" w:hAnsiTheme="minorHAnsi"/>
          <w:sz w:val="22"/>
        </w:rPr>
        <w:t>Subdodavatel</w:t>
      </w:r>
      <w:r w:rsidR="00723622" w:rsidRPr="00150ED8">
        <w:rPr>
          <w:rFonts w:asciiTheme="minorHAnsi" w:hAnsiTheme="minorHAnsi"/>
          <w:sz w:val="22"/>
        </w:rPr>
        <w:t xml:space="preserve">ům </w:t>
      </w:r>
      <w:r w:rsidR="00E051B5" w:rsidRPr="00150ED8">
        <w:rPr>
          <w:rFonts w:asciiTheme="minorHAnsi" w:hAnsiTheme="minorHAnsi"/>
          <w:sz w:val="22"/>
        </w:rPr>
        <w:t>v rámci koncesního řízení předcházejícího uzavření této Smlouvy</w:t>
      </w:r>
      <w:r w:rsidR="00124482" w:rsidRPr="00150ED8">
        <w:rPr>
          <w:rFonts w:asciiTheme="minorHAnsi" w:hAnsiTheme="minorHAnsi"/>
          <w:sz w:val="22"/>
        </w:rPr>
        <w:t>)</w:t>
      </w:r>
      <w:r w:rsidR="00680B5C" w:rsidRPr="00150ED8">
        <w:rPr>
          <w:rFonts w:asciiTheme="minorHAnsi" w:hAnsiTheme="minorHAnsi"/>
          <w:sz w:val="22"/>
        </w:rPr>
        <w:t>.</w:t>
      </w:r>
      <w:r w:rsidR="008341F3" w:rsidRPr="00150ED8">
        <w:rPr>
          <w:rFonts w:asciiTheme="minorHAnsi" w:hAnsiTheme="minorHAnsi" w:cstheme="minorHAnsi"/>
          <w:sz w:val="22"/>
          <w:szCs w:val="22"/>
        </w:rPr>
        <w:t xml:space="preserve"> Předložení dokladů a informací týkajících se nového/jiného Subdodavatele je ve zvláště naléhavých případech možné i po reálné </w:t>
      </w:r>
      <w:r w:rsidR="008341F3" w:rsidRPr="00150ED8">
        <w:rPr>
          <w:rFonts w:asciiTheme="minorHAnsi" w:hAnsiTheme="minorHAnsi" w:cstheme="minorHAnsi"/>
          <w:sz w:val="22"/>
          <w:szCs w:val="22"/>
        </w:rPr>
        <w:lastRenderedPageBreak/>
        <w:t xml:space="preserve">výměně Subdodavatele, přičemž tyto doklady a informace je Koncesionář povinen Zadavateli předložit bez zbytečného </w:t>
      </w:r>
      <w:r w:rsidR="00440FEB" w:rsidRPr="00150ED8">
        <w:rPr>
          <w:rFonts w:asciiTheme="minorHAnsi" w:hAnsiTheme="minorHAnsi" w:cstheme="minorHAnsi"/>
          <w:sz w:val="22"/>
          <w:szCs w:val="22"/>
        </w:rPr>
        <w:t>odkladu</w:t>
      </w:r>
      <w:r w:rsidR="008341F3" w:rsidRPr="00150ED8">
        <w:rPr>
          <w:rFonts w:asciiTheme="minorHAnsi" w:hAnsiTheme="minorHAnsi" w:cstheme="minorHAnsi"/>
          <w:sz w:val="22"/>
          <w:szCs w:val="22"/>
        </w:rPr>
        <w:t>,</w:t>
      </w:r>
    </w:p>
    <w:p w14:paraId="79AD3824" w14:textId="77777777" w:rsidR="008E5168" w:rsidRPr="00150ED8" w:rsidRDefault="009C0922"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Koncesionář odpovídá </w:t>
      </w:r>
      <w:r w:rsidR="008E5168" w:rsidRPr="00105634">
        <w:rPr>
          <w:rFonts w:asciiTheme="minorHAnsi" w:hAnsiTheme="minorHAnsi"/>
          <w:sz w:val="22"/>
        </w:rPr>
        <w:t xml:space="preserve">Zadavateli zcela </w:t>
      </w:r>
      <w:r w:rsidRPr="00105634">
        <w:rPr>
          <w:rFonts w:asciiTheme="minorHAnsi" w:hAnsiTheme="minorHAnsi"/>
          <w:sz w:val="22"/>
        </w:rPr>
        <w:t>za plnění svých závazků podle té</w:t>
      </w:r>
      <w:r w:rsidR="00887DEC" w:rsidRPr="00105634">
        <w:rPr>
          <w:rFonts w:asciiTheme="minorHAnsi" w:hAnsiTheme="minorHAnsi"/>
          <w:sz w:val="22"/>
        </w:rPr>
        <w:t>to S</w:t>
      </w:r>
      <w:r w:rsidR="008E5168" w:rsidRPr="00105634">
        <w:rPr>
          <w:rFonts w:asciiTheme="minorHAnsi" w:hAnsiTheme="minorHAnsi"/>
          <w:sz w:val="22"/>
        </w:rPr>
        <w:t xml:space="preserve">mlouvy bez ohledu na to, že </w:t>
      </w:r>
      <w:r w:rsidRPr="00150ED8">
        <w:rPr>
          <w:rFonts w:asciiTheme="minorHAnsi" w:hAnsiTheme="minorHAnsi"/>
          <w:sz w:val="22"/>
        </w:rPr>
        <w:t xml:space="preserve">k jejímu plnění bude užívat </w:t>
      </w:r>
      <w:r w:rsidR="002D267C" w:rsidRPr="00150ED8">
        <w:rPr>
          <w:rFonts w:asciiTheme="minorHAnsi" w:hAnsiTheme="minorHAnsi"/>
          <w:sz w:val="22"/>
        </w:rPr>
        <w:t>Subdodavatel</w:t>
      </w:r>
      <w:r w:rsidR="008E5168" w:rsidRPr="00150ED8">
        <w:rPr>
          <w:rFonts w:asciiTheme="minorHAnsi" w:hAnsiTheme="minorHAnsi"/>
          <w:sz w:val="22"/>
        </w:rPr>
        <w:t>e</w:t>
      </w:r>
      <w:r w:rsidRPr="00150ED8">
        <w:rPr>
          <w:rFonts w:asciiTheme="minorHAnsi" w:hAnsiTheme="minorHAnsi"/>
          <w:sz w:val="22"/>
        </w:rPr>
        <w:t>.</w:t>
      </w:r>
    </w:p>
    <w:p w14:paraId="054FC08B" w14:textId="77777777" w:rsidR="00080856" w:rsidRPr="00150ED8" w:rsidRDefault="00CA4FA8"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se zavazuje zajistit, aby při výběru </w:t>
      </w:r>
      <w:r w:rsidR="002D267C" w:rsidRPr="00150ED8">
        <w:rPr>
          <w:rFonts w:asciiTheme="minorHAnsi" w:hAnsiTheme="minorHAnsi"/>
          <w:sz w:val="22"/>
        </w:rPr>
        <w:t>Subdodavatel</w:t>
      </w:r>
      <w:r w:rsidRPr="00150ED8">
        <w:rPr>
          <w:rFonts w:asciiTheme="minorHAnsi" w:hAnsiTheme="minorHAnsi"/>
          <w:sz w:val="22"/>
        </w:rPr>
        <w:t xml:space="preserve">e a při plnění povinností Koncesionáře z této Smlouvy s využitím </w:t>
      </w:r>
      <w:r w:rsidR="002D267C" w:rsidRPr="00150ED8">
        <w:rPr>
          <w:rFonts w:asciiTheme="minorHAnsi" w:hAnsiTheme="minorHAnsi"/>
          <w:sz w:val="22"/>
        </w:rPr>
        <w:t>Subdodavatel</w:t>
      </w:r>
      <w:r w:rsidRPr="00150ED8">
        <w:rPr>
          <w:rFonts w:asciiTheme="minorHAnsi" w:hAnsiTheme="minorHAnsi"/>
          <w:sz w:val="22"/>
        </w:rPr>
        <w:t>e nedošlo k porušení platných právních předpisů</w:t>
      </w:r>
      <w:r w:rsidR="002D267C" w:rsidRPr="00150ED8">
        <w:rPr>
          <w:rFonts w:asciiTheme="minorHAnsi" w:hAnsiTheme="minorHAnsi"/>
          <w:sz w:val="22"/>
        </w:rPr>
        <w:t>.</w:t>
      </w:r>
    </w:p>
    <w:p w14:paraId="5F9A4F50" w14:textId="77777777" w:rsidR="009C0922" w:rsidRPr="00105634" w:rsidRDefault="0008085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je povinen zpřístupnit na požádání Zadavateli doklady nezbytné k provedení kontroly plnění jeho </w:t>
      </w:r>
      <w:r w:rsidR="00CA4FA8" w:rsidRPr="00150ED8">
        <w:rPr>
          <w:rFonts w:asciiTheme="minorHAnsi" w:hAnsiTheme="minorHAnsi"/>
          <w:sz w:val="22"/>
        </w:rPr>
        <w:t>závazků z</w:t>
      </w:r>
      <w:r w:rsidR="009413FA" w:rsidRPr="00150ED8">
        <w:rPr>
          <w:rFonts w:asciiTheme="minorHAnsi" w:hAnsiTheme="minorHAnsi"/>
          <w:sz w:val="22"/>
        </w:rPr>
        <w:t> </w:t>
      </w:r>
      <w:r w:rsidR="00CA4FA8" w:rsidRPr="00150ED8">
        <w:rPr>
          <w:rFonts w:asciiTheme="minorHAnsi" w:hAnsiTheme="minorHAnsi"/>
          <w:sz w:val="22"/>
        </w:rPr>
        <w:t>čl</w:t>
      </w:r>
      <w:r w:rsidR="009413FA" w:rsidRPr="00150ED8">
        <w:rPr>
          <w:rFonts w:asciiTheme="minorHAnsi" w:hAnsiTheme="minorHAnsi"/>
          <w:sz w:val="22"/>
        </w:rPr>
        <w:t>.</w:t>
      </w:r>
      <w:r w:rsidRPr="00150ED8">
        <w:rPr>
          <w:rFonts w:asciiTheme="minorHAnsi" w:hAnsiTheme="minorHAnsi"/>
          <w:sz w:val="22"/>
        </w:rPr>
        <w:t xml:space="preserve">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_Ref416163001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Pr>
          <w:rFonts w:asciiTheme="minorHAnsi" w:hAnsiTheme="minorHAnsi"/>
          <w:sz w:val="22"/>
        </w:rPr>
        <w:t>5</w:t>
      </w:r>
      <w:r w:rsidR="00666029" w:rsidRPr="00105634">
        <w:rPr>
          <w:rFonts w:asciiTheme="minorHAnsi" w:hAnsiTheme="minorHAnsi"/>
          <w:sz w:val="22"/>
        </w:rPr>
        <w:fldChar w:fldCharType="end"/>
      </w:r>
      <w:r w:rsidRPr="00105634">
        <w:rPr>
          <w:rFonts w:asciiTheme="minorHAnsi" w:hAnsiTheme="minorHAnsi"/>
          <w:sz w:val="22"/>
        </w:rPr>
        <w:t xml:space="preserve"> této Smlouvy a předat mu související informace a kopie dok</w:t>
      </w:r>
      <w:r w:rsidR="00F86AD6" w:rsidRPr="00105634">
        <w:rPr>
          <w:rFonts w:asciiTheme="minorHAnsi" w:hAnsiTheme="minorHAnsi"/>
          <w:sz w:val="22"/>
        </w:rPr>
        <w:t xml:space="preserve">ladů, to vše nejpozději do </w:t>
      </w:r>
      <w:r w:rsidR="00A74E02" w:rsidRPr="00105634">
        <w:rPr>
          <w:rFonts w:asciiTheme="minorHAnsi" w:hAnsiTheme="minorHAnsi"/>
          <w:sz w:val="22"/>
        </w:rPr>
        <w:t xml:space="preserve">10 </w:t>
      </w:r>
      <w:r w:rsidR="00F86AD6" w:rsidRPr="00105634">
        <w:rPr>
          <w:rFonts w:asciiTheme="minorHAnsi" w:hAnsiTheme="minorHAnsi"/>
          <w:sz w:val="22"/>
        </w:rPr>
        <w:t>pracovních d</w:t>
      </w:r>
      <w:r w:rsidRPr="00105634">
        <w:rPr>
          <w:rFonts w:asciiTheme="minorHAnsi" w:hAnsiTheme="minorHAnsi"/>
          <w:sz w:val="22"/>
        </w:rPr>
        <w:t>nů od obdržení žádosti Zadavatele.</w:t>
      </w:r>
      <w:r w:rsidR="00FD0939" w:rsidRPr="00150ED8">
        <w:rPr>
          <w:rFonts w:asciiTheme="minorHAnsi" w:hAnsiTheme="minorHAnsi" w:cstheme="minorHAnsi"/>
          <w:sz w:val="22"/>
          <w:szCs w:val="22"/>
        </w:rPr>
        <w:t xml:space="preserve"> V takto předaných či zpřístupněných dokumentech je Koncesionář oprávněn začernit či učinit jinak nečitelnými údaje, které jsou ve vztahu mezi Koncesionářem a příslušným Subdodavatelem důvěrné, a to především cenu příslušného plnění daného Subdodavatele či jiné třetí osoby.</w:t>
      </w:r>
    </w:p>
    <w:p w14:paraId="3DE1A075" w14:textId="77777777" w:rsidR="009C0922" w:rsidRPr="00105634" w:rsidRDefault="009B2421" w:rsidP="00241AA3">
      <w:pPr>
        <w:pStyle w:val="RLlneksmlouvy"/>
        <w:numPr>
          <w:ilvl w:val="0"/>
          <w:numId w:val="12"/>
        </w:numPr>
        <w:tabs>
          <w:tab w:val="clear" w:pos="823"/>
          <w:tab w:val="num" w:pos="737"/>
        </w:tabs>
        <w:ind w:left="737" w:hanging="737"/>
        <w:rPr>
          <w:rFonts w:asciiTheme="minorHAnsi" w:hAnsiTheme="minorHAnsi"/>
          <w:sz w:val="22"/>
        </w:rPr>
      </w:pPr>
      <w:bookmarkStart w:id="48" w:name="_Toc415160141"/>
      <w:r w:rsidRPr="00105634">
        <w:rPr>
          <w:rFonts w:asciiTheme="minorHAnsi" w:hAnsiTheme="minorHAnsi"/>
          <w:sz w:val="22"/>
        </w:rPr>
        <w:t xml:space="preserve">FINANCOVÁNÍ </w:t>
      </w:r>
      <w:r w:rsidR="00D73433" w:rsidRPr="00105634">
        <w:rPr>
          <w:rFonts w:asciiTheme="minorHAnsi" w:hAnsiTheme="minorHAnsi"/>
          <w:sz w:val="22"/>
        </w:rPr>
        <w:t>NÁKLADŮ</w:t>
      </w:r>
      <w:r w:rsidR="00E90427" w:rsidRPr="00105634">
        <w:rPr>
          <w:rFonts w:asciiTheme="minorHAnsi" w:hAnsiTheme="minorHAnsi"/>
          <w:sz w:val="22"/>
        </w:rPr>
        <w:t xml:space="preserve"> A VÝDAJŮ</w:t>
      </w:r>
      <w:r w:rsidR="00D73433" w:rsidRPr="00105634">
        <w:rPr>
          <w:rFonts w:asciiTheme="minorHAnsi" w:hAnsiTheme="minorHAnsi"/>
          <w:sz w:val="22"/>
        </w:rPr>
        <w:t xml:space="preserve"> </w:t>
      </w:r>
      <w:r w:rsidRPr="00105634">
        <w:rPr>
          <w:rFonts w:asciiTheme="minorHAnsi" w:hAnsiTheme="minorHAnsi"/>
          <w:sz w:val="22"/>
        </w:rPr>
        <w:t>KONCESIONÁŘE</w:t>
      </w:r>
      <w:bookmarkEnd w:id="48"/>
    </w:p>
    <w:p w14:paraId="13D56DAA" w14:textId="0662C52E" w:rsidR="00E90427" w:rsidRPr="006B4645" w:rsidRDefault="00E9042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Pro vyloučení pochybností smluvní strany sjednávají, že</w:t>
      </w:r>
      <w:r w:rsidR="00AE1F2F" w:rsidRPr="00150ED8">
        <w:rPr>
          <w:rFonts w:asciiTheme="minorHAnsi" w:hAnsiTheme="minorHAnsi"/>
          <w:sz w:val="22"/>
        </w:rPr>
        <w:t xml:space="preserve"> nestanoví-li tato Smlouva jinak,</w:t>
      </w:r>
      <w:r w:rsidRPr="00150ED8">
        <w:rPr>
          <w:rFonts w:asciiTheme="minorHAnsi" w:hAnsiTheme="minorHAnsi"/>
          <w:sz w:val="22"/>
        </w:rPr>
        <w:t xml:space="preserve"> Zadavatel neodpovídá za jakékoli závazky, povinnosti a dluhy Koncesionáře vůči třetím osobám spojené se zajišťováním úhrady nákladů a výdajů Koncesionáře spojených s plněním závazků Koncesionáře z této Smlouvy, přičemž Zadavatel zejména nepřevezme jakýkoli dluh ani nepřistoupí k jakémukoli dluhu Koncesionáře, nezajistí ani neutvrdí jakýkoli dluh Koncesionáře ani neposkytne jakýkoli svůj majetek jako zástavu či jinou jistotu. Koncesionář nesmí</w:t>
      </w:r>
      <w:r w:rsidR="00AE1F2F" w:rsidRPr="00150ED8">
        <w:rPr>
          <w:rFonts w:asciiTheme="minorHAnsi" w:hAnsiTheme="minorHAnsi"/>
          <w:sz w:val="22"/>
        </w:rPr>
        <w:t xml:space="preserve"> bez písemného souhlasu Zadavatele</w:t>
      </w:r>
      <w:r w:rsidRPr="00150ED8">
        <w:rPr>
          <w:rFonts w:asciiTheme="minorHAnsi" w:hAnsiTheme="minorHAnsi"/>
          <w:sz w:val="22"/>
        </w:rPr>
        <w:t xml:space="preserve"> zatížit majetek Zadavatele, včetně </w:t>
      </w:r>
      <w:r w:rsidR="00BA57B4" w:rsidRPr="00150ED8">
        <w:rPr>
          <w:rFonts w:asciiTheme="minorHAnsi" w:hAnsiTheme="minorHAnsi"/>
          <w:sz w:val="22"/>
        </w:rPr>
        <w:t>Objekt</w:t>
      </w:r>
      <w:r w:rsidR="00F150B0" w:rsidRPr="00150ED8">
        <w:rPr>
          <w:rFonts w:asciiTheme="minorHAnsi" w:hAnsiTheme="minorHAnsi"/>
          <w:sz w:val="22"/>
        </w:rPr>
        <w:t>u</w:t>
      </w:r>
      <w:r w:rsidR="001C6A3B" w:rsidRPr="00150ED8">
        <w:rPr>
          <w:rFonts w:asciiTheme="minorHAnsi" w:hAnsiTheme="minorHAnsi"/>
          <w:sz w:val="22"/>
        </w:rPr>
        <w:t xml:space="preserve">, </w:t>
      </w:r>
      <w:r w:rsidR="001C6A3B" w:rsidRPr="006B4645">
        <w:rPr>
          <w:rFonts w:asciiTheme="minorHAnsi" w:hAnsiTheme="minorHAnsi"/>
          <w:sz w:val="22"/>
        </w:rPr>
        <w:t>jakýmikoli dluhy ani právy třetích osob, zejména zástavním právem, jistotou, zajišťovacím převodem práva atd.</w:t>
      </w:r>
      <w:r w:rsidR="006B4645" w:rsidRPr="006B4645">
        <w:rPr>
          <w:rFonts w:asciiTheme="minorHAnsi" w:hAnsiTheme="minorHAnsi"/>
          <w:sz w:val="22"/>
        </w:rPr>
        <w:t>; porušením této povinnosti není zřízení užívacích práv Uživatelů k příslušným částem (zejména pokojům) Objektu v rámci poskytování Služeb těmto Uživatelům.</w:t>
      </w:r>
    </w:p>
    <w:p w14:paraId="7DDCDF55" w14:textId="77777777" w:rsidR="00723622" w:rsidRPr="00150ED8" w:rsidRDefault="00496EF4"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se zavazuje zajistit </w:t>
      </w:r>
      <w:r w:rsidR="00D73433" w:rsidRPr="00150ED8">
        <w:rPr>
          <w:rFonts w:asciiTheme="minorHAnsi" w:hAnsiTheme="minorHAnsi"/>
          <w:sz w:val="22"/>
        </w:rPr>
        <w:t xml:space="preserve">si svým jménem, na svoji odpovědnost a náklady </w:t>
      </w:r>
      <w:r w:rsidRPr="00150ED8">
        <w:rPr>
          <w:rFonts w:asciiTheme="minorHAnsi" w:hAnsiTheme="minorHAnsi"/>
          <w:sz w:val="22"/>
        </w:rPr>
        <w:t>financování veškerých svých závazků z této Smlouvy,</w:t>
      </w:r>
      <w:r w:rsidR="00070D20" w:rsidRPr="00150ED8">
        <w:rPr>
          <w:rFonts w:asciiTheme="minorHAnsi" w:hAnsiTheme="minorHAnsi"/>
          <w:sz w:val="22"/>
        </w:rPr>
        <w:t xml:space="preserve"> které</w:t>
      </w:r>
      <w:r w:rsidR="00E66888" w:rsidRPr="00150ED8">
        <w:rPr>
          <w:rFonts w:asciiTheme="minorHAnsi" w:hAnsiTheme="minorHAnsi"/>
          <w:sz w:val="22"/>
        </w:rPr>
        <w:t xml:space="preserve"> nejsou hrazeny </w:t>
      </w:r>
      <w:r w:rsidR="002D6C15" w:rsidRPr="00150ED8">
        <w:rPr>
          <w:rFonts w:asciiTheme="minorHAnsi" w:hAnsiTheme="minorHAnsi"/>
          <w:sz w:val="22"/>
        </w:rPr>
        <w:t>Zadavatelem v případech výslovně stanovených touto Smlouvou</w:t>
      </w:r>
      <w:r w:rsidR="00E66888" w:rsidRPr="00150ED8">
        <w:rPr>
          <w:rFonts w:asciiTheme="minorHAnsi" w:hAnsiTheme="minorHAnsi"/>
          <w:sz w:val="22"/>
        </w:rPr>
        <w:t>.</w:t>
      </w:r>
    </w:p>
    <w:p w14:paraId="1D70B226" w14:textId="58B1435A" w:rsidR="0096468D" w:rsidRPr="006B4645" w:rsidRDefault="0096468D"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oznámí Zadavateli identifikační údaje (obchodní firmu, IČO, sídlo, adresu příslušné pobočky, jméno, e-mail a telefonní číslo kontaktní osoby) Seniorního věřitele </w:t>
      </w:r>
      <w:r w:rsidR="00B673FD" w:rsidRPr="00150ED8">
        <w:rPr>
          <w:rFonts w:asciiTheme="minorHAnsi" w:hAnsiTheme="minorHAnsi" w:cstheme="minorHAnsi"/>
          <w:sz w:val="22"/>
          <w:szCs w:val="22"/>
        </w:rPr>
        <w:t xml:space="preserve">bez zbytečného odkladu poté, kdy </w:t>
      </w:r>
      <w:r w:rsidR="002F0B26" w:rsidRPr="00150ED8">
        <w:rPr>
          <w:rFonts w:asciiTheme="minorHAnsi" w:hAnsiTheme="minorHAnsi" w:cstheme="minorHAnsi"/>
          <w:sz w:val="22"/>
          <w:szCs w:val="22"/>
        </w:rPr>
        <w:t xml:space="preserve">dojde k naplnění odkládacích podmínek dle čl. </w:t>
      </w:r>
      <w:r w:rsidR="002F0B26" w:rsidRPr="00150ED8">
        <w:rPr>
          <w:rFonts w:asciiTheme="minorHAnsi" w:hAnsiTheme="minorHAnsi" w:cstheme="minorHAnsi"/>
          <w:sz w:val="22"/>
          <w:szCs w:val="22"/>
        </w:rPr>
        <w:fldChar w:fldCharType="begin"/>
      </w:r>
      <w:r w:rsidR="002F0B26" w:rsidRPr="00150ED8">
        <w:rPr>
          <w:rFonts w:asciiTheme="minorHAnsi" w:hAnsiTheme="minorHAnsi" w:cstheme="minorHAnsi"/>
          <w:sz w:val="22"/>
          <w:szCs w:val="22"/>
        </w:rPr>
        <w:instrText xml:space="preserve"> REF _Ref493676033 \r \h </w:instrText>
      </w:r>
      <w:r w:rsidR="002913B8" w:rsidRPr="00150ED8">
        <w:rPr>
          <w:rFonts w:asciiTheme="minorHAnsi" w:hAnsiTheme="minorHAnsi" w:cstheme="minorHAnsi"/>
          <w:sz w:val="22"/>
          <w:szCs w:val="22"/>
        </w:rPr>
        <w:instrText xml:space="preserve"> \* MERGEFORMAT </w:instrText>
      </w:r>
      <w:r w:rsidR="002F0B26" w:rsidRPr="00150ED8">
        <w:rPr>
          <w:rFonts w:asciiTheme="minorHAnsi" w:hAnsiTheme="minorHAnsi" w:cstheme="minorHAnsi"/>
          <w:sz w:val="22"/>
          <w:szCs w:val="22"/>
        </w:rPr>
      </w:r>
      <w:r w:rsidR="002F0B26"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7</w:t>
      </w:r>
      <w:r w:rsidR="002F0B26" w:rsidRPr="00150ED8">
        <w:rPr>
          <w:rFonts w:asciiTheme="minorHAnsi" w:hAnsiTheme="minorHAnsi" w:cstheme="minorHAnsi"/>
          <w:sz w:val="22"/>
          <w:szCs w:val="22"/>
        </w:rPr>
        <w:fldChar w:fldCharType="end"/>
      </w:r>
      <w:r w:rsidR="002F0B26" w:rsidRPr="00105634">
        <w:rPr>
          <w:rFonts w:asciiTheme="minorHAnsi" w:hAnsiTheme="minorHAnsi"/>
          <w:sz w:val="22"/>
        </w:rPr>
        <w:t xml:space="preserve"> </w:t>
      </w:r>
      <w:r w:rsidR="002F0B26" w:rsidRPr="006B4645">
        <w:rPr>
          <w:rFonts w:asciiTheme="minorHAnsi" w:hAnsiTheme="minorHAnsi"/>
          <w:sz w:val="22"/>
        </w:rPr>
        <w:t>této Smlouvy</w:t>
      </w:r>
      <w:r w:rsidR="006B4645" w:rsidRPr="006B4645">
        <w:rPr>
          <w:rFonts w:asciiTheme="minorHAnsi" w:hAnsiTheme="minorHAnsi"/>
          <w:sz w:val="22"/>
        </w:rPr>
        <w:t>, nebudou-li tyto údaje Zadavateli známy již z uzavřené Přímé smlouvy</w:t>
      </w:r>
      <w:r w:rsidRPr="006B4645">
        <w:rPr>
          <w:rFonts w:asciiTheme="minorHAnsi" w:hAnsiTheme="minorHAnsi"/>
          <w:sz w:val="22"/>
        </w:rPr>
        <w:t>.</w:t>
      </w:r>
    </w:p>
    <w:p w14:paraId="2772BF83" w14:textId="762D9753" w:rsidR="002F0B26" w:rsidRPr="00150ED8" w:rsidRDefault="002F0B26" w:rsidP="00241AA3">
      <w:pPr>
        <w:pStyle w:val="RLlneksmlouvy"/>
        <w:numPr>
          <w:ilvl w:val="0"/>
          <w:numId w:val="12"/>
        </w:numPr>
        <w:tabs>
          <w:tab w:val="clear" w:pos="823"/>
          <w:tab w:val="num" w:pos="737"/>
        </w:tabs>
        <w:ind w:left="737" w:hanging="737"/>
        <w:rPr>
          <w:rFonts w:asciiTheme="minorHAnsi" w:hAnsiTheme="minorHAnsi" w:cstheme="minorHAnsi"/>
          <w:sz w:val="22"/>
          <w:szCs w:val="22"/>
        </w:rPr>
      </w:pPr>
      <w:bookmarkStart w:id="49" w:name="_Ref493676033"/>
      <w:bookmarkStart w:id="50" w:name="_Toc415160142"/>
      <w:bookmarkStart w:id="51" w:name="_Ref467242899"/>
      <w:r w:rsidRPr="00150ED8">
        <w:rPr>
          <w:rFonts w:asciiTheme="minorHAnsi" w:hAnsiTheme="minorHAnsi" w:cstheme="minorHAnsi"/>
          <w:sz w:val="22"/>
          <w:szCs w:val="22"/>
        </w:rPr>
        <w:t>ODKLÁDACÍ PODMÍNKY</w:t>
      </w:r>
      <w:bookmarkEnd w:id="49"/>
    </w:p>
    <w:p w14:paraId="42656B46" w14:textId="1CE33E59" w:rsidR="009C72E3" w:rsidRPr="00150ED8" w:rsidRDefault="009C72E3" w:rsidP="009C72E3">
      <w:pPr>
        <w:pStyle w:val="RLTextlnkuslovan"/>
        <w:numPr>
          <w:ilvl w:val="1"/>
          <w:numId w:val="12"/>
        </w:numPr>
        <w:tabs>
          <w:tab w:val="num" w:pos="1474"/>
        </w:tabs>
        <w:ind w:left="1474"/>
        <w:rPr>
          <w:rFonts w:asciiTheme="minorHAnsi" w:hAnsiTheme="minorHAnsi" w:cstheme="minorHAnsi"/>
          <w:sz w:val="22"/>
          <w:szCs w:val="22"/>
        </w:rPr>
      </w:pPr>
      <w:r w:rsidRPr="00150ED8">
        <w:rPr>
          <w:rFonts w:asciiTheme="minorHAnsi" w:hAnsiTheme="minorHAnsi" w:cstheme="minorHAnsi"/>
          <w:sz w:val="22"/>
          <w:szCs w:val="22"/>
        </w:rPr>
        <w:t xml:space="preserve">Tato Smlouva nabývá účinnosti (kromě jejích článků </w:t>
      </w:r>
      <w:r w:rsidRPr="00150ED8">
        <w:rPr>
          <w:rFonts w:asciiTheme="minorHAnsi" w:hAnsiTheme="minorHAnsi" w:cstheme="minorHAnsi"/>
          <w:sz w:val="22"/>
          <w:szCs w:val="22"/>
        </w:rPr>
        <w:fldChar w:fldCharType="begin"/>
      </w:r>
      <w:r w:rsidRPr="00150ED8">
        <w:rPr>
          <w:rFonts w:asciiTheme="minorHAnsi" w:hAnsiTheme="minorHAnsi" w:cstheme="minorHAnsi"/>
          <w:sz w:val="22"/>
          <w:szCs w:val="22"/>
        </w:rPr>
        <w:instrText xml:space="preserve"> REF _Ref467657414 \r \h  \* MERGEFORMAT </w:instrText>
      </w:r>
      <w:r w:rsidRPr="00150ED8">
        <w:rPr>
          <w:rFonts w:asciiTheme="minorHAnsi" w:hAnsiTheme="minorHAnsi" w:cstheme="minorHAnsi"/>
          <w:sz w:val="22"/>
          <w:szCs w:val="22"/>
        </w:rPr>
      </w:r>
      <w:r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1</w:t>
      </w:r>
      <w:r w:rsidRPr="00150ED8">
        <w:rPr>
          <w:rFonts w:asciiTheme="minorHAnsi" w:hAnsiTheme="minorHAnsi" w:cstheme="minorHAnsi"/>
          <w:sz w:val="22"/>
          <w:szCs w:val="22"/>
        </w:rPr>
        <w:fldChar w:fldCharType="end"/>
      </w:r>
      <w:r w:rsidRPr="00150ED8">
        <w:rPr>
          <w:rFonts w:asciiTheme="minorHAnsi" w:hAnsiTheme="minorHAnsi" w:cstheme="minorHAnsi"/>
          <w:sz w:val="22"/>
          <w:szCs w:val="22"/>
        </w:rPr>
        <w:t xml:space="preserve">, </w:t>
      </w:r>
      <w:r w:rsidRPr="00150ED8">
        <w:rPr>
          <w:rFonts w:asciiTheme="minorHAnsi" w:hAnsiTheme="minorHAnsi" w:cstheme="minorHAnsi"/>
          <w:sz w:val="22"/>
          <w:szCs w:val="22"/>
        </w:rPr>
        <w:fldChar w:fldCharType="begin"/>
      </w:r>
      <w:r w:rsidRPr="00150ED8">
        <w:rPr>
          <w:rFonts w:asciiTheme="minorHAnsi" w:hAnsiTheme="minorHAnsi" w:cstheme="minorHAnsi"/>
          <w:sz w:val="22"/>
          <w:szCs w:val="22"/>
        </w:rPr>
        <w:instrText xml:space="preserve"> REF _Ref467242451 \r \h  \* MERGEFORMAT </w:instrText>
      </w:r>
      <w:r w:rsidRPr="00150ED8">
        <w:rPr>
          <w:rFonts w:asciiTheme="minorHAnsi" w:hAnsiTheme="minorHAnsi" w:cstheme="minorHAnsi"/>
          <w:sz w:val="22"/>
          <w:szCs w:val="22"/>
        </w:rPr>
      </w:r>
      <w:r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3</w:t>
      </w:r>
      <w:r w:rsidRPr="00150ED8">
        <w:rPr>
          <w:rFonts w:asciiTheme="minorHAnsi" w:hAnsiTheme="minorHAnsi" w:cstheme="minorHAnsi"/>
          <w:sz w:val="22"/>
          <w:szCs w:val="22"/>
        </w:rPr>
        <w:fldChar w:fldCharType="end"/>
      </w:r>
      <w:r w:rsidRPr="00150ED8">
        <w:rPr>
          <w:rFonts w:asciiTheme="minorHAnsi" w:hAnsiTheme="minorHAnsi" w:cstheme="minorHAnsi"/>
          <w:sz w:val="22"/>
          <w:szCs w:val="22"/>
        </w:rPr>
        <w:t xml:space="preserve">, </w:t>
      </w:r>
      <w:r w:rsidRPr="00150ED8">
        <w:rPr>
          <w:rFonts w:asciiTheme="minorHAnsi" w:hAnsiTheme="minorHAnsi" w:cstheme="minorHAnsi"/>
          <w:sz w:val="22"/>
          <w:szCs w:val="22"/>
        </w:rPr>
        <w:fldChar w:fldCharType="begin"/>
      </w:r>
      <w:r w:rsidRPr="00150ED8">
        <w:rPr>
          <w:rFonts w:asciiTheme="minorHAnsi" w:hAnsiTheme="minorHAnsi" w:cstheme="minorHAnsi"/>
          <w:sz w:val="22"/>
          <w:szCs w:val="22"/>
        </w:rPr>
        <w:instrText xml:space="preserve"> REF _Ref493678676 \r \h </w:instrText>
      </w:r>
      <w:r w:rsidR="00150ED8" w:rsidRPr="00150ED8">
        <w:rPr>
          <w:rFonts w:asciiTheme="minorHAnsi" w:hAnsiTheme="minorHAnsi" w:cstheme="minorHAnsi"/>
          <w:sz w:val="22"/>
          <w:szCs w:val="22"/>
        </w:rPr>
        <w:instrText xml:space="preserve"> \* MERGEFORMAT </w:instrText>
      </w:r>
      <w:r w:rsidRPr="00150ED8">
        <w:rPr>
          <w:rFonts w:asciiTheme="minorHAnsi" w:hAnsiTheme="minorHAnsi" w:cstheme="minorHAnsi"/>
          <w:sz w:val="22"/>
          <w:szCs w:val="22"/>
        </w:rPr>
      </w:r>
      <w:r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4</w:t>
      </w:r>
      <w:r w:rsidRPr="00150ED8">
        <w:rPr>
          <w:rFonts w:asciiTheme="minorHAnsi" w:hAnsiTheme="minorHAnsi" w:cstheme="minorHAnsi"/>
          <w:sz w:val="22"/>
          <w:szCs w:val="22"/>
        </w:rPr>
        <w:fldChar w:fldCharType="end"/>
      </w:r>
      <w:r w:rsidR="00F6795B" w:rsidRPr="00150ED8">
        <w:rPr>
          <w:rFonts w:asciiTheme="minorHAnsi" w:hAnsiTheme="minorHAnsi" w:cstheme="minorHAnsi"/>
          <w:sz w:val="22"/>
          <w:szCs w:val="22"/>
        </w:rPr>
        <w:t xml:space="preserve">, </w:t>
      </w:r>
      <w:r w:rsidRPr="00150ED8">
        <w:rPr>
          <w:rFonts w:asciiTheme="minorHAnsi" w:hAnsiTheme="minorHAnsi" w:cstheme="minorHAnsi"/>
          <w:sz w:val="22"/>
          <w:szCs w:val="22"/>
        </w:rPr>
        <w:fldChar w:fldCharType="begin"/>
      </w:r>
      <w:r w:rsidRPr="00150ED8">
        <w:rPr>
          <w:rFonts w:asciiTheme="minorHAnsi" w:hAnsiTheme="minorHAnsi" w:cstheme="minorHAnsi"/>
          <w:sz w:val="22"/>
          <w:szCs w:val="22"/>
        </w:rPr>
        <w:instrText xml:space="preserve"> REF _Ref493678689 \r \h </w:instrText>
      </w:r>
      <w:r w:rsidR="00150ED8" w:rsidRPr="00150ED8">
        <w:rPr>
          <w:rFonts w:asciiTheme="minorHAnsi" w:hAnsiTheme="minorHAnsi" w:cstheme="minorHAnsi"/>
          <w:sz w:val="22"/>
          <w:szCs w:val="22"/>
        </w:rPr>
        <w:instrText xml:space="preserve"> \* MERGEFORMAT </w:instrText>
      </w:r>
      <w:r w:rsidRPr="00150ED8">
        <w:rPr>
          <w:rFonts w:asciiTheme="minorHAnsi" w:hAnsiTheme="minorHAnsi" w:cstheme="minorHAnsi"/>
          <w:sz w:val="22"/>
          <w:szCs w:val="22"/>
        </w:rPr>
      </w:r>
      <w:r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5</w:t>
      </w:r>
      <w:r w:rsidRPr="00150ED8">
        <w:rPr>
          <w:rFonts w:asciiTheme="minorHAnsi" w:hAnsiTheme="minorHAnsi" w:cstheme="minorHAnsi"/>
          <w:sz w:val="22"/>
          <w:szCs w:val="22"/>
        </w:rPr>
        <w:fldChar w:fldCharType="end"/>
      </w:r>
      <w:r w:rsidR="00F6795B" w:rsidRPr="00150ED8">
        <w:rPr>
          <w:rFonts w:asciiTheme="minorHAnsi" w:hAnsiTheme="minorHAnsi" w:cstheme="minorHAnsi"/>
          <w:sz w:val="22"/>
          <w:szCs w:val="22"/>
        </w:rPr>
        <w:t xml:space="preserve">, </w:t>
      </w:r>
      <w:r w:rsidRPr="00150ED8">
        <w:rPr>
          <w:rFonts w:asciiTheme="minorHAnsi" w:hAnsiTheme="minorHAnsi" w:cstheme="minorHAnsi"/>
          <w:sz w:val="22"/>
          <w:szCs w:val="22"/>
        </w:rPr>
        <w:fldChar w:fldCharType="begin"/>
      </w:r>
      <w:r w:rsidRPr="00150ED8">
        <w:rPr>
          <w:rFonts w:asciiTheme="minorHAnsi" w:hAnsiTheme="minorHAnsi" w:cstheme="minorHAnsi"/>
          <w:sz w:val="22"/>
          <w:szCs w:val="22"/>
        </w:rPr>
        <w:instrText xml:space="preserve"> REF _Ref493676033 \r \h </w:instrText>
      </w:r>
      <w:r w:rsidR="00150ED8" w:rsidRPr="00150ED8">
        <w:rPr>
          <w:rFonts w:asciiTheme="minorHAnsi" w:hAnsiTheme="minorHAnsi" w:cstheme="minorHAnsi"/>
          <w:sz w:val="22"/>
          <w:szCs w:val="22"/>
        </w:rPr>
        <w:instrText xml:space="preserve"> \* MERGEFORMAT </w:instrText>
      </w:r>
      <w:r w:rsidRPr="00150ED8">
        <w:rPr>
          <w:rFonts w:asciiTheme="minorHAnsi" w:hAnsiTheme="minorHAnsi" w:cstheme="minorHAnsi"/>
          <w:sz w:val="22"/>
          <w:szCs w:val="22"/>
        </w:rPr>
      </w:r>
      <w:r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7</w:t>
      </w:r>
      <w:r w:rsidRPr="00150ED8">
        <w:rPr>
          <w:rFonts w:asciiTheme="minorHAnsi" w:hAnsiTheme="minorHAnsi" w:cstheme="minorHAnsi"/>
          <w:sz w:val="22"/>
          <w:szCs w:val="22"/>
        </w:rPr>
        <w:fldChar w:fldCharType="end"/>
      </w:r>
      <w:r w:rsidR="00F6795B" w:rsidRPr="00150ED8">
        <w:rPr>
          <w:rFonts w:asciiTheme="minorHAnsi" w:hAnsiTheme="minorHAnsi" w:cstheme="minorHAnsi"/>
          <w:sz w:val="22"/>
          <w:szCs w:val="22"/>
        </w:rPr>
        <w:t xml:space="preserve">, </w:t>
      </w:r>
      <w:r w:rsidRPr="00150ED8">
        <w:rPr>
          <w:rFonts w:asciiTheme="minorHAnsi" w:hAnsiTheme="minorHAnsi" w:cstheme="minorHAnsi"/>
          <w:sz w:val="22"/>
          <w:szCs w:val="22"/>
        </w:rPr>
        <w:fldChar w:fldCharType="begin"/>
      </w:r>
      <w:r w:rsidRPr="00150ED8">
        <w:rPr>
          <w:rFonts w:asciiTheme="minorHAnsi" w:hAnsiTheme="minorHAnsi" w:cstheme="minorHAnsi"/>
          <w:sz w:val="22"/>
          <w:szCs w:val="22"/>
        </w:rPr>
        <w:instrText xml:space="preserve"> REF _Ref493678700 \r \h </w:instrText>
      </w:r>
      <w:r w:rsidR="00150ED8" w:rsidRPr="00150ED8">
        <w:rPr>
          <w:rFonts w:asciiTheme="minorHAnsi" w:hAnsiTheme="minorHAnsi" w:cstheme="minorHAnsi"/>
          <w:sz w:val="22"/>
          <w:szCs w:val="22"/>
        </w:rPr>
        <w:instrText xml:space="preserve"> \* MERGEFORMAT </w:instrText>
      </w:r>
      <w:r w:rsidRPr="00150ED8">
        <w:rPr>
          <w:rFonts w:asciiTheme="minorHAnsi" w:hAnsiTheme="minorHAnsi" w:cstheme="minorHAnsi"/>
          <w:sz w:val="22"/>
          <w:szCs w:val="22"/>
        </w:rPr>
      </w:r>
      <w:r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8</w:t>
      </w:r>
      <w:r w:rsidRPr="00150ED8">
        <w:rPr>
          <w:rFonts w:asciiTheme="minorHAnsi" w:hAnsiTheme="minorHAnsi" w:cstheme="minorHAnsi"/>
          <w:sz w:val="22"/>
          <w:szCs w:val="22"/>
        </w:rPr>
        <w:fldChar w:fldCharType="end"/>
      </w:r>
      <w:r w:rsidR="00F6795B" w:rsidRPr="00150ED8">
        <w:rPr>
          <w:rFonts w:asciiTheme="minorHAnsi" w:hAnsiTheme="minorHAnsi" w:cstheme="minorHAnsi"/>
          <w:sz w:val="22"/>
          <w:szCs w:val="22"/>
        </w:rPr>
        <w:t xml:space="preserve">, </w:t>
      </w:r>
      <w:r w:rsidRPr="00150ED8">
        <w:rPr>
          <w:rFonts w:asciiTheme="minorHAnsi" w:hAnsiTheme="minorHAnsi" w:cstheme="minorHAnsi"/>
          <w:sz w:val="22"/>
          <w:szCs w:val="22"/>
        </w:rPr>
        <w:fldChar w:fldCharType="begin"/>
      </w:r>
      <w:r w:rsidRPr="00150ED8">
        <w:rPr>
          <w:rFonts w:asciiTheme="minorHAnsi" w:hAnsiTheme="minorHAnsi" w:cstheme="minorHAnsi"/>
          <w:sz w:val="22"/>
          <w:szCs w:val="22"/>
        </w:rPr>
        <w:instrText xml:space="preserve"> REF _Ref493678706 \r \h </w:instrText>
      </w:r>
      <w:r w:rsidR="00150ED8" w:rsidRPr="00150ED8">
        <w:rPr>
          <w:rFonts w:asciiTheme="minorHAnsi" w:hAnsiTheme="minorHAnsi" w:cstheme="minorHAnsi"/>
          <w:sz w:val="22"/>
          <w:szCs w:val="22"/>
        </w:rPr>
        <w:instrText xml:space="preserve"> \* MERGEFORMAT </w:instrText>
      </w:r>
      <w:r w:rsidRPr="00150ED8">
        <w:rPr>
          <w:rFonts w:asciiTheme="minorHAnsi" w:hAnsiTheme="minorHAnsi" w:cstheme="minorHAnsi"/>
          <w:sz w:val="22"/>
          <w:szCs w:val="22"/>
        </w:rPr>
      </w:r>
      <w:r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9</w:t>
      </w:r>
      <w:r w:rsidRPr="00150ED8">
        <w:rPr>
          <w:rFonts w:asciiTheme="minorHAnsi" w:hAnsiTheme="minorHAnsi" w:cstheme="minorHAnsi"/>
          <w:sz w:val="22"/>
          <w:szCs w:val="22"/>
        </w:rPr>
        <w:fldChar w:fldCharType="end"/>
      </w:r>
      <w:r w:rsidR="00F6795B" w:rsidRPr="00150ED8">
        <w:rPr>
          <w:rFonts w:asciiTheme="minorHAnsi" w:hAnsiTheme="minorHAnsi" w:cstheme="minorHAnsi"/>
          <w:sz w:val="22"/>
          <w:szCs w:val="22"/>
        </w:rPr>
        <w:t xml:space="preserve">, </w:t>
      </w:r>
      <w:r w:rsidRPr="00150ED8">
        <w:rPr>
          <w:rFonts w:asciiTheme="minorHAnsi" w:hAnsiTheme="minorHAnsi" w:cstheme="minorHAnsi"/>
          <w:sz w:val="22"/>
          <w:szCs w:val="22"/>
        </w:rPr>
        <w:fldChar w:fldCharType="begin"/>
      </w:r>
      <w:r w:rsidRPr="00150ED8">
        <w:rPr>
          <w:rFonts w:asciiTheme="minorHAnsi" w:hAnsiTheme="minorHAnsi" w:cstheme="minorHAnsi"/>
          <w:sz w:val="22"/>
          <w:szCs w:val="22"/>
        </w:rPr>
        <w:instrText xml:space="preserve"> REF _Ref493678758 \r \h </w:instrText>
      </w:r>
      <w:r w:rsidR="00150ED8" w:rsidRPr="00150ED8">
        <w:rPr>
          <w:rFonts w:asciiTheme="minorHAnsi" w:hAnsiTheme="minorHAnsi" w:cstheme="minorHAnsi"/>
          <w:sz w:val="22"/>
          <w:szCs w:val="22"/>
        </w:rPr>
        <w:instrText xml:space="preserve"> \* MERGEFORMAT </w:instrText>
      </w:r>
      <w:r w:rsidRPr="00150ED8">
        <w:rPr>
          <w:rFonts w:asciiTheme="minorHAnsi" w:hAnsiTheme="minorHAnsi" w:cstheme="minorHAnsi"/>
          <w:sz w:val="22"/>
          <w:szCs w:val="22"/>
        </w:rPr>
      </w:r>
      <w:r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34</w:t>
      </w:r>
      <w:r w:rsidRPr="00150ED8">
        <w:rPr>
          <w:rFonts w:asciiTheme="minorHAnsi" w:hAnsiTheme="minorHAnsi" w:cstheme="minorHAnsi"/>
          <w:sz w:val="22"/>
          <w:szCs w:val="22"/>
        </w:rPr>
        <w:fldChar w:fldCharType="end"/>
      </w:r>
      <w:r w:rsidR="00F6795B" w:rsidRPr="00150ED8">
        <w:rPr>
          <w:rFonts w:asciiTheme="minorHAnsi" w:hAnsiTheme="minorHAnsi" w:cstheme="minorHAnsi"/>
          <w:sz w:val="22"/>
          <w:szCs w:val="22"/>
        </w:rPr>
        <w:t xml:space="preserve">, </w:t>
      </w:r>
      <w:r w:rsidRPr="00150ED8">
        <w:rPr>
          <w:rFonts w:asciiTheme="minorHAnsi" w:hAnsiTheme="minorHAnsi" w:cstheme="minorHAnsi"/>
          <w:sz w:val="22"/>
          <w:szCs w:val="22"/>
        </w:rPr>
        <w:fldChar w:fldCharType="begin"/>
      </w:r>
      <w:r w:rsidRPr="00150ED8">
        <w:rPr>
          <w:rFonts w:asciiTheme="minorHAnsi" w:hAnsiTheme="minorHAnsi" w:cstheme="minorHAnsi"/>
          <w:sz w:val="22"/>
          <w:szCs w:val="22"/>
        </w:rPr>
        <w:instrText xml:space="preserve"> REF _Ref468211176 \r \h </w:instrText>
      </w:r>
      <w:r w:rsidR="00150ED8" w:rsidRPr="00150ED8">
        <w:rPr>
          <w:rFonts w:asciiTheme="minorHAnsi" w:hAnsiTheme="minorHAnsi" w:cstheme="minorHAnsi"/>
          <w:sz w:val="22"/>
          <w:szCs w:val="22"/>
        </w:rPr>
        <w:instrText xml:space="preserve"> \* MERGEFORMAT </w:instrText>
      </w:r>
      <w:r w:rsidRPr="00150ED8">
        <w:rPr>
          <w:rFonts w:asciiTheme="minorHAnsi" w:hAnsiTheme="minorHAnsi" w:cstheme="minorHAnsi"/>
          <w:sz w:val="22"/>
          <w:szCs w:val="22"/>
        </w:rPr>
      </w:r>
      <w:r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36</w:t>
      </w:r>
      <w:r w:rsidRPr="00150ED8">
        <w:rPr>
          <w:rFonts w:asciiTheme="minorHAnsi" w:hAnsiTheme="minorHAnsi" w:cstheme="minorHAnsi"/>
          <w:sz w:val="22"/>
          <w:szCs w:val="22"/>
        </w:rPr>
        <w:fldChar w:fldCharType="end"/>
      </w:r>
      <w:r w:rsidR="00F6795B" w:rsidRPr="00150ED8">
        <w:rPr>
          <w:rFonts w:asciiTheme="minorHAnsi" w:hAnsiTheme="minorHAnsi" w:cstheme="minorHAnsi"/>
          <w:sz w:val="22"/>
          <w:szCs w:val="22"/>
        </w:rPr>
        <w:t xml:space="preserve">, </w:t>
      </w:r>
      <w:r w:rsidRPr="00150ED8">
        <w:rPr>
          <w:rFonts w:asciiTheme="minorHAnsi" w:hAnsiTheme="minorHAnsi" w:cstheme="minorHAnsi"/>
          <w:sz w:val="22"/>
          <w:szCs w:val="22"/>
        </w:rPr>
        <w:fldChar w:fldCharType="begin"/>
      </w:r>
      <w:r w:rsidRPr="00150ED8">
        <w:rPr>
          <w:rFonts w:asciiTheme="minorHAnsi" w:hAnsiTheme="minorHAnsi" w:cstheme="minorHAnsi"/>
          <w:sz w:val="22"/>
          <w:szCs w:val="22"/>
        </w:rPr>
        <w:instrText xml:space="preserve"> REF _Ref493678799 \r \h </w:instrText>
      </w:r>
      <w:r w:rsidR="00150ED8" w:rsidRPr="00150ED8">
        <w:rPr>
          <w:rFonts w:asciiTheme="minorHAnsi" w:hAnsiTheme="minorHAnsi" w:cstheme="minorHAnsi"/>
          <w:sz w:val="22"/>
          <w:szCs w:val="22"/>
        </w:rPr>
        <w:instrText xml:space="preserve"> \* MERGEFORMAT </w:instrText>
      </w:r>
      <w:r w:rsidRPr="00150ED8">
        <w:rPr>
          <w:rFonts w:asciiTheme="minorHAnsi" w:hAnsiTheme="minorHAnsi" w:cstheme="minorHAnsi"/>
          <w:sz w:val="22"/>
          <w:szCs w:val="22"/>
        </w:rPr>
      </w:r>
      <w:r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37</w:t>
      </w:r>
      <w:r w:rsidRPr="00150ED8">
        <w:rPr>
          <w:rFonts w:asciiTheme="minorHAnsi" w:hAnsiTheme="minorHAnsi" w:cstheme="minorHAnsi"/>
          <w:sz w:val="22"/>
          <w:szCs w:val="22"/>
        </w:rPr>
        <w:fldChar w:fldCharType="end"/>
      </w:r>
      <w:r w:rsidR="00F6795B" w:rsidRPr="00150ED8">
        <w:rPr>
          <w:rFonts w:asciiTheme="minorHAnsi" w:hAnsiTheme="minorHAnsi" w:cstheme="minorHAnsi"/>
          <w:sz w:val="22"/>
          <w:szCs w:val="22"/>
        </w:rPr>
        <w:t xml:space="preserve"> a </w:t>
      </w:r>
      <w:r w:rsidR="00F6795B" w:rsidRPr="00150ED8">
        <w:rPr>
          <w:rFonts w:asciiTheme="minorHAnsi" w:hAnsiTheme="minorHAnsi" w:cstheme="minorHAnsi"/>
          <w:sz w:val="22"/>
          <w:szCs w:val="22"/>
        </w:rPr>
        <w:fldChar w:fldCharType="begin"/>
      </w:r>
      <w:r w:rsidR="00F6795B" w:rsidRPr="00150ED8">
        <w:rPr>
          <w:rFonts w:asciiTheme="minorHAnsi" w:hAnsiTheme="minorHAnsi" w:cstheme="minorHAnsi"/>
          <w:sz w:val="22"/>
          <w:szCs w:val="22"/>
        </w:rPr>
        <w:instrText xml:space="preserve"> REF _Ref467241120 \r \h </w:instrText>
      </w:r>
      <w:r w:rsidR="00150ED8" w:rsidRPr="00150ED8">
        <w:rPr>
          <w:rFonts w:asciiTheme="minorHAnsi" w:hAnsiTheme="minorHAnsi" w:cstheme="minorHAnsi"/>
          <w:sz w:val="22"/>
          <w:szCs w:val="22"/>
        </w:rPr>
        <w:instrText xml:space="preserve"> \* MERGEFORMAT </w:instrText>
      </w:r>
      <w:r w:rsidR="00F6795B" w:rsidRPr="00150ED8">
        <w:rPr>
          <w:rFonts w:asciiTheme="minorHAnsi" w:hAnsiTheme="minorHAnsi" w:cstheme="minorHAnsi"/>
          <w:sz w:val="22"/>
          <w:szCs w:val="22"/>
        </w:rPr>
      </w:r>
      <w:r w:rsidR="00F6795B"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38</w:t>
      </w:r>
      <w:r w:rsidR="00F6795B" w:rsidRPr="00150ED8">
        <w:rPr>
          <w:rFonts w:asciiTheme="minorHAnsi" w:hAnsiTheme="minorHAnsi" w:cstheme="minorHAnsi"/>
          <w:sz w:val="22"/>
          <w:szCs w:val="22"/>
        </w:rPr>
        <w:fldChar w:fldCharType="end"/>
      </w:r>
      <w:r w:rsidR="00F6795B" w:rsidRPr="00150ED8">
        <w:rPr>
          <w:rFonts w:asciiTheme="minorHAnsi" w:hAnsiTheme="minorHAnsi" w:cstheme="minorHAnsi"/>
          <w:sz w:val="22"/>
          <w:szCs w:val="22"/>
        </w:rPr>
        <w:t xml:space="preserve"> [vyjma odst. </w:t>
      </w:r>
      <w:r w:rsidR="00F6795B" w:rsidRPr="00150ED8">
        <w:rPr>
          <w:rFonts w:asciiTheme="minorHAnsi" w:hAnsiTheme="minorHAnsi" w:cstheme="minorHAnsi"/>
          <w:sz w:val="22"/>
          <w:szCs w:val="22"/>
        </w:rPr>
        <w:fldChar w:fldCharType="begin"/>
      </w:r>
      <w:r w:rsidR="00F6795B" w:rsidRPr="00150ED8">
        <w:rPr>
          <w:rFonts w:asciiTheme="minorHAnsi" w:hAnsiTheme="minorHAnsi" w:cstheme="minorHAnsi"/>
          <w:sz w:val="22"/>
          <w:szCs w:val="22"/>
        </w:rPr>
        <w:instrText xml:space="preserve"> REF _Ref493679186 \r \h </w:instrText>
      </w:r>
      <w:r w:rsidR="00150ED8" w:rsidRPr="00150ED8">
        <w:rPr>
          <w:rFonts w:asciiTheme="minorHAnsi" w:hAnsiTheme="minorHAnsi" w:cstheme="minorHAnsi"/>
          <w:sz w:val="22"/>
          <w:szCs w:val="22"/>
        </w:rPr>
        <w:instrText xml:space="preserve"> \* MERGEFORMAT </w:instrText>
      </w:r>
      <w:r w:rsidR="00F6795B" w:rsidRPr="00150ED8">
        <w:rPr>
          <w:rFonts w:asciiTheme="minorHAnsi" w:hAnsiTheme="minorHAnsi" w:cstheme="minorHAnsi"/>
          <w:sz w:val="22"/>
          <w:szCs w:val="22"/>
        </w:rPr>
      </w:r>
      <w:r w:rsidR="00F6795B"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38.7</w:t>
      </w:r>
      <w:r w:rsidR="00F6795B" w:rsidRPr="00150ED8">
        <w:rPr>
          <w:rFonts w:asciiTheme="minorHAnsi" w:hAnsiTheme="minorHAnsi" w:cstheme="minorHAnsi"/>
          <w:sz w:val="22"/>
          <w:szCs w:val="22"/>
        </w:rPr>
        <w:fldChar w:fldCharType="end"/>
      </w:r>
      <w:r w:rsidR="00F6795B" w:rsidRPr="00150ED8">
        <w:rPr>
          <w:rFonts w:asciiTheme="minorHAnsi" w:hAnsiTheme="minorHAnsi" w:cstheme="minorHAnsi"/>
          <w:sz w:val="22"/>
          <w:szCs w:val="22"/>
        </w:rPr>
        <w:t xml:space="preserve"> a </w:t>
      </w:r>
      <w:r w:rsidR="00F6795B" w:rsidRPr="00150ED8">
        <w:rPr>
          <w:rFonts w:asciiTheme="minorHAnsi" w:hAnsiTheme="minorHAnsi" w:cstheme="minorHAnsi"/>
          <w:sz w:val="22"/>
          <w:szCs w:val="22"/>
        </w:rPr>
        <w:fldChar w:fldCharType="begin"/>
      </w:r>
      <w:r w:rsidR="00F6795B" w:rsidRPr="00150ED8">
        <w:rPr>
          <w:rFonts w:asciiTheme="minorHAnsi" w:hAnsiTheme="minorHAnsi" w:cstheme="minorHAnsi"/>
          <w:sz w:val="22"/>
          <w:szCs w:val="22"/>
        </w:rPr>
        <w:instrText xml:space="preserve"> REF _Ref493679195 \r \h </w:instrText>
      </w:r>
      <w:r w:rsidR="00150ED8" w:rsidRPr="00150ED8">
        <w:rPr>
          <w:rFonts w:asciiTheme="minorHAnsi" w:hAnsiTheme="minorHAnsi" w:cstheme="minorHAnsi"/>
          <w:sz w:val="22"/>
          <w:szCs w:val="22"/>
        </w:rPr>
        <w:instrText xml:space="preserve"> \* MERGEFORMAT </w:instrText>
      </w:r>
      <w:r w:rsidR="00F6795B" w:rsidRPr="00150ED8">
        <w:rPr>
          <w:rFonts w:asciiTheme="minorHAnsi" w:hAnsiTheme="minorHAnsi" w:cstheme="minorHAnsi"/>
          <w:sz w:val="22"/>
          <w:szCs w:val="22"/>
        </w:rPr>
      </w:r>
      <w:r w:rsidR="00F6795B"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38.13</w:t>
      </w:r>
      <w:r w:rsidR="00F6795B" w:rsidRPr="00150ED8">
        <w:rPr>
          <w:rFonts w:asciiTheme="minorHAnsi" w:hAnsiTheme="minorHAnsi" w:cstheme="minorHAnsi"/>
          <w:sz w:val="22"/>
          <w:szCs w:val="22"/>
        </w:rPr>
        <w:fldChar w:fldCharType="end"/>
      </w:r>
      <w:r w:rsidR="00F6795B" w:rsidRPr="00150ED8">
        <w:rPr>
          <w:rFonts w:asciiTheme="minorHAnsi" w:hAnsiTheme="minorHAnsi" w:cstheme="minorHAnsi"/>
          <w:sz w:val="22"/>
          <w:szCs w:val="22"/>
        </w:rPr>
        <w:t>]</w:t>
      </w:r>
      <w:r w:rsidRPr="00150ED8">
        <w:rPr>
          <w:rFonts w:asciiTheme="minorHAnsi" w:hAnsiTheme="minorHAnsi" w:cstheme="minorHAnsi"/>
          <w:sz w:val="22"/>
          <w:szCs w:val="22"/>
        </w:rPr>
        <w:t>, které nabývají účinnosti nepodmíněně) splněním všech následujících odkládacích podmínek:</w:t>
      </w:r>
    </w:p>
    <w:p w14:paraId="47D127E2" w14:textId="6FD6168A" w:rsidR="009C72E3" w:rsidRPr="00150ED8" w:rsidRDefault="009C72E3" w:rsidP="009C72E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rPr>
      </w:pPr>
      <w:r w:rsidRPr="00150ED8">
        <w:rPr>
          <w:rFonts w:asciiTheme="minorHAnsi" w:hAnsiTheme="minorHAnsi" w:cstheme="minorHAnsi"/>
          <w:bCs/>
          <w:color w:val="000000"/>
          <w:sz w:val="22"/>
          <w:szCs w:val="22"/>
        </w:rPr>
        <w:t xml:space="preserve">Byly uzavřené </w:t>
      </w:r>
      <w:r w:rsidR="0024794C" w:rsidRPr="00150ED8">
        <w:rPr>
          <w:rFonts w:asciiTheme="minorHAnsi" w:hAnsiTheme="minorHAnsi" w:cstheme="minorHAnsi"/>
          <w:bCs/>
          <w:color w:val="000000"/>
          <w:sz w:val="22"/>
          <w:szCs w:val="22"/>
        </w:rPr>
        <w:t>s</w:t>
      </w:r>
      <w:r w:rsidRPr="00150ED8">
        <w:rPr>
          <w:rFonts w:asciiTheme="minorHAnsi" w:hAnsiTheme="minorHAnsi" w:cstheme="minorHAnsi"/>
          <w:bCs/>
          <w:color w:val="000000"/>
          <w:sz w:val="22"/>
          <w:szCs w:val="22"/>
        </w:rPr>
        <w:t xml:space="preserve">mlouvy o </w:t>
      </w:r>
      <w:r w:rsidR="0024794C" w:rsidRPr="00150ED8">
        <w:rPr>
          <w:rFonts w:asciiTheme="minorHAnsi" w:hAnsiTheme="minorHAnsi" w:cstheme="minorHAnsi"/>
          <w:bCs/>
          <w:color w:val="000000"/>
          <w:sz w:val="22"/>
          <w:szCs w:val="22"/>
        </w:rPr>
        <w:t>Seniorních úvěrech</w:t>
      </w:r>
      <w:r w:rsidRPr="00150ED8">
        <w:rPr>
          <w:rFonts w:asciiTheme="minorHAnsi" w:hAnsiTheme="minorHAnsi" w:cstheme="minorHAnsi"/>
          <w:bCs/>
          <w:color w:val="000000"/>
          <w:sz w:val="22"/>
          <w:szCs w:val="22"/>
        </w:rPr>
        <w:t>;</w:t>
      </w:r>
    </w:p>
    <w:p w14:paraId="3DF3DF92" w14:textId="58579617" w:rsidR="009C72E3" w:rsidRPr="00150ED8" w:rsidRDefault="009C72E3" w:rsidP="009C72E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rPr>
      </w:pPr>
      <w:r w:rsidRPr="00150ED8">
        <w:rPr>
          <w:rFonts w:asciiTheme="minorHAnsi" w:hAnsiTheme="minorHAnsi" w:cstheme="minorHAnsi"/>
          <w:bCs/>
          <w:color w:val="000000"/>
          <w:sz w:val="22"/>
          <w:szCs w:val="22"/>
        </w:rPr>
        <w:t xml:space="preserve">Všechny odkládací podmínky týkající se dostupnosti finančních prostředků ve smyslu </w:t>
      </w:r>
      <w:r w:rsidR="0024794C" w:rsidRPr="00150ED8">
        <w:rPr>
          <w:rFonts w:asciiTheme="minorHAnsi" w:hAnsiTheme="minorHAnsi" w:cstheme="minorHAnsi"/>
          <w:bCs/>
          <w:color w:val="000000"/>
          <w:sz w:val="22"/>
          <w:szCs w:val="22"/>
        </w:rPr>
        <w:t>smluv o Seniorních úvěrech</w:t>
      </w:r>
      <w:r w:rsidRPr="00150ED8">
        <w:rPr>
          <w:rFonts w:asciiTheme="minorHAnsi" w:hAnsiTheme="minorHAnsi" w:cstheme="minorHAnsi"/>
          <w:bCs/>
          <w:color w:val="000000"/>
          <w:sz w:val="22"/>
          <w:szCs w:val="22"/>
        </w:rPr>
        <w:t xml:space="preserve"> byly splněné nebo od nich bylo upuštěno</w:t>
      </w:r>
      <w:r w:rsidR="001B756C">
        <w:rPr>
          <w:rFonts w:asciiTheme="minorHAnsi" w:hAnsiTheme="minorHAnsi" w:cstheme="minorHAnsi"/>
          <w:bCs/>
          <w:color w:val="000000"/>
          <w:sz w:val="22"/>
          <w:szCs w:val="22"/>
        </w:rPr>
        <w:t>, jsou-li Koncesionáři poskytovány Seniorní úvěry</w:t>
      </w:r>
      <w:r w:rsidRPr="00150ED8">
        <w:rPr>
          <w:rFonts w:asciiTheme="minorHAnsi" w:hAnsiTheme="minorHAnsi" w:cstheme="minorHAnsi"/>
          <w:bCs/>
          <w:color w:val="000000"/>
          <w:sz w:val="22"/>
          <w:szCs w:val="22"/>
        </w:rPr>
        <w:t>;</w:t>
      </w:r>
      <w:r w:rsidR="001B756C">
        <w:rPr>
          <w:rFonts w:asciiTheme="minorHAnsi" w:hAnsiTheme="minorHAnsi" w:cstheme="minorHAnsi"/>
          <w:bCs/>
          <w:color w:val="000000"/>
          <w:sz w:val="22"/>
          <w:szCs w:val="22"/>
        </w:rPr>
        <w:t xml:space="preserve"> a</w:t>
      </w:r>
    </w:p>
    <w:p w14:paraId="2D4C0C05" w14:textId="5BE18984" w:rsidR="009C72E3" w:rsidRPr="00150ED8" w:rsidRDefault="009C72E3" w:rsidP="001B756C">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rPr>
      </w:pPr>
      <w:r w:rsidRPr="00150ED8">
        <w:rPr>
          <w:rFonts w:asciiTheme="minorHAnsi" w:hAnsiTheme="minorHAnsi" w:cstheme="minorHAnsi"/>
          <w:bCs/>
          <w:color w:val="000000"/>
          <w:sz w:val="22"/>
          <w:szCs w:val="22"/>
        </w:rPr>
        <w:t>Byla uzavřená Přímá smlouva.</w:t>
      </w:r>
    </w:p>
    <w:p w14:paraId="5975D92E" w14:textId="4290152B" w:rsidR="009C72E3" w:rsidRPr="00150ED8" w:rsidRDefault="009C72E3" w:rsidP="009C72E3">
      <w:pPr>
        <w:pStyle w:val="RLTextlnkuslovan"/>
        <w:numPr>
          <w:ilvl w:val="1"/>
          <w:numId w:val="12"/>
        </w:numPr>
        <w:tabs>
          <w:tab w:val="num" w:pos="1474"/>
        </w:tabs>
        <w:ind w:left="1474"/>
        <w:rPr>
          <w:rFonts w:asciiTheme="minorHAnsi" w:hAnsiTheme="minorHAnsi" w:cstheme="minorHAnsi"/>
          <w:bCs/>
          <w:color w:val="000000"/>
          <w:sz w:val="22"/>
          <w:szCs w:val="22"/>
        </w:rPr>
      </w:pPr>
      <w:r w:rsidRPr="00150ED8">
        <w:rPr>
          <w:rFonts w:asciiTheme="minorHAnsi" w:hAnsiTheme="minorHAnsi" w:cstheme="minorHAnsi"/>
          <w:sz w:val="22"/>
          <w:szCs w:val="22"/>
        </w:rPr>
        <w:lastRenderedPageBreak/>
        <w:t xml:space="preserve">Strany se zavazují vyvinout úsilí ke splnění odkládacích podmínek tak, aby byly splněny </w:t>
      </w:r>
      <w:r w:rsidR="00405905">
        <w:rPr>
          <w:rFonts w:asciiTheme="minorHAnsi" w:hAnsiTheme="minorHAnsi" w:cstheme="minorHAnsi"/>
          <w:sz w:val="22"/>
          <w:szCs w:val="22"/>
        </w:rPr>
        <w:t>co nejdříve od</w:t>
      </w:r>
      <w:r w:rsidRPr="00150ED8">
        <w:rPr>
          <w:rFonts w:asciiTheme="minorHAnsi" w:hAnsiTheme="minorHAnsi" w:cstheme="minorHAnsi"/>
          <w:sz w:val="22"/>
          <w:szCs w:val="22"/>
        </w:rPr>
        <w:t xml:space="preserve"> uzavření Smlouvy</w:t>
      </w:r>
      <w:r w:rsidR="00405905">
        <w:rPr>
          <w:rFonts w:asciiTheme="minorHAnsi" w:hAnsiTheme="minorHAnsi" w:cstheme="minorHAnsi"/>
          <w:sz w:val="22"/>
          <w:szCs w:val="22"/>
        </w:rPr>
        <w:t>, aniž by docházelo k nedůvodným odkladům</w:t>
      </w:r>
      <w:r w:rsidRPr="00150ED8">
        <w:rPr>
          <w:rFonts w:asciiTheme="minorHAnsi" w:hAnsiTheme="minorHAnsi" w:cstheme="minorHAnsi"/>
          <w:sz w:val="22"/>
          <w:szCs w:val="22"/>
        </w:rPr>
        <w:t>. Strany jsou povinny si prokázat, že jednotlivé odkládací podmínky byly splněny, a to vždy do tří pracovních dnů ode dne, kdy tato skutečnost nastala, ledaže ke splnění odkládací podmínky došlo za přítomnosti obou stran nebo jejich společným právním jednáním.</w:t>
      </w:r>
    </w:p>
    <w:p w14:paraId="1919B0DA" w14:textId="76657CE5" w:rsidR="009C72E3" w:rsidRPr="008843B0" w:rsidRDefault="009C72E3" w:rsidP="009C72E3">
      <w:pPr>
        <w:pStyle w:val="RLTextlnkuslovan"/>
        <w:numPr>
          <w:ilvl w:val="1"/>
          <w:numId w:val="12"/>
        </w:numPr>
        <w:tabs>
          <w:tab w:val="num" w:pos="1474"/>
        </w:tabs>
        <w:ind w:left="1474"/>
        <w:rPr>
          <w:rFonts w:asciiTheme="minorHAnsi" w:hAnsiTheme="minorHAnsi" w:cstheme="minorHAnsi"/>
          <w:bCs/>
          <w:color w:val="000000"/>
          <w:sz w:val="22"/>
          <w:szCs w:val="22"/>
        </w:rPr>
      </w:pPr>
      <w:bookmarkStart w:id="52" w:name="_Ref490432833"/>
      <w:r w:rsidRPr="00150ED8">
        <w:rPr>
          <w:rFonts w:asciiTheme="minorHAnsi" w:hAnsiTheme="minorHAnsi" w:cstheme="minorHAnsi"/>
          <w:sz w:val="22"/>
          <w:szCs w:val="22"/>
        </w:rPr>
        <w:t xml:space="preserve">Pokud všechny odkládací podmínky nebudou splněny (či </w:t>
      </w:r>
      <w:r w:rsidRPr="00FC5F5D">
        <w:rPr>
          <w:rFonts w:asciiTheme="minorHAnsi" w:hAnsiTheme="minorHAnsi" w:cstheme="minorHAnsi"/>
          <w:sz w:val="22"/>
          <w:szCs w:val="22"/>
        </w:rPr>
        <w:t>nedojde k dohodě stran o plnění Smlouvy bez splnění příslušné odkládací podmínky) do šesti (6) měsíců od</w:t>
      </w:r>
      <w:r w:rsidRPr="00150ED8">
        <w:rPr>
          <w:rFonts w:asciiTheme="minorHAnsi" w:hAnsiTheme="minorHAnsi" w:cstheme="minorHAnsi"/>
          <w:sz w:val="22"/>
          <w:szCs w:val="22"/>
        </w:rPr>
        <w:t xml:space="preserve"> uzavření Smlouvy, může kterákoliv strana od Smlouvy odstoupit s okamžitým účinkem. Pro vyloučení pochybností se uvádí, že bez ohledu na to, zda jedna ze stran využije práva odstoupit, Smlouva zůstává podmíněnou odkládacími podmínkami až do okamžiku, kdy jsou všechny podmínky buď splněny</w:t>
      </w:r>
      <w:r w:rsidR="00614068" w:rsidRPr="00150ED8">
        <w:rPr>
          <w:rFonts w:asciiTheme="minorHAnsi" w:hAnsiTheme="minorHAnsi" w:cstheme="minorHAnsi"/>
          <w:sz w:val="22"/>
          <w:szCs w:val="22"/>
        </w:rPr>
        <w:t>,</w:t>
      </w:r>
      <w:r w:rsidRPr="00150ED8">
        <w:rPr>
          <w:rFonts w:asciiTheme="minorHAnsi" w:hAnsiTheme="minorHAnsi" w:cstheme="minorHAnsi"/>
          <w:sz w:val="22"/>
          <w:szCs w:val="22"/>
        </w:rPr>
        <w:t xml:space="preserve"> nebo je jejich splnění oběma stranami prominuto. V případě odstoupení kterékoli strany od Smlouvy podle tohoto čl.</w:t>
      </w:r>
      <w:bookmarkEnd w:id="52"/>
      <w:r w:rsidRPr="00150ED8">
        <w:rPr>
          <w:rFonts w:asciiTheme="minorHAnsi" w:hAnsiTheme="minorHAnsi" w:cstheme="minorHAnsi"/>
          <w:sz w:val="22"/>
          <w:szCs w:val="22"/>
        </w:rPr>
        <w:t xml:space="preserve"> </w:t>
      </w:r>
      <w:r w:rsidRPr="00150ED8">
        <w:rPr>
          <w:rFonts w:asciiTheme="minorHAnsi" w:hAnsiTheme="minorHAnsi" w:cstheme="minorHAnsi"/>
          <w:sz w:val="22"/>
          <w:szCs w:val="22"/>
        </w:rPr>
        <w:fldChar w:fldCharType="begin"/>
      </w:r>
      <w:r w:rsidRPr="00150ED8">
        <w:rPr>
          <w:rFonts w:asciiTheme="minorHAnsi" w:hAnsiTheme="minorHAnsi" w:cstheme="minorHAnsi"/>
          <w:sz w:val="22"/>
          <w:szCs w:val="22"/>
        </w:rPr>
        <w:instrText xml:space="preserve"> REF _Ref490432833 \r \h </w:instrText>
      </w:r>
      <w:r w:rsidR="00614068" w:rsidRPr="00150ED8">
        <w:rPr>
          <w:rFonts w:asciiTheme="minorHAnsi" w:hAnsiTheme="minorHAnsi" w:cstheme="minorHAnsi"/>
          <w:sz w:val="22"/>
          <w:szCs w:val="22"/>
        </w:rPr>
        <w:instrText xml:space="preserve"> \* MERGEFORMAT </w:instrText>
      </w:r>
      <w:r w:rsidRPr="00150ED8">
        <w:rPr>
          <w:rFonts w:asciiTheme="minorHAnsi" w:hAnsiTheme="minorHAnsi" w:cstheme="minorHAnsi"/>
          <w:sz w:val="22"/>
          <w:szCs w:val="22"/>
        </w:rPr>
      </w:r>
      <w:r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7.3</w:t>
      </w:r>
      <w:r w:rsidRPr="00150ED8">
        <w:rPr>
          <w:rFonts w:asciiTheme="minorHAnsi" w:hAnsiTheme="minorHAnsi" w:cstheme="minorHAnsi"/>
          <w:sz w:val="22"/>
          <w:szCs w:val="22"/>
        </w:rPr>
        <w:fldChar w:fldCharType="end"/>
      </w:r>
      <w:r w:rsidRPr="00150ED8">
        <w:rPr>
          <w:rFonts w:asciiTheme="minorHAnsi" w:hAnsiTheme="minorHAnsi" w:cstheme="minorHAnsi"/>
          <w:sz w:val="22"/>
          <w:szCs w:val="22"/>
        </w:rPr>
        <w:t xml:space="preserve"> nemá žádná strana nárok na vracení jakéhokoliv plnění od druhé </w:t>
      </w:r>
      <w:r w:rsidRPr="008843B0">
        <w:rPr>
          <w:rFonts w:asciiTheme="minorHAnsi" w:hAnsiTheme="minorHAnsi" w:cstheme="minorHAnsi"/>
          <w:sz w:val="22"/>
          <w:szCs w:val="22"/>
        </w:rPr>
        <w:t>strany</w:t>
      </w:r>
      <w:r w:rsidR="001B756C" w:rsidRPr="008843B0">
        <w:rPr>
          <w:rFonts w:asciiTheme="minorHAnsi" w:hAnsiTheme="minorHAnsi" w:cstheme="minorHAnsi"/>
          <w:sz w:val="22"/>
          <w:szCs w:val="22"/>
        </w:rPr>
        <w:t xml:space="preserve"> </w:t>
      </w:r>
      <w:r w:rsidR="008843B0" w:rsidRPr="008843B0">
        <w:rPr>
          <w:rFonts w:asciiTheme="minorHAnsi" w:hAnsiTheme="minorHAnsi" w:cstheme="minorHAnsi"/>
          <w:sz w:val="22"/>
          <w:szCs w:val="22"/>
        </w:rPr>
        <w:t xml:space="preserve">ani </w:t>
      </w:r>
      <w:r w:rsidR="001B756C" w:rsidRPr="008843B0">
        <w:rPr>
          <w:rFonts w:asciiTheme="minorHAnsi" w:hAnsiTheme="minorHAnsi" w:cstheme="minorHAnsi"/>
          <w:sz w:val="22"/>
          <w:szCs w:val="22"/>
        </w:rPr>
        <w:t>náhradu nákladů vynaložených v souvislosti s touto Smlouvou (včetně i řízení předcházejícího jejímu uzavření) do doby takového odstoupení</w:t>
      </w:r>
      <w:r w:rsidRPr="008843B0">
        <w:rPr>
          <w:rFonts w:asciiTheme="minorHAnsi" w:hAnsiTheme="minorHAnsi" w:cstheme="minorHAnsi"/>
          <w:sz w:val="22"/>
          <w:szCs w:val="22"/>
        </w:rPr>
        <w:t>.</w:t>
      </w:r>
    </w:p>
    <w:p w14:paraId="076F0F6F" w14:textId="77777777" w:rsidR="009C0922" w:rsidRPr="00105634" w:rsidRDefault="009B2421" w:rsidP="00241AA3">
      <w:pPr>
        <w:pStyle w:val="RLlneksmlouvy"/>
        <w:numPr>
          <w:ilvl w:val="0"/>
          <w:numId w:val="12"/>
        </w:numPr>
        <w:tabs>
          <w:tab w:val="clear" w:pos="823"/>
          <w:tab w:val="num" w:pos="737"/>
        </w:tabs>
        <w:ind w:left="737" w:hanging="737"/>
        <w:rPr>
          <w:rFonts w:asciiTheme="minorHAnsi" w:hAnsiTheme="minorHAnsi"/>
          <w:sz w:val="22"/>
        </w:rPr>
      </w:pPr>
      <w:bookmarkStart w:id="53" w:name="_Ref493678700"/>
      <w:r w:rsidRPr="00105634">
        <w:rPr>
          <w:rFonts w:asciiTheme="minorHAnsi" w:hAnsiTheme="minorHAnsi"/>
          <w:sz w:val="22"/>
        </w:rPr>
        <w:t>SOUČINNOST ZADAVATELE</w:t>
      </w:r>
      <w:bookmarkEnd w:id="50"/>
      <w:bookmarkEnd w:id="51"/>
      <w:bookmarkEnd w:id="53"/>
    </w:p>
    <w:p w14:paraId="4AAFCE92" w14:textId="77777777" w:rsidR="00C34861" w:rsidRPr="00150ED8" w:rsidRDefault="009C0922"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Zadavatel poskytne Koncesionáři veške</w:t>
      </w:r>
      <w:r w:rsidR="00E23AD5" w:rsidRPr="00105634">
        <w:rPr>
          <w:rFonts w:asciiTheme="minorHAnsi" w:hAnsiTheme="minorHAnsi"/>
          <w:sz w:val="22"/>
        </w:rPr>
        <w:t xml:space="preserve">rou </w:t>
      </w:r>
      <w:r w:rsidR="00981C58" w:rsidRPr="00105634">
        <w:rPr>
          <w:rFonts w:asciiTheme="minorHAnsi" w:hAnsiTheme="minorHAnsi"/>
          <w:sz w:val="22"/>
        </w:rPr>
        <w:t xml:space="preserve">nezbytnou </w:t>
      </w:r>
      <w:r w:rsidR="00E23AD5" w:rsidRPr="00105634">
        <w:rPr>
          <w:rFonts w:asciiTheme="minorHAnsi" w:hAnsiTheme="minorHAnsi"/>
          <w:sz w:val="22"/>
        </w:rPr>
        <w:t>součinnost pro plnění této S</w:t>
      </w:r>
      <w:r w:rsidRPr="00105634">
        <w:rPr>
          <w:rFonts w:asciiTheme="minorHAnsi" w:hAnsiTheme="minorHAnsi"/>
          <w:sz w:val="22"/>
        </w:rPr>
        <w:t>mlouvy, kterou od n</w:t>
      </w:r>
      <w:r w:rsidRPr="00150ED8">
        <w:rPr>
          <w:rFonts w:asciiTheme="minorHAnsi" w:hAnsiTheme="minorHAnsi"/>
          <w:sz w:val="22"/>
        </w:rPr>
        <w:t>ěj</w:t>
      </w:r>
      <w:r w:rsidR="00C34861" w:rsidRPr="00150ED8">
        <w:rPr>
          <w:rFonts w:asciiTheme="minorHAnsi" w:hAnsiTheme="minorHAnsi"/>
          <w:sz w:val="22"/>
        </w:rPr>
        <w:t xml:space="preserve"> </w:t>
      </w:r>
      <w:r w:rsidRPr="00150ED8">
        <w:rPr>
          <w:rFonts w:asciiTheme="minorHAnsi" w:hAnsiTheme="minorHAnsi"/>
          <w:sz w:val="22"/>
        </w:rPr>
        <w:t xml:space="preserve">lze rozumně požadovat. </w:t>
      </w:r>
    </w:p>
    <w:p w14:paraId="5594882F" w14:textId="77777777" w:rsidR="00C34861" w:rsidRPr="00105634" w:rsidRDefault="00C34861"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Součinností, kterou lze od Zadavatele rozumně </w:t>
      </w:r>
      <w:r w:rsidR="00604EFF" w:rsidRPr="00150ED8">
        <w:rPr>
          <w:rFonts w:asciiTheme="minorHAnsi" w:hAnsiTheme="minorHAnsi"/>
          <w:sz w:val="22"/>
        </w:rPr>
        <w:t>požadovat</w:t>
      </w:r>
      <w:r w:rsidRPr="00150ED8">
        <w:rPr>
          <w:rFonts w:asciiTheme="minorHAnsi" w:hAnsiTheme="minorHAnsi"/>
          <w:sz w:val="22"/>
        </w:rPr>
        <w:t xml:space="preserve"> se </w:t>
      </w:r>
      <w:r w:rsidR="00E04178" w:rsidRPr="00150ED8">
        <w:rPr>
          <w:rFonts w:asciiTheme="minorHAnsi" w:hAnsiTheme="minorHAnsi"/>
          <w:sz w:val="22"/>
        </w:rPr>
        <w:t xml:space="preserve">zejména </w:t>
      </w:r>
      <w:r w:rsidR="00E06D91" w:rsidRPr="00150ED8">
        <w:rPr>
          <w:rFonts w:asciiTheme="minorHAnsi" w:hAnsiTheme="minorHAnsi"/>
          <w:sz w:val="22"/>
        </w:rPr>
        <w:t>rozumí:</w:t>
      </w:r>
    </w:p>
    <w:p w14:paraId="3E39686A" w14:textId="77777777" w:rsidR="00C34861" w:rsidRPr="00150ED8" w:rsidRDefault="00C34861"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54" w:name="_Toc415160143"/>
      <w:r w:rsidRPr="00105634">
        <w:rPr>
          <w:rFonts w:asciiTheme="minorHAnsi" w:hAnsiTheme="minorHAnsi"/>
          <w:color w:val="000000"/>
          <w:sz w:val="22"/>
        </w:rPr>
        <w:t xml:space="preserve">řádné a včasné seznámení se s návrhy </w:t>
      </w:r>
      <w:r w:rsidR="00E04178" w:rsidRPr="00105634">
        <w:rPr>
          <w:rFonts w:asciiTheme="minorHAnsi" w:hAnsiTheme="minorHAnsi"/>
          <w:color w:val="000000"/>
          <w:sz w:val="22"/>
        </w:rPr>
        <w:t xml:space="preserve">podkladů nutných pro zpracování Projektové dokumentace, s  jednotlivými částmi Projektové dokumentace, s návrhy změn v rámci Projektování, Inženýringu a </w:t>
      </w:r>
      <w:r w:rsidR="005A2F63" w:rsidRPr="00105634">
        <w:rPr>
          <w:rFonts w:asciiTheme="minorHAnsi" w:hAnsiTheme="minorHAnsi"/>
          <w:color w:val="000000"/>
          <w:sz w:val="22"/>
        </w:rPr>
        <w:t>Rekonstrukc</w:t>
      </w:r>
      <w:r w:rsidR="00B9069E" w:rsidRPr="00105634">
        <w:rPr>
          <w:rFonts w:asciiTheme="minorHAnsi" w:hAnsiTheme="minorHAnsi"/>
          <w:color w:val="000000"/>
          <w:sz w:val="22"/>
        </w:rPr>
        <w:t>e</w:t>
      </w:r>
      <w:r w:rsidR="005A2F63" w:rsidRPr="00105634">
        <w:rPr>
          <w:rFonts w:asciiTheme="minorHAnsi" w:hAnsiTheme="minorHAnsi"/>
          <w:color w:val="000000"/>
          <w:sz w:val="22"/>
        </w:rPr>
        <w:t xml:space="preserve"> Objektu</w:t>
      </w:r>
      <w:r w:rsidR="00E04178" w:rsidRPr="00105634">
        <w:rPr>
          <w:rFonts w:asciiTheme="minorHAnsi" w:hAnsiTheme="minorHAnsi"/>
          <w:color w:val="000000"/>
          <w:sz w:val="22"/>
        </w:rPr>
        <w:t>, a s dalšími návrhy</w:t>
      </w:r>
      <w:r w:rsidRPr="00105634">
        <w:rPr>
          <w:rFonts w:asciiTheme="minorHAnsi" w:hAnsiTheme="minorHAnsi"/>
          <w:color w:val="000000"/>
          <w:sz w:val="22"/>
        </w:rPr>
        <w:t xml:space="preserve">, vyjádření k těmto návrhům a jejich odsouhlasení, pokud budou </w:t>
      </w:r>
      <w:r w:rsidRPr="00150ED8">
        <w:rPr>
          <w:rFonts w:asciiTheme="minorHAnsi" w:hAnsiTheme="minorHAnsi"/>
          <w:color w:val="000000"/>
          <w:sz w:val="22"/>
        </w:rPr>
        <w:t>návrhy v souladu s touto Smlouvou,</w:t>
      </w:r>
      <w:bookmarkEnd w:id="54"/>
    </w:p>
    <w:p w14:paraId="48DD672C" w14:textId="2E754545" w:rsidR="00B4032D" w:rsidRPr="00105634" w:rsidRDefault="00890BEB"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55" w:name="_Toc415160145"/>
      <w:r w:rsidRPr="00150ED8">
        <w:rPr>
          <w:rFonts w:asciiTheme="minorHAnsi" w:hAnsiTheme="minorHAnsi"/>
          <w:color w:val="000000"/>
          <w:sz w:val="22"/>
        </w:rPr>
        <w:t>plnění sjednaných povinností</w:t>
      </w:r>
      <w:r w:rsidR="00E04178" w:rsidRPr="00150ED8">
        <w:rPr>
          <w:rFonts w:asciiTheme="minorHAnsi" w:hAnsiTheme="minorHAnsi"/>
          <w:color w:val="000000"/>
          <w:sz w:val="22"/>
        </w:rPr>
        <w:t xml:space="preserve"> při dokončení jednotlivých milníků </w:t>
      </w:r>
      <w:bookmarkEnd w:id="55"/>
      <w:r w:rsidR="00306DB0" w:rsidRPr="00150ED8">
        <w:rPr>
          <w:rFonts w:asciiTheme="minorHAnsi" w:hAnsiTheme="minorHAnsi"/>
          <w:color w:val="000000"/>
          <w:sz w:val="22"/>
        </w:rPr>
        <w:t>plnění této Smlouvy dle Harmonogramu</w:t>
      </w:r>
      <w:r w:rsidR="00B4032D" w:rsidRPr="00150ED8">
        <w:rPr>
          <w:rFonts w:asciiTheme="minorHAnsi" w:hAnsiTheme="minorHAnsi" w:cstheme="minorHAnsi"/>
          <w:bCs/>
          <w:color w:val="000000"/>
          <w:sz w:val="22"/>
          <w:szCs w:val="22"/>
        </w:rPr>
        <w:t>,</w:t>
      </w:r>
    </w:p>
    <w:p w14:paraId="582BEFDA" w14:textId="7BC07A59" w:rsidR="00B4032D" w:rsidRPr="00150ED8" w:rsidRDefault="00B4032D" w:rsidP="00B4032D">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rPr>
      </w:pPr>
      <w:r w:rsidRPr="00150ED8">
        <w:rPr>
          <w:rFonts w:asciiTheme="minorHAnsi" w:hAnsiTheme="minorHAnsi" w:cstheme="minorHAnsi"/>
          <w:bCs/>
          <w:color w:val="000000"/>
          <w:sz w:val="22"/>
          <w:szCs w:val="22"/>
        </w:rPr>
        <w:t xml:space="preserve">součinnost v souvislosti se správním řízením či jinou správní činností </w:t>
      </w:r>
      <w:r w:rsidR="00EE3159" w:rsidRPr="00150ED8">
        <w:rPr>
          <w:rFonts w:asciiTheme="minorHAnsi" w:hAnsiTheme="minorHAnsi" w:cstheme="minorHAnsi"/>
          <w:bCs/>
          <w:color w:val="000000"/>
          <w:sz w:val="22"/>
          <w:szCs w:val="22"/>
        </w:rPr>
        <w:t xml:space="preserve">v samostatné působnosti Zadavatele </w:t>
      </w:r>
      <w:r w:rsidRPr="00150ED8">
        <w:rPr>
          <w:rFonts w:asciiTheme="minorHAnsi" w:hAnsiTheme="minorHAnsi" w:cstheme="minorHAnsi"/>
          <w:bCs/>
          <w:color w:val="000000"/>
          <w:sz w:val="22"/>
          <w:szCs w:val="22"/>
        </w:rPr>
        <w:t>nutnou k získání Povolení, nebo potřebnou v souvislosti s uplatněním opravných prostředků a správních žalob v souvislosti s Povolením, ať již ze strany Koncesionáře nebo ze strany třetí osoby;</w:t>
      </w:r>
    </w:p>
    <w:p w14:paraId="3B676F38" w14:textId="52A11542" w:rsidR="008B17F5" w:rsidRPr="00150ED8" w:rsidRDefault="00B4032D" w:rsidP="00B4032D">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rPr>
      </w:pPr>
      <w:r w:rsidRPr="00150ED8">
        <w:rPr>
          <w:rFonts w:asciiTheme="minorHAnsi" w:hAnsiTheme="minorHAnsi" w:cstheme="minorHAnsi"/>
          <w:bCs/>
          <w:color w:val="000000"/>
          <w:sz w:val="22"/>
          <w:szCs w:val="22"/>
        </w:rPr>
        <w:t>součinnost, kterou Koncesionář může od Zadavatele spravedlivě požadovat v souvislosti s obstaráním potřebných souhlasů a povolení</w:t>
      </w:r>
      <w:r w:rsidR="00EE3159" w:rsidRPr="00150ED8">
        <w:rPr>
          <w:rFonts w:asciiTheme="minorHAnsi" w:hAnsiTheme="minorHAnsi" w:cstheme="minorHAnsi"/>
          <w:bCs/>
          <w:color w:val="000000"/>
          <w:sz w:val="22"/>
          <w:szCs w:val="22"/>
        </w:rPr>
        <w:t>, které jsou v samostatné působnosti Zadavatele</w:t>
      </w:r>
      <w:r w:rsidRPr="00150ED8">
        <w:rPr>
          <w:rFonts w:asciiTheme="minorHAnsi" w:hAnsiTheme="minorHAnsi" w:cstheme="minorHAnsi"/>
          <w:bCs/>
          <w:color w:val="000000"/>
          <w:sz w:val="22"/>
          <w:szCs w:val="22"/>
        </w:rPr>
        <w:t>,</w:t>
      </w:r>
      <w:r w:rsidR="00EE3159" w:rsidRPr="00150ED8">
        <w:rPr>
          <w:rFonts w:asciiTheme="minorHAnsi" w:hAnsiTheme="minorHAnsi" w:cstheme="minorHAnsi"/>
          <w:bCs/>
          <w:color w:val="000000"/>
          <w:sz w:val="22"/>
          <w:szCs w:val="22"/>
        </w:rPr>
        <w:t xml:space="preserve"> a</w:t>
      </w:r>
      <w:r w:rsidRPr="00150ED8">
        <w:rPr>
          <w:rFonts w:asciiTheme="minorHAnsi" w:hAnsiTheme="minorHAnsi" w:cstheme="minorHAnsi"/>
          <w:bCs/>
          <w:color w:val="000000"/>
          <w:sz w:val="22"/>
          <w:szCs w:val="22"/>
        </w:rPr>
        <w:t xml:space="preserve"> které mu umožní poskytovat Služby, zejména k získání oprávnění k poskyt</w:t>
      </w:r>
      <w:r w:rsidR="00EE3159" w:rsidRPr="00150ED8">
        <w:rPr>
          <w:rFonts w:asciiTheme="minorHAnsi" w:hAnsiTheme="minorHAnsi" w:cstheme="minorHAnsi"/>
          <w:bCs/>
          <w:color w:val="000000"/>
          <w:sz w:val="22"/>
          <w:szCs w:val="22"/>
        </w:rPr>
        <w:t>ování sociálních služeb podle § </w:t>
      </w:r>
      <w:r w:rsidRPr="00150ED8">
        <w:rPr>
          <w:rFonts w:asciiTheme="minorHAnsi" w:hAnsiTheme="minorHAnsi" w:cstheme="minorHAnsi"/>
          <w:bCs/>
          <w:color w:val="000000"/>
          <w:sz w:val="22"/>
          <w:szCs w:val="22"/>
        </w:rPr>
        <w:t>78 a násl. ZSS, v souvislosti s uzavíráním smluv se zdravotními pojišťovnami pro účely poskytování Služeb a v rámci jednání s orgány veřejné správy</w:t>
      </w:r>
      <w:r w:rsidR="00E51B4D" w:rsidRPr="00150ED8">
        <w:rPr>
          <w:rFonts w:asciiTheme="minorHAnsi" w:hAnsiTheme="minorHAnsi" w:cstheme="minorHAnsi"/>
          <w:bCs/>
          <w:color w:val="000000"/>
          <w:sz w:val="22"/>
          <w:szCs w:val="22"/>
        </w:rPr>
        <w:t>.</w:t>
      </w:r>
    </w:p>
    <w:p w14:paraId="0A22807A" w14:textId="6DF77F2C" w:rsidR="00E96650" w:rsidRPr="00150ED8" w:rsidRDefault="009C0922"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Zadavatel se zdrží úmyslného </w:t>
      </w:r>
      <w:r w:rsidRPr="00FA3B41">
        <w:rPr>
          <w:rFonts w:asciiTheme="minorHAnsi" w:hAnsiTheme="minorHAnsi"/>
          <w:sz w:val="22"/>
        </w:rPr>
        <w:t xml:space="preserve">vytváření jakýchkoliv </w:t>
      </w:r>
      <w:r w:rsidR="00FA3B41" w:rsidRPr="00FA3B41">
        <w:rPr>
          <w:rFonts w:asciiTheme="minorHAnsi" w:hAnsiTheme="minorHAnsi"/>
          <w:sz w:val="22"/>
        </w:rPr>
        <w:t xml:space="preserve">přímých či nepřímých </w:t>
      </w:r>
      <w:r w:rsidRPr="00FA3B41">
        <w:rPr>
          <w:rFonts w:asciiTheme="minorHAnsi" w:hAnsiTheme="minorHAnsi"/>
          <w:sz w:val="22"/>
        </w:rPr>
        <w:t xml:space="preserve">překážek </w:t>
      </w:r>
      <w:r w:rsidR="00FA3B41" w:rsidRPr="00FA3B41">
        <w:rPr>
          <w:rFonts w:asciiTheme="minorHAnsi" w:hAnsiTheme="minorHAnsi"/>
          <w:sz w:val="22"/>
        </w:rPr>
        <w:t xml:space="preserve">bránících či ztěžujících </w:t>
      </w:r>
      <w:r w:rsidRPr="00FA3B41">
        <w:rPr>
          <w:rFonts w:asciiTheme="minorHAnsi" w:hAnsiTheme="minorHAnsi"/>
          <w:sz w:val="22"/>
        </w:rPr>
        <w:t>plněn</w:t>
      </w:r>
      <w:r w:rsidR="00E23AD5" w:rsidRPr="00FA3B41">
        <w:rPr>
          <w:rFonts w:asciiTheme="minorHAnsi" w:hAnsiTheme="minorHAnsi"/>
          <w:sz w:val="22"/>
        </w:rPr>
        <w:t>í této S</w:t>
      </w:r>
      <w:r w:rsidRPr="00FA3B41">
        <w:rPr>
          <w:rFonts w:asciiTheme="minorHAnsi" w:hAnsiTheme="minorHAnsi"/>
          <w:sz w:val="22"/>
        </w:rPr>
        <w:t>mlouvy Koncesionářem</w:t>
      </w:r>
      <w:r w:rsidR="00FA3B41" w:rsidRPr="00FA3B41">
        <w:rPr>
          <w:rFonts w:asciiTheme="minorHAnsi" w:hAnsiTheme="minorHAnsi"/>
          <w:sz w:val="22"/>
        </w:rPr>
        <w:t xml:space="preserve"> či zvyšujících rizika, která na sebe Koncesionář uzavřením této Smlouvy vzal, a to včetně i rizika poptávky po Službách</w:t>
      </w:r>
      <w:r w:rsidR="00FA3B41">
        <w:rPr>
          <w:rFonts w:asciiTheme="minorHAnsi" w:hAnsiTheme="minorHAnsi"/>
          <w:sz w:val="22"/>
        </w:rPr>
        <w:t>.</w:t>
      </w:r>
      <w:r w:rsidR="00E96650" w:rsidRPr="00FA3B41">
        <w:rPr>
          <w:rFonts w:asciiTheme="minorHAnsi" w:hAnsiTheme="minorHAnsi"/>
          <w:sz w:val="22"/>
        </w:rPr>
        <w:t xml:space="preserve"> Porušením</w:t>
      </w:r>
      <w:r w:rsidR="00E96650" w:rsidRPr="00150ED8">
        <w:rPr>
          <w:rFonts w:asciiTheme="minorHAnsi" w:hAnsiTheme="minorHAnsi"/>
          <w:sz w:val="22"/>
        </w:rPr>
        <w:t xml:space="preserve"> závazku Zadavatele dle </w:t>
      </w:r>
      <w:r w:rsidR="00417814" w:rsidRPr="00150ED8">
        <w:rPr>
          <w:rFonts w:asciiTheme="minorHAnsi" w:hAnsiTheme="minorHAnsi"/>
          <w:sz w:val="22"/>
        </w:rPr>
        <w:t>tohoto bodu Smlouvy</w:t>
      </w:r>
      <w:r w:rsidR="00E96650" w:rsidRPr="00150ED8">
        <w:rPr>
          <w:rFonts w:asciiTheme="minorHAnsi" w:hAnsiTheme="minorHAnsi"/>
          <w:sz w:val="22"/>
        </w:rPr>
        <w:t xml:space="preserve"> není zejména plnění povinností Zadavatele vyplývajících mu z </w:t>
      </w:r>
      <w:r w:rsidR="001A744A" w:rsidRPr="00150ED8">
        <w:rPr>
          <w:rFonts w:asciiTheme="minorHAnsi" w:hAnsiTheme="minorHAnsi"/>
          <w:sz w:val="22"/>
        </w:rPr>
        <w:t>p</w:t>
      </w:r>
      <w:r w:rsidR="00E96650" w:rsidRPr="00150ED8">
        <w:rPr>
          <w:rFonts w:asciiTheme="minorHAnsi" w:hAnsiTheme="minorHAnsi"/>
          <w:sz w:val="22"/>
        </w:rPr>
        <w:t>rávních předpisů na úseku sociálních služeb, ani poskytování</w:t>
      </w:r>
      <w:r w:rsidR="00C47BF6" w:rsidRPr="00150ED8">
        <w:rPr>
          <w:rFonts w:asciiTheme="minorHAnsi" w:hAnsiTheme="minorHAnsi"/>
          <w:sz w:val="22"/>
        </w:rPr>
        <w:t xml:space="preserve"> dotací</w:t>
      </w:r>
      <w:r w:rsidR="00E96650" w:rsidRPr="00150ED8">
        <w:rPr>
          <w:rFonts w:asciiTheme="minorHAnsi" w:hAnsiTheme="minorHAnsi"/>
          <w:sz w:val="22"/>
        </w:rPr>
        <w:t xml:space="preserve"> subjektům posky</w:t>
      </w:r>
      <w:r w:rsidR="001A744A" w:rsidRPr="00150ED8">
        <w:rPr>
          <w:rFonts w:asciiTheme="minorHAnsi" w:hAnsiTheme="minorHAnsi"/>
          <w:sz w:val="22"/>
        </w:rPr>
        <w:t>tujícím sociální služby</w:t>
      </w:r>
      <w:r w:rsidR="00E96650" w:rsidRPr="00150ED8">
        <w:rPr>
          <w:rFonts w:asciiTheme="minorHAnsi" w:hAnsiTheme="minorHAnsi"/>
          <w:sz w:val="22"/>
        </w:rPr>
        <w:t>.</w:t>
      </w:r>
    </w:p>
    <w:p w14:paraId="68A78695" w14:textId="4AD69C8A" w:rsidR="009C0922" w:rsidRPr="00105634" w:rsidRDefault="00FE642A"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lastRenderedPageBreak/>
        <w:t>Součinnost sjednaná v tomto článku</w:t>
      </w:r>
      <w:r w:rsidR="00F523C0" w:rsidRPr="00150ED8">
        <w:rPr>
          <w:rFonts w:asciiTheme="minorHAnsi" w:hAnsiTheme="minorHAnsi"/>
          <w:sz w:val="22"/>
        </w:rPr>
        <w:t xml:space="preserve"> </w:t>
      </w:r>
      <w:r w:rsidR="008D2FFA" w:rsidRPr="00150ED8">
        <w:rPr>
          <w:rFonts w:asciiTheme="minorHAnsi" w:hAnsiTheme="minorHAnsi" w:cstheme="minorHAnsi"/>
          <w:sz w:val="22"/>
          <w:szCs w:val="22"/>
        </w:rPr>
        <w:fldChar w:fldCharType="begin"/>
      </w:r>
      <w:r w:rsidR="00F523C0" w:rsidRPr="00150ED8">
        <w:rPr>
          <w:rFonts w:asciiTheme="minorHAnsi" w:hAnsiTheme="minorHAnsi" w:cstheme="minorHAnsi"/>
          <w:sz w:val="22"/>
          <w:szCs w:val="22"/>
        </w:rPr>
        <w:instrText xml:space="preserve"> REF _Ref467242899 \r \h </w:instrText>
      </w:r>
      <w:r w:rsidR="00150ED8" w:rsidRPr="00150ED8">
        <w:rPr>
          <w:rFonts w:asciiTheme="minorHAnsi" w:hAnsiTheme="minorHAnsi" w:cstheme="minorHAnsi"/>
          <w:sz w:val="22"/>
          <w:szCs w:val="22"/>
        </w:rPr>
        <w:instrText xml:space="preserve"> \* MERGEFORMAT </w:instrText>
      </w:r>
      <w:r w:rsidR="008D2FFA" w:rsidRPr="00150ED8">
        <w:rPr>
          <w:rFonts w:asciiTheme="minorHAnsi" w:hAnsiTheme="minorHAnsi" w:cstheme="minorHAnsi"/>
          <w:sz w:val="22"/>
          <w:szCs w:val="22"/>
        </w:rPr>
      </w:r>
      <w:r w:rsidR="008D2FFA"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7</w:t>
      </w:r>
      <w:r w:rsidR="008D2FFA" w:rsidRPr="00150ED8">
        <w:rPr>
          <w:rFonts w:asciiTheme="minorHAnsi" w:hAnsiTheme="minorHAnsi" w:cstheme="minorHAnsi"/>
          <w:sz w:val="22"/>
          <w:szCs w:val="22"/>
        </w:rPr>
        <w:fldChar w:fldCharType="end"/>
      </w:r>
      <w:r w:rsidRPr="00105634">
        <w:rPr>
          <w:rFonts w:asciiTheme="minorHAnsi" w:hAnsiTheme="minorHAnsi"/>
          <w:sz w:val="22"/>
        </w:rPr>
        <w:t xml:space="preserve"> Smlouvy se uplatní v rámci následujících ujednání Smlouvy, pokud z takových následujících ujednání nevyplývá výslovný zákaz součinnosti či jiná úprava obsahu a rozsahu součinnosti, když v takovém případě mají přednost taková odlišná ujednání.</w:t>
      </w:r>
    </w:p>
    <w:p w14:paraId="7DE30028" w14:textId="77777777" w:rsidR="00625EA3" w:rsidRPr="00105634" w:rsidRDefault="00625EA3" w:rsidP="00241AA3">
      <w:pPr>
        <w:pStyle w:val="RLlneksmlouvy"/>
        <w:numPr>
          <w:ilvl w:val="0"/>
          <w:numId w:val="12"/>
        </w:numPr>
        <w:tabs>
          <w:tab w:val="clear" w:pos="823"/>
          <w:tab w:val="num" w:pos="737"/>
        </w:tabs>
        <w:ind w:left="737" w:hanging="737"/>
        <w:rPr>
          <w:rFonts w:asciiTheme="minorHAnsi" w:hAnsiTheme="minorHAnsi"/>
          <w:sz w:val="22"/>
        </w:rPr>
      </w:pPr>
      <w:bookmarkStart w:id="56" w:name="_Toc415160150"/>
      <w:bookmarkStart w:id="57" w:name="_Ref493678706"/>
      <w:r w:rsidRPr="00105634">
        <w:rPr>
          <w:rFonts w:asciiTheme="minorHAnsi" w:hAnsiTheme="minorHAnsi"/>
          <w:sz w:val="22"/>
        </w:rPr>
        <w:t>ZÁSTUPCI S</w:t>
      </w:r>
      <w:r w:rsidR="009B2421" w:rsidRPr="00105634">
        <w:rPr>
          <w:rFonts w:asciiTheme="minorHAnsi" w:hAnsiTheme="minorHAnsi"/>
          <w:sz w:val="22"/>
        </w:rPr>
        <w:t>MLUVNÍCH S</w:t>
      </w:r>
      <w:r w:rsidRPr="00105634">
        <w:rPr>
          <w:rFonts w:asciiTheme="minorHAnsi" w:hAnsiTheme="minorHAnsi"/>
          <w:sz w:val="22"/>
        </w:rPr>
        <w:t>TRAN</w:t>
      </w:r>
      <w:bookmarkStart w:id="58" w:name="_Toc253494494"/>
      <w:bookmarkEnd w:id="45"/>
      <w:bookmarkEnd w:id="46"/>
      <w:bookmarkEnd w:id="47"/>
      <w:bookmarkEnd w:id="56"/>
      <w:bookmarkEnd w:id="57"/>
      <w:bookmarkEnd w:id="58"/>
    </w:p>
    <w:p w14:paraId="0889EC4E" w14:textId="77777777" w:rsidR="00E23AD5" w:rsidRPr="00150ED8" w:rsidRDefault="00625EA3" w:rsidP="00E06D91">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Zástupce Zadavatele</w:t>
      </w:r>
      <w:bookmarkStart w:id="59" w:name="_Toc253494497"/>
    </w:p>
    <w:p w14:paraId="2E3B23DC" w14:textId="77777777" w:rsidR="00E23AD5" w:rsidRPr="00150ED8" w:rsidRDefault="00DC54B9" w:rsidP="00241AA3">
      <w:pPr>
        <w:pStyle w:val="RLTextlnkuslovan"/>
        <w:numPr>
          <w:ilvl w:val="1"/>
          <w:numId w:val="12"/>
        </w:numPr>
        <w:tabs>
          <w:tab w:val="num" w:pos="1474"/>
        </w:tabs>
        <w:ind w:left="1474"/>
        <w:rPr>
          <w:rFonts w:asciiTheme="minorHAnsi" w:hAnsiTheme="minorHAnsi"/>
          <w:sz w:val="22"/>
        </w:rPr>
      </w:pPr>
      <w:bookmarkStart w:id="60" w:name="_Ref467239711"/>
      <w:r w:rsidRPr="00105634">
        <w:rPr>
          <w:rFonts w:asciiTheme="minorHAnsi" w:hAnsiTheme="minorHAnsi"/>
          <w:sz w:val="22"/>
        </w:rPr>
        <w:t xml:space="preserve">Zástupce Zadavatele je osoba, která je </w:t>
      </w:r>
      <w:r w:rsidR="00861688" w:rsidRPr="00105634">
        <w:rPr>
          <w:rFonts w:asciiTheme="minorHAnsi" w:hAnsiTheme="minorHAnsi"/>
          <w:sz w:val="22"/>
        </w:rPr>
        <w:t>oprávněná</w:t>
      </w:r>
      <w:r w:rsidRPr="00105634">
        <w:rPr>
          <w:rFonts w:asciiTheme="minorHAnsi" w:hAnsiTheme="minorHAnsi"/>
          <w:sz w:val="22"/>
        </w:rPr>
        <w:t xml:space="preserve"> zastupovat Zadavatele v souvislosti s</w:t>
      </w:r>
      <w:r w:rsidR="00A60B28" w:rsidRPr="00105634">
        <w:rPr>
          <w:rFonts w:asciiTheme="minorHAnsi" w:hAnsiTheme="minorHAnsi"/>
          <w:sz w:val="22"/>
        </w:rPr>
        <w:t xml:space="preserve"> </w:t>
      </w:r>
      <w:r w:rsidRPr="00105634">
        <w:rPr>
          <w:rFonts w:asciiTheme="minorHAnsi" w:hAnsiTheme="minorHAnsi"/>
          <w:sz w:val="22"/>
        </w:rPr>
        <w:t xml:space="preserve">realizací </w:t>
      </w:r>
      <w:r w:rsidR="002340D0" w:rsidRPr="00105634">
        <w:rPr>
          <w:rFonts w:asciiTheme="minorHAnsi" w:hAnsiTheme="minorHAnsi"/>
          <w:sz w:val="22"/>
        </w:rPr>
        <w:t>této Smlouvy</w:t>
      </w:r>
      <w:r w:rsidR="006E793E" w:rsidRPr="00105634">
        <w:rPr>
          <w:rFonts w:asciiTheme="minorHAnsi" w:hAnsiTheme="minorHAnsi"/>
          <w:sz w:val="22"/>
        </w:rPr>
        <w:t xml:space="preserve"> při právních jednáních a </w:t>
      </w:r>
      <w:r w:rsidR="0011578E" w:rsidRPr="00105634">
        <w:rPr>
          <w:rFonts w:asciiTheme="minorHAnsi" w:hAnsiTheme="minorHAnsi"/>
          <w:sz w:val="22"/>
        </w:rPr>
        <w:t>faktických jednáních</w:t>
      </w:r>
      <w:r w:rsidR="006E793E" w:rsidRPr="00105634">
        <w:rPr>
          <w:rFonts w:asciiTheme="minorHAnsi" w:hAnsiTheme="minorHAnsi"/>
          <w:sz w:val="22"/>
        </w:rPr>
        <w:t xml:space="preserve">, a to </w:t>
      </w:r>
      <w:r w:rsidR="00E51B4D" w:rsidRPr="00150ED8">
        <w:rPr>
          <w:rFonts w:asciiTheme="minorHAnsi" w:hAnsiTheme="minorHAnsi"/>
          <w:sz w:val="22"/>
        </w:rPr>
        <w:t>na základě zákona č. 131/2000 Sb., o hlavním městě Praze</w:t>
      </w:r>
      <w:r w:rsidR="00981C58" w:rsidRPr="00150ED8">
        <w:rPr>
          <w:rFonts w:asciiTheme="minorHAnsi" w:hAnsiTheme="minorHAnsi"/>
          <w:sz w:val="22"/>
        </w:rPr>
        <w:t>, ve znění pozdějších předpisů</w:t>
      </w:r>
      <w:r w:rsidRPr="00150ED8">
        <w:rPr>
          <w:rFonts w:asciiTheme="minorHAnsi" w:hAnsiTheme="minorHAnsi"/>
          <w:sz w:val="22"/>
        </w:rPr>
        <w:t>.</w:t>
      </w:r>
      <w:bookmarkStart w:id="61" w:name="_Toc253494498"/>
      <w:bookmarkEnd w:id="59"/>
      <w:bookmarkEnd w:id="60"/>
    </w:p>
    <w:p w14:paraId="2DDB7941" w14:textId="5C3E4624" w:rsidR="00E23AD5" w:rsidRPr="00150ED8" w:rsidRDefault="00A60B28" w:rsidP="00241AA3">
      <w:pPr>
        <w:pStyle w:val="RLTextlnkuslovan"/>
        <w:numPr>
          <w:ilvl w:val="1"/>
          <w:numId w:val="12"/>
        </w:numPr>
        <w:tabs>
          <w:tab w:val="num" w:pos="1474"/>
        </w:tabs>
        <w:ind w:left="1474"/>
        <w:rPr>
          <w:rFonts w:asciiTheme="minorHAnsi" w:hAnsiTheme="minorHAnsi"/>
          <w:sz w:val="22"/>
        </w:rPr>
      </w:pPr>
      <w:bookmarkStart w:id="62" w:name="_Toc253494499"/>
      <w:bookmarkEnd w:id="61"/>
      <w:r w:rsidRPr="00150ED8">
        <w:rPr>
          <w:rFonts w:asciiTheme="minorHAnsi" w:hAnsiTheme="minorHAnsi"/>
          <w:sz w:val="22"/>
        </w:rPr>
        <w:t>Zá</w:t>
      </w:r>
      <w:r w:rsidR="00DC54B9" w:rsidRPr="00150ED8">
        <w:rPr>
          <w:rFonts w:asciiTheme="minorHAnsi" w:hAnsiTheme="minorHAnsi"/>
          <w:sz w:val="22"/>
        </w:rPr>
        <w:t>stupce Zadavatele je oprávn</w:t>
      </w:r>
      <w:r w:rsidRPr="00150ED8">
        <w:rPr>
          <w:rFonts w:asciiTheme="minorHAnsi" w:hAnsiTheme="minorHAnsi"/>
          <w:sz w:val="22"/>
        </w:rPr>
        <w:t>ě</w:t>
      </w:r>
      <w:r w:rsidR="00DC54B9" w:rsidRPr="00150ED8">
        <w:rPr>
          <w:rFonts w:asciiTheme="minorHAnsi" w:hAnsiTheme="minorHAnsi"/>
          <w:sz w:val="22"/>
        </w:rPr>
        <w:t>n zmocnit i jinou osobu, aby zastupovala Zadavatele</w:t>
      </w:r>
      <w:r w:rsidRPr="00150ED8">
        <w:rPr>
          <w:rFonts w:asciiTheme="minorHAnsi" w:hAnsiTheme="minorHAnsi"/>
          <w:sz w:val="22"/>
        </w:rPr>
        <w:t xml:space="preserve"> </w:t>
      </w:r>
      <w:r w:rsidR="00861688" w:rsidRPr="00150ED8">
        <w:rPr>
          <w:rFonts w:asciiTheme="minorHAnsi" w:hAnsiTheme="minorHAnsi"/>
          <w:sz w:val="22"/>
        </w:rPr>
        <w:t>v </w:t>
      </w:r>
      <w:r w:rsidR="006E793E" w:rsidRPr="00150ED8">
        <w:rPr>
          <w:rFonts w:asciiTheme="minorHAnsi" w:hAnsiTheme="minorHAnsi"/>
          <w:sz w:val="22"/>
        </w:rPr>
        <w:t>jím</w:t>
      </w:r>
      <w:r w:rsidR="00DC54B9" w:rsidRPr="00150ED8">
        <w:rPr>
          <w:rFonts w:asciiTheme="minorHAnsi" w:hAnsiTheme="minorHAnsi"/>
          <w:sz w:val="22"/>
        </w:rPr>
        <w:t xml:space="preserve"> stanoveném rozsahu. Pokud </w:t>
      </w:r>
      <w:r w:rsidR="00483D84" w:rsidRPr="00150ED8">
        <w:rPr>
          <w:rFonts w:asciiTheme="minorHAnsi" w:hAnsiTheme="minorHAnsi"/>
          <w:sz w:val="22"/>
        </w:rPr>
        <w:t>tato Smlouv</w:t>
      </w:r>
      <w:r w:rsidR="00DC54B9" w:rsidRPr="00150ED8">
        <w:rPr>
          <w:rFonts w:asciiTheme="minorHAnsi" w:hAnsiTheme="minorHAnsi"/>
          <w:sz w:val="22"/>
        </w:rPr>
        <w:t>a odkazuje na Zástupce Zadavatele, platí</w:t>
      </w:r>
      <w:r w:rsidRPr="00150ED8">
        <w:rPr>
          <w:rFonts w:asciiTheme="minorHAnsi" w:hAnsiTheme="minorHAnsi"/>
          <w:sz w:val="22"/>
        </w:rPr>
        <w:t xml:space="preserve"> </w:t>
      </w:r>
      <w:r w:rsidR="00DC54B9" w:rsidRPr="00150ED8">
        <w:rPr>
          <w:rFonts w:asciiTheme="minorHAnsi" w:hAnsiTheme="minorHAnsi"/>
          <w:sz w:val="22"/>
        </w:rPr>
        <w:t>tento odkaz i pro takto zmocn</w:t>
      </w:r>
      <w:r w:rsidRPr="00150ED8">
        <w:rPr>
          <w:rFonts w:asciiTheme="minorHAnsi" w:hAnsiTheme="minorHAnsi"/>
          <w:sz w:val="22"/>
        </w:rPr>
        <w:t>ě</w:t>
      </w:r>
      <w:r w:rsidR="00DC54B9" w:rsidRPr="00150ED8">
        <w:rPr>
          <w:rFonts w:asciiTheme="minorHAnsi" w:hAnsiTheme="minorHAnsi"/>
          <w:sz w:val="22"/>
        </w:rPr>
        <w:t>nou osobu.</w:t>
      </w:r>
      <w:bookmarkStart w:id="63" w:name="_Toc253494500"/>
      <w:bookmarkEnd w:id="62"/>
      <w:r w:rsidR="00BE1828" w:rsidRPr="00150ED8">
        <w:rPr>
          <w:rFonts w:asciiTheme="minorHAnsi" w:hAnsiTheme="minorHAnsi"/>
          <w:sz w:val="22"/>
        </w:rPr>
        <w:t xml:space="preserve"> Takto může Zadavatel zmocnit i více Zástupců Zadavatele bez ohledu na to, zda </w:t>
      </w:r>
      <w:r w:rsidR="006C7EAE">
        <w:rPr>
          <w:rFonts w:asciiTheme="minorHAnsi" w:hAnsiTheme="minorHAnsi"/>
          <w:sz w:val="22"/>
        </w:rPr>
        <w:t xml:space="preserve">tak učiní </w:t>
      </w:r>
      <w:r w:rsidR="00BE1828" w:rsidRPr="00150ED8">
        <w:rPr>
          <w:rFonts w:asciiTheme="minorHAnsi" w:hAnsiTheme="minorHAnsi"/>
          <w:sz w:val="22"/>
        </w:rPr>
        <w:t>ve stejném či v různém rozsahu zmocnění.</w:t>
      </w:r>
    </w:p>
    <w:p w14:paraId="57C76D48" w14:textId="77777777" w:rsidR="00E23AD5" w:rsidRPr="00150ED8" w:rsidRDefault="00A60B28"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Z</w:t>
      </w:r>
      <w:r w:rsidR="00DC54B9" w:rsidRPr="00150ED8">
        <w:rPr>
          <w:rFonts w:asciiTheme="minorHAnsi" w:hAnsiTheme="minorHAnsi"/>
          <w:sz w:val="22"/>
        </w:rPr>
        <w:t>adavatel je oprávn</w:t>
      </w:r>
      <w:r w:rsidRPr="00150ED8">
        <w:rPr>
          <w:rFonts w:asciiTheme="minorHAnsi" w:hAnsiTheme="minorHAnsi"/>
          <w:sz w:val="22"/>
        </w:rPr>
        <w:t>ě</w:t>
      </w:r>
      <w:r w:rsidR="00DC54B9" w:rsidRPr="00150ED8">
        <w:rPr>
          <w:rFonts w:asciiTheme="minorHAnsi" w:hAnsiTheme="minorHAnsi"/>
          <w:sz w:val="22"/>
        </w:rPr>
        <w:t>n kdykoli zm</w:t>
      </w:r>
      <w:r w:rsidRPr="00150ED8">
        <w:rPr>
          <w:rFonts w:asciiTheme="minorHAnsi" w:hAnsiTheme="minorHAnsi"/>
          <w:sz w:val="22"/>
        </w:rPr>
        <w:t>ě</w:t>
      </w:r>
      <w:r w:rsidR="00DC54B9" w:rsidRPr="00150ED8">
        <w:rPr>
          <w:rFonts w:asciiTheme="minorHAnsi" w:hAnsiTheme="minorHAnsi"/>
          <w:sz w:val="22"/>
        </w:rPr>
        <w:t>nit Zástupce Zadavatele a tato zm</w:t>
      </w:r>
      <w:r w:rsidRPr="00150ED8">
        <w:rPr>
          <w:rFonts w:asciiTheme="minorHAnsi" w:hAnsiTheme="minorHAnsi"/>
          <w:sz w:val="22"/>
        </w:rPr>
        <w:t>ě</w:t>
      </w:r>
      <w:r w:rsidR="00DC54B9" w:rsidRPr="00150ED8">
        <w:rPr>
          <w:rFonts w:asciiTheme="minorHAnsi" w:hAnsiTheme="minorHAnsi"/>
          <w:sz w:val="22"/>
        </w:rPr>
        <w:t>na je v</w:t>
      </w:r>
      <w:r w:rsidRPr="00150ED8">
        <w:rPr>
          <w:rFonts w:asciiTheme="minorHAnsi" w:hAnsiTheme="minorHAnsi"/>
          <w:sz w:val="22"/>
        </w:rPr>
        <w:t xml:space="preserve">ůči </w:t>
      </w:r>
      <w:r w:rsidR="00DC54B9" w:rsidRPr="00150ED8">
        <w:rPr>
          <w:rFonts w:asciiTheme="minorHAnsi" w:hAnsiTheme="minorHAnsi"/>
          <w:sz w:val="22"/>
        </w:rPr>
        <w:t>Koncesioná</w:t>
      </w:r>
      <w:r w:rsidRPr="00150ED8">
        <w:rPr>
          <w:rFonts w:asciiTheme="minorHAnsi" w:hAnsiTheme="minorHAnsi"/>
          <w:sz w:val="22"/>
        </w:rPr>
        <w:t>ř</w:t>
      </w:r>
      <w:r w:rsidR="00DC54B9" w:rsidRPr="00150ED8">
        <w:rPr>
          <w:rFonts w:asciiTheme="minorHAnsi" w:hAnsiTheme="minorHAnsi"/>
          <w:sz w:val="22"/>
        </w:rPr>
        <w:t>i ú</w:t>
      </w:r>
      <w:r w:rsidRPr="00150ED8">
        <w:rPr>
          <w:rFonts w:asciiTheme="minorHAnsi" w:hAnsiTheme="minorHAnsi"/>
          <w:sz w:val="22"/>
        </w:rPr>
        <w:t>č</w:t>
      </w:r>
      <w:r w:rsidR="00DC54B9" w:rsidRPr="00150ED8">
        <w:rPr>
          <w:rFonts w:asciiTheme="minorHAnsi" w:hAnsiTheme="minorHAnsi"/>
          <w:sz w:val="22"/>
        </w:rPr>
        <w:t>inná okamžikem, kdy mu dojde oznámení o této zm</w:t>
      </w:r>
      <w:r w:rsidRPr="00150ED8">
        <w:rPr>
          <w:rFonts w:asciiTheme="minorHAnsi" w:hAnsiTheme="minorHAnsi"/>
          <w:sz w:val="22"/>
        </w:rPr>
        <w:t>ě</w:t>
      </w:r>
      <w:r w:rsidR="00DC54B9" w:rsidRPr="00150ED8">
        <w:rPr>
          <w:rFonts w:asciiTheme="minorHAnsi" w:hAnsiTheme="minorHAnsi"/>
          <w:sz w:val="22"/>
        </w:rPr>
        <w:t>n</w:t>
      </w:r>
      <w:r w:rsidRPr="00150ED8">
        <w:rPr>
          <w:rFonts w:asciiTheme="minorHAnsi" w:hAnsiTheme="minorHAnsi"/>
          <w:sz w:val="22"/>
        </w:rPr>
        <w:t>ě</w:t>
      </w:r>
      <w:r w:rsidR="00DC54B9" w:rsidRPr="00150ED8">
        <w:rPr>
          <w:rFonts w:asciiTheme="minorHAnsi" w:hAnsiTheme="minorHAnsi"/>
          <w:sz w:val="22"/>
        </w:rPr>
        <w:t>.</w:t>
      </w:r>
      <w:bookmarkStart w:id="64" w:name="_Toc253494501"/>
      <w:bookmarkEnd w:id="63"/>
    </w:p>
    <w:p w14:paraId="18B8459D" w14:textId="77777777" w:rsidR="00DB398E" w:rsidRPr="00150ED8" w:rsidRDefault="00A60B28"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J</w:t>
      </w:r>
      <w:r w:rsidR="00DC54B9" w:rsidRPr="00150ED8">
        <w:rPr>
          <w:rFonts w:asciiTheme="minorHAnsi" w:hAnsiTheme="minorHAnsi"/>
          <w:sz w:val="22"/>
        </w:rPr>
        <w:t>ednání nebo pokyny Zástupce Zadavatele v rozsahu, v jakém jsou p</w:t>
      </w:r>
      <w:r w:rsidRPr="00150ED8">
        <w:rPr>
          <w:rFonts w:asciiTheme="minorHAnsi" w:hAnsiTheme="minorHAnsi"/>
          <w:sz w:val="22"/>
        </w:rPr>
        <w:t>ř</w:t>
      </w:r>
      <w:r w:rsidR="00DC54B9" w:rsidRPr="00150ED8">
        <w:rPr>
          <w:rFonts w:asciiTheme="minorHAnsi" w:hAnsiTheme="minorHAnsi"/>
          <w:sz w:val="22"/>
        </w:rPr>
        <w:t>edvídány touto</w:t>
      </w:r>
      <w:r w:rsidRPr="00150ED8">
        <w:rPr>
          <w:rFonts w:asciiTheme="minorHAnsi" w:hAnsiTheme="minorHAnsi"/>
          <w:sz w:val="22"/>
        </w:rPr>
        <w:t xml:space="preserve"> S</w:t>
      </w:r>
      <w:r w:rsidR="00DC54B9" w:rsidRPr="00150ED8">
        <w:rPr>
          <w:rFonts w:asciiTheme="minorHAnsi" w:hAnsiTheme="minorHAnsi"/>
          <w:sz w:val="22"/>
        </w:rPr>
        <w:t>mlouvou, se považují za jednání nebo pokyny Zadavatele a Koncesioná</w:t>
      </w:r>
      <w:r w:rsidRPr="00150ED8">
        <w:rPr>
          <w:rFonts w:asciiTheme="minorHAnsi" w:hAnsiTheme="minorHAnsi"/>
          <w:sz w:val="22"/>
        </w:rPr>
        <w:t>ř</w:t>
      </w:r>
      <w:r w:rsidR="00DC54B9" w:rsidRPr="00150ED8">
        <w:rPr>
          <w:rFonts w:asciiTheme="minorHAnsi" w:hAnsiTheme="minorHAnsi"/>
          <w:sz w:val="22"/>
        </w:rPr>
        <w:t xml:space="preserve"> nebo</w:t>
      </w:r>
      <w:r w:rsidRPr="00150ED8">
        <w:rPr>
          <w:rFonts w:asciiTheme="minorHAnsi" w:hAnsiTheme="minorHAnsi"/>
          <w:sz w:val="22"/>
        </w:rPr>
        <w:t xml:space="preserve"> </w:t>
      </w:r>
      <w:r w:rsidR="00DC54B9" w:rsidRPr="00150ED8">
        <w:rPr>
          <w:rFonts w:asciiTheme="minorHAnsi" w:hAnsiTheme="minorHAnsi"/>
          <w:sz w:val="22"/>
        </w:rPr>
        <w:t>Zástupce Koncesioná</w:t>
      </w:r>
      <w:r w:rsidRPr="00150ED8">
        <w:rPr>
          <w:rFonts w:asciiTheme="minorHAnsi" w:hAnsiTheme="minorHAnsi"/>
          <w:sz w:val="22"/>
        </w:rPr>
        <w:t>ř</w:t>
      </w:r>
      <w:r w:rsidR="00DC54B9" w:rsidRPr="00150ED8">
        <w:rPr>
          <w:rFonts w:asciiTheme="minorHAnsi" w:hAnsiTheme="minorHAnsi"/>
          <w:sz w:val="22"/>
        </w:rPr>
        <w:t>e je povinen podle nich postupovat.</w:t>
      </w:r>
      <w:bookmarkEnd w:id="64"/>
    </w:p>
    <w:p w14:paraId="7053656F" w14:textId="77777777" w:rsidR="00E23AD5" w:rsidRPr="00150ED8" w:rsidRDefault="00625EA3" w:rsidP="00E06D91">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 xml:space="preserve">Zástupce </w:t>
      </w:r>
      <w:r w:rsidR="00CE234A" w:rsidRPr="00150ED8">
        <w:rPr>
          <w:rFonts w:asciiTheme="minorHAnsi" w:eastAsia="Calibri" w:hAnsiTheme="minorHAnsi" w:cstheme="minorHAnsi"/>
          <w:b/>
          <w:sz w:val="22"/>
          <w:szCs w:val="22"/>
          <w:lang w:eastAsia="cs-CZ"/>
        </w:rPr>
        <w:t>K</w:t>
      </w:r>
      <w:r w:rsidRPr="00150ED8">
        <w:rPr>
          <w:rFonts w:asciiTheme="minorHAnsi" w:eastAsia="Calibri" w:hAnsiTheme="minorHAnsi" w:cstheme="minorHAnsi"/>
          <w:b/>
          <w:sz w:val="22"/>
          <w:szCs w:val="22"/>
          <w:lang w:eastAsia="cs-CZ"/>
        </w:rPr>
        <w:t>oncesionáře</w:t>
      </w:r>
      <w:bookmarkStart w:id="65" w:name="_Toc253494503"/>
    </w:p>
    <w:p w14:paraId="76E2ABE5" w14:textId="73246A30" w:rsidR="00027204" w:rsidRPr="00150ED8" w:rsidRDefault="00E23AD5" w:rsidP="00241AA3">
      <w:pPr>
        <w:pStyle w:val="RLTextlnkuslovan"/>
        <w:numPr>
          <w:ilvl w:val="1"/>
          <w:numId w:val="12"/>
        </w:numPr>
        <w:tabs>
          <w:tab w:val="num" w:pos="1474"/>
        </w:tabs>
        <w:ind w:left="1474"/>
        <w:rPr>
          <w:rFonts w:asciiTheme="minorHAnsi" w:hAnsiTheme="minorHAnsi"/>
          <w:sz w:val="22"/>
        </w:rPr>
      </w:pPr>
      <w:bookmarkStart w:id="66" w:name="_Ref467239665"/>
      <w:r w:rsidRPr="00105634">
        <w:rPr>
          <w:rFonts w:asciiTheme="minorHAnsi" w:hAnsiTheme="minorHAnsi"/>
          <w:sz w:val="22"/>
        </w:rPr>
        <w:t>Z</w:t>
      </w:r>
      <w:r w:rsidR="00DC54B9" w:rsidRPr="00105634">
        <w:rPr>
          <w:rFonts w:asciiTheme="minorHAnsi" w:hAnsiTheme="minorHAnsi"/>
          <w:sz w:val="22"/>
        </w:rPr>
        <w:t>ástupce Koncesioná</w:t>
      </w:r>
      <w:r w:rsidR="00A60B28" w:rsidRPr="00105634">
        <w:rPr>
          <w:rFonts w:asciiTheme="minorHAnsi" w:hAnsiTheme="minorHAnsi"/>
          <w:sz w:val="22"/>
        </w:rPr>
        <w:t>ř</w:t>
      </w:r>
      <w:r w:rsidR="00DC54B9" w:rsidRPr="00105634">
        <w:rPr>
          <w:rFonts w:asciiTheme="minorHAnsi" w:hAnsiTheme="minorHAnsi"/>
          <w:sz w:val="22"/>
        </w:rPr>
        <w:t xml:space="preserve">e je osoba, která je </w:t>
      </w:r>
      <w:r w:rsidR="00861688" w:rsidRPr="00105634">
        <w:rPr>
          <w:rFonts w:asciiTheme="minorHAnsi" w:hAnsiTheme="minorHAnsi"/>
          <w:sz w:val="22"/>
        </w:rPr>
        <w:t>oprávněn</w:t>
      </w:r>
      <w:r w:rsidR="00DC54B9" w:rsidRPr="00105634">
        <w:rPr>
          <w:rFonts w:asciiTheme="minorHAnsi" w:hAnsiTheme="minorHAnsi"/>
          <w:sz w:val="22"/>
        </w:rPr>
        <w:t>á zastupovat Koncesioná</w:t>
      </w:r>
      <w:r w:rsidR="00A60B28" w:rsidRPr="00150ED8">
        <w:rPr>
          <w:rFonts w:asciiTheme="minorHAnsi" w:hAnsiTheme="minorHAnsi"/>
          <w:sz w:val="22"/>
        </w:rPr>
        <w:t>ř</w:t>
      </w:r>
      <w:r w:rsidR="00DC54B9" w:rsidRPr="00150ED8">
        <w:rPr>
          <w:rFonts w:asciiTheme="minorHAnsi" w:hAnsiTheme="minorHAnsi"/>
          <w:sz w:val="22"/>
        </w:rPr>
        <w:t>e</w:t>
      </w:r>
      <w:r w:rsidR="00A60B28" w:rsidRPr="00150ED8">
        <w:rPr>
          <w:rFonts w:asciiTheme="minorHAnsi" w:hAnsiTheme="minorHAnsi"/>
          <w:sz w:val="22"/>
        </w:rPr>
        <w:t xml:space="preserve"> </w:t>
      </w:r>
      <w:r w:rsidR="00861688" w:rsidRPr="00150ED8">
        <w:rPr>
          <w:rFonts w:asciiTheme="minorHAnsi" w:hAnsiTheme="minorHAnsi"/>
          <w:sz w:val="22"/>
        </w:rPr>
        <w:t>v </w:t>
      </w:r>
      <w:r w:rsidR="00DC54B9" w:rsidRPr="00150ED8">
        <w:rPr>
          <w:rFonts w:asciiTheme="minorHAnsi" w:hAnsiTheme="minorHAnsi"/>
          <w:sz w:val="22"/>
        </w:rPr>
        <w:t xml:space="preserve">souvislosti s realizací </w:t>
      </w:r>
      <w:r w:rsidR="002340D0" w:rsidRPr="00150ED8">
        <w:rPr>
          <w:rFonts w:asciiTheme="minorHAnsi" w:hAnsiTheme="minorHAnsi"/>
          <w:sz w:val="22"/>
        </w:rPr>
        <w:t>této Smlouvy</w:t>
      </w:r>
      <w:r w:rsidR="006E793E" w:rsidRPr="00150ED8">
        <w:rPr>
          <w:rFonts w:asciiTheme="minorHAnsi" w:hAnsiTheme="minorHAnsi"/>
          <w:sz w:val="22"/>
        </w:rPr>
        <w:t xml:space="preserve"> </w:t>
      </w:r>
      <w:r w:rsidR="00B1152E" w:rsidRPr="00150ED8">
        <w:rPr>
          <w:rFonts w:asciiTheme="minorHAnsi" w:hAnsiTheme="minorHAnsi"/>
          <w:sz w:val="22"/>
        </w:rPr>
        <w:t xml:space="preserve">při </w:t>
      </w:r>
      <w:r w:rsidR="006E793E" w:rsidRPr="00150ED8">
        <w:rPr>
          <w:rFonts w:asciiTheme="minorHAnsi" w:hAnsiTheme="minorHAnsi"/>
          <w:sz w:val="22"/>
        </w:rPr>
        <w:t xml:space="preserve">právních jednáních a </w:t>
      </w:r>
      <w:r w:rsidR="0011578E" w:rsidRPr="00150ED8">
        <w:rPr>
          <w:rFonts w:asciiTheme="minorHAnsi" w:hAnsiTheme="minorHAnsi"/>
          <w:sz w:val="22"/>
        </w:rPr>
        <w:t>faktických jednáních</w:t>
      </w:r>
      <w:r w:rsidR="006E793E" w:rsidRPr="00150ED8">
        <w:rPr>
          <w:rFonts w:asciiTheme="minorHAnsi" w:hAnsiTheme="minorHAnsi"/>
          <w:sz w:val="22"/>
        </w:rPr>
        <w:t xml:space="preserve">, a to v rozsahu </w:t>
      </w:r>
      <w:r w:rsidR="00BE1828" w:rsidRPr="00150ED8">
        <w:rPr>
          <w:rFonts w:asciiTheme="minorHAnsi" w:hAnsiTheme="minorHAnsi"/>
          <w:sz w:val="22"/>
        </w:rPr>
        <w:t xml:space="preserve">vyplývajícím z právních předpisů nebo </w:t>
      </w:r>
      <w:r w:rsidR="006E793E" w:rsidRPr="00150ED8">
        <w:rPr>
          <w:rFonts w:asciiTheme="minorHAnsi" w:hAnsiTheme="minorHAnsi"/>
          <w:sz w:val="22"/>
        </w:rPr>
        <w:t>určeném v řádném písemném pověření či zmocnění</w:t>
      </w:r>
      <w:r w:rsidR="00DC54B9" w:rsidRPr="00150ED8">
        <w:rPr>
          <w:rFonts w:asciiTheme="minorHAnsi" w:hAnsiTheme="minorHAnsi"/>
          <w:sz w:val="22"/>
        </w:rPr>
        <w:t>.</w:t>
      </w:r>
      <w:bookmarkStart w:id="67" w:name="_Toc253494504"/>
      <w:bookmarkEnd w:id="65"/>
      <w:bookmarkEnd w:id="66"/>
    </w:p>
    <w:p w14:paraId="70E97350" w14:textId="77777777" w:rsidR="00E23AD5" w:rsidRPr="00150ED8" w:rsidRDefault="00A60B28" w:rsidP="00241AA3">
      <w:pPr>
        <w:pStyle w:val="RLTextlnkuslovan"/>
        <w:numPr>
          <w:ilvl w:val="1"/>
          <w:numId w:val="12"/>
        </w:numPr>
        <w:tabs>
          <w:tab w:val="num" w:pos="1474"/>
        </w:tabs>
        <w:ind w:left="1474"/>
        <w:rPr>
          <w:rFonts w:asciiTheme="minorHAnsi" w:hAnsiTheme="minorHAnsi"/>
          <w:sz w:val="22"/>
        </w:rPr>
      </w:pPr>
      <w:bookmarkStart w:id="68" w:name="_Toc253494505"/>
      <w:bookmarkEnd w:id="67"/>
      <w:r w:rsidRPr="00150ED8">
        <w:rPr>
          <w:rFonts w:asciiTheme="minorHAnsi" w:hAnsiTheme="minorHAnsi"/>
          <w:sz w:val="22"/>
        </w:rPr>
        <w:t>K</w:t>
      </w:r>
      <w:r w:rsidR="00DC54B9" w:rsidRPr="00150ED8">
        <w:rPr>
          <w:rFonts w:asciiTheme="minorHAnsi" w:hAnsiTheme="minorHAnsi"/>
          <w:sz w:val="22"/>
        </w:rPr>
        <w:t>oncesioná</w:t>
      </w:r>
      <w:r w:rsidRPr="00150ED8">
        <w:rPr>
          <w:rFonts w:asciiTheme="minorHAnsi" w:hAnsiTheme="minorHAnsi"/>
          <w:sz w:val="22"/>
        </w:rPr>
        <w:t>ř</w:t>
      </w:r>
      <w:r w:rsidR="009C7481" w:rsidRPr="00150ED8">
        <w:rPr>
          <w:rFonts w:asciiTheme="minorHAnsi" w:hAnsiTheme="minorHAnsi"/>
          <w:sz w:val="22"/>
        </w:rPr>
        <w:t xml:space="preserve"> je oprávněn kdykoli změnit Zástupce Koncesionáře a tato změna je vůči Zadavateli účinná okamžikem, kdy mu dojde oznámení o této změně</w:t>
      </w:r>
      <w:bookmarkStart w:id="69" w:name="_Toc253494506"/>
      <w:bookmarkEnd w:id="68"/>
      <w:r w:rsidR="00861688" w:rsidRPr="00150ED8">
        <w:rPr>
          <w:rFonts w:asciiTheme="minorHAnsi" w:hAnsiTheme="minorHAnsi"/>
          <w:sz w:val="22"/>
        </w:rPr>
        <w:t>.</w:t>
      </w:r>
    </w:p>
    <w:p w14:paraId="46F9BF78" w14:textId="77777777" w:rsidR="00DC54B9" w:rsidRPr="00150ED8" w:rsidRDefault="00A60B28"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V</w:t>
      </w:r>
      <w:r w:rsidR="00DC54B9" w:rsidRPr="00150ED8">
        <w:rPr>
          <w:rFonts w:asciiTheme="minorHAnsi" w:hAnsiTheme="minorHAnsi"/>
          <w:sz w:val="22"/>
        </w:rPr>
        <w:t>eškerá jednání nebo pokyny Zástupce Koncesioná</w:t>
      </w:r>
      <w:r w:rsidRPr="00150ED8">
        <w:rPr>
          <w:rFonts w:asciiTheme="minorHAnsi" w:hAnsiTheme="minorHAnsi"/>
          <w:sz w:val="22"/>
        </w:rPr>
        <w:t>ř</w:t>
      </w:r>
      <w:r w:rsidR="00DC54B9" w:rsidRPr="00150ED8">
        <w:rPr>
          <w:rFonts w:asciiTheme="minorHAnsi" w:hAnsiTheme="minorHAnsi"/>
          <w:sz w:val="22"/>
        </w:rPr>
        <w:t>e se považují za jednání nebo</w:t>
      </w:r>
      <w:r w:rsidRPr="00150ED8">
        <w:rPr>
          <w:rFonts w:asciiTheme="minorHAnsi" w:hAnsiTheme="minorHAnsi"/>
          <w:sz w:val="22"/>
        </w:rPr>
        <w:t xml:space="preserve"> </w:t>
      </w:r>
      <w:r w:rsidR="00DC54B9" w:rsidRPr="00150ED8">
        <w:rPr>
          <w:rFonts w:asciiTheme="minorHAnsi" w:hAnsiTheme="minorHAnsi"/>
          <w:sz w:val="22"/>
        </w:rPr>
        <w:t>pokyny Koncesioná</w:t>
      </w:r>
      <w:r w:rsidRPr="00150ED8">
        <w:rPr>
          <w:rFonts w:asciiTheme="minorHAnsi" w:hAnsiTheme="minorHAnsi"/>
          <w:sz w:val="22"/>
        </w:rPr>
        <w:t>ř</w:t>
      </w:r>
      <w:r w:rsidR="00DC54B9" w:rsidRPr="00150ED8">
        <w:rPr>
          <w:rFonts w:asciiTheme="minorHAnsi" w:hAnsiTheme="minorHAnsi"/>
          <w:sz w:val="22"/>
        </w:rPr>
        <w:t>e, ledaže Koncesioná</w:t>
      </w:r>
      <w:r w:rsidRPr="00150ED8">
        <w:rPr>
          <w:rFonts w:asciiTheme="minorHAnsi" w:hAnsiTheme="minorHAnsi"/>
          <w:sz w:val="22"/>
        </w:rPr>
        <w:t>ř</w:t>
      </w:r>
      <w:r w:rsidR="00DC54B9" w:rsidRPr="00150ED8">
        <w:rPr>
          <w:rFonts w:asciiTheme="minorHAnsi" w:hAnsiTheme="minorHAnsi"/>
          <w:sz w:val="22"/>
        </w:rPr>
        <w:t xml:space="preserve"> p</w:t>
      </w:r>
      <w:r w:rsidRPr="00150ED8">
        <w:rPr>
          <w:rFonts w:asciiTheme="minorHAnsi" w:hAnsiTheme="minorHAnsi"/>
          <w:sz w:val="22"/>
        </w:rPr>
        <w:t>ř</w:t>
      </w:r>
      <w:r w:rsidR="00DC54B9" w:rsidRPr="00150ED8">
        <w:rPr>
          <w:rFonts w:asciiTheme="minorHAnsi" w:hAnsiTheme="minorHAnsi"/>
          <w:sz w:val="22"/>
        </w:rPr>
        <w:t>edem upozorní Zadavatele, že konkrétní</w:t>
      </w:r>
      <w:r w:rsidRPr="00150ED8">
        <w:rPr>
          <w:rFonts w:asciiTheme="minorHAnsi" w:hAnsiTheme="minorHAnsi"/>
          <w:sz w:val="22"/>
        </w:rPr>
        <w:t xml:space="preserve"> </w:t>
      </w:r>
      <w:r w:rsidR="00DC54B9" w:rsidRPr="00150ED8">
        <w:rPr>
          <w:rFonts w:asciiTheme="minorHAnsi" w:hAnsiTheme="minorHAnsi"/>
          <w:sz w:val="22"/>
        </w:rPr>
        <w:t>jednání nebo pokyn není jednáním nebo pokynem Koncesioná</w:t>
      </w:r>
      <w:r w:rsidRPr="00150ED8">
        <w:rPr>
          <w:rFonts w:asciiTheme="minorHAnsi" w:hAnsiTheme="minorHAnsi"/>
          <w:sz w:val="22"/>
        </w:rPr>
        <w:t>ř</w:t>
      </w:r>
      <w:r w:rsidR="00DC54B9" w:rsidRPr="00150ED8">
        <w:rPr>
          <w:rFonts w:asciiTheme="minorHAnsi" w:hAnsiTheme="minorHAnsi"/>
          <w:sz w:val="22"/>
        </w:rPr>
        <w:t>e.</w:t>
      </w:r>
      <w:bookmarkEnd w:id="69"/>
    </w:p>
    <w:p w14:paraId="76333EB9" w14:textId="77777777" w:rsidR="00883292" w:rsidRPr="00150ED8" w:rsidRDefault="009B2421" w:rsidP="00241AA3">
      <w:pPr>
        <w:pStyle w:val="RLlneksmlouvy"/>
        <w:numPr>
          <w:ilvl w:val="0"/>
          <w:numId w:val="12"/>
        </w:numPr>
        <w:tabs>
          <w:tab w:val="clear" w:pos="823"/>
          <w:tab w:val="num" w:pos="737"/>
        </w:tabs>
        <w:ind w:left="737" w:hanging="737"/>
        <w:rPr>
          <w:rFonts w:asciiTheme="minorHAnsi" w:hAnsiTheme="minorHAnsi"/>
          <w:sz w:val="22"/>
        </w:rPr>
      </w:pPr>
      <w:bookmarkStart w:id="70" w:name="_Toc415160151"/>
      <w:r w:rsidRPr="00150ED8">
        <w:rPr>
          <w:rFonts w:asciiTheme="minorHAnsi" w:hAnsiTheme="minorHAnsi"/>
          <w:sz w:val="22"/>
        </w:rPr>
        <w:t>IDENTIFIKACE NEMOVITÝCH VĚCÍ</w:t>
      </w:r>
      <w:bookmarkEnd w:id="70"/>
      <w:r w:rsidRPr="00150ED8">
        <w:rPr>
          <w:rFonts w:asciiTheme="minorHAnsi" w:hAnsiTheme="minorHAnsi"/>
          <w:sz w:val="22"/>
        </w:rPr>
        <w:t xml:space="preserve"> </w:t>
      </w:r>
    </w:p>
    <w:p w14:paraId="26FA4122" w14:textId="77777777" w:rsidR="009D2A65" w:rsidRPr="00150ED8" w:rsidRDefault="00BA57B4"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Objekt</w:t>
      </w:r>
      <w:r w:rsidR="009D2A65" w:rsidRPr="00150ED8">
        <w:rPr>
          <w:rFonts w:asciiTheme="minorHAnsi" w:hAnsiTheme="minorHAnsi"/>
          <w:sz w:val="22"/>
        </w:rPr>
        <w:t xml:space="preserve"> bude vybudován </w:t>
      </w:r>
      <w:r w:rsidR="00543109" w:rsidRPr="00150ED8">
        <w:rPr>
          <w:rFonts w:asciiTheme="minorHAnsi" w:hAnsiTheme="minorHAnsi"/>
          <w:sz w:val="22"/>
        </w:rPr>
        <w:t xml:space="preserve">ve stávajících objektech </w:t>
      </w:r>
      <w:r w:rsidR="00AB21B3" w:rsidRPr="00150ED8">
        <w:rPr>
          <w:rFonts w:asciiTheme="minorHAnsi" w:hAnsiTheme="minorHAnsi"/>
          <w:sz w:val="22"/>
        </w:rPr>
        <w:t>tvořících Areál Trojdomí Šolínova</w:t>
      </w:r>
      <w:r w:rsidR="00543109" w:rsidRPr="00150ED8">
        <w:rPr>
          <w:rFonts w:asciiTheme="minorHAnsi" w:hAnsiTheme="minorHAnsi"/>
          <w:sz w:val="22"/>
        </w:rPr>
        <w:t>.</w:t>
      </w:r>
    </w:p>
    <w:p w14:paraId="69A18DFD" w14:textId="77777777" w:rsidR="00883292" w:rsidRPr="00150ED8" w:rsidRDefault="00AB21B3"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Všechny součásti</w:t>
      </w:r>
      <w:r w:rsidR="00261643" w:rsidRPr="00150ED8">
        <w:rPr>
          <w:rFonts w:asciiTheme="minorHAnsi" w:hAnsiTheme="minorHAnsi"/>
          <w:sz w:val="22"/>
        </w:rPr>
        <w:t>, tedy pozemk</w:t>
      </w:r>
      <w:r w:rsidR="00233CE7" w:rsidRPr="00150ED8">
        <w:rPr>
          <w:rFonts w:asciiTheme="minorHAnsi" w:hAnsiTheme="minorHAnsi"/>
          <w:sz w:val="22"/>
        </w:rPr>
        <w:t xml:space="preserve">y vč. budov a </w:t>
      </w:r>
      <w:r w:rsidR="00261643" w:rsidRPr="00150ED8">
        <w:rPr>
          <w:rFonts w:asciiTheme="minorHAnsi" w:hAnsiTheme="minorHAnsi"/>
          <w:sz w:val="22"/>
        </w:rPr>
        <w:t>všech součástí a příslušenství</w:t>
      </w:r>
      <w:r w:rsidRPr="00150ED8">
        <w:rPr>
          <w:rFonts w:asciiTheme="minorHAnsi" w:hAnsiTheme="minorHAnsi"/>
          <w:sz w:val="22"/>
        </w:rPr>
        <w:t>, tvořící</w:t>
      </w:r>
      <w:r w:rsidR="00261643" w:rsidRPr="00150ED8">
        <w:rPr>
          <w:rFonts w:asciiTheme="minorHAnsi" w:hAnsiTheme="minorHAnsi"/>
          <w:sz w:val="22"/>
        </w:rPr>
        <w:t xml:space="preserve"> Areál </w:t>
      </w:r>
      <w:r w:rsidR="00233CE7" w:rsidRPr="00150ED8">
        <w:rPr>
          <w:rFonts w:asciiTheme="minorHAnsi" w:hAnsiTheme="minorHAnsi"/>
          <w:sz w:val="22"/>
        </w:rPr>
        <w:t>Trojdomí Šolínova</w:t>
      </w:r>
      <w:r w:rsidR="00981C58" w:rsidRPr="00150ED8">
        <w:rPr>
          <w:rFonts w:asciiTheme="minorHAnsi" w:hAnsiTheme="minorHAnsi"/>
          <w:sz w:val="22"/>
        </w:rPr>
        <w:t>,</w:t>
      </w:r>
      <w:r w:rsidRPr="00150ED8">
        <w:rPr>
          <w:rFonts w:asciiTheme="minorHAnsi" w:hAnsiTheme="minorHAnsi"/>
          <w:sz w:val="22"/>
        </w:rPr>
        <w:t xml:space="preserve"> jsou ve vlastnictví hlavního města Prahy, přičemž Zadavateli jsou svěřeny do správy</w:t>
      </w:r>
      <w:r w:rsidR="00543109" w:rsidRPr="00150ED8">
        <w:rPr>
          <w:rFonts w:asciiTheme="minorHAnsi" w:hAnsiTheme="minorHAnsi"/>
          <w:sz w:val="22"/>
        </w:rPr>
        <w:t>.</w:t>
      </w:r>
    </w:p>
    <w:p w14:paraId="75D11E8A" w14:textId="77777777" w:rsidR="00546749" w:rsidRPr="00150ED8" w:rsidRDefault="003670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Ke změně</w:t>
      </w:r>
      <w:r w:rsidR="001A37BF" w:rsidRPr="00150ED8">
        <w:rPr>
          <w:rFonts w:asciiTheme="minorHAnsi" w:hAnsiTheme="minorHAnsi"/>
          <w:sz w:val="22"/>
        </w:rPr>
        <w:t xml:space="preserve"> označení a/nebo</w:t>
      </w:r>
      <w:r w:rsidRPr="00150ED8">
        <w:rPr>
          <w:rFonts w:asciiTheme="minorHAnsi" w:hAnsiTheme="minorHAnsi"/>
          <w:sz w:val="22"/>
        </w:rPr>
        <w:t xml:space="preserve"> jiných údajů</w:t>
      </w:r>
      <w:r w:rsidR="009472B6" w:rsidRPr="00150ED8">
        <w:rPr>
          <w:rFonts w:asciiTheme="minorHAnsi" w:hAnsiTheme="minorHAnsi"/>
          <w:sz w:val="22"/>
        </w:rPr>
        <w:t xml:space="preserve"> </w:t>
      </w:r>
      <w:r w:rsidRPr="00150ED8">
        <w:rPr>
          <w:rFonts w:asciiTheme="minorHAnsi" w:hAnsiTheme="minorHAnsi"/>
          <w:sz w:val="22"/>
        </w:rPr>
        <w:t xml:space="preserve">identifikujících nemovité věci, včetně součástí a příslušenství, tvořící Areál </w:t>
      </w:r>
      <w:r w:rsidR="00233CE7" w:rsidRPr="00150ED8">
        <w:rPr>
          <w:rFonts w:asciiTheme="minorHAnsi" w:hAnsiTheme="minorHAnsi"/>
          <w:sz w:val="22"/>
        </w:rPr>
        <w:t>Trojdomí Šolínova</w:t>
      </w:r>
      <w:r w:rsidRPr="00150ED8">
        <w:rPr>
          <w:rFonts w:asciiTheme="minorHAnsi" w:hAnsiTheme="minorHAnsi"/>
          <w:sz w:val="22"/>
        </w:rPr>
        <w:t xml:space="preserve"> dojde automaticky</w:t>
      </w:r>
      <w:r w:rsidR="004636FA" w:rsidRPr="00150ED8">
        <w:rPr>
          <w:rFonts w:asciiTheme="minorHAnsi" w:hAnsiTheme="minorHAnsi"/>
          <w:sz w:val="22"/>
        </w:rPr>
        <w:t xml:space="preserve"> (bez nutnosti uzavření dodatku této Smlouvy</w:t>
      </w:r>
      <w:r w:rsidR="00090B5D" w:rsidRPr="00150ED8">
        <w:rPr>
          <w:rFonts w:asciiTheme="minorHAnsi" w:hAnsiTheme="minorHAnsi"/>
          <w:sz w:val="22"/>
        </w:rPr>
        <w:t>, bez práva Koncesionáře domáhat se jakékoli změny Služebného či jiných práv a povinností Koncesionáře</w:t>
      </w:r>
      <w:r w:rsidR="004636FA" w:rsidRPr="00150ED8">
        <w:rPr>
          <w:rFonts w:asciiTheme="minorHAnsi" w:hAnsiTheme="minorHAnsi"/>
          <w:sz w:val="22"/>
        </w:rPr>
        <w:t xml:space="preserve">), pokud údaje </w:t>
      </w:r>
      <w:r w:rsidR="00B2656C" w:rsidRPr="00150ED8">
        <w:rPr>
          <w:rFonts w:asciiTheme="minorHAnsi" w:hAnsiTheme="minorHAnsi"/>
          <w:sz w:val="22"/>
        </w:rPr>
        <w:t>v souladu s právní úpravou změní z úřední povinnosti příslušný katastrální úřad</w:t>
      </w:r>
      <w:r w:rsidRPr="00150ED8">
        <w:rPr>
          <w:rFonts w:asciiTheme="minorHAnsi" w:hAnsiTheme="minorHAnsi"/>
          <w:sz w:val="22"/>
        </w:rPr>
        <w:t xml:space="preserve"> a/nebo </w:t>
      </w:r>
      <w:r w:rsidR="00B2656C" w:rsidRPr="00150ED8">
        <w:rPr>
          <w:rFonts w:asciiTheme="minorHAnsi" w:hAnsiTheme="minorHAnsi"/>
          <w:sz w:val="22"/>
        </w:rPr>
        <w:t xml:space="preserve">pokud údaje budou změněny Zadavatelem odsouhlaseným </w:t>
      </w:r>
      <w:r w:rsidRPr="00150ED8">
        <w:rPr>
          <w:rFonts w:asciiTheme="minorHAnsi" w:hAnsiTheme="minorHAnsi"/>
          <w:sz w:val="22"/>
        </w:rPr>
        <w:t>geometrickým plánem, který bude zpracován</w:t>
      </w:r>
      <w:r w:rsidR="00B2656C" w:rsidRPr="00150ED8">
        <w:rPr>
          <w:rFonts w:asciiTheme="minorHAnsi" w:hAnsiTheme="minorHAnsi"/>
          <w:sz w:val="22"/>
        </w:rPr>
        <w:t xml:space="preserve"> v souladu s </w:t>
      </w:r>
      <w:r w:rsidR="00233CE7" w:rsidRPr="00150ED8">
        <w:rPr>
          <w:rFonts w:asciiTheme="minorHAnsi" w:hAnsiTheme="minorHAnsi"/>
          <w:sz w:val="22"/>
        </w:rPr>
        <w:t>p</w:t>
      </w:r>
      <w:r w:rsidR="00B2656C" w:rsidRPr="00150ED8">
        <w:rPr>
          <w:rFonts w:asciiTheme="minorHAnsi" w:hAnsiTheme="minorHAnsi"/>
          <w:sz w:val="22"/>
        </w:rPr>
        <w:t>rávními předpisy,</w:t>
      </w:r>
      <w:r w:rsidRPr="00150ED8">
        <w:rPr>
          <w:rFonts w:asciiTheme="minorHAnsi" w:hAnsiTheme="minorHAnsi"/>
          <w:sz w:val="22"/>
        </w:rPr>
        <w:t xml:space="preserve"> bude potvrzen či odsouhlasen příslušnými </w:t>
      </w:r>
      <w:r w:rsidRPr="00150ED8">
        <w:rPr>
          <w:rFonts w:asciiTheme="minorHAnsi" w:hAnsiTheme="minorHAnsi"/>
          <w:sz w:val="22"/>
        </w:rPr>
        <w:lastRenderedPageBreak/>
        <w:t>správními orgány a autorizovanými osobami</w:t>
      </w:r>
      <w:r w:rsidR="00B2656C" w:rsidRPr="00150ED8">
        <w:rPr>
          <w:rFonts w:asciiTheme="minorHAnsi" w:hAnsiTheme="minorHAnsi"/>
          <w:sz w:val="22"/>
        </w:rPr>
        <w:t xml:space="preserve"> a dojde k zápisu příslušné</w:t>
      </w:r>
      <w:r w:rsidR="00E06D91" w:rsidRPr="00150ED8">
        <w:rPr>
          <w:rFonts w:asciiTheme="minorHAnsi" w:hAnsiTheme="minorHAnsi"/>
          <w:sz w:val="22"/>
        </w:rPr>
        <w:t xml:space="preserve"> změny do katastru nemovitostí.</w:t>
      </w:r>
    </w:p>
    <w:p w14:paraId="728D8918" w14:textId="77777777" w:rsidR="00261643" w:rsidRPr="00150ED8" w:rsidRDefault="00921627" w:rsidP="00241AA3">
      <w:pPr>
        <w:pStyle w:val="RLlneksmlouvy"/>
        <w:numPr>
          <w:ilvl w:val="0"/>
          <w:numId w:val="12"/>
        </w:numPr>
        <w:tabs>
          <w:tab w:val="clear" w:pos="823"/>
          <w:tab w:val="num" w:pos="737"/>
        </w:tabs>
        <w:ind w:left="737" w:hanging="737"/>
        <w:rPr>
          <w:rFonts w:asciiTheme="minorHAnsi" w:hAnsiTheme="minorHAnsi"/>
          <w:sz w:val="22"/>
        </w:rPr>
      </w:pPr>
      <w:bookmarkStart w:id="71" w:name="_Toc415160152"/>
      <w:bookmarkStart w:id="72" w:name="_Ref416163792"/>
      <w:bookmarkStart w:id="73" w:name="_Ref416164757"/>
      <w:bookmarkStart w:id="74" w:name="_Ref467679996"/>
      <w:r w:rsidRPr="00150ED8">
        <w:rPr>
          <w:rFonts w:asciiTheme="minorHAnsi" w:hAnsiTheme="minorHAnsi"/>
          <w:sz w:val="22"/>
        </w:rPr>
        <w:t>ZÁKLADNÍ POŽAD</w:t>
      </w:r>
      <w:r w:rsidR="0045535F" w:rsidRPr="00150ED8">
        <w:rPr>
          <w:rFonts w:asciiTheme="minorHAnsi" w:hAnsiTheme="minorHAnsi"/>
          <w:sz w:val="22"/>
        </w:rPr>
        <w:t>AV</w:t>
      </w:r>
      <w:r w:rsidRPr="00150ED8">
        <w:rPr>
          <w:rFonts w:asciiTheme="minorHAnsi" w:hAnsiTheme="minorHAnsi"/>
          <w:sz w:val="22"/>
        </w:rPr>
        <w:t>KY ZADAVATELE</w:t>
      </w:r>
      <w:r w:rsidR="0045535F" w:rsidRPr="00150ED8">
        <w:rPr>
          <w:rFonts w:asciiTheme="minorHAnsi" w:hAnsiTheme="minorHAnsi"/>
          <w:sz w:val="22"/>
        </w:rPr>
        <w:t xml:space="preserve"> NA </w:t>
      </w:r>
      <w:bookmarkEnd w:id="71"/>
      <w:bookmarkEnd w:id="72"/>
      <w:bookmarkEnd w:id="73"/>
      <w:bookmarkEnd w:id="74"/>
      <w:r w:rsidR="002D6C15" w:rsidRPr="00150ED8">
        <w:rPr>
          <w:rFonts w:asciiTheme="minorHAnsi" w:hAnsiTheme="minorHAnsi"/>
          <w:sz w:val="22"/>
        </w:rPr>
        <w:t>OBJEKT</w:t>
      </w:r>
    </w:p>
    <w:p w14:paraId="3AD14C63" w14:textId="77777777" w:rsidR="00883292" w:rsidRPr="00150ED8" w:rsidRDefault="00B2656C"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Smluvní stran</w:t>
      </w:r>
      <w:r w:rsidR="00123C1F" w:rsidRPr="00150ED8">
        <w:rPr>
          <w:rFonts w:asciiTheme="minorHAnsi" w:hAnsiTheme="minorHAnsi"/>
          <w:sz w:val="22"/>
        </w:rPr>
        <w:t>y sjednávají, že při P</w:t>
      </w:r>
      <w:r w:rsidRPr="00150ED8">
        <w:rPr>
          <w:rFonts w:asciiTheme="minorHAnsi" w:hAnsiTheme="minorHAnsi"/>
          <w:sz w:val="22"/>
        </w:rPr>
        <w:t>rojektování</w:t>
      </w:r>
      <w:r w:rsidR="00123C1F" w:rsidRPr="00150ED8">
        <w:rPr>
          <w:rFonts w:asciiTheme="minorHAnsi" w:hAnsiTheme="minorHAnsi"/>
          <w:sz w:val="22"/>
        </w:rPr>
        <w:t>, Inženýringu</w:t>
      </w:r>
      <w:r w:rsidRPr="00150ED8">
        <w:rPr>
          <w:rFonts w:asciiTheme="minorHAnsi" w:hAnsiTheme="minorHAnsi"/>
          <w:sz w:val="22"/>
        </w:rPr>
        <w:t xml:space="preserve"> </w:t>
      </w:r>
      <w:r w:rsidR="00123C1F" w:rsidRPr="00150ED8">
        <w:rPr>
          <w:rFonts w:asciiTheme="minorHAnsi" w:hAnsiTheme="minorHAnsi"/>
          <w:sz w:val="22"/>
        </w:rPr>
        <w:t xml:space="preserve">a </w:t>
      </w:r>
      <w:r w:rsidR="005A2F63" w:rsidRPr="00150ED8">
        <w:rPr>
          <w:rFonts w:asciiTheme="minorHAnsi" w:hAnsiTheme="minorHAnsi"/>
          <w:sz w:val="22"/>
        </w:rPr>
        <w:t>Rekonstrukci Objektu</w:t>
      </w:r>
      <w:r w:rsidR="00123C1F" w:rsidRPr="00150ED8">
        <w:rPr>
          <w:rFonts w:asciiTheme="minorHAnsi" w:hAnsiTheme="minorHAnsi"/>
          <w:sz w:val="22"/>
        </w:rPr>
        <w:t xml:space="preserve"> budou dodrženy základní </w:t>
      </w:r>
      <w:r w:rsidR="00993EA9" w:rsidRPr="00150ED8">
        <w:rPr>
          <w:rFonts w:asciiTheme="minorHAnsi" w:hAnsiTheme="minorHAnsi"/>
          <w:sz w:val="22"/>
        </w:rPr>
        <w:t xml:space="preserve">(minimální) </w:t>
      </w:r>
      <w:r w:rsidR="00123C1F" w:rsidRPr="00150ED8">
        <w:rPr>
          <w:rFonts w:asciiTheme="minorHAnsi" w:hAnsiTheme="minorHAnsi"/>
          <w:sz w:val="22"/>
        </w:rPr>
        <w:t xml:space="preserve">požadavky </w:t>
      </w:r>
      <w:r w:rsidR="00901D3E" w:rsidRPr="00150ED8">
        <w:rPr>
          <w:rFonts w:asciiTheme="minorHAnsi" w:hAnsiTheme="minorHAnsi"/>
          <w:sz w:val="22"/>
        </w:rPr>
        <w:t>právních předpisů na zařízení, v němž jsou poskytovány pobytové služby ve smyslu ZSS</w:t>
      </w:r>
      <w:r w:rsidR="008A317E" w:rsidRPr="00150ED8">
        <w:rPr>
          <w:rFonts w:asciiTheme="minorHAnsi" w:hAnsiTheme="minorHAnsi"/>
          <w:sz w:val="22"/>
        </w:rPr>
        <w:t>, další P</w:t>
      </w:r>
      <w:r w:rsidR="00306DB0" w:rsidRPr="00150ED8">
        <w:rPr>
          <w:rFonts w:asciiTheme="minorHAnsi" w:hAnsiTheme="minorHAnsi"/>
          <w:sz w:val="22"/>
        </w:rPr>
        <w:t>ožadavky Zadavatele na Objekt vyplývající z této Smlouvy, j</w:t>
      </w:r>
      <w:r w:rsidR="002C19F1" w:rsidRPr="00150ED8">
        <w:rPr>
          <w:rFonts w:asciiTheme="minorHAnsi" w:hAnsiTheme="minorHAnsi"/>
          <w:sz w:val="22"/>
        </w:rPr>
        <w:t>akož i parametry vyplývající z Návrhu Stavebního Ř</w:t>
      </w:r>
      <w:r w:rsidR="00306DB0" w:rsidRPr="00150ED8">
        <w:rPr>
          <w:rFonts w:asciiTheme="minorHAnsi" w:hAnsiTheme="minorHAnsi"/>
          <w:sz w:val="22"/>
        </w:rPr>
        <w:t>ešení uvedeného v příloze č. 2 této Smlouvy</w:t>
      </w:r>
      <w:r w:rsidR="00123C1F" w:rsidRPr="00150ED8">
        <w:rPr>
          <w:rFonts w:asciiTheme="minorHAnsi" w:hAnsiTheme="minorHAnsi"/>
          <w:sz w:val="22"/>
        </w:rPr>
        <w:t>.</w:t>
      </w:r>
    </w:p>
    <w:p w14:paraId="0A6C56BF" w14:textId="77777777" w:rsidR="002D4054" w:rsidRPr="00150ED8" w:rsidRDefault="00650ADE"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Smluvní </w:t>
      </w:r>
      <w:r w:rsidR="008A317E" w:rsidRPr="00150ED8">
        <w:rPr>
          <w:rFonts w:asciiTheme="minorHAnsi" w:hAnsiTheme="minorHAnsi"/>
          <w:sz w:val="22"/>
        </w:rPr>
        <w:t>strany se dohodly, že základní P</w:t>
      </w:r>
      <w:r w:rsidRPr="00150ED8">
        <w:rPr>
          <w:rFonts w:asciiTheme="minorHAnsi" w:hAnsiTheme="minorHAnsi"/>
          <w:sz w:val="22"/>
        </w:rPr>
        <w:t xml:space="preserve">ožadavky Zadavatele </w:t>
      </w:r>
      <w:r w:rsidR="002D6C15" w:rsidRPr="00150ED8">
        <w:rPr>
          <w:rFonts w:asciiTheme="minorHAnsi" w:hAnsiTheme="minorHAnsi"/>
          <w:sz w:val="22"/>
        </w:rPr>
        <w:t xml:space="preserve">na Objekt </w:t>
      </w:r>
      <w:r w:rsidR="002D4054" w:rsidRPr="00150ED8">
        <w:rPr>
          <w:rFonts w:asciiTheme="minorHAnsi" w:hAnsiTheme="minorHAnsi"/>
          <w:sz w:val="22"/>
        </w:rPr>
        <w:t>plynoucí z  této Smlouvy</w:t>
      </w:r>
      <w:r w:rsidR="00630D89" w:rsidRPr="00150ED8">
        <w:rPr>
          <w:rFonts w:asciiTheme="minorHAnsi" w:hAnsiTheme="minorHAnsi"/>
          <w:sz w:val="22"/>
        </w:rPr>
        <w:t xml:space="preserve"> včetně všech příloh</w:t>
      </w:r>
      <w:r w:rsidR="002D4054" w:rsidRPr="00150ED8">
        <w:rPr>
          <w:rFonts w:asciiTheme="minorHAnsi" w:hAnsiTheme="minorHAnsi"/>
          <w:sz w:val="22"/>
        </w:rPr>
        <w:t xml:space="preserve"> </w:t>
      </w:r>
      <w:r w:rsidRPr="00150ED8">
        <w:rPr>
          <w:rFonts w:asciiTheme="minorHAnsi" w:hAnsiTheme="minorHAnsi"/>
          <w:sz w:val="22"/>
        </w:rPr>
        <w:t xml:space="preserve">mohou být </w:t>
      </w:r>
      <w:r w:rsidR="002D4054" w:rsidRPr="00150ED8">
        <w:rPr>
          <w:rFonts w:asciiTheme="minorHAnsi" w:hAnsiTheme="minorHAnsi"/>
          <w:sz w:val="22"/>
        </w:rPr>
        <w:t>změněny následujícím způsobem:</w:t>
      </w:r>
    </w:p>
    <w:p w14:paraId="71AD8BA6" w14:textId="710BADAF" w:rsidR="00292640" w:rsidRPr="00150ED8" w:rsidRDefault="001346AA"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Koncesionář je v průběhu </w:t>
      </w:r>
      <w:r w:rsidR="00880784" w:rsidRPr="00150ED8">
        <w:rPr>
          <w:rFonts w:asciiTheme="minorHAnsi" w:hAnsiTheme="minorHAnsi"/>
          <w:color w:val="000000"/>
          <w:sz w:val="22"/>
        </w:rPr>
        <w:t xml:space="preserve">Projektování a Inženýringu a </w:t>
      </w:r>
      <w:r w:rsidR="005A3D13" w:rsidRPr="00150ED8">
        <w:rPr>
          <w:rFonts w:asciiTheme="minorHAnsi" w:hAnsiTheme="minorHAnsi"/>
          <w:color w:val="000000"/>
          <w:sz w:val="22"/>
        </w:rPr>
        <w:t>budování</w:t>
      </w:r>
      <w:r w:rsidR="00E767AE" w:rsidRPr="00150ED8">
        <w:rPr>
          <w:rFonts w:asciiTheme="minorHAnsi" w:hAnsiTheme="minorHAnsi"/>
          <w:color w:val="000000"/>
          <w:sz w:val="22"/>
        </w:rPr>
        <w:t xml:space="preserve"> </w:t>
      </w:r>
      <w:r w:rsidR="00BA57B4" w:rsidRPr="00150ED8">
        <w:rPr>
          <w:rFonts w:asciiTheme="minorHAnsi" w:hAnsiTheme="minorHAnsi"/>
          <w:color w:val="000000"/>
          <w:sz w:val="22"/>
        </w:rPr>
        <w:t>Objekt</w:t>
      </w:r>
      <w:r w:rsidR="00F150B0" w:rsidRPr="00150ED8">
        <w:rPr>
          <w:rFonts w:asciiTheme="minorHAnsi" w:hAnsiTheme="minorHAnsi"/>
          <w:color w:val="000000"/>
          <w:sz w:val="22"/>
        </w:rPr>
        <w:t>u</w:t>
      </w:r>
      <w:r w:rsidR="00B122B2" w:rsidRPr="00150ED8">
        <w:rPr>
          <w:rFonts w:asciiTheme="minorHAnsi" w:hAnsiTheme="minorHAnsi"/>
          <w:color w:val="000000"/>
          <w:sz w:val="22"/>
        </w:rPr>
        <w:t xml:space="preserve"> oprávněn navrhnout</w:t>
      </w:r>
      <w:r w:rsidR="00374CED" w:rsidRPr="00150ED8">
        <w:rPr>
          <w:rFonts w:asciiTheme="minorHAnsi" w:hAnsiTheme="minorHAnsi"/>
          <w:color w:val="000000"/>
          <w:sz w:val="22"/>
        </w:rPr>
        <w:t xml:space="preserve"> písemně Zadavateli</w:t>
      </w:r>
      <w:r w:rsidRPr="00150ED8">
        <w:rPr>
          <w:rFonts w:asciiTheme="minorHAnsi" w:hAnsiTheme="minorHAnsi"/>
          <w:color w:val="000000"/>
          <w:sz w:val="22"/>
        </w:rPr>
        <w:t xml:space="preserve"> změnu požadavků </w:t>
      </w:r>
      <w:r w:rsidR="002D6C15" w:rsidRPr="00150ED8">
        <w:rPr>
          <w:rFonts w:asciiTheme="minorHAnsi" w:hAnsiTheme="minorHAnsi"/>
          <w:color w:val="000000"/>
          <w:sz w:val="22"/>
        </w:rPr>
        <w:t xml:space="preserve">na Objekt </w:t>
      </w:r>
      <w:r w:rsidRPr="00150ED8">
        <w:rPr>
          <w:rFonts w:asciiTheme="minorHAnsi" w:hAnsiTheme="minorHAnsi"/>
          <w:color w:val="000000"/>
          <w:sz w:val="22"/>
        </w:rPr>
        <w:t xml:space="preserve">uvedených v  této </w:t>
      </w:r>
      <w:r w:rsidR="002D6C15" w:rsidRPr="00150ED8">
        <w:rPr>
          <w:rFonts w:asciiTheme="minorHAnsi" w:hAnsiTheme="minorHAnsi"/>
          <w:color w:val="000000"/>
          <w:sz w:val="22"/>
        </w:rPr>
        <w:t>Smlouvě</w:t>
      </w:r>
      <w:r w:rsidR="00880784" w:rsidRPr="00150ED8">
        <w:rPr>
          <w:rFonts w:asciiTheme="minorHAnsi" w:hAnsiTheme="minorHAnsi"/>
          <w:color w:val="000000"/>
          <w:sz w:val="22"/>
        </w:rPr>
        <w:t>,</w:t>
      </w:r>
      <w:r w:rsidR="00FA71DE" w:rsidRPr="00150ED8">
        <w:rPr>
          <w:rFonts w:asciiTheme="minorHAnsi" w:hAnsiTheme="minorHAnsi"/>
          <w:color w:val="000000"/>
          <w:sz w:val="22"/>
        </w:rPr>
        <w:t xml:space="preserve"> </w:t>
      </w:r>
      <w:r w:rsidR="00880784" w:rsidRPr="00150ED8">
        <w:rPr>
          <w:rFonts w:asciiTheme="minorHAnsi" w:hAnsiTheme="minorHAnsi"/>
          <w:color w:val="000000"/>
          <w:sz w:val="22"/>
        </w:rPr>
        <w:t>anebo změnu již schválené Projektové dokumentace</w:t>
      </w:r>
      <w:r w:rsidR="001C6B7B" w:rsidRPr="00150ED8">
        <w:rPr>
          <w:rFonts w:asciiTheme="minorHAnsi" w:hAnsiTheme="minorHAnsi" w:cstheme="minorHAnsi"/>
          <w:bCs/>
          <w:color w:val="000000"/>
          <w:sz w:val="22"/>
          <w:szCs w:val="22"/>
        </w:rPr>
        <w:t>. V</w:t>
      </w:r>
      <w:r w:rsidR="00EE3CB3" w:rsidRPr="00150ED8">
        <w:rPr>
          <w:rFonts w:asciiTheme="minorHAnsi" w:hAnsiTheme="minorHAnsi" w:cstheme="minorHAnsi"/>
          <w:bCs/>
          <w:color w:val="000000"/>
          <w:sz w:val="22"/>
          <w:szCs w:val="22"/>
        </w:rPr>
        <w:t>ýlučně v</w:t>
      </w:r>
      <w:r w:rsidR="001C6B7B" w:rsidRPr="00150ED8">
        <w:rPr>
          <w:rFonts w:asciiTheme="minorHAnsi" w:hAnsiTheme="minorHAnsi" w:cstheme="minorHAnsi"/>
          <w:bCs/>
          <w:color w:val="000000"/>
          <w:sz w:val="22"/>
          <w:szCs w:val="22"/>
        </w:rPr>
        <w:t xml:space="preserve"> případě </w:t>
      </w:r>
      <w:r w:rsidRPr="00150ED8">
        <w:rPr>
          <w:rFonts w:asciiTheme="minorHAnsi" w:hAnsiTheme="minorHAnsi" w:cstheme="minorHAnsi"/>
          <w:bCs/>
          <w:color w:val="000000"/>
          <w:sz w:val="22"/>
          <w:szCs w:val="22"/>
        </w:rPr>
        <w:t>změn</w:t>
      </w:r>
      <w:r w:rsidRPr="00105634">
        <w:rPr>
          <w:rFonts w:asciiTheme="minorHAnsi" w:hAnsiTheme="minorHAnsi"/>
          <w:color w:val="000000"/>
          <w:sz w:val="22"/>
        </w:rPr>
        <w:t xml:space="preserve"> v podobě vyžádané </w:t>
      </w:r>
      <w:r w:rsidR="00635E53" w:rsidRPr="00105634">
        <w:rPr>
          <w:rFonts w:asciiTheme="minorHAnsi" w:hAnsiTheme="minorHAnsi"/>
          <w:color w:val="000000"/>
          <w:sz w:val="22"/>
        </w:rPr>
        <w:t>Stanovisk</w:t>
      </w:r>
      <w:r w:rsidR="0019061B" w:rsidRPr="00105634">
        <w:rPr>
          <w:rFonts w:asciiTheme="minorHAnsi" w:hAnsiTheme="minorHAnsi"/>
          <w:color w:val="000000"/>
          <w:sz w:val="22"/>
        </w:rPr>
        <w:t>em</w:t>
      </w:r>
      <w:r w:rsidR="00635E53" w:rsidRPr="00105634">
        <w:rPr>
          <w:rFonts w:asciiTheme="minorHAnsi" w:hAnsiTheme="minorHAnsi"/>
          <w:color w:val="000000"/>
          <w:sz w:val="22"/>
        </w:rPr>
        <w:t xml:space="preserve"> dotčeného subjektu</w:t>
      </w:r>
      <w:r w:rsidR="00E631D7" w:rsidRPr="00105634">
        <w:rPr>
          <w:rFonts w:asciiTheme="minorHAnsi" w:hAnsiTheme="minorHAnsi"/>
          <w:color w:val="000000"/>
          <w:sz w:val="22"/>
        </w:rPr>
        <w:t xml:space="preserve">, </w:t>
      </w:r>
      <w:r w:rsidR="00E631D7" w:rsidRPr="00150ED8">
        <w:rPr>
          <w:rFonts w:asciiTheme="minorHAnsi" w:hAnsiTheme="minorHAnsi" w:cstheme="minorHAnsi"/>
          <w:bCs/>
          <w:color w:val="000000"/>
          <w:sz w:val="22"/>
          <w:szCs w:val="22"/>
        </w:rPr>
        <w:t xml:space="preserve">změn </w:t>
      </w:r>
      <w:r w:rsidR="001C6B7B" w:rsidRPr="00150ED8">
        <w:rPr>
          <w:rFonts w:asciiTheme="minorHAnsi" w:hAnsiTheme="minorHAnsi" w:cstheme="minorHAnsi"/>
          <w:bCs/>
          <w:color w:val="000000"/>
          <w:sz w:val="22"/>
          <w:szCs w:val="22"/>
        </w:rPr>
        <w:t>vyplývajících</w:t>
      </w:r>
      <w:r w:rsidR="001C6B7B" w:rsidRPr="00105634">
        <w:rPr>
          <w:rFonts w:asciiTheme="minorHAnsi" w:hAnsiTheme="minorHAnsi"/>
          <w:color w:val="000000"/>
          <w:sz w:val="22"/>
        </w:rPr>
        <w:t xml:space="preserve"> </w:t>
      </w:r>
      <w:r w:rsidR="00E631D7" w:rsidRPr="00105634">
        <w:rPr>
          <w:rFonts w:asciiTheme="minorHAnsi" w:hAnsiTheme="minorHAnsi"/>
          <w:color w:val="000000"/>
          <w:sz w:val="22"/>
        </w:rPr>
        <w:t xml:space="preserve">z Diskriminační změny </w:t>
      </w:r>
      <w:r w:rsidR="003E6F8E" w:rsidRPr="00105634">
        <w:rPr>
          <w:rFonts w:asciiTheme="minorHAnsi" w:hAnsiTheme="minorHAnsi"/>
          <w:color w:val="000000"/>
          <w:sz w:val="22"/>
        </w:rPr>
        <w:t xml:space="preserve">nebo </w:t>
      </w:r>
      <w:r w:rsidR="003E6F8E" w:rsidRPr="00150ED8">
        <w:rPr>
          <w:rFonts w:asciiTheme="minorHAnsi" w:hAnsiTheme="minorHAnsi" w:cstheme="minorHAnsi"/>
          <w:bCs/>
          <w:color w:val="000000"/>
          <w:sz w:val="22"/>
          <w:szCs w:val="22"/>
        </w:rPr>
        <w:t>změn</w:t>
      </w:r>
      <w:r w:rsidR="003E6F8E" w:rsidRPr="00105634">
        <w:rPr>
          <w:rFonts w:asciiTheme="minorHAnsi" w:hAnsiTheme="minorHAnsi"/>
          <w:color w:val="000000"/>
          <w:sz w:val="22"/>
        </w:rPr>
        <w:t xml:space="preserve">, na základě </w:t>
      </w:r>
      <w:r w:rsidR="001C6B7B" w:rsidRPr="00150ED8">
        <w:rPr>
          <w:rFonts w:asciiTheme="minorHAnsi" w:hAnsiTheme="minorHAnsi" w:cstheme="minorHAnsi"/>
          <w:bCs/>
          <w:color w:val="000000"/>
          <w:sz w:val="22"/>
          <w:szCs w:val="22"/>
        </w:rPr>
        <w:t>kterých</w:t>
      </w:r>
      <w:r w:rsidR="001C6B7B" w:rsidRPr="00105634">
        <w:rPr>
          <w:rFonts w:asciiTheme="minorHAnsi" w:hAnsiTheme="minorHAnsi"/>
          <w:color w:val="000000"/>
          <w:sz w:val="22"/>
        </w:rPr>
        <w:t xml:space="preserve"> </w:t>
      </w:r>
      <w:r w:rsidR="003E6F8E" w:rsidRPr="00105634">
        <w:rPr>
          <w:rFonts w:asciiTheme="minorHAnsi" w:hAnsiTheme="minorHAnsi"/>
          <w:color w:val="000000"/>
          <w:sz w:val="22"/>
        </w:rPr>
        <w:t>dojde k překonání Překážky nevhodnosti</w:t>
      </w:r>
      <w:r w:rsidR="00292640" w:rsidRPr="00105634">
        <w:rPr>
          <w:rFonts w:asciiTheme="minorHAnsi" w:hAnsiTheme="minorHAnsi"/>
          <w:color w:val="000000"/>
          <w:sz w:val="22"/>
        </w:rPr>
        <w:t>, pokud současně</w:t>
      </w:r>
      <w:r w:rsidR="00A87EDC" w:rsidRPr="00105634">
        <w:rPr>
          <w:rFonts w:asciiTheme="minorHAnsi" w:hAnsiTheme="minorHAnsi"/>
          <w:color w:val="000000"/>
          <w:sz w:val="22"/>
        </w:rPr>
        <w:t xml:space="preserve"> </w:t>
      </w:r>
      <w:r w:rsidR="00292640" w:rsidRPr="00105634">
        <w:rPr>
          <w:rFonts w:asciiTheme="minorHAnsi" w:hAnsiTheme="minorHAnsi"/>
          <w:color w:val="000000"/>
          <w:sz w:val="22"/>
        </w:rPr>
        <w:t>návrh nebude obsahovat</w:t>
      </w:r>
      <w:r w:rsidR="00A87EDC" w:rsidRPr="00105634">
        <w:rPr>
          <w:rFonts w:asciiTheme="minorHAnsi" w:hAnsiTheme="minorHAnsi"/>
          <w:color w:val="000000"/>
          <w:sz w:val="22"/>
        </w:rPr>
        <w:t xml:space="preserve"> Podstatnou změnu požadavků</w:t>
      </w:r>
      <w:r w:rsidR="001C6B7B" w:rsidRPr="00150ED8">
        <w:rPr>
          <w:rFonts w:asciiTheme="minorHAnsi" w:hAnsiTheme="minorHAnsi" w:cstheme="minorHAnsi"/>
          <w:bCs/>
          <w:color w:val="000000"/>
          <w:sz w:val="22"/>
          <w:szCs w:val="22"/>
        </w:rPr>
        <w:t>, je</w:t>
      </w:r>
      <w:r w:rsidR="005A3D13" w:rsidRPr="00105634">
        <w:rPr>
          <w:rFonts w:asciiTheme="minorHAnsi" w:hAnsiTheme="minorHAnsi"/>
          <w:color w:val="000000"/>
          <w:sz w:val="22"/>
        </w:rPr>
        <w:t xml:space="preserve"> </w:t>
      </w:r>
      <w:r w:rsidR="00374CED" w:rsidRPr="00105634">
        <w:rPr>
          <w:rFonts w:asciiTheme="minorHAnsi" w:hAnsiTheme="minorHAnsi"/>
          <w:color w:val="000000"/>
          <w:sz w:val="22"/>
        </w:rPr>
        <w:t xml:space="preserve">Zadavatel povinen </w:t>
      </w:r>
      <w:r w:rsidR="005D5C26" w:rsidRPr="00105634">
        <w:rPr>
          <w:rFonts w:asciiTheme="minorHAnsi" w:hAnsiTheme="minorHAnsi"/>
          <w:color w:val="000000"/>
          <w:sz w:val="22"/>
        </w:rPr>
        <w:t xml:space="preserve">písemně </w:t>
      </w:r>
      <w:r w:rsidR="00374CED" w:rsidRPr="00105634">
        <w:rPr>
          <w:rFonts w:asciiTheme="minorHAnsi" w:hAnsiTheme="minorHAnsi"/>
          <w:color w:val="000000"/>
          <w:sz w:val="22"/>
        </w:rPr>
        <w:t>odsouhlasit návrh změny odpovídající předcházející větě</w:t>
      </w:r>
      <w:r w:rsidR="00A87EDC" w:rsidRPr="00105634">
        <w:rPr>
          <w:rFonts w:asciiTheme="minorHAnsi" w:hAnsiTheme="minorHAnsi"/>
          <w:color w:val="000000"/>
          <w:sz w:val="22"/>
        </w:rPr>
        <w:t>,</w:t>
      </w:r>
      <w:r w:rsidR="00374CED" w:rsidRPr="00105634">
        <w:rPr>
          <w:rFonts w:asciiTheme="minorHAnsi" w:hAnsiTheme="minorHAnsi"/>
          <w:color w:val="000000"/>
          <w:sz w:val="22"/>
        </w:rPr>
        <w:t xml:space="preserve"> nebo předložit Koncesionáři písemný protinávrh, který </w:t>
      </w:r>
      <w:r w:rsidR="005D5C26" w:rsidRPr="00150ED8">
        <w:rPr>
          <w:rFonts w:asciiTheme="minorHAnsi" w:hAnsiTheme="minorHAnsi"/>
          <w:color w:val="000000"/>
          <w:sz w:val="22"/>
        </w:rPr>
        <w:t xml:space="preserve">nebude obsahovat Podstatnou změnu požadavku a </w:t>
      </w:r>
      <w:r w:rsidR="00374CED" w:rsidRPr="00150ED8">
        <w:rPr>
          <w:rFonts w:asciiTheme="minorHAnsi" w:hAnsiTheme="minorHAnsi"/>
          <w:color w:val="000000"/>
          <w:sz w:val="22"/>
        </w:rPr>
        <w:t>bude respektovat</w:t>
      </w:r>
      <w:r w:rsidR="00635E53" w:rsidRPr="00150ED8">
        <w:rPr>
          <w:rFonts w:asciiTheme="minorHAnsi" w:hAnsiTheme="minorHAnsi"/>
          <w:color w:val="000000"/>
          <w:sz w:val="22"/>
        </w:rPr>
        <w:t xml:space="preserve"> Stanovisko dotčeného subjektu</w:t>
      </w:r>
      <w:r w:rsidR="003E6F8E" w:rsidRPr="00150ED8">
        <w:rPr>
          <w:rFonts w:asciiTheme="minorHAnsi" w:hAnsiTheme="minorHAnsi"/>
          <w:color w:val="000000"/>
          <w:sz w:val="22"/>
        </w:rPr>
        <w:t xml:space="preserve">, případně </w:t>
      </w:r>
      <w:r w:rsidR="00451ECD" w:rsidRPr="00150ED8">
        <w:rPr>
          <w:rFonts w:asciiTheme="minorHAnsi" w:hAnsiTheme="minorHAnsi"/>
          <w:color w:val="000000"/>
          <w:sz w:val="22"/>
        </w:rPr>
        <w:t>bude rovněž překonávat Překážku nevhodnosti</w:t>
      </w:r>
      <w:r w:rsidR="00E631D7" w:rsidRPr="00150ED8">
        <w:rPr>
          <w:rFonts w:asciiTheme="minorHAnsi" w:hAnsiTheme="minorHAnsi"/>
          <w:color w:val="000000"/>
          <w:sz w:val="22"/>
        </w:rPr>
        <w:t xml:space="preserve"> či zajišťovat soulad s Diskriminační změnou</w:t>
      </w:r>
      <w:r w:rsidR="005D5C26" w:rsidRPr="00150ED8">
        <w:rPr>
          <w:rFonts w:asciiTheme="minorHAnsi" w:hAnsiTheme="minorHAnsi" w:cstheme="minorHAnsi"/>
          <w:bCs/>
          <w:color w:val="000000"/>
          <w:sz w:val="22"/>
          <w:szCs w:val="22"/>
        </w:rPr>
        <w:t>.</w:t>
      </w:r>
      <w:r w:rsidR="005D5C26" w:rsidRPr="00105634">
        <w:rPr>
          <w:rFonts w:asciiTheme="minorHAnsi" w:hAnsiTheme="minorHAnsi"/>
          <w:color w:val="000000"/>
          <w:sz w:val="22"/>
        </w:rPr>
        <w:t xml:space="preserve"> Zadavatel je po</w:t>
      </w:r>
      <w:r w:rsidR="00A87EDC" w:rsidRPr="00105634">
        <w:rPr>
          <w:rFonts w:asciiTheme="minorHAnsi" w:hAnsiTheme="minorHAnsi"/>
          <w:color w:val="000000"/>
          <w:sz w:val="22"/>
        </w:rPr>
        <w:t>vinen odeslat písemné sdělení</w:t>
      </w:r>
      <w:r w:rsidR="005D5C26" w:rsidRPr="00105634">
        <w:rPr>
          <w:rFonts w:asciiTheme="minorHAnsi" w:hAnsiTheme="minorHAnsi"/>
          <w:color w:val="000000"/>
          <w:sz w:val="22"/>
        </w:rPr>
        <w:t xml:space="preserve"> </w:t>
      </w:r>
      <w:r w:rsidR="00B122B2" w:rsidRPr="00105634">
        <w:rPr>
          <w:rFonts w:asciiTheme="minorHAnsi" w:hAnsiTheme="minorHAnsi"/>
          <w:color w:val="000000"/>
          <w:sz w:val="22"/>
        </w:rPr>
        <w:t>v přiměřené lhůtě</w:t>
      </w:r>
      <w:r w:rsidR="00374CED" w:rsidRPr="00105634">
        <w:rPr>
          <w:rFonts w:asciiTheme="minorHAnsi" w:hAnsiTheme="minorHAnsi"/>
          <w:color w:val="000000"/>
          <w:sz w:val="22"/>
        </w:rPr>
        <w:t xml:space="preserve"> od</w:t>
      </w:r>
      <w:r w:rsidR="005D5C26" w:rsidRPr="00105634">
        <w:rPr>
          <w:rFonts w:asciiTheme="minorHAnsi" w:hAnsiTheme="minorHAnsi"/>
          <w:color w:val="000000"/>
          <w:sz w:val="22"/>
        </w:rPr>
        <w:t>e dne</w:t>
      </w:r>
      <w:r w:rsidR="00374CED" w:rsidRPr="00150ED8">
        <w:rPr>
          <w:rFonts w:asciiTheme="minorHAnsi" w:hAnsiTheme="minorHAnsi"/>
          <w:color w:val="000000"/>
          <w:sz w:val="22"/>
        </w:rPr>
        <w:t xml:space="preserve"> doručení </w:t>
      </w:r>
      <w:r w:rsidR="00A87EDC" w:rsidRPr="00150ED8">
        <w:rPr>
          <w:rFonts w:asciiTheme="minorHAnsi" w:hAnsiTheme="minorHAnsi"/>
          <w:color w:val="000000"/>
          <w:sz w:val="22"/>
        </w:rPr>
        <w:t xml:space="preserve">řádného </w:t>
      </w:r>
      <w:r w:rsidR="00374CED" w:rsidRPr="00150ED8">
        <w:rPr>
          <w:rFonts w:asciiTheme="minorHAnsi" w:hAnsiTheme="minorHAnsi"/>
          <w:color w:val="000000"/>
          <w:sz w:val="22"/>
        </w:rPr>
        <w:t>návrh</w:t>
      </w:r>
      <w:r w:rsidR="005D5C26" w:rsidRPr="00150ED8">
        <w:rPr>
          <w:rFonts w:asciiTheme="minorHAnsi" w:hAnsiTheme="minorHAnsi"/>
          <w:color w:val="000000"/>
          <w:sz w:val="22"/>
        </w:rPr>
        <w:t>u změny od Koncesionáře</w:t>
      </w:r>
      <w:r w:rsidR="00B122B2" w:rsidRPr="00150ED8">
        <w:rPr>
          <w:rFonts w:asciiTheme="minorHAnsi" w:hAnsiTheme="minorHAnsi"/>
          <w:color w:val="000000"/>
          <w:sz w:val="22"/>
        </w:rPr>
        <w:t>, přičemž přiměřenost bude posuzována podle obvyklé doby projednání obdobných požadavků na straně Zadavatele</w:t>
      </w:r>
      <w:r w:rsidR="005D5C26" w:rsidRPr="00150ED8">
        <w:rPr>
          <w:rFonts w:asciiTheme="minorHAnsi" w:hAnsiTheme="minorHAnsi"/>
          <w:color w:val="000000"/>
          <w:sz w:val="22"/>
        </w:rPr>
        <w:t>. Koncesionář je povinen písemně odsouhlasit protinávrh Zadavatele odpovídající tomuto odstavci Smlouvy</w:t>
      </w:r>
      <w:r w:rsidR="00A87EDC" w:rsidRPr="00150ED8">
        <w:rPr>
          <w:rFonts w:asciiTheme="minorHAnsi" w:hAnsiTheme="minorHAnsi"/>
          <w:color w:val="000000"/>
          <w:sz w:val="22"/>
        </w:rPr>
        <w:t>,</w:t>
      </w:r>
      <w:r w:rsidR="005D5C26" w:rsidRPr="00150ED8">
        <w:rPr>
          <w:rFonts w:asciiTheme="minorHAnsi" w:hAnsiTheme="minorHAnsi"/>
          <w:color w:val="000000"/>
          <w:sz w:val="22"/>
        </w:rPr>
        <w:t xml:space="preserve"> nebo </w:t>
      </w:r>
      <w:r w:rsidR="00A87EDC" w:rsidRPr="00150ED8">
        <w:rPr>
          <w:rFonts w:asciiTheme="minorHAnsi" w:hAnsiTheme="minorHAnsi"/>
          <w:color w:val="000000"/>
          <w:sz w:val="22"/>
        </w:rPr>
        <w:t xml:space="preserve">písemně </w:t>
      </w:r>
      <w:r w:rsidR="005D5C26" w:rsidRPr="00150ED8">
        <w:rPr>
          <w:rFonts w:asciiTheme="minorHAnsi" w:hAnsiTheme="minorHAnsi"/>
          <w:color w:val="000000"/>
          <w:sz w:val="22"/>
        </w:rPr>
        <w:t>sdělit Zadavateli, v čem konkrétně jeh</w:t>
      </w:r>
      <w:r w:rsidR="00A87EDC" w:rsidRPr="00150ED8">
        <w:rPr>
          <w:rFonts w:asciiTheme="minorHAnsi" w:hAnsiTheme="minorHAnsi"/>
          <w:color w:val="000000"/>
          <w:sz w:val="22"/>
        </w:rPr>
        <w:t>o</w:t>
      </w:r>
      <w:r w:rsidR="005D5C26" w:rsidRPr="00150ED8">
        <w:rPr>
          <w:rFonts w:asciiTheme="minorHAnsi" w:hAnsiTheme="minorHAnsi"/>
          <w:color w:val="000000"/>
          <w:sz w:val="22"/>
        </w:rPr>
        <w:t xml:space="preserve"> protinávrh neodpovídá </w:t>
      </w:r>
      <w:r w:rsidR="00A87EDC" w:rsidRPr="00150ED8">
        <w:rPr>
          <w:rFonts w:asciiTheme="minorHAnsi" w:hAnsiTheme="minorHAnsi"/>
          <w:color w:val="000000"/>
          <w:sz w:val="22"/>
        </w:rPr>
        <w:t xml:space="preserve">tomuto odstavci </w:t>
      </w:r>
      <w:r w:rsidR="005D5C26" w:rsidRPr="00150ED8">
        <w:rPr>
          <w:rFonts w:asciiTheme="minorHAnsi" w:hAnsiTheme="minorHAnsi"/>
          <w:color w:val="000000"/>
          <w:sz w:val="22"/>
        </w:rPr>
        <w:t>S</w:t>
      </w:r>
      <w:r w:rsidR="00A87EDC" w:rsidRPr="00150ED8">
        <w:rPr>
          <w:rFonts w:asciiTheme="minorHAnsi" w:hAnsiTheme="minorHAnsi"/>
          <w:color w:val="000000"/>
          <w:sz w:val="22"/>
        </w:rPr>
        <w:t>mlouvy</w:t>
      </w:r>
      <w:r w:rsidR="00B122B2" w:rsidRPr="00150ED8">
        <w:rPr>
          <w:rFonts w:asciiTheme="minorHAnsi" w:hAnsiTheme="minorHAnsi"/>
          <w:color w:val="000000"/>
          <w:sz w:val="22"/>
        </w:rPr>
        <w:t>,</w:t>
      </w:r>
      <w:r w:rsidR="00A87EDC" w:rsidRPr="00150ED8">
        <w:rPr>
          <w:rFonts w:asciiTheme="minorHAnsi" w:hAnsiTheme="minorHAnsi"/>
          <w:color w:val="000000"/>
          <w:sz w:val="22"/>
        </w:rPr>
        <w:t xml:space="preserve"> a navrhnout co možná nej</w:t>
      </w:r>
      <w:r w:rsidR="00292640" w:rsidRPr="00150ED8">
        <w:rPr>
          <w:rFonts w:asciiTheme="minorHAnsi" w:hAnsiTheme="minorHAnsi"/>
          <w:color w:val="000000"/>
          <w:sz w:val="22"/>
        </w:rPr>
        <w:t>vhodnější (technicky i ekonomicky) řešení odstraňující nesoulad</w:t>
      </w:r>
      <w:r w:rsidR="00A87EDC" w:rsidRPr="00150ED8">
        <w:rPr>
          <w:rFonts w:asciiTheme="minorHAnsi" w:hAnsiTheme="minorHAnsi"/>
          <w:color w:val="000000"/>
          <w:sz w:val="22"/>
        </w:rPr>
        <w:t>, to vše</w:t>
      </w:r>
      <w:r w:rsidR="005D5C26" w:rsidRPr="00150ED8">
        <w:rPr>
          <w:rFonts w:asciiTheme="minorHAnsi" w:hAnsiTheme="minorHAnsi"/>
          <w:color w:val="000000"/>
          <w:sz w:val="22"/>
        </w:rPr>
        <w:t xml:space="preserve"> </w:t>
      </w:r>
      <w:r w:rsidR="00E03882" w:rsidRPr="00150ED8">
        <w:rPr>
          <w:rFonts w:asciiTheme="minorHAnsi" w:hAnsiTheme="minorHAnsi" w:cstheme="minorHAnsi"/>
          <w:bCs/>
          <w:color w:val="000000"/>
          <w:sz w:val="22"/>
          <w:szCs w:val="22"/>
        </w:rPr>
        <w:t>rovněž v přiměřené lhůtě</w:t>
      </w:r>
      <w:r w:rsidR="005D5C26" w:rsidRPr="00105634">
        <w:rPr>
          <w:rFonts w:asciiTheme="minorHAnsi" w:hAnsiTheme="minorHAnsi"/>
          <w:color w:val="000000"/>
          <w:sz w:val="22"/>
        </w:rPr>
        <w:t xml:space="preserve"> ode dne doručení </w:t>
      </w:r>
      <w:r w:rsidR="00A87EDC" w:rsidRPr="00105634">
        <w:rPr>
          <w:rFonts w:asciiTheme="minorHAnsi" w:hAnsiTheme="minorHAnsi"/>
          <w:color w:val="000000"/>
          <w:sz w:val="22"/>
        </w:rPr>
        <w:t>protiná</w:t>
      </w:r>
      <w:r w:rsidR="00372884" w:rsidRPr="00105634">
        <w:rPr>
          <w:rFonts w:asciiTheme="minorHAnsi" w:hAnsiTheme="minorHAnsi"/>
          <w:color w:val="000000"/>
          <w:sz w:val="22"/>
        </w:rPr>
        <w:t>vrhu změny od Zadavatele</w:t>
      </w:r>
      <w:r w:rsidR="00A87EDC" w:rsidRPr="00105634">
        <w:rPr>
          <w:rFonts w:asciiTheme="minorHAnsi" w:hAnsiTheme="minorHAnsi"/>
          <w:color w:val="000000"/>
          <w:sz w:val="22"/>
        </w:rPr>
        <w:t>.</w:t>
      </w:r>
      <w:r w:rsidRPr="00105634">
        <w:rPr>
          <w:rFonts w:asciiTheme="minorHAnsi" w:hAnsiTheme="minorHAnsi"/>
          <w:color w:val="000000"/>
          <w:sz w:val="22"/>
        </w:rPr>
        <w:t xml:space="preserve"> </w:t>
      </w:r>
      <w:r w:rsidR="00292640" w:rsidRPr="00150ED8">
        <w:rPr>
          <w:rFonts w:asciiTheme="minorHAnsi" w:hAnsiTheme="minorHAnsi"/>
          <w:color w:val="000000"/>
          <w:sz w:val="22"/>
        </w:rPr>
        <w:t xml:space="preserve">Změna požadavku Zadavatele </w:t>
      </w:r>
      <w:r w:rsidR="002D6C15" w:rsidRPr="00150ED8">
        <w:rPr>
          <w:rFonts w:asciiTheme="minorHAnsi" w:hAnsiTheme="minorHAnsi"/>
          <w:color w:val="000000"/>
          <w:sz w:val="22"/>
        </w:rPr>
        <w:t xml:space="preserve">na Objekt </w:t>
      </w:r>
      <w:r w:rsidR="00A87EDC" w:rsidRPr="00150ED8">
        <w:rPr>
          <w:rFonts w:asciiTheme="minorHAnsi" w:hAnsiTheme="minorHAnsi"/>
          <w:color w:val="000000"/>
          <w:sz w:val="22"/>
        </w:rPr>
        <w:t>učiněná v souladu s tímto odstavcem je účinná automaticky (bez nutnosti uzavření dodatku této Smlouvy, bez práva Koncesionáře domáhat se jakékoli změny Služebného či jiných práv a povinností Koncesionáře) dnem, kdy n</w:t>
      </w:r>
      <w:r w:rsidR="00292640" w:rsidRPr="00150ED8">
        <w:rPr>
          <w:rFonts w:asciiTheme="minorHAnsi" w:hAnsiTheme="minorHAnsi"/>
          <w:color w:val="000000"/>
          <w:sz w:val="22"/>
        </w:rPr>
        <w:t>avrhující smluvní strana obdrží</w:t>
      </w:r>
      <w:r w:rsidR="00A87EDC" w:rsidRPr="00150ED8">
        <w:rPr>
          <w:rFonts w:asciiTheme="minorHAnsi" w:hAnsiTheme="minorHAnsi"/>
          <w:color w:val="000000"/>
          <w:sz w:val="22"/>
        </w:rPr>
        <w:t xml:space="preserve"> písemné odsouhlasení svého návrhu/protinávrhu akceptující smluvní stranou.</w:t>
      </w:r>
    </w:p>
    <w:p w14:paraId="29D3644E" w14:textId="77777777" w:rsidR="00883292" w:rsidRPr="00150ED8" w:rsidRDefault="00372884"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Jiné změny požadavku Zadavatele </w:t>
      </w:r>
      <w:r w:rsidR="002D6C15" w:rsidRPr="00150ED8">
        <w:rPr>
          <w:rFonts w:asciiTheme="minorHAnsi" w:hAnsiTheme="minorHAnsi"/>
          <w:color w:val="000000"/>
          <w:sz w:val="22"/>
        </w:rPr>
        <w:t xml:space="preserve">na Objekt </w:t>
      </w:r>
      <w:r w:rsidRPr="00150ED8">
        <w:rPr>
          <w:rFonts w:asciiTheme="minorHAnsi" w:hAnsiTheme="minorHAnsi"/>
          <w:color w:val="000000"/>
          <w:sz w:val="22"/>
        </w:rPr>
        <w:t>musejí být sjednány v dodatku této Smlouvy a jsou účinné dnem řádného uzavření dodatku Smlouvy, pokud dodatek neurčí jinou účinnost změny požadavku Zadavatele.</w:t>
      </w:r>
    </w:p>
    <w:p w14:paraId="2DBBC7B3" w14:textId="77777777" w:rsidR="00883292" w:rsidRPr="00150ED8" w:rsidRDefault="00845B83"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S</w:t>
      </w:r>
      <w:r w:rsidR="00372884" w:rsidRPr="00150ED8">
        <w:rPr>
          <w:rFonts w:asciiTheme="minorHAnsi" w:hAnsiTheme="minorHAnsi"/>
          <w:sz w:val="22"/>
        </w:rPr>
        <w:t>mluvní strany pro vylou</w:t>
      </w:r>
      <w:r w:rsidR="00F7044E" w:rsidRPr="00150ED8">
        <w:rPr>
          <w:rFonts w:asciiTheme="minorHAnsi" w:hAnsiTheme="minorHAnsi"/>
          <w:sz w:val="22"/>
        </w:rPr>
        <w:t>čení pochybností sjednávají, že</w:t>
      </w:r>
      <w:r w:rsidR="00292640" w:rsidRPr="00150ED8">
        <w:rPr>
          <w:rFonts w:asciiTheme="minorHAnsi" w:hAnsiTheme="minorHAnsi"/>
          <w:sz w:val="22"/>
        </w:rPr>
        <w:t xml:space="preserve"> </w:t>
      </w:r>
      <w:r w:rsidR="00635E53" w:rsidRPr="00150ED8">
        <w:rPr>
          <w:rFonts w:asciiTheme="minorHAnsi" w:hAnsiTheme="minorHAnsi"/>
          <w:sz w:val="22"/>
        </w:rPr>
        <w:t>jakákoli změna požadavku</w:t>
      </w:r>
      <w:r w:rsidR="00F7044E" w:rsidRPr="00150ED8">
        <w:rPr>
          <w:rFonts w:asciiTheme="minorHAnsi" w:hAnsiTheme="minorHAnsi"/>
          <w:sz w:val="22"/>
        </w:rPr>
        <w:t xml:space="preserve"> </w:t>
      </w:r>
      <w:r w:rsidR="00630D89" w:rsidRPr="00150ED8">
        <w:rPr>
          <w:rFonts w:asciiTheme="minorHAnsi" w:hAnsiTheme="minorHAnsi"/>
          <w:sz w:val="22"/>
        </w:rPr>
        <w:t xml:space="preserve">Zadavatele </w:t>
      </w:r>
      <w:r w:rsidR="002D6C15" w:rsidRPr="00150ED8">
        <w:rPr>
          <w:rFonts w:asciiTheme="minorHAnsi" w:hAnsiTheme="minorHAnsi"/>
          <w:sz w:val="22"/>
        </w:rPr>
        <w:t>na Objekt</w:t>
      </w:r>
      <w:r w:rsidR="00635E53" w:rsidRPr="00150ED8">
        <w:rPr>
          <w:rFonts w:asciiTheme="minorHAnsi" w:hAnsiTheme="minorHAnsi"/>
          <w:sz w:val="22"/>
        </w:rPr>
        <w:t xml:space="preserve"> musí být provedena v souladu s </w:t>
      </w:r>
      <w:r w:rsidR="002E2330" w:rsidRPr="00150ED8">
        <w:rPr>
          <w:rFonts w:asciiTheme="minorHAnsi" w:hAnsiTheme="minorHAnsi"/>
          <w:sz w:val="22"/>
        </w:rPr>
        <w:t>p</w:t>
      </w:r>
      <w:r w:rsidR="00FA71DE" w:rsidRPr="00150ED8">
        <w:rPr>
          <w:rFonts w:asciiTheme="minorHAnsi" w:hAnsiTheme="minorHAnsi"/>
          <w:sz w:val="22"/>
        </w:rPr>
        <w:t>rávními předpisy</w:t>
      </w:r>
      <w:r w:rsidR="00635E53" w:rsidRPr="00150ED8">
        <w:rPr>
          <w:rFonts w:asciiTheme="minorHAnsi" w:hAnsiTheme="minorHAnsi"/>
          <w:sz w:val="22"/>
        </w:rPr>
        <w:t xml:space="preserve">, zejména úpravou </w:t>
      </w:r>
      <w:r w:rsidR="002E2330" w:rsidRPr="00150ED8">
        <w:rPr>
          <w:rFonts w:asciiTheme="minorHAnsi" w:hAnsiTheme="minorHAnsi"/>
          <w:sz w:val="22"/>
        </w:rPr>
        <w:t>Z</w:t>
      </w:r>
      <w:r w:rsidR="003259D9" w:rsidRPr="00150ED8">
        <w:rPr>
          <w:rFonts w:asciiTheme="minorHAnsi" w:hAnsiTheme="minorHAnsi"/>
          <w:sz w:val="22"/>
        </w:rPr>
        <w:t>ZVZ</w:t>
      </w:r>
      <w:r w:rsidR="00635E53" w:rsidRPr="00150ED8">
        <w:rPr>
          <w:rFonts w:asciiTheme="minorHAnsi" w:hAnsiTheme="minorHAnsi"/>
          <w:sz w:val="22"/>
        </w:rPr>
        <w:t xml:space="preserve">. </w:t>
      </w:r>
    </w:p>
    <w:p w14:paraId="17E8DCD2" w14:textId="3B32172A" w:rsidR="00546749" w:rsidRPr="00150ED8" w:rsidRDefault="00635E53"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Jestliže se nejpozději do </w:t>
      </w:r>
      <w:r w:rsidR="007D5519" w:rsidRPr="00150ED8">
        <w:rPr>
          <w:rFonts w:asciiTheme="minorHAnsi" w:hAnsiTheme="minorHAnsi"/>
          <w:sz w:val="22"/>
        </w:rPr>
        <w:t xml:space="preserve">40 </w:t>
      </w:r>
      <w:r w:rsidR="00FA71DE" w:rsidRPr="00150ED8">
        <w:rPr>
          <w:rFonts w:asciiTheme="minorHAnsi" w:hAnsiTheme="minorHAnsi"/>
          <w:sz w:val="22"/>
        </w:rPr>
        <w:t>p</w:t>
      </w:r>
      <w:r w:rsidRPr="00150ED8">
        <w:rPr>
          <w:rFonts w:asciiTheme="minorHAnsi" w:hAnsiTheme="minorHAnsi"/>
          <w:sz w:val="22"/>
        </w:rPr>
        <w:t>racovních dnů ode dne, kdy se Zadavatel dozví o Stanovisku dotčeného subjektu a/nebo Překážce nevhodnosti</w:t>
      </w:r>
      <w:r w:rsidR="00E631D7" w:rsidRPr="00150ED8">
        <w:rPr>
          <w:rFonts w:asciiTheme="minorHAnsi" w:hAnsiTheme="minorHAnsi"/>
          <w:sz w:val="22"/>
        </w:rPr>
        <w:t xml:space="preserve"> a/nebo o Diskriminační změně </w:t>
      </w:r>
      <w:r w:rsidR="00E631D7" w:rsidRPr="00105634">
        <w:rPr>
          <w:rFonts w:asciiTheme="minorHAnsi" w:hAnsiTheme="minorHAnsi"/>
          <w:sz w:val="22"/>
        </w:rPr>
        <w:t xml:space="preserve">bránící dodržení požadavků dle </w:t>
      </w:r>
      <w:r w:rsidR="00F604A7" w:rsidRPr="00105634">
        <w:rPr>
          <w:rFonts w:asciiTheme="minorHAnsi" w:hAnsiTheme="minorHAnsi"/>
          <w:sz w:val="22"/>
        </w:rPr>
        <w:t>této Smlouvy či přílohy č. 2</w:t>
      </w:r>
      <w:r w:rsidR="00E631D7" w:rsidRPr="00105634">
        <w:rPr>
          <w:rFonts w:asciiTheme="minorHAnsi" w:hAnsiTheme="minorHAnsi"/>
          <w:sz w:val="22"/>
        </w:rPr>
        <w:t xml:space="preserve"> této Smlouvy</w:t>
      </w:r>
      <w:r w:rsidR="00050F90" w:rsidRPr="00105634">
        <w:rPr>
          <w:rFonts w:asciiTheme="minorHAnsi" w:hAnsiTheme="minorHAnsi"/>
          <w:sz w:val="22"/>
        </w:rPr>
        <w:t>,</w:t>
      </w:r>
      <w:r w:rsidRPr="00105634">
        <w:rPr>
          <w:rFonts w:asciiTheme="minorHAnsi" w:hAnsiTheme="minorHAnsi"/>
          <w:sz w:val="22"/>
        </w:rPr>
        <w:t xml:space="preserve"> </w:t>
      </w:r>
      <w:r w:rsidR="00050F90" w:rsidRPr="00105634">
        <w:rPr>
          <w:rFonts w:asciiTheme="minorHAnsi" w:hAnsiTheme="minorHAnsi"/>
          <w:sz w:val="22"/>
        </w:rPr>
        <w:t xml:space="preserve">řádně </w:t>
      </w:r>
      <w:r w:rsidR="00050F90" w:rsidRPr="00105634">
        <w:rPr>
          <w:rFonts w:asciiTheme="minorHAnsi" w:hAnsiTheme="minorHAnsi"/>
          <w:sz w:val="22"/>
        </w:rPr>
        <w:lastRenderedPageBreak/>
        <w:t>nedohodnou na účinné změně požadavku Zadavatele</w:t>
      </w:r>
      <w:r w:rsidR="00630D89" w:rsidRPr="00150ED8">
        <w:rPr>
          <w:rFonts w:asciiTheme="minorHAnsi" w:hAnsiTheme="minorHAnsi"/>
          <w:sz w:val="22"/>
        </w:rPr>
        <w:t xml:space="preserve"> na Objekt</w:t>
      </w:r>
      <w:r w:rsidR="00050F90" w:rsidRPr="00150ED8">
        <w:rPr>
          <w:rFonts w:asciiTheme="minorHAnsi" w:hAnsiTheme="minorHAnsi"/>
          <w:sz w:val="22"/>
        </w:rPr>
        <w:t>, potom bude postupováno</w:t>
      </w:r>
      <w:r w:rsidR="00015216" w:rsidRPr="00150ED8">
        <w:rPr>
          <w:rFonts w:asciiTheme="minorHAnsi" w:hAnsiTheme="minorHAnsi"/>
          <w:sz w:val="22"/>
        </w:rPr>
        <w:t xml:space="preserve"> následujícím způsobem.</w:t>
      </w:r>
      <w:r w:rsidR="00BC15EA" w:rsidRPr="00150ED8">
        <w:rPr>
          <w:rFonts w:asciiTheme="minorHAnsi" w:hAnsiTheme="minorHAnsi"/>
          <w:sz w:val="22"/>
        </w:rPr>
        <w:t xml:space="preserve"> Koncesionář na svoje náklady, bez možnosti navýšení Služebného a uplatnění jakýchkoli pohledávek a nároků vůči Zadavateli, zajistí při Projektování, Inženýringu a </w:t>
      </w:r>
      <w:r w:rsidR="00216093" w:rsidRPr="00150ED8">
        <w:rPr>
          <w:rFonts w:asciiTheme="minorHAnsi" w:hAnsiTheme="minorHAnsi"/>
          <w:sz w:val="22"/>
        </w:rPr>
        <w:t>Rekonstrukci Objektu</w:t>
      </w:r>
      <w:r w:rsidR="00015216" w:rsidRPr="00150ED8">
        <w:rPr>
          <w:rFonts w:asciiTheme="minorHAnsi" w:hAnsiTheme="minorHAnsi"/>
          <w:sz w:val="22"/>
        </w:rPr>
        <w:t xml:space="preserve"> maximálně možné respektování základních požadavků Zadavatele</w:t>
      </w:r>
      <w:r w:rsidR="00C162E3" w:rsidRPr="00150ED8">
        <w:rPr>
          <w:rFonts w:asciiTheme="minorHAnsi" w:hAnsiTheme="minorHAnsi"/>
          <w:sz w:val="22"/>
        </w:rPr>
        <w:t xml:space="preserve"> dle této Smlouvy</w:t>
      </w:r>
      <w:r w:rsidR="00015216" w:rsidRPr="00150ED8">
        <w:rPr>
          <w:rFonts w:asciiTheme="minorHAnsi" w:hAnsiTheme="minorHAnsi"/>
          <w:sz w:val="22"/>
        </w:rPr>
        <w:t xml:space="preserve"> a zakomponování pouze změn nezbytných k překonání Překážky nevhodnosti a/nebo respektování Stanoviska dotčeného subjektu</w:t>
      </w:r>
      <w:r w:rsidR="008C436E" w:rsidRPr="00150ED8">
        <w:rPr>
          <w:rFonts w:asciiTheme="minorHAnsi" w:hAnsiTheme="minorHAnsi"/>
          <w:sz w:val="22"/>
        </w:rPr>
        <w:t xml:space="preserve"> a/nebo zajištění souladu s Diskriminační změnou</w:t>
      </w:r>
      <w:r w:rsidR="00015216" w:rsidRPr="00105634">
        <w:rPr>
          <w:rFonts w:asciiTheme="minorHAnsi" w:hAnsiTheme="minorHAnsi"/>
          <w:sz w:val="22"/>
        </w:rPr>
        <w:t xml:space="preserve">, přičemž v takovém případě se nejedná o porušení této Smlouvy a žádná ze smluvních stran nemůže Smlouvu ukončit jakýmkoli postupem a způsobem. Pokud by zakomponování změn </w:t>
      </w:r>
      <w:r w:rsidR="00C162E3" w:rsidRPr="00105634">
        <w:rPr>
          <w:rFonts w:asciiTheme="minorHAnsi" w:hAnsiTheme="minorHAnsi"/>
          <w:sz w:val="22"/>
        </w:rPr>
        <w:t xml:space="preserve">dle předcházející věty </w:t>
      </w:r>
      <w:r w:rsidR="00015216" w:rsidRPr="00105634">
        <w:rPr>
          <w:rFonts w:asciiTheme="minorHAnsi" w:hAnsiTheme="minorHAnsi"/>
          <w:sz w:val="22"/>
        </w:rPr>
        <w:t>vedlo k tomu</w:t>
      </w:r>
      <w:r w:rsidR="00FE2280" w:rsidRPr="00105634">
        <w:rPr>
          <w:rFonts w:asciiTheme="minorHAnsi" w:hAnsiTheme="minorHAnsi"/>
          <w:sz w:val="22"/>
        </w:rPr>
        <w:t xml:space="preserve">, že </w:t>
      </w:r>
      <w:r w:rsidR="00BA57B4" w:rsidRPr="00105634">
        <w:rPr>
          <w:rFonts w:asciiTheme="minorHAnsi" w:hAnsiTheme="minorHAnsi"/>
          <w:sz w:val="22"/>
        </w:rPr>
        <w:t>Objekt</w:t>
      </w:r>
      <w:r w:rsidR="00015216" w:rsidRPr="00105634">
        <w:rPr>
          <w:rFonts w:asciiTheme="minorHAnsi" w:hAnsiTheme="minorHAnsi"/>
          <w:sz w:val="22"/>
        </w:rPr>
        <w:t xml:space="preserve"> nebude schop</w:t>
      </w:r>
      <w:r w:rsidR="00F150B0" w:rsidRPr="00105634">
        <w:rPr>
          <w:rFonts w:asciiTheme="minorHAnsi" w:hAnsiTheme="minorHAnsi"/>
          <w:sz w:val="22"/>
        </w:rPr>
        <w:t>e</w:t>
      </w:r>
      <w:r w:rsidR="00015216" w:rsidRPr="00105634">
        <w:rPr>
          <w:rFonts w:asciiTheme="minorHAnsi" w:hAnsiTheme="minorHAnsi"/>
          <w:sz w:val="22"/>
        </w:rPr>
        <w:t xml:space="preserve">n při provozu naplňovat minimální kvalitu a funkčnost plynoucí z této Smlouvy, potom se jedná o </w:t>
      </w:r>
      <w:r w:rsidR="00C162E3" w:rsidRPr="00150ED8">
        <w:rPr>
          <w:rFonts w:asciiTheme="minorHAnsi" w:hAnsiTheme="minorHAnsi"/>
          <w:sz w:val="22"/>
        </w:rPr>
        <w:t xml:space="preserve">Událost </w:t>
      </w:r>
      <w:r w:rsidR="005D0382" w:rsidRPr="00150ED8">
        <w:rPr>
          <w:rFonts w:asciiTheme="minorHAnsi" w:hAnsiTheme="minorHAnsi"/>
          <w:sz w:val="22"/>
        </w:rPr>
        <w:t>v</w:t>
      </w:r>
      <w:r w:rsidR="00015216" w:rsidRPr="00150ED8">
        <w:rPr>
          <w:rFonts w:asciiTheme="minorHAnsi" w:hAnsiTheme="minorHAnsi"/>
          <w:sz w:val="22"/>
        </w:rPr>
        <w:t>yšší moc</w:t>
      </w:r>
      <w:r w:rsidR="00C162E3" w:rsidRPr="00150ED8">
        <w:rPr>
          <w:rFonts w:asciiTheme="minorHAnsi" w:hAnsiTheme="minorHAnsi"/>
          <w:sz w:val="22"/>
        </w:rPr>
        <w:t>i.</w:t>
      </w:r>
    </w:p>
    <w:p w14:paraId="5B6C2001" w14:textId="77777777" w:rsidR="00E15125" w:rsidRPr="00150ED8" w:rsidRDefault="00385A0F" w:rsidP="00C46A11">
      <w:pPr>
        <w:pStyle w:val="RLlneksmlouvy"/>
        <w:numPr>
          <w:ilvl w:val="0"/>
          <w:numId w:val="12"/>
        </w:numPr>
        <w:tabs>
          <w:tab w:val="clear" w:pos="823"/>
          <w:tab w:val="num" w:pos="737"/>
        </w:tabs>
        <w:ind w:left="737" w:hanging="737"/>
        <w:rPr>
          <w:rFonts w:asciiTheme="minorHAnsi" w:hAnsiTheme="minorHAnsi"/>
          <w:sz w:val="22"/>
        </w:rPr>
      </w:pPr>
      <w:bookmarkStart w:id="75" w:name="_Toc415160154"/>
      <w:bookmarkStart w:id="76" w:name="_Ref416164429"/>
      <w:bookmarkStart w:id="77" w:name="_Ref416164445"/>
      <w:r w:rsidRPr="00150ED8">
        <w:rPr>
          <w:rFonts w:asciiTheme="minorHAnsi" w:hAnsiTheme="minorHAnsi"/>
          <w:sz w:val="22"/>
        </w:rPr>
        <w:t>PROJEKTOVÁ DOKUMENTACE A INŽENÝRING</w:t>
      </w:r>
      <w:bookmarkEnd w:id="75"/>
      <w:bookmarkEnd w:id="76"/>
      <w:bookmarkEnd w:id="77"/>
    </w:p>
    <w:p w14:paraId="5E14BDA6" w14:textId="77777777" w:rsidR="002505B6" w:rsidRPr="00150ED8" w:rsidRDefault="00E15125" w:rsidP="00C46A11">
      <w:pPr>
        <w:keepNext/>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Projektová dokumentace</w:t>
      </w:r>
    </w:p>
    <w:p w14:paraId="5CBC69BC" w14:textId="77777777" w:rsidR="00883292" w:rsidRPr="00150ED8" w:rsidRDefault="00F9543A"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Koncesionář je povinen a zavazuje se zajistit řádně a včas </w:t>
      </w:r>
      <w:r w:rsidR="003F664A" w:rsidRPr="00105634">
        <w:rPr>
          <w:rFonts w:asciiTheme="minorHAnsi" w:hAnsiTheme="minorHAnsi"/>
          <w:sz w:val="22"/>
        </w:rPr>
        <w:t>Projektovou d</w:t>
      </w:r>
      <w:r w:rsidRPr="00105634">
        <w:rPr>
          <w:rFonts w:asciiTheme="minorHAnsi" w:hAnsiTheme="minorHAnsi"/>
          <w:sz w:val="22"/>
        </w:rPr>
        <w:t xml:space="preserve">okumentaci potřebnou pro </w:t>
      </w:r>
      <w:r w:rsidR="00216093" w:rsidRPr="00105634">
        <w:rPr>
          <w:rFonts w:asciiTheme="minorHAnsi" w:hAnsiTheme="minorHAnsi"/>
          <w:sz w:val="22"/>
        </w:rPr>
        <w:t xml:space="preserve">Rekonstrukci </w:t>
      </w:r>
      <w:r w:rsidRPr="00105634">
        <w:rPr>
          <w:rFonts w:asciiTheme="minorHAnsi" w:hAnsiTheme="minorHAnsi"/>
          <w:sz w:val="22"/>
        </w:rPr>
        <w:t xml:space="preserve">a provoz </w:t>
      </w:r>
      <w:r w:rsidR="00216093" w:rsidRPr="00105634">
        <w:rPr>
          <w:rFonts w:asciiTheme="minorHAnsi" w:hAnsiTheme="minorHAnsi"/>
          <w:sz w:val="22"/>
        </w:rPr>
        <w:t>Objektu</w:t>
      </w:r>
      <w:r w:rsidR="00BE4967" w:rsidRPr="00105634">
        <w:rPr>
          <w:rFonts w:asciiTheme="minorHAnsi" w:hAnsiTheme="minorHAnsi"/>
          <w:sz w:val="22"/>
        </w:rPr>
        <w:t>, a to ve všech stupních vyžadovaných právními předpisy, zejména SZ a VDS</w:t>
      </w:r>
      <w:r w:rsidR="009565D4" w:rsidRPr="00150ED8">
        <w:rPr>
          <w:rFonts w:asciiTheme="minorHAnsi" w:hAnsiTheme="minorHAnsi"/>
          <w:sz w:val="22"/>
        </w:rPr>
        <w:t xml:space="preserve">. </w:t>
      </w:r>
    </w:p>
    <w:p w14:paraId="433148BC" w14:textId="4CD68785" w:rsidR="00946D09" w:rsidRPr="00150ED8" w:rsidRDefault="00E15125"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Projektová dokumentace</w:t>
      </w:r>
      <w:r w:rsidR="00DE6C71" w:rsidRPr="00150ED8">
        <w:rPr>
          <w:rFonts w:asciiTheme="minorHAnsi" w:hAnsiTheme="minorHAnsi"/>
          <w:sz w:val="22"/>
        </w:rPr>
        <w:t xml:space="preserve"> bude zpracována, </w:t>
      </w:r>
      <w:r w:rsidRPr="00150ED8">
        <w:rPr>
          <w:rFonts w:asciiTheme="minorHAnsi" w:hAnsiTheme="minorHAnsi"/>
          <w:sz w:val="22"/>
        </w:rPr>
        <w:t>finalizována</w:t>
      </w:r>
      <w:r w:rsidR="00DE6C71" w:rsidRPr="00150ED8">
        <w:rPr>
          <w:rFonts w:asciiTheme="minorHAnsi" w:hAnsiTheme="minorHAnsi"/>
          <w:sz w:val="22"/>
        </w:rPr>
        <w:t xml:space="preserve">, a případně potvrzena či jakkoli autorizována (pokud to bude </w:t>
      </w:r>
      <w:r w:rsidR="009565D4" w:rsidRPr="00150ED8">
        <w:rPr>
          <w:rFonts w:asciiTheme="minorHAnsi" w:hAnsiTheme="minorHAnsi"/>
          <w:sz w:val="22"/>
        </w:rPr>
        <w:t>p</w:t>
      </w:r>
      <w:r w:rsidR="00DE6C71" w:rsidRPr="00150ED8">
        <w:rPr>
          <w:rFonts w:asciiTheme="minorHAnsi" w:hAnsiTheme="minorHAnsi"/>
          <w:sz w:val="22"/>
        </w:rPr>
        <w:t>rávními předpisy vyžadováno),</w:t>
      </w:r>
      <w:r w:rsidRPr="00150ED8">
        <w:rPr>
          <w:rFonts w:asciiTheme="minorHAnsi" w:hAnsiTheme="minorHAnsi"/>
          <w:sz w:val="22"/>
        </w:rPr>
        <w:t xml:space="preserve"> v termínech plynoucích z </w:t>
      </w:r>
      <w:r w:rsidR="00812159" w:rsidRPr="00150ED8">
        <w:rPr>
          <w:rFonts w:asciiTheme="minorHAnsi" w:hAnsiTheme="minorHAnsi"/>
          <w:sz w:val="22"/>
        </w:rPr>
        <w:t>H</w:t>
      </w:r>
      <w:r w:rsidRPr="00150ED8">
        <w:rPr>
          <w:rFonts w:asciiTheme="minorHAnsi" w:hAnsiTheme="minorHAnsi"/>
          <w:sz w:val="22"/>
        </w:rPr>
        <w:t>armonogramu, který je přílohou č</w:t>
      </w:r>
      <w:r w:rsidR="00923DD8" w:rsidRPr="00150ED8">
        <w:rPr>
          <w:rFonts w:asciiTheme="minorHAnsi" w:hAnsiTheme="minorHAnsi"/>
          <w:sz w:val="22"/>
        </w:rPr>
        <w:t>.</w:t>
      </w:r>
      <w:r w:rsidRPr="00150ED8">
        <w:rPr>
          <w:rFonts w:asciiTheme="minorHAnsi" w:hAnsiTheme="minorHAnsi"/>
          <w:sz w:val="22"/>
        </w:rPr>
        <w:t xml:space="preserve"> </w:t>
      </w:r>
      <w:r w:rsidR="00C81191" w:rsidRPr="00150ED8">
        <w:rPr>
          <w:rFonts w:asciiTheme="minorHAnsi" w:hAnsiTheme="minorHAnsi"/>
          <w:sz w:val="22"/>
        </w:rPr>
        <w:t xml:space="preserve">4 </w:t>
      </w:r>
      <w:r w:rsidRPr="00150ED8">
        <w:rPr>
          <w:rFonts w:asciiTheme="minorHAnsi" w:hAnsiTheme="minorHAnsi"/>
          <w:sz w:val="22"/>
        </w:rPr>
        <w:t>této Smlouvy.</w:t>
      </w:r>
    </w:p>
    <w:p w14:paraId="0D32C06A" w14:textId="01D26D25" w:rsidR="00EA32AC" w:rsidRPr="00150ED8" w:rsidRDefault="00EA32AC" w:rsidP="00241AA3">
      <w:pPr>
        <w:pStyle w:val="RLTextlnkuslovan"/>
        <w:numPr>
          <w:ilvl w:val="1"/>
          <w:numId w:val="12"/>
        </w:numPr>
        <w:tabs>
          <w:tab w:val="num" w:pos="1474"/>
        </w:tabs>
        <w:ind w:left="1474"/>
        <w:rPr>
          <w:rFonts w:asciiTheme="minorHAnsi" w:hAnsiTheme="minorHAnsi" w:cstheme="minorHAnsi"/>
          <w:sz w:val="22"/>
          <w:szCs w:val="22"/>
        </w:rPr>
      </w:pPr>
      <w:r w:rsidRPr="00150ED8">
        <w:rPr>
          <w:rFonts w:asciiTheme="minorHAnsi" w:hAnsiTheme="minorHAnsi" w:cstheme="minorHAnsi"/>
          <w:sz w:val="22"/>
          <w:szCs w:val="22"/>
        </w:rPr>
        <w:t>Zadavatel pro potřeby zpracování Projektové dokumentace poskytne Koncesionáři na jeho žádost plnou moc v nezbytném rozsahu k jednání se správními orgány, dotčenými osobami (správci a vlastníky sítí veřejných služeb) a dalším potřebným právním jednáním souvisejícím se zpracováním Projektové dokumentace, a to nejpozději do 10 pracovních dnů od obdržení žádosti Koncesionáře.</w:t>
      </w:r>
    </w:p>
    <w:p w14:paraId="54C01C4D" w14:textId="77777777" w:rsidR="00883292" w:rsidRPr="00150ED8" w:rsidRDefault="00E2417A"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Koncesionář</w:t>
      </w:r>
      <w:r w:rsidR="00D144AA" w:rsidRPr="00105634">
        <w:rPr>
          <w:rFonts w:asciiTheme="minorHAnsi" w:hAnsiTheme="minorHAnsi"/>
          <w:sz w:val="22"/>
        </w:rPr>
        <w:t xml:space="preserve"> se zavazuje zajistit Projektovou dokumentaci</w:t>
      </w:r>
      <w:r w:rsidRPr="00105634">
        <w:rPr>
          <w:rFonts w:asciiTheme="minorHAnsi" w:hAnsiTheme="minorHAnsi"/>
          <w:sz w:val="22"/>
        </w:rPr>
        <w:t xml:space="preserve"> </w:t>
      </w:r>
      <w:r w:rsidR="00927181" w:rsidRPr="00105634">
        <w:rPr>
          <w:rFonts w:asciiTheme="minorHAnsi" w:hAnsiTheme="minorHAnsi"/>
          <w:sz w:val="22"/>
        </w:rPr>
        <w:t xml:space="preserve">na své náklady, a to </w:t>
      </w:r>
      <w:r w:rsidRPr="00105634">
        <w:rPr>
          <w:rFonts w:asciiTheme="minorHAnsi" w:hAnsiTheme="minorHAnsi"/>
          <w:sz w:val="22"/>
        </w:rPr>
        <w:t xml:space="preserve">sám </w:t>
      </w:r>
      <w:r w:rsidR="00D144AA" w:rsidRPr="00150ED8">
        <w:rPr>
          <w:rFonts w:asciiTheme="minorHAnsi" w:hAnsiTheme="minorHAnsi"/>
          <w:sz w:val="22"/>
        </w:rPr>
        <w:t>a/</w:t>
      </w:r>
      <w:r w:rsidRPr="00150ED8">
        <w:rPr>
          <w:rFonts w:asciiTheme="minorHAnsi" w:hAnsiTheme="minorHAnsi"/>
          <w:sz w:val="22"/>
        </w:rPr>
        <w:t>nebo svým jménem a na svůj účet (jako objednatel/nabyvatel)</w:t>
      </w:r>
      <w:r w:rsidR="00A940A8" w:rsidRPr="00150ED8">
        <w:rPr>
          <w:rFonts w:asciiTheme="minorHAnsi" w:hAnsiTheme="minorHAnsi"/>
          <w:sz w:val="22"/>
        </w:rPr>
        <w:t xml:space="preserve"> a odpovědnost/riziko</w:t>
      </w:r>
      <w:r w:rsidR="00D144AA" w:rsidRPr="00150ED8">
        <w:rPr>
          <w:rFonts w:asciiTheme="minorHAnsi" w:hAnsiTheme="minorHAnsi"/>
          <w:sz w:val="22"/>
        </w:rPr>
        <w:t xml:space="preserve"> u třetí osoby v souladu s pravidly užití </w:t>
      </w:r>
      <w:r w:rsidR="002D267C" w:rsidRPr="00150ED8">
        <w:rPr>
          <w:rFonts w:asciiTheme="minorHAnsi" w:hAnsiTheme="minorHAnsi"/>
          <w:sz w:val="22"/>
        </w:rPr>
        <w:t>Subdodavatel</w:t>
      </w:r>
      <w:r w:rsidR="00D144AA" w:rsidRPr="00150ED8">
        <w:rPr>
          <w:rFonts w:asciiTheme="minorHAnsi" w:hAnsiTheme="minorHAnsi"/>
          <w:sz w:val="22"/>
        </w:rPr>
        <w:t xml:space="preserve">ů dle čl.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_Ref416163652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Pr>
          <w:rFonts w:asciiTheme="minorHAnsi" w:hAnsiTheme="minorHAnsi"/>
          <w:sz w:val="22"/>
        </w:rPr>
        <w:t>5</w:t>
      </w:r>
      <w:r w:rsidR="00666029" w:rsidRPr="00105634">
        <w:rPr>
          <w:rFonts w:asciiTheme="minorHAnsi" w:hAnsiTheme="minorHAnsi"/>
          <w:sz w:val="22"/>
        </w:rPr>
        <w:fldChar w:fldCharType="end"/>
      </w:r>
      <w:r w:rsidR="00D144AA" w:rsidRPr="00105634">
        <w:rPr>
          <w:rFonts w:asciiTheme="minorHAnsi" w:hAnsiTheme="minorHAnsi"/>
          <w:sz w:val="22"/>
        </w:rPr>
        <w:t xml:space="preserve"> této Smlouvy.</w:t>
      </w:r>
      <w:r w:rsidRPr="00105634">
        <w:rPr>
          <w:rFonts w:asciiTheme="minorHAnsi" w:hAnsiTheme="minorHAnsi"/>
          <w:sz w:val="22"/>
        </w:rPr>
        <w:t xml:space="preserve"> Koncesionář bude v rámci </w:t>
      </w:r>
      <w:r w:rsidR="00522AAB" w:rsidRPr="00105634">
        <w:rPr>
          <w:rFonts w:asciiTheme="minorHAnsi" w:hAnsiTheme="minorHAnsi"/>
          <w:sz w:val="22"/>
        </w:rPr>
        <w:t>z</w:t>
      </w:r>
      <w:r w:rsidRPr="00105634">
        <w:rPr>
          <w:rFonts w:asciiTheme="minorHAnsi" w:hAnsiTheme="minorHAnsi"/>
          <w:sz w:val="22"/>
        </w:rPr>
        <w:t>pracování Projektové dokumentace vystupovat jako</w:t>
      </w:r>
      <w:r w:rsidRPr="00150ED8">
        <w:rPr>
          <w:rFonts w:asciiTheme="minorHAnsi" w:hAnsiTheme="minorHAnsi"/>
          <w:sz w:val="22"/>
        </w:rPr>
        <w:t xml:space="preserve"> Stavebník, pokud to bude v souladu s </w:t>
      </w:r>
      <w:r w:rsidR="00973DC5" w:rsidRPr="00150ED8">
        <w:rPr>
          <w:rFonts w:asciiTheme="minorHAnsi" w:hAnsiTheme="minorHAnsi"/>
          <w:sz w:val="22"/>
        </w:rPr>
        <w:t>p</w:t>
      </w:r>
      <w:r w:rsidRPr="00150ED8">
        <w:rPr>
          <w:rFonts w:asciiTheme="minorHAnsi" w:hAnsiTheme="minorHAnsi"/>
          <w:sz w:val="22"/>
        </w:rPr>
        <w:t>rávními předpisy. Pokud to nebude v souladu s </w:t>
      </w:r>
      <w:r w:rsidR="00973DC5" w:rsidRPr="00150ED8">
        <w:rPr>
          <w:rFonts w:asciiTheme="minorHAnsi" w:hAnsiTheme="minorHAnsi"/>
          <w:sz w:val="22"/>
        </w:rPr>
        <w:t>p</w:t>
      </w:r>
      <w:r w:rsidRPr="00150ED8">
        <w:rPr>
          <w:rFonts w:asciiTheme="minorHAnsi" w:hAnsiTheme="minorHAnsi"/>
          <w:sz w:val="22"/>
        </w:rPr>
        <w:t>rávními před</w:t>
      </w:r>
      <w:r w:rsidR="002138F9" w:rsidRPr="00150ED8">
        <w:rPr>
          <w:rFonts w:asciiTheme="minorHAnsi" w:hAnsiTheme="minorHAnsi"/>
          <w:sz w:val="22"/>
        </w:rPr>
        <w:t>pisy, bude Koncesionář v rámci z</w:t>
      </w:r>
      <w:r w:rsidRPr="00150ED8">
        <w:rPr>
          <w:rFonts w:asciiTheme="minorHAnsi" w:hAnsiTheme="minorHAnsi"/>
          <w:sz w:val="22"/>
        </w:rPr>
        <w:t>pracování Projektové dokumentace vystupovat jako zástupce Stavebníka</w:t>
      </w:r>
      <w:r w:rsidR="002138F9" w:rsidRPr="00150ED8">
        <w:rPr>
          <w:rFonts w:asciiTheme="minorHAnsi" w:hAnsiTheme="minorHAnsi"/>
          <w:sz w:val="22"/>
        </w:rPr>
        <w:t xml:space="preserve"> (Stavebníkem musí být</w:t>
      </w:r>
      <w:r w:rsidR="00EA600B" w:rsidRPr="00150ED8">
        <w:rPr>
          <w:rFonts w:asciiTheme="minorHAnsi" w:hAnsiTheme="minorHAnsi"/>
          <w:sz w:val="22"/>
        </w:rPr>
        <w:t xml:space="preserve"> v takovém případě</w:t>
      </w:r>
      <w:r w:rsidR="002138F9" w:rsidRPr="00150ED8">
        <w:rPr>
          <w:rFonts w:asciiTheme="minorHAnsi" w:hAnsiTheme="minorHAnsi"/>
          <w:sz w:val="22"/>
        </w:rPr>
        <w:t xml:space="preserve"> Zadavatel)</w:t>
      </w:r>
      <w:r w:rsidR="00A940A8" w:rsidRPr="00150ED8">
        <w:rPr>
          <w:rFonts w:asciiTheme="minorHAnsi" w:hAnsiTheme="minorHAnsi"/>
          <w:sz w:val="22"/>
        </w:rPr>
        <w:t>.</w:t>
      </w:r>
      <w:r w:rsidR="002138F9" w:rsidRPr="00150ED8">
        <w:rPr>
          <w:rFonts w:asciiTheme="minorHAnsi" w:hAnsiTheme="minorHAnsi"/>
          <w:sz w:val="22"/>
        </w:rPr>
        <w:t xml:space="preserve"> </w:t>
      </w:r>
      <w:r w:rsidR="00A940A8" w:rsidRPr="00150ED8">
        <w:rPr>
          <w:rFonts w:asciiTheme="minorHAnsi" w:hAnsiTheme="minorHAnsi"/>
          <w:sz w:val="22"/>
        </w:rPr>
        <w:t xml:space="preserve">Zadavateli nesmí vzniknout jakýkoli dluh nebo povinnost nebo závazek vůči jakékoli třetí osobě v souvislosti se zpracováním Projektové dokumentace. </w:t>
      </w:r>
      <w:r w:rsidR="00D04649" w:rsidRPr="00150ED8">
        <w:rPr>
          <w:rFonts w:asciiTheme="minorHAnsi" w:hAnsiTheme="minorHAnsi"/>
          <w:sz w:val="22"/>
        </w:rPr>
        <w:t>Zadavatel neodpovídá za jakékoli závazky a dluhy</w:t>
      </w:r>
      <w:r w:rsidR="00155AC8" w:rsidRPr="00150ED8">
        <w:rPr>
          <w:rFonts w:asciiTheme="minorHAnsi" w:hAnsiTheme="minorHAnsi"/>
          <w:sz w:val="22"/>
        </w:rPr>
        <w:t xml:space="preserve"> spojené s Projektovou dokumentací.</w:t>
      </w:r>
    </w:p>
    <w:p w14:paraId="690AA52A" w14:textId="77777777" w:rsidR="00200FBC" w:rsidRPr="00150ED8" w:rsidRDefault="00DE6C71" w:rsidP="00241AA3">
      <w:pPr>
        <w:pStyle w:val="RLTextlnkuslovan"/>
        <w:numPr>
          <w:ilvl w:val="1"/>
          <w:numId w:val="12"/>
        </w:numPr>
        <w:tabs>
          <w:tab w:val="num" w:pos="1474"/>
        </w:tabs>
        <w:ind w:left="1474"/>
        <w:rPr>
          <w:rFonts w:asciiTheme="minorHAnsi" w:hAnsiTheme="minorHAnsi"/>
          <w:sz w:val="22"/>
        </w:rPr>
      </w:pPr>
      <w:bookmarkStart w:id="78" w:name="_Ref416163861"/>
      <w:r w:rsidRPr="00150ED8">
        <w:rPr>
          <w:rFonts w:asciiTheme="minorHAnsi" w:hAnsiTheme="minorHAnsi"/>
          <w:sz w:val="22"/>
        </w:rPr>
        <w:t>Projektová dokumentace musí být zp</w:t>
      </w:r>
      <w:r w:rsidR="00A44BEB" w:rsidRPr="00150ED8">
        <w:rPr>
          <w:rFonts w:asciiTheme="minorHAnsi" w:hAnsiTheme="minorHAnsi"/>
          <w:sz w:val="22"/>
        </w:rPr>
        <w:t>racována s odbornou péčí</w:t>
      </w:r>
      <w:r w:rsidRPr="00150ED8">
        <w:rPr>
          <w:rFonts w:asciiTheme="minorHAnsi" w:hAnsiTheme="minorHAnsi"/>
          <w:sz w:val="22"/>
        </w:rPr>
        <w:t xml:space="preserve"> </w:t>
      </w:r>
      <w:r w:rsidR="00A44BEB" w:rsidRPr="00150ED8">
        <w:rPr>
          <w:rFonts w:asciiTheme="minorHAnsi" w:hAnsiTheme="minorHAnsi"/>
          <w:sz w:val="22"/>
        </w:rPr>
        <w:t xml:space="preserve">a </w:t>
      </w:r>
      <w:r w:rsidRPr="00150ED8">
        <w:rPr>
          <w:rFonts w:asciiTheme="minorHAnsi" w:hAnsiTheme="minorHAnsi"/>
          <w:sz w:val="22"/>
        </w:rPr>
        <w:t>v</w:t>
      </w:r>
      <w:r w:rsidR="00A44BEB" w:rsidRPr="00150ED8">
        <w:rPr>
          <w:rFonts w:asciiTheme="minorHAnsi" w:hAnsiTheme="minorHAnsi"/>
          <w:sz w:val="22"/>
        </w:rPr>
        <w:t> </w:t>
      </w:r>
      <w:r w:rsidRPr="00150ED8">
        <w:rPr>
          <w:rFonts w:asciiTheme="minorHAnsi" w:hAnsiTheme="minorHAnsi"/>
          <w:sz w:val="22"/>
        </w:rPr>
        <w:t>souladu</w:t>
      </w:r>
      <w:r w:rsidR="00A44BEB" w:rsidRPr="00150ED8">
        <w:rPr>
          <w:rFonts w:asciiTheme="minorHAnsi" w:hAnsiTheme="minorHAnsi"/>
          <w:sz w:val="22"/>
        </w:rPr>
        <w:t xml:space="preserve"> s následujícími </w:t>
      </w:r>
      <w:r w:rsidR="00BE4967" w:rsidRPr="00150ED8">
        <w:rPr>
          <w:rFonts w:asciiTheme="minorHAnsi" w:hAnsiTheme="minorHAnsi"/>
          <w:sz w:val="22"/>
        </w:rPr>
        <w:t xml:space="preserve">pravidly a </w:t>
      </w:r>
      <w:r w:rsidR="00A44BEB" w:rsidRPr="00150ED8">
        <w:rPr>
          <w:rFonts w:asciiTheme="minorHAnsi" w:hAnsiTheme="minorHAnsi"/>
          <w:sz w:val="22"/>
        </w:rPr>
        <w:t>skutečnostmi</w:t>
      </w:r>
      <w:r w:rsidR="00200FBC" w:rsidRPr="00150ED8">
        <w:rPr>
          <w:rFonts w:asciiTheme="minorHAnsi" w:hAnsiTheme="minorHAnsi"/>
          <w:sz w:val="22"/>
        </w:rPr>
        <w:t>. Priorita</w:t>
      </w:r>
      <w:r w:rsidR="00EA600B" w:rsidRPr="00150ED8">
        <w:rPr>
          <w:rFonts w:asciiTheme="minorHAnsi" w:hAnsiTheme="minorHAnsi"/>
          <w:sz w:val="22"/>
        </w:rPr>
        <w:t xml:space="preserve"> </w:t>
      </w:r>
      <w:r w:rsidR="00200FBC" w:rsidRPr="00150ED8">
        <w:rPr>
          <w:rFonts w:asciiTheme="minorHAnsi" w:hAnsiTheme="minorHAnsi"/>
          <w:sz w:val="22"/>
        </w:rPr>
        <w:t xml:space="preserve">dokumentů </w:t>
      </w:r>
      <w:r w:rsidR="00EA600B" w:rsidRPr="00150ED8">
        <w:rPr>
          <w:rFonts w:asciiTheme="minorHAnsi" w:hAnsiTheme="minorHAnsi"/>
          <w:sz w:val="22"/>
        </w:rPr>
        <w:t xml:space="preserve">a skutečností </w:t>
      </w:r>
      <w:r w:rsidR="00200FBC" w:rsidRPr="00150ED8">
        <w:rPr>
          <w:rFonts w:asciiTheme="minorHAnsi" w:hAnsiTheme="minorHAnsi"/>
          <w:sz w:val="22"/>
        </w:rPr>
        <w:t xml:space="preserve">pro účel interpretace </w:t>
      </w:r>
      <w:r w:rsidR="00774D7C" w:rsidRPr="00150ED8">
        <w:rPr>
          <w:rFonts w:asciiTheme="minorHAnsi" w:hAnsiTheme="minorHAnsi"/>
          <w:sz w:val="22"/>
        </w:rPr>
        <w:t xml:space="preserve">i pro účel nedosažení shody stran dle předcházející věty </w:t>
      </w:r>
      <w:r w:rsidR="00200FBC" w:rsidRPr="00150ED8">
        <w:rPr>
          <w:rFonts w:asciiTheme="minorHAnsi" w:hAnsiTheme="minorHAnsi"/>
          <w:sz w:val="22"/>
        </w:rPr>
        <w:t>je následující (seznam uvádí dokument s nejvyšší prioritou na prvním místě, dále je priorita sestupná)</w:t>
      </w:r>
      <w:r w:rsidRPr="00150ED8">
        <w:rPr>
          <w:rFonts w:asciiTheme="minorHAnsi" w:hAnsiTheme="minorHAnsi"/>
          <w:sz w:val="22"/>
        </w:rPr>
        <w:t>:</w:t>
      </w:r>
      <w:bookmarkEnd w:id="78"/>
    </w:p>
    <w:p w14:paraId="586F2B60" w14:textId="77777777" w:rsidR="00DE6C71" w:rsidRPr="00150ED8" w:rsidRDefault="00B57F0A"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právní</w:t>
      </w:r>
      <w:r w:rsidR="00DE6C71" w:rsidRPr="00150ED8">
        <w:rPr>
          <w:rFonts w:asciiTheme="minorHAnsi" w:hAnsiTheme="minorHAnsi"/>
          <w:color w:val="000000"/>
          <w:sz w:val="22"/>
        </w:rPr>
        <w:t xml:space="preserve"> předpisy;</w:t>
      </w:r>
    </w:p>
    <w:p w14:paraId="3BDFEA07" w14:textId="77777777" w:rsidR="00DE6C71" w:rsidRPr="00150ED8" w:rsidRDefault="00DE6C71"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Územně plánovací dokumentac</w:t>
      </w:r>
      <w:r w:rsidR="00EA600B" w:rsidRPr="00150ED8">
        <w:rPr>
          <w:rFonts w:asciiTheme="minorHAnsi" w:hAnsiTheme="minorHAnsi"/>
          <w:color w:val="000000"/>
          <w:sz w:val="22"/>
        </w:rPr>
        <w:t>e</w:t>
      </w:r>
      <w:r w:rsidR="00200FBC" w:rsidRPr="00150ED8">
        <w:rPr>
          <w:rFonts w:asciiTheme="minorHAnsi" w:hAnsiTheme="minorHAnsi"/>
          <w:color w:val="000000"/>
          <w:sz w:val="22"/>
        </w:rPr>
        <w:t>;</w:t>
      </w:r>
    </w:p>
    <w:p w14:paraId="1821D474" w14:textId="77777777" w:rsidR="00200FBC" w:rsidRPr="00150ED8" w:rsidRDefault="00BE4967"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Stanoviska dotčených subjektů</w:t>
      </w:r>
      <w:r w:rsidR="00200FBC" w:rsidRPr="00150ED8">
        <w:rPr>
          <w:rFonts w:asciiTheme="minorHAnsi" w:hAnsiTheme="minorHAnsi"/>
          <w:color w:val="000000"/>
          <w:sz w:val="22"/>
        </w:rPr>
        <w:t>;</w:t>
      </w:r>
    </w:p>
    <w:p w14:paraId="64E02BAC" w14:textId="77777777" w:rsidR="00A44BEB" w:rsidRPr="00150ED8" w:rsidRDefault="00200FB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Požadavky stanovené příslušnými závaznými a směrnými normami </w:t>
      </w:r>
      <w:r w:rsidR="003A0274" w:rsidRPr="00150ED8">
        <w:rPr>
          <w:rFonts w:asciiTheme="minorHAnsi" w:hAnsiTheme="minorHAnsi"/>
          <w:color w:val="000000"/>
          <w:sz w:val="22"/>
        </w:rPr>
        <w:t>ČSN</w:t>
      </w:r>
      <w:r w:rsidRPr="00150ED8">
        <w:rPr>
          <w:rFonts w:asciiTheme="minorHAnsi" w:hAnsiTheme="minorHAnsi"/>
          <w:color w:val="000000"/>
          <w:sz w:val="22"/>
        </w:rPr>
        <w:t>;</w:t>
      </w:r>
    </w:p>
    <w:p w14:paraId="06F854E8" w14:textId="0BAF8CC3" w:rsidR="00127217" w:rsidRPr="00105634" w:rsidRDefault="00AC76E9"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lastRenderedPageBreak/>
        <w:t>P</w:t>
      </w:r>
      <w:r w:rsidR="00D04649" w:rsidRPr="00150ED8">
        <w:rPr>
          <w:rFonts w:asciiTheme="minorHAnsi" w:hAnsiTheme="minorHAnsi"/>
          <w:color w:val="000000"/>
          <w:sz w:val="22"/>
        </w:rPr>
        <w:t xml:space="preserve">ožadavky Zadavatele dle čl.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_Ref416163792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sidRPr="00755A1F">
        <w:rPr>
          <w:rFonts w:asciiTheme="minorHAnsi" w:hAnsiTheme="minorHAnsi"/>
          <w:color w:val="000000"/>
          <w:sz w:val="22"/>
        </w:rPr>
        <w:t>11</w:t>
      </w:r>
      <w:r w:rsidR="00666029" w:rsidRPr="00105634">
        <w:rPr>
          <w:rFonts w:asciiTheme="minorHAnsi" w:hAnsiTheme="minorHAnsi"/>
          <w:sz w:val="22"/>
        </w:rPr>
        <w:fldChar w:fldCharType="end"/>
      </w:r>
      <w:r w:rsidR="00D04649" w:rsidRPr="00105634">
        <w:rPr>
          <w:rFonts w:asciiTheme="minorHAnsi" w:hAnsiTheme="minorHAnsi"/>
          <w:color w:val="000000"/>
          <w:sz w:val="22"/>
        </w:rPr>
        <w:t xml:space="preserve"> této Smlouvy</w:t>
      </w:r>
      <w:r w:rsidR="00200FBC" w:rsidRPr="00105634">
        <w:rPr>
          <w:rFonts w:asciiTheme="minorHAnsi" w:hAnsiTheme="minorHAnsi"/>
          <w:color w:val="000000"/>
          <w:sz w:val="22"/>
        </w:rPr>
        <w:t>;</w:t>
      </w:r>
    </w:p>
    <w:p w14:paraId="7FDDFF93" w14:textId="77777777" w:rsidR="00200FBC" w:rsidRPr="00150ED8" w:rsidRDefault="00200FB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 xml:space="preserve">přílohy této </w:t>
      </w:r>
      <w:r w:rsidR="00EA600B" w:rsidRPr="00105634">
        <w:rPr>
          <w:rFonts w:asciiTheme="minorHAnsi" w:hAnsiTheme="minorHAnsi"/>
          <w:color w:val="000000"/>
          <w:sz w:val="22"/>
        </w:rPr>
        <w:t>S</w:t>
      </w:r>
      <w:r w:rsidRPr="00105634">
        <w:rPr>
          <w:rFonts w:asciiTheme="minorHAnsi" w:hAnsiTheme="minorHAnsi"/>
          <w:color w:val="000000"/>
          <w:sz w:val="22"/>
        </w:rPr>
        <w:t>mlouvy</w:t>
      </w:r>
      <w:r w:rsidR="00767B34" w:rsidRPr="00105634">
        <w:rPr>
          <w:rFonts w:asciiTheme="minorHAnsi" w:hAnsiTheme="minorHAnsi"/>
          <w:color w:val="000000"/>
          <w:sz w:val="22"/>
        </w:rPr>
        <w:t xml:space="preserve">, přičemž přílohy mají pořadí priority: příloha </w:t>
      </w:r>
      <w:r w:rsidR="001F38B4" w:rsidRPr="00105634">
        <w:rPr>
          <w:rFonts w:asciiTheme="minorHAnsi" w:hAnsiTheme="minorHAnsi"/>
          <w:color w:val="000000"/>
          <w:sz w:val="22"/>
        </w:rPr>
        <w:t xml:space="preserve">č. </w:t>
      </w:r>
      <w:r w:rsidR="00F604A7" w:rsidRPr="00150ED8">
        <w:rPr>
          <w:rFonts w:asciiTheme="minorHAnsi" w:hAnsiTheme="minorHAnsi"/>
          <w:color w:val="000000"/>
          <w:sz w:val="22"/>
        </w:rPr>
        <w:t>2</w:t>
      </w:r>
      <w:r w:rsidR="00767B34" w:rsidRPr="00150ED8">
        <w:rPr>
          <w:rFonts w:asciiTheme="minorHAnsi" w:hAnsiTheme="minorHAnsi"/>
          <w:color w:val="000000"/>
          <w:sz w:val="22"/>
        </w:rPr>
        <w:t>, ostatní přílohy</w:t>
      </w:r>
      <w:r w:rsidRPr="00150ED8">
        <w:rPr>
          <w:rFonts w:asciiTheme="minorHAnsi" w:hAnsiTheme="minorHAnsi"/>
          <w:color w:val="000000"/>
          <w:sz w:val="22"/>
        </w:rPr>
        <w:t>;</w:t>
      </w:r>
    </w:p>
    <w:p w14:paraId="02A2AC8F" w14:textId="77777777" w:rsidR="00883292" w:rsidRPr="00150ED8" w:rsidRDefault="0011755E"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p</w:t>
      </w:r>
      <w:r w:rsidR="00BE4967" w:rsidRPr="00150ED8">
        <w:rPr>
          <w:rFonts w:asciiTheme="minorHAnsi" w:hAnsiTheme="minorHAnsi"/>
          <w:color w:val="000000"/>
          <w:sz w:val="22"/>
        </w:rPr>
        <w:t xml:space="preserve">řípadný </w:t>
      </w:r>
      <w:r w:rsidR="00EA63B9" w:rsidRPr="00150ED8">
        <w:rPr>
          <w:rFonts w:asciiTheme="minorHAnsi" w:hAnsiTheme="minorHAnsi"/>
          <w:color w:val="000000"/>
          <w:sz w:val="22"/>
        </w:rPr>
        <w:t xml:space="preserve">předcházející stupeň Projektové </w:t>
      </w:r>
      <w:r w:rsidR="00BA637E" w:rsidRPr="00150ED8">
        <w:rPr>
          <w:rFonts w:asciiTheme="minorHAnsi" w:hAnsiTheme="minorHAnsi"/>
          <w:color w:val="000000"/>
          <w:sz w:val="22"/>
        </w:rPr>
        <w:t>d</w:t>
      </w:r>
      <w:r w:rsidR="00200FBC" w:rsidRPr="00150ED8">
        <w:rPr>
          <w:rFonts w:asciiTheme="minorHAnsi" w:hAnsiTheme="minorHAnsi"/>
          <w:color w:val="000000"/>
          <w:sz w:val="22"/>
        </w:rPr>
        <w:t xml:space="preserve">okumentace </w:t>
      </w:r>
      <w:r w:rsidR="00B2271F" w:rsidRPr="00150ED8">
        <w:rPr>
          <w:rFonts w:asciiTheme="minorHAnsi" w:hAnsiTheme="minorHAnsi"/>
          <w:color w:val="000000"/>
          <w:sz w:val="22"/>
        </w:rPr>
        <w:t xml:space="preserve">dříve </w:t>
      </w:r>
      <w:r w:rsidR="00BE4967" w:rsidRPr="00150ED8">
        <w:rPr>
          <w:rFonts w:asciiTheme="minorHAnsi" w:hAnsiTheme="minorHAnsi"/>
          <w:color w:val="000000"/>
          <w:sz w:val="22"/>
        </w:rPr>
        <w:t xml:space="preserve">vytvořený </w:t>
      </w:r>
      <w:r w:rsidR="00200FBC" w:rsidRPr="00150ED8">
        <w:rPr>
          <w:rFonts w:asciiTheme="minorHAnsi" w:hAnsiTheme="minorHAnsi"/>
          <w:color w:val="000000"/>
          <w:sz w:val="22"/>
        </w:rPr>
        <w:t xml:space="preserve">na základě této Smlouvy </w:t>
      </w:r>
      <w:r w:rsidR="00EA63B9" w:rsidRPr="00150ED8">
        <w:rPr>
          <w:rFonts w:asciiTheme="minorHAnsi" w:hAnsiTheme="minorHAnsi"/>
          <w:color w:val="000000"/>
          <w:sz w:val="22"/>
        </w:rPr>
        <w:t xml:space="preserve">a </w:t>
      </w:r>
      <w:r w:rsidR="00BE4967" w:rsidRPr="00150ED8">
        <w:rPr>
          <w:rFonts w:asciiTheme="minorHAnsi" w:hAnsiTheme="minorHAnsi"/>
          <w:color w:val="000000"/>
          <w:sz w:val="22"/>
        </w:rPr>
        <w:t xml:space="preserve">odsouhlasený </w:t>
      </w:r>
      <w:r w:rsidR="00200FBC" w:rsidRPr="00150ED8">
        <w:rPr>
          <w:rFonts w:asciiTheme="minorHAnsi" w:hAnsiTheme="minorHAnsi"/>
          <w:color w:val="000000"/>
          <w:sz w:val="22"/>
        </w:rPr>
        <w:t>Zadavatelem</w:t>
      </w:r>
      <w:r w:rsidR="00BE4967" w:rsidRPr="00150ED8">
        <w:rPr>
          <w:rFonts w:asciiTheme="minorHAnsi" w:hAnsiTheme="minorHAnsi"/>
          <w:color w:val="000000"/>
          <w:sz w:val="22"/>
        </w:rPr>
        <w:t>, byl-li takový souhlas vyžadován touto Smlouvou</w:t>
      </w:r>
      <w:r w:rsidR="00246CFA" w:rsidRPr="00150ED8">
        <w:rPr>
          <w:rFonts w:asciiTheme="minorHAnsi" w:hAnsiTheme="minorHAnsi"/>
          <w:color w:val="000000"/>
          <w:sz w:val="22"/>
        </w:rPr>
        <w:t>, je-li již taková</w:t>
      </w:r>
      <w:r w:rsidR="00ED76C0" w:rsidRPr="00150ED8">
        <w:rPr>
          <w:rFonts w:asciiTheme="minorHAnsi" w:hAnsiTheme="minorHAnsi"/>
          <w:color w:val="000000"/>
          <w:sz w:val="22"/>
        </w:rPr>
        <w:t>.</w:t>
      </w:r>
    </w:p>
    <w:p w14:paraId="26D1AFEB" w14:textId="409E9009" w:rsidR="009F5D86" w:rsidRDefault="003259D9" w:rsidP="0083068F">
      <w:pPr>
        <w:pStyle w:val="RLTextlnkuslovan"/>
        <w:numPr>
          <w:ilvl w:val="1"/>
          <w:numId w:val="12"/>
        </w:numPr>
        <w:rPr>
          <w:rFonts w:asciiTheme="minorHAnsi" w:hAnsiTheme="minorHAnsi"/>
          <w:sz w:val="22"/>
        </w:rPr>
      </w:pPr>
      <w:bookmarkStart w:id="79" w:name="_Ref416163998"/>
      <w:r w:rsidRPr="00150ED8">
        <w:rPr>
          <w:rFonts w:asciiTheme="minorHAnsi" w:hAnsiTheme="minorHAnsi"/>
          <w:sz w:val="22"/>
        </w:rPr>
        <w:t xml:space="preserve">Koncesionář je povinen předložit návrh </w:t>
      </w:r>
      <w:r w:rsidR="00E12625" w:rsidRPr="00150ED8">
        <w:rPr>
          <w:rFonts w:asciiTheme="minorHAnsi" w:hAnsiTheme="minorHAnsi"/>
          <w:sz w:val="22"/>
        </w:rPr>
        <w:t>Projektové dokumentace</w:t>
      </w:r>
      <w:r w:rsidR="003B4E90" w:rsidRPr="00150ED8">
        <w:rPr>
          <w:rFonts w:asciiTheme="minorHAnsi" w:hAnsiTheme="minorHAnsi"/>
          <w:sz w:val="22"/>
        </w:rPr>
        <w:t xml:space="preserve"> ve stupni dokumentace pro </w:t>
      </w:r>
      <w:r w:rsidR="00E26A84" w:rsidRPr="00150ED8">
        <w:rPr>
          <w:rFonts w:asciiTheme="minorHAnsi" w:hAnsiTheme="minorHAnsi" w:cstheme="minorHAnsi"/>
          <w:sz w:val="22"/>
          <w:szCs w:val="22"/>
        </w:rPr>
        <w:t>stavební povolení</w:t>
      </w:r>
      <w:r w:rsidR="003B4E90" w:rsidRPr="00105634">
        <w:rPr>
          <w:rFonts w:asciiTheme="minorHAnsi" w:hAnsiTheme="minorHAnsi"/>
          <w:sz w:val="22"/>
        </w:rPr>
        <w:t xml:space="preserve"> ve smyslu VDS</w:t>
      </w:r>
      <w:r w:rsidR="0083068F" w:rsidRPr="00105634">
        <w:rPr>
          <w:rFonts w:asciiTheme="minorHAnsi" w:hAnsiTheme="minorHAnsi"/>
          <w:sz w:val="22"/>
        </w:rPr>
        <w:t xml:space="preserve"> v podobě nejméně jednoho originálu v tištěné podobě a jedné kopii v elektronické formě na CD/DVD nosiči</w:t>
      </w:r>
      <w:r w:rsidR="00630D89" w:rsidRPr="00105634">
        <w:rPr>
          <w:rFonts w:asciiTheme="minorHAnsi" w:hAnsiTheme="minorHAnsi"/>
          <w:sz w:val="22"/>
        </w:rPr>
        <w:t xml:space="preserve"> ve standardních formátech umožňujících její úpravy či zpracování v souladu s poskytnutou licencí (zejm. .dwg nebo .dxf ve vztahu ke grafickým částem, P</w:t>
      </w:r>
      <w:r w:rsidR="00630D89" w:rsidRPr="00150ED8">
        <w:rPr>
          <w:rFonts w:asciiTheme="minorHAnsi" w:hAnsiTheme="minorHAnsi"/>
          <w:sz w:val="22"/>
        </w:rPr>
        <w:t>DF/A ve vztahu k textovým částem)</w:t>
      </w:r>
      <w:r w:rsidR="003B4E90" w:rsidRPr="00150ED8">
        <w:rPr>
          <w:rFonts w:asciiTheme="minorHAnsi" w:hAnsiTheme="minorHAnsi"/>
          <w:sz w:val="22"/>
        </w:rPr>
        <w:t xml:space="preserve">, a to nejpozději 30 pracovních dnů před </w:t>
      </w:r>
      <w:r w:rsidR="00284ECF" w:rsidRPr="00150ED8">
        <w:rPr>
          <w:rFonts w:asciiTheme="minorHAnsi" w:hAnsiTheme="minorHAnsi"/>
          <w:sz w:val="22"/>
        </w:rPr>
        <w:t xml:space="preserve">dnem podání úplné žádosti </w:t>
      </w:r>
      <w:r w:rsidR="002C6C63" w:rsidRPr="00150ED8">
        <w:rPr>
          <w:rFonts w:asciiTheme="minorHAnsi" w:hAnsiTheme="minorHAnsi"/>
          <w:sz w:val="22"/>
        </w:rPr>
        <w:t>o stavební povolení</w:t>
      </w:r>
      <w:r w:rsidR="00E12625" w:rsidRPr="00150ED8">
        <w:rPr>
          <w:rFonts w:asciiTheme="minorHAnsi" w:hAnsiTheme="minorHAnsi"/>
          <w:sz w:val="22"/>
        </w:rPr>
        <w:t xml:space="preserve">, resp. na </w:t>
      </w:r>
      <w:r w:rsidR="00284ECF" w:rsidRPr="00150ED8">
        <w:rPr>
          <w:rFonts w:asciiTheme="minorHAnsi" w:hAnsiTheme="minorHAnsi"/>
          <w:sz w:val="22"/>
        </w:rPr>
        <w:t xml:space="preserve">předchozí </w:t>
      </w:r>
      <w:r w:rsidR="00E12625" w:rsidRPr="00150ED8">
        <w:rPr>
          <w:rFonts w:asciiTheme="minorHAnsi" w:hAnsiTheme="minorHAnsi"/>
          <w:sz w:val="22"/>
        </w:rPr>
        <w:t>vyžádání Zadavatele i jakékoli části</w:t>
      </w:r>
      <w:r w:rsidRPr="00150ED8">
        <w:rPr>
          <w:rFonts w:asciiTheme="minorHAnsi" w:hAnsiTheme="minorHAnsi"/>
          <w:sz w:val="22"/>
        </w:rPr>
        <w:t xml:space="preserve"> Projektové dokumentace</w:t>
      </w:r>
      <w:r w:rsidR="00E12625" w:rsidRPr="00150ED8">
        <w:rPr>
          <w:rFonts w:asciiTheme="minorHAnsi" w:hAnsiTheme="minorHAnsi"/>
          <w:sz w:val="22"/>
        </w:rPr>
        <w:t>,</w:t>
      </w:r>
      <w:r w:rsidRPr="00150ED8">
        <w:rPr>
          <w:rFonts w:asciiTheme="minorHAnsi" w:hAnsiTheme="minorHAnsi"/>
          <w:sz w:val="22"/>
        </w:rPr>
        <w:t xml:space="preserve"> k odsouhlasení Zadavateli, poskytnout Zadavateli bezodkladně na vyžádání jakékoli vysvětlení a dodatečné informace a/nebo podklady nezbytné k řádnému posouzení předložené dokumentace. Zadavatel je povinen nejpozději do </w:t>
      </w:r>
      <w:r w:rsidR="006D3C4D">
        <w:rPr>
          <w:rFonts w:asciiTheme="minorHAnsi" w:hAnsiTheme="minorHAnsi"/>
          <w:sz w:val="22"/>
        </w:rPr>
        <w:t>6</w:t>
      </w:r>
      <w:r w:rsidR="006D3C4D" w:rsidRPr="00150ED8">
        <w:rPr>
          <w:rFonts w:asciiTheme="minorHAnsi" w:hAnsiTheme="minorHAnsi"/>
          <w:sz w:val="22"/>
        </w:rPr>
        <w:t xml:space="preserve">0 </w:t>
      </w:r>
      <w:r w:rsidR="00522AAB" w:rsidRPr="00150ED8">
        <w:rPr>
          <w:rFonts w:asciiTheme="minorHAnsi" w:hAnsiTheme="minorHAnsi"/>
          <w:sz w:val="22"/>
        </w:rPr>
        <w:t>p</w:t>
      </w:r>
      <w:r w:rsidRPr="00150ED8">
        <w:rPr>
          <w:rFonts w:asciiTheme="minorHAnsi" w:hAnsiTheme="minorHAnsi"/>
          <w:sz w:val="22"/>
        </w:rPr>
        <w:t>racovních dnů od předložení jakékoli dokumentace (včetně vysvětlení, dodatečný</w:t>
      </w:r>
      <w:r w:rsidR="00A721EF" w:rsidRPr="00150ED8">
        <w:rPr>
          <w:rFonts w:asciiTheme="minorHAnsi" w:hAnsiTheme="minorHAnsi"/>
          <w:sz w:val="22"/>
        </w:rPr>
        <w:t xml:space="preserve">ch informací a podkladů) </w:t>
      </w:r>
      <w:r w:rsidRPr="00150ED8">
        <w:rPr>
          <w:rFonts w:asciiTheme="minorHAnsi" w:hAnsiTheme="minorHAnsi"/>
          <w:sz w:val="22"/>
        </w:rPr>
        <w:t xml:space="preserve">písemně </w:t>
      </w:r>
      <w:r w:rsidR="00A721EF" w:rsidRPr="00150ED8">
        <w:rPr>
          <w:rFonts w:asciiTheme="minorHAnsi" w:hAnsiTheme="minorHAnsi"/>
          <w:sz w:val="22"/>
        </w:rPr>
        <w:t xml:space="preserve">bez výhrad odsouhlasit návrh </w:t>
      </w:r>
      <w:r w:rsidR="00B2271F" w:rsidRPr="00150ED8">
        <w:rPr>
          <w:rFonts w:asciiTheme="minorHAnsi" w:hAnsiTheme="minorHAnsi"/>
          <w:sz w:val="22"/>
        </w:rPr>
        <w:t>předloženého stupně</w:t>
      </w:r>
      <w:r w:rsidR="00A721EF" w:rsidRPr="00150ED8">
        <w:rPr>
          <w:rFonts w:asciiTheme="minorHAnsi" w:hAnsiTheme="minorHAnsi"/>
          <w:sz w:val="22"/>
        </w:rPr>
        <w:t xml:space="preserve"> Projektové dokumentace nebo předložit Koncesionáři konkrétní </w:t>
      </w:r>
      <w:r w:rsidR="000B7A73" w:rsidRPr="00150ED8">
        <w:rPr>
          <w:rFonts w:asciiTheme="minorHAnsi" w:hAnsiTheme="minorHAnsi"/>
          <w:sz w:val="22"/>
        </w:rPr>
        <w:t xml:space="preserve">důvodné </w:t>
      </w:r>
      <w:r w:rsidR="00A721EF" w:rsidRPr="00150ED8">
        <w:rPr>
          <w:rFonts w:asciiTheme="minorHAnsi" w:hAnsiTheme="minorHAnsi"/>
          <w:sz w:val="22"/>
        </w:rPr>
        <w:t>výhrady. Zadavatel se zavazuje neodmítnout bezdůvodně svůj souhlas. Za důvodné výhrady Zadavatele k jakékoli části Projektové dokumentace budou považovány: nesoulad předložené dokumentace</w:t>
      </w:r>
      <w:r w:rsidR="00946D09" w:rsidRPr="00150ED8">
        <w:rPr>
          <w:rFonts w:asciiTheme="minorHAnsi" w:hAnsiTheme="minorHAnsi"/>
          <w:sz w:val="22"/>
        </w:rPr>
        <w:t xml:space="preserve"> s touto Smlouvou.</w:t>
      </w:r>
      <w:r w:rsidR="00A721EF" w:rsidRPr="00150ED8">
        <w:rPr>
          <w:rFonts w:asciiTheme="minorHAnsi" w:hAnsiTheme="minorHAnsi"/>
          <w:sz w:val="22"/>
        </w:rPr>
        <w:t xml:space="preserve"> </w:t>
      </w:r>
      <w:r w:rsidRPr="00150ED8">
        <w:rPr>
          <w:rFonts w:asciiTheme="minorHAnsi" w:hAnsiTheme="minorHAnsi"/>
          <w:sz w:val="22"/>
        </w:rPr>
        <w:t xml:space="preserve">Koncesionář je povinen </w:t>
      </w:r>
      <w:r w:rsidR="00A721EF" w:rsidRPr="00150ED8">
        <w:rPr>
          <w:rFonts w:asciiTheme="minorHAnsi" w:hAnsiTheme="minorHAnsi"/>
          <w:sz w:val="22"/>
        </w:rPr>
        <w:t>zapracovat důvodné výhrady Zadavatele a přepracovaný návrh příslušné části Projektové dokumentace předložit k opakovanému vyjádření a schválení Zadavateli. Při dalším schvalování se postupuje dle výše v tomto bodě Smlouvy sjednaného.</w:t>
      </w:r>
    </w:p>
    <w:bookmarkEnd w:id="79"/>
    <w:p w14:paraId="034F909B" w14:textId="77777777" w:rsidR="00883292" w:rsidRPr="00150ED8" w:rsidRDefault="00746E09" w:rsidP="000B7A73">
      <w:pPr>
        <w:pStyle w:val="RLTextlnkuslovan"/>
        <w:numPr>
          <w:ilvl w:val="1"/>
          <w:numId w:val="12"/>
        </w:numPr>
        <w:rPr>
          <w:rFonts w:asciiTheme="minorHAnsi" w:hAnsiTheme="minorHAnsi"/>
          <w:sz w:val="22"/>
        </w:rPr>
      </w:pPr>
      <w:r w:rsidRPr="00150ED8">
        <w:rPr>
          <w:rFonts w:asciiTheme="minorHAnsi" w:hAnsiTheme="minorHAnsi"/>
          <w:sz w:val="22"/>
        </w:rPr>
        <w:t>Proje</w:t>
      </w:r>
      <w:r w:rsidR="00E2417A" w:rsidRPr="00150ED8">
        <w:rPr>
          <w:rFonts w:asciiTheme="minorHAnsi" w:hAnsiTheme="minorHAnsi"/>
          <w:sz w:val="22"/>
        </w:rPr>
        <w:t>ktovou dokumentaci odpovídající této Smlouvě se Koncesionář</w:t>
      </w:r>
      <w:r w:rsidRPr="00150ED8">
        <w:rPr>
          <w:rFonts w:asciiTheme="minorHAnsi" w:hAnsiTheme="minorHAnsi"/>
          <w:sz w:val="22"/>
        </w:rPr>
        <w:t xml:space="preserve"> zavazuje předat </w:t>
      </w:r>
      <w:r w:rsidR="00E2417A" w:rsidRPr="00150ED8">
        <w:rPr>
          <w:rFonts w:asciiTheme="minorHAnsi" w:hAnsiTheme="minorHAnsi"/>
          <w:sz w:val="22"/>
        </w:rPr>
        <w:t>Zadavateli</w:t>
      </w:r>
      <w:r w:rsidR="00284ECF" w:rsidRPr="00150ED8">
        <w:rPr>
          <w:rFonts w:asciiTheme="minorHAnsi" w:hAnsiTheme="minorHAnsi"/>
          <w:sz w:val="22"/>
        </w:rPr>
        <w:t xml:space="preserve"> nejpozději v Den Otevření</w:t>
      </w:r>
      <w:r w:rsidR="0083068F" w:rsidRPr="00150ED8">
        <w:rPr>
          <w:rFonts w:asciiTheme="minorHAnsi" w:hAnsiTheme="minorHAnsi"/>
          <w:sz w:val="22"/>
        </w:rPr>
        <w:t>, a to v podobě nejméně jednoho originálu v tištěné podobě a jedné kopii v elektronické formě na CD/DVD nosiči</w:t>
      </w:r>
      <w:r w:rsidR="00630D89" w:rsidRPr="00150ED8">
        <w:rPr>
          <w:rFonts w:asciiTheme="minorHAnsi" w:hAnsiTheme="minorHAnsi"/>
          <w:sz w:val="22"/>
        </w:rPr>
        <w:t xml:space="preserve"> (zejm. .dwg nebo .dxf ve vztahu ke grafickým částem, PDF/A ve vztahu k textovým částem)</w:t>
      </w:r>
      <w:r w:rsidR="0083068F" w:rsidRPr="00150ED8">
        <w:rPr>
          <w:rFonts w:asciiTheme="minorHAnsi" w:hAnsiTheme="minorHAnsi"/>
          <w:sz w:val="22"/>
        </w:rPr>
        <w:t xml:space="preserve">. </w:t>
      </w:r>
      <w:r w:rsidR="00E2417A" w:rsidRPr="00150ED8">
        <w:rPr>
          <w:rFonts w:asciiTheme="minorHAnsi" w:hAnsiTheme="minorHAnsi"/>
          <w:sz w:val="22"/>
        </w:rPr>
        <w:t>O předání a převzetí P</w:t>
      </w:r>
      <w:r w:rsidRPr="00150ED8">
        <w:rPr>
          <w:rFonts w:asciiTheme="minorHAnsi" w:hAnsiTheme="minorHAnsi"/>
          <w:sz w:val="22"/>
        </w:rPr>
        <w:t xml:space="preserve">rojektové dokumentace bude sepsán </w:t>
      </w:r>
      <w:r w:rsidR="00E2417A" w:rsidRPr="00150ED8">
        <w:rPr>
          <w:rFonts w:asciiTheme="minorHAnsi" w:hAnsiTheme="minorHAnsi"/>
          <w:sz w:val="22"/>
        </w:rPr>
        <w:t xml:space="preserve">a smluvními stranami podepsán </w:t>
      </w:r>
      <w:r w:rsidR="00E06D91" w:rsidRPr="00150ED8">
        <w:rPr>
          <w:rFonts w:asciiTheme="minorHAnsi" w:hAnsiTheme="minorHAnsi"/>
          <w:sz w:val="22"/>
        </w:rPr>
        <w:t>písemný předávací protokol.</w:t>
      </w:r>
    </w:p>
    <w:p w14:paraId="1E6B4ECC" w14:textId="77777777" w:rsidR="002505B6" w:rsidRPr="00150ED8" w:rsidRDefault="00A37466" w:rsidP="00AE44AD">
      <w:pPr>
        <w:pStyle w:val="RLTextlnkuslovan"/>
        <w:tabs>
          <w:tab w:val="num" w:pos="1474"/>
        </w:tabs>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Inženýring</w:t>
      </w:r>
    </w:p>
    <w:p w14:paraId="15BA9C57" w14:textId="77777777" w:rsidR="00883292" w:rsidRPr="00150ED8" w:rsidRDefault="00A3746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Koncesionář je povinen a zavazuje se </w:t>
      </w:r>
      <w:r w:rsidR="00BF7003" w:rsidRPr="00105634">
        <w:rPr>
          <w:rFonts w:asciiTheme="minorHAnsi" w:hAnsiTheme="minorHAnsi"/>
          <w:sz w:val="22"/>
        </w:rPr>
        <w:t xml:space="preserve">na své náklady </w:t>
      </w:r>
      <w:r w:rsidRPr="00105634">
        <w:rPr>
          <w:rFonts w:asciiTheme="minorHAnsi" w:hAnsiTheme="minorHAnsi"/>
          <w:sz w:val="22"/>
        </w:rPr>
        <w:t xml:space="preserve">zajistit řádně a včas </w:t>
      </w:r>
      <w:r w:rsidR="006E25A7" w:rsidRPr="00105634">
        <w:rPr>
          <w:rFonts w:asciiTheme="minorHAnsi" w:hAnsiTheme="minorHAnsi"/>
          <w:sz w:val="22"/>
        </w:rPr>
        <w:t xml:space="preserve">Inženýring potřebný pro </w:t>
      </w:r>
      <w:r w:rsidR="00216093" w:rsidRPr="00150ED8">
        <w:rPr>
          <w:rFonts w:asciiTheme="minorHAnsi" w:hAnsiTheme="minorHAnsi"/>
          <w:sz w:val="22"/>
        </w:rPr>
        <w:t xml:space="preserve">Rekonstrukci </w:t>
      </w:r>
      <w:r w:rsidRPr="00150ED8">
        <w:rPr>
          <w:rFonts w:asciiTheme="minorHAnsi" w:hAnsiTheme="minorHAnsi"/>
          <w:sz w:val="22"/>
        </w:rPr>
        <w:t xml:space="preserve">a provoz </w:t>
      </w:r>
      <w:r w:rsidR="00216093" w:rsidRPr="00150ED8">
        <w:rPr>
          <w:rFonts w:asciiTheme="minorHAnsi" w:hAnsiTheme="minorHAnsi"/>
          <w:sz w:val="22"/>
        </w:rPr>
        <w:t>Objektu</w:t>
      </w:r>
      <w:r w:rsidRPr="00150ED8">
        <w:rPr>
          <w:rFonts w:asciiTheme="minorHAnsi" w:hAnsiTheme="minorHAnsi"/>
          <w:sz w:val="22"/>
        </w:rPr>
        <w:t>.</w:t>
      </w:r>
    </w:p>
    <w:p w14:paraId="330C70E0" w14:textId="77777777" w:rsidR="00883292" w:rsidRPr="00150ED8" w:rsidRDefault="006E25A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Inženýring bude zajištěn</w:t>
      </w:r>
      <w:r w:rsidR="00A37466" w:rsidRPr="00150ED8">
        <w:rPr>
          <w:rFonts w:asciiTheme="minorHAnsi" w:hAnsiTheme="minorHAnsi"/>
          <w:sz w:val="22"/>
        </w:rPr>
        <w:t xml:space="preserve"> v</w:t>
      </w:r>
      <w:r w:rsidR="00284ECF" w:rsidRPr="00150ED8">
        <w:rPr>
          <w:rFonts w:asciiTheme="minorHAnsi" w:hAnsiTheme="minorHAnsi"/>
          <w:sz w:val="22"/>
        </w:rPr>
        <w:t xml:space="preserve"> souladu s termíny dle </w:t>
      </w:r>
      <w:r w:rsidR="00812159" w:rsidRPr="00150ED8">
        <w:rPr>
          <w:rFonts w:asciiTheme="minorHAnsi" w:hAnsiTheme="minorHAnsi"/>
          <w:sz w:val="22"/>
        </w:rPr>
        <w:t>H</w:t>
      </w:r>
      <w:r w:rsidR="00A37466" w:rsidRPr="00150ED8">
        <w:rPr>
          <w:rFonts w:asciiTheme="minorHAnsi" w:hAnsiTheme="minorHAnsi"/>
          <w:sz w:val="22"/>
        </w:rPr>
        <w:t>armonogramu</w:t>
      </w:r>
      <w:r w:rsidR="00E06D91" w:rsidRPr="00150ED8">
        <w:rPr>
          <w:rFonts w:asciiTheme="minorHAnsi" w:hAnsiTheme="minorHAnsi"/>
          <w:sz w:val="22"/>
        </w:rPr>
        <w:t>.</w:t>
      </w:r>
    </w:p>
    <w:p w14:paraId="7F530ED9" w14:textId="0724F75A" w:rsidR="00883292" w:rsidRPr="00150ED8" w:rsidRDefault="00D144AA"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se zavazuje zajistit Inženýring sám a/nebo svým jménem a na svůj účet (jako objednatel/nabyvatel) a odpovědnost/riziko u třetí osoby v souladu s pravidly užití </w:t>
      </w:r>
      <w:r w:rsidR="002D267C" w:rsidRPr="00150ED8">
        <w:rPr>
          <w:rFonts w:asciiTheme="minorHAnsi" w:hAnsiTheme="minorHAnsi"/>
          <w:sz w:val="22"/>
        </w:rPr>
        <w:t>Subdodavatel</w:t>
      </w:r>
      <w:r w:rsidRPr="00150ED8">
        <w:rPr>
          <w:rFonts w:asciiTheme="minorHAnsi" w:hAnsiTheme="minorHAnsi"/>
          <w:sz w:val="22"/>
        </w:rPr>
        <w:t xml:space="preserve">ů dle čl.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_Ref416163960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Pr>
          <w:rFonts w:asciiTheme="minorHAnsi" w:hAnsiTheme="minorHAnsi"/>
          <w:sz w:val="22"/>
        </w:rPr>
        <w:t>5</w:t>
      </w:r>
      <w:r w:rsidR="00666029" w:rsidRPr="00105634">
        <w:rPr>
          <w:rFonts w:asciiTheme="minorHAnsi" w:hAnsiTheme="minorHAnsi"/>
          <w:sz w:val="22"/>
        </w:rPr>
        <w:fldChar w:fldCharType="end"/>
      </w:r>
      <w:r w:rsidR="0019335F" w:rsidRPr="00105634">
        <w:rPr>
          <w:rFonts w:asciiTheme="minorHAnsi" w:hAnsiTheme="minorHAnsi"/>
          <w:sz w:val="22"/>
        </w:rPr>
        <w:t xml:space="preserve"> této Smlouvy. </w:t>
      </w:r>
      <w:r w:rsidRPr="00105634">
        <w:rPr>
          <w:rFonts w:asciiTheme="minorHAnsi" w:hAnsiTheme="minorHAnsi"/>
          <w:sz w:val="22"/>
        </w:rPr>
        <w:t>Koncesionář bude v rámci Inženýringu</w:t>
      </w:r>
      <w:r w:rsidR="00A37466" w:rsidRPr="00105634">
        <w:rPr>
          <w:rFonts w:asciiTheme="minorHAnsi" w:hAnsiTheme="minorHAnsi"/>
          <w:sz w:val="22"/>
        </w:rPr>
        <w:t xml:space="preserve"> vystupovat jako Stavebník, pokud to bude v souladu s </w:t>
      </w:r>
      <w:r w:rsidR="0019335F" w:rsidRPr="00105634">
        <w:rPr>
          <w:rFonts w:asciiTheme="minorHAnsi" w:hAnsiTheme="minorHAnsi"/>
          <w:sz w:val="22"/>
        </w:rPr>
        <w:t>p</w:t>
      </w:r>
      <w:r w:rsidR="00A37466" w:rsidRPr="00105634">
        <w:rPr>
          <w:rFonts w:asciiTheme="minorHAnsi" w:hAnsiTheme="minorHAnsi"/>
          <w:sz w:val="22"/>
        </w:rPr>
        <w:t>rávními předpisy. Pokud to nebude v souladu s </w:t>
      </w:r>
      <w:r w:rsidR="0019335F" w:rsidRPr="00150ED8">
        <w:rPr>
          <w:rFonts w:asciiTheme="minorHAnsi" w:hAnsiTheme="minorHAnsi"/>
          <w:sz w:val="22"/>
        </w:rPr>
        <w:t>p</w:t>
      </w:r>
      <w:r w:rsidR="00A37466" w:rsidRPr="00150ED8">
        <w:rPr>
          <w:rFonts w:asciiTheme="minorHAnsi" w:hAnsiTheme="minorHAnsi"/>
          <w:sz w:val="22"/>
        </w:rPr>
        <w:t>rávními před</w:t>
      </w:r>
      <w:r w:rsidRPr="00150ED8">
        <w:rPr>
          <w:rFonts w:asciiTheme="minorHAnsi" w:hAnsiTheme="minorHAnsi"/>
          <w:sz w:val="22"/>
        </w:rPr>
        <w:t>pisy, bude Koncesionář v rámci Inženýringu</w:t>
      </w:r>
      <w:r w:rsidR="00A37466" w:rsidRPr="00150ED8">
        <w:rPr>
          <w:rFonts w:asciiTheme="minorHAnsi" w:hAnsiTheme="minorHAnsi"/>
          <w:sz w:val="22"/>
        </w:rPr>
        <w:t xml:space="preserve"> vystupovat jako zástupce Stavebníka (Stavebníkem musí být Zadavatel). Zadavatel neodpovídá za jakékoli závazky a dluhy s</w:t>
      </w:r>
      <w:r w:rsidRPr="00150ED8">
        <w:rPr>
          <w:rFonts w:asciiTheme="minorHAnsi" w:hAnsiTheme="minorHAnsi"/>
          <w:sz w:val="22"/>
        </w:rPr>
        <w:t>pojené s Inženýringem</w:t>
      </w:r>
      <w:r w:rsidR="00A37466" w:rsidRPr="00150ED8">
        <w:rPr>
          <w:rFonts w:asciiTheme="minorHAnsi" w:hAnsiTheme="minorHAnsi"/>
          <w:sz w:val="22"/>
        </w:rPr>
        <w:t xml:space="preserve">. </w:t>
      </w:r>
      <w:r w:rsidR="00AE024D" w:rsidRPr="00150ED8">
        <w:rPr>
          <w:rFonts w:asciiTheme="minorHAnsi" w:hAnsiTheme="minorHAnsi"/>
          <w:sz w:val="22"/>
        </w:rPr>
        <w:t>Zadavateli nesmí vzniknout jakýkoli dluh nebo povinnost vůči jakékoli třetí osobě či správnímu orgánu v souvislosti s Inženýringem, to vše s následujíc</w:t>
      </w:r>
      <w:r w:rsidR="00427483" w:rsidRPr="00150ED8">
        <w:rPr>
          <w:rFonts w:asciiTheme="minorHAnsi" w:hAnsiTheme="minorHAnsi"/>
          <w:sz w:val="22"/>
        </w:rPr>
        <w:t>í</w:t>
      </w:r>
      <w:r w:rsidR="00AE024D" w:rsidRPr="00150ED8">
        <w:rPr>
          <w:rFonts w:asciiTheme="minorHAnsi" w:hAnsiTheme="minorHAnsi"/>
          <w:sz w:val="22"/>
        </w:rPr>
        <w:t xml:space="preserve"> výjimkou.</w:t>
      </w:r>
      <w:r w:rsidR="00427483" w:rsidRPr="00150ED8">
        <w:rPr>
          <w:rFonts w:asciiTheme="minorHAnsi" w:hAnsiTheme="minorHAnsi"/>
          <w:sz w:val="22"/>
        </w:rPr>
        <w:t xml:space="preserve"> Jestliže bude Zadavatel vůči správním orgánům či dotčeným osobám v souvislosti s jakýmkoli správním či </w:t>
      </w:r>
      <w:r w:rsidR="00427483" w:rsidRPr="00150ED8">
        <w:rPr>
          <w:rFonts w:asciiTheme="minorHAnsi" w:hAnsiTheme="minorHAnsi"/>
          <w:sz w:val="22"/>
        </w:rPr>
        <w:lastRenderedPageBreak/>
        <w:t>obdobným řízením v rámci Inženýringu vystupovat jako Stavebník, potom se Koncesionář zavazuje jménem Zadavatele a na svůj účet/riziko a náklad plnit, a to řádně a včas, veškeré povinnosti a závazky Zadavatele</w:t>
      </w:r>
      <w:r w:rsidR="00316847" w:rsidRPr="00150ED8">
        <w:rPr>
          <w:rFonts w:asciiTheme="minorHAnsi" w:hAnsiTheme="minorHAnsi"/>
          <w:sz w:val="22"/>
        </w:rPr>
        <w:t>. Koncesionář se dále zavazuje uhradit Zadavateli veškeré újmy vzniklé z porušení závazků plynoucích z předcházející věty, včetně nahraze</w:t>
      </w:r>
      <w:r w:rsidR="00E06D91" w:rsidRPr="00150ED8">
        <w:rPr>
          <w:rFonts w:asciiTheme="minorHAnsi" w:hAnsiTheme="minorHAnsi"/>
          <w:sz w:val="22"/>
        </w:rPr>
        <w:t>ní jakýchkoli správních sankcí.</w:t>
      </w:r>
    </w:p>
    <w:p w14:paraId="306D93FE" w14:textId="77777777" w:rsidR="00A37466" w:rsidRPr="00150ED8" w:rsidRDefault="00D144AA" w:rsidP="00241AA3">
      <w:pPr>
        <w:pStyle w:val="RLTextlnkuslovan"/>
        <w:numPr>
          <w:ilvl w:val="1"/>
          <w:numId w:val="12"/>
        </w:numPr>
        <w:tabs>
          <w:tab w:val="num" w:pos="1474"/>
        </w:tabs>
        <w:ind w:left="1474"/>
        <w:rPr>
          <w:rFonts w:asciiTheme="minorHAnsi" w:hAnsiTheme="minorHAnsi"/>
          <w:sz w:val="22"/>
        </w:rPr>
      </w:pPr>
      <w:bookmarkStart w:id="80" w:name="_Ref416164949"/>
      <w:r w:rsidRPr="00150ED8">
        <w:rPr>
          <w:rFonts w:asciiTheme="minorHAnsi" w:hAnsiTheme="minorHAnsi"/>
          <w:sz w:val="22"/>
        </w:rPr>
        <w:t>Inženýring musí být proveden</w:t>
      </w:r>
      <w:r w:rsidR="00A37466" w:rsidRPr="00150ED8">
        <w:rPr>
          <w:rFonts w:asciiTheme="minorHAnsi" w:hAnsiTheme="minorHAnsi"/>
          <w:sz w:val="22"/>
        </w:rPr>
        <w:t xml:space="preserve"> s řádnou odbornou péčí a v souladu s následujícími skutečnostmi:</w:t>
      </w:r>
      <w:bookmarkEnd w:id="80"/>
      <w:r w:rsidR="00A37466" w:rsidRPr="00150ED8">
        <w:rPr>
          <w:rFonts w:asciiTheme="minorHAnsi" w:hAnsiTheme="minorHAnsi"/>
          <w:sz w:val="22"/>
        </w:rPr>
        <w:t xml:space="preserve"> </w:t>
      </w:r>
    </w:p>
    <w:p w14:paraId="76D3462B" w14:textId="77777777" w:rsidR="00F52109" w:rsidRPr="00150ED8" w:rsidRDefault="0019335F"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p</w:t>
      </w:r>
      <w:r w:rsidR="00A37466" w:rsidRPr="00150ED8">
        <w:rPr>
          <w:rFonts w:asciiTheme="minorHAnsi" w:hAnsiTheme="minorHAnsi"/>
          <w:color w:val="000000"/>
          <w:sz w:val="22"/>
        </w:rPr>
        <w:t xml:space="preserve">rávními předpisy; </w:t>
      </w:r>
    </w:p>
    <w:p w14:paraId="2237EA17" w14:textId="77777777" w:rsidR="00F52109" w:rsidRPr="00150ED8" w:rsidRDefault="00A3746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Územně plánovací dokumentací</w:t>
      </w:r>
      <w:r w:rsidR="00F52109" w:rsidRPr="00150ED8">
        <w:rPr>
          <w:rFonts w:asciiTheme="minorHAnsi" w:hAnsiTheme="minorHAnsi"/>
          <w:color w:val="000000"/>
          <w:sz w:val="22"/>
        </w:rPr>
        <w:t>;</w:t>
      </w:r>
    </w:p>
    <w:p w14:paraId="561C419B" w14:textId="77777777" w:rsidR="00F52109" w:rsidRPr="00150ED8" w:rsidRDefault="00A3746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příslušnými technickými normami</w:t>
      </w:r>
      <w:r w:rsidR="00F52109" w:rsidRPr="00150ED8">
        <w:rPr>
          <w:rFonts w:asciiTheme="minorHAnsi" w:hAnsiTheme="minorHAnsi"/>
          <w:color w:val="000000"/>
          <w:sz w:val="22"/>
        </w:rPr>
        <w:t>;</w:t>
      </w:r>
    </w:p>
    <w:p w14:paraId="150DBB91" w14:textId="77777777" w:rsidR="00883292" w:rsidRPr="00150ED8" w:rsidRDefault="00D144AA"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Projektovou dokumentací</w:t>
      </w:r>
      <w:r w:rsidR="00125018" w:rsidRPr="00150ED8">
        <w:rPr>
          <w:rFonts w:asciiTheme="minorHAnsi" w:hAnsiTheme="minorHAnsi"/>
          <w:color w:val="000000"/>
          <w:sz w:val="22"/>
        </w:rPr>
        <w:t>.</w:t>
      </w:r>
    </w:p>
    <w:p w14:paraId="4AE15E80" w14:textId="3031F823" w:rsidR="00883292" w:rsidRPr="00105634" w:rsidRDefault="0019335F"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Zadavatel </w:t>
      </w:r>
      <w:r w:rsidR="00D144AA" w:rsidRPr="00150ED8">
        <w:rPr>
          <w:rFonts w:asciiTheme="minorHAnsi" w:hAnsiTheme="minorHAnsi"/>
          <w:sz w:val="22"/>
        </w:rPr>
        <w:t xml:space="preserve">v rámci Inženýringu </w:t>
      </w:r>
      <w:r w:rsidRPr="00150ED8">
        <w:rPr>
          <w:rFonts w:asciiTheme="minorHAnsi" w:hAnsiTheme="minorHAnsi"/>
          <w:sz w:val="22"/>
        </w:rPr>
        <w:t xml:space="preserve">poskytne Koncesionáři na jeho žádost v přiměřené lhůtě plnou moc </w:t>
      </w:r>
      <w:r w:rsidR="00C123C2" w:rsidRPr="00150ED8">
        <w:rPr>
          <w:rFonts w:asciiTheme="minorHAnsi" w:hAnsiTheme="minorHAnsi"/>
          <w:sz w:val="22"/>
        </w:rPr>
        <w:t>v nezbytném rozsahu k jednání se správními orgány, dotčenými osobami (správci a vl</w:t>
      </w:r>
      <w:r w:rsidRPr="00150ED8">
        <w:rPr>
          <w:rFonts w:asciiTheme="minorHAnsi" w:hAnsiTheme="minorHAnsi"/>
          <w:sz w:val="22"/>
        </w:rPr>
        <w:t>astníky sítí veřejných služeb)</w:t>
      </w:r>
      <w:r w:rsidR="001136AC" w:rsidRPr="00150ED8">
        <w:rPr>
          <w:rFonts w:asciiTheme="minorHAnsi" w:hAnsiTheme="minorHAnsi"/>
          <w:sz w:val="22"/>
        </w:rPr>
        <w:t xml:space="preserve"> a dalším potřebným právním jednáním souvisejícím s</w:t>
      </w:r>
      <w:r w:rsidR="00EA32AC" w:rsidRPr="00150ED8">
        <w:rPr>
          <w:rFonts w:asciiTheme="minorHAnsi" w:hAnsiTheme="minorHAnsi" w:cstheme="minorHAnsi"/>
          <w:sz w:val="22"/>
          <w:szCs w:val="22"/>
        </w:rPr>
        <w:t> </w:t>
      </w:r>
      <w:r w:rsidR="001136AC" w:rsidRPr="00150ED8">
        <w:rPr>
          <w:rFonts w:asciiTheme="minorHAnsi" w:hAnsiTheme="minorHAnsi" w:cstheme="minorHAnsi"/>
          <w:sz w:val="22"/>
          <w:szCs w:val="22"/>
        </w:rPr>
        <w:t>Inženýringem</w:t>
      </w:r>
      <w:r w:rsidR="00EA32AC" w:rsidRPr="00150ED8">
        <w:rPr>
          <w:rFonts w:asciiTheme="minorHAnsi" w:hAnsiTheme="minorHAnsi" w:cstheme="minorHAnsi"/>
          <w:sz w:val="22"/>
          <w:szCs w:val="22"/>
        </w:rPr>
        <w:t>,</w:t>
      </w:r>
      <w:r w:rsidR="00EE3159" w:rsidRPr="00150ED8">
        <w:rPr>
          <w:rFonts w:asciiTheme="minorHAnsi" w:hAnsiTheme="minorHAnsi" w:cstheme="minorHAnsi"/>
          <w:sz w:val="22"/>
          <w:szCs w:val="22"/>
        </w:rPr>
        <w:t xml:space="preserve"> a to nejpozději do 10 pracovních dnů od obdržení žádosti Koncesionáře. Zadavatel poskytne Koncesionáři i případnou další potřebnou součinnost k zastupování Zadavatele v rámci Inženýringu, a to zejména přeposlání písemností doručených správními orgány Zadavateli a sdělení informací, které správní orgány sdělily Zadavateli</w:t>
      </w:r>
      <w:r w:rsidRPr="00105634">
        <w:rPr>
          <w:rFonts w:asciiTheme="minorHAnsi" w:hAnsiTheme="minorHAnsi"/>
          <w:sz w:val="22"/>
        </w:rPr>
        <w:t>.</w:t>
      </w:r>
    </w:p>
    <w:p w14:paraId="42F33083" w14:textId="77777777" w:rsidR="00883292" w:rsidRPr="00150ED8" w:rsidRDefault="00823E6B" w:rsidP="00241AA3">
      <w:pPr>
        <w:pStyle w:val="RLTextlnkuslovan"/>
        <w:numPr>
          <w:ilvl w:val="1"/>
          <w:numId w:val="12"/>
        </w:numPr>
        <w:tabs>
          <w:tab w:val="num" w:pos="1474"/>
        </w:tabs>
        <w:ind w:left="1474"/>
        <w:rPr>
          <w:rFonts w:asciiTheme="minorHAnsi" w:hAnsiTheme="minorHAnsi"/>
          <w:sz w:val="22"/>
        </w:rPr>
      </w:pPr>
      <w:bookmarkStart w:id="81" w:name="_Ref467239254"/>
      <w:r w:rsidRPr="00105634">
        <w:rPr>
          <w:rFonts w:asciiTheme="minorHAnsi" w:hAnsiTheme="minorHAnsi"/>
          <w:sz w:val="22"/>
        </w:rPr>
        <w:t>Výstupy</w:t>
      </w:r>
      <w:r w:rsidR="00FE642A" w:rsidRPr="00105634">
        <w:rPr>
          <w:rFonts w:asciiTheme="minorHAnsi" w:hAnsiTheme="minorHAnsi"/>
          <w:sz w:val="22"/>
        </w:rPr>
        <w:t> Inženýringu</w:t>
      </w:r>
      <w:r w:rsidR="00A37466" w:rsidRPr="00105634">
        <w:rPr>
          <w:rFonts w:asciiTheme="minorHAnsi" w:hAnsiTheme="minorHAnsi"/>
          <w:sz w:val="22"/>
        </w:rPr>
        <w:t xml:space="preserve"> odpovídající této Smlouvě se Koncesionář zavazuje</w:t>
      </w:r>
      <w:r w:rsidR="001136AC" w:rsidRPr="00105634">
        <w:rPr>
          <w:rFonts w:asciiTheme="minorHAnsi" w:hAnsiTheme="minorHAnsi"/>
          <w:sz w:val="22"/>
        </w:rPr>
        <w:t xml:space="preserve"> předat Zadavateli</w:t>
      </w:r>
      <w:r w:rsidR="00603817" w:rsidRPr="00150ED8">
        <w:rPr>
          <w:rFonts w:asciiTheme="minorHAnsi" w:hAnsiTheme="minorHAnsi"/>
          <w:sz w:val="22"/>
        </w:rPr>
        <w:t xml:space="preserve">. Předávána bude vždy tabulka s přehledem dokumentů, jedenkráte kopie dokumentů to vše také datově na CD/DVD </w:t>
      </w:r>
      <w:r w:rsidR="000D63DE" w:rsidRPr="00150ED8">
        <w:rPr>
          <w:rFonts w:asciiTheme="minorHAnsi" w:hAnsiTheme="minorHAnsi"/>
          <w:sz w:val="22"/>
        </w:rPr>
        <w:t>nosiči, dále</w:t>
      </w:r>
      <w:r w:rsidR="00603817" w:rsidRPr="00150ED8">
        <w:rPr>
          <w:rFonts w:asciiTheme="minorHAnsi" w:hAnsiTheme="minorHAnsi"/>
          <w:sz w:val="22"/>
        </w:rPr>
        <w:t xml:space="preserve"> pak jedenkráte originál. K předání dojde v místě sídla </w:t>
      </w:r>
      <w:r w:rsidR="00B67CFA" w:rsidRPr="00150ED8">
        <w:rPr>
          <w:rFonts w:asciiTheme="minorHAnsi" w:hAnsiTheme="minorHAnsi"/>
          <w:sz w:val="22"/>
        </w:rPr>
        <w:t>Z</w:t>
      </w:r>
      <w:r w:rsidR="00603817" w:rsidRPr="00150ED8">
        <w:rPr>
          <w:rFonts w:asciiTheme="minorHAnsi" w:hAnsiTheme="minorHAnsi"/>
          <w:sz w:val="22"/>
        </w:rPr>
        <w:t xml:space="preserve">adavatele </w:t>
      </w:r>
      <w:r w:rsidR="00BF7003" w:rsidRPr="00150ED8">
        <w:rPr>
          <w:rFonts w:asciiTheme="minorHAnsi" w:hAnsiTheme="minorHAnsi"/>
          <w:sz w:val="22"/>
        </w:rPr>
        <w:t>a to nejpozději v Den Otevření</w:t>
      </w:r>
      <w:r w:rsidR="00B67CFA" w:rsidRPr="00150ED8">
        <w:rPr>
          <w:rFonts w:asciiTheme="minorHAnsi" w:hAnsiTheme="minorHAnsi"/>
          <w:sz w:val="22"/>
        </w:rPr>
        <w:t xml:space="preserve">. </w:t>
      </w:r>
      <w:r w:rsidR="00BF7003" w:rsidRPr="00150ED8">
        <w:rPr>
          <w:rFonts w:asciiTheme="minorHAnsi" w:hAnsiTheme="minorHAnsi"/>
          <w:sz w:val="22"/>
        </w:rPr>
        <w:t xml:space="preserve">Stejnopisy </w:t>
      </w:r>
      <w:r w:rsidR="00603817" w:rsidRPr="00150ED8">
        <w:rPr>
          <w:rFonts w:asciiTheme="minorHAnsi" w:hAnsiTheme="minorHAnsi"/>
          <w:sz w:val="22"/>
        </w:rPr>
        <w:t>Územní</w:t>
      </w:r>
      <w:r w:rsidR="00BF7003" w:rsidRPr="00150ED8">
        <w:rPr>
          <w:rFonts w:asciiTheme="minorHAnsi" w:hAnsiTheme="minorHAnsi"/>
          <w:sz w:val="22"/>
        </w:rPr>
        <w:t>ho</w:t>
      </w:r>
      <w:r w:rsidR="00603817" w:rsidRPr="00150ED8">
        <w:rPr>
          <w:rFonts w:asciiTheme="minorHAnsi" w:hAnsiTheme="minorHAnsi"/>
          <w:sz w:val="22"/>
        </w:rPr>
        <w:t xml:space="preserve"> rozhodnutí a Stavební</w:t>
      </w:r>
      <w:r w:rsidR="00BF7003" w:rsidRPr="00150ED8">
        <w:rPr>
          <w:rFonts w:asciiTheme="minorHAnsi" w:hAnsiTheme="minorHAnsi"/>
          <w:sz w:val="22"/>
        </w:rPr>
        <w:t>ho</w:t>
      </w:r>
      <w:r w:rsidR="00603817" w:rsidRPr="00150ED8">
        <w:rPr>
          <w:rFonts w:asciiTheme="minorHAnsi" w:hAnsiTheme="minorHAnsi"/>
          <w:sz w:val="22"/>
        </w:rPr>
        <w:t xml:space="preserve"> povolení a dokumenty o nabytí</w:t>
      </w:r>
      <w:r w:rsidR="00BF7003" w:rsidRPr="00150ED8">
        <w:rPr>
          <w:rFonts w:asciiTheme="minorHAnsi" w:hAnsiTheme="minorHAnsi"/>
          <w:sz w:val="22"/>
        </w:rPr>
        <w:t xml:space="preserve"> jejich</w:t>
      </w:r>
      <w:r w:rsidR="00603817" w:rsidRPr="00150ED8">
        <w:rPr>
          <w:rFonts w:asciiTheme="minorHAnsi" w:hAnsiTheme="minorHAnsi"/>
          <w:sz w:val="22"/>
        </w:rPr>
        <w:t xml:space="preserve"> právní moci </w:t>
      </w:r>
      <w:r w:rsidR="00BF7003" w:rsidRPr="00150ED8">
        <w:rPr>
          <w:rFonts w:asciiTheme="minorHAnsi" w:hAnsiTheme="minorHAnsi"/>
          <w:sz w:val="22"/>
        </w:rPr>
        <w:t xml:space="preserve">však </w:t>
      </w:r>
      <w:r w:rsidR="00603817" w:rsidRPr="00150ED8">
        <w:rPr>
          <w:rFonts w:asciiTheme="minorHAnsi" w:hAnsiTheme="minorHAnsi"/>
          <w:sz w:val="22"/>
        </w:rPr>
        <w:t xml:space="preserve">budou takto předány </w:t>
      </w:r>
      <w:r w:rsidR="00BF7003" w:rsidRPr="00150ED8">
        <w:rPr>
          <w:rFonts w:asciiTheme="minorHAnsi" w:hAnsiTheme="minorHAnsi"/>
          <w:sz w:val="22"/>
        </w:rPr>
        <w:t>nejpozději</w:t>
      </w:r>
      <w:r w:rsidR="00603817" w:rsidRPr="00150ED8">
        <w:rPr>
          <w:rFonts w:asciiTheme="minorHAnsi" w:hAnsiTheme="minorHAnsi"/>
          <w:sz w:val="22"/>
        </w:rPr>
        <w:t xml:space="preserve"> do 15 </w:t>
      </w:r>
      <w:r w:rsidR="00B67CFA" w:rsidRPr="00150ED8">
        <w:rPr>
          <w:rFonts w:asciiTheme="minorHAnsi" w:hAnsiTheme="minorHAnsi"/>
          <w:sz w:val="22"/>
        </w:rPr>
        <w:t>p</w:t>
      </w:r>
      <w:r w:rsidR="00603817" w:rsidRPr="00150ED8">
        <w:rPr>
          <w:rFonts w:asciiTheme="minorHAnsi" w:hAnsiTheme="minorHAnsi"/>
          <w:sz w:val="22"/>
        </w:rPr>
        <w:t xml:space="preserve">racovních dnů od </w:t>
      </w:r>
      <w:r w:rsidR="00BF7003" w:rsidRPr="00150ED8">
        <w:rPr>
          <w:rFonts w:asciiTheme="minorHAnsi" w:hAnsiTheme="minorHAnsi"/>
          <w:sz w:val="22"/>
        </w:rPr>
        <w:t>na</w:t>
      </w:r>
      <w:r w:rsidR="00494693" w:rsidRPr="00150ED8">
        <w:rPr>
          <w:rFonts w:asciiTheme="minorHAnsi" w:hAnsiTheme="minorHAnsi"/>
          <w:sz w:val="22"/>
        </w:rPr>
        <w:t>b</w:t>
      </w:r>
      <w:r w:rsidR="00BF7003" w:rsidRPr="00150ED8">
        <w:rPr>
          <w:rFonts w:asciiTheme="minorHAnsi" w:hAnsiTheme="minorHAnsi"/>
          <w:sz w:val="22"/>
        </w:rPr>
        <w:t>ytí jejich právní moci</w:t>
      </w:r>
      <w:r w:rsidR="007323C1" w:rsidRPr="00150ED8">
        <w:rPr>
          <w:rFonts w:asciiTheme="minorHAnsi" w:hAnsiTheme="minorHAnsi"/>
          <w:sz w:val="22"/>
        </w:rPr>
        <w:t>.</w:t>
      </w:r>
      <w:r w:rsidR="00A37466" w:rsidRPr="00150ED8">
        <w:rPr>
          <w:rFonts w:asciiTheme="minorHAnsi" w:hAnsiTheme="minorHAnsi"/>
          <w:sz w:val="22"/>
        </w:rPr>
        <w:t xml:space="preserve"> O předání a</w:t>
      </w:r>
      <w:r w:rsidR="00FE642A" w:rsidRPr="00150ED8">
        <w:rPr>
          <w:rFonts w:asciiTheme="minorHAnsi" w:hAnsiTheme="minorHAnsi"/>
          <w:sz w:val="22"/>
        </w:rPr>
        <w:t xml:space="preserve"> převzetí </w:t>
      </w:r>
      <w:r w:rsidR="009A26E6" w:rsidRPr="00150ED8">
        <w:rPr>
          <w:rFonts w:asciiTheme="minorHAnsi" w:hAnsiTheme="minorHAnsi"/>
          <w:sz w:val="22"/>
        </w:rPr>
        <w:t>V</w:t>
      </w:r>
      <w:r w:rsidR="00FE642A" w:rsidRPr="00150ED8">
        <w:rPr>
          <w:rFonts w:asciiTheme="minorHAnsi" w:hAnsiTheme="minorHAnsi"/>
          <w:sz w:val="22"/>
        </w:rPr>
        <w:t>ýstupů Inženýringu</w:t>
      </w:r>
      <w:r w:rsidR="00A37466" w:rsidRPr="00150ED8">
        <w:rPr>
          <w:rFonts w:asciiTheme="minorHAnsi" w:hAnsiTheme="minorHAnsi"/>
          <w:sz w:val="22"/>
        </w:rPr>
        <w:t xml:space="preserve"> bude sepsán a smluvními stranami podeps</w:t>
      </w:r>
      <w:r w:rsidR="00E06D91" w:rsidRPr="00150ED8">
        <w:rPr>
          <w:rFonts w:asciiTheme="minorHAnsi" w:hAnsiTheme="minorHAnsi"/>
          <w:sz w:val="22"/>
        </w:rPr>
        <w:t>án písemný předávací protokol.</w:t>
      </w:r>
      <w:bookmarkEnd w:id="81"/>
    </w:p>
    <w:p w14:paraId="0698ED88" w14:textId="77777777" w:rsidR="00316847" w:rsidRPr="00150ED8" w:rsidRDefault="00746E09" w:rsidP="00E06D91">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 xml:space="preserve">Užívací právo </w:t>
      </w:r>
      <w:r w:rsidR="005D04AD" w:rsidRPr="00150ED8">
        <w:rPr>
          <w:rFonts w:asciiTheme="minorHAnsi" w:eastAsia="Calibri" w:hAnsiTheme="minorHAnsi" w:cstheme="minorHAnsi"/>
          <w:b/>
          <w:sz w:val="22"/>
          <w:szCs w:val="22"/>
          <w:lang w:eastAsia="cs-CZ"/>
        </w:rPr>
        <w:t xml:space="preserve">(licence) </w:t>
      </w:r>
      <w:r w:rsidRPr="00150ED8">
        <w:rPr>
          <w:rFonts w:asciiTheme="minorHAnsi" w:eastAsia="Calibri" w:hAnsiTheme="minorHAnsi" w:cstheme="minorHAnsi"/>
          <w:b/>
          <w:sz w:val="22"/>
          <w:szCs w:val="22"/>
          <w:lang w:eastAsia="cs-CZ"/>
        </w:rPr>
        <w:t>k Projektové dokumentaci</w:t>
      </w:r>
      <w:r w:rsidR="009514AA" w:rsidRPr="00150ED8">
        <w:rPr>
          <w:rFonts w:asciiTheme="minorHAnsi" w:eastAsia="Calibri" w:hAnsiTheme="minorHAnsi" w:cstheme="minorHAnsi"/>
          <w:b/>
          <w:sz w:val="22"/>
          <w:szCs w:val="22"/>
          <w:lang w:eastAsia="cs-CZ"/>
        </w:rPr>
        <w:t xml:space="preserve"> a V</w:t>
      </w:r>
      <w:r w:rsidR="00316847" w:rsidRPr="00150ED8">
        <w:rPr>
          <w:rFonts w:asciiTheme="minorHAnsi" w:eastAsia="Calibri" w:hAnsiTheme="minorHAnsi" w:cstheme="minorHAnsi"/>
          <w:b/>
          <w:sz w:val="22"/>
          <w:szCs w:val="22"/>
          <w:lang w:eastAsia="cs-CZ"/>
        </w:rPr>
        <w:t>ýstupům Inženýringu</w:t>
      </w:r>
    </w:p>
    <w:p w14:paraId="33DD2903" w14:textId="564352AA" w:rsidR="001621E1" w:rsidRPr="00150ED8" w:rsidRDefault="00316847" w:rsidP="00241AA3">
      <w:pPr>
        <w:pStyle w:val="RLTextlnkuslovan"/>
        <w:numPr>
          <w:ilvl w:val="1"/>
          <w:numId w:val="12"/>
        </w:numPr>
        <w:tabs>
          <w:tab w:val="num" w:pos="1474"/>
        </w:tabs>
        <w:ind w:left="1474"/>
        <w:rPr>
          <w:rFonts w:asciiTheme="minorHAnsi" w:hAnsiTheme="minorHAnsi"/>
          <w:sz w:val="22"/>
        </w:rPr>
      </w:pPr>
      <w:r w:rsidRPr="00C923E6">
        <w:rPr>
          <w:rFonts w:asciiTheme="minorHAnsi" w:hAnsiTheme="minorHAnsi"/>
          <w:sz w:val="22"/>
        </w:rPr>
        <w:t>Koncesionář</w:t>
      </w:r>
      <w:r w:rsidR="00746E09" w:rsidRPr="00C923E6">
        <w:rPr>
          <w:rFonts w:asciiTheme="minorHAnsi" w:hAnsiTheme="minorHAnsi"/>
          <w:sz w:val="22"/>
        </w:rPr>
        <w:t xml:space="preserve"> </w:t>
      </w:r>
      <w:r w:rsidRPr="00C923E6">
        <w:rPr>
          <w:rFonts w:asciiTheme="minorHAnsi" w:hAnsiTheme="minorHAnsi"/>
          <w:sz w:val="22"/>
        </w:rPr>
        <w:t>uděluje Zadavateli</w:t>
      </w:r>
      <w:r w:rsidR="00746E09" w:rsidRPr="00C923E6">
        <w:rPr>
          <w:rFonts w:asciiTheme="minorHAnsi" w:hAnsiTheme="minorHAnsi"/>
          <w:sz w:val="22"/>
        </w:rPr>
        <w:t xml:space="preserve"> </w:t>
      </w:r>
      <w:r w:rsidR="00C923E6" w:rsidRPr="00C923E6">
        <w:rPr>
          <w:rFonts w:asciiTheme="minorHAnsi" w:hAnsiTheme="minorHAnsi"/>
          <w:sz w:val="22"/>
        </w:rPr>
        <w:t xml:space="preserve">výlučně pro účely rekonstrukce a užívání Areálu Trojdomí Šolínova </w:t>
      </w:r>
      <w:r w:rsidR="00BF7003" w:rsidRPr="00C923E6">
        <w:rPr>
          <w:rFonts w:asciiTheme="minorHAnsi" w:hAnsiTheme="minorHAnsi"/>
          <w:sz w:val="22"/>
        </w:rPr>
        <w:t>ne</w:t>
      </w:r>
      <w:r w:rsidR="001621E1" w:rsidRPr="00C923E6">
        <w:rPr>
          <w:rFonts w:asciiTheme="minorHAnsi" w:hAnsiTheme="minorHAnsi"/>
          <w:sz w:val="22"/>
        </w:rPr>
        <w:t xml:space="preserve">výhradní, </w:t>
      </w:r>
      <w:r w:rsidR="00746E09" w:rsidRPr="00C923E6">
        <w:rPr>
          <w:rFonts w:asciiTheme="minorHAnsi" w:hAnsiTheme="minorHAnsi"/>
          <w:sz w:val="22"/>
        </w:rPr>
        <w:t>časově</w:t>
      </w:r>
      <w:r w:rsidR="00746E09" w:rsidRPr="00150ED8">
        <w:rPr>
          <w:rFonts w:asciiTheme="minorHAnsi" w:hAnsiTheme="minorHAnsi"/>
          <w:sz w:val="22"/>
        </w:rPr>
        <w:t xml:space="preserve">, </w:t>
      </w:r>
      <w:r w:rsidR="001D77B5" w:rsidRPr="00150ED8">
        <w:rPr>
          <w:rFonts w:asciiTheme="minorHAnsi" w:hAnsiTheme="minorHAnsi"/>
          <w:sz w:val="22"/>
        </w:rPr>
        <w:t>množstevně a územně</w:t>
      </w:r>
      <w:r w:rsidR="00746E09" w:rsidRPr="00150ED8">
        <w:rPr>
          <w:rFonts w:asciiTheme="minorHAnsi" w:hAnsiTheme="minorHAnsi"/>
          <w:sz w:val="22"/>
        </w:rPr>
        <w:t xml:space="preserve"> neomezené užívací právo</w:t>
      </w:r>
      <w:r w:rsidRPr="00150ED8">
        <w:rPr>
          <w:rFonts w:asciiTheme="minorHAnsi" w:hAnsiTheme="minorHAnsi"/>
          <w:sz w:val="22"/>
        </w:rPr>
        <w:t xml:space="preserve"> </w:t>
      </w:r>
      <w:r w:rsidR="001621E1" w:rsidRPr="00150ED8">
        <w:rPr>
          <w:rFonts w:asciiTheme="minorHAnsi" w:hAnsiTheme="minorHAnsi"/>
          <w:sz w:val="22"/>
        </w:rPr>
        <w:t>a oprávnění k</w:t>
      </w:r>
      <w:r w:rsidR="001621E1" w:rsidRPr="00C923E6">
        <w:rPr>
          <w:rFonts w:asciiTheme="minorHAnsi" w:hAnsiTheme="minorHAnsi"/>
          <w:sz w:val="22"/>
        </w:rPr>
        <w:t> </w:t>
      </w:r>
      <w:r w:rsidR="001621E1" w:rsidRPr="00150ED8">
        <w:rPr>
          <w:rFonts w:asciiTheme="minorHAnsi" w:hAnsiTheme="minorHAnsi"/>
          <w:sz w:val="22"/>
        </w:rPr>
        <w:t xml:space="preserve">výkonu práva duševního vlastnictví </w:t>
      </w:r>
      <w:r w:rsidRPr="00150ED8">
        <w:rPr>
          <w:rFonts w:asciiTheme="minorHAnsi" w:hAnsiTheme="minorHAnsi"/>
          <w:sz w:val="22"/>
        </w:rPr>
        <w:t>(licenci dle příslušné právní úpravy)</w:t>
      </w:r>
      <w:r w:rsidR="00746E09" w:rsidRPr="00150ED8">
        <w:rPr>
          <w:rFonts w:asciiTheme="minorHAnsi" w:hAnsiTheme="minorHAnsi"/>
          <w:sz w:val="22"/>
        </w:rPr>
        <w:t xml:space="preserve"> k Projektové dok</w:t>
      </w:r>
      <w:r w:rsidR="00823E6B" w:rsidRPr="00150ED8">
        <w:rPr>
          <w:rFonts w:asciiTheme="minorHAnsi" w:hAnsiTheme="minorHAnsi"/>
          <w:sz w:val="22"/>
        </w:rPr>
        <w:t>umentaci a V</w:t>
      </w:r>
      <w:r w:rsidRPr="00150ED8">
        <w:rPr>
          <w:rFonts w:asciiTheme="minorHAnsi" w:hAnsiTheme="minorHAnsi"/>
          <w:sz w:val="22"/>
        </w:rPr>
        <w:t>ýstupům Inženýringu</w:t>
      </w:r>
      <w:r w:rsidR="0061135F" w:rsidRPr="00150ED8">
        <w:rPr>
          <w:rFonts w:asciiTheme="minorHAnsi" w:hAnsiTheme="minorHAnsi"/>
          <w:sz w:val="22"/>
        </w:rPr>
        <w:t xml:space="preserve"> (které jsou chráněny právem duševního vlastnictví)</w:t>
      </w:r>
      <w:r w:rsidRPr="00150ED8">
        <w:rPr>
          <w:rFonts w:asciiTheme="minorHAnsi" w:hAnsiTheme="minorHAnsi"/>
          <w:sz w:val="22"/>
        </w:rPr>
        <w:t>, jež</w:t>
      </w:r>
      <w:r w:rsidR="00746E09" w:rsidRPr="00150ED8">
        <w:rPr>
          <w:rFonts w:asciiTheme="minorHAnsi" w:hAnsiTheme="minorHAnsi"/>
          <w:sz w:val="22"/>
        </w:rPr>
        <w:t xml:space="preserve"> na základě této Smlouvy zpracuje</w:t>
      </w:r>
      <w:r w:rsidRPr="00150ED8">
        <w:rPr>
          <w:rFonts w:asciiTheme="minorHAnsi" w:hAnsiTheme="minorHAnsi"/>
          <w:sz w:val="22"/>
        </w:rPr>
        <w:t xml:space="preserve"> </w:t>
      </w:r>
      <w:r w:rsidR="001621E1" w:rsidRPr="00150ED8">
        <w:rPr>
          <w:rFonts w:asciiTheme="minorHAnsi" w:hAnsiTheme="minorHAnsi"/>
          <w:sz w:val="22"/>
        </w:rPr>
        <w:t>č</w:t>
      </w:r>
      <w:r w:rsidRPr="00150ED8">
        <w:rPr>
          <w:rFonts w:asciiTheme="minorHAnsi" w:hAnsiTheme="minorHAnsi"/>
          <w:sz w:val="22"/>
        </w:rPr>
        <w:t>i zajistí</w:t>
      </w:r>
      <w:r w:rsidR="00746E09" w:rsidRPr="00150ED8">
        <w:rPr>
          <w:rFonts w:asciiTheme="minorHAnsi" w:hAnsiTheme="minorHAnsi"/>
          <w:sz w:val="22"/>
        </w:rPr>
        <w:t xml:space="preserve">, </w:t>
      </w:r>
      <w:r w:rsidRPr="00150ED8">
        <w:rPr>
          <w:rFonts w:asciiTheme="minorHAnsi" w:hAnsiTheme="minorHAnsi"/>
          <w:sz w:val="22"/>
        </w:rPr>
        <w:t>přičemž na základě tohoto práva (licence)</w:t>
      </w:r>
      <w:r w:rsidR="001621E1" w:rsidRPr="00150ED8">
        <w:rPr>
          <w:rFonts w:asciiTheme="minorHAnsi" w:hAnsiTheme="minorHAnsi"/>
          <w:sz w:val="22"/>
        </w:rPr>
        <w:t xml:space="preserve"> je Zadavatel</w:t>
      </w:r>
      <w:r w:rsidR="00746E09" w:rsidRPr="00150ED8">
        <w:rPr>
          <w:rFonts w:asciiTheme="minorHAnsi" w:hAnsiTheme="minorHAnsi"/>
          <w:sz w:val="22"/>
        </w:rPr>
        <w:t xml:space="preserve"> zejména oprávněn:</w:t>
      </w:r>
    </w:p>
    <w:p w14:paraId="467B312E" w14:textId="77777777" w:rsidR="001621E1" w:rsidRPr="00150ED8" w:rsidRDefault="00746E09"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užívat Projektovou dok</w:t>
      </w:r>
      <w:r w:rsidR="00823E6B" w:rsidRPr="00150ED8">
        <w:rPr>
          <w:rFonts w:asciiTheme="minorHAnsi" w:hAnsiTheme="minorHAnsi"/>
          <w:color w:val="000000"/>
          <w:sz w:val="22"/>
        </w:rPr>
        <w:t>umentaci a/nebo V</w:t>
      </w:r>
      <w:r w:rsidR="001621E1" w:rsidRPr="00150ED8">
        <w:rPr>
          <w:rFonts w:asciiTheme="minorHAnsi" w:hAnsiTheme="minorHAnsi"/>
          <w:color w:val="000000"/>
          <w:sz w:val="22"/>
        </w:rPr>
        <w:t>ýstupy Inženýringu k účelu, k němuž byly</w:t>
      </w:r>
      <w:r w:rsidRPr="00150ED8">
        <w:rPr>
          <w:rFonts w:asciiTheme="minorHAnsi" w:hAnsiTheme="minorHAnsi"/>
          <w:color w:val="000000"/>
          <w:sz w:val="22"/>
        </w:rPr>
        <w:t xml:space="preserve"> vyt</w:t>
      </w:r>
      <w:r w:rsidR="001621E1" w:rsidRPr="00150ED8">
        <w:rPr>
          <w:rFonts w:asciiTheme="minorHAnsi" w:hAnsiTheme="minorHAnsi"/>
          <w:color w:val="000000"/>
          <w:sz w:val="22"/>
        </w:rPr>
        <w:t>vořeny;</w:t>
      </w:r>
    </w:p>
    <w:p w14:paraId="7F1A8A6C" w14:textId="77777777" w:rsidR="001621E1" w:rsidRPr="00150ED8" w:rsidRDefault="00746E09"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měnit či doplňovat Projektovou dokumentaci a/nebo </w:t>
      </w:r>
      <w:r w:rsidR="00823E6B" w:rsidRPr="00150ED8">
        <w:rPr>
          <w:rFonts w:asciiTheme="minorHAnsi" w:hAnsiTheme="minorHAnsi"/>
          <w:color w:val="000000"/>
          <w:sz w:val="22"/>
        </w:rPr>
        <w:t>V</w:t>
      </w:r>
      <w:r w:rsidR="001621E1" w:rsidRPr="00150ED8">
        <w:rPr>
          <w:rFonts w:asciiTheme="minorHAnsi" w:hAnsiTheme="minorHAnsi"/>
          <w:color w:val="000000"/>
          <w:sz w:val="22"/>
        </w:rPr>
        <w:t xml:space="preserve">ýstupy Inženýringu </w:t>
      </w:r>
      <w:r w:rsidRPr="00150ED8">
        <w:rPr>
          <w:rFonts w:asciiTheme="minorHAnsi" w:hAnsiTheme="minorHAnsi"/>
          <w:color w:val="000000"/>
          <w:sz w:val="22"/>
        </w:rPr>
        <w:t>sám n</w:t>
      </w:r>
      <w:r w:rsidR="001621E1" w:rsidRPr="00150ED8">
        <w:rPr>
          <w:rFonts w:asciiTheme="minorHAnsi" w:hAnsiTheme="minorHAnsi"/>
          <w:color w:val="000000"/>
          <w:sz w:val="22"/>
        </w:rPr>
        <w:t>ebo prostřednictvím třetí osoby;</w:t>
      </w:r>
    </w:p>
    <w:p w14:paraId="383D53D6" w14:textId="77777777" w:rsidR="001621E1" w:rsidRPr="00150ED8" w:rsidRDefault="00746E09"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zpracovat </w:t>
      </w:r>
      <w:r w:rsidR="000B7A73" w:rsidRPr="00150ED8">
        <w:rPr>
          <w:rFonts w:asciiTheme="minorHAnsi" w:hAnsiTheme="minorHAnsi"/>
          <w:color w:val="000000"/>
          <w:sz w:val="22"/>
        </w:rPr>
        <w:t xml:space="preserve">či zapracovat </w:t>
      </w:r>
      <w:r w:rsidRPr="00150ED8">
        <w:rPr>
          <w:rFonts w:asciiTheme="minorHAnsi" w:hAnsiTheme="minorHAnsi"/>
          <w:color w:val="000000"/>
          <w:sz w:val="22"/>
        </w:rPr>
        <w:t xml:space="preserve">Projektovou dokumentaci a/nebo </w:t>
      </w:r>
      <w:r w:rsidR="00823E6B" w:rsidRPr="00150ED8">
        <w:rPr>
          <w:rFonts w:asciiTheme="minorHAnsi" w:hAnsiTheme="minorHAnsi"/>
          <w:color w:val="000000"/>
          <w:sz w:val="22"/>
        </w:rPr>
        <w:t>V</w:t>
      </w:r>
      <w:r w:rsidR="001621E1" w:rsidRPr="00150ED8">
        <w:rPr>
          <w:rFonts w:asciiTheme="minorHAnsi" w:hAnsiTheme="minorHAnsi"/>
          <w:color w:val="000000"/>
          <w:sz w:val="22"/>
        </w:rPr>
        <w:t xml:space="preserve">ýstupy Inženýringu </w:t>
      </w:r>
      <w:r w:rsidRPr="00150ED8">
        <w:rPr>
          <w:rFonts w:asciiTheme="minorHAnsi" w:hAnsiTheme="minorHAnsi"/>
          <w:color w:val="000000"/>
          <w:sz w:val="22"/>
        </w:rPr>
        <w:t>v rá</w:t>
      </w:r>
      <w:r w:rsidR="001621E1" w:rsidRPr="00150ED8">
        <w:rPr>
          <w:rFonts w:asciiTheme="minorHAnsi" w:hAnsiTheme="minorHAnsi"/>
          <w:color w:val="000000"/>
          <w:sz w:val="22"/>
        </w:rPr>
        <w:t>mci jiné projektové dokumentace;</w:t>
      </w:r>
    </w:p>
    <w:p w14:paraId="23C6034C" w14:textId="77777777" w:rsidR="0061135F" w:rsidRPr="00150ED8" w:rsidRDefault="00746E09"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kopírovat jakýmkoliv způsobem Projektovou dokume</w:t>
      </w:r>
      <w:r w:rsidR="00823E6B" w:rsidRPr="00150ED8">
        <w:rPr>
          <w:rFonts w:asciiTheme="minorHAnsi" w:hAnsiTheme="minorHAnsi"/>
          <w:color w:val="000000"/>
          <w:sz w:val="22"/>
        </w:rPr>
        <w:t>ntaci a/nebo V</w:t>
      </w:r>
      <w:r w:rsidR="001621E1" w:rsidRPr="00150ED8">
        <w:rPr>
          <w:rFonts w:asciiTheme="minorHAnsi" w:hAnsiTheme="minorHAnsi"/>
          <w:color w:val="000000"/>
          <w:sz w:val="22"/>
        </w:rPr>
        <w:t>ýstupy Inženýringu</w:t>
      </w:r>
      <w:r w:rsidR="0061135F" w:rsidRPr="00150ED8">
        <w:rPr>
          <w:rFonts w:asciiTheme="minorHAnsi" w:hAnsiTheme="minorHAnsi"/>
          <w:color w:val="000000"/>
          <w:sz w:val="22"/>
        </w:rPr>
        <w:t>;</w:t>
      </w:r>
    </w:p>
    <w:p w14:paraId="7E794A2E" w14:textId="63BF12DA" w:rsidR="0061135F" w:rsidRPr="00105634" w:rsidRDefault="0061135F"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lastRenderedPageBreak/>
        <w:t xml:space="preserve">udělit </w:t>
      </w:r>
      <w:r w:rsidR="008474D5" w:rsidRPr="00150ED8">
        <w:rPr>
          <w:rFonts w:asciiTheme="minorHAnsi" w:hAnsiTheme="minorHAnsi" w:cstheme="minorHAnsi"/>
          <w:bCs/>
          <w:color w:val="000000"/>
          <w:sz w:val="22"/>
          <w:szCs w:val="22"/>
        </w:rPr>
        <w:t xml:space="preserve">po Dni Uplynutí </w:t>
      </w:r>
      <w:r w:rsidRPr="00105634">
        <w:rPr>
          <w:rFonts w:asciiTheme="minorHAnsi" w:hAnsiTheme="minorHAnsi"/>
          <w:color w:val="000000"/>
          <w:sz w:val="22"/>
        </w:rPr>
        <w:t>jakékoli třetí osobě podlicenci v celém rozsahu udělené licence;</w:t>
      </w:r>
    </w:p>
    <w:p w14:paraId="0E1FC32C" w14:textId="5020E725" w:rsidR="00883292" w:rsidRPr="00150ED8" w:rsidRDefault="0061135F"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postoupit</w:t>
      </w:r>
      <w:r w:rsidRPr="00150ED8">
        <w:rPr>
          <w:rFonts w:asciiTheme="minorHAnsi" w:hAnsiTheme="minorHAnsi" w:cstheme="minorHAnsi"/>
          <w:bCs/>
          <w:color w:val="000000"/>
          <w:sz w:val="22"/>
          <w:szCs w:val="22"/>
        </w:rPr>
        <w:t xml:space="preserve"> </w:t>
      </w:r>
      <w:r w:rsidR="008474D5" w:rsidRPr="00150ED8">
        <w:rPr>
          <w:rFonts w:asciiTheme="minorHAnsi" w:hAnsiTheme="minorHAnsi" w:cstheme="minorHAnsi"/>
          <w:bCs/>
          <w:color w:val="000000"/>
          <w:sz w:val="22"/>
          <w:szCs w:val="22"/>
        </w:rPr>
        <w:t>po Dni Uplynutí</w:t>
      </w:r>
      <w:r w:rsidR="008474D5" w:rsidRPr="00105634">
        <w:rPr>
          <w:rFonts w:asciiTheme="minorHAnsi" w:hAnsiTheme="minorHAnsi"/>
          <w:color w:val="000000"/>
          <w:sz w:val="22"/>
        </w:rPr>
        <w:t xml:space="preserve"> </w:t>
      </w:r>
      <w:r w:rsidRPr="00105634">
        <w:rPr>
          <w:rFonts w:asciiTheme="minorHAnsi" w:hAnsiTheme="minorHAnsi"/>
          <w:color w:val="000000"/>
          <w:sz w:val="22"/>
        </w:rPr>
        <w:t>jakékoli třetí osobě takto udělenou licenci v celém rozsahu.</w:t>
      </w:r>
    </w:p>
    <w:p w14:paraId="738F1738" w14:textId="77777777" w:rsidR="00883292" w:rsidRPr="00150ED8" w:rsidRDefault="009D6BB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w:t>
      </w:r>
      <w:r w:rsidR="00825194" w:rsidRPr="00150ED8">
        <w:rPr>
          <w:rFonts w:asciiTheme="minorHAnsi" w:hAnsiTheme="minorHAnsi"/>
          <w:sz w:val="22"/>
        </w:rPr>
        <w:t xml:space="preserve">nese </w:t>
      </w:r>
      <w:r w:rsidRPr="00150ED8">
        <w:rPr>
          <w:rFonts w:asciiTheme="minorHAnsi" w:hAnsiTheme="minorHAnsi"/>
          <w:sz w:val="22"/>
        </w:rPr>
        <w:t xml:space="preserve">veškeré náklady na zajištění užívacího práva a oprávnění k výkonu práva duševního vlastnictví (licence), včetně autorské odměny za poskytnutí </w:t>
      </w:r>
      <w:r w:rsidR="00825194" w:rsidRPr="00150ED8">
        <w:rPr>
          <w:rFonts w:asciiTheme="minorHAnsi" w:hAnsiTheme="minorHAnsi"/>
          <w:sz w:val="22"/>
        </w:rPr>
        <w:t xml:space="preserve">licence ve smyslu právní úpravy. Koncesionář poskytuje </w:t>
      </w:r>
      <w:r w:rsidRPr="00150ED8">
        <w:rPr>
          <w:rFonts w:asciiTheme="minorHAnsi" w:hAnsiTheme="minorHAnsi"/>
          <w:sz w:val="22"/>
        </w:rPr>
        <w:t>Zadavatel</w:t>
      </w:r>
      <w:r w:rsidR="00125018" w:rsidRPr="00150ED8">
        <w:rPr>
          <w:rFonts w:asciiTheme="minorHAnsi" w:hAnsiTheme="minorHAnsi"/>
          <w:sz w:val="22"/>
        </w:rPr>
        <w:t>i sjednanou licenci bezúplatně.</w:t>
      </w:r>
    </w:p>
    <w:p w14:paraId="537AADF0" w14:textId="77777777" w:rsidR="00883292" w:rsidRPr="00150ED8" w:rsidRDefault="009D6BB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Sjednanou licenci a práva z ní plynoucí není Zadavatel</w:t>
      </w:r>
      <w:r w:rsidR="00746E09" w:rsidRPr="00150ED8">
        <w:rPr>
          <w:rFonts w:asciiTheme="minorHAnsi" w:hAnsiTheme="minorHAnsi"/>
          <w:sz w:val="22"/>
        </w:rPr>
        <w:t xml:space="preserve"> povinen využít.</w:t>
      </w:r>
      <w:r w:rsidR="00227F1D" w:rsidRPr="00150ED8">
        <w:rPr>
          <w:rFonts w:asciiTheme="minorHAnsi" w:hAnsiTheme="minorHAnsi"/>
          <w:sz w:val="22"/>
        </w:rPr>
        <w:t xml:space="preserve"> Zadavatel výslovně souhlasí s tím, aby Koncesionář po dobu trvání této Smlouvy sám vykonával, výlučně však pro účely řádného plnění této Smlouvy, p</w:t>
      </w:r>
      <w:r w:rsidR="00825194" w:rsidRPr="00150ED8">
        <w:rPr>
          <w:rFonts w:asciiTheme="minorHAnsi" w:hAnsiTheme="minorHAnsi"/>
          <w:sz w:val="22"/>
        </w:rPr>
        <w:t>ráva udělená mu touto licencí.</w:t>
      </w:r>
    </w:p>
    <w:p w14:paraId="246FADED" w14:textId="77777777" w:rsidR="00EA079F" w:rsidRPr="00150ED8" w:rsidRDefault="00DD3438" w:rsidP="00125018">
      <w:pPr>
        <w:numPr>
          <w:ilvl w:val="0"/>
          <w:numId w:val="0"/>
        </w:numPr>
        <w:spacing w:line="340" w:lineRule="exact"/>
        <w:ind w:left="28" w:firstLine="709"/>
        <w:rPr>
          <w:rFonts w:asciiTheme="minorHAnsi" w:eastAsia="Calibri" w:hAnsiTheme="minorHAnsi" w:cstheme="minorHAnsi"/>
          <w:b/>
          <w:sz w:val="22"/>
          <w:szCs w:val="22"/>
          <w:lang w:eastAsia="cs-CZ"/>
        </w:rPr>
      </w:pPr>
      <w:bookmarkStart w:id="82" w:name="_Toc415160155"/>
      <w:r w:rsidRPr="00150ED8">
        <w:rPr>
          <w:rFonts w:asciiTheme="minorHAnsi" w:eastAsia="Calibri" w:hAnsiTheme="minorHAnsi" w:cstheme="minorHAnsi"/>
          <w:b/>
          <w:sz w:val="22"/>
          <w:szCs w:val="22"/>
          <w:lang w:eastAsia="cs-CZ"/>
        </w:rPr>
        <w:t xml:space="preserve">Záruka za jakost Projektové dokumentace a Inženýringu </w:t>
      </w:r>
      <w:bookmarkEnd w:id="82"/>
    </w:p>
    <w:p w14:paraId="0DCB7B73" w14:textId="439CDC09" w:rsidR="00400BD1" w:rsidRPr="00105634" w:rsidRDefault="00EA079F" w:rsidP="00B96D94">
      <w:pPr>
        <w:pStyle w:val="RLTextlnkuslovan"/>
        <w:numPr>
          <w:ilvl w:val="1"/>
          <w:numId w:val="12"/>
        </w:numPr>
        <w:tabs>
          <w:tab w:val="num" w:pos="1474"/>
        </w:tabs>
        <w:ind w:left="1474"/>
        <w:rPr>
          <w:rFonts w:asciiTheme="minorHAnsi" w:hAnsiTheme="minorHAnsi"/>
          <w:sz w:val="22"/>
        </w:rPr>
      </w:pPr>
      <w:bookmarkStart w:id="83" w:name="_Ref416164313"/>
      <w:r w:rsidRPr="00105634">
        <w:rPr>
          <w:rFonts w:asciiTheme="minorHAnsi" w:hAnsiTheme="minorHAnsi"/>
          <w:sz w:val="22"/>
        </w:rPr>
        <w:t xml:space="preserve">Koncesionář </w:t>
      </w:r>
      <w:r w:rsidR="005C33C9" w:rsidRPr="00105634">
        <w:rPr>
          <w:rFonts w:asciiTheme="minorHAnsi" w:hAnsiTheme="minorHAnsi"/>
          <w:sz w:val="22"/>
        </w:rPr>
        <w:t>odpovídá</w:t>
      </w:r>
      <w:r w:rsidRPr="00105634">
        <w:rPr>
          <w:rFonts w:asciiTheme="minorHAnsi" w:hAnsiTheme="minorHAnsi"/>
          <w:sz w:val="22"/>
        </w:rPr>
        <w:t xml:space="preserve"> za to, že Projektová dokumentace a Inženýring budou mít vlastnosti (jakost) odpovídající této Smlouv</w:t>
      </w:r>
      <w:r w:rsidR="000F3107" w:rsidRPr="00105634">
        <w:rPr>
          <w:rFonts w:asciiTheme="minorHAnsi" w:hAnsiTheme="minorHAnsi"/>
          <w:sz w:val="22"/>
        </w:rPr>
        <w:t>ě</w:t>
      </w:r>
      <w:r w:rsidRPr="00105634">
        <w:rPr>
          <w:rFonts w:asciiTheme="minorHAnsi" w:hAnsiTheme="minorHAnsi"/>
          <w:sz w:val="22"/>
        </w:rPr>
        <w:t>, zejména</w:t>
      </w:r>
      <w:r w:rsidR="008406DC" w:rsidRPr="00105634">
        <w:rPr>
          <w:rFonts w:asciiTheme="minorHAnsi" w:hAnsiTheme="minorHAnsi"/>
          <w:sz w:val="22"/>
        </w:rPr>
        <w:t xml:space="preserve"> bud</w:t>
      </w:r>
      <w:r w:rsidR="005C33C9" w:rsidRPr="00105634">
        <w:rPr>
          <w:rFonts w:asciiTheme="minorHAnsi" w:hAnsiTheme="minorHAnsi"/>
          <w:sz w:val="22"/>
        </w:rPr>
        <w:t>ou</w:t>
      </w:r>
      <w:r w:rsidR="008406DC" w:rsidRPr="00105634">
        <w:rPr>
          <w:rFonts w:asciiTheme="minorHAnsi" w:hAnsiTheme="minorHAnsi"/>
          <w:sz w:val="22"/>
        </w:rPr>
        <w:t xml:space="preserve"> vyhovovat </w:t>
      </w:r>
      <w:r w:rsidR="00B53921" w:rsidRPr="00105634">
        <w:rPr>
          <w:rFonts w:asciiTheme="minorHAnsi" w:hAnsiTheme="minorHAnsi"/>
          <w:sz w:val="22"/>
        </w:rPr>
        <w:t xml:space="preserve">účelu </w:t>
      </w:r>
      <w:r w:rsidR="00B53921" w:rsidRPr="00150ED8">
        <w:rPr>
          <w:rFonts w:asciiTheme="minorHAnsi" w:hAnsiTheme="minorHAnsi"/>
          <w:sz w:val="22"/>
        </w:rPr>
        <w:t xml:space="preserve">Smlouvy dle </w:t>
      </w:r>
      <w:r w:rsidR="005C33C9" w:rsidRPr="00150ED8">
        <w:rPr>
          <w:rFonts w:asciiTheme="minorHAnsi" w:hAnsiTheme="minorHAnsi"/>
          <w:sz w:val="22"/>
        </w:rPr>
        <w:t>čl.</w:t>
      </w:r>
      <w:r w:rsidR="006B6CD8" w:rsidRPr="00150ED8">
        <w:rPr>
          <w:rFonts w:asciiTheme="minorHAnsi" w:hAnsiTheme="minorHAnsi"/>
          <w:sz w:val="22"/>
        </w:rPr>
        <w:t xml:space="preserve"> </w:t>
      </w:r>
      <w:r w:rsidR="00666029" w:rsidRPr="00105634">
        <w:rPr>
          <w:rFonts w:asciiTheme="minorHAnsi" w:hAnsiTheme="minorHAnsi"/>
          <w:sz w:val="22"/>
        </w:rPr>
        <w:fldChar w:fldCharType="begin"/>
      </w:r>
      <w:r w:rsidR="00666029" w:rsidRPr="00150ED8">
        <w:rPr>
          <w:rFonts w:asciiTheme="minorHAnsi" w:hAnsiTheme="minorHAnsi" w:cstheme="minorHAnsi"/>
          <w:sz w:val="22"/>
          <w:szCs w:val="22"/>
        </w:rPr>
        <w:instrText xml:space="preserve"> REF _Ref467242451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sidRPr="00755A1F">
        <w:rPr>
          <w:rFonts w:asciiTheme="minorHAnsi" w:hAnsiTheme="minorHAnsi"/>
          <w:sz w:val="22"/>
        </w:rPr>
        <w:t>3</w:t>
      </w:r>
      <w:r w:rsidR="00666029" w:rsidRPr="00105634">
        <w:rPr>
          <w:rFonts w:asciiTheme="minorHAnsi" w:hAnsiTheme="minorHAnsi"/>
          <w:sz w:val="22"/>
        </w:rPr>
        <w:fldChar w:fldCharType="end"/>
      </w:r>
      <w:r w:rsidR="00B53921" w:rsidRPr="00150ED8">
        <w:rPr>
          <w:rFonts w:asciiTheme="minorHAnsi" w:hAnsiTheme="minorHAnsi" w:cstheme="minorHAnsi"/>
          <w:sz w:val="22"/>
          <w:szCs w:val="22"/>
        </w:rPr>
        <w:t xml:space="preserve"> Smlouvy</w:t>
      </w:r>
      <w:r w:rsidRPr="00150ED8">
        <w:rPr>
          <w:rFonts w:asciiTheme="minorHAnsi" w:hAnsiTheme="minorHAnsi" w:cstheme="minorHAnsi"/>
          <w:sz w:val="22"/>
          <w:szCs w:val="22"/>
        </w:rPr>
        <w:t xml:space="preserve">. </w:t>
      </w:r>
      <w:r w:rsidR="00400BD1">
        <w:rPr>
          <w:rFonts w:asciiTheme="minorHAnsi" w:hAnsiTheme="minorHAnsi" w:cstheme="minorHAnsi"/>
          <w:sz w:val="22"/>
          <w:szCs w:val="22"/>
        </w:rPr>
        <w:t>Je-li Projektová dokumentace a/nebo Inženýring poskytován Subdodavateli, zajistí u nich Koncesionář záruku k těmto plněním minimálně v rozsahu požadavků vyplývajících z přílohy č. 3 této Smlouvy</w:t>
      </w:r>
      <w:r w:rsidR="00400BD1" w:rsidRPr="00105634">
        <w:rPr>
          <w:rFonts w:asciiTheme="minorHAnsi" w:hAnsiTheme="minorHAnsi"/>
          <w:sz w:val="22"/>
        </w:rPr>
        <w:t>.</w:t>
      </w:r>
    </w:p>
    <w:p w14:paraId="0023F8A1" w14:textId="524B96D6" w:rsidR="00B96D94" w:rsidRPr="00150ED8" w:rsidRDefault="00B96D94" w:rsidP="00B96D94">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cstheme="minorHAnsi"/>
          <w:sz w:val="22"/>
          <w:szCs w:val="22"/>
        </w:rPr>
        <w:t>Koncesionář v této souvislosti odpovídá za uplatňování svých případných nároků z Vad Projektové dokumentace nebo Inženýringu vůči svým případným Subdodavatelům.</w:t>
      </w:r>
      <w:r w:rsidR="00DA7F6E" w:rsidRPr="00150ED8">
        <w:rPr>
          <w:rFonts w:asciiTheme="minorHAnsi" w:hAnsiTheme="minorHAnsi" w:cstheme="minorHAnsi"/>
          <w:sz w:val="22"/>
          <w:szCs w:val="22"/>
        </w:rPr>
        <w:t xml:space="preserve"> </w:t>
      </w:r>
      <w:r w:rsidR="00DA7F6E" w:rsidRPr="00105634">
        <w:rPr>
          <w:rFonts w:asciiTheme="minorHAnsi" w:hAnsiTheme="minorHAnsi"/>
          <w:sz w:val="22"/>
        </w:rPr>
        <w:t>Pro vyloučení pochybností strany sjednávají, že jakékoli náklady/výdaje, které je třeba vynaložit na odstranění záruční Vady a související škody či újmy nemohou být zahrnuty v rámci výpočtu či jiného určení Služebného.</w:t>
      </w:r>
    </w:p>
    <w:p w14:paraId="6206AB29" w14:textId="65DEE8DC" w:rsidR="00E421BC" w:rsidRPr="00150ED8" w:rsidRDefault="000627A8" w:rsidP="00241AA3">
      <w:pPr>
        <w:pStyle w:val="RLTextlnkuslovan"/>
        <w:numPr>
          <w:ilvl w:val="1"/>
          <w:numId w:val="12"/>
        </w:numPr>
        <w:tabs>
          <w:tab w:val="num" w:pos="1474"/>
        </w:tabs>
        <w:ind w:left="1474"/>
        <w:rPr>
          <w:rFonts w:asciiTheme="minorHAnsi" w:hAnsiTheme="minorHAnsi" w:cstheme="minorHAnsi"/>
          <w:sz w:val="22"/>
          <w:szCs w:val="22"/>
        </w:rPr>
      </w:pPr>
      <w:r w:rsidRPr="00150ED8">
        <w:rPr>
          <w:rFonts w:asciiTheme="minorHAnsi" w:hAnsiTheme="minorHAnsi" w:cstheme="minorHAnsi"/>
          <w:sz w:val="22"/>
          <w:szCs w:val="22"/>
        </w:rPr>
        <w:t xml:space="preserve">Pokud </w:t>
      </w:r>
      <w:r w:rsidR="00B96D94" w:rsidRPr="00150ED8">
        <w:rPr>
          <w:rFonts w:asciiTheme="minorHAnsi" w:hAnsiTheme="minorHAnsi" w:cstheme="minorHAnsi"/>
          <w:sz w:val="22"/>
          <w:szCs w:val="22"/>
        </w:rPr>
        <w:t xml:space="preserve">nastane Den skončení před uplynutím </w:t>
      </w:r>
      <w:r w:rsidR="00DA7F6E" w:rsidRPr="00150ED8">
        <w:rPr>
          <w:rFonts w:asciiTheme="minorHAnsi" w:hAnsiTheme="minorHAnsi" w:cstheme="minorHAnsi"/>
          <w:sz w:val="22"/>
          <w:szCs w:val="22"/>
        </w:rPr>
        <w:t xml:space="preserve">záruční doby (záruky za jakost) Projektové dokumentace a Inženýringu uvedené v příloze č. 3 této Smlouvy, přejdou s účinností skončení této Smlouvy veškeré případné nároky Koncesionáře ze záruky na Zadavatele. Koncesionář v takovém případě vyvine veškerou součinnost, kterou po něm lze spravedlivě požadovat, aby předešel zkrácení nároků Zadavatele, zejména zpracuje úplný přehled známých a trvajících nároků ze záruky a dále učiní veškerá vhodná či potřebná oznámení osobám povinným </w:t>
      </w:r>
      <w:r w:rsidR="00AB507E" w:rsidRPr="00150ED8">
        <w:rPr>
          <w:rFonts w:asciiTheme="minorHAnsi" w:hAnsiTheme="minorHAnsi" w:cstheme="minorHAnsi"/>
          <w:sz w:val="22"/>
          <w:szCs w:val="22"/>
        </w:rPr>
        <w:t xml:space="preserve">k plnění </w:t>
      </w:r>
      <w:r w:rsidR="00DA7F6E" w:rsidRPr="00150ED8">
        <w:rPr>
          <w:rFonts w:asciiTheme="minorHAnsi" w:hAnsiTheme="minorHAnsi" w:cstheme="minorHAnsi"/>
          <w:sz w:val="22"/>
          <w:szCs w:val="22"/>
        </w:rPr>
        <w:t>z těchto nároků</w:t>
      </w:r>
      <w:r w:rsidR="00AB507E" w:rsidRPr="00150ED8">
        <w:rPr>
          <w:rFonts w:asciiTheme="minorHAnsi" w:hAnsiTheme="minorHAnsi" w:cstheme="minorHAnsi"/>
          <w:sz w:val="22"/>
          <w:szCs w:val="22"/>
        </w:rPr>
        <w:t>.</w:t>
      </w:r>
      <w:r w:rsidR="00DA7F6E" w:rsidRPr="00150ED8">
        <w:rPr>
          <w:rFonts w:asciiTheme="minorHAnsi" w:hAnsiTheme="minorHAnsi" w:cstheme="minorHAnsi"/>
          <w:sz w:val="22"/>
          <w:szCs w:val="22"/>
        </w:rPr>
        <w:t xml:space="preserve"> </w:t>
      </w:r>
      <w:r w:rsidR="00150ED8">
        <w:rPr>
          <w:rFonts w:asciiTheme="minorHAnsi" w:hAnsiTheme="minorHAnsi" w:cstheme="minorHAnsi"/>
          <w:sz w:val="22"/>
          <w:szCs w:val="22"/>
        </w:rPr>
        <w:t xml:space="preserve">Je-li Koncesionář zhotovitelem Projektové dokumentace a/nebo Výstupů Inženýringu, </w:t>
      </w:r>
      <w:r w:rsidR="00400BD1">
        <w:rPr>
          <w:rFonts w:asciiTheme="minorHAnsi" w:hAnsiTheme="minorHAnsi" w:cstheme="minorHAnsi"/>
          <w:sz w:val="22"/>
          <w:szCs w:val="22"/>
        </w:rPr>
        <w:t>nese Zadavatel práva ze záruky dle přílohy č. 3 této Smlouvy přímo vůči Koncesionáři, a to až do skončení záruční doby.</w:t>
      </w:r>
      <w:bookmarkEnd w:id="83"/>
    </w:p>
    <w:p w14:paraId="34E1405A" w14:textId="77777777" w:rsidR="00AB1AC6" w:rsidRPr="00105634" w:rsidRDefault="00216093" w:rsidP="00241AA3">
      <w:pPr>
        <w:pStyle w:val="RLlneksmlouvy"/>
        <w:numPr>
          <w:ilvl w:val="0"/>
          <w:numId w:val="12"/>
        </w:numPr>
        <w:tabs>
          <w:tab w:val="clear" w:pos="823"/>
          <w:tab w:val="num" w:pos="737"/>
        </w:tabs>
        <w:ind w:left="737" w:hanging="737"/>
        <w:rPr>
          <w:rFonts w:asciiTheme="minorHAnsi" w:hAnsiTheme="minorHAnsi"/>
          <w:sz w:val="22"/>
        </w:rPr>
      </w:pPr>
      <w:r w:rsidRPr="00105634">
        <w:rPr>
          <w:rFonts w:asciiTheme="minorHAnsi" w:hAnsiTheme="minorHAnsi"/>
          <w:sz w:val="22"/>
        </w:rPr>
        <w:t>REKONSTRUKCE OBJEKTU</w:t>
      </w:r>
    </w:p>
    <w:p w14:paraId="406E8B38" w14:textId="77777777" w:rsidR="00AB1AC6" w:rsidRPr="00150ED8" w:rsidRDefault="00AB1AC6" w:rsidP="00EC58AC">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 xml:space="preserve">Povinnosti Koncesionáře v souvislosti s </w:t>
      </w:r>
      <w:r w:rsidR="00216093" w:rsidRPr="00150ED8">
        <w:rPr>
          <w:rFonts w:asciiTheme="minorHAnsi" w:eastAsia="Calibri" w:hAnsiTheme="minorHAnsi" w:cstheme="minorHAnsi"/>
          <w:b/>
          <w:sz w:val="22"/>
          <w:szCs w:val="22"/>
          <w:lang w:eastAsia="cs-CZ"/>
        </w:rPr>
        <w:t>Rekonstrukcí Objektu</w:t>
      </w:r>
    </w:p>
    <w:p w14:paraId="6BDFCAF8" w14:textId="77777777" w:rsidR="007B6D38" w:rsidRPr="00150ED8" w:rsidRDefault="007B6D38" w:rsidP="00241AA3">
      <w:pPr>
        <w:pStyle w:val="RLTextlnkuslovan"/>
        <w:numPr>
          <w:ilvl w:val="1"/>
          <w:numId w:val="12"/>
        </w:numPr>
        <w:tabs>
          <w:tab w:val="num" w:pos="1474"/>
        </w:tabs>
        <w:ind w:left="1474"/>
        <w:rPr>
          <w:rFonts w:asciiTheme="minorHAnsi" w:hAnsiTheme="minorHAnsi"/>
          <w:sz w:val="22"/>
        </w:rPr>
      </w:pPr>
      <w:bookmarkStart w:id="84" w:name="_Ref416164967"/>
      <w:r w:rsidRPr="00105634">
        <w:rPr>
          <w:rFonts w:asciiTheme="minorHAnsi" w:hAnsiTheme="minorHAnsi"/>
          <w:sz w:val="22"/>
        </w:rPr>
        <w:t xml:space="preserve">Koncesionář je povinen a zavazuje se </w:t>
      </w:r>
      <w:r w:rsidR="003D1D3A" w:rsidRPr="00105634">
        <w:rPr>
          <w:rFonts w:asciiTheme="minorHAnsi" w:hAnsiTheme="minorHAnsi"/>
          <w:sz w:val="22"/>
        </w:rPr>
        <w:t xml:space="preserve">na své náklady </w:t>
      </w:r>
      <w:r w:rsidRPr="00105634">
        <w:rPr>
          <w:rFonts w:asciiTheme="minorHAnsi" w:hAnsiTheme="minorHAnsi"/>
          <w:sz w:val="22"/>
        </w:rPr>
        <w:t xml:space="preserve">provést řádně a včas, s odbornou péčí, kompletní </w:t>
      </w:r>
      <w:r w:rsidR="00216093" w:rsidRPr="00150ED8">
        <w:rPr>
          <w:rFonts w:asciiTheme="minorHAnsi" w:hAnsiTheme="minorHAnsi"/>
          <w:sz w:val="22"/>
        </w:rPr>
        <w:t>Rekonstrukci Objektu</w:t>
      </w:r>
      <w:r w:rsidRPr="00150ED8">
        <w:rPr>
          <w:rFonts w:asciiTheme="minorHAnsi" w:hAnsiTheme="minorHAnsi"/>
          <w:sz w:val="22"/>
        </w:rPr>
        <w:t xml:space="preserve"> v souladu s následujícími skutečnostmi</w:t>
      </w:r>
      <w:r w:rsidR="002629BB" w:rsidRPr="00150ED8">
        <w:rPr>
          <w:rFonts w:asciiTheme="minorHAnsi" w:hAnsiTheme="minorHAnsi"/>
          <w:sz w:val="22"/>
        </w:rPr>
        <w:t>. Pro účel interpretace platí, že skutečnost s nejvyšší prioritou je uvedena na prvním místě a dále je priorita sestupná</w:t>
      </w:r>
      <w:r w:rsidRPr="00150ED8">
        <w:rPr>
          <w:rFonts w:asciiTheme="minorHAnsi" w:hAnsiTheme="minorHAnsi"/>
          <w:sz w:val="22"/>
        </w:rPr>
        <w:t>:</w:t>
      </w:r>
      <w:bookmarkEnd w:id="84"/>
    </w:p>
    <w:p w14:paraId="037A6DF4" w14:textId="77777777" w:rsidR="008603C6" w:rsidRPr="00150ED8" w:rsidRDefault="007B6D38"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85" w:name="_Toc415160158"/>
      <w:bookmarkStart w:id="86" w:name="_Ref416179822"/>
      <w:r w:rsidRPr="00150ED8">
        <w:rPr>
          <w:rFonts w:asciiTheme="minorHAnsi" w:hAnsiTheme="minorHAnsi"/>
          <w:color w:val="000000"/>
          <w:sz w:val="22"/>
        </w:rPr>
        <w:t>Stanovisko dotčeného subjektu definující v souladu s </w:t>
      </w:r>
      <w:r w:rsidR="00E421BC" w:rsidRPr="00150ED8">
        <w:rPr>
          <w:rFonts w:asciiTheme="minorHAnsi" w:hAnsiTheme="minorHAnsi"/>
          <w:color w:val="000000"/>
          <w:sz w:val="22"/>
        </w:rPr>
        <w:t>p</w:t>
      </w:r>
      <w:r w:rsidR="00602A4A" w:rsidRPr="00150ED8">
        <w:rPr>
          <w:rFonts w:asciiTheme="minorHAnsi" w:hAnsiTheme="minorHAnsi"/>
          <w:color w:val="000000"/>
          <w:sz w:val="22"/>
        </w:rPr>
        <w:t>rávními předpisy</w:t>
      </w:r>
      <w:r w:rsidRPr="00150ED8">
        <w:rPr>
          <w:rFonts w:asciiTheme="minorHAnsi" w:hAnsiTheme="minorHAnsi"/>
          <w:color w:val="000000"/>
          <w:sz w:val="22"/>
        </w:rPr>
        <w:t xml:space="preserve"> podmínky, za nichž lze udělit kolaudační souhlas k t</w:t>
      </w:r>
      <w:r w:rsidR="00E421BC" w:rsidRPr="00150ED8">
        <w:rPr>
          <w:rFonts w:asciiTheme="minorHAnsi" w:hAnsiTheme="minorHAnsi"/>
          <w:color w:val="000000"/>
          <w:sz w:val="22"/>
        </w:rPr>
        <w:t>rvalému a řádnému užívání celé s</w:t>
      </w:r>
      <w:r w:rsidRPr="00150ED8">
        <w:rPr>
          <w:rFonts w:asciiTheme="minorHAnsi" w:hAnsiTheme="minorHAnsi"/>
          <w:color w:val="000000"/>
          <w:sz w:val="22"/>
        </w:rPr>
        <w:t>tavby podle</w:t>
      </w:r>
      <w:r w:rsidR="00602A4A" w:rsidRPr="00150ED8">
        <w:rPr>
          <w:rFonts w:asciiTheme="minorHAnsi" w:hAnsiTheme="minorHAnsi"/>
          <w:color w:val="000000"/>
          <w:sz w:val="22"/>
        </w:rPr>
        <w:t xml:space="preserve"> SZ</w:t>
      </w:r>
      <w:r w:rsidRPr="00150ED8">
        <w:rPr>
          <w:rFonts w:asciiTheme="minorHAnsi" w:hAnsiTheme="minorHAnsi"/>
          <w:color w:val="000000"/>
          <w:sz w:val="22"/>
        </w:rPr>
        <w:t>;</w:t>
      </w:r>
      <w:bookmarkEnd w:id="85"/>
      <w:bookmarkEnd w:id="86"/>
    </w:p>
    <w:p w14:paraId="0AD8E5D0" w14:textId="77777777" w:rsidR="003631E9" w:rsidRPr="00150ED8" w:rsidRDefault="001121AB"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87" w:name="_Toc415160159"/>
      <w:r w:rsidRPr="00150ED8">
        <w:rPr>
          <w:rFonts w:asciiTheme="minorHAnsi" w:hAnsiTheme="minorHAnsi"/>
          <w:color w:val="000000"/>
          <w:sz w:val="22"/>
        </w:rPr>
        <w:t>p</w:t>
      </w:r>
      <w:r w:rsidR="007B6D38" w:rsidRPr="00150ED8">
        <w:rPr>
          <w:rFonts w:asciiTheme="minorHAnsi" w:hAnsiTheme="minorHAnsi"/>
          <w:color w:val="000000"/>
          <w:sz w:val="22"/>
        </w:rPr>
        <w:t>ožadavky stanovené příslušnými z</w:t>
      </w:r>
      <w:r w:rsidR="00E421BC" w:rsidRPr="00150ED8">
        <w:rPr>
          <w:rFonts w:asciiTheme="minorHAnsi" w:hAnsiTheme="minorHAnsi"/>
          <w:color w:val="000000"/>
          <w:sz w:val="22"/>
        </w:rPr>
        <w:t xml:space="preserve">ávaznými </w:t>
      </w:r>
      <w:r w:rsidR="003631E9" w:rsidRPr="00150ED8">
        <w:rPr>
          <w:rFonts w:asciiTheme="minorHAnsi" w:hAnsiTheme="minorHAnsi"/>
          <w:color w:val="000000"/>
          <w:sz w:val="22"/>
        </w:rPr>
        <w:t>právními předpisy;</w:t>
      </w:r>
    </w:p>
    <w:p w14:paraId="3DF50A92" w14:textId="77777777" w:rsidR="008603C6" w:rsidRPr="00150ED8" w:rsidRDefault="001121AB"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p</w:t>
      </w:r>
      <w:r w:rsidR="003631E9" w:rsidRPr="00150ED8">
        <w:rPr>
          <w:rFonts w:asciiTheme="minorHAnsi" w:hAnsiTheme="minorHAnsi"/>
          <w:color w:val="000000"/>
          <w:sz w:val="22"/>
        </w:rPr>
        <w:t xml:space="preserve">ožadavky stanovené závaznými </w:t>
      </w:r>
      <w:r w:rsidR="00E421BC" w:rsidRPr="00150ED8">
        <w:rPr>
          <w:rFonts w:asciiTheme="minorHAnsi" w:hAnsiTheme="minorHAnsi"/>
          <w:color w:val="000000"/>
          <w:sz w:val="22"/>
        </w:rPr>
        <w:t>a směrnými normami ČSN</w:t>
      </w:r>
      <w:r w:rsidR="007B6D38" w:rsidRPr="00150ED8">
        <w:rPr>
          <w:rFonts w:asciiTheme="minorHAnsi" w:hAnsiTheme="minorHAnsi"/>
          <w:color w:val="000000"/>
          <w:sz w:val="22"/>
        </w:rPr>
        <w:t>;</w:t>
      </w:r>
      <w:bookmarkEnd w:id="87"/>
    </w:p>
    <w:p w14:paraId="7CA34ABE" w14:textId="77777777" w:rsidR="008603C6" w:rsidRPr="00150ED8" w:rsidRDefault="001121AB"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88" w:name="_Toc415160160"/>
      <w:r w:rsidRPr="00150ED8">
        <w:rPr>
          <w:rFonts w:asciiTheme="minorHAnsi" w:hAnsiTheme="minorHAnsi"/>
          <w:color w:val="000000"/>
          <w:sz w:val="22"/>
        </w:rPr>
        <w:lastRenderedPageBreak/>
        <w:t>p</w:t>
      </w:r>
      <w:r w:rsidR="007B6D38" w:rsidRPr="00150ED8">
        <w:rPr>
          <w:rFonts w:asciiTheme="minorHAnsi" w:hAnsiTheme="minorHAnsi"/>
          <w:color w:val="000000"/>
          <w:sz w:val="22"/>
        </w:rPr>
        <w:t>řílohy této Smlouvy v pořadí v jakém jsou přiloženy k této Smlouvě;</w:t>
      </w:r>
      <w:bookmarkEnd w:id="88"/>
    </w:p>
    <w:p w14:paraId="1F7754B6" w14:textId="77777777" w:rsidR="008603C6" w:rsidRPr="00150ED8" w:rsidRDefault="00F930D3"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89" w:name="_Toc415160161"/>
      <w:r w:rsidRPr="00150ED8">
        <w:rPr>
          <w:rFonts w:asciiTheme="minorHAnsi" w:hAnsiTheme="minorHAnsi"/>
          <w:color w:val="000000"/>
          <w:sz w:val="22"/>
        </w:rPr>
        <w:t>Projektová d</w:t>
      </w:r>
      <w:r w:rsidR="007B6D38" w:rsidRPr="00150ED8">
        <w:rPr>
          <w:rFonts w:asciiTheme="minorHAnsi" w:hAnsiTheme="minorHAnsi"/>
          <w:color w:val="000000"/>
          <w:sz w:val="22"/>
        </w:rPr>
        <w:t xml:space="preserve">okumentace vytvořená na základě této </w:t>
      </w:r>
      <w:r w:rsidR="008603C6" w:rsidRPr="00150ED8">
        <w:rPr>
          <w:rFonts w:asciiTheme="minorHAnsi" w:hAnsiTheme="minorHAnsi"/>
          <w:color w:val="000000"/>
          <w:sz w:val="22"/>
        </w:rPr>
        <w:t xml:space="preserve">Smlouvy odsouhlasená </w:t>
      </w:r>
      <w:r w:rsidR="007323C1" w:rsidRPr="00150ED8">
        <w:rPr>
          <w:rFonts w:asciiTheme="minorHAnsi" w:hAnsiTheme="minorHAnsi"/>
          <w:color w:val="000000"/>
          <w:sz w:val="22"/>
        </w:rPr>
        <w:t>Zadavatelem</w:t>
      </w:r>
      <w:r w:rsidR="008603C6" w:rsidRPr="00150ED8">
        <w:rPr>
          <w:rFonts w:asciiTheme="minorHAnsi" w:hAnsiTheme="minorHAnsi"/>
          <w:color w:val="000000"/>
          <w:sz w:val="22"/>
        </w:rPr>
        <w:t>;</w:t>
      </w:r>
      <w:bookmarkEnd w:id="89"/>
    </w:p>
    <w:p w14:paraId="3FF97CFE" w14:textId="1F353956" w:rsidR="008603C6" w:rsidRPr="00105634" w:rsidRDefault="00FB4E72"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90" w:name="_Toc415160162"/>
      <w:r w:rsidRPr="00150ED8">
        <w:rPr>
          <w:rFonts w:asciiTheme="minorHAnsi" w:hAnsiTheme="minorHAnsi"/>
          <w:color w:val="000000"/>
          <w:sz w:val="22"/>
        </w:rPr>
        <w:t>P</w:t>
      </w:r>
      <w:r w:rsidR="007B6D38" w:rsidRPr="00150ED8">
        <w:rPr>
          <w:rFonts w:asciiTheme="minorHAnsi" w:hAnsiTheme="minorHAnsi"/>
          <w:color w:val="000000"/>
          <w:sz w:val="22"/>
        </w:rPr>
        <w:t xml:space="preserve">ožadavky Zadavatele dle čl.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_Ref416164757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sidRPr="00755A1F">
        <w:rPr>
          <w:rFonts w:asciiTheme="minorHAnsi" w:hAnsiTheme="minorHAnsi"/>
          <w:color w:val="000000"/>
          <w:sz w:val="22"/>
        </w:rPr>
        <w:t>11</w:t>
      </w:r>
      <w:r w:rsidR="00666029" w:rsidRPr="00105634">
        <w:rPr>
          <w:rFonts w:asciiTheme="minorHAnsi" w:hAnsiTheme="minorHAnsi"/>
          <w:sz w:val="22"/>
        </w:rPr>
        <w:fldChar w:fldCharType="end"/>
      </w:r>
      <w:r w:rsidR="007B6D38" w:rsidRPr="00105634">
        <w:rPr>
          <w:rFonts w:asciiTheme="minorHAnsi" w:hAnsiTheme="minorHAnsi"/>
          <w:color w:val="000000"/>
          <w:sz w:val="22"/>
        </w:rPr>
        <w:t xml:space="preserve"> této Smlouvy;</w:t>
      </w:r>
      <w:bookmarkEnd w:id="90"/>
    </w:p>
    <w:p w14:paraId="613D02EC" w14:textId="77777777" w:rsidR="007B6D38" w:rsidRPr="00150ED8" w:rsidRDefault="0015226A"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91" w:name="_Toc415160163"/>
      <w:bookmarkStart w:id="92" w:name="_Ref416179844"/>
      <w:r w:rsidRPr="00105634">
        <w:rPr>
          <w:rFonts w:asciiTheme="minorHAnsi" w:hAnsiTheme="minorHAnsi"/>
          <w:color w:val="000000"/>
          <w:sz w:val="22"/>
        </w:rPr>
        <w:t xml:space="preserve">zavedená odborná </w:t>
      </w:r>
      <w:bookmarkEnd w:id="91"/>
      <w:bookmarkEnd w:id="92"/>
      <w:r w:rsidRPr="00105634">
        <w:rPr>
          <w:rFonts w:asciiTheme="minorHAnsi" w:hAnsiTheme="minorHAnsi"/>
          <w:color w:val="000000"/>
          <w:sz w:val="22"/>
        </w:rPr>
        <w:t>praxe</w:t>
      </w:r>
      <w:r w:rsidR="00B05226" w:rsidRPr="00105634">
        <w:rPr>
          <w:rFonts w:asciiTheme="minorHAnsi" w:hAnsiTheme="minorHAnsi"/>
          <w:color w:val="000000"/>
          <w:sz w:val="22"/>
        </w:rPr>
        <w:t>.</w:t>
      </w:r>
    </w:p>
    <w:p w14:paraId="7CA61217" w14:textId="06158954" w:rsidR="005F5D1F" w:rsidRPr="00150ED8" w:rsidRDefault="00CA4FA8" w:rsidP="00241AA3">
      <w:pPr>
        <w:pStyle w:val="RLTextlnkuslovan"/>
        <w:numPr>
          <w:ilvl w:val="1"/>
          <w:numId w:val="12"/>
        </w:numPr>
        <w:tabs>
          <w:tab w:val="num" w:pos="1474"/>
        </w:tabs>
        <w:ind w:left="1474"/>
        <w:rPr>
          <w:rFonts w:asciiTheme="minorHAnsi" w:hAnsiTheme="minorHAnsi"/>
          <w:sz w:val="22"/>
        </w:rPr>
      </w:pPr>
      <w:bookmarkStart w:id="93" w:name="_Ref416165004"/>
      <w:r w:rsidRPr="00150ED8">
        <w:rPr>
          <w:rFonts w:asciiTheme="minorHAnsi" w:hAnsiTheme="minorHAnsi"/>
          <w:sz w:val="22"/>
        </w:rPr>
        <w:t xml:space="preserve">Koncesionář se zavazuje zajistit </w:t>
      </w:r>
      <w:r w:rsidR="00216093" w:rsidRPr="00150ED8">
        <w:rPr>
          <w:rFonts w:asciiTheme="minorHAnsi" w:hAnsiTheme="minorHAnsi"/>
          <w:sz w:val="22"/>
        </w:rPr>
        <w:t>Rekonstrukci Objektu</w:t>
      </w:r>
      <w:r w:rsidRPr="00150ED8">
        <w:rPr>
          <w:rFonts w:asciiTheme="minorHAnsi" w:hAnsiTheme="minorHAnsi"/>
          <w:sz w:val="22"/>
        </w:rPr>
        <w:t xml:space="preserve"> sám </w:t>
      </w:r>
      <w:r w:rsidR="007E6A4A" w:rsidRPr="00150ED8">
        <w:rPr>
          <w:rFonts w:asciiTheme="minorHAnsi" w:hAnsiTheme="minorHAnsi"/>
          <w:sz w:val="22"/>
        </w:rPr>
        <w:t>nebo prostřednictvím Subdodavatelů v</w:t>
      </w:r>
      <w:r w:rsidRPr="00150ED8">
        <w:rPr>
          <w:rFonts w:asciiTheme="minorHAnsi" w:hAnsiTheme="minorHAnsi"/>
          <w:sz w:val="22"/>
        </w:rPr>
        <w:t xml:space="preserve"> souladu s pravidly užití </w:t>
      </w:r>
      <w:r w:rsidR="002D267C" w:rsidRPr="00150ED8">
        <w:rPr>
          <w:rFonts w:asciiTheme="minorHAnsi" w:hAnsiTheme="minorHAnsi"/>
          <w:sz w:val="22"/>
        </w:rPr>
        <w:t>Subdodavatel</w:t>
      </w:r>
      <w:r w:rsidRPr="00150ED8">
        <w:rPr>
          <w:rFonts w:asciiTheme="minorHAnsi" w:hAnsiTheme="minorHAnsi"/>
          <w:sz w:val="22"/>
        </w:rPr>
        <w:t xml:space="preserve">ů dle čl.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_Ref416164873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Pr>
          <w:rFonts w:asciiTheme="minorHAnsi" w:hAnsiTheme="minorHAnsi"/>
          <w:sz w:val="22"/>
        </w:rPr>
        <w:t>5</w:t>
      </w:r>
      <w:r w:rsidR="00666029" w:rsidRPr="00105634">
        <w:rPr>
          <w:rFonts w:asciiTheme="minorHAnsi" w:hAnsiTheme="minorHAnsi"/>
          <w:sz w:val="22"/>
        </w:rPr>
        <w:fldChar w:fldCharType="end"/>
      </w:r>
      <w:r w:rsidRPr="00105634">
        <w:rPr>
          <w:rFonts w:asciiTheme="minorHAnsi" w:hAnsiTheme="minorHAnsi"/>
          <w:sz w:val="22"/>
        </w:rPr>
        <w:t xml:space="preserve"> této Sml</w:t>
      </w:r>
      <w:r w:rsidR="005F5D1F" w:rsidRPr="00105634">
        <w:rPr>
          <w:rFonts w:asciiTheme="minorHAnsi" w:hAnsiTheme="minorHAnsi"/>
          <w:sz w:val="22"/>
        </w:rPr>
        <w:t xml:space="preserve">ouvy. Koncesionář bude v rámci </w:t>
      </w:r>
      <w:r w:rsidR="00216093" w:rsidRPr="00105634">
        <w:rPr>
          <w:rFonts w:asciiTheme="minorHAnsi" w:hAnsiTheme="minorHAnsi"/>
          <w:sz w:val="22"/>
        </w:rPr>
        <w:t>Rekonstrukc</w:t>
      </w:r>
      <w:r w:rsidR="001121AB" w:rsidRPr="00105634">
        <w:rPr>
          <w:rFonts w:asciiTheme="minorHAnsi" w:hAnsiTheme="minorHAnsi"/>
          <w:sz w:val="22"/>
        </w:rPr>
        <w:t>e</w:t>
      </w:r>
      <w:r w:rsidR="00216093" w:rsidRPr="00105634">
        <w:rPr>
          <w:rFonts w:asciiTheme="minorHAnsi" w:hAnsiTheme="minorHAnsi"/>
          <w:sz w:val="22"/>
        </w:rPr>
        <w:t xml:space="preserve"> Objektu</w:t>
      </w:r>
      <w:r w:rsidRPr="00105634">
        <w:rPr>
          <w:rFonts w:asciiTheme="minorHAnsi" w:hAnsiTheme="minorHAnsi"/>
          <w:sz w:val="22"/>
        </w:rPr>
        <w:t xml:space="preserve"> vystupovat jako Stavebník, pokud to bude v souladu s </w:t>
      </w:r>
      <w:r w:rsidR="00C81CD6" w:rsidRPr="00150ED8">
        <w:rPr>
          <w:rFonts w:asciiTheme="minorHAnsi" w:hAnsiTheme="minorHAnsi"/>
          <w:sz w:val="22"/>
        </w:rPr>
        <w:t>p</w:t>
      </w:r>
      <w:r w:rsidRPr="00150ED8">
        <w:rPr>
          <w:rFonts w:asciiTheme="minorHAnsi" w:hAnsiTheme="minorHAnsi"/>
          <w:sz w:val="22"/>
        </w:rPr>
        <w:t>rávními předpisy. Pokud to nebude v souladu s </w:t>
      </w:r>
      <w:r w:rsidR="00C81CD6" w:rsidRPr="00150ED8">
        <w:rPr>
          <w:rFonts w:asciiTheme="minorHAnsi" w:hAnsiTheme="minorHAnsi"/>
          <w:sz w:val="22"/>
        </w:rPr>
        <w:t>p</w:t>
      </w:r>
      <w:r w:rsidRPr="00150ED8">
        <w:rPr>
          <w:rFonts w:asciiTheme="minorHAnsi" w:hAnsiTheme="minorHAnsi"/>
          <w:sz w:val="22"/>
        </w:rPr>
        <w:t xml:space="preserve">rávními předpisy, bude Koncesionář v rámci </w:t>
      </w:r>
      <w:r w:rsidR="00216093" w:rsidRPr="00150ED8">
        <w:rPr>
          <w:rFonts w:asciiTheme="minorHAnsi" w:hAnsiTheme="minorHAnsi"/>
          <w:sz w:val="22"/>
        </w:rPr>
        <w:t>Rekonstrukce Objektu</w:t>
      </w:r>
      <w:r w:rsidRPr="00150ED8">
        <w:rPr>
          <w:rFonts w:asciiTheme="minorHAnsi" w:hAnsiTheme="minorHAnsi"/>
          <w:sz w:val="22"/>
        </w:rPr>
        <w:t xml:space="preserve"> vystupovat jako zástupce Stavebníka (Stavebníkem musí být Zadavatel). Zadavateli nesmí vzniknout jakýkoli dluh nebo povinnost vůči jakékoli</w:t>
      </w:r>
      <w:r w:rsidR="005F5D1F" w:rsidRPr="00150ED8">
        <w:rPr>
          <w:rFonts w:asciiTheme="minorHAnsi" w:hAnsiTheme="minorHAnsi"/>
          <w:sz w:val="22"/>
        </w:rPr>
        <w:t xml:space="preserve"> třetí osobě v souvislosti s </w:t>
      </w:r>
      <w:r w:rsidR="00216093" w:rsidRPr="00150ED8">
        <w:rPr>
          <w:rFonts w:asciiTheme="minorHAnsi" w:hAnsiTheme="minorHAnsi"/>
          <w:sz w:val="22"/>
        </w:rPr>
        <w:t>Rekonstrukcí Objektu</w:t>
      </w:r>
      <w:r w:rsidRPr="00150ED8">
        <w:rPr>
          <w:rFonts w:asciiTheme="minorHAnsi" w:hAnsiTheme="minorHAnsi"/>
          <w:sz w:val="22"/>
        </w:rPr>
        <w:t>. Zadavatel neodpovídá a nenese riziko za jakékoli závazky a dluhy s</w:t>
      </w:r>
      <w:r w:rsidR="005F5D1F" w:rsidRPr="00150ED8">
        <w:rPr>
          <w:rFonts w:asciiTheme="minorHAnsi" w:hAnsiTheme="minorHAnsi"/>
          <w:sz w:val="22"/>
        </w:rPr>
        <w:t>pojené s </w:t>
      </w:r>
      <w:r w:rsidR="00216093" w:rsidRPr="00150ED8">
        <w:rPr>
          <w:rFonts w:asciiTheme="minorHAnsi" w:hAnsiTheme="minorHAnsi"/>
          <w:sz w:val="22"/>
        </w:rPr>
        <w:t>Rekonstrukcí Objektu</w:t>
      </w:r>
      <w:r w:rsidR="005F5D1F" w:rsidRPr="00150ED8">
        <w:rPr>
          <w:rFonts w:asciiTheme="minorHAnsi" w:hAnsiTheme="minorHAnsi"/>
          <w:sz w:val="22"/>
        </w:rPr>
        <w:t>.</w:t>
      </w:r>
      <w:bookmarkEnd w:id="93"/>
    </w:p>
    <w:p w14:paraId="0A10EDF3" w14:textId="065E4894" w:rsidR="00C57B19" w:rsidRPr="00150ED8" w:rsidRDefault="00C81C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Zadavatel v rámci </w:t>
      </w:r>
      <w:r w:rsidR="00216093" w:rsidRPr="00150ED8">
        <w:rPr>
          <w:rFonts w:asciiTheme="minorHAnsi" w:hAnsiTheme="minorHAnsi"/>
          <w:sz w:val="22"/>
        </w:rPr>
        <w:t>Rekonstrukce Objektu</w:t>
      </w:r>
      <w:r w:rsidRPr="00150ED8">
        <w:rPr>
          <w:rFonts w:asciiTheme="minorHAnsi" w:hAnsiTheme="minorHAnsi"/>
          <w:sz w:val="22"/>
        </w:rPr>
        <w:t xml:space="preserve"> poskytne Koncesionáři na jeho žádost </w:t>
      </w:r>
      <w:r w:rsidRPr="00105634">
        <w:rPr>
          <w:rFonts w:asciiTheme="minorHAnsi" w:hAnsiTheme="minorHAnsi"/>
          <w:sz w:val="22"/>
        </w:rPr>
        <w:t>plnou moc v nezbytném rozsahu k jednání se správními orgány, dotčenými osobami (správci a vlastníky sítí veřejných služeb) a dalším potřebným právním jednáním souvisejícím s </w:t>
      </w:r>
      <w:r w:rsidR="00216093" w:rsidRPr="00105634">
        <w:rPr>
          <w:rFonts w:asciiTheme="minorHAnsi" w:hAnsiTheme="minorHAnsi"/>
          <w:sz w:val="22"/>
        </w:rPr>
        <w:t>Rekonstrukcí Objektu</w:t>
      </w:r>
      <w:r w:rsidR="00F2607F" w:rsidRPr="00150ED8">
        <w:rPr>
          <w:rFonts w:asciiTheme="minorHAnsi" w:hAnsiTheme="minorHAnsi" w:cstheme="minorHAnsi"/>
          <w:sz w:val="22"/>
          <w:szCs w:val="22"/>
        </w:rPr>
        <w:t>, a to do 10 pracovních dnů od předložení písemné žádosti Koncesionáře</w:t>
      </w:r>
      <w:r w:rsidRPr="00150ED8">
        <w:rPr>
          <w:rFonts w:asciiTheme="minorHAnsi" w:hAnsiTheme="minorHAnsi" w:cstheme="minorHAnsi"/>
          <w:sz w:val="22"/>
          <w:szCs w:val="22"/>
        </w:rPr>
        <w:t>.</w:t>
      </w:r>
      <w:r w:rsidR="00913CB3" w:rsidRPr="00105634">
        <w:rPr>
          <w:rFonts w:asciiTheme="minorHAnsi" w:hAnsiTheme="minorHAnsi"/>
          <w:sz w:val="22"/>
        </w:rPr>
        <w:t xml:space="preserve"> </w:t>
      </w:r>
      <w:r w:rsidRPr="00105634">
        <w:rPr>
          <w:rFonts w:asciiTheme="minorHAnsi" w:hAnsiTheme="minorHAnsi"/>
          <w:sz w:val="22"/>
        </w:rPr>
        <w:t>Zadavatel je dále povinen v</w:t>
      </w:r>
      <w:r w:rsidR="00913CB3" w:rsidRPr="00105634">
        <w:rPr>
          <w:rFonts w:asciiTheme="minorHAnsi" w:hAnsiTheme="minorHAnsi"/>
          <w:sz w:val="22"/>
        </w:rPr>
        <w:t>ystav</w:t>
      </w:r>
      <w:r w:rsidRPr="00105634">
        <w:rPr>
          <w:rFonts w:asciiTheme="minorHAnsi" w:hAnsiTheme="minorHAnsi"/>
          <w:sz w:val="22"/>
        </w:rPr>
        <w:t>it na žádost Koncesionáře</w:t>
      </w:r>
      <w:r w:rsidR="00913CB3" w:rsidRPr="00150ED8">
        <w:rPr>
          <w:rFonts w:asciiTheme="minorHAnsi" w:hAnsiTheme="minorHAnsi"/>
          <w:sz w:val="22"/>
        </w:rPr>
        <w:t xml:space="preserve"> potřebn</w:t>
      </w:r>
      <w:r w:rsidRPr="00150ED8">
        <w:rPr>
          <w:rFonts w:asciiTheme="minorHAnsi" w:hAnsiTheme="minorHAnsi"/>
          <w:sz w:val="22"/>
        </w:rPr>
        <w:t>é</w:t>
      </w:r>
      <w:r w:rsidR="00913CB3" w:rsidRPr="00150ED8">
        <w:rPr>
          <w:rFonts w:asciiTheme="minorHAnsi" w:hAnsiTheme="minorHAnsi"/>
          <w:sz w:val="22"/>
        </w:rPr>
        <w:t xml:space="preserve"> </w:t>
      </w:r>
      <w:r w:rsidR="00175566" w:rsidRPr="00150ED8">
        <w:rPr>
          <w:rFonts w:asciiTheme="minorHAnsi" w:hAnsiTheme="minorHAnsi"/>
          <w:sz w:val="22"/>
        </w:rPr>
        <w:t>s</w:t>
      </w:r>
      <w:r w:rsidR="00913CB3" w:rsidRPr="00150ED8">
        <w:rPr>
          <w:rFonts w:asciiTheme="minorHAnsi" w:hAnsiTheme="minorHAnsi"/>
          <w:sz w:val="22"/>
        </w:rPr>
        <w:t>ouhlas</w:t>
      </w:r>
      <w:r w:rsidRPr="00150ED8">
        <w:rPr>
          <w:rFonts w:asciiTheme="minorHAnsi" w:hAnsiTheme="minorHAnsi"/>
          <w:sz w:val="22"/>
        </w:rPr>
        <w:t>y</w:t>
      </w:r>
      <w:r w:rsidR="00913CB3" w:rsidRPr="00150ED8">
        <w:rPr>
          <w:rFonts w:asciiTheme="minorHAnsi" w:hAnsiTheme="minorHAnsi"/>
          <w:sz w:val="22"/>
        </w:rPr>
        <w:t xml:space="preserve"> Zadavatele</w:t>
      </w:r>
      <w:r w:rsidR="00843863" w:rsidRPr="00150ED8">
        <w:rPr>
          <w:rFonts w:asciiTheme="minorHAnsi" w:hAnsiTheme="minorHAnsi"/>
          <w:sz w:val="22"/>
        </w:rPr>
        <w:t>, a to do 10 pracovních dnů od předložení písemné žádosti Koncesionáře</w:t>
      </w:r>
      <w:r w:rsidRPr="00150ED8">
        <w:rPr>
          <w:rFonts w:asciiTheme="minorHAnsi" w:hAnsiTheme="minorHAnsi"/>
          <w:sz w:val="22"/>
        </w:rPr>
        <w:t>, není-li jejich udělení v rozporu s právními předpisy.</w:t>
      </w:r>
    </w:p>
    <w:p w14:paraId="468544D7" w14:textId="77777777" w:rsidR="00B935EF" w:rsidRPr="00150ED8" w:rsidRDefault="00B935EF" w:rsidP="00EC58AC">
      <w:pPr>
        <w:numPr>
          <w:ilvl w:val="0"/>
          <w:numId w:val="0"/>
        </w:numPr>
        <w:spacing w:line="340" w:lineRule="exact"/>
        <w:ind w:left="28" w:firstLine="709"/>
        <w:rPr>
          <w:rFonts w:asciiTheme="minorHAnsi" w:eastAsia="Calibri" w:hAnsiTheme="minorHAnsi" w:cstheme="minorHAnsi"/>
          <w:b/>
          <w:sz w:val="22"/>
          <w:szCs w:val="22"/>
          <w:lang w:eastAsia="cs-CZ"/>
        </w:rPr>
      </w:pPr>
      <w:bookmarkStart w:id="94" w:name="_Toc415160165"/>
      <w:r w:rsidRPr="00150ED8">
        <w:rPr>
          <w:rFonts w:asciiTheme="minorHAnsi" w:eastAsia="Calibri" w:hAnsiTheme="minorHAnsi" w:cstheme="minorHAnsi"/>
          <w:b/>
          <w:sz w:val="22"/>
          <w:szCs w:val="22"/>
          <w:lang w:eastAsia="cs-CZ"/>
        </w:rPr>
        <w:t xml:space="preserve">Harmonogram </w:t>
      </w:r>
      <w:bookmarkEnd w:id="94"/>
      <w:r w:rsidR="00111460" w:rsidRPr="00150ED8">
        <w:rPr>
          <w:rFonts w:asciiTheme="minorHAnsi" w:eastAsia="Calibri" w:hAnsiTheme="minorHAnsi" w:cstheme="minorHAnsi"/>
          <w:b/>
          <w:sz w:val="22"/>
          <w:szCs w:val="22"/>
          <w:lang w:eastAsia="cs-CZ"/>
        </w:rPr>
        <w:t>Rekonstrukc</w:t>
      </w:r>
      <w:r w:rsidR="002C6F3D" w:rsidRPr="00150ED8">
        <w:rPr>
          <w:rFonts w:asciiTheme="minorHAnsi" w:eastAsia="Calibri" w:hAnsiTheme="minorHAnsi" w:cstheme="minorHAnsi"/>
          <w:b/>
          <w:sz w:val="22"/>
          <w:szCs w:val="22"/>
          <w:lang w:eastAsia="cs-CZ"/>
        </w:rPr>
        <w:t>e</w:t>
      </w:r>
      <w:r w:rsidR="00111460" w:rsidRPr="00150ED8">
        <w:rPr>
          <w:rFonts w:asciiTheme="minorHAnsi" w:eastAsia="Calibri" w:hAnsiTheme="minorHAnsi" w:cstheme="minorHAnsi"/>
          <w:b/>
          <w:sz w:val="22"/>
          <w:szCs w:val="22"/>
          <w:lang w:eastAsia="cs-CZ"/>
        </w:rPr>
        <w:t xml:space="preserve"> Objektu</w:t>
      </w:r>
    </w:p>
    <w:p w14:paraId="01AEC37A" w14:textId="77777777" w:rsidR="002D0F34" w:rsidRPr="00105634" w:rsidRDefault="002D0F34" w:rsidP="00241AA3">
      <w:pPr>
        <w:pStyle w:val="RLTextlnkuslovan"/>
        <w:numPr>
          <w:ilvl w:val="1"/>
          <w:numId w:val="12"/>
        </w:numPr>
        <w:tabs>
          <w:tab w:val="num" w:pos="1474"/>
        </w:tabs>
        <w:ind w:left="1474"/>
        <w:rPr>
          <w:rFonts w:asciiTheme="minorHAnsi" w:hAnsiTheme="minorHAnsi"/>
          <w:sz w:val="22"/>
        </w:rPr>
      </w:pPr>
      <w:bookmarkStart w:id="95" w:name="_Ref416165021"/>
      <w:r w:rsidRPr="00105634">
        <w:rPr>
          <w:rFonts w:asciiTheme="minorHAnsi" w:hAnsiTheme="minorHAnsi"/>
          <w:sz w:val="22"/>
        </w:rPr>
        <w:t xml:space="preserve">Koncesionář se zavazuje zajistit </w:t>
      </w:r>
      <w:r w:rsidR="00111460" w:rsidRPr="00105634">
        <w:rPr>
          <w:rFonts w:asciiTheme="minorHAnsi" w:hAnsiTheme="minorHAnsi"/>
          <w:sz w:val="22"/>
        </w:rPr>
        <w:t>Rekonstrukci Objektu</w:t>
      </w:r>
      <w:r w:rsidRPr="00105634">
        <w:rPr>
          <w:rFonts w:asciiTheme="minorHAnsi" w:hAnsiTheme="minorHAnsi"/>
          <w:sz w:val="22"/>
        </w:rPr>
        <w:t xml:space="preserve"> v souladu s</w:t>
      </w:r>
      <w:r w:rsidR="00111460" w:rsidRPr="00105634">
        <w:rPr>
          <w:rFonts w:asciiTheme="minorHAnsi" w:hAnsiTheme="minorHAnsi"/>
          <w:sz w:val="22"/>
        </w:rPr>
        <w:t> </w:t>
      </w:r>
      <w:r w:rsidRPr="00105634">
        <w:rPr>
          <w:rFonts w:asciiTheme="minorHAnsi" w:hAnsiTheme="minorHAnsi"/>
          <w:sz w:val="22"/>
        </w:rPr>
        <w:t>Harmonogramem</w:t>
      </w:r>
      <w:r w:rsidR="00B935EF" w:rsidRPr="00105634">
        <w:rPr>
          <w:rFonts w:asciiTheme="minorHAnsi" w:hAnsiTheme="minorHAnsi"/>
          <w:sz w:val="22"/>
        </w:rPr>
        <w:t>.</w:t>
      </w:r>
      <w:bookmarkEnd w:id="95"/>
    </w:p>
    <w:p w14:paraId="288DCADB" w14:textId="77777777" w:rsidR="00B935EF" w:rsidRPr="00150ED8" w:rsidRDefault="00B935EF"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Pokud Konc</w:t>
      </w:r>
      <w:r w:rsidR="002D0F34" w:rsidRPr="00150ED8">
        <w:rPr>
          <w:rFonts w:asciiTheme="minorHAnsi" w:hAnsiTheme="minorHAnsi"/>
          <w:sz w:val="22"/>
        </w:rPr>
        <w:t xml:space="preserve">esionář zjistí, že průběh </w:t>
      </w:r>
      <w:r w:rsidR="00111460" w:rsidRPr="00150ED8">
        <w:rPr>
          <w:rFonts w:asciiTheme="minorHAnsi" w:hAnsiTheme="minorHAnsi"/>
          <w:sz w:val="22"/>
        </w:rPr>
        <w:t xml:space="preserve">Rekonstrukce Objektu </w:t>
      </w:r>
      <w:r w:rsidRPr="00150ED8">
        <w:rPr>
          <w:rFonts w:asciiTheme="minorHAnsi" w:hAnsiTheme="minorHAnsi"/>
          <w:sz w:val="22"/>
        </w:rPr>
        <w:t>nasvědčuje tomu, že dojde ke zpoždění oproti Harmonogramu, nebo tuto skutečnost zjistí Zadavatel a Koncesionáře</w:t>
      </w:r>
      <w:r w:rsidR="00843863" w:rsidRPr="00150ED8">
        <w:rPr>
          <w:rFonts w:asciiTheme="minorHAnsi" w:hAnsiTheme="minorHAnsi"/>
          <w:sz w:val="22"/>
        </w:rPr>
        <w:t xml:space="preserve"> o to požádá</w:t>
      </w:r>
      <w:r w:rsidRPr="00150ED8">
        <w:rPr>
          <w:rFonts w:asciiTheme="minorHAnsi" w:hAnsiTheme="minorHAnsi"/>
          <w:sz w:val="22"/>
        </w:rPr>
        <w:t>, je Koncesionář povinen předložit Zadavateli:</w:t>
      </w:r>
    </w:p>
    <w:p w14:paraId="62ABFB7E" w14:textId="77777777" w:rsidR="002D0F34" w:rsidRPr="00150ED8" w:rsidRDefault="00B935EF"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96" w:name="_Toc415160166"/>
      <w:r w:rsidRPr="00150ED8">
        <w:rPr>
          <w:rFonts w:asciiTheme="minorHAnsi" w:hAnsiTheme="minorHAnsi"/>
          <w:color w:val="000000"/>
          <w:sz w:val="22"/>
        </w:rPr>
        <w:t xml:space="preserve">zprávu, ve které objasní důvody tohoto zpoždění; </w:t>
      </w:r>
      <w:r w:rsidR="002D0F34" w:rsidRPr="00150ED8">
        <w:rPr>
          <w:rFonts w:asciiTheme="minorHAnsi" w:hAnsiTheme="minorHAnsi"/>
          <w:color w:val="000000"/>
          <w:sz w:val="22"/>
        </w:rPr>
        <w:t>a</w:t>
      </w:r>
      <w:bookmarkEnd w:id="96"/>
      <w:r w:rsidR="002D0F34" w:rsidRPr="00150ED8">
        <w:rPr>
          <w:rFonts w:asciiTheme="minorHAnsi" w:hAnsiTheme="minorHAnsi"/>
          <w:color w:val="000000"/>
          <w:sz w:val="22"/>
        </w:rPr>
        <w:t xml:space="preserve"> </w:t>
      </w:r>
    </w:p>
    <w:p w14:paraId="7ADBE9A3" w14:textId="77777777" w:rsidR="003B25B4" w:rsidRPr="00150ED8" w:rsidRDefault="00491D33"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97" w:name="_Toc415160167"/>
      <w:r w:rsidRPr="00150ED8">
        <w:rPr>
          <w:rFonts w:asciiTheme="minorHAnsi" w:hAnsiTheme="minorHAnsi"/>
          <w:color w:val="000000"/>
          <w:sz w:val="22"/>
        </w:rPr>
        <w:t xml:space="preserve">aktualizovaný </w:t>
      </w:r>
      <w:r w:rsidR="00B935EF" w:rsidRPr="00150ED8">
        <w:rPr>
          <w:rFonts w:asciiTheme="minorHAnsi" w:hAnsiTheme="minorHAnsi"/>
          <w:color w:val="000000"/>
          <w:sz w:val="22"/>
        </w:rPr>
        <w:t>Harmonogram</w:t>
      </w:r>
      <w:r w:rsidR="00C4065E" w:rsidRPr="00150ED8">
        <w:rPr>
          <w:rFonts w:asciiTheme="minorHAnsi" w:hAnsiTheme="minorHAnsi"/>
          <w:color w:val="000000"/>
          <w:sz w:val="22"/>
        </w:rPr>
        <w:t xml:space="preserve"> odpovídající skutečnosti</w:t>
      </w:r>
      <w:r w:rsidR="00B935EF" w:rsidRPr="00150ED8">
        <w:rPr>
          <w:rFonts w:asciiTheme="minorHAnsi" w:hAnsiTheme="minorHAnsi"/>
          <w:color w:val="000000"/>
          <w:sz w:val="22"/>
        </w:rPr>
        <w:t>, který</w:t>
      </w:r>
      <w:r w:rsidRPr="00150ED8">
        <w:rPr>
          <w:rFonts w:asciiTheme="minorHAnsi" w:hAnsiTheme="minorHAnsi"/>
          <w:color w:val="000000"/>
          <w:sz w:val="22"/>
        </w:rPr>
        <w:t xml:space="preserve"> (pokud o to Zadavatel požádá)</w:t>
      </w:r>
      <w:r w:rsidR="00B935EF" w:rsidRPr="00150ED8">
        <w:rPr>
          <w:rFonts w:asciiTheme="minorHAnsi" w:hAnsiTheme="minorHAnsi"/>
          <w:color w:val="000000"/>
          <w:sz w:val="22"/>
        </w:rPr>
        <w:t xml:space="preserve"> bude specifikovat způsob a lhůty, ve kterých bude </w:t>
      </w:r>
      <w:r w:rsidR="00843863" w:rsidRPr="00150ED8">
        <w:rPr>
          <w:rFonts w:asciiTheme="minorHAnsi" w:hAnsiTheme="minorHAnsi"/>
          <w:color w:val="000000"/>
          <w:sz w:val="22"/>
        </w:rPr>
        <w:t>s</w:t>
      </w:r>
      <w:r w:rsidR="00B935EF" w:rsidRPr="00150ED8">
        <w:rPr>
          <w:rFonts w:asciiTheme="minorHAnsi" w:hAnsiTheme="minorHAnsi"/>
          <w:color w:val="000000"/>
          <w:sz w:val="22"/>
        </w:rPr>
        <w:t xml:space="preserve">tavba prováděna tak, aby bylo dosaženo Otevření ke </w:t>
      </w:r>
      <w:r w:rsidR="002D0F34" w:rsidRPr="00150ED8">
        <w:rPr>
          <w:rFonts w:asciiTheme="minorHAnsi" w:hAnsiTheme="minorHAnsi"/>
          <w:color w:val="000000"/>
          <w:sz w:val="22"/>
        </w:rPr>
        <w:t>Dni</w:t>
      </w:r>
      <w:r w:rsidR="00B935EF" w:rsidRPr="00150ED8">
        <w:rPr>
          <w:rFonts w:asciiTheme="minorHAnsi" w:hAnsiTheme="minorHAnsi"/>
          <w:color w:val="000000"/>
          <w:sz w:val="22"/>
        </w:rPr>
        <w:t xml:space="preserve"> </w:t>
      </w:r>
      <w:r w:rsidR="00571CE9" w:rsidRPr="00150ED8">
        <w:rPr>
          <w:rFonts w:asciiTheme="minorHAnsi" w:hAnsiTheme="minorHAnsi"/>
          <w:color w:val="000000"/>
          <w:sz w:val="22"/>
        </w:rPr>
        <w:t xml:space="preserve">plánovaného </w:t>
      </w:r>
      <w:r w:rsidR="00B935EF" w:rsidRPr="00150ED8">
        <w:rPr>
          <w:rFonts w:asciiTheme="minorHAnsi" w:hAnsiTheme="minorHAnsi"/>
          <w:color w:val="000000"/>
          <w:sz w:val="22"/>
        </w:rPr>
        <w:t>Otevření</w:t>
      </w:r>
      <w:r w:rsidR="00843863" w:rsidRPr="00150ED8">
        <w:rPr>
          <w:rFonts w:asciiTheme="minorHAnsi" w:hAnsiTheme="minorHAnsi"/>
          <w:color w:val="000000"/>
          <w:sz w:val="22"/>
        </w:rPr>
        <w:t xml:space="preserve"> </w:t>
      </w:r>
      <w:r w:rsidR="00B935EF" w:rsidRPr="00150ED8">
        <w:rPr>
          <w:rFonts w:asciiTheme="minorHAnsi" w:hAnsiTheme="minorHAnsi"/>
          <w:color w:val="000000"/>
          <w:sz w:val="22"/>
        </w:rPr>
        <w:t>a/nebo specifikovat kroky, které budou provedeny tak, aby bylo minimalizováno zpoždění.</w:t>
      </w:r>
      <w:bookmarkStart w:id="98" w:name="_Toc415160168"/>
      <w:bookmarkEnd w:id="97"/>
    </w:p>
    <w:p w14:paraId="619EFC63" w14:textId="77777777" w:rsidR="00C57B19" w:rsidRPr="00150ED8" w:rsidRDefault="00E739D1"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Jakákoli změna termínu plnění závazků Koncesionáře je podmíněna písemným souhlasem Zadavatele.</w:t>
      </w:r>
      <w:r w:rsidR="00EC58AC" w:rsidRPr="00150ED8">
        <w:rPr>
          <w:rFonts w:asciiTheme="minorHAnsi" w:hAnsiTheme="minorHAnsi"/>
          <w:sz w:val="22"/>
        </w:rPr>
        <w:t xml:space="preserve"> </w:t>
      </w:r>
      <w:r w:rsidR="00491D33" w:rsidRPr="00150ED8">
        <w:rPr>
          <w:rFonts w:asciiTheme="minorHAnsi" w:hAnsiTheme="minorHAnsi"/>
          <w:sz w:val="22"/>
        </w:rPr>
        <w:t xml:space="preserve">Odsouhlasením aktualizovaného Harmonogramu Zadavatelem není jakkoliv dotčena odpovědnost Koncesionáře za případné prodlení, které bylo důvodem aktualizace Harmonogramu a které </w:t>
      </w:r>
      <w:r w:rsidR="00725B50" w:rsidRPr="00150ED8">
        <w:rPr>
          <w:rFonts w:asciiTheme="minorHAnsi" w:hAnsiTheme="minorHAnsi"/>
          <w:sz w:val="22"/>
        </w:rPr>
        <w:t>Koncesionář</w:t>
      </w:r>
      <w:r w:rsidR="00491D33" w:rsidRPr="00150ED8">
        <w:rPr>
          <w:rFonts w:asciiTheme="minorHAnsi" w:hAnsiTheme="minorHAnsi"/>
          <w:sz w:val="22"/>
        </w:rPr>
        <w:t xml:space="preserve"> způsobil nesplněním svých povinností dle původního </w:t>
      </w:r>
      <w:r w:rsidR="00014D65" w:rsidRPr="00150ED8">
        <w:rPr>
          <w:rFonts w:asciiTheme="minorHAnsi" w:hAnsiTheme="minorHAnsi"/>
          <w:sz w:val="22"/>
        </w:rPr>
        <w:t>H</w:t>
      </w:r>
      <w:r w:rsidR="00491D33" w:rsidRPr="00150ED8">
        <w:rPr>
          <w:rFonts w:asciiTheme="minorHAnsi" w:hAnsiTheme="minorHAnsi"/>
          <w:sz w:val="22"/>
        </w:rPr>
        <w:t>armonogramu</w:t>
      </w:r>
      <w:bookmarkEnd w:id="98"/>
      <w:r w:rsidR="00A172CF" w:rsidRPr="00150ED8">
        <w:rPr>
          <w:rFonts w:asciiTheme="minorHAnsi" w:hAnsiTheme="minorHAnsi"/>
          <w:sz w:val="22"/>
        </w:rPr>
        <w:t>.</w:t>
      </w:r>
    </w:p>
    <w:p w14:paraId="2B454AA4" w14:textId="77777777" w:rsidR="00261643" w:rsidRPr="00150ED8" w:rsidRDefault="00E739D1" w:rsidP="00EC58AC">
      <w:pPr>
        <w:numPr>
          <w:ilvl w:val="0"/>
          <w:numId w:val="0"/>
        </w:numPr>
        <w:spacing w:line="340" w:lineRule="exact"/>
        <w:ind w:left="28" w:firstLine="709"/>
        <w:rPr>
          <w:rFonts w:asciiTheme="minorHAnsi" w:eastAsia="Calibri" w:hAnsiTheme="minorHAnsi" w:cstheme="minorHAnsi"/>
          <w:b/>
          <w:sz w:val="22"/>
          <w:szCs w:val="22"/>
          <w:lang w:eastAsia="cs-CZ"/>
        </w:rPr>
      </w:pPr>
      <w:bookmarkStart w:id="99" w:name="_Toc415160169"/>
      <w:r w:rsidRPr="00150ED8">
        <w:rPr>
          <w:rFonts w:asciiTheme="minorHAnsi" w:eastAsia="Calibri" w:hAnsiTheme="minorHAnsi" w:cstheme="minorHAnsi"/>
          <w:b/>
          <w:sz w:val="22"/>
          <w:szCs w:val="22"/>
          <w:lang w:eastAsia="cs-CZ"/>
        </w:rPr>
        <w:t>Kontrola</w:t>
      </w:r>
      <w:r w:rsidR="00C57B19" w:rsidRPr="00150ED8">
        <w:rPr>
          <w:rFonts w:asciiTheme="minorHAnsi" w:eastAsia="Calibri" w:hAnsiTheme="minorHAnsi" w:cstheme="minorHAnsi"/>
          <w:b/>
          <w:sz w:val="22"/>
          <w:szCs w:val="22"/>
          <w:lang w:eastAsia="cs-CZ"/>
        </w:rPr>
        <w:t xml:space="preserve"> v průběhu </w:t>
      </w:r>
      <w:bookmarkEnd w:id="99"/>
      <w:r w:rsidR="00111460" w:rsidRPr="00150ED8">
        <w:rPr>
          <w:rFonts w:asciiTheme="minorHAnsi" w:eastAsia="Calibri" w:hAnsiTheme="minorHAnsi" w:cstheme="minorHAnsi"/>
          <w:b/>
          <w:sz w:val="22"/>
          <w:szCs w:val="22"/>
          <w:lang w:eastAsia="cs-CZ"/>
        </w:rPr>
        <w:t>Rekonstrukce Objektu</w:t>
      </w:r>
    </w:p>
    <w:p w14:paraId="1C4D45E7" w14:textId="77777777" w:rsidR="00883292" w:rsidRDefault="005B2741"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Jakoukoli sjednanou kontrolu a dohled v průběhu </w:t>
      </w:r>
      <w:r w:rsidR="00111460" w:rsidRPr="00105634">
        <w:rPr>
          <w:rFonts w:asciiTheme="minorHAnsi" w:hAnsiTheme="minorHAnsi"/>
          <w:sz w:val="22"/>
        </w:rPr>
        <w:t>Rekonstrukce Objektu</w:t>
      </w:r>
      <w:r w:rsidRPr="00105634">
        <w:rPr>
          <w:rFonts w:asciiTheme="minorHAnsi" w:hAnsiTheme="minorHAnsi"/>
          <w:sz w:val="22"/>
        </w:rPr>
        <w:t xml:space="preserve"> je oprávněn provádět Zadavatel a/nebo Osoba na straně Zadavatele pověřená k tomu Zadavatelem a/nebo </w:t>
      </w:r>
      <w:r w:rsidR="00E3209B" w:rsidRPr="00150ED8">
        <w:rPr>
          <w:rFonts w:asciiTheme="minorHAnsi" w:hAnsiTheme="minorHAnsi"/>
          <w:sz w:val="22"/>
        </w:rPr>
        <w:t>Technický dozor</w:t>
      </w:r>
      <w:r w:rsidR="0015226A" w:rsidRPr="00150ED8">
        <w:rPr>
          <w:rFonts w:asciiTheme="minorHAnsi" w:hAnsiTheme="minorHAnsi"/>
          <w:sz w:val="22"/>
        </w:rPr>
        <w:t xml:space="preserve"> a/nebo Expert</w:t>
      </w:r>
      <w:r w:rsidR="00EC58AC" w:rsidRPr="00150ED8">
        <w:rPr>
          <w:rFonts w:asciiTheme="minorHAnsi" w:hAnsiTheme="minorHAnsi"/>
          <w:sz w:val="22"/>
        </w:rPr>
        <w:t>.</w:t>
      </w:r>
    </w:p>
    <w:p w14:paraId="5B7F7DF7" w14:textId="77777777" w:rsidR="00883292" w:rsidRPr="00150ED8" w:rsidRDefault="00E3209B" w:rsidP="00241AA3">
      <w:pPr>
        <w:pStyle w:val="RLTextlnkuslovan"/>
        <w:numPr>
          <w:ilvl w:val="1"/>
          <w:numId w:val="12"/>
        </w:numPr>
        <w:tabs>
          <w:tab w:val="num" w:pos="1474"/>
        </w:tabs>
        <w:ind w:left="1474"/>
        <w:rPr>
          <w:rFonts w:asciiTheme="minorHAnsi" w:hAnsiTheme="minorHAnsi"/>
          <w:sz w:val="22"/>
        </w:rPr>
      </w:pPr>
      <w:bookmarkStart w:id="100" w:name="_Ref416165035"/>
      <w:r w:rsidRPr="00150ED8">
        <w:rPr>
          <w:rFonts w:asciiTheme="minorHAnsi" w:hAnsiTheme="minorHAnsi"/>
          <w:sz w:val="22"/>
        </w:rPr>
        <w:t>Zadavatel je oprávněn</w:t>
      </w:r>
      <w:r w:rsidRPr="00150ED8">
        <w:rPr>
          <w:rFonts w:asciiTheme="minorHAnsi" w:hAnsiTheme="minorHAnsi" w:cstheme="minorHAnsi"/>
          <w:sz w:val="22"/>
          <w:szCs w:val="22"/>
        </w:rPr>
        <w:t xml:space="preserve"> </w:t>
      </w:r>
      <w:r w:rsidR="003B65CF" w:rsidRPr="00150ED8">
        <w:rPr>
          <w:rFonts w:asciiTheme="minorHAnsi" w:hAnsiTheme="minorHAnsi" w:cstheme="minorHAnsi"/>
          <w:sz w:val="22"/>
          <w:szCs w:val="22"/>
        </w:rPr>
        <w:t>na své náklady</w:t>
      </w:r>
      <w:r w:rsidR="003B65CF" w:rsidRPr="00105634">
        <w:rPr>
          <w:rFonts w:asciiTheme="minorHAnsi" w:hAnsiTheme="minorHAnsi"/>
          <w:sz w:val="22"/>
        </w:rPr>
        <w:t xml:space="preserve"> </w:t>
      </w:r>
      <w:r w:rsidRPr="00105634">
        <w:rPr>
          <w:rFonts w:asciiTheme="minorHAnsi" w:hAnsiTheme="minorHAnsi"/>
          <w:sz w:val="22"/>
        </w:rPr>
        <w:t>pro účely kontr</w:t>
      </w:r>
      <w:r w:rsidR="00843863" w:rsidRPr="00105634">
        <w:rPr>
          <w:rFonts w:asciiTheme="minorHAnsi" w:hAnsiTheme="minorHAnsi"/>
          <w:sz w:val="22"/>
        </w:rPr>
        <w:t xml:space="preserve">oly plnění závazků Koncesionáře </w:t>
      </w:r>
      <w:r w:rsidRPr="00105634">
        <w:rPr>
          <w:rFonts w:asciiTheme="minorHAnsi" w:hAnsiTheme="minorHAnsi"/>
          <w:sz w:val="22"/>
        </w:rPr>
        <w:t>písemně pověřit Technický dozor</w:t>
      </w:r>
      <w:r w:rsidR="0015226A" w:rsidRPr="00150ED8">
        <w:rPr>
          <w:rFonts w:asciiTheme="minorHAnsi" w:hAnsiTheme="minorHAnsi"/>
          <w:sz w:val="22"/>
        </w:rPr>
        <w:t xml:space="preserve"> či Experta</w:t>
      </w:r>
      <w:r w:rsidRPr="00150ED8">
        <w:rPr>
          <w:rFonts w:asciiTheme="minorHAnsi" w:hAnsiTheme="minorHAnsi"/>
          <w:sz w:val="22"/>
        </w:rPr>
        <w:t>. Rozsah oprávnění Technického dozoru</w:t>
      </w:r>
      <w:r w:rsidR="0015226A" w:rsidRPr="00150ED8">
        <w:rPr>
          <w:rFonts w:asciiTheme="minorHAnsi" w:hAnsiTheme="minorHAnsi"/>
          <w:sz w:val="22"/>
        </w:rPr>
        <w:t xml:space="preserve"> či Experta</w:t>
      </w:r>
      <w:r w:rsidRPr="00150ED8">
        <w:rPr>
          <w:rFonts w:asciiTheme="minorHAnsi" w:hAnsiTheme="minorHAnsi"/>
          <w:sz w:val="22"/>
        </w:rPr>
        <w:t xml:space="preserve"> vyplyne z písemného pověření</w:t>
      </w:r>
      <w:r w:rsidR="00C81C39" w:rsidRPr="00150ED8">
        <w:rPr>
          <w:rFonts w:asciiTheme="minorHAnsi" w:hAnsiTheme="minorHAnsi"/>
          <w:sz w:val="22"/>
        </w:rPr>
        <w:t xml:space="preserve"> učiněného Zadavatelem</w:t>
      </w:r>
      <w:r w:rsidRPr="00150ED8">
        <w:rPr>
          <w:rFonts w:asciiTheme="minorHAnsi" w:hAnsiTheme="minorHAnsi"/>
          <w:sz w:val="22"/>
        </w:rPr>
        <w:t xml:space="preserve">. Zadavatel je kdykoli </w:t>
      </w:r>
      <w:r w:rsidRPr="00150ED8">
        <w:rPr>
          <w:rFonts w:asciiTheme="minorHAnsi" w:hAnsiTheme="minorHAnsi"/>
          <w:sz w:val="22"/>
        </w:rPr>
        <w:lastRenderedPageBreak/>
        <w:t>oprávněn odejmout či změnit pověření Technického dozoru, osobu pověřenou nahradit jinou osobou, přičemž tyto změny jsou vůči Koncesionáři účinné okamžikem, kdy jsou mu oznámeny.</w:t>
      </w:r>
      <w:bookmarkEnd w:id="100"/>
    </w:p>
    <w:p w14:paraId="45105EC5" w14:textId="1F2C46AC" w:rsidR="006D1FBC" w:rsidRPr="00150ED8" w:rsidRDefault="006D1FBC"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Expert v rámci kontroly v průběhu Rekonstrukce Objektu ověřuje především soulad realizovan</w:t>
      </w:r>
      <w:r w:rsidR="005F0A3E">
        <w:rPr>
          <w:rFonts w:asciiTheme="minorHAnsi" w:hAnsiTheme="minorHAnsi"/>
          <w:sz w:val="22"/>
        </w:rPr>
        <w:t>ých prací na Rekonstrukci Objektu</w:t>
      </w:r>
      <w:r w:rsidRPr="00150ED8">
        <w:rPr>
          <w:rFonts w:asciiTheme="minorHAnsi" w:hAnsiTheme="minorHAnsi"/>
          <w:sz w:val="22"/>
        </w:rPr>
        <w:t xml:space="preserve"> s přílohou č. 2 této Smlouvy.</w:t>
      </w:r>
    </w:p>
    <w:p w14:paraId="201096F1" w14:textId="24599355" w:rsidR="00883292" w:rsidRPr="00150ED8" w:rsidRDefault="00897A06" w:rsidP="00241AA3">
      <w:pPr>
        <w:pStyle w:val="RLTextlnkuslovan"/>
        <w:numPr>
          <w:ilvl w:val="1"/>
          <w:numId w:val="12"/>
        </w:numPr>
        <w:tabs>
          <w:tab w:val="num" w:pos="1474"/>
        </w:tabs>
        <w:ind w:left="1474"/>
        <w:rPr>
          <w:rFonts w:asciiTheme="minorHAnsi" w:hAnsiTheme="minorHAnsi"/>
          <w:sz w:val="22"/>
        </w:rPr>
      </w:pPr>
      <w:bookmarkStart w:id="101" w:name="_Ref416165063"/>
      <w:r w:rsidRPr="00150ED8">
        <w:rPr>
          <w:rFonts w:asciiTheme="minorHAnsi" w:hAnsiTheme="minorHAnsi"/>
          <w:sz w:val="22"/>
        </w:rPr>
        <w:t>U</w:t>
      </w:r>
      <w:r w:rsidR="009B3128" w:rsidRPr="00150ED8">
        <w:rPr>
          <w:rFonts w:asciiTheme="minorHAnsi" w:hAnsiTheme="minorHAnsi"/>
          <w:sz w:val="22"/>
        </w:rPr>
        <w:t>jednáním obsaženým v</w:t>
      </w:r>
      <w:r w:rsidR="00843863" w:rsidRPr="00150ED8">
        <w:rPr>
          <w:rFonts w:asciiTheme="minorHAnsi" w:hAnsiTheme="minorHAnsi"/>
          <w:sz w:val="22"/>
        </w:rPr>
        <w:t> odst.</w:t>
      </w:r>
      <w:r w:rsidR="009B3128" w:rsidRPr="00150ED8">
        <w:rPr>
          <w:rFonts w:asciiTheme="minorHAnsi" w:hAnsiTheme="minorHAnsi"/>
          <w:sz w:val="22"/>
        </w:rPr>
        <w:t xml:space="preserve"> </w:t>
      </w:r>
      <w:r w:rsidR="008D2FFA" w:rsidRPr="00105634">
        <w:rPr>
          <w:rFonts w:asciiTheme="minorHAnsi" w:hAnsiTheme="minorHAnsi"/>
          <w:sz w:val="22"/>
        </w:rPr>
        <w:fldChar w:fldCharType="begin"/>
      </w:r>
      <w:r w:rsidR="00E335B2" w:rsidRPr="00105634">
        <w:rPr>
          <w:rFonts w:asciiTheme="minorHAnsi" w:hAnsiTheme="minorHAnsi"/>
          <w:sz w:val="22"/>
        </w:rPr>
        <w:instrText xml:space="preserve"> REF _Ref416165035 \r \h </w:instrText>
      </w:r>
      <w:r w:rsidR="00EC58AC" w:rsidRPr="00105634">
        <w:rPr>
          <w:rFonts w:asciiTheme="minorHAnsi" w:hAnsiTheme="minorHAnsi"/>
          <w:sz w:val="22"/>
        </w:rPr>
        <w:instrText xml:space="preserve"> \* MERGEFORMAT </w:instrText>
      </w:r>
      <w:r w:rsidR="008D2FFA" w:rsidRPr="00105634">
        <w:rPr>
          <w:rFonts w:asciiTheme="minorHAnsi" w:hAnsiTheme="minorHAnsi"/>
          <w:sz w:val="22"/>
        </w:rPr>
      </w:r>
      <w:r w:rsidR="008D2FFA" w:rsidRPr="00105634">
        <w:rPr>
          <w:rFonts w:asciiTheme="minorHAnsi" w:hAnsiTheme="minorHAnsi"/>
          <w:sz w:val="22"/>
        </w:rPr>
        <w:fldChar w:fldCharType="separate"/>
      </w:r>
      <w:r w:rsidR="00755A1F">
        <w:rPr>
          <w:rFonts w:asciiTheme="minorHAnsi" w:hAnsiTheme="minorHAnsi"/>
          <w:sz w:val="22"/>
        </w:rPr>
        <w:t>13.8</w:t>
      </w:r>
      <w:r w:rsidR="008D2FFA" w:rsidRPr="00105634">
        <w:rPr>
          <w:rFonts w:asciiTheme="minorHAnsi" w:hAnsiTheme="minorHAnsi"/>
          <w:sz w:val="22"/>
        </w:rPr>
        <w:fldChar w:fldCharType="end"/>
      </w:r>
      <w:r w:rsidRPr="00105634">
        <w:rPr>
          <w:rFonts w:asciiTheme="minorHAnsi" w:hAnsiTheme="minorHAnsi"/>
          <w:sz w:val="22"/>
        </w:rPr>
        <w:t xml:space="preserve"> této Smlouvy není dotčena povinnost a odpovědnost Koncesionáře u</w:t>
      </w:r>
      <w:r w:rsidR="009312C7" w:rsidRPr="00105634">
        <w:rPr>
          <w:rFonts w:asciiTheme="minorHAnsi" w:hAnsiTheme="minorHAnsi"/>
          <w:sz w:val="22"/>
        </w:rPr>
        <w:t>rčit a zajistit výkon činnosti T</w:t>
      </w:r>
      <w:r w:rsidRPr="00105634">
        <w:rPr>
          <w:rFonts w:asciiTheme="minorHAnsi" w:hAnsiTheme="minorHAnsi"/>
          <w:sz w:val="22"/>
        </w:rPr>
        <w:t xml:space="preserve">echnického či obdobného dozoru dle </w:t>
      </w:r>
      <w:r w:rsidRPr="00150ED8">
        <w:rPr>
          <w:rFonts w:asciiTheme="minorHAnsi" w:hAnsiTheme="minorHAnsi" w:cstheme="minorHAnsi"/>
          <w:sz w:val="22"/>
          <w:szCs w:val="22"/>
        </w:rPr>
        <w:t>právní</w:t>
      </w:r>
      <w:r w:rsidR="00F2607F" w:rsidRPr="00150ED8">
        <w:rPr>
          <w:rFonts w:asciiTheme="minorHAnsi" w:hAnsiTheme="minorHAnsi" w:cstheme="minorHAnsi"/>
          <w:sz w:val="22"/>
          <w:szCs w:val="22"/>
        </w:rPr>
        <w:t>ch předpisů</w:t>
      </w:r>
      <w:r w:rsidRPr="00105634">
        <w:rPr>
          <w:rFonts w:asciiTheme="minorHAnsi" w:hAnsiTheme="minorHAnsi"/>
          <w:sz w:val="22"/>
        </w:rPr>
        <w:t xml:space="preserve">, zejména SZ, jestliže bude mít Koncesionář v rámci </w:t>
      </w:r>
      <w:r w:rsidR="00111460" w:rsidRPr="00105634">
        <w:rPr>
          <w:rFonts w:asciiTheme="minorHAnsi" w:hAnsiTheme="minorHAnsi"/>
          <w:sz w:val="22"/>
        </w:rPr>
        <w:t xml:space="preserve">Rekonstrukce Objektu </w:t>
      </w:r>
      <w:r w:rsidRPr="00105634">
        <w:rPr>
          <w:rFonts w:asciiTheme="minorHAnsi" w:hAnsiTheme="minorHAnsi"/>
          <w:sz w:val="22"/>
        </w:rPr>
        <w:t>postavení Stavebníka</w:t>
      </w:r>
      <w:r w:rsidR="00252EB1" w:rsidRPr="00105634">
        <w:rPr>
          <w:rFonts w:asciiTheme="minorHAnsi" w:hAnsiTheme="minorHAnsi"/>
          <w:sz w:val="22"/>
        </w:rPr>
        <w:t xml:space="preserve"> </w:t>
      </w:r>
      <w:r w:rsidR="00694CBD" w:rsidRPr="00105634">
        <w:rPr>
          <w:rFonts w:asciiTheme="minorHAnsi" w:hAnsiTheme="minorHAnsi"/>
          <w:sz w:val="22"/>
        </w:rPr>
        <w:t xml:space="preserve">dle </w:t>
      </w:r>
      <w:r w:rsidR="00665729" w:rsidRPr="00105634">
        <w:rPr>
          <w:rFonts w:asciiTheme="minorHAnsi" w:hAnsiTheme="minorHAnsi"/>
          <w:sz w:val="22"/>
        </w:rPr>
        <w:t>této Smlouvy</w:t>
      </w:r>
      <w:r w:rsidRPr="00150ED8">
        <w:rPr>
          <w:rFonts w:asciiTheme="minorHAnsi" w:hAnsiTheme="minorHAnsi"/>
          <w:sz w:val="22"/>
        </w:rPr>
        <w:t>.</w:t>
      </w:r>
      <w:bookmarkEnd w:id="101"/>
    </w:p>
    <w:p w14:paraId="377B5A31" w14:textId="4432C26C" w:rsidR="00883292" w:rsidRPr="00105634" w:rsidRDefault="00E3209B"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Pokud Koncesionář nebude mít v průběhu </w:t>
      </w:r>
      <w:r w:rsidR="00111460" w:rsidRPr="00150ED8">
        <w:rPr>
          <w:rFonts w:asciiTheme="minorHAnsi" w:hAnsiTheme="minorHAnsi"/>
          <w:sz w:val="22"/>
        </w:rPr>
        <w:t xml:space="preserve">Rekonstrukce Objektu </w:t>
      </w:r>
      <w:r w:rsidRPr="00150ED8">
        <w:rPr>
          <w:rFonts w:asciiTheme="minorHAnsi" w:hAnsiTheme="minorHAnsi"/>
          <w:sz w:val="22"/>
        </w:rPr>
        <w:t>postavení Stavebníka, Zadavatel</w:t>
      </w:r>
      <w:r w:rsidRPr="00150ED8">
        <w:rPr>
          <w:rFonts w:asciiTheme="minorHAnsi" w:hAnsiTheme="minorHAnsi" w:cstheme="minorHAnsi"/>
          <w:sz w:val="22"/>
          <w:szCs w:val="22"/>
        </w:rPr>
        <w:t xml:space="preserve"> </w:t>
      </w:r>
      <w:r w:rsidR="00F2607F" w:rsidRPr="00150ED8">
        <w:rPr>
          <w:rFonts w:asciiTheme="minorHAnsi" w:hAnsiTheme="minorHAnsi" w:cstheme="minorHAnsi"/>
          <w:sz w:val="22"/>
          <w:szCs w:val="22"/>
        </w:rPr>
        <w:t>po předchozím písemném souhlasu Koncesionáře</w:t>
      </w:r>
      <w:r w:rsidR="00F2607F" w:rsidRPr="00105634">
        <w:rPr>
          <w:rFonts w:asciiTheme="minorHAnsi" w:hAnsiTheme="minorHAnsi"/>
          <w:sz w:val="22"/>
        </w:rPr>
        <w:t xml:space="preserve"> </w:t>
      </w:r>
      <w:r w:rsidRPr="00105634">
        <w:rPr>
          <w:rFonts w:asciiTheme="minorHAnsi" w:hAnsiTheme="minorHAnsi"/>
          <w:sz w:val="22"/>
        </w:rPr>
        <w:t xml:space="preserve">povinně určí osobu Technického dozoru tak, aby její oprávnění a povinnosti byly v souladu s právními předpisy, zejména </w:t>
      </w:r>
      <w:r w:rsidR="00B22C3E" w:rsidRPr="00105634">
        <w:rPr>
          <w:rFonts w:asciiTheme="minorHAnsi" w:hAnsiTheme="minorHAnsi"/>
          <w:sz w:val="22"/>
        </w:rPr>
        <w:t>postavením T</w:t>
      </w:r>
      <w:r w:rsidR="00FD5D5B" w:rsidRPr="00105634">
        <w:rPr>
          <w:rFonts w:asciiTheme="minorHAnsi" w:hAnsiTheme="minorHAnsi"/>
          <w:sz w:val="22"/>
        </w:rPr>
        <w:t xml:space="preserve">echnického či obdobného dozoru </w:t>
      </w:r>
      <w:r w:rsidR="00897A06" w:rsidRPr="00105634">
        <w:rPr>
          <w:rFonts w:asciiTheme="minorHAnsi" w:hAnsiTheme="minorHAnsi"/>
          <w:sz w:val="22"/>
        </w:rPr>
        <w:t xml:space="preserve">dle </w:t>
      </w:r>
      <w:r w:rsidRPr="00105634">
        <w:rPr>
          <w:rFonts w:asciiTheme="minorHAnsi" w:hAnsiTheme="minorHAnsi"/>
          <w:sz w:val="22"/>
        </w:rPr>
        <w:t>SZ</w:t>
      </w:r>
      <w:r w:rsidR="00897A06" w:rsidRPr="00105634">
        <w:rPr>
          <w:rFonts w:asciiTheme="minorHAnsi" w:hAnsiTheme="minorHAnsi"/>
          <w:sz w:val="22"/>
        </w:rPr>
        <w:t>.</w:t>
      </w:r>
      <w:r w:rsidR="00FD5D5B" w:rsidRPr="00105634">
        <w:rPr>
          <w:rFonts w:asciiTheme="minorHAnsi" w:hAnsiTheme="minorHAnsi"/>
          <w:sz w:val="22"/>
        </w:rPr>
        <w:t xml:space="preserve"> Koncesionář se zavazuje hradit Zadavateli veškeré náklady (včetně odměny) související </w:t>
      </w:r>
      <w:r w:rsidR="00FD5D5B" w:rsidRPr="00150ED8">
        <w:rPr>
          <w:rFonts w:asciiTheme="minorHAnsi" w:hAnsiTheme="minorHAnsi"/>
          <w:sz w:val="22"/>
        </w:rPr>
        <w:t>s určením a činností Technického dozoru</w:t>
      </w:r>
      <w:r w:rsidR="00897A06" w:rsidRPr="00150ED8">
        <w:rPr>
          <w:rFonts w:asciiTheme="minorHAnsi" w:hAnsiTheme="minorHAnsi"/>
          <w:sz w:val="22"/>
        </w:rPr>
        <w:t xml:space="preserve"> dle tohoto bodu Smlouvy</w:t>
      </w:r>
      <w:r w:rsidR="00FD5D5B" w:rsidRPr="00150ED8">
        <w:rPr>
          <w:rFonts w:asciiTheme="minorHAnsi" w:hAnsiTheme="minorHAnsi"/>
          <w:sz w:val="22"/>
        </w:rPr>
        <w:t xml:space="preserve">. Ve </w:t>
      </w:r>
      <w:r w:rsidR="00897A06" w:rsidRPr="00150ED8">
        <w:rPr>
          <w:rFonts w:asciiTheme="minorHAnsi" w:hAnsiTheme="minorHAnsi"/>
          <w:sz w:val="22"/>
        </w:rPr>
        <w:t xml:space="preserve">zbytku platí i pro osobu </w:t>
      </w:r>
      <w:r w:rsidR="00FD5D5B" w:rsidRPr="00150ED8">
        <w:rPr>
          <w:rFonts w:asciiTheme="minorHAnsi" w:hAnsiTheme="minorHAnsi"/>
          <w:sz w:val="22"/>
        </w:rPr>
        <w:t xml:space="preserve">Technického dozoru </w:t>
      </w:r>
      <w:r w:rsidR="00897A06" w:rsidRPr="00150ED8">
        <w:rPr>
          <w:rFonts w:asciiTheme="minorHAnsi" w:hAnsiTheme="minorHAnsi"/>
          <w:sz w:val="22"/>
        </w:rPr>
        <w:t xml:space="preserve">dle tohoto </w:t>
      </w:r>
      <w:r w:rsidR="00252EB1" w:rsidRPr="00150ED8">
        <w:rPr>
          <w:rFonts w:asciiTheme="minorHAnsi" w:hAnsiTheme="minorHAnsi"/>
          <w:sz w:val="22"/>
        </w:rPr>
        <w:t xml:space="preserve">odst. </w:t>
      </w:r>
      <w:r w:rsidR="00897A06" w:rsidRPr="00150ED8">
        <w:rPr>
          <w:rFonts w:asciiTheme="minorHAnsi" w:hAnsiTheme="minorHAnsi"/>
          <w:sz w:val="22"/>
        </w:rPr>
        <w:t xml:space="preserve">Smlouvy </w:t>
      </w:r>
      <w:r w:rsidR="00FD5D5B" w:rsidRPr="00150ED8">
        <w:rPr>
          <w:rFonts w:asciiTheme="minorHAnsi" w:hAnsiTheme="minorHAnsi"/>
          <w:sz w:val="22"/>
        </w:rPr>
        <w:t>ujednání v</w:t>
      </w:r>
      <w:r w:rsidR="00252EB1" w:rsidRPr="00150ED8">
        <w:rPr>
          <w:rFonts w:asciiTheme="minorHAnsi" w:hAnsiTheme="minorHAnsi"/>
          <w:sz w:val="22"/>
        </w:rPr>
        <w:t> odst.</w:t>
      </w:r>
      <w:r w:rsidR="00FD5D5B" w:rsidRPr="00150ED8">
        <w:rPr>
          <w:rFonts w:asciiTheme="minorHAnsi" w:hAnsiTheme="minorHAnsi"/>
          <w:sz w:val="22"/>
        </w:rPr>
        <w:t xml:space="preserve"> </w:t>
      </w:r>
      <w:r w:rsidR="008D2FFA" w:rsidRPr="00105634">
        <w:rPr>
          <w:rFonts w:asciiTheme="minorHAnsi" w:hAnsiTheme="minorHAnsi"/>
          <w:sz w:val="22"/>
        </w:rPr>
        <w:fldChar w:fldCharType="begin"/>
      </w:r>
      <w:r w:rsidR="00E335B2" w:rsidRPr="00105634">
        <w:rPr>
          <w:rFonts w:asciiTheme="minorHAnsi" w:hAnsiTheme="minorHAnsi"/>
          <w:sz w:val="22"/>
        </w:rPr>
        <w:instrText xml:space="preserve"> REF _Ref416165035 \r \h </w:instrText>
      </w:r>
      <w:r w:rsidR="00EC58AC" w:rsidRPr="00105634">
        <w:rPr>
          <w:rFonts w:asciiTheme="minorHAnsi" w:hAnsiTheme="minorHAnsi"/>
          <w:sz w:val="22"/>
        </w:rPr>
        <w:instrText xml:space="preserve"> \* MERGEFORMAT </w:instrText>
      </w:r>
      <w:r w:rsidR="008D2FFA" w:rsidRPr="00105634">
        <w:rPr>
          <w:rFonts w:asciiTheme="minorHAnsi" w:hAnsiTheme="minorHAnsi"/>
          <w:sz w:val="22"/>
        </w:rPr>
      </w:r>
      <w:r w:rsidR="008D2FFA" w:rsidRPr="00105634">
        <w:rPr>
          <w:rFonts w:asciiTheme="minorHAnsi" w:hAnsiTheme="minorHAnsi"/>
          <w:sz w:val="22"/>
        </w:rPr>
        <w:fldChar w:fldCharType="separate"/>
      </w:r>
      <w:r w:rsidR="00755A1F">
        <w:rPr>
          <w:rFonts w:asciiTheme="minorHAnsi" w:hAnsiTheme="minorHAnsi"/>
          <w:sz w:val="22"/>
        </w:rPr>
        <w:t>13.8</w:t>
      </w:r>
      <w:r w:rsidR="008D2FFA" w:rsidRPr="00105634">
        <w:rPr>
          <w:rFonts w:asciiTheme="minorHAnsi" w:hAnsiTheme="minorHAnsi"/>
          <w:sz w:val="22"/>
        </w:rPr>
        <w:fldChar w:fldCharType="end"/>
      </w:r>
      <w:r w:rsidR="009B3128" w:rsidRPr="00105634">
        <w:rPr>
          <w:rFonts w:asciiTheme="minorHAnsi" w:hAnsiTheme="minorHAnsi"/>
          <w:sz w:val="22"/>
        </w:rPr>
        <w:t xml:space="preserve"> a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_Ref416165063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Pr>
          <w:rFonts w:asciiTheme="minorHAnsi" w:hAnsiTheme="minorHAnsi"/>
          <w:sz w:val="22"/>
        </w:rPr>
        <w:t>13.10</w:t>
      </w:r>
      <w:r w:rsidR="00666029" w:rsidRPr="00105634">
        <w:rPr>
          <w:rFonts w:asciiTheme="minorHAnsi" w:hAnsiTheme="minorHAnsi"/>
          <w:sz w:val="22"/>
        </w:rPr>
        <w:fldChar w:fldCharType="end"/>
      </w:r>
      <w:r w:rsidR="001A6FB0" w:rsidRPr="00105634">
        <w:rPr>
          <w:rFonts w:asciiTheme="minorHAnsi" w:hAnsiTheme="minorHAnsi"/>
          <w:sz w:val="22"/>
        </w:rPr>
        <w:t xml:space="preserve"> této Smlouvy.</w:t>
      </w:r>
    </w:p>
    <w:p w14:paraId="123FDDF3" w14:textId="77777777" w:rsidR="00883292" w:rsidRPr="00150ED8" w:rsidRDefault="00261643"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Koncesionář zaji</w:t>
      </w:r>
      <w:r w:rsidR="005B2741" w:rsidRPr="00105634">
        <w:rPr>
          <w:rFonts w:asciiTheme="minorHAnsi" w:hAnsiTheme="minorHAnsi"/>
          <w:sz w:val="22"/>
        </w:rPr>
        <w:t xml:space="preserve">stí, aby nejméně jednou za </w:t>
      </w:r>
      <w:r w:rsidR="003173DD" w:rsidRPr="00105634">
        <w:rPr>
          <w:rFonts w:asciiTheme="minorHAnsi" w:hAnsiTheme="minorHAnsi"/>
          <w:sz w:val="22"/>
        </w:rPr>
        <w:t xml:space="preserve">dva týdny </w:t>
      </w:r>
      <w:r w:rsidRPr="00105634">
        <w:rPr>
          <w:rFonts w:asciiTheme="minorHAnsi" w:hAnsiTheme="minorHAnsi"/>
          <w:sz w:val="22"/>
        </w:rPr>
        <w:t xml:space="preserve">byl přímo na </w:t>
      </w:r>
      <w:r w:rsidR="00770691" w:rsidRPr="00105634">
        <w:rPr>
          <w:rFonts w:asciiTheme="minorHAnsi" w:hAnsiTheme="minorHAnsi"/>
          <w:sz w:val="22"/>
        </w:rPr>
        <w:t>s</w:t>
      </w:r>
      <w:r w:rsidRPr="00105634">
        <w:rPr>
          <w:rFonts w:asciiTheme="minorHAnsi" w:hAnsiTheme="minorHAnsi"/>
          <w:sz w:val="22"/>
        </w:rPr>
        <w:t>taveništi uskutečněn</w:t>
      </w:r>
      <w:r w:rsidR="00C57B19" w:rsidRPr="00150ED8">
        <w:rPr>
          <w:rFonts w:asciiTheme="minorHAnsi" w:hAnsiTheme="minorHAnsi"/>
          <w:sz w:val="22"/>
        </w:rPr>
        <w:t xml:space="preserve"> </w:t>
      </w:r>
      <w:r w:rsidRPr="00150ED8">
        <w:rPr>
          <w:rFonts w:asciiTheme="minorHAnsi" w:hAnsiTheme="minorHAnsi"/>
          <w:sz w:val="22"/>
        </w:rPr>
        <w:t>k</w:t>
      </w:r>
      <w:r w:rsidR="00E739D1" w:rsidRPr="00150ED8">
        <w:rPr>
          <w:rFonts w:asciiTheme="minorHAnsi" w:hAnsiTheme="minorHAnsi"/>
          <w:sz w:val="22"/>
        </w:rPr>
        <w:t>ontrolní den</w:t>
      </w:r>
      <w:r w:rsidR="003173DD" w:rsidRPr="00150ED8">
        <w:rPr>
          <w:rFonts w:asciiTheme="minorHAnsi" w:hAnsiTheme="minorHAnsi"/>
          <w:sz w:val="22"/>
        </w:rPr>
        <w:t>, na který pozve</w:t>
      </w:r>
      <w:r w:rsidR="00E739D1" w:rsidRPr="00150ED8">
        <w:rPr>
          <w:rFonts w:asciiTheme="minorHAnsi" w:hAnsiTheme="minorHAnsi"/>
          <w:sz w:val="22"/>
        </w:rPr>
        <w:t xml:space="preserve"> </w:t>
      </w:r>
      <w:r w:rsidRPr="00150ED8">
        <w:rPr>
          <w:rFonts w:asciiTheme="minorHAnsi" w:hAnsiTheme="minorHAnsi"/>
          <w:sz w:val="22"/>
        </w:rPr>
        <w:t>Zadavatele</w:t>
      </w:r>
      <w:r w:rsidR="00E3209B" w:rsidRPr="00150ED8">
        <w:rPr>
          <w:rFonts w:asciiTheme="minorHAnsi" w:hAnsiTheme="minorHAnsi"/>
          <w:sz w:val="22"/>
        </w:rPr>
        <w:t xml:space="preserve"> a/nebo Technick</w:t>
      </w:r>
      <w:r w:rsidR="003173DD" w:rsidRPr="00150ED8">
        <w:rPr>
          <w:rFonts w:asciiTheme="minorHAnsi" w:hAnsiTheme="minorHAnsi"/>
          <w:sz w:val="22"/>
        </w:rPr>
        <w:t>ý</w:t>
      </w:r>
      <w:r w:rsidR="00E3209B" w:rsidRPr="00150ED8">
        <w:rPr>
          <w:rFonts w:asciiTheme="minorHAnsi" w:hAnsiTheme="minorHAnsi"/>
          <w:sz w:val="22"/>
        </w:rPr>
        <w:t xml:space="preserve"> dozor</w:t>
      </w:r>
      <w:r w:rsidRPr="00150ED8">
        <w:rPr>
          <w:rFonts w:asciiTheme="minorHAnsi" w:hAnsiTheme="minorHAnsi"/>
          <w:sz w:val="22"/>
        </w:rPr>
        <w:t>. B</w:t>
      </w:r>
      <w:r w:rsidR="00E739D1" w:rsidRPr="00150ED8">
        <w:rPr>
          <w:rFonts w:asciiTheme="minorHAnsi" w:hAnsiTheme="minorHAnsi"/>
          <w:sz w:val="22"/>
        </w:rPr>
        <w:t>ez ohledu na to, zda se Zadavatel</w:t>
      </w:r>
      <w:r w:rsidRPr="00150ED8">
        <w:rPr>
          <w:rFonts w:asciiTheme="minorHAnsi" w:hAnsiTheme="minorHAnsi"/>
          <w:sz w:val="22"/>
        </w:rPr>
        <w:t xml:space="preserve"> kontrolního dne zúčastnil či nikoliv, zašle Koncesionář Zadavateli</w:t>
      </w:r>
      <w:r w:rsidR="00C57B19" w:rsidRPr="00150ED8">
        <w:rPr>
          <w:rFonts w:asciiTheme="minorHAnsi" w:hAnsiTheme="minorHAnsi"/>
          <w:sz w:val="22"/>
        </w:rPr>
        <w:t xml:space="preserve"> </w:t>
      </w:r>
      <w:r w:rsidR="00E3209B" w:rsidRPr="00150ED8">
        <w:rPr>
          <w:rFonts w:asciiTheme="minorHAnsi" w:hAnsiTheme="minorHAnsi"/>
          <w:sz w:val="22"/>
        </w:rPr>
        <w:t xml:space="preserve">a Technickému dozoru </w:t>
      </w:r>
      <w:r w:rsidRPr="00150ED8">
        <w:rPr>
          <w:rFonts w:asciiTheme="minorHAnsi" w:hAnsiTheme="minorHAnsi"/>
          <w:sz w:val="22"/>
        </w:rPr>
        <w:t>bezodkladně</w:t>
      </w:r>
      <w:r w:rsidR="003173DD" w:rsidRPr="00150ED8">
        <w:rPr>
          <w:rFonts w:asciiTheme="minorHAnsi" w:hAnsiTheme="minorHAnsi"/>
          <w:sz w:val="22"/>
        </w:rPr>
        <w:t>, nejpozději do 2 pracovních dnů,</w:t>
      </w:r>
      <w:r w:rsidRPr="00150ED8">
        <w:rPr>
          <w:rFonts w:asciiTheme="minorHAnsi" w:hAnsiTheme="minorHAnsi"/>
          <w:sz w:val="22"/>
        </w:rPr>
        <w:t xml:space="preserve"> zápis z každé</w:t>
      </w:r>
      <w:r w:rsidR="00EC58AC" w:rsidRPr="00150ED8">
        <w:rPr>
          <w:rFonts w:asciiTheme="minorHAnsi" w:hAnsiTheme="minorHAnsi"/>
          <w:sz w:val="22"/>
        </w:rPr>
        <w:t>ho provedeného kontrolního dne.</w:t>
      </w:r>
    </w:p>
    <w:p w14:paraId="37326614" w14:textId="009FF7ED" w:rsidR="00883292" w:rsidRPr="00150ED8" w:rsidRDefault="00261643" w:rsidP="00694CBD">
      <w:pPr>
        <w:pStyle w:val="RLTextlnkuslovan"/>
        <w:numPr>
          <w:ilvl w:val="1"/>
          <w:numId w:val="12"/>
        </w:numPr>
        <w:tabs>
          <w:tab w:val="num" w:pos="1474"/>
          <w:tab w:val="num" w:pos="1843"/>
        </w:tabs>
        <w:ind w:left="1474"/>
        <w:rPr>
          <w:rFonts w:asciiTheme="minorHAnsi" w:hAnsiTheme="minorHAnsi"/>
          <w:sz w:val="22"/>
        </w:rPr>
      </w:pPr>
      <w:r w:rsidRPr="00150ED8">
        <w:rPr>
          <w:rFonts w:asciiTheme="minorHAnsi" w:hAnsiTheme="minorHAnsi"/>
          <w:sz w:val="22"/>
        </w:rPr>
        <w:t>Koncesionář je povinen umožnit Zada</w:t>
      </w:r>
      <w:r w:rsidR="00D57945" w:rsidRPr="00150ED8">
        <w:rPr>
          <w:rFonts w:asciiTheme="minorHAnsi" w:hAnsiTheme="minorHAnsi"/>
          <w:sz w:val="22"/>
        </w:rPr>
        <w:t xml:space="preserve">vateli a/nebo Osobám na straně Zadavatele </w:t>
      </w:r>
      <w:r w:rsidR="00714E9E" w:rsidRPr="00150ED8">
        <w:rPr>
          <w:rFonts w:asciiTheme="minorHAnsi" w:hAnsiTheme="minorHAnsi"/>
          <w:sz w:val="22"/>
        </w:rPr>
        <w:t xml:space="preserve">a/nebo </w:t>
      </w:r>
      <w:r w:rsidR="00714E9E" w:rsidRPr="00FE575E">
        <w:rPr>
          <w:rFonts w:asciiTheme="minorHAnsi" w:hAnsiTheme="minorHAnsi"/>
          <w:sz w:val="22"/>
        </w:rPr>
        <w:t xml:space="preserve">Expertovi </w:t>
      </w:r>
      <w:r w:rsidR="00FE575E" w:rsidRPr="00FE575E">
        <w:rPr>
          <w:rFonts w:asciiTheme="minorHAnsi" w:hAnsiTheme="minorHAnsi"/>
          <w:sz w:val="22"/>
        </w:rPr>
        <w:t xml:space="preserve">(po uzavření smlouvy o jeho činnosti mezi ním, Koncesionářem a Zadavatelem) </w:t>
      </w:r>
      <w:r w:rsidR="00D57945" w:rsidRPr="00FE575E">
        <w:rPr>
          <w:rFonts w:asciiTheme="minorHAnsi" w:hAnsiTheme="minorHAnsi"/>
          <w:sz w:val="22"/>
        </w:rPr>
        <w:t>přístup</w:t>
      </w:r>
      <w:r w:rsidR="00694CBD" w:rsidRPr="00150ED8">
        <w:rPr>
          <w:rFonts w:asciiTheme="minorHAnsi" w:hAnsiTheme="minorHAnsi"/>
          <w:sz w:val="22"/>
        </w:rPr>
        <w:t xml:space="preserve"> </w:t>
      </w:r>
      <w:r w:rsidRPr="00150ED8">
        <w:rPr>
          <w:rFonts w:asciiTheme="minorHAnsi" w:hAnsiTheme="minorHAnsi"/>
          <w:sz w:val="22"/>
        </w:rPr>
        <w:t xml:space="preserve">v rozumné míře a po předchozím upozornění do jakýchkoliv částí </w:t>
      </w:r>
      <w:r w:rsidR="00770691" w:rsidRPr="00150ED8">
        <w:rPr>
          <w:rFonts w:asciiTheme="minorHAnsi" w:hAnsiTheme="minorHAnsi"/>
          <w:sz w:val="22"/>
        </w:rPr>
        <w:t>s</w:t>
      </w:r>
      <w:r w:rsidRPr="00150ED8">
        <w:rPr>
          <w:rFonts w:asciiTheme="minorHAnsi" w:hAnsiTheme="minorHAnsi"/>
          <w:sz w:val="22"/>
        </w:rPr>
        <w:t>taveniště za</w:t>
      </w:r>
      <w:r w:rsidR="00C57B19" w:rsidRPr="00150ED8">
        <w:rPr>
          <w:rFonts w:asciiTheme="minorHAnsi" w:hAnsiTheme="minorHAnsi"/>
          <w:sz w:val="22"/>
        </w:rPr>
        <w:t xml:space="preserve"> </w:t>
      </w:r>
      <w:r w:rsidRPr="00150ED8">
        <w:rPr>
          <w:rFonts w:asciiTheme="minorHAnsi" w:hAnsiTheme="minorHAnsi"/>
          <w:sz w:val="22"/>
        </w:rPr>
        <w:t xml:space="preserve">účelem </w:t>
      </w:r>
      <w:r w:rsidR="00D57945" w:rsidRPr="00150ED8">
        <w:rPr>
          <w:rFonts w:asciiTheme="minorHAnsi" w:hAnsiTheme="minorHAnsi"/>
          <w:sz w:val="22"/>
        </w:rPr>
        <w:t xml:space="preserve">prohlídky stavu a postupu </w:t>
      </w:r>
      <w:r w:rsidR="00571D4A" w:rsidRPr="00150ED8">
        <w:rPr>
          <w:rFonts w:asciiTheme="minorHAnsi" w:hAnsiTheme="minorHAnsi"/>
          <w:sz w:val="22"/>
        </w:rPr>
        <w:t xml:space="preserve">Rekonstrukce Objektu </w:t>
      </w:r>
      <w:r w:rsidRPr="00150ED8">
        <w:rPr>
          <w:rFonts w:asciiTheme="minorHAnsi" w:hAnsiTheme="minorHAnsi"/>
          <w:sz w:val="22"/>
        </w:rPr>
        <w:t>a zjištění, zda Koncesionář plní řádně své</w:t>
      </w:r>
      <w:r w:rsidR="00C57B19" w:rsidRPr="00150ED8">
        <w:rPr>
          <w:rFonts w:asciiTheme="minorHAnsi" w:hAnsiTheme="minorHAnsi"/>
          <w:sz w:val="22"/>
        </w:rPr>
        <w:t xml:space="preserve"> </w:t>
      </w:r>
      <w:r w:rsidR="00D57945" w:rsidRPr="00150ED8">
        <w:rPr>
          <w:rFonts w:asciiTheme="minorHAnsi" w:hAnsiTheme="minorHAnsi"/>
          <w:sz w:val="22"/>
        </w:rPr>
        <w:t>povinnosti vyplývající z této S</w:t>
      </w:r>
      <w:r w:rsidRPr="00150ED8">
        <w:rPr>
          <w:rFonts w:asciiTheme="minorHAnsi" w:hAnsiTheme="minorHAnsi"/>
          <w:sz w:val="22"/>
        </w:rPr>
        <w:t>mlouvy.</w:t>
      </w:r>
    </w:p>
    <w:p w14:paraId="2382ECF3" w14:textId="13F6DE7F" w:rsidR="00883292" w:rsidRPr="00150ED8" w:rsidRDefault="00D57945" w:rsidP="00241AA3">
      <w:pPr>
        <w:pStyle w:val="RLTextlnkuslovan"/>
        <w:numPr>
          <w:ilvl w:val="1"/>
          <w:numId w:val="12"/>
        </w:numPr>
        <w:tabs>
          <w:tab w:val="num" w:pos="1474"/>
        </w:tabs>
        <w:ind w:left="1474"/>
        <w:rPr>
          <w:rFonts w:asciiTheme="minorHAnsi" w:hAnsiTheme="minorHAnsi"/>
          <w:sz w:val="22"/>
        </w:rPr>
      </w:pPr>
      <w:r w:rsidRPr="00FE575E">
        <w:rPr>
          <w:rFonts w:asciiTheme="minorHAnsi" w:hAnsiTheme="minorHAnsi"/>
          <w:sz w:val="22"/>
        </w:rPr>
        <w:t>Zadavatel a/nebo Osoba na straně Zadavatele</w:t>
      </w:r>
      <w:r w:rsidR="00714E9E" w:rsidRPr="00FE575E">
        <w:rPr>
          <w:rFonts w:asciiTheme="minorHAnsi" w:hAnsiTheme="minorHAnsi"/>
          <w:sz w:val="22"/>
        </w:rPr>
        <w:t xml:space="preserve"> a/nebo Expert</w:t>
      </w:r>
      <w:r w:rsidRPr="00FE575E">
        <w:rPr>
          <w:rFonts w:asciiTheme="minorHAnsi" w:hAnsiTheme="minorHAnsi"/>
          <w:sz w:val="22"/>
        </w:rPr>
        <w:t xml:space="preserve"> </w:t>
      </w:r>
      <w:r w:rsidR="00FE575E" w:rsidRPr="00FE575E">
        <w:rPr>
          <w:rFonts w:asciiTheme="minorHAnsi" w:hAnsiTheme="minorHAnsi"/>
          <w:sz w:val="22"/>
        </w:rPr>
        <w:t xml:space="preserve">(po uzavření smlouvy o jeho činnosti mezi ním, Koncesionářem a Zadavatelem) </w:t>
      </w:r>
      <w:r w:rsidRPr="00FE575E">
        <w:rPr>
          <w:rFonts w:asciiTheme="minorHAnsi" w:hAnsiTheme="minorHAnsi"/>
          <w:sz w:val="22"/>
        </w:rPr>
        <w:t>jsou oprávněni</w:t>
      </w:r>
      <w:r w:rsidRPr="00150ED8">
        <w:rPr>
          <w:rFonts w:asciiTheme="minorHAnsi" w:hAnsiTheme="minorHAnsi"/>
          <w:sz w:val="22"/>
        </w:rPr>
        <w:t xml:space="preserve"> vstoupit </w:t>
      </w:r>
      <w:r w:rsidR="00E3209B" w:rsidRPr="00150ED8">
        <w:rPr>
          <w:rFonts w:asciiTheme="minorHAnsi" w:hAnsiTheme="minorHAnsi"/>
          <w:sz w:val="22"/>
        </w:rPr>
        <w:t xml:space="preserve">kamkoli </w:t>
      </w:r>
      <w:r w:rsidRPr="00150ED8">
        <w:rPr>
          <w:rFonts w:asciiTheme="minorHAnsi" w:hAnsiTheme="minorHAnsi"/>
          <w:sz w:val="22"/>
        </w:rPr>
        <w:t xml:space="preserve">na </w:t>
      </w:r>
      <w:r w:rsidR="00770691" w:rsidRPr="00150ED8">
        <w:rPr>
          <w:rFonts w:asciiTheme="minorHAnsi" w:hAnsiTheme="minorHAnsi"/>
          <w:sz w:val="22"/>
        </w:rPr>
        <w:t>s</w:t>
      </w:r>
      <w:r w:rsidRPr="00150ED8">
        <w:rPr>
          <w:rFonts w:asciiTheme="minorHAnsi" w:hAnsiTheme="minorHAnsi"/>
          <w:sz w:val="22"/>
        </w:rPr>
        <w:t xml:space="preserve">taveniště, pokud tak </w:t>
      </w:r>
      <w:r w:rsidR="00694CBD" w:rsidRPr="00150ED8">
        <w:rPr>
          <w:rFonts w:asciiTheme="minorHAnsi" w:hAnsiTheme="minorHAnsi"/>
          <w:sz w:val="22"/>
        </w:rPr>
        <w:t xml:space="preserve">uznají </w:t>
      </w:r>
      <w:r w:rsidRPr="00150ED8">
        <w:rPr>
          <w:rFonts w:asciiTheme="minorHAnsi" w:hAnsiTheme="minorHAnsi"/>
          <w:sz w:val="22"/>
        </w:rPr>
        <w:t>za vhodné v případě Krizového Stavu.</w:t>
      </w:r>
    </w:p>
    <w:p w14:paraId="70C8FE64" w14:textId="24CCF184" w:rsidR="00883292" w:rsidRPr="00150ED8" w:rsidRDefault="00D57945"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w:t>
      </w:r>
      <w:r w:rsidR="00694CBD" w:rsidRPr="00150ED8">
        <w:rPr>
          <w:rFonts w:asciiTheme="minorHAnsi" w:hAnsiTheme="minorHAnsi"/>
          <w:sz w:val="22"/>
        </w:rPr>
        <w:t xml:space="preserve">je oprávněn </w:t>
      </w:r>
      <w:r w:rsidR="00C035EE" w:rsidRPr="00150ED8">
        <w:rPr>
          <w:rFonts w:asciiTheme="minorHAnsi" w:hAnsiTheme="minorHAnsi" w:cstheme="minorHAnsi"/>
          <w:sz w:val="22"/>
          <w:szCs w:val="22"/>
        </w:rPr>
        <w:t>v rozsahu požadovaném právními předpisy</w:t>
      </w:r>
      <w:r w:rsidR="00C035EE" w:rsidRPr="00105634">
        <w:rPr>
          <w:rFonts w:asciiTheme="minorHAnsi" w:hAnsiTheme="minorHAnsi"/>
          <w:sz w:val="22"/>
        </w:rPr>
        <w:t xml:space="preserve"> </w:t>
      </w:r>
      <w:r w:rsidRPr="00105634">
        <w:rPr>
          <w:rFonts w:asciiTheme="minorHAnsi" w:hAnsiTheme="minorHAnsi"/>
          <w:sz w:val="22"/>
        </w:rPr>
        <w:t xml:space="preserve">umožnit a zajistit provedení kontroly </w:t>
      </w:r>
      <w:r w:rsidR="00770691" w:rsidRPr="00105634">
        <w:rPr>
          <w:rFonts w:asciiTheme="minorHAnsi" w:hAnsiTheme="minorHAnsi"/>
          <w:sz w:val="22"/>
        </w:rPr>
        <w:t>s</w:t>
      </w:r>
      <w:r w:rsidRPr="00105634">
        <w:rPr>
          <w:rFonts w:asciiTheme="minorHAnsi" w:hAnsiTheme="minorHAnsi"/>
          <w:sz w:val="22"/>
        </w:rPr>
        <w:t xml:space="preserve">taveniště, </w:t>
      </w:r>
      <w:r w:rsidR="00BA57B4" w:rsidRPr="00105634">
        <w:rPr>
          <w:rFonts w:asciiTheme="minorHAnsi" w:hAnsiTheme="minorHAnsi"/>
          <w:sz w:val="22"/>
        </w:rPr>
        <w:t>Objekt</w:t>
      </w:r>
      <w:r w:rsidR="002C6F3D" w:rsidRPr="00105634">
        <w:rPr>
          <w:rFonts w:asciiTheme="minorHAnsi" w:hAnsiTheme="minorHAnsi"/>
          <w:sz w:val="22"/>
        </w:rPr>
        <w:t>u</w:t>
      </w:r>
      <w:r w:rsidRPr="00105634">
        <w:rPr>
          <w:rFonts w:asciiTheme="minorHAnsi" w:hAnsiTheme="minorHAnsi"/>
          <w:sz w:val="22"/>
        </w:rPr>
        <w:t xml:space="preserve"> a dokladů týkajících se </w:t>
      </w:r>
      <w:r w:rsidR="002B0007" w:rsidRPr="00150ED8">
        <w:rPr>
          <w:rFonts w:asciiTheme="minorHAnsi" w:hAnsiTheme="minorHAnsi" w:cstheme="minorHAnsi"/>
          <w:sz w:val="22"/>
          <w:szCs w:val="22"/>
        </w:rPr>
        <w:t>jeho</w:t>
      </w:r>
      <w:r w:rsidR="002B0007" w:rsidRPr="00105634">
        <w:rPr>
          <w:rFonts w:asciiTheme="minorHAnsi" w:hAnsiTheme="minorHAnsi"/>
          <w:sz w:val="22"/>
        </w:rPr>
        <w:t xml:space="preserve"> </w:t>
      </w:r>
      <w:r w:rsidRPr="00105634">
        <w:rPr>
          <w:rFonts w:asciiTheme="minorHAnsi" w:hAnsiTheme="minorHAnsi"/>
          <w:sz w:val="22"/>
        </w:rPr>
        <w:t xml:space="preserve">činnosti dle této Smlouvy, a to způsobem, v čase a v rozsahu </w:t>
      </w:r>
      <w:r w:rsidRPr="00150ED8">
        <w:rPr>
          <w:rFonts w:asciiTheme="minorHAnsi" w:hAnsiTheme="minorHAnsi"/>
          <w:sz w:val="22"/>
        </w:rPr>
        <w:t>požadovaném Poskytovatelem</w:t>
      </w:r>
      <w:r w:rsidR="00546749" w:rsidRPr="00150ED8">
        <w:rPr>
          <w:rFonts w:asciiTheme="minorHAnsi" w:hAnsiTheme="minorHAnsi"/>
          <w:sz w:val="22"/>
        </w:rPr>
        <w:t xml:space="preserve"> D</w:t>
      </w:r>
      <w:r w:rsidRPr="00150ED8">
        <w:rPr>
          <w:rFonts w:asciiTheme="minorHAnsi" w:hAnsiTheme="minorHAnsi"/>
          <w:sz w:val="22"/>
        </w:rPr>
        <w:t>otace a/nebo Kontrolním orgán</w:t>
      </w:r>
      <w:r w:rsidR="00897A06" w:rsidRPr="00150ED8">
        <w:rPr>
          <w:rFonts w:asciiTheme="minorHAnsi" w:hAnsiTheme="minorHAnsi"/>
          <w:sz w:val="22"/>
        </w:rPr>
        <w:t>em a/nebo Technickým dozorem</w:t>
      </w:r>
      <w:r w:rsidR="008C1328" w:rsidRPr="00150ED8">
        <w:rPr>
          <w:rFonts w:asciiTheme="minorHAnsi" w:hAnsiTheme="minorHAnsi"/>
          <w:sz w:val="22"/>
        </w:rPr>
        <w:t>, a k jejich provedení poskytne součinnost</w:t>
      </w:r>
      <w:r w:rsidRPr="00150ED8">
        <w:rPr>
          <w:rFonts w:asciiTheme="minorHAnsi" w:hAnsiTheme="minorHAnsi"/>
          <w:sz w:val="22"/>
        </w:rPr>
        <w:t>.</w:t>
      </w:r>
    </w:p>
    <w:p w14:paraId="69D4338B" w14:textId="4D41F305" w:rsidR="00883292" w:rsidRPr="00150ED8" w:rsidRDefault="0098000D"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Pokud se Zadavatel </w:t>
      </w:r>
      <w:r w:rsidR="00A71F23" w:rsidRPr="00150ED8">
        <w:rPr>
          <w:rFonts w:asciiTheme="minorHAnsi" w:hAnsiTheme="minorHAnsi"/>
          <w:sz w:val="22"/>
        </w:rPr>
        <w:t xml:space="preserve">důvodně </w:t>
      </w:r>
      <w:r w:rsidRPr="00150ED8">
        <w:rPr>
          <w:rFonts w:asciiTheme="minorHAnsi" w:hAnsiTheme="minorHAnsi"/>
          <w:sz w:val="22"/>
        </w:rPr>
        <w:t xml:space="preserve">domnívá, že určitá část </w:t>
      </w:r>
      <w:r w:rsidR="00BA57B4" w:rsidRPr="00150ED8">
        <w:rPr>
          <w:rFonts w:asciiTheme="minorHAnsi" w:hAnsiTheme="minorHAnsi"/>
          <w:sz w:val="22"/>
        </w:rPr>
        <w:t>Objekt</w:t>
      </w:r>
      <w:r w:rsidR="002C6F3D" w:rsidRPr="00150ED8">
        <w:rPr>
          <w:rFonts w:asciiTheme="minorHAnsi" w:hAnsiTheme="minorHAnsi"/>
          <w:sz w:val="22"/>
        </w:rPr>
        <w:t>u</w:t>
      </w:r>
      <w:r w:rsidRPr="00150ED8">
        <w:rPr>
          <w:rFonts w:asciiTheme="minorHAnsi" w:hAnsiTheme="minorHAnsi"/>
          <w:sz w:val="22"/>
        </w:rPr>
        <w:t xml:space="preserve"> v </w:t>
      </w:r>
      <w:r w:rsidR="00571D4A" w:rsidRPr="00150ED8">
        <w:rPr>
          <w:rFonts w:asciiTheme="minorHAnsi" w:hAnsiTheme="minorHAnsi"/>
          <w:sz w:val="22"/>
        </w:rPr>
        <w:t xml:space="preserve">Rekonstrukci </w:t>
      </w:r>
      <w:r w:rsidR="00261643" w:rsidRPr="00150ED8">
        <w:rPr>
          <w:rFonts w:asciiTheme="minorHAnsi" w:hAnsiTheme="minorHAnsi"/>
          <w:sz w:val="22"/>
        </w:rPr>
        <w:t>(včetně částí, které již</w:t>
      </w:r>
      <w:r w:rsidR="00C57B19" w:rsidRPr="00150ED8">
        <w:rPr>
          <w:rFonts w:asciiTheme="minorHAnsi" w:hAnsiTheme="minorHAnsi"/>
          <w:sz w:val="22"/>
        </w:rPr>
        <w:t xml:space="preserve"> </w:t>
      </w:r>
      <w:r w:rsidR="00261643" w:rsidRPr="00150ED8">
        <w:rPr>
          <w:rFonts w:asciiTheme="minorHAnsi" w:hAnsiTheme="minorHAnsi"/>
          <w:sz w:val="22"/>
        </w:rPr>
        <w:t>byly zpřístupněny k provedení inspekce) je Vadná, je oprávněn na základě</w:t>
      </w:r>
      <w:r w:rsidR="00C57B19" w:rsidRPr="00150ED8">
        <w:rPr>
          <w:rFonts w:asciiTheme="minorHAnsi" w:hAnsiTheme="minorHAnsi"/>
          <w:sz w:val="22"/>
        </w:rPr>
        <w:t xml:space="preserve"> </w:t>
      </w:r>
      <w:r w:rsidRPr="00150ED8">
        <w:rPr>
          <w:rFonts w:asciiTheme="minorHAnsi" w:hAnsiTheme="minorHAnsi"/>
          <w:sz w:val="22"/>
        </w:rPr>
        <w:t xml:space="preserve">konkrétně </w:t>
      </w:r>
      <w:r w:rsidR="00261643" w:rsidRPr="00150ED8">
        <w:rPr>
          <w:rFonts w:asciiTheme="minorHAnsi" w:hAnsiTheme="minorHAnsi"/>
          <w:sz w:val="22"/>
        </w:rPr>
        <w:t>odůvodněného písemného oznámení, požadovat kdykoliv přede Dnem Otevření, aby</w:t>
      </w:r>
      <w:r w:rsidR="00C57B19" w:rsidRPr="00150ED8">
        <w:rPr>
          <w:rFonts w:asciiTheme="minorHAnsi" w:hAnsiTheme="minorHAnsi"/>
          <w:sz w:val="22"/>
        </w:rPr>
        <w:t xml:space="preserve"> </w:t>
      </w:r>
      <w:r w:rsidR="00261643" w:rsidRPr="00150ED8">
        <w:rPr>
          <w:rFonts w:asciiTheme="minorHAnsi" w:hAnsiTheme="minorHAnsi"/>
          <w:sz w:val="22"/>
        </w:rPr>
        <w:t xml:space="preserve">tato část byla odkryta a zpřístupněna </w:t>
      </w:r>
      <w:r w:rsidRPr="00150ED8">
        <w:rPr>
          <w:rFonts w:asciiTheme="minorHAnsi" w:hAnsiTheme="minorHAnsi"/>
          <w:sz w:val="22"/>
        </w:rPr>
        <w:t xml:space="preserve">Zadavateli </w:t>
      </w:r>
      <w:r w:rsidR="002D44A7" w:rsidRPr="00150ED8">
        <w:rPr>
          <w:rFonts w:asciiTheme="minorHAnsi" w:hAnsiTheme="minorHAnsi"/>
          <w:sz w:val="22"/>
        </w:rPr>
        <w:t>ke</w:t>
      </w:r>
      <w:r w:rsidR="00571D4A" w:rsidRPr="00150ED8">
        <w:rPr>
          <w:rFonts w:asciiTheme="minorHAnsi" w:hAnsiTheme="minorHAnsi"/>
          <w:sz w:val="22"/>
        </w:rPr>
        <w:t> </w:t>
      </w:r>
      <w:r w:rsidR="002D44A7" w:rsidRPr="00150ED8">
        <w:rPr>
          <w:rFonts w:asciiTheme="minorHAnsi" w:hAnsiTheme="minorHAnsi"/>
          <w:sz w:val="22"/>
        </w:rPr>
        <w:t>kontrole</w:t>
      </w:r>
      <w:r w:rsidRPr="00150ED8">
        <w:rPr>
          <w:rFonts w:asciiTheme="minorHAnsi" w:hAnsiTheme="minorHAnsi"/>
          <w:sz w:val="22"/>
        </w:rPr>
        <w:t xml:space="preserve"> </w:t>
      </w:r>
      <w:r w:rsidR="00261643" w:rsidRPr="00150ED8">
        <w:rPr>
          <w:rFonts w:asciiTheme="minorHAnsi" w:hAnsiTheme="minorHAnsi"/>
          <w:sz w:val="22"/>
        </w:rPr>
        <w:t>a K</w:t>
      </w:r>
      <w:r w:rsidRPr="00150ED8">
        <w:rPr>
          <w:rFonts w:asciiTheme="minorHAnsi" w:hAnsiTheme="minorHAnsi"/>
          <w:sz w:val="22"/>
        </w:rPr>
        <w:t>oncesionář je povinen Zadavateli</w:t>
      </w:r>
      <w:r w:rsidR="00261643" w:rsidRPr="00150ED8">
        <w:rPr>
          <w:rFonts w:asciiTheme="minorHAnsi" w:hAnsiTheme="minorHAnsi"/>
          <w:sz w:val="22"/>
        </w:rPr>
        <w:t xml:space="preserve"> vyhovět.</w:t>
      </w:r>
    </w:p>
    <w:p w14:paraId="0CCA4706" w14:textId="655A2653" w:rsidR="00883292" w:rsidRPr="00150ED8" w:rsidRDefault="00261643"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V př</w:t>
      </w:r>
      <w:r w:rsidR="0098000D" w:rsidRPr="00150ED8">
        <w:rPr>
          <w:rFonts w:asciiTheme="minorHAnsi" w:hAnsiTheme="minorHAnsi"/>
          <w:sz w:val="22"/>
        </w:rPr>
        <w:t>ípadě, že prohlídka podle předcházejícího bodu Smlouvy</w:t>
      </w:r>
      <w:r w:rsidRPr="00150ED8">
        <w:rPr>
          <w:rFonts w:asciiTheme="minorHAnsi" w:hAnsiTheme="minorHAnsi"/>
          <w:sz w:val="22"/>
        </w:rPr>
        <w:t xml:space="preserve"> p</w:t>
      </w:r>
      <w:r w:rsidR="0098000D" w:rsidRPr="00150ED8">
        <w:rPr>
          <w:rFonts w:asciiTheme="minorHAnsi" w:hAnsiTheme="minorHAnsi"/>
          <w:sz w:val="22"/>
        </w:rPr>
        <w:t xml:space="preserve">rokáže, že příslušná část </w:t>
      </w:r>
      <w:r w:rsidR="00BA57B4" w:rsidRPr="00150ED8">
        <w:rPr>
          <w:rFonts w:asciiTheme="minorHAnsi" w:hAnsiTheme="minorHAnsi"/>
          <w:sz w:val="22"/>
        </w:rPr>
        <w:t>Objekt</w:t>
      </w:r>
      <w:r w:rsidR="002C6F3D" w:rsidRPr="00150ED8">
        <w:rPr>
          <w:rFonts w:asciiTheme="minorHAnsi" w:hAnsiTheme="minorHAnsi"/>
          <w:sz w:val="22"/>
        </w:rPr>
        <w:t>u</w:t>
      </w:r>
      <w:r w:rsidR="00C57B19" w:rsidRPr="00150ED8">
        <w:rPr>
          <w:rFonts w:asciiTheme="minorHAnsi" w:hAnsiTheme="minorHAnsi"/>
          <w:sz w:val="22"/>
        </w:rPr>
        <w:t xml:space="preserve"> </w:t>
      </w:r>
      <w:r w:rsidRPr="00150ED8">
        <w:rPr>
          <w:rFonts w:asciiTheme="minorHAnsi" w:hAnsiTheme="minorHAnsi"/>
          <w:sz w:val="22"/>
        </w:rPr>
        <w:t>nevykazuje V</w:t>
      </w:r>
      <w:r w:rsidR="00C57B19" w:rsidRPr="00150ED8">
        <w:rPr>
          <w:rFonts w:asciiTheme="minorHAnsi" w:hAnsiTheme="minorHAnsi"/>
          <w:sz w:val="22"/>
        </w:rPr>
        <w:t xml:space="preserve">ady, bude </w:t>
      </w:r>
      <w:r w:rsidRPr="00150ED8">
        <w:rPr>
          <w:rFonts w:asciiTheme="minorHAnsi" w:hAnsiTheme="minorHAnsi"/>
          <w:sz w:val="22"/>
        </w:rPr>
        <w:t>tento případ považován za</w:t>
      </w:r>
      <w:r w:rsidR="00C57B19" w:rsidRPr="00150ED8">
        <w:rPr>
          <w:rFonts w:asciiTheme="minorHAnsi" w:hAnsiTheme="minorHAnsi"/>
          <w:sz w:val="22"/>
        </w:rPr>
        <w:t xml:space="preserve"> </w:t>
      </w:r>
      <w:r w:rsidRPr="00150ED8">
        <w:rPr>
          <w:rFonts w:asciiTheme="minorHAnsi" w:hAnsiTheme="minorHAnsi"/>
          <w:sz w:val="22"/>
        </w:rPr>
        <w:t>Kompenzovanou Událost.</w:t>
      </w:r>
      <w:r w:rsidR="0098000D" w:rsidRPr="00150ED8">
        <w:rPr>
          <w:rFonts w:asciiTheme="minorHAnsi" w:hAnsiTheme="minorHAnsi"/>
          <w:sz w:val="22"/>
        </w:rPr>
        <w:t xml:space="preserve"> </w:t>
      </w:r>
      <w:r w:rsidRPr="00150ED8">
        <w:rPr>
          <w:rFonts w:asciiTheme="minorHAnsi" w:hAnsiTheme="minorHAnsi"/>
          <w:sz w:val="22"/>
        </w:rPr>
        <w:t>V příp</w:t>
      </w:r>
      <w:r w:rsidR="0098000D" w:rsidRPr="00150ED8">
        <w:rPr>
          <w:rFonts w:asciiTheme="minorHAnsi" w:hAnsiTheme="minorHAnsi"/>
          <w:sz w:val="22"/>
        </w:rPr>
        <w:t>adě, že prohlídka</w:t>
      </w:r>
      <w:r w:rsidRPr="00150ED8">
        <w:rPr>
          <w:rFonts w:asciiTheme="minorHAnsi" w:hAnsiTheme="minorHAnsi"/>
          <w:sz w:val="22"/>
        </w:rPr>
        <w:t xml:space="preserve"> p</w:t>
      </w:r>
      <w:r w:rsidR="0098000D" w:rsidRPr="00150ED8">
        <w:rPr>
          <w:rFonts w:asciiTheme="minorHAnsi" w:hAnsiTheme="minorHAnsi"/>
          <w:sz w:val="22"/>
        </w:rPr>
        <w:t xml:space="preserve">rokáže, že příslušná část </w:t>
      </w:r>
      <w:r w:rsidR="00BA57B4" w:rsidRPr="00150ED8">
        <w:rPr>
          <w:rFonts w:asciiTheme="minorHAnsi" w:hAnsiTheme="minorHAnsi"/>
          <w:sz w:val="22"/>
        </w:rPr>
        <w:t>Objekt</w:t>
      </w:r>
      <w:r w:rsidR="002C6F3D" w:rsidRPr="00150ED8">
        <w:rPr>
          <w:rFonts w:asciiTheme="minorHAnsi" w:hAnsiTheme="minorHAnsi"/>
          <w:sz w:val="22"/>
        </w:rPr>
        <w:t>u</w:t>
      </w:r>
      <w:r w:rsidR="00C57B19" w:rsidRPr="00150ED8">
        <w:rPr>
          <w:rFonts w:asciiTheme="minorHAnsi" w:hAnsiTheme="minorHAnsi"/>
          <w:sz w:val="22"/>
        </w:rPr>
        <w:t xml:space="preserve"> </w:t>
      </w:r>
      <w:r w:rsidRPr="00150ED8">
        <w:rPr>
          <w:rFonts w:asciiTheme="minorHAnsi" w:hAnsiTheme="minorHAnsi"/>
          <w:sz w:val="22"/>
        </w:rPr>
        <w:t xml:space="preserve">vykazuje Vady, </w:t>
      </w:r>
      <w:r w:rsidR="0005382F" w:rsidRPr="00150ED8">
        <w:rPr>
          <w:rFonts w:asciiTheme="minorHAnsi" w:hAnsiTheme="minorHAnsi" w:cstheme="minorHAnsi"/>
          <w:sz w:val="22"/>
          <w:szCs w:val="22"/>
        </w:rPr>
        <w:t>pořídí o tom Zadavatel písemný záznam, který předá na místě Koncesionáři</w:t>
      </w:r>
      <w:r w:rsidRPr="00150ED8">
        <w:rPr>
          <w:rFonts w:asciiTheme="minorHAnsi" w:hAnsiTheme="minorHAnsi" w:cstheme="minorHAnsi"/>
          <w:sz w:val="22"/>
          <w:szCs w:val="22"/>
        </w:rPr>
        <w:t>.</w:t>
      </w:r>
      <w:r w:rsidR="00C57B19" w:rsidRPr="00105634">
        <w:rPr>
          <w:rFonts w:asciiTheme="minorHAnsi" w:hAnsiTheme="minorHAnsi"/>
          <w:sz w:val="22"/>
        </w:rPr>
        <w:t xml:space="preserve"> </w:t>
      </w:r>
      <w:r w:rsidRPr="00105634">
        <w:rPr>
          <w:rFonts w:asciiTheme="minorHAnsi" w:hAnsiTheme="minorHAnsi"/>
          <w:sz w:val="22"/>
        </w:rPr>
        <w:t xml:space="preserve">Koncesionáři v tomto </w:t>
      </w:r>
      <w:r w:rsidRPr="00105634">
        <w:rPr>
          <w:rFonts w:asciiTheme="minorHAnsi" w:hAnsiTheme="minorHAnsi"/>
          <w:sz w:val="22"/>
        </w:rPr>
        <w:lastRenderedPageBreak/>
        <w:t>případě nevzniká právo na jakoukoliv náhradu ani na</w:t>
      </w:r>
      <w:r w:rsidR="00C57B19" w:rsidRPr="00105634">
        <w:rPr>
          <w:rFonts w:asciiTheme="minorHAnsi" w:hAnsiTheme="minorHAnsi"/>
          <w:sz w:val="22"/>
        </w:rPr>
        <w:t xml:space="preserve"> </w:t>
      </w:r>
      <w:r w:rsidR="0098000D" w:rsidRPr="00150ED8">
        <w:rPr>
          <w:rFonts w:asciiTheme="minorHAnsi" w:hAnsiTheme="minorHAnsi"/>
          <w:sz w:val="22"/>
        </w:rPr>
        <w:t>prodloužení termínů dle této Smlouvy.</w:t>
      </w:r>
    </w:p>
    <w:p w14:paraId="47135765" w14:textId="4E7D3909" w:rsidR="00883292" w:rsidRPr="009B2A7D" w:rsidRDefault="00261643"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Pokud </w:t>
      </w:r>
      <w:r w:rsidR="00A82714" w:rsidRPr="00150ED8">
        <w:rPr>
          <w:rFonts w:asciiTheme="minorHAnsi" w:hAnsiTheme="minorHAnsi"/>
          <w:sz w:val="22"/>
        </w:rPr>
        <w:t>Zadavatel</w:t>
      </w:r>
      <w:r w:rsidR="00A82714" w:rsidRPr="00105634">
        <w:rPr>
          <w:rFonts w:asciiTheme="minorHAnsi" w:hAnsiTheme="minorHAnsi"/>
          <w:sz w:val="22"/>
        </w:rPr>
        <w:t xml:space="preserve"> </w:t>
      </w:r>
      <w:r w:rsidRPr="00105634">
        <w:rPr>
          <w:rFonts w:asciiTheme="minorHAnsi" w:hAnsiTheme="minorHAnsi"/>
          <w:sz w:val="22"/>
        </w:rPr>
        <w:t>zjistí, že Konce</w:t>
      </w:r>
      <w:r w:rsidR="00BB6A23" w:rsidRPr="00105634">
        <w:rPr>
          <w:rFonts w:asciiTheme="minorHAnsi" w:hAnsiTheme="minorHAnsi"/>
          <w:sz w:val="22"/>
        </w:rPr>
        <w:t>sionář či Osoba na s</w:t>
      </w:r>
      <w:r w:rsidRPr="00105634">
        <w:rPr>
          <w:rFonts w:asciiTheme="minorHAnsi" w:hAnsiTheme="minorHAnsi"/>
          <w:sz w:val="22"/>
        </w:rPr>
        <w:t>traně Koncesionáře nepostupují podle svých závazků</w:t>
      </w:r>
      <w:r w:rsidR="00C57B19" w:rsidRPr="00150ED8">
        <w:rPr>
          <w:rFonts w:asciiTheme="minorHAnsi" w:hAnsiTheme="minorHAnsi"/>
          <w:sz w:val="22"/>
        </w:rPr>
        <w:t xml:space="preserve"> </w:t>
      </w:r>
      <w:r w:rsidR="00A82714" w:rsidRPr="00150ED8">
        <w:rPr>
          <w:rFonts w:asciiTheme="minorHAnsi" w:hAnsiTheme="minorHAnsi"/>
          <w:sz w:val="22"/>
        </w:rPr>
        <w:t>podle této S</w:t>
      </w:r>
      <w:r w:rsidRPr="00150ED8">
        <w:rPr>
          <w:rFonts w:asciiTheme="minorHAnsi" w:hAnsiTheme="minorHAnsi"/>
          <w:sz w:val="22"/>
        </w:rPr>
        <w:t xml:space="preserve">mlouvy, může </w:t>
      </w:r>
      <w:r w:rsidR="00A82714" w:rsidRPr="00150ED8">
        <w:rPr>
          <w:rFonts w:asciiTheme="minorHAnsi" w:hAnsiTheme="minorHAnsi"/>
          <w:sz w:val="22"/>
        </w:rPr>
        <w:t>Zadavatel a/nebo Technický dozor</w:t>
      </w:r>
      <w:r w:rsidR="00714E9E" w:rsidRPr="00150ED8">
        <w:rPr>
          <w:rFonts w:asciiTheme="minorHAnsi" w:hAnsiTheme="minorHAnsi"/>
          <w:sz w:val="22"/>
        </w:rPr>
        <w:t xml:space="preserve"> a/nebo Expert</w:t>
      </w:r>
      <w:r w:rsidR="00A82714" w:rsidRPr="00150ED8">
        <w:rPr>
          <w:rFonts w:asciiTheme="minorHAnsi" w:hAnsiTheme="minorHAnsi"/>
          <w:sz w:val="22"/>
        </w:rPr>
        <w:t xml:space="preserve"> </w:t>
      </w:r>
      <w:r w:rsidRPr="00150ED8">
        <w:rPr>
          <w:rFonts w:asciiTheme="minorHAnsi" w:hAnsiTheme="minorHAnsi"/>
          <w:sz w:val="22"/>
        </w:rPr>
        <w:t xml:space="preserve">požadovat nápravu či </w:t>
      </w:r>
      <w:r w:rsidR="00A82714" w:rsidRPr="00150ED8">
        <w:rPr>
          <w:rFonts w:asciiTheme="minorHAnsi" w:hAnsiTheme="minorHAnsi"/>
          <w:sz w:val="22"/>
        </w:rPr>
        <w:t>po</w:t>
      </w:r>
      <w:r w:rsidRPr="00150ED8">
        <w:rPr>
          <w:rFonts w:asciiTheme="minorHAnsi" w:hAnsiTheme="minorHAnsi"/>
          <w:sz w:val="22"/>
        </w:rPr>
        <w:t>zastavit</w:t>
      </w:r>
      <w:r w:rsidR="00A82714" w:rsidRPr="00150ED8">
        <w:rPr>
          <w:rFonts w:asciiTheme="minorHAnsi" w:hAnsiTheme="minorHAnsi"/>
          <w:sz w:val="22"/>
        </w:rPr>
        <w:t xml:space="preserve">, nejdéle však na </w:t>
      </w:r>
      <w:r w:rsidR="00014D65" w:rsidRPr="00150ED8">
        <w:rPr>
          <w:rFonts w:asciiTheme="minorHAnsi" w:hAnsiTheme="minorHAnsi"/>
          <w:sz w:val="22"/>
        </w:rPr>
        <w:t>dobu, než bude pochybení odstraněno a odstranění potvrzeno osobou oprávněnou k </w:t>
      </w:r>
      <w:r w:rsidR="009D739D" w:rsidRPr="00150ED8">
        <w:rPr>
          <w:rFonts w:asciiTheme="minorHAnsi" w:hAnsiTheme="minorHAnsi"/>
          <w:sz w:val="22"/>
        </w:rPr>
        <w:t>tom</w:t>
      </w:r>
      <w:r w:rsidR="00014D65" w:rsidRPr="00150ED8">
        <w:rPr>
          <w:rFonts w:asciiTheme="minorHAnsi" w:hAnsiTheme="minorHAnsi"/>
          <w:sz w:val="22"/>
        </w:rPr>
        <w:t>u Zadavatelem</w:t>
      </w:r>
      <w:r w:rsidR="00A82714" w:rsidRPr="00150ED8">
        <w:rPr>
          <w:rFonts w:asciiTheme="minorHAnsi" w:hAnsiTheme="minorHAnsi"/>
          <w:sz w:val="22"/>
        </w:rPr>
        <w:t>,</w:t>
      </w:r>
      <w:r w:rsidRPr="00150ED8">
        <w:rPr>
          <w:rFonts w:asciiTheme="minorHAnsi" w:hAnsiTheme="minorHAnsi"/>
          <w:sz w:val="22"/>
        </w:rPr>
        <w:t xml:space="preserve"> provádění </w:t>
      </w:r>
      <w:r w:rsidR="00A82714" w:rsidRPr="00150ED8">
        <w:rPr>
          <w:rFonts w:asciiTheme="minorHAnsi" w:hAnsiTheme="minorHAnsi"/>
          <w:sz w:val="22"/>
        </w:rPr>
        <w:t>dalších</w:t>
      </w:r>
      <w:r w:rsidRPr="00150ED8">
        <w:rPr>
          <w:rFonts w:asciiTheme="minorHAnsi" w:hAnsiTheme="minorHAnsi"/>
          <w:sz w:val="22"/>
        </w:rPr>
        <w:t xml:space="preserve"> činností</w:t>
      </w:r>
      <w:r w:rsidR="00A82714" w:rsidRPr="00150ED8">
        <w:rPr>
          <w:rFonts w:asciiTheme="minorHAnsi" w:hAnsiTheme="minorHAnsi"/>
          <w:sz w:val="22"/>
        </w:rPr>
        <w:t xml:space="preserve"> Koncesionáře v rámci </w:t>
      </w:r>
      <w:r w:rsidR="00571D4A" w:rsidRPr="00150ED8">
        <w:rPr>
          <w:rFonts w:asciiTheme="minorHAnsi" w:hAnsiTheme="minorHAnsi"/>
          <w:sz w:val="22"/>
        </w:rPr>
        <w:t>Rekonstrukce Objektu</w:t>
      </w:r>
      <w:r w:rsidR="00A82714" w:rsidRPr="00150ED8">
        <w:rPr>
          <w:rFonts w:asciiTheme="minorHAnsi" w:hAnsiTheme="minorHAnsi"/>
          <w:sz w:val="22"/>
        </w:rPr>
        <w:t>,</w:t>
      </w:r>
      <w:r w:rsidRPr="00150ED8">
        <w:rPr>
          <w:rFonts w:asciiTheme="minorHAnsi" w:hAnsiTheme="minorHAnsi"/>
          <w:sz w:val="22"/>
        </w:rPr>
        <w:t xml:space="preserve"> a dále</w:t>
      </w:r>
      <w:r w:rsidR="00C57B19" w:rsidRPr="00150ED8">
        <w:rPr>
          <w:rFonts w:asciiTheme="minorHAnsi" w:hAnsiTheme="minorHAnsi"/>
          <w:sz w:val="22"/>
        </w:rPr>
        <w:t xml:space="preserve"> </w:t>
      </w:r>
      <w:r w:rsidR="00A82714" w:rsidRPr="00150ED8">
        <w:rPr>
          <w:rFonts w:asciiTheme="minorHAnsi" w:hAnsiTheme="minorHAnsi"/>
          <w:sz w:val="22"/>
        </w:rPr>
        <w:t xml:space="preserve">žádat </w:t>
      </w:r>
      <w:r w:rsidRPr="00150ED8">
        <w:rPr>
          <w:rFonts w:asciiTheme="minorHAnsi" w:hAnsiTheme="minorHAnsi"/>
          <w:sz w:val="22"/>
        </w:rPr>
        <w:t>náhradu nákladů spojených s</w:t>
      </w:r>
      <w:r w:rsidR="00A82714" w:rsidRPr="00150ED8">
        <w:rPr>
          <w:rFonts w:asciiTheme="minorHAnsi" w:hAnsiTheme="minorHAnsi"/>
          <w:sz w:val="22"/>
        </w:rPr>
        <w:t> kontrolou</w:t>
      </w:r>
      <w:r w:rsidRPr="00150ED8">
        <w:rPr>
          <w:rFonts w:asciiTheme="minorHAnsi" w:hAnsiTheme="minorHAnsi"/>
          <w:sz w:val="22"/>
        </w:rPr>
        <w:t xml:space="preserve">. </w:t>
      </w:r>
      <w:r w:rsidR="00A82714" w:rsidRPr="00150ED8">
        <w:rPr>
          <w:rFonts w:asciiTheme="minorHAnsi" w:hAnsiTheme="minorHAnsi"/>
          <w:sz w:val="22"/>
        </w:rPr>
        <w:t xml:space="preserve">Koncesionář se zavazuje řádně a včas splnit požadavky v souladu s předcházející větou. Koncesionář se zavazuje bezodkladně písemně informovat Zadavatele </w:t>
      </w:r>
      <w:r w:rsidR="001D6EBA" w:rsidRPr="00150ED8">
        <w:rPr>
          <w:rFonts w:asciiTheme="minorHAnsi" w:hAnsiTheme="minorHAnsi"/>
          <w:sz w:val="22"/>
        </w:rPr>
        <w:t xml:space="preserve">o </w:t>
      </w:r>
      <w:r w:rsidR="00A82714" w:rsidRPr="00150ED8">
        <w:rPr>
          <w:rFonts w:asciiTheme="minorHAnsi" w:hAnsiTheme="minorHAnsi"/>
          <w:sz w:val="22"/>
        </w:rPr>
        <w:t>kontrole a zjištěních provedených Poskytovatelem</w:t>
      </w:r>
      <w:r w:rsidR="00546749" w:rsidRPr="00150ED8">
        <w:rPr>
          <w:rFonts w:asciiTheme="minorHAnsi" w:hAnsiTheme="minorHAnsi"/>
          <w:sz w:val="22"/>
        </w:rPr>
        <w:t xml:space="preserve"> D</w:t>
      </w:r>
      <w:r w:rsidR="00A82714" w:rsidRPr="00150ED8">
        <w:rPr>
          <w:rFonts w:asciiTheme="minorHAnsi" w:hAnsiTheme="minorHAnsi"/>
          <w:sz w:val="22"/>
        </w:rPr>
        <w:t xml:space="preserve">otace a/nebo Kontrolním orgánem. </w:t>
      </w:r>
      <w:r w:rsidRPr="00150ED8">
        <w:rPr>
          <w:rFonts w:asciiTheme="minorHAnsi" w:hAnsiTheme="minorHAnsi"/>
          <w:sz w:val="22"/>
        </w:rPr>
        <w:t>Pro vyloučení pochybností se uvádí, že Koncesionář</w:t>
      </w:r>
      <w:r w:rsidR="00C57B19" w:rsidRPr="00150ED8">
        <w:rPr>
          <w:rFonts w:asciiTheme="minorHAnsi" w:hAnsiTheme="minorHAnsi"/>
          <w:sz w:val="22"/>
        </w:rPr>
        <w:t xml:space="preserve"> </w:t>
      </w:r>
      <w:r w:rsidRPr="00150ED8">
        <w:rPr>
          <w:rFonts w:asciiTheme="minorHAnsi" w:hAnsiTheme="minorHAnsi"/>
          <w:sz w:val="22"/>
        </w:rPr>
        <w:t>nebude mít v takovém případě nárok na jakoukoliv n</w:t>
      </w:r>
      <w:r w:rsidR="00A82714" w:rsidRPr="00150ED8">
        <w:rPr>
          <w:rFonts w:asciiTheme="minorHAnsi" w:hAnsiTheme="minorHAnsi"/>
          <w:sz w:val="22"/>
        </w:rPr>
        <w:t>áhradu či na prodlou</w:t>
      </w:r>
      <w:r w:rsidR="00EC58AC" w:rsidRPr="00150ED8">
        <w:rPr>
          <w:rFonts w:asciiTheme="minorHAnsi" w:hAnsiTheme="minorHAnsi"/>
          <w:sz w:val="22"/>
        </w:rPr>
        <w:t>žení termínů dle této Smlouvy.</w:t>
      </w:r>
      <w:r w:rsidR="00D94F01" w:rsidRPr="00150ED8">
        <w:rPr>
          <w:rFonts w:asciiTheme="minorHAnsi" w:hAnsiTheme="minorHAnsi" w:cstheme="minorHAnsi"/>
          <w:sz w:val="22"/>
          <w:szCs w:val="22"/>
        </w:rPr>
        <w:t xml:space="preserve"> Ukáže-li se při postupu dle tohoto odstavce zjištění Zadavatele nepravdivým a koncesionář postupoval zcela podle svých závazků vyplývajících z této Smlouvy, bude takový případ považován za Kompenzovanou událost.</w:t>
      </w:r>
    </w:p>
    <w:p w14:paraId="4C0C8998" w14:textId="77777777" w:rsidR="00666F2E" w:rsidRPr="00150ED8" w:rsidRDefault="00A82714" w:rsidP="00EC58AC">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 xml:space="preserve">Dokončení </w:t>
      </w:r>
      <w:r w:rsidR="00571D4A" w:rsidRPr="00150ED8">
        <w:rPr>
          <w:rFonts w:asciiTheme="minorHAnsi" w:eastAsia="Calibri" w:hAnsiTheme="minorHAnsi" w:cstheme="minorHAnsi"/>
          <w:b/>
          <w:sz w:val="22"/>
          <w:szCs w:val="22"/>
          <w:lang w:eastAsia="cs-CZ"/>
        </w:rPr>
        <w:t>Rekonstrukce Objektu</w:t>
      </w:r>
      <w:r w:rsidRPr="00150ED8">
        <w:rPr>
          <w:rFonts w:asciiTheme="minorHAnsi" w:eastAsia="Calibri" w:hAnsiTheme="minorHAnsi" w:cstheme="minorHAnsi"/>
          <w:b/>
          <w:sz w:val="22"/>
          <w:szCs w:val="22"/>
          <w:lang w:eastAsia="cs-CZ"/>
        </w:rPr>
        <w:t>,</w:t>
      </w:r>
      <w:r w:rsidR="00B935EF" w:rsidRPr="00150ED8">
        <w:rPr>
          <w:rFonts w:asciiTheme="minorHAnsi" w:eastAsia="Calibri" w:hAnsiTheme="minorHAnsi" w:cstheme="minorHAnsi"/>
          <w:b/>
          <w:sz w:val="22"/>
          <w:szCs w:val="22"/>
          <w:lang w:eastAsia="cs-CZ"/>
        </w:rPr>
        <w:t xml:space="preserve"> testy </w:t>
      </w:r>
      <w:r w:rsidR="00BA57B4" w:rsidRPr="00150ED8">
        <w:rPr>
          <w:rFonts w:asciiTheme="minorHAnsi" w:eastAsia="Calibri" w:hAnsiTheme="minorHAnsi" w:cstheme="minorHAnsi"/>
          <w:b/>
          <w:sz w:val="22"/>
          <w:szCs w:val="22"/>
          <w:lang w:eastAsia="cs-CZ"/>
        </w:rPr>
        <w:t>Objekt</w:t>
      </w:r>
      <w:r w:rsidR="002C6F3D" w:rsidRPr="00150ED8">
        <w:rPr>
          <w:rFonts w:asciiTheme="minorHAnsi" w:eastAsia="Calibri" w:hAnsiTheme="minorHAnsi" w:cstheme="minorHAnsi"/>
          <w:b/>
          <w:sz w:val="22"/>
          <w:szCs w:val="22"/>
          <w:lang w:eastAsia="cs-CZ"/>
        </w:rPr>
        <w:t>u</w:t>
      </w:r>
      <w:r w:rsidR="00B935EF" w:rsidRPr="00150ED8">
        <w:rPr>
          <w:rFonts w:asciiTheme="minorHAnsi" w:eastAsia="Calibri" w:hAnsiTheme="minorHAnsi" w:cstheme="minorHAnsi"/>
          <w:b/>
          <w:sz w:val="22"/>
          <w:szCs w:val="22"/>
          <w:lang w:eastAsia="cs-CZ"/>
        </w:rPr>
        <w:t>, P</w:t>
      </w:r>
      <w:r w:rsidR="00C81C39" w:rsidRPr="00150ED8">
        <w:rPr>
          <w:rFonts w:asciiTheme="minorHAnsi" w:eastAsia="Calibri" w:hAnsiTheme="minorHAnsi" w:cstheme="minorHAnsi"/>
          <w:b/>
          <w:sz w:val="22"/>
          <w:szCs w:val="22"/>
          <w:lang w:eastAsia="cs-CZ"/>
        </w:rPr>
        <w:t>otvrzení dodání</w:t>
      </w:r>
      <w:r w:rsidR="00B935EF" w:rsidRPr="00150ED8">
        <w:rPr>
          <w:rFonts w:asciiTheme="minorHAnsi" w:eastAsia="Calibri" w:hAnsiTheme="minorHAnsi" w:cstheme="minorHAnsi"/>
          <w:b/>
          <w:sz w:val="22"/>
          <w:szCs w:val="22"/>
          <w:lang w:eastAsia="cs-CZ"/>
        </w:rPr>
        <w:t xml:space="preserve"> </w:t>
      </w:r>
      <w:r w:rsidR="00BA57B4" w:rsidRPr="00150ED8">
        <w:rPr>
          <w:rFonts w:asciiTheme="minorHAnsi" w:eastAsia="Calibri" w:hAnsiTheme="minorHAnsi" w:cstheme="minorHAnsi"/>
          <w:b/>
          <w:sz w:val="22"/>
          <w:szCs w:val="22"/>
          <w:lang w:eastAsia="cs-CZ"/>
        </w:rPr>
        <w:t>Objekt</w:t>
      </w:r>
      <w:r w:rsidR="002C6F3D" w:rsidRPr="00150ED8">
        <w:rPr>
          <w:rFonts w:asciiTheme="minorHAnsi" w:eastAsia="Calibri" w:hAnsiTheme="minorHAnsi" w:cstheme="minorHAnsi"/>
          <w:b/>
          <w:sz w:val="22"/>
          <w:szCs w:val="22"/>
          <w:lang w:eastAsia="cs-CZ"/>
        </w:rPr>
        <w:t>u</w:t>
      </w:r>
    </w:p>
    <w:p w14:paraId="18076623" w14:textId="2E1C7E34" w:rsidR="00883292" w:rsidRPr="00105634" w:rsidRDefault="00A82714" w:rsidP="00241AA3">
      <w:pPr>
        <w:pStyle w:val="RLTextlnkuslovan"/>
        <w:numPr>
          <w:ilvl w:val="1"/>
          <w:numId w:val="12"/>
        </w:numPr>
        <w:tabs>
          <w:tab w:val="num" w:pos="1474"/>
        </w:tabs>
        <w:ind w:left="1474"/>
        <w:rPr>
          <w:rFonts w:asciiTheme="minorHAnsi" w:hAnsiTheme="minorHAnsi"/>
          <w:sz w:val="22"/>
        </w:rPr>
      </w:pPr>
      <w:bookmarkStart w:id="102" w:name="_Ref417037267"/>
      <w:r w:rsidRPr="00105634">
        <w:rPr>
          <w:rFonts w:asciiTheme="minorHAnsi" w:hAnsiTheme="minorHAnsi"/>
          <w:sz w:val="22"/>
        </w:rPr>
        <w:t xml:space="preserve">Před existencí účinného (pokud se bude jednat o správní rozhodnutí a bude proti němu přípustný opravný prostředek) </w:t>
      </w:r>
      <w:r w:rsidR="00175566" w:rsidRPr="00105634">
        <w:rPr>
          <w:rFonts w:asciiTheme="minorHAnsi" w:hAnsiTheme="minorHAnsi"/>
          <w:sz w:val="22"/>
        </w:rPr>
        <w:t>k</w:t>
      </w:r>
      <w:r w:rsidR="00261643" w:rsidRPr="00105634">
        <w:rPr>
          <w:rFonts w:asciiTheme="minorHAnsi" w:hAnsiTheme="minorHAnsi"/>
          <w:sz w:val="22"/>
        </w:rPr>
        <w:t xml:space="preserve">olaudačního </w:t>
      </w:r>
      <w:r w:rsidRPr="00105634">
        <w:rPr>
          <w:rFonts w:asciiTheme="minorHAnsi" w:hAnsiTheme="minorHAnsi"/>
          <w:sz w:val="22"/>
        </w:rPr>
        <w:t xml:space="preserve">souhlasu </w:t>
      </w:r>
      <w:r w:rsidR="007F5333" w:rsidRPr="00105634">
        <w:rPr>
          <w:rFonts w:asciiTheme="minorHAnsi" w:hAnsiTheme="minorHAnsi"/>
          <w:sz w:val="22"/>
        </w:rPr>
        <w:t xml:space="preserve">či jiného rozhodnutí, jímž bude užívání stavby vykonatelně umožněno, </w:t>
      </w:r>
      <w:r w:rsidR="004737F0" w:rsidRPr="00150ED8">
        <w:rPr>
          <w:rFonts w:asciiTheme="minorHAnsi" w:hAnsiTheme="minorHAnsi"/>
          <w:sz w:val="22"/>
        </w:rPr>
        <w:t xml:space="preserve">a před </w:t>
      </w:r>
      <w:r w:rsidR="00602A4A" w:rsidRPr="00150ED8">
        <w:rPr>
          <w:rFonts w:asciiTheme="minorHAnsi" w:hAnsiTheme="minorHAnsi"/>
          <w:sz w:val="22"/>
        </w:rPr>
        <w:t xml:space="preserve">Potvrzením dodání </w:t>
      </w:r>
      <w:r w:rsidR="00BA57B4" w:rsidRPr="00150ED8">
        <w:rPr>
          <w:rFonts w:asciiTheme="minorHAnsi" w:hAnsiTheme="minorHAnsi"/>
          <w:sz w:val="22"/>
        </w:rPr>
        <w:t>Objekt</w:t>
      </w:r>
      <w:r w:rsidR="002C6F3D" w:rsidRPr="00150ED8">
        <w:rPr>
          <w:rFonts w:asciiTheme="minorHAnsi" w:hAnsiTheme="minorHAnsi"/>
          <w:sz w:val="22"/>
        </w:rPr>
        <w:t>u</w:t>
      </w:r>
      <w:r w:rsidR="004737F0" w:rsidRPr="00150ED8">
        <w:rPr>
          <w:rFonts w:asciiTheme="minorHAnsi" w:hAnsiTheme="minorHAnsi"/>
          <w:sz w:val="22"/>
        </w:rPr>
        <w:t xml:space="preserve"> v souladu s touto Smlouvou</w:t>
      </w:r>
      <w:r w:rsidR="00261643" w:rsidRPr="00150ED8">
        <w:rPr>
          <w:rFonts w:asciiTheme="minorHAnsi" w:hAnsiTheme="minorHAnsi"/>
          <w:sz w:val="22"/>
        </w:rPr>
        <w:t xml:space="preserve"> nesmí být </w:t>
      </w:r>
      <w:r w:rsidR="00BA57B4" w:rsidRPr="00150ED8">
        <w:rPr>
          <w:rFonts w:asciiTheme="minorHAnsi" w:hAnsiTheme="minorHAnsi"/>
          <w:sz w:val="22"/>
        </w:rPr>
        <w:t>Objekt</w:t>
      </w:r>
      <w:r w:rsidR="00261643" w:rsidRPr="00150ED8">
        <w:rPr>
          <w:rFonts w:asciiTheme="minorHAnsi" w:hAnsiTheme="minorHAnsi"/>
          <w:sz w:val="22"/>
        </w:rPr>
        <w:t xml:space="preserve"> </w:t>
      </w:r>
      <w:r w:rsidR="004737F0" w:rsidRPr="00150ED8">
        <w:rPr>
          <w:rFonts w:asciiTheme="minorHAnsi" w:hAnsiTheme="minorHAnsi"/>
          <w:sz w:val="22"/>
        </w:rPr>
        <w:t xml:space="preserve">ani jeho část </w:t>
      </w:r>
      <w:r w:rsidR="001766DC" w:rsidRPr="00150ED8">
        <w:rPr>
          <w:rFonts w:asciiTheme="minorHAnsi" w:hAnsiTheme="minorHAnsi"/>
          <w:sz w:val="22"/>
        </w:rPr>
        <w:t xml:space="preserve">užívána </w:t>
      </w:r>
      <w:r w:rsidR="004737F0" w:rsidRPr="00150ED8">
        <w:rPr>
          <w:rFonts w:asciiTheme="minorHAnsi" w:hAnsiTheme="minorHAnsi"/>
          <w:sz w:val="22"/>
        </w:rPr>
        <w:t>Koncesionářem ani jakoukoli třetí osobou</w:t>
      </w:r>
      <w:r w:rsidR="00C035EE" w:rsidRPr="00150ED8">
        <w:rPr>
          <w:rFonts w:asciiTheme="minorHAnsi" w:hAnsiTheme="minorHAnsi" w:cstheme="minorHAnsi"/>
          <w:sz w:val="22"/>
          <w:szCs w:val="22"/>
        </w:rPr>
        <w:t>; to neplatí, bude-li v Objektu povolen zkušební provoz</w:t>
      </w:r>
      <w:r w:rsidR="00C035EE" w:rsidRPr="00105634">
        <w:rPr>
          <w:rFonts w:asciiTheme="minorHAnsi" w:hAnsiTheme="minorHAnsi"/>
          <w:sz w:val="22"/>
        </w:rPr>
        <w:t>.</w:t>
      </w:r>
      <w:bookmarkEnd w:id="102"/>
    </w:p>
    <w:p w14:paraId="6EE5FEFD" w14:textId="77777777" w:rsidR="00603B90" w:rsidRPr="00150ED8" w:rsidRDefault="00AE3F55" w:rsidP="00241AA3">
      <w:pPr>
        <w:pStyle w:val="RLTextlnkuslovan"/>
        <w:numPr>
          <w:ilvl w:val="1"/>
          <w:numId w:val="12"/>
        </w:numPr>
        <w:tabs>
          <w:tab w:val="num" w:pos="1474"/>
        </w:tabs>
        <w:ind w:left="1474"/>
        <w:rPr>
          <w:rFonts w:asciiTheme="minorHAnsi" w:hAnsiTheme="minorHAnsi"/>
          <w:sz w:val="22"/>
        </w:rPr>
      </w:pPr>
      <w:bookmarkStart w:id="103" w:name="_Ref416168072"/>
      <w:r w:rsidRPr="00105634">
        <w:rPr>
          <w:rFonts w:asciiTheme="minorHAnsi" w:hAnsiTheme="minorHAnsi"/>
          <w:sz w:val="22"/>
        </w:rPr>
        <w:t>Řádn</w:t>
      </w:r>
      <w:r w:rsidR="009D739D" w:rsidRPr="00105634">
        <w:rPr>
          <w:rFonts w:asciiTheme="minorHAnsi" w:hAnsiTheme="minorHAnsi"/>
          <w:sz w:val="22"/>
        </w:rPr>
        <w:t>é</w:t>
      </w:r>
      <w:r w:rsidRPr="00105634">
        <w:rPr>
          <w:rFonts w:asciiTheme="minorHAnsi" w:hAnsiTheme="minorHAnsi"/>
          <w:sz w:val="22"/>
        </w:rPr>
        <w:t xml:space="preserve"> a </w:t>
      </w:r>
      <w:r w:rsidR="009D739D" w:rsidRPr="00105634">
        <w:rPr>
          <w:rFonts w:asciiTheme="minorHAnsi" w:hAnsiTheme="minorHAnsi"/>
          <w:sz w:val="22"/>
        </w:rPr>
        <w:t>úplné</w:t>
      </w:r>
      <w:r w:rsidRPr="00105634">
        <w:rPr>
          <w:rFonts w:asciiTheme="minorHAnsi" w:hAnsiTheme="minorHAnsi"/>
          <w:sz w:val="22"/>
        </w:rPr>
        <w:t xml:space="preserve"> dokončen</w:t>
      </w:r>
      <w:r w:rsidR="009D739D" w:rsidRPr="00105634">
        <w:rPr>
          <w:rFonts w:asciiTheme="minorHAnsi" w:hAnsiTheme="minorHAnsi"/>
          <w:sz w:val="22"/>
        </w:rPr>
        <w:t>í</w:t>
      </w:r>
      <w:r w:rsidR="00570EA9" w:rsidRPr="00105634">
        <w:rPr>
          <w:rFonts w:asciiTheme="minorHAnsi" w:hAnsiTheme="minorHAnsi"/>
          <w:sz w:val="22"/>
        </w:rPr>
        <w:t xml:space="preserve"> </w:t>
      </w:r>
      <w:r w:rsidR="00BA57B4" w:rsidRPr="00150ED8">
        <w:rPr>
          <w:rFonts w:asciiTheme="minorHAnsi" w:hAnsiTheme="minorHAnsi"/>
          <w:sz w:val="22"/>
        </w:rPr>
        <w:t>Objekt</w:t>
      </w:r>
      <w:r w:rsidR="002C6F3D" w:rsidRPr="00150ED8">
        <w:rPr>
          <w:rFonts w:asciiTheme="minorHAnsi" w:hAnsiTheme="minorHAnsi"/>
          <w:sz w:val="22"/>
        </w:rPr>
        <w:t>u</w:t>
      </w:r>
      <w:r w:rsidR="00570EA9" w:rsidRPr="00150ED8">
        <w:rPr>
          <w:rFonts w:asciiTheme="minorHAnsi" w:hAnsiTheme="minorHAnsi"/>
          <w:sz w:val="22"/>
        </w:rPr>
        <w:t xml:space="preserve"> </w:t>
      </w:r>
      <w:r w:rsidR="00E01447" w:rsidRPr="00150ED8">
        <w:rPr>
          <w:rFonts w:asciiTheme="minorHAnsi" w:hAnsiTheme="minorHAnsi"/>
          <w:sz w:val="22"/>
        </w:rPr>
        <w:t>bud</w:t>
      </w:r>
      <w:r w:rsidR="009D739D" w:rsidRPr="00150ED8">
        <w:rPr>
          <w:rFonts w:asciiTheme="minorHAnsi" w:hAnsiTheme="minorHAnsi"/>
          <w:sz w:val="22"/>
        </w:rPr>
        <w:t>e ze strany</w:t>
      </w:r>
      <w:r w:rsidR="00E01447" w:rsidRPr="00150ED8">
        <w:rPr>
          <w:rFonts w:asciiTheme="minorHAnsi" w:hAnsiTheme="minorHAnsi"/>
          <w:sz w:val="22"/>
        </w:rPr>
        <w:t xml:space="preserve"> Koncesionáře a Zadavatele</w:t>
      </w:r>
      <w:r w:rsidR="009D739D" w:rsidRPr="00150ED8">
        <w:rPr>
          <w:rFonts w:asciiTheme="minorHAnsi" w:hAnsiTheme="minorHAnsi"/>
          <w:sz w:val="22"/>
        </w:rPr>
        <w:t xml:space="preserve"> odsouhlaseno ve formě</w:t>
      </w:r>
      <w:r w:rsidR="00E01447" w:rsidRPr="00150ED8">
        <w:rPr>
          <w:rFonts w:asciiTheme="minorHAnsi" w:hAnsiTheme="minorHAnsi"/>
          <w:sz w:val="22"/>
        </w:rPr>
        <w:t xml:space="preserve"> P</w:t>
      </w:r>
      <w:r w:rsidR="009D739D" w:rsidRPr="00150ED8">
        <w:rPr>
          <w:rFonts w:asciiTheme="minorHAnsi" w:hAnsiTheme="minorHAnsi"/>
          <w:sz w:val="22"/>
        </w:rPr>
        <w:t>otvrzení dodání</w:t>
      </w:r>
      <w:r w:rsidR="0034550D" w:rsidRPr="00150ED8">
        <w:rPr>
          <w:rFonts w:asciiTheme="minorHAnsi" w:hAnsiTheme="minorHAnsi"/>
          <w:sz w:val="22"/>
        </w:rPr>
        <w:t xml:space="preserve"> </w:t>
      </w:r>
      <w:r w:rsidR="00BA57B4" w:rsidRPr="00150ED8">
        <w:rPr>
          <w:rFonts w:asciiTheme="minorHAnsi" w:hAnsiTheme="minorHAnsi"/>
          <w:sz w:val="22"/>
        </w:rPr>
        <w:t>Objekt</w:t>
      </w:r>
      <w:r w:rsidR="002C6F3D" w:rsidRPr="00150ED8">
        <w:rPr>
          <w:rFonts w:asciiTheme="minorHAnsi" w:hAnsiTheme="minorHAnsi"/>
          <w:sz w:val="22"/>
        </w:rPr>
        <w:t>u</w:t>
      </w:r>
      <w:r w:rsidR="00D24342" w:rsidRPr="00150ED8">
        <w:rPr>
          <w:rFonts w:asciiTheme="minorHAnsi" w:hAnsiTheme="minorHAnsi"/>
          <w:sz w:val="22"/>
        </w:rPr>
        <w:t>. K</w:t>
      </w:r>
      <w:r w:rsidR="00340576" w:rsidRPr="00150ED8">
        <w:rPr>
          <w:rFonts w:asciiTheme="minorHAnsi" w:hAnsiTheme="minorHAnsi"/>
          <w:sz w:val="22"/>
        </w:rPr>
        <w:t> </w:t>
      </w:r>
      <w:r w:rsidR="00964430" w:rsidRPr="00150ED8">
        <w:rPr>
          <w:rFonts w:asciiTheme="minorHAnsi" w:hAnsiTheme="minorHAnsi"/>
          <w:sz w:val="22"/>
        </w:rPr>
        <w:t>p</w:t>
      </w:r>
      <w:r w:rsidR="00340576" w:rsidRPr="00150ED8">
        <w:rPr>
          <w:rFonts w:asciiTheme="minorHAnsi" w:hAnsiTheme="minorHAnsi"/>
          <w:sz w:val="22"/>
        </w:rPr>
        <w:t xml:space="preserve">rocesu Potvrzení dodání </w:t>
      </w:r>
      <w:r w:rsidR="00BA57B4" w:rsidRPr="00150ED8">
        <w:rPr>
          <w:rFonts w:asciiTheme="minorHAnsi" w:hAnsiTheme="minorHAnsi"/>
          <w:sz w:val="22"/>
        </w:rPr>
        <w:t>Objekt</w:t>
      </w:r>
      <w:r w:rsidR="002C6F3D" w:rsidRPr="00150ED8">
        <w:rPr>
          <w:rFonts w:asciiTheme="minorHAnsi" w:hAnsiTheme="minorHAnsi"/>
          <w:sz w:val="22"/>
        </w:rPr>
        <w:t>u</w:t>
      </w:r>
      <w:r w:rsidR="00964430" w:rsidRPr="00150ED8">
        <w:rPr>
          <w:rFonts w:asciiTheme="minorHAnsi" w:hAnsiTheme="minorHAnsi"/>
          <w:sz w:val="22"/>
        </w:rPr>
        <w:t xml:space="preserve"> vyzve Koncesionář Zadavatele písemně minimálně </w:t>
      </w:r>
      <w:r w:rsidR="00503521" w:rsidRPr="00150ED8">
        <w:rPr>
          <w:rFonts w:asciiTheme="minorHAnsi" w:hAnsiTheme="minorHAnsi"/>
          <w:sz w:val="22"/>
        </w:rPr>
        <w:t>15</w:t>
      </w:r>
      <w:r w:rsidR="00E50555" w:rsidRPr="00150ED8">
        <w:rPr>
          <w:rFonts w:asciiTheme="minorHAnsi" w:hAnsiTheme="minorHAnsi"/>
          <w:sz w:val="22"/>
        </w:rPr>
        <w:t xml:space="preserve"> </w:t>
      </w:r>
      <w:r w:rsidR="00602A4A" w:rsidRPr="00150ED8">
        <w:rPr>
          <w:rFonts w:asciiTheme="minorHAnsi" w:hAnsiTheme="minorHAnsi"/>
          <w:sz w:val="22"/>
        </w:rPr>
        <w:t>p</w:t>
      </w:r>
      <w:r w:rsidR="00964430" w:rsidRPr="00150ED8">
        <w:rPr>
          <w:rFonts w:asciiTheme="minorHAnsi" w:hAnsiTheme="minorHAnsi"/>
          <w:sz w:val="22"/>
        </w:rPr>
        <w:t>racovních dnů</w:t>
      </w:r>
      <w:r w:rsidR="00D24342" w:rsidRPr="00150ED8">
        <w:rPr>
          <w:rFonts w:asciiTheme="minorHAnsi" w:hAnsiTheme="minorHAnsi"/>
          <w:sz w:val="22"/>
        </w:rPr>
        <w:t xml:space="preserve"> předem. </w:t>
      </w:r>
      <w:r w:rsidR="00BA57B4" w:rsidRPr="00150ED8">
        <w:rPr>
          <w:rFonts w:asciiTheme="minorHAnsi" w:hAnsiTheme="minorHAnsi"/>
          <w:sz w:val="22"/>
        </w:rPr>
        <w:t>Objekt</w:t>
      </w:r>
      <w:r w:rsidR="00431B9D" w:rsidRPr="00150ED8">
        <w:rPr>
          <w:rFonts w:asciiTheme="minorHAnsi" w:hAnsiTheme="minorHAnsi"/>
          <w:sz w:val="22"/>
        </w:rPr>
        <w:t xml:space="preserve"> </w:t>
      </w:r>
      <w:r w:rsidR="00D24342" w:rsidRPr="00150ED8">
        <w:rPr>
          <w:rFonts w:asciiTheme="minorHAnsi" w:hAnsiTheme="minorHAnsi"/>
          <w:sz w:val="22"/>
        </w:rPr>
        <w:t>bud</w:t>
      </w:r>
      <w:r w:rsidR="009E74B6" w:rsidRPr="00150ED8">
        <w:rPr>
          <w:rFonts w:asciiTheme="minorHAnsi" w:hAnsiTheme="minorHAnsi"/>
          <w:sz w:val="22"/>
        </w:rPr>
        <w:t>e považován</w:t>
      </w:r>
      <w:r w:rsidR="00964430" w:rsidRPr="00150ED8">
        <w:rPr>
          <w:rFonts w:asciiTheme="minorHAnsi" w:hAnsiTheme="minorHAnsi"/>
          <w:sz w:val="22"/>
        </w:rPr>
        <w:t xml:space="preserve"> </w:t>
      </w:r>
      <w:r w:rsidR="0088098B" w:rsidRPr="00150ED8">
        <w:rPr>
          <w:rFonts w:asciiTheme="minorHAnsi" w:hAnsiTheme="minorHAnsi"/>
          <w:sz w:val="22"/>
        </w:rPr>
        <w:t xml:space="preserve">za </w:t>
      </w:r>
      <w:r w:rsidR="00964430" w:rsidRPr="00150ED8">
        <w:rPr>
          <w:rFonts w:asciiTheme="minorHAnsi" w:hAnsiTheme="minorHAnsi"/>
          <w:sz w:val="22"/>
        </w:rPr>
        <w:t>způsobil</w:t>
      </w:r>
      <w:r w:rsidR="002C6F3D" w:rsidRPr="00150ED8">
        <w:rPr>
          <w:rFonts w:asciiTheme="minorHAnsi" w:hAnsiTheme="minorHAnsi"/>
          <w:sz w:val="22"/>
        </w:rPr>
        <w:t>ý</w:t>
      </w:r>
      <w:r w:rsidR="00964430" w:rsidRPr="00150ED8">
        <w:rPr>
          <w:rFonts w:asciiTheme="minorHAnsi" w:hAnsiTheme="minorHAnsi"/>
          <w:sz w:val="22"/>
        </w:rPr>
        <w:t xml:space="preserve"> k</w:t>
      </w:r>
      <w:r w:rsidR="00340576" w:rsidRPr="00150ED8">
        <w:rPr>
          <w:rFonts w:asciiTheme="minorHAnsi" w:hAnsiTheme="minorHAnsi"/>
          <w:sz w:val="22"/>
        </w:rPr>
        <w:t> </w:t>
      </w:r>
      <w:r w:rsidR="00964430" w:rsidRPr="00150ED8">
        <w:rPr>
          <w:rFonts w:asciiTheme="minorHAnsi" w:hAnsiTheme="minorHAnsi"/>
          <w:sz w:val="22"/>
        </w:rPr>
        <w:t>P</w:t>
      </w:r>
      <w:r w:rsidR="00340576" w:rsidRPr="00150ED8">
        <w:rPr>
          <w:rFonts w:asciiTheme="minorHAnsi" w:hAnsiTheme="minorHAnsi"/>
          <w:sz w:val="22"/>
        </w:rPr>
        <w:t xml:space="preserve">otvrzení dodání </w:t>
      </w:r>
      <w:r w:rsidR="00BA57B4" w:rsidRPr="00150ED8">
        <w:rPr>
          <w:rFonts w:asciiTheme="minorHAnsi" w:hAnsiTheme="minorHAnsi"/>
          <w:sz w:val="22"/>
        </w:rPr>
        <w:t>Objekt</w:t>
      </w:r>
      <w:r w:rsidR="002C6F3D" w:rsidRPr="00150ED8">
        <w:rPr>
          <w:rFonts w:asciiTheme="minorHAnsi" w:hAnsiTheme="minorHAnsi"/>
          <w:sz w:val="22"/>
        </w:rPr>
        <w:t>u</w:t>
      </w:r>
      <w:r w:rsidR="00964430" w:rsidRPr="00150ED8">
        <w:rPr>
          <w:rFonts w:asciiTheme="minorHAnsi" w:hAnsiTheme="minorHAnsi"/>
          <w:sz w:val="22"/>
        </w:rPr>
        <w:t xml:space="preserve">, pokud </w:t>
      </w:r>
      <w:r w:rsidR="009E74B6" w:rsidRPr="00150ED8">
        <w:rPr>
          <w:rFonts w:asciiTheme="minorHAnsi" w:hAnsiTheme="minorHAnsi"/>
          <w:sz w:val="22"/>
        </w:rPr>
        <w:t>bude řádně v souladu s touto Smlouvou</w:t>
      </w:r>
      <w:r w:rsidR="00964430" w:rsidRPr="00150ED8">
        <w:rPr>
          <w:rFonts w:asciiTheme="minorHAnsi" w:hAnsiTheme="minorHAnsi"/>
          <w:sz w:val="22"/>
        </w:rPr>
        <w:t xml:space="preserve"> proveden a dokončen a bude</w:t>
      </w:r>
      <w:r w:rsidR="00EE1981" w:rsidRPr="00150ED8">
        <w:rPr>
          <w:rFonts w:asciiTheme="minorHAnsi" w:hAnsiTheme="minorHAnsi"/>
          <w:sz w:val="22"/>
        </w:rPr>
        <w:t xml:space="preserve"> bez jakýchkoliv V</w:t>
      </w:r>
      <w:r w:rsidR="00D24342" w:rsidRPr="00150ED8">
        <w:rPr>
          <w:rFonts w:asciiTheme="minorHAnsi" w:hAnsiTheme="minorHAnsi"/>
          <w:sz w:val="22"/>
        </w:rPr>
        <w:t>ad</w:t>
      </w:r>
      <w:r w:rsidR="00964430" w:rsidRPr="00150ED8">
        <w:rPr>
          <w:rFonts w:asciiTheme="minorHAnsi" w:hAnsiTheme="minorHAnsi"/>
          <w:sz w:val="22"/>
        </w:rPr>
        <w:t xml:space="preserve"> a nedodělků</w:t>
      </w:r>
      <w:r w:rsidR="00D24342" w:rsidRPr="00150ED8">
        <w:rPr>
          <w:rFonts w:asciiTheme="minorHAnsi" w:hAnsiTheme="minorHAnsi"/>
          <w:sz w:val="22"/>
        </w:rPr>
        <w:t xml:space="preserve"> zahrnující v sobě též podle výslovné dohody smluvn</w:t>
      </w:r>
      <w:r w:rsidR="00964430" w:rsidRPr="00150ED8">
        <w:rPr>
          <w:rFonts w:asciiTheme="minorHAnsi" w:hAnsiTheme="minorHAnsi"/>
          <w:sz w:val="22"/>
        </w:rPr>
        <w:t xml:space="preserve">ích stran předání všech Dokumentů </w:t>
      </w:r>
      <w:r w:rsidR="00BA57B4" w:rsidRPr="00150ED8">
        <w:rPr>
          <w:rFonts w:asciiTheme="minorHAnsi" w:hAnsiTheme="minorHAnsi"/>
          <w:sz w:val="22"/>
        </w:rPr>
        <w:t>Objekt</w:t>
      </w:r>
      <w:r w:rsidR="002C6F3D" w:rsidRPr="00150ED8">
        <w:rPr>
          <w:rFonts w:asciiTheme="minorHAnsi" w:hAnsiTheme="minorHAnsi"/>
          <w:sz w:val="22"/>
        </w:rPr>
        <w:t>u</w:t>
      </w:r>
      <w:r w:rsidR="00994B4B" w:rsidRPr="00150ED8">
        <w:rPr>
          <w:rFonts w:asciiTheme="minorHAnsi" w:hAnsiTheme="minorHAnsi"/>
          <w:sz w:val="22"/>
        </w:rPr>
        <w:t xml:space="preserve"> a Provozní dokumentac</w:t>
      </w:r>
      <w:r w:rsidR="00340576" w:rsidRPr="00150ED8">
        <w:rPr>
          <w:rFonts w:asciiTheme="minorHAnsi" w:hAnsiTheme="minorHAnsi"/>
          <w:sz w:val="22"/>
        </w:rPr>
        <w:t>e</w:t>
      </w:r>
      <w:r w:rsidR="00964430" w:rsidRPr="00150ED8">
        <w:rPr>
          <w:rFonts w:asciiTheme="minorHAnsi" w:hAnsiTheme="minorHAnsi"/>
          <w:sz w:val="22"/>
        </w:rPr>
        <w:t>, které je Koncesionář</w:t>
      </w:r>
      <w:r w:rsidR="00D24342" w:rsidRPr="00150ED8">
        <w:rPr>
          <w:rFonts w:asciiTheme="minorHAnsi" w:hAnsiTheme="minorHAnsi"/>
          <w:sz w:val="22"/>
        </w:rPr>
        <w:t xml:space="preserve"> povinen podle</w:t>
      </w:r>
      <w:r w:rsidR="00964430" w:rsidRPr="00150ED8">
        <w:rPr>
          <w:rFonts w:asciiTheme="minorHAnsi" w:hAnsiTheme="minorHAnsi"/>
          <w:sz w:val="22"/>
        </w:rPr>
        <w:t xml:space="preserve"> této Smlouvy předat Zadavateli</w:t>
      </w:r>
      <w:r w:rsidR="00D24342" w:rsidRPr="00150ED8">
        <w:rPr>
          <w:rFonts w:asciiTheme="minorHAnsi" w:hAnsiTheme="minorHAnsi"/>
          <w:sz w:val="22"/>
        </w:rPr>
        <w:t>,</w:t>
      </w:r>
      <w:r w:rsidR="009E74B6" w:rsidRPr="00150ED8">
        <w:rPr>
          <w:rFonts w:asciiTheme="minorHAnsi" w:hAnsiTheme="minorHAnsi"/>
          <w:sz w:val="22"/>
        </w:rPr>
        <w:t xml:space="preserve"> </w:t>
      </w:r>
      <w:r w:rsidR="00964430" w:rsidRPr="00150ED8">
        <w:rPr>
          <w:rFonts w:asciiTheme="minorHAnsi" w:hAnsiTheme="minorHAnsi"/>
          <w:sz w:val="22"/>
        </w:rPr>
        <w:t>s</w:t>
      </w:r>
      <w:r w:rsidR="009E74B6" w:rsidRPr="00150ED8">
        <w:rPr>
          <w:rFonts w:asciiTheme="minorHAnsi" w:hAnsiTheme="minorHAnsi"/>
          <w:sz w:val="22"/>
        </w:rPr>
        <w:t xml:space="preserve"> výjimkou Drobných </w:t>
      </w:r>
      <w:r w:rsidR="00175566" w:rsidRPr="00150ED8">
        <w:rPr>
          <w:rFonts w:asciiTheme="minorHAnsi" w:hAnsiTheme="minorHAnsi"/>
          <w:sz w:val="22"/>
        </w:rPr>
        <w:t>Zá</w:t>
      </w:r>
      <w:r w:rsidR="009E74B6" w:rsidRPr="00150ED8">
        <w:rPr>
          <w:rFonts w:asciiTheme="minorHAnsi" w:hAnsiTheme="minorHAnsi"/>
          <w:sz w:val="22"/>
        </w:rPr>
        <w:t>vad</w:t>
      </w:r>
      <w:r w:rsidR="00964430" w:rsidRPr="00150ED8">
        <w:rPr>
          <w:rFonts w:asciiTheme="minorHAnsi" w:hAnsiTheme="minorHAnsi"/>
          <w:sz w:val="22"/>
        </w:rPr>
        <w:t>. Zadavatel je povinen podepsat písemný zápis o P</w:t>
      </w:r>
      <w:r w:rsidR="005F7DA3" w:rsidRPr="00150ED8">
        <w:rPr>
          <w:rFonts w:asciiTheme="minorHAnsi" w:hAnsiTheme="minorHAnsi"/>
          <w:sz w:val="22"/>
        </w:rPr>
        <w:t>otvrzení dodání</w:t>
      </w:r>
      <w:r w:rsidR="00964430" w:rsidRPr="00150ED8">
        <w:rPr>
          <w:rFonts w:asciiTheme="minorHAnsi" w:hAnsiTheme="minorHAnsi"/>
          <w:sz w:val="22"/>
        </w:rPr>
        <w:t xml:space="preserve"> </w:t>
      </w:r>
      <w:r w:rsidR="00BA57B4" w:rsidRPr="00150ED8">
        <w:rPr>
          <w:rFonts w:asciiTheme="minorHAnsi" w:hAnsiTheme="minorHAnsi"/>
          <w:sz w:val="22"/>
        </w:rPr>
        <w:t>Objekt</w:t>
      </w:r>
      <w:r w:rsidR="002C6F3D" w:rsidRPr="00150ED8">
        <w:rPr>
          <w:rFonts w:asciiTheme="minorHAnsi" w:hAnsiTheme="minorHAnsi"/>
          <w:sz w:val="22"/>
        </w:rPr>
        <w:t>u</w:t>
      </w:r>
      <w:r w:rsidR="00964430" w:rsidRPr="00150ED8">
        <w:rPr>
          <w:rFonts w:asciiTheme="minorHAnsi" w:hAnsiTheme="minorHAnsi"/>
          <w:sz w:val="22"/>
        </w:rPr>
        <w:t xml:space="preserve"> a </w:t>
      </w:r>
      <w:r w:rsidR="005F7DA3" w:rsidRPr="00150ED8">
        <w:rPr>
          <w:rFonts w:asciiTheme="minorHAnsi" w:hAnsiTheme="minorHAnsi"/>
          <w:sz w:val="22"/>
        </w:rPr>
        <w:t xml:space="preserve">u </w:t>
      </w:r>
      <w:r w:rsidR="00964430" w:rsidRPr="00150ED8">
        <w:rPr>
          <w:rFonts w:asciiTheme="minorHAnsi" w:hAnsiTheme="minorHAnsi"/>
          <w:sz w:val="22"/>
        </w:rPr>
        <w:t>to</w:t>
      </w:r>
      <w:r w:rsidR="005F7DA3" w:rsidRPr="00150ED8">
        <w:rPr>
          <w:rFonts w:asciiTheme="minorHAnsi" w:hAnsiTheme="minorHAnsi"/>
          <w:sz w:val="22"/>
        </w:rPr>
        <w:t>ho</w:t>
      </w:r>
      <w:r w:rsidR="00964430" w:rsidRPr="00150ED8">
        <w:rPr>
          <w:rFonts w:asciiTheme="minorHAnsi" w:hAnsiTheme="minorHAnsi"/>
          <w:sz w:val="22"/>
        </w:rPr>
        <w:t xml:space="preserve">to </w:t>
      </w:r>
      <w:r w:rsidR="00BA57B4" w:rsidRPr="00150ED8">
        <w:rPr>
          <w:rFonts w:asciiTheme="minorHAnsi" w:hAnsiTheme="minorHAnsi"/>
          <w:sz w:val="22"/>
        </w:rPr>
        <w:t>Objekt</w:t>
      </w:r>
      <w:r w:rsidR="002C6F3D" w:rsidRPr="00150ED8">
        <w:rPr>
          <w:rFonts w:asciiTheme="minorHAnsi" w:hAnsiTheme="minorHAnsi"/>
          <w:sz w:val="22"/>
        </w:rPr>
        <w:t>u</w:t>
      </w:r>
      <w:r w:rsidR="00431B9D" w:rsidRPr="00150ED8">
        <w:rPr>
          <w:rFonts w:asciiTheme="minorHAnsi" w:hAnsiTheme="minorHAnsi"/>
          <w:sz w:val="22"/>
        </w:rPr>
        <w:t xml:space="preserve"> </w:t>
      </w:r>
      <w:r w:rsidR="00964430" w:rsidRPr="00150ED8">
        <w:rPr>
          <w:rFonts w:asciiTheme="minorHAnsi" w:hAnsiTheme="minorHAnsi"/>
          <w:sz w:val="22"/>
        </w:rPr>
        <w:t>p</w:t>
      </w:r>
      <w:r w:rsidR="000955D1" w:rsidRPr="00150ED8">
        <w:rPr>
          <w:rFonts w:asciiTheme="minorHAnsi" w:hAnsiTheme="minorHAnsi"/>
          <w:sz w:val="22"/>
        </w:rPr>
        <w:t>otvrdi</w:t>
      </w:r>
      <w:r w:rsidR="00964430" w:rsidRPr="00150ED8">
        <w:rPr>
          <w:rFonts w:asciiTheme="minorHAnsi" w:hAnsiTheme="minorHAnsi"/>
          <w:sz w:val="22"/>
        </w:rPr>
        <w:t>t</w:t>
      </w:r>
      <w:r w:rsidR="000955D1" w:rsidRPr="00150ED8">
        <w:rPr>
          <w:rFonts w:asciiTheme="minorHAnsi" w:hAnsiTheme="minorHAnsi"/>
          <w:sz w:val="22"/>
        </w:rPr>
        <w:t xml:space="preserve"> dokončení a dodání</w:t>
      </w:r>
      <w:r w:rsidR="00964430" w:rsidRPr="00150ED8">
        <w:rPr>
          <w:rFonts w:asciiTheme="minorHAnsi" w:hAnsiTheme="minorHAnsi"/>
          <w:sz w:val="22"/>
        </w:rPr>
        <w:t xml:space="preserve"> pouze pokud odpovídá </w:t>
      </w:r>
      <w:r w:rsidR="00A71F23" w:rsidRPr="00150ED8">
        <w:rPr>
          <w:rFonts w:asciiTheme="minorHAnsi" w:hAnsiTheme="minorHAnsi"/>
          <w:sz w:val="22"/>
        </w:rPr>
        <w:t xml:space="preserve">podmínkám </w:t>
      </w:r>
      <w:r w:rsidR="00964430" w:rsidRPr="00150ED8">
        <w:rPr>
          <w:rFonts w:asciiTheme="minorHAnsi" w:hAnsiTheme="minorHAnsi"/>
          <w:sz w:val="22"/>
        </w:rPr>
        <w:t>to</w:t>
      </w:r>
      <w:r w:rsidR="00431B9D" w:rsidRPr="00150ED8">
        <w:rPr>
          <w:rFonts w:asciiTheme="minorHAnsi" w:hAnsiTheme="minorHAnsi"/>
          <w:sz w:val="22"/>
        </w:rPr>
        <w:t>ho</w:t>
      </w:r>
      <w:r w:rsidR="00964430" w:rsidRPr="00150ED8">
        <w:rPr>
          <w:rFonts w:asciiTheme="minorHAnsi" w:hAnsiTheme="minorHAnsi"/>
          <w:sz w:val="22"/>
        </w:rPr>
        <w:t xml:space="preserve">to </w:t>
      </w:r>
      <w:r w:rsidR="00431B9D" w:rsidRPr="00150ED8">
        <w:rPr>
          <w:rFonts w:asciiTheme="minorHAnsi" w:hAnsiTheme="minorHAnsi"/>
          <w:sz w:val="22"/>
        </w:rPr>
        <w:t>ustanovení</w:t>
      </w:r>
      <w:r w:rsidR="00964430" w:rsidRPr="00150ED8">
        <w:rPr>
          <w:rFonts w:asciiTheme="minorHAnsi" w:hAnsiTheme="minorHAnsi"/>
          <w:sz w:val="22"/>
        </w:rPr>
        <w:t xml:space="preserve"> Smlouvy</w:t>
      </w:r>
      <w:r w:rsidR="00603B90" w:rsidRPr="00150ED8">
        <w:rPr>
          <w:rFonts w:asciiTheme="minorHAnsi" w:hAnsiTheme="minorHAnsi"/>
          <w:sz w:val="22"/>
        </w:rPr>
        <w:t>.</w:t>
      </w:r>
    </w:p>
    <w:p w14:paraId="08742B8C" w14:textId="77777777" w:rsidR="00D24342" w:rsidRDefault="009E74B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Bezodkladně po odstranění Drobných </w:t>
      </w:r>
      <w:r w:rsidR="00175566" w:rsidRPr="00150ED8">
        <w:rPr>
          <w:rFonts w:asciiTheme="minorHAnsi" w:hAnsiTheme="minorHAnsi"/>
          <w:sz w:val="22"/>
        </w:rPr>
        <w:t>Zá</w:t>
      </w:r>
      <w:r w:rsidRPr="00150ED8">
        <w:rPr>
          <w:rFonts w:asciiTheme="minorHAnsi" w:hAnsiTheme="minorHAnsi"/>
          <w:sz w:val="22"/>
        </w:rPr>
        <w:t>vad musí Koncesionář vyzvat Zadavatele ke kontrole jejich odstranění, přičemž na termínu kontroly se zavazují smluvní strany dohodnout</w:t>
      </w:r>
      <w:r w:rsidR="00603B90" w:rsidRPr="00150ED8">
        <w:rPr>
          <w:rFonts w:asciiTheme="minorHAnsi" w:hAnsiTheme="minorHAnsi"/>
          <w:sz w:val="22"/>
        </w:rPr>
        <w:t>. O</w:t>
      </w:r>
      <w:r w:rsidR="00364EE9" w:rsidRPr="00150ED8">
        <w:rPr>
          <w:rFonts w:asciiTheme="minorHAnsi" w:hAnsiTheme="minorHAnsi"/>
          <w:sz w:val="22"/>
        </w:rPr>
        <w:t xml:space="preserve"> kontrole</w:t>
      </w:r>
      <w:r w:rsidRPr="00150ED8">
        <w:rPr>
          <w:rFonts w:asciiTheme="minorHAnsi" w:hAnsiTheme="minorHAnsi"/>
          <w:sz w:val="22"/>
        </w:rPr>
        <w:t xml:space="preserve"> a výsledcích </w:t>
      </w:r>
      <w:r w:rsidR="001A7766" w:rsidRPr="00150ED8">
        <w:rPr>
          <w:rFonts w:asciiTheme="minorHAnsi" w:hAnsiTheme="minorHAnsi"/>
          <w:sz w:val="22"/>
        </w:rPr>
        <w:t xml:space="preserve">je povinen </w:t>
      </w:r>
      <w:r w:rsidRPr="00150ED8">
        <w:rPr>
          <w:rFonts w:asciiTheme="minorHAnsi" w:hAnsiTheme="minorHAnsi"/>
          <w:sz w:val="22"/>
        </w:rPr>
        <w:t>pořídit a podepsat protokol.</w:t>
      </w:r>
      <w:bookmarkEnd w:id="103"/>
    </w:p>
    <w:p w14:paraId="6BB7423E" w14:textId="77777777" w:rsidR="00D24342" w:rsidRPr="00150ED8" w:rsidRDefault="008123F4" w:rsidP="00EC58AC">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Z</w:t>
      </w:r>
      <w:r w:rsidR="003D2845" w:rsidRPr="00150ED8">
        <w:rPr>
          <w:rFonts w:asciiTheme="minorHAnsi" w:eastAsia="Calibri" w:hAnsiTheme="minorHAnsi" w:cstheme="minorHAnsi"/>
          <w:b/>
          <w:sz w:val="22"/>
          <w:szCs w:val="22"/>
          <w:lang w:eastAsia="cs-CZ"/>
        </w:rPr>
        <w:t xml:space="preserve">áruka </w:t>
      </w:r>
      <w:r w:rsidRPr="00150ED8">
        <w:rPr>
          <w:rFonts w:asciiTheme="minorHAnsi" w:eastAsia="Calibri" w:hAnsiTheme="minorHAnsi" w:cstheme="minorHAnsi"/>
          <w:b/>
          <w:sz w:val="22"/>
          <w:szCs w:val="22"/>
          <w:lang w:eastAsia="cs-CZ"/>
        </w:rPr>
        <w:t xml:space="preserve">Koncesionáře </w:t>
      </w:r>
      <w:r w:rsidR="003D2845" w:rsidRPr="00150ED8">
        <w:rPr>
          <w:rFonts w:asciiTheme="minorHAnsi" w:eastAsia="Calibri" w:hAnsiTheme="minorHAnsi" w:cstheme="minorHAnsi"/>
          <w:b/>
          <w:sz w:val="22"/>
          <w:szCs w:val="22"/>
          <w:lang w:eastAsia="cs-CZ"/>
        </w:rPr>
        <w:t>za j</w:t>
      </w:r>
      <w:r w:rsidR="00D24342" w:rsidRPr="00150ED8">
        <w:rPr>
          <w:rFonts w:asciiTheme="minorHAnsi" w:eastAsia="Calibri" w:hAnsiTheme="minorHAnsi" w:cstheme="minorHAnsi"/>
          <w:b/>
          <w:sz w:val="22"/>
          <w:szCs w:val="22"/>
          <w:lang w:eastAsia="cs-CZ"/>
        </w:rPr>
        <w:t>akost</w:t>
      </w:r>
      <w:r w:rsidRPr="00150ED8">
        <w:rPr>
          <w:rFonts w:asciiTheme="minorHAnsi" w:eastAsia="Calibri" w:hAnsiTheme="minorHAnsi" w:cstheme="minorHAnsi"/>
          <w:b/>
          <w:sz w:val="22"/>
          <w:szCs w:val="22"/>
          <w:lang w:eastAsia="cs-CZ"/>
        </w:rPr>
        <w:t xml:space="preserve"> </w:t>
      </w:r>
      <w:r w:rsidR="00BA57B4" w:rsidRPr="00150ED8">
        <w:rPr>
          <w:rFonts w:asciiTheme="minorHAnsi" w:eastAsia="Calibri" w:hAnsiTheme="minorHAnsi" w:cstheme="minorHAnsi"/>
          <w:b/>
          <w:sz w:val="22"/>
          <w:szCs w:val="22"/>
          <w:lang w:eastAsia="cs-CZ"/>
        </w:rPr>
        <w:t>Objekt</w:t>
      </w:r>
      <w:r w:rsidR="002C6F3D" w:rsidRPr="00150ED8">
        <w:rPr>
          <w:rFonts w:asciiTheme="minorHAnsi" w:eastAsia="Calibri" w:hAnsiTheme="minorHAnsi" w:cstheme="minorHAnsi"/>
          <w:b/>
          <w:sz w:val="22"/>
          <w:szCs w:val="22"/>
          <w:lang w:eastAsia="cs-CZ"/>
        </w:rPr>
        <w:t>u</w:t>
      </w:r>
    </w:p>
    <w:p w14:paraId="2173074B" w14:textId="75EA70F6" w:rsidR="00400BD1" w:rsidRPr="00105634" w:rsidRDefault="00476358" w:rsidP="00241AA3">
      <w:pPr>
        <w:pStyle w:val="RLTextlnkuslovan"/>
        <w:numPr>
          <w:ilvl w:val="1"/>
          <w:numId w:val="12"/>
        </w:numPr>
        <w:tabs>
          <w:tab w:val="num" w:pos="1474"/>
        </w:tabs>
        <w:ind w:left="1474"/>
        <w:rPr>
          <w:rFonts w:asciiTheme="minorHAnsi" w:hAnsiTheme="minorHAnsi"/>
          <w:sz w:val="22"/>
        </w:rPr>
      </w:pPr>
      <w:bookmarkStart w:id="104" w:name="_Ref416165209"/>
      <w:r w:rsidRPr="00105634">
        <w:rPr>
          <w:rFonts w:asciiTheme="minorHAnsi" w:hAnsiTheme="minorHAnsi"/>
          <w:sz w:val="22"/>
        </w:rPr>
        <w:t>Koncesionář</w:t>
      </w:r>
      <w:r w:rsidR="00D24342" w:rsidRPr="00105634">
        <w:rPr>
          <w:rFonts w:asciiTheme="minorHAnsi" w:hAnsiTheme="minorHAnsi"/>
          <w:sz w:val="22"/>
        </w:rPr>
        <w:t xml:space="preserve"> </w:t>
      </w:r>
      <w:r w:rsidR="00150ED8" w:rsidRPr="00150ED8">
        <w:rPr>
          <w:rFonts w:asciiTheme="minorHAnsi" w:hAnsiTheme="minorHAnsi" w:cstheme="minorHAnsi"/>
          <w:sz w:val="22"/>
          <w:szCs w:val="22"/>
        </w:rPr>
        <w:t>odpovídá</w:t>
      </w:r>
      <w:r w:rsidR="00CB49F3" w:rsidRPr="00105634">
        <w:rPr>
          <w:rFonts w:asciiTheme="minorHAnsi" w:hAnsiTheme="minorHAnsi"/>
          <w:sz w:val="22"/>
        </w:rPr>
        <w:t xml:space="preserve"> </w:t>
      </w:r>
      <w:r w:rsidR="00D24342" w:rsidRPr="00105634">
        <w:rPr>
          <w:rFonts w:asciiTheme="minorHAnsi" w:hAnsiTheme="minorHAnsi"/>
          <w:sz w:val="22"/>
        </w:rPr>
        <w:t xml:space="preserve">za to, že </w:t>
      </w:r>
      <w:r w:rsidR="00BA57B4" w:rsidRPr="00105634">
        <w:rPr>
          <w:rFonts w:asciiTheme="minorHAnsi" w:hAnsiTheme="minorHAnsi"/>
          <w:sz w:val="22"/>
        </w:rPr>
        <w:t>Objekt</w:t>
      </w:r>
      <w:r w:rsidR="00D24342" w:rsidRPr="00105634">
        <w:rPr>
          <w:rFonts w:asciiTheme="minorHAnsi" w:hAnsiTheme="minorHAnsi"/>
          <w:sz w:val="22"/>
        </w:rPr>
        <w:t xml:space="preserve"> bude mít vlastnosti (jakost) odpov</w:t>
      </w:r>
      <w:r w:rsidR="009E74B6" w:rsidRPr="00150ED8">
        <w:rPr>
          <w:rFonts w:asciiTheme="minorHAnsi" w:hAnsiTheme="minorHAnsi"/>
          <w:sz w:val="22"/>
        </w:rPr>
        <w:t>ídající</w:t>
      </w:r>
      <w:r w:rsidR="00D24342" w:rsidRPr="00150ED8">
        <w:rPr>
          <w:rFonts w:asciiTheme="minorHAnsi" w:hAnsiTheme="minorHAnsi"/>
          <w:sz w:val="22"/>
        </w:rPr>
        <w:t xml:space="preserve"> této Smlouv</w:t>
      </w:r>
      <w:r w:rsidR="001D6EBA" w:rsidRPr="00150ED8">
        <w:rPr>
          <w:rFonts w:asciiTheme="minorHAnsi" w:hAnsiTheme="minorHAnsi"/>
          <w:sz w:val="22"/>
        </w:rPr>
        <w:t>ě</w:t>
      </w:r>
      <w:r w:rsidR="003D2845" w:rsidRPr="00150ED8">
        <w:rPr>
          <w:rFonts w:asciiTheme="minorHAnsi" w:hAnsiTheme="minorHAnsi"/>
          <w:sz w:val="22"/>
        </w:rPr>
        <w:t xml:space="preserve">, zejména </w:t>
      </w:r>
      <w:r w:rsidR="000955D1" w:rsidRPr="00150ED8">
        <w:rPr>
          <w:rFonts w:asciiTheme="minorHAnsi" w:hAnsiTheme="minorHAnsi"/>
          <w:sz w:val="22"/>
        </w:rPr>
        <w:t xml:space="preserve">bude vyhovovat účelu Smlouvy dle </w:t>
      </w:r>
      <w:r w:rsidR="00603B90" w:rsidRPr="00150ED8">
        <w:rPr>
          <w:rFonts w:asciiTheme="minorHAnsi" w:hAnsiTheme="minorHAnsi"/>
          <w:sz w:val="22"/>
        </w:rPr>
        <w:t>čl.</w:t>
      </w:r>
      <w:r w:rsidR="000955D1" w:rsidRPr="00150ED8">
        <w:rPr>
          <w:rFonts w:asciiTheme="minorHAnsi" w:hAnsiTheme="minorHAnsi"/>
          <w:sz w:val="22"/>
        </w:rPr>
        <w:t xml:space="preserve">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_Ref467242451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Pr>
          <w:rFonts w:asciiTheme="minorHAnsi" w:hAnsiTheme="minorHAnsi"/>
          <w:sz w:val="22"/>
        </w:rPr>
        <w:t>3</w:t>
      </w:r>
      <w:r w:rsidR="00666029" w:rsidRPr="00105634">
        <w:rPr>
          <w:rFonts w:asciiTheme="minorHAnsi" w:hAnsiTheme="minorHAnsi"/>
          <w:sz w:val="22"/>
        </w:rPr>
        <w:fldChar w:fldCharType="end"/>
      </w:r>
      <w:r w:rsidR="0034550D" w:rsidRPr="00105634">
        <w:rPr>
          <w:rFonts w:asciiTheme="minorHAnsi" w:hAnsiTheme="minorHAnsi"/>
          <w:sz w:val="22"/>
        </w:rPr>
        <w:t xml:space="preserve"> </w:t>
      </w:r>
      <w:r w:rsidR="000955D1" w:rsidRPr="00105634">
        <w:rPr>
          <w:rFonts w:asciiTheme="minorHAnsi" w:hAnsiTheme="minorHAnsi"/>
          <w:sz w:val="22"/>
        </w:rPr>
        <w:t>Smlouvy</w:t>
      </w:r>
      <w:r w:rsidR="003021E2" w:rsidRPr="00105634">
        <w:rPr>
          <w:rFonts w:asciiTheme="minorHAnsi" w:hAnsiTheme="minorHAnsi"/>
          <w:sz w:val="22"/>
        </w:rPr>
        <w:t>, a to po dobu specifikovanou v</w:t>
      </w:r>
      <w:r w:rsidR="000955D1" w:rsidRPr="00105634">
        <w:rPr>
          <w:rFonts w:asciiTheme="minorHAnsi" w:hAnsiTheme="minorHAnsi"/>
          <w:sz w:val="22"/>
        </w:rPr>
        <w:t xml:space="preserve"> příloze </w:t>
      </w:r>
      <w:r w:rsidR="001F38B4" w:rsidRPr="00105634">
        <w:rPr>
          <w:rFonts w:asciiTheme="minorHAnsi" w:hAnsiTheme="minorHAnsi"/>
          <w:sz w:val="22"/>
        </w:rPr>
        <w:t xml:space="preserve">č. </w:t>
      </w:r>
      <w:r w:rsidR="00C81191" w:rsidRPr="00105634">
        <w:rPr>
          <w:rFonts w:asciiTheme="minorHAnsi" w:hAnsiTheme="minorHAnsi"/>
          <w:sz w:val="22"/>
        </w:rPr>
        <w:t xml:space="preserve">3 </w:t>
      </w:r>
      <w:r w:rsidR="000955D1" w:rsidRPr="00105634">
        <w:rPr>
          <w:rFonts w:asciiTheme="minorHAnsi" w:hAnsiTheme="minorHAnsi"/>
          <w:sz w:val="22"/>
        </w:rPr>
        <w:t>této Smlouvy.</w:t>
      </w:r>
      <w:r w:rsidR="009E74B6" w:rsidRPr="00105634">
        <w:rPr>
          <w:rFonts w:asciiTheme="minorHAnsi" w:hAnsiTheme="minorHAnsi"/>
          <w:sz w:val="22"/>
        </w:rPr>
        <w:t xml:space="preserve"> </w:t>
      </w:r>
      <w:r w:rsidR="006E3352">
        <w:rPr>
          <w:rFonts w:asciiTheme="minorHAnsi" w:hAnsiTheme="minorHAnsi" w:cstheme="minorHAnsi"/>
          <w:sz w:val="22"/>
          <w:szCs w:val="22"/>
        </w:rPr>
        <w:t>Je-li Objekt realizován Subdodavateli, zajistí u nich Koncesionář záruku k jednotlivým částem Objektu minimálně v rozsahu požadavků vyplývajících z přílohy č. 3 této Smlouvy</w:t>
      </w:r>
      <w:r w:rsidR="006E3352" w:rsidRPr="00105634">
        <w:rPr>
          <w:rFonts w:asciiTheme="minorHAnsi" w:hAnsiTheme="minorHAnsi"/>
          <w:sz w:val="22"/>
        </w:rPr>
        <w:t>.</w:t>
      </w:r>
    </w:p>
    <w:p w14:paraId="04C5CF05" w14:textId="4B419DF1" w:rsidR="006E3352" w:rsidRDefault="00150ED8" w:rsidP="00241AA3">
      <w:pPr>
        <w:pStyle w:val="RLTextlnkuslovan"/>
        <w:numPr>
          <w:ilvl w:val="1"/>
          <w:numId w:val="12"/>
        </w:numPr>
        <w:tabs>
          <w:tab w:val="num" w:pos="1474"/>
        </w:tabs>
        <w:ind w:left="1474"/>
        <w:rPr>
          <w:rFonts w:asciiTheme="minorHAnsi" w:hAnsiTheme="minorHAnsi" w:cstheme="minorHAnsi"/>
          <w:sz w:val="22"/>
          <w:szCs w:val="22"/>
        </w:rPr>
      </w:pPr>
      <w:r w:rsidRPr="00150ED8">
        <w:rPr>
          <w:rFonts w:asciiTheme="minorHAnsi" w:hAnsiTheme="minorHAnsi" w:cstheme="minorHAnsi"/>
          <w:sz w:val="22"/>
          <w:szCs w:val="22"/>
        </w:rPr>
        <w:t xml:space="preserve">Koncesionář v této souvislosti odpovídá za uplatňování svých případných nároků z Vad </w:t>
      </w:r>
      <w:r w:rsidR="006E3352">
        <w:rPr>
          <w:rFonts w:asciiTheme="minorHAnsi" w:hAnsiTheme="minorHAnsi" w:cstheme="minorHAnsi"/>
          <w:sz w:val="22"/>
          <w:szCs w:val="22"/>
        </w:rPr>
        <w:t>Objektu</w:t>
      </w:r>
      <w:r w:rsidRPr="00150ED8">
        <w:rPr>
          <w:rFonts w:asciiTheme="minorHAnsi" w:hAnsiTheme="minorHAnsi" w:cstheme="minorHAnsi"/>
          <w:sz w:val="22"/>
          <w:szCs w:val="22"/>
        </w:rPr>
        <w:t xml:space="preserve"> vůči svým případným Subdodavatelům. Pro vyloučení pochybností strany sjednávají, že jakékoli náklady/výdaje, které je třeba vynaložit na odstranění záruční Vady a související škody či újmy nemohou být zahrnuty v rámci výpočtu či jiného určení Služebného.</w:t>
      </w:r>
    </w:p>
    <w:p w14:paraId="419FC483" w14:textId="157638D7" w:rsidR="00414CFF" w:rsidRDefault="00414CFF" w:rsidP="00241AA3">
      <w:pPr>
        <w:pStyle w:val="RLTextlnkuslovan"/>
        <w:numPr>
          <w:ilvl w:val="1"/>
          <w:numId w:val="12"/>
        </w:numPr>
        <w:tabs>
          <w:tab w:val="num" w:pos="1474"/>
        </w:tabs>
        <w:ind w:left="1474"/>
        <w:rPr>
          <w:rFonts w:asciiTheme="minorHAnsi" w:hAnsiTheme="minorHAnsi" w:cstheme="minorHAnsi"/>
          <w:sz w:val="22"/>
          <w:szCs w:val="22"/>
        </w:rPr>
      </w:pPr>
      <w:r w:rsidRPr="00150ED8">
        <w:rPr>
          <w:rFonts w:asciiTheme="minorHAnsi" w:hAnsiTheme="minorHAnsi" w:cstheme="minorHAnsi"/>
          <w:sz w:val="22"/>
          <w:szCs w:val="22"/>
        </w:rPr>
        <w:lastRenderedPageBreak/>
        <w:t xml:space="preserve">Pokud nastane Den skončení před uplynutím záruční doby (záruky za jakost) </w:t>
      </w:r>
      <w:r>
        <w:rPr>
          <w:rFonts w:asciiTheme="minorHAnsi" w:hAnsiTheme="minorHAnsi" w:cstheme="minorHAnsi"/>
          <w:sz w:val="22"/>
          <w:szCs w:val="22"/>
        </w:rPr>
        <w:t>k jednotlivým částem Objektu dle požadavků uvedených</w:t>
      </w:r>
      <w:r w:rsidRPr="00150ED8">
        <w:rPr>
          <w:rFonts w:asciiTheme="minorHAnsi" w:hAnsiTheme="minorHAnsi" w:cstheme="minorHAnsi"/>
          <w:sz w:val="22"/>
          <w:szCs w:val="22"/>
        </w:rPr>
        <w:t xml:space="preserve"> v příloze č. 3 této Smlouvy, přejdou s účinností skončení této Smlouvy veškeré případné nároky Koncesionáře ze záruky na Zadavatele. Koncesionář v takovém případě vyvine veškerou součinnost, kterou po něm lze spravedlivě požadovat, aby předešel zkrácení nároků Zadavatele, zejména zpracuje úplný přehled známých a trvajících nároků ze záruky a dále učiní veškerá vhodná či potřebná oznámení osobám povinným k plnění z těchto nároků. </w:t>
      </w:r>
      <w:r>
        <w:rPr>
          <w:rFonts w:asciiTheme="minorHAnsi" w:hAnsiTheme="minorHAnsi" w:cstheme="minorHAnsi"/>
          <w:sz w:val="22"/>
          <w:szCs w:val="22"/>
        </w:rPr>
        <w:t>Je-li Koncesionář zhotovitelem Rekonstrukce, nese Zadavatel práva ze záruky dle přílohy č. 3 této Smlouvy přímo vůči Koncesionáři, a to až do skončení záruční doby (resp. jednotlivých záručních dob podle přílohy č. 3 této Smlouvy).</w:t>
      </w:r>
    </w:p>
    <w:p w14:paraId="02F65017" w14:textId="023458B5" w:rsidR="008123F4" w:rsidRPr="00105634" w:rsidRDefault="00414CFF" w:rsidP="00241AA3">
      <w:pPr>
        <w:pStyle w:val="RLTextlnkuslovan"/>
        <w:numPr>
          <w:ilvl w:val="1"/>
          <w:numId w:val="12"/>
        </w:numPr>
        <w:tabs>
          <w:tab w:val="num" w:pos="1474"/>
        </w:tabs>
        <w:ind w:left="1474"/>
        <w:rPr>
          <w:rFonts w:asciiTheme="minorHAnsi" w:hAnsiTheme="minorHAnsi"/>
          <w:sz w:val="22"/>
        </w:rPr>
      </w:pPr>
      <w:bookmarkStart w:id="105" w:name="_Ref416165184"/>
      <w:bookmarkEnd w:id="104"/>
      <w:r>
        <w:rPr>
          <w:rFonts w:asciiTheme="minorHAnsi" w:hAnsiTheme="minorHAnsi" w:cstheme="minorHAnsi"/>
          <w:sz w:val="22"/>
          <w:szCs w:val="22"/>
        </w:rPr>
        <w:t>Pokud se na Objektu vyskytne Vada</w:t>
      </w:r>
      <w:r w:rsidR="00E67183" w:rsidRPr="00105634">
        <w:rPr>
          <w:rFonts w:asciiTheme="minorHAnsi" w:hAnsiTheme="minorHAnsi"/>
          <w:sz w:val="22"/>
        </w:rPr>
        <w:t xml:space="preserve"> </w:t>
      </w:r>
      <w:r w:rsidR="00940BB7" w:rsidRPr="00105634">
        <w:rPr>
          <w:rFonts w:asciiTheme="minorHAnsi" w:hAnsiTheme="minorHAnsi"/>
          <w:sz w:val="22"/>
        </w:rPr>
        <w:t xml:space="preserve">bránící </w:t>
      </w:r>
      <w:r w:rsidR="00D24342" w:rsidRPr="00105634">
        <w:rPr>
          <w:rFonts w:asciiTheme="minorHAnsi" w:hAnsiTheme="minorHAnsi"/>
          <w:sz w:val="22"/>
        </w:rPr>
        <w:t xml:space="preserve">řádnému užívání </w:t>
      </w:r>
      <w:r w:rsidR="00BA57B4" w:rsidRPr="00105634">
        <w:rPr>
          <w:rFonts w:asciiTheme="minorHAnsi" w:hAnsiTheme="minorHAnsi"/>
          <w:sz w:val="22"/>
        </w:rPr>
        <w:t>Objekt</w:t>
      </w:r>
      <w:r w:rsidR="002C6F3D" w:rsidRPr="00105634">
        <w:rPr>
          <w:rFonts w:asciiTheme="minorHAnsi" w:hAnsiTheme="minorHAnsi"/>
          <w:sz w:val="22"/>
        </w:rPr>
        <w:t>u</w:t>
      </w:r>
      <w:r w:rsidR="00940BB7" w:rsidRPr="00105634">
        <w:rPr>
          <w:rFonts w:asciiTheme="minorHAnsi" w:hAnsiTheme="minorHAnsi"/>
          <w:sz w:val="22"/>
        </w:rPr>
        <w:t xml:space="preserve"> nebo </w:t>
      </w:r>
      <w:r w:rsidR="00AF76C6" w:rsidRPr="00150ED8">
        <w:rPr>
          <w:rFonts w:asciiTheme="minorHAnsi" w:hAnsiTheme="minorHAnsi"/>
          <w:sz w:val="22"/>
        </w:rPr>
        <w:t>způsobující Krizový Stav</w:t>
      </w:r>
      <w:r w:rsidR="00940BB7" w:rsidRPr="00150ED8">
        <w:rPr>
          <w:rFonts w:asciiTheme="minorHAnsi" w:hAnsiTheme="minorHAnsi"/>
          <w:sz w:val="22"/>
        </w:rPr>
        <w:t xml:space="preserve">, zavazuje se Koncesionář </w:t>
      </w:r>
      <w:r w:rsidR="00AF76C6" w:rsidRPr="00150ED8">
        <w:rPr>
          <w:rFonts w:asciiTheme="minorHAnsi" w:hAnsiTheme="minorHAnsi"/>
          <w:sz w:val="22"/>
        </w:rPr>
        <w:t xml:space="preserve">zajistit zásah, který </w:t>
      </w:r>
      <w:r w:rsidR="00AE4D84" w:rsidRPr="00150ED8">
        <w:rPr>
          <w:rFonts w:asciiTheme="minorHAnsi" w:hAnsiTheme="minorHAnsi"/>
          <w:sz w:val="22"/>
        </w:rPr>
        <w:t>ukončí stav bránění u</w:t>
      </w:r>
      <w:r w:rsidR="002C4652" w:rsidRPr="00150ED8">
        <w:rPr>
          <w:rFonts w:asciiTheme="minorHAnsi" w:hAnsiTheme="minorHAnsi"/>
          <w:sz w:val="22"/>
        </w:rPr>
        <w:t>žívání, či způsobující Krizový S</w:t>
      </w:r>
      <w:r w:rsidR="00AE4D84" w:rsidRPr="00150ED8">
        <w:rPr>
          <w:rFonts w:asciiTheme="minorHAnsi" w:hAnsiTheme="minorHAnsi"/>
          <w:sz w:val="22"/>
        </w:rPr>
        <w:t xml:space="preserve">tav okamžitě, nejpozději do </w:t>
      </w:r>
      <w:r>
        <w:rPr>
          <w:rFonts w:asciiTheme="minorHAnsi" w:hAnsiTheme="minorHAnsi" w:cstheme="minorHAnsi"/>
          <w:sz w:val="22"/>
          <w:szCs w:val="22"/>
        </w:rPr>
        <w:t>24</w:t>
      </w:r>
      <w:r w:rsidRPr="00105634">
        <w:rPr>
          <w:rFonts w:asciiTheme="minorHAnsi" w:hAnsiTheme="minorHAnsi"/>
          <w:sz w:val="22"/>
        </w:rPr>
        <w:t xml:space="preserve"> </w:t>
      </w:r>
      <w:r w:rsidR="00AE4D84" w:rsidRPr="00105634">
        <w:rPr>
          <w:rFonts w:asciiTheme="minorHAnsi" w:hAnsiTheme="minorHAnsi"/>
          <w:sz w:val="22"/>
        </w:rPr>
        <w:t xml:space="preserve">hodin a </w:t>
      </w:r>
      <w:r w:rsidR="0065360F" w:rsidRPr="00150ED8">
        <w:rPr>
          <w:rFonts w:asciiTheme="minorHAnsi" w:hAnsiTheme="minorHAnsi"/>
          <w:sz w:val="22"/>
        </w:rPr>
        <w:t>zahájit odstraňování V</w:t>
      </w:r>
      <w:r w:rsidR="00940BB7" w:rsidRPr="00150ED8">
        <w:rPr>
          <w:rFonts w:asciiTheme="minorHAnsi" w:hAnsiTheme="minorHAnsi"/>
          <w:sz w:val="22"/>
        </w:rPr>
        <w:t>ady</w:t>
      </w:r>
      <w:r w:rsidR="00AF76C6" w:rsidRPr="00150ED8">
        <w:rPr>
          <w:rFonts w:asciiTheme="minorHAnsi" w:hAnsiTheme="minorHAnsi"/>
          <w:sz w:val="22"/>
        </w:rPr>
        <w:t xml:space="preserve"> bez zbytečného odkladu, nejpozději však</w:t>
      </w:r>
      <w:r w:rsidR="00940BB7" w:rsidRPr="00150ED8">
        <w:rPr>
          <w:rFonts w:asciiTheme="minorHAnsi" w:hAnsiTheme="minorHAnsi"/>
          <w:sz w:val="22"/>
        </w:rPr>
        <w:t xml:space="preserve"> do </w:t>
      </w:r>
      <w:r>
        <w:rPr>
          <w:rFonts w:asciiTheme="minorHAnsi" w:hAnsiTheme="minorHAnsi" w:cstheme="minorHAnsi"/>
          <w:sz w:val="22"/>
          <w:szCs w:val="22"/>
        </w:rPr>
        <w:t>24</w:t>
      </w:r>
      <w:r w:rsidRPr="00105634">
        <w:rPr>
          <w:rFonts w:asciiTheme="minorHAnsi" w:hAnsiTheme="minorHAnsi"/>
          <w:sz w:val="22"/>
        </w:rPr>
        <w:t xml:space="preserve"> </w:t>
      </w:r>
      <w:r w:rsidR="00D24342" w:rsidRPr="00105634">
        <w:rPr>
          <w:rFonts w:asciiTheme="minorHAnsi" w:hAnsiTheme="minorHAnsi"/>
          <w:sz w:val="22"/>
        </w:rPr>
        <w:t xml:space="preserve">hodin od oznámení </w:t>
      </w:r>
      <w:r w:rsidR="00E67183" w:rsidRPr="00105634">
        <w:rPr>
          <w:rFonts w:asciiTheme="minorHAnsi" w:hAnsiTheme="minorHAnsi"/>
          <w:sz w:val="22"/>
        </w:rPr>
        <w:t xml:space="preserve">Vady </w:t>
      </w:r>
      <w:r w:rsidR="00D24342" w:rsidRPr="00105634">
        <w:rPr>
          <w:rFonts w:asciiTheme="minorHAnsi" w:hAnsiTheme="minorHAnsi"/>
          <w:sz w:val="22"/>
        </w:rPr>
        <w:t>a</w:t>
      </w:r>
      <w:r w:rsidR="00940BB7" w:rsidRPr="00105634">
        <w:rPr>
          <w:rFonts w:asciiTheme="minorHAnsi" w:hAnsiTheme="minorHAnsi"/>
          <w:sz w:val="22"/>
        </w:rPr>
        <w:t xml:space="preserve"> </w:t>
      </w:r>
      <w:r w:rsidR="00E67183" w:rsidRPr="00150ED8">
        <w:rPr>
          <w:rFonts w:asciiTheme="minorHAnsi" w:hAnsiTheme="minorHAnsi"/>
          <w:sz w:val="22"/>
        </w:rPr>
        <w:t xml:space="preserve">Vadu </w:t>
      </w:r>
      <w:r w:rsidR="00940BB7" w:rsidRPr="00150ED8">
        <w:rPr>
          <w:rFonts w:asciiTheme="minorHAnsi" w:hAnsiTheme="minorHAnsi"/>
          <w:sz w:val="22"/>
        </w:rPr>
        <w:t xml:space="preserve">odstranit nejpozději do </w:t>
      </w:r>
      <w:r>
        <w:rPr>
          <w:rFonts w:asciiTheme="minorHAnsi" w:hAnsiTheme="minorHAnsi" w:cstheme="minorHAnsi"/>
          <w:sz w:val="22"/>
          <w:szCs w:val="22"/>
        </w:rPr>
        <w:t>72</w:t>
      </w:r>
      <w:r w:rsidRPr="00105634">
        <w:rPr>
          <w:rFonts w:asciiTheme="minorHAnsi" w:hAnsiTheme="minorHAnsi"/>
          <w:sz w:val="22"/>
        </w:rPr>
        <w:t xml:space="preserve"> </w:t>
      </w:r>
      <w:r w:rsidR="003B071D" w:rsidRPr="00105634">
        <w:rPr>
          <w:rFonts w:asciiTheme="minorHAnsi" w:hAnsiTheme="minorHAnsi"/>
          <w:sz w:val="22"/>
        </w:rPr>
        <w:t>hodin od oznámení V</w:t>
      </w:r>
      <w:r w:rsidR="00D24342" w:rsidRPr="00105634">
        <w:rPr>
          <w:rFonts w:asciiTheme="minorHAnsi" w:hAnsiTheme="minorHAnsi"/>
          <w:sz w:val="22"/>
        </w:rPr>
        <w:t>ady</w:t>
      </w:r>
      <w:r w:rsidR="00DD5083" w:rsidRPr="00105634">
        <w:rPr>
          <w:rFonts w:asciiTheme="minorHAnsi" w:hAnsiTheme="minorHAnsi"/>
          <w:sz w:val="22"/>
        </w:rPr>
        <w:t>, umožňuje-li to povaha V</w:t>
      </w:r>
      <w:r w:rsidR="00AF76C6" w:rsidRPr="00150ED8">
        <w:rPr>
          <w:rFonts w:asciiTheme="minorHAnsi" w:hAnsiTheme="minorHAnsi"/>
          <w:sz w:val="22"/>
        </w:rPr>
        <w:t>ady, v jiných případech vyvine maximální možné úsilí k </w:t>
      </w:r>
      <w:r>
        <w:rPr>
          <w:rFonts w:asciiTheme="minorHAnsi" w:hAnsiTheme="minorHAnsi" w:cstheme="minorHAnsi"/>
          <w:sz w:val="22"/>
          <w:szCs w:val="22"/>
        </w:rPr>
        <w:t>nejrychlejšímu</w:t>
      </w:r>
      <w:r w:rsidRPr="00105634">
        <w:rPr>
          <w:rFonts w:asciiTheme="minorHAnsi" w:hAnsiTheme="minorHAnsi"/>
          <w:sz w:val="22"/>
        </w:rPr>
        <w:t xml:space="preserve"> </w:t>
      </w:r>
      <w:r w:rsidR="00AF76C6" w:rsidRPr="00105634">
        <w:rPr>
          <w:rFonts w:asciiTheme="minorHAnsi" w:hAnsiTheme="minorHAnsi"/>
          <w:sz w:val="22"/>
        </w:rPr>
        <w:t>odstranění</w:t>
      </w:r>
      <w:r w:rsidR="00D24342" w:rsidRPr="00105634">
        <w:rPr>
          <w:rFonts w:asciiTheme="minorHAnsi" w:hAnsiTheme="minorHAnsi"/>
          <w:sz w:val="22"/>
        </w:rPr>
        <w:t>.</w:t>
      </w:r>
      <w:r w:rsidR="00940BB7" w:rsidRPr="00105634">
        <w:rPr>
          <w:rFonts w:asciiTheme="minorHAnsi" w:hAnsiTheme="minorHAnsi"/>
          <w:sz w:val="22"/>
        </w:rPr>
        <w:t xml:space="preserve"> Pokud Koncesionář</w:t>
      </w:r>
      <w:r w:rsidR="001E36B2" w:rsidRPr="00105634">
        <w:rPr>
          <w:rFonts w:asciiTheme="minorHAnsi" w:hAnsiTheme="minorHAnsi"/>
          <w:sz w:val="22"/>
        </w:rPr>
        <w:t xml:space="preserve"> </w:t>
      </w:r>
      <w:r>
        <w:rPr>
          <w:rFonts w:asciiTheme="minorHAnsi" w:hAnsiTheme="minorHAnsi" w:cstheme="minorHAnsi"/>
          <w:sz w:val="22"/>
          <w:szCs w:val="22"/>
        </w:rPr>
        <w:t>nezapočne s odstraňováním Vady</w:t>
      </w:r>
      <w:r w:rsidR="00D24342" w:rsidRPr="00150ED8">
        <w:rPr>
          <w:rFonts w:asciiTheme="minorHAnsi" w:hAnsiTheme="minorHAnsi" w:cstheme="minorHAnsi"/>
          <w:sz w:val="22"/>
          <w:szCs w:val="22"/>
        </w:rPr>
        <w:t xml:space="preserve"> </w:t>
      </w:r>
      <w:r w:rsidRPr="00150ED8">
        <w:rPr>
          <w:rFonts w:asciiTheme="minorHAnsi" w:hAnsiTheme="minorHAnsi" w:cstheme="minorHAnsi"/>
          <w:sz w:val="22"/>
          <w:szCs w:val="22"/>
        </w:rPr>
        <w:t>bránící řádnému užívání Objektu nebo způsobující Krizový Stav</w:t>
      </w:r>
      <w:r w:rsidRPr="00105634">
        <w:rPr>
          <w:rFonts w:asciiTheme="minorHAnsi" w:hAnsiTheme="minorHAnsi"/>
          <w:sz w:val="22"/>
        </w:rPr>
        <w:t xml:space="preserve"> </w:t>
      </w:r>
      <w:r w:rsidR="00D24342" w:rsidRPr="00105634">
        <w:rPr>
          <w:rFonts w:asciiTheme="minorHAnsi" w:hAnsiTheme="minorHAnsi"/>
          <w:sz w:val="22"/>
        </w:rPr>
        <w:t>ve vý</w:t>
      </w:r>
      <w:r w:rsidR="00940BB7" w:rsidRPr="00105634">
        <w:rPr>
          <w:rFonts w:asciiTheme="minorHAnsi" w:hAnsiTheme="minorHAnsi"/>
          <w:sz w:val="22"/>
        </w:rPr>
        <w:t>še sjednané lhůtě, je Zadavatel</w:t>
      </w:r>
      <w:r w:rsidR="00D24342" w:rsidRPr="00105634">
        <w:rPr>
          <w:rFonts w:asciiTheme="minorHAnsi" w:hAnsiTheme="minorHAnsi"/>
          <w:sz w:val="22"/>
        </w:rPr>
        <w:t xml:space="preserve"> bez dalšího oprávněn</w:t>
      </w:r>
      <w:r w:rsidR="00F14BAC" w:rsidRPr="00105634">
        <w:rPr>
          <w:rFonts w:asciiTheme="minorHAnsi" w:hAnsiTheme="minorHAnsi"/>
          <w:sz w:val="22"/>
        </w:rPr>
        <w:t xml:space="preserve"> zajistit si odstranění takové V</w:t>
      </w:r>
      <w:r w:rsidR="00D24342" w:rsidRPr="00150ED8">
        <w:rPr>
          <w:rFonts w:asciiTheme="minorHAnsi" w:hAnsiTheme="minorHAnsi"/>
          <w:sz w:val="22"/>
        </w:rPr>
        <w:t>ady u třetí osoby a uplatnit náhradu za veškeré s tímto náhradním způsobem odstr</w:t>
      </w:r>
      <w:r w:rsidR="00F14BAC" w:rsidRPr="00150ED8">
        <w:rPr>
          <w:rFonts w:asciiTheme="minorHAnsi" w:hAnsiTheme="minorHAnsi"/>
          <w:sz w:val="22"/>
        </w:rPr>
        <w:t>anění V</w:t>
      </w:r>
      <w:r w:rsidR="00D24342" w:rsidRPr="00150ED8">
        <w:rPr>
          <w:rFonts w:asciiTheme="minorHAnsi" w:hAnsiTheme="minorHAnsi"/>
          <w:sz w:val="22"/>
        </w:rPr>
        <w:t xml:space="preserve">ady </w:t>
      </w:r>
      <w:r w:rsidR="00603B90" w:rsidRPr="00150ED8">
        <w:rPr>
          <w:rFonts w:asciiTheme="minorHAnsi" w:hAnsiTheme="minorHAnsi"/>
          <w:sz w:val="22"/>
        </w:rPr>
        <w:t xml:space="preserve">účelně </w:t>
      </w:r>
      <w:r w:rsidR="00D24342" w:rsidRPr="00150ED8">
        <w:rPr>
          <w:rFonts w:asciiTheme="minorHAnsi" w:hAnsiTheme="minorHAnsi"/>
          <w:sz w:val="22"/>
        </w:rPr>
        <w:t>vyn</w:t>
      </w:r>
      <w:r w:rsidR="00940BB7" w:rsidRPr="00150ED8">
        <w:rPr>
          <w:rFonts w:asciiTheme="minorHAnsi" w:hAnsiTheme="minorHAnsi"/>
          <w:sz w:val="22"/>
        </w:rPr>
        <w:t xml:space="preserve">aložené náklady vůči Koncesionáři. </w:t>
      </w:r>
      <w:bookmarkEnd w:id="105"/>
    </w:p>
    <w:p w14:paraId="3DCC74BB" w14:textId="77777777" w:rsidR="00FB5CE4" w:rsidRPr="00105634" w:rsidRDefault="00FB5CE4" w:rsidP="00241AA3">
      <w:pPr>
        <w:pStyle w:val="RLlneksmlouvy"/>
        <w:numPr>
          <w:ilvl w:val="0"/>
          <w:numId w:val="12"/>
        </w:numPr>
        <w:tabs>
          <w:tab w:val="clear" w:pos="823"/>
          <w:tab w:val="num" w:pos="737"/>
        </w:tabs>
        <w:ind w:left="737" w:hanging="737"/>
        <w:rPr>
          <w:rFonts w:asciiTheme="minorHAnsi" w:hAnsiTheme="minorHAnsi"/>
          <w:sz w:val="22"/>
        </w:rPr>
      </w:pPr>
      <w:bookmarkStart w:id="106" w:name="_Toc415160171"/>
      <w:bookmarkStart w:id="107" w:name="_Ref416165496"/>
      <w:r w:rsidRPr="00105634">
        <w:rPr>
          <w:rFonts w:asciiTheme="minorHAnsi" w:hAnsiTheme="minorHAnsi"/>
          <w:sz w:val="22"/>
        </w:rPr>
        <w:t>ZÁKLADNÍ POŽADAVKY ZADAVATELE NA MOBILIÁŘ</w:t>
      </w:r>
      <w:bookmarkEnd w:id="106"/>
      <w:bookmarkEnd w:id="107"/>
    </w:p>
    <w:p w14:paraId="67A6EC51" w14:textId="77777777" w:rsidR="00EA1928" w:rsidRPr="00150ED8" w:rsidRDefault="00BA57B4"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Objekt</w:t>
      </w:r>
      <w:r w:rsidR="00407B99" w:rsidRPr="00105634">
        <w:rPr>
          <w:rFonts w:asciiTheme="minorHAnsi" w:hAnsiTheme="minorHAnsi"/>
          <w:sz w:val="22"/>
        </w:rPr>
        <w:t xml:space="preserve"> bude</w:t>
      </w:r>
      <w:r w:rsidR="000C339E" w:rsidRPr="00105634">
        <w:rPr>
          <w:rFonts w:asciiTheme="minorHAnsi" w:hAnsiTheme="minorHAnsi"/>
          <w:sz w:val="22"/>
        </w:rPr>
        <w:t xml:space="preserve"> vybaven Mobiliářem dodaným Koncesionářem</w:t>
      </w:r>
      <w:r w:rsidR="00D858F0" w:rsidRPr="00105634">
        <w:rPr>
          <w:rFonts w:asciiTheme="minorHAnsi" w:hAnsiTheme="minorHAnsi"/>
          <w:sz w:val="22"/>
        </w:rPr>
        <w:t xml:space="preserve"> na jeho náklady v termínech dle Harmonogramu</w:t>
      </w:r>
      <w:r w:rsidR="00221EC5" w:rsidRPr="00150ED8">
        <w:rPr>
          <w:rFonts w:asciiTheme="minorHAnsi" w:hAnsiTheme="minorHAnsi"/>
          <w:sz w:val="22"/>
        </w:rPr>
        <w:t>.</w:t>
      </w:r>
    </w:p>
    <w:p w14:paraId="09C4DD16" w14:textId="4A76A417" w:rsidR="00EA1928" w:rsidRPr="00105634" w:rsidRDefault="00FB5CE4"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Smluvní strany sjednávají, že při </w:t>
      </w:r>
      <w:r w:rsidR="000C339E" w:rsidRPr="00150ED8">
        <w:rPr>
          <w:rFonts w:asciiTheme="minorHAnsi" w:hAnsiTheme="minorHAnsi"/>
          <w:sz w:val="22"/>
        </w:rPr>
        <w:t>Dodání Mobiliáře</w:t>
      </w:r>
      <w:r w:rsidRPr="00150ED8">
        <w:rPr>
          <w:rFonts w:asciiTheme="minorHAnsi" w:hAnsiTheme="minorHAnsi"/>
          <w:sz w:val="22"/>
        </w:rPr>
        <w:t xml:space="preserve"> </w:t>
      </w:r>
      <w:r w:rsidR="00794DCA" w:rsidRPr="00150ED8">
        <w:rPr>
          <w:rFonts w:asciiTheme="minorHAnsi" w:hAnsiTheme="minorHAnsi"/>
          <w:sz w:val="22"/>
        </w:rPr>
        <w:t xml:space="preserve">do </w:t>
      </w:r>
      <w:r w:rsidR="00BA57B4" w:rsidRPr="00150ED8">
        <w:rPr>
          <w:rFonts w:asciiTheme="minorHAnsi" w:hAnsiTheme="minorHAnsi"/>
          <w:sz w:val="22"/>
        </w:rPr>
        <w:t>Objekt</w:t>
      </w:r>
      <w:r w:rsidR="002C6F3D" w:rsidRPr="00150ED8">
        <w:rPr>
          <w:rFonts w:asciiTheme="minorHAnsi" w:hAnsiTheme="minorHAnsi"/>
          <w:sz w:val="22"/>
        </w:rPr>
        <w:t>u</w:t>
      </w:r>
      <w:r w:rsidRPr="00150ED8">
        <w:rPr>
          <w:rFonts w:asciiTheme="minorHAnsi" w:hAnsiTheme="minorHAnsi"/>
          <w:sz w:val="22"/>
        </w:rPr>
        <w:t xml:space="preserve"> budou dodrženy základní požadavky plynoucí z</w:t>
      </w:r>
      <w:r w:rsidR="00F604A7" w:rsidRPr="00150ED8">
        <w:rPr>
          <w:rFonts w:asciiTheme="minorHAnsi" w:hAnsiTheme="minorHAnsi"/>
          <w:sz w:val="22"/>
        </w:rPr>
        <w:t> této Smlouvy a z</w:t>
      </w:r>
      <w:r w:rsidRPr="00150ED8">
        <w:rPr>
          <w:rFonts w:asciiTheme="minorHAnsi" w:hAnsiTheme="minorHAnsi"/>
          <w:sz w:val="22"/>
        </w:rPr>
        <w:t> příloh č.</w:t>
      </w:r>
      <w:r w:rsidR="00E50555" w:rsidRPr="00150ED8">
        <w:rPr>
          <w:rFonts w:asciiTheme="minorHAnsi" w:hAnsiTheme="minorHAnsi"/>
          <w:sz w:val="22"/>
        </w:rPr>
        <w:t xml:space="preserve"> </w:t>
      </w:r>
      <w:r w:rsidR="00D858F0" w:rsidRPr="00150ED8">
        <w:rPr>
          <w:rFonts w:asciiTheme="minorHAnsi" w:hAnsiTheme="minorHAnsi"/>
          <w:sz w:val="22"/>
        </w:rPr>
        <w:t>1</w:t>
      </w:r>
      <w:r w:rsidR="00F604A7" w:rsidRPr="00150ED8">
        <w:rPr>
          <w:rFonts w:asciiTheme="minorHAnsi" w:hAnsiTheme="minorHAnsi"/>
          <w:sz w:val="22"/>
        </w:rPr>
        <w:t xml:space="preserve"> a </w:t>
      </w:r>
      <w:r w:rsidR="00D858F0" w:rsidRPr="00150ED8">
        <w:rPr>
          <w:rFonts w:asciiTheme="minorHAnsi" w:hAnsiTheme="minorHAnsi"/>
          <w:sz w:val="22"/>
        </w:rPr>
        <w:t xml:space="preserve">2 </w:t>
      </w:r>
      <w:r w:rsidR="00E50555" w:rsidRPr="00150ED8">
        <w:rPr>
          <w:rFonts w:asciiTheme="minorHAnsi" w:hAnsiTheme="minorHAnsi"/>
          <w:sz w:val="22"/>
        </w:rPr>
        <w:t>této Smlouvy</w:t>
      </w:r>
      <w:r w:rsidRPr="00150ED8">
        <w:rPr>
          <w:rFonts w:asciiTheme="minorHAnsi" w:hAnsiTheme="minorHAnsi"/>
          <w:sz w:val="22"/>
        </w:rPr>
        <w:t>, přičemž tyto požadavky mohou být upraveny pouze v</w:t>
      </w:r>
      <w:r w:rsidR="00D858F0" w:rsidRPr="00150ED8">
        <w:rPr>
          <w:rFonts w:asciiTheme="minorHAnsi" w:hAnsiTheme="minorHAnsi"/>
          <w:sz w:val="22"/>
        </w:rPr>
        <w:t> </w:t>
      </w:r>
      <w:r w:rsidRPr="00150ED8">
        <w:rPr>
          <w:rFonts w:asciiTheme="minorHAnsi" w:hAnsiTheme="minorHAnsi"/>
          <w:sz w:val="22"/>
        </w:rPr>
        <w:t>případě</w:t>
      </w:r>
      <w:r w:rsidR="00D858F0" w:rsidRPr="00150ED8">
        <w:rPr>
          <w:rFonts w:asciiTheme="minorHAnsi" w:hAnsiTheme="minorHAnsi"/>
          <w:sz w:val="22"/>
        </w:rPr>
        <w:t xml:space="preserve">, že taková změna vyplývá ze změny základních požadavků na </w:t>
      </w:r>
      <w:r w:rsidR="00BA57B4" w:rsidRPr="00150ED8">
        <w:rPr>
          <w:rFonts w:asciiTheme="minorHAnsi" w:hAnsiTheme="minorHAnsi"/>
          <w:sz w:val="22"/>
        </w:rPr>
        <w:t>Objekt</w:t>
      </w:r>
      <w:r w:rsidR="00D858F0" w:rsidRPr="00150ED8">
        <w:rPr>
          <w:rFonts w:asciiTheme="minorHAnsi" w:hAnsiTheme="minorHAnsi"/>
          <w:sz w:val="22"/>
        </w:rPr>
        <w:t xml:space="preserve"> učiněné v souladu s čl. </w:t>
      </w:r>
      <w:r w:rsidR="008D2FFA" w:rsidRPr="00105634">
        <w:rPr>
          <w:rFonts w:asciiTheme="minorHAnsi" w:hAnsiTheme="minorHAnsi"/>
          <w:sz w:val="22"/>
        </w:rPr>
        <w:fldChar w:fldCharType="begin"/>
      </w:r>
      <w:r w:rsidR="00D858F0" w:rsidRPr="00105634">
        <w:rPr>
          <w:rFonts w:asciiTheme="minorHAnsi" w:hAnsiTheme="minorHAnsi"/>
          <w:sz w:val="22"/>
        </w:rPr>
        <w:instrText xml:space="preserve"> REF _Ref467679996 \r \h</w:instrText>
      </w:r>
      <w:r w:rsidR="00D858F0" w:rsidRPr="00150ED8">
        <w:rPr>
          <w:rFonts w:asciiTheme="minorHAnsi" w:hAnsiTheme="minorHAnsi" w:cstheme="minorHAnsi"/>
          <w:sz w:val="22"/>
          <w:szCs w:val="22"/>
        </w:rPr>
        <w:instrText xml:space="preserve"> </w:instrText>
      </w:r>
      <w:r w:rsidR="00150ED8" w:rsidRPr="00150ED8">
        <w:rPr>
          <w:rFonts w:asciiTheme="minorHAnsi" w:hAnsiTheme="minorHAnsi" w:cstheme="minorHAnsi"/>
          <w:sz w:val="22"/>
          <w:szCs w:val="22"/>
        </w:rPr>
        <w:instrText xml:space="preserve"> \* MERGEFORMAT</w:instrText>
      </w:r>
      <w:r w:rsidR="00150ED8" w:rsidRPr="00105634">
        <w:rPr>
          <w:rFonts w:asciiTheme="minorHAnsi" w:hAnsiTheme="minorHAnsi"/>
          <w:sz w:val="22"/>
        </w:rPr>
        <w:instrText xml:space="preserve"> </w:instrText>
      </w:r>
      <w:r w:rsidR="008D2FFA" w:rsidRPr="00105634">
        <w:rPr>
          <w:rFonts w:asciiTheme="minorHAnsi" w:hAnsiTheme="minorHAnsi"/>
          <w:sz w:val="22"/>
        </w:rPr>
      </w:r>
      <w:r w:rsidR="008D2FFA" w:rsidRPr="00105634">
        <w:rPr>
          <w:rFonts w:asciiTheme="minorHAnsi" w:hAnsiTheme="minorHAnsi"/>
          <w:sz w:val="22"/>
        </w:rPr>
        <w:fldChar w:fldCharType="separate"/>
      </w:r>
      <w:r w:rsidR="00755A1F">
        <w:rPr>
          <w:rFonts w:asciiTheme="minorHAnsi" w:hAnsiTheme="minorHAnsi"/>
          <w:sz w:val="22"/>
        </w:rPr>
        <w:t>11</w:t>
      </w:r>
      <w:r w:rsidR="008D2FFA" w:rsidRPr="00105634">
        <w:rPr>
          <w:rFonts w:asciiTheme="minorHAnsi" w:hAnsiTheme="minorHAnsi"/>
          <w:sz w:val="22"/>
        </w:rPr>
        <w:fldChar w:fldCharType="end"/>
      </w:r>
      <w:r w:rsidR="00D858F0" w:rsidRPr="00105634">
        <w:rPr>
          <w:rFonts w:asciiTheme="minorHAnsi" w:hAnsiTheme="minorHAnsi"/>
          <w:sz w:val="22"/>
        </w:rPr>
        <w:t xml:space="preserve"> této Smlouvy</w:t>
      </w:r>
      <w:r w:rsidR="00221EC5" w:rsidRPr="00105634">
        <w:rPr>
          <w:rFonts w:asciiTheme="minorHAnsi" w:hAnsiTheme="minorHAnsi"/>
          <w:sz w:val="22"/>
        </w:rPr>
        <w:t>.</w:t>
      </w:r>
    </w:p>
    <w:p w14:paraId="6062398E" w14:textId="77777777" w:rsidR="00423294" w:rsidRPr="00150ED8" w:rsidRDefault="00423294" w:rsidP="00241AA3">
      <w:pPr>
        <w:pStyle w:val="RLlneksmlouvy"/>
        <w:numPr>
          <w:ilvl w:val="0"/>
          <w:numId w:val="12"/>
        </w:numPr>
        <w:tabs>
          <w:tab w:val="clear" w:pos="823"/>
          <w:tab w:val="num" w:pos="737"/>
        </w:tabs>
        <w:ind w:left="737" w:hanging="737"/>
        <w:rPr>
          <w:rFonts w:asciiTheme="minorHAnsi" w:hAnsiTheme="minorHAnsi"/>
          <w:sz w:val="22"/>
        </w:rPr>
      </w:pPr>
      <w:bookmarkStart w:id="108" w:name="_Toc415160185"/>
      <w:bookmarkStart w:id="109" w:name="_Toc253551240"/>
      <w:bookmarkStart w:id="110" w:name="_Toc253551896"/>
      <w:bookmarkStart w:id="111" w:name="_Toc260770799"/>
      <w:r w:rsidRPr="00150ED8">
        <w:rPr>
          <w:rFonts w:asciiTheme="minorHAnsi" w:hAnsiTheme="minorHAnsi"/>
          <w:sz w:val="22"/>
        </w:rPr>
        <w:t>V</w:t>
      </w:r>
      <w:r w:rsidR="00DC54B9" w:rsidRPr="00150ED8">
        <w:rPr>
          <w:rFonts w:asciiTheme="minorHAnsi" w:hAnsiTheme="minorHAnsi"/>
          <w:sz w:val="22"/>
        </w:rPr>
        <w:t>LASTNICTVÍ V</w:t>
      </w:r>
      <w:r w:rsidR="00DE4C02" w:rsidRPr="00150ED8">
        <w:rPr>
          <w:rFonts w:asciiTheme="minorHAnsi" w:hAnsiTheme="minorHAnsi"/>
          <w:sz w:val="22"/>
        </w:rPr>
        <w:t>Ě</w:t>
      </w:r>
      <w:r w:rsidR="00DC54B9" w:rsidRPr="00150ED8">
        <w:rPr>
          <w:rFonts w:asciiTheme="minorHAnsi" w:hAnsiTheme="minorHAnsi"/>
          <w:sz w:val="22"/>
        </w:rPr>
        <w:t>CÍ</w:t>
      </w:r>
      <w:bookmarkEnd w:id="108"/>
      <w:r w:rsidR="00DC54B9" w:rsidRPr="00150ED8">
        <w:rPr>
          <w:rFonts w:asciiTheme="minorHAnsi" w:hAnsiTheme="minorHAnsi"/>
          <w:sz w:val="22"/>
        </w:rPr>
        <w:t xml:space="preserve"> </w:t>
      </w:r>
      <w:bookmarkEnd w:id="109"/>
      <w:bookmarkEnd w:id="110"/>
      <w:bookmarkEnd w:id="111"/>
    </w:p>
    <w:p w14:paraId="3346EF01" w14:textId="2D409185" w:rsidR="00F332BF" w:rsidRPr="00105634" w:rsidRDefault="00C035EE"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cstheme="minorHAnsi"/>
          <w:sz w:val="22"/>
          <w:szCs w:val="22"/>
        </w:rPr>
        <w:t xml:space="preserve">Zadavatel se zavazuje vyvinout veškeré úsilí, které po něm lze spravedlivě požadovat, aby </w:t>
      </w:r>
      <w:r w:rsidR="009F4555" w:rsidRPr="00105634">
        <w:rPr>
          <w:rFonts w:asciiTheme="minorHAnsi" w:hAnsiTheme="minorHAnsi"/>
          <w:sz w:val="22"/>
        </w:rPr>
        <w:t xml:space="preserve">Areál </w:t>
      </w:r>
      <w:r w:rsidR="00AB49CA" w:rsidRPr="00105634">
        <w:rPr>
          <w:rFonts w:asciiTheme="minorHAnsi" w:hAnsiTheme="minorHAnsi"/>
          <w:sz w:val="22"/>
        </w:rPr>
        <w:t>Trojdomí Šolínova</w:t>
      </w:r>
      <w:r w:rsidR="00D858F0" w:rsidRPr="00105634">
        <w:rPr>
          <w:rFonts w:asciiTheme="minorHAnsi" w:hAnsiTheme="minorHAnsi"/>
          <w:sz w:val="22"/>
        </w:rPr>
        <w:t xml:space="preserve"> včetně </w:t>
      </w:r>
      <w:r w:rsidR="00BA57B4" w:rsidRPr="00105634">
        <w:rPr>
          <w:rFonts w:asciiTheme="minorHAnsi" w:hAnsiTheme="minorHAnsi"/>
          <w:sz w:val="22"/>
        </w:rPr>
        <w:t>Objekt</w:t>
      </w:r>
      <w:r w:rsidR="002C6F3D" w:rsidRPr="00105634">
        <w:rPr>
          <w:rFonts w:asciiTheme="minorHAnsi" w:hAnsiTheme="minorHAnsi"/>
          <w:sz w:val="22"/>
        </w:rPr>
        <w:t>u</w:t>
      </w:r>
      <w:r w:rsidR="00D858F0" w:rsidRPr="00105634">
        <w:rPr>
          <w:rFonts w:asciiTheme="minorHAnsi" w:hAnsiTheme="minorHAnsi"/>
          <w:sz w:val="22"/>
        </w:rPr>
        <w:t xml:space="preserve"> v rozsahu, v jakém bude v souladu s touto Smlouvou vznikat</w:t>
      </w:r>
      <w:r w:rsidR="007D7F83" w:rsidRPr="00150ED8">
        <w:rPr>
          <w:rFonts w:asciiTheme="minorHAnsi" w:hAnsiTheme="minorHAnsi"/>
          <w:sz w:val="22"/>
        </w:rPr>
        <w:t>, jež vlastnil</w:t>
      </w:r>
      <w:r w:rsidR="003254F4" w:rsidRPr="00150ED8">
        <w:rPr>
          <w:rFonts w:asciiTheme="minorHAnsi" w:hAnsiTheme="minorHAnsi"/>
          <w:sz w:val="22"/>
        </w:rPr>
        <w:t xml:space="preserve"> </w:t>
      </w:r>
      <w:r w:rsidR="007D7F83" w:rsidRPr="00150ED8">
        <w:rPr>
          <w:rFonts w:asciiTheme="minorHAnsi" w:hAnsiTheme="minorHAnsi"/>
          <w:sz w:val="22"/>
        </w:rPr>
        <w:t xml:space="preserve">Zadavatel před uzavřením této Smlouvy, </w:t>
      </w:r>
      <w:r w:rsidRPr="00150ED8">
        <w:rPr>
          <w:rFonts w:asciiTheme="minorHAnsi" w:hAnsiTheme="minorHAnsi" w:cstheme="minorHAnsi"/>
          <w:sz w:val="22"/>
          <w:szCs w:val="22"/>
        </w:rPr>
        <w:t xml:space="preserve">zůstal </w:t>
      </w:r>
      <w:r w:rsidR="007D7F83" w:rsidRPr="00150ED8">
        <w:rPr>
          <w:rFonts w:asciiTheme="minorHAnsi" w:hAnsiTheme="minorHAnsi" w:cstheme="minorHAnsi"/>
          <w:sz w:val="22"/>
          <w:szCs w:val="22"/>
        </w:rPr>
        <w:t>po cel</w:t>
      </w:r>
      <w:r w:rsidR="00714466" w:rsidRPr="00150ED8">
        <w:rPr>
          <w:rFonts w:asciiTheme="minorHAnsi" w:hAnsiTheme="minorHAnsi" w:cstheme="minorHAnsi"/>
          <w:sz w:val="22"/>
          <w:szCs w:val="22"/>
        </w:rPr>
        <w:t>ou dobu trvání této Smlouvy ve V</w:t>
      </w:r>
      <w:r w:rsidR="007D7F83" w:rsidRPr="00150ED8">
        <w:rPr>
          <w:rFonts w:asciiTheme="minorHAnsi" w:hAnsiTheme="minorHAnsi" w:cstheme="minorHAnsi"/>
          <w:sz w:val="22"/>
          <w:szCs w:val="22"/>
        </w:rPr>
        <w:t>lastnictví Zadavatele</w:t>
      </w:r>
      <w:r w:rsidR="00291DBB" w:rsidRPr="00150ED8">
        <w:rPr>
          <w:rFonts w:asciiTheme="minorHAnsi" w:hAnsiTheme="minorHAnsi" w:cstheme="minorHAnsi"/>
          <w:sz w:val="22"/>
          <w:szCs w:val="22"/>
        </w:rPr>
        <w:t>.</w:t>
      </w:r>
      <w:r w:rsidRPr="00150ED8">
        <w:rPr>
          <w:rFonts w:asciiTheme="minorHAnsi" w:hAnsiTheme="minorHAnsi" w:cstheme="minorHAnsi"/>
          <w:sz w:val="22"/>
          <w:szCs w:val="22"/>
        </w:rPr>
        <w:t xml:space="preserve"> Zadavatel se dále zavazuje, že k Areálu Trojdomí Šolínova včetně Objektu ani k přilehlým komunikacím po celou dobu trvání Smlouvy nezřídí žádné absolutní ani relativní majetkové právo, které by mohlo znemožnit nebo podstatně ztížit plnění povinností Koncesionáře podle Smlouvy a/nebo by mohlo mít za následek zvýšení výdajů vynakládaných Koncesionářem na plnění Smlouvy (zejména zvýšení Investičních nákladů a/nebo výdajů na poskytování Služeb).</w:t>
      </w:r>
    </w:p>
    <w:p w14:paraId="434BBADA" w14:textId="2BEE78F0" w:rsidR="002B122B" w:rsidRPr="00105634" w:rsidRDefault="00E567E2"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Koncesionář a </w:t>
      </w:r>
      <w:r w:rsidR="00025B75" w:rsidRPr="00105634">
        <w:rPr>
          <w:rFonts w:asciiTheme="minorHAnsi" w:hAnsiTheme="minorHAnsi"/>
          <w:sz w:val="22"/>
        </w:rPr>
        <w:t>O</w:t>
      </w:r>
      <w:r w:rsidRPr="00105634">
        <w:rPr>
          <w:rFonts w:asciiTheme="minorHAnsi" w:hAnsiTheme="minorHAnsi"/>
          <w:sz w:val="22"/>
        </w:rPr>
        <w:t>sob</w:t>
      </w:r>
      <w:r w:rsidR="00025B75" w:rsidRPr="00105634">
        <w:rPr>
          <w:rFonts w:asciiTheme="minorHAnsi" w:hAnsiTheme="minorHAnsi"/>
          <w:sz w:val="22"/>
        </w:rPr>
        <w:t>y</w:t>
      </w:r>
      <w:r w:rsidRPr="00105634">
        <w:rPr>
          <w:rFonts w:asciiTheme="minorHAnsi" w:hAnsiTheme="minorHAnsi"/>
          <w:sz w:val="22"/>
        </w:rPr>
        <w:t xml:space="preserve"> na straně Koncesionáře mají právo na bezplatné Užití pozemků a staveb</w:t>
      </w:r>
      <w:r w:rsidR="00AB49CA" w:rsidRPr="00150ED8">
        <w:rPr>
          <w:rFonts w:asciiTheme="minorHAnsi" w:hAnsiTheme="minorHAnsi"/>
          <w:sz w:val="22"/>
        </w:rPr>
        <w:t xml:space="preserve"> tvořících Areál Trojdomí Šolínova</w:t>
      </w:r>
      <w:r w:rsidRPr="00150ED8">
        <w:rPr>
          <w:rFonts w:asciiTheme="minorHAnsi" w:hAnsiTheme="minorHAnsi"/>
          <w:sz w:val="22"/>
        </w:rPr>
        <w:t>, a to výlučně pro Projektování, Inženýring</w:t>
      </w:r>
      <w:r w:rsidR="00767892" w:rsidRPr="00150ED8">
        <w:rPr>
          <w:rFonts w:asciiTheme="minorHAnsi" w:hAnsiTheme="minorHAnsi"/>
          <w:sz w:val="22"/>
        </w:rPr>
        <w:t>,</w:t>
      </w:r>
      <w:r w:rsidRPr="00150ED8">
        <w:rPr>
          <w:rFonts w:asciiTheme="minorHAnsi" w:hAnsiTheme="minorHAnsi"/>
          <w:sz w:val="22"/>
        </w:rPr>
        <w:t xml:space="preserve"> </w:t>
      </w:r>
      <w:r w:rsidR="00571D4A" w:rsidRPr="00150ED8">
        <w:rPr>
          <w:rFonts w:asciiTheme="minorHAnsi" w:hAnsiTheme="minorHAnsi"/>
          <w:sz w:val="22"/>
        </w:rPr>
        <w:t>Rekonstrukci Objektu</w:t>
      </w:r>
      <w:r w:rsidRPr="00150ED8">
        <w:rPr>
          <w:rFonts w:asciiTheme="minorHAnsi" w:hAnsiTheme="minorHAnsi"/>
          <w:sz w:val="22"/>
        </w:rPr>
        <w:t xml:space="preserve"> a Dodání Mobiliáře</w:t>
      </w:r>
      <w:r w:rsidR="002B122B" w:rsidRPr="00150ED8">
        <w:rPr>
          <w:rFonts w:asciiTheme="minorHAnsi" w:hAnsiTheme="minorHAnsi"/>
          <w:sz w:val="22"/>
        </w:rPr>
        <w:t xml:space="preserve"> prováděné v souladu s touto Smlouvou.</w:t>
      </w:r>
      <w:r w:rsidR="003021E2" w:rsidRPr="00150ED8">
        <w:rPr>
          <w:rFonts w:asciiTheme="minorHAnsi" w:hAnsiTheme="minorHAnsi"/>
          <w:sz w:val="22"/>
        </w:rPr>
        <w:t xml:space="preserve"> Práva Koncesionáře a Osob </w:t>
      </w:r>
      <w:r w:rsidR="00431C14" w:rsidRPr="00150ED8">
        <w:rPr>
          <w:rFonts w:asciiTheme="minorHAnsi" w:hAnsiTheme="minorHAnsi"/>
          <w:sz w:val="22"/>
        </w:rPr>
        <w:t xml:space="preserve">k Objektu po Rekonstrukci Objektu jsou upravena samostatně dále v této Smlouvě, zejm. v jejím čl. </w:t>
      </w:r>
      <w:r w:rsidR="008D2FFA" w:rsidRPr="00150ED8">
        <w:rPr>
          <w:rFonts w:asciiTheme="minorHAnsi" w:hAnsiTheme="minorHAnsi" w:cstheme="minorHAnsi"/>
          <w:sz w:val="22"/>
          <w:szCs w:val="22"/>
        </w:rPr>
        <w:fldChar w:fldCharType="begin"/>
      </w:r>
      <w:r w:rsidR="00431C14" w:rsidRPr="00150ED8">
        <w:rPr>
          <w:rFonts w:asciiTheme="minorHAnsi" w:hAnsiTheme="minorHAnsi" w:cstheme="minorHAnsi"/>
          <w:sz w:val="22"/>
          <w:szCs w:val="22"/>
        </w:rPr>
        <w:instrText xml:space="preserve"> REF _Ref468796891 \r \h </w:instrText>
      </w:r>
      <w:r w:rsidR="00150ED8" w:rsidRPr="00150ED8">
        <w:rPr>
          <w:rFonts w:asciiTheme="minorHAnsi" w:hAnsiTheme="minorHAnsi" w:cstheme="minorHAnsi"/>
          <w:sz w:val="22"/>
          <w:szCs w:val="22"/>
        </w:rPr>
        <w:instrText xml:space="preserve"> \* MERGEFORMAT </w:instrText>
      </w:r>
      <w:r w:rsidR="008D2FFA" w:rsidRPr="00150ED8">
        <w:rPr>
          <w:rFonts w:asciiTheme="minorHAnsi" w:hAnsiTheme="minorHAnsi" w:cstheme="minorHAnsi"/>
          <w:sz w:val="22"/>
          <w:szCs w:val="22"/>
        </w:rPr>
      </w:r>
      <w:r w:rsidR="008D2FFA"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16</w:t>
      </w:r>
      <w:r w:rsidR="008D2FFA" w:rsidRPr="00150ED8">
        <w:rPr>
          <w:rFonts w:asciiTheme="minorHAnsi" w:hAnsiTheme="minorHAnsi" w:cstheme="minorHAnsi"/>
          <w:sz w:val="22"/>
          <w:szCs w:val="22"/>
        </w:rPr>
        <w:fldChar w:fldCharType="end"/>
      </w:r>
      <w:r w:rsidR="00431C14" w:rsidRPr="00150ED8">
        <w:rPr>
          <w:rFonts w:asciiTheme="minorHAnsi" w:hAnsiTheme="minorHAnsi" w:cstheme="minorHAnsi"/>
          <w:sz w:val="22"/>
          <w:szCs w:val="22"/>
        </w:rPr>
        <w:t xml:space="preserve"> a </w:t>
      </w:r>
      <w:r w:rsidR="008D2FFA" w:rsidRPr="00150ED8">
        <w:rPr>
          <w:rFonts w:asciiTheme="minorHAnsi" w:hAnsiTheme="minorHAnsi" w:cstheme="minorHAnsi"/>
          <w:sz w:val="22"/>
          <w:szCs w:val="22"/>
        </w:rPr>
        <w:fldChar w:fldCharType="begin"/>
      </w:r>
      <w:r w:rsidR="00431C14" w:rsidRPr="00150ED8">
        <w:rPr>
          <w:rFonts w:asciiTheme="minorHAnsi" w:hAnsiTheme="minorHAnsi" w:cstheme="minorHAnsi"/>
          <w:sz w:val="22"/>
          <w:szCs w:val="22"/>
        </w:rPr>
        <w:instrText xml:space="preserve"> REF _Ref468796895 \r \h </w:instrText>
      </w:r>
      <w:r w:rsidR="00150ED8" w:rsidRPr="00150ED8">
        <w:rPr>
          <w:rFonts w:asciiTheme="minorHAnsi" w:hAnsiTheme="minorHAnsi" w:cstheme="minorHAnsi"/>
          <w:sz w:val="22"/>
          <w:szCs w:val="22"/>
        </w:rPr>
        <w:instrText xml:space="preserve"> \* MERGEFORMAT </w:instrText>
      </w:r>
      <w:r w:rsidR="008D2FFA" w:rsidRPr="00150ED8">
        <w:rPr>
          <w:rFonts w:asciiTheme="minorHAnsi" w:hAnsiTheme="minorHAnsi" w:cstheme="minorHAnsi"/>
          <w:sz w:val="22"/>
          <w:szCs w:val="22"/>
        </w:rPr>
      </w:r>
      <w:r w:rsidR="008D2FFA"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17</w:t>
      </w:r>
      <w:r w:rsidR="008D2FFA" w:rsidRPr="00150ED8">
        <w:rPr>
          <w:rFonts w:asciiTheme="minorHAnsi" w:hAnsiTheme="minorHAnsi" w:cstheme="minorHAnsi"/>
          <w:sz w:val="22"/>
          <w:szCs w:val="22"/>
        </w:rPr>
        <w:fldChar w:fldCharType="end"/>
      </w:r>
      <w:r w:rsidR="00431C14" w:rsidRPr="00105634">
        <w:rPr>
          <w:rFonts w:asciiTheme="minorHAnsi" w:hAnsiTheme="minorHAnsi"/>
          <w:sz w:val="22"/>
        </w:rPr>
        <w:t>.</w:t>
      </w:r>
    </w:p>
    <w:p w14:paraId="4B4C0D98" w14:textId="77777777" w:rsidR="00E23AD5" w:rsidRPr="00150ED8" w:rsidRDefault="002B122B"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lastRenderedPageBreak/>
        <w:t xml:space="preserve">Smluvní strany pro vyloučení pochybností sjednávají, že </w:t>
      </w:r>
      <w:r w:rsidR="00E567E2" w:rsidRPr="00105634">
        <w:rPr>
          <w:rFonts w:asciiTheme="minorHAnsi" w:hAnsiTheme="minorHAnsi"/>
          <w:sz w:val="22"/>
        </w:rPr>
        <w:t xml:space="preserve">Koncesionář </w:t>
      </w:r>
      <w:r w:rsidRPr="00105634">
        <w:rPr>
          <w:rFonts w:asciiTheme="minorHAnsi" w:hAnsiTheme="minorHAnsi"/>
          <w:sz w:val="22"/>
        </w:rPr>
        <w:t xml:space="preserve">nemá a </w:t>
      </w:r>
      <w:r w:rsidR="00E567E2" w:rsidRPr="00150ED8">
        <w:rPr>
          <w:rFonts w:asciiTheme="minorHAnsi" w:hAnsiTheme="minorHAnsi"/>
          <w:sz w:val="22"/>
        </w:rPr>
        <w:t xml:space="preserve">nebude mít právo stavby </w:t>
      </w:r>
      <w:r w:rsidR="00AB49CA" w:rsidRPr="00150ED8">
        <w:rPr>
          <w:rFonts w:asciiTheme="minorHAnsi" w:hAnsiTheme="minorHAnsi"/>
          <w:sz w:val="22"/>
        </w:rPr>
        <w:t>ve smyslu § 1240 a násl. OZ</w:t>
      </w:r>
      <w:r w:rsidR="00E567E2" w:rsidRPr="00150ED8">
        <w:rPr>
          <w:rFonts w:asciiTheme="minorHAnsi" w:hAnsiTheme="minorHAnsi"/>
          <w:sz w:val="22"/>
        </w:rPr>
        <w:t xml:space="preserve"> ani jiné věcné právo k</w:t>
      </w:r>
      <w:r w:rsidR="003A506C" w:rsidRPr="00150ED8">
        <w:rPr>
          <w:rFonts w:asciiTheme="minorHAnsi" w:hAnsiTheme="minorHAnsi"/>
          <w:sz w:val="22"/>
        </w:rPr>
        <w:t> věcem ve V</w:t>
      </w:r>
      <w:r w:rsidRPr="00150ED8">
        <w:rPr>
          <w:rFonts w:asciiTheme="minorHAnsi" w:hAnsiTheme="minorHAnsi"/>
          <w:sz w:val="22"/>
        </w:rPr>
        <w:t>lastnictví Z</w:t>
      </w:r>
      <w:r w:rsidR="00E567E2" w:rsidRPr="00150ED8">
        <w:rPr>
          <w:rFonts w:asciiTheme="minorHAnsi" w:hAnsiTheme="minorHAnsi"/>
          <w:sz w:val="22"/>
        </w:rPr>
        <w:t>adavatele.</w:t>
      </w:r>
    </w:p>
    <w:p w14:paraId="3FB2563D" w14:textId="41D25025" w:rsidR="00E23AD5" w:rsidRPr="00150ED8" w:rsidRDefault="00D86FAC"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Zadavatel </w:t>
      </w:r>
      <w:r w:rsidR="004B595D" w:rsidRPr="00150ED8">
        <w:rPr>
          <w:rFonts w:asciiTheme="minorHAnsi" w:hAnsiTheme="minorHAnsi"/>
          <w:sz w:val="22"/>
        </w:rPr>
        <w:t xml:space="preserve">se </w:t>
      </w:r>
      <w:r w:rsidR="00AB49CA" w:rsidRPr="00150ED8">
        <w:rPr>
          <w:rFonts w:asciiTheme="minorHAnsi" w:hAnsiTheme="minorHAnsi"/>
          <w:sz w:val="22"/>
        </w:rPr>
        <w:t>bez dalšího</w:t>
      </w:r>
      <w:r w:rsidR="004B595D" w:rsidRPr="00150ED8">
        <w:rPr>
          <w:rFonts w:asciiTheme="minorHAnsi" w:hAnsiTheme="minorHAnsi"/>
          <w:sz w:val="22"/>
        </w:rPr>
        <w:t xml:space="preserve"> stává vlastníkem jakékoli věci zabudované či jinak spojované s </w:t>
      </w:r>
      <w:r w:rsidR="00BA57B4" w:rsidRPr="00150ED8">
        <w:rPr>
          <w:rFonts w:asciiTheme="minorHAnsi" w:hAnsiTheme="minorHAnsi"/>
          <w:sz w:val="22"/>
        </w:rPr>
        <w:t>Objekt</w:t>
      </w:r>
      <w:r w:rsidR="002C6F3D" w:rsidRPr="00150ED8">
        <w:rPr>
          <w:rFonts w:asciiTheme="minorHAnsi" w:hAnsiTheme="minorHAnsi"/>
          <w:sz w:val="22"/>
        </w:rPr>
        <w:t>e</w:t>
      </w:r>
      <w:r w:rsidR="004B595D" w:rsidRPr="00150ED8">
        <w:rPr>
          <w:rFonts w:asciiTheme="minorHAnsi" w:hAnsiTheme="minorHAnsi"/>
          <w:sz w:val="22"/>
        </w:rPr>
        <w:t xml:space="preserve">m v průběhu </w:t>
      </w:r>
      <w:r w:rsidR="00571D4A" w:rsidRPr="00150ED8">
        <w:rPr>
          <w:rFonts w:asciiTheme="minorHAnsi" w:hAnsiTheme="minorHAnsi"/>
          <w:sz w:val="22"/>
        </w:rPr>
        <w:t xml:space="preserve">Rekonstrukce </w:t>
      </w:r>
      <w:r w:rsidR="00571D4A" w:rsidRPr="00FE575E">
        <w:rPr>
          <w:rFonts w:asciiTheme="minorHAnsi" w:hAnsiTheme="minorHAnsi"/>
          <w:sz w:val="22"/>
        </w:rPr>
        <w:t>Objektu</w:t>
      </w:r>
      <w:r w:rsidRPr="00FE575E">
        <w:rPr>
          <w:rFonts w:asciiTheme="minorHAnsi" w:hAnsiTheme="minorHAnsi"/>
          <w:sz w:val="22"/>
        </w:rPr>
        <w:t>, a to okamžikem jejího</w:t>
      </w:r>
      <w:r w:rsidR="004B595D" w:rsidRPr="00FE575E">
        <w:rPr>
          <w:rFonts w:asciiTheme="minorHAnsi" w:hAnsiTheme="minorHAnsi"/>
          <w:sz w:val="22"/>
        </w:rPr>
        <w:t xml:space="preserve"> </w:t>
      </w:r>
      <w:r w:rsidRPr="00FE575E">
        <w:rPr>
          <w:rFonts w:asciiTheme="minorHAnsi" w:hAnsiTheme="minorHAnsi"/>
          <w:sz w:val="22"/>
        </w:rPr>
        <w:t xml:space="preserve">umístění, zabudování či jiného spojení s </w:t>
      </w:r>
      <w:r w:rsidR="00BA57B4" w:rsidRPr="00FE575E">
        <w:rPr>
          <w:rFonts w:asciiTheme="minorHAnsi" w:hAnsiTheme="minorHAnsi"/>
          <w:sz w:val="22"/>
        </w:rPr>
        <w:t>Objekt</w:t>
      </w:r>
      <w:r w:rsidR="002C6F3D" w:rsidRPr="00FE575E">
        <w:rPr>
          <w:rFonts w:asciiTheme="minorHAnsi" w:hAnsiTheme="minorHAnsi"/>
          <w:sz w:val="22"/>
        </w:rPr>
        <w:t>e</w:t>
      </w:r>
      <w:r w:rsidRPr="00FE575E">
        <w:rPr>
          <w:rFonts w:asciiTheme="minorHAnsi" w:hAnsiTheme="minorHAnsi"/>
          <w:sz w:val="22"/>
        </w:rPr>
        <w:t>m</w:t>
      </w:r>
      <w:r w:rsidR="00FE575E" w:rsidRPr="00FE575E">
        <w:rPr>
          <w:rFonts w:asciiTheme="minorHAnsi" w:hAnsiTheme="minorHAnsi"/>
          <w:sz w:val="22"/>
        </w:rPr>
        <w:t>; to neplatí ve vztahu k Mobiliáři, a to ani těm jeho částem, které budou do Objektu zabudovány či s ním jinak spojeny</w:t>
      </w:r>
      <w:r w:rsidRPr="00FE575E">
        <w:rPr>
          <w:rFonts w:asciiTheme="minorHAnsi" w:hAnsiTheme="minorHAnsi"/>
          <w:sz w:val="22"/>
        </w:rPr>
        <w:t>.</w:t>
      </w:r>
      <w:r w:rsidR="004B595D" w:rsidRPr="00150ED8">
        <w:rPr>
          <w:rFonts w:asciiTheme="minorHAnsi" w:hAnsiTheme="minorHAnsi"/>
          <w:sz w:val="22"/>
        </w:rPr>
        <w:t xml:space="preserve"> Smluvní strany </w:t>
      </w:r>
      <w:r w:rsidRPr="00150ED8">
        <w:rPr>
          <w:rFonts w:asciiTheme="minorHAnsi" w:hAnsiTheme="minorHAnsi"/>
          <w:sz w:val="22"/>
        </w:rPr>
        <w:t xml:space="preserve">pro vyloučení pochybností </w:t>
      </w:r>
      <w:r w:rsidR="004B595D" w:rsidRPr="00150ED8">
        <w:rPr>
          <w:rFonts w:asciiTheme="minorHAnsi" w:hAnsiTheme="minorHAnsi"/>
          <w:sz w:val="22"/>
        </w:rPr>
        <w:t xml:space="preserve">sjednávají, že pokud by v průběhu </w:t>
      </w:r>
      <w:r w:rsidR="00571D4A" w:rsidRPr="00150ED8">
        <w:rPr>
          <w:rFonts w:asciiTheme="minorHAnsi" w:hAnsiTheme="minorHAnsi"/>
          <w:sz w:val="22"/>
        </w:rPr>
        <w:t>Rekonstrukce Objektu</w:t>
      </w:r>
      <w:r w:rsidR="004B595D" w:rsidRPr="00150ED8">
        <w:rPr>
          <w:rFonts w:asciiTheme="minorHAnsi" w:hAnsiTheme="minorHAnsi"/>
          <w:sz w:val="22"/>
        </w:rPr>
        <w:t xml:space="preserve"> mělo nebo mohlo</w:t>
      </w:r>
      <w:r w:rsidRPr="00150ED8">
        <w:rPr>
          <w:rFonts w:asciiTheme="minorHAnsi" w:hAnsiTheme="minorHAnsi"/>
          <w:sz w:val="22"/>
        </w:rPr>
        <w:t xml:space="preserve">, při aplikaci </w:t>
      </w:r>
      <w:r w:rsidR="00AB49CA" w:rsidRPr="00150ED8">
        <w:rPr>
          <w:rFonts w:asciiTheme="minorHAnsi" w:hAnsiTheme="minorHAnsi"/>
          <w:sz w:val="22"/>
        </w:rPr>
        <w:t>p</w:t>
      </w:r>
      <w:r w:rsidRPr="00150ED8">
        <w:rPr>
          <w:rFonts w:asciiTheme="minorHAnsi" w:hAnsiTheme="minorHAnsi"/>
          <w:sz w:val="22"/>
        </w:rPr>
        <w:t>rávních předpisů týkajících se typových závazků,</w:t>
      </w:r>
      <w:r w:rsidR="004B595D" w:rsidRPr="00150ED8">
        <w:rPr>
          <w:rFonts w:asciiTheme="minorHAnsi" w:hAnsiTheme="minorHAnsi"/>
          <w:sz w:val="22"/>
        </w:rPr>
        <w:t xml:space="preserve"> vznikn</w:t>
      </w:r>
      <w:r w:rsidR="00025B75" w:rsidRPr="00150ED8">
        <w:rPr>
          <w:rFonts w:asciiTheme="minorHAnsi" w:hAnsiTheme="minorHAnsi"/>
          <w:sz w:val="22"/>
        </w:rPr>
        <w:t>o</w:t>
      </w:r>
      <w:r w:rsidR="004B595D" w:rsidRPr="00150ED8">
        <w:rPr>
          <w:rFonts w:asciiTheme="minorHAnsi" w:hAnsiTheme="minorHAnsi"/>
          <w:sz w:val="22"/>
        </w:rPr>
        <w:t xml:space="preserve">ut jakékoli </w:t>
      </w:r>
      <w:r w:rsidR="00415C32" w:rsidRPr="00150ED8">
        <w:rPr>
          <w:rFonts w:asciiTheme="minorHAnsi" w:hAnsiTheme="minorHAnsi"/>
          <w:sz w:val="22"/>
        </w:rPr>
        <w:t>majetkové právo</w:t>
      </w:r>
      <w:r w:rsidRPr="00150ED8">
        <w:rPr>
          <w:rFonts w:asciiTheme="minorHAnsi" w:hAnsiTheme="minorHAnsi"/>
          <w:sz w:val="22"/>
        </w:rPr>
        <w:t xml:space="preserve"> Koncesionáře k jakékoli části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takové právo Koncesionáře s ohledem na specifika této Smlouvy nevznik</w:t>
      </w:r>
      <w:r w:rsidR="00415C32" w:rsidRPr="00150ED8">
        <w:rPr>
          <w:rFonts w:asciiTheme="minorHAnsi" w:hAnsiTheme="minorHAnsi"/>
          <w:sz w:val="22"/>
        </w:rPr>
        <w:t>á</w:t>
      </w:r>
      <w:r w:rsidRPr="00150ED8">
        <w:rPr>
          <w:rFonts w:asciiTheme="minorHAnsi" w:hAnsiTheme="minorHAnsi"/>
          <w:sz w:val="22"/>
        </w:rPr>
        <w:t>.</w:t>
      </w:r>
    </w:p>
    <w:p w14:paraId="37A329B8" w14:textId="77777777" w:rsidR="00E23AD5" w:rsidRPr="00150ED8" w:rsidRDefault="00D86FAC"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Smluvní strany pro vyloučení pochybností sjednávají, že Koncesionář nemá při činnosti dle této Smlouvy právo na jakékoli </w:t>
      </w:r>
      <w:r w:rsidR="00E567E2" w:rsidRPr="00150ED8">
        <w:rPr>
          <w:rFonts w:asciiTheme="minorHAnsi" w:hAnsiTheme="minorHAnsi"/>
          <w:sz w:val="22"/>
        </w:rPr>
        <w:t>vypo</w:t>
      </w:r>
      <w:r w:rsidR="00415C32" w:rsidRPr="00150ED8">
        <w:rPr>
          <w:rFonts w:asciiTheme="minorHAnsi" w:hAnsiTheme="minorHAnsi"/>
          <w:sz w:val="22"/>
        </w:rPr>
        <w:t>řádání stavby na cizím pozemku ve smyslu § 1083 a násl. OZ</w:t>
      </w:r>
      <w:r w:rsidR="00E567E2" w:rsidRPr="00150ED8">
        <w:rPr>
          <w:rFonts w:asciiTheme="minorHAnsi" w:hAnsiTheme="minorHAnsi"/>
          <w:sz w:val="22"/>
        </w:rPr>
        <w:t>.</w:t>
      </w:r>
    </w:p>
    <w:p w14:paraId="09843D3B" w14:textId="77777777" w:rsidR="00D86FAC" w:rsidRPr="00150ED8" w:rsidRDefault="002C751F"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Vlastníkem </w:t>
      </w:r>
      <w:r w:rsidR="00D86FAC" w:rsidRPr="00150ED8">
        <w:rPr>
          <w:rFonts w:asciiTheme="minorHAnsi" w:hAnsiTheme="minorHAnsi"/>
          <w:sz w:val="22"/>
        </w:rPr>
        <w:t>Mobiliář</w:t>
      </w:r>
      <w:r w:rsidRPr="00150ED8">
        <w:rPr>
          <w:rFonts w:asciiTheme="minorHAnsi" w:hAnsiTheme="minorHAnsi"/>
          <w:sz w:val="22"/>
        </w:rPr>
        <w:t>e je Koncesionář. Koncesionář je povinen udržovat a průběžně obměňovat Mobiliář ve stavu, který mu umožňuje řádné poskytování Služeb dle této Smlouvy</w:t>
      </w:r>
      <w:r w:rsidR="00E567E2" w:rsidRPr="00150ED8">
        <w:rPr>
          <w:rFonts w:asciiTheme="minorHAnsi" w:hAnsiTheme="minorHAnsi"/>
          <w:sz w:val="22"/>
        </w:rPr>
        <w:t>.</w:t>
      </w:r>
    </w:p>
    <w:p w14:paraId="4280F620" w14:textId="77777777" w:rsidR="009C4D7B" w:rsidRPr="00150ED8" w:rsidRDefault="00423294"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w:t>
      </w:r>
      <w:r w:rsidR="00DC54B9" w:rsidRPr="00150ED8">
        <w:rPr>
          <w:rFonts w:asciiTheme="minorHAnsi" w:hAnsiTheme="minorHAnsi"/>
          <w:sz w:val="22"/>
        </w:rPr>
        <w:t>ro vylou</w:t>
      </w:r>
      <w:r w:rsidRPr="00150ED8">
        <w:rPr>
          <w:rFonts w:asciiTheme="minorHAnsi" w:hAnsiTheme="minorHAnsi"/>
          <w:sz w:val="22"/>
        </w:rPr>
        <w:t>č</w:t>
      </w:r>
      <w:r w:rsidR="00DC54B9" w:rsidRPr="00150ED8">
        <w:rPr>
          <w:rFonts w:asciiTheme="minorHAnsi" w:hAnsiTheme="minorHAnsi"/>
          <w:sz w:val="22"/>
        </w:rPr>
        <w:t>ení pochybností se uvádí, že by</w:t>
      </w:r>
      <w:r w:rsidRPr="00150ED8">
        <w:rPr>
          <w:rFonts w:asciiTheme="minorHAnsi" w:hAnsiTheme="minorHAnsi"/>
          <w:sz w:val="22"/>
        </w:rPr>
        <w:t>ť</w:t>
      </w:r>
      <w:r w:rsidR="00DC54B9" w:rsidRPr="00150ED8">
        <w:rPr>
          <w:rFonts w:asciiTheme="minorHAnsi" w:hAnsiTheme="minorHAnsi"/>
          <w:sz w:val="22"/>
        </w:rPr>
        <w:t xml:space="preserve"> vlastnictví </w:t>
      </w:r>
      <w:r w:rsidR="00BA57B4" w:rsidRPr="00150ED8">
        <w:rPr>
          <w:rFonts w:asciiTheme="minorHAnsi" w:hAnsiTheme="minorHAnsi"/>
          <w:sz w:val="22"/>
        </w:rPr>
        <w:t>Objekt</w:t>
      </w:r>
      <w:r w:rsidR="00753A25" w:rsidRPr="00150ED8">
        <w:rPr>
          <w:rFonts w:asciiTheme="minorHAnsi" w:hAnsiTheme="minorHAnsi"/>
          <w:sz w:val="22"/>
        </w:rPr>
        <w:t>u</w:t>
      </w:r>
      <w:r w:rsidR="003254F4" w:rsidRPr="00150ED8">
        <w:rPr>
          <w:rFonts w:asciiTheme="minorHAnsi" w:hAnsiTheme="minorHAnsi"/>
          <w:sz w:val="22"/>
        </w:rPr>
        <w:t xml:space="preserve"> </w:t>
      </w:r>
      <w:r w:rsidR="00DC54B9" w:rsidRPr="00150ED8">
        <w:rPr>
          <w:rFonts w:asciiTheme="minorHAnsi" w:hAnsiTheme="minorHAnsi"/>
          <w:sz w:val="22"/>
        </w:rPr>
        <w:t xml:space="preserve">náleží </w:t>
      </w:r>
      <w:r w:rsidR="007D7F83" w:rsidRPr="00150ED8">
        <w:rPr>
          <w:rFonts w:asciiTheme="minorHAnsi" w:hAnsiTheme="minorHAnsi"/>
          <w:sz w:val="22"/>
        </w:rPr>
        <w:t xml:space="preserve">výlučně </w:t>
      </w:r>
      <w:r w:rsidR="00DC54B9" w:rsidRPr="00150ED8">
        <w:rPr>
          <w:rFonts w:asciiTheme="minorHAnsi" w:hAnsiTheme="minorHAnsi"/>
          <w:sz w:val="22"/>
        </w:rPr>
        <w:t xml:space="preserve">Zadavateli, </w:t>
      </w:r>
      <w:r w:rsidR="00415C32" w:rsidRPr="00150ED8">
        <w:rPr>
          <w:rFonts w:asciiTheme="minorHAnsi" w:hAnsiTheme="minorHAnsi"/>
          <w:sz w:val="22"/>
        </w:rPr>
        <w:t>je</w:t>
      </w:r>
      <w:r w:rsidRPr="00150ED8">
        <w:rPr>
          <w:rFonts w:asciiTheme="minorHAnsi" w:hAnsiTheme="minorHAnsi"/>
          <w:sz w:val="22"/>
        </w:rPr>
        <w:t xml:space="preserve"> </w:t>
      </w:r>
      <w:r w:rsidR="00DC54B9" w:rsidRPr="00150ED8">
        <w:rPr>
          <w:rFonts w:asciiTheme="minorHAnsi" w:hAnsiTheme="minorHAnsi"/>
          <w:sz w:val="22"/>
        </w:rPr>
        <w:t xml:space="preserve">podle </w:t>
      </w:r>
      <w:r w:rsidR="002340D0" w:rsidRPr="00150ED8">
        <w:rPr>
          <w:rFonts w:asciiTheme="minorHAnsi" w:hAnsiTheme="minorHAnsi"/>
          <w:sz w:val="22"/>
        </w:rPr>
        <w:t>této Smlouvy</w:t>
      </w:r>
      <w:r w:rsidR="00DC54B9" w:rsidRPr="00150ED8">
        <w:rPr>
          <w:rFonts w:asciiTheme="minorHAnsi" w:hAnsiTheme="minorHAnsi"/>
          <w:sz w:val="22"/>
        </w:rPr>
        <w:t xml:space="preserve"> Koncesioná</w:t>
      </w:r>
      <w:r w:rsidRPr="00150ED8">
        <w:rPr>
          <w:rFonts w:asciiTheme="minorHAnsi" w:hAnsiTheme="minorHAnsi"/>
          <w:sz w:val="22"/>
        </w:rPr>
        <w:t>ř</w:t>
      </w:r>
      <w:r w:rsidR="00DC54B9" w:rsidRPr="00150ED8">
        <w:rPr>
          <w:rFonts w:asciiTheme="minorHAnsi" w:hAnsiTheme="minorHAnsi"/>
          <w:sz w:val="22"/>
        </w:rPr>
        <w:t xml:space="preserve"> </w:t>
      </w:r>
      <w:r w:rsidR="00415C32" w:rsidRPr="00150ED8">
        <w:rPr>
          <w:rFonts w:asciiTheme="minorHAnsi" w:hAnsiTheme="minorHAnsi"/>
          <w:sz w:val="22"/>
        </w:rPr>
        <w:t>povinen plnit</w:t>
      </w:r>
      <w:r w:rsidR="00DC54B9" w:rsidRPr="00150ED8">
        <w:rPr>
          <w:rFonts w:asciiTheme="minorHAnsi" w:hAnsiTheme="minorHAnsi"/>
          <w:sz w:val="22"/>
        </w:rPr>
        <w:t xml:space="preserve"> </w:t>
      </w:r>
      <w:r w:rsidR="007D7F83" w:rsidRPr="00150ED8">
        <w:rPr>
          <w:rFonts w:asciiTheme="minorHAnsi" w:hAnsiTheme="minorHAnsi"/>
          <w:sz w:val="22"/>
        </w:rPr>
        <w:t xml:space="preserve">povinnosti, </w:t>
      </w:r>
      <w:r w:rsidR="00415C32" w:rsidRPr="00150ED8">
        <w:rPr>
          <w:rFonts w:asciiTheme="minorHAnsi" w:hAnsiTheme="minorHAnsi"/>
          <w:sz w:val="22"/>
        </w:rPr>
        <w:t xml:space="preserve">nést </w:t>
      </w:r>
      <w:r w:rsidR="007D7F83" w:rsidRPr="00150ED8">
        <w:rPr>
          <w:rFonts w:asciiTheme="minorHAnsi" w:hAnsiTheme="minorHAnsi"/>
          <w:sz w:val="22"/>
        </w:rPr>
        <w:t xml:space="preserve">náklady a </w:t>
      </w:r>
      <w:r w:rsidR="00415C32" w:rsidRPr="00150ED8">
        <w:rPr>
          <w:rFonts w:asciiTheme="minorHAnsi" w:hAnsiTheme="minorHAnsi"/>
          <w:sz w:val="22"/>
        </w:rPr>
        <w:t xml:space="preserve">rizika, </w:t>
      </w:r>
      <w:r w:rsidR="0033449E" w:rsidRPr="00150ED8">
        <w:rPr>
          <w:rFonts w:asciiTheme="minorHAnsi" w:hAnsiTheme="minorHAnsi"/>
          <w:sz w:val="22"/>
        </w:rPr>
        <w:t>včetně rizika a odpovědností z</w:t>
      </w:r>
      <w:r w:rsidR="00415C32" w:rsidRPr="00150ED8">
        <w:rPr>
          <w:rFonts w:asciiTheme="minorHAnsi" w:hAnsiTheme="minorHAnsi"/>
          <w:sz w:val="22"/>
        </w:rPr>
        <w:t xml:space="preserve">a škody na </w:t>
      </w:r>
      <w:r w:rsidR="00BA57B4" w:rsidRPr="00150ED8">
        <w:rPr>
          <w:rFonts w:asciiTheme="minorHAnsi" w:hAnsiTheme="minorHAnsi"/>
          <w:sz w:val="22"/>
        </w:rPr>
        <w:t>Objekt</w:t>
      </w:r>
      <w:r w:rsidR="00753A25" w:rsidRPr="00150ED8">
        <w:rPr>
          <w:rFonts w:asciiTheme="minorHAnsi" w:hAnsiTheme="minorHAnsi"/>
          <w:sz w:val="22"/>
        </w:rPr>
        <w:t>u</w:t>
      </w:r>
      <w:r w:rsidR="002C751F" w:rsidRPr="00150ED8">
        <w:rPr>
          <w:rFonts w:asciiTheme="minorHAnsi" w:hAnsiTheme="minorHAnsi"/>
          <w:sz w:val="22"/>
        </w:rPr>
        <w:t>,</w:t>
      </w:r>
      <w:r w:rsidR="0033449E" w:rsidRPr="00150ED8">
        <w:rPr>
          <w:rFonts w:asciiTheme="minorHAnsi" w:hAnsiTheme="minorHAnsi"/>
          <w:sz w:val="22"/>
        </w:rPr>
        <w:t xml:space="preserve"> </w:t>
      </w:r>
      <w:r w:rsidR="00DC54B9" w:rsidRPr="00150ED8">
        <w:rPr>
          <w:rFonts w:asciiTheme="minorHAnsi" w:hAnsiTheme="minorHAnsi"/>
          <w:sz w:val="22"/>
        </w:rPr>
        <w:t xml:space="preserve">související s provozováním </w:t>
      </w:r>
      <w:r w:rsidR="00BA57B4" w:rsidRPr="00150ED8">
        <w:rPr>
          <w:rFonts w:asciiTheme="minorHAnsi" w:hAnsiTheme="minorHAnsi"/>
          <w:sz w:val="22"/>
        </w:rPr>
        <w:t>Objekt</w:t>
      </w:r>
      <w:r w:rsidR="00753A25" w:rsidRPr="00150ED8">
        <w:rPr>
          <w:rFonts w:asciiTheme="minorHAnsi" w:hAnsiTheme="minorHAnsi"/>
          <w:sz w:val="22"/>
        </w:rPr>
        <w:t>u</w:t>
      </w:r>
      <w:r w:rsidR="00DC54B9" w:rsidRPr="00150ED8">
        <w:rPr>
          <w:rFonts w:asciiTheme="minorHAnsi" w:hAnsiTheme="minorHAnsi"/>
          <w:sz w:val="22"/>
        </w:rPr>
        <w:t xml:space="preserve"> a</w:t>
      </w:r>
      <w:r w:rsidRPr="00150ED8">
        <w:rPr>
          <w:rFonts w:asciiTheme="minorHAnsi" w:hAnsiTheme="minorHAnsi"/>
          <w:sz w:val="22"/>
        </w:rPr>
        <w:t xml:space="preserve"> </w:t>
      </w:r>
      <w:r w:rsidR="007D7F83" w:rsidRPr="00150ED8">
        <w:rPr>
          <w:rFonts w:asciiTheme="minorHAnsi" w:hAnsiTheme="minorHAnsi"/>
          <w:sz w:val="22"/>
        </w:rPr>
        <w:t>poskytováním S</w:t>
      </w:r>
      <w:r w:rsidR="00DC54B9" w:rsidRPr="00150ED8">
        <w:rPr>
          <w:rFonts w:asciiTheme="minorHAnsi" w:hAnsiTheme="minorHAnsi"/>
          <w:sz w:val="22"/>
        </w:rPr>
        <w:t xml:space="preserve">lužeb po celou dobu trvání </w:t>
      </w:r>
      <w:r w:rsidR="002340D0" w:rsidRPr="00150ED8">
        <w:rPr>
          <w:rFonts w:asciiTheme="minorHAnsi" w:hAnsiTheme="minorHAnsi"/>
          <w:sz w:val="22"/>
        </w:rPr>
        <w:t>této Smlouvy</w:t>
      </w:r>
      <w:r w:rsidR="00DC54B9" w:rsidRPr="00150ED8">
        <w:rPr>
          <w:rFonts w:asciiTheme="minorHAnsi" w:hAnsiTheme="minorHAnsi"/>
          <w:sz w:val="22"/>
        </w:rPr>
        <w:t>, jako</w:t>
      </w:r>
      <w:r w:rsidR="00CE22CB" w:rsidRPr="00150ED8">
        <w:rPr>
          <w:rFonts w:asciiTheme="minorHAnsi" w:hAnsiTheme="minorHAnsi"/>
          <w:sz w:val="22"/>
        </w:rPr>
        <w:t xml:space="preserve"> </w:t>
      </w:r>
      <w:r w:rsidR="00DC54B9" w:rsidRPr="00150ED8">
        <w:rPr>
          <w:rFonts w:asciiTheme="minorHAnsi" w:hAnsiTheme="minorHAnsi"/>
          <w:sz w:val="22"/>
        </w:rPr>
        <w:t>by byl jejich</w:t>
      </w:r>
      <w:r w:rsidRPr="00150ED8">
        <w:rPr>
          <w:rFonts w:asciiTheme="minorHAnsi" w:hAnsiTheme="minorHAnsi"/>
          <w:sz w:val="22"/>
        </w:rPr>
        <w:t xml:space="preserve"> </w:t>
      </w:r>
      <w:r w:rsidR="00DC54B9" w:rsidRPr="00150ED8">
        <w:rPr>
          <w:rFonts w:asciiTheme="minorHAnsi" w:hAnsiTheme="minorHAnsi"/>
          <w:sz w:val="22"/>
        </w:rPr>
        <w:t>vlastníkem</w:t>
      </w:r>
      <w:r w:rsidR="00DE4C02" w:rsidRPr="00150ED8">
        <w:rPr>
          <w:rFonts w:asciiTheme="minorHAnsi" w:hAnsiTheme="minorHAnsi"/>
          <w:sz w:val="22"/>
        </w:rPr>
        <w:t xml:space="preserve">, </w:t>
      </w:r>
      <w:r w:rsidR="00415C32" w:rsidRPr="00150ED8">
        <w:rPr>
          <w:rFonts w:asciiTheme="minorHAnsi" w:hAnsiTheme="minorHAnsi"/>
          <w:sz w:val="22"/>
        </w:rPr>
        <w:t>nestanoví-li tato Smlouva výslovně jinak</w:t>
      </w:r>
      <w:r w:rsidR="00DC54B9" w:rsidRPr="00150ED8">
        <w:rPr>
          <w:rFonts w:asciiTheme="minorHAnsi" w:hAnsiTheme="minorHAnsi"/>
          <w:sz w:val="22"/>
        </w:rPr>
        <w:t>.</w:t>
      </w:r>
    </w:p>
    <w:p w14:paraId="686F04A9" w14:textId="77777777" w:rsidR="00F32255" w:rsidRPr="00150ED8" w:rsidRDefault="007A3817" w:rsidP="00241AA3">
      <w:pPr>
        <w:pStyle w:val="RLlneksmlouvy"/>
        <w:numPr>
          <w:ilvl w:val="0"/>
          <w:numId w:val="12"/>
        </w:numPr>
        <w:tabs>
          <w:tab w:val="clear" w:pos="823"/>
          <w:tab w:val="num" w:pos="737"/>
        </w:tabs>
        <w:ind w:left="737" w:hanging="737"/>
        <w:rPr>
          <w:rFonts w:asciiTheme="minorHAnsi" w:hAnsiTheme="minorHAnsi"/>
          <w:sz w:val="22"/>
        </w:rPr>
      </w:pPr>
      <w:bookmarkStart w:id="112" w:name="_Toc415160186"/>
      <w:bookmarkStart w:id="113" w:name="_Ref468796891"/>
      <w:r w:rsidRPr="00150ED8">
        <w:rPr>
          <w:rFonts w:asciiTheme="minorHAnsi" w:hAnsiTheme="minorHAnsi"/>
          <w:sz w:val="22"/>
        </w:rPr>
        <w:t xml:space="preserve">UŽÍVÁNÍ </w:t>
      </w:r>
      <w:r w:rsidR="002D6C15" w:rsidRPr="00150ED8">
        <w:rPr>
          <w:rFonts w:asciiTheme="minorHAnsi" w:hAnsiTheme="minorHAnsi"/>
          <w:sz w:val="22"/>
        </w:rPr>
        <w:t xml:space="preserve">OBJEKTU </w:t>
      </w:r>
      <w:r w:rsidRPr="00150ED8">
        <w:rPr>
          <w:rFonts w:asciiTheme="minorHAnsi" w:hAnsiTheme="minorHAnsi"/>
          <w:sz w:val="22"/>
        </w:rPr>
        <w:t>KONCESIONÁŘEM</w:t>
      </w:r>
      <w:bookmarkEnd w:id="112"/>
      <w:bookmarkEnd w:id="113"/>
    </w:p>
    <w:p w14:paraId="0612BBD6" w14:textId="77777777" w:rsidR="00F32255" w:rsidRPr="00150ED8" w:rsidRDefault="00CF5713" w:rsidP="00291DBB">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Právo vstupu a užívání, pacht</w:t>
      </w:r>
    </w:p>
    <w:p w14:paraId="17BCBE90" w14:textId="77777777" w:rsidR="00DE1F77" w:rsidRPr="00150ED8" w:rsidRDefault="00E03B3F"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Koncesionář je oprávněn o</w:t>
      </w:r>
      <w:r w:rsidR="00DE1F77" w:rsidRPr="00105634">
        <w:rPr>
          <w:rFonts w:asciiTheme="minorHAnsi" w:hAnsiTheme="minorHAnsi"/>
          <w:sz w:val="22"/>
        </w:rPr>
        <w:t xml:space="preserve">de Dne </w:t>
      </w:r>
      <w:r w:rsidR="009F3288" w:rsidRPr="00105634">
        <w:rPr>
          <w:rFonts w:asciiTheme="minorHAnsi" w:hAnsiTheme="minorHAnsi"/>
          <w:sz w:val="22"/>
        </w:rPr>
        <w:t>Otevření</w:t>
      </w:r>
      <w:r w:rsidR="00DE1F77" w:rsidRPr="00105634">
        <w:rPr>
          <w:rFonts w:asciiTheme="minorHAnsi" w:hAnsiTheme="minorHAnsi"/>
          <w:sz w:val="22"/>
        </w:rPr>
        <w:t xml:space="preserve"> do Dne </w:t>
      </w:r>
      <w:r w:rsidR="009E6925" w:rsidRPr="00105634">
        <w:rPr>
          <w:rFonts w:asciiTheme="minorHAnsi" w:hAnsiTheme="minorHAnsi"/>
          <w:sz w:val="22"/>
        </w:rPr>
        <w:t>s</w:t>
      </w:r>
      <w:r w:rsidR="00DE1F77" w:rsidRPr="00105634">
        <w:rPr>
          <w:rFonts w:asciiTheme="minorHAnsi" w:hAnsiTheme="minorHAnsi"/>
          <w:sz w:val="22"/>
        </w:rPr>
        <w:t xml:space="preserve">končení vstupovat </w:t>
      </w:r>
      <w:r w:rsidR="00E030D0" w:rsidRPr="00150ED8">
        <w:rPr>
          <w:rFonts w:asciiTheme="minorHAnsi" w:hAnsiTheme="minorHAnsi"/>
          <w:sz w:val="22"/>
        </w:rPr>
        <w:t>do všech částí Areálu Trojdomí Šolínova</w:t>
      </w:r>
      <w:r w:rsidR="00DE1F77" w:rsidRPr="00150ED8">
        <w:rPr>
          <w:rFonts w:asciiTheme="minorHAnsi" w:hAnsiTheme="minorHAnsi"/>
          <w:sz w:val="22"/>
        </w:rPr>
        <w:t>, a užívat a požívat ho k</w:t>
      </w:r>
      <w:r w:rsidR="003E49EA" w:rsidRPr="00150ED8">
        <w:rPr>
          <w:rFonts w:asciiTheme="minorHAnsi" w:hAnsiTheme="minorHAnsi"/>
          <w:sz w:val="22"/>
        </w:rPr>
        <w:t>:</w:t>
      </w:r>
    </w:p>
    <w:p w14:paraId="3EE7482B" w14:textId="77777777" w:rsidR="00DE1F77" w:rsidRPr="00150ED8" w:rsidRDefault="00DE1F77"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zajištěn</w:t>
      </w:r>
      <w:r w:rsidR="008730BF" w:rsidRPr="00150ED8">
        <w:rPr>
          <w:rFonts w:asciiTheme="minorHAnsi" w:hAnsiTheme="minorHAnsi"/>
          <w:color w:val="000000"/>
          <w:sz w:val="22"/>
        </w:rPr>
        <w:t xml:space="preserve">í provozu </w:t>
      </w:r>
      <w:r w:rsidR="00BA57B4" w:rsidRPr="00150ED8">
        <w:rPr>
          <w:rFonts w:asciiTheme="minorHAnsi" w:hAnsiTheme="minorHAnsi"/>
          <w:color w:val="000000"/>
          <w:sz w:val="22"/>
        </w:rPr>
        <w:t>Objekt</w:t>
      </w:r>
      <w:r w:rsidR="00753A25" w:rsidRPr="00150ED8">
        <w:rPr>
          <w:rFonts w:asciiTheme="minorHAnsi" w:hAnsiTheme="minorHAnsi"/>
          <w:color w:val="000000"/>
          <w:sz w:val="22"/>
        </w:rPr>
        <w:t>u</w:t>
      </w:r>
      <w:r w:rsidR="008730BF" w:rsidRPr="00150ED8">
        <w:rPr>
          <w:rFonts w:asciiTheme="minorHAnsi" w:hAnsiTheme="minorHAnsi"/>
          <w:color w:val="000000"/>
          <w:sz w:val="22"/>
        </w:rPr>
        <w:t>;</w:t>
      </w:r>
    </w:p>
    <w:p w14:paraId="49C879C1" w14:textId="77777777" w:rsidR="00DE1F77" w:rsidRPr="00150ED8" w:rsidRDefault="00DE1F77"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zajištění poskytování Služeb; a</w:t>
      </w:r>
    </w:p>
    <w:p w14:paraId="2AF3BCAD" w14:textId="77777777" w:rsidR="00DE1F77" w:rsidRPr="00150ED8" w:rsidRDefault="00C77CF0"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dalšímu využití</w:t>
      </w:r>
      <w:r w:rsidR="00E23AD5" w:rsidRPr="00150ED8">
        <w:rPr>
          <w:rFonts w:asciiTheme="minorHAnsi" w:hAnsiTheme="minorHAnsi"/>
          <w:color w:val="000000"/>
          <w:sz w:val="22"/>
        </w:rPr>
        <w:t xml:space="preserve"> podle této Smlouvy.</w:t>
      </w:r>
    </w:p>
    <w:p w14:paraId="639A1156" w14:textId="36CF37D5" w:rsidR="00DE1F77" w:rsidRPr="00150ED8"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Výkon práv podle tohoto článku (vstup</w:t>
      </w:r>
      <w:r w:rsidR="002C7D85" w:rsidRPr="00150ED8">
        <w:rPr>
          <w:rFonts w:asciiTheme="minorHAnsi" w:hAnsiTheme="minorHAnsi"/>
          <w:sz w:val="22"/>
        </w:rPr>
        <w:t>,</w:t>
      </w:r>
      <w:r w:rsidR="002B0B93" w:rsidRPr="00150ED8">
        <w:rPr>
          <w:rFonts w:asciiTheme="minorHAnsi" w:hAnsiTheme="minorHAnsi"/>
          <w:sz w:val="22"/>
        </w:rPr>
        <w:t xml:space="preserve"> </w:t>
      </w:r>
      <w:r w:rsidRPr="00150ED8">
        <w:rPr>
          <w:rFonts w:asciiTheme="minorHAnsi" w:hAnsiTheme="minorHAnsi"/>
          <w:sz w:val="22"/>
        </w:rPr>
        <w:t>užívání</w:t>
      </w:r>
      <w:r w:rsidR="002C7D85" w:rsidRPr="00150ED8">
        <w:rPr>
          <w:rFonts w:asciiTheme="minorHAnsi" w:hAnsiTheme="minorHAnsi"/>
          <w:sz w:val="22"/>
        </w:rPr>
        <w:t xml:space="preserve"> a požívání</w:t>
      </w:r>
      <w:r w:rsidRPr="00150ED8">
        <w:rPr>
          <w:rFonts w:asciiTheme="minorHAnsi" w:hAnsiTheme="minorHAnsi"/>
          <w:sz w:val="22"/>
        </w:rPr>
        <w:t xml:space="preserve">) je možný pouze v rozsahu, v jakém </w:t>
      </w:r>
      <w:r w:rsidR="000C1607">
        <w:rPr>
          <w:rFonts w:asciiTheme="minorHAnsi" w:hAnsiTheme="minorHAnsi"/>
          <w:sz w:val="22"/>
        </w:rPr>
        <w:t>je tato</w:t>
      </w:r>
      <w:r w:rsidR="000C1607" w:rsidRPr="00150ED8">
        <w:rPr>
          <w:rFonts w:asciiTheme="minorHAnsi" w:hAnsiTheme="minorHAnsi"/>
          <w:sz w:val="22"/>
        </w:rPr>
        <w:t xml:space="preserve"> </w:t>
      </w:r>
      <w:r w:rsidRPr="00150ED8">
        <w:rPr>
          <w:rFonts w:asciiTheme="minorHAnsi" w:hAnsiTheme="minorHAnsi"/>
          <w:sz w:val="22"/>
        </w:rPr>
        <w:t xml:space="preserve">práva </w:t>
      </w:r>
      <w:r w:rsidR="000C1607">
        <w:rPr>
          <w:rFonts w:asciiTheme="minorHAnsi" w:hAnsiTheme="minorHAnsi"/>
          <w:sz w:val="22"/>
        </w:rPr>
        <w:t xml:space="preserve">oprávněn na Koncesionáře převést </w:t>
      </w:r>
      <w:r w:rsidRPr="00150ED8">
        <w:rPr>
          <w:rFonts w:asciiTheme="minorHAnsi" w:hAnsiTheme="minorHAnsi"/>
          <w:sz w:val="22"/>
        </w:rPr>
        <w:t>Zadavatel</w:t>
      </w:r>
      <w:r w:rsidR="000C1607">
        <w:rPr>
          <w:rFonts w:asciiTheme="minorHAnsi" w:hAnsiTheme="minorHAnsi"/>
          <w:sz w:val="22"/>
        </w:rPr>
        <w:t>.</w:t>
      </w:r>
      <w:r w:rsidRPr="00150ED8">
        <w:rPr>
          <w:rFonts w:asciiTheme="minorHAnsi" w:hAnsiTheme="minorHAnsi"/>
          <w:sz w:val="22"/>
        </w:rPr>
        <w:t xml:space="preserve"> Koncesionář a Osoby na </w:t>
      </w:r>
      <w:r w:rsidR="00B64F0B" w:rsidRPr="00150ED8">
        <w:rPr>
          <w:rFonts w:asciiTheme="minorHAnsi" w:hAnsiTheme="minorHAnsi"/>
          <w:sz w:val="22"/>
        </w:rPr>
        <w:t xml:space="preserve">straně </w:t>
      </w:r>
      <w:r w:rsidRPr="00150ED8">
        <w:rPr>
          <w:rFonts w:asciiTheme="minorHAnsi" w:hAnsiTheme="minorHAnsi"/>
          <w:sz w:val="22"/>
        </w:rPr>
        <w:t xml:space="preserve">Koncesionáře jsou povinny respektovat práva třetích osob, zejména práva vlastníků </w:t>
      </w:r>
      <w:r w:rsidR="0015405C" w:rsidRPr="00150ED8">
        <w:rPr>
          <w:rFonts w:asciiTheme="minorHAnsi" w:hAnsiTheme="minorHAnsi"/>
          <w:sz w:val="22"/>
        </w:rPr>
        <w:t>sousedních nemovitostí.</w:t>
      </w:r>
    </w:p>
    <w:p w14:paraId="2897FDF0" w14:textId="77777777" w:rsidR="00DE1F77" w:rsidRPr="00150ED8"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Pro vyloučení pochybností se uvádí, že </w:t>
      </w:r>
      <w:r w:rsidR="0015405C" w:rsidRPr="00150ED8">
        <w:rPr>
          <w:rFonts w:asciiTheme="minorHAnsi" w:hAnsiTheme="minorHAnsi"/>
          <w:sz w:val="22"/>
        </w:rPr>
        <w:t>tato sjednaná práva</w:t>
      </w:r>
      <w:r w:rsidRPr="00150ED8">
        <w:rPr>
          <w:rFonts w:asciiTheme="minorHAnsi" w:hAnsiTheme="minorHAnsi"/>
          <w:sz w:val="22"/>
        </w:rPr>
        <w:t xml:space="preserve"> Koncesionáře užívat a požívat Areál </w:t>
      </w:r>
      <w:r w:rsidR="0015405C" w:rsidRPr="00150ED8">
        <w:rPr>
          <w:rFonts w:asciiTheme="minorHAnsi" w:hAnsiTheme="minorHAnsi"/>
          <w:sz w:val="22"/>
        </w:rPr>
        <w:t>Trojdomí Šolínova</w:t>
      </w:r>
      <w:r w:rsidRPr="00150ED8">
        <w:rPr>
          <w:rFonts w:asciiTheme="minorHAnsi" w:hAnsiTheme="minorHAnsi"/>
          <w:sz w:val="22"/>
        </w:rPr>
        <w:t xml:space="preserve"> včetně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xml:space="preserve"> je pachtem ve </w:t>
      </w:r>
      <w:r w:rsidR="00C77CF0" w:rsidRPr="00150ED8">
        <w:rPr>
          <w:rFonts w:asciiTheme="minorHAnsi" w:hAnsiTheme="minorHAnsi"/>
          <w:sz w:val="22"/>
        </w:rPr>
        <w:t>smyslu</w:t>
      </w:r>
      <w:r w:rsidRPr="00150ED8">
        <w:rPr>
          <w:rFonts w:asciiTheme="minorHAnsi" w:hAnsiTheme="minorHAnsi"/>
          <w:sz w:val="22"/>
        </w:rPr>
        <w:t xml:space="preserve"> </w:t>
      </w:r>
      <w:r w:rsidR="0015405C" w:rsidRPr="00150ED8">
        <w:rPr>
          <w:rFonts w:asciiTheme="minorHAnsi" w:hAnsiTheme="minorHAnsi"/>
          <w:sz w:val="22"/>
        </w:rPr>
        <w:t>OZ.</w:t>
      </w:r>
      <w:r w:rsidRPr="00150ED8">
        <w:rPr>
          <w:rFonts w:asciiTheme="minorHAnsi" w:hAnsiTheme="minorHAnsi"/>
          <w:sz w:val="22"/>
        </w:rPr>
        <w:t xml:space="preserve"> Koncesionář je na základě této Smlouvy oprávněn vystupovat vůči třetím osobám jako pachtýř, tj. je oprávněn a povinen vlastním jménem a na vlastní účet a riziko nakupovat veškeré služby potřebné k provozu a inkasovat vlastním jménem a na vlastní účet úplatu při</w:t>
      </w:r>
      <w:r w:rsidR="002C751F" w:rsidRPr="00150ED8">
        <w:rPr>
          <w:rFonts w:asciiTheme="minorHAnsi" w:hAnsiTheme="minorHAnsi"/>
          <w:sz w:val="22"/>
        </w:rPr>
        <w:t xml:space="preserve"> poskytování Služeb a při</w:t>
      </w:r>
      <w:r w:rsidRPr="00150ED8">
        <w:rPr>
          <w:rFonts w:asciiTheme="minorHAnsi" w:hAnsiTheme="minorHAnsi"/>
          <w:sz w:val="22"/>
        </w:rPr>
        <w:t xml:space="preserve"> Komerč</w:t>
      </w:r>
      <w:r w:rsidR="00C3584C" w:rsidRPr="00150ED8">
        <w:rPr>
          <w:rFonts w:asciiTheme="minorHAnsi" w:hAnsiTheme="minorHAnsi"/>
          <w:sz w:val="22"/>
        </w:rPr>
        <w:t>ním v</w:t>
      </w:r>
      <w:r w:rsidR="00DE1E25" w:rsidRPr="00150ED8">
        <w:rPr>
          <w:rFonts w:asciiTheme="minorHAnsi" w:hAnsiTheme="minorHAnsi"/>
          <w:sz w:val="22"/>
        </w:rPr>
        <w:t>yužití podle této Smlouvy.</w:t>
      </w:r>
    </w:p>
    <w:p w14:paraId="69F5B707" w14:textId="77777777" w:rsidR="00E23AD5" w:rsidRPr="00150ED8" w:rsidRDefault="00DE1F77" w:rsidP="00291DBB">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Součinnost Zadavatele při ochraně Koncesionářových práv</w:t>
      </w:r>
    </w:p>
    <w:p w14:paraId="127B7564" w14:textId="2C9099C4" w:rsidR="00DE1F77" w:rsidRPr="00105634" w:rsidRDefault="00DE1F77"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Zadavatel se zavazuje poskytnout Koncesionáři potřebnou součinnost při ochraně jeho práv tím, že bude na žádost Koncesionáře a na jeho náklady uplatňovat práva proti třetím osobám, jejichž jednání či opomenutí zasahuje do Koncesionářových práv </w:t>
      </w:r>
      <w:r w:rsidRPr="00105634">
        <w:rPr>
          <w:rFonts w:asciiTheme="minorHAnsi" w:hAnsiTheme="minorHAnsi"/>
          <w:sz w:val="22"/>
        </w:rPr>
        <w:lastRenderedPageBreak/>
        <w:t xml:space="preserve">užívání a požívání Areálu </w:t>
      </w:r>
      <w:r w:rsidR="0096379D" w:rsidRPr="00105634">
        <w:rPr>
          <w:rFonts w:asciiTheme="minorHAnsi" w:hAnsiTheme="minorHAnsi"/>
          <w:sz w:val="22"/>
        </w:rPr>
        <w:t>Trojdomí Šolínova</w:t>
      </w:r>
      <w:r w:rsidRPr="00105634">
        <w:rPr>
          <w:rFonts w:asciiTheme="minorHAnsi" w:hAnsiTheme="minorHAnsi"/>
          <w:sz w:val="22"/>
        </w:rPr>
        <w:t xml:space="preserve"> udělených podle této Smlouvy, pokud je Koncesionář nebude oprávněn uplatnit sám. Zadavatel odpovídá Koncesionáři za </w:t>
      </w:r>
      <w:r w:rsidR="005E1980" w:rsidRPr="00150ED8">
        <w:rPr>
          <w:rFonts w:asciiTheme="minorHAnsi" w:hAnsiTheme="minorHAnsi"/>
          <w:sz w:val="22"/>
        </w:rPr>
        <w:t>újmy</w:t>
      </w:r>
      <w:r w:rsidRPr="00150ED8">
        <w:rPr>
          <w:rFonts w:asciiTheme="minorHAnsi" w:hAnsiTheme="minorHAnsi"/>
          <w:sz w:val="22"/>
        </w:rPr>
        <w:t xml:space="preserve"> v případě, že neposkytl součinnost</w:t>
      </w:r>
      <w:r w:rsidR="002C2D7B" w:rsidRPr="00150ED8">
        <w:rPr>
          <w:rFonts w:asciiTheme="minorHAnsi" w:hAnsiTheme="minorHAnsi" w:cstheme="minorHAnsi"/>
          <w:sz w:val="22"/>
          <w:szCs w:val="22"/>
        </w:rPr>
        <w:t xml:space="preserve"> včas nebo v přiměřeném rozsahu</w:t>
      </w:r>
      <w:r w:rsidR="00DE1E25" w:rsidRPr="00105634">
        <w:rPr>
          <w:rFonts w:asciiTheme="minorHAnsi" w:hAnsiTheme="minorHAnsi"/>
          <w:sz w:val="22"/>
        </w:rPr>
        <w:t>.</w:t>
      </w:r>
    </w:p>
    <w:p w14:paraId="25533BBF" w14:textId="77777777" w:rsidR="00E23AD5" w:rsidRPr="00150ED8" w:rsidRDefault="00DE1F77" w:rsidP="00291DBB">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Likvidace nepotřebných věcí</w:t>
      </w:r>
    </w:p>
    <w:p w14:paraId="0527CDA1" w14:textId="77777777" w:rsidR="00DE1F77" w:rsidRPr="00150ED8" w:rsidRDefault="00DE1F77"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Koncesionář zajistí svým jménem, na své náklady a riziko likvidaci Mobiliáře, ostatního vybavení, nábytku, či jejich částí a stavebních součástí </w:t>
      </w:r>
      <w:r w:rsidR="00BA57B4" w:rsidRPr="00105634">
        <w:rPr>
          <w:rFonts w:asciiTheme="minorHAnsi" w:hAnsiTheme="minorHAnsi"/>
          <w:sz w:val="22"/>
        </w:rPr>
        <w:t>Objekt</w:t>
      </w:r>
      <w:r w:rsidR="00753A25" w:rsidRPr="00105634">
        <w:rPr>
          <w:rFonts w:asciiTheme="minorHAnsi" w:hAnsiTheme="minorHAnsi"/>
          <w:sz w:val="22"/>
        </w:rPr>
        <w:t>u</w:t>
      </w:r>
      <w:r w:rsidRPr="00105634">
        <w:rPr>
          <w:rFonts w:asciiTheme="minorHAnsi" w:hAnsiTheme="minorHAnsi"/>
          <w:sz w:val="22"/>
        </w:rPr>
        <w:t xml:space="preserve"> či </w:t>
      </w:r>
      <w:r w:rsidR="009F4555" w:rsidRPr="00105634">
        <w:rPr>
          <w:rFonts w:asciiTheme="minorHAnsi" w:hAnsiTheme="minorHAnsi"/>
          <w:sz w:val="22"/>
        </w:rPr>
        <w:t xml:space="preserve">Areálu </w:t>
      </w:r>
      <w:r w:rsidR="002E1A1D" w:rsidRPr="00150ED8">
        <w:rPr>
          <w:rFonts w:asciiTheme="minorHAnsi" w:hAnsiTheme="minorHAnsi"/>
          <w:sz w:val="22"/>
        </w:rPr>
        <w:t>Trojdomí Šolínova</w:t>
      </w:r>
      <w:r w:rsidRPr="00150ED8">
        <w:rPr>
          <w:rFonts w:asciiTheme="minorHAnsi" w:hAnsiTheme="minorHAnsi"/>
          <w:sz w:val="22"/>
        </w:rPr>
        <w:t xml:space="preserve">, které se během trvání </w:t>
      </w:r>
      <w:r w:rsidR="00EB5EB8" w:rsidRPr="00150ED8">
        <w:rPr>
          <w:rFonts w:asciiTheme="minorHAnsi" w:hAnsiTheme="minorHAnsi"/>
          <w:sz w:val="22"/>
        </w:rPr>
        <w:t xml:space="preserve">Koncesní Doby </w:t>
      </w:r>
      <w:r w:rsidRPr="00150ED8">
        <w:rPr>
          <w:rFonts w:asciiTheme="minorHAnsi" w:hAnsiTheme="minorHAnsi"/>
          <w:sz w:val="22"/>
        </w:rPr>
        <w:t>dle této Smlouvy stanou z důvodu jejich opotřebování</w:t>
      </w:r>
      <w:r w:rsidR="00F46F08" w:rsidRPr="00150ED8">
        <w:rPr>
          <w:rFonts w:asciiTheme="minorHAnsi" w:hAnsiTheme="minorHAnsi"/>
          <w:sz w:val="22"/>
        </w:rPr>
        <w:t>,</w:t>
      </w:r>
      <w:r w:rsidRPr="00150ED8">
        <w:rPr>
          <w:rFonts w:asciiTheme="minorHAnsi" w:hAnsiTheme="minorHAnsi"/>
          <w:sz w:val="22"/>
        </w:rPr>
        <w:t xml:space="preserve"> poškození</w:t>
      </w:r>
      <w:r w:rsidR="00F46F08" w:rsidRPr="00150ED8">
        <w:rPr>
          <w:rFonts w:asciiTheme="minorHAnsi" w:hAnsiTheme="minorHAnsi"/>
          <w:sz w:val="22"/>
        </w:rPr>
        <w:t xml:space="preserve">, či </w:t>
      </w:r>
      <w:r w:rsidRPr="00150ED8">
        <w:rPr>
          <w:rFonts w:asciiTheme="minorHAnsi" w:hAnsiTheme="minorHAnsi"/>
          <w:sz w:val="22"/>
        </w:rPr>
        <w:t>obnovy nepotřebnými. Pro vyloučení pochybností se sjednává, že likvidací se rozumí zajištění odstranění či využití věcí, odpadů či výrobků s ukončenou životností v souladu s právními předpisy u oprávně</w:t>
      </w:r>
      <w:r w:rsidR="00DE1E25" w:rsidRPr="00150ED8">
        <w:rPr>
          <w:rFonts w:asciiTheme="minorHAnsi" w:hAnsiTheme="minorHAnsi"/>
          <w:sz w:val="22"/>
        </w:rPr>
        <w:t>né či autorizované třetí osoby.</w:t>
      </w:r>
    </w:p>
    <w:p w14:paraId="630858A7" w14:textId="77777777" w:rsidR="009F4555" w:rsidRPr="00150ED8"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Před provedením likvidace stavebních součástí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xml:space="preserve"> musí být ud</w:t>
      </w:r>
      <w:r w:rsidR="00DE1E25" w:rsidRPr="00150ED8">
        <w:rPr>
          <w:rFonts w:asciiTheme="minorHAnsi" w:hAnsiTheme="minorHAnsi"/>
          <w:sz w:val="22"/>
        </w:rPr>
        <w:t>ělen písemný souhlas Zadavatele.</w:t>
      </w:r>
    </w:p>
    <w:p w14:paraId="523DDD3A" w14:textId="77777777" w:rsidR="00DE1F77" w:rsidRPr="00150ED8" w:rsidRDefault="00DE1F77" w:rsidP="00241AA3">
      <w:pPr>
        <w:pStyle w:val="RLlneksmlouvy"/>
        <w:numPr>
          <w:ilvl w:val="0"/>
          <w:numId w:val="12"/>
        </w:numPr>
        <w:tabs>
          <w:tab w:val="clear" w:pos="823"/>
          <w:tab w:val="num" w:pos="737"/>
        </w:tabs>
        <w:ind w:left="737" w:hanging="737"/>
        <w:rPr>
          <w:rFonts w:asciiTheme="minorHAnsi" w:hAnsiTheme="minorHAnsi"/>
          <w:sz w:val="22"/>
        </w:rPr>
      </w:pPr>
      <w:bookmarkStart w:id="114" w:name="_Toc415160187"/>
      <w:bookmarkStart w:id="115" w:name="_Ref416168567"/>
      <w:bookmarkStart w:id="116" w:name="_Ref416178299"/>
      <w:bookmarkStart w:id="117" w:name="_Ref467075355"/>
      <w:bookmarkStart w:id="118" w:name="_Ref468796895"/>
      <w:bookmarkStart w:id="119" w:name="_Ref468797215"/>
      <w:r w:rsidRPr="00150ED8">
        <w:rPr>
          <w:rFonts w:asciiTheme="minorHAnsi" w:hAnsiTheme="minorHAnsi"/>
          <w:sz w:val="22"/>
        </w:rPr>
        <w:t>PACHT</w:t>
      </w:r>
      <w:bookmarkEnd w:id="114"/>
      <w:bookmarkEnd w:id="115"/>
      <w:bookmarkEnd w:id="116"/>
      <w:bookmarkEnd w:id="117"/>
      <w:bookmarkEnd w:id="118"/>
      <w:bookmarkEnd w:id="119"/>
    </w:p>
    <w:p w14:paraId="2A5CDCC1" w14:textId="666BA33A" w:rsidR="00DE1F77" w:rsidRPr="00150ED8" w:rsidRDefault="00DE1F77" w:rsidP="00241AA3">
      <w:pPr>
        <w:pStyle w:val="RLTextlnkuslovan"/>
        <w:numPr>
          <w:ilvl w:val="1"/>
          <w:numId w:val="12"/>
        </w:numPr>
        <w:tabs>
          <w:tab w:val="num" w:pos="1474"/>
        </w:tabs>
        <w:ind w:left="1474"/>
        <w:rPr>
          <w:rFonts w:asciiTheme="minorHAnsi" w:hAnsiTheme="minorHAnsi"/>
          <w:sz w:val="22"/>
        </w:rPr>
      </w:pPr>
      <w:bookmarkStart w:id="120" w:name="_Ref467237035"/>
      <w:r w:rsidRPr="00150ED8">
        <w:rPr>
          <w:rFonts w:asciiTheme="minorHAnsi" w:hAnsiTheme="minorHAnsi"/>
          <w:sz w:val="22"/>
        </w:rPr>
        <w:t xml:space="preserve">Zadavatel touto Smlouvou přenechává Koncesionáři do pachtu: Areál </w:t>
      </w:r>
      <w:r w:rsidR="00E8578B" w:rsidRPr="00150ED8">
        <w:rPr>
          <w:rFonts w:asciiTheme="minorHAnsi" w:hAnsiTheme="minorHAnsi"/>
          <w:sz w:val="22"/>
        </w:rPr>
        <w:t>Trojdomí Šolínova</w:t>
      </w:r>
      <w:r w:rsidRPr="00150ED8">
        <w:rPr>
          <w:rFonts w:asciiTheme="minorHAnsi" w:hAnsiTheme="minorHAnsi"/>
          <w:sz w:val="22"/>
        </w:rPr>
        <w:t xml:space="preserve"> včetně </w:t>
      </w:r>
      <w:r w:rsidR="00BA57B4" w:rsidRPr="00150ED8">
        <w:rPr>
          <w:rFonts w:asciiTheme="minorHAnsi" w:hAnsiTheme="minorHAnsi"/>
          <w:sz w:val="22"/>
        </w:rPr>
        <w:t>Objekt</w:t>
      </w:r>
      <w:r w:rsidR="00753A25" w:rsidRPr="00150ED8">
        <w:rPr>
          <w:rFonts w:asciiTheme="minorHAnsi" w:hAnsiTheme="minorHAnsi"/>
          <w:sz w:val="22"/>
        </w:rPr>
        <w:t>u</w:t>
      </w:r>
      <w:r w:rsidR="00E8578B" w:rsidRPr="00150ED8">
        <w:rPr>
          <w:rFonts w:asciiTheme="minorHAnsi" w:hAnsiTheme="minorHAnsi"/>
          <w:sz w:val="22"/>
        </w:rPr>
        <w:t xml:space="preserve"> (</w:t>
      </w:r>
      <w:r w:rsidR="00E8578B" w:rsidRPr="00150ED8">
        <w:rPr>
          <w:rFonts w:asciiTheme="minorHAnsi" w:hAnsiTheme="minorHAnsi"/>
          <w:b/>
          <w:sz w:val="22"/>
        </w:rPr>
        <w:t>P</w:t>
      </w:r>
      <w:r w:rsidRPr="00150ED8">
        <w:rPr>
          <w:rFonts w:asciiTheme="minorHAnsi" w:hAnsiTheme="minorHAnsi"/>
          <w:b/>
          <w:sz w:val="22"/>
        </w:rPr>
        <w:t>ředmět pachtu</w:t>
      </w:r>
      <w:r w:rsidRPr="00150ED8">
        <w:rPr>
          <w:rFonts w:asciiTheme="minorHAnsi" w:hAnsiTheme="minorHAnsi"/>
          <w:sz w:val="22"/>
        </w:rPr>
        <w:t>) výlučně za účelem</w:t>
      </w:r>
      <w:r w:rsidR="000B1BCA" w:rsidRPr="00150ED8">
        <w:rPr>
          <w:rFonts w:asciiTheme="minorHAnsi" w:hAnsiTheme="minorHAnsi"/>
          <w:sz w:val="22"/>
        </w:rPr>
        <w:t xml:space="preserve"> jeho </w:t>
      </w:r>
      <w:r w:rsidRPr="00150ED8">
        <w:rPr>
          <w:rFonts w:asciiTheme="minorHAnsi" w:hAnsiTheme="minorHAnsi"/>
          <w:sz w:val="22"/>
        </w:rPr>
        <w:t xml:space="preserve">provozování a poskytování Služeb </w:t>
      </w:r>
      <w:r w:rsidR="00FE575E" w:rsidRPr="00150ED8">
        <w:rPr>
          <w:rFonts w:asciiTheme="minorHAnsi" w:hAnsiTheme="minorHAnsi" w:cstheme="minorHAnsi"/>
          <w:sz w:val="22"/>
          <w:szCs w:val="22"/>
        </w:rPr>
        <w:t>či za účelem jiného druhu doplňkového využití upraveného touto Smlouvou</w:t>
      </w:r>
      <w:r w:rsidR="00FE575E" w:rsidRPr="00150ED8">
        <w:rPr>
          <w:rFonts w:asciiTheme="minorHAnsi" w:hAnsiTheme="minorHAnsi"/>
          <w:sz w:val="22"/>
        </w:rPr>
        <w:t xml:space="preserve"> </w:t>
      </w:r>
      <w:r w:rsidRPr="00150ED8">
        <w:rPr>
          <w:rFonts w:asciiTheme="minorHAnsi" w:hAnsiTheme="minorHAnsi"/>
          <w:sz w:val="22"/>
        </w:rPr>
        <w:t>(</w:t>
      </w:r>
      <w:r w:rsidR="00E8578B" w:rsidRPr="00150ED8">
        <w:rPr>
          <w:rFonts w:asciiTheme="minorHAnsi" w:hAnsiTheme="minorHAnsi"/>
          <w:b/>
          <w:sz w:val="22"/>
        </w:rPr>
        <w:t>Ú</w:t>
      </w:r>
      <w:r w:rsidRPr="00150ED8">
        <w:rPr>
          <w:rFonts w:asciiTheme="minorHAnsi" w:hAnsiTheme="minorHAnsi"/>
          <w:b/>
          <w:sz w:val="22"/>
        </w:rPr>
        <w:t>čel pachtu</w:t>
      </w:r>
      <w:r w:rsidRPr="00150ED8">
        <w:rPr>
          <w:rFonts w:asciiTheme="minorHAnsi" w:hAnsiTheme="minorHAnsi" w:cstheme="minorHAnsi"/>
          <w:sz w:val="22"/>
          <w:szCs w:val="22"/>
        </w:rPr>
        <w:t>).</w:t>
      </w:r>
      <w:r w:rsidRPr="00105634">
        <w:rPr>
          <w:rFonts w:asciiTheme="minorHAnsi" w:hAnsiTheme="minorHAnsi"/>
          <w:sz w:val="22"/>
        </w:rPr>
        <w:t xml:space="preserve"> Koncesionář je oprávněn užívat </w:t>
      </w:r>
      <w:r w:rsidR="008738DC" w:rsidRPr="00105634">
        <w:rPr>
          <w:rFonts w:asciiTheme="minorHAnsi" w:hAnsiTheme="minorHAnsi"/>
          <w:sz w:val="22"/>
        </w:rPr>
        <w:t>P</w:t>
      </w:r>
      <w:r w:rsidRPr="00105634">
        <w:rPr>
          <w:rFonts w:asciiTheme="minorHAnsi" w:hAnsiTheme="minorHAnsi"/>
          <w:sz w:val="22"/>
        </w:rPr>
        <w:t xml:space="preserve">ředmět pachtu k jiným účelům, než jsou stanoveny touto Smlouvou pouze za předpokladu, že nebude omezeno </w:t>
      </w:r>
      <w:r w:rsidR="000B1BCA" w:rsidRPr="00150ED8">
        <w:rPr>
          <w:rFonts w:asciiTheme="minorHAnsi" w:hAnsiTheme="minorHAnsi"/>
          <w:sz w:val="22"/>
        </w:rPr>
        <w:t xml:space="preserve">provozování Objektu a </w:t>
      </w:r>
      <w:r w:rsidRPr="00150ED8">
        <w:rPr>
          <w:rFonts w:asciiTheme="minorHAnsi" w:hAnsiTheme="minorHAnsi"/>
          <w:sz w:val="22"/>
        </w:rPr>
        <w:t>poskytování Služeb</w:t>
      </w:r>
      <w:r w:rsidR="00025B75" w:rsidRPr="00150ED8">
        <w:rPr>
          <w:rFonts w:asciiTheme="minorHAnsi" w:hAnsiTheme="minorHAnsi"/>
          <w:sz w:val="22"/>
        </w:rPr>
        <w:t>.</w:t>
      </w:r>
      <w:bookmarkEnd w:id="120"/>
    </w:p>
    <w:p w14:paraId="478D940E" w14:textId="77777777" w:rsidR="00DE1F77" w:rsidRPr="00150ED8"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se zavazuje, že </w:t>
      </w:r>
      <w:r w:rsidR="00FB18EB" w:rsidRPr="00150ED8">
        <w:rPr>
          <w:rFonts w:asciiTheme="minorHAnsi" w:hAnsiTheme="minorHAnsi"/>
          <w:sz w:val="22"/>
        </w:rPr>
        <w:t>bude</w:t>
      </w:r>
      <w:r w:rsidRPr="00150ED8">
        <w:rPr>
          <w:rFonts w:asciiTheme="minorHAnsi" w:hAnsiTheme="minorHAnsi"/>
          <w:sz w:val="22"/>
        </w:rPr>
        <w:t xml:space="preserve"> </w:t>
      </w:r>
      <w:r w:rsidR="00FB18EB" w:rsidRPr="00150ED8">
        <w:rPr>
          <w:rFonts w:asciiTheme="minorHAnsi" w:hAnsiTheme="minorHAnsi"/>
          <w:sz w:val="22"/>
        </w:rPr>
        <w:t xml:space="preserve">ode Dne Otevření </w:t>
      </w:r>
      <w:r w:rsidRPr="00150ED8">
        <w:rPr>
          <w:rFonts w:asciiTheme="minorHAnsi" w:hAnsiTheme="minorHAnsi"/>
          <w:sz w:val="22"/>
        </w:rPr>
        <w:t xml:space="preserve">a po celou dobu pachtu oprávněn provozovat v souladu s </w:t>
      </w:r>
      <w:r w:rsidR="008738DC" w:rsidRPr="00150ED8">
        <w:rPr>
          <w:rFonts w:asciiTheme="minorHAnsi" w:hAnsiTheme="minorHAnsi"/>
          <w:sz w:val="22"/>
        </w:rPr>
        <w:t>p</w:t>
      </w:r>
      <w:r w:rsidRPr="00150ED8">
        <w:rPr>
          <w:rFonts w:asciiTheme="minorHAnsi" w:hAnsiTheme="minorHAnsi"/>
          <w:sz w:val="22"/>
        </w:rPr>
        <w:t xml:space="preserve">rávními předpisy činnost, která je </w:t>
      </w:r>
      <w:r w:rsidR="00626364" w:rsidRPr="00150ED8">
        <w:rPr>
          <w:rFonts w:asciiTheme="minorHAnsi" w:hAnsiTheme="minorHAnsi"/>
          <w:sz w:val="22"/>
        </w:rPr>
        <w:t xml:space="preserve">Účelem </w:t>
      </w:r>
      <w:r w:rsidRPr="00150ED8">
        <w:rPr>
          <w:rFonts w:asciiTheme="minorHAnsi" w:hAnsiTheme="minorHAnsi"/>
          <w:sz w:val="22"/>
        </w:rPr>
        <w:t>pachtu, tedy zejména bude mít k </w:t>
      </w:r>
      <w:r w:rsidR="00626364" w:rsidRPr="00150ED8">
        <w:rPr>
          <w:rFonts w:asciiTheme="minorHAnsi" w:hAnsiTheme="minorHAnsi"/>
          <w:sz w:val="22"/>
        </w:rPr>
        <w:t xml:space="preserve">Účelu </w:t>
      </w:r>
      <w:r w:rsidRPr="00150ED8">
        <w:rPr>
          <w:rFonts w:asciiTheme="minorHAnsi" w:hAnsiTheme="minorHAnsi"/>
          <w:sz w:val="22"/>
        </w:rPr>
        <w:t>pachtu veškerá povolení, souhlasy a rozhodnutí správních orgánů.</w:t>
      </w:r>
    </w:p>
    <w:p w14:paraId="1D75C2EA" w14:textId="77777777" w:rsidR="00DE1F77" w:rsidRPr="00150ED8"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se zavazuje užívat a požívat </w:t>
      </w:r>
      <w:r w:rsidR="008738DC" w:rsidRPr="00150ED8">
        <w:rPr>
          <w:rFonts w:asciiTheme="minorHAnsi" w:hAnsiTheme="minorHAnsi"/>
          <w:sz w:val="22"/>
        </w:rPr>
        <w:t>P</w:t>
      </w:r>
      <w:r w:rsidRPr="00150ED8">
        <w:rPr>
          <w:rFonts w:asciiTheme="minorHAnsi" w:hAnsiTheme="minorHAnsi"/>
          <w:sz w:val="22"/>
        </w:rPr>
        <w:t xml:space="preserve">ředmět pachtu ke sjednanému </w:t>
      </w:r>
      <w:r w:rsidR="008738DC" w:rsidRPr="00150ED8">
        <w:rPr>
          <w:rFonts w:asciiTheme="minorHAnsi" w:hAnsiTheme="minorHAnsi"/>
          <w:sz w:val="22"/>
        </w:rPr>
        <w:t>Ú</w:t>
      </w:r>
      <w:r w:rsidRPr="00150ED8">
        <w:rPr>
          <w:rFonts w:asciiTheme="minorHAnsi" w:hAnsiTheme="minorHAnsi"/>
          <w:sz w:val="22"/>
        </w:rPr>
        <w:t>čelu pachtu v souladu s předmětem či</w:t>
      </w:r>
      <w:r w:rsidR="00DE1E25" w:rsidRPr="00150ED8">
        <w:rPr>
          <w:rFonts w:asciiTheme="minorHAnsi" w:hAnsiTheme="minorHAnsi"/>
          <w:sz w:val="22"/>
        </w:rPr>
        <w:t>nnosti/podnikání Kon</w:t>
      </w:r>
      <w:r w:rsidR="008738DC" w:rsidRPr="00150ED8">
        <w:rPr>
          <w:rFonts w:asciiTheme="minorHAnsi" w:hAnsiTheme="minorHAnsi"/>
          <w:sz w:val="22"/>
        </w:rPr>
        <w:t>cesionáře.</w:t>
      </w:r>
    </w:p>
    <w:p w14:paraId="49C35F14" w14:textId="77777777" w:rsidR="00DE1F77" w:rsidRPr="00150ED8" w:rsidRDefault="00C77CF0" w:rsidP="00241AA3">
      <w:pPr>
        <w:pStyle w:val="RLTextlnkuslovan"/>
        <w:numPr>
          <w:ilvl w:val="1"/>
          <w:numId w:val="12"/>
        </w:numPr>
        <w:tabs>
          <w:tab w:val="num" w:pos="1474"/>
        </w:tabs>
        <w:ind w:left="1474"/>
        <w:rPr>
          <w:rFonts w:asciiTheme="minorHAnsi" w:hAnsiTheme="minorHAnsi"/>
          <w:color w:val="000000"/>
          <w:sz w:val="22"/>
        </w:rPr>
      </w:pPr>
      <w:r w:rsidRPr="00150ED8">
        <w:rPr>
          <w:rFonts w:asciiTheme="minorHAnsi" w:hAnsiTheme="minorHAnsi"/>
          <w:sz w:val="22"/>
        </w:rPr>
        <w:t>Pacht</w:t>
      </w:r>
      <w:r w:rsidR="00DE1F77" w:rsidRPr="00150ED8">
        <w:rPr>
          <w:rFonts w:asciiTheme="minorHAnsi" w:hAnsiTheme="minorHAnsi"/>
          <w:sz w:val="22"/>
        </w:rPr>
        <w:t xml:space="preserve"> se</w:t>
      </w:r>
      <w:r w:rsidR="008738DC" w:rsidRPr="00150ED8">
        <w:rPr>
          <w:rFonts w:asciiTheme="minorHAnsi" w:hAnsiTheme="minorHAnsi"/>
          <w:sz w:val="22"/>
        </w:rPr>
        <w:t xml:space="preserve"> sjednává na dobu určitou, a to </w:t>
      </w:r>
      <w:r w:rsidR="00DE1F77" w:rsidRPr="00150ED8">
        <w:rPr>
          <w:rFonts w:asciiTheme="minorHAnsi" w:hAnsiTheme="minorHAnsi"/>
          <w:color w:val="000000"/>
          <w:sz w:val="22"/>
        </w:rPr>
        <w:t>od</w:t>
      </w:r>
      <w:r w:rsidR="000A5F0D" w:rsidRPr="00150ED8">
        <w:rPr>
          <w:rFonts w:asciiTheme="minorHAnsi" w:hAnsiTheme="minorHAnsi"/>
          <w:color w:val="000000"/>
          <w:sz w:val="22"/>
        </w:rPr>
        <w:t xml:space="preserve">e Dne </w:t>
      </w:r>
      <w:r w:rsidR="00AE637F" w:rsidRPr="00150ED8">
        <w:rPr>
          <w:rFonts w:asciiTheme="minorHAnsi" w:hAnsiTheme="minorHAnsi"/>
          <w:color w:val="000000"/>
          <w:sz w:val="22"/>
        </w:rPr>
        <w:t>Otevření do</w:t>
      </w:r>
      <w:r w:rsidR="00DE1F77" w:rsidRPr="00150ED8">
        <w:rPr>
          <w:rFonts w:asciiTheme="minorHAnsi" w:hAnsiTheme="minorHAnsi"/>
          <w:color w:val="000000"/>
          <w:sz w:val="22"/>
        </w:rPr>
        <w:t xml:space="preserve"> Dne </w:t>
      </w:r>
      <w:r w:rsidR="009E6925" w:rsidRPr="00150ED8">
        <w:rPr>
          <w:rFonts w:asciiTheme="minorHAnsi" w:hAnsiTheme="minorHAnsi"/>
          <w:color w:val="000000"/>
          <w:sz w:val="22"/>
        </w:rPr>
        <w:t>s</w:t>
      </w:r>
      <w:r w:rsidR="00DE1F77" w:rsidRPr="00150ED8">
        <w:rPr>
          <w:rFonts w:asciiTheme="minorHAnsi" w:hAnsiTheme="minorHAnsi"/>
          <w:color w:val="000000"/>
          <w:sz w:val="22"/>
        </w:rPr>
        <w:t>končení.</w:t>
      </w:r>
    </w:p>
    <w:p w14:paraId="67235476" w14:textId="77777777" w:rsidR="00DE1F77" w:rsidRPr="00150ED8"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Smluvní strany</w:t>
      </w:r>
      <w:r w:rsidR="009E6925" w:rsidRPr="00150ED8">
        <w:rPr>
          <w:rFonts w:asciiTheme="minorHAnsi" w:hAnsiTheme="minorHAnsi"/>
          <w:sz w:val="22"/>
        </w:rPr>
        <w:t xml:space="preserve"> se výslovně dohodly na tom, že</w:t>
      </w:r>
      <w:r w:rsidRPr="00150ED8">
        <w:rPr>
          <w:rFonts w:asciiTheme="minorHAnsi" w:hAnsiTheme="minorHAnsi"/>
          <w:sz w:val="22"/>
        </w:rPr>
        <w:t xml:space="preserve"> s ohledem na charakter Koncese a celý obsah této Smlouvy nemůže kterákoli ze smluvních stran </w:t>
      </w:r>
      <w:r w:rsidR="009E6925" w:rsidRPr="00150ED8">
        <w:rPr>
          <w:rFonts w:asciiTheme="minorHAnsi" w:hAnsiTheme="minorHAnsi"/>
          <w:sz w:val="22"/>
        </w:rPr>
        <w:t>s</w:t>
      </w:r>
      <w:r w:rsidRPr="00150ED8">
        <w:rPr>
          <w:rFonts w:asciiTheme="minorHAnsi" w:hAnsiTheme="minorHAnsi"/>
          <w:sz w:val="22"/>
        </w:rPr>
        <w:t xml:space="preserve">končit po dobu trvání </w:t>
      </w:r>
      <w:r w:rsidR="000F3E92" w:rsidRPr="00150ED8">
        <w:rPr>
          <w:rFonts w:asciiTheme="minorHAnsi" w:hAnsiTheme="minorHAnsi"/>
          <w:sz w:val="22"/>
        </w:rPr>
        <w:t xml:space="preserve">Smlouvy </w:t>
      </w:r>
      <w:r w:rsidRPr="00150ED8">
        <w:rPr>
          <w:rFonts w:asciiTheme="minorHAnsi" w:hAnsiTheme="minorHAnsi"/>
          <w:sz w:val="22"/>
        </w:rPr>
        <w:t>pacht jakýmkoli</w:t>
      </w:r>
      <w:r w:rsidR="000B1BCA" w:rsidRPr="00150ED8">
        <w:rPr>
          <w:rFonts w:asciiTheme="minorHAnsi" w:hAnsiTheme="minorHAnsi"/>
          <w:sz w:val="22"/>
        </w:rPr>
        <w:t xml:space="preserve"> touto Smlouvou nepředvídaným</w:t>
      </w:r>
      <w:r w:rsidRPr="00150ED8">
        <w:rPr>
          <w:rFonts w:asciiTheme="minorHAnsi" w:hAnsiTheme="minorHAnsi"/>
          <w:sz w:val="22"/>
        </w:rPr>
        <w:t xml:space="preserve"> způsobem, který by jinak umožnila právní úprava. Pacht končí automaticky (bez dalšího) </w:t>
      </w:r>
      <w:r w:rsidR="009E6925" w:rsidRPr="00150ED8">
        <w:rPr>
          <w:rFonts w:asciiTheme="minorHAnsi" w:hAnsiTheme="minorHAnsi"/>
          <w:sz w:val="22"/>
        </w:rPr>
        <w:t>s</w:t>
      </w:r>
      <w:r w:rsidRPr="00150ED8">
        <w:rPr>
          <w:rFonts w:asciiTheme="minorHAnsi" w:hAnsiTheme="minorHAnsi"/>
          <w:sz w:val="22"/>
        </w:rPr>
        <w:t xml:space="preserve">končením smluvního vztahu dle této Smlouvy. Smluvní strany se dohodly, že </w:t>
      </w:r>
      <w:r w:rsidR="00291DBB" w:rsidRPr="00150ED8">
        <w:rPr>
          <w:rFonts w:asciiTheme="minorHAnsi" w:hAnsiTheme="minorHAnsi"/>
          <w:sz w:val="22"/>
        </w:rPr>
        <w:t xml:space="preserve">vylučují aplikaci § 2230 </w:t>
      </w:r>
      <w:r w:rsidR="00DE1E25" w:rsidRPr="00150ED8">
        <w:rPr>
          <w:rFonts w:asciiTheme="minorHAnsi" w:hAnsiTheme="minorHAnsi"/>
          <w:sz w:val="22"/>
        </w:rPr>
        <w:t>OZ.</w:t>
      </w:r>
    </w:p>
    <w:p w14:paraId="516C16AC" w14:textId="5E58EC65" w:rsidR="00C77CF0" w:rsidRPr="00150ED8"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se zavazuje platit za užívání a požívání </w:t>
      </w:r>
      <w:r w:rsidR="007C423E" w:rsidRPr="00150ED8">
        <w:rPr>
          <w:rFonts w:asciiTheme="minorHAnsi" w:hAnsiTheme="minorHAnsi"/>
          <w:sz w:val="22"/>
        </w:rPr>
        <w:t xml:space="preserve">Předmětu </w:t>
      </w:r>
      <w:r w:rsidR="00C77CF0" w:rsidRPr="00150ED8">
        <w:rPr>
          <w:rFonts w:asciiTheme="minorHAnsi" w:hAnsiTheme="minorHAnsi"/>
          <w:sz w:val="22"/>
        </w:rPr>
        <w:t xml:space="preserve">pachtu sjednané </w:t>
      </w:r>
      <w:r w:rsidR="00025B75" w:rsidRPr="00150ED8">
        <w:rPr>
          <w:rFonts w:asciiTheme="minorHAnsi" w:hAnsiTheme="minorHAnsi"/>
          <w:sz w:val="22"/>
        </w:rPr>
        <w:t>P</w:t>
      </w:r>
      <w:r w:rsidR="00C77CF0" w:rsidRPr="00150ED8">
        <w:rPr>
          <w:rFonts w:asciiTheme="minorHAnsi" w:hAnsiTheme="minorHAnsi"/>
          <w:sz w:val="22"/>
        </w:rPr>
        <w:t>achtovné. Bližší podmínky</w:t>
      </w:r>
      <w:r w:rsidR="00865878">
        <w:rPr>
          <w:rFonts w:asciiTheme="minorHAnsi" w:hAnsiTheme="minorHAnsi"/>
          <w:sz w:val="22"/>
        </w:rPr>
        <w:t xml:space="preserve"> ohledně plateb </w:t>
      </w:r>
      <w:r w:rsidR="007A4E9F">
        <w:rPr>
          <w:rFonts w:asciiTheme="minorHAnsi" w:hAnsiTheme="minorHAnsi"/>
          <w:sz w:val="22"/>
        </w:rPr>
        <w:t>P</w:t>
      </w:r>
      <w:r w:rsidR="00865878">
        <w:rPr>
          <w:rFonts w:asciiTheme="minorHAnsi" w:hAnsiTheme="minorHAnsi"/>
          <w:sz w:val="22"/>
        </w:rPr>
        <w:t>achtovného</w:t>
      </w:r>
      <w:r w:rsidR="0001131D">
        <w:rPr>
          <w:rFonts w:asciiTheme="minorHAnsi" w:hAnsiTheme="minorHAnsi"/>
          <w:sz w:val="22"/>
        </w:rPr>
        <w:t xml:space="preserve"> </w:t>
      </w:r>
      <w:r w:rsidR="00C77CF0" w:rsidRPr="00150ED8">
        <w:rPr>
          <w:rFonts w:asciiTheme="minorHAnsi" w:hAnsiTheme="minorHAnsi"/>
          <w:sz w:val="22"/>
        </w:rPr>
        <w:t>jsou stanoveny v</w:t>
      </w:r>
      <w:r w:rsidR="00501840" w:rsidRPr="00150ED8">
        <w:rPr>
          <w:rFonts w:asciiTheme="minorHAnsi" w:hAnsiTheme="minorHAnsi"/>
          <w:sz w:val="22"/>
        </w:rPr>
        <w:t xml:space="preserve"> příloze č. </w:t>
      </w:r>
      <w:r w:rsidR="00865878">
        <w:rPr>
          <w:rFonts w:asciiTheme="minorHAnsi" w:hAnsiTheme="minorHAnsi"/>
          <w:sz w:val="22"/>
        </w:rPr>
        <w:t>6</w:t>
      </w:r>
      <w:r w:rsidR="00865878" w:rsidRPr="00150ED8">
        <w:rPr>
          <w:rFonts w:asciiTheme="minorHAnsi" w:hAnsiTheme="minorHAnsi"/>
          <w:sz w:val="22"/>
        </w:rPr>
        <w:t xml:space="preserve"> </w:t>
      </w:r>
      <w:r w:rsidR="00C77CF0" w:rsidRPr="00150ED8">
        <w:rPr>
          <w:rFonts w:asciiTheme="minorHAnsi" w:hAnsiTheme="minorHAnsi"/>
          <w:sz w:val="22"/>
        </w:rPr>
        <w:t>této Smlouvy.</w:t>
      </w:r>
    </w:p>
    <w:p w14:paraId="3AAE9C3A" w14:textId="77777777" w:rsidR="00DE1F77" w:rsidRPr="00150ED8"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Koncesionáři </w:t>
      </w:r>
      <w:r w:rsidR="00653A1F" w:rsidRPr="00150ED8">
        <w:rPr>
          <w:rFonts w:asciiTheme="minorHAnsi" w:hAnsiTheme="minorHAnsi"/>
          <w:sz w:val="22"/>
        </w:rPr>
        <w:t xml:space="preserve">nebudou </w:t>
      </w:r>
      <w:r w:rsidRPr="00150ED8">
        <w:rPr>
          <w:rFonts w:asciiTheme="minorHAnsi" w:hAnsiTheme="minorHAnsi"/>
          <w:sz w:val="22"/>
        </w:rPr>
        <w:t>poskytovány ze strany Zadavatele jakékoli služby v souvislo</w:t>
      </w:r>
      <w:r w:rsidR="00DE1E25" w:rsidRPr="00150ED8">
        <w:rPr>
          <w:rFonts w:asciiTheme="minorHAnsi" w:hAnsiTheme="minorHAnsi"/>
          <w:sz w:val="22"/>
        </w:rPr>
        <w:t>sti s pachtem dle této Smlouvy.</w:t>
      </w:r>
    </w:p>
    <w:p w14:paraId="57AC2B72" w14:textId="1471DA2D" w:rsidR="00025B75" w:rsidRPr="00105634"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je oprávněn a povinen zajistit po celou dobu trvání </w:t>
      </w:r>
      <w:r w:rsidR="00634DC8" w:rsidRPr="00150ED8">
        <w:rPr>
          <w:rFonts w:asciiTheme="minorHAnsi" w:hAnsiTheme="minorHAnsi"/>
          <w:sz w:val="22"/>
        </w:rPr>
        <w:t>p</w:t>
      </w:r>
      <w:r w:rsidRPr="00150ED8">
        <w:rPr>
          <w:rFonts w:asciiTheme="minorHAnsi" w:hAnsiTheme="minorHAnsi"/>
          <w:sz w:val="22"/>
        </w:rPr>
        <w:t xml:space="preserve">achtu kontinuální </w:t>
      </w:r>
      <w:r w:rsidR="007C423E" w:rsidRPr="00150ED8">
        <w:rPr>
          <w:rFonts w:asciiTheme="minorHAnsi" w:hAnsiTheme="minorHAnsi"/>
          <w:sz w:val="22"/>
        </w:rPr>
        <w:t xml:space="preserve">poskytování </w:t>
      </w:r>
      <w:r w:rsidRPr="00150ED8">
        <w:rPr>
          <w:rFonts w:asciiTheme="minorHAnsi" w:hAnsiTheme="minorHAnsi"/>
          <w:sz w:val="22"/>
        </w:rPr>
        <w:t xml:space="preserve">veškerých služeb spojených s pachtem a služeb potřebných k řádnému a včasnému poskytování Služeb. Koncesionář se zavazuje svým jménem, na svůj účet, riziko a náklady uzavřít a řádně plnit smlouvy s příslušnými </w:t>
      </w:r>
      <w:r w:rsidR="00653A1F" w:rsidRPr="00150ED8">
        <w:rPr>
          <w:rFonts w:asciiTheme="minorHAnsi" w:hAnsiTheme="minorHAnsi"/>
          <w:sz w:val="22"/>
        </w:rPr>
        <w:t xml:space="preserve">poskytovateli </w:t>
      </w:r>
      <w:r w:rsidRPr="00150ED8">
        <w:rPr>
          <w:rFonts w:asciiTheme="minorHAnsi" w:hAnsiTheme="minorHAnsi"/>
          <w:sz w:val="22"/>
        </w:rPr>
        <w:t>služeb spojených s pachtem a služeb potřebných k řádnému poskytování Služeb (zejména telekomunikačních</w:t>
      </w:r>
      <w:r w:rsidR="00653A1F" w:rsidRPr="00150ED8">
        <w:rPr>
          <w:rFonts w:asciiTheme="minorHAnsi" w:hAnsiTheme="minorHAnsi"/>
          <w:sz w:val="22"/>
        </w:rPr>
        <w:t xml:space="preserve"> služeb</w:t>
      </w:r>
      <w:r w:rsidRPr="00150ED8">
        <w:rPr>
          <w:rFonts w:asciiTheme="minorHAnsi" w:hAnsiTheme="minorHAnsi"/>
          <w:sz w:val="22"/>
        </w:rPr>
        <w:t xml:space="preserve">, </w:t>
      </w:r>
      <w:r w:rsidR="00653A1F" w:rsidRPr="00150ED8">
        <w:rPr>
          <w:rFonts w:asciiTheme="minorHAnsi" w:hAnsiTheme="minorHAnsi"/>
          <w:sz w:val="22"/>
        </w:rPr>
        <w:t xml:space="preserve">služeb </w:t>
      </w:r>
      <w:r w:rsidRPr="00150ED8">
        <w:rPr>
          <w:rFonts w:asciiTheme="minorHAnsi" w:hAnsiTheme="minorHAnsi"/>
          <w:sz w:val="22"/>
        </w:rPr>
        <w:t xml:space="preserve">odstranění a využití odpadů apod.). Skutečnost, že </w:t>
      </w:r>
      <w:r w:rsidRPr="00150ED8">
        <w:rPr>
          <w:rFonts w:asciiTheme="minorHAnsi" w:hAnsiTheme="minorHAnsi"/>
          <w:sz w:val="22"/>
        </w:rPr>
        <w:lastRenderedPageBreak/>
        <w:t>Koncesionář neuzavřel takové smlouvy nebo že není na základě uzavřených smluv ze strany poskytovatele služeb plněno, není důvodem pro jakékoli omezení odpovědnosti Koncesionáře za poskytování Služeb a plnění této Smlouvy</w:t>
      </w:r>
      <w:r w:rsidR="00A14CC9" w:rsidRPr="00150ED8">
        <w:rPr>
          <w:rFonts w:asciiTheme="minorHAnsi" w:hAnsiTheme="minorHAnsi"/>
          <w:sz w:val="22"/>
        </w:rPr>
        <w:t xml:space="preserve">. </w:t>
      </w:r>
      <w:r w:rsidRPr="00150ED8">
        <w:rPr>
          <w:rFonts w:asciiTheme="minorHAnsi" w:hAnsiTheme="minorHAnsi"/>
          <w:sz w:val="22"/>
        </w:rPr>
        <w:t xml:space="preserve">Zadavatel neodpovídá za </w:t>
      </w:r>
      <w:r w:rsidR="00C77CF0" w:rsidRPr="00150ED8">
        <w:rPr>
          <w:rFonts w:asciiTheme="minorHAnsi" w:hAnsiTheme="minorHAnsi"/>
          <w:sz w:val="22"/>
        </w:rPr>
        <w:t>jakékoli závazky a dluhy K</w:t>
      </w:r>
      <w:r w:rsidRPr="00150ED8">
        <w:rPr>
          <w:rFonts w:asciiTheme="minorHAnsi" w:hAnsiTheme="minorHAnsi"/>
          <w:sz w:val="22"/>
        </w:rPr>
        <w:t>oncesionáře plynoucí z </w:t>
      </w:r>
      <w:r w:rsidR="007C423E" w:rsidRPr="00150ED8">
        <w:rPr>
          <w:rFonts w:asciiTheme="minorHAnsi" w:hAnsiTheme="minorHAnsi"/>
          <w:sz w:val="22"/>
        </w:rPr>
        <w:t xml:space="preserve">poskytování </w:t>
      </w:r>
      <w:r w:rsidRPr="00150ED8">
        <w:rPr>
          <w:rFonts w:asciiTheme="minorHAnsi" w:hAnsiTheme="minorHAnsi"/>
          <w:sz w:val="22"/>
        </w:rPr>
        <w:t xml:space="preserve">služeb dle tohoto </w:t>
      </w:r>
      <w:r w:rsidR="00C27DC9" w:rsidRPr="00150ED8">
        <w:rPr>
          <w:rFonts w:asciiTheme="minorHAnsi" w:hAnsiTheme="minorHAnsi"/>
          <w:sz w:val="22"/>
        </w:rPr>
        <w:t>čl</w:t>
      </w:r>
      <w:r w:rsidR="00025DBF" w:rsidRPr="00150ED8">
        <w:rPr>
          <w:rFonts w:asciiTheme="minorHAnsi" w:hAnsiTheme="minorHAnsi"/>
          <w:sz w:val="22"/>
        </w:rPr>
        <w:t>.</w:t>
      </w:r>
      <w:r w:rsidR="00C27DC9" w:rsidRPr="00150ED8">
        <w:rPr>
          <w:rFonts w:asciiTheme="minorHAnsi" w:hAnsiTheme="minorHAnsi"/>
          <w:sz w:val="22"/>
        </w:rPr>
        <w:t xml:space="preserve"> </w:t>
      </w:r>
      <w:r w:rsidR="008D2FFA" w:rsidRPr="00105634">
        <w:rPr>
          <w:rFonts w:asciiTheme="minorHAnsi" w:hAnsiTheme="minorHAnsi"/>
          <w:sz w:val="22"/>
        </w:rPr>
        <w:fldChar w:fldCharType="begin"/>
      </w:r>
      <w:r w:rsidR="000B1BCA" w:rsidRPr="00105634">
        <w:rPr>
          <w:rFonts w:asciiTheme="minorHAnsi" w:hAnsiTheme="minorHAnsi"/>
          <w:sz w:val="22"/>
        </w:rPr>
        <w:instrText xml:space="preserve"> REF _Ref468797215 \r \h</w:instrText>
      </w:r>
      <w:r w:rsidR="000B1BCA" w:rsidRPr="00150ED8">
        <w:rPr>
          <w:rFonts w:asciiTheme="minorHAnsi" w:hAnsiTheme="minorHAnsi" w:cstheme="minorHAnsi"/>
          <w:sz w:val="22"/>
          <w:szCs w:val="22"/>
        </w:rPr>
        <w:instrText xml:space="preserve"> </w:instrText>
      </w:r>
      <w:r w:rsidR="00150ED8" w:rsidRPr="00150ED8">
        <w:rPr>
          <w:rFonts w:asciiTheme="minorHAnsi" w:hAnsiTheme="minorHAnsi" w:cstheme="minorHAnsi"/>
          <w:sz w:val="22"/>
          <w:szCs w:val="22"/>
        </w:rPr>
        <w:instrText xml:space="preserve"> \* MERGEFORMAT</w:instrText>
      </w:r>
      <w:r w:rsidR="00150ED8" w:rsidRPr="00105634">
        <w:rPr>
          <w:rFonts w:asciiTheme="minorHAnsi" w:hAnsiTheme="minorHAnsi"/>
          <w:sz w:val="22"/>
        </w:rPr>
        <w:instrText xml:space="preserve"> </w:instrText>
      </w:r>
      <w:r w:rsidR="008D2FFA" w:rsidRPr="00105634">
        <w:rPr>
          <w:rFonts w:asciiTheme="minorHAnsi" w:hAnsiTheme="minorHAnsi"/>
          <w:sz w:val="22"/>
        </w:rPr>
      </w:r>
      <w:r w:rsidR="008D2FFA" w:rsidRPr="00105634">
        <w:rPr>
          <w:rFonts w:asciiTheme="minorHAnsi" w:hAnsiTheme="minorHAnsi"/>
          <w:sz w:val="22"/>
        </w:rPr>
        <w:fldChar w:fldCharType="separate"/>
      </w:r>
      <w:r w:rsidR="00755A1F">
        <w:rPr>
          <w:rFonts w:asciiTheme="minorHAnsi" w:hAnsiTheme="minorHAnsi"/>
          <w:sz w:val="22"/>
        </w:rPr>
        <w:t>17</w:t>
      </w:r>
      <w:r w:rsidR="008D2FFA" w:rsidRPr="00105634">
        <w:rPr>
          <w:rFonts w:asciiTheme="minorHAnsi" w:hAnsiTheme="minorHAnsi"/>
          <w:sz w:val="22"/>
        </w:rPr>
        <w:fldChar w:fldCharType="end"/>
      </w:r>
      <w:r w:rsidRPr="00105634">
        <w:rPr>
          <w:rFonts w:asciiTheme="minorHAnsi" w:hAnsiTheme="minorHAnsi"/>
          <w:sz w:val="22"/>
        </w:rPr>
        <w:t xml:space="preserve"> Smlouvy.</w:t>
      </w:r>
    </w:p>
    <w:p w14:paraId="030B8E1B" w14:textId="77777777" w:rsidR="00DE1F77" w:rsidRPr="00150ED8" w:rsidRDefault="00DE1F77"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Zadavatel </w:t>
      </w:r>
      <w:r w:rsidR="00501840" w:rsidRPr="00105634">
        <w:rPr>
          <w:rFonts w:asciiTheme="minorHAnsi" w:hAnsiTheme="minorHAnsi"/>
          <w:sz w:val="22"/>
        </w:rPr>
        <w:t xml:space="preserve">se zavazuje učinit taková faktická </w:t>
      </w:r>
      <w:r w:rsidR="00601A19" w:rsidRPr="00105634">
        <w:rPr>
          <w:rFonts w:asciiTheme="minorHAnsi" w:hAnsiTheme="minorHAnsi"/>
          <w:sz w:val="22"/>
        </w:rPr>
        <w:t xml:space="preserve">a právní </w:t>
      </w:r>
      <w:r w:rsidR="00501840" w:rsidRPr="00105634">
        <w:rPr>
          <w:rFonts w:asciiTheme="minorHAnsi" w:hAnsiTheme="minorHAnsi"/>
          <w:sz w:val="22"/>
        </w:rPr>
        <w:t>jednání, které po něm lze spravedlivě požadovat</w:t>
      </w:r>
      <w:r w:rsidRPr="00150ED8">
        <w:rPr>
          <w:rFonts w:asciiTheme="minorHAnsi" w:hAnsiTheme="minorHAnsi"/>
          <w:sz w:val="22"/>
        </w:rPr>
        <w:t xml:space="preserve">, aby </w:t>
      </w:r>
      <w:r w:rsidR="00B95213" w:rsidRPr="00150ED8">
        <w:rPr>
          <w:rFonts w:asciiTheme="minorHAnsi" w:hAnsiTheme="minorHAnsi"/>
          <w:sz w:val="22"/>
        </w:rPr>
        <w:t xml:space="preserve">stávající </w:t>
      </w:r>
      <w:r w:rsidR="00C27DC9" w:rsidRPr="00150ED8">
        <w:rPr>
          <w:rFonts w:asciiTheme="minorHAnsi" w:hAnsiTheme="minorHAnsi"/>
          <w:sz w:val="22"/>
        </w:rPr>
        <w:t>poskytovatel</w:t>
      </w:r>
      <w:r w:rsidRPr="00150ED8">
        <w:rPr>
          <w:rFonts w:asciiTheme="minorHAnsi" w:hAnsiTheme="minorHAnsi"/>
          <w:sz w:val="22"/>
        </w:rPr>
        <w:t xml:space="preserve">é služeb </w:t>
      </w:r>
      <w:r w:rsidR="00B95213" w:rsidRPr="00150ED8">
        <w:rPr>
          <w:rFonts w:asciiTheme="minorHAnsi" w:hAnsiTheme="minorHAnsi"/>
          <w:sz w:val="22"/>
        </w:rPr>
        <w:t xml:space="preserve">podle předchozího odstavce </w:t>
      </w:r>
      <w:r w:rsidRPr="00150ED8">
        <w:rPr>
          <w:rFonts w:asciiTheme="minorHAnsi" w:hAnsiTheme="minorHAnsi"/>
          <w:sz w:val="22"/>
        </w:rPr>
        <w:t xml:space="preserve">poskytli k převzetí smluvního postavení </w:t>
      </w:r>
      <w:r w:rsidR="00601A19" w:rsidRPr="00150ED8">
        <w:rPr>
          <w:rFonts w:asciiTheme="minorHAnsi" w:hAnsiTheme="minorHAnsi"/>
          <w:sz w:val="22"/>
        </w:rPr>
        <w:t>či</w:t>
      </w:r>
      <w:r w:rsidR="00501840" w:rsidRPr="00150ED8">
        <w:rPr>
          <w:rFonts w:asciiTheme="minorHAnsi" w:hAnsiTheme="minorHAnsi"/>
          <w:sz w:val="22"/>
        </w:rPr>
        <w:t xml:space="preserve"> uzavření příslušných </w:t>
      </w:r>
      <w:r w:rsidR="00601A19" w:rsidRPr="00150ED8">
        <w:rPr>
          <w:rFonts w:asciiTheme="minorHAnsi" w:hAnsiTheme="minorHAnsi"/>
          <w:sz w:val="22"/>
        </w:rPr>
        <w:t>smluv</w:t>
      </w:r>
      <w:r w:rsidR="00501840" w:rsidRPr="00150ED8">
        <w:rPr>
          <w:rFonts w:asciiTheme="minorHAnsi" w:hAnsiTheme="minorHAnsi"/>
          <w:sz w:val="22"/>
        </w:rPr>
        <w:t xml:space="preserve"> </w:t>
      </w:r>
      <w:r w:rsidR="00601A19" w:rsidRPr="00150ED8">
        <w:rPr>
          <w:rFonts w:asciiTheme="minorHAnsi" w:hAnsiTheme="minorHAnsi"/>
          <w:sz w:val="22"/>
        </w:rPr>
        <w:t xml:space="preserve">Koncesionářem </w:t>
      </w:r>
      <w:r w:rsidRPr="00150ED8">
        <w:rPr>
          <w:rFonts w:asciiTheme="minorHAnsi" w:hAnsiTheme="minorHAnsi"/>
          <w:sz w:val="22"/>
        </w:rPr>
        <w:t>nezbyt</w:t>
      </w:r>
      <w:r w:rsidR="00DE1E25" w:rsidRPr="00150ED8">
        <w:rPr>
          <w:rFonts w:asciiTheme="minorHAnsi" w:hAnsiTheme="minorHAnsi"/>
          <w:sz w:val="22"/>
        </w:rPr>
        <w:t>nou součinnost.</w:t>
      </w:r>
    </w:p>
    <w:p w14:paraId="6D57658B" w14:textId="6ECBB102" w:rsidR="00DE1F77" w:rsidRPr="00105634"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Smluvní strany se zavazují zajistit, že stav příslušných měřidel veškerých služeb spojených s užíváním </w:t>
      </w:r>
      <w:r w:rsidR="00601A19" w:rsidRPr="00150ED8">
        <w:rPr>
          <w:rFonts w:asciiTheme="minorHAnsi" w:hAnsiTheme="minorHAnsi"/>
          <w:sz w:val="22"/>
        </w:rPr>
        <w:t>P</w:t>
      </w:r>
      <w:r w:rsidRPr="00150ED8">
        <w:rPr>
          <w:rFonts w:asciiTheme="minorHAnsi" w:hAnsiTheme="minorHAnsi"/>
          <w:sz w:val="22"/>
        </w:rPr>
        <w:t>ředmětu pachtu bude zaznamenán v předávacím protokol</w:t>
      </w:r>
      <w:r w:rsidR="007C423E" w:rsidRPr="00150ED8">
        <w:rPr>
          <w:rFonts w:asciiTheme="minorHAnsi" w:hAnsiTheme="minorHAnsi"/>
          <w:sz w:val="22"/>
        </w:rPr>
        <w:t>u</w:t>
      </w:r>
      <w:r w:rsidR="00811241" w:rsidRPr="00150ED8">
        <w:rPr>
          <w:rFonts w:asciiTheme="minorHAnsi" w:hAnsiTheme="minorHAnsi"/>
          <w:sz w:val="22"/>
        </w:rPr>
        <w:t xml:space="preserve">, </w:t>
      </w:r>
      <w:r w:rsidR="007C423E" w:rsidRPr="00150ED8">
        <w:rPr>
          <w:rFonts w:asciiTheme="minorHAnsi" w:hAnsiTheme="minorHAnsi"/>
          <w:sz w:val="22"/>
        </w:rPr>
        <w:t xml:space="preserve">který bude obsažen </w:t>
      </w:r>
      <w:r w:rsidR="00811241" w:rsidRPr="00150ED8">
        <w:rPr>
          <w:rFonts w:asciiTheme="minorHAnsi" w:hAnsiTheme="minorHAnsi"/>
          <w:sz w:val="22"/>
        </w:rPr>
        <w:t>v zápis</w:t>
      </w:r>
      <w:r w:rsidR="007C423E" w:rsidRPr="00150ED8">
        <w:rPr>
          <w:rFonts w:asciiTheme="minorHAnsi" w:hAnsiTheme="minorHAnsi"/>
          <w:sz w:val="22"/>
        </w:rPr>
        <w:t>u</w:t>
      </w:r>
      <w:r w:rsidR="00C42C15" w:rsidRPr="00150ED8">
        <w:rPr>
          <w:rFonts w:asciiTheme="minorHAnsi" w:hAnsiTheme="minorHAnsi"/>
          <w:sz w:val="22"/>
        </w:rPr>
        <w:t xml:space="preserve"> o Potvrzení d</w:t>
      </w:r>
      <w:r w:rsidR="00811241" w:rsidRPr="00150ED8">
        <w:rPr>
          <w:rFonts w:asciiTheme="minorHAnsi" w:hAnsiTheme="minorHAnsi"/>
          <w:sz w:val="22"/>
        </w:rPr>
        <w:t>odání</w:t>
      </w:r>
      <w:r w:rsidRPr="00150ED8">
        <w:rPr>
          <w:rFonts w:asciiTheme="minorHAnsi" w:hAnsiTheme="minorHAnsi"/>
          <w:sz w:val="22"/>
        </w:rPr>
        <w:t xml:space="preserve">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xml:space="preserve"> dle </w:t>
      </w:r>
      <w:r w:rsidR="002B7A6D" w:rsidRPr="00150ED8">
        <w:rPr>
          <w:rFonts w:asciiTheme="minorHAnsi" w:hAnsiTheme="minorHAnsi"/>
          <w:sz w:val="22"/>
        </w:rPr>
        <w:t>odst.</w:t>
      </w:r>
      <w:r w:rsidRPr="00150ED8">
        <w:rPr>
          <w:rFonts w:asciiTheme="minorHAnsi" w:hAnsiTheme="minorHAnsi"/>
          <w:sz w:val="22"/>
        </w:rPr>
        <w:t xml:space="preserve"> </w:t>
      </w:r>
      <w:r w:rsidR="008D2FFA" w:rsidRPr="00105634">
        <w:rPr>
          <w:rFonts w:asciiTheme="minorHAnsi" w:hAnsiTheme="minorHAnsi"/>
          <w:sz w:val="22"/>
        </w:rPr>
        <w:fldChar w:fldCharType="begin"/>
      </w:r>
      <w:r w:rsidR="00925AC5" w:rsidRPr="00105634">
        <w:rPr>
          <w:rFonts w:asciiTheme="minorHAnsi" w:hAnsiTheme="minorHAnsi"/>
          <w:sz w:val="22"/>
        </w:rPr>
        <w:instrText xml:space="preserve"> REF _Ref416168072 \r \h </w:instrText>
      </w:r>
      <w:r w:rsidR="00291DBB" w:rsidRPr="00105634">
        <w:rPr>
          <w:rFonts w:asciiTheme="minorHAnsi" w:hAnsiTheme="minorHAnsi"/>
          <w:sz w:val="22"/>
        </w:rPr>
        <w:instrText xml:space="preserve"> \* MERGEFORMAT </w:instrText>
      </w:r>
      <w:r w:rsidR="008D2FFA" w:rsidRPr="00105634">
        <w:rPr>
          <w:rFonts w:asciiTheme="minorHAnsi" w:hAnsiTheme="minorHAnsi"/>
          <w:sz w:val="22"/>
        </w:rPr>
      </w:r>
      <w:r w:rsidR="008D2FFA" w:rsidRPr="00105634">
        <w:rPr>
          <w:rFonts w:asciiTheme="minorHAnsi" w:hAnsiTheme="minorHAnsi"/>
          <w:sz w:val="22"/>
        </w:rPr>
        <w:fldChar w:fldCharType="separate"/>
      </w:r>
      <w:r w:rsidR="00755A1F">
        <w:rPr>
          <w:rFonts w:asciiTheme="minorHAnsi" w:hAnsiTheme="minorHAnsi"/>
          <w:sz w:val="22"/>
        </w:rPr>
        <w:t>13.20</w:t>
      </w:r>
      <w:r w:rsidR="008D2FFA" w:rsidRPr="00105634">
        <w:rPr>
          <w:rFonts w:asciiTheme="minorHAnsi" w:hAnsiTheme="minorHAnsi"/>
          <w:sz w:val="22"/>
        </w:rPr>
        <w:fldChar w:fldCharType="end"/>
      </w:r>
      <w:r w:rsidR="002B7A6D" w:rsidRPr="00105634">
        <w:rPr>
          <w:rFonts w:asciiTheme="minorHAnsi" w:hAnsiTheme="minorHAnsi"/>
          <w:sz w:val="22"/>
        </w:rPr>
        <w:t xml:space="preserve"> této Smlouvy</w:t>
      </w:r>
      <w:r w:rsidR="00DE1E25" w:rsidRPr="00105634">
        <w:rPr>
          <w:rFonts w:asciiTheme="minorHAnsi" w:hAnsiTheme="minorHAnsi"/>
          <w:sz w:val="22"/>
        </w:rPr>
        <w:t>.</w:t>
      </w:r>
    </w:p>
    <w:p w14:paraId="4CDF6721" w14:textId="17529091" w:rsidR="00DE1F77" w:rsidRPr="00105634"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 předání a převzetí </w:t>
      </w:r>
      <w:r w:rsidR="007C423E" w:rsidRPr="00150ED8">
        <w:rPr>
          <w:rFonts w:asciiTheme="minorHAnsi" w:hAnsiTheme="minorHAnsi"/>
          <w:sz w:val="22"/>
        </w:rPr>
        <w:t xml:space="preserve">Předmětu </w:t>
      </w:r>
      <w:r w:rsidRPr="00150ED8">
        <w:rPr>
          <w:rFonts w:asciiTheme="minorHAnsi" w:hAnsiTheme="minorHAnsi"/>
          <w:sz w:val="22"/>
        </w:rPr>
        <w:t xml:space="preserve">pachtu do pachtu Koncesionáři dojde </w:t>
      </w:r>
      <w:r w:rsidR="009C5EFC" w:rsidRPr="00150ED8">
        <w:rPr>
          <w:rFonts w:asciiTheme="minorHAnsi" w:hAnsiTheme="minorHAnsi"/>
          <w:sz w:val="22"/>
        </w:rPr>
        <w:t>okamžikem Potvrzení d</w:t>
      </w:r>
      <w:r w:rsidR="00811241" w:rsidRPr="00150ED8">
        <w:rPr>
          <w:rFonts w:asciiTheme="minorHAnsi" w:hAnsiTheme="minorHAnsi"/>
          <w:sz w:val="22"/>
        </w:rPr>
        <w:t>odání</w:t>
      </w:r>
      <w:r w:rsidRPr="00150ED8">
        <w:rPr>
          <w:rFonts w:asciiTheme="minorHAnsi" w:hAnsiTheme="minorHAnsi"/>
          <w:sz w:val="22"/>
        </w:rPr>
        <w:t xml:space="preserve">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xml:space="preserve"> Zadavatelem dle </w:t>
      </w:r>
      <w:r w:rsidR="005C74DC" w:rsidRPr="00150ED8">
        <w:rPr>
          <w:rFonts w:asciiTheme="minorHAnsi" w:hAnsiTheme="minorHAnsi"/>
          <w:sz w:val="22"/>
        </w:rPr>
        <w:t>odst.</w:t>
      </w:r>
      <w:r w:rsidRPr="00150ED8">
        <w:rPr>
          <w:rFonts w:asciiTheme="minorHAnsi" w:hAnsiTheme="minorHAnsi"/>
          <w:sz w:val="22"/>
        </w:rPr>
        <w:t xml:space="preserve"> </w:t>
      </w:r>
      <w:r w:rsidR="008D2FFA" w:rsidRPr="00105634">
        <w:rPr>
          <w:rFonts w:asciiTheme="minorHAnsi" w:hAnsiTheme="minorHAnsi"/>
          <w:sz w:val="22"/>
        </w:rPr>
        <w:fldChar w:fldCharType="begin"/>
      </w:r>
      <w:r w:rsidR="00925AC5" w:rsidRPr="00105634">
        <w:rPr>
          <w:rFonts w:asciiTheme="minorHAnsi" w:hAnsiTheme="minorHAnsi"/>
          <w:sz w:val="22"/>
        </w:rPr>
        <w:instrText xml:space="preserve"> REF _Ref416168072 \r \h </w:instrText>
      </w:r>
      <w:r w:rsidR="00291DBB" w:rsidRPr="00105634">
        <w:rPr>
          <w:rFonts w:asciiTheme="minorHAnsi" w:hAnsiTheme="minorHAnsi"/>
          <w:sz w:val="22"/>
        </w:rPr>
        <w:instrText xml:space="preserve"> \* MERGEFORMAT </w:instrText>
      </w:r>
      <w:r w:rsidR="008D2FFA" w:rsidRPr="00105634">
        <w:rPr>
          <w:rFonts w:asciiTheme="minorHAnsi" w:hAnsiTheme="minorHAnsi"/>
          <w:sz w:val="22"/>
        </w:rPr>
      </w:r>
      <w:r w:rsidR="008D2FFA" w:rsidRPr="00105634">
        <w:rPr>
          <w:rFonts w:asciiTheme="minorHAnsi" w:hAnsiTheme="minorHAnsi"/>
          <w:sz w:val="22"/>
        </w:rPr>
        <w:fldChar w:fldCharType="separate"/>
      </w:r>
      <w:r w:rsidR="00755A1F">
        <w:rPr>
          <w:rFonts w:asciiTheme="minorHAnsi" w:hAnsiTheme="minorHAnsi"/>
          <w:sz w:val="22"/>
        </w:rPr>
        <w:t>13.20</w:t>
      </w:r>
      <w:r w:rsidR="008D2FFA" w:rsidRPr="00105634">
        <w:rPr>
          <w:rFonts w:asciiTheme="minorHAnsi" w:hAnsiTheme="minorHAnsi"/>
          <w:sz w:val="22"/>
        </w:rPr>
        <w:fldChar w:fldCharType="end"/>
      </w:r>
      <w:r w:rsidRPr="00105634">
        <w:rPr>
          <w:rFonts w:asciiTheme="minorHAnsi" w:hAnsiTheme="minorHAnsi"/>
          <w:sz w:val="22"/>
        </w:rPr>
        <w:t xml:space="preserve"> této Smlouvy</w:t>
      </w:r>
      <w:r w:rsidR="00DE1E25" w:rsidRPr="00105634">
        <w:rPr>
          <w:rFonts w:asciiTheme="minorHAnsi" w:hAnsiTheme="minorHAnsi"/>
          <w:sz w:val="22"/>
        </w:rPr>
        <w:t>.</w:t>
      </w:r>
    </w:p>
    <w:p w14:paraId="31844178" w14:textId="77777777" w:rsidR="00DE1F77" w:rsidRPr="00150ED8"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Koncesionář prohlašu</w:t>
      </w:r>
      <w:r w:rsidR="00DE1E25" w:rsidRPr="00150ED8">
        <w:rPr>
          <w:rFonts w:asciiTheme="minorHAnsi" w:hAnsiTheme="minorHAnsi"/>
          <w:sz w:val="22"/>
        </w:rPr>
        <w:t>je a zavazuje se, že:</w:t>
      </w:r>
    </w:p>
    <w:p w14:paraId="39D06253" w14:textId="77777777" w:rsidR="00DE1F77" w:rsidRPr="00150ED8" w:rsidRDefault="00DE1F77"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bude užívat </w:t>
      </w:r>
      <w:r w:rsidR="005C74DC" w:rsidRPr="00150ED8">
        <w:rPr>
          <w:rFonts w:asciiTheme="minorHAnsi" w:hAnsiTheme="minorHAnsi"/>
          <w:color w:val="000000"/>
          <w:sz w:val="22"/>
        </w:rPr>
        <w:t>P</w:t>
      </w:r>
      <w:r w:rsidRPr="00150ED8">
        <w:rPr>
          <w:rFonts w:asciiTheme="minorHAnsi" w:hAnsiTheme="minorHAnsi"/>
          <w:color w:val="000000"/>
          <w:sz w:val="22"/>
        </w:rPr>
        <w:t xml:space="preserve">ředmět pachtu pouze ke sjednanému </w:t>
      </w:r>
      <w:r w:rsidR="005C74DC" w:rsidRPr="00150ED8">
        <w:rPr>
          <w:rFonts w:asciiTheme="minorHAnsi" w:hAnsiTheme="minorHAnsi"/>
          <w:color w:val="000000"/>
          <w:sz w:val="22"/>
        </w:rPr>
        <w:t>Ú</w:t>
      </w:r>
      <w:r w:rsidRPr="00150ED8">
        <w:rPr>
          <w:rFonts w:asciiTheme="minorHAnsi" w:hAnsiTheme="minorHAnsi"/>
          <w:color w:val="000000"/>
          <w:sz w:val="22"/>
        </w:rPr>
        <w:t xml:space="preserve">čelu </w:t>
      </w:r>
      <w:r w:rsidR="00025B75" w:rsidRPr="00150ED8">
        <w:rPr>
          <w:rFonts w:asciiTheme="minorHAnsi" w:hAnsiTheme="minorHAnsi"/>
          <w:color w:val="000000"/>
          <w:sz w:val="22"/>
        </w:rPr>
        <w:t>pachtu</w:t>
      </w:r>
      <w:r w:rsidRPr="00150ED8">
        <w:rPr>
          <w:rFonts w:asciiTheme="minorHAnsi" w:hAnsiTheme="minorHAnsi"/>
          <w:color w:val="000000"/>
          <w:sz w:val="22"/>
        </w:rPr>
        <w:t>;</w:t>
      </w:r>
    </w:p>
    <w:p w14:paraId="0A58D9CE" w14:textId="77777777" w:rsidR="00DE1F77" w:rsidRPr="00150ED8" w:rsidRDefault="00DE1F77"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bude se starat o </w:t>
      </w:r>
      <w:r w:rsidR="005C74DC" w:rsidRPr="00150ED8">
        <w:rPr>
          <w:rFonts w:asciiTheme="minorHAnsi" w:hAnsiTheme="minorHAnsi"/>
          <w:color w:val="000000"/>
          <w:sz w:val="22"/>
        </w:rPr>
        <w:t>P</w:t>
      </w:r>
      <w:r w:rsidRPr="00150ED8">
        <w:rPr>
          <w:rFonts w:asciiTheme="minorHAnsi" w:hAnsiTheme="minorHAnsi"/>
          <w:color w:val="000000"/>
          <w:sz w:val="22"/>
        </w:rPr>
        <w:t>ředmět pachtu s péčí řádného hospodáře</w:t>
      </w:r>
      <w:r w:rsidR="00131939" w:rsidRPr="00150ED8">
        <w:rPr>
          <w:rFonts w:asciiTheme="minorHAnsi" w:hAnsiTheme="minorHAnsi"/>
          <w:color w:val="000000"/>
          <w:sz w:val="22"/>
        </w:rPr>
        <w:t xml:space="preserve"> včetně provádění běžné Ú</w:t>
      </w:r>
      <w:r w:rsidR="00057019" w:rsidRPr="00150ED8">
        <w:rPr>
          <w:rFonts w:asciiTheme="minorHAnsi" w:hAnsiTheme="minorHAnsi"/>
          <w:color w:val="000000"/>
          <w:sz w:val="22"/>
        </w:rPr>
        <w:t>držby a Drobných oprav</w:t>
      </w:r>
      <w:r w:rsidRPr="00150ED8">
        <w:rPr>
          <w:rFonts w:asciiTheme="minorHAnsi" w:hAnsiTheme="minorHAnsi"/>
          <w:color w:val="000000"/>
          <w:sz w:val="22"/>
        </w:rPr>
        <w:t xml:space="preserve">, </w:t>
      </w:r>
      <w:r w:rsidR="005C74DC" w:rsidRPr="00150ED8">
        <w:rPr>
          <w:rFonts w:asciiTheme="minorHAnsi" w:hAnsiTheme="minorHAnsi"/>
          <w:color w:val="000000"/>
          <w:sz w:val="22"/>
        </w:rPr>
        <w:t>P</w:t>
      </w:r>
      <w:r w:rsidRPr="00150ED8">
        <w:rPr>
          <w:rFonts w:asciiTheme="minorHAnsi" w:hAnsiTheme="minorHAnsi"/>
          <w:color w:val="000000"/>
          <w:sz w:val="22"/>
        </w:rPr>
        <w:t xml:space="preserve">ředmět pachtu nepoškodí a přijme taková opatření a vnitřní předpisy pro užívání a provoz </w:t>
      </w:r>
      <w:r w:rsidR="005C74DC" w:rsidRPr="00150ED8">
        <w:rPr>
          <w:rFonts w:asciiTheme="minorHAnsi" w:hAnsiTheme="minorHAnsi"/>
          <w:color w:val="000000"/>
          <w:sz w:val="22"/>
        </w:rPr>
        <w:t>P</w:t>
      </w:r>
      <w:r w:rsidRPr="00150ED8">
        <w:rPr>
          <w:rFonts w:asciiTheme="minorHAnsi" w:hAnsiTheme="minorHAnsi"/>
          <w:color w:val="000000"/>
          <w:sz w:val="22"/>
        </w:rPr>
        <w:t xml:space="preserve">ředmětu pachtu, v rámci kterých bude minimalizováno nebezpečí poškození nebo zničení nebo jakékoli znehodnocení nebo ztížení užívání byť jen části </w:t>
      </w:r>
      <w:r w:rsidR="005C74DC" w:rsidRPr="00150ED8">
        <w:rPr>
          <w:rFonts w:asciiTheme="minorHAnsi" w:hAnsiTheme="minorHAnsi"/>
          <w:color w:val="000000"/>
          <w:sz w:val="22"/>
        </w:rPr>
        <w:t>P</w:t>
      </w:r>
      <w:r w:rsidRPr="00150ED8">
        <w:rPr>
          <w:rFonts w:asciiTheme="minorHAnsi" w:hAnsiTheme="minorHAnsi"/>
          <w:color w:val="000000"/>
          <w:sz w:val="22"/>
        </w:rPr>
        <w:t xml:space="preserve">ředmětu pachtu; </w:t>
      </w:r>
    </w:p>
    <w:p w14:paraId="0DA86A89" w14:textId="77777777" w:rsidR="00DE1F77" w:rsidRPr="00FE575E" w:rsidRDefault="009B52EC" w:rsidP="00241AA3">
      <w:pPr>
        <w:pStyle w:val="RLTextlnkuslovan"/>
        <w:numPr>
          <w:ilvl w:val="2"/>
          <w:numId w:val="12"/>
        </w:numPr>
        <w:tabs>
          <w:tab w:val="clear" w:pos="1419"/>
          <w:tab w:val="num" w:pos="1843"/>
        </w:tabs>
        <w:ind w:left="2268" w:hanging="850"/>
        <w:rPr>
          <w:rFonts w:asciiTheme="minorHAnsi" w:hAnsiTheme="minorHAnsi"/>
          <w:sz w:val="22"/>
        </w:rPr>
      </w:pPr>
      <w:r w:rsidRPr="00150ED8">
        <w:rPr>
          <w:rFonts w:asciiTheme="minorHAnsi" w:hAnsiTheme="minorHAnsi" w:cstheme="minorHAnsi"/>
          <w:bCs/>
          <w:color w:val="000000"/>
          <w:sz w:val="22"/>
          <w:szCs w:val="22"/>
        </w:rPr>
        <w:t xml:space="preserve">bude </w:t>
      </w:r>
      <w:r w:rsidR="00DE1F77" w:rsidRPr="00105634">
        <w:rPr>
          <w:rFonts w:asciiTheme="minorHAnsi" w:hAnsiTheme="minorHAnsi"/>
          <w:color w:val="000000"/>
          <w:sz w:val="22"/>
        </w:rPr>
        <w:t xml:space="preserve">užívat </w:t>
      </w:r>
      <w:r w:rsidR="005C74DC" w:rsidRPr="00105634">
        <w:rPr>
          <w:rFonts w:asciiTheme="minorHAnsi" w:hAnsiTheme="minorHAnsi"/>
          <w:color w:val="000000"/>
          <w:sz w:val="22"/>
        </w:rPr>
        <w:t>P</w:t>
      </w:r>
      <w:r w:rsidR="00DE1F77" w:rsidRPr="00105634">
        <w:rPr>
          <w:rFonts w:asciiTheme="minorHAnsi" w:hAnsiTheme="minorHAnsi"/>
          <w:color w:val="000000"/>
          <w:sz w:val="22"/>
        </w:rPr>
        <w:t>ředmět pachtu tak, aby nedošlo k jeho poškození, zničení či nepřiměřenému opot</w:t>
      </w:r>
      <w:r w:rsidR="00DE1F77" w:rsidRPr="00150ED8">
        <w:rPr>
          <w:rFonts w:asciiTheme="minorHAnsi" w:hAnsiTheme="minorHAnsi"/>
          <w:color w:val="000000"/>
          <w:sz w:val="22"/>
        </w:rPr>
        <w:t>řebení. Jinak je povinen</w:t>
      </w:r>
      <w:r w:rsidR="00C72C07" w:rsidRPr="00150ED8">
        <w:rPr>
          <w:rFonts w:asciiTheme="minorHAnsi" w:hAnsiTheme="minorHAnsi"/>
          <w:color w:val="000000"/>
          <w:sz w:val="22"/>
        </w:rPr>
        <w:t>, pok</w:t>
      </w:r>
      <w:r w:rsidR="00340C36" w:rsidRPr="00150ED8">
        <w:rPr>
          <w:rFonts w:asciiTheme="minorHAnsi" w:hAnsiTheme="minorHAnsi"/>
          <w:color w:val="000000"/>
          <w:sz w:val="22"/>
        </w:rPr>
        <w:t>ud to neučiní v rámci jakékoli Ú</w:t>
      </w:r>
      <w:r w:rsidR="00C72C07" w:rsidRPr="00150ED8">
        <w:rPr>
          <w:rFonts w:asciiTheme="minorHAnsi" w:hAnsiTheme="minorHAnsi"/>
          <w:color w:val="000000"/>
          <w:sz w:val="22"/>
        </w:rPr>
        <w:t>držby a oprav dle této Smlouvy,</w:t>
      </w:r>
      <w:r w:rsidR="00DE1F77" w:rsidRPr="00150ED8">
        <w:rPr>
          <w:rFonts w:asciiTheme="minorHAnsi" w:hAnsiTheme="minorHAnsi"/>
          <w:color w:val="000000"/>
          <w:sz w:val="22"/>
        </w:rPr>
        <w:t xml:space="preserve"> </w:t>
      </w:r>
      <w:r w:rsidR="00C72C07" w:rsidRPr="00150ED8">
        <w:rPr>
          <w:rFonts w:asciiTheme="minorHAnsi" w:hAnsiTheme="minorHAnsi"/>
          <w:color w:val="000000"/>
          <w:sz w:val="22"/>
        </w:rPr>
        <w:t xml:space="preserve">odstranit vzniklou </w:t>
      </w:r>
      <w:r w:rsidR="005C74DC" w:rsidRPr="00150ED8">
        <w:rPr>
          <w:rFonts w:asciiTheme="minorHAnsi" w:hAnsiTheme="minorHAnsi"/>
          <w:color w:val="000000"/>
          <w:sz w:val="22"/>
        </w:rPr>
        <w:t>újmu</w:t>
      </w:r>
      <w:r w:rsidR="00C72C07" w:rsidRPr="00150ED8">
        <w:rPr>
          <w:rFonts w:asciiTheme="minorHAnsi" w:hAnsiTheme="minorHAnsi"/>
          <w:color w:val="000000"/>
          <w:sz w:val="22"/>
        </w:rPr>
        <w:t xml:space="preserve"> uvedením do původního stavu včetně odstranění následků nebo </w:t>
      </w:r>
      <w:r w:rsidR="005C74DC" w:rsidRPr="00150ED8">
        <w:rPr>
          <w:rFonts w:asciiTheme="minorHAnsi" w:hAnsiTheme="minorHAnsi"/>
          <w:color w:val="000000"/>
          <w:sz w:val="22"/>
        </w:rPr>
        <w:t>nahradit vzniklou újmu</w:t>
      </w:r>
      <w:r w:rsidR="00DE1F77" w:rsidRPr="00150ED8">
        <w:rPr>
          <w:rFonts w:asciiTheme="minorHAnsi" w:hAnsiTheme="minorHAnsi"/>
          <w:color w:val="000000"/>
          <w:sz w:val="22"/>
        </w:rPr>
        <w:t xml:space="preserve"> v plné výši;</w:t>
      </w:r>
    </w:p>
    <w:p w14:paraId="110BD42D" w14:textId="5ACCCEC2" w:rsidR="00DE1F77" w:rsidRPr="00FE575E" w:rsidRDefault="00DE1F77" w:rsidP="00241AA3">
      <w:pPr>
        <w:pStyle w:val="RLTextlnkuslovan"/>
        <w:numPr>
          <w:ilvl w:val="2"/>
          <w:numId w:val="12"/>
        </w:numPr>
        <w:tabs>
          <w:tab w:val="clear" w:pos="1419"/>
          <w:tab w:val="num" w:pos="1843"/>
        </w:tabs>
        <w:ind w:left="2268" w:hanging="850"/>
        <w:rPr>
          <w:rFonts w:asciiTheme="minorHAnsi" w:hAnsiTheme="minorHAnsi"/>
          <w:sz w:val="22"/>
        </w:rPr>
      </w:pPr>
      <w:r w:rsidRPr="00FE575E">
        <w:rPr>
          <w:rFonts w:asciiTheme="minorHAnsi" w:hAnsiTheme="minorHAnsi"/>
          <w:sz w:val="22"/>
        </w:rPr>
        <w:t>po celou dobu trvání t</w:t>
      </w:r>
      <w:r w:rsidR="00B02971" w:rsidRPr="00FE575E">
        <w:rPr>
          <w:rFonts w:asciiTheme="minorHAnsi" w:hAnsiTheme="minorHAnsi"/>
          <w:sz w:val="22"/>
        </w:rPr>
        <w:t>éto Smlouvy zajišťovat úklid a Ú</w:t>
      </w:r>
      <w:r w:rsidRPr="00FE575E">
        <w:rPr>
          <w:rFonts w:asciiTheme="minorHAnsi" w:hAnsiTheme="minorHAnsi"/>
          <w:sz w:val="22"/>
        </w:rPr>
        <w:t>držbu</w:t>
      </w:r>
      <w:r w:rsidR="00057019" w:rsidRPr="00FE575E">
        <w:rPr>
          <w:rFonts w:asciiTheme="minorHAnsi" w:hAnsiTheme="minorHAnsi"/>
          <w:sz w:val="22"/>
        </w:rPr>
        <w:t xml:space="preserve"> přilehlých </w:t>
      </w:r>
      <w:r w:rsidRPr="00FE575E">
        <w:rPr>
          <w:rFonts w:asciiTheme="minorHAnsi" w:hAnsiTheme="minorHAnsi"/>
          <w:sz w:val="22"/>
        </w:rPr>
        <w:t>venkovních ploch</w:t>
      </w:r>
      <w:r w:rsidR="00FE575E" w:rsidRPr="00FE575E">
        <w:rPr>
          <w:rFonts w:asciiTheme="minorHAnsi" w:hAnsiTheme="minorHAnsi"/>
          <w:sz w:val="22"/>
        </w:rPr>
        <w:t xml:space="preserve"> tvořících součást Předmětu pachtu</w:t>
      </w:r>
      <w:r w:rsidRPr="00FE575E">
        <w:rPr>
          <w:rFonts w:asciiTheme="minorHAnsi" w:hAnsiTheme="minorHAnsi"/>
          <w:sz w:val="22"/>
        </w:rPr>
        <w:t>, včetně odklízení sněhu;</w:t>
      </w:r>
    </w:p>
    <w:p w14:paraId="0DD783FD" w14:textId="700AED9B" w:rsidR="00DE1F77" w:rsidRPr="00150ED8" w:rsidRDefault="00DE1F77"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121" w:name="_Ref497315724"/>
      <w:r w:rsidRPr="00150ED8">
        <w:rPr>
          <w:rFonts w:asciiTheme="minorHAnsi" w:hAnsiTheme="minorHAnsi"/>
          <w:color w:val="000000"/>
          <w:sz w:val="22"/>
        </w:rPr>
        <w:t xml:space="preserve">jakékoli stavební či jiné technické úpravy a změny, včetně provedení obnovy a investic </w:t>
      </w:r>
      <w:r w:rsidR="005D643C" w:rsidRPr="00150ED8">
        <w:rPr>
          <w:rFonts w:asciiTheme="minorHAnsi" w:hAnsiTheme="minorHAnsi"/>
          <w:color w:val="000000"/>
          <w:sz w:val="22"/>
        </w:rPr>
        <w:t>P</w:t>
      </w:r>
      <w:r w:rsidRPr="00150ED8">
        <w:rPr>
          <w:rFonts w:asciiTheme="minorHAnsi" w:hAnsiTheme="minorHAnsi"/>
          <w:color w:val="000000"/>
          <w:sz w:val="22"/>
        </w:rPr>
        <w:t xml:space="preserve">ředmětu pachtu </w:t>
      </w:r>
      <w:r w:rsidR="005D643C" w:rsidRPr="00150ED8">
        <w:rPr>
          <w:rFonts w:asciiTheme="minorHAnsi" w:hAnsiTheme="minorHAnsi"/>
          <w:color w:val="000000"/>
          <w:sz w:val="22"/>
        </w:rPr>
        <w:t xml:space="preserve">lze </w:t>
      </w:r>
      <w:r w:rsidRPr="00150ED8">
        <w:rPr>
          <w:rFonts w:asciiTheme="minorHAnsi" w:hAnsiTheme="minorHAnsi"/>
          <w:color w:val="000000"/>
          <w:sz w:val="22"/>
        </w:rPr>
        <w:t>provádět pouze na základě předchozí písemné dohody se Zadavatelem</w:t>
      </w:r>
      <w:r w:rsidR="005D643C" w:rsidRPr="00150ED8">
        <w:rPr>
          <w:rFonts w:asciiTheme="minorHAnsi" w:hAnsiTheme="minorHAnsi"/>
          <w:color w:val="000000"/>
          <w:sz w:val="22"/>
        </w:rPr>
        <w:t xml:space="preserve">, </w:t>
      </w:r>
      <w:r w:rsidR="007E3AEC" w:rsidRPr="00150ED8">
        <w:rPr>
          <w:rFonts w:asciiTheme="minorHAnsi" w:hAnsiTheme="minorHAnsi"/>
          <w:color w:val="000000"/>
          <w:sz w:val="22"/>
        </w:rPr>
        <w:t>vyjma běžné Ú</w:t>
      </w:r>
      <w:r w:rsidR="00A82155" w:rsidRPr="00150ED8">
        <w:rPr>
          <w:rFonts w:asciiTheme="minorHAnsi" w:hAnsiTheme="minorHAnsi"/>
          <w:color w:val="000000"/>
          <w:sz w:val="22"/>
        </w:rPr>
        <w:t xml:space="preserve">držby a </w:t>
      </w:r>
      <w:r w:rsidR="00E90BEB" w:rsidRPr="00150ED8">
        <w:rPr>
          <w:rFonts w:asciiTheme="minorHAnsi" w:hAnsiTheme="minorHAnsi"/>
          <w:color w:val="000000"/>
          <w:sz w:val="22"/>
        </w:rPr>
        <w:t xml:space="preserve">Drobných </w:t>
      </w:r>
      <w:r w:rsidR="00A82155" w:rsidRPr="00150ED8">
        <w:rPr>
          <w:rFonts w:asciiTheme="minorHAnsi" w:hAnsiTheme="minorHAnsi"/>
          <w:color w:val="000000"/>
          <w:sz w:val="22"/>
        </w:rPr>
        <w:t xml:space="preserve">oprav, a </w:t>
      </w:r>
      <w:r w:rsidR="00DA0DC6" w:rsidRPr="00150ED8">
        <w:rPr>
          <w:rFonts w:asciiTheme="minorHAnsi" w:hAnsiTheme="minorHAnsi"/>
          <w:color w:val="000000"/>
          <w:sz w:val="22"/>
        </w:rPr>
        <w:t>vyjma úprav a změn odsouhlasených výslovně v této S</w:t>
      </w:r>
      <w:r w:rsidR="005D643C" w:rsidRPr="00150ED8">
        <w:rPr>
          <w:rFonts w:asciiTheme="minorHAnsi" w:hAnsiTheme="minorHAnsi"/>
          <w:color w:val="000000"/>
          <w:sz w:val="22"/>
        </w:rPr>
        <w:t>mlouvě.</w:t>
      </w:r>
      <w:r w:rsidRPr="00150ED8">
        <w:rPr>
          <w:rFonts w:asciiTheme="minorHAnsi" w:hAnsiTheme="minorHAnsi"/>
          <w:color w:val="000000"/>
          <w:sz w:val="22"/>
        </w:rPr>
        <w:t xml:space="preserve"> </w:t>
      </w:r>
      <w:r w:rsidR="005D643C" w:rsidRPr="00150ED8">
        <w:rPr>
          <w:rFonts w:asciiTheme="minorHAnsi" w:hAnsiTheme="minorHAnsi"/>
          <w:color w:val="000000"/>
          <w:sz w:val="22"/>
        </w:rPr>
        <w:t>V</w:t>
      </w:r>
      <w:r w:rsidRPr="00150ED8">
        <w:rPr>
          <w:rFonts w:asciiTheme="minorHAnsi" w:hAnsiTheme="minorHAnsi"/>
          <w:color w:val="000000"/>
          <w:sz w:val="22"/>
        </w:rPr>
        <w:t xml:space="preserve"> této dohodě se </w:t>
      </w:r>
      <w:r w:rsidR="005D643C" w:rsidRPr="00150ED8">
        <w:rPr>
          <w:rFonts w:asciiTheme="minorHAnsi" w:hAnsiTheme="minorHAnsi"/>
          <w:color w:val="000000"/>
          <w:sz w:val="22"/>
        </w:rPr>
        <w:t xml:space="preserve">Smluvní </w:t>
      </w:r>
      <w:r w:rsidRPr="00150ED8">
        <w:rPr>
          <w:rFonts w:asciiTheme="minorHAnsi" w:hAnsiTheme="minorHAnsi"/>
          <w:color w:val="000000"/>
          <w:sz w:val="22"/>
        </w:rPr>
        <w:t xml:space="preserve">strany zároveň dohodnou ohledně účetních odpisů stavebních úprav. Pokud nebude v  dohodě ujednáno jinak, pak platí, že provedené úpravy a změny se stanou </w:t>
      </w:r>
      <w:r w:rsidR="005D643C" w:rsidRPr="00150ED8">
        <w:rPr>
          <w:rFonts w:asciiTheme="minorHAnsi" w:hAnsiTheme="minorHAnsi"/>
          <w:color w:val="000000"/>
          <w:sz w:val="22"/>
        </w:rPr>
        <w:t>bez dalšího</w:t>
      </w:r>
      <w:r w:rsidRPr="00150ED8">
        <w:rPr>
          <w:rFonts w:asciiTheme="minorHAnsi" w:hAnsiTheme="minorHAnsi"/>
          <w:color w:val="000000"/>
          <w:sz w:val="22"/>
        </w:rPr>
        <w:t xml:space="preserve"> majetkem Zadavatele jejich provedením, přičemž skončení pachtu a této Smlouvy nezakládá povinnost Koncesionáře odstranit odsouhlasené provedené úpravy a změny</w:t>
      </w:r>
      <w:r w:rsidR="00410955" w:rsidRPr="00150ED8">
        <w:rPr>
          <w:rFonts w:asciiTheme="minorHAnsi" w:hAnsiTheme="minorHAnsi"/>
          <w:color w:val="000000"/>
          <w:sz w:val="22"/>
        </w:rPr>
        <w:t xml:space="preserve">. </w:t>
      </w:r>
      <w:r w:rsidR="001865BD">
        <w:rPr>
          <w:rFonts w:asciiTheme="minorHAnsi" w:hAnsiTheme="minorHAnsi" w:cstheme="minorHAnsi"/>
          <w:bCs/>
          <w:color w:val="000000"/>
          <w:sz w:val="22"/>
          <w:szCs w:val="22"/>
        </w:rPr>
        <w:t xml:space="preserve">Zadavatel nebude bezdůvodně klást překážky </w:t>
      </w:r>
      <w:r w:rsidR="009A1475">
        <w:rPr>
          <w:rFonts w:asciiTheme="minorHAnsi" w:hAnsiTheme="minorHAnsi" w:cstheme="minorHAnsi"/>
          <w:bCs/>
          <w:color w:val="000000"/>
          <w:sz w:val="22"/>
          <w:szCs w:val="22"/>
        </w:rPr>
        <w:t>k</w:t>
      </w:r>
      <w:r w:rsidR="001865BD">
        <w:rPr>
          <w:rFonts w:asciiTheme="minorHAnsi" w:hAnsiTheme="minorHAnsi" w:cstheme="minorHAnsi"/>
          <w:bCs/>
          <w:color w:val="000000"/>
          <w:sz w:val="22"/>
          <w:szCs w:val="22"/>
        </w:rPr>
        <w:t xml:space="preserve"> uzavření dohody o úpravách dle tohoto odstavce, pokud budou Koncesionářem navrženy v zájmu naplnění účelu této Smlouvy</w:t>
      </w:r>
      <w:r w:rsidR="00310117">
        <w:rPr>
          <w:rFonts w:asciiTheme="minorHAnsi" w:hAnsiTheme="minorHAnsi" w:cstheme="minorHAnsi"/>
          <w:bCs/>
          <w:color w:val="000000"/>
          <w:sz w:val="22"/>
          <w:szCs w:val="22"/>
        </w:rPr>
        <w:t xml:space="preserve">. </w:t>
      </w:r>
      <w:r w:rsidR="004167FF">
        <w:rPr>
          <w:rFonts w:asciiTheme="minorHAnsi" w:hAnsiTheme="minorHAnsi" w:cstheme="minorHAnsi"/>
          <w:bCs/>
          <w:color w:val="000000"/>
          <w:sz w:val="22"/>
          <w:szCs w:val="22"/>
        </w:rPr>
        <w:t xml:space="preserve">Nedohodne-li se Zadavatel s Koncesionářem na provedení činností dle tohoto </w:t>
      </w:r>
      <w:r w:rsidR="004167FF">
        <w:rPr>
          <w:rFonts w:asciiTheme="minorHAnsi" w:hAnsiTheme="minorHAnsi"/>
          <w:color w:val="000000"/>
          <w:sz w:val="22"/>
        </w:rPr>
        <w:t xml:space="preserve">odst. </w:t>
      </w:r>
      <w:r w:rsidR="004167FF">
        <w:rPr>
          <w:rFonts w:asciiTheme="minorHAnsi" w:hAnsiTheme="minorHAnsi"/>
          <w:color w:val="000000"/>
          <w:sz w:val="22"/>
        </w:rPr>
        <w:fldChar w:fldCharType="begin"/>
      </w:r>
      <w:r w:rsidR="004167FF">
        <w:rPr>
          <w:rFonts w:asciiTheme="minorHAnsi" w:hAnsiTheme="minorHAnsi"/>
          <w:color w:val="000000"/>
          <w:sz w:val="22"/>
        </w:rPr>
        <w:instrText xml:space="preserve"> REF _Ref497315724 \r \h </w:instrText>
      </w:r>
      <w:r w:rsidR="004167FF">
        <w:rPr>
          <w:rFonts w:asciiTheme="minorHAnsi" w:hAnsiTheme="minorHAnsi"/>
          <w:color w:val="000000"/>
          <w:sz w:val="22"/>
        </w:rPr>
      </w:r>
      <w:r w:rsidR="004167FF">
        <w:rPr>
          <w:rFonts w:asciiTheme="minorHAnsi" w:hAnsiTheme="minorHAnsi"/>
          <w:color w:val="000000"/>
          <w:sz w:val="22"/>
        </w:rPr>
        <w:fldChar w:fldCharType="separate"/>
      </w:r>
      <w:r w:rsidR="00755A1F">
        <w:rPr>
          <w:rFonts w:asciiTheme="minorHAnsi" w:hAnsiTheme="minorHAnsi"/>
          <w:color w:val="000000"/>
          <w:sz w:val="22"/>
        </w:rPr>
        <w:t>17.12.5</w:t>
      </w:r>
      <w:r w:rsidR="004167FF">
        <w:rPr>
          <w:rFonts w:asciiTheme="minorHAnsi" w:hAnsiTheme="minorHAnsi"/>
          <w:color w:val="000000"/>
          <w:sz w:val="22"/>
        </w:rPr>
        <w:fldChar w:fldCharType="end"/>
      </w:r>
      <w:r w:rsidR="004167FF">
        <w:rPr>
          <w:rFonts w:asciiTheme="minorHAnsi" w:hAnsiTheme="minorHAnsi"/>
          <w:color w:val="000000"/>
          <w:sz w:val="22"/>
        </w:rPr>
        <w:t xml:space="preserve"> Smlouvy do dvou týdnů ode dne, kdy Koncesionář potřebu provedení takových činností Zadavateli oznámil, platí, že s jejich provedením Zadavatel souhlasí.</w:t>
      </w:r>
      <w:r w:rsidR="004167FF">
        <w:rPr>
          <w:rFonts w:asciiTheme="minorHAnsi" w:hAnsiTheme="minorHAnsi" w:cstheme="minorHAnsi"/>
          <w:bCs/>
          <w:color w:val="000000"/>
          <w:sz w:val="22"/>
          <w:szCs w:val="22"/>
        </w:rPr>
        <w:t xml:space="preserve"> </w:t>
      </w:r>
      <w:r w:rsidR="00310117">
        <w:rPr>
          <w:rFonts w:asciiTheme="minorHAnsi" w:hAnsiTheme="minorHAnsi" w:cstheme="minorHAnsi"/>
          <w:bCs/>
          <w:color w:val="000000"/>
          <w:sz w:val="22"/>
          <w:szCs w:val="22"/>
        </w:rPr>
        <w:t xml:space="preserve">Nebude-li dohodnuto jinak a nevznikne-li takový nárok v důsledku Kompenzované události či na základě </w:t>
      </w:r>
      <w:r w:rsidR="00310117">
        <w:rPr>
          <w:rFonts w:asciiTheme="minorHAnsi" w:hAnsiTheme="minorHAnsi" w:cstheme="minorHAnsi"/>
          <w:bCs/>
          <w:color w:val="000000"/>
          <w:sz w:val="22"/>
          <w:szCs w:val="22"/>
        </w:rPr>
        <w:lastRenderedPageBreak/>
        <w:t>dohody o odstranění následků Diskriminační změ</w:t>
      </w:r>
      <w:r w:rsidR="009A1475">
        <w:rPr>
          <w:rFonts w:asciiTheme="minorHAnsi" w:hAnsiTheme="minorHAnsi" w:cstheme="minorHAnsi"/>
          <w:bCs/>
          <w:color w:val="000000"/>
          <w:sz w:val="22"/>
          <w:szCs w:val="22"/>
        </w:rPr>
        <w:t>n</w:t>
      </w:r>
      <w:r w:rsidR="00310117">
        <w:rPr>
          <w:rFonts w:asciiTheme="minorHAnsi" w:hAnsiTheme="minorHAnsi" w:cstheme="minorHAnsi"/>
          <w:bCs/>
          <w:color w:val="000000"/>
          <w:sz w:val="22"/>
          <w:szCs w:val="22"/>
        </w:rPr>
        <w:t>y</w:t>
      </w:r>
      <w:r w:rsidR="000A2851">
        <w:rPr>
          <w:rFonts w:asciiTheme="minorHAnsi" w:hAnsiTheme="minorHAnsi" w:cstheme="minorHAnsi"/>
          <w:bCs/>
          <w:color w:val="000000"/>
          <w:sz w:val="22"/>
          <w:szCs w:val="22"/>
        </w:rPr>
        <w:t>,</w:t>
      </w:r>
      <w:r w:rsidR="00310117">
        <w:rPr>
          <w:rFonts w:asciiTheme="minorHAnsi" w:hAnsiTheme="minorHAnsi" w:cstheme="minorHAnsi"/>
          <w:bCs/>
          <w:color w:val="000000"/>
          <w:sz w:val="22"/>
          <w:szCs w:val="22"/>
        </w:rPr>
        <w:t xml:space="preserve"> </w:t>
      </w:r>
      <w:r w:rsidRPr="00105634">
        <w:rPr>
          <w:rFonts w:asciiTheme="minorHAnsi" w:hAnsiTheme="minorHAnsi"/>
          <w:color w:val="000000"/>
          <w:sz w:val="22"/>
        </w:rPr>
        <w:t xml:space="preserve">Koncesionář </w:t>
      </w:r>
      <w:r w:rsidR="005D643C" w:rsidRPr="00105634">
        <w:rPr>
          <w:rFonts w:asciiTheme="minorHAnsi" w:hAnsiTheme="minorHAnsi"/>
          <w:color w:val="000000"/>
          <w:sz w:val="22"/>
        </w:rPr>
        <w:t xml:space="preserve">není </w:t>
      </w:r>
      <w:r w:rsidRPr="00105634">
        <w:rPr>
          <w:rFonts w:asciiTheme="minorHAnsi" w:hAnsiTheme="minorHAnsi"/>
          <w:color w:val="000000"/>
          <w:sz w:val="22"/>
        </w:rPr>
        <w:t xml:space="preserve">oprávněn požadovat </w:t>
      </w:r>
      <w:r w:rsidR="00410955" w:rsidRPr="00105634">
        <w:rPr>
          <w:rFonts w:asciiTheme="minorHAnsi" w:hAnsiTheme="minorHAnsi"/>
          <w:color w:val="000000"/>
          <w:sz w:val="22"/>
        </w:rPr>
        <w:t>náhradu</w:t>
      </w:r>
      <w:r w:rsidRPr="00105634">
        <w:rPr>
          <w:rFonts w:asciiTheme="minorHAnsi" w:hAnsiTheme="minorHAnsi"/>
          <w:color w:val="000000"/>
          <w:sz w:val="22"/>
        </w:rPr>
        <w:t xml:space="preserve"> finančních prostředků použitých na úpravy a změny</w:t>
      </w:r>
      <w:r w:rsidR="00291DBB" w:rsidRPr="00150ED8">
        <w:rPr>
          <w:rFonts w:asciiTheme="minorHAnsi" w:hAnsiTheme="minorHAnsi"/>
          <w:color w:val="000000"/>
          <w:sz w:val="22"/>
        </w:rPr>
        <w:t>.</w:t>
      </w:r>
      <w:r w:rsidR="00950783">
        <w:rPr>
          <w:rFonts w:asciiTheme="minorHAnsi" w:hAnsiTheme="minorHAnsi"/>
          <w:color w:val="000000"/>
          <w:sz w:val="22"/>
        </w:rPr>
        <w:t xml:space="preserve"> Náklady účelně vynaložené Koncesionářem za účelem dle tohoto odst.</w:t>
      </w:r>
      <w:bookmarkEnd w:id="121"/>
      <w:r w:rsidR="00950783">
        <w:rPr>
          <w:rFonts w:asciiTheme="minorHAnsi" w:hAnsiTheme="minorHAnsi"/>
          <w:color w:val="000000"/>
          <w:sz w:val="22"/>
        </w:rPr>
        <w:t xml:space="preserve"> </w:t>
      </w:r>
      <w:r w:rsidR="00950783">
        <w:rPr>
          <w:rFonts w:asciiTheme="minorHAnsi" w:hAnsiTheme="minorHAnsi"/>
          <w:color w:val="000000"/>
          <w:sz w:val="22"/>
        </w:rPr>
        <w:fldChar w:fldCharType="begin"/>
      </w:r>
      <w:r w:rsidR="00950783">
        <w:rPr>
          <w:rFonts w:asciiTheme="minorHAnsi" w:hAnsiTheme="minorHAnsi"/>
          <w:color w:val="000000"/>
          <w:sz w:val="22"/>
        </w:rPr>
        <w:instrText xml:space="preserve"> REF _Ref497315724 \r \h </w:instrText>
      </w:r>
      <w:r w:rsidR="00950783">
        <w:rPr>
          <w:rFonts w:asciiTheme="minorHAnsi" w:hAnsiTheme="minorHAnsi"/>
          <w:color w:val="000000"/>
          <w:sz w:val="22"/>
        </w:rPr>
      </w:r>
      <w:r w:rsidR="00950783">
        <w:rPr>
          <w:rFonts w:asciiTheme="minorHAnsi" w:hAnsiTheme="minorHAnsi"/>
          <w:color w:val="000000"/>
          <w:sz w:val="22"/>
        </w:rPr>
        <w:fldChar w:fldCharType="separate"/>
      </w:r>
      <w:r w:rsidR="00755A1F">
        <w:rPr>
          <w:rFonts w:asciiTheme="minorHAnsi" w:hAnsiTheme="minorHAnsi"/>
          <w:color w:val="000000"/>
          <w:sz w:val="22"/>
        </w:rPr>
        <w:t>17.12.5</w:t>
      </w:r>
      <w:r w:rsidR="00950783">
        <w:rPr>
          <w:rFonts w:asciiTheme="minorHAnsi" w:hAnsiTheme="minorHAnsi"/>
          <w:color w:val="000000"/>
          <w:sz w:val="22"/>
        </w:rPr>
        <w:fldChar w:fldCharType="end"/>
      </w:r>
      <w:r w:rsidR="00950783">
        <w:rPr>
          <w:rFonts w:asciiTheme="minorHAnsi" w:hAnsiTheme="minorHAnsi"/>
          <w:color w:val="000000"/>
          <w:sz w:val="22"/>
        </w:rPr>
        <w:t xml:space="preserve"> Smlouvy je Koncesionář oprávněn v souladu s příslušnými právními předpisy účetně odepisovat.</w:t>
      </w:r>
    </w:p>
    <w:p w14:paraId="1FEF38E2" w14:textId="25B950DA" w:rsidR="00DE1F77" w:rsidRPr="00150ED8"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může přenechat </w:t>
      </w:r>
      <w:r w:rsidR="00410955" w:rsidRPr="00150ED8">
        <w:rPr>
          <w:rFonts w:asciiTheme="minorHAnsi" w:hAnsiTheme="minorHAnsi"/>
          <w:sz w:val="22"/>
        </w:rPr>
        <w:t>P</w:t>
      </w:r>
      <w:r w:rsidRPr="00150ED8">
        <w:rPr>
          <w:rFonts w:asciiTheme="minorHAnsi" w:hAnsiTheme="minorHAnsi"/>
          <w:sz w:val="22"/>
        </w:rPr>
        <w:t xml:space="preserve">ředmět pachtu či jakoukoli jeho část do bezplatného či úplatného užívání třetí osoby (zejména do podnájmu, výpůjčky, pachtu) pouze </w:t>
      </w:r>
      <w:r w:rsidR="00676C1B" w:rsidRPr="00150ED8">
        <w:rPr>
          <w:rFonts w:asciiTheme="minorHAnsi" w:hAnsiTheme="minorHAnsi"/>
          <w:sz w:val="22"/>
        </w:rPr>
        <w:t>v souladu pravidly pro Kome</w:t>
      </w:r>
      <w:r w:rsidR="00BD6167" w:rsidRPr="00150ED8">
        <w:rPr>
          <w:rFonts w:asciiTheme="minorHAnsi" w:hAnsiTheme="minorHAnsi"/>
          <w:sz w:val="22"/>
        </w:rPr>
        <w:t>r</w:t>
      </w:r>
      <w:r w:rsidR="00676C1B" w:rsidRPr="00150ED8">
        <w:rPr>
          <w:rFonts w:asciiTheme="minorHAnsi" w:hAnsiTheme="minorHAnsi"/>
          <w:sz w:val="22"/>
        </w:rPr>
        <w:t xml:space="preserve">ční využití dle odst. </w:t>
      </w:r>
      <w:r w:rsidR="008D2FFA" w:rsidRPr="00105634">
        <w:rPr>
          <w:rFonts w:asciiTheme="minorHAnsi" w:hAnsiTheme="minorHAnsi"/>
          <w:sz w:val="22"/>
        </w:rPr>
        <w:fldChar w:fldCharType="begin"/>
      </w:r>
      <w:r w:rsidR="006C70E7" w:rsidRPr="00105634">
        <w:rPr>
          <w:rFonts w:asciiTheme="minorHAnsi" w:hAnsiTheme="minorHAnsi"/>
          <w:sz w:val="22"/>
        </w:rPr>
        <w:instrText xml:space="preserve"> REF _Ref416417452 \r \h </w:instrText>
      </w:r>
      <w:r w:rsidR="00291DBB" w:rsidRPr="00105634">
        <w:rPr>
          <w:rFonts w:asciiTheme="minorHAnsi" w:hAnsiTheme="minorHAnsi"/>
          <w:sz w:val="22"/>
        </w:rPr>
        <w:instrText xml:space="preserve"> \* MERGEFORMAT </w:instrText>
      </w:r>
      <w:r w:rsidR="008D2FFA" w:rsidRPr="00105634">
        <w:rPr>
          <w:rFonts w:asciiTheme="minorHAnsi" w:hAnsiTheme="minorHAnsi"/>
          <w:sz w:val="22"/>
        </w:rPr>
      </w:r>
      <w:r w:rsidR="008D2FFA" w:rsidRPr="00105634">
        <w:rPr>
          <w:rFonts w:asciiTheme="minorHAnsi" w:hAnsiTheme="minorHAnsi"/>
          <w:sz w:val="22"/>
        </w:rPr>
        <w:fldChar w:fldCharType="separate"/>
      </w:r>
      <w:r w:rsidR="00755A1F">
        <w:rPr>
          <w:rFonts w:asciiTheme="minorHAnsi" w:hAnsiTheme="minorHAnsi"/>
          <w:sz w:val="22"/>
        </w:rPr>
        <w:t>20.8</w:t>
      </w:r>
      <w:r w:rsidR="008D2FFA" w:rsidRPr="00105634">
        <w:rPr>
          <w:rFonts w:asciiTheme="minorHAnsi" w:hAnsiTheme="minorHAnsi"/>
          <w:sz w:val="22"/>
        </w:rPr>
        <w:fldChar w:fldCharType="end"/>
      </w:r>
      <w:r w:rsidR="00BD6167" w:rsidRPr="00105634">
        <w:rPr>
          <w:rFonts w:asciiTheme="minorHAnsi" w:hAnsiTheme="minorHAnsi"/>
          <w:sz w:val="22"/>
        </w:rPr>
        <w:t xml:space="preserve"> </w:t>
      </w:r>
      <w:r w:rsidR="001163DE" w:rsidRPr="00105634">
        <w:rPr>
          <w:rFonts w:asciiTheme="minorHAnsi" w:hAnsiTheme="minorHAnsi"/>
          <w:sz w:val="22"/>
        </w:rPr>
        <w:t>a násl.</w:t>
      </w:r>
      <w:r w:rsidR="00297F9D" w:rsidRPr="00105634">
        <w:rPr>
          <w:rFonts w:asciiTheme="minorHAnsi" w:hAnsiTheme="minorHAnsi"/>
          <w:sz w:val="22"/>
        </w:rPr>
        <w:t xml:space="preserve"> této Smlouvy</w:t>
      </w:r>
      <w:r w:rsidRPr="00105634">
        <w:rPr>
          <w:rFonts w:asciiTheme="minorHAnsi" w:hAnsiTheme="minorHAnsi"/>
          <w:sz w:val="22"/>
        </w:rPr>
        <w:t xml:space="preserve"> a pouze tak, aby nebyl ohrožen účel užívání </w:t>
      </w:r>
      <w:r w:rsidR="00113B56" w:rsidRPr="00105634">
        <w:rPr>
          <w:rFonts w:asciiTheme="minorHAnsi" w:hAnsiTheme="minorHAnsi"/>
          <w:sz w:val="22"/>
        </w:rPr>
        <w:t>P</w:t>
      </w:r>
      <w:r w:rsidRPr="00105634">
        <w:rPr>
          <w:rFonts w:asciiTheme="minorHAnsi" w:hAnsiTheme="minorHAnsi"/>
          <w:sz w:val="22"/>
        </w:rPr>
        <w:t>ředmětu pachtu pro poskytování Služeb</w:t>
      </w:r>
      <w:r w:rsidRPr="00150ED8">
        <w:rPr>
          <w:rFonts w:asciiTheme="minorHAnsi" w:hAnsiTheme="minorHAnsi"/>
          <w:sz w:val="22"/>
        </w:rPr>
        <w:t>.</w:t>
      </w:r>
      <w:bookmarkStart w:id="122" w:name="_Ref368898030"/>
      <w:r w:rsidRPr="00150ED8">
        <w:rPr>
          <w:rFonts w:asciiTheme="minorHAnsi" w:hAnsiTheme="minorHAnsi"/>
          <w:sz w:val="22"/>
        </w:rPr>
        <w:t xml:space="preserve"> Ujednání obsažené v předcházející větě se netýká Uživatelů v souvislosti s využíváním Služeb.</w:t>
      </w:r>
      <w:bookmarkEnd w:id="122"/>
      <w:r w:rsidR="00113B56" w:rsidRPr="00150ED8">
        <w:rPr>
          <w:rFonts w:asciiTheme="minorHAnsi" w:hAnsiTheme="minorHAnsi"/>
          <w:sz w:val="22"/>
        </w:rPr>
        <w:t xml:space="preserve"> Přenechat Předmět pachtu nebo jakékoli jeho části do užívání třetí osoby je Koncesionář oprávněn </w:t>
      </w:r>
      <w:r w:rsidR="00E90BEB" w:rsidRPr="00150ED8">
        <w:rPr>
          <w:rFonts w:asciiTheme="minorHAnsi" w:hAnsiTheme="minorHAnsi"/>
          <w:sz w:val="22"/>
        </w:rPr>
        <w:t>po předchozím písemném oznámení</w:t>
      </w:r>
      <w:r w:rsidR="00113B56" w:rsidRPr="00150ED8">
        <w:rPr>
          <w:rFonts w:asciiTheme="minorHAnsi" w:hAnsiTheme="minorHAnsi"/>
          <w:sz w:val="22"/>
        </w:rPr>
        <w:t xml:space="preserve"> </w:t>
      </w:r>
      <w:r w:rsidR="00E90BEB" w:rsidRPr="00150ED8">
        <w:rPr>
          <w:rFonts w:asciiTheme="minorHAnsi" w:hAnsiTheme="minorHAnsi"/>
          <w:sz w:val="22"/>
        </w:rPr>
        <w:t>Zadavateli</w:t>
      </w:r>
      <w:r w:rsidR="00113B56" w:rsidRPr="00150ED8">
        <w:rPr>
          <w:rFonts w:asciiTheme="minorHAnsi" w:hAnsiTheme="minorHAnsi"/>
          <w:sz w:val="22"/>
        </w:rPr>
        <w:t>.</w:t>
      </w:r>
    </w:p>
    <w:p w14:paraId="044462AA" w14:textId="77777777" w:rsidR="00FC7AD6" w:rsidRPr="00105634" w:rsidRDefault="00FC7AD6" w:rsidP="00241AA3">
      <w:pPr>
        <w:pStyle w:val="RLlneksmlouvy"/>
        <w:numPr>
          <w:ilvl w:val="0"/>
          <w:numId w:val="12"/>
        </w:numPr>
        <w:tabs>
          <w:tab w:val="clear" w:pos="823"/>
          <w:tab w:val="num" w:pos="737"/>
        </w:tabs>
        <w:ind w:left="737" w:hanging="737"/>
        <w:rPr>
          <w:rFonts w:asciiTheme="minorHAnsi" w:hAnsiTheme="minorHAnsi"/>
          <w:sz w:val="22"/>
        </w:rPr>
      </w:pPr>
      <w:bookmarkStart w:id="123" w:name="_Toc415160189"/>
      <w:bookmarkStart w:id="124" w:name="_Toc253551241"/>
      <w:bookmarkStart w:id="125" w:name="_Toc253551897"/>
      <w:r w:rsidRPr="00105634">
        <w:rPr>
          <w:rFonts w:asciiTheme="minorHAnsi" w:hAnsiTheme="minorHAnsi"/>
          <w:sz w:val="22"/>
        </w:rPr>
        <w:t>POSKYTOVÁNÍ SLUŽEB</w:t>
      </w:r>
      <w:bookmarkEnd w:id="123"/>
    </w:p>
    <w:p w14:paraId="4E89D71E" w14:textId="77777777" w:rsidR="001E34A8" w:rsidRPr="00150ED8" w:rsidRDefault="00A57DED" w:rsidP="00921F4D">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Doba poskytování Služeb</w:t>
      </w:r>
    </w:p>
    <w:p w14:paraId="190E7F0E" w14:textId="77777777" w:rsidR="00D023FB" w:rsidRPr="00150ED8"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Koncesionář se zavazuje zahájit poskytování Služeb v</w:t>
      </w:r>
      <w:r w:rsidR="00446D5C" w:rsidRPr="00105634">
        <w:rPr>
          <w:rFonts w:asciiTheme="minorHAnsi" w:hAnsiTheme="minorHAnsi"/>
          <w:sz w:val="22"/>
        </w:rPr>
        <w:t> </w:t>
      </w:r>
      <w:r w:rsidR="00D60786" w:rsidRPr="00105634">
        <w:rPr>
          <w:rFonts w:asciiTheme="minorHAnsi" w:hAnsiTheme="minorHAnsi"/>
          <w:sz w:val="22"/>
        </w:rPr>
        <w:t xml:space="preserve"> Objektu </w:t>
      </w:r>
      <w:r w:rsidR="00D83032" w:rsidRPr="00105634">
        <w:rPr>
          <w:rFonts w:asciiTheme="minorHAnsi" w:hAnsiTheme="minorHAnsi"/>
          <w:sz w:val="22"/>
        </w:rPr>
        <w:t>nejpozdě</w:t>
      </w:r>
      <w:r w:rsidR="00A57DED" w:rsidRPr="00105634">
        <w:rPr>
          <w:rFonts w:asciiTheme="minorHAnsi" w:hAnsiTheme="minorHAnsi"/>
          <w:sz w:val="22"/>
        </w:rPr>
        <w:t xml:space="preserve">ji ke Dni </w:t>
      </w:r>
      <w:r w:rsidR="00A57DED" w:rsidRPr="00150ED8">
        <w:rPr>
          <w:rFonts w:asciiTheme="minorHAnsi" w:hAnsiTheme="minorHAnsi"/>
          <w:sz w:val="22"/>
        </w:rPr>
        <w:t>plánovaného Otevření.</w:t>
      </w:r>
    </w:p>
    <w:p w14:paraId="5C2CF7CD" w14:textId="77777777" w:rsidR="00B072C1" w:rsidRPr="00150ED8" w:rsidRDefault="00DA7464"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Koncesionář se zavazuje poskytovat Služby</w:t>
      </w:r>
      <w:r w:rsidR="00D83032" w:rsidRPr="00150ED8">
        <w:rPr>
          <w:rFonts w:asciiTheme="minorHAnsi" w:hAnsiTheme="minorHAnsi"/>
          <w:sz w:val="22"/>
        </w:rPr>
        <w:t xml:space="preserve"> po Koncesní Dobu.</w:t>
      </w:r>
    </w:p>
    <w:bookmarkEnd w:id="124"/>
    <w:bookmarkEnd w:id="125"/>
    <w:p w14:paraId="442B6AC2" w14:textId="77777777" w:rsidR="00FC7AD6" w:rsidRPr="00150ED8" w:rsidRDefault="00FC7AD6" w:rsidP="00921F4D">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Způsob poskytování Služeb</w:t>
      </w:r>
    </w:p>
    <w:p w14:paraId="50AB74E9" w14:textId="77777777" w:rsidR="00FC7AD6" w:rsidRPr="00105634" w:rsidRDefault="00FC7AD6" w:rsidP="00241AA3">
      <w:pPr>
        <w:pStyle w:val="RLTextlnkuslovan"/>
        <w:numPr>
          <w:ilvl w:val="1"/>
          <w:numId w:val="12"/>
        </w:numPr>
        <w:tabs>
          <w:tab w:val="num" w:pos="1474"/>
        </w:tabs>
        <w:ind w:left="1474"/>
        <w:rPr>
          <w:rFonts w:asciiTheme="minorHAnsi" w:hAnsiTheme="minorHAnsi"/>
          <w:sz w:val="22"/>
        </w:rPr>
      </w:pPr>
      <w:bookmarkStart w:id="126" w:name="_Ref416169291"/>
      <w:r w:rsidRPr="00105634">
        <w:rPr>
          <w:rFonts w:asciiTheme="minorHAnsi" w:hAnsiTheme="minorHAnsi"/>
          <w:sz w:val="22"/>
        </w:rPr>
        <w:t xml:space="preserve">Koncesionář se zavazuje poskytovat Služby a zajišťovat provoz </w:t>
      </w:r>
      <w:r w:rsidR="00BA57B4" w:rsidRPr="00105634">
        <w:rPr>
          <w:rFonts w:asciiTheme="minorHAnsi" w:hAnsiTheme="minorHAnsi"/>
          <w:sz w:val="22"/>
        </w:rPr>
        <w:t>Objekt</w:t>
      </w:r>
      <w:r w:rsidR="00753A25" w:rsidRPr="00105634">
        <w:rPr>
          <w:rFonts w:asciiTheme="minorHAnsi" w:hAnsiTheme="minorHAnsi"/>
          <w:sz w:val="22"/>
        </w:rPr>
        <w:t>u</w:t>
      </w:r>
      <w:r w:rsidRPr="00105634">
        <w:rPr>
          <w:rFonts w:asciiTheme="minorHAnsi" w:hAnsiTheme="minorHAnsi"/>
          <w:sz w:val="22"/>
        </w:rPr>
        <w:t xml:space="preserve"> vždy v souladu s:</w:t>
      </w:r>
      <w:bookmarkEnd w:id="126"/>
    </w:p>
    <w:p w14:paraId="5CB0DFB7" w14:textId="77777777" w:rsidR="00FC7AD6" w:rsidRPr="00150ED8" w:rsidRDefault="001163DE"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p</w:t>
      </w:r>
      <w:r w:rsidR="00802289" w:rsidRPr="00150ED8">
        <w:rPr>
          <w:rFonts w:asciiTheme="minorHAnsi" w:hAnsiTheme="minorHAnsi"/>
          <w:color w:val="000000"/>
          <w:sz w:val="22"/>
        </w:rPr>
        <w:t xml:space="preserve">řílohou </w:t>
      </w:r>
      <w:r w:rsidR="001F38B4" w:rsidRPr="00150ED8">
        <w:rPr>
          <w:rFonts w:asciiTheme="minorHAnsi" w:hAnsiTheme="minorHAnsi"/>
          <w:color w:val="000000"/>
          <w:sz w:val="22"/>
        </w:rPr>
        <w:t xml:space="preserve">č. </w:t>
      </w:r>
      <w:r w:rsidR="00C81191" w:rsidRPr="00150ED8">
        <w:rPr>
          <w:rFonts w:asciiTheme="minorHAnsi" w:hAnsiTheme="minorHAnsi"/>
          <w:color w:val="000000"/>
          <w:sz w:val="22"/>
        </w:rPr>
        <w:t xml:space="preserve">1 </w:t>
      </w:r>
      <w:r w:rsidRPr="00150ED8">
        <w:rPr>
          <w:rFonts w:asciiTheme="minorHAnsi" w:hAnsiTheme="minorHAnsi"/>
          <w:color w:val="000000"/>
          <w:sz w:val="22"/>
        </w:rPr>
        <w:t>Smlouvy</w:t>
      </w:r>
      <w:r w:rsidR="00FC7AD6" w:rsidRPr="00150ED8">
        <w:rPr>
          <w:rFonts w:asciiTheme="minorHAnsi" w:hAnsiTheme="minorHAnsi"/>
          <w:color w:val="000000"/>
          <w:sz w:val="22"/>
        </w:rPr>
        <w:t>;</w:t>
      </w:r>
    </w:p>
    <w:p w14:paraId="08835DDB" w14:textId="40FFCFE1" w:rsidR="00FC7AD6" w:rsidRPr="00105634"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všemi příslušnými Povoleními (přičemž Koncesionář nese riziko, že jakékoli Povolení nebude vydáno, bude vydáno později, bude opomenuto, nebude vyhovovat dané situaci nebo že budou jednotlivá Povolení vzájemně v</w:t>
      </w:r>
      <w:r w:rsidR="00472D2F" w:rsidRPr="00150ED8">
        <w:rPr>
          <w:rFonts w:asciiTheme="minorHAnsi" w:hAnsiTheme="minorHAnsi"/>
          <w:color w:val="000000"/>
          <w:sz w:val="22"/>
        </w:rPr>
        <w:t> </w:t>
      </w:r>
      <w:r w:rsidRPr="00150ED8">
        <w:rPr>
          <w:rFonts w:asciiTheme="minorHAnsi" w:hAnsiTheme="minorHAnsi"/>
          <w:color w:val="000000"/>
          <w:sz w:val="22"/>
        </w:rPr>
        <w:t>rozporu</w:t>
      </w:r>
      <w:r w:rsidR="00472D2F" w:rsidRPr="00150ED8">
        <w:rPr>
          <w:rFonts w:asciiTheme="minorHAnsi" w:hAnsiTheme="minorHAnsi" w:cstheme="minorHAnsi"/>
          <w:bCs/>
          <w:color w:val="000000"/>
          <w:sz w:val="22"/>
          <w:szCs w:val="22"/>
        </w:rPr>
        <w:t>, nastane-li taková skutečnost z důvodů na straně Koncesionáře</w:t>
      </w:r>
      <w:r w:rsidRPr="00105634">
        <w:rPr>
          <w:rFonts w:asciiTheme="minorHAnsi" w:hAnsiTheme="minorHAnsi"/>
          <w:color w:val="000000"/>
          <w:sz w:val="22"/>
        </w:rPr>
        <w:t>);</w:t>
      </w:r>
    </w:p>
    <w:p w14:paraId="32B43D07"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 xml:space="preserve">výsledky posouzení vlivů </w:t>
      </w:r>
      <w:r w:rsidR="00571D4A" w:rsidRPr="00105634">
        <w:rPr>
          <w:rFonts w:asciiTheme="minorHAnsi" w:hAnsiTheme="minorHAnsi"/>
          <w:color w:val="000000"/>
          <w:sz w:val="22"/>
        </w:rPr>
        <w:t>Rekonstrukce Objektu</w:t>
      </w:r>
      <w:r w:rsidRPr="00105634">
        <w:rPr>
          <w:rFonts w:asciiTheme="minorHAnsi" w:hAnsiTheme="minorHAnsi"/>
          <w:color w:val="000000"/>
          <w:sz w:val="22"/>
        </w:rPr>
        <w:t xml:space="preserve"> a Služeb na životní prostředí;</w:t>
      </w:r>
    </w:p>
    <w:p w14:paraId="4795FE4C" w14:textId="77777777" w:rsidR="00D35705" w:rsidRPr="00150ED8" w:rsidRDefault="00B57F0A"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právní</w:t>
      </w:r>
      <w:r w:rsidR="00D023FB" w:rsidRPr="00150ED8">
        <w:rPr>
          <w:rFonts w:asciiTheme="minorHAnsi" w:hAnsiTheme="minorHAnsi"/>
          <w:color w:val="000000"/>
          <w:sz w:val="22"/>
        </w:rPr>
        <w:t>mi p</w:t>
      </w:r>
      <w:r w:rsidR="00FC7AD6" w:rsidRPr="00150ED8">
        <w:rPr>
          <w:rFonts w:asciiTheme="minorHAnsi" w:hAnsiTheme="minorHAnsi"/>
          <w:color w:val="000000"/>
          <w:sz w:val="22"/>
        </w:rPr>
        <w:t>ředpisy, zejména ZSS a VSS;</w:t>
      </w:r>
    </w:p>
    <w:p w14:paraId="604991C2" w14:textId="67E70FAA" w:rsidR="00E035F9" w:rsidRPr="004A196A" w:rsidRDefault="00C51802"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platnými </w:t>
      </w:r>
      <w:r w:rsidR="00D35705" w:rsidRPr="00150ED8">
        <w:rPr>
          <w:rFonts w:asciiTheme="minorHAnsi" w:hAnsiTheme="minorHAnsi"/>
          <w:color w:val="000000"/>
          <w:sz w:val="22"/>
        </w:rPr>
        <w:t>metodickým</w:t>
      </w:r>
      <w:r w:rsidRPr="00150ED8">
        <w:rPr>
          <w:rFonts w:asciiTheme="minorHAnsi" w:hAnsiTheme="minorHAnsi"/>
          <w:color w:val="000000"/>
          <w:sz w:val="22"/>
        </w:rPr>
        <w:t>i</w:t>
      </w:r>
      <w:r w:rsidR="00D35705" w:rsidRPr="00150ED8">
        <w:rPr>
          <w:rFonts w:asciiTheme="minorHAnsi" w:hAnsiTheme="minorHAnsi"/>
          <w:color w:val="000000"/>
          <w:sz w:val="22"/>
        </w:rPr>
        <w:t xml:space="preserve"> </w:t>
      </w:r>
      <w:r w:rsidRPr="00150ED8">
        <w:rPr>
          <w:rFonts w:asciiTheme="minorHAnsi" w:hAnsiTheme="minorHAnsi"/>
          <w:color w:val="000000"/>
          <w:sz w:val="22"/>
        </w:rPr>
        <w:t xml:space="preserve">pokyny </w:t>
      </w:r>
      <w:r w:rsidRPr="004A196A">
        <w:rPr>
          <w:rFonts w:asciiTheme="minorHAnsi" w:hAnsiTheme="minorHAnsi"/>
          <w:color w:val="000000"/>
          <w:sz w:val="22"/>
        </w:rPr>
        <w:t xml:space="preserve">či opatřeními </w:t>
      </w:r>
      <w:r w:rsidR="004A196A" w:rsidRPr="004A196A">
        <w:rPr>
          <w:rFonts w:asciiTheme="minorHAnsi" w:hAnsiTheme="minorHAnsi"/>
          <w:color w:val="000000"/>
          <w:sz w:val="22"/>
        </w:rPr>
        <w:t xml:space="preserve">vydanými na základě a v mezích příslušných právních předpisů příslušnými orgány státní správy </w:t>
      </w:r>
      <w:r w:rsidRPr="004A196A">
        <w:rPr>
          <w:rFonts w:asciiTheme="minorHAnsi" w:hAnsiTheme="minorHAnsi"/>
          <w:color w:val="000000"/>
          <w:sz w:val="22"/>
        </w:rPr>
        <w:t>upravujícími</w:t>
      </w:r>
      <w:r w:rsidR="00D35705" w:rsidRPr="004A196A">
        <w:rPr>
          <w:rFonts w:asciiTheme="minorHAnsi" w:hAnsiTheme="minorHAnsi"/>
          <w:color w:val="000000"/>
          <w:sz w:val="22"/>
        </w:rPr>
        <w:t xml:space="preserve"> poskytování </w:t>
      </w:r>
      <w:r w:rsidR="00953130" w:rsidRPr="004A196A">
        <w:rPr>
          <w:rFonts w:asciiTheme="minorHAnsi" w:hAnsiTheme="minorHAnsi" w:cstheme="minorHAnsi"/>
          <w:bCs/>
          <w:color w:val="000000"/>
          <w:sz w:val="22"/>
          <w:szCs w:val="22"/>
        </w:rPr>
        <w:t>Služeb</w:t>
      </w:r>
      <w:r w:rsidR="00E035F9" w:rsidRPr="004A196A">
        <w:rPr>
          <w:rFonts w:asciiTheme="minorHAnsi" w:hAnsiTheme="minorHAnsi"/>
          <w:color w:val="000000"/>
          <w:sz w:val="22"/>
        </w:rPr>
        <w:t>;</w:t>
      </w:r>
    </w:p>
    <w:p w14:paraId="0169ABC1" w14:textId="2650CF37" w:rsidR="00FC7AD6" w:rsidRPr="00105634" w:rsidRDefault="00E035F9" w:rsidP="00E035F9">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požadavkem na personální zajištění pomocí kvalifikovaných osob</w:t>
      </w:r>
      <w:r w:rsidR="00C51802" w:rsidRPr="00105634">
        <w:rPr>
          <w:rFonts w:asciiTheme="minorHAnsi" w:hAnsiTheme="minorHAnsi"/>
          <w:color w:val="000000"/>
          <w:sz w:val="22"/>
        </w:rPr>
        <w:t xml:space="preserve"> a v souladu s povinnostmi podle odst. </w:t>
      </w:r>
      <w:r w:rsidR="008D2FFA" w:rsidRPr="00105634">
        <w:rPr>
          <w:rFonts w:asciiTheme="minorHAnsi" w:hAnsiTheme="minorHAnsi"/>
          <w:color w:val="000000"/>
          <w:sz w:val="22"/>
        </w:rPr>
        <w:fldChar w:fldCharType="begin"/>
      </w:r>
      <w:r w:rsidR="00C51802" w:rsidRPr="00105634">
        <w:rPr>
          <w:rFonts w:asciiTheme="minorHAnsi" w:hAnsiTheme="minorHAnsi"/>
          <w:color w:val="000000"/>
          <w:sz w:val="22"/>
        </w:rPr>
        <w:instrText xml:space="preserve"> REF _Ref468797445 \r \h</w:instrText>
      </w:r>
      <w:r w:rsidR="00C51802" w:rsidRPr="00150ED8">
        <w:rPr>
          <w:rFonts w:asciiTheme="minorHAnsi" w:hAnsiTheme="minorHAnsi" w:cstheme="minorHAnsi"/>
          <w:bCs/>
          <w:color w:val="000000"/>
          <w:sz w:val="22"/>
          <w:szCs w:val="22"/>
        </w:rPr>
        <w:instrText xml:space="preserve"> </w:instrText>
      </w:r>
      <w:r w:rsidR="00150ED8" w:rsidRPr="00150ED8">
        <w:rPr>
          <w:rFonts w:asciiTheme="minorHAnsi" w:hAnsiTheme="minorHAnsi" w:cstheme="minorHAnsi"/>
          <w:bCs/>
          <w:color w:val="000000"/>
          <w:sz w:val="22"/>
          <w:szCs w:val="22"/>
        </w:rPr>
        <w:instrText xml:space="preserve"> \* MERGEFORMAT</w:instrText>
      </w:r>
      <w:r w:rsidR="00150ED8" w:rsidRPr="00105634">
        <w:rPr>
          <w:rFonts w:asciiTheme="minorHAnsi" w:hAnsiTheme="minorHAnsi"/>
          <w:color w:val="000000"/>
          <w:sz w:val="22"/>
        </w:rPr>
        <w:instrText xml:space="preserve"> </w:instrText>
      </w:r>
      <w:r w:rsidR="008D2FFA" w:rsidRPr="00105634">
        <w:rPr>
          <w:rFonts w:asciiTheme="minorHAnsi" w:hAnsiTheme="minorHAnsi"/>
          <w:color w:val="000000"/>
          <w:sz w:val="22"/>
        </w:rPr>
      </w:r>
      <w:r w:rsidR="008D2FFA" w:rsidRPr="00105634">
        <w:rPr>
          <w:rFonts w:asciiTheme="minorHAnsi" w:hAnsiTheme="minorHAnsi"/>
          <w:color w:val="000000"/>
          <w:sz w:val="22"/>
        </w:rPr>
        <w:fldChar w:fldCharType="separate"/>
      </w:r>
      <w:r w:rsidR="00755A1F">
        <w:rPr>
          <w:rFonts w:asciiTheme="minorHAnsi" w:hAnsiTheme="minorHAnsi"/>
          <w:color w:val="000000"/>
          <w:sz w:val="22"/>
        </w:rPr>
        <w:t>2.7</w:t>
      </w:r>
      <w:r w:rsidR="008D2FFA" w:rsidRPr="00105634">
        <w:rPr>
          <w:rFonts w:asciiTheme="minorHAnsi" w:hAnsiTheme="minorHAnsi"/>
          <w:color w:val="000000"/>
          <w:sz w:val="22"/>
        </w:rPr>
        <w:fldChar w:fldCharType="end"/>
      </w:r>
      <w:r w:rsidR="00C51802" w:rsidRPr="00105634">
        <w:rPr>
          <w:rFonts w:asciiTheme="minorHAnsi" w:hAnsiTheme="minorHAnsi"/>
          <w:color w:val="000000"/>
          <w:sz w:val="22"/>
        </w:rPr>
        <w:t xml:space="preserve"> této Smlouvy</w:t>
      </w:r>
      <w:r w:rsidR="00DC1A7C" w:rsidRPr="00105634">
        <w:rPr>
          <w:rFonts w:asciiTheme="minorHAnsi" w:hAnsiTheme="minorHAnsi"/>
          <w:color w:val="000000"/>
          <w:sz w:val="22"/>
        </w:rPr>
        <w:t xml:space="preserve">; </w:t>
      </w:r>
      <w:r w:rsidR="00681D65" w:rsidRPr="00105634">
        <w:rPr>
          <w:rFonts w:asciiTheme="minorHAnsi" w:hAnsiTheme="minorHAnsi"/>
          <w:color w:val="000000"/>
          <w:sz w:val="22"/>
        </w:rPr>
        <w:t>a</w:t>
      </w:r>
    </w:p>
    <w:p w14:paraId="4DEEAA48" w14:textId="77777777" w:rsidR="00BD323F" w:rsidRPr="00150ED8" w:rsidRDefault="00E035F9"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zavedenou </w:t>
      </w:r>
      <w:r w:rsidR="00115302" w:rsidRPr="00150ED8">
        <w:rPr>
          <w:rFonts w:asciiTheme="minorHAnsi" w:hAnsiTheme="minorHAnsi"/>
          <w:color w:val="000000"/>
          <w:sz w:val="22"/>
        </w:rPr>
        <w:t>o</w:t>
      </w:r>
      <w:r w:rsidR="00FC7AD6" w:rsidRPr="00150ED8">
        <w:rPr>
          <w:rFonts w:asciiTheme="minorHAnsi" w:hAnsiTheme="minorHAnsi"/>
          <w:color w:val="000000"/>
          <w:sz w:val="22"/>
        </w:rPr>
        <w:t xml:space="preserve">dbornou </w:t>
      </w:r>
      <w:r w:rsidR="00115302" w:rsidRPr="00150ED8">
        <w:rPr>
          <w:rFonts w:asciiTheme="minorHAnsi" w:hAnsiTheme="minorHAnsi"/>
          <w:color w:val="000000"/>
          <w:sz w:val="22"/>
        </w:rPr>
        <w:t>p</w:t>
      </w:r>
      <w:r w:rsidR="00FC7AD6" w:rsidRPr="00150ED8">
        <w:rPr>
          <w:rFonts w:asciiTheme="minorHAnsi" w:hAnsiTheme="minorHAnsi"/>
          <w:color w:val="000000"/>
          <w:sz w:val="22"/>
        </w:rPr>
        <w:t>raxí.</w:t>
      </w:r>
    </w:p>
    <w:p w14:paraId="58077B93" w14:textId="77777777" w:rsidR="009008FE" w:rsidRPr="00150ED8" w:rsidRDefault="009008FE" w:rsidP="006E7CC2">
      <w:pPr>
        <w:pStyle w:val="RLTextlnkuslovan"/>
        <w:ind w:left="823" w:firstLine="28"/>
        <w:rPr>
          <w:rFonts w:asciiTheme="minorHAnsi" w:hAnsiTheme="minorHAnsi"/>
          <w:sz w:val="22"/>
        </w:rPr>
      </w:pPr>
      <w:r w:rsidRPr="00150ED8">
        <w:rPr>
          <w:rFonts w:asciiTheme="minorHAnsi" w:eastAsia="Calibri" w:hAnsiTheme="minorHAnsi"/>
          <w:b/>
          <w:sz w:val="22"/>
        </w:rPr>
        <w:t>Kontrola poskytování Služeb</w:t>
      </w:r>
    </w:p>
    <w:p w14:paraId="321C9F87" w14:textId="48661EB0" w:rsidR="009D1907" w:rsidRPr="00150ED8" w:rsidRDefault="009008FE" w:rsidP="00714E9E">
      <w:pPr>
        <w:pStyle w:val="RLTextlnkuslovan"/>
        <w:numPr>
          <w:ilvl w:val="1"/>
          <w:numId w:val="12"/>
        </w:numPr>
        <w:rPr>
          <w:rFonts w:asciiTheme="minorHAnsi" w:hAnsiTheme="minorHAnsi"/>
          <w:color w:val="000000"/>
          <w:sz w:val="22"/>
        </w:rPr>
      </w:pPr>
      <w:r w:rsidRPr="00150ED8">
        <w:rPr>
          <w:rFonts w:asciiTheme="minorHAnsi" w:hAnsiTheme="minorHAnsi"/>
          <w:sz w:val="22"/>
        </w:rPr>
        <w:t>Zadavatel může na své náklady kdykoliv během Koncesní Doby vykonat kontrolu Koncesionáře včetně kontroly řádného poskytování Služeb podle této Smlouvy</w:t>
      </w:r>
      <w:r w:rsidR="00C94D98" w:rsidRPr="00150ED8">
        <w:rPr>
          <w:rFonts w:asciiTheme="minorHAnsi" w:hAnsiTheme="minorHAnsi"/>
          <w:sz w:val="22"/>
        </w:rPr>
        <w:t xml:space="preserve"> kontroly plnění Finančního M</w:t>
      </w:r>
      <w:r w:rsidR="00843FCE" w:rsidRPr="00150ED8">
        <w:rPr>
          <w:rFonts w:asciiTheme="minorHAnsi" w:hAnsiTheme="minorHAnsi"/>
          <w:sz w:val="22"/>
        </w:rPr>
        <w:t>odelu</w:t>
      </w:r>
      <w:r w:rsidRPr="00150ED8">
        <w:rPr>
          <w:rFonts w:asciiTheme="minorHAnsi" w:hAnsiTheme="minorHAnsi"/>
          <w:sz w:val="22"/>
        </w:rPr>
        <w:t xml:space="preserve"> a Koncesionář je povinen poskytnout Zadavateli při provádění takové kontroly veškerou součinnost, kterou od něj lze rozumně požadovat. Zadavatel je povinen </w:t>
      </w:r>
      <w:r w:rsidR="00D60786" w:rsidRPr="00150ED8">
        <w:rPr>
          <w:rFonts w:asciiTheme="minorHAnsi" w:hAnsiTheme="minorHAnsi"/>
          <w:sz w:val="22"/>
        </w:rPr>
        <w:t xml:space="preserve">Koncesionáře </w:t>
      </w:r>
      <w:r w:rsidRPr="00150ED8">
        <w:rPr>
          <w:rFonts w:asciiTheme="minorHAnsi" w:hAnsiTheme="minorHAnsi"/>
          <w:sz w:val="22"/>
        </w:rPr>
        <w:t xml:space="preserve">informovat alespoň </w:t>
      </w:r>
      <w:r w:rsidR="006D3C4D">
        <w:rPr>
          <w:rFonts w:asciiTheme="minorHAnsi" w:hAnsiTheme="minorHAnsi"/>
          <w:sz w:val="22"/>
        </w:rPr>
        <w:t>1</w:t>
      </w:r>
      <w:r w:rsidR="006D3C4D" w:rsidRPr="00150ED8">
        <w:rPr>
          <w:rFonts w:asciiTheme="minorHAnsi" w:hAnsiTheme="minorHAnsi"/>
          <w:sz w:val="22"/>
        </w:rPr>
        <w:t xml:space="preserve"> </w:t>
      </w:r>
      <w:r w:rsidRPr="00150ED8">
        <w:rPr>
          <w:rFonts w:asciiTheme="minorHAnsi" w:hAnsiTheme="minorHAnsi"/>
          <w:sz w:val="22"/>
        </w:rPr>
        <w:t>pracovní d</w:t>
      </w:r>
      <w:r w:rsidR="006D3C4D">
        <w:rPr>
          <w:rFonts w:asciiTheme="minorHAnsi" w:hAnsiTheme="minorHAnsi"/>
          <w:sz w:val="22"/>
        </w:rPr>
        <w:t>e</w:t>
      </w:r>
      <w:r w:rsidRPr="00150ED8">
        <w:rPr>
          <w:rFonts w:asciiTheme="minorHAnsi" w:hAnsiTheme="minorHAnsi"/>
          <w:sz w:val="22"/>
        </w:rPr>
        <w:t>n předem o úmyslu kontrolu provést, pokud by tímto oznámením nebyl zmařen účel kontroly. Zadavatel je povinen informovat Koncesionáře o výsledcích takové kontroly.</w:t>
      </w:r>
    </w:p>
    <w:p w14:paraId="0F20D1D1" w14:textId="64A4D299" w:rsidR="009008FE" w:rsidRPr="00150ED8" w:rsidRDefault="009D1907" w:rsidP="006E7CC2">
      <w:pPr>
        <w:pStyle w:val="RLTextlnkuslovan"/>
        <w:numPr>
          <w:ilvl w:val="1"/>
          <w:numId w:val="12"/>
        </w:numPr>
        <w:rPr>
          <w:rFonts w:asciiTheme="minorHAnsi" w:hAnsiTheme="minorHAnsi"/>
          <w:color w:val="000000"/>
          <w:sz w:val="22"/>
        </w:rPr>
      </w:pPr>
      <w:r w:rsidRPr="00150ED8">
        <w:rPr>
          <w:rFonts w:asciiTheme="minorHAnsi" w:hAnsiTheme="minorHAnsi"/>
          <w:sz w:val="22"/>
        </w:rPr>
        <w:lastRenderedPageBreak/>
        <w:t xml:space="preserve">Koncesionář je povinen v rámci poskytování Služeb zpracovávat provozní zprávy, a to vždy za období </w:t>
      </w:r>
      <w:r w:rsidR="001A73C2">
        <w:rPr>
          <w:rFonts w:asciiTheme="minorHAnsi" w:hAnsiTheme="minorHAnsi"/>
          <w:sz w:val="22"/>
        </w:rPr>
        <w:t>1 roku</w:t>
      </w:r>
      <w:r w:rsidR="00D60786" w:rsidRPr="00150ED8">
        <w:rPr>
          <w:rFonts w:asciiTheme="minorHAnsi" w:hAnsiTheme="minorHAnsi"/>
          <w:sz w:val="22"/>
        </w:rPr>
        <w:t xml:space="preserve"> zpětně</w:t>
      </w:r>
      <w:r w:rsidRPr="00150ED8">
        <w:rPr>
          <w:rFonts w:asciiTheme="minorHAnsi" w:hAnsiTheme="minorHAnsi"/>
          <w:sz w:val="22"/>
        </w:rPr>
        <w:t>. Obsahem provozní zprávy musejí být alespoň základní provozní údaje Objektu za dané období</w:t>
      </w:r>
      <w:r w:rsidR="001A73C2">
        <w:rPr>
          <w:rFonts w:asciiTheme="minorHAnsi" w:hAnsiTheme="minorHAnsi"/>
          <w:sz w:val="22"/>
        </w:rPr>
        <w:t>, z nichž je možné objektivně posoudit, zda se Koncesionář neodchyluje od dohodnutého finančního modelu</w:t>
      </w:r>
      <w:r w:rsidRPr="00150ED8">
        <w:rPr>
          <w:rFonts w:asciiTheme="minorHAnsi" w:hAnsiTheme="minorHAnsi"/>
          <w:sz w:val="22"/>
        </w:rPr>
        <w:t>. První provozní zprávu vypracuje Koncesionář za období od</w:t>
      </w:r>
      <w:r w:rsidR="00913F7B" w:rsidRPr="00150ED8">
        <w:rPr>
          <w:rFonts w:asciiTheme="minorHAnsi" w:hAnsiTheme="minorHAnsi"/>
          <w:sz w:val="22"/>
        </w:rPr>
        <w:t>e Dne</w:t>
      </w:r>
      <w:r w:rsidRPr="00150ED8">
        <w:rPr>
          <w:rFonts w:asciiTheme="minorHAnsi" w:hAnsiTheme="minorHAnsi"/>
          <w:sz w:val="22"/>
        </w:rPr>
        <w:t xml:space="preserve"> Otevření do konce </w:t>
      </w:r>
      <w:r w:rsidR="00C1505E" w:rsidRPr="00150ED8">
        <w:rPr>
          <w:rFonts w:asciiTheme="minorHAnsi" w:hAnsiTheme="minorHAnsi"/>
          <w:sz w:val="22"/>
        </w:rPr>
        <w:t>kalendářního čtvrtletí</w:t>
      </w:r>
      <w:r w:rsidRPr="00150ED8">
        <w:rPr>
          <w:rFonts w:asciiTheme="minorHAnsi" w:hAnsiTheme="minorHAnsi"/>
          <w:sz w:val="22"/>
        </w:rPr>
        <w:t>, v němž došlo k Otevření. Provozní zprávu je Koncesionář povinen předat</w:t>
      </w:r>
      <w:r w:rsidR="00E1719B" w:rsidRPr="00150ED8">
        <w:rPr>
          <w:rFonts w:asciiTheme="minorHAnsi" w:hAnsiTheme="minorHAnsi"/>
          <w:sz w:val="22"/>
        </w:rPr>
        <w:t xml:space="preserve"> Expertovi, a to</w:t>
      </w:r>
      <w:r w:rsidRPr="00150ED8">
        <w:rPr>
          <w:rFonts w:asciiTheme="minorHAnsi" w:hAnsiTheme="minorHAnsi"/>
          <w:sz w:val="22"/>
        </w:rPr>
        <w:t xml:space="preserve"> do </w:t>
      </w:r>
      <w:r w:rsidR="00E1719B" w:rsidRPr="00150ED8">
        <w:rPr>
          <w:rFonts w:asciiTheme="minorHAnsi" w:hAnsiTheme="minorHAnsi"/>
          <w:sz w:val="22"/>
        </w:rPr>
        <w:t>30</w:t>
      </w:r>
      <w:r w:rsidRPr="00150ED8">
        <w:rPr>
          <w:rFonts w:asciiTheme="minorHAnsi" w:hAnsiTheme="minorHAnsi"/>
          <w:sz w:val="22"/>
        </w:rPr>
        <w:t xml:space="preserve"> dnů </w:t>
      </w:r>
      <w:r w:rsidR="00E1719B" w:rsidRPr="00150ED8">
        <w:rPr>
          <w:rFonts w:asciiTheme="minorHAnsi" w:hAnsiTheme="minorHAnsi"/>
          <w:sz w:val="22"/>
        </w:rPr>
        <w:t>od skončení období, za které má být provozní zpráva vypracována.</w:t>
      </w:r>
      <w:r w:rsidR="00714E9E" w:rsidRPr="00150ED8">
        <w:rPr>
          <w:rFonts w:asciiTheme="minorHAnsi" w:hAnsiTheme="minorHAnsi"/>
          <w:sz w:val="22"/>
        </w:rPr>
        <w:t xml:space="preserve"> Expert</w:t>
      </w:r>
      <w:r w:rsidR="006E7CC2" w:rsidRPr="00150ED8">
        <w:rPr>
          <w:rFonts w:asciiTheme="minorHAnsi" w:hAnsiTheme="minorHAnsi"/>
          <w:sz w:val="22"/>
        </w:rPr>
        <w:t xml:space="preserve"> na základě provozní zprávy</w:t>
      </w:r>
      <w:r w:rsidR="00714E9E" w:rsidRPr="00150ED8">
        <w:rPr>
          <w:rFonts w:asciiTheme="minorHAnsi" w:hAnsiTheme="minorHAnsi"/>
          <w:sz w:val="22"/>
        </w:rPr>
        <w:t xml:space="preserve"> ověřuje především</w:t>
      </w:r>
      <w:r w:rsidR="00943A34" w:rsidRPr="00150ED8">
        <w:rPr>
          <w:rFonts w:asciiTheme="minorHAnsi" w:hAnsiTheme="minorHAnsi"/>
          <w:sz w:val="22"/>
        </w:rPr>
        <w:t>,</w:t>
      </w:r>
      <w:r w:rsidR="00714E9E" w:rsidRPr="00150ED8">
        <w:rPr>
          <w:rFonts w:asciiTheme="minorHAnsi" w:hAnsiTheme="minorHAnsi"/>
          <w:sz w:val="22"/>
        </w:rPr>
        <w:t xml:space="preserve"> </w:t>
      </w:r>
      <w:r w:rsidR="00943A34" w:rsidRPr="00150ED8">
        <w:rPr>
          <w:rFonts w:asciiTheme="minorHAnsi" w:hAnsiTheme="minorHAnsi"/>
          <w:sz w:val="22"/>
        </w:rPr>
        <w:t xml:space="preserve">zda </w:t>
      </w:r>
      <w:r w:rsidR="006E7CC2" w:rsidRPr="00150ED8">
        <w:rPr>
          <w:rFonts w:asciiTheme="minorHAnsi" w:hAnsiTheme="minorHAnsi"/>
          <w:sz w:val="22"/>
        </w:rPr>
        <w:t>poskytování Služeb</w:t>
      </w:r>
      <w:r w:rsidR="00714E9E" w:rsidRPr="00150ED8">
        <w:rPr>
          <w:rFonts w:asciiTheme="minorHAnsi" w:hAnsiTheme="minorHAnsi"/>
          <w:sz w:val="22"/>
        </w:rPr>
        <w:t xml:space="preserve"> s</w:t>
      </w:r>
      <w:r w:rsidR="00943A34" w:rsidRPr="00150ED8">
        <w:rPr>
          <w:rFonts w:asciiTheme="minorHAnsi" w:hAnsiTheme="minorHAnsi"/>
          <w:sz w:val="22"/>
        </w:rPr>
        <w:t>plňuje požadavky dle</w:t>
      </w:r>
      <w:r w:rsidR="00714E9E" w:rsidRPr="00150ED8">
        <w:rPr>
          <w:rFonts w:asciiTheme="minorHAnsi" w:hAnsiTheme="minorHAnsi"/>
          <w:sz w:val="22"/>
        </w:rPr>
        <w:t xml:space="preserve"> příloh</w:t>
      </w:r>
      <w:r w:rsidR="00943A34" w:rsidRPr="00150ED8">
        <w:rPr>
          <w:rFonts w:asciiTheme="minorHAnsi" w:hAnsiTheme="minorHAnsi"/>
          <w:sz w:val="22"/>
        </w:rPr>
        <w:t>y</w:t>
      </w:r>
      <w:r w:rsidR="00714E9E" w:rsidRPr="00150ED8">
        <w:rPr>
          <w:rFonts w:asciiTheme="minorHAnsi" w:hAnsiTheme="minorHAnsi"/>
          <w:sz w:val="22"/>
        </w:rPr>
        <w:t xml:space="preserve"> č. </w:t>
      </w:r>
      <w:r w:rsidR="00C81191" w:rsidRPr="00150ED8">
        <w:rPr>
          <w:rFonts w:asciiTheme="minorHAnsi" w:hAnsiTheme="minorHAnsi"/>
          <w:sz w:val="22"/>
        </w:rPr>
        <w:t>1</w:t>
      </w:r>
      <w:r w:rsidR="00714E9E" w:rsidRPr="00150ED8">
        <w:rPr>
          <w:rFonts w:asciiTheme="minorHAnsi" w:hAnsiTheme="minorHAnsi"/>
          <w:sz w:val="22"/>
        </w:rPr>
        <w:t xml:space="preserve"> této Smlouvy</w:t>
      </w:r>
      <w:r w:rsidR="00943A34" w:rsidRPr="00150ED8">
        <w:rPr>
          <w:rFonts w:asciiTheme="minorHAnsi" w:hAnsiTheme="minorHAnsi"/>
          <w:sz w:val="22"/>
        </w:rPr>
        <w:t xml:space="preserve"> a dle právních předpisů</w:t>
      </w:r>
      <w:r w:rsidR="00714E9E" w:rsidRPr="00150ED8">
        <w:rPr>
          <w:rFonts w:asciiTheme="minorHAnsi" w:hAnsiTheme="minorHAnsi"/>
          <w:sz w:val="22"/>
        </w:rPr>
        <w:t>.</w:t>
      </w:r>
    </w:p>
    <w:p w14:paraId="791DF53F" w14:textId="77777777" w:rsidR="00FC7AD6" w:rsidRPr="00150ED8" w:rsidRDefault="00FC7AD6" w:rsidP="00241AA3">
      <w:pPr>
        <w:pStyle w:val="RLlneksmlouvy"/>
        <w:numPr>
          <w:ilvl w:val="0"/>
          <w:numId w:val="12"/>
        </w:numPr>
        <w:tabs>
          <w:tab w:val="clear" w:pos="823"/>
          <w:tab w:val="num" w:pos="737"/>
        </w:tabs>
        <w:ind w:left="737" w:hanging="737"/>
        <w:rPr>
          <w:rFonts w:asciiTheme="minorHAnsi" w:hAnsiTheme="minorHAnsi"/>
          <w:sz w:val="22"/>
        </w:rPr>
      </w:pPr>
      <w:bookmarkStart w:id="127" w:name="_Toc260770809"/>
      <w:bookmarkStart w:id="128" w:name="_Toc415160194"/>
      <w:r w:rsidRPr="00150ED8">
        <w:rPr>
          <w:rFonts w:asciiTheme="minorHAnsi" w:hAnsiTheme="minorHAnsi"/>
          <w:sz w:val="22"/>
        </w:rPr>
        <w:t>KRIZOVÉ STAVY</w:t>
      </w:r>
      <w:bookmarkEnd w:id="127"/>
      <w:bookmarkEnd w:id="128"/>
    </w:p>
    <w:p w14:paraId="0D56662E" w14:textId="77777777" w:rsidR="00FC7AD6" w:rsidRPr="00150ED8" w:rsidRDefault="00FC7AD6" w:rsidP="00B33A4B">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 xml:space="preserve">Dodatečné a náhradní </w:t>
      </w:r>
      <w:r w:rsidR="00DE4E91" w:rsidRPr="00150ED8">
        <w:rPr>
          <w:rFonts w:asciiTheme="minorHAnsi" w:eastAsia="Calibri" w:hAnsiTheme="minorHAnsi" w:cstheme="minorHAnsi"/>
          <w:b/>
          <w:sz w:val="22"/>
          <w:szCs w:val="22"/>
          <w:lang w:eastAsia="cs-CZ"/>
        </w:rPr>
        <w:t>S</w:t>
      </w:r>
      <w:r w:rsidRPr="00150ED8">
        <w:rPr>
          <w:rFonts w:asciiTheme="minorHAnsi" w:eastAsia="Calibri" w:hAnsiTheme="minorHAnsi" w:cstheme="minorHAnsi"/>
          <w:b/>
          <w:sz w:val="22"/>
          <w:szCs w:val="22"/>
          <w:lang w:eastAsia="cs-CZ"/>
        </w:rPr>
        <w:t>lužby</w:t>
      </w:r>
    </w:p>
    <w:p w14:paraId="469AA297" w14:textId="77777777" w:rsidR="00FC7AD6" w:rsidRPr="00105634"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Pokud v průběhu Koncesní Doby dojde ke Krizovému Stavu, který nelze vyřešit při běžném poskytování Služeb podle této Smlouvy, může dát Zadavatel Koncesionáři pokyn, aby vynaložil veškeré možné úsilí k zajištění poskytování takových dodatečných nebo náhradních </w:t>
      </w:r>
      <w:r w:rsidR="00DE4E91" w:rsidRPr="00105634">
        <w:rPr>
          <w:rFonts w:asciiTheme="minorHAnsi" w:hAnsiTheme="minorHAnsi"/>
          <w:sz w:val="22"/>
        </w:rPr>
        <w:t>S</w:t>
      </w:r>
      <w:r w:rsidRPr="00105634">
        <w:rPr>
          <w:rFonts w:asciiTheme="minorHAnsi" w:hAnsiTheme="minorHAnsi"/>
          <w:sz w:val="22"/>
        </w:rPr>
        <w:t>lužeb, aby:</w:t>
      </w:r>
    </w:p>
    <w:p w14:paraId="355C5751"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byl Krizový Stav vyřešen; a</w:t>
      </w:r>
    </w:p>
    <w:p w14:paraId="328E9DD0"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bylo obnoveno normální poskytování Služeb v nejkratším možném čase</w:t>
      </w:r>
      <w:r w:rsidR="009F5496" w:rsidRPr="00150ED8">
        <w:rPr>
          <w:rFonts w:asciiTheme="minorHAnsi" w:hAnsiTheme="minorHAnsi"/>
          <w:color w:val="000000"/>
          <w:sz w:val="22"/>
        </w:rPr>
        <w:t>.</w:t>
      </w:r>
      <w:r w:rsidRPr="00150ED8">
        <w:rPr>
          <w:rFonts w:asciiTheme="minorHAnsi" w:hAnsiTheme="minorHAnsi"/>
          <w:color w:val="000000"/>
          <w:sz w:val="22"/>
        </w:rPr>
        <w:t xml:space="preserve"> </w:t>
      </w:r>
    </w:p>
    <w:p w14:paraId="2448F0CF" w14:textId="77777777" w:rsidR="00FC7AD6" w:rsidRPr="00150ED8" w:rsidRDefault="009F549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Předpokladem</w:t>
      </w:r>
      <w:r w:rsidR="00FC7AD6" w:rsidRPr="00150ED8">
        <w:rPr>
          <w:rFonts w:asciiTheme="minorHAnsi" w:hAnsiTheme="minorHAnsi"/>
          <w:sz w:val="22"/>
        </w:rPr>
        <w:t xml:space="preserve"> poskytnutí takových dodatečných či náhradních </w:t>
      </w:r>
      <w:r w:rsidR="00DE4E91" w:rsidRPr="00150ED8">
        <w:rPr>
          <w:rFonts w:asciiTheme="minorHAnsi" w:hAnsiTheme="minorHAnsi"/>
          <w:sz w:val="22"/>
        </w:rPr>
        <w:t>S</w:t>
      </w:r>
      <w:r w:rsidR="00FC7AD6" w:rsidRPr="00150ED8">
        <w:rPr>
          <w:rFonts w:asciiTheme="minorHAnsi" w:hAnsiTheme="minorHAnsi"/>
          <w:sz w:val="22"/>
        </w:rPr>
        <w:t xml:space="preserve">lužeb </w:t>
      </w:r>
      <w:r w:rsidRPr="00150ED8">
        <w:rPr>
          <w:rFonts w:asciiTheme="minorHAnsi" w:hAnsiTheme="minorHAnsi"/>
          <w:sz w:val="22"/>
        </w:rPr>
        <w:t xml:space="preserve">je, že takové poskytnutí </w:t>
      </w:r>
      <w:r w:rsidR="00FC7AD6" w:rsidRPr="00150ED8">
        <w:rPr>
          <w:rFonts w:asciiTheme="minorHAnsi" w:hAnsiTheme="minorHAnsi"/>
          <w:sz w:val="22"/>
        </w:rPr>
        <w:t>není v rozporu s předmětem podnikání/činnosti Koncesionáře</w:t>
      </w:r>
      <w:r w:rsidR="00995917" w:rsidRPr="00150ED8">
        <w:rPr>
          <w:rFonts w:asciiTheme="minorHAnsi" w:hAnsiTheme="minorHAnsi"/>
          <w:sz w:val="22"/>
        </w:rPr>
        <w:t xml:space="preserve">, Koncesionář </w:t>
      </w:r>
      <w:r w:rsidR="00FC7AD6" w:rsidRPr="00150ED8">
        <w:rPr>
          <w:rFonts w:asciiTheme="minorHAnsi" w:hAnsiTheme="minorHAnsi"/>
          <w:sz w:val="22"/>
        </w:rPr>
        <w:t xml:space="preserve">má k jejich poskytování dostatečnou kvalifikaci a strany se dohodnou na konkrétních podmínkách poskytnutí takových dodatečných nebo náhradních </w:t>
      </w:r>
      <w:r w:rsidR="00DE4E91" w:rsidRPr="00150ED8">
        <w:rPr>
          <w:rFonts w:asciiTheme="minorHAnsi" w:hAnsiTheme="minorHAnsi"/>
          <w:sz w:val="22"/>
        </w:rPr>
        <w:t>S</w:t>
      </w:r>
      <w:r w:rsidR="00FC7AD6" w:rsidRPr="00150ED8">
        <w:rPr>
          <w:rFonts w:asciiTheme="minorHAnsi" w:hAnsiTheme="minorHAnsi"/>
          <w:sz w:val="22"/>
        </w:rPr>
        <w:t>lužeb</w:t>
      </w:r>
      <w:r w:rsidR="00B33A4B" w:rsidRPr="00150ED8">
        <w:rPr>
          <w:rFonts w:asciiTheme="minorHAnsi" w:hAnsiTheme="minorHAnsi"/>
          <w:sz w:val="22"/>
        </w:rPr>
        <w:t>.</w:t>
      </w:r>
    </w:p>
    <w:p w14:paraId="1D4AEA2D" w14:textId="77777777" w:rsidR="00FC7AD6" w:rsidRPr="00150ED8" w:rsidRDefault="00FC7AD6" w:rsidP="00337BC6">
      <w:pPr>
        <w:keepNext/>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Náklady spojené s Krizovým Stavem</w:t>
      </w:r>
    </w:p>
    <w:p w14:paraId="5E0683EE"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Pokud bude Koncesionář poskytovat dodatečné či náhradní </w:t>
      </w:r>
      <w:r w:rsidR="002326A8" w:rsidRPr="00105634">
        <w:rPr>
          <w:rFonts w:asciiTheme="minorHAnsi" w:hAnsiTheme="minorHAnsi"/>
          <w:sz w:val="22"/>
        </w:rPr>
        <w:t>S</w:t>
      </w:r>
      <w:r w:rsidRPr="00105634">
        <w:rPr>
          <w:rFonts w:asciiTheme="minorHAnsi" w:hAnsiTheme="minorHAnsi"/>
          <w:sz w:val="22"/>
        </w:rPr>
        <w:t>lužby podle předchozího článku, uhradí mu Zadavatel:</w:t>
      </w:r>
    </w:p>
    <w:p w14:paraId="3B003B85"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přiměřené dodatečné náklady vynaložené Koncesionářem; a</w:t>
      </w:r>
    </w:p>
    <w:p w14:paraId="12F8330A"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ztrátu výnosu, kter</w:t>
      </w:r>
      <w:r w:rsidR="00FD22FE" w:rsidRPr="00150ED8">
        <w:rPr>
          <w:rFonts w:asciiTheme="minorHAnsi" w:hAnsiTheme="minorHAnsi"/>
          <w:color w:val="000000"/>
          <w:sz w:val="22"/>
        </w:rPr>
        <w:t>á</w:t>
      </w:r>
      <w:r w:rsidRPr="00150ED8">
        <w:rPr>
          <w:rFonts w:asciiTheme="minorHAnsi" w:hAnsiTheme="minorHAnsi"/>
          <w:color w:val="000000"/>
          <w:sz w:val="22"/>
        </w:rPr>
        <w:t xml:space="preserve"> vznikl</w:t>
      </w:r>
      <w:r w:rsidR="00FD22FE" w:rsidRPr="00150ED8">
        <w:rPr>
          <w:rFonts w:asciiTheme="minorHAnsi" w:hAnsiTheme="minorHAnsi"/>
          <w:color w:val="000000"/>
          <w:sz w:val="22"/>
        </w:rPr>
        <w:t>a</w:t>
      </w:r>
      <w:r w:rsidRPr="00150ED8">
        <w:rPr>
          <w:rFonts w:asciiTheme="minorHAnsi" w:hAnsiTheme="minorHAnsi"/>
          <w:color w:val="000000"/>
          <w:sz w:val="22"/>
        </w:rPr>
        <w:t xml:space="preserve"> Koncesionáři</w:t>
      </w:r>
      <w:r w:rsidR="00BE58CC" w:rsidRPr="00150ED8">
        <w:rPr>
          <w:rFonts w:asciiTheme="minorHAnsi" w:hAnsiTheme="minorHAnsi"/>
          <w:color w:val="000000"/>
          <w:sz w:val="22"/>
        </w:rPr>
        <w:t xml:space="preserve"> v přímém důsledku poskytnutí</w:t>
      </w:r>
      <w:r w:rsidR="00AC5C40" w:rsidRPr="00150ED8">
        <w:rPr>
          <w:rFonts w:asciiTheme="minorHAnsi" w:hAnsiTheme="minorHAnsi"/>
          <w:color w:val="000000"/>
          <w:sz w:val="22"/>
        </w:rPr>
        <w:t xml:space="preserve"> </w:t>
      </w:r>
      <w:r w:rsidRPr="00150ED8">
        <w:rPr>
          <w:rFonts w:asciiTheme="minorHAnsi" w:hAnsiTheme="minorHAnsi"/>
          <w:color w:val="000000"/>
          <w:sz w:val="22"/>
        </w:rPr>
        <w:t>takov</w:t>
      </w:r>
      <w:r w:rsidR="009F5496" w:rsidRPr="00150ED8">
        <w:rPr>
          <w:rFonts w:asciiTheme="minorHAnsi" w:hAnsiTheme="minorHAnsi"/>
          <w:color w:val="000000"/>
          <w:sz w:val="22"/>
        </w:rPr>
        <w:t xml:space="preserve">ých dodatečných nebo náhradních </w:t>
      </w:r>
      <w:r w:rsidR="002326A8" w:rsidRPr="00150ED8">
        <w:rPr>
          <w:rFonts w:asciiTheme="minorHAnsi" w:hAnsiTheme="minorHAnsi"/>
          <w:color w:val="000000"/>
          <w:sz w:val="22"/>
        </w:rPr>
        <w:t>S</w:t>
      </w:r>
      <w:r w:rsidRPr="00150ED8">
        <w:rPr>
          <w:rFonts w:asciiTheme="minorHAnsi" w:hAnsiTheme="minorHAnsi"/>
          <w:color w:val="000000"/>
          <w:sz w:val="22"/>
        </w:rPr>
        <w:t>lužeb.</w:t>
      </w:r>
      <w:bookmarkStart w:id="129" w:name="_Toc260770810"/>
    </w:p>
    <w:p w14:paraId="56CAB251" w14:textId="77777777" w:rsidR="00FC7AD6" w:rsidRPr="00150ED8" w:rsidRDefault="00D72C41" w:rsidP="00241AA3">
      <w:pPr>
        <w:pStyle w:val="RLlneksmlouvy"/>
        <w:numPr>
          <w:ilvl w:val="0"/>
          <w:numId w:val="12"/>
        </w:numPr>
        <w:tabs>
          <w:tab w:val="clear" w:pos="823"/>
          <w:tab w:val="num" w:pos="737"/>
        </w:tabs>
        <w:ind w:left="737" w:hanging="737"/>
        <w:rPr>
          <w:rFonts w:asciiTheme="minorHAnsi" w:hAnsiTheme="minorHAnsi"/>
          <w:sz w:val="22"/>
        </w:rPr>
      </w:pPr>
      <w:bookmarkStart w:id="130" w:name="_Toc260770811"/>
      <w:bookmarkStart w:id="131" w:name="_Toc415160196"/>
      <w:bookmarkStart w:id="132" w:name="_Ref416974131"/>
      <w:bookmarkEnd w:id="129"/>
      <w:r w:rsidRPr="00150ED8">
        <w:rPr>
          <w:rFonts w:asciiTheme="minorHAnsi" w:hAnsiTheme="minorHAnsi"/>
          <w:sz w:val="22"/>
        </w:rPr>
        <w:t xml:space="preserve">DALŠÍ PRÁVA A POVINNOSTI SPOJENÁ S </w:t>
      </w:r>
      <w:r w:rsidR="00FC7AD6" w:rsidRPr="00150ED8">
        <w:rPr>
          <w:rFonts w:asciiTheme="minorHAnsi" w:hAnsiTheme="minorHAnsi"/>
          <w:sz w:val="22"/>
        </w:rPr>
        <w:t>UŽÍVÁNÍ</w:t>
      </w:r>
      <w:r w:rsidRPr="00150ED8">
        <w:rPr>
          <w:rFonts w:asciiTheme="minorHAnsi" w:hAnsiTheme="minorHAnsi"/>
          <w:sz w:val="22"/>
        </w:rPr>
        <w:t>M</w:t>
      </w:r>
      <w:r w:rsidR="00FC7AD6" w:rsidRPr="00150ED8">
        <w:rPr>
          <w:rFonts w:asciiTheme="minorHAnsi" w:hAnsiTheme="minorHAnsi"/>
          <w:sz w:val="22"/>
        </w:rPr>
        <w:t xml:space="preserve"> </w:t>
      </w:r>
      <w:bookmarkEnd w:id="130"/>
      <w:bookmarkEnd w:id="131"/>
      <w:bookmarkEnd w:id="132"/>
      <w:r w:rsidR="00FA3B0E" w:rsidRPr="00150ED8">
        <w:rPr>
          <w:rFonts w:asciiTheme="minorHAnsi" w:hAnsiTheme="minorHAnsi"/>
          <w:sz w:val="22"/>
        </w:rPr>
        <w:t>OBJEKTU</w:t>
      </w:r>
    </w:p>
    <w:p w14:paraId="3927A34B" w14:textId="77777777" w:rsidR="00FC7AD6" w:rsidRPr="00150ED8" w:rsidRDefault="00FC7AD6" w:rsidP="00B33A4B">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Přednost využití</w:t>
      </w:r>
    </w:p>
    <w:p w14:paraId="40B0543B" w14:textId="77777777" w:rsidR="00FC7AD6" w:rsidRPr="00105634" w:rsidRDefault="00BA57B4"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Objekt</w:t>
      </w:r>
      <w:r w:rsidR="00FC7AD6" w:rsidRPr="00105634">
        <w:rPr>
          <w:rFonts w:asciiTheme="minorHAnsi" w:hAnsiTheme="minorHAnsi"/>
          <w:sz w:val="22"/>
        </w:rPr>
        <w:t xml:space="preserve"> je určen pro využívání v tomto pořadí přednosti:</w:t>
      </w:r>
    </w:p>
    <w:p w14:paraId="479C290F"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činnost Koncesionáře podle této Smlouvy, tj. poskytování Služeb a dalších činností;</w:t>
      </w:r>
    </w:p>
    <w:p w14:paraId="4CE0052E" w14:textId="22303218" w:rsidR="00FC7AD6" w:rsidRPr="005C46F3"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využití Zadavatelem</w:t>
      </w:r>
      <w:r w:rsidR="00953130" w:rsidRPr="00150ED8">
        <w:rPr>
          <w:rFonts w:asciiTheme="minorHAnsi" w:hAnsiTheme="minorHAnsi" w:cstheme="minorHAnsi"/>
          <w:bCs/>
          <w:color w:val="000000"/>
          <w:sz w:val="22"/>
          <w:szCs w:val="22"/>
        </w:rPr>
        <w:t xml:space="preserve"> dle odst. </w:t>
      </w:r>
      <w:r w:rsidR="00953130" w:rsidRPr="005C46F3">
        <w:rPr>
          <w:rFonts w:asciiTheme="minorHAnsi" w:hAnsiTheme="minorHAnsi" w:cstheme="minorHAnsi"/>
          <w:bCs/>
          <w:color w:val="000000"/>
          <w:sz w:val="22"/>
          <w:szCs w:val="22"/>
        </w:rPr>
        <w:fldChar w:fldCharType="begin"/>
      </w:r>
      <w:r w:rsidR="00953130" w:rsidRPr="005C46F3">
        <w:rPr>
          <w:rFonts w:asciiTheme="minorHAnsi" w:hAnsiTheme="minorHAnsi" w:cstheme="minorHAnsi"/>
          <w:bCs/>
          <w:color w:val="000000"/>
          <w:sz w:val="22"/>
          <w:szCs w:val="22"/>
        </w:rPr>
        <w:instrText xml:space="preserve"> REF _Ref493187125 \r \h </w:instrText>
      </w:r>
      <w:r w:rsidR="00150ED8" w:rsidRPr="005C46F3">
        <w:rPr>
          <w:rFonts w:asciiTheme="minorHAnsi" w:hAnsiTheme="minorHAnsi" w:cstheme="minorHAnsi"/>
          <w:bCs/>
          <w:color w:val="000000"/>
          <w:sz w:val="22"/>
          <w:szCs w:val="22"/>
        </w:rPr>
        <w:instrText xml:space="preserve"> \* MERGEFORMAT </w:instrText>
      </w:r>
      <w:r w:rsidR="00953130" w:rsidRPr="005C46F3">
        <w:rPr>
          <w:rFonts w:asciiTheme="minorHAnsi" w:hAnsiTheme="minorHAnsi" w:cstheme="minorHAnsi"/>
          <w:bCs/>
          <w:color w:val="000000"/>
          <w:sz w:val="22"/>
          <w:szCs w:val="22"/>
        </w:rPr>
      </w:r>
      <w:r w:rsidR="00953130" w:rsidRPr="005C46F3">
        <w:rPr>
          <w:rFonts w:asciiTheme="minorHAnsi" w:hAnsiTheme="minorHAnsi" w:cstheme="minorHAnsi"/>
          <w:bCs/>
          <w:color w:val="000000"/>
          <w:sz w:val="22"/>
          <w:szCs w:val="22"/>
        </w:rPr>
        <w:fldChar w:fldCharType="separate"/>
      </w:r>
      <w:r w:rsidR="00755A1F">
        <w:rPr>
          <w:rFonts w:asciiTheme="minorHAnsi" w:hAnsiTheme="minorHAnsi" w:cstheme="minorHAnsi"/>
          <w:bCs/>
          <w:color w:val="000000"/>
          <w:sz w:val="22"/>
          <w:szCs w:val="22"/>
        </w:rPr>
        <w:t>20.5</w:t>
      </w:r>
      <w:r w:rsidR="00953130" w:rsidRPr="005C46F3">
        <w:rPr>
          <w:rFonts w:asciiTheme="minorHAnsi" w:hAnsiTheme="minorHAnsi" w:cstheme="minorHAnsi"/>
          <w:bCs/>
          <w:color w:val="000000"/>
          <w:sz w:val="22"/>
          <w:szCs w:val="22"/>
        </w:rPr>
        <w:fldChar w:fldCharType="end"/>
      </w:r>
      <w:r w:rsidR="00953130" w:rsidRPr="005C46F3">
        <w:rPr>
          <w:rFonts w:asciiTheme="minorHAnsi" w:hAnsiTheme="minorHAnsi" w:cstheme="minorHAnsi"/>
          <w:bCs/>
          <w:color w:val="000000"/>
          <w:sz w:val="22"/>
          <w:szCs w:val="22"/>
        </w:rPr>
        <w:t xml:space="preserve"> této Smlouvy</w:t>
      </w:r>
      <w:r w:rsidR="005C46F3" w:rsidRPr="005C46F3">
        <w:rPr>
          <w:rFonts w:asciiTheme="minorHAnsi" w:hAnsiTheme="minorHAnsi" w:cstheme="minorHAnsi"/>
          <w:bCs/>
          <w:color w:val="000000"/>
          <w:sz w:val="22"/>
          <w:szCs w:val="22"/>
        </w:rPr>
        <w:t xml:space="preserve"> v rozsahu tam uvedeném</w:t>
      </w:r>
      <w:r w:rsidRPr="005C46F3">
        <w:rPr>
          <w:rFonts w:asciiTheme="minorHAnsi" w:hAnsiTheme="minorHAnsi" w:cstheme="minorHAnsi"/>
          <w:bCs/>
          <w:color w:val="000000"/>
          <w:sz w:val="22"/>
          <w:szCs w:val="22"/>
        </w:rPr>
        <w:t>; a</w:t>
      </w:r>
      <w:r w:rsidRPr="005C46F3">
        <w:rPr>
          <w:rFonts w:asciiTheme="minorHAnsi" w:hAnsiTheme="minorHAnsi"/>
          <w:color w:val="000000"/>
          <w:sz w:val="22"/>
        </w:rPr>
        <w:t xml:space="preserve"> </w:t>
      </w:r>
    </w:p>
    <w:p w14:paraId="4933A2A8" w14:textId="77777777" w:rsidR="00FC7AD6" w:rsidRPr="00105634"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Komerční využití.</w:t>
      </w:r>
    </w:p>
    <w:p w14:paraId="5CF3E4EA"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Pro vyloučení pochybností se sjednává, že o využití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xml:space="preserve"> rozhoduje Koncesionář, při dodržení povinností dle této Smlouvy.</w:t>
      </w:r>
    </w:p>
    <w:p w14:paraId="13A1D5B4" w14:textId="77777777" w:rsidR="00FC7AD6" w:rsidRPr="00150ED8" w:rsidRDefault="00FC7AD6" w:rsidP="00BD1CD3">
      <w:pPr>
        <w:keepNext/>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Činnost Koncesionáře</w:t>
      </w:r>
    </w:p>
    <w:p w14:paraId="4290150F" w14:textId="77777777" w:rsidR="00AE48FE" w:rsidRPr="00150ED8"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Koncesionář je </w:t>
      </w:r>
      <w:r w:rsidR="00FD22FE" w:rsidRPr="00105634">
        <w:rPr>
          <w:rFonts w:asciiTheme="minorHAnsi" w:hAnsiTheme="minorHAnsi"/>
          <w:sz w:val="22"/>
        </w:rPr>
        <w:t xml:space="preserve">povinen </w:t>
      </w:r>
      <w:r w:rsidRPr="00105634">
        <w:rPr>
          <w:rFonts w:asciiTheme="minorHAnsi" w:hAnsiTheme="minorHAnsi"/>
          <w:sz w:val="22"/>
        </w:rPr>
        <w:t xml:space="preserve">užívat </w:t>
      </w:r>
      <w:r w:rsidR="00BA57B4" w:rsidRPr="00105634">
        <w:rPr>
          <w:rFonts w:asciiTheme="minorHAnsi" w:hAnsiTheme="minorHAnsi"/>
          <w:sz w:val="22"/>
        </w:rPr>
        <w:t>Objekt</w:t>
      </w:r>
      <w:r w:rsidRPr="00105634">
        <w:rPr>
          <w:rFonts w:asciiTheme="minorHAnsi" w:hAnsiTheme="minorHAnsi"/>
          <w:sz w:val="22"/>
        </w:rPr>
        <w:t xml:space="preserve"> zejména pro řádné a kvalitní poskytování Služeb dle této Smlouvy, a to minimálně v rozsahu a způsobem stanoveným touto Smlouvou. </w:t>
      </w:r>
      <w:r w:rsidRPr="00105634">
        <w:rPr>
          <w:rFonts w:asciiTheme="minorHAnsi" w:hAnsiTheme="minorHAnsi"/>
          <w:sz w:val="22"/>
        </w:rPr>
        <w:lastRenderedPageBreak/>
        <w:t xml:space="preserve">Koncesionář je oprávněn užívat </w:t>
      </w:r>
      <w:r w:rsidR="00BA57B4" w:rsidRPr="00150ED8">
        <w:rPr>
          <w:rFonts w:asciiTheme="minorHAnsi" w:hAnsiTheme="minorHAnsi"/>
          <w:sz w:val="22"/>
        </w:rPr>
        <w:t>Objekt</w:t>
      </w:r>
      <w:r w:rsidRPr="00150ED8">
        <w:rPr>
          <w:rFonts w:asciiTheme="minorHAnsi" w:hAnsiTheme="minorHAnsi"/>
          <w:sz w:val="22"/>
        </w:rPr>
        <w:t xml:space="preserve"> i k jiným účelům, avšak jiný způsob užívání nesmí </w:t>
      </w:r>
      <w:r w:rsidR="00D72C41" w:rsidRPr="00150ED8">
        <w:rPr>
          <w:rFonts w:asciiTheme="minorHAnsi" w:hAnsiTheme="minorHAnsi"/>
          <w:sz w:val="22"/>
        </w:rPr>
        <w:t xml:space="preserve">být v rozporu s výslovnými ujednáními této Smlouvy, ani nesmí </w:t>
      </w:r>
      <w:r w:rsidRPr="00150ED8">
        <w:rPr>
          <w:rFonts w:asciiTheme="minorHAnsi" w:hAnsiTheme="minorHAnsi"/>
          <w:sz w:val="22"/>
        </w:rPr>
        <w:t>omezit nebo ohrozit rozsah a kvalitu poskytování Služeb dle této Smlouvy a nesmí být v rozporu s chráněnými zájmy Uživatelů a oprávněnými zájmy Zadavatele.</w:t>
      </w:r>
    </w:p>
    <w:p w14:paraId="2C84C2E8" w14:textId="77777777" w:rsidR="00FC7AD6" w:rsidRPr="00150ED8" w:rsidDel="0015590B" w:rsidRDefault="00AE48FE"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w:t>
      </w:r>
      <w:r w:rsidR="00FD22FE" w:rsidRPr="00150ED8">
        <w:rPr>
          <w:rFonts w:asciiTheme="minorHAnsi" w:hAnsiTheme="minorHAnsi"/>
          <w:sz w:val="22"/>
        </w:rPr>
        <w:t xml:space="preserve">je oprávněn </w:t>
      </w:r>
      <w:r w:rsidRPr="00150ED8">
        <w:rPr>
          <w:rFonts w:asciiTheme="minorHAnsi" w:hAnsiTheme="minorHAnsi"/>
          <w:sz w:val="22"/>
        </w:rPr>
        <w:t xml:space="preserve">v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xml:space="preserve"> využít služeb dobrovolníků.</w:t>
      </w:r>
    </w:p>
    <w:p w14:paraId="7C360BAE" w14:textId="77777777" w:rsidR="00FC7AD6" w:rsidRPr="00150ED8" w:rsidRDefault="00FC7AD6" w:rsidP="00B33A4B">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Využití Zadavatelem, exkurze</w:t>
      </w:r>
    </w:p>
    <w:p w14:paraId="406B0467" w14:textId="4406DC52" w:rsidR="00681D65" w:rsidRPr="00150ED8" w:rsidRDefault="00FC7AD6" w:rsidP="00241AA3">
      <w:pPr>
        <w:pStyle w:val="RLTextlnkuslovan"/>
        <w:numPr>
          <w:ilvl w:val="1"/>
          <w:numId w:val="12"/>
        </w:numPr>
        <w:tabs>
          <w:tab w:val="num" w:pos="1474"/>
        </w:tabs>
        <w:ind w:left="1474"/>
        <w:rPr>
          <w:rFonts w:asciiTheme="minorHAnsi" w:hAnsiTheme="minorHAnsi"/>
          <w:sz w:val="22"/>
        </w:rPr>
      </w:pPr>
      <w:bookmarkStart w:id="133" w:name="_Ref493187125"/>
      <w:r w:rsidRPr="00105634">
        <w:rPr>
          <w:rFonts w:asciiTheme="minorHAnsi" w:hAnsiTheme="minorHAnsi"/>
          <w:sz w:val="22"/>
        </w:rPr>
        <w:t xml:space="preserve">Zadavatel je oprávněn vyžadovat po Koncesionáři umožnění </w:t>
      </w:r>
      <w:r w:rsidR="00D66368" w:rsidRPr="00105634">
        <w:rPr>
          <w:rFonts w:asciiTheme="minorHAnsi" w:hAnsiTheme="minorHAnsi"/>
          <w:sz w:val="22"/>
        </w:rPr>
        <w:t xml:space="preserve">bezúplatného </w:t>
      </w:r>
      <w:r w:rsidRPr="00105634">
        <w:rPr>
          <w:rFonts w:asciiTheme="minorHAnsi" w:hAnsiTheme="minorHAnsi"/>
          <w:sz w:val="22"/>
        </w:rPr>
        <w:t xml:space="preserve">užití </w:t>
      </w:r>
      <w:r w:rsidR="009A51AD" w:rsidRPr="00150ED8">
        <w:rPr>
          <w:rFonts w:asciiTheme="minorHAnsi" w:hAnsiTheme="minorHAnsi"/>
          <w:sz w:val="22"/>
        </w:rPr>
        <w:t xml:space="preserve">vhodných </w:t>
      </w:r>
      <w:r w:rsidR="00155D72" w:rsidRPr="00150ED8">
        <w:rPr>
          <w:rFonts w:asciiTheme="minorHAnsi" w:hAnsiTheme="minorHAnsi"/>
          <w:sz w:val="22"/>
        </w:rPr>
        <w:t>s</w:t>
      </w:r>
      <w:r w:rsidR="00620D2E" w:rsidRPr="00150ED8">
        <w:rPr>
          <w:rFonts w:asciiTheme="minorHAnsi" w:hAnsiTheme="minorHAnsi"/>
          <w:sz w:val="22"/>
        </w:rPr>
        <w:t xml:space="preserve">polečenských </w:t>
      </w:r>
      <w:r w:rsidRPr="00150ED8">
        <w:rPr>
          <w:rFonts w:asciiTheme="minorHAnsi" w:hAnsiTheme="minorHAnsi"/>
          <w:sz w:val="22"/>
        </w:rPr>
        <w:t xml:space="preserve">prostor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xml:space="preserve"> včetně prvků Mobiliáře</w:t>
      </w:r>
      <w:r w:rsidR="00D023FB" w:rsidRPr="00150ED8">
        <w:rPr>
          <w:rFonts w:asciiTheme="minorHAnsi" w:hAnsiTheme="minorHAnsi"/>
          <w:sz w:val="22"/>
        </w:rPr>
        <w:t xml:space="preserve"> umístěných v těchto prostorech</w:t>
      </w:r>
      <w:r w:rsidRPr="00150ED8">
        <w:rPr>
          <w:rFonts w:asciiTheme="minorHAnsi" w:hAnsiTheme="minorHAnsi"/>
          <w:sz w:val="22"/>
        </w:rPr>
        <w:t>,</w:t>
      </w:r>
      <w:r w:rsidR="00D023FB" w:rsidRPr="00150ED8">
        <w:rPr>
          <w:rFonts w:asciiTheme="minorHAnsi" w:hAnsiTheme="minorHAnsi"/>
          <w:sz w:val="22"/>
        </w:rPr>
        <w:t xml:space="preserve"> po dobu</w:t>
      </w:r>
      <w:r w:rsidRPr="00150ED8">
        <w:rPr>
          <w:rFonts w:asciiTheme="minorHAnsi" w:hAnsiTheme="minorHAnsi"/>
          <w:sz w:val="22"/>
        </w:rPr>
        <w:t xml:space="preserve"> nepřesahující v</w:t>
      </w:r>
      <w:r w:rsidR="005E3D6F" w:rsidRPr="00150ED8">
        <w:rPr>
          <w:rFonts w:asciiTheme="minorHAnsi" w:hAnsiTheme="minorHAnsi"/>
          <w:sz w:val="22"/>
        </w:rPr>
        <w:t> </w:t>
      </w:r>
      <w:r w:rsidRPr="00150ED8">
        <w:rPr>
          <w:rFonts w:asciiTheme="minorHAnsi" w:hAnsiTheme="minorHAnsi"/>
          <w:sz w:val="22"/>
        </w:rPr>
        <w:t>součtu</w:t>
      </w:r>
      <w:r w:rsidR="005E3D6F" w:rsidRPr="00150ED8">
        <w:rPr>
          <w:rFonts w:asciiTheme="minorHAnsi" w:hAnsiTheme="minorHAnsi"/>
          <w:sz w:val="22"/>
        </w:rPr>
        <w:t xml:space="preserve"> </w:t>
      </w:r>
      <w:r w:rsidR="00665B35">
        <w:rPr>
          <w:rFonts w:asciiTheme="minorHAnsi" w:hAnsiTheme="minorHAnsi"/>
          <w:sz w:val="22"/>
        </w:rPr>
        <w:t>5</w:t>
      </w:r>
      <w:r w:rsidR="00665B35" w:rsidRPr="00150ED8">
        <w:rPr>
          <w:rFonts w:asciiTheme="minorHAnsi" w:hAnsiTheme="minorHAnsi"/>
          <w:sz w:val="22"/>
        </w:rPr>
        <w:t xml:space="preserve"> dn</w:t>
      </w:r>
      <w:r w:rsidR="00665B35">
        <w:rPr>
          <w:rFonts w:asciiTheme="minorHAnsi" w:hAnsiTheme="minorHAnsi"/>
          <w:sz w:val="22"/>
        </w:rPr>
        <w:t>ů</w:t>
      </w:r>
      <w:r w:rsidR="00665B35" w:rsidRPr="00150ED8">
        <w:rPr>
          <w:rFonts w:asciiTheme="minorHAnsi" w:hAnsiTheme="minorHAnsi"/>
          <w:sz w:val="22"/>
        </w:rPr>
        <w:t xml:space="preserve"> </w:t>
      </w:r>
      <w:r w:rsidR="00756D91" w:rsidRPr="00150ED8">
        <w:rPr>
          <w:rFonts w:asciiTheme="minorHAnsi" w:hAnsiTheme="minorHAnsi"/>
          <w:sz w:val="22"/>
        </w:rPr>
        <w:t>(</w:t>
      </w:r>
      <w:r w:rsidR="00665B35">
        <w:rPr>
          <w:rFonts w:asciiTheme="minorHAnsi" w:hAnsiTheme="minorHAnsi"/>
          <w:sz w:val="22"/>
        </w:rPr>
        <w:t>120</w:t>
      </w:r>
      <w:r w:rsidR="00665B35" w:rsidRPr="00150ED8">
        <w:rPr>
          <w:rFonts w:asciiTheme="minorHAnsi" w:hAnsiTheme="minorHAnsi"/>
          <w:sz w:val="22"/>
        </w:rPr>
        <w:t xml:space="preserve"> </w:t>
      </w:r>
      <w:r w:rsidR="00756D91" w:rsidRPr="00150ED8">
        <w:rPr>
          <w:rFonts w:asciiTheme="minorHAnsi" w:hAnsiTheme="minorHAnsi"/>
          <w:sz w:val="22"/>
        </w:rPr>
        <w:t>hodin)</w:t>
      </w:r>
      <w:r w:rsidR="00155D72" w:rsidRPr="00150ED8">
        <w:rPr>
          <w:rFonts w:asciiTheme="minorHAnsi" w:hAnsiTheme="minorHAnsi"/>
          <w:sz w:val="22"/>
        </w:rPr>
        <w:t xml:space="preserve"> </w:t>
      </w:r>
      <w:r w:rsidR="005E3D6F" w:rsidRPr="00150ED8">
        <w:rPr>
          <w:rFonts w:asciiTheme="minorHAnsi" w:hAnsiTheme="minorHAnsi"/>
          <w:sz w:val="22"/>
        </w:rPr>
        <w:t>v</w:t>
      </w:r>
      <w:r w:rsidR="00756D91" w:rsidRPr="00150ED8">
        <w:rPr>
          <w:rFonts w:asciiTheme="minorHAnsi" w:hAnsiTheme="minorHAnsi"/>
          <w:sz w:val="22"/>
        </w:rPr>
        <w:t> </w:t>
      </w:r>
      <w:r w:rsidR="005E3D6F" w:rsidRPr="00150ED8">
        <w:rPr>
          <w:rFonts w:asciiTheme="minorHAnsi" w:hAnsiTheme="minorHAnsi"/>
          <w:sz w:val="22"/>
        </w:rPr>
        <w:t>kalendářním</w:t>
      </w:r>
      <w:r w:rsidR="00756D91" w:rsidRPr="00150ED8">
        <w:rPr>
          <w:rFonts w:asciiTheme="minorHAnsi" w:hAnsiTheme="minorHAnsi"/>
          <w:sz w:val="22"/>
        </w:rPr>
        <w:t xml:space="preserve"> roce</w:t>
      </w:r>
      <w:r w:rsidRPr="00150ED8">
        <w:rPr>
          <w:rFonts w:asciiTheme="minorHAnsi" w:hAnsiTheme="minorHAnsi"/>
          <w:sz w:val="22"/>
        </w:rPr>
        <w:t xml:space="preserve">, Zadavatelem nebo jím určenou třetí osobou, a to pro účely </w:t>
      </w:r>
      <w:r w:rsidR="00207867" w:rsidRPr="00150ED8">
        <w:rPr>
          <w:rFonts w:asciiTheme="minorHAnsi" w:hAnsiTheme="minorHAnsi"/>
          <w:sz w:val="22"/>
        </w:rPr>
        <w:t>pořádání prezentací Zadavatele</w:t>
      </w:r>
      <w:r w:rsidR="009A0793" w:rsidRPr="00150ED8">
        <w:rPr>
          <w:rFonts w:asciiTheme="minorHAnsi" w:hAnsiTheme="minorHAnsi"/>
          <w:sz w:val="22"/>
        </w:rPr>
        <w:t xml:space="preserve"> či exkurzí.</w:t>
      </w:r>
      <w:bookmarkEnd w:id="133"/>
    </w:p>
    <w:p w14:paraId="6494B65D" w14:textId="77777777" w:rsidR="00681D65"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Zadavatel je povinen Koncesionáři oznámit konkrétní požadavek ohledně užití </w:t>
      </w:r>
      <w:r w:rsidR="00B57F0A" w:rsidRPr="00150ED8">
        <w:rPr>
          <w:rFonts w:asciiTheme="minorHAnsi" w:hAnsiTheme="minorHAnsi"/>
          <w:sz w:val="22"/>
        </w:rPr>
        <w:t>s</w:t>
      </w:r>
      <w:r w:rsidR="003E49EA" w:rsidRPr="00150ED8">
        <w:rPr>
          <w:rFonts w:asciiTheme="minorHAnsi" w:hAnsiTheme="minorHAnsi"/>
          <w:sz w:val="22"/>
        </w:rPr>
        <w:t xml:space="preserve">polečenských </w:t>
      </w:r>
      <w:r w:rsidRPr="00150ED8">
        <w:rPr>
          <w:rFonts w:asciiTheme="minorHAnsi" w:hAnsiTheme="minorHAnsi"/>
          <w:sz w:val="22"/>
        </w:rPr>
        <w:t xml:space="preserve">prostor v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xml:space="preserve"> nejpozději </w:t>
      </w:r>
      <w:r w:rsidR="00207867" w:rsidRPr="00150ED8">
        <w:rPr>
          <w:rFonts w:asciiTheme="minorHAnsi" w:hAnsiTheme="minorHAnsi"/>
          <w:sz w:val="22"/>
        </w:rPr>
        <w:t xml:space="preserve">14 </w:t>
      </w:r>
      <w:r w:rsidRPr="00150ED8">
        <w:rPr>
          <w:rFonts w:asciiTheme="minorHAnsi" w:hAnsiTheme="minorHAnsi"/>
          <w:sz w:val="22"/>
        </w:rPr>
        <w:t xml:space="preserve">dnů před požadovaným dnem zahájení užití. </w:t>
      </w:r>
      <w:r w:rsidR="00D023FB" w:rsidRPr="00150ED8">
        <w:rPr>
          <w:rFonts w:asciiTheme="minorHAnsi" w:hAnsiTheme="minorHAnsi"/>
          <w:sz w:val="22"/>
        </w:rPr>
        <w:t>Koncesionář nesmí bez závažného důvodu požadavek Zadavatele odmítnout</w:t>
      </w:r>
      <w:r w:rsidR="00D66368" w:rsidRPr="00150ED8">
        <w:rPr>
          <w:rFonts w:asciiTheme="minorHAnsi" w:hAnsiTheme="minorHAnsi"/>
          <w:sz w:val="22"/>
        </w:rPr>
        <w:t>,</w:t>
      </w:r>
      <w:r w:rsidR="00D023FB" w:rsidRPr="00150ED8">
        <w:rPr>
          <w:rFonts w:asciiTheme="minorHAnsi" w:hAnsiTheme="minorHAnsi"/>
          <w:sz w:val="22"/>
        </w:rPr>
        <w:t xml:space="preserve"> a pokud jej odmítne, je povinen navrhnout náhradní termín, který nesmí být déle než </w:t>
      </w:r>
      <w:r w:rsidR="009A0793" w:rsidRPr="00150ED8">
        <w:rPr>
          <w:rFonts w:asciiTheme="minorHAnsi" w:hAnsiTheme="minorHAnsi"/>
          <w:sz w:val="22"/>
        </w:rPr>
        <w:t xml:space="preserve">30 </w:t>
      </w:r>
      <w:r w:rsidR="00D023FB" w:rsidRPr="00150ED8">
        <w:rPr>
          <w:rFonts w:asciiTheme="minorHAnsi" w:hAnsiTheme="minorHAnsi"/>
          <w:sz w:val="22"/>
        </w:rPr>
        <w:t>dnů po termínu požadovaném Zadavatelem</w:t>
      </w:r>
      <w:r w:rsidRPr="00150ED8">
        <w:rPr>
          <w:rFonts w:asciiTheme="minorHAnsi" w:hAnsiTheme="minorHAnsi"/>
          <w:sz w:val="22"/>
        </w:rPr>
        <w:t>.</w:t>
      </w:r>
    </w:p>
    <w:p w14:paraId="3824EA8C" w14:textId="7D29372D" w:rsidR="00681D65"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Zadavatel je oprávněn vyžadovat po Koncesionáři </w:t>
      </w:r>
      <w:r w:rsidR="009A0793" w:rsidRPr="00150ED8">
        <w:rPr>
          <w:rFonts w:asciiTheme="minorHAnsi" w:hAnsiTheme="minorHAnsi"/>
          <w:sz w:val="22"/>
        </w:rPr>
        <w:t xml:space="preserve">v případě </w:t>
      </w:r>
      <w:r w:rsidR="00842D84" w:rsidRPr="00150ED8">
        <w:rPr>
          <w:rFonts w:asciiTheme="minorHAnsi" w:hAnsiTheme="minorHAnsi"/>
          <w:sz w:val="22"/>
        </w:rPr>
        <w:t xml:space="preserve">prezentací Zadavatele či exkurzí </w:t>
      </w:r>
      <w:r w:rsidR="009A0793" w:rsidRPr="00150ED8">
        <w:rPr>
          <w:rFonts w:asciiTheme="minorHAnsi" w:hAnsiTheme="minorHAnsi"/>
          <w:sz w:val="22"/>
        </w:rPr>
        <w:t>součinnost, jejímž předmětem bude</w:t>
      </w:r>
      <w:r w:rsidRPr="00150ED8">
        <w:rPr>
          <w:rFonts w:asciiTheme="minorHAnsi" w:hAnsiTheme="minorHAnsi"/>
          <w:sz w:val="22"/>
        </w:rPr>
        <w:t xml:space="preserve"> zejména seznámit Zadavatelem přizvané osoby s chodem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xml:space="preserve"> a poskytovanými Službami. Počet exkurzí</w:t>
      </w:r>
      <w:r w:rsidR="00842D84" w:rsidRPr="00150ED8">
        <w:rPr>
          <w:rFonts w:asciiTheme="minorHAnsi" w:hAnsiTheme="minorHAnsi"/>
          <w:sz w:val="22"/>
        </w:rPr>
        <w:t xml:space="preserve"> a prezen</w:t>
      </w:r>
      <w:r w:rsidR="006413F7" w:rsidRPr="00150ED8">
        <w:rPr>
          <w:rFonts w:asciiTheme="minorHAnsi" w:hAnsiTheme="minorHAnsi"/>
          <w:sz w:val="22"/>
        </w:rPr>
        <w:t>t</w:t>
      </w:r>
      <w:r w:rsidR="00842D84" w:rsidRPr="00150ED8">
        <w:rPr>
          <w:rFonts w:asciiTheme="minorHAnsi" w:hAnsiTheme="minorHAnsi"/>
          <w:sz w:val="22"/>
        </w:rPr>
        <w:t>ací Zadavatele</w:t>
      </w:r>
      <w:r w:rsidRPr="00150ED8">
        <w:rPr>
          <w:rFonts w:asciiTheme="minorHAnsi" w:hAnsiTheme="minorHAnsi"/>
          <w:sz w:val="22"/>
        </w:rPr>
        <w:t xml:space="preserve"> je omezen </w:t>
      </w:r>
      <w:r w:rsidR="00665B35">
        <w:rPr>
          <w:rFonts w:asciiTheme="minorHAnsi" w:hAnsiTheme="minorHAnsi"/>
          <w:sz w:val="22"/>
        </w:rPr>
        <w:t>6</w:t>
      </w:r>
      <w:r w:rsidR="00665B35" w:rsidRPr="00150ED8">
        <w:rPr>
          <w:rFonts w:asciiTheme="minorHAnsi" w:hAnsiTheme="minorHAnsi"/>
          <w:sz w:val="22"/>
        </w:rPr>
        <w:t xml:space="preserve"> </w:t>
      </w:r>
      <w:r w:rsidRPr="00150ED8">
        <w:rPr>
          <w:rFonts w:asciiTheme="minorHAnsi" w:hAnsiTheme="minorHAnsi"/>
          <w:sz w:val="22"/>
        </w:rPr>
        <w:t>případy za kalendářní rok</w:t>
      </w:r>
      <w:r w:rsidR="00134B51" w:rsidRPr="00150ED8">
        <w:rPr>
          <w:rFonts w:asciiTheme="minorHAnsi" w:hAnsiTheme="minorHAnsi"/>
          <w:sz w:val="22"/>
        </w:rPr>
        <w:t xml:space="preserve"> a současně</w:t>
      </w:r>
      <w:r w:rsidRPr="00150ED8">
        <w:rPr>
          <w:rFonts w:asciiTheme="minorHAnsi" w:hAnsiTheme="minorHAnsi"/>
          <w:sz w:val="22"/>
        </w:rPr>
        <w:t xml:space="preserve"> maximálně </w:t>
      </w:r>
      <w:r w:rsidR="00842D84" w:rsidRPr="00150ED8">
        <w:rPr>
          <w:rFonts w:asciiTheme="minorHAnsi" w:hAnsiTheme="minorHAnsi"/>
          <w:sz w:val="22"/>
        </w:rPr>
        <w:t xml:space="preserve">1 případem </w:t>
      </w:r>
      <w:r w:rsidRPr="00150ED8">
        <w:rPr>
          <w:rFonts w:asciiTheme="minorHAnsi" w:hAnsiTheme="minorHAnsi"/>
          <w:sz w:val="22"/>
        </w:rPr>
        <w:t>měsíčně. Délka exkurze v jednom případě nepřesáhne 3 hodiny a počet účastníků jedné exkurze nepřesáhne 20 osob. Konkrétní zaměření a obsah exkurze dohodnou strany předem</w:t>
      </w:r>
      <w:r w:rsidR="00134B51" w:rsidRPr="00150ED8">
        <w:rPr>
          <w:rFonts w:asciiTheme="minorHAnsi" w:hAnsiTheme="minorHAnsi"/>
          <w:sz w:val="22"/>
        </w:rPr>
        <w:t xml:space="preserve"> s ohledem na potřeby Zadavatele</w:t>
      </w:r>
      <w:r w:rsidRPr="00150ED8">
        <w:rPr>
          <w:rFonts w:asciiTheme="minorHAnsi" w:hAnsiTheme="minorHAnsi"/>
          <w:sz w:val="22"/>
        </w:rPr>
        <w:t xml:space="preserve">. </w:t>
      </w:r>
      <w:r w:rsidR="00134B51" w:rsidRPr="00150ED8">
        <w:rPr>
          <w:rFonts w:asciiTheme="minorHAnsi" w:hAnsiTheme="minorHAnsi"/>
          <w:sz w:val="22"/>
        </w:rPr>
        <w:t>Exkurzi povede osoba z </w:t>
      </w:r>
      <w:r w:rsidR="00634DC8" w:rsidRPr="00150ED8" w:rsidDel="00634DC8">
        <w:rPr>
          <w:rFonts w:asciiTheme="minorHAnsi" w:hAnsiTheme="minorHAnsi"/>
          <w:sz w:val="22"/>
        </w:rPr>
        <w:t xml:space="preserve"> </w:t>
      </w:r>
      <w:r w:rsidRPr="00150ED8">
        <w:rPr>
          <w:rFonts w:asciiTheme="minorHAnsi" w:hAnsiTheme="minorHAnsi"/>
          <w:sz w:val="22"/>
        </w:rPr>
        <w:t>manag</w:t>
      </w:r>
      <w:r w:rsidR="00134B51" w:rsidRPr="00150ED8">
        <w:rPr>
          <w:rFonts w:asciiTheme="minorHAnsi" w:hAnsiTheme="minorHAnsi"/>
          <w:sz w:val="22"/>
        </w:rPr>
        <w:t>e</w:t>
      </w:r>
      <w:r w:rsidRPr="00150ED8">
        <w:rPr>
          <w:rFonts w:asciiTheme="minorHAnsi" w:hAnsiTheme="minorHAnsi"/>
          <w:sz w:val="22"/>
        </w:rPr>
        <w:t xml:space="preserve">mentu Koncesionáře, která má důkladné znalosti o chodu </w:t>
      </w:r>
      <w:r w:rsidR="00BA57B4" w:rsidRPr="00150ED8">
        <w:rPr>
          <w:rFonts w:asciiTheme="minorHAnsi" w:hAnsiTheme="minorHAnsi"/>
          <w:sz w:val="22"/>
        </w:rPr>
        <w:t>Objekt</w:t>
      </w:r>
      <w:r w:rsidR="00753A25" w:rsidRPr="00150ED8">
        <w:rPr>
          <w:rFonts w:asciiTheme="minorHAnsi" w:hAnsiTheme="minorHAnsi"/>
          <w:sz w:val="22"/>
        </w:rPr>
        <w:t>u</w:t>
      </w:r>
      <w:r w:rsidR="00B33A4B" w:rsidRPr="00150ED8">
        <w:rPr>
          <w:rFonts w:asciiTheme="minorHAnsi" w:hAnsiTheme="minorHAnsi"/>
          <w:sz w:val="22"/>
        </w:rPr>
        <w:t xml:space="preserve"> a poskytovaných Službách.</w:t>
      </w:r>
    </w:p>
    <w:p w14:paraId="7B46D1C0" w14:textId="77777777" w:rsidR="00FC7AD6" w:rsidRPr="00150ED8" w:rsidRDefault="00FC7AD6" w:rsidP="00B33A4B">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Komerční využití</w:t>
      </w:r>
    </w:p>
    <w:p w14:paraId="66E9AB3C"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bookmarkStart w:id="134" w:name="_Ref416417452"/>
      <w:r w:rsidRPr="00105634">
        <w:rPr>
          <w:rFonts w:asciiTheme="minorHAnsi" w:hAnsiTheme="minorHAnsi"/>
          <w:sz w:val="22"/>
        </w:rPr>
        <w:t xml:space="preserve">Koncesionář je oprávněn poskytnout </w:t>
      </w:r>
      <w:r w:rsidR="00BA57B4" w:rsidRPr="00105634">
        <w:rPr>
          <w:rFonts w:asciiTheme="minorHAnsi" w:hAnsiTheme="minorHAnsi"/>
          <w:sz w:val="22"/>
        </w:rPr>
        <w:t>Objekt</w:t>
      </w:r>
      <w:r w:rsidRPr="00105634">
        <w:rPr>
          <w:rFonts w:asciiTheme="minorHAnsi" w:hAnsiTheme="minorHAnsi"/>
          <w:sz w:val="22"/>
        </w:rPr>
        <w:t xml:space="preserve"> či je</w:t>
      </w:r>
      <w:r w:rsidR="00842D84" w:rsidRPr="00105634">
        <w:rPr>
          <w:rFonts w:asciiTheme="minorHAnsi" w:hAnsiTheme="minorHAnsi"/>
          <w:sz w:val="22"/>
        </w:rPr>
        <w:t>ho</w:t>
      </w:r>
      <w:r w:rsidRPr="00105634">
        <w:rPr>
          <w:rFonts w:asciiTheme="minorHAnsi" w:hAnsiTheme="minorHAnsi"/>
          <w:sz w:val="22"/>
        </w:rPr>
        <w:t xml:space="preserve"> část pro Komerční využití třetími osobami </w:t>
      </w:r>
      <w:r w:rsidR="00995917" w:rsidRPr="00150ED8">
        <w:rPr>
          <w:rFonts w:asciiTheme="minorHAnsi" w:hAnsiTheme="minorHAnsi"/>
          <w:sz w:val="22"/>
        </w:rPr>
        <w:t xml:space="preserve">nebo je sám užívat v rámci Komerčního </w:t>
      </w:r>
      <w:r w:rsidR="00FD22FE" w:rsidRPr="00150ED8">
        <w:rPr>
          <w:rFonts w:asciiTheme="minorHAnsi" w:hAnsiTheme="minorHAnsi"/>
          <w:sz w:val="22"/>
        </w:rPr>
        <w:t>v</w:t>
      </w:r>
      <w:r w:rsidR="00995917" w:rsidRPr="00150ED8">
        <w:rPr>
          <w:rFonts w:asciiTheme="minorHAnsi" w:hAnsiTheme="minorHAnsi"/>
          <w:sz w:val="22"/>
        </w:rPr>
        <w:t xml:space="preserve">yužití </w:t>
      </w:r>
      <w:r w:rsidRPr="00150ED8">
        <w:rPr>
          <w:rFonts w:asciiTheme="minorHAnsi" w:hAnsiTheme="minorHAnsi"/>
          <w:sz w:val="22"/>
        </w:rPr>
        <w:t>pouze za podmínky, že toto využití:</w:t>
      </w:r>
      <w:bookmarkEnd w:id="134"/>
    </w:p>
    <w:p w14:paraId="2D5AF9A2" w14:textId="2DFE7586" w:rsidR="00FC7AD6" w:rsidRPr="00105634" w:rsidRDefault="00314F3E"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je v souladu s</w:t>
      </w:r>
      <w:r w:rsidR="00FC7AD6" w:rsidRPr="00150ED8">
        <w:rPr>
          <w:rFonts w:asciiTheme="minorHAnsi" w:hAnsiTheme="minorHAnsi"/>
          <w:color w:val="000000"/>
          <w:sz w:val="22"/>
        </w:rPr>
        <w:t xml:space="preserve"> </w:t>
      </w:r>
      <w:r w:rsidR="00953130" w:rsidRPr="00150ED8">
        <w:rPr>
          <w:rFonts w:asciiTheme="minorHAnsi" w:hAnsiTheme="minorHAnsi" w:cstheme="minorHAnsi"/>
          <w:bCs/>
          <w:color w:val="000000"/>
          <w:sz w:val="22"/>
          <w:szCs w:val="22"/>
        </w:rPr>
        <w:t>p</w:t>
      </w:r>
      <w:r w:rsidR="00D023FB" w:rsidRPr="00150ED8">
        <w:rPr>
          <w:rFonts w:asciiTheme="minorHAnsi" w:hAnsiTheme="minorHAnsi" w:cstheme="minorHAnsi"/>
          <w:bCs/>
          <w:color w:val="000000"/>
          <w:sz w:val="22"/>
          <w:szCs w:val="22"/>
        </w:rPr>
        <w:t>rávními</w:t>
      </w:r>
      <w:r w:rsidR="00D023FB" w:rsidRPr="00105634">
        <w:rPr>
          <w:rFonts w:asciiTheme="minorHAnsi" w:hAnsiTheme="minorHAnsi"/>
          <w:color w:val="000000"/>
          <w:sz w:val="22"/>
        </w:rPr>
        <w:t xml:space="preserve"> p</w:t>
      </w:r>
      <w:r w:rsidR="00FC7AD6" w:rsidRPr="00105634">
        <w:rPr>
          <w:rFonts w:asciiTheme="minorHAnsi" w:hAnsiTheme="minorHAnsi"/>
          <w:color w:val="000000"/>
          <w:sz w:val="22"/>
        </w:rPr>
        <w:t>ředpisy a touto Smlouvou;</w:t>
      </w:r>
    </w:p>
    <w:p w14:paraId="162797B7"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nenaruší ani neomezí poskytování Služeb, chráněné zájmy Uživatelů a oprávněné zájmy Zadavatele; a</w:t>
      </w:r>
    </w:p>
    <w:p w14:paraId="07F4157C"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nepředstavuje zvýšené zdravotní, bezpečnostní nebo společenské riziko.</w:t>
      </w:r>
    </w:p>
    <w:p w14:paraId="39E8ECE5" w14:textId="77777777" w:rsidR="005D57B7" w:rsidRPr="00150ED8" w:rsidRDefault="005D57B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Za Komerční využití v souladu s touto Smlouvou bude považováno zejména využití části Objektu třetí osobou za účelem poskytování služeb, které mohu</w:t>
      </w:r>
      <w:r w:rsidR="000576A0" w:rsidRPr="00150ED8">
        <w:rPr>
          <w:rFonts w:asciiTheme="minorHAnsi" w:hAnsiTheme="minorHAnsi"/>
          <w:sz w:val="22"/>
        </w:rPr>
        <w:t xml:space="preserve"> být užitečné pro Uživatele a jejich návštěvy nebo pro Pracovníky Koncesionáře (ev. Pracovníky Subdodavatelů Koncesionáře). Zejména se tak může jednat o provoz kavárny, rehabilitačního pracoviště či lékařské ordinace</w:t>
      </w:r>
      <w:r w:rsidR="00271583" w:rsidRPr="00150ED8">
        <w:rPr>
          <w:rFonts w:asciiTheme="minorHAnsi" w:hAnsiTheme="minorHAnsi"/>
          <w:sz w:val="22"/>
        </w:rPr>
        <w:t>, malé mateřské školky či dětské skupiny.</w:t>
      </w:r>
    </w:p>
    <w:p w14:paraId="37D4E588"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Koncesionář je povinen předem seznámit Zadavatele s obsahem návrhu smlouvy a podmínkami Komerčního využití mezi Koncesionářem a třetí osobou o Komerčním využití</w:t>
      </w:r>
      <w:r w:rsidR="00B33A4B" w:rsidRPr="00150ED8">
        <w:rPr>
          <w:rFonts w:asciiTheme="minorHAnsi" w:hAnsiTheme="minorHAnsi"/>
          <w:sz w:val="22"/>
        </w:rPr>
        <w:t>.</w:t>
      </w:r>
    </w:p>
    <w:p w14:paraId="7D767229" w14:textId="77777777" w:rsidR="005E3D6F"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Pro vyloučení pochybností se uvádí, že poskytování Doplňkových </w:t>
      </w:r>
      <w:r w:rsidR="00B049E7" w:rsidRPr="00150ED8">
        <w:rPr>
          <w:rFonts w:asciiTheme="minorHAnsi" w:hAnsiTheme="minorHAnsi"/>
          <w:sz w:val="22"/>
        </w:rPr>
        <w:t>S</w:t>
      </w:r>
      <w:r w:rsidRPr="00150ED8">
        <w:rPr>
          <w:rFonts w:asciiTheme="minorHAnsi" w:hAnsiTheme="minorHAnsi"/>
          <w:sz w:val="22"/>
        </w:rPr>
        <w:t>lužeb není Komerčním využitím ale součástí závazku Konc</w:t>
      </w:r>
      <w:r w:rsidR="00B33A4B" w:rsidRPr="00150ED8">
        <w:rPr>
          <w:rFonts w:asciiTheme="minorHAnsi" w:hAnsiTheme="minorHAnsi"/>
          <w:sz w:val="22"/>
        </w:rPr>
        <w:t>esionáře k poskytování Služeb.</w:t>
      </w:r>
    </w:p>
    <w:p w14:paraId="44069458" w14:textId="77777777" w:rsidR="00FC7AD6" w:rsidRPr="00150ED8" w:rsidRDefault="00FC7AD6" w:rsidP="00B33A4B">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lastRenderedPageBreak/>
        <w:t xml:space="preserve">Výnosy z Komerčního využití </w:t>
      </w:r>
    </w:p>
    <w:p w14:paraId="4B75BAC7"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Koncesionář j</w:t>
      </w:r>
      <w:r w:rsidR="00314F3E" w:rsidRPr="00105634">
        <w:rPr>
          <w:rFonts w:asciiTheme="minorHAnsi" w:hAnsiTheme="minorHAnsi"/>
          <w:sz w:val="22"/>
        </w:rPr>
        <w:t xml:space="preserve">e oprávněn </w:t>
      </w:r>
      <w:r w:rsidR="009F5496" w:rsidRPr="00105634">
        <w:rPr>
          <w:rFonts w:asciiTheme="minorHAnsi" w:hAnsiTheme="minorHAnsi"/>
          <w:sz w:val="22"/>
        </w:rPr>
        <w:t xml:space="preserve">požadovat a </w:t>
      </w:r>
      <w:r w:rsidR="00314F3E" w:rsidRPr="00105634">
        <w:rPr>
          <w:rFonts w:asciiTheme="minorHAnsi" w:hAnsiTheme="minorHAnsi"/>
          <w:sz w:val="22"/>
        </w:rPr>
        <w:t>účtovat za Komerční v</w:t>
      </w:r>
      <w:r w:rsidRPr="00105634">
        <w:rPr>
          <w:rFonts w:asciiTheme="minorHAnsi" w:hAnsiTheme="minorHAnsi"/>
          <w:sz w:val="22"/>
        </w:rPr>
        <w:t>yužití úplatu na vlastní účet. Pro vyloučení pochybností se sjednává, že tato úplata je výlučným příjmem Koncesi</w:t>
      </w:r>
      <w:r w:rsidRPr="00150ED8">
        <w:rPr>
          <w:rFonts w:asciiTheme="minorHAnsi" w:hAnsiTheme="minorHAnsi"/>
          <w:sz w:val="22"/>
        </w:rPr>
        <w:t>onáře a nemá vliv na vzájemné platební vztahy mezi Zadav</w:t>
      </w:r>
      <w:r w:rsidR="00B33A4B" w:rsidRPr="00150ED8">
        <w:rPr>
          <w:rFonts w:asciiTheme="minorHAnsi" w:hAnsiTheme="minorHAnsi"/>
          <w:sz w:val="22"/>
        </w:rPr>
        <w:t>atelem a Koncesionářem.</w:t>
      </w:r>
    </w:p>
    <w:p w14:paraId="7E8B30B7" w14:textId="77777777" w:rsidR="00FC7AD6" w:rsidRPr="00150ED8" w:rsidRDefault="00FC7AD6" w:rsidP="00B33A4B">
      <w:pPr>
        <w:numPr>
          <w:ilvl w:val="0"/>
          <w:numId w:val="0"/>
        </w:numPr>
        <w:spacing w:line="340" w:lineRule="exact"/>
        <w:ind w:left="28" w:firstLine="709"/>
        <w:rPr>
          <w:rFonts w:asciiTheme="minorHAnsi" w:eastAsia="Calibri" w:hAnsiTheme="minorHAnsi" w:cstheme="minorHAnsi"/>
          <w:b/>
          <w:sz w:val="22"/>
          <w:szCs w:val="22"/>
          <w:lang w:eastAsia="cs-CZ"/>
        </w:rPr>
      </w:pPr>
      <w:bookmarkStart w:id="135" w:name="_Ref416417483"/>
      <w:r w:rsidRPr="00150ED8">
        <w:rPr>
          <w:rFonts w:asciiTheme="minorHAnsi" w:eastAsia="Calibri" w:hAnsiTheme="minorHAnsi" w:cstheme="minorHAnsi"/>
          <w:b/>
          <w:sz w:val="22"/>
          <w:szCs w:val="22"/>
          <w:lang w:eastAsia="cs-CZ"/>
        </w:rPr>
        <w:t xml:space="preserve">Zakázané případy </w:t>
      </w:r>
      <w:r w:rsidR="00FD22FE" w:rsidRPr="00150ED8">
        <w:rPr>
          <w:rFonts w:asciiTheme="minorHAnsi" w:eastAsia="Calibri" w:hAnsiTheme="minorHAnsi" w:cstheme="minorHAnsi"/>
          <w:b/>
          <w:sz w:val="22"/>
          <w:szCs w:val="22"/>
          <w:lang w:eastAsia="cs-CZ"/>
        </w:rPr>
        <w:t xml:space="preserve">Komerčního </w:t>
      </w:r>
      <w:r w:rsidRPr="00150ED8">
        <w:rPr>
          <w:rFonts w:asciiTheme="minorHAnsi" w:eastAsia="Calibri" w:hAnsiTheme="minorHAnsi" w:cstheme="minorHAnsi"/>
          <w:b/>
          <w:sz w:val="22"/>
          <w:szCs w:val="22"/>
          <w:lang w:eastAsia="cs-CZ"/>
        </w:rPr>
        <w:t>využití</w:t>
      </w:r>
      <w:bookmarkEnd w:id="135"/>
    </w:p>
    <w:p w14:paraId="3CD8E72C" w14:textId="15EF4F01"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Bez ohledu na ostatní ujednání v tomto čl.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_Ref416974131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Pr>
          <w:rFonts w:asciiTheme="minorHAnsi" w:hAnsiTheme="minorHAnsi"/>
          <w:sz w:val="22"/>
        </w:rPr>
        <w:t>20</w:t>
      </w:r>
      <w:r w:rsidR="00666029" w:rsidRPr="00105634">
        <w:rPr>
          <w:rFonts w:asciiTheme="minorHAnsi" w:hAnsiTheme="minorHAnsi"/>
          <w:sz w:val="22"/>
        </w:rPr>
        <w:fldChar w:fldCharType="end"/>
      </w:r>
      <w:r w:rsidRPr="00105634">
        <w:rPr>
          <w:rFonts w:asciiTheme="minorHAnsi" w:hAnsiTheme="minorHAnsi"/>
          <w:sz w:val="22"/>
        </w:rPr>
        <w:t xml:space="preserve"> této Smlouvy nesmí Koncesionář ani třetí osoby </w:t>
      </w:r>
      <w:r w:rsidR="00BA57B4" w:rsidRPr="00105634">
        <w:rPr>
          <w:rFonts w:asciiTheme="minorHAnsi" w:hAnsiTheme="minorHAnsi"/>
          <w:sz w:val="22"/>
        </w:rPr>
        <w:t>Objekt</w:t>
      </w:r>
      <w:r w:rsidRPr="00105634">
        <w:rPr>
          <w:rFonts w:asciiTheme="minorHAnsi" w:hAnsiTheme="minorHAnsi"/>
          <w:sz w:val="22"/>
        </w:rPr>
        <w:t xml:space="preserve"> užít k následujícímu účelu: </w:t>
      </w:r>
      <w:r w:rsidR="00756D91" w:rsidRPr="00105634">
        <w:rPr>
          <w:rFonts w:asciiTheme="minorHAnsi" w:hAnsiTheme="minorHAnsi"/>
          <w:sz w:val="22"/>
        </w:rPr>
        <w:t xml:space="preserve">pohřební a hřbitovní služby a s nimi související služby, </w:t>
      </w:r>
      <w:r w:rsidR="00207867" w:rsidRPr="00150ED8">
        <w:rPr>
          <w:rFonts w:asciiTheme="minorHAnsi" w:hAnsiTheme="minorHAnsi"/>
          <w:sz w:val="22"/>
        </w:rPr>
        <w:t>provozování kas</w:t>
      </w:r>
      <w:r w:rsidR="003E49EA" w:rsidRPr="00150ED8">
        <w:rPr>
          <w:rFonts w:asciiTheme="minorHAnsi" w:hAnsiTheme="minorHAnsi"/>
          <w:sz w:val="22"/>
        </w:rPr>
        <w:t>i</w:t>
      </w:r>
      <w:r w:rsidR="00207867" w:rsidRPr="00150ED8">
        <w:rPr>
          <w:rFonts w:asciiTheme="minorHAnsi" w:hAnsiTheme="minorHAnsi"/>
          <w:sz w:val="22"/>
        </w:rPr>
        <w:t>na, výherních automatů, hazardních her</w:t>
      </w:r>
      <w:r w:rsidR="00271583" w:rsidRPr="00150ED8">
        <w:rPr>
          <w:rFonts w:asciiTheme="minorHAnsi" w:hAnsiTheme="minorHAnsi"/>
          <w:sz w:val="22"/>
        </w:rPr>
        <w:t>, jakýkoli způsob využití, který by byl v rozporu s dobrými mravy či by byl s ohledem na poskytované Služby a oprávněné zájmy Uživatelů nevhodný</w:t>
      </w:r>
      <w:r w:rsidRPr="005C46F3">
        <w:rPr>
          <w:rFonts w:asciiTheme="minorHAnsi" w:hAnsiTheme="minorHAnsi"/>
          <w:sz w:val="22"/>
        </w:rPr>
        <w:t>.</w:t>
      </w:r>
      <w:r w:rsidR="005C46F3" w:rsidRPr="005C46F3">
        <w:rPr>
          <w:rFonts w:asciiTheme="minorHAnsi" w:hAnsiTheme="minorHAnsi"/>
          <w:sz w:val="22"/>
        </w:rPr>
        <w:t xml:space="preserve"> Omezení podle předchozí věty platí obdobně i ve vztahu k využití Objektu Zadavatelem pro účely přednášek a e</w:t>
      </w:r>
      <w:r w:rsidR="005C46F3">
        <w:rPr>
          <w:rFonts w:asciiTheme="minorHAnsi" w:hAnsiTheme="minorHAnsi"/>
          <w:sz w:val="22"/>
        </w:rPr>
        <w:t xml:space="preserve">xkurzí ve smyslu odst. </w:t>
      </w:r>
      <w:r w:rsidR="005C46F3">
        <w:rPr>
          <w:rFonts w:asciiTheme="minorHAnsi" w:hAnsiTheme="minorHAnsi"/>
          <w:sz w:val="22"/>
        </w:rPr>
        <w:fldChar w:fldCharType="begin"/>
      </w:r>
      <w:r w:rsidR="005C46F3">
        <w:rPr>
          <w:rFonts w:asciiTheme="minorHAnsi" w:hAnsiTheme="minorHAnsi"/>
          <w:sz w:val="22"/>
        </w:rPr>
        <w:instrText xml:space="preserve"> REF _Ref493187125 \r \h </w:instrText>
      </w:r>
      <w:r w:rsidR="005C46F3">
        <w:rPr>
          <w:rFonts w:asciiTheme="minorHAnsi" w:hAnsiTheme="minorHAnsi"/>
          <w:sz w:val="22"/>
        </w:rPr>
      </w:r>
      <w:r w:rsidR="005C46F3">
        <w:rPr>
          <w:rFonts w:asciiTheme="minorHAnsi" w:hAnsiTheme="minorHAnsi"/>
          <w:sz w:val="22"/>
        </w:rPr>
        <w:fldChar w:fldCharType="separate"/>
      </w:r>
      <w:r w:rsidR="00755A1F">
        <w:rPr>
          <w:rFonts w:asciiTheme="minorHAnsi" w:hAnsiTheme="minorHAnsi"/>
          <w:sz w:val="22"/>
        </w:rPr>
        <w:t>20.5</w:t>
      </w:r>
      <w:r w:rsidR="005C46F3">
        <w:rPr>
          <w:rFonts w:asciiTheme="minorHAnsi" w:hAnsiTheme="minorHAnsi"/>
          <w:sz w:val="22"/>
        </w:rPr>
        <w:fldChar w:fldCharType="end"/>
      </w:r>
      <w:r w:rsidR="005C46F3">
        <w:rPr>
          <w:rFonts w:asciiTheme="minorHAnsi" w:hAnsiTheme="minorHAnsi"/>
          <w:sz w:val="22"/>
        </w:rPr>
        <w:t xml:space="preserve"> této Smlouvy</w:t>
      </w:r>
      <w:r w:rsidR="005C46F3" w:rsidRPr="005C46F3">
        <w:rPr>
          <w:rFonts w:asciiTheme="minorHAnsi" w:hAnsiTheme="minorHAnsi"/>
          <w:sz w:val="22"/>
        </w:rPr>
        <w:t xml:space="preserve"> s tím, že Zadavatel při takovém využití nadto zajistí respektování ochrany soukromí a důstojnosti Uživatelů, ochranu osobních údajů Uživatelů i zaměstnanců a povinnost mlčenlivosti Koncesionáře podle příslušných právních předpisů, zejména ZSS.</w:t>
      </w:r>
    </w:p>
    <w:p w14:paraId="68296537" w14:textId="77777777" w:rsidR="00FC7AD6" w:rsidRPr="00150ED8" w:rsidRDefault="00783E91" w:rsidP="00241AA3">
      <w:pPr>
        <w:pStyle w:val="RLlneksmlouvy"/>
        <w:numPr>
          <w:ilvl w:val="0"/>
          <w:numId w:val="12"/>
        </w:numPr>
        <w:tabs>
          <w:tab w:val="clear" w:pos="823"/>
          <w:tab w:val="num" w:pos="737"/>
        </w:tabs>
        <w:ind w:left="737" w:hanging="737"/>
        <w:rPr>
          <w:rFonts w:asciiTheme="minorHAnsi" w:hAnsiTheme="minorHAnsi"/>
          <w:sz w:val="22"/>
        </w:rPr>
      </w:pPr>
      <w:r w:rsidRPr="00150ED8">
        <w:rPr>
          <w:rFonts w:asciiTheme="minorHAnsi" w:hAnsiTheme="minorHAnsi"/>
          <w:sz w:val="22"/>
        </w:rPr>
        <w:t>PLATBY A PLATEBNÍ PODMÍNKY</w:t>
      </w:r>
    </w:p>
    <w:p w14:paraId="171CCDD8" w14:textId="77777777" w:rsidR="00FC7AD6" w:rsidRPr="00150ED8" w:rsidRDefault="00783E91" w:rsidP="00BD1CD3">
      <w:pPr>
        <w:keepNext/>
        <w:numPr>
          <w:ilvl w:val="0"/>
          <w:numId w:val="0"/>
        </w:numPr>
        <w:spacing w:line="340" w:lineRule="exact"/>
        <w:ind w:left="28" w:firstLine="709"/>
        <w:rPr>
          <w:rFonts w:asciiTheme="minorHAnsi" w:eastAsia="Calibri" w:hAnsiTheme="minorHAnsi" w:cstheme="minorHAnsi"/>
          <w:b/>
          <w:sz w:val="22"/>
          <w:szCs w:val="22"/>
          <w:lang w:eastAsia="cs-CZ"/>
        </w:rPr>
      </w:pPr>
      <w:bookmarkStart w:id="136" w:name="_Toc415160200"/>
      <w:r w:rsidRPr="00150ED8">
        <w:rPr>
          <w:rFonts w:asciiTheme="minorHAnsi" w:eastAsia="Calibri" w:hAnsiTheme="minorHAnsi" w:cstheme="minorHAnsi"/>
          <w:b/>
          <w:sz w:val="22"/>
          <w:szCs w:val="22"/>
          <w:lang w:eastAsia="cs-CZ"/>
        </w:rPr>
        <w:t>Pachtovné</w:t>
      </w:r>
      <w:bookmarkEnd w:id="136"/>
    </w:p>
    <w:p w14:paraId="4711894C" w14:textId="2E03C8C1" w:rsidR="00FC7AD6" w:rsidRPr="00105634" w:rsidRDefault="00284E8B" w:rsidP="00241AA3">
      <w:pPr>
        <w:pStyle w:val="RLTextlnkuslovan"/>
        <w:numPr>
          <w:ilvl w:val="1"/>
          <w:numId w:val="12"/>
        </w:numPr>
        <w:tabs>
          <w:tab w:val="num" w:pos="1474"/>
        </w:tabs>
        <w:ind w:left="1474"/>
        <w:rPr>
          <w:rFonts w:asciiTheme="minorHAnsi" w:hAnsiTheme="minorHAnsi"/>
          <w:sz w:val="22"/>
        </w:rPr>
      </w:pPr>
      <w:bookmarkStart w:id="137" w:name="_Ref467227444"/>
      <w:r w:rsidRPr="00105634">
        <w:rPr>
          <w:rFonts w:asciiTheme="minorHAnsi" w:hAnsiTheme="minorHAnsi"/>
          <w:sz w:val="22"/>
        </w:rPr>
        <w:t xml:space="preserve">Koncesionář </w:t>
      </w:r>
      <w:r w:rsidR="00FC7AD6" w:rsidRPr="00105634">
        <w:rPr>
          <w:rFonts w:asciiTheme="minorHAnsi" w:hAnsiTheme="minorHAnsi"/>
          <w:sz w:val="22"/>
        </w:rPr>
        <w:t xml:space="preserve">bude podle této Smlouvy platit </w:t>
      </w:r>
      <w:r w:rsidRPr="00105634">
        <w:rPr>
          <w:rFonts w:asciiTheme="minorHAnsi" w:hAnsiTheme="minorHAnsi"/>
          <w:sz w:val="22"/>
        </w:rPr>
        <w:t xml:space="preserve">Zadavateli </w:t>
      </w:r>
      <w:r w:rsidR="00FC7AD6" w:rsidRPr="00105634">
        <w:rPr>
          <w:rFonts w:asciiTheme="minorHAnsi" w:hAnsiTheme="minorHAnsi"/>
          <w:sz w:val="22"/>
        </w:rPr>
        <w:t xml:space="preserve">Pachtovné za užívání </w:t>
      </w:r>
      <w:r w:rsidR="0047261A" w:rsidRPr="00105634">
        <w:rPr>
          <w:rFonts w:asciiTheme="minorHAnsi" w:hAnsiTheme="minorHAnsi"/>
          <w:sz w:val="22"/>
        </w:rPr>
        <w:t xml:space="preserve">Areálu Trojdomí Šolínova včetně </w:t>
      </w:r>
      <w:r w:rsidR="00BA57B4" w:rsidRPr="00150ED8">
        <w:rPr>
          <w:rFonts w:asciiTheme="minorHAnsi" w:hAnsiTheme="minorHAnsi"/>
          <w:sz w:val="22"/>
        </w:rPr>
        <w:t>Objekt</w:t>
      </w:r>
      <w:r w:rsidR="00753A25" w:rsidRPr="00150ED8">
        <w:rPr>
          <w:rFonts w:asciiTheme="minorHAnsi" w:hAnsiTheme="minorHAnsi"/>
          <w:sz w:val="22"/>
        </w:rPr>
        <w:t>u</w:t>
      </w:r>
      <w:r w:rsidR="0047261A" w:rsidRPr="00150ED8">
        <w:rPr>
          <w:rFonts w:asciiTheme="minorHAnsi" w:hAnsiTheme="minorHAnsi"/>
          <w:sz w:val="22"/>
        </w:rPr>
        <w:t xml:space="preserve"> </w:t>
      </w:r>
      <w:r w:rsidR="00FC7AD6" w:rsidRPr="00150ED8">
        <w:rPr>
          <w:rFonts w:asciiTheme="minorHAnsi" w:hAnsiTheme="minorHAnsi"/>
          <w:sz w:val="22"/>
        </w:rPr>
        <w:t xml:space="preserve">za každý </w:t>
      </w:r>
      <w:r w:rsidR="00134B51" w:rsidRPr="00150ED8">
        <w:rPr>
          <w:rFonts w:asciiTheme="minorHAnsi" w:hAnsiTheme="minorHAnsi"/>
          <w:sz w:val="22"/>
        </w:rPr>
        <w:t xml:space="preserve">kalendářní </w:t>
      </w:r>
      <w:r w:rsidR="005A18F6">
        <w:rPr>
          <w:rFonts w:asciiTheme="minorHAnsi" w:hAnsiTheme="minorHAnsi"/>
          <w:sz w:val="22"/>
        </w:rPr>
        <w:t>rok</w:t>
      </w:r>
      <w:r w:rsidR="005A18F6" w:rsidRPr="00150ED8">
        <w:rPr>
          <w:rFonts w:asciiTheme="minorHAnsi" w:hAnsiTheme="minorHAnsi"/>
          <w:sz w:val="22"/>
        </w:rPr>
        <w:t xml:space="preserve"> </w:t>
      </w:r>
      <w:r w:rsidR="00FC7AD6" w:rsidRPr="00150ED8">
        <w:rPr>
          <w:rFonts w:asciiTheme="minorHAnsi" w:hAnsiTheme="minorHAnsi"/>
          <w:sz w:val="22"/>
        </w:rPr>
        <w:t xml:space="preserve">ode Dne Otevření až do Dne </w:t>
      </w:r>
      <w:r w:rsidR="009E6925" w:rsidRPr="00150ED8">
        <w:rPr>
          <w:rFonts w:asciiTheme="minorHAnsi" w:hAnsiTheme="minorHAnsi"/>
          <w:sz w:val="22"/>
        </w:rPr>
        <w:t>s</w:t>
      </w:r>
      <w:r w:rsidR="00FC7AD6" w:rsidRPr="00150ED8">
        <w:rPr>
          <w:rFonts w:asciiTheme="minorHAnsi" w:hAnsiTheme="minorHAnsi"/>
          <w:sz w:val="22"/>
        </w:rPr>
        <w:t>končení.</w:t>
      </w:r>
      <w:bookmarkEnd w:id="137"/>
      <w:r w:rsidR="00953130" w:rsidRPr="00150ED8">
        <w:rPr>
          <w:rFonts w:asciiTheme="minorHAnsi" w:hAnsiTheme="minorHAnsi" w:cstheme="minorHAnsi"/>
          <w:sz w:val="22"/>
          <w:szCs w:val="22"/>
        </w:rPr>
        <w:t xml:space="preserve"> </w:t>
      </w:r>
    </w:p>
    <w:p w14:paraId="06CCFA6F" w14:textId="77777777" w:rsidR="006F6592" w:rsidRPr="00150ED8"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Jednotlivé složky Pachtovného, způsob jeho výpočtu, změn</w:t>
      </w:r>
      <w:r w:rsidR="00134B51" w:rsidRPr="00105634">
        <w:rPr>
          <w:rFonts w:asciiTheme="minorHAnsi" w:hAnsiTheme="minorHAnsi"/>
          <w:sz w:val="22"/>
        </w:rPr>
        <w:t xml:space="preserve">, </w:t>
      </w:r>
      <w:r w:rsidRPr="00105634">
        <w:rPr>
          <w:rFonts w:asciiTheme="minorHAnsi" w:hAnsiTheme="minorHAnsi"/>
          <w:sz w:val="22"/>
        </w:rPr>
        <w:t xml:space="preserve">úhrady </w:t>
      </w:r>
      <w:r w:rsidR="00134B51" w:rsidRPr="00105634">
        <w:rPr>
          <w:rFonts w:asciiTheme="minorHAnsi" w:hAnsiTheme="minorHAnsi"/>
          <w:sz w:val="22"/>
        </w:rPr>
        <w:t xml:space="preserve">a fakturace </w:t>
      </w:r>
      <w:r w:rsidRPr="00105634">
        <w:rPr>
          <w:rFonts w:asciiTheme="minorHAnsi" w:hAnsiTheme="minorHAnsi"/>
          <w:sz w:val="22"/>
        </w:rPr>
        <w:t xml:space="preserve">je stanoven přílohou č. </w:t>
      </w:r>
      <w:r w:rsidR="000A741B" w:rsidRPr="00150ED8">
        <w:rPr>
          <w:rFonts w:asciiTheme="minorHAnsi" w:hAnsiTheme="minorHAnsi"/>
          <w:sz w:val="22"/>
        </w:rPr>
        <w:t xml:space="preserve">6 </w:t>
      </w:r>
      <w:r w:rsidRPr="00150ED8">
        <w:rPr>
          <w:rFonts w:asciiTheme="minorHAnsi" w:hAnsiTheme="minorHAnsi"/>
          <w:sz w:val="22"/>
        </w:rPr>
        <w:t>této Smlouvy.</w:t>
      </w:r>
    </w:p>
    <w:p w14:paraId="00B0354B" w14:textId="77777777" w:rsidR="007D7828" w:rsidRPr="00150ED8" w:rsidRDefault="007D7828" w:rsidP="007D7828">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Služebné</w:t>
      </w:r>
    </w:p>
    <w:p w14:paraId="02F91DDF" w14:textId="6341A6A1" w:rsidR="007D7828" w:rsidRPr="00105634" w:rsidRDefault="007D7828" w:rsidP="007D7828">
      <w:pPr>
        <w:pStyle w:val="RLTextlnkuslovan"/>
        <w:numPr>
          <w:ilvl w:val="1"/>
          <w:numId w:val="12"/>
        </w:numPr>
        <w:tabs>
          <w:tab w:val="num" w:pos="1474"/>
        </w:tabs>
        <w:ind w:left="1474"/>
        <w:rPr>
          <w:rFonts w:asciiTheme="minorHAnsi" w:hAnsiTheme="minorHAnsi"/>
          <w:sz w:val="22"/>
        </w:rPr>
      </w:pPr>
      <w:bookmarkStart w:id="138" w:name="_Ref468215537"/>
      <w:r w:rsidRPr="00105634">
        <w:rPr>
          <w:rFonts w:asciiTheme="minorHAnsi" w:hAnsiTheme="minorHAnsi"/>
          <w:sz w:val="22"/>
        </w:rPr>
        <w:t xml:space="preserve">Zadavatel bude podle této Smlouvy platit Koncesionáři ode Dne Otevření až do Dne </w:t>
      </w:r>
      <w:r w:rsidR="009E6925" w:rsidRPr="00105634">
        <w:rPr>
          <w:rFonts w:asciiTheme="minorHAnsi" w:hAnsiTheme="minorHAnsi"/>
          <w:sz w:val="22"/>
        </w:rPr>
        <w:t>s</w:t>
      </w:r>
      <w:r w:rsidRPr="00105634">
        <w:rPr>
          <w:rFonts w:asciiTheme="minorHAnsi" w:hAnsiTheme="minorHAnsi"/>
          <w:sz w:val="22"/>
        </w:rPr>
        <w:t>končení za každý kalendářní měsíc Služebné</w:t>
      </w:r>
      <w:r w:rsidR="005A18F6">
        <w:rPr>
          <w:rFonts w:asciiTheme="minorHAnsi" w:hAnsiTheme="minorHAnsi"/>
          <w:sz w:val="22"/>
        </w:rPr>
        <w:t xml:space="preserve"> </w:t>
      </w:r>
      <w:r w:rsidR="007A4E9F">
        <w:rPr>
          <w:rFonts w:asciiTheme="minorHAnsi" w:hAnsiTheme="minorHAnsi"/>
          <w:sz w:val="22"/>
        </w:rPr>
        <w:t>v rozsahu</w:t>
      </w:r>
      <w:r w:rsidR="005A18F6">
        <w:rPr>
          <w:rFonts w:asciiTheme="minorHAnsi" w:hAnsiTheme="minorHAnsi"/>
          <w:sz w:val="22"/>
        </w:rPr>
        <w:t>, v jakém jsou lůžka v reservované kapacitě využívána Uživateli určenými Zadavatelem</w:t>
      </w:r>
      <w:r w:rsidRPr="00105634">
        <w:rPr>
          <w:rFonts w:asciiTheme="minorHAnsi" w:hAnsiTheme="minorHAnsi"/>
          <w:sz w:val="22"/>
        </w:rPr>
        <w:t xml:space="preserve">. Jednotlivé složky Služebného, způsob jeho výpočtu, změn, úhrady a fakturace je stanoven přílohou č. </w:t>
      </w:r>
      <w:r w:rsidR="000A741B" w:rsidRPr="00150ED8">
        <w:rPr>
          <w:rFonts w:asciiTheme="minorHAnsi" w:hAnsiTheme="minorHAnsi"/>
          <w:sz w:val="22"/>
        </w:rPr>
        <w:t xml:space="preserve">6 </w:t>
      </w:r>
      <w:r w:rsidRPr="00150ED8">
        <w:rPr>
          <w:rFonts w:asciiTheme="minorHAnsi" w:hAnsiTheme="minorHAnsi"/>
          <w:sz w:val="22"/>
        </w:rPr>
        <w:t>této Smlouvy.</w:t>
      </w:r>
      <w:bookmarkEnd w:id="138"/>
      <w:r w:rsidR="00953130" w:rsidRPr="00150ED8">
        <w:rPr>
          <w:rFonts w:asciiTheme="minorHAnsi" w:hAnsiTheme="minorHAnsi" w:cstheme="minorHAnsi"/>
          <w:sz w:val="22"/>
          <w:szCs w:val="22"/>
        </w:rPr>
        <w:t xml:space="preserve"> </w:t>
      </w:r>
    </w:p>
    <w:p w14:paraId="29FB9A27" w14:textId="735E6E9A" w:rsidR="007D7828" w:rsidRPr="00105634" w:rsidRDefault="007D7828" w:rsidP="007D7828">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Nárok na úhradu Služebného Koncesionáři vzniká postupně a jednotlivě vždy za každý kalendářní měsíc poskytnutých Služeb</w:t>
      </w:r>
      <w:r w:rsidR="00217D87">
        <w:rPr>
          <w:rFonts w:asciiTheme="minorHAnsi" w:hAnsiTheme="minorHAnsi"/>
          <w:sz w:val="22"/>
        </w:rPr>
        <w:t>. Bližší podmínky jsou popsány v příloze č. 6 této Smlouvy</w:t>
      </w:r>
      <w:r w:rsidRPr="00105634">
        <w:rPr>
          <w:rFonts w:asciiTheme="minorHAnsi" w:hAnsiTheme="minorHAnsi"/>
          <w:sz w:val="22"/>
        </w:rPr>
        <w:t>.</w:t>
      </w:r>
    </w:p>
    <w:p w14:paraId="34559A9A" w14:textId="77777777" w:rsidR="007D7828" w:rsidRPr="00150ED8" w:rsidRDefault="007D7828" w:rsidP="007D7828">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Služebné představuje jediný možný podíl Zadavatele na úhradě nákladů a výdajů Koncesionáře spojených s plněním závazků Koncesionáře z této Smlouvy, nestanoví-li tato Smlouva jinak. Koncesionář je oprávněn použít Služebné výlučně k úhradě nákladů a výdajů Koncesionáře spojených s plněním závazků Koncesionáře z této Smlouvy, to vše při respektování v této Smlouvě určených, resp. z této Smlouvy plynoucích, složek Služebného.</w:t>
      </w:r>
    </w:p>
    <w:p w14:paraId="7BAE6ADE" w14:textId="77777777" w:rsidR="007D7828" w:rsidRPr="00105634" w:rsidRDefault="007D7828" w:rsidP="007D7828">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Pro vyloučení pochybností strany dále sjednávají, že nárok na Služebné se řídí výlučně touto Smlouvou.</w:t>
      </w:r>
    </w:p>
    <w:p w14:paraId="6D46B1CB" w14:textId="7875BFFF" w:rsidR="00FC7AD6" w:rsidRPr="00150ED8" w:rsidRDefault="00783E91" w:rsidP="00783E91">
      <w:pPr>
        <w:numPr>
          <w:ilvl w:val="0"/>
          <w:numId w:val="0"/>
        </w:numPr>
        <w:spacing w:line="340" w:lineRule="exact"/>
        <w:ind w:left="28" w:firstLine="709"/>
        <w:rPr>
          <w:rFonts w:asciiTheme="minorHAnsi" w:eastAsia="Calibri" w:hAnsiTheme="minorHAnsi" w:cstheme="minorHAnsi"/>
          <w:b/>
          <w:sz w:val="22"/>
          <w:szCs w:val="22"/>
          <w:lang w:eastAsia="cs-CZ"/>
        </w:rPr>
      </w:pPr>
      <w:bookmarkStart w:id="139" w:name="_Toc415160201"/>
      <w:r w:rsidRPr="00150ED8">
        <w:rPr>
          <w:rFonts w:asciiTheme="minorHAnsi" w:eastAsia="Calibri" w:hAnsiTheme="minorHAnsi" w:cstheme="minorHAnsi"/>
          <w:b/>
          <w:sz w:val="22"/>
          <w:szCs w:val="22"/>
          <w:lang w:eastAsia="cs-CZ"/>
        </w:rPr>
        <w:t xml:space="preserve">Výběr poplatků a úhrad za </w:t>
      </w:r>
      <w:r w:rsidR="00004752" w:rsidRPr="00150ED8">
        <w:rPr>
          <w:rFonts w:asciiTheme="minorHAnsi" w:eastAsia="Calibri" w:hAnsiTheme="minorHAnsi" w:cstheme="minorHAnsi"/>
          <w:b/>
          <w:sz w:val="22"/>
          <w:szCs w:val="22"/>
          <w:lang w:eastAsia="cs-CZ"/>
        </w:rPr>
        <w:t xml:space="preserve">Služby a </w:t>
      </w:r>
      <w:r w:rsidRPr="00150ED8">
        <w:rPr>
          <w:rFonts w:asciiTheme="minorHAnsi" w:eastAsia="Calibri" w:hAnsiTheme="minorHAnsi" w:cstheme="minorHAnsi"/>
          <w:b/>
          <w:sz w:val="22"/>
          <w:szCs w:val="22"/>
          <w:lang w:eastAsia="cs-CZ"/>
        </w:rPr>
        <w:t xml:space="preserve">Doplňkové </w:t>
      </w:r>
      <w:r w:rsidR="00B049E7" w:rsidRPr="00150ED8">
        <w:rPr>
          <w:rFonts w:asciiTheme="minorHAnsi" w:eastAsia="Calibri" w:hAnsiTheme="minorHAnsi" w:cstheme="minorHAnsi"/>
          <w:b/>
          <w:sz w:val="22"/>
          <w:szCs w:val="22"/>
          <w:lang w:eastAsia="cs-CZ"/>
        </w:rPr>
        <w:t>S</w:t>
      </w:r>
      <w:r w:rsidRPr="00150ED8">
        <w:rPr>
          <w:rFonts w:asciiTheme="minorHAnsi" w:eastAsia="Calibri" w:hAnsiTheme="minorHAnsi" w:cstheme="minorHAnsi"/>
          <w:b/>
          <w:sz w:val="22"/>
          <w:szCs w:val="22"/>
          <w:lang w:eastAsia="cs-CZ"/>
        </w:rPr>
        <w:t>lužby od Uživatelů</w:t>
      </w:r>
      <w:bookmarkEnd w:id="139"/>
      <w:r w:rsidR="00F553B1">
        <w:rPr>
          <w:rFonts w:asciiTheme="minorHAnsi" w:eastAsia="Calibri" w:hAnsiTheme="minorHAnsi" w:cstheme="minorHAnsi"/>
          <w:b/>
          <w:sz w:val="22"/>
          <w:szCs w:val="22"/>
          <w:lang w:eastAsia="cs-CZ"/>
        </w:rPr>
        <w:t xml:space="preserve"> a třetích osob</w:t>
      </w:r>
    </w:p>
    <w:p w14:paraId="4C1FAF5B" w14:textId="6DF0031C"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Koncesionář je oprávněn požadovat a vybírat</w:t>
      </w:r>
      <w:r w:rsidR="00AE44AD" w:rsidRPr="00105634">
        <w:rPr>
          <w:rFonts w:asciiTheme="minorHAnsi" w:hAnsiTheme="minorHAnsi"/>
          <w:sz w:val="22"/>
        </w:rPr>
        <w:t xml:space="preserve"> na </w:t>
      </w:r>
      <w:r w:rsidR="00AE44AD" w:rsidRPr="00F553B1">
        <w:rPr>
          <w:rFonts w:asciiTheme="minorHAnsi" w:hAnsiTheme="minorHAnsi"/>
          <w:sz w:val="22"/>
        </w:rPr>
        <w:t>vlastní účet</w:t>
      </w:r>
      <w:r w:rsidRPr="00F553B1">
        <w:rPr>
          <w:rFonts w:asciiTheme="minorHAnsi" w:hAnsiTheme="minorHAnsi"/>
          <w:sz w:val="22"/>
        </w:rPr>
        <w:t xml:space="preserve"> od Uživatelů </w:t>
      </w:r>
      <w:r w:rsidR="00F553B1" w:rsidRPr="00F553B1">
        <w:rPr>
          <w:rFonts w:asciiTheme="minorHAnsi" w:hAnsiTheme="minorHAnsi"/>
          <w:sz w:val="22"/>
        </w:rPr>
        <w:t xml:space="preserve">a třetích osob, jako jsou například rodinní příslušníci Uživatelů </w:t>
      </w:r>
      <w:r w:rsidRPr="00F553B1">
        <w:rPr>
          <w:rFonts w:asciiTheme="minorHAnsi" w:hAnsiTheme="minorHAnsi"/>
          <w:sz w:val="22"/>
        </w:rPr>
        <w:t>úhradu</w:t>
      </w:r>
      <w:r w:rsidRPr="00105634">
        <w:rPr>
          <w:rFonts w:asciiTheme="minorHAnsi" w:hAnsiTheme="minorHAnsi"/>
          <w:sz w:val="22"/>
        </w:rPr>
        <w:t xml:space="preserve"> za péči v souladu se ZSS </w:t>
      </w:r>
      <w:r w:rsidRPr="00105634">
        <w:rPr>
          <w:rFonts w:asciiTheme="minorHAnsi" w:hAnsiTheme="minorHAnsi"/>
          <w:sz w:val="22"/>
        </w:rPr>
        <w:lastRenderedPageBreak/>
        <w:t>a VSS</w:t>
      </w:r>
      <w:r w:rsidR="00004752" w:rsidRPr="00150ED8">
        <w:rPr>
          <w:rFonts w:asciiTheme="minorHAnsi" w:hAnsiTheme="minorHAnsi"/>
          <w:sz w:val="22"/>
        </w:rPr>
        <w:t xml:space="preserve"> (včetně příspěvku na péči dle ZSS a VSS)</w:t>
      </w:r>
      <w:r w:rsidRPr="00150ED8">
        <w:rPr>
          <w:rFonts w:asciiTheme="minorHAnsi" w:hAnsiTheme="minorHAnsi"/>
          <w:sz w:val="22"/>
        </w:rPr>
        <w:t xml:space="preserve"> a dále úhrady za poskytnuté Doplňkové </w:t>
      </w:r>
      <w:r w:rsidR="00B049E7" w:rsidRPr="00150ED8">
        <w:rPr>
          <w:rFonts w:asciiTheme="minorHAnsi" w:hAnsiTheme="minorHAnsi"/>
          <w:sz w:val="22"/>
        </w:rPr>
        <w:t>S</w:t>
      </w:r>
      <w:r w:rsidRPr="00150ED8">
        <w:rPr>
          <w:rFonts w:asciiTheme="minorHAnsi" w:hAnsiTheme="minorHAnsi"/>
          <w:sz w:val="22"/>
        </w:rPr>
        <w:t>lužby</w:t>
      </w:r>
      <w:r w:rsidR="004D47B8">
        <w:rPr>
          <w:rFonts w:asciiTheme="minorHAnsi" w:hAnsiTheme="minorHAnsi"/>
          <w:sz w:val="22"/>
        </w:rPr>
        <w:t>, nestanoví-li tato Smlouva včetně příloh jinak</w:t>
      </w:r>
      <w:r w:rsidRPr="00150ED8">
        <w:rPr>
          <w:rFonts w:asciiTheme="minorHAnsi" w:hAnsiTheme="minorHAnsi"/>
          <w:sz w:val="22"/>
        </w:rPr>
        <w:t>.</w:t>
      </w:r>
    </w:p>
    <w:p w14:paraId="76972493" w14:textId="5814F60A" w:rsidR="00303DC8" w:rsidRPr="00150ED8" w:rsidRDefault="002D5C4E" w:rsidP="00783E91">
      <w:pPr>
        <w:numPr>
          <w:ilvl w:val="0"/>
          <w:numId w:val="0"/>
        </w:numPr>
        <w:spacing w:line="340" w:lineRule="exact"/>
        <w:ind w:left="28" w:firstLine="709"/>
        <w:rPr>
          <w:rFonts w:asciiTheme="minorHAnsi" w:eastAsia="Calibri" w:hAnsiTheme="minorHAnsi" w:cstheme="minorHAnsi"/>
          <w:b/>
          <w:sz w:val="22"/>
          <w:szCs w:val="22"/>
          <w:lang w:eastAsia="cs-CZ"/>
        </w:rPr>
      </w:pPr>
      <w:bookmarkStart w:id="140" w:name="_Toc415160204"/>
      <w:bookmarkStart w:id="141" w:name="_Toc132117349"/>
      <w:bookmarkStart w:id="142" w:name="_Ref132435451"/>
      <w:bookmarkStart w:id="143" w:name="_Toc132444456"/>
      <w:r w:rsidRPr="00150ED8">
        <w:rPr>
          <w:rFonts w:asciiTheme="minorHAnsi" w:eastAsia="Calibri" w:hAnsiTheme="minorHAnsi" w:cstheme="minorHAnsi"/>
          <w:b/>
          <w:sz w:val="22"/>
          <w:szCs w:val="22"/>
          <w:lang w:eastAsia="cs-CZ"/>
        </w:rPr>
        <w:t xml:space="preserve">Dotace </w:t>
      </w:r>
      <w:bookmarkEnd w:id="140"/>
    </w:p>
    <w:p w14:paraId="1F631889" w14:textId="14730D46" w:rsidR="00303DC8" w:rsidRPr="00150ED8" w:rsidRDefault="00303DC8" w:rsidP="00241AA3">
      <w:pPr>
        <w:pStyle w:val="RLTextlnkuslovan"/>
        <w:numPr>
          <w:ilvl w:val="1"/>
          <w:numId w:val="12"/>
        </w:numPr>
        <w:tabs>
          <w:tab w:val="num" w:pos="1474"/>
        </w:tabs>
        <w:ind w:left="1474"/>
        <w:rPr>
          <w:rFonts w:asciiTheme="minorHAnsi" w:hAnsiTheme="minorHAnsi"/>
          <w:sz w:val="22"/>
        </w:rPr>
      </w:pPr>
      <w:bookmarkStart w:id="144" w:name="_Ref416358959"/>
      <w:r w:rsidRPr="00105634">
        <w:rPr>
          <w:rFonts w:asciiTheme="minorHAnsi" w:hAnsiTheme="minorHAnsi"/>
          <w:sz w:val="22"/>
        </w:rPr>
        <w:t xml:space="preserve">Koncesionář je </w:t>
      </w:r>
      <w:r w:rsidR="00AE44AD" w:rsidRPr="00105634">
        <w:rPr>
          <w:rFonts w:asciiTheme="minorHAnsi" w:hAnsiTheme="minorHAnsi"/>
          <w:sz w:val="22"/>
        </w:rPr>
        <w:t>oprávněn vlastním jménem a na vlastní účet</w:t>
      </w:r>
      <w:r w:rsidR="008A14F0" w:rsidRPr="00105634">
        <w:rPr>
          <w:rFonts w:asciiTheme="minorHAnsi" w:hAnsiTheme="minorHAnsi"/>
          <w:sz w:val="22"/>
        </w:rPr>
        <w:t xml:space="preserve"> žádat o Dotace </w:t>
      </w:r>
      <w:r w:rsidR="00AE44AD" w:rsidRPr="00150ED8">
        <w:rPr>
          <w:rFonts w:asciiTheme="minorHAnsi" w:hAnsiTheme="minorHAnsi"/>
          <w:sz w:val="22"/>
        </w:rPr>
        <w:t>tak, aby</w:t>
      </w:r>
      <w:r w:rsidR="00FA0517" w:rsidRPr="00150ED8">
        <w:rPr>
          <w:rFonts w:asciiTheme="minorHAnsi" w:hAnsiTheme="minorHAnsi"/>
          <w:sz w:val="22"/>
        </w:rPr>
        <w:t xml:space="preserve"> </w:t>
      </w:r>
      <w:r w:rsidR="00AE44AD" w:rsidRPr="00150ED8">
        <w:rPr>
          <w:rFonts w:asciiTheme="minorHAnsi" w:hAnsiTheme="minorHAnsi"/>
          <w:sz w:val="22"/>
        </w:rPr>
        <w:t xml:space="preserve">byly tyto dotace </w:t>
      </w:r>
      <w:r w:rsidR="00FA0517" w:rsidRPr="00150ED8">
        <w:rPr>
          <w:rFonts w:asciiTheme="minorHAnsi" w:hAnsiTheme="minorHAnsi"/>
          <w:sz w:val="22"/>
        </w:rPr>
        <w:t>poskytnut</w:t>
      </w:r>
      <w:r w:rsidR="00AE44AD" w:rsidRPr="00150ED8">
        <w:rPr>
          <w:rFonts w:asciiTheme="minorHAnsi" w:hAnsiTheme="minorHAnsi"/>
          <w:sz w:val="22"/>
        </w:rPr>
        <w:t>y</w:t>
      </w:r>
      <w:r w:rsidR="00FA0517" w:rsidRPr="00150ED8">
        <w:rPr>
          <w:rFonts w:asciiTheme="minorHAnsi" w:hAnsiTheme="minorHAnsi"/>
          <w:sz w:val="22"/>
        </w:rPr>
        <w:t xml:space="preserve"> a </w:t>
      </w:r>
      <w:r w:rsidR="00AE44AD" w:rsidRPr="00150ED8">
        <w:rPr>
          <w:rFonts w:asciiTheme="minorHAnsi" w:hAnsiTheme="minorHAnsi"/>
          <w:sz w:val="22"/>
        </w:rPr>
        <w:t>vyplaceny na jeho účet</w:t>
      </w:r>
      <w:r w:rsidR="008A14F0" w:rsidRPr="00150ED8">
        <w:rPr>
          <w:rFonts w:asciiTheme="minorHAnsi" w:hAnsiTheme="minorHAnsi"/>
          <w:sz w:val="22"/>
        </w:rPr>
        <w:t xml:space="preserve">. </w:t>
      </w:r>
      <w:bookmarkEnd w:id="144"/>
    </w:p>
    <w:p w14:paraId="37B1006F" w14:textId="1CD0FA18" w:rsidR="00E97D62" w:rsidRPr="00150ED8" w:rsidRDefault="00AE44AD" w:rsidP="00E97D62">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Zadavatel je povinen poskytnout součinnost, kterou po něm lze spravedlivě požadovat v souvislosti s</w:t>
      </w:r>
      <w:r w:rsidR="006D7589" w:rsidRPr="00150ED8">
        <w:rPr>
          <w:rFonts w:asciiTheme="minorHAnsi" w:hAnsiTheme="minorHAnsi"/>
          <w:sz w:val="22"/>
        </w:rPr>
        <w:t xml:space="preserve"> povinnostmi Koncesionáře vůči </w:t>
      </w:r>
      <w:r w:rsidR="00F553B1">
        <w:rPr>
          <w:rFonts w:asciiTheme="minorHAnsi" w:hAnsiTheme="minorHAnsi"/>
          <w:sz w:val="22"/>
        </w:rPr>
        <w:t>p</w:t>
      </w:r>
      <w:r w:rsidR="00F553B1" w:rsidRPr="00150ED8">
        <w:rPr>
          <w:rFonts w:asciiTheme="minorHAnsi" w:hAnsiTheme="minorHAnsi"/>
          <w:sz w:val="22"/>
        </w:rPr>
        <w:t xml:space="preserve">oskytovatelům </w:t>
      </w:r>
      <w:r w:rsidR="006D7589" w:rsidRPr="00150ED8">
        <w:rPr>
          <w:rFonts w:asciiTheme="minorHAnsi" w:hAnsiTheme="minorHAnsi"/>
          <w:sz w:val="22"/>
        </w:rPr>
        <w:t>D</w:t>
      </w:r>
      <w:r w:rsidRPr="00150ED8">
        <w:rPr>
          <w:rFonts w:asciiTheme="minorHAnsi" w:hAnsiTheme="minorHAnsi"/>
          <w:sz w:val="22"/>
        </w:rPr>
        <w:t xml:space="preserve">otací dle předchozího odstavce. Zejména je Zadavatel povinen poskytovat v této souvislosti Koncesionáři dokumenty </w:t>
      </w:r>
      <w:r w:rsidR="00E923F6" w:rsidRPr="00150ED8">
        <w:rPr>
          <w:rFonts w:asciiTheme="minorHAnsi" w:hAnsiTheme="minorHAnsi"/>
          <w:sz w:val="22"/>
        </w:rPr>
        <w:t>týkající se Areálu Trojdomí Šolínova, pokud mohou být ve smyslu předchozího odstavce významné pro výkon oprávnění Koncesionáře.</w:t>
      </w:r>
      <w:bookmarkStart w:id="145" w:name="_Toc415160205"/>
    </w:p>
    <w:p w14:paraId="1C6A72CD" w14:textId="77777777" w:rsidR="00134B51" w:rsidRPr="00150ED8" w:rsidRDefault="00783E91" w:rsidP="00783E91">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Daň z přidané hodnoty</w:t>
      </w:r>
      <w:bookmarkEnd w:id="145"/>
    </w:p>
    <w:p w14:paraId="3AC2D919" w14:textId="77777777" w:rsidR="00FC7AD6" w:rsidRPr="00105634"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Všechny závazky a částky podle této Smlouvy jsou vyčísleny bez DPH.</w:t>
      </w:r>
    </w:p>
    <w:p w14:paraId="600F5784"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Pokud bude jakékoliv plnění podle této Smlouvy zdanitelným plněním podle </w:t>
      </w:r>
      <w:r w:rsidR="00EC4B29" w:rsidRPr="00150ED8">
        <w:rPr>
          <w:rFonts w:asciiTheme="minorHAnsi" w:hAnsiTheme="minorHAnsi"/>
          <w:sz w:val="22"/>
        </w:rPr>
        <w:t>p</w:t>
      </w:r>
      <w:r w:rsidR="00D023FB" w:rsidRPr="00150ED8">
        <w:rPr>
          <w:rFonts w:asciiTheme="minorHAnsi" w:hAnsiTheme="minorHAnsi"/>
          <w:sz w:val="22"/>
        </w:rPr>
        <w:t>rávních p</w:t>
      </w:r>
      <w:r w:rsidRPr="00150ED8">
        <w:rPr>
          <w:rFonts w:asciiTheme="minorHAnsi" w:hAnsiTheme="minorHAnsi"/>
          <w:sz w:val="22"/>
        </w:rPr>
        <w:t xml:space="preserve">ředpisů týkajících se DPH, přičítá se DPH k závazkům tak, aby příjemce plnění obdržel po odečtení DPH příslušnou </w:t>
      </w:r>
      <w:r w:rsidR="006F6592" w:rsidRPr="00150ED8">
        <w:rPr>
          <w:rFonts w:asciiTheme="minorHAnsi" w:hAnsiTheme="minorHAnsi"/>
          <w:sz w:val="22"/>
        </w:rPr>
        <w:t>částku uvedenou v této Smlouvě.</w:t>
      </w:r>
    </w:p>
    <w:p w14:paraId="441FBEFD" w14:textId="6126D1E7" w:rsidR="006073B9" w:rsidRDefault="00FC7AD6" w:rsidP="00E77579">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Odkazuje-li se v této Smlouvě na náklady některé strany, počítají se náklady po odečtení DPH, ledaže příslušná osoba, která náklad</w:t>
      </w:r>
      <w:r w:rsidR="00EC4B29" w:rsidRPr="00150ED8">
        <w:rPr>
          <w:rFonts w:asciiTheme="minorHAnsi" w:hAnsiTheme="minorHAnsi"/>
          <w:sz w:val="22"/>
        </w:rPr>
        <w:t>y hradí, nemůže v souvislosti s </w:t>
      </w:r>
      <w:r w:rsidRPr="00150ED8">
        <w:rPr>
          <w:rFonts w:asciiTheme="minorHAnsi" w:hAnsiTheme="minorHAnsi"/>
          <w:sz w:val="22"/>
        </w:rPr>
        <w:t>konkrétním plněním uplatnit nárok na odpočet DPH.</w:t>
      </w:r>
    </w:p>
    <w:p w14:paraId="25AB7D31" w14:textId="39E0950C" w:rsidR="003B5F01" w:rsidRPr="00150ED8" w:rsidRDefault="003B5F01" w:rsidP="00E77579">
      <w:pPr>
        <w:pStyle w:val="RLTextlnkuslovan"/>
        <w:numPr>
          <w:ilvl w:val="1"/>
          <w:numId w:val="12"/>
        </w:numPr>
        <w:tabs>
          <w:tab w:val="num" w:pos="1474"/>
        </w:tabs>
        <w:ind w:left="1474"/>
        <w:rPr>
          <w:rFonts w:asciiTheme="minorHAnsi" w:hAnsiTheme="minorHAnsi"/>
          <w:sz w:val="22"/>
        </w:rPr>
      </w:pPr>
      <w:bookmarkStart w:id="146" w:name="_Ref499738075"/>
      <w:r>
        <w:rPr>
          <w:rFonts w:asciiTheme="minorHAnsi" w:hAnsiTheme="minorHAnsi"/>
          <w:sz w:val="22"/>
        </w:rPr>
        <w:t>Smluvní strany prohlašují, že jejich záměrem je uzavřít tuto Smlouvu ve vztahu k nákladům na Rekonstrukci Objektu jako daňově neutrální pro Zadavatele, tedy tak, aby Zadavatel nenesl povinnost k platbě DPH za plnění poskytnuté Koncesionáři v rámci Rekonstrukce Objektu, případně aby mohl Zadavatel v plné výši uplatnit nárok na odpočet této DPH.</w:t>
      </w:r>
      <w:bookmarkEnd w:id="146"/>
    </w:p>
    <w:p w14:paraId="13BD1496" w14:textId="79C1DE66" w:rsidR="00FC7AD6" w:rsidRPr="00150ED8" w:rsidRDefault="00FC7AD6" w:rsidP="00241AA3">
      <w:pPr>
        <w:pStyle w:val="RLTextlnkuslovan"/>
        <w:numPr>
          <w:ilvl w:val="1"/>
          <w:numId w:val="12"/>
        </w:numPr>
        <w:tabs>
          <w:tab w:val="num" w:pos="1474"/>
        </w:tabs>
        <w:ind w:left="1474"/>
        <w:rPr>
          <w:rFonts w:asciiTheme="minorHAnsi" w:hAnsiTheme="minorHAnsi"/>
          <w:sz w:val="22"/>
        </w:rPr>
      </w:pPr>
      <w:bookmarkStart w:id="147" w:name="_Ref499729552"/>
      <w:r w:rsidRPr="00150ED8">
        <w:rPr>
          <w:rFonts w:asciiTheme="minorHAnsi" w:hAnsiTheme="minorHAnsi"/>
          <w:sz w:val="22"/>
        </w:rPr>
        <w:t>Zadavatel je</w:t>
      </w:r>
      <w:r w:rsidR="00ED3DFE">
        <w:rPr>
          <w:rFonts w:asciiTheme="minorHAnsi" w:hAnsiTheme="minorHAnsi"/>
          <w:sz w:val="22"/>
        </w:rPr>
        <w:t xml:space="preserve"> za předpokladu připočtení DPH dle této Smlouvy</w:t>
      </w:r>
      <w:r w:rsidRPr="00150ED8">
        <w:rPr>
          <w:rFonts w:asciiTheme="minorHAnsi" w:hAnsiTheme="minorHAnsi"/>
          <w:sz w:val="22"/>
        </w:rPr>
        <w:t xml:space="preserve"> oprávněn provést úhradu DPH přímo na účet správce daně Koncesionáře, jestliže:</w:t>
      </w:r>
      <w:bookmarkEnd w:id="147"/>
    </w:p>
    <w:p w14:paraId="57CB751D"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Koncesionář bude ke dni uskutečnění zdanitelného plnění evidován jako nespolehlivý plátce ve smyslu </w:t>
      </w:r>
      <w:r w:rsidR="00452133" w:rsidRPr="00150ED8">
        <w:rPr>
          <w:rFonts w:asciiTheme="minorHAnsi" w:hAnsiTheme="minorHAnsi"/>
          <w:color w:val="000000"/>
          <w:sz w:val="22"/>
        </w:rPr>
        <w:t>zákona č. 235/2004 Sb., o dani z přidané hodnoty</w:t>
      </w:r>
      <w:r w:rsidR="00882C80" w:rsidRPr="00150ED8">
        <w:rPr>
          <w:rFonts w:asciiTheme="minorHAnsi" w:hAnsiTheme="minorHAnsi"/>
          <w:color w:val="000000"/>
          <w:sz w:val="22"/>
        </w:rPr>
        <w:t>,</w:t>
      </w:r>
      <w:r w:rsidR="00452133" w:rsidRPr="00150ED8">
        <w:rPr>
          <w:rFonts w:asciiTheme="minorHAnsi" w:hAnsiTheme="minorHAnsi"/>
          <w:color w:val="000000"/>
          <w:sz w:val="22"/>
        </w:rPr>
        <w:t xml:space="preserve"> ve znění pozdějších předpisů</w:t>
      </w:r>
      <w:r w:rsidRPr="00150ED8">
        <w:rPr>
          <w:rFonts w:asciiTheme="minorHAnsi" w:hAnsiTheme="minorHAnsi"/>
          <w:color w:val="000000"/>
          <w:sz w:val="22"/>
        </w:rPr>
        <w:t xml:space="preserve">, nebo </w:t>
      </w:r>
    </w:p>
    <w:p w14:paraId="3358C356"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platba či její část bude hrazena bezhotovostním převodem na účet vedený poskytovatelem platebních služeb mimo tuzemsko, nebo</w:t>
      </w:r>
    </w:p>
    <w:p w14:paraId="6F4A7FFF" w14:textId="77777777" w:rsidR="005E5048"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platba či její část bude hrazena bezhotovostním převodem avšak na jiný účet Koncesionáře, než který je správcem daně zveřejněn způsobem umožňujícím dálkový přístup, a pokud úplata za toto plnění překračuje dvojnásobek částky podle zákona upravujícího omezení plateb v hotovosti, při jejímž překročení je stanovena povinnost provést platbu bezhotovostně,</w:t>
      </w:r>
      <w:r w:rsidR="005E5048" w:rsidRPr="00150ED8">
        <w:rPr>
          <w:rFonts w:asciiTheme="minorHAnsi" w:hAnsiTheme="minorHAnsi"/>
          <w:color w:val="000000"/>
          <w:sz w:val="22"/>
        </w:rPr>
        <w:t xml:space="preserve"> </w:t>
      </w:r>
      <w:r w:rsidRPr="00150ED8">
        <w:rPr>
          <w:rFonts w:asciiTheme="minorHAnsi" w:hAnsiTheme="minorHAnsi"/>
          <w:color w:val="000000"/>
          <w:sz w:val="22"/>
        </w:rPr>
        <w:t>s čímž Koncesionář souhlasí.</w:t>
      </w:r>
    </w:p>
    <w:p w14:paraId="181D5DF6" w14:textId="77777777" w:rsidR="00FC7AD6" w:rsidRPr="00150ED8" w:rsidRDefault="00AE48FE"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Pokud se změní </w:t>
      </w:r>
      <w:r w:rsidR="000542FD" w:rsidRPr="00150ED8">
        <w:rPr>
          <w:rFonts w:asciiTheme="minorHAnsi" w:hAnsiTheme="minorHAnsi"/>
          <w:color w:val="000000"/>
          <w:sz w:val="22"/>
        </w:rPr>
        <w:t>v rámci Z</w:t>
      </w:r>
      <w:r w:rsidR="008A149A" w:rsidRPr="00150ED8">
        <w:rPr>
          <w:rFonts w:asciiTheme="minorHAnsi" w:hAnsiTheme="minorHAnsi"/>
          <w:color w:val="000000"/>
          <w:sz w:val="22"/>
        </w:rPr>
        <w:t>měny</w:t>
      </w:r>
      <w:r w:rsidRPr="00150ED8">
        <w:rPr>
          <w:rFonts w:asciiTheme="minorHAnsi" w:hAnsiTheme="minorHAnsi"/>
          <w:color w:val="000000"/>
          <w:sz w:val="22"/>
        </w:rPr>
        <w:t xml:space="preserve"> </w:t>
      </w:r>
      <w:r w:rsidR="00B57F0A" w:rsidRPr="00150ED8">
        <w:rPr>
          <w:rFonts w:asciiTheme="minorHAnsi" w:hAnsiTheme="minorHAnsi"/>
          <w:color w:val="000000"/>
          <w:sz w:val="22"/>
        </w:rPr>
        <w:t>právní</w:t>
      </w:r>
      <w:r w:rsidRPr="00150ED8">
        <w:rPr>
          <w:rFonts w:asciiTheme="minorHAnsi" w:hAnsiTheme="minorHAnsi"/>
          <w:color w:val="000000"/>
          <w:sz w:val="22"/>
        </w:rPr>
        <w:t xml:space="preserve">ch předpisů </w:t>
      </w:r>
      <w:r w:rsidR="008A149A" w:rsidRPr="00150ED8">
        <w:rPr>
          <w:rFonts w:asciiTheme="minorHAnsi" w:hAnsiTheme="minorHAnsi"/>
          <w:color w:val="000000"/>
          <w:sz w:val="22"/>
        </w:rPr>
        <w:t xml:space="preserve">též </w:t>
      </w:r>
      <w:r w:rsidRPr="00150ED8">
        <w:rPr>
          <w:rFonts w:asciiTheme="minorHAnsi" w:hAnsiTheme="minorHAnsi"/>
          <w:color w:val="000000"/>
          <w:sz w:val="22"/>
        </w:rPr>
        <w:t>pravidla, která umožňují Zadavateli vyhnout se riziku ručení za DPH</w:t>
      </w:r>
      <w:r w:rsidR="00F20A7B" w:rsidRPr="00150ED8">
        <w:rPr>
          <w:rFonts w:asciiTheme="minorHAnsi" w:hAnsiTheme="minorHAnsi"/>
          <w:color w:val="000000"/>
          <w:sz w:val="22"/>
        </w:rPr>
        <w:t xml:space="preserve"> za Koncesionáře</w:t>
      </w:r>
      <w:r w:rsidRPr="00150ED8">
        <w:rPr>
          <w:rFonts w:asciiTheme="minorHAnsi" w:hAnsiTheme="minorHAnsi"/>
          <w:color w:val="000000"/>
          <w:sz w:val="22"/>
        </w:rPr>
        <w:t>, je Zadavatel bez dalšího op</w:t>
      </w:r>
      <w:r w:rsidR="00FB4D28" w:rsidRPr="00150ED8">
        <w:rPr>
          <w:rFonts w:asciiTheme="minorHAnsi" w:hAnsiTheme="minorHAnsi"/>
          <w:color w:val="000000"/>
          <w:sz w:val="22"/>
        </w:rPr>
        <w:t>r</w:t>
      </w:r>
      <w:r w:rsidRPr="00150ED8">
        <w:rPr>
          <w:rFonts w:asciiTheme="minorHAnsi" w:hAnsiTheme="minorHAnsi"/>
          <w:color w:val="000000"/>
          <w:sz w:val="22"/>
        </w:rPr>
        <w:t>ávněn postupovat podle těchto nových pravidel</w:t>
      </w:r>
      <w:r w:rsidR="008A149A" w:rsidRPr="00150ED8">
        <w:rPr>
          <w:rFonts w:asciiTheme="minorHAnsi" w:hAnsiTheme="minorHAnsi"/>
          <w:color w:val="000000"/>
          <w:sz w:val="22"/>
        </w:rPr>
        <w:t>, aniž by bylo třeba uzavírat dodatek této Smlouvy, s čímž Koncesionář souhlasí</w:t>
      </w:r>
      <w:r w:rsidRPr="00150ED8">
        <w:rPr>
          <w:rFonts w:asciiTheme="minorHAnsi" w:hAnsiTheme="minorHAnsi"/>
          <w:color w:val="000000"/>
          <w:sz w:val="22"/>
        </w:rPr>
        <w:t>.</w:t>
      </w:r>
    </w:p>
    <w:p w14:paraId="39AA77D1" w14:textId="77777777" w:rsidR="00FC7AD6" w:rsidRPr="00150ED8" w:rsidRDefault="005E5048" w:rsidP="00783E91">
      <w:pPr>
        <w:numPr>
          <w:ilvl w:val="0"/>
          <w:numId w:val="0"/>
        </w:numPr>
        <w:spacing w:line="340" w:lineRule="exact"/>
        <w:ind w:left="28" w:firstLine="709"/>
        <w:rPr>
          <w:rFonts w:asciiTheme="minorHAnsi" w:eastAsia="Calibri" w:hAnsiTheme="minorHAnsi" w:cstheme="minorHAnsi"/>
          <w:b/>
          <w:sz w:val="22"/>
          <w:szCs w:val="22"/>
          <w:lang w:eastAsia="cs-CZ"/>
        </w:rPr>
      </w:pPr>
      <w:bookmarkStart w:id="148" w:name="_Toc415160206"/>
      <w:r w:rsidRPr="00150ED8">
        <w:rPr>
          <w:rFonts w:asciiTheme="minorHAnsi" w:eastAsia="Calibri" w:hAnsiTheme="minorHAnsi" w:cstheme="minorHAnsi"/>
          <w:b/>
          <w:sz w:val="22"/>
          <w:szCs w:val="22"/>
          <w:lang w:eastAsia="cs-CZ"/>
        </w:rPr>
        <w:t>F</w:t>
      </w:r>
      <w:r w:rsidR="00783E91" w:rsidRPr="00150ED8">
        <w:rPr>
          <w:rFonts w:asciiTheme="minorHAnsi" w:eastAsia="Calibri" w:hAnsiTheme="minorHAnsi" w:cstheme="minorHAnsi"/>
          <w:b/>
          <w:sz w:val="22"/>
          <w:szCs w:val="22"/>
          <w:lang w:eastAsia="cs-CZ"/>
        </w:rPr>
        <w:t xml:space="preserve">inanční </w:t>
      </w:r>
      <w:r w:rsidRPr="00150ED8">
        <w:rPr>
          <w:rFonts w:asciiTheme="minorHAnsi" w:eastAsia="Calibri" w:hAnsiTheme="minorHAnsi" w:cstheme="minorHAnsi"/>
          <w:b/>
          <w:sz w:val="22"/>
          <w:szCs w:val="22"/>
          <w:lang w:eastAsia="cs-CZ"/>
        </w:rPr>
        <w:t>M</w:t>
      </w:r>
      <w:r w:rsidR="00783E91" w:rsidRPr="00150ED8">
        <w:rPr>
          <w:rFonts w:asciiTheme="minorHAnsi" w:eastAsia="Calibri" w:hAnsiTheme="minorHAnsi" w:cstheme="minorHAnsi"/>
          <w:b/>
          <w:sz w:val="22"/>
          <w:szCs w:val="22"/>
          <w:lang w:eastAsia="cs-CZ"/>
        </w:rPr>
        <w:t>odel</w:t>
      </w:r>
      <w:bookmarkEnd w:id="141"/>
      <w:bookmarkEnd w:id="142"/>
      <w:bookmarkEnd w:id="143"/>
      <w:r w:rsidR="00783E91" w:rsidRPr="00150ED8">
        <w:rPr>
          <w:rFonts w:asciiTheme="minorHAnsi" w:eastAsia="Calibri" w:hAnsiTheme="minorHAnsi" w:cstheme="minorHAnsi"/>
          <w:b/>
          <w:sz w:val="22"/>
          <w:szCs w:val="22"/>
          <w:lang w:eastAsia="cs-CZ"/>
        </w:rPr>
        <w:t xml:space="preserve"> a jeho úpravy</w:t>
      </w:r>
      <w:bookmarkEnd w:id="148"/>
    </w:p>
    <w:p w14:paraId="5BC35169" w14:textId="77777777" w:rsidR="00FC7AD6" w:rsidRPr="00150ED8" w:rsidRDefault="00314F3E"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Finanční M</w:t>
      </w:r>
      <w:r w:rsidR="00FC7AD6" w:rsidRPr="00105634">
        <w:rPr>
          <w:rFonts w:asciiTheme="minorHAnsi" w:hAnsiTheme="minorHAnsi"/>
          <w:sz w:val="22"/>
        </w:rPr>
        <w:t xml:space="preserve">odel je přílohou </w:t>
      </w:r>
      <w:r w:rsidR="001F38B4" w:rsidRPr="00105634">
        <w:rPr>
          <w:rFonts w:asciiTheme="minorHAnsi" w:hAnsiTheme="minorHAnsi"/>
          <w:sz w:val="22"/>
        </w:rPr>
        <w:t xml:space="preserve">č. </w:t>
      </w:r>
      <w:r w:rsidR="00C81191" w:rsidRPr="00105634">
        <w:rPr>
          <w:rFonts w:asciiTheme="minorHAnsi" w:hAnsiTheme="minorHAnsi"/>
          <w:sz w:val="22"/>
        </w:rPr>
        <w:t xml:space="preserve">8 </w:t>
      </w:r>
      <w:r w:rsidR="00FC7AD6" w:rsidRPr="00150ED8">
        <w:rPr>
          <w:rFonts w:asciiTheme="minorHAnsi" w:hAnsiTheme="minorHAnsi"/>
          <w:sz w:val="22"/>
        </w:rPr>
        <w:t>této Smlouvy.</w:t>
      </w:r>
    </w:p>
    <w:p w14:paraId="6F1703BB"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lastRenderedPageBreak/>
        <w:t>Jakékoliv změny Finančního Modelu mohou být prováděny výhradně podle ustanovení této Smlouvy a budou vždy vyžadovat předchozí písemný souhlas Zadavatele.</w:t>
      </w:r>
    </w:p>
    <w:p w14:paraId="60F70DEC" w14:textId="48379A25" w:rsidR="00B72DBD" w:rsidRPr="00150ED8" w:rsidRDefault="00E83CBB"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Koncesionář</w:t>
      </w:r>
      <w:r w:rsidR="00843FCE" w:rsidRPr="00150ED8">
        <w:rPr>
          <w:rFonts w:asciiTheme="minorHAnsi" w:hAnsiTheme="minorHAnsi"/>
          <w:sz w:val="22"/>
        </w:rPr>
        <w:t xml:space="preserve"> je povinen překládat Zadavateli doklady o plnění </w:t>
      </w:r>
      <w:r w:rsidR="005627C8" w:rsidRPr="00150ED8">
        <w:rPr>
          <w:rFonts w:asciiTheme="minorHAnsi" w:hAnsiTheme="minorHAnsi"/>
          <w:sz w:val="22"/>
        </w:rPr>
        <w:t>Finančního M</w:t>
      </w:r>
      <w:r w:rsidRPr="00150ED8">
        <w:rPr>
          <w:rFonts w:asciiTheme="minorHAnsi" w:hAnsiTheme="minorHAnsi"/>
          <w:sz w:val="22"/>
        </w:rPr>
        <w:t xml:space="preserve">odelu </w:t>
      </w:r>
      <w:r w:rsidR="00843FCE" w:rsidRPr="00150ED8">
        <w:rPr>
          <w:rFonts w:asciiTheme="minorHAnsi" w:hAnsiTheme="minorHAnsi"/>
          <w:sz w:val="22"/>
        </w:rPr>
        <w:t xml:space="preserve">dle přílohy č. </w:t>
      </w:r>
      <w:r w:rsidR="00C81191" w:rsidRPr="00150ED8">
        <w:rPr>
          <w:rFonts w:asciiTheme="minorHAnsi" w:hAnsiTheme="minorHAnsi"/>
          <w:sz w:val="22"/>
        </w:rPr>
        <w:t>8</w:t>
      </w:r>
      <w:r w:rsidR="00A870E2">
        <w:rPr>
          <w:rFonts w:asciiTheme="minorHAnsi" w:hAnsiTheme="minorHAnsi"/>
          <w:sz w:val="22"/>
        </w:rPr>
        <w:t>, a to alespoň v podobě auditované účetní závěrky za příslušné účetní období,</w:t>
      </w:r>
      <w:r w:rsidR="00C81191" w:rsidRPr="00150ED8">
        <w:rPr>
          <w:rFonts w:asciiTheme="minorHAnsi" w:hAnsiTheme="minorHAnsi"/>
          <w:sz w:val="22"/>
        </w:rPr>
        <w:t xml:space="preserve"> </w:t>
      </w:r>
      <w:r w:rsidR="00843FCE" w:rsidRPr="00150ED8">
        <w:rPr>
          <w:rFonts w:asciiTheme="minorHAnsi" w:hAnsiTheme="minorHAnsi"/>
          <w:sz w:val="22"/>
        </w:rPr>
        <w:t xml:space="preserve">vždy do </w:t>
      </w:r>
      <w:r w:rsidR="00A870E2">
        <w:rPr>
          <w:rFonts w:asciiTheme="minorHAnsi" w:hAnsiTheme="minorHAnsi"/>
          <w:sz w:val="22"/>
        </w:rPr>
        <w:t>6 měsíců</w:t>
      </w:r>
      <w:r w:rsidR="00843FCE" w:rsidRPr="00150ED8">
        <w:rPr>
          <w:rFonts w:asciiTheme="minorHAnsi" w:hAnsiTheme="minorHAnsi"/>
          <w:sz w:val="22"/>
        </w:rPr>
        <w:t xml:space="preserve"> od skončení každého celého </w:t>
      </w:r>
      <w:r w:rsidR="00A870E2">
        <w:rPr>
          <w:rFonts w:asciiTheme="minorHAnsi" w:hAnsiTheme="minorHAnsi"/>
          <w:sz w:val="22"/>
        </w:rPr>
        <w:t>účetního období spadajícího do</w:t>
      </w:r>
      <w:r w:rsidR="00C1505E" w:rsidRPr="00150ED8">
        <w:rPr>
          <w:rFonts w:asciiTheme="minorHAnsi" w:hAnsiTheme="minorHAnsi"/>
          <w:sz w:val="22"/>
        </w:rPr>
        <w:t xml:space="preserve"> </w:t>
      </w:r>
      <w:r w:rsidR="00843FCE" w:rsidRPr="00150ED8">
        <w:rPr>
          <w:rFonts w:asciiTheme="minorHAnsi" w:hAnsiTheme="minorHAnsi"/>
          <w:sz w:val="22"/>
        </w:rPr>
        <w:t xml:space="preserve">Koncesní </w:t>
      </w:r>
      <w:r w:rsidR="00882C80" w:rsidRPr="00150ED8">
        <w:rPr>
          <w:rFonts w:asciiTheme="minorHAnsi" w:hAnsiTheme="minorHAnsi"/>
          <w:sz w:val="22"/>
        </w:rPr>
        <w:t>D</w:t>
      </w:r>
      <w:r w:rsidR="00843FCE" w:rsidRPr="00150ED8">
        <w:rPr>
          <w:rFonts w:asciiTheme="minorHAnsi" w:hAnsiTheme="minorHAnsi"/>
          <w:sz w:val="22"/>
        </w:rPr>
        <w:t>oby.</w:t>
      </w:r>
    </w:p>
    <w:p w14:paraId="00DE13A5" w14:textId="77777777" w:rsidR="00911123" w:rsidRPr="00150ED8" w:rsidRDefault="00911123" w:rsidP="00911123">
      <w:pPr>
        <w:numPr>
          <w:ilvl w:val="0"/>
          <w:numId w:val="0"/>
        </w:numPr>
        <w:spacing w:line="340" w:lineRule="exact"/>
        <w:ind w:left="720"/>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Úrok z prodlení</w:t>
      </w:r>
    </w:p>
    <w:p w14:paraId="62A44C8C" w14:textId="5AB4A797" w:rsidR="006F6592" w:rsidRPr="00105634" w:rsidRDefault="00911123"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V případě prodlení některé ze stran s plněním jejího peněžitého závazku, se strany dohodly na úroku z prodlení v</w:t>
      </w:r>
      <w:r w:rsidR="00F553B1">
        <w:rPr>
          <w:rFonts w:asciiTheme="minorHAnsi" w:hAnsiTheme="minorHAnsi"/>
          <w:sz w:val="22"/>
        </w:rPr>
        <w:t>e</w:t>
      </w:r>
      <w:r w:rsidR="00BA5D60">
        <w:rPr>
          <w:rFonts w:asciiTheme="minorHAnsi" w:hAnsiTheme="minorHAnsi"/>
          <w:sz w:val="22"/>
        </w:rPr>
        <w:t xml:space="preserve"> </w:t>
      </w:r>
      <w:r w:rsidRPr="00105634">
        <w:rPr>
          <w:rFonts w:asciiTheme="minorHAnsi" w:hAnsiTheme="minorHAnsi"/>
          <w:sz w:val="22"/>
        </w:rPr>
        <w:t>výši</w:t>
      </w:r>
      <w:r w:rsidR="00F553B1">
        <w:rPr>
          <w:rFonts w:asciiTheme="minorHAnsi" w:hAnsiTheme="minorHAnsi"/>
          <w:sz w:val="22"/>
        </w:rPr>
        <w:t xml:space="preserve"> stanovené </w:t>
      </w:r>
      <w:r w:rsidR="009E64E1">
        <w:rPr>
          <w:rFonts w:asciiTheme="minorHAnsi" w:hAnsiTheme="minorHAnsi"/>
          <w:sz w:val="22"/>
        </w:rPr>
        <w:t xml:space="preserve">platnými a </w:t>
      </w:r>
      <w:r w:rsidR="00EC4D3B">
        <w:rPr>
          <w:rFonts w:asciiTheme="minorHAnsi" w:hAnsiTheme="minorHAnsi"/>
          <w:sz w:val="22"/>
        </w:rPr>
        <w:t xml:space="preserve">účinnými </w:t>
      </w:r>
      <w:r w:rsidR="00F553B1">
        <w:rPr>
          <w:rFonts w:asciiTheme="minorHAnsi" w:hAnsiTheme="minorHAnsi"/>
          <w:sz w:val="22"/>
        </w:rPr>
        <w:t>právními předpisy</w:t>
      </w:r>
      <w:r w:rsidRPr="00105634">
        <w:rPr>
          <w:rFonts w:asciiTheme="minorHAnsi" w:hAnsiTheme="minorHAnsi"/>
          <w:sz w:val="22"/>
        </w:rPr>
        <w:t>.</w:t>
      </w:r>
    </w:p>
    <w:p w14:paraId="54198C1F" w14:textId="77777777" w:rsidR="00FC7AD6" w:rsidRPr="00150ED8" w:rsidRDefault="00FC7AD6" w:rsidP="00241AA3">
      <w:pPr>
        <w:pStyle w:val="RLlneksmlouvy"/>
        <w:numPr>
          <w:ilvl w:val="0"/>
          <w:numId w:val="12"/>
        </w:numPr>
        <w:tabs>
          <w:tab w:val="clear" w:pos="823"/>
          <w:tab w:val="num" w:pos="737"/>
        </w:tabs>
        <w:ind w:left="737" w:hanging="737"/>
        <w:rPr>
          <w:rFonts w:asciiTheme="minorHAnsi" w:hAnsiTheme="minorHAnsi"/>
          <w:sz w:val="22"/>
        </w:rPr>
      </w:pPr>
      <w:bookmarkStart w:id="149" w:name="_Toc132117354"/>
      <w:bookmarkStart w:id="150" w:name="_Ref132160907"/>
      <w:bookmarkStart w:id="151" w:name="_Ref132161411"/>
      <w:bookmarkStart w:id="152" w:name="_Ref132259091"/>
      <w:bookmarkStart w:id="153" w:name="_Toc132444461"/>
      <w:bookmarkStart w:id="154" w:name="_Toc415160207"/>
      <w:bookmarkStart w:id="155" w:name="_Ref467247701"/>
      <w:r w:rsidRPr="00150ED8">
        <w:rPr>
          <w:rFonts w:asciiTheme="minorHAnsi" w:hAnsiTheme="minorHAnsi"/>
          <w:sz w:val="22"/>
        </w:rPr>
        <w:t>KOMPENZOVANÉ UDÁLOSTI</w:t>
      </w:r>
      <w:bookmarkEnd w:id="149"/>
      <w:bookmarkEnd w:id="150"/>
      <w:bookmarkEnd w:id="151"/>
      <w:bookmarkEnd w:id="152"/>
      <w:bookmarkEnd w:id="153"/>
      <w:bookmarkEnd w:id="154"/>
      <w:bookmarkEnd w:id="155"/>
    </w:p>
    <w:p w14:paraId="732170D4"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Pokud v přímém důsledku Kompenzované Události:</w:t>
      </w:r>
    </w:p>
    <w:p w14:paraId="64F2609C"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Koncesionář nemůže provádět </w:t>
      </w:r>
      <w:r w:rsidR="00571D4A" w:rsidRPr="00150ED8">
        <w:rPr>
          <w:rFonts w:asciiTheme="minorHAnsi" w:hAnsiTheme="minorHAnsi"/>
          <w:color w:val="000000"/>
          <w:sz w:val="22"/>
        </w:rPr>
        <w:t>Rekonstrukci Objektu</w:t>
      </w:r>
      <w:r w:rsidRPr="00150ED8">
        <w:rPr>
          <w:rFonts w:asciiTheme="minorHAnsi" w:hAnsiTheme="minorHAnsi"/>
          <w:color w:val="000000"/>
          <w:sz w:val="22"/>
        </w:rPr>
        <w:t xml:space="preserve"> tak, aby byl schopen zahájit poskytování Služeb v</w:t>
      </w:r>
      <w:r w:rsidR="005E5048" w:rsidRPr="00150ED8">
        <w:rPr>
          <w:rFonts w:asciiTheme="minorHAnsi" w:hAnsiTheme="minorHAnsi"/>
          <w:color w:val="000000"/>
          <w:sz w:val="22"/>
        </w:rPr>
        <w:t xml:space="preserve"> Den </w:t>
      </w:r>
      <w:r w:rsidR="00134B51" w:rsidRPr="00150ED8">
        <w:rPr>
          <w:rFonts w:asciiTheme="minorHAnsi" w:hAnsiTheme="minorHAnsi"/>
          <w:color w:val="000000"/>
          <w:sz w:val="22"/>
        </w:rPr>
        <w:t>p</w:t>
      </w:r>
      <w:r w:rsidRPr="00150ED8">
        <w:rPr>
          <w:rFonts w:asciiTheme="minorHAnsi" w:hAnsiTheme="minorHAnsi"/>
          <w:color w:val="000000"/>
          <w:sz w:val="22"/>
        </w:rPr>
        <w:t>lánovan</w:t>
      </w:r>
      <w:r w:rsidR="00134B51" w:rsidRPr="00150ED8">
        <w:rPr>
          <w:rFonts w:asciiTheme="minorHAnsi" w:hAnsiTheme="minorHAnsi"/>
          <w:color w:val="000000"/>
          <w:sz w:val="22"/>
        </w:rPr>
        <w:t>ého</w:t>
      </w:r>
      <w:r w:rsidRPr="00150ED8">
        <w:rPr>
          <w:rFonts w:asciiTheme="minorHAnsi" w:hAnsiTheme="minorHAnsi"/>
          <w:color w:val="000000"/>
          <w:sz w:val="22"/>
        </w:rPr>
        <w:t xml:space="preserve"> Otevření;</w:t>
      </w:r>
    </w:p>
    <w:p w14:paraId="41713A95" w14:textId="77777777" w:rsidR="00FC7AD6" w:rsidRPr="00150ED8" w:rsidRDefault="00386F84"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dojde k Závadě</w:t>
      </w:r>
      <w:r w:rsidR="00FC7AD6" w:rsidRPr="00150ED8">
        <w:rPr>
          <w:rFonts w:asciiTheme="minorHAnsi" w:hAnsiTheme="minorHAnsi"/>
          <w:color w:val="000000"/>
          <w:sz w:val="22"/>
        </w:rPr>
        <w:t>;</w:t>
      </w:r>
    </w:p>
    <w:p w14:paraId="2FE12DE9"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se stane jakákoliv část </w:t>
      </w:r>
      <w:r w:rsidR="00BA57B4" w:rsidRPr="00150ED8">
        <w:rPr>
          <w:rFonts w:asciiTheme="minorHAnsi" w:hAnsiTheme="minorHAnsi"/>
          <w:color w:val="000000"/>
          <w:sz w:val="22"/>
        </w:rPr>
        <w:t>Objekt</w:t>
      </w:r>
      <w:r w:rsidR="00753A25" w:rsidRPr="00150ED8">
        <w:rPr>
          <w:rFonts w:asciiTheme="minorHAnsi" w:hAnsiTheme="minorHAnsi"/>
          <w:color w:val="000000"/>
          <w:sz w:val="22"/>
        </w:rPr>
        <w:t>u</w:t>
      </w:r>
      <w:r w:rsidRPr="00150ED8">
        <w:rPr>
          <w:rFonts w:asciiTheme="minorHAnsi" w:hAnsiTheme="minorHAnsi"/>
          <w:color w:val="000000"/>
          <w:sz w:val="22"/>
        </w:rPr>
        <w:t xml:space="preserve"> Nedostupnou;</w:t>
      </w:r>
    </w:p>
    <w:p w14:paraId="6CAB1DEE"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Koncesionář nemůže splnit některé ze svých dalších závazků vyplývajících z této Smlouvy; nebo</w:t>
      </w:r>
    </w:p>
    <w:p w14:paraId="7BA82EF0"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Koncesionáři vznikly náklady nebo nerealizoval výnosy,</w:t>
      </w:r>
    </w:p>
    <w:p w14:paraId="7E1DBA93" w14:textId="3C4EC044" w:rsidR="00FC7AD6" w:rsidRPr="00105634" w:rsidRDefault="00026DD1" w:rsidP="003C247F">
      <w:pPr>
        <w:pStyle w:val="RLTextlnkuslovan"/>
        <w:ind w:left="709" w:firstLine="709"/>
        <w:rPr>
          <w:rFonts w:asciiTheme="minorHAnsi" w:hAnsiTheme="minorHAnsi"/>
          <w:sz w:val="22"/>
        </w:rPr>
      </w:pPr>
      <w:r w:rsidRPr="00150ED8">
        <w:rPr>
          <w:rFonts w:asciiTheme="minorHAnsi" w:hAnsiTheme="minorHAnsi" w:cstheme="minorHAnsi"/>
          <w:sz w:val="22"/>
          <w:szCs w:val="22"/>
        </w:rPr>
        <w:t>získá</w:t>
      </w:r>
      <w:r w:rsidRPr="00105634">
        <w:rPr>
          <w:rFonts w:asciiTheme="minorHAnsi" w:hAnsiTheme="minorHAnsi"/>
          <w:sz w:val="22"/>
        </w:rPr>
        <w:t xml:space="preserve"> </w:t>
      </w:r>
      <w:r w:rsidR="00FC7AD6" w:rsidRPr="00105634">
        <w:rPr>
          <w:rFonts w:asciiTheme="minorHAnsi" w:hAnsiTheme="minorHAnsi"/>
          <w:sz w:val="22"/>
        </w:rPr>
        <w:t xml:space="preserve">Koncesionář výhodu v podobě: </w:t>
      </w:r>
    </w:p>
    <w:p w14:paraId="558B9050"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 xml:space="preserve">odložení </w:t>
      </w:r>
      <w:r w:rsidR="00AD4708" w:rsidRPr="00105634">
        <w:rPr>
          <w:rFonts w:asciiTheme="minorHAnsi" w:hAnsiTheme="minorHAnsi"/>
          <w:color w:val="000000"/>
          <w:sz w:val="22"/>
        </w:rPr>
        <w:t xml:space="preserve">doposud neuplynulých </w:t>
      </w:r>
      <w:r w:rsidRPr="00105634">
        <w:rPr>
          <w:rFonts w:asciiTheme="minorHAnsi" w:hAnsiTheme="minorHAnsi"/>
          <w:color w:val="000000"/>
          <w:sz w:val="22"/>
        </w:rPr>
        <w:t xml:space="preserve">termínů v Harmonogramu, zejména </w:t>
      </w:r>
      <w:r w:rsidR="00134B51" w:rsidRPr="00150ED8">
        <w:rPr>
          <w:rFonts w:asciiTheme="minorHAnsi" w:hAnsiTheme="minorHAnsi"/>
          <w:color w:val="000000"/>
          <w:sz w:val="22"/>
        </w:rPr>
        <w:t>Dne p</w:t>
      </w:r>
      <w:r w:rsidRPr="00150ED8">
        <w:rPr>
          <w:rFonts w:asciiTheme="minorHAnsi" w:hAnsiTheme="minorHAnsi"/>
          <w:color w:val="000000"/>
          <w:sz w:val="22"/>
        </w:rPr>
        <w:t xml:space="preserve">lánovaného Otevření; </w:t>
      </w:r>
    </w:p>
    <w:p w14:paraId="662C3117"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zproštění povinností podle této Smlouvy; a/nebo </w:t>
      </w:r>
    </w:p>
    <w:p w14:paraId="48642C00" w14:textId="48480F93"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nároku na kompenzaci podle této Smlouvy.</w:t>
      </w:r>
    </w:p>
    <w:p w14:paraId="45F8E460" w14:textId="19C6F26B"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Získání takové výhody je podmíněno tím, že Koncesionář oznámí Zadavateli svůj požadavek na poskytnutí některé z těchto výhod bez zbytečného odkladu, nejpozději však do </w:t>
      </w:r>
      <w:r w:rsidR="00F553B1">
        <w:rPr>
          <w:rFonts w:asciiTheme="minorHAnsi" w:hAnsiTheme="minorHAnsi"/>
          <w:sz w:val="22"/>
        </w:rPr>
        <w:t>2</w:t>
      </w:r>
      <w:r w:rsidR="00F553B1" w:rsidRPr="00150ED8">
        <w:rPr>
          <w:rFonts w:asciiTheme="minorHAnsi" w:hAnsiTheme="minorHAnsi"/>
          <w:sz w:val="22"/>
        </w:rPr>
        <w:t xml:space="preserve"> </w:t>
      </w:r>
      <w:r w:rsidR="00F553B1">
        <w:rPr>
          <w:rFonts w:asciiTheme="minorHAnsi" w:hAnsiTheme="minorHAnsi"/>
          <w:sz w:val="22"/>
        </w:rPr>
        <w:t>měsíců</w:t>
      </w:r>
      <w:r w:rsidR="00F553B1" w:rsidRPr="00150ED8">
        <w:rPr>
          <w:rFonts w:asciiTheme="minorHAnsi" w:hAnsiTheme="minorHAnsi"/>
          <w:sz w:val="22"/>
        </w:rPr>
        <w:t xml:space="preserve"> </w:t>
      </w:r>
      <w:r w:rsidRPr="00150ED8">
        <w:rPr>
          <w:rFonts w:asciiTheme="minorHAnsi" w:hAnsiTheme="minorHAnsi"/>
          <w:sz w:val="22"/>
        </w:rPr>
        <w:t>poté, co zjistí, že nastala Kompenzovaná Událost</w:t>
      </w:r>
      <w:bookmarkStart w:id="156" w:name="_Ref132175860"/>
      <w:r w:rsidRPr="00150ED8">
        <w:rPr>
          <w:rFonts w:asciiTheme="minorHAnsi" w:hAnsiTheme="minorHAnsi"/>
          <w:sz w:val="22"/>
        </w:rPr>
        <w:t xml:space="preserve"> a dále nejpozději do </w:t>
      </w:r>
      <w:r w:rsidR="00F553B1">
        <w:rPr>
          <w:rFonts w:asciiTheme="minorHAnsi" w:hAnsiTheme="minorHAnsi"/>
          <w:sz w:val="22"/>
        </w:rPr>
        <w:t>2</w:t>
      </w:r>
      <w:r w:rsidR="00F553B1" w:rsidRPr="00150ED8">
        <w:rPr>
          <w:rFonts w:asciiTheme="minorHAnsi" w:hAnsiTheme="minorHAnsi"/>
          <w:sz w:val="22"/>
        </w:rPr>
        <w:t xml:space="preserve"> </w:t>
      </w:r>
      <w:r w:rsidR="00F553B1">
        <w:rPr>
          <w:rFonts w:asciiTheme="minorHAnsi" w:hAnsiTheme="minorHAnsi"/>
          <w:sz w:val="22"/>
        </w:rPr>
        <w:t>měsíců</w:t>
      </w:r>
      <w:r w:rsidR="00F553B1" w:rsidRPr="00150ED8">
        <w:rPr>
          <w:rFonts w:asciiTheme="minorHAnsi" w:hAnsiTheme="minorHAnsi"/>
          <w:sz w:val="22"/>
        </w:rPr>
        <w:t xml:space="preserve"> </w:t>
      </w:r>
      <w:r w:rsidRPr="00150ED8">
        <w:rPr>
          <w:rFonts w:asciiTheme="minorHAnsi" w:hAnsiTheme="minorHAnsi"/>
          <w:sz w:val="22"/>
        </w:rPr>
        <w:t>poté, co doručí uvedené oznámení:</w:t>
      </w:r>
      <w:bookmarkEnd w:id="156"/>
    </w:p>
    <w:p w14:paraId="785E11AF" w14:textId="77777777" w:rsidR="00FC7AD6" w:rsidRPr="00150ED8" w:rsidRDefault="00FC7AD6" w:rsidP="00241AA3">
      <w:pPr>
        <w:pStyle w:val="RLTextlnkuslovan"/>
        <w:numPr>
          <w:ilvl w:val="2"/>
          <w:numId w:val="12"/>
        </w:numPr>
        <w:tabs>
          <w:tab w:val="clear" w:pos="1419"/>
          <w:tab w:val="num" w:pos="1474"/>
          <w:tab w:val="num" w:pos="1843"/>
        </w:tabs>
        <w:ind w:left="2268" w:hanging="850"/>
        <w:rPr>
          <w:rFonts w:asciiTheme="minorHAnsi" w:hAnsiTheme="minorHAnsi"/>
          <w:color w:val="000000"/>
          <w:sz w:val="22"/>
        </w:rPr>
      </w:pPr>
      <w:r w:rsidRPr="00150ED8">
        <w:rPr>
          <w:rFonts w:asciiTheme="minorHAnsi" w:hAnsiTheme="minorHAnsi"/>
          <w:color w:val="000000"/>
          <w:sz w:val="22"/>
        </w:rPr>
        <w:t>poskytne Zadavateli úplné vysvětlení Kompenzované Události a požadované výhody;</w:t>
      </w:r>
    </w:p>
    <w:p w14:paraId="4BD96C78" w14:textId="282AE172" w:rsidR="00FC7AD6" w:rsidRPr="00150ED8" w:rsidRDefault="00FC7AD6" w:rsidP="00241AA3">
      <w:pPr>
        <w:pStyle w:val="RLTextlnkuslovan"/>
        <w:numPr>
          <w:ilvl w:val="2"/>
          <w:numId w:val="12"/>
        </w:numPr>
        <w:tabs>
          <w:tab w:val="clear" w:pos="1419"/>
          <w:tab w:val="num" w:pos="1474"/>
          <w:tab w:val="num" w:pos="1843"/>
        </w:tabs>
        <w:ind w:left="2268" w:hanging="850"/>
        <w:rPr>
          <w:rFonts w:asciiTheme="minorHAnsi" w:hAnsiTheme="minorHAnsi"/>
          <w:color w:val="000000"/>
          <w:sz w:val="22"/>
        </w:rPr>
      </w:pPr>
      <w:r w:rsidRPr="00150ED8">
        <w:rPr>
          <w:rFonts w:asciiTheme="minorHAnsi" w:hAnsiTheme="minorHAnsi"/>
          <w:color w:val="000000"/>
          <w:sz w:val="22"/>
        </w:rPr>
        <w:t>v případě prodlení sdělí Zadavateli odhadované trvání tohoto prodlení;</w:t>
      </w:r>
    </w:p>
    <w:p w14:paraId="6F232835" w14:textId="7588DEAE" w:rsidR="00FC7AD6" w:rsidRPr="00150ED8" w:rsidRDefault="00FC7AD6" w:rsidP="00241AA3">
      <w:pPr>
        <w:pStyle w:val="RLTextlnkuslovan"/>
        <w:numPr>
          <w:ilvl w:val="2"/>
          <w:numId w:val="12"/>
        </w:numPr>
        <w:tabs>
          <w:tab w:val="clear" w:pos="1419"/>
          <w:tab w:val="num" w:pos="1474"/>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sdělí Zadavateli </w:t>
      </w:r>
      <w:r w:rsidR="00882C80" w:rsidRPr="00150ED8">
        <w:rPr>
          <w:rFonts w:asciiTheme="minorHAnsi" w:hAnsiTheme="minorHAnsi"/>
          <w:color w:val="000000"/>
          <w:sz w:val="22"/>
        </w:rPr>
        <w:t xml:space="preserve">všechny </w:t>
      </w:r>
      <w:r w:rsidRPr="00150ED8">
        <w:rPr>
          <w:rFonts w:asciiTheme="minorHAnsi" w:hAnsiTheme="minorHAnsi"/>
          <w:color w:val="000000"/>
          <w:sz w:val="22"/>
        </w:rPr>
        <w:t xml:space="preserve">další relevantní informace; </w:t>
      </w:r>
    </w:p>
    <w:p w14:paraId="32CA79AF" w14:textId="0AD4E91F" w:rsidR="00FC7AD6" w:rsidRPr="00105634" w:rsidRDefault="00FC7AD6" w:rsidP="00241AA3">
      <w:pPr>
        <w:pStyle w:val="RLTextlnkuslovan"/>
        <w:numPr>
          <w:ilvl w:val="2"/>
          <w:numId w:val="12"/>
        </w:numPr>
        <w:tabs>
          <w:tab w:val="clear" w:pos="1419"/>
          <w:tab w:val="num" w:pos="1474"/>
          <w:tab w:val="num" w:pos="1843"/>
        </w:tabs>
        <w:ind w:left="2268" w:hanging="850"/>
        <w:rPr>
          <w:rFonts w:asciiTheme="minorHAnsi" w:hAnsiTheme="minorHAnsi"/>
          <w:color w:val="000000"/>
          <w:sz w:val="22"/>
        </w:rPr>
      </w:pPr>
      <w:r w:rsidRPr="00150ED8">
        <w:rPr>
          <w:rFonts w:asciiTheme="minorHAnsi" w:hAnsiTheme="minorHAnsi"/>
          <w:color w:val="000000"/>
          <w:sz w:val="22"/>
        </w:rPr>
        <w:t>sdělí Zadavateli očekávanou ztrátu výnosů či zvýšení nákladů v důsledku Kompenzované Události</w:t>
      </w:r>
      <w:r w:rsidR="00B76605" w:rsidRPr="00150ED8">
        <w:rPr>
          <w:rFonts w:asciiTheme="minorHAnsi" w:hAnsiTheme="minorHAnsi" w:cstheme="minorHAnsi"/>
          <w:bCs/>
          <w:color w:val="000000"/>
          <w:sz w:val="22"/>
          <w:szCs w:val="22"/>
        </w:rPr>
        <w:t>, avšak s přesností, s jakou to po něm lze za dané situace spravedlivě požadovat</w:t>
      </w:r>
      <w:r w:rsidRPr="00150ED8">
        <w:rPr>
          <w:rFonts w:asciiTheme="minorHAnsi" w:hAnsiTheme="minorHAnsi" w:cstheme="minorHAnsi"/>
          <w:bCs/>
          <w:color w:val="000000"/>
          <w:sz w:val="22"/>
          <w:szCs w:val="22"/>
        </w:rPr>
        <w:t>;</w:t>
      </w:r>
      <w:r w:rsidRPr="00105634">
        <w:rPr>
          <w:rFonts w:asciiTheme="minorHAnsi" w:hAnsiTheme="minorHAnsi"/>
          <w:color w:val="000000"/>
          <w:sz w:val="22"/>
        </w:rPr>
        <w:t xml:space="preserve"> </w:t>
      </w:r>
    </w:p>
    <w:p w14:paraId="1CAAEEF1" w14:textId="77777777" w:rsidR="00FC7AD6" w:rsidRPr="00150ED8" w:rsidRDefault="00FC7AD6" w:rsidP="00241AA3">
      <w:pPr>
        <w:pStyle w:val="RLTextlnkuslovan"/>
        <w:numPr>
          <w:ilvl w:val="2"/>
          <w:numId w:val="12"/>
        </w:numPr>
        <w:tabs>
          <w:tab w:val="clear" w:pos="1419"/>
          <w:tab w:val="num" w:pos="1474"/>
          <w:tab w:val="num" w:pos="1843"/>
        </w:tabs>
        <w:ind w:left="2268" w:hanging="850"/>
        <w:rPr>
          <w:rFonts w:asciiTheme="minorHAnsi" w:hAnsiTheme="minorHAnsi"/>
          <w:color w:val="000000"/>
          <w:sz w:val="22"/>
        </w:rPr>
      </w:pPr>
      <w:r w:rsidRPr="00105634">
        <w:rPr>
          <w:rFonts w:asciiTheme="minorHAnsi" w:hAnsiTheme="minorHAnsi"/>
          <w:color w:val="000000"/>
          <w:sz w:val="22"/>
        </w:rPr>
        <w:t xml:space="preserve">prokáže Zadavateli, že Kompenzovaná Událost byla přímou příčinou prodlení, </w:t>
      </w:r>
      <w:r w:rsidR="00386F84" w:rsidRPr="00150ED8">
        <w:rPr>
          <w:rFonts w:asciiTheme="minorHAnsi" w:hAnsiTheme="minorHAnsi"/>
          <w:color w:val="000000"/>
          <w:sz w:val="22"/>
        </w:rPr>
        <w:t>Závady</w:t>
      </w:r>
      <w:r w:rsidRPr="00150ED8">
        <w:rPr>
          <w:rFonts w:asciiTheme="minorHAnsi" w:hAnsiTheme="minorHAnsi"/>
          <w:color w:val="000000"/>
          <w:sz w:val="22"/>
        </w:rPr>
        <w:t>, Nedostupnosti, neplnění jiných závazků Koncesionáře, zvýšení nákladů či nedosažení výnosů Koncesionářem; a</w:t>
      </w:r>
    </w:p>
    <w:p w14:paraId="649D4826" w14:textId="77777777" w:rsidR="00FC7AD6" w:rsidRPr="00150ED8" w:rsidRDefault="00FC7AD6" w:rsidP="00241AA3">
      <w:pPr>
        <w:pStyle w:val="RLTextlnkuslovan"/>
        <w:numPr>
          <w:ilvl w:val="2"/>
          <w:numId w:val="12"/>
        </w:numPr>
        <w:tabs>
          <w:tab w:val="clear" w:pos="1419"/>
          <w:tab w:val="num" w:pos="1474"/>
          <w:tab w:val="num" w:pos="1843"/>
        </w:tabs>
        <w:ind w:left="2268" w:hanging="850"/>
        <w:rPr>
          <w:rFonts w:asciiTheme="minorHAnsi" w:hAnsiTheme="minorHAnsi"/>
          <w:color w:val="000000"/>
          <w:sz w:val="22"/>
        </w:rPr>
      </w:pPr>
      <w:r w:rsidRPr="00150ED8">
        <w:rPr>
          <w:rFonts w:asciiTheme="minorHAnsi" w:hAnsiTheme="minorHAnsi"/>
          <w:color w:val="000000"/>
          <w:sz w:val="22"/>
        </w:rPr>
        <w:t>prokáže Zadavateli, že Koncesionář vynaložil veškeré úsilí, které od něj lze</w:t>
      </w:r>
      <w:r w:rsidR="00882C80" w:rsidRPr="00150ED8">
        <w:rPr>
          <w:rFonts w:asciiTheme="minorHAnsi" w:hAnsiTheme="minorHAnsi"/>
          <w:color w:val="000000"/>
          <w:sz w:val="22"/>
        </w:rPr>
        <w:t xml:space="preserve"> </w:t>
      </w:r>
      <w:r w:rsidRPr="00150ED8">
        <w:rPr>
          <w:rFonts w:asciiTheme="minorHAnsi" w:hAnsiTheme="minorHAnsi"/>
          <w:color w:val="000000"/>
          <w:sz w:val="22"/>
        </w:rPr>
        <w:t xml:space="preserve">podle </w:t>
      </w:r>
      <w:r w:rsidR="00115302" w:rsidRPr="00150ED8">
        <w:rPr>
          <w:rFonts w:asciiTheme="minorHAnsi" w:hAnsiTheme="minorHAnsi"/>
          <w:color w:val="000000"/>
          <w:sz w:val="22"/>
        </w:rPr>
        <w:t>zavedené o</w:t>
      </w:r>
      <w:r w:rsidRPr="00150ED8">
        <w:rPr>
          <w:rFonts w:asciiTheme="minorHAnsi" w:hAnsiTheme="minorHAnsi"/>
          <w:color w:val="000000"/>
          <w:sz w:val="22"/>
        </w:rPr>
        <w:t xml:space="preserve">dborné </w:t>
      </w:r>
      <w:r w:rsidR="00115302" w:rsidRPr="00150ED8">
        <w:rPr>
          <w:rFonts w:asciiTheme="minorHAnsi" w:hAnsiTheme="minorHAnsi"/>
          <w:color w:val="000000"/>
          <w:sz w:val="22"/>
        </w:rPr>
        <w:t>p</w:t>
      </w:r>
      <w:r w:rsidRPr="00150ED8">
        <w:rPr>
          <w:rFonts w:asciiTheme="minorHAnsi" w:hAnsiTheme="minorHAnsi"/>
          <w:color w:val="000000"/>
          <w:sz w:val="22"/>
        </w:rPr>
        <w:t xml:space="preserve">raxe požadovat, aby zabránil následkům </w:t>
      </w:r>
      <w:r w:rsidRPr="00150ED8">
        <w:rPr>
          <w:rFonts w:asciiTheme="minorHAnsi" w:hAnsiTheme="minorHAnsi"/>
          <w:color w:val="000000"/>
          <w:sz w:val="22"/>
        </w:rPr>
        <w:lastRenderedPageBreak/>
        <w:t>Kompenzované Události nebo tyto následky zmírnil a že výhoda, kterou požaduje, odpovídá jen takové části důsledků Kompenzované Události, kterým nemohl zabránit, nebo jež nemohl zmírnit.</w:t>
      </w:r>
    </w:p>
    <w:p w14:paraId="00E5C747"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Pokud Koncesionář splnil povinnosti stanovené v předchozích článcích, pak:</w:t>
      </w:r>
    </w:p>
    <w:p w14:paraId="0A1AB0BC"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doposud neuplynulé termíny dle Harmonogramu</w:t>
      </w:r>
      <w:r w:rsidR="004F7976" w:rsidRPr="00150ED8">
        <w:rPr>
          <w:rFonts w:asciiTheme="minorHAnsi" w:hAnsiTheme="minorHAnsi"/>
          <w:color w:val="000000"/>
          <w:sz w:val="22"/>
        </w:rPr>
        <w:t xml:space="preserve"> </w:t>
      </w:r>
      <w:r w:rsidRPr="00150ED8">
        <w:rPr>
          <w:rFonts w:asciiTheme="minorHAnsi" w:hAnsiTheme="minorHAnsi"/>
          <w:color w:val="000000"/>
          <w:sz w:val="22"/>
        </w:rPr>
        <w:t>budou odloženy o dobu přiměřenou k příslušné Kompenzo</w:t>
      </w:r>
      <w:r w:rsidR="005E5048" w:rsidRPr="00150ED8">
        <w:rPr>
          <w:rFonts w:asciiTheme="minorHAnsi" w:hAnsiTheme="minorHAnsi"/>
          <w:color w:val="000000"/>
          <w:sz w:val="22"/>
        </w:rPr>
        <w:t>vané Události;</w:t>
      </w:r>
    </w:p>
    <w:p w14:paraId="3CFAC9C8"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pokud Koncesionáři vznikly dodatečné náklady v důsledku vynaložení dodatečných nákladů do Dne Otevření, Zadavatel tyto náklady uhradí Koncesionáři do </w:t>
      </w:r>
      <w:r w:rsidR="009710D6" w:rsidRPr="00150ED8">
        <w:rPr>
          <w:rFonts w:asciiTheme="minorHAnsi" w:hAnsiTheme="minorHAnsi"/>
          <w:color w:val="000000"/>
          <w:sz w:val="22"/>
        </w:rPr>
        <w:t xml:space="preserve">60 </w:t>
      </w:r>
      <w:r w:rsidRPr="00150ED8">
        <w:rPr>
          <w:rFonts w:asciiTheme="minorHAnsi" w:hAnsiTheme="minorHAnsi"/>
          <w:color w:val="000000"/>
          <w:sz w:val="22"/>
        </w:rPr>
        <w:t>dnů po obdržení písemného požadavku Koncesionáře;</w:t>
      </w:r>
    </w:p>
    <w:p w14:paraId="7C1BC672"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pokud dodatečné náklady Koncesionáře, vzniknou až po Dni Otevření nebo pokud Koncesionáři vznikne újma tím, že nerealizuje výnosy, bude existence Kompenzované Události zakládat nárok na </w:t>
      </w:r>
      <w:r w:rsidR="00AD4708" w:rsidRPr="00150ED8">
        <w:rPr>
          <w:rFonts w:asciiTheme="minorHAnsi" w:hAnsiTheme="minorHAnsi"/>
          <w:color w:val="000000"/>
          <w:sz w:val="22"/>
        </w:rPr>
        <w:t xml:space="preserve">jednorázovou kompenzaci od Zadavatele </w:t>
      </w:r>
      <w:r w:rsidRPr="00150ED8">
        <w:rPr>
          <w:rFonts w:asciiTheme="minorHAnsi" w:hAnsiTheme="minorHAnsi"/>
          <w:color w:val="000000"/>
          <w:sz w:val="22"/>
        </w:rPr>
        <w:t>ve výši dodatečných nákladů</w:t>
      </w:r>
      <w:r w:rsidR="00AD4708" w:rsidRPr="00150ED8">
        <w:rPr>
          <w:rFonts w:asciiTheme="minorHAnsi" w:hAnsiTheme="minorHAnsi"/>
          <w:color w:val="000000"/>
          <w:sz w:val="22"/>
        </w:rPr>
        <w:t>, resp. nerealizovaných výnosů</w:t>
      </w:r>
      <w:r w:rsidRPr="00150ED8">
        <w:rPr>
          <w:rFonts w:asciiTheme="minorHAnsi" w:hAnsiTheme="minorHAnsi"/>
          <w:color w:val="000000"/>
          <w:sz w:val="22"/>
        </w:rPr>
        <w:t>;</w:t>
      </w:r>
    </w:p>
    <w:p w14:paraId="50990231" w14:textId="37BC42DC" w:rsidR="00FC7AD6" w:rsidRPr="00105634"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Zadavatel nemůže v souvislosti s porušením závazků Koncesionáře podle této Smlouvy způsobeným Kompenzovanou Událostí uplatnit své právo </w:t>
      </w:r>
      <w:r w:rsidR="00710209" w:rsidRPr="00150ED8">
        <w:rPr>
          <w:rFonts w:asciiTheme="minorHAnsi" w:hAnsiTheme="minorHAnsi" w:cstheme="minorHAnsi"/>
          <w:bCs/>
          <w:color w:val="000000"/>
          <w:sz w:val="22"/>
          <w:szCs w:val="22"/>
        </w:rPr>
        <w:t xml:space="preserve">na smluvní pokutu ani právo </w:t>
      </w:r>
      <w:r w:rsidRPr="00105634">
        <w:rPr>
          <w:rFonts w:asciiTheme="minorHAnsi" w:hAnsiTheme="minorHAnsi"/>
          <w:color w:val="000000"/>
          <w:sz w:val="22"/>
        </w:rPr>
        <w:t xml:space="preserve">předčasného </w:t>
      </w:r>
      <w:r w:rsidR="00176D84" w:rsidRPr="00105634">
        <w:rPr>
          <w:rFonts w:asciiTheme="minorHAnsi" w:hAnsiTheme="minorHAnsi"/>
          <w:color w:val="000000"/>
          <w:sz w:val="22"/>
        </w:rPr>
        <w:t>s</w:t>
      </w:r>
      <w:r w:rsidRPr="00105634">
        <w:rPr>
          <w:rFonts w:asciiTheme="minorHAnsi" w:hAnsiTheme="minorHAnsi"/>
          <w:color w:val="000000"/>
          <w:sz w:val="22"/>
        </w:rPr>
        <w:t xml:space="preserve">končení </w:t>
      </w:r>
      <w:r w:rsidR="007C672E" w:rsidRPr="00105634">
        <w:rPr>
          <w:rFonts w:asciiTheme="minorHAnsi" w:hAnsiTheme="minorHAnsi"/>
          <w:color w:val="000000"/>
          <w:sz w:val="22"/>
        </w:rPr>
        <w:t xml:space="preserve">Smlouvy </w:t>
      </w:r>
      <w:r w:rsidRPr="00105634">
        <w:rPr>
          <w:rFonts w:asciiTheme="minorHAnsi" w:hAnsiTheme="minorHAnsi"/>
          <w:color w:val="000000"/>
          <w:sz w:val="22"/>
        </w:rPr>
        <w:t xml:space="preserve">pro </w:t>
      </w:r>
      <w:r w:rsidR="00C46A11" w:rsidRPr="00150ED8">
        <w:rPr>
          <w:rFonts w:asciiTheme="minorHAnsi" w:hAnsiTheme="minorHAnsi"/>
          <w:color w:val="000000"/>
          <w:sz w:val="22"/>
        </w:rPr>
        <w:t xml:space="preserve">selhání </w:t>
      </w:r>
      <w:r w:rsidRPr="00150ED8">
        <w:rPr>
          <w:rFonts w:asciiTheme="minorHAnsi" w:hAnsiTheme="minorHAnsi"/>
          <w:color w:val="000000"/>
          <w:sz w:val="22"/>
        </w:rPr>
        <w:t>Koncesionáře;</w:t>
      </w:r>
      <w:r w:rsidR="00CE73C8" w:rsidRPr="00150ED8">
        <w:rPr>
          <w:rFonts w:asciiTheme="minorHAnsi" w:hAnsiTheme="minorHAnsi" w:cstheme="minorHAnsi"/>
          <w:bCs/>
          <w:color w:val="000000"/>
          <w:sz w:val="22"/>
          <w:szCs w:val="22"/>
        </w:rPr>
        <w:t xml:space="preserve"> a</w:t>
      </w:r>
    </w:p>
    <w:p w14:paraId="18F5F888" w14:textId="77777777" w:rsidR="00FC7AD6" w:rsidRPr="00105634"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Zadavatel poskytne Koncesionáři úlevu z jeho povinností vyplývajících z této Smlouvy v přiměřeném rozsahu vzhledem k charakteru Kompenzované Události.</w:t>
      </w:r>
    </w:p>
    <w:p w14:paraId="2F4C2E02" w14:textId="24FFF31A" w:rsidR="00FC7AD6" w:rsidRPr="00105634"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Pokud Koncesionář Zadavateli neposkytne informace ve lhůtách stanovených v tomto článku, nebude mu v důsledku Kompenzované Události za dobu prodlení s poskytnutím informací poskytnuta žádná z výhod podle tohoto čl</w:t>
      </w:r>
      <w:r w:rsidR="00D71F5F" w:rsidRPr="00150ED8">
        <w:rPr>
          <w:rFonts w:asciiTheme="minorHAnsi" w:hAnsiTheme="minorHAnsi"/>
          <w:sz w:val="22"/>
        </w:rPr>
        <w:t xml:space="preserve">.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_Ref467247701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Pr>
          <w:rFonts w:asciiTheme="minorHAnsi" w:hAnsiTheme="minorHAnsi"/>
          <w:sz w:val="22"/>
        </w:rPr>
        <w:t>22</w:t>
      </w:r>
      <w:r w:rsidR="00666029" w:rsidRPr="00105634">
        <w:rPr>
          <w:rFonts w:asciiTheme="minorHAnsi" w:hAnsiTheme="minorHAnsi"/>
          <w:sz w:val="22"/>
        </w:rPr>
        <w:fldChar w:fldCharType="end"/>
      </w:r>
      <w:r w:rsidR="00D71F5F" w:rsidRPr="00105634">
        <w:rPr>
          <w:rFonts w:asciiTheme="minorHAnsi" w:hAnsiTheme="minorHAnsi"/>
          <w:sz w:val="22"/>
        </w:rPr>
        <w:t xml:space="preserve"> Smlouvy</w:t>
      </w:r>
      <w:r w:rsidRPr="00105634">
        <w:rPr>
          <w:rFonts w:asciiTheme="minorHAnsi" w:hAnsiTheme="minorHAnsi"/>
          <w:sz w:val="22"/>
        </w:rPr>
        <w:t>.</w:t>
      </w:r>
    </w:p>
    <w:p w14:paraId="188DC9D6" w14:textId="77777777" w:rsidR="004F797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Koncesionář je povinen oznámit Zadavateli bez zbytečného odkladu, že zjistil jakoukoliv další informaci vztahující se ke Kompenzované Události a sdělí mu podrobnosti k takové informaci, které jsou nové</w:t>
      </w:r>
      <w:r w:rsidR="00134B51" w:rsidRPr="00150ED8">
        <w:rPr>
          <w:rFonts w:asciiTheme="minorHAnsi" w:hAnsiTheme="minorHAnsi"/>
          <w:sz w:val="22"/>
        </w:rPr>
        <w:t>,</w:t>
      </w:r>
      <w:r w:rsidRPr="00150ED8">
        <w:rPr>
          <w:rFonts w:asciiTheme="minorHAnsi" w:hAnsiTheme="minorHAnsi"/>
          <w:sz w:val="22"/>
        </w:rPr>
        <w:t xml:space="preserve"> nebo z nich vyplývá, že dříve poskytnuté informace jsou v podstatném rozsahu nepřesné nebo zavádějící.</w:t>
      </w:r>
    </w:p>
    <w:p w14:paraId="1284D8AF" w14:textId="77777777" w:rsidR="007C672E" w:rsidRPr="00150ED8" w:rsidRDefault="007C672E"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Bez ohledu na ostatní ujednání tohoto článku Smlouvy je </w:t>
      </w:r>
      <w:r w:rsidR="004F7976" w:rsidRPr="00150ED8">
        <w:rPr>
          <w:rFonts w:asciiTheme="minorHAnsi" w:hAnsiTheme="minorHAnsi"/>
          <w:sz w:val="22"/>
        </w:rPr>
        <w:t>Koncesionář povinen co nejdříve následky Kompenzované Události odstr</w:t>
      </w:r>
      <w:r w:rsidRPr="00150ED8">
        <w:rPr>
          <w:rFonts w:asciiTheme="minorHAnsi" w:hAnsiTheme="minorHAnsi"/>
          <w:sz w:val="22"/>
        </w:rPr>
        <w:t>anit, překonat a/nebo napravit</w:t>
      </w:r>
      <w:r w:rsidR="008A149A" w:rsidRPr="00150ED8">
        <w:rPr>
          <w:rFonts w:asciiTheme="minorHAnsi" w:hAnsiTheme="minorHAnsi"/>
          <w:sz w:val="22"/>
        </w:rPr>
        <w:t xml:space="preserve"> a pokračovat v plnění této Smlouvy</w:t>
      </w:r>
      <w:r w:rsidR="002935E2" w:rsidRPr="00150ED8">
        <w:rPr>
          <w:rFonts w:asciiTheme="minorHAnsi" w:hAnsiTheme="minorHAnsi"/>
          <w:sz w:val="22"/>
        </w:rPr>
        <w:t>.</w:t>
      </w:r>
    </w:p>
    <w:p w14:paraId="0D795F0F" w14:textId="77777777" w:rsidR="00FC7AD6" w:rsidRPr="00150ED8" w:rsidRDefault="007C672E"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Pro vyloučení pochybností smluvní strany uvádí, že v důsledku Kompenzované Události nedochází k prodloužení Koncesní Doby, resp. k Odložení Dne Uplynutí.</w:t>
      </w:r>
    </w:p>
    <w:p w14:paraId="04407FBF" w14:textId="77777777" w:rsidR="00FC7AD6" w:rsidRPr="00150ED8" w:rsidRDefault="00FC7AD6" w:rsidP="00241AA3">
      <w:pPr>
        <w:pStyle w:val="RLlneksmlouvy"/>
        <w:numPr>
          <w:ilvl w:val="0"/>
          <w:numId w:val="12"/>
        </w:numPr>
        <w:tabs>
          <w:tab w:val="clear" w:pos="823"/>
          <w:tab w:val="num" w:pos="737"/>
        </w:tabs>
        <w:ind w:left="737" w:hanging="737"/>
        <w:rPr>
          <w:rFonts w:asciiTheme="minorHAnsi" w:hAnsiTheme="minorHAnsi"/>
          <w:sz w:val="22"/>
        </w:rPr>
      </w:pPr>
      <w:bookmarkStart w:id="157" w:name="_Toc132117355"/>
      <w:bookmarkStart w:id="158" w:name="_Toc132444462"/>
      <w:bookmarkStart w:id="159" w:name="_Toc415160208"/>
      <w:r w:rsidRPr="00150ED8">
        <w:rPr>
          <w:rFonts w:asciiTheme="minorHAnsi" w:hAnsiTheme="minorHAnsi"/>
          <w:sz w:val="22"/>
        </w:rPr>
        <w:t>LIBERAČNÍ UDÁLOSTI</w:t>
      </w:r>
      <w:bookmarkEnd w:id="157"/>
      <w:bookmarkEnd w:id="158"/>
      <w:bookmarkEnd w:id="159"/>
    </w:p>
    <w:p w14:paraId="397165D4"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Pokud v přímém důsledku Liberační Události:</w:t>
      </w:r>
    </w:p>
    <w:p w14:paraId="4E5C4CA2"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Koncesionář nemůže provádět </w:t>
      </w:r>
      <w:r w:rsidR="00571D4A" w:rsidRPr="00150ED8">
        <w:rPr>
          <w:rFonts w:asciiTheme="minorHAnsi" w:hAnsiTheme="minorHAnsi"/>
          <w:color w:val="000000"/>
          <w:sz w:val="22"/>
        </w:rPr>
        <w:t>Rekonstrukci Objektu</w:t>
      </w:r>
      <w:r w:rsidR="00134B51" w:rsidRPr="00150ED8">
        <w:rPr>
          <w:rFonts w:asciiTheme="minorHAnsi" w:hAnsiTheme="minorHAnsi"/>
          <w:color w:val="000000"/>
          <w:sz w:val="22"/>
        </w:rPr>
        <w:t xml:space="preserve"> </w:t>
      </w:r>
      <w:r w:rsidRPr="00150ED8">
        <w:rPr>
          <w:rFonts w:asciiTheme="minorHAnsi" w:hAnsiTheme="minorHAnsi"/>
          <w:color w:val="000000"/>
          <w:sz w:val="22"/>
        </w:rPr>
        <w:t>tak, aby byl schopen zahájit poskytování Služeb v</w:t>
      </w:r>
      <w:r w:rsidR="00134B51" w:rsidRPr="00150ED8">
        <w:rPr>
          <w:rFonts w:asciiTheme="minorHAnsi" w:hAnsiTheme="minorHAnsi"/>
          <w:color w:val="000000"/>
          <w:sz w:val="22"/>
        </w:rPr>
        <w:t xml:space="preserve"> Den plánovaného </w:t>
      </w:r>
      <w:r w:rsidRPr="00150ED8">
        <w:rPr>
          <w:rFonts w:asciiTheme="minorHAnsi" w:hAnsiTheme="minorHAnsi"/>
          <w:color w:val="000000"/>
          <w:sz w:val="22"/>
        </w:rPr>
        <w:t>Otevření;</w:t>
      </w:r>
    </w:p>
    <w:p w14:paraId="45F4BBCB" w14:textId="77777777" w:rsidR="00FC7AD6" w:rsidRPr="00150ED8" w:rsidRDefault="00DA401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Koncesionář nemůže v průběhu Koncesní </w:t>
      </w:r>
      <w:r w:rsidR="00EC3535" w:rsidRPr="00150ED8">
        <w:rPr>
          <w:rFonts w:asciiTheme="minorHAnsi" w:hAnsiTheme="minorHAnsi"/>
          <w:color w:val="000000"/>
          <w:sz w:val="22"/>
        </w:rPr>
        <w:t>D</w:t>
      </w:r>
      <w:r w:rsidRPr="00150ED8">
        <w:rPr>
          <w:rFonts w:asciiTheme="minorHAnsi" w:hAnsiTheme="minorHAnsi"/>
          <w:color w:val="000000"/>
          <w:sz w:val="22"/>
        </w:rPr>
        <w:t>oby poskytovat Služby</w:t>
      </w:r>
      <w:r w:rsidR="00FC7AD6" w:rsidRPr="00150ED8">
        <w:rPr>
          <w:rFonts w:asciiTheme="minorHAnsi" w:hAnsiTheme="minorHAnsi"/>
          <w:color w:val="000000"/>
          <w:sz w:val="22"/>
        </w:rPr>
        <w:t xml:space="preserve">; </w:t>
      </w:r>
    </w:p>
    <w:p w14:paraId="58D52586"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se stane jakákoliv část </w:t>
      </w:r>
      <w:r w:rsidR="00BA57B4" w:rsidRPr="00150ED8">
        <w:rPr>
          <w:rFonts w:asciiTheme="minorHAnsi" w:hAnsiTheme="minorHAnsi"/>
          <w:color w:val="000000"/>
          <w:sz w:val="22"/>
        </w:rPr>
        <w:t>Objekt</w:t>
      </w:r>
      <w:r w:rsidR="00753A25" w:rsidRPr="00150ED8">
        <w:rPr>
          <w:rFonts w:asciiTheme="minorHAnsi" w:hAnsiTheme="minorHAnsi"/>
          <w:color w:val="000000"/>
          <w:sz w:val="22"/>
        </w:rPr>
        <w:t>u</w:t>
      </w:r>
      <w:r w:rsidRPr="00150ED8">
        <w:rPr>
          <w:rFonts w:asciiTheme="minorHAnsi" w:hAnsiTheme="minorHAnsi"/>
          <w:color w:val="000000"/>
          <w:sz w:val="22"/>
        </w:rPr>
        <w:t xml:space="preserve"> Nedostupnou; nebo</w:t>
      </w:r>
    </w:p>
    <w:p w14:paraId="040D6A2A"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Koncesionář nemůže splnit některé ze svých dalších závazků vyplývajících z tét</w:t>
      </w:r>
      <w:r w:rsidR="00134B51" w:rsidRPr="00150ED8">
        <w:rPr>
          <w:rFonts w:asciiTheme="minorHAnsi" w:hAnsiTheme="minorHAnsi"/>
          <w:color w:val="000000"/>
          <w:sz w:val="22"/>
        </w:rPr>
        <w:t>o S</w:t>
      </w:r>
      <w:r w:rsidRPr="00150ED8">
        <w:rPr>
          <w:rFonts w:asciiTheme="minorHAnsi" w:hAnsiTheme="minorHAnsi"/>
          <w:color w:val="000000"/>
          <w:sz w:val="22"/>
        </w:rPr>
        <w:t>mlouvy,</w:t>
      </w:r>
    </w:p>
    <w:p w14:paraId="11AE70A1" w14:textId="0A1DDFB3" w:rsidR="009849ED" w:rsidRPr="00105634" w:rsidRDefault="00FC7AD6" w:rsidP="002935E2">
      <w:pPr>
        <w:pStyle w:val="RLTextlnkuslovan"/>
        <w:ind w:left="1474"/>
        <w:rPr>
          <w:rFonts w:asciiTheme="minorHAnsi" w:hAnsiTheme="minorHAnsi"/>
          <w:sz w:val="22"/>
        </w:rPr>
      </w:pPr>
      <w:r w:rsidRPr="00150ED8">
        <w:rPr>
          <w:rFonts w:asciiTheme="minorHAnsi" w:hAnsiTheme="minorHAnsi"/>
          <w:sz w:val="22"/>
        </w:rPr>
        <w:lastRenderedPageBreak/>
        <w:t>má Koncesionář nárok na výhodu v podobě</w:t>
      </w:r>
      <w:r w:rsidR="00452133" w:rsidRPr="00150ED8">
        <w:rPr>
          <w:rFonts w:asciiTheme="minorHAnsi" w:hAnsiTheme="minorHAnsi"/>
          <w:sz w:val="22"/>
        </w:rPr>
        <w:t xml:space="preserve"> odložení doposud </w:t>
      </w:r>
      <w:r w:rsidR="00744313" w:rsidRPr="00150ED8">
        <w:rPr>
          <w:rFonts w:asciiTheme="minorHAnsi" w:hAnsiTheme="minorHAnsi" w:cstheme="minorHAnsi"/>
          <w:sz w:val="22"/>
          <w:szCs w:val="22"/>
        </w:rPr>
        <w:t>neuplynuvších</w:t>
      </w:r>
      <w:r w:rsidR="00744313" w:rsidRPr="00105634">
        <w:rPr>
          <w:rFonts w:asciiTheme="minorHAnsi" w:hAnsiTheme="minorHAnsi"/>
          <w:sz w:val="22"/>
        </w:rPr>
        <w:t xml:space="preserve"> </w:t>
      </w:r>
      <w:r w:rsidR="00452133" w:rsidRPr="00105634">
        <w:rPr>
          <w:rFonts w:asciiTheme="minorHAnsi" w:hAnsiTheme="minorHAnsi"/>
          <w:sz w:val="22"/>
        </w:rPr>
        <w:t>termínů v Harmonogramu, zejména Dne plánovaného Otevření.</w:t>
      </w:r>
    </w:p>
    <w:p w14:paraId="6C2379C5"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Získání takové výhody je podmíněno tím, že Koncesionář oznámí Zadavateli svůj požadavek na poskytnutí </w:t>
      </w:r>
      <w:r w:rsidR="00452133" w:rsidRPr="00150ED8">
        <w:rPr>
          <w:rFonts w:asciiTheme="minorHAnsi" w:hAnsiTheme="minorHAnsi"/>
          <w:sz w:val="22"/>
        </w:rPr>
        <w:t>této</w:t>
      </w:r>
      <w:r w:rsidRPr="00150ED8">
        <w:rPr>
          <w:rFonts w:asciiTheme="minorHAnsi" w:hAnsiTheme="minorHAnsi"/>
          <w:sz w:val="22"/>
        </w:rPr>
        <w:t xml:space="preserve"> výhod</w:t>
      </w:r>
      <w:r w:rsidR="00452133" w:rsidRPr="00150ED8">
        <w:rPr>
          <w:rFonts w:asciiTheme="minorHAnsi" w:hAnsiTheme="minorHAnsi"/>
          <w:sz w:val="22"/>
        </w:rPr>
        <w:t>y</w:t>
      </w:r>
      <w:r w:rsidRPr="00150ED8">
        <w:rPr>
          <w:rFonts w:asciiTheme="minorHAnsi" w:hAnsiTheme="minorHAnsi"/>
          <w:sz w:val="22"/>
        </w:rPr>
        <w:t xml:space="preserve"> bez zbytečného odkladu, nejpozději však do </w:t>
      </w:r>
      <w:r w:rsidR="0018315B" w:rsidRPr="00150ED8">
        <w:rPr>
          <w:rFonts w:asciiTheme="minorHAnsi" w:hAnsiTheme="minorHAnsi"/>
          <w:sz w:val="22"/>
        </w:rPr>
        <w:t>14</w:t>
      </w:r>
      <w:r w:rsidR="007C672E" w:rsidRPr="00150ED8">
        <w:rPr>
          <w:rFonts w:asciiTheme="minorHAnsi" w:hAnsiTheme="minorHAnsi"/>
          <w:sz w:val="22"/>
        </w:rPr>
        <w:t xml:space="preserve"> </w:t>
      </w:r>
      <w:r w:rsidRPr="00150ED8">
        <w:rPr>
          <w:rFonts w:asciiTheme="minorHAnsi" w:hAnsiTheme="minorHAnsi"/>
          <w:sz w:val="22"/>
        </w:rPr>
        <w:t xml:space="preserve">dnů poté, co zjistí, že nastala Liberační Událost a nejpozději do </w:t>
      </w:r>
      <w:r w:rsidR="007C672E" w:rsidRPr="00150ED8">
        <w:rPr>
          <w:rFonts w:asciiTheme="minorHAnsi" w:hAnsiTheme="minorHAnsi"/>
          <w:sz w:val="22"/>
        </w:rPr>
        <w:t xml:space="preserve">14 </w:t>
      </w:r>
      <w:r w:rsidRPr="00150ED8">
        <w:rPr>
          <w:rFonts w:asciiTheme="minorHAnsi" w:hAnsiTheme="minorHAnsi"/>
          <w:sz w:val="22"/>
        </w:rPr>
        <w:t>dnů poté, co bude doručeno výše uvedené oznámení:</w:t>
      </w:r>
    </w:p>
    <w:p w14:paraId="28037DFE"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poskytne Zadavateli úplné vysvětlení Liberační Události a požadované výhody;</w:t>
      </w:r>
    </w:p>
    <w:p w14:paraId="290543D4" w14:textId="6E12F28D"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v případě prodlení sdělí Zadavateli odhadované trvání tohoto prodlení;</w:t>
      </w:r>
    </w:p>
    <w:p w14:paraId="4A07EB97" w14:textId="77777777" w:rsidR="00FC7AD6" w:rsidRPr="00105634"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sdělí Zadavateli </w:t>
      </w:r>
      <w:r w:rsidR="009C4AF3" w:rsidRPr="00150ED8">
        <w:rPr>
          <w:rFonts w:asciiTheme="minorHAnsi" w:hAnsiTheme="minorHAnsi"/>
          <w:color w:val="000000"/>
          <w:sz w:val="22"/>
        </w:rPr>
        <w:t xml:space="preserve">všechny </w:t>
      </w:r>
      <w:r w:rsidRPr="00150ED8">
        <w:rPr>
          <w:rFonts w:asciiTheme="minorHAnsi" w:hAnsiTheme="minorHAnsi"/>
          <w:color w:val="000000"/>
          <w:sz w:val="22"/>
        </w:rPr>
        <w:t>další</w:t>
      </w:r>
      <w:r w:rsidR="00784BFD" w:rsidRPr="00150ED8">
        <w:rPr>
          <w:rFonts w:asciiTheme="minorHAnsi" w:hAnsiTheme="minorHAnsi"/>
          <w:color w:val="000000"/>
          <w:sz w:val="22"/>
        </w:rPr>
        <w:t xml:space="preserve"> </w:t>
      </w:r>
      <w:r w:rsidR="00784BFD" w:rsidRPr="00150ED8">
        <w:rPr>
          <w:rFonts w:asciiTheme="minorHAnsi" w:hAnsiTheme="minorHAnsi" w:cstheme="minorHAnsi"/>
          <w:bCs/>
          <w:color w:val="000000"/>
          <w:sz w:val="22"/>
          <w:szCs w:val="22"/>
        </w:rPr>
        <w:t>mu v daném okamžiku známé</w:t>
      </w:r>
      <w:r w:rsidRPr="00150ED8">
        <w:rPr>
          <w:rFonts w:asciiTheme="minorHAnsi" w:hAnsiTheme="minorHAnsi" w:cstheme="minorHAnsi"/>
          <w:bCs/>
          <w:color w:val="000000"/>
          <w:sz w:val="22"/>
          <w:szCs w:val="22"/>
        </w:rPr>
        <w:t xml:space="preserve"> </w:t>
      </w:r>
      <w:r w:rsidRPr="00105634">
        <w:rPr>
          <w:rFonts w:asciiTheme="minorHAnsi" w:hAnsiTheme="minorHAnsi"/>
          <w:color w:val="000000"/>
          <w:sz w:val="22"/>
        </w:rPr>
        <w:t xml:space="preserve">relevantní informace; </w:t>
      </w:r>
    </w:p>
    <w:p w14:paraId="2CE5D5F3"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 xml:space="preserve">prokáže Zadavateli, že Liberační Událost byla přímou příčinou prodlení, </w:t>
      </w:r>
      <w:r w:rsidR="00AD4708" w:rsidRPr="00105634">
        <w:rPr>
          <w:rFonts w:asciiTheme="minorHAnsi" w:hAnsiTheme="minorHAnsi"/>
          <w:color w:val="000000"/>
          <w:sz w:val="22"/>
        </w:rPr>
        <w:t>Závady</w:t>
      </w:r>
      <w:r w:rsidRPr="00150ED8">
        <w:rPr>
          <w:rFonts w:asciiTheme="minorHAnsi" w:hAnsiTheme="minorHAnsi"/>
          <w:color w:val="000000"/>
          <w:sz w:val="22"/>
        </w:rPr>
        <w:t xml:space="preserve">, Nedostupnosti, či neplnění jiných závazků Koncesionáře, a Koncesionář vynaložil veškeré úsilí, které od něj lze podle </w:t>
      </w:r>
      <w:r w:rsidR="00115302" w:rsidRPr="00150ED8">
        <w:rPr>
          <w:rFonts w:asciiTheme="minorHAnsi" w:hAnsiTheme="minorHAnsi"/>
          <w:color w:val="000000"/>
          <w:sz w:val="22"/>
        </w:rPr>
        <w:t>z</w:t>
      </w:r>
      <w:r w:rsidRPr="00150ED8">
        <w:rPr>
          <w:rFonts w:asciiTheme="minorHAnsi" w:hAnsiTheme="minorHAnsi"/>
          <w:color w:val="000000"/>
          <w:sz w:val="22"/>
        </w:rPr>
        <w:t xml:space="preserve">avedené </w:t>
      </w:r>
      <w:r w:rsidR="00115302" w:rsidRPr="00150ED8">
        <w:rPr>
          <w:rFonts w:asciiTheme="minorHAnsi" w:hAnsiTheme="minorHAnsi"/>
          <w:color w:val="000000"/>
          <w:sz w:val="22"/>
        </w:rPr>
        <w:t>o</w:t>
      </w:r>
      <w:r w:rsidRPr="00150ED8">
        <w:rPr>
          <w:rFonts w:asciiTheme="minorHAnsi" w:hAnsiTheme="minorHAnsi"/>
          <w:color w:val="000000"/>
          <w:sz w:val="22"/>
        </w:rPr>
        <w:t xml:space="preserve">dborné </w:t>
      </w:r>
      <w:r w:rsidR="00115302" w:rsidRPr="00150ED8">
        <w:rPr>
          <w:rFonts w:asciiTheme="minorHAnsi" w:hAnsiTheme="minorHAnsi"/>
          <w:color w:val="000000"/>
          <w:sz w:val="22"/>
        </w:rPr>
        <w:t>p</w:t>
      </w:r>
      <w:r w:rsidRPr="00150ED8">
        <w:rPr>
          <w:rFonts w:asciiTheme="minorHAnsi" w:hAnsiTheme="minorHAnsi"/>
          <w:color w:val="000000"/>
          <w:sz w:val="22"/>
        </w:rPr>
        <w:t>raxe požadovat, aby zabránil následkům Liberační Události nebo tyto následky zmírnil; a</w:t>
      </w:r>
    </w:p>
    <w:p w14:paraId="084D99CE"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prokáže Zadavateli, že </w:t>
      </w:r>
      <w:r w:rsidR="009953CD" w:rsidRPr="00150ED8">
        <w:rPr>
          <w:rFonts w:asciiTheme="minorHAnsi" w:hAnsiTheme="minorHAnsi"/>
          <w:color w:val="000000"/>
          <w:sz w:val="22"/>
        </w:rPr>
        <w:t>výhoda, kterou požaduje</w:t>
      </w:r>
      <w:r w:rsidR="00FC7D8C" w:rsidRPr="00150ED8">
        <w:rPr>
          <w:rFonts w:asciiTheme="minorHAnsi" w:hAnsiTheme="minorHAnsi"/>
          <w:color w:val="000000"/>
          <w:sz w:val="22"/>
        </w:rPr>
        <w:t>,</w:t>
      </w:r>
      <w:r w:rsidR="009953CD" w:rsidRPr="00150ED8">
        <w:rPr>
          <w:rFonts w:asciiTheme="minorHAnsi" w:hAnsiTheme="minorHAnsi"/>
          <w:color w:val="000000"/>
          <w:sz w:val="22"/>
        </w:rPr>
        <w:t xml:space="preserve"> odpovídá jen takové části důsledků </w:t>
      </w:r>
      <w:r w:rsidRPr="00150ED8">
        <w:rPr>
          <w:rFonts w:asciiTheme="minorHAnsi" w:hAnsiTheme="minorHAnsi"/>
          <w:color w:val="000000"/>
          <w:sz w:val="22"/>
        </w:rPr>
        <w:t>Liberační Události, kterým nemohl zabránit, nebo jež nemohl zmírnit.</w:t>
      </w:r>
    </w:p>
    <w:p w14:paraId="2412351A" w14:textId="371B92CC" w:rsidR="00FC7AD6" w:rsidRPr="00105634"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Pokud Koncesion</w:t>
      </w:r>
      <w:r w:rsidR="00134B51" w:rsidRPr="00150ED8">
        <w:rPr>
          <w:rFonts w:asciiTheme="minorHAnsi" w:hAnsiTheme="minorHAnsi"/>
          <w:sz w:val="22"/>
        </w:rPr>
        <w:t>ář splnil povinnosti stanovené výše v tomto</w:t>
      </w:r>
      <w:r w:rsidRPr="00150ED8">
        <w:rPr>
          <w:rFonts w:asciiTheme="minorHAnsi" w:hAnsiTheme="minorHAnsi"/>
          <w:sz w:val="22"/>
        </w:rPr>
        <w:t xml:space="preserve"> člán</w:t>
      </w:r>
      <w:r w:rsidR="00134B51" w:rsidRPr="00150ED8">
        <w:rPr>
          <w:rFonts w:asciiTheme="minorHAnsi" w:hAnsiTheme="minorHAnsi"/>
          <w:sz w:val="22"/>
        </w:rPr>
        <w:t>ku</w:t>
      </w:r>
      <w:r w:rsidR="002935E2" w:rsidRPr="00150ED8">
        <w:rPr>
          <w:rFonts w:asciiTheme="minorHAnsi" w:hAnsiTheme="minorHAnsi"/>
          <w:sz w:val="22"/>
        </w:rPr>
        <w:t xml:space="preserve">, pak </w:t>
      </w:r>
      <w:r w:rsidRPr="00150ED8">
        <w:rPr>
          <w:rFonts w:asciiTheme="minorHAnsi" w:hAnsiTheme="minorHAnsi"/>
          <w:sz w:val="22"/>
        </w:rPr>
        <w:t xml:space="preserve">doposud </w:t>
      </w:r>
      <w:r w:rsidR="00F47602" w:rsidRPr="00150ED8">
        <w:rPr>
          <w:rFonts w:asciiTheme="minorHAnsi" w:hAnsiTheme="minorHAnsi" w:cstheme="minorHAnsi"/>
          <w:sz w:val="22"/>
          <w:szCs w:val="22"/>
        </w:rPr>
        <w:t>neuplynuvší</w:t>
      </w:r>
      <w:r w:rsidR="00F47602" w:rsidRPr="00105634">
        <w:rPr>
          <w:rFonts w:asciiTheme="minorHAnsi" w:hAnsiTheme="minorHAnsi"/>
          <w:sz w:val="22"/>
        </w:rPr>
        <w:t xml:space="preserve"> </w:t>
      </w:r>
      <w:r w:rsidRPr="00105634">
        <w:rPr>
          <w:rFonts w:asciiTheme="minorHAnsi" w:hAnsiTheme="minorHAnsi"/>
          <w:sz w:val="22"/>
        </w:rPr>
        <w:t>termíny dle Harmonogramu budou odloženy o dobu přiměřenou k příslušné Liberační Události</w:t>
      </w:r>
      <w:r w:rsidR="0086789F" w:rsidRPr="00105634">
        <w:rPr>
          <w:rFonts w:asciiTheme="minorHAnsi" w:hAnsiTheme="minorHAnsi"/>
          <w:sz w:val="22"/>
        </w:rPr>
        <w:t>.</w:t>
      </w:r>
    </w:p>
    <w:p w14:paraId="698BE1F0" w14:textId="37DB5B80" w:rsidR="00FC7AD6" w:rsidRPr="00105634"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Pokud Koncesionář Zadavateli neposkytne informace ve lhůtách stanovených v</w:t>
      </w:r>
      <w:r w:rsidR="00F47602" w:rsidRPr="00150ED8">
        <w:rPr>
          <w:rFonts w:asciiTheme="minorHAnsi" w:hAnsiTheme="minorHAnsi" w:cstheme="minorHAnsi"/>
          <w:sz w:val="22"/>
          <w:szCs w:val="22"/>
        </w:rPr>
        <w:t> </w:t>
      </w:r>
      <w:r w:rsidRPr="00105634">
        <w:rPr>
          <w:rFonts w:asciiTheme="minorHAnsi" w:hAnsiTheme="minorHAnsi"/>
          <w:sz w:val="22"/>
        </w:rPr>
        <w:t>tomto článku, nebude mu v důsledku Liberační Události za dobu prodlení s poskytnutím informací poskytnuta výhod</w:t>
      </w:r>
      <w:r w:rsidR="00452133" w:rsidRPr="00105634">
        <w:rPr>
          <w:rFonts w:asciiTheme="minorHAnsi" w:hAnsiTheme="minorHAnsi"/>
          <w:sz w:val="22"/>
        </w:rPr>
        <w:t>a</w:t>
      </w:r>
      <w:r w:rsidRPr="00105634">
        <w:rPr>
          <w:rFonts w:asciiTheme="minorHAnsi" w:hAnsiTheme="minorHAnsi"/>
          <w:sz w:val="22"/>
        </w:rPr>
        <w:t xml:space="preserve"> podle tohoto článku.</w:t>
      </w:r>
    </w:p>
    <w:p w14:paraId="36679692" w14:textId="77777777" w:rsidR="007C672E"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Koncesionář je povinen oznámit Zadavateli bez zbytečného odkladu, že zjistil jakoukoliv další informaci vztahující se k Liberační Události a sdělí mu podrobnosti takové informace, které jsou nové</w:t>
      </w:r>
      <w:r w:rsidR="00134B51" w:rsidRPr="00150ED8">
        <w:rPr>
          <w:rFonts w:asciiTheme="minorHAnsi" w:hAnsiTheme="minorHAnsi"/>
          <w:sz w:val="22"/>
        </w:rPr>
        <w:t>,</w:t>
      </w:r>
      <w:r w:rsidRPr="00150ED8">
        <w:rPr>
          <w:rFonts w:asciiTheme="minorHAnsi" w:hAnsiTheme="minorHAnsi"/>
          <w:sz w:val="22"/>
        </w:rPr>
        <w:t xml:space="preserve"> nebo z nich vyplývá, že dříve poskytnuté informace jsou v podstatném rozsahu nepřesné nebo zavádějící.</w:t>
      </w:r>
    </w:p>
    <w:p w14:paraId="3F082579" w14:textId="77777777" w:rsidR="007C672E" w:rsidRPr="00150ED8" w:rsidRDefault="007C672E"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Bez ohledu na ostatní ujednání tohoto článku Smlouvy je Koncesionář povinen co nejdříve následky Liberační Události odstranit, překonat a/nebo napravit</w:t>
      </w:r>
      <w:r w:rsidR="008A149A" w:rsidRPr="00150ED8">
        <w:rPr>
          <w:rFonts w:asciiTheme="minorHAnsi" w:hAnsiTheme="minorHAnsi"/>
          <w:sz w:val="22"/>
        </w:rPr>
        <w:t xml:space="preserve"> a pokračovat v plnění této Smlouvy</w:t>
      </w:r>
      <w:r w:rsidR="002935E2" w:rsidRPr="00150ED8">
        <w:rPr>
          <w:rFonts w:asciiTheme="minorHAnsi" w:hAnsiTheme="minorHAnsi"/>
          <w:sz w:val="22"/>
        </w:rPr>
        <w:t>.</w:t>
      </w:r>
    </w:p>
    <w:p w14:paraId="369262E8" w14:textId="77777777" w:rsidR="00FC7AD6" w:rsidRPr="00150ED8" w:rsidRDefault="007C672E"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Pro vyloučení pochybností smluvní strany uvádí, že v důsledku Liberační Události nedochází k prodloužení Koncesní Doby, resp. k Odložení Dne Uplynutí.</w:t>
      </w:r>
      <w:bookmarkStart w:id="160" w:name="_Toc132117356"/>
      <w:bookmarkStart w:id="161" w:name="_Toc132444463"/>
    </w:p>
    <w:p w14:paraId="28E930DB" w14:textId="77777777" w:rsidR="00FC7AD6" w:rsidRPr="00150ED8" w:rsidRDefault="00FC7AD6" w:rsidP="00241AA3">
      <w:pPr>
        <w:pStyle w:val="RLlneksmlouvy"/>
        <w:numPr>
          <w:ilvl w:val="0"/>
          <w:numId w:val="12"/>
        </w:numPr>
        <w:tabs>
          <w:tab w:val="clear" w:pos="823"/>
          <w:tab w:val="num" w:pos="737"/>
        </w:tabs>
        <w:ind w:left="737" w:hanging="737"/>
        <w:rPr>
          <w:rFonts w:asciiTheme="minorHAnsi" w:hAnsiTheme="minorHAnsi"/>
          <w:sz w:val="22"/>
        </w:rPr>
      </w:pPr>
      <w:bookmarkStart w:id="162" w:name="_Toc415160209"/>
      <w:bookmarkStart w:id="163" w:name="_Ref416455360"/>
      <w:r w:rsidRPr="00150ED8">
        <w:rPr>
          <w:rFonts w:asciiTheme="minorHAnsi" w:hAnsiTheme="minorHAnsi"/>
          <w:sz w:val="22"/>
        </w:rPr>
        <w:t>UDÁLOSTI VYŠŠÍ MOCI</w:t>
      </w:r>
      <w:bookmarkEnd w:id="160"/>
      <w:bookmarkEnd w:id="161"/>
      <w:bookmarkEnd w:id="162"/>
      <w:bookmarkEnd w:id="163"/>
    </w:p>
    <w:p w14:paraId="1503FB7B"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Žádné straně nevzniknou žádné nároky proti druhé straně z důvodu porušení závazků podle této Smlouvy druhou stranou, pokud bylo takové porušení způsobeno v důsledku Události </w:t>
      </w:r>
      <w:r w:rsidR="00A92ABC" w:rsidRPr="00150ED8">
        <w:rPr>
          <w:rFonts w:asciiTheme="minorHAnsi" w:hAnsiTheme="minorHAnsi"/>
          <w:sz w:val="22"/>
        </w:rPr>
        <w:t>vyšší moci</w:t>
      </w:r>
      <w:r w:rsidRPr="00150ED8">
        <w:rPr>
          <w:rFonts w:asciiTheme="minorHAnsi" w:hAnsiTheme="minorHAnsi"/>
          <w:sz w:val="22"/>
        </w:rPr>
        <w:t xml:space="preserve">, která brání této straně splnit některý ze závazků podle této Smlouvy. </w:t>
      </w:r>
    </w:p>
    <w:p w14:paraId="54D360D2" w14:textId="77777777" w:rsidR="00FC7AD6" w:rsidRPr="00150ED8" w:rsidRDefault="003D68E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O vzniku Události v</w:t>
      </w:r>
      <w:r w:rsidR="00BF7764" w:rsidRPr="00150ED8">
        <w:rPr>
          <w:rFonts w:asciiTheme="minorHAnsi" w:hAnsiTheme="minorHAnsi"/>
          <w:sz w:val="22"/>
        </w:rPr>
        <w:t>yšší m</w:t>
      </w:r>
      <w:r w:rsidR="00FC7AD6" w:rsidRPr="00150ED8">
        <w:rPr>
          <w:rFonts w:asciiTheme="minorHAnsi" w:hAnsiTheme="minorHAnsi"/>
          <w:sz w:val="22"/>
        </w:rPr>
        <w:t>oci je dotčená strana povinna informovat druhou stranu bez zbytečného odkladu. Současně musí dotčená strana sdělit po</w:t>
      </w:r>
      <w:r w:rsidR="00211892" w:rsidRPr="00150ED8">
        <w:rPr>
          <w:rFonts w:asciiTheme="minorHAnsi" w:hAnsiTheme="minorHAnsi"/>
          <w:sz w:val="22"/>
        </w:rPr>
        <w:t>drobnosti týkající se Události v</w:t>
      </w:r>
      <w:r w:rsidR="00205B95" w:rsidRPr="00150ED8">
        <w:rPr>
          <w:rFonts w:asciiTheme="minorHAnsi" w:hAnsiTheme="minorHAnsi"/>
          <w:sz w:val="22"/>
        </w:rPr>
        <w:t>yšší m</w:t>
      </w:r>
      <w:r w:rsidR="00FC7AD6" w:rsidRPr="00150ED8">
        <w:rPr>
          <w:rFonts w:asciiTheme="minorHAnsi" w:hAnsiTheme="minorHAnsi"/>
          <w:sz w:val="22"/>
        </w:rPr>
        <w:t xml:space="preserve">oci, včetně důkazu o jejích účincích na povinnosti dotčené strany, a </w:t>
      </w:r>
      <w:r w:rsidR="00FC7AD6" w:rsidRPr="00150ED8">
        <w:rPr>
          <w:rFonts w:asciiTheme="minorHAnsi" w:hAnsiTheme="minorHAnsi"/>
          <w:sz w:val="22"/>
        </w:rPr>
        <w:lastRenderedPageBreak/>
        <w:t xml:space="preserve">upozornit na jakoukoliv činnost, která by mohla </w:t>
      </w:r>
      <w:r w:rsidR="00211892" w:rsidRPr="00150ED8">
        <w:rPr>
          <w:rFonts w:asciiTheme="minorHAnsi" w:hAnsiTheme="minorHAnsi"/>
          <w:sz w:val="22"/>
        </w:rPr>
        <w:t>zmírnit následky této Události v</w:t>
      </w:r>
      <w:r w:rsidR="00205B95" w:rsidRPr="00150ED8">
        <w:rPr>
          <w:rFonts w:asciiTheme="minorHAnsi" w:hAnsiTheme="minorHAnsi"/>
          <w:sz w:val="22"/>
        </w:rPr>
        <w:t>yšší m</w:t>
      </w:r>
      <w:r w:rsidR="00FC7AD6" w:rsidRPr="00150ED8">
        <w:rPr>
          <w:rFonts w:asciiTheme="minorHAnsi" w:hAnsiTheme="minorHAnsi"/>
          <w:sz w:val="22"/>
        </w:rPr>
        <w:t>oci.</w:t>
      </w:r>
    </w:p>
    <w:p w14:paraId="4C362889"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Bez zbytečného odkladu po oznámení podle předchozího </w:t>
      </w:r>
      <w:r w:rsidR="00134B51" w:rsidRPr="00150ED8">
        <w:rPr>
          <w:rFonts w:asciiTheme="minorHAnsi" w:hAnsiTheme="minorHAnsi"/>
          <w:sz w:val="22"/>
        </w:rPr>
        <w:t>odstavce</w:t>
      </w:r>
      <w:r w:rsidRPr="00150ED8">
        <w:rPr>
          <w:rFonts w:asciiTheme="minorHAnsi" w:hAnsiTheme="minorHAnsi"/>
          <w:sz w:val="22"/>
        </w:rPr>
        <w:t xml:space="preserve"> musí strany projednat všechna přiměřená opatření a podmínky</w:t>
      </w:r>
      <w:r w:rsidR="008F28AF" w:rsidRPr="00150ED8">
        <w:rPr>
          <w:rFonts w:asciiTheme="minorHAnsi" w:hAnsiTheme="minorHAnsi"/>
          <w:sz w:val="22"/>
        </w:rPr>
        <w:t xml:space="preserve"> ke zmírnění následků Události v</w:t>
      </w:r>
      <w:r w:rsidRPr="00150ED8">
        <w:rPr>
          <w:rFonts w:asciiTheme="minorHAnsi" w:hAnsiTheme="minorHAnsi"/>
          <w:sz w:val="22"/>
        </w:rPr>
        <w:t>yš</w:t>
      </w:r>
      <w:r w:rsidR="002D7EC9" w:rsidRPr="00150ED8">
        <w:rPr>
          <w:rFonts w:asciiTheme="minorHAnsi" w:hAnsiTheme="minorHAnsi"/>
          <w:sz w:val="22"/>
        </w:rPr>
        <w:t>ší m</w:t>
      </w:r>
      <w:r w:rsidRPr="00150ED8">
        <w:rPr>
          <w:rFonts w:asciiTheme="minorHAnsi" w:hAnsiTheme="minorHAnsi"/>
          <w:sz w:val="22"/>
        </w:rPr>
        <w:t>oci a usnadnění pokračovaní plnění podle této Smlouvy.</w:t>
      </w:r>
    </w:p>
    <w:p w14:paraId="54BDFE37" w14:textId="75520A99" w:rsidR="00FC7AD6" w:rsidRPr="00105634" w:rsidRDefault="00FC7AD6" w:rsidP="00241AA3">
      <w:pPr>
        <w:pStyle w:val="RLTextlnkuslovan"/>
        <w:numPr>
          <w:ilvl w:val="1"/>
          <w:numId w:val="12"/>
        </w:numPr>
        <w:tabs>
          <w:tab w:val="num" w:pos="1474"/>
        </w:tabs>
        <w:ind w:left="1474"/>
        <w:rPr>
          <w:rFonts w:asciiTheme="minorHAnsi" w:hAnsiTheme="minorHAnsi"/>
          <w:sz w:val="22"/>
        </w:rPr>
      </w:pPr>
      <w:bookmarkStart w:id="164" w:name="_Ref132256539"/>
      <w:bookmarkStart w:id="165" w:name="_Ref416177905"/>
      <w:r w:rsidRPr="00150ED8">
        <w:rPr>
          <w:rFonts w:asciiTheme="minorHAnsi" w:hAnsiTheme="minorHAnsi"/>
          <w:sz w:val="22"/>
        </w:rPr>
        <w:t>Pokud strany nedospějí k dohodě podle předchozího odstavce ani ve lhůtě 180 dn</w:t>
      </w:r>
      <w:r w:rsidR="008F28AF" w:rsidRPr="00150ED8">
        <w:rPr>
          <w:rFonts w:asciiTheme="minorHAnsi" w:hAnsiTheme="minorHAnsi"/>
          <w:sz w:val="22"/>
        </w:rPr>
        <w:t>ů od počátku působení Události v</w:t>
      </w:r>
      <w:r w:rsidR="009D1B72" w:rsidRPr="00150ED8">
        <w:rPr>
          <w:rFonts w:asciiTheme="minorHAnsi" w:hAnsiTheme="minorHAnsi"/>
          <w:sz w:val="22"/>
        </w:rPr>
        <w:t>yšší m</w:t>
      </w:r>
      <w:r w:rsidR="008F28AF" w:rsidRPr="00150ED8">
        <w:rPr>
          <w:rFonts w:asciiTheme="minorHAnsi" w:hAnsiTheme="minorHAnsi"/>
          <w:sz w:val="22"/>
        </w:rPr>
        <w:t>oci a tato Událost v</w:t>
      </w:r>
      <w:r w:rsidR="009D1B72" w:rsidRPr="00150ED8">
        <w:rPr>
          <w:rFonts w:asciiTheme="minorHAnsi" w:hAnsiTheme="minorHAnsi"/>
          <w:sz w:val="22"/>
        </w:rPr>
        <w:t>yšší m</w:t>
      </w:r>
      <w:r w:rsidRPr="00150ED8">
        <w:rPr>
          <w:rFonts w:asciiTheme="minorHAnsi" w:hAnsiTheme="minorHAnsi"/>
          <w:sz w:val="22"/>
        </w:rPr>
        <w:t>oci stále trvá nebo nebyly odstraněny její následky a v důsledku toho nemůže dotčená strana plnit povinnosti podle této Smlouvy, může kt</w:t>
      </w:r>
      <w:r w:rsidR="00960874" w:rsidRPr="00150ED8">
        <w:rPr>
          <w:rFonts w:asciiTheme="minorHAnsi" w:hAnsiTheme="minorHAnsi"/>
          <w:sz w:val="22"/>
        </w:rPr>
        <w:t xml:space="preserve">erákoliv ze stran </w:t>
      </w:r>
      <w:r w:rsidR="009E6925" w:rsidRPr="00150ED8">
        <w:rPr>
          <w:rFonts w:asciiTheme="minorHAnsi" w:hAnsiTheme="minorHAnsi"/>
          <w:sz w:val="22"/>
        </w:rPr>
        <w:t>s</w:t>
      </w:r>
      <w:r w:rsidR="00960874" w:rsidRPr="00150ED8">
        <w:rPr>
          <w:rFonts w:asciiTheme="minorHAnsi" w:hAnsiTheme="minorHAnsi"/>
          <w:sz w:val="22"/>
        </w:rPr>
        <w:t>končit tuto S</w:t>
      </w:r>
      <w:r w:rsidRPr="00150ED8">
        <w:rPr>
          <w:rFonts w:asciiTheme="minorHAnsi" w:hAnsiTheme="minorHAnsi"/>
          <w:sz w:val="22"/>
        </w:rPr>
        <w:t xml:space="preserve">mlouvu podle </w:t>
      </w:r>
      <w:bookmarkEnd w:id="164"/>
      <w:r w:rsidR="00497571" w:rsidRPr="00150ED8">
        <w:rPr>
          <w:rFonts w:asciiTheme="minorHAnsi" w:hAnsiTheme="minorHAnsi"/>
          <w:sz w:val="22"/>
        </w:rPr>
        <w:t xml:space="preserve">čl. </w:t>
      </w:r>
      <w:r w:rsidR="008D2FFA" w:rsidRPr="00105634">
        <w:rPr>
          <w:rFonts w:asciiTheme="minorHAnsi" w:hAnsiTheme="minorHAnsi"/>
          <w:sz w:val="22"/>
        </w:rPr>
        <w:fldChar w:fldCharType="begin"/>
      </w:r>
      <w:r w:rsidR="00497571" w:rsidRPr="00105634">
        <w:rPr>
          <w:rFonts w:asciiTheme="minorHAnsi" w:hAnsiTheme="minorHAnsi"/>
          <w:sz w:val="22"/>
        </w:rPr>
        <w:instrText xml:space="preserve"> REF _Ref467247928 \r \h</w:instrText>
      </w:r>
      <w:r w:rsidR="00497571" w:rsidRPr="00150ED8">
        <w:rPr>
          <w:rFonts w:asciiTheme="minorHAnsi" w:hAnsiTheme="minorHAnsi" w:cstheme="minorHAnsi"/>
          <w:sz w:val="22"/>
          <w:szCs w:val="22"/>
        </w:rPr>
        <w:instrText xml:space="preserve"> </w:instrText>
      </w:r>
      <w:r w:rsidR="00150ED8" w:rsidRPr="00150ED8">
        <w:rPr>
          <w:rFonts w:asciiTheme="minorHAnsi" w:hAnsiTheme="minorHAnsi" w:cstheme="minorHAnsi"/>
          <w:sz w:val="22"/>
          <w:szCs w:val="22"/>
        </w:rPr>
        <w:instrText xml:space="preserve"> \* MERGEFORMAT</w:instrText>
      </w:r>
      <w:r w:rsidR="00150ED8" w:rsidRPr="00105634">
        <w:rPr>
          <w:rFonts w:asciiTheme="minorHAnsi" w:hAnsiTheme="minorHAnsi"/>
          <w:sz w:val="22"/>
        </w:rPr>
        <w:instrText xml:space="preserve"> </w:instrText>
      </w:r>
      <w:r w:rsidR="008D2FFA" w:rsidRPr="00105634">
        <w:rPr>
          <w:rFonts w:asciiTheme="minorHAnsi" w:hAnsiTheme="minorHAnsi"/>
          <w:sz w:val="22"/>
        </w:rPr>
      </w:r>
      <w:r w:rsidR="008D2FFA" w:rsidRPr="00105634">
        <w:rPr>
          <w:rFonts w:asciiTheme="minorHAnsi" w:hAnsiTheme="minorHAnsi"/>
          <w:sz w:val="22"/>
        </w:rPr>
        <w:fldChar w:fldCharType="separate"/>
      </w:r>
      <w:r w:rsidR="00755A1F">
        <w:rPr>
          <w:rFonts w:asciiTheme="minorHAnsi" w:hAnsiTheme="minorHAnsi"/>
          <w:sz w:val="22"/>
        </w:rPr>
        <w:t>30</w:t>
      </w:r>
      <w:r w:rsidR="008D2FFA" w:rsidRPr="00105634">
        <w:rPr>
          <w:rFonts w:asciiTheme="minorHAnsi" w:hAnsiTheme="minorHAnsi"/>
          <w:sz w:val="22"/>
        </w:rPr>
        <w:fldChar w:fldCharType="end"/>
      </w:r>
      <w:r w:rsidR="00497571" w:rsidRPr="00105634">
        <w:rPr>
          <w:rFonts w:asciiTheme="minorHAnsi" w:hAnsiTheme="minorHAnsi"/>
          <w:sz w:val="22"/>
        </w:rPr>
        <w:t xml:space="preserve"> </w:t>
      </w:r>
      <w:r w:rsidR="00960874" w:rsidRPr="00105634">
        <w:rPr>
          <w:rFonts w:asciiTheme="minorHAnsi" w:hAnsiTheme="minorHAnsi"/>
          <w:sz w:val="22"/>
        </w:rPr>
        <w:t>této Smlouvy</w:t>
      </w:r>
      <w:r w:rsidRPr="00105634">
        <w:rPr>
          <w:rFonts w:asciiTheme="minorHAnsi" w:hAnsiTheme="minorHAnsi"/>
          <w:sz w:val="22"/>
        </w:rPr>
        <w:t>.</w:t>
      </w:r>
      <w:bookmarkEnd w:id="165"/>
    </w:p>
    <w:p w14:paraId="17CE53C8"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Strany jsou povinny po</w:t>
      </w:r>
      <w:r w:rsidR="0078586A" w:rsidRPr="00150ED8">
        <w:rPr>
          <w:rFonts w:asciiTheme="minorHAnsi" w:hAnsiTheme="minorHAnsi"/>
          <w:sz w:val="22"/>
        </w:rPr>
        <w:t xml:space="preserve"> celou dobu po vzniku Události v</w:t>
      </w:r>
      <w:r w:rsidR="009D1B72" w:rsidRPr="00150ED8">
        <w:rPr>
          <w:rFonts w:asciiTheme="minorHAnsi" w:hAnsiTheme="minorHAnsi"/>
          <w:sz w:val="22"/>
        </w:rPr>
        <w:t>yšší m</w:t>
      </w:r>
      <w:r w:rsidRPr="00150ED8">
        <w:rPr>
          <w:rFonts w:asciiTheme="minorHAnsi" w:hAnsiTheme="minorHAnsi"/>
          <w:sz w:val="22"/>
        </w:rPr>
        <w:t>oci vyvíjet úsilí, které od nich lze rozumně očekávat, k odvrácení n</w:t>
      </w:r>
      <w:r w:rsidR="0078586A" w:rsidRPr="00150ED8">
        <w:rPr>
          <w:rFonts w:asciiTheme="minorHAnsi" w:hAnsiTheme="minorHAnsi"/>
          <w:sz w:val="22"/>
        </w:rPr>
        <w:t>ebo zmírnění následků Události v</w:t>
      </w:r>
      <w:r w:rsidR="009D1B72" w:rsidRPr="00150ED8">
        <w:rPr>
          <w:rFonts w:asciiTheme="minorHAnsi" w:hAnsiTheme="minorHAnsi"/>
          <w:sz w:val="22"/>
        </w:rPr>
        <w:t>yšší m</w:t>
      </w:r>
      <w:r w:rsidRPr="00150ED8">
        <w:rPr>
          <w:rFonts w:asciiTheme="minorHAnsi" w:hAnsiTheme="minorHAnsi"/>
          <w:sz w:val="22"/>
        </w:rPr>
        <w:t>oci a Koncesionář je povinen po</w:t>
      </w:r>
      <w:r w:rsidR="0078586A" w:rsidRPr="00150ED8">
        <w:rPr>
          <w:rFonts w:asciiTheme="minorHAnsi" w:hAnsiTheme="minorHAnsi"/>
          <w:sz w:val="22"/>
        </w:rPr>
        <w:t xml:space="preserve"> celou dobu, po kterou Událost v</w:t>
      </w:r>
      <w:r w:rsidR="009D1B72" w:rsidRPr="00150ED8">
        <w:rPr>
          <w:rFonts w:asciiTheme="minorHAnsi" w:hAnsiTheme="minorHAnsi"/>
          <w:sz w:val="22"/>
        </w:rPr>
        <w:t>yšší m</w:t>
      </w:r>
      <w:r w:rsidRPr="00150ED8">
        <w:rPr>
          <w:rFonts w:asciiTheme="minorHAnsi" w:hAnsiTheme="minorHAnsi"/>
          <w:sz w:val="22"/>
        </w:rPr>
        <w:t xml:space="preserve">oci působí, činit kroky v souladu se </w:t>
      </w:r>
      <w:r w:rsidR="00115302" w:rsidRPr="00150ED8">
        <w:rPr>
          <w:rFonts w:asciiTheme="minorHAnsi" w:hAnsiTheme="minorHAnsi"/>
          <w:sz w:val="22"/>
        </w:rPr>
        <w:t>z</w:t>
      </w:r>
      <w:r w:rsidRPr="00150ED8">
        <w:rPr>
          <w:rFonts w:asciiTheme="minorHAnsi" w:hAnsiTheme="minorHAnsi"/>
          <w:sz w:val="22"/>
        </w:rPr>
        <w:t xml:space="preserve">avedenou </w:t>
      </w:r>
      <w:r w:rsidR="00115302" w:rsidRPr="00150ED8">
        <w:rPr>
          <w:rFonts w:asciiTheme="minorHAnsi" w:hAnsiTheme="minorHAnsi"/>
          <w:sz w:val="22"/>
        </w:rPr>
        <w:t>o</w:t>
      </w:r>
      <w:r w:rsidRPr="00150ED8">
        <w:rPr>
          <w:rFonts w:asciiTheme="minorHAnsi" w:hAnsiTheme="minorHAnsi"/>
          <w:sz w:val="22"/>
        </w:rPr>
        <w:t xml:space="preserve">dbornou </w:t>
      </w:r>
      <w:r w:rsidR="00115302" w:rsidRPr="00150ED8">
        <w:rPr>
          <w:rFonts w:asciiTheme="minorHAnsi" w:hAnsiTheme="minorHAnsi"/>
          <w:sz w:val="22"/>
        </w:rPr>
        <w:t>p</w:t>
      </w:r>
      <w:r w:rsidRPr="00150ED8">
        <w:rPr>
          <w:rFonts w:asciiTheme="minorHAnsi" w:hAnsiTheme="minorHAnsi"/>
          <w:sz w:val="22"/>
        </w:rPr>
        <w:t>raxí, aby předešel nebo minimalizoval násled</w:t>
      </w:r>
      <w:r w:rsidR="0078586A" w:rsidRPr="00150ED8">
        <w:rPr>
          <w:rFonts w:asciiTheme="minorHAnsi" w:hAnsiTheme="minorHAnsi"/>
          <w:sz w:val="22"/>
        </w:rPr>
        <w:t>ky Události v</w:t>
      </w:r>
      <w:r w:rsidR="009D1B72" w:rsidRPr="00150ED8">
        <w:rPr>
          <w:rFonts w:asciiTheme="minorHAnsi" w:hAnsiTheme="minorHAnsi"/>
          <w:sz w:val="22"/>
        </w:rPr>
        <w:t>yšší m</w:t>
      </w:r>
      <w:r w:rsidRPr="00150ED8">
        <w:rPr>
          <w:rFonts w:asciiTheme="minorHAnsi" w:hAnsiTheme="minorHAnsi"/>
          <w:sz w:val="22"/>
        </w:rPr>
        <w:t>oci.</w:t>
      </w:r>
    </w:p>
    <w:p w14:paraId="6170E44A"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Dotčená </w:t>
      </w:r>
      <w:r w:rsidR="009C4AF3" w:rsidRPr="00150ED8">
        <w:rPr>
          <w:rFonts w:asciiTheme="minorHAnsi" w:hAnsiTheme="minorHAnsi"/>
          <w:sz w:val="22"/>
        </w:rPr>
        <w:t>s</w:t>
      </w:r>
      <w:r w:rsidRPr="00150ED8">
        <w:rPr>
          <w:rFonts w:asciiTheme="minorHAnsi" w:hAnsiTheme="minorHAnsi"/>
          <w:sz w:val="22"/>
        </w:rPr>
        <w:t>trana je povinna oznámit druhé straně bez zbytečného odkladu, že:</w:t>
      </w:r>
    </w:p>
    <w:p w14:paraId="42F2D368"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zjistila jakoukoliv další info</w:t>
      </w:r>
      <w:r w:rsidR="00861BDF" w:rsidRPr="00150ED8">
        <w:rPr>
          <w:rFonts w:asciiTheme="minorHAnsi" w:hAnsiTheme="minorHAnsi"/>
          <w:color w:val="000000"/>
          <w:sz w:val="22"/>
        </w:rPr>
        <w:t>rmaci vztahující se k Události v</w:t>
      </w:r>
      <w:r w:rsidR="008C1A48" w:rsidRPr="00150ED8">
        <w:rPr>
          <w:rFonts w:asciiTheme="minorHAnsi" w:hAnsiTheme="minorHAnsi"/>
          <w:color w:val="000000"/>
          <w:sz w:val="22"/>
        </w:rPr>
        <w:t>yšší m</w:t>
      </w:r>
      <w:r w:rsidRPr="00150ED8">
        <w:rPr>
          <w:rFonts w:asciiTheme="minorHAnsi" w:hAnsiTheme="minorHAnsi"/>
          <w:color w:val="000000"/>
          <w:sz w:val="22"/>
        </w:rPr>
        <w:t>oci a sdělit jí podrobnosti takové informace, které jsou nové</w:t>
      </w:r>
      <w:r w:rsidR="00134B51" w:rsidRPr="00150ED8">
        <w:rPr>
          <w:rFonts w:asciiTheme="minorHAnsi" w:hAnsiTheme="minorHAnsi"/>
          <w:color w:val="000000"/>
          <w:sz w:val="22"/>
        </w:rPr>
        <w:t>,</w:t>
      </w:r>
      <w:r w:rsidRPr="00150ED8">
        <w:rPr>
          <w:rFonts w:asciiTheme="minorHAnsi" w:hAnsiTheme="minorHAnsi"/>
          <w:color w:val="000000"/>
          <w:sz w:val="22"/>
        </w:rPr>
        <w:t xml:space="preserve"> nebo z nich vyplývá, že dříve poskytnuté informace jsou v podstatném rozsahu nepřesné nebo zavádějící; a/nebo</w:t>
      </w:r>
    </w:p>
    <w:p w14:paraId="78A52587" w14:textId="77777777" w:rsidR="00FC7AD6" w:rsidRPr="00150ED8" w:rsidRDefault="00861BDF"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Událost v</w:t>
      </w:r>
      <w:r w:rsidR="008C1A48" w:rsidRPr="00150ED8">
        <w:rPr>
          <w:rFonts w:asciiTheme="minorHAnsi" w:hAnsiTheme="minorHAnsi"/>
          <w:color w:val="000000"/>
          <w:sz w:val="22"/>
        </w:rPr>
        <w:t>yšší m</w:t>
      </w:r>
      <w:r w:rsidR="00FC7AD6" w:rsidRPr="00150ED8">
        <w:rPr>
          <w:rFonts w:asciiTheme="minorHAnsi" w:hAnsiTheme="minorHAnsi"/>
          <w:color w:val="000000"/>
          <w:sz w:val="22"/>
        </w:rPr>
        <w:t xml:space="preserve">oci skončila či přestala ovlivňovat plnění povinností ze smlouvy </w:t>
      </w:r>
      <w:r w:rsidR="009C4AF3" w:rsidRPr="00150ED8">
        <w:rPr>
          <w:rFonts w:asciiTheme="minorHAnsi" w:hAnsiTheme="minorHAnsi"/>
          <w:color w:val="000000"/>
          <w:sz w:val="22"/>
        </w:rPr>
        <w:t>s</w:t>
      </w:r>
      <w:r w:rsidR="00FC7AD6" w:rsidRPr="00150ED8">
        <w:rPr>
          <w:rFonts w:asciiTheme="minorHAnsi" w:hAnsiTheme="minorHAnsi"/>
          <w:color w:val="000000"/>
          <w:sz w:val="22"/>
        </w:rPr>
        <w:t>tranou</w:t>
      </w:r>
      <w:r w:rsidR="009C4AF3" w:rsidRPr="00150ED8">
        <w:rPr>
          <w:rFonts w:asciiTheme="minorHAnsi" w:hAnsiTheme="minorHAnsi"/>
          <w:color w:val="000000"/>
          <w:sz w:val="22"/>
        </w:rPr>
        <w:t>, která je touto Událostí vyšší moci dotčena</w:t>
      </w:r>
      <w:r w:rsidR="00FC7AD6" w:rsidRPr="00150ED8">
        <w:rPr>
          <w:rFonts w:asciiTheme="minorHAnsi" w:hAnsiTheme="minorHAnsi"/>
          <w:color w:val="000000"/>
          <w:sz w:val="22"/>
        </w:rPr>
        <w:t xml:space="preserve">. Po obdržení tohoto oznámení druhou stranou tato </w:t>
      </w:r>
      <w:r w:rsidR="009C4AF3" w:rsidRPr="00150ED8">
        <w:rPr>
          <w:rFonts w:asciiTheme="minorHAnsi" w:hAnsiTheme="minorHAnsi"/>
          <w:color w:val="000000"/>
          <w:sz w:val="22"/>
        </w:rPr>
        <w:t xml:space="preserve">Smlouva </w:t>
      </w:r>
      <w:r w:rsidR="00FC7AD6" w:rsidRPr="00150ED8">
        <w:rPr>
          <w:rFonts w:asciiTheme="minorHAnsi" w:hAnsiTheme="minorHAnsi"/>
          <w:color w:val="000000"/>
          <w:sz w:val="22"/>
        </w:rPr>
        <w:t>pokračuje za podmínek tak, jak existovaly bezpr</w:t>
      </w:r>
      <w:r w:rsidRPr="00150ED8">
        <w:rPr>
          <w:rFonts w:asciiTheme="minorHAnsi" w:hAnsiTheme="minorHAnsi"/>
          <w:color w:val="000000"/>
          <w:sz w:val="22"/>
        </w:rPr>
        <w:t>ostředně před vznikem Události v</w:t>
      </w:r>
      <w:r w:rsidR="008C1A48" w:rsidRPr="00150ED8">
        <w:rPr>
          <w:rFonts w:asciiTheme="minorHAnsi" w:hAnsiTheme="minorHAnsi"/>
          <w:color w:val="000000"/>
          <w:sz w:val="22"/>
        </w:rPr>
        <w:t>yšší m</w:t>
      </w:r>
      <w:r w:rsidR="00FC7AD6" w:rsidRPr="00150ED8">
        <w:rPr>
          <w:rFonts w:asciiTheme="minorHAnsi" w:hAnsiTheme="minorHAnsi"/>
          <w:color w:val="000000"/>
          <w:sz w:val="22"/>
        </w:rPr>
        <w:t>oci.</w:t>
      </w:r>
    </w:p>
    <w:p w14:paraId="729DA9B2" w14:textId="7C155E50" w:rsidR="00134B51" w:rsidRPr="00105634" w:rsidRDefault="004C20B8" w:rsidP="00241AA3">
      <w:pPr>
        <w:pStyle w:val="RLlneksmlouvy"/>
        <w:numPr>
          <w:ilvl w:val="0"/>
          <w:numId w:val="12"/>
        </w:numPr>
        <w:tabs>
          <w:tab w:val="clear" w:pos="823"/>
          <w:tab w:val="num" w:pos="737"/>
        </w:tabs>
        <w:ind w:left="737" w:hanging="737"/>
        <w:rPr>
          <w:rFonts w:asciiTheme="minorHAnsi" w:hAnsiTheme="minorHAnsi"/>
          <w:sz w:val="22"/>
        </w:rPr>
      </w:pPr>
      <w:bookmarkStart w:id="166" w:name="_Toc260770819"/>
      <w:bookmarkStart w:id="167" w:name="_Toc415160210"/>
      <w:r w:rsidRPr="00150ED8">
        <w:rPr>
          <w:rFonts w:asciiTheme="minorHAnsi" w:hAnsiTheme="minorHAnsi" w:cstheme="minorHAnsi"/>
          <w:sz w:val="22"/>
          <w:szCs w:val="22"/>
        </w:rPr>
        <w:t xml:space="preserve">DISKRIMINAČNÍ </w:t>
      </w:r>
      <w:r w:rsidR="00FC7AD6" w:rsidRPr="00150ED8">
        <w:rPr>
          <w:rFonts w:asciiTheme="minorHAnsi" w:hAnsiTheme="minorHAnsi" w:cstheme="minorHAnsi"/>
          <w:sz w:val="22"/>
          <w:szCs w:val="22"/>
        </w:rPr>
        <w:t>ZMĚNY</w:t>
      </w:r>
      <w:r w:rsidR="000A0B42" w:rsidRPr="00150ED8">
        <w:rPr>
          <w:rFonts w:asciiTheme="minorHAnsi" w:hAnsiTheme="minorHAnsi" w:cstheme="minorHAnsi"/>
          <w:sz w:val="22"/>
          <w:szCs w:val="22"/>
        </w:rPr>
        <w:t xml:space="preserve">, </w:t>
      </w:r>
      <w:r w:rsidR="000A0B42" w:rsidRPr="00105634">
        <w:rPr>
          <w:rFonts w:asciiTheme="minorHAnsi" w:hAnsiTheme="minorHAnsi"/>
          <w:sz w:val="22"/>
        </w:rPr>
        <w:t>ZMĚNY PRÁVNÍCH PŘEDPISŮ</w:t>
      </w:r>
      <w:bookmarkEnd w:id="166"/>
      <w:bookmarkEnd w:id="167"/>
    </w:p>
    <w:p w14:paraId="25840308" w14:textId="7326DB05" w:rsidR="00FC7AD6" w:rsidRPr="00105634" w:rsidRDefault="00FC7AD6" w:rsidP="00241AA3">
      <w:pPr>
        <w:pStyle w:val="RLTextlnkuslovan"/>
        <w:numPr>
          <w:ilvl w:val="1"/>
          <w:numId w:val="12"/>
        </w:numPr>
        <w:tabs>
          <w:tab w:val="num" w:pos="1474"/>
        </w:tabs>
        <w:ind w:left="1474"/>
        <w:rPr>
          <w:rFonts w:asciiTheme="minorHAnsi" w:hAnsiTheme="minorHAnsi"/>
          <w:sz w:val="22"/>
        </w:rPr>
      </w:pPr>
      <w:bookmarkStart w:id="168" w:name="_Ref493504298"/>
      <w:r w:rsidRPr="00105634">
        <w:rPr>
          <w:rFonts w:asciiTheme="minorHAnsi" w:hAnsiTheme="minorHAnsi"/>
          <w:sz w:val="22"/>
        </w:rPr>
        <w:t>Pokud</w:t>
      </w:r>
      <w:r w:rsidR="00775DA9" w:rsidRPr="00105634">
        <w:rPr>
          <w:rFonts w:asciiTheme="minorHAnsi" w:hAnsiTheme="minorHAnsi"/>
          <w:sz w:val="22"/>
        </w:rPr>
        <w:t xml:space="preserve"> nastane Diskriminační </w:t>
      </w:r>
      <w:r w:rsidR="009C4AF3" w:rsidRPr="00105634">
        <w:rPr>
          <w:rFonts w:asciiTheme="minorHAnsi" w:hAnsiTheme="minorHAnsi"/>
          <w:sz w:val="22"/>
        </w:rPr>
        <w:t>změna</w:t>
      </w:r>
      <w:r w:rsidRPr="00105634">
        <w:rPr>
          <w:rFonts w:asciiTheme="minorHAnsi" w:hAnsiTheme="minorHAnsi"/>
          <w:sz w:val="22"/>
        </w:rPr>
        <w:t>, upozorní písemně kterákoliv strana druhou stranu na důsle</w:t>
      </w:r>
      <w:r w:rsidR="003C247F" w:rsidRPr="00105634">
        <w:rPr>
          <w:rFonts w:asciiTheme="minorHAnsi" w:hAnsiTheme="minorHAnsi"/>
          <w:sz w:val="22"/>
        </w:rPr>
        <w:t>dky takové změny a specifikuje:</w:t>
      </w:r>
      <w:bookmarkEnd w:id="168"/>
    </w:p>
    <w:p w14:paraId="54751D00"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zda bude třeba Koncesionáři poskytnout úlevu ve vztahu k některým závazkům vyplývajícím z této Smlouvy;</w:t>
      </w:r>
    </w:p>
    <w:p w14:paraId="2BE673B3"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nezbytné změny </w:t>
      </w:r>
      <w:r w:rsidR="00BA57B4" w:rsidRPr="00150ED8">
        <w:rPr>
          <w:rFonts w:asciiTheme="minorHAnsi" w:hAnsiTheme="minorHAnsi"/>
          <w:color w:val="000000"/>
          <w:sz w:val="22"/>
        </w:rPr>
        <w:t>Objekt</w:t>
      </w:r>
      <w:r w:rsidR="00753A25" w:rsidRPr="00150ED8">
        <w:rPr>
          <w:rFonts w:asciiTheme="minorHAnsi" w:hAnsiTheme="minorHAnsi"/>
          <w:color w:val="000000"/>
          <w:sz w:val="22"/>
        </w:rPr>
        <w:t>u</w:t>
      </w:r>
      <w:r w:rsidRPr="00150ED8">
        <w:rPr>
          <w:rFonts w:asciiTheme="minorHAnsi" w:hAnsiTheme="minorHAnsi"/>
          <w:color w:val="000000"/>
          <w:sz w:val="22"/>
        </w:rPr>
        <w:t xml:space="preserve"> či Služeb, které nastanou v důsledku takové změny;</w:t>
      </w:r>
    </w:p>
    <w:p w14:paraId="42F166AE"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zda je třeba jakýmkoliv způsobem změnit tuto Smlouvu;</w:t>
      </w:r>
    </w:p>
    <w:p w14:paraId="41FCF415"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zda v přímém důsledku implementace změny dojde ke zvýšení nákladů či ztrátě výnosu Koncesionáře;</w:t>
      </w:r>
    </w:p>
    <w:p w14:paraId="7A0B6185" w14:textId="493F31B2" w:rsidR="004C20B8" w:rsidRPr="00150ED8" w:rsidRDefault="004C20B8" w:rsidP="004C20B8">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rPr>
      </w:pPr>
      <w:r w:rsidRPr="00150ED8">
        <w:rPr>
          <w:rFonts w:asciiTheme="minorHAnsi" w:hAnsiTheme="minorHAnsi" w:cstheme="minorHAnsi"/>
          <w:bCs/>
          <w:color w:val="000000"/>
          <w:sz w:val="22"/>
          <w:szCs w:val="22"/>
        </w:rPr>
        <w:t>zda Diskriminační změna vyžaduje odložení doposud neuplynuvších termínů v Harmonogramu, zejména Dne plánovaného Otevření</w:t>
      </w:r>
    </w:p>
    <w:p w14:paraId="202C9F6D" w14:textId="7ECEA6D7" w:rsidR="00FC7AD6" w:rsidRPr="00105634"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jaká Povolení budou potřeba pro implementaci Diskrimi</w:t>
      </w:r>
      <w:r w:rsidR="00D023FB" w:rsidRPr="00105634">
        <w:rPr>
          <w:rFonts w:asciiTheme="minorHAnsi" w:hAnsiTheme="minorHAnsi"/>
          <w:color w:val="000000"/>
          <w:sz w:val="22"/>
        </w:rPr>
        <w:t xml:space="preserve">nační </w:t>
      </w:r>
      <w:r w:rsidR="00D7533E" w:rsidRPr="00105634">
        <w:rPr>
          <w:rFonts w:asciiTheme="minorHAnsi" w:hAnsiTheme="minorHAnsi"/>
          <w:color w:val="000000"/>
          <w:sz w:val="22"/>
        </w:rPr>
        <w:t>z</w:t>
      </w:r>
      <w:r w:rsidRPr="00105634">
        <w:rPr>
          <w:rFonts w:asciiTheme="minorHAnsi" w:hAnsiTheme="minorHAnsi"/>
          <w:color w:val="000000"/>
          <w:sz w:val="22"/>
        </w:rPr>
        <w:t>měny; a</w:t>
      </w:r>
    </w:p>
    <w:p w14:paraId="6AECCB3F" w14:textId="28EFFD09" w:rsidR="00FC7AD6" w:rsidRPr="00105634"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srovnání</w:t>
      </w:r>
      <w:r w:rsidR="00775DA9" w:rsidRPr="00105634">
        <w:rPr>
          <w:rFonts w:asciiTheme="minorHAnsi" w:hAnsiTheme="minorHAnsi"/>
          <w:color w:val="000000"/>
          <w:sz w:val="22"/>
        </w:rPr>
        <w:t xml:space="preserve">, jakým způsobem Diskriminační </w:t>
      </w:r>
      <w:r w:rsidR="00D7533E" w:rsidRPr="00105634">
        <w:rPr>
          <w:rFonts w:asciiTheme="minorHAnsi" w:hAnsiTheme="minorHAnsi"/>
          <w:color w:val="000000"/>
          <w:sz w:val="22"/>
        </w:rPr>
        <w:t>z</w:t>
      </w:r>
      <w:r w:rsidRPr="00105634">
        <w:rPr>
          <w:rFonts w:asciiTheme="minorHAnsi" w:hAnsiTheme="minorHAnsi"/>
          <w:color w:val="000000"/>
          <w:sz w:val="22"/>
        </w:rPr>
        <w:t>měna</w:t>
      </w:r>
      <w:r w:rsidR="00D023FB" w:rsidRPr="00105634">
        <w:rPr>
          <w:rFonts w:asciiTheme="minorHAnsi" w:hAnsiTheme="minorHAnsi"/>
          <w:color w:val="000000"/>
          <w:sz w:val="22"/>
        </w:rPr>
        <w:t xml:space="preserve"> </w:t>
      </w:r>
      <w:r w:rsidRPr="00105634">
        <w:rPr>
          <w:rFonts w:asciiTheme="minorHAnsi" w:hAnsiTheme="minorHAnsi"/>
          <w:color w:val="000000"/>
          <w:sz w:val="22"/>
        </w:rPr>
        <w:t xml:space="preserve">ovlivňuje ceny, které si účtují jiní </w:t>
      </w:r>
      <w:r w:rsidR="003C247F" w:rsidRPr="00105634">
        <w:rPr>
          <w:rFonts w:asciiTheme="minorHAnsi" w:hAnsiTheme="minorHAnsi"/>
          <w:color w:val="000000"/>
          <w:sz w:val="22"/>
        </w:rPr>
        <w:t>poskytovatelé</w:t>
      </w:r>
      <w:r w:rsidRPr="00105634">
        <w:rPr>
          <w:rFonts w:asciiTheme="minorHAnsi" w:hAnsiTheme="minorHAnsi"/>
          <w:color w:val="000000"/>
          <w:sz w:val="22"/>
        </w:rPr>
        <w:t xml:space="preserve"> služeb podobných Službám.</w:t>
      </w:r>
    </w:p>
    <w:p w14:paraId="193E2800" w14:textId="6B8BC632" w:rsidR="00134B51" w:rsidRPr="00150ED8" w:rsidRDefault="00FC7AD6" w:rsidP="00241AA3">
      <w:pPr>
        <w:pStyle w:val="RLTextlnkuslovan"/>
        <w:numPr>
          <w:ilvl w:val="1"/>
          <w:numId w:val="12"/>
        </w:numPr>
        <w:tabs>
          <w:tab w:val="num" w:pos="1474"/>
        </w:tabs>
        <w:ind w:left="1474"/>
        <w:rPr>
          <w:rFonts w:asciiTheme="minorHAnsi" w:hAnsiTheme="minorHAnsi"/>
          <w:sz w:val="22"/>
        </w:rPr>
      </w:pPr>
      <w:bookmarkStart w:id="169" w:name="_Ref494817240"/>
      <w:r w:rsidRPr="00150ED8">
        <w:rPr>
          <w:rFonts w:asciiTheme="minorHAnsi" w:hAnsiTheme="minorHAnsi"/>
          <w:sz w:val="22"/>
        </w:rPr>
        <w:t xml:space="preserve">Strany bezodkladně po doručení upozornění podle předchozího odstavce projednají skutečnosti obsažené v upozornění a pokusí se dohodnout způsob, jakým </w:t>
      </w:r>
      <w:r w:rsidR="000A0B42" w:rsidRPr="00150ED8">
        <w:rPr>
          <w:rFonts w:asciiTheme="minorHAnsi" w:hAnsiTheme="minorHAnsi" w:cstheme="minorHAnsi"/>
          <w:sz w:val="22"/>
          <w:szCs w:val="22"/>
        </w:rPr>
        <w:t>lze</w:t>
      </w:r>
      <w:r w:rsidR="000A0B42" w:rsidRPr="00105634">
        <w:rPr>
          <w:rFonts w:asciiTheme="minorHAnsi" w:hAnsiTheme="minorHAnsi"/>
          <w:sz w:val="22"/>
        </w:rPr>
        <w:t xml:space="preserve"> </w:t>
      </w:r>
      <w:r w:rsidRPr="00105634">
        <w:rPr>
          <w:rFonts w:asciiTheme="minorHAnsi" w:hAnsiTheme="minorHAnsi"/>
          <w:sz w:val="22"/>
        </w:rPr>
        <w:t xml:space="preserve">minimalizovat negativní důsledky Diskriminační </w:t>
      </w:r>
      <w:r w:rsidR="00D7533E" w:rsidRPr="00105634">
        <w:rPr>
          <w:rFonts w:asciiTheme="minorHAnsi" w:hAnsiTheme="minorHAnsi"/>
          <w:sz w:val="22"/>
        </w:rPr>
        <w:t>z</w:t>
      </w:r>
      <w:r w:rsidRPr="00105634">
        <w:rPr>
          <w:rFonts w:asciiTheme="minorHAnsi" w:hAnsiTheme="minorHAnsi"/>
          <w:sz w:val="22"/>
        </w:rPr>
        <w:t>měny</w:t>
      </w:r>
      <w:r w:rsidRPr="00150ED8">
        <w:rPr>
          <w:rFonts w:asciiTheme="minorHAnsi" w:hAnsiTheme="minorHAnsi" w:cstheme="minorHAnsi"/>
          <w:sz w:val="22"/>
          <w:szCs w:val="22"/>
        </w:rPr>
        <w:t xml:space="preserve">. </w:t>
      </w:r>
      <w:r w:rsidR="000A0B42" w:rsidRPr="00150ED8">
        <w:rPr>
          <w:rFonts w:asciiTheme="minorHAnsi" w:hAnsiTheme="minorHAnsi" w:cstheme="minorHAnsi"/>
          <w:sz w:val="22"/>
          <w:szCs w:val="22"/>
        </w:rPr>
        <w:t xml:space="preserve">Výsledkem této dohody bude dle okolností příslušné Diskriminační změny zejména uzavření dodatku k této </w:t>
      </w:r>
      <w:r w:rsidR="000A0B42" w:rsidRPr="00150ED8">
        <w:rPr>
          <w:rFonts w:asciiTheme="minorHAnsi" w:hAnsiTheme="minorHAnsi" w:cstheme="minorHAnsi"/>
          <w:sz w:val="22"/>
          <w:szCs w:val="22"/>
        </w:rPr>
        <w:lastRenderedPageBreak/>
        <w:t xml:space="preserve">Smlouvě, jehož předmětem bude přiměřené zohlednění doložených skutečností uvedených v upozornění dle odst. </w:t>
      </w:r>
      <w:r w:rsidR="000A0B42" w:rsidRPr="00150ED8">
        <w:rPr>
          <w:rFonts w:asciiTheme="minorHAnsi" w:hAnsiTheme="minorHAnsi" w:cstheme="minorHAnsi"/>
          <w:sz w:val="22"/>
          <w:szCs w:val="22"/>
        </w:rPr>
        <w:fldChar w:fldCharType="begin"/>
      </w:r>
      <w:r w:rsidR="000A0B42" w:rsidRPr="00150ED8">
        <w:rPr>
          <w:rFonts w:asciiTheme="minorHAnsi" w:hAnsiTheme="minorHAnsi" w:cstheme="minorHAnsi"/>
          <w:sz w:val="22"/>
          <w:szCs w:val="22"/>
        </w:rPr>
        <w:instrText xml:space="preserve"> REF _Ref493504298 \r \h </w:instrText>
      </w:r>
      <w:r w:rsidR="00150ED8" w:rsidRPr="00150ED8">
        <w:rPr>
          <w:rFonts w:asciiTheme="minorHAnsi" w:hAnsiTheme="minorHAnsi" w:cstheme="minorHAnsi"/>
          <w:sz w:val="22"/>
          <w:szCs w:val="22"/>
        </w:rPr>
        <w:instrText xml:space="preserve"> \* MERGEFORMAT </w:instrText>
      </w:r>
      <w:r w:rsidR="000A0B42" w:rsidRPr="00150ED8">
        <w:rPr>
          <w:rFonts w:asciiTheme="minorHAnsi" w:hAnsiTheme="minorHAnsi" w:cstheme="minorHAnsi"/>
          <w:sz w:val="22"/>
          <w:szCs w:val="22"/>
        </w:rPr>
      </w:r>
      <w:r w:rsidR="000A0B42"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25.1</w:t>
      </w:r>
      <w:r w:rsidR="000A0B42" w:rsidRPr="00150ED8">
        <w:rPr>
          <w:rFonts w:asciiTheme="minorHAnsi" w:hAnsiTheme="minorHAnsi" w:cstheme="minorHAnsi"/>
          <w:sz w:val="22"/>
          <w:szCs w:val="22"/>
        </w:rPr>
        <w:fldChar w:fldCharType="end"/>
      </w:r>
      <w:r w:rsidR="000A0B42" w:rsidRPr="00150ED8">
        <w:rPr>
          <w:rFonts w:asciiTheme="minorHAnsi" w:hAnsiTheme="minorHAnsi" w:cstheme="minorHAnsi"/>
          <w:sz w:val="22"/>
          <w:szCs w:val="22"/>
        </w:rPr>
        <w:t xml:space="preserve"> výše.</w:t>
      </w:r>
      <w:r w:rsidR="000A0B42" w:rsidRPr="00105634">
        <w:rPr>
          <w:rFonts w:asciiTheme="minorHAnsi" w:hAnsiTheme="minorHAnsi"/>
          <w:sz w:val="22"/>
        </w:rPr>
        <w:t xml:space="preserve"> </w:t>
      </w:r>
      <w:r w:rsidRPr="00105634">
        <w:rPr>
          <w:rFonts w:asciiTheme="minorHAnsi" w:hAnsiTheme="minorHAnsi"/>
          <w:sz w:val="22"/>
        </w:rPr>
        <w:t xml:space="preserve">Pokud se strany </w:t>
      </w:r>
      <w:r w:rsidR="00F20A7B" w:rsidRPr="00105634">
        <w:rPr>
          <w:rFonts w:asciiTheme="minorHAnsi" w:hAnsiTheme="minorHAnsi"/>
          <w:sz w:val="22"/>
        </w:rPr>
        <w:t xml:space="preserve">do </w:t>
      </w:r>
      <w:r w:rsidR="004C20B8" w:rsidRPr="00150ED8">
        <w:rPr>
          <w:rFonts w:asciiTheme="minorHAnsi" w:hAnsiTheme="minorHAnsi" w:cstheme="minorHAnsi"/>
          <w:sz w:val="22"/>
          <w:szCs w:val="22"/>
        </w:rPr>
        <w:t>180</w:t>
      </w:r>
      <w:r w:rsidR="004C20B8" w:rsidRPr="00105634">
        <w:rPr>
          <w:rFonts w:asciiTheme="minorHAnsi" w:hAnsiTheme="minorHAnsi"/>
          <w:sz w:val="22"/>
        </w:rPr>
        <w:t xml:space="preserve"> </w:t>
      </w:r>
      <w:r w:rsidR="00F20A7B" w:rsidRPr="00105634">
        <w:rPr>
          <w:rFonts w:asciiTheme="minorHAnsi" w:hAnsiTheme="minorHAnsi"/>
          <w:sz w:val="22"/>
        </w:rPr>
        <w:t xml:space="preserve">dnů ode dne, kdy nastala Diskriminační </w:t>
      </w:r>
      <w:r w:rsidR="00D7533E" w:rsidRPr="00105634">
        <w:rPr>
          <w:rFonts w:asciiTheme="minorHAnsi" w:hAnsiTheme="minorHAnsi"/>
          <w:sz w:val="22"/>
        </w:rPr>
        <w:t>z</w:t>
      </w:r>
      <w:r w:rsidR="00F20A7B" w:rsidRPr="00105634">
        <w:rPr>
          <w:rFonts w:asciiTheme="minorHAnsi" w:hAnsiTheme="minorHAnsi"/>
          <w:sz w:val="22"/>
        </w:rPr>
        <w:t xml:space="preserve">měna, </w:t>
      </w:r>
      <w:r w:rsidRPr="00150ED8">
        <w:rPr>
          <w:rFonts w:asciiTheme="minorHAnsi" w:hAnsiTheme="minorHAnsi"/>
          <w:sz w:val="22"/>
        </w:rPr>
        <w:t xml:space="preserve">nedohodnou, pak je Koncesionář oprávněn </w:t>
      </w:r>
      <w:r w:rsidR="00F20A7B" w:rsidRPr="00150ED8">
        <w:rPr>
          <w:rFonts w:asciiTheme="minorHAnsi" w:hAnsiTheme="minorHAnsi"/>
          <w:sz w:val="22"/>
        </w:rPr>
        <w:t>S</w:t>
      </w:r>
      <w:r w:rsidRPr="00150ED8">
        <w:rPr>
          <w:rFonts w:asciiTheme="minorHAnsi" w:hAnsiTheme="minorHAnsi"/>
          <w:sz w:val="22"/>
        </w:rPr>
        <w:t xml:space="preserve">mlouvu předčasně </w:t>
      </w:r>
      <w:r w:rsidR="009E6925" w:rsidRPr="00150ED8">
        <w:rPr>
          <w:rFonts w:asciiTheme="minorHAnsi" w:hAnsiTheme="minorHAnsi"/>
          <w:sz w:val="22"/>
        </w:rPr>
        <w:t>s</w:t>
      </w:r>
      <w:r w:rsidRPr="00150ED8">
        <w:rPr>
          <w:rFonts w:asciiTheme="minorHAnsi" w:hAnsiTheme="minorHAnsi"/>
          <w:sz w:val="22"/>
        </w:rPr>
        <w:t>končit jako v</w:t>
      </w:r>
      <w:r w:rsidR="00CF5707" w:rsidRPr="00150ED8">
        <w:rPr>
          <w:rFonts w:asciiTheme="minorHAnsi" w:hAnsiTheme="minorHAnsi"/>
          <w:sz w:val="22"/>
        </w:rPr>
        <w:t xml:space="preserve"> případě </w:t>
      </w:r>
      <w:r w:rsidR="00176D84" w:rsidRPr="00150ED8">
        <w:rPr>
          <w:rFonts w:asciiTheme="minorHAnsi" w:hAnsiTheme="minorHAnsi"/>
          <w:sz w:val="22"/>
        </w:rPr>
        <w:t>s</w:t>
      </w:r>
      <w:r w:rsidR="00CF5707" w:rsidRPr="00150ED8">
        <w:rPr>
          <w:rFonts w:asciiTheme="minorHAnsi" w:hAnsiTheme="minorHAnsi"/>
          <w:sz w:val="22"/>
        </w:rPr>
        <w:t xml:space="preserve">končení pro </w:t>
      </w:r>
      <w:r w:rsidR="00CF5707" w:rsidRPr="00A80557">
        <w:rPr>
          <w:rFonts w:asciiTheme="minorHAnsi" w:hAnsiTheme="minorHAnsi"/>
          <w:sz w:val="22"/>
        </w:rPr>
        <w:t>Události v</w:t>
      </w:r>
      <w:r w:rsidR="0084727F" w:rsidRPr="00A80557">
        <w:rPr>
          <w:rFonts w:asciiTheme="minorHAnsi" w:hAnsiTheme="minorHAnsi"/>
          <w:sz w:val="22"/>
        </w:rPr>
        <w:t>yšší m</w:t>
      </w:r>
      <w:r w:rsidRPr="00A80557">
        <w:rPr>
          <w:rFonts w:asciiTheme="minorHAnsi" w:hAnsiTheme="minorHAnsi"/>
          <w:sz w:val="22"/>
        </w:rPr>
        <w:t xml:space="preserve">oci a pokud by Diskriminační </w:t>
      </w:r>
      <w:r w:rsidR="00D7533E" w:rsidRPr="00A80557">
        <w:rPr>
          <w:rFonts w:asciiTheme="minorHAnsi" w:hAnsiTheme="minorHAnsi"/>
          <w:sz w:val="22"/>
        </w:rPr>
        <w:t>z</w:t>
      </w:r>
      <w:r w:rsidRPr="00A80557">
        <w:rPr>
          <w:rFonts w:asciiTheme="minorHAnsi" w:hAnsiTheme="minorHAnsi"/>
          <w:sz w:val="22"/>
        </w:rPr>
        <w:t>měn</w:t>
      </w:r>
      <w:r w:rsidR="00A80557" w:rsidRPr="00A80557">
        <w:rPr>
          <w:rFonts w:asciiTheme="minorHAnsi" w:hAnsiTheme="minorHAnsi"/>
          <w:sz w:val="22"/>
        </w:rPr>
        <w:t xml:space="preserve">a spočívala v přijetí </w:t>
      </w:r>
      <w:r w:rsidRPr="00A80557">
        <w:rPr>
          <w:rFonts w:asciiTheme="minorHAnsi" w:hAnsiTheme="minorHAnsi"/>
          <w:sz w:val="22"/>
        </w:rPr>
        <w:t xml:space="preserve"> </w:t>
      </w:r>
      <w:r w:rsidR="00BD2178" w:rsidRPr="00A80557">
        <w:rPr>
          <w:rFonts w:asciiTheme="minorHAnsi" w:hAnsiTheme="minorHAnsi"/>
          <w:sz w:val="22"/>
        </w:rPr>
        <w:t>p</w:t>
      </w:r>
      <w:r w:rsidR="00D023FB" w:rsidRPr="00A80557">
        <w:rPr>
          <w:rFonts w:asciiTheme="minorHAnsi" w:hAnsiTheme="minorHAnsi"/>
          <w:sz w:val="22"/>
        </w:rPr>
        <w:t>rávních p</w:t>
      </w:r>
      <w:r w:rsidRPr="00A80557">
        <w:rPr>
          <w:rFonts w:asciiTheme="minorHAnsi" w:hAnsiTheme="minorHAnsi"/>
          <w:sz w:val="22"/>
        </w:rPr>
        <w:t>ředpisů</w:t>
      </w:r>
      <w:r w:rsidR="00A80557">
        <w:rPr>
          <w:rFonts w:asciiTheme="minorHAnsi" w:hAnsiTheme="minorHAnsi"/>
          <w:sz w:val="22"/>
        </w:rPr>
        <w:t>, za které by</w:t>
      </w:r>
      <w:r w:rsidRPr="00150ED8">
        <w:rPr>
          <w:rFonts w:asciiTheme="minorHAnsi" w:hAnsiTheme="minorHAnsi"/>
          <w:sz w:val="22"/>
        </w:rPr>
        <w:t xml:space="preserve"> odpovídal Zadavatel, pak jako v případě předčasného </w:t>
      </w:r>
      <w:r w:rsidR="00176D84" w:rsidRPr="00150ED8">
        <w:rPr>
          <w:rFonts w:asciiTheme="minorHAnsi" w:hAnsiTheme="minorHAnsi"/>
          <w:sz w:val="22"/>
        </w:rPr>
        <w:t>s</w:t>
      </w:r>
      <w:r w:rsidRPr="00150ED8">
        <w:rPr>
          <w:rFonts w:asciiTheme="minorHAnsi" w:hAnsiTheme="minorHAnsi"/>
          <w:sz w:val="22"/>
        </w:rPr>
        <w:t xml:space="preserve">končení pro </w:t>
      </w:r>
      <w:r w:rsidR="00C16D8A" w:rsidRPr="00150ED8">
        <w:rPr>
          <w:rFonts w:asciiTheme="minorHAnsi" w:hAnsiTheme="minorHAnsi"/>
          <w:sz w:val="22"/>
        </w:rPr>
        <w:t xml:space="preserve">selhání </w:t>
      </w:r>
      <w:r w:rsidRPr="00150ED8">
        <w:rPr>
          <w:rFonts w:asciiTheme="minorHAnsi" w:hAnsiTheme="minorHAnsi"/>
          <w:sz w:val="22"/>
        </w:rPr>
        <w:t>Zadavatele.</w:t>
      </w:r>
      <w:bookmarkEnd w:id="169"/>
    </w:p>
    <w:p w14:paraId="00914213" w14:textId="70196A4A" w:rsidR="007C0913" w:rsidRPr="00105634" w:rsidRDefault="00960874"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je povinen provést změny Služeb či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xml:space="preserve"> v důsledku </w:t>
      </w:r>
      <w:r w:rsidR="00775DA9" w:rsidRPr="00150ED8">
        <w:rPr>
          <w:rFonts w:asciiTheme="minorHAnsi" w:hAnsiTheme="minorHAnsi"/>
          <w:sz w:val="22"/>
        </w:rPr>
        <w:t>Z</w:t>
      </w:r>
      <w:r w:rsidRPr="00150ED8">
        <w:rPr>
          <w:rFonts w:asciiTheme="minorHAnsi" w:hAnsiTheme="minorHAnsi"/>
          <w:sz w:val="22"/>
        </w:rPr>
        <w:t xml:space="preserve">měn </w:t>
      </w:r>
      <w:r w:rsidR="00B57F0A" w:rsidRPr="00150ED8">
        <w:rPr>
          <w:rFonts w:asciiTheme="minorHAnsi" w:hAnsiTheme="minorHAnsi"/>
          <w:sz w:val="22"/>
        </w:rPr>
        <w:t>právní</w:t>
      </w:r>
      <w:r w:rsidRPr="00150ED8">
        <w:rPr>
          <w:rFonts w:asciiTheme="minorHAnsi" w:hAnsiTheme="minorHAnsi"/>
          <w:sz w:val="22"/>
        </w:rPr>
        <w:t>ch předpisů</w:t>
      </w:r>
      <w:r w:rsidR="007C0913" w:rsidRPr="00150ED8">
        <w:rPr>
          <w:rFonts w:asciiTheme="minorHAnsi" w:hAnsiTheme="minorHAnsi"/>
          <w:sz w:val="22"/>
        </w:rPr>
        <w:t xml:space="preserve">; pokud by se však v případě Změny </w:t>
      </w:r>
      <w:r w:rsidR="00BD2178" w:rsidRPr="00150ED8">
        <w:rPr>
          <w:rFonts w:asciiTheme="minorHAnsi" w:hAnsiTheme="minorHAnsi"/>
          <w:sz w:val="22"/>
        </w:rPr>
        <w:t>p</w:t>
      </w:r>
      <w:r w:rsidR="007C0913" w:rsidRPr="00150ED8">
        <w:rPr>
          <w:rFonts w:asciiTheme="minorHAnsi" w:hAnsiTheme="minorHAnsi"/>
          <w:sz w:val="22"/>
        </w:rPr>
        <w:t xml:space="preserve">rávních předpisů jednalo </w:t>
      </w:r>
      <w:r w:rsidR="008A149A" w:rsidRPr="00150ED8">
        <w:rPr>
          <w:rFonts w:asciiTheme="minorHAnsi" w:hAnsiTheme="minorHAnsi"/>
          <w:sz w:val="22"/>
        </w:rPr>
        <w:t xml:space="preserve">současně </w:t>
      </w:r>
      <w:r w:rsidR="007454FD" w:rsidRPr="00150ED8">
        <w:rPr>
          <w:rFonts w:asciiTheme="minorHAnsi" w:hAnsiTheme="minorHAnsi"/>
          <w:sz w:val="22"/>
        </w:rPr>
        <w:t xml:space="preserve">o Událost </w:t>
      </w:r>
      <w:r w:rsidR="00CF5707" w:rsidRPr="00150ED8">
        <w:rPr>
          <w:rFonts w:asciiTheme="minorHAnsi" w:hAnsiTheme="minorHAnsi"/>
          <w:sz w:val="22"/>
        </w:rPr>
        <w:t>v</w:t>
      </w:r>
      <w:r w:rsidR="0084727F" w:rsidRPr="00150ED8">
        <w:rPr>
          <w:rFonts w:asciiTheme="minorHAnsi" w:hAnsiTheme="minorHAnsi"/>
          <w:sz w:val="22"/>
        </w:rPr>
        <w:t>yšší m</w:t>
      </w:r>
      <w:r w:rsidR="007454FD" w:rsidRPr="00150ED8">
        <w:rPr>
          <w:rFonts w:asciiTheme="minorHAnsi" w:hAnsiTheme="minorHAnsi"/>
          <w:sz w:val="22"/>
        </w:rPr>
        <w:t>oci</w:t>
      </w:r>
      <w:r w:rsidR="007C0913" w:rsidRPr="00150ED8">
        <w:rPr>
          <w:rFonts w:asciiTheme="minorHAnsi" w:hAnsiTheme="minorHAnsi"/>
          <w:sz w:val="22"/>
        </w:rPr>
        <w:t xml:space="preserve">, budou strany postupovat dle </w:t>
      </w:r>
      <w:r w:rsidR="00DD147D" w:rsidRPr="00150ED8">
        <w:rPr>
          <w:rFonts w:asciiTheme="minorHAnsi" w:hAnsiTheme="minorHAnsi"/>
          <w:sz w:val="22"/>
        </w:rPr>
        <w:t>čl.</w:t>
      </w:r>
      <w:r w:rsidR="005E1C0A" w:rsidRPr="00150ED8">
        <w:rPr>
          <w:rFonts w:asciiTheme="minorHAnsi" w:hAnsiTheme="minorHAnsi"/>
          <w:sz w:val="22"/>
        </w:rPr>
        <w:t xml:space="preserve">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_Ref416455360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Pr>
          <w:rFonts w:asciiTheme="minorHAnsi" w:hAnsiTheme="minorHAnsi"/>
          <w:sz w:val="22"/>
        </w:rPr>
        <w:t>24</w:t>
      </w:r>
      <w:r w:rsidR="00666029" w:rsidRPr="00105634">
        <w:rPr>
          <w:rFonts w:asciiTheme="minorHAnsi" w:hAnsiTheme="minorHAnsi"/>
          <w:sz w:val="22"/>
        </w:rPr>
        <w:fldChar w:fldCharType="end"/>
      </w:r>
      <w:r w:rsidR="007C0913" w:rsidRPr="00105634">
        <w:rPr>
          <w:rFonts w:asciiTheme="minorHAnsi" w:hAnsiTheme="minorHAnsi"/>
          <w:sz w:val="22"/>
        </w:rPr>
        <w:t xml:space="preserve"> této Smlouvy</w:t>
      </w:r>
      <w:r w:rsidRPr="00105634">
        <w:rPr>
          <w:rFonts w:asciiTheme="minorHAnsi" w:hAnsiTheme="minorHAnsi"/>
          <w:sz w:val="22"/>
        </w:rPr>
        <w:t>.</w:t>
      </w:r>
    </w:p>
    <w:p w14:paraId="5FA07D9C" w14:textId="50F71A36" w:rsidR="00134B51" w:rsidRPr="00105634"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nese veškeré náklady na provádění </w:t>
      </w:r>
      <w:r w:rsidR="004006D7" w:rsidRPr="00150ED8">
        <w:rPr>
          <w:rFonts w:asciiTheme="minorHAnsi" w:hAnsiTheme="minorHAnsi"/>
          <w:sz w:val="22"/>
        </w:rPr>
        <w:t>z</w:t>
      </w:r>
      <w:r w:rsidRPr="00150ED8">
        <w:rPr>
          <w:rFonts w:asciiTheme="minorHAnsi" w:hAnsiTheme="minorHAnsi"/>
          <w:sz w:val="22"/>
        </w:rPr>
        <w:t xml:space="preserve">měn </w:t>
      </w:r>
      <w:r w:rsidR="004006D7" w:rsidRPr="00150ED8">
        <w:rPr>
          <w:rFonts w:asciiTheme="minorHAnsi" w:hAnsiTheme="minorHAnsi"/>
          <w:sz w:val="22"/>
        </w:rPr>
        <w:t xml:space="preserve">Služeb či </w:t>
      </w:r>
      <w:r w:rsidR="00BA57B4" w:rsidRPr="00150ED8">
        <w:rPr>
          <w:rFonts w:asciiTheme="minorHAnsi" w:hAnsiTheme="minorHAnsi"/>
          <w:sz w:val="22"/>
        </w:rPr>
        <w:t>Objekt</w:t>
      </w:r>
      <w:r w:rsidR="00753A25" w:rsidRPr="00150ED8">
        <w:rPr>
          <w:rFonts w:asciiTheme="minorHAnsi" w:hAnsiTheme="minorHAnsi"/>
          <w:sz w:val="22"/>
        </w:rPr>
        <w:t>u</w:t>
      </w:r>
      <w:r w:rsidR="004006D7" w:rsidRPr="00150ED8">
        <w:rPr>
          <w:rFonts w:asciiTheme="minorHAnsi" w:hAnsiTheme="minorHAnsi"/>
          <w:sz w:val="22"/>
        </w:rPr>
        <w:t xml:space="preserve"> </w:t>
      </w:r>
      <w:r w:rsidRPr="00150ED8">
        <w:rPr>
          <w:rFonts w:asciiTheme="minorHAnsi" w:hAnsiTheme="minorHAnsi"/>
          <w:sz w:val="22"/>
        </w:rPr>
        <w:t xml:space="preserve">v důsledku </w:t>
      </w:r>
      <w:r w:rsidR="00775DA9" w:rsidRPr="00150ED8">
        <w:rPr>
          <w:rFonts w:asciiTheme="minorHAnsi" w:hAnsiTheme="minorHAnsi"/>
          <w:sz w:val="22"/>
        </w:rPr>
        <w:t>Z</w:t>
      </w:r>
      <w:r w:rsidRPr="00150ED8">
        <w:rPr>
          <w:rFonts w:asciiTheme="minorHAnsi" w:hAnsiTheme="minorHAnsi"/>
          <w:sz w:val="22"/>
        </w:rPr>
        <w:t xml:space="preserve">měn </w:t>
      </w:r>
      <w:r w:rsidR="00B57F0A" w:rsidRPr="00150ED8">
        <w:rPr>
          <w:rFonts w:asciiTheme="minorHAnsi" w:hAnsiTheme="minorHAnsi"/>
          <w:sz w:val="22"/>
        </w:rPr>
        <w:t>právní</w:t>
      </w:r>
      <w:r w:rsidR="00D023FB" w:rsidRPr="00150ED8">
        <w:rPr>
          <w:rFonts w:asciiTheme="minorHAnsi" w:hAnsiTheme="minorHAnsi"/>
          <w:sz w:val="22"/>
        </w:rPr>
        <w:t>ch p</w:t>
      </w:r>
      <w:r w:rsidRPr="00150ED8">
        <w:rPr>
          <w:rFonts w:asciiTheme="minorHAnsi" w:hAnsiTheme="minorHAnsi"/>
          <w:sz w:val="22"/>
        </w:rPr>
        <w:t xml:space="preserve">ředpisů, </w:t>
      </w:r>
      <w:r w:rsidR="000A0B42" w:rsidRPr="00150ED8">
        <w:rPr>
          <w:rFonts w:asciiTheme="minorHAnsi" w:hAnsiTheme="minorHAnsi" w:cstheme="minorHAnsi"/>
          <w:sz w:val="22"/>
          <w:szCs w:val="22"/>
        </w:rPr>
        <w:t>pokud se nejedná zároveň o Diskriminační změnu</w:t>
      </w:r>
      <w:r w:rsidR="004D0599">
        <w:rPr>
          <w:rFonts w:asciiTheme="minorHAnsi" w:hAnsiTheme="minorHAnsi" w:cstheme="minorHAnsi"/>
          <w:sz w:val="22"/>
          <w:szCs w:val="22"/>
        </w:rPr>
        <w:t xml:space="preserve"> a pokud v dohodě dle odst. </w:t>
      </w:r>
      <w:r w:rsidR="004D0599">
        <w:rPr>
          <w:rFonts w:asciiTheme="minorHAnsi" w:hAnsiTheme="minorHAnsi" w:cstheme="minorHAnsi"/>
          <w:sz w:val="22"/>
          <w:szCs w:val="22"/>
        </w:rPr>
        <w:fldChar w:fldCharType="begin"/>
      </w:r>
      <w:r w:rsidR="004D0599">
        <w:rPr>
          <w:rFonts w:asciiTheme="minorHAnsi" w:hAnsiTheme="minorHAnsi" w:cstheme="minorHAnsi"/>
          <w:sz w:val="22"/>
          <w:szCs w:val="22"/>
        </w:rPr>
        <w:instrText xml:space="preserve"> REF _Ref494817240 \r \h </w:instrText>
      </w:r>
      <w:r w:rsidR="004D0599">
        <w:rPr>
          <w:rFonts w:asciiTheme="minorHAnsi" w:hAnsiTheme="minorHAnsi" w:cstheme="minorHAnsi"/>
          <w:sz w:val="22"/>
          <w:szCs w:val="22"/>
        </w:rPr>
      </w:r>
      <w:r w:rsidR="004D0599">
        <w:rPr>
          <w:rFonts w:asciiTheme="minorHAnsi" w:hAnsiTheme="minorHAnsi" w:cstheme="minorHAnsi"/>
          <w:sz w:val="22"/>
          <w:szCs w:val="22"/>
        </w:rPr>
        <w:fldChar w:fldCharType="separate"/>
      </w:r>
      <w:r w:rsidR="00755A1F">
        <w:rPr>
          <w:rFonts w:asciiTheme="minorHAnsi" w:hAnsiTheme="minorHAnsi" w:cstheme="minorHAnsi"/>
          <w:sz w:val="22"/>
          <w:szCs w:val="22"/>
        </w:rPr>
        <w:t>25.2</w:t>
      </w:r>
      <w:r w:rsidR="004D0599">
        <w:rPr>
          <w:rFonts w:asciiTheme="minorHAnsi" w:hAnsiTheme="minorHAnsi" w:cstheme="minorHAnsi"/>
          <w:sz w:val="22"/>
          <w:szCs w:val="22"/>
        </w:rPr>
        <w:fldChar w:fldCharType="end"/>
      </w:r>
      <w:r w:rsidR="004D0599">
        <w:rPr>
          <w:rFonts w:asciiTheme="minorHAnsi" w:hAnsiTheme="minorHAnsi" w:cstheme="minorHAnsi"/>
          <w:sz w:val="22"/>
          <w:szCs w:val="22"/>
        </w:rPr>
        <w:t xml:space="preserve"> výše nebude dohodnuta kompenzace nákladů ze strany Zadavatele</w:t>
      </w:r>
      <w:r w:rsidRPr="00105634">
        <w:rPr>
          <w:rFonts w:asciiTheme="minorHAnsi" w:hAnsiTheme="minorHAnsi"/>
          <w:sz w:val="22"/>
        </w:rPr>
        <w:t>.</w:t>
      </w:r>
    </w:p>
    <w:p w14:paraId="2AFFB80B" w14:textId="77777777" w:rsidR="00945AFA" w:rsidRPr="00105634" w:rsidRDefault="00945AFA" w:rsidP="00241AA3">
      <w:pPr>
        <w:pStyle w:val="RLlneksmlouvy"/>
        <w:numPr>
          <w:ilvl w:val="0"/>
          <w:numId w:val="12"/>
        </w:numPr>
        <w:tabs>
          <w:tab w:val="clear" w:pos="823"/>
          <w:tab w:val="num" w:pos="737"/>
        </w:tabs>
        <w:ind w:left="737" w:hanging="737"/>
        <w:rPr>
          <w:rFonts w:asciiTheme="minorHAnsi" w:hAnsiTheme="minorHAnsi"/>
          <w:sz w:val="22"/>
        </w:rPr>
      </w:pPr>
      <w:bookmarkStart w:id="170" w:name="_Ref65054312"/>
      <w:r w:rsidRPr="00105634">
        <w:rPr>
          <w:rFonts w:asciiTheme="minorHAnsi" w:hAnsiTheme="minorHAnsi"/>
          <w:sz w:val="22"/>
        </w:rPr>
        <w:t>NÁHRADA ÚJMY</w:t>
      </w:r>
      <w:bookmarkStart w:id="171" w:name="_Ref16579260"/>
      <w:bookmarkStart w:id="172" w:name="_Ref29880363"/>
    </w:p>
    <w:p w14:paraId="2F44524B" w14:textId="77777777" w:rsidR="00945AFA" w:rsidRPr="00105634" w:rsidRDefault="00945AFA" w:rsidP="00241AA3">
      <w:pPr>
        <w:pStyle w:val="RLTextlnkuslovan"/>
        <w:numPr>
          <w:ilvl w:val="1"/>
          <w:numId w:val="12"/>
        </w:numPr>
        <w:ind w:left="1474"/>
        <w:rPr>
          <w:rFonts w:asciiTheme="minorHAnsi" w:hAnsiTheme="minorHAnsi"/>
          <w:sz w:val="22"/>
        </w:rPr>
      </w:pPr>
      <w:r w:rsidRPr="00150ED8">
        <w:rPr>
          <w:rFonts w:asciiTheme="minorHAnsi" w:hAnsiTheme="minorHAnsi"/>
          <w:sz w:val="22"/>
        </w:rPr>
        <w:t>Každá ze stran nese odpovědnost za způsobenou škodu v rámci platných právních předpisů a této Smlouvy.</w:t>
      </w:r>
      <w:r w:rsidRPr="00105634">
        <w:rPr>
          <w:rFonts w:asciiTheme="minorHAnsi" w:eastAsia="Calibri" w:hAnsiTheme="minorHAnsi"/>
          <w:sz w:val="22"/>
        </w:rPr>
        <w:t xml:space="preserve"> </w:t>
      </w:r>
      <w:r w:rsidRPr="00105634">
        <w:rPr>
          <w:rFonts w:asciiTheme="minorHAnsi" w:hAnsiTheme="minorHAnsi"/>
          <w:sz w:val="22"/>
        </w:rPr>
        <w:t>Koncesionář plně odpovídá za plnění Smlouvy rovněž v případě, že příslušnou část plnění této Smlouvy poskytuje prostřednictvím Subdodavatele.</w:t>
      </w:r>
    </w:p>
    <w:p w14:paraId="6B15C7FB" w14:textId="77777777" w:rsidR="00FC7AD6" w:rsidRPr="00150ED8" w:rsidRDefault="00945AFA" w:rsidP="002C0888">
      <w:pPr>
        <w:pStyle w:val="RLTextlnkuslovan"/>
        <w:numPr>
          <w:ilvl w:val="1"/>
          <w:numId w:val="12"/>
        </w:numPr>
        <w:ind w:left="1474"/>
        <w:rPr>
          <w:rFonts w:asciiTheme="minorHAnsi" w:hAnsiTheme="minorHAnsi"/>
          <w:sz w:val="22"/>
        </w:rPr>
      </w:pPr>
      <w:bookmarkStart w:id="173" w:name="_Ref497321899"/>
      <w:r w:rsidRPr="00150ED8">
        <w:rPr>
          <w:rFonts w:asciiTheme="minorHAnsi" w:hAnsiTheme="minorHAnsi"/>
          <w:sz w:val="22"/>
        </w:rPr>
        <w:t>Obě strany se zavazují k vyvinutí maximálního úsilí k předcházení škodám a k minimalizaci vzniklých škod.</w:t>
      </w:r>
      <w:bookmarkEnd w:id="173"/>
      <w:r w:rsidR="00FC7AD6" w:rsidRPr="00150ED8">
        <w:rPr>
          <w:rFonts w:asciiTheme="minorHAnsi" w:hAnsiTheme="minorHAnsi"/>
          <w:sz w:val="22"/>
        </w:rPr>
        <w:t xml:space="preserve"> </w:t>
      </w:r>
    </w:p>
    <w:p w14:paraId="3DA5E5FD"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Koncesionář se zavazuje nahradit Zadavateli</w:t>
      </w:r>
      <w:r w:rsidR="00536460" w:rsidRPr="00150ED8">
        <w:rPr>
          <w:rFonts w:asciiTheme="minorHAnsi" w:hAnsiTheme="minorHAnsi"/>
          <w:sz w:val="22"/>
        </w:rPr>
        <w:t xml:space="preserve"> rovněž</w:t>
      </w:r>
      <w:r w:rsidRPr="00150ED8">
        <w:rPr>
          <w:rFonts w:asciiTheme="minorHAnsi" w:hAnsiTheme="minorHAnsi"/>
          <w:sz w:val="22"/>
        </w:rPr>
        <w:t>:</w:t>
      </w:r>
    </w:p>
    <w:p w14:paraId="2074F3DA" w14:textId="3EAF2717" w:rsidR="00FC7AD6" w:rsidRPr="00A80557"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174" w:name="_Ref470066757"/>
      <w:r w:rsidRPr="00150ED8">
        <w:rPr>
          <w:rFonts w:asciiTheme="minorHAnsi" w:hAnsiTheme="minorHAnsi"/>
          <w:color w:val="000000"/>
          <w:sz w:val="22"/>
        </w:rPr>
        <w:t>újmu, která</w:t>
      </w:r>
      <w:r w:rsidRPr="00150ED8">
        <w:rPr>
          <w:rFonts w:asciiTheme="minorHAnsi" w:hAnsiTheme="minorHAnsi" w:cstheme="minorHAnsi"/>
          <w:bCs/>
          <w:color w:val="000000"/>
          <w:sz w:val="22"/>
          <w:szCs w:val="22"/>
        </w:rPr>
        <w:t xml:space="preserve"> </w:t>
      </w:r>
      <w:r w:rsidR="00CE73C8" w:rsidRPr="00150ED8">
        <w:rPr>
          <w:rFonts w:asciiTheme="minorHAnsi" w:hAnsiTheme="minorHAnsi" w:cstheme="minorHAnsi"/>
          <w:bCs/>
          <w:color w:val="000000"/>
          <w:sz w:val="22"/>
          <w:szCs w:val="22"/>
        </w:rPr>
        <w:t>navzdory plnění povinnosti Zadavatele dle bodu 25.2</w:t>
      </w:r>
      <w:r w:rsidR="00CE73C8" w:rsidRPr="00105634">
        <w:rPr>
          <w:rFonts w:asciiTheme="minorHAnsi" w:hAnsiTheme="minorHAnsi"/>
          <w:b/>
          <w:sz w:val="22"/>
        </w:rPr>
        <w:t xml:space="preserve"> </w:t>
      </w:r>
      <w:r w:rsidR="00A80557">
        <w:rPr>
          <w:rFonts w:asciiTheme="minorHAnsi" w:hAnsiTheme="minorHAnsi"/>
          <w:sz w:val="22"/>
        </w:rPr>
        <w:t xml:space="preserve">a </w:t>
      </w:r>
      <w:r w:rsidR="00A80557">
        <w:rPr>
          <w:rFonts w:asciiTheme="minorHAnsi" w:hAnsiTheme="minorHAnsi"/>
          <w:sz w:val="22"/>
        </w:rPr>
        <w:fldChar w:fldCharType="begin"/>
      </w:r>
      <w:r w:rsidR="00A80557">
        <w:rPr>
          <w:rFonts w:asciiTheme="minorHAnsi" w:hAnsiTheme="minorHAnsi"/>
          <w:sz w:val="22"/>
        </w:rPr>
        <w:instrText xml:space="preserve"> REF _Ref497321899 \r \h </w:instrText>
      </w:r>
      <w:r w:rsidR="00A80557">
        <w:rPr>
          <w:rFonts w:asciiTheme="minorHAnsi" w:hAnsiTheme="minorHAnsi"/>
          <w:sz w:val="22"/>
        </w:rPr>
      </w:r>
      <w:r w:rsidR="00A80557">
        <w:rPr>
          <w:rFonts w:asciiTheme="minorHAnsi" w:hAnsiTheme="minorHAnsi"/>
          <w:sz w:val="22"/>
        </w:rPr>
        <w:fldChar w:fldCharType="separate"/>
      </w:r>
      <w:r w:rsidR="00755A1F">
        <w:rPr>
          <w:rFonts w:asciiTheme="minorHAnsi" w:hAnsiTheme="minorHAnsi"/>
          <w:sz w:val="22"/>
        </w:rPr>
        <w:t>26.2</w:t>
      </w:r>
      <w:r w:rsidR="00A80557">
        <w:rPr>
          <w:rFonts w:asciiTheme="minorHAnsi" w:hAnsiTheme="minorHAnsi"/>
          <w:sz w:val="22"/>
        </w:rPr>
        <w:fldChar w:fldCharType="end"/>
      </w:r>
      <w:r w:rsidR="00A80557">
        <w:rPr>
          <w:rFonts w:asciiTheme="minorHAnsi" w:hAnsiTheme="minorHAnsi"/>
          <w:sz w:val="22"/>
        </w:rPr>
        <w:t xml:space="preserve"> </w:t>
      </w:r>
      <w:r w:rsidRPr="00105634">
        <w:rPr>
          <w:rFonts w:asciiTheme="minorHAnsi" w:hAnsiTheme="minorHAnsi"/>
          <w:color w:val="000000"/>
          <w:sz w:val="22"/>
        </w:rPr>
        <w:t>vznikne v důsledku nároku na náhradu újmy na majetku, životě</w:t>
      </w:r>
      <w:r w:rsidR="00960874" w:rsidRPr="00105634">
        <w:rPr>
          <w:rFonts w:asciiTheme="minorHAnsi" w:hAnsiTheme="minorHAnsi"/>
          <w:color w:val="000000"/>
          <w:sz w:val="22"/>
        </w:rPr>
        <w:t>,</w:t>
      </w:r>
      <w:r w:rsidRPr="00105634">
        <w:rPr>
          <w:rFonts w:asciiTheme="minorHAnsi" w:hAnsiTheme="minorHAnsi"/>
          <w:color w:val="000000"/>
          <w:sz w:val="22"/>
        </w:rPr>
        <w:t xml:space="preserve"> zdraví</w:t>
      </w:r>
      <w:r w:rsidR="00960874" w:rsidRPr="00105634">
        <w:rPr>
          <w:rFonts w:asciiTheme="minorHAnsi" w:hAnsiTheme="minorHAnsi"/>
          <w:color w:val="000000"/>
          <w:sz w:val="22"/>
        </w:rPr>
        <w:t xml:space="preserve"> či přirozených právech jakékoliv třetí osoby, včetně </w:t>
      </w:r>
      <w:r w:rsidRPr="00105634">
        <w:rPr>
          <w:rFonts w:asciiTheme="minorHAnsi" w:hAnsiTheme="minorHAnsi"/>
          <w:color w:val="000000"/>
          <w:sz w:val="22"/>
        </w:rPr>
        <w:t xml:space="preserve">Osob na </w:t>
      </w:r>
      <w:r w:rsidR="00B64F0B" w:rsidRPr="00105634">
        <w:rPr>
          <w:rFonts w:asciiTheme="minorHAnsi" w:hAnsiTheme="minorHAnsi"/>
          <w:color w:val="000000"/>
          <w:sz w:val="22"/>
        </w:rPr>
        <w:t xml:space="preserve">straně </w:t>
      </w:r>
      <w:r w:rsidRPr="00105634">
        <w:rPr>
          <w:rFonts w:asciiTheme="minorHAnsi" w:hAnsiTheme="minorHAnsi"/>
          <w:color w:val="000000"/>
          <w:sz w:val="22"/>
        </w:rPr>
        <w:t>Zadavatele, který tato osoba</w:t>
      </w:r>
      <w:r w:rsidR="00CE73C8" w:rsidRPr="00105634">
        <w:rPr>
          <w:rFonts w:asciiTheme="minorHAnsi" w:hAnsiTheme="minorHAnsi"/>
          <w:color w:val="000000"/>
          <w:sz w:val="22"/>
        </w:rPr>
        <w:t xml:space="preserve"> </w:t>
      </w:r>
      <w:r w:rsidR="00CE73C8" w:rsidRPr="00150ED8">
        <w:rPr>
          <w:rFonts w:asciiTheme="minorHAnsi" w:hAnsiTheme="minorHAnsi" w:cstheme="minorHAnsi"/>
          <w:bCs/>
          <w:color w:val="000000"/>
          <w:sz w:val="22"/>
          <w:szCs w:val="22"/>
        </w:rPr>
        <w:t>po právu</w:t>
      </w:r>
      <w:r w:rsidRPr="00150ED8">
        <w:rPr>
          <w:rFonts w:asciiTheme="minorHAnsi" w:hAnsiTheme="minorHAnsi" w:cstheme="minorHAnsi"/>
          <w:bCs/>
          <w:color w:val="000000"/>
          <w:sz w:val="22"/>
          <w:szCs w:val="22"/>
        </w:rPr>
        <w:t xml:space="preserve"> </w:t>
      </w:r>
      <w:r w:rsidRPr="00105634">
        <w:rPr>
          <w:rFonts w:asciiTheme="minorHAnsi" w:hAnsiTheme="minorHAnsi"/>
          <w:color w:val="000000"/>
          <w:sz w:val="22"/>
        </w:rPr>
        <w:t>vznese vůči Zadavateli a který vyplývá nebo jakkoliv souvisí s</w:t>
      </w:r>
      <w:r w:rsidR="00571D4A" w:rsidRPr="00105634">
        <w:rPr>
          <w:rFonts w:asciiTheme="minorHAnsi" w:hAnsiTheme="minorHAnsi"/>
          <w:color w:val="000000"/>
          <w:sz w:val="22"/>
        </w:rPr>
        <w:t> </w:t>
      </w:r>
      <w:r w:rsidR="00571D4A" w:rsidRPr="00A80557">
        <w:rPr>
          <w:rFonts w:asciiTheme="minorHAnsi" w:hAnsiTheme="minorHAnsi"/>
          <w:color w:val="000000"/>
          <w:sz w:val="22"/>
        </w:rPr>
        <w:t>Rekonstrukcí Objektu</w:t>
      </w:r>
      <w:r w:rsidRPr="00A80557">
        <w:rPr>
          <w:rFonts w:asciiTheme="minorHAnsi" w:hAnsiTheme="minorHAnsi"/>
          <w:color w:val="000000"/>
          <w:sz w:val="22"/>
        </w:rPr>
        <w:t xml:space="preserve">, </w:t>
      </w:r>
      <w:r w:rsidR="00571D4A" w:rsidRPr="00A80557">
        <w:rPr>
          <w:rFonts w:asciiTheme="minorHAnsi" w:hAnsiTheme="minorHAnsi"/>
          <w:color w:val="000000"/>
          <w:sz w:val="22"/>
        </w:rPr>
        <w:t xml:space="preserve">Objektem </w:t>
      </w:r>
      <w:r w:rsidRPr="00A80557">
        <w:rPr>
          <w:rFonts w:asciiTheme="minorHAnsi" w:hAnsiTheme="minorHAnsi"/>
          <w:color w:val="000000"/>
          <w:sz w:val="22"/>
        </w:rPr>
        <w:t>nebo Službami</w:t>
      </w:r>
      <w:r w:rsidR="00CE73C8" w:rsidRPr="00A80557">
        <w:rPr>
          <w:rFonts w:asciiTheme="minorHAnsi" w:hAnsiTheme="minorHAnsi" w:cstheme="minorHAnsi"/>
          <w:bCs/>
          <w:color w:val="000000"/>
          <w:sz w:val="22"/>
          <w:szCs w:val="22"/>
        </w:rPr>
        <w:t xml:space="preserve"> a za který odpovídá Koncesionář</w:t>
      </w:r>
      <w:r w:rsidR="00A80557" w:rsidRPr="00A80557">
        <w:rPr>
          <w:rFonts w:asciiTheme="minorHAnsi" w:hAnsiTheme="minorHAnsi" w:cstheme="minorHAnsi"/>
          <w:bCs/>
          <w:color w:val="000000"/>
          <w:sz w:val="22"/>
          <w:szCs w:val="22"/>
        </w:rPr>
        <w:t>, a který se nepodaří odvrátit ani za součinnosti Koncesionáře, kterému Zadavatel takovou součinnost před uspokojením odpovídajícího požadavku třetí osoby umožní</w:t>
      </w:r>
      <w:r w:rsidRPr="00A80557">
        <w:rPr>
          <w:rFonts w:asciiTheme="minorHAnsi" w:hAnsiTheme="minorHAnsi"/>
          <w:color w:val="000000"/>
          <w:sz w:val="22"/>
        </w:rPr>
        <w:t>;</w:t>
      </w:r>
      <w:bookmarkEnd w:id="174"/>
    </w:p>
    <w:p w14:paraId="41BBBCF9" w14:textId="764B8838" w:rsidR="00FC7AD6" w:rsidRPr="00A80557"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újmu, která</w:t>
      </w:r>
      <w:r w:rsidRPr="00150ED8">
        <w:rPr>
          <w:rFonts w:asciiTheme="minorHAnsi" w:hAnsiTheme="minorHAnsi" w:cstheme="minorHAnsi"/>
          <w:bCs/>
          <w:color w:val="000000"/>
          <w:sz w:val="22"/>
          <w:szCs w:val="22"/>
        </w:rPr>
        <w:t xml:space="preserve"> </w:t>
      </w:r>
      <w:r w:rsidR="0033325E" w:rsidRPr="00150ED8">
        <w:rPr>
          <w:rFonts w:asciiTheme="minorHAnsi" w:hAnsiTheme="minorHAnsi" w:cstheme="minorHAnsi"/>
          <w:bCs/>
          <w:color w:val="000000"/>
          <w:sz w:val="22"/>
          <w:szCs w:val="22"/>
        </w:rPr>
        <w:t>navzdory plnění povinnosti Zadavatele dle bodu 25.2</w:t>
      </w:r>
      <w:r w:rsidR="0033325E" w:rsidRPr="00105634">
        <w:rPr>
          <w:rFonts w:asciiTheme="minorHAnsi" w:hAnsiTheme="minorHAnsi"/>
          <w:color w:val="000000"/>
          <w:sz w:val="22"/>
        </w:rPr>
        <w:t xml:space="preserve"> </w:t>
      </w:r>
      <w:r w:rsidR="00A80557" w:rsidRPr="00105634">
        <w:rPr>
          <w:rFonts w:asciiTheme="minorHAnsi" w:hAnsiTheme="minorHAnsi"/>
          <w:b/>
          <w:sz w:val="22"/>
        </w:rPr>
        <w:t xml:space="preserve"> </w:t>
      </w:r>
      <w:r w:rsidR="00A80557">
        <w:rPr>
          <w:rFonts w:asciiTheme="minorHAnsi" w:hAnsiTheme="minorHAnsi"/>
          <w:sz w:val="22"/>
        </w:rPr>
        <w:t xml:space="preserve">a </w:t>
      </w:r>
      <w:r w:rsidR="00A80557">
        <w:rPr>
          <w:rFonts w:asciiTheme="minorHAnsi" w:hAnsiTheme="minorHAnsi"/>
          <w:sz w:val="22"/>
        </w:rPr>
        <w:fldChar w:fldCharType="begin"/>
      </w:r>
      <w:r w:rsidR="00A80557">
        <w:rPr>
          <w:rFonts w:asciiTheme="minorHAnsi" w:hAnsiTheme="minorHAnsi"/>
          <w:sz w:val="22"/>
        </w:rPr>
        <w:instrText xml:space="preserve"> REF _Ref497321899 \r \h </w:instrText>
      </w:r>
      <w:r w:rsidR="00A80557">
        <w:rPr>
          <w:rFonts w:asciiTheme="minorHAnsi" w:hAnsiTheme="minorHAnsi"/>
          <w:sz w:val="22"/>
        </w:rPr>
      </w:r>
      <w:r w:rsidR="00A80557">
        <w:rPr>
          <w:rFonts w:asciiTheme="minorHAnsi" w:hAnsiTheme="minorHAnsi"/>
          <w:sz w:val="22"/>
        </w:rPr>
        <w:fldChar w:fldCharType="separate"/>
      </w:r>
      <w:r w:rsidR="00755A1F">
        <w:rPr>
          <w:rFonts w:asciiTheme="minorHAnsi" w:hAnsiTheme="minorHAnsi"/>
          <w:sz w:val="22"/>
        </w:rPr>
        <w:t>26.2</w:t>
      </w:r>
      <w:r w:rsidR="00A80557">
        <w:rPr>
          <w:rFonts w:asciiTheme="minorHAnsi" w:hAnsiTheme="minorHAnsi"/>
          <w:sz w:val="22"/>
        </w:rPr>
        <w:fldChar w:fldCharType="end"/>
      </w:r>
      <w:r w:rsidR="00A80557">
        <w:rPr>
          <w:rFonts w:asciiTheme="minorHAnsi" w:hAnsiTheme="minorHAnsi"/>
          <w:sz w:val="22"/>
        </w:rPr>
        <w:t xml:space="preserve"> </w:t>
      </w:r>
      <w:r w:rsidRPr="00105634">
        <w:rPr>
          <w:rFonts w:asciiTheme="minorHAnsi" w:hAnsiTheme="minorHAnsi"/>
          <w:color w:val="000000"/>
          <w:sz w:val="22"/>
        </w:rPr>
        <w:t>vznikne v důsledku povinnosti Zadavatele uhradit jakoukoliv zákonnou, správní, smluvní nebo jinou sankci v souvislosti s</w:t>
      </w:r>
      <w:r w:rsidR="00134B51" w:rsidRPr="00150ED8">
        <w:rPr>
          <w:rFonts w:asciiTheme="minorHAnsi" w:hAnsiTheme="minorHAnsi"/>
          <w:color w:val="000000"/>
          <w:sz w:val="22"/>
        </w:rPr>
        <w:t> </w:t>
      </w:r>
      <w:r w:rsidR="00571D4A" w:rsidRPr="00150ED8">
        <w:rPr>
          <w:rFonts w:asciiTheme="minorHAnsi" w:hAnsiTheme="minorHAnsi"/>
          <w:color w:val="000000"/>
          <w:sz w:val="22"/>
        </w:rPr>
        <w:t>Rekonstrukcí Objektu</w:t>
      </w:r>
      <w:r w:rsidRPr="00150ED8">
        <w:rPr>
          <w:rFonts w:asciiTheme="minorHAnsi" w:hAnsiTheme="minorHAnsi"/>
          <w:color w:val="000000"/>
          <w:sz w:val="22"/>
        </w:rPr>
        <w:t xml:space="preserve">, </w:t>
      </w:r>
      <w:r w:rsidR="00571D4A" w:rsidRPr="00150ED8">
        <w:rPr>
          <w:rFonts w:asciiTheme="minorHAnsi" w:hAnsiTheme="minorHAnsi"/>
          <w:color w:val="000000"/>
          <w:sz w:val="22"/>
        </w:rPr>
        <w:t xml:space="preserve">Objektem </w:t>
      </w:r>
      <w:r w:rsidRPr="00150ED8">
        <w:rPr>
          <w:rFonts w:asciiTheme="minorHAnsi" w:hAnsiTheme="minorHAnsi"/>
          <w:color w:val="000000"/>
          <w:sz w:val="22"/>
        </w:rPr>
        <w:t>nebo Službami,</w:t>
      </w:r>
      <w:r w:rsidR="00184795" w:rsidRPr="00150ED8">
        <w:rPr>
          <w:rFonts w:asciiTheme="minorHAnsi" w:hAnsiTheme="minorHAnsi"/>
          <w:color w:val="000000"/>
          <w:sz w:val="22"/>
        </w:rPr>
        <w:t xml:space="preserve"> </w:t>
      </w:r>
      <w:r w:rsidR="0033325E" w:rsidRPr="00A80557">
        <w:rPr>
          <w:rFonts w:asciiTheme="minorHAnsi" w:hAnsiTheme="minorHAnsi" w:cstheme="minorHAnsi"/>
          <w:bCs/>
          <w:color w:val="000000"/>
          <w:sz w:val="22"/>
          <w:szCs w:val="22"/>
        </w:rPr>
        <w:t>a která bude důsledkem porušení povinností Koncesionáře dle této Smlouvy</w:t>
      </w:r>
      <w:r w:rsidR="00A80557" w:rsidRPr="00A80557">
        <w:rPr>
          <w:rFonts w:asciiTheme="minorHAnsi" w:hAnsiTheme="minorHAnsi" w:cstheme="minorHAnsi"/>
          <w:bCs/>
          <w:color w:val="000000"/>
          <w:sz w:val="22"/>
          <w:szCs w:val="22"/>
        </w:rPr>
        <w:t xml:space="preserve"> a který se nepodaří odvrátit ani za součinnosti Koncesionáře, kterému Zadavatel takovou součinnost před uspokojením odpovídajícího požadavku třetí osoby umožní</w:t>
      </w:r>
      <w:r w:rsidRPr="00A80557">
        <w:rPr>
          <w:rFonts w:asciiTheme="minorHAnsi" w:hAnsiTheme="minorHAnsi"/>
          <w:color w:val="000000"/>
          <w:sz w:val="22"/>
        </w:rPr>
        <w:t>.</w:t>
      </w:r>
    </w:p>
    <w:p w14:paraId="5A4D80EF" w14:textId="3B01EDC8" w:rsidR="001801AC" w:rsidRDefault="00633B1D" w:rsidP="000B07BF">
      <w:pPr>
        <w:pStyle w:val="RLTextlnkuslovan"/>
        <w:numPr>
          <w:ilvl w:val="1"/>
          <w:numId w:val="12"/>
        </w:numPr>
        <w:ind w:left="1474"/>
        <w:rPr>
          <w:rFonts w:asciiTheme="minorHAnsi" w:hAnsiTheme="minorHAnsi"/>
          <w:sz w:val="22"/>
        </w:rPr>
      </w:pPr>
      <w:r w:rsidRPr="000B07BF">
        <w:rPr>
          <w:rFonts w:asciiTheme="minorHAnsi" w:hAnsiTheme="minorHAnsi"/>
          <w:sz w:val="22"/>
        </w:rPr>
        <w:t>Obě strany Smlouvy jsou povinny</w:t>
      </w:r>
      <w:r w:rsidR="00FC7AD6" w:rsidRPr="00105634">
        <w:rPr>
          <w:rFonts w:asciiTheme="minorHAnsi" w:hAnsiTheme="minorHAnsi"/>
          <w:sz w:val="22"/>
        </w:rPr>
        <w:t xml:space="preserve"> k náhradě újmy vzniklé </w:t>
      </w:r>
      <w:r w:rsidRPr="000B07BF">
        <w:rPr>
          <w:rFonts w:asciiTheme="minorHAnsi" w:hAnsiTheme="minorHAnsi"/>
          <w:sz w:val="22"/>
        </w:rPr>
        <w:t>příslušné druhé straně</w:t>
      </w:r>
      <w:r w:rsidRPr="00105634">
        <w:rPr>
          <w:rFonts w:asciiTheme="minorHAnsi" w:hAnsiTheme="minorHAnsi"/>
          <w:sz w:val="22"/>
        </w:rPr>
        <w:t xml:space="preserve"> </w:t>
      </w:r>
      <w:r w:rsidR="00FC7AD6" w:rsidRPr="00105634">
        <w:rPr>
          <w:rFonts w:asciiTheme="minorHAnsi" w:hAnsiTheme="minorHAnsi"/>
          <w:sz w:val="22"/>
        </w:rPr>
        <w:t>v plném rozsahu, n</w:t>
      </w:r>
      <w:r w:rsidR="003C247F" w:rsidRPr="00105634">
        <w:rPr>
          <w:rFonts w:asciiTheme="minorHAnsi" w:hAnsiTheme="minorHAnsi"/>
          <w:sz w:val="22"/>
        </w:rPr>
        <w:t>estanoví-li tato Smlouva jinak.</w:t>
      </w:r>
    </w:p>
    <w:p w14:paraId="631A9AED" w14:textId="5EA403EF" w:rsidR="000B07BF" w:rsidRPr="00105634" w:rsidRDefault="000B07BF" w:rsidP="000B07BF">
      <w:pPr>
        <w:pStyle w:val="RLTextlnkuslovan"/>
        <w:numPr>
          <w:ilvl w:val="1"/>
          <w:numId w:val="12"/>
        </w:numPr>
        <w:ind w:left="1474"/>
        <w:rPr>
          <w:rFonts w:asciiTheme="minorHAnsi" w:hAnsiTheme="minorHAnsi"/>
          <w:sz w:val="22"/>
        </w:rPr>
      </w:pPr>
      <w:r w:rsidRPr="000B07BF">
        <w:rPr>
          <w:rFonts w:asciiTheme="minorHAnsi" w:hAnsiTheme="minorHAnsi"/>
          <w:sz w:val="22"/>
        </w:rPr>
        <w:t xml:space="preserve">Smluvní </w:t>
      </w:r>
      <w:r>
        <w:rPr>
          <w:rFonts w:asciiTheme="minorHAnsi" w:hAnsiTheme="minorHAnsi"/>
          <w:sz w:val="22"/>
        </w:rPr>
        <w:t xml:space="preserve">strany sjednávají, že maximální celková výše nároku na náhradu újmy jedné smluvní strany vůči druhé smluvní straně </w:t>
      </w:r>
      <w:r w:rsidRPr="00FC5F5D">
        <w:rPr>
          <w:rFonts w:asciiTheme="minorHAnsi" w:hAnsiTheme="minorHAnsi"/>
          <w:sz w:val="22"/>
        </w:rPr>
        <w:t xml:space="preserve">činí </w:t>
      </w:r>
      <w:r w:rsidR="00FC5F5D" w:rsidRPr="00FC5F5D">
        <w:rPr>
          <w:rFonts w:asciiTheme="minorHAnsi" w:hAnsiTheme="minorHAnsi"/>
          <w:sz w:val="22"/>
        </w:rPr>
        <w:t>plnou hodnotu Objektu</w:t>
      </w:r>
      <w:r w:rsidRPr="00FC5F5D">
        <w:rPr>
          <w:rFonts w:asciiTheme="minorHAnsi" w:hAnsiTheme="minorHAnsi"/>
          <w:sz w:val="22"/>
        </w:rPr>
        <w:t>. Do výše maximálního nároku na náhradu újmy Zadavatele vůči Koncesionáři se nezapočítávají</w:t>
      </w:r>
      <w:r>
        <w:rPr>
          <w:rFonts w:asciiTheme="minorHAnsi" w:hAnsiTheme="minorHAnsi"/>
          <w:sz w:val="22"/>
        </w:rPr>
        <w:t xml:space="preserve"> nároky na náhradu újmy kryté pojištěním Koncesionáře dle této Smlouvy.</w:t>
      </w:r>
    </w:p>
    <w:p w14:paraId="6A5840EA" w14:textId="77777777" w:rsidR="00FC7AD6" w:rsidRPr="00150ED8" w:rsidRDefault="003C247F" w:rsidP="00241AA3">
      <w:pPr>
        <w:pStyle w:val="RLlneksmlouvy"/>
        <w:numPr>
          <w:ilvl w:val="0"/>
          <w:numId w:val="12"/>
        </w:numPr>
        <w:tabs>
          <w:tab w:val="clear" w:pos="823"/>
          <w:tab w:val="num" w:pos="737"/>
        </w:tabs>
        <w:ind w:left="737" w:hanging="737"/>
        <w:rPr>
          <w:rFonts w:asciiTheme="minorHAnsi" w:hAnsiTheme="minorHAnsi"/>
          <w:sz w:val="22"/>
        </w:rPr>
      </w:pPr>
      <w:bookmarkStart w:id="175" w:name="_Toc132117363"/>
      <w:bookmarkStart w:id="176" w:name="_Toc132444470"/>
      <w:bookmarkEnd w:id="170"/>
      <w:bookmarkEnd w:id="171"/>
      <w:bookmarkEnd w:id="172"/>
      <w:r w:rsidRPr="00150ED8">
        <w:rPr>
          <w:rFonts w:asciiTheme="minorHAnsi" w:hAnsiTheme="minorHAnsi"/>
          <w:sz w:val="22"/>
        </w:rPr>
        <w:lastRenderedPageBreak/>
        <w:t xml:space="preserve">JISTOTA, </w:t>
      </w:r>
      <w:r w:rsidR="00AD07F6" w:rsidRPr="00150ED8">
        <w:rPr>
          <w:rFonts w:asciiTheme="minorHAnsi" w:hAnsiTheme="minorHAnsi"/>
          <w:sz w:val="22"/>
        </w:rPr>
        <w:t>BANKOVNÍ</w:t>
      </w:r>
      <w:r w:rsidRPr="00150ED8">
        <w:rPr>
          <w:rFonts w:asciiTheme="minorHAnsi" w:hAnsiTheme="minorHAnsi"/>
          <w:sz w:val="22"/>
        </w:rPr>
        <w:t xml:space="preserve"> ZÁRUKA</w:t>
      </w:r>
    </w:p>
    <w:p w14:paraId="56BF4705" w14:textId="77777777" w:rsidR="00BE7649" w:rsidRPr="00150ED8" w:rsidRDefault="003B25B4"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předal Zadavateli před uzavřením této Smlouvy originál </w:t>
      </w:r>
      <w:r w:rsidR="00AD07F6" w:rsidRPr="00150ED8">
        <w:rPr>
          <w:rFonts w:asciiTheme="minorHAnsi" w:hAnsiTheme="minorHAnsi"/>
          <w:sz w:val="22"/>
        </w:rPr>
        <w:t xml:space="preserve">záruční </w:t>
      </w:r>
      <w:r w:rsidR="004700DC" w:rsidRPr="00150ED8">
        <w:rPr>
          <w:rFonts w:asciiTheme="minorHAnsi" w:hAnsiTheme="minorHAnsi"/>
          <w:sz w:val="22"/>
        </w:rPr>
        <w:t xml:space="preserve">listiny </w:t>
      </w:r>
      <w:r w:rsidR="00AD07F6" w:rsidRPr="00150ED8">
        <w:rPr>
          <w:rFonts w:asciiTheme="minorHAnsi" w:hAnsiTheme="minorHAnsi"/>
          <w:sz w:val="22"/>
        </w:rPr>
        <w:t>bankovní</w:t>
      </w:r>
      <w:r w:rsidRPr="00150ED8">
        <w:rPr>
          <w:rFonts w:asciiTheme="minorHAnsi" w:hAnsiTheme="minorHAnsi"/>
          <w:sz w:val="22"/>
        </w:rPr>
        <w:t xml:space="preserve"> záruky</w:t>
      </w:r>
      <w:r w:rsidR="00BE7649" w:rsidRPr="00150ED8">
        <w:rPr>
          <w:rFonts w:asciiTheme="minorHAnsi" w:hAnsiTheme="minorHAnsi"/>
          <w:sz w:val="22"/>
        </w:rPr>
        <w:t xml:space="preserve"> anebo k rukám Zadavatele na účet č. </w:t>
      </w:r>
      <w:r w:rsidR="0048719E" w:rsidRPr="00150ED8">
        <w:rPr>
          <w:rFonts w:asciiTheme="minorHAnsi" w:hAnsiTheme="minorHAnsi"/>
          <w:sz w:val="22"/>
          <w:highlight w:val="green"/>
        </w:rPr>
        <w:t>[BUDE DOPLNĚNO]</w:t>
      </w:r>
      <w:r w:rsidR="00BE7649" w:rsidRPr="00150ED8">
        <w:rPr>
          <w:rFonts w:asciiTheme="minorHAnsi" w:hAnsiTheme="minorHAnsi"/>
          <w:sz w:val="22"/>
        </w:rPr>
        <w:t xml:space="preserve"> složil </w:t>
      </w:r>
      <w:r w:rsidR="00AD07F6" w:rsidRPr="00150ED8">
        <w:rPr>
          <w:rFonts w:asciiTheme="minorHAnsi" w:hAnsiTheme="minorHAnsi"/>
          <w:sz w:val="22"/>
        </w:rPr>
        <w:t>peněžní záruku</w:t>
      </w:r>
      <w:r w:rsidR="006C5C30" w:rsidRPr="00150ED8">
        <w:rPr>
          <w:rFonts w:asciiTheme="minorHAnsi" w:hAnsiTheme="minorHAnsi"/>
          <w:sz w:val="22"/>
        </w:rPr>
        <w:t xml:space="preserve"> ve stejné výši</w:t>
      </w:r>
      <w:r w:rsidR="00BE7649" w:rsidRPr="00150ED8">
        <w:rPr>
          <w:rFonts w:asciiTheme="minorHAnsi" w:hAnsiTheme="minorHAnsi"/>
          <w:sz w:val="22"/>
        </w:rPr>
        <w:t xml:space="preserve"> (dále jen </w:t>
      </w:r>
      <w:r w:rsidR="00BE0C00" w:rsidRPr="00150ED8">
        <w:rPr>
          <w:rFonts w:asciiTheme="minorHAnsi" w:hAnsiTheme="minorHAnsi"/>
          <w:sz w:val="22"/>
        </w:rPr>
        <w:t>„</w:t>
      </w:r>
      <w:r w:rsidR="008F4486" w:rsidRPr="00150ED8">
        <w:rPr>
          <w:rFonts w:asciiTheme="minorHAnsi" w:hAnsiTheme="minorHAnsi"/>
          <w:b/>
          <w:sz w:val="22"/>
        </w:rPr>
        <w:t>J</w:t>
      </w:r>
      <w:r w:rsidR="00BE7649" w:rsidRPr="00150ED8">
        <w:rPr>
          <w:rFonts w:asciiTheme="minorHAnsi" w:hAnsiTheme="minorHAnsi"/>
          <w:b/>
          <w:sz w:val="22"/>
        </w:rPr>
        <w:t>istota</w:t>
      </w:r>
      <w:r w:rsidR="00BE0C00" w:rsidRPr="00150ED8">
        <w:rPr>
          <w:rFonts w:asciiTheme="minorHAnsi" w:hAnsiTheme="minorHAnsi"/>
          <w:sz w:val="22"/>
        </w:rPr>
        <w:t>“</w:t>
      </w:r>
      <w:r w:rsidR="00BE7649" w:rsidRPr="00150ED8">
        <w:rPr>
          <w:rFonts w:asciiTheme="minorHAnsi" w:hAnsiTheme="minorHAnsi"/>
          <w:sz w:val="22"/>
        </w:rPr>
        <w:t>), a to k zajištění veškerých pohledávek Zadavatele z této Smlouvy vůči Koncesionáři</w:t>
      </w:r>
      <w:r w:rsidR="000A741B" w:rsidRPr="00150ED8">
        <w:rPr>
          <w:rFonts w:asciiTheme="minorHAnsi" w:hAnsiTheme="minorHAnsi"/>
          <w:sz w:val="22"/>
        </w:rPr>
        <w:t xml:space="preserve"> do Dne skončení</w:t>
      </w:r>
      <w:r w:rsidR="00BE7649" w:rsidRPr="00150ED8">
        <w:rPr>
          <w:rFonts w:asciiTheme="minorHAnsi" w:hAnsiTheme="minorHAnsi"/>
          <w:sz w:val="22"/>
        </w:rPr>
        <w:t>, zejména na zaplacení smluvních pokut, náhrady škod, náhrady nákladů sjednaných ve Smlouvě, které je Zadavatel opr</w:t>
      </w:r>
      <w:r w:rsidR="00BE0C00" w:rsidRPr="00150ED8">
        <w:rPr>
          <w:rFonts w:asciiTheme="minorHAnsi" w:hAnsiTheme="minorHAnsi"/>
          <w:sz w:val="22"/>
        </w:rPr>
        <w:t>ávněn z</w:t>
      </w:r>
      <w:r w:rsidR="00125B67" w:rsidRPr="00150ED8">
        <w:rPr>
          <w:rFonts w:asciiTheme="minorHAnsi" w:hAnsiTheme="minorHAnsi"/>
          <w:sz w:val="22"/>
        </w:rPr>
        <w:t xml:space="preserve"> J</w:t>
      </w:r>
      <w:r w:rsidR="00BE7649" w:rsidRPr="00150ED8">
        <w:rPr>
          <w:rFonts w:asciiTheme="minorHAnsi" w:hAnsiTheme="minorHAnsi"/>
          <w:sz w:val="22"/>
        </w:rPr>
        <w:t>istoty, uspokojit</w:t>
      </w:r>
      <w:r w:rsidRPr="00150ED8">
        <w:rPr>
          <w:rFonts w:asciiTheme="minorHAnsi" w:hAnsiTheme="minorHAnsi"/>
          <w:sz w:val="22"/>
        </w:rPr>
        <w:t>.</w:t>
      </w:r>
    </w:p>
    <w:p w14:paraId="031467E2" w14:textId="77777777" w:rsidR="004700DC" w:rsidRPr="004D0599" w:rsidRDefault="00BE7649"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Pokud Koncesionář složil Zadavateli </w:t>
      </w:r>
      <w:r w:rsidR="008F4486" w:rsidRPr="00150ED8">
        <w:rPr>
          <w:rFonts w:asciiTheme="minorHAnsi" w:hAnsiTheme="minorHAnsi"/>
          <w:sz w:val="22"/>
        </w:rPr>
        <w:t>J</w:t>
      </w:r>
      <w:r w:rsidRPr="00150ED8">
        <w:rPr>
          <w:rFonts w:asciiTheme="minorHAnsi" w:hAnsiTheme="minorHAnsi"/>
          <w:sz w:val="22"/>
        </w:rPr>
        <w:t>istotu</w:t>
      </w:r>
      <w:r w:rsidR="00AD07F6" w:rsidRPr="00150ED8">
        <w:rPr>
          <w:rFonts w:asciiTheme="minorHAnsi" w:hAnsiTheme="minorHAnsi"/>
          <w:sz w:val="22"/>
        </w:rPr>
        <w:t xml:space="preserve"> formou peněžní záruky</w:t>
      </w:r>
      <w:r w:rsidRPr="00150ED8">
        <w:rPr>
          <w:rFonts w:asciiTheme="minorHAnsi" w:hAnsiTheme="minorHAnsi"/>
          <w:sz w:val="22"/>
        </w:rPr>
        <w:t xml:space="preserve">, je oprávněn nahradit ji </w:t>
      </w:r>
      <w:r w:rsidR="00AD07F6" w:rsidRPr="00150ED8">
        <w:rPr>
          <w:rFonts w:asciiTheme="minorHAnsi" w:hAnsiTheme="minorHAnsi"/>
          <w:sz w:val="22"/>
        </w:rPr>
        <w:t xml:space="preserve">kdykoliv </w:t>
      </w:r>
      <w:r w:rsidR="00BE0C00" w:rsidRPr="00150ED8">
        <w:rPr>
          <w:rFonts w:asciiTheme="minorHAnsi" w:hAnsiTheme="minorHAnsi"/>
          <w:sz w:val="22"/>
        </w:rPr>
        <w:t>bankovn</w:t>
      </w:r>
      <w:r w:rsidRPr="00150ED8">
        <w:rPr>
          <w:rFonts w:asciiTheme="minorHAnsi" w:hAnsiTheme="minorHAnsi"/>
          <w:sz w:val="22"/>
        </w:rPr>
        <w:t xml:space="preserve">í zárukou; v takovém případě je Zadavatel povinen </w:t>
      </w:r>
      <w:r w:rsidR="008F4486" w:rsidRPr="00150ED8">
        <w:rPr>
          <w:rFonts w:asciiTheme="minorHAnsi" w:hAnsiTheme="minorHAnsi"/>
          <w:sz w:val="22"/>
        </w:rPr>
        <w:t xml:space="preserve">vrátit Koncesionáři </w:t>
      </w:r>
      <w:r w:rsidR="00AD07F6" w:rsidRPr="00150ED8">
        <w:rPr>
          <w:rFonts w:asciiTheme="minorHAnsi" w:hAnsiTheme="minorHAnsi"/>
          <w:sz w:val="22"/>
        </w:rPr>
        <w:t>peněžní záruku</w:t>
      </w:r>
      <w:r w:rsidRPr="00150ED8">
        <w:rPr>
          <w:rFonts w:asciiTheme="minorHAnsi" w:hAnsiTheme="minorHAnsi"/>
          <w:sz w:val="22"/>
        </w:rPr>
        <w:t xml:space="preserve"> v nevyčerpané výši, a to vč. úroků, pokud nějaké přirostly, do 30 dnů ode dne, kdy byla Zadavateli Koncesionářem předána </w:t>
      </w:r>
      <w:r w:rsidR="00AD07F6" w:rsidRPr="00150ED8">
        <w:rPr>
          <w:rFonts w:asciiTheme="minorHAnsi" w:hAnsiTheme="minorHAnsi"/>
          <w:sz w:val="22"/>
        </w:rPr>
        <w:t>záruční listin</w:t>
      </w:r>
      <w:r w:rsidR="003077F1" w:rsidRPr="00150ED8">
        <w:rPr>
          <w:rFonts w:asciiTheme="minorHAnsi" w:hAnsiTheme="minorHAnsi"/>
          <w:sz w:val="22"/>
        </w:rPr>
        <w:t>a</w:t>
      </w:r>
      <w:r w:rsidR="00AD07F6" w:rsidRPr="00150ED8">
        <w:rPr>
          <w:rFonts w:asciiTheme="minorHAnsi" w:hAnsiTheme="minorHAnsi"/>
          <w:sz w:val="22"/>
        </w:rPr>
        <w:t xml:space="preserve"> bankovní</w:t>
      </w:r>
      <w:r w:rsidRPr="00150ED8">
        <w:rPr>
          <w:rFonts w:asciiTheme="minorHAnsi" w:hAnsiTheme="minorHAnsi"/>
          <w:sz w:val="22"/>
        </w:rPr>
        <w:t xml:space="preserve"> záruk</w:t>
      </w:r>
      <w:r w:rsidR="00AD07F6" w:rsidRPr="00150ED8">
        <w:rPr>
          <w:rFonts w:asciiTheme="minorHAnsi" w:hAnsiTheme="minorHAnsi"/>
          <w:sz w:val="22"/>
        </w:rPr>
        <w:t>y</w:t>
      </w:r>
      <w:r w:rsidRPr="00150ED8">
        <w:rPr>
          <w:rFonts w:asciiTheme="minorHAnsi" w:hAnsiTheme="minorHAnsi"/>
          <w:sz w:val="22"/>
        </w:rPr>
        <w:t xml:space="preserve">. Pokud Koncesionář </w:t>
      </w:r>
      <w:r w:rsidR="00825105" w:rsidRPr="00150ED8">
        <w:rPr>
          <w:rFonts w:asciiTheme="minorHAnsi" w:hAnsiTheme="minorHAnsi"/>
          <w:sz w:val="22"/>
        </w:rPr>
        <w:t>složil Jistotu</w:t>
      </w:r>
      <w:r w:rsidRPr="00150ED8">
        <w:rPr>
          <w:rFonts w:asciiTheme="minorHAnsi" w:hAnsiTheme="minorHAnsi"/>
          <w:sz w:val="22"/>
        </w:rPr>
        <w:t xml:space="preserve"> Zadavateli </w:t>
      </w:r>
      <w:r w:rsidR="00825105" w:rsidRPr="00150ED8">
        <w:rPr>
          <w:rFonts w:asciiTheme="minorHAnsi" w:hAnsiTheme="minorHAnsi"/>
          <w:sz w:val="22"/>
        </w:rPr>
        <w:t xml:space="preserve">formou </w:t>
      </w:r>
      <w:r w:rsidR="00AD07F6" w:rsidRPr="00150ED8">
        <w:rPr>
          <w:rFonts w:asciiTheme="minorHAnsi" w:hAnsiTheme="minorHAnsi"/>
          <w:sz w:val="22"/>
        </w:rPr>
        <w:t>bankovní</w:t>
      </w:r>
      <w:r w:rsidRPr="00150ED8">
        <w:rPr>
          <w:rFonts w:asciiTheme="minorHAnsi" w:hAnsiTheme="minorHAnsi"/>
          <w:sz w:val="22"/>
        </w:rPr>
        <w:t xml:space="preserve"> záruk</w:t>
      </w:r>
      <w:r w:rsidR="00825105" w:rsidRPr="00150ED8">
        <w:rPr>
          <w:rFonts w:asciiTheme="minorHAnsi" w:hAnsiTheme="minorHAnsi"/>
          <w:sz w:val="22"/>
        </w:rPr>
        <w:t>y</w:t>
      </w:r>
      <w:r w:rsidRPr="00150ED8">
        <w:rPr>
          <w:rFonts w:asciiTheme="minorHAnsi" w:hAnsiTheme="minorHAnsi"/>
          <w:sz w:val="22"/>
        </w:rPr>
        <w:t>, je kdykoli oprávněn nahradit ji</w:t>
      </w:r>
      <w:r w:rsidR="008F4486" w:rsidRPr="00150ED8">
        <w:rPr>
          <w:rFonts w:asciiTheme="minorHAnsi" w:hAnsiTheme="minorHAnsi"/>
          <w:sz w:val="22"/>
        </w:rPr>
        <w:t xml:space="preserve"> složením </w:t>
      </w:r>
      <w:r w:rsidR="00825105" w:rsidRPr="00150ED8">
        <w:rPr>
          <w:rFonts w:asciiTheme="minorHAnsi" w:hAnsiTheme="minorHAnsi"/>
          <w:sz w:val="22"/>
        </w:rPr>
        <w:t>finanční záruky</w:t>
      </w:r>
      <w:r w:rsidRPr="00150ED8">
        <w:rPr>
          <w:rFonts w:asciiTheme="minorHAnsi" w:hAnsiTheme="minorHAnsi"/>
          <w:sz w:val="22"/>
        </w:rPr>
        <w:t xml:space="preserve">; v takovém případě je Zadavatel povinen vrátit Koncesionáři </w:t>
      </w:r>
      <w:r w:rsidR="00825105" w:rsidRPr="00150ED8">
        <w:rPr>
          <w:rFonts w:asciiTheme="minorHAnsi" w:hAnsiTheme="minorHAnsi"/>
          <w:sz w:val="22"/>
        </w:rPr>
        <w:t>záruční listinu</w:t>
      </w:r>
      <w:r w:rsidRPr="00150ED8">
        <w:rPr>
          <w:rFonts w:asciiTheme="minorHAnsi" w:hAnsiTheme="minorHAnsi"/>
          <w:sz w:val="22"/>
        </w:rPr>
        <w:t xml:space="preserve"> do 30 dnů ode dne, kdy </w:t>
      </w:r>
      <w:r w:rsidRPr="004D0599">
        <w:rPr>
          <w:rFonts w:asciiTheme="minorHAnsi" w:hAnsiTheme="minorHAnsi"/>
          <w:sz w:val="22"/>
        </w:rPr>
        <w:t xml:space="preserve">Zadavatel od Koncesionáře </w:t>
      </w:r>
      <w:r w:rsidR="00825105" w:rsidRPr="004D0599">
        <w:rPr>
          <w:rFonts w:asciiTheme="minorHAnsi" w:hAnsiTheme="minorHAnsi"/>
          <w:sz w:val="22"/>
        </w:rPr>
        <w:t>peněžní záruku</w:t>
      </w:r>
      <w:r w:rsidRPr="004D0599">
        <w:rPr>
          <w:rFonts w:asciiTheme="minorHAnsi" w:hAnsiTheme="minorHAnsi"/>
          <w:sz w:val="22"/>
        </w:rPr>
        <w:t xml:space="preserve"> v plné výši obdržel. </w:t>
      </w:r>
      <w:r w:rsidR="008F4486" w:rsidRPr="004D0599">
        <w:rPr>
          <w:rFonts w:asciiTheme="minorHAnsi" w:hAnsiTheme="minorHAnsi"/>
          <w:sz w:val="22"/>
        </w:rPr>
        <w:t xml:space="preserve">Kombinace </w:t>
      </w:r>
      <w:r w:rsidR="00825105" w:rsidRPr="004D0599">
        <w:rPr>
          <w:rFonts w:asciiTheme="minorHAnsi" w:hAnsiTheme="minorHAnsi"/>
          <w:sz w:val="22"/>
        </w:rPr>
        <w:t>bankovní záruky</w:t>
      </w:r>
      <w:r w:rsidR="008F4486" w:rsidRPr="004D0599">
        <w:rPr>
          <w:rFonts w:asciiTheme="minorHAnsi" w:hAnsiTheme="minorHAnsi"/>
          <w:sz w:val="22"/>
        </w:rPr>
        <w:t xml:space="preserve"> a </w:t>
      </w:r>
      <w:r w:rsidR="00825105" w:rsidRPr="004D0599">
        <w:rPr>
          <w:rFonts w:asciiTheme="minorHAnsi" w:hAnsiTheme="minorHAnsi"/>
          <w:sz w:val="22"/>
        </w:rPr>
        <w:t>peněžní záruky</w:t>
      </w:r>
      <w:r w:rsidR="008F4486" w:rsidRPr="004D0599">
        <w:rPr>
          <w:rFonts w:asciiTheme="minorHAnsi" w:hAnsiTheme="minorHAnsi"/>
          <w:sz w:val="22"/>
        </w:rPr>
        <w:t xml:space="preserve"> se nepřipouští.</w:t>
      </w:r>
    </w:p>
    <w:p w14:paraId="40E1ED24" w14:textId="77777777" w:rsidR="000924FC" w:rsidRPr="004D0599" w:rsidRDefault="000924FC" w:rsidP="00241AA3">
      <w:pPr>
        <w:pStyle w:val="RLTextlnkuslovan"/>
        <w:numPr>
          <w:ilvl w:val="1"/>
          <w:numId w:val="12"/>
        </w:numPr>
        <w:tabs>
          <w:tab w:val="num" w:pos="1474"/>
        </w:tabs>
        <w:ind w:left="1474"/>
        <w:rPr>
          <w:rFonts w:asciiTheme="minorHAnsi" w:hAnsiTheme="minorHAnsi"/>
          <w:sz w:val="22"/>
        </w:rPr>
      </w:pPr>
      <w:r w:rsidRPr="004D0599">
        <w:rPr>
          <w:rFonts w:asciiTheme="minorHAnsi" w:hAnsiTheme="minorHAnsi"/>
          <w:sz w:val="22"/>
        </w:rPr>
        <w:t>Výše Jistoty je stanovena následovně:</w:t>
      </w:r>
    </w:p>
    <w:p w14:paraId="36536615" w14:textId="77777777" w:rsidR="000924FC" w:rsidRDefault="000924FC" w:rsidP="000924FC">
      <w:pPr>
        <w:pStyle w:val="RLTextlnkuslovan"/>
        <w:numPr>
          <w:ilvl w:val="2"/>
          <w:numId w:val="12"/>
        </w:numPr>
        <w:tabs>
          <w:tab w:val="clear" w:pos="1419"/>
          <w:tab w:val="num" w:pos="1843"/>
        </w:tabs>
        <w:ind w:left="2268" w:hanging="850"/>
        <w:rPr>
          <w:rFonts w:asciiTheme="minorHAnsi" w:hAnsiTheme="minorHAnsi"/>
          <w:color w:val="000000"/>
          <w:sz w:val="22"/>
        </w:rPr>
      </w:pPr>
      <w:r w:rsidRPr="004D0599">
        <w:rPr>
          <w:rFonts w:asciiTheme="minorHAnsi" w:hAnsiTheme="minorHAnsi"/>
          <w:color w:val="000000"/>
          <w:sz w:val="22"/>
        </w:rPr>
        <w:t>do</w:t>
      </w:r>
      <w:r w:rsidR="00913F7B" w:rsidRPr="004D0599">
        <w:rPr>
          <w:rFonts w:asciiTheme="minorHAnsi" w:hAnsiTheme="minorHAnsi"/>
          <w:color w:val="000000"/>
          <w:sz w:val="22"/>
        </w:rPr>
        <w:t xml:space="preserve"> Dne</w:t>
      </w:r>
      <w:r w:rsidRPr="004D0599">
        <w:rPr>
          <w:rFonts w:asciiTheme="minorHAnsi" w:hAnsiTheme="minorHAnsi"/>
          <w:color w:val="000000"/>
          <w:sz w:val="22"/>
        </w:rPr>
        <w:t xml:space="preserve"> Otevření nejméně 15.000.000,- Kč;</w:t>
      </w:r>
    </w:p>
    <w:p w14:paraId="21F0B905" w14:textId="53AF85B9" w:rsidR="00466CD9" w:rsidRPr="00F85FFE" w:rsidRDefault="0056593B" w:rsidP="005A18F6">
      <w:pPr>
        <w:pStyle w:val="RLTextlnkuslovan"/>
        <w:numPr>
          <w:ilvl w:val="2"/>
          <w:numId w:val="12"/>
        </w:numPr>
        <w:tabs>
          <w:tab w:val="clear" w:pos="1419"/>
          <w:tab w:val="num" w:pos="1843"/>
        </w:tabs>
        <w:ind w:left="2268" w:hanging="850"/>
        <w:rPr>
          <w:rFonts w:asciiTheme="minorHAnsi" w:hAnsiTheme="minorHAnsi"/>
          <w:color w:val="000000"/>
          <w:sz w:val="22"/>
        </w:rPr>
      </w:pPr>
      <w:bookmarkStart w:id="177" w:name="_Ref497321999"/>
      <w:r w:rsidRPr="00105634">
        <w:rPr>
          <w:rFonts w:asciiTheme="minorHAnsi" w:hAnsiTheme="minorHAnsi"/>
          <w:color w:val="000000"/>
          <w:sz w:val="22"/>
        </w:rPr>
        <w:t>po dobu 3 let přede Dnem Uplynutí</w:t>
      </w:r>
      <w:r w:rsidR="00B415F7" w:rsidRPr="00105634">
        <w:rPr>
          <w:rFonts w:asciiTheme="minorHAnsi" w:hAnsiTheme="minorHAnsi"/>
          <w:color w:val="000000"/>
          <w:sz w:val="22"/>
        </w:rPr>
        <w:t xml:space="preserve"> nebo nejpozději ke dni projevení vůle Koncesionáře předčasně </w:t>
      </w:r>
      <w:r w:rsidR="009E6925" w:rsidRPr="00105634">
        <w:rPr>
          <w:rFonts w:asciiTheme="minorHAnsi" w:hAnsiTheme="minorHAnsi"/>
          <w:color w:val="000000"/>
          <w:sz w:val="22"/>
        </w:rPr>
        <w:t>s</w:t>
      </w:r>
      <w:r w:rsidR="00B415F7" w:rsidRPr="00105634">
        <w:rPr>
          <w:rFonts w:asciiTheme="minorHAnsi" w:hAnsiTheme="minorHAnsi"/>
          <w:color w:val="000000"/>
          <w:sz w:val="22"/>
        </w:rPr>
        <w:t xml:space="preserve">končit tuto Smlouvu či do 10 pracovních dnů od doručení projevu vůle Zadavatele </w:t>
      </w:r>
      <w:r w:rsidR="00B415F7" w:rsidRPr="00F85FFE">
        <w:rPr>
          <w:rFonts w:asciiTheme="minorHAnsi" w:hAnsiTheme="minorHAnsi"/>
          <w:color w:val="000000"/>
          <w:sz w:val="22"/>
        </w:rPr>
        <w:t xml:space="preserve">předčasně </w:t>
      </w:r>
      <w:r w:rsidR="009E6925" w:rsidRPr="00F85FFE">
        <w:rPr>
          <w:rFonts w:asciiTheme="minorHAnsi" w:hAnsiTheme="minorHAnsi"/>
          <w:color w:val="000000"/>
          <w:sz w:val="22"/>
        </w:rPr>
        <w:t>s</w:t>
      </w:r>
      <w:r w:rsidR="00B415F7" w:rsidRPr="00F85FFE">
        <w:rPr>
          <w:rFonts w:asciiTheme="minorHAnsi" w:hAnsiTheme="minorHAnsi"/>
          <w:color w:val="000000"/>
          <w:sz w:val="22"/>
        </w:rPr>
        <w:t>končit tuto Smlouvu Koncesionáři</w:t>
      </w:r>
      <w:r w:rsidR="000924FC" w:rsidRPr="00F85FFE">
        <w:rPr>
          <w:rFonts w:asciiTheme="minorHAnsi" w:hAnsiTheme="minorHAnsi"/>
          <w:color w:val="000000"/>
          <w:sz w:val="22"/>
        </w:rPr>
        <w:t xml:space="preserve"> nejméně </w:t>
      </w:r>
      <w:r w:rsidR="004D0599" w:rsidRPr="00F85FFE">
        <w:rPr>
          <w:rFonts w:asciiTheme="minorHAnsi" w:hAnsiTheme="minorHAnsi" w:cstheme="minorHAnsi"/>
          <w:bCs/>
          <w:color w:val="000000"/>
          <w:sz w:val="22"/>
          <w:szCs w:val="22"/>
        </w:rPr>
        <w:t>5</w:t>
      </w:r>
      <w:r w:rsidR="000924FC" w:rsidRPr="00F85FFE">
        <w:rPr>
          <w:rFonts w:asciiTheme="minorHAnsi" w:hAnsiTheme="minorHAnsi"/>
          <w:color w:val="000000"/>
          <w:sz w:val="22"/>
        </w:rPr>
        <w:t>.000.000,- Kč.</w:t>
      </w:r>
      <w:bookmarkEnd w:id="177"/>
    </w:p>
    <w:p w14:paraId="7BD27EBF" w14:textId="655919EF" w:rsidR="00A80557" w:rsidRPr="00F85FFE" w:rsidRDefault="00F85FFE" w:rsidP="00A80557">
      <w:pPr>
        <w:pStyle w:val="RLTextlnkuslovan"/>
        <w:numPr>
          <w:ilvl w:val="1"/>
          <w:numId w:val="12"/>
        </w:numPr>
        <w:rPr>
          <w:rFonts w:asciiTheme="minorHAnsi" w:hAnsiTheme="minorHAnsi"/>
          <w:color w:val="000000"/>
          <w:sz w:val="22"/>
        </w:rPr>
      </w:pPr>
      <w:r w:rsidRPr="00F85FFE">
        <w:rPr>
          <w:rFonts w:asciiTheme="minorHAnsi" w:hAnsiTheme="minorHAnsi"/>
          <w:color w:val="000000"/>
          <w:sz w:val="22"/>
        </w:rPr>
        <w:t>Pro vyloučení pochybností platí, že Koncesionář není povinen mít složenou Jistotu v období ode</w:t>
      </w:r>
      <w:r w:rsidR="00A80557" w:rsidRPr="00F85FFE">
        <w:rPr>
          <w:rFonts w:asciiTheme="minorHAnsi" w:hAnsiTheme="minorHAnsi"/>
          <w:color w:val="000000"/>
          <w:sz w:val="22"/>
        </w:rPr>
        <w:t xml:space="preserve"> Dne </w:t>
      </w:r>
      <w:r w:rsidR="00295F32">
        <w:rPr>
          <w:rFonts w:asciiTheme="minorHAnsi" w:hAnsiTheme="minorHAnsi"/>
          <w:color w:val="000000"/>
          <w:sz w:val="22"/>
        </w:rPr>
        <w:t>O</w:t>
      </w:r>
      <w:r w:rsidR="00295F32" w:rsidRPr="00F85FFE">
        <w:rPr>
          <w:rFonts w:asciiTheme="minorHAnsi" w:hAnsiTheme="minorHAnsi"/>
          <w:color w:val="000000"/>
          <w:sz w:val="22"/>
        </w:rPr>
        <w:t xml:space="preserve">tevření </w:t>
      </w:r>
      <w:r w:rsidR="00295F32">
        <w:rPr>
          <w:rFonts w:asciiTheme="minorHAnsi" w:hAnsiTheme="minorHAnsi"/>
          <w:color w:val="000000"/>
          <w:sz w:val="22"/>
        </w:rPr>
        <w:t xml:space="preserve">do </w:t>
      </w:r>
      <w:r w:rsidR="00A80557" w:rsidRPr="00F85FFE">
        <w:rPr>
          <w:rFonts w:asciiTheme="minorHAnsi" w:hAnsiTheme="minorHAnsi"/>
          <w:color w:val="000000"/>
          <w:sz w:val="22"/>
        </w:rPr>
        <w:t xml:space="preserve">začátku období podle odst. </w:t>
      </w:r>
      <w:r w:rsidRPr="00F85FFE">
        <w:rPr>
          <w:rFonts w:asciiTheme="minorHAnsi" w:hAnsiTheme="minorHAnsi"/>
          <w:color w:val="000000"/>
          <w:sz w:val="22"/>
        </w:rPr>
        <w:fldChar w:fldCharType="begin"/>
      </w:r>
      <w:r w:rsidRPr="00F85FFE">
        <w:rPr>
          <w:rFonts w:asciiTheme="minorHAnsi" w:hAnsiTheme="minorHAnsi"/>
          <w:color w:val="000000"/>
          <w:sz w:val="22"/>
        </w:rPr>
        <w:instrText xml:space="preserve"> REF _Ref497321999 \r \h </w:instrText>
      </w:r>
      <w:r>
        <w:rPr>
          <w:rFonts w:asciiTheme="minorHAnsi" w:hAnsiTheme="minorHAnsi"/>
          <w:color w:val="000000"/>
          <w:sz w:val="22"/>
        </w:rPr>
        <w:instrText xml:space="preserve"> \* MERGEFORMAT </w:instrText>
      </w:r>
      <w:r w:rsidRPr="00F85FFE">
        <w:rPr>
          <w:rFonts w:asciiTheme="minorHAnsi" w:hAnsiTheme="minorHAnsi"/>
          <w:color w:val="000000"/>
          <w:sz w:val="22"/>
        </w:rPr>
      </w:r>
      <w:r w:rsidRPr="00F85FFE">
        <w:rPr>
          <w:rFonts w:asciiTheme="minorHAnsi" w:hAnsiTheme="minorHAnsi"/>
          <w:color w:val="000000"/>
          <w:sz w:val="22"/>
        </w:rPr>
        <w:fldChar w:fldCharType="separate"/>
      </w:r>
      <w:r w:rsidR="00755A1F">
        <w:rPr>
          <w:rFonts w:asciiTheme="minorHAnsi" w:hAnsiTheme="minorHAnsi"/>
          <w:color w:val="000000"/>
          <w:sz w:val="22"/>
        </w:rPr>
        <w:t>27.3.2</w:t>
      </w:r>
      <w:r w:rsidRPr="00F85FFE">
        <w:rPr>
          <w:rFonts w:asciiTheme="minorHAnsi" w:hAnsiTheme="minorHAnsi"/>
          <w:color w:val="000000"/>
          <w:sz w:val="22"/>
        </w:rPr>
        <w:fldChar w:fldCharType="end"/>
      </w:r>
      <w:r w:rsidRPr="00F85FFE">
        <w:rPr>
          <w:rFonts w:asciiTheme="minorHAnsi" w:hAnsiTheme="minorHAnsi"/>
          <w:color w:val="000000"/>
          <w:sz w:val="22"/>
        </w:rPr>
        <w:t xml:space="preserve"> této Smlouvy</w:t>
      </w:r>
      <w:r w:rsidR="00A80557" w:rsidRPr="00F85FFE">
        <w:rPr>
          <w:rFonts w:asciiTheme="minorHAnsi" w:hAnsiTheme="minorHAnsi"/>
          <w:color w:val="000000"/>
          <w:sz w:val="22"/>
        </w:rPr>
        <w:t>.</w:t>
      </w:r>
    </w:p>
    <w:p w14:paraId="2AF6BDF3" w14:textId="77777777" w:rsidR="004700DC" w:rsidRPr="004D0599" w:rsidRDefault="00825105"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Bankovn</w:t>
      </w:r>
      <w:r w:rsidR="00755B4E" w:rsidRPr="00105634">
        <w:rPr>
          <w:rFonts w:asciiTheme="minorHAnsi" w:hAnsiTheme="minorHAnsi"/>
          <w:sz w:val="22"/>
        </w:rPr>
        <w:t>í</w:t>
      </w:r>
      <w:r w:rsidR="004700DC" w:rsidRPr="00105634">
        <w:rPr>
          <w:rFonts w:asciiTheme="minorHAnsi" w:hAnsiTheme="minorHAnsi"/>
          <w:sz w:val="22"/>
        </w:rPr>
        <w:t xml:space="preserve"> záruka musí splňovat po celou dobu její platnosti minimálně následující podmínk</w:t>
      </w:r>
      <w:r w:rsidRPr="004D0599">
        <w:rPr>
          <w:rFonts w:asciiTheme="minorHAnsi" w:hAnsiTheme="minorHAnsi"/>
          <w:sz w:val="22"/>
        </w:rPr>
        <w:t>y:</w:t>
      </w:r>
    </w:p>
    <w:p w14:paraId="56E1D18B" w14:textId="77777777" w:rsidR="004700DC" w:rsidRPr="004D0599" w:rsidRDefault="004700D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4D0599">
        <w:rPr>
          <w:rFonts w:asciiTheme="minorHAnsi" w:hAnsiTheme="minorHAnsi"/>
          <w:color w:val="000000"/>
          <w:sz w:val="22"/>
        </w:rPr>
        <w:t>bude neodvolatelná; a</w:t>
      </w:r>
    </w:p>
    <w:p w14:paraId="3030992A" w14:textId="77777777" w:rsidR="004700DC" w:rsidRPr="00150ED8" w:rsidRDefault="004700D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bude vystavena bankou se sídlem v České republice</w:t>
      </w:r>
      <w:r w:rsidR="000B65C7" w:rsidRPr="00150ED8">
        <w:rPr>
          <w:rFonts w:asciiTheme="minorHAnsi" w:hAnsiTheme="minorHAnsi"/>
          <w:color w:val="000000"/>
          <w:sz w:val="22"/>
        </w:rPr>
        <w:t>, anebo jinou Zadavatelem předem písemně schválenou osob</w:t>
      </w:r>
      <w:r w:rsidR="006D3565" w:rsidRPr="00150ED8">
        <w:rPr>
          <w:rFonts w:asciiTheme="minorHAnsi" w:hAnsiTheme="minorHAnsi"/>
          <w:color w:val="000000"/>
          <w:sz w:val="22"/>
        </w:rPr>
        <w:t>o</w:t>
      </w:r>
      <w:r w:rsidR="000B65C7" w:rsidRPr="00150ED8">
        <w:rPr>
          <w:rFonts w:asciiTheme="minorHAnsi" w:hAnsiTheme="minorHAnsi"/>
          <w:color w:val="000000"/>
          <w:sz w:val="22"/>
        </w:rPr>
        <w:t>u</w:t>
      </w:r>
      <w:r w:rsidR="00755B4E" w:rsidRPr="00150ED8">
        <w:rPr>
          <w:rFonts w:asciiTheme="minorHAnsi" w:hAnsiTheme="minorHAnsi"/>
          <w:color w:val="000000"/>
          <w:sz w:val="22"/>
        </w:rPr>
        <w:t xml:space="preserve"> (dále jen Poskytovatel </w:t>
      </w:r>
      <w:r w:rsidR="00825105" w:rsidRPr="00150ED8">
        <w:rPr>
          <w:rFonts w:asciiTheme="minorHAnsi" w:hAnsiTheme="minorHAnsi"/>
          <w:color w:val="000000"/>
          <w:sz w:val="22"/>
        </w:rPr>
        <w:t>bankov</w:t>
      </w:r>
      <w:r w:rsidR="00755B4E" w:rsidRPr="00150ED8">
        <w:rPr>
          <w:rFonts w:asciiTheme="minorHAnsi" w:hAnsiTheme="minorHAnsi"/>
          <w:color w:val="000000"/>
          <w:sz w:val="22"/>
        </w:rPr>
        <w:t>ní záruky)</w:t>
      </w:r>
      <w:r w:rsidRPr="00150ED8">
        <w:rPr>
          <w:rFonts w:asciiTheme="minorHAnsi" w:hAnsiTheme="minorHAnsi"/>
          <w:color w:val="000000"/>
          <w:sz w:val="22"/>
        </w:rPr>
        <w:t xml:space="preserve">; a </w:t>
      </w:r>
    </w:p>
    <w:p w14:paraId="5370A7AA" w14:textId="079AE420" w:rsidR="004700DC" w:rsidRPr="00105634" w:rsidRDefault="004700D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bude zajišťovat veškeré pohledávky Zadavatele z této Smlouvy vůči Koncesionáři, zejména na zaplacení smluvních pokut, náhrady škod, náhrady nákladů sjednaných ve Smlouvě</w:t>
      </w:r>
      <w:r w:rsidR="00FB30B8" w:rsidRPr="00150ED8">
        <w:rPr>
          <w:rFonts w:asciiTheme="minorHAnsi" w:hAnsiTheme="minorHAnsi"/>
          <w:color w:val="000000"/>
          <w:sz w:val="22"/>
        </w:rPr>
        <w:t xml:space="preserve">, </w:t>
      </w:r>
      <w:r w:rsidR="00B85DB1" w:rsidRPr="00150ED8">
        <w:rPr>
          <w:rFonts w:asciiTheme="minorHAnsi" w:hAnsiTheme="minorHAnsi"/>
          <w:color w:val="000000"/>
          <w:sz w:val="22"/>
        </w:rPr>
        <w:t>na</w:t>
      </w:r>
      <w:r w:rsidR="00FB30B8" w:rsidRPr="00150ED8">
        <w:rPr>
          <w:rFonts w:asciiTheme="minorHAnsi" w:hAnsiTheme="minorHAnsi"/>
          <w:color w:val="000000"/>
          <w:sz w:val="22"/>
        </w:rPr>
        <w:t xml:space="preserve">čerpání </w:t>
      </w:r>
      <w:r w:rsidR="008F4486" w:rsidRPr="00150ED8">
        <w:rPr>
          <w:rFonts w:asciiTheme="minorHAnsi" w:hAnsiTheme="minorHAnsi"/>
          <w:color w:val="000000"/>
          <w:sz w:val="22"/>
        </w:rPr>
        <w:t>J</w:t>
      </w:r>
      <w:r w:rsidR="00FB30B8" w:rsidRPr="00150ED8">
        <w:rPr>
          <w:rFonts w:asciiTheme="minorHAnsi" w:hAnsiTheme="minorHAnsi"/>
          <w:color w:val="000000"/>
          <w:sz w:val="22"/>
        </w:rPr>
        <w:t xml:space="preserve">istoty dle odst. </w:t>
      </w:r>
      <w:r w:rsidR="008D2FFA" w:rsidRPr="00105634">
        <w:rPr>
          <w:rFonts w:asciiTheme="minorHAnsi" w:hAnsiTheme="minorHAnsi"/>
          <w:color w:val="000000"/>
          <w:sz w:val="22"/>
        </w:rPr>
        <w:fldChar w:fldCharType="begin"/>
      </w:r>
      <w:r w:rsidR="00825105" w:rsidRPr="00105634">
        <w:rPr>
          <w:rFonts w:asciiTheme="minorHAnsi" w:hAnsiTheme="minorHAnsi"/>
          <w:color w:val="000000"/>
          <w:sz w:val="22"/>
        </w:rPr>
        <w:instrText xml:space="preserve"> REF _Ref418168408 \r \h </w:instrText>
      </w:r>
      <w:r w:rsidR="00E85AFD" w:rsidRPr="00105634">
        <w:rPr>
          <w:rFonts w:asciiTheme="minorHAnsi" w:hAnsiTheme="minorHAnsi"/>
          <w:color w:val="000000"/>
          <w:sz w:val="22"/>
        </w:rPr>
        <w:instrText xml:space="preserve"> \* MERGEFORMAT </w:instrText>
      </w:r>
      <w:r w:rsidR="008D2FFA" w:rsidRPr="00105634">
        <w:rPr>
          <w:rFonts w:asciiTheme="minorHAnsi" w:hAnsiTheme="minorHAnsi"/>
          <w:color w:val="000000"/>
          <w:sz w:val="22"/>
        </w:rPr>
      </w:r>
      <w:r w:rsidR="008D2FFA" w:rsidRPr="00105634">
        <w:rPr>
          <w:rFonts w:asciiTheme="minorHAnsi" w:hAnsiTheme="minorHAnsi"/>
          <w:color w:val="000000"/>
          <w:sz w:val="22"/>
        </w:rPr>
        <w:fldChar w:fldCharType="separate"/>
      </w:r>
      <w:r w:rsidR="00755A1F">
        <w:rPr>
          <w:rFonts w:asciiTheme="minorHAnsi" w:hAnsiTheme="minorHAnsi"/>
          <w:color w:val="000000"/>
          <w:sz w:val="22"/>
        </w:rPr>
        <w:t>27.6</w:t>
      </w:r>
      <w:r w:rsidR="008D2FFA" w:rsidRPr="00105634">
        <w:rPr>
          <w:rFonts w:asciiTheme="minorHAnsi" w:hAnsiTheme="minorHAnsi"/>
          <w:color w:val="000000"/>
          <w:sz w:val="22"/>
        </w:rPr>
        <w:fldChar w:fldCharType="end"/>
      </w:r>
      <w:r w:rsidR="00825105" w:rsidRPr="00105634">
        <w:rPr>
          <w:rFonts w:asciiTheme="minorHAnsi" w:hAnsiTheme="minorHAnsi"/>
          <w:color w:val="000000"/>
          <w:sz w:val="22"/>
        </w:rPr>
        <w:t xml:space="preserve"> </w:t>
      </w:r>
      <w:r w:rsidR="00FB30B8" w:rsidRPr="00105634">
        <w:rPr>
          <w:rFonts w:asciiTheme="minorHAnsi" w:hAnsiTheme="minorHAnsi"/>
          <w:color w:val="000000"/>
          <w:sz w:val="22"/>
        </w:rPr>
        <w:t>této Smlouvy</w:t>
      </w:r>
      <w:r w:rsidRPr="00105634">
        <w:rPr>
          <w:rFonts w:asciiTheme="minorHAnsi" w:hAnsiTheme="minorHAnsi"/>
          <w:color w:val="000000"/>
          <w:sz w:val="22"/>
        </w:rPr>
        <w:t>; a</w:t>
      </w:r>
    </w:p>
    <w:p w14:paraId="23DD0292" w14:textId="77777777" w:rsidR="004700DC" w:rsidRPr="00150ED8" w:rsidRDefault="004700D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uspokojení Zadavatele z </w:t>
      </w:r>
      <w:r w:rsidR="00825105" w:rsidRPr="00150ED8">
        <w:rPr>
          <w:rFonts w:asciiTheme="minorHAnsi" w:hAnsiTheme="minorHAnsi"/>
          <w:color w:val="000000"/>
          <w:sz w:val="22"/>
        </w:rPr>
        <w:t>bankovní</w:t>
      </w:r>
      <w:r w:rsidRPr="00150ED8">
        <w:rPr>
          <w:rFonts w:asciiTheme="minorHAnsi" w:hAnsiTheme="minorHAnsi"/>
          <w:color w:val="000000"/>
          <w:sz w:val="22"/>
        </w:rPr>
        <w:t xml:space="preserve"> záruky bude bezpodmínečné a to po předložení písemné žádosti Zadavatele </w:t>
      </w:r>
      <w:r w:rsidR="00C06AFA" w:rsidRPr="00150ED8">
        <w:rPr>
          <w:rFonts w:asciiTheme="minorHAnsi" w:hAnsiTheme="minorHAnsi"/>
          <w:color w:val="000000"/>
          <w:sz w:val="22"/>
        </w:rPr>
        <w:t>P</w:t>
      </w:r>
      <w:r w:rsidR="00755B4E" w:rsidRPr="00150ED8">
        <w:rPr>
          <w:rFonts w:asciiTheme="minorHAnsi" w:hAnsiTheme="minorHAnsi"/>
          <w:color w:val="000000"/>
          <w:sz w:val="22"/>
        </w:rPr>
        <w:t xml:space="preserve">oskytovateli </w:t>
      </w:r>
      <w:r w:rsidR="00825105" w:rsidRPr="00150ED8">
        <w:rPr>
          <w:rFonts w:asciiTheme="minorHAnsi" w:hAnsiTheme="minorHAnsi"/>
          <w:color w:val="000000"/>
          <w:sz w:val="22"/>
        </w:rPr>
        <w:t>bankovní</w:t>
      </w:r>
      <w:r w:rsidR="00755B4E" w:rsidRPr="00150ED8">
        <w:rPr>
          <w:rFonts w:asciiTheme="minorHAnsi" w:hAnsiTheme="minorHAnsi"/>
          <w:color w:val="000000"/>
          <w:sz w:val="22"/>
        </w:rPr>
        <w:t xml:space="preserve"> záruky</w:t>
      </w:r>
      <w:r w:rsidRPr="00150ED8">
        <w:rPr>
          <w:rFonts w:asciiTheme="minorHAnsi" w:hAnsiTheme="minorHAnsi"/>
          <w:color w:val="000000"/>
          <w:sz w:val="22"/>
        </w:rPr>
        <w:t xml:space="preserve"> s uvedení</w:t>
      </w:r>
      <w:r w:rsidR="00755B4E" w:rsidRPr="00150ED8">
        <w:rPr>
          <w:rFonts w:asciiTheme="minorHAnsi" w:hAnsiTheme="minorHAnsi"/>
          <w:color w:val="000000"/>
          <w:sz w:val="22"/>
        </w:rPr>
        <w:t>m</w:t>
      </w:r>
      <w:r w:rsidRPr="00150ED8">
        <w:rPr>
          <w:rFonts w:asciiTheme="minorHAnsi" w:hAnsiTheme="minorHAnsi"/>
          <w:color w:val="000000"/>
          <w:sz w:val="22"/>
        </w:rPr>
        <w:t xml:space="preserve"> částky k vyplacení.</w:t>
      </w:r>
    </w:p>
    <w:p w14:paraId="70B85E66" w14:textId="77777777" w:rsidR="0004002A" w:rsidRPr="00150ED8" w:rsidRDefault="003B25B4" w:rsidP="00241AA3">
      <w:pPr>
        <w:pStyle w:val="RLTextlnkuslovan"/>
        <w:numPr>
          <w:ilvl w:val="1"/>
          <w:numId w:val="12"/>
        </w:numPr>
        <w:tabs>
          <w:tab w:val="num" w:pos="1474"/>
        </w:tabs>
        <w:ind w:left="1474"/>
        <w:rPr>
          <w:rFonts w:asciiTheme="minorHAnsi" w:hAnsiTheme="minorHAnsi"/>
          <w:sz w:val="22"/>
        </w:rPr>
      </w:pPr>
      <w:bookmarkStart w:id="178" w:name="_Ref418168408"/>
      <w:bookmarkStart w:id="179" w:name="_Ref418168268"/>
      <w:bookmarkStart w:id="180" w:name="_Ref416729472"/>
      <w:r w:rsidRPr="00150ED8">
        <w:rPr>
          <w:rFonts w:asciiTheme="minorHAnsi" w:hAnsiTheme="minorHAnsi"/>
          <w:sz w:val="22"/>
        </w:rPr>
        <w:t>Koncesionář je povinen</w:t>
      </w:r>
      <w:r w:rsidR="00BE7649" w:rsidRPr="00150ED8">
        <w:rPr>
          <w:rFonts w:asciiTheme="minorHAnsi" w:hAnsiTheme="minorHAnsi"/>
          <w:sz w:val="22"/>
        </w:rPr>
        <w:t xml:space="preserve">, plní-li své povinnosti dle tohoto článku prostřednictvím </w:t>
      </w:r>
      <w:r w:rsidR="00825105" w:rsidRPr="00150ED8">
        <w:rPr>
          <w:rFonts w:asciiTheme="minorHAnsi" w:hAnsiTheme="minorHAnsi"/>
          <w:sz w:val="22"/>
        </w:rPr>
        <w:t>bankovní</w:t>
      </w:r>
      <w:r w:rsidR="00BE7649" w:rsidRPr="00150ED8">
        <w:rPr>
          <w:rFonts w:asciiTheme="minorHAnsi" w:hAnsiTheme="minorHAnsi"/>
          <w:sz w:val="22"/>
        </w:rPr>
        <w:t xml:space="preserve"> záruky,</w:t>
      </w:r>
      <w:r w:rsidRPr="00150ED8">
        <w:rPr>
          <w:rFonts w:asciiTheme="minorHAnsi" w:hAnsiTheme="minorHAnsi"/>
          <w:sz w:val="22"/>
        </w:rPr>
        <w:t xml:space="preserve"> udržovat </w:t>
      </w:r>
      <w:r w:rsidR="00825105" w:rsidRPr="00150ED8">
        <w:rPr>
          <w:rFonts w:asciiTheme="minorHAnsi" w:hAnsiTheme="minorHAnsi"/>
          <w:sz w:val="22"/>
        </w:rPr>
        <w:t>bankovní</w:t>
      </w:r>
      <w:r w:rsidRPr="00150ED8">
        <w:rPr>
          <w:rFonts w:asciiTheme="minorHAnsi" w:hAnsiTheme="minorHAnsi"/>
          <w:sz w:val="22"/>
        </w:rPr>
        <w:t xml:space="preserve"> záruku v platnosti v požadované výši </w:t>
      </w:r>
      <w:r w:rsidR="004700DC" w:rsidRPr="00150ED8">
        <w:rPr>
          <w:rFonts w:asciiTheme="minorHAnsi" w:hAnsiTheme="minorHAnsi"/>
          <w:sz w:val="22"/>
        </w:rPr>
        <w:t xml:space="preserve">a parametrech. </w:t>
      </w:r>
      <w:r w:rsidR="00825105" w:rsidRPr="00150ED8">
        <w:rPr>
          <w:rFonts w:asciiTheme="minorHAnsi" w:hAnsiTheme="minorHAnsi"/>
          <w:sz w:val="22"/>
        </w:rPr>
        <w:t>Bankovní</w:t>
      </w:r>
      <w:r w:rsidRPr="00150ED8">
        <w:rPr>
          <w:rFonts w:asciiTheme="minorHAnsi" w:hAnsiTheme="minorHAnsi"/>
          <w:sz w:val="22"/>
        </w:rPr>
        <w:t xml:space="preserve"> záruka musí být vystavena s platností vždy minimálně na 1 rok a nejméně 2 měsíce před </w:t>
      </w:r>
      <w:r w:rsidR="009E6925" w:rsidRPr="00150ED8">
        <w:rPr>
          <w:rFonts w:asciiTheme="minorHAnsi" w:hAnsiTheme="minorHAnsi"/>
          <w:sz w:val="22"/>
        </w:rPr>
        <w:t>koncem</w:t>
      </w:r>
      <w:r w:rsidRPr="00150ED8">
        <w:rPr>
          <w:rFonts w:asciiTheme="minorHAnsi" w:hAnsiTheme="minorHAnsi"/>
          <w:sz w:val="22"/>
        </w:rPr>
        <w:t xml:space="preserve"> své platnosti musí být nahrazena novou, opět na nejméně 1 rok; Zadavatel v takovém případě vrátí </w:t>
      </w:r>
      <w:r w:rsidR="004D762D" w:rsidRPr="00150ED8">
        <w:rPr>
          <w:rFonts w:asciiTheme="minorHAnsi" w:hAnsiTheme="minorHAnsi"/>
          <w:sz w:val="22"/>
        </w:rPr>
        <w:t xml:space="preserve">záruční </w:t>
      </w:r>
      <w:r w:rsidRPr="00150ED8">
        <w:rPr>
          <w:rFonts w:asciiTheme="minorHAnsi" w:hAnsiTheme="minorHAnsi"/>
          <w:sz w:val="22"/>
        </w:rPr>
        <w:t xml:space="preserve">listinu </w:t>
      </w:r>
      <w:r w:rsidR="004D762D" w:rsidRPr="00150ED8">
        <w:rPr>
          <w:rFonts w:asciiTheme="minorHAnsi" w:hAnsiTheme="minorHAnsi"/>
          <w:sz w:val="22"/>
        </w:rPr>
        <w:t>bankovn</w:t>
      </w:r>
      <w:r w:rsidR="00755B4E" w:rsidRPr="00150ED8">
        <w:rPr>
          <w:rFonts w:asciiTheme="minorHAnsi" w:hAnsiTheme="minorHAnsi"/>
          <w:sz w:val="22"/>
        </w:rPr>
        <w:t>í</w:t>
      </w:r>
      <w:r w:rsidRPr="00150ED8">
        <w:rPr>
          <w:rFonts w:asciiTheme="minorHAnsi" w:hAnsiTheme="minorHAnsi"/>
          <w:sz w:val="22"/>
        </w:rPr>
        <w:t xml:space="preserve"> záruky s končící platností Koncesionáři oproti listině nové </w:t>
      </w:r>
      <w:r w:rsidR="004D762D" w:rsidRPr="00150ED8">
        <w:rPr>
          <w:rFonts w:asciiTheme="minorHAnsi" w:hAnsiTheme="minorHAnsi"/>
          <w:sz w:val="22"/>
        </w:rPr>
        <w:t>bankovn</w:t>
      </w:r>
      <w:r w:rsidR="00755B4E" w:rsidRPr="00150ED8">
        <w:rPr>
          <w:rFonts w:asciiTheme="minorHAnsi" w:hAnsiTheme="minorHAnsi"/>
          <w:sz w:val="22"/>
        </w:rPr>
        <w:t>í</w:t>
      </w:r>
      <w:r w:rsidRPr="00150ED8">
        <w:rPr>
          <w:rFonts w:asciiTheme="minorHAnsi" w:hAnsiTheme="minorHAnsi"/>
          <w:sz w:val="22"/>
        </w:rPr>
        <w:t xml:space="preserve"> záruky</w:t>
      </w:r>
      <w:r w:rsidR="004700DC" w:rsidRPr="00150ED8">
        <w:rPr>
          <w:rFonts w:asciiTheme="minorHAnsi" w:hAnsiTheme="minorHAnsi"/>
          <w:sz w:val="22"/>
        </w:rPr>
        <w:t xml:space="preserve"> na další období</w:t>
      </w:r>
      <w:r w:rsidRPr="00150ED8">
        <w:rPr>
          <w:rFonts w:asciiTheme="minorHAnsi" w:hAnsiTheme="minorHAnsi"/>
          <w:sz w:val="22"/>
        </w:rPr>
        <w:t>.</w:t>
      </w:r>
      <w:r w:rsidR="00BE7649" w:rsidRPr="00150ED8">
        <w:rPr>
          <w:rFonts w:asciiTheme="minorHAnsi" w:hAnsiTheme="minorHAnsi"/>
          <w:sz w:val="22"/>
        </w:rPr>
        <w:t xml:space="preserve"> Pokud Koncesionář nenahradí </w:t>
      </w:r>
      <w:r w:rsidR="004D762D" w:rsidRPr="00150ED8">
        <w:rPr>
          <w:rFonts w:asciiTheme="minorHAnsi" w:hAnsiTheme="minorHAnsi"/>
          <w:sz w:val="22"/>
        </w:rPr>
        <w:t>bankovn</w:t>
      </w:r>
      <w:r w:rsidR="00BE7649" w:rsidRPr="00150ED8">
        <w:rPr>
          <w:rFonts w:asciiTheme="minorHAnsi" w:hAnsiTheme="minorHAnsi"/>
          <w:sz w:val="22"/>
        </w:rPr>
        <w:t xml:space="preserve">í záruku s končící platností a nepředá </w:t>
      </w:r>
      <w:r w:rsidR="00BE7649" w:rsidRPr="00150ED8">
        <w:rPr>
          <w:rFonts w:asciiTheme="minorHAnsi" w:hAnsiTheme="minorHAnsi"/>
          <w:sz w:val="22"/>
        </w:rPr>
        <w:lastRenderedPageBreak/>
        <w:t xml:space="preserve">Zadavateli novou </w:t>
      </w:r>
      <w:r w:rsidR="004D762D" w:rsidRPr="00150ED8">
        <w:rPr>
          <w:rFonts w:asciiTheme="minorHAnsi" w:hAnsiTheme="minorHAnsi"/>
          <w:sz w:val="22"/>
        </w:rPr>
        <w:t>záruční listinu</w:t>
      </w:r>
      <w:r w:rsidR="00BE7649" w:rsidRPr="00150ED8">
        <w:rPr>
          <w:rFonts w:asciiTheme="minorHAnsi" w:hAnsiTheme="minorHAnsi"/>
          <w:sz w:val="22"/>
        </w:rPr>
        <w:t xml:space="preserve"> nejpozději 45 dnů před koncem platnosti </w:t>
      </w:r>
      <w:r w:rsidR="004D762D" w:rsidRPr="00150ED8">
        <w:rPr>
          <w:rFonts w:asciiTheme="minorHAnsi" w:hAnsiTheme="minorHAnsi"/>
          <w:sz w:val="22"/>
        </w:rPr>
        <w:t>bankovn</w:t>
      </w:r>
      <w:r w:rsidR="00BE7649" w:rsidRPr="00150ED8">
        <w:rPr>
          <w:rFonts w:asciiTheme="minorHAnsi" w:hAnsiTheme="minorHAnsi"/>
          <w:sz w:val="22"/>
        </w:rPr>
        <w:t>í záruky s končící platností, je Zadavatel oprávněn částku z </w:t>
      </w:r>
      <w:r w:rsidR="00E85AFD" w:rsidRPr="00150ED8">
        <w:rPr>
          <w:rFonts w:asciiTheme="minorHAnsi" w:hAnsiTheme="minorHAnsi"/>
          <w:sz w:val="22"/>
        </w:rPr>
        <w:t>bankovn</w:t>
      </w:r>
      <w:r w:rsidR="00BE7649" w:rsidRPr="00150ED8">
        <w:rPr>
          <w:rFonts w:asciiTheme="minorHAnsi" w:hAnsiTheme="minorHAnsi"/>
          <w:sz w:val="22"/>
        </w:rPr>
        <w:t xml:space="preserve">í záruky vyčerpat a takto vyčerpaná částka se stává </w:t>
      </w:r>
      <w:r w:rsidR="00FB30B8" w:rsidRPr="00150ED8">
        <w:rPr>
          <w:rFonts w:asciiTheme="minorHAnsi" w:hAnsiTheme="minorHAnsi"/>
          <w:sz w:val="22"/>
        </w:rPr>
        <w:t xml:space="preserve">bez dalšího </w:t>
      </w:r>
      <w:r w:rsidR="004D762D" w:rsidRPr="00150ED8">
        <w:rPr>
          <w:rFonts w:asciiTheme="minorHAnsi" w:hAnsiTheme="minorHAnsi"/>
          <w:sz w:val="22"/>
        </w:rPr>
        <w:t>peněžní jistotou ve smyslu tohoto článku Smlouvy</w:t>
      </w:r>
      <w:r w:rsidR="00FB30B8" w:rsidRPr="00150ED8">
        <w:rPr>
          <w:rFonts w:asciiTheme="minorHAnsi" w:hAnsiTheme="minorHAnsi"/>
          <w:sz w:val="22"/>
        </w:rPr>
        <w:t>.</w:t>
      </w:r>
      <w:bookmarkEnd w:id="178"/>
      <w:bookmarkEnd w:id="179"/>
      <w:bookmarkEnd w:id="180"/>
    </w:p>
    <w:p w14:paraId="6C0A5435" w14:textId="77777777" w:rsidR="00BE7649" w:rsidRPr="00150ED8" w:rsidRDefault="0004002A" w:rsidP="00241AA3">
      <w:pPr>
        <w:pStyle w:val="RLTextlnkuslovan"/>
        <w:numPr>
          <w:ilvl w:val="1"/>
          <w:numId w:val="12"/>
        </w:numPr>
        <w:tabs>
          <w:tab w:val="num" w:pos="1474"/>
        </w:tabs>
        <w:ind w:left="1474"/>
        <w:rPr>
          <w:rFonts w:asciiTheme="minorHAnsi" w:hAnsiTheme="minorHAnsi"/>
          <w:sz w:val="22"/>
        </w:rPr>
      </w:pPr>
      <w:bookmarkStart w:id="181" w:name="_Ref416953949"/>
      <w:r w:rsidRPr="00150ED8">
        <w:rPr>
          <w:rFonts w:asciiTheme="minorHAnsi" w:hAnsiTheme="minorHAnsi"/>
          <w:sz w:val="22"/>
        </w:rPr>
        <w:t>Koncesionář je povinen zajistit</w:t>
      </w:r>
      <w:r w:rsidR="00BE7649" w:rsidRPr="00150ED8">
        <w:rPr>
          <w:rFonts w:asciiTheme="minorHAnsi" w:hAnsiTheme="minorHAnsi"/>
          <w:sz w:val="22"/>
        </w:rPr>
        <w:t xml:space="preserve">, plní-li své povinnosti dle tohoto článku prostřednictvím </w:t>
      </w:r>
      <w:r w:rsidR="004D762D" w:rsidRPr="00150ED8">
        <w:rPr>
          <w:rFonts w:asciiTheme="minorHAnsi" w:hAnsiTheme="minorHAnsi"/>
          <w:sz w:val="22"/>
        </w:rPr>
        <w:t>bankovn</w:t>
      </w:r>
      <w:r w:rsidR="00BE7649" w:rsidRPr="00150ED8">
        <w:rPr>
          <w:rFonts w:asciiTheme="minorHAnsi" w:hAnsiTheme="minorHAnsi"/>
          <w:sz w:val="22"/>
        </w:rPr>
        <w:t>í záruky</w:t>
      </w:r>
      <w:r w:rsidRPr="00150ED8">
        <w:rPr>
          <w:rFonts w:asciiTheme="minorHAnsi" w:hAnsiTheme="minorHAnsi"/>
          <w:sz w:val="22"/>
        </w:rPr>
        <w:t xml:space="preserve">, aby </w:t>
      </w:r>
      <w:r w:rsidR="004D762D" w:rsidRPr="00150ED8">
        <w:rPr>
          <w:rFonts w:asciiTheme="minorHAnsi" w:hAnsiTheme="minorHAnsi"/>
          <w:sz w:val="22"/>
        </w:rPr>
        <w:t xml:space="preserve">bankovní </w:t>
      </w:r>
      <w:r w:rsidRPr="00150ED8">
        <w:rPr>
          <w:rFonts w:asciiTheme="minorHAnsi" w:hAnsiTheme="minorHAnsi"/>
          <w:sz w:val="22"/>
        </w:rPr>
        <w:t>záruka byla udržována v požadované výši po celou stanovenou dobu a v případě jejího čerpání ze strany Zadavatele byla nejpozději do 30 dnů doplněna na požadovanou výši a byl o tom předložen Zadavateli řádný doklad.</w:t>
      </w:r>
      <w:bookmarkEnd w:id="181"/>
    </w:p>
    <w:p w14:paraId="634D577C" w14:textId="775F47D0" w:rsidR="00BA4E05" w:rsidRPr="00105634" w:rsidRDefault="00BE7649" w:rsidP="00241AA3">
      <w:pPr>
        <w:pStyle w:val="RLTextlnkuslovan"/>
        <w:numPr>
          <w:ilvl w:val="1"/>
          <w:numId w:val="12"/>
        </w:numPr>
        <w:tabs>
          <w:tab w:val="num" w:pos="1474"/>
        </w:tabs>
        <w:ind w:left="1474"/>
        <w:rPr>
          <w:rFonts w:asciiTheme="minorHAnsi" w:hAnsiTheme="minorHAnsi"/>
          <w:sz w:val="22"/>
        </w:rPr>
      </w:pPr>
      <w:bookmarkStart w:id="182" w:name="_Ref418173472"/>
      <w:r w:rsidRPr="00150ED8">
        <w:rPr>
          <w:rFonts w:asciiTheme="minorHAnsi" w:hAnsiTheme="minorHAnsi"/>
          <w:sz w:val="22"/>
        </w:rPr>
        <w:t>Pokud</w:t>
      </w:r>
      <w:r w:rsidR="00FB30B8" w:rsidRPr="00150ED8">
        <w:rPr>
          <w:rFonts w:asciiTheme="minorHAnsi" w:hAnsiTheme="minorHAnsi"/>
          <w:sz w:val="22"/>
        </w:rPr>
        <w:t xml:space="preserve"> </w:t>
      </w:r>
      <w:r w:rsidRPr="00150ED8">
        <w:rPr>
          <w:rFonts w:asciiTheme="minorHAnsi" w:hAnsiTheme="minorHAnsi"/>
          <w:sz w:val="22"/>
        </w:rPr>
        <w:t xml:space="preserve">poskytnul Koncesionář Zadavateli </w:t>
      </w:r>
      <w:r w:rsidR="004D762D" w:rsidRPr="00150ED8">
        <w:rPr>
          <w:rFonts w:asciiTheme="minorHAnsi" w:hAnsiTheme="minorHAnsi"/>
          <w:sz w:val="22"/>
        </w:rPr>
        <w:t>peněžní jistotu</w:t>
      </w:r>
      <w:r w:rsidR="00FB30B8" w:rsidRPr="00150ED8">
        <w:rPr>
          <w:rFonts w:asciiTheme="minorHAnsi" w:hAnsiTheme="minorHAnsi"/>
          <w:sz w:val="22"/>
        </w:rPr>
        <w:t xml:space="preserve"> nebo </w:t>
      </w:r>
      <w:r w:rsidR="008F4486" w:rsidRPr="00150ED8">
        <w:rPr>
          <w:rFonts w:asciiTheme="minorHAnsi" w:hAnsiTheme="minorHAnsi"/>
          <w:sz w:val="22"/>
        </w:rPr>
        <w:t>Zadavatel získal J</w:t>
      </w:r>
      <w:r w:rsidR="00FB30B8" w:rsidRPr="00150ED8">
        <w:rPr>
          <w:rFonts w:asciiTheme="minorHAnsi" w:hAnsiTheme="minorHAnsi"/>
          <w:sz w:val="22"/>
        </w:rPr>
        <w:t>istotu z </w:t>
      </w:r>
      <w:r w:rsidR="004D762D" w:rsidRPr="00150ED8">
        <w:rPr>
          <w:rFonts w:asciiTheme="minorHAnsi" w:hAnsiTheme="minorHAnsi"/>
          <w:sz w:val="22"/>
        </w:rPr>
        <w:t>bankovn</w:t>
      </w:r>
      <w:r w:rsidR="00FB30B8" w:rsidRPr="00150ED8">
        <w:rPr>
          <w:rFonts w:asciiTheme="minorHAnsi" w:hAnsiTheme="minorHAnsi"/>
          <w:sz w:val="22"/>
        </w:rPr>
        <w:t xml:space="preserve">í záruky postupem dle </w:t>
      </w:r>
      <w:r w:rsidR="004D762D" w:rsidRPr="00150ED8">
        <w:rPr>
          <w:rFonts w:asciiTheme="minorHAnsi" w:hAnsiTheme="minorHAnsi"/>
          <w:color w:val="000000"/>
          <w:sz w:val="22"/>
        </w:rPr>
        <w:t xml:space="preserve">odst. </w:t>
      </w:r>
      <w:r w:rsidR="008D2FFA" w:rsidRPr="00105634">
        <w:rPr>
          <w:rFonts w:asciiTheme="minorHAnsi" w:hAnsiTheme="minorHAnsi"/>
          <w:color w:val="000000"/>
          <w:sz w:val="22"/>
        </w:rPr>
        <w:fldChar w:fldCharType="begin"/>
      </w:r>
      <w:r w:rsidR="004D762D" w:rsidRPr="00105634">
        <w:rPr>
          <w:rFonts w:asciiTheme="minorHAnsi" w:hAnsiTheme="minorHAnsi"/>
          <w:color w:val="000000"/>
          <w:sz w:val="22"/>
        </w:rPr>
        <w:instrText xml:space="preserve"> REF _Ref418168408 \r \h </w:instrText>
      </w:r>
      <w:r w:rsidR="00E85AFD" w:rsidRPr="00105634">
        <w:rPr>
          <w:rFonts w:asciiTheme="minorHAnsi" w:hAnsiTheme="minorHAnsi"/>
          <w:color w:val="000000"/>
          <w:sz w:val="22"/>
        </w:rPr>
        <w:instrText xml:space="preserve"> \* MERGEFORMAT </w:instrText>
      </w:r>
      <w:r w:rsidR="008D2FFA" w:rsidRPr="00105634">
        <w:rPr>
          <w:rFonts w:asciiTheme="minorHAnsi" w:hAnsiTheme="minorHAnsi"/>
          <w:color w:val="000000"/>
          <w:sz w:val="22"/>
        </w:rPr>
      </w:r>
      <w:r w:rsidR="008D2FFA" w:rsidRPr="00105634">
        <w:rPr>
          <w:rFonts w:asciiTheme="minorHAnsi" w:hAnsiTheme="minorHAnsi"/>
          <w:color w:val="000000"/>
          <w:sz w:val="22"/>
        </w:rPr>
        <w:fldChar w:fldCharType="separate"/>
      </w:r>
      <w:r w:rsidR="00755A1F">
        <w:rPr>
          <w:rFonts w:asciiTheme="minorHAnsi" w:hAnsiTheme="minorHAnsi"/>
          <w:color w:val="000000"/>
          <w:sz w:val="22"/>
        </w:rPr>
        <w:t>27.6</w:t>
      </w:r>
      <w:r w:rsidR="008D2FFA" w:rsidRPr="00105634">
        <w:rPr>
          <w:rFonts w:asciiTheme="minorHAnsi" w:hAnsiTheme="minorHAnsi"/>
          <w:color w:val="000000"/>
          <w:sz w:val="22"/>
        </w:rPr>
        <w:fldChar w:fldCharType="end"/>
      </w:r>
      <w:r w:rsidR="004D762D" w:rsidRPr="00105634">
        <w:rPr>
          <w:rFonts w:asciiTheme="minorHAnsi" w:hAnsiTheme="minorHAnsi"/>
          <w:color w:val="000000"/>
          <w:sz w:val="22"/>
        </w:rPr>
        <w:t xml:space="preserve"> </w:t>
      </w:r>
      <w:r w:rsidR="00FB30B8" w:rsidRPr="00105634">
        <w:rPr>
          <w:rFonts w:asciiTheme="minorHAnsi" w:hAnsiTheme="minorHAnsi"/>
          <w:sz w:val="22"/>
        </w:rPr>
        <w:t>této Smlouvy</w:t>
      </w:r>
      <w:r w:rsidRPr="00105634">
        <w:rPr>
          <w:rFonts w:asciiTheme="minorHAnsi" w:hAnsiTheme="minorHAnsi"/>
          <w:sz w:val="22"/>
        </w:rPr>
        <w:t xml:space="preserve"> a Zadavatel </w:t>
      </w:r>
      <w:r w:rsidR="002F192E" w:rsidRPr="00150ED8">
        <w:rPr>
          <w:rFonts w:asciiTheme="minorHAnsi" w:hAnsiTheme="minorHAnsi"/>
          <w:sz w:val="22"/>
        </w:rPr>
        <w:t>z</w:t>
      </w:r>
      <w:r w:rsidR="008F4486" w:rsidRPr="00150ED8">
        <w:rPr>
          <w:rFonts w:asciiTheme="minorHAnsi" w:hAnsiTheme="minorHAnsi"/>
          <w:sz w:val="22"/>
        </w:rPr>
        <w:t> J</w:t>
      </w:r>
      <w:r w:rsidRPr="00150ED8">
        <w:rPr>
          <w:rFonts w:asciiTheme="minorHAnsi" w:hAnsiTheme="minorHAnsi"/>
          <w:sz w:val="22"/>
        </w:rPr>
        <w:t xml:space="preserve">istoty čerpal, je Koncesionář </w:t>
      </w:r>
      <w:r w:rsidR="008F4486" w:rsidRPr="00150ED8">
        <w:rPr>
          <w:rFonts w:asciiTheme="minorHAnsi" w:hAnsiTheme="minorHAnsi"/>
          <w:sz w:val="22"/>
        </w:rPr>
        <w:t>povinen J</w:t>
      </w:r>
      <w:r w:rsidRPr="00150ED8">
        <w:rPr>
          <w:rFonts w:asciiTheme="minorHAnsi" w:hAnsiTheme="minorHAnsi"/>
          <w:sz w:val="22"/>
        </w:rPr>
        <w:t xml:space="preserve">istotu doplnit nejpozději do 30 dnů </w:t>
      </w:r>
      <w:r w:rsidR="00E977CF" w:rsidRPr="00150ED8">
        <w:rPr>
          <w:rFonts w:asciiTheme="minorHAnsi" w:hAnsiTheme="minorHAnsi"/>
          <w:sz w:val="22"/>
        </w:rPr>
        <w:t xml:space="preserve">ode dne čerpání </w:t>
      </w:r>
      <w:r w:rsidRPr="00150ED8">
        <w:rPr>
          <w:rFonts w:asciiTheme="minorHAnsi" w:hAnsiTheme="minorHAnsi"/>
          <w:sz w:val="22"/>
        </w:rPr>
        <w:t>na požadovanou výši.</w:t>
      </w:r>
      <w:r w:rsidR="008F4486" w:rsidRPr="00150ED8">
        <w:rPr>
          <w:rFonts w:asciiTheme="minorHAnsi" w:hAnsiTheme="minorHAnsi"/>
          <w:sz w:val="22"/>
        </w:rPr>
        <w:t xml:space="preserve"> Nevyčerpanou J</w:t>
      </w:r>
      <w:r w:rsidRPr="00150ED8">
        <w:rPr>
          <w:rFonts w:asciiTheme="minorHAnsi" w:hAnsiTheme="minorHAnsi"/>
          <w:sz w:val="22"/>
        </w:rPr>
        <w:t xml:space="preserve">istotu je povinen Zadavatel vrátit Koncesionáři nejpozději do 60 dnů po </w:t>
      </w:r>
      <w:r w:rsidR="00871A24" w:rsidRPr="00150ED8">
        <w:rPr>
          <w:rFonts w:asciiTheme="minorHAnsi" w:hAnsiTheme="minorHAnsi"/>
          <w:sz w:val="22"/>
        </w:rPr>
        <w:t xml:space="preserve">Dni </w:t>
      </w:r>
      <w:r w:rsidR="009E6925" w:rsidRPr="00150ED8">
        <w:rPr>
          <w:rFonts w:asciiTheme="minorHAnsi" w:hAnsiTheme="minorHAnsi"/>
          <w:sz w:val="22"/>
        </w:rPr>
        <w:t>s</w:t>
      </w:r>
      <w:r w:rsidR="00871A24" w:rsidRPr="00150ED8">
        <w:rPr>
          <w:rFonts w:asciiTheme="minorHAnsi" w:hAnsiTheme="minorHAnsi"/>
          <w:sz w:val="22"/>
        </w:rPr>
        <w:t>končení</w:t>
      </w:r>
      <w:r w:rsidRPr="00150ED8">
        <w:rPr>
          <w:rFonts w:asciiTheme="minorHAnsi" w:hAnsiTheme="minorHAnsi"/>
          <w:sz w:val="22"/>
        </w:rPr>
        <w:t xml:space="preserve">, a to vč. </w:t>
      </w:r>
      <w:r w:rsidRPr="00150ED8">
        <w:rPr>
          <w:rFonts w:asciiTheme="minorHAnsi" w:hAnsiTheme="minorHAnsi" w:cstheme="minorHAnsi"/>
          <w:sz w:val="22"/>
          <w:szCs w:val="22"/>
        </w:rPr>
        <w:t>úroků, pokud nějaké přirostly</w:t>
      </w:r>
      <w:r w:rsidR="00003342" w:rsidRPr="00150ED8">
        <w:rPr>
          <w:rFonts w:asciiTheme="minorHAnsi" w:hAnsiTheme="minorHAnsi" w:cstheme="minorHAnsi"/>
          <w:sz w:val="22"/>
          <w:szCs w:val="22"/>
        </w:rPr>
        <w:t xml:space="preserve">, a úroků z prodlení za dobu, kdy </w:t>
      </w:r>
      <w:r w:rsidR="00F47602" w:rsidRPr="00150ED8">
        <w:rPr>
          <w:rFonts w:asciiTheme="minorHAnsi" w:hAnsiTheme="minorHAnsi" w:cstheme="minorHAnsi"/>
          <w:sz w:val="22"/>
          <w:szCs w:val="22"/>
        </w:rPr>
        <w:t>si Zadavatel byl nebo musel být vědom neoprávněného čerpání Jistoty</w:t>
      </w:r>
      <w:r w:rsidRPr="00150ED8">
        <w:rPr>
          <w:rFonts w:asciiTheme="minorHAnsi" w:hAnsiTheme="minorHAnsi" w:cstheme="minorHAnsi"/>
          <w:sz w:val="22"/>
          <w:szCs w:val="22"/>
        </w:rPr>
        <w:t>.</w:t>
      </w:r>
      <w:bookmarkEnd w:id="182"/>
      <w:r w:rsidR="004D0599">
        <w:rPr>
          <w:rFonts w:asciiTheme="minorHAnsi" w:hAnsiTheme="minorHAnsi" w:cstheme="minorHAnsi"/>
          <w:sz w:val="22"/>
          <w:szCs w:val="22"/>
        </w:rPr>
        <w:t xml:space="preserve"> Zadavatel je v této souvislosti povinen uložit prostředky z čerpané jistoty na zvláštním bankovním účtu úročeném sazbou v místě a čase obvyklou</w:t>
      </w:r>
      <w:r w:rsidR="004D0599" w:rsidRPr="00105634">
        <w:rPr>
          <w:rFonts w:asciiTheme="minorHAnsi" w:hAnsiTheme="minorHAnsi"/>
          <w:sz w:val="22"/>
        </w:rPr>
        <w:t>.</w:t>
      </w:r>
    </w:p>
    <w:p w14:paraId="29220EFC" w14:textId="77777777" w:rsidR="003B25B4" w:rsidRPr="00150ED8" w:rsidRDefault="00BA4E05"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Pro vyloučení pochybností se uvádí, že veškeré náklady Koncesionář</w:t>
      </w:r>
      <w:r w:rsidR="00B4165A" w:rsidRPr="00105634">
        <w:rPr>
          <w:rFonts w:asciiTheme="minorHAnsi" w:hAnsiTheme="minorHAnsi"/>
          <w:sz w:val="22"/>
        </w:rPr>
        <w:t>e</w:t>
      </w:r>
      <w:r w:rsidRPr="00105634">
        <w:rPr>
          <w:rFonts w:asciiTheme="minorHAnsi" w:hAnsiTheme="minorHAnsi"/>
          <w:sz w:val="22"/>
        </w:rPr>
        <w:t>, které mu vzniknou v souvislosti s postupem dle tohoto článku, nese Koncesionář.</w:t>
      </w:r>
    </w:p>
    <w:p w14:paraId="1AA59258" w14:textId="77777777" w:rsidR="00FC7AD6" w:rsidRPr="00150ED8" w:rsidRDefault="00681D65" w:rsidP="00241AA3">
      <w:pPr>
        <w:pStyle w:val="RLlneksmlouvy"/>
        <w:numPr>
          <w:ilvl w:val="0"/>
          <w:numId w:val="12"/>
        </w:numPr>
        <w:tabs>
          <w:tab w:val="clear" w:pos="823"/>
          <w:tab w:val="num" w:pos="737"/>
        </w:tabs>
        <w:ind w:left="737" w:hanging="737"/>
        <w:rPr>
          <w:rFonts w:asciiTheme="minorHAnsi" w:hAnsiTheme="minorHAnsi"/>
          <w:sz w:val="22"/>
        </w:rPr>
      </w:pPr>
      <w:bookmarkStart w:id="183" w:name="_Ref417032515"/>
      <w:bookmarkEnd w:id="175"/>
      <w:bookmarkEnd w:id="176"/>
      <w:r w:rsidRPr="00150ED8">
        <w:rPr>
          <w:rFonts w:asciiTheme="minorHAnsi" w:hAnsiTheme="minorHAnsi"/>
          <w:sz w:val="22"/>
        </w:rPr>
        <w:t>POJIŠTĚNÍ</w:t>
      </w:r>
      <w:bookmarkEnd w:id="183"/>
    </w:p>
    <w:p w14:paraId="5CEC07AB" w14:textId="724BA515" w:rsidR="0025544A" w:rsidRPr="00150ED8" w:rsidRDefault="0077596D" w:rsidP="00EC4D3B">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je povinen na svůj náklad </w:t>
      </w:r>
      <w:r w:rsidR="0025544A" w:rsidRPr="00150ED8">
        <w:rPr>
          <w:rFonts w:asciiTheme="minorHAnsi" w:hAnsiTheme="minorHAnsi"/>
          <w:sz w:val="22"/>
        </w:rPr>
        <w:t xml:space="preserve">mít uzavřeno </w:t>
      </w:r>
      <w:r w:rsidR="00EC4D3B" w:rsidRPr="00EC4D3B">
        <w:rPr>
          <w:rFonts w:asciiTheme="minorHAnsi" w:hAnsiTheme="minorHAnsi"/>
          <w:sz w:val="22"/>
        </w:rPr>
        <w:t xml:space="preserve">standardní </w:t>
      </w:r>
      <w:r w:rsidR="0025534E" w:rsidRPr="00EC4D3B">
        <w:rPr>
          <w:rFonts w:asciiTheme="minorHAnsi" w:hAnsiTheme="minorHAnsi"/>
          <w:sz w:val="22"/>
        </w:rPr>
        <w:t xml:space="preserve">obvyklé </w:t>
      </w:r>
      <w:r w:rsidR="00EC4D3B" w:rsidRPr="00EC4D3B">
        <w:rPr>
          <w:rFonts w:asciiTheme="minorHAnsi" w:hAnsiTheme="minorHAnsi"/>
          <w:sz w:val="22"/>
        </w:rPr>
        <w:t>all risk pojištění zahrnující veškerá obvykle pojistitelná rizika</w:t>
      </w:r>
      <w:r w:rsidR="0025544A" w:rsidRPr="00150ED8">
        <w:rPr>
          <w:rFonts w:asciiTheme="minorHAnsi" w:hAnsiTheme="minorHAnsi"/>
          <w:sz w:val="22"/>
        </w:rPr>
        <w:t xml:space="preserve"> po dobu</w:t>
      </w:r>
      <w:r w:rsidRPr="00150ED8">
        <w:rPr>
          <w:rFonts w:asciiTheme="minorHAnsi" w:hAnsiTheme="minorHAnsi"/>
          <w:sz w:val="22"/>
        </w:rPr>
        <w:t xml:space="preserve"> </w:t>
      </w:r>
      <w:r w:rsidR="0025544A" w:rsidRPr="00150ED8">
        <w:rPr>
          <w:rFonts w:asciiTheme="minorHAnsi" w:hAnsiTheme="minorHAnsi"/>
          <w:sz w:val="22"/>
        </w:rPr>
        <w:t>ode</w:t>
      </w:r>
      <w:r w:rsidRPr="00150ED8">
        <w:rPr>
          <w:rFonts w:asciiTheme="minorHAnsi" w:hAnsiTheme="minorHAnsi"/>
          <w:sz w:val="22"/>
        </w:rPr>
        <w:t xml:space="preserve"> </w:t>
      </w:r>
      <w:r w:rsidR="0025635A" w:rsidRPr="00150ED8">
        <w:rPr>
          <w:rFonts w:asciiTheme="minorHAnsi" w:hAnsiTheme="minorHAnsi"/>
          <w:sz w:val="22"/>
        </w:rPr>
        <w:t>D</w:t>
      </w:r>
      <w:r w:rsidR="00871A24" w:rsidRPr="00150ED8">
        <w:rPr>
          <w:rFonts w:asciiTheme="minorHAnsi" w:hAnsiTheme="minorHAnsi"/>
          <w:sz w:val="22"/>
        </w:rPr>
        <w:t>ne účinnosti této Smlouvy</w:t>
      </w:r>
      <w:r w:rsidRPr="00150ED8">
        <w:rPr>
          <w:rFonts w:asciiTheme="minorHAnsi" w:hAnsiTheme="minorHAnsi"/>
          <w:sz w:val="22"/>
        </w:rPr>
        <w:t xml:space="preserve"> až do Dne </w:t>
      </w:r>
      <w:r w:rsidR="009E6925" w:rsidRPr="00150ED8">
        <w:rPr>
          <w:rFonts w:asciiTheme="minorHAnsi" w:hAnsiTheme="minorHAnsi"/>
          <w:sz w:val="22"/>
        </w:rPr>
        <w:t>s</w:t>
      </w:r>
      <w:r w:rsidRPr="00150ED8">
        <w:rPr>
          <w:rFonts w:asciiTheme="minorHAnsi" w:hAnsiTheme="minorHAnsi"/>
          <w:sz w:val="22"/>
        </w:rPr>
        <w:t>končení</w:t>
      </w:r>
      <w:r w:rsidR="00871A24" w:rsidRPr="00150ED8">
        <w:rPr>
          <w:rFonts w:asciiTheme="minorHAnsi" w:hAnsiTheme="minorHAnsi"/>
          <w:sz w:val="22"/>
        </w:rPr>
        <w:t>, a to následovně</w:t>
      </w:r>
      <w:r w:rsidRPr="00150ED8">
        <w:rPr>
          <w:rFonts w:asciiTheme="minorHAnsi" w:hAnsiTheme="minorHAnsi"/>
          <w:sz w:val="22"/>
        </w:rPr>
        <w:t xml:space="preserve">. </w:t>
      </w:r>
    </w:p>
    <w:p w14:paraId="42B2A103" w14:textId="77777777" w:rsidR="00E5658E" w:rsidRDefault="0025544A" w:rsidP="00E5658E">
      <w:pPr>
        <w:pStyle w:val="RLTextlnkuslovan"/>
        <w:numPr>
          <w:ilvl w:val="1"/>
          <w:numId w:val="12"/>
        </w:numPr>
        <w:tabs>
          <w:tab w:val="num" w:pos="1474"/>
        </w:tabs>
        <w:ind w:left="1474"/>
        <w:rPr>
          <w:rFonts w:asciiTheme="minorHAnsi" w:hAnsiTheme="minorHAnsi"/>
          <w:sz w:val="22"/>
        </w:rPr>
      </w:pPr>
      <w:bookmarkStart w:id="184" w:name="_Ref468209781"/>
      <w:r w:rsidRPr="00150ED8">
        <w:rPr>
          <w:rFonts w:asciiTheme="minorHAnsi" w:hAnsiTheme="minorHAnsi"/>
          <w:sz w:val="22"/>
        </w:rPr>
        <w:t xml:space="preserve">Ode </w:t>
      </w:r>
      <w:r w:rsidR="00871A24" w:rsidRPr="00150ED8">
        <w:rPr>
          <w:rFonts w:asciiTheme="minorHAnsi" w:hAnsiTheme="minorHAnsi"/>
          <w:sz w:val="22"/>
        </w:rPr>
        <w:t>dne nabytí účinnosti této Smlouvy</w:t>
      </w:r>
      <w:r w:rsidRPr="00150ED8">
        <w:rPr>
          <w:rFonts w:asciiTheme="minorHAnsi" w:hAnsiTheme="minorHAnsi"/>
          <w:sz w:val="22"/>
        </w:rPr>
        <w:t xml:space="preserve"> až do Dne Otevření je Koncesionář povinen mít sjednané stavebně-montážní pojištění </w:t>
      </w:r>
      <w:r w:rsidR="00CA5521" w:rsidRPr="00150ED8">
        <w:rPr>
          <w:rFonts w:asciiTheme="minorHAnsi" w:hAnsiTheme="minorHAnsi"/>
          <w:sz w:val="22"/>
        </w:rPr>
        <w:t>a pojištění majetku</w:t>
      </w:r>
      <w:r w:rsidRPr="00150ED8">
        <w:rPr>
          <w:rFonts w:asciiTheme="minorHAnsi" w:hAnsiTheme="minorHAnsi"/>
          <w:sz w:val="22"/>
        </w:rPr>
        <w:t xml:space="preserve"> typu All risk splňující následující minimální parametry</w:t>
      </w:r>
      <w:r w:rsidR="00E5658E">
        <w:rPr>
          <w:rFonts w:asciiTheme="minorHAnsi" w:hAnsiTheme="minorHAnsi"/>
          <w:sz w:val="22"/>
        </w:rPr>
        <w:t xml:space="preserve"> </w:t>
      </w:r>
      <w:r w:rsidR="00E5658E" w:rsidRPr="00E5658E">
        <w:rPr>
          <w:rFonts w:asciiTheme="minorHAnsi" w:hAnsiTheme="minorHAnsi"/>
          <w:sz w:val="22"/>
        </w:rPr>
        <w:t xml:space="preserve">agregovaných ročních limitů pojistného plnění: </w:t>
      </w:r>
    </w:p>
    <w:p w14:paraId="257620CB" w14:textId="0BC4C43C" w:rsidR="00E5658E" w:rsidRPr="00E5658E" w:rsidRDefault="00E5658E" w:rsidP="00E5658E">
      <w:pPr>
        <w:pStyle w:val="RLTextlnkuslovan"/>
        <w:numPr>
          <w:ilvl w:val="2"/>
          <w:numId w:val="12"/>
        </w:numPr>
        <w:tabs>
          <w:tab w:val="clear" w:pos="1419"/>
          <w:tab w:val="num" w:pos="1843"/>
        </w:tabs>
        <w:ind w:left="2268" w:hanging="850"/>
        <w:rPr>
          <w:rFonts w:asciiTheme="minorHAnsi" w:hAnsiTheme="minorHAnsi" w:cstheme="minorHAnsi"/>
          <w:sz w:val="22"/>
          <w:szCs w:val="22"/>
        </w:rPr>
      </w:pPr>
      <w:r w:rsidRPr="00E5658E">
        <w:rPr>
          <w:rFonts w:asciiTheme="minorHAnsi" w:hAnsiTheme="minorHAnsi" w:cstheme="minorHAnsi"/>
          <w:sz w:val="22"/>
          <w:szCs w:val="22"/>
          <w:lang w:val="en-US"/>
        </w:rPr>
        <w:t xml:space="preserve">Požár </w:t>
      </w:r>
      <w:r w:rsidRPr="00E5658E">
        <w:rPr>
          <w:rFonts w:asciiTheme="minorHAnsi" w:hAnsiTheme="minorHAnsi" w:cstheme="minorHAnsi"/>
          <w:sz w:val="22"/>
          <w:szCs w:val="22"/>
        </w:rPr>
        <w:t>– pojištění na plnou hodnotu Objektu;</w:t>
      </w:r>
    </w:p>
    <w:p w14:paraId="1937D73C" w14:textId="77777777" w:rsidR="00E5658E" w:rsidRPr="00E5658E" w:rsidRDefault="00E5658E" w:rsidP="00E5658E">
      <w:pPr>
        <w:pStyle w:val="RLTextlnkuslovan"/>
        <w:numPr>
          <w:ilvl w:val="2"/>
          <w:numId w:val="12"/>
        </w:numPr>
        <w:tabs>
          <w:tab w:val="clear" w:pos="1419"/>
          <w:tab w:val="num" w:pos="1843"/>
        </w:tabs>
        <w:ind w:left="2268" w:hanging="850"/>
        <w:rPr>
          <w:rFonts w:asciiTheme="minorHAnsi" w:hAnsiTheme="minorHAnsi" w:cstheme="minorHAnsi"/>
          <w:sz w:val="22"/>
          <w:szCs w:val="22"/>
          <w:lang w:val="en-US"/>
        </w:rPr>
      </w:pPr>
      <w:r w:rsidRPr="00E5658E">
        <w:rPr>
          <w:rFonts w:asciiTheme="minorHAnsi" w:hAnsiTheme="minorHAnsi" w:cstheme="minorHAnsi"/>
          <w:sz w:val="22"/>
          <w:szCs w:val="22"/>
          <w:lang w:val="en-US"/>
        </w:rPr>
        <w:t xml:space="preserve">Záplava – 10.000.000,- Kč; </w:t>
      </w:r>
    </w:p>
    <w:p w14:paraId="1B5E1942" w14:textId="77777777" w:rsidR="00E5658E" w:rsidRPr="00E5658E" w:rsidRDefault="00E5658E" w:rsidP="00E5658E">
      <w:pPr>
        <w:pStyle w:val="RLTextlnkuslovan"/>
        <w:numPr>
          <w:ilvl w:val="2"/>
          <w:numId w:val="12"/>
        </w:numPr>
        <w:tabs>
          <w:tab w:val="clear" w:pos="1419"/>
          <w:tab w:val="num" w:pos="1843"/>
        </w:tabs>
        <w:ind w:left="2268" w:hanging="850"/>
        <w:rPr>
          <w:rFonts w:asciiTheme="minorHAnsi" w:hAnsiTheme="minorHAnsi" w:cstheme="minorHAnsi"/>
          <w:sz w:val="22"/>
          <w:szCs w:val="22"/>
          <w:lang w:val="en-US"/>
        </w:rPr>
      </w:pPr>
      <w:r w:rsidRPr="00E5658E">
        <w:rPr>
          <w:rFonts w:asciiTheme="minorHAnsi" w:hAnsiTheme="minorHAnsi" w:cstheme="minorHAnsi"/>
          <w:sz w:val="22"/>
          <w:szCs w:val="22"/>
          <w:lang w:val="en-US"/>
        </w:rPr>
        <w:t xml:space="preserve">Vítr, sníh – 10.000.000,- Kč; </w:t>
      </w:r>
    </w:p>
    <w:p w14:paraId="34EFDB66" w14:textId="77777777" w:rsidR="00E5658E" w:rsidRPr="00E5658E" w:rsidRDefault="00E5658E" w:rsidP="00E5658E">
      <w:pPr>
        <w:pStyle w:val="RLTextlnkuslovan"/>
        <w:numPr>
          <w:ilvl w:val="2"/>
          <w:numId w:val="12"/>
        </w:numPr>
        <w:tabs>
          <w:tab w:val="clear" w:pos="1419"/>
          <w:tab w:val="num" w:pos="1843"/>
        </w:tabs>
        <w:ind w:left="2268" w:hanging="850"/>
        <w:rPr>
          <w:rFonts w:asciiTheme="minorHAnsi" w:hAnsiTheme="minorHAnsi" w:cstheme="minorHAnsi"/>
          <w:sz w:val="22"/>
          <w:szCs w:val="22"/>
          <w:lang w:val="en-US"/>
        </w:rPr>
      </w:pPr>
      <w:r w:rsidRPr="00E5658E">
        <w:rPr>
          <w:rFonts w:asciiTheme="minorHAnsi" w:hAnsiTheme="minorHAnsi" w:cstheme="minorHAnsi"/>
          <w:sz w:val="22"/>
          <w:szCs w:val="22"/>
          <w:lang w:val="en-US"/>
        </w:rPr>
        <w:t xml:space="preserve">krádež, vandalismus – 2.500.000,- Kč; </w:t>
      </w:r>
    </w:p>
    <w:p w14:paraId="1FB1EB1E" w14:textId="0EAC2026" w:rsidR="0025544A" w:rsidRPr="00E5658E" w:rsidRDefault="00E5658E" w:rsidP="00E5658E">
      <w:pPr>
        <w:pStyle w:val="RLTextlnkuslovan"/>
        <w:numPr>
          <w:ilvl w:val="2"/>
          <w:numId w:val="12"/>
        </w:numPr>
        <w:tabs>
          <w:tab w:val="clear" w:pos="1419"/>
          <w:tab w:val="num" w:pos="1843"/>
        </w:tabs>
        <w:ind w:left="2268" w:hanging="850"/>
        <w:rPr>
          <w:rFonts w:asciiTheme="minorHAnsi" w:hAnsiTheme="minorHAnsi" w:cstheme="minorHAnsi"/>
          <w:sz w:val="22"/>
          <w:szCs w:val="22"/>
          <w:lang w:val="en-US"/>
        </w:rPr>
      </w:pPr>
      <w:proofErr w:type="gramStart"/>
      <w:r w:rsidRPr="00E5658E">
        <w:rPr>
          <w:rFonts w:asciiTheme="minorHAnsi" w:hAnsiTheme="minorHAnsi" w:cstheme="minorHAnsi"/>
          <w:sz w:val="22"/>
          <w:szCs w:val="22"/>
          <w:lang w:val="en-US"/>
        </w:rPr>
        <w:t>strojní</w:t>
      </w:r>
      <w:proofErr w:type="gramEnd"/>
      <w:r w:rsidRPr="00E5658E">
        <w:rPr>
          <w:rFonts w:asciiTheme="minorHAnsi" w:hAnsiTheme="minorHAnsi" w:cstheme="minorHAnsi"/>
          <w:sz w:val="22"/>
          <w:szCs w:val="22"/>
          <w:lang w:val="en-US"/>
        </w:rPr>
        <w:t xml:space="preserve"> rizika – 2.500.000,- Kč</w:t>
      </w:r>
      <w:bookmarkEnd w:id="184"/>
      <w:r w:rsidR="00C46A11" w:rsidRPr="00E5658E">
        <w:rPr>
          <w:rFonts w:asciiTheme="minorHAnsi" w:hAnsiTheme="minorHAnsi" w:cstheme="minorHAnsi"/>
          <w:sz w:val="22"/>
          <w:szCs w:val="22"/>
          <w:lang w:val="en-US"/>
        </w:rPr>
        <w:t>.</w:t>
      </w:r>
    </w:p>
    <w:p w14:paraId="079595CC" w14:textId="4809AB1E" w:rsidR="0077596D" w:rsidRPr="00105634" w:rsidRDefault="0077596D" w:rsidP="0077596D">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Pojištění </w:t>
      </w:r>
      <w:r w:rsidR="00C4729B" w:rsidRPr="00105634">
        <w:rPr>
          <w:rFonts w:asciiTheme="minorHAnsi" w:hAnsiTheme="minorHAnsi"/>
          <w:sz w:val="22"/>
        </w:rPr>
        <w:t xml:space="preserve">dle odst. </w:t>
      </w:r>
      <w:r w:rsidR="008D2FFA" w:rsidRPr="00150ED8">
        <w:rPr>
          <w:rFonts w:asciiTheme="minorHAnsi" w:hAnsiTheme="minorHAnsi" w:cstheme="minorHAnsi"/>
          <w:sz w:val="22"/>
          <w:szCs w:val="22"/>
        </w:rPr>
        <w:fldChar w:fldCharType="begin"/>
      </w:r>
      <w:r w:rsidR="00C4729B" w:rsidRPr="00150ED8">
        <w:rPr>
          <w:rFonts w:asciiTheme="minorHAnsi" w:hAnsiTheme="minorHAnsi" w:cstheme="minorHAnsi"/>
          <w:sz w:val="22"/>
          <w:szCs w:val="22"/>
        </w:rPr>
        <w:instrText xml:space="preserve"> REF _Ref468209781 \r \h </w:instrText>
      </w:r>
      <w:r w:rsidR="00150ED8" w:rsidRPr="00150ED8">
        <w:rPr>
          <w:rFonts w:asciiTheme="minorHAnsi" w:hAnsiTheme="minorHAnsi" w:cstheme="minorHAnsi"/>
          <w:sz w:val="22"/>
          <w:szCs w:val="22"/>
        </w:rPr>
        <w:instrText xml:space="preserve"> \* MERGEFORMAT </w:instrText>
      </w:r>
      <w:r w:rsidR="008D2FFA" w:rsidRPr="00150ED8">
        <w:rPr>
          <w:rFonts w:asciiTheme="minorHAnsi" w:hAnsiTheme="minorHAnsi" w:cstheme="minorHAnsi"/>
          <w:sz w:val="22"/>
          <w:szCs w:val="22"/>
        </w:rPr>
      </w:r>
      <w:r w:rsidR="008D2FFA"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28.2</w:t>
      </w:r>
      <w:r w:rsidR="008D2FFA" w:rsidRPr="00150ED8">
        <w:rPr>
          <w:rFonts w:asciiTheme="minorHAnsi" w:hAnsiTheme="minorHAnsi" w:cstheme="minorHAnsi"/>
          <w:sz w:val="22"/>
          <w:szCs w:val="22"/>
        </w:rPr>
        <w:fldChar w:fldCharType="end"/>
      </w:r>
      <w:r w:rsidRPr="00105634">
        <w:rPr>
          <w:rFonts w:asciiTheme="minorHAnsi" w:hAnsiTheme="minorHAnsi"/>
          <w:sz w:val="22"/>
        </w:rPr>
        <w:t xml:space="preserve"> je Koncesionář oprávněn též zajistit prostřednictvím Subdodavatele ve výstavbě za předpokladu, že budou splněny veškeré podmínky dle </w:t>
      </w:r>
      <w:r w:rsidR="00C4729B" w:rsidRPr="00105634">
        <w:rPr>
          <w:rFonts w:asciiTheme="minorHAnsi" w:hAnsiTheme="minorHAnsi"/>
          <w:sz w:val="22"/>
        </w:rPr>
        <w:t xml:space="preserve">odst. </w:t>
      </w:r>
      <w:r w:rsidR="008D2FFA" w:rsidRPr="00150ED8">
        <w:rPr>
          <w:rFonts w:asciiTheme="minorHAnsi" w:hAnsiTheme="minorHAnsi" w:cstheme="minorHAnsi"/>
          <w:sz w:val="22"/>
          <w:szCs w:val="22"/>
        </w:rPr>
        <w:fldChar w:fldCharType="begin"/>
      </w:r>
      <w:r w:rsidR="00C4729B" w:rsidRPr="00150ED8">
        <w:rPr>
          <w:rFonts w:asciiTheme="minorHAnsi" w:hAnsiTheme="minorHAnsi" w:cstheme="minorHAnsi"/>
          <w:sz w:val="22"/>
          <w:szCs w:val="22"/>
        </w:rPr>
        <w:instrText xml:space="preserve"> REF _Ref468209781 \r \h </w:instrText>
      </w:r>
      <w:r w:rsidR="00150ED8" w:rsidRPr="00150ED8">
        <w:rPr>
          <w:rFonts w:asciiTheme="minorHAnsi" w:hAnsiTheme="minorHAnsi" w:cstheme="minorHAnsi"/>
          <w:sz w:val="22"/>
          <w:szCs w:val="22"/>
        </w:rPr>
        <w:instrText xml:space="preserve"> \* MERGEFORMAT </w:instrText>
      </w:r>
      <w:r w:rsidR="008D2FFA" w:rsidRPr="00150ED8">
        <w:rPr>
          <w:rFonts w:asciiTheme="minorHAnsi" w:hAnsiTheme="minorHAnsi" w:cstheme="minorHAnsi"/>
          <w:sz w:val="22"/>
          <w:szCs w:val="22"/>
        </w:rPr>
      </w:r>
      <w:r w:rsidR="008D2FFA"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28.2</w:t>
      </w:r>
      <w:r w:rsidR="008D2FFA" w:rsidRPr="00150ED8">
        <w:rPr>
          <w:rFonts w:asciiTheme="minorHAnsi" w:hAnsiTheme="minorHAnsi" w:cstheme="minorHAnsi"/>
          <w:sz w:val="22"/>
          <w:szCs w:val="22"/>
        </w:rPr>
        <w:fldChar w:fldCharType="end"/>
      </w:r>
      <w:r w:rsidR="00C4729B" w:rsidRPr="00105634">
        <w:rPr>
          <w:rFonts w:asciiTheme="minorHAnsi" w:hAnsiTheme="minorHAnsi"/>
          <w:sz w:val="22"/>
        </w:rPr>
        <w:t xml:space="preserve"> </w:t>
      </w:r>
      <w:r w:rsidRPr="00105634">
        <w:rPr>
          <w:rFonts w:asciiTheme="minorHAnsi" w:hAnsiTheme="minorHAnsi"/>
          <w:sz w:val="22"/>
        </w:rPr>
        <w:t>této Smlouvy.</w:t>
      </w:r>
    </w:p>
    <w:p w14:paraId="10A079EB" w14:textId="77777777" w:rsidR="00871A24" w:rsidRPr="00150ED8" w:rsidRDefault="00913F7B" w:rsidP="0077596D">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Ode Dne Otevření do Dne </w:t>
      </w:r>
      <w:r w:rsidR="009E6925" w:rsidRPr="00150ED8">
        <w:rPr>
          <w:rFonts w:asciiTheme="minorHAnsi" w:hAnsiTheme="minorHAnsi"/>
          <w:sz w:val="22"/>
        </w:rPr>
        <w:t>s</w:t>
      </w:r>
      <w:r w:rsidRPr="00150ED8">
        <w:rPr>
          <w:rFonts w:asciiTheme="minorHAnsi" w:hAnsiTheme="minorHAnsi"/>
          <w:sz w:val="22"/>
        </w:rPr>
        <w:t xml:space="preserve">končení je </w:t>
      </w:r>
      <w:r w:rsidR="0077596D" w:rsidRPr="00150ED8">
        <w:rPr>
          <w:rFonts w:asciiTheme="minorHAnsi" w:hAnsiTheme="minorHAnsi"/>
          <w:sz w:val="22"/>
        </w:rPr>
        <w:t>Koncesionář povinen na svůj náklad uzavřít veškerá pojištění, která jsou vyžadována právními předpisy</w:t>
      </w:r>
      <w:r w:rsidR="00871A24" w:rsidRPr="00150ED8">
        <w:rPr>
          <w:rFonts w:asciiTheme="minorHAnsi" w:hAnsiTheme="minorHAnsi"/>
          <w:sz w:val="22"/>
        </w:rPr>
        <w:t>, a dále pojištění majetku typu All risk splňující následující minimální parametry:</w:t>
      </w:r>
    </w:p>
    <w:p w14:paraId="6C081BA4" w14:textId="77777777" w:rsidR="00E5658E" w:rsidRPr="00E5658E" w:rsidRDefault="00E5658E" w:rsidP="00E5658E">
      <w:pPr>
        <w:pStyle w:val="RLTextlnkuslovan"/>
        <w:numPr>
          <w:ilvl w:val="2"/>
          <w:numId w:val="12"/>
        </w:numPr>
        <w:tabs>
          <w:tab w:val="clear" w:pos="1419"/>
          <w:tab w:val="num" w:pos="1843"/>
        </w:tabs>
        <w:ind w:left="2268" w:hanging="850"/>
        <w:rPr>
          <w:rFonts w:asciiTheme="minorHAnsi" w:hAnsiTheme="minorHAnsi" w:cstheme="minorHAnsi"/>
          <w:sz w:val="22"/>
          <w:szCs w:val="22"/>
        </w:rPr>
      </w:pPr>
      <w:r w:rsidRPr="00E5658E">
        <w:rPr>
          <w:rFonts w:asciiTheme="minorHAnsi" w:hAnsiTheme="minorHAnsi" w:cstheme="minorHAnsi"/>
          <w:sz w:val="22"/>
          <w:szCs w:val="22"/>
        </w:rPr>
        <w:t>Požár – pojištění na plnou hodnotu Objektu;</w:t>
      </w:r>
    </w:p>
    <w:p w14:paraId="0E195F1D" w14:textId="4578E969" w:rsidR="00E5658E" w:rsidRPr="00E5658E" w:rsidRDefault="00E5658E" w:rsidP="00E5658E">
      <w:pPr>
        <w:pStyle w:val="RLTextlnkuslovan"/>
        <w:numPr>
          <w:ilvl w:val="2"/>
          <w:numId w:val="12"/>
        </w:numPr>
        <w:tabs>
          <w:tab w:val="clear" w:pos="1419"/>
          <w:tab w:val="num" w:pos="1843"/>
        </w:tabs>
        <w:ind w:left="2268" w:hanging="850"/>
        <w:rPr>
          <w:rFonts w:asciiTheme="minorHAnsi" w:hAnsiTheme="minorHAnsi" w:cstheme="minorHAnsi"/>
          <w:sz w:val="22"/>
          <w:szCs w:val="22"/>
        </w:rPr>
      </w:pPr>
      <w:r w:rsidRPr="00E5658E">
        <w:rPr>
          <w:rFonts w:asciiTheme="minorHAnsi" w:hAnsiTheme="minorHAnsi" w:cstheme="minorHAnsi"/>
          <w:sz w:val="22"/>
          <w:szCs w:val="22"/>
        </w:rPr>
        <w:t xml:space="preserve">Záplava – </w:t>
      </w:r>
      <w:r w:rsidR="00A10992">
        <w:rPr>
          <w:rFonts w:asciiTheme="minorHAnsi" w:hAnsiTheme="minorHAnsi" w:cstheme="minorHAnsi"/>
          <w:sz w:val="22"/>
          <w:szCs w:val="22"/>
        </w:rPr>
        <w:t>2</w:t>
      </w:r>
      <w:r w:rsidRPr="00E5658E">
        <w:rPr>
          <w:rFonts w:asciiTheme="minorHAnsi" w:hAnsiTheme="minorHAnsi" w:cstheme="minorHAnsi"/>
          <w:sz w:val="22"/>
          <w:szCs w:val="22"/>
        </w:rPr>
        <w:t xml:space="preserve">0.000.000,- Kč; </w:t>
      </w:r>
    </w:p>
    <w:p w14:paraId="7E628AD0" w14:textId="56D527AE" w:rsidR="00E5658E" w:rsidRPr="00E5658E" w:rsidRDefault="00E5658E" w:rsidP="00E5658E">
      <w:pPr>
        <w:pStyle w:val="RLTextlnkuslovan"/>
        <w:numPr>
          <w:ilvl w:val="2"/>
          <w:numId w:val="12"/>
        </w:numPr>
        <w:tabs>
          <w:tab w:val="clear" w:pos="1419"/>
          <w:tab w:val="num" w:pos="1843"/>
        </w:tabs>
        <w:ind w:left="2268" w:hanging="850"/>
        <w:rPr>
          <w:rFonts w:asciiTheme="minorHAnsi" w:hAnsiTheme="minorHAnsi" w:cstheme="minorHAnsi"/>
          <w:sz w:val="22"/>
          <w:szCs w:val="22"/>
        </w:rPr>
      </w:pPr>
      <w:r w:rsidRPr="00E5658E">
        <w:rPr>
          <w:rFonts w:asciiTheme="minorHAnsi" w:hAnsiTheme="minorHAnsi" w:cstheme="minorHAnsi"/>
          <w:sz w:val="22"/>
          <w:szCs w:val="22"/>
        </w:rPr>
        <w:t xml:space="preserve">Vítr, sníh – </w:t>
      </w:r>
      <w:r w:rsidR="00A10992">
        <w:rPr>
          <w:rFonts w:asciiTheme="minorHAnsi" w:hAnsiTheme="minorHAnsi" w:cstheme="minorHAnsi"/>
          <w:sz w:val="22"/>
          <w:szCs w:val="22"/>
        </w:rPr>
        <w:t>2</w:t>
      </w:r>
      <w:r w:rsidRPr="00E5658E">
        <w:rPr>
          <w:rFonts w:asciiTheme="minorHAnsi" w:hAnsiTheme="minorHAnsi" w:cstheme="minorHAnsi"/>
          <w:sz w:val="22"/>
          <w:szCs w:val="22"/>
        </w:rPr>
        <w:t xml:space="preserve">0.000.000,- Kč; </w:t>
      </w:r>
    </w:p>
    <w:p w14:paraId="25743F02" w14:textId="633F9FA0" w:rsidR="00E5658E" w:rsidRPr="00E5658E" w:rsidRDefault="00E5658E" w:rsidP="00E5658E">
      <w:pPr>
        <w:pStyle w:val="RLTextlnkuslovan"/>
        <w:numPr>
          <w:ilvl w:val="2"/>
          <w:numId w:val="12"/>
        </w:numPr>
        <w:tabs>
          <w:tab w:val="clear" w:pos="1419"/>
          <w:tab w:val="num" w:pos="1843"/>
        </w:tabs>
        <w:ind w:left="2268" w:hanging="850"/>
        <w:rPr>
          <w:rFonts w:asciiTheme="minorHAnsi" w:hAnsiTheme="minorHAnsi" w:cstheme="minorHAnsi"/>
          <w:sz w:val="22"/>
          <w:szCs w:val="22"/>
        </w:rPr>
      </w:pPr>
      <w:r w:rsidRPr="00E5658E">
        <w:rPr>
          <w:rFonts w:asciiTheme="minorHAnsi" w:hAnsiTheme="minorHAnsi" w:cstheme="minorHAnsi"/>
          <w:sz w:val="22"/>
          <w:szCs w:val="22"/>
        </w:rPr>
        <w:t xml:space="preserve">krádež, vandalismus – </w:t>
      </w:r>
      <w:r w:rsidR="00A10992">
        <w:rPr>
          <w:rFonts w:asciiTheme="minorHAnsi" w:hAnsiTheme="minorHAnsi" w:cstheme="minorHAnsi"/>
          <w:sz w:val="22"/>
          <w:szCs w:val="22"/>
        </w:rPr>
        <w:t>5.0</w:t>
      </w:r>
      <w:r w:rsidRPr="00E5658E">
        <w:rPr>
          <w:rFonts w:asciiTheme="minorHAnsi" w:hAnsiTheme="minorHAnsi" w:cstheme="minorHAnsi"/>
          <w:sz w:val="22"/>
          <w:szCs w:val="22"/>
        </w:rPr>
        <w:t xml:space="preserve">00.000,- Kč; </w:t>
      </w:r>
    </w:p>
    <w:p w14:paraId="77A1E380" w14:textId="791B06C8" w:rsidR="00E5658E" w:rsidRPr="00E5658E" w:rsidRDefault="00E5658E" w:rsidP="00E5658E">
      <w:pPr>
        <w:pStyle w:val="RLTextlnkuslovan"/>
        <w:numPr>
          <w:ilvl w:val="2"/>
          <w:numId w:val="12"/>
        </w:numPr>
        <w:tabs>
          <w:tab w:val="clear" w:pos="1419"/>
          <w:tab w:val="num" w:pos="1843"/>
        </w:tabs>
        <w:ind w:left="2268" w:hanging="850"/>
        <w:rPr>
          <w:rFonts w:asciiTheme="minorHAnsi" w:hAnsiTheme="minorHAnsi" w:cstheme="minorHAnsi"/>
          <w:sz w:val="22"/>
          <w:szCs w:val="22"/>
        </w:rPr>
      </w:pPr>
      <w:r w:rsidRPr="00E5658E">
        <w:rPr>
          <w:rFonts w:asciiTheme="minorHAnsi" w:hAnsiTheme="minorHAnsi" w:cstheme="minorHAnsi"/>
          <w:sz w:val="22"/>
          <w:szCs w:val="22"/>
        </w:rPr>
        <w:lastRenderedPageBreak/>
        <w:t xml:space="preserve">strojní rizika – </w:t>
      </w:r>
      <w:r w:rsidR="00A10992">
        <w:rPr>
          <w:rFonts w:asciiTheme="minorHAnsi" w:hAnsiTheme="minorHAnsi" w:cstheme="minorHAnsi"/>
          <w:sz w:val="22"/>
          <w:szCs w:val="22"/>
        </w:rPr>
        <w:t>5.0</w:t>
      </w:r>
      <w:r w:rsidRPr="00E5658E">
        <w:rPr>
          <w:rFonts w:asciiTheme="minorHAnsi" w:hAnsiTheme="minorHAnsi" w:cstheme="minorHAnsi"/>
          <w:sz w:val="22"/>
          <w:szCs w:val="22"/>
        </w:rPr>
        <w:t>00.000,- Kč.</w:t>
      </w:r>
    </w:p>
    <w:p w14:paraId="6A628E70" w14:textId="77777777" w:rsidR="00913F7B" w:rsidRPr="00150ED8" w:rsidRDefault="0077596D" w:rsidP="00913F7B">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Pro vyloučení pochybností se uvádí, že skutečnost, zda Koncesionář je či není povinen uzavřít podle této Smlouvy pojištění určitého rizika, nemá vliv na to, kdo má nést finanční důsledky takového rizika.</w:t>
      </w:r>
    </w:p>
    <w:p w14:paraId="61FF40EB" w14:textId="77777777" w:rsidR="000728BB"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Koncesionář není o</w:t>
      </w:r>
      <w:r w:rsidR="00134B51" w:rsidRPr="00150ED8">
        <w:rPr>
          <w:rFonts w:asciiTheme="minorHAnsi" w:hAnsiTheme="minorHAnsi"/>
          <w:sz w:val="22"/>
        </w:rPr>
        <w:t>právněn vznést proti Zadavateli nebo</w:t>
      </w:r>
      <w:r w:rsidR="000E7632" w:rsidRPr="00150ED8">
        <w:rPr>
          <w:rFonts w:asciiTheme="minorHAnsi" w:hAnsiTheme="minorHAnsi"/>
          <w:sz w:val="22"/>
        </w:rPr>
        <w:t xml:space="preserve"> Osobám na s</w:t>
      </w:r>
      <w:r w:rsidRPr="00150ED8">
        <w:rPr>
          <w:rFonts w:asciiTheme="minorHAnsi" w:hAnsiTheme="minorHAnsi"/>
          <w:sz w:val="22"/>
        </w:rPr>
        <w:t>traně Zadavatele v souvislosti s </w:t>
      </w:r>
      <w:r w:rsidR="00134B51" w:rsidRPr="00150ED8">
        <w:rPr>
          <w:rFonts w:asciiTheme="minorHAnsi" w:hAnsiTheme="minorHAnsi"/>
          <w:sz w:val="22"/>
        </w:rPr>
        <w:t>touto S</w:t>
      </w:r>
      <w:r w:rsidRPr="00150ED8">
        <w:rPr>
          <w:rFonts w:asciiTheme="minorHAnsi" w:hAnsiTheme="minorHAnsi"/>
          <w:sz w:val="22"/>
        </w:rPr>
        <w:t>mlouvou jakýkoliv nárok na náhradu újmy, pokud je možné takový nárok uplatnit z pojištění, kter</w:t>
      </w:r>
      <w:r w:rsidR="00134B51" w:rsidRPr="00150ED8">
        <w:rPr>
          <w:rFonts w:asciiTheme="minorHAnsi" w:hAnsiTheme="minorHAnsi"/>
          <w:sz w:val="22"/>
        </w:rPr>
        <w:t>é má povinnost na základě této S</w:t>
      </w:r>
      <w:r w:rsidRPr="00150ED8">
        <w:rPr>
          <w:rFonts w:asciiTheme="minorHAnsi" w:hAnsiTheme="minorHAnsi"/>
          <w:sz w:val="22"/>
        </w:rPr>
        <w:t>mlouvy uzavřít</w:t>
      </w:r>
      <w:r w:rsidR="003C247F" w:rsidRPr="00150ED8">
        <w:rPr>
          <w:rFonts w:asciiTheme="minorHAnsi" w:hAnsiTheme="minorHAnsi"/>
          <w:sz w:val="22"/>
        </w:rPr>
        <w:t>.</w:t>
      </w:r>
    </w:p>
    <w:p w14:paraId="186A563C" w14:textId="77777777" w:rsidR="00445ADB"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Žádná ze stran se nesmí dopustit jednání nebo opomenutí nebo umožnit jiné osobě, aby se dopustila takového jednání nebo opomenutí, jehož následkem by neměl pojistitel povinnost poskytnout pojistné plnění v celé výši či by měl Koncesionář nebo Zadavatel povinnost pojistné plnění, byť jen zčásti, vrátit.</w:t>
      </w:r>
    </w:p>
    <w:p w14:paraId="427AEDA0" w14:textId="77777777" w:rsidR="00445ADB"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Koncesionář je povinen předložit Zadavateli kopie všech pojistných smluv a všech jejich dodatků, které uzavřel na základě této Smlouvy, jakmile je bude mít k dispozici, spolu s dokladem o zaplacení pojistného. Pokud Koncesionář nesplní povinnost uzavřít pojištění, které je vyžadováno touto Smlouvou, může Zadavatel pojistit takové riziko sám na náklady Koncesionáře. Přitom však zůstává Z</w:t>
      </w:r>
      <w:r w:rsidR="00134B51" w:rsidRPr="00150ED8">
        <w:rPr>
          <w:rFonts w:asciiTheme="minorHAnsi" w:hAnsiTheme="minorHAnsi"/>
          <w:sz w:val="22"/>
        </w:rPr>
        <w:t>adavateli zachováno právo</w:t>
      </w:r>
      <w:r w:rsidR="000E18E4" w:rsidRPr="00150ED8">
        <w:rPr>
          <w:rFonts w:asciiTheme="minorHAnsi" w:hAnsiTheme="minorHAnsi"/>
          <w:sz w:val="22"/>
        </w:rPr>
        <w:t xml:space="preserve"> postupovat vůči Koncesionáři pro porušení povinností Koncesionářem</w:t>
      </w:r>
      <w:r w:rsidRPr="00150ED8">
        <w:rPr>
          <w:rFonts w:asciiTheme="minorHAnsi" w:hAnsiTheme="minorHAnsi"/>
          <w:sz w:val="22"/>
        </w:rPr>
        <w:t>, jako kdyby pří</w:t>
      </w:r>
      <w:r w:rsidR="003C247F" w:rsidRPr="00150ED8">
        <w:rPr>
          <w:rFonts w:asciiTheme="minorHAnsi" w:hAnsiTheme="minorHAnsi"/>
          <w:sz w:val="22"/>
        </w:rPr>
        <w:t>slušné riziko nebylo pojištěno.</w:t>
      </w:r>
    </w:p>
    <w:p w14:paraId="00FAE4F3" w14:textId="77777777" w:rsidR="008268CA" w:rsidRPr="00150ED8" w:rsidRDefault="008268CA"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Koncesionář není povinen mít uzavřené pojištění proti Nepojistitelným rizikům.</w:t>
      </w:r>
    </w:p>
    <w:p w14:paraId="342DFF3E" w14:textId="77777777" w:rsidR="004B581F" w:rsidRPr="00150ED8" w:rsidRDefault="00E035F9" w:rsidP="00241AA3">
      <w:pPr>
        <w:pStyle w:val="RLlneksmlouvy"/>
        <w:numPr>
          <w:ilvl w:val="0"/>
          <w:numId w:val="12"/>
        </w:numPr>
        <w:tabs>
          <w:tab w:val="clear" w:pos="823"/>
          <w:tab w:val="num" w:pos="737"/>
        </w:tabs>
        <w:ind w:left="737" w:hanging="737"/>
        <w:rPr>
          <w:rFonts w:asciiTheme="minorHAnsi" w:hAnsiTheme="minorHAnsi"/>
          <w:sz w:val="22"/>
        </w:rPr>
      </w:pPr>
      <w:bookmarkStart w:id="185" w:name="_Toc132117370"/>
      <w:bookmarkStart w:id="186" w:name="_Toc132444477"/>
      <w:bookmarkStart w:id="187" w:name="_Toc415160226"/>
      <w:bookmarkStart w:id="188" w:name="_Ref416176630"/>
      <w:bookmarkStart w:id="189" w:name="_Ref416178390"/>
      <w:bookmarkStart w:id="190" w:name="_Ref467075580"/>
      <w:bookmarkStart w:id="191" w:name="_Ref497322672"/>
      <w:r w:rsidRPr="00150ED8">
        <w:rPr>
          <w:rFonts w:asciiTheme="minorHAnsi" w:hAnsiTheme="minorHAnsi"/>
          <w:sz w:val="22"/>
        </w:rPr>
        <w:t xml:space="preserve">ZPĚTNÉ </w:t>
      </w:r>
      <w:r w:rsidR="00FC7AD6" w:rsidRPr="00150ED8">
        <w:rPr>
          <w:rFonts w:asciiTheme="minorHAnsi" w:hAnsiTheme="minorHAnsi"/>
          <w:sz w:val="22"/>
        </w:rPr>
        <w:t xml:space="preserve">PŘEDÁNÍ </w:t>
      </w:r>
      <w:r w:rsidR="002D6C15" w:rsidRPr="00150ED8">
        <w:rPr>
          <w:rFonts w:asciiTheme="minorHAnsi" w:hAnsiTheme="minorHAnsi"/>
          <w:sz w:val="22"/>
        </w:rPr>
        <w:t xml:space="preserve">OBJEKTU </w:t>
      </w:r>
      <w:r w:rsidR="00FC7AD6" w:rsidRPr="00150ED8">
        <w:rPr>
          <w:rFonts w:asciiTheme="minorHAnsi" w:hAnsiTheme="minorHAnsi"/>
          <w:sz w:val="22"/>
        </w:rPr>
        <w:t>A</w:t>
      </w:r>
      <w:r w:rsidRPr="00150ED8">
        <w:rPr>
          <w:rFonts w:asciiTheme="minorHAnsi" w:hAnsiTheme="minorHAnsi"/>
          <w:sz w:val="22"/>
        </w:rPr>
        <w:t xml:space="preserve"> OPČNÍ PRÁVO K</w:t>
      </w:r>
      <w:r w:rsidR="00FC7AD6" w:rsidRPr="00150ED8">
        <w:rPr>
          <w:rFonts w:asciiTheme="minorHAnsi" w:hAnsiTheme="minorHAnsi"/>
          <w:sz w:val="22"/>
        </w:rPr>
        <w:t xml:space="preserve"> MOBILIÁŘ</w:t>
      </w:r>
      <w:r w:rsidRPr="00150ED8">
        <w:rPr>
          <w:rFonts w:asciiTheme="minorHAnsi" w:hAnsiTheme="minorHAnsi"/>
          <w:sz w:val="22"/>
        </w:rPr>
        <w:t>I</w:t>
      </w:r>
      <w:bookmarkEnd w:id="185"/>
      <w:bookmarkEnd w:id="186"/>
      <w:bookmarkEnd w:id="187"/>
      <w:bookmarkEnd w:id="188"/>
      <w:bookmarkEnd w:id="189"/>
      <w:bookmarkEnd w:id="190"/>
      <w:bookmarkEnd w:id="191"/>
    </w:p>
    <w:p w14:paraId="63A5B381" w14:textId="77777777" w:rsidR="009C46BC" w:rsidRPr="00150ED8" w:rsidRDefault="004006D7" w:rsidP="00C43F04">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Z</w:t>
      </w:r>
      <w:r w:rsidR="00FC7AD6" w:rsidRPr="00150ED8">
        <w:rPr>
          <w:rFonts w:asciiTheme="minorHAnsi" w:eastAsia="Calibri" w:hAnsiTheme="minorHAnsi" w:cstheme="minorHAnsi"/>
          <w:b/>
          <w:sz w:val="22"/>
          <w:szCs w:val="22"/>
          <w:lang w:eastAsia="cs-CZ"/>
        </w:rPr>
        <w:t>ávazek zpětného předání</w:t>
      </w:r>
      <w:r w:rsidR="004B581F" w:rsidRPr="00150ED8">
        <w:rPr>
          <w:rFonts w:asciiTheme="minorHAnsi" w:eastAsia="Calibri" w:hAnsiTheme="minorHAnsi" w:cstheme="minorHAnsi"/>
          <w:b/>
          <w:sz w:val="22"/>
          <w:szCs w:val="22"/>
          <w:lang w:eastAsia="cs-CZ"/>
        </w:rPr>
        <w:t xml:space="preserve"> </w:t>
      </w:r>
    </w:p>
    <w:p w14:paraId="66E45A3A" w14:textId="1189B640" w:rsidR="002D73BD" w:rsidRPr="00150ED8" w:rsidRDefault="00FC7AD6" w:rsidP="00241AA3">
      <w:pPr>
        <w:pStyle w:val="RLTextlnkuslovan"/>
        <w:numPr>
          <w:ilvl w:val="1"/>
          <w:numId w:val="12"/>
        </w:numPr>
        <w:tabs>
          <w:tab w:val="num" w:pos="1474"/>
        </w:tabs>
        <w:ind w:left="1474"/>
        <w:rPr>
          <w:rFonts w:asciiTheme="minorHAnsi" w:hAnsiTheme="minorHAnsi"/>
          <w:sz w:val="22"/>
        </w:rPr>
      </w:pPr>
      <w:bookmarkStart w:id="192" w:name="_Ref467740348"/>
      <w:r w:rsidRPr="00105634">
        <w:rPr>
          <w:rFonts w:asciiTheme="minorHAnsi" w:hAnsiTheme="minorHAnsi"/>
          <w:sz w:val="22"/>
        </w:rPr>
        <w:t xml:space="preserve">Koncesionář se zavazuje předat </w:t>
      </w:r>
      <w:r w:rsidR="00BA57B4" w:rsidRPr="00105634">
        <w:rPr>
          <w:rFonts w:asciiTheme="minorHAnsi" w:hAnsiTheme="minorHAnsi"/>
          <w:sz w:val="22"/>
        </w:rPr>
        <w:t>Objekt</w:t>
      </w:r>
      <w:r w:rsidRPr="00105634">
        <w:rPr>
          <w:rFonts w:asciiTheme="minorHAnsi" w:hAnsiTheme="minorHAnsi"/>
          <w:sz w:val="22"/>
        </w:rPr>
        <w:t xml:space="preserve"> ke Dni </w:t>
      </w:r>
      <w:r w:rsidR="009E6925" w:rsidRPr="00105634">
        <w:rPr>
          <w:rFonts w:asciiTheme="minorHAnsi" w:hAnsiTheme="minorHAnsi"/>
          <w:sz w:val="22"/>
        </w:rPr>
        <w:t>s</w:t>
      </w:r>
      <w:r w:rsidRPr="00105634">
        <w:rPr>
          <w:rFonts w:asciiTheme="minorHAnsi" w:hAnsiTheme="minorHAnsi"/>
          <w:sz w:val="22"/>
        </w:rPr>
        <w:t xml:space="preserve">končení zpět Zadavateli bez ohledu na to, zda tato Smlouva skončila řádně či předčasně. </w:t>
      </w:r>
      <w:r w:rsidR="00AF3F31" w:rsidRPr="00AF3F31">
        <w:rPr>
          <w:rFonts w:asciiTheme="minorHAnsi" w:hAnsiTheme="minorHAnsi"/>
          <w:sz w:val="22"/>
        </w:rPr>
        <w:t>Zadavatel se zavazuje zajistit na své straně způsobilost k takovému převzetí, a to zejména tím, že buď on</w:t>
      </w:r>
      <w:r w:rsidR="00AF3F31">
        <w:rPr>
          <w:rFonts w:asciiTheme="minorHAnsi" w:hAnsiTheme="minorHAnsi"/>
          <w:sz w:val="22"/>
        </w:rPr>
        <w:t>,</w:t>
      </w:r>
      <w:r w:rsidR="00AF3F31" w:rsidRPr="00AF3F31">
        <w:rPr>
          <w:rFonts w:asciiTheme="minorHAnsi" w:hAnsiTheme="minorHAnsi"/>
          <w:sz w:val="22"/>
        </w:rPr>
        <w:t xml:space="preserve"> nebo jím k tomu určená třetí osoba ke dni převzetí bude disponovat odpovídajícími oprávněními k provozování Objektu pro účely poskytování sociálních služeb; nebude-li tomu tak, Zadavatel Koncesionáři nahradí veškeré náklady spojené s ukončením smluv s Pracovníky, ukončením smluv s Uživateli a další náklady spojené s uzavřením obou domovů v Objektu. </w:t>
      </w:r>
      <w:r w:rsidR="00AF3F31">
        <w:rPr>
          <w:rFonts w:asciiTheme="minorHAnsi" w:hAnsiTheme="minorHAnsi"/>
          <w:sz w:val="22"/>
        </w:rPr>
        <w:t xml:space="preserve">Splněním povinnosti Zadavatele zajistit převzetí jsou podmíněny povinnosti Koncesionáře dle tohoto čl. </w:t>
      </w:r>
      <w:r w:rsidR="00AF3F31">
        <w:rPr>
          <w:rFonts w:asciiTheme="minorHAnsi" w:hAnsiTheme="minorHAnsi"/>
          <w:sz w:val="22"/>
        </w:rPr>
        <w:fldChar w:fldCharType="begin"/>
      </w:r>
      <w:r w:rsidR="00AF3F31">
        <w:rPr>
          <w:rFonts w:asciiTheme="minorHAnsi" w:hAnsiTheme="minorHAnsi"/>
          <w:sz w:val="22"/>
        </w:rPr>
        <w:instrText xml:space="preserve"> REF _Ref497322672 \r \h </w:instrText>
      </w:r>
      <w:r w:rsidR="00AF3F31">
        <w:rPr>
          <w:rFonts w:asciiTheme="minorHAnsi" w:hAnsiTheme="minorHAnsi"/>
          <w:sz w:val="22"/>
        </w:rPr>
      </w:r>
      <w:r w:rsidR="00AF3F31">
        <w:rPr>
          <w:rFonts w:asciiTheme="minorHAnsi" w:hAnsiTheme="minorHAnsi"/>
          <w:sz w:val="22"/>
        </w:rPr>
        <w:fldChar w:fldCharType="separate"/>
      </w:r>
      <w:r w:rsidR="00755A1F">
        <w:rPr>
          <w:rFonts w:asciiTheme="minorHAnsi" w:hAnsiTheme="minorHAnsi"/>
          <w:sz w:val="22"/>
        </w:rPr>
        <w:t>29</w:t>
      </w:r>
      <w:r w:rsidR="00AF3F31">
        <w:rPr>
          <w:rFonts w:asciiTheme="minorHAnsi" w:hAnsiTheme="minorHAnsi"/>
          <w:sz w:val="22"/>
        </w:rPr>
        <w:fldChar w:fldCharType="end"/>
      </w:r>
      <w:r w:rsidR="00AF3F31">
        <w:rPr>
          <w:rFonts w:asciiTheme="minorHAnsi" w:hAnsiTheme="minorHAnsi"/>
          <w:sz w:val="22"/>
        </w:rPr>
        <w:t xml:space="preserve"> Smlouvy. </w:t>
      </w:r>
      <w:r w:rsidRPr="00AF3F31">
        <w:rPr>
          <w:rFonts w:asciiTheme="minorHAnsi" w:hAnsiTheme="minorHAnsi"/>
          <w:sz w:val="22"/>
        </w:rPr>
        <w:t>St</w:t>
      </w:r>
      <w:r w:rsidRPr="00105634">
        <w:rPr>
          <w:rFonts w:asciiTheme="minorHAnsi" w:hAnsiTheme="minorHAnsi"/>
          <w:sz w:val="22"/>
        </w:rPr>
        <w:t xml:space="preserve">rany se mohou z praktických důvodů dohodnout, že skutečné předání nastane v jiný den, než je Den </w:t>
      </w:r>
      <w:r w:rsidR="009E6925" w:rsidRPr="00150ED8">
        <w:rPr>
          <w:rFonts w:asciiTheme="minorHAnsi" w:hAnsiTheme="minorHAnsi"/>
          <w:sz w:val="22"/>
        </w:rPr>
        <w:t>s</w:t>
      </w:r>
      <w:r w:rsidRPr="00150ED8">
        <w:rPr>
          <w:rFonts w:asciiTheme="minorHAnsi" w:hAnsiTheme="minorHAnsi"/>
          <w:sz w:val="22"/>
        </w:rPr>
        <w:t>končení. Předání bude spočívat</w:t>
      </w:r>
      <w:r w:rsidR="004B581F" w:rsidRPr="00150ED8">
        <w:rPr>
          <w:rFonts w:asciiTheme="minorHAnsi" w:hAnsiTheme="minorHAnsi"/>
          <w:sz w:val="22"/>
        </w:rPr>
        <w:t xml:space="preserve"> zejména</w:t>
      </w:r>
      <w:r w:rsidRPr="00150ED8">
        <w:rPr>
          <w:rFonts w:asciiTheme="minorHAnsi" w:hAnsiTheme="minorHAnsi"/>
          <w:sz w:val="22"/>
        </w:rPr>
        <w:t xml:space="preserve"> v tom, že Koncesionář:</w:t>
      </w:r>
      <w:bookmarkEnd w:id="192"/>
    </w:p>
    <w:p w14:paraId="61665D0D"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z </w:t>
      </w:r>
      <w:r w:rsidR="00BA57B4" w:rsidRPr="00150ED8">
        <w:rPr>
          <w:rFonts w:asciiTheme="minorHAnsi" w:hAnsiTheme="minorHAnsi"/>
          <w:color w:val="000000"/>
          <w:sz w:val="22"/>
        </w:rPr>
        <w:t>Objekt</w:t>
      </w:r>
      <w:r w:rsidR="00D7734F" w:rsidRPr="00150ED8">
        <w:rPr>
          <w:rFonts w:asciiTheme="minorHAnsi" w:hAnsiTheme="minorHAnsi"/>
          <w:color w:val="000000"/>
          <w:sz w:val="22"/>
        </w:rPr>
        <w:t>u</w:t>
      </w:r>
      <w:r w:rsidRPr="00150ED8">
        <w:rPr>
          <w:rFonts w:asciiTheme="minorHAnsi" w:hAnsiTheme="minorHAnsi"/>
          <w:color w:val="000000"/>
          <w:sz w:val="22"/>
        </w:rPr>
        <w:t xml:space="preserve"> odstraní všechny své věci; pokud tak neučiní ani do 10 pracovních dnů od předání, může Zadavatel</w:t>
      </w:r>
      <w:r w:rsidR="002E314E" w:rsidRPr="00150ED8">
        <w:rPr>
          <w:rFonts w:asciiTheme="minorHAnsi" w:hAnsiTheme="minorHAnsi"/>
          <w:color w:val="000000"/>
          <w:sz w:val="22"/>
        </w:rPr>
        <w:t xml:space="preserve"> dle své volby</w:t>
      </w:r>
      <w:r w:rsidRPr="00150ED8">
        <w:rPr>
          <w:rFonts w:asciiTheme="minorHAnsi" w:hAnsiTheme="minorHAnsi"/>
          <w:color w:val="000000"/>
          <w:sz w:val="22"/>
        </w:rPr>
        <w:t xml:space="preserve"> tyto věci odstranit na náklady a riziko Koncesionáře a je Koncesionářem zmocněn je prodat; výtěžek prodeje po odečtení nákladů náleží Koncesionáři</w:t>
      </w:r>
      <w:r w:rsidR="002E314E" w:rsidRPr="00150ED8">
        <w:rPr>
          <w:rFonts w:asciiTheme="minorHAnsi" w:hAnsiTheme="minorHAnsi"/>
          <w:color w:val="000000"/>
          <w:sz w:val="22"/>
        </w:rPr>
        <w:t>, anebo je Zadavatel oprávněn veškeré vyklizené věci uskladnit v jím určeném skladu na náklady Koncesionáře</w:t>
      </w:r>
      <w:r w:rsidRPr="00150ED8">
        <w:rPr>
          <w:rFonts w:asciiTheme="minorHAnsi" w:hAnsiTheme="minorHAnsi"/>
          <w:color w:val="000000"/>
          <w:sz w:val="22"/>
        </w:rPr>
        <w:t>;</w:t>
      </w:r>
    </w:p>
    <w:p w14:paraId="2F0CB0D6"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předá Zadavateli všechny klíče od </w:t>
      </w:r>
      <w:r w:rsidR="00BA57B4" w:rsidRPr="00150ED8">
        <w:rPr>
          <w:rFonts w:asciiTheme="minorHAnsi" w:hAnsiTheme="minorHAnsi"/>
          <w:color w:val="000000"/>
          <w:sz w:val="22"/>
        </w:rPr>
        <w:t>Objekt</w:t>
      </w:r>
      <w:r w:rsidR="00753A25" w:rsidRPr="00150ED8">
        <w:rPr>
          <w:rFonts w:asciiTheme="minorHAnsi" w:hAnsiTheme="minorHAnsi"/>
          <w:color w:val="000000"/>
          <w:sz w:val="22"/>
        </w:rPr>
        <w:t>u</w:t>
      </w:r>
      <w:r w:rsidRPr="00150ED8">
        <w:rPr>
          <w:rFonts w:asciiTheme="minorHAnsi" w:hAnsiTheme="minorHAnsi"/>
          <w:color w:val="000000"/>
          <w:sz w:val="22"/>
        </w:rPr>
        <w:t xml:space="preserve"> a další věci a informace, které jsou potřebné k jeho provozu </w:t>
      </w:r>
      <w:r w:rsidR="00BA57B4" w:rsidRPr="00150ED8">
        <w:rPr>
          <w:rFonts w:asciiTheme="minorHAnsi" w:hAnsiTheme="minorHAnsi"/>
          <w:color w:val="000000"/>
          <w:sz w:val="22"/>
        </w:rPr>
        <w:t>Objekt</w:t>
      </w:r>
      <w:r w:rsidR="00753A25" w:rsidRPr="00150ED8">
        <w:rPr>
          <w:rFonts w:asciiTheme="minorHAnsi" w:hAnsiTheme="minorHAnsi"/>
          <w:color w:val="000000"/>
          <w:sz w:val="22"/>
        </w:rPr>
        <w:t>u</w:t>
      </w:r>
      <w:r w:rsidR="00406B7D" w:rsidRPr="00150ED8">
        <w:rPr>
          <w:rFonts w:asciiTheme="minorHAnsi" w:hAnsiTheme="minorHAnsi"/>
          <w:color w:val="000000"/>
          <w:sz w:val="22"/>
        </w:rPr>
        <w:t xml:space="preserve"> </w:t>
      </w:r>
      <w:r w:rsidRPr="00150ED8">
        <w:rPr>
          <w:rFonts w:asciiTheme="minorHAnsi" w:hAnsiTheme="minorHAnsi"/>
          <w:color w:val="000000"/>
          <w:sz w:val="22"/>
        </w:rPr>
        <w:t>a poskytování Služeb;</w:t>
      </w:r>
    </w:p>
    <w:p w14:paraId="14E8D7EA" w14:textId="77777777" w:rsidR="00FC7AD6" w:rsidRPr="00986655"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předá Zadavateli </w:t>
      </w:r>
      <w:r w:rsidR="001E34A8" w:rsidRPr="00150ED8">
        <w:rPr>
          <w:rFonts w:asciiTheme="minorHAnsi" w:hAnsiTheme="minorHAnsi"/>
          <w:color w:val="000000"/>
          <w:sz w:val="22"/>
        </w:rPr>
        <w:t>veškerou dokumentaci</w:t>
      </w:r>
      <w:r w:rsidRPr="00150ED8">
        <w:rPr>
          <w:rFonts w:asciiTheme="minorHAnsi" w:hAnsiTheme="minorHAnsi"/>
          <w:color w:val="000000"/>
          <w:sz w:val="22"/>
        </w:rPr>
        <w:t xml:space="preserve">, která souvisí s </w:t>
      </w:r>
      <w:r w:rsidR="00BA57B4" w:rsidRPr="00150ED8">
        <w:rPr>
          <w:rFonts w:asciiTheme="minorHAnsi" w:hAnsiTheme="minorHAnsi"/>
          <w:color w:val="000000"/>
          <w:sz w:val="22"/>
        </w:rPr>
        <w:t>Objekt</w:t>
      </w:r>
      <w:r w:rsidR="00753A25" w:rsidRPr="00150ED8">
        <w:rPr>
          <w:rFonts w:asciiTheme="minorHAnsi" w:hAnsiTheme="minorHAnsi"/>
          <w:color w:val="000000"/>
          <w:sz w:val="22"/>
        </w:rPr>
        <w:t>e</w:t>
      </w:r>
      <w:r w:rsidRPr="00150ED8">
        <w:rPr>
          <w:rFonts w:asciiTheme="minorHAnsi" w:hAnsiTheme="minorHAnsi"/>
          <w:color w:val="000000"/>
          <w:sz w:val="22"/>
        </w:rPr>
        <w:t>m</w:t>
      </w:r>
      <w:r w:rsidR="004B581F" w:rsidRPr="00150ED8">
        <w:rPr>
          <w:rFonts w:asciiTheme="minorHAnsi" w:hAnsiTheme="minorHAnsi"/>
          <w:color w:val="000000"/>
          <w:sz w:val="22"/>
        </w:rPr>
        <w:t>,</w:t>
      </w:r>
      <w:r w:rsidRPr="00150ED8">
        <w:rPr>
          <w:rFonts w:asciiTheme="minorHAnsi" w:hAnsiTheme="minorHAnsi"/>
          <w:color w:val="000000"/>
          <w:sz w:val="22"/>
        </w:rPr>
        <w:t xml:space="preserve"> jeho provozem a poskytováním Služeb</w:t>
      </w:r>
      <w:r w:rsidR="00DA7464" w:rsidRPr="00150ED8">
        <w:rPr>
          <w:rFonts w:asciiTheme="minorHAnsi" w:hAnsiTheme="minorHAnsi"/>
          <w:color w:val="000000"/>
          <w:sz w:val="22"/>
        </w:rPr>
        <w:t xml:space="preserve">, pokud tato dokumentace již nebyla </w:t>
      </w:r>
      <w:r w:rsidR="00632A8B" w:rsidRPr="00150ED8">
        <w:rPr>
          <w:rFonts w:asciiTheme="minorHAnsi" w:hAnsiTheme="minorHAnsi"/>
          <w:color w:val="000000"/>
          <w:sz w:val="22"/>
        </w:rPr>
        <w:t xml:space="preserve">ve </w:t>
      </w:r>
      <w:r w:rsidR="00632A8B" w:rsidRPr="00150ED8">
        <w:rPr>
          <w:rFonts w:asciiTheme="minorHAnsi" w:hAnsiTheme="minorHAnsi"/>
          <w:color w:val="000000"/>
          <w:sz w:val="22"/>
        </w:rPr>
        <w:lastRenderedPageBreak/>
        <w:t xml:space="preserve">shodné verzi vyhotovení </w:t>
      </w:r>
      <w:r w:rsidR="00DA7464" w:rsidRPr="00150ED8">
        <w:rPr>
          <w:rFonts w:asciiTheme="minorHAnsi" w:hAnsiTheme="minorHAnsi"/>
          <w:color w:val="000000"/>
          <w:sz w:val="22"/>
        </w:rPr>
        <w:t>Zadavateli předána dříve</w:t>
      </w:r>
      <w:r w:rsidR="001E34A8" w:rsidRPr="00150ED8">
        <w:rPr>
          <w:rFonts w:asciiTheme="minorHAnsi" w:hAnsiTheme="minorHAnsi"/>
          <w:color w:val="000000"/>
          <w:sz w:val="22"/>
        </w:rPr>
        <w:t xml:space="preserve"> (zejm. Dokumenty </w:t>
      </w:r>
      <w:r w:rsidR="00BA57B4" w:rsidRPr="00150ED8">
        <w:rPr>
          <w:rFonts w:asciiTheme="minorHAnsi" w:hAnsiTheme="minorHAnsi"/>
          <w:color w:val="000000"/>
          <w:sz w:val="22"/>
        </w:rPr>
        <w:t>Objekt</w:t>
      </w:r>
      <w:r w:rsidR="00753A25" w:rsidRPr="00150ED8">
        <w:rPr>
          <w:rFonts w:asciiTheme="minorHAnsi" w:hAnsiTheme="minorHAnsi"/>
          <w:color w:val="000000"/>
          <w:sz w:val="22"/>
        </w:rPr>
        <w:t>u</w:t>
      </w:r>
      <w:r w:rsidR="006B296A" w:rsidRPr="00150ED8">
        <w:rPr>
          <w:rFonts w:asciiTheme="minorHAnsi" w:hAnsiTheme="minorHAnsi"/>
          <w:color w:val="000000"/>
          <w:sz w:val="22"/>
        </w:rPr>
        <w:t xml:space="preserve">, Provozní </w:t>
      </w:r>
      <w:r w:rsidR="006B296A" w:rsidRPr="00986655">
        <w:rPr>
          <w:rFonts w:asciiTheme="minorHAnsi" w:hAnsiTheme="minorHAnsi"/>
          <w:color w:val="000000"/>
          <w:sz w:val="22"/>
        </w:rPr>
        <w:t>d</w:t>
      </w:r>
      <w:r w:rsidR="00DA7464" w:rsidRPr="00986655">
        <w:rPr>
          <w:rFonts w:asciiTheme="minorHAnsi" w:hAnsiTheme="minorHAnsi"/>
          <w:color w:val="000000"/>
          <w:sz w:val="22"/>
        </w:rPr>
        <w:t>okumentaci, Projektovou dokumentaci</w:t>
      </w:r>
      <w:r w:rsidR="001E34A8" w:rsidRPr="00986655">
        <w:rPr>
          <w:rFonts w:asciiTheme="minorHAnsi" w:hAnsiTheme="minorHAnsi"/>
          <w:color w:val="000000"/>
          <w:sz w:val="22"/>
        </w:rPr>
        <w:t>)</w:t>
      </w:r>
      <w:r w:rsidRPr="00986655">
        <w:rPr>
          <w:rFonts w:asciiTheme="minorHAnsi" w:hAnsiTheme="minorHAnsi"/>
          <w:color w:val="000000"/>
          <w:sz w:val="22"/>
        </w:rPr>
        <w:t>;</w:t>
      </w:r>
    </w:p>
    <w:p w14:paraId="43AFDB23" w14:textId="4D7A936F" w:rsidR="00214009" w:rsidRPr="00986655"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986655">
        <w:rPr>
          <w:rFonts w:asciiTheme="minorHAnsi" w:hAnsiTheme="minorHAnsi"/>
          <w:color w:val="000000"/>
          <w:sz w:val="22"/>
        </w:rPr>
        <w:t>předá Zadavateli agendu související s</w:t>
      </w:r>
      <w:r w:rsidR="00986655" w:rsidRPr="00986655">
        <w:rPr>
          <w:rFonts w:asciiTheme="minorHAnsi" w:hAnsiTheme="minorHAnsi"/>
          <w:color w:val="000000"/>
          <w:sz w:val="22"/>
        </w:rPr>
        <w:t> </w:t>
      </w:r>
      <w:r w:rsidRPr="00986655">
        <w:rPr>
          <w:rFonts w:asciiTheme="minorHAnsi" w:hAnsiTheme="minorHAnsi"/>
          <w:color w:val="000000"/>
          <w:sz w:val="22"/>
        </w:rPr>
        <w:t>Uživateli</w:t>
      </w:r>
      <w:r w:rsidR="00986655" w:rsidRPr="00986655">
        <w:rPr>
          <w:rFonts w:asciiTheme="minorHAnsi" w:hAnsiTheme="minorHAnsi"/>
          <w:color w:val="000000"/>
          <w:sz w:val="22"/>
        </w:rPr>
        <w:t>, nebude-li to v rozporu se závazky mlčenlivosti či ochrany osobních údajů vyplývajícími z příslušných právních předpisů</w:t>
      </w:r>
      <w:r w:rsidRPr="00986655">
        <w:rPr>
          <w:rFonts w:asciiTheme="minorHAnsi" w:hAnsiTheme="minorHAnsi"/>
          <w:color w:val="000000"/>
          <w:sz w:val="22"/>
        </w:rPr>
        <w:t>;</w:t>
      </w:r>
    </w:p>
    <w:p w14:paraId="4C76B138" w14:textId="77777777" w:rsidR="006D6FDD"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provede za přítomnosti Zástupce Zadavatele celkovou inventuru a fyzické předání </w:t>
      </w:r>
      <w:r w:rsidR="00BA57B4" w:rsidRPr="00150ED8">
        <w:rPr>
          <w:rFonts w:asciiTheme="minorHAnsi" w:hAnsiTheme="minorHAnsi"/>
          <w:color w:val="000000"/>
          <w:sz w:val="22"/>
        </w:rPr>
        <w:t>Objekt</w:t>
      </w:r>
      <w:r w:rsidR="00753A25" w:rsidRPr="00150ED8">
        <w:rPr>
          <w:rFonts w:asciiTheme="minorHAnsi" w:hAnsiTheme="minorHAnsi"/>
          <w:color w:val="000000"/>
          <w:sz w:val="22"/>
        </w:rPr>
        <w:t>u</w:t>
      </w:r>
      <w:r w:rsidR="006D6FDD" w:rsidRPr="00150ED8">
        <w:rPr>
          <w:rFonts w:asciiTheme="minorHAnsi" w:hAnsiTheme="minorHAnsi"/>
          <w:color w:val="000000"/>
          <w:sz w:val="22"/>
        </w:rPr>
        <w:t>;</w:t>
      </w:r>
    </w:p>
    <w:p w14:paraId="00799394" w14:textId="24842FE2" w:rsidR="00FC7AD6" w:rsidRPr="00105634" w:rsidRDefault="006D6FDD"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Zadavatel je oprávněn požadovat </w:t>
      </w:r>
      <w:r w:rsidR="00B445F3" w:rsidRPr="00150ED8">
        <w:rPr>
          <w:rFonts w:asciiTheme="minorHAnsi" w:hAnsiTheme="minorHAnsi"/>
          <w:color w:val="000000"/>
          <w:sz w:val="22"/>
        </w:rPr>
        <w:t xml:space="preserve">znovu provedení zkoušek a testů, </w:t>
      </w:r>
      <w:r w:rsidRPr="00150ED8">
        <w:rPr>
          <w:rFonts w:asciiTheme="minorHAnsi" w:hAnsiTheme="minorHAnsi"/>
          <w:color w:val="000000"/>
          <w:sz w:val="22"/>
        </w:rPr>
        <w:t>pokud b</w:t>
      </w:r>
      <w:r w:rsidR="006A1AD8" w:rsidRPr="00150ED8">
        <w:rPr>
          <w:rFonts w:asciiTheme="minorHAnsi" w:hAnsiTheme="minorHAnsi"/>
          <w:color w:val="000000"/>
          <w:sz w:val="22"/>
        </w:rPr>
        <w:t xml:space="preserve">ude mít Zadavatel </w:t>
      </w:r>
      <w:r w:rsidR="00986655">
        <w:rPr>
          <w:rFonts w:asciiTheme="minorHAnsi" w:hAnsiTheme="minorHAnsi"/>
          <w:color w:val="000000"/>
          <w:sz w:val="22"/>
        </w:rPr>
        <w:t xml:space="preserve">důvodné </w:t>
      </w:r>
      <w:r w:rsidR="006A1AD8" w:rsidRPr="00150ED8">
        <w:rPr>
          <w:rFonts w:asciiTheme="minorHAnsi" w:hAnsiTheme="minorHAnsi"/>
          <w:color w:val="000000"/>
          <w:sz w:val="22"/>
        </w:rPr>
        <w:t>podezření na V</w:t>
      </w:r>
      <w:r w:rsidRPr="00150ED8">
        <w:rPr>
          <w:rFonts w:asciiTheme="minorHAnsi" w:hAnsiTheme="minorHAnsi"/>
          <w:color w:val="000000"/>
          <w:sz w:val="22"/>
        </w:rPr>
        <w:t xml:space="preserve">adný stav </w:t>
      </w:r>
      <w:r w:rsidR="00BA57B4" w:rsidRPr="00150ED8">
        <w:rPr>
          <w:rFonts w:asciiTheme="minorHAnsi" w:hAnsiTheme="minorHAnsi"/>
          <w:color w:val="000000"/>
          <w:sz w:val="22"/>
        </w:rPr>
        <w:t>Objekt</w:t>
      </w:r>
      <w:r w:rsidR="00753A25" w:rsidRPr="00150ED8">
        <w:rPr>
          <w:rFonts w:asciiTheme="minorHAnsi" w:hAnsiTheme="minorHAnsi"/>
          <w:color w:val="000000"/>
          <w:sz w:val="22"/>
        </w:rPr>
        <w:t>u</w:t>
      </w:r>
      <w:r w:rsidRPr="00150ED8">
        <w:rPr>
          <w:rFonts w:asciiTheme="minorHAnsi" w:hAnsiTheme="minorHAnsi"/>
          <w:color w:val="000000"/>
          <w:sz w:val="22"/>
        </w:rPr>
        <w:t xml:space="preserve"> či jeho části a Koncesionář je povinen takovému požadavku vyhovět, zkoušky a testy </w:t>
      </w:r>
      <w:r w:rsidR="00EF292A" w:rsidRPr="00150ED8">
        <w:rPr>
          <w:rFonts w:asciiTheme="minorHAnsi" w:hAnsiTheme="minorHAnsi" w:cstheme="minorHAnsi"/>
          <w:bCs/>
          <w:color w:val="000000"/>
          <w:sz w:val="22"/>
          <w:szCs w:val="22"/>
        </w:rPr>
        <w:t xml:space="preserve">na své náklady </w:t>
      </w:r>
      <w:r w:rsidRPr="00105634">
        <w:rPr>
          <w:rFonts w:asciiTheme="minorHAnsi" w:hAnsiTheme="minorHAnsi"/>
          <w:color w:val="000000"/>
          <w:sz w:val="22"/>
        </w:rPr>
        <w:t>provést a předat Zadavateli protokoly z nich</w:t>
      </w:r>
      <w:r w:rsidR="004225E3" w:rsidRPr="00150ED8">
        <w:rPr>
          <w:rFonts w:asciiTheme="minorHAnsi" w:hAnsiTheme="minorHAnsi" w:cstheme="minorHAnsi"/>
          <w:bCs/>
          <w:color w:val="000000"/>
          <w:sz w:val="22"/>
          <w:szCs w:val="22"/>
        </w:rPr>
        <w:t xml:space="preserve">, </w:t>
      </w:r>
      <w:r w:rsidR="00EF292A" w:rsidRPr="00150ED8">
        <w:rPr>
          <w:rFonts w:asciiTheme="minorHAnsi" w:hAnsiTheme="minorHAnsi" w:cstheme="minorHAnsi"/>
          <w:bCs/>
          <w:color w:val="000000"/>
          <w:sz w:val="22"/>
          <w:szCs w:val="22"/>
        </w:rPr>
        <w:t>přičemž</w:t>
      </w:r>
      <w:r w:rsidR="004225E3" w:rsidRPr="00150ED8">
        <w:rPr>
          <w:rFonts w:asciiTheme="minorHAnsi" w:hAnsiTheme="minorHAnsi" w:cstheme="minorHAnsi"/>
          <w:bCs/>
          <w:color w:val="000000"/>
          <w:sz w:val="22"/>
          <w:szCs w:val="22"/>
        </w:rPr>
        <w:t xml:space="preserve"> pokud provedené zkoušky a testy žádný Vadný stav </w:t>
      </w:r>
      <w:r w:rsidR="006019B6" w:rsidRPr="00150ED8">
        <w:rPr>
          <w:rFonts w:asciiTheme="minorHAnsi" w:hAnsiTheme="minorHAnsi" w:cstheme="minorHAnsi"/>
          <w:bCs/>
          <w:color w:val="000000"/>
          <w:sz w:val="22"/>
          <w:szCs w:val="22"/>
        </w:rPr>
        <w:t xml:space="preserve">Objektu </w:t>
      </w:r>
      <w:r w:rsidR="004225E3" w:rsidRPr="00150ED8">
        <w:rPr>
          <w:rFonts w:asciiTheme="minorHAnsi" w:hAnsiTheme="minorHAnsi" w:cstheme="minorHAnsi"/>
          <w:bCs/>
          <w:color w:val="000000"/>
          <w:sz w:val="22"/>
          <w:szCs w:val="22"/>
        </w:rPr>
        <w:t xml:space="preserve">či </w:t>
      </w:r>
      <w:r w:rsidR="006019B6" w:rsidRPr="00150ED8">
        <w:rPr>
          <w:rFonts w:asciiTheme="minorHAnsi" w:hAnsiTheme="minorHAnsi" w:cstheme="minorHAnsi"/>
          <w:bCs/>
          <w:color w:val="000000"/>
          <w:sz w:val="22"/>
          <w:szCs w:val="22"/>
        </w:rPr>
        <w:t xml:space="preserve">jinou </w:t>
      </w:r>
      <w:r w:rsidR="004225E3" w:rsidRPr="00150ED8">
        <w:rPr>
          <w:rFonts w:asciiTheme="minorHAnsi" w:hAnsiTheme="minorHAnsi" w:cstheme="minorHAnsi"/>
          <w:bCs/>
          <w:color w:val="000000"/>
          <w:sz w:val="22"/>
          <w:szCs w:val="22"/>
        </w:rPr>
        <w:t>Vadu neprokážou, zavazuje se Zadavatel Koncesionáři</w:t>
      </w:r>
      <w:r w:rsidR="0050342E" w:rsidRPr="00150ED8">
        <w:rPr>
          <w:rFonts w:asciiTheme="minorHAnsi" w:hAnsiTheme="minorHAnsi" w:cstheme="minorHAnsi"/>
          <w:bCs/>
          <w:color w:val="000000"/>
          <w:sz w:val="22"/>
          <w:szCs w:val="22"/>
        </w:rPr>
        <w:t xml:space="preserve"> v plné výši</w:t>
      </w:r>
      <w:r w:rsidR="004225E3" w:rsidRPr="00150ED8">
        <w:rPr>
          <w:rFonts w:asciiTheme="minorHAnsi" w:hAnsiTheme="minorHAnsi" w:cstheme="minorHAnsi"/>
          <w:bCs/>
          <w:color w:val="000000"/>
          <w:sz w:val="22"/>
          <w:szCs w:val="22"/>
        </w:rPr>
        <w:t xml:space="preserve"> </w:t>
      </w:r>
      <w:r w:rsidR="00EF292A" w:rsidRPr="00150ED8">
        <w:rPr>
          <w:rFonts w:asciiTheme="minorHAnsi" w:hAnsiTheme="minorHAnsi" w:cstheme="minorHAnsi"/>
          <w:bCs/>
          <w:color w:val="000000"/>
          <w:sz w:val="22"/>
          <w:szCs w:val="22"/>
        </w:rPr>
        <w:t>na</w:t>
      </w:r>
      <w:r w:rsidR="0050342E" w:rsidRPr="00150ED8">
        <w:rPr>
          <w:rFonts w:asciiTheme="minorHAnsi" w:hAnsiTheme="minorHAnsi" w:cstheme="minorHAnsi"/>
          <w:bCs/>
          <w:color w:val="000000"/>
          <w:sz w:val="22"/>
          <w:szCs w:val="22"/>
        </w:rPr>
        <w:t xml:space="preserve">hradit </w:t>
      </w:r>
      <w:r w:rsidR="004225E3" w:rsidRPr="00150ED8">
        <w:rPr>
          <w:rFonts w:asciiTheme="minorHAnsi" w:hAnsiTheme="minorHAnsi" w:cstheme="minorHAnsi"/>
          <w:bCs/>
          <w:color w:val="000000"/>
          <w:sz w:val="22"/>
          <w:szCs w:val="22"/>
        </w:rPr>
        <w:t>veškeré náklady s těmito zkouškami a testy spojené</w:t>
      </w:r>
      <w:r w:rsidRPr="00105634">
        <w:rPr>
          <w:rFonts w:asciiTheme="minorHAnsi" w:hAnsiTheme="minorHAnsi"/>
          <w:color w:val="000000"/>
          <w:sz w:val="22"/>
        </w:rPr>
        <w:t>;</w:t>
      </w:r>
      <w:r w:rsidR="00FC7AD6" w:rsidRPr="00105634">
        <w:rPr>
          <w:rFonts w:asciiTheme="minorHAnsi" w:hAnsiTheme="minorHAnsi"/>
          <w:color w:val="000000"/>
          <w:sz w:val="22"/>
        </w:rPr>
        <w:t xml:space="preserve"> a</w:t>
      </w:r>
    </w:p>
    <w:p w14:paraId="531F4D43"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předá </w:t>
      </w:r>
      <w:r w:rsidR="00BA57B4" w:rsidRPr="00150ED8">
        <w:rPr>
          <w:rFonts w:asciiTheme="minorHAnsi" w:hAnsiTheme="minorHAnsi"/>
          <w:color w:val="000000"/>
          <w:sz w:val="22"/>
        </w:rPr>
        <w:t>Objekt</w:t>
      </w:r>
      <w:r w:rsidRPr="00150ED8">
        <w:rPr>
          <w:rFonts w:asciiTheme="minorHAnsi" w:hAnsiTheme="minorHAnsi"/>
          <w:color w:val="000000"/>
          <w:sz w:val="22"/>
        </w:rPr>
        <w:t xml:space="preserve"> v řádném, provozně bezvadném a čistém stavu</w:t>
      </w:r>
      <w:r w:rsidR="00632A8B" w:rsidRPr="00150ED8">
        <w:rPr>
          <w:rFonts w:asciiTheme="minorHAnsi" w:hAnsiTheme="minorHAnsi"/>
          <w:color w:val="000000"/>
          <w:sz w:val="22"/>
        </w:rPr>
        <w:t xml:space="preserve"> s přihlédnutím k běžnému opotřebení</w:t>
      </w:r>
      <w:r w:rsidRPr="00150ED8">
        <w:rPr>
          <w:rFonts w:asciiTheme="minorHAnsi" w:hAnsiTheme="minorHAnsi"/>
          <w:color w:val="000000"/>
          <w:sz w:val="22"/>
        </w:rPr>
        <w:t>.</w:t>
      </w:r>
    </w:p>
    <w:p w14:paraId="72E3DB87" w14:textId="77777777" w:rsidR="00A71709"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Pro vyloučení pochybností se uvádí, že namísto Zadavatele může </w:t>
      </w:r>
      <w:r w:rsidR="00BA57B4" w:rsidRPr="00150ED8">
        <w:rPr>
          <w:rFonts w:asciiTheme="minorHAnsi" w:hAnsiTheme="minorHAnsi"/>
          <w:sz w:val="22"/>
        </w:rPr>
        <w:t>Objekt</w:t>
      </w:r>
      <w:r w:rsidRPr="00150ED8">
        <w:rPr>
          <w:rFonts w:asciiTheme="minorHAnsi" w:hAnsiTheme="minorHAnsi"/>
          <w:sz w:val="22"/>
        </w:rPr>
        <w:t xml:space="preserve"> podle tohoto článku převzít </w:t>
      </w:r>
      <w:r w:rsidR="00B445F3" w:rsidRPr="00150ED8">
        <w:rPr>
          <w:rFonts w:asciiTheme="minorHAnsi" w:hAnsiTheme="minorHAnsi"/>
          <w:sz w:val="22"/>
        </w:rPr>
        <w:t>za něho</w:t>
      </w:r>
      <w:r w:rsidRPr="00150ED8">
        <w:rPr>
          <w:rFonts w:asciiTheme="minorHAnsi" w:hAnsiTheme="minorHAnsi"/>
          <w:sz w:val="22"/>
        </w:rPr>
        <w:t xml:space="preserve"> jiná osoba, která jím bude pro ten účel zmocněná (např. nový koncesionář).</w:t>
      </w:r>
    </w:p>
    <w:p w14:paraId="2A69CDB2" w14:textId="7276E111" w:rsidR="002E314E" w:rsidRPr="00105634" w:rsidRDefault="002E314E"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Předání proběhne protokolárně na základě písemného předávacího </w:t>
      </w:r>
      <w:r w:rsidR="00A44D80" w:rsidRPr="00150ED8">
        <w:rPr>
          <w:rFonts w:asciiTheme="minorHAnsi" w:hAnsiTheme="minorHAnsi"/>
          <w:sz w:val="22"/>
        </w:rPr>
        <w:t>protokolu, který</w:t>
      </w:r>
      <w:r w:rsidRPr="00150ED8">
        <w:rPr>
          <w:rFonts w:asciiTheme="minorHAnsi" w:hAnsiTheme="minorHAnsi"/>
          <w:sz w:val="22"/>
        </w:rPr>
        <w:t xml:space="preserve"> bude obsahovat popis stavu</w:t>
      </w:r>
      <w:r w:rsidR="00624C93" w:rsidRPr="00150ED8">
        <w:rPr>
          <w:rFonts w:asciiTheme="minorHAnsi" w:hAnsiTheme="minorHAnsi"/>
          <w:sz w:val="22"/>
        </w:rPr>
        <w:t xml:space="preserve">, </w:t>
      </w:r>
      <w:r w:rsidRPr="00150ED8">
        <w:rPr>
          <w:rFonts w:asciiTheme="minorHAnsi" w:hAnsiTheme="minorHAnsi"/>
          <w:sz w:val="22"/>
        </w:rPr>
        <w:t>zjištěné nedostatky a škody</w:t>
      </w:r>
      <w:r w:rsidR="00C16D8A" w:rsidRPr="00150ED8">
        <w:rPr>
          <w:rFonts w:asciiTheme="minorHAnsi" w:hAnsiTheme="minorHAnsi"/>
          <w:sz w:val="22"/>
        </w:rPr>
        <w:t xml:space="preserve"> včetně uvedení termínu jejich odstranění</w:t>
      </w:r>
      <w:r w:rsidRPr="00150ED8">
        <w:rPr>
          <w:rFonts w:asciiTheme="minorHAnsi" w:hAnsiTheme="minorHAnsi"/>
          <w:sz w:val="22"/>
        </w:rPr>
        <w:t>, stav měřičů dodávaných služeb, a tento se obě smluvní strany zavazují podepsat. Neposkytne-li Koncesionář k předání požadovanou součinnost (např. odmítne podepsat předávací protokol), nebrání to převzetí ze strany Zadavatele, který</w:t>
      </w:r>
      <w:r w:rsidR="00B24938" w:rsidRPr="00150ED8">
        <w:rPr>
          <w:rFonts w:asciiTheme="minorHAnsi" w:hAnsiTheme="minorHAnsi"/>
          <w:sz w:val="22"/>
        </w:rPr>
        <w:t xml:space="preserve"> je v takovém případě</w:t>
      </w:r>
      <w:r w:rsidR="00CA25EA" w:rsidRPr="00150ED8">
        <w:rPr>
          <w:rFonts w:asciiTheme="minorHAnsi" w:hAnsiTheme="minorHAnsi"/>
          <w:sz w:val="22"/>
        </w:rPr>
        <w:t xml:space="preserve"> </w:t>
      </w:r>
      <w:r w:rsidR="00B24938" w:rsidRPr="00150ED8">
        <w:rPr>
          <w:rFonts w:asciiTheme="minorHAnsi" w:hAnsiTheme="minorHAnsi"/>
          <w:sz w:val="22"/>
        </w:rPr>
        <w:t>oprávněn i k jednostrannému převzetí</w:t>
      </w:r>
      <w:r w:rsidR="002D7461" w:rsidRPr="00150ED8">
        <w:rPr>
          <w:rFonts w:asciiTheme="minorHAnsi" w:hAnsiTheme="minorHAnsi"/>
          <w:sz w:val="22"/>
        </w:rPr>
        <w:t>;</w:t>
      </w:r>
      <w:r w:rsidR="00B24938" w:rsidRPr="00150ED8">
        <w:rPr>
          <w:rFonts w:asciiTheme="minorHAnsi" w:hAnsiTheme="minorHAnsi"/>
          <w:sz w:val="22"/>
        </w:rPr>
        <w:t xml:space="preserve"> z</w:t>
      </w:r>
      <w:r w:rsidRPr="00150ED8">
        <w:rPr>
          <w:rFonts w:asciiTheme="minorHAnsi" w:hAnsiTheme="minorHAnsi"/>
          <w:sz w:val="22"/>
        </w:rPr>
        <w:t>a účasti 2 nestranných svědků vyhotoví předávací protokol a zašle jej Koncesionáři na vědomí</w:t>
      </w:r>
      <w:r w:rsidR="00CA25EA" w:rsidRPr="00150ED8">
        <w:rPr>
          <w:rFonts w:asciiTheme="minorHAnsi" w:hAnsiTheme="minorHAnsi"/>
          <w:sz w:val="22"/>
        </w:rPr>
        <w:t>; veškeré náklady s tím spojené se zavazuje Koncesionář uhradit Zadavateli neprodleně na jeho výzvu.</w:t>
      </w:r>
      <w:r w:rsidRPr="00150ED8">
        <w:rPr>
          <w:rFonts w:asciiTheme="minorHAnsi" w:hAnsiTheme="minorHAnsi"/>
          <w:sz w:val="22"/>
        </w:rPr>
        <w:t xml:space="preserve"> </w:t>
      </w:r>
      <w:r w:rsidR="00756D91" w:rsidRPr="00150ED8">
        <w:rPr>
          <w:rFonts w:asciiTheme="minorHAnsi" w:hAnsiTheme="minorHAnsi"/>
          <w:sz w:val="22"/>
        </w:rPr>
        <w:t xml:space="preserve">V případě nedohody či sporu stran </w:t>
      </w:r>
      <w:r w:rsidR="004A6844" w:rsidRPr="00150ED8">
        <w:rPr>
          <w:rFonts w:asciiTheme="minorHAnsi" w:hAnsiTheme="minorHAnsi"/>
          <w:sz w:val="22"/>
        </w:rPr>
        <w:t>ohledně</w:t>
      </w:r>
      <w:r w:rsidR="00756D91" w:rsidRPr="00150ED8">
        <w:rPr>
          <w:rFonts w:asciiTheme="minorHAnsi" w:hAnsiTheme="minorHAnsi"/>
          <w:sz w:val="22"/>
        </w:rPr>
        <w:t xml:space="preserve"> předání, zejména </w:t>
      </w:r>
      <w:r w:rsidR="004A6844" w:rsidRPr="00150ED8">
        <w:rPr>
          <w:rFonts w:asciiTheme="minorHAnsi" w:hAnsiTheme="minorHAnsi"/>
          <w:sz w:val="22"/>
        </w:rPr>
        <w:t>pokud jde o stav</w:t>
      </w:r>
      <w:r w:rsidR="00756D91" w:rsidRPr="00150ED8">
        <w:rPr>
          <w:rFonts w:asciiTheme="minorHAnsi" w:hAnsiTheme="minorHAnsi"/>
          <w:sz w:val="22"/>
        </w:rPr>
        <w:t xml:space="preserve"> </w:t>
      </w:r>
      <w:r w:rsidR="00BA57B4" w:rsidRPr="00150ED8">
        <w:rPr>
          <w:rFonts w:asciiTheme="minorHAnsi" w:hAnsiTheme="minorHAnsi"/>
          <w:sz w:val="22"/>
        </w:rPr>
        <w:t>Objekt</w:t>
      </w:r>
      <w:r w:rsidR="00753A25" w:rsidRPr="00150ED8">
        <w:rPr>
          <w:rFonts w:asciiTheme="minorHAnsi" w:hAnsiTheme="minorHAnsi"/>
          <w:sz w:val="22"/>
        </w:rPr>
        <w:t>u</w:t>
      </w:r>
      <w:r w:rsidR="00756D91" w:rsidRPr="00150ED8">
        <w:rPr>
          <w:rFonts w:asciiTheme="minorHAnsi" w:hAnsiTheme="minorHAnsi"/>
          <w:sz w:val="22"/>
        </w:rPr>
        <w:t>, charakteru nedostatků či škod, budou strany postupovat v souladu s čl.</w:t>
      </w:r>
      <w:r w:rsidR="00B445F3" w:rsidRPr="00150ED8">
        <w:rPr>
          <w:rFonts w:asciiTheme="minorHAnsi" w:hAnsiTheme="minorHAnsi"/>
          <w:sz w:val="22"/>
        </w:rPr>
        <w:t xml:space="preserve">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_Ref467073905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Pr>
          <w:rFonts w:asciiTheme="minorHAnsi" w:hAnsiTheme="minorHAnsi"/>
          <w:sz w:val="22"/>
        </w:rPr>
        <w:t>35</w:t>
      </w:r>
      <w:r w:rsidR="00666029" w:rsidRPr="00105634">
        <w:rPr>
          <w:rFonts w:asciiTheme="minorHAnsi" w:hAnsiTheme="minorHAnsi"/>
          <w:sz w:val="22"/>
        </w:rPr>
        <w:fldChar w:fldCharType="end"/>
      </w:r>
      <w:r w:rsidR="00756D91" w:rsidRPr="00105634">
        <w:rPr>
          <w:rFonts w:asciiTheme="minorHAnsi" w:hAnsiTheme="minorHAnsi"/>
          <w:sz w:val="22"/>
        </w:rPr>
        <w:t xml:space="preserve"> této Smlouvy.</w:t>
      </w:r>
    </w:p>
    <w:p w14:paraId="3804DEAF" w14:textId="77777777" w:rsidR="00FA3B0E" w:rsidRPr="00150ED8" w:rsidRDefault="00FA3B0E" w:rsidP="004E632C">
      <w:pPr>
        <w:keepNext/>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Kontroly před předáním</w:t>
      </w:r>
    </w:p>
    <w:p w14:paraId="2DDFC22E" w14:textId="363F3591" w:rsidR="00FA3B0E" w:rsidRPr="00150ED8" w:rsidRDefault="003B1674"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Koncesionář je povinen </w:t>
      </w:r>
      <w:r w:rsidR="0021286E" w:rsidRPr="00105634">
        <w:rPr>
          <w:rFonts w:asciiTheme="minorHAnsi" w:hAnsiTheme="minorHAnsi"/>
          <w:sz w:val="22"/>
        </w:rPr>
        <w:t>po dobu</w:t>
      </w:r>
      <w:r w:rsidRPr="00105634">
        <w:rPr>
          <w:rFonts w:asciiTheme="minorHAnsi" w:hAnsiTheme="minorHAnsi"/>
          <w:sz w:val="22"/>
        </w:rPr>
        <w:t xml:space="preserve"> nejméně </w:t>
      </w:r>
      <w:r w:rsidR="00B415F7" w:rsidRPr="00105634">
        <w:rPr>
          <w:rFonts w:asciiTheme="minorHAnsi" w:hAnsiTheme="minorHAnsi"/>
          <w:sz w:val="22"/>
        </w:rPr>
        <w:t>3</w:t>
      </w:r>
      <w:r w:rsidRPr="00105634">
        <w:rPr>
          <w:rFonts w:asciiTheme="minorHAnsi" w:hAnsiTheme="minorHAnsi"/>
          <w:sz w:val="22"/>
        </w:rPr>
        <w:t xml:space="preserve"> </w:t>
      </w:r>
      <w:r w:rsidR="0021286E" w:rsidRPr="00105634">
        <w:rPr>
          <w:rFonts w:asciiTheme="minorHAnsi" w:hAnsiTheme="minorHAnsi"/>
          <w:sz w:val="22"/>
        </w:rPr>
        <w:t>let</w:t>
      </w:r>
      <w:r w:rsidRPr="00105634">
        <w:rPr>
          <w:rFonts w:asciiTheme="minorHAnsi" w:hAnsiTheme="minorHAnsi"/>
          <w:sz w:val="22"/>
        </w:rPr>
        <w:t xml:space="preserve"> přede Dnem </w:t>
      </w:r>
      <w:r w:rsidR="009E6925" w:rsidRPr="00105634">
        <w:rPr>
          <w:rFonts w:asciiTheme="minorHAnsi" w:hAnsiTheme="minorHAnsi"/>
          <w:sz w:val="22"/>
        </w:rPr>
        <w:t>s</w:t>
      </w:r>
      <w:r w:rsidRPr="00105634">
        <w:rPr>
          <w:rFonts w:asciiTheme="minorHAnsi" w:hAnsiTheme="minorHAnsi"/>
          <w:sz w:val="22"/>
        </w:rPr>
        <w:t>končení</w:t>
      </w:r>
      <w:r w:rsidR="0021286E" w:rsidRPr="00105634">
        <w:rPr>
          <w:rFonts w:asciiTheme="minorHAnsi" w:hAnsiTheme="minorHAnsi"/>
          <w:sz w:val="22"/>
        </w:rPr>
        <w:t xml:space="preserve"> (a v případě </w:t>
      </w:r>
      <w:r w:rsidR="005229C5" w:rsidRPr="00150ED8">
        <w:rPr>
          <w:rFonts w:asciiTheme="minorHAnsi" w:hAnsiTheme="minorHAnsi"/>
          <w:sz w:val="22"/>
        </w:rPr>
        <w:t>p</w:t>
      </w:r>
      <w:r w:rsidR="0021286E" w:rsidRPr="00150ED8">
        <w:rPr>
          <w:rFonts w:asciiTheme="minorHAnsi" w:hAnsiTheme="minorHAnsi"/>
          <w:sz w:val="22"/>
        </w:rPr>
        <w:t xml:space="preserve">ředčasného </w:t>
      </w:r>
      <w:r w:rsidR="005229C5" w:rsidRPr="00150ED8">
        <w:rPr>
          <w:rFonts w:asciiTheme="minorHAnsi" w:hAnsiTheme="minorHAnsi"/>
          <w:sz w:val="22"/>
        </w:rPr>
        <w:t>s</w:t>
      </w:r>
      <w:r w:rsidR="0021286E" w:rsidRPr="00150ED8">
        <w:rPr>
          <w:rFonts w:asciiTheme="minorHAnsi" w:hAnsiTheme="minorHAnsi"/>
          <w:sz w:val="22"/>
        </w:rPr>
        <w:t xml:space="preserve">končení ode dne, kdy se dozví o datu, kdy nastane Den </w:t>
      </w:r>
      <w:r w:rsidR="005229C5" w:rsidRPr="00150ED8">
        <w:rPr>
          <w:rFonts w:asciiTheme="minorHAnsi" w:hAnsiTheme="minorHAnsi"/>
          <w:sz w:val="22"/>
        </w:rPr>
        <w:t>p</w:t>
      </w:r>
      <w:r w:rsidR="0021286E" w:rsidRPr="00150ED8">
        <w:rPr>
          <w:rFonts w:asciiTheme="minorHAnsi" w:hAnsiTheme="minorHAnsi"/>
          <w:sz w:val="22"/>
        </w:rPr>
        <w:t xml:space="preserve">ředčasného </w:t>
      </w:r>
      <w:r w:rsidR="005229C5" w:rsidRPr="00150ED8">
        <w:rPr>
          <w:rFonts w:asciiTheme="minorHAnsi" w:hAnsiTheme="minorHAnsi"/>
          <w:sz w:val="22"/>
        </w:rPr>
        <w:t>s</w:t>
      </w:r>
      <w:r w:rsidR="0021286E" w:rsidRPr="00150ED8">
        <w:rPr>
          <w:rFonts w:asciiTheme="minorHAnsi" w:hAnsiTheme="minorHAnsi"/>
          <w:sz w:val="22"/>
        </w:rPr>
        <w:t xml:space="preserve">končení, nejdéle však po dobu </w:t>
      </w:r>
      <w:r w:rsidR="00B415F7" w:rsidRPr="00150ED8">
        <w:rPr>
          <w:rFonts w:asciiTheme="minorHAnsi" w:hAnsiTheme="minorHAnsi"/>
          <w:sz w:val="22"/>
        </w:rPr>
        <w:t>3</w:t>
      </w:r>
      <w:r w:rsidR="0021286E" w:rsidRPr="00150ED8">
        <w:rPr>
          <w:rFonts w:asciiTheme="minorHAnsi" w:hAnsiTheme="minorHAnsi"/>
          <w:sz w:val="22"/>
        </w:rPr>
        <w:t xml:space="preserve"> let </w:t>
      </w:r>
      <w:r w:rsidR="0021286E" w:rsidRPr="009E601B">
        <w:rPr>
          <w:rFonts w:asciiTheme="minorHAnsi" w:hAnsiTheme="minorHAnsi"/>
          <w:sz w:val="22"/>
        </w:rPr>
        <w:t xml:space="preserve">přede Dnem </w:t>
      </w:r>
      <w:r w:rsidR="009E6925" w:rsidRPr="009E601B">
        <w:rPr>
          <w:rFonts w:asciiTheme="minorHAnsi" w:hAnsiTheme="minorHAnsi"/>
          <w:sz w:val="22"/>
        </w:rPr>
        <w:t>s</w:t>
      </w:r>
      <w:r w:rsidR="0021286E" w:rsidRPr="009E601B">
        <w:rPr>
          <w:rFonts w:asciiTheme="minorHAnsi" w:hAnsiTheme="minorHAnsi"/>
          <w:sz w:val="22"/>
        </w:rPr>
        <w:t>končení) umožnit vstup do Objektu a provedení jeho kontrol Expertem</w:t>
      </w:r>
      <w:r w:rsidR="009E601B" w:rsidRPr="009E601B">
        <w:rPr>
          <w:rFonts w:asciiTheme="minorHAnsi" w:hAnsiTheme="minorHAnsi"/>
          <w:sz w:val="22"/>
        </w:rPr>
        <w:t>, bude-li uzavřena odpovídající smlouva mezi Expertem, Koncesionářem a Zadavatelem</w:t>
      </w:r>
      <w:r w:rsidR="0021286E" w:rsidRPr="009E601B">
        <w:rPr>
          <w:rFonts w:asciiTheme="minorHAnsi" w:hAnsiTheme="minorHAnsi"/>
          <w:sz w:val="22"/>
        </w:rPr>
        <w:t>. Expert v rámci</w:t>
      </w:r>
      <w:r w:rsidR="0021286E" w:rsidRPr="00150ED8">
        <w:rPr>
          <w:rFonts w:asciiTheme="minorHAnsi" w:hAnsiTheme="minorHAnsi"/>
          <w:sz w:val="22"/>
        </w:rPr>
        <w:t xml:space="preserve"> kontroly posoudí aktuální stav Objektu především s ohledem na to, zda nedošlo ke znehodnocení investice do Objektu nad míru běžného opotřebení.</w:t>
      </w:r>
      <w:r w:rsidR="00B415F7" w:rsidRPr="00150ED8">
        <w:rPr>
          <w:rFonts w:asciiTheme="minorHAnsi" w:hAnsiTheme="minorHAnsi"/>
          <w:sz w:val="22"/>
        </w:rPr>
        <w:t xml:space="preserve"> Datum kontroly Experta oznámí Zadavatel Koncesionáři nejpozději 10 pracovních dnů předem.</w:t>
      </w:r>
    </w:p>
    <w:p w14:paraId="7C293A0C" w14:textId="77777777" w:rsidR="00FC7AD6" w:rsidRPr="00150ED8" w:rsidRDefault="00FC7AD6" w:rsidP="00C43F04">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Spolupráce při předání</w:t>
      </w:r>
    </w:p>
    <w:p w14:paraId="54A4C84F" w14:textId="77777777" w:rsidR="004B581F" w:rsidRPr="00150ED8"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Koncesionář se zavazuje poskytnout Zadavateli vedle předání rovněž součinnost při převzetí provozu </w:t>
      </w:r>
      <w:r w:rsidR="00BA57B4" w:rsidRPr="00105634">
        <w:rPr>
          <w:rFonts w:asciiTheme="minorHAnsi" w:hAnsiTheme="minorHAnsi"/>
          <w:sz w:val="22"/>
        </w:rPr>
        <w:t>Objekt</w:t>
      </w:r>
      <w:r w:rsidR="00753A25" w:rsidRPr="00105634">
        <w:rPr>
          <w:rFonts w:asciiTheme="minorHAnsi" w:hAnsiTheme="minorHAnsi"/>
          <w:sz w:val="22"/>
        </w:rPr>
        <w:t>u</w:t>
      </w:r>
      <w:r w:rsidRPr="00105634">
        <w:rPr>
          <w:rFonts w:asciiTheme="minorHAnsi" w:hAnsiTheme="minorHAnsi"/>
          <w:sz w:val="22"/>
        </w:rPr>
        <w:t xml:space="preserve"> a poskytování Služeb Zadavatelem či novým koncesionářem či třetí osobou, a to v rozsahu, který lze od Koncesionáře spravedlivě požadovat, aby došlo k</w:t>
      </w:r>
      <w:r w:rsidR="004B581F" w:rsidRPr="00150ED8">
        <w:rPr>
          <w:rFonts w:asciiTheme="minorHAnsi" w:hAnsiTheme="minorHAnsi"/>
          <w:sz w:val="22"/>
        </w:rPr>
        <w:t> </w:t>
      </w:r>
      <w:r w:rsidRPr="00150ED8">
        <w:rPr>
          <w:rFonts w:asciiTheme="minorHAnsi" w:hAnsiTheme="minorHAnsi"/>
          <w:sz w:val="22"/>
        </w:rPr>
        <w:t>úspěšnému</w:t>
      </w:r>
      <w:r w:rsidR="004B581F" w:rsidRPr="00150ED8">
        <w:rPr>
          <w:rFonts w:asciiTheme="minorHAnsi" w:hAnsiTheme="minorHAnsi"/>
          <w:sz w:val="22"/>
        </w:rPr>
        <w:t xml:space="preserve">, </w:t>
      </w:r>
      <w:r w:rsidRPr="00150ED8">
        <w:rPr>
          <w:rFonts w:asciiTheme="minorHAnsi" w:hAnsiTheme="minorHAnsi"/>
          <w:sz w:val="22"/>
        </w:rPr>
        <w:t>bezodkladnému</w:t>
      </w:r>
      <w:r w:rsidR="004B581F" w:rsidRPr="00150ED8">
        <w:rPr>
          <w:rFonts w:asciiTheme="minorHAnsi" w:hAnsiTheme="minorHAnsi"/>
          <w:sz w:val="22"/>
        </w:rPr>
        <w:t xml:space="preserve"> a plynulému</w:t>
      </w:r>
      <w:r w:rsidRPr="00150ED8">
        <w:rPr>
          <w:rFonts w:asciiTheme="minorHAnsi" w:hAnsiTheme="minorHAnsi"/>
          <w:sz w:val="22"/>
        </w:rPr>
        <w:t xml:space="preserve"> převzetí provozu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xml:space="preserve"> a poskytování Služeb Zadavatelem, novým koncesionářem či třetí osobou, včetně </w:t>
      </w:r>
      <w:r w:rsidRPr="00150ED8">
        <w:rPr>
          <w:rFonts w:asciiTheme="minorHAnsi" w:hAnsiTheme="minorHAnsi"/>
          <w:sz w:val="22"/>
        </w:rPr>
        <w:lastRenderedPageBreak/>
        <w:t xml:space="preserve">potřebného přístupu do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xml:space="preserve"> a poskytnutí potřebných informací. Pokud v důsledku porušení tohoto závazku dojde ke zvýšení nákladů na straně Zadavatele, nahradí Koncesionář Zadavateli částku odpov</w:t>
      </w:r>
      <w:r w:rsidR="00F27975" w:rsidRPr="00150ED8">
        <w:rPr>
          <w:rFonts w:asciiTheme="minorHAnsi" w:hAnsiTheme="minorHAnsi"/>
          <w:sz w:val="22"/>
        </w:rPr>
        <w:t>ídající jeho zvýšeným nákladům.</w:t>
      </w:r>
    </w:p>
    <w:p w14:paraId="50A5528B" w14:textId="77777777" w:rsidR="004B581F" w:rsidRPr="00150ED8" w:rsidRDefault="00FC7AD6" w:rsidP="00C43F04">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Stav při předání</w:t>
      </w:r>
    </w:p>
    <w:p w14:paraId="715C8226" w14:textId="77777777" w:rsidR="00FC7AD6" w:rsidRPr="00150ED8" w:rsidRDefault="00FC7AD6" w:rsidP="0061386B">
      <w:pPr>
        <w:pStyle w:val="RLTextlnkuslovan"/>
        <w:numPr>
          <w:ilvl w:val="1"/>
          <w:numId w:val="12"/>
        </w:numPr>
        <w:tabs>
          <w:tab w:val="num" w:pos="1474"/>
        </w:tabs>
        <w:ind w:left="1474"/>
        <w:rPr>
          <w:rFonts w:asciiTheme="minorHAnsi" w:hAnsiTheme="minorHAnsi"/>
          <w:color w:val="000000"/>
          <w:sz w:val="22"/>
        </w:rPr>
      </w:pPr>
      <w:r w:rsidRPr="00105634">
        <w:rPr>
          <w:rFonts w:asciiTheme="minorHAnsi" w:hAnsiTheme="minorHAnsi"/>
          <w:sz w:val="22"/>
        </w:rPr>
        <w:t xml:space="preserve">Koncesionář se zavazuje předat </w:t>
      </w:r>
      <w:r w:rsidR="00BA57B4" w:rsidRPr="00105634">
        <w:rPr>
          <w:rFonts w:asciiTheme="minorHAnsi" w:hAnsiTheme="minorHAnsi"/>
          <w:sz w:val="22"/>
        </w:rPr>
        <w:t>Objekt</w:t>
      </w:r>
      <w:r w:rsidRPr="00105634">
        <w:rPr>
          <w:rFonts w:asciiTheme="minorHAnsi" w:hAnsiTheme="minorHAnsi"/>
          <w:sz w:val="22"/>
        </w:rPr>
        <w:t xml:space="preserve"> Zadavateli podle tohoto článku v</w:t>
      </w:r>
      <w:r w:rsidR="00831A3E" w:rsidRPr="00105634">
        <w:rPr>
          <w:rFonts w:asciiTheme="minorHAnsi" w:hAnsiTheme="minorHAnsi"/>
          <w:sz w:val="22"/>
        </w:rPr>
        <w:t xml:space="preserve">e stavu prostém Vad při zohlednění obvyklého opotřebení vzhledem k době užívání </w:t>
      </w:r>
      <w:r w:rsidR="00BA57B4" w:rsidRPr="00150ED8">
        <w:rPr>
          <w:rFonts w:asciiTheme="minorHAnsi" w:hAnsiTheme="minorHAnsi"/>
          <w:sz w:val="22"/>
        </w:rPr>
        <w:t>Objekt</w:t>
      </w:r>
      <w:r w:rsidR="00753A25" w:rsidRPr="00150ED8">
        <w:rPr>
          <w:rFonts w:asciiTheme="minorHAnsi" w:hAnsiTheme="minorHAnsi"/>
          <w:sz w:val="22"/>
        </w:rPr>
        <w:t>u</w:t>
      </w:r>
      <w:r w:rsidR="00831A3E" w:rsidRPr="00150ED8">
        <w:rPr>
          <w:rFonts w:asciiTheme="minorHAnsi" w:hAnsiTheme="minorHAnsi"/>
          <w:sz w:val="22"/>
        </w:rPr>
        <w:t xml:space="preserve">, která uplynula </w:t>
      </w:r>
      <w:r w:rsidR="0000296D" w:rsidRPr="00150ED8">
        <w:rPr>
          <w:rFonts w:asciiTheme="minorHAnsi" w:hAnsiTheme="minorHAnsi" w:cstheme="minorHAnsi"/>
          <w:sz w:val="22"/>
          <w:szCs w:val="22"/>
        </w:rPr>
        <w:t xml:space="preserve">ode Dne otevření </w:t>
      </w:r>
      <w:r w:rsidR="00831A3E" w:rsidRPr="00105634">
        <w:rPr>
          <w:rFonts w:asciiTheme="minorHAnsi" w:hAnsiTheme="minorHAnsi"/>
          <w:sz w:val="22"/>
        </w:rPr>
        <w:t xml:space="preserve">do Dne </w:t>
      </w:r>
      <w:r w:rsidR="009E6925" w:rsidRPr="00105634">
        <w:rPr>
          <w:rFonts w:asciiTheme="minorHAnsi" w:hAnsiTheme="minorHAnsi"/>
          <w:sz w:val="22"/>
        </w:rPr>
        <w:t>s</w:t>
      </w:r>
      <w:r w:rsidR="00831A3E" w:rsidRPr="00105634">
        <w:rPr>
          <w:rFonts w:asciiTheme="minorHAnsi" w:hAnsiTheme="minorHAnsi"/>
          <w:sz w:val="22"/>
        </w:rPr>
        <w:t>končení</w:t>
      </w:r>
      <w:r w:rsidR="0061386B" w:rsidRPr="00105634">
        <w:rPr>
          <w:rFonts w:asciiTheme="minorHAnsi" w:hAnsiTheme="minorHAnsi"/>
          <w:sz w:val="22"/>
        </w:rPr>
        <w:t xml:space="preserve">, a při </w:t>
      </w:r>
      <w:r w:rsidR="0061386B" w:rsidRPr="00105634">
        <w:rPr>
          <w:rFonts w:asciiTheme="minorHAnsi" w:hAnsiTheme="minorHAnsi"/>
          <w:color w:val="000000"/>
          <w:sz w:val="22"/>
        </w:rPr>
        <w:t xml:space="preserve">zohlednění </w:t>
      </w:r>
      <w:r w:rsidR="0046250A" w:rsidRPr="00105634">
        <w:rPr>
          <w:rFonts w:asciiTheme="minorHAnsi" w:hAnsiTheme="minorHAnsi"/>
          <w:color w:val="000000"/>
          <w:sz w:val="22"/>
        </w:rPr>
        <w:t>řádné Ú</w:t>
      </w:r>
      <w:r w:rsidRPr="00105634">
        <w:rPr>
          <w:rFonts w:asciiTheme="minorHAnsi" w:hAnsiTheme="minorHAnsi"/>
          <w:color w:val="000000"/>
          <w:sz w:val="22"/>
        </w:rPr>
        <w:t xml:space="preserve">držby, oprav a výměn </w:t>
      </w:r>
      <w:r w:rsidR="00BC16CE" w:rsidRPr="00150ED8">
        <w:rPr>
          <w:rFonts w:asciiTheme="minorHAnsi" w:hAnsiTheme="minorHAnsi"/>
          <w:color w:val="000000"/>
          <w:sz w:val="22"/>
        </w:rPr>
        <w:t xml:space="preserve">zařízení v </w:t>
      </w:r>
      <w:r w:rsidR="00BA57B4" w:rsidRPr="00150ED8">
        <w:rPr>
          <w:rFonts w:asciiTheme="minorHAnsi" w:hAnsiTheme="minorHAnsi"/>
          <w:color w:val="000000"/>
          <w:sz w:val="22"/>
        </w:rPr>
        <w:t>Objekt</w:t>
      </w:r>
      <w:r w:rsidR="00753A25" w:rsidRPr="00150ED8">
        <w:rPr>
          <w:rFonts w:asciiTheme="minorHAnsi" w:hAnsiTheme="minorHAnsi"/>
          <w:color w:val="000000"/>
          <w:sz w:val="22"/>
        </w:rPr>
        <w:t>u</w:t>
      </w:r>
      <w:r w:rsidRPr="00150ED8">
        <w:rPr>
          <w:rFonts w:asciiTheme="minorHAnsi" w:hAnsiTheme="minorHAnsi"/>
          <w:color w:val="000000"/>
          <w:sz w:val="22"/>
        </w:rPr>
        <w:t>, kterou má Koncesionář provádět podle této Smlouvy.</w:t>
      </w:r>
    </w:p>
    <w:p w14:paraId="04F9DBFA" w14:textId="77777777" w:rsidR="0091291B"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Pokud Koncesionář poruší povinnosti podle tohoto článku, nahradí Zadavateli újmu, kterou tím způsobí, zejména: (i) snížení hodnoty </w:t>
      </w:r>
      <w:r w:rsidR="00BA57B4" w:rsidRPr="00150ED8">
        <w:rPr>
          <w:rFonts w:asciiTheme="minorHAnsi" w:hAnsiTheme="minorHAnsi"/>
          <w:sz w:val="22"/>
        </w:rPr>
        <w:t>Objekt</w:t>
      </w:r>
      <w:r w:rsidR="00BC16CE" w:rsidRPr="00150ED8">
        <w:rPr>
          <w:rFonts w:asciiTheme="minorHAnsi" w:hAnsiTheme="minorHAnsi"/>
          <w:sz w:val="22"/>
        </w:rPr>
        <w:t>u</w:t>
      </w:r>
      <w:r w:rsidRPr="00150ED8">
        <w:rPr>
          <w:rFonts w:asciiTheme="minorHAnsi" w:hAnsiTheme="minorHAnsi"/>
          <w:sz w:val="22"/>
        </w:rPr>
        <w:t xml:space="preserve">; nebo (ii) náklady na opravu příslušné </w:t>
      </w:r>
      <w:r w:rsidR="001410BC" w:rsidRPr="00150ED8">
        <w:rPr>
          <w:rFonts w:asciiTheme="minorHAnsi" w:hAnsiTheme="minorHAnsi"/>
          <w:sz w:val="22"/>
        </w:rPr>
        <w:t xml:space="preserve">Vady </w:t>
      </w:r>
      <w:r w:rsidR="009F463E" w:rsidRPr="00150ED8">
        <w:rPr>
          <w:rFonts w:asciiTheme="minorHAnsi" w:hAnsiTheme="minorHAnsi"/>
          <w:sz w:val="22"/>
        </w:rPr>
        <w:t>či provedení příslušné Ú</w:t>
      </w:r>
      <w:r w:rsidRPr="00150ED8">
        <w:rPr>
          <w:rFonts w:asciiTheme="minorHAnsi" w:hAnsiTheme="minorHAnsi"/>
          <w:sz w:val="22"/>
        </w:rPr>
        <w:t>držby či výměny.</w:t>
      </w:r>
    </w:p>
    <w:p w14:paraId="0078B627" w14:textId="3CF7CE49" w:rsidR="004B581F" w:rsidRPr="00150ED8" w:rsidRDefault="009E601B" w:rsidP="00C43F04">
      <w:pPr>
        <w:numPr>
          <w:ilvl w:val="0"/>
          <w:numId w:val="0"/>
        </w:numPr>
        <w:spacing w:line="340" w:lineRule="exact"/>
        <w:ind w:left="28" w:firstLine="709"/>
        <w:rPr>
          <w:rFonts w:asciiTheme="minorHAnsi" w:eastAsia="Calibri" w:hAnsiTheme="minorHAnsi" w:cstheme="minorHAnsi"/>
          <w:b/>
          <w:sz w:val="22"/>
          <w:szCs w:val="22"/>
          <w:lang w:eastAsia="cs-CZ"/>
        </w:rPr>
      </w:pPr>
      <w:r>
        <w:rPr>
          <w:rFonts w:asciiTheme="minorHAnsi" w:eastAsia="Calibri" w:hAnsiTheme="minorHAnsi" w:cstheme="minorHAnsi"/>
          <w:b/>
          <w:sz w:val="22"/>
          <w:szCs w:val="22"/>
          <w:lang w:eastAsia="cs-CZ"/>
        </w:rPr>
        <w:t>P</w:t>
      </w:r>
      <w:r w:rsidR="00080FF0" w:rsidRPr="00150ED8">
        <w:rPr>
          <w:rFonts w:asciiTheme="minorHAnsi" w:eastAsia="Calibri" w:hAnsiTheme="minorHAnsi" w:cstheme="minorHAnsi"/>
          <w:b/>
          <w:sz w:val="22"/>
          <w:szCs w:val="22"/>
          <w:lang w:eastAsia="cs-CZ"/>
        </w:rPr>
        <w:t>ráv</w:t>
      </w:r>
      <w:r>
        <w:rPr>
          <w:rFonts w:asciiTheme="minorHAnsi" w:eastAsia="Calibri" w:hAnsiTheme="minorHAnsi" w:cstheme="minorHAnsi"/>
          <w:b/>
          <w:sz w:val="22"/>
          <w:szCs w:val="22"/>
          <w:lang w:eastAsia="cs-CZ"/>
        </w:rPr>
        <w:t>a</w:t>
      </w:r>
      <w:r w:rsidR="00080FF0" w:rsidRPr="00150ED8">
        <w:rPr>
          <w:rFonts w:asciiTheme="minorHAnsi" w:eastAsia="Calibri" w:hAnsiTheme="minorHAnsi" w:cstheme="minorHAnsi"/>
          <w:b/>
          <w:sz w:val="22"/>
          <w:szCs w:val="22"/>
          <w:lang w:eastAsia="cs-CZ"/>
        </w:rPr>
        <w:t xml:space="preserve"> k Mobiliáři</w:t>
      </w:r>
    </w:p>
    <w:p w14:paraId="31F0AFB7" w14:textId="51D166D1" w:rsidR="00080FF0" w:rsidRPr="00105634" w:rsidRDefault="00080FF0"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Smluvní strany sjednávají </w:t>
      </w:r>
      <w:r w:rsidR="009E601B">
        <w:rPr>
          <w:rFonts w:asciiTheme="minorHAnsi" w:hAnsiTheme="minorHAnsi"/>
          <w:sz w:val="22"/>
        </w:rPr>
        <w:t>, že v souvislosti s předáním</w:t>
      </w:r>
      <w:r w:rsidRPr="00105634">
        <w:rPr>
          <w:rFonts w:asciiTheme="minorHAnsi" w:hAnsiTheme="minorHAnsi"/>
          <w:sz w:val="22"/>
        </w:rPr>
        <w:t xml:space="preserve"> </w:t>
      </w:r>
      <w:r w:rsidR="00BA57B4" w:rsidRPr="00105634">
        <w:rPr>
          <w:rFonts w:asciiTheme="minorHAnsi" w:hAnsiTheme="minorHAnsi"/>
          <w:sz w:val="22"/>
        </w:rPr>
        <w:t>Objekt</w:t>
      </w:r>
      <w:r w:rsidR="00BC16CE" w:rsidRPr="00105634">
        <w:rPr>
          <w:rFonts w:asciiTheme="minorHAnsi" w:hAnsiTheme="minorHAnsi"/>
          <w:sz w:val="22"/>
        </w:rPr>
        <w:t>u</w:t>
      </w:r>
      <w:r w:rsidR="009E601B">
        <w:rPr>
          <w:rFonts w:asciiTheme="minorHAnsi" w:hAnsiTheme="minorHAnsi"/>
          <w:sz w:val="22"/>
        </w:rPr>
        <w:t xml:space="preserve"> Zadavatel odkoupí Mobiliář</w:t>
      </w:r>
      <w:r w:rsidRPr="00105634">
        <w:rPr>
          <w:rFonts w:asciiTheme="minorHAnsi" w:hAnsiTheme="minorHAnsi"/>
          <w:sz w:val="22"/>
        </w:rPr>
        <w:t>.</w:t>
      </w:r>
    </w:p>
    <w:p w14:paraId="686B1D11" w14:textId="31E2701F" w:rsidR="000767CA" w:rsidRPr="00150ED8" w:rsidRDefault="009E601B" w:rsidP="00241AA3">
      <w:pPr>
        <w:pStyle w:val="RLTextlnkuslovan"/>
        <w:numPr>
          <w:ilvl w:val="1"/>
          <w:numId w:val="12"/>
        </w:numPr>
        <w:tabs>
          <w:tab w:val="num" w:pos="1474"/>
        </w:tabs>
        <w:ind w:left="1474"/>
        <w:rPr>
          <w:rFonts w:asciiTheme="minorHAnsi" w:hAnsiTheme="minorHAnsi"/>
          <w:sz w:val="22"/>
        </w:rPr>
      </w:pPr>
      <w:r>
        <w:rPr>
          <w:rFonts w:asciiTheme="minorHAnsi" w:hAnsiTheme="minorHAnsi"/>
          <w:sz w:val="22"/>
        </w:rPr>
        <w:t>Mobiliář</w:t>
      </w:r>
      <w:r w:rsidR="000767CA" w:rsidRPr="00150ED8">
        <w:rPr>
          <w:rFonts w:asciiTheme="minorHAnsi" w:hAnsiTheme="minorHAnsi"/>
          <w:sz w:val="22"/>
        </w:rPr>
        <w:t xml:space="preserve"> předá Koncesionář Zadavateli společně s předáním </w:t>
      </w:r>
      <w:r w:rsidR="00BA57B4" w:rsidRPr="00150ED8">
        <w:rPr>
          <w:rFonts w:asciiTheme="minorHAnsi" w:hAnsiTheme="minorHAnsi"/>
          <w:sz w:val="22"/>
        </w:rPr>
        <w:t>Objekt</w:t>
      </w:r>
      <w:r w:rsidR="00BC16CE" w:rsidRPr="00150ED8">
        <w:rPr>
          <w:rFonts w:asciiTheme="minorHAnsi" w:hAnsiTheme="minorHAnsi"/>
          <w:sz w:val="22"/>
        </w:rPr>
        <w:t>u</w:t>
      </w:r>
      <w:r w:rsidR="000767CA" w:rsidRPr="00150ED8">
        <w:rPr>
          <w:rFonts w:asciiTheme="minorHAnsi" w:hAnsiTheme="minorHAnsi"/>
          <w:sz w:val="22"/>
        </w:rPr>
        <w:t xml:space="preserve"> postupem obdobným dle odst. </w:t>
      </w:r>
      <w:r w:rsidR="008D2FFA" w:rsidRPr="00150ED8">
        <w:rPr>
          <w:rFonts w:asciiTheme="minorHAnsi" w:hAnsiTheme="minorHAnsi" w:cstheme="minorHAnsi"/>
          <w:sz w:val="22"/>
          <w:szCs w:val="22"/>
        </w:rPr>
        <w:fldChar w:fldCharType="begin"/>
      </w:r>
      <w:r w:rsidR="00674311" w:rsidRPr="00150ED8">
        <w:rPr>
          <w:rFonts w:asciiTheme="minorHAnsi" w:hAnsiTheme="minorHAnsi" w:cstheme="minorHAnsi"/>
          <w:sz w:val="22"/>
          <w:szCs w:val="22"/>
        </w:rPr>
        <w:instrText xml:space="preserve"> REF _Ref467740348 \r \h </w:instrText>
      </w:r>
      <w:r w:rsidR="00150ED8" w:rsidRPr="00150ED8">
        <w:rPr>
          <w:rFonts w:asciiTheme="minorHAnsi" w:hAnsiTheme="minorHAnsi" w:cstheme="minorHAnsi"/>
          <w:sz w:val="22"/>
          <w:szCs w:val="22"/>
        </w:rPr>
        <w:instrText xml:space="preserve"> \* MERGEFORMAT </w:instrText>
      </w:r>
      <w:r w:rsidR="008D2FFA" w:rsidRPr="00150ED8">
        <w:rPr>
          <w:rFonts w:asciiTheme="minorHAnsi" w:hAnsiTheme="minorHAnsi" w:cstheme="minorHAnsi"/>
          <w:sz w:val="22"/>
          <w:szCs w:val="22"/>
        </w:rPr>
      </w:r>
      <w:r w:rsidR="008D2FFA"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29.1</w:t>
      </w:r>
      <w:r w:rsidR="008D2FFA" w:rsidRPr="00150ED8">
        <w:rPr>
          <w:rFonts w:asciiTheme="minorHAnsi" w:hAnsiTheme="minorHAnsi" w:cstheme="minorHAnsi"/>
          <w:sz w:val="22"/>
          <w:szCs w:val="22"/>
        </w:rPr>
        <w:fldChar w:fldCharType="end"/>
      </w:r>
      <w:r w:rsidR="00674311" w:rsidRPr="00105634">
        <w:rPr>
          <w:rFonts w:asciiTheme="minorHAnsi" w:hAnsiTheme="minorHAnsi"/>
          <w:sz w:val="22"/>
        </w:rPr>
        <w:t xml:space="preserve"> a násl. </w:t>
      </w:r>
      <w:r w:rsidR="001D26D9" w:rsidRPr="00105634">
        <w:rPr>
          <w:rFonts w:asciiTheme="minorHAnsi" w:hAnsiTheme="minorHAnsi"/>
          <w:sz w:val="22"/>
        </w:rPr>
        <w:t>t</w:t>
      </w:r>
      <w:r w:rsidR="00674311" w:rsidRPr="00105634">
        <w:rPr>
          <w:rFonts w:asciiTheme="minorHAnsi" w:hAnsiTheme="minorHAnsi"/>
          <w:sz w:val="22"/>
        </w:rPr>
        <w:t xml:space="preserve">éto Smlouvy. Okamžikem předání </w:t>
      </w:r>
      <w:r w:rsidR="003F5296" w:rsidRPr="00105634">
        <w:rPr>
          <w:rFonts w:asciiTheme="minorHAnsi" w:hAnsiTheme="minorHAnsi"/>
          <w:sz w:val="22"/>
        </w:rPr>
        <w:t>přechází vlastnické právo k Mobiliáři včetně rizika škody na Zadavatele.</w:t>
      </w:r>
    </w:p>
    <w:p w14:paraId="7047106E" w14:textId="1CEF5123" w:rsidR="003F5296" w:rsidRDefault="00725D7C" w:rsidP="00241AA3">
      <w:pPr>
        <w:pStyle w:val="RLTextlnkuslovan"/>
        <w:numPr>
          <w:ilvl w:val="1"/>
          <w:numId w:val="12"/>
        </w:numPr>
        <w:tabs>
          <w:tab w:val="num" w:pos="1474"/>
        </w:tabs>
        <w:ind w:left="1474"/>
        <w:rPr>
          <w:rFonts w:asciiTheme="minorHAnsi" w:hAnsiTheme="minorHAnsi"/>
          <w:sz w:val="22"/>
        </w:rPr>
      </w:pPr>
      <w:r>
        <w:rPr>
          <w:rFonts w:asciiTheme="minorHAnsi" w:hAnsiTheme="minorHAnsi"/>
          <w:sz w:val="22"/>
        </w:rPr>
        <w:t> Cena za Mobiliář bude stanovena jako</w:t>
      </w:r>
      <w:r w:rsidR="003F5296" w:rsidRPr="00150ED8">
        <w:rPr>
          <w:rFonts w:asciiTheme="minorHAnsi" w:hAnsiTheme="minorHAnsi"/>
          <w:sz w:val="22"/>
        </w:rPr>
        <w:t xml:space="preserve"> cena odpovídající ceně obvyklé dle zvláštních právních předpisů. Předpokladem </w:t>
      </w:r>
      <w:r>
        <w:rPr>
          <w:rFonts w:asciiTheme="minorHAnsi" w:hAnsiTheme="minorHAnsi"/>
          <w:sz w:val="22"/>
        </w:rPr>
        <w:t>realizace odkupu</w:t>
      </w:r>
      <w:r w:rsidR="003F5296" w:rsidRPr="00150ED8">
        <w:rPr>
          <w:rFonts w:asciiTheme="minorHAnsi" w:hAnsiTheme="minorHAnsi"/>
          <w:sz w:val="22"/>
        </w:rPr>
        <w:t> Mobiliář</w:t>
      </w:r>
      <w:r>
        <w:rPr>
          <w:rFonts w:asciiTheme="minorHAnsi" w:hAnsiTheme="minorHAnsi"/>
          <w:sz w:val="22"/>
        </w:rPr>
        <w:t>e</w:t>
      </w:r>
      <w:r w:rsidR="003F5296" w:rsidRPr="00150ED8">
        <w:rPr>
          <w:rFonts w:asciiTheme="minorHAnsi" w:hAnsiTheme="minorHAnsi"/>
          <w:sz w:val="22"/>
        </w:rPr>
        <w:t xml:space="preserve"> je, že se Zadavatel a Koncesionář dohodnou na výši ceny obvyklé do okamžiku předání </w:t>
      </w:r>
      <w:r w:rsidR="00BA57B4" w:rsidRPr="00150ED8">
        <w:rPr>
          <w:rFonts w:asciiTheme="minorHAnsi" w:hAnsiTheme="minorHAnsi"/>
          <w:sz w:val="22"/>
        </w:rPr>
        <w:t>Objekt</w:t>
      </w:r>
      <w:r w:rsidR="00BC16CE" w:rsidRPr="00150ED8">
        <w:rPr>
          <w:rFonts w:asciiTheme="minorHAnsi" w:hAnsiTheme="minorHAnsi"/>
          <w:sz w:val="22"/>
        </w:rPr>
        <w:t>u</w:t>
      </w:r>
      <w:r w:rsidR="003F5296" w:rsidRPr="00150ED8">
        <w:rPr>
          <w:rFonts w:asciiTheme="minorHAnsi" w:hAnsiTheme="minorHAnsi"/>
          <w:sz w:val="22"/>
        </w:rPr>
        <w:t>.</w:t>
      </w:r>
      <w:r w:rsidR="00C473D3" w:rsidRPr="00150ED8">
        <w:rPr>
          <w:rFonts w:asciiTheme="minorHAnsi" w:hAnsiTheme="minorHAnsi"/>
          <w:sz w:val="22"/>
        </w:rPr>
        <w:t xml:space="preserve"> Platební a fakturační podmínky ohledně úhrady kupní ceny při využití opčního práva budou dohodnuty společně s dohodou o výši obvyklé ceny Mobiliáře v souladu s platnými právními předpisy.</w:t>
      </w:r>
    </w:p>
    <w:p w14:paraId="4B742727" w14:textId="60B65116" w:rsidR="00725D7C" w:rsidRDefault="00725D7C" w:rsidP="00241AA3">
      <w:pPr>
        <w:pStyle w:val="RLTextlnkuslovan"/>
        <w:numPr>
          <w:ilvl w:val="1"/>
          <w:numId w:val="12"/>
        </w:numPr>
        <w:tabs>
          <w:tab w:val="num" w:pos="1474"/>
        </w:tabs>
        <w:ind w:left="1474"/>
        <w:rPr>
          <w:rFonts w:asciiTheme="minorHAnsi" w:hAnsiTheme="minorHAnsi"/>
          <w:sz w:val="22"/>
        </w:rPr>
      </w:pPr>
      <w:r>
        <w:rPr>
          <w:rFonts w:asciiTheme="minorHAnsi" w:hAnsiTheme="minorHAnsi"/>
          <w:sz w:val="22"/>
        </w:rPr>
        <w:t>Zadavatel má právo odkup Mobiliáře odmítnout, a to nejpozději 60 dnů před datem předání Objektu písemným oznámením doručeným Koncesionáři</w:t>
      </w:r>
      <w:r w:rsidR="007C35C2">
        <w:rPr>
          <w:rFonts w:asciiTheme="minorHAnsi" w:hAnsiTheme="minorHAnsi"/>
          <w:sz w:val="22"/>
        </w:rPr>
        <w:t>, a to v rozsahu, v jakém nebude Mobiliář způsobilý k účelnému užívání pro další provozování Objektu Zadavatelem nebo jím určenou třetí osobou po skončení této Smlouvy</w:t>
      </w:r>
      <w:r>
        <w:rPr>
          <w:rFonts w:asciiTheme="minorHAnsi" w:hAnsiTheme="minorHAnsi"/>
          <w:sz w:val="22"/>
        </w:rPr>
        <w:t>.</w:t>
      </w:r>
    </w:p>
    <w:p w14:paraId="420EE373" w14:textId="76024D4A" w:rsidR="00725D7C" w:rsidRPr="00150ED8" w:rsidRDefault="00725D7C" w:rsidP="00241AA3">
      <w:pPr>
        <w:pStyle w:val="RLTextlnkuslovan"/>
        <w:numPr>
          <w:ilvl w:val="1"/>
          <w:numId w:val="12"/>
        </w:numPr>
        <w:tabs>
          <w:tab w:val="num" w:pos="1474"/>
        </w:tabs>
        <w:ind w:left="1474"/>
        <w:rPr>
          <w:rFonts w:asciiTheme="minorHAnsi" w:hAnsiTheme="minorHAnsi"/>
          <w:sz w:val="22"/>
        </w:rPr>
      </w:pPr>
      <w:r>
        <w:rPr>
          <w:rFonts w:asciiTheme="minorHAnsi" w:hAnsiTheme="minorHAnsi"/>
          <w:sz w:val="22"/>
        </w:rPr>
        <w:t xml:space="preserve">V případě, že se Smluvní strany nedohodnou na ceně za Mobiliář nebo na jiných podmínkách jeho převodu na Zadavatele, postoupí tuto věc k řešení Expertovi v souladu s čl. </w:t>
      </w:r>
      <w:r>
        <w:rPr>
          <w:rFonts w:asciiTheme="minorHAnsi" w:hAnsiTheme="minorHAnsi"/>
          <w:sz w:val="22"/>
        </w:rPr>
        <w:fldChar w:fldCharType="begin"/>
      </w:r>
      <w:r>
        <w:rPr>
          <w:rFonts w:asciiTheme="minorHAnsi" w:hAnsiTheme="minorHAnsi"/>
          <w:sz w:val="22"/>
        </w:rPr>
        <w:instrText xml:space="preserve"> REF _Ref497323251 \r \h </w:instrText>
      </w:r>
      <w:r>
        <w:rPr>
          <w:rFonts w:asciiTheme="minorHAnsi" w:hAnsiTheme="minorHAnsi"/>
          <w:sz w:val="22"/>
        </w:rPr>
      </w:r>
      <w:r>
        <w:rPr>
          <w:rFonts w:asciiTheme="minorHAnsi" w:hAnsiTheme="minorHAnsi"/>
          <w:sz w:val="22"/>
        </w:rPr>
        <w:fldChar w:fldCharType="separate"/>
      </w:r>
      <w:r w:rsidR="00755A1F">
        <w:rPr>
          <w:rFonts w:asciiTheme="minorHAnsi" w:hAnsiTheme="minorHAnsi"/>
          <w:sz w:val="22"/>
        </w:rPr>
        <w:t>35</w:t>
      </w:r>
      <w:r>
        <w:rPr>
          <w:rFonts w:asciiTheme="minorHAnsi" w:hAnsiTheme="minorHAnsi"/>
          <w:sz w:val="22"/>
        </w:rPr>
        <w:fldChar w:fldCharType="end"/>
      </w:r>
      <w:r>
        <w:rPr>
          <w:rFonts w:asciiTheme="minorHAnsi" w:hAnsiTheme="minorHAnsi"/>
          <w:sz w:val="22"/>
        </w:rPr>
        <w:t xml:space="preserve"> této Smlouvy.</w:t>
      </w:r>
    </w:p>
    <w:p w14:paraId="714E4471" w14:textId="77777777" w:rsidR="00FC7AD6" w:rsidRPr="00150ED8" w:rsidRDefault="00FC7AD6" w:rsidP="004E632C">
      <w:pPr>
        <w:pStyle w:val="RLlneksmlouvy"/>
        <w:numPr>
          <w:ilvl w:val="0"/>
          <w:numId w:val="12"/>
        </w:numPr>
        <w:tabs>
          <w:tab w:val="clear" w:pos="823"/>
          <w:tab w:val="num" w:pos="737"/>
        </w:tabs>
        <w:ind w:left="737" w:hanging="737"/>
        <w:rPr>
          <w:rFonts w:asciiTheme="minorHAnsi" w:hAnsiTheme="minorHAnsi"/>
          <w:sz w:val="22"/>
        </w:rPr>
      </w:pPr>
      <w:bookmarkStart w:id="193" w:name="_Toc128451941"/>
      <w:bookmarkStart w:id="194" w:name="_Toc132117373"/>
      <w:bookmarkStart w:id="195" w:name="_Toc132444480"/>
      <w:bookmarkStart w:id="196" w:name="_Toc415160235"/>
      <w:bookmarkStart w:id="197" w:name="_Ref467247928"/>
      <w:r w:rsidRPr="00150ED8">
        <w:rPr>
          <w:rFonts w:asciiTheme="minorHAnsi" w:hAnsiTheme="minorHAnsi"/>
          <w:sz w:val="22"/>
        </w:rPr>
        <w:t xml:space="preserve">PŘEDČASNÉ </w:t>
      </w:r>
      <w:r w:rsidR="00176D84" w:rsidRPr="00150ED8">
        <w:rPr>
          <w:rFonts w:asciiTheme="minorHAnsi" w:hAnsiTheme="minorHAnsi"/>
          <w:sz w:val="22"/>
        </w:rPr>
        <w:t>S</w:t>
      </w:r>
      <w:r w:rsidRPr="00150ED8">
        <w:rPr>
          <w:rFonts w:asciiTheme="minorHAnsi" w:hAnsiTheme="minorHAnsi"/>
          <w:sz w:val="22"/>
        </w:rPr>
        <w:t>KONČENÍ</w:t>
      </w:r>
      <w:bookmarkEnd w:id="193"/>
      <w:bookmarkEnd w:id="194"/>
      <w:bookmarkEnd w:id="195"/>
      <w:bookmarkEnd w:id="196"/>
      <w:bookmarkEnd w:id="197"/>
    </w:p>
    <w:p w14:paraId="62A4A640" w14:textId="77777777" w:rsidR="00FC7AD6" w:rsidRPr="00150ED8" w:rsidRDefault="00FC7AD6" w:rsidP="004E632C">
      <w:pPr>
        <w:keepNext/>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 xml:space="preserve">Obecně o předčasném </w:t>
      </w:r>
      <w:r w:rsidR="00176D84" w:rsidRPr="00150ED8">
        <w:rPr>
          <w:rFonts w:asciiTheme="minorHAnsi" w:eastAsia="Calibri" w:hAnsiTheme="minorHAnsi" w:cstheme="minorHAnsi"/>
          <w:b/>
          <w:sz w:val="22"/>
          <w:szCs w:val="22"/>
          <w:lang w:eastAsia="cs-CZ"/>
        </w:rPr>
        <w:t>s</w:t>
      </w:r>
      <w:r w:rsidRPr="00150ED8">
        <w:rPr>
          <w:rFonts w:asciiTheme="minorHAnsi" w:eastAsia="Calibri" w:hAnsiTheme="minorHAnsi" w:cstheme="minorHAnsi"/>
          <w:b/>
          <w:sz w:val="22"/>
          <w:szCs w:val="22"/>
          <w:lang w:eastAsia="cs-CZ"/>
        </w:rPr>
        <w:t>končení</w:t>
      </w:r>
    </w:p>
    <w:p w14:paraId="618AC12F" w14:textId="7819B5B1" w:rsidR="00151315" w:rsidRPr="00105634"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Vedle skončení této Smlouvy řádným uplynutím Koncesní Doby může tato Smlouva rovněž skončit předčasně tím, že některá ze stran projeví vůči druhé straně vůli tuto Smlouvu předčasně </w:t>
      </w:r>
      <w:r w:rsidR="009E6925" w:rsidRPr="00105634">
        <w:rPr>
          <w:rFonts w:asciiTheme="minorHAnsi" w:hAnsiTheme="minorHAnsi"/>
          <w:sz w:val="22"/>
        </w:rPr>
        <w:t>s</w:t>
      </w:r>
      <w:r w:rsidRPr="00105634">
        <w:rPr>
          <w:rFonts w:asciiTheme="minorHAnsi" w:hAnsiTheme="minorHAnsi"/>
          <w:sz w:val="22"/>
        </w:rPr>
        <w:t>končit podle některého z ustanovení této části S</w:t>
      </w:r>
      <w:r w:rsidR="00CC4655" w:rsidRPr="00105634">
        <w:rPr>
          <w:rFonts w:asciiTheme="minorHAnsi" w:hAnsiTheme="minorHAnsi"/>
          <w:sz w:val="22"/>
        </w:rPr>
        <w:t>mlouvy. Závazek Ko</w:t>
      </w:r>
      <w:r w:rsidR="00CC4655" w:rsidRPr="00150ED8">
        <w:rPr>
          <w:rFonts w:asciiTheme="minorHAnsi" w:hAnsiTheme="minorHAnsi"/>
          <w:sz w:val="22"/>
        </w:rPr>
        <w:t xml:space="preserve">ncesionáře </w:t>
      </w:r>
      <w:r w:rsidRPr="00150ED8">
        <w:rPr>
          <w:rFonts w:asciiTheme="minorHAnsi" w:hAnsiTheme="minorHAnsi"/>
          <w:sz w:val="22"/>
        </w:rPr>
        <w:t xml:space="preserve">provést </w:t>
      </w:r>
      <w:r w:rsidR="00571D4A" w:rsidRPr="00150ED8">
        <w:rPr>
          <w:rFonts w:asciiTheme="minorHAnsi" w:hAnsiTheme="minorHAnsi"/>
          <w:sz w:val="22"/>
        </w:rPr>
        <w:t>Rekonstrukci Objektu</w:t>
      </w:r>
      <w:r w:rsidRPr="00150ED8">
        <w:rPr>
          <w:rFonts w:asciiTheme="minorHAnsi" w:hAnsiTheme="minorHAnsi"/>
          <w:sz w:val="22"/>
        </w:rPr>
        <w:t xml:space="preserve">, provozovat </w:t>
      </w:r>
      <w:r w:rsidR="00571D4A" w:rsidRPr="00150ED8">
        <w:rPr>
          <w:rFonts w:asciiTheme="minorHAnsi" w:hAnsiTheme="minorHAnsi"/>
          <w:sz w:val="22"/>
        </w:rPr>
        <w:t>Objekt</w:t>
      </w:r>
      <w:r w:rsidR="00710209" w:rsidRPr="00150ED8">
        <w:rPr>
          <w:rFonts w:asciiTheme="minorHAnsi" w:hAnsiTheme="minorHAnsi" w:cstheme="minorHAnsi"/>
          <w:sz w:val="22"/>
          <w:szCs w:val="22"/>
        </w:rPr>
        <w:t>, platit Pachtovné</w:t>
      </w:r>
      <w:r w:rsidR="00571D4A" w:rsidRPr="00105634">
        <w:rPr>
          <w:rFonts w:asciiTheme="minorHAnsi" w:hAnsiTheme="minorHAnsi"/>
          <w:sz w:val="22"/>
        </w:rPr>
        <w:t xml:space="preserve"> </w:t>
      </w:r>
      <w:r w:rsidRPr="00105634">
        <w:rPr>
          <w:rFonts w:asciiTheme="minorHAnsi" w:hAnsiTheme="minorHAnsi"/>
          <w:sz w:val="22"/>
        </w:rPr>
        <w:t xml:space="preserve">a poskytovat Služby a závazek Zadavatele platit Služebné v takovém případě skončí ke Dni </w:t>
      </w:r>
      <w:r w:rsidR="005229C5" w:rsidRPr="00105634">
        <w:rPr>
          <w:rFonts w:asciiTheme="minorHAnsi" w:hAnsiTheme="minorHAnsi"/>
          <w:sz w:val="22"/>
        </w:rPr>
        <w:t>p</w:t>
      </w:r>
      <w:r w:rsidRPr="00105634">
        <w:rPr>
          <w:rFonts w:asciiTheme="minorHAnsi" w:hAnsiTheme="minorHAnsi"/>
          <w:sz w:val="22"/>
        </w:rPr>
        <w:t xml:space="preserve">ředčasného </w:t>
      </w:r>
      <w:r w:rsidR="005229C5" w:rsidRPr="00105634">
        <w:rPr>
          <w:rFonts w:asciiTheme="minorHAnsi" w:hAnsiTheme="minorHAnsi"/>
          <w:sz w:val="22"/>
        </w:rPr>
        <w:t>s</w:t>
      </w:r>
      <w:r w:rsidRPr="00105634">
        <w:rPr>
          <w:rFonts w:asciiTheme="minorHAnsi" w:hAnsiTheme="minorHAnsi"/>
          <w:sz w:val="22"/>
        </w:rPr>
        <w:t>končení.</w:t>
      </w:r>
    </w:p>
    <w:p w14:paraId="23222369" w14:textId="77777777" w:rsidR="00151315"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Pro vyloučení pochybností se uvádí, že předčasné </w:t>
      </w:r>
      <w:r w:rsidR="00176D84" w:rsidRPr="00150ED8">
        <w:rPr>
          <w:rFonts w:asciiTheme="minorHAnsi" w:hAnsiTheme="minorHAnsi"/>
          <w:sz w:val="22"/>
        </w:rPr>
        <w:t>s</w:t>
      </w:r>
      <w:r w:rsidRPr="00150ED8">
        <w:rPr>
          <w:rFonts w:asciiTheme="minorHAnsi" w:hAnsiTheme="minorHAnsi"/>
          <w:sz w:val="22"/>
        </w:rPr>
        <w:t>končení této Smlouvy</w:t>
      </w:r>
      <w:r w:rsidR="00CC4655" w:rsidRPr="00150ED8">
        <w:rPr>
          <w:rFonts w:asciiTheme="minorHAnsi" w:hAnsiTheme="minorHAnsi"/>
          <w:sz w:val="22"/>
        </w:rPr>
        <w:t xml:space="preserve"> dle této části Smlouvy </w:t>
      </w:r>
      <w:r w:rsidRPr="00150ED8">
        <w:rPr>
          <w:rFonts w:asciiTheme="minorHAnsi" w:hAnsiTheme="minorHAnsi"/>
          <w:sz w:val="22"/>
        </w:rPr>
        <w:t xml:space="preserve">není odstoupením ani výpovědí, nýbrž Smlouvou připuštěným zkrácením Koncesní Doby při splnění konkrétních podmínek. Vedle této změny se předčasné </w:t>
      </w:r>
      <w:r w:rsidR="00176D84" w:rsidRPr="00150ED8">
        <w:rPr>
          <w:rFonts w:asciiTheme="minorHAnsi" w:hAnsiTheme="minorHAnsi"/>
          <w:sz w:val="22"/>
        </w:rPr>
        <w:t>s</w:t>
      </w:r>
      <w:r w:rsidRPr="00150ED8">
        <w:rPr>
          <w:rFonts w:asciiTheme="minorHAnsi" w:hAnsiTheme="minorHAnsi"/>
          <w:sz w:val="22"/>
        </w:rPr>
        <w:t xml:space="preserve">končení nedotýká dalších práv a závazků stran z této Smlouvy, u nichž z kontextu </w:t>
      </w:r>
      <w:r w:rsidRPr="00150ED8">
        <w:rPr>
          <w:rFonts w:asciiTheme="minorHAnsi" w:hAnsiTheme="minorHAnsi"/>
          <w:sz w:val="22"/>
        </w:rPr>
        <w:lastRenderedPageBreak/>
        <w:t xml:space="preserve">vyplývá, že mají pokračovat po Dni </w:t>
      </w:r>
      <w:r w:rsidR="005229C5" w:rsidRPr="00150ED8">
        <w:rPr>
          <w:rFonts w:asciiTheme="minorHAnsi" w:hAnsiTheme="minorHAnsi"/>
          <w:sz w:val="22"/>
        </w:rPr>
        <w:t>p</w:t>
      </w:r>
      <w:r w:rsidRPr="00150ED8">
        <w:rPr>
          <w:rFonts w:asciiTheme="minorHAnsi" w:hAnsiTheme="minorHAnsi"/>
          <w:sz w:val="22"/>
        </w:rPr>
        <w:t xml:space="preserve">ředčasného </w:t>
      </w:r>
      <w:r w:rsidR="005229C5" w:rsidRPr="00150ED8">
        <w:rPr>
          <w:rFonts w:asciiTheme="minorHAnsi" w:hAnsiTheme="minorHAnsi"/>
          <w:sz w:val="22"/>
        </w:rPr>
        <w:t>s</w:t>
      </w:r>
      <w:r w:rsidRPr="00150ED8">
        <w:rPr>
          <w:rFonts w:asciiTheme="minorHAnsi" w:hAnsiTheme="minorHAnsi"/>
          <w:sz w:val="22"/>
        </w:rPr>
        <w:t>končení.</w:t>
      </w:r>
      <w:r w:rsidR="003B25B4" w:rsidRPr="00150ED8">
        <w:rPr>
          <w:rFonts w:asciiTheme="minorHAnsi" w:hAnsiTheme="minorHAnsi"/>
          <w:sz w:val="22"/>
        </w:rPr>
        <w:t xml:space="preserve"> Nestanoví-li tato Smlouva výslovně jinak, nelze od ní odstoupit ani ji vypovědět.</w:t>
      </w:r>
    </w:p>
    <w:p w14:paraId="6FB525DE" w14:textId="77777777" w:rsidR="00FC7AD6" w:rsidRPr="00150ED8" w:rsidRDefault="00FC7AD6" w:rsidP="00C43F04">
      <w:pPr>
        <w:numPr>
          <w:ilvl w:val="0"/>
          <w:numId w:val="0"/>
        </w:numPr>
        <w:spacing w:line="340" w:lineRule="exact"/>
        <w:ind w:left="28" w:firstLine="709"/>
        <w:rPr>
          <w:rFonts w:asciiTheme="minorHAnsi" w:eastAsia="Calibri" w:hAnsiTheme="minorHAnsi" w:cstheme="minorHAnsi"/>
          <w:b/>
          <w:sz w:val="22"/>
          <w:szCs w:val="22"/>
          <w:lang w:eastAsia="cs-CZ"/>
        </w:rPr>
      </w:pPr>
      <w:bookmarkStart w:id="198" w:name="_Ref132184209"/>
      <w:r w:rsidRPr="00150ED8">
        <w:rPr>
          <w:rFonts w:asciiTheme="minorHAnsi" w:eastAsia="Calibri" w:hAnsiTheme="minorHAnsi" w:cstheme="minorHAnsi"/>
          <w:b/>
          <w:sz w:val="22"/>
          <w:szCs w:val="22"/>
          <w:lang w:eastAsia="cs-CZ"/>
        </w:rPr>
        <w:t xml:space="preserve">Předčasné </w:t>
      </w:r>
      <w:r w:rsidR="005229C5" w:rsidRPr="00150ED8">
        <w:rPr>
          <w:rFonts w:asciiTheme="minorHAnsi" w:eastAsia="Calibri" w:hAnsiTheme="minorHAnsi" w:cstheme="minorHAnsi"/>
          <w:b/>
          <w:sz w:val="22"/>
          <w:szCs w:val="22"/>
          <w:lang w:eastAsia="cs-CZ"/>
        </w:rPr>
        <w:t>s</w:t>
      </w:r>
      <w:r w:rsidRPr="00150ED8">
        <w:rPr>
          <w:rFonts w:asciiTheme="minorHAnsi" w:eastAsia="Calibri" w:hAnsiTheme="minorHAnsi" w:cstheme="minorHAnsi"/>
          <w:b/>
          <w:sz w:val="22"/>
          <w:szCs w:val="22"/>
          <w:lang w:eastAsia="cs-CZ"/>
        </w:rPr>
        <w:t>končení pro Selhání Koncesionáře</w:t>
      </w:r>
      <w:bookmarkEnd w:id="198"/>
    </w:p>
    <w:p w14:paraId="137AB4BB" w14:textId="77777777" w:rsidR="00DA3999" w:rsidRPr="00105634" w:rsidRDefault="00DA3999" w:rsidP="00241AA3">
      <w:pPr>
        <w:pStyle w:val="RLTextlnkuslovan"/>
        <w:numPr>
          <w:ilvl w:val="1"/>
          <w:numId w:val="12"/>
        </w:numPr>
        <w:tabs>
          <w:tab w:val="num" w:pos="1474"/>
        </w:tabs>
        <w:ind w:left="1474"/>
        <w:rPr>
          <w:rFonts w:asciiTheme="minorHAnsi" w:hAnsiTheme="minorHAnsi"/>
          <w:sz w:val="22"/>
        </w:rPr>
      </w:pPr>
      <w:bookmarkStart w:id="199" w:name="_Ref416177518"/>
      <w:r w:rsidRPr="00105634">
        <w:rPr>
          <w:rFonts w:asciiTheme="minorHAnsi" w:hAnsiTheme="minorHAnsi"/>
          <w:sz w:val="22"/>
        </w:rPr>
        <w:t>Selháním Koncesionáře se pro účely této Smlouvy rozumí:</w:t>
      </w:r>
      <w:bookmarkEnd w:id="199"/>
    </w:p>
    <w:p w14:paraId="65741FCE" w14:textId="716966CB" w:rsidR="00DA3999" w:rsidRPr="00FC5F5D" w:rsidRDefault="00D631A7"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200" w:name="_Ref416177548"/>
      <w:r w:rsidRPr="00FC5F5D">
        <w:rPr>
          <w:rFonts w:asciiTheme="minorHAnsi" w:hAnsiTheme="minorHAnsi"/>
          <w:color w:val="000000"/>
          <w:sz w:val="22"/>
        </w:rPr>
        <w:t>prodlení se splněním kterékoli povinnosti dle Harmonogramu delší než 6 měsíců a/nebo nezahájení poskytování Služeb v</w:t>
      </w:r>
      <w:r w:rsidR="00CC04F7" w:rsidRPr="00FC5F5D">
        <w:rPr>
          <w:rFonts w:asciiTheme="minorHAnsi" w:hAnsiTheme="minorHAnsi"/>
          <w:color w:val="000000"/>
          <w:sz w:val="22"/>
        </w:rPr>
        <w:t> </w:t>
      </w:r>
      <w:r w:rsidR="00BA57B4" w:rsidRPr="00FC5F5D">
        <w:rPr>
          <w:rFonts w:asciiTheme="minorHAnsi" w:hAnsiTheme="minorHAnsi"/>
          <w:color w:val="000000"/>
          <w:sz w:val="22"/>
        </w:rPr>
        <w:t>Objekt</w:t>
      </w:r>
      <w:r w:rsidR="00BC16CE" w:rsidRPr="00FC5F5D">
        <w:rPr>
          <w:rFonts w:asciiTheme="minorHAnsi" w:hAnsiTheme="minorHAnsi"/>
          <w:color w:val="000000"/>
          <w:sz w:val="22"/>
        </w:rPr>
        <w:t>u</w:t>
      </w:r>
      <w:r w:rsidR="00CC04F7" w:rsidRPr="00FC5F5D">
        <w:rPr>
          <w:rFonts w:asciiTheme="minorHAnsi" w:hAnsiTheme="minorHAnsi"/>
          <w:color w:val="000000"/>
          <w:sz w:val="22"/>
        </w:rPr>
        <w:t xml:space="preserve"> </w:t>
      </w:r>
      <w:r w:rsidR="00263C71" w:rsidRPr="00FC5F5D">
        <w:rPr>
          <w:rFonts w:asciiTheme="minorHAnsi" w:hAnsiTheme="minorHAnsi"/>
          <w:color w:val="000000"/>
          <w:sz w:val="22"/>
        </w:rPr>
        <w:t xml:space="preserve">z důvodů na straně Koncesionáře </w:t>
      </w:r>
      <w:r w:rsidRPr="00FC5F5D">
        <w:rPr>
          <w:rFonts w:asciiTheme="minorHAnsi" w:hAnsiTheme="minorHAnsi"/>
          <w:color w:val="000000"/>
          <w:sz w:val="22"/>
        </w:rPr>
        <w:t>nejpozději do 5 let ode Dne Účinnosti</w:t>
      </w:r>
      <w:r w:rsidR="00DA3999" w:rsidRPr="00FC5F5D">
        <w:rPr>
          <w:rFonts w:asciiTheme="minorHAnsi" w:hAnsiTheme="minorHAnsi"/>
          <w:color w:val="000000"/>
          <w:sz w:val="22"/>
        </w:rPr>
        <w:t>;</w:t>
      </w:r>
      <w:bookmarkEnd w:id="200"/>
    </w:p>
    <w:p w14:paraId="32F512AE" w14:textId="7C18759C" w:rsidR="00DA3999" w:rsidRPr="00FC5F5D" w:rsidRDefault="0014309E"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po Dni </w:t>
      </w:r>
      <w:r w:rsidR="00D631A7" w:rsidRPr="00FC5F5D">
        <w:rPr>
          <w:rFonts w:asciiTheme="minorHAnsi" w:hAnsiTheme="minorHAnsi"/>
          <w:color w:val="000000"/>
          <w:sz w:val="22"/>
        </w:rPr>
        <w:t xml:space="preserve">Otevření </w:t>
      </w:r>
      <w:r w:rsidR="00DA3999" w:rsidRPr="00FC5F5D">
        <w:rPr>
          <w:rFonts w:asciiTheme="minorHAnsi" w:hAnsiTheme="minorHAnsi"/>
          <w:color w:val="000000"/>
          <w:sz w:val="22"/>
        </w:rPr>
        <w:t xml:space="preserve">případ, kdy </w:t>
      </w:r>
      <w:r w:rsidR="00397D25" w:rsidRPr="00FC5F5D">
        <w:rPr>
          <w:rFonts w:asciiTheme="minorHAnsi" w:hAnsiTheme="minorHAnsi"/>
          <w:color w:val="000000"/>
          <w:sz w:val="22"/>
        </w:rPr>
        <w:t xml:space="preserve">Koncesionář neplní </w:t>
      </w:r>
      <w:r w:rsidR="004E632C" w:rsidRPr="00FC5F5D">
        <w:rPr>
          <w:rFonts w:asciiTheme="minorHAnsi" w:hAnsiTheme="minorHAnsi"/>
          <w:color w:val="000000"/>
          <w:sz w:val="22"/>
        </w:rPr>
        <w:t>kvalitativní standardy Služeb dle</w:t>
      </w:r>
      <w:r w:rsidR="00D86F9C" w:rsidRPr="00FC5F5D">
        <w:rPr>
          <w:rFonts w:asciiTheme="minorHAnsi" w:hAnsiTheme="minorHAnsi"/>
          <w:color w:val="000000"/>
          <w:sz w:val="22"/>
        </w:rPr>
        <w:t xml:space="preserve"> čl. 1</w:t>
      </w:r>
      <w:r w:rsidR="004E632C" w:rsidRPr="00FC5F5D">
        <w:rPr>
          <w:rFonts w:asciiTheme="minorHAnsi" w:hAnsiTheme="minorHAnsi"/>
          <w:color w:val="000000"/>
          <w:sz w:val="22"/>
        </w:rPr>
        <w:t xml:space="preserve"> přílohy č. 1 této Smlouvy</w:t>
      </w:r>
      <w:r w:rsidR="00397D25" w:rsidRPr="00FC5F5D">
        <w:rPr>
          <w:rFonts w:asciiTheme="minorHAnsi" w:hAnsiTheme="minorHAnsi"/>
          <w:color w:val="000000"/>
          <w:sz w:val="22"/>
        </w:rPr>
        <w:t xml:space="preserve"> nepřetržitě po dobu delší než </w:t>
      </w:r>
      <w:r w:rsidR="004E632C" w:rsidRPr="00FC5F5D">
        <w:rPr>
          <w:rFonts w:asciiTheme="minorHAnsi" w:hAnsiTheme="minorHAnsi"/>
          <w:color w:val="000000"/>
          <w:sz w:val="22"/>
        </w:rPr>
        <w:t>tři po sobě jdoucí kalendářní čtvrtletí</w:t>
      </w:r>
      <w:r w:rsidR="00D631A7" w:rsidRPr="00FC5F5D">
        <w:rPr>
          <w:rFonts w:asciiTheme="minorHAnsi" w:hAnsiTheme="minorHAnsi"/>
          <w:color w:val="000000"/>
          <w:sz w:val="22"/>
        </w:rPr>
        <w:t>;</w:t>
      </w:r>
    </w:p>
    <w:p w14:paraId="1B80DD24" w14:textId="0E343842" w:rsidR="00DA3999" w:rsidRPr="00FC5F5D" w:rsidRDefault="00DA3999"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úmyslné přerušení </w:t>
      </w:r>
      <w:r w:rsidR="00D631A7" w:rsidRPr="00FC5F5D">
        <w:rPr>
          <w:rFonts w:asciiTheme="minorHAnsi" w:hAnsiTheme="minorHAnsi"/>
          <w:color w:val="000000"/>
          <w:sz w:val="22"/>
        </w:rPr>
        <w:t xml:space="preserve">provozování </w:t>
      </w:r>
      <w:r w:rsidR="00BA57B4" w:rsidRPr="00FC5F5D">
        <w:rPr>
          <w:rFonts w:asciiTheme="minorHAnsi" w:hAnsiTheme="minorHAnsi"/>
          <w:color w:val="000000"/>
          <w:sz w:val="22"/>
        </w:rPr>
        <w:t>Objekt</w:t>
      </w:r>
      <w:r w:rsidR="00BC16CE" w:rsidRPr="00FC5F5D">
        <w:rPr>
          <w:rFonts w:asciiTheme="minorHAnsi" w:hAnsiTheme="minorHAnsi"/>
          <w:color w:val="000000"/>
          <w:sz w:val="22"/>
        </w:rPr>
        <w:t>u</w:t>
      </w:r>
      <w:r w:rsidRPr="00FC5F5D">
        <w:rPr>
          <w:rFonts w:asciiTheme="minorHAnsi" w:hAnsiTheme="minorHAnsi"/>
          <w:color w:val="000000"/>
          <w:sz w:val="22"/>
        </w:rPr>
        <w:t xml:space="preserve"> nebo poskytování Služeb na více než </w:t>
      </w:r>
      <w:r w:rsidR="0023741F" w:rsidRPr="00FC5F5D">
        <w:rPr>
          <w:rFonts w:asciiTheme="minorHAnsi" w:hAnsiTheme="minorHAnsi"/>
          <w:color w:val="000000"/>
          <w:sz w:val="22"/>
        </w:rPr>
        <w:t xml:space="preserve">sto dvacet </w:t>
      </w:r>
      <w:r w:rsidRPr="00FC5F5D">
        <w:rPr>
          <w:rFonts w:asciiTheme="minorHAnsi" w:hAnsiTheme="minorHAnsi"/>
          <w:color w:val="000000"/>
          <w:sz w:val="22"/>
        </w:rPr>
        <w:t>(</w:t>
      </w:r>
      <w:r w:rsidR="0023741F" w:rsidRPr="00FC5F5D">
        <w:rPr>
          <w:rFonts w:asciiTheme="minorHAnsi" w:hAnsiTheme="minorHAnsi"/>
          <w:color w:val="000000"/>
          <w:sz w:val="22"/>
        </w:rPr>
        <w:t>120)</w:t>
      </w:r>
      <w:r w:rsidRPr="00FC5F5D">
        <w:rPr>
          <w:rFonts w:asciiTheme="minorHAnsi" w:hAnsiTheme="minorHAnsi"/>
          <w:color w:val="000000"/>
          <w:sz w:val="22"/>
        </w:rPr>
        <w:t xml:space="preserve"> dnů;</w:t>
      </w:r>
    </w:p>
    <w:p w14:paraId="39B07C3B" w14:textId="49C45EEC" w:rsidR="00413D1C" w:rsidRPr="00FC5F5D" w:rsidRDefault="00413D1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porušení jakékoli povinnosti či závazku Koncesionáře dle odst. </w:t>
      </w:r>
      <w:r w:rsidR="008D2FFA" w:rsidRPr="00FC5F5D">
        <w:rPr>
          <w:rFonts w:asciiTheme="minorHAnsi" w:hAnsiTheme="minorHAnsi"/>
          <w:color w:val="000000"/>
          <w:sz w:val="22"/>
        </w:rPr>
        <w:fldChar w:fldCharType="begin"/>
      </w:r>
      <w:r w:rsidR="00B85DB1" w:rsidRPr="00FC5F5D">
        <w:rPr>
          <w:rFonts w:asciiTheme="minorHAnsi" w:hAnsiTheme="minorHAnsi"/>
          <w:color w:val="000000"/>
          <w:sz w:val="22"/>
        </w:rPr>
        <w:instrText xml:space="preserve"> REF _Ref416953949 \r \h </w:instrText>
      </w:r>
      <w:r w:rsidR="0014309E" w:rsidRPr="00FC5F5D">
        <w:rPr>
          <w:rFonts w:asciiTheme="minorHAnsi" w:hAnsiTheme="minorHAnsi"/>
          <w:color w:val="000000"/>
          <w:sz w:val="22"/>
        </w:rPr>
        <w:instrText xml:space="preserve"> \* MERGEFORMAT </w:instrText>
      </w:r>
      <w:r w:rsidR="008D2FFA" w:rsidRPr="00FC5F5D">
        <w:rPr>
          <w:rFonts w:asciiTheme="minorHAnsi" w:hAnsiTheme="minorHAnsi"/>
          <w:color w:val="000000"/>
          <w:sz w:val="22"/>
        </w:rPr>
      </w:r>
      <w:r w:rsidR="008D2FFA" w:rsidRPr="00FC5F5D">
        <w:rPr>
          <w:rFonts w:asciiTheme="minorHAnsi" w:hAnsiTheme="minorHAnsi"/>
          <w:color w:val="000000"/>
          <w:sz w:val="22"/>
        </w:rPr>
        <w:fldChar w:fldCharType="separate"/>
      </w:r>
      <w:r w:rsidR="00755A1F">
        <w:rPr>
          <w:rFonts w:asciiTheme="minorHAnsi" w:hAnsiTheme="minorHAnsi"/>
          <w:color w:val="000000"/>
          <w:sz w:val="22"/>
        </w:rPr>
        <w:t>27.7</w:t>
      </w:r>
      <w:r w:rsidR="008D2FFA" w:rsidRPr="00FC5F5D">
        <w:rPr>
          <w:rFonts w:asciiTheme="minorHAnsi" w:hAnsiTheme="minorHAnsi"/>
          <w:color w:val="000000"/>
          <w:sz w:val="22"/>
        </w:rPr>
        <w:fldChar w:fldCharType="end"/>
      </w:r>
      <w:r w:rsidR="0014309E" w:rsidRPr="00FC5F5D">
        <w:rPr>
          <w:rFonts w:asciiTheme="minorHAnsi" w:hAnsiTheme="minorHAnsi"/>
          <w:color w:val="000000"/>
          <w:sz w:val="22"/>
        </w:rPr>
        <w:t xml:space="preserve"> </w:t>
      </w:r>
      <w:r w:rsidR="009849ED" w:rsidRPr="00FC5F5D">
        <w:rPr>
          <w:rFonts w:asciiTheme="minorHAnsi" w:hAnsiTheme="minorHAnsi"/>
          <w:color w:val="000000"/>
          <w:sz w:val="22"/>
        </w:rPr>
        <w:t xml:space="preserve">nebo </w:t>
      </w:r>
      <w:r w:rsidR="00666029" w:rsidRPr="00FC5F5D">
        <w:rPr>
          <w:rFonts w:asciiTheme="minorHAnsi" w:hAnsiTheme="minorHAnsi"/>
          <w:sz w:val="22"/>
        </w:rPr>
        <w:fldChar w:fldCharType="begin"/>
      </w:r>
      <w:r w:rsidR="00666029" w:rsidRPr="00FC5F5D">
        <w:rPr>
          <w:rFonts w:asciiTheme="minorHAnsi" w:hAnsiTheme="minorHAnsi"/>
          <w:sz w:val="22"/>
        </w:rPr>
        <w:instrText xml:space="preserve"> REF _Ref418173472 \r \h  \* MERGEFORMAT </w:instrText>
      </w:r>
      <w:r w:rsidR="00666029" w:rsidRPr="00FC5F5D">
        <w:rPr>
          <w:rFonts w:asciiTheme="minorHAnsi" w:hAnsiTheme="minorHAnsi"/>
          <w:sz w:val="22"/>
        </w:rPr>
      </w:r>
      <w:r w:rsidR="00666029" w:rsidRPr="00FC5F5D">
        <w:rPr>
          <w:rFonts w:asciiTheme="minorHAnsi" w:hAnsiTheme="minorHAnsi"/>
          <w:sz w:val="22"/>
        </w:rPr>
        <w:fldChar w:fldCharType="separate"/>
      </w:r>
      <w:r w:rsidR="00755A1F" w:rsidRPr="00755A1F">
        <w:rPr>
          <w:rFonts w:asciiTheme="minorHAnsi" w:hAnsiTheme="minorHAnsi"/>
          <w:color w:val="000000"/>
          <w:sz w:val="22"/>
        </w:rPr>
        <w:t>27.8</w:t>
      </w:r>
      <w:r w:rsidR="00666029" w:rsidRPr="00FC5F5D">
        <w:rPr>
          <w:rFonts w:asciiTheme="minorHAnsi" w:hAnsiTheme="minorHAnsi"/>
          <w:sz w:val="22"/>
        </w:rPr>
        <w:fldChar w:fldCharType="end"/>
      </w:r>
      <w:r w:rsidR="009849ED" w:rsidRPr="00FC5F5D">
        <w:rPr>
          <w:rFonts w:asciiTheme="minorHAnsi" w:hAnsiTheme="minorHAnsi"/>
          <w:color w:val="000000"/>
          <w:sz w:val="22"/>
        </w:rPr>
        <w:t xml:space="preserve"> </w:t>
      </w:r>
      <w:r w:rsidRPr="00FC5F5D">
        <w:rPr>
          <w:rFonts w:asciiTheme="minorHAnsi" w:hAnsiTheme="minorHAnsi"/>
          <w:color w:val="000000"/>
          <w:sz w:val="22"/>
        </w:rPr>
        <w:t>této Smlouvy;</w:t>
      </w:r>
    </w:p>
    <w:p w14:paraId="429AA838" w14:textId="0D7A6E49" w:rsidR="00DA3999" w:rsidRPr="00FC5F5D" w:rsidRDefault="00DA3999"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podstatné porušení povinností Koncesionáře, týkající se pojištění dle</w:t>
      </w:r>
      <w:r w:rsidR="003B05ED" w:rsidRPr="00FC5F5D">
        <w:rPr>
          <w:rFonts w:asciiTheme="minorHAnsi" w:hAnsiTheme="minorHAnsi"/>
          <w:color w:val="000000"/>
          <w:sz w:val="22"/>
        </w:rPr>
        <w:t xml:space="preserve"> </w:t>
      </w:r>
      <w:r w:rsidR="00BF3FDA" w:rsidRPr="00FC5F5D">
        <w:rPr>
          <w:rFonts w:asciiTheme="minorHAnsi" w:hAnsiTheme="minorHAnsi"/>
          <w:color w:val="000000"/>
          <w:sz w:val="22"/>
        </w:rPr>
        <w:t xml:space="preserve">čl. </w:t>
      </w:r>
      <w:r w:rsidR="008D2FFA" w:rsidRPr="00FC5F5D">
        <w:rPr>
          <w:rFonts w:asciiTheme="minorHAnsi" w:hAnsiTheme="minorHAnsi" w:cstheme="minorHAnsi"/>
          <w:bCs/>
          <w:color w:val="000000"/>
          <w:sz w:val="22"/>
          <w:szCs w:val="22"/>
        </w:rPr>
        <w:fldChar w:fldCharType="begin"/>
      </w:r>
      <w:r w:rsidR="00BF3FDA" w:rsidRPr="00FC5F5D">
        <w:rPr>
          <w:rFonts w:asciiTheme="minorHAnsi" w:hAnsiTheme="minorHAnsi" w:cstheme="minorHAnsi"/>
          <w:bCs/>
          <w:color w:val="000000"/>
          <w:sz w:val="22"/>
          <w:szCs w:val="22"/>
        </w:rPr>
        <w:instrText xml:space="preserve"> REF _Ref417032515 \r \h </w:instrText>
      </w:r>
      <w:r w:rsidR="00150ED8" w:rsidRPr="00FC5F5D">
        <w:rPr>
          <w:rFonts w:asciiTheme="minorHAnsi" w:hAnsiTheme="minorHAnsi" w:cstheme="minorHAnsi"/>
          <w:bCs/>
          <w:color w:val="000000"/>
          <w:sz w:val="22"/>
          <w:szCs w:val="22"/>
        </w:rPr>
        <w:instrText xml:space="preserve"> \* MERGEFORMAT </w:instrText>
      </w:r>
      <w:r w:rsidR="008D2FFA" w:rsidRPr="00FC5F5D">
        <w:rPr>
          <w:rFonts w:asciiTheme="minorHAnsi" w:hAnsiTheme="minorHAnsi" w:cstheme="minorHAnsi"/>
          <w:bCs/>
          <w:color w:val="000000"/>
          <w:sz w:val="22"/>
          <w:szCs w:val="22"/>
        </w:rPr>
      </w:r>
      <w:r w:rsidR="008D2FFA" w:rsidRPr="00FC5F5D">
        <w:rPr>
          <w:rFonts w:asciiTheme="minorHAnsi" w:hAnsiTheme="minorHAnsi" w:cstheme="minorHAnsi"/>
          <w:bCs/>
          <w:color w:val="000000"/>
          <w:sz w:val="22"/>
          <w:szCs w:val="22"/>
        </w:rPr>
        <w:fldChar w:fldCharType="separate"/>
      </w:r>
      <w:r w:rsidR="00755A1F">
        <w:rPr>
          <w:rFonts w:asciiTheme="minorHAnsi" w:hAnsiTheme="minorHAnsi" w:cstheme="minorHAnsi"/>
          <w:bCs/>
          <w:color w:val="000000"/>
          <w:sz w:val="22"/>
          <w:szCs w:val="22"/>
        </w:rPr>
        <w:t>28</w:t>
      </w:r>
      <w:r w:rsidR="008D2FFA" w:rsidRPr="00FC5F5D">
        <w:rPr>
          <w:rFonts w:asciiTheme="minorHAnsi" w:hAnsiTheme="minorHAnsi" w:cstheme="minorHAnsi"/>
          <w:bCs/>
          <w:color w:val="000000"/>
          <w:sz w:val="22"/>
          <w:szCs w:val="22"/>
        </w:rPr>
        <w:fldChar w:fldCharType="end"/>
      </w:r>
      <w:r w:rsidR="00BF3FDA" w:rsidRPr="00FC5F5D">
        <w:rPr>
          <w:rFonts w:asciiTheme="minorHAnsi" w:hAnsiTheme="minorHAnsi"/>
          <w:color w:val="000000"/>
          <w:sz w:val="22"/>
        </w:rPr>
        <w:t xml:space="preserve"> </w:t>
      </w:r>
      <w:r w:rsidRPr="00FC5F5D">
        <w:rPr>
          <w:rFonts w:asciiTheme="minorHAnsi" w:hAnsiTheme="minorHAnsi"/>
          <w:color w:val="000000"/>
          <w:sz w:val="22"/>
        </w:rPr>
        <w:t>této Smlouvy, kterým se rozumí nesjednání nebo neexistence požadovan</w:t>
      </w:r>
      <w:r w:rsidR="00200B38" w:rsidRPr="00FC5F5D">
        <w:rPr>
          <w:rFonts w:asciiTheme="minorHAnsi" w:hAnsiTheme="minorHAnsi"/>
          <w:color w:val="000000"/>
          <w:sz w:val="22"/>
        </w:rPr>
        <w:t>ých</w:t>
      </w:r>
      <w:r w:rsidRPr="00FC5F5D">
        <w:rPr>
          <w:rFonts w:asciiTheme="minorHAnsi" w:hAnsiTheme="minorHAnsi"/>
          <w:color w:val="000000"/>
          <w:sz w:val="22"/>
        </w:rPr>
        <w:t xml:space="preserve"> pojištění v požadovaných parametrech ani do patnácti (15) dnů od doručení druhé odůvodněné výzvy Zadavatele Koncesionáři, přičemž mezi první a druhou takovou písemnou výzvou uplynulo více než patnáct (15) dní; taková druhá výzva musí obsahovat upozornění, že při nezjednání nápravy bude toto považováno za Selhání Koncesionáře vedoucí k možnému </w:t>
      </w:r>
      <w:r w:rsidR="005229C5" w:rsidRPr="00FC5F5D">
        <w:rPr>
          <w:rFonts w:asciiTheme="minorHAnsi" w:hAnsiTheme="minorHAnsi"/>
          <w:color w:val="000000"/>
          <w:sz w:val="22"/>
        </w:rPr>
        <w:t>p</w:t>
      </w:r>
      <w:r w:rsidRPr="00FC5F5D">
        <w:rPr>
          <w:rFonts w:asciiTheme="minorHAnsi" w:hAnsiTheme="minorHAnsi"/>
          <w:color w:val="000000"/>
          <w:sz w:val="22"/>
        </w:rPr>
        <w:t xml:space="preserve">ředčasnému </w:t>
      </w:r>
      <w:r w:rsidR="005229C5" w:rsidRPr="00FC5F5D">
        <w:rPr>
          <w:rFonts w:asciiTheme="minorHAnsi" w:hAnsiTheme="minorHAnsi"/>
          <w:color w:val="000000"/>
          <w:sz w:val="22"/>
        </w:rPr>
        <w:t>s</w:t>
      </w:r>
      <w:r w:rsidRPr="00FC5F5D">
        <w:rPr>
          <w:rFonts w:asciiTheme="minorHAnsi" w:hAnsiTheme="minorHAnsi"/>
          <w:color w:val="000000"/>
          <w:sz w:val="22"/>
        </w:rPr>
        <w:t>končení Smlouvy;</w:t>
      </w:r>
    </w:p>
    <w:p w14:paraId="42343C71" w14:textId="77777777" w:rsidR="00DA3999" w:rsidRPr="00FC5F5D" w:rsidRDefault="00DA3999"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Koncesionářovo prodlení s uhrazením jakékoliv částky dlužné podle Smlouvy Zadavateli, pokud součet všech dlužných částek, u kterých je v prodlení přesahuje </w:t>
      </w:r>
      <w:r w:rsidR="00822BED" w:rsidRPr="00FC5F5D">
        <w:rPr>
          <w:rFonts w:asciiTheme="minorHAnsi" w:hAnsiTheme="minorHAnsi"/>
          <w:color w:val="000000"/>
          <w:sz w:val="22"/>
        </w:rPr>
        <w:t xml:space="preserve">2.000.000,- </w:t>
      </w:r>
      <w:r w:rsidRPr="00FC5F5D">
        <w:rPr>
          <w:rFonts w:asciiTheme="minorHAnsi" w:hAnsiTheme="minorHAnsi"/>
          <w:color w:val="000000"/>
          <w:sz w:val="22"/>
        </w:rPr>
        <w:t xml:space="preserve">Kč, </w:t>
      </w:r>
      <w:r w:rsidR="00822BED" w:rsidRPr="00FC5F5D">
        <w:rPr>
          <w:rFonts w:asciiTheme="minorHAnsi" w:hAnsiTheme="minorHAnsi"/>
          <w:color w:val="000000"/>
          <w:sz w:val="22"/>
        </w:rPr>
        <w:t>a současně pokud prodlení trvá i po 30 dnech po doručení druhé Zadavatelovy písemné výzvy Koncesionáři k úhradě, přičemž v první písemné výzvě Zadavatele k úhradě musí být minimální dodatečná lhůta k úhradě stanovena v délce 30 dnů</w:t>
      </w:r>
      <w:r w:rsidRPr="00FC5F5D">
        <w:rPr>
          <w:rFonts w:asciiTheme="minorHAnsi" w:hAnsiTheme="minorHAnsi"/>
          <w:color w:val="000000"/>
          <w:sz w:val="22"/>
        </w:rPr>
        <w:t>;</w:t>
      </w:r>
    </w:p>
    <w:p w14:paraId="68FF9B8E" w14:textId="77777777" w:rsidR="00D631A7" w:rsidRPr="00FC5F5D" w:rsidRDefault="00DA3999"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201" w:name="_Ref493511146"/>
      <w:r w:rsidRPr="00FC5F5D">
        <w:rPr>
          <w:rFonts w:asciiTheme="minorHAnsi" w:hAnsiTheme="minorHAnsi"/>
          <w:color w:val="000000"/>
          <w:sz w:val="22"/>
        </w:rPr>
        <w:t>vstup Koncesionáře do likvidace</w:t>
      </w:r>
      <w:r w:rsidR="00254F1E" w:rsidRPr="00FC5F5D">
        <w:rPr>
          <w:rFonts w:asciiTheme="minorHAnsi" w:hAnsiTheme="minorHAnsi"/>
          <w:color w:val="000000"/>
          <w:sz w:val="22"/>
        </w:rPr>
        <w:t>,</w:t>
      </w:r>
      <w:r w:rsidRPr="00FC5F5D">
        <w:rPr>
          <w:rFonts w:asciiTheme="minorHAnsi" w:hAnsiTheme="minorHAnsi"/>
          <w:color w:val="000000"/>
          <w:sz w:val="22"/>
        </w:rPr>
        <w:t xml:space="preserve"> vydání rozhodnutí o úpadku Koncesionáře,</w:t>
      </w:r>
      <w:r w:rsidR="00254F1E" w:rsidRPr="00FC5F5D">
        <w:rPr>
          <w:rFonts w:asciiTheme="minorHAnsi" w:hAnsiTheme="minorHAnsi"/>
          <w:color w:val="000000"/>
          <w:sz w:val="22"/>
        </w:rPr>
        <w:t xml:space="preserve"> </w:t>
      </w:r>
      <w:r w:rsidRPr="00FC5F5D">
        <w:rPr>
          <w:rFonts w:asciiTheme="minorHAnsi" w:hAnsiTheme="minorHAnsi"/>
          <w:color w:val="000000"/>
          <w:sz w:val="22"/>
        </w:rPr>
        <w:t>nebo zamítnutí insolvenčního návrhu pro nedostatek majetku Koncesionáře</w:t>
      </w:r>
      <w:r w:rsidR="00413D1C" w:rsidRPr="00FC5F5D">
        <w:rPr>
          <w:rFonts w:asciiTheme="minorHAnsi" w:hAnsiTheme="minorHAnsi"/>
          <w:color w:val="000000"/>
          <w:sz w:val="22"/>
        </w:rPr>
        <w:t>; nebo</w:t>
      </w:r>
      <w:bookmarkEnd w:id="201"/>
    </w:p>
    <w:p w14:paraId="30FF94FE" w14:textId="7C457DCC" w:rsidR="00DA3999" w:rsidRPr="00FC5F5D" w:rsidRDefault="00D631A7"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Koncesionář přestal splňovat podmínky vyžadované </w:t>
      </w:r>
      <w:r w:rsidR="00BF3FDA" w:rsidRPr="00FC5F5D">
        <w:rPr>
          <w:rFonts w:asciiTheme="minorHAnsi" w:hAnsiTheme="minorHAnsi"/>
          <w:color w:val="000000"/>
          <w:sz w:val="22"/>
        </w:rPr>
        <w:t>p</w:t>
      </w:r>
      <w:r w:rsidRPr="00FC5F5D">
        <w:rPr>
          <w:rFonts w:asciiTheme="minorHAnsi" w:hAnsiTheme="minorHAnsi"/>
          <w:color w:val="000000"/>
          <w:sz w:val="22"/>
        </w:rPr>
        <w:t>rávními předpisy k poskytování Služeb</w:t>
      </w:r>
      <w:r w:rsidR="004B2488" w:rsidRPr="00FC5F5D">
        <w:rPr>
          <w:rFonts w:asciiTheme="minorHAnsi" w:hAnsiTheme="minorHAnsi"/>
          <w:color w:val="000000"/>
          <w:sz w:val="22"/>
        </w:rPr>
        <w:t>, např. ztratil registraci poskytovatele služeb sociální péče</w:t>
      </w:r>
      <w:r w:rsidR="00C45732" w:rsidRPr="00FC5F5D">
        <w:rPr>
          <w:rFonts w:asciiTheme="minorHAnsi" w:hAnsiTheme="minorHAnsi" w:cstheme="minorHAnsi"/>
          <w:bCs/>
          <w:color w:val="000000"/>
          <w:sz w:val="22"/>
          <w:szCs w:val="22"/>
        </w:rPr>
        <w:t xml:space="preserve"> po dobu delší než 3 měsíce</w:t>
      </w:r>
      <w:r w:rsidR="00BF3FDA" w:rsidRPr="00FC5F5D">
        <w:rPr>
          <w:rFonts w:asciiTheme="minorHAnsi" w:hAnsiTheme="minorHAnsi"/>
          <w:color w:val="000000"/>
          <w:sz w:val="22"/>
        </w:rPr>
        <w:t>.</w:t>
      </w:r>
    </w:p>
    <w:p w14:paraId="58039828" w14:textId="77777777" w:rsidR="00FC7AD6" w:rsidRPr="00FC5F5D" w:rsidRDefault="00FC7AD6" w:rsidP="00241AA3">
      <w:pPr>
        <w:pStyle w:val="RLTextlnkuslovan"/>
        <w:numPr>
          <w:ilvl w:val="1"/>
          <w:numId w:val="12"/>
        </w:numPr>
        <w:tabs>
          <w:tab w:val="num" w:pos="1474"/>
        </w:tabs>
        <w:ind w:left="1474"/>
        <w:rPr>
          <w:rFonts w:asciiTheme="minorHAnsi" w:hAnsiTheme="minorHAnsi"/>
          <w:sz w:val="22"/>
        </w:rPr>
      </w:pPr>
      <w:bookmarkStart w:id="202" w:name="_Ref467081237"/>
      <w:r w:rsidRPr="00FC5F5D">
        <w:rPr>
          <w:rFonts w:asciiTheme="minorHAnsi" w:hAnsiTheme="minorHAnsi"/>
          <w:sz w:val="22"/>
        </w:rPr>
        <w:t xml:space="preserve">Pokud dojde k Selhání Koncesionáře, může Zadavatel tuto Smlouvu předčasně </w:t>
      </w:r>
      <w:r w:rsidR="009E6925" w:rsidRPr="00FC5F5D">
        <w:rPr>
          <w:rFonts w:asciiTheme="minorHAnsi" w:hAnsiTheme="minorHAnsi"/>
          <w:sz w:val="22"/>
        </w:rPr>
        <w:t>s</w:t>
      </w:r>
      <w:r w:rsidRPr="00FC5F5D">
        <w:rPr>
          <w:rFonts w:asciiTheme="minorHAnsi" w:hAnsiTheme="minorHAnsi"/>
          <w:sz w:val="22"/>
        </w:rPr>
        <w:t xml:space="preserve">končit oznámením Koncesionáři. </w:t>
      </w:r>
      <w:bookmarkStart w:id="203" w:name="_Ref132433575"/>
      <w:r w:rsidRPr="00FC5F5D">
        <w:rPr>
          <w:rFonts w:asciiTheme="minorHAnsi" w:hAnsiTheme="minorHAnsi"/>
          <w:sz w:val="22"/>
        </w:rPr>
        <w:t>Oznámení musí obsahovat:</w:t>
      </w:r>
      <w:bookmarkEnd w:id="202"/>
      <w:bookmarkEnd w:id="203"/>
    </w:p>
    <w:p w14:paraId="1CF1261A" w14:textId="77777777" w:rsidR="00FC7AD6"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popis Selhání Koncesionáře s uvedením přiměřeného vysvětlení; a</w:t>
      </w:r>
    </w:p>
    <w:p w14:paraId="6A4F78AD" w14:textId="2CE5A53C" w:rsidR="00FC7AD6"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projev Zadavatelovy vůle směřující k tomu, aby Smlouva předčasně skončila ke konkrétnímu dni, který musí být nejméně </w:t>
      </w:r>
      <w:r w:rsidR="00C736A2" w:rsidRPr="00FC5F5D">
        <w:rPr>
          <w:rFonts w:asciiTheme="minorHAnsi" w:hAnsiTheme="minorHAnsi"/>
          <w:color w:val="000000"/>
          <w:sz w:val="22"/>
        </w:rPr>
        <w:t xml:space="preserve">30 </w:t>
      </w:r>
      <w:r w:rsidRPr="00FC5F5D">
        <w:rPr>
          <w:rFonts w:asciiTheme="minorHAnsi" w:hAnsiTheme="minorHAnsi"/>
          <w:color w:val="000000"/>
          <w:sz w:val="22"/>
        </w:rPr>
        <w:t>dnů od doručení oznámení Koncesionáři</w:t>
      </w:r>
      <w:r w:rsidR="002F35F6" w:rsidRPr="00FC5F5D">
        <w:rPr>
          <w:rFonts w:asciiTheme="minorHAnsi" w:hAnsiTheme="minorHAnsi"/>
          <w:color w:val="000000"/>
          <w:sz w:val="22"/>
        </w:rPr>
        <w:t>. V případě Selhání Koncesionáře</w:t>
      </w:r>
      <w:r w:rsidR="00136D6E" w:rsidRPr="00FC5F5D">
        <w:rPr>
          <w:rFonts w:asciiTheme="minorHAnsi" w:hAnsiTheme="minorHAnsi"/>
          <w:color w:val="000000"/>
          <w:sz w:val="22"/>
        </w:rPr>
        <w:t xml:space="preserve"> dle odst. </w:t>
      </w:r>
      <w:r w:rsidR="008D2FFA" w:rsidRPr="00FC5F5D">
        <w:rPr>
          <w:rFonts w:asciiTheme="minorHAnsi" w:hAnsiTheme="minorHAnsi" w:cstheme="minorHAnsi"/>
          <w:bCs/>
          <w:color w:val="000000"/>
          <w:sz w:val="22"/>
          <w:szCs w:val="22"/>
        </w:rPr>
        <w:fldChar w:fldCharType="begin"/>
      </w:r>
      <w:r w:rsidR="00BF3FDA" w:rsidRPr="00FC5F5D">
        <w:rPr>
          <w:rFonts w:asciiTheme="minorHAnsi" w:hAnsiTheme="minorHAnsi" w:cstheme="minorHAnsi"/>
          <w:bCs/>
          <w:color w:val="000000"/>
          <w:sz w:val="22"/>
          <w:szCs w:val="22"/>
        </w:rPr>
        <w:instrText xml:space="preserve"> REF _Ref416177548 \r \h </w:instrText>
      </w:r>
      <w:r w:rsidR="00150ED8" w:rsidRPr="00FC5F5D">
        <w:rPr>
          <w:rFonts w:asciiTheme="minorHAnsi" w:hAnsiTheme="minorHAnsi" w:cstheme="minorHAnsi"/>
          <w:bCs/>
          <w:color w:val="000000"/>
          <w:sz w:val="22"/>
          <w:szCs w:val="22"/>
        </w:rPr>
        <w:instrText xml:space="preserve"> \* MERGEFORMAT </w:instrText>
      </w:r>
      <w:r w:rsidR="008D2FFA" w:rsidRPr="00FC5F5D">
        <w:rPr>
          <w:rFonts w:asciiTheme="minorHAnsi" w:hAnsiTheme="minorHAnsi" w:cstheme="minorHAnsi"/>
          <w:bCs/>
          <w:color w:val="000000"/>
          <w:sz w:val="22"/>
          <w:szCs w:val="22"/>
        </w:rPr>
      </w:r>
      <w:r w:rsidR="008D2FFA" w:rsidRPr="00FC5F5D">
        <w:rPr>
          <w:rFonts w:asciiTheme="minorHAnsi" w:hAnsiTheme="minorHAnsi" w:cstheme="minorHAnsi"/>
          <w:bCs/>
          <w:color w:val="000000"/>
          <w:sz w:val="22"/>
          <w:szCs w:val="22"/>
        </w:rPr>
        <w:fldChar w:fldCharType="separate"/>
      </w:r>
      <w:r w:rsidR="00755A1F">
        <w:rPr>
          <w:rFonts w:asciiTheme="minorHAnsi" w:hAnsiTheme="minorHAnsi" w:cstheme="minorHAnsi"/>
          <w:bCs/>
          <w:color w:val="000000"/>
          <w:sz w:val="22"/>
          <w:szCs w:val="22"/>
        </w:rPr>
        <w:t>30.3.1</w:t>
      </w:r>
      <w:r w:rsidR="008D2FFA" w:rsidRPr="00FC5F5D">
        <w:rPr>
          <w:rFonts w:asciiTheme="minorHAnsi" w:hAnsiTheme="minorHAnsi" w:cstheme="minorHAnsi"/>
          <w:bCs/>
          <w:color w:val="000000"/>
          <w:sz w:val="22"/>
          <w:szCs w:val="22"/>
        </w:rPr>
        <w:fldChar w:fldCharType="end"/>
      </w:r>
      <w:r w:rsidR="00BF3FDA" w:rsidRPr="00FC5F5D">
        <w:rPr>
          <w:rFonts w:asciiTheme="minorHAnsi" w:hAnsiTheme="minorHAnsi"/>
          <w:color w:val="000000"/>
          <w:sz w:val="22"/>
        </w:rPr>
        <w:t xml:space="preserve"> </w:t>
      </w:r>
      <w:r w:rsidR="00136D6E" w:rsidRPr="00FC5F5D">
        <w:rPr>
          <w:rFonts w:asciiTheme="minorHAnsi" w:hAnsiTheme="minorHAnsi"/>
          <w:color w:val="000000"/>
          <w:sz w:val="22"/>
        </w:rPr>
        <w:t>této Smlouvy</w:t>
      </w:r>
      <w:r w:rsidR="002F35F6" w:rsidRPr="00FC5F5D">
        <w:rPr>
          <w:rFonts w:asciiTheme="minorHAnsi" w:hAnsiTheme="minorHAnsi"/>
          <w:color w:val="000000"/>
          <w:sz w:val="22"/>
        </w:rPr>
        <w:t xml:space="preserve"> však není Zadavatel minimální lhůtou dle přechozí věty omezen a je oprávněn Smlouvu předčasně </w:t>
      </w:r>
      <w:r w:rsidR="009E6925" w:rsidRPr="00FC5F5D">
        <w:rPr>
          <w:rFonts w:asciiTheme="minorHAnsi" w:hAnsiTheme="minorHAnsi"/>
          <w:color w:val="000000"/>
          <w:sz w:val="22"/>
        </w:rPr>
        <w:t>s</w:t>
      </w:r>
      <w:r w:rsidR="002F35F6" w:rsidRPr="00FC5F5D">
        <w:rPr>
          <w:rFonts w:asciiTheme="minorHAnsi" w:hAnsiTheme="minorHAnsi"/>
          <w:color w:val="000000"/>
          <w:sz w:val="22"/>
        </w:rPr>
        <w:t>končit ke dni, který si zvolí</w:t>
      </w:r>
      <w:r w:rsidRPr="00FC5F5D">
        <w:rPr>
          <w:rFonts w:asciiTheme="minorHAnsi" w:hAnsiTheme="minorHAnsi"/>
          <w:color w:val="000000"/>
          <w:sz w:val="22"/>
        </w:rPr>
        <w:t>.</w:t>
      </w:r>
    </w:p>
    <w:p w14:paraId="05D57EC3" w14:textId="0100C9EA" w:rsidR="00422684" w:rsidRPr="00FC5F5D" w:rsidRDefault="00CC4655"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lastRenderedPageBreak/>
        <w:t>S výjimkou případu Selhání Koncesionáře</w:t>
      </w:r>
      <w:r w:rsidR="00136D6E" w:rsidRPr="00FC5F5D">
        <w:rPr>
          <w:rFonts w:asciiTheme="minorHAnsi" w:hAnsiTheme="minorHAnsi"/>
          <w:sz w:val="22"/>
        </w:rPr>
        <w:t xml:space="preserve"> dle </w:t>
      </w:r>
      <w:r w:rsidR="00BF3FDA" w:rsidRPr="00FC5F5D">
        <w:rPr>
          <w:rFonts w:asciiTheme="minorHAnsi" w:hAnsiTheme="minorHAnsi"/>
          <w:color w:val="000000"/>
          <w:sz w:val="22"/>
        </w:rPr>
        <w:t xml:space="preserve">odst. </w:t>
      </w:r>
      <w:r w:rsidR="008D2FFA" w:rsidRPr="00FC5F5D">
        <w:rPr>
          <w:rFonts w:asciiTheme="minorHAnsi" w:hAnsiTheme="minorHAnsi" w:cstheme="minorHAnsi"/>
          <w:bCs/>
          <w:color w:val="000000"/>
          <w:sz w:val="22"/>
          <w:szCs w:val="22"/>
        </w:rPr>
        <w:fldChar w:fldCharType="begin"/>
      </w:r>
      <w:r w:rsidR="00BF3FDA" w:rsidRPr="00FC5F5D">
        <w:rPr>
          <w:rFonts w:asciiTheme="minorHAnsi" w:hAnsiTheme="minorHAnsi" w:cstheme="minorHAnsi"/>
          <w:bCs/>
          <w:color w:val="000000"/>
          <w:sz w:val="22"/>
          <w:szCs w:val="22"/>
        </w:rPr>
        <w:instrText xml:space="preserve"> REF _Ref416177548 \r \h </w:instrText>
      </w:r>
      <w:r w:rsidR="00150ED8" w:rsidRPr="00FC5F5D">
        <w:rPr>
          <w:rFonts w:asciiTheme="minorHAnsi" w:hAnsiTheme="minorHAnsi" w:cstheme="minorHAnsi"/>
          <w:bCs/>
          <w:color w:val="000000"/>
          <w:sz w:val="22"/>
          <w:szCs w:val="22"/>
        </w:rPr>
        <w:instrText xml:space="preserve"> \* MERGEFORMAT </w:instrText>
      </w:r>
      <w:r w:rsidR="008D2FFA" w:rsidRPr="00FC5F5D">
        <w:rPr>
          <w:rFonts w:asciiTheme="minorHAnsi" w:hAnsiTheme="minorHAnsi" w:cstheme="minorHAnsi"/>
          <w:bCs/>
          <w:color w:val="000000"/>
          <w:sz w:val="22"/>
          <w:szCs w:val="22"/>
        </w:rPr>
      </w:r>
      <w:r w:rsidR="008D2FFA" w:rsidRPr="00FC5F5D">
        <w:rPr>
          <w:rFonts w:asciiTheme="minorHAnsi" w:hAnsiTheme="minorHAnsi" w:cstheme="minorHAnsi"/>
          <w:bCs/>
          <w:color w:val="000000"/>
          <w:sz w:val="22"/>
          <w:szCs w:val="22"/>
        </w:rPr>
        <w:fldChar w:fldCharType="separate"/>
      </w:r>
      <w:r w:rsidR="00755A1F">
        <w:rPr>
          <w:rFonts w:asciiTheme="minorHAnsi" w:hAnsiTheme="minorHAnsi" w:cstheme="minorHAnsi"/>
          <w:bCs/>
          <w:color w:val="000000"/>
          <w:sz w:val="22"/>
          <w:szCs w:val="22"/>
        </w:rPr>
        <w:t>30.3.1</w:t>
      </w:r>
      <w:r w:rsidR="008D2FFA" w:rsidRPr="00FC5F5D">
        <w:rPr>
          <w:rFonts w:asciiTheme="minorHAnsi" w:hAnsiTheme="minorHAnsi" w:cstheme="minorHAnsi"/>
          <w:bCs/>
          <w:color w:val="000000"/>
          <w:sz w:val="22"/>
          <w:szCs w:val="22"/>
        </w:rPr>
        <w:fldChar w:fldCharType="end"/>
      </w:r>
      <w:r w:rsidR="00136D6E" w:rsidRPr="00FC5F5D">
        <w:rPr>
          <w:rFonts w:asciiTheme="minorHAnsi" w:hAnsiTheme="minorHAnsi"/>
          <w:sz w:val="22"/>
        </w:rPr>
        <w:t xml:space="preserve"> této Smlouvy</w:t>
      </w:r>
      <w:r w:rsidR="000F231D" w:rsidRPr="00FC5F5D">
        <w:rPr>
          <w:rFonts w:asciiTheme="minorHAnsi" w:hAnsiTheme="minorHAnsi"/>
          <w:sz w:val="22"/>
        </w:rPr>
        <w:t>,</w:t>
      </w:r>
      <w:r w:rsidRPr="00FC5F5D">
        <w:rPr>
          <w:rFonts w:asciiTheme="minorHAnsi" w:hAnsiTheme="minorHAnsi"/>
          <w:sz w:val="22"/>
        </w:rPr>
        <w:t xml:space="preserve"> </w:t>
      </w:r>
      <w:r w:rsidR="00FC7AD6" w:rsidRPr="00FC5F5D">
        <w:rPr>
          <w:rFonts w:asciiTheme="minorHAnsi" w:hAnsiTheme="minorHAnsi"/>
          <w:sz w:val="22"/>
        </w:rPr>
        <w:t xml:space="preserve">může </w:t>
      </w:r>
      <w:r w:rsidR="000F231D" w:rsidRPr="00FC5F5D">
        <w:rPr>
          <w:rFonts w:asciiTheme="minorHAnsi" w:hAnsiTheme="minorHAnsi"/>
          <w:sz w:val="22"/>
        </w:rPr>
        <w:t xml:space="preserve">Koncesionář </w:t>
      </w:r>
      <w:r w:rsidR="00FC7AD6" w:rsidRPr="00FC5F5D">
        <w:rPr>
          <w:rFonts w:asciiTheme="minorHAnsi" w:hAnsiTheme="minorHAnsi"/>
          <w:sz w:val="22"/>
        </w:rPr>
        <w:t xml:space="preserve">zabránit účinkům předčasného </w:t>
      </w:r>
      <w:r w:rsidR="00176D84" w:rsidRPr="00FC5F5D">
        <w:rPr>
          <w:rFonts w:asciiTheme="minorHAnsi" w:hAnsiTheme="minorHAnsi"/>
          <w:sz w:val="22"/>
        </w:rPr>
        <w:t>s</w:t>
      </w:r>
      <w:r w:rsidR="00FC7AD6" w:rsidRPr="00FC5F5D">
        <w:rPr>
          <w:rFonts w:asciiTheme="minorHAnsi" w:hAnsiTheme="minorHAnsi"/>
          <w:sz w:val="22"/>
        </w:rPr>
        <w:t>končení, pokud</w:t>
      </w:r>
      <w:r w:rsidR="00422684" w:rsidRPr="00FC5F5D">
        <w:rPr>
          <w:rFonts w:asciiTheme="minorHAnsi" w:hAnsiTheme="minorHAnsi"/>
          <w:sz w:val="22"/>
        </w:rPr>
        <w:t>:</w:t>
      </w:r>
    </w:p>
    <w:p w14:paraId="6A6CA041" w14:textId="77777777" w:rsidR="00422684"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lze Selhání Koncesionáře napravit</w:t>
      </w:r>
      <w:r w:rsidR="00422684" w:rsidRPr="00FC5F5D">
        <w:rPr>
          <w:rFonts w:asciiTheme="minorHAnsi" w:hAnsiTheme="minorHAnsi"/>
          <w:color w:val="000000"/>
          <w:sz w:val="22"/>
        </w:rPr>
        <w:t>;</w:t>
      </w:r>
      <w:r w:rsidRPr="00FC5F5D">
        <w:rPr>
          <w:rFonts w:asciiTheme="minorHAnsi" w:hAnsiTheme="minorHAnsi"/>
          <w:color w:val="000000"/>
          <w:sz w:val="22"/>
        </w:rPr>
        <w:t xml:space="preserve"> a </w:t>
      </w:r>
    </w:p>
    <w:p w14:paraId="644CDE43" w14:textId="77777777" w:rsidR="00422684"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Koncesionář do </w:t>
      </w:r>
      <w:r w:rsidR="009F3846" w:rsidRPr="00FC5F5D">
        <w:rPr>
          <w:rFonts w:asciiTheme="minorHAnsi" w:hAnsiTheme="minorHAnsi"/>
          <w:color w:val="000000"/>
          <w:sz w:val="22"/>
        </w:rPr>
        <w:t xml:space="preserve">30 </w:t>
      </w:r>
      <w:r w:rsidRPr="00FC5F5D">
        <w:rPr>
          <w:rFonts w:asciiTheme="minorHAnsi" w:hAnsiTheme="minorHAnsi"/>
          <w:color w:val="000000"/>
          <w:sz w:val="22"/>
        </w:rPr>
        <w:t>dnů od doručení oznámení n</w:t>
      </w:r>
      <w:r w:rsidR="00422684" w:rsidRPr="00FC5F5D">
        <w:rPr>
          <w:rFonts w:asciiTheme="minorHAnsi" w:hAnsiTheme="minorHAnsi"/>
          <w:color w:val="000000"/>
          <w:sz w:val="22"/>
        </w:rPr>
        <w:t>avrhne způsob zajištění nápravy;</w:t>
      </w:r>
      <w:r w:rsidRPr="00FC5F5D">
        <w:rPr>
          <w:rFonts w:asciiTheme="minorHAnsi" w:hAnsiTheme="minorHAnsi"/>
          <w:color w:val="000000"/>
          <w:sz w:val="22"/>
        </w:rPr>
        <w:t xml:space="preserve"> </w:t>
      </w:r>
      <w:r w:rsidR="00422684" w:rsidRPr="00FC5F5D">
        <w:rPr>
          <w:rFonts w:asciiTheme="minorHAnsi" w:hAnsiTheme="minorHAnsi"/>
          <w:color w:val="000000"/>
          <w:sz w:val="22"/>
        </w:rPr>
        <w:t>a</w:t>
      </w:r>
    </w:p>
    <w:p w14:paraId="73F7ABD2" w14:textId="77777777" w:rsidR="00422684" w:rsidRPr="00FC5F5D" w:rsidRDefault="0010338A"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Zadavatel N</w:t>
      </w:r>
      <w:r w:rsidR="00FC7AD6" w:rsidRPr="00FC5F5D">
        <w:rPr>
          <w:rFonts w:asciiTheme="minorHAnsi" w:hAnsiTheme="minorHAnsi"/>
          <w:color w:val="000000"/>
          <w:sz w:val="22"/>
        </w:rPr>
        <w:t xml:space="preserve">ávrh </w:t>
      </w:r>
      <w:r w:rsidR="00422684" w:rsidRPr="00FC5F5D">
        <w:rPr>
          <w:rFonts w:asciiTheme="minorHAnsi" w:hAnsiTheme="minorHAnsi"/>
          <w:color w:val="000000"/>
          <w:sz w:val="22"/>
        </w:rPr>
        <w:t xml:space="preserve">Koncesionáře ohledně způsobu zajištění nápravy </w:t>
      </w:r>
      <w:r w:rsidR="00FC7AD6" w:rsidRPr="00FC5F5D">
        <w:rPr>
          <w:rFonts w:asciiTheme="minorHAnsi" w:hAnsiTheme="minorHAnsi"/>
          <w:color w:val="000000"/>
          <w:sz w:val="22"/>
        </w:rPr>
        <w:t>(podle vlastního uvážení) přijme</w:t>
      </w:r>
      <w:r w:rsidR="00422684" w:rsidRPr="00FC5F5D">
        <w:rPr>
          <w:rFonts w:asciiTheme="minorHAnsi" w:hAnsiTheme="minorHAnsi"/>
          <w:color w:val="000000"/>
          <w:sz w:val="22"/>
        </w:rPr>
        <w:t>;</w:t>
      </w:r>
      <w:r w:rsidR="00FC7AD6" w:rsidRPr="00FC5F5D">
        <w:rPr>
          <w:rFonts w:asciiTheme="minorHAnsi" w:hAnsiTheme="minorHAnsi"/>
          <w:color w:val="000000"/>
          <w:sz w:val="22"/>
        </w:rPr>
        <w:t xml:space="preserve"> </w:t>
      </w:r>
      <w:r w:rsidR="00422684" w:rsidRPr="00FC5F5D">
        <w:rPr>
          <w:rFonts w:asciiTheme="minorHAnsi" w:hAnsiTheme="minorHAnsi"/>
          <w:color w:val="000000"/>
          <w:sz w:val="22"/>
        </w:rPr>
        <w:t>a</w:t>
      </w:r>
    </w:p>
    <w:p w14:paraId="7F877E50" w14:textId="77777777" w:rsidR="00422684"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Koncesionář bude podle návrhu skutečně postupovat a splní v něm uvedené termíny</w:t>
      </w:r>
      <w:r w:rsidR="00422684" w:rsidRPr="00FC5F5D">
        <w:rPr>
          <w:rFonts w:asciiTheme="minorHAnsi" w:hAnsiTheme="minorHAnsi"/>
          <w:color w:val="000000"/>
          <w:sz w:val="22"/>
        </w:rPr>
        <w:t xml:space="preserve"> (za předpokladu, že Selhání Koncesionáře </w:t>
      </w:r>
      <w:r w:rsidR="00AE51C4" w:rsidRPr="00FC5F5D">
        <w:rPr>
          <w:rFonts w:asciiTheme="minorHAnsi" w:hAnsiTheme="minorHAnsi"/>
          <w:color w:val="000000"/>
          <w:sz w:val="22"/>
        </w:rPr>
        <w:t>v okamžiku přijetí návrhu Zadavatelem dle předchozího bodu trvalo</w:t>
      </w:r>
      <w:r w:rsidR="00422684" w:rsidRPr="00FC5F5D">
        <w:rPr>
          <w:rFonts w:asciiTheme="minorHAnsi" w:hAnsiTheme="minorHAnsi"/>
          <w:color w:val="000000"/>
          <w:sz w:val="22"/>
        </w:rPr>
        <w:t>)</w:t>
      </w:r>
      <w:r w:rsidRPr="00FC5F5D">
        <w:rPr>
          <w:rFonts w:asciiTheme="minorHAnsi" w:hAnsiTheme="minorHAnsi"/>
          <w:color w:val="000000"/>
          <w:sz w:val="22"/>
        </w:rPr>
        <w:t>.</w:t>
      </w:r>
      <w:r w:rsidR="00422684" w:rsidRPr="00FC5F5D">
        <w:rPr>
          <w:rFonts w:asciiTheme="minorHAnsi" w:hAnsiTheme="minorHAnsi"/>
          <w:color w:val="000000"/>
          <w:sz w:val="22"/>
        </w:rPr>
        <w:t xml:space="preserve"> </w:t>
      </w:r>
    </w:p>
    <w:p w14:paraId="0C05B9FA" w14:textId="77777777" w:rsidR="00FC7AD6" w:rsidRPr="00FC5F5D" w:rsidRDefault="00422684" w:rsidP="00241AA3">
      <w:pPr>
        <w:pStyle w:val="RLTextlnkuslovan"/>
        <w:numPr>
          <w:ilvl w:val="1"/>
          <w:numId w:val="12"/>
        </w:numPr>
        <w:tabs>
          <w:tab w:val="num" w:pos="1474"/>
        </w:tabs>
        <w:ind w:left="1474"/>
        <w:rPr>
          <w:rFonts w:asciiTheme="minorHAnsi" w:hAnsiTheme="minorHAnsi"/>
          <w:sz w:val="22"/>
        </w:rPr>
      </w:pPr>
      <w:bookmarkStart w:id="204" w:name="_Ref467081279"/>
      <w:r w:rsidRPr="00FC5F5D">
        <w:rPr>
          <w:rFonts w:asciiTheme="minorHAnsi" w:hAnsiTheme="minorHAnsi"/>
          <w:sz w:val="22"/>
        </w:rPr>
        <w:t>Pro vyloučení pochybností smluvní strany uvá</w:t>
      </w:r>
      <w:r w:rsidR="00FB6F93" w:rsidRPr="00FC5F5D">
        <w:rPr>
          <w:rFonts w:asciiTheme="minorHAnsi" w:hAnsiTheme="minorHAnsi"/>
          <w:sz w:val="22"/>
        </w:rPr>
        <w:t>dějí, že Zadavatel je oprávněn N</w:t>
      </w:r>
      <w:r w:rsidRPr="00FC5F5D">
        <w:rPr>
          <w:rFonts w:asciiTheme="minorHAnsi" w:hAnsiTheme="minorHAnsi"/>
          <w:sz w:val="22"/>
        </w:rPr>
        <w:t xml:space="preserve">ávrh Koncesionáře ohledně způsobu zajištění nápravy nepřijmout bez ohledu na to, zda Koncesionář Selhání Koncesionáře již </w:t>
      </w:r>
      <w:r w:rsidR="002B6C82" w:rsidRPr="00FC5F5D">
        <w:rPr>
          <w:rFonts w:asciiTheme="minorHAnsi" w:hAnsiTheme="minorHAnsi"/>
          <w:sz w:val="22"/>
        </w:rPr>
        <w:t xml:space="preserve">k tomuto okamžiku </w:t>
      </w:r>
      <w:r w:rsidRPr="00FC5F5D">
        <w:rPr>
          <w:rFonts w:asciiTheme="minorHAnsi" w:hAnsiTheme="minorHAnsi"/>
          <w:sz w:val="22"/>
        </w:rPr>
        <w:t>napravil či nikoli.</w:t>
      </w:r>
      <w:bookmarkEnd w:id="204"/>
    </w:p>
    <w:p w14:paraId="52BC697C" w14:textId="77777777" w:rsidR="00675993" w:rsidRPr="00FC5F5D" w:rsidRDefault="00FC7AD6" w:rsidP="00241AA3">
      <w:pPr>
        <w:pStyle w:val="RLTextlnkuslovan"/>
        <w:numPr>
          <w:ilvl w:val="1"/>
          <w:numId w:val="12"/>
        </w:numPr>
        <w:tabs>
          <w:tab w:val="num" w:pos="1474"/>
        </w:tabs>
        <w:ind w:left="1474"/>
        <w:rPr>
          <w:rFonts w:asciiTheme="minorHAnsi" w:hAnsiTheme="minorHAnsi"/>
          <w:sz w:val="22"/>
        </w:rPr>
      </w:pPr>
      <w:bookmarkStart w:id="205" w:name="_Ref474232399"/>
      <w:r w:rsidRPr="00FC5F5D">
        <w:rPr>
          <w:rFonts w:asciiTheme="minorHAnsi" w:hAnsiTheme="minorHAnsi"/>
          <w:sz w:val="22"/>
        </w:rPr>
        <w:t>Pokud Koncesionář neprovede nápravu podle předchozího odstavce</w:t>
      </w:r>
      <w:r w:rsidR="00CC4655" w:rsidRPr="00FC5F5D">
        <w:rPr>
          <w:rFonts w:asciiTheme="minorHAnsi" w:hAnsiTheme="minorHAnsi"/>
          <w:sz w:val="22"/>
        </w:rPr>
        <w:t xml:space="preserve"> n</w:t>
      </w:r>
      <w:r w:rsidR="00406B7D" w:rsidRPr="00FC5F5D">
        <w:rPr>
          <w:rFonts w:asciiTheme="minorHAnsi" w:hAnsiTheme="minorHAnsi"/>
          <w:sz w:val="22"/>
        </w:rPr>
        <w:t>ebo v případech</w:t>
      </w:r>
      <w:r w:rsidR="00CC4655" w:rsidRPr="00FC5F5D">
        <w:rPr>
          <w:rFonts w:asciiTheme="minorHAnsi" w:hAnsiTheme="minorHAnsi"/>
          <w:sz w:val="22"/>
        </w:rPr>
        <w:t>, kdy možnost k nápravě dle předchozího odstavce nemá</w:t>
      </w:r>
      <w:r w:rsidRPr="00FC5F5D">
        <w:rPr>
          <w:rFonts w:asciiTheme="minorHAnsi" w:hAnsiTheme="minorHAnsi"/>
          <w:sz w:val="22"/>
        </w:rPr>
        <w:t xml:space="preserve">, skončí tato Smlouva dnem uvedeným v oznámení Zadavatele o předčasném </w:t>
      </w:r>
      <w:r w:rsidR="00176D84" w:rsidRPr="00FC5F5D">
        <w:rPr>
          <w:rFonts w:asciiTheme="minorHAnsi" w:hAnsiTheme="minorHAnsi"/>
          <w:sz w:val="22"/>
        </w:rPr>
        <w:t>s</w:t>
      </w:r>
      <w:r w:rsidRPr="00FC5F5D">
        <w:rPr>
          <w:rFonts w:asciiTheme="minorHAnsi" w:hAnsiTheme="minorHAnsi"/>
          <w:sz w:val="22"/>
        </w:rPr>
        <w:t>končení této Smlouvy.</w:t>
      </w:r>
      <w:bookmarkEnd w:id="205"/>
    </w:p>
    <w:p w14:paraId="2127A6B2" w14:textId="77777777" w:rsidR="00CC4655" w:rsidRPr="00FC5F5D" w:rsidRDefault="00FC7AD6" w:rsidP="00C43F04">
      <w:pPr>
        <w:numPr>
          <w:ilvl w:val="0"/>
          <w:numId w:val="0"/>
        </w:numPr>
        <w:spacing w:line="340" w:lineRule="exact"/>
        <w:ind w:left="28" w:firstLine="709"/>
        <w:rPr>
          <w:rFonts w:asciiTheme="minorHAnsi" w:eastAsia="Calibri" w:hAnsiTheme="minorHAnsi" w:cstheme="minorHAnsi"/>
          <w:b/>
          <w:sz w:val="22"/>
          <w:szCs w:val="22"/>
          <w:lang w:eastAsia="cs-CZ"/>
        </w:rPr>
      </w:pPr>
      <w:bookmarkStart w:id="206" w:name="_Ref132258052"/>
      <w:r w:rsidRPr="00FC5F5D">
        <w:rPr>
          <w:rFonts w:asciiTheme="minorHAnsi" w:eastAsia="Calibri" w:hAnsiTheme="minorHAnsi" w:cstheme="minorHAnsi"/>
          <w:b/>
          <w:sz w:val="22"/>
          <w:szCs w:val="22"/>
          <w:lang w:eastAsia="cs-CZ"/>
        </w:rPr>
        <w:t xml:space="preserve">Předčasné </w:t>
      </w:r>
      <w:r w:rsidR="005229C5" w:rsidRPr="00FC5F5D">
        <w:rPr>
          <w:rFonts w:asciiTheme="minorHAnsi" w:eastAsia="Calibri" w:hAnsiTheme="minorHAnsi" w:cstheme="minorHAnsi"/>
          <w:b/>
          <w:sz w:val="22"/>
          <w:szCs w:val="22"/>
          <w:lang w:eastAsia="cs-CZ"/>
        </w:rPr>
        <w:t>s</w:t>
      </w:r>
      <w:r w:rsidRPr="00FC5F5D">
        <w:rPr>
          <w:rFonts w:asciiTheme="minorHAnsi" w:eastAsia="Calibri" w:hAnsiTheme="minorHAnsi" w:cstheme="minorHAnsi"/>
          <w:b/>
          <w:sz w:val="22"/>
          <w:szCs w:val="22"/>
          <w:lang w:eastAsia="cs-CZ"/>
        </w:rPr>
        <w:t>končení pro Selhání Zadavatele</w:t>
      </w:r>
      <w:bookmarkEnd w:id="206"/>
    </w:p>
    <w:p w14:paraId="0932BCAE" w14:textId="77777777" w:rsidR="00254F1E" w:rsidRPr="00FC5F5D" w:rsidRDefault="00254F1E"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Selháním Zadavatele se pro účely této Smlouvy rozumí:</w:t>
      </w:r>
    </w:p>
    <w:p w14:paraId="7A7D13A8" w14:textId="77777777" w:rsidR="00254F1E" w:rsidRPr="00FC5F5D" w:rsidRDefault="00254F1E"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Zadavatelovo prodlení s úhradou dluhu dle této Smlouvy Koncesionáři, pokud součet všech dlužných částek přesahuje </w:t>
      </w:r>
      <w:r w:rsidR="00E72E28" w:rsidRPr="00FC5F5D">
        <w:rPr>
          <w:rFonts w:asciiTheme="minorHAnsi" w:hAnsiTheme="minorHAnsi"/>
          <w:color w:val="000000"/>
          <w:sz w:val="22"/>
        </w:rPr>
        <w:t>2.000.000</w:t>
      </w:r>
      <w:r w:rsidRPr="00FC5F5D">
        <w:rPr>
          <w:rFonts w:asciiTheme="minorHAnsi" w:hAnsiTheme="minorHAnsi"/>
          <w:color w:val="000000"/>
          <w:sz w:val="22"/>
        </w:rPr>
        <w:t xml:space="preserve">,- Kč a současně pokud prodlení trvá i po </w:t>
      </w:r>
      <w:r w:rsidR="00136D6E" w:rsidRPr="00FC5F5D">
        <w:rPr>
          <w:rFonts w:asciiTheme="minorHAnsi" w:hAnsiTheme="minorHAnsi"/>
          <w:color w:val="000000"/>
          <w:sz w:val="22"/>
        </w:rPr>
        <w:t xml:space="preserve">30 </w:t>
      </w:r>
      <w:r w:rsidRPr="00FC5F5D">
        <w:rPr>
          <w:rFonts w:asciiTheme="minorHAnsi" w:hAnsiTheme="minorHAnsi"/>
          <w:color w:val="000000"/>
          <w:sz w:val="22"/>
        </w:rPr>
        <w:t xml:space="preserve">dnech po doručení </w:t>
      </w:r>
      <w:r w:rsidR="00136D6E" w:rsidRPr="00FC5F5D">
        <w:rPr>
          <w:rFonts w:asciiTheme="minorHAnsi" w:hAnsiTheme="minorHAnsi"/>
          <w:color w:val="000000"/>
          <w:sz w:val="22"/>
        </w:rPr>
        <w:t xml:space="preserve">druhé </w:t>
      </w:r>
      <w:r w:rsidRPr="00FC5F5D">
        <w:rPr>
          <w:rFonts w:asciiTheme="minorHAnsi" w:hAnsiTheme="minorHAnsi"/>
          <w:color w:val="000000"/>
          <w:sz w:val="22"/>
        </w:rPr>
        <w:t xml:space="preserve">Koncesionářovy </w:t>
      </w:r>
      <w:r w:rsidR="00136D6E" w:rsidRPr="00FC5F5D">
        <w:rPr>
          <w:rFonts w:asciiTheme="minorHAnsi" w:hAnsiTheme="minorHAnsi"/>
          <w:color w:val="000000"/>
          <w:sz w:val="22"/>
        </w:rPr>
        <w:t xml:space="preserve">písemné </w:t>
      </w:r>
      <w:r w:rsidRPr="00FC5F5D">
        <w:rPr>
          <w:rFonts w:asciiTheme="minorHAnsi" w:hAnsiTheme="minorHAnsi"/>
          <w:color w:val="000000"/>
          <w:sz w:val="22"/>
        </w:rPr>
        <w:t>výzvy Zadavateli k</w:t>
      </w:r>
      <w:r w:rsidR="00136D6E" w:rsidRPr="00FC5F5D">
        <w:rPr>
          <w:rFonts w:asciiTheme="minorHAnsi" w:hAnsiTheme="minorHAnsi"/>
          <w:color w:val="000000"/>
          <w:sz w:val="22"/>
        </w:rPr>
        <w:t> </w:t>
      </w:r>
      <w:r w:rsidRPr="00FC5F5D">
        <w:rPr>
          <w:rFonts w:asciiTheme="minorHAnsi" w:hAnsiTheme="minorHAnsi"/>
          <w:color w:val="000000"/>
          <w:sz w:val="22"/>
        </w:rPr>
        <w:t>úhradě</w:t>
      </w:r>
      <w:r w:rsidR="00136D6E" w:rsidRPr="00FC5F5D">
        <w:rPr>
          <w:rFonts w:asciiTheme="minorHAnsi" w:hAnsiTheme="minorHAnsi"/>
          <w:color w:val="000000"/>
          <w:sz w:val="22"/>
        </w:rPr>
        <w:t>, přičemž v první písemné výzvě Koncesionáře k úhradě musí být minimální dodatečná lhůta k úhradě stanovena v délce 30 dnů</w:t>
      </w:r>
      <w:r w:rsidRPr="00FC5F5D">
        <w:rPr>
          <w:rFonts w:asciiTheme="minorHAnsi" w:hAnsiTheme="minorHAnsi"/>
          <w:color w:val="000000"/>
          <w:sz w:val="22"/>
        </w:rPr>
        <w:t>; nebo</w:t>
      </w:r>
    </w:p>
    <w:p w14:paraId="2B6819EE" w14:textId="325ADDBC" w:rsidR="00254F1E" w:rsidRPr="00FC5F5D" w:rsidRDefault="00AF5D4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stheme="minorHAnsi"/>
          <w:bCs/>
          <w:color w:val="000000"/>
          <w:sz w:val="22"/>
          <w:szCs w:val="22"/>
        </w:rPr>
        <w:t>V důsledku porušení povinnosti Zadavatele bude</w:t>
      </w:r>
      <w:r w:rsidRPr="00FC5F5D">
        <w:rPr>
          <w:rFonts w:asciiTheme="minorHAnsi" w:hAnsiTheme="minorHAnsi"/>
          <w:color w:val="000000"/>
          <w:sz w:val="22"/>
        </w:rPr>
        <w:t xml:space="preserve"> Koncesionáři </w:t>
      </w:r>
      <w:r w:rsidRPr="00FC5F5D">
        <w:rPr>
          <w:rFonts w:asciiTheme="minorHAnsi" w:hAnsiTheme="minorHAnsi" w:cstheme="minorHAnsi"/>
          <w:bCs/>
          <w:color w:val="000000"/>
          <w:sz w:val="22"/>
          <w:szCs w:val="22"/>
        </w:rPr>
        <w:t>znemožněno či zásadně ztíženo</w:t>
      </w:r>
      <w:r w:rsidRPr="00FC5F5D">
        <w:rPr>
          <w:rFonts w:asciiTheme="minorHAnsi" w:hAnsiTheme="minorHAnsi"/>
          <w:color w:val="000000"/>
          <w:sz w:val="22"/>
        </w:rPr>
        <w:t xml:space="preserve"> </w:t>
      </w:r>
      <w:r w:rsidR="00254F1E" w:rsidRPr="00FC5F5D">
        <w:rPr>
          <w:rFonts w:asciiTheme="minorHAnsi" w:hAnsiTheme="minorHAnsi"/>
          <w:color w:val="000000"/>
          <w:sz w:val="22"/>
        </w:rPr>
        <w:t xml:space="preserve">plnění povinností podle této Smlouvy, a to po dobu nejméně </w:t>
      </w:r>
      <w:r w:rsidR="00CD639C" w:rsidRPr="00FC5F5D">
        <w:rPr>
          <w:rFonts w:asciiTheme="minorHAnsi" w:hAnsiTheme="minorHAnsi"/>
          <w:color w:val="000000"/>
          <w:sz w:val="22"/>
        </w:rPr>
        <w:t>jeden</w:t>
      </w:r>
      <w:r w:rsidR="00254F1E" w:rsidRPr="00FC5F5D">
        <w:rPr>
          <w:rFonts w:asciiTheme="minorHAnsi" w:hAnsiTheme="minorHAnsi"/>
          <w:color w:val="000000"/>
          <w:sz w:val="22"/>
        </w:rPr>
        <w:t xml:space="preserve"> měsíc, a tento důsledek trvá i po </w:t>
      </w:r>
      <w:r w:rsidR="00CD639C" w:rsidRPr="00FC5F5D">
        <w:rPr>
          <w:rFonts w:asciiTheme="minorHAnsi" w:hAnsiTheme="minorHAnsi"/>
          <w:color w:val="000000"/>
          <w:sz w:val="22"/>
        </w:rPr>
        <w:t>jednom</w:t>
      </w:r>
      <w:r w:rsidR="00254F1E" w:rsidRPr="00FC5F5D">
        <w:rPr>
          <w:rFonts w:asciiTheme="minorHAnsi" w:hAnsiTheme="minorHAnsi"/>
          <w:color w:val="000000"/>
          <w:sz w:val="22"/>
        </w:rPr>
        <w:t xml:space="preserve"> měsíc</w:t>
      </w:r>
      <w:r w:rsidR="00CD639C" w:rsidRPr="00FC5F5D">
        <w:rPr>
          <w:rFonts w:asciiTheme="minorHAnsi" w:hAnsiTheme="minorHAnsi"/>
          <w:color w:val="000000"/>
          <w:sz w:val="22"/>
        </w:rPr>
        <w:t>i</w:t>
      </w:r>
      <w:r w:rsidR="00254F1E" w:rsidRPr="00FC5F5D">
        <w:rPr>
          <w:rFonts w:asciiTheme="minorHAnsi" w:hAnsiTheme="minorHAnsi"/>
          <w:color w:val="000000"/>
          <w:sz w:val="22"/>
        </w:rPr>
        <w:t xml:space="preserve"> ode dne, kdy byla Zadavateli doručena </w:t>
      </w:r>
      <w:r w:rsidR="00136D6E" w:rsidRPr="00FC5F5D">
        <w:rPr>
          <w:rFonts w:asciiTheme="minorHAnsi" w:hAnsiTheme="minorHAnsi"/>
          <w:color w:val="000000"/>
          <w:sz w:val="22"/>
        </w:rPr>
        <w:t xml:space="preserve">písemná </w:t>
      </w:r>
      <w:r w:rsidR="00254F1E" w:rsidRPr="00FC5F5D">
        <w:rPr>
          <w:rFonts w:asciiTheme="minorHAnsi" w:hAnsiTheme="minorHAnsi"/>
          <w:color w:val="000000"/>
          <w:sz w:val="22"/>
        </w:rPr>
        <w:t>výzva Koncesionáře ke zjednání nápravy.</w:t>
      </w:r>
    </w:p>
    <w:p w14:paraId="53B789B7" w14:textId="77777777" w:rsidR="00FC7AD6" w:rsidRPr="00FC5F5D" w:rsidRDefault="00FC7AD6" w:rsidP="00241AA3">
      <w:pPr>
        <w:pStyle w:val="RLTextlnkuslovan"/>
        <w:numPr>
          <w:ilvl w:val="1"/>
          <w:numId w:val="12"/>
        </w:numPr>
        <w:tabs>
          <w:tab w:val="num" w:pos="1474"/>
        </w:tabs>
        <w:ind w:left="1474"/>
        <w:rPr>
          <w:rFonts w:asciiTheme="minorHAnsi" w:hAnsiTheme="minorHAnsi"/>
          <w:sz w:val="22"/>
        </w:rPr>
      </w:pPr>
      <w:bookmarkStart w:id="207" w:name="_Ref467081497"/>
      <w:r w:rsidRPr="00FC5F5D">
        <w:rPr>
          <w:rFonts w:asciiTheme="minorHAnsi" w:hAnsiTheme="minorHAnsi"/>
          <w:sz w:val="22"/>
        </w:rPr>
        <w:t xml:space="preserve">Pokud dojde k Selhání Zadavatele, může Koncesionář tuto Smlouvu předčasně </w:t>
      </w:r>
      <w:r w:rsidR="00176D84" w:rsidRPr="00FC5F5D">
        <w:rPr>
          <w:rFonts w:asciiTheme="minorHAnsi" w:hAnsiTheme="minorHAnsi"/>
          <w:sz w:val="22"/>
        </w:rPr>
        <w:t>s</w:t>
      </w:r>
      <w:r w:rsidRPr="00FC5F5D">
        <w:rPr>
          <w:rFonts w:asciiTheme="minorHAnsi" w:hAnsiTheme="minorHAnsi"/>
          <w:sz w:val="22"/>
        </w:rPr>
        <w:t xml:space="preserve">končit oznámením Zadavateli, pokud tak učiní do </w:t>
      </w:r>
      <w:r w:rsidR="000730AE" w:rsidRPr="00FC5F5D">
        <w:rPr>
          <w:rFonts w:asciiTheme="minorHAnsi" w:hAnsiTheme="minorHAnsi"/>
          <w:sz w:val="22"/>
        </w:rPr>
        <w:t xml:space="preserve">90 </w:t>
      </w:r>
      <w:r w:rsidRPr="00FC5F5D">
        <w:rPr>
          <w:rFonts w:asciiTheme="minorHAnsi" w:hAnsiTheme="minorHAnsi"/>
          <w:sz w:val="22"/>
        </w:rPr>
        <w:t>dnů poté, co s</w:t>
      </w:r>
      <w:bookmarkStart w:id="208" w:name="_Ref132433661"/>
      <w:r w:rsidRPr="00FC5F5D">
        <w:rPr>
          <w:rFonts w:asciiTheme="minorHAnsi" w:hAnsiTheme="minorHAnsi"/>
          <w:sz w:val="22"/>
        </w:rPr>
        <w:t>e o Selhání Zadavatele dozvěděl. Oznámení musí obsahovat:</w:t>
      </w:r>
      <w:bookmarkEnd w:id="207"/>
      <w:bookmarkEnd w:id="208"/>
    </w:p>
    <w:p w14:paraId="432B0B8B" w14:textId="77777777" w:rsidR="00FC7AD6"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popis Selhání Zadavatele; a</w:t>
      </w:r>
    </w:p>
    <w:p w14:paraId="6566BA12" w14:textId="77777777" w:rsidR="00FC7AD6"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projev Koncesionářovy vůle směřující k tomu, aby Smlouva předčasně skončila ke konkrétnímu dni, který musí být nejméně </w:t>
      </w:r>
      <w:r w:rsidR="000730AE" w:rsidRPr="00FC5F5D">
        <w:rPr>
          <w:rFonts w:asciiTheme="minorHAnsi" w:hAnsiTheme="minorHAnsi"/>
          <w:color w:val="000000"/>
          <w:sz w:val="22"/>
        </w:rPr>
        <w:t xml:space="preserve">90 </w:t>
      </w:r>
      <w:r w:rsidRPr="00FC5F5D">
        <w:rPr>
          <w:rFonts w:asciiTheme="minorHAnsi" w:hAnsiTheme="minorHAnsi"/>
          <w:color w:val="000000"/>
          <w:sz w:val="22"/>
        </w:rPr>
        <w:t xml:space="preserve">dnů od doručení oznámení o předčasném </w:t>
      </w:r>
      <w:r w:rsidR="00176D84" w:rsidRPr="00FC5F5D">
        <w:rPr>
          <w:rFonts w:asciiTheme="minorHAnsi" w:hAnsiTheme="minorHAnsi"/>
          <w:color w:val="000000"/>
          <w:sz w:val="22"/>
        </w:rPr>
        <w:t>s</w:t>
      </w:r>
      <w:r w:rsidRPr="00FC5F5D">
        <w:rPr>
          <w:rFonts w:asciiTheme="minorHAnsi" w:hAnsiTheme="minorHAnsi"/>
          <w:color w:val="000000"/>
          <w:sz w:val="22"/>
        </w:rPr>
        <w:t>končení Zadavateli.</w:t>
      </w:r>
    </w:p>
    <w:p w14:paraId="30FD37EE" w14:textId="77777777" w:rsidR="00422684" w:rsidRPr="00FC5F5D" w:rsidRDefault="00FC7AD6"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Zadavatel může zabránit účinkům předčasného </w:t>
      </w:r>
      <w:r w:rsidR="00176D84" w:rsidRPr="00FC5F5D">
        <w:rPr>
          <w:rFonts w:asciiTheme="minorHAnsi" w:hAnsiTheme="minorHAnsi"/>
          <w:sz w:val="22"/>
        </w:rPr>
        <w:t>s</w:t>
      </w:r>
      <w:r w:rsidRPr="00FC5F5D">
        <w:rPr>
          <w:rFonts w:asciiTheme="minorHAnsi" w:hAnsiTheme="minorHAnsi"/>
          <w:sz w:val="22"/>
        </w:rPr>
        <w:t>končení, pokud</w:t>
      </w:r>
      <w:r w:rsidR="00422684" w:rsidRPr="00FC5F5D">
        <w:rPr>
          <w:rFonts w:asciiTheme="minorHAnsi" w:hAnsiTheme="minorHAnsi"/>
          <w:sz w:val="22"/>
        </w:rPr>
        <w:t>:</w:t>
      </w:r>
      <w:r w:rsidRPr="00FC5F5D">
        <w:rPr>
          <w:rFonts w:asciiTheme="minorHAnsi" w:hAnsiTheme="minorHAnsi"/>
          <w:sz w:val="22"/>
        </w:rPr>
        <w:t xml:space="preserve"> </w:t>
      </w:r>
    </w:p>
    <w:p w14:paraId="7D5774CE" w14:textId="77777777" w:rsidR="00422684"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lze Selhání Zadavatele napravit</w:t>
      </w:r>
      <w:r w:rsidR="00422684" w:rsidRPr="00FC5F5D">
        <w:rPr>
          <w:rFonts w:asciiTheme="minorHAnsi" w:hAnsiTheme="minorHAnsi"/>
          <w:color w:val="000000"/>
          <w:sz w:val="22"/>
        </w:rPr>
        <w:t>; a</w:t>
      </w:r>
    </w:p>
    <w:p w14:paraId="1F2910C1" w14:textId="77777777" w:rsidR="00422684"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Zadavatel do </w:t>
      </w:r>
      <w:r w:rsidR="000730AE" w:rsidRPr="00FC5F5D">
        <w:rPr>
          <w:rFonts w:asciiTheme="minorHAnsi" w:hAnsiTheme="minorHAnsi"/>
          <w:color w:val="000000"/>
          <w:sz w:val="22"/>
        </w:rPr>
        <w:t xml:space="preserve">30 </w:t>
      </w:r>
      <w:r w:rsidRPr="00FC5F5D">
        <w:rPr>
          <w:rFonts w:asciiTheme="minorHAnsi" w:hAnsiTheme="minorHAnsi"/>
          <w:color w:val="000000"/>
          <w:sz w:val="22"/>
        </w:rPr>
        <w:t xml:space="preserve">dnů od doručení oznámení navrhne </w:t>
      </w:r>
      <w:r w:rsidR="00422684" w:rsidRPr="00FC5F5D">
        <w:rPr>
          <w:rFonts w:asciiTheme="minorHAnsi" w:hAnsiTheme="minorHAnsi"/>
          <w:color w:val="000000"/>
          <w:sz w:val="22"/>
        </w:rPr>
        <w:t>způsob zajištění nápravy; a</w:t>
      </w:r>
      <w:r w:rsidRPr="00FC5F5D">
        <w:rPr>
          <w:rFonts w:asciiTheme="minorHAnsi" w:hAnsiTheme="minorHAnsi"/>
          <w:color w:val="000000"/>
          <w:sz w:val="22"/>
        </w:rPr>
        <w:t xml:space="preserve"> </w:t>
      </w:r>
    </w:p>
    <w:p w14:paraId="057470CB" w14:textId="77777777" w:rsidR="00422684"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Koncesionář návrh </w:t>
      </w:r>
      <w:r w:rsidR="00422684" w:rsidRPr="00FC5F5D">
        <w:rPr>
          <w:rFonts w:asciiTheme="minorHAnsi" w:hAnsiTheme="minorHAnsi"/>
          <w:color w:val="000000"/>
          <w:sz w:val="22"/>
        </w:rPr>
        <w:t xml:space="preserve">Zadavatele ohledně způsobu zajištění nápravy </w:t>
      </w:r>
      <w:r w:rsidRPr="00FC5F5D">
        <w:rPr>
          <w:rFonts w:asciiTheme="minorHAnsi" w:hAnsiTheme="minorHAnsi"/>
          <w:color w:val="000000"/>
          <w:sz w:val="22"/>
        </w:rPr>
        <w:t>(podle vlastního uvážení) přijme</w:t>
      </w:r>
      <w:r w:rsidR="00422684" w:rsidRPr="00FC5F5D">
        <w:rPr>
          <w:rFonts w:asciiTheme="minorHAnsi" w:hAnsiTheme="minorHAnsi"/>
          <w:color w:val="000000"/>
          <w:sz w:val="22"/>
        </w:rPr>
        <w:t xml:space="preserve">; </w:t>
      </w:r>
      <w:r w:rsidRPr="00FC5F5D">
        <w:rPr>
          <w:rFonts w:asciiTheme="minorHAnsi" w:hAnsiTheme="minorHAnsi"/>
          <w:color w:val="000000"/>
          <w:sz w:val="22"/>
        </w:rPr>
        <w:t xml:space="preserve">a </w:t>
      </w:r>
    </w:p>
    <w:p w14:paraId="5F17C375" w14:textId="77777777" w:rsidR="004006D7"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lastRenderedPageBreak/>
        <w:t>Zadavatel bude podle návrhu skutečně postupova</w:t>
      </w:r>
      <w:r w:rsidR="00422684" w:rsidRPr="00FC5F5D">
        <w:rPr>
          <w:rFonts w:asciiTheme="minorHAnsi" w:hAnsiTheme="minorHAnsi"/>
          <w:color w:val="000000"/>
          <w:sz w:val="22"/>
        </w:rPr>
        <w:t>t a splní v něm uvedené termíny (</w:t>
      </w:r>
      <w:r w:rsidR="00AE51C4" w:rsidRPr="00FC5F5D">
        <w:rPr>
          <w:rFonts w:asciiTheme="minorHAnsi" w:hAnsiTheme="minorHAnsi"/>
          <w:color w:val="000000"/>
          <w:sz w:val="22"/>
        </w:rPr>
        <w:t>za předpokladu, že Selhání</w:t>
      </w:r>
      <w:r w:rsidR="00AE1D48" w:rsidRPr="00FC5F5D">
        <w:rPr>
          <w:rFonts w:asciiTheme="minorHAnsi" w:hAnsiTheme="minorHAnsi"/>
          <w:color w:val="000000"/>
          <w:sz w:val="22"/>
        </w:rPr>
        <w:t xml:space="preserve"> Zadavatele v okamžiku přijetí N</w:t>
      </w:r>
      <w:r w:rsidR="00AE51C4" w:rsidRPr="00FC5F5D">
        <w:rPr>
          <w:rFonts w:asciiTheme="minorHAnsi" w:hAnsiTheme="minorHAnsi"/>
          <w:color w:val="000000"/>
          <w:sz w:val="22"/>
        </w:rPr>
        <w:t>ávrhu Koncesionářem dle předchozího bodu trvalo)</w:t>
      </w:r>
      <w:r w:rsidR="00422684" w:rsidRPr="00FC5F5D">
        <w:rPr>
          <w:rFonts w:asciiTheme="minorHAnsi" w:hAnsiTheme="minorHAnsi"/>
          <w:color w:val="000000"/>
          <w:sz w:val="22"/>
        </w:rPr>
        <w:t>.</w:t>
      </w:r>
    </w:p>
    <w:p w14:paraId="2DB243AF" w14:textId="77777777" w:rsidR="00422684" w:rsidRPr="00FC5F5D" w:rsidRDefault="00422684"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Pro vyloučení pochybností smluvní strany uvádějí, že Koncesionář je oprávněn návrh Zadavatele ohledně způsobu zajištění nápravy nepřijmout bez ohledu na to, zda Zadavatel Selhání Zadavatele</w:t>
      </w:r>
      <w:r w:rsidR="002B6C82" w:rsidRPr="00FC5F5D">
        <w:rPr>
          <w:rFonts w:asciiTheme="minorHAnsi" w:hAnsiTheme="minorHAnsi"/>
          <w:sz w:val="22"/>
        </w:rPr>
        <w:t xml:space="preserve"> k tomuto okamžiku</w:t>
      </w:r>
      <w:r w:rsidRPr="00FC5F5D">
        <w:rPr>
          <w:rFonts w:asciiTheme="minorHAnsi" w:hAnsiTheme="minorHAnsi"/>
          <w:sz w:val="22"/>
        </w:rPr>
        <w:t xml:space="preserve"> již napravil či nikoli.</w:t>
      </w:r>
    </w:p>
    <w:p w14:paraId="2ADB64CC" w14:textId="77777777" w:rsidR="007D739B" w:rsidRPr="00FC5F5D" w:rsidRDefault="00FC7AD6" w:rsidP="00241AA3">
      <w:pPr>
        <w:pStyle w:val="RLTextlnkuslovan"/>
        <w:numPr>
          <w:ilvl w:val="1"/>
          <w:numId w:val="12"/>
        </w:numPr>
        <w:tabs>
          <w:tab w:val="num" w:pos="1474"/>
        </w:tabs>
        <w:ind w:left="1474"/>
        <w:rPr>
          <w:rFonts w:asciiTheme="minorHAnsi" w:hAnsiTheme="minorHAnsi"/>
          <w:sz w:val="22"/>
        </w:rPr>
      </w:pPr>
      <w:bookmarkStart w:id="209" w:name="_Ref467081542"/>
      <w:r w:rsidRPr="00FC5F5D">
        <w:rPr>
          <w:rFonts w:asciiTheme="minorHAnsi" w:hAnsiTheme="minorHAnsi"/>
          <w:sz w:val="22"/>
        </w:rPr>
        <w:t>Pokud Zadavatel neprovede nápravu podle předchozího odstavce</w:t>
      </w:r>
      <w:r w:rsidR="00422684" w:rsidRPr="00FC5F5D">
        <w:rPr>
          <w:rFonts w:asciiTheme="minorHAnsi" w:hAnsiTheme="minorHAnsi"/>
          <w:sz w:val="22"/>
        </w:rPr>
        <w:t xml:space="preserve"> nebo v případech, kdy možnost k nápravě dle předchozího odstavce nemá</w:t>
      </w:r>
      <w:r w:rsidRPr="00FC5F5D">
        <w:rPr>
          <w:rFonts w:asciiTheme="minorHAnsi" w:hAnsiTheme="minorHAnsi"/>
          <w:sz w:val="22"/>
        </w:rPr>
        <w:t xml:space="preserve">, skončí tato Smlouva dnem uvedeným v oznámení Koncesionáře o předčasném </w:t>
      </w:r>
      <w:r w:rsidR="00176D84" w:rsidRPr="00FC5F5D">
        <w:rPr>
          <w:rFonts w:asciiTheme="minorHAnsi" w:hAnsiTheme="minorHAnsi"/>
          <w:sz w:val="22"/>
        </w:rPr>
        <w:t>s</w:t>
      </w:r>
      <w:r w:rsidRPr="00FC5F5D">
        <w:rPr>
          <w:rFonts w:asciiTheme="minorHAnsi" w:hAnsiTheme="minorHAnsi"/>
          <w:sz w:val="22"/>
        </w:rPr>
        <w:t>končení této Smlouvy.</w:t>
      </w:r>
      <w:bookmarkEnd w:id="209"/>
    </w:p>
    <w:p w14:paraId="3DB69FE1" w14:textId="77777777" w:rsidR="00CC4655" w:rsidRPr="00FC5F5D" w:rsidRDefault="00FC7AD6" w:rsidP="00C43F04">
      <w:pPr>
        <w:numPr>
          <w:ilvl w:val="0"/>
          <w:numId w:val="0"/>
        </w:numPr>
        <w:spacing w:line="340" w:lineRule="exact"/>
        <w:ind w:left="28" w:firstLine="709"/>
        <w:rPr>
          <w:rFonts w:asciiTheme="minorHAnsi" w:eastAsia="Calibri" w:hAnsiTheme="minorHAnsi" w:cstheme="minorHAnsi"/>
          <w:b/>
          <w:sz w:val="22"/>
          <w:szCs w:val="22"/>
          <w:lang w:eastAsia="cs-CZ"/>
        </w:rPr>
      </w:pPr>
      <w:bookmarkStart w:id="210" w:name="_Ref132184734"/>
      <w:r w:rsidRPr="00FC5F5D">
        <w:rPr>
          <w:rFonts w:asciiTheme="minorHAnsi" w:eastAsia="Calibri" w:hAnsiTheme="minorHAnsi" w:cstheme="minorHAnsi"/>
          <w:b/>
          <w:sz w:val="22"/>
          <w:szCs w:val="22"/>
          <w:lang w:eastAsia="cs-CZ"/>
        </w:rPr>
        <w:t>P</w:t>
      </w:r>
      <w:r w:rsidR="006764BA" w:rsidRPr="00FC5F5D">
        <w:rPr>
          <w:rFonts w:asciiTheme="minorHAnsi" w:eastAsia="Calibri" w:hAnsiTheme="minorHAnsi" w:cstheme="minorHAnsi"/>
          <w:b/>
          <w:sz w:val="22"/>
          <w:szCs w:val="22"/>
          <w:lang w:eastAsia="cs-CZ"/>
        </w:rPr>
        <w:t xml:space="preserve">ředčasné </w:t>
      </w:r>
      <w:r w:rsidR="005229C5" w:rsidRPr="00FC5F5D">
        <w:rPr>
          <w:rFonts w:asciiTheme="minorHAnsi" w:eastAsia="Calibri" w:hAnsiTheme="minorHAnsi" w:cstheme="minorHAnsi"/>
          <w:b/>
          <w:sz w:val="22"/>
          <w:szCs w:val="22"/>
          <w:lang w:eastAsia="cs-CZ"/>
        </w:rPr>
        <w:t>s</w:t>
      </w:r>
      <w:r w:rsidR="006764BA" w:rsidRPr="00FC5F5D">
        <w:rPr>
          <w:rFonts w:asciiTheme="minorHAnsi" w:eastAsia="Calibri" w:hAnsiTheme="minorHAnsi" w:cstheme="minorHAnsi"/>
          <w:b/>
          <w:sz w:val="22"/>
          <w:szCs w:val="22"/>
          <w:lang w:eastAsia="cs-CZ"/>
        </w:rPr>
        <w:t>končení pro Události v</w:t>
      </w:r>
      <w:r w:rsidR="00553D2A" w:rsidRPr="00FC5F5D">
        <w:rPr>
          <w:rFonts w:asciiTheme="minorHAnsi" w:eastAsia="Calibri" w:hAnsiTheme="minorHAnsi" w:cstheme="minorHAnsi"/>
          <w:b/>
          <w:sz w:val="22"/>
          <w:szCs w:val="22"/>
          <w:lang w:eastAsia="cs-CZ"/>
        </w:rPr>
        <w:t>yšší m</w:t>
      </w:r>
      <w:r w:rsidRPr="00FC5F5D">
        <w:rPr>
          <w:rFonts w:asciiTheme="minorHAnsi" w:eastAsia="Calibri" w:hAnsiTheme="minorHAnsi" w:cstheme="minorHAnsi"/>
          <w:b/>
          <w:sz w:val="22"/>
          <w:szCs w:val="22"/>
          <w:lang w:eastAsia="cs-CZ"/>
        </w:rPr>
        <w:t>oci</w:t>
      </w:r>
      <w:bookmarkEnd w:id="210"/>
    </w:p>
    <w:p w14:paraId="2220564E" w14:textId="62F93A3B" w:rsidR="00F2368A" w:rsidRPr="00FC5F5D" w:rsidRDefault="00675EE1" w:rsidP="00241AA3">
      <w:pPr>
        <w:pStyle w:val="RLTextlnkuslovan"/>
        <w:numPr>
          <w:ilvl w:val="1"/>
          <w:numId w:val="12"/>
        </w:numPr>
        <w:tabs>
          <w:tab w:val="num" w:pos="1474"/>
        </w:tabs>
        <w:ind w:left="1474"/>
        <w:rPr>
          <w:rFonts w:asciiTheme="minorHAnsi" w:hAnsiTheme="minorHAnsi"/>
          <w:sz w:val="22"/>
        </w:rPr>
      </w:pPr>
      <w:bookmarkStart w:id="211" w:name="_Ref132433722"/>
      <w:r w:rsidRPr="00FC5F5D">
        <w:rPr>
          <w:rFonts w:asciiTheme="minorHAnsi" w:hAnsiTheme="minorHAnsi"/>
          <w:sz w:val="22"/>
        </w:rPr>
        <w:t>Pokud nastane Událost v</w:t>
      </w:r>
      <w:r w:rsidR="00553D2A" w:rsidRPr="00FC5F5D">
        <w:rPr>
          <w:rFonts w:asciiTheme="minorHAnsi" w:hAnsiTheme="minorHAnsi"/>
          <w:sz w:val="22"/>
        </w:rPr>
        <w:t>yšší m</w:t>
      </w:r>
      <w:r w:rsidR="00FC7AD6" w:rsidRPr="00FC5F5D">
        <w:rPr>
          <w:rFonts w:asciiTheme="minorHAnsi" w:hAnsiTheme="minorHAnsi"/>
          <w:sz w:val="22"/>
        </w:rPr>
        <w:t xml:space="preserve">oci a tato událost či její následky přetrvávají po dobu delší než je doba uvedená v </w:t>
      </w:r>
      <w:r w:rsidR="00422684" w:rsidRPr="00FC5F5D">
        <w:rPr>
          <w:rFonts w:asciiTheme="minorHAnsi" w:hAnsiTheme="minorHAnsi"/>
          <w:sz w:val="22"/>
        </w:rPr>
        <w:t xml:space="preserve">odst. </w:t>
      </w:r>
      <w:r w:rsidR="008D2FFA" w:rsidRPr="00FC5F5D">
        <w:rPr>
          <w:rFonts w:asciiTheme="minorHAnsi" w:hAnsiTheme="minorHAnsi" w:cstheme="minorHAnsi"/>
          <w:sz w:val="22"/>
          <w:szCs w:val="22"/>
        </w:rPr>
        <w:fldChar w:fldCharType="begin"/>
      </w:r>
      <w:r w:rsidR="00F25EA6" w:rsidRPr="00FC5F5D">
        <w:rPr>
          <w:rFonts w:asciiTheme="minorHAnsi" w:hAnsiTheme="minorHAnsi" w:cstheme="minorHAnsi"/>
          <w:sz w:val="22"/>
          <w:szCs w:val="22"/>
        </w:rPr>
        <w:instrText xml:space="preserve"> REF _Ref416177905 \r \h </w:instrText>
      </w:r>
      <w:r w:rsidR="00150ED8" w:rsidRPr="00FC5F5D">
        <w:rPr>
          <w:rFonts w:asciiTheme="minorHAnsi" w:hAnsiTheme="minorHAnsi" w:cstheme="minorHAnsi"/>
          <w:sz w:val="22"/>
          <w:szCs w:val="22"/>
        </w:rPr>
        <w:instrText xml:space="preserve"> \* MERGEFORMAT </w:instrText>
      </w:r>
      <w:r w:rsidR="008D2FFA" w:rsidRPr="00FC5F5D">
        <w:rPr>
          <w:rFonts w:asciiTheme="minorHAnsi" w:hAnsiTheme="minorHAnsi" w:cstheme="minorHAnsi"/>
          <w:sz w:val="22"/>
          <w:szCs w:val="22"/>
        </w:rPr>
      </w:r>
      <w:r w:rsidR="008D2FFA" w:rsidRPr="00FC5F5D">
        <w:rPr>
          <w:rFonts w:asciiTheme="minorHAnsi" w:hAnsiTheme="minorHAnsi" w:cstheme="minorHAnsi"/>
          <w:sz w:val="22"/>
          <w:szCs w:val="22"/>
        </w:rPr>
        <w:fldChar w:fldCharType="separate"/>
      </w:r>
      <w:r w:rsidR="00755A1F">
        <w:rPr>
          <w:rFonts w:asciiTheme="minorHAnsi" w:hAnsiTheme="minorHAnsi" w:cstheme="minorHAnsi"/>
          <w:sz w:val="22"/>
          <w:szCs w:val="22"/>
        </w:rPr>
        <w:t>24.4</w:t>
      </w:r>
      <w:r w:rsidR="008D2FFA" w:rsidRPr="00FC5F5D">
        <w:rPr>
          <w:rFonts w:asciiTheme="minorHAnsi" w:hAnsiTheme="minorHAnsi" w:cstheme="minorHAnsi"/>
          <w:sz w:val="22"/>
          <w:szCs w:val="22"/>
        </w:rPr>
        <w:fldChar w:fldCharType="end"/>
      </w:r>
      <w:r w:rsidR="00F25EA6" w:rsidRPr="00FC5F5D">
        <w:rPr>
          <w:rFonts w:asciiTheme="minorHAnsi" w:hAnsiTheme="minorHAnsi"/>
          <w:sz w:val="22"/>
        </w:rPr>
        <w:t xml:space="preserve"> </w:t>
      </w:r>
      <w:r w:rsidR="00422684" w:rsidRPr="00FC5F5D">
        <w:rPr>
          <w:rFonts w:asciiTheme="minorHAnsi" w:hAnsiTheme="minorHAnsi"/>
          <w:sz w:val="22"/>
        </w:rPr>
        <w:t>této Smlouvy</w:t>
      </w:r>
      <w:r w:rsidR="00FC7AD6" w:rsidRPr="00FC5F5D">
        <w:rPr>
          <w:rFonts w:asciiTheme="minorHAnsi" w:hAnsiTheme="minorHAnsi"/>
          <w:sz w:val="22"/>
        </w:rPr>
        <w:t xml:space="preserve">, může kterákoliv strana tuto Smlouvu předčasně </w:t>
      </w:r>
      <w:r w:rsidR="00176D84" w:rsidRPr="00FC5F5D">
        <w:rPr>
          <w:rFonts w:asciiTheme="minorHAnsi" w:hAnsiTheme="minorHAnsi"/>
          <w:sz w:val="22"/>
        </w:rPr>
        <w:t>s</w:t>
      </w:r>
      <w:r w:rsidR="00FC7AD6" w:rsidRPr="00FC5F5D">
        <w:rPr>
          <w:rFonts w:asciiTheme="minorHAnsi" w:hAnsiTheme="minorHAnsi"/>
          <w:sz w:val="22"/>
        </w:rPr>
        <w:t xml:space="preserve">končit oznámením druhé straně s tím, že Smlouva skončí uplynutím </w:t>
      </w:r>
      <w:r w:rsidR="000730AE" w:rsidRPr="00FC5F5D">
        <w:rPr>
          <w:rFonts w:asciiTheme="minorHAnsi" w:hAnsiTheme="minorHAnsi"/>
          <w:sz w:val="22"/>
        </w:rPr>
        <w:t xml:space="preserve">60 </w:t>
      </w:r>
      <w:r w:rsidR="00FC7AD6" w:rsidRPr="00FC5F5D">
        <w:rPr>
          <w:rFonts w:asciiTheme="minorHAnsi" w:hAnsiTheme="minorHAnsi"/>
          <w:sz w:val="22"/>
        </w:rPr>
        <w:t xml:space="preserve">dnů od doručení oznámení o předčasném </w:t>
      </w:r>
      <w:r w:rsidR="00176D84" w:rsidRPr="00FC5F5D">
        <w:rPr>
          <w:rFonts w:asciiTheme="minorHAnsi" w:hAnsiTheme="minorHAnsi"/>
          <w:sz w:val="22"/>
        </w:rPr>
        <w:t>s</w:t>
      </w:r>
      <w:r w:rsidR="00FC7AD6" w:rsidRPr="00FC5F5D">
        <w:rPr>
          <w:rFonts w:asciiTheme="minorHAnsi" w:hAnsiTheme="minorHAnsi"/>
          <w:sz w:val="22"/>
        </w:rPr>
        <w:t>končení druhé straně nebo takovým pozdějším dnem, který je uveden v tomto oznámení.</w:t>
      </w:r>
      <w:bookmarkEnd w:id="211"/>
    </w:p>
    <w:p w14:paraId="4D9BA076" w14:textId="77777777" w:rsidR="00FC7AD6" w:rsidRPr="00FC5F5D" w:rsidRDefault="00FC7AD6"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Pokud oznámení o předčasném </w:t>
      </w:r>
      <w:r w:rsidR="00176D84" w:rsidRPr="00FC5F5D">
        <w:rPr>
          <w:rFonts w:asciiTheme="minorHAnsi" w:hAnsiTheme="minorHAnsi"/>
          <w:sz w:val="22"/>
        </w:rPr>
        <w:t>s</w:t>
      </w:r>
      <w:r w:rsidRPr="00FC5F5D">
        <w:rPr>
          <w:rFonts w:asciiTheme="minorHAnsi" w:hAnsiTheme="minorHAnsi"/>
          <w:sz w:val="22"/>
        </w:rPr>
        <w:t xml:space="preserve">končení </w:t>
      </w:r>
      <w:r w:rsidR="00254F1E" w:rsidRPr="00FC5F5D">
        <w:rPr>
          <w:rFonts w:asciiTheme="minorHAnsi" w:hAnsiTheme="minorHAnsi"/>
          <w:sz w:val="22"/>
        </w:rPr>
        <w:t xml:space="preserve">po Dni Otevření </w:t>
      </w:r>
      <w:r w:rsidRPr="00FC5F5D">
        <w:rPr>
          <w:rFonts w:asciiTheme="minorHAnsi" w:hAnsiTheme="minorHAnsi"/>
          <w:sz w:val="22"/>
        </w:rPr>
        <w:t>učiní Koncesionář, může Zadavatel zabránit jeho účinkům, pokud:</w:t>
      </w:r>
    </w:p>
    <w:p w14:paraId="6667BC8F" w14:textId="77777777" w:rsidR="00FC7AD6"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212" w:name="_Ref132434550"/>
      <w:r w:rsidRPr="00FC5F5D">
        <w:rPr>
          <w:rFonts w:asciiTheme="minorHAnsi" w:hAnsiTheme="minorHAnsi"/>
          <w:color w:val="000000"/>
          <w:sz w:val="22"/>
        </w:rPr>
        <w:t xml:space="preserve">nejpozději do </w:t>
      </w:r>
      <w:r w:rsidR="00A550E5" w:rsidRPr="00FC5F5D">
        <w:rPr>
          <w:rFonts w:asciiTheme="minorHAnsi" w:hAnsiTheme="minorHAnsi"/>
          <w:color w:val="000000"/>
          <w:sz w:val="22"/>
        </w:rPr>
        <w:t xml:space="preserve">20 </w:t>
      </w:r>
      <w:r w:rsidRPr="00FC5F5D">
        <w:rPr>
          <w:rFonts w:asciiTheme="minorHAnsi" w:hAnsiTheme="minorHAnsi"/>
          <w:color w:val="000000"/>
          <w:sz w:val="22"/>
        </w:rPr>
        <w:t>pracovních dnů po obdržení oznámení od Koncesionáře oznámí, že trvá na pokračování této Smlouvy (</w:t>
      </w:r>
      <w:r w:rsidR="001D26D9" w:rsidRPr="00FC5F5D">
        <w:rPr>
          <w:rFonts w:asciiTheme="minorHAnsi" w:hAnsiTheme="minorHAnsi"/>
          <w:color w:val="000000"/>
          <w:sz w:val="22"/>
        </w:rPr>
        <w:t xml:space="preserve">dále jen </w:t>
      </w:r>
      <w:r w:rsidRPr="00FC5F5D">
        <w:rPr>
          <w:rFonts w:asciiTheme="minorHAnsi" w:hAnsiTheme="minorHAnsi"/>
          <w:color w:val="000000"/>
          <w:sz w:val="22"/>
        </w:rPr>
        <w:t>„</w:t>
      </w:r>
      <w:r w:rsidRPr="00FC5F5D">
        <w:rPr>
          <w:rFonts w:asciiTheme="minorHAnsi" w:hAnsiTheme="minorHAnsi"/>
          <w:b/>
          <w:color w:val="000000"/>
          <w:sz w:val="22"/>
        </w:rPr>
        <w:t>Oznámení o Pokračování</w:t>
      </w:r>
      <w:r w:rsidRPr="00FC5F5D">
        <w:rPr>
          <w:rFonts w:asciiTheme="minorHAnsi" w:hAnsiTheme="minorHAnsi"/>
          <w:color w:val="000000"/>
          <w:sz w:val="22"/>
        </w:rPr>
        <w:t>“); a</w:t>
      </w:r>
      <w:bookmarkEnd w:id="212"/>
    </w:p>
    <w:p w14:paraId="34B9B728" w14:textId="77777777" w:rsidR="00422684"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v Oznámení o Pokračování se zaváže Koncesionáři platit Služebné ode dne následujícího po dni, ve kterém by Smlouva jinak předčasně skončila tak, jako kdyby Koncesionář řádně provozoval </w:t>
      </w:r>
      <w:r w:rsidR="00BA57B4" w:rsidRPr="00FC5F5D">
        <w:rPr>
          <w:rFonts w:asciiTheme="minorHAnsi" w:hAnsiTheme="minorHAnsi"/>
          <w:color w:val="000000"/>
          <w:sz w:val="22"/>
        </w:rPr>
        <w:t>Objekt</w:t>
      </w:r>
      <w:r w:rsidRPr="00FC5F5D">
        <w:rPr>
          <w:rFonts w:asciiTheme="minorHAnsi" w:hAnsiTheme="minorHAnsi"/>
          <w:color w:val="000000"/>
          <w:sz w:val="22"/>
        </w:rPr>
        <w:t xml:space="preserve">, část či části </w:t>
      </w:r>
      <w:r w:rsidR="00BA57B4" w:rsidRPr="00FC5F5D">
        <w:rPr>
          <w:rFonts w:asciiTheme="minorHAnsi" w:hAnsiTheme="minorHAnsi"/>
          <w:color w:val="000000"/>
          <w:sz w:val="22"/>
        </w:rPr>
        <w:t>Objekt</w:t>
      </w:r>
      <w:r w:rsidR="00BC16CE" w:rsidRPr="00FC5F5D">
        <w:rPr>
          <w:rFonts w:asciiTheme="minorHAnsi" w:hAnsiTheme="minorHAnsi"/>
          <w:color w:val="000000"/>
          <w:sz w:val="22"/>
        </w:rPr>
        <w:t>u</w:t>
      </w:r>
      <w:r w:rsidR="00675EE1" w:rsidRPr="00FC5F5D">
        <w:rPr>
          <w:rFonts w:asciiTheme="minorHAnsi" w:hAnsiTheme="minorHAnsi"/>
          <w:color w:val="000000"/>
          <w:sz w:val="22"/>
        </w:rPr>
        <w:t xml:space="preserve"> dotčené Událostí v</w:t>
      </w:r>
      <w:r w:rsidR="000D048A" w:rsidRPr="00FC5F5D">
        <w:rPr>
          <w:rFonts w:asciiTheme="minorHAnsi" w:hAnsiTheme="minorHAnsi"/>
          <w:color w:val="000000"/>
          <w:sz w:val="22"/>
        </w:rPr>
        <w:t>yšší m</w:t>
      </w:r>
      <w:r w:rsidRPr="00FC5F5D">
        <w:rPr>
          <w:rFonts w:asciiTheme="minorHAnsi" w:hAnsiTheme="minorHAnsi"/>
          <w:color w:val="000000"/>
          <w:sz w:val="22"/>
        </w:rPr>
        <w:t>oci byly Dostupné a Koncesionář řádně posk</w:t>
      </w:r>
      <w:r w:rsidR="00675EE1" w:rsidRPr="00FC5F5D">
        <w:rPr>
          <w:rFonts w:asciiTheme="minorHAnsi" w:hAnsiTheme="minorHAnsi"/>
          <w:color w:val="000000"/>
          <w:sz w:val="22"/>
        </w:rPr>
        <w:t>ytoval Služby dotčené Událostí v</w:t>
      </w:r>
      <w:r w:rsidR="000D048A" w:rsidRPr="00FC5F5D">
        <w:rPr>
          <w:rFonts w:asciiTheme="minorHAnsi" w:hAnsiTheme="minorHAnsi"/>
          <w:color w:val="000000"/>
          <w:sz w:val="22"/>
        </w:rPr>
        <w:t>yšší m</w:t>
      </w:r>
      <w:r w:rsidRPr="00FC5F5D">
        <w:rPr>
          <w:rFonts w:asciiTheme="minorHAnsi" w:hAnsiTheme="minorHAnsi"/>
          <w:color w:val="000000"/>
          <w:sz w:val="22"/>
        </w:rPr>
        <w:t>oci;</w:t>
      </w:r>
      <w:r w:rsidR="00422684" w:rsidRPr="00FC5F5D">
        <w:rPr>
          <w:rFonts w:asciiTheme="minorHAnsi" w:hAnsiTheme="minorHAnsi"/>
          <w:color w:val="000000"/>
          <w:sz w:val="22"/>
        </w:rPr>
        <w:t xml:space="preserve"> a</w:t>
      </w:r>
    </w:p>
    <w:p w14:paraId="53B44103" w14:textId="77777777" w:rsidR="00FC7AD6" w:rsidRPr="00FC5F5D" w:rsidRDefault="00422684"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Koncesionář do </w:t>
      </w:r>
      <w:r w:rsidR="00A550E5" w:rsidRPr="00FC5F5D">
        <w:rPr>
          <w:rFonts w:asciiTheme="minorHAnsi" w:hAnsiTheme="minorHAnsi"/>
          <w:color w:val="000000"/>
          <w:sz w:val="22"/>
        </w:rPr>
        <w:t xml:space="preserve">10 </w:t>
      </w:r>
      <w:r w:rsidRPr="00FC5F5D">
        <w:rPr>
          <w:rFonts w:asciiTheme="minorHAnsi" w:hAnsiTheme="minorHAnsi"/>
          <w:color w:val="000000"/>
          <w:sz w:val="22"/>
        </w:rPr>
        <w:t>pracovních dnů od obdržení Oznámení o Pokračování od Zadavatele oznámí Zadavateli, že s pokračování</w:t>
      </w:r>
      <w:r w:rsidR="00FB7DF0" w:rsidRPr="00FC5F5D">
        <w:rPr>
          <w:rFonts w:asciiTheme="minorHAnsi" w:hAnsiTheme="minorHAnsi"/>
          <w:color w:val="000000"/>
          <w:sz w:val="22"/>
        </w:rPr>
        <w:t>m</w:t>
      </w:r>
      <w:r w:rsidRPr="00FC5F5D">
        <w:rPr>
          <w:rFonts w:asciiTheme="minorHAnsi" w:hAnsiTheme="minorHAnsi"/>
          <w:color w:val="000000"/>
          <w:sz w:val="22"/>
        </w:rPr>
        <w:t xml:space="preserve"> Smlouvy souhlasí</w:t>
      </w:r>
      <w:r w:rsidR="00604039" w:rsidRPr="00FC5F5D">
        <w:rPr>
          <w:rFonts w:asciiTheme="minorHAnsi" w:hAnsiTheme="minorHAnsi"/>
          <w:color w:val="000000"/>
          <w:sz w:val="22"/>
        </w:rPr>
        <w:t xml:space="preserve"> v rozsahu nedotčeném Událostí vyšší moci</w:t>
      </w:r>
      <w:r w:rsidR="005465EA" w:rsidRPr="00FC5F5D">
        <w:rPr>
          <w:rFonts w:asciiTheme="minorHAnsi" w:hAnsiTheme="minorHAnsi"/>
          <w:color w:val="000000"/>
          <w:sz w:val="22"/>
        </w:rPr>
        <w:t>, přičemž se zaváže nadále hradit Pachtovné v nezměněném rozsahu</w:t>
      </w:r>
      <w:r w:rsidR="00FC7AD6" w:rsidRPr="00FC5F5D">
        <w:rPr>
          <w:rFonts w:asciiTheme="minorHAnsi" w:hAnsiTheme="minorHAnsi"/>
          <w:color w:val="000000"/>
          <w:sz w:val="22"/>
        </w:rPr>
        <w:t>.</w:t>
      </w:r>
    </w:p>
    <w:p w14:paraId="452EF4DE" w14:textId="77777777" w:rsidR="000F231D" w:rsidRPr="00FC5F5D" w:rsidRDefault="00F25EA6" w:rsidP="00241AA3">
      <w:pPr>
        <w:pStyle w:val="RLlneksmlouvy"/>
        <w:numPr>
          <w:ilvl w:val="0"/>
          <w:numId w:val="12"/>
        </w:numPr>
        <w:tabs>
          <w:tab w:val="clear" w:pos="823"/>
          <w:tab w:val="num" w:pos="737"/>
        </w:tabs>
        <w:ind w:left="737" w:hanging="737"/>
        <w:rPr>
          <w:rFonts w:asciiTheme="minorHAnsi" w:hAnsiTheme="minorHAnsi"/>
          <w:sz w:val="22"/>
        </w:rPr>
      </w:pPr>
      <w:bookmarkStart w:id="213" w:name="_Toc122409946"/>
      <w:bookmarkStart w:id="214" w:name="_Toc128451942"/>
      <w:bookmarkStart w:id="215" w:name="_Toc132117374"/>
      <w:bookmarkStart w:id="216" w:name="_Toc132444481"/>
      <w:bookmarkStart w:id="217" w:name="_Toc415160236"/>
      <w:bookmarkStart w:id="218" w:name="_Ref497323501"/>
      <w:r w:rsidRPr="00FC5F5D">
        <w:rPr>
          <w:rFonts w:asciiTheme="minorHAnsi" w:hAnsiTheme="minorHAnsi"/>
          <w:sz w:val="22"/>
        </w:rPr>
        <w:t>KOMPENZACE PŘI</w:t>
      </w:r>
      <w:r w:rsidR="00FC7AD6" w:rsidRPr="00FC5F5D">
        <w:rPr>
          <w:rFonts w:asciiTheme="minorHAnsi" w:hAnsiTheme="minorHAnsi"/>
          <w:sz w:val="22"/>
        </w:rPr>
        <w:t xml:space="preserve"> PŘEDČASNÉ</w:t>
      </w:r>
      <w:r w:rsidRPr="00FC5F5D">
        <w:rPr>
          <w:rFonts w:asciiTheme="minorHAnsi" w:hAnsiTheme="minorHAnsi"/>
          <w:sz w:val="22"/>
        </w:rPr>
        <w:t>M</w:t>
      </w:r>
      <w:r w:rsidR="00FC7AD6" w:rsidRPr="00FC5F5D">
        <w:rPr>
          <w:rFonts w:asciiTheme="minorHAnsi" w:hAnsiTheme="minorHAnsi"/>
          <w:sz w:val="22"/>
        </w:rPr>
        <w:t xml:space="preserve"> </w:t>
      </w:r>
      <w:r w:rsidR="00176D84" w:rsidRPr="00FC5F5D">
        <w:rPr>
          <w:rFonts w:asciiTheme="minorHAnsi" w:hAnsiTheme="minorHAnsi"/>
          <w:sz w:val="22"/>
        </w:rPr>
        <w:t>S</w:t>
      </w:r>
      <w:r w:rsidR="00FC7AD6" w:rsidRPr="00FC5F5D">
        <w:rPr>
          <w:rFonts w:asciiTheme="minorHAnsi" w:hAnsiTheme="minorHAnsi"/>
          <w:sz w:val="22"/>
        </w:rPr>
        <w:t>KONČENÍ</w:t>
      </w:r>
      <w:bookmarkEnd w:id="213"/>
      <w:bookmarkEnd w:id="214"/>
      <w:bookmarkEnd w:id="215"/>
      <w:bookmarkEnd w:id="216"/>
      <w:r w:rsidR="00FC7AD6" w:rsidRPr="00FC5F5D">
        <w:rPr>
          <w:rFonts w:asciiTheme="minorHAnsi" w:hAnsiTheme="minorHAnsi"/>
          <w:sz w:val="22"/>
        </w:rPr>
        <w:t xml:space="preserve"> SMLOUVY</w:t>
      </w:r>
      <w:bookmarkEnd w:id="217"/>
      <w:bookmarkEnd w:id="218"/>
    </w:p>
    <w:p w14:paraId="3574CE41" w14:textId="77777777" w:rsidR="000F231D" w:rsidRPr="00FC5F5D" w:rsidRDefault="00FC7AD6" w:rsidP="00C43F04">
      <w:pPr>
        <w:numPr>
          <w:ilvl w:val="0"/>
          <w:numId w:val="0"/>
        </w:numPr>
        <w:spacing w:line="340" w:lineRule="exact"/>
        <w:ind w:left="28" w:firstLine="709"/>
        <w:rPr>
          <w:rFonts w:asciiTheme="minorHAnsi" w:eastAsia="Calibri" w:hAnsiTheme="minorHAnsi" w:cstheme="minorHAnsi"/>
          <w:b/>
          <w:sz w:val="22"/>
          <w:szCs w:val="22"/>
          <w:lang w:eastAsia="cs-CZ"/>
        </w:rPr>
      </w:pPr>
      <w:r w:rsidRPr="00FC5F5D">
        <w:rPr>
          <w:rFonts w:asciiTheme="minorHAnsi" w:eastAsia="Calibri" w:hAnsiTheme="minorHAnsi" w:cstheme="minorHAnsi"/>
          <w:b/>
          <w:sz w:val="22"/>
          <w:szCs w:val="22"/>
          <w:lang w:eastAsia="cs-CZ"/>
        </w:rPr>
        <w:t>Obecně o kompenzaci</w:t>
      </w:r>
    </w:p>
    <w:p w14:paraId="5D1952C7" w14:textId="5537CFC0" w:rsidR="000E683C" w:rsidRPr="00FC5F5D" w:rsidRDefault="00FC7AD6"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Pokud bude tato Smlouva předčasně </w:t>
      </w:r>
      <w:r w:rsidR="00176D84" w:rsidRPr="00FC5F5D">
        <w:rPr>
          <w:rFonts w:asciiTheme="minorHAnsi" w:hAnsiTheme="minorHAnsi"/>
          <w:sz w:val="22"/>
        </w:rPr>
        <w:t>s</w:t>
      </w:r>
      <w:r w:rsidRPr="00FC5F5D">
        <w:rPr>
          <w:rFonts w:asciiTheme="minorHAnsi" w:hAnsiTheme="minorHAnsi"/>
          <w:sz w:val="22"/>
        </w:rPr>
        <w:t xml:space="preserve">končena podle </w:t>
      </w:r>
      <w:r w:rsidR="00D86F9C" w:rsidRPr="00FC5F5D">
        <w:rPr>
          <w:rFonts w:asciiTheme="minorHAnsi" w:hAnsiTheme="minorHAnsi"/>
          <w:sz w:val="22"/>
        </w:rPr>
        <w:t xml:space="preserve">tohoto čl. </w:t>
      </w:r>
      <w:r w:rsidR="00D86F9C" w:rsidRPr="00FC5F5D">
        <w:rPr>
          <w:rFonts w:asciiTheme="minorHAnsi" w:hAnsiTheme="minorHAnsi"/>
          <w:sz w:val="22"/>
        </w:rPr>
        <w:fldChar w:fldCharType="begin"/>
      </w:r>
      <w:r w:rsidR="00D86F9C" w:rsidRPr="00FC5F5D">
        <w:rPr>
          <w:rFonts w:asciiTheme="minorHAnsi" w:hAnsiTheme="minorHAnsi"/>
          <w:sz w:val="22"/>
        </w:rPr>
        <w:instrText xml:space="preserve"> REF _Ref497323501 \r \h </w:instrText>
      </w:r>
      <w:r w:rsidR="00FC5F5D">
        <w:rPr>
          <w:rFonts w:asciiTheme="minorHAnsi" w:hAnsiTheme="minorHAnsi"/>
          <w:sz w:val="22"/>
        </w:rPr>
        <w:instrText xml:space="preserve"> \* MERGEFORMAT </w:instrText>
      </w:r>
      <w:r w:rsidR="00D86F9C" w:rsidRPr="00FC5F5D">
        <w:rPr>
          <w:rFonts w:asciiTheme="minorHAnsi" w:hAnsiTheme="minorHAnsi"/>
          <w:sz w:val="22"/>
        </w:rPr>
      </w:r>
      <w:r w:rsidR="00D86F9C" w:rsidRPr="00FC5F5D">
        <w:rPr>
          <w:rFonts w:asciiTheme="minorHAnsi" w:hAnsiTheme="minorHAnsi"/>
          <w:sz w:val="22"/>
        </w:rPr>
        <w:fldChar w:fldCharType="separate"/>
      </w:r>
      <w:r w:rsidR="00755A1F">
        <w:rPr>
          <w:rFonts w:asciiTheme="minorHAnsi" w:hAnsiTheme="minorHAnsi"/>
          <w:sz w:val="22"/>
        </w:rPr>
        <w:t>31</w:t>
      </w:r>
      <w:r w:rsidR="00D86F9C" w:rsidRPr="00FC5F5D">
        <w:rPr>
          <w:rFonts w:asciiTheme="minorHAnsi" w:hAnsiTheme="minorHAnsi"/>
          <w:sz w:val="22"/>
        </w:rPr>
        <w:fldChar w:fldCharType="end"/>
      </w:r>
      <w:r w:rsidR="00D86F9C" w:rsidRPr="00FC5F5D">
        <w:rPr>
          <w:rFonts w:asciiTheme="minorHAnsi" w:hAnsiTheme="minorHAnsi"/>
          <w:sz w:val="22"/>
        </w:rPr>
        <w:t xml:space="preserve"> této Smlouvy</w:t>
      </w:r>
      <w:r w:rsidRPr="00FC5F5D">
        <w:rPr>
          <w:rFonts w:asciiTheme="minorHAnsi" w:hAnsiTheme="minorHAnsi"/>
          <w:sz w:val="22"/>
        </w:rPr>
        <w:t>, bude Ko</w:t>
      </w:r>
      <w:r w:rsidR="00F70128" w:rsidRPr="00FC5F5D">
        <w:rPr>
          <w:rFonts w:asciiTheme="minorHAnsi" w:hAnsiTheme="minorHAnsi"/>
          <w:sz w:val="22"/>
        </w:rPr>
        <w:t>ncesionáři vyplacena kompenzace</w:t>
      </w:r>
      <w:r w:rsidRPr="00FC5F5D">
        <w:rPr>
          <w:rFonts w:asciiTheme="minorHAnsi" w:hAnsiTheme="minorHAnsi"/>
          <w:sz w:val="22"/>
        </w:rPr>
        <w:t>.</w:t>
      </w:r>
    </w:p>
    <w:p w14:paraId="2F897ADB" w14:textId="77777777" w:rsidR="000E683C" w:rsidRPr="00FC5F5D" w:rsidRDefault="00FC7AD6"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Pro vyloučení pochybností se uvádí, že </w:t>
      </w:r>
      <w:r w:rsidR="00FF75D2" w:rsidRPr="00FC5F5D">
        <w:rPr>
          <w:rFonts w:asciiTheme="minorHAnsi" w:hAnsiTheme="minorHAnsi"/>
          <w:sz w:val="22"/>
        </w:rPr>
        <w:t xml:space="preserve">Částka </w:t>
      </w:r>
      <w:r w:rsidRPr="00FC5F5D">
        <w:rPr>
          <w:rFonts w:asciiTheme="minorHAnsi" w:hAnsiTheme="minorHAnsi"/>
          <w:sz w:val="22"/>
        </w:rPr>
        <w:t xml:space="preserve">kompenzace není platbou z bezdůvodného obohacení, nýbrž dluhem vzniklým na základě této Smlouvy. Pro vyloučení pochybností se dále uvádí, že strany nepovažují případné skončení této Smlouvy v důsledku předčasného </w:t>
      </w:r>
      <w:r w:rsidR="00176D84" w:rsidRPr="00FC5F5D">
        <w:rPr>
          <w:rFonts w:asciiTheme="minorHAnsi" w:hAnsiTheme="minorHAnsi"/>
          <w:sz w:val="22"/>
        </w:rPr>
        <w:t>s</w:t>
      </w:r>
      <w:r w:rsidRPr="00FC5F5D">
        <w:rPr>
          <w:rFonts w:asciiTheme="minorHAnsi" w:hAnsiTheme="minorHAnsi"/>
          <w:sz w:val="22"/>
        </w:rPr>
        <w:t xml:space="preserve">končení za odpadnutí právního důvodu, na jehož základě byl vybudován </w:t>
      </w:r>
      <w:r w:rsidR="00BA57B4" w:rsidRPr="00FC5F5D">
        <w:rPr>
          <w:rFonts w:asciiTheme="minorHAnsi" w:hAnsiTheme="minorHAnsi"/>
          <w:sz w:val="22"/>
        </w:rPr>
        <w:t>Objekt</w:t>
      </w:r>
      <w:r w:rsidRPr="00FC5F5D">
        <w:rPr>
          <w:rFonts w:asciiTheme="minorHAnsi" w:hAnsiTheme="minorHAnsi"/>
          <w:sz w:val="22"/>
        </w:rPr>
        <w:t xml:space="preserve"> a dodán Mobiliář, a nárok na kompenzaci je jediným Koncesionářovým nárokem vůči Zadavateli v souvislosti s předčasným </w:t>
      </w:r>
      <w:r w:rsidR="00176D84" w:rsidRPr="00FC5F5D">
        <w:rPr>
          <w:rFonts w:asciiTheme="minorHAnsi" w:hAnsiTheme="minorHAnsi"/>
          <w:sz w:val="22"/>
        </w:rPr>
        <w:t>s</w:t>
      </w:r>
      <w:r w:rsidRPr="00FC5F5D">
        <w:rPr>
          <w:rFonts w:asciiTheme="minorHAnsi" w:hAnsiTheme="minorHAnsi"/>
          <w:sz w:val="22"/>
        </w:rPr>
        <w:t>končením této Smlouvy.</w:t>
      </w:r>
    </w:p>
    <w:p w14:paraId="483ADFE0" w14:textId="15EF1788" w:rsidR="00500B55" w:rsidRPr="00FC5F5D" w:rsidRDefault="00FC7AD6"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Strany považují předčasné </w:t>
      </w:r>
      <w:r w:rsidR="00176D84" w:rsidRPr="00FC5F5D">
        <w:rPr>
          <w:rFonts w:asciiTheme="minorHAnsi" w:hAnsiTheme="minorHAnsi"/>
          <w:sz w:val="22"/>
        </w:rPr>
        <w:t>s</w:t>
      </w:r>
      <w:r w:rsidRPr="00FC5F5D">
        <w:rPr>
          <w:rFonts w:asciiTheme="minorHAnsi" w:hAnsiTheme="minorHAnsi"/>
          <w:sz w:val="22"/>
        </w:rPr>
        <w:t xml:space="preserve">končení této Smlouvy a uhrazení </w:t>
      </w:r>
      <w:r w:rsidR="00FF75D2" w:rsidRPr="00FC5F5D">
        <w:rPr>
          <w:rFonts w:asciiTheme="minorHAnsi" w:hAnsiTheme="minorHAnsi"/>
          <w:sz w:val="22"/>
        </w:rPr>
        <w:t xml:space="preserve">Částky </w:t>
      </w:r>
      <w:r w:rsidRPr="00FC5F5D">
        <w:rPr>
          <w:rFonts w:asciiTheme="minorHAnsi" w:hAnsiTheme="minorHAnsi"/>
          <w:sz w:val="22"/>
        </w:rPr>
        <w:t>kompenzace v příslušné výši za dostatečné vypořádání vzájemných nároků v souvislos</w:t>
      </w:r>
      <w:r w:rsidR="000F231D" w:rsidRPr="00FC5F5D">
        <w:rPr>
          <w:rFonts w:asciiTheme="minorHAnsi" w:hAnsiTheme="minorHAnsi"/>
          <w:sz w:val="22"/>
        </w:rPr>
        <w:t xml:space="preserve">ti s předčasným </w:t>
      </w:r>
      <w:r w:rsidR="00176D84" w:rsidRPr="00FC5F5D">
        <w:rPr>
          <w:rFonts w:asciiTheme="minorHAnsi" w:hAnsiTheme="minorHAnsi"/>
          <w:sz w:val="22"/>
        </w:rPr>
        <w:t>s</w:t>
      </w:r>
      <w:r w:rsidR="000F231D" w:rsidRPr="00FC5F5D">
        <w:rPr>
          <w:rFonts w:asciiTheme="minorHAnsi" w:hAnsiTheme="minorHAnsi"/>
          <w:sz w:val="22"/>
        </w:rPr>
        <w:t>končením této Smlouvy</w:t>
      </w:r>
      <w:r w:rsidRPr="00FC5F5D">
        <w:rPr>
          <w:rFonts w:asciiTheme="minorHAnsi" w:hAnsiTheme="minorHAnsi"/>
          <w:sz w:val="22"/>
        </w:rPr>
        <w:t xml:space="preserve"> i případnými důvody, pro které k předčasnému </w:t>
      </w:r>
      <w:r w:rsidR="00176D84" w:rsidRPr="00FC5F5D">
        <w:rPr>
          <w:rFonts w:asciiTheme="minorHAnsi" w:hAnsiTheme="minorHAnsi"/>
          <w:sz w:val="22"/>
        </w:rPr>
        <w:lastRenderedPageBreak/>
        <w:t>s</w:t>
      </w:r>
      <w:r w:rsidRPr="00FC5F5D">
        <w:rPr>
          <w:rFonts w:asciiTheme="minorHAnsi" w:hAnsiTheme="minorHAnsi"/>
          <w:sz w:val="22"/>
        </w:rPr>
        <w:t>končení došlo. To se však nevztahuje</w:t>
      </w:r>
      <w:r w:rsidR="000F231D" w:rsidRPr="00FC5F5D">
        <w:rPr>
          <w:rFonts w:asciiTheme="minorHAnsi" w:hAnsiTheme="minorHAnsi"/>
          <w:sz w:val="22"/>
        </w:rPr>
        <w:t xml:space="preserve"> na </w:t>
      </w:r>
      <w:r w:rsidRPr="00FC5F5D">
        <w:rPr>
          <w:rFonts w:asciiTheme="minorHAnsi" w:hAnsiTheme="minorHAnsi"/>
          <w:sz w:val="22"/>
        </w:rPr>
        <w:t xml:space="preserve">nesouvisející nároky stran, které (i) vznikly přede Dnem </w:t>
      </w:r>
      <w:r w:rsidR="005229C5" w:rsidRPr="00FC5F5D">
        <w:rPr>
          <w:rFonts w:asciiTheme="minorHAnsi" w:hAnsiTheme="minorHAnsi"/>
          <w:sz w:val="22"/>
        </w:rPr>
        <w:t>p</w:t>
      </w:r>
      <w:r w:rsidRPr="00FC5F5D">
        <w:rPr>
          <w:rFonts w:asciiTheme="minorHAnsi" w:hAnsiTheme="minorHAnsi"/>
          <w:sz w:val="22"/>
        </w:rPr>
        <w:t xml:space="preserve">ředčasného </w:t>
      </w:r>
      <w:r w:rsidR="005229C5" w:rsidRPr="00FC5F5D">
        <w:rPr>
          <w:rFonts w:asciiTheme="minorHAnsi" w:hAnsiTheme="minorHAnsi"/>
          <w:sz w:val="22"/>
        </w:rPr>
        <w:t>s</w:t>
      </w:r>
      <w:r w:rsidRPr="00FC5F5D">
        <w:rPr>
          <w:rFonts w:asciiTheme="minorHAnsi" w:hAnsiTheme="minorHAnsi"/>
          <w:sz w:val="22"/>
        </w:rPr>
        <w:t>končení; a (ii) nebyly z</w:t>
      </w:r>
      <w:r w:rsidR="00FF75D2" w:rsidRPr="00FC5F5D">
        <w:rPr>
          <w:rFonts w:asciiTheme="minorHAnsi" w:hAnsiTheme="minorHAnsi"/>
          <w:sz w:val="22"/>
        </w:rPr>
        <w:t>ohledněny při stanovení Částky k</w:t>
      </w:r>
      <w:r w:rsidRPr="00FC5F5D">
        <w:rPr>
          <w:rFonts w:asciiTheme="minorHAnsi" w:hAnsiTheme="minorHAnsi"/>
          <w:sz w:val="22"/>
        </w:rPr>
        <w:t>ompenzace.</w:t>
      </w:r>
      <w:bookmarkStart w:id="219" w:name="_GoBack"/>
      <w:bookmarkEnd w:id="219"/>
      <w:r w:rsidR="00A35D9B" w:rsidRPr="00FC5F5D">
        <w:rPr>
          <w:rFonts w:asciiTheme="minorHAnsi" w:hAnsiTheme="minorHAnsi"/>
          <w:sz w:val="22"/>
        </w:rPr>
        <w:t xml:space="preserve"> </w:t>
      </w:r>
    </w:p>
    <w:p w14:paraId="15AB76AF" w14:textId="77777777" w:rsidR="00FC7AD6" w:rsidRPr="00FC5F5D" w:rsidRDefault="00FF75D2" w:rsidP="00C43F04">
      <w:pPr>
        <w:numPr>
          <w:ilvl w:val="0"/>
          <w:numId w:val="0"/>
        </w:numPr>
        <w:spacing w:line="340" w:lineRule="exact"/>
        <w:ind w:left="28" w:firstLine="709"/>
        <w:rPr>
          <w:rFonts w:asciiTheme="minorHAnsi" w:eastAsia="Calibri" w:hAnsiTheme="minorHAnsi" w:cstheme="minorHAnsi"/>
          <w:b/>
          <w:sz w:val="22"/>
          <w:szCs w:val="22"/>
          <w:lang w:eastAsia="cs-CZ"/>
        </w:rPr>
      </w:pPr>
      <w:r w:rsidRPr="00FC5F5D">
        <w:rPr>
          <w:rFonts w:asciiTheme="minorHAnsi" w:eastAsia="Calibri" w:hAnsiTheme="minorHAnsi" w:cstheme="minorHAnsi"/>
          <w:b/>
          <w:sz w:val="22"/>
          <w:szCs w:val="22"/>
          <w:lang w:eastAsia="cs-CZ"/>
        </w:rPr>
        <w:t>Částka k</w:t>
      </w:r>
      <w:r w:rsidR="00FC7AD6" w:rsidRPr="00FC5F5D">
        <w:rPr>
          <w:rFonts w:asciiTheme="minorHAnsi" w:eastAsia="Calibri" w:hAnsiTheme="minorHAnsi" w:cstheme="minorHAnsi"/>
          <w:b/>
          <w:sz w:val="22"/>
          <w:szCs w:val="22"/>
          <w:lang w:eastAsia="cs-CZ"/>
        </w:rPr>
        <w:t xml:space="preserve">ompenzace při předčasném </w:t>
      </w:r>
      <w:r w:rsidR="00176D84" w:rsidRPr="00FC5F5D">
        <w:rPr>
          <w:rFonts w:asciiTheme="minorHAnsi" w:eastAsia="Calibri" w:hAnsiTheme="minorHAnsi" w:cstheme="minorHAnsi"/>
          <w:b/>
          <w:sz w:val="22"/>
          <w:szCs w:val="22"/>
          <w:lang w:eastAsia="cs-CZ"/>
        </w:rPr>
        <w:t>s</w:t>
      </w:r>
      <w:r w:rsidR="00FC7AD6" w:rsidRPr="00FC5F5D">
        <w:rPr>
          <w:rFonts w:asciiTheme="minorHAnsi" w:eastAsia="Calibri" w:hAnsiTheme="minorHAnsi" w:cstheme="minorHAnsi"/>
          <w:b/>
          <w:sz w:val="22"/>
          <w:szCs w:val="22"/>
          <w:lang w:eastAsia="cs-CZ"/>
        </w:rPr>
        <w:t>končení Smlouvy</w:t>
      </w:r>
    </w:p>
    <w:p w14:paraId="6DF4D709" w14:textId="77777777" w:rsidR="00B16180" w:rsidRPr="00FC5F5D" w:rsidRDefault="00FF75D2" w:rsidP="00241AA3">
      <w:pPr>
        <w:pStyle w:val="RLTextlnkuslovan"/>
        <w:numPr>
          <w:ilvl w:val="1"/>
          <w:numId w:val="12"/>
        </w:numPr>
        <w:tabs>
          <w:tab w:val="num" w:pos="1474"/>
        </w:tabs>
        <w:ind w:left="1474"/>
        <w:rPr>
          <w:rFonts w:asciiTheme="minorHAnsi" w:hAnsiTheme="minorHAnsi"/>
          <w:sz w:val="22"/>
        </w:rPr>
      </w:pPr>
      <w:bookmarkStart w:id="220" w:name="_Toc415160237"/>
      <w:r w:rsidRPr="00FC5F5D">
        <w:rPr>
          <w:rFonts w:asciiTheme="minorHAnsi" w:hAnsiTheme="minorHAnsi"/>
          <w:sz w:val="22"/>
        </w:rPr>
        <w:t>Způsob výpočtu Částky k</w:t>
      </w:r>
      <w:r w:rsidR="00FC7AD6" w:rsidRPr="00FC5F5D">
        <w:rPr>
          <w:rFonts w:asciiTheme="minorHAnsi" w:hAnsiTheme="minorHAnsi"/>
          <w:sz w:val="22"/>
        </w:rPr>
        <w:t xml:space="preserve">ompenzace v jednotlivých případech a době předčasného </w:t>
      </w:r>
      <w:r w:rsidR="00176D84" w:rsidRPr="00FC5F5D">
        <w:rPr>
          <w:rFonts w:asciiTheme="minorHAnsi" w:hAnsiTheme="minorHAnsi"/>
          <w:sz w:val="22"/>
        </w:rPr>
        <w:t>s</w:t>
      </w:r>
      <w:r w:rsidR="00FC7AD6" w:rsidRPr="00FC5F5D">
        <w:rPr>
          <w:rFonts w:asciiTheme="minorHAnsi" w:hAnsiTheme="minorHAnsi"/>
          <w:sz w:val="22"/>
        </w:rPr>
        <w:t>končení Smlouvy</w:t>
      </w:r>
      <w:r w:rsidR="00A16083" w:rsidRPr="00FC5F5D">
        <w:rPr>
          <w:rFonts w:asciiTheme="minorHAnsi" w:hAnsiTheme="minorHAnsi"/>
          <w:sz w:val="22"/>
        </w:rPr>
        <w:t xml:space="preserve">, složky </w:t>
      </w:r>
      <w:r w:rsidRPr="00FC5F5D">
        <w:rPr>
          <w:rFonts w:asciiTheme="minorHAnsi" w:hAnsiTheme="minorHAnsi"/>
          <w:sz w:val="22"/>
        </w:rPr>
        <w:t>Částky k</w:t>
      </w:r>
      <w:r w:rsidR="00A16083" w:rsidRPr="00FC5F5D">
        <w:rPr>
          <w:rFonts w:asciiTheme="minorHAnsi" w:hAnsiTheme="minorHAnsi"/>
          <w:sz w:val="22"/>
        </w:rPr>
        <w:t>ompenzace</w:t>
      </w:r>
      <w:r w:rsidR="00FC7AD6" w:rsidRPr="00FC5F5D">
        <w:rPr>
          <w:rFonts w:asciiTheme="minorHAnsi" w:hAnsiTheme="minorHAnsi"/>
          <w:sz w:val="22"/>
        </w:rPr>
        <w:t xml:space="preserve"> </w:t>
      </w:r>
      <w:r w:rsidR="000F231D" w:rsidRPr="00FC5F5D">
        <w:rPr>
          <w:rFonts w:asciiTheme="minorHAnsi" w:hAnsiTheme="minorHAnsi"/>
          <w:sz w:val="22"/>
        </w:rPr>
        <w:t xml:space="preserve">a způsob úhrady stanoví </w:t>
      </w:r>
      <w:r w:rsidR="00FC7AD6" w:rsidRPr="00FC5F5D">
        <w:rPr>
          <w:rFonts w:asciiTheme="minorHAnsi" w:hAnsiTheme="minorHAnsi"/>
          <w:sz w:val="22"/>
        </w:rPr>
        <w:t xml:space="preserve">příloha </w:t>
      </w:r>
      <w:r w:rsidR="001F38B4" w:rsidRPr="00FC5F5D">
        <w:rPr>
          <w:rFonts w:asciiTheme="minorHAnsi" w:hAnsiTheme="minorHAnsi"/>
          <w:sz w:val="22"/>
        </w:rPr>
        <w:t xml:space="preserve">č. </w:t>
      </w:r>
      <w:r w:rsidR="0061386B" w:rsidRPr="00FC5F5D">
        <w:rPr>
          <w:rFonts w:asciiTheme="minorHAnsi" w:hAnsiTheme="minorHAnsi"/>
          <w:sz w:val="22"/>
        </w:rPr>
        <w:t xml:space="preserve">7 </w:t>
      </w:r>
      <w:r w:rsidR="00FC7AD6" w:rsidRPr="00FC5F5D">
        <w:rPr>
          <w:rFonts w:asciiTheme="minorHAnsi" w:hAnsiTheme="minorHAnsi"/>
          <w:sz w:val="22"/>
        </w:rPr>
        <w:t>této Smlouvy.</w:t>
      </w:r>
      <w:bookmarkEnd w:id="220"/>
    </w:p>
    <w:p w14:paraId="64EA6EB3" w14:textId="77777777" w:rsidR="00FC7AD6" w:rsidRPr="00FC5F5D" w:rsidRDefault="000F231D" w:rsidP="00241AA3">
      <w:pPr>
        <w:pStyle w:val="RLlneksmlouvy"/>
        <w:numPr>
          <w:ilvl w:val="0"/>
          <w:numId w:val="12"/>
        </w:numPr>
        <w:tabs>
          <w:tab w:val="clear" w:pos="823"/>
          <w:tab w:val="num" w:pos="737"/>
        </w:tabs>
        <w:ind w:left="737" w:hanging="737"/>
        <w:rPr>
          <w:rFonts w:asciiTheme="minorHAnsi" w:hAnsiTheme="minorHAnsi"/>
          <w:sz w:val="22"/>
        </w:rPr>
      </w:pPr>
      <w:bookmarkStart w:id="221" w:name="_Toc415160239"/>
      <w:r w:rsidRPr="00FC5F5D">
        <w:rPr>
          <w:rFonts w:asciiTheme="minorHAnsi" w:hAnsiTheme="minorHAnsi"/>
          <w:sz w:val="22"/>
        </w:rPr>
        <w:t>SMLUVNÍ POKUTY</w:t>
      </w:r>
      <w:bookmarkEnd w:id="221"/>
    </w:p>
    <w:p w14:paraId="10A5C1BD" w14:textId="77777777" w:rsidR="00DA7464" w:rsidRPr="00FC5F5D" w:rsidRDefault="00DA7464"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Strany sjednaly následující utvrzení závazků Koncesionáře vůči Zadavateli smluvní pokutou.</w:t>
      </w:r>
    </w:p>
    <w:p w14:paraId="42063B0A" w14:textId="093DFD23" w:rsidR="00DA7464" w:rsidRPr="00FC5F5D" w:rsidRDefault="00DA7464"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V případě prodlení Koncesionáře se splněním jakékoli povinnosti oproti Harmonogramu přesahujícím 6 měsíců, je </w:t>
      </w:r>
      <w:r w:rsidR="00EE58B4" w:rsidRPr="00FC5F5D">
        <w:rPr>
          <w:rFonts w:asciiTheme="minorHAnsi" w:hAnsiTheme="minorHAnsi"/>
          <w:sz w:val="22"/>
        </w:rPr>
        <w:t>Zadavatel oprávněn po Koncesionáři požadovat</w:t>
      </w:r>
      <w:r w:rsidRPr="00FC5F5D">
        <w:rPr>
          <w:rFonts w:asciiTheme="minorHAnsi" w:hAnsiTheme="minorHAnsi"/>
          <w:sz w:val="22"/>
        </w:rPr>
        <w:t xml:space="preserve"> smluvní pokutu ve v</w:t>
      </w:r>
      <w:r w:rsidR="00BB7BC8" w:rsidRPr="00FC5F5D">
        <w:rPr>
          <w:rFonts w:asciiTheme="minorHAnsi" w:hAnsiTheme="minorHAnsi"/>
          <w:sz w:val="22"/>
        </w:rPr>
        <w:t>ýši 15.000.000</w:t>
      </w:r>
      <w:r w:rsidRPr="00FC5F5D">
        <w:rPr>
          <w:rFonts w:asciiTheme="minorHAnsi" w:hAnsiTheme="minorHAnsi"/>
          <w:sz w:val="22"/>
        </w:rPr>
        <w:t xml:space="preserve">,- Kč. </w:t>
      </w:r>
      <w:r w:rsidR="00E360AB" w:rsidRPr="00FC5F5D">
        <w:rPr>
          <w:rFonts w:asciiTheme="minorHAnsi" w:hAnsiTheme="minorHAnsi"/>
          <w:sz w:val="22"/>
        </w:rPr>
        <w:t>Nárok na smluvní pokutu dle tohoto odstavce může Zadavateli vzniknout pouze jednou</w:t>
      </w:r>
      <w:r w:rsidR="00636A96" w:rsidRPr="00FC5F5D">
        <w:rPr>
          <w:rFonts w:asciiTheme="minorHAnsi" w:hAnsiTheme="minorHAnsi"/>
          <w:sz w:val="22"/>
        </w:rPr>
        <w:t xml:space="preserve"> bez ohledu na to, porušení kolika termínů dle Harmonogramu se Koncesionář dopustil</w:t>
      </w:r>
      <w:r w:rsidR="00E360AB" w:rsidRPr="00FC5F5D">
        <w:rPr>
          <w:rFonts w:asciiTheme="minorHAnsi" w:hAnsiTheme="minorHAnsi"/>
          <w:sz w:val="22"/>
        </w:rPr>
        <w:t>.</w:t>
      </w:r>
    </w:p>
    <w:p w14:paraId="21B033F8" w14:textId="435C3D1F" w:rsidR="00413D1C" w:rsidRDefault="00DA7464"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V případě prodlení Koncesionáře se splněním jakékoli povinnosti dle </w:t>
      </w:r>
      <w:r w:rsidR="00413D1C" w:rsidRPr="00FC5F5D">
        <w:rPr>
          <w:rFonts w:asciiTheme="minorHAnsi" w:hAnsiTheme="minorHAnsi"/>
          <w:sz w:val="22"/>
        </w:rPr>
        <w:t>čl.</w:t>
      </w:r>
      <w:r w:rsidR="008C7633" w:rsidRPr="00FC5F5D">
        <w:rPr>
          <w:rFonts w:asciiTheme="minorHAnsi" w:hAnsiTheme="minorHAnsi"/>
          <w:sz w:val="22"/>
        </w:rPr>
        <w:t xml:space="preserve"> </w:t>
      </w:r>
      <w:r w:rsidR="008D2FFA" w:rsidRPr="00FC5F5D">
        <w:rPr>
          <w:rFonts w:asciiTheme="minorHAnsi" w:hAnsiTheme="minorHAnsi" w:cstheme="minorHAnsi"/>
          <w:sz w:val="22"/>
          <w:szCs w:val="22"/>
        </w:rPr>
        <w:fldChar w:fldCharType="begin"/>
      </w:r>
      <w:r w:rsidR="008C7633" w:rsidRPr="00FC5F5D">
        <w:rPr>
          <w:rFonts w:asciiTheme="minorHAnsi" w:hAnsiTheme="minorHAnsi" w:cstheme="minorHAnsi"/>
          <w:sz w:val="22"/>
          <w:szCs w:val="22"/>
        </w:rPr>
        <w:instrText xml:space="preserve"> REF _Ref467075580 \r \h </w:instrText>
      </w:r>
      <w:r w:rsidR="00150ED8" w:rsidRPr="00FC5F5D">
        <w:rPr>
          <w:rFonts w:asciiTheme="minorHAnsi" w:hAnsiTheme="minorHAnsi" w:cstheme="minorHAnsi"/>
          <w:sz w:val="22"/>
          <w:szCs w:val="22"/>
        </w:rPr>
        <w:instrText xml:space="preserve"> \* MERGEFORMAT </w:instrText>
      </w:r>
      <w:r w:rsidR="008D2FFA" w:rsidRPr="00FC5F5D">
        <w:rPr>
          <w:rFonts w:asciiTheme="minorHAnsi" w:hAnsiTheme="minorHAnsi" w:cstheme="minorHAnsi"/>
          <w:sz w:val="22"/>
          <w:szCs w:val="22"/>
        </w:rPr>
      </w:r>
      <w:r w:rsidR="008D2FFA" w:rsidRPr="00FC5F5D">
        <w:rPr>
          <w:rFonts w:asciiTheme="minorHAnsi" w:hAnsiTheme="minorHAnsi" w:cstheme="minorHAnsi"/>
          <w:sz w:val="22"/>
          <w:szCs w:val="22"/>
        </w:rPr>
        <w:fldChar w:fldCharType="separate"/>
      </w:r>
      <w:r w:rsidR="00755A1F">
        <w:rPr>
          <w:rFonts w:asciiTheme="minorHAnsi" w:hAnsiTheme="minorHAnsi" w:cstheme="minorHAnsi"/>
          <w:sz w:val="22"/>
          <w:szCs w:val="22"/>
        </w:rPr>
        <w:t>29</w:t>
      </w:r>
      <w:r w:rsidR="008D2FFA" w:rsidRPr="00FC5F5D">
        <w:rPr>
          <w:rFonts w:asciiTheme="minorHAnsi" w:hAnsiTheme="minorHAnsi" w:cstheme="minorHAnsi"/>
          <w:sz w:val="22"/>
          <w:szCs w:val="22"/>
        </w:rPr>
        <w:fldChar w:fldCharType="end"/>
      </w:r>
      <w:r w:rsidRPr="00FC5F5D">
        <w:rPr>
          <w:rFonts w:asciiTheme="minorHAnsi" w:hAnsiTheme="minorHAnsi"/>
          <w:sz w:val="22"/>
        </w:rPr>
        <w:t xml:space="preserve"> této Smlouvy je </w:t>
      </w:r>
      <w:r w:rsidR="00EE58B4" w:rsidRPr="00FC5F5D">
        <w:rPr>
          <w:rFonts w:asciiTheme="minorHAnsi" w:hAnsiTheme="minorHAnsi"/>
          <w:sz w:val="22"/>
        </w:rPr>
        <w:t xml:space="preserve">Zadavatel oprávněn po Koncesionáři požadovat </w:t>
      </w:r>
      <w:r w:rsidRPr="00FC5F5D">
        <w:rPr>
          <w:rFonts w:asciiTheme="minorHAnsi" w:hAnsiTheme="minorHAnsi"/>
          <w:sz w:val="22"/>
        </w:rPr>
        <w:t xml:space="preserve">pokutu ve výši </w:t>
      </w:r>
      <w:r w:rsidR="00FE59AD" w:rsidRPr="00FC5F5D">
        <w:rPr>
          <w:rFonts w:asciiTheme="minorHAnsi" w:hAnsiTheme="minorHAnsi"/>
          <w:sz w:val="22"/>
        </w:rPr>
        <w:t xml:space="preserve">10.000,- </w:t>
      </w:r>
      <w:r w:rsidRPr="00FC5F5D">
        <w:rPr>
          <w:rFonts w:asciiTheme="minorHAnsi" w:hAnsiTheme="minorHAnsi"/>
          <w:sz w:val="22"/>
        </w:rPr>
        <w:t>Kč za každý byť započatý den prodlení.</w:t>
      </w:r>
    </w:p>
    <w:p w14:paraId="3421E0CC" w14:textId="4EACCC0F" w:rsidR="00FC5F5D" w:rsidRPr="00FC5F5D" w:rsidRDefault="00FC5F5D" w:rsidP="00241AA3">
      <w:pPr>
        <w:pStyle w:val="RLTextlnkuslovan"/>
        <w:numPr>
          <w:ilvl w:val="1"/>
          <w:numId w:val="12"/>
        </w:numPr>
        <w:tabs>
          <w:tab w:val="num" w:pos="1474"/>
        </w:tabs>
        <w:ind w:left="1474"/>
        <w:rPr>
          <w:rFonts w:asciiTheme="minorHAnsi" w:hAnsiTheme="minorHAnsi"/>
          <w:sz w:val="22"/>
        </w:rPr>
      </w:pPr>
      <w:r>
        <w:rPr>
          <w:rFonts w:asciiTheme="minorHAnsi" w:hAnsiTheme="minorHAnsi"/>
          <w:sz w:val="22"/>
        </w:rPr>
        <w:t>V případě prodlení Koncesionáře se splněním povinnosti poskytovat ambulantní služby nebo pobytové odlehčovací služby v kapacitě lůžek, jíž se Koncesionář zavázal poskytovat dle přílohy č. 1 této Smlouvy (pokud tak učinil), je Zadavatel oprávněn po Koncesionáři požadovat pokutu ve výši 2.000,- Kč za</w:t>
      </w:r>
      <w:r w:rsidR="00DD113F">
        <w:rPr>
          <w:rFonts w:asciiTheme="minorHAnsi" w:hAnsiTheme="minorHAnsi"/>
          <w:sz w:val="22"/>
        </w:rPr>
        <w:t xml:space="preserve"> každý celý měsíc prodlení, a to za každé lůžko, jehož se prodlení týkalo.</w:t>
      </w:r>
    </w:p>
    <w:p w14:paraId="044616AF" w14:textId="1AD879EC" w:rsidR="00E77579" w:rsidRPr="00FC5F5D" w:rsidRDefault="00413D1C"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V případě porušení jakékoli povinnosti či závazku Koncesionáře dle odst. </w:t>
      </w:r>
      <w:r w:rsidR="008D2FFA" w:rsidRPr="00FC5F5D">
        <w:rPr>
          <w:rFonts w:asciiTheme="minorHAnsi" w:hAnsiTheme="minorHAnsi" w:cstheme="minorHAnsi"/>
          <w:sz w:val="22"/>
          <w:szCs w:val="22"/>
        </w:rPr>
        <w:fldChar w:fldCharType="begin"/>
      </w:r>
      <w:r w:rsidR="008C7633" w:rsidRPr="00FC5F5D">
        <w:rPr>
          <w:rFonts w:asciiTheme="minorHAnsi" w:hAnsiTheme="minorHAnsi" w:cstheme="minorHAnsi"/>
          <w:sz w:val="22"/>
          <w:szCs w:val="22"/>
        </w:rPr>
        <w:instrText xml:space="preserve"> REF _Ref416953949 \r \h </w:instrText>
      </w:r>
      <w:r w:rsidR="00150ED8" w:rsidRPr="00FC5F5D">
        <w:rPr>
          <w:rFonts w:asciiTheme="minorHAnsi" w:hAnsiTheme="minorHAnsi" w:cstheme="minorHAnsi"/>
          <w:sz w:val="22"/>
          <w:szCs w:val="22"/>
        </w:rPr>
        <w:instrText xml:space="preserve"> \* MERGEFORMAT </w:instrText>
      </w:r>
      <w:r w:rsidR="008D2FFA" w:rsidRPr="00FC5F5D">
        <w:rPr>
          <w:rFonts w:asciiTheme="minorHAnsi" w:hAnsiTheme="minorHAnsi" w:cstheme="minorHAnsi"/>
          <w:sz w:val="22"/>
          <w:szCs w:val="22"/>
        </w:rPr>
      </w:r>
      <w:r w:rsidR="008D2FFA" w:rsidRPr="00FC5F5D">
        <w:rPr>
          <w:rFonts w:asciiTheme="minorHAnsi" w:hAnsiTheme="minorHAnsi" w:cstheme="minorHAnsi"/>
          <w:sz w:val="22"/>
          <w:szCs w:val="22"/>
        </w:rPr>
        <w:fldChar w:fldCharType="separate"/>
      </w:r>
      <w:r w:rsidR="00755A1F">
        <w:rPr>
          <w:rFonts w:asciiTheme="minorHAnsi" w:hAnsiTheme="minorHAnsi" w:cstheme="minorHAnsi"/>
          <w:sz w:val="22"/>
          <w:szCs w:val="22"/>
        </w:rPr>
        <w:t>27.7</w:t>
      </w:r>
      <w:r w:rsidR="008D2FFA" w:rsidRPr="00FC5F5D">
        <w:rPr>
          <w:rFonts w:asciiTheme="minorHAnsi" w:hAnsiTheme="minorHAnsi" w:cstheme="minorHAnsi"/>
          <w:sz w:val="22"/>
          <w:szCs w:val="22"/>
        </w:rPr>
        <w:fldChar w:fldCharType="end"/>
      </w:r>
      <w:r w:rsidR="008C7633" w:rsidRPr="00FC5F5D">
        <w:rPr>
          <w:rFonts w:asciiTheme="minorHAnsi" w:hAnsiTheme="minorHAnsi"/>
          <w:sz w:val="22"/>
        </w:rPr>
        <w:t xml:space="preserve"> </w:t>
      </w:r>
      <w:r w:rsidR="009849ED" w:rsidRPr="00FC5F5D">
        <w:rPr>
          <w:rFonts w:asciiTheme="minorHAnsi" w:hAnsiTheme="minorHAnsi"/>
          <w:sz w:val="22"/>
        </w:rPr>
        <w:t xml:space="preserve">nebo </w:t>
      </w:r>
      <w:r w:rsidR="00666029" w:rsidRPr="00FC5F5D">
        <w:rPr>
          <w:rFonts w:asciiTheme="minorHAnsi" w:hAnsiTheme="minorHAnsi"/>
          <w:sz w:val="22"/>
        </w:rPr>
        <w:fldChar w:fldCharType="begin"/>
      </w:r>
      <w:r w:rsidR="00666029" w:rsidRPr="00FC5F5D">
        <w:rPr>
          <w:rFonts w:asciiTheme="minorHAnsi" w:hAnsiTheme="minorHAnsi"/>
          <w:sz w:val="22"/>
        </w:rPr>
        <w:instrText xml:space="preserve"> REF _Ref418173472 \r \h  \* MERGEFORMAT </w:instrText>
      </w:r>
      <w:r w:rsidR="00666029" w:rsidRPr="00FC5F5D">
        <w:rPr>
          <w:rFonts w:asciiTheme="minorHAnsi" w:hAnsiTheme="minorHAnsi"/>
          <w:sz w:val="22"/>
        </w:rPr>
      </w:r>
      <w:r w:rsidR="00666029" w:rsidRPr="00FC5F5D">
        <w:rPr>
          <w:rFonts w:asciiTheme="minorHAnsi" w:hAnsiTheme="minorHAnsi"/>
          <w:sz w:val="22"/>
        </w:rPr>
        <w:fldChar w:fldCharType="separate"/>
      </w:r>
      <w:r w:rsidR="00755A1F">
        <w:rPr>
          <w:rFonts w:asciiTheme="minorHAnsi" w:hAnsiTheme="minorHAnsi"/>
          <w:sz w:val="22"/>
        </w:rPr>
        <w:t>27.8</w:t>
      </w:r>
      <w:r w:rsidR="00666029" w:rsidRPr="00FC5F5D">
        <w:rPr>
          <w:rFonts w:asciiTheme="minorHAnsi" w:hAnsiTheme="minorHAnsi"/>
          <w:sz w:val="22"/>
        </w:rPr>
        <w:fldChar w:fldCharType="end"/>
      </w:r>
      <w:r w:rsidR="009849ED" w:rsidRPr="00FC5F5D">
        <w:rPr>
          <w:rFonts w:asciiTheme="minorHAnsi" w:hAnsiTheme="minorHAnsi"/>
          <w:sz w:val="22"/>
        </w:rPr>
        <w:t xml:space="preserve"> </w:t>
      </w:r>
      <w:r w:rsidRPr="00FC5F5D">
        <w:rPr>
          <w:rFonts w:asciiTheme="minorHAnsi" w:hAnsiTheme="minorHAnsi"/>
          <w:sz w:val="22"/>
        </w:rPr>
        <w:t xml:space="preserve">této Smlouvy, </w:t>
      </w:r>
      <w:r w:rsidR="00EE58B4" w:rsidRPr="00FC5F5D">
        <w:rPr>
          <w:rFonts w:asciiTheme="minorHAnsi" w:hAnsiTheme="minorHAnsi"/>
          <w:sz w:val="22"/>
        </w:rPr>
        <w:t xml:space="preserve">je Zadavatel oprávněn po Koncesionáři požadovat </w:t>
      </w:r>
      <w:r w:rsidRPr="00FC5F5D">
        <w:rPr>
          <w:rFonts w:asciiTheme="minorHAnsi" w:hAnsiTheme="minorHAnsi"/>
          <w:sz w:val="22"/>
        </w:rPr>
        <w:t xml:space="preserve">smluvní pokutu ve výši </w:t>
      </w:r>
      <w:r w:rsidR="004B6831" w:rsidRPr="00FC5F5D">
        <w:rPr>
          <w:rFonts w:asciiTheme="minorHAnsi" w:hAnsiTheme="minorHAnsi"/>
          <w:sz w:val="22"/>
        </w:rPr>
        <w:t>1</w:t>
      </w:r>
      <w:r w:rsidRPr="00FC5F5D">
        <w:rPr>
          <w:rFonts w:asciiTheme="minorHAnsi" w:hAnsiTheme="minorHAnsi"/>
          <w:sz w:val="22"/>
        </w:rPr>
        <w:t>00.000,- Kč za každé jednotlivé porušení závazku či povinnosti.</w:t>
      </w:r>
    </w:p>
    <w:p w14:paraId="7B0F8F8F" w14:textId="77777777" w:rsidR="00B9756A" w:rsidRPr="00FC5F5D" w:rsidRDefault="00661378"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Nárok Zadavatele na smluvní pokutu nevznikne, pokud je </w:t>
      </w:r>
      <w:r w:rsidR="00786BA8" w:rsidRPr="00FC5F5D">
        <w:rPr>
          <w:rFonts w:asciiTheme="minorHAnsi" w:hAnsiTheme="minorHAnsi"/>
          <w:sz w:val="22"/>
        </w:rPr>
        <w:t>porušení utvrzen</w:t>
      </w:r>
      <w:r w:rsidR="00422684" w:rsidRPr="00FC5F5D">
        <w:rPr>
          <w:rFonts w:asciiTheme="minorHAnsi" w:hAnsiTheme="minorHAnsi"/>
          <w:sz w:val="22"/>
        </w:rPr>
        <w:t>é</w:t>
      </w:r>
      <w:r w:rsidR="00786BA8" w:rsidRPr="00FC5F5D">
        <w:rPr>
          <w:rFonts w:asciiTheme="minorHAnsi" w:hAnsiTheme="minorHAnsi"/>
          <w:sz w:val="22"/>
        </w:rPr>
        <w:t xml:space="preserve"> povinnosti </w:t>
      </w:r>
      <w:r w:rsidR="00422684" w:rsidRPr="00FC5F5D">
        <w:rPr>
          <w:rFonts w:asciiTheme="minorHAnsi" w:hAnsiTheme="minorHAnsi"/>
          <w:sz w:val="22"/>
        </w:rPr>
        <w:t xml:space="preserve">přímým </w:t>
      </w:r>
      <w:r w:rsidRPr="00FC5F5D">
        <w:rPr>
          <w:rFonts w:asciiTheme="minorHAnsi" w:hAnsiTheme="minorHAnsi"/>
          <w:sz w:val="22"/>
        </w:rPr>
        <w:t xml:space="preserve">důsledkem </w:t>
      </w:r>
      <w:r w:rsidR="00422684" w:rsidRPr="00FC5F5D">
        <w:rPr>
          <w:rFonts w:asciiTheme="minorHAnsi" w:hAnsiTheme="minorHAnsi"/>
          <w:sz w:val="22"/>
        </w:rPr>
        <w:t>Kompenzované Události, Libe</w:t>
      </w:r>
      <w:r w:rsidR="009953EB" w:rsidRPr="00FC5F5D">
        <w:rPr>
          <w:rFonts w:asciiTheme="minorHAnsi" w:hAnsiTheme="minorHAnsi"/>
          <w:sz w:val="22"/>
        </w:rPr>
        <w:t>rační Události a/nebo Události v</w:t>
      </w:r>
      <w:r w:rsidR="0057292F" w:rsidRPr="00FC5F5D">
        <w:rPr>
          <w:rFonts w:asciiTheme="minorHAnsi" w:hAnsiTheme="minorHAnsi"/>
          <w:sz w:val="22"/>
        </w:rPr>
        <w:t>yšší m</w:t>
      </w:r>
      <w:r w:rsidR="00422684" w:rsidRPr="00FC5F5D">
        <w:rPr>
          <w:rFonts w:asciiTheme="minorHAnsi" w:hAnsiTheme="minorHAnsi"/>
          <w:sz w:val="22"/>
        </w:rPr>
        <w:t>oci</w:t>
      </w:r>
      <w:r w:rsidRPr="00FC5F5D">
        <w:rPr>
          <w:rFonts w:asciiTheme="minorHAnsi" w:hAnsiTheme="minorHAnsi"/>
          <w:sz w:val="22"/>
        </w:rPr>
        <w:t>.</w:t>
      </w:r>
    </w:p>
    <w:p w14:paraId="1F035803" w14:textId="77777777" w:rsidR="00460877" w:rsidRPr="00FC5F5D" w:rsidRDefault="0057482E"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Z</w:t>
      </w:r>
      <w:r w:rsidR="00FC7AD6" w:rsidRPr="00FC5F5D">
        <w:rPr>
          <w:rFonts w:asciiTheme="minorHAnsi" w:hAnsiTheme="minorHAnsi"/>
          <w:sz w:val="22"/>
        </w:rPr>
        <w:t>ávaz</w:t>
      </w:r>
      <w:r w:rsidRPr="00FC5F5D">
        <w:rPr>
          <w:rFonts w:asciiTheme="minorHAnsi" w:hAnsiTheme="minorHAnsi"/>
          <w:sz w:val="22"/>
        </w:rPr>
        <w:t>ek Koncesionáře</w:t>
      </w:r>
      <w:r w:rsidR="00FC7AD6" w:rsidRPr="00FC5F5D">
        <w:rPr>
          <w:rFonts w:asciiTheme="minorHAnsi" w:hAnsiTheme="minorHAnsi"/>
          <w:sz w:val="22"/>
        </w:rPr>
        <w:t xml:space="preserve"> k placení smluvní pokuty </w:t>
      </w:r>
      <w:r w:rsidRPr="00FC5F5D">
        <w:rPr>
          <w:rFonts w:asciiTheme="minorHAnsi" w:hAnsiTheme="minorHAnsi"/>
          <w:sz w:val="22"/>
        </w:rPr>
        <w:t>nevylučuje</w:t>
      </w:r>
      <w:r w:rsidR="00FC7AD6" w:rsidRPr="00FC5F5D">
        <w:rPr>
          <w:rFonts w:asciiTheme="minorHAnsi" w:hAnsiTheme="minorHAnsi"/>
          <w:sz w:val="22"/>
        </w:rPr>
        <w:t xml:space="preserve"> nárok </w:t>
      </w:r>
      <w:r w:rsidRPr="00FC5F5D">
        <w:rPr>
          <w:rFonts w:asciiTheme="minorHAnsi" w:hAnsiTheme="minorHAnsi"/>
          <w:sz w:val="22"/>
        </w:rPr>
        <w:t xml:space="preserve">Zadavatele </w:t>
      </w:r>
      <w:r w:rsidR="00FC7AD6" w:rsidRPr="00FC5F5D">
        <w:rPr>
          <w:rFonts w:asciiTheme="minorHAnsi" w:hAnsiTheme="minorHAnsi"/>
          <w:sz w:val="22"/>
        </w:rPr>
        <w:t>na náhradu škody (újmy) ve výši, v jaké škoda převyšuje smluvní pokutu.</w:t>
      </w:r>
    </w:p>
    <w:p w14:paraId="5E5436B1" w14:textId="77777777" w:rsidR="003B0F89" w:rsidRPr="00FC5F5D" w:rsidRDefault="00460877"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Bez ohledu na jiná ustanovení této Smlouvy, není žádná strana oprávněna požadovat náhradu</w:t>
      </w:r>
      <w:r w:rsidR="00A16083" w:rsidRPr="00FC5F5D">
        <w:rPr>
          <w:rFonts w:asciiTheme="minorHAnsi" w:hAnsiTheme="minorHAnsi"/>
          <w:sz w:val="22"/>
        </w:rPr>
        <w:t xml:space="preserve"> škody</w:t>
      </w:r>
      <w:r w:rsidRPr="00FC5F5D">
        <w:rPr>
          <w:rFonts w:asciiTheme="minorHAnsi" w:hAnsiTheme="minorHAnsi"/>
          <w:sz w:val="22"/>
        </w:rPr>
        <w:t xml:space="preserve"> (újmy) z titulu závazku k odškodnění v případě, že byla škoda (újma) kompenzována na základě nároku z jiného právního titulu</w:t>
      </w:r>
      <w:r w:rsidR="00A16083" w:rsidRPr="00FC5F5D">
        <w:rPr>
          <w:rFonts w:asciiTheme="minorHAnsi" w:hAnsiTheme="minorHAnsi"/>
          <w:sz w:val="22"/>
        </w:rPr>
        <w:t xml:space="preserve"> </w:t>
      </w:r>
      <w:r w:rsidRPr="00FC5F5D">
        <w:rPr>
          <w:rFonts w:asciiTheme="minorHAnsi" w:hAnsiTheme="minorHAnsi"/>
          <w:sz w:val="22"/>
        </w:rPr>
        <w:t>a v rozsahu, ve kterém byla kompenzována (např. sní</w:t>
      </w:r>
      <w:r w:rsidR="004E5FB3" w:rsidRPr="00FC5F5D">
        <w:rPr>
          <w:rFonts w:asciiTheme="minorHAnsi" w:hAnsiTheme="minorHAnsi"/>
          <w:sz w:val="22"/>
        </w:rPr>
        <w:t>žením Služebného nebo Úrokem z p</w:t>
      </w:r>
      <w:r w:rsidRPr="00FC5F5D">
        <w:rPr>
          <w:rFonts w:asciiTheme="minorHAnsi" w:hAnsiTheme="minorHAnsi"/>
          <w:sz w:val="22"/>
        </w:rPr>
        <w:t>rodlení).</w:t>
      </w:r>
      <w:bookmarkStart w:id="222" w:name="_Toc260770831"/>
    </w:p>
    <w:p w14:paraId="5FC308B4" w14:textId="77777777" w:rsidR="00FC7AD6" w:rsidRPr="00FC5F5D" w:rsidRDefault="00FC7AD6" w:rsidP="00241AA3">
      <w:pPr>
        <w:pStyle w:val="RLlneksmlouvy"/>
        <w:numPr>
          <w:ilvl w:val="0"/>
          <w:numId w:val="12"/>
        </w:numPr>
        <w:tabs>
          <w:tab w:val="clear" w:pos="823"/>
          <w:tab w:val="num" w:pos="737"/>
        </w:tabs>
        <w:ind w:left="737" w:hanging="737"/>
        <w:rPr>
          <w:rFonts w:asciiTheme="minorHAnsi" w:hAnsiTheme="minorHAnsi"/>
          <w:sz w:val="22"/>
        </w:rPr>
      </w:pPr>
      <w:bookmarkStart w:id="223" w:name="_Toc415160246"/>
      <w:bookmarkEnd w:id="222"/>
      <w:r w:rsidRPr="00FC5F5D">
        <w:rPr>
          <w:rFonts w:asciiTheme="minorHAnsi" w:hAnsiTheme="minorHAnsi"/>
          <w:sz w:val="22"/>
        </w:rPr>
        <w:t>TRVÁNÍ SMLOUVY</w:t>
      </w:r>
      <w:r w:rsidR="00994A7D" w:rsidRPr="00FC5F5D">
        <w:rPr>
          <w:rFonts w:asciiTheme="minorHAnsi" w:hAnsiTheme="minorHAnsi"/>
          <w:sz w:val="22"/>
        </w:rPr>
        <w:t>, HARMONOGRAM</w:t>
      </w:r>
      <w:bookmarkEnd w:id="223"/>
    </w:p>
    <w:p w14:paraId="5831CA84" w14:textId="77777777" w:rsidR="000F231D" w:rsidRPr="00FC5F5D" w:rsidRDefault="00FC7AD6" w:rsidP="00241AA3">
      <w:pPr>
        <w:pStyle w:val="RLTextlnkuslovan"/>
        <w:numPr>
          <w:ilvl w:val="1"/>
          <w:numId w:val="12"/>
        </w:numPr>
        <w:tabs>
          <w:tab w:val="num" w:pos="1474"/>
        </w:tabs>
        <w:ind w:left="1474"/>
        <w:rPr>
          <w:rFonts w:asciiTheme="minorHAnsi" w:hAnsiTheme="minorHAnsi"/>
          <w:sz w:val="22"/>
        </w:rPr>
      </w:pPr>
      <w:bookmarkStart w:id="224" w:name="_Ref416976426"/>
      <w:r w:rsidRPr="00FC5F5D">
        <w:rPr>
          <w:rFonts w:asciiTheme="minorHAnsi" w:hAnsiTheme="minorHAnsi"/>
          <w:sz w:val="22"/>
        </w:rPr>
        <w:t xml:space="preserve">Tato Smlouva je uzavírána na dobu určitou, a to do Dne </w:t>
      </w:r>
      <w:r w:rsidR="009E6925" w:rsidRPr="00FC5F5D">
        <w:rPr>
          <w:rFonts w:asciiTheme="minorHAnsi" w:hAnsiTheme="minorHAnsi"/>
          <w:sz w:val="22"/>
        </w:rPr>
        <w:t>s</w:t>
      </w:r>
      <w:r w:rsidR="0056593B" w:rsidRPr="00FC5F5D">
        <w:rPr>
          <w:rFonts w:asciiTheme="minorHAnsi" w:hAnsiTheme="minorHAnsi"/>
          <w:sz w:val="22"/>
        </w:rPr>
        <w:t>končení</w:t>
      </w:r>
      <w:r w:rsidRPr="00FC5F5D">
        <w:rPr>
          <w:rFonts w:asciiTheme="minorHAnsi" w:hAnsiTheme="minorHAnsi"/>
          <w:sz w:val="22"/>
        </w:rPr>
        <w:t>.</w:t>
      </w:r>
      <w:bookmarkEnd w:id="224"/>
    </w:p>
    <w:p w14:paraId="0932FDBA" w14:textId="77777777" w:rsidR="000F231D" w:rsidRPr="00FC5F5D" w:rsidRDefault="00FC7AD6"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Hlavní termíny plnění a činností dle této Smlouvy jsou stanoveny v Harmonogramu. Koncesionář je povinen zajistit plnění povinností dle Harmonogramu.</w:t>
      </w:r>
    </w:p>
    <w:p w14:paraId="043C7EE6" w14:textId="77777777" w:rsidR="00FC7AD6" w:rsidRPr="00FC5F5D" w:rsidRDefault="000F231D"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Posun termínů plnění</w:t>
      </w:r>
      <w:r w:rsidR="00F42806" w:rsidRPr="00FC5F5D">
        <w:rPr>
          <w:rFonts w:asciiTheme="minorHAnsi" w:hAnsiTheme="minorHAnsi"/>
          <w:sz w:val="22"/>
        </w:rPr>
        <w:t xml:space="preserve"> Koncesionáře</w:t>
      </w:r>
      <w:r w:rsidRPr="00FC5F5D">
        <w:rPr>
          <w:rFonts w:asciiTheme="minorHAnsi" w:hAnsiTheme="minorHAnsi"/>
          <w:sz w:val="22"/>
        </w:rPr>
        <w:t xml:space="preserve"> stanovených v Harmonogramu je možný pouze </w:t>
      </w:r>
      <w:r w:rsidR="00994A7D" w:rsidRPr="00FC5F5D">
        <w:rPr>
          <w:rFonts w:asciiTheme="minorHAnsi" w:hAnsiTheme="minorHAnsi"/>
          <w:sz w:val="22"/>
        </w:rPr>
        <w:t xml:space="preserve">a </w:t>
      </w:r>
      <w:r w:rsidR="00DC414C" w:rsidRPr="00FC5F5D">
        <w:rPr>
          <w:rFonts w:asciiTheme="minorHAnsi" w:hAnsiTheme="minorHAnsi"/>
          <w:sz w:val="22"/>
        </w:rPr>
        <w:t xml:space="preserve">za podmínek </w:t>
      </w:r>
      <w:r w:rsidR="00F42806" w:rsidRPr="00FC5F5D">
        <w:rPr>
          <w:rFonts w:asciiTheme="minorHAnsi" w:hAnsiTheme="minorHAnsi"/>
          <w:sz w:val="22"/>
        </w:rPr>
        <w:t>uvedených</w:t>
      </w:r>
      <w:r w:rsidR="00DC414C" w:rsidRPr="00FC5F5D">
        <w:rPr>
          <w:rFonts w:asciiTheme="minorHAnsi" w:hAnsiTheme="minorHAnsi"/>
          <w:sz w:val="22"/>
        </w:rPr>
        <w:t xml:space="preserve"> v této </w:t>
      </w:r>
      <w:r w:rsidR="00E85AFD" w:rsidRPr="00FC5F5D">
        <w:rPr>
          <w:rFonts w:asciiTheme="minorHAnsi" w:hAnsiTheme="minorHAnsi"/>
          <w:sz w:val="22"/>
        </w:rPr>
        <w:t>Smlouvě</w:t>
      </w:r>
      <w:r w:rsidR="003B0F89" w:rsidRPr="00FC5F5D">
        <w:rPr>
          <w:rFonts w:asciiTheme="minorHAnsi" w:hAnsiTheme="minorHAnsi"/>
          <w:sz w:val="22"/>
        </w:rPr>
        <w:t>.</w:t>
      </w:r>
    </w:p>
    <w:p w14:paraId="1FDCE51E" w14:textId="77777777" w:rsidR="000F231D" w:rsidRPr="00FC5F5D" w:rsidRDefault="007031F0" w:rsidP="00241AA3">
      <w:pPr>
        <w:pStyle w:val="RLlneksmlouvy"/>
        <w:numPr>
          <w:ilvl w:val="0"/>
          <w:numId w:val="12"/>
        </w:numPr>
        <w:tabs>
          <w:tab w:val="clear" w:pos="823"/>
          <w:tab w:val="num" w:pos="737"/>
        </w:tabs>
        <w:ind w:left="737" w:hanging="737"/>
        <w:rPr>
          <w:rFonts w:asciiTheme="minorHAnsi" w:hAnsiTheme="minorHAnsi"/>
          <w:sz w:val="22"/>
        </w:rPr>
      </w:pPr>
      <w:bookmarkStart w:id="225" w:name="_Ref493678758"/>
      <w:r w:rsidRPr="00FC5F5D">
        <w:rPr>
          <w:rFonts w:asciiTheme="minorHAnsi" w:hAnsiTheme="minorHAnsi"/>
          <w:sz w:val="22"/>
        </w:rPr>
        <w:lastRenderedPageBreak/>
        <w:t>OCHRANA INFORMACÍ</w:t>
      </w:r>
      <w:bookmarkEnd w:id="225"/>
    </w:p>
    <w:p w14:paraId="784E8623" w14:textId="77777777" w:rsidR="000F231D" w:rsidRPr="00FC5F5D" w:rsidRDefault="00FC7AD6"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Strany jsou povinny zachovávat mlčenlivost ohledně těch příloh této Smlouvy a dalších </w:t>
      </w:r>
      <w:r w:rsidR="000F231D" w:rsidRPr="00FC5F5D">
        <w:rPr>
          <w:rFonts w:asciiTheme="minorHAnsi" w:hAnsiTheme="minorHAnsi"/>
          <w:sz w:val="22"/>
        </w:rPr>
        <w:t>dokumentů či informací</w:t>
      </w:r>
      <w:r w:rsidRPr="00FC5F5D">
        <w:rPr>
          <w:rFonts w:asciiTheme="minorHAnsi" w:hAnsiTheme="minorHAnsi"/>
          <w:sz w:val="22"/>
        </w:rPr>
        <w:t>, které jsou označené jako „</w:t>
      </w:r>
      <w:r w:rsidR="005465EA" w:rsidRPr="00FC5F5D">
        <w:rPr>
          <w:rFonts w:asciiTheme="minorHAnsi" w:hAnsiTheme="minorHAnsi"/>
          <w:sz w:val="22"/>
        </w:rPr>
        <w:t>důvěrné informace</w:t>
      </w:r>
      <w:r w:rsidRPr="00FC5F5D">
        <w:rPr>
          <w:rFonts w:asciiTheme="minorHAnsi" w:hAnsiTheme="minorHAnsi"/>
          <w:sz w:val="22"/>
        </w:rPr>
        <w:t>“.</w:t>
      </w:r>
    </w:p>
    <w:p w14:paraId="777CEF89" w14:textId="77777777" w:rsidR="000F231D" w:rsidRPr="00FC5F5D" w:rsidRDefault="00FC7AD6"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Ustanovení předchozího odstavce se nevztahuje na zpřístupnění: </w:t>
      </w:r>
    </w:p>
    <w:p w14:paraId="0EFE60AB" w14:textId="77777777" w:rsidR="000F231D" w:rsidRPr="00FC5F5D" w:rsidRDefault="00756D91"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informací </w:t>
      </w:r>
      <w:r w:rsidR="00FC7AD6" w:rsidRPr="00FC5F5D">
        <w:rPr>
          <w:rFonts w:asciiTheme="minorHAnsi" w:hAnsiTheme="minorHAnsi"/>
          <w:color w:val="000000"/>
          <w:sz w:val="22"/>
        </w:rPr>
        <w:t>takovým osobám a v takovém rozsahu, jaký je třeba k plnění povinností vyplývajících z této Smlouvy;</w:t>
      </w:r>
    </w:p>
    <w:p w14:paraId="4FCF4A60" w14:textId="77777777" w:rsidR="000F231D" w:rsidRPr="00FC5F5D" w:rsidRDefault="00756D91"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informací, </w:t>
      </w:r>
      <w:r w:rsidR="00FC7AD6" w:rsidRPr="00FC5F5D">
        <w:rPr>
          <w:rFonts w:asciiTheme="minorHAnsi" w:hAnsiTheme="minorHAnsi"/>
          <w:color w:val="000000"/>
          <w:sz w:val="22"/>
        </w:rPr>
        <w:t>které jsou veřejně dostupné, pokud se tak nestalo v důsledku porušení povinností podle této Smlouvy;</w:t>
      </w:r>
    </w:p>
    <w:p w14:paraId="5E651EF0" w14:textId="77777777" w:rsidR="00756D91" w:rsidRPr="00FC5F5D" w:rsidRDefault="00756D91"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informací </w:t>
      </w:r>
      <w:r w:rsidR="00FC7AD6" w:rsidRPr="00FC5F5D">
        <w:rPr>
          <w:rFonts w:asciiTheme="minorHAnsi" w:hAnsiTheme="minorHAnsi"/>
          <w:color w:val="000000"/>
          <w:sz w:val="22"/>
        </w:rPr>
        <w:t xml:space="preserve">při řešení sporů </w:t>
      </w:r>
      <w:r w:rsidR="000F231D" w:rsidRPr="00FC5F5D">
        <w:rPr>
          <w:rFonts w:asciiTheme="minorHAnsi" w:hAnsiTheme="minorHAnsi"/>
          <w:color w:val="000000"/>
          <w:sz w:val="22"/>
        </w:rPr>
        <w:t>stran;</w:t>
      </w:r>
    </w:p>
    <w:p w14:paraId="6860C3C3" w14:textId="77777777" w:rsidR="00FC7AD6" w:rsidRPr="00FC5F5D" w:rsidRDefault="00756D91"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informací, </w:t>
      </w:r>
      <w:r w:rsidR="00FC7AD6" w:rsidRPr="00FC5F5D">
        <w:rPr>
          <w:rFonts w:asciiTheme="minorHAnsi" w:hAnsiTheme="minorHAnsi"/>
          <w:color w:val="000000"/>
          <w:sz w:val="22"/>
        </w:rPr>
        <w:t>pokud to je vy</w:t>
      </w:r>
      <w:r w:rsidR="000F231D" w:rsidRPr="00FC5F5D">
        <w:rPr>
          <w:rFonts w:asciiTheme="minorHAnsi" w:hAnsiTheme="minorHAnsi"/>
          <w:color w:val="000000"/>
          <w:sz w:val="22"/>
        </w:rPr>
        <w:t xml:space="preserve">žadováno </w:t>
      </w:r>
      <w:r w:rsidR="002826D3" w:rsidRPr="00FC5F5D">
        <w:rPr>
          <w:rFonts w:asciiTheme="minorHAnsi" w:hAnsiTheme="minorHAnsi"/>
          <w:color w:val="000000"/>
          <w:sz w:val="22"/>
        </w:rPr>
        <w:t>právní</w:t>
      </w:r>
      <w:r w:rsidR="00D023FB" w:rsidRPr="00FC5F5D">
        <w:rPr>
          <w:rFonts w:asciiTheme="minorHAnsi" w:hAnsiTheme="minorHAnsi"/>
          <w:color w:val="000000"/>
          <w:sz w:val="22"/>
        </w:rPr>
        <w:t>mi p</w:t>
      </w:r>
      <w:r w:rsidR="000F231D" w:rsidRPr="00FC5F5D">
        <w:rPr>
          <w:rFonts w:asciiTheme="minorHAnsi" w:hAnsiTheme="minorHAnsi"/>
          <w:color w:val="000000"/>
          <w:sz w:val="22"/>
        </w:rPr>
        <w:t>ředpisy.</w:t>
      </w:r>
    </w:p>
    <w:p w14:paraId="6343033A" w14:textId="77777777" w:rsidR="007031F0" w:rsidRPr="00FC5F5D" w:rsidRDefault="007031F0" w:rsidP="00241AA3">
      <w:pPr>
        <w:pStyle w:val="RLTextlnkuslovan"/>
        <w:numPr>
          <w:ilvl w:val="1"/>
          <w:numId w:val="12"/>
        </w:numPr>
        <w:rPr>
          <w:rFonts w:asciiTheme="minorHAnsi" w:hAnsiTheme="minorHAnsi"/>
          <w:color w:val="000000"/>
          <w:sz w:val="22"/>
        </w:rPr>
      </w:pPr>
      <w:r w:rsidRPr="00FC5F5D">
        <w:rPr>
          <w:rFonts w:asciiTheme="minorHAnsi" w:hAnsiTheme="minorHAnsi"/>
          <w:sz w:val="22"/>
        </w:rPr>
        <w:t xml:space="preserve">Pokud bude při realizaci této Smlouvy docházet ke zpracování osobních údajů ve smyslu zákona č. 101/2000 Sb., o ochraně osobních údajů, ve znění pozdějších předpisů, je Koncesionář povinen dodržovat všechny povinnosti vyplývající z tohoto zákona a v případě, že je třeba souhlasu subjektu údajů, zajistit tento souhlas tak, aby bylo možné osobní údaje předat Zadavateli. Pro vyloučení pochybností se uvádí, že porušení </w:t>
      </w:r>
      <w:r w:rsidR="002826D3" w:rsidRPr="00FC5F5D">
        <w:rPr>
          <w:rFonts w:asciiTheme="minorHAnsi" w:hAnsiTheme="minorHAnsi"/>
          <w:sz w:val="22"/>
        </w:rPr>
        <w:t>právní</w:t>
      </w:r>
      <w:r w:rsidRPr="00FC5F5D">
        <w:rPr>
          <w:rFonts w:asciiTheme="minorHAnsi" w:hAnsiTheme="minorHAnsi"/>
          <w:sz w:val="22"/>
        </w:rPr>
        <w:t>ch předpisů v souvislosti s nakládáním s osobními údaji Koncesionářem bude považováno za porušení této Smlouvy.</w:t>
      </w:r>
    </w:p>
    <w:p w14:paraId="1CDFBDC9" w14:textId="77777777" w:rsidR="00D9686B" w:rsidRPr="00FC5F5D" w:rsidRDefault="00D9686B" w:rsidP="00241AA3">
      <w:pPr>
        <w:pStyle w:val="RLlneksmlouvy"/>
        <w:numPr>
          <w:ilvl w:val="0"/>
          <w:numId w:val="12"/>
        </w:numPr>
        <w:tabs>
          <w:tab w:val="clear" w:pos="823"/>
          <w:tab w:val="num" w:pos="737"/>
        </w:tabs>
        <w:ind w:left="737" w:hanging="737"/>
        <w:rPr>
          <w:rFonts w:asciiTheme="minorHAnsi" w:hAnsiTheme="minorHAnsi"/>
          <w:sz w:val="22"/>
        </w:rPr>
      </w:pPr>
      <w:bookmarkStart w:id="226" w:name="_Ref497323251"/>
      <w:bookmarkStart w:id="227" w:name="_Toc415160248"/>
      <w:bookmarkStart w:id="228" w:name="_Ref416169117"/>
      <w:bookmarkStart w:id="229" w:name="_Ref416175822"/>
      <w:bookmarkStart w:id="230" w:name="_Ref422730641"/>
      <w:bookmarkStart w:id="231" w:name="_Ref467073905"/>
      <w:bookmarkStart w:id="232" w:name="_Ref467224953"/>
      <w:bookmarkStart w:id="233" w:name="_Toc260770840"/>
      <w:r w:rsidRPr="00FC5F5D">
        <w:rPr>
          <w:rFonts w:asciiTheme="minorHAnsi" w:hAnsiTheme="minorHAnsi"/>
          <w:sz w:val="22"/>
        </w:rPr>
        <w:t>EXPERT</w:t>
      </w:r>
      <w:bookmarkEnd w:id="226"/>
    </w:p>
    <w:p w14:paraId="4E808935" w14:textId="425B4B99" w:rsidR="000C7C0C" w:rsidRPr="00FC5F5D" w:rsidRDefault="000C7C0C" w:rsidP="000C7C0C">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Expert je</w:t>
      </w:r>
      <w:r w:rsidR="003360B8" w:rsidRPr="00FC5F5D">
        <w:rPr>
          <w:rFonts w:asciiTheme="minorHAnsi" w:hAnsiTheme="minorHAnsi"/>
          <w:sz w:val="22"/>
        </w:rPr>
        <w:t xml:space="preserve"> </w:t>
      </w:r>
      <w:r w:rsidR="003360B8" w:rsidRPr="00FC5F5D">
        <w:rPr>
          <w:rFonts w:asciiTheme="minorHAnsi" w:hAnsiTheme="minorHAnsi" w:cstheme="minorHAnsi"/>
          <w:sz w:val="22"/>
          <w:szCs w:val="22"/>
        </w:rPr>
        <w:t>na stranách nezávislá a odborně způsobilá</w:t>
      </w:r>
      <w:r w:rsidRPr="00FC5F5D">
        <w:rPr>
          <w:rFonts w:asciiTheme="minorHAnsi" w:hAnsiTheme="minorHAnsi" w:cstheme="minorHAnsi"/>
          <w:sz w:val="22"/>
          <w:szCs w:val="22"/>
        </w:rPr>
        <w:t xml:space="preserve"> osoba </w:t>
      </w:r>
      <w:r w:rsidR="003360B8" w:rsidRPr="00FC5F5D">
        <w:rPr>
          <w:rFonts w:asciiTheme="minorHAnsi" w:hAnsiTheme="minorHAnsi" w:cstheme="minorHAnsi"/>
          <w:sz w:val="22"/>
          <w:szCs w:val="22"/>
        </w:rPr>
        <w:t>jednající za podmínek této Smlouvy</w:t>
      </w:r>
      <w:r w:rsidRPr="00FC5F5D">
        <w:rPr>
          <w:rFonts w:asciiTheme="minorHAnsi" w:hAnsiTheme="minorHAnsi"/>
          <w:sz w:val="22"/>
        </w:rPr>
        <w:t xml:space="preserve"> v technických a ekonomických věcech souvisejících s plněním této Smlouvy. </w:t>
      </w:r>
    </w:p>
    <w:p w14:paraId="341C9125" w14:textId="446541C3" w:rsidR="00DD5706" w:rsidRPr="00FC5F5D" w:rsidRDefault="00DD5706" w:rsidP="00DD5706">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Osoby Experta a jejich náhradníků </w:t>
      </w:r>
      <w:r w:rsidR="00F00B12" w:rsidRPr="00FC5F5D">
        <w:rPr>
          <w:rFonts w:asciiTheme="minorHAnsi" w:hAnsiTheme="minorHAnsi" w:cstheme="minorHAnsi"/>
          <w:sz w:val="22"/>
          <w:szCs w:val="22"/>
        </w:rPr>
        <w:t>budou dohodnuty do 30 dnů od uzavření této Smlouvy, k čemuž se strany zavazují vyvinout veškerou potřebnou součinnost. Tyto osoby budou následně doplněny</w:t>
      </w:r>
      <w:r w:rsidRPr="00FC5F5D">
        <w:rPr>
          <w:rFonts w:asciiTheme="minorHAnsi" w:hAnsiTheme="minorHAnsi" w:cstheme="minorHAnsi"/>
          <w:sz w:val="22"/>
          <w:szCs w:val="22"/>
        </w:rPr>
        <w:t xml:space="preserve"> v příloze č.</w:t>
      </w:r>
      <w:r w:rsidRPr="00FC5F5D">
        <w:rPr>
          <w:rFonts w:asciiTheme="minorHAnsi" w:hAnsiTheme="minorHAnsi"/>
          <w:sz w:val="22"/>
        </w:rPr>
        <w:t xml:space="preserve"> </w:t>
      </w:r>
      <w:r w:rsidR="0061386B" w:rsidRPr="00FC5F5D">
        <w:rPr>
          <w:rFonts w:asciiTheme="minorHAnsi" w:hAnsiTheme="minorHAnsi"/>
          <w:sz w:val="22"/>
        </w:rPr>
        <w:t>9</w:t>
      </w:r>
      <w:r w:rsidRPr="00FC5F5D">
        <w:rPr>
          <w:rFonts w:asciiTheme="minorHAnsi" w:hAnsiTheme="minorHAnsi"/>
          <w:sz w:val="22"/>
        </w:rPr>
        <w:t xml:space="preserve"> této Smlouvy. Smluvní strany se mohou kdykoli</w:t>
      </w:r>
      <w:r w:rsidR="003A7F67" w:rsidRPr="00FC5F5D">
        <w:rPr>
          <w:rFonts w:asciiTheme="minorHAnsi" w:hAnsiTheme="minorHAnsi"/>
          <w:sz w:val="22"/>
        </w:rPr>
        <w:t>, zejména pak po skončení Rekonstrukce s ohledem na jiné požadavky na odbornost Experta,</w:t>
      </w:r>
      <w:r w:rsidRPr="00FC5F5D">
        <w:rPr>
          <w:rFonts w:asciiTheme="minorHAnsi" w:hAnsiTheme="minorHAnsi"/>
          <w:sz w:val="22"/>
        </w:rPr>
        <w:t xml:space="preserve"> dohodnout na změně či nahrazení osoby </w:t>
      </w:r>
      <w:r w:rsidR="00A4189D" w:rsidRPr="00FC5F5D">
        <w:rPr>
          <w:rFonts w:asciiTheme="minorHAnsi" w:hAnsiTheme="minorHAnsi"/>
          <w:sz w:val="22"/>
        </w:rPr>
        <w:t xml:space="preserve">kteréhokoliv </w:t>
      </w:r>
      <w:r w:rsidRPr="00FC5F5D">
        <w:rPr>
          <w:rFonts w:asciiTheme="minorHAnsi" w:hAnsiTheme="minorHAnsi"/>
          <w:sz w:val="22"/>
        </w:rPr>
        <w:t>Experta. Pro případ, že žádný Expert v dané oblasti či jeho náhradník nebude z jakéhokoli důvodu moci svoji činnost vykonávat</w:t>
      </w:r>
      <w:r w:rsidR="00AE3475" w:rsidRPr="00FC5F5D">
        <w:rPr>
          <w:rFonts w:asciiTheme="minorHAnsi" w:hAnsiTheme="minorHAnsi" w:cstheme="minorHAnsi"/>
          <w:sz w:val="22"/>
          <w:szCs w:val="22"/>
        </w:rPr>
        <w:t>,</w:t>
      </w:r>
      <w:r w:rsidRPr="00FC5F5D">
        <w:rPr>
          <w:rFonts w:asciiTheme="minorHAnsi" w:hAnsiTheme="minorHAnsi"/>
          <w:sz w:val="22"/>
        </w:rPr>
        <w:t xml:space="preserve"> strany se </w:t>
      </w:r>
      <w:r w:rsidRPr="00FC5F5D">
        <w:rPr>
          <w:rFonts w:asciiTheme="minorHAnsi" w:hAnsiTheme="minorHAnsi" w:cstheme="minorHAnsi"/>
          <w:sz w:val="22"/>
          <w:szCs w:val="22"/>
        </w:rPr>
        <w:t>dohodnou</w:t>
      </w:r>
      <w:r w:rsidRPr="00FC5F5D">
        <w:rPr>
          <w:rFonts w:asciiTheme="minorHAnsi" w:hAnsiTheme="minorHAnsi"/>
          <w:sz w:val="22"/>
        </w:rPr>
        <w:t xml:space="preserve"> do 30 dnů od vzniku této skutečnosti na náhradní osobě Experta</w:t>
      </w:r>
      <w:r w:rsidR="003360B8" w:rsidRPr="00FC5F5D">
        <w:rPr>
          <w:rFonts w:asciiTheme="minorHAnsi" w:hAnsiTheme="minorHAnsi"/>
          <w:sz w:val="22"/>
        </w:rPr>
        <w:t>.</w:t>
      </w:r>
      <w:r w:rsidR="003A7F67" w:rsidRPr="00FC5F5D">
        <w:rPr>
          <w:rFonts w:asciiTheme="minorHAnsi" w:hAnsiTheme="minorHAnsi"/>
          <w:sz w:val="22"/>
        </w:rPr>
        <w:t xml:space="preserve"> </w:t>
      </w:r>
    </w:p>
    <w:p w14:paraId="46F8F894" w14:textId="56A7548D" w:rsidR="00DD5706" w:rsidRPr="00FC5F5D" w:rsidRDefault="00DD5706" w:rsidP="00DD5706">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Náklady na činnost osob Experta ponesou smluvní strany rovným dílem.</w:t>
      </w:r>
      <w:r w:rsidR="003360B8" w:rsidRPr="00FC5F5D">
        <w:rPr>
          <w:rFonts w:asciiTheme="minorHAnsi" w:hAnsiTheme="minorHAnsi" w:cstheme="minorHAnsi"/>
          <w:sz w:val="22"/>
          <w:szCs w:val="22"/>
        </w:rPr>
        <w:t xml:space="preserve"> </w:t>
      </w:r>
      <w:r w:rsidR="00F00B12" w:rsidRPr="00FC5F5D">
        <w:rPr>
          <w:rFonts w:asciiTheme="minorHAnsi" w:hAnsiTheme="minorHAnsi" w:cstheme="minorHAnsi"/>
          <w:sz w:val="22"/>
          <w:szCs w:val="22"/>
        </w:rPr>
        <w:t>Strany uzavřou</w:t>
      </w:r>
      <w:r w:rsidR="003360B8" w:rsidRPr="00FC5F5D">
        <w:rPr>
          <w:rFonts w:asciiTheme="minorHAnsi" w:hAnsiTheme="minorHAnsi" w:cstheme="minorHAnsi"/>
          <w:sz w:val="22"/>
          <w:szCs w:val="22"/>
        </w:rPr>
        <w:t xml:space="preserve"> s</w:t>
      </w:r>
      <w:r w:rsidR="00F00B12" w:rsidRPr="00FC5F5D">
        <w:rPr>
          <w:rFonts w:asciiTheme="minorHAnsi" w:hAnsiTheme="minorHAnsi" w:cstheme="minorHAnsi"/>
          <w:sz w:val="22"/>
          <w:szCs w:val="22"/>
        </w:rPr>
        <w:t> </w:t>
      </w:r>
      <w:r w:rsidR="003360B8" w:rsidRPr="00FC5F5D">
        <w:rPr>
          <w:rFonts w:asciiTheme="minorHAnsi" w:hAnsiTheme="minorHAnsi" w:cstheme="minorHAnsi"/>
          <w:sz w:val="22"/>
          <w:szCs w:val="22"/>
        </w:rPr>
        <w:t>Expertem</w:t>
      </w:r>
      <w:r w:rsidR="00F00B12" w:rsidRPr="00FC5F5D">
        <w:rPr>
          <w:rFonts w:asciiTheme="minorHAnsi" w:hAnsiTheme="minorHAnsi" w:cstheme="minorHAnsi"/>
          <w:sz w:val="22"/>
          <w:szCs w:val="22"/>
        </w:rPr>
        <w:t xml:space="preserve"> trojstrannou</w:t>
      </w:r>
      <w:r w:rsidR="003360B8" w:rsidRPr="00FC5F5D">
        <w:rPr>
          <w:rFonts w:asciiTheme="minorHAnsi" w:hAnsiTheme="minorHAnsi" w:cstheme="minorHAnsi"/>
          <w:sz w:val="22"/>
          <w:szCs w:val="22"/>
        </w:rPr>
        <w:t xml:space="preserve"> smlouvu, upravující podmínky výkonu činnosti Experta v souladu s touto Smlouvou. Strany se zavazují vyvinout maximální úsilí pro to, aby byla smlouva s Expertem uzavřena do 30 dnů od volby osoby Experta.</w:t>
      </w:r>
    </w:p>
    <w:p w14:paraId="58653230" w14:textId="721120AB" w:rsidR="009B5A26" w:rsidRPr="00FC5F5D" w:rsidRDefault="009B5A26" w:rsidP="000C7C0C">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Expert se rovněž podílí na řešení sporů v souvislosti s touto Smlouvou dle článku </w:t>
      </w:r>
      <w:r w:rsidR="008D2FFA" w:rsidRPr="00FC5F5D">
        <w:rPr>
          <w:rFonts w:asciiTheme="minorHAnsi" w:hAnsiTheme="minorHAnsi"/>
          <w:sz w:val="22"/>
        </w:rPr>
        <w:fldChar w:fldCharType="begin"/>
      </w:r>
      <w:r w:rsidRPr="00FC5F5D">
        <w:rPr>
          <w:rFonts w:asciiTheme="minorHAnsi" w:hAnsiTheme="minorHAnsi"/>
          <w:sz w:val="22"/>
        </w:rPr>
        <w:instrText xml:space="preserve"> REF _Ref468211176 \r \h</w:instrText>
      </w:r>
      <w:r w:rsidRPr="00FC5F5D">
        <w:rPr>
          <w:rFonts w:asciiTheme="minorHAnsi" w:hAnsiTheme="minorHAnsi" w:cstheme="minorHAnsi"/>
          <w:sz w:val="22"/>
          <w:szCs w:val="22"/>
        </w:rPr>
        <w:instrText xml:space="preserve"> </w:instrText>
      </w:r>
      <w:r w:rsidR="00150ED8" w:rsidRPr="00FC5F5D">
        <w:rPr>
          <w:rFonts w:asciiTheme="minorHAnsi" w:hAnsiTheme="minorHAnsi" w:cstheme="minorHAnsi"/>
          <w:sz w:val="22"/>
          <w:szCs w:val="22"/>
        </w:rPr>
        <w:instrText xml:space="preserve"> \* MERGEFORMAT</w:instrText>
      </w:r>
      <w:r w:rsidR="00150ED8" w:rsidRPr="00FC5F5D">
        <w:rPr>
          <w:rFonts w:asciiTheme="minorHAnsi" w:hAnsiTheme="minorHAnsi"/>
          <w:sz w:val="22"/>
        </w:rPr>
        <w:instrText xml:space="preserve"> </w:instrText>
      </w:r>
      <w:r w:rsidR="008D2FFA" w:rsidRPr="00FC5F5D">
        <w:rPr>
          <w:rFonts w:asciiTheme="minorHAnsi" w:hAnsiTheme="minorHAnsi"/>
          <w:sz w:val="22"/>
        </w:rPr>
      </w:r>
      <w:r w:rsidR="008D2FFA" w:rsidRPr="00FC5F5D">
        <w:rPr>
          <w:rFonts w:asciiTheme="minorHAnsi" w:hAnsiTheme="minorHAnsi"/>
          <w:sz w:val="22"/>
        </w:rPr>
        <w:fldChar w:fldCharType="separate"/>
      </w:r>
      <w:r w:rsidR="00755A1F">
        <w:rPr>
          <w:rFonts w:asciiTheme="minorHAnsi" w:hAnsiTheme="minorHAnsi"/>
          <w:sz w:val="22"/>
        </w:rPr>
        <w:t>36</w:t>
      </w:r>
      <w:r w:rsidR="008D2FFA" w:rsidRPr="00FC5F5D">
        <w:rPr>
          <w:rFonts w:asciiTheme="minorHAnsi" w:hAnsiTheme="minorHAnsi"/>
          <w:sz w:val="22"/>
        </w:rPr>
        <w:fldChar w:fldCharType="end"/>
      </w:r>
      <w:r w:rsidRPr="00FC5F5D">
        <w:rPr>
          <w:rFonts w:asciiTheme="minorHAnsi" w:hAnsiTheme="minorHAnsi"/>
          <w:sz w:val="22"/>
        </w:rPr>
        <w:t xml:space="preserve"> Smlouvy.</w:t>
      </w:r>
    </w:p>
    <w:p w14:paraId="3D432EE8" w14:textId="77777777" w:rsidR="00FC7AD6" w:rsidRPr="00FC5F5D" w:rsidRDefault="00FC7AD6" w:rsidP="00241AA3">
      <w:pPr>
        <w:pStyle w:val="RLlneksmlouvy"/>
        <w:numPr>
          <w:ilvl w:val="0"/>
          <w:numId w:val="12"/>
        </w:numPr>
        <w:tabs>
          <w:tab w:val="clear" w:pos="823"/>
          <w:tab w:val="num" w:pos="737"/>
        </w:tabs>
        <w:ind w:left="737" w:hanging="737"/>
        <w:rPr>
          <w:rFonts w:asciiTheme="minorHAnsi" w:hAnsiTheme="minorHAnsi"/>
          <w:sz w:val="22"/>
        </w:rPr>
      </w:pPr>
      <w:bookmarkStart w:id="234" w:name="_Ref468211176"/>
      <w:r w:rsidRPr="00FC5F5D">
        <w:rPr>
          <w:rFonts w:asciiTheme="minorHAnsi" w:hAnsiTheme="minorHAnsi"/>
          <w:sz w:val="22"/>
        </w:rPr>
        <w:t>ŘEŠENÍ SPORŮ</w:t>
      </w:r>
      <w:bookmarkEnd w:id="227"/>
      <w:bookmarkEnd w:id="228"/>
      <w:bookmarkEnd w:id="229"/>
      <w:bookmarkEnd w:id="230"/>
      <w:bookmarkEnd w:id="231"/>
      <w:bookmarkEnd w:id="232"/>
      <w:bookmarkEnd w:id="234"/>
    </w:p>
    <w:p w14:paraId="556B6175" w14:textId="77777777" w:rsidR="000F231D" w:rsidRPr="00FC5F5D" w:rsidRDefault="009B5A26" w:rsidP="00F166F3">
      <w:pPr>
        <w:numPr>
          <w:ilvl w:val="0"/>
          <w:numId w:val="0"/>
        </w:numPr>
        <w:spacing w:line="340" w:lineRule="exact"/>
        <w:ind w:left="28" w:firstLine="709"/>
        <w:rPr>
          <w:rFonts w:asciiTheme="minorHAnsi" w:eastAsia="Calibri" w:hAnsiTheme="minorHAnsi" w:cstheme="minorHAnsi"/>
          <w:b/>
          <w:sz w:val="22"/>
          <w:szCs w:val="22"/>
          <w:lang w:eastAsia="cs-CZ"/>
        </w:rPr>
      </w:pPr>
      <w:r w:rsidRPr="00FC5F5D">
        <w:rPr>
          <w:rFonts w:asciiTheme="minorHAnsi" w:eastAsia="Calibri" w:hAnsiTheme="minorHAnsi" w:cstheme="minorHAnsi"/>
          <w:b/>
          <w:sz w:val="22"/>
          <w:szCs w:val="22"/>
          <w:lang w:eastAsia="cs-CZ"/>
        </w:rPr>
        <w:t>Obecné ustanovení o řešení sporů</w:t>
      </w:r>
    </w:p>
    <w:p w14:paraId="1386A3EB" w14:textId="77777777" w:rsidR="001F6F1B" w:rsidRPr="00FC5F5D" w:rsidRDefault="001F6F1B"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Pokud se ve Smlouvě, jejích přílohách nebo v případných dodatcích vyskytne dvojznačný pojem nebo nejasné ustanovení, vstoupí strany v dobré víře do jednání za účelem dosažení dohody.</w:t>
      </w:r>
    </w:p>
    <w:p w14:paraId="2F4B1CC1" w14:textId="77777777" w:rsidR="009B5A26" w:rsidRPr="00FC5F5D" w:rsidRDefault="00EE58B4" w:rsidP="009B5A26">
      <w:pPr>
        <w:numPr>
          <w:ilvl w:val="0"/>
          <w:numId w:val="0"/>
        </w:numPr>
        <w:spacing w:line="340" w:lineRule="exact"/>
        <w:ind w:left="28" w:firstLine="709"/>
        <w:rPr>
          <w:rFonts w:asciiTheme="minorHAnsi" w:eastAsia="Calibri" w:hAnsiTheme="minorHAnsi" w:cstheme="minorHAnsi"/>
          <w:b/>
          <w:sz w:val="22"/>
          <w:szCs w:val="22"/>
          <w:lang w:eastAsia="cs-CZ"/>
        </w:rPr>
      </w:pPr>
      <w:r w:rsidRPr="00FC5F5D">
        <w:rPr>
          <w:rFonts w:asciiTheme="minorHAnsi" w:eastAsia="Calibri" w:hAnsiTheme="minorHAnsi" w:cstheme="minorHAnsi"/>
          <w:b/>
          <w:sz w:val="22"/>
          <w:szCs w:val="22"/>
          <w:lang w:eastAsia="cs-CZ"/>
        </w:rPr>
        <w:t xml:space="preserve">Řešení sporů za účasti </w:t>
      </w:r>
      <w:r w:rsidR="009B5A26" w:rsidRPr="00FC5F5D">
        <w:rPr>
          <w:rFonts w:asciiTheme="minorHAnsi" w:eastAsia="Calibri" w:hAnsiTheme="minorHAnsi" w:cstheme="minorHAnsi"/>
          <w:b/>
          <w:sz w:val="22"/>
          <w:szCs w:val="22"/>
          <w:lang w:eastAsia="cs-CZ"/>
        </w:rPr>
        <w:t>Expert</w:t>
      </w:r>
      <w:r w:rsidRPr="00FC5F5D">
        <w:rPr>
          <w:rFonts w:asciiTheme="minorHAnsi" w:eastAsia="Calibri" w:hAnsiTheme="minorHAnsi" w:cstheme="minorHAnsi"/>
          <w:b/>
          <w:sz w:val="22"/>
          <w:szCs w:val="22"/>
          <w:lang w:eastAsia="cs-CZ"/>
        </w:rPr>
        <w:t>a</w:t>
      </w:r>
    </w:p>
    <w:p w14:paraId="6F9ADC4C" w14:textId="188E4B53" w:rsidR="000F231D" w:rsidRPr="00DE75ED" w:rsidRDefault="004006D7"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lastRenderedPageBreak/>
        <w:t>P</w:t>
      </w:r>
      <w:r w:rsidR="00FC7AD6" w:rsidRPr="00FC5F5D">
        <w:rPr>
          <w:rFonts w:asciiTheme="minorHAnsi" w:hAnsiTheme="minorHAnsi"/>
          <w:sz w:val="22"/>
        </w:rPr>
        <w:t xml:space="preserve">ro případ sporu mezi stranami v následujících oblastech: </w:t>
      </w:r>
      <w:r w:rsidR="00422684" w:rsidRPr="00FC5F5D">
        <w:rPr>
          <w:rFonts w:asciiTheme="minorHAnsi" w:hAnsiTheme="minorHAnsi"/>
          <w:sz w:val="22"/>
        </w:rPr>
        <w:t>právní, technick</w:t>
      </w:r>
      <w:r w:rsidR="007A3817" w:rsidRPr="00FC5F5D">
        <w:rPr>
          <w:rFonts w:asciiTheme="minorHAnsi" w:hAnsiTheme="minorHAnsi"/>
          <w:sz w:val="22"/>
        </w:rPr>
        <w:t>á</w:t>
      </w:r>
      <w:r w:rsidR="00422684" w:rsidRPr="00FC5F5D">
        <w:rPr>
          <w:rFonts w:asciiTheme="minorHAnsi" w:hAnsiTheme="minorHAnsi"/>
          <w:sz w:val="22"/>
        </w:rPr>
        <w:t xml:space="preserve"> a ekonomick</w:t>
      </w:r>
      <w:r w:rsidR="007A3817" w:rsidRPr="00FC5F5D">
        <w:rPr>
          <w:rFonts w:asciiTheme="minorHAnsi" w:hAnsiTheme="minorHAnsi"/>
          <w:sz w:val="22"/>
        </w:rPr>
        <w:t>á</w:t>
      </w:r>
      <w:r w:rsidR="005465EA" w:rsidRPr="00FC5F5D">
        <w:rPr>
          <w:rFonts w:asciiTheme="minorHAnsi" w:hAnsiTheme="minorHAnsi"/>
          <w:sz w:val="22"/>
        </w:rPr>
        <w:t>,</w:t>
      </w:r>
      <w:r w:rsidR="00A0613A" w:rsidRPr="00FC5F5D">
        <w:rPr>
          <w:rFonts w:asciiTheme="minorHAnsi" w:hAnsiTheme="minorHAnsi"/>
          <w:sz w:val="22"/>
        </w:rPr>
        <w:t xml:space="preserve"> </w:t>
      </w:r>
      <w:r w:rsidR="00FC7AD6" w:rsidRPr="00FC5F5D">
        <w:rPr>
          <w:rFonts w:asciiTheme="minorHAnsi" w:hAnsiTheme="minorHAnsi"/>
          <w:sz w:val="22"/>
        </w:rPr>
        <w:t xml:space="preserve">a </w:t>
      </w:r>
      <w:r w:rsidR="00216184" w:rsidRPr="00FC5F5D">
        <w:rPr>
          <w:rFonts w:asciiTheme="minorHAnsi" w:hAnsiTheme="minorHAnsi"/>
          <w:sz w:val="22"/>
        </w:rPr>
        <w:t xml:space="preserve">vyřešení </w:t>
      </w:r>
      <w:r w:rsidR="00FC7AD6" w:rsidRPr="00FC5F5D">
        <w:rPr>
          <w:rFonts w:asciiTheme="minorHAnsi" w:hAnsiTheme="minorHAnsi"/>
          <w:sz w:val="22"/>
        </w:rPr>
        <w:t>takového sporu pro účely dalšího postupu podle této Smlouvy</w:t>
      </w:r>
      <w:r w:rsidR="00D334FF" w:rsidRPr="00FC5F5D">
        <w:rPr>
          <w:rFonts w:asciiTheme="minorHAnsi" w:hAnsiTheme="minorHAnsi"/>
          <w:sz w:val="22"/>
        </w:rPr>
        <w:t xml:space="preserve"> do </w:t>
      </w:r>
      <w:r w:rsidR="00216184" w:rsidRPr="00FC5F5D">
        <w:rPr>
          <w:rFonts w:asciiTheme="minorHAnsi" w:hAnsiTheme="minorHAnsi"/>
          <w:sz w:val="22"/>
        </w:rPr>
        <w:t>rozhodnutí soudu nebo dohody stran</w:t>
      </w:r>
      <w:r w:rsidR="00FC7AD6" w:rsidRPr="00FC5F5D">
        <w:rPr>
          <w:rFonts w:asciiTheme="minorHAnsi" w:hAnsiTheme="minorHAnsi"/>
          <w:sz w:val="22"/>
        </w:rPr>
        <w:t>, se s</w:t>
      </w:r>
      <w:r w:rsidR="00422684" w:rsidRPr="00FC5F5D">
        <w:rPr>
          <w:rFonts w:asciiTheme="minorHAnsi" w:hAnsiTheme="minorHAnsi"/>
          <w:sz w:val="22"/>
        </w:rPr>
        <w:t>trany dohodly na osobách Experta</w:t>
      </w:r>
      <w:r w:rsidR="00FC7AD6" w:rsidRPr="00FC5F5D">
        <w:rPr>
          <w:rFonts w:asciiTheme="minorHAnsi" w:hAnsiTheme="minorHAnsi"/>
          <w:sz w:val="22"/>
        </w:rPr>
        <w:t xml:space="preserve"> pro uvedené oblasti. </w:t>
      </w:r>
      <w:r w:rsidR="00216184" w:rsidRPr="00FC5F5D">
        <w:rPr>
          <w:rFonts w:asciiTheme="minorHAnsi" w:hAnsiTheme="minorHAnsi"/>
          <w:sz w:val="22"/>
        </w:rPr>
        <w:t>V</w:t>
      </w:r>
      <w:r w:rsidR="00FC7AD6" w:rsidRPr="00FC5F5D">
        <w:rPr>
          <w:rFonts w:asciiTheme="minorHAnsi" w:hAnsiTheme="minorHAnsi"/>
          <w:sz w:val="22"/>
        </w:rPr>
        <w:t> případě sporu v ob</w:t>
      </w:r>
      <w:r w:rsidR="00FC7AD6" w:rsidRPr="00150ED8">
        <w:rPr>
          <w:rFonts w:asciiTheme="minorHAnsi" w:hAnsiTheme="minorHAnsi"/>
          <w:sz w:val="22"/>
        </w:rPr>
        <w:t>lastech dle předchozí věty jsou strany povinny se na Experta obrátit</w:t>
      </w:r>
      <w:r w:rsidR="00B57CB4" w:rsidRPr="00150ED8">
        <w:rPr>
          <w:rFonts w:asciiTheme="minorHAnsi" w:hAnsiTheme="minorHAnsi"/>
          <w:sz w:val="22"/>
        </w:rPr>
        <w:t xml:space="preserve">; </w:t>
      </w:r>
      <w:r w:rsidR="00B57CB4" w:rsidRPr="00DE75ED">
        <w:rPr>
          <w:rFonts w:asciiTheme="minorHAnsi" w:hAnsiTheme="minorHAnsi"/>
          <w:sz w:val="22"/>
        </w:rPr>
        <w:t>stanovisko Experta však nevylučuje možnost kterékoli ze stran obrátit se následně na soud</w:t>
      </w:r>
      <w:r w:rsidR="00216184" w:rsidRPr="00DE75ED">
        <w:rPr>
          <w:rFonts w:asciiTheme="minorHAnsi" w:hAnsiTheme="minorHAnsi"/>
          <w:sz w:val="22"/>
        </w:rPr>
        <w:t xml:space="preserve"> nebo dohodnout se od stanoviska Experta odlišně</w:t>
      </w:r>
      <w:r w:rsidR="00B57CB4" w:rsidRPr="00DE75ED">
        <w:rPr>
          <w:rFonts w:asciiTheme="minorHAnsi" w:hAnsiTheme="minorHAnsi"/>
          <w:sz w:val="22"/>
        </w:rPr>
        <w:t xml:space="preserve">. </w:t>
      </w:r>
      <w:r w:rsidR="00DE75ED" w:rsidRPr="00DE75ED">
        <w:rPr>
          <w:rFonts w:asciiTheme="minorHAnsi" w:hAnsiTheme="minorHAnsi"/>
          <w:sz w:val="22"/>
        </w:rPr>
        <w:t>Stanovisko Experta není pro strany závazné, ledaže se strany v konkrétním případě dohodnou písemně jinak</w:t>
      </w:r>
      <w:r w:rsidR="00756D91" w:rsidRPr="00DE75ED">
        <w:rPr>
          <w:rFonts w:asciiTheme="minorHAnsi" w:hAnsiTheme="minorHAnsi"/>
          <w:sz w:val="22"/>
        </w:rPr>
        <w:t>.</w:t>
      </w:r>
    </w:p>
    <w:p w14:paraId="230234B1" w14:textId="77777777" w:rsidR="000F231D"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Expert sdělí</w:t>
      </w:r>
      <w:r w:rsidR="000F231D" w:rsidRPr="00150ED8">
        <w:rPr>
          <w:rFonts w:asciiTheme="minorHAnsi" w:hAnsiTheme="minorHAnsi"/>
          <w:sz w:val="22"/>
        </w:rPr>
        <w:t xml:space="preserve"> stranám</w:t>
      </w:r>
      <w:r w:rsidRPr="00150ED8">
        <w:rPr>
          <w:rFonts w:asciiTheme="minorHAnsi" w:hAnsiTheme="minorHAnsi"/>
          <w:sz w:val="22"/>
        </w:rPr>
        <w:t xml:space="preserve"> své stanovisko ve věci do </w:t>
      </w:r>
      <w:r w:rsidR="00DB1BDE" w:rsidRPr="00150ED8">
        <w:rPr>
          <w:rFonts w:asciiTheme="minorHAnsi" w:hAnsiTheme="minorHAnsi"/>
          <w:sz w:val="22"/>
        </w:rPr>
        <w:t xml:space="preserve">30 </w:t>
      </w:r>
      <w:r w:rsidRPr="00150ED8">
        <w:rPr>
          <w:rFonts w:asciiTheme="minorHAnsi" w:hAnsiTheme="minorHAnsi"/>
          <w:sz w:val="22"/>
        </w:rPr>
        <w:t>dnů ode dne, kdy je o stanovisko kteroukoli ze stran požádán</w:t>
      </w:r>
      <w:r w:rsidR="00DB1BDE" w:rsidRPr="00150ED8">
        <w:rPr>
          <w:rFonts w:asciiTheme="minorHAnsi" w:hAnsiTheme="minorHAnsi"/>
          <w:sz w:val="22"/>
        </w:rPr>
        <w:t>. Lhůta 30 dnů k podání stanoviska se prodlužuje v případech, kdy je pro stanovisko třeba odborného vstupu a není možné z objektivních důvodů a s obvyklými náklady tento vstup v uvedené lhůtě opatřit (např. potřeba rozsáhlého geologického či stavebnětechnického průzkumu, apod.), a to o dobu nezbytně nutnou pro zajištění takového vstupu</w:t>
      </w:r>
      <w:r w:rsidRPr="00150ED8">
        <w:rPr>
          <w:rFonts w:asciiTheme="minorHAnsi" w:hAnsiTheme="minorHAnsi"/>
          <w:sz w:val="22"/>
        </w:rPr>
        <w:t>.</w:t>
      </w:r>
    </w:p>
    <w:p w14:paraId="26AC1F21" w14:textId="125E72DA" w:rsidR="00FC7AD6" w:rsidRPr="00105634"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Žádná strana nemůže předložit spor soudu předtím, než se v případech, kde je tak touto Smlouvou vyžadováno, vyjádřil Expert</w:t>
      </w:r>
      <w:r w:rsidR="00710209" w:rsidRPr="00150ED8">
        <w:rPr>
          <w:rFonts w:asciiTheme="minorHAnsi" w:hAnsiTheme="minorHAnsi" w:cstheme="minorHAnsi"/>
          <w:sz w:val="22"/>
          <w:szCs w:val="22"/>
        </w:rPr>
        <w:t>, nehrozí-li bezprostředně riziko promlčení či prekluze</w:t>
      </w:r>
      <w:r w:rsidRPr="00105634">
        <w:rPr>
          <w:rFonts w:asciiTheme="minorHAnsi" w:hAnsiTheme="minorHAnsi"/>
          <w:sz w:val="22"/>
        </w:rPr>
        <w:t>.</w:t>
      </w:r>
    </w:p>
    <w:p w14:paraId="3432EAA3" w14:textId="77777777" w:rsidR="00FC7AD6" w:rsidRPr="00150ED8" w:rsidRDefault="00FC7AD6" w:rsidP="00105634">
      <w:pPr>
        <w:keepNext/>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Předložení soudu</w:t>
      </w:r>
    </w:p>
    <w:p w14:paraId="20604B27"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Pokud nebude spor urovnán podle předchozího článku, bude předložen </w:t>
      </w:r>
      <w:r w:rsidR="000F231D" w:rsidRPr="00105634">
        <w:rPr>
          <w:rFonts w:asciiTheme="minorHAnsi" w:hAnsiTheme="minorHAnsi"/>
          <w:sz w:val="22"/>
        </w:rPr>
        <w:t>k rozhodnutí příslušnému soudu. S</w:t>
      </w:r>
      <w:r w:rsidRPr="00105634">
        <w:rPr>
          <w:rFonts w:asciiTheme="minorHAnsi" w:hAnsiTheme="minorHAnsi"/>
          <w:sz w:val="22"/>
        </w:rPr>
        <w:t>trany sjednávají, že místně příslušným soudem bu</w:t>
      </w:r>
      <w:r w:rsidR="003B0F89" w:rsidRPr="00105634">
        <w:rPr>
          <w:rFonts w:asciiTheme="minorHAnsi" w:hAnsiTheme="minorHAnsi"/>
          <w:sz w:val="22"/>
        </w:rPr>
        <w:t>de soud podle sídla Zadavatele.</w:t>
      </w:r>
    </w:p>
    <w:p w14:paraId="292FEC23" w14:textId="77777777" w:rsidR="000F231D" w:rsidRPr="00150ED8" w:rsidRDefault="00FC7AD6" w:rsidP="00241AA3">
      <w:pPr>
        <w:pStyle w:val="RLlneksmlouvy"/>
        <w:numPr>
          <w:ilvl w:val="0"/>
          <w:numId w:val="12"/>
        </w:numPr>
        <w:tabs>
          <w:tab w:val="clear" w:pos="823"/>
          <w:tab w:val="num" w:pos="737"/>
        </w:tabs>
        <w:ind w:left="737" w:hanging="737"/>
        <w:rPr>
          <w:rFonts w:asciiTheme="minorHAnsi" w:hAnsiTheme="minorHAnsi"/>
          <w:sz w:val="22"/>
        </w:rPr>
      </w:pPr>
      <w:bookmarkStart w:id="235" w:name="_Toc132117394"/>
      <w:bookmarkStart w:id="236" w:name="_Ref132344497"/>
      <w:bookmarkStart w:id="237" w:name="_Toc132444501"/>
      <w:bookmarkStart w:id="238" w:name="_Toc415160251"/>
      <w:bookmarkStart w:id="239" w:name="_Ref493678746"/>
      <w:bookmarkStart w:id="240" w:name="_Ref493678799"/>
      <w:bookmarkEnd w:id="233"/>
      <w:r w:rsidRPr="00150ED8">
        <w:rPr>
          <w:rFonts w:asciiTheme="minorHAnsi" w:hAnsiTheme="minorHAnsi"/>
          <w:sz w:val="22"/>
        </w:rPr>
        <w:t>DORUČOVÁNÍ</w:t>
      </w:r>
      <w:bookmarkEnd w:id="235"/>
      <w:bookmarkEnd w:id="236"/>
      <w:bookmarkEnd w:id="237"/>
      <w:bookmarkEnd w:id="238"/>
      <w:bookmarkEnd w:id="239"/>
      <w:bookmarkEnd w:id="240"/>
    </w:p>
    <w:p w14:paraId="2E82D3CE" w14:textId="77777777" w:rsidR="000F231D"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Veškeré písemnosti, doručované podle této Smlouvy nebo v souvislosti s ní jedné ze stran druhé straně, budou doručovány některým z následujících způsobů:</w:t>
      </w:r>
    </w:p>
    <w:p w14:paraId="6C045E8C" w14:textId="77777777" w:rsidR="000F231D"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datovou schránkou;</w:t>
      </w:r>
    </w:p>
    <w:p w14:paraId="7EAC2375" w14:textId="77777777" w:rsidR="000F231D"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osobním předáním písemnosti;</w:t>
      </w:r>
    </w:p>
    <w:p w14:paraId="2CD9306C" w14:textId="77777777" w:rsidR="000F231D"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e</w:t>
      </w:r>
      <w:r w:rsidR="00B8539A" w:rsidRPr="00150ED8">
        <w:rPr>
          <w:rFonts w:asciiTheme="minorHAnsi" w:hAnsiTheme="minorHAnsi"/>
          <w:color w:val="000000"/>
          <w:sz w:val="22"/>
        </w:rPr>
        <w:t>-</w:t>
      </w:r>
      <w:r w:rsidRPr="00150ED8">
        <w:rPr>
          <w:rFonts w:asciiTheme="minorHAnsi" w:hAnsiTheme="minorHAnsi"/>
          <w:color w:val="000000"/>
          <w:sz w:val="22"/>
        </w:rPr>
        <w:t>mailem</w:t>
      </w:r>
      <w:r w:rsidR="000F231D" w:rsidRPr="00150ED8">
        <w:rPr>
          <w:rFonts w:asciiTheme="minorHAnsi" w:hAnsiTheme="minorHAnsi"/>
          <w:color w:val="000000"/>
          <w:sz w:val="22"/>
        </w:rPr>
        <w:t xml:space="preserve"> se zaručeným elektronickým podpisem</w:t>
      </w:r>
      <w:r w:rsidRPr="00150ED8">
        <w:rPr>
          <w:rFonts w:asciiTheme="minorHAnsi" w:hAnsiTheme="minorHAnsi"/>
          <w:color w:val="000000"/>
          <w:sz w:val="22"/>
        </w:rPr>
        <w:t>;</w:t>
      </w:r>
    </w:p>
    <w:p w14:paraId="23236EE3" w14:textId="77777777" w:rsidR="000F231D"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faxem; anebo</w:t>
      </w:r>
    </w:p>
    <w:p w14:paraId="2161B12A"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doručením prostřednictvím pošty či kurýra.</w:t>
      </w:r>
    </w:p>
    <w:p w14:paraId="3BD662AA"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Písemnosti budou stranám doručovány na následující adresy:</w:t>
      </w:r>
    </w:p>
    <w:p w14:paraId="2A93D566" w14:textId="77777777" w:rsidR="00FC7AD6" w:rsidRPr="00150ED8" w:rsidRDefault="00FC7AD6" w:rsidP="00F166F3">
      <w:pPr>
        <w:pStyle w:val="NoSpacing"/>
        <w:ind w:left="737" w:firstLine="708"/>
        <w:jc w:val="both"/>
        <w:rPr>
          <w:rFonts w:cstheme="minorHAnsi"/>
        </w:rPr>
      </w:pPr>
      <w:r w:rsidRPr="00150ED8">
        <w:rPr>
          <w:rFonts w:cstheme="minorHAnsi"/>
        </w:rPr>
        <w:t>P</w:t>
      </w:r>
      <w:r w:rsidR="003B0F89" w:rsidRPr="00150ED8">
        <w:rPr>
          <w:rFonts w:cstheme="minorHAnsi"/>
        </w:rPr>
        <w:t>okud se doručuje Zadavateli:</w:t>
      </w:r>
    </w:p>
    <w:p w14:paraId="046E6208" w14:textId="77777777" w:rsidR="003B0F89" w:rsidRPr="00150ED8" w:rsidRDefault="003B0F89" w:rsidP="00F166F3">
      <w:pPr>
        <w:pStyle w:val="NoSpacing"/>
        <w:ind w:left="737" w:firstLine="708"/>
        <w:jc w:val="both"/>
        <w:rPr>
          <w:rFonts w:cstheme="minorHAnsi"/>
        </w:rPr>
      </w:pPr>
    </w:p>
    <w:p w14:paraId="19B37452" w14:textId="77777777" w:rsidR="00FC7AD6" w:rsidRPr="00150ED8" w:rsidRDefault="00FC7AD6" w:rsidP="00F166F3">
      <w:pPr>
        <w:pStyle w:val="NoSpacing"/>
        <w:ind w:left="1445"/>
        <w:jc w:val="both"/>
        <w:rPr>
          <w:rFonts w:cstheme="minorHAnsi"/>
        </w:rPr>
      </w:pPr>
      <w:r w:rsidRPr="00150ED8">
        <w:rPr>
          <w:rFonts w:cstheme="minorHAnsi"/>
        </w:rPr>
        <w:t>Adresa:</w:t>
      </w:r>
      <w:r w:rsidR="0048719E" w:rsidRPr="00150ED8">
        <w:rPr>
          <w:rFonts w:cstheme="minorHAnsi"/>
        </w:rPr>
        <w:t xml:space="preserve"> </w:t>
      </w:r>
      <w:r w:rsidR="0048719E" w:rsidRPr="00105634">
        <w:rPr>
          <w:highlight w:val="green"/>
          <w:lang w:val="de-DE"/>
        </w:rPr>
        <w:t>[</w:t>
      </w:r>
      <w:r w:rsidR="0048719E" w:rsidRPr="00150ED8">
        <w:rPr>
          <w:rFonts w:cstheme="minorHAnsi"/>
          <w:caps/>
          <w:highlight w:val="green"/>
        </w:rPr>
        <w:t>bude doplněno</w:t>
      </w:r>
      <w:r w:rsidR="0048719E" w:rsidRPr="00105634">
        <w:rPr>
          <w:highlight w:val="green"/>
          <w:lang w:val="de-DE"/>
        </w:rPr>
        <w:t>]</w:t>
      </w:r>
    </w:p>
    <w:p w14:paraId="14823619" w14:textId="77777777" w:rsidR="00FC7AD6" w:rsidRPr="00150ED8" w:rsidRDefault="00FC7AD6" w:rsidP="00F166F3">
      <w:pPr>
        <w:pStyle w:val="NoSpacing"/>
        <w:ind w:left="1445"/>
        <w:jc w:val="both"/>
        <w:rPr>
          <w:rFonts w:cstheme="minorHAnsi"/>
        </w:rPr>
      </w:pPr>
      <w:r w:rsidRPr="00150ED8">
        <w:rPr>
          <w:rFonts w:cstheme="minorHAnsi"/>
        </w:rPr>
        <w:t>Fax:</w:t>
      </w:r>
      <w:r w:rsidR="0048719E" w:rsidRPr="00150ED8">
        <w:rPr>
          <w:rFonts w:cstheme="minorHAnsi"/>
        </w:rPr>
        <w:t xml:space="preserve"> </w:t>
      </w:r>
      <w:r w:rsidR="0048719E" w:rsidRPr="00105634">
        <w:rPr>
          <w:highlight w:val="green"/>
        </w:rPr>
        <w:t>[</w:t>
      </w:r>
      <w:r w:rsidR="0048719E" w:rsidRPr="00150ED8">
        <w:rPr>
          <w:rFonts w:cstheme="minorHAnsi"/>
          <w:caps/>
          <w:highlight w:val="green"/>
        </w:rPr>
        <w:t>bude doplněno</w:t>
      </w:r>
      <w:r w:rsidR="0048719E" w:rsidRPr="00105634">
        <w:rPr>
          <w:highlight w:val="green"/>
        </w:rPr>
        <w:t>]</w:t>
      </w:r>
    </w:p>
    <w:p w14:paraId="62621B6C" w14:textId="77777777" w:rsidR="00FC7AD6" w:rsidRPr="00150ED8" w:rsidRDefault="00FC7AD6" w:rsidP="00F166F3">
      <w:pPr>
        <w:pStyle w:val="NoSpacing"/>
        <w:ind w:left="1445"/>
        <w:jc w:val="both"/>
        <w:rPr>
          <w:rFonts w:cstheme="minorHAnsi"/>
        </w:rPr>
      </w:pPr>
      <w:r w:rsidRPr="00150ED8">
        <w:rPr>
          <w:rFonts w:cstheme="minorHAnsi"/>
        </w:rPr>
        <w:t>Email:</w:t>
      </w:r>
      <w:r w:rsidR="0048719E" w:rsidRPr="00105634">
        <w:t xml:space="preserve"> </w:t>
      </w:r>
      <w:r w:rsidR="0048719E" w:rsidRPr="00105634">
        <w:rPr>
          <w:highlight w:val="green"/>
        </w:rPr>
        <w:t>[</w:t>
      </w:r>
      <w:r w:rsidR="0048719E" w:rsidRPr="00150ED8">
        <w:rPr>
          <w:rFonts w:cstheme="minorHAnsi"/>
          <w:caps/>
          <w:highlight w:val="green"/>
        </w:rPr>
        <w:t>bude doplněno</w:t>
      </w:r>
      <w:r w:rsidR="0048719E" w:rsidRPr="00105634">
        <w:rPr>
          <w:highlight w:val="green"/>
        </w:rPr>
        <w:t>]</w:t>
      </w:r>
    </w:p>
    <w:p w14:paraId="68C2DCDE" w14:textId="77777777" w:rsidR="00FC7AD6" w:rsidRPr="00150ED8" w:rsidRDefault="00FC7AD6" w:rsidP="00F166F3">
      <w:pPr>
        <w:pStyle w:val="NoSpacing"/>
        <w:ind w:left="1445"/>
        <w:jc w:val="both"/>
        <w:rPr>
          <w:rFonts w:cstheme="minorHAnsi"/>
        </w:rPr>
      </w:pPr>
      <w:r w:rsidRPr="00150ED8">
        <w:rPr>
          <w:rFonts w:cstheme="minorHAnsi"/>
        </w:rPr>
        <w:t>K rukám:</w:t>
      </w:r>
      <w:r w:rsidR="0048719E" w:rsidRPr="00150ED8">
        <w:rPr>
          <w:rFonts w:cstheme="minorHAnsi"/>
        </w:rPr>
        <w:t xml:space="preserve"> </w:t>
      </w:r>
      <w:r w:rsidR="0048719E" w:rsidRPr="00105634">
        <w:rPr>
          <w:highlight w:val="green"/>
        </w:rPr>
        <w:t>[</w:t>
      </w:r>
      <w:r w:rsidR="0048719E" w:rsidRPr="00150ED8">
        <w:rPr>
          <w:rFonts w:cstheme="minorHAnsi"/>
          <w:caps/>
          <w:highlight w:val="green"/>
        </w:rPr>
        <w:t>bude doplněno</w:t>
      </w:r>
      <w:r w:rsidR="0048719E" w:rsidRPr="00105634">
        <w:rPr>
          <w:highlight w:val="green"/>
        </w:rPr>
        <w:t>]</w:t>
      </w:r>
    </w:p>
    <w:p w14:paraId="16A01A4D" w14:textId="77777777" w:rsidR="00FC7AD6" w:rsidRPr="00150ED8" w:rsidRDefault="00FC7AD6" w:rsidP="00F166F3">
      <w:pPr>
        <w:pStyle w:val="NoSpacing"/>
        <w:ind w:left="1445"/>
        <w:jc w:val="both"/>
        <w:rPr>
          <w:rFonts w:cstheme="minorHAnsi"/>
        </w:rPr>
      </w:pPr>
    </w:p>
    <w:p w14:paraId="171DB3CC" w14:textId="77777777" w:rsidR="00FC7AD6" w:rsidRPr="00150ED8" w:rsidRDefault="00FC7AD6" w:rsidP="00F166F3">
      <w:pPr>
        <w:pStyle w:val="NoSpacing"/>
        <w:ind w:left="1445"/>
        <w:jc w:val="both"/>
        <w:rPr>
          <w:rFonts w:cstheme="minorHAnsi"/>
        </w:rPr>
      </w:pPr>
      <w:r w:rsidRPr="00150ED8">
        <w:rPr>
          <w:rFonts w:cstheme="minorHAnsi"/>
        </w:rPr>
        <w:t>Pokud se doručuje Koncesionáři:</w:t>
      </w:r>
    </w:p>
    <w:p w14:paraId="698758F2" w14:textId="77777777" w:rsidR="00FC7AD6" w:rsidRPr="00150ED8" w:rsidRDefault="00FC7AD6" w:rsidP="00F166F3">
      <w:pPr>
        <w:pStyle w:val="NoSpacing"/>
        <w:ind w:left="1445"/>
        <w:jc w:val="both"/>
        <w:rPr>
          <w:rFonts w:cstheme="minorHAnsi"/>
        </w:rPr>
      </w:pPr>
    </w:p>
    <w:p w14:paraId="086C32D4" w14:textId="77777777" w:rsidR="00FC7AD6" w:rsidRPr="00150ED8" w:rsidRDefault="00FC7AD6" w:rsidP="00F166F3">
      <w:pPr>
        <w:pStyle w:val="NoSpacing"/>
        <w:ind w:left="1445"/>
        <w:jc w:val="both"/>
        <w:rPr>
          <w:rFonts w:cstheme="minorHAnsi"/>
          <w:highlight w:val="yellow"/>
        </w:rPr>
      </w:pPr>
      <w:r w:rsidRPr="00150ED8">
        <w:rPr>
          <w:rFonts w:cstheme="minorHAnsi"/>
          <w:highlight w:val="yellow"/>
        </w:rPr>
        <w:t>Adresa:</w:t>
      </w:r>
      <w:r w:rsidR="00A4189D" w:rsidRPr="00150ED8">
        <w:rPr>
          <w:rFonts w:cstheme="minorHAnsi"/>
          <w:highlight w:val="yellow"/>
        </w:rPr>
        <w:t xml:space="preserve"> </w:t>
      </w:r>
      <w:r w:rsidR="00A4189D" w:rsidRPr="00105634">
        <w:t>[</w:t>
      </w:r>
      <w:r w:rsidR="00A4189D" w:rsidRPr="00105634">
        <w:rPr>
          <w:highlight w:val="yellow"/>
        </w:rPr>
        <w:t>DOPLNÍ KONCESIONÁŘ</w:t>
      </w:r>
      <w:r w:rsidR="00A4189D" w:rsidRPr="00105634">
        <w:t>]</w:t>
      </w:r>
    </w:p>
    <w:p w14:paraId="39E6AC9B" w14:textId="77777777" w:rsidR="00FC7AD6" w:rsidRPr="00150ED8" w:rsidRDefault="00FC7AD6" w:rsidP="00F166F3">
      <w:pPr>
        <w:pStyle w:val="NoSpacing"/>
        <w:ind w:left="1445"/>
        <w:jc w:val="both"/>
        <w:rPr>
          <w:rFonts w:cstheme="minorHAnsi"/>
          <w:highlight w:val="yellow"/>
        </w:rPr>
      </w:pPr>
      <w:r w:rsidRPr="00150ED8">
        <w:rPr>
          <w:rFonts w:cstheme="minorHAnsi"/>
          <w:highlight w:val="yellow"/>
        </w:rPr>
        <w:t>Fax:</w:t>
      </w:r>
      <w:r w:rsidR="00A4189D" w:rsidRPr="00150ED8">
        <w:rPr>
          <w:rFonts w:cstheme="minorHAnsi"/>
          <w:highlight w:val="yellow"/>
        </w:rPr>
        <w:t xml:space="preserve"> </w:t>
      </w:r>
      <w:r w:rsidR="00A4189D" w:rsidRPr="00105634">
        <w:t>[</w:t>
      </w:r>
      <w:r w:rsidR="00A4189D" w:rsidRPr="00105634">
        <w:rPr>
          <w:highlight w:val="yellow"/>
        </w:rPr>
        <w:t>DOPLNÍ KONCESIONÁŘ</w:t>
      </w:r>
      <w:r w:rsidR="00A4189D" w:rsidRPr="00105634">
        <w:t>]</w:t>
      </w:r>
    </w:p>
    <w:p w14:paraId="61789BFC" w14:textId="77777777" w:rsidR="00FC7AD6" w:rsidRPr="00150ED8" w:rsidRDefault="00FC7AD6" w:rsidP="00F166F3">
      <w:pPr>
        <w:pStyle w:val="NoSpacing"/>
        <w:ind w:left="1445"/>
        <w:jc w:val="both"/>
        <w:rPr>
          <w:rFonts w:cstheme="minorHAnsi"/>
          <w:highlight w:val="yellow"/>
        </w:rPr>
      </w:pPr>
      <w:r w:rsidRPr="00150ED8">
        <w:rPr>
          <w:rFonts w:cstheme="minorHAnsi"/>
          <w:highlight w:val="yellow"/>
        </w:rPr>
        <w:t>Email:</w:t>
      </w:r>
      <w:r w:rsidR="00A4189D" w:rsidRPr="00150ED8">
        <w:rPr>
          <w:rFonts w:cstheme="minorHAnsi"/>
          <w:highlight w:val="yellow"/>
        </w:rPr>
        <w:t xml:space="preserve"> </w:t>
      </w:r>
      <w:r w:rsidR="00A4189D" w:rsidRPr="00105634">
        <w:t>[</w:t>
      </w:r>
      <w:r w:rsidR="00A4189D" w:rsidRPr="00105634">
        <w:rPr>
          <w:highlight w:val="yellow"/>
        </w:rPr>
        <w:t>DOPLNÍ KONCESIONÁŘ</w:t>
      </w:r>
      <w:r w:rsidR="00A4189D" w:rsidRPr="00105634">
        <w:t>]</w:t>
      </w:r>
    </w:p>
    <w:p w14:paraId="6B04FF0A" w14:textId="77777777" w:rsidR="00FC7AD6" w:rsidRPr="00150ED8" w:rsidRDefault="00FC7AD6" w:rsidP="00F166F3">
      <w:pPr>
        <w:pStyle w:val="NoSpacing"/>
        <w:ind w:left="1445"/>
        <w:jc w:val="both"/>
        <w:rPr>
          <w:rFonts w:cstheme="minorHAnsi"/>
          <w:highlight w:val="yellow"/>
        </w:rPr>
      </w:pPr>
      <w:r w:rsidRPr="00150ED8">
        <w:rPr>
          <w:rFonts w:cstheme="minorHAnsi"/>
          <w:highlight w:val="yellow"/>
        </w:rPr>
        <w:t>K rukám:</w:t>
      </w:r>
      <w:r w:rsidR="00A4189D" w:rsidRPr="00105634">
        <w:t xml:space="preserve"> [</w:t>
      </w:r>
      <w:r w:rsidR="00A4189D" w:rsidRPr="00105634">
        <w:rPr>
          <w:highlight w:val="yellow"/>
        </w:rPr>
        <w:t>DOPLNÍ KONCESIONÁŘ</w:t>
      </w:r>
      <w:r w:rsidR="00A4189D" w:rsidRPr="00105634">
        <w:t>]</w:t>
      </w:r>
    </w:p>
    <w:p w14:paraId="39B9236F" w14:textId="77777777" w:rsidR="00FC7AD6" w:rsidRPr="00150ED8" w:rsidRDefault="00FC7AD6" w:rsidP="00FC7AD6">
      <w:pPr>
        <w:pStyle w:val="NoSpacing"/>
        <w:jc w:val="both"/>
        <w:rPr>
          <w:rFonts w:cstheme="minorHAnsi"/>
        </w:rPr>
      </w:pPr>
    </w:p>
    <w:p w14:paraId="0E913C75" w14:textId="77777777" w:rsidR="000F231D" w:rsidRPr="00105634"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lastRenderedPageBreak/>
        <w:t>Jakákoliv písemnost bude považována za doručenou:</w:t>
      </w:r>
    </w:p>
    <w:p w14:paraId="74C913E4" w14:textId="77777777" w:rsidR="000F231D"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je-li doručováno smluvní stranou prostřednictvím datové schránky, v okamžiku přihlášení se do datové schránky druhou smluvní stranou po dodání zprá</w:t>
      </w:r>
      <w:r w:rsidRPr="00150ED8">
        <w:rPr>
          <w:rFonts w:asciiTheme="minorHAnsi" w:hAnsiTheme="minorHAnsi"/>
          <w:color w:val="000000"/>
          <w:sz w:val="22"/>
        </w:rPr>
        <w:t xml:space="preserve">vy nebo </w:t>
      </w:r>
      <w:r w:rsidR="0024490C" w:rsidRPr="00150ED8">
        <w:rPr>
          <w:rFonts w:asciiTheme="minorHAnsi" w:hAnsiTheme="minorHAnsi"/>
          <w:color w:val="000000"/>
          <w:sz w:val="22"/>
        </w:rPr>
        <w:t>10.00 hod následujícího pracovního d</w:t>
      </w:r>
      <w:r w:rsidRPr="00150ED8">
        <w:rPr>
          <w:rFonts w:asciiTheme="minorHAnsi" w:hAnsiTheme="minorHAnsi"/>
          <w:color w:val="000000"/>
          <w:sz w:val="22"/>
        </w:rPr>
        <w:t>n</w:t>
      </w:r>
      <w:r w:rsidR="0024490C" w:rsidRPr="00150ED8">
        <w:rPr>
          <w:rFonts w:asciiTheme="minorHAnsi" w:hAnsiTheme="minorHAnsi"/>
          <w:color w:val="000000"/>
          <w:sz w:val="22"/>
        </w:rPr>
        <w:t>e</w:t>
      </w:r>
      <w:r w:rsidRPr="00150ED8">
        <w:rPr>
          <w:rFonts w:asciiTheme="minorHAnsi" w:hAnsiTheme="minorHAnsi"/>
          <w:color w:val="000000"/>
          <w:sz w:val="22"/>
        </w:rPr>
        <w:t xml:space="preserve"> </w:t>
      </w:r>
      <w:r w:rsidR="0024490C" w:rsidRPr="00150ED8">
        <w:rPr>
          <w:rFonts w:asciiTheme="minorHAnsi" w:hAnsiTheme="minorHAnsi"/>
          <w:color w:val="000000"/>
          <w:sz w:val="22"/>
        </w:rPr>
        <w:t>po</w:t>
      </w:r>
      <w:r w:rsidRPr="00150ED8">
        <w:rPr>
          <w:rFonts w:asciiTheme="minorHAnsi" w:hAnsiTheme="minorHAnsi"/>
          <w:color w:val="000000"/>
          <w:sz w:val="22"/>
        </w:rPr>
        <w:t xml:space="preserve"> dodání zprávy do datové schránky druhé smluvní strany, podle toho, který okamžik nastane dříve;</w:t>
      </w:r>
    </w:p>
    <w:p w14:paraId="610D054A" w14:textId="77777777" w:rsidR="000F231D"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je-li doručováno osobním předáním písemnosti, v okamžiku, kdy zástupce adresáta (druhé strany) potvrdí převzetí písemnosti, popřípadě v okamžiku, kdy zástupce adresáta odmítl zásilku převzít;</w:t>
      </w:r>
    </w:p>
    <w:p w14:paraId="4B90E4A3" w14:textId="77777777" w:rsidR="000F231D"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je-li doručováno emailem</w:t>
      </w:r>
      <w:r w:rsidR="000F231D" w:rsidRPr="00150ED8">
        <w:rPr>
          <w:rFonts w:asciiTheme="minorHAnsi" w:hAnsiTheme="minorHAnsi"/>
          <w:color w:val="000000"/>
          <w:sz w:val="22"/>
        </w:rPr>
        <w:t xml:space="preserve"> se zaručeným elektronickým podpisem</w:t>
      </w:r>
      <w:r w:rsidRPr="00150ED8">
        <w:rPr>
          <w:rFonts w:asciiTheme="minorHAnsi" w:hAnsiTheme="minorHAnsi"/>
          <w:color w:val="000000"/>
          <w:sz w:val="22"/>
        </w:rPr>
        <w:t>, v okamžiku, kdy byl email odeslán na emailovou adresu druhé strany, přičemž pokud byl email odeslán mimo pracovní den anebo po 16.00 hod pracovního dne, bude se za okamžik doručení emailu považovat 10.00 hod následujícího pracovního dne;</w:t>
      </w:r>
    </w:p>
    <w:p w14:paraId="10A02B9E" w14:textId="620FDEE2" w:rsidR="000F231D" w:rsidRPr="00105634"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je-li doručováno faxem, v okamžiku, kdy byl fax úspěšně (což je potvrzeno výpisem z odesílajícího faxu) odeslán na faxové číslo druhé strany, přičemž pokud byl fax odeslán mimo pracovní den anebo po 16.00 hod pracovního dne, bude se za okamžik doručení </w:t>
      </w:r>
      <w:r w:rsidR="00E16BE0" w:rsidRPr="00150ED8">
        <w:rPr>
          <w:rFonts w:asciiTheme="minorHAnsi" w:hAnsiTheme="minorHAnsi" w:cstheme="minorHAnsi"/>
          <w:bCs/>
          <w:color w:val="000000"/>
          <w:sz w:val="22"/>
          <w:szCs w:val="22"/>
        </w:rPr>
        <w:t>faxu</w:t>
      </w:r>
      <w:r w:rsidR="00E16BE0" w:rsidRPr="00105634">
        <w:rPr>
          <w:rFonts w:asciiTheme="minorHAnsi" w:hAnsiTheme="minorHAnsi"/>
          <w:color w:val="000000"/>
          <w:sz w:val="22"/>
        </w:rPr>
        <w:t xml:space="preserve"> </w:t>
      </w:r>
      <w:r w:rsidRPr="00105634">
        <w:rPr>
          <w:rFonts w:asciiTheme="minorHAnsi" w:hAnsiTheme="minorHAnsi"/>
          <w:color w:val="000000"/>
          <w:sz w:val="22"/>
        </w:rPr>
        <w:t>považovat 10.00 hod. následujícího pracovního dne;</w:t>
      </w:r>
    </w:p>
    <w:p w14:paraId="6BB5FD2D"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je-li doručováno prostřednictvím pošty či kurýrní služby, v okamžiku, kdy zástupce druhé strany převzal zásilku, popřípadě v okamžiku, kdy zástupce adresáta odmítl zásilku převzít.</w:t>
      </w:r>
    </w:p>
    <w:p w14:paraId="3FBE8AB4" w14:textId="77777777" w:rsidR="000F231D" w:rsidRPr="00150ED8" w:rsidRDefault="00FC7AD6" w:rsidP="00241AA3">
      <w:pPr>
        <w:pStyle w:val="RLTextlnkuslovan"/>
        <w:numPr>
          <w:ilvl w:val="2"/>
          <w:numId w:val="12"/>
        </w:numPr>
        <w:tabs>
          <w:tab w:val="clear" w:pos="1419"/>
          <w:tab w:val="num" w:pos="1474"/>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Obě strany jsou oprávněny měnit </w:t>
      </w:r>
      <w:r w:rsidR="00F42806" w:rsidRPr="00150ED8">
        <w:rPr>
          <w:rFonts w:asciiTheme="minorHAnsi" w:hAnsiTheme="minorHAnsi"/>
          <w:color w:val="000000"/>
          <w:sz w:val="22"/>
        </w:rPr>
        <w:t>údaje</w:t>
      </w:r>
      <w:r w:rsidRPr="00150ED8">
        <w:rPr>
          <w:rFonts w:asciiTheme="minorHAnsi" w:hAnsiTheme="minorHAnsi"/>
          <w:color w:val="000000"/>
          <w:sz w:val="22"/>
        </w:rPr>
        <w:t xml:space="preserve"> </w:t>
      </w:r>
      <w:r w:rsidR="00F42806" w:rsidRPr="00150ED8">
        <w:rPr>
          <w:rFonts w:asciiTheme="minorHAnsi" w:hAnsiTheme="minorHAnsi"/>
          <w:color w:val="000000"/>
          <w:sz w:val="22"/>
        </w:rPr>
        <w:t>pro doručování</w:t>
      </w:r>
      <w:r w:rsidRPr="00150ED8">
        <w:rPr>
          <w:rFonts w:asciiTheme="minorHAnsi" w:hAnsiTheme="minorHAnsi"/>
          <w:color w:val="000000"/>
          <w:sz w:val="22"/>
        </w:rPr>
        <w:t>; v takovém případě je druhá strana povinna doručovat na nově uve</w:t>
      </w:r>
      <w:r w:rsidR="000F231D" w:rsidRPr="00150ED8">
        <w:rPr>
          <w:rFonts w:asciiTheme="minorHAnsi" w:hAnsiTheme="minorHAnsi"/>
          <w:color w:val="000000"/>
          <w:sz w:val="22"/>
        </w:rPr>
        <w:t>dený údaj</w:t>
      </w:r>
      <w:r w:rsidRPr="00150ED8">
        <w:rPr>
          <w:rFonts w:asciiTheme="minorHAnsi" w:hAnsiTheme="minorHAnsi"/>
          <w:color w:val="000000"/>
          <w:sz w:val="22"/>
        </w:rPr>
        <w:t>, a to od prvního následujícího pracovního dne po dni, kdy této straně byla změna oznámena.</w:t>
      </w:r>
    </w:p>
    <w:p w14:paraId="0BDBEFD7" w14:textId="77777777" w:rsidR="00FC7AD6" w:rsidRPr="00150ED8" w:rsidRDefault="009D7032" w:rsidP="00241AA3">
      <w:pPr>
        <w:pStyle w:val="RLlneksmlouvy"/>
        <w:numPr>
          <w:ilvl w:val="0"/>
          <w:numId w:val="12"/>
        </w:numPr>
        <w:tabs>
          <w:tab w:val="clear" w:pos="823"/>
          <w:tab w:val="num" w:pos="737"/>
        </w:tabs>
        <w:ind w:left="737" w:hanging="737"/>
        <w:rPr>
          <w:rFonts w:asciiTheme="minorHAnsi" w:hAnsiTheme="minorHAnsi"/>
          <w:sz w:val="22"/>
        </w:rPr>
      </w:pPr>
      <w:bookmarkStart w:id="241" w:name="_Ref467241120"/>
      <w:bookmarkStart w:id="242" w:name="_Toc132117392"/>
      <w:bookmarkStart w:id="243" w:name="_Toc132444499"/>
      <w:r w:rsidRPr="00150ED8">
        <w:rPr>
          <w:rFonts w:asciiTheme="minorHAnsi" w:hAnsiTheme="minorHAnsi"/>
          <w:sz w:val="22"/>
        </w:rPr>
        <w:t>ZÁVĚREČNÁ USTANOVENÍ</w:t>
      </w:r>
      <w:bookmarkEnd w:id="241"/>
    </w:p>
    <w:p w14:paraId="0F8CB36C" w14:textId="77777777" w:rsidR="00911123" w:rsidRPr="00150ED8" w:rsidRDefault="00911123"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Tato smlouva obsahuje úplnou dohodu stran ohledně předmětu plnění této Smlouvy. Tato Smlouva nahrazuje veškeré předchozí dohody stran, učiněné ústně či písemně, ohledně předmětu plnění této Smlouvy. Každá ze stran prohlašuje, že při uzavírání této Smlouvy nespoléhala na žádná ujištění učiněná druhou stranou anebo třetí osobou, s výjimkou těch ujištění, která jsou výslovně uvedena v této Smlouvě.</w:t>
      </w:r>
    </w:p>
    <w:p w14:paraId="23CBDF13" w14:textId="77777777" w:rsidR="00911123" w:rsidRPr="00150ED8" w:rsidRDefault="00911123"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Budou-li ustanovení této Smlouvy v konfliktu s ustanovením jiné smlouvy mezi stranami, bez ohledu na to, zda uzavřené přede dnem uzavření této Smlouvy či po něm, bude mít vždy, pokud se strany výslovně nedohodnou písemně jinak, přednost tato Smlouva před jakoukoliv jinou takovou smlouvou.</w:t>
      </w:r>
    </w:p>
    <w:p w14:paraId="5F398F27" w14:textId="77777777" w:rsidR="00911123" w:rsidRPr="00150ED8" w:rsidRDefault="00911123"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Tato Smlouva se řídí českým právem. Tato Smlouva se uzavírá jako nepojmenovaná smlouva v souladu s § 1746 odst. 2 OZ. Pro vyloučení pochybností se uvádí, že pokud tak vyžaduje kontext této Smlouvy, měly strany v úmyslu odchýlit se, či zcela vyloučit příslušná dispozitivní ustanovení OZ.</w:t>
      </w:r>
    </w:p>
    <w:p w14:paraId="3E35AE4C"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Tato Smlouva m</w:t>
      </w:r>
      <w:r w:rsidR="00F42806" w:rsidRPr="00150ED8">
        <w:rPr>
          <w:rFonts w:asciiTheme="minorHAnsi" w:hAnsiTheme="minorHAnsi"/>
          <w:sz w:val="22"/>
        </w:rPr>
        <w:t>ů</w:t>
      </w:r>
      <w:r w:rsidRPr="00150ED8">
        <w:rPr>
          <w:rFonts w:asciiTheme="minorHAnsi" w:hAnsiTheme="minorHAnsi"/>
          <w:sz w:val="22"/>
        </w:rPr>
        <w:t>že být měněna pouze písemnými doda</w:t>
      </w:r>
      <w:r w:rsidR="005C0479" w:rsidRPr="00150ED8">
        <w:rPr>
          <w:rFonts w:asciiTheme="minorHAnsi" w:hAnsiTheme="minorHAnsi"/>
          <w:sz w:val="22"/>
        </w:rPr>
        <w:t>tky podepsanými oběma stranami.</w:t>
      </w:r>
      <w:r w:rsidRPr="00150ED8">
        <w:rPr>
          <w:rFonts w:asciiTheme="minorHAnsi" w:hAnsiTheme="minorHAnsi"/>
          <w:sz w:val="22"/>
        </w:rPr>
        <w:t xml:space="preserve"> Písemnou formou se pro účely této Smlouvy rozumí pouze písemnost v listinné podobě opatřená </w:t>
      </w:r>
      <w:r w:rsidR="00911123" w:rsidRPr="00150ED8">
        <w:rPr>
          <w:rFonts w:asciiTheme="minorHAnsi" w:hAnsiTheme="minorHAnsi"/>
          <w:sz w:val="22"/>
        </w:rPr>
        <w:t xml:space="preserve">za podmínek uvedených v  § 561 </w:t>
      </w:r>
      <w:r w:rsidRPr="00150ED8">
        <w:rPr>
          <w:rFonts w:asciiTheme="minorHAnsi" w:hAnsiTheme="minorHAnsi"/>
          <w:sz w:val="22"/>
        </w:rPr>
        <w:t>OZ, podpisy osob jednajících za smluvní strany. Možnost uzavření Smlouvy a/nebo dodatku fo</w:t>
      </w:r>
      <w:r w:rsidR="00911123" w:rsidRPr="00150ED8">
        <w:rPr>
          <w:rFonts w:asciiTheme="minorHAnsi" w:hAnsiTheme="minorHAnsi"/>
          <w:sz w:val="22"/>
        </w:rPr>
        <w:t xml:space="preserve">rmou dle § 562 </w:t>
      </w:r>
      <w:r w:rsidR="003B0F89" w:rsidRPr="00150ED8">
        <w:rPr>
          <w:rFonts w:asciiTheme="minorHAnsi" w:hAnsiTheme="minorHAnsi"/>
          <w:sz w:val="22"/>
        </w:rPr>
        <w:t>OZ se vylučuje.</w:t>
      </w:r>
    </w:p>
    <w:p w14:paraId="2C6C7F5D" w14:textId="77777777" w:rsidR="00911123" w:rsidRPr="00150ED8" w:rsidRDefault="00911123"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lastRenderedPageBreak/>
        <w:t>Žádné ustanovení této Smlouvy není smlouvou ve prospěch třetího. Žádné třetí straně proto z této Smlouvy nemohou vzniknout žádná práva.</w:t>
      </w:r>
    </w:p>
    <w:p w14:paraId="595EDFE3" w14:textId="77777777" w:rsidR="00911123" w:rsidRPr="00150ED8" w:rsidRDefault="00911123"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Nestanoví-li tato Smlouva jinak, Koncesionář na sebe přebírá nebezpečí změny okolností ve smyslu § 1765 OZ, a nebude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65AE528D" w14:textId="15F8FAEA" w:rsidR="006A0120" w:rsidRPr="00150ED8" w:rsidRDefault="009D7032" w:rsidP="00241AA3">
      <w:pPr>
        <w:pStyle w:val="RLTextlnkuslovan"/>
        <w:numPr>
          <w:ilvl w:val="1"/>
          <w:numId w:val="12"/>
        </w:numPr>
        <w:tabs>
          <w:tab w:val="num" w:pos="1474"/>
        </w:tabs>
        <w:ind w:left="1474"/>
        <w:rPr>
          <w:rFonts w:asciiTheme="minorHAnsi" w:hAnsiTheme="minorHAnsi" w:cstheme="minorHAnsi"/>
          <w:color w:val="000000"/>
          <w:sz w:val="22"/>
          <w:szCs w:val="22"/>
        </w:rPr>
      </w:pPr>
      <w:bookmarkStart w:id="244" w:name="_Ref493679186"/>
      <w:r w:rsidRPr="00150ED8">
        <w:rPr>
          <w:rFonts w:asciiTheme="minorHAnsi" w:hAnsiTheme="minorHAnsi"/>
          <w:color w:val="000000"/>
          <w:sz w:val="22"/>
        </w:rPr>
        <w:t xml:space="preserve">Pokud není v této Smlouvě výslovně uvedeno jinak, nesmí Koncesionář bez písemného souhlasu Zadavatele postoupit žádné ze svých práv ani pohledávek podle této Smlouvy na jinou osobu. </w:t>
      </w:r>
      <w:bookmarkStart w:id="245" w:name="_Toc253494455"/>
      <w:bookmarkEnd w:id="245"/>
      <w:r w:rsidR="006A0120" w:rsidRPr="00150ED8">
        <w:rPr>
          <w:rFonts w:asciiTheme="minorHAnsi" w:hAnsiTheme="minorHAnsi" w:cstheme="minorHAnsi"/>
          <w:color w:val="000000"/>
          <w:sz w:val="22"/>
          <w:szCs w:val="22"/>
        </w:rPr>
        <w:t>Odchylně od tohoto základního pravidla se ujednává, že:</w:t>
      </w:r>
      <w:bookmarkEnd w:id="244"/>
    </w:p>
    <w:p w14:paraId="5935B59E" w14:textId="1CF9DD43" w:rsidR="006A0120" w:rsidRPr="00150ED8" w:rsidRDefault="006A0120" w:rsidP="00F6795B">
      <w:pPr>
        <w:pStyle w:val="RLTextlnkuslovan"/>
        <w:numPr>
          <w:ilvl w:val="2"/>
          <w:numId w:val="12"/>
        </w:numPr>
        <w:tabs>
          <w:tab w:val="clear" w:pos="1419"/>
          <w:tab w:val="num" w:pos="1588"/>
          <w:tab w:val="num" w:pos="1843"/>
        </w:tabs>
        <w:ind w:left="2127"/>
        <w:rPr>
          <w:rFonts w:asciiTheme="minorHAnsi" w:hAnsiTheme="minorHAnsi" w:cstheme="minorHAnsi"/>
          <w:color w:val="000000"/>
          <w:sz w:val="22"/>
          <w:szCs w:val="22"/>
        </w:rPr>
      </w:pPr>
      <w:r w:rsidRPr="00150ED8">
        <w:rPr>
          <w:rFonts w:asciiTheme="minorHAnsi" w:hAnsiTheme="minorHAnsi" w:cstheme="minorHAnsi"/>
          <w:color w:val="000000"/>
          <w:sz w:val="22"/>
          <w:szCs w:val="22"/>
        </w:rPr>
        <w:t>Koncesionář je oprávněn bez souhlasu Zadavatele</w:t>
      </w:r>
      <w:r w:rsidR="00EE7E10" w:rsidRPr="00105634">
        <w:rPr>
          <w:rFonts w:asciiTheme="minorHAnsi" w:hAnsiTheme="minorHAnsi"/>
          <w:color w:val="000000"/>
          <w:sz w:val="22"/>
        </w:rPr>
        <w:t xml:space="preserve"> </w:t>
      </w:r>
      <w:r w:rsidR="00DD3378" w:rsidRPr="00105634">
        <w:rPr>
          <w:rFonts w:asciiTheme="minorHAnsi" w:hAnsiTheme="minorHAnsi"/>
          <w:color w:val="000000"/>
          <w:sz w:val="22"/>
        </w:rPr>
        <w:t>zastavit</w:t>
      </w:r>
      <w:r w:rsidR="00EE7E10" w:rsidRPr="00105634">
        <w:rPr>
          <w:rFonts w:asciiTheme="minorHAnsi" w:hAnsiTheme="minorHAnsi"/>
          <w:color w:val="000000"/>
          <w:sz w:val="22"/>
        </w:rPr>
        <w:t xml:space="preserve"> ve prospěch </w:t>
      </w:r>
      <w:r w:rsidR="000B4B0D" w:rsidRPr="00150ED8">
        <w:rPr>
          <w:rFonts w:asciiTheme="minorHAnsi" w:hAnsiTheme="minorHAnsi"/>
          <w:color w:val="000000"/>
          <w:sz w:val="22"/>
        </w:rPr>
        <w:t>Seniorního věřitele</w:t>
      </w:r>
      <w:r w:rsidR="00EE7E10" w:rsidRPr="00150ED8">
        <w:rPr>
          <w:rFonts w:asciiTheme="minorHAnsi" w:hAnsiTheme="minorHAnsi"/>
          <w:color w:val="000000"/>
          <w:sz w:val="22"/>
        </w:rPr>
        <w:t xml:space="preserve"> své pohledávky vzniklé</w:t>
      </w:r>
      <w:r w:rsidR="00DD3378" w:rsidRPr="00150ED8">
        <w:rPr>
          <w:rFonts w:asciiTheme="minorHAnsi" w:hAnsiTheme="minorHAnsi"/>
          <w:color w:val="000000"/>
          <w:sz w:val="22"/>
        </w:rPr>
        <w:t xml:space="preserve"> </w:t>
      </w:r>
      <w:r w:rsidR="00EE7E10" w:rsidRPr="00150ED8">
        <w:rPr>
          <w:rFonts w:asciiTheme="minorHAnsi" w:hAnsiTheme="minorHAnsi"/>
          <w:color w:val="000000"/>
          <w:sz w:val="22"/>
        </w:rPr>
        <w:t>vůči Za</w:t>
      </w:r>
      <w:r w:rsidR="00DD3378" w:rsidRPr="00150ED8">
        <w:rPr>
          <w:rFonts w:asciiTheme="minorHAnsi" w:hAnsiTheme="minorHAnsi"/>
          <w:color w:val="000000"/>
          <w:sz w:val="22"/>
        </w:rPr>
        <w:t>davateli na základě této Smlouvy (včetně veškerých takových pohledávek, které mají k okamžiku zřízení zástavního práva teprve vzniknout</w:t>
      </w:r>
      <w:r w:rsidR="00DD3378" w:rsidRPr="00150ED8">
        <w:rPr>
          <w:rFonts w:asciiTheme="minorHAnsi" w:hAnsiTheme="minorHAnsi" w:cstheme="minorHAnsi"/>
          <w:color w:val="000000"/>
          <w:sz w:val="22"/>
          <w:szCs w:val="22"/>
        </w:rPr>
        <w:t>)</w:t>
      </w:r>
      <w:r w:rsidRPr="00150ED8">
        <w:rPr>
          <w:rFonts w:asciiTheme="minorHAnsi" w:hAnsiTheme="minorHAnsi" w:cstheme="minorHAnsi"/>
          <w:color w:val="000000"/>
          <w:sz w:val="22"/>
          <w:szCs w:val="22"/>
        </w:rPr>
        <w:t>;</w:t>
      </w:r>
    </w:p>
    <w:p w14:paraId="27BFDDC9" w14:textId="6E3FAA11" w:rsidR="009D7032" w:rsidRPr="00105634" w:rsidRDefault="00DD3378" w:rsidP="00105634">
      <w:pPr>
        <w:pStyle w:val="RLTextlnkuslovan"/>
        <w:numPr>
          <w:ilvl w:val="2"/>
          <w:numId w:val="12"/>
        </w:numPr>
        <w:tabs>
          <w:tab w:val="clear" w:pos="1419"/>
          <w:tab w:val="num" w:pos="1588"/>
          <w:tab w:val="num" w:pos="1843"/>
        </w:tabs>
        <w:ind w:left="2127"/>
        <w:rPr>
          <w:rFonts w:asciiTheme="minorHAnsi" w:hAnsiTheme="minorHAnsi"/>
          <w:color w:val="000000"/>
          <w:sz w:val="22"/>
        </w:rPr>
      </w:pPr>
      <w:r w:rsidRPr="00105634">
        <w:rPr>
          <w:rFonts w:asciiTheme="minorHAnsi" w:hAnsiTheme="minorHAnsi"/>
          <w:color w:val="000000"/>
          <w:sz w:val="22"/>
        </w:rPr>
        <w:t xml:space="preserve">Koncesionář </w:t>
      </w:r>
      <w:r w:rsidR="006A0120" w:rsidRPr="00150ED8">
        <w:rPr>
          <w:rFonts w:asciiTheme="minorHAnsi" w:hAnsiTheme="minorHAnsi" w:cstheme="minorHAnsi"/>
          <w:color w:val="000000"/>
          <w:sz w:val="22"/>
          <w:szCs w:val="22"/>
        </w:rPr>
        <w:t>smí</w:t>
      </w:r>
      <w:r w:rsidR="006A0120" w:rsidRPr="00105634">
        <w:rPr>
          <w:rFonts w:asciiTheme="minorHAnsi" w:hAnsiTheme="minorHAnsi"/>
          <w:color w:val="000000"/>
          <w:sz w:val="22"/>
        </w:rPr>
        <w:t xml:space="preserve"> postoupit</w:t>
      </w:r>
      <w:r w:rsidRPr="00105634">
        <w:rPr>
          <w:rFonts w:asciiTheme="minorHAnsi" w:hAnsiTheme="minorHAnsi"/>
          <w:color w:val="000000"/>
          <w:sz w:val="22"/>
        </w:rPr>
        <w:t xml:space="preserve"> svoje smluvní postavení (postoupit Smlouvu) </w:t>
      </w:r>
      <w:r w:rsidR="006A0120" w:rsidRPr="00150ED8">
        <w:rPr>
          <w:rFonts w:asciiTheme="minorHAnsi" w:hAnsiTheme="minorHAnsi" w:cstheme="minorHAnsi"/>
          <w:color w:val="000000"/>
          <w:sz w:val="22"/>
          <w:szCs w:val="22"/>
        </w:rPr>
        <w:t>po předchozím písemném odsouhlasení</w:t>
      </w:r>
      <w:r w:rsidR="006A0120" w:rsidRPr="00105634">
        <w:rPr>
          <w:rFonts w:asciiTheme="minorHAnsi" w:hAnsiTheme="minorHAnsi"/>
          <w:color w:val="000000"/>
          <w:sz w:val="22"/>
        </w:rPr>
        <w:t xml:space="preserve"> Zadavatele</w:t>
      </w:r>
      <w:r w:rsidR="006A0120" w:rsidRPr="00150ED8">
        <w:rPr>
          <w:rFonts w:asciiTheme="minorHAnsi" w:hAnsiTheme="minorHAnsi" w:cstheme="minorHAnsi"/>
          <w:color w:val="000000"/>
          <w:sz w:val="22"/>
          <w:szCs w:val="22"/>
        </w:rPr>
        <w:t>, které nebude odepřeno bez závažného důvodu,</w:t>
      </w:r>
      <w:r w:rsidRPr="00105634">
        <w:rPr>
          <w:rFonts w:asciiTheme="minorHAnsi" w:hAnsiTheme="minorHAnsi"/>
          <w:color w:val="000000"/>
          <w:sz w:val="22"/>
        </w:rPr>
        <w:t xml:space="preserve"> na obchodní společnost účelově založenou k plnění této Smlouvy Koncesionářem, který ji přímo či nepřímo ovládá</w:t>
      </w:r>
      <w:r w:rsidR="006A0120" w:rsidRPr="00150ED8">
        <w:rPr>
          <w:rFonts w:asciiTheme="minorHAnsi" w:hAnsiTheme="minorHAnsi" w:cstheme="minorHAnsi"/>
          <w:color w:val="000000"/>
          <w:sz w:val="22"/>
          <w:szCs w:val="22"/>
        </w:rPr>
        <w:t>;</w:t>
      </w:r>
    </w:p>
    <w:p w14:paraId="72CBB02F" w14:textId="0D297AB3" w:rsidR="006A0120" w:rsidRPr="00150ED8" w:rsidRDefault="006A0120" w:rsidP="00F6795B">
      <w:pPr>
        <w:pStyle w:val="RLTextlnkuslovan"/>
        <w:numPr>
          <w:ilvl w:val="2"/>
          <w:numId w:val="12"/>
        </w:numPr>
        <w:tabs>
          <w:tab w:val="clear" w:pos="1419"/>
          <w:tab w:val="num" w:pos="1588"/>
          <w:tab w:val="num" w:pos="1843"/>
        </w:tabs>
        <w:ind w:left="2127"/>
        <w:rPr>
          <w:rFonts w:asciiTheme="minorHAnsi" w:hAnsiTheme="minorHAnsi" w:cstheme="minorHAnsi"/>
          <w:color w:val="000000"/>
          <w:sz w:val="22"/>
          <w:szCs w:val="22"/>
        </w:rPr>
      </w:pPr>
      <w:r w:rsidRPr="00150ED8">
        <w:rPr>
          <w:rFonts w:asciiTheme="minorHAnsi" w:hAnsiTheme="minorHAnsi" w:cstheme="minorHAnsi"/>
          <w:color w:val="000000"/>
          <w:sz w:val="22"/>
          <w:szCs w:val="22"/>
        </w:rPr>
        <w:t>Uzavřela-li tuto Smlouvu na straně Koncesionáře společnost více dodavatelů, smí společníci této společnosti mezi sebou postoupit svoje smluvní postavení (postoupit Smlouvu) nebo jeho část po předchozím písemném odsouhlasení Zadavatele, které nebude odepřeno bez závažného důvodu.</w:t>
      </w:r>
    </w:p>
    <w:p w14:paraId="06AC2517" w14:textId="77777777" w:rsidR="000F231D" w:rsidRPr="00105634"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Je-li nebo stane-li se některé ustanovení této Smlouvy neplatným, neúčinným či nevykonatelným, nedotkne se tato neplatnost, neúčinnost či nevykonatelnost jiných ustanovení této Smlouvy. Strany se zavazují, v co nejkratší lhůtě nahradit neplatné či nevykonatelné ustanovení jiným ustanovením, které bude platné a vykonatelné a které bude svým obsahem obdobné neplatnému či nevykonatelnému ustanovení.</w:t>
      </w:r>
      <w:bookmarkEnd w:id="242"/>
      <w:bookmarkEnd w:id="243"/>
    </w:p>
    <w:p w14:paraId="15179842"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Tato Smlouva je vyhotovována ve čtyřech stejnopisech v českém jazyce. Každá ze stran si ponechá dvě vyhotovení této Smlo</w:t>
      </w:r>
      <w:bookmarkStart w:id="246" w:name="_Toc260770847"/>
      <w:r w:rsidR="003B0F89" w:rsidRPr="00150ED8">
        <w:rPr>
          <w:rFonts w:asciiTheme="minorHAnsi" w:hAnsiTheme="minorHAnsi"/>
          <w:sz w:val="22"/>
        </w:rPr>
        <w:t>uvy.</w:t>
      </w:r>
    </w:p>
    <w:bookmarkEnd w:id="246"/>
    <w:p w14:paraId="4538D898" w14:textId="08944B96" w:rsidR="000F231D" w:rsidRPr="00105634" w:rsidRDefault="00551774"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cstheme="minorHAnsi"/>
          <w:sz w:val="22"/>
          <w:szCs w:val="22"/>
        </w:rPr>
        <w:t xml:space="preserve">Záměr uzavřít tuto Smlouvu </w:t>
      </w:r>
      <w:r w:rsidR="00F166F3" w:rsidRPr="00150ED8">
        <w:rPr>
          <w:rFonts w:asciiTheme="minorHAnsi" w:hAnsiTheme="minorHAnsi" w:cstheme="minorHAnsi"/>
          <w:sz w:val="22"/>
          <w:szCs w:val="22"/>
        </w:rPr>
        <w:t xml:space="preserve">byl </w:t>
      </w:r>
      <w:r w:rsidRPr="00150ED8">
        <w:rPr>
          <w:rFonts w:asciiTheme="minorHAnsi" w:hAnsiTheme="minorHAnsi" w:cstheme="minorHAnsi"/>
          <w:sz w:val="22"/>
          <w:szCs w:val="22"/>
        </w:rPr>
        <w:t xml:space="preserve">(včetně úplného znění této Smlouvy) </w:t>
      </w:r>
      <w:r w:rsidR="00F166F3" w:rsidRPr="00150ED8">
        <w:rPr>
          <w:rFonts w:asciiTheme="minorHAnsi" w:hAnsiTheme="minorHAnsi" w:cstheme="minorHAnsi"/>
          <w:sz w:val="22"/>
          <w:szCs w:val="22"/>
        </w:rPr>
        <w:t>schválen</w:t>
      </w:r>
      <w:r w:rsidR="00F166F3" w:rsidRPr="00105634">
        <w:rPr>
          <w:rFonts w:asciiTheme="minorHAnsi" w:hAnsiTheme="minorHAnsi"/>
          <w:sz w:val="22"/>
        </w:rPr>
        <w:t xml:space="preserve"> zastupitelstvem městské části Praha 6 usnesením č. </w:t>
      </w:r>
      <w:r w:rsidR="00F166F3" w:rsidRPr="00105634">
        <w:rPr>
          <w:rFonts w:asciiTheme="minorHAnsi" w:hAnsiTheme="minorHAnsi"/>
          <w:sz w:val="22"/>
          <w:highlight w:val="green"/>
        </w:rPr>
        <w:t>[BUDE DOPLNĚNO]</w:t>
      </w:r>
      <w:r w:rsidR="00F166F3" w:rsidRPr="00105634">
        <w:rPr>
          <w:rFonts w:asciiTheme="minorHAnsi" w:hAnsiTheme="minorHAnsi"/>
          <w:sz w:val="22"/>
        </w:rPr>
        <w:t xml:space="preserve"> ze dne </w:t>
      </w:r>
      <w:r w:rsidR="00F166F3" w:rsidRPr="00105634">
        <w:rPr>
          <w:rFonts w:asciiTheme="minorHAnsi" w:hAnsiTheme="minorHAnsi"/>
          <w:sz w:val="22"/>
          <w:highlight w:val="green"/>
        </w:rPr>
        <w:t>[BUDE DOPLNĚNO]</w:t>
      </w:r>
      <w:r w:rsidR="00F166F3" w:rsidRPr="00105634">
        <w:rPr>
          <w:rFonts w:asciiTheme="minorHAnsi" w:hAnsiTheme="minorHAnsi"/>
          <w:sz w:val="22"/>
        </w:rPr>
        <w:t xml:space="preserve"> nadpoloviční většinou hlasů členů zastupitelstva.</w:t>
      </w:r>
    </w:p>
    <w:p w14:paraId="30DA1709" w14:textId="77777777" w:rsidR="003B0F89" w:rsidRPr="00150ED8"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K uzavření této Smlouvy se vyjádřilo Ministerstvo financí dopisem ze dne _____________, č</w:t>
      </w:r>
      <w:r w:rsidR="00555AB4" w:rsidRPr="00150ED8">
        <w:rPr>
          <w:rFonts w:asciiTheme="minorHAnsi" w:hAnsiTheme="minorHAnsi"/>
          <w:sz w:val="22"/>
        </w:rPr>
        <w:t>.</w:t>
      </w:r>
      <w:r w:rsidRPr="00150ED8">
        <w:rPr>
          <w:rFonts w:asciiTheme="minorHAnsi" w:hAnsiTheme="minorHAnsi"/>
          <w:sz w:val="22"/>
        </w:rPr>
        <w:t>j. __________________</w:t>
      </w:r>
      <w:r w:rsidR="00555AB4" w:rsidRPr="00150ED8">
        <w:rPr>
          <w:rFonts w:asciiTheme="minorHAnsi" w:hAnsiTheme="minorHAnsi"/>
          <w:sz w:val="22"/>
        </w:rPr>
        <w:t>, z něhož vyplývá, že nemá k uzavření této Smlouvy námitek</w:t>
      </w:r>
      <w:r w:rsidRPr="00150ED8">
        <w:rPr>
          <w:rFonts w:asciiTheme="minorHAnsi" w:hAnsiTheme="minorHAnsi"/>
          <w:sz w:val="22"/>
        </w:rPr>
        <w:t>.</w:t>
      </w:r>
    </w:p>
    <w:p w14:paraId="39B2899D" w14:textId="77777777" w:rsidR="00B8539A" w:rsidRPr="00105634" w:rsidRDefault="007105B5" w:rsidP="00C43790">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Smluvní s</w:t>
      </w:r>
      <w:r w:rsidR="00C43790" w:rsidRPr="00150ED8">
        <w:rPr>
          <w:rFonts w:asciiTheme="minorHAnsi" w:hAnsiTheme="minorHAnsi"/>
          <w:sz w:val="22"/>
        </w:rPr>
        <w:t>trany se podvolují režimu zákona č. 340/2015 Sb., o zvláštních podmínkách účinnosti některých smluv, uveřejňování těchto smluv a o registru smluv (zákon o registru smluv), ve znění pozdějších předpisů. Zadavatel prohlašuje, že</w:t>
      </w:r>
      <w:r w:rsidRPr="00150ED8">
        <w:rPr>
          <w:rFonts w:asciiTheme="minorHAnsi" w:hAnsiTheme="minorHAnsi"/>
          <w:sz w:val="22"/>
        </w:rPr>
        <w:t xml:space="preserve"> pokud to bude shora uvedený zákon vyžadovat,</w:t>
      </w:r>
      <w:r w:rsidR="00C43790" w:rsidRPr="00150ED8">
        <w:rPr>
          <w:rFonts w:asciiTheme="minorHAnsi" w:hAnsiTheme="minorHAnsi"/>
          <w:sz w:val="22"/>
        </w:rPr>
        <w:t xml:space="preserve"> smlouvu zveřejní v registru smluv a bude plnit související povinnosti. Koncesionář prohlašuje, že s tímto postupem souhlasí a poskytne veškerou součinnost nezbytnou k tomu, aby Zadavatel mohl dostát všem svým povinnostem souvisejícím s uveřejněním této smlouvy v registru smluv. Zejména Koncesionář označí součásti této smlouvy, které mají být v rámci uveřejnění </w:t>
      </w:r>
      <w:r w:rsidRPr="00150ED8">
        <w:rPr>
          <w:rFonts w:asciiTheme="minorHAnsi" w:hAnsiTheme="minorHAnsi"/>
          <w:sz w:val="22"/>
        </w:rPr>
        <w:t xml:space="preserve">registru smluv znečitelněny za podmínek zákona o registru smluv. V případě, že to vyplývá ze </w:t>
      </w:r>
      <w:r w:rsidRPr="00150ED8">
        <w:rPr>
          <w:rFonts w:asciiTheme="minorHAnsi" w:hAnsiTheme="minorHAnsi"/>
          <w:sz w:val="22"/>
        </w:rPr>
        <w:lastRenderedPageBreak/>
        <w:t>zákona o registru smluv dle tohoto odstavce</w:t>
      </w:r>
      <w:r w:rsidRPr="00B17A27">
        <w:rPr>
          <w:rFonts w:asciiTheme="minorHAnsi" w:hAnsiTheme="minorHAnsi"/>
          <w:sz w:val="22"/>
        </w:rPr>
        <w:t>, nabyde tato</w:t>
      </w:r>
      <w:r w:rsidRPr="00105634">
        <w:rPr>
          <w:rFonts w:asciiTheme="minorHAnsi" w:hAnsiTheme="minorHAnsi"/>
          <w:sz w:val="22"/>
        </w:rPr>
        <w:t xml:space="preserve"> Smlouva účinnost zveřejněním v registru smluv. Jinak nabývá tato Smlouva účinnost podpisem obou Smluvních stran.</w:t>
      </w:r>
    </w:p>
    <w:p w14:paraId="1156219B" w14:textId="77777777" w:rsidR="002D2E50" w:rsidRPr="00105634" w:rsidRDefault="002D2E50" w:rsidP="002D2E50">
      <w:pPr>
        <w:pStyle w:val="RLTextlnkuslovan"/>
        <w:numPr>
          <w:ilvl w:val="1"/>
          <w:numId w:val="12"/>
        </w:numPr>
        <w:tabs>
          <w:tab w:val="num" w:pos="1474"/>
        </w:tabs>
        <w:ind w:left="1474"/>
        <w:rPr>
          <w:rFonts w:asciiTheme="minorHAnsi" w:hAnsiTheme="minorHAnsi"/>
          <w:sz w:val="22"/>
        </w:rPr>
      </w:pPr>
      <w:bookmarkStart w:id="247" w:name="_Ref493679195"/>
      <w:r w:rsidRPr="00105634">
        <w:rPr>
          <w:rFonts w:asciiTheme="minorHAnsi" w:hAnsiTheme="minorHAnsi"/>
          <w:sz w:val="22"/>
        </w:rPr>
        <w:t>Nedílnou součást Smlouvy tvoří tyto přílohy:</w:t>
      </w:r>
      <w:bookmarkEnd w:id="2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49"/>
      </w:tblGrid>
      <w:tr w:rsidR="001F38B4" w:rsidRPr="00150ED8" w14:paraId="76151D6A" w14:textId="77777777" w:rsidTr="00105634">
        <w:tc>
          <w:tcPr>
            <w:tcW w:w="1413" w:type="dxa"/>
          </w:tcPr>
          <w:p w14:paraId="3053FB6B" w14:textId="77777777" w:rsidR="001F38B4" w:rsidRPr="00105634" w:rsidRDefault="001F38B4" w:rsidP="00487DC8">
            <w:pPr>
              <w:pStyle w:val="RLTextlnkuslovan"/>
              <w:tabs>
                <w:tab w:val="num" w:pos="1588"/>
              </w:tabs>
              <w:rPr>
                <w:rFonts w:asciiTheme="minorHAnsi" w:hAnsiTheme="minorHAnsi"/>
                <w:sz w:val="22"/>
              </w:rPr>
            </w:pPr>
            <w:r w:rsidRPr="00105634">
              <w:rPr>
                <w:rFonts w:asciiTheme="minorHAnsi" w:hAnsiTheme="minorHAnsi"/>
                <w:sz w:val="22"/>
              </w:rPr>
              <w:t xml:space="preserve">Příloha č. </w:t>
            </w:r>
            <w:r w:rsidR="00487DC8" w:rsidRPr="00105634">
              <w:rPr>
                <w:rFonts w:asciiTheme="minorHAnsi" w:hAnsiTheme="minorHAnsi"/>
                <w:sz w:val="22"/>
              </w:rPr>
              <w:t>1</w:t>
            </w:r>
          </w:p>
        </w:tc>
        <w:tc>
          <w:tcPr>
            <w:tcW w:w="7649" w:type="dxa"/>
          </w:tcPr>
          <w:p w14:paraId="20E115FC" w14:textId="77777777" w:rsidR="001F38B4" w:rsidRPr="00105634" w:rsidRDefault="001F38B4" w:rsidP="001F38B4">
            <w:pPr>
              <w:pStyle w:val="RLTextlnkuslovan"/>
              <w:tabs>
                <w:tab w:val="num" w:pos="1588"/>
              </w:tabs>
              <w:rPr>
                <w:rFonts w:asciiTheme="minorHAnsi" w:hAnsiTheme="minorHAnsi"/>
                <w:sz w:val="22"/>
              </w:rPr>
            </w:pPr>
            <w:r w:rsidRPr="00105634">
              <w:rPr>
                <w:rFonts w:asciiTheme="minorHAnsi" w:hAnsiTheme="minorHAnsi"/>
                <w:sz w:val="22"/>
              </w:rPr>
              <w:t>Detailní specifikace Služeb</w:t>
            </w:r>
          </w:p>
        </w:tc>
      </w:tr>
      <w:tr w:rsidR="001F38B4" w:rsidRPr="00150ED8" w14:paraId="21C9B20F" w14:textId="77777777" w:rsidTr="00105634">
        <w:tc>
          <w:tcPr>
            <w:tcW w:w="1413" w:type="dxa"/>
          </w:tcPr>
          <w:p w14:paraId="2316668B" w14:textId="77777777" w:rsidR="001F38B4" w:rsidRPr="00105634" w:rsidRDefault="001F38B4" w:rsidP="00487DC8">
            <w:pPr>
              <w:pStyle w:val="RLTextlnkuslovan"/>
              <w:tabs>
                <w:tab w:val="num" w:pos="1588"/>
              </w:tabs>
              <w:rPr>
                <w:rFonts w:asciiTheme="minorHAnsi" w:hAnsiTheme="minorHAnsi"/>
                <w:sz w:val="22"/>
              </w:rPr>
            </w:pPr>
            <w:r w:rsidRPr="00105634">
              <w:rPr>
                <w:rFonts w:asciiTheme="minorHAnsi" w:hAnsiTheme="minorHAnsi"/>
                <w:sz w:val="22"/>
              </w:rPr>
              <w:t xml:space="preserve">Příloha č. </w:t>
            </w:r>
            <w:r w:rsidR="00487DC8" w:rsidRPr="00105634">
              <w:rPr>
                <w:rFonts w:asciiTheme="minorHAnsi" w:hAnsiTheme="minorHAnsi"/>
                <w:sz w:val="22"/>
              </w:rPr>
              <w:t>2</w:t>
            </w:r>
          </w:p>
        </w:tc>
        <w:tc>
          <w:tcPr>
            <w:tcW w:w="7649" w:type="dxa"/>
          </w:tcPr>
          <w:p w14:paraId="2D689FDD" w14:textId="77777777" w:rsidR="001F38B4" w:rsidRPr="00105634" w:rsidRDefault="001F38B4" w:rsidP="00306DB0">
            <w:pPr>
              <w:pStyle w:val="RLTextlnkuslovan"/>
              <w:tabs>
                <w:tab w:val="num" w:pos="1588"/>
              </w:tabs>
              <w:rPr>
                <w:rFonts w:asciiTheme="minorHAnsi" w:hAnsiTheme="minorHAnsi"/>
                <w:sz w:val="22"/>
              </w:rPr>
            </w:pPr>
            <w:r w:rsidRPr="00105634">
              <w:rPr>
                <w:rFonts w:asciiTheme="minorHAnsi" w:hAnsiTheme="minorHAnsi"/>
                <w:color w:val="000000"/>
                <w:sz w:val="22"/>
              </w:rPr>
              <w:t xml:space="preserve">Návrh </w:t>
            </w:r>
            <w:r w:rsidR="00734546" w:rsidRPr="00105634">
              <w:rPr>
                <w:rFonts w:asciiTheme="minorHAnsi" w:hAnsiTheme="minorHAnsi"/>
                <w:color w:val="000000"/>
                <w:sz w:val="22"/>
              </w:rPr>
              <w:t>S</w:t>
            </w:r>
            <w:r w:rsidR="00306DB0" w:rsidRPr="00105634">
              <w:rPr>
                <w:rFonts w:asciiTheme="minorHAnsi" w:hAnsiTheme="minorHAnsi"/>
                <w:color w:val="000000"/>
                <w:sz w:val="22"/>
              </w:rPr>
              <w:t xml:space="preserve">tavebního </w:t>
            </w:r>
            <w:r w:rsidR="00734546" w:rsidRPr="00105634">
              <w:rPr>
                <w:rFonts w:asciiTheme="minorHAnsi" w:hAnsiTheme="minorHAnsi"/>
                <w:color w:val="000000"/>
                <w:sz w:val="22"/>
              </w:rPr>
              <w:t>Ř</w:t>
            </w:r>
            <w:r w:rsidR="00306DB0" w:rsidRPr="00105634">
              <w:rPr>
                <w:rFonts w:asciiTheme="minorHAnsi" w:hAnsiTheme="minorHAnsi"/>
                <w:color w:val="000000"/>
                <w:sz w:val="22"/>
              </w:rPr>
              <w:t>ešení</w:t>
            </w:r>
          </w:p>
        </w:tc>
      </w:tr>
      <w:tr w:rsidR="001F38B4" w:rsidRPr="00150ED8" w14:paraId="459CFAB1" w14:textId="77777777" w:rsidTr="00105634">
        <w:tc>
          <w:tcPr>
            <w:tcW w:w="1413" w:type="dxa"/>
          </w:tcPr>
          <w:p w14:paraId="51C0BBF2" w14:textId="77777777" w:rsidR="001F38B4" w:rsidRPr="00105634" w:rsidRDefault="001F38B4" w:rsidP="00487DC8">
            <w:pPr>
              <w:pStyle w:val="RLTextlnkuslovan"/>
              <w:tabs>
                <w:tab w:val="num" w:pos="1588"/>
              </w:tabs>
              <w:rPr>
                <w:rFonts w:asciiTheme="minorHAnsi" w:hAnsiTheme="minorHAnsi"/>
                <w:sz w:val="22"/>
              </w:rPr>
            </w:pPr>
            <w:r w:rsidRPr="00105634">
              <w:rPr>
                <w:rFonts w:asciiTheme="minorHAnsi" w:hAnsiTheme="minorHAnsi"/>
                <w:sz w:val="22"/>
              </w:rPr>
              <w:t xml:space="preserve">Příloha č. </w:t>
            </w:r>
            <w:r w:rsidR="00487DC8" w:rsidRPr="00105634">
              <w:rPr>
                <w:rFonts w:asciiTheme="minorHAnsi" w:hAnsiTheme="minorHAnsi"/>
                <w:sz w:val="22"/>
              </w:rPr>
              <w:t>3</w:t>
            </w:r>
          </w:p>
        </w:tc>
        <w:tc>
          <w:tcPr>
            <w:tcW w:w="7649" w:type="dxa"/>
          </w:tcPr>
          <w:p w14:paraId="69F70C3A" w14:textId="77777777" w:rsidR="001F38B4" w:rsidRPr="00105634" w:rsidRDefault="001F38B4" w:rsidP="00571D4A">
            <w:pPr>
              <w:pStyle w:val="RLTextlnkuslovan"/>
              <w:tabs>
                <w:tab w:val="num" w:pos="1588"/>
              </w:tabs>
              <w:rPr>
                <w:rFonts w:asciiTheme="minorHAnsi" w:hAnsiTheme="minorHAnsi"/>
                <w:sz w:val="22"/>
              </w:rPr>
            </w:pPr>
            <w:r w:rsidRPr="00105634">
              <w:rPr>
                <w:rFonts w:asciiTheme="minorHAnsi" w:hAnsiTheme="minorHAnsi"/>
                <w:sz w:val="22"/>
              </w:rPr>
              <w:t xml:space="preserve">Záruky za provedení Projektové dokumentace a </w:t>
            </w:r>
            <w:r w:rsidR="00571D4A" w:rsidRPr="00105634">
              <w:rPr>
                <w:rFonts w:asciiTheme="minorHAnsi" w:hAnsiTheme="minorHAnsi"/>
                <w:sz w:val="22"/>
              </w:rPr>
              <w:t>Rekonstrukci Objektu</w:t>
            </w:r>
          </w:p>
        </w:tc>
      </w:tr>
      <w:tr w:rsidR="001F38B4" w:rsidRPr="00150ED8" w14:paraId="6B617BAE" w14:textId="77777777" w:rsidTr="00105634">
        <w:tc>
          <w:tcPr>
            <w:tcW w:w="1413" w:type="dxa"/>
          </w:tcPr>
          <w:p w14:paraId="324A282D" w14:textId="77777777" w:rsidR="001F38B4" w:rsidRPr="00105634" w:rsidRDefault="001F38B4" w:rsidP="00487DC8">
            <w:pPr>
              <w:pStyle w:val="RLTextlnkuslovan"/>
              <w:tabs>
                <w:tab w:val="num" w:pos="1588"/>
              </w:tabs>
              <w:rPr>
                <w:rFonts w:asciiTheme="minorHAnsi" w:hAnsiTheme="minorHAnsi"/>
                <w:sz w:val="22"/>
              </w:rPr>
            </w:pPr>
            <w:r w:rsidRPr="00105634">
              <w:rPr>
                <w:rFonts w:asciiTheme="minorHAnsi" w:hAnsiTheme="minorHAnsi"/>
                <w:sz w:val="22"/>
              </w:rPr>
              <w:t xml:space="preserve">Příloha č. </w:t>
            </w:r>
            <w:r w:rsidR="00487DC8" w:rsidRPr="00105634">
              <w:rPr>
                <w:rFonts w:asciiTheme="minorHAnsi" w:hAnsiTheme="minorHAnsi"/>
                <w:sz w:val="22"/>
              </w:rPr>
              <w:t>4</w:t>
            </w:r>
          </w:p>
        </w:tc>
        <w:tc>
          <w:tcPr>
            <w:tcW w:w="7649" w:type="dxa"/>
          </w:tcPr>
          <w:p w14:paraId="61F411F3" w14:textId="77777777" w:rsidR="001F38B4" w:rsidRPr="00105634" w:rsidRDefault="001F38B4" w:rsidP="001F38B4">
            <w:pPr>
              <w:pStyle w:val="RLTextlnkuslovan"/>
              <w:tabs>
                <w:tab w:val="num" w:pos="1588"/>
              </w:tabs>
              <w:rPr>
                <w:rFonts w:asciiTheme="minorHAnsi" w:hAnsiTheme="minorHAnsi"/>
                <w:sz w:val="22"/>
              </w:rPr>
            </w:pPr>
            <w:r w:rsidRPr="00105634">
              <w:rPr>
                <w:rFonts w:asciiTheme="minorHAnsi" w:hAnsiTheme="minorHAnsi"/>
                <w:sz w:val="22"/>
              </w:rPr>
              <w:t>Harmonogram</w:t>
            </w:r>
          </w:p>
        </w:tc>
      </w:tr>
      <w:tr w:rsidR="001F38B4" w:rsidRPr="00150ED8" w14:paraId="0438EDA7" w14:textId="77777777" w:rsidTr="00105634">
        <w:tc>
          <w:tcPr>
            <w:tcW w:w="1413" w:type="dxa"/>
          </w:tcPr>
          <w:p w14:paraId="15D2AB57" w14:textId="77777777" w:rsidR="001F38B4" w:rsidRPr="00105634" w:rsidRDefault="001F38B4" w:rsidP="00487DC8">
            <w:pPr>
              <w:pStyle w:val="RLTextlnkuslovan"/>
              <w:tabs>
                <w:tab w:val="num" w:pos="1588"/>
              </w:tabs>
              <w:rPr>
                <w:rFonts w:asciiTheme="minorHAnsi" w:hAnsiTheme="minorHAnsi"/>
                <w:sz w:val="22"/>
              </w:rPr>
            </w:pPr>
            <w:r w:rsidRPr="00105634">
              <w:rPr>
                <w:rFonts w:asciiTheme="minorHAnsi" w:hAnsiTheme="minorHAnsi"/>
                <w:sz w:val="22"/>
              </w:rPr>
              <w:t xml:space="preserve">Příloha č. </w:t>
            </w:r>
            <w:r w:rsidR="00487DC8" w:rsidRPr="00105634">
              <w:rPr>
                <w:rFonts w:asciiTheme="minorHAnsi" w:hAnsiTheme="minorHAnsi"/>
                <w:sz w:val="22"/>
              </w:rPr>
              <w:t>5</w:t>
            </w:r>
          </w:p>
        </w:tc>
        <w:tc>
          <w:tcPr>
            <w:tcW w:w="7649" w:type="dxa"/>
          </w:tcPr>
          <w:p w14:paraId="4E03D616" w14:textId="77777777" w:rsidR="001F38B4" w:rsidRPr="00105634" w:rsidRDefault="001F38B4" w:rsidP="001F38B4">
            <w:pPr>
              <w:pStyle w:val="RLTextlnkuslovan"/>
              <w:tabs>
                <w:tab w:val="num" w:pos="1588"/>
              </w:tabs>
              <w:rPr>
                <w:rFonts w:asciiTheme="minorHAnsi" w:hAnsiTheme="minorHAnsi"/>
                <w:sz w:val="22"/>
              </w:rPr>
            </w:pPr>
            <w:r w:rsidRPr="00105634">
              <w:rPr>
                <w:rFonts w:asciiTheme="minorHAnsi" w:hAnsiTheme="minorHAnsi"/>
                <w:sz w:val="22"/>
              </w:rPr>
              <w:t>Přehled Subdodavatelů</w:t>
            </w:r>
          </w:p>
        </w:tc>
      </w:tr>
      <w:tr w:rsidR="001F38B4" w:rsidRPr="00150ED8" w14:paraId="51E42152" w14:textId="77777777" w:rsidTr="00105634">
        <w:tc>
          <w:tcPr>
            <w:tcW w:w="1413" w:type="dxa"/>
          </w:tcPr>
          <w:p w14:paraId="1701C31D" w14:textId="77777777" w:rsidR="001F38B4" w:rsidRPr="00105634" w:rsidRDefault="001F38B4" w:rsidP="00487DC8">
            <w:pPr>
              <w:pStyle w:val="RLTextlnkuslovan"/>
              <w:tabs>
                <w:tab w:val="num" w:pos="1588"/>
              </w:tabs>
              <w:rPr>
                <w:rFonts w:asciiTheme="minorHAnsi" w:hAnsiTheme="minorHAnsi"/>
                <w:sz w:val="22"/>
              </w:rPr>
            </w:pPr>
            <w:r w:rsidRPr="00105634">
              <w:rPr>
                <w:rFonts w:asciiTheme="minorHAnsi" w:hAnsiTheme="minorHAnsi"/>
                <w:sz w:val="22"/>
              </w:rPr>
              <w:t xml:space="preserve">Příloha č. </w:t>
            </w:r>
            <w:r w:rsidR="00487DC8" w:rsidRPr="00105634">
              <w:rPr>
                <w:rFonts w:asciiTheme="minorHAnsi" w:hAnsiTheme="minorHAnsi"/>
                <w:sz w:val="22"/>
              </w:rPr>
              <w:t>6</w:t>
            </w:r>
          </w:p>
        </w:tc>
        <w:tc>
          <w:tcPr>
            <w:tcW w:w="7649" w:type="dxa"/>
          </w:tcPr>
          <w:p w14:paraId="39A6DFCA" w14:textId="77777777" w:rsidR="001F38B4" w:rsidRPr="00105634" w:rsidRDefault="001F38B4" w:rsidP="001F38B4">
            <w:pPr>
              <w:pStyle w:val="RLTextlnkuslovan"/>
              <w:tabs>
                <w:tab w:val="num" w:pos="1588"/>
              </w:tabs>
              <w:rPr>
                <w:rFonts w:asciiTheme="minorHAnsi" w:hAnsiTheme="minorHAnsi"/>
                <w:sz w:val="22"/>
              </w:rPr>
            </w:pPr>
            <w:r w:rsidRPr="00105634">
              <w:rPr>
                <w:rFonts w:asciiTheme="minorHAnsi" w:hAnsiTheme="minorHAnsi"/>
                <w:sz w:val="22"/>
              </w:rPr>
              <w:t>Platební mechanismus</w:t>
            </w:r>
          </w:p>
        </w:tc>
      </w:tr>
      <w:tr w:rsidR="001F38B4" w:rsidRPr="00150ED8" w14:paraId="63C5AC47" w14:textId="77777777" w:rsidTr="00105634">
        <w:tc>
          <w:tcPr>
            <w:tcW w:w="1413" w:type="dxa"/>
          </w:tcPr>
          <w:p w14:paraId="37DF37EE" w14:textId="77777777" w:rsidR="001F38B4" w:rsidRPr="00105634" w:rsidRDefault="001F38B4" w:rsidP="00487DC8">
            <w:pPr>
              <w:pStyle w:val="RLTextlnkuslovan"/>
              <w:tabs>
                <w:tab w:val="num" w:pos="1588"/>
              </w:tabs>
              <w:rPr>
                <w:rFonts w:asciiTheme="minorHAnsi" w:hAnsiTheme="minorHAnsi"/>
                <w:sz w:val="22"/>
              </w:rPr>
            </w:pPr>
            <w:r w:rsidRPr="00105634">
              <w:rPr>
                <w:rFonts w:asciiTheme="minorHAnsi" w:hAnsiTheme="minorHAnsi"/>
                <w:sz w:val="22"/>
              </w:rPr>
              <w:t xml:space="preserve">Příloha č. </w:t>
            </w:r>
            <w:r w:rsidR="00487DC8" w:rsidRPr="00105634">
              <w:rPr>
                <w:rFonts w:asciiTheme="minorHAnsi" w:hAnsiTheme="minorHAnsi"/>
                <w:sz w:val="22"/>
              </w:rPr>
              <w:t>7</w:t>
            </w:r>
          </w:p>
        </w:tc>
        <w:tc>
          <w:tcPr>
            <w:tcW w:w="7649" w:type="dxa"/>
          </w:tcPr>
          <w:p w14:paraId="097189F2" w14:textId="77777777" w:rsidR="001F38B4" w:rsidRPr="00105634" w:rsidRDefault="001F38B4" w:rsidP="001F38B4">
            <w:pPr>
              <w:pStyle w:val="RLTextlnkuslovan"/>
              <w:tabs>
                <w:tab w:val="num" w:pos="1588"/>
              </w:tabs>
              <w:rPr>
                <w:rFonts w:asciiTheme="minorHAnsi" w:hAnsiTheme="minorHAnsi"/>
                <w:sz w:val="22"/>
              </w:rPr>
            </w:pPr>
            <w:r w:rsidRPr="00105634">
              <w:rPr>
                <w:rFonts w:asciiTheme="minorHAnsi" w:hAnsiTheme="minorHAnsi"/>
                <w:sz w:val="22"/>
              </w:rPr>
              <w:t>Kompenzace</w:t>
            </w:r>
          </w:p>
        </w:tc>
      </w:tr>
      <w:tr w:rsidR="001F38B4" w:rsidRPr="00150ED8" w14:paraId="758CADF5" w14:textId="77777777" w:rsidTr="00105634">
        <w:tc>
          <w:tcPr>
            <w:tcW w:w="1413" w:type="dxa"/>
          </w:tcPr>
          <w:p w14:paraId="316F15CE" w14:textId="77777777" w:rsidR="001F38B4" w:rsidRPr="00105634" w:rsidRDefault="001F38B4" w:rsidP="00487DC8">
            <w:pPr>
              <w:pStyle w:val="RLTextlnkuslovan"/>
              <w:tabs>
                <w:tab w:val="num" w:pos="1588"/>
              </w:tabs>
              <w:rPr>
                <w:rFonts w:asciiTheme="minorHAnsi" w:hAnsiTheme="minorHAnsi"/>
                <w:sz w:val="22"/>
              </w:rPr>
            </w:pPr>
            <w:r w:rsidRPr="00105634">
              <w:rPr>
                <w:rFonts w:asciiTheme="minorHAnsi" w:hAnsiTheme="minorHAnsi"/>
                <w:sz w:val="22"/>
              </w:rPr>
              <w:t xml:space="preserve">Příloha č. </w:t>
            </w:r>
            <w:r w:rsidR="00487DC8" w:rsidRPr="00105634">
              <w:rPr>
                <w:rFonts w:asciiTheme="minorHAnsi" w:hAnsiTheme="minorHAnsi"/>
                <w:sz w:val="22"/>
              </w:rPr>
              <w:t>8</w:t>
            </w:r>
          </w:p>
        </w:tc>
        <w:tc>
          <w:tcPr>
            <w:tcW w:w="7649" w:type="dxa"/>
          </w:tcPr>
          <w:p w14:paraId="0DA45CE6" w14:textId="77777777" w:rsidR="001F38B4" w:rsidRPr="00105634" w:rsidRDefault="001F38B4" w:rsidP="00B8539A">
            <w:pPr>
              <w:pStyle w:val="RLTextlnkuslovan"/>
              <w:tabs>
                <w:tab w:val="num" w:pos="1588"/>
              </w:tabs>
              <w:rPr>
                <w:rFonts w:asciiTheme="minorHAnsi" w:hAnsiTheme="minorHAnsi"/>
                <w:sz w:val="22"/>
              </w:rPr>
            </w:pPr>
            <w:r w:rsidRPr="00105634">
              <w:rPr>
                <w:rFonts w:asciiTheme="minorHAnsi" w:hAnsiTheme="minorHAnsi"/>
                <w:sz w:val="22"/>
              </w:rPr>
              <w:t>Finanč</w:t>
            </w:r>
            <w:r w:rsidR="00B8539A" w:rsidRPr="00105634">
              <w:rPr>
                <w:rFonts w:asciiTheme="minorHAnsi" w:hAnsiTheme="minorHAnsi"/>
                <w:sz w:val="22"/>
              </w:rPr>
              <w:t>n</w:t>
            </w:r>
            <w:r w:rsidRPr="00105634">
              <w:rPr>
                <w:rFonts w:asciiTheme="minorHAnsi" w:hAnsiTheme="minorHAnsi"/>
                <w:sz w:val="22"/>
              </w:rPr>
              <w:t xml:space="preserve">í </w:t>
            </w:r>
            <w:r w:rsidR="004A4D1E" w:rsidRPr="00105634">
              <w:rPr>
                <w:rFonts w:asciiTheme="minorHAnsi" w:hAnsiTheme="minorHAnsi"/>
                <w:sz w:val="22"/>
              </w:rPr>
              <w:t>M</w:t>
            </w:r>
            <w:r w:rsidR="00B8539A" w:rsidRPr="00105634">
              <w:rPr>
                <w:rFonts w:asciiTheme="minorHAnsi" w:hAnsiTheme="minorHAnsi"/>
                <w:sz w:val="22"/>
              </w:rPr>
              <w:t>odel</w:t>
            </w:r>
          </w:p>
        </w:tc>
      </w:tr>
      <w:tr w:rsidR="001F38B4" w:rsidRPr="00150ED8" w14:paraId="44BA4CCE" w14:textId="77777777" w:rsidTr="00105634">
        <w:tc>
          <w:tcPr>
            <w:tcW w:w="1413" w:type="dxa"/>
          </w:tcPr>
          <w:p w14:paraId="30FA7801" w14:textId="77777777" w:rsidR="001F38B4" w:rsidRPr="00105634" w:rsidRDefault="001F38B4" w:rsidP="00487DC8">
            <w:pPr>
              <w:pStyle w:val="RLTextlnkuslovan"/>
              <w:tabs>
                <w:tab w:val="num" w:pos="1588"/>
              </w:tabs>
              <w:rPr>
                <w:rFonts w:asciiTheme="minorHAnsi" w:hAnsiTheme="minorHAnsi"/>
                <w:sz w:val="22"/>
              </w:rPr>
            </w:pPr>
            <w:r w:rsidRPr="00105634">
              <w:rPr>
                <w:rFonts w:asciiTheme="minorHAnsi" w:hAnsiTheme="minorHAnsi"/>
                <w:sz w:val="22"/>
              </w:rPr>
              <w:t xml:space="preserve">Příloha č. </w:t>
            </w:r>
            <w:r w:rsidR="00487DC8" w:rsidRPr="00105634">
              <w:rPr>
                <w:rFonts w:asciiTheme="minorHAnsi" w:hAnsiTheme="minorHAnsi"/>
                <w:sz w:val="22"/>
              </w:rPr>
              <w:t>9</w:t>
            </w:r>
          </w:p>
        </w:tc>
        <w:tc>
          <w:tcPr>
            <w:tcW w:w="7649" w:type="dxa"/>
          </w:tcPr>
          <w:p w14:paraId="13DA9CB3" w14:textId="77777777" w:rsidR="001F38B4" w:rsidRPr="00105634" w:rsidRDefault="001F38B4" w:rsidP="001F38B4">
            <w:pPr>
              <w:pStyle w:val="RLTextlnkuslovan"/>
              <w:tabs>
                <w:tab w:val="num" w:pos="1588"/>
              </w:tabs>
              <w:rPr>
                <w:rFonts w:asciiTheme="minorHAnsi" w:hAnsiTheme="minorHAnsi"/>
                <w:sz w:val="22"/>
              </w:rPr>
            </w:pPr>
            <w:r w:rsidRPr="00105634">
              <w:rPr>
                <w:rFonts w:asciiTheme="minorHAnsi" w:hAnsiTheme="minorHAnsi"/>
                <w:sz w:val="22"/>
              </w:rPr>
              <w:t>Seznam Expertů</w:t>
            </w:r>
          </w:p>
        </w:tc>
      </w:tr>
      <w:tr w:rsidR="00D1675A" w:rsidRPr="00150ED8" w14:paraId="5739F74A" w14:textId="77777777" w:rsidTr="00105634">
        <w:tc>
          <w:tcPr>
            <w:tcW w:w="1413" w:type="dxa"/>
          </w:tcPr>
          <w:p w14:paraId="3A214324" w14:textId="77777777" w:rsidR="00D1675A" w:rsidRPr="00105634" w:rsidRDefault="00D1675A" w:rsidP="00487DC8">
            <w:pPr>
              <w:pStyle w:val="RLTextlnkuslovan"/>
              <w:tabs>
                <w:tab w:val="num" w:pos="1588"/>
              </w:tabs>
              <w:rPr>
                <w:rFonts w:asciiTheme="minorHAnsi" w:hAnsiTheme="minorHAnsi"/>
                <w:sz w:val="22"/>
              </w:rPr>
            </w:pPr>
            <w:r w:rsidRPr="00105634">
              <w:rPr>
                <w:rFonts w:asciiTheme="minorHAnsi" w:hAnsiTheme="minorHAnsi"/>
                <w:sz w:val="22"/>
              </w:rPr>
              <w:t>Příloha č. 10</w:t>
            </w:r>
          </w:p>
        </w:tc>
        <w:tc>
          <w:tcPr>
            <w:tcW w:w="7649" w:type="dxa"/>
          </w:tcPr>
          <w:p w14:paraId="2919A0C9" w14:textId="77777777" w:rsidR="00D1675A" w:rsidRPr="00105634" w:rsidRDefault="00D1675A" w:rsidP="001F38B4">
            <w:pPr>
              <w:pStyle w:val="RLTextlnkuslovan"/>
              <w:tabs>
                <w:tab w:val="num" w:pos="1588"/>
              </w:tabs>
              <w:rPr>
                <w:rFonts w:asciiTheme="minorHAnsi" w:hAnsiTheme="minorHAnsi"/>
                <w:sz w:val="22"/>
              </w:rPr>
            </w:pPr>
            <w:r w:rsidRPr="00105634">
              <w:rPr>
                <w:rFonts w:asciiTheme="minorHAnsi" w:hAnsiTheme="minorHAnsi"/>
                <w:sz w:val="22"/>
              </w:rPr>
              <w:t>Realizační tým</w:t>
            </w:r>
          </w:p>
        </w:tc>
      </w:tr>
      <w:tr w:rsidR="00E87139" w:rsidRPr="00150ED8" w14:paraId="2F9BFD1B" w14:textId="77777777" w:rsidTr="00A951B6">
        <w:tc>
          <w:tcPr>
            <w:tcW w:w="1413" w:type="dxa"/>
          </w:tcPr>
          <w:p w14:paraId="64D43757" w14:textId="0E49D3D2" w:rsidR="00E87139" w:rsidRPr="00150ED8" w:rsidRDefault="00E87139" w:rsidP="00487DC8">
            <w:pPr>
              <w:pStyle w:val="RLTextlnkuslovan"/>
              <w:tabs>
                <w:tab w:val="num" w:pos="1588"/>
              </w:tabs>
              <w:rPr>
                <w:rFonts w:asciiTheme="minorHAnsi" w:hAnsiTheme="minorHAnsi" w:cstheme="minorHAnsi"/>
                <w:sz w:val="22"/>
                <w:szCs w:val="22"/>
              </w:rPr>
            </w:pPr>
            <w:r>
              <w:rPr>
                <w:rFonts w:asciiTheme="minorHAnsi" w:hAnsiTheme="minorHAnsi" w:cstheme="minorHAnsi"/>
                <w:sz w:val="22"/>
                <w:szCs w:val="22"/>
              </w:rPr>
              <w:t>Příloha č. 11</w:t>
            </w:r>
          </w:p>
        </w:tc>
        <w:tc>
          <w:tcPr>
            <w:tcW w:w="7649" w:type="dxa"/>
          </w:tcPr>
          <w:p w14:paraId="3C5BFA3E" w14:textId="03AC780A" w:rsidR="00E87139" w:rsidRPr="00150ED8" w:rsidRDefault="00E87139" w:rsidP="00606D83">
            <w:pPr>
              <w:pStyle w:val="RLTextlnkuslovan"/>
              <w:tabs>
                <w:tab w:val="num" w:pos="1588"/>
              </w:tabs>
              <w:rPr>
                <w:rFonts w:asciiTheme="minorHAnsi" w:hAnsiTheme="minorHAnsi" w:cstheme="minorHAnsi"/>
                <w:sz w:val="22"/>
                <w:szCs w:val="22"/>
              </w:rPr>
            </w:pPr>
            <w:r>
              <w:rPr>
                <w:rFonts w:asciiTheme="minorHAnsi" w:hAnsiTheme="minorHAnsi" w:cstheme="minorHAnsi"/>
                <w:sz w:val="22"/>
                <w:szCs w:val="22"/>
              </w:rPr>
              <w:t>Podmínky Přím</w:t>
            </w:r>
            <w:r w:rsidR="00606D83">
              <w:rPr>
                <w:rFonts w:asciiTheme="minorHAnsi" w:hAnsiTheme="minorHAnsi" w:cstheme="minorHAnsi"/>
                <w:sz w:val="22"/>
                <w:szCs w:val="22"/>
              </w:rPr>
              <w:t>é</w:t>
            </w:r>
            <w:r>
              <w:rPr>
                <w:rFonts w:asciiTheme="minorHAnsi" w:hAnsiTheme="minorHAnsi" w:cstheme="minorHAnsi"/>
                <w:sz w:val="22"/>
                <w:szCs w:val="22"/>
              </w:rPr>
              <w:t xml:space="preserve"> sml</w:t>
            </w:r>
            <w:r w:rsidR="00606D83">
              <w:rPr>
                <w:rFonts w:asciiTheme="minorHAnsi" w:hAnsiTheme="minorHAnsi" w:cstheme="minorHAnsi"/>
                <w:sz w:val="22"/>
                <w:szCs w:val="22"/>
              </w:rPr>
              <w:t>o</w:t>
            </w:r>
            <w:r>
              <w:rPr>
                <w:rFonts w:asciiTheme="minorHAnsi" w:hAnsiTheme="minorHAnsi" w:cstheme="minorHAnsi"/>
                <w:sz w:val="22"/>
                <w:szCs w:val="22"/>
              </w:rPr>
              <w:t>uv</w:t>
            </w:r>
            <w:r w:rsidR="00606D83">
              <w:rPr>
                <w:rFonts w:asciiTheme="minorHAnsi" w:hAnsiTheme="minorHAnsi" w:cstheme="minorHAnsi"/>
                <w:sz w:val="22"/>
                <w:szCs w:val="22"/>
              </w:rPr>
              <w:t>y</w:t>
            </w:r>
          </w:p>
        </w:tc>
      </w:tr>
    </w:tbl>
    <w:p w14:paraId="65D0BB88" w14:textId="77777777" w:rsidR="00E74D19" w:rsidRPr="00105634" w:rsidRDefault="00E74D19" w:rsidP="00A951B6">
      <w:pPr>
        <w:pStyle w:val="RLProhlensmluvnchstran"/>
        <w:jc w:val="both"/>
        <w:rPr>
          <w:rFonts w:asciiTheme="minorHAnsi" w:hAnsiTheme="minorHAnsi"/>
          <w:sz w:val="22"/>
        </w:rPr>
      </w:pPr>
    </w:p>
    <w:p w14:paraId="13B72E98" w14:textId="77777777" w:rsidR="00E74D19" w:rsidRPr="00105634" w:rsidRDefault="00E74D19">
      <w:pPr>
        <w:numPr>
          <w:ilvl w:val="0"/>
          <w:numId w:val="0"/>
        </w:numPr>
        <w:spacing w:after="200" w:line="276" w:lineRule="auto"/>
        <w:jc w:val="left"/>
        <w:rPr>
          <w:rFonts w:asciiTheme="minorHAnsi" w:hAnsiTheme="minorHAnsi"/>
          <w:b/>
          <w:sz w:val="22"/>
        </w:rPr>
      </w:pPr>
    </w:p>
    <w:p w14:paraId="75833D0E" w14:textId="77777777" w:rsidR="003B0F89" w:rsidRPr="00105634" w:rsidRDefault="003B0F89" w:rsidP="00A951B6">
      <w:pPr>
        <w:pStyle w:val="RLProhlensmluvnchstran"/>
        <w:jc w:val="both"/>
        <w:rPr>
          <w:rFonts w:asciiTheme="minorHAnsi" w:hAnsiTheme="minorHAnsi"/>
          <w:sz w:val="22"/>
        </w:rPr>
      </w:pPr>
    </w:p>
    <w:p w14:paraId="46CA38FF" w14:textId="77777777" w:rsidR="003B0F89" w:rsidRPr="00105634" w:rsidRDefault="003B0F89" w:rsidP="003B0F89">
      <w:pPr>
        <w:pStyle w:val="RLProhlensmluvnchstran"/>
        <w:rPr>
          <w:rFonts w:asciiTheme="minorHAnsi" w:hAnsiTheme="minorHAnsi"/>
          <w:sz w:val="22"/>
        </w:rPr>
      </w:pPr>
      <w:r w:rsidRPr="00105634">
        <w:rPr>
          <w:rFonts w:asciiTheme="minorHAnsi" w:hAnsiTheme="minorHAnsi"/>
          <w:sz w:val="22"/>
        </w:rPr>
        <w:t>Smluvní strany prohlašují, že si tuto Smlouvu přečetly, že s jejím obsahem souhlasí a na důkaz toho k ní připojují svoje podpisy.</w:t>
      </w:r>
    </w:p>
    <w:p w14:paraId="56F972AA" w14:textId="77777777" w:rsidR="003B0F89" w:rsidRPr="00105634" w:rsidRDefault="003B0F89" w:rsidP="003B0F89">
      <w:pPr>
        <w:pStyle w:val="RLProhlensmluvnchstran"/>
        <w:rPr>
          <w:rFonts w:asciiTheme="minorHAnsi" w:hAnsiTheme="minorHAnsi"/>
          <w:sz w:val="22"/>
        </w:rPr>
      </w:pPr>
    </w:p>
    <w:tbl>
      <w:tblPr>
        <w:tblW w:w="0" w:type="auto"/>
        <w:jc w:val="center"/>
        <w:tblLook w:val="01E0" w:firstRow="1" w:lastRow="1" w:firstColumn="1" w:lastColumn="1" w:noHBand="0" w:noVBand="0"/>
      </w:tblPr>
      <w:tblGrid>
        <w:gridCol w:w="4235"/>
        <w:gridCol w:w="4837"/>
      </w:tblGrid>
      <w:tr w:rsidR="003B0F89" w:rsidRPr="00150ED8" w14:paraId="40BAB2D6" w14:textId="77777777" w:rsidTr="00105634">
        <w:trPr>
          <w:jc w:val="center"/>
        </w:trPr>
        <w:tc>
          <w:tcPr>
            <w:tcW w:w="4344" w:type="dxa"/>
          </w:tcPr>
          <w:p w14:paraId="3AB0D068" w14:textId="77777777" w:rsidR="003B0F89" w:rsidRPr="00105634" w:rsidRDefault="003B0F89" w:rsidP="00E6315C">
            <w:pPr>
              <w:pStyle w:val="RLProhlensmluvnchstran"/>
              <w:rPr>
                <w:rFonts w:asciiTheme="minorHAnsi" w:hAnsiTheme="minorHAnsi"/>
                <w:sz w:val="22"/>
              </w:rPr>
            </w:pPr>
            <w:r w:rsidRPr="00105634">
              <w:rPr>
                <w:rFonts w:asciiTheme="minorHAnsi" w:hAnsiTheme="minorHAnsi"/>
                <w:sz w:val="22"/>
              </w:rPr>
              <w:t>Zadavatel</w:t>
            </w:r>
          </w:p>
          <w:p w14:paraId="2C37E7CB" w14:textId="77777777" w:rsidR="003B0F89" w:rsidRPr="00105634" w:rsidRDefault="003B0F89" w:rsidP="00E6315C">
            <w:pPr>
              <w:pStyle w:val="RLdajeosmluvnstran"/>
              <w:rPr>
                <w:rFonts w:asciiTheme="minorHAnsi" w:hAnsiTheme="minorHAnsi"/>
                <w:sz w:val="22"/>
              </w:rPr>
            </w:pPr>
          </w:p>
          <w:p w14:paraId="77C4318E" w14:textId="77777777" w:rsidR="003B0F89" w:rsidRPr="00105634" w:rsidRDefault="003B0F89" w:rsidP="00E6315C">
            <w:pPr>
              <w:pStyle w:val="RLdajeosmluvnstran"/>
              <w:rPr>
                <w:rFonts w:asciiTheme="minorHAnsi" w:hAnsiTheme="minorHAnsi"/>
                <w:sz w:val="22"/>
              </w:rPr>
            </w:pPr>
            <w:r w:rsidRPr="00105634">
              <w:rPr>
                <w:rFonts w:asciiTheme="minorHAnsi" w:hAnsiTheme="minorHAnsi"/>
                <w:sz w:val="22"/>
              </w:rPr>
              <w:t xml:space="preserve">V </w:t>
            </w:r>
            <w:r w:rsidRPr="00105634">
              <w:rPr>
                <w:rFonts w:asciiTheme="minorHAnsi" w:hAnsiTheme="minorHAnsi"/>
                <w:sz w:val="22"/>
                <w:highlight w:val="green"/>
              </w:rPr>
              <w:t>[BUDE DOPLNĚNO]</w:t>
            </w:r>
            <w:r w:rsidRPr="00105634">
              <w:rPr>
                <w:rFonts w:asciiTheme="minorHAnsi" w:hAnsiTheme="minorHAnsi"/>
                <w:sz w:val="22"/>
              </w:rPr>
              <w:t xml:space="preserve"> dne </w:t>
            </w:r>
            <w:r w:rsidRPr="00105634">
              <w:rPr>
                <w:rFonts w:asciiTheme="minorHAnsi" w:hAnsiTheme="minorHAnsi"/>
                <w:sz w:val="22"/>
                <w:highlight w:val="green"/>
              </w:rPr>
              <w:t>[BUDE DOPLNĚNO]</w:t>
            </w:r>
          </w:p>
          <w:p w14:paraId="3CAE1A7C" w14:textId="77777777" w:rsidR="003B0F89" w:rsidRPr="00105634" w:rsidRDefault="003B0F89" w:rsidP="00E6315C">
            <w:pPr>
              <w:pStyle w:val="RLdajeosmluvnstran"/>
              <w:rPr>
                <w:rFonts w:asciiTheme="minorHAnsi" w:hAnsiTheme="minorHAnsi"/>
                <w:sz w:val="22"/>
              </w:rPr>
            </w:pPr>
          </w:p>
          <w:p w14:paraId="7E3AD14C" w14:textId="77777777" w:rsidR="003B0F89" w:rsidRPr="00105634" w:rsidRDefault="003B0F89" w:rsidP="00E6315C">
            <w:pPr>
              <w:pStyle w:val="RLdajeosmluvnstran"/>
              <w:rPr>
                <w:rFonts w:asciiTheme="minorHAnsi" w:hAnsiTheme="minorHAnsi"/>
                <w:sz w:val="22"/>
              </w:rPr>
            </w:pPr>
          </w:p>
          <w:p w14:paraId="317C510A" w14:textId="77777777" w:rsidR="003B0F89" w:rsidRPr="00105634" w:rsidRDefault="003B0F89" w:rsidP="003B0F89">
            <w:pPr>
              <w:numPr>
                <w:ilvl w:val="0"/>
                <w:numId w:val="0"/>
              </w:numPr>
              <w:spacing w:after="120" w:line="280" w:lineRule="exact"/>
              <w:ind w:left="993" w:hanging="851"/>
              <w:rPr>
                <w:rFonts w:asciiTheme="minorHAnsi" w:hAnsiTheme="minorHAnsi"/>
                <w:sz w:val="22"/>
              </w:rPr>
            </w:pPr>
          </w:p>
        </w:tc>
        <w:tc>
          <w:tcPr>
            <w:tcW w:w="4942" w:type="dxa"/>
          </w:tcPr>
          <w:p w14:paraId="093DAD00" w14:textId="77777777" w:rsidR="003B0F89" w:rsidRPr="00105634" w:rsidRDefault="003B0F89" w:rsidP="00E6315C">
            <w:pPr>
              <w:pStyle w:val="RLProhlensmluvnchstran"/>
              <w:rPr>
                <w:rFonts w:asciiTheme="minorHAnsi" w:hAnsiTheme="minorHAnsi"/>
                <w:sz w:val="22"/>
              </w:rPr>
            </w:pPr>
            <w:r w:rsidRPr="00105634">
              <w:rPr>
                <w:rFonts w:asciiTheme="minorHAnsi" w:hAnsiTheme="minorHAnsi"/>
                <w:sz w:val="22"/>
              </w:rPr>
              <w:t>Koncesionář</w:t>
            </w:r>
          </w:p>
          <w:p w14:paraId="1E228D9A" w14:textId="77777777" w:rsidR="003B0F89" w:rsidRPr="00105634" w:rsidRDefault="003B0F89" w:rsidP="00E6315C">
            <w:pPr>
              <w:pStyle w:val="RLdajeosmluvnstran"/>
              <w:rPr>
                <w:rFonts w:asciiTheme="minorHAnsi" w:hAnsiTheme="minorHAnsi"/>
                <w:sz w:val="22"/>
              </w:rPr>
            </w:pPr>
          </w:p>
          <w:p w14:paraId="2E9F140E" w14:textId="77777777" w:rsidR="003B0F89" w:rsidRPr="00105634" w:rsidRDefault="003B0F89" w:rsidP="00E6315C">
            <w:pPr>
              <w:pStyle w:val="RLdajeosmluvnstran"/>
              <w:rPr>
                <w:rFonts w:asciiTheme="minorHAnsi" w:hAnsiTheme="minorHAnsi"/>
                <w:sz w:val="22"/>
              </w:rPr>
            </w:pPr>
            <w:r w:rsidRPr="00105634">
              <w:rPr>
                <w:rFonts w:asciiTheme="minorHAnsi" w:hAnsiTheme="minorHAnsi"/>
                <w:sz w:val="22"/>
              </w:rPr>
              <w:t>V [</w:t>
            </w:r>
            <w:r w:rsidRPr="00105634">
              <w:rPr>
                <w:rFonts w:asciiTheme="minorHAnsi" w:hAnsiTheme="minorHAnsi"/>
                <w:sz w:val="22"/>
                <w:highlight w:val="yellow"/>
              </w:rPr>
              <w:t>DOPLNÍ KONCESIONÁŘ</w:t>
            </w:r>
            <w:r w:rsidRPr="00105634">
              <w:rPr>
                <w:rFonts w:asciiTheme="minorHAnsi" w:hAnsiTheme="minorHAnsi"/>
                <w:sz w:val="22"/>
              </w:rPr>
              <w:t>] dne [</w:t>
            </w:r>
            <w:r w:rsidRPr="00105634">
              <w:rPr>
                <w:rFonts w:asciiTheme="minorHAnsi" w:hAnsiTheme="minorHAnsi"/>
                <w:sz w:val="22"/>
                <w:highlight w:val="yellow"/>
              </w:rPr>
              <w:t>DOPLNÍ KONCESIONÁŘ</w:t>
            </w:r>
            <w:r w:rsidRPr="00105634">
              <w:rPr>
                <w:rFonts w:asciiTheme="minorHAnsi" w:hAnsiTheme="minorHAnsi"/>
                <w:sz w:val="22"/>
              </w:rPr>
              <w:t>]</w:t>
            </w:r>
          </w:p>
          <w:p w14:paraId="27D11F06" w14:textId="77777777" w:rsidR="003B0F89" w:rsidRPr="00105634" w:rsidRDefault="003B0F89" w:rsidP="00E6315C">
            <w:pPr>
              <w:pStyle w:val="RLdajeosmluvnstran"/>
              <w:rPr>
                <w:rFonts w:asciiTheme="minorHAnsi" w:hAnsiTheme="minorHAnsi"/>
                <w:sz w:val="22"/>
              </w:rPr>
            </w:pPr>
          </w:p>
          <w:p w14:paraId="1C9FFD07" w14:textId="77777777" w:rsidR="003B0F89" w:rsidRPr="00105634" w:rsidRDefault="003B0F89" w:rsidP="003B0F89">
            <w:pPr>
              <w:numPr>
                <w:ilvl w:val="0"/>
                <w:numId w:val="0"/>
              </w:numPr>
              <w:spacing w:after="120" w:line="280" w:lineRule="exact"/>
              <w:ind w:left="993" w:hanging="851"/>
              <w:rPr>
                <w:rFonts w:asciiTheme="minorHAnsi" w:hAnsiTheme="minorHAnsi"/>
                <w:sz w:val="22"/>
              </w:rPr>
            </w:pPr>
          </w:p>
        </w:tc>
      </w:tr>
      <w:tr w:rsidR="003B0F89" w:rsidRPr="00150ED8" w14:paraId="7BEE12BD" w14:textId="77777777" w:rsidTr="00105634">
        <w:trPr>
          <w:jc w:val="center"/>
        </w:trPr>
        <w:tc>
          <w:tcPr>
            <w:tcW w:w="4344" w:type="dxa"/>
            <w:hideMark/>
          </w:tcPr>
          <w:p w14:paraId="556B858C" w14:textId="77777777" w:rsidR="003B0F89" w:rsidRPr="00105634" w:rsidRDefault="003B0F89" w:rsidP="00E6315C">
            <w:pPr>
              <w:pStyle w:val="RLdajeosmluvnstran"/>
              <w:rPr>
                <w:rFonts w:asciiTheme="minorHAnsi" w:hAnsiTheme="minorHAnsi"/>
                <w:sz w:val="22"/>
              </w:rPr>
            </w:pPr>
            <w:r w:rsidRPr="00105634">
              <w:rPr>
                <w:rFonts w:asciiTheme="minorHAnsi" w:hAnsiTheme="minorHAnsi"/>
                <w:sz w:val="22"/>
              </w:rPr>
              <w:t>...................................................................</w:t>
            </w:r>
          </w:p>
          <w:p w14:paraId="18EF227B" w14:textId="77777777" w:rsidR="003B0F89" w:rsidRPr="00105634" w:rsidRDefault="003B0F89" w:rsidP="00E6315C">
            <w:pPr>
              <w:pStyle w:val="RLProhlensmluvnchstran"/>
              <w:rPr>
                <w:rFonts w:asciiTheme="minorHAnsi" w:hAnsiTheme="minorHAnsi"/>
                <w:sz w:val="22"/>
                <w:highlight w:val="green"/>
              </w:rPr>
            </w:pPr>
            <w:r w:rsidRPr="00105634">
              <w:rPr>
                <w:rFonts w:asciiTheme="minorHAnsi" w:hAnsiTheme="minorHAnsi"/>
                <w:sz w:val="22"/>
                <w:highlight w:val="green"/>
              </w:rPr>
              <w:t>[BUDE DOPLNĚNO]</w:t>
            </w:r>
          </w:p>
          <w:p w14:paraId="290A7B43" w14:textId="77777777" w:rsidR="003B0F89" w:rsidRPr="00105634" w:rsidRDefault="003B0F89" w:rsidP="00E6315C">
            <w:pPr>
              <w:pStyle w:val="RLdajeosmluvnstran"/>
              <w:rPr>
                <w:rFonts w:asciiTheme="minorHAnsi" w:hAnsiTheme="minorHAnsi"/>
                <w:sz w:val="22"/>
              </w:rPr>
            </w:pPr>
            <w:r w:rsidRPr="00105634">
              <w:rPr>
                <w:rFonts w:asciiTheme="minorHAnsi" w:hAnsiTheme="minorHAnsi"/>
                <w:sz w:val="22"/>
                <w:highlight w:val="green"/>
              </w:rPr>
              <w:t>[BUDE DOPLNĚNO]</w:t>
            </w:r>
          </w:p>
        </w:tc>
        <w:tc>
          <w:tcPr>
            <w:tcW w:w="4942" w:type="dxa"/>
            <w:hideMark/>
          </w:tcPr>
          <w:p w14:paraId="1227841F" w14:textId="77777777" w:rsidR="003B0F89" w:rsidRPr="00105634" w:rsidRDefault="003B0F89" w:rsidP="00E6315C">
            <w:pPr>
              <w:pStyle w:val="RLdajeosmluvnstran"/>
              <w:rPr>
                <w:rFonts w:asciiTheme="minorHAnsi" w:hAnsiTheme="minorHAnsi"/>
                <w:sz w:val="22"/>
              </w:rPr>
            </w:pPr>
            <w:r w:rsidRPr="00105634">
              <w:rPr>
                <w:rFonts w:asciiTheme="minorHAnsi" w:hAnsiTheme="minorHAnsi"/>
                <w:sz w:val="22"/>
              </w:rPr>
              <w:t>..............................................................................</w:t>
            </w:r>
          </w:p>
          <w:p w14:paraId="11045761" w14:textId="77777777" w:rsidR="003B0F89" w:rsidRPr="00105634" w:rsidRDefault="003B0F89" w:rsidP="00E6315C">
            <w:pPr>
              <w:pStyle w:val="RLdajeosmluvnstran"/>
              <w:rPr>
                <w:rFonts w:asciiTheme="minorHAnsi" w:hAnsiTheme="minorHAnsi"/>
                <w:b/>
                <w:sz w:val="22"/>
              </w:rPr>
            </w:pPr>
            <w:r w:rsidRPr="00105634">
              <w:rPr>
                <w:rFonts w:asciiTheme="minorHAnsi" w:hAnsiTheme="minorHAnsi"/>
                <w:b/>
                <w:sz w:val="22"/>
              </w:rPr>
              <w:t>[</w:t>
            </w:r>
            <w:r w:rsidRPr="00105634">
              <w:rPr>
                <w:rFonts w:asciiTheme="minorHAnsi" w:hAnsiTheme="minorHAnsi"/>
                <w:b/>
                <w:sz w:val="22"/>
                <w:highlight w:val="yellow"/>
              </w:rPr>
              <w:t>DOPLNÍ KONCESIONÁŘ</w:t>
            </w:r>
            <w:r w:rsidRPr="00105634">
              <w:rPr>
                <w:rFonts w:asciiTheme="minorHAnsi" w:hAnsiTheme="minorHAnsi"/>
                <w:b/>
                <w:sz w:val="22"/>
              </w:rPr>
              <w:t>]</w:t>
            </w:r>
          </w:p>
          <w:p w14:paraId="6E98EDF7" w14:textId="77777777" w:rsidR="003B0F89" w:rsidRPr="00105634" w:rsidRDefault="003B0F89" w:rsidP="00E6315C">
            <w:pPr>
              <w:pStyle w:val="RLdajeosmluvnstran"/>
              <w:rPr>
                <w:rFonts w:asciiTheme="minorHAnsi" w:hAnsiTheme="minorHAnsi"/>
                <w:sz w:val="22"/>
              </w:rPr>
            </w:pPr>
            <w:r w:rsidRPr="00105634">
              <w:rPr>
                <w:rFonts w:asciiTheme="minorHAnsi" w:hAnsiTheme="minorHAnsi"/>
                <w:sz w:val="22"/>
              </w:rPr>
              <w:t>[</w:t>
            </w:r>
            <w:r w:rsidRPr="00105634">
              <w:rPr>
                <w:rFonts w:asciiTheme="minorHAnsi" w:hAnsiTheme="minorHAnsi"/>
                <w:sz w:val="22"/>
                <w:highlight w:val="yellow"/>
              </w:rPr>
              <w:t>DOPLNÍ KONCESIONÁŘ</w:t>
            </w:r>
            <w:r w:rsidRPr="00105634">
              <w:rPr>
                <w:rFonts w:asciiTheme="minorHAnsi" w:hAnsiTheme="minorHAnsi"/>
                <w:sz w:val="22"/>
              </w:rPr>
              <w:t>]</w:t>
            </w:r>
          </w:p>
        </w:tc>
      </w:tr>
    </w:tbl>
    <w:p w14:paraId="7751E028" w14:textId="77777777" w:rsidR="009C4D7B" w:rsidRPr="00105634" w:rsidRDefault="009C4D7B" w:rsidP="003B0F89">
      <w:pPr>
        <w:numPr>
          <w:ilvl w:val="0"/>
          <w:numId w:val="0"/>
        </w:numPr>
        <w:rPr>
          <w:rFonts w:asciiTheme="minorHAnsi" w:hAnsiTheme="minorHAnsi"/>
          <w:sz w:val="22"/>
        </w:rPr>
      </w:pPr>
    </w:p>
    <w:sectPr w:rsidR="009C4D7B" w:rsidRPr="00105634" w:rsidSect="00BE5E92">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3985A" w14:textId="77777777" w:rsidR="00203BFD" w:rsidRDefault="00203BFD" w:rsidP="00BC0593">
      <w:r>
        <w:separator/>
      </w:r>
    </w:p>
  </w:endnote>
  <w:endnote w:type="continuationSeparator" w:id="0">
    <w:p w14:paraId="7D12CD3F" w14:textId="77777777" w:rsidR="00203BFD" w:rsidRDefault="00203BFD" w:rsidP="00BC0593">
      <w:r>
        <w:continuationSeparator/>
      </w:r>
    </w:p>
  </w:endnote>
  <w:endnote w:type="continuationNotice" w:id="1">
    <w:p w14:paraId="5004FB7F" w14:textId="77777777" w:rsidR="00203BFD" w:rsidRDefault="00203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Garamond MT">
    <w:altName w:val="Garamond"/>
    <w:charset w:val="00"/>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51289"/>
      <w:docPartObj>
        <w:docPartGallery w:val="Page Numbers (Bottom of Page)"/>
        <w:docPartUnique/>
      </w:docPartObj>
    </w:sdtPr>
    <w:sdtEndPr/>
    <w:sdtContent>
      <w:sdt>
        <w:sdtPr>
          <w:id w:val="379515937"/>
          <w:docPartObj>
            <w:docPartGallery w:val="Page Numbers (Top of Page)"/>
            <w:docPartUnique/>
          </w:docPartObj>
        </w:sdtPr>
        <w:sdtEndPr/>
        <w:sdtContent>
          <w:p w14:paraId="77809ADA" w14:textId="77777777" w:rsidR="00FC5F5D" w:rsidRDefault="00FC5F5D" w:rsidP="002975F1">
            <w:pPr>
              <w:pStyle w:val="Footer"/>
              <w:numPr>
                <w:ilvl w:val="0"/>
                <w:numId w:val="0"/>
              </w:numPr>
              <w:jc w:val="right"/>
            </w:pPr>
          </w:p>
          <w:p w14:paraId="1BC1A618" w14:textId="77777777" w:rsidR="00FC5F5D" w:rsidRDefault="003F32F0" w:rsidP="002975F1">
            <w:pPr>
              <w:pStyle w:val="Footer"/>
              <w:numPr>
                <w:ilvl w:val="0"/>
                <w:numId w:val="0"/>
              </w:numPr>
              <w:jc w:val="right"/>
            </w:pPr>
          </w:p>
        </w:sdtContent>
      </w:sdt>
    </w:sdtContent>
  </w:sdt>
  <w:p w14:paraId="6F0D94CC" w14:textId="77777777" w:rsidR="00FC5F5D" w:rsidRDefault="00FC5F5D" w:rsidP="002975F1">
    <w:pPr>
      <w:numPr>
        <w:ilvl w:val="0"/>
        <w:numId w:val="0"/>
      </w:num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C709A" w14:textId="77777777" w:rsidR="00FC5F5D" w:rsidRPr="00BE5E92" w:rsidRDefault="00FC5F5D" w:rsidP="00BE5E92">
    <w:pPr>
      <w:numPr>
        <w:ilvl w:val="0"/>
        <w:numId w:val="0"/>
      </w:num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szCs w:val="22"/>
      </w:rPr>
      <w:id w:val="1954435628"/>
      <w:docPartObj>
        <w:docPartGallery w:val="Page Numbers (Bottom of Page)"/>
        <w:docPartUnique/>
      </w:docPartObj>
    </w:sdtPr>
    <w:sdtEndPr/>
    <w:sdtContent>
      <w:sdt>
        <w:sdtPr>
          <w:rPr>
            <w:rFonts w:asciiTheme="minorHAnsi" w:hAnsiTheme="minorHAnsi" w:cstheme="minorHAnsi"/>
            <w:sz w:val="22"/>
            <w:szCs w:val="22"/>
          </w:rPr>
          <w:id w:val="-1209419030"/>
          <w:docPartObj>
            <w:docPartGallery w:val="Page Numbers (Top of Page)"/>
            <w:docPartUnique/>
          </w:docPartObj>
        </w:sdtPr>
        <w:sdtEndPr/>
        <w:sdtContent>
          <w:p w14:paraId="7821AAF2" w14:textId="77777777" w:rsidR="00FC5F5D" w:rsidRPr="00F074D3" w:rsidRDefault="00FC5F5D" w:rsidP="00F074D3">
            <w:pPr>
              <w:pStyle w:val="Footer"/>
              <w:numPr>
                <w:ilvl w:val="0"/>
                <w:numId w:val="0"/>
              </w:numPr>
              <w:jc w:val="right"/>
              <w:rPr>
                <w:rFonts w:asciiTheme="minorHAnsi" w:hAnsiTheme="minorHAnsi" w:cstheme="minorHAnsi"/>
                <w:sz w:val="22"/>
                <w:szCs w:val="22"/>
              </w:rPr>
            </w:pPr>
          </w:p>
          <w:p w14:paraId="3EA7FC3A" w14:textId="46445CE3" w:rsidR="00FC5F5D" w:rsidRPr="00F074D3" w:rsidRDefault="00FC5F5D" w:rsidP="002975F1">
            <w:pPr>
              <w:pStyle w:val="Footer"/>
              <w:numPr>
                <w:ilvl w:val="0"/>
                <w:numId w:val="0"/>
              </w:numPr>
              <w:jc w:val="right"/>
              <w:rPr>
                <w:rFonts w:asciiTheme="minorHAnsi" w:hAnsiTheme="minorHAnsi" w:cstheme="minorHAnsi"/>
                <w:sz w:val="22"/>
                <w:szCs w:val="22"/>
              </w:rPr>
            </w:pPr>
            <w:r w:rsidRPr="00F074D3">
              <w:rPr>
                <w:rFonts w:asciiTheme="minorHAnsi" w:hAnsiTheme="minorHAnsi" w:cstheme="minorHAnsi"/>
                <w:sz w:val="22"/>
                <w:szCs w:val="22"/>
              </w:rPr>
              <w:t xml:space="preserve">Stránka </w:t>
            </w:r>
            <w:r w:rsidRPr="00F074D3">
              <w:rPr>
                <w:rFonts w:asciiTheme="minorHAnsi" w:hAnsiTheme="minorHAnsi" w:cstheme="minorHAnsi"/>
                <w:b/>
                <w:sz w:val="22"/>
                <w:szCs w:val="22"/>
              </w:rPr>
              <w:fldChar w:fldCharType="begin"/>
            </w:r>
            <w:r w:rsidRPr="00F074D3">
              <w:rPr>
                <w:rFonts w:asciiTheme="minorHAnsi" w:hAnsiTheme="minorHAnsi" w:cstheme="minorHAnsi"/>
                <w:b/>
                <w:sz w:val="22"/>
                <w:szCs w:val="22"/>
              </w:rPr>
              <w:instrText>PAGE</w:instrText>
            </w:r>
            <w:r w:rsidRPr="00F074D3">
              <w:rPr>
                <w:rFonts w:asciiTheme="minorHAnsi" w:hAnsiTheme="minorHAnsi" w:cstheme="minorHAnsi"/>
                <w:b/>
                <w:sz w:val="22"/>
                <w:szCs w:val="22"/>
              </w:rPr>
              <w:fldChar w:fldCharType="separate"/>
            </w:r>
            <w:r w:rsidR="003F32F0">
              <w:rPr>
                <w:rFonts w:asciiTheme="minorHAnsi" w:hAnsiTheme="minorHAnsi" w:cstheme="minorHAnsi"/>
                <w:b/>
                <w:noProof/>
                <w:sz w:val="22"/>
                <w:szCs w:val="22"/>
              </w:rPr>
              <w:t>47</w:t>
            </w:r>
            <w:r w:rsidRPr="00F074D3">
              <w:rPr>
                <w:rFonts w:asciiTheme="minorHAnsi" w:hAnsiTheme="minorHAnsi" w:cstheme="minorHAnsi"/>
                <w:b/>
                <w:sz w:val="22"/>
                <w:szCs w:val="22"/>
              </w:rPr>
              <w:fldChar w:fldCharType="end"/>
            </w:r>
            <w:r w:rsidRPr="00F074D3">
              <w:rPr>
                <w:rFonts w:asciiTheme="minorHAnsi" w:hAnsiTheme="minorHAnsi" w:cstheme="minorHAnsi"/>
                <w:sz w:val="22"/>
                <w:szCs w:val="22"/>
              </w:rPr>
              <w:t xml:space="preserve"> z </w:t>
            </w:r>
            <w:r w:rsidRPr="00F074D3">
              <w:rPr>
                <w:rFonts w:asciiTheme="minorHAnsi" w:hAnsiTheme="minorHAnsi" w:cstheme="minorHAnsi"/>
                <w:b/>
                <w:sz w:val="22"/>
                <w:szCs w:val="22"/>
              </w:rPr>
              <w:fldChar w:fldCharType="begin"/>
            </w:r>
            <w:r w:rsidRPr="00F074D3">
              <w:rPr>
                <w:rFonts w:asciiTheme="minorHAnsi" w:hAnsiTheme="minorHAnsi" w:cstheme="minorHAnsi"/>
                <w:b/>
                <w:sz w:val="22"/>
                <w:szCs w:val="22"/>
              </w:rPr>
              <w:instrText>NUMPAGES</w:instrText>
            </w:r>
            <w:r w:rsidRPr="00F074D3">
              <w:rPr>
                <w:rFonts w:asciiTheme="minorHAnsi" w:hAnsiTheme="minorHAnsi" w:cstheme="minorHAnsi"/>
                <w:b/>
                <w:sz w:val="22"/>
                <w:szCs w:val="22"/>
              </w:rPr>
              <w:fldChar w:fldCharType="separate"/>
            </w:r>
            <w:r w:rsidR="003F32F0">
              <w:rPr>
                <w:rFonts w:asciiTheme="minorHAnsi" w:hAnsiTheme="minorHAnsi" w:cstheme="minorHAnsi"/>
                <w:b/>
                <w:noProof/>
                <w:sz w:val="22"/>
                <w:szCs w:val="22"/>
              </w:rPr>
              <w:t>52</w:t>
            </w:r>
            <w:r w:rsidRPr="00F074D3">
              <w:rPr>
                <w:rFonts w:asciiTheme="minorHAnsi" w:hAnsiTheme="minorHAnsi" w:cstheme="minorHAnsi"/>
                <w:b/>
                <w:sz w:val="22"/>
                <w:szCs w:val="22"/>
              </w:rPr>
              <w:fldChar w:fldCharType="end"/>
            </w:r>
          </w:p>
        </w:sdtContent>
      </w:sdt>
    </w:sdtContent>
  </w:sdt>
  <w:p w14:paraId="4D840FB7" w14:textId="77777777" w:rsidR="00FC5F5D" w:rsidRDefault="00FC5F5D" w:rsidP="002975F1">
    <w:pPr>
      <w:numPr>
        <w:ilvl w:val="0"/>
        <w:numId w:val="0"/>
      </w:num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44464" w14:textId="77777777" w:rsidR="00203BFD" w:rsidRDefault="00203BFD" w:rsidP="00BC0593">
      <w:r>
        <w:separator/>
      </w:r>
    </w:p>
  </w:footnote>
  <w:footnote w:type="continuationSeparator" w:id="0">
    <w:p w14:paraId="79AEACAD" w14:textId="77777777" w:rsidR="00203BFD" w:rsidRDefault="00203BFD" w:rsidP="00BC0593">
      <w:r>
        <w:continuationSeparator/>
      </w:r>
    </w:p>
  </w:footnote>
  <w:footnote w:type="continuationNotice" w:id="1">
    <w:p w14:paraId="14259697" w14:textId="77777777" w:rsidR="00203BFD" w:rsidRDefault="00203B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6BFCC" w14:textId="77777777" w:rsidR="00FC5F5D" w:rsidRPr="00725B50" w:rsidRDefault="00FC5F5D" w:rsidP="002975F1">
    <w:pPr>
      <w:numPr>
        <w:ilvl w:val="0"/>
        <w:numId w:val="0"/>
      </w:numPr>
      <w:rPr>
        <w:rFonts w:asciiTheme="minorHAnsi" w:hAnsiTheme="minorHAnsi" w:cstheme="minorHAns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9C028" w14:textId="77777777" w:rsidR="00FC5F5D" w:rsidRDefault="00FC5F5D" w:rsidP="00BE5E92">
    <w:pPr>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FF6A30A"/>
    <w:lvl w:ilvl="0">
      <w:start w:val="1"/>
      <w:numFmt w:val="lowerRoman"/>
      <w:pStyle w:val="ListBullet3"/>
      <w:lvlText w:val="(%1)"/>
      <w:lvlJc w:val="left"/>
      <w:pPr>
        <w:tabs>
          <w:tab w:val="num" w:pos="926"/>
        </w:tabs>
        <w:ind w:left="926" w:hanging="360"/>
      </w:pPr>
      <w:rPr>
        <w:rFonts w:ascii="Verdana" w:eastAsia="Times New Roman" w:hAnsi="Verdana" w:cs="Times New Roman"/>
      </w:rPr>
    </w:lvl>
  </w:abstractNum>
  <w:abstractNum w:abstractNumId="1" w15:restartNumberingAfterBreak="0">
    <w:nsid w:val="07B30A8F"/>
    <w:multiLevelType w:val="hybridMultilevel"/>
    <w:tmpl w:val="E2961282"/>
    <w:lvl w:ilvl="0" w:tplc="9C528872">
      <w:numFmt w:val="bullet"/>
      <w:lvlText w:val="-"/>
      <w:lvlJc w:val="left"/>
      <w:pPr>
        <w:ind w:left="720" w:hanging="360"/>
      </w:pPr>
      <w:rPr>
        <w:rFonts w:ascii="Verdana" w:eastAsiaTheme="minorHAnsi"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380E6E"/>
    <w:multiLevelType w:val="multilevel"/>
    <w:tmpl w:val="B6464FBA"/>
    <w:lvl w:ilvl="0">
      <w:start w:val="1"/>
      <w:numFmt w:val="upperRoman"/>
      <w:pStyle w:val="Nadpis1"/>
      <w:isLgl/>
      <w:lvlText w:val="%1."/>
      <w:lvlJc w:val="center"/>
      <w:pPr>
        <w:ind w:left="72" w:hanging="72"/>
      </w:pPr>
      <w:rPr>
        <w:rFonts w:ascii="Verdana" w:hAnsi="Verdana" w:hint="default"/>
        <w:b/>
        <w:i w:val="0"/>
        <w:caps/>
        <w:sz w:val="20"/>
      </w:rPr>
    </w:lvl>
    <w:lvl w:ilvl="1">
      <w:start w:val="1"/>
      <w:numFmt w:val="decimal"/>
      <w:pStyle w:val="Normal"/>
      <w:isLgl/>
      <w:lvlText w:val="%1.%2."/>
      <w:lvlJc w:val="left"/>
      <w:pPr>
        <w:ind w:left="993"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lvlText w:val="(%3)"/>
      <w:lvlJc w:val="left"/>
      <w:pPr>
        <w:ind w:left="1985" w:hanging="1134"/>
      </w:pPr>
      <w:rPr>
        <w:rFonts w:ascii="Verdana" w:eastAsiaTheme="minorHAnsi" w:hAnsi="Verdana" w:cs="Times New Roman" w:hint="default"/>
        <w:b w:val="0"/>
        <w:sz w:val="20"/>
      </w:rPr>
    </w:lvl>
    <w:lvl w:ilvl="3">
      <w:start w:val="1"/>
      <w:numFmt w:val="decimal"/>
      <w:isLg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4B18DE"/>
    <w:multiLevelType w:val="hybridMultilevel"/>
    <w:tmpl w:val="C2D86630"/>
    <w:lvl w:ilvl="0" w:tplc="29760B4C">
      <w:start w:val="1"/>
      <w:numFmt w:val="decimal"/>
      <w:pStyle w:val="odstavceKS-nadpisy"/>
      <w:lvlText w:val="3.%1."/>
      <w:lvlJc w:val="left"/>
      <w:pPr>
        <w:ind w:left="360" w:hanging="360"/>
      </w:pPr>
      <w:rPr>
        <w:rFonts w:ascii="Verdana" w:hAnsi="Verdana"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8D35A6"/>
    <w:multiLevelType w:val="hybridMultilevel"/>
    <w:tmpl w:val="D4125538"/>
    <w:lvl w:ilvl="0" w:tplc="7DC68E8A">
      <w:start w:val="1"/>
      <w:numFmt w:val="decimal"/>
      <w:lvlText w:val="%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B95A3A"/>
    <w:multiLevelType w:val="multilevel"/>
    <w:tmpl w:val="7E0855CA"/>
    <w:lvl w:ilvl="0">
      <w:start w:val="1"/>
      <w:numFmt w:val="lowerLetter"/>
      <w:pStyle w:val="DefiniceL1"/>
      <w:lvlText w:val="(%1)"/>
      <w:lvlJc w:val="left"/>
      <w:pPr>
        <w:tabs>
          <w:tab w:val="num" w:pos="851"/>
        </w:tabs>
        <w:ind w:left="851" w:hanging="851"/>
      </w:pPr>
      <w:rPr>
        <w:rFonts w:ascii="Verdana" w:hAnsi="Verdana" w:hint="default"/>
        <w:b w:val="0"/>
        <w:i w:val="0"/>
        <w:sz w:val="20"/>
        <w:szCs w:val="20"/>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none"/>
      <w:lvlText w:val=""/>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6."/>
      <w:lvlJc w:val="left"/>
      <w:pPr>
        <w:tabs>
          <w:tab w:val="num" w:pos="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62C6FCD"/>
    <w:multiLevelType w:val="multilevel"/>
    <w:tmpl w:val="204A3A80"/>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503B79"/>
    <w:multiLevelType w:val="hybridMultilevel"/>
    <w:tmpl w:val="5100D384"/>
    <w:lvl w:ilvl="0" w:tplc="864EC662">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8" w15:restartNumberingAfterBreak="0">
    <w:nsid w:val="3E143F13"/>
    <w:multiLevelType w:val="multilevel"/>
    <w:tmpl w:val="C69626A0"/>
    <w:lvl w:ilvl="0">
      <w:start w:val="1"/>
      <w:numFmt w:val="none"/>
      <w:lvlRestart w:val="0"/>
      <w:pStyle w:val="FootnoteText"/>
      <w:suff w:val="nothing"/>
      <w:lvlText w:val=""/>
      <w:lvlJc w:val="left"/>
      <w:pPr>
        <w:ind w:left="-721"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701"/>
        </w:tabs>
        <w:ind w:left="1701" w:hanging="850"/>
      </w:pPr>
      <w:rPr>
        <w:rFonts w:hint="default"/>
      </w:rPr>
    </w:lvl>
    <w:lvl w:ilvl="4">
      <w:start w:val="1"/>
      <w:numFmt w:val="lowerLetter"/>
      <w:pStyle w:val="FootnoteText"/>
      <w:lvlText w:val="(%5)"/>
      <w:lvlJc w:val="left"/>
      <w:pPr>
        <w:tabs>
          <w:tab w:val="num" w:pos="2552"/>
        </w:tabs>
        <w:ind w:left="2552" w:hanging="851"/>
      </w:pPr>
      <w:rPr>
        <w:rFonts w:hint="default"/>
      </w:rPr>
    </w:lvl>
    <w:lvl w:ilvl="5">
      <w:start w:val="1"/>
      <w:numFmt w:val="lowerRoman"/>
      <w:pStyle w:val="Index3"/>
      <w:lvlText w:val="(%6)"/>
      <w:lvlJc w:val="left"/>
      <w:pPr>
        <w:tabs>
          <w:tab w:val="num" w:pos="3402"/>
        </w:tabs>
        <w:ind w:left="3402" w:hanging="850"/>
      </w:pPr>
      <w:rPr>
        <w:rFonts w:ascii="Times New Roman" w:hAnsi="Times New Roman" w:hint="default"/>
        <w:b w:val="0"/>
        <w:i w:val="0"/>
        <w:sz w:val="22"/>
        <w:szCs w:val="22"/>
      </w:rPr>
    </w:lvl>
    <w:lvl w:ilvl="6">
      <w:start w:val="1"/>
      <w:numFmt w:val="none"/>
      <w:pStyle w:val="Index6"/>
      <w:suff w:val="nothing"/>
      <w:lvlText w:val=""/>
      <w:lvlJc w:val="left"/>
      <w:pPr>
        <w:ind w:left="130" w:firstLine="0"/>
      </w:pPr>
      <w:rPr>
        <w:rFonts w:hint="default"/>
      </w:rPr>
    </w:lvl>
    <w:lvl w:ilvl="7">
      <w:start w:val="1"/>
      <w:numFmt w:val="lowerLetter"/>
      <w:pStyle w:val="Index7"/>
      <w:lvlText w:val="(%8)"/>
      <w:lvlJc w:val="left"/>
      <w:pPr>
        <w:tabs>
          <w:tab w:val="num" w:pos="980"/>
        </w:tabs>
        <w:ind w:left="980" w:hanging="850"/>
      </w:pPr>
      <w:rPr>
        <w:rFonts w:hint="default"/>
      </w:rPr>
    </w:lvl>
    <w:lvl w:ilvl="8">
      <w:start w:val="1"/>
      <w:numFmt w:val="lowerRoman"/>
      <w:pStyle w:val="Index8"/>
      <w:lvlText w:val="(%9)"/>
      <w:lvlJc w:val="left"/>
      <w:pPr>
        <w:tabs>
          <w:tab w:val="num" w:pos="1831"/>
        </w:tabs>
        <w:ind w:left="1831" w:hanging="851"/>
      </w:pPr>
      <w:rPr>
        <w:rFonts w:hint="default"/>
      </w:rPr>
    </w:lvl>
  </w:abstractNum>
  <w:abstractNum w:abstractNumId="9" w15:restartNumberingAfterBreak="0">
    <w:nsid w:val="3FB53805"/>
    <w:multiLevelType w:val="hybridMultilevel"/>
    <w:tmpl w:val="99945A1A"/>
    <w:lvl w:ilvl="0" w:tplc="95AC8DA6">
      <w:start w:val="1"/>
      <w:numFmt w:val="bullet"/>
      <w:lvlText w:val="-"/>
      <w:lvlJc w:val="left"/>
      <w:pPr>
        <w:ind w:left="720" w:hanging="360"/>
      </w:pPr>
      <w:rPr>
        <w:rFonts w:ascii="Verdana" w:eastAsiaTheme="minorHAnsi" w:hAnsi="Verdana"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06404DB"/>
    <w:multiLevelType w:val="multilevel"/>
    <w:tmpl w:val="70F04412"/>
    <w:lvl w:ilvl="0">
      <w:start w:val="1"/>
      <w:numFmt w:val="upperRoman"/>
      <w:pStyle w:val="RLNadpis1rovn"/>
      <w:suff w:val="space"/>
      <w:lvlText w:val="Část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rPr>
    </w:lvl>
    <w:lvl w:ilvl="2">
      <w:start w:val="1"/>
      <w:numFmt w:val="decimal"/>
      <w:pStyle w:val="RLNadpis3rovn"/>
      <w:lvlText w:val="%2.%3"/>
      <w:lvlJc w:val="left"/>
      <w:pPr>
        <w:tabs>
          <w:tab w:val="num" w:pos="737"/>
        </w:tabs>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4D5D1C9B"/>
    <w:multiLevelType w:val="multilevel"/>
    <w:tmpl w:val="91700B02"/>
    <w:lvl w:ilvl="0">
      <w:start w:val="4"/>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pStyle w:val="pododstavceKS"/>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4A04764"/>
    <w:multiLevelType w:val="multilevel"/>
    <w:tmpl w:val="B6B27548"/>
    <w:lvl w:ilvl="0">
      <w:start w:val="1"/>
      <w:numFmt w:val="upperRoman"/>
      <w:lvlText w:val="%1."/>
      <w:lvlJc w:val="left"/>
      <w:pPr>
        <w:ind w:left="360" w:hanging="360"/>
      </w:pPr>
      <w:rPr>
        <w:rFonts w:hint="default"/>
      </w:rPr>
    </w:lvl>
    <w:lvl w:ilvl="1">
      <w:start w:val="1"/>
      <w:numFmt w:val="decimal"/>
      <w:pStyle w:val="Nadpis2"/>
      <w:lvlText w:val="%1.%2."/>
      <w:lvlJc w:val="left"/>
      <w:pPr>
        <w:ind w:left="851" w:hanging="851"/>
      </w:pPr>
      <w:rPr>
        <w:rFonts w:hint="default"/>
      </w:rPr>
    </w:lvl>
    <w:lvl w:ilvl="2">
      <w:start w:val="1"/>
      <w:numFmt w:val="decimal"/>
      <w:pStyle w:val="Nadpis3"/>
      <w:lvlText w:val="%1.%2.%3."/>
      <w:lvlJc w:val="left"/>
      <w:pPr>
        <w:ind w:left="1702"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FF1317"/>
    <w:multiLevelType w:val="hybridMultilevel"/>
    <w:tmpl w:val="72CA4C34"/>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073A14"/>
    <w:multiLevelType w:val="multilevel"/>
    <w:tmpl w:val="0405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D995571"/>
    <w:multiLevelType w:val="hybridMultilevel"/>
    <w:tmpl w:val="34EEE0EE"/>
    <w:lvl w:ilvl="0" w:tplc="3A424D0C">
      <w:start w:val="1"/>
      <w:numFmt w:val="bullet"/>
      <w:lvlText w:val="-"/>
      <w:lvlJc w:val="left"/>
      <w:pPr>
        <w:ind w:left="502" w:hanging="360"/>
      </w:pPr>
      <w:rPr>
        <w:rFonts w:ascii="Verdana" w:eastAsiaTheme="minorHAnsi" w:hAnsi="Verdana"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6" w15:restartNumberingAfterBreak="0">
    <w:nsid w:val="76975183"/>
    <w:multiLevelType w:val="multilevel"/>
    <w:tmpl w:val="97D67578"/>
    <w:lvl w:ilvl="0">
      <w:start w:val="1"/>
      <w:numFmt w:val="upperRoman"/>
      <w:lvlText w:val="%1."/>
      <w:lvlJc w:val="left"/>
      <w:pPr>
        <w:ind w:left="360" w:hanging="360"/>
      </w:pPr>
      <w:rPr>
        <w:rFonts w:hint="default"/>
      </w:rPr>
    </w:lvl>
    <w:lvl w:ilvl="1">
      <w:start w:val="1"/>
      <w:numFmt w:val="decimal"/>
      <w:pStyle w:val="dlnadpis"/>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16"/>
  </w:num>
  <w:num w:numId="3">
    <w:abstractNumId w:val="14"/>
  </w:num>
  <w:num w:numId="4">
    <w:abstractNumId w:val="2"/>
  </w:num>
  <w:num w:numId="5">
    <w:abstractNumId w:val="0"/>
  </w:num>
  <w:num w:numId="6">
    <w:abstractNumId w:val="8"/>
  </w:num>
  <w:num w:numId="7">
    <w:abstractNumId w:val="11"/>
  </w:num>
  <w:num w:numId="8">
    <w:abstractNumId w:val="5"/>
  </w:num>
  <w:num w:numId="9">
    <w:abstractNumId w:val="3"/>
  </w:num>
  <w:num w:numId="10">
    <w:abstractNumId w:val="4"/>
  </w:num>
  <w:num w:numId="11">
    <w:abstractNumId w:val="10"/>
  </w:num>
  <w:num w:numId="12">
    <w:abstractNumId w:val="6"/>
    <w:lvlOverride w:ilvl="0">
      <w:lvl w:ilvl="0">
        <w:start w:val="1"/>
        <w:numFmt w:val="decimal"/>
        <w:lvlText w:val="%1."/>
        <w:lvlJc w:val="left"/>
        <w:pPr>
          <w:tabs>
            <w:tab w:val="num" w:pos="823"/>
          </w:tabs>
          <w:ind w:left="823" w:hanging="397"/>
        </w:pPr>
        <w:rPr>
          <w:rFonts w:ascii="Calibri" w:hAnsi="Calibri" w:cs="Arial" w:hint="default"/>
          <w:b/>
          <w:i w:val="0"/>
          <w:caps/>
          <w:strike w:val="0"/>
          <w:dstrike w:val="0"/>
          <w:vanish w:val="0"/>
          <w:sz w:val="22"/>
          <w:szCs w:val="20"/>
          <w:vertAlign w:val="baseline"/>
        </w:rPr>
      </w:lvl>
    </w:lvlOverride>
    <w:lvlOverride w:ilvl="1">
      <w:lvl w:ilvl="1">
        <w:start w:val="1"/>
        <w:numFmt w:val="decimal"/>
        <w:lvlText w:val="%1.%2"/>
        <w:lvlJc w:val="left"/>
        <w:pPr>
          <w:tabs>
            <w:tab w:val="num" w:pos="1588"/>
          </w:tabs>
          <w:ind w:left="1588" w:hanging="737"/>
        </w:pPr>
        <w:rPr>
          <w:rFonts w:ascii="Calibri" w:hAnsi="Calibri" w:cs="Arial" w:hint="default"/>
          <w:b w:val="0"/>
          <w:bCs w:val="0"/>
          <w:i w:val="0"/>
          <w:iCs w:val="0"/>
          <w:caps w:val="0"/>
          <w:strike w:val="0"/>
          <w:dstrike w:val="0"/>
          <w:vanish w:val="0"/>
          <w:spacing w:val="0"/>
          <w:kern w:val="0"/>
          <w:position w:val="0"/>
          <w:sz w:val="22"/>
          <w:szCs w:val="20"/>
          <w:u w:val="none"/>
          <w:vertAlign w:val="baseline"/>
        </w:rPr>
      </w:lvl>
    </w:lvlOverride>
    <w:lvlOverride w:ilvl="2">
      <w:lvl w:ilvl="2">
        <w:start w:val="1"/>
        <w:numFmt w:val="decimal"/>
        <w:lvlText w:val="%1.%2.%3"/>
        <w:lvlJc w:val="left"/>
        <w:pPr>
          <w:tabs>
            <w:tab w:val="num" w:pos="1419"/>
          </w:tabs>
          <w:ind w:left="1419" w:hanging="709"/>
        </w:pPr>
        <w:rPr>
          <w:rFonts w:ascii="Calibri" w:hAnsi="Calibri" w:cs="Arial" w:hint="default"/>
          <w:b w:val="0"/>
          <w:sz w:val="22"/>
          <w:szCs w:val="20"/>
        </w:rPr>
      </w:lvl>
    </w:lvlOverride>
    <w:lvlOverride w:ilvl="3">
      <w:lvl w:ilvl="3">
        <w:start w:val="1"/>
        <w:numFmt w:val="decimal"/>
        <w:lvlText w:val="%1.%2.%3.%4"/>
        <w:lvlJc w:val="left"/>
        <w:pPr>
          <w:tabs>
            <w:tab w:val="num" w:pos="3232"/>
          </w:tabs>
          <w:ind w:left="3232" w:hanging="964"/>
        </w:pPr>
        <w:rPr>
          <w:rFonts w:ascii="Calibri" w:hAnsi="Calibri" w:cs="Times New Roman" w:hint="default"/>
          <w:b w:val="0"/>
          <w:sz w:val="22"/>
        </w:rPr>
      </w:lvl>
    </w:lvlOverride>
    <w:lvlOverride w:ilvl="4">
      <w:lvl w:ilvl="4">
        <w:start w:val="1"/>
        <w:numFmt w:val="lowerRoman"/>
        <w:lvlText w:val="(%5)"/>
        <w:lvlJc w:val="left"/>
        <w:pPr>
          <w:tabs>
            <w:tab w:val="num" w:pos="3629"/>
          </w:tabs>
          <w:ind w:left="3629" w:hanging="397"/>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13">
    <w:abstractNumId w:val="1"/>
  </w:num>
  <w:num w:numId="14">
    <w:abstractNumId w:val="7"/>
  </w:num>
  <w:num w:numId="15">
    <w:abstractNumId w:val="15"/>
  </w:num>
  <w:num w:numId="16">
    <w:abstractNumId w:val="13"/>
  </w:num>
  <w:num w:numId="1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oNotTrackFormatting/>
  <w:defaultTabStop w:val="709"/>
  <w:hyphenationZone w:val="425"/>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B9"/>
    <w:rsid w:val="00001A79"/>
    <w:rsid w:val="0000241C"/>
    <w:rsid w:val="0000296D"/>
    <w:rsid w:val="00003342"/>
    <w:rsid w:val="000046C3"/>
    <w:rsid w:val="00004752"/>
    <w:rsid w:val="00004E2D"/>
    <w:rsid w:val="00005BE6"/>
    <w:rsid w:val="00007187"/>
    <w:rsid w:val="00007367"/>
    <w:rsid w:val="000076FB"/>
    <w:rsid w:val="000076FF"/>
    <w:rsid w:val="00007B31"/>
    <w:rsid w:val="00010FB6"/>
    <w:rsid w:val="0001131D"/>
    <w:rsid w:val="0001315D"/>
    <w:rsid w:val="00014A6B"/>
    <w:rsid w:val="00014C39"/>
    <w:rsid w:val="00014D65"/>
    <w:rsid w:val="00015216"/>
    <w:rsid w:val="00015DD3"/>
    <w:rsid w:val="00016D64"/>
    <w:rsid w:val="000171A7"/>
    <w:rsid w:val="00017F53"/>
    <w:rsid w:val="00020820"/>
    <w:rsid w:val="00021C36"/>
    <w:rsid w:val="00022836"/>
    <w:rsid w:val="00022982"/>
    <w:rsid w:val="000233A1"/>
    <w:rsid w:val="000234F9"/>
    <w:rsid w:val="000238BA"/>
    <w:rsid w:val="00025622"/>
    <w:rsid w:val="00025AFB"/>
    <w:rsid w:val="00025B75"/>
    <w:rsid w:val="00025DBF"/>
    <w:rsid w:val="00026901"/>
    <w:rsid w:val="00026DD1"/>
    <w:rsid w:val="00027204"/>
    <w:rsid w:val="00030530"/>
    <w:rsid w:val="00030A20"/>
    <w:rsid w:val="00030C82"/>
    <w:rsid w:val="00030E93"/>
    <w:rsid w:val="000315DB"/>
    <w:rsid w:val="000318A8"/>
    <w:rsid w:val="00031A45"/>
    <w:rsid w:val="00031F87"/>
    <w:rsid w:val="000341F3"/>
    <w:rsid w:val="00035A4D"/>
    <w:rsid w:val="00035ED4"/>
    <w:rsid w:val="00036425"/>
    <w:rsid w:val="0003684E"/>
    <w:rsid w:val="00036A7C"/>
    <w:rsid w:val="000377E9"/>
    <w:rsid w:val="00037A43"/>
    <w:rsid w:val="0004002A"/>
    <w:rsid w:val="000409D8"/>
    <w:rsid w:val="00040A7B"/>
    <w:rsid w:val="00041D34"/>
    <w:rsid w:val="00042344"/>
    <w:rsid w:val="000425FA"/>
    <w:rsid w:val="00042A5D"/>
    <w:rsid w:val="00044B18"/>
    <w:rsid w:val="00044FBA"/>
    <w:rsid w:val="00046712"/>
    <w:rsid w:val="00046CB1"/>
    <w:rsid w:val="000472C4"/>
    <w:rsid w:val="00047F36"/>
    <w:rsid w:val="00050045"/>
    <w:rsid w:val="00050E82"/>
    <w:rsid w:val="00050F90"/>
    <w:rsid w:val="00051576"/>
    <w:rsid w:val="000519B9"/>
    <w:rsid w:val="00052825"/>
    <w:rsid w:val="0005343A"/>
    <w:rsid w:val="0005382F"/>
    <w:rsid w:val="000542FD"/>
    <w:rsid w:val="000548EE"/>
    <w:rsid w:val="00057019"/>
    <w:rsid w:val="0005751D"/>
    <w:rsid w:val="000576A0"/>
    <w:rsid w:val="00057CB9"/>
    <w:rsid w:val="00060348"/>
    <w:rsid w:val="00060C87"/>
    <w:rsid w:val="00061305"/>
    <w:rsid w:val="00061B1F"/>
    <w:rsid w:val="000626E6"/>
    <w:rsid w:val="000627A8"/>
    <w:rsid w:val="00062F9D"/>
    <w:rsid w:val="00063416"/>
    <w:rsid w:val="00063807"/>
    <w:rsid w:val="00065272"/>
    <w:rsid w:val="0006555F"/>
    <w:rsid w:val="0006610E"/>
    <w:rsid w:val="00067293"/>
    <w:rsid w:val="00067E57"/>
    <w:rsid w:val="00070D20"/>
    <w:rsid w:val="00071A46"/>
    <w:rsid w:val="000728BB"/>
    <w:rsid w:val="000730AE"/>
    <w:rsid w:val="00073651"/>
    <w:rsid w:val="00073C4D"/>
    <w:rsid w:val="000744AC"/>
    <w:rsid w:val="0007657D"/>
    <w:rsid w:val="0007672F"/>
    <w:rsid w:val="0007677B"/>
    <w:rsid w:val="000767CA"/>
    <w:rsid w:val="000768FF"/>
    <w:rsid w:val="00076D87"/>
    <w:rsid w:val="00077396"/>
    <w:rsid w:val="00077ABC"/>
    <w:rsid w:val="00080856"/>
    <w:rsid w:val="00080AFE"/>
    <w:rsid w:val="00080FF0"/>
    <w:rsid w:val="00085872"/>
    <w:rsid w:val="00085E09"/>
    <w:rsid w:val="00085FFE"/>
    <w:rsid w:val="0008775B"/>
    <w:rsid w:val="00087C26"/>
    <w:rsid w:val="000900D9"/>
    <w:rsid w:val="00090308"/>
    <w:rsid w:val="00090621"/>
    <w:rsid w:val="00090B5D"/>
    <w:rsid w:val="0009118E"/>
    <w:rsid w:val="0009138E"/>
    <w:rsid w:val="000924FC"/>
    <w:rsid w:val="000937E3"/>
    <w:rsid w:val="00093918"/>
    <w:rsid w:val="00093E1C"/>
    <w:rsid w:val="0009530F"/>
    <w:rsid w:val="000955D1"/>
    <w:rsid w:val="000974E0"/>
    <w:rsid w:val="000A0B42"/>
    <w:rsid w:val="000A0FDD"/>
    <w:rsid w:val="000A1169"/>
    <w:rsid w:val="000A2851"/>
    <w:rsid w:val="000A3508"/>
    <w:rsid w:val="000A3BAC"/>
    <w:rsid w:val="000A4055"/>
    <w:rsid w:val="000A500B"/>
    <w:rsid w:val="000A5747"/>
    <w:rsid w:val="000A596E"/>
    <w:rsid w:val="000A5D0C"/>
    <w:rsid w:val="000A5F0D"/>
    <w:rsid w:val="000A6110"/>
    <w:rsid w:val="000A6611"/>
    <w:rsid w:val="000A741B"/>
    <w:rsid w:val="000B07BF"/>
    <w:rsid w:val="000B12C8"/>
    <w:rsid w:val="000B1BCA"/>
    <w:rsid w:val="000B1E3C"/>
    <w:rsid w:val="000B29C0"/>
    <w:rsid w:val="000B39CA"/>
    <w:rsid w:val="000B4768"/>
    <w:rsid w:val="000B4B0D"/>
    <w:rsid w:val="000B540C"/>
    <w:rsid w:val="000B60BC"/>
    <w:rsid w:val="000B6316"/>
    <w:rsid w:val="000B65C7"/>
    <w:rsid w:val="000B74CC"/>
    <w:rsid w:val="000B7A73"/>
    <w:rsid w:val="000C0DA4"/>
    <w:rsid w:val="000C0FF4"/>
    <w:rsid w:val="000C15DC"/>
    <w:rsid w:val="000C1607"/>
    <w:rsid w:val="000C1BB4"/>
    <w:rsid w:val="000C1F48"/>
    <w:rsid w:val="000C2006"/>
    <w:rsid w:val="000C26F0"/>
    <w:rsid w:val="000C339E"/>
    <w:rsid w:val="000C51A0"/>
    <w:rsid w:val="000C5391"/>
    <w:rsid w:val="000C6EFA"/>
    <w:rsid w:val="000C7C0C"/>
    <w:rsid w:val="000C7D4B"/>
    <w:rsid w:val="000D01C3"/>
    <w:rsid w:val="000D048A"/>
    <w:rsid w:val="000D06EF"/>
    <w:rsid w:val="000D0900"/>
    <w:rsid w:val="000D0B1E"/>
    <w:rsid w:val="000D2A73"/>
    <w:rsid w:val="000D35AF"/>
    <w:rsid w:val="000D367A"/>
    <w:rsid w:val="000D45D3"/>
    <w:rsid w:val="000D4640"/>
    <w:rsid w:val="000D5138"/>
    <w:rsid w:val="000D56BE"/>
    <w:rsid w:val="000D57AE"/>
    <w:rsid w:val="000D5B45"/>
    <w:rsid w:val="000D63DE"/>
    <w:rsid w:val="000D76D2"/>
    <w:rsid w:val="000D7B00"/>
    <w:rsid w:val="000D7D0A"/>
    <w:rsid w:val="000E0A64"/>
    <w:rsid w:val="000E14BE"/>
    <w:rsid w:val="000E18E4"/>
    <w:rsid w:val="000E1FDF"/>
    <w:rsid w:val="000E23B2"/>
    <w:rsid w:val="000E24CE"/>
    <w:rsid w:val="000E2D73"/>
    <w:rsid w:val="000E5405"/>
    <w:rsid w:val="000E57AB"/>
    <w:rsid w:val="000E5D11"/>
    <w:rsid w:val="000E683C"/>
    <w:rsid w:val="000E7632"/>
    <w:rsid w:val="000E79A5"/>
    <w:rsid w:val="000F082F"/>
    <w:rsid w:val="000F08E0"/>
    <w:rsid w:val="000F1EBD"/>
    <w:rsid w:val="000F231D"/>
    <w:rsid w:val="000F3107"/>
    <w:rsid w:val="000F3E92"/>
    <w:rsid w:val="000F45CE"/>
    <w:rsid w:val="000F577B"/>
    <w:rsid w:val="000F5A23"/>
    <w:rsid w:val="000F6EB3"/>
    <w:rsid w:val="000F751C"/>
    <w:rsid w:val="000F7D48"/>
    <w:rsid w:val="000F7D8E"/>
    <w:rsid w:val="00100138"/>
    <w:rsid w:val="00101194"/>
    <w:rsid w:val="0010165F"/>
    <w:rsid w:val="0010178C"/>
    <w:rsid w:val="0010197A"/>
    <w:rsid w:val="00102124"/>
    <w:rsid w:val="001025B2"/>
    <w:rsid w:val="00102872"/>
    <w:rsid w:val="0010326B"/>
    <w:rsid w:val="0010338A"/>
    <w:rsid w:val="00103DAE"/>
    <w:rsid w:val="001044DE"/>
    <w:rsid w:val="00105361"/>
    <w:rsid w:val="00105634"/>
    <w:rsid w:val="00105A75"/>
    <w:rsid w:val="00105C33"/>
    <w:rsid w:val="00107341"/>
    <w:rsid w:val="001078B7"/>
    <w:rsid w:val="0011124B"/>
    <w:rsid w:val="00111460"/>
    <w:rsid w:val="001115E5"/>
    <w:rsid w:val="00111825"/>
    <w:rsid w:val="001119D9"/>
    <w:rsid w:val="001121AB"/>
    <w:rsid w:val="00112416"/>
    <w:rsid w:val="00112633"/>
    <w:rsid w:val="00112FEB"/>
    <w:rsid w:val="001136AC"/>
    <w:rsid w:val="00113B56"/>
    <w:rsid w:val="00113C18"/>
    <w:rsid w:val="0011512C"/>
    <w:rsid w:val="00115302"/>
    <w:rsid w:val="0011578E"/>
    <w:rsid w:val="001157B7"/>
    <w:rsid w:val="00115C9C"/>
    <w:rsid w:val="00115CBE"/>
    <w:rsid w:val="00115FFE"/>
    <w:rsid w:val="001163DE"/>
    <w:rsid w:val="0011755E"/>
    <w:rsid w:val="00120F42"/>
    <w:rsid w:val="00121DCF"/>
    <w:rsid w:val="00122A60"/>
    <w:rsid w:val="00123C1F"/>
    <w:rsid w:val="001242E1"/>
    <w:rsid w:val="00124482"/>
    <w:rsid w:val="00125018"/>
    <w:rsid w:val="001250EB"/>
    <w:rsid w:val="00125254"/>
    <w:rsid w:val="00125942"/>
    <w:rsid w:val="00125B67"/>
    <w:rsid w:val="00126695"/>
    <w:rsid w:val="00126AAF"/>
    <w:rsid w:val="00127217"/>
    <w:rsid w:val="00127DF8"/>
    <w:rsid w:val="001301CC"/>
    <w:rsid w:val="001304A3"/>
    <w:rsid w:val="00130DA6"/>
    <w:rsid w:val="00131939"/>
    <w:rsid w:val="00133761"/>
    <w:rsid w:val="00134168"/>
    <w:rsid w:val="00134322"/>
    <w:rsid w:val="001346AA"/>
    <w:rsid w:val="00134B51"/>
    <w:rsid w:val="00136D6E"/>
    <w:rsid w:val="00137333"/>
    <w:rsid w:val="00137B9B"/>
    <w:rsid w:val="00137F3B"/>
    <w:rsid w:val="001410BC"/>
    <w:rsid w:val="001421B1"/>
    <w:rsid w:val="00143098"/>
    <w:rsid w:val="0014309E"/>
    <w:rsid w:val="001435A6"/>
    <w:rsid w:val="001449A9"/>
    <w:rsid w:val="001475BF"/>
    <w:rsid w:val="00147C42"/>
    <w:rsid w:val="001508BB"/>
    <w:rsid w:val="00150ED8"/>
    <w:rsid w:val="00151137"/>
    <w:rsid w:val="00151193"/>
    <w:rsid w:val="00151315"/>
    <w:rsid w:val="00151DA1"/>
    <w:rsid w:val="0015226A"/>
    <w:rsid w:val="0015239C"/>
    <w:rsid w:val="001527EF"/>
    <w:rsid w:val="001536C5"/>
    <w:rsid w:val="0015405C"/>
    <w:rsid w:val="0015475B"/>
    <w:rsid w:val="001558F5"/>
    <w:rsid w:val="0015590B"/>
    <w:rsid w:val="00155AC8"/>
    <w:rsid w:val="00155D72"/>
    <w:rsid w:val="0015695C"/>
    <w:rsid w:val="00157676"/>
    <w:rsid w:val="00160B36"/>
    <w:rsid w:val="00160D89"/>
    <w:rsid w:val="00161356"/>
    <w:rsid w:val="001618AA"/>
    <w:rsid w:val="001621E1"/>
    <w:rsid w:val="00162547"/>
    <w:rsid w:val="0016257B"/>
    <w:rsid w:val="00162A08"/>
    <w:rsid w:val="00163C3C"/>
    <w:rsid w:val="00163FD9"/>
    <w:rsid w:val="0016557A"/>
    <w:rsid w:val="00165D98"/>
    <w:rsid w:val="00165EB6"/>
    <w:rsid w:val="00166644"/>
    <w:rsid w:val="00166D61"/>
    <w:rsid w:val="00167CAF"/>
    <w:rsid w:val="001712DB"/>
    <w:rsid w:val="00171EE7"/>
    <w:rsid w:val="00172257"/>
    <w:rsid w:val="001725D1"/>
    <w:rsid w:val="00173658"/>
    <w:rsid w:val="00173C13"/>
    <w:rsid w:val="00174C8D"/>
    <w:rsid w:val="00175566"/>
    <w:rsid w:val="0017556E"/>
    <w:rsid w:val="00175DB5"/>
    <w:rsid w:val="001766DC"/>
    <w:rsid w:val="00176D84"/>
    <w:rsid w:val="001770A0"/>
    <w:rsid w:val="001801AC"/>
    <w:rsid w:val="00180D1E"/>
    <w:rsid w:val="00181454"/>
    <w:rsid w:val="00181F81"/>
    <w:rsid w:val="00182100"/>
    <w:rsid w:val="00182E6F"/>
    <w:rsid w:val="0018315B"/>
    <w:rsid w:val="00183C62"/>
    <w:rsid w:val="00183CA2"/>
    <w:rsid w:val="00184795"/>
    <w:rsid w:val="0018495B"/>
    <w:rsid w:val="001853A6"/>
    <w:rsid w:val="00185727"/>
    <w:rsid w:val="001865BD"/>
    <w:rsid w:val="00186D3D"/>
    <w:rsid w:val="0018797C"/>
    <w:rsid w:val="00187D6A"/>
    <w:rsid w:val="00187ED5"/>
    <w:rsid w:val="0019061B"/>
    <w:rsid w:val="00190E0C"/>
    <w:rsid w:val="00190E17"/>
    <w:rsid w:val="00191929"/>
    <w:rsid w:val="0019241B"/>
    <w:rsid w:val="0019335F"/>
    <w:rsid w:val="00193AA1"/>
    <w:rsid w:val="001954D0"/>
    <w:rsid w:val="00195BD7"/>
    <w:rsid w:val="00197844"/>
    <w:rsid w:val="001A063C"/>
    <w:rsid w:val="001A1D8D"/>
    <w:rsid w:val="001A1EAA"/>
    <w:rsid w:val="001A243B"/>
    <w:rsid w:val="001A314A"/>
    <w:rsid w:val="001A37BF"/>
    <w:rsid w:val="001A37C3"/>
    <w:rsid w:val="001A3DD0"/>
    <w:rsid w:val="001A3FD9"/>
    <w:rsid w:val="001A46FE"/>
    <w:rsid w:val="001A49A6"/>
    <w:rsid w:val="001A4D2B"/>
    <w:rsid w:val="001A5A65"/>
    <w:rsid w:val="001A5C60"/>
    <w:rsid w:val="001A5FE2"/>
    <w:rsid w:val="001A64EF"/>
    <w:rsid w:val="001A6FB0"/>
    <w:rsid w:val="001A73C2"/>
    <w:rsid w:val="001A744A"/>
    <w:rsid w:val="001A7766"/>
    <w:rsid w:val="001A7883"/>
    <w:rsid w:val="001B108C"/>
    <w:rsid w:val="001B1FC9"/>
    <w:rsid w:val="001B2248"/>
    <w:rsid w:val="001B2B04"/>
    <w:rsid w:val="001B36CB"/>
    <w:rsid w:val="001B3AF0"/>
    <w:rsid w:val="001B478B"/>
    <w:rsid w:val="001B5100"/>
    <w:rsid w:val="001B632C"/>
    <w:rsid w:val="001B68BF"/>
    <w:rsid w:val="001B756C"/>
    <w:rsid w:val="001B7EDC"/>
    <w:rsid w:val="001C06F0"/>
    <w:rsid w:val="001C0963"/>
    <w:rsid w:val="001C279B"/>
    <w:rsid w:val="001C3C4D"/>
    <w:rsid w:val="001C3C91"/>
    <w:rsid w:val="001C65FA"/>
    <w:rsid w:val="001C6A3B"/>
    <w:rsid w:val="001C6B7B"/>
    <w:rsid w:val="001C6EFC"/>
    <w:rsid w:val="001C7CC0"/>
    <w:rsid w:val="001D130B"/>
    <w:rsid w:val="001D1446"/>
    <w:rsid w:val="001D1B94"/>
    <w:rsid w:val="001D1C88"/>
    <w:rsid w:val="001D26D9"/>
    <w:rsid w:val="001D2F9E"/>
    <w:rsid w:val="001D3F3F"/>
    <w:rsid w:val="001D4A74"/>
    <w:rsid w:val="001D4DBC"/>
    <w:rsid w:val="001D54F2"/>
    <w:rsid w:val="001D5C0F"/>
    <w:rsid w:val="001D6EBA"/>
    <w:rsid w:val="001D77B5"/>
    <w:rsid w:val="001D77D3"/>
    <w:rsid w:val="001D7A3D"/>
    <w:rsid w:val="001D7B70"/>
    <w:rsid w:val="001E017B"/>
    <w:rsid w:val="001E04CD"/>
    <w:rsid w:val="001E0FE7"/>
    <w:rsid w:val="001E120D"/>
    <w:rsid w:val="001E2FFE"/>
    <w:rsid w:val="001E34A8"/>
    <w:rsid w:val="001E36B2"/>
    <w:rsid w:val="001E38A4"/>
    <w:rsid w:val="001E3FE7"/>
    <w:rsid w:val="001E4632"/>
    <w:rsid w:val="001E465B"/>
    <w:rsid w:val="001E4DFA"/>
    <w:rsid w:val="001E562B"/>
    <w:rsid w:val="001E586F"/>
    <w:rsid w:val="001E5931"/>
    <w:rsid w:val="001E64C2"/>
    <w:rsid w:val="001E6E34"/>
    <w:rsid w:val="001E720E"/>
    <w:rsid w:val="001F0169"/>
    <w:rsid w:val="001F2EF2"/>
    <w:rsid w:val="001F3401"/>
    <w:rsid w:val="001F38B4"/>
    <w:rsid w:val="001F3A77"/>
    <w:rsid w:val="001F3B99"/>
    <w:rsid w:val="001F4391"/>
    <w:rsid w:val="001F4967"/>
    <w:rsid w:val="001F5154"/>
    <w:rsid w:val="001F6450"/>
    <w:rsid w:val="001F6F1B"/>
    <w:rsid w:val="001F727E"/>
    <w:rsid w:val="00200B38"/>
    <w:rsid w:val="00200FBC"/>
    <w:rsid w:val="0020105F"/>
    <w:rsid w:val="00203251"/>
    <w:rsid w:val="00203BFD"/>
    <w:rsid w:val="002046C3"/>
    <w:rsid w:val="002051D2"/>
    <w:rsid w:val="00205942"/>
    <w:rsid w:val="00205B95"/>
    <w:rsid w:val="002061D3"/>
    <w:rsid w:val="0020661C"/>
    <w:rsid w:val="002067A5"/>
    <w:rsid w:val="002076D1"/>
    <w:rsid w:val="00207867"/>
    <w:rsid w:val="00211892"/>
    <w:rsid w:val="0021286E"/>
    <w:rsid w:val="00212911"/>
    <w:rsid w:val="00212C00"/>
    <w:rsid w:val="002134FA"/>
    <w:rsid w:val="00213649"/>
    <w:rsid w:val="002136EB"/>
    <w:rsid w:val="002138F9"/>
    <w:rsid w:val="00213E96"/>
    <w:rsid w:val="00214009"/>
    <w:rsid w:val="00214BFE"/>
    <w:rsid w:val="00215CAF"/>
    <w:rsid w:val="00215D98"/>
    <w:rsid w:val="00216093"/>
    <w:rsid w:val="00216184"/>
    <w:rsid w:val="00217197"/>
    <w:rsid w:val="00217D87"/>
    <w:rsid w:val="002218E7"/>
    <w:rsid w:val="00221EC5"/>
    <w:rsid w:val="00222720"/>
    <w:rsid w:val="0022460D"/>
    <w:rsid w:val="002248D4"/>
    <w:rsid w:val="002251EE"/>
    <w:rsid w:val="00226A44"/>
    <w:rsid w:val="002271CD"/>
    <w:rsid w:val="00227F1D"/>
    <w:rsid w:val="00227FA9"/>
    <w:rsid w:val="00230C2C"/>
    <w:rsid w:val="00231940"/>
    <w:rsid w:val="002326A8"/>
    <w:rsid w:val="0023272D"/>
    <w:rsid w:val="00233CE7"/>
    <w:rsid w:val="002340D0"/>
    <w:rsid w:val="00236AA7"/>
    <w:rsid w:val="00236D4F"/>
    <w:rsid w:val="00236EA8"/>
    <w:rsid w:val="002371BF"/>
    <w:rsid w:val="0023741F"/>
    <w:rsid w:val="00237F46"/>
    <w:rsid w:val="0024010E"/>
    <w:rsid w:val="002405A0"/>
    <w:rsid w:val="00240CE5"/>
    <w:rsid w:val="00241AA3"/>
    <w:rsid w:val="002424AF"/>
    <w:rsid w:val="002426AB"/>
    <w:rsid w:val="00242810"/>
    <w:rsid w:val="00242954"/>
    <w:rsid w:val="00243158"/>
    <w:rsid w:val="002436DA"/>
    <w:rsid w:val="00243A72"/>
    <w:rsid w:val="0024490C"/>
    <w:rsid w:val="00244A6F"/>
    <w:rsid w:val="00245866"/>
    <w:rsid w:val="00245F97"/>
    <w:rsid w:val="00246CFA"/>
    <w:rsid w:val="0024794C"/>
    <w:rsid w:val="002503D9"/>
    <w:rsid w:val="002505B6"/>
    <w:rsid w:val="002506C6"/>
    <w:rsid w:val="0025248B"/>
    <w:rsid w:val="00252B0B"/>
    <w:rsid w:val="00252EB1"/>
    <w:rsid w:val="00252F72"/>
    <w:rsid w:val="002544A8"/>
    <w:rsid w:val="002546FA"/>
    <w:rsid w:val="00254F1E"/>
    <w:rsid w:val="0025534E"/>
    <w:rsid w:val="0025544A"/>
    <w:rsid w:val="0025635A"/>
    <w:rsid w:val="0025753E"/>
    <w:rsid w:val="002577CB"/>
    <w:rsid w:val="00257F14"/>
    <w:rsid w:val="00257FA1"/>
    <w:rsid w:val="00260582"/>
    <w:rsid w:val="00260B62"/>
    <w:rsid w:val="00261643"/>
    <w:rsid w:val="00261C53"/>
    <w:rsid w:val="002629BB"/>
    <w:rsid w:val="00262D8F"/>
    <w:rsid w:val="00263C71"/>
    <w:rsid w:val="002643F1"/>
    <w:rsid w:val="0026459A"/>
    <w:rsid w:val="00265549"/>
    <w:rsid w:val="00266F7F"/>
    <w:rsid w:val="002673E3"/>
    <w:rsid w:val="00267F62"/>
    <w:rsid w:val="00270004"/>
    <w:rsid w:val="00270446"/>
    <w:rsid w:val="002710E7"/>
    <w:rsid w:val="00271583"/>
    <w:rsid w:val="00271B13"/>
    <w:rsid w:val="00271D94"/>
    <w:rsid w:val="00274689"/>
    <w:rsid w:val="002747AB"/>
    <w:rsid w:val="00275D53"/>
    <w:rsid w:val="00275DE8"/>
    <w:rsid w:val="00276EF2"/>
    <w:rsid w:val="00281DB8"/>
    <w:rsid w:val="00281FDD"/>
    <w:rsid w:val="002826D3"/>
    <w:rsid w:val="00282E55"/>
    <w:rsid w:val="00282F4F"/>
    <w:rsid w:val="00283F7B"/>
    <w:rsid w:val="00284249"/>
    <w:rsid w:val="00284E8B"/>
    <w:rsid w:val="00284ECF"/>
    <w:rsid w:val="00285DEC"/>
    <w:rsid w:val="00285F5D"/>
    <w:rsid w:val="00286073"/>
    <w:rsid w:val="0028696D"/>
    <w:rsid w:val="00286EDD"/>
    <w:rsid w:val="002876B3"/>
    <w:rsid w:val="002913B8"/>
    <w:rsid w:val="00291952"/>
    <w:rsid w:val="00291DBB"/>
    <w:rsid w:val="00291E1A"/>
    <w:rsid w:val="00291E83"/>
    <w:rsid w:val="00291F63"/>
    <w:rsid w:val="00292640"/>
    <w:rsid w:val="002935E2"/>
    <w:rsid w:val="002956C0"/>
    <w:rsid w:val="00295F32"/>
    <w:rsid w:val="00296208"/>
    <w:rsid w:val="00296386"/>
    <w:rsid w:val="0029672E"/>
    <w:rsid w:val="002975F1"/>
    <w:rsid w:val="00297A79"/>
    <w:rsid w:val="00297E10"/>
    <w:rsid w:val="00297F9D"/>
    <w:rsid w:val="002A1245"/>
    <w:rsid w:val="002A15AB"/>
    <w:rsid w:val="002A2967"/>
    <w:rsid w:val="002A31A7"/>
    <w:rsid w:val="002A341A"/>
    <w:rsid w:val="002A3E9D"/>
    <w:rsid w:val="002A4661"/>
    <w:rsid w:val="002A5863"/>
    <w:rsid w:val="002A6081"/>
    <w:rsid w:val="002A7CB5"/>
    <w:rsid w:val="002A7ECB"/>
    <w:rsid w:val="002B0007"/>
    <w:rsid w:val="002B062A"/>
    <w:rsid w:val="002B0B93"/>
    <w:rsid w:val="002B0F58"/>
    <w:rsid w:val="002B122B"/>
    <w:rsid w:val="002B1804"/>
    <w:rsid w:val="002B2996"/>
    <w:rsid w:val="002B4568"/>
    <w:rsid w:val="002B46BE"/>
    <w:rsid w:val="002B4C30"/>
    <w:rsid w:val="002B4E27"/>
    <w:rsid w:val="002B55F0"/>
    <w:rsid w:val="002B5A0A"/>
    <w:rsid w:val="002B5C84"/>
    <w:rsid w:val="002B5EC6"/>
    <w:rsid w:val="002B6C82"/>
    <w:rsid w:val="002B7A6D"/>
    <w:rsid w:val="002B7B3F"/>
    <w:rsid w:val="002C0888"/>
    <w:rsid w:val="002C0C57"/>
    <w:rsid w:val="002C19F1"/>
    <w:rsid w:val="002C1C5C"/>
    <w:rsid w:val="002C25A7"/>
    <w:rsid w:val="002C2A2E"/>
    <w:rsid w:val="002C2D7B"/>
    <w:rsid w:val="002C3264"/>
    <w:rsid w:val="002C3403"/>
    <w:rsid w:val="002C3714"/>
    <w:rsid w:val="002C3B26"/>
    <w:rsid w:val="002C443C"/>
    <w:rsid w:val="002C454D"/>
    <w:rsid w:val="002C4652"/>
    <w:rsid w:val="002C4B41"/>
    <w:rsid w:val="002C520A"/>
    <w:rsid w:val="002C6C63"/>
    <w:rsid w:val="002C6F3D"/>
    <w:rsid w:val="002C751F"/>
    <w:rsid w:val="002C7734"/>
    <w:rsid w:val="002C7D85"/>
    <w:rsid w:val="002D0523"/>
    <w:rsid w:val="002D0F34"/>
    <w:rsid w:val="002D267C"/>
    <w:rsid w:val="002D2E50"/>
    <w:rsid w:val="002D34F4"/>
    <w:rsid w:val="002D4054"/>
    <w:rsid w:val="002D4461"/>
    <w:rsid w:val="002D44A7"/>
    <w:rsid w:val="002D57A4"/>
    <w:rsid w:val="002D58A1"/>
    <w:rsid w:val="002D58BF"/>
    <w:rsid w:val="002D5C4E"/>
    <w:rsid w:val="002D5EE1"/>
    <w:rsid w:val="002D618B"/>
    <w:rsid w:val="002D6569"/>
    <w:rsid w:val="002D66E7"/>
    <w:rsid w:val="002D6836"/>
    <w:rsid w:val="002D6C15"/>
    <w:rsid w:val="002D73BD"/>
    <w:rsid w:val="002D7461"/>
    <w:rsid w:val="002D7EC9"/>
    <w:rsid w:val="002D7ECF"/>
    <w:rsid w:val="002D7F4C"/>
    <w:rsid w:val="002E0830"/>
    <w:rsid w:val="002E0FA3"/>
    <w:rsid w:val="002E1A1D"/>
    <w:rsid w:val="002E2262"/>
    <w:rsid w:val="002E2330"/>
    <w:rsid w:val="002E314E"/>
    <w:rsid w:val="002E5882"/>
    <w:rsid w:val="002E727E"/>
    <w:rsid w:val="002E7E0A"/>
    <w:rsid w:val="002E7E40"/>
    <w:rsid w:val="002F0B26"/>
    <w:rsid w:val="002F192E"/>
    <w:rsid w:val="002F2692"/>
    <w:rsid w:val="002F2CD0"/>
    <w:rsid w:val="002F35F6"/>
    <w:rsid w:val="002F4A07"/>
    <w:rsid w:val="002F4C67"/>
    <w:rsid w:val="002F5513"/>
    <w:rsid w:val="002F7ADB"/>
    <w:rsid w:val="00301371"/>
    <w:rsid w:val="003021E2"/>
    <w:rsid w:val="003022CD"/>
    <w:rsid w:val="003023F1"/>
    <w:rsid w:val="003030EA"/>
    <w:rsid w:val="00303D1E"/>
    <w:rsid w:val="00303DC8"/>
    <w:rsid w:val="00303EC3"/>
    <w:rsid w:val="003040E8"/>
    <w:rsid w:val="00304E88"/>
    <w:rsid w:val="00305DC2"/>
    <w:rsid w:val="00306DB0"/>
    <w:rsid w:val="003077F1"/>
    <w:rsid w:val="0030786A"/>
    <w:rsid w:val="00310011"/>
    <w:rsid w:val="00310117"/>
    <w:rsid w:val="00311891"/>
    <w:rsid w:val="003130BF"/>
    <w:rsid w:val="00313320"/>
    <w:rsid w:val="003137B1"/>
    <w:rsid w:val="00313D5B"/>
    <w:rsid w:val="00314889"/>
    <w:rsid w:val="00314F3E"/>
    <w:rsid w:val="00315F0F"/>
    <w:rsid w:val="00316847"/>
    <w:rsid w:val="00316B76"/>
    <w:rsid w:val="00317040"/>
    <w:rsid w:val="003173DD"/>
    <w:rsid w:val="00320B21"/>
    <w:rsid w:val="0032162B"/>
    <w:rsid w:val="00321E07"/>
    <w:rsid w:val="003229DB"/>
    <w:rsid w:val="003236F2"/>
    <w:rsid w:val="00324928"/>
    <w:rsid w:val="003254F4"/>
    <w:rsid w:val="003259D9"/>
    <w:rsid w:val="00325FBF"/>
    <w:rsid w:val="00326319"/>
    <w:rsid w:val="003276CD"/>
    <w:rsid w:val="00327E63"/>
    <w:rsid w:val="003300D0"/>
    <w:rsid w:val="00332077"/>
    <w:rsid w:val="00332899"/>
    <w:rsid w:val="0033325E"/>
    <w:rsid w:val="00334448"/>
    <w:rsid w:val="0033449E"/>
    <w:rsid w:val="003346D0"/>
    <w:rsid w:val="0033586A"/>
    <w:rsid w:val="00335D5B"/>
    <w:rsid w:val="00335F0F"/>
    <w:rsid w:val="003360B8"/>
    <w:rsid w:val="003378B1"/>
    <w:rsid w:val="00337BC6"/>
    <w:rsid w:val="00340576"/>
    <w:rsid w:val="00340697"/>
    <w:rsid w:val="00340C36"/>
    <w:rsid w:val="0034179E"/>
    <w:rsid w:val="00341ADE"/>
    <w:rsid w:val="003438D4"/>
    <w:rsid w:val="00343BA2"/>
    <w:rsid w:val="00343C9C"/>
    <w:rsid w:val="003445AB"/>
    <w:rsid w:val="0034550D"/>
    <w:rsid w:val="0034563D"/>
    <w:rsid w:val="00345E75"/>
    <w:rsid w:val="00346435"/>
    <w:rsid w:val="0034741C"/>
    <w:rsid w:val="00350161"/>
    <w:rsid w:val="00352B88"/>
    <w:rsid w:val="00353AA4"/>
    <w:rsid w:val="0035407D"/>
    <w:rsid w:val="0035428E"/>
    <w:rsid w:val="00354553"/>
    <w:rsid w:val="00354D2C"/>
    <w:rsid w:val="003552A6"/>
    <w:rsid w:val="003560E2"/>
    <w:rsid w:val="00357187"/>
    <w:rsid w:val="003571C1"/>
    <w:rsid w:val="003604B9"/>
    <w:rsid w:val="00361030"/>
    <w:rsid w:val="00361C5F"/>
    <w:rsid w:val="00362EEE"/>
    <w:rsid w:val="003631D1"/>
    <w:rsid w:val="003631E9"/>
    <w:rsid w:val="003635D1"/>
    <w:rsid w:val="00363902"/>
    <w:rsid w:val="00364104"/>
    <w:rsid w:val="003643D3"/>
    <w:rsid w:val="00364EE9"/>
    <w:rsid w:val="003654B5"/>
    <w:rsid w:val="00365DC5"/>
    <w:rsid w:val="00365FA9"/>
    <w:rsid w:val="00367077"/>
    <w:rsid w:val="00367CC4"/>
    <w:rsid w:val="0037033C"/>
    <w:rsid w:val="003707A7"/>
    <w:rsid w:val="00372182"/>
    <w:rsid w:val="00372282"/>
    <w:rsid w:val="00372884"/>
    <w:rsid w:val="00372D4F"/>
    <w:rsid w:val="0037339E"/>
    <w:rsid w:val="0037342D"/>
    <w:rsid w:val="00374CED"/>
    <w:rsid w:val="00375AD0"/>
    <w:rsid w:val="00375F51"/>
    <w:rsid w:val="0037696B"/>
    <w:rsid w:val="0038008E"/>
    <w:rsid w:val="00380AC5"/>
    <w:rsid w:val="00382E74"/>
    <w:rsid w:val="003832E4"/>
    <w:rsid w:val="00383A46"/>
    <w:rsid w:val="00383D15"/>
    <w:rsid w:val="003857F1"/>
    <w:rsid w:val="00385A0F"/>
    <w:rsid w:val="0038650B"/>
    <w:rsid w:val="00386F84"/>
    <w:rsid w:val="00390C84"/>
    <w:rsid w:val="00390F6E"/>
    <w:rsid w:val="0039219D"/>
    <w:rsid w:val="003921B9"/>
    <w:rsid w:val="003926DA"/>
    <w:rsid w:val="00392DF5"/>
    <w:rsid w:val="003934B9"/>
    <w:rsid w:val="003936BD"/>
    <w:rsid w:val="00394222"/>
    <w:rsid w:val="00395288"/>
    <w:rsid w:val="0039602F"/>
    <w:rsid w:val="003972C5"/>
    <w:rsid w:val="0039744E"/>
    <w:rsid w:val="00397753"/>
    <w:rsid w:val="00397D25"/>
    <w:rsid w:val="003A0274"/>
    <w:rsid w:val="003A0C80"/>
    <w:rsid w:val="003A1BB0"/>
    <w:rsid w:val="003A2123"/>
    <w:rsid w:val="003A3788"/>
    <w:rsid w:val="003A4F36"/>
    <w:rsid w:val="003A506C"/>
    <w:rsid w:val="003A5E23"/>
    <w:rsid w:val="003A5EBD"/>
    <w:rsid w:val="003A7641"/>
    <w:rsid w:val="003A77FA"/>
    <w:rsid w:val="003A7A89"/>
    <w:rsid w:val="003A7F67"/>
    <w:rsid w:val="003B018F"/>
    <w:rsid w:val="003B05ED"/>
    <w:rsid w:val="003B071D"/>
    <w:rsid w:val="003B0BE7"/>
    <w:rsid w:val="003B0F89"/>
    <w:rsid w:val="003B1088"/>
    <w:rsid w:val="003B143A"/>
    <w:rsid w:val="003B1674"/>
    <w:rsid w:val="003B25B4"/>
    <w:rsid w:val="003B26E8"/>
    <w:rsid w:val="003B37EA"/>
    <w:rsid w:val="003B4E90"/>
    <w:rsid w:val="003B4EB5"/>
    <w:rsid w:val="003B5334"/>
    <w:rsid w:val="003B5BE7"/>
    <w:rsid w:val="003B5F01"/>
    <w:rsid w:val="003B65CF"/>
    <w:rsid w:val="003B76C2"/>
    <w:rsid w:val="003B7A1C"/>
    <w:rsid w:val="003C0614"/>
    <w:rsid w:val="003C0BC4"/>
    <w:rsid w:val="003C0ED4"/>
    <w:rsid w:val="003C117E"/>
    <w:rsid w:val="003C20ED"/>
    <w:rsid w:val="003C2297"/>
    <w:rsid w:val="003C247F"/>
    <w:rsid w:val="003C2AA3"/>
    <w:rsid w:val="003C309B"/>
    <w:rsid w:val="003C3F1A"/>
    <w:rsid w:val="003C4703"/>
    <w:rsid w:val="003C4FBA"/>
    <w:rsid w:val="003C558C"/>
    <w:rsid w:val="003C5738"/>
    <w:rsid w:val="003C646D"/>
    <w:rsid w:val="003C6483"/>
    <w:rsid w:val="003C6B89"/>
    <w:rsid w:val="003C773F"/>
    <w:rsid w:val="003D0AFF"/>
    <w:rsid w:val="003D1681"/>
    <w:rsid w:val="003D1D3A"/>
    <w:rsid w:val="003D2504"/>
    <w:rsid w:val="003D2845"/>
    <w:rsid w:val="003D4036"/>
    <w:rsid w:val="003D4098"/>
    <w:rsid w:val="003D4848"/>
    <w:rsid w:val="003D5E13"/>
    <w:rsid w:val="003D5E40"/>
    <w:rsid w:val="003D5E6D"/>
    <w:rsid w:val="003D61C6"/>
    <w:rsid w:val="003D62A2"/>
    <w:rsid w:val="003D64B8"/>
    <w:rsid w:val="003D6772"/>
    <w:rsid w:val="003D68E6"/>
    <w:rsid w:val="003D6A79"/>
    <w:rsid w:val="003D723A"/>
    <w:rsid w:val="003D73F0"/>
    <w:rsid w:val="003E112D"/>
    <w:rsid w:val="003E1FC7"/>
    <w:rsid w:val="003E235E"/>
    <w:rsid w:val="003E3855"/>
    <w:rsid w:val="003E3B3B"/>
    <w:rsid w:val="003E3B6E"/>
    <w:rsid w:val="003E3BD0"/>
    <w:rsid w:val="003E3BE7"/>
    <w:rsid w:val="003E456F"/>
    <w:rsid w:val="003E49EA"/>
    <w:rsid w:val="003E524F"/>
    <w:rsid w:val="003E5519"/>
    <w:rsid w:val="003E6373"/>
    <w:rsid w:val="003E64A4"/>
    <w:rsid w:val="003E6F8E"/>
    <w:rsid w:val="003F0299"/>
    <w:rsid w:val="003F0809"/>
    <w:rsid w:val="003F0DE0"/>
    <w:rsid w:val="003F0E4F"/>
    <w:rsid w:val="003F0F02"/>
    <w:rsid w:val="003F1A8C"/>
    <w:rsid w:val="003F1BDB"/>
    <w:rsid w:val="003F28A4"/>
    <w:rsid w:val="003F3034"/>
    <w:rsid w:val="003F32F0"/>
    <w:rsid w:val="003F3DBB"/>
    <w:rsid w:val="003F4975"/>
    <w:rsid w:val="003F49FD"/>
    <w:rsid w:val="003F5296"/>
    <w:rsid w:val="003F55C1"/>
    <w:rsid w:val="003F587A"/>
    <w:rsid w:val="003F5ABB"/>
    <w:rsid w:val="003F6225"/>
    <w:rsid w:val="003F664A"/>
    <w:rsid w:val="003F6DFE"/>
    <w:rsid w:val="003F7458"/>
    <w:rsid w:val="0040014D"/>
    <w:rsid w:val="00400206"/>
    <w:rsid w:val="004006D7"/>
    <w:rsid w:val="00400839"/>
    <w:rsid w:val="00400BD1"/>
    <w:rsid w:val="00400E27"/>
    <w:rsid w:val="0040217A"/>
    <w:rsid w:val="00404D86"/>
    <w:rsid w:val="004054DC"/>
    <w:rsid w:val="00405905"/>
    <w:rsid w:val="0040619C"/>
    <w:rsid w:val="0040633C"/>
    <w:rsid w:val="00406B7D"/>
    <w:rsid w:val="00406F47"/>
    <w:rsid w:val="0040716D"/>
    <w:rsid w:val="00407B99"/>
    <w:rsid w:val="00410955"/>
    <w:rsid w:val="0041351E"/>
    <w:rsid w:val="00413BD7"/>
    <w:rsid w:val="00413D1C"/>
    <w:rsid w:val="00414CFF"/>
    <w:rsid w:val="00415C32"/>
    <w:rsid w:val="00416126"/>
    <w:rsid w:val="004162D8"/>
    <w:rsid w:val="004167FF"/>
    <w:rsid w:val="00416CED"/>
    <w:rsid w:val="004173AA"/>
    <w:rsid w:val="00417814"/>
    <w:rsid w:val="00420490"/>
    <w:rsid w:val="00420FB1"/>
    <w:rsid w:val="00421D18"/>
    <w:rsid w:val="00422576"/>
    <w:rsid w:val="004225E3"/>
    <w:rsid w:val="00422684"/>
    <w:rsid w:val="00423294"/>
    <w:rsid w:val="004237FC"/>
    <w:rsid w:val="00423B7A"/>
    <w:rsid w:val="00424A66"/>
    <w:rsid w:val="00425588"/>
    <w:rsid w:val="00426089"/>
    <w:rsid w:val="004261D1"/>
    <w:rsid w:val="004261D2"/>
    <w:rsid w:val="00426B61"/>
    <w:rsid w:val="00427483"/>
    <w:rsid w:val="00430930"/>
    <w:rsid w:val="00430E2D"/>
    <w:rsid w:val="00431B9D"/>
    <w:rsid w:val="00431C14"/>
    <w:rsid w:val="00431F60"/>
    <w:rsid w:val="004331EB"/>
    <w:rsid w:val="00433955"/>
    <w:rsid w:val="00433E82"/>
    <w:rsid w:val="00436E6A"/>
    <w:rsid w:val="00436FEA"/>
    <w:rsid w:val="00437CF7"/>
    <w:rsid w:val="00437DDF"/>
    <w:rsid w:val="004404FC"/>
    <w:rsid w:val="00440FEB"/>
    <w:rsid w:val="004424D7"/>
    <w:rsid w:val="004435A5"/>
    <w:rsid w:val="00445ADB"/>
    <w:rsid w:val="00445F71"/>
    <w:rsid w:val="004462CF"/>
    <w:rsid w:val="00446854"/>
    <w:rsid w:val="00446D5C"/>
    <w:rsid w:val="004472F4"/>
    <w:rsid w:val="004474DF"/>
    <w:rsid w:val="00447B2B"/>
    <w:rsid w:val="00450E06"/>
    <w:rsid w:val="00451D7D"/>
    <w:rsid w:val="00451ECD"/>
    <w:rsid w:val="00452133"/>
    <w:rsid w:val="004521E6"/>
    <w:rsid w:val="0045342B"/>
    <w:rsid w:val="00453EF3"/>
    <w:rsid w:val="0045503B"/>
    <w:rsid w:val="0045535F"/>
    <w:rsid w:val="004575D1"/>
    <w:rsid w:val="00457B18"/>
    <w:rsid w:val="004604DF"/>
    <w:rsid w:val="0046061E"/>
    <w:rsid w:val="00460877"/>
    <w:rsid w:val="004608E6"/>
    <w:rsid w:val="00461A27"/>
    <w:rsid w:val="0046250A"/>
    <w:rsid w:val="004636FA"/>
    <w:rsid w:val="00463D7B"/>
    <w:rsid w:val="00465F2F"/>
    <w:rsid w:val="00466CD9"/>
    <w:rsid w:val="00467824"/>
    <w:rsid w:val="004700DC"/>
    <w:rsid w:val="004700EE"/>
    <w:rsid w:val="00470455"/>
    <w:rsid w:val="00470EF9"/>
    <w:rsid w:val="004710FD"/>
    <w:rsid w:val="00471B70"/>
    <w:rsid w:val="004725C9"/>
    <w:rsid w:val="0047261A"/>
    <w:rsid w:val="00472D2F"/>
    <w:rsid w:val="00472E83"/>
    <w:rsid w:val="00472EA8"/>
    <w:rsid w:val="004737F0"/>
    <w:rsid w:val="00473CED"/>
    <w:rsid w:val="00474DBA"/>
    <w:rsid w:val="004754AC"/>
    <w:rsid w:val="004760CD"/>
    <w:rsid w:val="00476358"/>
    <w:rsid w:val="0047671C"/>
    <w:rsid w:val="00476DAC"/>
    <w:rsid w:val="00477341"/>
    <w:rsid w:val="00477B9E"/>
    <w:rsid w:val="00480D96"/>
    <w:rsid w:val="00481024"/>
    <w:rsid w:val="0048195D"/>
    <w:rsid w:val="00481DE1"/>
    <w:rsid w:val="00482A5D"/>
    <w:rsid w:val="00483B50"/>
    <w:rsid w:val="00483D84"/>
    <w:rsid w:val="004843B3"/>
    <w:rsid w:val="004858FD"/>
    <w:rsid w:val="00485D97"/>
    <w:rsid w:val="004862DE"/>
    <w:rsid w:val="00486F98"/>
    <w:rsid w:val="0048719E"/>
    <w:rsid w:val="00487772"/>
    <w:rsid w:val="00487BC7"/>
    <w:rsid w:val="00487DC8"/>
    <w:rsid w:val="00490332"/>
    <w:rsid w:val="004911E0"/>
    <w:rsid w:val="00491D33"/>
    <w:rsid w:val="00492882"/>
    <w:rsid w:val="00492E2C"/>
    <w:rsid w:val="00493A5A"/>
    <w:rsid w:val="00494063"/>
    <w:rsid w:val="00494693"/>
    <w:rsid w:val="0049512A"/>
    <w:rsid w:val="004963D7"/>
    <w:rsid w:val="00496EF4"/>
    <w:rsid w:val="00497571"/>
    <w:rsid w:val="00497CAE"/>
    <w:rsid w:val="004A196A"/>
    <w:rsid w:val="004A1D62"/>
    <w:rsid w:val="004A1FAE"/>
    <w:rsid w:val="004A23C9"/>
    <w:rsid w:val="004A4D1E"/>
    <w:rsid w:val="004A625C"/>
    <w:rsid w:val="004A6844"/>
    <w:rsid w:val="004A7322"/>
    <w:rsid w:val="004A750A"/>
    <w:rsid w:val="004A7BDB"/>
    <w:rsid w:val="004B1797"/>
    <w:rsid w:val="004B2488"/>
    <w:rsid w:val="004B26AF"/>
    <w:rsid w:val="004B36B6"/>
    <w:rsid w:val="004B3810"/>
    <w:rsid w:val="004B38BF"/>
    <w:rsid w:val="004B3DD9"/>
    <w:rsid w:val="004B5611"/>
    <w:rsid w:val="004B5699"/>
    <w:rsid w:val="004B581F"/>
    <w:rsid w:val="004B595D"/>
    <w:rsid w:val="004B6831"/>
    <w:rsid w:val="004C1337"/>
    <w:rsid w:val="004C20B8"/>
    <w:rsid w:val="004C22DA"/>
    <w:rsid w:val="004C27E8"/>
    <w:rsid w:val="004C2F24"/>
    <w:rsid w:val="004C342B"/>
    <w:rsid w:val="004C363E"/>
    <w:rsid w:val="004C3A4B"/>
    <w:rsid w:val="004C3F42"/>
    <w:rsid w:val="004C437A"/>
    <w:rsid w:val="004C544B"/>
    <w:rsid w:val="004C5656"/>
    <w:rsid w:val="004C6128"/>
    <w:rsid w:val="004C6218"/>
    <w:rsid w:val="004C7974"/>
    <w:rsid w:val="004D0599"/>
    <w:rsid w:val="004D1F79"/>
    <w:rsid w:val="004D29E4"/>
    <w:rsid w:val="004D3534"/>
    <w:rsid w:val="004D45AD"/>
    <w:rsid w:val="004D47B8"/>
    <w:rsid w:val="004D762D"/>
    <w:rsid w:val="004D790D"/>
    <w:rsid w:val="004E10CB"/>
    <w:rsid w:val="004E1948"/>
    <w:rsid w:val="004E1DDB"/>
    <w:rsid w:val="004E3408"/>
    <w:rsid w:val="004E356E"/>
    <w:rsid w:val="004E3A3D"/>
    <w:rsid w:val="004E45B7"/>
    <w:rsid w:val="004E46CB"/>
    <w:rsid w:val="004E4B20"/>
    <w:rsid w:val="004E5169"/>
    <w:rsid w:val="004E5477"/>
    <w:rsid w:val="004E5A18"/>
    <w:rsid w:val="004E5FB3"/>
    <w:rsid w:val="004E632C"/>
    <w:rsid w:val="004E63D5"/>
    <w:rsid w:val="004F129D"/>
    <w:rsid w:val="004F16B7"/>
    <w:rsid w:val="004F3695"/>
    <w:rsid w:val="004F502A"/>
    <w:rsid w:val="004F5C10"/>
    <w:rsid w:val="004F5E6D"/>
    <w:rsid w:val="004F6A13"/>
    <w:rsid w:val="004F7976"/>
    <w:rsid w:val="004F7BB1"/>
    <w:rsid w:val="005001CF"/>
    <w:rsid w:val="00500B55"/>
    <w:rsid w:val="00500E13"/>
    <w:rsid w:val="005012AB"/>
    <w:rsid w:val="00501840"/>
    <w:rsid w:val="00501867"/>
    <w:rsid w:val="00502514"/>
    <w:rsid w:val="00502628"/>
    <w:rsid w:val="0050334F"/>
    <w:rsid w:val="0050342E"/>
    <w:rsid w:val="00503521"/>
    <w:rsid w:val="00503754"/>
    <w:rsid w:val="00503A87"/>
    <w:rsid w:val="00503B8B"/>
    <w:rsid w:val="005049E9"/>
    <w:rsid w:val="00504A57"/>
    <w:rsid w:val="00504CBB"/>
    <w:rsid w:val="005063E1"/>
    <w:rsid w:val="0050658A"/>
    <w:rsid w:val="0050733D"/>
    <w:rsid w:val="005076BB"/>
    <w:rsid w:val="00507815"/>
    <w:rsid w:val="00507C4E"/>
    <w:rsid w:val="00507C59"/>
    <w:rsid w:val="00511BF4"/>
    <w:rsid w:val="005120FA"/>
    <w:rsid w:val="00512677"/>
    <w:rsid w:val="0051292E"/>
    <w:rsid w:val="00513413"/>
    <w:rsid w:val="00513531"/>
    <w:rsid w:val="00515542"/>
    <w:rsid w:val="00515EAF"/>
    <w:rsid w:val="00520953"/>
    <w:rsid w:val="005218C9"/>
    <w:rsid w:val="005229C5"/>
    <w:rsid w:val="00522AAB"/>
    <w:rsid w:val="0052353A"/>
    <w:rsid w:val="00523F93"/>
    <w:rsid w:val="005242C2"/>
    <w:rsid w:val="00524A9C"/>
    <w:rsid w:val="0052562A"/>
    <w:rsid w:val="00526770"/>
    <w:rsid w:val="00527DDF"/>
    <w:rsid w:val="005313B8"/>
    <w:rsid w:val="00532048"/>
    <w:rsid w:val="005323BA"/>
    <w:rsid w:val="00536460"/>
    <w:rsid w:val="005364C6"/>
    <w:rsid w:val="00536859"/>
    <w:rsid w:val="0054060A"/>
    <w:rsid w:val="005409B1"/>
    <w:rsid w:val="00541469"/>
    <w:rsid w:val="00541B88"/>
    <w:rsid w:val="00541D8B"/>
    <w:rsid w:val="00541DCA"/>
    <w:rsid w:val="005421B1"/>
    <w:rsid w:val="0054250A"/>
    <w:rsid w:val="0054279C"/>
    <w:rsid w:val="00542A38"/>
    <w:rsid w:val="00543109"/>
    <w:rsid w:val="00543173"/>
    <w:rsid w:val="00543652"/>
    <w:rsid w:val="00544DB7"/>
    <w:rsid w:val="00545D6B"/>
    <w:rsid w:val="00546005"/>
    <w:rsid w:val="005461C5"/>
    <w:rsid w:val="00546412"/>
    <w:rsid w:val="0054658E"/>
    <w:rsid w:val="005465EA"/>
    <w:rsid w:val="00546749"/>
    <w:rsid w:val="00546A06"/>
    <w:rsid w:val="005505DA"/>
    <w:rsid w:val="00550756"/>
    <w:rsid w:val="00551605"/>
    <w:rsid w:val="00551774"/>
    <w:rsid w:val="00553328"/>
    <w:rsid w:val="00553884"/>
    <w:rsid w:val="00553D2A"/>
    <w:rsid w:val="00555597"/>
    <w:rsid w:val="00555AB4"/>
    <w:rsid w:val="0055662F"/>
    <w:rsid w:val="00556685"/>
    <w:rsid w:val="005568CA"/>
    <w:rsid w:val="00556A2C"/>
    <w:rsid w:val="00556AFB"/>
    <w:rsid w:val="005600F0"/>
    <w:rsid w:val="0056084B"/>
    <w:rsid w:val="00560D9E"/>
    <w:rsid w:val="00560F10"/>
    <w:rsid w:val="00561B1E"/>
    <w:rsid w:val="005627C8"/>
    <w:rsid w:val="00562EB0"/>
    <w:rsid w:val="005635F0"/>
    <w:rsid w:val="0056374A"/>
    <w:rsid w:val="00563F0D"/>
    <w:rsid w:val="00564218"/>
    <w:rsid w:val="00564AC3"/>
    <w:rsid w:val="00565746"/>
    <w:rsid w:val="0056580E"/>
    <w:rsid w:val="0056593B"/>
    <w:rsid w:val="00566DD6"/>
    <w:rsid w:val="005675A7"/>
    <w:rsid w:val="00567C18"/>
    <w:rsid w:val="0057011E"/>
    <w:rsid w:val="005706BB"/>
    <w:rsid w:val="0057086E"/>
    <w:rsid w:val="00570EA9"/>
    <w:rsid w:val="00571060"/>
    <w:rsid w:val="00571C4C"/>
    <w:rsid w:val="00571CE9"/>
    <w:rsid w:val="00571D26"/>
    <w:rsid w:val="00571D4A"/>
    <w:rsid w:val="005725CE"/>
    <w:rsid w:val="0057292F"/>
    <w:rsid w:val="00572BD2"/>
    <w:rsid w:val="00573262"/>
    <w:rsid w:val="00573B30"/>
    <w:rsid w:val="00573D9D"/>
    <w:rsid w:val="00573F8E"/>
    <w:rsid w:val="0057482E"/>
    <w:rsid w:val="00575E56"/>
    <w:rsid w:val="005762C6"/>
    <w:rsid w:val="00576639"/>
    <w:rsid w:val="00576994"/>
    <w:rsid w:val="005769E6"/>
    <w:rsid w:val="0057746A"/>
    <w:rsid w:val="005808AD"/>
    <w:rsid w:val="00583A74"/>
    <w:rsid w:val="00586509"/>
    <w:rsid w:val="00587752"/>
    <w:rsid w:val="00587AB4"/>
    <w:rsid w:val="005907DA"/>
    <w:rsid w:val="00590988"/>
    <w:rsid w:val="00590CDF"/>
    <w:rsid w:val="0059105D"/>
    <w:rsid w:val="005910AD"/>
    <w:rsid w:val="00591878"/>
    <w:rsid w:val="005920E2"/>
    <w:rsid w:val="00592D7C"/>
    <w:rsid w:val="00593036"/>
    <w:rsid w:val="0059347A"/>
    <w:rsid w:val="00594224"/>
    <w:rsid w:val="0059484C"/>
    <w:rsid w:val="00594AF2"/>
    <w:rsid w:val="00595DAE"/>
    <w:rsid w:val="0059639B"/>
    <w:rsid w:val="0059744B"/>
    <w:rsid w:val="00597A5E"/>
    <w:rsid w:val="00597D75"/>
    <w:rsid w:val="005A08EA"/>
    <w:rsid w:val="005A0BCD"/>
    <w:rsid w:val="005A1615"/>
    <w:rsid w:val="005A18F6"/>
    <w:rsid w:val="005A2CD3"/>
    <w:rsid w:val="005A2F63"/>
    <w:rsid w:val="005A33A2"/>
    <w:rsid w:val="005A3D13"/>
    <w:rsid w:val="005A407B"/>
    <w:rsid w:val="005A4609"/>
    <w:rsid w:val="005A4858"/>
    <w:rsid w:val="005A50B0"/>
    <w:rsid w:val="005A53DE"/>
    <w:rsid w:val="005A5908"/>
    <w:rsid w:val="005B00C6"/>
    <w:rsid w:val="005B1F74"/>
    <w:rsid w:val="005B2741"/>
    <w:rsid w:val="005B46AA"/>
    <w:rsid w:val="005B53D6"/>
    <w:rsid w:val="005B57BA"/>
    <w:rsid w:val="005B79AF"/>
    <w:rsid w:val="005C0479"/>
    <w:rsid w:val="005C0AA4"/>
    <w:rsid w:val="005C0AF7"/>
    <w:rsid w:val="005C0C8C"/>
    <w:rsid w:val="005C1045"/>
    <w:rsid w:val="005C1FA9"/>
    <w:rsid w:val="005C22A4"/>
    <w:rsid w:val="005C27E8"/>
    <w:rsid w:val="005C33C9"/>
    <w:rsid w:val="005C35F2"/>
    <w:rsid w:val="005C3E9A"/>
    <w:rsid w:val="005C46F3"/>
    <w:rsid w:val="005C5010"/>
    <w:rsid w:val="005C523C"/>
    <w:rsid w:val="005C525C"/>
    <w:rsid w:val="005C6141"/>
    <w:rsid w:val="005C74DC"/>
    <w:rsid w:val="005D0382"/>
    <w:rsid w:val="005D04AD"/>
    <w:rsid w:val="005D0521"/>
    <w:rsid w:val="005D06A5"/>
    <w:rsid w:val="005D0758"/>
    <w:rsid w:val="005D120E"/>
    <w:rsid w:val="005D2609"/>
    <w:rsid w:val="005D2B2B"/>
    <w:rsid w:val="005D2BEA"/>
    <w:rsid w:val="005D2BF8"/>
    <w:rsid w:val="005D3435"/>
    <w:rsid w:val="005D35D0"/>
    <w:rsid w:val="005D57B7"/>
    <w:rsid w:val="005D5957"/>
    <w:rsid w:val="005D5C26"/>
    <w:rsid w:val="005D643C"/>
    <w:rsid w:val="005D67C6"/>
    <w:rsid w:val="005D6F83"/>
    <w:rsid w:val="005D725A"/>
    <w:rsid w:val="005D783B"/>
    <w:rsid w:val="005D7DAC"/>
    <w:rsid w:val="005E0806"/>
    <w:rsid w:val="005E1980"/>
    <w:rsid w:val="005E1B26"/>
    <w:rsid w:val="005E1C0A"/>
    <w:rsid w:val="005E1F6A"/>
    <w:rsid w:val="005E218D"/>
    <w:rsid w:val="005E2252"/>
    <w:rsid w:val="005E2E88"/>
    <w:rsid w:val="005E309B"/>
    <w:rsid w:val="005E3D6F"/>
    <w:rsid w:val="005E4A3F"/>
    <w:rsid w:val="005E4A8F"/>
    <w:rsid w:val="005E5048"/>
    <w:rsid w:val="005E51B4"/>
    <w:rsid w:val="005E5B80"/>
    <w:rsid w:val="005E5D8D"/>
    <w:rsid w:val="005E607C"/>
    <w:rsid w:val="005E62F6"/>
    <w:rsid w:val="005E6CDD"/>
    <w:rsid w:val="005E7743"/>
    <w:rsid w:val="005E7CFB"/>
    <w:rsid w:val="005E7D6E"/>
    <w:rsid w:val="005F0068"/>
    <w:rsid w:val="005F04B5"/>
    <w:rsid w:val="005F0511"/>
    <w:rsid w:val="005F0A3E"/>
    <w:rsid w:val="005F1E15"/>
    <w:rsid w:val="005F1E4B"/>
    <w:rsid w:val="005F2933"/>
    <w:rsid w:val="005F2F77"/>
    <w:rsid w:val="005F35FB"/>
    <w:rsid w:val="005F37E4"/>
    <w:rsid w:val="005F4CD9"/>
    <w:rsid w:val="005F5D02"/>
    <w:rsid w:val="005F5D1F"/>
    <w:rsid w:val="005F6D8F"/>
    <w:rsid w:val="005F7DA3"/>
    <w:rsid w:val="006014B5"/>
    <w:rsid w:val="006019B6"/>
    <w:rsid w:val="00601A19"/>
    <w:rsid w:val="00601B5E"/>
    <w:rsid w:val="00602A4A"/>
    <w:rsid w:val="00602F3F"/>
    <w:rsid w:val="006034F3"/>
    <w:rsid w:val="00603817"/>
    <w:rsid w:val="00603B90"/>
    <w:rsid w:val="00603DCC"/>
    <w:rsid w:val="00603FB4"/>
    <w:rsid w:val="00604039"/>
    <w:rsid w:val="00604EFF"/>
    <w:rsid w:val="006055EB"/>
    <w:rsid w:val="00605A16"/>
    <w:rsid w:val="00606D83"/>
    <w:rsid w:val="006073B9"/>
    <w:rsid w:val="006075FB"/>
    <w:rsid w:val="00607DB5"/>
    <w:rsid w:val="00610219"/>
    <w:rsid w:val="006107C1"/>
    <w:rsid w:val="00611334"/>
    <w:rsid w:val="0061135F"/>
    <w:rsid w:val="00611388"/>
    <w:rsid w:val="006120C3"/>
    <w:rsid w:val="0061386B"/>
    <w:rsid w:val="00614068"/>
    <w:rsid w:val="00614DA4"/>
    <w:rsid w:val="00615DFB"/>
    <w:rsid w:val="00617849"/>
    <w:rsid w:val="0061795F"/>
    <w:rsid w:val="0062010B"/>
    <w:rsid w:val="006207AC"/>
    <w:rsid w:val="00620AE8"/>
    <w:rsid w:val="00620C6F"/>
    <w:rsid w:val="00620CEB"/>
    <w:rsid w:val="00620D2E"/>
    <w:rsid w:val="006213A4"/>
    <w:rsid w:val="00621B30"/>
    <w:rsid w:val="0062277E"/>
    <w:rsid w:val="00622AF3"/>
    <w:rsid w:val="0062326E"/>
    <w:rsid w:val="00624C93"/>
    <w:rsid w:val="00625672"/>
    <w:rsid w:val="00625B90"/>
    <w:rsid w:val="00625E1A"/>
    <w:rsid w:val="00625EA3"/>
    <w:rsid w:val="00626125"/>
    <w:rsid w:val="00626364"/>
    <w:rsid w:val="00627DBF"/>
    <w:rsid w:val="00630D89"/>
    <w:rsid w:val="0063130E"/>
    <w:rsid w:val="00631897"/>
    <w:rsid w:val="006323AE"/>
    <w:rsid w:val="00632A8B"/>
    <w:rsid w:val="00632F85"/>
    <w:rsid w:val="00633B1D"/>
    <w:rsid w:val="0063493A"/>
    <w:rsid w:val="00634BD5"/>
    <w:rsid w:val="00634CA0"/>
    <w:rsid w:val="00634DC8"/>
    <w:rsid w:val="00635A86"/>
    <w:rsid w:val="00635E53"/>
    <w:rsid w:val="00636A96"/>
    <w:rsid w:val="00636C3F"/>
    <w:rsid w:val="00637577"/>
    <w:rsid w:val="006409EA"/>
    <w:rsid w:val="00640E09"/>
    <w:rsid w:val="006413F7"/>
    <w:rsid w:val="00642307"/>
    <w:rsid w:val="006426C6"/>
    <w:rsid w:val="00642899"/>
    <w:rsid w:val="00642FC0"/>
    <w:rsid w:val="00643142"/>
    <w:rsid w:val="00643740"/>
    <w:rsid w:val="00644A7A"/>
    <w:rsid w:val="00644D35"/>
    <w:rsid w:val="00645B3C"/>
    <w:rsid w:val="00646677"/>
    <w:rsid w:val="00646C9B"/>
    <w:rsid w:val="0064739A"/>
    <w:rsid w:val="006501D3"/>
    <w:rsid w:val="006502C1"/>
    <w:rsid w:val="00650ADE"/>
    <w:rsid w:val="006516C2"/>
    <w:rsid w:val="00651726"/>
    <w:rsid w:val="0065189F"/>
    <w:rsid w:val="00651B2F"/>
    <w:rsid w:val="00651EF0"/>
    <w:rsid w:val="00652CB9"/>
    <w:rsid w:val="0065360F"/>
    <w:rsid w:val="00653A1F"/>
    <w:rsid w:val="006549D8"/>
    <w:rsid w:val="0065645E"/>
    <w:rsid w:val="00661378"/>
    <w:rsid w:val="006625FD"/>
    <w:rsid w:val="00662F30"/>
    <w:rsid w:val="006634D2"/>
    <w:rsid w:val="0066363A"/>
    <w:rsid w:val="00664078"/>
    <w:rsid w:val="00664AED"/>
    <w:rsid w:val="00665729"/>
    <w:rsid w:val="00665B35"/>
    <w:rsid w:val="00665E64"/>
    <w:rsid w:val="00666029"/>
    <w:rsid w:val="0066679B"/>
    <w:rsid w:val="006667B3"/>
    <w:rsid w:val="00666BF8"/>
    <w:rsid w:val="00666F2E"/>
    <w:rsid w:val="00670989"/>
    <w:rsid w:val="00670C1F"/>
    <w:rsid w:val="00672455"/>
    <w:rsid w:val="00673317"/>
    <w:rsid w:val="0067407C"/>
    <w:rsid w:val="00674311"/>
    <w:rsid w:val="0067493E"/>
    <w:rsid w:val="00674A30"/>
    <w:rsid w:val="00674F1B"/>
    <w:rsid w:val="0067596A"/>
    <w:rsid w:val="00675993"/>
    <w:rsid w:val="00675EE1"/>
    <w:rsid w:val="006764BA"/>
    <w:rsid w:val="00676C1B"/>
    <w:rsid w:val="00676D9A"/>
    <w:rsid w:val="00677745"/>
    <w:rsid w:val="006779B1"/>
    <w:rsid w:val="006806A3"/>
    <w:rsid w:val="00680B5C"/>
    <w:rsid w:val="006814D5"/>
    <w:rsid w:val="006819C4"/>
    <w:rsid w:val="00681B77"/>
    <w:rsid w:val="00681D65"/>
    <w:rsid w:val="00682948"/>
    <w:rsid w:val="00684BEB"/>
    <w:rsid w:val="00684C69"/>
    <w:rsid w:val="00687828"/>
    <w:rsid w:val="00687AEF"/>
    <w:rsid w:val="00690B39"/>
    <w:rsid w:val="00693A3D"/>
    <w:rsid w:val="0069416C"/>
    <w:rsid w:val="00694954"/>
    <w:rsid w:val="00694B42"/>
    <w:rsid w:val="00694CBD"/>
    <w:rsid w:val="00696264"/>
    <w:rsid w:val="00696A16"/>
    <w:rsid w:val="00697B21"/>
    <w:rsid w:val="006A0120"/>
    <w:rsid w:val="006A0E79"/>
    <w:rsid w:val="006A0EB0"/>
    <w:rsid w:val="006A135E"/>
    <w:rsid w:val="006A1AD8"/>
    <w:rsid w:val="006A344D"/>
    <w:rsid w:val="006A4A9E"/>
    <w:rsid w:val="006A5256"/>
    <w:rsid w:val="006A54F4"/>
    <w:rsid w:val="006A6E2E"/>
    <w:rsid w:val="006B086E"/>
    <w:rsid w:val="006B0CDE"/>
    <w:rsid w:val="006B1BD9"/>
    <w:rsid w:val="006B1CDA"/>
    <w:rsid w:val="006B296A"/>
    <w:rsid w:val="006B3B49"/>
    <w:rsid w:val="006B4377"/>
    <w:rsid w:val="006B4645"/>
    <w:rsid w:val="006B4715"/>
    <w:rsid w:val="006B4A77"/>
    <w:rsid w:val="006B4FBB"/>
    <w:rsid w:val="006B51BA"/>
    <w:rsid w:val="006B5984"/>
    <w:rsid w:val="006B641D"/>
    <w:rsid w:val="006B6CD8"/>
    <w:rsid w:val="006B6E24"/>
    <w:rsid w:val="006B6EBD"/>
    <w:rsid w:val="006B7224"/>
    <w:rsid w:val="006C240E"/>
    <w:rsid w:val="006C28D5"/>
    <w:rsid w:val="006C2A19"/>
    <w:rsid w:val="006C3CE4"/>
    <w:rsid w:val="006C4127"/>
    <w:rsid w:val="006C5080"/>
    <w:rsid w:val="006C5126"/>
    <w:rsid w:val="006C5822"/>
    <w:rsid w:val="006C5C30"/>
    <w:rsid w:val="006C636D"/>
    <w:rsid w:val="006C6D12"/>
    <w:rsid w:val="006C70E7"/>
    <w:rsid w:val="006C745A"/>
    <w:rsid w:val="006C7EAE"/>
    <w:rsid w:val="006D03FC"/>
    <w:rsid w:val="006D1728"/>
    <w:rsid w:val="006D1F66"/>
    <w:rsid w:val="006D1FBC"/>
    <w:rsid w:val="006D2AED"/>
    <w:rsid w:val="006D3231"/>
    <w:rsid w:val="006D3565"/>
    <w:rsid w:val="006D3C4D"/>
    <w:rsid w:val="006D4383"/>
    <w:rsid w:val="006D6A79"/>
    <w:rsid w:val="006D6FDD"/>
    <w:rsid w:val="006D72DD"/>
    <w:rsid w:val="006D7589"/>
    <w:rsid w:val="006D76FA"/>
    <w:rsid w:val="006D7A10"/>
    <w:rsid w:val="006E25A7"/>
    <w:rsid w:val="006E3352"/>
    <w:rsid w:val="006E3E05"/>
    <w:rsid w:val="006E40A8"/>
    <w:rsid w:val="006E4596"/>
    <w:rsid w:val="006E4B92"/>
    <w:rsid w:val="006E642C"/>
    <w:rsid w:val="006E7457"/>
    <w:rsid w:val="006E748E"/>
    <w:rsid w:val="006E793E"/>
    <w:rsid w:val="006E7CC2"/>
    <w:rsid w:val="006F05BE"/>
    <w:rsid w:val="006F0729"/>
    <w:rsid w:val="006F0F5A"/>
    <w:rsid w:val="006F115A"/>
    <w:rsid w:val="006F1207"/>
    <w:rsid w:val="006F1229"/>
    <w:rsid w:val="006F14C0"/>
    <w:rsid w:val="006F1A6B"/>
    <w:rsid w:val="006F283C"/>
    <w:rsid w:val="006F37A5"/>
    <w:rsid w:val="006F39FB"/>
    <w:rsid w:val="006F4C8F"/>
    <w:rsid w:val="006F4EFF"/>
    <w:rsid w:val="006F6145"/>
    <w:rsid w:val="006F6477"/>
    <w:rsid w:val="006F6592"/>
    <w:rsid w:val="006F78BB"/>
    <w:rsid w:val="00700585"/>
    <w:rsid w:val="00700B1B"/>
    <w:rsid w:val="0070272C"/>
    <w:rsid w:val="00702823"/>
    <w:rsid w:val="00702843"/>
    <w:rsid w:val="00702B0A"/>
    <w:rsid w:val="007031F0"/>
    <w:rsid w:val="0070331D"/>
    <w:rsid w:val="00703E44"/>
    <w:rsid w:val="007040C2"/>
    <w:rsid w:val="00704BE2"/>
    <w:rsid w:val="00705274"/>
    <w:rsid w:val="0070530E"/>
    <w:rsid w:val="00705771"/>
    <w:rsid w:val="00705B77"/>
    <w:rsid w:val="00705C57"/>
    <w:rsid w:val="00705F20"/>
    <w:rsid w:val="00710209"/>
    <w:rsid w:val="007105B5"/>
    <w:rsid w:val="00710F40"/>
    <w:rsid w:val="00710F61"/>
    <w:rsid w:val="00711A6A"/>
    <w:rsid w:val="00711E8E"/>
    <w:rsid w:val="00711EF2"/>
    <w:rsid w:val="0071255D"/>
    <w:rsid w:val="007132C1"/>
    <w:rsid w:val="007134A0"/>
    <w:rsid w:val="00714466"/>
    <w:rsid w:val="00714695"/>
    <w:rsid w:val="00714E9E"/>
    <w:rsid w:val="00715439"/>
    <w:rsid w:val="00715647"/>
    <w:rsid w:val="0071736B"/>
    <w:rsid w:val="007201BA"/>
    <w:rsid w:val="007205B6"/>
    <w:rsid w:val="0072181D"/>
    <w:rsid w:val="00722134"/>
    <w:rsid w:val="00722153"/>
    <w:rsid w:val="00722625"/>
    <w:rsid w:val="00723622"/>
    <w:rsid w:val="007236BF"/>
    <w:rsid w:val="007238D6"/>
    <w:rsid w:val="00723C09"/>
    <w:rsid w:val="00724430"/>
    <w:rsid w:val="00724445"/>
    <w:rsid w:val="00724B15"/>
    <w:rsid w:val="00724D8A"/>
    <w:rsid w:val="00725161"/>
    <w:rsid w:val="007257B2"/>
    <w:rsid w:val="00725B50"/>
    <w:rsid w:val="00725D7C"/>
    <w:rsid w:val="00726266"/>
    <w:rsid w:val="00731ED4"/>
    <w:rsid w:val="007322E2"/>
    <w:rsid w:val="007323C1"/>
    <w:rsid w:val="007328D3"/>
    <w:rsid w:val="00732F60"/>
    <w:rsid w:val="007335A4"/>
    <w:rsid w:val="00734546"/>
    <w:rsid w:val="00735248"/>
    <w:rsid w:val="007366DF"/>
    <w:rsid w:val="00736D99"/>
    <w:rsid w:val="007370D6"/>
    <w:rsid w:val="007409EA"/>
    <w:rsid w:val="00741226"/>
    <w:rsid w:val="00742584"/>
    <w:rsid w:val="00743146"/>
    <w:rsid w:val="00743F57"/>
    <w:rsid w:val="00744313"/>
    <w:rsid w:val="00744407"/>
    <w:rsid w:val="007454FD"/>
    <w:rsid w:val="00745E51"/>
    <w:rsid w:val="007462F2"/>
    <w:rsid w:val="007465BF"/>
    <w:rsid w:val="00746AB6"/>
    <w:rsid w:val="00746E09"/>
    <w:rsid w:val="007472E6"/>
    <w:rsid w:val="007474E1"/>
    <w:rsid w:val="00750571"/>
    <w:rsid w:val="007525D1"/>
    <w:rsid w:val="007527FF"/>
    <w:rsid w:val="00752EBF"/>
    <w:rsid w:val="00753780"/>
    <w:rsid w:val="00753A25"/>
    <w:rsid w:val="00753E9C"/>
    <w:rsid w:val="0075435C"/>
    <w:rsid w:val="0075509F"/>
    <w:rsid w:val="00755269"/>
    <w:rsid w:val="00755A1F"/>
    <w:rsid w:val="00755B4E"/>
    <w:rsid w:val="00755C79"/>
    <w:rsid w:val="00755E21"/>
    <w:rsid w:val="00756CBD"/>
    <w:rsid w:val="00756D91"/>
    <w:rsid w:val="00756FD2"/>
    <w:rsid w:val="007576C9"/>
    <w:rsid w:val="00760DE8"/>
    <w:rsid w:val="00760F3C"/>
    <w:rsid w:val="007610D5"/>
    <w:rsid w:val="0076170D"/>
    <w:rsid w:val="0076181E"/>
    <w:rsid w:val="00761854"/>
    <w:rsid w:val="007618CA"/>
    <w:rsid w:val="0076190F"/>
    <w:rsid w:val="00762E09"/>
    <w:rsid w:val="0076372A"/>
    <w:rsid w:val="00764831"/>
    <w:rsid w:val="007657CA"/>
    <w:rsid w:val="00765D04"/>
    <w:rsid w:val="0076654A"/>
    <w:rsid w:val="0076676C"/>
    <w:rsid w:val="0076691C"/>
    <w:rsid w:val="0076729A"/>
    <w:rsid w:val="00767892"/>
    <w:rsid w:val="00767B34"/>
    <w:rsid w:val="00770691"/>
    <w:rsid w:val="00770EC2"/>
    <w:rsid w:val="007718D3"/>
    <w:rsid w:val="00771F39"/>
    <w:rsid w:val="007735B1"/>
    <w:rsid w:val="00774D7C"/>
    <w:rsid w:val="00775524"/>
    <w:rsid w:val="0077596D"/>
    <w:rsid w:val="00775DA9"/>
    <w:rsid w:val="007772A7"/>
    <w:rsid w:val="00777494"/>
    <w:rsid w:val="00780A5A"/>
    <w:rsid w:val="007814AA"/>
    <w:rsid w:val="0078160A"/>
    <w:rsid w:val="0078172B"/>
    <w:rsid w:val="007826BE"/>
    <w:rsid w:val="00782D19"/>
    <w:rsid w:val="007833A6"/>
    <w:rsid w:val="00783E83"/>
    <w:rsid w:val="00783E91"/>
    <w:rsid w:val="00784A30"/>
    <w:rsid w:val="00784BFD"/>
    <w:rsid w:val="00784D84"/>
    <w:rsid w:val="00784D99"/>
    <w:rsid w:val="00784DD4"/>
    <w:rsid w:val="00784E95"/>
    <w:rsid w:val="0078586A"/>
    <w:rsid w:val="00785C79"/>
    <w:rsid w:val="0078655F"/>
    <w:rsid w:val="00786BA8"/>
    <w:rsid w:val="00786D00"/>
    <w:rsid w:val="00790E7F"/>
    <w:rsid w:val="007919FC"/>
    <w:rsid w:val="00792396"/>
    <w:rsid w:val="00792CAB"/>
    <w:rsid w:val="00792D16"/>
    <w:rsid w:val="007931C5"/>
    <w:rsid w:val="00793229"/>
    <w:rsid w:val="0079342F"/>
    <w:rsid w:val="00793BF8"/>
    <w:rsid w:val="00794A66"/>
    <w:rsid w:val="00794CC1"/>
    <w:rsid w:val="00794DCA"/>
    <w:rsid w:val="0079573F"/>
    <w:rsid w:val="0079594F"/>
    <w:rsid w:val="00796182"/>
    <w:rsid w:val="00796E41"/>
    <w:rsid w:val="00797AF8"/>
    <w:rsid w:val="007A14E7"/>
    <w:rsid w:val="007A1676"/>
    <w:rsid w:val="007A25FB"/>
    <w:rsid w:val="007A2F62"/>
    <w:rsid w:val="007A3747"/>
    <w:rsid w:val="007A3817"/>
    <w:rsid w:val="007A3B8A"/>
    <w:rsid w:val="007A3F4E"/>
    <w:rsid w:val="007A44EF"/>
    <w:rsid w:val="007A4E9F"/>
    <w:rsid w:val="007A66F7"/>
    <w:rsid w:val="007A70C8"/>
    <w:rsid w:val="007A7805"/>
    <w:rsid w:val="007B00CD"/>
    <w:rsid w:val="007B2F4F"/>
    <w:rsid w:val="007B4046"/>
    <w:rsid w:val="007B435E"/>
    <w:rsid w:val="007B4906"/>
    <w:rsid w:val="007B5E56"/>
    <w:rsid w:val="007B6D38"/>
    <w:rsid w:val="007B77D0"/>
    <w:rsid w:val="007C0913"/>
    <w:rsid w:val="007C1D17"/>
    <w:rsid w:val="007C2BF3"/>
    <w:rsid w:val="007C3577"/>
    <w:rsid w:val="007C35C2"/>
    <w:rsid w:val="007C423E"/>
    <w:rsid w:val="007C42D6"/>
    <w:rsid w:val="007C4D3F"/>
    <w:rsid w:val="007C5E80"/>
    <w:rsid w:val="007C672E"/>
    <w:rsid w:val="007C7032"/>
    <w:rsid w:val="007C76BF"/>
    <w:rsid w:val="007D07D4"/>
    <w:rsid w:val="007D12D9"/>
    <w:rsid w:val="007D1CFD"/>
    <w:rsid w:val="007D20D1"/>
    <w:rsid w:val="007D267F"/>
    <w:rsid w:val="007D2823"/>
    <w:rsid w:val="007D3668"/>
    <w:rsid w:val="007D3EEB"/>
    <w:rsid w:val="007D4B51"/>
    <w:rsid w:val="007D5519"/>
    <w:rsid w:val="007D553D"/>
    <w:rsid w:val="007D739B"/>
    <w:rsid w:val="007D7828"/>
    <w:rsid w:val="007D7F83"/>
    <w:rsid w:val="007E0161"/>
    <w:rsid w:val="007E0C46"/>
    <w:rsid w:val="007E171B"/>
    <w:rsid w:val="007E217F"/>
    <w:rsid w:val="007E281A"/>
    <w:rsid w:val="007E30BF"/>
    <w:rsid w:val="007E3AEC"/>
    <w:rsid w:val="007E4857"/>
    <w:rsid w:val="007E6459"/>
    <w:rsid w:val="007E64FB"/>
    <w:rsid w:val="007E681F"/>
    <w:rsid w:val="007E6A4A"/>
    <w:rsid w:val="007E7622"/>
    <w:rsid w:val="007E77F8"/>
    <w:rsid w:val="007F2B10"/>
    <w:rsid w:val="007F3FB6"/>
    <w:rsid w:val="007F5333"/>
    <w:rsid w:val="007F6233"/>
    <w:rsid w:val="007F70B7"/>
    <w:rsid w:val="007F730A"/>
    <w:rsid w:val="008005AC"/>
    <w:rsid w:val="00800767"/>
    <w:rsid w:val="00800EE3"/>
    <w:rsid w:val="008010BF"/>
    <w:rsid w:val="008016F9"/>
    <w:rsid w:val="00801D58"/>
    <w:rsid w:val="00802289"/>
    <w:rsid w:val="00804255"/>
    <w:rsid w:val="00804E1C"/>
    <w:rsid w:val="00805865"/>
    <w:rsid w:val="00805F02"/>
    <w:rsid w:val="0080659A"/>
    <w:rsid w:val="00807489"/>
    <w:rsid w:val="008077D2"/>
    <w:rsid w:val="00807C84"/>
    <w:rsid w:val="00807DC6"/>
    <w:rsid w:val="00811241"/>
    <w:rsid w:val="008115AE"/>
    <w:rsid w:val="00811863"/>
    <w:rsid w:val="00812159"/>
    <w:rsid w:val="008123F4"/>
    <w:rsid w:val="00812926"/>
    <w:rsid w:val="00812C49"/>
    <w:rsid w:val="008130BA"/>
    <w:rsid w:val="0081405D"/>
    <w:rsid w:val="00815024"/>
    <w:rsid w:val="00815DD4"/>
    <w:rsid w:val="00817469"/>
    <w:rsid w:val="00817FAE"/>
    <w:rsid w:val="00820028"/>
    <w:rsid w:val="00820852"/>
    <w:rsid w:val="00820D21"/>
    <w:rsid w:val="00820E69"/>
    <w:rsid w:val="00821B17"/>
    <w:rsid w:val="00821B5D"/>
    <w:rsid w:val="00822332"/>
    <w:rsid w:val="00822BED"/>
    <w:rsid w:val="00822C34"/>
    <w:rsid w:val="00822C8E"/>
    <w:rsid w:val="00823E6B"/>
    <w:rsid w:val="00823F75"/>
    <w:rsid w:val="00824FDF"/>
    <w:rsid w:val="00825105"/>
    <w:rsid w:val="00825194"/>
    <w:rsid w:val="00825538"/>
    <w:rsid w:val="00825684"/>
    <w:rsid w:val="0082606C"/>
    <w:rsid w:val="008268CA"/>
    <w:rsid w:val="008278F8"/>
    <w:rsid w:val="00827936"/>
    <w:rsid w:val="0083068F"/>
    <w:rsid w:val="00830FFF"/>
    <w:rsid w:val="00831A3E"/>
    <w:rsid w:val="00831ADC"/>
    <w:rsid w:val="00831BAB"/>
    <w:rsid w:val="0083280D"/>
    <w:rsid w:val="00832AC7"/>
    <w:rsid w:val="008341F3"/>
    <w:rsid w:val="00834C16"/>
    <w:rsid w:val="00836384"/>
    <w:rsid w:val="0083652A"/>
    <w:rsid w:val="00836EC0"/>
    <w:rsid w:val="008371A5"/>
    <w:rsid w:val="00837AC9"/>
    <w:rsid w:val="0084012D"/>
    <w:rsid w:val="00840349"/>
    <w:rsid w:val="0084041A"/>
    <w:rsid w:val="008406DC"/>
    <w:rsid w:val="0084146E"/>
    <w:rsid w:val="00841737"/>
    <w:rsid w:val="008417B6"/>
    <w:rsid w:val="00841F13"/>
    <w:rsid w:val="0084215D"/>
    <w:rsid w:val="00842D84"/>
    <w:rsid w:val="00843487"/>
    <w:rsid w:val="00843494"/>
    <w:rsid w:val="00843623"/>
    <w:rsid w:val="00843863"/>
    <w:rsid w:val="008439C0"/>
    <w:rsid w:val="008439D4"/>
    <w:rsid w:val="00843FCE"/>
    <w:rsid w:val="008441C2"/>
    <w:rsid w:val="00844753"/>
    <w:rsid w:val="008449C7"/>
    <w:rsid w:val="00844CBF"/>
    <w:rsid w:val="00845B83"/>
    <w:rsid w:val="0084727F"/>
    <w:rsid w:val="008474D5"/>
    <w:rsid w:val="00851A0A"/>
    <w:rsid w:val="00852C3F"/>
    <w:rsid w:val="008533B1"/>
    <w:rsid w:val="0085401E"/>
    <w:rsid w:val="008551FF"/>
    <w:rsid w:val="00855F17"/>
    <w:rsid w:val="00856523"/>
    <w:rsid w:val="0085653C"/>
    <w:rsid w:val="00856D9F"/>
    <w:rsid w:val="00857A72"/>
    <w:rsid w:val="00857DFE"/>
    <w:rsid w:val="008603C6"/>
    <w:rsid w:val="008605EC"/>
    <w:rsid w:val="0086081A"/>
    <w:rsid w:val="0086158E"/>
    <w:rsid w:val="00861688"/>
    <w:rsid w:val="00861BDF"/>
    <w:rsid w:val="00861C8D"/>
    <w:rsid w:val="00861CFD"/>
    <w:rsid w:val="008621F2"/>
    <w:rsid w:val="0086267A"/>
    <w:rsid w:val="0086305A"/>
    <w:rsid w:val="008642DA"/>
    <w:rsid w:val="00865651"/>
    <w:rsid w:val="00865878"/>
    <w:rsid w:val="00865D79"/>
    <w:rsid w:val="008673C2"/>
    <w:rsid w:val="0086757E"/>
    <w:rsid w:val="0086789F"/>
    <w:rsid w:val="008703A4"/>
    <w:rsid w:val="00871A24"/>
    <w:rsid w:val="00872AC1"/>
    <w:rsid w:val="00872EC2"/>
    <w:rsid w:val="008730BF"/>
    <w:rsid w:val="008736DE"/>
    <w:rsid w:val="008737C7"/>
    <w:rsid w:val="008738DC"/>
    <w:rsid w:val="008738F1"/>
    <w:rsid w:val="00873CA3"/>
    <w:rsid w:val="00874EB8"/>
    <w:rsid w:val="00875345"/>
    <w:rsid w:val="00877791"/>
    <w:rsid w:val="008802E3"/>
    <w:rsid w:val="00880784"/>
    <w:rsid w:val="0088098B"/>
    <w:rsid w:val="008814E5"/>
    <w:rsid w:val="00881F26"/>
    <w:rsid w:val="008827E0"/>
    <w:rsid w:val="00882B14"/>
    <w:rsid w:val="00882C80"/>
    <w:rsid w:val="00883292"/>
    <w:rsid w:val="00883AB7"/>
    <w:rsid w:val="00883E49"/>
    <w:rsid w:val="008843B0"/>
    <w:rsid w:val="00884442"/>
    <w:rsid w:val="008852CE"/>
    <w:rsid w:val="00885312"/>
    <w:rsid w:val="00885723"/>
    <w:rsid w:val="00885825"/>
    <w:rsid w:val="00885878"/>
    <w:rsid w:val="00885CFD"/>
    <w:rsid w:val="008860C7"/>
    <w:rsid w:val="00886CC4"/>
    <w:rsid w:val="00886DA4"/>
    <w:rsid w:val="00887DEC"/>
    <w:rsid w:val="00890577"/>
    <w:rsid w:val="00890BEB"/>
    <w:rsid w:val="00891368"/>
    <w:rsid w:val="00891D56"/>
    <w:rsid w:val="00892042"/>
    <w:rsid w:val="00893013"/>
    <w:rsid w:val="00893ADA"/>
    <w:rsid w:val="00894ACD"/>
    <w:rsid w:val="00894D5F"/>
    <w:rsid w:val="008959A4"/>
    <w:rsid w:val="00896348"/>
    <w:rsid w:val="00897A06"/>
    <w:rsid w:val="008A149A"/>
    <w:rsid w:val="008A14F0"/>
    <w:rsid w:val="008A1F9B"/>
    <w:rsid w:val="008A2641"/>
    <w:rsid w:val="008A28A0"/>
    <w:rsid w:val="008A303D"/>
    <w:rsid w:val="008A317E"/>
    <w:rsid w:val="008A3481"/>
    <w:rsid w:val="008A5B13"/>
    <w:rsid w:val="008A6F5D"/>
    <w:rsid w:val="008A7538"/>
    <w:rsid w:val="008B0B41"/>
    <w:rsid w:val="008B0C87"/>
    <w:rsid w:val="008B1717"/>
    <w:rsid w:val="008B1748"/>
    <w:rsid w:val="008B17F5"/>
    <w:rsid w:val="008B18AB"/>
    <w:rsid w:val="008B2F38"/>
    <w:rsid w:val="008B4061"/>
    <w:rsid w:val="008B4114"/>
    <w:rsid w:val="008B542A"/>
    <w:rsid w:val="008B5B98"/>
    <w:rsid w:val="008B6101"/>
    <w:rsid w:val="008B67F1"/>
    <w:rsid w:val="008B77EC"/>
    <w:rsid w:val="008C0093"/>
    <w:rsid w:val="008C1048"/>
    <w:rsid w:val="008C1328"/>
    <w:rsid w:val="008C1A48"/>
    <w:rsid w:val="008C2498"/>
    <w:rsid w:val="008C30E9"/>
    <w:rsid w:val="008C3291"/>
    <w:rsid w:val="008C33B9"/>
    <w:rsid w:val="008C3441"/>
    <w:rsid w:val="008C3CCE"/>
    <w:rsid w:val="008C436E"/>
    <w:rsid w:val="008C4484"/>
    <w:rsid w:val="008C4689"/>
    <w:rsid w:val="008C4F79"/>
    <w:rsid w:val="008C5424"/>
    <w:rsid w:val="008C5605"/>
    <w:rsid w:val="008C682C"/>
    <w:rsid w:val="008C6FDE"/>
    <w:rsid w:val="008C7633"/>
    <w:rsid w:val="008D0DF9"/>
    <w:rsid w:val="008D14E3"/>
    <w:rsid w:val="008D2FFA"/>
    <w:rsid w:val="008D424E"/>
    <w:rsid w:val="008D5251"/>
    <w:rsid w:val="008D55E6"/>
    <w:rsid w:val="008D5E69"/>
    <w:rsid w:val="008D688B"/>
    <w:rsid w:val="008D694D"/>
    <w:rsid w:val="008D6C50"/>
    <w:rsid w:val="008D7150"/>
    <w:rsid w:val="008D7D3C"/>
    <w:rsid w:val="008E02D4"/>
    <w:rsid w:val="008E139D"/>
    <w:rsid w:val="008E1D1D"/>
    <w:rsid w:val="008E2561"/>
    <w:rsid w:val="008E3220"/>
    <w:rsid w:val="008E4954"/>
    <w:rsid w:val="008E4CF1"/>
    <w:rsid w:val="008E5168"/>
    <w:rsid w:val="008F15C3"/>
    <w:rsid w:val="008F19CE"/>
    <w:rsid w:val="008F1C1C"/>
    <w:rsid w:val="008F28AF"/>
    <w:rsid w:val="008F2AE7"/>
    <w:rsid w:val="008F2B69"/>
    <w:rsid w:val="008F2CB5"/>
    <w:rsid w:val="008F323B"/>
    <w:rsid w:val="008F4486"/>
    <w:rsid w:val="008F4901"/>
    <w:rsid w:val="008F499B"/>
    <w:rsid w:val="008F4F3D"/>
    <w:rsid w:val="008F57B6"/>
    <w:rsid w:val="008F6757"/>
    <w:rsid w:val="008F744C"/>
    <w:rsid w:val="008F789C"/>
    <w:rsid w:val="009008FE"/>
    <w:rsid w:val="00900FFA"/>
    <w:rsid w:val="00901A26"/>
    <w:rsid w:val="00901D3E"/>
    <w:rsid w:val="0090266E"/>
    <w:rsid w:val="00904037"/>
    <w:rsid w:val="00911123"/>
    <w:rsid w:val="00911ED9"/>
    <w:rsid w:val="0091291B"/>
    <w:rsid w:val="009138F5"/>
    <w:rsid w:val="00913CB3"/>
    <w:rsid w:val="00913F7B"/>
    <w:rsid w:val="009149E5"/>
    <w:rsid w:val="00916AE9"/>
    <w:rsid w:val="00916C02"/>
    <w:rsid w:val="00916D21"/>
    <w:rsid w:val="00917F7C"/>
    <w:rsid w:val="0092015F"/>
    <w:rsid w:val="00921627"/>
    <w:rsid w:val="00921F4D"/>
    <w:rsid w:val="00922727"/>
    <w:rsid w:val="00922972"/>
    <w:rsid w:val="00922C7B"/>
    <w:rsid w:val="00923939"/>
    <w:rsid w:val="00923994"/>
    <w:rsid w:val="00923C8D"/>
    <w:rsid w:val="00923DD8"/>
    <w:rsid w:val="00923E9C"/>
    <w:rsid w:val="00924047"/>
    <w:rsid w:val="0092431C"/>
    <w:rsid w:val="00924A78"/>
    <w:rsid w:val="00924A81"/>
    <w:rsid w:val="00925AC5"/>
    <w:rsid w:val="00926488"/>
    <w:rsid w:val="00927181"/>
    <w:rsid w:val="009312C7"/>
    <w:rsid w:val="0093147E"/>
    <w:rsid w:val="00932786"/>
    <w:rsid w:val="00932DD2"/>
    <w:rsid w:val="00932FFE"/>
    <w:rsid w:val="009346F1"/>
    <w:rsid w:val="009351BE"/>
    <w:rsid w:val="00935B43"/>
    <w:rsid w:val="00935E3B"/>
    <w:rsid w:val="009361F4"/>
    <w:rsid w:val="009365F3"/>
    <w:rsid w:val="00937680"/>
    <w:rsid w:val="009377DE"/>
    <w:rsid w:val="00940BB7"/>
    <w:rsid w:val="00940C7A"/>
    <w:rsid w:val="009413FA"/>
    <w:rsid w:val="00943168"/>
    <w:rsid w:val="009432D3"/>
    <w:rsid w:val="00943A34"/>
    <w:rsid w:val="00943AC3"/>
    <w:rsid w:val="009445D1"/>
    <w:rsid w:val="00945508"/>
    <w:rsid w:val="00945AFA"/>
    <w:rsid w:val="0094615B"/>
    <w:rsid w:val="00946C8A"/>
    <w:rsid w:val="00946D09"/>
    <w:rsid w:val="0094726C"/>
    <w:rsid w:val="009472B6"/>
    <w:rsid w:val="009475CD"/>
    <w:rsid w:val="00947601"/>
    <w:rsid w:val="00947A4F"/>
    <w:rsid w:val="00950783"/>
    <w:rsid w:val="009514AA"/>
    <w:rsid w:val="0095235C"/>
    <w:rsid w:val="00952532"/>
    <w:rsid w:val="009525EA"/>
    <w:rsid w:val="00952EDC"/>
    <w:rsid w:val="00953130"/>
    <w:rsid w:val="0095320C"/>
    <w:rsid w:val="00954246"/>
    <w:rsid w:val="00954AD7"/>
    <w:rsid w:val="00956178"/>
    <w:rsid w:val="009565D4"/>
    <w:rsid w:val="00956946"/>
    <w:rsid w:val="0095797F"/>
    <w:rsid w:val="00957EA1"/>
    <w:rsid w:val="00957EA3"/>
    <w:rsid w:val="0096031F"/>
    <w:rsid w:val="00960874"/>
    <w:rsid w:val="00961FC7"/>
    <w:rsid w:val="00963146"/>
    <w:rsid w:val="0096379D"/>
    <w:rsid w:val="00963F37"/>
    <w:rsid w:val="00964430"/>
    <w:rsid w:val="0096468D"/>
    <w:rsid w:val="009656CD"/>
    <w:rsid w:val="0096594E"/>
    <w:rsid w:val="00965B28"/>
    <w:rsid w:val="00965C30"/>
    <w:rsid w:val="00965FBC"/>
    <w:rsid w:val="009660B7"/>
    <w:rsid w:val="00966220"/>
    <w:rsid w:val="00966371"/>
    <w:rsid w:val="00966600"/>
    <w:rsid w:val="009666D8"/>
    <w:rsid w:val="00966773"/>
    <w:rsid w:val="009669EE"/>
    <w:rsid w:val="0096739D"/>
    <w:rsid w:val="009676DE"/>
    <w:rsid w:val="00970FCA"/>
    <w:rsid w:val="009710D6"/>
    <w:rsid w:val="00971115"/>
    <w:rsid w:val="009711E3"/>
    <w:rsid w:val="009715C4"/>
    <w:rsid w:val="00971A7A"/>
    <w:rsid w:val="00972085"/>
    <w:rsid w:val="00972EFB"/>
    <w:rsid w:val="00973DC5"/>
    <w:rsid w:val="00974100"/>
    <w:rsid w:val="009745E8"/>
    <w:rsid w:val="009752AF"/>
    <w:rsid w:val="009762FF"/>
    <w:rsid w:val="00976E72"/>
    <w:rsid w:val="00977D93"/>
    <w:rsid w:val="0098000D"/>
    <w:rsid w:val="009808AB"/>
    <w:rsid w:val="00981C58"/>
    <w:rsid w:val="00982C8A"/>
    <w:rsid w:val="00983E17"/>
    <w:rsid w:val="0098403F"/>
    <w:rsid w:val="009849ED"/>
    <w:rsid w:val="00986406"/>
    <w:rsid w:val="00986558"/>
    <w:rsid w:val="00986655"/>
    <w:rsid w:val="009871B6"/>
    <w:rsid w:val="009872FC"/>
    <w:rsid w:val="0099128B"/>
    <w:rsid w:val="00992313"/>
    <w:rsid w:val="0099318A"/>
    <w:rsid w:val="00993EA9"/>
    <w:rsid w:val="00994142"/>
    <w:rsid w:val="00994A7D"/>
    <w:rsid w:val="00994B4B"/>
    <w:rsid w:val="009953CD"/>
    <w:rsid w:val="009953EB"/>
    <w:rsid w:val="0099583F"/>
    <w:rsid w:val="00995917"/>
    <w:rsid w:val="00995F0A"/>
    <w:rsid w:val="00996A80"/>
    <w:rsid w:val="00996FF0"/>
    <w:rsid w:val="0099784A"/>
    <w:rsid w:val="00997C1C"/>
    <w:rsid w:val="00997C5A"/>
    <w:rsid w:val="009A0417"/>
    <w:rsid w:val="009A04F2"/>
    <w:rsid w:val="009A0793"/>
    <w:rsid w:val="009A1475"/>
    <w:rsid w:val="009A15AA"/>
    <w:rsid w:val="009A26E6"/>
    <w:rsid w:val="009A2BE1"/>
    <w:rsid w:val="009A30DC"/>
    <w:rsid w:val="009A3C30"/>
    <w:rsid w:val="009A4929"/>
    <w:rsid w:val="009A4CCA"/>
    <w:rsid w:val="009A51AD"/>
    <w:rsid w:val="009A5715"/>
    <w:rsid w:val="009A5BFD"/>
    <w:rsid w:val="009A6C5B"/>
    <w:rsid w:val="009A7AB3"/>
    <w:rsid w:val="009B0619"/>
    <w:rsid w:val="009B1064"/>
    <w:rsid w:val="009B1090"/>
    <w:rsid w:val="009B1598"/>
    <w:rsid w:val="009B2421"/>
    <w:rsid w:val="009B2A7D"/>
    <w:rsid w:val="009B3128"/>
    <w:rsid w:val="009B3482"/>
    <w:rsid w:val="009B4406"/>
    <w:rsid w:val="009B465B"/>
    <w:rsid w:val="009B46A9"/>
    <w:rsid w:val="009B4D39"/>
    <w:rsid w:val="009B50A1"/>
    <w:rsid w:val="009B50E8"/>
    <w:rsid w:val="009B5120"/>
    <w:rsid w:val="009B52EC"/>
    <w:rsid w:val="009B5488"/>
    <w:rsid w:val="009B5A26"/>
    <w:rsid w:val="009C00A6"/>
    <w:rsid w:val="009C0922"/>
    <w:rsid w:val="009C14D5"/>
    <w:rsid w:val="009C2068"/>
    <w:rsid w:val="009C2490"/>
    <w:rsid w:val="009C2782"/>
    <w:rsid w:val="009C2DDB"/>
    <w:rsid w:val="009C3617"/>
    <w:rsid w:val="009C390A"/>
    <w:rsid w:val="009C3EF7"/>
    <w:rsid w:val="009C465F"/>
    <w:rsid w:val="009C46BC"/>
    <w:rsid w:val="009C4AF3"/>
    <w:rsid w:val="009C4C1F"/>
    <w:rsid w:val="009C4D7B"/>
    <w:rsid w:val="009C5EFC"/>
    <w:rsid w:val="009C72E3"/>
    <w:rsid w:val="009C7481"/>
    <w:rsid w:val="009C7E13"/>
    <w:rsid w:val="009D0330"/>
    <w:rsid w:val="009D1261"/>
    <w:rsid w:val="009D1454"/>
    <w:rsid w:val="009D1907"/>
    <w:rsid w:val="009D1B72"/>
    <w:rsid w:val="009D26FD"/>
    <w:rsid w:val="009D2A65"/>
    <w:rsid w:val="009D2D0E"/>
    <w:rsid w:val="009D36B0"/>
    <w:rsid w:val="009D5C93"/>
    <w:rsid w:val="009D652C"/>
    <w:rsid w:val="009D6BB7"/>
    <w:rsid w:val="009D7032"/>
    <w:rsid w:val="009D739D"/>
    <w:rsid w:val="009D7736"/>
    <w:rsid w:val="009E0C1E"/>
    <w:rsid w:val="009E3972"/>
    <w:rsid w:val="009E3EB0"/>
    <w:rsid w:val="009E46C1"/>
    <w:rsid w:val="009E601B"/>
    <w:rsid w:val="009E61B0"/>
    <w:rsid w:val="009E64E1"/>
    <w:rsid w:val="009E6925"/>
    <w:rsid w:val="009E74B6"/>
    <w:rsid w:val="009E7939"/>
    <w:rsid w:val="009F3288"/>
    <w:rsid w:val="009F3846"/>
    <w:rsid w:val="009F4555"/>
    <w:rsid w:val="009F463E"/>
    <w:rsid w:val="009F47EF"/>
    <w:rsid w:val="009F5496"/>
    <w:rsid w:val="009F54C4"/>
    <w:rsid w:val="009F5D05"/>
    <w:rsid w:val="009F5D86"/>
    <w:rsid w:val="009F5E75"/>
    <w:rsid w:val="009F5FD9"/>
    <w:rsid w:val="009F6DF7"/>
    <w:rsid w:val="009F7344"/>
    <w:rsid w:val="00A0070F"/>
    <w:rsid w:val="00A013DE"/>
    <w:rsid w:val="00A014C3"/>
    <w:rsid w:val="00A01CCD"/>
    <w:rsid w:val="00A0297C"/>
    <w:rsid w:val="00A02ED6"/>
    <w:rsid w:val="00A03E37"/>
    <w:rsid w:val="00A04E2E"/>
    <w:rsid w:val="00A058A1"/>
    <w:rsid w:val="00A05D2D"/>
    <w:rsid w:val="00A05E98"/>
    <w:rsid w:val="00A0613A"/>
    <w:rsid w:val="00A061C9"/>
    <w:rsid w:val="00A064B5"/>
    <w:rsid w:val="00A067A5"/>
    <w:rsid w:val="00A06B7B"/>
    <w:rsid w:val="00A06BD1"/>
    <w:rsid w:val="00A07337"/>
    <w:rsid w:val="00A07AD0"/>
    <w:rsid w:val="00A07DDC"/>
    <w:rsid w:val="00A07EC4"/>
    <w:rsid w:val="00A10992"/>
    <w:rsid w:val="00A10B53"/>
    <w:rsid w:val="00A10E7E"/>
    <w:rsid w:val="00A11257"/>
    <w:rsid w:val="00A11C9A"/>
    <w:rsid w:val="00A125B3"/>
    <w:rsid w:val="00A1276C"/>
    <w:rsid w:val="00A127B3"/>
    <w:rsid w:val="00A131E3"/>
    <w:rsid w:val="00A13937"/>
    <w:rsid w:val="00A1407F"/>
    <w:rsid w:val="00A14CC9"/>
    <w:rsid w:val="00A1527A"/>
    <w:rsid w:val="00A15492"/>
    <w:rsid w:val="00A1556C"/>
    <w:rsid w:val="00A16083"/>
    <w:rsid w:val="00A172CF"/>
    <w:rsid w:val="00A179FE"/>
    <w:rsid w:val="00A21052"/>
    <w:rsid w:val="00A21128"/>
    <w:rsid w:val="00A2139D"/>
    <w:rsid w:val="00A2242A"/>
    <w:rsid w:val="00A229A2"/>
    <w:rsid w:val="00A22FB0"/>
    <w:rsid w:val="00A236DD"/>
    <w:rsid w:val="00A239F7"/>
    <w:rsid w:val="00A26831"/>
    <w:rsid w:val="00A30F6C"/>
    <w:rsid w:val="00A321E0"/>
    <w:rsid w:val="00A32388"/>
    <w:rsid w:val="00A32BED"/>
    <w:rsid w:val="00A35901"/>
    <w:rsid w:val="00A35D9B"/>
    <w:rsid w:val="00A37466"/>
    <w:rsid w:val="00A40175"/>
    <w:rsid w:val="00A4189D"/>
    <w:rsid w:val="00A41D20"/>
    <w:rsid w:val="00A42B67"/>
    <w:rsid w:val="00A43006"/>
    <w:rsid w:val="00A4331C"/>
    <w:rsid w:val="00A44BEB"/>
    <w:rsid w:val="00A44D80"/>
    <w:rsid w:val="00A47324"/>
    <w:rsid w:val="00A47FDD"/>
    <w:rsid w:val="00A500ED"/>
    <w:rsid w:val="00A51669"/>
    <w:rsid w:val="00A517DF"/>
    <w:rsid w:val="00A532C2"/>
    <w:rsid w:val="00A538E4"/>
    <w:rsid w:val="00A54436"/>
    <w:rsid w:val="00A550E5"/>
    <w:rsid w:val="00A561BD"/>
    <w:rsid w:val="00A57DED"/>
    <w:rsid w:val="00A60B28"/>
    <w:rsid w:val="00A61B68"/>
    <w:rsid w:val="00A632B3"/>
    <w:rsid w:val="00A63403"/>
    <w:rsid w:val="00A634CD"/>
    <w:rsid w:val="00A637D5"/>
    <w:rsid w:val="00A638A2"/>
    <w:rsid w:val="00A67432"/>
    <w:rsid w:val="00A67E82"/>
    <w:rsid w:val="00A71421"/>
    <w:rsid w:val="00A716C0"/>
    <w:rsid w:val="00A71709"/>
    <w:rsid w:val="00A71F23"/>
    <w:rsid w:val="00A72000"/>
    <w:rsid w:val="00A721EF"/>
    <w:rsid w:val="00A72705"/>
    <w:rsid w:val="00A72F5E"/>
    <w:rsid w:val="00A72F99"/>
    <w:rsid w:val="00A7408F"/>
    <w:rsid w:val="00A740EE"/>
    <w:rsid w:val="00A74123"/>
    <w:rsid w:val="00A74E02"/>
    <w:rsid w:val="00A75731"/>
    <w:rsid w:val="00A7589C"/>
    <w:rsid w:val="00A76856"/>
    <w:rsid w:val="00A76C87"/>
    <w:rsid w:val="00A800CB"/>
    <w:rsid w:val="00A80557"/>
    <w:rsid w:val="00A81981"/>
    <w:rsid w:val="00A81A75"/>
    <w:rsid w:val="00A82155"/>
    <w:rsid w:val="00A82714"/>
    <w:rsid w:val="00A827B2"/>
    <w:rsid w:val="00A83179"/>
    <w:rsid w:val="00A84613"/>
    <w:rsid w:val="00A84C61"/>
    <w:rsid w:val="00A85A08"/>
    <w:rsid w:val="00A870E2"/>
    <w:rsid w:val="00A8757E"/>
    <w:rsid w:val="00A87AD4"/>
    <w:rsid w:val="00A87EDC"/>
    <w:rsid w:val="00A902DF"/>
    <w:rsid w:val="00A90C84"/>
    <w:rsid w:val="00A90DB7"/>
    <w:rsid w:val="00A9123B"/>
    <w:rsid w:val="00A91D70"/>
    <w:rsid w:val="00A92ABC"/>
    <w:rsid w:val="00A9304A"/>
    <w:rsid w:val="00A93C3A"/>
    <w:rsid w:val="00A940A8"/>
    <w:rsid w:val="00A94254"/>
    <w:rsid w:val="00A946E0"/>
    <w:rsid w:val="00A94D19"/>
    <w:rsid w:val="00A94D1B"/>
    <w:rsid w:val="00A951B6"/>
    <w:rsid w:val="00A95209"/>
    <w:rsid w:val="00A967AB"/>
    <w:rsid w:val="00A97990"/>
    <w:rsid w:val="00AA0AFD"/>
    <w:rsid w:val="00AA1EF7"/>
    <w:rsid w:val="00AA218B"/>
    <w:rsid w:val="00AA2E0B"/>
    <w:rsid w:val="00AA4E25"/>
    <w:rsid w:val="00AA535A"/>
    <w:rsid w:val="00AA53F5"/>
    <w:rsid w:val="00AA575B"/>
    <w:rsid w:val="00AA57AB"/>
    <w:rsid w:val="00AA5B0D"/>
    <w:rsid w:val="00AA752B"/>
    <w:rsid w:val="00AA770F"/>
    <w:rsid w:val="00AB097F"/>
    <w:rsid w:val="00AB1AC6"/>
    <w:rsid w:val="00AB1F3D"/>
    <w:rsid w:val="00AB21B3"/>
    <w:rsid w:val="00AB232D"/>
    <w:rsid w:val="00AB27B7"/>
    <w:rsid w:val="00AB2DA3"/>
    <w:rsid w:val="00AB2FD8"/>
    <w:rsid w:val="00AB312A"/>
    <w:rsid w:val="00AB471F"/>
    <w:rsid w:val="00AB4933"/>
    <w:rsid w:val="00AB49CA"/>
    <w:rsid w:val="00AB507E"/>
    <w:rsid w:val="00AB575F"/>
    <w:rsid w:val="00AB57D7"/>
    <w:rsid w:val="00AB61DE"/>
    <w:rsid w:val="00AB6439"/>
    <w:rsid w:val="00AB7C77"/>
    <w:rsid w:val="00AC133E"/>
    <w:rsid w:val="00AC1D06"/>
    <w:rsid w:val="00AC263B"/>
    <w:rsid w:val="00AC2D0B"/>
    <w:rsid w:val="00AC45D5"/>
    <w:rsid w:val="00AC4AF6"/>
    <w:rsid w:val="00AC58D0"/>
    <w:rsid w:val="00AC59C7"/>
    <w:rsid w:val="00AC5C40"/>
    <w:rsid w:val="00AC7159"/>
    <w:rsid w:val="00AC76E9"/>
    <w:rsid w:val="00AC7D3C"/>
    <w:rsid w:val="00AD065A"/>
    <w:rsid w:val="00AD07F6"/>
    <w:rsid w:val="00AD178F"/>
    <w:rsid w:val="00AD1849"/>
    <w:rsid w:val="00AD1E4C"/>
    <w:rsid w:val="00AD1ED8"/>
    <w:rsid w:val="00AD2721"/>
    <w:rsid w:val="00AD2E07"/>
    <w:rsid w:val="00AD3316"/>
    <w:rsid w:val="00AD37BF"/>
    <w:rsid w:val="00AD3F3A"/>
    <w:rsid w:val="00AD4169"/>
    <w:rsid w:val="00AD4708"/>
    <w:rsid w:val="00AD4912"/>
    <w:rsid w:val="00AD4AAB"/>
    <w:rsid w:val="00AD5979"/>
    <w:rsid w:val="00AD6943"/>
    <w:rsid w:val="00AD6B52"/>
    <w:rsid w:val="00AD772C"/>
    <w:rsid w:val="00AD7E88"/>
    <w:rsid w:val="00AE024D"/>
    <w:rsid w:val="00AE187F"/>
    <w:rsid w:val="00AE1D48"/>
    <w:rsid w:val="00AE1F2F"/>
    <w:rsid w:val="00AE343F"/>
    <w:rsid w:val="00AE3475"/>
    <w:rsid w:val="00AE3689"/>
    <w:rsid w:val="00AE3F55"/>
    <w:rsid w:val="00AE40A5"/>
    <w:rsid w:val="00AE42E0"/>
    <w:rsid w:val="00AE42E5"/>
    <w:rsid w:val="00AE44AD"/>
    <w:rsid w:val="00AE48FE"/>
    <w:rsid w:val="00AE4D84"/>
    <w:rsid w:val="00AE51C4"/>
    <w:rsid w:val="00AE5E0A"/>
    <w:rsid w:val="00AE637F"/>
    <w:rsid w:val="00AE70A6"/>
    <w:rsid w:val="00AE7249"/>
    <w:rsid w:val="00AE7B33"/>
    <w:rsid w:val="00AE7C01"/>
    <w:rsid w:val="00AF07C1"/>
    <w:rsid w:val="00AF2900"/>
    <w:rsid w:val="00AF309B"/>
    <w:rsid w:val="00AF3E21"/>
    <w:rsid w:val="00AF3F31"/>
    <w:rsid w:val="00AF4027"/>
    <w:rsid w:val="00AF44CF"/>
    <w:rsid w:val="00AF4C5E"/>
    <w:rsid w:val="00AF5159"/>
    <w:rsid w:val="00AF5D4C"/>
    <w:rsid w:val="00AF60B6"/>
    <w:rsid w:val="00AF6183"/>
    <w:rsid w:val="00AF76C6"/>
    <w:rsid w:val="00AF77BE"/>
    <w:rsid w:val="00AF7C3A"/>
    <w:rsid w:val="00B00805"/>
    <w:rsid w:val="00B00B44"/>
    <w:rsid w:val="00B02544"/>
    <w:rsid w:val="00B02971"/>
    <w:rsid w:val="00B03080"/>
    <w:rsid w:val="00B0348A"/>
    <w:rsid w:val="00B0365E"/>
    <w:rsid w:val="00B049E7"/>
    <w:rsid w:val="00B04BA1"/>
    <w:rsid w:val="00B05226"/>
    <w:rsid w:val="00B05E57"/>
    <w:rsid w:val="00B072C1"/>
    <w:rsid w:val="00B10332"/>
    <w:rsid w:val="00B10D18"/>
    <w:rsid w:val="00B11286"/>
    <w:rsid w:val="00B1152E"/>
    <w:rsid w:val="00B122B2"/>
    <w:rsid w:val="00B125C8"/>
    <w:rsid w:val="00B129BC"/>
    <w:rsid w:val="00B129D2"/>
    <w:rsid w:val="00B12C0A"/>
    <w:rsid w:val="00B146F2"/>
    <w:rsid w:val="00B15C76"/>
    <w:rsid w:val="00B16180"/>
    <w:rsid w:val="00B17331"/>
    <w:rsid w:val="00B17A27"/>
    <w:rsid w:val="00B17D34"/>
    <w:rsid w:val="00B203C9"/>
    <w:rsid w:val="00B20917"/>
    <w:rsid w:val="00B20A38"/>
    <w:rsid w:val="00B22306"/>
    <w:rsid w:val="00B22566"/>
    <w:rsid w:val="00B226BA"/>
    <w:rsid w:val="00B2271F"/>
    <w:rsid w:val="00B22C3E"/>
    <w:rsid w:val="00B22DDA"/>
    <w:rsid w:val="00B23997"/>
    <w:rsid w:val="00B23CAB"/>
    <w:rsid w:val="00B24938"/>
    <w:rsid w:val="00B24F1C"/>
    <w:rsid w:val="00B25EF2"/>
    <w:rsid w:val="00B264FA"/>
    <w:rsid w:val="00B2656C"/>
    <w:rsid w:val="00B27FEF"/>
    <w:rsid w:val="00B3009D"/>
    <w:rsid w:val="00B31217"/>
    <w:rsid w:val="00B31574"/>
    <w:rsid w:val="00B332EF"/>
    <w:rsid w:val="00B33A4B"/>
    <w:rsid w:val="00B33F03"/>
    <w:rsid w:val="00B33F7D"/>
    <w:rsid w:val="00B4032D"/>
    <w:rsid w:val="00B415F7"/>
    <w:rsid w:val="00B41601"/>
    <w:rsid w:val="00B4165A"/>
    <w:rsid w:val="00B422FA"/>
    <w:rsid w:val="00B423DC"/>
    <w:rsid w:val="00B4326E"/>
    <w:rsid w:val="00B4334D"/>
    <w:rsid w:val="00B445F3"/>
    <w:rsid w:val="00B446BA"/>
    <w:rsid w:val="00B447E1"/>
    <w:rsid w:val="00B44B6A"/>
    <w:rsid w:val="00B45943"/>
    <w:rsid w:val="00B45A33"/>
    <w:rsid w:val="00B45E1A"/>
    <w:rsid w:val="00B47230"/>
    <w:rsid w:val="00B47715"/>
    <w:rsid w:val="00B507EF"/>
    <w:rsid w:val="00B50ED4"/>
    <w:rsid w:val="00B51795"/>
    <w:rsid w:val="00B518DB"/>
    <w:rsid w:val="00B5228D"/>
    <w:rsid w:val="00B528C4"/>
    <w:rsid w:val="00B53255"/>
    <w:rsid w:val="00B53921"/>
    <w:rsid w:val="00B54C1D"/>
    <w:rsid w:val="00B556F3"/>
    <w:rsid w:val="00B557A6"/>
    <w:rsid w:val="00B557F3"/>
    <w:rsid w:val="00B57203"/>
    <w:rsid w:val="00B57CB4"/>
    <w:rsid w:val="00B57F0A"/>
    <w:rsid w:val="00B6060B"/>
    <w:rsid w:val="00B60715"/>
    <w:rsid w:val="00B60720"/>
    <w:rsid w:val="00B60947"/>
    <w:rsid w:val="00B61F7B"/>
    <w:rsid w:val="00B62017"/>
    <w:rsid w:val="00B622C6"/>
    <w:rsid w:val="00B624A7"/>
    <w:rsid w:val="00B62745"/>
    <w:rsid w:val="00B628DA"/>
    <w:rsid w:val="00B62FAB"/>
    <w:rsid w:val="00B63310"/>
    <w:rsid w:val="00B64F0B"/>
    <w:rsid w:val="00B6509D"/>
    <w:rsid w:val="00B673FD"/>
    <w:rsid w:val="00B67C77"/>
    <w:rsid w:val="00B67CFA"/>
    <w:rsid w:val="00B702F6"/>
    <w:rsid w:val="00B70809"/>
    <w:rsid w:val="00B70893"/>
    <w:rsid w:val="00B70AC4"/>
    <w:rsid w:val="00B70C11"/>
    <w:rsid w:val="00B7138E"/>
    <w:rsid w:val="00B7159D"/>
    <w:rsid w:val="00B71BCE"/>
    <w:rsid w:val="00B71C2D"/>
    <w:rsid w:val="00B72C7E"/>
    <w:rsid w:val="00B72DBD"/>
    <w:rsid w:val="00B74C03"/>
    <w:rsid w:val="00B74FF0"/>
    <w:rsid w:val="00B7500C"/>
    <w:rsid w:val="00B75809"/>
    <w:rsid w:val="00B75B08"/>
    <w:rsid w:val="00B75EE4"/>
    <w:rsid w:val="00B76605"/>
    <w:rsid w:val="00B76740"/>
    <w:rsid w:val="00B769CC"/>
    <w:rsid w:val="00B77166"/>
    <w:rsid w:val="00B77F36"/>
    <w:rsid w:val="00B80F10"/>
    <w:rsid w:val="00B81506"/>
    <w:rsid w:val="00B81DBE"/>
    <w:rsid w:val="00B827AA"/>
    <w:rsid w:val="00B834F0"/>
    <w:rsid w:val="00B8432C"/>
    <w:rsid w:val="00B8539A"/>
    <w:rsid w:val="00B85DB1"/>
    <w:rsid w:val="00B85E0F"/>
    <w:rsid w:val="00B86E75"/>
    <w:rsid w:val="00B90196"/>
    <w:rsid w:val="00B9069E"/>
    <w:rsid w:val="00B91083"/>
    <w:rsid w:val="00B9119A"/>
    <w:rsid w:val="00B91D74"/>
    <w:rsid w:val="00B92518"/>
    <w:rsid w:val="00B93280"/>
    <w:rsid w:val="00B935EF"/>
    <w:rsid w:val="00B95213"/>
    <w:rsid w:val="00B9615D"/>
    <w:rsid w:val="00B963D3"/>
    <w:rsid w:val="00B96D94"/>
    <w:rsid w:val="00B9756A"/>
    <w:rsid w:val="00B97AC0"/>
    <w:rsid w:val="00BA0064"/>
    <w:rsid w:val="00BA1028"/>
    <w:rsid w:val="00BA1F04"/>
    <w:rsid w:val="00BA1F53"/>
    <w:rsid w:val="00BA28EC"/>
    <w:rsid w:val="00BA34AF"/>
    <w:rsid w:val="00BA3BFA"/>
    <w:rsid w:val="00BA3EDE"/>
    <w:rsid w:val="00BA45D4"/>
    <w:rsid w:val="00BA4E05"/>
    <w:rsid w:val="00BA57B4"/>
    <w:rsid w:val="00BA5CB5"/>
    <w:rsid w:val="00BA5D60"/>
    <w:rsid w:val="00BA637E"/>
    <w:rsid w:val="00BA6D04"/>
    <w:rsid w:val="00BA7014"/>
    <w:rsid w:val="00BA7A45"/>
    <w:rsid w:val="00BA7BEC"/>
    <w:rsid w:val="00BB01A2"/>
    <w:rsid w:val="00BB0E41"/>
    <w:rsid w:val="00BB17A4"/>
    <w:rsid w:val="00BB1C1A"/>
    <w:rsid w:val="00BB371E"/>
    <w:rsid w:val="00BB3855"/>
    <w:rsid w:val="00BB46EA"/>
    <w:rsid w:val="00BB6A23"/>
    <w:rsid w:val="00BB7208"/>
    <w:rsid w:val="00BB7BC8"/>
    <w:rsid w:val="00BB7F77"/>
    <w:rsid w:val="00BC0593"/>
    <w:rsid w:val="00BC15EA"/>
    <w:rsid w:val="00BC16CE"/>
    <w:rsid w:val="00BC1AB9"/>
    <w:rsid w:val="00BC1BC5"/>
    <w:rsid w:val="00BC1D02"/>
    <w:rsid w:val="00BC2349"/>
    <w:rsid w:val="00BC2FFE"/>
    <w:rsid w:val="00BC4430"/>
    <w:rsid w:val="00BC4742"/>
    <w:rsid w:val="00BC4953"/>
    <w:rsid w:val="00BC5C4B"/>
    <w:rsid w:val="00BC63DB"/>
    <w:rsid w:val="00BC7F88"/>
    <w:rsid w:val="00BD10CA"/>
    <w:rsid w:val="00BD1159"/>
    <w:rsid w:val="00BD1CD3"/>
    <w:rsid w:val="00BD1E4E"/>
    <w:rsid w:val="00BD2178"/>
    <w:rsid w:val="00BD236F"/>
    <w:rsid w:val="00BD28A6"/>
    <w:rsid w:val="00BD3020"/>
    <w:rsid w:val="00BD323F"/>
    <w:rsid w:val="00BD4028"/>
    <w:rsid w:val="00BD4176"/>
    <w:rsid w:val="00BD4769"/>
    <w:rsid w:val="00BD6167"/>
    <w:rsid w:val="00BD67DE"/>
    <w:rsid w:val="00BE0C00"/>
    <w:rsid w:val="00BE154D"/>
    <w:rsid w:val="00BE16AA"/>
    <w:rsid w:val="00BE1828"/>
    <w:rsid w:val="00BE44F8"/>
    <w:rsid w:val="00BE4967"/>
    <w:rsid w:val="00BE58CC"/>
    <w:rsid w:val="00BE58FA"/>
    <w:rsid w:val="00BE5E92"/>
    <w:rsid w:val="00BE69AF"/>
    <w:rsid w:val="00BE6B2C"/>
    <w:rsid w:val="00BE7649"/>
    <w:rsid w:val="00BE7AF4"/>
    <w:rsid w:val="00BF0C42"/>
    <w:rsid w:val="00BF132F"/>
    <w:rsid w:val="00BF191C"/>
    <w:rsid w:val="00BF231A"/>
    <w:rsid w:val="00BF2414"/>
    <w:rsid w:val="00BF2E8A"/>
    <w:rsid w:val="00BF376D"/>
    <w:rsid w:val="00BF3C34"/>
    <w:rsid w:val="00BF3FDA"/>
    <w:rsid w:val="00BF4159"/>
    <w:rsid w:val="00BF5409"/>
    <w:rsid w:val="00BF5EDE"/>
    <w:rsid w:val="00BF69DA"/>
    <w:rsid w:val="00BF6E4D"/>
    <w:rsid w:val="00BF7003"/>
    <w:rsid w:val="00BF7764"/>
    <w:rsid w:val="00C00E1C"/>
    <w:rsid w:val="00C01196"/>
    <w:rsid w:val="00C021F5"/>
    <w:rsid w:val="00C035EE"/>
    <w:rsid w:val="00C0520E"/>
    <w:rsid w:val="00C06AFA"/>
    <w:rsid w:val="00C07501"/>
    <w:rsid w:val="00C078D4"/>
    <w:rsid w:val="00C07C1C"/>
    <w:rsid w:val="00C1019F"/>
    <w:rsid w:val="00C119E2"/>
    <w:rsid w:val="00C123C2"/>
    <w:rsid w:val="00C12525"/>
    <w:rsid w:val="00C12769"/>
    <w:rsid w:val="00C1321F"/>
    <w:rsid w:val="00C14B52"/>
    <w:rsid w:val="00C1505E"/>
    <w:rsid w:val="00C162E3"/>
    <w:rsid w:val="00C16A92"/>
    <w:rsid w:val="00C16D8A"/>
    <w:rsid w:val="00C171B2"/>
    <w:rsid w:val="00C17512"/>
    <w:rsid w:val="00C1774B"/>
    <w:rsid w:val="00C17C33"/>
    <w:rsid w:val="00C2123F"/>
    <w:rsid w:val="00C217FA"/>
    <w:rsid w:val="00C21DFA"/>
    <w:rsid w:val="00C25FB6"/>
    <w:rsid w:val="00C26189"/>
    <w:rsid w:val="00C264CC"/>
    <w:rsid w:val="00C2650A"/>
    <w:rsid w:val="00C27DC9"/>
    <w:rsid w:val="00C30AC6"/>
    <w:rsid w:val="00C30E1A"/>
    <w:rsid w:val="00C31DE2"/>
    <w:rsid w:val="00C323D6"/>
    <w:rsid w:val="00C336F2"/>
    <w:rsid w:val="00C3376F"/>
    <w:rsid w:val="00C33968"/>
    <w:rsid w:val="00C34861"/>
    <w:rsid w:val="00C3584C"/>
    <w:rsid w:val="00C361D1"/>
    <w:rsid w:val="00C373E0"/>
    <w:rsid w:val="00C3749D"/>
    <w:rsid w:val="00C3793A"/>
    <w:rsid w:val="00C379D0"/>
    <w:rsid w:val="00C4065E"/>
    <w:rsid w:val="00C4097E"/>
    <w:rsid w:val="00C41013"/>
    <w:rsid w:val="00C41407"/>
    <w:rsid w:val="00C42C15"/>
    <w:rsid w:val="00C43790"/>
    <w:rsid w:val="00C43F04"/>
    <w:rsid w:val="00C441D6"/>
    <w:rsid w:val="00C44CEC"/>
    <w:rsid w:val="00C450C0"/>
    <w:rsid w:val="00C45732"/>
    <w:rsid w:val="00C45E9E"/>
    <w:rsid w:val="00C46A11"/>
    <w:rsid w:val="00C4729B"/>
    <w:rsid w:val="00C473D3"/>
    <w:rsid w:val="00C47BF6"/>
    <w:rsid w:val="00C505C2"/>
    <w:rsid w:val="00C5065F"/>
    <w:rsid w:val="00C507E9"/>
    <w:rsid w:val="00C51802"/>
    <w:rsid w:val="00C519D6"/>
    <w:rsid w:val="00C51E83"/>
    <w:rsid w:val="00C52087"/>
    <w:rsid w:val="00C52B6D"/>
    <w:rsid w:val="00C52B8D"/>
    <w:rsid w:val="00C5396C"/>
    <w:rsid w:val="00C5524C"/>
    <w:rsid w:val="00C5594E"/>
    <w:rsid w:val="00C57A5D"/>
    <w:rsid w:val="00C57B19"/>
    <w:rsid w:val="00C602E7"/>
    <w:rsid w:val="00C61875"/>
    <w:rsid w:val="00C624E6"/>
    <w:rsid w:val="00C62F2D"/>
    <w:rsid w:val="00C631AC"/>
    <w:rsid w:val="00C6367E"/>
    <w:rsid w:val="00C64942"/>
    <w:rsid w:val="00C64CEE"/>
    <w:rsid w:val="00C65D71"/>
    <w:rsid w:val="00C70953"/>
    <w:rsid w:val="00C7106C"/>
    <w:rsid w:val="00C71779"/>
    <w:rsid w:val="00C71F47"/>
    <w:rsid w:val="00C72C07"/>
    <w:rsid w:val="00C731EB"/>
    <w:rsid w:val="00C736A2"/>
    <w:rsid w:val="00C741B7"/>
    <w:rsid w:val="00C74AEF"/>
    <w:rsid w:val="00C752BF"/>
    <w:rsid w:val="00C75F70"/>
    <w:rsid w:val="00C766A3"/>
    <w:rsid w:val="00C771D4"/>
    <w:rsid w:val="00C771FC"/>
    <w:rsid w:val="00C7751A"/>
    <w:rsid w:val="00C77CF0"/>
    <w:rsid w:val="00C80036"/>
    <w:rsid w:val="00C80C32"/>
    <w:rsid w:val="00C80E58"/>
    <w:rsid w:val="00C81191"/>
    <w:rsid w:val="00C817EC"/>
    <w:rsid w:val="00C81A45"/>
    <w:rsid w:val="00C81C39"/>
    <w:rsid w:val="00C81CD6"/>
    <w:rsid w:val="00C823C1"/>
    <w:rsid w:val="00C82D4C"/>
    <w:rsid w:val="00C835FA"/>
    <w:rsid w:val="00C843F7"/>
    <w:rsid w:val="00C84F0B"/>
    <w:rsid w:val="00C86068"/>
    <w:rsid w:val="00C87388"/>
    <w:rsid w:val="00C9126A"/>
    <w:rsid w:val="00C923E6"/>
    <w:rsid w:val="00C9298C"/>
    <w:rsid w:val="00C92AA5"/>
    <w:rsid w:val="00C942AF"/>
    <w:rsid w:val="00C949E9"/>
    <w:rsid w:val="00C94D98"/>
    <w:rsid w:val="00C94E4D"/>
    <w:rsid w:val="00C95C57"/>
    <w:rsid w:val="00C96A75"/>
    <w:rsid w:val="00C96B88"/>
    <w:rsid w:val="00CA04FD"/>
    <w:rsid w:val="00CA22CA"/>
    <w:rsid w:val="00CA256A"/>
    <w:rsid w:val="00CA25EA"/>
    <w:rsid w:val="00CA3FA9"/>
    <w:rsid w:val="00CA4BFF"/>
    <w:rsid w:val="00CA4FA8"/>
    <w:rsid w:val="00CA5521"/>
    <w:rsid w:val="00CA57E4"/>
    <w:rsid w:val="00CA7DCD"/>
    <w:rsid w:val="00CA7E7A"/>
    <w:rsid w:val="00CB04FB"/>
    <w:rsid w:val="00CB2130"/>
    <w:rsid w:val="00CB23CC"/>
    <w:rsid w:val="00CB2570"/>
    <w:rsid w:val="00CB33BA"/>
    <w:rsid w:val="00CB38C3"/>
    <w:rsid w:val="00CB49F3"/>
    <w:rsid w:val="00CB4C8F"/>
    <w:rsid w:val="00CB4F76"/>
    <w:rsid w:val="00CB5A25"/>
    <w:rsid w:val="00CB661E"/>
    <w:rsid w:val="00CB6FE3"/>
    <w:rsid w:val="00CB7821"/>
    <w:rsid w:val="00CC04F7"/>
    <w:rsid w:val="00CC0C55"/>
    <w:rsid w:val="00CC3CAC"/>
    <w:rsid w:val="00CC417C"/>
    <w:rsid w:val="00CC427B"/>
    <w:rsid w:val="00CC4655"/>
    <w:rsid w:val="00CC4663"/>
    <w:rsid w:val="00CC537A"/>
    <w:rsid w:val="00CC70A4"/>
    <w:rsid w:val="00CD044C"/>
    <w:rsid w:val="00CD1018"/>
    <w:rsid w:val="00CD2989"/>
    <w:rsid w:val="00CD3521"/>
    <w:rsid w:val="00CD639C"/>
    <w:rsid w:val="00CD643A"/>
    <w:rsid w:val="00CD6790"/>
    <w:rsid w:val="00CD6E6F"/>
    <w:rsid w:val="00CD7850"/>
    <w:rsid w:val="00CD7D88"/>
    <w:rsid w:val="00CE02D8"/>
    <w:rsid w:val="00CE0D59"/>
    <w:rsid w:val="00CE2061"/>
    <w:rsid w:val="00CE22C4"/>
    <w:rsid w:val="00CE22CB"/>
    <w:rsid w:val="00CE234A"/>
    <w:rsid w:val="00CE2C10"/>
    <w:rsid w:val="00CE3120"/>
    <w:rsid w:val="00CE3D7D"/>
    <w:rsid w:val="00CE4467"/>
    <w:rsid w:val="00CE4C67"/>
    <w:rsid w:val="00CE52E4"/>
    <w:rsid w:val="00CE5B62"/>
    <w:rsid w:val="00CE6A33"/>
    <w:rsid w:val="00CE6A5F"/>
    <w:rsid w:val="00CE73C8"/>
    <w:rsid w:val="00CE7E9A"/>
    <w:rsid w:val="00CF0467"/>
    <w:rsid w:val="00CF0715"/>
    <w:rsid w:val="00CF116B"/>
    <w:rsid w:val="00CF1293"/>
    <w:rsid w:val="00CF1829"/>
    <w:rsid w:val="00CF1908"/>
    <w:rsid w:val="00CF1ABB"/>
    <w:rsid w:val="00CF34DA"/>
    <w:rsid w:val="00CF377D"/>
    <w:rsid w:val="00CF4F1B"/>
    <w:rsid w:val="00CF54B8"/>
    <w:rsid w:val="00CF5707"/>
    <w:rsid w:val="00CF5713"/>
    <w:rsid w:val="00CF57C4"/>
    <w:rsid w:val="00CF5E73"/>
    <w:rsid w:val="00CF60F7"/>
    <w:rsid w:val="00CF65A5"/>
    <w:rsid w:val="00CF7232"/>
    <w:rsid w:val="00D010F8"/>
    <w:rsid w:val="00D01C7A"/>
    <w:rsid w:val="00D01D05"/>
    <w:rsid w:val="00D02010"/>
    <w:rsid w:val="00D023FB"/>
    <w:rsid w:val="00D02842"/>
    <w:rsid w:val="00D04257"/>
    <w:rsid w:val="00D04649"/>
    <w:rsid w:val="00D06D73"/>
    <w:rsid w:val="00D10D6C"/>
    <w:rsid w:val="00D11EF2"/>
    <w:rsid w:val="00D12E0C"/>
    <w:rsid w:val="00D136BC"/>
    <w:rsid w:val="00D14210"/>
    <w:rsid w:val="00D14332"/>
    <w:rsid w:val="00D144AA"/>
    <w:rsid w:val="00D15034"/>
    <w:rsid w:val="00D159B0"/>
    <w:rsid w:val="00D16371"/>
    <w:rsid w:val="00D1675A"/>
    <w:rsid w:val="00D169A8"/>
    <w:rsid w:val="00D16F78"/>
    <w:rsid w:val="00D177A6"/>
    <w:rsid w:val="00D219D6"/>
    <w:rsid w:val="00D2311C"/>
    <w:rsid w:val="00D234F2"/>
    <w:rsid w:val="00D23B27"/>
    <w:rsid w:val="00D24342"/>
    <w:rsid w:val="00D26CEA"/>
    <w:rsid w:val="00D26DE3"/>
    <w:rsid w:val="00D27680"/>
    <w:rsid w:val="00D27E5C"/>
    <w:rsid w:val="00D31155"/>
    <w:rsid w:val="00D31F9E"/>
    <w:rsid w:val="00D331F5"/>
    <w:rsid w:val="00D334FF"/>
    <w:rsid w:val="00D3356F"/>
    <w:rsid w:val="00D33886"/>
    <w:rsid w:val="00D33CB4"/>
    <w:rsid w:val="00D33DA1"/>
    <w:rsid w:val="00D3450B"/>
    <w:rsid w:val="00D35705"/>
    <w:rsid w:val="00D35BFA"/>
    <w:rsid w:val="00D366C9"/>
    <w:rsid w:val="00D36AEC"/>
    <w:rsid w:val="00D37B18"/>
    <w:rsid w:val="00D37D54"/>
    <w:rsid w:val="00D402D0"/>
    <w:rsid w:val="00D40F2A"/>
    <w:rsid w:val="00D41351"/>
    <w:rsid w:val="00D413AF"/>
    <w:rsid w:val="00D4172F"/>
    <w:rsid w:val="00D41E87"/>
    <w:rsid w:val="00D43E66"/>
    <w:rsid w:val="00D4514F"/>
    <w:rsid w:val="00D45376"/>
    <w:rsid w:val="00D4584C"/>
    <w:rsid w:val="00D466C0"/>
    <w:rsid w:val="00D46E22"/>
    <w:rsid w:val="00D47ABE"/>
    <w:rsid w:val="00D50452"/>
    <w:rsid w:val="00D522A6"/>
    <w:rsid w:val="00D52BCF"/>
    <w:rsid w:val="00D5355A"/>
    <w:rsid w:val="00D5733D"/>
    <w:rsid w:val="00D57945"/>
    <w:rsid w:val="00D57B72"/>
    <w:rsid w:val="00D602F0"/>
    <w:rsid w:val="00D60786"/>
    <w:rsid w:val="00D60E0C"/>
    <w:rsid w:val="00D61137"/>
    <w:rsid w:val="00D61774"/>
    <w:rsid w:val="00D617FC"/>
    <w:rsid w:val="00D61B16"/>
    <w:rsid w:val="00D631A7"/>
    <w:rsid w:val="00D63E45"/>
    <w:rsid w:val="00D63E6C"/>
    <w:rsid w:val="00D6488B"/>
    <w:rsid w:val="00D64B1B"/>
    <w:rsid w:val="00D64F9B"/>
    <w:rsid w:val="00D65F3A"/>
    <w:rsid w:val="00D661D6"/>
    <w:rsid w:val="00D66368"/>
    <w:rsid w:val="00D668BA"/>
    <w:rsid w:val="00D67933"/>
    <w:rsid w:val="00D67AF9"/>
    <w:rsid w:val="00D7007A"/>
    <w:rsid w:val="00D70122"/>
    <w:rsid w:val="00D70D69"/>
    <w:rsid w:val="00D71118"/>
    <w:rsid w:val="00D71698"/>
    <w:rsid w:val="00D71A17"/>
    <w:rsid w:val="00D71F5F"/>
    <w:rsid w:val="00D72C41"/>
    <w:rsid w:val="00D72D83"/>
    <w:rsid w:val="00D73024"/>
    <w:rsid w:val="00D73433"/>
    <w:rsid w:val="00D74207"/>
    <w:rsid w:val="00D7474E"/>
    <w:rsid w:val="00D74EB0"/>
    <w:rsid w:val="00D752BA"/>
    <w:rsid w:val="00D7533E"/>
    <w:rsid w:val="00D757FC"/>
    <w:rsid w:val="00D7734F"/>
    <w:rsid w:val="00D77438"/>
    <w:rsid w:val="00D814E6"/>
    <w:rsid w:val="00D8191C"/>
    <w:rsid w:val="00D81B26"/>
    <w:rsid w:val="00D81FA7"/>
    <w:rsid w:val="00D82CFA"/>
    <w:rsid w:val="00D83032"/>
    <w:rsid w:val="00D834AE"/>
    <w:rsid w:val="00D83E4B"/>
    <w:rsid w:val="00D83FA8"/>
    <w:rsid w:val="00D84237"/>
    <w:rsid w:val="00D845E3"/>
    <w:rsid w:val="00D84868"/>
    <w:rsid w:val="00D858F0"/>
    <w:rsid w:val="00D85E09"/>
    <w:rsid w:val="00D86BBF"/>
    <w:rsid w:val="00D86F9C"/>
    <w:rsid w:val="00D86FAC"/>
    <w:rsid w:val="00D8714A"/>
    <w:rsid w:val="00D8762C"/>
    <w:rsid w:val="00D87817"/>
    <w:rsid w:val="00D87AFC"/>
    <w:rsid w:val="00D90B20"/>
    <w:rsid w:val="00D90D28"/>
    <w:rsid w:val="00D91393"/>
    <w:rsid w:val="00D914B1"/>
    <w:rsid w:val="00D9328A"/>
    <w:rsid w:val="00D937A2"/>
    <w:rsid w:val="00D94442"/>
    <w:rsid w:val="00D945A7"/>
    <w:rsid w:val="00D94F01"/>
    <w:rsid w:val="00D9547C"/>
    <w:rsid w:val="00D954AC"/>
    <w:rsid w:val="00D9686B"/>
    <w:rsid w:val="00D96E2F"/>
    <w:rsid w:val="00D97982"/>
    <w:rsid w:val="00DA0946"/>
    <w:rsid w:val="00DA0DC6"/>
    <w:rsid w:val="00DA0F82"/>
    <w:rsid w:val="00DA279A"/>
    <w:rsid w:val="00DA2E35"/>
    <w:rsid w:val="00DA325E"/>
    <w:rsid w:val="00DA3999"/>
    <w:rsid w:val="00DA4016"/>
    <w:rsid w:val="00DA5292"/>
    <w:rsid w:val="00DA7464"/>
    <w:rsid w:val="00DA7F6E"/>
    <w:rsid w:val="00DB07B9"/>
    <w:rsid w:val="00DB11DF"/>
    <w:rsid w:val="00DB1480"/>
    <w:rsid w:val="00DB1BDE"/>
    <w:rsid w:val="00DB2B53"/>
    <w:rsid w:val="00DB2BFF"/>
    <w:rsid w:val="00DB398E"/>
    <w:rsid w:val="00DB4132"/>
    <w:rsid w:val="00DB4B0D"/>
    <w:rsid w:val="00DB5178"/>
    <w:rsid w:val="00DB5A56"/>
    <w:rsid w:val="00DB5DD7"/>
    <w:rsid w:val="00DB5E5B"/>
    <w:rsid w:val="00DB61F1"/>
    <w:rsid w:val="00DB67F4"/>
    <w:rsid w:val="00DB761C"/>
    <w:rsid w:val="00DB7724"/>
    <w:rsid w:val="00DC0966"/>
    <w:rsid w:val="00DC0CB6"/>
    <w:rsid w:val="00DC1A7C"/>
    <w:rsid w:val="00DC1B4C"/>
    <w:rsid w:val="00DC1FA3"/>
    <w:rsid w:val="00DC2CA8"/>
    <w:rsid w:val="00DC3684"/>
    <w:rsid w:val="00DC39A1"/>
    <w:rsid w:val="00DC3FB1"/>
    <w:rsid w:val="00DC414C"/>
    <w:rsid w:val="00DC533A"/>
    <w:rsid w:val="00DC54B9"/>
    <w:rsid w:val="00DC66D7"/>
    <w:rsid w:val="00DC7557"/>
    <w:rsid w:val="00DC7613"/>
    <w:rsid w:val="00DC7ED5"/>
    <w:rsid w:val="00DD04D6"/>
    <w:rsid w:val="00DD0758"/>
    <w:rsid w:val="00DD098A"/>
    <w:rsid w:val="00DD0CD8"/>
    <w:rsid w:val="00DD113F"/>
    <w:rsid w:val="00DD147D"/>
    <w:rsid w:val="00DD3378"/>
    <w:rsid w:val="00DD3438"/>
    <w:rsid w:val="00DD4036"/>
    <w:rsid w:val="00DD41FF"/>
    <w:rsid w:val="00DD4529"/>
    <w:rsid w:val="00DD5083"/>
    <w:rsid w:val="00DD5706"/>
    <w:rsid w:val="00DD6754"/>
    <w:rsid w:val="00DD68CF"/>
    <w:rsid w:val="00DD6E3F"/>
    <w:rsid w:val="00DE14E6"/>
    <w:rsid w:val="00DE16DD"/>
    <w:rsid w:val="00DE1E25"/>
    <w:rsid w:val="00DE1F49"/>
    <w:rsid w:val="00DE1F77"/>
    <w:rsid w:val="00DE29C4"/>
    <w:rsid w:val="00DE2B4F"/>
    <w:rsid w:val="00DE3702"/>
    <w:rsid w:val="00DE4BA3"/>
    <w:rsid w:val="00DE4C02"/>
    <w:rsid w:val="00DE4E91"/>
    <w:rsid w:val="00DE6C71"/>
    <w:rsid w:val="00DE74CA"/>
    <w:rsid w:val="00DE75ED"/>
    <w:rsid w:val="00DE7EB6"/>
    <w:rsid w:val="00DF02A8"/>
    <w:rsid w:val="00DF3095"/>
    <w:rsid w:val="00DF33C3"/>
    <w:rsid w:val="00DF4D30"/>
    <w:rsid w:val="00DF5730"/>
    <w:rsid w:val="00DF6476"/>
    <w:rsid w:val="00DF7946"/>
    <w:rsid w:val="00DF7E10"/>
    <w:rsid w:val="00E00267"/>
    <w:rsid w:val="00E00E35"/>
    <w:rsid w:val="00E0104A"/>
    <w:rsid w:val="00E01447"/>
    <w:rsid w:val="00E0146D"/>
    <w:rsid w:val="00E0167D"/>
    <w:rsid w:val="00E01EA5"/>
    <w:rsid w:val="00E021AD"/>
    <w:rsid w:val="00E02489"/>
    <w:rsid w:val="00E02DA8"/>
    <w:rsid w:val="00E030D0"/>
    <w:rsid w:val="00E035F9"/>
    <w:rsid w:val="00E03882"/>
    <w:rsid w:val="00E03B3F"/>
    <w:rsid w:val="00E04178"/>
    <w:rsid w:val="00E043FF"/>
    <w:rsid w:val="00E044F8"/>
    <w:rsid w:val="00E0458A"/>
    <w:rsid w:val="00E051B5"/>
    <w:rsid w:val="00E05279"/>
    <w:rsid w:val="00E05530"/>
    <w:rsid w:val="00E05540"/>
    <w:rsid w:val="00E0636F"/>
    <w:rsid w:val="00E06695"/>
    <w:rsid w:val="00E06D91"/>
    <w:rsid w:val="00E07643"/>
    <w:rsid w:val="00E07D51"/>
    <w:rsid w:val="00E102A4"/>
    <w:rsid w:val="00E10A28"/>
    <w:rsid w:val="00E10E18"/>
    <w:rsid w:val="00E12625"/>
    <w:rsid w:val="00E12B37"/>
    <w:rsid w:val="00E1433F"/>
    <w:rsid w:val="00E15125"/>
    <w:rsid w:val="00E16057"/>
    <w:rsid w:val="00E16723"/>
    <w:rsid w:val="00E16766"/>
    <w:rsid w:val="00E16BE0"/>
    <w:rsid w:val="00E16CF6"/>
    <w:rsid w:val="00E1719B"/>
    <w:rsid w:val="00E17F2B"/>
    <w:rsid w:val="00E20D28"/>
    <w:rsid w:val="00E218C7"/>
    <w:rsid w:val="00E21A07"/>
    <w:rsid w:val="00E2268C"/>
    <w:rsid w:val="00E2301D"/>
    <w:rsid w:val="00E23535"/>
    <w:rsid w:val="00E235FE"/>
    <w:rsid w:val="00E23AD5"/>
    <w:rsid w:val="00E2417A"/>
    <w:rsid w:val="00E2485C"/>
    <w:rsid w:val="00E248F8"/>
    <w:rsid w:val="00E257E2"/>
    <w:rsid w:val="00E26270"/>
    <w:rsid w:val="00E26A84"/>
    <w:rsid w:val="00E26B5A"/>
    <w:rsid w:val="00E270C2"/>
    <w:rsid w:val="00E27334"/>
    <w:rsid w:val="00E300FD"/>
    <w:rsid w:val="00E30CDA"/>
    <w:rsid w:val="00E31E06"/>
    <w:rsid w:val="00E3209B"/>
    <w:rsid w:val="00E332DB"/>
    <w:rsid w:val="00E335B2"/>
    <w:rsid w:val="00E33CBB"/>
    <w:rsid w:val="00E3435F"/>
    <w:rsid w:val="00E34B43"/>
    <w:rsid w:val="00E35E03"/>
    <w:rsid w:val="00E360AB"/>
    <w:rsid w:val="00E36940"/>
    <w:rsid w:val="00E37166"/>
    <w:rsid w:val="00E40054"/>
    <w:rsid w:val="00E402FA"/>
    <w:rsid w:val="00E405D0"/>
    <w:rsid w:val="00E40C1D"/>
    <w:rsid w:val="00E41B7B"/>
    <w:rsid w:val="00E421BC"/>
    <w:rsid w:val="00E42E7B"/>
    <w:rsid w:val="00E43000"/>
    <w:rsid w:val="00E43A30"/>
    <w:rsid w:val="00E449A7"/>
    <w:rsid w:val="00E44D15"/>
    <w:rsid w:val="00E452C5"/>
    <w:rsid w:val="00E454F8"/>
    <w:rsid w:val="00E46230"/>
    <w:rsid w:val="00E46BD4"/>
    <w:rsid w:val="00E50555"/>
    <w:rsid w:val="00E50757"/>
    <w:rsid w:val="00E50AA5"/>
    <w:rsid w:val="00E50CF3"/>
    <w:rsid w:val="00E5196A"/>
    <w:rsid w:val="00E51B4D"/>
    <w:rsid w:val="00E52A6D"/>
    <w:rsid w:val="00E5322A"/>
    <w:rsid w:val="00E53C60"/>
    <w:rsid w:val="00E53E5F"/>
    <w:rsid w:val="00E541EB"/>
    <w:rsid w:val="00E562A7"/>
    <w:rsid w:val="00E5658E"/>
    <w:rsid w:val="00E567E2"/>
    <w:rsid w:val="00E606C8"/>
    <w:rsid w:val="00E6091A"/>
    <w:rsid w:val="00E63061"/>
    <w:rsid w:val="00E6315C"/>
    <w:rsid w:val="00E631D7"/>
    <w:rsid w:val="00E63754"/>
    <w:rsid w:val="00E63EE5"/>
    <w:rsid w:val="00E64003"/>
    <w:rsid w:val="00E64310"/>
    <w:rsid w:val="00E65E9B"/>
    <w:rsid w:val="00E66178"/>
    <w:rsid w:val="00E663FD"/>
    <w:rsid w:val="00E6673D"/>
    <w:rsid w:val="00E66888"/>
    <w:rsid w:val="00E670AD"/>
    <w:rsid w:val="00E67183"/>
    <w:rsid w:val="00E67DC0"/>
    <w:rsid w:val="00E702AD"/>
    <w:rsid w:val="00E70B0E"/>
    <w:rsid w:val="00E718F1"/>
    <w:rsid w:val="00E71967"/>
    <w:rsid w:val="00E71D12"/>
    <w:rsid w:val="00E723B1"/>
    <w:rsid w:val="00E72E28"/>
    <w:rsid w:val="00E739D1"/>
    <w:rsid w:val="00E741AE"/>
    <w:rsid w:val="00E74531"/>
    <w:rsid w:val="00E7499E"/>
    <w:rsid w:val="00E74D19"/>
    <w:rsid w:val="00E7531C"/>
    <w:rsid w:val="00E75379"/>
    <w:rsid w:val="00E75A25"/>
    <w:rsid w:val="00E76424"/>
    <w:rsid w:val="00E767AE"/>
    <w:rsid w:val="00E7752F"/>
    <w:rsid w:val="00E77579"/>
    <w:rsid w:val="00E8002A"/>
    <w:rsid w:val="00E81074"/>
    <w:rsid w:val="00E81266"/>
    <w:rsid w:val="00E812B4"/>
    <w:rsid w:val="00E81408"/>
    <w:rsid w:val="00E815F7"/>
    <w:rsid w:val="00E81E54"/>
    <w:rsid w:val="00E8275B"/>
    <w:rsid w:val="00E83BC0"/>
    <w:rsid w:val="00E83CBB"/>
    <w:rsid w:val="00E83D23"/>
    <w:rsid w:val="00E84F5B"/>
    <w:rsid w:val="00E854F8"/>
    <w:rsid w:val="00E8578B"/>
    <w:rsid w:val="00E857D2"/>
    <w:rsid w:val="00E85AFD"/>
    <w:rsid w:val="00E86721"/>
    <w:rsid w:val="00E8679C"/>
    <w:rsid w:val="00E87139"/>
    <w:rsid w:val="00E87AE5"/>
    <w:rsid w:val="00E90427"/>
    <w:rsid w:val="00E90BEB"/>
    <w:rsid w:val="00E923F6"/>
    <w:rsid w:val="00E92983"/>
    <w:rsid w:val="00E93563"/>
    <w:rsid w:val="00E935CF"/>
    <w:rsid w:val="00E936BC"/>
    <w:rsid w:val="00E93C90"/>
    <w:rsid w:val="00E94600"/>
    <w:rsid w:val="00E95F13"/>
    <w:rsid w:val="00E95FFC"/>
    <w:rsid w:val="00E96650"/>
    <w:rsid w:val="00E96773"/>
    <w:rsid w:val="00E96CB3"/>
    <w:rsid w:val="00E97464"/>
    <w:rsid w:val="00E977CF"/>
    <w:rsid w:val="00E97847"/>
    <w:rsid w:val="00E97D62"/>
    <w:rsid w:val="00EA079F"/>
    <w:rsid w:val="00EA0A66"/>
    <w:rsid w:val="00EA0AA2"/>
    <w:rsid w:val="00EA0BF5"/>
    <w:rsid w:val="00EA17D1"/>
    <w:rsid w:val="00EA1928"/>
    <w:rsid w:val="00EA23A0"/>
    <w:rsid w:val="00EA2B49"/>
    <w:rsid w:val="00EA2E8B"/>
    <w:rsid w:val="00EA305D"/>
    <w:rsid w:val="00EA32AC"/>
    <w:rsid w:val="00EA40EB"/>
    <w:rsid w:val="00EA453F"/>
    <w:rsid w:val="00EA600B"/>
    <w:rsid w:val="00EA63B9"/>
    <w:rsid w:val="00EA68F0"/>
    <w:rsid w:val="00EA69D6"/>
    <w:rsid w:val="00EA7B29"/>
    <w:rsid w:val="00EA7CC5"/>
    <w:rsid w:val="00EA7DD4"/>
    <w:rsid w:val="00EB0C15"/>
    <w:rsid w:val="00EB0E62"/>
    <w:rsid w:val="00EB19E1"/>
    <w:rsid w:val="00EB2C8C"/>
    <w:rsid w:val="00EB3C99"/>
    <w:rsid w:val="00EB3D6C"/>
    <w:rsid w:val="00EB46E6"/>
    <w:rsid w:val="00EB4A84"/>
    <w:rsid w:val="00EB4BDA"/>
    <w:rsid w:val="00EB51AD"/>
    <w:rsid w:val="00EB527A"/>
    <w:rsid w:val="00EB5BB1"/>
    <w:rsid w:val="00EB5EB8"/>
    <w:rsid w:val="00EB5FAF"/>
    <w:rsid w:val="00EB6173"/>
    <w:rsid w:val="00EB6C6F"/>
    <w:rsid w:val="00EB7DD0"/>
    <w:rsid w:val="00EC0BF3"/>
    <w:rsid w:val="00EC16DA"/>
    <w:rsid w:val="00EC21D5"/>
    <w:rsid w:val="00EC34A3"/>
    <w:rsid w:val="00EC3535"/>
    <w:rsid w:val="00EC3F4B"/>
    <w:rsid w:val="00EC4B29"/>
    <w:rsid w:val="00EC4B71"/>
    <w:rsid w:val="00EC4D3B"/>
    <w:rsid w:val="00EC5237"/>
    <w:rsid w:val="00EC58AC"/>
    <w:rsid w:val="00ED13DE"/>
    <w:rsid w:val="00ED1A26"/>
    <w:rsid w:val="00ED3DFE"/>
    <w:rsid w:val="00ED449D"/>
    <w:rsid w:val="00ED6E8A"/>
    <w:rsid w:val="00ED76C0"/>
    <w:rsid w:val="00ED7E9A"/>
    <w:rsid w:val="00EE03B4"/>
    <w:rsid w:val="00EE1981"/>
    <w:rsid w:val="00EE28B8"/>
    <w:rsid w:val="00EE2E79"/>
    <w:rsid w:val="00EE3159"/>
    <w:rsid w:val="00EE319F"/>
    <w:rsid w:val="00EE3CB3"/>
    <w:rsid w:val="00EE4B4E"/>
    <w:rsid w:val="00EE58B4"/>
    <w:rsid w:val="00EE5C0B"/>
    <w:rsid w:val="00EE5CB1"/>
    <w:rsid w:val="00EE60DA"/>
    <w:rsid w:val="00EE7833"/>
    <w:rsid w:val="00EE7B4F"/>
    <w:rsid w:val="00EE7E10"/>
    <w:rsid w:val="00EF0139"/>
    <w:rsid w:val="00EF0A62"/>
    <w:rsid w:val="00EF292A"/>
    <w:rsid w:val="00EF3BF1"/>
    <w:rsid w:val="00EF4B1D"/>
    <w:rsid w:val="00EF4E36"/>
    <w:rsid w:val="00EF5247"/>
    <w:rsid w:val="00EF552F"/>
    <w:rsid w:val="00EF5E5E"/>
    <w:rsid w:val="00EF6034"/>
    <w:rsid w:val="00EF696D"/>
    <w:rsid w:val="00EF7279"/>
    <w:rsid w:val="00EF7CFB"/>
    <w:rsid w:val="00F005B6"/>
    <w:rsid w:val="00F009A5"/>
    <w:rsid w:val="00F00B12"/>
    <w:rsid w:val="00F01E90"/>
    <w:rsid w:val="00F01F48"/>
    <w:rsid w:val="00F0300C"/>
    <w:rsid w:val="00F033D1"/>
    <w:rsid w:val="00F045DC"/>
    <w:rsid w:val="00F04A6A"/>
    <w:rsid w:val="00F055AC"/>
    <w:rsid w:val="00F06CE8"/>
    <w:rsid w:val="00F06F1C"/>
    <w:rsid w:val="00F074D3"/>
    <w:rsid w:val="00F1020F"/>
    <w:rsid w:val="00F104CC"/>
    <w:rsid w:val="00F106B0"/>
    <w:rsid w:val="00F11B9F"/>
    <w:rsid w:val="00F1288B"/>
    <w:rsid w:val="00F12C58"/>
    <w:rsid w:val="00F13F5D"/>
    <w:rsid w:val="00F14504"/>
    <w:rsid w:val="00F14581"/>
    <w:rsid w:val="00F14BAC"/>
    <w:rsid w:val="00F14D63"/>
    <w:rsid w:val="00F150B0"/>
    <w:rsid w:val="00F15839"/>
    <w:rsid w:val="00F166F3"/>
    <w:rsid w:val="00F173E5"/>
    <w:rsid w:val="00F17C88"/>
    <w:rsid w:val="00F20A7B"/>
    <w:rsid w:val="00F21160"/>
    <w:rsid w:val="00F21E59"/>
    <w:rsid w:val="00F2223D"/>
    <w:rsid w:val="00F233B2"/>
    <w:rsid w:val="00F2368A"/>
    <w:rsid w:val="00F239DB"/>
    <w:rsid w:val="00F23B51"/>
    <w:rsid w:val="00F23E68"/>
    <w:rsid w:val="00F247AB"/>
    <w:rsid w:val="00F250CE"/>
    <w:rsid w:val="00F25306"/>
    <w:rsid w:val="00F2594B"/>
    <w:rsid w:val="00F25EA6"/>
    <w:rsid w:val="00F2607F"/>
    <w:rsid w:val="00F262FB"/>
    <w:rsid w:val="00F270A0"/>
    <w:rsid w:val="00F27975"/>
    <w:rsid w:val="00F3004C"/>
    <w:rsid w:val="00F301AB"/>
    <w:rsid w:val="00F30230"/>
    <w:rsid w:val="00F302B6"/>
    <w:rsid w:val="00F30D3C"/>
    <w:rsid w:val="00F30DFE"/>
    <w:rsid w:val="00F30FBF"/>
    <w:rsid w:val="00F3181E"/>
    <w:rsid w:val="00F31957"/>
    <w:rsid w:val="00F31D77"/>
    <w:rsid w:val="00F31E74"/>
    <w:rsid w:val="00F32255"/>
    <w:rsid w:val="00F32298"/>
    <w:rsid w:val="00F32DDC"/>
    <w:rsid w:val="00F332BF"/>
    <w:rsid w:val="00F34BB3"/>
    <w:rsid w:val="00F35C1D"/>
    <w:rsid w:val="00F37313"/>
    <w:rsid w:val="00F373AA"/>
    <w:rsid w:val="00F37AEC"/>
    <w:rsid w:val="00F37EF7"/>
    <w:rsid w:val="00F40BA6"/>
    <w:rsid w:val="00F4255C"/>
    <w:rsid w:val="00F42714"/>
    <w:rsid w:val="00F42734"/>
    <w:rsid w:val="00F427D0"/>
    <w:rsid w:val="00F42806"/>
    <w:rsid w:val="00F43C70"/>
    <w:rsid w:val="00F44F66"/>
    <w:rsid w:val="00F46D2C"/>
    <w:rsid w:val="00F46F08"/>
    <w:rsid w:val="00F47602"/>
    <w:rsid w:val="00F47A01"/>
    <w:rsid w:val="00F47D5F"/>
    <w:rsid w:val="00F500D6"/>
    <w:rsid w:val="00F500DF"/>
    <w:rsid w:val="00F5081E"/>
    <w:rsid w:val="00F509F9"/>
    <w:rsid w:val="00F51353"/>
    <w:rsid w:val="00F51789"/>
    <w:rsid w:val="00F519A9"/>
    <w:rsid w:val="00F51EA9"/>
    <w:rsid w:val="00F52109"/>
    <w:rsid w:val="00F523C0"/>
    <w:rsid w:val="00F52EAD"/>
    <w:rsid w:val="00F5346C"/>
    <w:rsid w:val="00F53F92"/>
    <w:rsid w:val="00F5495A"/>
    <w:rsid w:val="00F553B1"/>
    <w:rsid w:val="00F55BFF"/>
    <w:rsid w:val="00F56AAA"/>
    <w:rsid w:val="00F604A7"/>
    <w:rsid w:val="00F60805"/>
    <w:rsid w:val="00F61AF0"/>
    <w:rsid w:val="00F62485"/>
    <w:rsid w:val="00F62666"/>
    <w:rsid w:val="00F63208"/>
    <w:rsid w:val="00F644BF"/>
    <w:rsid w:val="00F665AB"/>
    <w:rsid w:val="00F67323"/>
    <w:rsid w:val="00F6795B"/>
    <w:rsid w:val="00F70128"/>
    <w:rsid w:val="00F7044E"/>
    <w:rsid w:val="00F7329D"/>
    <w:rsid w:val="00F739F8"/>
    <w:rsid w:val="00F75102"/>
    <w:rsid w:val="00F756B4"/>
    <w:rsid w:val="00F75BE6"/>
    <w:rsid w:val="00F77BBC"/>
    <w:rsid w:val="00F80467"/>
    <w:rsid w:val="00F80729"/>
    <w:rsid w:val="00F8086D"/>
    <w:rsid w:val="00F80A42"/>
    <w:rsid w:val="00F80AE1"/>
    <w:rsid w:val="00F81399"/>
    <w:rsid w:val="00F8250E"/>
    <w:rsid w:val="00F82C95"/>
    <w:rsid w:val="00F839C2"/>
    <w:rsid w:val="00F839E9"/>
    <w:rsid w:val="00F84DBB"/>
    <w:rsid w:val="00F8504D"/>
    <w:rsid w:val="00F85206"/>
    <w:rsid w:val="00F85E75"/>
    <w:rsid w:val="00F85FFE"/>
    <w:rsid w:val="00F86AD6"/>
    <w:rsid w:val="00F86E54"/>
    <w:rsid w:val="00F879C3"/>
    <w:rsid w:val="00F90CAA"/>
    <w:rsid w:val="00F919F6"/>
    <w:rsid w:val="00F92B86"/>
    <w:rsid w:val="00F92BF1"/>
    <w:rsid w:val="00F930D3"/>
    <w:rsid w:val="00F940C8"/>
    <w:rsid w:val="00F950E3"/>
    <w:rsid w:val="00F9543A"/>
    <w:rsid w:val="00F955CE"/>
    <w:rsid w:val="00F96539"/>
    <w:rsid w:val="00F97D7D"/>
    <w:rsid w:val="00FA00CB"/>
    <w:rsid w:val="00FA0517"/>
    <w:rsid w:val="00FA062C"/>
    <w:rsid w:val="00FA18D8"/>
    <w:rsid w:val="00FA330F"/>
    <w:rsid w:val="00FA340B"/>
    <w:rsid w:val="00FA3B0E"/>
    <w:rsid w:val="00FA3B41"/>
    <w:rsid w:val="00FA3E33"/>
    <w:rsid w:val="00FA66BD"/>
    <w:rsid w:val="00FA6A3E"/>
    <w:rsid w:val="00FA70AD"/>
    <w:rsid w:val="00FA71DE"/>
    <w:rsid w:val="00FA7657"/>
    <w:rsid w:val="00FB121C"/>
    <w:rsid w:val="00FB12EC"/>
    <w:rsid w:val="00FB1630"/>
    <w:rsid w:val="00FB1893"/>
    <w:rsid w:val="00FB18EB"/>
    <w:rsid w:val="00FB309C"/>
    <w:rsid w:val="00FB30B8"/>
    <w:rsid w:val="00FB3350"/>
    <w:rsid w:val="00FB4688"/>
    <w:rsid w:val="00FB492E"/>
    <w:rsid w:val="00FB4D28"/>
    <w:rsid w:val="00FB4E72"/>
    <w:rsid w:val="00FB51A3"/>
    <w:rsid w:val="00FB52DC"/>
    <w:rsid w:val="00FB53A8"/>
    <w:rsid w:val="00FB5CE4"/>
    <w:rsid w:val="00FB6F93"/>
    <w:rsid w:val="00FB7DF0"/>
    <w:rsid w:val="00FC0533"/>
    <w:rsid w:val="00FC0B09"/>
    <w:rsid w:val="00FC15A0"/>
    <w:rsid w:val="00FC1E7C"/>
    <w:rsid w:val="00FC3A50"/>
    <w:rsid w:val="00FC3D0F"/>
    <w:rsid w:val="00FC41A3"/>
    <w:rsid w:val="00FC43D6"/>
    <w:rsid w:val="00FC4550"/>
    <w:rsid w:val="00FC49C4"/>
    <w:rsid w:val="00FC4D0E"/>
    <w:rsid w:val="00FC5F5D"/>
    <w:rsid w:val="00FC72FA"/>
    <w:rsid w:val="00FC7AD6"/>
    <w:rsid w:val="00FC7CC9"/>
    <w:rsid w:val="00FC7D8C"/>
    <w:rsid w:val="00FD011F"/>
    <w:rsid w:val="00FD0367"/>
    <w:rsid w:val="00FD040B"/>
    <w:rsid w:val="00FD0939"/>
    <w:rsid w:val="00FD1234"/>
    <w:rsid w:val="00FD1285"/>
    <w:rsid w:val="00FD1B58"/>
    <w:rsid w:val="00FD216F"/>
    <w:rsid w:val="00FD22FE"/>
    <w:rsid w:val="00FD2E50"/>
    <w:rsid w:val="00FD4120"/>
    <w:rsid w:val="00FD5673"/>
    <w:rsid w:val="00FD5D5B"/>
    <w:rsid w:val="00FD6159"/>
    <w:rsid w:val="00FD7D48"/>
    <w:rsid w:val="00FD7EB8"/>
    <w:rsid w:val="00FE0A5C"/>
    <w:rsid w:val="00FE12C8"/>
    <w:rsid w:val="00FE1A11"/>
    <w:rsid w:val="00FE2280"/>
    <w:rsid w:val="00FE23D7"/>
    <w:rsid w:val="00FE2AE3"/>
    <w:rsid w:val="00FE3337"/>
    <w:rsid w:val="00FE3880"/>
    <w:rsid w:val="00FE3906"/>
    <w:rsid w:val="00FE3CF5"/>
    <w:rsid w:val="00FE3DC2"/>
    <w:rsid w:val="00FE3DC4"/>
    <w:rsid w:val="00FE3E06"/>
    <w:rsid w:val="00FE3FE7"/>
    <w:rsid w:val="00FE5120"/>
    <w:rsid w:val="00FE553A"/>
    <w:rsid w:val="00FE575E"/>
    <w:rsid w:val="00FE59AD"/>
    <w:rsid w:val="00FE61F3"/>
    <w:rsid w:val="00FE642A"/>
    <w:rsid w:val="00FE6D14"/>
    <w:rsid w:val="00FE74CE"/>
    <w:rsid w:val="00FE7AF9"/>
    <w:rsid w:val="00FE7F44"/>
    <w:rsid w:val="00FE7F7E"/>
    <w:rsid w:val="00FF1B35"/>
    <w:rsid w:val="00FF3549"/>
    <w:rsid w:val="00FF3749"/>
    <w:rsid w:val="00FF59F8"/>
    <w:rsid w:val="00FF5FA9"/>
    <w:rsid w:val="00FF721F"/>
    <w:rsid w:val="00FF75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467038"/>
  <w15:docId w15:val="{38AE82A6-9917-4E67-AE81-677E1A36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32C"/>
    <w:pPr>
      <w:numPr>
        <w:ilvl w:val="1"/>
        <w:numId w:val="4"/>
      </w:numPr>
      <w:spacing w:after="0" w:line="240" w:lineRule="auto"/>
      <w:jc w:val="both"/>
    </w:pPr>
    <w:rPr>
      <w:rFonts w:ascii="Verdana" w:hAnsi="Verdana"/>
      <w:sz w:val="20"/>
    </w:rPr>
  </w:style>
  <w:style w:type="paragraph" w:styleId="Heading1">
    <w:name w:val="heading 1"/>
    <w:basedOn w:val="Normal"/>
    <w:next w:val="Normal"/>
    <w:link w:val="Heading1Char"/>
    <w:uiPriority w:val="9"/>
    <w:qFormat/>
    <w:rsid w:val="00DF4D30"/>
    <w:pPr>
      <w:keepNext/>
      <w:keepLines/>
      <w:numPr>
        <w:ilvl w:val="0"/>
        <w:numId w:val="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4D30"/>
    <w:pPr>
      <w:keepNext/>
      <w:keepLines/>
      <w:numPr>
        <w:numId w:val="3"/>
      </w:numPr>
      <w:tabs>
        <w:tab w:val="num" w:pos="360"/>
      </w:tabs>
      <w:spacing w:before="200"/>
      <w:ind w:left="993" w:hanging="851"/>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4D30"/>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93918"/>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93918"/>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93918"/>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93918"/>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93918"/>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93918"/>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
    <w:name w:val="Nadpis"/>
    <w:basedOn w:val="Normal"/>
    <w:link w:val="NadpisChar"/>
    <w:qFormat/>
    <w:rsid w:val="00986558"/>
    <w:pPr>
      <w:overflowPunct w:val="0"/>
      <w:autoSpaceDE w:val="0"/>
      <w:autoSpaceDN w:val="0"/>
      <w:adjustRightInd w:val="0"/>
      <w:textAlignment w:val="baseline"/>
    </w:pPr>
    <w:rPr>
      <w:rFonts w:eastAsia="Times New Roman"/>
      <w:b/>
      <w:caps/>
      <w:u w:val="single"/>
      <w:lang w:eastAsia="cs-CZ"/>
    </w:rPr>
  </w:style>
  <w:style w:type="character" w:customStyle="1" w:styleId="NadpisChar">
    <w:name w:val="Nadpis Char"/>
    <w:basedOn w:val="DefaultParagraphFont"/>
    <w:link w:val="Nadpis"/>
    <w:rsid w:val="00986558"/>
    <w:rPr>
      <w:rFonts w:ascii="Verdana" w:eastAsia="Times New Roman" w:hAnsi="Verdana"/>
      <w:b/>
      <w:caps/>
      <w:sz w:val="20"/>
      <w:u w:val="single"/>
      <w:lang w:eastAsia="cs-CZ"/>
    </w:rPr>
  </w:style>
  <w:style w:type="paragraph" w:customStyle="1" w:styleId="odstavceKS">
    <w:name w:val="odstavce KS"/>
    <w:basedOn w:val="ListParagraph"/>
    <w:qFormat/>
    <w:rsid w:val="00D81FA7"/>
    <w:pPr>
      <w:spacing w:after="60"/>
      <w:ind w:left="851"/>
    </w:pPr>
    <w:rPr>
      <w:b/>
    </w:rPr>
  </w:style>
  <w:style w:type="paragraph" w:customStyle="1" w:styleId="Nadpis1">
    <w:name w:val="Nadpis1"/>
    <w:basedOn w:val="Heading1"/>
    <w:link w:val="Nadpis1Char"/>
    <w:qFormat/>
    <w:rsid w:val="00DF4D30"/>
    <w:pPr>
      <w:keepLines w:val="0"/>
      <w:numPr>
        <w:numId w:val="4"/>
      </w:numPr>
      <w:spacing w:before="0"/>
    </w:pPr>
    <w:rPr>
      <w:rFonts w:ascii="Verdana" w:eastAsia="Times New Roman" w:hAnsi="Verdana" w:cs="Times New Roman"/>
      <w:bCs w:val="0"/>
      <w:color w:val="auto"/>
      <w:kern w:val="32"/>
      <w:sz w:val="20"/>
      <w:szCs w:val="32"/>
    </w:rPr>
  </w:style>
  <w:style w:type="paragraph" w:customStyle="1" w:styleId="Nadpis2">
    <w:name w:val="Nadpis2"/>
    <w:basedOn w:val="Heading2"/>
    <w:link w:val="Nadpis2Char"/>
    <w:qFormat/>
    <w:rsid w:val="00DF4D30"/>
    <w:pPr>
      <w:keepLines w:val="0"/>
      <w:numPr>
        <w:numId w:val="1"/>
      </w:numPr>
      <w:spacing w:before="0"/>
      <w:ind w:left="993"/>
    </w:pPr>
    <w:rPr>
      <w:rFonts w:ascii="Verdana" w:eastAsia="Times New Roman" w:hAnsi="Verdana" w:cs="Times New Roman"/>
      <w:bCs w:val="0"/>
      <w:iCs/>
      <w:color w:val="auto"/>
      <w:sz w:val="20"/>
      <w:szCs w:val="28"/>
    </w:rPr>
  </w:style>
  <w:style w:type="character" w:customStyle="1" w:styleId="Nadpis1Char">
    <w:name w:val="Nadpis1 Char"/>
    <w:basedOn w:val="DefaultParagraphFont"/>
    <w:link w:val="Nadpis1"/>
    <w:rsid w:val="00DF4D30"/>
    <w:rPr>
      <w:rFonts w:ascii="Verdana" w:eastAsia="Times New Roman" w:hAnsi="Verdana"/>
      <w:b/>
      <w:kern w:val="32"/>
      <w:sz w:val="20"/>
      <w:szCs w:val="32"/>
    </w:rPr>
  </w:style>
  <w:style w:type="paragraph" w:customStyle="1" w:styleId="Nadpis3">
    <w:name w:val="Nadpis3"/>
    <w:basedOn w:val="Heading3"/>
    <w:qFormat/>
    <w:rsid w:val="00DF4D30"/>
    <w:pPr>
      <w:keepLines w:val="0"/>
      <w:numPr>
        <w:numId w:val="1"/>
      </w:numPr>
      <w:spacing w:before="0"/>
    </w:pPr>
    <w:rPr>
      <w:rFonts w:ascii="Verdana" w:eastAsia="Times New Roman" w:hAnsi="Verdana" w:cs="Times New Roman"/>
      <w:bCs w:val="0"/>
      <w:color w:val="auto"/>
      <w:szCs w:val="26"/>
    </w:rPr>
  </w:style>
  <w:style w:type="character" w:customStyle="1" w:styleId="Nadpis2Char">
    <w:name w:val="Nadpis2 Char"/>
    <w:basedOn w:val="DefaultParagraphFont"/>
    <w:link w:val="Nadpis2"/>
    <w:rsid w:val="00DF4D30"/>
    <w:rPr>
      <w:rFonts w:ascii="Verdana" w:eastAsia="Times New Roman" w:hAnsi="Verdana"/>
      <w:b/>
      <w:iCs/>
      <w:sz w:val="20"/>
      <w:szCs w:val="28"/>
    </w:rPr>
  </w:style>
  <w:style w:type="character" w:customStyle="1" w:styleId="Heading1Char">
    <w:name w:val="Heading 1 Char"/>
    <w:basedOn w:val="DefaultParagraphFont"/>
    <w:link w:val="Heading1"/>
    <w:uiPriority w:val="9"/>
    <w:rsid w:val="00DF4D3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F4D3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F4D30"/>
    <w:rPr>
      <w:rFonts w:asciiTheme="majorHAnsi" w:eastAsiaTheme="majorEastAsia" w:hAnsiTheme="majorHAnsi" w:cstheme="majorBidi"/>
      <w:b/>
      <w:bCs/>
      <w:color w:val="4F81BD" w:themeColor="accent1"/>
      <w:sz w:val="20"/>
    </w:rPr>
  </w:style>
  <w:style w:type="paragraph" w:styleId="TOCHeading">
    <w:name w:val="TOC Heading"/>
    <w:basedOn w:val="Heading1"/>
    <w:next w:val="Normal"/>
    <w:uiPriority w:val="39"/>
    <w:unhideWhenUsed/>
    <w:qFormat/>
    <w:rsid w:val="004424D7"/>
    <w:pPr>
      <w:spacing w:line="276" w:lineRule="auto"/>
      <w:jc w:val="left"/>
      <w:outlineLvl w:val="9"/>
    </w:pPr>
    <w:rPr>
      <w:rFonts w:ascii="Cambria" w:eastAsia="Times New Roman" w:hAnsi="Cambria" w:cs="Times New Roman"/>
      <w:color w:val="365F91"/>
    </w:rPr>
  </w:style>
  <w:style w:type="paragraph" w:styleId="TOC2">
    <w:name w:val="toc 2"/>
    <w:basedOn w:val="Normal"/>
    <w:next w:val="Normal"/>
    <w:autoRedefine/>
    <w:uiPriority w:val="39"/>
    <w:unhideWhenUsed/>
    <w:qFormat/>
    <w:rsid w:val="00A30F6C"/>
    <w:pPr>
      <w:numPr>
        <w:ilvl w:val="0"/>
        <w:numId w:val="0"/>
      </w:numPr>
      <w:tabs>
        <w:tab w:val="left" w:pos="600"/>
        <w:tab w:val="right" w:leader="dot" w:pos="9062"/>
      </w:tabs>
      <w:jc w:val="left"/>
    </w:pPr>
    <w:rPr>
      <w:rFonts w:asciiTheme="minorHAnsi" w:hAnsiTheme="minorHAnsi"/>
      <w:smallCaps/>
    </w:rPr>
  </w:style>
  <w:style w:type="paragraph" w:styleId="TOC1">
    <w:name w:val="toc 1"/>
    <w:basedOn w:val="Normal"/>
    <w:next w:val="Normal"/>
    <w:autoRedefine/>
    <w:uiPriority w:val="39"/>
    <w:unhideWhenUsed/>
    <w:qFormat/>
    <w:rsid w:val="00022836"/>
    <w:pPr>
      <w:numPr>
        <w:ilvl w:val="0"/>
        <w:numId w:val="0"/>
      </w:numPr>
      <w:spacing w:before="120" w:after="120"/>
      <w:jc w:val="left"/>
    </w:pPr>
    <w:rPr>
      <w:b/>
      <w:bCs/>
      <w:caps/>
    </w:rPr>
  </w:style>
  <w:style w:type="paragraph" w:styleId="TOC3">
    <w:name w:val="toc 3"/>
    <w:basedOn w:val="Normal"/>
    <w:next w:val="Normal"/>
    <w:autoRedefine/>
    <w:uiPriority w:val="39"/>
    <w:unhideWhenUsed/>
    <w:qFormat/>
    <w:rsid w:val="00022836"/>
    <w:pPr>
      <w:numPr>
        <w:ilvl w:val="0"/>
        <w:numId w:val="0"/>
      </w:numPr>
      <w:tabs>
        <w:tab w:val="right" w:leader="dot" w:pos="9062"/>
      </w:tabs>
      <w:jc w:val="left"/>
    </w:pPr>
    <w:rPr>
      <w:rFonts w:asciiTheme="minorHAnsi" w:hAnsiTheme="minorHAnsi"/>
      <w:i/>
      <w:iCs/>
    </w:rPr>
  </w:style>
  <w:style w:type="character" w:styleId="Hyperlink">
    <w:name w:val="Hyperlink"/>
    <w:basedOn w:val="DefaultParagraphFont"/>
    <w:uiPriority w:val="99"/>
    <w:unhideWhenUsed/>
    <w:rsid w:val="002134FA"/>
    <w:rPr>
      <w:color w:val="auto"/>
      <w:u w:val="none"/>
    </w:rPr>
  </w:style>
  <w:style w:type="paragraph" w:styleId="TOC4">
    <w:name w:val="toc 4"/>
    <w:basedOn w:val="Normal"/>
    <w:next w:val="Normal"/>
    <w:autoRedefine/>
    <w:uiPriority w:val="39"/>
    <w:unhideWhenUsed/>
    <w:rsid w:val="004424D7"/>
    <w:pPr>
      <w:ind w:left="600"/>
      <w:jc w:val="left"/>
    </w:pPr>
    <w:rPr>
      <w:rFonts w:asciiTheme="minorHAnsi" w:hAnsiTheme="minorHAnsi"/>
      <w:sz w:val="18"/>
      <w:szCs w:val="18"/>
    </w:rPr>
  </w:style>
  <w:style w:type="paragraph" w:styleId="TOC5">
    <w:name w:val="toc 5"/>
    <w:basedOn w:val="Normal"/>
    <w:next w:val="Normal"/>
    <w:autoRedefine/>
    <w:uiPriority w:val="39"/>
    <w:unhideWhenUsed/>
    <w:rsid w:val="004424D7"/>
    <w:pPr>
      <w:ind w:left="800"/>
      <w:jc w:val="left"/>
    </w:pPr>
    <w:rPr>
      <w:rFonts w:asciiTheme="minorHAnsi" w:hAnsiTheme="minorHAnsi"/>
      <w:sz w:val="18"/>
      <w:szCs w:val="18"/>
    </w:rPr>
  </w:style>
  <w:style w:type="paragraph" w:styleId="TOC6">
    <w:name w:val="toc 6"/>
    <w:basedOn w:val="Normal"/>
    <w:next w:val="Normal"/>
    <w:autoRedefine/>
    <w:uiPriority w:val="39"/>
    <w:unhideWhenUsed/>
    <w:rsid w:val="004424D7"/>
    <w:pPr>
      <w:ind w:left="1000"/>
      <w:jc w:val="left"/>
    </w:pPr>
    <w:rPr>
      <w:rFonts w:asciiTheme="minorHAnsi" w:hAnsiTheme="minorHAnsi"/>
      <w:sz w:val="18"/>
      <w:szCs w:val="18"/>
    </w:rPr>
  </w:style>
  <w:style w:type="paragraph" w:styleId="TOC7">
    <w:name w:val="toc 7"/>
    <w:basedOn w:val="Normal"/>
    <w:next w:val="Normal"/>
    <w:autoRedefine/>
    <w:uiPriority w:val="39"/>
    <w:unhideWhenUsed/>
    <w:rsid w:val="004424D7"/>
    <w:pPr>
      <w:ind w:left="1200"/>
      <w:jc w:val="left"/>
    </w:pPr>
    <w:rPr>
      <w:rFonts w:asciiTheme="minorHAnsi" w:hAnsiTheme="minorHAnsi"/>
      <w:sz w:val="18"/>
      <w:szCs w:val="18"/>
    </w:rPr>
  </w:style>
  <w:style w:type="paragraph" w:styleId="TOC8">
    <w:name w:val="toc 8"/>
    <w:basedOn w:val="Normal"/>
    <w:next w:val="Normal"/>
    <w:autoRedefine/>
    <w:uiPriority w:val="39"/>
    <w:unhideWhenUsed/>
    <w:rsid w:val="004424D7"/>
    <w:pPr>
      <w:ind w:left="1400"/>
      <w:jc w:val="left"/>
    </w:pPr>
    <w:rPr>
      <w:rFonts w:asciiTheme="minorHAnsi" w:hAnsiTheme="minorHAnsi"/>
      <w:sz w:val="18"/>
      <w:szCs w:val="18"/>
    </w:rPr>
  </w:style>
  <w:style w:type="paragraph" w:styleId="TOC9">
    <w:name w:val="toc 9"/>
    <w:basedOn w:val="Normal"/>
    <w:next w:val="Normal"/>
    <w:autoRedefine/>
    <w:uiPriority w:val="39"/>
    <w:unhideWhenUsed/>
    <w:rsid w:val="004424D7"/>
    <w:pPr>
      <w:ind w:left="1600"/>
      <w:jc w:val="left"/>
    </w:pPr>
    <w:rPr>
      <w:rFonts w:asciiTheme="minorHAnsi" w:hAnsiTheme="minorHAnsi"/>
      <w:sz w:val="18"/>
      <w:szCs w:val="18"/>
    </w:rPr>
  </w:style>
  <w:style w:type="paragraph" w:styleId="BalloonText">
    <w:name w:val="Balloon Text"/>
    <w:basedOn w:val="Normal"/>
    <w:link w:val="BalloonTextChar"/>
    <w:uiPriority w:val="99"/>
    <w:semiHidden/>
    <w:unhideWhenUsed/>
    <w:rsid w:val="004424D7"/>
    <w:rPr>
      <w:rFonts w:ascii="Tahoma" w:hAnsi="Tahoma" w:cs="Tahoma"/>
      <w:sz w:val="16"/>
      <w:szCs w:val="16"/>
    </w:rPr>
  </w:style>
  <w:style w:type="character" w:customStyle="1" w:styleId="BalloonTextChar">
    <w:name w:val="Balloon Text Char"/>
    <w:basedOn w:val="DefaultParagraphFont"/>
    <w:link w:val="BalloonText"/>
    <w:uiPriority w:val="99"/>
    <w:semiHidden/>
    <w:rsid w:val="004424D7"/>
    <w:rPr>
      <w:rFonts w:ascii="Tahoma" w:hAnsi="Tahoma" w:cs="Tahoma"/>
      <w:sz w:val="16"/>
      <w:szCs w:val="16"/>
    </w:rPr>
  </w:style>
  <w:style w:type="paragraph" w:customStyle="1" w:styleId="dlnadpis">
    <w:name w:val="dílčí nadpis"/>
    <w:basedOn w:val="Normal"/>
    <w:link w:val="dlnadpisChar"/>
    <w:qFormat/>
    <w:rsid w:val="003B018F"/>
    <w:pPr>
      <w:numPr>
        <w:numId w:val="2"/>
      </w:numPr>
      <w:contextualSpacing/>
    </w:pPr>
    <w:rPr>
      <w:b/>
    </w:rPr>
  </w:style>
  <w:style w:type="paragraph" w:styleId="Header">
    <w:name w:val="header"/>
    <w:basedOn w:val="Normal"/>
    <w:link w:val="HeaderChar"/>
    <w:uiPriority w:val="99"/>
    <w:unhideWhenUsed/>
    <w:rsid w:val="00BC0593"/>
    <w:pPr>
      <w:tabs>
        <w:tab w:val="center" w:pos="4536"/>
        <w:tab w:val="right" w:pos="9072"/>
      </w:tabs>
    </w:pPr>
  </w:style>
  <w:style w:type="paragraph" w:customStyle="1" w:styleId="odstavceKS-nadpisy">
    <w:name w:val="odstavce KS - nadpisy"/>
    <w:basedOn w:val="odstavceKS"/>
    <w:next w:val="Normal"/>
    <w:rsid w:val="00A632B3"/>
    <w:pPr>
      <w:numPr>
        <w:ilvl w:val="0"/>
        <w:numId w:val="9"/>
      </w:numPr>
    </w:pPr>
    <w:rPr>
      <w:b w:val="0"/>
    </w:rPr>
  </w:style>
  <w:style w:type="character" w:customStyle="1" w:styleId="dlnadpisChar">
    <w:name w:val="dílčí nadpis Char"/>
    <w:basedOn w:val="DefaultParagraphFont"/>
    <w:link w:val="dlnadpis"/>
    <w:rsid w:val="003B018F"/>
    <w:rPr>
      <w:rFonts w:ascii="Verdana" w:hAnsi="Verdana"/>
      <w:b/>
      <w:sz w:val="20"/>
    </w:rPr>
  </w:style>
  <w:style w:type="character" w:customStyle="1" w:styleId="HeaderChar">
    <w:name w:val="Header Char"/>
    <w:basedOn w:val="DefaultParagraphFont"/>
    <w:link w:val="Header"/>
    <w:uiPriority w:val="99"/>
    <w:rsid w:val="00BC0593"/>
    <w:rPr>
      <w:rFonts w:ascii="Verdana" w:hAnsi="Verdana"/>
      <w:sz w:val="20"/>
    </w:rPr>
  </w:style>
  <w:style w:type="paragraph" w:styleId="Footer">
    <w:name w:val="footer"/>
    <w:basedOn w:val="Normal"/>
    <w:link w:val="FooterChar"/>
    <w:uiPriority w:val="99"/>
    <w:unhideWhenUsed/>
    <w:rsid w:val="00BC0593"/>
    <w:pPr>
      <w:tabs>
        <w:tab w:val="center" w:pos="4536"/>
        <w:tab w:val="right" w:pos="9072"/>
      </w:tabs>
    </w:pPr>
  </w:style>
  <w:style w:type="character" w:customStyle="1" w:styleId="FooterChar">
    <w:name w:val="Footer Char"/>
    <w:basedOn w:val="DefaultParagraphFont"/>
    <w:link w:val="Footer"/>
    <w:uiPriority w:val="99"/>
    <w:rsid w:val="00BC0593"/>
    <w:rPr>
      <w:rFonts w:ascii="Verdana" w:hAnsi="Verdana"/>
      <w:sz w:val="20"/>
    </w:rPr>
  </w:style>
  <w:style w:type="character" w:customStyle="1" w:styleId="Heading4Char">
    <w:name w:val="Heading 4 Char"/>
    <w:basedOn w:val="DefaultParagraphFont"/>
    <w:link w:val="Heading4"/>
    <w:uiPriority w:val="9"/>
    <w:semiHidden/>
    <w:rsid w:val="00093918"/>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093918"/>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093918"/>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093918"/>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093918"/>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093918"/>
    <w:rPr>
      <w:rFonts w:asciiTheme="majorHAnsi" w:eastAsiaTheme="majorEastAsia" w:hAnsiTheme="majorHAnsi" w:cstheme="majorBidi"/>
      <w:i/>
      <w:iCs/>
      <w:color w:val="404040" w:themeColor="text1" w:themeTint="BF"/>
      <w:sz w:val="20"/>
    </w:rPr>
  </w:style>
  <w:style w:type="character" w:styleId="CommentReference">
    <w:name w:val="annotation reference"/>
    <w:basedOn w:val="DefaultParagraphFont"/>
    <w:uiPriority w:val="99"/>
    <w:unhideWhenUsed/>
    <w:rsid w:val="005A1615"/>
    <w:rPr>
      <w:sz w:val="16"/>
      <w:szCs w:val="16"/>
    </w:rPr>
  </w:style>
  <w:style w:type="paragraph" w:styleId="CommentText">
    <w:name w:val="annotation text"/>
    <w:aliases w:val="Comment Text Char,Comment Text Char Char Char"/>
    <w:basedOn w:val="Normal"/>
    <w:link w:val="CommentTextChar1"/>
    <w:uiPriority w:val="99"/>
    <w:unhideWhenUsed/>
    <w:rsid w:val="005A1615"/>
  </w:style>
  <w:style w:type="character" w:customStyle="1" w:styleId="CommentTextChar1">
    <w:name w:val="Comment Text Char1"/>
    <w:aliases w:val="Comment Text Char Char,Comment Text Char Char Char Char"/>
    <w:basedOn w:val="DefaultParagraphFont"/>
    <w:link w:val="CommentText"/>
    <w:uiPriority w:val="99"/>
    <w:rsid w:val="005A1615"/>
    <w:rPr>
      <w:rFonts w:ascii="Verdana" w:hAnsi="Verdana"/>
      <w:sz w:val="20"/>
    </w:rPr>
  </w:style>
  <w:style w:type="paragraph" w:styleId="CommentSubject">
    <w:name w:val="annotation subject"/>
    <w:basedOn w:val="CommentText"/>
    <w:next w:val="CommentText"/>
    <w:link w:val="CommentSubjectChar"/>
    <w:uiPriority w:val="99"/>
    <w:semiHidden/>
    <w:unhideWhenUsed/>
    <w:rsid w:val="005A1615"/>
    <w:rPr>
      <w:b/>
      <w:bCs/>
    </w:rPr>
  </w:style>
  <w:style w:type="character" w:customStyle="1" w:styleId="CommentSubjectChar">
    <w:name w:val="Comment Subject Char"/>
    <w:basedOn w:val="CommentTextChar1"/>
    <w:link w:val="CommentSubject"/>
    <w:uiPriority w:val="99"/>
    <w:semiHidden/>
    <w:rsid w:val="005A1615"/>
    <w:rPr>
      <w:rFonts w:ascii="Verdana" w:hAnsi="Verdana"/>
      <w:b/>
      <w:bCs/>
      <w:sz w:val="20"/>
    </w:rPr>
  </w:style>
  <w:style w:type="table" w:styleId="TableGrid">
    <w:name w:val="Table Grid"/>
    <w:basedOn w:val="TableNormal"/>
    <w:uiPriority w:val="59"/>
    <w:rsid w:val="007040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latne1">
    <w:name w:val="platne1"/>
    <w:basedOn w:val="DefaultParagraphFont"/>
    <w:rsid w:val="002C3B26"/>
  </w:style>
  <w:style w:type="paragraph" w:customStyle="1" w:styleId="JKHeadL3Bold">
    <w:name w:val="J&amp;K Head L3 + Bold"/>
    <w:basedOn w:val="Normal"/>
    <w:rsid w:val="00F9543A"/>
    <w:pPr>
      <w:numPr>
        <w:ilvl w:val="0"/>
        <w:numId w:val="0"/>
      </w:numPr>
      <w:tabs>
        <w:tab w:val="num" w:pos="851"/>
      </w:tabs>
      <w:spacing w:after="240"/>
      <w:ind w:left="851" w:hanging="851"/>
      <w:outlineLvl w:val="2"/>
    </w:pPr>
    <w:rPr>
      <w:rFonts w:ascii="Times New Roman Bold" w:eastAsia="Times New Roman" w:hAnsi="Times New Roman Bold"/>
      <w:b/>
      <w:bCs/>
      <w:sz w:val="22"/>
      <w:szCs w:val="22"/>
    </w:rPr>
  </w:style>
  <w:style w:type="paragraph" w:styleId="ListBullet3">
    <w:name w:val="List Bullet 3"/>
    <w:basedOn w:val="Normal"/>
    <w:semiHidden/>
    <w:rsid w:val="00F9543A"/>
    <w:pPr>
      <w:numPr>
        <w:ilvl w:val="0"/>
        <w:numId w:val="5"/>
      </w:numPr>
      <w:spacing w:after="240"/>
    </w:pPr>
    <w:rPr>
      <w:rFonts w:ascii="Times New Roman" w:eastAsia="Times New Roman" w:hAnsi="Times New Roman"/>
      <w:sz w:val="22"/>
      <w:szCs w:val="24"/>
      <w:lang w:eastAsia="cs-CZ"/>
    </w:rPr>
  </w:style>
  <w:style w:type="paragraph" w:styleId="BodyText">
    <w:name w:val="Body Text"/>
    <w:basedOn w:val="Normal"/>
    <w:link w:val="BodyTextChar"/>
    <w:rsid w:val="00965B28"/>
    <w:pPr>
      <w:numPr>
        <w:ilvl w:val="0"/>
        <w:numId w:val="0"/>
      </w:numPr>
      <w:overflowPunct w:val="0"/>
      <w:autoSpaceDE w:val="0"/>
      <w:autoSpaceDN w:val="0"/>
      <w:adjustRightInd w:val="0"/>
      <w:jc w:val="left"/>
      <w:textAlignment w:val="baseline"/>
    </w:pPr>
    <w:rPr>
      <w:rFonts w:ascii="Times New Roman" w:eastAsia="Times New Roman" w:hAnsi="Times New Roman"/>
      <w:color w:val="000000"/>
      <w:sz w:val="28"/>
      <w:lang w:eastAsia="cs-CZ"/>
    </w:rPr>
  </w:style>
  <w:style w:type="character" w:customStyle="1" w:styleId="BodyTextChar">
    <w:name w:val="Body Text Char"/>
    <w:basedOn w:val="DefaultParagraphFont"/>
    <w:link w:val="BodyText"/>
    <w:rsid w:val="00965B28"/>
    <w:rPr>
      <w:rFonts w:eastAsia="Times New Roman"/>
      <w:color w:val="000000"/>
      <w:sz w:val="28"/>
      <w:lang w:eastAsia="cs-CZ"/>
    </w:rPr>
  </w:style>
  <w:style w:type="paragraph" w:customStyle="1" w:styleId="Nadpis11">
    <w:name w:val="Nadpis 11"/>
    <w:basedOn w:val="Normal"/>
    <w:next w:val="Normal"/>
    <w:uiPriority w:val="9"/>
    <w:qFormat/>
    <w:rsid w:val="009C4D7B"/>
    <w:pPr>
      <w:keepNext/>
      <w:keepLines/>
      <w:numPr>
        <w:ilvl w:val="0"/>
        <w:numId w:val="0"/>
      </w:numPr>
      <w:spacing w:before="480"/>
      <w:ind w:left="432" w:hanging="432"/>
      <w:outlineLvl w:val="0"/>
    </w:pPr>
    <w:rPr>
      <w:rFonts w:asciiTheme="majorHAnsi" w:eastAsiaTheme="majorEastAsia" w:hAnsiTheme="majorHAnsi" w:cstheme="majorBidi"/>
      <w:b/>
      <w:bCs/>
      <w:color w:val="365F91" w:themeColor="accent1" w:themeShade="BF"/>
      <w:sz w:val="28"/>
      <w:szCs w:val="28"/>
      <w:lang w:eastAsia="cs-CZ"/>
    </w:rPr>
  </w:style>
  <w:style w:type="paragraph" w:customStyle="1" w:styleId="Nadpis21">
    <w:name w:val="Nadpis 21"/>
    <w:basedOn w:val="Normal"/>
    <w:next w:val="Normal"/>
    <w:uiPriority w:val="9"/>
    <w:unhideWhenUsed/>
    <w:qFormat/>
    <w:rsid w:val="009C4D7B"/>
    <w:pPr>
      <w:keepNext/>
      <w:keepLines/>
      <w:numPr>
        <w:ilvl w:val="0"/>
        <w:numId w:val="0"/>
      </w:numPr>
      <w:spacing w:before="200"/>
      <w:ind w:left="576" w:hanging="576"/>
      <w:outlineLvl w:val="1"/>
    </w:pPr>
    <w:rPr>
      <w:rFonts w:asciiTheme="majorHAnsi" w:eastAsiaTheme="majorEastAsia" w:hAnsiTheme="majorHAnsi" w:cstheme="majorBidi"/>
      <w:b/>
      <w:bCs/>
      <w:color w:val="4F81BD" w:themeColor="accent1"/>
      <w:sz w:val="26"/>
      <w:szCs w:val="26"/>
      <w:lang w:eastAsia="cs-CZ"/>
    </w:rPr>
  </w:style>
  <w:style w:type="paragraph" w:customStyle="1" w:styleId="Nadpis31">
    <w:name w:val="Nadpis 31"/>
    <w:basedOn w:val="Normal"/>
    <w:next w:val="Normal"/>
    <w:uiPriority w:val="9"/>
    <w:unhideWhenUsed/>
    <w:qFormat/>
    <w:rsid w:val="009C4D7B"/>
    <w:pPr>
      <w:keepNext/>
      <w:keepLines/>
      <w:numPr>
        <w:ilvl w:val="0"/>
        <w:numId w:val="0"/>
      </w:numPr>
      <w:spacing w:before="200"/>
      <w:ind w:left="720" w:hanging="720"/>
      <w:outlineLvl w:val="2"/>
    </w:pPr>
    <w:rPr>
      <w:rFonts w:asciiTheme="majorHAnsi" w:eastAsiaTheme="majorEastAsia" w:hAnsiTheme="majorHAnsi" w:cstheme="majorBidi"/>
      <w:b/>
      <w:bCs/>
      <w:color w:val="4F81BD" w:themeColor="accent1"/>
      <w:sz w:val="22"/>
      <w:szCs w:val="24"/>
      <w:lang w:eastAsia="cs-CZ"/>
    </w:rPr>
  </w:style>
  <w:style w:type="paragraph" w:customStyle="1" w:styleId="Nadpis41">
    <w:name w:val="Nadpis 41"/>
    <w:basedOn w:val="Normal"/>
    <w:next w:val="Normal"/>
    <w:uiPriority w:val="9"/>
    <w:semiHidden/>
    <w:unhideWhenUsed/>
    <w:qFormat/>
    <w:rsid w:val="009C4D7B"/>
    <w:pPr>
      <w:keepNext/>
      <w:keepLines/>
      <w:numPr>
        <w:ilvl w:val="0"/>
        <w:numId w:val="0"/>
      </w:numPr>
      <w:spacing w:before="200"/>
      <w:ind w:left="864" w:hanging="864"/>
      <w:outlineLvl w:val="3"/>
    </w:pPr>
    <w:rPr>
      <w:rFonts w:ascii="Cambria" w:eastAsia="Times New Roman" w:hAnsi="Cambria"/>
      <w:b/>
      <w:bCs/>
      <w:i/>
      <w:iCs/>
      <w:color w:val="4F81BD"/>
      <w:lang w:eastAsia="cs-CZ"/>
    </w:rPr>
  </w:style>
  <w:style w:type="paragraph" w:customStyle="1" w:styleId="Nadpis51">
    <w:name w:val="Nadpis 51"/>
    <w:basedOn w:val="Normal"/>
    <w:next w:val="Normal"/>
    <w:uiPriority w:val="9"/>
    <w:semiHidden/>
    <w:unhideWhenUsed/>
    <w:qFormat/>
    <w:rsid w:val="009C4D7B"/>
    <w:pPr>
      <w:keepNext/>
      <w:keepLines/>
      <w:numPr>
        <w:ilvl w:val="0"/>
        <w:numId w:val="0"/>
      </w:numPr>
      <w:spacing w:before="200"/>
      <w:ind w:left="1008" w:hanging="1008"/>
      <w:outlineLvl w:val="4"/>
    </w:pPr>
    <w:rPr>
      <w:rFonts w:ascii="Cambria" w:eastAsia="Times New Roman" w:hAnsi="Cambria"/>
      <w:color w:val="243F60"/>
      <w:lang w:eastAsia="cs-CZ"/>
    </w:rPr>
  </w:style>
  <w:style w:type="paragraph" w:customStyle="1" w:styleId="Nadpis61">
    <w:name w:val="Nadpis 61"/>
    <w:basedOn w:val="Normal"/>
    <w:next w:val="Normal"/>
    <w:uiPriority w:val="9"/>
    <w:semiHidden/>
    <w:unhideWhenUsed/>
    <w:qFormat/>
    <w:rsid w:val="009C4D7B"/>
    <w:pPr>
      <w:keepNext/>
      <w:keepLines/>
      <w:numPr>
        <w:ilvl w:val="0"/>
        <w:numId w:val="0"/>
      </w:numPr>
      <w:spacing w:before="200"/>
      <w:ind w:left="1152" w:hanging="1152"/>
      <w:outlineLvl w:val="5"/>
    </w:pPr>
    <w:rPr>
      <w:rFonts w:ascii="Cambria" w:eastAsia="Times New Roman" w:hAnsi="Cambria"/>
      <w:i/>
      <w:iCs/>
      <w:color w:val="243F60"/>
      <w:lang w:eastAsia="cs-CZ"/>
    </w:rPr>
  </w:style>
  <w:style w:type="paragraph" w:customStyle="1" w:styleId="Nadpis71">
    <w:name w:val="Nadpis 71"/>
    <w:basedOn w:val="Normal"/>
    <w:next w:val="Normal"/>
    <w:uiPriority w:val="9"/>
    <w:semiHidden/>
    <w:unhideWhenUsed/>
    <w:qFormat/>
    <w:rsid w:val="009C4D7B"/>
    <w:pPr>
      <w:keepNext/>
      <w:keepLines/>
      <w:numPr>
        <w:ilvl w:val="0"/>
        <w:numId w:val="0"/>
      </w:numPr>
      <w:spacing w:before="200"/>
      <w:ind w:left="1296" w:hanging="1296"/>
      <w:outlineLvl w:val="6"/>
    </w:pPr>
    <w:rPr>
      <w:rFonts w:ascii="Cambria" w:eastAsia="Times New Roman" w:hAnsi="Cambria"/>
      <w:i/>
      <w:iCs/>
      <w:color w:val="404040"/>
      <w:lang w:eastAsia="cs-CZ"/>
    </w:rPr>
  </w:style>
  <w:style w:type="paragraph" w:customStyle="1" w:styleId="Nadpis81">
    <w:name w:val="Nadpis 81"/>
    <w:basedOn w:val="Normal"/>
    <w:next w:val="Normal"/>
    <w:uiPriority w:val="9"/>
    <w:semiHidden/>
    <w:unhideWhenUsed/>
    <w:qFormat/>
    <w:rsid w:val="009C4D7B"/>
    <w:pPr>
      <w:keepNext/>
      <w:keepLines/>
      <w:numPr>
        <w:ilvl w:val="0"/>
        <w:numId w:val="0"/>
      </w:numPr>
      <w:spacing w:before="200"/>
      <w:ind w:left="1440" w:hanging="1440"/>
      <w:outlineLvl w:val="7"/>
    </w:pPr>
    <w:rPr>
      <w:rFonts w:ascii="Cambria" w:eastAsia="Times New Roman" w:hAnsi="Cambria"/>
      <w:color w:val="404040"/>
      <w:lang w:eastAsia="cs-CZ"/>
    </w:rPr>
  </w:style>
  <w:style w:type="paragraph" w:customStyle="1" w:styleId="Nadpis91">
    <w:name w:val="Nadpis 91"/>
    <w:basedOn w:val="Normal"/>
    <w:next w:val="Normal"/>
    <w:uiPriority w:val="9"/>
    <w:semiHidden/>
    <w:unhideWhenUsed/>
    <w:qFormat/>
    <w:rsid w:val="009C4D7B"/>
    <w:pPr>
      <w:keepNext/>
      <w:keepLines/>
      <w:numPr>
        <w:ilvl w:val="0"/>
        <w:numId w:val="0"/>
      </w:numPr>
      <w:spacing w:before="200"/>
      <w:ind w:left="1584" w:hanging="1584"/>
      <w:outlineLvl w:val="8"/>
    </w:pPr>
    <w:rPr>
      <w:rFonts w:ascii="Cambria" w:eastAsia="Times New Roman" w:hAnsi="Cambria"/>
      <w:i/>
      <w:iCs/>
      <w:color w:val="404040"/>
      <w:lang w:eastAsia="cs-CZ"/>
    </w:rPr>
  </w:style>
  <w:style w:type="numbering" w:customStyle="1" w:styleId="Bezseznamu1">
    <w:name w:val="Bez seznamu1"/>
    <w:next w:val="NoList"/>
    <w:uiPriority w:val="99"/>
    <w:semiHidden/>
    <w:unhideWhenUsed/>
    <w:rsid w:val="009C4D7B"/>
  </w:style>
  <w:style w:type="character" w:customStyle="1" w:styleId="Nadpis1Char1">
    <w:name w:val="Nadpis 1 Char1"/>
    <w:basedOn w:val="DefaultParagraphFont"/>
    <w:uiPriority w:val="9"/>
    <w:rsid w:val="009C4D7B"/>
    <w:rPr>
      <w:rFonts w:asciiTheme="majorHAnsi" w:eastAsiaTheme="majorEastAsia" w:hAnsiTheme="majorHAnsi" w:cstheme="majorBidi"/>
      <w:b/>
      <w:bCs/>
      <w:color w:val="365F91" w:themeColor="accent1" w:themeShade="BF"/>
      <w:sz w:val="28"/>
      <w:szCs w:val="28"/>
      <w:lang w:eastAsia="cs-CZ"/>
    </w:rPr>
  </w:style>
  <w:style w:type="character" w:customStyle="1" w:styleId="Hypertextovodkaz1">
    <w:name w:val="Hypertextový odkaz1"/>
    <w:basedOn w:val="DefaultParagraphFont"/>
    <w:uiPriority w:val="99"/>
    <w:unhideWhenUsed/>
    <w:rsid w:val="009C4D7B"/>
    <w:rPr>
      <w:color w:val="0000FF"/>
      <w:u w:val="single"/>
    </w:rPr>
  </w:style>
  <w:style w:type="paragraph" w:customStyle="1" w:styleId="Obsah41">
    <w:name w:val="Obsah 41"/>
    <w:basedOn w:val="Normal"/>
    <w:next w:val="Normal"/>
    <w:autoRedefine/>
    <w:uiPriority w:val="39"/>
    <w:unhideWhenUsed/>
    <w:rsid w:val="009C4D7B"/>
    <w:pPr>
      <w:numPr>
        <w:numId w:val="0"/>
      </w:numPr>
      <w:spacing w:after="100"/>
      <w:ind w:left="660" w:hanging="851"/>
    </w:pPr>
    <w:rPr>
      <w:rFonts w:ascii="Times New Roman" w:eastAsia="Times New Roman" w:hAnsi="Times New Roman"/>
      <w:sz w:val="22"/>
      <w:szCs w:val="24"/>
      <w:lang w:eastAsia="cs-CZ"/>
    </w:rPr>
  </w:style>
  <w:style w:type="paragraph" w:customStyle="1" w:styleId="Obsah51">
    <w:name w:val="Obsah 51"/>
    <w:basedOn w:val="Normal"/>
    <w:next w:val="Normal"/>
    <w:autoRedefine/>
    <w:uiPriority w:val="39"/>
    <w:unhideWhenUsed/>
    <w:rsid w:val="009C4D7B"/>
    <w:pPr>
      <w:numPr>
        <w:numId w:val="0"/>
      </w:numPr>
      <w:spacing w:after="100"/>
      <w:ind w:left="880" w:hanging="851"/>
    </w:pPr>
    <w:rPr>
      <w:rFonts w:ascii="Times New Roman" w:eastAsia="Times New Roman" w:hAnsi="Times New Roman"/>
      <w:sz w:val="22"/>
      <w:szCs w:val="24"/>
      <w:lang w:eastAsia="cs-CZ"/>
    </w:rPr>
  </w:style>
  <w:style w:type="paragraph" w:customStyle="1" w:styleId="Obsah61">
    <w:name w:val="Obsah 61"/>
    <w:basedOn w:val="Normal"/>
    <w:next w:val="Normal"/>
    <w:autoRedefine/>
    <w:uiPriority w:val="39"/>
    <w:unhideWhenUsed/>
    <w:rsid w:val="009C4D7B"/>
    <w:pPr>
      <w:numPr>
        <w:numId w:val="0"/>
      </w:numPr>
      <w:spacing w:after="100"/>
      <w:ind w:left="1100" w:hanging="851"/>
    </w:pPr>
    <w:rPr>
      <w:rFonts w:ascii="Times New Roman" w:eastAsia="Times New Roman" w:hAnsi="Times New Roman"/>
      <w:sz w:val="22"/>
      <w:szCs w:val="24"/>
      <w:lang w:eastAsia="cs-CZ"/>
    </w:rPr>
  </w:style>
  <w:style w:type="paragraph" w:customStyle="1" w:styleId="Obsah71">
    <w:name w:val="Obsah 71"/>
    <w:basedOn w:val="Normal"/>
    <w:next w:val="Normal"/>
    <w:autoRedefine/>
    <w:uiPriority w:val="39"/>
    <w:unhideWhenUsed/>
    <w:rsid w:val="009C4D7B"/>
    <w:pPr>
      <w:numPr>
        <w:numId w:val="0"/>
      </w:numPr>
      <w:spacing w:after="100"/>
      <w:ind w:left="1320" w:hanging="851"/>
    </w:pPr>
    <w:rPr>
      <w:rFonts w:ascii="Times New Roman" w:eastAsia="Times New Roman" w:hAnsi="Times New Roman"/>
      <w:sz w:val="22"/>
      <w:szCs w:val="24"/>
      <w:lang w:eastAsia="cs-CZ"/>
    </w:rPr>
  </w:style>
  <w:style w:type="paragraph" w:customStyle="1" w:styleId="Obsah81">
    <w:name w:val="Obsah 81"/>
    <w:basedOn w:val="Normal"/>
    <w:next w:val="Normal"/>
    <w:autoRedefine/>
    <w:uiPriority w:val="39"/>
    <w:unhideWhenUsed/>
    <w:rsid w:val="009C4D7B"/>
    <w:pPr>
      <w:numPr>
        <w:numId w:val="0"/>
      </w:numPr>
      <w:spacing w:after="100"/>
      <w:ind w:left="1540" w:hanging="851"/>
    </w:pPr>
    <w:rPr>
      <w:rFonts w:ascii="Times New Roman" w:eastAsia="Times New Roman" w:hAnsi="Times New Roman"/>
      <w:sz w:val="22"/>
      <w:szCs w:val="24"/>
      <w:lang w:eastAsia="cs-CZ"/>
    </w:rPr>
  </w:style>
  <w:style w:type="paragraph" w:customStyle="1" w:styleId="Obsah91">
    <w:name w:val="Obsah 91"/>
    <w:basedOn w:val="Normal"/>
    <w:next w:val="Normal"/>
    <w:autoRedefine/>
    <w:uiPriority w:val="39"/>
    <w:unhideWhenUsed/>
    <w:rsid w:val="009C4D7B"/>
    <w:pPr>
      <w:numPr>
        <w:numId w:val="0"/>
      </w:numPr>
      <w:spacing w:after="100"/>
      <w:ind w:left="1760" w:hanging="851"/>
    </w:pPr>
    <w:rPr>
      <w:rFonts w:ascii="Times New Roman" w:eastAsia="Times New Roman" w:hAnsi="Times New Roman"/>
      <w:sz w:val="22"/>
      <w:szCs w:val="24"/>
      <w:lang w:eastAsia="cs-CZ"/>
    </w:rPr>
  </w:style>
  <w:style w:type="table" w:customStyle="1" w:styleId="Mkatabulky1">
    <w:name w:val="Mřížka tabulky1"/>
    <w:basedOn w:val="TableNormal"/>
    <w:next w:val="TableGrid"/>
    <w:uiPriority w:val="59"/>
    <w:rsid w:val="009C4D7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2Char1">
    <w:name w:val="Nadpis 2 Char1"/>
    <w:basedOn w:val="DefaultParagraphFont"/>
    <w:uiPriority w:val="9"/>
    <w:semiHidden/>
    <w:rsid w:val="009C4D7B"/>
    <w:rPr>
      <w:rFonts w:asciiTheme="majorHAnsi" w:eastAsiaTheme="majorEastAsia" w:hAnsiTheme="majorHAnsi" w:cstheme="majorBidi"/>
      <w:b/>
      <w:bCs/>
      <w:color w:val="4F81BD" w:themeColor="accent1"/>
      <w:sz w:val="26"/>
      <w:szCs w:val="26"/>
      <w:lang w:eastAsia="cs-CZ"/>
    </w:rPr>
  </w:style>
  <w:style w:type="character" w:customStyle="1" w:styleId="Nadpis3Char1">
    <w:name w:val="Nadpis 3 Char1"/>
    <w:basedOn w:val="DefaultParagraphFont"/>
    <w:uiPriority w:val="9"/>
    <w:semiHidden/>
    <w:rsid w:val="009C4D7B"/>
    <w:rPr>
      <w:rFonts w:asciiTheme="majorHAnsi" w:eastAsiaTheme="majorEastAsia" w:hAnsiTheme="majorHAnsi" w:cstheme="majorBidi"/>
      <w:b/>
      <w:bCs/>
      <w:color w:val="4F81BD" w:themeColor="accent1"/>
      <w:szCs w:val="24"/>
      <w:lang w:eastAsia="cs-CZ"/>
    </w:rPr>
  </w:style>
  <w:style w:type="character" w:customStyle="1" w:styleId="Nadpis4Char1">
    <w:name w:val="Nadpis 4 Char1"/>
    <w:basedOn w:val="DefaultParagraphFont"/>
    <w:uiPriority w:val="9"/>
    <w:semiHidden/>
    <w:rsid w:val="009C4D7B"/>
    <w:rPr>
      <w:rFonts w:asciiTheme="majorHAnsi" w:eastAsiaTheme="majorEastAsia" w:hAnsiTheme="majorHAnsi" w:cstheme="majorBidi"/>
      <w:b/>
      <w:bCs/>
      <w:i/>
      <w:iCs/>
      <w:color w:val="4F81BD" w:themeColor="accent1"/>
    </w:rPr>
  </w:style>
  <w:style w:type="character" w:customStyle="1" w:styleId="Nadpis5Char1">
    <w:name w:val="Nadpis 5 Char1"/>
    <w:basedOn w:val="DefaultParagraphFont"/>
    <w:uiPriority w:val="9"/>
    <w:semiHidden/>
    <w:rsid w:val="009C4D7B"/>
    <w:rPr>
      <w:rFonts w:asciiTheme="majorHAnsi" w:eastAsiaTheme="majorEastAsia" w:hAnsiTheme="majorHAnsi" w:cstheme="majorBidi"/>
      <w:color w:val="243F60" w:themeColor="accent1" w:themeShade="7F"/>
    </w:rPr>
  </w:style>
  <w:style w:type="character" w:customStyle="1" w:styleId="Nadpis6Char1">
    <w:name w:val="Nadpis 6 Char1"/>
    <w:basedOn w:val="DefaultParagraphFont"/>
    <w:uiPriority w:val="9"/>
    <w:semiHidden/>
    <w:rsid w:val="009C4D7B"/>
    <w:rPr>
      <w:rFonts w:asciiTheme="majorHAnsi" w:eastAsiaTheme="majorEastAsia" w:hAnsiTheme="majorHAnsi" w:cstheme="majorBidi"/>
      <w:i/>
      <w:iCs/>
      <w:color w:val="243F60" w:themeColor="accent1" w:themeShade="7F"/>
    </w:rPr>
  </w:style>
  <w:style w:type="character" w:customStyle="1" w:styleId="Nadpis7Char1">
    <w:name w:val="Nadpis 7 Char1"/>
    <w:basedOn w:val="DefaultParagraphFont"/>
    <w:uiPriority w:val="9"/>
    <w:semiHidden/>
    <w:rsid w:val="009C4D7B"/>
    <w:rPr>
      <w:rFonts w:asciiTheme="majorHAnsi" w:eastAsiaTheme="majorEastAsia" w:hAnsiTheme="majorHAnsi" w:cstheme="majorBidi"/>
      <w:i/>
      <w:iCs/>
      <w:color w:val="404040" w:themeColor="text1" w:themeTint="BF"/>
    </w:rPr>
  </w:style>
  <w:style w:type="character" w:customStyle="1" w:styleId="Nadpis8Char1">
    <w:name w:val="Nadpis 8 Char1"/>
    <w:basedOn w:val="DefaultParagraphFont"/>
    <w:uiPriority w:val="9"/>
    <w:semiHidden/>
    <w:rsid w:val="009C4D7B"/>
    <w:rPr>
      <w:rFonts w:asciiTheme="majorHAnsi" w:eastAsiaTheme="majorEastAsia" w:hAnsiTheme="majorHAnsi" w:cstheme="majorBidi"/>
      <w:color w:val="404040" w:themeColor="text1" w:themeTint="BF"/>
      <w:sz w:val="20"/>
      <w:szCs w:val="20"/>
    </w:rPr>
  </w:style>
  <w:style w:type="character" w:customStyle="1" w:styleId="Nadpis9Char1">
    <w:name w:val="Nadpis 9 Char1"/>
    <w:basedOn w:val="DefaultParagraphFont"/>
    <w:uiPriority w:val="9"/>
    <w:semiHidden/>
    <w:rsid w:val="009C4D7B"/>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9C4D7B"/>
    <w:pPr>
      <w:spacing w:after="0" w:line="240" w:lineRule="auto"/>
    </w:pPr>
    <w:rPr>
      <w:rFonts w:asciiTheme="minorHAnsi" w:hAnsiTheme="minorHAnsi" w:cstheme="minorBidi"/>
      <w:sz w:val="22"/>
      <w:szCs w:val="22"/>
    </w:rPr>
  </w:style>
  <w:style w:type="paragraph" w:customStyle="1" w:styleId="JKHeadL4">
    <w:name w:val="J&amp;K Head L4"/>
    <w:basedOn w:val="Normal"/>
    <w:rsid w:val="009C4D7B"/>
    <w:pPr>
      <w:numPr>
        <w:ilvl w:val="0"/>
        <w:numId w:val="0"/>
      </w:numPr>
      <w:tabs>
        <w:tab w:val="num" w:pos="1701"/>
      </w:tabs>
      <w:spacing w:after="240"/>
      <w:ind w:left="1701" w:hanging="850"/>
      <w:outlineLvl w:val="3"/>
    </w:pPr>
    <w:rPr>
      <w:rFonts w:ascii="Times New Roman" w:eastAsia="Times New Roman" w:hAnsi="Times New Roman"/>
      <w:sz w:val="22"/>
      <w:szCs w:val="24"/>
    </w:rPr>
  </w:style>
  <w:style w:type="paragraph" w:customStyle="1" w:styleId="JKHeadL5">
    <w:name w:val="J&amp;K Head L5"/>
    <w:basedOn w:val="Normal"/>
    <w:rsid w:val="009C4D7B"/>
    <w:pPr>
      <w:numPr>
        <w:ilvl w:val="0"/>
        <w:numId w:val="0"/>
      </w:numPr>
      <w:tabs>
        <w:tab w:val="num" w:pos="2552"/>
      </w:tabs>
      <w:spacing w:after="240"/>
      <w:ind w:left="2552" w:hanging="851"/>
      <w:outlineLvl w:val="4"/>
    </w:pPr>
    <w:rPr>
      <w:rFonts w:ascii="Times New Roman" w:eastAsia="Times New Roman" w:hAnsi="Times New Roman"/>
      <w:sz w:val="22"/>
      <w:szCs w:val="24"/>
    </w:rPr>
  </w:style>
  <w:style w:type="paragraph" w:styleId="FootnoteText">
    <w:name w:val="footnote text"/>
    <w:basedOn w:val="Normal"/>
    <w:link w:val="FootnoteTextChar"/>
    <w:semiHidden/>
    <w:rsid w:val="009C4D7B"/>
    <w:pPr>
      <w:numPr>
        <w:ilvl w:val="4"/>
        <w:numId w:val="6"/>
      </w:numPr>
      <w:tabs>
        <w:tab w:val="clear" w:pos="2552"/>
      </w:tabs>
      <w:ind w:left="0" w:firstLine="0"/>
    </w:pPr>
    <w:rPr>
      <w:rFonts w:ascii="Times New Roman" w:eastAsia="Times New Roman" w:hAnsi="Times New Roman"/>
      <w:sz w:val="18"/>
    </w:rPr>
  </w:style>
  <w:style w:type="character" w:customStyle="1" w:styleId="FootnoteTextChar">
    <w:name w:val="Footnote Text Char"/>
    <w:basedOn w:val="DefaultParagraphFont"/>
    <w:link w:val="FootnoteText"/>
    <w:semiHidden/>
    <w:rsid w:val="009C4D7B"/>
    <w:rPr>
      <w:rFonts w:eastAsia="Times New Roman"/>
      <w:sz w:val="18"/>
    </w:rPr>
  </w:style>
  <w:style w:type="paragraph" w:styleId="Index3">
    <w:name w:val="index 3"/>
    <w:basedOn w:val="Normal"/>
    <w:next w:val="Normal"/>
    <w:semiHidden/>
    <w:rsid w:val="009C4D7B"/>
    <w:pPr>
      <w:numPr>
        <w:ilvl w:val="5"/>
        <w:numId w:val="6"/>
      </w:numPr>
      <w:tabs>
        <w:tab w:val="clear" w:pos="3402"/>
      </w:tabs>
      <w:spacing w:after="240"/>
      <w:ind w:left="130" w:firstLine="0"/>
    </w:pPr>
    <w:rPr>
      <w:rFonts w:ascii="Garamond MT" w:eastAsia="Times New Roman" w:hAnsi="Garamond MT"/>
      <w:sz w:val="22"/>
      <w:szCs w:val="24"/>
      <w:lang w:val="en-GB"/>
    </w:rPr>
  </w:style>
  <w:style w:type="paragraph" w:styleId="Index6">
    <w:name w:val="index 6"/>
    <w:basedOn w:val="Normal"/>
    <w:next w:val="Normal"/>
    <w:semiHidden/>
    <w:rsid w:val="009C4D7B"/>
    <w:pPr>
      <w:numPr>
        <w:ilvl w:val="6"/>
        <w:numId w:val="6"/>
      </w:numPr>
      <w:tabs>
        <w:tab w:val="num" w:pos="1831"/>
      </w:tabs>
      <w:spacing w:after="240"/>
      <w:ind w:left="1831" w:hanging="851"/>
    </w:pPr>
    <w:rPr>
      <w:rFonts w:ascii="Garamond MT" w:eastAsia="Times New Roman" w:hAnsi="Garamond MT"/>
      <w:sz w:val="22"/>
      <w:szCs w:val="24"/>
      <w:lang w:val="en-GB"/>
    </w:rPr>
  </w:style>
  <w:style w:type="paragraph" w:styleId="Index7">
    <w:name w:val="index 7"/>
    <w:basedOn w:val="Normal"/>
    <w:next w:val="Normal"/>
    <w:semiHidden/>
    <w:rsid w:val="009C4D7B"/>
    <w:pPr>
      <w:numPr>
        <w:ilvl w:val="7"/>
        <w:numId w:val="6"/>
      </w:numPr>
      <w:spacing w:after="240"/>
      <w:ind w:left="1540" w:hanging="220"/>
    </w:pPr>
    <w:rPr>
      <w:rFonts w:ascii="Garamond MT" w:eastAsia="Times New Roman" w:hAnsi="Garamond MT"/>
      <w:sz w:val="22"/>
      <w:szCs w:val="24"/>
      <w:lang w:val="en-GB"/>
    </w:rPr>
  </w:style>
  <w:style w:type="paragraph" w:styleId="Index8">
    <w:name w:val="index 8"/>
    <w:basedOn w:val="Normal"/>
    <w:next w:val="Normal"/>
    <w:semiHidden/>
    <w:rsid w:val="009C4D7B"/>
    <w:pPr>
      <w:numPr>
        <w:ilvl w:val="8"/>
        <w:numId w:val="6"/>
      </w:numPr>
      <w:spacing w:after="240"/>
      <w:ind w:left="1760" w:hanging="220"/>
    </w:pPr>
    <w:rPr>
      <w:rFonts w:ascii="Garamond MT" w:eastAsia="Times New Roman" w:hAnsi="Garamond MT"/>
      <w:sz w:val="22"/>
      <w:szCs w:val="24"/>
      <w:lang w:val="en-GB"/>
    </w:rPr>
  </w:style>
  <w:style w:type="character" w:styleId="FootnoteReference">
    <w:name w:val="footnote reference"/>
    <w:basedOn w:val="DefaultParagraphFont"/>
    <w:semiHidden/>
    <w:rsid w:val="009C4D7B"/>
    <w:rPr>
      <w:rFonts w:ascii="Times New Roman" w:hAnsi="Times New Roman"/>
      <w:sz w:val="18"/>
      <w:vertAlign w:val="superscript"/>
      <w:lang w:val="cs-CZ"/>
    </w:rPr>
  </w:style>
  <w:style w:type="paragraph" w:customStyle="1" w:styleId="Nzvyst">
    <w:name w:val="Názvy částí"/>
    <w:basedOn w:val="Normal"/>
    <w:rsid w:val="009C4D7B"/>
    <w:pPr>
      <w:widowControl w:val="0"/>
      <w:numPr>
        <w:ilvl w:val="0"/>
        <w:numId w:val="0"/>
      </w:numPr>
      <w:spacing w:before="360" w:after="240"/>
      <w:ind w:left="851"/>
      <w:outlineLvl w:val="0"/>
    </w:pPr>
    <w:rPr>
      <w:rFonts w:ascii="Times New Roman Bold" w:eastAsia="Times New Roman" w:hAnsi="Times New Roman Bold"/>
      <w:b/>
      <w:caps/>
      <w:sz w:val="22"/>
      <w:szCs w:val="22"/>
      <w:u w:val="single"/>
      <w:lang w:val="en-GB"/>
    </w:rPr>
  </w:style>
  <w:style w:type="paragraph" w:customStyle="1" w:styleId="JKHeadL2Allcaps">
    <w:name w:val="J&amp;K Head L2 + All caps"/>
    <w:basedOn w:val="Normal"/>
    <w:rsid w:val="009C4D7B"/>
    <w:pPr>
      <w:keepNext/>
      <w:keepLines/>
      <w:numPr>
        <w:ilvl w:val="0"/>
        <w:numId w:val="0"/>
      </w:numPr>
      <w:tabs>
        <w:tab w:val="num" w:pos="851"/>
      </w:tabs>
      <w:spacing w:before="240" w:after="240"/>
      <w:ind w:left="851" w:hanging="851"/>
      <w:outlineLvl w:val="1"/>
    </w:pPr>
    <w:rPr>
      <w:rFonts w:ascii="Times New Roman Bold" w:eastAsia="Times New Roman" w:hAnsi="Times New Roman Bold"/>
      <w:b/>
      <w:bCs/>
      <w:caps/>
      <w:sz w:val="22"/>
      <w:szCs w:val="22"/>
      <w:lang w:val="en-GB"/>
    </w:rPr>
  </w:style>
  <w:style w:type="paragraph" w:customStyle="1" w:styleId="odsazenL5">
    <w:name w:val="odsazené L5"/>
    <w:basedOn w:val="Normal"/>
    <w:rsid w:val="009C4D7B"/>
    <w:pPr>
      <w:numPr>
        <w:ilvl w:val="0"/>
        <w:numId w:val="0"/>
      </w:numPr>
      <w:spacing w:after="240"/>
      <w:ind w:left="1701"/>
    </w:pPr>
    <w:rPr>
      <w:rFonts w:ascii="Times New Roman" w:eastAsia="Times New Roman" w:hAnsi="Times New Roman"/>
      <w:sz w:val="22"/>
      <w:szCs w:val="24"/>
      <w:lang w:eastAsia="cs-CZ"/>
    </w:rPr>
  </w:style>
  <w:style w:type="character" w:styleId="FollowedHyperlink">
    <w:name w:val="FollowedHyperlink"/>
    <w:basedOn w:val="DefaultParagraphFont"/>
    <w:semiHidden/>
    <w:rsid w:val="009C4D7B"/>
    <w:rPr>
      <w:color w:val="800080"/>
      <w:u w:val="single"/>
    </w:rPr>
  </w:style>
  <w:style w:type="paragraph" w:customStyle="1" w:styleId="JKHeadL3">
    <w:name w:val="J&amp;K Head L3"/>
    <w:basedOn w:val="JKHeadL3Bold"/>
    <w:rsid w:val="009C4D7B"/>
    <w:rPr>
      <w:b w:val="0"/>
    </w:rPr>
  </w:style>
  <w:style w:type="paragraph" w:customStyle="1" w:styleId="JKHeadL6">
    <w:name w:val="J&amp;K Head L6"/>
    <w:basedOn w:val="Normal"/>
    <w:rsid w:val="009C4D7B"/>
    <w:pPr>
      <w:numPr>
        <w:ilvl w:val="0"/>
        <w:numId w:val="0"/>
      </w:numPr>
      <w:tabs>
        <w:tab w:val="num" w:pos="3402"/>
      </w:tabs>
      <w:spacing w:after="240"/>
      <w:ind w:left="3402" w:hanging="850"/>
      <w:outlineLvl w:val="5"/>
    </w:pPr>
    <w:rPr>
      <w:rFonts w:ascii="Times New Roman" w:eastAsia="Times New Roman" w:hAnsi="Times New Roman"/>
      <w:sz w:val="22"/>
      <w:szCs w:val="24"/>
    </w:rPr>
  </w:style>
  <w:style w:type="character" w:customStyle="1" w:styleId="JKHeadL3BoldCharChar">
    <w:name w:val="J&amp;K Head L3 + Bold Char Char"/>
    <w:rsid w:val="009C4D7B"/>
    <w:rPr>
      <w:rFonts w:ascii="Times New Roman Bold" w:hAnsi="Times New Roman Bold"/>
      <w:b/>
      <w:bCs/>
      <w:sz w:val="22"/>
      <w:szCs w:val="22"/>
      <w:lang w:val="cs-CZ" w:eastAsia="en-US" w:bidi="ar-SA"/>
    </w:rPr>
  </w:style>
  <w:style w:type="paragraph" w:customStyle="1" w:styleId="WW-Zkladntext2">
    <w:name w:val="WW-Základní text 2"/>
    <w:basedOn w:val="Normal"/>
    <w:rsid w:val="00DE1F77"/>
    <w:pPr>
      <w:numPr>
        <w:ilvl w:val="0"/>
        <w:numId w:val="0"/>
      </w:numPr>
      <w:suppressAutoHyphens/>
      <w:overflowPunct w:val="0"/>
      <w:autoSpaceDE w:val="0"/>
      <w:spacing w:before="120" w:line="240" w:lineRule="atLeast"/>
    </w:pPr>
    <w:rPr>
      <w:rFonts w:ascii="Bookman Old Style" w:eastAsia="Times New Roman" w:hAnsi="Bookman Old Style"/>
      <w:sz w:val="26"/>
      <w:lang w:eastAsia="ar-SA"/>
    </w:rPr>
  </w:style>
  <w:style w:type="character" w:styleId="Strong">
    <w:name w:val="Strong"/>
    <w:basedOn w:val="DefaultParagraphFont"/>
    <w:uiPriority w:val="22"/>
    <w:qFormat/>
    <w:rsid w:val="00503754"/>
    <w:rPr>
      <w:b/>
      <w:bCs/>
    </w:rPr>
  </w:style>
  <w:style w:type="paragraph" w:customStyle="1" w:styleId="Odstavec">
    <w:name w:val="Odstavec"/>
    <w:basedOn w:val="BodyText"/>
    <w:uiPriority w:val="99"/>
    <w:rsid w:val="00F86AD6"/>
    <w:pPr>
      <w:widowControl w:val="0"/>
      <w:ind w:firstLine="539"/>
      <w:jc w:val="both"/>
      <w:textAlignment w:val="auto"/>
    </w:pPr>
    <w:rPr>
      <w:noProof/>
      <w:sz w:val="24"/>
    </w:rPr>
  </w:style>
  <w:style w:type="paragraph" w:styleId="Revision">
    <w:name w:val="Revision"/>
    <w:hidden/>
    <w:uiPriority w:val="99"/>
    <w:semiHidden/>
    <w:rsid w:val="004F6A13"/>
    <w:pPr>
      <w:spacing w:after="0" w:line="240" w:lineRule="auto"/>
    </w:pPr>
    <w:rPr>
      <w:rFonts w:ascii="Verdana" w:hAnsi="Verdana"/>
      <w:sz w:val="20"/>
    </w:rPr>
  </w:style>
  <w:style w:type="paragraph" w:customStyle="1" w:styleId="RLProhlensmluvnchstran">
    <w:name w:val="RL Prohlášení smluvních stran"/>
    <w:basedOn w:val="Normal"/>
    <w:link w:val="RLProhlensmluvnchstranChar"/>
    <w:rsid w:val="00D83032"/>
    <w:pPr>
      <w:numPr>
        <w:ilvl w:val="0"/>
        <w:numId w:val="0"/>
      </w:numPr>
      <w:spacing w:after="120" w:line="280" w:lineRule="exact"/>
      <w:jc w:val="center"/>
    </w:pPr>
    <w:rPr>
      <w:rFonts w:ascii="Garamond" w:eastAsia="Times New Roman" w:hAnsi="Garamond"/>
      <w:b/>
      <w:sz w:val="24"/>
      <w:szCs w:val="24"/>
    </w:rPr>
  </w:style>
  <w:style w:type="character" w:customStyle="1" w:styleId="RLProhlensmluvnchstranChar">
    <w:name w:val="RL Prohlášení smluvních stran Char"/>
    <w:link w:val="RLProhlensmluvnchstran"/>
    <w:rsid w:val="00D83032"/>
    <w:rPr>
      <w:rFonts w:ascii="Garamond" w:eastAsia="Times New Roman" w:hAnsi="Garamond"/>
      <w:b/>
      <w:szCs w:val="24"/>
    </w:rPr>
  </w:style>
  <w:style w:type="paragraph" w:customStyle="1" w:styleId="Bullety">
    <w:name w:val="Bullety"/>
    <w:basedOn w:val="ListBullet"/>
    <w:rsid w:val="00D83032"/>
    <w:pPr>
      <w:ind w:left="737" w:hanging="737"/>
    </w:pPr>
    <w:rPr>
      <w:rFonts w:ascii="Arial" w:eastAsia="MS Mincho" w:hAnsi="Arial"/>
      <w:sz w:val="22"/>
      <w:szCs w:val="24"/>
    </w:rPr>
  </w:style>
  <w:style w:type="paragraph" w:styleId="ListBullet">
    <w:name w:val="List Bullet"/>
    <w:basedOn w:val="Normal"/>
    <w:uiPriority w:val="99"/>
    <w:semiHidden/>
    <w:unhideWhenUsed/>
    <w:rsid w:val="00D83032"/>
    <w:pPr>
      <w:numPr>
        <w:ilvl w:val="0"/>
        <w:numId w:val="0"/>
      </w:numPr>
      <w:ind w:left="717" w:hanging="360"/>
      <w:contextualSpacing/>
    </w:pPr>
  </w:style>
  <w:style w:type="paragraph" w:customStyle="1" w:styleId="ecxmsonormal">
    <w:name w:val="ecxmsonormal"/>
    <w:basedOn w:val="Normal"/>
    <w:uiPriority w:val="99"/>
    <w:semiHidden/>
    <w:rsid w:val="005E3D6F"/>
    <w:pPr>
      <w:numPr>
        <w:ilvl w:val="0"/>
        <w:numId w:val="0"/>
      </w:numPr>
      <w:spacing w:before="100" w:beforeAutospacing="1" w:after="100" w:afterAutospacing="1"/>
      <w:jc w:val="left"/>
    </w:pPr>
    <w:rPr>
      <w:rFonts w:ascii="Times New Roman" w:eastAsia="Times New Roman" w:hAnsi="Times New Roman"/>
      <w:sz w:val="24"/>
      <w:szCs w:val="24"/>
      <w:lang w:eastAsia="cs-CZ"/>
    </w:rPr>
  </w:style>
  <w:style w:type="paragraph" w:customStyle="1" w:styleId="stiKS">
    <w:name w:val="části KS"/>
    <w:basedOn w:val="Normal"/>
    <w:link w:val="stiKSChar"/>
    <w:qFormat/>
    <w:rsid w:val="00B518DB"/>
    <w:pPr>
      <w:numPr>
        <w:ilvl w:val="0"/>
        <w:numId w:val="0"/>
      </w:numPr>
      <w:jc w:val="center"/>
    </w:pPr>
    <w:rPr>
      <w:b/>
      <w:caps/>
      <w:sz w:val="24"/>
      <w:szCs w:val="24"/>
    </w:rPr>
  </w:style>
  <w:style w:type="paragraph" w:customStyle="1" w:styleId="lnkyKS">
    <w:name w:val="články KS"/>
    <w:basedOn w:val="Nadpis1"/>
    <w:link w:val="lnkyKSChar"/>
    <w:qFormat/>
    <w:rsid w:val="00B518DB"/>
    <w:rPr>
      <w:caps/>
    </w:rPr>
  </w:style>
  <w:style w:type="character" w:customStyle="1" w:styleId="stiKSChar">
    <w:name w:val="části KS Char"/>
    <w:basedOn w:val="DefaultParagraphFont"/>
    <w:link w:val="stiKS"/>
    <w:rsid w:val="00B518DB"/>
    <w:rPr>
      <w:rFonts w:ascii="Verdana" w:hAnsi="Verdana"/>
      <w:b/>
      <w:caps/>
      <w:szCs w:val="24"/>
    </w:rPr>
  </w:style>
  <w:style w:type="character" w:customStyle="1" w:styleId="lnkyKSChar">
    <w:name w:val="články KS Char"/>
    <w:basedOn w:val="Nadpis1Char"/>
    <w:link w:val="lnkyKS"/>
    <w:rsid w:val="00B518DB"/>
    <w:rPr>
      <w:rFonts w:ascii="Verdana" w:eastAsia="Times New Roman" w:hAnsi="Verdana"/>
      <w:b/>
      <w:caps/>
      <w:kern w:val="32"/>
      <w:sz w:val="20"/>
      <w:szCs w:val="32"/>
    </w:rPr>
  </w:style>
  <w:style w:type="paragraph" w:customStyle="1" w:styleId="DefiniceL1">
    <w:name w:val="Definice L1"/>
    <w:basedOn w:val="Normal"/>
    <w:rsid w:val="005076BB"/>
    <w:pPr>
      <w:numPr>
        <w:ilvl w:val="0"/>
        <w:numId w:val="8"/>
      </w:numPr>
      <w:spacing w:after="120"/>
    </w:pPr>
    <w:rPr>
      <w:rFonts w:ascii="Times New Roman" w:eastAsia="Times New Roman" w:hAnsi="Times New Roman"/>
      <w:lang w:eastAsia="cs-CZ"/>
    </w:rPr>
  </w:style>
  <w:style w:type="paragraph" w:styleId="ListParagraph">
    <w:name w:val="List Paragraph"/>
    <w:basedOn w:val="Normal"/>
    <w:link w:val="ListParagraphChar"/>
    <w:uiPriority w:val="34"/>
    <w:qFormat/>
    <w:rsid w:val="003B018F"/>
    <w:pPr>
      <w:ind w:left="720"/>
      <w:contextualSpacing/>
    </w:pPr>
  </w:style>
  <w:style w:type="paragraph" w:customStyle="1" w:styleId="pododstavceKS">
    <w:name w:val="pododstavce KS"/>
    <w:basedOn w:val="ListParagraph"/>
    <w:rsid w:val="00F955CE"/>
    <w:pPr>
      <w:numPr>
        <w:ilvl w:val="2"/>
        <w:numId w:val="7"/>
      </w:numPr>
    </w:pPr>
  </w:style>
  <w:style w:type="paragraph" w:customStyle="1" w:styleId="dlnadpisyKS">
    <w:name w:val="dílčí nadpisy KS"/>
    <w:basedOn w:val="Nadpis"/>
    <w:next w:val="Normal"/>
    <w:qFormat/>
    <w:rsid w:val="00DC7557"/>
    <w:pPr>
      <w:numPr>
        <w:ilvl w:val="0"/>
        <w:numId w:val="0"/>
      </w:numPr>
    </w:pPr>
    <w:rPr>
      <w:caps w:val="0"/>
      <w:u w:val="none"/>
    </w:rPr>
  </w:style>
  <w:style w:type="paragraph" w:customStyle="1" w:styleId="RLNadpis1rovn">
    <w:name w:val="RL Nadpis 1. úrovně"/>
    <w:basedOn w:val="Normal"/>
    <w:next w:val="Normal"/>
    <w:qFormat/>
    <w:locked/>
    <w:rsid w:val="00416126"/>
    <w:pPr>
      <w:pageBreakBefore/>
      <w:numPr>
        <w:ilvl w:val="0"/>
        <w:numId w:val="11"/>
      </w:numPr>
      <w:spacing w:after="840" w:line="560" w:lineRule="exact"/>
    </w:pPr>
    <w:rPr>
      <w:rFonts w:ascii="Calibri" w:eastAsia="Calibri" w:hAnsi="Calibri"/>
      <w:b/>
      <w:spacing w:val="3"/>
      <w:sz w:val="40"/>
      <w:szCs w:val="40"/>
      <w:lang w:eastAsia="cs-CZ"/>
    </w:rPr>
  </w:style>
  <w:style w:type="paragraph" w:customStyle="1" w:styleId="RLNadpis2rovn">
    <w:name w:val="RL Nadpis 2. úrovně"/>
    <w:basedOn w:val="Normal"/>
    <w:next w:val="Normal"/>
    <w:qFormat/>
    <w:locked/>
    <w:rsid w:val="00416126"/>
    <w:pPr>
      <w:keepNext/>
      <w:numPr>
        <w:numId w:val="11"/>
      </w:numPr>
      <w:spacing w:before="360" w:after="120" w:line="340" w:lineRule="exact"/>
    </w:pPr>
    <w:rPr>
      <w:rFonts w:ascii="Calibri" w:eastAsia="Calibri" w:hAnsi="Calibri"/>
      <w:b/>
      <w:spacing w:val="20"/>
      <w:sz w:val="23"/>
      <w:lang w:eastAsia="cs-CZ"/>
    </w:rPr>
  </w:style>
  <w:style w:type="paragraph" w:customStyle="1" w:styleId="RLNadpis3rovn">
    <w:name w:val="RL Nadpis 3. úrovně"/>
    <w:basedOn w:val="Normal"/>
    <w:next w:val="Normal"/>
    <w:qFormat/>
    <w:locked/>
    <w:rsid w:val="00416126"/>
    <w:pPr>
      <w:keepNext/>
      <w:numPr>
        <w:ilvl w:val="2"/>
        <w:numId w:val="11"/>
      </w:numPr>
      <w:spacing w:before="360" w:after="120" w:line="340" w:lineRule="exact"/>
    </w:pPr>
    <w:rPr>
      <w:rFonts w:ascii="Calibri" w:eastAsia="Calibri" w:hAnsi="Calibri"/>
      <w:b/>
      <w:sz w:val="22"/>
      <w:szCs w:val="22"/>
      <w:lang w:eastAsia="cs-CZ"/>
    </w:rPr>
  </w:style>
  <w:style w:type="paragraph" w:customStyle="1" w:styleId="RLlneksmlouvy">
    <w:name w:val="RL Článek smlouvy"/>
    <w:basedOn w:val="Normal"/>
    <w:next w:val="Normal"/>
    <w:link w:val="RLlneksmlouvyCharChar"/>
    <w:qFormat/>
    <w:rsid w:val="00416126"/>
    <w:pPr>
      <w:keepNext/>
      <w:numPr>
        <w:ilvl w:val="0"/>
        <w:numId w:val="0"/>
      </w:numPr>
      <w:suppressAutoHyphens/>
      <w:spacing w:before="360" w:after="120" w:line="280" w:lineRule="exact"/>
      <w:outlineLvl w:val="0"/>
    </w:pPr>
    <w:rPr>
      <w:rFonts w:ascii="Arial" w:eastAsia="Calibri" w:hAnsi="Arial"/>
      <w:b/>
    </w:rPr>
  </w:style>
  <w:style w:type="character" w:customStyle="1" w:styleId="RLlneksmlouvyCharChar">
    <w:name w:val="RL Článek smlouvy Char Char"/>
    <w:link w:val="RLlneksmlouvy"/>
    <w:locked/>
    <w:rsid w:val="00416126"/>
    <w:rPr>
      <w:rFonts w:ascii="Arial" w:eastAsia="Calibri" w:hAnsi="Arial"/>
      <w:b/>
      <w:sz w:val="20"/>
    </w:rPr>
  </w:style>
  <w:style w:type="paragraph" w:customStyle="1" w:styleId="RLTextlnkuslovan">
    <w:name w:val="RL Text článku číslovaný"/>
    <w:basedOn w:val="Normal"/>
    <w:link w:val="RLTextlnkuslovanChar"/>
    <w:qFormat/>
    <w:rsid w:val="00416126"/>
    <w:pPr>
      <w:numPr>
        <w:ilvl w:val="0"/>
        <w:numId w:val="0"/>
      </w:numPr>
      <w:spacing w:after="120" w:line="280" w:lineRule="exact"/>
    </w:pPr>
    <w:rPr>
      <w:rFonts w:ascii="Garamond" w:eastAsia="Times New Roman" w:hAnsi="Garamond"/>
      <w:sz w:val="24"/>
      <w:szCs w:val="24"/>
    </w:rPr>
  </w:style>
  <w:style w:type="character" w:customStyle="1" w:styleId="RLTextlnkuslovanChar">
    <w:name w:val="RL Text článku číslovaný Char"/>
    <w:link w:val="RLTextlnkuslovan"/>
    <w:locked/>
    <w:rsid w:val="00416126"/>
    <w:rPr>
      <w:rFonts w:ascii="Garamond" w:eastAsia="Times New Roman" w:hAnsi="Garamond"/>
      <w:szCs w:val="24"/>
    </w:rPr>
  </w:style>
  <w:style w:type="character" w:customStyle="1" w:styleId="ListParagraphChar">
    <w:name w:val="List Paragraph Char"/>
    <w:basedOn w:val="DefaultParagraphFont"/>
    <w:link w:val="ListParagraph"/>
    <w:uiPriority w:val="34"/>
    <w:rsid w:val="006E642C"/>
    <w:rPr>
      <w:rFonts w:ascii="Verdana" w:hAnsi="Verdana"/>
      <w:sz w:val="20"/>
    </w:rPr>
  </w:style>
  <w:style w:type="character" w:customStyle="1" w:styleId="DefiniceCZ">
    <w:name w:val="Definice CZ"/>
    <w:rsid w:val="006E642C"/>
    <w:rPr>
      <w:rFonts w:ascii="Times New Roman" w:hAnsi="Times New Roman"/>
      <w:b/>
      <w:bCs/>
      <w:sz w:val="20"/>
      <w:lang w:val="cs-CZ" w:eastAsia="cs-CZ" w:bidi="ar-SA"/>
    </w:rPr>
  </w:style>
  <w:style w:type="paragraph" w:customStyle="1" w:styleId="Definice-odstavce">
    <w:name w:val="Definice - odstavce"/>
    <w:basedOn w:val="Normal"/>
    <w:rsid w:val="006E642C"/>
    <w:pPr>
      <w:numPr>
        <w:ilvl w:val="0"/>
        <w:numId w:val="0"/>
      </w:numPr>
      <w:tabs>
        <w:tab w:val="num" w:pos="360"/>
      </w:tabs>
      <w:spacing w:before="120" w:after="120"/>
    </w:pPr>
    <w:rPr>
      <w:rFonts w:ascii="Garamond MT" w:eastAsia="Times New Roman" w:hAnsi="Garamond MT"/>
      <w:sz w:val="18"/>
      <w:szCs w:val="24"/>
      <w:lang w:val="en-GB"/>
    </w:rPr>
  </w:style>
  <w:style w:type="paragraph" w:customStyle="1" w:styleId="Definicetext">
    <w:name w:val="Definice text"/>
    <w:basedOn w:val="Normal"/>
    <w:rsid w:val="006E642C"/>
    <w:pPr>
      <w:numPr>
        <w:ilvl w:val="0"/>
        <w:numId w:val="0"/>
      </w:numPr>
      <w:spacing w:before="120" w:after="120"/>
    </w:pPr>
    <w:rPr>
      <w:rFonts w:ascii="Times New Roman" w:eastAsia="Times New Roman" w:hAnsi="Times New Roman"/>
      <w:lang w:eastAsia="cs-CZ"/>
    </w:rPr>
  </w:style>
  <w:style w:type="paragraph" w:customStyle="1" w:styleId="Ministerstvofinanc">
    <w:name w:val="Ministerstvo financí"/>
    <w:basedOn w:val="Normal"/>
    <w:rsid w:val="006E642C"/>
    <w:pPr>
      <w:numPr>
        <w:ilvl w:val="0"/>
        <w:numId w:val="0"/>
      </w:numPr>
    </w:pPr>
    <w:rPr>
      <w:rFonts w:ascii="Arial" w:eastAsia="Times New Roman" w:hAnsi="Arial" w:cs="Arial"/>
      <w:b/>
      <w:color w:val="292929"/>
      <w:sz w:val="22"/>
      <w:szCs w:val="24"/>
      <w:lang w:val="en-US" w:eastAsia="cs-CZ"/>
    </w:rPr>
  </w:style>
  <w:style w:type="paragraph" w:customStyle="1" w:styleId="RLdajeosmluvnstran">
    <w:name w:val="RL  údaje o smluvní straně"/>
    <w:basedOn w:val="Normal"/>
    <w:rsid w:val="003B0F89"/>
    <w:pPr>
      <w:numPr>
        <w:ilvl w:val="0"/>
        <w:numId w:val="0"/>
      </w:numPr>
      <w:spacing w:after="120" w:line="280" w:lineRule="exact"/>
      <w:jc w:val="center"/>
    </w:pPr>
    <w:rPr>
      <w:rFonts w:ascii="Garamond" w:eastAsia="Times New Roman"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81659">
      <w:bodyDiv w:val="1"/>
      <w:marLeft w:val="0"/>
      <w:marRight w:val="0"/>
      <w:marTop w:val="0"/>
      <w:marBottom w:val="0"/>
      <w:divBdr>
        <w:top w:val="none" w:sz="0" w:space="0" w:color="auto"/>
        <w:left w:val="none" w:sz="0" w:space="0" w:color="auto"/>
        <w:bottom w:val="none" w:sz="0" w:space="0" w:color="auto"/>
        <w:right w:val="none" w:sz="0" w:space="0" w:color="auto"/>
      </w:divBdr>
    </w:div>
    <w:div w:id="212619346">
      <w:bodyDiv w:val="1"/>
      <w:marLeft w:val="0"/>
      <w:marRight w:val="0"/>
      <w:marTop w:val="0"/>
      <w:marBottom w:val="0"/>
      <w:divBdr>
        <w:top w:val="none" w:sz="0" w:space="0" w:color="auto"/>
        <w:left w:val="none" w:sz="0" w:space="0" w:color="auto"/>
        <w:bottom w:val="none" w:sz="0" w:space="0" w:color="auto"/>
        <w:right w:val="none" w:sz="0" w:space="0" w:color="auto"/>
      </w:divBdr>
    </w:div>
    <w:div w:id="222183485">
      <w:bodyDiv w:val="1"/>
      <w:marLeft w:val="0"/>
      <w:marRight w:val="0"/>
      <w:marTop w:val="0"/>
      <w:marBottom w:val="0"/>
      <w:divBdr>
        <w:top w:val="none" w:sz="0" w:space="0" w:color="auto"/>
        <w:left w:val="none" w:sz="0" w:space="0" w:color="auto"/>
        <w:bottom w:val="none" w:sz="0" w:space="0" w:color="auto"/>
        <w:right w:val="none" w:sz="0" w:space="0" w:color="auto"/>
      </w:divBdr>
    </w:div>
    <w:div w:id="471099974">
      <w:bodyDiv w:val="1"/>
      <w:marLeft w:val="0"/>
      <w:marRight w:val="0"/>
      <w:marTop w:val="0"/>
      <w:marBottom w:val="0"/>
      <w:divBdr>
        <w:top w:val="none" w:sz="0" w:space="0" w:color="auto"/>
        <w:left w:val="none" w:sz="0" w:space="0" w:color="auto"/>
        <w:bottom w:val="none" w:sz="0" w:space="0" w:color="auto"/>
        <w:right w:val="none" w:sz="0" w:space="0" w:color="auto"/>
      </w:divBdr>
    </w:div>
    <w:div w:id="768966139">
      <w:bodyDiv w:val="1"/>
      <w:marLeft w:val="0"/>
      <w:marRight w:val="0"/>
      <w:marTop w:val="0"/>
      <w:marBottom w:val="0"/>
      <w:divBdr>
        <w:top w:val="none" w:sz="0" w:space="0" w:color="auto"/>
        <w:left w:val="none" w:sz="0" w:space="0" w:color="auto"/>
        <w:bottom w:val="none" w:sz="0" w:space="0" w:color="auto"/>
        <w:right w:val="none" w:sz="0" w:space="0" w:color="auto"/>
      </w:divBdr>
    </w:div>
    <w:div w:id="833448040">
      <w:bodyDiv w:val="1"/>
      <w:marLeft w:val="0"/>
      <w:marRight w:val="0"/>
      <w:marTop w:val="0"/>
      <w:marBottom w:val="0"/>
      <w:divBdr>
        <w:top w:val="none" w:sz="0" w:space="0" w:color="auto"/>
        <w:left w:val="none" w:sz="0" w:space="0" w:color="auto"/>
        <w:bottom w:val="none" w:sz="0" w:space="0" w:color="auto"/>
        <w:right w:val="none" w:sz="0" w:space="0" w:color="auto"/>
      </w:divBdr>
    </w:div>
    <w:div w:id="1185436506">
      <w:bodyDiv w:val="1"/>
      <w:marLeft w:val="0"/>
      <w:marRight w:val="0"/>
      <w:marTop w:val="0"/>
      <w:marBottom w:val="0"/>
      <w:divBdr>
        <w:top w:val="none" w:sz="0" w:space="0" w:color="auto"/>
        <w:left w:val="none" w:sz="0" w:space="0" w:color="auto"/>
        <w:bottom w:val="none" w:sz="0" w:space="0" w:color="auto"/>
        <w:right w:val="none" w:sz="0" w:space="0" w:color="auto"/>
      </w:divBdr>
    </w:div>
    <w:div w:id="1192495675">
      <w:bodyDiv w:val="1"/>
      <w:marLeft w:val="0"/>
      <w:marRight w:val="0"/>
      <w:marTop w:val="0"/>
      <w:marBottom w:val="0"/>
      <w:divBdr>
        <w:top w:val="none" w:sz="0" w:space="0" w:color="auto"/>
        <w:left w:val="none" w:sz="0" w:space="0" w:color="auto"/>
        <w:bottom w:val="none" w:sz="0" w:space="0" w:color="auto"/>
        <w:right w:val="none" w:sz="0" w:space="0" w:color="auto"/>
      </w:divBdr>
    </w:div>
    <w:div w:id="1310133014">
      <w:bodyDiv w:val="1"/>
      <w:marLeft w:val="0"/>
      <w:marRight w:val="0"/>
      <w:marTop w:val="0"/>
      <w:marBottom w:val="0"/>
      <w:divBdr>
        <w:top w:val="none" w:sz="0" w:space="0" w:color="auto"/>
        <w:left w:val="none" w:sz="0" w:space="0" w:color="auto"/>
        <w:bottom w:val="none" w:sz="0" w:space="0" w:color="auto"/>
        <w:right w:val="none" w:sz="0" w:space="0" w:color="auto"/>
      </w:divBdr>
    </w:div>
    <w:div w:id="1571650800">
      <w:bodyDiv w:val="1"/>
      <w:marLeft w:val="0"/>
      <w:marRight w:val="0"/>
      <w:marTop w:val="0"/>
      <w:marBottom w:val="0"/>
      <w:divBdr>
        <w:top w:val="none" w:sz="0" w:space="0" w:color="auto"/>
        <w:left w:val="none" w:sz="0" w:space="0" w:color="auto"/>
        <w:bottom w:val="none" w:sz="0" w:space="0" w:color="auto"/>
        <w:right w:val="none" w:sz="0" w:space="0" w:color="auto"/>
      </w:divBdr>
    </w:div>
    <w:div w:id="1607034982">
      <w:bodyDiv w:val="1"/>
      <w:marLeft w:val="0"/>
      <w:marRight w:val="0"/>
      <w:marTop w:val="0"/>
      <w:marBottom w:val="0"/>
      <w:divBdr>
        <w:top w:val="none" w:sz="0" w:space="0" w:color="auto"/>
        <w:left w:val="none" w:sz="0" w:space="0" w:color="auto"/>
        <w:bottom w:val="none" w:sz="0" w:space="0" w:color="auto"/>
        <w:right w:val="none" w:sz="0" w:space="0" w:color="auto"/>
      </w:divBdr>
    </w:div>
    <w:div w:id="1615555643">
      <w:bodyDiv w:val="1"/>
      <w:marLeft w:val="0"/>
      <w:marRight w:val="0"/>
      <w:marTop w:val="0"/>
      <w:marBottom w:val="0"/>
      <w:divBdr>
        <w:top w:val="none" w:sz="0" w:space="0" w:color="auto"/>
        <w:left w:val="none" w:sz="0" w:space="0" w:color="auto"/>
        <w:bottom w:val="none" w:sz="0" w:space="0" w:color="auto"/>
        <w:right w:val="none" w:sz="0" w:space="0" w:color="auto"/>
      </w:divBdr>
      <w:divsChild>
        <w:div w:id="1293367576">
          <w:marLeft w:val="0"/>
          <w:marRight w:val="0"/>
          <w:marTop w:val="0"/>
          <w:marBottom w:val="0"/>
          <w:divBdr>
            <w:top w:val="none" w:sz="0" w:space="0" w:color="auto"/>
            <w:left w:val="none" w:sz="0" w:space="0" w:color="auto"/>
            <w:bottom w:val="none" w:sz="0" w:space="0" w:color="auto"/>
            <w:right w:val="none" w:sz="0" w:space="0" w:color="auto"/>
          </w:divBdr>
          <w:divsChild>
            <w:div w:id="1224290886">
              <w:marLeft w:val="0"/>
              <w:marRight w:val="0"/>
              <w:marTop w:val="0"/>
              <w:marBottom w:val="0"/>
              <w:divBdr>
                <w:top w:val="none" w:sz="0" w:space="0" w:color="auto"/>
                <w:left w:val="none" w:sz="0" w:space="0" w:color="auto"/>
                <w:bottom w:val="none" w:sz="0" w:space="0" w:color="auto"/>
                <w:right w:val="none" w:sz="0" w:space="0" w:color="auto"/>
              </w:divBdr>
              <w:divsChild>
                <w:div w:id="20373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5221">
      <w:bodyDiv w:val="1"/>
      <w:marLeft w:val="0"/>
      <w:marRight w:val="0"/>
      <w:marTop w:val="0"/>
      <w:marBottom w:val="0"/>
      <w:divBdr>
        <w:top w:val="none" w:sz="0" w:space="0" w:color="auto"/>
        <w:left w:val="none" w:sz="0" w:space="0" w:color="auto"/>
        <w:bottom w:val="none" w:sz="0" w:space="0" w:color="auto"/>
        <w:right w:val="none" w:sz="0" w:space="0" w:color="auto"/>
      </w:divBdr>
    </w:div>
    <w:div w:id="1712221190">
      <w:bodyDiv w:val="1"/>
      <w:marLeft w:val="0"/>
      <w:marRight w:val="0"/>
      <w:marTop w:val="0"/>
      <w:marBottom w:val="0"/>
      <w:divBdr>
        <w:top w:val="none" w:sz="0" w:space="0" w:color="auto"/>
        <w:left w:val="none" w:sz="0" w:space="0" w:color="auto"/>
        <w:bottom w:val="none" w:sz="0" w:space="0" w:color="auto"/>
        <w:right w:val="none" w:sz="0" w:space="0" w:color="auto"/>
      </w:divBdr>
    </w:div>
    <w:div w:id="1853299715">
      <w:bodyDiv w:val="1"/>
      <w:marLeft w:val="0"/>
      <w:marRight w:val="0"/>
      <w:marTop w:val="0"/>
      <w:marBottom w:val="0"/>
      <w:divBdr>
        <w:top w:val="none" w:sz="0" w:space="0" w:color="auto"/>
        <w:left w:val="none" w:sz="0" w:space="0" w:color="auto"/>
        <w:bottom w:val="none" w:sz="0" w:space="0" w:color="auto"/>
        <w:right w:val="none" w:sz="0" w:space="0" w:color="auto"/>
      </w:divBdr>
    </w:div>
    <w:div w:id="1922830802">
      <w:bodyDiv w:val="1"/>
      <w:marLeft w:val="0"/>
      <w:marRight w:val="0"/>
      <w:marTop w:val="0"/>
      <w:marBottom w:val="0"/>
      <w:divBdr>
        <w:top w:val="none" w:sz="0" w:space="0" w:color="auto"/>
        <w:left w:val="none" w:sz="0" w:space="0" w:color="auto"/>
        <w:bottom w:val="none" w:sz="0" w:space="0" w:color="auto"/>
        <w:right w:val="none" w:sz="0" w:space="0" w:color="auto"/>
      </w:divBdr>
    </w:div>
    <w:div w:id="21263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ED1503153C2C3544ABECD9F4CE08C943003DDF6F6A9BF2EE44BAAEF699C1B0CDD3" ma:contentTypeVersion="" ma:contentTypeDescription="" ma:contentTypeScope="" ma:versionID="fedf0f9024e702f70be953c24a7c3b91">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AB71C-E833-40AB-9ECC-1950C97DA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82CC2-EB59-46F6-9CF1-3311B9D369D5}">
  <ds:schemaRefs>
    <ds:schemaRef ds:uri="http://schemas.microsoft.com/office/2006/metadata/properties"/>
    <ds:schemaRef ds:uri="http://schemas.microsoft.com/office/infopath/2007/PartnerControls"/>
    <ds:schemaRef ds:uri="a9359a40-f311-4999-9c73-bd7ebaba2dd8"/>
  </ds:schemaRefs>
</ds:datastoreItem>
</file>

<file path=customXml/itemProps3.xml><?xml version="1.0" encoding="utf-8"?>
<ds:datastoreItem xmlns:ds="http://schemas.openxmlformats.org/officeDocument/2006/customXml" ds:itemID="{34EC3A2B-3F7E-4130-9294-67F9DE7CE82A}">
  <ds:schemaRefs>
    <ds:schemaRef ds:uri="http://schemas.microsoft.com/sharepoint/v3/contenttype/forms"/>
  </ds:schemaRefs>
</ds:datastoreItem>
</file>

<file path=customXml/itemProps4.xml><?xml version="1.0" encoding="utf-8"?>
<ds:datastoreItem xmlns:ds="http://schemas.openxmlformats.org/officeDocument/2006/customXml" ds:itemID="{C16B383B-906B-49DE-BD61-5FAF7DB9EF99}">
  <ds:schemaRefs>
    <ds:schemaRef ds:uri="http://schemas.openxmlformats.org/officeDocument/2006/bibliography"/>
  </ds:schemaRefs>
</ds:datastoreItem>
</file>

<file path=customXml/itemProps5.xml><?xml version="1.0" encoding="utf-8"?>
<ds:datastoreItem xmlns:ds="http://schemas.openxmlformats.org/officeDocument/2006/customXml" ds:itemID="{8139F3E6-D7DC-4400-BB36-66305E281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997</TotalTime>
  <Pages>52</Pages>
  <Words>20776</Words>
  <Characters>122579</Characters>
  <Application>Microsoft Office Word</Application>
  <DocSecurity>0</DocSecurity>
  <Lines>1021</Lines>
  <Paragraphs>286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boruta@rowanlegal.com</dc:creator>
  <cp:lastModifiedBy>Piskač David</cp:lastModifiedBy>
  <cp:revision>62</cp:revision>
  <cp:lastPrinted>2017-08-10T08:58:00Z</cp:lastPrinted>
  <dcterms:created xsi:type="dcterms:W3CDTF">2017-10-12T17:05:00Z</dcterms:created>
  <dcterms:modified xsi:type="dcterms:W3CDTF">2018-01-22T13:30:00Z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0x010100ED1503153C2C3544ABECD9F4CE08C943003DDF6F6A9BF2EE44BAAEF699C1B0CDD3</vt:lpwstr>
  </property>
</Properties>
</file>