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CB5" w:rsidRPr="0021796C" w:rsidRDefault="00D56CB5" w:rsidP="00D56CB5">
      <w:pPr>
        <w:pStyle w:val="Vc"/>
        <w:spacing w:before="600"/>
        <w:rPr>
          <w:rFonts w:cs="Arial"/>
          <w:szCs w:val="22"/>
        </w:rPr>
      </w:pPr>
      <w:r w:rsidRPr="0021796C">
        <w:rPr>
          <w:rFonts w:cs="Arial"/>
          <w:szCs w:val="22"/>
        </w:rPr>
        <w:t>PÍSEMNÁ ZPRÁVA ZADAVATELE</w:t>
      </w:r>
    </w:p>
    <w:p w:rsidR="00D56CB5" w:rsidRPr="0021796C" w:rsidRDefault="00D56CB5" w:rsidP="00D56CB5">
      <w:pPr>
        <w:rPr>
          <w:rFonts w:cs="Arial"/>
          <w:szCs w:val="22"/>
        </w:rPr>
      </w:pPr>
      <w:r w:rsidRPr="0021796C">
        <w:rPr>
          <w:rFonts w:cs="Arial"/>
          <w:szCs w:val="22"/>
        </w:rPr>
        <w:t xml:space="preserve">Vyhotovená dle § 217 zákona č. 134/2016 Sb. </w:t>
      </w:r>
    </w:p>
    <w:p w:rsidR="00D56CB5" w:rsidRPr="0021796C" w:rsidRDefault="00D56CB5" w:rsidP="00D56CB5">
      <w:pPr>
        <w:rPr>
          <w:rFonts w:cs="Arial"/>
          <w:szCs w:val="22"/>
        </w:rPr>
      </w:pPr>
    </w:p>
    <w:p w:rsidR="00D56CB5" w:rsidRPr="0021796C" w:rsidRDefault="00D56CB5" w:rsidP="00D56CB5">
      <w:pPr>
        <w:rPr>
          <w:rFonts w:cs="Arial"/>
          <w:szCs w:val="22"/>
        </w:rPr>
      </w:pPr>
      <w:r w:rsidRPr="0021796C">
        <w:rPr>
          <w:rFonts w:cs="Arial"/>
          <w:szCs w:val="22"/>
        </w:rPr>
        <w:t>a) označení zadavatele, předmět veřejné zakázky a cenu sjednanou ve smlouvě na veřejnou zakázku, pokud byla uzavřena,</w:t>
      </w:r>
    </w:p>
    <w:p w:rsidR="00D56CB5" w:rsidRPr="0021796C" w:rsidRDefault="00D56CB5" w:rsidP="00D56CB5">
      <w:pPr>
        <w:rPr>
          <w:rFonts w:cs="Arial"/>
          <w:szCs w:val="22"/>
        </w:rPr>
      </w:pPr>
    </w:p>
    <w:p w:rsidR="00D56CB5" w:rsidRDefault="00D56CB5" w:rsidP="00D56CB5">
      <w:pPr>
        <w:spacing w:after="0"/>
        <w:rPr>
          <w:rFonts w:cs="Arial"/>
          <w:b/>
          <w:szCs w:val="22"/>
        </w:rPr>
      </w:pPr>
      <w:r w:rsidRPr="005C6E88">
        <w:rPr>
          <w:rFonts w:cs="Arial"/>
          <w:b/>
          <w:szCs w:val="22"/>
        </w:rPr>
        <w:t xml:space="preserve">Zadavatel </w:t>
      </w:r>
    </w:p>
    <w:p w:rsidR="00D56CB5" w:rsidRPr="005C6E88" w:rsidRDefault="00D56CB5" w:rsidP="00D56CB5">
      <w:pPr>
        <w:spacing w:after="0"/>
        <w:rPr>
          <w:rFonts w:cs="Arial"/>
          <w:szCs w:val="22"/>
        </w:rPr>
      </w:pPr>
      <w:r>
        <w:rPr>
          <w:rFonts w:cs="Arial"/>
          <w:szCs w:val="22"/>
        </w:rPr>
        <w:t>Technické služby Havlíčkův Brod</w:t>
      </w:r>
    </w:p>
    <w:p w:rsidR="00D56CB5" w:rsidRDefault="00D56CB5" w:rsidP="00D56CB5">
      <w:pPr>
        <w:spacing w:after="0"/>
        <w:rPr>
          <w:rFonts w:cs="Arial"/>
          <w:szCs w:val="22"/>
        </w:rPr>
      </w:pPr>
      <w:r>
        <w:rPr>
          <w:rFonts w:cs="Arial"/>
          <w:szCs w:val="22"/>
        </w:rPr>
        <w:t>Na Valech 3523</w:t>
      </w:r>
    </w:p>
    <w:p w:rsidR="00D56CB5" w:rsidRPr="005C6E88" w:rsidRDefault="00D56CB5" w:rsidP="00D56CB5">
      <w:pPr>
        <w:spacing w:after="0"/>
        <w:rPr>
          <w:rFonts w:cs="Arial"/>
          <w:szCs w:val="22"/>
        </w:rPr>
      </w:pPr>
      <w:r>
        <w:rPr>
          <w:rFonts w:cs="Arial"/>
          <w:szCs w:val="22"/>
        </w:rPr>
        <w:t>580 01 Havlíčkův  Brod</w:t>
      </w:r>
    </w:p>
    <w:p w:rsidR="00D56CB5" w:rsidRPr="005C6E88" w:rsidRDefault="00D56CB5" w:rsidP="00D56CB5">
      <w:pPr>
        <w:spacing w:after="0"/>
        <w:rPr>
          <w:rFonts w:cs="Arial"/>
          <w:szCs w:val="22"/>
        </w:rPr>
      </w:pPr>
      <w:r w:rsidRPr="005C6E88">
        <w:rPr>
          <w:rFonts w:cs="Arial"/>
          <w:szCs w:val="22"/>
        </w:rPr>
        <w:t xml:space="preserve">IČO </w:t>
      </w:r>
      <w:r>
        <w:t>70188041</w:t>
      </w:r>
    </w:p>
    <w:p w:rsidR="00D56CB5" w:rsidRPr="005C6E88" w:rsidRDefault="00D56CB5" w:rsidP="00D56CB5">
      <w:pPr>
        <w:spacing w:after="0"/>
        <w:rPr>
          <w:rFonts w:cs="Arial"/>
          <w:szCs w:val="22"/>
        </w:rPr>
      </w:pPr>
      <w:r w:rsidRPr="005C6E88">
        <w:rPr>
          <w:rFonts w:cs="Arial"/>
          <w:szCs w:val="22"/>
        </w:rPr>
        <w:t xml:space="preserve">Statutární zástupce: </w:t>
      </w:r>
      <w:r>
        <w:rPr>
          <w:rFonts w:cs="Arial"/>
          <w:szCs w:val="22"/>
        </w:rPr>
        <w:t xml:space="preserve">PhDr. Václav Lacina </w:t>
      </w:r>
      <w:proofErr w:type="gramStart"/>
      <w:r>
        <w:rPr>
          <w:rFonts w:cs="Arial"/>
          <w:szCs w:val="22"/>
        </w:rPr>
        <w:t>LL.M</w:t>
      </w:r>
      <w:proofErr w:type="gramEnd"/>
    </w:p>
    <w:p w:rsidR="00D56CB5" w:rsidRDefault="00D56CB5" w:rsidP="00D56CB5">
      <w:pPr>
        <w:rPr>
          <w:rFonts w:cs="Arial"/>
          <w:szCs w:val="22"/>
        </w:rPr>
      </w:pPr>
    </w:p>
    <w:p w:rsidR="00D56CB5" w:rsidRDefault="00D56CB5" w:rsidP="00D56CB5">
      <w:pPr>
        <w:rPr>
          <w:rFonts w:cs="Arial"/>
          <w:szCs w:val="22"/>
        </w:rPr>
      </w:pPr>
      <w:r w:rsidRPr="0021796C">
        <w:rPr>
          <w:rFonts w:cs="Arial"/>
          <w:szCs w:val="22"/>
        </w:rPr>
        <w:t xml:space="preserve">Předmět veřejné zakázky: </w:t>
      </w:r>
    </w:p>
    <w:p w:rsidR="00D56CB5" w:rsidRPr="00D13E55" w:rsidRDefault="00D56CB5" w:rsidP="00D56CB5">
      <w:pPr>
        <w:rPr>
          <w:rFonts w:cs="Arial"/>
          <w:b/>
          <w:szCs w:val="22"/>
        </w:rPr>
      </w:pPr>
      <w:r w:rsidRPr="006D6DDC">
        <w:rPr>
          <w:rFonts w:cs="Arial"/>
          <w:b/>
          <w:szCs w:val="22"/>
        </w:rPr>
        <w:t>Revitalizace budovy a úpravy areálu TS HB Bělohradská 3582, Havlíčkův Brod 58001</w:t>
      </w:r>
    </w:p>
    <w:p w:rsidR="00D56CB5" w:rsidRDefault="00D56CB5" w:rsidP="00D56CB5">
      <w:pPr>
        <w:spacing w:after="0"/>
        <w:rPr>
          <w:rFonts w:cs="Arial"/>
          <w:szCs w:val="22"/>
        </w:rPr>
      </w:pPr>
    </w:p>
    <w:p w:rsidR="00D56CB5" w:rsidRDefault="00D56CB5" w:rsidP="00D56CB5">
      <w:pPr>
        <w:spacing w:after="0"/>
        <w:rPr>
          <w:rFonts w:cs="Arial"/>
          <w:szCs w:val="22"/>
        </w:rPr>
      </w:pPr>
      <w:r w:rsidRPr="0021796C">
        <w:rPr>
          <w:rFonts w:cs="Arial"/>
          <w:szCs w:val="22"/>
        </w:rPr>
        <w:t>Cena sjednaná ve smlouvě o dílo:</w:t>
      </w:r>
    </w:p>
    <w:p w:rsidR="00D56CB5" w:rsidRDefault="00D56CB5" w:rsidP="00D56CB5">
      <w:pPr>
        <w:spacing w:after="0"/>
        <w:rPr>
          <w:rFonts w:cs="Arial"/>
          <w:szCs w:val="22"/>
        </w:rPr>
      </w:pPr>
    </w:p>
    <w:p w:rsidR="00D56CB5" w:rsidRPr="0021796C" w:rsidRDefault="00D56CB5" w:rsidP="00D56CB5">
      <w:pPr>
        <w:spacing w:after="0"/>
        <w:rPr>
          <w:rFonts w:cs="Arial"/>
          <w:szCs w:val="22"/>
        </w:rPr>
      </w:pPr>
      <w:r w:rsidRPr="0021796C">
        <w:rPr>
          <w:rFonts w:cs="Arial"/>
          <w:szCs w:val="22"/>
        </w:rPr>
        <w:t>Cena bez DPH</w:t>
      </w:r>
      <w:r w:rsidRPr="0021796C">
        <w:rPr>
          <w:rFonts w:cs="Arial"/>
          <w:szCs w:val="22"/>
        </w:rPr>
        <w:tab/>
      </w:r>
      <w:r w:rsidRPr="0021796C">
        <w:rPr>
          <w:rFonts w:cs="Arial"/>
          <w:szCs w:val="22"/>
        </w:rPr>
        <w:tab/>
      </w:r>
      <w:r w:rsidRPr="0021796C">
        <w:rPr>
          <w:rFonts w:cs="Arial"/>
          <w:szCs w:val="22"/>
        </w:rPr>
        <w:tab/>
      </w:r>
      <w:r>
        <w:rPr>
          <w:rFonts w:cs="Arial"/>
          <w:szCs w:val="22"/>
        </w:rPr>
        <w:t>39 555 842,39</w:t>
      </w:r>
      <w:r w:rsidRPr="0021796C">
        <w:rPr>
          <w:rFonts w:cs="Arial"/>
          <w:szCs w:val="22"/>
        </w:rPr>
        <w:t xml:space="preserve"> Kč</w:t>
      </w:r>
    </w:p>
    <w:p w:rsidR="00D56CB5" w:rsidRPr="0021796C" w:rsidRDefault="00D56CB5" w:rsidP="00D56CB5">
      <w:pPr>
        <w:spacing w:after="0"/>
        <w:rPr>
          <w:rFonts w:cs="Arial"/>
          <w:szCs w:val="22"/>
        </w:rPr>
      </w:pPr>
      <w:r w:rsidRPr="0021796C">
        <w:rPr>
          <w:rFonts w:cs="Arial"/>
          <w:szCs w:val="22"/>
        </w:rPr>
        <w:t>DPH</w:t>
      </w:r>
      <w:r w:rsidRPr="0021796C">
        <w:rPr>
          <w:rFonts w:cs="Arial"/>
          <w:szCs w:val="22"/>
        </w:rPr>
        <w:tab/>
      </w:r>
      <w:r w:rsidRPr="0021796C">
        <w:rPr>
          <w:rFonts w:cs="Arial"/>
          <w:szCs w:val="22"/>
        </w:rPr>
        <w:tab/>
      </w:r>
      <w:r w:rsidRPr="0021796C">
        <w:rPr>
          <w:rFonts w:cs="Arial"/>
          <w:szCs w:val="22"/>
        </w:rPr>
        <w:tab/>
      </w:r>
      <w:r w:rsidRPr="0021796C">
        <w:rPr>
          <w:rFonts w:cs="Arial"/>
          <w:szCs w:val="22"/>
        </w:rPr>
        <w:tab/>
      </w:r>
      <w:r w:rsidRPr="0021796C">
        <w:rPr>
          <w:rFonts w:cs="Arial"/>
          <w:szCs w:val="22"/>
        </w:rPr>
        <w:tab/>
      </w:r>
      <w:r>
        <w:rPr>
          <w:rFonts w:cs="Arial"/>
          <w:szCs w:val="22"/>
        </w:rPr>
        <w:t xml:space="preserve">  </w:t>
      </w:r>
      <w:r>
        <w:rPr>
          <w:rFonts w:cs="Arial"/>
          <w:szCs w:val="22"/>
        </w:rPr>
        <w:t>8 306 726,90</w:t>
      </w:r>
      <w:r>
        <w:rPr>
          <w:rFonts w:cs="Arial"/>
          <w:szCs w:val="22"/>
        </w:rPr>
        <w:t xml:space="preserve"> </w:t>
      </w:r>
      <w:r w:rsidRPr="0021796C">
        <w:rPr>
          <w:rFonts w:cs="Arial"/>
          <w:szCs w:val="22"/>
        </w:rPr>
        <w:t>Kč</w:t>
      </w:r>
    </w:p>
    <w:p w:rsidR="00D56CB5" w:rsidRDefault="00D56CB5" w:rsidP="00D56CB5">
      <w:pPr>
        <w:spacing w:after="0"/>
        <w:rPr>
          <w:rFonts w:cs="Arial"/>
          <w:szCs w:val="22"/>
        </w:rPr>
      </w:pPr>
      <w:r w:rsidRPr="0021796C">
        <w:rPr>
          <w:rFonts w:cs="Arial"/>
          <w:szCs w:val="22"/>
        </w:rPr>
        <w:t>Cena vč. DPH</w:t>
      </w:r>
      <w:r w:rsidRPr="0021796C">
        <w:rPr>
          <w:rFonts w:cs="Arial"/>
          <w:szCs w:val="22"/>
        </w:rPr>
        <w:tab/>
      </w:r>
      <w:r w:rsidRPr="0021796C">
        <w:rPr>
          <w:rFonts w:cs="Arial"/>
          <w:szCs w:val="22"/>
        </w:rPr>
        <w:tab/>
      </w:r>
      <w:r w:rsidRPr="0021796C">
        <w:rPr>
          <w:rFonts w:cs="Arial"/>
          <w:szCs w:val="22"/>
        </w:rPr>
        <w:tab/>
      </w:r>
      <w:r w:rsidRPr="0021796C">
        <w:rPr>
          <w:rFonts w:cs="Arial"/>
          <w:szCs w:val="22"/>
        </w:rPr>
        <w:tab/>
      </w:r>
      <w:r>
        <w:rPr>
          <w:rFonts w:cs="Arial"/>
          <w:szCs w:val="22"/>
        </w:rPr>
        <w:t xml:space="preserve">47 862 569,29 </w:t>
      </w:r>
      <w:r w:rsidRPr="0021796C">
        <w:rPr>
          <w:rFonts w:cs="Arial"/>
          <w:szCs w:val="22"/>
        </w:rPr>
        <w:t xml:space="preserve">Kč </w:t>
      </w:r>
    </w:p>
    <w:p w:rsidR="00D56CB5" w:rsidRDefault="00D56CB5" w:rsidP="00D56CB5">
      <w:pPr>
        <w:spacing w:after="0"/>
        <w:rPr>
          <w:rFonts w:cs="Arial"/>
          <w:szCs w:val="22"/>
        </w:rPr>
      </w:pPr>
    </w:p>
    <w:p w:rsidR="00D56CB5" w:rsidRPr="0021796C" w:rsidRDefault="00D56CB5" w:rsidP="00D56CB5">
      <w:pPr>
        <w:rPr>
          <w:rFonts w:cs="Arial"/>
          <w:szCs w:val="22"/>
        </w:rPr>
      </w:pPr>
    </w:p>
    <w:p w:rsidR="00D56CB5" w:rsidRPr="0021796C" w:rsidRDefault="00D56CB5" w:rsidP="00D56CB5">
      <w:pPr>
        <w:rPr>
          <w:rFonts w:cs="Arial"/>
          <w:szCs w:val="22"/>
        </w:rPr>
      </w:pPr>
      <w:r w:rsidRPr="0021796C">
        <w:rPr>
          <w:rFonts w:cs="Arial"/>
          <w:szCs w:val="22"/>
        </w:rPr>
        <w:t>b) použitý druh zadávacího řízení</w:t>
      </w:r>
    </w:p>
    <w:p w:rsidR="00D56CB5" w:rsidRPr="0021796C" w:rsidRDefault="00D56CB5" w:rsidP="00D56CB5">
      <w:pPr>
        <w:rPr>
          <w:rFonts w:cs="Arial"/>
          <w:szCs w:val="22"/>
        </w:rPr>
      </w:pPr>
      <w:r w:rsidRPr="0021796C">
        <w:rPr>
          <w:rFonts w:cs="Arial"/>
          <w:szCs w:val="22"/>
        </w:rPr>
        <w:t>zjednodušené podlimitní řízení</w:t>
      </w:r>
    </w:p>
    <w:p w:rsidR="00D56CB5" w:rsidRPr="0021796C" w:rsidRDefault="00D56CB5" w:rsidP="00D56CB5">
      <w:pPr>
        <w:rPr>
          <w:rFonts w:cs="Arial"/>
          <w:szCs w:val="22"/>
        </w:rPr>
      </w:pPr>
      <w:r w:rsidRPr="0021796C">
        <w:rPr>
          <w:rFonts w:cs="Arial"/>
          <w:szCs w:val="22"/>
        </w:rPr>
        <w:t xml:space="preserve"> </w:t>
      </w:r>
    </w:p>
    <w:p w:rsidR="00D56CB5" w:rsidRPr="0021796C" w:rsidRDefault="00D56CB5" w:rsidP="00D56CB5">
      <w:pPr>
        <w:rPr>
          <w:rFonts w:cs="Arial"/>
          <w:szCs w:val="22"/>
        </w:rPr>
      </w:pPr>
      <w:r w:rsidRPr="0021796C">
        <w:rPr>
          <w:rFonts w:cs="Arial"/>
          <w:szCs w:val="22"/>
        </w:rPr>
        <w:t>c) označení účastníků zadávacího řízení</w:t>
      </w:r>
    </w:p>
    <w:p w:rsidR="00D56CB5" w:rsidRPr="00790564" w:rsidRDefault="00D56CB5" w:rsidP="00D56CB5">
      <w:pPr>
        <w:pStyle w:val="Odstavecseseznamem"/>
        <w:ind w:left="720"/>
        <w:rPr>
          <w:rFonts w:cs="Arial"/>
          <w:szCs w:val="22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97"/>
        <w:gridCol w:w="2693"/>
        <w:gridCol w:w="1276"/>
        <w:gridCol w:w="1984"/>
      </w:tblGrid>
      <w:tr w:rsidR="00D56CB5" w:rsidRPr="00D56CB5" w:rsidTr="00D56CB5">
        <w:tc>
          <w:tcPr>
            <w:tcW w:w="709" w:type="dxa"/>
          </w:tcPr>
          <w:p w:rsidR="00D56CB5" w:rsidRPr="00D56CB5" w:rsidRDefault="00D56CB5" w:rsidP="004F284D">
            <w:pPr>
              <w:rPr>
                <w:rFonts w:cs="Arial"/>
                <w:szCs w:val="22"/>
              </w:rPr>
            </w:pPr>
            <w:proofErr w:type="spellStart"/>
            <w:proofErr w:type="gramStart"/>
            <w:r w:rsidRPr="00D56CB5">
              <w:rPr>
                <w:rFonts w:cs="Arial"/>
                <w:szCs w:val="22"/>
              </w:rPr>
              <w:t>Poř.číslo</w:t>
            </w:r>
            <w:proofErr w:type="spellEnd"/>
            <w:proofErr w:type="gramEnd"/>
          </w:p>
        </w:tc>
        <w:tc>
          <w:tcPr>
            <w:tcW w:w="2297" w:type="dxa"/>
          </w:tcPr>
          <w:p w:rsidR="00D56CB5" w:rsidRPr="00D56CB5" w:rsidRDefault="00D56CB5" w:rsidP="004F284D">
            <w:pPr>
              <w:rPr>
                <w:rFonts w:cs="Arial"/>
                <w:szCs w:val="22"/>
              </w:rPr>
            </w:pPr>
            <w:r w:rsidRPr="00D56CB5">
              <w:rPr>
                <w:rFonts w:cs="Arial"/>
                <w:szCs w:val="22"/>
              </w:rPr>
              <w:t>Název uchazeče</w:t>
            </w:r>
          </w:p>
        </w:tc>
        <w:tc>
          <w:tcPr>
            <w:tcW w:w="2693" w:type="dxa"/>
          </w:tcPr>
          <w:p w:rsidR="00D56CB5" w:rsidRPr="00D56CB5" w:rsidRDefault="00D56CB5" w:rsidP="004F284D">
            <w:pPr>
              <w:rPr>
                <w:rFonts w:cs="Arial"/>
                <w:szCs w:val="22"/>
              </w:rPr>
            </w:pPr>
            <w:r w:rsidRPr="00D56CB5">
              <w:rPr>
                <w:rFonts w:cs="Arial"/>
                <w:szCs w:val="22"/>
              </w:rPr>
              <w:t>Sídlo uchazeče</w:t>
            </w:r>
          </w:p>
        </w:tc>
        <w:tc>
          <w:tcPr>
            <w:tcW w:w="1276" w:type="dxa"/>
          </w:tcPr>
          <w:p w:rsidR="00D56CB5" w:rsidRPr="00D56CB5" w:rsidRDefault="00D56CB5" w:rsidP="004F284D">
            <w:pPr>
              <w:rPr>
                <w:rFonts w:cs="Arial"/>
                <w:szCs w:val="22"/>
              </w:rPr>
            </w:pPr>
            <w:r w:rsidRPr="00D56CB5">
              <w:rPr>
                <w:rFonts w:cs="Arial"/>
                <w:szCs w:val="22"/>
              </w:rPr>
              <w:t>IČO</w:t>
            </w:r>
          </w:p>
        </w:tc>
        <w:tc>
          <w:tcPr>
            <w:tcW w:w="1984" w:type="dxa"/>
          </w:tcPr>
          <w:p w:rsidR="00D56CB5" w:rsidRPr="00D56CB5" w:rsidRDefault="00D56CB5" w:rsidP="004F284D">
            <w:pPr>
              <w:rPr>
                <w:rFonts w:cs="Arial"/>
                <w:szCs w:val="22"/>
              </w:rPr>
            </w:pPr>
            <w:r w:rsidRPr="00D56CB5">
              <w:rPr>
                <w:rFonts w:cs="Arial"/>
                <w:szCs w:val="22"/>
              </w:rPr>
              <w:t>Nabídková cena (bez</w:t>
            </w:r>
            <w:r w:rsidRPr="00D56CB5">
              <w:rPr>
                <w:rFonts w:cs="Arial"/>
                <w:szCs w:val="22"/>
              </w:rPr>
              <w:t xml:space="preserve"> DPH)</w:t>
            </w:r>
          </w:p>
        </w:tc>
      </w:tr>
      <w:tr w:rsidR="00D56CB5" w:rsidRPr="00D56CB5" w:rsidTr="00D56CB5">
        <w:tc>
          <w:tcPr>
            <w:tcW w:w="709" w:type="dxa"/>
          </w:tcPr>
          <w:p w:rsidR="00D56CB5" w:rsidRPr="00D56CB5" w:rsidRDefault="00D56CB5" w:rsidP="004F284D">
            <w:pPr>
              <w:rPr>
                <w:rFonts w:cs="Arial"/>
                <w:szCs w:val="22"/>
              </w:rPr>
            </w:pPr>
            <w:r w:rsidRPr="00D56CB5">
              <w:rPr>
                <w:rFonts w:cs="Arial"/>
                <w:szCs w:val="22"/>
              </w:rPr>
              <w:t>1</w:t>
            </w:r>
          </w:p>
        </w:tc>
        <w:tc>
          <w:tcPr>
            <w:tcW w:w="2297" w:type="dxa"/>
            <w:vAlign w:val="center"/>
          </w:tcPr>
          <w:p w:rsidR="00D56CB5" w:rsidRPr="00D56CB5" w:rsidRDefault="00D56CB5" w:rsidP="004F284D">
            <w:pPr>
              <w:spacing w:after="0"/>
              <w:jc w:val="left"/>
              <w:rPr>
                <w:rFonts w:cs="Arial"/>
                <w:szCs w:val="22"/>
              </w:rPr>
            </w:pPr>
            <w:r w:rsidRPr="00D56CB5">
              <w:rPr>
                <w:rFonts w:cs="Arial"/>
                <w:szCs w:val="22"/>
              </w:rPr>
              <w:t>Chládek a Tintěra Havlíčkův Brod a.s.</w:t>
            </w:r>
          </w:p>
        </w:tc>
        <w:tc>
          <w:tcPr>
            <w:tcW w:w="2693" w:type="dxa"/>
            <w:vAlign w:val="center"/>
          </w:tcPr>
          <w:p w:rsidR="00D56CB5" w:rsidRPr="00D56CB5" w:rsidRDefault="00D56CB5" w:rsidP="004F284D">
            <w:pPr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Průmyslová 941, Havlíčkův Brod</w:t>
            </w:r>
          </w:p>
        </w:tc>
        <w:tc>
          <w:tcPr>
            <w:tcW w:w="1276" w:type="dxa"/>
          </w:tcPr>
          <w:p w:rsidR="00D56CB5" w:rsidRPr="00D56CB5" w:rsidRDefault="00D56CB5" w:rsidP="004F284D">
            <w:pPr>
              <w:rPr>
                <w:rFonts w:cs="Arial"/>
                <w:szCs w:val="22"/>
              </w:rPr>
            </w:pPr>
            <w:r w:rsidRPr="00D56CB5">
              <w:rPr>
                <w:rFonts w:cs="Arial"/>
                <w:szCs w:val="22"/>
              </w:rPr>
              <w:t>60932171</w:t>
            </w:r>
          </w:p>
        </w:tc>
        <w:tc>
          <w:tcPr>
            <w:tcW w:w="1984" w:type="dxa"/>
          </w:tcPr>
          <w:p w:rsidR="00D56CB5" w:rsidRPr="00D56CB5" w:rsidRDefault="00D56CB5" w:rsidP="00D56CB5">
            <w:pPr>
              <w:spacing w:after="0"/>
              <w:rPr>
                <w:rFonts w:cs="Arial"/>
                <w:szCs w:val="22"/>
              </w:rPr>
            </w:pPr>
            <w:r w:rsidRPr="00D56CB5">
              <w:rPr>
                <w:rFonts w:cs="Arial"/>
                <w:szCs w:val="22"/>
              </w:rPr>
              <w:t>39 555 842,39 Kč</w:t>
            </w:r>
          </w:p>
          <w:p w:rsidR="00D56CB5" w:rsidRPr="00D56CB5" w:rsidRDefault="00D56CB5" w:rsidP="004F284D">
            <w:pPr>
              <w:jc w:val="center"/>
              <w:rPr>
                <w:rFonts w:cs="Arial"/>
                <w:szCs w:val="22"/>
              </w:rPr>
            </w:pPr>
          </w:p>
        </w:tc>
      </w:tr>
    </w:tbl>
    <w:p w:rsidR="00D56CB5" w:rsidRPr="00D13E55" w:rsidRDefault="00D56CB5" w:rsidP="00D56CB5">
      <w:pPr>
        <w:rPr>
          <w:rFonts w:cs="Arial"/>
          <w:szCs w:val="22"/>
        </w:rPr>
      </w:pPr>
    </w:p>
    <w:p w:rsidR="00D56CB5" w:rsidRPr="0021796C" w:rsidRDefault="00D56CB5" w:rsidP="00D56CB5">
      <w:pPr>
        <w:rPr>
          <w:rFonts w:cs="Arial"/>
          <w:szCs w:val="22"/>
        </w:rPr>
      </w:pPr>
      <w:r w:rsidRPr="0021796C">
        <w:rPr>
          <w:rFonts w:cs="Arial"/>
          <w:szCs w:val="22"/>
        </w:rPr>
        <w:t>d) označení všech vyloučených účastníků zadávacího řízení s uvedením důvodu jejich vyloučení</w:t>
      </w:r>
    </w:p>
    <w:p w:rsidR="00D56CB5" w:rsidRPr="0021796C" w:rsidRDefault="00D56CB5" w:rsidP="00D56CB5">
      <w:pPr>
        <w:rPr>
          <w:rFonts w:cs="Arial"/>
          <w:szCs w:val="22"/>
        </w:rPr>
      </w:pPr>
      <w:r w:rsidRPr="0021796C">
        <w:rPr>
          <w:rFonts w:cs="Arial"/>
          <w:szCs w:val="22"/>
        </w:rPr>
        <w:t>žádný z účastníků nebyl vyloučen</w:t>
      </w:r>
    </w:p>
    <w:p w:rsidR="00D56CB5" w:rsidRPr="0021796C" w:rsidRDefault="00D56CB5" w:rsidP="00D56CB5">
      <w:pPr>
        <w:rPr>
          <w:rFonts w:cs="Arial"/>
          <w:szCs w:val="22"/>
        </w:rPr>
      </w:pPr>
      <w:r w:rsidRPr="0021796C">
        <w:rPr>
          <w:rFonts w:cs="Arial"/>
          <w:szCs w:val="22"/>
        </w:rPr>
        <w:t xml:space="preserve"> </w:t>
      </w:r>
    </w:p>
    <w:p w:rsidR="00D56CB5" w:rsidRPr="0021796C" w:rsidRDefault="00D56CB5" w:rsidP="00D56CB5">
      <w:pPr>
        <w:rPr>
          <w:rFonts w:cs="Arial"/>
          <w:szCs w:val="22"/>
        </w:rPr>
      </w:pPr>
      <w:r w:rsidRPr="0021796C">
        <w:rPr>
          <w:rFonts w:cs="Arial"/>
          <w:szCs w:val="22"/>
        </w:rPr>
        <w:t>e) označení dodavatelů, s nimiž byla uzavřena smlouva nebo rámcová dohoda, nebo dodavatelů, kteří byli zařazeni do dynamického nákupního systému, včetně odůvodnění jejich výběru</w:t>
      </w:r>
    </w:p>
    <w:p w:rsidR="00D56CB5" w:rsidRPr="00C9771D" w:rsidRDefault="00D56CB5" w:rsidP="00D56CB5">
      <w:r w:rsidRPr="00D56CB5">
        <w:rPr>
          <w:rFonts w:cs="Arial"/>
          <w:szCs w:val="22"/>
        </w:rPr>
        <w:t>Chládek a Tintěra Havlíčkův Brod a.s.</w:t>
      </w:r>
      <w:r>
        <w:rPr>
          <w:rFonts w:cs="Arial"/>
          <w:szCs w:val="22"/>
        </w:rPr>
        <w:t xml:space="preserve">, Průmyslová 941, Havlíčkův Brod, </w:t>
      </w:r>
      <w:r w:rsidRPr="0021796C">
        <w:rPr>
          <w:rFonts w:cs="Arial"/>
          <w:szCs w:val="22"/>
        </w:rPr>
        <w:t xml:space="preserve">IČO </w:t>
      </w:r>
      <w:r>
        <w:t>60932171</w:t>
      </w:r>
    </w:p>
    <w:p w:rsidR="00D56CB5" w:rsidRPr="0021796C" w:rsidRDefault="00D56CB5" w:rsidP="00D56CB5">
      <w:pPr>
        <w:rPr>
          <w:rFonts w:cs="Arial"/>
          <w:szCs w:val="22"/>
        </w:rPr>
      </w:pPr>
      <w:r w:rsidRPr="0021796C">
        <w:rPr>
          <w:rFonts w:cs="Arial"/>
          <w:szCs w:val="22"/>
        </w:rPr>
        <w:t xml:space="preserve"> </w:t>
      </w:r>
    </w:p>
    <w:p w:rsidR="00D56CB5" w:rsidRPr="0021796C" w:rsidRDefault="00D56CB5" w:rsidP="00D56CB5">
      <w:pPr>
        <w:rPr>
          <w:rFonts w:cs="Arial"/>
          <w:szCs w:val="22"/>
        </w:rPr>
      </w:pPr>
      <w:r w:rsidRPr="0021796C">
        <w:rPr>
          <w:rFonts w:cs="Arial"/>
          <w:szCs w:val="22"/>
        </w:rPr>
        <w:lastRenderedPageBreak/>
        <w:t xml:space="preserve">f) označení poddodavatelů dodavatelů podle </w:t>
      </w:r>
      <w:proofErr w:type="gramStart"/>
      <w:r w:rsidRPr="0021796C">
        <w:rPr>
          <w:rFonts w:cs="Arial"/>
          <w:szCs w:val="22"/>
        </w:rPr>
        <w:t>písmene e) , pokud</w:t>
      </w:r>
      <w:proofErr w:type="gramEnd"/>
      <w:r w:rsidRPr="0021796C">
        <w:rPr>
          <w:rFonts w:cs="Arial"/>
          <w:szCs w:val="22"/>
        </w:rPr>
        <w:t xml:space="preserve"> jsou zadavateli známi</w:t>
      </w:r>
    </w:p>
    <w:p w:rsidR="00D56CB5" w:rsidRPr="0021796C" w:rsidRDefault="00D56CB5" w:rsidP="00D56CB5">
      <w:pPr>
        <w:rPr>
          <w:rFonts w:cs="Arial"/>
          <w:szCs w:val="22"/>
        </w:rPr>
      </w:pPr>
      <w:r w:rsidRPr="0021796C">
        <w:rPr>
          <w:rFonts w:cs="Arial"/>
          <w:szCs w:val="22"/>
        </w:rPr>
        <w:t>nejsou známi</w:t>
      </w:r>
    </w:p>
    <w:p w:rsidR="00D56CB5" w:rsidRPr="0021796C" w:rsidRDefault="00D56CB5" w:rsidP="00D56CB5">
      <w:pPr>
        <w:rPr>
          <w:rFonts w:cs="Arial"/>
          <w:szCs w:val="22"/>
        </w:rPr>
      </w:pPr>
      <w:r w:rsidRPr="0021796C">
        <w:rPr>
          <w:rFonts w:cs="Arial"/>
          <w:szCs w:val="22"/>
        </w:rPr>
        <w:t xml:space="preserve"> </w:t>
      </w:r>
    </w:p>
    <w:p w:rsidR="00D56CB5" w:rsidRPr="0021796C" w:rsidRDefault="00D56CB5" w:rsidP="00D56CB5">
      <w:pPr>
        <w:rPr>
          <w:rFonts w:cs="Arial"/>
          <w:szCs w:val="22"/>
        </w:rPr>
      </w:pPr>
      <w:r w:rsidRPr="0021796C">
        <w:rPr>
          <w:rFonts w:cs="Arial"/>
          <w:szCs w:val="22"/>
        </w:rPr>
        <w:t>g) odůvodnění použití jednacího řízení s uveřejněním nebo řízení se soutěžním dialogem, byla-li použita</w:t>
      </w:r>
    </w:p>
    <w:p w:rsidR="00D56CB5" w:rsidRPr="0021796C" w:rsidRDefault="00D56CB5" w:rsidP="00D56CB5">
      <w:pPr>
        <w:rPr>
          <w:rFonts w:cs="Arial"/>
          <w:szCs w:val="22"/>
        </w:rPr>
      </w:pPr>
      <w:r w:rsidRPr="0021796C">
        <w:rPr>
          <w:rFonts w:cs="Arial"/>
          <w:szCs w:val="22"/>
        </w:rPr>
        <w:t>Nebylo použito jednací řízení s uveřejněním nebo soutěžní dialog</w:t>
      </w:r>
    </w:p>
    <w:p w:rsidR="00D56CB5" w:rsidRPr="0021796C" w:rsidRDefault="00D56CB5" w:rsidP="00D56CB5">
      <w:pPr>
        <w:rPr>
          <w:rFonts w:cs="Arial"/>
          <w:szCs w:val="22"/>
        </w:rPr>
      </w:pPr>
      <w:r w:rsidRPr="0021796C">
        <w:rPr>
          <w:rFonts w:cs="Arial"/>
          <w:szCs w:val="22"/>
        </w:rPr>
        <w:t xml:space="preserve"> </w:t>
      </w:r>
    </w:p>
    <w:p w:rsidR="00D56CB5" w:rsidRPr="0021796C" w:rsidRDefault="00D56CB5" w:rsidP="00D56CB5">
      <w:pPr>
        <w:rPr>
          <w:rFonts w:cs="Arial"/>
          <w:szCs w:val="22"/>
        </w:rPr>
      </w:pPr>
      <w:r w:rsidRPr="0021796C">
        <w:rPr>
          <w:rFonts w:cs="Arial"/>
          <w:szCs w:val="22"/>
        </w:rPr>
        <w:t>h) odůvodnění použití jednacího řízení bez uveřejnění, bylo-li použito,</w:t>
      </w:r>
    </w:p>
    <w:p w:rsidR="00D56CB5" w:rsidRPr="0021796C" w:rsidRDefault="00D56CB5" w:rsidP="00D56CB5">
      <w:pPr>
        <w:rPr>
          <w:rFonts w:cs="Arial"/>
          <w:szCs w:val="22"/>
        </w:rPr>
      </w:pPr>
      <w:r w:rsidRPr="0021796C">
        <w:rPr>
          <w:rFonts w:cs="Arial"/>
          <w:szCs w:val="22"/>
        </w:rPr>
        <w:t>Nebylo použito jednací řízení bez uveřejnění</w:t>
      </w:r>
    </w:p>
    <w:p w:rsidR="00D56CB5" w:rsidRPr="0021796C" w:rsidRDefault="00D56CB5" w:rsidP="00D56CB5">
      <w:pPr>
        <w:rPr>
          <w:rFonts w:cs="Arial"/>
          <w:szCs w:val="22"/>
        </w:rPr>
      </w:pPr>
      <w:r w:rsidRPr="0021796C">
        <w:rPr>
          <w:rFonts w:cs="Arial"/>
          <w:szCs w:val="22"/>
        </w:rPr>
        <w:t xml:space="preserve"> </w:t>
      </w:r>
    </w:p>
    <w:p w:rsidR="00D56CB5" w:rsidRPr="0021796C" w:rsidRDefault="00D56CB5" w:rsidP="00D56CB5">
      <w:pPr>
        <w:rPr>
          <w:rFonts w:cs="Arial"/>
          <w:szCs w:val="22"/>
        </w:rPr>
      </w:pPr>
      <w:r w:rsidRPr="0021796C">
        <w:rPr>
          <w:rFonts w:cs="Arial"/>
          <w:szCs w:val="22"/>
        </w:rPr>
        <w:t>i) odůvodnění použití zjednodušeného režimu, bylo-li použito,</w:t>
      </w:r>
    </w:p>
    <w:p w:rsidR="00D56CB5" w:rsidRPr="0021796C" w:rsidRDefault="00D56CB5" w:rsidP="00D56CB5">
      <w:pPr>
        <w:rPr>
          <w:rFonts w:cs="Arial"/>
          <w:szCs w:val="22"/>
        </w:rPr>
      </w:pPr>
      <w:r w:rsidRPr="0021796C">
        <w:rPr>
          <w:rFonts w:cs="Arial"/>
          <w:szCs w:val="22"/>
        </w:rPr>
        <w:t>Nebylo použito zjednodušeného režimu</w:t>
      </w:r>
    </w:p>
    <w:p w:rsidR="00D56CB5" w:rsidRPr="0021796C" w:rsidRDefault="00D56CB5" w:rsidP="00D56CB5">
      <w:pPr>
        <w:rPr>
          <w:rFonts w:cs="Arial"/>
          <w:szCs w:val="22"/>
        </w:rPr>
      </w:pPr>
      <w:r w:rsidRPr="0021796C">
        <w:rPr>
          <w:rFonts w:cs="Arial"/>
          <w:szCs w:val="22"/>
        </w:rPr>
        <w:t xml:space="preserve"> </w:t>
      </w:r>
    </w:p>
    <w:p w:rsidR="00D56CB5" w:rsidRPr="0021796C" w:rsidRDefault="00D56CB5" w:rsidP="00D56CB5">
      <w:pPr>
        <w:rPr>
          <w:rFonts w:cs="Arial"/>
          <w:szCs w:val="22"/>
        </w:rPr>
      </w:pPr>
      <w:r w:rsidRPr="0021796C">
        <w:rPr>
          <w:rFonts w:cs="Arial"/>
          <w:szCs w:val="22"/>
        </w:rPr>
        <w:t>j) odůvodnění zrušení zadávacího řízení nebo nezavedení dynamického nákupního systému, pokud k tomuto došlo,</w:t>
      </w:r>
    </w:p>
    <w:p w:rsidR="00D56CB5" w:rsidRPr="0021796C" w:rsidRDefault="00D56CB5" w:rsidP="00D56CB5">
      <w:pPr>
        <w:rPr>
          <w:rFonts w:cs="Arial"/>
          <w:szCs w:val="22"/>
        </w:rPr>
      </w:pPr>
      <w:r w:rsidRPr="0021796C">
        <w:rPr>
          <w:rFonts w:cs="Arial"/>
          <w:szCs w:val="22"/>
        </w:rPr>
        <w:t>Zadávací řízení nebylo zrušené, nebyl zaveden dynamický nákupní systém</w:t>
      </w:r>
    </w:p>
    <w:p w:rsidR="00D56CB5" w:rsidRPr="0021796C" w:rsidRDefault="00D56CB5" w:rsidP="00D56CB5">
      <w:pPr>
        <w:rPr>
          <w:rFonts w:cs="Arial"/>
          <w:szCs w:val="22"/>
        </w:rPr>
      </w:pPr>
      <w:r w:rsidRPr="0021796C">
        <w:rPr>
          <w:rFonts w:cs="Arial"/>
          <w:szCs w:val="22"/>
        </w:rPr>
        <w:t xml:space="preserve"> </w:t>
      </w:r>
    </w:p>
    <w:p w:rsidR="00D56CB5" w:rsidRPr="0021796C" w:rsidRDefault="00D56CB5" w:rsidP="00D56CB5">
      <w:pPr>
        <w:rPr>
          <w:rFonts w:cs="Arial"/>
          <w:szCs w:val="22"/>
        </w:rPr>
      </w:pPr>
      <w:r w:rsidRPr="0021796C">
        <w:rPr>
          <w:rFonts w:cs="Arial"/>
          <w:szCs w:val="22"/>
        </w:rPr>
        <w:t>k) odůvodnění použití jiných komunikačních prostředků při podání nabídky namísto elektronických prostředků, byly-li jiné prostředky použity,</w:t>
      </w:r>
    </w:p>
    <w:p w:rsidR="00D56CB5" w:rsidRPr="0021796C" w:rsidRDefault="00D56CB5" w:rsidP="00D56CB5">
      <w:pPr>
        <w:rPr>
          <w:rFonts w:cs="Arial"/>
          <w:szCs w:val="22"/>
        </w:rPr>
      </w:pPr>
      <w:r w:rsidRPr="0021796C">
        <w:rPr>
          <w:rFonts w:cs="Arial"/>
          <w:szCs w:val="22"/>
        </w:rPr>
        <w:t>Při komunikaci byly použity elektronické prostředky</w:t>
      </w:r>
    </w:p>
    <w:p w:rsidR="00D56CB5" w:rsidRPr="0021796C" w:rsidRDefault="00D56CB5" w:rsidP="00D56CB5">
      <w:pPr>
        <w:rPr>
          <w:rFonts w:cs="Arial"/>
          <w:szCs w:val="22"/>
        </w:rPr>
      </w:pPr>
      <w:r w:rsidRPr="0021796C">
        <w:rPr>
          <w:rFonts w:cs="Arial"/>
          <w:szCs w:val="22"/>
        </w:rPr>
        <w:t xml:space="preserve"> </w:t>
      </w:r>
    </w:p>
    <w:p w:rsidR="00D56CB5" w:rsidRPr="0021796C" w:rsidRDefault="00D56CB5" w:rsidP="00D56CB5">
      <w:pPr>
        <w:rPr>
          <w:rFonts w:cs="Arial"/>
          <w:szCs w:val="22"/>
        </w:rPr>
      </w:pPr>
      <w:r w:rsidRPr="0021796C">
        <w:rPr>
          <w:rFonts w:cs="Arial"/>
          <w:szCs w:val="22"/>
        </w:rPr>
        <w:t>l) soupis osob, u kterých byl zjištěn střet zájmů, a následně přijatých opatření, byl-li střet zájmů zjištěn,</w:t>
      </w:r>
    </w:p>
    <w:p w:rsidR="00D56CB5" w:rsidRPr="0021796C" w:rsidRDefault="00D56CB5" w:rsidP="00D56CB5">
      <w:pPr>
        <w:rPr>
          <w:rFonts w:cs="Arial"/>
          <w:szCs w:val="22"/>
        </w:rPr>
      </w:pPr>
      <w:r w:rsidRPr="0021796C">
        <w:rPr>
          <w:rFonts w:cs="Arial"/>
          <w:szCs w:val="22"/>
        </w:rPr>
        <w:t>U žádné z osob nebyl zjištěn střet zájmů.</w:t>
      </w:r>
    </w:p>
    <w:p w:rsidR="00D56CB5" w:rsidRPr="0021796C" w:rsidRDefault="00D56CB5" w:rsidP="00D56CB5">
      <w:pPr>
        <w:rPr>
          <w:rFonts w:cs="Arial"/>
          <w:szCs w:val="22"/>
        </w:rPr>
      </w:pPr>
      <w:r w:rsidRPr="0021796C">
        <w:rPr>
          <w:rFonts w:cs="Arial"/>
          <w:szCs w:val="22"/>
        </w:rPr>
        <w:t xml:space="preserve"> </w:t>
      </w:r>
    </w:p>
    <w:p w:rsidR="00D56CB5" w:rsidRPr="0021796C" w:rsidRDefault="00D56CB5" w:rsidP="00D56CB5">
      <w:pPr>
        <w:rPr>
          <w:rFonts w:cs="Arial"/>
          <w:szCs w:val="22"/>
        </w:rPr>
      </w:pPr>
      <w:r w:rsidRPr="0021796C">
        <w:rPr>
          <w:rFonts w:cs="Arial"/>
          <w:szCs w:val="22"/>
        </w:rPr>
        <w:t>m) pokud zadavatel nadlimitní veřejnou zakázku nerozdělí na části, uvede zadavatel odůvodnění tohoto postupu, pokud je neuvedl v zadávací dokumentaci,</w:t>
      </w:r>
    </w:p>
    <w:p w:rsidR="00D56CB5" w:rsidRPr="0021796C" w:rsidRDefault="00D56CB5" w:rsidP="00D56CB5">
      <w:pPr>
        <w:rPr>
          <w:rFonts w:cs="Arial"/>
          <w:szCs w:val="22"/>
        </w:rPr>
      </w:pPr>
      <w:r w:rsidRPr="0021796C">
        <w:rPr>
          <w:rFonts w:cs="Arial"/>
          <w:szCs w:val="22"/>
        </w:rPr>
        <w:t>Nejedná se o nadlimitní veřejnou zakázku</w:t>
      </w:r>
    </w:p>
    <w:p w:rsidR="00D56CB5" w:rsidRPr="0021796C" w:rsidRDefault="00D56CB5" w:rsidP="00D56CB5">
      <w:pPr>
        <w:rPr>
          <w:rFonts w:cs="Arial"/>
          <w:szCs w:val="22"/>
        </w:rPr>
      </w:pPr>
      <w:r w:rsidRPr="0021796C">
        <w:rPr>
          <w:rFonts w:cs="Arial"/>
          <w:szCs w:val="22"/>
        </w:rPr>
        <w:t xml:space="preserve"> </w:t>
      </w:r>
    </w:p>
    <w:p w:rsidR="00D56CB5" w:rsidRPr="0021796C" w:rsidRDefault="00D56CB5" w:rsidP="00D56CB5">
      <w:pPr>
        <w:rPr>
          <w:rFonts w:cs="Arial"/>
          <w:szCs w:val="22"/>
        </w:rPr>
      </w:pPr>
      <w:r w:rsidRPr="0021796C">
        <w:rPr>
          <w:rFonts w:cs="Arial"/>
          <w:szCs w:val="22"/>
        </w:rPr>
        <w:t>n) odůvodnění stanovení požadavku na prokázání obratu v případě postupu podle § 78 odst. 3, pokud je neuvedl v zadávací dokumentaci.</w:t>
      </w:r>
    </w:p>
    <w:p w:rsidR="00D56CB5" w:rsidRPr="0021796C" w:rsidRDefault="00D56CB5" w:rsidP="00D56CB5">
      <w:pPr>
        <w:rPr>
          <w:rFonts w:cs="Arial"/>
          <w:szCs w:val="22"/>
        </w:rPr>
      </w:pPr>
      <w:bookmarkStart w:id="0" w:name="_GoBack"/>
      <w:bookmarkEnd w:id="0"/>
      <w:r w:rsidRPr="0021796C">
        <w:rPr>
          <w:rFonts w:cs="Arial"/>
          <w:szCs w:val="22"/>
        </w:rPr>
        <w:t>Zadavatel nepožadoval prokázání obratu</w:t>
      </w:r>
    </w:p>
    <w:p w:rsidR="00D65366" w:rsidRDefault="00D65366"/>
    <w:sectPr w:rsidR="00D653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CB5"/>
    <w:rsid w:val="00D56CB5"/>
    <w:rsid w:val="00D6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0C1C"/>
  <w15:chartTrackingRefBased/>
  <w15:docId w15:val="{3D6BEE74-696E-466E-8220-EE6BEAB7D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6CB5"/>
    <w:pPr>
      <w:spacing w:after="120" w:line="240" w:lineRule="auto"/>
      <w:jc w:val="both"/>
    </w:pPr>
    <w:rPr>
      <w:rFonts w:ascii="Arial" w:eastAsia="Times New Roman" w:hAnsi="Arial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c">
    <w:name w:val="Věc"/>
    <w:basedOn w:val="Normln"/>
    <w:next w:val="Normln"/>
    <w:rsid w:val="00D56CB5"/>
    <w:rPr>
      <w:b/>
    </w:rPr>
  </w:style>
  <w:style w:type="paragraph" w:styleId="Odstavecseseznamem">
    <w:name w:val="List Paragraph"/>
    <w:basedOn w:val="Normln"/>
    <w:uiPriority w:val="34"/>
    <w:qFormat/>
    <w:rsid w:val="00D56CB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380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Beneš Josef ing.</dc:creator>
  <cp:keywords/>
  <dc:description/>
  <cp:lastModifiedBy>Beneš Josef ing.</cp:lastModifiedBy>
  <cp:revision>1</cp:revision>
  <dcterms:created xsi:type="dcterms:W3CDTF">2026-03-23T13:55:00Z</dcterms:created>
  <dcterms:modified xsi:type="dcterms:W3CDTF">2026-03-23T14:02:00Z</dcterms:modified>
</cp:coreProperties>
</file>