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2199" w14:textId="77777777" w:rsidR="00657DB4" w:rsidRPr="00657DB4" w:rsidRDefault="00657DB4" w:rsidP="0027258A">
      <w:pPr>
        <w:pStyle w:val="Nzev"/>
        <w:tabs>
          <w:tab w:val="left" w:pos="993"/>
          <w:tab w:val="center" w:pos="4655"/>
          <w:tab w:val="right" w:pos="9311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 w:rsidRPr="00657DB4">
        <w:rPr>
          <w:rFonts w:ascii="Times New Roman" w:hAnsi="Times New Roman" w:cs="Times New Roman"/>
          <w:noProof/>
          <w:sz w:val="22"/>
          <w:szCs w:val="22"/>
          <w:lang w:eastAsia="cs-CZ"/>
        </w:rPr>
        <w:drawing>
          <wp:inline distT="0" distB="0" distL="0" distR="0" wp14:anchorId="602EC2D9" wp14:editId="7CF5EE8C">
            <wp:extent cx="2484120" cy="906780"/>
            <wp:effectExtent l="0" t="0" r="0" b="0"/>
            <wp:docPr id="12" name="image2.png" descr="Pražské vodovody a kanalizace, a.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ražské vodovody a kanalizace, a.s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0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50E0E5" w14:textId="77777777" w:rsidR="00657DB4" w:rsidRPr="00657DB4" w:rsidRDefault="00657DB4" w:rsidP="00657DB4">
      <w:pPr>
        <w:pStyle w:val="Nzev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D083C3" w14:textId="77777777" w:rsidR="00657DB4" w:rsidRPr="00657DB4" w:rsidRDefault="00657DB4" w:rsidP="00657DB4">
      <w:pPr>
        <w:pStyle w:val="Nzev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5BB01F" w14:textId="77777777" w:rsidR="00657DB4" w:rsidRPr="00657DB4" w:rsidRDefault="00657DB4" w:rsidP="00657DB4">
      <w:pPr>
        <w:pStyle w:val="Nzev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807EC3" w14:textId="77777777" w:rsidR="00657DB4" w:rsidRPr="00657DB4" w:rsidRDefault="00657DB4" w:rsidP="00D25BBA">
      <w:pPr>
        <w:pStyle w:val="Nzev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D8BCF16" w14:textId="77777777" w:rsidR="00657DB4" w:rsidRPr="00657DB4" w:rsidRDefault="00657DB4" w:rsidP="00D25BBA">
      <w:pPr>
        <w:pStyle w:val="Nzev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7DB4">
        <w:rPr>
          <w:rFonts w:ascii="Times New Roman" w:hAnsi="Times New Roman" w:cs="Times New Roman"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0" allowOverlap="1" wp14:anchorId="01CD6A66" wp14:editId="40777025">
            <wp:simplePos x="0" y="0"/>
            <wp:positionH relativeFrom="column">
              <wp:posOffset>-887095</wp:posOffset>
            </wp:positionH>
            <wp:positionV relativeFrom="paragraph">
              <wp:posOffset>-1033145</wp:posOffset>
            </wp:positionV>
            <wp:extent cx="635" cy="635"/>
            <wp:effectExtent l="0" t="0" r="0" b="0"/>
            <wp:wrapNone/>
            <wp:docPr id="4" name="2001325211831387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132521183138775" descr=" 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DB4">
        <w:rPr>
          <w:rFonts w:ascii="Times New Roman" w:hAnsi="Times New Roman" w:cs="Times New Roman"/>
          <w:sz w:val="22"/>
          <w:szCs w:val="22"/>
        </w:rPr>
        <w:t>Zadávací dokumentace</w:t>
      </w:r>
    </w:p>
    <w:p w14:paraId="27946D70" w14:textId="17576367" w:rsidR="00657DB4" w:rsidRPr="00657DB4" w:rsidRDefault="00657DB4" w:rsidP="00D25BBA">
      <w:pPr>
        <w:pStyle w:val="Nzev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7DB4">
        <w:rPr>
          <w:rFonts w:ascii="Times New Roman" w:hAnsi="Times New Roman" w:cs="Times New Roman"/>
          <w:sz w:val="22"/>
          <w:szCs w:val="22"/>
        </w:rPr>
        <w:t xml:space="preserve">na uzavření </w:t>
      </w:r>
      <w:r w:rsidR="006E74FB">
        <w:rPr>
          <w:rFonts w:ascii="Times New Roman" w:hAnsi="Times New Roman" w:cs="Times New Roman"/>
          <w:sz w:val="22"/>
          <w:szCs w:val="22"/>
        </w:rPr>
        <w:t>R</w:t>
      </w:r>
      <w:r w:rsidRPr="00657DB4">
        <w:rPr>
          <w:rFonts w:ascii="Times New Roman" w:hAnsi="Times New Roman" w:cs="Times New Roman"/>
          <w:sz w:val="22"/>
          <w:szCs w:val="22"/>
        </w:rPr>
        <w:t>ámcové smlouvy na sektorovou veřejnou zakázku na dodávky,</w:t>
      </w:r>
    </w:p>
    <w:p w14:paraId="043731A4" w14:textId="77777777" w:rsidR="00657DB4" w:rsidRPr="00657DB4" w:rsidRDefault="00657DB4" w:rsidP="00D25BBA">
      <w:pPr>
        <w:pStyle w:val="Nzev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7DB4">
        <w:rPr>
          <w:rFonts w:ascii="Times New Roman" w:hAnsi="Times New Roman" w:cs="Times New Roman"/>
          <w:sz w:val="22"/>
          <w:szCs w:val="22"/>
        </w:rPr>
        <w:t>zadávanou dle zákona č. 134/2016 Sb., o zadávání veřejných zakázek (v platném znění) (dále jen „zákon“), v otevřeném řízení</w:t>
      </w:r>
    </w:p>
    <w:p w14:paraId="54780CC9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C8F5B4E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2AE8279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BD02C35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C3CB556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57DB4">
        <w:rPr>
          <w:rFonts w:ascii="Times New Roman" w:hAnsi="Times New Roman" w:cs="Times New Roman"/>
          <w:sz w:val="22"/>
          <w:szCs w:val="22"/>
        </w:rPr>
        <w:t>s názvem</w:t>
      </w:r>
    </w:p>
    <w:p w14:paraId="0005740C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C418EA1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A099F04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E262CB3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98DBD79" w14:textId="77777777" w:rsidR="00657DB4" w:rsidRPr="00657DB4" w:rsidRDefault="00657DB4" w:rsidP="00D25BBA">
      <w:pPr>
        <w:pStyle w:val="Nzev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DAA9AC2" w14:textId="6B3CAE1E" w:rsidR="00657DB4" w:rsidRPr="006E74FB" w:rsidRDefault="00657DB4" w:rsidP="00D25BBA">
      <w:pPr>
        <w:pStyle w:val="Nzev"/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74FB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D25BBA" w:rsidRPr="006E74FB">
        <w:rPr>
          <w:rFonts w:ascii="Times New Roman" w:hAnsi="Times New Roman" w:cs="Times New Roman"/>
          <w:b/>
          <w:bCs/>
          <w:sz w:val="22"/>
          <w:szCs w:val="22"/>
        </w:rPr>
        <w:t>Dodávka vápenného hydrátu v letech 2026-202</w:t>
      </w:r>
      <w:r w:rsidR="0087705B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6E74FB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4FFC91C" w14:textId="77777777" w:rsidR="00657DB4" w:rsidRPr="00657DB4" w:rsidRDefault="00657DB4" w:rsidP="00D25BBA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 w:cs="Times New Roman"/>
          <w:smallCaps/>
          <w:color w:val="000000"/>
          <w:u w:val="single"/>
        </w:rPr>
      </w:pPr>
    </w:p>
    <w:p w14:paraId="73D31FB2" w14:textId="77777777" w:rsidR="00657DB4" w:rsidRPr="00657DB4" w:rsidRDefault="00657DB4" w:rsidP="00D25BBA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 w:cs="Times New Roman"/>
          <w:smallCaps/>
          <w:color w:val="000000"/>
          <w:u w:val="single"/>
        </w:rPr>
      </w:pPr>
    </w:p>
    <w:p w14:paraId="0573D86B" w14:textId="77777777" w:rsidR="00657DB4" w:rsidRPr="00657DB4" w:rsidRDefault="00657DB4" w:rsidP="00D25BBA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 w:cs="Times New Roman"/>
          <w:smallCaps/>
          <w:color w:val="000000"/>
          <w:u w:val="single"/>
        </w:rPr>
      </w:pPr>
    </w:p>
    <w:p w14:paraId="484231F3" w14:textId="77777777" w:rsidR="00657DB4" w:rsidRPr="00657DB4" w:rsidRDefault="00657DB4" w:rsidP="00D25BBA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 w:cs="Times New Roman"/>
          <w:smallCaps/>
          <w:color w:val="000000"/>
          <w:u w:val="single"/>
        </w:rPr>
      </w:pPr>
    </w:p>
    <w:p w14:paraId="2E831025" w14:textId="77777777" w:rsidR="00657DB4" w:rsidRPr="00657DB4" w:rsidRDefault="00657DB4" w:rsidP="00D25BBA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>ČÁST 2</w:t>
      </w:r>
    </w:p>
    <w:p w14:paraId="750F1F40" w14:textId="77777777" w:rsidR="00657DB4" w:rsidRPr="00657DB4" w:rsidRDefault="00657DB4" w:rsidP="00D25BBA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 w:cs="Times New Roman"/>
          <w:i/>
          <w:color w:val="000000"/>
        </w:rPr>
      </w:pPr>
      <w:r w:rsidRPr="00657DB4">
        <w:rPr>
          <w:rFonts w:ascii="Times New Roman" w:hAnsi="Times New Roman" w:cs="Times New Roman"/>
          <w:i/>
          <w:caps/>
          <w:color w:val="000000"/>
        </w:rPr>
        <w:t>Návrh Rámcové smlouvy</w:t>
      </w:r>
    </w:p>
    <w:p w14:paraId="3B2EFA26" w14:textId="40723BC3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46485F26" w14:textId="77777777" w:rsidR="00657DB4" w:rsidRPr="00657DB4" w:rsidRDefault="00657DB4" w:rsidP="00657DB4">
      <w:pPr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br w:type="page"/>
      </w:r>
    </w:p>
    <w:p w14:paraId="641C955A" w14:textId="42C97989" w:rsidR="00537A77" w:rsidRPr="00537A77" w:rsidRDefault="00537A77" w:rsidP="00D25BBA">
      <w:pPr>
        <w:jc w:val="center"/>
        <w:rPr>
          <w:rFonts w:ascii="Times New Roman" w:hAnsi="Times New Roman" w:cs="Times New Roman"/>
          <w:b/>
          <w:bCs/>
        </w:rPr>
      </w:pPr>
      <w:r w:rsidRPr="00537A77">
        <w:rPr>
          <w:rFonts w:ascii="Times New Roman" w:hAnsi="Times New Roman" w:cs="Times New Roman"/>
          <w:b/>
          <w:bCs/>
        </w:rPr>
        <w:lastRenderedPageBreak/>
        <w:t>Rámcová smlouva o dodávkách vápenného hydrátu</w:t>
      </w:r>
    </w:p>
    <w:p w14:paraId="379A8998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uzavřená podle ustanovení § 2079 a násl. zákona č. 89/2012 Sb., občanský zákoník, v platném znění (dále jen „občanský zákoník“), a ustanovení § 131 a násl. zákona č. 134/2016 Sb., o zadávání veřejných zakázek, v platném znění (dále jen „ZZVZ“).</w:t>
      </w:r>
    </w:p>
    <w:p w14:paraId="3E9D5546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mezi smluvními stranami:</w:t>
      </w:r>
    </w:p>
    <w:p w14:paraId="34DD3C17" w14:textId="794AA377" w:rsidR="00537A77" w:rsidRPr="006E74FB" w:rsidRDefault="00537A77" w:rsidP="00657DB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E74FB">
        <w:rPr>
          <w:rFonts w:ascii="Times New Roman" w:hAnsi="Times New Roman" w:cs="Times New Roman"/>
          <w:b/>
          <w:bCs/>
          <w:u w:val="single"/>
        </w:rPr>
        <w:t xml:space="preserve">1. </w:t>
      </w:r>
      <w:r w:rsidR="00C12E3F">
        <w:rPr>
          <w:rFonts w:ascii="Times New Roman" w:hAnsi="Times New Roman" w:cs="Times New Roman"/>
          <w:b/>
          <w:bCs/>
          <w:u w:val="single"/>
        </w:rPr>
        <w:t>Objednatel</w:t>
      </w:r>
      <w:r w:rsidRPr="006E74FB">
        <w:rPr>
          <w:rFonts w:ascii="Times New Roman" w:hAnsi="Times New Roman" w:cs="Times New Roman"/>
          <w:b/>
          <w:bCs/>
          <w:u w:val="single"/>
        </w:rPr>
        <w:t>:</w:t>
      </w:r>
    </w:p>
    <w:p w14:paraId="79F1D3D1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Pražské vodovody a kanalizace, a.s. </w:t>
      </w:r>
    </w:p>
    <w:p w14:paraId="41BE2704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IČ: 25656635 </w:t>
      </w:r>
    </w:p>
    <w:p w14:paraId="07A31ABE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DIČ: CZ 25656635 </w:t>
      </w:r>
    </w:p>
    <w:p w14:paraId="63D8D1F0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se sídlem Ke Kablu 971, 102 00 Praha 10 </w:t>
      </w:r>
    </w:p>
    <w:p w14:paraId="25BCD1A6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zapsaná v obchodním rejstříku vedeném Městským soudem v Praze, pod sp. zn. B 5506 </w:t>
      </w:r>
    </w:p>
    <w:p w14:paraId="07DBE906" w14:textId="0EB7FFFE" w:rsid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zastoupená: </w:t>
      </w:r>
      <w:r w:rsidR="00C12E3F" w:rsidRPr="00C12E3F">
        <w:rPr>
          <w:rFonts w:ascii="Times New Roman" w:hAnsi="Times New Roman" w:cs="Times New Roman"/>
        </w:rPr>
        <w:t>Ing. Petr</w:t>
      </w:r>
      <w:r w:rsidR="00C12E3F">
        <w:rPr>
          <w:rFonts w:ascii="Times New Roman" w:hAnsi="Times New Roman" w:cs="Times New Roman"/>
        </w:rPr>
        <w:t>em</w:t>
      </w:r>
      <w:r w:rsidR="00C12E3F" w:rsidRPr="00C12E3F">
        <w:rPr>
          <w:rFonts w:ascii="Times New Roman" w:hAnsi="Times New Roman" w:cs="Times New Roman"/>
        </w:rPr>
        <w:t xml:space="preserve"> Mrkos</w:t>
      </w:r>
      <w:r w:rsidR="00C12E3F">
        <w:rPr>
          <w:rFonts w:ascii="Times New Roman" w:hAnsi="Times New Roman" w:cs="Times New Roman"/>
        </w:rPr>
        <w:t>em</w:t>
      </w:r>
      <w:r w:rsidR="00C12E3F" w:rsidRPr="00C12E3F">
        <w:rPr>
          <w:rFonts w:ascii="Times New Roman" w:hAnsi="Times New Roman" w:cs="Times New Roman"/>
        </w:rPr>
        <w:t>, místopředsed</w:t>
      </w:r>
      <w:r w:rsidR="00C12E3F">
        <w:rPr>
          <w:rFonts w:ascii="Times New Roman" w:hAnsi="Times New Roman" w:cs="Times New Roman"/>
        </w:rPr>
        <w:t>ou</w:t>
      </w:r>
      <w:r w:rsidR="00C12E3F" w:rsidRPr="00C12E3F">
        <w:rPr>
          <w:rFonts w:ascii="Times New Roman" w:hAnsi="Times New Roman" w:cs="Times New Roman"/>
        </w:rPr>
        <w:t xml:space="preserve"> představenstva</w:t>
      </w:r>
    </w:p>
    <w:p w14:paraId="2B24527C" w14:textId="70A64DDC" w:rsidR="00C12E3F" w:rsidRPr="00657DB4" w:rsidRDefault="00C12E3F" w:rsidP="00C12E3F">
      <w:pPr>
        <w:ind w:left="708" w:firstLine="426"/>
        <w:jc w:val="both"/>
        <w:rPr>
          <w:rFonts w:ascii="Times New Roman" w:hAnsi="Times New Roman" w:cs="Times New Roman"/>
        </w:rPr>
      </w:pPr>
      <w:r w:rsidRPr="00C12E3F">
        <w:rPr>
          <w:rFonts w:ascii="Times New Roman" w:hAnsi="Times New Roman" w:cs="Times New Roman"/>
        </w:rPr>
        <w:t>Ing. Miluš</w:t>
      </w:r>
      <w:r>
        <w:rPr>
          <w:rFonts w:ascii="Times New Roman" w:hAnsi="Times New Roman" w:cs="Times New Roman"/>
        </w:rPr>
        <w:t>í</w:t>
      </w:r>
      <w:r w:rsidRPr="00C12E3F">
        <w:rPr>
          <w:rFonts w:ascii="Times New Roman" w:hAnsi="Times New Roman" w:cs="Times New Roman"/>
        </w:rPr>
        <w:t xml:space="preserve"> Polákov</w:t>
      </w:r>
      <w:r>
        <w:rPr>
          <w:rFonts w:ascii="Times New Roman" w:hAnsi="Times New Roman" w:cs="Times New Roman"/>
        </w:rPr>
        <w:t>ou</w:t>
      </w:r>
      <w:r w:rsidRPr="00C12E3F">
        <w:rPr>
          <w:rFonts w:ascii="Times New Roman" w:hAnsi="Times New Roman" w:cs="Times New Roman"/>
        </w:rPr>
        <w:t>, členk</w:t>
      </w:r>
      <w:r>
        <w:rPr>
          <w:rFonts w:ascii="Times New Roman" w:hAnsi="Times New Roman" w:cs="Times New Roman"/>
        </w:rPr>
        <w:t>ou</w:t>
      </w:r>
      <w:r w:rsidRPr="00C12E3F">
        <w:rPr>
          <w:rFonts w:ascii="Times New Roman" w:hAnsi="Times New Roman" w:cs="Times New Roman"/>
        </w:rPr>
        <w:t xml:space="preserve"> představenstva</w:t>
      </w:r>
    </w:p>
    <w:p w14:paraId="4FFD35E7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bankovní spojení: [Doplní Zadavatel] </w:t>
      </w:r>
    </w:p>
    <w:p w14:paraId="318E7B91" w14:textId="77777777" w:rsidR="00D25BBA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číslo účtu: [Doplní Zadavatel] </w:t>
      </w:r>
    </w:p>
    <w:p w14:paraId="752849B6" w14:textId="77777777" w:rsidR="00D25BBA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telefon: [Doplní Zadavatel] </w:t>
      </w:r>
    </w:p>
    <w:p w14:paraId="26571A25" w14:textId="422734FB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e-mail: [Doplní Zadavatel]</w:t>
      </w:r>
    </w:p>
    <w:p w14:paraId="7692C478" w14:textId="719E13EF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(dále jen „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>“)</w:t>
      </w:r>
    </w:p>
    <w:p w14:paraId="77883749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a</w:t>
      </w:r>
    </w:p>
    <w:p w14:paraId="3FBDE9ED" w14:textId="77777777" w:rsidR="00537A77" w:rsidRPr="006E74FB" w:rsidRDefault="00537A77" w:rsidP="00657DB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E74FB">
        <w:rPr>
          <w:rFonts w:ascii="Times New Roman" w:hAnsi="Times New Roman" w:cs="Times New Roman"/>
          <w:b/>
          <w:bCs/>
          <w:u w:val="single"/>
        </w:rPr>
        <w:t>2. Dodavatel:</w:t>
      </w:r>
    </w:p>
    <w:p w14:paraId="519709EA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[Název obchodní firmy/jméno a příjmení] </w:t>
      </w:r>
    </w:p>
    <w:p w14:paraId="5FA393FA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IČ: [Doplní Dodavatel] </w:t>
      </w:r>
    </w:p>
    <w:p w14:paraId="0039526B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DIČ: [Doplní Dodavatel, pokud je plátcem DPH] </w:t>
      </w:r>
    </w:p>
    <w:p w14:paraId="6562717A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se sídlem/bydlištěm: [Doplní Dodavatel] </w:t>
      </w:r>
    </w:p>
    <w:p w14:paraId="2E9E419B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zapsaná v obchodním rejstříku vedeném [Doplní Dodavatel – např. Městským soudem v Praze], pod sp. zn. [Doplní Dodavatel] / fyzická osoba nezapsaná v obchodním rejstříku </w:t>
      </w:r>
    </w:p>
    <w:p w14:paraId="4035FE0E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zastoupená: [Doplní Dodavatel – jméno a funkce osoby oprávněné jednat za Dodavatele] </w:t>
      </w:r>
    </w:p>
    <w:p w14:paraId="71FE7C0D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bankovní spojení: [Doplní Dodavatel] </w:t>
      </w:r>
    </w:p>
    <w:p w14:paraId="73C3ED0E" w14:textId="72604330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číslo účtu: [Doplní Dodavatel] telefon: [Doplní Dodavatel] e-mail: [Doplní Dodavatel]</w:t>
      </w:r>
    </w:p>
    <w:p w14:paraId="3E6A289F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(dále jen „Dodavatel“)</w:t>
      </w:r>
    </w:p>
    <w:p w14:paraId="09A54364" w14:textId="78CBD1BD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(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 a Dodavatel dále společně jako „Smluvní strany“ nebo jednotlivě jako „Smluvní strana“)</w:t>
      </w:r>
    </w:p>
    <w:p w14:paraId="09B84BF5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</w:p>
    <w:p w14:paraId="78A13CB0" w14:textId="77777777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</w:p>
    <w:p w14:paraId="23A7E5EB" w14:textId="77777777" w:rsidR="00D25BBA" w:rsidRDefault="00D25BBA" w:rsidP="00657DB4">
      <w:pPr>
        <w:jc w:val="both"/>
        <w:rPr>
          <w:rFonts w:ascii="Times New Roman" w:hAnsi="Times New Roman" w:cs="Times New Roman"/>
        </w:rPr>
      </w:pPr>
    </w:p>
    <w:p w14:paraId="24170ED3" w14:textId="25A0C4BA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PREAMBULE</w:t>
      </w:r>
    </w:p>
    <w:p w14:paraId="23A070AC" w14:textId="33CC30D1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Tato Rámcová smlouva (dále jen „Smlouva“) je uzavírána na základě výsledku zadávacího řízení na sektorovou veřejnou zakázku zadávanou dle zákona č. 134/2016 Sb., o zadávání veřejných zakázek, v platném znění (dále jen „ZZVZ“), v otevřeném řízení s názvem „Dodávka vápenného hydrátu v letech 2026-202</w:t>
      </w:r>
      <w:r w:rsidR="0087705B">
        <w:rPr>
          <w:rFonts w:ascii="Times New Roman" w:hAnsi="Times New Roman" w:cs="Times New Roman"/>
        </w:rPr>
        <w:t>8</w:t>
      </w:r>
      <w:r w:rsidRPr="00537A77">
        <w:rPr>
          <w:rFonts w:ascii="Times New Roman" w:hAnsi="Times New Roman" w:cs="Times New Roman"/>
        </w:rPr>
        <w:t xml:space="preserve">“ (dále jen „Veřejná zakázka“), která byla vyhlášena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m. Podmínky této Veřejné zakázky jsou podrobně popsány v zadávací dokumentaci, jejíž součástí je tato Smlouva.</w:t>
      </w:r>
    </w:p>
    <w:p w14:paraId="5D0F3CEA" w14:textId="5CA22432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2CA0D352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I. ÚČEL A PŘEDMĚT SMLOUVY</w:t>
      </w:r>
    </w:p>
    <w:p w14:paraId="30D7C35C" w14:textId="54A20D61" w:rsidR="00537A77" w:rsidRPr="00537A77" w:rsidRDefault="00537A77" w:rsidP="00657DB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Účelem této Smlouvy je stanovení rámcových podmínek pro opakované dodávky vápenného hydrátu pro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, a to formou dílčích plnění na základě jednotlivých objednávek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.</w:t>
      </w:r>
    </w:p>
    <w:p w14:paraId="606E80B4" w14:textId="58FBC11B" w:rsidR="00537A77" w:rsidRPr="00537A77" w:rsidRDefault="00537A77" w:rsidP="00657DB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Předmětem plnění této Smlouvy je závazek Dodavatele dodávat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>i vápenný hydrát (dále jen „Zboží“) v požadované kvalitě, množství, čase a na místa plnění specifikovaná v této Smlouvě a v jednotlivých dílčích objednávkách, a to v souladu se Zadávací dokumentací k Veřejné zakázce (dále jen „Zadávací dokumentace“) a příslušnými právními předpisy a normami.</w:t>
      </w:r>
    </w:p>
    <w:p w14:paraId="0A4C62E5" w14:textId="3F8182A2" w:rsidR="00537A77" w:rsidRPr="00537A77" w:rsidRDefault="00537A77" w:rsidP="00657DB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Zboží musí splňovat veškeré požadavky na kvalitu, vlastnosti a parametry uvedené v Příloze č. 1 – Technická specifikace vápenného hydrátu této Smlouvy, která vychází z požadavků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>e uvedených v Zadávací dokumentaci.</w:t>
      </w:r>
    </w:p>
    <w:p w14:paraId="7EFB753A" w14:textId="77777777" w:rsidR="007F709C" w:rsidRPr="00657DB4" w:rsidRDefault="00537A77" w:rsidP="00657DB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Součástí předmětu plnění je rovněž: </w:t>
      </w:r>
    </w:p>
    <w:p w14:paraId="5019A1A3" w14:textId="77777777" w:rsidR="007F709C" w:rsidRPr="00657DB4" w:rsidRDefault="00537A77" w:rsidP="00657DB4">
      <w:pPr>
        <w:ind w:left="720"/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a) zajištění veškeré dopravy Zboží do míst plnění; </w:t>
      </w:r>
    </w:p>
    <w:p w14:paraId="22B00845" w14:textId="09C3FD08" w:rsidR="007F709C" w:rsidRPr="00657DB4" w:rsidRDefault="007F709C" w:rsidP="00657DB4">
      <w:pPr>
        <w:ind w:left="720"/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>b</w:t>
      </w:r>
      <w:r w:rsidR="00537A77" w:rsidRPr="00537A77">
        <w:rPr>
          <w:rFonts w:ascii="Times New Roman" w:hAnsi="Times New Roman" w:cs="Times New Roman"/>
        </w:rPr>
        <w:t xml:space="preserve">) dodání veškerých potřebných dokumentů ke Zboží (zejména Bezpečnostní list, Prohlášení o shodě s Vyhláškou č. 409/2005 Sb.); </w:t>
      </w:r>
    </w:p>
    <w:p w14:paraId="4A15C1CA" w14:textId="77777777" w:rsidR="007F709C" w:rsidRPr="00657DB4" w:rsidRDefault="007F709C" w:rsidP="00657DB4">
      <w:pPr>
        <w:ind w:left="720"/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>c</w:t>
      </w:r>
      <w:r w:rsidR="00537A77" w:rsidRPr="00537A77">
        <w:rPr>
          <w:rFonts w:ascii="Times New Roman" w:hAnsi="Times New Roman" w:cs="Times New Roman"/>
        </w:rPr>
        <w:t xml:space="preserve">) dodržování bezpečnostních standardů při nakládce a vykládce dle Přílohy č. 4 – Bezpečnostní standardy dopravce a Přílohy č. 5 – Písemné pokyny podle ADR; </w:t>
      </w:r>
    </w:p>
    <w:p w14:paraId="2F7A9514" w14:textId="4A296FEC" w:rsidR="00537A77" w:rsidRPr="00537A77" w:rsidRDefault="007F709C" w:rsidP="00657DB4">
      <w:pPr>
        <w:ind w:left="720"/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>d</w:t>
      </w:r>
      <w:r w:rsidR="00537A77" w:rsidRPr="00537A77">
        <w:rPr>
          <w:rFonts w:ascii="Times New Roman" w:hAnsi="Times New Roman" w:cs="Times New Roman"/>
        </w:rPr>
        <w:t>) všechny další činnosti a služby nezbytné pro řádné a kompletní splnění předmětu této Smlouvy.</w:t>
      </w:r>
    </w:p>
    <w:p w14:paraId="0CB5E85A" w14:textId="246E62DB" w:rsidR="00537A77" w:rsidRPr="00537A77" w:rsidRDefault="00537A77" w:rsidP="00657DB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Dodavatel se zavazuje k průběžnému dodávání Zboží dle dílčích písemných objednávek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e po dobu účinnosti této Smlouvy.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 se zavazuje Zboží od Dodavatele převzít a zaplatit za něj sjednanou cenu.</w:t>
      </w:r>
    </w:p>
    <w:p w14:paraId="399F6E22" w14:textId="7B2C33BF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3450D2FD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II. MNOŽSTVÍ A OBJEDNÁVKY</w:t>
      </w:r>
    </w:p>
    <w:p w14:paraId="1BBAF613" w14:textId="27CD6501" w:rsidR="00537A77" w:rsidRPr="00537A77" w:rsidRDefault="00537A77" w:rsidP="00657DB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Tato Smlouva nezakládá </w:t>
      </w:r>
      <w:r w:rsidR="00C12E3F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povinnost odebrat konkrétní množství Zboží. Dodávky Zboží budou realizovány na základě dílčích písemných objednávek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, které budou specifikovat konkrétní množství Zboží a termín dodání.</w:t>
      </w:r>
    </w:p>
    <w:p w14:paraId="6E7EF949" w14:textId="5FB8FAE9" w:rsidR="00537A77" w:rsidRPr="00537A77" w:rsidRDefault="00537A77" w:rsidP="00657DB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Předpokládané roční orientační množství Zboží je stanoveno v Zadávací dokumentaci</w:t>
      </w:r>
      <w:r w:rsidR="007F709C" w:rsidRPr="00657DB4">
        <w:rPr>
          <w:rFonts w:ascii="Times New Roman" w:hAnsi="Times New Roman" w:cs="Times New Roman"/>
        </w:rPr>
        <w:t xml:space="preserve">. </w:t>
      </w:r>
      <w:r w:rsidRPr="00537A77">
        <w:rPr>
          <w:rFonts w:ascii="Times New Roman" w:hAnsi="Times New Roman" w:cs="Times New Roman"/>
        </w:rPr>
        <w:t xml:space="preserve">Tato předpokládaná množství jsou pouze orientační a nejsou pro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závazná. Skutečné odebrané množství bude záviset na potřebách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.</w:t>
      </w:r>
    </w:p>
    <w:p w14:paraId="469F805A" w14:textId="3DA8A7BD" w:rsidR="00537A77" w:rsidRPr="00537A77" w:rsidRDefault="00537A77" w:rsidP="00657DB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Každá dílčí objednávka Zboží musí obsahovat alespoň: označení objednávky, požadované množství Zboží, požadovaný termín a místo dodání, a kontaktní osobu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.</w:t>
      </w:r>
    </w:p>
    <w:p w14:paraId="700BCFB7" w14:textId="76528FE1" w:rsidR="00537A77" w:rsidRPr="00537A77" w:rsidRDefault="00537A77" w:rsidP="00657DB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Dodavatel se zavazuje potvrdit přijetí každé dílčí objednávky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bez zbytečného odkladu, nejpozději do 2 (slovy: dvou) pracovních dnů od jejího doručení. Nepotvrzení objednávky ve stanovené lhůtě se považuje za její přijetí, pokud objednávka nebyla v rozporu s podmínkami této Smlouvy.</w:t>
      </w:r>
    </w:p>
    <w:p w14:paraId="102C8337" w14:textId="29BA5E51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16B27F78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III. DOBA A MÍSTO PLNĚNÍ</w:t>
      </w:r>
    </w:p>
    <w:p w14:paraId="58D0D1B2" w14:textId="1145262A" w:rsidR="00537A77" w:rsidRPr="00537A77" w:rsidRDefault="00537A77" w:rsidP="00657DB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Tato Smlouva se uzavírá na dobu určitou </w:t>
      </w:r>
      <w:r w:rsidR="007F709C" w:rsidRPr="00657DB4">
        <w:rPr>
          <w:rFonts w:ascii="Times New Roman" w:hAnsi="Times New Roman" w:cs="Times New Roman"/>
        </w:rPr>
        <w:t>od 1.1. 2026 do 31.</w:t>
      </w:r>
      <w:r w:rsidR="006E74FB">
        <w:rPr>
          <w:rFonts w:ascii="Times New Roman" w:hAnsi="Times New Roman" w:cs="Times New Roman"/>
        </w:rPr>
        <w:t>1</w:t>
      </w:r>
      <w:r w:rsidR="0087705B">
        <w:rPr>
          <w:rFonts w:ascii="Times New Roman" w:hAnsi="Times New Roman" w:cs="Times New Roman"/>
        </w:rPr>
        <w:t>2</w:t>
      </w:r>
      <w:r w:rsidR="007F709C" w:rsidRPr="00657DB4">
        <w:rPr>
          <w:rFonts w:ascii="Times New Roman" w:hAnsi="Times New Roman" w:cs="Times New Roman"/>
        </w:rPr>
        <w:t>.202</w:t>
      </w:r>
      <w:r w:rsidR="0087705B">
        <w:rPr>
          <w:rFonts w:ascii="Times New Roman" w:hAnsi="Times New Roman" w:cs="Times New Roman"/>
        </w:rPr>
        <w:t>8</w:t>
      </w:r>
      <w:r w:rsidRPr="00537A77">
        <w:rPr>
          <w:rFonts w:ascii="Times New Roman" w:hAnsi="Times New Roman" w:cs="Times New Roman"/>
        </w:rPr>
        <w:t>.</w:t>
      </w:r>
    </w:p>
    <w:p w14:paraId="5E096EDB" w14:textId="6A4F331F" w:rsidR="00537A77" w:rsidRPr="00537A77" w:rsidRDefault="00537A77" w:rsidP="00657DB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Místem plnění pro dodávky Zboží jsou objekty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specifikované v Zadávací dokumentaci. Konkrétní místo dodání Zboží bude vždy specifikováno v dílčí objednávce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.</w:t>
      </w:r>
    </w:p>
    <w:p w14:paraId="2AEEB58E" w14:textId="10336405" w:rsidR="00537A77" w:rsidRPr="00537A77" w:rsidRDefault="00537A77" w:rsidP="00657DB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Termín dodání pro jednotlivé dílčí dodávky Zboží bude stanoven v dílčí objednávce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. Standardní dodací lhůta nesmí </w:t>
      </w:r>
      <w:r w:rsidRPr="0087705B">
        <w:rPr>
          <w:rFonts w:ascii="Times New Roman" w:hAnsi="Times New Roman" w:cs="Times New Roman"/>
        </w:rPr>
        <w:t xml:space="preserve">překročit </w:t>
      </w:r>
      <w:r w:rsidR="007F709C" w:rsidRPr="0087705B">
        <w:rPr>
          <w:rFonts w:ascii="Times New Roman" w:hAnsi="Times New Roman" w:cs="Times New Roman"/>
        </w:rPr>
        <w:t>72</w:t>
      </w:r>
      <w:r w:rsidRPr="0087705B">
        <w:rPr>
          <w:rFonts w:ascii="Times New Roman" w:hAnsi="Times New Roman" w:cs="Times New Roman"/>
        </w:rPr>
        <w:t xml:space="preserve"> hodin od odeslání objednávky </w:t>
      </w:r>
      <w:r w:rsidR="00C12E3F">
        <w:rPr>
          <w:rFonts w:ascii="Times New Roman" w:hAnsi="Times New Roman" w:cs="Times New Roman"/>
        </w:rPr>
        <w:t>Objednatelem</w:t>
      </w:r>
      <w:r w:rsidRPr="0087705B">
        <w:rPr>
          <w:rFonts w:ascii="Times New Roman" w:hAnsi="Times New Roman" w:cs="Times New Roman"/>
        </w:rPr>
        <w:t xml:space="preserve">. V případě havarijního stavu (např. akutní nedostatek, provozní havárie) je Dodavatel povinen dodat Zboží v termínu do </w:t>
      </w:r>
      <w:r w:rsidR="007F709C" w:rsidRPr="0087705B">
        <w:rPr>
          <w:rFonts w:ascii="Times New Roman" w:hAnsi="Times New Roman" w:cs="Times New Roman"/>
        </w:rPr>
        <w:t>24</w:t>
      </w:r>
      <w:r w:rsidRPr="0087705B">
        <w:rPr>
          <w:rFonts w:ascii="Times New Roman" w:hAnsi="Times New Roman" w:cs="Times New Roman"/>
        </w:rPr>
        <w:t xml:space="preserve"> hodin od odeslání</w:t>
      </w:r>
      <w:r w:rsidRPr="00537A77">
        <w:rPr>
          <w:rFonts w:ascii="Times New Roman" w:hAnsi="Times New Roman" w:cs="Times New Roman"/>
        </w:rPr>
        <w:t xml:space="preserve"> objednávky.</w:t>
      </w:r>
    </w:p>
    <w:p w14:paraId="22B7D4F1" w14:textId="5D244098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0170D88D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IV. CENA ZBOŽÍ A PLATEBNÍ PODMÍNKY</w:t>
      </w:r>
    </w:p>
    <w:p w14:paraId="61305923" w14:textId="3996F2AD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Cena za Zboží a související služby je stanovena na základě nabídky Dodavatele předložené v rámci zadávacího řízení na Veřejnou zakázku. Jednotkové ceny Zboží jsou uvedeny v Příloze č. </w:t>
      </w:r>
      <w:r w:rsidR="007F709C" w:rsidRPr="00657DB4">
        <w:rPr>
          <w:rFonts w:ascii="Times New Roman" w:hAnsi="Times New Roman" w:cs="Times New Roman"/>
        </w:rPr>
        <w:t>5</w:t>
      </w:r>
      <w:r w:rsidRPr="00537A77">
        <w:rPr>
          <w:rFonts w:ascii="Times New Roman" w:hAnsi="Times New Roman" w:cs="Times New Roman"/>
        </w:rPr>
        <w:t xml:space="preserve"> –</w:t>
      </w:r>
      <w:r w:rsidR="006E74FB">
        <w:rPr>
          <w:rFonts w:ascii="Times New Roman" w:hAnsi="Times New Roman" w:cs="Times New Roman"/>
        </w:rPr>
        <w:t xml:space="preserve"> </w:t>
      </w:r>
      <w:r w:rsidRPr="00537A77">
        <w:rPr>
          <w:rFonts w:ascii="Times New Roman" w:hAnsi="Times New Roman" w:cs="Times New Roman"/>
        </w:rPr>
        <w:t>Ceník Zboží.</w:t>
      </w:r>
    </w:p>
    <w:p w14:paraId="16D86B3C" w14:textId="4FFE0167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Cena je uvedena bez DPH</w:t>
      </w:r>
      <w:r w:rsidR="00A02449">
        <w:rPr>
          <w:rFonts w:ascii="Times New Roman" w:hAnsi="Times New Roman" w:cs="Times New Roman"/>
        </w:rPr>
        <w:t xml:space="preserve">, DPH </w:t>
      </w:r>
      <w:r w:rsidRPr="00537A77">
        <w:rPr>
          <w:rFonts w:ascii="Times New Roman" w:hAnsi="Times New Roman" w:cs="Times New Roman"/>
        </w:rPr>
        <w:t xml:space="preserve">a </w:t>
      </w:r>
      <w:r w:rsidR="00A02449">
        <w:rPr>
          <w:rFonts w:ascii="Times New Roman" w:hAnsi="Times New Roman" w:cs="Times New Roman"/>
        </w:rPr>
        <w:t>včetně</w:t>
      </w:r>
      <w:r w:rsidRPr="00537A77">
        <w:rPr>
          <w:rFonts w:ascii="Times New Roman" w:hAnsi="Times New Roman" w:cs="Times New Roman"/>
        </w:rPr>
        <w:t xml:space="preserve"> DPH. DPH bude účtována v souladu s platnými právními předpisy.</w:t>
      </w:r>
    </w:p>
    <w:p w14:paraId="0796A1BC" w14:textId="77777777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Sjednaná cena je maximální a nepřekročitelná po celou dobu trvání této Smlouvy a zahrnuje veškeré náklady Dodavatele spojené s řádným a úplným plněním předmětu Smlouvy, zejména cenu Zboží, náklady na dopravu do místa plnění, stáčení Zboží, balení, pojištění, veškeré poplatky, náklady na obaly, nakládku a vykládku, dodání bezpečnostních listů a prohlášení o shodě, dodržování bezpečnostních předpisů a veškeré další nezbytné náklady.</w:t>
      </w:r>
    </w:p>
    <w:p w14:paraId="38C760F8" w14:textId="77777777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Cena může být upravena pouze v souladu s ustanoveními této Smlouvy o vyhrazené změně závazku dle Článku IX. a § 222 ZZVZ.</w:t>
      </w:r>
    </w:p>
    <w:p w14:paraId="53DFE25C" w14:textId="71DD2F08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Platba za dodané Zboží bude prováděna na základě daňového dokladu (faktury) vystaveného Dodavatelem po řádném dodání Zboží a jeho převzetí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>em, potvrzeném podpisem na dokladu o převzetí (např. dodací list, záznam o stáčení).</w:t>
      </w:r>
    </w:p>
    <w:p w14:paraId="4EFBBC36" w14:textId="22D6B43C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Faktura musí obsahovat náležitosti daňového dokladu dle platných právních předpisů, zejména zákona č. 235/2004 Sb., o dani z přidané hodnoty, a dále číslo objednávky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>e, a odkaz na tuto Smlouvu.</w:t>
      </w:r>
    </w:p>
    <w:p w14:paraId="2A7046D3" w14:textId="2CBBA5AD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Splatnost faktury je 30 (slovy: třicet) kalendářních dnů ode dne jejího prokazatelného doručení </w:t>
      </w:r>
      <w:r w:rsidR="00F519DB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i. Za den úhrady se považuje den odepsání příslušné částky z účtu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.</w:t>
      </w:r>
    </w:p>
    <w:p w14:paraId="3059D303" w14:textId="2BF8336D" w:rsidR="00537A77" w:rsidRPr="00537A77" w:rsidRDefault="00537A77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případě, že faktura nebude obsahovat náležitosti dle této Smlouvy nebo platných právních předpisů, je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 oprávněn ji vrátit Dodavateli k doplnění/opravě. V takovém případě přestává běžet lhůta splatnosti a nová lhůta splatnosti začíná běžet dnem doručení opravené/doplněné faktury </w:t>
      </w:r>
      <w:r w:rsidR="00F519DB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>i.</w:t>
      </w:r>
    </w:p>
    <w:p w14:paraId="0100E313" w14:textId="35CFB7D6" w:rsidR="00537A77" w:rsidRPr="00537A77" w:rsidRDefault="00C12E3F" w:rsidP="00657DB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</w:t>
      </w:r>
      <w:r w:rsidR="00F519D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</w:t>
      </w:r>
      <w:r w:rsidR="00537A77" w:rsidRPr="00537A77">
        <w:rPr>
          <w:rFonts w:ascii="Times New Roman" w:hAnsi="Times New Roman" w:cs="Times New Roman"/>
        </w:rPr>
        <w:t xml:space="preserve"> je oprávněn provést zápočet splatných pohledávek proti splatným pohledávkám Dodavatele.</w:t>
      </w:r>
    </w:p>
    <w:p w14:paraId="1A14003C" w14:textId="6259C7F4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0C59B759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V. SMLUVNÍ POKUTY A ÚROKY Z PRODLENÍ</w:t>
      </w:r>
    </w:p>
    <w:p w14:paraId="68DB7D20" w14:textId="2179524F" w:rsidR="00537A77" w:rsidRPr="00537A77" w:rsidRDefault="00537A77" w:rsidP="00657DB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 prodlení Dodavatele s dodávkou Zboží dle termínu stanoveného v objednávce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, a to bez ohledu na to, zda došlo k prodlení s kompletní dodávkou či pouze s její částí, je Dodavatel povinen zaplatit </w:t>
      </w:r>
      <w:r w:rsidR="00C12E3F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smluvní pokutu ve výši 0,5 % z ceny nedodaného Zboží (bez DPH) za každý započatý den prodlení.</w:t>
      </w:r>
    </w:p>
    <w:p w14:paraId="475C2820" w14:textId="645BA9E6" w:rsidR="00537A77" w:rsidRPr="00537A77" w:rsidRDefault="00537A77" w:rsidP="00657DB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případě, že Dodavatel dodá Zboží, které nebude splňovat parametry kvality specifikované v Příloze č. 1 této Smlouvy nebo jiné požadavky této Smlouvy či Zadávací dokumentace, je Dodavatel povinen zaplatit </w:t>
      </w:r>
      <w:r w:rsidR="00C12E3F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smluvní pokutu ve výši 5 % z ceny dodávky Zboží (bez DPH), jehož se vady týkají. Tato smluvní pokuta se nevztahuje na případy, kdy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 odmítne převzít dodávku pro její zjevnou nekvalitu, za kterou se Dodavateli uplatní smluvní pokuta za prodlení s dodávkou.</w:t>
      </w:r>
    </w:p>
    <w:p w14:paraId="357C4092" w14:textId="05A78F57" w:rsidR="00537A77" w:rsidRPr="00537A77" w:rsidRDefault="00537A77" w:rsidP="00657DB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 porušení povinnosti mlčenlivosti dle Článku VII. odst. 4 této Smlouvy je Dodavatel povinen zaplatit </w:t>
      </w:r>
      <w:r w:rsidR="00C12E3F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smluvní pokutu ve výši 100.000,- Kč (slovy: </w:t>
      </w:r>
      <w:r w:rsidR="00C959C7">
        <w:rPr>
          <w:rFonts w:ascii="Times New Roman" w:hAnsi="Times New Roman" w:cs="Times New Roman"/>
        </w:rPr>
        <w:t xml:space="preserve">jedno </w:t>
      </w:r>
      <w:r w:rsidRPr="00537A77">
        <w:rPr>
          <w:rFonts w:ascii="Times New Roman" w:hAnsi="Times New Roman" w:cs="Times New Roman"/>
        </w:rPr>
        <w:t>sto tisíc korun českých) za každé jednotlivé porušení.</w:t>
      </w:r>
    </w:p>
    <w:p w14:paraId="7AC5FEEC" w14:textId="77777777" w:rsidR="00537A77" w:rsidRPr="00537A77" w:rsidRDefault="00537A77" w:rsidP="00657DB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Smluvní pokuta je splatná do 15 (slovy: patnácti) kalendářních dnů od doručení písemné výzvy k zaplacení smluvní pokuty Dodavateli.</w:t>
      </w:r>
    </w:p>
    <w:p w14:paraId="18D1946E" w14:textId="4D5C5D5A" w:rsidR="00537A77" w:rsidRPr="00537A77" w:rsidRDefault="00537A77" w:rsidP="00657DB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Zaplacením smluvní pokuty není dotčeno právo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na náhradu škody vzniklé porušením povinnosti, na kterou se smluvní pokuta vztahuje, a to v plné výši.</w:t>
      </w:r>
    </w:p>
    <w:p w14:paraId="3B37FAA1" w14:textId="7B9F77C7" w:rsidR="00537A77" w:rsidRPr="00537A77" w:rsidRDefault="00537A77" w:rsidP="00657DB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 prodlení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s úhradou faktury je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 povinen zaplatit Dodavateli zákonný úrok z prodlení.</w:t>
      </w:r>
    </w:p>
    <w:p w14:paraId="6D96D4F1" w14:textId="07D90F45" w:rsidR="00537A77" w:rsidRPr="00537A77" w:rsidRDefault="00537A77" w:rsidP="00657DB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 prodlení Dodavatele s úhradou smluvní pokuty je Dodavatel povinen zaplatit </w:t>
      </w:r>
      <w:r w:rsidR="00C12E3F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zákonný úrok z prodlení.</w:t>
      </w:r>
    </w:p>
    <w:p w14:paraId="4E741550" w14:textId="69CA1C3F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56629054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VI. ODPOVĚDNOST ZA VADY A REKLAMACE</w:t>
      </w:r>
    </w:p>
    <w:p w14:paraId="1E47C06F" w14:textId="61E338D4" w:rsidR="00537A77" w:rsidRPr="00537A77" w:rsidRDefault="00537A77" w:rsidP="00657DB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Dodavatel odpovídá za to, že Zboží dodané na základě této Smlouvy je v souladu s jejími ustanoveními, zejména s Přílohou č. 1 – Technická specifikace vápenného hydrátu, příslušnými právními předpisy (zejména Vyhláškou č. 409/2005 Sb.) a technickými normami. Dodavatel odpovídá za vady Zboží, které má Zboží v okamžiku jeho předání </w:t>
      </w:r>
      <w:r w:rsidR="00C12E3F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a které se projeví po celou dobu skladování u </w:t>
      </w:r>
      <w:r w:rsidR="00F519DB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>e do jeho spotřeby, nejdéle však po dobu 6 (slovy: šesti) měsíců od data dodání, pokud není výrobcem stanovena kratší doba minimální trvanlivosti, v takovém případě platí tato kratší doba.</w:t>
      </w:r>
    </w:p>
    <w:p w14:paraId="41AE149A" w14:textId="144B823B" w:rsidR="00537A77" w:rsidRPr="00537A77" w:rsidRDefault="00C12E3F" w:rsidP="00657DB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537A77" w:rsidRPr="00537A77">
        <w:rPr>
          <w:rFonts w:ascii="Times New Roman" w:hAnsi="Times New Roman" w:cs="Times New Roman"/>
        </w:rPr>
        <w:t xml:space="preserve"> je povinen Zboží při převzetí prohlédnout a zjevné vady písemně reklamovat Dodavateli ihned po jejich zjištění, nejpo</w:t>
      </w:r>
      <w:r w:rsidR="00C959C7">
        <w:rPr>
          <w:rFonts w:ascii="Times New Roman" w:hAnsi="Times New Roman" w:cs="Times New Roman"/>
        </w:rPr>
        <w:t>z</w:t>
      </w:r>
      <w:r w:rsidR="00537A77" w:rsidRPr="00537A77">
        <w:rPr>
          <w:rFonts w:ascii="Times New Roman" w:hAnsi="Times New Roman" w:cs="Times New Roman"/>
        </w:rPr>
        <w:t>ději však do 3 (slovy: tří) pracovních dnů od převzetí.</w:t>
      </w:r>
    </w:p>
    <w:p w14:paraId="4E592D37" w14:textId="2294250E" w:rsidR="00537A77" w:rsidRPr="00537A77" w:rsidRDefault="00537A77" w:rsidP="00657DB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 skrytých vad, které se projeví po převzetí Zboží, je </w:t>
      </w:r>
      <w:r w:rsidR="00C12E3F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 povinen vady písemně reklamovat Dodavateli bez zbytečného odkladu po jejich zjištění, avšak nejpozději do konce doby odpovědnosti za vady uvedené v odst. 1 tohoto článku.</w:t>
      </w:r>
    </w:p>
    <w:p w14:paraId="4E286594" w14:textId="4E40DCDF" w:rsidR="00537A77" w:rsidRPr="00537A77" w:rsidRDefault="00537A77" w:rsidP="00657DB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Písemná reklamace musí obsahovat popis vady, datum zjištění vady a požadavek </w:t>
      </w:r>
      <w:r w:rsidR="00C12E3F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(např. dodání náhradního bezvadného Zboží, poskytnutí slevy z ceny, odstranění vady).</w:t>
      </w:r>
    </w:p>
    <w:p w14:paraId="7ECDCD5B" w14:textId="77777777" w:rsidR="00537A77" w:rsidRPr="00537A77" w:rsidRDefault="00537A77" w:rsidP="00657DB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Dodavatel je povinen se k reklamaci vyjádřit do 5 (slovy: pěti) pracovních dnů od jejího doručení. V případě, že Dodavatel reklamaci uzná, je povinen ji odstranit bez zbytečného odkladu, nejpozději do 10 (slovy: deseti) pracovních dnů od doručení reklamace, není-li dohodnuta jiná lhůta.</w:t>
      </w:r>
    </w:p>
    <w:p w14:paraId="384C2028" w14:textId="10385712" w:rsidR="00537A77" w:rsidRPr="00537A77" w:rsidRDefault="00537A77" w:rsidP="00657DB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případě dodání vadného Zboží, které je pro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nepoužitelné nebo jeho použití by ohrozilo zdraví či životní prostředí, je Dodavatel povinen na své náklady vadné Zboží odvézt a nahradit jej bezvadným Zbožím ve lhůtě do 24 hodin od oznámení vady. Náklady na odvoz a likvidaci vadného Zboží nese Dodavatel.</w:t>
      </w:r>
    </w:p>
    <w:p w14:paraId="5B7A815C" w14:textId="77777777" w:rsidR="00537A77" w:rsidRPr="00537A77" w:rsidRDefault="00537A77" w:rsidP="00657DB4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Ustanovení o smluvních pokutách dle Článku V. se použijí i v případě dodání vadného Zboží.</w:t>
      </w:r>
    </w:p>
    <w:p w14:paraId="05C196AB" w14:textId="09AA9274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6EBDD557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VII. ZVLÁŠTNÍ UJEDNÁNÍ</w:t>
      </w:r>
    </w:p>
    <w:p w14:paraId="03AE65CB" w14:textId="529A93C7" w:rsidR="00537A77" w:rsidRPr="00537A77" w:rsidRDefault="00537A77" w:rsidP="00657DB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Bezpečnost a ADR: Dodavatel se zavazuje, že veškeré dodávky Zboží budou realizovány v plném souladu s platnými právními předpisy týkajícími se přepravy nebezpečných látek, zejména Evropskou dohodou o mezinárodní silniční přepravě nebezpečných věcí (ADR). Dodavatel je povinen zajistit, že jeho zaměstnanci a subdodavatelé (přepravci) dodržují veškeré bezpečnostní standardy a předpisy související s manipulací a přepravou Zboží, jak jsou specifikovány v Příloze č. </w:t>
      </w:r>
      <w:r w:rsidR="007F709C" w:rsidRPr="00657DB4">
        <w:rPr>
          <w:rFonts w:ascii="Times New Roman" w:hAnsi="Times New Roman" w:cs="Times New Roman"/>
        </w:rPr>
        <w:t>3</w:t>
      </w:r>
      <w:r w:rsidRPr="00537A77">
        <w:rPr>
          <w:rFonts w:ascii="Times New Roman" w:hAnsi="Times New Roman" w:cs="Times New Roman"/>
        </w:rPr>
        <w:t xml:space="preserve"> – Bezpečnostní standardy dopravce a Příloze č. </w:t>
      </w:r>
      <w:r w:rsidR="00C12E3F">
        <w:rPr>
          <w:rFonts w:ascii="Times New Roman" w:hAnsi="Times New Roman" w:cs="Times New Roman"/>
        </w:rPr>
        <w:t>4</w:t>
      </w:r>
      <w:r w:rsidRPr="00537A77">
        <w:rPr>
          <w:rFonts w:ascii="Times New Roman" w:hAnsi="Times New Roman" w:cs="Times New Roman"/>
        </w:rPr>
        <w:t xml:space="preserve"> – Písemné pokyny podle ADR.</w:t>
      </w:r>
    </w:p>
    <w:p w14:paraId="5483C189" w14:textId="468857D8" w:rsidR="00537A77" w:rsidRPr="00657DB4" w:rsidRDefault="00537A77" w:rsidP="00657DB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Bezpečnostní list a prohlášení o shodě: Dodavatel je povinen dodat </w:t>
      </w:r>
      <w:r w:rsidR="00F519DB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Bezpečnostní list vápenného hydrátu (dále jen „BL“) dle platných právních předpisů (zejména nařízení REACH a CLP), který bude součástí Přílohy č. </w:t>
      </w:r>
      <w:r w:rsidR="007F709C" w:rsidRPr="00657DB4">
        <w:rPr>
          <w:rFonts w:ascii="Times New Roman" w:hAnsi="Times New Roman" w:cs="Times New Roman"/>
        </w:rPr>
        <w:t>2</w:t>
      </w:r>
      <w:r w:rsidRPr="00537A77">
        <w:rPr>
          <w:rFonts w:ascii="Times New Roman" w:hAnsi="Times New Roman" w:cs="Times New Roman"/>
        </w:rPr>
        <w:t xml:space="preserve"> této Smlouvy. Dodavatel se zavazuje dodat </w:t>
      </w:r>
      <w:r w:rsidR="00F519DB">
        <w:rPr>
          <w:rFonts w:ascii="Times New Roman" w:hAnsi="Times New Roman" w:cs="Times New Roman"/>
        </w:rPr>
        <w:t>Objednateli</w:t>
      </w:r>
      <w:r w:rsidRPr="00537A77">
        <w:rPr>
          <w:rFonts w:ascii="Times New Roman" w:hAnsi="Times New Roman" w:cs="Times New Roman"/>
        </w:rPr>
        <w:t xml:space="preserve"> aktualizovanou verzi BL bez zbytečného odkladu, jakmile dojde k jeho změně. Dále je Dodavatel povinen dodat Prohlášení o shodě s Vyhláškou č. 409/2005 Sb.</w:t>
      </w:r>
    </w:p>
    <w:p w14:paraId="76567F43" w14:textId="251B0C46" w:rsidR="00657DB4" w:rsidRPr="00657DB4" w:rsidRDefault="00537A77" w:rsidP="00657DB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Prohlášení o shodě/certifikace: Dodavatel se zavazuje na vyžádání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předložit prohlášení o shodě, certifikáty nebo jiné relevantní dokumenty prokazující kvalitu a původ Zboží a jeho soulad s technickými normami a předpisy pro styk s pitnou vodou.</w:t>
      </w:r>
      <w:r w:rsidR="00657DB4" w:rsidRPr="00657DB4">
        <w:rPr>
          <w:rFonts w:ascii="Times New Roman" w:hAnsi="Times New Roman" w:cs="Times New Roman"/>
        </w:rPr>
        <w:t xml:space="preserve"> Dodavatel doloží Protokoly o zkoušce realizované akreditovanou laboratoří. Objednatel si vyhrazuje možnost dodání vzorku od dodavatele do tří dnů od vyžádání pro validační analýzy provedené v laboratoři </w:t>
      </w:r>
      <w:r w:rsidR="00F519DB">
        <w:rPr>
          <w:rFonts w:ascii="Times New Roman" w:hAnsi="Times New Roman" w:cs="Times New Roman"/>
        </w:rPr>
        <w:t>O</w:t>
      </w:r>
      <w:r w:rsidR="00657DB4" w:rsidRPr="00657DB4">
        <w:rPr>
          <w:rFonts w:ascii="Times New Roman" w:hAnsi="Times New Roman" w:cs="Times New Roman"/>
        </w:rPr>
        <w:t>bjednatele (PVK a.s.).</w:t>
      </w:r>
    </w:p>
    <w:p w14:paraId="0BAB0C10" w14:textId="750A64C1" w:rsidR="00537A77" w:rsidRPr="00537A77" w:rsidRDefault="00537A77" w:rsidP="00657DB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Mlčenlivost: Smluvní strany se zavazují zachovávat mlčenlivost o všech důvěrných informacích, které se dozví v souvislosti s plněním této Smlouvy. Za důvěrné informace se považují zejména veškeré technické, obchodní a provozní informace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, které nejsou veřejně dostupné. Povinnost mlčenlivosti trvá i po zániku této Smlouvy.</w:t>
      </w:r>
    </w:p>
    <w:p w14:paraId="3BFA6CF9" w14:textId="77777777" w:rsidR="00537A77" w:rsidRPr="00537A77" w:rsidRDefault="00537A77" w:rsidP="00657DB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Ochrana osobních údajů (GDPR): Pokud v rámci plnění této Smlouvy dojde ke zpracování osobních údajů, smluvní strany se zavazují dodržovat Nařízení Evropského parlamentu a Rady (EU) 2016/679 o ochraně fyzických osob v souvislosti se zpracováním osobních údajů a o volném pohybu těchto údajů (GDPR) a související platné právní předpisy České republiky.</w:t>
      </w:r>
    </w:p>
    <w:p w14:paraId="113357EA" w14:textId="416BE6C9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79C05C1C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VIII. VYHRAZENÁ ZMĚNA ZÁVAZKU</w:t>
      </w:r>
    </w:p>
    <w:p w14:paraId="639A8F89" w14:textId="7385D56F" w:rsidR="00537A77" w:rsidRPr="00537A77" w:rsidRDefault="00537A77" w:rsidP="00657DB4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Smluvní strany se dohodly na vyhrazené změně závazku dle § 222 ZZVZ. Závazek z této Smlouvy lze změnit pouze v souladu s podmínkami stanovenými v Zadávací dokumentaci a v souladu s ZZVZ.</w:t>
      </w:r>
    </w:p>
    <w:p w14:paraId="46BC60F9" w14:textId="77777777" w:rsidR="00657DB4" w:rsidRPr="00657DB4" w:rsidRDefault="00537A77" w:rsidP="00657DB4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Změna závazku může nastat pouze za těchto podmínek: </w:t>
      </w:r>
    </w:p>
    <w:p w14:paraId="4BB7E87A" w14:textId="126E733C" w:rsidR="00657DB4" w:rsidRPr="00657DB4" w:rsidRDefault="00537A77" w:rsidP="00657DB4">
      <w:pPr>
        <w:pStyle w:val="Odstavecseseznamem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 xml:space="preserve">Změna množství Zboží: </w:t>
      </w:r>
      <w:r w:rsidR="00F519DB">
        <w:rPr>
          <w:rFonts w:ascii="Times New Roman" w:hAnsi="Times New Roman" w:cs="Times New Roman"/>
        </w:rPr>
        <w:t>Objednatel</w:t>
      </w:r>
      <w:r w:rsidRPr="00657DB4">
        <w:rPr>
          <w:rFonts w:ascii="Times New Roman" w:hAnsi="Times New Roman" w:cs="Times New Roman"/>
        </w:rPr>
        <w:t xml:space="preserve"> si vyhrazuje právo v průběhu účinnosti této Smlouvy změnit celkové množství odebraného Zboží oproti předpokládaným orientačním množstvím uvedeným v Zadávací dokumentaci</w:t>
      </w:r>
    </w:p>
    <w:p w14:paraId="02A55916" w14:textId="2E0F87A2" w:rsidR="00657DB4" w:rsidRPr="00657DB4" w:rsidRDefault="00537A77" w:rsidP="00657DB4">
      <w:pPr>
        <w:pStyle w:val="Odstavecseseznamem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 xml:space="preserve">Doplnění/Změna místa plnění: V případě vzniku nových potřeb </w:t>
      </w:r>
      <w:r w:rsidR="00F519DB">
        <w:rPr>
          <w:rFonts w:ascii="Times New Roman" w:hAnsi="Times New Roman" w:cs="Times New Roman"/>
        </w:rPr>
        <w:t>Objednatele</w:t>
      </w:r>
      <w:r w:rsidRPr="00657DB4">
        <w:rPr>
          <w:rFonts w:ascii="Times New Roman" w:hAnsi="Times New Roman" w:cs="Times New Roman"/>
        </w:rPr>
        <w:t xml:space="preserve"> je možné po vzájemné dohodě smluvních stran rozšířit počet míst plnění nebo změnit stávající místa plnění. Taková změna nesmí vést k podstatné změně charakteru původního předmětu Veřejné zakázky. </w:t>
      </w:r>
    </w:p>
    <w:p w14:paraId="5F2A9BED" w14:textId="3679B1ED" w:rsidR="00657DB4" w:rsidRPr="00657DB4" w:rsidRDefault="00F519DB" w:rsidP="00657DB4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657DB4" w:rsidRPr="00657DB4">
        <w:rPr>
          <w:rFonts w:ascii="Times New Roman" w:hAnsi="Times New Roman" w:cs="Times New Roman"/>
        </w:rPr>
        <w:t xml:space="preserve"> si v souladu s § 100 odst. 1 zákona č. 134/2016 Sb., o zadávání veřejných zakázek, ve znění pozdějších předpisů (dále jen „ZZVZ“), vyhrazuje právo upravit závazek ze smlouvy v případě prokazatelné změny cenových indexů relevantních pro chemickou výrobu, které mají přímý dopad na sjednanou jednotkovou cenu plnění – vápenného hydrátu.</w:t>
      </w:r>
    </w:p>
    <w:p w14:paraId="00ACCE0F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Jednotková cena plnění bude přepočtena, pokud v průběhu trvání smlouvy na veřejnou zakázku dojde v právě uplynulém kalendářním roce k absolutní změně hodnoty některého z níže uvedených cenových indexů o více než 3 % oproti hodnotě tohoto indexu v roce, kdy smlouva nabyla účinnosti. Jestliže již došlo k předchozí změně ceny v průběhu trvání smlouvy na základě této doložky, pak se změna indexu posuzuje oproti hodnotě indexu za kalendářní rok, na základě kterého došlo k předchozí změně ceny.</w:t>
      </w:r>
    </w:p>
    <w:p w14:paraId="0069CBB4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Relevantní cenové indexy pro přepočet jednotkové ceny jsou:</w:t>
      </w:r>
    </w:p>
    <w:p w14:paraId="75B858FC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a) Index cen průmyslových výrobců (PPI) v oddíle 20 – Chemické látky a přípravky, základní farmaceutické výrobky, zveřejňovaný Českým statistickým úřadem (ČSÚ).</w:t>
      </w:r>
    </w:p>
    <w:p w14:paraId="3C3AA169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b) Index spotřebitelských cen (CPI) – celkový index, zveřejňovaný Českým statistickým úřadem (ČSÚ).</w:t>
      </w:r>
    </w:p>
    <w:p w14:paraId="304F0FD6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Jestliže absolutní hodnota procentní změny získaná dle výpočtu bude nižší než uvedené 3 %, výhrada změny cen se neuplatní. V opačném případě dodavatel provede výpočet nové ceny a s nutnosti uzavření dodatku ke smlouvě na základě dále uvedeného výpočtu. O této nové ceně vyrozumí objednatele datovou zprávou.</w:t>
      </w:r>
    </w:p>
    <w:p w14:paraId="641F64A6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Pro výpočet změny ceny plnění dle smlouvy bude použit následující vzorec:</w:t>
      </w:r>
    </w:p>
    <w:p w14:paraId="23652154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i= (z / u)</w:t>
      </w:r>
      <w:r w:rsidRPr="00657DB4">
        <w:rPr>
          <w:rFonts w:ascii="Cambria Math" w:hAnsi="Cambria Math" w:cs="Cambria Math"/>
          <w:sz w:val="22"/>
          <w:szCs w:val="22"/>
        </w:rPr>
        <w:t>⋅</w:t>
      </w:r>
      <w:r w:rsidRPr="00657DB4">
        <w:rPr>
          <w:sz w:val="22"/>
          <w:szCs w:val="22"/>
        </w:rPr>
        <w:t>x 100</w:t>
      </w:r>
    </w:p>
    <w:p w14:paraId="79BC5201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kde:</w:t>
      </w:r>
    </w:p>
    <w:p w14:paraId="48A2DCEF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„i“ představuje index změny ceny,</w:t>
      </w:r>
    </w:p>
    <w:p w14:paraId="2B029E4F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„z“ představuje hodnotu nejvíce relevantního cenového indexu zveřejněnou v právě uplynulém kalendářním měsíci, který vyvolal změnu ceny. Bude-li absolutní změna více indexů shodně vyšší než 3 %, použije se pro výpočet ten index, u něhož je absolutní procentní změna nejvyšší.</w:t>
      </w:r>
    </w:p>
    <w:p w14:paraId="1E7FFC3E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„u“ představuje hodnotu stejného cenového indexu zveřejněnou v měsíci, kdy došlo k nabytí účinnosti smlouvy z této veřejné zakázky. Jestliže již došlo k předchozí změně ceny v průběhu trvání smlouvy podle tohoto článku, pak „u“ představuje hodnotu stejného cenového indexu zveřejněnou za kalendářní měsíc, na základě kterého došlo k předchozí změně ceny.</w:t>
      </w:r>
    </w:p>
    <w:p w14:paraId="2EFC8B33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Z hodnoty „i“ získané na základě shora uvedeného výpočtu se následně vypočítá počet procentních bodů, o které bude navýšena či snížena jednotková cena plnění, a to na základě vzorce:</w:t>
      </w:r>
    </w:p>
    <w:p w14:paraId="2974F19B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i%= i−100</w:t>
      </w:r>
    </w:p>
    <w:p w14:paraId="06658521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kde „i%“ představuje počet procentních bodů, o které se jednotková cena plnění zvyšuje či snižuje.</w:t>
      </w:r>
    </w:p>
    <w:p w14:paraId="7FB0F0D7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Bude-li hodnota „i%“ vyšší než nebo rovna 3 (nárůst o 3 % a více), jednotková cena plnění se zvýší o daný počet procentních bodů. Bude-li hodnota „i%“ absolutní hodnota „i%“ nižší než 3, výhrada změny závazku se neuplatní.</w:t>
      </w:r>
    </w:p>
    <w:p w14:paraId="42146E9A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Výsledná jednotková cena plnění po změně se vypočítá na základě vzorce:</w:t>
      </w:r>
    </w:p>
    <w:p w14:paraId="24E3E596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C</w:t>
      </w:r>
      <w:r w:rsidRPr="00657DB4">
        <w:rPr>
          <w:sz w:val="22"/>
          <w:szCs w:val="22"/>
          <w:vertAlign w:val="subscript"/>
        </w:rPr>
        <w:t>z</w:t>
      </w:r>
      <w:r w:rsidRPr="00657DB4">
        <w:rPr>
          <w:sz w:val="22"/>
          <w:szCs w:val="22"/>
        </w:rPr>
        <w:t>=(100+i%) x C</w:t>
      </w:r>
      <w:r w:rsidRPr="00657DB4">
        <w:rPr>
          <w:sz w:val="22"/>
          <w:szCs w:val="22"/>
          <w:vertAlign w:val="subscript"/>
        </w:rPr>
        <w:t>u</w:t>
      </w:r>
      <w:r w:rsidRPr="00657DB4">
        <w:rPr>
          <w:sz w:val="22"/>
          <w:szCs w:val="22"/>
        </w:rPr>
        <w:t xml:space="preserve"> / 100</w:t>
      </w:r>
      <w:r w:rsidRPr="00657DB4">
        <w:rPr>
          <w:rFonts w:ascii="Cambria Math" w:hAnsi="Cambria Math" w:cs="Cambria Math"/>
          <w:sz w:val="22"/>
          <w:szCs w:val="22"/>
        </w:rPr>
        <w:t>⋅</w:t>
      </w:r>
    </w:p>
    <w:p w14:paraId="55EB6496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kde hodnota „C</w:t>
      </w:r>
      <w:r w:rsidRPr="00657DB4">
        <w:rPr>
          <w:sz w:val="22"/>
          <w:szCs w:val="22"/>
          <w:vertAlign w:val="subscript"/>
        </w:rPr>
        <w:t>u</w:t>
      </w:r>
      <w:r w:rsidRPr="00657DB4">
        <w:rPr>
          <w:sz w:val="22"/>
          <w:szCs w:val="22"/>
        </w:rPr>
        <w:t>“ představuje poslední platnou jednotkovou cenu a hodnota „C</w:t>
      </w:r>
      <w:r w:rsidRPr="00657DB4">
        <w:rPr>
          <w:sz w:val="22"/>
          <w:szCs w:val="22"/>
          <w:vertAlign w:val="subscript"/>
        </w:rPr>
        <w:t>z</w:t>
      </w:r>
      <w:r w:rsidRPr="00657DB4">
        <w:rPr>
          <w:sz w:val="22"/>
          <w:szCs w:val="22"/>
        </w:rPr>
        <w:t>“ nově vypočítávanou jednotkovou cenu po provedené změně.</w:t>
      </w:r>
    </w:p>
    <w:p w14:paraId="427EB811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Hodnoty získané výše uvedenými výpočty budou vždy zaokrouhleny na dvě desetinná místa.</w:t>
      </w:r>
    </w:p>
    <w:p w14:paraId="12683B65" w14:textId="77777777" w:rsidR="00657DB4" w:rsidRPr="00657DB4" w:rsidRDefault="00657DB4" w:rsidP="00657DB4">
      <w:pPr>
        <w:pStyle w:val="Odstavec"/>
        <w:tabs>
          <w:tab w:val="clear" w:pos="792"/>
        </w:tabs>
        <w:spacing w:line="276" w:lineRule="auto"/>
        <w:ind w:left="720" w:firstLine="0"/>
        <w:rPr>
          <w:sz w:val="22"/>
          <w:szCs w:val="22"/>
        </w:rPr>
      </w:pPr>
      <w:r w:rsidRPr="00657DB4">
        <w:rPr>
          <w:sz w:val="22"/>
          <w:szCs w:val="22"/>
        </w:rPr>
        <w:t>K výpočtu nové ceny a k vyrozumění o její změně dle tohoto článku je v případě nečinnosti dodavatele oprávněn i objednatel.</w:t>
      </w:r>
    </w:p>
    <w:p w14:paraId="7054BFC4" w14:textId="77777777" w:rsidR="00537A77" w:rsidRPr="00537A77" w:rsidRDefault="00537A77" w:rsidP="00657DB4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Veškeré změny této Smlouvy musí být provedeny formou písemného dodatku podepsaného oběma Smluvními stranami.</w:t>
      </w:r>
    </w:p>
    <w:p w14:paraId="7E4DB537" w14:textId="0F213736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062DF84B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IX. ODSTOUPENÍ OD SMLOUVY</w:t>
      </w:r>
    </w:p>
    <w:p w14:paraId="52A69C41" w14:textId="10B6DA8B" w:rsidR="00657DB4" w:rsidRPr="00657DB4" w:rsidRDefault="00F519DB" w:rsidP="00657DB4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537A77" w:rsidRPr="00537A77">
        <w:rPr>
          <w:rFonts w:ascii="Times New Roman" w:hAnsi="Times New Roman" w:cs="Times New Roman"/>
        </w:rPr>
        <w:t xml:space="preserve"> je oprávněn odstoupit od této Smlouvy v případě podstatného porušení Smlouvy Dodavatelem. Za podstatné porušení Smlouvy se považuje zejména: </w:t>
      </w:r>
    </w:p>
    <w:p w14:paraId="193A8DFA" w14:textId="77777777" w:rsidR="00657DB4" w:rsidRPr="00657DB4" w:rsidRDefault="00537A77" w:rsidP="00657DB4">
      <w:pPr>
        <w:ind w:left="720"/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a) opakované dodání Zboží nesplňujícího parametry kvality dle Přílohy č. 1 této Smlouvy (tři a více případů); </w:t>
      </w:r>
    </w:p>
    <w:p w14:paraId="2AD00A16" w14:textId="77777777" w:rsidR="00657DB4" w:rsidRPr="00657DB4" w:rsidRDefault="00537A77" w:rsidP="00657DB4">
      <w:pPr>
        <w:ind w:left="720"/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b) opakované nedodržení sjednaných dodacích lhůt Zboží (tři a více případů); </w:t>
      </w:r>
    </w:p>
    <w:p w14:paraId="5E9CEF21" w14:textId="0C9B9E69" w:rsidR="00657DB4" w:rsidRPr="00657DB4" w:rsidRDefault="00537A77" w:rsidP="00657DB4">
      <w:pPr>
        <w:ind w:left="720"/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c) nedodržení bezpečnostních standardů dle Příloh č. </w:t>
      </w:r>
      <w:r w:rsidR="00657DB4" w:rsidRPr="00657DB4">
        <w:rPr>
          <w:rFonts w:ascii="Times New Roman" w:hAnsi="Times New Roman" w:cs="Times New Roman"/>
        </w:rPr>
        <w:t>3</w:t>
      </w:r>
      <w:r w:rsidRPr="00537A77">
        <w:rPr>
          <w:rFonts w:ascii="Times New Roman" w:hAnsi="Times New Roman" w:cs="Times New Roman"/>
        </w:rPr>
        <w:t xml:space="preserve"> a </w:t>
      </w:r>
      <w:r w:rsidR="00657DB4" w:rsidRPr="00657DB4">
        <w:rPr>
          <w:rFonts w:ascii="Times New Roman" w:hAnsi="Times New Roman" w:cs="Times New Roman"/>
        </w:rPr>
        <w:t>4</w:t>
      </w:r>
      <w:r w:rsidRPr="00537A77">
        <w:rPr>
          <w:rFonts w:ascii="Times New Roman" w:hAnsi="Times New Roman" w:cs="Times New Roman"/>
        </w:rPr>
        <w:t xml:space="preserve">, které ohrozí bezpečnost provozu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nebo zdraví osob; </w:t>
      </w:r>
    </w:p>
    <w:p w14:paraId="0D24E909" w14:textId="77777777" w:rsidR="00657DB4" w:rsidRPr="00657DB4" w:rsidRDefault="00537A77" w:rsidP="00657DB4">
      <w:pPr>
        <w:ind w:left="720"/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d) zahájení insolvenčního řízení proti Dodavateli nebo jeho vstup do likvidace; </w:t>
      </w:r>
    </w:p>
    <w:p w14:paraId="2C9B0BB8" w14:textId="458EAA37" w:rsidR="00537A77" w:rsidRPr="00537A77" w:rsidRDefault="00537A77" w:rsidP="00657DB4">
      <w:pPr>
        <w:ind w:left="720"/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e) prohlášení Dodavatele učiněné v této Smlouvě nebo v jeho nabídce se ukáže jako nepravdivé, zejména pak prohlášení dle Článku X. odst. 1 této Smlouvy o splnění podmínek zákona o střetu zájmů.</w:t>
      </w:r>
    </w:p>
    <w:p w14:paraId="531D6DB4" w14:textId="5103172E" w:rsidR="00537A77" w:rsidRPr="00537A77" w:rsidRDefault="00537A77" w:rsidP="00657DB4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Dodavatel je oprávněn odstoupit od této Smlouvy v případě podstatného porušení Smlouvy </w:t>
      </w:r>
      <w:r w:rsidR="00F519DB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em. Za podstatné porušení Smlouvy se považuje zejména opakované neuhrazení splatných faktur </w:t>
      </w:r>
      <w:r w:rsidR="00F519DB">
        <w:rPr>
          <w:rFonts w:ascii="Times New Roman" w:hAnsi="Times New Roman" w:cs="Times New Roman"/>
        </w:rPr>
        <w:t>Objednatelem</w:t>
      </w:r>
      <w:r w:rsidRPr="00537A77">
        <w:rPr>
          <w:rFonts w:ascii="Times New Roman" w:hAnsi="Times New Roman" w:cs="Times New Roman"/>
        </w:rPr>
        <w:t xml:space="preserve"> (tři a více případů).</w:t>
      </w:r>
    </w:p>
    <w:p w14:paraId="2B0686C2" w14:textId="77777777" w:rsidR="00537A77" w:rsidRPr="00537A77" w:rsidRDefault="00537A77" w:rsidP="00657DB4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Odstoupení od Smlouvy musí být učiněno písemně a musí v něm být uveden důvod odstoupení. Smlouva zaniká dnem doručení oznámení o odstoupení druhé Smluvní straně.</w:t>
      </w:r>
    </w:p>
    <w:p w14:paraId="346C7753" w14:textId="77777777" w:rsidR="00537A77" w:rsidRPr="00537A77" w:rsidRDefault="00537A77" w:rsidP="00657DB4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Odstoupením od Smlouvy nejsou dotčena práva Smluvních stran na smluvní pokuty a náhradu škody vzniklé před odstoupením.</w:t>
      </w:r>
    </w:p>
    <w:p w14:paraId="402A837E" w14:textId="5C0CA4B5" w:rsidR="00537A77" w:rsidRPr="00657DB4" w:rsidRDefault="00537A77" w:rsidP="00657DB4">
      <w:pPr>
        <w:jc w:val="both"/>
        <w:rPr>
          <w:rFonts w:ascii="Times New Roman" w:hAnsi="Times New Roman" w:cs="Times New Roman"/>
        </w:rPr>
      </w:pPr>
    </w:p>
    <w:p w14:paraId="30CE5599" w14:textId="07B4849A" w:rsidR="00657DB4" w:rsidRPr="00657DB4" w:rsidRDefault="00657DB4" w:rsidP="00657DB4">
      <w:pPr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>ČLÁNEK X. PROTIKORUPČNÍ DOLOŽKA</w:t>
      </w:r>
    </w:p>
    <w:p w14:paraId="64580574" w14:textId="72BB0B0E" w:rsidR="001876B2" w:rsidRPr="001876B2" w:rsidRDefault="001876B2" w:rsidP="001876B2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876B2">
        <w:rPr>
          <w:rFonts w:ascii="Times New Roman" w:hAnsi="Times New Roman" w:cs="Times New Roman"/>
        </w:rPr>
        <w:t>Při plnění této Smlouvy se smluvní strany zavazují striktně dodržovat všechny aplikovatelné a platné právní předpisy týkající se etiky podnikání, včetně předpisů zakazujících uplácení veřejných činitelů a soukromých osob, protiprávní ovlivňování a praní špinavých peněz, a to zejména:</w:t>
      </w:r>
    </w:p>
    <w:p w14:paraId="1FD6245C" w14:textId="77777777" w:rsidR="001876B2" w:rsidRPr="001876B2" w:rsidRDefault="001876B2" w:rsidP="001876B2">
      <w:pPr>
        <w:ind w:left="720"/>
        <w:jc w:val="both"/>
        <w:rPr>
          <w:rFonts w:ascii="Times New Roman" w:hAnsi="Times New Roman" w:cs="Times New Roman"/>
        </w:rPr>
      </w:pPr>
      <w:r w:rsidRPr="001876B2">
        <w:rPr>
          <w:rFonts w:ascii="Times New Roman" w:hAnsi="Times New Roman" w:cs="Times New Roman"/>
        </w:rPr>
        <w:t>a) francouzský protikorupční zákon č. 2016-1691 ("Sapin II law") o transparentnosti, boji proti korupci a modernizaci hospodářského života ze dne 9. prosince 2016.</w:t>
      </w:r>
    </w:p>
    <w:p w14:paraId="753DA281" w14:textId="77777777" w:rsidR="001876B2" w:rsidRPr="001876B2" w:rsidRDefault="001876B2" w:rsidP="001876B2">
      <w:pPr>
        <w:ind w:left="720"/>
        <w:jc w:val="both"/>
        <w:rPr>
          <w:rFonts w:ascii="Times New Roman" w:hAnsi="Times New Roman" w:cs="Times New Roman"/>
        </w:rPr>
      </w:pPr>
      <w:r w:rsidRPr="001876B2">
        <w:rPr>
          <w:rFonts w:ascii="Times New Roman" w:hAnsi="Times New Roman" w:cs="Times New Roman"/>
        </w:rPr>
        <w:t>b) zákon ČR č. 418/2011 Sb., o trestní odpovědnosti právnických osob a řízení proti nim, ve znění pozdějších předpisů.</w:t>
      </w:r>
    </w:p>
    <w:p w14:paraId="58901AD5" w14:textId="6BE472FE" w:rsidR="001876B2" w:rsidRPr="001876B2" w:rsidRDefault="001876B2" w:rsidP="001876B2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876B2">
        <w:rPr>
          <w:rFonts w:ascii="Times New Roman" w:hAnsi="Times New Roman" w:cs="Times New Roman"/>
        </w:rPr>
        <w:t>Smluvní strany se zavazují zavést a provádět všechna nezbytná a přiměřená opatření k zabránění korupce.</w:t>
      </w:r>
    </w:p>
    <w:p w14:paraId="2B6253D8" w14:textId="5D1EBFAE" w:rsidR="001876B2" w:rsidRPr="001876B2" w:rsidRDefault="001876B2" w:rsidP="001876B2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Pr="001876B2">
        <w:rPr>
          <w:rFonts w:ascii="Times New Roman" w:hAnsi="Times New Roman" w:cs="Times New Roman"/>
        </w:rPr>
        <w:t xml:space="preserve">se zavazuje, že částky zaplacené v rámci plnění této Smlouvy budou určeny výhradně jako úhrada za dodání dohodnutých dodávek a/nebo služeb. </w:t>
      </w:r>
      <w:r>
        <w:rPr>
          <w:rFonts w:ascii="Times New Roman" w:hAnsi="Times New Roman" w:cs="Times New Roman"/>
        </w:rPr>
        <w:t>Dodavatel</w:t>
      </w:r>
      <w:r w:rsidRPr="001876B2">
        <w:rPr>
          <w:rFonts w:ascii="Times New Roman" w:hAnsi="Times New Roman" w:cs="Times New Roman"/>
        </w:rPr>
        <w:t xml:space="preserve"> prohlašuje, že podle jeho vědomí, žádný z jeho zástupců ani osob, které se podílejí na plnění podle této smlouvy, nenabízí, nedává, nevyžaduje od veřejné nebo soukromé právnické nebo fyzické osoby (včetně veřejných činitelů) jakoukoli výhodu s úmyslem dopustit se některého z porušení uvedeného v prvním odstavci výše ani výhodu od takových osob se stejným úmyslem nepřijímá.</w:t>
      </w:r>
    </w:p>
    <w:p w14:paraId="76373F9C" w14:textId="64116FFE" w:rsidR="001876B2" w:rsidRPr="001876B2" w:rsidRDefault="001876B2" w:rsidP="001876B2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876B2">
        <w:rPr>
          <w:rFonts w:ascii="Times New Roman" w:hAnsi="Times New Roman" w:cs="Times New Roman"/>
        </w:rPr>
        <w:t xml:space="preserve">Pokud společnost Pražské vodovody a kanalizace, a.s. má oprávněné důvody domnívat se, že </w:t>
      </w:r>
      <w:r>
        <w:rPr>
          <w:rFonts w:ascii="Times New Roman" w:hAnsi="Times New Roman" w:cs="Times New Roman"/>
        </w:rPr>
        <w:t>Dodavatel</w:t>
      </w:r>
      <w:r w:rsidRPr="001876B2">
        <w:rPr>
          <w:rFonts w:ascii="Times New Roman" w:hAnsi="Times New Roman" w:cs="Times New Roman"/>
        </w:rPr>
        <w:t xml:space="preserve"> porušil jakékoliv ustanovení této doložky společnost Pražské vodovody a kanalizace, a.s. je oprávněn pozastavit plnění této Smlouvy prostým oznámením bez předchozího upozornění na tak dlouho, jak je dle mínění společnosti Pražské vodovody a kanalizace, a.s. nezbytné k vyšetření předmětného jednání, aniž by vznikla jakákoliv odpovědnost společnosti Pražské vodovody a kanalizace, a.s. za toto přerušení nebo jakákoliv povinnost společnosti Pražské vodovody a kanalizace, a.s. vůči </w:t>
      </w:r>
      <w:r>
        <w:rPr>
          <w:rFonts w:ascii="Times New Roman" w:hAnsi="Times New Roman" w:cs="Times New Roman"/>
        </w:rPr>
        <w:t>Dodavatel</w:t>
      </w:r>
      <w:r w:rsidRPr="001876B2">
        <w:rPr>
          <w:rFonts w:ascii="Times New Roman" w:hAnsi="Times New Roman" w:cs="Times New Roman"/>
        </w:rPr>
        <w:t>i. Smluvní strany se zavazují spolupracovat v dobré víře na potřebném ověření a vyšetření předmětného jednání.</w:t>
      </w:r>
    </w:p>
    <w:p w14:paraId="40904214" w14:textId="60E580EA" w:rsidR="001876B2" w:rsidRPr="001876B2" w:rsidRDefault="001876B2" w:rsidP="001876B2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876B2">
        <w:rPr>
          <w:rFonts w:ascii="Times New Roman" w:hAnsi="Times New Roman" w:cs="Times New Roman"/>
        </w:rPr>
        <w:t xml:space="preserve">Pokud </w:t>
      </w:r>
      <w:r>
        <w:rPr>
          <w:rFonts w:ascii="Times New Roman" w:hAnsi="Times New Roman" w:cs="Times New Roman"/>
        </w:rPr>
        <w:t>Dodavatel</w:t>
      </w:r>
      <w:r w:rsidRPr="001876B2">
        <w:rPr>
          <w:rFonts w:ascii="Times New Roman" w:hAnsi="Times New Roman" w:cs="Times New Roman"/>
        </w:rPr>
        <w:t xml:space="preserve"> prokazatelně poruší jakoukoli povinnost uvedenou výše v této doložce společnost Pražské vodovody a kanalizace, a.s. může okamžitě ukončit tuto Smlouvu odstoupením nebo výpovědí s okamžitou účinností a bez vzniku jakékoli odpovědnosti vůči </w:t>
      </w:r>
      <w:r>
        <w:rPr>
          <w:rFonts w:ascii="Times New Roman" w:hAnsi="Times New Roman" w:cs="Times New Roman"/>
        </w:rPr>
        <w:t>Dodavateli</w:t>
      </w:r>
      <w:r w:rsidRPr="001876B2">
        <w:rPr>
          <w:rFonts w:ascii="Times New Roman" w:hAnsi="Times New Roman" w:cs="Times New Roman"/>
        </w:rPr>
        <w:t>.</w:t>
      </w:r>
    </w:p>
    <w:p w14:paraId="7943BD39" w14:textId="4E142315" w:rsidR="001876B2" w:rsidRPr="001876B2" w:rsidRDefault="001876B2" w:rsidP="001876B2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876B2">
        <w:rPr>
          <w:rFonts w:ascii="Times New Roman" w:hAnsi="Times New Roman" w:cs="Times New Roman"/>
        </w:rPr>
        <w:t>Dodržování této doložky je jednou ze základních povinností této Smlouvy.</w:t>
      </w:r>
    </w:p>
    <w:p w14:paraId="48F23882" w14:textId="77777777" w:rsidR="00657DB4" w:rsidRPr="00657DB4" w:rsidRDefault="00657DB4" w:rsidP="00657DB4">
      <w:pPr>
        <w:jc w:val="both"/>
        <w:rPr>
          <w:rFonts w:ascii="Times New Roman" w:hAnsi="Times New Roman" w:cs="Times New Roman"/>
        </w:rPr>
      </w:pPr>
    </w:p>
    <w:p w14:paraId="0F6E9EC2" w14:textId="334FB07C" w:rsidR="00657DB4" w:rsidRPr="00657DB4" w:rsidRDefault="00657DB4" w:rsidP="00657DB4">
      <w:pPr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>ČLÁNEK XI. PRAVIDAL CHOVÁNÍ 3. STRAN</w:t>
      </w:r>
    </w:p>
    <w:p w14:paraId="21CD2F8D" w14:textId="77777777" w:rsidR="00657DB4" w:rsidRPr="00657DB4" w:rsidRDefault="00657DB4" w:rsidP="00657DB4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r w:rsidRPr="00657DB4">
        <w:rPr>
          <w:rFonts w:ascii="Times New Roman" w:hAnsi="Times New Roman" w:cs="Times New Roman"/>
          <w:noProof/>
          <w:lang w:eastAsia="cs-CZ"/>
        </w:rPr>
        <w:t>Dodavatel podpisem smlouvy prohlašuje, že se seznámil s:</w:t>
      </w:r>
    </w:p>
    <w:p w14:paraId="57A5FB1B" w14:textId="77777777" w:rsidR="00657DB4" w:rsidRPr="00657DB4" w:rsidRDefault="00657DB4" w:rsidP="00657DB4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r w:rsidRPr="00657DB4">
        <w:rPr>
          <w:rFonts w:ascii="Times New Roman" w:hAnsi="Times New Roman" w:cs="Times New Roman"/>
        </w:rPr>
        <w:t xml:space="preserve">Pravidly chování 3. stran na pracovištích skupiny Veolia ve vztahu k BOZP, PO a OŽP a ve vztahu k IT bezpečnosti (dále jen „Pravidla“) a že je bude při realizaci předmětu plnění Objednateli dodržovat. Aktuální znění Pravidel je uvedeno na internetové stránce: </w:t>
      </w:r>
      <w:hyperlink r:id="rId9" w:history="1">
        <w:r w:rsidRPr="00657DB4">
          <w:rPr>
            <w:rStyle w:val="Hypertextovodkaz"/>
            <w:rFonts w:ascii="Times New Roman" w:hAnsi="Times New Roman" w:cs="Times New Roman"/>
          </w:rPr>
          <w:t>http://www.veolia.cz/cs/pravidla-chovani-tretich-stran</w:t>
        </w:r>
      </w:hyperlink>
      <w:r w:rsidRPr="00657DB4">
        <w:rPr>
          <w:rFonts w:ascii="Times New Roman" w:hAnsi="Times New Roman" w:cs="Times New Roman"/>
          <w:color w:val="000000"/>
        </w:rPr>
        <w:t>.</w:t>
      </w:r>
    </w:p>
    <w:p w14:paraId="159F0E35" w14:textId="77777777" w:rsidR="00657DB4" w:rsidRPr="00657DB4" w:rsidRDefault="00657DB4" w:rsidP="00657DB4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r w:rsidRPr="00657DB4">
        <w:rPr>
          <w:rFonts w:ascii="Times New Roman" w:hAnsi="Times New Roman" w:cs="Times New Roman"/>
        </w:rPr>
        <w:t xml:space="preserve">ustanovením o udržitelném rozvoji (dále jen „Ustanovení“) a že jej bude dodržovat a s Brožurou Smysl naší činnosti (dále jen „Brožura. Aktuální znění Ustanovení a Brožury je uvedeno na internetové stránce: </w:t>
      </w:r>
      <w:hyperlink r:id="rId10" w:history="1">
        <w:r w:rsidRPr="00657DB4">
          <w:rPr>
            <w:rStyle w:val="Hypertextovodkaz"/>
            <w:rFonts w:ascii="Times New Roman" w:hAnsi="Times New Roman" w:cs="Times New Roman"/>
          </w:rPr>
          <w:t>http://www.veolia.cz/cs/pravidla-chovani-tretich-stran</w:t>
        </w:r>
      </w:hyperlink>
      <w:r w:rsidRPr="00657DB4">
        <w:rPr>
          <w:rFonts w:ascii="Times New Roman" w:hAnsi="Times New Roman" w:cs="Times New Roman"/>
          <w:color w:val="000000"/>
        </w:rPr>
        <w:t>.</w:t>
      </w:r>
    </w:p>
    <w:p w14:paraId="11F0C11A" w14:textId="77777777" w:rsidR="00657DB4" w:rsidRPr="00657DB4" w:rsidRDefault="00657DB4" w:rsidP="00657DB4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r w:rsidRPr="00657DB4">
        <w:rPr>
          <w:rFonts w:ascii="Times New Roman" w:hAnsi="Times New Roman" w:cs="Times New Roman"/>
        </w:rPr>
        <w:t>s Chartou nákupu (dále jen „Charta“) a že ji bude dodržovat. Aktuální znění Charty je uvedeno na internetové stránce:</w:t>
      </w:r>
      <w:r w:rsidRPr="00657DB4">
        <w:rPr>
          <w:rFonts w:ascii="Times New Roman" w:hAnsi="Times New Roman" w:cs="Times New Roman"/>
          <w:color w:val="000000"/>
        </w:rPr>
        <w:t xml:space="preserve"> http://www.veolia.cz/cs/pravidla-chovani-tretich-stran.</w:t>
      </w:r>
    </w:p>
    <w:p w14:paraId="5C2CBE9D" w14:textId="77777777" w:rsidR="00657DB4" w:rsidRPr="00657DB4" w:rsidRDefault="00657DB4" w:rsidP="00657DB4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r w:rsidRPr="00657DB4">
        <w:rPr>
          <w:rFonts w:ascii="Times New Roman" w:hAnsi="Times New Roman" w:cs="Times New Roman"/>
          <w:noProof/>
          <w:lang w:eastAsia="cs-CZ"/>
        </w:rPr>
        <w:t>Dodavatel se zavazuje informovat všechny kontaktní osoby a jiné fyzické osoby (dále jen „subjekty údajů“), jejichž osobní údaje Dodavatel na základě této Smlouvy předává Objednateli, o zpracování jejich osobních údajů Objednatelem, a to alespoň v rozsahu odpovídajícím této Smlouvě a vyžadovaným článkem 14 nařízení Evropského parlamentu a Rady (EU) 2016/679, obecného nařízení o ochraně osobních údajů.</w:t>
      </w:r>
    </w:p>
    <w:p w14:paraId="3B996168" w14:textId="77777777" w:rsidR="00657DB4" w:rsidRPr="00657DB4" w:rsidRDefault="00657DB4" w:rsidP="00657DB4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r w:rsidRPr="00657DB4">
        <w:rPr>
          <w:rFonts w:ascii="Times New Roman" w:hAnsi="Times New Roman" w:cs="Times New Roman"/>
          <w:noProof/>
          <w:lang w:eastAsia="cs-CZ"/>
        </w:rPr>
        <w:t>Generativní umělá inteligence algoritmy</w:t>
      </w:r>
    </w:p>
    <w:p w14:paraId="063A9A7E" w14:textId="77777777" w:rsidR="00657DB4" w:rsidRPr="00657DB4" w:rsidRDefault="00657DB4" w:rsidP="00657DB4">
      <w:pPr>
        <w:pStyle w:val="Odstavecseseznamem"/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r w:rsidRPr="00657DB4">
        <w:rPr>
          <w:rFonts w:ascii="Times New Roman" w:hAnsi="Times New Roman" w:cs="Times New Roman"/>
          <w:noProof/>
          <w:lang w:eastAsia="cs-CZ"/>
        </w:rPr>
        <w:t>V případě, že to bude s ohledem na předmět plnění smlouvy relevantní, zavazuje se Dodavatel:</w:t>
      </w:r>
    </w:p>
    <w:p w14:paraId="114580BC" w14:textId="77777777" w:rsidR="00657DB4" w:rsidRPr="00657DB4" w:rsidRDefault="00657DB4" w:rsidP="00657DB4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222222"/>
          <w:lang w:eastAsia="cs-CZ"/>
        </w:rPr>
      </w:pPr>
      <w:bookmarkStart w:id="1" w:name="_Hlk160526187"/>
      <w:r w:rsidRPr="00657DB4">
        <w:rPr>
          <w:rFonts w:ascii="Times New Roman" w:hAnsi="Times New Roman" w:cs="Times New Roman"/>
          <w:color w:val="222222"/>
          <w:lang w:eastAsia="cs-CZ"/>
        </w:rPr>
        <w:t>bez předchozího písemného souhlasu Objednatele nepoužívat přímo ani nepřímo generativní umělou inteligenci při plnění závazků vyplývajících z této smlouvy. Objednatel je oprávněn písemný souhlas dle předchozí věty podle svého uvážení neposkytnout nebo podmínit souhlas splněním dalších podmínek zejména týkajících se bezpečnosti, důvěrnosti nebo architektury předmětu plnění</w:t>
      </w:r>
      <w:bookmarkEnd w:id="1"/>
      <w:r w:rsidRPr="00657DB4">
        <w:rPr>
          <w:rFonts w:ascii="Times New Roman" w:hAnsi="Times New Roman" w:cs="Times New Roman"/>
          <w:color w:val="222222"/>
          <w:lang w:eastAsia="cs-CZ"/>
        </w:rPr>
        <w:t xml:space="preserve"> a</w:t>
      </w:r>
    </w:p>
    <w:p w14:paraId="32685F2D" w14:textId="77777777" w:rsidR="00657DB4" w:rsidRPr="00657DB4" w:rsidRDefault="00657DB4" w:rsidP="00657DB4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lang w:eastAsia="cs-CZ"/>
        </w:rPr>
      </w:pPr>
      <w:bookmarkStart w:id="2" w:name="_Hlk160526207"/>
      <w:r w:rsidRPr="00657DB4">
        <w:rPr>
          <w:rFonts w:ascii="Times New Roman" w:hAnsi="Times New Roman" w:cs="Times New Roman"/>
          <w:color w:val="222222"/>
          <w:lang w:eastAsia="cs-CZ"/>
        </w:rPr>
        <w:t>dodržovat platné právní předpisy týkající se používání algoritmů v rámci plnění předmětu smlouvy zejména pak článek 22 GDPR o automatizovaném zpracování osobních údajů a neposkytovat algoritmům zkreslená data. Dodavatel je povinen předložit na požádání Objednatele důkaz o dodržování této povinnosti</w:t>
      </w:r>
      <w:bookmarkEnd w:id="2"/>
      <w:r w:rsidRPr="00657DB4">
        <w:rPr>
          <w:rFonts w:ascii="Times New Roman" w:hAnsi="Times New Roman" w:cs="Times New Roman"/>
          <w:color w:val="222222"/>
          <w:lang w:eastAsia="cs-CZ"/>
        </w:rPr>
        <w:t>.</w:t>
      </w:r>
    </w:p>
    <w:p w14:paraId="6AF0BEA3" w14:textId="77777777" w:rsidR="00657DB4" w:rsidRPr="00537A77" w:rsidRDefault="00657DB4" w:rsidP="00657DB4">
      <w:pPr>
        <w:jc w:val="both"/>
        <w:rPr>
          <w:rFonts w:ascii="Times New Roman" w:hAnsi="Times New Roman" w:cs="Times New Roman"/>
        </w:rPr>
      </w:pPr>
    </w:p>
    <w:p w14:paraId="3A035888" w14:textId="1499F200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ČLÁNEK X</w:t>
      </w:r>
      <w:r w:rsidR="00657DB4" w:rsidRPr="00657DB4">
        <w:rPr>
          <w:rFonts w:ascii="Times New Roman" w:hAnsi="Times New Roman" w:cs="Times New Roman"/>
        </w:rPr>
        <w:t>II</w:t>
      </w:r>
      <w:r w:rsidRPr="00537A77">
        <w:rPr>
          <w:rFonts w:ascii="Times New Roman" w:hAnsi="Times New Roman" w:cs="Times New Roman"/>
        </w:rPr>
        <w:t>. ZÁVĚREČNÁ USTANOVENÍ</w:t>
      </w:r>
    </w:p>
    <w:p w14:paraId="2D68387E" w14:textId="5C8C3403" w:rsidR="00537A77" w:rsidRPr="00537A77" w:rsidRDefault="00537A77" w:rsidP="00657DB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Prohlášení Dodavatele ke střetu zájmů: Dodavatel tímto čestně prohlašuje, že on ani žádný z jeho poddodavatelů nebo jiných osob, jejichž způsobilosti se využívá ve smyslu směrnic o zadávání veřejných zakázek, není obchodní společností, ve které veřejný funkcionář uvedený v § 2 odst. 1 písm. c) zákona č. 159/2006 Sb., o střetu zájmů, v platném znění, nebo jím ovládaná osoba, vlastní podíl představující alespoň 25 % účasti společníka v obchodní společnosti. Dodavatel bere na vědomí, že porušení tohoto prohlášení zakládá podstatné porušení této Smlouvy ve smyslu Článku IX. odst. 1 písm. e) této Smlouvy a může vést k odstoupení </w:t>
      </w:r>
      <w:r w:rsidR="00F519DB">
        <w:rPr>
          <w:rFonts w:ascii="Times New Roman" w:hAnsi="Times New Roman" w:cs="Times New Roman"/>
        </w:rPr>
        <w:t>Objednatel</w:t>
      </w:r>
      <w:r w:rsidRPr="00537A77">
        <w:rPr>
          <w:rFonts w:ascii="Times New Roman" w:hAnsi="Times New Roman" w:cs="Times New Roman"/>
        </w:rPr>
        <w:t xml:space="preserve">e od Smlouvy. Dodavatel se dále zavazuje předložit k výzvě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 xml:space="preserve"> doklady a informace, z nichž nepochybně vyplyne, že vybraný dodavatel i všichni poddodavatelé nebo jiné osoby, jejichž způsobilost je využívána ve smyslu směrnic o zadávání veřejných zakázek, splňují podmínky uvedené v tomto odstavci.</w:t>
      </w:r>
    </w:p>
    <w:p w14:paraId="124C0082" w14:textId="77777777" w:rsidR="00537A77" w:rsidRPr="00537A77" w:rsidRDefault="00537A77" w:rsidP="00657DB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Vyšší moc: Za vyšší moc se považuje mimořádná, nepředvídatelná a nepřekonatelná událost, která nastala nezávisle na vůli Smluvních stran a brání plnění závazků z této Smlouvy. Strana dotčená vyšší mocí je povinna neprodleně písemně informovat druhou stranu o vzniku, trvání a zániku vyšší moci. V případě vyšší moci se lhůty pro plnění prodlužují o dobu trvání vyšší moci.</w:t>
      </w:r>
    </w:p>
    <w:p w14:paraId="08BC40B0" w14:textId="77777777" w:rsidR="00537A77" w:rsidRPr="00537A77" w:rsidRDefault="00537A77" w:rsidP="00657DB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Doručování: Jakékoli oznámení, žádost či jiné sdělení, jež má být učiněno či dáno druhé smluvní straně podle této Smlouvy, bude učiněno či dáno písemně s tím, že za písemnou formu se považuje doručení poštou (doporučeně s dodejkou), kurýrem nebo osobním předáním na adresy uvedené v záhlaví této Smlouvy. Aplikace ustanovení § 562 občanského zákoníku na smluvní vztah založený touto Smlouvou se vylučuje, není-li v této Smlouvě výslovně uvedeno jinak. Smluvní strany si mohou po vzájemné písemné dohodě sjednat doručování konkrétních typů sdělení elektronicky.</w:t>
      </w:r>
    </w:p>
    <w:p w14:paraId="390A6206" w14:textId="77777777" w:rsidR="00537A77" w:rsidRPr="00537A77" w:rsidRDefault="00537A77" w:rsidP="00657DB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Rozhodné právo a řešení sporů: Právní vztahy založené touto Smlouvou se řídí právním řádem České republiky, zejména občanským zákoníkem a ZZVZ. Veškeré spory vzniklé z této Smlouvy nebo v souvislosti s ní budou řešeny smírně. Nebude-li dosaženo dohody, budou spory předloženy k rozhodnutí věcně a místně příslušnému soudu v České republice.</w:t>
      </w:r>
    </w:p>
    <w:p w14:paraId="5E5F61F6" w14:textId="77777777" w:rsidR="00537A77" w:rsidRPr="00537A77" w:rsidRDefault="00537A77" w:rsidP="00657DB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Úplnost smlouvy: Tato Smlouva představuje úplnou dohodu mezi Smluvními stranami ohledně předmětu této Smlouvy a nahrazuje veškerá předchozí jednání a ujednání. V právním styku mají přednost dispozitivní ustanovení občanského zákoníku před obchodními zvyklostmi a použití takových obchodních zvyklostí se vylučuje.</w:t>
      </w:r>
    </w:p>
    <w:p w14:paraId="400AC436" w14:textId="6603B8A8" w:rsidR="00537A77" w:rsidRPr="00537A77" w:rsidRDefault="00537A77" w:rsidP="00657DB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Závaznost a vyhotovení: Smlouva nabývá platnosti </w:t>
      </w:r>
      <w:r w:rsidR="00F519DB">
        <w:rPr>
          <w:rFonts w:ascii="Times New Roman" w:hAnsi="Times New Roman" w:cs="Times New Roman"/>
        </w:rPr>
        <w:t xml:space="preserve">a účinnosti </w:t>
      </w:r>
      <w:r w:rsidRPr="00537A77">
        <w:rPr>
          <w:rFonts w:ascii="Times New Roman" w:hAnsi="Times New Roman" w:cs="Times New Roman"/>
        </w:rPr>
        <w:t>dnem jejího podpisu oběma Smluvními stranami</w:t>
      </w:r>
      <w:r w:rsidR="00F519DB">
        <w:rPr>
          <w:rFonts w:ascii="Times New Roman" w:hAnsi="Times New Roman" w:cs="Times New Roman"/>
        </w:rPr>
        <w:t xml:space="preserve">. </w:t>
      </w:r>
      <w:r w:rsidRPr="00537A77">
        <w:rPr>
          <w:rFonts w:ascii="Times New Roman" w:hAnsi="Times New Roman" w:cs="Times New Roman"/>
        </w:rPr>
        <w:t>Smlouva je vyhotovena v</w:t>
      </w:r>
      <w:r w:rsidR="00F519DB">
        <w:rPr>
          <w:rFonts w:ascii="Times New Roman" w:hAnsi="Times New Roman" w:cs="Times New Roman"/>
        </w:rPr>
        <w:t> 1 elektronickém originále</w:t>
      </w:r>
      <w:r w:rsidRPr="00537A77">
        <w:rPr>
          <w:rFonts w:ascii="Times New Roman" w:hAnsi="Times New Roman" w:cs="Times New Roman"/>
        </w:rPr>
        <w:t>.</w:t>
      </w:r>
    </w:p>
    <w:p w14:paraId="78161B30" w14:textId="77777777" w:rsidR="00537A77" w:rsidRPr="00537A77" w:rsidRDefault="00537A77" w:rsidP="00657DB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Přílohy: Nedílnou součástí této Smlouvy jsou následující přílohy: </w:t>
      </w:r>
    </w:p>
    <w:p w14:paraId="031DFCE6" w14:textId="3B7D7E8D" w:rsidR="00537A77" w:rsidRPr="00537A77" w:rsidRDefault="00537A77" w:rsidP="00657DB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Příloha č. 1 – Technická specifikace vápenného hydrátu</w:t>
      </w:r>
    </w:p>
    <w:p w14:paraId="137A52FB" w14:textId="10BB9A2A" w:rsidR="00537A77" w:rsidRPr="00537A77" w:rsidRDefault="00537A77" w:rsidP="00657DB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Příloha č. 2 – Bezpečnostní list vápenného hydrátu</w:t>
      </w:r>
    </w:p>
    <w:p w14:paraId="56CE358F" w14:textId="2AC18972" w:rsidR="00537A77" w:rsidRPr="00537A77" w:rsidRDefault="00537A77" w:rsidP="00657DB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Příloha č. </w:t>
      </w:r>
      <w:r w:rsidR="007F709C" w:rsidRPr="00657DB4">
        <w:rPr>
          <w:rFonts w:ascii="Times New Roman" w:hAnsi="Times New Roman" w:cs="Times New Roman"/>
        </w:rPr>
        <w:t>3</w:t>
      </w:r>
      <w:r w:rsidRPr="00537A77">
        <w:rPr>
          <w:rFonts w:ascii="Times New Roman" w:hAnsi="Times New Roman" w:cs="Times New Roman"/>
        </w:rPr>
        <w:t xml:space="preserve"> – Bezpečnostní standardy dopravce při nakládce/vykládce vápenného hydrátu včetně nebezpečných ve smyslu ADR</w:t>
      </w:r>
    </w:p>
    <w:p w14:paraId="3FE988A4" w14:textId="0F39CDEE" w:rsidR="00537A77" w:rsidRPr="00657DB4" w:rsidRDefault="00537A77" w:rsidP="00657DB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Příloha č. </w:t>
      </w:r>
      <w:r w:rsidR="007F709C" w:rsidRPr="00657DB4">
        <w:rPr>
          <w:rFonts w:ascii="Times New Roman" w:hAnsi="Times New Roman" w:cs="Times New Roman"/>
        </w:rPr>
        <w:t>4</w:t>
      </w:r>
      <w:r w:rsidRPr="00537A77">
        <w:rPr>
          <w:rFonts w:ascii="Times New Roman" w:hAnsi="Times New Roman" w:cs="Times New Roman"/>
        </w:rPr>
        <w:t xml:space="preserve"> – Písemné pokyny podle ADR</w:t>
      </w:r>
    </w:p>
    <w:p w14:paraId="3DF7FF1A" w14:textId="475B32E0" w:rsidR="007F709C" w:rsidRPr="00537A77" w:rsidRDefault="007F709C" w:rsidP="00657DB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657DB4">
        <w:rPr>
          <w:rFonts w:ascii="Times New Roman" w:hAnsi="Times New Roman" w:cs="Times New Roman"/>
        </w:rPr>
        <w:t>Příloha č. 5 – Ceník Zboží</w:t>
      </w:r>
    </w:p>
    <w:p w14:paraId="7D2BBF4F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Smluvní strany prohlašují, že je jim obsah této Smlouvy dobře znám v celém rozsahu s tím, že s jejím obsahem souhlasí, tato Smlouva vyjadřuje jejich pravou a svobodnou vůli, což stvrzují svými podpisy.</w:t>
      </w:r>
    </w:p>
    <w:p w14:paraId="125741B2" w14:textId="77D51411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Praze dne </w:t>
      </w:r>
      <w:r w:rsidR="00F519DB">
        <w:rPr>
          <w:rFonts w:ascii="Times New Roman" w:hAnsi="Times New Roman" w:cs="Times New Roman"/>
        </w:rPr>
        <w:t>dle elektronického podpisu</w:t>
      </w:r>
    </w:p>
    <w:p w14:paraId="38801737" w14:textId="363FE3A9" w:rsidR="00537A77" w:rsidRDefault="00537A77" w:rsidP="00657DB4">
      <w:pPr>
        <w:jc w:val="both"/>
        <w:rPr>
          <w:rFonts w:ascii="Times New Roman" w:hAnsi="Times New Roman" w:cs="Times New Roman"/>
        </w:rPr>
      </w:pPr>
    </w:p>
    <w:p w14:paraId="429BE0E2" w14:textId="77777777" w:rsidR="00D25BBA" w:rsidRDefault="00D25BBA" w:rsidP="00657DB4">
      <w:pPr>
        <w:jc w:val="both"/>
        <w:rPr>
          <w:rFonts w:ascii="Times New Roman" w:hAnsi="Times New Roman" w:cs="Times New Roman"/>
        </w:rPr>
      </w:pPr>
    </w:p>
    <w:p w14:paraId="6A2A94D3" w14:textId="77777777" w:rsidR="00D25BBA" w:rsidRDefault="00D25BBA" w:rsidP="00657DB4">
      <w:pPr>
        <w:jc w:val="both"/>
        <w:rPr>
          <w:rFonts w:ascii="Times New Roman" w:hAnsi="Times New Roman" w:cs="Times New Roman"/>
        </w:rPr>
      </w:pPr>
    </w:p>
    <w:p w14:paraId="4F5E4AAE" w14:textId="77777777" w:rsidR="00D25BBA" w:rsidRPr="00537A77" w:rsidRDefault="00D25BBA" w:rsidP="00657DB4">
      <w:pPr>
        <w:jc w:val="both"/>
        <w:rPr>
          <w:rFonts w:ascii="Times New Roman" w:hAnsi="Times New Roman" w:cs="Times New Roman"/>
        </w:rPr>
      </w:pPr>
    </w:p>
    <w:p w14:paraId="250772BF" w14:textId="41560BCC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Za </w:t>
      </w:r>
      <w:r w:rsidR="00F519DB">
        <w:rPr>
          <w:rFonts w:ascii="Times New Roman" w:hAnsi="Times New Roman" w:cs="Times New Roman"/>
        </w:rPr>
        <w:t>Objednatele</w:t>
      </w:r>
      <w:r w:rsidRPr="00537A77">
        <w:rPr>
          <w:rFonts w:ascii="Times New Roman" w:hAnsi="Times New Roman" w:cs="Times New Roman"/>
        </w:rPr>
        <w:t>: Pražské vodovody a kanalizace, a.s.</w:t>
      </w:r>
    </w:p>
    <w:p w14:paraId="6C40885D" w14:textId="6F01C63E" w:rsidR="00F519DB" w:rsidRDefault="00F519DB" w:rsidP="00F519DB">
      <w:pPr>
        <w:jc w:val="both"/>
        <w:rPr>
          <w:rFonts w:ascii="Times New Roman" w:hAnsi="Times New Roman" w:cs="Times New Roman"/>
        </w:rPr>
      </w:pPr>
      <w:r w:rsidRPr="00C12E3F">
        <w:rPr>
          <w:rFonts w:ascii="Times New Roman" w:hAnsi="Times New Roman" w:cs="Times New Roman"/>
        </w:rPr>
        <w:t>Ing. Petr Mrkos</w:t>
      </w:r>
      <w:r>
        <w:rPr>
          <w:rFonts w:ascii="Times New Roman" w:hAnsi="Times New Roman" w:cs="Times New Roman"/>
        </w:rPr>
        <w:t>e</w:t>
      </w:r>
      <w:r w:rsidRPr="00C12E3F">
        <w:rPr>
          <w:rFonts w:ascii="Times New Roman" w:hAnsi="Times New Roman" w:cs="Times New Roman"/>
        </w:rPr>
        <w:t>, místopředsed</w:t>
      </w:r>
      <w:r>
        <w:rPr>
          <w:rFonts w:ascii="Times New Roman" w:hAnsi="Times New Roman" w:cs="Times New Roman"/>
        </w:rPr>
        <w:t>a</w:t>
      </w:r>
      <w:r w:rsidRPr="00C12E3F">
        <w:rPr>
          <w:rFonts w:ascii="Times New Roman" w:hAnsi="Times New Roman" w:cs="Times New Roman"/>
        </w:rPr>
        <w:t xml:space="preserve"> představenstva</w:t>
      </w:r>
    </w:p>
    <w:p w14:paraId="72AD8ADE" w14:textId="77777777" w:rsidR="00F519DB" w:rsidRDefault="00F519DB" w:rsidP="00F519DB">
      <w:pPr>
        <w:jc w:val="both"/>
        <w:rPr>
          <w:rFonts w:ascii="Times New Roman" w:hAnsi="Times New Roman" w:cs="Times New Roman"/>
        </w:rPr>
      </w:pPr>
    </w:p>
    <w:p w14:paraId="751B4ED6" w14:textId="77777777" w:rsidR="00F519DB" w:rsidRDefault="00F519DB" w:rsidP="00F519DB">
      <w:pPr>
        <w:jc w:val="both"/>
        <w:rPr>
          <w:rFonts w:ascii="Times New Roman" w:hAnsi="Times New Roman" w:cs="Times New Roman"/>
        </w:rPr>
      </w:pPr>
    </w:p>
    <w:p w14:paraId="78BA999F" w14:textId="77777777" w:rsidR="00F519DB" w:rsidRDefault="00F519DB" w:rsidP="00F519DB">
      <w:pPr>
        <w:jc w:val="both"/>
        <w:rPr>
          <w:rFonts w:ascii="Times New Roman" w:hAnsi="Times New Roman" w:cs="Times New Roman"/>
        </w:rPr>
      </w:pPr>
    </w:p>
    <w:p w14:paraId="02BC40D7" w14:textId="7106FFE4" w:rsidR="00F519DB" w:rsidRPr="00657DB4" w:rsidRDefault="00F519DB" w:rsidP="00F519DB">
      <w:pPr>
        <w:jc w:val="both"/>
        <w:rPr>
          <w:rFonts w:ascii="Times New Roman" w:hAnsi="Times New Roman" w:cs="Times New Roman"/>
        </w:rPr>
      </w:pPr>
      <w:r w:rsidRPr="00C12E3F">
        <w:rPr>
          <w:rFonts w:ascii="Times New Roman" w:hAnsi="Times New Roman" w:cs="Times New Roman"/>
        </w:rPr>
        <w:t>Ing. Miluš</w:t>
      </w:r>
      <w:r>
        <w:rPr>
          <w:rFonts w:ascii="Times New Roman" w:hAnsi="Times New Roman" w:cs="Times New Roman"/>
        </w:rPr>
        <w:t>e</w:t>
      </w:r>
      <w:r w:rsidRPr="00C12E3F">
        <w:rPr>
          <w:rFonts w:ascii="Times New Roman" w:hAnsi="Times New Roman" w:cs="Times New Roman"/>
        </w:rPr>
        <w:t xml:space="preserve"> Polákov</w:t>
      </w:r>
      <w:r>
        <w:rPr>
          <w:rFonts w:ascii="Times New Roman" w:hAnsi="Times New Roman" w:cs="Times New Roman"/>
        </w:rPr>
        <w:t>á</w:t>
      </w:r>
      <w:r w:rsidRPr="00C12E3F">
        <w:rPr>
          <w:rFonts w:ascii="Times New Roman" w:hAnsi="Times New Roman" w:cs="Times New Roman"/>
        </w:rPr>
        <w:t>, členk</w:t>
      </w:r>
      <w:r>
        <w:rPr>
          <w:rFonts w:ascii="Times New Roman" w:hAnsi="Times New Roman" w:cs="Times New Roman"/>
        </w:rPr>
        <w:t>a</w:t>
      </w:r>
      <w:r w:rsidRPr="00C12E3F">
        <w:rPr>
          <w:rFonts w:ascii="Times New Roman" w:hAnsi="Times New Roman" w:cs="Times New Roman"/>
        </w:rPr>
        <w:t xml:space="preserve"> představenstva</w:t>
      </w:r>
    </w:p>
    <w:p w14:paraId="63FC6C87" w14:textId="77777777" w:rsidR="00D25BBA" w:rsidRDefault="00D25BBA" w:rsidP="00657DB4">
      <w:pPr>
        <w:jc w:val="both"/>
        <w:rPr>
          <w:rFonts w:ascii="Times New Roman" w:hAnsi="Times New Roman" w:cs="Times New Roman"/>
        </w:rPr>
      </w:pPr>
    </w:p>
    <w:p w14:paraId="29C9D418" w14:textId="4478FA86" w:rsid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 xml:space="preserve">V [Místo, doplní Dodavatel] dne </w:t>
      </w:r>
      <w:r w:rsidR="00FB57B8">
        <w:rPr>
          <w:rFonts w:ascii="Times New Roman" w:hAnsi="Times New Roman" w:cs="Times New Roman"/>
        </w:rPr>
        <w:t>dle elektronického podpisu</w:t>
      </w:r>
    </w:p>
    <w:p w14:paraId="55A97FA0" w14:textId="77777777" w:rsidR="00D25BBA" w:rsidRDefault="00D25BBA" w:rsidP="00657DB4">
      <w:pPr>
        <w:jc w:val="both"/>
        <w:rPr>
          <w:rFonts w:ascii="Times New Roman" w:hAnsi="Times New Roman" w:cs="Times New Roman"/>
        </w:rPr>
      </w:pPr>
    </w:p>
    <w:p w14:paraId="18CCC497" w14:textId="77777777" w:rsidR="00D25BBA" w:rsidRDefault="00D25BBA" w:rsidP="00657DB4">
      <w:pPr>
        <w:jc w:val="both"/>
        <w:rPr>
          <w:rFonts w:ascii="Times New Roman" w:hAnsi="Times New Roman" w:cs="Times New Roman"/>
        </w:rPr>
      </w:pPr>
    </w:p>
    <w:p w14:paraId="17766FD4" w14:textId="77777777" w:rsidR="00D25BBA" w:rsidRPr="00537A77" w:rsidRDefault="00D25BBA" w:rsidP="00657DB4">
      <w:pPr>
        <w:jc w:val="both"/>
        <w:rPr>
          <w:rFonts w:ascii="Times New Roman" w:hAnsi="Times New Roman" w:cs="Times New Roman"/>
        </w:rPr>
      </w:pPr>
    </w:p>
    <w:p w14:paraId="3EDA53DE" w14:textId="35ACDAEE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</w:p>
    <w:p w14:paraId="58D0397F" w14:textId="77777777" w:rsidR="00537A77" w:rsidRPr="00537A77" w:rsidRDefault="00537A77" w:rsidP="00657DB4">
      <w:pPr>
        <w:jc w:val="both"/>
        <w:rPr>
          <w:rFonts w:ascii="Times New Roman" w:hAnsi="Times New Roman" w:cs="Times New Roman"/>
        </w:rPr>
      </w:pPr>
      <w:r w:rsidRPr="00537A77">
        <w:rPr>
          <w:rFonts w:ascii="Times New Roman" w:hAnsi="Times New Roman" w:cs="Times New Roman"/>
        </w:rPr>
        <w:t>Za Dodavatele: [Jméno a příjmení] [Funkce] [Název obchodní firmy/jméno a příjmení Dodavatele]</w:t>
      </w:r>
    </w:p>
    <w:p w14:paraId="4BC18D57" w14:textId="77777777" w:rsidR="000B1618" w:rsidRPr="00657DB4" w:rsidRDefault="000B1618" w:rsidP="00657DB4">
      <w:pPr>
        <w:jc w:val="both"/>
        <w:rPr>
          <w:rFonts w:ascii="Times New Roman" w:hAnsi="Times New Roman" w:cs="Times New Roman"/>
        </w:rPr>
      </w:pPr>
    </w:p>
    <w:sectPr w:rsidR="000B1618" w:rsidRPr="00657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54D"/>
    <w:multiLevelType w:val="hybridMultilevel"/>
    <w:tmpl w:val="7514EEC2"/>
    <w:lvl w:ilvl="0" w:tplc="1FEE6B92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227C4"/>
    <w:multiLevelType w:val="multilevel"/>
    <w:tmpl w:val="F4D4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7614C"/>
    <w:multiLevelType w:val="multilevel"/>
    <w:tmpl w:val="D7CA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C3D9C"/>
    <w:multiLevelType w:val="multilevel"/>
    <w:tmpl w:val="885E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66218"/>
    <w:multiLevelType w:val="multilevel"/>
    <w:tmpl w:val="FF16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0317C"/>
    <w:multiLevelType w:val="multilevel"/>
    <w:tmpl w:val="2AD6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95497"/>
    <w:multiLevelType w:val="multilevel"/>
    <w:tmpl w:val="E29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F68D2"/>
    <w:multiLevelType w:val="multilevel"/>
    <w:tmpl w:val="E0EAEDE8"/>
    <w:lvl w:ilvl="0">
      <w:start w:val="1"/>
      <w:numFmt w:val="decimal"/>
      <w:pStyle w:val="Smlouva1-lnek"/>
      <w:lvlText w:val="%1"/>
      <w:lvlJc w:val="left"/>
      <w:pPr>
        <w:tabs>
          <w:tab w:val="num" w:pos="3403"/>
        </w:tabs>
        <w:ind w:left="3403" w:hanging="567"/>
      </w:pPr>
      <w:rPr>
        <w:rFonts w:hint="default"/>
        <w:b w:val="0"/>
      </w:rPr>
    </w:lvl>
    <w:lvl w:ilvl="1">
      <w:start w:val="1"/>
      <w:numFmt w:val="decimal"/>
      <w:pStyle w:val="Smlouva2-bod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pStyle w:val="Smlouva3-psmeno"/>
      <w:lvlText w:val="%3)"/>
      <w:lvlJc w:val="left"/>
      <w:pPr>
        <w:tabs>
          <w:tab w:val="num" w:pos="513"/>
        </w:tabs>
        <w:ind w:left="283" w:hanging="283"/>
      </w:pPr>
      <w:rPr>
        <w:rFonts w:hint="default"/>
      </w:rPr>
    </w:lvl>
    <w:lvl w:ilvl="3">
      <w:start w:val="1"/>
      <w:numFmt w:val="bullet"/>
      <w:lvlText w:val="·"/>
      <w:lvlJc w:val="left"/>
      <w:pPr>
        <w:tabs>
          <w:tab w:val="num" w:pos="873"/>
        </w:tabs>
        <w:ind w:left="567" w:hanging="284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1233"/>
        </w:tabs>
        <w:ind w:left="850" w:hanging="283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8" w15:restartNumberingAfterBreak="0">
    <w:nsid w:val="25CA7952"/>
    <w:multiLevelType w:val="multilevel"/>
    <w:tmpl w:val="252A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35A25"/>
    <w:multiLevelType w:val="hybridMultilevel"/>
    <w:tmpl w:val="88826114"/>
    <w:lvl w:ilvl="0" w:tplc="FE26B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60A7D"/>
    <w:multiLevelType w:val="multilevel"/>
    <w:tmpl w:val="36F6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B06B3"/>
    <w:multiLevelType w:val="multilevel"/>
    <w:tmpl w:val="7A0C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1064D"/>
    <w:multiLevelType w:val="multilevel"/>
    <w:tmpl w:val="2BE4216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D1736B8"/>
    <w:multiLevelType w:val="multilevel"/>
    <w:tmpl w:val="E9A6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D72C0B"/>
    <w:multiLevelType w:val="multilevel"/>
    <w:tmpl w:val="94A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53C95"/>
    <w:multiLevelType w:val="multilevel"/>
    <w:tmpl w:val="E29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E79CB"/>
    <w:multiLevelType w:val="multilevel"/>
    <w:tmpl w:val="5366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323BD2"/>
    <w:multiLevelType w:val="hybridMultilevel"/>
    <w:tmpl w:val="2F3EC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41334">
    <w:abstractNumId w:val="5"/>
  </w:num>
  <w:num w:numId="2" w16cid:durableId="1400782316">
    <w:abstractNumId w:val="14"/>
  </w:num>
  <w:num w:numId="3" w16cid:durableId="1006060496">
    <w:abstractNumId w:val="11"/>
  </w:num>
  <w:num w:numId="4" w16cid:durableId="1256476572">
    <w:abstractNumId w:val="13"/>
  </w:num>
  <w:num w:numId="5" w16cid:durableId="1004165059">
    <w:abstractNumId w:val="16"/>
  </w:num>
  <w:num w:numId="6" w16cid:durableId="1117064192">
    <w:abstractNumId w:val="2"/>
  </w:num>
  <w:num w:numId="7" w16cid:durableId="48311530">
    <w:abstractNumId w:val="3"/>
  </w:num>
  <w:num w:numId="8" w16cid:durableId="1162693447">
    <w:abstractNumId w:val="10"/>
  </w:num>
  <w:num w:numId="9" w16cid:durableId="742265983">
    <w:abstractNumId w:val="4"/>
  </w:num>
  <w:num w:numId="10" w16cid:durableId="1888226743">
    <w:abstractNumId w:val="1"/>
  </w:num>
  <w:num w:numId="11" w16cid:durableId="1465272805">
    <w:abstractNumId w:val="15"/>
  </w:num>
  <w:num w:numId="12" w16cid:durableId="1103645523">
    <w:abstractNumId w:val="8"/>
  </w:num>
  <w:num w:numId="13" w16cid:durableId="1433552836">
    <w:abstractNumId w:val="7"/>
  </w:num>
  <w:num w:numId="14" w16cid:durableId="1505511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4086189">
    <w:abstractNumId w:val="17"/>
  </w:num>
  <w:num w:numId="16" w16cid:durableId="2139490480">
    <w:abstractNumId w:val="9"/>
  </w:num>
  <w:num w:numId="17" w16cid:durableId="1695500278">
    <w:abstractNumId w:val="0"/>
  </w:num>
  <w:num w:numId="18" w16cid:durableId="1701278157">
    <w:abstractNumId w:val="12"/>
  </w:num>
  <w:num w:numId="19" w16cid:durableId="1803881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77"/>
    <w:rsid w:val="000B1618"/>
    <w:rsid w:val="000F7162"/>
    <w:rsid w:val="001773F2"/>
    <w:rsid w:val="001876B2"/>
    <w:rsid w:val="00212C94"/>
    <w:rsid w:val="00214936"/>
    <w:rsid w:val="0027258A"/>
    <w:rsid w:val="00537A77"/>
    <w:rsid w:val="00657DB4"/>
    <w:rsid w:val="006E74FB"/>
    <w:rsid w:val="00757E77"/>
    <w:rsid w:val="007F709C"/>
    <w:rsid w:val="0087705B"/>
    <w:rsid w:val="00A02449"/>
    <w:rsid w:val="00A91043"/>
    <w:rsid w:val="00C12E3F"/>
    <w:rsid w:val="00C929EF"/>
    <w:rsid w:val="00C959C7"/>
    <w:rsid w:val="00D25BBA"/>
    <w:rsid w:val="00F519DB"/>
    <w:rsid w:val="00FB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2096"/>
  <w15:chartTrackingRefBased/>
  <w15:docId w15:val="{A14CE7F7-FF86-4233-971F-CF41F472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A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A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A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A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A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A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A77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11"/>
    <w:basedOn w:val="Normln"/>
    <w:link w:val="OdstavecseseznamemChar"/>
    <w:uiPriority w:val="34"/>
    <w:qFormat/>
    <w:rsid w:val="00537A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A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A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A77"/>
    <w:rPr>
      <w:b/>
      <w:bCs/>
      <w:smallCaps/>
      <w:color w:val="2F5496" w:themeColor="accent1" w:themeShade="BF"/>
      <w:spacing w:val="5"/>
    </w:rPr>
  </w:style>
  <w:style w:type="paragraph" w:customStyle="1" w:styleId="Odstavec">
    <w:name w:val="Odstavec"/>
    <w:basedOn w:val="Normln"/>
    <w:link w:val="OdstavecChar"/>
    <w:uiPriority w:val="99"/>
    <w:qFormat/>
    <w:rsid w:val="00657DB4"/>
    <w:pPr>
      <w:widowControl w:val="0"/>
      <w:tabs>
        <w:tab w:val="num" w:pos="792"/>
      </w:tabs>
      <w:snapToGrid w:val="0"/>
      <w:spacing w:after="120" w:line="240" w:lineRule="auto"/>
      <w:ind w:left="794" w:hanging="794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character" w:customStyle="1" w:styleId="OdstavecChar">
    <w:name w:val="Odstavec Char"/>
    <w:link w:val="Odstavec"/>
    <w:uiPriority w:val="99"/>
    <w:locked/>
    <w:rsid w:val="00657DB4"/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paragraph" w:customStyle="1" w:styleId="Smlouva2-bod">
    <w:name w:val="Smlouva 2 - bod"/>
    <w:basedOn w:val="Normln"/>
    <w:rsid w:val="00657DB4"/>
    <w:pPr>
      <w:numPr>
        <w:ilvl w:val="1"/>
        <w:numId w:val="13"/>
      </w:numPr>
      <w:autoSpaceDE w:val="0"/>
      <w:autoSpaceDN w:val="0"/>
      <w:spacing w:before="120" w:after="0" w:line="280" w:lineRule="atLeast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mlouva1-lnek">
    <w:name w:val="Smlouva 1 - článek"/>
    <w:basedOn w:val="Normln"/>
    <w:next w:val="Smlouva2-bod"/>
    <w:rsid w:val="00657DB4"/>
    <w:pPr>
      <w:keepNext/>
      <w:numPr>
        <w:numId w:val="13"/>
      </w:numPr>
      <w:tabs>
        <w:tab w:val="clear" w:pos="3403"/>
        <w:tab w:val="num" w:pos="0"/>
      </w:tabs>
      <w:autoSpaceDE w:val="0"/>
      <w:autoSpaceDN w:val="0"/>
      <w:spacing w:before="500" w:after="60" w:line="240" w:lineRule="atLeast"/>
      <w:ind w:left="0"/>
    </w:pPr>
    <w:rPr>
      <w:rFonts w:ascii="Times New Roman" w:eastAsia="Times New Roman" w:hAnsi="Times New Roman" w:cs="Times New Roman"/>
      <w:b/>
      <w:bCs/>
      <w:smallCaps/>
      <w:kern w:val="0"/>
      <w:sz w:val="28"/>
      <w:szCs w:val="28"/>
      <w:lang w:eastAsia="cs-CZ"/>
      <w14:ligatures w14:val="none"/>
    </w:rPr>
  </w:style>
  <w:style w:type="paragraph" w:customStyle="1" w:styleId="Smlouva3-psmeno">
    <w:name w:val="Smlouva 3 - písmeno"/>
    <w:basedOn w:val="Normln"/>
    <w:rsid w:val="00657DB4"/>
    <w:pPr>
      <w:numPr>
        <w:ilvl w:val="2"/>
        <w:numId w:val="13"/>
      </w:numPr>
      <w:autoSpaceDE w:val="0"/>
      <w:autoSpaceDN w:val="0"/>
      <w:spacing w:before="120" w:after="0" w:line="280" w:lineRule="atLeast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uiPriority w:val="99"/>
    <w:rsid w:val="00657DB4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Odstavec se seznamem11 Char"/>
    <w:link w:val="Odstavecseseznamem"/>
    <w:uiPriority w:val="34"/>
    <w:locked/>
    <w:rsid w:val="00657DB4"/>
  </w:style>
  <w:style w:type="paragraph" w:styleId="Zkladntext3">
    <w:name w:val="Body Text 3"/>
    <w:basedOn w:val="Normln"/>
    <w:link w:val="Zkladntext3Char"/>
    <w:rsid w:val="00212C94"/>
    <w:pPr>
      <w:spacing w:after="120" w:line="240" w:lineRule="auto"/>
    </w:pPr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212C94"/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18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vropska-unie.cz/apollo/pictures/200132521183138775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olia.cz/cs/pravidla-chovani-tretich-str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olia.cz/cs/pravidla-chovani-tretich-stra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7441-98C3-4841-B2F3-40DACBDD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3829</Words>
  <Characters>22593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</dc:creator>
  <cp:keywords/>
  <dc:description/>
  <cp:lastModifiedBy>Hejl</cp:lastModifiedBy>
  <cp:revision>9</cp:revision>
  <dcterms:created xsi:type="dcterms:W3CDTF">2025-06-24T06:57:00Z</dcterms:created>
  <dcterms:modified xsi:type="dcterms:W3CDTF">2025-08-08T07:23:00Z</dcterms:modified>
</cp:coreProperties>
</file>