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17F44" w14:textId="77777777" w:rsidR="00416E96" w:rsidRPr="003B6310" w:rsidRDefault="00416E96" w:rsidP="00416E96">
      <w:pPr>
        <w:jc w:val="center"/>
        <w:rPr>
          <w:b/>
          <w:sz w:val="28"/>
          <w:szCs w:val="28"/>
        </w:rPr>
      </w:pPr>
      <w:r w:rsidRPr="003B6310">
        <w:rPr>
          <w:b/>
          <w:sz w:val="28"/>
          <w:szCs w:val="28"/>
        </w:rPr>
        <w:t>Příloha č. 1</w:t>
      </w:r>
    </w:p>
    <w:p w14:paraId="31E17F45" w14:textId="77777777" w:rsidR="00416E96" w:rsidRPr="003B6310" w:rsidRDefault="00416E96" w:rsidP="00416E96">
      <w:pPr>
        <w:jc w:val="center"/>
        <w:rPr>
          <w:u w:val="single"/>
        </w:rPr>
      </w:pPr>
      <w:r w:rsidRPr="003B6310">
        <w:rPr>
          <w:u w:val="single"/>
        </w:rPr>
        <w:t>Specifikace Projektu</w:t>
      </w:r>
    </w:p>
    <w:p w14:paraId="31E17F46" w14:textId="77777777" w:rsidR="00416E96" w:rsidRDefault="00416E96" w:rsidP="00416E96">
      <w:pPr>
        <w:spacing w:before="0" w:after="0"/>
        <w:jc w:val="left"/>
      </w:pPr>
    </w:p>
    <w:p w14:paraId="31E17F47" w14:textId="77777777" w:rsidR="00416E96" w:rsidRDefault="00416E96" w:rsidP="00416E96">
      <w:pPr>
        <w:spacing w:before="0" w:after="0"/>
        <w:jc w:val="left"/>
      </w:pPr>
    </w:p>
    <w:p w14:paraId="31E17F48" w14:textId="77777777" w:rsidR="00416E96" w:rsidRDefault="00416E96" w:rsidP="00416E96">
      <w:pPr>
        <w:spacing w:before="0" w:after="0"/>
      </w:pPr>
    </w:p>
    <w:p w14:paraId="31E17F49" w14:textId="7F055C1C" w:rsidR="00127DEC" w:rsidRDefault="002D09D8" w:rsidP="00983F4B">
      <w:pPr>
        <w:spacing w:before="0" w:after="0"/>
        <w:ind w:firstLine="708"/>
      </w:pPr>
      <w:r>
        <w:t xml:space="preserve">Projekt </w:t>
      </w:r>
      <w:r w:rsidR="006F684A">
        <w:t>zahrnuje s</w:t>
      </w:r>
      <w:r w:rsidR="00416E96">
        <w:t>tavb</w:t>
      </w:r>
      <w:r w:rsidR="006F684A">
        <w:t>u</w:t>
      </w:r>
      <w:r w:rsidR="00416E96">
        <w:t xml:space="preserve"> </w:t>
      </w:r>
      <w:r w:rsidR="00416E96" w:rsidRPr="00232546">
        <w:rPr>
          <w:b/>
        </w:rPr>
        <w:t>„</w:t>
      </w:r>
      <w:r w:rsidR="00416E96" w:rsidRPr="00232546">
        <w:rPr>
          <w:b/>
          <w:i/>
        </w:rPr>
        <w:t>Přístav Mělník, připojovací komunikace podél kolejí“</w:t>
      </w:r>
      <w:r w:rsidR="006F684A" w:rsidRPr="006F684A">
        <w:rPr>
          <w:i/>
        </w:rPr>
        <w:t>,</w:t>
      </w:r>
      <w:r w:rsidR="006F684A">
        <w:rPr>
          <w:b/>
          <w:i/>
        </w:rPr>
        <w:t xml:space="preserve"> </w:t>
      </w:r>
      <w:r w:rsidR="006F684A">
        <w:t xml:space="preserve">spočívající ve </w:t>
      </w:r>
      <w:r w:rsidR="00416E96">
        <w:t>výstavb</w:t>
      </w:r>
      <w:r w:rsidR="006F684A">
        <w:t>ě</w:t>
      </w:r>
      <w:r w:rsidR="00416E96">
        <w:t xml:space="preserve"> připojovací komunikace, manipulační a odstavné plochy, terénních úprav,</w:t>
      </w:r>
      <w:r w:rsidR="00787694">
        <w:t xml:space="preserve"> oplocení,</w:t>
      </w:r>
      <w:r w:rsidR="00416E96">
        <w:t xml:space="preserve"> veřejného osvětlení a vegetační</w:t>
      </w:r>
      <w:r w:rsidR="006F684A">
        <w:t>ch</w:t>
      </w:r>
      <w:r w:rsidR="00C71F6C">
        <w:t xml:space="preserve"> úprav</w:t>
      </w:r>
      <w:r w:rsidR="006F684A">
        <w:t xml:space="preserve">, a dále stavbu </w:t>
      </w:r>
      <w:r w:rsidR="006F684A" w:rsidRPr="006F684A">
        <w:rPr>
          <w:b/>
        </w:rPr>
        <w:t>„</w:t>
      </w:r>
      <w:r w:rsidR="006F684A" w:rsidRPr="006F684A">
        <w:rPr>
          <w:b/>
          <w:i/>
        </w:rPr>
        <w:t>Zabezpečení přejezdu v km 2,067 vlečky České přístavy a.s.“</w:t>
      </w:r>
    </w:p>
    <w:p w14:paraId="31E17F4A" w14:textId="77777777" w:rsidR="00127DEC" w:rsidRDefault="00127DEC" w:rsidP="00416E96">
      <w:pPr>
        <w:spacing w:before="0" w:after="0"/>
      </w:pPr>
    </w:p>
    <w:p w14:paraId="31E17F4B" w14:textId="17797800" w:rsidR="00244D7D" w:rsidRDefault="00416E96" w:rsidP="00416E96">
      <w:pPr>
        <w:spacing w:before="0" w:after="0"/>
      </w:pPr>
      <w:r>
        <w:t xml:space="preserve"> </w:t>
      </w:r>
      <w:r w:rsidR="003B6310">
        <w:tab/>
      </w:r>
      <w:r>
        <w:t>P</w:t>
      </w:r>
      <w:r w:rsidR="006F684A">
        <w:t>řipojovací</w:t>
      </w:r>
      <w:r>
        <w:t xml:space="preserve"> komunikace je umístěna v oploceném areálu přístavu Mělník, navazuje na stávající páteřní vnitropřístavní komunikaci a vytvoří další silniční napojení kontejnerového terminálu na pravém břehu Labe v prostoru mezi ochrannou protipovodňovou hrází a stávajícím vlečkovým kolejištěm („vnější“ kolejí č. 403). Nivelita je vedena přibližně v úrovni terénu vlečkových kolejí, na začátku a konci je určena výškovou úrovní stávajících ploch. Obousměrná komunikace délky 357,7 m je navržena s jízdními pruhy šířky 3,50 m a v celé délce bude osvětlena. Plocha vozovky s asfaltovým krytem je včetně vodících proužků a zpevněných krajnic</w:t>
      </w:r>
      <w:r w:rsidR="00244D7D">
        <w:t xml:space="preserve"> 2 900 m</w:t>
      </w:r>
      <w:r w:rsidR="00244D7D" w:rsidRPr="00244D7D">
        <w:rPr>
          <w:vertAlign w:val="superscript"/>
        </w:rPr>
        <w:t>2</w:t>
      </w:r>
      <w:r w:rsidR="00244D7D">
        <w:t>, plocha přejezdu vlečkových kolejí je 130,0 m</w:t>
      </w:r>
      <w:r w:rsidR="00244D7D" w:rsidRPr="00244D7D">
        <w:rPr>
          <w:vertAlign w:val="superscript"/>
        </w:rPr>
        <w:t>2</w:t>
      </w:r>
      <w:r w:rsidR="00244D7D">
        <w:t xml:space="preserve">. </w:t>
      </w:r>
    </w:p>
    <w:p w14:paraId="31E17F4C" w14:textId="77777777" w:rsidR="00127DEC" w:rsidRDefault="00127DEC" w:rsidP="00416E96">
      <w:pPr>
        <w:spacing w:before="0" w:after="0"/>
      </w:pPr>
    </w:p>
    <w:p w14:paraId="31E17F4D" w14:textId="77777777" w:rsidR="00244D7D" w:rsidRDefault="00244D7D" w:rsidP="00416E96">
      <w:pPr>
        <w:spacing w:before="0" w:after="0"/>
      </w:pPr>
      <w:r>
        <w:tab/>
        <w:t xml:space="preserve">Na levé straně komunikace bude od km 0,220 (ve směru staničení) v navážce zemin o výšce do 6,0 m vytvořen odřezový svah, který bude zároveň využit pro ozelenění přístavu a pro částečnou náhradní výsadbu za kácené dřeviny. </w:t>
      </w:r>
    </w:p>
    <w:p w14:paraId="31E17F4E" w14:textId="77777777" w:rsidR="00127DEC" w:rsidRDefault="00127DEC" w:rsidP="00416E96">
      <w:pPr>
        <w:spacing w:before="0" w:after="0"/>
      </w:pPr>
    </w:p>
    <w:p w14:paraId="31E17F4F" w14:textId="4E8A924F" w:rsidR="00244D7D" w:rsidRDefault="00244D7D" w:rsidP="00416E96">
      <w:pPr>
        <w:spacing w:before="0" w:after="0"/>
      </w:pPr>
      <w:r>
        <w:tab/>
        <w:t>Na pravé straně, od km 0,200 do km 0,343, bude mezi p</w:t>
      </w:r>
      <w:r w:rsidR="006F684A">
        <w:t>řipojovací</w:t>
      </w:r>
      <w:r>
        <w:t xml:space="preserve"> komunikací, nejbližší vlečkovou kolejí č. 403 a stávající betonovou plochou skladu č. 9 zřízena zpevněná plocha s krytem z asfaltového betonu a nájezd na rampu skladu č. 9. Velikost plochy nepravidelného tvaru je 1560 m</w:t>
      </w:r>
      <w:r w:rsidRPr="00244D7D">
        <w:rPr>
          <w:vertAlign w:val="superscript"/>
        </w:rPr>
        <w:t>2</w:t>
      </w:r>
      <w:r>
        <w:t>, plochy šikmého nájezdu je 280 m</w:t>
      </w:r>
      <w:r w:rsidRPr="00244D7D">
        <w:rPr>
          <w:vertAlign w:val="superscript"/>
        </w:rPr>
        <w:t>2</w:t>
      </w:r>
      <w:r>
        <w:t>.</w:t>
      </w:r>
    </w:p>
    <w:p w14:paraId="31E17F50" w14:textId="77777777" w:rsidR="00127DEC" w:rsidRDefault="00127DEC" w:rsidP="00416E96">
      <w:pPr>
        <w:spacing w:before="0" w:after="0"/>
      </w:pPr>
    </w:p>
    <w:p w14:paraId="31E17F51" w14:textId="778970C6" w:rsidR="00244D7D" w:rsidRDefault="00244D7D" w:rsidP="00416E96">
      <w:pPr>
        <w:spacing w:before="0" w:after="0"/>
      </w:pPr>
      <w:r>
        <w:tab/>
        <w:t xml:space="preserve">Osvětlení </w:t>
      </w:r>
      <w:r w:rsidR="006F684A">
        <w:t>připojovací</w:t>
      </w:r>
      <w:r>
        <w:t xml:space="preserve"> komunikace a manipulační plochy mezi provozní budovou č. p. 757 a silničním mostem přes Labe je řešeno instalací 3 ks osvětlovacích stožárů výšky 12,0 m a 10 ks stožárů výšky 8,0 m. Zároveň s kabelizací pro osvětlení příjezdové komunikace bude položen kabel nn pro napájení světelného signalizačního zařízení přejezdu vlečkových kolejí.</w:t>
      </w:r>
    </w:p>
    <w:p w14:paraId="31E17F52" w14:textId="77777777" w:rsidR="00127DEC" w:rsidRDefault="00127DEC" w:rsidP="00416E96">
      <w:pPr>
        <w:spacing w:before="0" w:after="0"/>
      </w:pPr>
    </w:p>
    <w:p w14:paraId="31E17F53" w14:textId="3EF00DE8" w:rsidR="00CB0AD3" w:rsidRDefault="00244D7D" w:rsidP="00416E96">
      <w:pPr>
        <w:spacing w:before="0" w:after="0"/>
      </w:pPr>
      <w:r>
        <w:tab/>
        <w:t>Nově zřizovaný úsek o</w:t>
      </w:r>
      <w:r w:rsidR="00454898">
        <w:t>plocení je řešen z drátěného p</w:t>
      </w:r>
      <w:r>
        <w:t>oplastovaného pletiva tmavě zelené barvy na ocelových sloupcích, s podezdívkou výšky 0,3 m z betonových prefab</w:t>
      </w:r>
      <w:r w:rsidR="00232546">
        <w:t>rikátů. Celková výška plotu je 2</w:t>
      </w:r>
      <w:r>
        <w:t xml:space="preserve">,15 m, délka nového plotu je 160,0 m, současně s výstavbou </w:t>
      </w:r>
      <w:r w:rsidR="00CB0AD3">
        <w:t>nového plotu bude odstraněno stávající oplocení přístavu v délce 180 m.</w:t>
      </w:r>
    </w:p>
    <w:p w14:paraId="31E17F54" w14:textId="77777777" w:rsidR="00127DEC" w:rsidRDefault="00127DEC" w:rsidP="00416E96">
      <w:pPr>
        <w:spacing w:before="0" w:after="0"/>
      </w:pPr>
    </w:p>
    <w:p w14:paraId="31E17F55" w14:textId="77777777" w:rsidR="00457636" w:rsidRDefault="00CB0AD3" w:rsidP="00416E96">
      <w:pPr>
        <w:spacing w:before="0" w:after="0"/>
      </w:pPr>
      <w:r>
        <w:tab/>
        <w:t>Vlevo souběžně s komunikací je navržena pětiřadá výsadba listnatých stromů v pravidelném sponu. Ve vytvořeném odřezovém svahu je navržena výsadba vzrůstných keřů ve větším sponu, který zajistí dostatek prostoru pro rozvoj kořenového systému.</w:t>
      </w:r>
    </w:p>
    <w:p w14:paraId="31E17F56" w14:textId="77777777" w:rsidR="00127DEC" w:rsidRDefault="00127DEC" w:rsidP="00416E96">
      <w:pPr>
        <w:spacing w:before="0" w:after="0"/>
      </w:pPr>
    </w:p>
    <w:p w14:paraId="065AD166" w14:textId="3EFFF061" w:rsidR="00102325" w:rsidRDefault="00102325" w:rsidP="00102325">
      <w:pPr>
        <w:spacing w:before="0" w:after="0"/>
        <w:ind w:firstLine="708"/>
      </w:pPr>
      <w:r>
        <w:t xml:space="preserve">Stavba </w:t>
      </w:r>
      <w:r w:rsidRPr="00232546">
        <w:rPr>
          <w:b/>
        </w:rPr>
        <w:t>„</w:t>
      </w:r>
      <w:r w:rsidRPr="00232546">
        <w:rPr>
          <w:b/>
          <w:i/>
        </w:rPr>
        <w:t>Přístav Mělník, připojovací komunikace podél kolejí“</w:t>
      </w:r>
      <w:r>
        <w:rPr>
          <w:b/>
          <w:i/>
        </w:rPr>
        <w:t xml:space="preserve"> </w:t>
      </w:r>
      <w:r>
        <w:t xml:space="preserve">je dále specifikována v projektové dokumentaci </w:t>
      </w:r>
      <w:r w:rsidRPr="00102325">
        <w:t>„</w:t>
      </w:r>
      <w:r w:rsidRPr="00102325">
        <w:rPr>
          <w:i/>
        </w:rPr>
        <w:t>Přístav Mělník, připojovací komunikace podél kolejí“</w:t>
      </w:r>
      <w:r>
        <w:rPr>
          <w:i/>
        </w:rPr>
        <w:t xml:space="preserve">, </w:t>
      </w:r>
      <w:r w:rsidRPr="00102325">
        <w:t>zhotovené společností TRANSCONSULT s.r.o., IČO: 474 55 292, zakázkové číslo: 16423000</w:t>
      </w:r>
      <w:r w:rsidR="00713472">
        <w:t>5</w:t>
      </w:r>
      <w:r w:rsidRPr="00102325">
        <w:t>, datum 08/2017</w:t>
      </w:r>
      <w:r>
        <w:t>, která tvoří Přílohu č. 4 této Smlouvy.</w:t>
      </w:r>
      <w:r w:rsidRPr="00102325">
        <w:rPr>
          <w:i/>
        </w:rPr>
        <w:t xml:space="preserve"> </w:t>
      </w:r>
      <w:r w:rsidRPr="00102325">
        <w:t xml:space="preserve"> </w:t>
      </w:r>
      <w:r w:rsidR="00457636">
        <w:tab/>
      </w:r>
    </w:p>
    <w:p w14:paraId="16BBBC26" w14:textId="77777777" w:rsidR="00102325" w:rsidRDefault="00102325" w:rsidP="00416E96">
      <w:pPr>
        <w:spacing w:before="0" w:after="0"/>
      </w:pPr>
      <w:bookmarkStart w:id="0" w:name="_GoBack"/>
      <w:bookmarkEnd w:id="0"/>
    </w:p>
    <w:p w14:paraId="31E17F57" w14:textId="651FF9B7" w:rsidR="00457636" w:rsidRPr="00102325" w:rsidRDefault="00457636" w:rsidP="006A4C63">
      <w:pPr>
        <w:spacing w:before="0" w:after="0"/>
        <w:ind w:firstLine="705"/>
      </w:pPr>
      <w:r w:rsidRPr="00127DEC">
        <w:rPr>
          <w:b/>
        </w:rPr>
        <w:t>Oproti projektové dokumentaci</w:t>
      </w:r>
      <w:r w:rsidR="00127DEC" w:rsidRPr="00127DEC">
        <w:t>, vztahující se</w:t>
      </w:r>
      <w:r w:rsidRPr="00127DEC">
        <w:t xml:space="preserve"> ke stavbě „</w:t>
      </w:r>
      <w:r w:rsidRPr="00127DEC">
        <w:rPr>
          <w:i/>
        </w:rPr>
        <w:t>Přístav Mělník, připojovací komunikace podél kolejí“</w:t>
      </w:r>
      <w:r w:rsidRPr="00127DEC">
        <w:t xml:space="preserve"> (</w:t>
      </w:r>
      <w:r w:rsidR="00232546" w:rsidRPr="00127DEC">
        <w:t xml:space="preserve">která tvoří </w:t>
      </w:r>
      <w:r w:rsidRPr="00127DEC">
        <w:rPr>
          <w:u w:val="single"/>
        </w:rPr>
        <w:t>Přílohu č. 4</w:t>
      </w:r>
      <w:r w:rsidRPr="00127DEC">
        <w:t xml:space="preserve"> této Smlouvy),</w:t>
      </w:r>
      <w:r w:rsidR="00CB0AD3" w:rsidRPr="00127DEC">
        <w:t xml:space="preserve"> </w:t>
      </w:r>
      <w:r w:rsidRPr="00127DEC">
        <w:rPr>
          <w:b/>
        </w:rPr>
        <w:t xml:space="preserve">nebude Projekt </w:t>
      </w:r>
      <w:r w:rsidRPr="00ED7545">
        <w:t>zahrnovat</w:t>
      </w:r>
      <w:r w:rsidR="00127DEC" w:rsidRPr="00ED7545">
        <w:t xml:space="preserve"> (a tudíž nebudou na základě této Smlouvy realizovány)</w:t>
      </w:r>
      <w:r w:rsidRPr="00127DEC">
        <w:rPr>
          <w:b/>
        </w:rPr>
        <w:t xml:space="preserve"> další stavební úpravy stávajících účelových </w:t>
      </w:r>
      <w:r w:rsidRPr="00127DEC">
        <w:rPr>
          <w:b/>
        </w:rPr>
        <w:lastRenderedPageBreak/>
        <w:t xml:space="preserve">komunikací a ploch, souvisejících s výstavbou připojovací komunikace a provozem terminálu RCO, </w:t>
      </w:r>
      <w:r w:rsidR="0093155E">
        <w:rPr>
          <w:b/>
        </w:rPr>
        <w:t>souhrnně označené jako SO 135.2</w:t>
      </w:r>
      <w:r w:rsidR="005B245A">
        <w:rPr>
          <w:b/>
        </w:rPr>
        <w:t xml:space="preserve"> </w:t>
      </w:r>
      <w:r w:rsidR="005B245A" w:rsidRPr="005B245A">
        <w:rPr>
          <w:b/>
          <w:i/>
        </w:rPr>
        <w:t>Zpevněné plochy a komunikace</w:t>
      </w:r>
      <w:r w:rsidR="0093155E">
        <w:rPr>
          <w:b/>
        </w:rPr>
        <w:t xml:space="preserve">, </w:t>
      </w:r>
      <w:r w:rsidRPr="00127DEC">
        <w:rPr>
          <w:b/>
        </w:rPr>
        <w:t>a tedy tyto části:</w:t>
      </w:r>
    </w:p>
    <w:p w14:paraId="31E17F58" w14:textId="77777777" w:rsidR="003B6310" w:rsidRPr="00127DEC" w:rsidRDefault="003B6310" w:rsidP="00457636">
      <w:pPr>
        <w:pStyle w:val="Odstavecseseznamem"/>
        <w:numPr>
          <w:ilvl w:val="0"/>
          <w:numId w:val="1"/>
        </w:numPr>
        <w:spacing w:before="0" w:after="0"/>
        <w:rPr>
          <w:b/>
        </w:rPr>
      </w:pPr>
      <w:r w:rsidRPr="00127DEC">
        <w:rPr>
          <w:b/>
        </w:rPr>
        <w:t>o</w:t>
      </w:r>
      <w:r w:rsidR="005B245A">
        <w:rPr>
          <w:b/>
        </w:rPr>
        <w:t>pravu</w:t>
      </w:r>
      <w:r w:rsidR="00457636" w:rsidRPr="00127DEC">
        <w:rPr>
          <w:b/>
        </w:rPr>
        <w:t xml:space="preserve"> krytu stávající betonové komunikace </w:t>
      </w:r>
      <w:r w:rsidRPr="00127DEC">
        <w:rPr>
          <w:b/>
        </w:rPr>
        <w:t>mezi halou č. 9 a provozní budovou č. p. 757</w:t>
      </w:r>
    </w:p>
    <w:p w14:paraId="31E17F59" w14:textId="77777777" w:rsidR="003B6310" w:rsidRPr="00127DEC" w:rsidRDefault="003B6310" w:rsidP="003B6310">
      <w:pPr>
        <w:pStyle w:val="Odstavecseseznamem"/>
        <w:numPr>
          <w:ilvl w:val="0"/>
          <w:numId w:val="1"/>
        </w:numPr>
        <w:spacing w:before="0" w:after="0"/>
        <w:rPr>
          <w:b/>
        </w:rPr>
      </w:pPr>
      <w:r w:rsidRPr="00127DEC">
        <w:rPr>
          <w:b/>
        </w:rPr>
        <w:t xml:space="preserve">rekonstrukci propojovací komunikace mezi plochou terminálu provozovaného RCO </w:t>
      </w:r>
      <w:r w:rsidR="00232546" w:rsidRPr="00127DEC">
        <w:rPr>
          <w:b/>
        </w:rPr>
        <w:t>z</w:t>
      </w:r>
      <w:r w:rsidRPr="00127DEC">
        <w:rPr>
          <w:b/>
        </w:rPr>
        <w:t xml:space="preserve">a silničním mostem přes Labe a plochou </w:t>
      </w:r>
      <w:r w:rsidR="00232546" w:rsidRPr="00127DEC">
        <w:rPr>
          <w:b/>
        </w:rPr>
        <w:t xml:space="preserve">u </w:t>
      </w:r>
      <w:r w:rsidRPr="00127DEC">
        <w:rPr>
          <w:b/>
        </w:rPr>
        <w:t>haly č. 9</w:t>
      </w:r>
    </w:p>
    <w:p w14:paraId="3853929C" w14:textId="77777777" w:rsidR="006A4C63" w:rsidRDefault="003B6310" w:rsidP="003B6310">
      <w:pPr>
        <w:pStyle w:val="Odstavecseseznamem"/>
        <w:numPr>
          <w:ilvl w:val="0"/>
          <w:numId w:val="1"/>
        </w:numPr>
        <w:spacing w:before="0" w:after="0"/>
      </w:pPr>
      <w:r w:rsidRPr="00127DEC">
        <w:rPr>
          <w:b/>
        </w:rPr>
        <w:t>rozšíření vozovky podél vlečkové koleje č. 109 v prostoru hlavního vjezdu do přístavu</w:t>
      </w:r>
      <w:r w:rsidRPr="00127DEC">
        <w:t>.</w:t>
      </w:r>
    </w:p>
    <w:p w14:paraId="322D88AF" w14:textId="77777777" w:rsidR="006A4C63" w:rsidRDefault="006A4C63" w:rsidP="006A4C63">
      <w:pPr>
        <w:pStyle w:val="Odstavecseseznamem"/>
        <w:spacing w:before="0" w:after="0"/>
        <w:ind w:left="1065"/>
        <w:rPr>
          <w:b/>
        </w:rPr>
      </w:pPr>
    </w:p>
    <w:p w14:paraId="31E17F5A" w14:textId="792C43AF" w:rsidR="00232546" w:rsidRDefault="003B6310" w:rsidP="006A4C63">
      <w:pPr>
        <w:pStyle w:val="Odstavecseseznamem"/>
        <w:spacing w:before="0" w:after="0"/>
        <w:ind w:left="1065"/>
      </w:pPr>
      <w:r w:rsidRPr="00127DEC">
        <w:t xml:space="preserve">  </w:t>
      </w:r>
    </w:p>
    <w:p w14:paraId="31E17F5D" w14:textId="5554DA76" w:rsidR="0070336B" w:rsidRDefault="006F684A" w:rsidP="00061AC3">
      <w:pPr>
        <w:spacing w:before="0" w:after="0"/>
        <w:ind w:firstLine="705"/>
      </w:pPr>
      <w:r w:rsidRPr="006F684A">
        <w:t xml:space="preserve">Stavba </w:t>
      </w:r>
      <w:r w:rsidRPr="006F684A">
        <w:rPr>
          <w:b/>
        </w:rPr>
        <w:t>„</w:t>
      </w:r>
      <w:r w:rsidRPr="006F684A">
        <w:rPr>
          <w:b/>
          <w:i/>
        </w:rPr>
        <w:t>Zabezpečení přejezdu v</w:t>
      </w:r>
      <w:r w:rsidR="00C3031A">
        <w:rPr>
          <w:b/>
          <w:i/>
        </w:rPr>
        <w:t> km 2,067 vlečky České přístavy</w:t>
      </w:r>
      <w:r w:rsidRPr="006F684A">
        <w:rPr>
          <w:b/>
          <w:i/>
        </w:rPr>
        <w:t xml:space="preserve"> a.s</w:t>
      </w:r>
      <w:r w:rsidRPr="006F684A">
        <w:rPr>
          <w:b/>
        </w:rPr>
        <w:t xml:space="preserve">.“ </w:t>
      </w:r>
      <w:r w:rsidR="001079E7" w:rsidRPr="001079E7">
        <w:t>pak</w:t>
      </w:r>
      <w:r w:rsidR="001079E7">
        <w:rPr>
          <w:b/>
        </w:rPr>
        <w:t xml:space="preserve"> </w:t>
      </w:r>
      <w:r w:rsidRPr="006F684A">
        <w:t>řeší zabezpečení vlečkového přejezdu na připojovací komunikaci budované v rámci stavby „</w:t>
      </w:r>
      <w:r w:rsidRPr="006F684A">
        <w:rPr>
          <w:i/>
        </w:rPr>
        <w:t xml:space="preserve">Přístav Mělník, připojovací komunikace podél kolejí“. </w:t>
      </w:r>
      <w:r w:rsidRPr="006F684A">
        <w:t xml:space="preserve">Vlastníkem vlečky, jejíž přejezd bude chráněn předmětným zabezpečovacím zařízením, je společnost České přístavy, a.s. Stavba přejezdového zabezpečení je dále specifikována v projektové dokumentaci </w:t>
      </w:r>
      <w:r w:rsidRPr="006F684A">
        <w:rPr>
          <w:i/>
        </w:rPr>
        <w:t>„Zabezpečení přejezdu v km 2,067 vlečky České přístavy a.s“</w:t>
      </w:r>
      <w:r w:rsidRPr="006F684A">
        <w:t>, zpracované společností NTD group a.s., IČ: 250 45 776, zakázkové číslo G20702 – 238, datum 08.2017, která tvoří Přílohu č. 5 této Smlouvy.</w:t>
      </w:r>
      <w:r>
        <w:t xml:space="preserve">    </w:t>
      </w:r>
    </w:p>
    <w:sectPr w:rsidR="0070336B" w:rsidSect="002C6AD2">
      <w:headerReference w:type="default" r:id="rId8"/>
      <w:footerReference w:type="even" r:id="rId9"/>
      <w:footerReference w:type="default" r:id="rId10"/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3C089" w14:textId="77777777" w:rsidR="00246964" w:rsidRDefault="00246964" w:rsidP="00061AC3">
      <w:pPr>
        <w:spacing w:before="0" w:after="0"/>
      </w:pPr>
      <w:r>
        <w:separator/>
      </w:r>
    </w:p>
  </w:endnote>
  <w:endnote w:type="continuationSeparator" w:id="0">
    <w:p w14:paraId="529BC9AB" w14:textId="77777777" w:rsidR="00246964" w:rsidRDefault="00246964" w:rsidP="00061A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DCB6E" w14:textId="77777777" w:rsidR="00061AC3" w:rsidRDefault="00061AC3" w:rsidP="000A0660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4EBF975" w14:textId="77777777" w:rsidR="00061AC3" w:rsidRDefault="00061A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061CF" w14:textId="410039A0" w:rsidR="002C6AD2" w:rsidRPr="005145BE" w:rsidRDefault="0073068E" w:rsidP="002C6AD2">
    <w:pPr>
      <w:spacing w:before="0" w:after="0"/>
      <w:jc w:val="right"/>
      <w:rPr>
        <w:rFonts w:ascii="Calibri" w:hAnsi="Calibri" w:cs="Calibri"/>
        <w:color w:val="000000"/>
        <w:sz w:val="14"/>
        <w:szCs w:val="14"/>
      </w:rPr>
    </w:pPr>
    <w:r>
      <w:rPr>
        <w:noProof/>
        <w:lang w:eastAsia="cs-CZ"/>
      </w:rPr>
      <w:pict w14:anchorId="6FB20993">
        <v:line id="_x0000_s2050" style="position:absolute;left:0;text-align:lef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1.3pt,-4.15pt" to="456.2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CoBwIAABI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" strokecolor="#339" strokeweight=".25pt">
          <o:lock v:ext="edit" shapetype="f"/>
          <w10:wrap type="topAndBottom"/>
        </v:line>
      </w:pict>
    </w:r>
    <w:r w:rsidR="002C6AD2" w:rsidRPr="005145BE">
      <w:rPr>
        <w:rFonts w:ascii="Calibri" w:hAnsi="Calibri" w:cs="Calibri"/>
        <w:color w:val="000000"/>
        <w:sz w:val="14"/>
        <w:szCs w:val="14"/>
      </w:rPr>
      <w:t>Stavební práce jsou spolufinancovány z programu Evropské unie Nástroj pro propojení Evropy.</w:t>
    </w:r>
  </w:p>
  <w:p w14:paraId="5C45246E" w14:textId="77777777" w:rsidR="002C6AD2" w:rsidRDefault="002C6AD2" w:rsidP="0073068E">
    <w:pPr>
      <w:spacing w:before="0" w:after="240"/>
      <w:jc w:val="right"/>
      <w:rPr>
        <w:rFonts w:ascii="Calibri" w:hAnsi="Calibri" w:cs="Calibri"/>
        <w:color w:val="000000"/>
        <w:sz w:val="14"/>
        <w:szCs w:val="14"/>
      </w:rPr>
    </w:pPr>
    <w:r>
      <w:rPr>
        <w:rFonts w:ascii="Calibri" w:hAnsi="Calibri" w:cs="Calibri"/>
        <w:color w:val="000000"/>
        <w:sz w:val="14"/>
        <w:szCs w:val="14"/>
      </w:rPr>
      <w:t xml:space="preserve">        </w:t>
    </w:r>
    <w:r w:rsidRPr="005145BE">
      <w:rPr>
        <w:rFonts w:ascii="Calibri" w:hAnsi="Calibri" w:cs="Calibri"/>
        <w:color w:val="000000"/>
        <w:sz w:val="14"/>
        <w:szCs w:val="14"/>
      </w:rPr>
      <w:t>Za tuto publikaci odpovídá pouze její autor. Evropská unie nenese odpovědnost za jakékoliv využití informací v ní obsažených.</w:t>
    </w:r>
  </w:p>
  <w:p w14:paraId="3174A460" w14:textId="6A9A6ACD" w:rsidR="002C6AD2" w:rsidRDefault="002C6AD2" w:rsidP="002C6AD2">
    <w:pPr>
      <w:pStyle w:val="Zpat"/>
      <w:jc w:val="right"/>
    </w:pPr>
    <w:r w:rsidRPr="00643EF9">
      <w:rPr>
        <w:rFonts w:ascii="Calibri" w:hAnsi="Calibri" w:cs="Calibri"/>
        <w:noProof/>
        <w:color w:val="000000"/>
        <w:sz w:val="32"/>
        <w:szCs w:val="32"/>
        <w:lang w:eastAsia="cs-CZ"/>
      </w:rPr>
      <w:drawing>
        <wp:inline distT="0" distB="0" distL="0" distR="0" wp14:anchorId="7D5B54C7" wp14:editId="4F7787C8">
          <wp:extent cx="2362200" cy="371475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0E4E9" w14:textId="77777777" w:rsidR="00246964" w:rsidRDefault="00246964" w:rsidP="00061AC3">
      <w:pPr>
        <w:spacing w:before="0" w:after="0"/>
      </w:pPr>
      <w:r>
        <w:separator/>
      </w:r>
    </w:p>
  </w:footnote>
  <w:footnote w:type="continuationSeparator" w:id="0">
    <w:p w14:paraId="134DA62C" w14:textId="77777777" w:rsidR="00246964" w:rsidRDefault="00246964" w:rsidP="00061A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4D492" w14:textId="77777777" w:rsidR="002C6AD2" w:rsidRDefault="002C6AD2" w:rsidP="002C6AD2">
    <w:pPr>
      <w:pStyle w:val="Zpat"/>
      <w:jc w:val="righ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3068E">
      <w:rPr>
        <w:rStyle w:val="slostrnky"/>
        <w:noProof/>
      </w:rPr>
      <w:t>2</w:t>
    </w:r>
    <w:r>
      <w:rPr>
        <w:rStyle w:val="slostrnky"/>
      </w:rPr>
      <w:fldChar w:fldCharType="end"/>
    </w:r>
  </w:p>
  <w:p w14:paraId="6BBDD59C" w14:textId="756FD90B" w:rsidR="00F84406" w:rsidRDefault="0073068E">
    <w:pPr>
      <w:pStyle w:val="Zhlav"/>
    </w:pPr>
    <w:r>
      <w:rPr>
        <w:noProof/>
      </w:rPr>
      <w:pict w14:anchorId="6FB20993">
        <v:line id="Line 2" o:spid="_x0000_s204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.2pt,7.45pt" to="457.7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CoBwIAABI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" strokecolor="#339" strokeweight=".25pt">
          <o:lock v:ext="edit" shapetype="f"/>
          <w10:wrap type="topAndBottom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C733A"/>
    <w:multiLevelType w:val="hybridMultilevel"/>
    <w:tmpl w:val="7F160F62"/>
    <w:lvl w:ilvl="0" w:tplc="B6AC659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6E96"/>
    <w:rsid w:val="000034E6"/>
    <w:rsid w:val="00061797"/>
    <w:rsid w:val="00061AC3"/>
    <w:rsid w:val="00102325"/>
    <w:rsid w:val="001079E7"/>
    <w:rsid w:val="00112ADE"/>
    <w:rsid w:val="00127DEC"/>
    <w:rsid w:val="00146E5F"/>
    <w:rsid w:val="0020187B"/>
    <w:rsid w:val="00202C11"/>
    <w:rsid w:val="00232546"/>
    <w:rsid w:val="00244D7D"/>
    <w:rsid w:val="00245BDE"/>
    <w:rsid w:val="00246964"/>
    <w:rsid w:val="002C6AD2"/>
    <w:rsid w:val="002D09D8"/>
    <w:rsid w:val="003B6310"/>
    <w:rsid w:val="00416E96"/>
    <w:rsid w:val="00454898"/>
    <w:rsid w:val="00457636"/>
    <w:rsid w:val="004C4A8B"/>
    <w:rsid w:val="00517166"/>
    <w:rsid w:val="005B245A"/>
    <w:rsid w:val="00614713"/>
    <w:rsid w:val="00625917"/>
    <w:rsid w:val="00645D4E"/>
    <w:rsid w:val="006A4C63"/>
    <w:rsid w:val="006C7A66"/>
    <w:rsid w:val="006F684A"/>
    <w:rsid w:val="0070336B"/>
    <w:rsid w:val="00713472"/>
    <w:rsid w:val="00721EA1"/>
    <w:rsid w:val="0073068E"/>
    <w:rsid w:val="00780061"/>
    <w:rsid w:val="00787694"/>
    <w:rsid w:val="008D396D"/>
    <w:rsid w:val="008F4A58"/>
    <w:rsid w:val="00921E48"/>
    <w:rsid w:val="0093155E"/>
    <w:rsid w:val="0094462F"/>
    <w:rsid w:val="00983F4B"/>
    <w:rsid w:val="009909AF"/>
    <w:rsid w:val="009D0735"/>
    <w:rsid w:val="00B36B8D"/>
    <w:rsid w:val="00BE31BD"/>
    <w:rsid w:val="00C246C3"/>
    <w:rsid w:val="00C3031A"/>
    <w:rsid w:val="00C55637"/>
    <w:rsid w:val="00C71F6C"/>
    <w:rsid w:val="00CB0AD3"/>
    <w:rsid w:val="00CC7DBC"/>
    <w:rsid w:val="00CD7AA5"/>
    <w:rsid w:val="00DB259A"/>
    <w:rsid w:val="00E73AA6"/>
    <w:rsid w:val="00EB5011"/>
    <w:rsid w:val="00ED7545"/>
    <w:rsid w:val="00F04A65"/>
    <w:rsid w:val="00F466EC"/>
    <w:rsid w:val="00F8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1E17F44"/>
  <w15:docId w15:val="{5AD9E8B3-F5E7-4A18-97CF-86FF19E0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16E9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763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D75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75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7545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5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5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75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545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061AC3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61AC3"/>
    <w:rPr>
      <w:rFonts w:ascii="Times New Roman" w:eastAsia="Times New Roman" w:hAnsi="Times New Roman" w:cs="Times New Roman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61AC3"/>
  </w:style>
  <w:style w:type="paragraph" w:styleId="Zhlav">
    <w:name w:val="header"/>
    <w:basedOn w:val="Normln"/>
    <w:link w:val="ZhlavChar"/>
    <w:uiPriority w:val="99"/>
    <w:unhideWhenUsed/>
    <w:rsid w:val="00F84406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F84406"/>
    <w:rPr>
      <w:rFonts w:ascii="Times New Roman" w:eastAsia="Times New Roman" w:hAnsi="Times New Roman" w:cs="Times New Roman"/>
      <w:szCs w:val="24"/>
    </w:rPr>
  </w:style>
  <w:style w:type="paragraph" w:styleId="Rozloendokumentu">
    <w:name w:val="Document Map"/>
    <w:basedOn w:val="Normln"/>
    <w:link w:val="RozloendokumentuChar"/>
    <w:semiHidden/>
    <w:rsid w:val="002C6AD2"/>
    <w:pPr>
      <w:shd w:val="clear" w:color="auto" w:fill="000080"/>
      <w:spacing w:before="0" w:after="0"/>
      <w:jc w:val="left"/>
    </w:pPr>
    <w:rPr>
      <w:rFonts w:ascii="Tahoma" w:hAnsi="Tahoma" w:cs="Wingdings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2C6AD2"/>
    <w:rPr>
      <w:rFonts w:ascii="Tahoma" w:eastAsia="Times New Roman" w:hAnsi="Tahoma" w:cs="Wingdings"/>
      <w:sz w:val="20"/>
      <w:szCs w:val="20"/>
      <w:shd w:val="clear" w:color="auto" w:fill="00008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CB889-D875-4DAF-A26D-96D44769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607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České přístavy, a.s.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</dc:creator>
  <cp:lastModifiedBy>Radomír Drozd</cp:lastModifiedBy>
  <cp:revision>11</cp:revision>
  <cp:lastPrinted>2018-01-19T14:29:00Z</cp:lastPrinted>
  <dcterms:created xsi:type="dcterms:W3CDTF">2017-11-13T15:10:00Z</dcterms:created>
  <dcterms:modified xsi:type="dcterms:W3CDTF">2018-03-02T13:12:00Z</dcterms:modified>
</cp:coreProperties>
</file>