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7E" w:rsidRDefault="00EA367E" w:rsidP="00EA367E">
      <w:pPr>
        <w:contextualSpacing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T01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Skládací akustická stěna v klubovně skautů</w:t>
      </w:r>
    </w:p>
    <w:p w:rsidR="00EA367E" w:rsidRDefault="00EA367E" w:rsidP="00EA367E">
      <w:pPr>
        <w:contextualSpacing/>
        <w:rPr>
          <w:rFonts w:ascii="Arial" w:hAnsi="Arial" w:cs="Arial"/>
          <w:b/>
          <w:sz w:val="20"/>
        </w:rPr>
      </w:pPr>
    </w:p>
    <w:p w:rsidR="00EA367E" w:rsidRPr="00BC34CC" w:rsidRDefault="00EA367E" w:rsidP="00EA367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>
        <w:rPr>
          <w:rFonts w:ascii="Arial" w:hAnsi="Arial" w:cs="Arial"/>
          <w:sz w:val="18"/>
          <w:szCs w:val="18"/>
        </w:rPr>
        <w:t xml:space="preserve"> š/v/h 8500/3900/80 mm</w:t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skládací akustické stěny složené z 10-ti akustických desek o rozměrech š/v/h 850/3900/80 mm, zavěšených na </w:t>
      </w:r>
      <w:r w:rsidR="009D7165">
        <w:rPr>
          <w:rFonts w:ascii="Arial" w:hAnsi="Arial" w:cs="Arial"/>
          <w:sz w:val="18"/>
          <w:szCs w:val="18"/>
        </w:rPr>
        <w:t xml:space="preserve">systémové </w:t>
      </w:r>
      <w:r>
        <w:rPr>
          <w:rFonts w:ascii="Arial" w:hAnsi="Arial" w:cs="Arial"/>
          <w:sz w:val="18"/>
          <w:szCs w:val="18"/>
        </w:rPr>
        <w:t xml:space="preserve">vodící kolejnici </w:t>
      </w:r>
      <w:r w:rsidR="009D7165">
        <w:rPr>
          <w:rFonts w:ascii="Arial" w:hAnsi="Arial" w:cs="Arial"/>
          <w:sz w:val="18"/>
          <w:szCs w:val="18"/>
        </w:rPr>
        <w:t xml:space="preserve">z hliníku, </w:t>
      </w:r>
      <w:r>
        <w:rPr>
          <w:rFonts w:ascii="Arial" w:hAnsi="Arial" w:cs="Arial"/>
          <w:sz w:val="18"/>
          <w:szCs w:val="18"/>
        </w:rPr>
        <w:t xml:space="preserve">kotvené do nosných prvků stropu. Deska je tvořena sendvičovou konstrukcí </w:t>
      </w:r>
      <w:proofErr w:type="spellStart"/>
      <w:r>
        <w:rPr>
          <w:rFonts w:ascii="Arial" w:hAnsi="Arial" w:cs="Arial"/>
          <w:sz w:val="18"/>
          <w:szCs w:val="18"/>
        </w:rPr>
        <w:t>tl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="00BC34C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80 mm</w:t>
      </w:r>
      <w:r w:rsidR="00BC34CC">
        <w:rPr>
          <w:rFonts w:ascii="Arial" w:hAnsi="Arial" w:cs="Arial"/>
          <w:sz w:val="18"/>
          <w:szCs w:val="18"/>
        </w:rPr>
        <w:t>,</w:t>
      </w:r>
      <w:r w:rsidR="0000245C">
        <w:rPr>
          <w:rFonts w:ascii="Arial" w:hAnsi="Arial" w:cs="Arial"/>
          <w:sz w:val="18"/>
          <w:szCs w:val="18"/>
        </w:rPr>
        <w:t xml:space="preserve"> sestavenou</w:t>
      </w:r>
      <w:r>
        <w:rPr>
          <w:rFonts w:ascii="Arial" w:hAnsi="Arial" w:cs="Arial"/>
          <w:sz w:val="18"/>
          <w:szCs w:val="18"/>
        </w:rPr>
        <w:t xml:space="preserve"> z dvojice překližkových d</w:t>
      </w:r>
      <w:r w:rsidR="00B37BB1">
        <w:rPr>
          <w:rFonts w:ascii="Arial" w:hAnsi="Arial" w:cs="Arial"/>
          <w:sz w:val="18"/>
          <w:szCs w:val="18"/>
        </w:rPr>
        <w:t xml:space="preserve">esek a vnitřního nosného jádra </w:t>
      </w:r>
      <w:r w:rsidR="0000245C">
        <w:rPr>
          <w:rFonts w:ascii="Arial" w:hAnsi="Arial" w:cs="Arial"/>
          <w:sz w:val="18"/>
          <w:szCs w:val="18"/>
        </w:rPr>
        <w:t xml:space="preserve">rámové konstrukce z </w:t>
      </w:r>
      <w:r>
        <w:rPr>
          <w:rFonts w:ascii="Arial" w:hAnsi="Arial" w:cs="Arial"/>
          <w:sz w:val="18"/>
          <w:szCs w:val="18"/>
        </w:rPr>
        <w:t xml:space="preserve">hliníkových profilů a akustické izolace. Hrany desek jsou profilované </w:t>
      </w:r>
      <w:r w:rsidR="0000245C">
        <w:rPr>
          <w:rFonts w:ascii="Arial" w:hAnsi="Arial" w:cs="Arial"/>
          <w:sz w:val="18"/>
          <w:szCs w:val="18"/>
        </w:rPr>
        <w:t xml:space="preserve">ze systémových Al profilů </w:t>
      </w:r>
      <w:r>
        <w:rPr>
          <w:rFonts w:ascii="Arial" w:hAnsi="Arial" w:cs="Arial"/>
          <w:sz w:val="18"/>
          <w:szCs w:val="18"/>
        </w:rPr>
        <w:t xml:space="preserve">a opatřené </w:t>
      </w:r>
      <w:r w:rsidR="0000245C">
        <w:rPr>
          <w:rFonts w:ascii="Arial" w:hAnsi="Arial" w:cs="Arial"/>
          <w:sz w:val="18"/>
          <w:szCs w:val="18"/>
        </w:rPr>
        <w:t xml:space="preserve">dvojitým pryžovým </w:t>
      </w:r>
      <w:r>
        <w:rPr>
          <w:rFonts w:ascii="Arial" w:hAnsi="Arial" w:cs="Arial"/>
          <w:sz w:val="18"/>
          <w:szCs w:val="18"/>
        </w:rPr>
        <w:t xml:space="preserve">těsněním tak, aby oba prostory dostatečně akusticky oddělily. Požadavek na akustický útlum </w:t>
      </w:r>
      <w:proofErr w:type="spellStart"/>
      <w:r>
        <w:rPr>
          <w:rFonts w:ascii="Arial" w:hAnsi="Arial" w:cs="Arial"/>
          <w:sz w:val="18"/>
          <w:szCs w:val="18"/>
        </w:rPr>
        <w:t>Rw</w:t>
      </w:r>
      <w:proofErr w:type="spellEnd"/>
      <w:r>
        <w:rPr>
          <w:rFonts w:ascii="Arial" w:hAnsi="Arial" w:cs="Arial"/>
          <w:sz w:val="18"/>
          <w:szCs w:val="18"/>
        </w:rPr>
        <w:t xml:space="preserve"> = 35 dB.</w:t>
      </w:r>
      <w:r w:rsidR="00610DBC">
        <w:rPr>
          <w:rFonts w:ascii="Arial" w:hAnsi="Arial" w:cs="Arial"/>
          <w:sz w:val="18"/>
          <w:szCs w:val="18"/>
        </w:rPr>
        <w:t xml:space="preserve"> V hranách </w:t>
      </w:r>
      <w:r w:rsidR="003A24A3">
        <w:rPr>
          <w:rFonts w:ascii="Arial" w:hAnsi="Arial" w:cs="Arial"/>
          <w:sz w:val="18"/>
          <w:szCs w:val="18"/>
        </w:rPr>
        <w:t xml:space="preserve">desek jsou umístěné magnetické pásky </w:t>
      </w:r>
      <w:r w:rsidR="00610DBC">
        <w:rPr>
          <w:rFonts w:ascii="Arial" w:hAnsi="Arial" w:cs="Arial"/>
          <w:sz w:val="18"/>
          <w:szCs w:val="18"/>
        </w:rPr>
        <w:t>zvyšující přítlačnou sílu v uzavřeném stavu.</w:t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942E4E">
        <w:rPr>
          <w:rFonts w:ascii="Arial" w:hAnsi="Arial" w:cs="Arial"/>
          <w:sz w:val="18"/>
          <w:szCs w:val="18"/>
          <w:u w:val="single"/>
        </w:rPr>
        <w:t>Materiál:</w:t>
      </w:r>
    </w:p>
    <w:p w:rsidR="00BC34CC" w:rsidRDefault="00BC34CC" w:rsidP="00BC34CC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 xml:space="preserve">- Opláštění: Kvalitní truhlářská březová překližka v provedení FK (voděodolná). Kvalita I (B) – broušená. Suky o rozměrech špendlíkové hlavičky - povoleno ne více jak 3ks na 1m2. Zdravé, srostlé, světlé i tmavé suky - povoleno do průměru 15mm, 5 ks na 1m2 s prasklinami ne většími jak 0,5 mm. Částečně srostlé, nesrostlé vypadávající suky, díry od červotočů - povoleno do průměru 6mm, 3ks na 1m2. Praskliny spojené - povoleno do 200mm délky a ne více než 2 ks na 1m šířky. Praskliny otevřené – nepovoleno. Tloušťka </w:t>
      </w:r>
      <w:r>
        <w:rPr>
          <w:rFonts w:ascii="Arial" w:hAnsi="Arial" w:cs="Arial"/>
          <w:sz w:val="18"/>
          <w:szCs w:val="18"/>
        </w:rPr>
        <w:t>12 mm.</w:t>
      </w:r>
    </w:p>
    <w:p w:rsidR="00EA367E" w:rsidRPr="009D7165" w:rsidRDefault="00BC34CC" w:rsidP="00EA367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Nosná konstrukce panelů: hliníkové systémové profily</w:t>
      </w:r>
      <w:r w:rsidR="00D80AD4">
        <w:rPr>
          <w:rFonts w:ascii="Arial" w:hAnsi="Arial" w:cs="Arial"/>
          <w:sz w:val="18"/>
          <w:szCs w:val="18"/>
        </w:rPr>
        <w:t xml:space="preserve"> sestavené do rámu</w:t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Povrchové úpravy:</w:t>
      </w:r>
    </w:p>
    <w:p w:rsidR="00BC34CC" w:rsidRDefault="00BC34CC" w:rsidP="00EA367E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>- Opláštění: broušení, tmelení, základní nátěr, dvojitý krycí nátěr. Několikanásobný nástřik krycím lakem pigmentovým polyesterovým ve vysokém lesku, odstín bílý RAL určí architekt. Způsob nanášení: stříkání ve stříkárně. Technologický postup: 1. tmelení, 2. broušení, 3. stříkaný základní nátěr, 4. vybroušení, 5. několikanásobný nástřik finální barvou broušení v mezivrstvách, 6. finální povrch bude tvořen dokonalým slinutím barvy nebo leštěním na vysoký lesk.</w:t>
      </w:r>
    </w:p>
    <w:p w:rsidR="006B5514" w:rsidRPr="006B5514" w:rsidRDefault="006B5514" w:rsidP="00EA367E">
      <w:pPr>
        <w:contextualSpacing/>
        <w:rPr>
          <w:rFonts w:ascii="Arial" w:hAnsi="Arial" w:cs="Arial"/>
          <w:sz w:val="18"/>
          <w:szCs w:val="18"/>
        </w:rPr>
      </w:pPr>
      <w:r w:rsidRPr="006B5514">
        <w:rPr>
          <w:rFonts w:ascii="Arial" w:hAnsi="Arial" w:cs="Arial"/>
          <w:sz w:val="18"/>
          <w:szCs w:val="18"/>
          <w:u w:val="single"/>
        </w:rPr>
        <w:t>Požární odolnost:</w:t>
      </w:r>
      <w:r>
        <w:rPr>
          <w:rFonts w:ascii="Arial" w:hAnsi="Arial" w:cs="Arial"/>
          <w:sz w:val="18"/>
          <w:szCs w:val="18"/>
        </w:rPr>
        <w:t xml:space="preserve"> Požadavky na požární odolnost nejsou</w:t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Referenční technické řešení: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Dorma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Huppe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Variflex</w:t>
      </w:r>
      <w:proofErr w:type="spellEnd"/>
    </w:p>
    <w:p w:rsidR="00BC34CC" w:rsidRPr="00B97BF2" w:rsidRDefault="00BC34CC" w:rsidP="00BC34CC">
      <w:pPr>
        <w:contextualSpacing/>
        <w:rPr>
          <w:rFonts w:ascii="Arial" w:hAnsi="Arial" w:cs="Arial"/>
          <w:sz w:val="18"/>
          <w:szCs w:val="18"/>
          <w:u w:val="single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</w:p>
    <w:p w:rsidR="00BC34CC" w:rsidRPr="00B97BF2" w:rsidRDefault="00BC34CC" w:rsidP="00BC34CC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>Před zadáním do výroby si dodavatel stavby ověří rozměry otvorů na místě. Součástí dodávky je dílenská dokumentace, která bude před zadáním do výroby předložena projektantovi k písemnému odsouhlasení.</w:t>
      </w:r>
    </w:p>
    <w:p w:rsidR="00BC34CC" w:rsidRPr="00B97BF2" w:rsidRDefault="00BC34CC" w:rsidP="00BC34CC">
      <w:pPr>
        <w:contextualSpacing/>
        <w:rPr>
          <w:rFonts w:ascii="Arial" w:hAnsi="Arial" w:cs="Arial"/>
          <w:b/>
          <w:sz w:val="20"/>
        </w:rPr>
      </w:pPr>
      <w:r w:rsidRPr="00B97BF2">
        <w:rPr>
          <w:rFonts w:ascii="Arial" w:hAnsi="Arial" w:cs="Arial"/>
          <w:sz w:val="18"/>
          <w:szCs w:val="18"/>
        </w:rPr>
        <w:t>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BC34CC" w:rsidRPr="00D6171D" w:rsidRDefault="00D6171D" w:rsidP="00EA367E">
      <w:pPr>
        <w:contextualSpacing/>
        <w:rPr>
          <w:rFonts w:ascii="Arial" w:hAnsi="Arial" w:cs="Arial"/>
          <w:color w:val="FF0000"/>
          <w:sz w:val="18"/>
          <w:szCs w:val="18"/>
        </w:rPr>
      </w:pPr>
      <w:r w:rsidRPr="00D6171D">
        <w:rPr>
          <w:rFonts w:ascii="Arial" w:hAnsi="Arial" w:cs="Arial"/>
          <w:color w:val="FF0000"/>
          <w:sz w:val="18"/>
          <w:szCs w:val="18"/>
        </w:rPr>
        <w:t>Cena:</w:t>
      </w:r>
      <w:r>
        <w:rPr>
          <w:rFonts w:ascii="Arial" w:hAnsi="Arial" w:cs="Arial"/>
          <w:color w:val="FF0000"/>
          <w:sz w:val="18"/>
          <w:szCs w:val="18"/>
        </w:rPr>
        <w:t xml:space="preserve"> 200.000,- Kč bez DPH</w:t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EA367E" w:rsidRPr="00942E4E" w:rsidRDefault="00EA367E" w:rsidP="00EA367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942E4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70231162" wp14:editId="0C5EC0A2">
            <wp:extent cx="1981200" cy="1947996"/>
            <wp:effectExtent l="0" t="0" r="0" b="0"/>
            <wp:docPr id="8" name="Obrázek 8" descr="L:\tělocvična\07_DPS\specifikace\T truhlářské\skládací akustická stěna\d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tělocvična\07_DPS\specifikace\T truhlářské\skládací akustická stěna\de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C8D">
        <w:rPr>
          <w:rFonts w:ascii="Arial" w:hAnsi="Arial" w:cs="Arial"/>
          <w:sz w:val="18"/>
          <w:szCs w:val="18"/>
        </w:rPr>
        <w:t xml:space="preserve">  </w:t>
      </w:r>
      <w:r w:rsidR="003F6C8D" w:rsidRPr="003F6C8D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5530203B" wp14:editId="32516009">
            <wp:extent cx="1960536" cy="1969712"/>
            <wp:effectExtent l="0" t="0" r="1905" b="0"/>
            <wp:docPr id="15" name="Obrázek 15" descr="\\Dataserver-m1\m1\123_Libeznice tělocvična\07_DPS\specifikace\T truhlářské\skládací akustické stěny\vodící kolej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ataserver-m1\m1\123_Libeznice tělocvična\07_DPS\specifikace\T truhlářské\skládací akustické stěny\vodící kolejn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57" cy="197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6C8D">
        <w:rPr>
          <w:rFonts w:ascii="Arial" w:hAnsi="Arial" w:cs="Arial"/>
          <w:sz w:val="18"/>
          <w:szCs w:val="18"/>
        </w:rPr>
        <w:t xml:space="preserve">   </w:t>
      </w:r>
      <w:r w:rsidR="003F6C8D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>
            <wp:extent cx="1299272" cy="1950096"/>
            <wp:effectExtent l="0" t="0" r="0" b="0"/>
            <wp:docPr id="16" name="Obrázek 16" descr="\\Dataserver-m1\m1\123_Libeznice tělocvična\07_DPS\specifikace\T truhlářské\skládací akustické stěny\kotve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server-m1\m1\123_Libeznice tělocvična\07_DPS\specifikace\T truhlářské\skládací akustické stěny\kotven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76" cy="19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67E" w:rsidRDefault="00EA367E" w:rsidP="00EA367E">
      <w:pPr>
        <w:contextualSpacing/>
        <w:rPr>
          <w:rFonts w:ascii="Arial" w:hAnsi="Arial" w:cs="Arial"/>
          <w:i/>
          <w:sz w:val="16"/>
          <w:szCs w:val="16"/>
        </w:rPr>
      </w:pPr>
      <w:r w:rsidRPr="00942E4E">
        <w:rPr>
          <w:rFonts w:ascii="Arial" w:hAnsi="Arial" w:cs="Arial"/>
          <w:i/>
          <w:sz w:val="16"/>
          <w:szCs w:val="16"/>
        </w:rPr>
        <w:t>Detail styku dvou desek</w:t>
      </w:r>
      <w:r w:rsidR="003F6C8D">
        <w:rPr>
          <w:rFonts w:ascii="Arial" w:hAnsi="Arial" w:cs="Arial"/>
          <w:i/>
          <w:sz w:val="16"/>
          <w:szCs w:val="16"/>
        </w:rPr>
        <w:t xml:space="preserve"> </w:t>
      </w:r>
      <w:r w:rsidR="003F6C8D">
        <w:rPr>
          <w:rFonts w:ascii="Arial" w:hAnsi="Arial" w:cs="Arial"/>
          <w:i/>
          <w:sz w:val="16"/>
          <w:szCs w:val="16"/>
        </w:rPr>
        <w:tab/>
      </w:r>
      <w:r w:rsidR="003F6C8D">
        <w:rPr>
          <w:rFonts w:ascii="Arial" w:hAnsi="Arial" w:cs="Arial"/>
          <w:i/>
          <w:sz w:val="16"/>
          <w:szCs w:val="16"/>
        </w:rPr>
        <w:tab/>
        <w:t xml:space="preserve">        Vodící</w:t>
      </w:r>
      <w:r w:rsidR="009D7165">
        <w:rPr>
          <w:rFonts w:ascii="Arial" w:hAnsi="Arial" w:cs="Arial"/>
          <w:i/>
          <w:sz w:val="16"/>
          <w:szCs w:val="16"/>
        </w:rPr>
        <w:t xml:space="preserve"> </w:t>
      </w:r>
      <w:r w:rsidR="003F6C8D">
        <w:rPr>
          <w:rFonts w:ascii="Arial" w:hAnsi="Arial" w:cs="Arial"/>
          <w:i/>
          <w:sz w:val="16"/>
          <w:szCs w:val="16"/>
        </w:rPr>
        <w:t>profil</w:t>
      </w:r>
      <w:r w:rsidR="003F6C8D">
        <w:rPr>
          <w:rFonts w:ascii="Arial" w:hAnsi="Arial" w:cs="Arial"/>
          <w:i/>
          <w:sz w:val="16"/>
          <w:szCs w:val="16"/>
        </w:rPr>
        <w:tab/>
      </w:r>
      <w:r w:rsidR="003F6C8D">
        <w:rPr>
          <w:rFonts w:ascii="Arial" w:hAnsi="Arial" w:cs="Arial"/>
          <w:i/>
          <w:sz w:val="16"/>
          <w:szCs w:val="16"/>
        </w:rPr>
        <w:tab/>
      </w:r>
      <w:r w:rsidR="003F6C8D">
        <w:rPr>
          <w:rFonts w:ascii="Arial" w:hAnsi="Arial" w:cs="Arial"/>
          <w:i/>
          <w:sz w:val="16"/>
          <w:szCs w:val="16"/>
        </w:rPr>
        <w:tab/>
      </w:r>
      <w:r w:rsidR="003F6C8D">
        <w:rPr>
          <w:rFonts w:ascii="Arial" w:hAnsi="Arial" w:cs="Arial"/>
          <w:i/>
          <w:sz w:val="16"/>
          <w:szCs w:val="16"/>
        </w:rPr>
        <w:tab/>
        <w:t xml:space="preserve">  Detail kotvení </w:t>
      </w:r>
    </w:p>
    <w:p w:rsidR="00EA367E" w:rsidRDefault="00EA367E" w:rsidP="00EA367E">
      <w:pPr>
        <w:contextualSpacing/>
        <w:rPr>
          <w:rFonts w:ascii="Arial" w:hAnsi="Arial" w:cs="Arial"/>
          <w:i/>
          <w:sz w:val="16"/>
          <w:szCs w:val="16"/>
        </w:rPr>
      </w:pPr>
    </w:p>
    <w:p w:rsidR="00EA367E" w:rsidRPr="00942E4E" w:rsidRDefault="00EA367E" w:rsidP="00EA367E">
      <w:pPr>
        <w:contextualSpacing/>
        <w:rPr>
          <w:rFonts w:ascii="Arial" w:hAnsi="Arial" w:cs="Arial"/>
          <w:i/>
          <w:sz w:val="16"/>
          <w:szCs w:val="16"/>
        </w:rPr>
      </w:pP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cs-CZ"/>
        </w:rPr>
        <w:lastRenderedPageBreak/>
        <w:drawing>
          <wp:inline distT="0" distB="0" distL="0" distR="0" wp14:anchorId="2A10CD36" wp14:editId="619D5998">
            <wp:extent cx="5760720" cy="4014803"/>
            <wp:effectExtent l="0" t="0" r="0" b="5080"/>
            <wp:docPr id="9" name="Obrázek 9" descr="L:\tělocvična\07_DPS\specifikace\T truhlářské\skládací akustická stěna\T01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tělocvična\07_DPS\specifikace\T truhlářské\skládací akustická stěna\T01 kopi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1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</w:rPr>
      </w:pP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  <w:r w:rsidRPr="00B97BF2">
        <w:rPr>
          <w:rFonts w:ascii="Arial" w:hAnsi="Arial" w:cs="Arial"/>
          <w:b/>
          <w:sz w:val="18"/>
          <w:szCs w:val="18"/>
        </w:rPr>
        <w:t xml:space="preserve"> </w:t>
      </w: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3A24A3" w:rsidRDefault="003A24A3" w:rsidP="00EA367E">
      <w:pPr>
        <w:contextualSpacing/>
        <w:rPr>
          <w:rFonts w:ascii="Arial" w:hAnsi="Arial" w:cs="Arial"/>
          <w:b/>
          <w:sz w:val="20"/>
        </w:rPr>
      </w:pPr>
    </w:p>
    <w:p w:rsidR="00EA367E" w:rsidRDefault="00EA367E" w:rsidP="00EA367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T02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Skládací akustická stěna v malém cvičebním prostoru</w:t>
      </w: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</w:p>
    <w:p w:rsidR="00EA367E" w:rsidRDefault="00EA367E" w:rsidP="00EA367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>
        <w:rPr>
          <w:rFonts w:ascii="Arial" w:hAnsi="Arial" w:cs="Arial"/>
          <w:sz w:val="18"/>
          <w:szCs w:val="18"/>
        </w:rPr>
        <w:t xml:space="preserve"> š/v/h 7650/3900/80 mm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skládací akustické stěny složené </w:t>
      </w:r>
      <w:r w:rsidR="00A1493F">
        <w:rPr>
          <w:rFonts w:ascii="Arial" w:hAnsi="Arial" w:cs="Arial"/>
          <w:sz w:val="18"/>
          <w:szCs w:val="18"/>
        </w:rPr>
        <w:t>z 9</w:t>
      </w:r>
      <w:r>
        <w:rPr>
          <w:rFonts w:ascii="Arial" w:hAnsi="Arial" w:cs="Arial"/>
          <w:sz w:val="18"/>
          <w:szCs w:val="18"/>
        </w:rPr>
        <w:t xml:space="preserve">-ti akustických desek o rozměrech š/v/h 850/3900/80 mm, zavěšených na systémové vodící kolejnici z hliníku, kotvené do nosných prvků stropu. Deska je tvořena sendvičovou konstrukcí </w:t>
      </w:r>
      <w:proofErr w:type="spellStart"/>
      <w:r>
        <w:rPr>
          <w:rFonts w:ascii="Arial" w:hAnsi="Arial" w:cs="Arial"/>
          <w:sz w:val="18"/>
          <w:szCs w:val="18"/>
        </w:rPr>
        <w:t>tl</w:t>
      </w:r>
      <w:proofErr w:type="spellEnd"/>
      <w:r>
        <w:rPr>
          <w:rFonts w:ascii="Arial" w:hAnsi="Arial" w:cs="Arial"/>
          <w:sz w:val="18"/>
          <w:szCs w:val="18"/>
        </w:rPr>
        <w:t xml:space="preserve">. 80 mm, sestavenou z dvojice překližkových desek a vnitřního nosného jádra rámové konstrukce z hliníkových profilů a akustické izolace. Hrany desek jsou profilované ze systémových Al profilů a opatřené dvojitým pryžovým těsněním tak, aby oba prostory dostatečně akusticky oddělily. Požadavek na akustický útlum </w:t>
      </w:r>
      <w:proofErr w:type="spellStart"/>
      <w:r>
        <w:rPr>
          <w:rFonts w:ascii="Arial" w:hAnsi="Arial" w:cs="Arial"/>
          <w:sz w:val="18"/>
          <w:szCs w:val="18"/>
        </w:rPr>
        <w:t>Rw</w:t>
      </w:r>
      <w:proofErr w:type="spellEnd"/>
      <w:r>
        <w:rPr>
          <w:rFonts w:ascii="Arial" w:hAnsi="Arial" w:cs="Arial"/>
          <w:sz w:val="18"/>
          <w:szCs w:val="18"/>
        </w:rPr>
        <w:t xml:space="preserve"> = 35 dB. V hranách desek jsou umístěné magnetické pásky zvyšující přítlačnou sílu v uzavřeném stavu.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  <w:u w:val="single"/>
        </w:rPr>
      </w:pPr>
      <w:r w:rsidRPr="00942E4E">
        <w:rPr>
          <w:rFonts w:ascii="Arial" w:hAnsi="Arial" w:cs="Arial"/>
          <w:sz w:val="18"/>
          <w:szCs w:val="18"/>
          <w:u w:val="single"/>
        </w:rPr>
        <w:t>Materiál: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 xml:space="preserve">- Opláštění: Kvalitní truhlářská březová překližka v provedení FK (voděodolná). Kvalita I (B) – broušená. Suky o rozměrech špendlíkové hlavičky - povoleno ne více jak 3ks na 1m2. Zdravé, srostlé, světlé i tmavé suky - povoleno do průměru 15mm, 5 ks na 1m2 s prasklinami ne většími jak 0,5 mm. Částečně srostlé, nesrostlé vypadávající suky, díry od červotočů - povoleno do průměru 6mm, 3ks na 1m2. Praskliny spojené - povoleno do 200mm délky a ne více než 2 ks na 1m šířky. Praskliny otevřené – nepovoleno. Tloušťka </w:t>
      </w:r>
      <w:r>
        <w:rPr>
          <w:rFonts w:ascii="Arial" w:hAnsi="Arial" w:cs="Arial"/>
          <w:sz w:val="18"/>
          <w:szCs w:val="18"/>
        </w:rPr>
        <w:t>12 mm.</w:t>
      </w:r>
    </w:p>
    <w:p w:rsidR="003A24A3" w:rsidRPr="009D7165" w:rsidRDefault="003A24A3" w:rsidP="003A24A3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Nosná konstrukce panelů: hliníkové systémové profily</w:t>
      </w:r>
      <w:r w:rsidR="00D80AD4">
        <w:rPr>
          <w:rFonts w:ascii="Arial" w:hAnsi="Arial" w:cs="Arial"/>
          <w:sz w:val="18"/>
          <w:szCs w:val="18"/>
        </w:rPr>
        <w:t xml:space="preserve"> sestavené do rámu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Povrchové úpravy: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>- Opláštění: broušení, tmelení, základní nátěr, dvojitý krycí nátěr. Několikanásobný nástřik krycím lakem pigmentovým polyesterovým ve vysokém lesku, odstín bílý RAL určí architekt. Způsob nanášení: stříkání ve stříkárně. Technologický postup: 1. tmelení, 2. broušení, 3. stříkaný základní nátěr, 4. vybroušení, 5. několikanásobný nástřik finální barvou broušení v mezivrstvách, 6. finální povrch bude tvořen dokonalým slinutím barvy nebo leštěním na vysoký lesk.</w:t>
      </w:r>
    </w:p>
    <w:p w:rsidR="003A24A3" w:rsidRPr="006B5514" w:rsidRDefault="003A24A3" w:rsidP="003A24A3">
      <w:pPr>
        <w:contextualSpacing/>
        <w:rPr>
          <w:rFonts w:ascii="Arial" w:hAnsi="Arial" w:cs="Arial"/>
          <w:sz w:val="18"/>
          <w:szCs w:val="18"/>
        </w:rPr>
      </w:pPr>
      <w:r w:rsidRPr="006B5514">
        <w:rPr>
          <w:rFonts w:ascii="Arial" w:hAnsi="Arial" w:cs="Arial"/>
          <w:sz w:val="18"/>
          <w:szCs w:val="18"/>
          <w:u w:val="single"/>
        </w:rPr>
        <w:t>Požární odolnost:</w:t>
      </w:r>
      <w:r>
        <w:rPr>
          <w:rFonts w:ascii="Arial" w:hAnsi="Arial" w:cs="Arial"/>
          <w:sz w:val="18"/>
          <w:szCs w:val="18"/>
        </w:rPr>
        <w:t xml:space="preserve"> Požadavky na požární odolnost nejsou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Referenční technické řešení: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Dorma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Huppe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Variflex</w:t>
      </w:r>
      <w:proofErr w:type="spellEnd"/>
    </w:p>
    <w:p w:rsidR="003A24A3" w:rsidRPr="00B97BF2" w:rsidRDefault="003A24A3" w:rsidP="003A24A3">
      <w:pPr>
        <w:contextualSpacing/>
        <w:rPr>
          <w:rFonts w:ascii="Arial" w:hAnsi="Arial" w:cs="Arial"/>
          <w:sz w:val="18"/>
          <w:szCs w:val="18"/>
          <w:u w:val="single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</w:p>
    <w:p w:rsidR="003A24A3" w:rsidRPr="00B97BF2" w:rsidRDefault="003A24A3" w:rsidP="003A24A3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</w:rPr>
        <w:t>Před zadáním do výroby si dodavatel stavby ověří rozměry otvorů na místě. Součástí dodávky je dílenská dokumentace, která bude před zadáním do výroby předložena projektantovi k písemnému odsouhlasení.</w:t>
      </w:r>
    </w:p>
    <w:p w:rsidR="003A24A3" w:rsidRPr="00B97BF2" w:rsidRDefault="003A24A3" w:rsidP="003A24A3">
      <w:pPr>
        <w:contextualSpacing/>
        <w:rPr>
          <w:rFonts w:ascii="Arial" w:hAnsi="Arial" w:cs="Arial"/>
          <w:b/>
          <w:sz w:val="20"/>
        </w:rPr>
      </w:pPr>
      <w:r w:rsidRPr="00B97BF2">
        <w:rPr>
          <w:rFonts w:ascii="Arial" w:hAnsi="Arial" w:cs="Arial"/>
          <w:sz w:val="18"/>
          <w:szCs w:val="18"/>
        </w:rPr>
        <w:t>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3A24A3" w:rsidRPr="00D6171D" w:rsidRDefault="003A24A3" w:rsidP="003A24A3">
      <w:pPr>
        <w:contextualSpacing/>
        <w:rPr>
          <w:rFonts w:ascii="Arial" w:hAnsi="Arial" w:cs="Arial"/>
          <w:color w:val="FF0000"/>
          <w:sz w:val="18"/>
          <w:szCs w:val="18"/>
        </w:rPr>
      </w:pPr>
      <w:r w:rsidRPr="00D6171D">
        <w:rPr>
          <w:rFonts w:ascii="Arial" w:hAnsi="Arial" w:cs="Arial"/>
          <w:color w:val="FF0000"/>
          <w:sz w:val="18"/>
          <w:szCs w:val="18"/>
        </w:rPr>
        <w:t>Cena:</w:t>
      </w:r>
      <w:r w:rsidR="00A1493F">
        <w:rPr>
          <w:rFonts w:ascii="Arial" w:hAnsi="Arial" w:cs="Arial"/>
          <w:color w:val="FF0000"/>
          <w:sz w:val="18"/>
          <w:szCs w:val="18"/>
        </w:rPr>
        <w:t xml:space="preserve"> 190</w:t>
      </w:r>
      <w:r>
        <w:rPr>
          <w:rFonts w:ascii="Arial" w:hAnsi="Arial" w:cs="Arial"/>
          <w:color w:val="FF0000"/>
          <w:sz w:val="18"/>
          <w:szCs w:val="18"/>
        </w:rPr>
        <w:t>.000,- Kč bez DPH</w:t>
      </w:r>
    </w:p>
    <w:p w:rsidR="003A24A3" w:rsidRDefault="003A24A3" w:rsidP="003A24A3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3A24A3" w:rsidRPr="00942E4E" w:rsidRDefault="003A24A3" w:rsidP="003A24A3">
      <w:pPr>
        <w:contextualSpacing/>
        <w:rPr>
          <w:rFonts w:ascii="Arial" w:hAnsi="Arial" w:cs="Arial"/>
          <w:sz w:val="18"/>
          <w:szCs w:val="18"/>
          <w:u w:val="single"/>
        </w:rPr>
      </w:pPr>
      <w:r w:rsidRPr="00942E4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7D9ECCA7" wp14:editId="501E1682">
            <wp:extent cx="1981200" cy="1947996"/>
            <wp:effectExtent l="0" t="0" r="0" b="0"/>
            <wp:docPr id="17" name="Obrázek 17" descr="L:\tělocvična\07_DPS\specifikace\T truhlářské\skládací akustická stěna\d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tělocvična\07_DPS\specifikace\T truhlářské\skládací akustická stěna\det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4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</w:t>
      </w:r>
      <w:r w:rsidRPr="003F6C8D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2D524C2C" wp14:editId="494110BF">
            <wp:extent cx="1960536" cy="1969712"/>
            <wp:effectExtent l="0" t="0" r="1905" b="0"/>
            <wp:docPr id="18" name="Obrázek 18" descr="\\Dataserver-m1\m1\123_Libeznice tělocvična\07_DPS\specifikace\T truhlářské\skládací akustické stěny\vodící kolej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ataserver-m1\m1\123_Libeznice tělocvična\07_DPS\specifikace\T truhlářské\skládací akustické stěny\vodící kolejn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357" cy="197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602C4447" wp14:editId="1D445048">
            <wp:extent cx="1299272" cy="1950096"/>
            <wp:effectExtent l="0" t="0" r="0" b="0"/>
            <wp:docPr id="19" name="Obrázek 19" descr="\\Dataserver-m1\m1\123_Libeznice tělocvična\07_DPS\specifikace\T truhlářské\skládací akustické stěny\kotve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server-m1\m1\123_Libeznice tělocvična\07_DPS\specifikace\T truhlářské\skládací akustické stěny\kotven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776" cy="1950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4A3" w:rsidRDefault="003A24A3" w:rsidP="003A24A3">
      <w:pPr>
        <w:contextualSpacing/>
        <w:rPr>
          <w:rFonts w:ascii="Arial" w:hAnsi="Arial" w:cs="Arial"/>
          <w:i/>
          <w:sz w:val="16"/>
          <w:szCs w:val="16"/>
        </w:rPr>
      </w:pPr>
      <w:r w:rsidRPr="00942E4E">
        <w:rPr>
          <w:rFonts w:ascii="Arial" w:hAnsi="Arial" w:cs="Arial"/>
          <w:i/>
          <w:sz w:val="16"/>
          <w:szCs w:val="16"/>
        </w:rPr>
        <w:t>Detail styku dvou desek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      Vodící profil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 xml:space="preserve">  Detail kotvení </w:t>
      </w: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</w:p>
    <w:p w:rsidR="00EA367E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</w:p>
    <w:p w:rsidR="00EA367E" w:rsidRPr="00B97BF2" w:rsidRDefault="00EA367E" w:rsidP="00EA367E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:lang w:eastAsia="cs-CZ"/>
        </w:rPr>
        <w:lastRenderedPageBreak/>
        <w:drawing>
          <wp:inline distT="0" distB="0" distL="0" distR="0" wp14:anchorId="6C831946" wp14:editId="7C6D7256">
            <wp:extent cx="5760720" cy="4340268"/>
            <wp:effectExtent l="0" t="0" r="0" b="3175"/>
            <wp:docPr id="10" name="Obrázek 10" descr="L:\tělocvična\07_DPS\specifikace\T truhlářské\skládací akustická stěna\T02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tělocvična\07_DPS\specifikace\T truhlářské\skládací akustická stěna\T02 kopi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215" w:rsidRDefault="00336215" w:rsidP="00A323FE">
      <w:pPr>
        <w:contextualSpacing/>
        <w:rPr>
          <w:rFonts w:ascii="Arial" w:hAnsi="Arial" w:cs="Arial"/>
          <w:b/>
          <w:sz w:val="20"/>
        </w:rPr>
      </w:pPr>
    </w:p>
    <w:p w:rsidR="00336215" w:rsidRDefault="00336215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A323FE" w:rsidRDefault="00567CCD" w:rsidP="00A323F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</w:t>
      </w:r>
      <w:r w:rsidR="0033621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03</w:t>
      </w:r>
      <w:r w:rsidR="00A323FE"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Sanitární příčky</w:t>
      </w:r>
    </w:p>
    <w:p w:rsidR="00567CCD" w:rsidRDefault="00567CCD" w:rsidP="00A323FE">
      <w:pPr>
        <w:contextualSpacing/>
        <w:rPr>
          <w:rFonts w:ascii="Arial" w:hAnsi="Arial" w:cs="Arial"/>
          <w:b/>
          <w:sz w:val="20"/>
        </w:rPr>
      </w:pPr>
    </w:p>
    <w:p w:rsidR="00567CCD" w:rsidRDefault="00567CCD" w:rsidP="00A323F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>
        <w:rPr>
          <w:rFonts w:ascii="Arial" w:hAnsi="Arial" w:cs="Arial"/>
          <w:sz w:val="18"/>
          <w:szCs w:val="18"/>
        </w:rPr>
        <w:t xml:space="preserve"> š/h/v 2700/1200/2000 mm</w:t>
      </w:r>
    </w:p>
    <w:p w:rsidR="00616C9B" w:rsidRDefault="00567CCD" w:rsidP="00A323F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sanitárních příček </w:t>
      </w:r>
      <w:r w:rsidR="008D5D7A">
        <w:rPr>
          <w:rFonts w:ascii="Arial" w:hAnsi="Arial" w:cs="Arial"/>
          <w:sz w:val="18"/>
          <w:szCs w:val="18"/>
        </w:rPr>
        <w:t xml:space="preserve">na WC </w:t>
      </w:r>
      <w:r>
        <w:rPr>
          <w:rFonts w:ascii="Arial" w:hAnsi="Arial" w:cs="Arial"/>
          <w:sz w:val="18"/>
          <w:szCs w:val="18"/>
        </w:rPr>
        <w:t>u bufetu tvořící 3 samostatné WC kabiny.</w:t>
      </w:r>
      <w:r w:rsidR="008D5D7A">
        <w:rPr>
          <w:rFonts w:ascii="Arial" w:hAnsi="Arial" w:cs="Arial"/>
          <w:sz w:val="18"/>
          <w:szCs w:val="18"/>
        </w:rPr>
        <w:t xml:space="preserve"> </w:t>
      </w:r>
    </w:p>
    <w:p w:rsidR="00616C9B" w:rsidRDefault="00616C9B" w:rsidP="00A323FE">
      <w:pPr>
        <w:contextualSpacing/>
        <w:rPr>
          <w:rFonts w:ascii="Arial" w:hAnsi="Arial" w:cs="Arial"/>
          <w:sz w:val="18"/>
          <w:szCs w:val="18"/>
        </w:rPr>
      </w:pPr>
    </w:p>
    <w:p w:rsidR="00616C9B" w:rsidRDefault="00616C9B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Dále viz. Standard provedení sanitárních příček</w:t>
      </w:r>
    </w:p>
    <w:p w:rsidR="00616C9B" w:rsidRDefault="00616C9B" w:rsidP="00A323FE">
      <w:pPr>
        <w:contextualSpacing/>
        <w:rPr>
          <w:rFonts w:ascii="Arial" w:hAnsi="Arial" w:cs="Arial"/>
          <w:sz w:val="18"/>
          <w:szCs w:val="18"/>
        </w:rPr>
      </w:pPr>
    </w:p>
    <w:p w:rsidR="0067627B" w:rsidRDefault="0067627B" w:rsidP="00A323FE">
      <w:pPr>
        <w:contextualSpacing/>
        <w:rPr>
          <w:rFonts w:ascii="Arial" w:hAnsi="Arial" w:cs="Arial"/>
          <w:color w:val="FF0000"/>
          <w:sz w:val="18"/>
          <w:szCs w:val="18"/>
        </w:rPr>
      </w:pPr>
      <w:r w:rsidRPr="0067627B">
        <w:rPr>
          <w:rFonts w:ascii="Arial" w:hAnsi="Arial" w:cs="Arial"/>
          <w:color w:val="FF0000"/>
          <w:sz w:val="18"/>
          <w:szCs w:val="18"/>
        </w:rPr>
        <w:t>Cena:</w:t>
      </w:r>
      <w:r>
        <w:rPr>
          <w:rFonts w:ascii="Arial" w:hAnsi="Arial" w:cs="Arial"/>
          <w:color w:val="FF0000"/>
          <w:sz w:val="18"/>
          <w:szCs w:val="18"/>
        </w:rPr>
        <w:t xml:space="preserve"> 36.000,- Kč bez DPH</w:t>
      </w:r>
    </w:p>
    <w:p w:rsidR="0067627B" w:rsidRPr="0067627B" w:rsidRDefault="0067627B" w:rsidP="00A323FE">
      <w:pPr>
        <w:contextualSpacing/>
        <w:rPr>
          <w:rFonts w:ascii="Arial" w:hAnsi="Arial" w:cs="Arial"/>
          <w:color w:val="FF0000"/>
          <w:sz w:val="18"/>
          <w:szCs w:val="18"/>
        </w:rPr>
      </w:pPr>
    </w:p>
    <w:p w:rsidR="00616C9B" w:rsidRDefault="000F4F0E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>
            <wp:extent cx="5276850" cy="5180907"/>
            <wp:effectExtent l="0" t="0" r="0" b="1270"/>
            <wp:docPr id="1" name="Obrázek 1" descr="\\Dataserver-m1\m1\123_Libeznice tělocvična\07_DPS\specifikace\I Interier\WCPŘÍČKY\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erver-m1\m1\123_Libeznice tělocvična\07_DPS\specifikace\I Interier\WCPŘÍČKY\T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18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C9B" w:rsidRDefault="00616C9B" w:rsidP="00A323FE">
      <w:pPr>
        <w:contextualSpacing/>
        <w:rPr>
          <w:rFonts w:ascii="Arial" w:hAnsi="Arial" w:cs="Arial"/>
          <w:sz w:val="18"/>
          <w:szCs w:val="18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67627B" w:rsidRDefault="0067627B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T04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Sanitární příčky</w:t>
      </w: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 w:rsidR="00FF210D">
        <w:rPr>
          <w:rFonts w:ascii="Arial" w:hAnsi="Arial" w:cs="Arial"/>
          <w:sz w:val="18"/>
          <w:szCs w:val="18"/>
        </w:rPr>
        <w:t xml:space="preserve"> š/h/v 2550/9</w:t>
      </w:r>
      <w:r>
        <w:rPr>
          <w:rFonts w:ascii="Arial" w:hAnsi="Arial" w:cs="Arial"/>
          <w:sz w:val="18"/>
          <w:szCs w:val="18"/>
        </w:rPr>
        <w:t>00/2000 mm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sanitárních příček </w:t>
      </w:r>
      <w:r w:rsidR="00FF210D">
        <w:rPr>
          <w:rFonts w:ascii="Arial" w:hAnsi="Arial" w:cs="Arial"/>
          <w:sz w:val="18"/>
          <w:szCs w:val="18"/>
        </w:rPr>
        <w:t>v místnosti 2.19, tvořící 2</w:t>
      </w:r>
      <w:r>
        <w:rPr>
          <w:rFonts w:ascii="Arial" w:hAnsi="Arial" w:cs="Arial"/>
          <w:sz w:val="18"/>
          <w:szCs w:val="18"/>
        </w:rPr>
        <w:t xml:space="preserve"> samostatné WC kabiny. 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Dále viz. Standard provedení sanitárních příček</w:t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67627B" w:rsidRDefault="0067627B" w:rsidP="0067627B">
      <w:pPr>
        <w:contextualSpacing/>
        <w:rPr>
          <w:rFonts w:ascii="Arial" w:hAnsi="Arial" w:cs="Arial"/>
          <w:color w:val="FF0000"/>
          <w:sz w:val="18"/>
          <w:szCs w:val="18"/>
        </w:rPr>
      </w:pPr>
      <w:r w:rsidRPr="0067627B">
        <w:rPr>
          <w:rFonts w:ascii="Arial" w:hAnsi="Arial" w:cs="Arial"/>
          <w:color w:val="FF0000"/>
          <w:sz w:val="18"/>
          <w:szCs w:val="18"/>
        </w:rPr>
        <w:t>Cena:</w:t>
      </w:r>
      <w:r>
        <w:rPr>
          <w:rFonts w:ascii="Arial" w:hAnsi="Arial" w:cs="Arial"/>
          <w:color w:val="FF0000"/>
          <w:sz w:val="18"/>
          <w:szCs w:val="18"/>
        </w:rPr>
        <w:t xml:space="preserve"> 18.000,- Kč bez DPH</w:t>
      </w:r>
    </w:p>
    <w:p w:rsidR="0067627B" w:rsidRDefault="0067627B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0F4F0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481C5D56" wp14:editId="03357E5E">
            <wp:extent cx="4810125" cy="4846565"/>
            <wp:effectExtent l="0" t="0" r="0" b="0"/>
            <wp:docPr id="2" name="Obrázek 2" descr="\\Dataserver-m1\m1\123_Libeznice tělocvična\07_DPS\specifikace\I Interier\WCPŘÍČKY\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ataserver-m1\m1\123_Libeznice tělocvična\07_DPS\specifikace\I Interier\WCPŘÍČKY\T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84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T05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Sanitární příčky</w:t>
      </w: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 w:rsidR="00FF210D">
        <w:rPr>
          <w:rFonts w:ascii="Arial" w:hAnsi="Arial" w:cs="Arial"/>
          <w:sz w:val="18"/>
          <w:szCs w:val="18"/>
        </w:rPr>
        <w:t xml:space="preserve"> š/h/v 2700/9</w:t>
      </w:r>
      <w:r>
        <w:rPr>
          <w:rFonts w:ascii="Arial" w:hAnsi="Arial" w:cs="Arial"/>
          <w:sz w:val="18"/>
          <w:szCs w:val="18"/>
        </w:rPr>
        <w:t>00/2000 mm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sanitárních příček na WC </w:t>
      </w:r>
      <w:r w:rsidR="00FF210D">
        <w:rPr>
          <w:rFonts w:ascii="Arial" w:hAnsi="Arial" w:cs="Arial"/>
          <w:sz w:val="18"/>
          <w:szCs w:val="18"/>
        </w:rPr>
        <w:t>v místnosti 2.21 tvořící 1 samostatnou WC kabinu</w:t>
      </w:r>
      <w:r>
        <w:rPr>
          <w:rFonts w:ascii="Arial" w:hAnsi="Arial" w:cs="Arial"/>
          <w:sz w:val="18"/>
          <w:szCs w:val="18"/>
        </w:rPr>
        <w:t xml:space="preserve">. 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Dále viz. Standard provedení sanitárních příček</w:t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67627B" w:rsidRPr="0067627B" w:rsidRDefault="0067627B" w:rsidP="00A323FE">
      <w:pPr>
        <w:contextualSpacing/>
        <w:rPr>
          <w:rFonts w:ascii="Arial" w:hAnsi="Arial" w:cs="Arial"/>
          <w:color w:val="FF0000"/>
          <w:sz w:val="18"/>
          <w:szCs w:val="18"/>
        </w:rPr>
      </w:pPr>
      <w:r w:rsidRPr="0067627B">
        <w:rPr>
          <w:rFonts w:ascii="Arial" w:hAnsi="Arial" w:cs="Arial"/>
          <w:color w:val="FF0000"/>
          <w:sz w:val="18"/>
          <w:szCs w:val="18"/>
        </w:rPr>
        <w:t>Cena:</w:t>
      </w:r>
      <w:r>
        <w:rPr>
          <w:rFonts w:ascii="Arial" w:hAnsi="Arial" w:cs="Arial"/>
          <w:color w:val="FF0000"/>
          <w:sz w:val="18"/>
          <w:szCs w:val="18"/>
        </w:rPr>
        <w:t xml:space="preserve"> 12.000,- Kč bez DPH</w:t>
      </w:r>
    </w:p>
    <w:p w:rsidR="0067627B" w:rsidRDefault="0067627B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0F4F0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38F29384" wp14:editId="4D120EA3">
            <wp:extent cx="4419600" cy="5311274"/>
            <wp:effectExtent l="0" t="0" r="0" b="3810"/>
            <wp:docPr id="3" name="Obrázek 3" descr="\\Dataserver-m1\m1\123_Libeznice tělocvična\07_DPS\specifikace\I Interier\WCPŘÍČKY\T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ataserver-m1\m1\123_Libeznice tělocvična\07_DPS\specifikace\I Interier\WCPŘÍČKY\T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31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67627B" w:rsidRDefault="0067627B" w:rsidP="000F4F0E">
      <w:pPr>
        <w:contextualSpacing/>
        <w:rPr>
          <w:rFonts w:ascii="Arial" w:hAnsi="Arial" w:cs="Arial"/>
          <w:b/>
          <w:sz w:val="20"/>
        </w:rPr>
      </w:pPr>
    </w:p>
    <w:p w:rsidR="00FF210D" w:rsidRDefault="006C28F2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 06</w:t>
      </w:r>
      <w:r>
        <w:rPr>
          <w:rFonts w:ascii="Arial" w:hAnsi="Arial" w:cs="Arial"/>
          <w:b/>
          <w:sz w:val="20"/>
        </w:rPr>
        <w:tab/>
      </w:r>
      <w:r w:rsidR="00365BCF">
        <w:rPr>
          <w:rFonts w:ascii="Arial" w:hAnsi="Arial" w:cs="Arial"/>
          <w:b/>
          <w:sz w:val="20"/>
        </w:rPr>
        <w:t>Parapet, nadpraží a ostění otvoru na balkonech tělocvičny</w:t>
      </w:r>
    </w:p>
    <w:p w:rsidR="006C28F2" w:rsidRDefault="006C28F2" w:rsidP="000F4F0E">
      <w:pPr>
        <w:contextualSpacing/>
        <w:rPr>
          <w:rFonts w:ascii="Arial" w:hAnsi="Arial" w:cs="Arial"/>
          <w:b/>
          <w:sz w:val="20"/>
        </w:rPr>
      </w:pPr>
    </w:p>
    <w:p w:rsidR="006C28F2" w:rsidRPr="003D258F" w:rsidRDefault="006C28F2" w:rsidP="000F4F0E">
      <w:pPr>
        <w:contextualSpacing/>
        <w:rPr>
          <w:rFonts w:ascii="Arial" w:hAnsi="Arial" w:cs="Arial"/>
          <w:sz w:val="18"/>
          <w:szCs w:val="18"/>
        </w:rPr>
      </w:pPr>
      <w:r w:rsidRPr="003D258F">
        <w:rPr>
          <w:rFonts w:ascii="Arial" w:hAnsi="Arial" w:cs="Arial"/>
          <w:sz w:val="18"/>
          <w:szCs w:val="18"/>
          <w:u w:val="single"/>
        </w:rPr>
        <w:t>Celkové rozměry:</w:t>
      </w:r>
      <w:r w:rsidRPr="003D258F">
        <w:rPr>
          <w:rFonts w:ascii="Arial" w:hAnsi="Arial" w:cs="Arial"/>
          <w:sz w:val="18"/>
          <w:szCs w:val="18"/>
        </w:rPr>
        <w:t xml:space="preserve"> celková délka</w:t>
      </w:r>
      <w:r w:rsidR="003D258F" w:rsidRPr="003D258F">
        <w:rPr>
          <w:rFonts w:ascii="Arial" w:hAnsi="Arial" w:cs="Arial"/>
          <w:sz w:val="18"/>
          <w:szCs w:val="18"/>
        </w:rPr>
        <w:t xml:space="preserve"> 39,7 m, šířka 250 mm, </w:t>
      </w:r>
      <w:proofErr w:type="spellStart"/>
      <w:r w:rsidR="003D258F" w:rsidRPr="003D258F">
        <w:rPr>
          <w:rFonts w:ascii="Arial" w:hAnsi="Arial" w:cs="Arial"/>
          <w:sz w:val="18"/>
          <w:szCs w:val="18"/>
        </w:rPr>
        <w:t>tl</w:t>
      </w:r>
      <w:proofErr w:type="spellEnd"/>
      <w:r w:rsidR="003D258F" w:rsidRPr="003D258F">
        <w:rPr>
          <w:rFonts w:ascii="Arial" w:hAnsi="Arial" w:cs="Arial"/>
          <w:sz w:val="18"/>
          <w:szCs w:val="18"/>
        </w:rPr>
        <w:t>. 40 mm</w:t>
      </w:r>
    </w:p>
    <w:p w:rsidR="006C28F2" w:rsidRPr="003D258F" w:rsidRDefault="006C28F2" w:rsidP="000F4F0E">
      <w:pPr>
        <w:contextualSpacing/>
        <w:rPr>
          <w:rFonts w:ascii="Arial" w:hAnsi="Arial" w:cs="Arial"/>
          <w:sz w:val="18"/>
          <w:szCs w:val="18"/>
        </w:rPr>
      </w:pPr>
      <w:r w:rsidRPr="003D258F">
        <w:rPr>
          <w:rFonts w:ascii="Arial" w:hAnsi="Arial" w:cs="Arial"/>
          <w:sz w:val="18"/>
          <w:szCs w:val="18"/>
          <w:u w:val="single"/>
        </w:rPr>
        <w:t>Popis:</w:t>
      </w:r>
      <w:r w:rsidRPr="003D258F">
        <w:rPr>
          <w:rFonts w:ascii="Arial" w:hAnsi="Arial" w:cs="Arial"/>
          <w:sz w:val="18"/>
          <w:szCs w:val="18"/>
        </w:rPr>
        <w:t xml:space="preserve"> </w:t>
      </w:r>
      <w:r w:rsidR="003D258F" w:rsidRPr="003D258F">
        <w:rPr>
          <w:rFonts w:ascii="Arial" w:hAnsi="Arial" w:cs="Arial"/>
          <w:sz w:val="18"/>
          <w:szCs w:val="18"/>
        </w:rPr>
        <w:t xml:space="preserve">Sestava parapetu, nadpraží a ostění </w:t>
      </w:r>
      <w:r w:rsidR="003D258F"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>otvoru na balkonech tělocvičny</w:t>
      </w:r>
    </w:p>
    <w:p w:rsidR="006C28F2" w:rsidRPr="003D258F" w:rsidRDefault="003D258F" w:rsidP="006C28F2">
      <w:pPr>
        <w:suppressAutoHyphens w:val="0"/>
        <w:overflowPunct/>
        <w:autoSpaceDN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 w:rsidRPr="003D258F">
        <w:rPr>
          <w:rFonts w:ascii="Arial" w:eastAsiaTheme="minorHAnsi" w:hAnsi="Arial" w:cs="Arial"/>
          <w:kern w:val="0"/>
          <w:sz w:val="18"/>
          <w:szCs w:val="18"/>
          <w:u w:val="single"/>
          <w:lang w:eastAsia="en-US"/>
        </w:rPr>
        <w:t>Materiál:</w:t>
      </w:r>
      <w:r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M</w:t>
      </w:r>
      <w:r w:rsidR="006C28F2"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>asivní spá</w:t>
      </w:r>
      <w:r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>rovka z jasanu tl.40mm</w:t>
      </w:r>
    </w:p>
    <w:p w:rsidR="003D258F" w:rsidRPr="003D258F" w:rsidRDefault="003D258F" w:rsidP="003D258F">
      <w:pPr>
        <w:contextualSpacing/>
        <w:rPr>
          <w:rFonts w:ascii="Arial" w:hAnsi="Arial" w:cs="Arial"/>
          <w:sz w:val="18"/>
          <w:szCs w:val="18"/>
        </w:rPr>
      </w:pPr>
      <w:r w:rsidRPr="003D258F">
        <w:rPr>
          <w:rFonts w:ascii="Arial" w:eastAsiaTheme="minorHAnsi" w:hAnsi="Arial" w:cs="Arial"/>
          <w:kern w:val="0"/>
          <w:sz w:val="18"/>
          <w:szCs w:val="18"/>
          <w:u w:val="single"/>
          <w:lang w:eastAsia="en-US"/>
        </w:rPr>
        <w:t>Povrchová úprava:</w:t>
      </w:r>
      <w:r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</w:t>
      </w:r>
      <w:r w:rsidRPr="00B97BF2">
        <w:rPr>
          <w:rFonts w:ascii="Arial" w:hAnsi="Arial" w:cs="Arial"/>
          <w:sz w:val="18"/>
          <w:szCs w:val="18"/>
        </w:rPr>
        <w:t xml:space="preserve">1. Jednosložkový základní lak na bázi akrylátové vodné disperze, 2. Dvojitý nátěr jednosložkovým polyuretanovým transparentním lakem na vodní bázi, odvozeným z čistého přírodního rostlinného oleje. Vysoká odolnost proti opotřebení, oděru, chemikáliím, klasifikovaný EC1 pro velmi nízké emise. Stupeň lesku – </w:t>
      </w:r>
      <w:proofErr w:type="spellStart"/>
      <w:r w:rsidRPr="00B97BF2">
        <w:rPr>
          <w:rFonts w:ascii="Arial" w:hAnsi="Arial" w:cs="Arial"/>
          <w:sz w:val="18"/>
          <w:szCs w:val="18"/>
        </w:rPr>
        <w:t>polomat</w:t>
      </w:r>
      <w:proofErr w:type="spellEnd"/>
      <w:r w:rsidRPr="00B97BF2">
        <w:rPr>
          <w:rFonts w:ascii="Arial" w:hAnsi="Arial" w:cs="Arial"/>
          <w:sz w:val="18"/>
          <w:szCs w:val="18"/>
        </w:rPr>
        <w:t>. Mezi oběma vrstvami bude provedeno přebroušení dostatečně vyschlé první vrstvy. Dodavatel před zadáním do výroby předloží projektantovi k odsouhlasení vzorek finální povrchové úpravy.</w:t>
      </w:r>
    </w:p>
    <w:p w:rsidR="006C28F2" w:rsidRDefault="003D258F" w:rsidP="006C28F2">
      <w:pPr>
        <w:suppressAutoHyphens w:val="0"/>
        <w:overflowPunct/>
        <w:autoSpaceDN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 w:rsidRPr="003D258F">
        <w:rPr>
          <w:rFonts w:ascii="Arial" w:eastAsiaTheme="minorHAnsi" w:hAnsi="Arial" w:cs="Arial"/>
          <w:kern w:val="0"/>
          <w:sz w:val="18"/>
          <w:szCs w:val="18"/>
          <w:u w:val="single"/>
          <w:lang w:eastAsia="en-US"/>
        </w:rPr>
        <w:t>Počet kusů:</w:t>
      </w:r>
      <w:r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</w:t>
      </w:r>
      <w:r w:rsidR="006C28F2"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2 </w:t>
      </w:r>
      <w:proofErr w:type="spellStart"/>
      <w:r w:rsidR="006C28F2" w:rsidRPr="003D258F">
        <w:rPr>
          <w:rFonts w:ascii="Arial" w:eastAsiaTheme="minorHAnsi" w:hAnsi="Arial" w:cs="Arial"/>
          <w:kern w:val="0"/>
          <w:sz w:val="18"/>
          <w:szCs w:val="18"/>
          <w:lang w:eastAsia="en-US"/>
        </w:rPr>
        <w:t>kpl</w:t>
      </w:r>
      <w:proofErr w:type="spellEnd"/>
    </w:p>
    <w:p w:rsidR="003D258F" w:rsidRPr="00B97BF2" w:rsidRDefault="003D258F" w:rsidP="003D258F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  <w:r w:rsidRPr="00B97BF2">
        <w:rPr>
          <w:rFonts w:ascii="Arial" w:hAnsi="Arial" w:cs="Arial"/>
          <w:sz w:val="18"/>
          <w:szCs w:val="18"/>
        </w:rPr>
        <w:t xml:space="preserve"> Součástí dodávky je dílenská dokumentace, která bude před zadáním do výroby předložena projektantovi k písemnému odsouhlasení. 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6C28F2" w:rsidRDefault="006C28F2" w:rsidP="000F4F0E">
      <w:pPr>
        <w:contextualSpacing/>
        <w:rPr>
          <w:rFonts w:ascii="Arial" w:hAnsi="Arial" w:cs="Arial"/>
          <w:b/>
          <w:sz w:val="20"/>
        </w:rPr>
      </w:pPr>
    </w:p>
    <w:p w:rsidR="00365BCF" w:rsidRDefault="00365BCF" w:rsidP="000F4F0E">
      <w:pPr>
        <w:contextualSpacing/>
        <w:rPr>
          <w:rFonts w:ascii="Arial" w:hAnsi="Arial" w:cs="Arial"/>
          <w:b/>
          <w:sz w:val="20"/>
        </w:rPr>
      </w:pPr>
    </w:p>
    <w:p w:rsidR="00271DA7" w:rsidRDefault="00271DA7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</w:t>
      </w:r>
      <w:r w:rsidR="0029371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07</w:t>
      </w:r>
      <w:r w:rsidR="00365BCF">
        <w:rPr>
          <w:rFonts w:ascii="Arial" w:hAnsi="Arial" w:cs="Arial"/>
          <w:b/>
          <w:sz w:val="20"/>
        </w:rPr>
        <w:tab/>
      </w:r>
      <w:r w:rsidR="00365BCF" w:rsidRPr="00365BCF">
        <w:rPr>
          <w:rFonts w:ascii="Arial" w:hAnsi="Arial" w:cs="Arial"/>
          <w:b/>
          <w:sz w:val="20"/>
        </w:rPr>
        <w:t>Dveře do prostoru s rackem</w:t>
      </w:r>
    </w:p>
    <w:p w:rsidR="00271DA7" w:rsidRDefault="00271DA7" w:rsidP="000F4F0E">
      <w:pPr>
        <w:contextualSpacing/>
        <w:rPr>
          <w:rFonts w:ascii="Arial" w:hAnsi="Arial" w:cs="Arial"/>
          <w:b/>
          <w:sz w:val="20"/>
        </w:rPr>
      </w:pPr>
    </w:p>
    <w:p w:rsidR="00271DA7" w:rsidRDefault="00271DA7" w:rsidP="000F4F0E">
      <w:pPr>
        <w:contextualSpacing/>
        <w:rPr>
          <w:rFonts w:ascii="Arial" w:hAnsi="Arial" w:cs="Arial"/>
          <w:sz w:val="18"/>
          <w:szCs w:val="18"/>
        </w:rPr>
      </w:pPr>
      <w:r w:rsidRPr="00271DA7"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š/v/t 600/2200/50 mm</w:t>
      </w:r>
    </w:p>
    <w:p w:rsidR="00365BCF" w:rsidRDefault="00271DA7" w:rsidP="000F4F0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Popis:</w:t>
      </w:r>
      <w:r w:rsidRPr="00365BCF">
        <w:rPr>
          <w:rFonts w:ascii="Arial" w:hAnsi="Arial" w:cs="Arial"/>
          <w:sz w:val="18"/>
          <w:szCs w:val="18"/>
        </w:rPr>
        <w:t xml:space="preserve"> </w:t>
      </w:r>
      <w:r w:rsidR="00365BCF" w:rsidRPr="00365BCF">
        <w:rPr>
          <w:rFonts w:ascii="Arial" w:hAnsi="Arial" w:cs="Arial"/>
          <w:sz w:val="18"/>
          <w:szCs w:val="18"/>
        </w:rPr>
        <w:t>Dveře do prostoru s</w:t>
      </w:r>
      <w:r w:rsidR="00365BCF">
        <w:rPr>
          <w:rFonts w:ascii="Arial" w:hAnsi="Arial" w:cs="Arial"/>
          <w:sz w:val="18"/>
          <w:szCs w:val="18"/>
        </w:rPr>
        <w:t> </w:t>
      </w:r>
      <w:r w:rsidR="00365BCF" w:rsidRPr="00365BCF">
        <w:rPr>
          <w:rFonts w:ascii="Arial" w:hAnsi="Arial" w:cs="Arial"/>
          <w:sz w:val="18"/>
          <w:szCs w:val="18"/>
        </w:rPr>
        <w:t>rackem</w:t>
      </w:r>
      <w:r w:rsidR="00365BCF">
        <w:rPr>
          <w:rFonts w:ascii="Arial" w:hAnsi="Arial" w:cs="Arial"/>
          <w:sz w:val="18"/>
          <w:szCs w:val="18"/>
        </w:rPr>
        <w:t xml:space="preserve"> v</w:t>
      </w:r>
      <w:r w:rsidR="00CE569E">
        <w:rPr>
          <w:rFonts w:ascii="Arial" w:hAnsi="Arial" w:cs="Arial"/>
          <w:sz w:val="18"/>
          <w:szCs w:val="18"/>
        </w:rPr>
        <w:t> líci s akustickým</w:t>
      </w:r>
      <w:r w:rsidR="00365BCF">
        <w:rPr>
          <w:rFonts w:ascii="Arial" w:hAnsi="Arial" w:cs="Arial"/>
          <w:sz w:val="18"/>
          <w:szCs w:val="18"/>
        </w:rPr>
        <w:t xml:space="preserve"> </w:t>
      </w:r>
      <w:r w:rsidR="00CE569E">
        <w:rPr>
          <w:rFonts w:ascii="Arial" w:hAnsi="Arial" w:cs="Arial"/>
          <w:sz w:val="18"/>
          <w:szCs w:val="18"/>
        </w:rPr>
        <w:t>obkladem</w:t>
      </w:r>
      <w:r w:rsidR="00365BCF">
        <w:rPr>
          <w:rFonts w:ascii="Arial" w:hAnsi="Arial" w:cs="Arial"/>
          <w:sz w:val="18"/>
          <w:szCs w:val="18"/>
        </w:rPr>
        <w:t xml:space="preserve"> tělocvičny. Nosná konstrukce ocelové uzavřené profily, dveřní závěsy </w:t>
      </w:r>
      <w:proofErr w:type="spellStart"/>
      <w:r w:rsidR="00365BCF">
        <w:rPr>
          <w:rFonts w:ascii="Arial" w:hAnsi="Arial" w:cs="Arial"/>
          <w:sz w:val="18"/>
          <w:szCs w:val="18"/>
        </w:rPr>
        <w:t>rektifikovatelné</w:t>
      </w:r>
      <w:proofErr w:type="spellEnd"/>
      <w:r w:rsidR="00365BCF">
        <w:rPr>
          <w:rFonts w:ascii="Arial" w:hAnsi="Arial" w:cs="Arial"/>
          <w:sz w:val="18"/>
          <w:szCs w:val="18"/>
        </w:rPr>
        <w:t xml:space="preserve">, krycí deska – </w:t>
      </w:r>
      <w:proofErr w:type="spellStart"/>
      <w:r w:rsidR="00365BCF">
        <w:rPr>
          <w:rFonts w:ascii="Arial" w:hAnsi="Arial" w:cs="Arial"/>
          <w:sz w:val="18"/>
          <w:szCs w:val="18"/>
        </w:rPr>
        <w:t>biodeska</w:t>
      </w:r>
      <w:proofErr w:type="spellEnd"/>
      <w:r w:rsidR="00365BCF">
        <w:rPr>
          <w:rFonts w:ascii="Arial" w:hAnsi="Arial" w:cs="Arial"/>
          <w:sz w:val="18"/>
          <w:szCs w:val="18"/>
        </w:rPr>
        <w:t>.</w:t>
      </w:r>
    </w:p>
    <w:p w:rsidR="006C28F2" w:rsidRDefault="00365BCF" w:rsidP="000F4F0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Materiál</w:t>
      </w:r>
      <w:r>
        <w:rPr>
          <w:rFonts w:ascii="Arial" w:hAnsi="Arial" w:cs="Arial"/>
          <w:sz w:val="18"/>
          <w:szCs w:val="18"/>
        </w:rPr>
        <w:t xml:space="preserve">: Nosná konstrukce - ocelové uzavřené profily </w:t>
      </w:r>
      <w:proofErr w:type="spellStart"/>
      <w:r>
        <w:rPr>
          <w:rFonts w:ascii="Arial" w:hAnsi="Arial" w:cs="Arial"/>
          <w:sz w:val="18"/>
          <w:szCs w:val="18"/>
        </w:rPr>
        <w:t>jackel</w:t>
      </w:r>
      <w:proofErr w:type="spellEnd"/>
      <w:r>
        <w:rPr>
          <w:rFonts w:ascii="Arial" w:hAnsi="Arial" w:cs="Arial"/>
          <w:sz w:val="18"/>
          <w:szCs w:val="18"/>
        </w:rPr>
        <w:t>. Krycí deska - třívrstvá smrková masivní deska</w:t>
      </w:r>
      <w:r w:rsidR="00271DA7" w:rsidRPr="00BE0906">
        <w:rPr>
          <w:rFonts w:ascii="Arial" w:hAnsi="Arial" w:cs="Arial"/>
          <w:sz w:val="18"/>
          <w:szCs w:val="18"/>
        </w:rPr>
        <w:t xml:space="preserve"> tl.20mm, včetně opracování v líci s obkladem – kotveno zapuš</w:t>
      </w:r>
      <w:r>
        <w:rPr>
          <w:rFonts w:ascii="Arial" w:hAnsi="Arial" w:cs="Arial"/>
          <w:sz w:val="18"/>
          <w:szCs w:val="18"/>
        </w:rPr>
        <w:t>t</w:t>
      </w:r>
      <w:r w:rsidR="00271DA7" w:rsidRPr="00BE0906">
        <w:rPr>
          <w:rFonts w:ascii="Arial" w:hAnsi="Arial" w:cs="Arial"/>
          <w:sz w:val="18"/>
          <w:szCs w:val="18"/>
        </w:rPr>
        <w:t>ěnými vruty s krytou hlavou dřevěnými špunty</w:t>
      </w:r>
    </w:p>
    <w:p w:rsidR="00365BCF" w:rsidRDefault="00365BCF" w:rsidP="000F4F0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Kování:</w:t>
      </w:r>
      <w:r>
        <w:rPr>
          <w:rFonts w:ascii="Arial" w:hAnsi="Arial" w:cs="Arial"/>
          <w:sz w:val="18"/>
          <w:szCs w:val="18"/>
        </w:rPr>
        <w:t xml:space="preserve"> Zámek </w:t>
      </w:r>
      <w:proofErr w:type="spellStart"/>
      <w:r>
        <w:rPr>
          <w:rFonts w:ascii="Arial" w:hAnsi="Arial" w:cs="Arial"/>
          <w:sz w:val="18"/>
          <w:szCs w:val="18"/>
        </w:rPr>
        <w:t>zadlabávací</w:t>
      </w:r>
      <w:proofErr w:type="spellEnd"/>
      <w:r>
        <w:rPr>
          <w:rFonts w:ascii="Arial" w:hAnsi="Arial" w:cs="Arial"/>
          <w:sz w:val="18"/>
          <w:szCs w:val="18"/>
        </w:rPr>
        <w:t xml:space="preserve"> vložkový, vložka v systému generálního klíče, krycí rozeta nerezová ocel kartáčovaná.</w:t>
      </w:r>
    </w:p>
    <w:p w:rsidR="00365BCF" w:rsidRPr="00365BCF" w:rsidRDefault="00365BCF" w:rsidP="000F4F0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Povrchová úprava:</w:t>
      </w:r>
      <w:r>
        <w:rPr>
          <w:rFonts w:ascii="Arial" w:hAnsi="Arial" w:cs="Arial"/>
          <w:sz w:val="18"/>
          <w:szCs w:val="18"/>
        </w:rPr>
        <w:t xml:space="preserve"> L</w:t>
      </w:r>
      <w:r w:rsidRPr="00BE0906">
        <w:rPr>
          <w:rFonts w:ascii="Arial" w:hAnsi="Arial" w:cs="Arial"/>
          <w:sz w:val="18"/>
          <w:szCs w:val="18"/>
        </w:rPr>
        <w:t xml:space="preserve">ak </w:t>
      </w:r>
      <w:proofErr w:type="spellStart"/>
      <w:r w:rsidRPr="00BE0906">
        <w:rPr>
          <w:rFonts w:ascii="Arial" w:hAnsi="Arial" w:cs="Arial"/>
          <w:sz w:val="18"/>
          <w:szCs w:val="18"/>
        </w:rPr>
        <w:t>vodouředitelný</w:t>
      </w:r>
      <w:proofErr w:type="spellEnd"/>
      <w:r w:rsidRPr="00BE0906">
        <w:rPr>
          <w:rFonts w:ascii="Arial" w:hAnsi="Arial" w:cs="Arial"/>
          <w:sz w:val="18"/>
          <w:szCs w:val="18"/>
        </w:rPr>
        <w:t xml:space="preserve"> na bázi PU, sestávající ze základního nátěru a vrchního 3 násobného nátěru, barevnost dle návrhu výtvarného řešení tohoto projektu část D.10</w:t>
      </w:r>
    </w:p>
    <w:p w:rsidR="00365BCF" w:rsidRPr="00B97BF2" w:rsidRDefault="00365BCF" w:rsidP="00365BCF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  <w:r w:rsidRPr="00B97BF2">
        <w:rPr>
          <w:rFonts w:ascii="Arial" w:hAnsi="Arial" w:cs="Arial"/>
          <w:sz w:val="18"/>
          <w:szCs w:val="18"/>
        </w:rPr>
        <w:t xml:space="preserve"> </w:t>
      </w:r>
      <w:r w:rsidR="00CE569E" w:rsidRPr="00E0036F">
        <w:rPr>
          <w:rFonts w:ascii="Arial" w:hAnsi="Arial" w:cs="Arial"/>
          <w:sz w:val="18"/>
          <w:szCs w:val="18"/>
        </w:rPr>
        <w:t>Před zadáním do výroby si dodavatel stavby ověří rozměry otvorů na místě</w:t>
      </w:r>
      <w:r w:rsidR="00CE569E">
        <w:rPr>
          <w:rFonts w:ascii="Arial" w:hAnsi="Arial" w:cs="Arial"/>
          <w:sz w:val="18"/>
          <w:szCs w:val="18"/>
        </w:rPr>
        <w:t>.</w:t>
      </w:r>
      <w:r w:rsidR="00CE569E" w:rsidRPr="00B97BF2">
        <w:rPr>
          <w:rFonts w:ascii="Arial" w:hAnsi="Arial" w:cs="Arial"/>
          <w:sz w:val="18"/>
          <w:szCs w:val="18"/>
        </w:rPr>
        <w:t xml:space="preserve"> </w:t>
      </w:r>
      <w:r w:rsidRPr="00B97BF2">
        <w:rPr>
          <w:rFonts w:ascii="Arial" w:hAnsi="Arial" w:cs="Arial"/>
          <w:sz w:val="18"/>
          <w:szCs w:val="18"/>
        </w:rPr>
        <w:t>Součástí dodávky je dílenská dokumentace, která bude před zadáním do výroby předložena projektantovi k písemnému odsouhlasení. 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365BCF" w:rsidRDefault="00365BCF" w:rsidP="000F4F0E">
      <w:pPr>
        <w:contextualSpacing/>
        <w:rPr>
          <w:rFonts w:ascii="Arial" w:hAnsi="Arial" w:cs="Arial"/>
          <w:sz w:val="18"/>
          <w:szCs w:val="18"/>
        </w:rPr>
      </w:pPr>
    </w:p>
    <w:p w:rsidR="00293712" w:rsidRPr="00293712" w:rsidRDefault="00293712" w:rsidP="000F4F0E">
      <w:pPr>
        <w:contextualSpacing/>
        <w:rPr>
          <w:rFonts w:ascii="Arial" w:hAnsi="Arial" w:cs="Arial"/>
          <w:b/>
          <w:sz w:val="20"/>
        </w:rPr>
      </w:pPr>
    </w:p>
    <w:p w:rsidR="00293712" w:rsidRDefault="00293712" w:rsidP="000F4F0E">
      <w:pPr>
        <w:contextualSpacing/>
        <w:rPr>
          <w:rFonts w:ascii="Arial" w:hAnsi="Arial" w:cs="Arial"/>
          <w:b/>
          <w:sz w:val="20"/>
        </w:rPr>
      </w:pPr>
      <w:r w:rsidRPr="00293712">
        <w:rPr>
          <w:rFonts w:ascii="Arial" w:hAnsi="Arial" w:cs="Arial"/>
          <w:b/>
          <w:sz w:val="20"/>
        </w:rPr>
        <w:t>T 08</w:t>
      </w:r>
      <w:r w:rsidRPr="00293712">
        <w:rPr>
          <w:rFonts w:ascii="Arial" w:hAnsi="Arial" w:cs="Arial"/>
          <w:b/>
          <w:sz w:val="20"/>
        </w:rPr>
        <w:tab/>
        <w:t>Dvířka pro výdej z kuchyně do tělocvičny</w:t>
      </w:r>
    </w:p>
    <w:p w:rsidR="00293712" w:rsidRDefault="00293712" w:rsidP="000F4F0E">
      <w:pPr>
        <w:contextualSpacing/>
        <w:rPr>
          <w:rFonts w:ascii="Arial" w:hAnsi="Arial" w:cs="Arial"/>
          <w:b/>
          <w:sz w:val="20"/>
        </w:rPr>
      </w:pPr>
    </w:p>
    <w:p w:rsidR="00293712" w:rsidRDefault="00293712" w:rsidP="000F4F0E">
      <w:pPr>
        <w:contextualSpacing/>
        <w:rPr>
          <w:rFonts w:ascii="Arial" w:hAnsi="Arial" w:cs="Arial"/>
          <w:sz w:val="18"/>
          <w:szCs w:val="18"/>
        </w:rPr>
      </w:pPr>
      <w:r w:rsidRPr="00293712"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š/v/h 1175/1100/250 mm</w:t>
      </w:r>
    </w:p>
    <w:p w:rsidR="00293712" w:rsidRDefault="00293712" w:rsidP="000F4F0E">
      <w:pPr>
        <w:contextualSpacing/>
        <w:rPr>
          <w:rFonts w:ascii="Arial" w:hAnsi="Arial" w:cs="Arial"/>
          <w:sz w:val="18"/>
          <w:szCs w:val="18"/>
        </w:rPr>
      </w:pPr>
      <w:r w:rsidRPr="00293712">
        <w:rPr>
          <w:rFonts w:ascii="Arial" w:hAnsi="Arial" w:cs="Arial"/>
          <w:sz w:val="18"/>
          <w:szCs w:val="18"/>
          <w:u w:val="single"/>
        </w:rPr>
        <w:t>Popis:</w:t>
      </w:r>
      <w:r w:rsidRPr="00293712">
        <w:rPr>
          <w:rFonts w:ascii="Arial" w:hAnsi="Arial" w:cs="Arial"/>
          <w:sz w:val="18"/>
          <w:szCs w:val="18"/>
        </w:rPr>
        <w:t xml:space="preserve"> Dvířka pro výdej z kuchyně do tělocvičny</w:t>
      </w:r>
      <w:r w:rsidR="00CE569E">
        <w:rPr>
          <w:rFonts w:ascii="Arial" w:hAnsi="Arial" w:cs="Arial"/>
          <w:sz w:val="18"/>
          <w:szCs w:val="18"/>
        </w:rPr>
        <w:t xml:space="preserve"> </w:t>
      </w:r>
      <w:r w:rsidR="0067627B">
        <w:rPr>
          <w:rFonts w:ascii="Arial" w:hAnsi="Arial" w:cs="Arial"/>
          <w:sz w:val="18"/>
          <w:szCs w:val="18"/>
        </w:rPr>
        <w:t xml:space="preserve">dvoukřídlová </w:t>
      </w:r>
      <w:r w:rsidR="00CE569E">
        <w:rPr>
          <w:rFonts w:ascii="Arial" w:hAnsi="Arial" w:cs="Arial"/>
          <w:sz w:val="18"/>
          <w:szCs w:val="18"/>
        </w:rPr>
        <w:t xml:space="preserve">v líci s akustickým obkladem tělocvičny. Nosná konstrukce ocelové uzavřené profily, dveřní závěsy </w:t>
      </w:r>
      <w:proofErr w:type="spellStart"/>
      <w:r w:rsidR="00CE569E">
        <w:rPr>
          <w:rFonts w:ascii="Arial" w:hAnsi="Arial" w:cs="Arial"/>
          <w:sz w:val="18"/>
          <w:szCs w:val="18"/>
        </w:rPr>
        <w:t>rektifikovatelné</w:t>
      </w:r>
      <w:proofErr w:type="spellEnd"/>
      <w:r w:rsidR="00CE569E">
        <w:rPr>
          <w:rFonts w:ascii="Arial" w:hAnsi="Arial" w:cs="Arial"/>
          <w:sz w:val="18"/>
          <w:szCs w:val="18"/>
        </w:rPr>
        <w:t xml:space="preserve">, krycí deska – </w:t>
      </w:r>
      <w:proofErr w:type="spellStart"/>
      <w:r w:rsidR="00CE569E">
        <w:rPr>
          <w:rFonts w:ascii="Arial" w:hAnsi="Arial" w:cs="Arial"/>
          <w:sz w:val="18"/>
          <w:szCs w:val="18"/>
        </w:rPr>
        <w:t>biodeska</w:t>
      </w:r>
      <w:proofErr w:type="spellEnd"/>
      <w:r w:rsidR="00CE569E">
        <w:rPr>
          <w:rFonts w:ascii="Arial" w:hAnsi="Arial" w:cs="Arial"/>
          <w:sz w:val="18"/>
          <w:szCs w:val="18"/>
        </w:rPr>
        <w:t xml:space="preserve">. Parapet z masivní spárovky </w:t>
      </w:r>
      <w:proofErr w:type="spellStart"/>
      <w:r w:rsidR="00CE569E">
        <w:rPr>
          <w:rFonts w:ascii="Arial" w:hAnsi="Arial" w:cs="Arial"/>
          <w:sz w:val="18"/>
          <w:szCs w:val="18"/>
        </w:rPr>
        <w:t>tl</w:t>
      </w:r>
      <w:proofErr w:type="spellEnd"/>
      <w:r w:rsidR="00CE569E">
        <w:rPr>
          <w:rFonts w:ascii="Arial" w:hAnsi="Arial" w:cs="Arial"/>
          <w:sz w:val="18"/>
          <w:szCs w:val="18"/>
        </w:rPr>
        <w:t>. 40 mm</w:t>
      </w:r>
    </w:p>
    <w:p w:rsidR="00CE569E" w:rsidRDefault="00CE569E" w:rsidP="00CE569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Materiál</w:t>
      </w:r>
      <w:r>
        <w:rPr>
          <w:rFonts w:ascii="Arial" w:hAnsi="Arial" w:cs="Arial"/>
          <w:sz w:val="18"/>
          <w:szCs w:val="18"/>
        </w:rPr>
        <w:t xml:space="preserve">: Nosná konstrukce - ocelové uzavřené profily </w:t>
      </w:r>
      <w:proofErr w:type="spellStart"/>
      <w:r>
        <w:rPr>
          <w:rFonts w:ascii="Arial" w:hAnsi="Arial" w:cs="Arial"/>
          <w:sz w:val="18"/>
          <w:szCs w:val="18"/>
        </w:rPr>
        <w:t>jackel</w:t>
      </w:r>
      <w:proofErr w:type="spellEnd"/>
      <w:r>
        <w:rPr>
          <w:rFonts w:ascii="Arial" w:hAnsi="Arial" w:cs="Arial"/>
          <w:sz w:val="18"/>
          <w:szCs w:val="18"/>
        </w:rPr>
        <w:t>. Krycí deska - třívrstvá smrková masivní deska</w:t>
      </w:r>
      <w:r w:rsidRPr="00BE0906">
        <w:rPr>
          <w:rFonts w:ascii="Arial" w:hAnsi="Arial" w:cs="Arial"/>
          <w:sz w:val="18"/>
          <w:szCs w:val="18"/>
        </w:rPr>
        <w:t xml:space="preserve"> tl.20mm, včetně opracování v líci s obkladem – kotveno zapuš</w:t>
      </w:r>
      <w:r>
        <w:rPr>
          <w:rFonts w:ascii="Arial" w:hAnsi="Arial" w:cs="Arial"/>
          <w:sz w:val="18"/>
          <w:szCs w:val="18"/>
        </w:rPr>
        <w:t>t</w:t>
      </w:r>
      <w:r w:rsidRPr="00BE0906">
        <w:rPr>
          <w:rFonts w:ascii="Arial" w:hAnsi="Arial" w:cs="Arial"/>
          <w:sz w:val="18"/>
          <w:szCs w:val="18"/>
        </w:rPr>
        <w:t>ěnými vruty s krytou hlavou dřevěnými špunty</w:t>
      </w:r>
      <w:r>
        <w:rPr>
          <w:rFonts w:ascii="Arial" w:hAnsi="Arial" w:cs="Arial"/>
          <w:sz w:val="18"/>
          <w:szCs w:val="18"/>
        </w:rPr>
        <w:t>. Parapet – masivní spárovka z jasanu.</w:t>
      </w:r>
    </w:p>
    <w:p w:rsidR="00CE569E" w:rsidRDefault="00CE569E" w:rsidP="00CE569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Kování:</w:t>
      </w:r>
      <w:r>
        <w:rPr>
          <w:rFonts w:ascii="Arial" w:hAnsi="Arial" w:cs="Arial"/>
          <w:sz w:val="18"/>
          <w:szCs w:val="18"/>
        </w:rPr>
        <w:t xml:space="preserve"> Zámek </w:t>
      </w:r>
      <w:r w:rsidR="0067627B">
        <w:rPr>
          <w:rFonts w:ascii="Arial" w:hAnsi="Arial" w:cs="Arial"/>
          <w:sz w:val="18"/>
          <w:szCs w:val="18"/>
        </w:rPr>
        <w:t xml:space="preserve">rozvorový </w:t>
      </w:r>
      <w:r>
        <w:rPr>
          <w:rFonts w:ascii="Arial" w:hAnsi="Arial" w:cs="Arial"/>
          <w:sz w:val="18"/>
          <w:szCs w:val="18"/>
        </w:rPr>
        <w:t>vložkový, vložka v systému generálního klíče, krycí rozeta nerezová ocel kartáčovaná.</w:t>
      </w:r>
    </w:p>
    <w:p w:rsidR="00CE569E" w:rsidRPr="00365BCF" w:rsidRDefault="00CE569E" w:rsidP="00CE569E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Povrchová úprava:</w:t>
      </w:r>
      <w:r>
        <w:rPr>
          <w:rFonts w:ascii="Arial" w:hAnsi="Arial" w:cs="Arial"/>
          <w:sz w:val="18"/>
          <w:szCs w:val="18"/>
        </w:rPr>
        <w:t xml:space="preserve"> L</w:t>
      </w:r>
      <w:r w:rsidRPr="00BE0906">
        <w:rPr>
          <w:rFonts w:ascii="Arial" w:hAnsi="Arial" w:cs="Arial"/>
          <w:sz w:val="18"/>
          <w:szCs w:val="18"/>
        </w:rPr>
        <w:t xml:space="preserve">ak </w:t>
      </w:r>
      <w:proofErr w:type="spellStart"/>
      <w:r w:rsidRPr="00BE0906">
        <w:rPr>
          <w:rFonts w:ascii="Arial" w:hAnsi="Arial" w:cs="Arial"/>
          <w:sz w:val="18"/>
          <w:szCs w:val="18"/>
        </w:rPr>
        <w:t>vodouředitelný</w:t>
      </w:r>
      <w:proofErr w:type="spellEnd"/>
      <w:r w:rsidRPr="00BE0906">
        <w:rPr>
          <w:rFonts w:ascii="Arial" w:hAnsi="Arial" w:cs="Arial"/>
          <w:sz w:val="18"/>
          <w:szCs w:val="18"/>
        </w:rPr>
        <w:t xml:space="preserve"> na bázi PU, sestávající ze základního nátěru a vrchního 3 násobného nátěru, barevnost dle návrhu výtvarného řešení tohoto projektu část D.10</w:t>
      </w:r>
    </w:p>
    <w:p w:rsidR="00CE569E" w:rsidRPr="00B97BF2" w:rsidRDefault="00CE569E" w:rsidP="00CE569E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  <w:r w:rsidRPr="00B97BF2"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Před zadáním do výroby si dodavatel stavby ověří rozměry otvorů na místě</w:t>
      </w:r>
      <w:r>
        <w:rPr>
          <w:rFonts w:ascii="Arial" w:hAnsi="Arial" w:cs="Arial"/>
          <w:sz w:val="18"/>
          <w:szCs w:val="18"/>
        </w:rPr>
        <w:t xml:space="preserve">. </w:t>
      </w:r>
      <w:r w:rsidRPr="00B97BF2">
        <w:rPr>
          <w:rFonts w:ascii="Arial" w:hAnsi="Arial" w:cs="Arial"/>
          <w:sz w:val="18"/>
          <w:szCs w:val="18"/>
        </w:rPr>
        <w:t>Součástí dodávky je dílenská dokumentace, která bude před zadáním do výroby předložena projektantovi k písemnému odsouhlasení. 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CE569E" w:rsidRPr="00293712" w:rsidRDefault="00CE569E" w:rsidP="000F4F0E">
      <w:pPr>
        <w:contextualSpacing/>
        <w:rPr>
          <w:rFonts w:ascii="Arial" w:hAnsi="Arial" w:cs="Arial"/>
          <w:sz w:val="18"/>
          <w:szCs w:val="18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6C28F2" w:rsidRDefault="0098610D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 09</w:t>
      </w:r>
      <w:r>
        <w:rPr>
          <w:rFonts w:ascii="Arial" w:hAnsi="Arial" w:cs="Arial"/>
          <w:b/>
          <w:sz w:val="20"/>
        </w:rPr>
        <w:tab/>
        <w:t>Revizní přístup k radiátorům v obkladu tělocvičny</w:t>
      </w:r>
    </w:p>
    <w:p w:rsidR="0098610D" w:rsidRDefault="0098610D" w:rsidP="000F4F0E">
      <w:pPr>
        <w:contextualSpacing/>
        <w:rPr>
          <w:rFonts w:ascii="Arial" w:hAnsi="Arial" w:cs="Arial"/>
          <w:b/>
          <w:sz w:val="20"/>
        </w:rPr>
      </w:pPr>
    </w:p>
    <w:p w:rsidR="0098610D" w:rsidRDefault="0098610D" w:rsidP="000F4F0E">
      <w:pPr>
        <w:contextualSpacing/>
        <w:rPr>
          <w:rFonts w:ascii="Arial" w:hAnsi="Arial" w:cs="Arial"/>
          <w:sz w:val="18"/>
          <w:szCs w:val="18"/>
        </w:rPr>
      </w:pPr>
      <w:r w:rsidRPr="00CD3896">
        <w:rPr>
          <w:rFonts w:ascii="Arial" w:hAnsi="Arial" w:cs="Arial"/>
          <w:sz w:val="18"/>
          <w:szCs w:val="18"/>
          <w:u w:val="single"/>
        </w:rPr>
        <w:t>Celkové rozměry</w:t>
      </w:r>
      <w:r w:rsidR="00CD3896" w:rsidRPr="00CD3896">
        <w:rPr>
          <w:rFonts w:ascii="Arial" w:hAnsi="Arial" w:cs="Arial"/>
          <w:sz w:val="18"/>
          <w:szCs w:val="18"/>
          <w:u w:val="single"/>
        </w:rPr>
        <w:t>:</w:t>
      </w:r>
      <w:r w:rsidR="00CD3896">
        <w:rPr>
          <w:rFonts w:ascii="Arial" w:hAnsi="Arial" w:cs="Arial"/>
          <w:sz w:val="18"/>
          <w:szCs w:val="18"/>
        </w:rPr>
        <w:t xml:space="preserve"> š/v/h 5500/600/20 mm</w:t>
      </w:r>
    </w:p>
    <w:p w:rsidR="00CD3896" w:rsidRPr="00CD3896" w:rsidRDefault="00CD3896" w:rsidP="000F4F0E">
      <w:pPr>
        <w:contextualSpacing/>
        <w:rPr>
          <w:rFonts w:ascii="Arial" w:hAnsi="Arial" w:cs="Arial"/>
          <w:sz w:val="18"/>
          <w:szCs w:val="18"/>
        </w:rPr>
      </w:pPr>
      <w:r w:rsidRPr="00CD3896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</w:t>
      </w:r>
      <w:r w:rsidRPr="00CD3896">
        <w:rPr>
          <w:rFonts w:ascii="Arial" w:hAnsi="Arial" w:cs="Arial"/>
          <w:sz w:val="18"/>
          <w:szCs w:val="18"/>
        </w:rPr>
        <w:t>Revizní přístup k radiátorům v obkladu tělocvičny</w:t>
      </w:r>
    </w:p>
    <w:p w:rsidR="00601E00" w:rsidRDefault="00601E00" w:rsidP="00601E00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Materiál</w:t>
      </w:r>
      <w:r>
        <w:rPr>
          <w:rFonts w:ascii="Arial" w:hAnsi="Arial" w:cs="Arial"/>
          <w:sz w:val="18"/>
          <w:szCs w:val="18"/>
        </w:rPr>
        <w:t>: Krycí deska - třívrstvá smrková masivní deska</w:t>
      </w:r>
      <w:r w:rsidRPr="00BE0906">
        <w:rPr>
          <w:rFonts w:ascii="Arial" w:hAnsi="Arial" w:cs="Arial"/>
          <w:sz w:val="18"/>
          <w:szCs w:val="18"/>
        </w:rPr>
        <w:t xml:space="preserve"> tl.20</w:t>
      </w:r>
      <w:r>
        <w:rPr>
          <w:rFonts w:ascii="Arial" w:hAnsi="Arial" w:cs="Arial"/>
          <w:sz w:val="18"/>
          <w:szCs w:val="18"/>
        </w:rPr>
        <w:t xml:space="preserve"> </w:t>
      </w:r>
      <w:r w:rsidRPr="00BE0906">
        <w:rPr>
          <w:rFonts w:ascii="Arial" w:hAnsi="Arial" w:cs="Arial"/>
          <w:sz w:val="18"/>
          <w:szCs w:val="18"/>
        </w:rPr>
        <w:t>mm, včetně opracování v líci s obkladem – kotveno zapuš</w:t>
      </w:r>
      <w:r>
        <w:rPr>
          <w:rFonts w:ascii="Arial" w:hAnsi="Arial" w:cs="Arial"/>
          <w:sz w:val="18"/>
          <w:szCs w:val="18"/>
        </w:rPr>
        <w:t>t</w:t>
      </w:r>
      <w:r w:rsidRPr="00BE0906">
        <w:rPr>
          <w:rFonts w:ascii="Arial" w:hAnsi="Arial" w:cs="Arial"/>
          <w:sz w:val="18"/>
          <w:szCs w:val="18"/>
        </w:rPr>
        <w:t>ěnými vruty s</w:t>
      </w:r>
      <w:r>
        <w:rPr>
          <w:rFonts w:ascii="Arial" w:hAnsi="Arial" w:cs="Arial"/>
          <w:sz w:val="18"/>
          <w:szCs w:val="18"/>
        </w:rPr>
        <w:t> imbusovou hlavou se závitovými pouzdry kotvenými no nosné konstrukce akustického obkladu.</w:t>
      </w:r>
    </w:p>
    <w:p w:rsidR="00601E00" w:rsidRPr="00365BCF" w:rsidRDefault="00601E00" w:rsidP="00601E00">
      <w:pPr>
        <w:contextualSpacing/>
        <w:rPr>
          <w:rFonts w:ascii="Arial" w:hAnsi="Arial" w:cs="Arial"/>
          <w:sz w:val="18"/>
          <w:szCs w:val="18"/>
        </w:rPr>
      </w:pPr>
      <w:r w:rsidRPr="00365BCF">
        <w:rPr>
          <w:rFonts w:ascii="Arial" w:hAnsi="Arial" w:cs="Arial"/>
          <w:sz w:val="18"/>
          <w:szCs w:val="18"/>
          <w:u w:val="single"/>
        </w:rPr>
        <w:t>Povrchová úprava:</w:t>
      </w:r>
      <w:r>
        <w:rPr>
          <w:rFonts w:ascii="Arial" w:hAnsi="Arial" w:cs="Arial"/>
          <w:sz w:val="18"/>
          <w:szCs w:val="18"/>
        </w:rPr>
        <w:t xml:space="preserve"> L</w:t>
      </w:r>
      <w:r w:rsidRPr="00BE0906">
        <w:rPr>
          <w:rFonts w:ascii="Arial" w:hAnsi="Arial" w:cs="Arial"/>
          <w:sz w:val="18"/>
          <w:szCs w:val="18"/>
        </w:rPr>
        <w:t xml:space="preserve">ak </w:t>
      </w:r>
      <w:proofErr w:type="spellStart"/>
      <w:r w:rsidRPr="00BE0906">
        <w:rPr>
          <w:rFonts w:ascii="Arial" w:hAnsi="Arial" w:cs="Arial"/>
          <w:sz w:val="18"/>
          <w:szCs w:val="18"/>
        </w:rPr>
        <w:t>vodouředitelný</w:t>
      </w:r>
      <w:proofErr w:type="spellEnd"/>
      <w:r w:rsidRPr="00BE0906">
        <w:rPr>
          <w:rFonts w:ascii="Arial" w:hAnsi="Arial" w:cs="Arial"/>
          <w:sz w:val="18"/>
          <w:szCs w:val="18"/>
        </w:rPr>
        <w:t xml:space="preserve"> na bázi PU, sestávající ze základního nátěru a vrchního 3 násobného nátěru, barevnost dle návrhu výtvarného řešení tohoto projektu část D.10</w:t>
      </w:r>
    </w:p>
    <w:p w:rsidR="00601E00" w:rsidRPr="00B97BF2" w:rsidRDefault="00601E00" w:rsidP="00601E00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  <w:r w:rsidRPr="00B97BF2"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Před zadáním do výroby si dodavatel stavby ověří rozměry otvorů na místě</w:t>
      </w:r>
      <w:r>
        <w:rPr>
          <w:rFonts w:ascii="Arial" w:hAnsi="Arial" w:cs="Arial"/>
          <w:sz w:val="18"/>
          <w:szCs w:val="18"/>
        </w:rPr>
        <w:t xml:space="preserve">. </w:t>
      </w:r>
      <w:r w:rsidRPr="00B97BF2">
        <w:rPr>
          <w:rFonts w:ascii="Arial" w:hAnsi="Arial" w:cs="Arial"/>
          <w:sz w:val="18"/>
          <w:szCs w:val="18"/>
        </w:rPr>
        <w:t>Součástí dodávky je dílenská dokumentace, která bude před zadáním do výroby předložena projektantovi k písemnému odsouhlasení. 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98610D" w:rsidRDefault="0098610D" w:rsidP="000F4F0E">
      <w:pPr>
        <w:contextualSpacing/>
        <w:rPr>
          <w:rFonts w:ascii="Arial" w:hAnsi="Arial" w:cs="Arial"/>
          <w:b/>
          <w:sz w:val="20"/>
        </w:rPr>
      </w:pPr>
    </w:p>
    <w:p w:rsidR="00601E00" w:rsidRDefault="00601E00" w:rsidP="000F4F0E">
      <w:pPr>
        <w:contextualSpacing/>
        <w:rPr>
          <w:rFonts w:ascii="Arial" w:hAnsi="Arial" w:cs="Arial"/>
          <w:b/>
          <w:sz w:val="20"/>
        </w:rPr>
      </w:pPr>
    </w:p>
    <w:p w:rsidR="00601E00" w:rsidRPr="00601E00" w:rsidRDefault="00601E00" w:rsidP="00601E00">
      <w:pPr>
        <w:suppressAutoHyphens w:val="0"/>
        <w:overflowPunct/>
        <w:autoSpaceDN w:val="0"/>
        <w:adjustRightInd w:val="0"/>
        <w:spacing w:after="0" w:line="240" w:lineRule="auto"/>
        <w:textAlignment w:val="auto"/>
        <w:rPr>
          <w:rFonts w:ascii="Arial" w:eastAsiaTheme="minorHAnsi" w:hAnsi="Arial" w:cs="Arial"/>
          <w:b/>
          <w:kern w:val="0"/>
          <w:sz w:val="20"/>
          <w:lang w:eastAsia="en-US"/>
        </w:rPr>
      </w:pPr>
      <w:r w:rsidRPr="00601E00">
        <w:rPr>
          <w:rFonts w:ascii="Arial" w:hAnsi="Arial" w:cs="Arial"/>
          <w:b/>
          <w:sz w:val="20"/>
        </w:rPr>
        <w:t xml:space="preserve">T 10 </w:t>
      </w:r>
      <w:r w:rsidRPr="00601E00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 xml:space="preserve">Posuvné dveře do </w:t>
      </w:r>
      <w:r w:rsidRPr="00601E00">
        <w:rPr>
          <w:rFonts w:ascii="Arial" w:eastAsiaTheme="minorHAnsi" w:hAnsi="Arial" w:cs="Arial"/>
          <w:b/>
          <w:kern w:val="0"/>
          <w:sz w:val="20"/>
          <w:lang w:eastAsia="en-US"/>
        </w:rPr>
        <w:t>technick</w:t>
      </w:r>
      <w:r w:rsidR="00757EF5">
        <w:rPr>
          <w:rFonts w:ascii="Arial" w:eastAsiaTheme="minorHAnsi" w:hAnsi="Arial" w:cs="Arial"/>
          <w:b/>
          <w:kern w:val="0"/>
          <w:sz w:val="20"/>
          <w:lang w:eastAsia="en-US"/>
        </w:rPr>
        <w:t>é</w:t>
      </w:r>
      <w:r w:rsidRPr="00601E00">
        <w:rPr>
          <w:rFonts w:ascii="Arial" w:eastAsiaTheme="minorHAnsi" w:hAnsi="Arial" w:cs="Arial"/>
          <w:b/>
          <w:kern w:val="0"/>
          <w:sz w:val="20"/>
          <w:lang w:eastAsia="en-US"/>
        </w:rPr>
        <w:t xml:space="preserve"> sk</w:t>
      </w:r>
      <w:r>
        <w:rPr>
          <w:rFonts w:ascii="Arial" w:eastAsiaTheme="minorHAnsi" w:hAnsi="Arial" w:cs="Arial"/>
          <w:b/>
          <w:kern w:val="0"/>
          <w:sz w:val="20"/>
          <w:lang w:eastAsia="en-US"/>
        </w:rPr>
        <w:t>říně</w:t>
      </w:r>
      <w:r w:rsidRPr="00601E00">
        <w:rPr>
          <w:rFonts w:ascii="Arial" w:eastAsiaTheme="minorHAnsi" w:hAnsi="Arial" w:cs="Arial"/>
          <w:b/>
          <w:kern w:val="0"/>
          <w:sz w:val="20"/>
          <w:lang w:eastAsia="en-US"/>
        </w:rPr>
        <w:t xml:space="preserve"> pro kotel, hlavní rozvaděč a </w:t>
      </w:r>
      <w:proofErr w:type="spellStart"/>
      <w:r w:rsidRPr="00601E00">
        <w:rPr>
          <w:rFonts w:ascii="Arial" w:eastAsiaTheme="minorHAnsi" w:hAnsi="Arial" w:cs="Arial"/>
          <w:b/>
          <w:kern w:val="0"/>
          <w:sz w:val="20"/>
          <w:lang w:eastAsia="en-US"/>
        </w:rPr>
        <w:t>rack</w:t>
      </w:r>
      <w:proofErr w:type="spellEnd"/>
      <w:r w:rsidRPr="00601E00">
        <w:rPr>
          <w:rFonts w:ascii="Arial" w:eastAsiaTheme="minorHAnsi" w:hAnsi="Arial" w:cs="Arial"/>
          <w:b/>
          <w:kern w:val="0"/>
          <w:sz w:val="20"/>
          <w:lang w:eastAsia="en-US"/>
        </w:rPr>
        <w:t xml:space="preserve"> </w:t>
      </w:r>
    </w:p>
    <w:p w:rsidR="00601E00" w:rsidRDefault="00601E00" w:rsidP="000F4F0E">
      <w:pPr>
        <w:contextualSpacing/>
        <w:rPr>
          <w:rFonts w:ascii="Arial" w:hAnsi="Arial" w:cs="Arial"/>
          <w:b/>
          <w:sz w:val="20"/>
        </w:rPr>
      </w:pPr>
    </w:p>
    <w:p w:rsidR="00601E00" w:rsidRDefault="00601E00" w:rsidP="000F4F0E">
      <w:pPr>
        <w:contextualSpacing/>
        <w:rPr>
          <w:rFonts w:ascii="Arial" w:hAnsi="Arial" w:cs="Arial"/>
          <w:sz w:val="18"/>
          <w:szCs w:val="18"/>
        </w:rPr>
      </w:pPr>
      <w:r w:rsidRPr="00601E00"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š/v/h 5500/2200/100 mm</w:t>
      </w:r>
    </w:p>
    <w:p w:rsidR="00B9651F" w:rsidRDefault="00601E00" w:rsidP="000F4F0E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 w:rsidRPr="00601E00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trojice velkoformátových posuvných dveří</w:t>
      </w:r>
      <w:r w:rsidR="00B9651F">
        <w:rPr>
          <w:rFonts w:ascii="Arial" w:hAnsi="Arial" w:cs="Arial"/>
          <w:sz w:val="18"/>
          <w:szCs w:val="18"/>
        </w:rPr>
        <w:t xml:space="preserve"> </w:t>
      </w:r>
      <w:r w:rsidR="00B9651F" w:rsidRP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>technick</w:t>
      </w:r>
      <w:r w:rsid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>é</w:t>
      </w:r>
      <w:r w:rsidR="00B9651F" w:rsidRP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skříně pro kotel, hlavní rozvaděč a</w:t>
      </w:r>
      <w:r w:rsid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</w:t>
      </w:r>
      <w:proofErr w:type="spellStart"/>
      <w:r w:rsid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>rack</w:t>
      </w:r>
      <w:proofErr w:type="spellEnd"/>
      <w:r w:rsidR="00B9651F">
        <w:rPr>
          <w:rFonts w:ascii="Arial" w:eastAsiaTheme="minorHAnsi" w:hAnsi="Arial" w:cs="Arial"/>
          <w:kern w:val="0"/>
          <w:sz w:val="18"/>
          <w:szCs w:val="18"/>
          <w:lang w:eastAsia="en-US"/>
        </w:rPr>
        <w:t>.</w:t>
      </w:r>
      <w:r w:rsidR="00757EF5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Spodní pojezd, horní vodící lišty. Dodávka včetně kotvící konstrukce horních lišt k nosným prvkům stropu.</w:t>
      </w:r>
    </w:p>
    <w:p w:rsidR="0067627B" w:rsidRDefault="00B9651F" w:rsidP="000F4F0E">
      <w:pPr>
        <w:contextualSpacing/>
        <w:rPr>
          <w:rFonts w:ascii="Arial" w:hAnsi="Arial" w:cs="Arial"/>
          <w:sz w:val="18"/>
          <w:szCs w:val="18"/>
        </w:rPr>
      </w:pPr>
      <w:r w:rsidRPr="00B9651F">
        <w:rPr>
          <w:rFonts w:ascii="Arial" w:eastAsiaTheme="minorHAnsi" w:hAnsi="Arial" w:cs="Arial"/>
          <w:kern w:val="0"/>
          <w:sz w:val="18"/>
          <w:szCs w:val="18"/>
          <w:u w:val="single"/>
          <w:lang w:eastAsia="en-US"/>
        </w:rPr>
        <w:t>Materiál:</w:t>
      </w:r>
      <w:r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 </w:t>
      </w:r>
      <w:r w:rsidR="00757EF5">
        <w:rPr>
          <w:rFonts w:ascii="Arial" w:eastAsiaTheme="minorHAnsi" w:hAnsi="Arial" w:cs="Arial"/>
          <w:kern w:val="0"/>
          <w:sz w:val="18"/>
          <w:szCs w:val="18"/>
          <w:lang w:eastAsia="en-US"/>
        </w:rPr>
        <w:t xml:space="preserve">Dveřní křídla - </w:t>
      </w:r>
      <w:r w:rsidRPr="00FF6BB1">
        <w:rPr>
          <w:rFonts w:ascii="Arial" w:hAnsi="Arial" w:cs="Arial"/>
          <w:sz w:val="18"/>
          <w:szCs w:val="18"/>
        </w:rPr>
        <w:t xml:space="preserve">Kvalitní truhlářská březová překližka </w:t>
      </w:r>
      <w:proofErr w:type="spellStart"/>
      <w:r>
        <w:rPr>
          <w:rFonts w:ascii="Arial" w:hAnsi="Arial" w:cs="Arial"/>
          <w:sz w:val="18"/>
          <w:szCs w:val="18"/>
        </w:rPr>
        <w:t>tl</w:t>
      </w:r>
      <w:proofErr w:type="spellEnd"/>
      <w:r>
        <w:rPr>
          <w:rFonts w:ascii="Arial" w:hAnsi="Arial" w:cs="Arial"/>
          <w:sz w:val="18"/>
          <w:szCs w:val="18"/>
        </w:rPr>
        <w:t xml:space="preserve">. 24 mm </w:t>
      </w:r>
      <w:r w:rsidRPr="00FF6BB1">
        <w:rPr>
          <w:rFonts w:ascii="Arial" w:hAnsi="Arial" w:cs="Arial"/>
          <w:sz w:val="18"/>
          <w:szCs w:val="18"/>
        </w:rPr>
        <w:t>v provedení FK (voděodolná). Kvalita I (B) – broušená. Suky o rozměrech špendlíkové hlavičky - povoleno ne více jak 3ks na 1m2. Zdravé, srostlé, světlé i tmavé suky - povoleno do průměru 15mm, 5 ks na 1m2 s prasklinami ne většími jak 0,5 mm. Částečně srostlé, nesrostlé vypadávající suky, díry od červotočů - povoleno do průměru 6mm, 3ks na 1m2. Praskliny spojené - povoleno do 200mm délky a ne více než 2 ks na 1m šířky. Praskliny otevřené – nepovoleno.</w:t>
      </w:r>
      <w:r w:rsidR="00757EF5">
        <w:rPr>
          <w:rFonts w:ascii="Arial" w:hAnsi="Arial" w:cs="Arial"/>
          <w:sz w:val="18"/>
          <w:szCs w:val="18"/>
        </w:rPr>
        <w:t xml:space="preserve"> </w:t>
      </w:r>
    </w:p>
    <w:p w:rsidR="00B9651F" w:rsidRPr="00B9651F" w:rsidRDefault="00757EF5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Kování – skrytý mechanismus ocel zinkovaná, nebo niklovaná, viditelné prvky v nerezové oceli s kartáčovaným, matným povrchem.</w:t>
      </w:r>
    </w:p>
    <w:p w:rsidR="00B9651F" w:rsidRPr="00FF6BB1" w:rsidRDefault="00B9651F" w:rsidP="00B9651F">
      <w:pPr>
        <w:contextualSpacing/>
        <w:rPr>
          <w:rFonts w:ascii="Arial" w:hAnsi="Arial" w:cs="Arial"/>
          <w:sz w:val="18"/>
          <w:szCs w:val="18"/>
          <w:u w:val="single"/>
        </w:rPr>
      </w:pPr>
      <w:r w:rsidRPr="00FF6BB1">
        <w:rPr>
          <w:rFonts w:ascii="Arial" w:hAnsi="Arial" w:cs="Arial"/>
          <w:sz w:val="18"/>
          <w:szCs w:val="18"/>
          <w:u w:val="single"/>
        </w:rPr>
        <w:t>Povrchové úpravy:</w:t>
      </w:r>
      <w:r w:rsidRPr="00FF6BB1">
        <w:rPr>
          <w:rFonts w:ascii="Arial" w:hAnsi="Arial" w:cs="Arial"/>
          <w:sz w:val="18"/>
          <w:szCs w:val="18"/>
        </w:rPr>
        <w:t xml:space="preserve"> Broušení, trojitý nátěr trans</w:t>
      </w:r>
      <w:r w:rsidR="0067627B">
        <w:rPr>
          <w:rFonts w:ascii="Arial" w:hAnsi="Arial" w:cs="Arial"/>
          <w:sz w:val="18"/>
          <w:szCs w:val="18"/>
        </w:rPr>
        <w:t xml:space="preserve">parentním polyuretanovým lakem </w:t>
      </w:r>
      <w:r w:rsidRPr="00FF6BB1">
        <w:rPr>
          <w:rFonts w:ascii="Arial" w:hAnsi="Arial" w:cs="Arial"/>
          <w:sz w:val="18"/>
          <w:szCs w:val="18"/>
        </w:rPr>
        <w:t>s vysokou mechanickou odolností, s malou příměsí světlého pigmentu – poměr bude stanoven na základě 5 ks vzorků, jejichž provedení před zadáním do výroby je součástí dodávky. Vybraný vzorek musí být předem písemně odsouhlasen projektantem.</w:t>
      </w:r>
    </w:p>
    <w:p w:rsidR="00757EF5" w:rsidRDefault="00B9651F" w:rsidP="000F4F0E">
      <w:pPr>
        <w:contextualSpacing/>
        <w:rPr>
          <w:rFonts w:ascii="Arial" w:hAnsi="Arial" w:cs="Arial"/>
          <w:sz w:val="18"/>
          <w:szCs w:val="18"/>
        </w:rPr>
      </w:pPr>
      <w:r w:rsidRPr="00B9651F">
        <w:rPr>
          <w:rFonts w:ascii="Arial" w:hAnsi="Arial" w:cs="Arial"/>
          <w:sz w:val="18"/>
          <w:szCs w:val="18"/>
          <w:u w:val="single"/>
        </w:rPr>
        <w:t>Kování:</w:t>
      </w:r>
      <w:r>
        <w:rPr>
          <w:rFonts w:ascii="Arial" w:hAnsi="Arial" w:cs="Arial"/>
          <w:sz w:val="18"/>
          <w:szCs w:val="18"/>
        </w:rPr>
        <w:t xml:space="preserve"> </w:t>
      </w:r>
      <w:r w:rsidR="00757EF5">
        <w:rPr>
          <w:rFonts w:ascii="Arial" w:hAnsi="Arial" w:cs="Arial"/>
          <w:sz w:val="18"/>
          <w:szCs w:val="18"/>
        </w:rPr>
        <w:t xml:space="preserve">Masivní kování pro posuvné dveře se spodním pojezdem a horním vodícím trnem, svojí dimenzí odpovídající hmotnosti jednotlivých křídel. Každé křídlo opatřené u spodní hrany zámkem pro zamykání do podlahy s vložkou v systému generálního klíče. </w:t>
      </w:r>
    </w:p>
    <w:p w:rsidR="00BA1A99" w:rsidRDefault="00BA1A99" w:rsidP="000F4F0E">
      <w:pPr>
        <w:contextualSpacing/>
        <w:rPr>
          <w:rFonts w:ascii="Arial" w:hAnsi="Arial" w:cs="Arial"/>
          <w:sz w:val="18"/>
          <w:szCs w:val="18"/>
        </w:rPr>
      </w:pPr>
      <w:r w:rsidRPr="00B97BF2">
        <w:rPr>
          <w:rFonts w:ascii="Arial" w:hAnsi="Arial" w:cs="Arial"/>
          <w:sz w:val="18"/>
          <w:szCs w:val="18"/>
          <w:u w:val="single"/>
        </w:rPr>
        <w:t>Poznámky:</w:t>
      </w:r>
      <w:r w:rsidRPr="00B97BF2"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Před zadáním do výroby si dodavatel stavby ověří rozměry otvorů na místě</w:t>
      </w:r>
      <w:r>
        <w:rPr>
          <w:rFonts w:ascii="Arial" w:hAnsi="Arial" w:cs="Arial"/>
          <w:sz w:val="18"/>
          <w:szCs w:val="18"/>
        </w:rPr>
        <w:t xml:space="preserve">. </w:t>
      </w:r>
      <w:r w:rsidRPr="00B97BF2">
        <w:rPr>
          <w:rFonts w:ascii="Arial" w:hAnsi="Arial" w:cs="Arial"/>
          <w:sz w:val="18"/>
          <w:szCs w:val="18"/>
        </w:rPr>
        <w:t>Součástí dodávky je dílenská dokumentace, která bude před zadáním do výroby předložena projektantovi k písemnému odsouhlasení. Dodávka a montáž včetně všech potřebných kotvících, spojovacích prvků a příslušenství. Dodavatel předloží vzorky všech použitých materiálů a povrchových úprav, které musí být písemně schváleny projektantem.</w:t>
      </w:r>
    </w:p>
    <w:p w:rsidR="00BA1A99" w:rsidRDefault="00BA1A99" w:rsidP="000F4F0E">
      <w:pPr>
        <w:contextualSpacing/>
        <w:rPr>
          <w:rFonts w:ascii="Arial" w:hAnsi="Arial" w:cs="Arial"/>
          <w:sz w:val="18"/>
          <w:szCs w:val="18"/>
        </w:rPr>
      </w:pPr>
    </w:p>
    <w:p w:rsidR="00601E00" w:rsidRDefault="00BA1A99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>
            <wp:extent cx="1222694" cy="1247775"/>
            <wp:effectExtent l="0" t="0" r="0" b="0"/>
            <wp:docPr id="6" name="Obrázek 6" descr="\\Dataserver-m1\m1\123_Libeznice tělocvična\07_DPS\specifikace\I Interier\WCPŘÍČKY\úchytka posuvné dveř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Dataserver-m1\m1\123_Libeznice tělocvična\07_DPS\specifikace\I Interier\WCPŘÍČKY\úchytka posuvné dveř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103" cy="124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7EF5">
        <w:rPr>
          <w:rFonts w:ascii="Arial" w:hAnsi="Arial" w:cs="Arial"/>
          <w:sz w:val="18"/>
          <w:szCs w:val="18"/>
        </w:rPr>
        <w:t>.</w:t>
      </w:r>
    </w:p>
    <w:p w:rsidR="00BA1A99" w:rsidRDefault="00BA1A99" w:rsidP="000F4F0E">
      <w:pPr>
        <w:contextualSpacing/>
        <w:rPr>
          <w:rFonts w:ascii="Arial" w:hAnsi="Arial" w:cs="Arial"/>
          <w:i/>
          <w:sz w:val="16"/>
          <w:szCs w:val="16"/>
        </w:rPr>
      </w:pPr>
      <w:r w:rsidRPr="00BA1A99">
        <w:rPr>
          <w:rFonts w:ascii="Arial" w:hAnsi="Arial" w:cs="Arial"/>
          <w:i/>
          <w:sz w:val="16"/>
          <w:szCs w:val="16"/>
        </w:rPr>
        <w:t>Zapuštěný úchyt na posuvné dveře</w:t>
      </w:r>
    </w:p>
    <w:p w:rsidR="00BA1A99" w:rsidRPr="00BA1A99" w:rsidRDefault="00BA1A99" w:rsidP="000F4F0E">
      <w:pPr>
        <w:contextualSpacing/>
        <w:rPr>
          <w:rFonts w:ascii="Arial" w:hAnsi="Arial" w:cs="Arial"/>
          <w:i/>
          <w:sz w:val="16"/>
          <w:szCs w:val="16"/>
        </w:rPr>
      </w:pPr>
    </w:p>
    <w:p w:rsidR="00B9651F" w:rsidRDefault="00B9651F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DB0ADA" w:rsidRDefault="00DB0ADA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</w:t>
      </w:r>
      <w:r w:rsidR="0029371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11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Sanitární příčky</w:t>
      </w: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 w:rsidR="00FF210D">
        <w:rPr>
          <w:rFonts w:ascii="Arial" w:hAnsi="Arial" w:cs="Arial"/>
          <w:sz w:val="18"/>
          <w:szCs w:val="18"/>
        </w:rPr>
        <w:t xml:space="preserve"> š/h/v 2700/9</w:t>
      </w:r>
      <w:r>
        <w:rPr>
          <w:rFonts w:ascii="Arial" w:hAnsi="Arial" w:cs="Arial"/>
          <w:sz w:val="18"/>
          <w:szCs w:val="18"/>
        </w:rPr>
        <w:t>00/2000 mm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Sestava sanitárních příček </w:t>
      </w:r>
      <w:r w:rsidR="00FF210D">
        <w:rPr>
          <w:rFonts w:ascii="Arial" w:hAnsi="Arial" w:cs="Arial"/>
          <w:sz w:val="18"/>
          <w:szCs w:val="18"/>
        </w:rPr>
        <w:t>v místnosti 1.27 tvořící 1 samostatnou WC kabinu a příčku mezi sprchou a umývárnou</w:t>
      </w:r>
      <w:r>
        <w:rPr>
          <w:rFonts w:ascii="Arial" w:hAnsi="Arial" w:cs="Arial"/>
          <w:sz w:val="18"/>
          <w:szCs w:val="18"/>
        </w:rPr>
        <w:t xml:space="preserve">. 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Dále viz. Standard provedení sanitárních příček</w:t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0F4F0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4D5B6214" wp14:editId="45CE677E">
            <wp:extent cx="5010150" cy="5647351"/>
            <wp:effectExtent l="0" t="0" r="0" b="0"/>
            <wp:docPr id="4" name="Obrázek 4" descr="\\Dataserver-m1\m1\123_Libeznice tělocvična\07_DPS\specifikace\I Interier\WCPŘÍČKY\T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Dataserver-m1\m1\123_Libeznice tělocvična\07_DPS\specifikace\I Interier\WCPŘÍČKY\T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56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</w:t>
      </w:r>
      <w:r w:rsidR="0029371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12</w:t>
      </w:r>
      <w:r w:rsidRPr="00B97BF2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b/>
          <w:sz w:val="20"/>
        </w:rPr>
        <w:t>Sanitární příčky</w:t>
      </w:r>
    </w:p>
    <w:p w:rsidR="000F4F0E" w:rsidRDefault="000F4F0E" w:rsidP="000F4F0E">
      <w:pPr>
        <w:contextualSpacing/>
        <w:rPr>
          <w:rFonts w:ascii="Arial" w:hAnsi="Arial" w:cs="Arial"/>
          <w:b/>
          <w:sz w:val="20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Celkové rozměry</w:t>
      </w:r>
      <w:r>
        <w:rPr>
          <w:rFonts w:ascii="Arial" w:hAnsi="Arial" w:cs="Arial"/>
          <w:sz w:val="18"/>
          <w:szCs w:val="18"/>
          <w:u w:val="single"/>
        </w:rPr>
        <w:t>:</w:t>
      </w:r>
      <w:r w:rsidR="00FF210D">
        <w:rPr>
          <w:rFonts w:ascii="Arial" w:hAnsi="Arial" w:cs="Arial"/>
          <w:sz w:val="18"/>
          <w:szCs w:val="18"/>
        </w:rPr>
        <w:t xml:space="preserve"> š/h/v 2700/9</w:t>
      </w:r>
      <w:r>
        <w:rPr>
          <w:rFonts w:ascii="Arial" w:hAnsi="Arial" w:cs="Arial"/>
          <w:sz w:val="18"/>
          <w:szCs w:val="18"/>
        </w:rPr>
        <w:t>00/2000 mm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 w:rsidRPr="00567CCD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</w:t>
      </w:r>
      <w:r w:rsidR="00FF210D">
        <w:rPr>
          <w:rFonts w:ascii="Arial" w:hAnsi="Arial" w:cs="Arial"/>
          <w:sz w:val="18"/>
          <w:szCs w:val="18"/>
        </w:rPr>
        <w:t>Sestava sanitárních příček v místnosti 1.29 tvořící 1 samostatnou WC kabinu a příčku mezi sprchou a umývárnou.</w:t>
      </w: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</w:p>
    <w:p w:rsidR="000F4F0E" w:rsidRDefault="000F4F0E" w:rsidP="000F4F0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Dále viz. Standard provedení sanitárních příček</w:t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0F4F0E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34064723" wp14:editId="6FE3E619">
            <wp:extent cx="4905375" cy="5749442"/>
            <wp:effectExtent l="0" t="0" r="0" b="3810"/>
            <wp:docPr id="5" name="Obrázek 5" descr="\\Dataserver-m1\m1\123_Libeznice tělocvična\07_DPS\specifikace\I Interier\WCPŘÍČKY\T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Dataserver-m1\m1\123_Libeznice tělocvična\07_DPS\specifikace\I Interier\WCPŘÍČKY\T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7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0F4F0E" w:rsidRDefault="000F4F0E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F210D" w:rsidRDefault="00FF210D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A323FE">
      <w:pPr>
        <w:contextualSpacing/>
        <w:rPr>
          <w:rFonts w:ascii="Arial" w:hAnsi="Arial" w:cs="Arial"/>
          <w:b/>
          <w:sz w:val="20"/>
        </w:rPr>
      </w:pPr>
    </w:p>
    <w:p w:rsidR="0067627B" w:rsidRDefault="0067627B" w:rsidP="00A323FE">
      <w:pPr>
        <w:contextualSpacing/>
        <w:rPr>
          <w:rFonts w:ascii="Arial" w:hAnsi="Arial" w:cs="Arial"/>
          <w:b/>
          <w:sz w:val="20"/>
        </w:rPr>
      </w:pPr>
    </w:p>
    <w:p w:rsidR="00713E62" w:rsidRPr="002622B5" w:rsidRDefault="00A91E73" w:rsidP="00A323FE">
      <w:pPr>
        <w:contextualSpacing/>
        <w:rPr>
          <w:rFonts w:ascii="Arial" w:hAnsi="Arial" w:cs="Arial"/>
          <w:b/>
          <w:sz w:val="20"/>
        </w:rPr>
      </w:pPr>
      <w:r w:rsidRPr="002622B5">
        <w:rPr>
          <w:rFonts w:ascii="Arial" w:hAnsi="Arial" w:cs="Arial"/>
          <w:b/>
          <w:sz w:val="20"/>
        </w:rPr>
        <w:lastRenderedPageBreak/>
        <w:t>T 13</w:t>
      </w:r>
      <w:r w:rsidR="002622B5">
        <w:rPr>
          <w:rFonts w:ascii="Arial" w:hAnsi="Arial" w:cs="Arial"/>
          <w:b/>
          <w:sz w:val="20"/>
        </w:rPr>
        <w:tab/>
        <w:t>Kyvné dveře do sprchy č. m. 1.17</w:t>
      </w:r>
    </w:p>
    <w:p w:rsidR="00A91E73" w:rsidRDefault="00A91E73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2622B5" w:rsidRPr="002622B5" w:rsidRDefault="002622B5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š/v 800/2200 mm</w:t>
      </w:r>
      <w:r w:rsidR="00BE50A0">
        <w:rPr>
          <w:rFonts w:ascii="Arial" w:hAnsi="Arial" w:cs="Arial"/>
          <w:sz w:val="18"/>
          <w:szCs w:val="18"/>
        </w:rPr>
        <w:t>, rozměr stavebního otvoru š/v 800/2450 mm</w:t>
      </w:r>
    </w:p>
    <w:p w:rsidR="002622B5" w:rsidRPr="002622B5" w:rsidRDefault="002622B5" w:rsidP="002622B5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Kyvné dveře do prostoru sprchy – místnost č. 1.17. Materiál HPL s vsazeným kruhovým okénkem  Ø350 mm z bezpečnostního skla. </w:t>
      </w:r>
      <w:r w:rsidR="00BE50A0">
        <w:rPr>
          <w:rFonts w:ascii="Arial" w:hAnsi="Arial" w:cs="Arial"/>
          <w:sz w:val="18"/>
          <w:szCs w:val="18"/>
        </w:rPr>
        <w:t xml:space="preserve">Okénko bude vsazeno do vyfrézované drážky a kryto kruhovým rámečkem z nerezové oceli. </w:t>
      </w:r>
      <w:r>
        <w:rPr>
          <w:rFonts w:ascii="Arial" w:hAnsi="Arial" w:cs="Arial"/>
          <w:sz w:val="18"/>
          <w:szCs w:val="18"/>
        </w:rPr>
        <w:t>Dveře končí 150 mm nad úrovní podlahy. Kompletní dodávka a montáž včetně všech potřebných kotvících prvků z nerezové oceli. Nerezové šrouby se zapuštěnou imbusovou hlavou.</w:t>
      </w:r>
      <w:r w:rsidR="00BE50A0">
        <w:rPr>
          <w:rFonts w:ascii="Arial" w:hAnsi="Arial" w:cs="Arial"/>
          <w:sz w:val="18"/>
          <w:szCs w:val="18"/>
        </w:rPr>
        <w:t xml:space="preserve"> Nutná koordinace s dodávkou sádrokartonu – příprava pro kotvení závěsů.</w:t>
      </w:r>
    </w:p>
    <w:p w:rsidR="002622B5" w:rsidRPr="008D5D7A" w:rsidRDefault="002622B5" w:rsidP="002622B5">
      <w:pPr>
        <w:contextualSpacing/>
        <w:rPr>
          <w:rFonts w:ascii="Arial" w:hAnsi="Arial" w:cs="Arial"/>
          <w:sz w:val="18"/>
          <w:szCs w:val="18"/>
          <w:u w:val="single"/>
        </w:rPr>
      </w:pPr>
      <w:r w:rsidRPr="00E0036F">
        <w:rPr>
          <w:rFonts w:ascii="Arial" w:hAnsi="Arial" w:cs="Arial"/>
          <w:sz w:val="18"/>
          <w:szCs w:val="18"/>
          <w:u w:val="single"/>
        </w:rPr>
        <w:t>Materiál:</w:t>
      </w:r>
      <w:r>
        <w:rPr>
          <w:rFonts w:ascii="Arial" w:hAnsi="Arial" w:cs="Arial"/>
          <w:sz w:val="18"/>
          <w:szCs w:val="18"/>
        </w:rPr>
        <w:t xml:space="preserve"> K</w:t>
      </w:r>
      <w:r w:rsidRPr="00E0036F">
        <w:rPr>
          <w:rFonts w:ascii="Arial" w:hAnsi="Arial" w:cs="Arial"/>
          <w:sz w:val="18"/>
          <w:szCs w:val="18"/>
        </w:rPr>
        <w:t>ompaktní deska z vysokotlakého laminátu HPL</w:t>
      </w:r>
      <w:r>
        <w:rPr>
          <w:rFonts w:ascii="Arial" w:hAnsi="Arial" w:cs="Arial"/>
          <w:sz w:val="18"/>
          <w:szCs w:val="18"/>
        </w:rPr>
        <w:t xml:space="preserve"> (</w:t>
      </w:r>
      <w:r w:rsidRPr="009B44CB">
        <w:rPr>
          <w:rFonts w:ascii="Arial" w:hAnsi="Arial" w:cs="Arial"/>
          <w:sz w:val="18"/>
          <w:szCs w:val="18"/>
        </w:rPr>
        <w:t xml:space="preserve">Desky na bázi </w:t>
      </w:r>
      <w:proofErr w:type="spellStart"/>
      <w:r w:rsidRPr="009B44CB">
        <w:rPr>
          <w:rFonts w:ascii="Arial" w:hAnsi="Arial" w:cs="Arial"/>
          <w:sz w:val="18"/>
          <w:szCs w:val="18"/>
        </w:rPr>
        <w:t>reaktoplastů</w:t>
      </w:r>
      <w:proofErr w:type="spellEnd"/>
      <w:r w:rsidRPr="009B44CB">
        <w:rPr>
          <w:rFonts w:ascii="Arial" w:hAnsi="Arial" w:cs="Arial"/>
          <w:sz w:val="18"/>
          <w:szCs w:val="18"/>
        </w:rPr>
        <w:t xml:space="preserve"> - ČSN EU 438 - (1 až 9)</w:t>
      </w:r>
      <w:r>
        <w:rPr>
          <w:rFonts w:ascii="Arial" w:hAnsi="Arial" w:cs="Arial"/>
          <w:sz w:val="18"/>
          <w:szCs w:val="18"/>
        </w:rPr>
        <w:t xml:space="preserve"> vysoce odolná proti otěru, nárazu a poškrábání. Odolná vůči teplu, chemikáliím a mikroorganismům. T</w:t>
      </w:r>
      <w:r w:rsidRPr="00E0036F">
        <w:rPr>
          <w:rFonts w:ascii="Arial" w:hAnsi="Arial" w:cs="Arial"/>
          <w:sz w:val="18"/>
          <w:szCs w:val="18"/>
        </w:rPr>
        <w:t>l.12 mm</w:t>
      </w:r>
      <w:r>
        <w:rPr>
          <w:rFonts w:ascii="Arial" w:hAnsi="Arial" w:cs="Arial"/>
          <w:sz w:val="18"/>
          <w:szCs w:val="18"/>
        </w:rPr>
        <w:t xml:space="preserve"> – barevnost určí před zadáním do výroby projektant ze vzorníku RAL</w:t>
      </w:r>
      <w:r w:rsidRPr="00E0036F">
        <w:rPr>
          <w:rFonts w:ascii="Arial" w:hAnsi="Arial" w:cs="Arial"/>
          <w:sz w:val="18"/>
          <w:szCs w:val="18"/>
        </w:rPr>
        <w:t xml:space="preserve">, kování </w:t>
      </w:r>
      <w:r>
        <w:rPr>
          <w:rFonts w:ascii="Arial" w:hAnsi="Arial" w:cs="Arial"/>
          <w:sz w:val="18"/>
          <w:szCs w:val="18"/>
        </w:rPr>
        <w:t xml:space="preserve">– </w:t>
      </w:r>
      <w:r w:rsidRPr="00E0036F">
        <w:rPr>
          <w:rFonts w:ascii="Arial" w:hAnsi="Arial" w:cs="Arial"/>
          <w:sz w:val="18"/>
          <w:szCs w:val="18"/>
        </w:rPr>
        <w:t>nerez</w:t>
      </w:r>
      <w:r>
        <w:rPr>
          <w:rFonts w:ascii="Arial" w:hAnsi="Arial" w:cs="Arial"/>
          <w:sz w:val="18"/>
          <w:szCs w:val="18"/>
        </w:rPr>
        <w:t xml:space="preserve">ová ocel </w:t>
      </w:r>
      <w:r w:rsidRPr="008A71CC">
        <w:rPr>
          <w:rFonts w:ascii="Arial" w:hAnsi="Arial" w:cs="Arial"/>
          <w:sz w:val="18"/>
          <w:szCs w:val="18"/>
        </w:rPr>
        <w:t>AISI 316L</w:t>
      </w:r>
      <w:r w:rsidRPr="00E0036F">
        <w:rPr>
          <w:rFonts w:ascii="Arial" w:hAnsi="Arial" w:cs="Arial"/>
          <w:sz w:val="18"/>
          <w:szCs w:val="18"/>
        </w:rPr>
        <w:t xml:space="preserve"> kartáčovaná</w:t>
      </w:r>
      <w:r>
        <w:rPr>
          <w:rFonts w:ascii="Arial" w:hAnsi="Arial" w:cs="Arial"/>
          <w:sz w:val="18"/>
          <w:szCs w:val="18"/>
        </w:rPr>
        <w:t xml:space="preserve"> s matným povrchem.</w:t>
      </w:r>
    </w:p>
    <w:p w:rsidR="00713E62" w:rsidRPr="002622B5" w:rsidRDefault="00A91E73" w:rsidP="00A323FE">
      <w:pPr>
        <w:contextualSpacing/>
        <w:rPr>
          <w:rFonts w:ascii="Arial" w:hAnsi="Arial" w:cs="Arial"/>
          <w:sz w:val="18"/>
          <w:szCs w:val="18"/>
        </w:rPr>
      </w:pPr>
      <w:r w:rsidRPr="00A91E73">
        <w:rPr>
          <w:rFonts w:ascii="Arial" w:hAnsi="Arial" w:cs="Arial"/>
          <w:sz w:val="18"/>
          <w:szCs w:val="18"/>
          <w:u w:val="single"/>
        </w:rPr>
        <w:t>Kování:</w:t>
      </w:r>
      <w:r>
        <w:rPr>
          <w:rFonts w:ascii="Arial" w:hAnsi="Arial" w:cs="Arial"/>
          <w:sz w:val="18"/>
          <w:szCs w:val="18"/>
        </w:rPr>
        <w:t xml:space="preserve"> </w:t>
      </w:r>
      <w:r w:rsidRPr="00A91E73">
        <w:rPr>
          <w:rFonts w:ascii="Arial" w:hAnsi="Arial" w:cs="Arial"/>
          <w:sz w:val="18"/>
          <w:szCs w:val="18"/>
        </w:rPr>
        <w:t xml:space="preserve">Hydraulický závěs </w:t>
      </w:r>
      <w:r>
        <w:rPr>
          <w:rFonts w:ascii="Arial" w:hAnsi="Arial" w:cs="Arial"/>
          <w:sz w:val="18"/>
          <w:szCs w:val="18"/>
        </w:rPr>
        <w:t xml:space="preserve">pro kyvné dveře </w:t>
      </w:r>
      <w:r w:rsidRPr="00A91E73">
        <w:rPr>
          <w:rFonts w:ascii="Arial" w:hAnsi="Arial" w:cs="Arial"/>
          <w:sz w:val="18"/>
          <w:szCs w:val="18"/>
        </w:rPr>
        <w:t xml:space="preserve">s funkcí </w:t>
      </w:r>
      <w:proofErr w:type="spellStart"/>
      <w:r w:rsidRPr="00A91E73">
        <w:rPr>
          <w:rFonts w:ascii="Arial" w:hAnsi="Arial" w:cs="Arial"/>
          <w:sz w:val="18"/>
          <w:szCs w:val="18"/>
        </w:rPr>
        <w:t>samozavírače</w:t>
      </w:r>
      <w:proofErr w:type="spellEnd"/>
      <w:r w:rsidR="00BE50A0">
        <w:rPr>
          <w:rFonts w:ascii="Arial" w:hAnsi="Arial" w:cs="Arial"/>
          <w:sz w:val="18"/>
          <w:szCs w:val="18"/>
        </w:rPr>
        <w:t xml:space="preserve"> (min. 2 ks)</w:t>
      </w:r>
      <w:r>
        <w:rPr>
          <w:rFonts w:ascii="Arial" w:hAnsi="Arial" w:cs="Arial"/>
          <w:sz w:val="18"/>
          <w:szCs w:val="18"/>
        </w:rPr>
        <w:t xml:space="preserve">. Provedení nerez kartáčovaná s matným povrchem. </w:t>
      </w:r>
      <w:r w:rsidRPr="00EC1317">
        <w:rPr>
          <w:rFonts w:ascii="Arial" w:hAnsi="Arial" w:cs="Arial"/>
          <w:sz w:val="18"/>
          <w:szCs w:val="18"/>
        </w:rPr>
        <w:t>Úhel otevření 180</w:t>
      </w:r>
      <w:r w:rsidR="002622B5" w:rsidRPr="00EC1317">
        <w:rPr>
          <w:rFonts w:ascii="Arial" w:hAnsi="Arial" w:cs="Arial"/>
          <w:sz w:val="18"/>
          <w:szCs w:val="18"/>
        </w:rPr>
        <w:t xml:space="preserve">. </w:t>
      </w:r>
      <w:proofErr w:type="spellStart"/>
      <w:r w:rsidR="00EC1317" w:rsidRPr="00EC1317">
        <w:rPr>
          <w:rFonts w:ascii="Arial" w:hAnsi="Arial" w:cs="Arial"/>
          <w:sz w:val="18"/>
          <w:szCs w:val="18"/>
        </w:rPr>
        <w:t>Samozavírání</w:t>
      </w:r>
      <w:proofErr w:type="spellEnd"/>
      <w:r w:rsidR="00EC1317" w:rsidRPr="00EC1317">
        <w:rPr>
          <w:rFonts w:ascii="Arial" w:hAnsi="Arial" w:cs="Arial"/>
          <w:sz w:val="18"/>
          <w:szCs w:val="18"/>
        </w:rPr>
        <w:t xml:space="preserve"> aktivní v úhlu 30°. </w:t>
      </w:r>
      <w:r w:rsidR="004E4C00" w:rsidRPr="004E4C00">
        <w:rPr>
          <w:rFonts w:ascii="Arial" w:hAnsi="Arial" w:cs="Arial"/>
          <w:sz w:val="18"/>
          <w:szCs w:val="18"/>
        </w:rPr>
        <w:t>Možnost seřízení koncového dojezdu +/- 15 °</w:t>
      </w:r>
      <w:r w:rsidR="004E4C00">
        <w:rPr>
          <w:rFonts w:ascii="Arial" w:hAnsi="Arial" w:cs="Arial"/>
          <w:sz w:val="18"/>
          <w:szCs w:val="18"/>
        </w:rPr>
        <w:t xml:space="preserve">. Pro dveřní křídlo min.45 kg při použití dvou závěsů. </w:t>
      </w:r>
      <w:r w:rsidR="002622B5" w:rsidRPr="00EC1317">
        <w:rPr>
          <w:rFonts w:ascii="Arial" w:hAnsi="Arial" w:cs="Arial"/>
          <w:sz w:val="18"/>
          <w:szCs w:val="18"/>
        </w:rPr>
        <w:t>Jednoduché pravoúhlé tvary.</w:t>
      </w:r>
    </w:p>
    <w:p w:rsidR="002622B5" w:rsidRDefault="002622B5" w:rsidP="002622B5">
      <w:pPr>
        <w:contextualSpacing/>
        <w:rPr>
          <w:rFonts w:ascii="Arial" w:hAnsi="Arial" w:cs="Arial"/>
          <w:sz w:val="18"/>
          <w:szCs w:val="18"/>
        </w:rPr>
      </w:pPr>
      <w:r w:rsidRPr="00E0036F">
        <w:rPr>
          <w:rFonts w:ascii="Arial" w:hAnsi="Arial" w:cs="Arial"/>
          <w:sz w:val="18"/>
          <w:szCs w:val="18"/>
          <w:u w:val="single"/>
        </w:rPr>
        <w:t>Poznámka</w:t>
      </w:r>
      <w:r w:rsidRPr="00E0036F">
        <w:rPr>
          <w:rFonts w:ascii="Arial" w:hAnsi="Arial" w:cs="Arial"/>
          <w:sz w:val="18"/>
          <w:szCs w:val="18"/>
        </w:rPr>
        <w:t xml:space="preserve">: Před zadáním do výroby si dodavatel stavby ověří rozměry otvorů na místě. Součástí dodávky je dílenská dokumentace, která bude před zadáním do výroby předložena projektantovi k písemnému odsouhlasení. </w:t>
      </w:r>
      <w:r w:rsidRPr="00B97BF2">
        <w:rPr>
          <w:rFonts w:ascii="Arial" w:hAnsi="Arial" w:cs="Arial"/>
          <w:sz w:val="18"/>
          <w:szCs w:val="18"/>
        </w:rPr>
        <w:t>Dodavatel předloží vzorky všech použitých materiálů a povrchových úprav, které musí být písemně schváleny projektantem.</w:t>
      </w:r>
      <w:r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Budou použity materiály stupně hořlavosti min. C2 dle ČSN 730</w:t>
      </w:r>
      <w:r w:rsidR="0067627B">
        <w:rPr>
          <w:rFonts w:ascii="Arial" w:hAnsi="Arial" w:cs="Arial"/>
          <w:sz w:val="18"/>
          <w:szCs w:val="18"/>
        </w:rPr>
        <w:t> </w:t>
      </w:r>
      <w:r w:rsidRPr="00E0036F">
        <w:rPr>
          <w:rFonts w:ascii="Arial" w:hAnsi="Arial" w:cs="Arial"/>
          <w:sz w:val="18"/>
          <w:szCs w:val="18"/>
        </w:rPr>
        <w:t>823.</w:t>
      </w:r>
    </w:p>
    <w:p w:rsidR="0067627B" w:rsidRPr="00DF19D9" w:rsidRDefault="0067627B" w:rsidP="002622B5">
      <w:pPr>
        <w:contextualSpacing/>
        <w:rPr>
          <w:rFonts w:ascii="Arial" w:hAnsi="Arial" w:cs="Arial"/>
          <w:b/>
          <w:sz w:val="20"/>
        </w:rPr>
      </w:pPr>
    </w:p>
    <w:p w:rsidR="00EC1317" w:rsidRDefault="00EC1317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713E62" w:rsidRDefault="00EC1317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EC1317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63EE5427" wp14:editId="491F41D8">
            <wp:extent cx="1914203" cy="3095625"/>
            <wp:effectExtent l="0" t="0" r="0" b="0"/>
            <wp:docPr id="11" name="Obrázek 11" descr="\\Dataserver-m1\m1\123_Libeznice tělocvična\07_DPS\specifikace\T truhlářské\dveře do sprchy\dveře sprc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erver-m1\m1\123_Libeznice tělocvična\07_DPS\specifikace\T truhlářské\dveře do sprchy\dveře sprch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09" cy="31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       </w:t>
      </w:r>
      <w:r w:rsidRPr="002622B5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6A0F20A1" wp14:editId="6163B812">
            <wp:extent cx="1524000" cy="2162128"/>
            <wp:effectExtent l="0" t="0" r="0" b="0"/>
            <wp:docPr id="12" name="Obrázek 12" descr="\\Dataserver-m1\m1\123_Libeznice tělocvična\07_DPS\specifikace\T truhlářské\dveře do sprchy\sklodvere7020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Dataserver-m1\m1\123_Libeznice tělocvična\07_DPS\specifikace\T truhlářské\dveře do sprchy\sklodvere70200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6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47A" w:rsidRPr="0006547A" w:rsidRDefault="00EC1317" w:rsidP="00EC1317">
      <w:pPr>
        <w:ind w:left="2832" w:firstLine="708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</w:t>
      </w:r>
      <w:r w:rsidR="0006547A" w:rsidRPr="0006547A">
        <w:rPr>
          <w:rFonts w:ascii="Arial" w:hAnsi="Arial" w:cs="Arial"/>
          <w:i/>
          <w:sz w:val="16"/>
          <w:szCs w:val="16"/>
        </w:rPr>
        <w:t>Referenční typ dveřního závěsu</w:t>
      </w:r>
      <w:r w:rsidR="0006547A">
        <w:rPr>
          <w:rFonts w:ascii="Arial" w:hAnsi="Arial" w:cs="Arial"/>
          <w:i/>
          <w:sz w:val="16"/>
          <w:szCs w:val="16"/>
        </w:rPr>
        <w:t xml:space="preserve">  </w:t>
      </w: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C229DF" w:rsidRDefault="00C229DF" w:rsidP="00C229DF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B94130" w:rsidRDefault="00B94130" w:rsidP="00C229DF">
      <w:pPr>
        <w:contextualSpacing/>
        <w:rPr>
          <w:rFonts w:ascii="Arial" w:hAnsi="Arial" w:cs="Arial"/>
          <w:b/>
          <w:sz w:val="20"/>
        </w:rPr>
      </w:pPr>
    </w:p>
    <w:p w:rsidR="00C229DF" w:rsidRPr="002622B5" w:rsidRDefault="00C229DF" w:rsidP="00C229DF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T 14</w:t>
      </w:r>
      <w:r>
        <w:rPr>
          <w:rFonts w:ascii="Arial" w:hAnsi="Arial" w:cs="Arial"/>
          <w:b/>
          <w:sz w:val="20"/>
        </w:rPr>
        <w:tab/>
        <w:t>Kyvné dveře do sprchy č. m. 1.16</w:t>
      </w: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E7A5F" w:rsidRPr="002622B5" w:rsidRDefault="00FE7A5F" w:rsidP="00FE7A5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š/v 800/2200 mm, rozměr stavebního otvoru š/v 800/2450 mm</w:t>
      </w:r>
    </w:p>
    <w:p w:rsidR="00FE7A5F" w:rsidRPr="002622B5" w:rsidRDefault="00FE7A5F" w:rsidP="00FE7A5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Kyvné dveře do prostoru sprchy – místnost č. 1.17. Materiál HPL s vsazeným kruhovým okénkem  Ø350 mm z bezpečnostního skla. Okénko bude vsazeno do vyfrézované drážky a kryto kruhovým rámečkem z nerezové oceli. Dveře končí 150 mm nad úrovní podlahy. Kompletní dodávka a montáž včetně všech potřebných kotvících prvků z nerezové oceli. Nerezové šrouby se zapuštěnou imbusovou hlavou. Nutná koordinace s dodávkou sádrokartonu – příprava pro kotvení závěsů.</w:t>
      </w:r>
    </w:p>
    <w:p w:rsidR="00FE7A5F" w:rsidRPr="008D5D7A" w:rsidRDefault="00FE7A5F" w:rsidP="00FE7A5F">
      <w:pPr>
        <w:contextualSpacing/>
        <w:rPr>
          <w:rFonts w:ascii="Arial" w:hAnsi="Arial" w:cs="Arial"/>
          <w:sz w:val="18"/>
          <w:szCs w:val="18"/>
          <w:u w:val="single"/>
        </w:rPr>
      </w:pPr>
      <w:r w:rsidRPr="00E0036F">
        <w:rPr>
          <w:rFonts w:ascii="Arial" w:hAnsi="Arial" w:cs="Arial"/>
          <w:sz w:val="18"/>
          <w:szCs w:val="18"/>
          <w:u w:val="single"/>
        </w:rPr>
        <w:t>Materiál:</w:t>
      </w:r>
      <w:r>
        <w:rPr>
          <w:rFonts w:ascii="Arial" w:hAnsi="Arial" w:cs="Arial"/>
          <w:sz w:val="18"/>
          <w:szCs w:val="18"/>
        </w:rPr>
        <w:t xml:space="preserve"> K</w:t>
      </w:r>
      <w:r w:rsidRPr="00E0036F">
        <w:rPr>
          <w:rFonts w:ascii="Arial" w:hAnsi="Arial" w:cs="Arial"/>
          <w:sz w:val="18"/>
          <w:szCs w:val="18"/>
        </w:rPr>
        <w:t>ompaktní deska z vysokotlakého laminátu HPL</w:t>
      </w:r>
      <w:r>
        <w:rPr>
          <w:rFonts w:ascii="Arial" w:hAnsi="Arial" w:cs="Arial"/>
          <w:sz w:val="18"/>
          <w:szCs w:val="18"/>
        </w:rPr>
        <w:t xml:space="preserve"> (</w:t>
      </w:r>
      <w:r w:rsidRPr="009B44CB">
        <w:rPr>
          <w:rFonts w:ascii="Arial" w:hAnsi="Arial" w:cs="Arial"/>
          <w:sz w:val="18"/>
          <w:szCs w:val="18"/>
        </w:rPr>
        <w:t xml:space="preserve">Desky na bázi </w:t>
      </w:r>
      <w:proofErr w:type="spellStart"/>
      <w:r w:rsidRPr="009B44CB">
        <w:rPr>
          <w:rFonts w:ascii="Arial" w:hAnsi="Arial" w:cs="Arial"/>
          <w:sz w:val="18"/>
          <w:szCs w:val="18"/>
        </w:rPr>
        <w:t>reaktoplastů</w:t>
      </w:r>
      <w:proofErr w:type="spellEnd"/>
      <w:r w:rsidRPr="009B44CB">
        <w:rPr>
          <w:rFonts w:ascii="Arial" w:hAnsi="Arial" w:cs="Arial"/>
          <w:sz w:val="18"/>
          <w:szCs w:val="18"/>
        </w:rPr>
        <w:t xml:space="preserve"> - ČSN EU 438 - (1 až 9)</w:t>
      </w:r>
      <w:r>
        <w:rPr>
          <w:rFonts w:ascii="Arial" w:hAnsi="Arial" w:cs="Arial"/>
          <w:sz w:val="18"/>
          <w:szCs w:val="18"/>
        </w:rPr>
        <w:t xml:space="preserve"> vysoce odolná proti otěru, nárazu a poškrábání. Odolná vůči teplu, chemikáliím a mikroorganismům. T</w:t>
      </w:r>
      <w:r w:rsidRPr="00E0036F">
        <w:rPr>
          <w:rFonts w:ascii="Arial" w:hAnsi="Arial" w:cs="Arial"/>
          <w:sz w:val="18"/>
          <w:szCs w:val="18"/>
        </w:rPr>
        <w:t>l.12 mm</w:t>
      </w:r>
      <w:r>
        <w:rPr>
          <w:rFonts w:ascii="Arial" w:hAnsi="Arial" w:cs="Arial"/>
          <w:sz w:val="18"/>
          <w:szCs w:val="18"/>
        </w:rPr>
        <w:t xml:space="preserve"> – barevnost určí před zadáním do výroby projektant ze vzorníku RAL</w:t>
      </w:r>
      <w:r w:rsidRPr="00E0036F">
        <w:rPr>
          <w:rFonts w:ascii="Arial" w:hAnsi="Arial" w:cs="Arial"/>
          <w:sz w:val="18"/>
          <w:szCs w:val="18"/>
        </w:rPr>
        <w:t xml:space="preserve">, kování </w:t>
      </w:r>
      <w:r>
        <w:rPr>
          <w:rFonts w:ascii="Arial" w:hAnsi="Arial" w:cs="Arial"/>
          <w:sz w:val="18"/>
          <w:szCs w:val="18"/>
        </w:rPr>
        <w:t xml:space="preserve">– </w:t>
      </w:r>
      <w:r w:rsidRPr="00E0036F">
        <w:rPr>
          <w:rFonts w:ascii="Arial" w:hAnsi="Arial" w:cs="Arial"/>
          <w:sz w:val="18"/>
          <w:szCs w:val="18"/>
        </w:rPr>
        <w:t>nerez</w:t>
      </w:r>
      <w:r>
        <w:rPr>
          <w:rFonts w:ascii="Arial" w:hAnsi="Arial" w:cs="Arial"/>
          <w:sz w:val="18"/>
          <w:szCs w:val="18"/>
        </w:rPr>
        <w:t xml:space="preserve">ová ocel </w:t>
      </w:r>
      <w:r w:rsidRPr="008A71CC">
        <w:rPr>
          <w:rFonts w:ascii="Arial" w:hAnsi="Arial" w:cs="Arial"/>
          <w:sz w:val="18"/>
          <w:szCs w:val="18"/>
        </w:rPr>
        <w:t>AISI 316L</w:t>
      </w:r>
      <w:r w:rsidRPr="00E0036F">
        <w:rPr>
          <w:rFonts w:ascii="Arial" w:hAnsi="Arial" w:cs="Arial"/>
          <w:sz w:val="18"/>
          <w:szCs w:val="18"/>
        </w:rPr>
        <w:t xml:space="preserve"> kartáčovaná</w:t>
      </w:r>
      <w:r>
        <w:rPr>
          <w:rFonts w:ascii="Arial" w:hAnsi="Arial" w:cs="Arial"/>
          <w:sz w:val="18"/>
          <w:szCs w:val="18"/>
        </w:rPr>
        <w:t xml:space="preserve"> s matným povrchem.</w:t>
      </w:r>
    </w:p>
    <w:p w:rsidR="00FE7A5F" w:rsidRPr="002622B5" w:rsidRDefault="00FE7A5F" w:rsidP="00FE7A5F">
      <w:pPr>
        <w:contextualSpacing/>
        <w:rPr>
          <w:rFonts w:ascii="Arial" w:hAnsi="Arial" w:cs="Arial"/>
          <w:sz w:val="18"/>
          <w:szCs w:val="18"/>
        </w:rPr>
      </w:pPr>
      <w:r w:rsidRPr="00A91E73">
        <w:rPr>
          <w:rFonts w:ascii="Arial" w:hAnsi="Arial" w:cs="Arial"/>
          <w:sz w:val="18"/>
          <w:szCs w:val="18"/>
          <w:u w:val="single"/>
        </w:rPr>
        <w:t>Kování:</w:t>
      </w:r>
      <w:r>
        <w:rPr>
          <w:rFonts w:ascii="Arial" w:hAnsi="Arial" w:cs="Arial"/>
          <w:sz w:val="18"/>
          <w:szCs w:val="18"/>
        </w:rPr>
        <w:t xml:space="preserve"> </w:t>
      </w:r>
      <w:r w:rsidRPr="00A91E73">
        <w:rPr>
          <w:rFonts w:ascii="Arial" w:hAnsi="Arial" w:cs="Arial"/>
          <w:sz w:val="18"/>
          <w:szCs w:val="18"/>
        </w:rPr>
        <w:t xml:space="preserve">Hydraulický závěs </w:t>
      </w:r>
      <w:r>
        <w:rPr>
          <w:rFonts w:ascii="Arial" w:hAnsi="Arial" w:cs="Arial"/>
          <w:sz w:val="18"/>
          <w:szCs w:val="18"/>
        </w:rPr>
        <w:t xml:space="preserve">pro kyvné dveře </w:t>
      </w:r>
      <w:r w:rsidRPr="00A91E73">
        <w:rPr>
          <w:rFonts w:ascii="Arial" w:hAnsi="Arial" w:cs="Arial"/>
          <w:sz w:val="18"/>
          <w:szCs w:val="18"/>
        </w:rPr>
        <w:t xml:space="preserve">s funkcí </w:t>
      </w:r>
      <w:proofErr w:type="spellStart"/>
      <w:r w:rsidRPr="00A91E73">
        <w:rPr>
          <w:rFonts w:ascii="Arial" w:hAnsi="Arial" w:cs="Arial"/>
          <w:sz w:val="18"/>
          <w:szCs w:val="18"/>
        </w:rPr>
        <w:t>samozavírače</w:t>
      </w:r>
      <w:proofErr w:type="spellEnd"/>
      <w:r>
        <w:rPr>
          <w:rFonts w:ascii="Arial" w:hAnsi="Arial" w:cs="Arial"/>
          <w:sz w:val="18"/>
          <w:szCs w:val="18"/>
        </w:rPr>
        <w:t xml:space="preserve"> (min. 2 ks). Provedení nerez kartáčovaná s matným povrchem. </w:t>
      </w:r>
      <w:r w:rsidRPr="00EC1317">
        <w:rPr>
          <w:rFonts w:ascii="Arial" w:hAnsi="Arial" w:cs="Arial"/>
          <w:sz w:val="18"/>
          <w:szCs w:val="18"/>
        </w:rPr>
        <w:t xml:space="preserve">Úhel otevření 180. </w:t>
      </w:r>
      <w:proofErr w:type="spellStart"/>
      <w:r w:rsidRPr="00EC1317">
        <w:rPr>
          <w:rFonts w:ascii="Arial" w:hAnsi="Arial" w:cs="Arial"/>
          <w:sz w:val="18"/>
          <w:szCs w:val="18"/>
        </w:rPr>
        <w:t>Samozavírání</w:t>
      </w:r>
      <w:proofErr w:type="spellEnd"/>
      <w:r w:rsidRPr="00EC1317">
        <w:rPr>
          <w:rFonts w:ascii="Arial" w:hAnsi="Arial" w:cs="Arial"/>
          <w:sz w:val="18"/>
          <w:szCs w:val="18"/>
        </w:rPr>
        <w:t xml:space="preserve"> aktivní v úhlu 30°. </w:t>
      </w:r>
      <w:r w:rsidRPr="004E4C00">
        <w:rPr>
          <w:rFonts w:ascii="Arial" w:hAnsi="Arial" w:cs="Arial"/>
          <w:sz w:val="18"/>
          <w:szCs w:val="18"/>
        </w:rPr>
        <w:t>Možnost seřízení koncového dojezdu +/- 15 °</w:t>
      </w:r>
      <w:r>
        <w:rPr>
          <w:rFonts w:ascii="Arial" w:hAnsi="Arial" w:cs="Arial"/>
          <w:sz w:val="18"/>
          <w:szCs w:val="18"/>
        </w:rPr>
        <w:t xml:space="preserve">. Pro dveřní křídlo min.45 kg při použití dvou závěsů. </w:t>
      </w:r>
      <w:r w:rsidRPr="00EC1317">
        <w:rPr>
          <w:rFonts w:ascii="Arial" w:hAnsi="Arial" w:cs="Arial"/>
          <w:sz w:val="18"/>
          <w:szCs w:val="18"/>
        </w:rPr>
        <w:t>Jednoduché pravoúhlé tvary.</w:t>
      </w:r>
    </w:p>
    <w:p w:rsidR="00FE7A5F" w:rsidRDefault="00FE7A5F" w:rsidP="00FE7A5F">
      <w:pPr>
        <w:contextualSpacing/>
        <w:rPr>
          <w:rFonts w:ascii="Arial" w:hAnsi="Arial" w:cs="Arial"/>
          <w:sz w:val="18"/>
          <w:szCs w:val="18"/>
        </w:rPr>
      </w:pPr>
      <w:r w:rsidRPr="00E0036F">
        <w:rPr>
          <w:rFonts w:ascii="Arial" w:hAnsi="Arial" w:cs="Arial"/>
          <w:sz w:val="18"/>
          <w:szCs w:val="18"/>
          <w:u w:val="single"/>
        </w:rPr>
        <w:t>Poznámka</w:t>
      </w:r>
      <w:r w:rsidRPr="00E0036F">
        <w:rPr>
          <w:rFonts w:ascii="Arial" w:hAnsi="Arial" w:cs="Arial"/>
          <w:sz w:val="18"/>
          <w:szCs w:val="18"/>
        </w:rPr>
        <w:t xml:space="preserve">: Před zadáním do výroby si dodavatel stavby ověří rozměry otvorů na místě. Součástí dodávky je dílenská dokumentace, která bude před zadáním do výroby předložena projektantovi k písemnému odsouhlasení. </w:t>
      </w:r>
      <w:r w:rsidRPr="00B97BF2">
        <w:rPr>
          <w:rFonts w:ascii="Arial" w:hAnsi="Arial" w:cs="Arial"/>
          <w:sz w:val="18"/>
          <w:szCs w:val="18"/>
        </w:rPr>
        <w:t>Dodavatel předloží vzorky všech použitých materiálů a povrchových úprav, které musí být písemně schváleny projektantem.</w:t>
      </w:r>
      <w:r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Budou použity materiály stupně hořlavosti min. C2 dle ČSN 730</w:t>
      </w:r>
      <w:r w:rsidR="0067627B">
        <w:rPr>
          <w:rFonts w:ascii="Arial" w:hAnsi="Arial" w:cs="Arial"/>
          <w:sz w:val="18"/>
          <w:szCs w:val="18"/>
        </w:rPr>
        <w:t> </w:t>
      </w:r>
      <w:r w:rsidRPr="00E0036F">
        <w:rPr>
          <w:rFonts w:ascii="Arial" w:hAnsi="Arial" w:cs="Arial"/>
          <w:sz w:val="18"/>
          <w:szCs w:val="18"/>
        </w:rPr>
        <w:t>823.</w:t>
      </w:r>
    </w:p>
    <w:p w:rsidR="0067627B" w:rsidRPr="00DF19D9" w:rsidRDefault="0067627B" w:rsidP="00FE7A5F">
      <w:pPr>
        <w:contextualSpacing/>
        <w:rPr>
          <w:rFonts w:ascii="Arial" w:hAnsi="Arial" w:cs="Arial"/>
          <w:b/>
          <w:sz w:val="20"/>
        </w:rPr>
      </w:pPr>
    </w:p>
    <w:p w:rsidR="00FE7A5F" w:rsidRDefault="00FE7A5F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E7A5F" w:rsidRDefault="00FE7A5F" w:rsidP="00FE7A5F">
      <w:pPr>
        <w:contextualSpacing/>
        <w:rPr>
          <w:rFonts w:ascii="Arial" w:hAnsi="Arial" w:cs="Arial"/>
          <w:sz w:val="18"/>
          <w:szCs w:val="18"/>
          <w:u w:val="single"/>
        </w:rPr>
      </w:pPr>
      <w:r w:rsidRPr="00FE7A5F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229AB83F" wp14:editId="249B11F2">
            <wp:extent cx="1965095" cy="3105150"/>
            <wp:effectExtent l="0" t="0" r="0" b="0"/>
            <wp:docPr id="13" name="Obrázek 13" descr="\\Dataserver-m1\m1\123_Libeznice tělocvična\07_DPS\specifikace\T truhlářské\dveře do sprchy\dveře sprch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Dataserver-m1\m1\123_Libeznice tělocvična\07_DPS\specifikace\T truhlářské\dveře do sprchy\dveře sprcha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25" cy="310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    </w:t>
      </w:r>
      <w:r w:rsidRPr="002622B5"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 wp14:anchorId="3009F1D8" wp14:editId="088FB068">
            <wp:extent cx="1524000" cy="2162128"/>
            <wp:effectExtent l="0" t="0" r="0" b="0"/>
            <wp:docPr id="14" name="Obrázek 14" descr="\\Dataserver-m1\m1\123_Libeznice tělocvična\07_DPS\specifikace\T truhlářské\dveře do sprchy\sklodvere7020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Dataserver-m1\m1\123_Libeznice tělocvična\07_DPS\specifikace\T truhlářské\dveře do sprchy\sklodvere702008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16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A5F" w:rsidRPr="0006547A" w:rsidRDefault="00FE7A5F" w:rsidP="00FE7A5F">
      <w:pPr>
        <w:ind w:left="2832" w:firstLine="708"/>
        <w:contextualSpacing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</w:t>
      </w:r>
      <w:r w:rsidRPr="0006547A">
        <w:rPr>
          <w:rFonts w:ascii="Arial" w:hAnsi="Arial" w:cs="Arial"/>
          <w:i/>
          <w:sz w:val="16"/>
          <w:szCs w:val="16"/>
        </w:rPr>
        <w:t>Referenční typ dveřního závěsu</w:t>
      </w:r>
      <w:r>
        <w:rPr>
          <w:rFonts w:ascii="Arial" w:hAnsi="Arial" w:cs="Arial"/>
          <w:i/>
          <w:sz w:val="16"/>
          <w:szCs w:val="16"/>
        </w:rPr>
        <w:t xml:space="preserve">  </w:t>
      </w:r>
    </w:p>
    <w:p w:rsidR="00FE7A5F" w:rsidRDefault="00FE7A5F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E7A5F" w:rsidRDefault="00FE7A5F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C229DF" w:rsidRPr="002622B5" w:rsidRDefault="00C229DF" w:rsidP="00C229DF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 15</w:t>
      </w:r>
      <w:r>
        <w:rPr>
          <w:rFonts w:ascii="Arial" w:hAnsi="Arial" w:cs="Arial"/>
          <w:b/>
          <w:sz w:val="20"/>
        </w:rPr>
        <w:tab/>
        <w:t>Kyvné dveře do sprchy č. m. 2.08</w:t>
      </w:r>
    </w:p>
    <w:p w:rsidR="00FE7A5F" w:rsidRDefault="00FE7A5F" w:rsidP="00A323FE">
      <w:pPr>
        <w:contextualSpacing/>
        <w:rPr>
          <w:rFonts w:ascii="Arial" w:hAnsi="Arial" w:cs="Arial"/>
          <w:sz w:val="18"/>
          <w:szCs w:val="18"/>
        </w:rPr>
      </w:pPr>
    </w:p>
    <w:p w:rsidR="00713E62" w:rsidRPr="00FE7A5F" w:rsidRDefault="00FE7A5F" w:rsidP="00A323FE">
      <w:pPr>
        <w:contextualSpacing/>
        <w:rPr>
          <w:rFonts w:ascii="Arial" w:hAnsi="Arial" w:cs="Arial"/>
          <w:sz w:val="18"/>
          <w:szCs w:val="18"/>
        </w:rPr>
      </w:pPr>
      <w:r w:rsidRPr="00FE7A5F">
        <w:rPr>
          <w:rFonts w:ascii="Arial" w:hAnsi="Arial" w:cs="Arial"/>
          <w:sz w:val="18"/>
          <w:szCs w:val="18"/>
        </w:rPr>
        <w:t>Dtto T</w:t>
      </w:r>
      <w:r>
        <w:rPr>
          <w:rFonts w:ascii="Arial" w:hAnsi="Arial" w:cs="Arial"/>
          <w:sz w:val="18"/>
          <w:szCs w:val="18"/>
        </w:rPr>
        <w:t xml:space="preserve"> 14</w:t>
      </w:r>
    </w:p>
    <w:p w:rsidR="00C229DF" w:rsidRDefault="00C229DF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E7A5F" w:rsidRDefault="00FE7A5F" w:rsidP="00C229DF">
      <w:pPr>
        <w:contextualSpacing/>
        <w:rPr>
          <w:rFonts w:ascii="Arial" w:hAnsi="Arial" w:cs="Arial"/>
          <w:b/>
          <w:sz w:val="20"/>
        </w:rPr>
      </w:pPr>
    </w:p>
    <w:p w:rsidR="00C229DF" w:rsidRPr="002622B5" w:rsidRDefault="00C229DF" w:rsidP="00C229DF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 16</w:t>
      </w:r>
      <w:r>
        <w:rPr>
          <w:rFonts w:ascii="Arial" w:hAnsi="Arial" w:cs="Arial"/>
          <w:b/>
          <w:sz w:val="20"/>
        </w:rPr>
        <w:tab/>
        <w:t>Kyvné dveře do sprchy č. m. 2.07</w:t>
      </w:r>
    </w:p>
    <w:p w:rsidR="00C229DF" w:rsidRDefault="00C229DF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FE7A5F" w:rsidRPr="00FE7A5F" w:rsidRDefault="00FE7A5F" w:rsidP="00FE7A5F">
      <w:pPr>
        <w:contextualSpacing/>
        <w:rPr>
          <w:rFonts w:ascii="Arial" w:hAnsi="Arial" w:cs="Arial"/>
          <w:sz w:val="18"/>
          <w:szCs w:val="18"/>
        </w:rPr>
      </w:pPr>
      <w:r w:rsidRPr="00FE7A5F">
        <w:rPr>
          <w:rFonts w:ascii="Arial" w:hAnsi="Arial" w:cs="Arial"/>
          <w:sz w:val="18"/>
          <w:szCs w:val="18"/>
        </w:rPr>
        <w:t>Dtto T</w:t>
      </w:r>
      <w:r>
        <w:rPr>
          <w:rFonts w:ascii="Arial" w:hAnsi="Arial" w:cs="Arial"/>
          <w:sz w:val="18"/>
          <w:szCs w:val="18"/>
        </w:rPr>
        <w:t xml:space="preserve"> 13</w:t>
      </w: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713E62" w:rsidRDefault="00713E62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20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20"/>
        </w:rPr>
      </w:pPr>
    </w:p>
    <w:p w:rsidR="00843E89" w:rsidRDefault="00843E89" w:rsidP="00A323FE">
      <w:pPr>
        <w:contextualSpacing/>
        <w:rPr>
          <w:rFonts w:ascii="Arial" w:hAnsi="Arial" w:cs="Arial"/>
          <w:b/>
          <w:sz w:val="20"/>
        </w:rPr>
      </w:pPr>
      <w:r w:rsidRPr="00843E89">
        <w:rPr>
          <w:rFonts w:ascii="Arial" w:hAnsi="Arial" w:cs="Arial"/>
          <w:b/>
          <w:sz w:val="20"/>
        </w:rPr>
        <w:lastRenderedPageBreak/>
        <w:t>T 17</w:t>
      </w:r>
      <w:r>
        <w:rPr>
          <w:rFonts w:ascii="Arial" w:hAnsi="Arial" w:cs="Arial"/>
          <w:b/>
          <w:sz w:val="20"/>
        </w:rPr>
        <w:tab/>
        <w:t xml:space="preserve">Venkovní lavička </w:t>
      </w:r>
    </w:p>
    <w:p w:rsidR="00843E89" w:rsidRDefault="00843E89" w:rsidP="00A323FE">
      <w:pPr>
        <w:contextualSpacing/>
        <w:rPr>
          <w:rFonts w:ascii="Arial" w:hAnsi="Arial" w:cs="Arial"/>
          <w:b/>
          <w:sz w:val="20"/>
        </w:rPr>
      </w:pPr>
    </w:p>
    <w:p w:rsidR="00843E89" w:rsidRDefault="00843E89" w:rsidP="00A323FE">
      <w:pPr>
        <w:contextualSpacing/>
        <w:rPr>
          <w:rFonts w:ascii="Arial" w:hAnsi="Arial" w:cs="Arial"/>
          <w:sz w:val="18"/>
          <w:szCs w:val="18"/>
        </w:rPr>
      </w:pPr>
      <w:r w:rsidRPr="00843E89">
        <w:rPr>
          <w:rFonts w:ascii="Arial" w:hAnsi="Arial" w:cs="Arial"/>
          <w:sz w:val="18"/>
          <w:szCs w:val="18"/>
          <w:u w:val="single"/>
        </w:rPr>
        <w:t>Celkové rozměry:</w:t>
      </w:r>
      <w:r>
        <w:rPr>
          <w:rFonts w:ascii="Arial" w:hAnsi="Arial" w:cs="Arial"/>
          <w:sz w:val="18"/>
          <w:szCs w:val="18"/>
        </w:rPr>
        <w:t xml:space="preserve"> celková šířka 27000 mm (27m), hloubka 800 mm, výška 800 mm, výška sedací plochy 450 mm</w:t>
      </w:r>
    </w:p>
    <w:p w:rsidR="00843E89" w:rsidRDefault="00843E89" w:rsidP="00A323FE">
      <w:pPr>
        <w:contextualSpacing/>
        <w:rPr>
          <w:rFonts w:ascii="Arial" w:hAnsi="Arial" w:cs="Arial"/>
          <w:sz w:val="18"/>
          <w:szCs w:val="18"/>
        </w:rPr>
      </w:pPr>
      <w:r w:rsidRPr="00843E89">
        <w:rPr>
          <w:rFonts w:ascii="Arial" w:hAnsi="Arial" w:cs="Arial"/>
          <w:sz w:val="18"/>
          <w:szCs w:val="18"/>
          <w:u w:val="single"/>
        </w:rPr>
        <w:t>Popis:</w:t>
      </w:r>
      <w:r>
        <w:rPr>
          <w:rFonts w:ascii="Arial" w:hAnsi="Arial" w:cs="Arial"/>
          <w:sz w:val="18"/>
          <w:szCs w:val="18"/>
        </w:rPr>
        <w:t xml:space="preserve"> </w:t>
      </w:r>
      <w:r w:rsidR="00A9753B">
        <w:rPr>
          <w:rFonts w:ascii="Arial" w:hAnsi="Arial" w:cs="Arial"/>
          <w:sz w:val="18"/>
          <w:szCs w:val="18"/>
        </w:rPr>
        <w:t xml:space="preserve">Atypická venkovní lavička před objektem tělocvičny. Nosná konstrukce z ocelových trubek a masivní ocelové </w:t>
      </w:r>
      <w:proofErr w:type="spellStart"/>
      <w:r w:rsidR="00A9753B">
        <w:rPr>
          <w:rFonts w:ascii="Arial" w:hAnsi="Arial" w:cs="Arial"/>
          <w:sz w:val="18"/>
          <w:szCs w:val="18"/>
        </w:rPr>
        <w:t>pásoviny</w:t>
      </w:r>
      <w:proofErr w:type="spellEnd"/>
      <w:r w:rsidR="00A9753B">
        <w:rPr>
          <w:rFonts w:ascii="Arial" w:hAnsi="Arial" w:cs="Arial"/>
          <w:sz w:val="18"/>
          <w:szCs w:val="18"/>
        </w:rPr>
        <w:t>. Sedací plocha tvořící plynulou křivku provedená z dřevěných latí.</w:t>
      </w:r>
      <w:r w:rsidR="00E71143">
        <w:rPr>
          <w:rFonts w:ascii="Arial" w:hAnsi="Arial" w:cs="Arial"/>
          <w:sz w:val="18"/>
          <w:szCs w:val="18"/>
        </w:rPr>
        <w:t xml:space="preserve"> Kompletní dodávka a montáž včetně základových patek</w:t>
      </w:r>
      <w:r w:rsidR="00DB0ADA">
        <w:rPr>
          <w:rFonts w:ascii="Arial" w:hAnsi="Arial" w:cs="Arial"/>
          <w:sz w:val="18"/>
          <w:szCs w:val="18"/>
        </w:rPr>
        <w:t xml:space="preserve"> z prostého betonu</w:t>
      </w:r>
      <w:r w:rsidR="00E71143">
        <w:rPr>
          <w:rFonts w:ascii="Arial" w:hAnsi="Arial" w:cs="Arial"/>
          <w:sz w:val="18"/>
          <w:szCs w:val="18"/>
        </w:rPr>
        <w:t>, a všech potřebných kotvících a spojovacích prvků.</w:t>
      </w:r>
    </w:p>
    <w:p w:rsidR="00E71143" w:rsidRDefault="00A9753B" w:rsidP="00A323FE">
      <w:pPr>
        <w:contextualSpacing/>
        <w:rPr>
          <w:rFonts w:ascii="Arial" w:hAnsi="Arial" w:cs="Arial"/>
          <w:sz w:val="18"/>
          <w:szCs w:val="18"/>
        </w:rPr>
      </w:pPr>
      <w:r w:rsidRPr="00A9753B">
        <w:rPr>
          <w:rFonts w:ascii="Arial" w:hAnsi="Arial" w:cs="Arial"/>
          <w:sz w:val="18"/>
          <w:szCs w:val="18"/>
          <w:u w:val="single"/>
        </w:rPr>
        <w:t>Materiál:</w:t>
      </w:r>
      <w:r w:rsidR="00E52CEB">
        <w:rPr>
          <w:rFonts w:ascii="Arial" w:hAnsi="Arial" w:cs="Arial"/>
          <w:sz w:val="18"/>
          <w:szCs w:val="18"/>
        </w:rPr>
        <w:t xml:space="preserve"> </w:t>
      </w:r>
    </w:p>
    <w:p w:rsidR="00A9753B" w:rsidRDefault="00E71143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Nosná konstrukce: </w:t>
      </w:r>
      <w:r w:rsidR="00E52CEB">
        <w:rPr>
          <w:rFonts w:ascii="Arial" w:hAnsi="Arial" w:cs="Arial"/>
          <w:sz w:val="18"/>
          <w:szCs w:val="18"/>
        </w:rPr>
        <w:t xml:space="preserve">ocelové uzavřené profily – trubky, ocelová </w:t>
      </w:r>
      <w:proofErr w:type="spellStart"/>
      <w:r w:rsidR="00E52CEB">
        <w:rPr>
          <w:rFonts w:ascii="Arial" w:hAnsi="Arial" w:cs="Arial"/>
          <w:sz w:val="18"/>
          <w:szCs w:val="18"/>
        </w:rPr>
        <w:t>pásovina</w:t>
      </w:r>
      <w:proofErr w:type="spellEnd"/>
    </w:p>
    <w:p w:rsidR="00E71143" w:rsidRPr="00E52CEB" w:rsidRDefault="00E71143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Sedací plocha: masivní dřevěné latě </w:t>
      </w:r>
      <w:r w:rsidR="00C97309">
        <w:rPr>
          <w:rFonts w:ascii="Arial" w:hAnsi="Arial" w:cs="Arial"/>
          <w:sz w:val="18"/>
          <w:szCs w:val="18"/>
        </w:rPr>
        <w:t>z dubu</w:t>
      </w:r>
    </w:p>
    <w:p w:rsidR="00A9753B" w:rsidRDefault="00A9753B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A9753B">
        <w:rPr>
          <w:rFonts w:ascii="Arial" w:hAnsi="Arial" w:cs="Arial"/>
          <w:sz w:val="18"/>
          <w:szCs w:val="18"/>
          <w:u w:val="single"/>
        </w:rPr>
        <w:t>Povrchové úpravy:</w:t>
      </w:r>
    </w:p>
    <w:p w:rsidR="00A9753B" w:rsidRDefault="00A9753B" w:rsidP="00A323FE">
      <w:pPr>
        <w:contextualSpacing/>
        <w:rPr>
          <w:rFonts w:ascii="Arial" w:hAnsi="Arial" w:cs="Arial"/>
          <w:sz w:val="18"/>
          <w:szCs w:val="18"/>
        </w:rPr>
      </w:pPr>
      <w:r w:rsidRPr="00A9753B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 xml:space="preserve">Ocelové prvky nosné konstrukce: </w:t>
      </w:r>
      <w:r w:rsidRPr="00B97BF2">
        <w:rPr>
          <w:rFonts w:ascii="Arial" w:hAnsi="Arial" w:cs="Arial"/>
          <w:sz w:val="18"/>
          <w:szCs w:val="18"/>
        </w:rPr>
        <w:t xml:space="preserve">Žárové zinkování dle </w:t>
      </w:r>
      <w:r w:rsidRPr="00B97BF2">
        <w:rPr>
          <w:rFonts w:ascii="Arial" w:hAnsi="Arial" w:cs="Arial"/>
          <w:sz w:val="18"/>
          <w:szCs w:val="18"/>
          <w:shd w:val="clear" w:color="auto" w:fill="FFFFFF"/>
        </w:rPr>
        <w:t>EN ISO 1461</w:t>
      </w:r>
      <w:r>
        <w:rPr>
          <w:rFonts w:ascii="Arial" w:hAnsi="Arial" w:cs="Arial"/>
          <w:sz w:val="18"/>
          <w:szCs w:val="18"/>
        </w:rPr>
        <w:t xml:space="preserve">. </w:t>
      </w:r>
      <w:r w:rsidRPr="00B97BF2">
        <w:rPr>
          <w:rFonts w:ascii="Arial" w:hAnsi="Arial" w:cs="Arial"/>
          <w:sz w:val="18"/>
          <w:szCs w:val="18"/>
        </w:rPr>
        <w:t>Všechny svařované menší celky budou zinkovány v zinkové lázni až po provedení svarů. Dodatečné povrchové úpravy spojů pomocí zinkových barev jsou nepřípustné.</w:t>
      </w:r>
    </w:p>
    <w:p w:rsidR="00A9753B" w:rsidRDefault="00A9753B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Dřevěné prvky sedací plochy:</w:t>
      </w:r>
      <w:r w:rsidR="00E52CEB">
        <w:rPr>
          <w:rFonts w:ascii="Arial" w:hAnsi="Arial" w:cs="Arial"/>
          <w:sz w:val="18"/>
          <w:szCs w:val="18"/>
        </w:rPr>
        <w:t xml:space="preserve"> p</w:t>
      </w:r>
      <w:r>
        <w:rPr>
          <w:rFonts w:ascii="Arial" w:hAnsi="Arial" w:cs="Arial"/>
          <w:sz w:val="18"/>
          <w:szCs w:val="18"/>
        </w:rPr>
        <w:t xml:space="preserve">řebroušení, dvojitý nátěr krycí barvou na bázi přírodních olejů určený pro venkovní použití. Mikroporézní, </w:t>
      </w:r>
      <w:r w:rsidR="00BA4098">
        <w:rPr>
          <w:rFonts w:ascii="Arial" w:hAnsi="Arial" w:cs="Arial"/>
          <w:sz w:val="18"/>
          <w:szCs w:val="18"/>
        </w:rPr>
        <w:t xml:space="preserve">umožňující dřevu dýchat, </w:t>
      </w:r>
      <w:r w:rsidR="00E52CEB">
        <w:rPr>
          <w:rFonts w:ascii="Arial" w:hAnsi="Arial" w:cs="Arial"/>
          <w:sz w:val="18"/>
          <w:szCs w:val="18"/>
        </w:rPr>
        <w:t xml:space="preserve">omezující bobtnání a sesychání dřeva. Voděodolný, odolný vůči povětrnostním vlivům a UV záření. Nátěr </w:t>
      </w:r>
      <w:r w:rsidR="00E52CEB" w:rsidRPr="00E52CEB">
        <w:rPr>
          <w:rFonts w:ascii="Arial" w:hAnsi="Arial" w:cs="Arial"/>
          <w:sz w:val="18"/>
          <w:szCs w:val="18"/>
        </w:rPr>
        <w:t>nezávadný pro člověka, zvířata a rostliny</w:t>
      </w:r>
      <w:r w:rsidR="00E52CEB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Aplikace štětcem, nikoliv stříkáním!</w:t>
      </w:r>
      <w:r w:rsidR="00E52CEB">
        <w:rPr>
          <w:rFonts w:ascii="Arial" w:hAnsi="Arial" w:cs="Arial"/>
          <w:sz w:val="18"/>
          <w:szCs w:val="18"/>
        </w:rPr>
        <w:t xml:space="preserve"> Barevnost bude před zadáním do výroby určena projektantem ze vzorníku RAL.</w:t>
      </w:r>
    </w:p>
    <w:p w:rsidR="00E71143" w:rsidRPr="00E71143" w:rsidRDefault="00E71143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E71143">
        <w:rPr>
          <w:rFonts w:ascii="Arial" w:hAnsi="Arial" w:cs="Arial"/>
          <w:sz w:val="18"/>
          <w:szCs w:val="18"/>
          <w:u w:val="single"/>
        </w:rPr>
        <w:t>Poznámky:</w:t>
      </w:r>
      <w:r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 xml:space="preserve">Součástí dodávky je dílenská dokumentace, která bude před zadáním do výroby předložena projektantovi k písemnému odsouhlasení. </w:t>
      </w:r>
      <w:r w:rsidRPr="00B97BF2">
        <w:rPr>
          <w:rFonts w:ascii="Arial" w:hAnsi="Arial" w:cs="Arial"/>
          <w:sz w:val="18"/>
          <w:szCs w:val="18"/>
        </w:rPr>
        <w:t>Dodavatel předloží vzorky všech použitých materiálů a povrchových úprav, které musí být písemně schváleny projektantem</w:t>
      </w:r>
      <w:r w:rsidR="00C97309">
        <w:rPr>
          <w:rFonts w:ascii="Arial" w:hAnsi="Arial" w:cs="Arial"/>
          <w:sz w:val="18"/>
          <w:szCs w:val="18"/>
        </w:rPr>
        <w:t>.</w:t>
      </w:r>
    </w:p>
    <w:p w:rsidR="00E71143" w:rsidRDefault="00E71143" w:rsidP="00A323FE">
      <w:pPr>
        <w:contextualSpacing/>
        <w:rPr>
          <w:rFonts w:ascii="Arial" w:hAnsi="Arial" w:cs="Arial"/>
          <w:sz w:val="18"/>
          <w:szCs w:val="18"/>
        </w:rPr>
      </w:pPr>
    </w:p>
    <w:p w:rsidR="00E71143" w:rsidRDefault="00E71143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>
            <wp:extent cx="2459567" cy="1581150"/>
            <wp:effectExtent l="0" t="0" r="0" b="0"/>
            <wp:docPr id="23" name="Obrázek 23" descr="\\Dataserver-m1\m1\123_Libeznice tělocvična\07_DPS\specifikace\T truhlářské\lavička dlouhá\8037128_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Dataserver-m1\m1\123_Libeznice tělocvična\07_DPS\specifikace\T truhlářské\lavička dlouhá\8037128_Top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567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noProof/>
          <w:sz w:val="18"/>
          <w:szCs w:val="18"/>
          <w:lang w:eastAsia="cs-CZ"/>
        </w:rPr>
        <w:drawing>
          <wp:inline distT="0" distB="0" distL="0" distR="0">
            <wp:extent cx="2914650" cy="1992923"/>
            <wp:effectExtent l="0" t="0" r="0" b="7620"/>
            <wp:docPr id="24" name="Obrázek 24" descr="\\Dataserver-m1\m1\123_Libeznice tělocvična\07_DPS\specifikace\T truhlářské\lavička dlouhá\4_stockholm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Dataserver-m1\m1\123_Libeznice tělocvična\07_DPS\specifikace\T truhlářské\lavička dlouhá\4_stockholm 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686" cy="1992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53B" w:rsidRPr="00A9753B" w:rsidRDefault="00A9753B" w:rsidP="00A323FE">
      <w:pPr>
        <w:contextualSpacing/>
        <w:rPr>
          <w:rFonts w:ascii="Arial" w:hAnsi="Arial" w:cs="Arial"/>
          <w:sz w:val="18"/>
          <w:szCs w:val="18"/>
        </w:rPr>
      </w:pPr>
    </w:p>
    <w:p w:rsidR="00843E89" w:rsidRDefault="00843E89" w:rsidP="00A323FE">
      <w:pPr>
        <w:contextualSpacing/>
        <w:rPr>
          <w:rFonts w:ascii="Arial" w:hAnsi="Arial" w:cs="Arial"/>
          <w:sz w:val="18"/>
          <w:szCs w:val="18"/>
        </w:rPr>
      </w:pPr>
    </w:p>
    <w:p w:rsidR="00843E89" w:rsidRPr="00843E89" w:rsidRDefault="00E52CEB" w:rsidP="00A323FE">
      <w:pPr>
        <w:contextualSpacing/>
        <w:rPr>
          <w:rFonts w:ascii="Arial" w:hAnsi="Arial" w:cs="Arial"/>
          <w:sz w:val="18"/>
          <w:szCs w:val="18"/>
        </w:rPr>
      </w:pPr>
      <w:r w:rsidRPr="00E52CEB">
        <w:rPr>
          <w:rFonts w:ascii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13E62" w:rsidRDefault="00E71143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:rsidR="0067627B" w:rsidRDefault="0067627B" w:rsidP="00A323FE">
      <w:pPr>
        <w:contextualSpacing/>
        <w:rPr>
          <w:rFonts w:ascii="Arial" w:hAnsi="Arial" w:cs="Arial"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E52CEB" w:rsidRDefault="00E52CE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</w:p>
    <w:p w:rsidR="00616C9B" w:rsidRPr="00B94130" w:rsidRDefault="00616C9B" w:rsidP="00A323FE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 w:rsidRPr="00B94130">
        <w:rPr>
          <w:rFonts w:ascii="Arial" w:hAnsi="Arial" w:cs="Arial"/>
          <w:b/>
          <w:sz w:val="18"/>
          <w:szCs w:val="18"/>
          <w:u w:val="single"/>
        </w:rPr>
        <w:lastRenderedPageBreak/>
        <w:t>Standard provedení sanitárních příček:</w:t>
      </w:r>
    </w:p>
    <w:p w:rsidR="00B94130" w:rsidRDefault="00B94130" w:rsidP="00A323FE">
      <w:pPr>
        <w:contextualSpacing/>
        <w:rPr>
          <w:rFonts w:ascii="Arial" w:hAnsi="Arial" w:cs="Arial"/>
          <w:sz w:val="18"/>
          <w:szCs w:val="18"/>
        </w:rPr>
      </w:pPr>
    </w:p>
    <w:p w:rsidR="00616C9B" w:rsidRDefault="00616C9B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Následující popis platí pro všechny sanitární příčky v objektu.</w:t>
      </w:r>
    </w:p>
    <w:p w:rsidR="00567CCD" w:rsidRDefault="008D5D7A" w:rsidP="00A323FE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Kompletní dodávka a montáž </w:t>
      </w:r>
      <w:r w:rsidR="00616C9B">
        <w:rPr>
          <w:rFonts w:ascii="Arial" w:hAnsi="Arial" w:cs="Arial"/>
          <w:sz w:val="18"/>
          <w:szCs w:val="18"/>
        </w:rPr>
        <w:t xml:space="preserve">celé sestavy příček </w:t>
      </w:r>
      <w:r w:rsidRPr="00E0036F">
        <w:rPr>
          <w:rFonts w:ascii="Arial" w:hAnsi="Arial" w:cs="Arial"/>
          <w:sz w:val="18"/>
          <w:szCs w:val="18"/>
        </w:rPr>
        <w:t>včetně všech potřebných kotvících a spojovacích prvků v</w:t>
      </w:r>
      <w:r>
        <w:rPr>
          <w:rFonts w:ascii="Arial" w:hAnsi="Arial" w:cs="Arial"/>
          <w:sz w:val="18"/>
          <w:szCs w:val="18"/>
        </w:rPr>
        <w:t xml:space="preserve"> matné kartáčované </w:t>
      </w:r>
      <w:r w:rsidR="00B94130">
        <w:rPr>
          <w:rFonts w:ascii="Arial" w:hAnsi="Arial" w:cs="Arial"/>
          <w:sz w:val="18"/>
          <w:szCs w:val="18"/>
        </w:rPr>
        <w:t>nerezové oceli</w:t>
      </w:r>
      <w:r>
        <w:rPr>
          <w:rFonts w:ascii="Arial" w:hAnsi="Arial" w:cs="Arial"/>
          <w:sz w:val="18"/>
          <w:szCs w:val="18"/>
        </w:rPr>
        <w:t>. S</w:t>
      </w:r>
      <w:r w:rsidRPr="00E0036F">
        <w:rPr>
          <w:rFonts w:ascii="Arial" w:hAnsi="Arial" w:cs="Arial"/>
          <w:sz w:val="18"/>
          <w:szCs w:val="18"/>
        </w:rPr>
        <w:t>tavitelné nerez nohy s rektifikačním šroubem, masivní nerez panty, WC kování.</w:t>
      </w:r>
      <w:r w:rsidR="00A62DF4">
        <w:rPr>
          <w:rFonts w:ascii="Arial" w:hAnsi="Arial" w:cs="Arial"/>
          <w:sz w:val="18"/>
          <w:szCs w:val="18"/>
        </w:rPr>
        <w:t xml:space="preserve"> Čelní desky a dveře zakončené 20 mm nad podlahou </w:t>
      </w:r>
      <w:r w:rsidR="000B7DD8">
        <w:rPr>
          <w:rFonts w:ascii="Arial" w:hAnsi="Arial" w:cs="Arial"/>
          <w:sz w:val="18"/>
          <w:szCs w:val="18"/>
        </w:rPr>
        <w:t xml:space="preserve">průběžnou spárou </w:t>
      </w:r>
      <w:r w:rsidR="00A62DF4">
        <w:rPr>
          <w:rFonts w:ascii="Arial" w:hAnsi="Arial" w:cs="Arial"/>
          <w:sz w:val="18"/>
          <w:szCs w:val="18"/>
        </w:rPr>
        <w:t xml:space="preserve">a opatřené </w:t>
      </w:r>
      <w:r w:rsidR="000B7DD8">
        <w:rPr>
          <w:rFonts w:ascii="Arial" w:hAnsi="Arial" w:cs="Arial"/>
          <w:sz w:val="18"/>
          <w:szCs w:val="18"/>
        </w:rPr>
        <w:t xml:space="preserve">z vnější strany </w:t>
      </w:r>
      <w:proofErr w:type="spellStart"/>
      <w:r w:rsidR="00A62DF4">
        <w:rPr>
          <w:rFonts w:ascii="Arial" w:hAnsi="Arial" w:cs="Arial"/>
          <w:sz w:val="18"/>
          <w:szCs w:val="18"/>
        </w:rPr>
        <w:t>okopným</w:t>
      </w:r>
      <w:proofErr w:type="spellEnd"/>
      <w:r w:rsidR="00A62DF4">
        <w:rPr>
          <w:rFonts w:ascii="Arial" w:hAnsi="Arial" w:cs="Arial"/>
          <w:sz w:val="18"/>
          <w:szCs w:val="18"/>
        </w:rPr>
        <w:t xml:space="preserve"> nerezovým plechem </w:t>
      </w:r>
      <w:proofErr w:type="spellStart"/>
      <w:r w:rsidR="000B7DD8">
        <w:rPr>
          <w:rFonts w:ascii="Arial" w:hAnsi="Arial" w:cs="Arial"/>
          <w:sz w:val="18"/>
          <w:szCs w:val="18"/>
        </w:rPr>
        <w:t>tl</w:t>
      </w:r>
      <w:proofErr w:type="spellEnd"/>
      <w:r w:rsidR="000B7DD8">
        <w:rPr>
          <w:rFonts w:ascii="Arial" w:hAnsi="Arial" w:cs="Arial"/>
          <w:sz w:val="18"/>
          <w:szCs w:val="18"/>
        </w:rPr>
        <w:t xml:space="preserve">. 2 mm </w:t>
      </w:r>
      <w:r w:rsidR="00A62DF4">
        <w:rPr>
          <w:rFonts w:ascii="Arial" w:hAnsi="Arial" w:cs="Arial"/>
          <w:sz w:val="18"/>
          <w:szCs w:val="18"/>
        </w:rPr>
        <w:t xml:space="preserve">do výšky 100 mm. Dělící příčky </w:t>
      </w:r>
      <w:r w:rsidR="000B7DD8">
        <w:rPr>
          <w:rFonts w:ascii="Arial" w:hAnsi="Arial" w:cs="Arial"/>
          <w:sz w:val="18"/>
          <w:szCs w:val="18"/>
        </w:rPr>
        <w:t xml:space="preserve">budou </w:t>
      </w:r>
      <w:r w:rsidR="00A62DF4">
        <w:rPr>
          <w:rFonts w:ascii="Arial" w:hAnsi="Arial" w:cs="Arial"/>
          <w:sz w:val="18"/>
          <w:szCs w:val="18"/>
        </w:rPr>
        <w:t xml:space="preserve">zakončené 150 mm nad podlahou. </w:t>
      </w:r>
      <w:r w:rsidR="009B44CB">
        <w:rPr>
          <w:rFonts w:ascii="Arial" w:hAnsi="Arial" w:cs="Arial"/>
          <w:sz w:val="18"/>
          <w:szCs w:val="18"/>
        </w:rPr>
        <w:t>Spojky jednotlivých prvků - jednoduché pravoúhlé tvary, nerez provedení</w:t>
      </w:r>
      <w:r w:rsidR="008A71CC">
        <w:rPr>
          <w:rFonts w:ascii="Arial" w:hAnsi="Arial" w:cs="Arial"/>
          <w:sz w:val="18"/>
          <w:szCs w:val="18"/>
        </w:rPr>
        <w:t xml:space="preserve"> matné</w:t>
      </w:r>
      <w:r w:rsidR="009B44CB">
        <w:rPr>
          <w:rFonts w:ascii="Arial" w:hAnsi="Arial" w:cs="Arial"/>
          <w:sz w:val="18"/>
          <w:szCs w:val="18"/>
        </w:rPr>
        <w:t xml:space="preserve">. </w:t>
      </w:r>
      <w:r w:rsidR="000B7DD8">
        <w:rPr>
          <w:rFonts w:ascii="Arial" w:hAnsi="Arial" w:cs="Arial"/>
          <w:sz w:val="18"/>
          <w:szCs w:val="18"/>
        </w:rPr>
        <w:t xml:space="preserve">Všechny spoje budou provedeny kvalitními nerezovými šrouby se zapuštěnou imbusovou hlavou. </w:t>
      </w:r>
      <w:r w:rsidR="00A62DF4">
        <w:rPr>
          <w:rFonts w:ascii="Arial" w:hAnsi="Arial" w:cs="Arial"/>
          <w:sz w:val="18"/>
          <w:szCs w:val="18"/>
        </w:rPr>
        <w:t>Celková výška sestavy</w:t>
      </w:r>
      <w:r w:rsidR="00E626D1">
        <w:rPr>
          <w:rFonts w:ascii="Arial" w:hAnsi="Arial" w:cs="Arial"/>
          <w:sz w:val="18"/>
          <w:szCs w:val="18"/>
        </w:rPr>
        <w:t xml:space="preserve"> </w:t>
      </w:r>
      <w:r w:rsidR="00A62DF4">
        <w:rPr>
          <w:rFonts w:ascii="Arial" w:hAnsi="Arial" w:cs="Arial"/>
          <w:sz w:val="18"/>
          <w:szCs w:val="18"/>
        </w:rPr>
        <w:t>2000 mm.</w:t>
      </w:r>
      <w:r w:rsidR="000B7DD8">
        <w:rPr>
          <w:rFonts w:ascii="Arial" w:hAnsi="Arial" w:cs="Arial"/>
          <w:sz w:val="18"/>
          <w:szCs w:val="18"/>
        </w:rPr>
        <w:t xml:space="preserve"> Sestava bude provedena bez viditelného olemování desek!</w:t>
      </w:r>
      <w:r w:rsidR="00DD1AB5">
        <w:rPr>
          <w:rFonts w:ascii="Arial" w:hAnsi="Arial" w:cs="Arial"/>
          <w:sz w:val="18"/>
          <w:szCs w:val="18"/>
        </w:rPr>
        <w:t xml:space="preserve"> Bezrámové provedení!</w:t>
      </w:r>
    </w:p>
    <w:p w:rsidR="008D5D7A" w:rsidRPr="00994D90" w:rsidRDefault="008D5D7A" w:rsidP="00A323FE">
      <w:pPr>
        <w:contextualSpacing/>
        <w:rPr>
          <w:rFonts w:ascii="Arial" w:hAnsi="Arial" w:cs="Arial"/>
          <w:sz w:val="18"/>
          <w:szCs w:val="18"/>
        </w:rPr>
      </w:pPr>
      <w:r w:rsidRPr="008D5D7A">
        <w:rPr>
          <w:rFonts w:ascii="Arial" w:hAnsi="Arial" w:cs="Arial"/>
          <w:sz w:val="18"/>
          <w:szCs w:val="18"/>
          <w:u w:val="single"/>
        </w:rPr>
        <w:t>Kování:</w:t>
      </w:r>
      <w:r w:rsidR="00C96400">
        <w:rPr>
          <w:rFonts w:ascii="Arial" w:hAnsi="Arial" w:cs="Arial"/>
          <w:sz w:val="18"/>
          <w:szCs w:val="18"/>
        </w:rPr>
        <w:t xml:space="preserve"> Z</w:t>
      </w:r>
      <w:r w:rsidR="00994D90">
        <w:rPr>
          <w:rFonts w:ascii="Arial" w:hAnsi="Arial" w:cs="Arial"/>
          <w:sz w:val="18"/>
          <w:szCs w:val="18"/>
        </w:rPr>
        <w:t>amykací rozeta (oboustranná)</w:t>
      </w:r>
      <w:r w:rsidR="008A71CC">
        <w:rPr>
          <w:rFonts w:ascii="Arial" w:hAnsi="Arial" w:cs="Arial"/>
          <w:sz w:val="18"/>
          <w:szCs w:val="18"/>
        </w:rPr>
        <w:t xml:space="preserve"> s WC signalizací a možností otevření zvenku kabiny</w:t>
      </w:r>
      <w:r w:rsidR="00994D90">
        <w:rPr>
          <w:rFonts w:ascii="Arial" w:hAnsi="Arial" w:cs="Arial"/>
          <w:sz w:val="18"/>
          <w:szCs w:val="18"/>
        </w:rPr>
        <w:t xml:space="preserve">, dveřní úchytka </w:t>
      </w:r>
      <w:r w:rsidR="008A71CC">
        <w:rPr>
          <w:rFonts w:ascii="Arial" w:hAnsi="Arial" w:cs="Arial"/>
          <w:sz w:val="18"/>
          <w:szCs w:val="18"/>
        </w:rPr>
        <w:t xml:space="preserve">jednoduchého válcového tvaru </w:t>
      </w:r>
      <w:r w:rsidR="00994D90">
        <w:rPr>
          <w:rFonts w:ascii="Arial" w:hAnsi="Arial" w:cs="Arial"/>
          <w:sz w:val="18"/>
          <w:szCs w:val="18"/>
        </w:rPr>
        <w:t>(oboustranná)</w:t>
      </w:r>
      <w:r w:rsidR="00CB46DC">
        <w:rPr>
          <w:rFonts w:ascii="Arial" w:hAnsi="Arial" w:cs="Arial"/>
          <w:sz w:val="18"/>
          <w:szCs w:val="18"/>
        </w:rPr>
        <w:t>, věšák z vnitřní strany dveří</w:t>
      </w:r>
      <w:r w:rsidR="009B44CB">
        <w:rPr>
          <w:rFonts w:ascii="Arial" w:hAnsi="Arial" w:cs="Arial"/>
          <w:sz w:val="18"/>
          <w:szCs w:val="18"/>
        </w:rPr>
        <w:t xml:space="preserve"> z nerez oceli.</w:t>
      </w:r>
    </w:p>
    <w:p w:rsidR="00567CCD" w:rsidRPr="008D5D7A" w:rsidRDefault="00567CCD" w:rsidP="00A323FE">
      <w:pPr>
        <w:contextualSpacing/>
        <w:rPr>
          <w:rFonts w:ascii="Arial" w:hAnsi="Arial" w:cs="Arial"/>
          <w:sz w:val="18"/>
          <w:szCs w:val="18"/>
          <w:u w:val="single"/>
        </w:rPr>
      </w:pPr>
      <w:r w:rsidRPr="00E0036F">
        <w:rPr>
          <w:rFonts w:ascii="Arial" w:hAnsi="Arial" w:cs="Arial"/>
          <w:sz w:val="18"/>
          <w:szCs w:val="18"/>
          <w:u w:val="single"/>
        </w:rPr>
        <w:t>Materiál:</w:t>
      </w:r>
      <w:r w:rsidR="00C96400">
        <w:rPr>
          <w:rFonts w:ascii="Arial" w:hAnsi="Arial" w:cs="Arial"/>
          <w:sz w:val="18"/>
          <w:szCs w:val="18"/>
        </w:rPr>
        <w:t xml:space="preserve"> K</w:t>
      </w:r>
      <w:r w:rsidRPr="00E0036F">
        <w:rPr>
          <w:rFonts w:ascii="Arial" w:hAnsi="Arial" w:cs="Arial"/>
          <w:sz w:val="18"/>
          <w:szCs w:val="18"/>
        </w:rPr>
        <w:t>ompaktní deska z vysokotlakého laminátu HPL</w:t>
      </w:r>
      <w:r w:rsidR="009B44CB">
        <w:rPr>
          <w:rFonts w:ascii="Arial" w:hAnsi="Arial" w:cs="Arial"/>
          <w:sz w:val="18"/>
          <w:szCs w:val="18"/>
        </w:rPr>
        <w:t xml:space="preserve"> (</w:t>
      </w:r>
      <w:r w:rsidR="009B44CB" w:rsidRPr="009B44CB">
        <w:rPr>
          <w:rFonts w:ascii="Arial" w:hAnsi="Arial" w:cs="Arial"/>
          <w:sz w:val="18"/>
          <w:szCs w:val="18"/>
        </w:rPr>
        <w:t xml:space="preserve">Desky na bázi </w:t>
      </w:r>
      <w:proofErr w:type="spellStart"/>
      <w:r w:rsidR="009B44CB" w:rsidRPr="009B44CB">
        <w:rPr>
          <w:rFonts w:ascii="Arial" w:hAnsi="Arial" w:cs="Arial"/>
          <w:sz w:val="18"/>
          <w:szCs w:val="18"/>
        </w:rPr>
        <w:t>reaktoplastů</w:t>
      </w:r>
      <w:proofErr w:type="spellEnd"/>
      <w:r w:rsidR="009B44CB" w:rsidRPr="009B44CB">
        <w:rPr>
          <w:rFonts w:ascii="Arial" w:hAnsi="Arial" w:cs="Arial"/>
          <w:sz w:val="18"/>
          <w:szCs w:val="18"/>
        </w:rPr>
        <w:t xml:space="preserve"> - ČSN EU 438 - (1 až 9)</w:t>
      </w:r>
      <w:r w:rsidR="009B44CB">
        <w:rPr>
          <w:rFonts w:ascii="Arial" w:hAnsi="Arial" w:cs="Arial"/>
          <w:sz w:val="18"/>
          <w:szCs w:val="18"/>
        </w:rPr>
        <w:t xml:space="preserve"> vysoce odolná proti otěru, nárazu a poškrábání. Odolná vůči tep</w:t>
      </w:r>
      <w:r w:rsidR="008A71CC">
        <w:rPr>
          <w:rFonts w:ascii="Arial" w:hAnsi="Arial" w:cs="Arial"/>
          <w:sz w:val="18"/>
          <w:szCs w:val="18"/>
        </w:rPr>
        <w:t xml:space="preserve">lu, </w:t>
      </w:r>
      <w:r w:rsidR="009B44CB">
        <w:rPr>
          <w:rFonts w:ascii="Arial" w:hAnsi="Arial" w:cs="Arial"/>
          <w:sz w:val="18"/>
          <w:szCs w:val="18"/>
        </w:rPr>
        <w:t>chemikáliím</w:t>
      </w:r>
      <w:r w:rsidR="008A71CC">
        <w:rPr>
          <w:rFonts w:ascii="Arial" w:hAnsi="Arial" w:cs="Arial"/>
          <w:sz w:val="18"/>
          <w:szCs w:val="18"/>
        </w:rPr>
        <w:t xml:space="preserve"> a mikroorganismům</w:t>
      </w:r>
      <w:r w:rsidR="009B44CB">
        <w:rPr>
          <w:rFonts w:ascii="Arial" w:hAnsi="Arial" w:cs="Arial"/>
          <w:sz w:val="18"/>
          <w:szCs w:val="18"/>
        </w:rPr>
        <w:t>. T</w:t>
      </w:r>
      <w:r w:rsidRPr="00E0036F">
        <w:rPr>
          <w:rFonts w:ascii="Arial" w:hAnsi="Arial" w:cs="Arial"/>
          <w:sz w:val="18"/>
          <w:szCs w:val="18"/>
        </w:rPr>
        <w:t>l.12 mm</w:t>
      </w:r>
      <w:r w:rsidR="008D5D7A">
        <w:rPr>
          <w:rFonts w:ascii="Arial" w:hAnsi="Arial" w:cs="Arial"/>
          <w:sz w:val="18"/>
          <w:szCs w:val="18"/>
        </w:rPr>
        <w:t xml:space="preserve"> – barevnost určí před zadáním do výroby projektant ze vzorníku RAL</w:t>
      </w:r>
      <w:r w:rsidRPr="00E0036F">
        <w:rPr>
          <w:rFonts w:ascii="Arial" w:hAnsi="Arial" w:cs="Arial"/>
          <w:sz w:val="18"/>
          <w:szCs w:val="18"/>
        </w:rPr>
        <w:t xml:space="preserve">, kování </w:t>
      </w:r>
      <w:r w:rsidR="008D5D7A">
        <w:rPr>
          <w:rFonts w:ascii="Arial" w:hAnsi="Arial" w:cs="Arial"/>
          <w:sz w:val="18"/>
          <w:szCs w:val="18"/>
        </w:rPr>
        <w:t xml:space="preserve">– </w:t>
      </w:r>
      <w:r w:rsidRPr="00E0036F">
        <w:rPr>
          <w:rFonts w:ascii="Arial" w:hAnsi="Arial" w:cs="Arial"/>
          <w:sz w:val="18"/>
          <w:szCs w:val="18"/>
        </w:rPr>
        <w:t>nerez</w:t>
      </w:r>
      <w:r w:rsidR="008D5D7A">
        <w:rPr>
          <w:rFonts w:ascii="Arial" w:hAnsi="Arial" w:cs="Arial"/>
          <w:sz w:val="18"/>
          <w:szCs w:val="18"/>
        </w:rPr>
        <w:t>ová ocel</w:t>
      </w:r>
      <w:r w:rsidR="008A71CC">
        <w:rPr>
          <w:rFonts w:ascii="Arial" w:hAnsi="Arial" w:cs="Arial"/>
          <w:sz w:val="18"/>
          <w:szCs w:val="18"/>
        </w:rPr>
        <w:t xml:space="preserve"> </w:t>
      </w:r>
      <w:r w:rsidR="008A71CC" w:rsidRPr="008A71CC">
        <w:rPr>
          <w:rFonts w:ascii="Arial" w:hAnsi="Arial" w:cs="Arial"/>
          <w:sz w:val="18"/>
          <w:szCs w:val="18"/>
        </w:rPr>
        <w:t>AISI 316L</w:t>
      </w:r>
      <w:r w:rsidRPr="00E0036F">
        <w:rPr>
          <w:rFonts w:ascii="Arial" w:hAnsi="Arial" w:cs="Arial"/>
          <w:sz w:val="18"/>
          <w:szCs w:val="18"/>
        </w:rPr>
        <w:t xml:space="preserve"> kartáčovaná</w:t>
      </w:r>
      <w:r w:rsidR="000B7DD8">
        <w:rPr>
          <w:rFonts w:ascii="Arial" w:hAnsi="Arial" w:cs="Arial"/>
          <w:sz w:val="18"/>
          <w:szCs w:val="18"/>
        </w:rPr>
        <w:t xml:space="preserve"> s matným povrchem</w:t>
      </w:r>
      <w:r w:rsidR="008D5D7A">
        <w:rPr>
          <w:rFonts w:ascii="Arial" w:hAnsi="Arial" w:cs="Arial"/>
          <w:sz w:val="18"/>
          <w:szCs w:val="18"/>
        </w:rPr>
        <w:t>.</w:t>
      </w:r>
    </w:p>
    <w:p w:rsidR="00567CCD" w:rsidRPr="00DF19D9" w:rsidRDefault="00567CCD" w:rsidP="00A323FE">
      <w:pPr>
        <w:contextualSpacing/>
        <w:rPr>
          <w:rFonts w:ascii="Arial" w:hAnsi="Arial" w:cs="Arial"/>
          <w:b/>
          <w:sz w:val="20"/>
        </w:rPr>
      </w:pPr>
      <w:r w:rsidRPr="00E0036F">
        <w:rPr>
          <w:rFonts w:ascii="Arial" w:hAnsi="Arial" w:cs="Arial"/>
          <w:sz w:val="18"/>
          <w:szCs w:val="18"/>
          <w:u w:val="single"/>
        </w:rPr>
        <w:t>Poznámka</w:t>
      </w:r>
      <w:r w:rsidRPr="00E0036F">
        <w:rPr>
          <w:rFonts w:ascii="Arial" w:hAnsi="Arial" w:cs="Arial"/>
          <w:sz w:val="18"/>
          <w:szCs w:val="18"/>
        </w:rPr>
        <w:t xml:space="preserve">: Před zadáním do výroby si dodavatel stavby ověří rozměry otvorů na místě. Součástí dodávky je dílenská dokumentace, která bude před zadáním do výroby předložena projektantovi k písemnému odsouhlasení. </w:t>
      </w:r>
      <w:r w:rsidR="00DF19D9" w:rsidRPr="00B97BF2">
        <w:rPr>
          <w:rFonts w:ascii="Arial" w:hAnsi="Arial" w:cs="Arial"/>
          <w:sz w:val="18"/>
          <w:szCs w:val="18"/>
        </w:rPr>
        <w:t>Dodavatel předloží vzorky všech použitých materiálů a povrchových úprav, které musí být písemně schváleny projektantem.</w:t>
      </w:r>
      <w:r w:rsidR="00DF19D9">
        <w:rPr>
          <w:rFonts w:ascii="Arial" w:hAnsi="Arial" w:cs="Arial"/>
          <w:sz w:val="18"/>
          <w:szCs w:val="18"/>
        </w:rPr>
        <w:t xml:space="preserve"> </w:t>
      </w:r>
      <w:r w:rsidRPr="00E0036F">
        <w:rPr>
          <w:rFonts w:ascii="Arial" w:hAnsi="Arial" w:cs="Arial"/>
          <w:sz w:val="18"/>
          <w:szCs w:val="18"/>
        </w:rPr>
        <w:t>Budou použity materiály stupně hořlavosti min. C2 dle ČSN 730 823.</w:t>
      </w:r>
    </w:p>
    <w:p w:rsidR="00567CCD" w:rsidRDefault="00567CCD" w:rsidP="00A323F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499711" cy="1276350"/>
            <wp:effectExtent l="0" t="0" r="5715" b="0"/>
            <wp:docPr id="61" name="Obrázek 61" descr="\\Dataserver-m1\m1\123_Libeznice tělocvična\07_DPS\specifikace\I Interier\WCPŘÍČKY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Dataserver-m1\m1\123_Libeznice tělocvična\07_DPS\specifikace\I Interier\WCPŘÍČKY\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711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394160" cy="1266825"/>
            <wp:effectExtent l="0" t="0" r="0" b="0"/>
            <wp:docPr id="62" name="Obrázek 62" descr="\\Dataserver-m1\m1\123_Libeznice tělocvična\07_DPS\specifikace\I Interier\WCPŘÍČKY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Dataserver-m1\m1\123_Libeznice tělocvična\07_DPS\specifikace\I Interier\WCPŘÍČKY\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86" cy="12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D7A">
        <w:rPr>
          <w:rFonts w:ascii="Arial" w:hAnsi="Arial" w:cs="Arial"/>
          <w:b/>
          <w:sz w:val="20"/>
        </w:rPr>
        <w:t xml:space="preserve">   </w:t>
      </w:r>
      <w:r w:rsidR="00DF19D9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2476500" cy="1518022"/>
            <wp:effectExtent l="0" t="0" r="0" b="6350"/>
            <wp:docPr id="58" name="Obrázek 58" descr="L:\tělocvična\07_DPS\specifikace\I Interier\p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tělocvična\07_DPS\specifikace\I Interier\pant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03" cy="151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130" w:rsidRDefault="00B94130" w:rsidP="00B94130">
      <w:pPr>
        <w:contextualSpacing/>
        <w:rPr>
          <w:rFonts w:ascii="Arial" w:hAnsi="Arial" w:cs="Arial"/>
          <w:i/>
          <w:sz w:val="16"/>
          <w:szCs w:val="16"/>
        </w:rPr>
      </w:pPr>
      <w:r w:rsidRPr="00B94130">
        <w:rPr>
          <w:rFonts w:ascii="Arial" w:hAnsi="Arial" w:cs="Arial"/>
          <w:i/>
          <w:sz w:val="16"/>
          <w:szCs w:val="16"/>
        </w:rPr>
        <w:t>Zamykací rozeta</w:t>
      </w:r>
      <w:r>
        <w:rPr>
          <w:rFonts w:ascii="Arial" w:hAnsi="Arial" w:cs="Arial"/>
          <w:i/>
          <w:sz w:val="16"/>
          <w:szCs w:val="16"/>
        </w:rPr>
        <w:t xml:space="preserve"> zvenku</w:t>
      </w:r>
      <w:r>
        <w:rPr>
          <w:rFonts w:ascii="Arial" w:hAnsi="Arial" w:cs="Arial"/>
          <w:i/>
          <w:sz w:val="16"/>
          <w:szCs w:val="16"/>
        </w:rPr>
        <w:tab/>
        <w:t xml:space="preserve">        </w:t>
      </w:r>
      <w:r w:rsidRPr="00B94130">
        <w:rPr>
          <w:rFonts w:ascii="Arial" w:hAnsi="Arial" w:cs="Arial"/>
          <w:i/>
          <w:sz w:val="16"/>
          <w:szCs w:val="16"/>
        </w:rPr>
        <w:t>Zamykací rozeta</w:t>
      </w:r>
      <w:r>
        <w:rPr>
          <w:rFonts w:ascii="Arial" w:hAnsi="Arial" w:cs="Arial"/>
          <w:i/>
          <w:sz w:val="16"/>
          <w:szCs w:val="16"/>
        </w:rPr>
        <w:t xml:space="preserve"> zevnitř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Dveřní závěs</w:t>
      </w:r>
    </w:p>
    <w:p w:rsidR="00DF19D9" w:rsidRDefault="00DF19D9" w:rsidP="00A323FE">
      <w:pPr>
        <w:contextualSpacing/>
        <w:rPr>
          <w:rFonts w:ascii="Arial" w:hAnsi="Arial" w:cs="Arial"/>
          <w:i/>
          <w:sz w:val="16"/>
          <w:szCs w:val="16"/>
        </w:rPr>
      </w:pPr>
    </w:p>
    <w:p w:rsidR="00B94130" w:rsidRPr="00B94130" w:rsidRDefault="00B94130" w:rsidP="00A323FE">
      <w:pPr>
        <w:contextualSpacing/>
        <w:rPr>
          <w:rFonts w:ascii="Arial" w:hAnsi="Arial" w:cs="Arial"/>
          <w:i/>
          <w:sz w:val="16"/>
          <w:szCs w:val="16"/>
        </w:rPr>
      </w:pPr>
    </w:p>
    <w:p w:rsidR="008D5D7A" w:rsidRDefault="008D5D7A" w:rsidP="00A323FE">
      <w:pPr>
        <w:contextualSpacing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3495675" cy="1731426"/>
            <wp:effectExtent l="0" t="0" r="0" b="2540"/>
            <wp:docPr id="65" name="Obrázek 65" descr="\\Dataserver-m1\m1\123_Libeznice tělocvična\07_DPS\specifikace\I Interier\WCPŘÍČKY\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Dataserver-m1\m1\123_Libeznice tělocvična\07_DPS\specifikace\I Interier\WCPŘÍČKY\3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3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9D9">
        <w:rPr>
          <w:rFonts w:ascii="Arial" w:hAnsi="Arial" w:cs="Arial"/>
          <w:b/>
          <w:sz w:val="20"/>
        </w:rPr>
        <w:t xml:space="preserve">      </w:t>
      </w:r>
      <w:r w:rsidR="00DF19D9">
        <w:rPr>
          <w:rFonts w:ascii="Arial" w:hAnsi="Arial" w:cs="Arial"/>
          <w:b/>
          <w:noProof/>
          <w:sz w:val="20"/>
          <w:lang w:eastAsia="cs-CZ"/>
        </w:rPr>
        <w:drawing>
          <wp:inline distT="0" distB="0" distL="0" distR="0">
            <wp:extent cx="1362075" cy="1071904"/>
            <wp:effectExtent l="0" t="0" r="0" b="0"/>
            <wp:docPr id="63" name="Obrázek 63" descr="L:\tělocvična\07_DPS\specifikace\I Interier\věš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tělocvična\07_DPS\specifikace\I Interier\věšá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113" cy="107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CD" w:rsidRPr="00B97BF2" w:rsidRDefault="00567CCD" w:rsidP="00A323FE">
      <w:pPr>
        <w:contextualSpacing/>
        <w:rPr>
          <w:rFonts w:ascii="Arial" w:hAnsi="Arial" w:cs="Arial"/>
          <w:b/>
          <w:sz w:val="20"/>
        </w:rPr>
      </w:pPr>
    </w:p>
    <w:p w:rsidR="00684A3B" w:rsidRPr="00B97BF2" w:rsidRDefault="00684A3B" w:rsidP="00B97BF2">
      <w:pPr>
        <w:contextualSpacing/>
        <w:rPr>
          <w:rFonts w:ascii="Arial" w:hAnsi="Arial" w:cs="Arial"/>
          <w:b/>
          <w:sz w:val="18"/>
          <w:szCs w:val="18"/>
        </w:rPr>
      </w:pPr>
      <w:r w:rsidRPr="00B97BF2">
        <w:rPr>
          <w:rFonts w:ascii="Arial" w:hAnsi="Arial" w:cs="Arial"/>
          <w:b/>
          <w:sz w:val="18"/>
          <w:szCs w:val="18"/>
        </w:rPr>
        <w:t xml:space="preserve">                                                             </w:t>
      </w:r>
    </w:p>
    <w:sectPr w:rsidR="00684A3B" w:rsidRPr="00B97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1A"/>
    <w:rsid w:val="0000245C"/>
    <w:rsid w:val="000611FE"/>
    <w:rsid w:val="0006547A"/>
    <w:rsid w:val="000B7DD8"/>
    <w:rsid w:val="000F4F0E"/>
    <w:rsid w:val="00107D01"/>
    <w:rsid w:val="00130386"/>
    <w:rsid w:val="00136B98"/>
    <w:rsid w:val="001677CD"/>
    <w:rsid w:val="00175422"/>
    <w:rsid w:val="00183B88"/>
    <w:rsid w:val="001B7F99"/>
    <w:rsid w:val="001D0688"/>
    <w:rsid w:val="00203176"/>
    <w:rsid w:val="0022217F"/>
    <w:rsid w:val="00234817"/>
    <w:rsid w:val="0023496E"/>
    <w:rsid w:val="002622B5"/>
    <w:rsid w:val="00266BCA"/>
    <w:rsid w:val="00271DA7"/>
    <w:rsid w:val="00276311"/>
    <w:rsid w:val="002766FE"/>
    <w:rsid w:val="00277CA4"/>
    <w:rsid w:val="00283DC3"/>
    <w:rsid w:val="00287D38"/>
    <w:rsid w:val="00293712"/>
    <w:rsid w:val="002A3F16"/>
    <w:rsid w:val="002C5DDF"/>
    <w:rsid w:val="00310EC8"/>
    <w:rsid w:val="0031141B"/>
    <w:rsid w:val="00336215"/>
    <w:rsid w:val="003624E6"/>
    <w:rsid w:val="00365BCF"/>
    <w:rsid w:val="00381D28"/>
    <w:rsid w:val="003A24A3"/>
    <w:rsid w:val="003A40BC"/>
    <w:rsid w:val="003A5696"/>
    <w:rsid w:val="003C04E8"/>
    <w:rsid w:val="003D258F"/>
    <w:rsid w:val="003E3516"/>
    <w:rsid w:val="003F4847"/>
    <w:rsid w:val="003F6C8D"/>
    <w:rsid w:val="00477CF5"/>
    <w:rsid w:val="00480D1D"/>
    <w:rsid w:val="004E432C"/>
    <w:rsid w:val="004E4C00"/>
    <w:rsid w:val="00514E83"/>
    <w:rsid w:val="00532328"/>
    <w:rsid w:val="00550DB9"/>
    <w:rsid w:val="00567CCD"/>
    <w:rsid w:val="00580866"/>
    <w:rsid w:val="005A284A"/>
    <w:rsid w:val="005A3AB0"/>
    <w:rsid w:val="005A5F3B"/>
    <w:rsid w:val="00601E00"/>
    <w:rsid w:val="00601FB5"/>
    <w:rsid w:val="0060201B"/>
    <w:rsid w:val="00610DBC"/>
    <w:rsid w:val="00616C9B"/>
    <w:rsid w:val="00621CCE"/>
    <w:rsid w:val="0067627B"/>
    <w:rsid w:val="006803FF"/>
    <w:rsid w:val="00684A3B"/>
    <w:rsid w:val="00694B01"/>
    <w:rsid w:val="006A4823"/>
    <w:rsid w:val="006A531A"/>
    <w:rsid w:val="006B0BD2"/>
    <w:rsid w:val="006B5514"/>
    <w:rsid w:val="006C28F2"/>
    <w:rsid w:val="00713E62"/>
    <w:rsid w:val="00735078"/>
    <w:rsid w:val="007452FD"/>
    <w:rsid w:val="00757EF5"/>
    <w:rsid w:val="00777597"/>
    <w:rsid w:val="00783EFA"/>
    <w:rsid w:val="007962EF"/>
    <w:rsid w:val="00796684"/>
    <w:rsid w:val="007A2DD4"/>
    <w:rsid w:val="007C1E12"/>
    <w:rsid w:val="007D54F5"/>
    <w:rsid w:val="0081153B"/>
    <w:rsid w:val="00817EAD"/>
    <w:rsid w:val="0082291F"/>
    <w:rsid w:val="00843E89"/>
    <w:rsid w:val="00872AED"/>
    <w:rsid w:val="00890A38"/>
    <w:rsid w:val="008A4734"/>
    <w:rsid w:val="008A71CC"/>
    <w:rsid w:val="008B4C20"/>
    <w:rsid w:val="008D5D7A"/>
    <w:rsid w:val="008F5505"/>
    <w:rsid w:val="00935EF0"/>
    <w:rsid w:val="00946294"/>
    <w:rsid w:val="009521E3"/>
    <w:rsid w:val="009775A0"/>
    <w:rsid w:val="0098610D"/>
    <w:rsid w:val="00994D45"/>
    <w:rsid w:val="00994D90"/>
    <w:rsid w:val="009A002C"/>
    <w:rsid w:val="009B0F3A"/>
    <w:rsid w:val="009B156F"/>
    <w:rsid w:val="009B2F7C"/>
    <w:rsid w:val="009B44CB"/>
    <w:rsid w:val="009D27B2"/>
    <w:rsid w:val="009D7165"/>
    <w:rsid w:val="00A1493F"/>
    <w:rsid w:val="00A323FE"/>
    <w:rsid w:val="00A45D26"/>
    <w:rsid w:val="00A54181"/>
    <w:rsid w:val="00A62DF4"/>
    <w:rsid w:val="00A650A9"/>
    <w:rsid w:val="00A65257"/>
    <w:rsid w:val="00A66756"/>
    <w:rsid w:val="00A81299"/>
    <w:rsid w:val="00A91E73"/>
    <w:rsid w:val="00A9753B"/>
    <w:rsid w:val="00AD76A4"/>
    <w:rsid w:val="00AF15B8"/>
    <w:rsid w:val="00AF56AB"/>
    <w:rsid w:val="00B131B2"/>
    <w:rsid w:val="00B223E9"/>
    <w:rsid w:val="00B37BB1"/>
    <w:rsid w:val="00B50C22"/>
    <w:rsid w:val="00B67B6A"/>
    <w:rsid w:val="00B94130"/>
    <w:rsid w:val="00B9651F"/>
    <w:rsid w:val="00B97BF2"/>
    <w:rsid w:val="00BA1A99"/>
    <w:rsid w:val="00BA4098"/>
    <w:rsid w:val="00BC34CC"/>
    <w:rsid w:val="00BE4663"/>
    <w:rsid w:val="00BE50A0"/>
    <w:rsid w:val="00C229DF"/>
    <w:rsid w:val="00C85CCC"/>
    <w:rsid w:val="00C96400"/>
    <w:rsid w:val="00C97309"/>
    <w:rsid w:val="00CA7ED0"/>
    <w:rsid w:val="00CB46DC"/>
    <w:rsid w:val="00CC1DB4"/>
    <w:rsid w:val="00CC3822"/>
    <w:rsid w:val="00CC6DD6"/>
    <w:rsid w:val="00CD3896"/>
    <w:rsid w:val="00CE569E"/>
    <w:rsid w:val="00CF43FB"/>
    <w:rsid w:val="00CF5FD4"/>
    <w:rsid w:val="00D44996"/>
    <w:rsid w:val="00D6171D"/>
    <w:rsid w:val="00D636F8"/>
    <w:rsid w:val="00D66889"/>
    <w:rsid w:val="00D80AD4"/>
    <w:rsid w:val="00D83279"/>
    <w:rsid w:val="00D939D2"/>
    <w:rsid w:val="00DB0ADA"/>
    <w:rsid w:val="00DD1AB5"/>
    <w:rsid w:val="00DF19D9"/>
    <w:rsid w:val="00E11E23"/>
    <w:rsid w:val="00E21928"/>
    <w:rsid w:val="00E52CEB"/>
    <w:rsid w:val="00E626D1"/>
    <w:rsid w:val="00E71143"/>
    <w:rsid w:val="00E958FB"/>
    <w:rsid w:val="00EA095C"/>
    <w:rsid w:val="00EA367E"/>
    <w:rsid w:val="00EC1317"/>
    <w:rsid w:val="00F03DBC"/>
    <w:rsid w:val="00F2344C"/>
    <w:rsid w:val="00F40B91"/>
    <w:rsid w:val="00F50F00"/>
    <w:rsid w:val="00F54518"/>
    <w:rsid w:val="00F62CCC"/>
    <w:rsid w:val="00F66488"/>
    <w:rsid w:val="00F725E3"/>
    <w:rsid w:val="00F7361C"/>
    <w:rsid w:val="00F74F7F"/>
    <w:rsid w:val="00F752CA"/>
    <w:rsid w:val="00F75B09"/>
    <w:rsid w:val="00F93657"/>
    <w:rsid w:val="00FE7A5F"/>
    <w:rsid w:val="00FF210D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311"/>
    <w:pPr>
      <w:suppressAutoHyphens/>
      <w:overflowPunct w:val="0"/>
      <w:autoSpaceDE w:val="0"/>
      <w:textAlignment w:val="baseline"/>
    </w:pPr>
    <w:rPr>
      <w:rFonts w:ascii="Calibri" w:eastAsia="Times New Roman" w:hAnsi="Calibri" w:cs="Calibri"/>
      <w:kern w:val="1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1D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EF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pple-converted-space">
    <w:name w:val="apple-converted-space"/>
    <w:basedOn w:val="Standardnpsmoodstavce"/>
    <w:rsid w:val="003A56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311"/>
    <w:pPr>
      <w:suppressAutoHyphens/>
      <w:overflowPunct w:val="0"/>
      <w:autoSpaceDE w:val="0"/>
      <w:textAlignment w:val="baseline"/>
    </w:pPr>
    <w:rPr>
      <w:rFonts w:ascii="Calibri" w:eastAsia="Times New Roman" w:hAnsi="Calibri" w:cs="Calibri"/>
      <w:kern w:val="1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1D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5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5EF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pple-converted-space">
    <w:name w:val="apple-converted-space"/>
    <w:basedOn w:val="Standardnpsmoodstavce"/>
    <w:rsid w:val="003A5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1F29D-93C2-4D2B-B65E-FEBB4541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Zabranska</cp:lastModifiedBy>
  <cp:revision>2</cp:revision>
  <dcterms:created xsi:type="dcterms:W3CDTF">2015-09-14T18:40:00Z</dcterms:created>
  <dcterms:modified xsi:type="dcterms:W3CDTF">2015-09-14T18:40:00Z</dcterms:modified>
</cp:coreProperties>
</file>