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032" w:rsidRDefault="00934032"/>
    <w:p w:rsidR="001A0B51" w:rsidRPr="00934032" w:rsidRDefault="00934032">
      <w:pPr>
        <w:rPr>
          <w:b/>
        </w:rPr>
      </w:pPr>
      <w:r w:rsidRPr="00934032">
        <w:rPr>
          <w:b/>
        </w:rPr>
        <w:t>Dodatečné informace:</w:t>
      </w:r>
    </w:p>
    <w:p w:rsidR="00934032" w:rsidRDefault="00934032">
      <w:r>
        <w:t>V rámci §49 odst. 4 zákona č. 137/2006 Sb</w:t>
      </w:r>
      <w:r w:rsidR="008C0B31">
        <w:t>.</w:t>
      </w:r>
      <w:r>
        <w:t xml:space="preserve"> o veřejných zakázkách doplňuje zadavatel na titulní stránce doporučená loga v souladu s publicitou. V zadávací dokumentaci k</w:t>
      </w:r>
      <w:r w:rsidR="004F5BBB">
        <w:t> </w:t>
      </w:r>
      <w:r>
        <w:t>žádné změně nedošlo.</w:t>
      </w:r>
    </w:p>
    <w:p w:rsidR="00934032" w:rsidRDefault="00934032"/>
    <w:sectPr w:rsidR="00934032" w:rsidSect="001A0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34032"/>
    <w:rsid w:val="001A0B51"/>
    <w:rsid w:val="004F5BBB"/>
    <w:rsid w:val="008C0B31"/>
    <w:rsid w:val="00934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0B5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182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hospoda</dc:creator>
  <cp:lastModifiedBy>hospoda</cp:lastModifiedBy>
  <cp:revision>3</cp:revision>
  <dcterms:created xsi:type="dcterms:W3CDTF">2013-08-15T10:50:00Z</dcterms:created>
  <dcterms:modified xsi:type="dcterms:W3CDTF">2013-08-15T10:57:00Z</dcterms:modified>
</cp:coreProperties>
</file>