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ADA84" w14:textId="27F0A4B4" w:rsidR="00F00E0B" w:rsidRPr="00F00E0B" w:rsidRDefault="2979693D" w:rsidP="00F00E0B">
      <w:pPr>
        <w:rPr>
          <w:noProof/>
        </w:rPr>
      </w:pPr>
      <w:r>
        <w:t xml:space="preserve">  </w:t>
      </w:r>
      <w:r w:rsidR="3D533948">
        <w:rPr>
          <w:noProof/>
        </w:rPr>
        <w:drawing>
          <wp:inline distT="0" distB="0" distL="0" distR="0" wp14:anchorId="13A5266F" wp14:editId="2979693D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DE9C0" w14:textId="77777777" w:rsidR="00F00E0B" w:rsidRPr="00F00E0B" w:rsidRDefault="00F00E0B" w:rsidP="00F00E0B">
      <w:pPr>
        <w:rPr>
          <w:noProof/>
        </w:rPr>
      </w:pPr>
      <w:r w:rsidRPr="00F00E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46F1289" wp14:editId="3426BF7A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39A1B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0FBC2E4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657090CC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2A6FD87F" w14:textId="77777777" w:rsidR="00F00E0B" w:rsidRPr="00682B20" w:rsidRDefault="00F00E0B" w:rsidP="00F00E0B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FD159AE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3D6A1E03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2B0E1C9A" w14:textId="30AD920F" w:rsidR="00F00E0B" w:rsidRPr="00521CC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76C0CAC" w14:textId="77777777" w:rsidR="00F00E0B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672EFC52" w14:textId="77777777" w:rsidR="00F00E0B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1092CDD4" w14:textId="77777777" w:rsidR="00F00E0B" w:rsidRPr="00C67D42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 </w:t>
                            </w: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6AEEF10A" w14:textId="77777777" w:rsidR="00F00E0B" w:rsidRPr="00521CC0" w:rsidRDefault="00F00E0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Kotelny</w:t>
                            </w:r>
                          </w:p>
                          <w:p w14:paraId="6BA20138" w14:textId="77777777" w:rsidR="00F00E0B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4115B376" w14:textId="552CA344" w:rsidR="00F00E0B" w:rsidRPr="00682B20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14:paraId="789281EB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278EFC39" w14:textId="77777777" w:rsidR="00F00E0B" w:rsidRPr="00521CC0" w:rsidRDefault="00F00E0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336EE742" w14:textId="77777777" w:rsidR="00F00E0B" w:rsidRPr="00521CC0" w:rsidRDefault="00F00E0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40AA8C91" w14:textId="5C25FD45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 w:rsidR="00494BED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F2BC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9</w:t>
                            </w:r>
                            <w:r w:rsidR="00A7316C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-</w:t>
                            </w:r>
                            <w:r w:rsidR="0050088C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F2BC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</w:t>
                            </w:r>
                            <w:r w:rsidR="00A277CD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odmínky výstavby</w:t>
                            </w:r>
                            <w:r w:rsidR="0012714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69DF7C5A" w14:textId="77777777" w:rsidR="00F00E0B" w:rsidRPr="00521C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DB27531" w14:textId="77777777" w:rsidR="00F00E0B" w:rsidRPr="00521C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0246B33E" w14:textId="77777777" w:rsidR="00F00E0B" w:rsidRPr="00D03144" w:rsidRDefault="00F00E0B" w:rsidP="00F00E0B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6D570E37" w14:textId="77777777" w:rsidR="00F00E0B" w:rsidRPr="00E6383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3FC932C4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AD716E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E555D7" w14:textId="77777777" w:rsidR="00F00E0B" w:rsidRPr="00372A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F128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32pt;width:495pt;height:608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 stroked="f">
                <v:textbox inset="0,0,0,0">
                  <w:txbxContent>
                    <w:p w14:paraId="1EC39A1B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0FBC2E4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657090CC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2A6FD87F" w14:textId="77777777" w:rsidR="00F00E0B" w:rsidRPr="00682B20" w:rsidRDefault="00F00E0B" w:rsidP="00F00E0B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1FD159AE" w14:textId="77777777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3D6A1E03" w14:textId="77777777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2B0E1C9A" w14:textId="30AD920F" w:rsidR="00F00E0B" w:rsidRPr="00521CC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76C0CAC" w14:textId="77777777" w:rsidR="00F00E0B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672EFC52" w14:textId="77777777" w:rsidR="00F00E0B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1092CDD4" w14:textId="77777777" w:rsidR="00F00E0B" w:rsidRPr="00C67D42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 </w:t>
                      </w: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</w:p>
                    <w:p w14:paraId="6AEEF10A" w14:textId="77777777" w:rsidR="00F00E0B" w:rsidRPr="00521CC0" w:rsidRDefault="00F00E0B" w:rsidP="00F00E0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Kotelny</w:t>
                      </w:r>
                    </w:p>
                    <w:p w14:paraId="6BA20138" w14:textId="77777777" w:rsidR="00F00E0B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4115B376" w14:textId="552CA344" w:rsidR="00F00E0B" w:rsidRPr="00682B20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14:paraId="789281EB" w14:textId="77777777" w:rsidR="00F00E0B" w:rsidRPr="00682B20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278EFC39" w14:textId="77777777" w:rsidR="00F00E0B" w:rsidRPr="00521CC0" w:rsidRDefault="00F00E0B" w:rsidP="00F00E0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336EE742" w14:textId="77777777" w:rsidR="00F00E0B" w:rsidRPr="00521CC0" w:rsidRDefault="00F00E0B" w:rsidP="00F00E0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40AA8C91" w14:textId="5C25FD45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 w:rsidR="00494BED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7F2BC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9</w:t>
                      </w:r>
                      <w:r w:rsidR="00A7316C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-</w:t>
                      </w:r>
                      <w:r w:rsidR="0050088C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7F2BC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</w:t>
                      </w:r>
                      <w:r w:rsidR="00A277CD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odmínky výstavby</w:t>
                      </w:r>
                      <w:r w:rsidR="0012714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69DF7C5A" w14:textId="77777777" w:rsidR="00F00E0B" w:rsidRPr="00521C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DB27531" w14:textId="77777777" w:rsidR="00F00E0B" w:rsidRPr="00521C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0246B33E" w14:textId="77777777" w:rsidR="00F00E0B" w:rsidRPr="00D03144" w:rsidRDefault="00F00E0B" w:rsidP="00F00E0B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6D570E37" w14:textId="77777777" w:rsidR="00F00E0B" w:rsidRPr="00E63830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3FC932C4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4AD716E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CE555D7" w14:textId="77777777" w:rsidR="00F00E0B" w:rsidRPr="00372A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3C3D1E87" w14:textId="77777777" w:rsidR="00F00E0B" w:rsidRPr="00F00E0B" w:rsidRDefault="00F00E0B" w:rsidP="00F00E0B">
      <w:pPr>
        <w:rPr>
          <w:noProof/>
        </w:rPr>
      </w:pPr>
    </w:p>
    <w:p w14:paraId="0FC8E83A" w14:textId="77777777" w:rsidR="00F00E0B" w:rsidRPr="00F00E0B" w:rsidRDefault="00F00E0B" w:rsidP="00F00E0B">
      <w:pPr>
        <w:rPr>
          <w:noProof/>
        </w:rPr>
      </w:pPr>
    </w:p>
    <w:p w14:paraId="2981C1FA" w14:textId="77777777" w:rsidR="00F00E0B" w:rsidRPr="00F00E0B" w:rsidRDefault="00F00E0B" w:rsidP="00F00E0B">
      <w:pPr>
        <w:rPr>
          <w:noProof/>
        </w:rPr>
      </w:pPr>
    </w:p>
    <w:p w14:paraId="71FB638B" w14:textId="77777777" w:rsidR="00F00E0B" w:rsidRPr="00F00E0B" w:rsidRDefault="00F00E0B" w:rsidP="00F00E0B">
      <w:pPr>
        <w:rPr>
          <w:noProof/>
        </w:rPr>
      </w:pPr>
    </w:p>
    <w:p w14:paraId="5426AF86" w14:textId="77777777" w:rsidR="00F00E0B" w:rsidRPr="00F00E0B" w:rsidRDefault="00F00E0B" w:rsidP="00F00E0B">
      <w:pPr>
        <w:rPr>
          <w:noProof/>
        </w:rPr>
      </w:pPr>
    </w:p>
    <w:p w14:paraId="6B289466" w14:textId="77777777" w:rsidR="00F00E0B" w:rsidRPr="00F00E0B" w:rsidRDefault="00F00E0B" w:rsidP="00F00E0B">
      <w:pPr>
        <w:rPr>
          <w:noProof/>
        </w:rPr>
      </w:pPr>
    </w:p>
    <w:p w14:paraId="0ED1FC67" w14:textId="77777777" w:rsidR="00F00E0B" w:rsidRPr="00F00E0B" w:rsidRDefault="00F00E0B" w:rsidP="00F00E0B">
      <w:pPr>
        <w:rPr>
          <w:noProof/>
        </w:rPr>
      </w:pPr>
    </w:p>
    <w:p w14:paraId="28CCABE6" w14:textId="77777777" w:rsidR="00F00E0B" w:rsidRPr="00F00E0B" w:rsidRDefault="00F00E0B" w:rsidP="00F00E0B">
      <w:pPr>
        <w:rPr>
          <w:noProof/>
        </w:rPr>
      </w:pPr>
    </w:p>
    <w:p w14:paraId="4EEB5E09" w14:textId="77777777" w:rsidR="00F00E0B" w:rsidRPr="00F00E0B" w:rsidRDefault="00F00E0B" w:rsidP="00F00E0B">
      <w:pPr>
        <w:rPr>
          <w:noProof/>
        </w:rPr>
      </w:pPr>
    </w:p>
    <w:p w14:paraId="3683640D" w14:textId="77777777" w:rsidR="00F00E0B" w:rsidRPr="00F00E0B" w:rsidRDefault="00F00E0B" w:rsidP="00F00E0B">
      <w:pPr>
        <w:rPr>
          <w:noProof/>
        </w:rPr>
      </w:pPr>
    </w:p>
    <w:p w14:paraId="69A205F6" w14:textId="77777777" w:rsidR="00F00E0B" w:rsidRPr="00F00E0B" w:rsidRDefault="00F00E0B" w:rsidP="00F00E0B">
      <w:pPr>
        <w:rPr>
          <w:noProof/>
        </w:rPr>
      </w:pPr>
    </w:p>
    <w:p w14:paraId="07CB93E6" w14:textId="77777777" w:rsidR="00F00E0B" w:rsidRPr="00F00E0B" w:rsidRDefault="00F00E0B" w:rsidP="00F00E0B">
      <w:pPr>
        <w:rPr>
          <w:noProof/>
        </w:rPr>
      </w:pPr>
    </w:p>
    <w:p w14:paraId="27F596C1" w14:textId="77777777" w:rsidR="00F00E0B" w:rsidRPr="00F00E0B" w:rsidRDefault="00F00E0B" w:rsidP="00F00E0B">
      <w:pPr>
        <w:rPr>
          <w:noProof/>
        </w:rPr>
      </w:pPr>
    </w:p>
    <w:p w14:paraId="0F2D8C28" w14:textId="77777777" w:rsidR="00317EAD" w:rsidRDefault="00317EAD"/>
    <w:p w14:paraId="61669653" w14:textId="77777777" w:rsidR="00317EAD" w:rsidRDefault="00317EAD"/>
    <w:p w14:paraId="37A1C60B" w14:textId="77777777" w:rsidR="00317EAD" w:rsidRDefault="00317EAD"/>
    <w:p w14:paraId="5437704F" w14:textId="77777777" w:rsidR="00317EAD" w:rsidRDefault="00317EAD"/>
    <w:p w14:paraId="6DDC5825" w14:textId="77777777" w:rsidR="00317EAD" w:rsidRDefault="00317EAD"/>
    <w:p w14:paraId="392E6E4A" w14:textId="77777777" w:rsidR="00317EAD" w:rsidRDefault="00317EAD"/>
    <w:p w14:paraId="4549E79F" w14:textId="77777777" w:rsidR="00317EAD" w:rsidRDefault="00317EAD"/>
    <w:p w14:paraId="3F479754" w14:textId="77777777" w:rsidR="00317EAD" w:rsidRDefault="00317EAD"/>
    <w:p w14:paraId="38853FD1" w14:textId="77777777" w:rsidR="00317EAD" w:rsidRDefault="00317EAD"/>
    <w:p w14:paraId="6AEE07A5" w14:textId="77777777" w:rsidR="00317EAD" w:rsidRDefault="00317EAD"/>
    <w:p w14:paraId="48A83329" w14:textId="77777777" w:rsidR="00317EAD" w:rsidRDefault="00317EAD"/>
    <w:p w14:paraId="77BF8D39" w14:textId="77777777" w:rsidR="00317EAD" w:rsidRDefault="00317EAD"/>
    <w:sdt>
      <w:sdtPr>
        <w:rPr>
          <w:rFonts w:ascii="Arial" w:eastAsiaTheme="minorHAnsi" w:hAnsi="Arial" w:cs="Arial"/>
          <w:color w:val="auto"/>
          <w:sz w:val="20"/>
          <w:szCs w:val="20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sz w:val="22"/>
          <w:szCs w:val="22"/>
        </w:rPr>
      </w:sdtEndPr>
      <w:sdtContent>
        <w:p w14:paraId="33077693" w14:textId="77777777" w:rsidR="005822B7" w:rsidRPr="00DD5E83" w:rsidRDefault="005822B7">
          <w:pPr>
            <w:pStyle w:val="Nadpisobsahu"/>
            <w:rPr>
              <w:rFonts w:ascii="Arial" w:eastAsiaTheme="minorHAnsi" w:hAnsi="Arial" w:cs="Arial"/>
              <w:color w:val="auto"/>
              <w:sz w:val="20"/>
              <w:szCs w:val="20"/>
              <w:lang w:eastAsia="en-US"/>
            </w:rPr>
          </w:pPr>
        </w:p>
        <w:p w14:paraId="0A99C20A" w14:textId="25FE9784" w:rsidR="00682B20" w:rsidRPr="00DD5E83" w:rsidRDefault="00682B20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  <w:u w:val="single"/>
            </w:rPr>
          </w:pPr>
          <w:r w:rsidRPr="00DD5E83">
            <w:rPr>
              <w:rFonts w:ascii="Arial" w:hAnsi="Arial" w:cs="Arial"/>
              <w:b/>
              <w:bCs/>
              <w:color w:val="auto"/>
              <w:sz w:val="30"/>
              <w:szCs w:val="30"/>
              <w:u w:val="single"/>
            </w:rPr>
            <w:t>Obsah</w:t>
          </w:r>
        </w:p>
        <w:p w14:paraId="4BAC483C" w14:textId="2A7DEB9D" w:rsidR="00BB390C" w:rsidRPr="00DD5E83" w:rsidRDefault="00682B20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r w:rsidRPr="00DD5E83">
            <w:rPr>
              <w:rFonts w:ascii="Arial" w:hAnsi="Arial" w:cs="Arial"/>
              <w:sz w:val="20"/>
              <w:szCs w:val="20"/>
            </w:rPr>
            <w:fldChar w:fldCharType="begin"/>
          </w:r>
          <w:r w:rsidRPr="00DD5E83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DD5E83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141215014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 PODMÍNKY PROVÁDĚNÍ PRACÍ NA STAVENIŠTI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_Toc141215014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626CE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B5C0DB9" w14:textId="7ADCFA18" w:rsidR="00BB390C" w:rsidRPr="00DD5E83" w:rsidRDefault="006626CE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15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1.1 Podmínky provádění prací na staveništi z hlediska BOZP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_Toc141215015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5874994" w14:textId="09FEE44B" w:rsidR="00BB390C" w:rsidRPr="00DD5E83" w:rsidRDefault="006626CE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16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1.1.1 Školení personálu ZHOTOVITELE OB 2 a odpovědnost personálu ZHOTOVITELE OB 2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_Toc141215016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21E5E4D" w14:textId="252910C9" w:rsidR="00BB390C" w:rsidRPr="00DD5E83" w:rsidRDefault="006626CE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17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1.1.2 Zajištění první pomoci, ohlašování mimořádných událostí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_Toc141215017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21477E7" w14:textId="4482C151" w:rsidR="00BB390C" w:rsidRPr="00DD5E83" w:rsidRDefault="006626CE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18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1.1.3 Kontrolní činnost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_Toc141215018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648C124" w14:textId="78BA6D13" w:rsidR="00BB390C" w:rsidRPr="00DD5E83" w:rsidRDefault="006626CE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19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1.1.4 Zajištění pracovišť a technických zařízení ZHOTOVITELE OB 2 z hlediska BOZP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_Toc141215019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0267551" w14:textId="070A085B" w:rsidR="00BB390C" w:rsidRPr="00DD5E83" w:rsidRDefault="006626CE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20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1.1.4.1 Obecné požadavky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_Toc141215020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6F8C5A" w14:textId="408A1E9C" w:rsidR="00BB390C" w:rsidRPr="00DD5E83" w:rsidRDefault="006626CE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21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1.1.4.2 Objekty na staveništi, objekty ZS, komunikace a plochy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_Toc141215021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868300F" w14:textId="5DC7FB68" w:rsidR="00BB390C" w:rsidRPr="00DD5E83" w:rsidRDefault="006626CE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22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1.1.4.3 Stroje a zařízení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_Toc141215022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008A7B6" w14:textId="3C9E7963" w:rsidR="00BB390C" w:rsidRPr="00DD5E83" w:rsidRDefault="006626CE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23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1.1.4.4 Ochranné a bezpečnostní prostředky a zařízení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_Toc141215023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716B90C" w14:textId="6B9ACB2D" w:rsidR="00BB390C" w:rsidRPr="00DD5E83" w:rsidRDefault="006626CE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24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1.2 Požadavky na PO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_Toc141215024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DC5E996" w14:textId="13C8B726" w:rsidR="00BB390C" w:rsidRPr="00DD5E83" w:rsidRDefault="006626CE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25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1.2.1 Základní povinnosti z hlediska PO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_Toc141215025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C9EEC5E" w14:textId="6F037E78" w:rsidR="00BB390C" w:rsidRPr="00DD5E83" w:rsidRDefault="006626CE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26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1.2.1.1 Školení personálu ZHOTOVITELE OB 2 s odpovědností personálu ZHOTOVITELE OB 2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_Toc141215026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7DEB9EE" w14:textId="4C2AFB09" w:rsidR="00BB390C" w:rsidRPr="00DD5E83" w:rsidRDefault="006626CE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27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1.2.1.2 Kontrolní činnost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_Toc141215027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68F8288" w14:textId="57AEAB4B" w:rsidR="00BB390C" w:rsidRPr="00DD5E83" w:rsidRDefault="006626CE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28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1.2.2 Zajištění pracovišť a technických zařízení ZHOTOVITELE OB 2 z hlediska PO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_Toc141215028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8F4F2E" w14:textId="6889710F" w:rsidR="00BB390C" w:rsidRPr="00DD5E83" w:rsidRDefault="006626CE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29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1.3 Požadavky na hygienu práce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_Toc141215029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6DD8541" w14:textId="09A92AA9" w:rsidR="00BB390C" w:rsidRPr="00DD5E83" w:rsidRDefault="006626CE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30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1.3.1 Základní povinnosti ZHOTOVITELE OB 2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_Toc141215030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B4DFDE2" w14:textId="6D575D70" w:rsidR="00BB390C" w:rsidRPr="00DD5E83" w:rsidRDefault="006626CE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31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1.3.2 Zajištění pracovišť a technických zařízení ZHOTOVITELE OB 2 z hlediska hygieny práce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_Toc141215031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A1196E6" w14:textId="1CC96B63" w:rsidR="00BB390C" w:rsidRPr="00DD5E83" w:rsidRDefault="006626CE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32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 ZABEZPEČENÍ JAKOSTI DÍLA, ZAJIŠTĚNÍ JAKOSTI DODÁVEK, PRACÍ A SLUŽEB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_Toc141215032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FD6E08D" w14:textId="31783C1B" w:rsidR="00BB390C" w:rsidRPr="00DD5E83" w:rsidRDefault="006626CE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33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3 VŠEOBECNÉ POŽADAVKY PRO ZABEZPEČENÍ JAKOSTI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_Toc141215033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17169C0" w14:textId="519283A2" w:rsidR="00BB390C" w:rsidRPr="00DD5E83" w:rsidRDefault="006626CE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34" w:history="1">
            <w:r w:rsidR="00BB390C" w:rsidRPr="00DD5E83">
              <w:rPr>
                <w:rStyle w:val="Hypertextovodkaz"/>
                <w:rFonts w:ascii="Arial" w:hAnsi="Arial" w:cs="Arial"/>
                <w:bCs/>
                <w:noProof/>
                <w:sz w:val="20"/>
                <w:szCs w:val="20"/>
              </w:rPr>
              <w:t>V rámci výstavby DÍLA OB 2 ZHOTOVITEL OB 2: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_Toc141215034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6F2AD22" w14:textId="6D54DC48" w:rsidR="00BB390C" w:rsidRPr="00DD5E83" w:rsidRDefault="006626CE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35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4 PŘEDÁNÍ STAVENIŠTĚ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_Toc141215035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6E8EF03" w14:textId="1B354B47" w:rsidR="00BB390C" w:rsidRPr="00DD5E83" w:rsidRDefault="006626CE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36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5 MEDIA PRO VÝSTAVBU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_Toc141215036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125EAA8" w14:textId="14E918C6" w:rsidR="00BB390C" w:rsidRPr="00DD5E83" w:rsidRDefault="006626CE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37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 ZAŘÍZENÍ STAVENIŠTĚ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_Toc141215037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6A7FB16" w14:textId="2F8FE8D9" w:rsidR="00BB390C" w:rsidRPr="00DD5E83" w:rsidRDefault="006626CE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38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7 PŘÍSTUP A CHARAKTERISTIKA STAVENIŠTĚ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_Toc141215038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5583C7B" w14:textId="633CF8C7" w:rsidR="00BB390C" w:rsidRPr="00DD5E83" w:rsidRDefault="006626CE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39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7.1 Příjezd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_Toc141215039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5150B14" w14:textId="47B1BFC3" w:rsidR="00BB390C" w:rsidRPr="00DD5E83" w:rsidRDefault="006626CE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40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7.2 Staveniště lokalizace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_Toc141215040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11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356FAA5" w14:textId="3CD2EFB6" w:rsidR="00BB390C" w:rsidRPr="00DD5E83" w:rsidRDefault="006626CE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41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7.3 Výškové omezení staveniště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_Toc141215041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12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ADA79DC" w14:textId="3B4FA897" w:rsidR="00BB390C" w:rsidRPr="00DD5E83" w:rsidRDefault="006626CE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42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8 VYBAVENÍ STAVENIŠTĚ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_Toc141215042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12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A81D8BE" w14:textId="717AE934" w:rsidR="00BB390C" w:rsidRPr="00DD5E83" w:rsidRDefault="006626CE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43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9 UKLÁDÁNÍ A LIKVIDACE ODPADŮ Z VÝSTAVBY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_Toc141215043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12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264D98C" w14:textId="31E50CE7" w:rsidR="00BB390C" w:rsidRPr="00DD5E83" w:rsidRDefault="006626CE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44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10 ČASOVÝ PLÁN PROJEKTU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_Toc141215044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1FAB89C" w14:textId="422366E1" w:rsidR="00BB390C" w:rsidRPr="00DD5E83" w:rsidRDefault="006626CE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45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11 ČASOVÉ POŽADAVKY NA PROVÁDĚNÍ PRACÍ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_Toc141215045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A890FF6" w14:textId="11394515" w:rsidR="00BB390C" w:rsidRPr="00DD5E83" w:rsidRDefault="006626CE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215046" w:history="1">
            <w:r w:rsidR="00BB390C" w:rsidRPr="00DD5E8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12 SEZNAM ZKRATEK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_Toc141215046 \h </w:instrTex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="00BB390C" w:rsidRPr="00DD5E83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1E9519D" w14:textId="6AB509CB" w:rsidR="00BB390C" w:rsidRDefault="00682B20">
          <w:r w:rsidRPr="00DD5E83">
            <w:rPr>
              <w:rFonts w:ascii="Arial" w:hAnsi="Arial" w:cs="Arial"/>
              <w:b/>
              <w:bCs/>
              <w:sz w:val="20"/>
              <w:szCs w:val="20"/>
            </w:rPr>
            <w:lastRenderedPageBreak/>
            <w:fldChar w:fldCharType="end"/>
          </w:r>
        </w:p>
      </w:sdtContent>
    </w:sdt>
    <w:p w14:paraId="3B4DF0BE" w14:textId="30EFC784" w:rsidR="00A069F1" w:rsidRPr="007F2BC4" w:rsidRDefault="007F2BC4" w:rsidP="00BB390C">
      <w:pPr>
        <w:pStyle w:val="TCBNadpis1"/>
      </w:pPr>
      <w:bookmarkStart w:id="0" w:name="_Toc141215014"/>
      <w:r w:rsidRPr="007F2BC4">
        <w:t xml:space="preserve">PODMÍNKY </w:t>
      </w:r>
      <w:r w:rsidRPr="00BB390C">
        <w:t>PROVÁDĚNÍ</w:t>
      </w:r>
      <w:r w:rsidRPr="007F2BC4">
        <w:t xml:space="preserve"> PRACÍ NA STAVENIŠTI</w:t>
      </w:r>
      <w:bookmarkEnd w:id="0"/>
      <w:r w:rsidR="00682B20" w:rsidRPr="007F2BC4">
        <w:t xml:space="preserve"> </w:t>
      </w:r>
    </w:p>
    <w:p w14:paraId="4279AF97" w14:textId="6D7CC186" w:rsidR="005B7ABB" w:rsidRDefault="007F2BC4" w:rsidP="00333872">
      <w:pPr>
        <w:pStyle w:val="TCBNormalni"/>
        <w:spacing w:after="120"/>
        <w:jc w:val="both"/>
      </w:pPr>
      <w:r w:rsidRPr="007F2BC4">
        <w:t>ZHOTOVITEL</w:t>
      </w:r>
      <w:r w:rsidR="00E94369">
        <w:t xml:space="preserve"> OB 2</w:t>
      </w:r>
      <w:r w:rsidRPr="007F2BC4">
        <w:t xml:space="preserve"> je při tvorbě a dodávce DÍLA </w:t>
      </w:r>
      <w:r w:rsidR="00114A00">
        <w:t>OB 2</w:t>
      </w:r>
      <w:r w:rsidRPr="007F2BC4">
        <w:t xml:space="preserve"> vázán právním řádem České republiky. Při realizaci DÍLA </w:t>
      </w:r>
      <w:r w:rsidR="00114A00">
        <w:t>OB 2</w:t>
      </w:r>
      <w:r w:rsidRPr="007F2BC4">
        <w:t xml:space="preserve"> je ZHOTOVITEL</w:t>
      </w:r>
      <w:r w:rsidR="00E94369">
        <w:t xml:space="preserve"> OB 2</w:t>
      </w:r>
      <w:r w:rsidRPr="007F2BC4">
        <w:t xml:space="preserve"> povinen postupovat podle českých obecně závazných právních předpisů, včetně přímo závazných předpisů EU</w:t>
      </w:r>
      <w:r w:rsidR="00914DF7">
        <w:t xml:space="preserve"> a</w:t>
      </w:r>
      <w:r w:rsidRPr="007F2BC4">
        <w:t xml:space="preserve"> technických norem</w:t>
      </w:r>
      <w:r w:rsidR="00333872">
        <w:t>.</w:t>
      </w:r>
    </w:p>
    <w:p w14:paraId="51521736" w14:textId="3C6B100E" w:rsidR="00A069F1" w:rsidRDefault="007F2BC4" w:rsidP="00BB390C">
      <w:pPr>
        <w:pStyle w:val="TCBNadpis2"/>
      </w:pPr>
      <w:bookmarkStart w:id="1" w:name="_Toc141215015"/>
      <w:r w:rsidRPr="00BB390C">
        <w:t>Podmínky</w:t>
      </w:r>
      <w:r>
        <w:t xml:space="preserve"> provádění prací na staveništi z hlediska BOZP</w:t>
      </w:r>
      <w:bookmarkEnd w:id="1"/>
      <w:r w:rsidR="00682B20">
        <w:t xml:space="preserve"> </w:t>
      </w:r>
    </w:p>
    <w:p w14:paraId="7E1F48B0" w14:textId="6E1EDB81" w:rsidR="007F2BC4" w:rsidRDefault="007F2BC4" w:rsidP="007F2BC4">
      <w:pPr>
        <w:pStyle w:val="TCBNormalni"/>
        <w:spacing w:after="120"/>
      </w:pPr>
      <w:r>
        <w:t xml:space="preserve">ZHOTOVITEL </w:t>
      </w:r>
      <w:r w:rsidR="00E94369">
        <w:t xml:space="preserve">OB 2 </w:t>
      </w:r>
      <w:r>
        <w:t xml:space="preserve">je při tvorbě a dodávce DÍLA </w:t>
      </w:r>
      <w:r w:rsidR="00114A00">
        <w:t>OB 2</w:t>
      </w:r>
      <w:r>
        <w:t xml:space="preserve"> vázán platnými legislativními předpisy České republiky. Při realizaci DÍLA </w:t>
      </w:r>
      <w:r w:rsidR="00114A00">
        <w:t>OB 2</w:t>
      </w:r>
      <w:r>
        <w:t xml:space="preserve"> je ZHOTOVITEL</w:t>
      </w:r>
      <w:r w:rsidR="00E94369">
        <w:t xml:space="preserve"> OB 2</w:t>
      </w:r>
      <w:r>
        <w:t xml:space="preserve"> povinen postupovat podle českých zákonů, zákonných předpisů, norem a platných řídících předpisů OBJEDNATELE, týkajících se BOZP a</w:t>
      </w:r>
      <w:r w:rsidR="00914DF7">
        <w:t> </w:t>
      </w:r>
      <w:r>
        <w:t>bezpečnostních zásad TEPLÁRNY.</w:t>
      </w:r>
    </w:p>
    <w:p w14:paraId="113477A9" w14:textId="13D501A1" w:rsidR="007F2BC4" w:rsidRDefault="007F2BC4" w:rsidP="007F2BC4">
      <w:pPr>
        <w:pStyle w:val="TCBNormalni"/>
        <w:spacing w:after="120"/>
      </w:pPr>
      <w:r>
        <w:t xml:space="preserve">ZHOTOVITEL </w:t>
      </w:r>
      <w:r w:rsidR="00E94369">
        <w:t xml:space="preserve">OB 2 </w:t>
      </w:r>
      <w:r>
        <w:t>je povinen si všechny tyto zákony, předpisy a normy obstarat.</w:t>
      </w:r>
    </w:p>
    <w:p w14:paraId="24DF3B47" w14:textId="26BA119E" w:rsidR="007F2BC4" w:rsidRDefault="007F2BC4" w:rsidP="007F2BC4">
      <w:pPr>
        <w:pStyle w:val="TCBNormalni"/>
        <w:spacing w:after="120"/>
      </w:pPr>
      <w:r>
        <w:t>ZHOTOVITEL</w:t>
      </w:r>
      <w:r w:rsidR="00E94369">
        <w:t xml:space="preserve"> OB 2</w:t>
      </w:r>
      <w:r>
        <w:t xml:space="preserve"> je povinen při realizaci DÍLA </w:t>
      </w:r>
      <w:r w:rsidR="00114A00">
        <w:t>OB 2</w:t>
      </w:r>
      <w:r>
        <w:t xml:space="preserve"> vytvářet podmínky pro bezpečnou a zdraví neohrožující práci v souladu s předpisy o bezpečnosti práce, bezpečnosti technických zařízení a o ochraně zdraví při práci. Tyto povinnosti jsou zejména uvedeny v zákoně č. 262/2006 Sb. ve znění pozdějších předpisů (Zákoník práce).</w:t>
      </w:r>
    </w:p>
    <w:p w14:paraId="22F1E511" w14:textId="7FF97F1F" w:rsidR="007F2BC4" w:rsidRDefault="007F2BC4" w:rsidP="007F2BC4">
      <w:pPr>
        <w:pStyle w:val="TCBNormalni"/>
        <w:spacing w:after="120"/>
      </w:pPr>
      <w:r>
        <w:t xml:space="preserve">ZHOTOVITEL </w:t>
      </w:r>
      <w:r w:rsidR="00E94369">
        <w:t xml:space="preserve">OB 2 </w:t>
      </w:r>
      <w:r>
        <w:t xml:space="preserve">se zavazuje poskytnout informace OBJEDNATELI o rozsahu a způsobu provedení prací, a to nejpozději 30 kalendářních dnů před převzetím staveniště do užívání (v souvislosti s ustanovením §15 odst.1 z. č. 309/2006 Sb.). ZHOTOVITEL </w:t>
      </w:r>
      <w:r w:rsidR="00E94369">
        <w:t xml:space="preserve">OB 2 </w:t>
      </w:r>
      <w:r>
        <w:t>se zavazuje poskytnout součinnost k naplnění povinností dle uvedeného zákona.</w:t>
      </w:r>
    </w:p>
    <w:p w14:paraId="34ED8196" w14:textId="6BCCF86E" w:rsidR="007F2BC4" w:rsidRDefault="007F2BC4" w:rsidP="007F2BC4">
      <w:pPr>
        <w:pStyle w:val="TCBNormalni"/>
        <w:spacing w:after="120"/>
      </w:pPr>
      <w:r>
        <w:t xml:space="preserve">OBJEDNATEL </w:t>
      </w:r>
      <w:proofErr w:type="gramStart"/>
      <w:r>
        <w:t>určí</w:t>
      </w:r>
      <w:proofErr w:type="gramEnd"/>
      <w:r>
        <w:t xml:space="preserve"> v souladu se zákonem č. 309/2006 Sb., v platném znění, koordinátora bezpečnosti na staveništi a zavazuje se o tomto informovat ZHOTOVITELE</w:t>
      </w:r>
      <w:r w:rsidR="00E94369">
        <w:t xml:space="preserve"> OB 2</w:t>
      </w:r>
      <w:r>
        <w:t>.</w:t>
      </w:r>
    </w:p>
    <w:p w14:paraId="16912B1D" w14:textId="1C4A9A95" w:rsidR="007F2BC4" w:rsidRDefault="007F2BC4" w:rsidP="007F2BC4">
      <w:pPr>
        <w:pStyle w:val="TCBNormalni"/>
        <w:spacing w:after="120"/>
      </w:pPr>
      <w:r>
        <w:t>ZHOTOVITEL</w:t>
      </w:r>
      <w:r w:rsidR="00E94369">
        <w:t xml:space="preserve"> OB 2</w:t>
      </w:r>
      <w:r>
        <w:t xml:space="preserve"> je povinen plnit úkoly v prevenci rizik a zajistit dostatečný počet odborně způsobilých osob v BOZP. V případě splnění podmínek dle zákona č. 309/2006 Sb. bude mít tato osoba kvalifikaci koordinátora, který zajistí dodržování ustanovení NV č. 591/2006 Sb. o požadavcích na bezpečnost a ochranu zdraví při práci na staveništích.</w:t>
      </w:r>
    </w:p>
    <w:p w14:paraId="5A2FC649" w14:textId="098FDAA0" w:rsidR="007F2BC4" w:rsidRDefault="007F2BC4" w:rsidP="007F2BC4">
      <w:pPr>
        <w:pStyle w:val="TCBNormalni"/>
        <w:spacing w:after="120"/>
      </w:pPr>
      <w:r>
        <w:t xml:space="preserve">Budou-li na staveništi/pracovišti vykonávány práce a činnosti vystavující fyzickou osobu zvýšenému ohrožení života nebo poškození zdraví, které jsou stanoveny v příloze č. 5 nařízení vlády č. 591/2006 Sb., ale nebyl OBJEDNATELEM určen koordinátor bezpečnosti na staveništi (nenaplnění kritérií zákona č. 309/2006 Sb. §15, odst. 1), ZHOTOVITEL </w:t>
      </w:r>
      <w:r w:rsidR="00E94369">
        <w:t xml:space="preserve">OB 2 </w:t>
      </w:r>
      <w:r>
        <w:t>zajistí, aby před zahájením práce byl zpracován plán bezpečnosti a ochrany zdraví při práci na staveništi.</w:t>
      </w:r>
    </w:p>
    <w:p w14:paraId="75D6B4AF" w14:textId="435A4C48" w:rsidR="007F2BC4" w:rsidRDefault="007F2BC4" w:rsidP="007F2BC4">
      <w:pPr>
        <w:pStyle w:val="TCBNormalni"/>
        <w:spacing w:after="120"/>
      </w:pPr>
      <w:r>
        <w:t xml:space="preserve">Podmínky k zajištění bezpečné práce musí být ZHOTOVITELEM </w:t>
      </w:r>
      <w:r w:rsidR="00E94369">
        <w:t xml:space="preserve">OB 2 </w:t>
      </w:r>
      <w:r>
        <w:t xml:space="preserve">vytvořeny v prováděcí dokumentaci formou technologického nebo pracovního postupu. S touto dokumentací musí být v rozsahu, který se jich týká, seznámeni pracovníci ZHOTOVITELE </w:t>
      </w:r>
      <w:r w:rsidR="00E94369">
        <w:t xml:space="preserve">OB 2 </w:t>
      </w:r>
      <w:r>
        <w:t xml:space="preserve">a při posouzení možných rizik na provoz i určení pracovníci OBJEDNATELE. V odůvodněných případech stanovených odbornými zaměstnanci ZHOTOVITELE </w:t>
      </w:r>
      <w:r w:rsidR="00E94369">
        <w:t xml:space="preserve">OB 2 </w:t>
      </w:r>
      <w:r>
        <w:t>je vypracován „Plán zajištění BOZP, PO a OŽP“.</w:t>
      </w:r>
    </w:p>
    <w:p w14:paraId="48DE996E" w14:textId="73E0BD25" w:rsidR="007F2BC4" w:rsidRDefault="007F2BC4" w:rsidP="007F2BC4">
      <w:pPr>
        <w:pStyle w:val="TCBNormalni"/>
        <w:spacing w:after="120"/>
      </w:pPr>
      <w:r>
        <w:t>ZHOTOVITEL</w:t>
      </w:r>
      <w:r w:rsidR="00E94369">
        <w:t xml:space="preserve"> OB 2 </w:t>
      </w:r>
      <w:r>
        <w:t xml:space="preserve">je povinen seznámit své zaměstnance s platnými právními předpisy, technickými normami a dále s předanými vnitřními normativními akty, místními provozními předpisy, dopravními předpisy a zásadami </w:t>
      </w:r>
      <w:r w:rsidRPr="000E1861">
        <w:t>TEPLÁRNY</w:t>
      </w:r>
      <w:r>
        <w:t xml:space="preserve"> se vztahem k problematice BOZP. </w:t>
      </w:r>
    </w:p>
    <w:p w14:paraId="1269CFC6" w14:textId="6947013C" w:rsidR="007F2BC4" w:rsidRDefault="007F2BC4" w:rsidP="007F2BC4">
      <w:pPr>
        <w:pStyle w:val="TCBNormalni"/>
        <w:spacing w:after="120"/>
      </w:pPr>
      <w:r>
        <w:t xml:space="preserve">ZHOTOVITEL </w:t>
      </w:r>
      <w:r w:rsidR="00E94369">
        <w:t xml:space="preserve">OB 2 </w:t>
      </w:r>
      <w:r>
        <w:t>je povinen respektovat požadavky a omezení, která budou definována v legislativních schvalovacích řízeních (EIA, IPPC, ÚŘ, SŘ a dalších).</w:t>
      </w:r>
    </w:p>
    <w:p w14:paraId="4C0C59D4" w14:textId="55178A57" w:rsidR="00A069F1" w:rsidRPr="00BB390C" w:rsidRDefault="007F2BC4" w:rsidP="00BB390C">
      <w:pPr>
        <w:pStyle w:val="TCBNadpis3"/>
      </w:pPr>
      <w:bookmarkStart w:id="2" w:name="_Toc141215016"/>
      <w:bookmarkStart w:id="3" w:name="_Hlk117928709"/>
      <w:r w:rsidRPr="00BB390C">
        <w:lastRenderedPageBreak/>
        <w:t xml:space="preserve">Školení personálu ZHOTOVITELE </w:t>
      </w:r>
      <w:r w:rsidR="00E94369" w:rsidRPr="00BB390C">
        <w:t xml:space="preserve">OB 2 </w:t>
      </w:r>
      <w:r w:rsidRPr="00BB390C">
        <w:t>a odpovědnost personálu ZHOTOVITELE</w:t>
      </w:r>
      <w:r w:rsidR="00682B20" w:rsidRPr="00BB390C">
        <w:t xml:space="preserve"> </w:t>
      </w:r>
      <w:r w:rsidR="00E94369" w:rsidRPr="00BB390C">
        <w:t>OB 2</w:t>
      </w:r>
      <w:bookmarkEnd w:id="2"/>
    </w:p>
    <w:bookmarkEnd w:id="3"/>
    <w:p w14:paraId="4E7F6875" w14:textId="320E57A5" w:rsidR="007F2BC4" w:rsidRDefault="007F2BC4" w:rsidP="007F2BC4">
      <w:pPr>
        <w:pStyle w:val="TCBNormalni"/>
        <w:spacing w:after="120"/>
      </w:pPr>
      <w:r>
        <w:t>Odpovědný zaměstnanec ZHOTOVITELE</w:t>
      </w:r>
      <w:r w:rsidR="00E94369">
        <w:t xml:space="preserve"> OB 2</w:t>
      </w:r>
      <w:r>
        <w:t xml:space="preserve"> a pracovník odpovědný za BOZP s kvalifikací OZO v BOZP a vedoucí práce jsou povinni se účastnit školení o BOZP</w:t>
      </w:r>
      <w:r w:rsidRPr="003C2C00">
        <w:t>, EMS</w:t>
      </w:r>
      <w:r>
        <w:t xml:space="preserve"> a PO dle výcvikového programu, prováděné</w:t>
      </w:r>
      <w:r w:rsidR="002A6A4D">
        <w:t>ho</w:t>
      </w:r>
      <w:r>
        <w:t xml:space="preserve"> odborně způsobilými osobami ještě před zahájením DÍLA </w:t>
      </w:r>
      <w:r w:rsidR="00114A00">
        <w:t>OB 2</w:t>
      </w:r>
      <w:r>
        <w:t xml:space="preserve">. </w:t>
      </w:r>
    </w:p>
    <w:p w14:paraId="08D7215B" w14:textId="74B2F871" w:rsidR="007F2BC4" w:rsidRDefault="007F2BC4" w:rsidP="007F2BC4">
      <w:pPr>
        <w:pStyle w:val="TCBNormalni"/>
        <w:spacing w:after="120"/>
      </w:pPr>
      <w:r>
        <w:t xml:space="preserve">Školení ostatních pracovníků ZHOTOVITELE </w:t>
      </w:r>
      <w:r w:rsidR="00E94369">
        <w:t xml:space="preserve">OB 2 </w:t>
      </w:r>
      <w:r>
        <w:t xml:space="preserve">provede proškolený odpovědný zaměstnanec ZHOTOVITELE </w:t>
      </w:r>
      <w:r w:rsidR="00E94369">
        <w:t xml:space="preserve">OB 2 </w:t>
      </w:r>
      <w:r>
        <w:t>za BOZP.</w:t>
      </w:r>
    </w:p>
    <w:p w14:paraId="40275329" w14:textId="47D4FB15" w:rsidR="007F2BC4" w:rsidRDefault="007F2BC4" w:rsidP="007F2BC4">
      <w:pPr>
        <w:pStyle w:val="TCBNormalni"/>
        <w:spacing w:after="120"/>
      </w:pPr>
      <w:r>
        <w:t>ZHOTOVITEL</w:t>
      </w:r>
      <w:r w:rsidR="00E94369">
        <w:t xml:space="preserve"> OB 2</w:t>
      </w:r>
      <w:r>
        <w:t xml:space="preserve"> je zodpovědný za to, že všichni jeho pracovníci, kteří se budou podílet na realizaci DÍLA </w:t>
      </w:r>
      <w:r w:rsidR="00114A00">
        <w:t>OB 2</w:t>
      </w:r>
      <w:r>
        <w:t xml:space="preserve"> v areálu </w:t>
      </w:r>
      <w:r w:rsidR="00131B0E">
        <w:t>VÝROBNY</w:t>
      </w:r>
      <w:r>
        <w:t>, budou prokazatelně proškoleni minimálně ve výše uvedeném rozsahu.</w:t>
      </w:r>
    </w:p>
    <w:p w14:paraId="3FAE2117" w14:textId="1ADBA6F1" w:rsidR="007F2BC4" w:rsidRDefault="007F2BC4" w:rsidP="007F2BC4">
      <w:pPr>
        <w:pStyle w:val="TCBNormalni"/>
        <w:spacing w:after="120"/>
      </w:pPr>
      <w:r>
        <w:t xml:space="preserve">Každý vedoucí pracovník ZHOTOVITELE </w:t>
      </w:r>
      <w:r w:rsidR="00E94369">
        <w:t xml:space="preserve">OB 2 </w:t>
      </w:r>
      <w:r>
        <w:t xml:space="preserve">zodpovídá v rozsahu své funkce za to, že všichni jeho podřízení, kteří se budou podílet na realizaci DÍLA </w:t>
      </w:r>
      <w:r w:rsidR="00114A00">
        <w:t>OB 2</w:t>
      </w:r>
      <w:r>
        <w:t xml:space="preserve"> a dalších činnostech v areálu </w:t>
      </w:r>
      <w:r w:rsidR="00131B0E">
        <w:t>VÝROB</w:t>
      </w:r>
      <w:r>
        <w:t>NY a v pronajatých prostorách, budou při práci dodržovat platné právní předpisy.</w:t>
      </w:r>
    </w:p>
    <w:p w14:paraId="2872D0BC" w14:textId="6C1A6E5E" w:rsidR="007F2BC4" w:rsidRDefault="007F2BC4" w:rsidP="007F2BC4">
      <w:pPr>
        <w:pStyle w:val="TCBNormalni"/>
        <w:spacing w:after="120"/>
      </w:pPr>
      <w:r>
        <w:t>Každý pracovník ZHOTOVITELE</w:t>
      </w:r>
      <w:r w:rsidR="00E94369">
        <w:t xml:space="preserve"> OB 2 </w:t>
      </w:r>
      <w:r>
        <w:t>je povinen dbát podle svých možností o svou vlastní bezpečnost, o své zdraví i o bezpečnost a zdraví osob, kterých se bezprostředně dotýká jeho jednání, popřípadě opomenutí při práci.</w:t>
      </w:r>
    </w:p>
    <w:p w14:paraId="73FDFF8D" w14:textId="385C69C7" w:rsidR="002D7399" w:rsidRDefault="002D7399" w:rsidP="00BB390C">
      <w:pPr>
        <w:pStyle w:val="TCBNadpis3"/>
      </w:pPr>
      <w:bookmarkStart w:id="4" w:name="_Toc63876872"/>
      <w:bookmarkStart w:id="5" w:name="_Toc141215017"/>
      <w:bookmarkStart w:id="6" w:name="_Hlk117928823"/>
      <w:r w:rsidRPr="002D7399">
        <w:t>Zajištění první pomoci, ohlašování mimořádných událostí</w:t>
      </w:r>
      <w:bookmarkEnd w:id="4"/>
      <w:bookmarkEnd w:id="5"/>
    </w:p>
    <w:bookmarkEnd w:id="6"/>
    <w:p w14:paraId="01F408E8" w14:textId="3EA9D56F" w:rsidR="002D7399" w:rsidRDefault="002D7399" w:rsidP="002D7399">
      <w:pPr>
        <w:pStyle w:val="TCBNormalni"/>
        <w:spacing w:after="120"/>
      </w:pPr>
      <w:r>
        <w:t>Při vzniku úrazu nebo jiného poškození zdraví jsou pracovníci ZHOTOVITELE</w:t>
      </w:r>
      <w:r w:rsidR="00E94369">
        <w:t xml:space="preserve"> OB 2</w:t>
      </w:r>
      <w:r>
        <w:t xml:space="preserve"> povinni zajistit postiženému první pomoc buď vlastními silami podle rozsahu zranění, nebo prostřednictvím lékařské služby.</w:t>
      </w:r>
    </w:p>
    <w:p w14:paraId="7C333A79" w14:textId="4E946604" w:rsidR="002D7399" w:rsidRDefault="002D7399" w:rsidP="00494BED">
      <w:pPr>
        <w:pStyle w:val="TCBNormalni"/>
        <w:spacing w:after="120"/>
        <w:jc w:val="both"/>
      </w:pPr>
      <w:r>
        <w:t>ZHOTOVITEL</w:t>
      </w:r>
      <w:r w:rsidR="00E94369">
        <w:t xml:space="preserve"> OB 2</w:t>
      </w:r>
      <w:r>
        <w:t xml:space="preserve"> je povinen zajistit prostřednictvím svého odpovědného pracovníka dodržení ohlašovací povinnosti při vzniku pracovních úrazů a jiných poškození zdraví ve smyslu platných předpisů.</w:t>
      </w:r>
    </w:p>
    <w:p w14:paraId="48B15768" w14:textId="45581A4A" w:rsidR="002D7399" w:rsidRDefault="002D7399" w:rsidP="00BB390C">
      <w:pPr>
        <w:pStyle w:val="TCBNadpis3"/>
      </w:pPr>
      <w:bookmarkStart w:id="7" w:name="_Toc141215018"/>
      <w:bookmarkStart w:id="8" w:name="_Hlk117928888"/>
      <w:r>
        <w:t>Kontrolní činnost</w:t>
      </w:r>
      <w:bookmarkEnd w:id="7"/>
    </w:p>
    <w:p w14:paraId="00A9C97F" w14:textId="67C46C61" w:rsidR="009C4151" w:rsidRDefault="002D7399" w:rsidP="00F859F6">
      <w:pPr>
        <w:pStyle w:val="TCBNormalni"/>
      </w:pPr>
      <w:r w:rsidRPr="002D7399">
        <w:t xml:space="preserve">ZHOTOVITEL </w:t>
      </w:r>
      <w:r w:rsidR="00E94369">
        <w:t xml:space="preserve">OB 2 </w:t>
      </w:r>
      <w:r w:rsidRPr="002D7399">
        <w:t>je povinen umožnit příslušným profesním pracovníkům OBJEDNATELE provádět kontroly stavu bezpečnosti práce a technických zařízení na svých pracovištích</w:t>
      </w:r>
      <w:r>
        <w:t>.</w:t>
      </w:r>
    </w:p>
    <w:p w14:paraId="123E3207" w14:textId="36561EE7" w:rsidR="002D7399" w:rsidRPr="002D7399" w:rsidRDefault="002D7399" w:rsidP="00BB390C">
      <w:pPr>
        <w:pStyle w:val="TCBNadpis3"/>
      </w:pPr>
      <w:bookmarkStart w:id="9" w:name="_Toc141215019"/>
      <w:bookmarkEnd w:id="8"/>
      <w:r w:rsidRPr="002D7399">
        <w:t xml:space="preserve">Zajištění pracovišť a technických zařízení ZHOTOVITELE </w:t>
      </w:r>
      <w:r w:rsidR="00E94369">
        <w:t xml:space="preserve">OB 2 </w:t>
      </w:r>
      <w:r w:rsidRPr="002D7399">
        <w:t>z hlediska BOZP</w:t>
      </w:r>
      <w:bookmarkEnd w:id="9"/>
    </w:p>
    <w:p w14:paraId="5D6DFD9C" w14:textId="6A8C7BB2" w:rsidR="002D7399" w:rsidRPr="00854E1C" w:rsidRDefault="002D7399" w:rsidP="00BB390C">
      <w:pPr>
        <w:pStyle w:val="TCBNadpis4"/>
      </w:pPr>
      <w:bookmarkStart w:id="10" w:name="_Toc141215020"/>
      <w:bookmarkStart w:id="11" w:name="_Hlk117929173"/>
      <w:r>
        <w:t>Obecné požadavky</w:t>
      </w:r>
      <w:bookmarkEnd w:id="10"/>
    </w:p>
    <w:bookmarkEnd w:id="11"/>
    <w:p w14:paraId="3AAF8C4C" w14:textId="224A54C7" w:rsidR="002D7399" w:rsidRDefault="002D7399" w:rsidP="002D7399">
      <w:pPr>
        <w:pStyle w:val="TCBNormalni"/>
      </w:pPr>
      <w:r w:rsidRPr="002D7399">
        <w:t>ZHOTOVITEL</w:t>
      </w:r>
      <w:r w:rsidR="00E94369">
        <w:t xml:space="preserve"> OB 2</w:t>
      </w:r>
      <w:r w:rsidRPr="002D7399">
        <w:t xml:space="preserve"> je povinen zabezpečit pracoviště a práce takovým způsobem, aby nedocházelo k ohrožování ostatních pracovníků a osob. Pracoviště a technická zařízení s nebezpečím ohrožení osob musí být zajištěna v souladu s legislativními a ostatními požadavky, uvedenými zejména v kap </w:t>
      </w:r>
      <w:r w:rsidR="00114A00">
        <w:t>1</w:t>
      </w:r>
      <w:r w:rsidRPr="002D7399">
        <w:t>.1 výše, v platném znění.</w:t>
      </w:r>
    </w:p>
    <w:p w14:paraId="340DE65A" w14:textId="27AF045F" w:rsidR="002D7399" w:rsidRPr="00854E1C" w:rsidRDefault="002D7399" w:rsidP="00BB390C">
      <w:pPr>
        <w:pStyle w:val="TCBNadpis4"/>
      </w:pPr>
      <w:bookmarkStart w:id="12" w:name="_Toc141215021"/>
      <w:r w:rsidRPr="002D7399">
        <w:t>Objekty na staveništi, objekty ZS, komunikace a plochy</w:t>
      </w:r>
      <w:bookmarkEnd w:id="12"/>
    </w:p>
    <w:p w14:paraId="37B06BE8" w14:textId="0E646766" w:rsidR="002D7399" w:rsidRDefault="002D7399" w:rsidP="002D7399">
      <w:pPr>
        <w:pStyle w:val="TCBNormalni"/>
      </w:pPr>
      <w:r>
        <w:t>Všechny přidělené a vybudované objekty a plochy musí ZHOTOVITEL</w:t>
      </w:r>
      <w:r w:rsidR="00E94369">
        <w:t xml:space="preserve"> OB 2</w:t>
      </w:r>
      <w:r>
        <w:t xml:space="preserve"> udržovat ve stavu, který neohrožuje bezpečnost osob. Požadavky na zajištění objektů, komunikací a ploch jsou uvedeny v textu. </w:t>
      </w:r>
    </w:p>
    <w:p w14:paraId="062887D7" w14:textId="024DAA23" w:rsidR="002D7399" w:rsidRDefault="002D7399" w:rsidP="002D7399">
      <w:pPr>
        <w:pStyle w:val="TCBNormalni"/>
      </w:pPr>
      <w:r>
        <w:t>Pracovní prostředí v objektech ZHOTOVITELE</w:t>
      </w:r>
      <w:r w:rsidR="00E94369">
        <w:t xml:space="preserve"> OB 2</w:t>
      </w:r>
      <w:r>
        <w:t xml:space="preserve"> musí rovněž odpovídat příslušným ustanovením výše uvedené vyhlášky a předpisů navazujících.</w:t>
      </w:r>
    </w:p>
    <w:p w14:paraId="621C72B6" w14:textId="5B97A32A" w:rsidR="002D7399" w:rsidRDefault="002D7399" w:rsidP="002D7399">
      <w:pPr>
        <w:pStyle w:val="TCBNormalni"/>
      </w:pPr>
      <w:r>
        <w:t xml:space="preserve">Doprava a provoz na komunikacích a plochách se řídí platnými právními předpisy, dopravním řádem </w:t>
      </w:r>
      <w:r w:rsidR="00131B0E">
        <w:t>VÝROB</w:t>
      </w:r>
      <w:r>
        <w:t>NY.</w:t>
      </w:r>
    </w:p>
    <w:p w14:paraId="7B9318B9" w14:textId="657128DF" w:rsidR="00FB68BF" w:rsidRPr="00854E1C" w:rsidRDefault="00FB68BF" w:rsidP="00BB390C">
      <w:pPr>
        <w:pStyle w:val="TCBNadpis4"/>
      </w:pPr>
      <w:bookmarkStart w:id="13" w:name="_Toc141215022"/>
      <w:r>
        <w:t>Stroje a zařízení</w:t>
      </w:r>
      <w:bookmarkEnd w:id="13"/>
    </w:p>
    <w:p w14:paraId="2258ED29" w14:textId="685847B5" w:rsidR="00FB68BF" w:rsidRDefault="00FB68BF" w:rsidP="00FB68BF">
      <w:pPr>
        <w:pStyle w:val="TCBNormalni"/>
      </w:pPr>
      <w:r>
        <w:t>Stroje a strojní zařízení může ZHOTOVITEL</w:t>
      </w:r>
      <w:r w:rsidR="00E94369">
        <w:t xml:space="preserve"> OB 2</w:t>
      </w:r>
      <w:r>
        <w:t xml:space="preserve"> užívat jen při splnění všech legislativních a ostatních požadavků. </w:t>
      </w:r>
    </w:p>
    <w:p w14:paraId="058D7A48" w14:textId="1EBDC53D" w:rsidR="002D7399" w:rsidRDefault="00FB68BF" w:rsidP="00FB68BF">
      <w:pPr>
        <w:pStyle w:val="TCBNormalni"/>
      </w:pPr>
      <w:r>
        <w:lastRenderedPageBreak/>
        <w:t xml:space="preserve">Při práci na nebo v blízkosti stávajících </w:t>
      </w:r>
      <w:proofErr w:type="gramStart"/>
      <w:r>
        <w:t>strojně - technologických</w:t>
      </w:r>
      <w:proofErr w:type="gramEnd"/>
      <w:r>
        <w:t xml:space="preserve"> zařízení </w:t>
      </w:r>
      <w:r w:rsidR="00131B0E">
        <w:t>VÝROB</w:t>
      </w:r>
      <w:r>
        <w:t>NY je ZHOTOVITEL</w:t>
      </w:r>
      <w:r w:rsidR="00E94369">
        <w:t xml:space="preserve"> OB 2</w:t>
      </w:r>
      <w:r>
        <w:t xml:space="preserve"> povinen řídit se vnitřními normativními akty, místními provozními předpisy, </w:t>
      </w:r>
      <w:r w:rsidR="006B7CEE">
        <w:t>technickými předpisy</w:t>
      </w:r>
      <w:r>
        <w:t xml:space="preserve"> a dalšími zásadami TEPLÁRNY se vztahem k problematice BOZP.</w:t>
      </w:r>
    </w:p>
    <w:p w14:paraId="33BE2C7B" w14:textId="5C1115DD" w:rsidR="00FB68BF" w:rsidRPr="00854E1C" w:rsidRDefault="00FB68BF" w:rsidP="00BB390C">
      <w:pPr>
        <w:pStyle w:val="TCBNadpis4"/>
      </w:pPr>
      <w:bookmarkStart w:id="14" w:name="_Toc141215023"/>
      <w:r w:rsidRPr="00FB68BF">
        <w:t>Ochranné a bezpečnostní prostředky a zařízení</w:t>
      </w:r>
      <w:bookmarkEnd w:id="14"/>
    </w:p>
    <w:p w14:paraId="3D58CA94" w14:textId="5228E6B8" w:rsidR="00FB68BF" w:rsidRDefault="00FB68BF" w:rsidP="00FB68BF">
      <w:pPr>
        <w:pStyle w:val="TCBNormalni"/>
      </w:pPr>
      <w:r>
        <w:t>ZHOTOVITEL</w:t>
      </w:r>
      <w:r w:rsidR="00E94369">
        <w:t xml:space="preserve"> OB 2</w:t>
      </w:r>
      <w:r>
        <w:t xml:space="preserve"> musí zajistit všechny ochranné bezpečnostní prostředky a zařízení pro použití na staveništi. Pokud zařízení podléhají statutárním kontrolám, musí OBJEDNATEL obdržet kopie kontrolních nebo inspekčních zápisů.</w:t>
      </w:r>
    </w:p>
    <w:p w14:paraId="05B44D02" w14:textId="49A77A4E" w:rsidR="00FB68BF" w:rsidRDefault="00FB68BF" w:rsidP="00FB68BF">
      <w:pPr>
        <w:pStyle w:val="TCBNormalni"/>
      </w:pPr>
      <w:r>
        <w:t>ZHOTOVITEL</w:t>
      </w:r>
      <w:r w:rsidR="00E94369">
        <w:t xml:space="preserve"> OB 2</w:t>
      </w:r>
      <w:r>
        <w:t xml:space="preserve"> musí zajistit, aby osobní ochranné pracovní prostředky byly na staveništi používány.</w:t>
      </w:r>
    </w:p>
    <w:p w14:paraId="1DEFDC7C" w14:textId="2A4F7F96" w:rsidR="009C4151" w:rsidRDefault="00FB68BF" w:rsidP="00BB390C">
      <w:pPr>
        <w:pStyle w:val="TCBNadpis2"/>
      </w:pPr>
      <w:bookmarkStart w:id="15" w:name="_Toc141215024"/>
      <w:bookmarkStart w:id="16" w:name="_Hlk117929932"/>
      <w:r>
        <w:t>Požadavky na PO</w:t>
      </w:r>
      <w:bookmarkEnd w:id="15"/>
      <w:r w:rsidR="005B7ABB">
        <w:t xml:space="preserve"> </w:t>
      </w:r>
    </w:p>
    <w:p w14:paraId="727252E7" w14:textId="4C45D555" w:rsidR="001B5DF0" w:rsidRPr="002D7399" w:rsidRDefault="001B5DF0" w:rsidP="00BB390C">
      <w:pPr>
        <w:pStyle w:val="TCBNadpis3"/>
      </w:pPr>
      <w:bookmarkStart w:id="17" w:name="_Toc141215025"/>
      <w:bookmarkEnd w:id="16"/>
      <w:r w:rsidRPr="002D7399">
        <w:t>Z</w:t>
      </w:r>
      <w:r>
        <w:t>ákladní povinnosti z hlediska PO</w:t>
      </w:r>
      <w:bookmarkEnd w:id="17"/>
    </w:p>
    <w:p w14:paraId="32BA3D05" w14:textId="505139D9" w:rsidR="001B5DF0" w:rsidRDefault="001B5DF0" w:rsidP="001B5DF0">
      <w:pPr>
        <w:pStyle w:val="TCBNormalni"/>
      </w:pPr>
      <w:r>
        <w:t>ZHOTOVITEL</w:t>
      </w:r>
      <w:r w:rsidR="00E94369">
        <w:t xml:space="preserve"> OB 2</w:t>
      </w:r>
      <w:r>
        <w:t xml:space="preserve"> je při tvorbě a dodávce DÍLA </w:t>
      </w:r>
      <w:r w:rsidR="008D1091">
        <w:t>OB 2</w:t>
      </w:r>
      <w:r>
        <w:t xml:space="preserve"> vázán platnými legislativními předpisy České republiky. Při realizaci DÍLA </w:t>
      </w:r>
      <w:r w:rsidR="008D1091">
        <w:t>OB 2</w:t>
      </w:r>
      <w:r>
        <w:t xml:space="preserve"> je ZHOTOVITEL</w:t>
      </w:r>
      <w:r w:rsidR="00DA423F">
        <w:t xml:space="preserve"> OB 2</w:t>
      </w:r>
      <w:r>
        <w:t xml:space="preserve"> povinen postupovat podle českých zákonů, zákonných předpisů, norem a platných řídících předpisů OBJEDNATELE, týkajících se požární ochrany a protipožárních zásad TEPLÁRNY.</w:t>
      </w:r>
    </w:p>
    <w:p w14:paraId="2DC3AB6E" w14:textId="4749B2B8" w:rsidR="001B5DF0" w:rsidRDefault="001B5DF0" w:rsidP="001B5DF0">
      <w:pPr>
        <w:pStyle w:val="TCBNormalni"/>
      </w:pPr>
      <w:r>
        <w:t>ZHOTOVITEL</w:t>
      </w:r>
      <w:r w:rsidR="00E94369">
        <w:t xml:space="preserve"> OB 2</w:t>
      </w:r>
      <w:r>
        <w:t xml:space="preserve"> je povinen si všechny tyto zákony, předpisy a normy obstarat.</w:t>
      </w:r>
    </w:p>
    <w:p w14:paraId="469460CB" w14:textId="76B0615C" w:rsidR="001B5DF0" w:rsidRDefault="001B5DF0" w:rsidP="001B5DF0">
      <w:pPr>
        <w:pStyle w:val="TCBNormalni"/>
      </w:pPr>
      <w:r>
        <w:t>ZHOTOVITEL</w:t>
      </w:r>
      <w:r w:rsidR="00E94369">
        <w:t xml:space="preserve"> OB 2</w:t>
      </w:r>
      <w:r>
        <w:t xml:space="preserve"> je povinen při realizaci DÍLA </w:t>
      </w:r>
      <w:r w:rsidR="008D1091">
        <w:t>OB 2</w:t>
      </w:r>
      <w:r>
        <w:t xml:space="preserve"> počínat si tak, aby nezavdal příčinu ke vzniku požáru, zejména při používání tepelných, elektrických, plynových a jiných spotřebičů a zařízení, při skladování a používání hořlavých nebo požárně nebezpečných látek a při manipulaci s otevřeným ohněm. V případě provádění požárně nebezpečných prací je nutné stanovit opatření proti vzniku a šíření požáru.</w:t>
      </w:r>
    </w:p>
    <w:p w14:paraId="733BDB11" w14:textId="1531D6E7" w:rsidR="00FB68BF" w:rsidRDefault="001B5DF0" w:rsidP="001B5DF0">
      <w:pPr>
        <w:pStyle w:val="TCBNormalni"/>
      </w:pPr>
      <w:r>
        <w:t>ZHOTOVITEL</w:t>
      </w:r>
      <w:r w:rsidR="00E94369">
        <w:t xml:space="preserve"> OB 2</w:t>
      </w:r>
      <w:r>
        <w:t xml:space="preserve"> je povinen seznámit své zaměstnance s platnými právními předpisy, technickými normami, vnitřními normativními akty, místními provozními předpisy a dalšími zásadami TEPLÁRNY se vztahem k problematice požární ochrany.</w:t>
      </w:r>
    </w:p>
    <w:p w14:paraId="3BA39BCF" w14:textId="5EB0A5B9" w:rsidR="001B5DF0" w:rsidRPr="00854E1C" w:rsidRDefault="001B5DF0" w:rsidP="00BB390C">
      <w:pPr>
        <w:pStyle w:val="TCBNadpis4"/>
      </w:pPr>
      <w:bookmarkStart w:id="18" w:name="_Toc63876881"/>
      <w:bookmarkStart w:id="19" w:name="_Toc141215026"/>
      <w:r w:rsidRPr="001B5DF0">
        <w:t xml:space="preserve">Školení personálu ZHOTOVITELE </w:t>
      </w:r>
      <w:r w:rsidR="00E94369">
        <w:t xml:space="preserve">OB 2 </w:t>
      </w:r>
      <w:r w:rsidRPr="001B5DF0">
        <w:t>s odpovědností personálu ZHOTOVITEL</w:t>
      </w:r>
      <w:bookmarkEnd w:id="18"/>
      <w:r w:rsidRPr="001B5DF0">
        <w:t>E</w:t>
      </w:r>
      <w:r w:rsidR="00E94369">
        <w:t xml:space="preserve"> OB 2</w:t>
      </w:r>
      <w:bookmarkEnd w:id="19"/>
    </w:p>
    <w:p w14:paraId="3B01555B" w14:textId="5AAD8C85" w:rsidR="00B62491" w:rsidRDefault="00B62491" w:rsidP="00B62491">
      <w:pPr>
        <w:pStyle w:val="TCBNormalni"/>
      </w:pPr>
      <w:r>
        <w:t xml:space="preserve">Odpovědný zaměstnanec ZHOTOVITELE </w:t>
      </w:r>
      <w:r w:rsidR="00E94369">
        <w:t xml:space="preserve">OB 2 </w:t>
      </w:r>
      <w:r>
        <w:t>je povinen OBJEDNATELI prokazatelně doložit osvědčení o provedeném školení PO pro vedoucí zaměstnance.</w:t>
      </w:r>
    </w:p>
    <w:p w14:paraId="3D345DD3" w14:textId="0F11BC9B" w:rsidR="00B62491" w:rsidRDefault="00B62491" w:rsidP="00B62491">
      <w:pPr>
        <w:pStyle w:val="TCBNormalni"/>
      </w:pPr>
      <w:r>
        <w:t>ZHOTOVITEL</w:t>
      </w:r>
      <w:r w:rsidR="00E94369">
        <w:t xml:space="preserve"> OB 2</w:t>
      </w:r>
      <w:r>
        <w:t xml:space="preserve"> je zodpovědný za to, že všichni jeho pracovníci, kteří se budou podílet na realizaci DÍLA </w:t>
      </w:r>
      <w:r w:rsidR="008D1091">
        <w:t>OB 2</w:t>
      </w:r>
      <w:r>
        <w:t xml:space="preserve"> v areálu </w:t>
      </w:r>
      <w:r w:rsidR="00131B0E">
        <w:t>VÝROB</w:t>
      </w:r>
      <w:r>
        <w:t>NY, se zúčastní úvodní instruktáže PO a že mají platné školení PO v rozsahu pro zaměstnance.</w:t>
      </w:r>
    </w:p>
    <w:p w14:paraId="6F9B5598" w14:textId="15091BBF" w:rsidR="001B5DF0" w:rsidRDefault="00B62491" w:rsidP="00B62491">
      <w:pPr>
        <w:pStyle w:val="TCBNormalni"/>
      </w:pPr>
      <w:r>
        <w:t xml:space="preserve">Každý vedoucí pracovník ZHOTOVITELE </w:t>
      </w:r>
      <w:r w:rsidR="00E94369">
        <w:t xml:space="preserve">OB 2 </w:t>
      </w:r>
      <w:r>
        <w:t xml:space="preserve">zodpovídá v rozsahu své funkce za to, že všichni jeho podřízení, kteří se budou podílet na realizaci DÍLA </w:t>
      </w:r>
      <w:r w:rsidR="008D1091">
        <w:t>OB 2</w:t>
      </w:r>
      <w:r>
        <w:t xml:space="preserve"> a dalších činnostech v areálu </w:t>
      </w:r>
      <w:r w:rsidR="00131B0E">
        <w:t>VÝROB</w:t>
      </w:r>
      <w:r>
        <w:t>NY, budou při práci dodržovat platné právní předpisy, pravidla požární ochrany a pravidla chování v</w:t>
      </w:r>
      <w:r w:rsidR="00131B0E">
        <w:t>e</w:t>
      </w:r>
      <w:r>
        <w:t xml:space="preserve"> </w:t>
      </w:r>
      <w:r w:rsidR="00131B0E">
        <w:t>VÝROBN</w:t>
      </w:r>
      <w:r>
        <w:t>Ě.</w:t>
      </w:r>
    </w:p>
    <w:p w14:paraId="62FBAA1A" w14:textId="58EAF0D9" w:rsidR="00B62491" w:rsidRPr="00854E1C" w:rsidRDefault="00B62491" w:rsidP="00BB390C">
      <w:pPr>
        <w:pStyle w:val="TCBNadpis4"/>
      </w:pPr>
      <w:bookmarkStart w:id="20" w:name="_Toc141215027"/>
      <w:r>
        <w:t>Kontrolní činnost</w:t>
      </w:r>
      <w:bookmarkEnd w:id="20"/>
    </w:p>
    <w:p w14:paraId="22B30578" w14:textId="665C2854" w:rsidR="001B5DF0" w:rsidRDefault="00B62491" w:rsidP="00FB68BF">
      <w:pPr>
        <w:pStyle w:val="TCBNormalni"/>
      </w:pPr>
      <w:r w:rsidRPr="00B62491">
        <w:t>ZHOTOVITEL</w:t>
      </w:r>
      <w:r w:rsidR="00E94369">
        <w:t xml:space="preserve"> OB 2</w:t>
      </w:r>
      <w:r w:rsidRPr="00B62491">
        <w:t xml:space="preserve"> je povinen umožnit příslušným profesním pracovníkům OBJEDNATELE provádět kontroly stavu požární ochrany na svých pracovištích a v objektech zařízení staveniště.</w:t>
      </w:r>
    </w:p>
    <w:p w14:paraId="2B503654" w14:textId="0E894D74" w:rsidR="00B62491" w:rsidRPr="002D7399" w:rsidRDefault="00B62491" w:rsidP="00BB390C">
      <w:pPr>
        <w:pStyle w:val="TCBNadpis3"/>
      </w:pPr>
      <w:bookmarkStart w:id="21" w:name="_Toc416160466"/>
      <w:bookmarkStart w:id="22" w:name="_Toc429990332"/>
      <w:bookmarkStart w:id="23" w:name="_Toc63876883"/>
      <w:bookmarkStart w:id="24" w:name="_Toc141215028"/>
      <w:r w:rsidRPr="00B62491">
        <w:t xml:space="preserve">Zajištění pracovišť a technických zařízení ZHOTOVITELE </w:t>
      </w:r>
      <w:r w:rsidR="00E94369">
        <w:t xml:space="preserve">OB 2 </w:t>
      </w:r>
      <w:r w:rsidRPr="00B62491">
        <w:t>z hlediska PO</w:t>
      </w:r>
      <w:bookmarkEnd w:id="21"/>
      <w:bookmarkEnd w:id="22"/>
      <w:bookmarkEnd w:id="23"/>
      <w:bookmarkEnd w:id="24"/>
    </w:p>
    <w:p w14:paraId="44D13944" w14:textId="5020ED83" w:rsidR="001B5DF0" w:rsidRDefault="00B62491" w:rsidP="00FB68BF">
      <w:pPr>
        <w:pStyle w:val="TCBNormalni"/>
      </w:pPr>
      <w:r w:rsidRPr="00B62491">
        <w:t>Všeobecné požadavky na zajištění požární ochrany objektů na staveništi, objektů zařízení a ploch staveniště a strojů a strojních zařízení ZHOTOVITELE</w:t>
      </w:r>
      <w:r w:rsidR="00E94369">
        <w:t xml:space="preserve"> OB 2</w:t>
      </w:r>
      <w:r w:rsidRPr="00B62491">
        <w:t xml:space="preserve"> jsou uvedeny v zákoně č. 133/1985 Sb. o požární ochraně, ve znění pozdějších předpisů</w:t>
      </w:r>
      <w:r w:rsidR="00BE22C6">
        <w:t>.</w:t>
      </w:r>
    </w:p>
    <w:p w14:paraId="7D44499B" w14:textId="71FB4D91" w:rsidR="00D31B81" w:rsidRDefault="00D31B81" w:rsidP="00BB390C">
      <w:pPr>
        <w:pStyle w:val="TCBNadpis2"/>
      </w:pPr>
      <w:bookmarkStart w:id="25" w:name="_Toc141215029"/>
      <w:r>
        <w:lastRenderedPageBreak/>
        <w:t>Požadavky na hygienu práce</w:t>
      </w:r>
      <w:bookmarkEnd w:id="25"/>
      <w:r>
        <w:t xml:space="preserve"> </w:t>
      </w:r>
    </w:p>
    <w:p w14:paraId="40B3B893" w14:textId="194F4225" w:rsidR="00D31B81" w:rsidRPr="002D7399" w:rsidRDefault="00D31B81" w:rsidP="00BB390C">
      <w:pPr>
        <w:pStyle w:val="TCBNadpis3"/>
      </w:pPr>
      <w:bookmarkStart w:id="26" w:name="_Toc416160470"/>
      <w:bookmarkStart w:id="27" w:name="_Toc429990336"/>
      <w:bookmarkStart w:id="28" w:name="_Toc63876885"/>
      <w:bookmarkStart w:id="29" w:name="_Toc141215030"/>
      <w:bookmarkStart w:id="30" w:name="_Hlk117930042"/>
      <w:r w:rsidRPr="00326DD6">
        <w:t xml:space="preserve">Základní povinnosti </w:t>
      </w:r>
      <w:r>
        <w:t>ZHOTOVITEL</w:t>
      </w:r>
      <w:bookmarkEnd w:id="26"/>
      <w:bookmarkEnd w:id="27"/>
      <w:r>
        <w:t>E</w:t>
      </w:r>
      <w:bookmarkEnd w:id="28"/>
      <w:r w:rsidR="00E94369">
        <w:t xml:space="preserve"> OB 2</w:t>
      </w:r>
      <w:bookmarkEnd w:id="29"/>
    </w:p>
    <w:bookmarkEnd w:id="30"/>
    <w:p w14:paraId="73D0B146" w14:textId="0D636E39" w:rsidR="00D31B81" w:rsidRDefault="00D31B81" w:rsidP="00D31B81">
      <w:pPr>
        <w:pStyle w:val="TCBNormalni"/>
      </w:pPr>
      <w:r>
        <w:t xml:space="preserve">ZHOTOVITEL </w:t>
      </w:r>
      <w:r w:rsidR="00431840">
        <w:t xml:space="preserve">OB 2 </w:t>
      </w:r>
      <w:r>
        <w:t xml:space="preserve">je při tvorbě a dodávce DÍLA </w:t>
      </w:r>
      <w:r w:rsidR="008D1091">
        <w:t>OB 2</w:t>
      </w:r>
      <w:r>
        <w:t xml:space="preserve"> vázán platnými legislativními předpisy České republiky. Při realizaci DÍLA </w:t>
      </w:r>
      <w:r w:rsidR="008D1091">
        <w:t>OB 2</w:t>
      </w:r>
      <w:r>
        <w:t xml:space="preserve"> je ZHOTOVITEL </w:t>
      </w:r>
      <w:r w:rsidR="00431840">
        <w:t xml:space="preserve">OB 2 </w:t>
      </w:r>
      <w:r>
        <w:t>povinen postupovat podle českých zákonů, zákonných předpisů, norem a platných řídících předpisů OBJEDNATELE, týkajících se hygieny práce.</w:t>
      </w:r>
    </w:p>
    <w:p w14:paraId="282DBF8B" w14:textId="63AADE48" w:rsidR="00D31B81" w:rsidRDefault="00D31B81" w:rsidP="00D31B81">
      <w:pPr>
        <w:pStyle w:val="TCBNormalni"/>
      </w:pPr>
      <w:r>
        <w:t xml:space="preserve">ZHOTOVITEL </w:t>
      </w:r>
      <w:r w:rsidR="00431840">
        <w:t xml:space="preserve">OB 2 </w:t>
      </w:r>
      <w:r>
        <w:t>je povinen si všechny tyto zákony, předpisy a normy obstarat.</w:t>
      </w:r>
    </w:p>
    <w:p w14:paraId="7E1A0DBC" w14:textId="51078DFA" w:rsidR="00D31B81" w:rsidRDefault="00D31B81" w:rsidP="00D31B81">
      <w:pPr>
        <w:pStyle w:val="TCBNormalni"/>
      </w:pPr>
      <w:r>
        <w:t xml:space="preserve">ZHOTOVITEL </w:t>
      </w:r>
      <w:r w:rsidR="00431840">
        <w:t xml:space="preserve">OB 2 </w:t>
      </w:r>
      <w:r>
        <w:t xml:space="preserve">musí během realizace DÍLA </w:t>
      </w:r>
      <w:r w:rsidR="008D1091">
        <w:t>OB 2</w:t>
      </w:r>
      <w:r>
        <w:t xml:space="preserve"> vytvořit podmínky pro práci neohrožující zdraví v souladu s předpisy ochrany zdraví při práci a platnými hygienickými předpisy a metodickými pokyny hygienických úřadů.</w:t>
      </w:r>
    </w:p>
    <w:p w14:paraId="488DE81F" w14:textId="20881424" w:rsidR="00D31B81" w:rsidRDefault="00D31B81" w:rsidP="00D31B81">
      <w:pPr>
        <w:pStyle w:val="TCBNormalni"/>
      </w:pPr>
      <w:r>
        <w:t xml:space="preserve">Podmínky bezpečné práce musí být ZHOTOVITELEM </w:t>
      </w:r>
      <w:r w:rsidR="00431840">
        <w:t xml:space="preserve">OB 2 </w:t>
      </w:r>
      <w:r>
        <w:t>stanoveny v prováděcí dokumentaci ve formě technologického nebo pracovního předpisu. Zaměstnanci ZHOTOVITELE</w:t>
      </w:r>
      <w:r w:rsidR="00431840">
        <w:t xml:space="preserve"> OB 2</w:t>
      </w:r>
      <w:r>
        <w:t xml:space="preserve"> musí být seznámeni s obsahem této dokumentace v rozsahu, v jakém se jich týká, a dále určení zaměstnanci OBJEDNATELE na základě posouzení možných provozních rizik. V odůvodněných případech musí být vypracován Plán průmyslové bezpečnosti, požární bezpečnosti a ochrany životního prostředí. </w:t>
      </w:r>
    </w:p>
    <w:p w14:paraId="27F8FE5A" w14:textId="5A4AD4FE" w:rsidR="001B5DF0" w:rsidRDefault="00D31B81" w:rsidP="00D31B81">
      <w:pPr>
        <w:pStyle w:val="TCBNormalni"/>
      </w:pPr>
      <w:r>
        <w:t>ZHOTOVITEL</w:t>
      </w:r>
      <w:r w:rsidR="00431840">
        <w:t xml:space="preserve"> OB 2</w:t>
      </w:r>
      <w:r>
        <w:t xml:space="preserve"> musí informovat své zaměstnance o ustanoveních platných právních předpisů, technických norem a poskytnutých interních norem, místních provozních předpisů, dopravních pravidel a pravidel TEPLÁRNY souvisejících s otázkami hygieny práce a ochrany zdraví při práci.</w:t>
      </w:r>
    </w:p>
    <w:p w14:paraId="4EF294C0" w14:textId="37781753" w:rsidR="00D31B81" w:rsidRPr="002D7399" w:rsidRDefault="00464AEA" w:rsidP="00BB390C">
      <w:pPr>
        <w:pStyle w:val="TCBNadpis3"/>
      </w:pPr>
      <w:bookmarkStart w:id="31" w:name="_Toc416160471"/>
      <w:bookmarkStart w:id="32" w:name="_Toc429990337"/>
      <w:bookmarkStart w:id="33" w:name="_Toc63876886"/>
      <w:bookmarkStart w:id="34" w:name="_Toc141215031"/>
      <w:r w:rsidRPr="00464AEA">
        <w:t xml:space="preserve">Zajištění pracovišť a technických zařízení ZHOTOVITELE </w:t>
      </w:r>
      <w:r w:rsidR="00431840">
        <w:t xml:space="preserve">OB 2 </w:t>
      </w:r>
      <w:r w:rsidRPr="00464AEA">
        <w:t>z hlediska hygieny práce</w:t>
      </w:r>
      <w:bookmarkEnd w:id="31"/>
      <w:bookmarkEnd w:id="32"/>
      <w:bookmarkEnd w:id="33"/>
      <w:bookmarkEnd w:id="34"/>
    </w:p>
    <w:p w14:paraId="4BA48F0B" w14:textId="4F73A9A0" w:rsidR="00464AEA" w:rsidRDefault="00464AEA" w:rsidP="00464AEA">
      <w:pPr>
        <w:pStyle w:val="TCBNormalni"/>
      </w:pPr>
      <w:r>
        <w:t>Všeobecné požadavky na vytváření a ochranu zdravých životních podmínek v oblasti péče o hygienu práce na staveništi, v objektech ZS, na pronajatých prostorách a plochách a při provozu strojů a strojních zařízení ZHOTOVITELE</w:t>
      </w:r>
      <w:r w:rsidR="00431840">
        <w:t xml:space="preserve"> OB 2</w:t>
      </w:r>
      <w:r>
        <w:t xml:space="preserve"> jsou uvedeny zejména v nařízení vlády č. 361/2007 Sb. a vyhlášky č. 432/2003 Sb. </w:t>
      </w:r>
    </w:p>
    <w:p w14:paraId="397779F7" w14:textId="03107889" w:rsidR="001B5DF0" w:rsidRDefault="00464AEA" w:rsidP="00464AEA">
      <w:pPr>
        <w:pStyle w:val="TCBNormalni"/>
      </w:pPr>
      <w:r>
        <w:t>Při skladování a manipulaci s látkami, obsahujícími jedy nebo žíraviny, musí být splněny požadavky Nařízení (ES) č. 1907/2006 (REACH).</w:t>
      </w:r>
    </w:p>
    <w:p w14:paraId="7DD0305C" w14:textId="7B7D35CA" w:rsidR="00150CFA" w:rsidRPr="00AA0C9E" w:rsidRDefault="00AA0C9E" w:rsidP="00BB390C">
      <w:pPr>
        <w:pStyle w:val="TCBNadpis1"/>
      </w:pPr>
      <w:bookmarkStart w:id="35" w:name="_Toc141215032"/>
      <w:r w:rsidRPr="00AA0C9E">
        <w:t>ZABEZPEČENÍ JAKOSTI DÍLA, ZAJIŠTĚNÍ JAKOSTI DODÁVEK, PRACÍ A SLU</w:t>
      </w:r>
      <w:r>
        <w:t>ŽEB</w:t>
      </w:r>
      <w:bookmarkEnd w:id="35"/>
      <w:r w:rsidR="00085131" w:rsidRPr="00AA0C9E">
        <w:t xml:space="preserve"> </w:t>
      </w:r>
    </w:p>
    <w:p w14:paraId="42384EE0" w14:textId="34DC521C" w:rsidR="00524459" w:rsidRDefault="00524459" w:rsidP="00522F18">
      <w:pPr>
        <w:pStyle w:val="TCBNormalni"/>
        <w:spacing w:after="0"/>
        <w:jc w:val="both"/>
      </w:pPr>
      <w:r>
        <w:t xml:space="preserve">ZHOTOVITEL </w:t>
      </w:r>
      <w:r w:rsidR="00431840">
        <w:t xml:space="preserve">OB 2 </w:t>
      </w:r>
      <w:r>
        <w:t xml:space="preserve">navrhne a provede </w:t>
      </w:r>
      <w:r w:rsidR="00A900EE">
        <w:t xml:space="preserve">DÍLO OB 2 </w:t>
      </w:r>
      <w:r>
        <w:t xml:space="preserve">v souladu s platnou legislativou ČR, zejména v souladu se zákonem č. 183/2006 Sb. (Stavební zákon) v platném znění a jeho prováděcími vyhláškami, v souladu s vyhláškou č. 268/2009 Sb. Vyhláška o technických požadavcích na stavby, dle platných předpisů požární ochrany, BOZP, ochrany životního prostředí, podle platných ČSN, EN a v souladu se stavebním povolením a s podmínkami vydanými pro stavební povolení dotčenými orgány státní správy nebo správci sítí. </w:t>
      </w:r>
    </w:p>
    <w:p w14:paraId="64C93653" w14:textId="2F1D5723" w:rsidR="00524459" w:rsidRDefault="00524459" w:rsidP="00522F18">
      <w:pPr>
        <w:pStyle w:val="TCBNormalni"/>
        <w:spacing w:before="60" w:after="0"/>
        <w:jc w:val="both"/>
      </w:pPr>
      <w:r>
        <w:t xml:space="preserve">Předmětem </w:t>
      </w:r>
      <w:r w:rsidR="00A900EE">
        <w:t>DÍLA OB 2</w:t>
      </w:r>
      <w:r>
        <w:t xml:space="preserve"> jsou veškeré projektové, přípravné, realizační a pomocné práce související s dodávkou a montáží kompletního DÍLA OB 2 jako celku.</w:t>
      </w:r>
    </w:p>
    <w:p w14:paraId="3AFCEB1D" w14:textId="2F943897" w:rsidR="00522F18" w:rsidRDefault="00522F18" w:rsidP="00522F18">
      <w:pPr>
        <w:pStyle w:val="TCBNormalni"/>
        <w:spacing w:before="60" w:after="0"/>
        <w:jc w:val="both"/>
      </w:pPr>
      <w:r w:rsidRPr="00522F18">
        <w:t>Zvolené materiály použité při návrhu stavebních konstrukcí i technologických zařízení, popř. při úpravě jejich povrchů, musí vyhovovat zásadám BOZP a PO, zákonu č. 22/1997 Sb. o technických požadavcích na výrobky se všemi platnými souvisejícími a pozdějšími zákony, nařízeními vlády, výnosy a</w:t>
      </w:r>
      <w:r w:rsidR="00F004D9">
        <w:t> </w:t>
      </w:r>
      <w:r w:rsidRPr="00522F18">
        <w:t xml:space="preserve">prováděcími vyhláškami. ZHOTOVITEL </w:t>
      </w:r>
      <w:r w:rsidR="00431840">
        <w:t xml:space="preserve">OB 2 </w:t>
      </w:r>
      <w:r w:rsidRPr="00522F18">
        <w:t>je povinen doložit certifikační doklady a prohlášení o shodě k jednotlivým materiálům a dílčím dodávkám. Při provádění stavby je nutné dodržovat předepsané technologické postupy a doporučení k aplikacím od výrobců použitých materiálů a</w:t>
      </w:r>
      <w:r w:rsidR="00F004D9">
        <w:t> </w:t>
      </w:r>
      <w:r w:rsidRPr="00522F18">
        <w:t>dodavatelů technologického zařízení. Totéž platí i pro ostatní technologické postupy, standardy a</w:t>
      </w:r>
      <w:r w:rsidR="00F004D9">
        <w:t> </w:t>
      </w:r>
      <w:r w:rsidRPr="00522F18">
        <w:t>zásady provádění a montáží, které jsou dané pro jednotlivé konkrétní stavební činnosti nebo technologické dodávky.</w:t>
      </w:r>
    </w:p>
    <w:p w14:paraId="5017F439" w14:textId="771D8834" w:rsidR="00963ECB" w:rsidRDefault="00524459" w:rsidP="00522F18">
      <w:pPr>
        <w:pStyle w:val="TCBNormalni"/>
        <w:spacing w:after="0"/>
        <w:jc w:val="both"/>
      </w:pPr>
      <w:r>
        <w:lastRenderedPageBreak/>
        <w:t xml:space="preserve">Podrobný popis požadavků na </w:t>
      </w:r>
      <w:r w:rsidR="00963ECB">
        <w:t xml:space="preserve">jakost </w:t>
      </w:r>
      <w:r>
        <w:t>DÍL</w:t>
      </w:r>
      <w:r w:rsidR="00963ECB">
        <w:t>A</w:t>
      </w:r>
      <w:r>
        <w:t xml:space="preserve"> OB 2 je uveden v části A 4.4 v kapitole č. 2 a 3.</w:t>
      </w:r>
      <w:r w:rsidR="00963ECB">
        <w:t xml:space="preserve"> </w:t>
      </w:r>
    </w:p>
    <w:p w14:paraId="01E0D81D" w14:textId="61B676E3" w:rsidR="00B409F6" w:rsidRPr="00D56576" w:rsidRDefault="00963ECB" w:rsidP="00BB390C">
      <w:pPr>
        <w:pStyle w:val="TCBNadpis1"/>
      </w:pPr>
      <w:bookmarkStart w:id="36" w:name="_Toc69234674"/>
      <w:bookmarkStart w:id="37" w:name="_Toc141215033"/>
      <w:bookmarkStart w:id="38" w:name="_Hlk65164403"/>
      <w:r>
        <w:t>V</w:t>
      </w:r>
      <w:r w:rsidR="00AA0C9E">
        <w:t>ŠEOBECNÉ POŽADAVKY PRO ZABEZPEČENÍ JAKOSTI</w:t>
      </w:r>
      <w:bookmarkEnd w:id="36"/>
      <w:bookmarkEnd w:id="37"/>
      <w:r w:rsidR="00B409F6" w:rsidRPr="00D56576">
        <w:t xml:space="preserve"> </w:t>
      </w:r>
    </w:p>
    <w:p w14:paraId="09DC591C" w14:textId="7DA20B64" w:rsidR="006C18A2" w:rsidRPr="00BB390C" w:rsidRDefault="00605632" w:rsidP="00BB390C">
      <w:pPr>
        <w:pStyle w:val="TCBNadpis2"/>
        <w:numPr>
          <w:ilvl w:val="0"/>
          <w:numId w:val="0"/>
        </w:numPr>
        <w:rPr>
          <w:rFonts w:eastAsiaTheme="minorHAnsi"/>
          <w:b w:val="0"/>
          <w:bCs/>
          <w:sz w:val="20"/>
          <w:szCs w:val="22"/>
        </w:rPr>
      </w:pPr>
      <w:bookmarkStart w:id="39" w:name="_Toc141215034"/>
      <w:bookmarkStart w:id="40" w:name="_Toc516136208"/>
      <w:bookmarkStart w:id="41" w:name="_Toc527627157"/>
      <w:bookmarkStart w:id="42" w:name="_Toc527629909"/>
      <w:bookmarkStart w:id="43" w:name="_Toc4580238"/>
      <w:bookmarkStart w:id="44" w:name="_Toc4586957"/>
      <w:bookmarkStart w:id="45" w:name="_Toc4592944"/>
      <w:bookmarkStart w:id="46" w:name="_Toc4598339"/>
      <w:bookmarkStart w:id="47" w:name="_Toc5877220"/>
      <w:bookmarkStart w:id="48" w:name="_Toc5882469"/>
      <w:bookmarkStart w:id="49" w:name="_Toc5890004"/>
      <w:bookmarkStart w:id="50" w:name="_Toc50976149"/>
      <w:bookmarkEnd w:id="38"/>
      <w:r w:rsidRPr="00BB390C">
        <w:rPr>
          <w:rFonts w:eastAsiaTheme="minorHAnsi"/>
          <w:b w:val="0"/>
          <w:bCs/>
          <w:sz w:val="20"/>
          <w:szCs w:val="22"/>
        </w:rPr>
        <w:t xml:space="preserve">V rámci výstavby DÍLA OB 2 </w:t>
      </w:r>
      <w:r w:rsidR="00963ECB" w:rsidRPr="00BB390C">
        <w:rPr>
          <w:rFonts w:eastAsiaTheme="minorHAnsi"/>
          <w:b w:val="0"/>
          <w:bCs/>
          <w:sz w:val="20"/>
          <w:szCs w:val="22"/>
        </w:rPr>
        <w:t>ZHOTOVITEL</w:t>
      </w:r>
      <w:r w:rsidR="00431840" w:rsidRPr="00BB390C">
        <w:rPr>
          <w:rFonts w:eastAsiaTheme="minorHAnsi"/>
          <w:b w:val="0"/>
          <w:bCs/>
          <w:sz w:val="20"/>
          <w:szCs w:val="22"/>
        </w:rPr>
        <w:t xml:space="preserve"> OB 2</w:t>
      </w:r>
      <w:r w:rsidR="006C18A2" w:rsidRPr="00BB390C">
        <w:rPr>
          <w:rFonts w:eastAsiaTheme="minorHAnsi"/>
          <w:b w:val="0"/>
          <w:bCs/>
          <w:sz w:val="20"/>
          <w:szCs w:val="22"/>
        </w:rPr>
        <w:t>:</w:t>
      </w:r>
      <w:bookmarkEnd w:id="39"/>
      <w:r w:rsidR="00963ECB" w:rsidRPr="00BB390C">
        <w:rPr>
          <w:rFonts w:eastAsiaTheme="minorHAnsi"/>
          <w:b w:val="0"/>
          <w:bCs/>
          <w:sz w:val="20"/>
          <w:szCs w:val="22"/>
        </w:rPr>
        <w:t xml:space="preserve"> </w:t>
      </w:r>
    </w:p>
    <w:p w14:paraId="16E7F6D9" w14:textId="571C38AE" w:rsidR="006C18A2" w:rsidRPr="00BB390C" w:rsidRDefault="006C18A2">
      <w:pPr>
        <w:pStyle w:val="TCBNormalni"/>
        <w:numPr>
          <w:ilvl w:val="0"/>
          <w:numId w:val="3"/>
        </w:numPr>
        <w:rPr>
          <w:lang w:eastAsia="cs-CZ"/>
        </w:rPr>
      </w:pPr>
      <w:r w:rsidRPr="00BB390C">
        <w:rPr>
          <w:lang w:eastAsia="cs-CZ"/>
        </w:rPr>
        <w:t xml:space="preserve">Zpracuje základní údaje o organizaci výstavby a montáže (vybavení </w:t>
      </w:r>
      <w:r w:rsidR="000220A9" w:rsidRPr="00BB390C">
        <w:rPr>
          <w:lang w:eastAsia="cs-CZ"/>
        </w:rPr>
        <w:t>S</w:t>
      </w:r>
      <w:r w:rsidRPr="00BB390C">
        <w:rPr>
          <w:lang w:eastAsia="cs-CZ"/>
        </w:rPr>
        <w:t>TAVENIŠTĚ</w:t>
      </w:r>
      <w:r w:rsidR="00B317BD" w:rsidRPr="00BB390C">
        <w:rPr>
          <w:lang w:eastAsia="cs-CZ"/>
        </w:rPr>
        <w:t xml:space="preserve"> OB 2</w:t>
      </w:r>
      <w:r w:rsidRPr="00BB390C">
        <w:rPr>
          <w:lang w:eastAsia="cs-CZ"/>
        </w:rPr>
        <w:t>, počty pracovníků, zvláštní opatření) včetně popisu postupu montáže a časového plánu rozhodujících dodávek a činností</w:t>
      </w:r>
      <w:r w:rsidR="00832AD9" w:rsidRPr="00BB390C">
        <w:rPr>
          <w:lang w:eastAsia="cs-CZ"/>
        </w:rPr>
        <w:t>.</w:t>
      </w:r>
    </w:p>
    <w:p w14:paraId="1F0A4D31" w14:textId="2766D84E" w:rsidR="006C18A2" w:rsidRPr="00BB390C" w:rsidRDefault="00832AD9">
      <w:pPr>
        <w:pStyle w:val="TCBNormalni"/>
        <w:numPr>
          <w:ilvl w:val="0"/>
          <w:numId w:val="3"/>
        </w:numPr>
        <w:rPr>
          <w:lang w:eastAsia="cs-CZ"/>
        </w:rPr>
      </w:pPr>
      <w:r w:rsidRPr="00BB390C">
        <w:rPr>
          <w:lang w:eastAsia="cs-CZ"/>
        </w:rPr>
        <w:t>P</w:t>
      </w:r>
      <w:r w:rsidR="006C18A2" w:rsidRPr="00BB390C">
        <w:rPr>
          <w:lang w:eastAsia="cs-CZ"/>
        </w:rPr>
        <w:t>řipraví výkresovou dokumentaci s návrhem rozmístění vybavení STAVENIŠTĚ</w:t>
      </w:r>
      <w:r w:rsidR="00B317BD" w:rsidRPr="00BB390C">
        <w:rPr>
          <w:lang w:eastAsia="cs-CZ"/>
        </w:rPr>
        <w:t xml:space="preserve"> OB 2</w:t>
      </w:r>
      <w:r w:rsidR="00DF50AB" w:rsidRPr="00BB390C">
        <w:rPr>
          <w:lang w:eastAsia="cs-CZ"/>
        </w:rPr>
        <w:t xml:space="preserve"> </w:t>
      </w:r>
      <w:r w:rsidR="006C18A2" w:rsidRPr="00BB390C">
        <w:rPr>
          <w:lang w:eastAsia="cs-CZ"/>
        </w:rPr>
        <w:t>(sociální a</w:t>
      </w:r>
      <w:r w:rsidR="00DF50AB" w:rsidRPr="00BB390C">
        <w:rPr>
          <w:lang w:eastAsia="cs-CZ"/>
        </w:rPr>
        <w:t> </w:t>
      </w:r>
      <w:r w:rsidR="006C18A2" w:rsidRPr="00BB390C">
        <w:rPr>
          <w:lang w:eastAsia="cs-CZ"/>
        </w:rPr>
        <w:t>sanitární vybavení, kanceláře, komunikace, parkovací plochy apod.) s vyznačením rozměrů mobilních buněk a</w:t>
      </w:r>
      <w:r w:rsidR="00397002" w:rsidRPr="00BB390C">
        <w:rPr>
          <w:lang w:eastAsia="cs-CZ"/>
        </w:rPr>
        <w:t> </w:t>
      </w:r>
      <w:r w:rsidR="006C18A2" w:rsidRPr="00BB390C">
        <w:rPr>
          <w:lang w:eastAsia="cs-CZ"/>
        </w:rPr>
        <w:t>skladovacích prostor. Výkresová dokumentace bude doplněna příslušným časovým plánem a</w:t>
      </w:r>
      <w:r w:rsidR="00DF50AB" w:rsidRPr="00BB390C">
        <w:rPr>
          <w:lang w:eastAsia="cs-CZ"/>
        </w:rPr>
        <w:t> </w:t>
      </w:r>
      <w:r w:rsidR="006C18A2" w:rsidRPr="00BB390C">
        <w:rPr>
          <w:lang w:eastAsia="cs-CZ"/>
        </w:rPr>
        <w:t>bude podléhat schválení OBJEDNATELE</w:t>
      </w:r>
      <w:r w:rsidRPr="00BB390C">
        <w:rPr>
          <w:lang w:eastAsia="cs-CZ"/>
        </w:rPr>
        <w:t>.</w:t>
      </w:r>
    </w:p>
    <w:p w14:paraId="0132A570" w14:textId="2F84EF4B" w:rsidR="006C18A2" w:rsidRPr="00BB390C" w:rsidRDefault="00832AD9">
      <w:pPr>
        <w:pStyle w:val="TCBNormalni"/>
        <w:numPr>
          <w:ilvl w:val="0"/>
          <w:numId w:val="3"/>
        </w:numPr>
        <w:rPr>
          <w:lang w:eastAsia="cs-CZ"/>
        </w:rPr>
      </w:pPr>
      <w:r w:rsidRPr="00BB390C">
        <w:rPr>
          <w:lang w:eastAsia="cs-CZ"/>
        </w:rPr>
        <w:t>J</w:t>
      </w:r>
      <w:r w:rsidR="006C18A2" w:rsidRPr="00BB390C">
        <w:rPr>
          <w:lang w:eastAsia="cs-CZ"/>
        </w:rPr>
        <w:t>e zodpovědný za obstarání všech potřebných povolení pro výstavbu dočasných staveb</w:t>
      </w:r>
      <w:r w:rsidRPr="00BB390C">
        <w:rPr>
          <w:lang w:eastAsia="cs-CZ"/>
        </w:rPr>
        <w:t>.</w:t>
      </w:r>
    </w:p>
    <w:p w14:paraId="509138DC" w14:textId="19DCEA9D" w:rsidR="006C18A2" w:rsidRPr="00BB390C" w:rsidRDefault="00832AD9">
      <w:pPr>
        <w:pStyle w:val="TCBNormalni"/>
        <w:numPr>
          <w:ilvl w:val="0"/>
          <w:numId w:val="3"/>
        </w:numPr>
        <w:rPr>
          <w:lang w:eastAsia="cs-CZ"/>
        </w:rPr>
      </w:pPr>
      <w:r w:rsidRPr="00BB390C">
        <w:rPr>
          <w:lang w:eastAsia="cs-CZ"/>
        </w:rPr>
        <w:t>Z</w:t>
      </w:r>
      <w:r w:rsidR="006C18A2" w:rsidRPr="00BB390C">
        <w:rPr>
          <w:lang w:eastAsia="cs-CZ"/>
        </w:rPr>
        <w:t>odpovídá, že vybavení STAVENIŠTĚ</w:t>
      </w:r>
      <w:r w:rsidR="00F4019D" w:rsidRPr="00BB390C">
        <w:rPr>
          <w:lang w:eastAsia="cs-CZ"/>
        </w:rPr>
        <w:t xml:space="preserve"> OB 2</w:t>
      </w:r>
      <w:r w:rsidR="006C18A2" w:rsidRPr="00BB390C">
        <w:rPr>
          <w:lang w:eastAsia="cs-CZ"/>
        </w:rPr>
        <w:t xml:space="preserve"> bude řádně udržováno a jednotlivé oblasti budou označeny podle schválené dokumentace.</w:t>
      </w:r>
    </w:p>
    <w:p w14:paraId="6F5C4A98" w14:textId="4B213EC2" w:rsidR="006C18A2" w:rsidRPr="00BB390C" w:rsidRDefault="00832AD9">
      <w:pPr>
        <w:pStyle w:val="TCBNormalni"/>
        <w:numPr>
          <w:ilvl w:val="0"/>
          <w:numId w:val="3"/>
        </w:numPr>
        <w:rPr>
          <w:lang w:eastAsia="cs-CZ"/>
        </w:rPr>
      </w:pPr>
      <w:r w:rsidRPr="00BB390C">
        <w:rPr>
          <w:lang w:eastAsia="cs-CZ"/>
        </w:rPr>
        <w:t>Z</w:t>
      </w:r>
      <w:r w:rsidR="006C18A2" w:rsidRPr="00BB390C">
        <w:rPr>
          <w:lang w:eastAsia="cs-CZ"/>
        </w:rPr>
        <w:t>ajistí účinné vedení stavby během realizace včetně všech dočasných staveb a opatření. Práce budou probíhat podle schváleného Časového plánu, který bude ZHOTOVITEL</w:t>
      </w:r>
      <w:r w:rsidR="00431840" w:rsidRPr="00BB390C">
        <w:rPr>
          <w:lang w:eastAsia="cs-CZ"/>
        </w:rPr>
        <w:t xml:space="preserve"> OB 2 </w:t>
      </w:r>
      <w:r w:rsidR="006C18A2" w:rsidRPr="00BB390C">
        <w:rPr>
          <w:lang w:eastAsia="cs-CZ"/>
        </w:rPr>
        <w:t>průběžně aktualizovat</w:t>
      </w:r>
      <w:r w:rsidRPr="00BB390C">
        <w:rPr>
          <w:lang w:eastAsia="cs-CZ"/>
        </w:rPr>
        <w:t>.</w:t>
      </w:r>
    </w:p>
    <w:p w14:paraId="6E2CB86A" w14:textId="55717B62" w:rsidR="006C18A2" w:rsidRPr="00BB390C" w:rsidRDefault="00832AD9">
      <w:pPr>
        <w:pStyle w:val="TCBNormalni"/>
        <w:numPr>
          <w:ilvl w:val="0"/>
          <w:numId w:val="3"/>
        </w:numPr>
        <w:rPr>
          <w:lang w:eastAsia="cs-CZ"/>
        </w:rPr>
      </w:pPr>
      <w:proofErr w:type="gramStart"/>
      <w:r w:rsidRPr="00BB390C">
        <w:rPr>
          <w:lang w:eastAsia="cs-CZ"/>
        </w:rPr>
        <w:t>Opatří</w:t>
      </w:r>
      <w:proofErr w:type="gramEnd"/>
      <w:r w:rsidRPr="00BB390C">
        <w:rPr>
          <w:lang w:eastAsia="cs-CZ"/>
        </w:rPr>
        <w:t xml:space="preserve"> veškeré provozní hmoty, spotřební materiál, speciální nářadí a zařízení, ochranné pomůcky, bezpečnostní vybavení a vše další, potřebné pro vybavení STAVENIŠTĚ</w:t>
      </w:r>
      <w:r w:rsidR="004C5955" w:rsidRPr="00BB390C">
        <w:rPr>
          <w:lang w:eastAsia="cs-CZ"/>
        </w:rPr>
        <w:t xml:space="preserve"> OB 2</w:t>
      </w:r>
      <w:r w:rsidRPr="00BB390C">
        <w:rPr>
          <w:lang w:eastAsia="cs-CZ"/>
        </w:rPr>
        <w:t>.</w:t>
      </w:r>
    </w:p>
    <w:p w14:paraId="2B393D42" w14:textId="7D972F72" w:rsidR="00832AD9" w:rsidRPr="00BB390C" w:rsidRDefault="00832AD9">
      <w:pPr>
        <w:pStyle w:val="TCBNormalni"/>
        <w:numPr>
          <w:ilvl w:val="0"/>
          <w:numId w:val="3"/>
        </w:numPr>
        <w:rPr>
          <w:lang w:eastAsia="cs-CZ"/>
        </w:rPr>
      </w:pPr>
      <w:r w:rsidRPr="00BB390C">
        <w:rPr>
          <w:lang w:eastAsia="cs-CZ"/>
        </w:rPr>
        <w:t xml:space="preserve">Zajistí, že po dopravě na STAVENIŠTĚ </w:t>
      </w:r>
      <w:r w:rsidR="00B317BD" w:rsidRPr="00BB390C">
        <w:rPr>
          <w:lang w:eastAsia="cs-CZ"/>
        </w:rPr>
        <w:t>OB 2</w:t>
      </w:r>
      <w:r w:rsidR="00DF50AB" w:rsidRPr="00BB390C">
        <w:rPr>
          <w:lang w:eastAsia="cs-CZ"/>
        </w:rPr>
        <w:t xml:space="preserve"> </w:t>
      </w:r>
      <w:r w:rsidRPr="00BB390C">
        <w:rPr>
          <w:lang w:eastAsia="cs-CZ"/>
        </w:rPr>
        <w:t>bude zařízení uloženo přímo na připravený základ, nebo složeno v dohodnutém odkládacím prostoru.</w:t>
      </w:r>
    </w:p>
    <w:p w14:paraId="1EB2A7C1" w14:textId="2C04283E" w:rsidR="00832AD9" w:rsidRPr="00BB390C" w:rsidRDefault="00832AD9">
      <w:pPr>
        <w:pStyle w:val="TCBNormalni"/>
        <w:numPr>
          <w:ilvl w:val="0"/>
          <w:numId w:val="3"/>
        </w:numPr>
        <w:rPr>
          <w:lang w:eastAsia="cs-CZ"/>
        </w:rPr>
      </w:pPr>
      <w:r w:rsidRPr="00BB390C">
        <w:rPr>
          <w:lang w:eastAsia="cs-CZ"/>
        </w:rPr>
        <w:t>Zařídí na své náklady řádné skladování dopraveného zařízení a materiálu na STAVENIŠTI až po dobu jeho montáže. Způsob skladování bude respektovat druh zařízení.</w:t>
      </w:r>
    </w:p>
    <w:p w14:paraId="593D9A89" w14:textId="3688A7DE" w:rsidR="00832AD9" w:rsidRPr="00BB390C" w:rsidRDefault="00832AD9">
      <w:pPr>
        <w:pStyle w:val="TCBNormalni"/>
        <w:numPr>
          <w:ilvl w:val="0"/>
          <w:numId w:val="3"/>
        </w:numPr>
        <w:rPr>
          <w:lang w:eastAsia="cs-CZ"/>
        </w:rPr>
      </w:pPr>
      <w:r w:rsidRPr="00BB390C">
        <w:rPr>
          <w:lang w:eastAsia="cs-CZ"/>
        </w:rPr>
        <w:t>Zajistí, že při provádění prací nesmí být poškozeny sousedící technologie a další technická zařízení OBJEDNATELE</w:t>
      </w:r>
      <w:r w:rsidR="00494BED" w:rsidRPr="00BB390C">
        <w:rPr>
          <w:lang w:eastAsia="cs-CZ"/>
        </w:rPr>
        <w:t>. V</w:t>
      </w:r>
      <w:r w:rsidRPr="00BB390C">
        <w:rPr>
          <w:lang w:eastAsia="cs-CZ"/>
        </w:rPr>
        <w:t xml:space="preserve"> případě, že se tak výjimečně stane, bude tato skutečnost neprodleně nahlášena zástupci OBJEDNATELE a ZHOTOVITELEM</w:t>
      </w:r>
      <w:r w:rsidR="00431840" w:rsidRPr="00BB390C">
        <w:rPr>
          <w:lang w:eastAsia="cs-CZ"/>
        </w:rPr>
        <w:t xml:space="preserve"> OB 2</w:t>
      </w:r>
      <w:r w:rsidRPr="00BB390C">
        <w:rPr>
          <w:lang w:eastAsia="cs-CZ"/>
        </w:rPr>
        <w:t xml:space="preserve"> bude zajištěno, aby tato zařízení byla neprodleně uvedena do původního stavu.</w:t>
      </w:r>
    </w:p>
    <w:p w14:paraId="1C0101C9" w14:textId="1FF0CCF1" w:rsidR="00832AD9" w:rsidRPr="00BB390C" w:rsidRDefault="00832AD9">
      <w:pPr>
        <w:pStyle w:val="TCBNormalni"/>
        <w:numPr>
          <w:ilvl w:val="0"/>
          <w:numId w:val="3"/>
        </w:numPr>
        <w:rPr>
          <w:lang w:eastAsia="cs-CZ"/>
        </w:rPr>
      </w:pPr>
      <w:r w:rsidRPr="00BB390C">
        <w:rPr>
          <w:lang w:eastAsia="cs-CZ"/>
        </w:rPr>
        <w:t xml:space="preserve">V případě potřeby ZHOTOVITEL </w:t>
      </w:r>
      <w:r w:rsidR="00431840" w:rsidRPr="00BB390C">
        <w:rPr>
          <w:lang w:eastAsia="cs-CZ"/>
        </w:rPr>
        <w:t xml:space="preserve">OB 2 </w:t>
      </w:r>
      <w:r w:rsidRPr="00BB390C">
        <w:rPr>
          <w:lang w:eastAsia="cs-CZ"/>
        </w:rPr>
        <w:t>zajistí v rámci výstavby provizorní a ochranná opatření (bednění, protihlukové a prachové zábrany, stavební dělicí konstrukce apod.)</w:t>
      </w:r>
      <w:r w:rsidR="000220A9" w:rsidRPr="00BB390C">
        <w:rPr>
          <w:lang w:eastAsia="cs-CZ"/>
        </w:rPr>
        <w:t>.</w:t>
      </w:r>
    </w:p>
    <w:p w14:paraId="05C37F0C" w14:textId="3A4E2B82" w:rsidR="009C4151" w:rsidRDefault="00AA0C9E" w:rsidP="00BB390C">
      <w:pPr>
        <w:pStyle w:val="TCBNadpis1"/>
      </w:pPr>
      <w:bookmarkStart w:id="51" w:name="_Toc141215035"/>
      <w:bookmarkStart w:id="52" w:name="_Hlk117931484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BB390C">
        <w:t>PŘEDÁNÍ</w:t>
      </w:r>
      <w:r>
        <w:t xml:space="preserve"> STAVENIŠTĚ</w:t>
      </w:r>
      <w:bookmarkEnd w:id="51"/>
    </w:p>
    <w:bookmarkEnd w:id="52"/>
    <w:p w14:paraId="754F358F" w14:textId="08862B5B" w:rsidR="00AA0C9E" w:rsidRDefault="00AA0C9E" w:rsidP="00AA0C9E">
      <w:pPr>
        <w:pStyle w:val="TCBNormalni"/>
      </w:pPr>
      <w:r>
        <w:t xml:space="preserve">OBJEDNATEL předá ZHOTOVITELI </w:t>
      </w:r>
      <w:r w:rsidR="00431840">
        <w:t xml:space="preserve">OB 2 </w:t>
      </w:r>
      <w:r w:rsidR="00B317BD">
        <w:t>STAVENIŠTĚ OB 2</w:t>
      </w:r>
      <w:r>
        <w:t xml:space="preserve"> nejpozději ve lhůtě 14 dnů před zahájením PRACÍ. OBJEDNATEL</w:t>
      </w:r>
      <w:r w:rsidRPr="00167665">
        <w:t xml:space="preserve"> seznámí </w:t>
      </w:r>
      <w:r>
        <w:t>ZHOTOVITELE</w:t>
      </w:r>
      <w:r w:rsidR="00431840">
        <w:t xml:space="preserve"> OB 2</w:t>
      </w:r>
      <w:r w:rsidRPr="00167665">
        <w:t xml:space="preserve">, s podmínkami a okolnostmi, které mohou ovlivnit bezpečnost pracovníků zhotovitele. </w:t>
      </w:r>
    </w:p>
    <w:p w14:paraId="7AC69E37" w14:textId="2830009C" w:rsidR="00AA0C9E" w:rsidRDefault="00AA0C9E" w:rsidP="00AA0C9E">
      <w:pPr>
        <w:pStyle w:val="TCBNormalni"/>
      </w:pPr>
      <w:r>
        <w:t xml:space="preserve">OBJEDNATEL provede vymezení </w:t>
      </w:r>
      <w:r w:rsidR="00286B61">
        <w:t xml:space="preserve">STAVENIŠTĚ OB 2 </w:t>
      </w:r>
      <w:r>
        <w:t>(pracoviště) hraničními body. Podle potřeby bude doplněn jednoduchým náčrtkem.</w:t>
      </w:r>
    </w:p>
    <w:p w14:paraId="30B09A25" w14:textId="5C046B94" w:rsidR="00AA0C9E" w:rsidRDefault="00AA0C9E" w:rsidP="00AA0C9E">
      <w:pPr>
        <w:pStyle w:val="TCBNormalni"/>
      </w:pPr>
      <w:r>
        <w:t>ZHOTOVITEL</w:t>
      </w:r>
      <w:r w:rsidR="00431840">
        <w:t xml:space="preserve"> OB 2 </w:t>
      </w:r>
      <w:r>
        <w:t>navrhne a OBJEDNATEL odsouhlasí způsob oplocení či ohrazení, případně jiné ochrany bezpečnosti osob pohybujících se v sousedství staveniště.</w:t>
      </w:r>
    </w:p>
    <w:p w14:paraId="02164228" w14:textId="41C57DBA" w:rsidR="00AA0C9E" w:rsidRDefault="00AA0C9E" w:rsidP="00AA0C9E">
      <w:pPr>
        <w:pStyle w:val="TCBNormalni"/>
      </w:pPr>
      <w:r>
        <w:t xml:space="preserve">OBJEDNATEL předá ZHOTOVITELI </w:t>
      </w:r>
      <w:r w:rsidR="00431840">
        <w:t xml:space="preserve">OB 2 </w:t>
      </w:r>
      <w:r>
        <w:t xml:space="preserve">situaci s vyznačenými inženýrskými sítěmi a jinými zjistitelnými podzemními překážkami na staveništi. </w:t>
      </w:r>
    </w:p>
    <w:p w14:paraId="2AF49B4D" w14:textId="54BDB95D" w:rsidR="00AA0C9E" w:rsidRDefault="00AA0C9E" w:rsidP="00AA0C9E">
      <w:pPr>
        <w:pStyle w:val="TCBNormalni"/>
      </w:pPr>
      <w:r>
        <w:t xml:space="preserve">OBJEDNATEL upozorní ZHOTOVITELE </w:t>
      </w:r>
      <w:r w:rsidR="00431840">
        <w:t xml:space="preserve">OB 2 </w:t>
      </w:r>
      <w:r>
        <w:t>na objekty, které je nutné ochránit před staveništním provozem. (Budovy, technická zařízení, stromy, keře aj.)</w:t>
      </w:r>
      <w:r w:rsidR="008D1091">
        <w:t>.</w:t>
      </w:r>
      <w:r>
        <w:t xml:space="preserve"> Budou stanovena případná ochranná pásma a technické řešení způsobu ochrany.</w:t>
      </w:r>
    </w:p>
    <w:p w14:paraId="04F6973F" w14:textId="2906C005" w:rsidR="00AA0C9E" w:rsidRDefault="00AA0C9E" w:rsidP="00AA0C9E">
      <w:pPr>
        <w:pStyle w:val="TCBNormalni"/>
      </w:pPr>
      <w:r w:rsidRPr="00167665">
        <w:lastRenderedPageBreak/>
        <w:t xml:space="preserve">O předání </w:t>
      </w:r>
      <w:r w:rsidR="00286B61" w:rsidRPr="00167665">
        <w:t>STAVENIŠTĚ</w:t>
      </w:r>
      <w:r w:rsidR="00286B61">
        <w:t xml:space="preserve"> OB 2</w:t>
      </w:r>
      <w:r w:rsidRPr="00167665">
        <w:t xml:space="preserve"> se vyhotoví zápis.</w:t>
      </w:r>
      <w:r>
        <w:t xml:space="preserve"> Zápis o </w:t>
      </w:r>
      <w:r w:rsidRPr="00167665">
        <w:t xml:space="preserve">předání </w:t>
      </w:r>
      <w:r w:rsidR="00286B61" w:rsidRPr="00167665">
        <w:t>STAVENIŠTĚ</w:t>
      </w:r>
      <w:r w:rsidR="00286B61">
        <w:t xml:space="preserve"> </w:t>
      </w:r>
      <w:r>
        <w:t>bude minimálně obsahovat následující údaje:</w:t>
      </w:r>
    </w:p>
    <w:p w14:paraId="0314EDD5" w14:textId="04F35576" w:rsidR="00AA0C9E" w:rsidRDefault="00AA0C9E" w:rsidP="002042EE">
      <w:pPr>
        <w:pStyle w:val="TCBNormalni"/>
        <w:numPr>
          <w:ilvl w:val="0"/>
          <w:numId w:val="5"/>
        </w:numPr>
        <w:rPr>
          <w:lang w:eastAsia="cs-CZ"/>
        </w:rPr>
      </w:pPr>
      <w:r>
        <w:rPr>
          <w:lang w:eastAsia="cs-CZ"/>
        </w:rPr>
        <w:t>Identifikační údaje OBJEDNATELE: název, sídlo, oprávněný zástupce, koordinátor BOZP a</w:t>
      </w:r>
      <w:r w:rsidR="00483D22">
        <w:rPr>
          <w:lang w:eastAsia="cs-CZ"/>
        </w:rPr>
        <w:t> </w:t>
      </w:r>
      <w:r>
        <w:rPr>
          <w:lang w:eastAsia="cs-CZ"/>
        </w:rPr>
        <w:t>kontakty na uvedené osoby</w:t>
      </w:r>
      <w:r w:rsidR="008D1091">
        <w:rPr>
          <w:lang w:eastAsia="cs-CZ"/>
        </w:rPr>
        <w:t>.</w:t>
      </w:r>
    </w:p>
    <w:p w14:paraId="54F4C2B8" w14:textId="5F7098C8" w:rsidR="00AA0C9E" w:rsidRDefault="00AA0C9E" w:rsidP="002042EE">
      <w:pPr>
        <w:pStyle w:val="TCBNormalni"/>
        <w:numPr>
          <w:ilvl w:val="0"/>
          <w:numId w:val="5"/>
        </w:numPr>
        <w:rPr>
          <w:lang w:eastAsia="cs-CZ"/>
        </w:rPr>
      </w:pPr>
      <w:r>
        <w:rPr>
          <w:lang w:eastAsia="cs-CZ"/>
        </w:rPr>
        <w:t>Identifikační údaje ZHOTOVITELE</w:t>
      </w:r>
      <w:r w:rsidR="00431840">
        <w:rPr>
          <w:lang w:eastAsia="cs-CZ"/>
        </w:rPr>
        <w:t xml:space="preserve"> OB 2</w:t>
      </w:r>
      <w:r>
        <w:rPr>
          <w:lang w:eastAsia="cs-CZ"/>
        </w:rPr>
        <w:t>: název, sídlo, odpovědný zástupce BOZP, odpovědný zástupce PO, odpovědný zástupce OŽP</w:t>
      </w:r>
      <w:r w:rsidRPr="00C43129">
        <w:rPr>
          <w:lang w:eastAsia="cs-CZ"/>
        </w:rPr>
        <w:t xml:space="preserve"> </w:t>
      </w:r>
      <w:r>
        <w:rPr>
          <w:lang w:eastAsia="cs-CZ"/>
        </w:rPr>
        <w:t>a kontakty na uvedené osoby</w:t>
      </w:r>
      <w:r w:rsidR="008D1091">
        <w:rPr>
          <w:lang w:eastAsia="cs-CZ"/>
        </w:rPr>
        <w:t>.</w:t>
      </w:r>
    </w:p>
    <w:p w14:paraId="4CDEEB7B" w14:textId="138E466F" w:rsidR="00AA0C9E" w:rsidRDefault="00AA0C9E" w:rsidP="002042EE">
      <w:pPr>
        <w:pStyle w:val="TCBNormalni"/>
        <w:numPr>
          <w:ilvl w:val="0"/>
          <w:numId w:val="5"/>
        </w:numPr>
        <w:rPr>
          <w:lang w:eastAsia="cs-CZ"/>
        </w:rPr>
      </w:pPr>
      <w:r>
        <w:rPr>
          <w:lang w:eastAsia="cs-CZ"/>
        </w:rPr>
        <w:t xml:space="preserve">Údaje o místě provádění díla: adresa, umístění, předmět plnění DÍLA </w:t>
      </w:r>
      <w:r w:rsidR="00BF26A4">
        <w:rPr>
          <w:lang w:eastAsia="cs-CZ"/>
        </w:rPr>
        <w:t>OB 2</w:t>
      </w:r>
      <w:r>
        <w:rPr>
          <w:lang w:eastAsia="cs-CZ"/>
        </w:rPr>
        <w:t>, lokalita</w:t>
      </w:r>
      <w:r w:rsidR="008D1091">
        <w:rPr>
          <w:lang w:eastAsia="cs-CZ"/>
        </w:rPr>
        <w:t>.</w:t>
      </w:r>
      <w:r>
        <w:rPr>
          <w:lang w:eastAsia="cs-CZ"/>
        </w:rPr>
        <w:tab/>
      </w:r>
    </w:p>
    <w:p w14:paraId="1EFCA7F9" w14:textId="62C83C2A" w:rsidR="00AA0C9E" w:rsidRDefault="00AA0C9E" w:rsidP="002042EE">
      <w:pPr>
        <w:pStyle w:val="TCBNormalni"/>
        <w:numPr>
          <w:ilvl w:val="0"/>
          <w:numId w:val="5"/>
        </w:numPr>
        <w:rPr>
          <w:lang w:eastAsia="cs-CZ"/>
        </w:rPr>
      </w:pPr>
      <w:r>
        <w:rPr>
          <w:lang w:eastAsia="cs-CZ"/>
        </w:rPr>
        <w:t xml:space="preserve">Vymezení pracoviště / </w:t>
      </w:r>
      <w:r w:rsidR="00286B61">
        <w:rPr>
          <w:lang w:eastAsia="cs-CZ"/>
        </w:rPr>
        <w:t>STAVENIŠTĚ</w:t>
      </w:r>
      <w:r>
        <w:rPr>
          <w:lang w:eastAsia="cs-CZ"/>
        </w:rPr>
        <w:t>: pozemky, objekty, plochy ZS, skladovací plochy, hranice pracoviště, případně doplněný o grafické přílohy</w:t>
      </w:r>
      <w:r w:rsidR="008D1091">
        <w:rPr>
          <w:lang w:eastAsia="cs-CZ"/>
        </w:rPr>
        <w:t>.</w:t>
      </w:r>
      <w:r>
        <w:rPr>
          <w:lang w:eastAsia="cs-CZ"/>
        </w:rPr>
        <w:tab/>
      </w:r>
    </w:p>
    <w:p w14:paraId="5DC4D093" w14:textId="054CCA42" w:rsidR="00AA0C9E" w:rsidRDefault="00AA0C9E" w:rsidP="002042EE">
      <w:pPr>
        <w:pStyle w:val="TCBNormalni"/>
        <w:numPr>
          <w:ilvl w:val="0"/>
          <w:numId w:val="5"/>
        </w:numPr>
        <w:rPr>
          <w:lang w:eastAsia="cs-CZ"/>
        </w:rPr>
      </w:pPr>
      <w:r>
        <w:rPr>
          <w:lang w:eastAsia="cs-CZ"/>
        </w:rPr>
        <w:t>Údaje o stávajících inženýrských sítích, výkres s jejich vytýčením</w:t>
      </w:r>
      <w:r w:rsidR="008D1091">
        <w:rPr>
          <w:lang w:eastAsia="cs-CZ"/>
        </w:rPr>
        <w:t>.</w:t>
      </w:r>
    </w:p>
    <w:p w14:paraId="62827E6D" w14:textId="6DF80BCF" w:rsidR="00AA0C9E" w:rsidRPr="00C43129" w:rsidRDefault="00AA0C9E" w:rsidP="002042EE">
      <w:pPr>
        <w:pStyle w:val="Odstavecseseznamem"/>
        <w:numPr>
          <w:ilvl w:val="0"/>
          <w:numId w:val="5"/>
        </w:numPr>
        <w:rPr>
          <w:rFonts w:asciiTheme="minorBidi" w:eastAsiaTheme="minorHAnsi" w:hAnsiTheme="minorBidi"/>
          <w:sz w:val="20"/>
          <w:szCs w:val="20"/>
          <w:lang w:eastAsia="cs-CZ"/>
        </w:rPr>
      </w:pPr>
      <w:r>
        <w:rPr>
          <w:lang w:eastAsia="cs-CZ"/>
        </w:rPr>
        <w:t xml:space="preserve">Údaje o místech </w:t>
      </w:r>
      <w:r w:rsidRPr="00C43129">
        <w:rPr>
          <w:rFonts w:asciiTheme="minorBidi" w:eastAsiaTheme="minorHAnsi" w:hAnsiTheme="minorBidi"/>
          <w:sz w:val="20"/>
          <w:szCs w:val="20"/>
          <w:lang w:eastAsia="cs-CZ"/>
        </w:rPr>
        <w:t>napojení potřebných energií a jejich hlavní uzávěry</w:t>
      </w:r>
      <w:r w:rsidR="008D1091">
        <w:rPr>
          <w:rFonts w:asciiTheme="minorBidi" w:eastAsiaTheme="minorHAnsi" w:hAnsiTheme="minorBidi"/>
          <w:sz w:val="20"/>
          <w:szCs w:val="20"/>
          <w:lang w:eastAsia="cs-CZ"/>
        </w:rPr>
        <w:t>.</w:t>
      </w:r>
    </w:p>
    <w:p w14:paraId="4339126F" w14:textId="5FE9E920" w:rsidR="00AA0C9E" w:rsidRDefault="00AA0C9E" w:rsidP="002042EE">
      <w:pPr>
        <w:pStyle w:val="TCBNormalni"/>
        <w:numPr>
          <w:ilvl w:val="0"/>
          <w:numId w:val="5"/>
        </w:numPr>
        <w:rPr>
          <w:lang w:eastAsia="cs-CZ"/>
        </w:rPr>
      </w:pPr>
      <w:bookmarkStart w:id="53" w:name="_Hlk117935491"/>
      <w:r>
        <w:rPr>
          <w:lang w:eastAsia="cs-CZ"/>
        </w:rPr>
        <w:t>Údaje o příjezdových a přístupových komunikacích</w:t>
      </w:r>
      <w:r w:rsidR="008D1091">
        <w:rPr>
          <w:lang w:eastAsia="cs-CZ"/>
        </w:rPr>
        <w:t>.</w:t>
      </w:r>
    </w:p>
    <w:bookmarkEnd w:id="53"/>
    <w:p w14:paraId="749642B0" w14:textId="30E6D2D6" w:rsidR="007E63E7" w:rsidRDefault="007E63E7" w:rsidP="002042EE">
      <w:pPr>
        <w:pStyle w:val="TCBNormalni"/>
        <w:numPr>
          <w:ilvl w:val="0"/>
          <w:numId w:val="5"/>
        </w:numPr>
        <w:rPr>
          <w:lang w:eastAsia="cs-CZ"/>
        </w:rPr>
      </w:pPr>
      <w:r>
        <w:rPr>
          <w:lang w:eastAsia="cs-CZ"/>
        </w:rPr>
        <w:t>Další specifická ujednání</w:t>
      </w:r>
      <w:r w:rsidR="00333872">
        <w:rPr>
          <w:lang w:eastAsia="cs-CZ"/>
        </w:rPr>
        <w:t>.</w:t>
      </w:r>
    </w:p>
    <w:p w14:paraId="2169F661" w14:textId="032A6B89" w:rsidR="009C4151" w:rsidRPr="00B0778B" w:rsidRDefault="00AA0C9E" w:rsidP="00BB390C">
      <w:pPr>
        <w:pStyle w:val="TCBNadpis1"/>
      </w:pPr>
      <w:bookmarkStart w:id="54" w:name="_Toc141215036"/>
      <w:r>
        <w:t>MEDIA PRO VÝSTAVBU</w:t>
      </w:r>
      <w:bookmarkEnd w:id="54"/>
      <w:r w:rsidR="005B7ABB" w:rsidRPr="00B0778B">
        <w:t xml:space="preserve"> </w:t>
      </w:r>
    </w:p>
    <w:p w14:paraId="4F16D4B7" w14:textId="24ECBF47" w:rsidR="00C9431B" w:rsidRPr="00C9431B" w:rsidRDefault="00C9431B" w:rsidP="00C9431B">
      <w:pPr>
        <w:pStyle w:val="TCBNormalni"/>
        <w:rPr>
          <w:rStyle w:val="tlid-translation"/>
        </w:rPr>
      </w:pPr>
      <w:r w:rsidRPr="00C9431B">
        <w:rPr>
          <w:rStyle w:val="tlid-translation"/>
        </w:rPr>
        <w:t>Napojení na stávající rozvody NN a vody bude provedeno ve stávajícím areálu TEPLÁRNY.</w:t>
      </w:r>
    </w:p>
    <w:p w14:paraId="39EB4813" w14:textId="78CAB3DC" w:rsidR="00C9431B" w:rsidRPr="00C9431B" w:rsidRDefault="00C9431B" w:rsidP="00C9431B">
      <w:pPr>
        <w:pStyle w:val="TCBNormalni"/>
        <w:rPr>
          <w:rStyle w:val="tlid-translation"/>
        </w:rPr>
      </w:pPr>
      <w:r w:rsidRPr="00C9431B">
        <w:rPr>
          <w:rStyle w:val="tlid-translation"/>
        </w:rPr>
        <w:t>ZHOTOVITEL</w:t>
      </w:r>
      <w:r w:rsidR="00431840">
        <w:rPr>
          <w:rStyle w:val="tlid-translation"/>
        </w:rPr>
        <w:t xml:space="preserve"> OB 2</w:t>
      </w:r>
      <w:r w:rsidRPr="00C9431B">
        <w:rPr>
          <w:rStyle w:val="tlid-translation"/>
        </w:rPr>
        <w:t xml:space="preserve"> vždy osadí samostatná měření odebraných energií.</w:t>
      </w:r>
    </w:p>
    <w:p w14:paraId="1238C158" w14:textId="42E66DCC" w:rsidR="00C9431B" w:rsidRPr="00C9431B" w:rsidRDefault="00C9431B" w:rsidP="00C9431B">
      <w:pPr>
        <w:pStyle w:val="TCBNormalni"/>
        <w:rPr>
          <w:rStyle w:val="tlid-translation"/>
        </w:rPr>
      </w:pPr>
      <w:r w:rsidRPr="00C9431B">
        <w:rPr>
          <w:rStyle w:val="tlid-translation"/>
        </w:rPr>
        <w:t>ZHOTOVITEL</w:t>
      </w:r>
      <w:r w:rsidR="00431840">
        <w:rPr>
          <w:rStyle w:val="tlid-translation"/>
        </w:rPr>
        <w:t xml:space="preserve"> OB 2</w:t>
      </w:r>
      <w:r w:rsidRPr="00C9431B">
        <w:rPr>
          <w:rStyle w:val="tlid-translation"/>
        </w:rPr>
        <w:t xml:space="preserve"> bude provádět pravidelné měsíční odečty odebraných energií, které předá OBJEDNATELI a následně uhradí v dohodnutých termínech a cenách. Ceny za odebraná média budou dohodnuty dle cen v místě a čase obvyklých.</w:t>
      </w:r>
    </w:p>
    <w:p w14:paraId="265E088A" w14:textId="77777777" w:rsidR="00C9431B" w:rsidRPr="00C9431B" w:rsidRDefault="00C9431B" w:rsidP="00C9431B">
      <w:pPr>
        <w:pStyle w:val="TCBNormalni"/>
        <w:rPr>
          <w:rStyle w:val="tlid-translation"/>
        </w:rPr>
      </w:pPr>
      <w:r w:rsidRPr="00C9431B">
        <w:rPr>
          <w:rStyle w:val="tlid-translation"/>
        </w:rPr>
        <w:t xml:space="preserve">Přesné umístění napojovacích bodů bude dořešeno v ZOV stavby. </w:t>
      </w:r>
    </w:p>
    <w:p w14:paraId="052824C2" w14:textId="3E986FE9" w:rsidR="00911DF2" w:rsidRDefault="00C9431B" w:rsidP="00C9431B">
      <w:pPr>
        <w:pStyle w:val="TCBNormalni"/>
      </w:pPr>
      <w:r w:rsidRPr="00C9431B">
        <w:rPr>
          <w:rStyle w:val="tlid-translation"/>
        </w:rPr>
        <w:t>Z</w:t>
      </w:r>
      <w:r w:rsidR="00A95BD4">
        <w:rPr>
          <w:rStyle w:val="tlid-translation"/>
        </w:rPr>
        <w:t>H</w:t>
      </w:r>
      <w:r w:rsidR="00431840">
        <w:rPr>
          <w:rStyle w:val="tlid-translation"/>
        </w:rPr>
        <w:t>OTOVITEL OB 2</w:t>
      </w:r>
      <w:r w:rsidRPr="00C9431B">
        <w:rPr>
          <w:rStyle w:val="tlid-translation"/>
        </w:rPr>
        <w:t xml:space="preserve"> je povinen uzavřít smlouvu o odběru daného média s OBJEDNATELEM za ceny v místě obvyklé</w:t>
      </w:r>
      <w:r w:rsidR="007E63E7">
        <w:rPr>
          <w:rStyle w:val="tlid-translation"/>
        </w:rPr>
        <w:t>.</w:t>
      </w:r>
    </w:p>
    <w:p w14:paraId="03A203AB" w14:textId="627ED327" w:rsidR="009C4151" w:rsidRPr="009C4151" w:rsidRDefault="00C9431B" w:rsidP="00BB390C">
      <w:pPr>
        <w:pStyle w:val="TCBNadpis1"/>
      </w:pPr>
      <w:bookmarkStart w:id="55" w:name="_Toc141215037"/>
      <w:bookmarkStart w:id="56" w:name="_Hlk117883285"/>
      <w:r>
        <w:t>ZAŘÍZENÍ STAVENIŠTĚ</w:t>
      </w:r>
      <w:bookmarkEnd w:id="55"/>
      <w:r w:rsidR="005B7ABB" w:rsidRPr="009C4151">
        <w:t xml:space="preserve"> </w:t>
      </w:r>
    </w:p>
    <w:bookmarkEnd w:id="56"/>
    <w:p w14:paraId="6D21BF13" w14:textId="75BE23C4" w:rsidR="00C9431B" w:rsidRPr="00D17455" w:rsidRDefault="00C9431B" w:rsidP="00C9431B">
      <w:pPr>
        <w:pStyle w:val="TCBNormalni"/>
      </w:pPr>
      <w:r w:rsidRPr="00D17455">
        <w:t xml:space="preserve">ZHOTOVITEL </w:t>
      </w:r>
      <w:r w:rsidR="00431840" w:rsidRPr="00D17455">
        <w:t xml:space="preserve">OB 2 </w:t>
      </w:r>
      <w:r w:rsidRPr="00D17455">
        <w:t>v rámci projektu POV navrhne a předá OBJEDNATELI k odsouhlasení umístění objektů zařízení staveniště (kanceláře, šatny, sociální zařízení pro zaměstnance ZHOTOVITELE</w:t>
      </w:r>
      <w:r w:rsidR="00431840" w:rsidRPr="00D17455">
        <w:t xml:space="preserve"> OB 2</w:t>
      </w:r>
      <w:r w:rsidRPr="00D17455">
        <w:t>) a potřebné plochy pro skladování.</w:t>
      </w:r>
    </w:p>
    <w:p w14:paraId="42AC2208" w14:textId="36FE42AE" w:rsidR="00C9431B" w:rsidRPr="00D17455" w:rsidRDefault="00D17DB4" w:rsidP="00C9431B">
      <w:pPr>
        <w:pStyle w:val="TCBNormalni"/>
      </w:pPr>
      <w:r w:rsidRPr="00AC0A48">
        <w:t>Celkové p</w:t>
      </w:r>
      <w:r w:rsidR="00C9431B" w:rsidRPr="00D17455">
        <w:t xml:space="preserve">lochy poskytnuté OBJEDNAVATELEM </w:t>
      </w:r>
      <w:r w:rsidR="00E5112F" w:rsidRPr="00AC0A48">
        <w:t>pro celý projekt</w:t>
      </w:r>
      <w:r w:rsidR="00C9431B" w:rsidRPr="00D17455">
        <w:t xml:space="preserve"> pro zřízení zařízení staveniště jsou vyznačené na výkrese A</w:t>
      </w:r>
      <w:r w:rsidR="00BE22C6" w:rsidRPr="00D17455">
        <w:t>114</w:t>
      </w:r>
      <w:r w:rsidR="00C9431B" w:rsidRPr="00D17455">
        <w:t>.</w:t>
      </w:r>
      <w:r w:rsidR="00BE22C6" w:rsidRPr="00D17455">
        <w:t>0</w:t>
      </w:r>
      <w:r w:rsidR="00E31349" w:rsidRPr="00D17455">
        <w:t>1</w:t>
      </w:r>
      <w:r w:rsidR="00C9431B" w:rsidRPr="00D17455">
        <w:t xml:space="preserve"> </w:t>
      </w:r>
      <w:r w:rsidR="008D1091" w:rsidRPr="00D17455">
        <w:t>- Koordinační situace.</w:t>
      </w:r>
      <w:r w:rsidR="00E415A2" w:rsidRPr="00AC0A48">
        <w:t xml:space="preserve"> </w:t>
      </w:r>
      <w:r w:rsidR="00E5112F" w:rsidRPr="00AC0A48">
        <w:t>Tyto plochy budou rozděleny jednotlivým</w:t>
      </w:r>
      <w:r w:rsidR="00E415A2" w:rsidRPr="00AC0A48">
        <w:t xml:space="preserve"> zhotovitelům během výstavby</w:t>
      </w:r>
      <w:r w:rsidR="00AC0A48">
        <w:t>.</w:t>
      </w:r>
    </w:p>
    <w:p w14:paraId="35DB6B40" w14:textId="5E994F26" w:rsidR="00952DA1" w:rsidRDefault="00C9431B" w:rsidP="00C9431B">
      <w:pPr>
        <w:pStyle w:val="TCBNormalni"/>
      </w:pPr>
      <w:r w:rsidRPr="00D17455">
        <w:t xml:space="preserve">Zařízení staveniště provede a po provedení DÍLA </w:t>
      </w:r>
      <w:r w:rsidR="008D1091" w:rsidRPr="00D17455">
        <w:t>OB 2</w:t>
      </w:r>
      <w:r w:rsidRPr="00D17455">
        <w:t xml:space="preserve"> odstraní ZHOTOVITEL </w:t>
      </w:r>
      <w:r w:rsidR="00431840" w:rsidRPr="00D17455">
        <w:t xml:space="preserve">OB 2 </w:t>
      </w:r>
      <w:r w:rsidRPr="00D17455">
        <w:t>na vlastní náklad.</w:t>
      </w:r>
    </w:p>
    <w:p w14:paraId="072010AF" w14:textId="1577E1CE" w:rsidR="00A62938" w:rsidRDefault="00033802" w:rsidP="00BB390C">
      <w:pPr>
        <w:pStyle w:val="TCBNadpis1"/>
      </w:pPr>
      <w:bookmarkStart w:id="57" w:name="_Toc141215038"/>
      <w:bookmarkStart w:id="58" w:name="_Hlk117931389"/>
      <w:r>
        <w:t>PŘÍ</w:t>
      </w:r>
      <w:r w:rsidR="00C9431B">
        <w:t>STUP A CHARAKTERISTIKA STAVENIŠTĚ</w:t>
      </w:r>
      <w:bookmarkEnd w:id="57"/>
      <w:r w:rsidRPr="009C4151">
        <w:t xml:space="preserve"> </w:t>
      </w:r>
      <w:bookmarkEnd w:id="58"/>
    </w:p>
    <w:p w14:paraId="29C31E22" w14:textId="03513B8E" w:rsidR="00F4019D" w:rsidRDefault="00F4019D" w:rsidP="00BB390C">
      <w:pPr>
        <w:pStyle w:val="TCBNadpis2"/>
      </w:pPr>
      <w:bookmarkStart w:id="59" w:name="_Toc141215039"/>
      <w:r>
        <w:t>Příjezd</w:t>
      </w:r>
      <w:bookmarkEnd w:id="59"/>
      <w:r>
        <w:t xml:space="preserve"> </w:t>
      </w:r>
    </w:p>
    <w:p w14:paraId="1CA04972" w14:textId="49F58D3D" w:rsidR="00EB66E7" w:rsidRDefault="008C494C" w:rsidP="003F0A85">
      <w:pPr>
        <w:pStyle w:val="TCBNormalni"/>
        <w:jc w:val="both"/>
      </w:pPr>
      <w:r>
        <w:t xml:space="preserve">Stavba bude probíhat výhradně v uzavřeném areálu VÝROBNY. </w:t>
      </w:r>
      <w:r w:rsidR="007E63E7">
        <w:t xml:space="preserve">Staveniště </w:t>
      </w:r>
      <w:r w:rsidR="00BE22C6">
        <w:t>VÝROB</w:t>
      </w:r>
      <w:r w:rsidR="004946DB">
        <w:t>NY</w:t>
      </w:r>
      <w:r w:rsidR="007E63E7">
        <w:t xml:space="preserve"> </w:t>
      </w:r>
      <w:r w:rsidR="00C9431B">
        <w:t xml:space="preserve">je </w:t>
      </w:r>
      <w:r w:rsidR="003A6D81">
        <w:t xml:space="preserve">umístěno v JV části výrobního závodu </w:t>
      </w:r>
      <w:r w:rsidR="000C2C7A">
        <w:t>Škoda Auto</w:t>
      </w:r>
      <w:r w:rsidR="004946DB">
        <w:t xml:space="preserve"> a.s.</w:t>
      </w:r>
      <w:r w:rsidR="003A6D81">
        <w:t xml:space="preserve"> M</w:t>
      </w:r>
      <w:r w:rsidR="004946DB">
        <w:t>ladá Boleslav</w:t>
      </w:r>
      <w:r w:rsidR="003A6D81">
        <w:t xml:space="preserve">, který je napojen </w:t>
      </w:r>
      <w:r w:rsidR="00C9431B">
        <w:t>na veřejn</w:t>
      </w:r>
      <w:r w:rsidR="003A6D81">
        <w:t>é</w:t>
      </w:r>
      <w:r w:rsidR="00C9431B">
        <w:t xml:space="preserve"> komunikac</w:t>
      </w:r>
      <w:r w:rsidR="003A6D81">
        <w:t>e</w:t>
      </w:r>
      <w:r w:rsidR="00C9431B">
        <w:t xml:space="preserve">. </w:t>
      </w:r>
    </w:p>
    <w:p w14:paraId="0711B660" w14:textId="4332B1B7" w:rsidR="00EB66E7" w:rsidRDefault="00EB66E7" w:rsidP="00D176B0">
      <w:pPr>
        <w:pStyle w:val="TCBNormalni"/>
        <w:jc w:val="both"/>
      </w:pPr>
      <w:r w:rsidRPr="0065581B">
        <w:t xml:space="preserve">Všechny materiály, suroviny a odpady se budou do areálu a z něj dopravovat nákladními automobily a kamiony, případně je po dohodě s příslušným útvarem </w:t>
      </w:r>
      <w:r w:rsidR="000C2C7A">
        <w:t>Škoda Auto</w:t>
      </w:r>
      <w:r w:rsidRPr="0065581B">
        <w:t xml:space="preserve"> možno použít železniční vlečku.</w:t>
      </w:r>
    </w:p>
    <w:p w14:paraId="1BE65885" w14:textId="77777777" w:rsidR="00EB66E7" w:rsidRDefault="00C9431B" w:rsidP="00D176B0">
      <w:pPr>
        <w:pStyle w:val="TCBNormalni"/>
        <w:jc w:val="both"/>
      </w:pPr>
      <w:r>
        <w:t xml:space="preserve">Dopravní napojení areálu je přes </w:t>
      </w:r>
      <w:r w:rsidR="003A6D81">
        <w:t>třídu Václava Klementa, nebo z ul. Průmyslová</w:t>
      </w:r>
      <w:r>
        <w:t xml:space="preserve"> </w:t>
      </w:r>
      <w:r w:rsidR="003A6D81">
        <w:t>a dále po vnitroareálových komunikací</w:t>
      </w:r>
      <w:r w:rsidR="00333872">
        <w:t>ch</w:t>
      </w:r>
      <w:r w:rsidR="003A6D81">
        <w:t>.</w:t>
      </w:r>
      <w:r>
        <w:t xml:space="preserve"> </w:t>
      </w:r>
      <w:r w:rsidR="00333872">
        <w:t xml:space="preserve">V jižní části areálu je napojena kolejová vlečka. </w:t>
      </w:r>
    </w:p>
    <w:p w14:paraId="3BC814EF" w14:textId="0C47AD2E" w:rsidR="00685955" w:rsidRDefault="00EB66E7" w:rsidP="00710BC6">
      <w:pPr>
        <w:pStyle w:val="TCBNormalni"/>
        <w:jc w:val="both"/>
      </w:pPr>
      <w:r>
        <w:lastRenderedPageBreak/>
        <w:t>Pro příjezd na stavební pozemky budou využity stávající komunikace v areálu VÝROBNY. Výstavbu bude možno provádět při zachování průjezdnosti zájmovou lokalitou, není tedy nutné řešit náhradní objízdné trasy.</w:t>
      </w:r>
    </w:p>
    <w:p w14:paraId="1C32B77B" w14:textId="28CBCA6C" w:rsidR="006A738B" w:rsidRPr="0065581B" w:rsidRDefault="00685955">
      <w:pPr>
        <w:pStyle w:val="TCBNormalni"/>
        <w:numPr>
          <w:ilvl w:val="0"/>
          <w:numId w:val="4"/>
        </w:numPr>
        <w:jc w:val="both"/>
        <w:rPr>
          <w:b/>
          <w:bCs/>
        </w:rPr>
      </w:pPr>
      <w:r w:rsidRPr="0065581B">
        <w:rPr>
          <w:b/>
          <w:bCs/>
        </w:rPr>
        <w:t xml:space="preserve">Vymezení výšky průjezdu branou 13. </w:t>
      </w:r>
    </w:p>
    <w:p w14:paraId="0B4D638E" w14:textId="2350D0D3" w:rsidR="006A738B" w:rsidRDefault="00B07D31" w:rsidP="00661C4C">
      <w:pPr>
        <w:pStyle w:val="TCBNormalni"/>
        <w:jc w:val="center"/>
      </w:pPr>
      <w:r>
        <w:rPr>
          <w:noProof/>
        </w:rPr>
        <w:drawing>
          <wp:inline distT="0" distB="0" distL="0" distR="0" wp14:anchorId="165848C0" wp14:editId="53EBBE5F">
            <wp:extent cx="5057143" cy="547619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7143" cy="5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FBF81" w14:textId="30E9AE10" w:rsidR="00685955" w:rsidRPr="0065581B" w:rsidRDefault="00577DC5" w:rsidP="0065581B">
      <w:pPr>
        <w:pStyle w:val="TCBNormalni"/>
        <w:jc w:val="center"/>
      </w:pPr>
      <w:r>
        <w:rPr>
          <w:noProof/>
        </w:rPr>
        <w:lastRenderedPageBreak/>
        <w:drawing>
          <wp:inline distT="0" distB="0" distL="0" distR="0" wp14:anchorId="201969E2" wp14:editId="09FFC0D9">
            <wp:extent cx="3695238" cy="3123809"/>
            <wp:effectExtent l="0" t="0" r="635" b="63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5238" cy="3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01BD9" w14:textId="77777777" w:rsidR="00685955" w:rsidRDefault="00685955" w:rsidP="00685955">
      <w:pPr>
        <w:pStyle w:val="TCBNormalni"/>
        <w:jc w:val="both"/>
        <w:rPr>
          <w:b/>
          <w:bCs/>
        </w:rPr>
      </w:pPr>
    </w:p>
    <w:p w14:paraId="41BD0A81" w14:textId="312BFD39" w:rsidR="00685955" w:rsidRPr="0065581B" w:rsidRDefault="00685955">
      <w:pPr>
        <w:pStyle w:val="TCBNormalni"/>
        <w:numPr>
          <w:ilvl w:val="0"/>
          <w:numId w:val="4"/>
        </w:numPr>
        <w:jc w:val="both"/>
        <w:rPr>
          <w:b/>
          <w:bCs/>
        </w:rPr>
      </w:pPr>
      <w:r w:rsidRPr="006068BF">
        <w:rPr>
          <w:b/>
          <w:bCs/>
        </w:rPr>
        <w:t xml:space="preserve">Vymezení podjezdné výšky potrubním mostem horkovodu </w:t>
      </w:r>
    </w:p>
    <w:p w14:paraId="62260FA6" w14:textId="64A15DE2" w:rsidR="00685955" w:rsidRDefault="00685955" w:rsidP="00685955">
      <w:pPr>
        <w:pStyle w:val="TCBNormalni"/>
        <w:jc w:val="both"/>
      </w:pPr>
      <w:r>
        <w:t>V oblasti existujícího potrubního mostu na západní straně staveniště je výškové omezení z hlediska podjezdu tohoto mostu</w:t>
      </w:r>
      <w:r w:rsidR="00611827">
        <w:t>. Limitující výšky:3,5 až 5,</w:t>
      </w:r>
      <w:proofErr w:type="gramStart"/>
      <w:r w:rsidR="00611827">
        <w:t>1  –</w:t>
      </w:r>
      <w:proofErr w:type="gramEnd"/>
      <w:r w:rsidR="00611827">
        <w:t xml:space="preserve"> viz obrázky </w:t>
      </w:r>
    </w:p>
    <w:p w14:paraId="51F87F0E" w14:textId="77E6DD29" w:rsidR="00611827" w:rsidRDefault="00611827" w:rsidP="00685955">
      <w:pPr>
        <w:pStyle w:val="TCBNormalni"/>
        <w:jc w:val="both"/>
      </w:pPr>
    </w:p>
    <w:p w14:paraId="6EBF590A" w14:textId="4609FC6A" w:rsidR="00611827" w:rsidRDefault="00611827" w:rsidP="0065581B">
      <w:pPr>
        <w:pStyle w:val="TCBNormalni"/>
        <w:jc w:val="center"/>
      </w:pPr>
      <w:r>
        <w:rPr>
          <w:noProof/>
        </w:rPr>
        <w:drawing>
          <wp:inline distT="0" distB="0" distL="0" distR="0" wp14:anchorId="082535D8" wp14:editId="6CD34FC8">
            <wp:extent cx="4560124" cy="2980769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5070" cy="2984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8FE21" w14:textId="7FE7794D" w:rsidR="00611827" w:rsidRDefault="00611827" w:rsidP="0065581B">
      <w:pPr>
        <w:pStyle w:val="TCBNormalni"/>
        <w:jc w:val="center"/>
      </w:pPr>
      <w:r>
        <w:rPr>
          <w:noProof/>
        </w:rPr>
        <w:lastRenderedPageBreak/>
        <w:drawing>
          <wp:inline distT="0" distB="0" distL="0" distR="0" wp14:anchorId="6E257ECC" wp14:editId="776CA433">
            <wp:extent cx="4286992" cy="1805149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1731" cy="180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10EC4" w14:textId="2ECE5846" w:rsidR="00611827" w:rsidRDefault="00611827" w:rsidP="0065581B">
      <w:pPr>
        <w:pStyle w:val="TCBNormalni"/>
        <w:jc w:val="both"/>
      </w:pPr>
    </w:p>
    <w:p w14:paraId="3D1D46CE" w14:textId="3C21C022" w:rsidR="00611827" w:rsidRDefault="00611827" w:rsidP="0065581B">
      <w:pPr>
        <w:pStyle w:val="TCBNormalni"/>
        <w:jc w:val="center"/>
      </w:pPr>
      <w:r>
        <w:rPr>
          <w:noProof/>
        </w:rPr>
        <w:drawing>
          <wp:inline distT="0" distB="0" distL="0" distR="0" wp14:anchorId="75D49976" wp14:editId="2D0B3E58">
            <wp:extent cx="4140588" cy="2264270"/>
            <wp:effectExtent l="0" t="0" r="0" b="317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48938" cy="226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1B524" w14:textId="0DAF5673" w:rsidR="00700FE7" w:rsidRDefault="00BF40B1" w:rsidP="00BB390C">
      <w:pPr>
        <w:pStyle w:val="TCBNadpis2"/>
      </w:pPr>
      <w:bookmarkStart w:id="60" w:name="_Toc141215040"/>
      <w:r>
        <w:t>Staveniště lokalizace</w:t>
      </w:r>
      <w:bookmarkEnd w:id="60"/>
    </w:p>
    <w:p w14:paraId="547DF3C6" w14:textId="4381407E" w:rsidR="00700FE7" w:rsidRDefault="00C9431B" w:rsidP="00494BED">
      <w:pPr>
        <w:pStyle w:val="TCBNormalni"/>
        <w:jc w:val="both"/>
      </w:pPr>
      <w:r>
        <w:t xml:space="preserve">Při vymezení a přípravě staveniště bude nutné přihlížet k přilehlým pozemkům a areálovým komunikacím s tím, aby dotčené prostory, komunikace a celkový provoz </w:t>
      </w:r>
      <w:r w:rsidR="00BE22C6">
        <w:t>VÝROB</w:t>
      </w:r>
      <w:r>
        <w:t>NY byl výstavbou co nejméně narušen.</w:t>
      </w:r>
    </w:p>
    <w:p w14:paraId="2B26C4FC" w14:textId="5497AB2E" w:rsidR="00700FE7" w:rsidRDefault="00C9431B" w:rsidP="00494BED">
      <w:pPr>
        <w:pStyle w:val="TCBNormalni"/>
        <w:jc w:val="both"/>
      </w:pPr>
      <w:r>
        <w:t>Musí být zachován bezpečný přístup ke všem objektům v</w:t>
      </w:r>
      <w:r w:rsidR="00BE22C6">
        <w:t>e</w:t>
      </w:r>
      <w:r>
        <w:t xml:space="preserve"> </w:t>
      </w:r>
      <w:r w:rsidR="00BE22C6">
        <w:t>VÝROB</w:t>
      </w:r>
      <w:r>
        <w:t>NĚ, kromě jiného musí být umožněn odvoz produktů spalování a dovoz reaktantů atd.</w:t>
      </w:r>
    </w:p>
    <w:p w14:paraId="7119C7B7" w14:textId="7A966B46" w:rsidR="00C9431B" w:rsidRDefault="00C9431B" w:rsidP="00494BED">
      <w:pPr>
        <w:pStyle w:val="TCBNormalni"/>
        <w:jc w:val="both"/>
      </w:pPr>
      <w:r>
        <w:t>Zároveň musí být během stavby zachován potřebný prostor pro příjezd vozidel HZS a příslušné nástupní plochy pro vedení požárního zásahu u všech objektů.</w:t>
      </w:r>
    </w:p>
    <w:p w14:paraId="2848FA5F" w14:textId="2A8401A4" w:rsidR="00215C5E" w:rsidRDefault="00C9431B" w:rsidP="00494BED">
      <w:pPr>
        <w:pStyle w:val="TCBNormalni"/>
        <w:jc w:val="both"/>
      </w:pPr>
      <w:r>
        <w:t>Přístup na okolní pozemky a přilehlé pozemní komunikace zůstane zachován.</w:t>
      </w:r>
    </w:p>
    <w:p w14:paraId="62778694" w14:textId="02BA58C8" w:rsidR="00611827" w:rsidRPr="009D101D" w:rsidRDefault="00215C5E" w:rsidP="00494BED">
      <w:pPr>
        <w:pStyle w:val="TCBNormalni"/>
        <w:jc w:val="both"/>
      </w:pPr>
      <w:r w:rsidRPr="00215C5E">
        <w:rPr>
          <w:noProof/>
        </w:rPr>
        <w:lastRenderedPageBreak/>
        <w:drawing>
          <wp:inline distT="0" distB="0" distL="0" distR="0" wp14:anchorId="31312A70" wp14:editId="1FB0FC19">
            <wp:extent cx="5760720" cy="297751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C310B" w14:textId="263B4D80" w:rsidR="00611827" w:rsidRPr="009D101D" w:rsidRDefault="00611827" w:rsidP="00BB390C">
      <w:pPr>
        <w:pStyle w:val="TCBNadpis2"/>
      </w:pPr>
      <w:bookmarkStart w:id="61" w:name="_Toc141215041"/>
      <w:r w:rsidRPr="009D101D">
        <w:t>Výškové omezení staveniště</w:t>
      </w:r>
      <w:bookmarkEnd w:id="61"/>
      <w:r w:rsidRPr="009D101D">
        <w:t xml:space="preserve"> </w:t>
      </w:r>
    </w:p>
    <w:p w14:paraId="401F355A" w14:textId="6666F9A5" w:rsidR="00611827" w:rsidRPr="009D101D" w:rsidRDefault="00611827" w:rsidP="00494BED">
      <w:pPr>
        <w:pStyle w:val="TCBNormalni"/>
        <w:jc w:val="both"/>
      </w:pPr>
      <w:r w:rsidRPr="009D101D">
        <w:t>Maximální výškou stavebních mechanismů je omezena na 263 m n.m. tj. cca 53 m</w:t>
      </w:r>
      <w:r w:rsidR="009D101D">
        <w:t xml:space="preserve"> </w:t>
      </w:r>
      <w:r w:rsidR="001E7830">
        <w:t>dle požadavků jednoho dotčených orgánů.</w:t>
      </w:r>
    </w:p>
    <w:p w14:paraId="3832F6CD" w14:textId="1EFA6DB5" w:rsidR="00C9431B" w:rsidRPr="00BB390C" w:rsidRDefault="00C9431B" w:rsidP="00BB390C">
      <w:pPr>
        <w:pStyle w:val="TCBNadpis1"/>
      </w:pPr>
      <w:bookmarkStart w:id="62" w:name="_Toc141215042"/>
      <w:bookmarkStart w:id="63" w:name="_Hlk117931629"/>
      <w:r w:rsidRPr="00BB390C">
        <w:t>VYBAVENÍ STAVENIŠTĚ</w:t>
      </w:r>
      <w:bookmarkEnd w:id="62"/>
    </w:p>
    <w:bookmarkEnd w:id="63"/>
    <w:p w14:paraId="17270BC0" w14:textId="1241D218" w:rsidR="00C9431B" w:rsidRDefault="00C9431B" w:rsidP="00C9431B">
      <w:pPr>
        <w:pStyle w:val="TCBNormalni"/>
      </w:pPr>
      <w:r w:rsidRPr="00C9431B">
        <w:t xml:space="preserve">ZHOTOVITEL </w:t>
      </w:r>
      <w:r w:rsidR="00431840">
        <w:t xml:space="preserve">OB 2 </w:t>
      </w:r>
      <w:r w:rsidRPr="00C9431B">
        <w:t xml:space="preserve">na vlastní náklad vybaví </w:t>
      </w:r>
      <w:r w:rsidR="00B5030E" w:rsidRPr="00C9431B">
        <w:t>STAVENIŠTĚ</w:t>
      </w:r>
      <w:r w:rsidR="00B5030E">
        <w:t xml:space="preserve"> OB 2</w:t>
      </w:r>
      <w:r w:rsidR="00B5030E" w:rsidRPr="00C9431B">
        <w:t xml:space="preserve"> </w:t>
      </w:r>
      <w:r w:rsidRPr="00C9431B">
        <w:t xml:space="preserve">všemi nezbytnými náležitostmi, nezbytnými k řádnému provedení DÍLA </w:t>
      </w:r>
      <w:r w:rsidR="004946DB">
        <w:t>OB 2</w:t>
      </w:r>
      <w:r w:rsidRPr="00C9431B">
        <w:t>.</w:t>
      </w:r>
    </w:p>
    <w:p w14:paraId="47E976C3" w14:textId="5B8E5779" w:rsidR="00C9431B" w:rsidRPr="00C9431B" w:rsidRDefault="00C9431B" w:rsidP="00BB390C">
      <w:pPr>
        <w:pStyle w:val="TCBNadpis1"/>
      </w:pPr>
      <w:bookmarkStart w:id="64" w:name="_Toc141215043"/>
      <w:bookmarkStart w:id="65" w:name="_Hlk117931764"/>
      <w:r w:rsidRPr="00C9431B">
        <w:t>UKLÁDÁNÍ A LIKVIDACE ODPADŮ Z VÝSTAVBY</w:t>
      </w:r>
      <w:bookmarkEnd w:id="64"/>
    </w:p>
    <w:bookmarkEnd w:id="65"/>
    <w:p w14:paraId="14992466" w14:textId="32A0F690" w:rsidR="00C03417" w:rsidRDefault="00C03417" w:rsidP="00C03417">
      <w:pPr>
        <w:pStyle w:val="TCBNormalni"/>
      </w:pPr>
      <w:r>
        <w:t xml:space="preserve">ZHOTOVITEL </w:t>
      </w:r>
      <w:r w:rsidR="00431840">
        <w:t xml:space="preserve">OB 2 </w:t>
      </w:r>
      <w:r>
        <w:t>v rámci projektu POV navrhne a předá OBJEDNATELI k odsouhlasení umístění ploch pro dočasné shromažďování a třídění odpadů z výstavby.</w:t>
      </w:r>
      <w:r w:rsidR="003729D0">
        <w:t xml:space="preserve"> Prostory pro meziskladování odpadů z demontáží a demolic je v prostoru </w:t>
      </w:r>
      <w:r w:rsidR="000C2C7A">
        <w:t>Škoda Auto</w:t>
      </w:r>
      <w:r w:rsidR="003729D0">
        <w:t xml:space="preserve"> minimální. </w:t>
      </w:r>
      <w:r w:rsidR="00E14174">
        <w:t>Požaduje se v maximální míře průběžný odvoz odpadu</w:t>
      </w:r>
      <w:r w:rsidR="00F77A43">
        <w:t xml:space="preserve">. </w:t>
      </w:r>
      <w:r w:rsidR="003729D0">
        <w:t xml:space="preserve"> </w:t>
      </w:r>
    </w:p>
    <w:p w14:paraId="52160C09" w14:textId="3E807332" w:rsidR="00C03417" w:rsidRDefault="00C03417" w:rsidP="00C03417">
      <w:pPr>
        <w:pStyle w:val="TCBNormalni"/>
      </w:pPr>
      <w:r>
        <w:t>Ukládání a likvidaci odpadů z výstavby bude zajišťovat ZHOTOVITEL</w:t>
      </w:r>
      <w:r w:rsidR="00431840">
        <w:t xml:space="preserve"> OB 2</w:t>
      </w:r>
      <w:r>
        <w:t xml:space="preserve"> na vlastní náklad v souladu se </w:t>
      </w:r>
      <w:r w:rsidRPr="003C2C00">
        <w:t xml:space="preserve">zákonem č. </w:t>
      </w:r>
      <w:r w:rsidR="001C00F2" w:rsidRPr="003C2C00">
        <w:t>541</w:t>
      </w:r>
      <w:r w:rsidRPr="003C2C00">
        <w:t>/20</w:t>
      </w:r>
      <w:r w:rsidR="001C00F2" w:rsidRPr="003C2C00">
        <w:t>20</w:t>
      </w:r>
      <w:r w:rsidRPr="003C2C00">
        <w:t xml:space="preserve"> Sb. o</w:t>
      </w:r>
      <w:r>
        <w:t xml:space="preserve"> odpadech. Ukládání a likvidace odpadů </w:t>
      </w:r>
      <w:r w:rsidRPr="003C2C00">
        <w:t xml:space="preserve">bude </w:t>
      </w:r>
      <w:r w:rsidR="001C00F2" w:rsidRPr="003C2C00">
        <w:t xml:space="preserve">zajišťovat </w:t>
      </w:r>
      <w:r w:rsidRPr="003C2C00">
        <w:t>oprávněn</w:t>
      </w:r>
      <w:r w:rsidR="001C00F2" w:rsidRPr="003C2C00">
        <w:t>á</w:t>
      </w:r>
      <w:r w:rsidRPr="003C2C00">
        <w:t xml:space="preserve"> osob</w:t>
      </w:r>
      <w:r w:rsidR="001C00F2" w:rsidRPr="003C2C00">
        <w:t>a dle platné legislativy</w:t>
      </w:r>
      <w:r w:rsidRPr="003C2C00">
        <w:t>.</w:t>
      </w:r>
    </w:p>
    <w:p w14:paraId="7BD79B21" w14:textId="7AF72792" w:rsidR="00834DBB" w:rsidRDefault="00C03417" w:rsidP="00C03417">
      <w:pPr>
        <w:pStyle w:val="TCBNormalni"/>
      </w:pPr>
      <w:r>
        <w:t>Odpadový materiál vzniklý ze stavební činnosti (včetně bourání a demolic) bude v maximální míře recyklován nebo poskytnut k</w:t>
      </w:r>
      <w:r w:rsidR="001C00F2">
        <w:t> </w:t>
      </w:r>
      <w:r>
        <w:t>recyklaci</w:t>
      </w:r>
      <w:r w:rsidR="001C00F2">
        <w:t>.</w:t>
      </w:r>
      <w:r>
        <w:t xml:space="preserve"> Ostatní bude odstraňován pravidelným tříděným odvozem smluvními firmami.</w:t>
      </w:r>
      <w:r w:rsidR="001C00F2">
        <w:t xml:space="preserve"> </w:t>
      </w:r>
      <w:r>
        <w:t>Odpad vznikající při stavební činnosti musí být původcem zařazen podle</w:t>
      </w:r>
      <w:r w:rsidR="00834DBB">
        <w:t xml:space="preserve"> Vyhlášky č. 8/2021 Sb.</w:t>
      </w:r>
      <w:r w:rsidR="00032167">
        <w:t>,</w:t>
      </w:r>
      <w:r w:rsidR="00834DBB">
        <w:t xml:space="preserve"> Katalog odpadů. Odpady budou na staveništi tříděny a shromažďovány odděleně a</w:t>
      </w:r>
      <w:r w:rsidR="00580F2F">
        <w:t> </w:t>
      </w:r>
      <w:r w:rsidR="00834DBB">
        <w:t xml:space="preserve">nakládáno s nimi odpovídajícím způsobem. </w:t>
      </w:r>
      <w:r w:rsidR="00834DBB" w:rsidRPr="00834DBB">
        <w:t xml:space="preserve">Při stavební činnosti bude dodržována hierarchie způsobů nakládání se vzniklými odpady, </w:t>
      </w:r>
      <w:r w:rsidR="00834DBB">
        <w:t>p</w:t>
      </w:r>
      <w:r w:rsidR="00834DBB" w:rsidRPr="00834DBB">
        <w:t>řednostně budou vzniklé odpady materiálně využity (recyklací) a zbylé uloženy na skládku nebo spáleny ve spalovně odpadů.</w:t>
      </w:r>
      <w:r w:rsidR="00834DBB">
        <w:t xml:space="preserve"> </w:t>
      </w:r>
    </w:p>
    <w:p w14:paraId="130D7AA9" w14:textId="5995A019" w:rsidR="00C9431B" w:rsidRDefault="00C03417" w:rsidP="00C03417">
      <w:pPr>
        <w:pStyle w:val="TCBNormalni"/>
      </w:pPr>
      <w:r>
        <w:t>Při vlastní realizaci stavby bude vznikat úzký okruh odpadů. Půjde vesměs o materiál z bouraných částí konstrukcí</w:t>
      </w:r>
      <w:r w:rsidR="008B2B2F">
        <w:t>,</w:t>
      </w:r>
      <w:r>
        <w:t xml:space="preserve"> stávajících konstrukcí dotčených </w:t>
      </w:r>
      <w:r w:rsidR="00A8291C">
        <w:t>stavbou</w:t>
      </w:r>
      <w:r>
        <w:t xml:space="preserve"> (železobeton, beton, zdivo, asfaltové hydroizolace), materiál z demontáží zařízení a trubních vedení (kovový </w:t>
      </w:r>
      <w:proofErr w:type="gramStart"/>
      <w:r>
        <w:t xml:space="preserve">odpad </w:t>
      </w:r>
      <w:r w:rsidR="004946DB">
        <w:t>-</w:t>
      </w:r>
      <w:r>
        <w:t xml:space="preserve"> odvezen</w:t>
      </w:r>
      <w:proofErr w:type="gramEnd"/>
      <w:r>
        <w:t xml:space="preserve"> do sběrny, tepelné izolace </w:t>
      </w:r>
      <w:r w:rsidR="004946DB">
        <w:t>-</w:t>
      </w:r>
      <w:r>
        <w:t xml:space="preserve"> minerální plst </w:t>
      </w:r>
      <w:r w:rsidR="004946DB">
        <w:t>-</w:t>
      </w:r>
      <w:r>
        <w:t xml:space="preserve"> odvoz na příslušnou skládku, ostatní </w:t>
      </w:r>
      <w:r w:rsidR="004946DB">
        <w:t>-</w:t>
      </w:r>
      <w:r>
        <w:t xml:space="preserve"> likvidace dle typu odpadu).</w:t>
      </w:r>
    </w:p>
    <w:p w14:paraId="12C5A9F4" w14:textId="2449FE3D" w:rsidR="00C03417" w:rsidRPr="00C03417" w:rsidRDefault="00C03417" w:rsidP="00BB390C">
      <w:pPr>
        <w:pStyle w:val="TCBNadpis1"/>
      </w:pPr>
      <w:bookmarkStart w:id="66" w:name="_Toc141215044"/>
      <w:bookmarkStart w:id="67" w:name="_Hlk117932415"/>
      <w:r>
        <w:lastRenderedPageBreak/>
        <w:t>ČASOVÝ PLÁN PROJEKTU</w:t>
      </w:r>
      <w:bookmarkEnd w:id="66"/>
    </w:p>
    <w:bookmarkEnd w:id="67"/>
    <w:p w14:paraId="6C7EBA6E" w14:textId="4994028B" w:rsidR="00C03417" w:rsidRDefault="00C03417" w:rsidP="00C03417">
      <w:pPr>
        <w:pStyle w:val="TCBNormalni"/>
      </w:pPr>
      <w:r>
        <w:t xml:space="preserve">Na základě souhrnného časového plánu projektu dle SMLOUVY O DÍLO </w:t>
      </w:r>
      <w:r w:rsidR="004946DB">
        <w:t>OB 2</w:t>
      </w:r>
      <w:r>
        <w:t>, zpracuje ZHOTOVITEL</w:t>
      </w:r>
      <w:r w:rsidR="00431840">
        <w:t xml:space="preserve"> OB 2</w:t>
      </w:r>
      <w:r>
        <w:t xml:space="preserve"> podrobný časový plán projektu, který bude obsahovat posloupnost provedení jednotlivých činností, plánovaná data plnění těchto činností a klíčové milníky projektu. </w:t>
      </w:r>
    </w:p>
    <w:p w14:paraId="1F7D44B6" w14:textId="15696071" w:rsidR="00C03417" w:rsidRDefault="00C03417" w:rsidP="00C03417">
      <w:pPr>
        <w:pStyle w:val="TCBNormalni"/>
      </w:pPr>
      <w:r>
        <w:t>Podrobný časový plán projektu bude ZHOTOVITEL</w:t>
      </w:r>
      <w:r w:rsidR="00431840">
        <w:t xml:space="preserve"> OB 2</w:t>
      </w:r>
      <w:r>
        <w:t xml:space="preserve"> pravidelně aktualizovat na základě skutečně provedených činností, a to minimálně jednou za 14 dní. V tomto termínu bude aktualizovaný časový plán projektu předkládat OBJEDNATELI.</w:t>
      </w:r>
    </w:p>
    <w:p w14:paraId="235F98FF" w14:textId="348DE5A8" w:rsidR="00DD366F" w:rsidRDefault="00DD366F" w:rsidP="00BB390C">
      <w:pPr>
        <w:pStyle w:val="TCBNadpis1"/>
      </w:pPr>
      <w:bookmarkStart w:id="68" w:name="_Toc141215045"/>
      <w:r w:rsidRPr="00A60C6D">
        <w:t>ČASOV</w:t>
      </w:r>
      <w:r>
        <w:t>É POŽADAVKY NA PROVÁDĚNÍ PRACÍ</w:t>
      </w:r>
      <w:bookmarkEnd w:id="68"/>
    </w:p>
    <w:p w14:paraId="42B03BC4" w14:textId="142738F6" w:rsidR="00DD366F" w:rsidRPr="00DD366F" w:rsidRDefault="00DD366F" w:rsidP="00DD366F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Č</w:t>
      </w:r>
      <w:r w:rsidRPr="00DD366F">
        <w:rPr>
          <w:rFonts w:asciiTheme="minorBidi" w:hAnsiTheme="minorBidi"/>
          <w:sz w:val="20"/>
          <w:szCs w:val="20"/>
        </w:rPr>
        <w:t>asové požadavky vyplynou z návaznosti na výstavbu dalších souvisejících částí (obchodních balíčků) celé výstavby dle souhrnného časového záměru OBJEDNATELE.</w:t>
      </w:r>
    </w:p>
    <w:p w14:paraId="1F4715DF" w14:textId="30B63AAB" w:rsidR="00A60C6D" w:rsidRPr="00A60C6D" w:rsidRDefault="00DD366F" w:rsidP="00BB390C">
      <w:pPr>
        <w:pStyle w:val="TCBNadpis1"/>
      </w:pPr>
      <w:bookmarkStart w:id="69" w:name="_Toc141215046"/>
      <w:r>
        <w:t>SEZNAM ZKRATEK</w:t>
      </w:r>
      <w:bookmarkEnd w:id="69"/>
    </w:p>
    <w:tbl>
      <w:tblPr>
        <w:tblStyle w:val="Svtltabulkasmkou1"/>
        <w:tblW w:w="9139" w:type="dxa"/>
        <w:tblLook w:val="0020" w:firstRow="1" w:lastRow="0" w:firstColumn="0" w:lastColumn="0" w:noHBand="0" w:noVBand="0"/>
      </w:tblPr>
      <w:tblGrid>
        <w:gridCol w:w="1485"/>
        <w:gridCol w:w="7654"/>
      </w:tblGrid>
      <w:tr w:rsidR="00DD366F" w:rsidRPr="005A463C" w14:paraId="41A73861" w14:textId="77777777" w:rsidTr="00AC2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tblHeader/>
        </w:trPr>
        <w:tc>
          <w:tcPr>
            <w:tcW w:w="1485" w:type="dxa"/>
            <w:shd w:val="clear" w:color="auto" w:fill="E7E6E6" w:themeFill="background2"/>
            <w:noWrap/>
          </w:tcPr>
          <w:p w14:paraId="2F55B6A4" w14:textId="77777777" w:rsidR="00DD366F" w:rsidRPr="005A68C4" w:rsidRDefault="00DD366F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Zkratka</w:t>
            </w:r>
          </w:p>
        </w:tc>
        <w:tc>
          <w:tcPr>
            <w:tcW w:w="7654" w:type="dxa"/>
            <w:shd w:val="clear" w:color="auto" w:fill="E7E6E6" w:themeFill="background2"/>
            <w:noWrap/>
          </w:tcPr>
          <w:p w14:paraId="064C8C18" w14:textId="77777777" w:rsidR="00DD366F" w:rsidRPr="005A68C4" w:rsidRDefault="00DD366F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Text</w:t>
            </w:r>
          </w:p>
        </w:tc>
      </w:tr>
      <w:tr w:rsidR="00F11B89" w:rsidRPr="00963993" w14:paraId="7771C05F" w14:textId="77777777" w:rsidTr="00AC2964">
        <w:trPr>
          <w:trHeight w:val="270"/>
        </w:trPr>
        <w:tc>
          <w:tcPr>
            <w:tcW w:w="1485" w:type="dxa"/>
            <w:noWrap/>
          </w:tcPr>
          <w:p w14:paraId="472ABBE7" w14:textId="19830508" w:rsidR="00F11B89" w:rsidRPr="005A68C4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AŘ</w:t>
            </w:r>
          </w:p>
        </w:tc>
        <w:tc>
          <w:tcPr>
            <w:tcW w:w="7654" w:type="dxa"/>
            <w:noWrap/>
          </w:tcPr>
          <w:p w14:paraId="4D775E84" w14:textId="5264B655" w:rsidR="00F11B89" w:rsidRPr="005A68C4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Administrativní řád</w:t>
            </w:r>
          </w:p>
        </w:tc>
      </w:tr>
      <w:tr w:rsidR="00F11B89" w:rsidRPr="00963993" w14:paraId="794D965C" w14:textId="77777777" w:rsidTr="00AC2964">
        <w:trPr>
          <w:trHeight w:val="270"/>
        </w:trPr>
        <w:tc>
          <w:tcPr>
            <w:tcW w:w="1485" w:type="dxa"/>
            <w:noWrap/>
          </w:tcPr>
          <w:p w14:paraId="61EDF538" w14:textId="224A6EA6" w:rsidR="00F11B89" w:rsidRPr="005A68C4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ASŘTP</w:t>
            </w:r>
          </w:p>
        </w:tc>
        <w:tc>
          <w:tcPr>
            <w:tcW w:w="7654" w:type="dxa"/>
            <w:noWrap/>
          </w:tcPr>
          <w:p w14:paraId="00E5572A" w14:textId="1C83A50F" w:rsidR="00F11B89" w:rsidRPr="005A68C4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="00F11B89" w:rsidRPr="00963993" w14:paraId="48138F1A" w14:textId="77777777" w:rsidTr="00AC2964">
        <w:trPr>
          <w:trHeight w:val="270"/>
        </w:trPr>
        <w:tc>
          <w:tcPr>
            <w:tcW w:w="1485" w:type="dxa"/>
            <w:noWrap/>
          </w:tcPr>
          <w:p w14:paraId="308E38CA" w14:textId="015FE042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ATEX</w:t>
            </w:r>
          </w:p>
        </w:tc>
        <w:tc>
          <w:tcPr>
            <w:tcW w:w="7654" w:type="dxa"/>
            <w:noWrap/>
          </w:tcPr>
          <w:p w14:paraId="5B257C04" w14:textId="562AF31B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Směrnice ATEX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Atmosphères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Explosibles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) pro zařízení a ochranné systémy určené k použití v prostředí s nebezpečím výbuchu </w:t>
            </w:r>
          </w:p>
        </w:tc>
      </w:tr>
      <w:tr w:rsidR="00F11B89" w:rsidRPr="00963993" w14:paraId="20B86ADA" w14:textId="77777777" w:rsidTr="00AC2964">
        <w:trPr>
          <w:trHeight w:val="270"/>
        </w:trPr>
        <w:tc>
          <w:tcPr>
            <w:tcW w:w="1485" w:type="dxa"/>
            <w:noWrap/>
          </w:tcPr>
          <w:p w14:paraId="3165B6A2" w14:textId="48BD3650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BAT </w:t>
            </w:r>
          </w:p>
        </w:tc>
        <w:tc>
          <w:tcPr>
            <w:tcW w:w="7654" w:type="dxa"/>
            <w:noWrap/>
          </w:tcPr>
          <w:p w14:paraId="261C24B1" w14:textId="538D2B04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Best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Available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Techniques</w:t>
            </w:r>
            <w:proofErr w:type="spellEnd"/>
          </w:p>
        </w:tc>
      </w:tr>
      <w:tr w:rsidR="00F11B89" w:rsidRPr="00963993" w14:paraId="6538C729" w14:textId="77777777" w:rsidTr="00AC2964">
        <w:trPr>
          <w:trHeight w:val="270"/>
        </w:trPr>
        <w:tc>
          <w:tcPr>
            <w:tcW w:w="1485" w:type="dxa"/>
            <w:noWrap/>
          </w:tcPr>
          <w:p w14:paraId="5DE7EAC9" w14:textId="69B818BC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BČOV</w:t>
            </w:r>
          </w:p>
        </w:tc>
        <w:tc>
          <w:tcPr>
            <w:tcW w:w="7654" w:type="dxa"/>
            <w:noWrap/>
          </w:tcPr>
          <w:p w14:paraId="252706B3" w14:textId="5699CDCB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Biologická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čístírna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odpadních vod</w:t>
            </w:r>
          </w:p>
        </w:tc>
      </w:tr>
      <w:tr w:rsidR="00F11B89" w:rsidRPr="00963993" w14:paraId="24DA8C9C" w14:textId="77777777" w:rsidTr="00AC2964">
        <w:trPr>
          <w:trHeight w:val="270"/>
        </w:trPr>
        <w:tc>
          <w:tcPr>
            <w:tcW w:w="1485" w:type="dxa"/>
            <w:noWrap/>
          </w:tcPr>
          <w:p w14:paraId="4E3D4A55" w14:textId="6578DB5B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BEP</w:t>
            </w:r>
          </w:p>
        </w:tc>
        <w:tc>
          <w:tcPr>
            <w:tcW w:w="7654" w:type="dxa"/>
            <w:noWrap/>
          </w:tcPr>
          <w:p w14:paraId="205981F0" w14:textId="2FDFC4AA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BIM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Execution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Plan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(Plán realizace BIM)</w:t>
            </w:r>
          </w:p>
        </w:tc>
      </w:tr>
      <w:tr w:rsidR="00F11B89" w:rsidRPr="00963993" w14:paraId="6B395F60" w14:textId="77777777" w:rsidTr="00AC2964">
        <w:trPr>
          <w:trHeight w:val="270"/>
        </w:trPr>
        <w:tc>
          <w:tcPr>
            <w:tcW w:w="1485" w:type="dxa"/>
            <w:noWrap/>
          </w:tcPr>
          <w:p w14:paraId="6F510DE4" w14:textId="36887265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BIM</w:t>
            </w:r>
          </w:p>
        </w:tc>
        <w:tc>
          <w:tcPr>
            <w:tcW w:w="7654" w:type="dxa"/>
            <w:noWrap/>
          </w:tcPr>
          <w:p w14:paraId="138EE023" w14:textId="5A85C034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Building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Modelling/Management</w:t>
            </w:r>
          </w:p>
        </w:tc>
      </w:tr>
      <w:tr w:rsidR="00F11B89" w:rsidRPr="00963993" w14:paraId="056201FD" w14:textId="77777777" w:rsidTr="00AC2964">
        <w:trPr>
          <w:trHeight w:val="270"/>
        </w:trPr>
        <w:tc>
          <w:tcPr>
            <w:tcW w:w="1485" w:type="dxa"/>
            <w:noWrap/>
          </w:tcPr>
          <w:p w14:paraId="130CDCB7" w14:textId="582B7C2E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</w:t>
            </w:r>
          </w:p>
        </w:tc>
        <w:tc>
          <w:tcPr>
            <w:tcW w:w="7654" w:type="dxa"/>
            <w:noWrap/>
          </w:tcPr>
          <w:p w14:paraId="6F7C0F40" w14:textId="1747E321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Běžná oprava</w:t>
            </w:r>
          </w:p>
        </w:tc>
      </w:tr>
      <w:tr w:rsidR="00F11B89" w:rsidRPr="00963993" w14:paraId="7EBB7CBB" w14:textId="77777777" w:rsidTr="00AC2964">
        <w:trPr>
          <w:trHeight w:val="270"/>
        </w:trPr>
        <w:tc>
          <w:tcPr>
            <w:tcW w:w="1485" w:type="dxa"/>
            <w:noWrap/>
          </w:tcPr>
          <w:p w14:paraId="1BF30494" w14:textId="3BE12A7A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BOZP</w:t>
            </w:r>
          </w:p>
        </w:tc>
        <w:tc>
          <w:tcPr>
            <w:tcW w:w="7654" w:type="dxa"/>
            <w:noWrap/>
          </w:tcPr>
          <w:p w14:paraId="5503680C" w14:textId="48275AB8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Bezpečnost a Ochrana Zdraví při Práci</w:t>
            </w:r>
          </w:p>
        </w:tc>
      </w:tr>
      <w:tr w:rsidR="00F11B89" w:rsidRPr="00A12BCE" w14:paraId="75CC0201" w14:textId="77777777" w:rsidTr="00AC2964">
        <w:trPr>
          <w:trHeight w:val="270"/>
        </w:trPr>
        <w:tc>
          <w:tcPr>
            <w:tcW w:w="1485" w:type="dxa"/>
          </w:tcPr>
          <w:p w14:paraId="79AD131B" w14:textId="28D01ADD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BpV</w:t>
            </w:r>
            <w:proofErr w:type="spellEnd"/>
          </w:p>
        </w:tc>
        <w:tc>
          <w:tcPr>
            <w:tcW w:w="7654" w:type="dxa"/>
          </w:tcPr>
          <w:p w14:paraId="7FC2F8B4" w14:textId="52A357D7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Baltský po Vyrovnání </w:t>
            </w:r>
          </w:p>
        </w:tc>
      </w:tr>
      <w:tr w:rsidR="00F11B89" w:rsidRPr="00A12BCE" w14:paraId="71787327" w14:textId="77777777" w:rsidTr="00AC2964">
        <w:trPr>
          <w:trHeight w:val="270"/>
        </w:trPr>
        <w:tc>
          <w:tcPr>
            <w:tcW w:w="1485" w:type="dxa"/>
          </w:tcPr>
          <w:p w14:paraId="2E75E0DE" w14:textId="5F6DBEDA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</w:t>
            </w:r>
          </w:p>
        </w:tc>
        <w:tc>
          <w:tcPr>
            <w:tcW w:w="7654" w:type="dxa"/>
          </w:tcPr>
          <w:p w14:paraId="7B406BE7" w14:textId="103F92AE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Conformité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européenne</w:t>
            </w:r>
            <w:proofErr w:type="spellEnd"/>
          </w:p>
        </w:tc>
      </w:tr>
      <w:tr w:rsidR="00F11B89" w:rsidRPr="00A12BCE" w14:paraId="69BEEDE3" w14:textId="77777777" w:rsidTr="00AC2964">
        <w:trPr>
          <w:trHeight w:val="270"/>
        </w:trPr>
        <w:tc>
          <w:tcPr>
            <w:tcW w:w="1485" w:type="dxa"/>
          </w:tcPr>
          <w:p w14:paraId="34E69149" w14:textId="71EADCBF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CCTV</w:t>
            </w:r>
          </w:p>
        </w:tc>
        <w:tc>
          <w:tcPr>
            <w:tcW w:w="7654" w:type="dxa"/>
          </w:tcPr>
          <w:p w14:paraId="0C606993" w14:textId="20DCEF89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Closed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Circuit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Television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(uzavřený televizní okruh)</w:t>
            </w:r>
          </w:p>
        </w:tc>
      </w:tr>
      <w:tr w:rsidR="00F11B89" w:rsidRPr="00A12BCE" w14:paraId="0100F8EB" w14:textId="77777777" w:rsidTr="00AC2964">
        <w:trPr>
          <w:trHeight w:val="270"/>
        </w:trPr>
        <w:tc>
          <w:tcPr>
            <w:tcW w:w="1485" w:type="dxa"/>
          </w:tcPr>
          <w:p w14:paraId="5CB9143A" w14:textId="56DE1F8D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CEMS</w:t>
            </w:r>
          </w:p>
        </w:tc>
        <w:tc>
          <w:tcPr>
            <w:tcW w:w="7654" w:type="dxa"/>
          </w:tcPr>
          <w:p w14:paraId="4349CB17" w14:textId="7C713D57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Systém emisního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monitorinku</w:t>
            </w:r>
            <w:proofErr w:type="spellEnd"/>
          </w:p>
        </w:tc>
      </w:tr>
      <w:tr w:rsidR="00F11B89" w:rsidRPr="00A12BCE" w14:paraId="196B1D9B" w14:textId="77777777" w:rsidTr="00AC2964">
        <w:trPr>
          <w:trHeight w:val="270"/>
        </w:trPr>
        <w:tc>
          <w:tcPr>
            <w:tcW w:w="1485" w:type="dxa"/>
          </w:tcPr>
          <w:p w14:paraId="1D59EE65" w14:textId="1F4B3369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CDE</w:t>
            </w:r>
          </w:p>
        </w:tc>
        <w:tc>
          <w:tcPr>
            <w:tcW w:w="7654" w:type="dxa"/>
          </w:tcPr>
          <w:p w14:paraId="1E1B53D0" w14:textId="22FFFFEA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Společné datové prostředí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Common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data Environment)</w:t>
            </w:r>
          </w:p>
        </w:tc>
      </w:tr>
      <w:tr w:rsidR="00F11B89" w:rsidRPr="00A12BCE" w14:paraId="317AB187" w14:textId="77777777" w:rsidTr="00AC2964">
        <w:trPr>
          <w:trHeight w:val="270"/>
        </w:trPr>
        <w:tc>
          <w:tcPr>
            <w:tcW w:w="1485" w:type="dxa"/>
          </w:tcPr>
          <w:p w14:paraId="3D5B86A2" w14:textId="52097365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č.</w:t>
            </w:r>
          </w:p>
        </w:tc>
        <w:tc>
          <w:tcPr>
            <w:tcW w:w="7654" w:type="dxa"/>
          </w:tcPr>
          <w:p w14:paraId="7B48C356" w14:textId="4F9CDD28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Číslo</w:t>
            </w:r>
          </w:p>
        </w:tc>
      </w:tr>
      <w:tr w:rsidR="00F11B89" w:rsidRPr="00A12BCE" w14:paraId="2AB8A7B3" w14:textId="77777777" w:rsidTr="00AC2964">
        <w:trPr>
          <w:trHeight w:val="270"/>
        </w:trPr>
        <w:tc>
          <w:tcPr>
            <w:tcW w:w="1485" w:type="dxa"/>
          </w:tcPr>
          <w:p w14:paraId="4AF9687A" w14:textId="4FDD1DD9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ČBÚ</w:t>
            </w:r>
          </w:p>
        </w:tc>
        <w:tc>
          <w:tcPr>
            <w:tcW w:w="7654" w:type="dxa"/>
          </w:tcPr>
          <w:p w14:paraId="5D29E164" w14:textId="70CEF142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báňský úřad</w:t>
            </w:r>
          </w:p>
        </w:tc>
      </w:tr>
      <w:tr w:rsidR="00F11B89" w:rsidRPr="00A12BCE" w14:paraId="36E08B00" w14:textId="77777777" w:rsidTr="00AC2964">
        <w:trPr>
          <w:trHeight w:val="270"/>
        </w:trPr>
        <w:tc>
          <w:tcPr>
            <w:tcW w:w="1485" w:type="dxa"/>
          </w:tcPr>
          <w:p w14:paraId="090646DC" w14:textId="4E0A729A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ČR</w:t>
            </w:r>
          </w:p>
        </w:tc>
        <w:tc>
          <w:tcPr>
            <w:tcW w:w="7654" w:type="dxa"/>
          </w:tcPr>
          <w:p w14:paraId="50D92EAD" w14:textId="01DB6114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republika</w:t>
            </w:r>
          </w:p>
        </w:tc>
      </w:tr>
      <w:tr w:rsidR="00F11B89" w:rsidRPr="00A12BCE" w14:paraId="44F901C4" w14:textId="77777777" w:rsidTr="00AC2964">
        <w:trPr>
          <w:trHeight w:val="270"/>
        </w:trPr>
        <w:tc>
          <w:tcPr>
            <w:tcW w:w="1485" w:type="dxa"/>
          </w:tcPr>
          <w:p w14:paraId="5F4144E8" w14:textId="5827FBA7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ČSN</w:t>
            </w:r>
          </w:p>
        </w:tc>
        <w:tc>
          <w:tcPr>
            <w:tcW w:w="7654" w:type="dxa"/>
          </w:tcPr>
          <w:p w14:paraId="65FD642D" w14:textId="10EE2923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technická norma</w:t>
            </w:r>
          </w:p>
        </w:tc>
      </w:tr>
      <w:tr w:rsidR="00F11B89" w:rsidRPr="00A12BCE" w14:paraId="48F992EF" w14:textId="77777777" w:rsidTr="00AC2964">
        <w:trPr>
          <w:trHeight w:val="270"/>
        </w:trPr>
        <w:tc>
          <w:tcPr>
            <w:tcW w:w="1485" w:type="dxa"/>
          </w:tcPr>
          <w:p w14:paraId="1FC599DE" w14:textId="1BACEAAD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ČGS</w:t>
            </w:r>
          </w:p>
        </w:tc>
        <w:tc>
          <w:tcPr>
            <w:tcW w:w="7654" w:type="dxa"/>
          </w:tcPr>
          <w:p w14:paraId="7AAC8F12" w14:textId="53B3A2D9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geologická služba</w:t>
            </w:r>
          </w:p>
        </w:tc>
      </w:tr>
      <w:tr w:rsidR="00F11B89" w:rsidRPr="00CA3944" w14:paraId="1451456B" w14:textId="77777777" w:rsidTr="00AC2964">
        <w:trPr>
          <w:trHeight w:val="270"/>
        </w:trPr>
        <w:tc>
          <w:tcPr>
            <w:tcW w:w="1485" w:type="dxa"/>
          </w:tcPr>
          <w:p w14:paraId="2986BC28" w14:textId="2D7B3AEC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ČÚBP</w:t>
            </w:r>
          </w:p>
        </w:tc>
        <w:tc>
          <w:tcPr>
            <w:tcW w:w="7654" w:type="dxa"/>
          </w:tcPr>
          <w:p w14:paraId="30ED2280" w14:textId="6B902C46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úřad bezpečnosti práce</w:t>
            </w:r>
          </w:p>
        </w:tc>
      </w:tr>
      <w:tr w:rsidR="00F11B89" w:rsidRPr="00A12BCE" w14:paraId="793C3107" w14:textId="77777777" w:rsidTr="00AC2964">
        <w:trPr>
          <w:trHeight w:val="270"/>
        </w:trPr>
        <w:tc>
          <w:tcPr>
            <w:tcW w:w="1485" w:type="dxa"/>
          </w:tcPr>
          <w:p w14:paraId="0CE0E733" w14:textId="14FF70A5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DOSS</w:t>
            </w:r>
          </w:p>
        </w:tc>
        <w:tc>
          <w:tcPr>
            <w:tcW w:w="7654" w:type="dxa"/>
          </w:tcPr>
          <w:p w14:paraId="2B125463" w14:textId="2816E410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Dotčené orgány státní správy</w:t>
            </w:r>
          </w:p>
        </w:tc>
      </w:tr>
      <w:tr w:rsidR="00F11B89" w:rsidRPr="00A12BCE" w14:paraId="1D9876FF" w14:textId="77777777" w:rsidTr="00AC2964">
        <w:trPr>
          <w:trHeight w:val="270"/>
        </w:trPr>
        <w:tc>
          <w:tcPr>
            <w:tcW w:w="1485" w:type="dxa"/>
          </w:tcPr>
          <w:p w14:paraId="1531DC4C" w14:textId="1137FD53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DOV</w:t>
            </w:r>
          </w:p>
        </w:tc>
        <w:tc>
          <w:tcPr>
            <w:tcW w:w="7654" w:type="dxa"/>
          </w:tcPr>
          <w:p w14:paraId="34DD01BD" w14:textId="2BFE25E1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Dešťové odpadní vody </w:t>
            </w:r>
          </w:p>
        </w:tc>
      </w:tr>
      <w:tr w:rsidR="00F11B89" w:rsidRPr="00A12BCE" w14:paraId="3B72892B" w14:textId="77777777" w:rsidTr="00AC2964">
        <w:trPr>
          <w:trHeight w:val="270"/>
        </w:trPr>
        <w:tc>
          <w:tcPr>
            <w:tcW w:w="1485" w:type="dxa"/>
          </w:tcPr>
          <w:p w14:paraId="7D19C51D" w14:textId="50000294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DPS</w:t>
            </w:r>
          </w:p>
        </w:tc>
        <w:tc>
          <w:tcPr>
            <w:tcW w:w="7654" w:type="dxa"/>
          </w:tcPr>
          <w:p w14:paraId="60ABD761" w14:textId="2B6FB970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provádění stavby</w:t>
            </w:r>
          </w:p>
        </w:tc>
      </w:tr>
      <w:tr w:rsidR="00F11B89" w:rsidRPr="00A12BCE" w14:paraId="3483B000" w14:textId="77777777" w:rsidTr="00AC2964">
        <w:trPr>
          <w:trHeight w:val="270"/>
        </w:trPr>
        <w:tc>
          <w:tcPr>
            <w:tcW w:w="1485" w:type="dxa"/>
          </w:tcPr>
          <w:p w14:paraId="340503CC" w14:textId="7829D713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</w:t>
            </w:r>
          </w:p>
        </w:tc>
        <w:tc>
          <w:tcPr>
            <w:tcW w:w="7654" w:type="dxa"/>
          </w:tcPr>
          <w:p w14:paraId="3F6F8665" w14:textId="782CE87D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stavební povolení</w:t>
            </w:r>
          </w:p>
        </w:tc>
      </w:tr>
      <w:tr w:rsidR="00F11B89" w:rsidRPr="00A12BCE" w14:paraId="18D4AF10" w14:textId="77777777" w:rsidTr="00AC2964">
        <w:trPr>
          <w:trHeight w:val="270"/>
        </w:trPr>
        <w:tc>
          <w:tcPr>
            <w:tcW w:w="1485" w:type="dxa"/>
          </w:tcPr>
          <w:p w14:paraId="3B03CBA3" w14:textId="6DDFF586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DSPS</w:t>
            </w:r>
          </w:p>
        </w:tc>
        <w:tc>
          <w:tcPr>
            <w:tcW w:w="7654" w:type="dxa"/>
          </w:tcPr>
          <w:p w14:paraId="1BA80BAD" w14:textId="43DB0818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skutečného provedení stavby</w:t>
            </w:r>
          </w:p>
        </w:tc>
      </w:tr>
      <w:tr w:rsidR="00F11B89" w:rsidRPr="00A12BCE" w14:paraId="58CFFACD" w14:textId="77777777" w:rsidTr="00AC2964">
        <w:trPr>
          <w:trHeight w:val="270"/>
        </w:trPr>
        <w:tc>
          <w:tcPr>
            <w:tcW w:w="1485" w:type="dxa"/>
          </w:tcPr>
          <w:p w14:paraId="324CA9AB" w14:textId="44D268A5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DŠ</w:t>
            </w:r>
          </w:p>
        </w:tc>
        <w:tc>
          <w:tcPr>
            <w:tcW w:w="7654" w:type="dxa"/>
          </w:tcPr>
          <w:p w14:paraId="4215C915" w14:textId="5705594F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Dřevní štěpka </w:t>
            </w:r>
          </w:p>
        </w:tc>
      </w:tr>
      <w:tr w:rsidR="00F11B89" w:rsidRPr="00A12BCE" w14:paraId="48A8240A" w14:textId="77777777" w:rsidTr="00AC2964">
        <w:trPr>
          <w:trHeight w:val="270"/>
        </w:trPr>
        <w:tc>
          <w:tcPr>
            <w:tcW w:w="1485" w:type="dxa"/>
          </w:tcPr>
          <w:p w14:paraId="07E7B612" w14:textId="51FDEFD1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EIA </w:t>
            </w:r>
          </w:p>
        </w:tc>
        <w:tc>
          <w:tcPr>
            <w:tcW w:w="7654" w:type="dxa"/>
          </w:tcPr>
          <w:p w14:paraId="5F40812A" w14:textId="7ABF9F2B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Hodnocení vlivu na životní pro</w:t>
            </w:r>
            <w:r w:rsidR="00863C38">
              <w:rPr>
                <w:rFonts w:asciiTheme="minorBidi" w:hAnsiTheme="minorBidi"/>
                <w:sz w:val="20"/>
                <w:szCs w:val="20"/>
              </w:rPr>
              <w:t>s</w:t>
            </w:r>
            <w:r w:rsidRPr="00845721">
              <w:rPr>
                <w:rFonts w:asciiTheme="minorBidi" w:hAnsiTheme="minorBidi"/>
                <w:sz w:val="20"/>
                <w:szCs w:val="20"/>
              </w:rPr>
              <w:t>tředí</w:t>
            </w:r>
          </w:p>
        </w:tc>
      </w:tr>
      <w:tr w:rsidR="00F11B89" w:rsidRPr="00A12BCE" w14:paraId="3FBDBA18" w14:textId="77777777" w:rsidTr="00AC2964">
        <w:trPr>
          <w:trHeight w:val="270"/>
        </w:trPr>
        <w:tc>
          <w:tcPr>
            <w:tcW w:w="1485" w:type="dxa"/>
          </w:tcPr>
          <w:p w14:paraId="757B702B" w14:textId="34ECA58C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EIR</w:t>
            </w:r>
          </w:p>
        </w:tc>
        <w:tc>
          <w:tcPr>
            <w:tcW w:w="7654" w:type="dxa"/>
          </w:tcPr>
          <w:p w14:paraId="1B8B07FA" w14:textId="7597B61C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Exchange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Requirements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(Požadavky na výměnu informací)</w:t>
            </w:r>
          </w:p>
        </w:tc>
      </w:tr>
      <w:tr w:rsidR="00F11B89" w:rsidRPr="00A12BCE" w14:paraId="1B3D3324" w14:textId="77777777" w:rsidTr="00AC2964">
        <w:trPr>
          <w:trHeight w:val="270"/>
        </w:trPr>
        <w:tc>
          <w:tcPr>
            <w:tcW w:w="1485" w:type="dxa"/>
          </w:tcPr>
          <w:p w14:paraId="6C98EE01" w14:textId="58325099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EMC</w:t>
            </w:r>
          </w:p>
        </w:tc>
        <w:tc>
          <w:tcPr>
            <w:tcW w:w="7654" w:type="dxa"/>
          </w:tcPr>
          <w:p w14:paraId="41EF7A8C" w14:textId="3639B396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Elektromagnetická kompatibilita</w:t>
            </w:r>
          </w:p>
        </w:tc>
      </w:tr>
      <w:tr w:rsidR="00F11B89" w:rsidRPr="00A12BCE" w14:paraId="119FD6C2" w14:textId="77777777" w:rsidTr="00AC2964">
        <w:trPr>
          <w:trHeight w:val="270"/>
        </w:trPr>
        <w:tc>
          <w:tcPr>
            <w:tcW w:w="1485" w:type="dxa"/>
          </w:tcPr>
          <w:p w14:paraId="15DF9D3C" w14:textId="5EAB5556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EMS</w:t>
            </w:r>
          </w:p>
        </w:tc>
        <w:tc>
          <w:tcPr>
            <w:tcW w:w="7654" w:type="dxa"/>
          </w:tcPr>
          <w:p w14:paraId="3E9FC044" w14:textId="50297012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enviromentálního managementu</w:t>
            </w:r>
          </w:p>
        </w:tc>
      </w:tr>
      <w:tr w:rsidR="00F11B89" w:rsidRPr="00A12BCE" w14:paraId="6E2B4BA2" w14:textId="77777777" w:rsidTr="00AC2964">
        <w:trPr>
          <w:trHeight w:val="270"/>
        </w:trPr>
        <w:tc>
          <w:tcPr>
            <w:tcW w:w="1485" w:type="dxa"/>
          </w:tcPr>
          <w:p w14:paraId="689B51AB" w14:textId="60BD4764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lastRenderedPageBreak/>
              <w:t>EN</w:t>
            </w:r>
          </w:p>
        </w:tc>
        <w:tc>
          <w:tcPr>
            <w:tcW w:w="7654" w:type="dxa"/>
          </w:tcPr>
          <w:p w14:paraId="29990396" w14:textId="5868B3E6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Evropské normy</w:t>
            </w:r>
          </w:p>
        </w:tc>
      </w:tr>
      <w:tr w:rsidR="00F11B89" w:rsidRPr="00A12BCE" w14:paraId="12B0D95E" w14:textId="77777777" w:rsidTr="00AC2964">
        <w:trPr>
          <w:trHeight w:val="270"/>
        </w:trPr>
        <w:tc>
          <w:tcPr>
            <w:tcW w:w="1485" w:type="dxa"/>
          </w:tcPr>
          <w:p w14:paraId="3BFE9317" w14:textId="43CA5FF6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EPS</w:t>
            </w:r>
          </w:p>
        </w:tc>
        <w:tc>
          <w:tcPr>
            <w:tcW w:w="7654" w:type="dxa"/>
          </w:tcPr>
          <w:p w14:paraId="305D9F31" w14:textId="45D03F4D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Elektronická požární signalizace</w:t>
            </w:r>
          </w:p>
        </w:tc>
      </w:tr>
      <w:tr w:rsidR="00891AFF" w:rsidRPr="00A12BCE" w14:paraId="2DF86AEF" w14:textId="77777777" w:rsidTr="00AC2964">
        <w:trPr>
          <w:trHeight w:val="270"/>
        </w:trPr>
        <w:tc>
          <w:tcPr>
            <w:tcW w:w="1485" w:type="dxa"/>
          </w:tcPr>
          <w:p w14:paraId="653D8A99" w14:textId="064B09D5" w:rsidR="00891AFF" w:rsidRPr="00891AFF" w:rsidRDefault="00891AFF" w:rsidP="00FE6DFE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ES</w:t>
            </w:r>
          </w:p>
        </w:tc>
        <w:tc>
          <w:tcPr>
            <w:tcW w:w="7654" w:type="dxa"/>
          </w:tcPr>
          <w:p w14:paraId="04FB0B98" w14:textId="54F0AF91" w:rsidR="00891AFF" w:rsidRPr="00891AFF" w:rsidRDefault="00891AFF" w:rsidP="00FE6DFE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Evropské společenství </w:t>
            </w:r>
          </w:p>
        </w:tc>
      </w:tr>
      <w:tr w:rsidR="00A73AB8" w:rsidRPr="00A12BCE" w14:paraId="798F00F3" w14:textId="77777777" w:rsidTr="00AC2964">
        <w:trPr>
          <w:trHeight w:val="270"/>
        </w:trPr>
        <w:tc>
          <w:tcPr>
            <w:tcW w:w="1485" w:type="dxa"/>
          </w:tcPr>
          <w:p w14:paraId="271D8BF1" w14:textId="16D0502A" w:rsidR="00A73AB8" w:rsidRPr="00A73AB8" w:rsidRDefault="00A73AB8" w:rsidP="00FE6DFE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EU</w:t>
            </w:r>
          </w:p>
        </w:tc>
        <w:tc>
          <w:tcPr>
            <w:tcW w:w="7654" w:type="dxa"/>
          </w:tcPr>
          <w:p w14:paraId="338E6A41" w14:textId="5767DAA8" w:rsidR="00A73AB8" w:rsidRPr="00A73AB8" w:rsidRDefault="00A73AB8" w:rsidP="00FE6DFE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Evropská unie</w:t>
            </w:r>
          </w:p>
        </w:tc>
      </w:tr>
      <w:tr w:rsidR="00F11B89" w:rsidRPr="00A12BCE" w14:paraId="156C1900" w14:textId="77777777" w:rsidTr="00AC2964">
        <w:trPr>
          <w:trHeight w:val="270"/>
        </w:trPr>
        <w:tc>
          <w:tcPr>
            <w:tcW w:w="1485" w:type="dxa"/>
          </w:tcPr>
          <w:p w14:paraId="258FB854" w14:textId="61194C21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FAC</w:t>
            </w:r>
          </w:p>
        </w:tc>
        <w:tc>
          <w:tcPr>
            <w:tcW w:w="7654" w:type="dxa"/>
          </w:tcPr>
          <w:p w14:paraId="159F2571" w14:textId="228A820E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Final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F11B89" w:rsidRPr="00A12BCE" w14:paraId="0D92F431" w14:textId="77777777" w:rsidTr="00AC2964">
        <w:trPr>
          <w:trHeight w:val="270"/>
        </w:trPr>
        <w:tc>
          <w:tcPr>
            <w:tcW w:w="1485" w:type="dxa"/>
          </w:tcPr>
          <w:p w14:paraId="6F07CA45" w14:textId="36AC146D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FAT</w:t>
            </w:r>
          </w:p>
        </w:tc>
        <w:tc>
          <w:tcPr>
            <w:tcW w:w="7654" w:type="dxa"/>
          </w:tcPr>
          <w:p w14:paraId="18E7BEE4" w14:textId="02985C10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Factory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Test</w:t>
            </w:r>
          </w:p>
        </w:tc>
      </w:tr>
      <w:tr w:rsidR="00F11B89" w:rsidRPr="00A12BCE" w14:paraId="6BE50C1C" w14:textId="77777777" w:rsidTr="00AC2964">
        <w:trPr>
          <w:trHeight w:val="270"/>
        </w:trPr>
        <w:tc>
          <w:tcPr>
            <w:tcW w:w="1485" w:type="dxa"/>
          </w:tcPr>
          <w:p w14:paraId="59AEBA97" w14:textId="2A1089B6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FM</w:t>
            </w:r>
          </w:p>
        </w:tc>
        <w:tc>
          <w:tcPr>
            <w:tcW w:w="7654" w:type="dxa"/>
          </w:tcPr>
          <w:p w14:paraId="1F3914F0" w14:textId="577FD1ED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Frekvenční měnič</w:t>
            </w:r>
          </w:p>
        </w:tc>
      </w:tr>
      <w:tr w:rsidR="00F11B89" w:rsidRPr="00A12BCE" w14:paraId="0A62B47B" w14:textId="77777777" w:rsidTr="00AC2964">
        <w:trPr>
          <w:trHeight w:val="270"/>
        </w:trPr>
        <w:tc>
          <w:tcPr>
            <w:tcW w:w="1485" w:type="dxa"/>
          </w:tcPr>
          <w:p w14:paraId="4D0E6E9B" w14:textId="5DA55487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GO</w:t>
            </w:r>
          </w:p>
        </w:tc>
        <w:tc>
          <w:tcPr>
            <w:tcW w:w="7654" w:type="dxa"/>
          </w:tcPr>
          <w:p w14:paraId="3DB60175" w14:textId="2AA89A4F" w:rsidR="00F11B89" w:rsidRPr="00845721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Generální oprava</w:t>
            </w:r>
          </w:p>
        </w:tc>
      </w:tr>
      <w:tr w:rsidR="00F11B89" w:rsidRPr="00A12BCE" w14:paraId="26E64AEB" w14:textId="77777777" w:rsidTr="00AC2964">
        <w:trPr>
          <w:trHeight w:val="270"/>
        </w:trPr>
        <w:tc>
          <w:tcPr>
            <w:tcW w:w="1485" w:type="dxa"/>
          </w:tcPr>
          <w:p w14:paraId="07B29766" w14:textId="21348552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</w:t>
            </w:r>
          </w:p>
        </w:tc>
        <w:tc>
          <w:tcPr>
            <w:tcW w:w="7654" w:type="dxa"/>
          </w:tcPr>
          <w:p w14:paraId="6966C6D2" w14:textId="76EB4C3D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Hold point (zádržný bod)</w:t>
            </w:r>
          </w:p>
        </w:tc>
      </w:tr>
      <w:tr w:rsidR="00F11B89" w:rsidRPr="00A12BCE" w14:paraId="3CE66185" w14:textId="77777777" w:rsidTr="00AC2964">
        <w:trPr>
          <w:trHeight w:val="270"/>
        </w:trPr>
        <w:tc>
          <w:tcPr>
            <w:tcW w:w="1485" w:type="dxa"/>
          </w:tcPr>
          <w:p w14:paraId="6BD4F109" w14:textId="3BD8BBDE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HMG</w:t>
            </w:r>
          </w:p>
        </w:tc>
        <w:tc>
          <w:tcPr>
            <w:tcW w:w="7654" w:type="dxa"/>
          </w:tcPr>
          <w:p w14:paraId="632FD40A" w14:textId="04AC094C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Harmonogram</w:t>
            </w:r>
          </w:p>
        </w:tc>
      </w:tr>
      <w:tr w:rsidR="00F11B89" w:rsidRPr="00A32D3E" w14:paraId="688781FC" w14:textId="77777777" w:rsidTr="00AC2964">
        <w:trPr>
          <w:trHeight w:val="270"/>
        </w:trPr>
        <w:tc>
          <w:tcPr>
            <w:tcW w:w="1485" w:type="dxa"/>
          </w:tcPr>
          <w:p w14:paraId="6D37F5A5" w14:textId="68BC4324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HAZOP</w:t>
            </w:r>
          </w:p>
        </w:tc>
        <w:tc>
          <w:tcPr>
            <w:tcW w:w="7654" w:type="dxa"/>
          </w:tcPr>
          <w:p w14:paraId="16D79BFA" w14:textId="5D298015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Hazard and Operability Study</w:t>
            </w:r>
          </w:p>
        </w:tc>
      </w:tr>
      <w:tr w:rsidR="00F11B89" w:rsidRPr="00A12BCE" w14:paraId="3FCE519B" w14:textId="77777777" w:rsidTr="00AC2964">
        <w:trPr>
          <w:trHeight w:val="270"/>
        </w:trPr>
        <w:tc>
          <w:tcPr>
            <w:tcW w:w="1485" w:type="dxa"/>
          </w:tcPr>
          <w:p w14:paraId="31929B48" w14:textId="1C239AF8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HW</w:t>
            </w:r>
          </w:p>
        </w:tc>
        <w:tc>
          <w:tcPr>
            <w:tcW w:w="7654" w:type="dxa"/>
          </w:tcPr>
          <w:p w14:paraId="605BE0DC" w14:textId="1CFCE0CE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Hardware</w:t>
            </w:r>
          </w:p>
        </w:tc>
      </w:tr>
      <w:tr w:rsidR="00F11B89" w:rsidRPr="00A12BCE" w14:paraId="4D7EB295" w14:textId="77777777" w:rsidTr="00AC2964">
        <w:trPr>
          <w:trHeight w:val="270"/>
        </w:trPr>
        <w:tc>
          <w:tcPr>
            <w:tcW w:w="1485" w:type="dxa"/>
          </w:tcPr>
          <w:p w14:paraId="691D808C" w14:textId="2C4907F8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CHOPAV</w:t>
            </w:r>
          </w:p>
        </w:tc>
        <w:tc>
          <w:tcPr>
            <w:tcW w:w="7654" w:type="dxa"/>
          </w:tcPr>
          <w:p w14:paraId="2BD96183" w14:textId="08C3735D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Chráněná oblast přirozené akumulace vod</w:t>
            </w:r>
          </w:p>
        </w:tc>
      </w:tr>
      <w:tr w:rsidR="00F11B89" w:rsidRPr="00A12BCE" w14:paraId="032655F0" w14:textId="77777777" w:rsidTr="00AC2964">
        <w:trPr>
          <w:trHeight w:val="270"/>
        </w:trPr>
        <w:tc>
          <w:tcPr>
            <w:tcW w:w="1485" w:type="dxa"/>
          </w:tcPr>
          <w:p w14:paraId="1095EFB9" w14:textId="4D2D6816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IAPWS</w:t>
            </w:r>
          </w:p>
        </w:tc>
        <w:tc>
          <w:tcPr>
            <w:tcW w:w="7654" w:type="dxa"/>
          </w:tcPr>
          <w:p w14:paraId="631A4DC4" w14:textId="61FF01C3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Association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the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Properties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Water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Steam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F11B89" w:rsidRPr="00A12BCE" w14:paraId="2BDFF605" w14:textId="77777777" w:rsidTr="00AC2964">
        <w:trPr>
          <w:trHeight w:val="270"/>
        </w:trPr>
        <w:tc>
          <w:tcPr>
            <w:tcW w:w="1485" w:type="dxa"/>
          </w:tcPr>
          <w:p w14:paraId="70BB83B8" w14:textId="0EF373A7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IEC</w:t>
            </w:r>
          </w:p>
        </w:tc>
        <w:tc>
          <w:tcPr>
            <w:tcW w:w="7654" w:type="dxa"/>
          </w:tcPr>
          <w:p w14:paraId="64B91823" w14:textId="2CA89108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Mezinárodní elektrotechnická komise (International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Electrotechnical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Commission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F11B89" w:rsidRPr="00A12BCE" w14:paraId="0A91E3C3" w14:textId="77777777" w:rsidTr="00AC2964">
        <w:trPr>
          <w:trHeight w:val="70"/>
        </w:trPr>
        <w:tc>
          <w:tcPr>
            <w:tcW w:w="1485" w:type="dxa"/>
          </w:tcPr>
          <w:p w14:paraId="49EDE898" w14:textId="59D09EB2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IFC</w:t>
            </w:r>
          </w:p>
        </w:tc>
        <w:tc>
          <w:tcPr>
            <w:tcW w:w="7654" w:type="dxa"/>
          </w:tcPr>
          <w:p w14:paraId="4700F3B3" w14:textId="1508186D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Industry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Foundation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Classes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/ formát</w:t>
            </w:r>
          </w:p>
        </w:tc>
      </w:tr>
      <w:tr w:rsidR="00F11B89" w:rsidRPr="00A12BCE" w14:paraId="346F1358" w14:textId="77777777" w:rsidTr="00AC2964">
        <w:trPr>
          <w:trHeight w:val="270"/>
        </w:trPr>
        <w:tc>
          <w:tcPr>
            <w:tcW w:w="1485" w:type="dxa"/>
          </w:tcPr>
          <w:p w14:paraId="19DB5921" w14:textId="729DD59A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IPPC</w:t>
            </w:r>
          </w:p>
        </w:tc>
        <w:tc>
          <w:tcPr>
            <w:tcW w:w="7654" w:type="dxa"/>
          </w:tcPr>
          <w:p w14:paraId="0EF6FDB0" w14:textId="3EC681D5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Integrované povolení</w:t>
            </w:r>
          </w:p>
        </w:tc>
      </w:tr>
      <w:tr w:rsidR="00F11B89" w:rsidRPr="00A12BCE" w14:paraId="15D5A643" w14:textId="77777777" w:rsidTr="00AC2964">
        <w:trPr>
          <w:trHeight w:val="270"/>
        </w:trPr>
        <w:tc>
          <w:tcPr>
            <w:tcW w:w="1485" w:type="dxa"/>
          </w:tcPr>
          <w:p w14:paraId="4F89CFCD" w14:textId="606FB087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IO</w:t>
            </w:r>
          </w:p>
        </w:tc>
        <w:tc>
          <w:tcPr>
            <w:tcW w:w="7654" w:type="dxa"/>
          </w:tcPr>
          <w:p w14:paraId="74F5D412" w14:textId="37D41751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Inženýrský objekt </w:t>
            </w:r>
          </w:p>
        </w:tc>
      </w:tr>
      <w:tr w:rsidR="00F11B89" w:rsidRPr="00A12BCE" w14:paraId="0620D7B9" w14:textId="77777777" w:rsidTr="00AC2964">
        <w:trPr>
          <w:trHeight w:val="270"/>
        </w:trPr>
        <w:tc>
          <w:tcPr>
            <w:tcW w:w="1485" w:type="dxa"/>
          </w:tcPr>
          <w:p w14:paraId="2445D89C" w14:textId="5E8F43F5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I/O</w:t>
            </w:r>
          </w:p>
        </w:tc>
        <w:tc>
          <w:tcPr>
            <w:tcW w:w="7654" w:type="dxa"/>
          </w:tcPr>
          <w:p w14:paraId="269390A5" w14:textId="392EFD6C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Input/output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signals</w:t>
            </w:r>
            <w:proofErr w:type="spellEnd"/>
          </w:p>
        </w:tc>
      </w:tr>
      <w:tr w:rsidR="00F11B89" w:rsidRPr="00A12BCE" w14:paraId="319F7DDD" w14:textId="77777777" w:rsidTr="00AC2964">
        <w:trPr>
          <w:trHeight w:val="270"/>
        </w:trPr>
        <w:tc>
          <w:tcPr>
            <w:tcW w:w="1485" w:type="dxa"/>
          </w:tcPr>
          <w:p w14:paraId="35007627" w14:textId="5ABCF5E5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ISO</w:t>
            </w:r>
          </w:p>
        </w:tc>
        <w:tc>
          <w:tcPr>
            <w:tcW w:w="7654" w:type="dxa"/>
          </w:tcPr>
          <w:p w14:paraId="6DC17481" w14:textId="1E322DFB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Mezinárodní organizace pro normalizaci</w:t>
            </w:r>
          </w:p>
        </w:tc>
      </w:tr>
      <w:tr w:rsidR="00F11B89" w:rsidRPr="00A12BCE" w14:paraId="3B3D57CD" w14:textId="77777777" w:rsidTr="00AC2964">
        <w:trPr>
          <w:trHeight w:val="270"/>
        </w:trPr>
        <w:tc>
          <w:tcPr>
            <w:tcW w:w="1485" w:type="dxa"/>
          </w:tcPr>
          <w:p w14:paraId="4EAC4AA5" w14:textId="061ABD38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</w:t>
            </w:r>
          </w:p>
        </w:tc>
        <w:tc>
          <w:tcPr>
            <w:tcW w:w="7654" w:type="dxa"/>
          </w:tcPr>
          <w:p w14:paraId="42B88118" w14:textId="4AD9C850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Informační Technologie</w:t>
            </w:r>
          </w:p>
        </w:tc>
      </w:tr>
      <w:tr w:rsidR="00F11B89" w:rsidRPr="00A12BCE" w14:paraId="162EF7B3" w14:textId="77777777" w:rsidTr="00AC2964">
        <w:trPr>
          <w:trHeight w:val="270"/>
        </w:trPr>
        <w:tc>
          <w:tcPr>
            <w:tcW w:w="1485" w:type="dxa"/>
          </w:tcPr>
          <w:p w14:paraId="3B5E2465" w14:textId="1FE67D08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ITS</w:t>
            </w:r>
          </w:p>
        </w:tc>
        <w:tc>
          <w:tcPr>
            <w:tcW w:w="7654" w:type="dxa"/>
          </w:tcPr>
          <w:p w14:paraId="25A71720" w14:textId="5C18BEC0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Interní technické standardy</w:t>
            </w:r>
          </w:p>
        </w:tc>
      </w:tr>
      <w:tr w:rsidR="00F11B89" w:rsidRPr="00A12BCE" w14:paraId="71A98E33" w14:textId="77777777" w:rsidTr="00AC2964">
        <w:trPr>
          <w:trHeight w:val="270"/>
        </w:trPr>
        <w:tc>
          <w:tcPr>
            <w:tcW w:w="1485" w:type="dxa"/>
          </w:tcPr>
          <w:p w14:paraId="22E15609" w14:textId="79F763FA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IZ</w:t>
            </w:r>
          </w:p>
        </w:tc>
        <w:tc>
          <w:tcPr>
            <w:tcW w:w="7654" w:type="dxa"/>
          </w:tcPr>
          <w:p w14:paraId="39AE601A" w14:textId="22C3590B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Individuální zkoušky</w:t>
            </w:r>
          </w:p>
        </w:tc>
      </w:tr>
      <w:tr w:rsidR="00F11B89" w:rsidRPr="00A12BCE" w14:paraId="5827B189" w14:textId="77777777" w:rsidTr="00AC2964">
        <w:trPr>
          <w:trHeight w:val="270"/>
        </w:trPr>
        <w:tc>
          <w:tcPr>
            <w:tcW w:w="1485" w:type="dxa"/>
          </w:tcPr>
          <w:p w14:paraId="10C122AE" w14:textId="3B3BD223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k.ú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5C5C3344" w14:textId="00F96C13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Katastrální území</w:t>
            </w:r>
          </w:p>
        </w:tc>
      </w:tr>
      <w:tr w:rsidR="00F11B89" w:rsidRPr="00A12BCE" w14:paraId="728271E5" w14:textId="77777777" w:rsidTr="00AC2964">
        <w:trPr>
          <w:trHeight w:val="270"/>
        </w:trPr>
        <w:tc>
          <w:tcPr>
            <w:tcW w:w="1485" w:type="dxa"/>
          </w:tcPr>
          <w:p w14:paraId="05D2BBF3" w14:textId="7BB3C2D4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KV</w:t>
            </w:r>
          </w:p>
        </w:tc>
        <w:tc>
          <w:tcPr>
            <w:tcW w:w="7654" w:type="dxa"/>
          </w:tcPr>
          <w:p w14:paraId="00811154" w14:textId="3A464C7B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Komplexní vyzkoušení</w:t>
            </w:r>
          </w:p>
        </w:tc>
      </w:tr>
      <w:tr w:rsidR="00F11B89" w:rsidRPr="00A12BCE" w14:paraId="1C7F5CDC" w14:textId="77777777" w:rsidTr="00AC2964">
        <w:trPr>
          <w:trHeight w:val="270"/>
        </w:trPr>
        <w:tc>
          <w:tcPr>
            <w:tcW w:w="1485" w:type="dxa"/>
          </w:tcPr>
          <w:p w14:paraId="115848BE" w14:textId="35F0EDAA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NN</w:t>
            </w:r>
          </w:p>
        </w:tc>
        <w:tc>
          <w:tcPr>
            <w:tcW w:w="7654" w:type="dxa"/>
          </w:tcPr>
          <w:p w14:paraId="02EB6B48" w14:textId="34375EBF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Nízkonapěťový</w:t>
            </w:r>
          </w:p>
        </w:tc>
      </w:tr>
      <w:tr w:rsidR="00F11B89" w:rsidRPr="00A12BCE" w14:paraId="63E603AB" w14:textId="77777777" w:rsidTr="00AC2964">
        <w:trPr>
          <w:trHeight w:val="270"/>
        </w:trPr>
        <w:tc>
          <w:tcPr>
            <w:tcW w:w="1485" w:type="dxa"/>
          </w:tcPr>
          <w:p w14:paraId="5D1A2423" w14:textId="4B3A9B08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NN</w:t>
            </w:r>
          </w:p>
        </w:tc>
        <w:tc>
          <w:tcPr>
            <w:tcW w:w="7654" w:type="dxa"/>
          </w:tcPr>
          <w:p w14:paraId="4EE936BE" w14:textId="225A4CFD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Napájecí nádrž</w:t>
            </w:r>
          </w:p>
        </w:tc>
      </w:tr>
      <w:tr w:rsidR="00F11B89" w:rsidRPr="00A12BCE" w14:paraId="0BD13AD0" w14:textId="77777777" w:rsidTr="00AC2964">
        <w:trPr>
          <w:trHeight w:val="270"/>
        </w:trPr>
        <w:tc>
          <w:tcPr>
            <w:tcW w:w="1485" w:type="dxa"/>
          </w:tcPr>
          <w:p w14:paraId="0A279F80" w14:textId="7D483988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NV </w:t>
            </w:r>
          </w:p>
        </w:tc>
        <w:tc>
          <w:tcPr>
            <w:tcW w:w="7654" w:type="dxa"/>
          </w:tcPr>
          <w:p w14:paraId="2D1EA5F4" w14:textId="56D41C61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Nařízení vlády </w:t>
            </w:r>
          </w:p>
        </w:tc>
      </w:tr>
      <w:tr w:rsidR="00F11B89" w:rsidRPr="00A12BCE" w14:paraId="2D2484AC" w14:textId="77777777" w:rsidTr="00AC2964">
        <w:trPr>
          <w:trHeight w:val="270"/>
        </w:trPr>
        <w:tc>
          <w:tcPr>
            <w:tcW w:w="1485" w:type="dxa"/>
          </w:tcPr>
          <w:p w14:paraId="74CA07BD" w14:textId="22518663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OK</w:t>
            </w:r>
          </w:p>
        </w:tc>
        <w:tc>
          <w:tcPr>
            <w:tcW w:w="7654" w:type="dxa"/>
          </w:tcPr>
          <w:p w14:paraId="0597D71F" w14:textId="2C9D52F1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Ocelová konstrukce</w:t>
            </w:r>
          </w:p>
        </w:tc>
      </w:tr>
      <w:tr w:rsidR="00F11B89" w:rsidRPr="00A12BCE" w14:paraId="5C74F431" w14:textId="77777777" w:rsidTr="00AC2964">
        <w:trPr>
          <w:trHeight w:val="270"/>
        </w:trPr>
        <w:tc>
          <w:tcPr>
            <w:tcW w:w="1485" w:type="dxa"/>
          </w:tcPr>
          <w:p w14:paraId="6D028E1A" w14:textId="2A83AC43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OŽP</w:t>
            </w:r>
          </w:p>
        </w:tc>
        <w:tc>
          <w:tcPr>
            <w:tcW w:w="7654" w:type="dxa"/>
          </w:tcPr>
          <w:p w14:paraId="16127090" w14:textId="18744F79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Ochrana životního prostředí</w:t>
            </w:r>
          </w:p>
        </w:tc>
      </w:tr>
      <w:tr w:rsidR="00F11B89" w:rsidRPr="00A12BCE" w14:paraId="1B3AD8D1" w14:textId="77777777" w:rsidTr="00AC2964">
        <w:trPr>
          <w:trHeight w:val="270"/>
        </w:trPr>
        <w:tc>
          <w:tcPr>
            <w:tcW w:w="1485" w:type="dxa"/>
          </w:tcPr>
          <w:p w14:paraId="0DC8D844" w14:textId="41199339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parc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 č.</w:t>
            </w:r>
          </w:p>
        </w:tc>
        <w:tc>
          <w:tcPr>
            <w:tcW w:w="7654" w:type="dxa"/>
          </w:tcPr>
          <w:p w14:paraId="6D1D61B9" w14:textId="0D31C960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Parcelní číslo</w:t>
            </w:r>
          </w:p>
        </w:tc>
      </w:tr>
      <w:tr w:rsidR="00F11B89" w:rsidRPr="00A12BCE" w14:paraId="5CA1538F" w14:textId="77777777" w:rsidTr="00AC2964">
        <w:trPr>
          <w:trHeight w:val="270"/>
        </w:trPr>
        <w:tc>
          <w:tcPr>
            <w:tcW w:w="1485" w:type="dxa"/>
          </w:tcPr>
          <w:p w14:paraId="3B9C7EE7" w14:textId="73EA7F74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PAC</w:t>
            </w:r>
          </w:p>
        </w:tc>
        <w:tc>
          <w:tcPr>
            <w:tcW w:w="7654" w:type="dxa"/>
          </w:tcPr>
          <w:p w14:paraId="7DBD2780" w14:textId="06286A4C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Preliminary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F11B89" w:rsidRPr="00A12BCE" w14:paraId="72995560" w14:textId="77777777" w:rsidTr="00AC2964">
        <w:trPr>
          <w:trHeight w:val="270"/>
        </w:trPr>
        <w:tc>
          <w:tcPr>
            <w:tcW w:w="1485" w:type="dxa"/>
          </w:tcPr>
          <w:p w14:paraId="340F6ABE" w14:textId="5782A17A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PED</w:t>
            </w:r>
          </w:p>
        </w:tc>
        <w:tc>
          <w:tcPr>
            <w:tcW w:w="7654" w:type="dxa"/>
          </w:tcPr>
          <w:p w14:paraId="4E7ED40A" w14:textId="4979A42E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Pressure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Equipment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Directive</w:t>
            </w:r>
            <w:proofErr w:type="spellEnd"/>
          </w:p>
        </w:tc>
      </w:tr>
      <w:tr w:rsidR="00F11B89" w:rsidRPr="00A12BCE" w14:paraId="36C180E2" w14:textId="77777777" w:rsidTr="00AC2964">
        <w:trPr>
          <w:trHeight w:val="270"/>
        </w:trPr>
        <w:tc>
          <w:tcPr>
            <w:tcW w:w="1485" w:type="dxa"/>
          </w:tcPr>
          <w:p w14:paraId="7F6D4A98" w14:textId="5A9C50E6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P&amp;I</w:t>
            </w:r>
          </w:p>
        </w:tc>
        <w:tc>
          <w:tcPr>
            <w:tcW w:w="7654" w:type="dxa"/>
          </w:tcPr>
          <w:p w14:paraId="1ED399D7" w14:textId="39D87FBE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Piping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instrument diagram</w:t>
            </w:r>
          </w:p>
        </w:tc>
      </w:tr>
      <w:tr w:rsidR="00F11B89" w:rsidRPr="00A12BCE" w14:paraId="18696753" w14:textId="77777777" w:rsidTr="00AC2964">
        <w:trPr>
          <w:trHeight w:val="270"/>
        </w:trPr>
        <w:tc>
          <w:tcPr>
            <w:tcW w:w="1485" w:type="dxa"/>
          </w:tcPr>
          <w:p w14:paraId="387A2549" w14:textId="41A95CFD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PD</w:t>
            </w:r>
          </w:p>
        </w:tc>
        <w:tc>
          <w:tcPr>
            <w:tcW w:w="7654" w:type="dxa"/>
          </w:tcPr>
          <w:p w14:paraId="40F52A6D" w14:textId="3D77ECB2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Pasový dopravník</w:t>
            </w:r>
          </w:p>
        </w:tc>
      </w:tr>
      <w:tr w:rsidR="00F11B89" w:rsidRPr="00A12BCE" w14:paraId="32EDA76A" w14:textId="77777777" w:rsidTr="00AC2964">
        <w:trPr>
          <w:trHeight w:val="270"/>
        </w:trPr>
        <w:tc>
          <w:tcPr>
            <w:tcW w:w="1485" w:type="dxa"/>
          </w:tcPr>
          <w:p w14:paraId="1EAD98D2" w14:textId="3CC02D99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PD</w:t>
            </w:r>
          </w:p>
        </w:tc>
        <w:tc>
          <w:tcPr>
            <w:tcW w:w="7654" w:type="dxa"/>
          </w:tcPr>
          <w:p w14:paraId="04CC7693" w14:textId="33A2249E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Prováděcí dokumentace</w:t>
            </w:r>
          </w:p>
        </w:tc>
      </w:tr>
      <w:tr w:rsidR="00F11B89" w:rsidRPr="00A12BCE" w14:paraId="0188C756" w14:textId="77777777" w:rsidTr="00AC2964">
        <w:trPr>
          <w:trHeight w:val="270"/>
        </w:trPr>
        <w:tc>
          <w:tcPr>
            <w:tcW w:w="1485" w:type="dxa"/>
          </w:tcPr>
          <w:p w14:paraId="623C6852" w14:textId="6E6399A9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PKZ</w:t>
            </w:r>
          </w:p>
        </w:tc>
        <w:tc>
          <w:tcPr>
            <w:tcW w:w="7654" w:type="dxa"/>
          </w:tcPr>
          <w:p w14:paraId="427AF153" w14:textId="7E0AE78B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Plán kontrol a zkoušek </w:t>
            </w:r>
          </w:p>
        </w:tc>
      </w:tr>
      <w:tr w:rsidR="00F11B89" w:rsidRPr="00A12BCE" w14:paraId="2FDC6FB9" w14:textId="77777777" w:rsidTr="00AC2964">
        <w:trPr>
          <w:trHeight w:val="270"/>
        </w:trPr>
        <w:tc>
          <w:tcPr>
            <w:tcW w:w="1485" w:type="dxa"/>
          </w:tcPr>
          <w:p w14:paraId="7753DAF9" w14:textId="0361C925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</w:t>
            </w:r>
          </w:p>
        </w:tc>
        <w:tc>
          <w:tcPr>
            <w:tcW w:w="7654" w:type="dxa"/>
          </w:tcPr>
          <w:p w14:paraId="67046D27" w14:textId="596E377A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Požární ochrana</w:t>
            </w:r>
          </w:p>
        </w:tc>
      </w:tr>
      <w:tr w:rsidR="00F11B89" w:rsidRPr="00A12BCE" w14:paraId="1ACBC5FF" w14:textId="77777777" w:rsidTr="00AC2964">
        <w:trPr>
          <w:trHeight w:val="270"/>
        </w:trPr>
        <w:tc>
          <w:tcPr>
            <w:tcW w:w="1485" w:type="dxa"/>
          </w:tcPr>
          <w:p w14:paraId="36B6DE08" w14:textId="74533582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POV</w:t>
            </w:r>
          </w:p>
        </w:tc>
        <w:tc>
          <w:tcPr>
            <w:tcW w:w="7654" w:type="dxa"/>
          </w:tcPr>
          <w:p w14:paraId="207099DF" w14:textId="3738B589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Plán a organizace výstavby</w:t>
            </w:r>
          </w:p>
        </w:tc>
      </w:tr>
      <w:tr w:rsidR="00F11B89" w:rsidRPr="00A12BCE" w14:paraId="7B09C71F" w14:textId="77777777" w:rsidTr="00AC2964">
        <w:trPr>
          <w:trHeight w:val="270"/>
        </w:trPr>
        <w:tc>
          <w:tcPr>
            <w:tcW w:w="1485" w:type="dxa"/>
          </w:tcPr>
          <w:p w14:paraId="16779424" w14:textId="1599259C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PRE-BEP</w:t>
            </w:r>
          </w:p>
        </w:tc>
        <w:tc>
          <w:tcPr>
            <w:tcW w:w="7654" w:type="dxa"/>
          </w:tcPr>
          <w:p w14:paraId="047AEE04" w14:textId="2F44872C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Návrhový plán realizace BIM</w:t>
            </w:r>
          </w:p>
        </w:tc>
      </w:tr>
      <w:tr w:rsidR="00F11B89" w:rsidRPr="00A12BCE" w14:paraId="68894558" w14:textId="77777777" w:rsidTr="00AC2964">
        <w:trPr>
          <w:trHeight w:val="270"/>
        </w:trPr>
        <w:tc>
          <w:tcPr>
            <w:tcW w:w="1485" w:type="dxa"/>
          </w:tcPr>
          <w:p w14:paraId="4128EEE4" w14:textId="730270FB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PS</w:t>
            </w:r>
          </w:p>
        </w:tc>
        <w:tc>
          <w:tcPr>
            <w:tcW w:w="7654" w:type="dxa"/>
          </w:tcPr>
          <w:p w14:paraId="5A6179C4" w14:textId="3FB550C2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Provozní soubor</w:t>
            </w:r>
          </w:p>
        </w:tc>
      </w:tr>
      <w:tr w:rsidR="004A1B1C" w:rsidRPr="00A12BCE" w14:paraId="7396A3FA" w14:textId="77777777" w:rsidTr="00AC2964">
        <w:trPr>
          <w:trHeight w:val="270"/>
        </w:trPr>
        <w:tc>
          <w:tcPr>
            <w:tcW w:w="1485" w:type="dxa"/>
          </w:tcPr>
          <w:p w14:paraId="5347FFAA" w14:textId="2187B93F" w:rsidR="004A1B1C" w:rsidRPr="00863C38" w:rsidRDefault="004A1B1C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REACH</w:t>
            </w:r>
          </w:p>
        </w:tc>
        <w:tc>
          <w:tcPr>
            <w:tcW w:w="7654" w:type="dxa"/>
          </w:tcPr>
          <w:p w14:paraId="0C27F2B4" w14:textId="011EF231" w:rsidR="004A1B1C" w:rsidRPr="00863C38" w:rsidRDefault="00FE50FA" w:rsidP="00FE6DFE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Registration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Evaluation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Authorisation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Restriction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Chemicals</w:t>
            </w:r>
            <w:proofErr w:type="spellEnd"/>
          </w:p>
        </w:tc>
      </w:tr>
      <w:tr w:rsidR="00F11B89" w:rsidRPr="00A12BCE" w14:paraId="059A28E1" w14:textId="77777777" w:rsidTr="00AC2964">
        <w:trPr>
          <w:trHeight w:val="270"/>
        </w:trPr>
        <w:tc>
          <w:tcPr>
            <w:tcW w:w="1485" w:type="dxa"/>
          </w:tcPr>
          <w:p w14:paraId="75362572" w14:textId="29E7FAD2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SCR </w:t>
            </w:r>
          </w:p>
        </w:tc>
        <w:tc>
          <w:tcPr>
            <w:tcW w:w="7654" w:type="dxa"/>
          </w:tcPr>
          <w:p w14:paraId="39477682" w14:textId="438E03AF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Selektivní katalytická redukce </w:t>
            </w:r>
          </w:p>
        </w:tc>
      </w:tr>
      <w:tr w:rsidR="00F11B89" w:rsidRPr="00A12BCE" w14:paraId="0C8DE75C" w14:textId="77777777" w:rsidTr="00AC2964">
        <w:trPr>
          <w:trHeight w:val="270"/>
        </w:trPr>
        <w:tc>
          <w:tcPr>
            <w:tcW w:w="1485" w:type="dxa"/>
          </w:tcPr>
          <w:p w14:paraId="061EF671" w14:textId="3A302FA9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SHP</w:t>
            </w:r>
          </w:p>
        </w:tc>
        <w:tc>
          <w:tcPr>
            <w:tcW w:w="7654" w:type="dxa"/>
          </w:tcPr>
          <w:p w14:paraId="6CE0F117" w14:textId="65A12D20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Směs hořlavého prachu</w:t>
            </w:r>
          </w:p>
        </w:tc>
      </w:tr>
      <w:tr w:rsidR="00F11B89" w:rsidRPr="00A12BCE" w14:paraId="322EBFE7" w14:textId="77777777" w:rsidTr="00AC2964">
        <w:trPr>
          <w:trHeight w:val="270"/>
        </w:trPr>
        <w:tc>
          <w:tcPr>
            <w:tcW w:w="1485" w:type="dxa"/>
          </w:tcPr>
          <w:p w14:paraId="3AF16C65" w14:textId="734D1072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lastRenderedPageBreak/>
              <w:t>SHZ</w:t>
            </w:r>
          </w:p>
        </w:tc>
        <w:tc>
          <w:tcPr>
            <w:tcW w:w="7654" w:type="dxa"/>
          </w:tcPr>
          <w:p w14:paraId="5AD82C77" w14:textId="6E7CCDDD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Stabilní hasící zařízení</w:t>
            </w:r>
          </w:p>
        </w:tc>
      </w:tr>
      <w:tr w:rsidR="00F11B89" w:rsidRPr="00A12BCE" w14:paraId="3371BB52" w14:textId="77777777" w:rsidTr="00AC2964">
        <w:trPr>
          <w:trHeight w:val="270"/>
        </w:trPr>
        <w:tc>
          <w:tcPr>
            <w:tcW w:w="1485" w:type="dxa"/>
          </w:tcPr>
          <w:p w14:paraId="4684BF42" w14:textId="44F27937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SIL</w:t>
            </w:r>
          </w:p>
        </w:tc>
        <w:tc>
          <w:tcPr>
            <w:tcW w:w="7654" w:type="dxa"/>
          </w:tcPr>
          <w:p w14:paraId="6DAA259C" w14:textId="25211C68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Safety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Integrity Level</w:t>
            </w:r>
          </w:p>
        </w:tc>
      </w:tr>
      <w:tr w:rsidR="00F11B89" w:rsidRPr="00A12BCE" w14:paraId="3ACFDBB9" w14:textId="77777777" w:rsidTr="00AC2964">
        <w:trPr>
          <w:trHeight w:val="270"/>
        </w:trPr>
        <w:tc>
          <w:tcPr>
            <w:tcW w:w="1485" w:type="dxa"/>
          </w:tcPr>
          <w:p w14:paraId="2D2C1720" w14:textId="024B8B11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SKŘ</w:t>
            </w:r>
          </w:p>
        </w:tc>
        <w:tc>
          <w:tcPr>
            <w:tcW w:w="7654" w:type="dxa"/>
          </w:tcPr>
          <w:p w14:paraId="0F7FF467" w14:textId="2722B104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kontroly a řízení</w:t>
            </w:r>
          </w:p>
        </w:tc>
      </w:tr>
      <w:tr w:rsidR="00F11B89" w:rsidRPr="00A12BCE" w14:paraId="0F3D1E72" w14:textId="77777777" w:rsidTr="00AC2964">
        <w:trPr>
          <w:trHeight w:val="270"/>
        </w:trPr>
        <w:tc>
          <w:tcPr>
            <w:tcW w:w="1485" w:type="dxa"/>
          </w:tcPr>
          <w:p w14:paraId="532D2CE9" w14:textId="78EDB5E0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SNCR</w:t>
            </w:r>
          </w:p>
        </w:tc>
        <w:tc>
          <w:tcPr>
            <w:tcW w:w="7654" w:type="dxa"/>
          </w:tcPr>
          <w:p w14:paraId="0720C548" w14:textId="526757E5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Selektivní nekatalytická redukce</w:t>
            </w:r>
          </w:p>
        </w:tc>
      </w:tr>
      <w:tr w:rsidR="00F11B89" w:rsidRPr="00A12BCE" w14:paraId="35392F8D" w14:textId="77777777" w:rsidTr="00AC2964">
        <w:trPr>
          <w:trHeight w:val="270"/>
        </w:trPr>
        <w:tc>
          <w:tcPr>
            <w:tcW w:w="1485" w:type="dxa"/>
          </w:tcPr>
          <w:p w14:paraId="36C5B33D" w14:textId="61A3E067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SNIM</w:t>
            </w:r>
          </w:p>
        </w:tc>
        <w:tc>
          <w:tcPr>
            <w:tcW w:w="7654" w:type="dxa"/>
          </w:tcPr>
          <w:p w14:paraId="5979EAFF" w14:textId="66E4C50E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Standard negrafických informací 3D modelu</w:t>
            </w:r>
          </w:p>
        </w:tc>
      </w:tr>
      <w:tr w:rsidR="00F11B89" w:rsidRPr="00A12BCE" w14:paraId="68F176BB" w14:textId="77777777" w:rsidTr="00AC2964">
        <w:trPr>
          <w:trHeight w:val="270"/>
        </w:trPr>
        <w:tc>
          <w:tcPr>
            <w:tcW w:w="1485" w:type="dxa"/>
          </w:tcPr>
          <w:p w14:paraId="6DE1F1D0" w14:textId="71688AAA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</w:t>
            </w:r>
          </w:p>
        </w:tc>
        <w:tc>
          <w:tcPr>
            <w:tcW w:w="7654" w:type="dxa"/>
          </w:tcPr>
          <w:p w14:paraId="10069E3E" w14:textId="529CA121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objekt</w:t>
            </w:r>
          </w:p>
        </w:tc>
      </w:tr>
      <w:tr w:rsidR="00F11B89" w:rsidRPr="00A12BCE" w14:paraId="1D8A824B" w14:textId="77777777" w:rsidTr="00AC2964">
        <w:trPr>
          <w:trHeight w:val="270"/>
        </w:trPr>
        <w:tc>
          <w:tcPr>
            <w:tcW w:w="1485" w:type="dxa"/>
          </w:tcPr>
          <w:p w14:paraId="1264C558" w14:textId="5DDE551D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SoD</w:t>
            </w:r>
            <w:proofErr w:type="spellEnd"/>
          </w:p>
        </w:tc>
        <w:tc>
          <w:tcPr>
            <w:tcW w:w="7654" w:type="dxa"/>
          </w:tcPr>
          <w:p w14:paraId="3EF3798A" w14:textId="44681565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Smlouva o Dílo</w:t>
            </w:r>
          </w:p>
        </w:tc>
      </w:tr>
      <w:tr w:rsidR="00F11B89" w:rsidRPr="00A12BCE" w14:paraId="32E972DC" w14:textId="77777777" w:rsidTr="00AC2964">
        <w:trPr>
          <w:trHeight w:val="270"/>
        </w:trPr>
        <w:tc>
          <w:tcPr>
            <w:tcW w:w="1485" w:type="dxa"/>
          </w:tcPr>
          <w:p w14:paraId="65B544F2" w14:textId="6809A8FE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SP</w:t>
            </w:r>
          </w:p>
        </w:tc>
        <w:tc>
          <w:tcPr>
            <w:tcW w:w="7654" w:type="dxa"/>
          </w:tcPr>
          <w:p w14:paraId="7622DF9D" w14:textId="55A5084A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povolení</w:t>
            </w:r>
          </w:p>
        </w:tc>
      </w:tr>
      <w:tr w:rsidR="00F11B89" w:rsidRPr="00A12BCE" w14:paraId="7E48416A" w14:textId="77777777" w:rsidTr="00AC2964">
        <w:trPr>
          <w:trHeight w:val="270"/>
        </w:trPr>
        <w:tc>
          <w:tcPr>
            <w:tcW w:w="1485" w:type="dxa"/>
          </w:tcPr>
          <w:p w14:paraId="40E84042" w14:textId="373BEDED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</w:t>
            </w:r>
          </w:p>
        </w:tc>
        <w:tc>
          <w:tcPr>
            <w:tcW w:w="7654" w:type="dxa"/>
          </w:tcPr>
          <w:p w14:paraId="28F5F1C1" w14:textId="11237E48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řízení</w:t>
            </w:r>
          </w:p>
        </w:tc>
      </w:tr>
      <w:tr w:rsidR="00F11B89" w:rsidRPr="00A12BCE" w14:paraId="7276F8DD" w14:textId="77777777" w:rsidTr="00AC2964">
        <w:trPr>
          <w:trHeight w:val="270"/>
        </w:trPr>
        <w:tc>
          <w:tcPr>
            <w:tcW w:w="1485" w:type="dxa"/>
          </w:tcPr>
          <w:p w14:paraId="5FE5EE2C" w14:textId="19B05A30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SŘJ</w:t>
            </w:r>
          </w:p>
        </w:tc>
        <w:tc>
          <w:tcPr>
            <w:tcW w:w="7654" w:type="dxa"/>
          </w:tcPr>
          <w:p w14:paraId="12EEE940" w14:textId="1D80A899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řízení jakosti</w:t>
            </w:r>
          </w:p>
        </w:tc>
      </w:tr>
      <w:tr w:rsidR="00F11B89" w:rsidRPr="00A12BCE" w14:paraId="19C02AEC" w14:textId="77777777" w:rsidTr="00AC2964">
        <w:trPr>
          <w:trHeight w:val="270"/>
        </w:trPr>
        <w:tc>
          <w:tcPr>
            <w:tcW w:w="1485" w:type="dxa"/>
          </w:tcPr>
          <w:p w14:paraId="35028A93" w14:textId="6BD0C228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SW</w:t>
            </w:r>
          </w:p>
        </w:tc>
        <w:tc>
          <w:tcPr>
            <w:tcW w:w="7654" w:type="dxa"/>
          </w:tcPr>
          <w:p w14:paraId="3D8B080A" w14:textId="42B56ACC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Software</w:t>
            </w:r>
          </w:p>
        </w:tc>
      </w:tr>
      <w:tr w:rsidR="00F11B89" w:rsidRPr="00A12BCE" w14:paraId="4C15BDEE" w14:textId="77777777" w:rsidTr="00AC2964">
        <w:trPr>
          <w:trHeight w:val="270"/>
        </w:trPr>
        <w:tc>
          <w:tcPr>
            <w:tcW w:w="1485" w:type="dxa"/>
          </w:tcPr>
          <w:p w14:paraId="7C3B578D" w14:textId="44CEEE19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ŘS</w:t>
            </w:r>
          </w:p>
        </w:tc>
        <w:tc>
          <w:tcPr>
            <w:tcW w:w="7654" w:type="dxa"/>
          </w:tcPr>
          <w:p w14:paraId="0B9AC8CB" w14:textId="519114B1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Řídící systém</w:t>
            </w:r>
          </w:p>
        </w:tc>
      </w:tr>
      <w:tr w:rsidR="001C4BB1" w:rsidRPr="00A12BCE" w14:paraId="4E02FE99" w14:textId="77777777" w:rsidTr="00AC2964">
        <w:trPr>
          <w:trHeight w:val="270"/>
        </w:trPr>
        <w:tc>
          <w:tcPr>
            <w:tcW w:w="1485" w:type="dxa"/>
          </w:tcPr>
          <w:p w14:paraId="1C84C747" w14:textId="1DFD2C2C" w:rsidR="001C4BB1" w:rsidRPr="001C4BB1" w:rsidRDefault="001C4BB1" w:rsidP="00FE6DFE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TP</w:t>
            </w:r>
          </w:p>
        </w:tc>
        <w:tc>
          <w:tcPr>
            <w:tcW w:w="7654" w:type="dxa"/>
          </w:tcPr>
          <w:p w14:paraId="2CDDA4AB" w14:textId="64CC4C11" w:rsidR="001C4BB1" w:rsidRPr="001C4BB1" w:rsidRDefault="001C4BB1" w:rsidP="00FE6DFE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Technickými předpisy </w:t>
            </w:r>
          </w:p>
        </w:tc>
      </w:tr>
      <w:tr w:rsidR="00F11B89" w:rsidRPr="00A12BCE" w14:paraId="1D42CEA6" w14:textId="77777777" w:rsidTr="00AC2964">
        <w:trPr>
          <w:trHeight w:val="270"/>
        </w:trPr>
        <w:tc>
          <w:tcPr>
            <w:tcW w:w="1485" w:type="dxa"/>
          </w:tcPr>
          <w:p w14:paraId="7924376A" w14:textId="45D39B73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TZB</w:t>
            </w:r>
          </w:p>
        </w:tc>
        <w:tc>
          <w:tcPr>
            <w:tcW w:w="7654" w:type="dxa"/>
          </w:tcPr>
          <w:p w14:paraId="7D6EC32F" w14:textId="61FF59C0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Technické zařízení budov</w:t>
            </w:r>
          </w:p>
        </w:tc>
      </w:tr>
      <w:tr w:rsidR="00F11B89" w:rsidRPr="00A12BCE" w14:paraId="0BF473C2" w14:textId="77777777" w:rsidTr="00AC2964">
        <w:trPr>
          <w:trHeight w:val="270"/>
        </w:trPr>
        <w:tc>
          <w:tcPr>
            <w:tcW w:w="1485" w:type="dxa"/>
          </w:tcPr>
          <w:p w14:paraId="26FE716D" w14:textId="1C2305D3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TZL</w:t>
            </w:r>
          </w:p>
        </w:tc>
        <w:tc>
          <w:tcPr>
            <w:tcW w:w="7654" w:type="dxa"/>
          </w:tcPr>
          <w:p w14:paraId="0A522224" w14:textId="06A338C9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Tuhé znečišťující látky </w:t>
            </w:r>
          </w:p>
        </w:tc>
      </w:tr>
      <w:tr w:rsidR="00F11B89" w:rsidRPr="00A12BCE" w14:paraId="53416B9E" w14:textId="77777777" w:rsidTr="00AC2964">
        <w:trPr>
          <w:trHeight w:val="270"/>
        </w:trPr>
        <w:tc>
          <w:tcPr>
            <w:tcW w:w="1485" w:type="dxa"/>
          </w:tcPr>
          <w:p w14:paraId="3C098130" w14:textId="3EC63549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ÚŘ</w:t>
            </w:r>
          </w:p>
        </w:tc>
        <w:tc>
          <w:tcPr>
            <w:tcW w:w="7654" w:type="dxa"/>
          </w:tcPr>
          <w:p w14:paraId="53ADF29E" w14:textId="54F7092F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řízení</w:t>
            </w:r>
          </w:p>
        </w:tc>
      </w:tr>
      <w:tr w:rsidR="00F11B89" w:rsidRPr="007F2B6C" w14:paraId="568370FC" w14:textId="77777777" w:rsidTr="00AC2964">
        <w:trPr>
          <w:trHeight w:val="270"/>
        </w:trPr>
        <w:tc>
          <w:tcPr>
            <w:tcW w:w="1485" w:type="dxa"/>
          </w:tcPr>
          <w:p w14:paraId="4B845668" w14:textId="24283DD9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ÚSES</w:t>
            </w:r>
          </w:p>
        </w:tc>
        <w:tc>
          <w:tcPr>
            <w:tcW w:w="7654" w:type="dxa"/>
          </w:tcPr>
          <w:p w14:paraId="2EF3B56A" w14:textId="36D96548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systém ekologické stability krajiny</w:t>
            </w:r>
            <w:r w:rsidRPr="00863C38">
              <w:rPr>
                <w:sz w:val="20"/>
                <w:szCs w:val="20"/>
              </w:rPr>
              <w:t xml:space="preserve"> </w:t>
            </w:r>
          </w:p>
        </w:tc>
      </w:tr>
      <w:tr w:rsidR="00F11B89" w:rsidRPr="007F2B6C" w14:paraId="50D79A95" w14:textId="77777777" w:rsidTr="00AC2964">
        <w:trPr>
          <w:trHeight w:val="270"/>
        </w:trPr>
        <w:tc>
          <w:tcPr>
            <w:tcW w:w="1485" w:type="dxa"/>
          </w:tcPr>
          <w:p w14:paraId="0FCA6C89" w14:textId="06B4C0B6" w:rsidR="00F11B89" w:rsidRPr="00863C38" w:rsidRDefault="00863C38" w:rsidP="00FE6DFE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V</w:t>
            </w:r>
            <w:r w:rsidR="00F11B89" w:rsidRPr="00863C38">
              <w:rPr>
                <w:rFonts w:asciiTheme="minorBidi" w:hAnsiTheme="minorBidi"/>
                <w:sz w:val="20"/>
                <w:szCs w:val="20"/>
              </w:rPr>
              <w:t>aK</w:t>
            </w:r>
            <w:proofErr w:type="spellEnd"/>
          </w:p>
        </w:tc>
        <w:tc>
          <w:tcPr>
            <w:tcW w:w="7654" w:type="dxa"/>
          </w:tcPr>
          <w:p w14:paraId="63B278F7" w14:textId="76A01FBF" w:rsidR="00F11B89" w:rsidRPr="00863C38" w:rsidRDefault="00F11B89" w:rsidP="00FE6DFE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sz w:val="20"/>
                <w:szCs w:val="20"/>
              </w:rPr>
              <w:t>V</w:t>
            </w:r>
            <w:r w:rsidRPr="00863C38">
              <w:rPr>
                <w:rFonts w:asciiTheme="minorBidi" w:hAnsiTheme="minorBidi"/>
                <w:sz w:val="20"/>
                <w:szCs w:val="20"/>
              </w:rPr>
              <w:t>odovody a kanalizace</w:t>
            </w:r>
          </w:p>
        </w:tc>
      </w:tr>
      <w:tr w:rsidR="00F11B89" w:rsidRPr="007F2B6C" w14:paraId="5AD55BB1" w14:textId="77777777" w:rsidTr="00AC2964">
        <w:trPr>
          <w:trHeight w:val="270"/>
        </w:trPr>
        <w:tc>
          <w:tcPr>
            <w:tcW w:w="1485" w:type="dxa"/>
          </w:tcPr>
          <w:p w14:paraId="7A5233D2" w14:textId="23748139" w:rsidR="00F11B89" w:rsidRPr="00863C38" w:rsidRDefault="00F11B89" w:rsidP="00FE6DFE">
            <w:pPr>
              <w:rPr>
                <w:sz w:val="20"/>
                <w:szCs w:val="20"/>
              </w:rPr>
            </w:pPr>
            <w:r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654" w:type="dxa"/>
          </w:tcPr>
          <w:p w14:paraId="3E9AFC7F" w14:textId="35D77C28" w:rsidR="00F11B89" w:rsidRPr="00863C38" w:rsidRDefault="00F11B89" w:rsidP="00FE6DFE">
            <w:pPr>
              <w:rPr>
                <w:sz w:val="20"/>
                <w:szCs w:val="20"/>
              </w:rPr>
            </w:pPr>
            <w:r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="00F11B89" w:rsidRPr="00963993" w14:paraId="12954003" w14:textId="77777777" w:rsidTr="00AC2964">
        <w:trPr>
          <w:trHeight w:val="270"/>
        </w:trPr>
        <w:tc>
          <w:tcPr>
            <w:tcW w:w="1485" w:type="dxa"/>
          </w:tcPr>
          <w:p w14:paraId="462B810C" w14:textId="26C2CF8B" w:rsidR="00F11B89" w:rsidRPr="00863C38" w:rsidRDefault="00F11B89" w:rsidP="00FE6DFE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VOC</w:t>
            </w:r>
          </w:p>
        </w:tc>
        <w:tc>
          <w:tcPr>
            <w:tcW w:w="7654" w:type="dxa"/>
          </w:tcPr>
          <w:p w14:paraId="0E028AD8" w14:textId="1AA0C624" w:rsidR="00F11B89" w:rsidRPr="00863C38" w:rsidRDefault="00F11B89" w:rsidP="00FE6DFE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Volatile</w:t>
            </w:r>
            <w:proofErr w:type="spellEnd"/>
            <w:r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organic</w:t>
            </w:r>
            <w:proofErr w:type="spellEnd"/>
            <w:r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compound</w:t>
            </w:r>
            <w:proofErr w:type="spellEnd"/>
          </w:p>
        </w:tc>
      </w:tr>
      <w:tr w:rsidR="00F11B89" w:rsidRPr="004F3699" w14:paraId="7F20BFF9" w14:textId="77777777" w:rsidTr="00AC2964">
        <w:trPr>
          <w:trHeight w:val="270"/>
        </w:trPr>
        <w:tc>
          <w:tcPr>
            <w:tcW w:w="1485" w:type="dxa"/>
          </w:tcPr>
          <w:p w14:paraId="02C567C5" w14:textId="24DE00DC" w:rsidR="00F11B89" w:rsidRPr="00863C38" w:rsidRDefault="00F11B89" w:rsidP="00FE6DFE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654" w:type="dxa"/>
          </w:tcPr>
          <w:p w14:paraId="6A2A9847" w14:textId="73D3D115" w:rsidR="00F11B89" w:rsidRPr="00863C38" w:rsidRDefault="00F11B89" w:rsidP="00FE6DFE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="00F11B89" w:rsidRPr="00963993" w14:paraId="31D4700D" w14:textId="77777777" w:rsidTr="00AC2964">
        <w:trPr>
          <w:trHeight w:val="270"/>
        </w:trPr>
        <w:tc>
          <w:tcPr>
            <w:tcW w:w="1485" w:type="dxa"/>
          </w:tcPr>
          <w:p w14:paraId="26719EAE" w14:textId="200918AE" w:rsidR="00F11B89" w:rsidRPr="00863C38" w:rsidRDefault="00F11B89" w:rsidP="00FE6DFE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654" w:type="dxa"/>
          </w:tcPr>
          <w:p w14:paraId="6FE1505A" w14:textId="18047D0B" w:rsidR="00F11B89" w:rsidRPr="00863C38" w:rsidRDefault="00F11B89" w:rsidP="00FE6DFE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="00F11B89" w:rsidRPr="00850BB3" w14:paraId="2DC1E1CF" w14:textId="77777777" w:rsidTr="00AC2964">
        <w:trPr>
          <w:trHeight w:val="270"/>
        </w:trPr>
        <w:tc>
          <w:tcPr>
            <w:tcW w:w="1485" w:type="dxa"/>
          </w:tcPr>
          <w:p w14:paraId="3DDB772B" w14:textId="7F3DBA73" w:rsidR="00F11B89" w:rsidRPr="00863C38" w:rsidRDefault="00F11B89" w:rsidP="00FE6DFE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54" w:type="dxa"/>
          </w:tcPr>
          <w:p w14:paraId="27777B4C" w14:textId="676AECFD" w:rsidR="00F11B89" w:rsidRPr="00863C38" w:rsidRDefault="00BB390C" w:rsidP="00FE6DFE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S</w:t>
            </w:r>
            <w:r w:rsidR="00F11B89"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vědečný/ověřovací bod (</w:t>
            </w:r>
            <w:proofErr w:type="spellStart"/>
            <w:r w:rsidR="00F11B89"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Witness</w:t>
            </w:r>
            <w:proofErr w:type="spellEnd"/>
            <w:r w:rsidR="00F11B89"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Point)</w:t>
            </w:r>
          </w:p>
        </w:tc>
      </w:tr>
      <w:tr w:rsidR="00F11B89" w:rsidRPr="00963993" w14:paraId="2E25350F" w14:textId="77777777" w:rsidTr="00AC2964">
        <w:trPr>
          <w:trHeight w:val="270"/>
        </w:trPr>
        <w:tc>
          <w:tcPr>
            <w:tcW w:w="1485" w:type="dxa"/>
          </w:tcPr>
          <w:p w14:paraId="02009BD1" w14:textId="33BE50A7" w:rsidR="00F11B89" w:rsidRPr="00863C38" w:rsidRDefault="00F11B89" w:rsidP="00FE6DFE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654" w:type="dxa"/>
          </w:tcPr>
          <w:p w14:paraId="6C665DB1" w14:textId="2728EA37" w:rsidR="00F11B89" w:rsidRPr="00863C38" w:rsidRDefault="00F11B89" w:rsidP="00FE6DFE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863C3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Workflow</w:t>
            </w:r>
            <w:proofErr w:type="spellEnd"/>
          </w:p>
        </w:tc>
      </w:tr>
      <w:tr w:rsidR="001C4BB1" w:rsidRPr="00963993" w14:paraId="6B08F95E" w14:textId="77777777" w:rsidTr="00AC2964">
        <w:trPr>
          <w:trHeight w:val="270"/>
        </w:trPr>
        <w:tc>
          <w:tcPr>
            <w:tcW w:w="1485" w:type="dxa"/>
          </w:tcPr>
          <w:p w14:paraId="6FA4694B" w14:textId="1C8ECE95" w:rsidR="001C4BB1" w:rsidRPr="000B2AF3" w:rsidRDefault="001C4BB1" w:rsidP="00FE6DFE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0B2AF3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ZOV</w:t>
            </w:r>
          </w:p>
        </w:tc>
        <w:tc>
          <w:tcPr>
            <w:tcW w:w="7654" w:type="dxa"/>
          </w:tcPr>
          <w:p w14:paraId="1168581D" w14:textId="4C253620" w:rsidR="001C4BB1" w:rsidRPr="000B2AF3" w:rsidRDefault="001C4BB1" w:rsidP="00FE6DFE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0B2AF3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Základy organizace výstavby</w:t>
            </w:r>
          </w:p>
        </w:tc>
      </w:tr>
    </w:tbl>
    <w:p w14:paraId="6C6EA335" w14:textId="77777777" w:rsidR="00DD366F" w:rsidRPr="00C0058A" w:rsidRDefault="00DD366F" w:rsidP="00DD366F">
      <w:pPr>
        <w:pStyle w:val="TCBNormalni"/>
      </w:pPr>
    </w:p>
    <w:p w14:paraId="41A49FA7" w14:textId="77777777" w:rsidR="00DD366F" w:rsidRDefault="00DD366F" w:rsidP="00C03417">
      <w:pPr>
        <w:pStyle w:val="TCBNormalni"/>
      </w:pPr>
    </w:p>
    <w:p w14:paraId="137F5A53" w14:textId="6F9B5161" w:rsidR="00A60C6D" w:rsidRDefault="00E53393" w:rsidP="00C03417">
      <w:pPr>
        <w:pStyle w:val="TCBNormalni"/>
      </w:pPr>
      <w:r>
        <w:t xml:space="preserve">  </w:t>
      </w:r>
    </w:p>
    <w:sectPr w:rsidR="00A60C6D" w:rsidSect="005B7ABB">
      <w:headerReference w:type="default" r:id="rId14"/>
      <w:footerReference w:type="default" r:id="rId15"/>
      <w:pgSz w:w="11906" w:h="16838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E045E" w14:textId="77777777" w:rsidR="00A64BF4" w:rsidRDefault="00A64BF4" w:rsidP="00317EAD">
      <w:pPr>
        <w:spacing w:after="0" w:line="240" w:lineRule="auto"/>
      </w:pPr>
      <w:r>
        <w:separator/>
      </w:r>
    </w:p>
  </w:endnote>
  <w:endnote w:type="continuationSeparator" w:id="0">
    <w:p w14:paraId="776CAC6F" w14:textId="77777777" w:rsidR="00A64BF4" w:rsidRDefault="00A64BF4" w:rsidP="00317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E07" w14:textId="15D8559D" w:rsidR="006D43A6" w:rsidRPr="002E3103" w:rsidRDefault="006D43A6" w:rsidP="002E3103">
    <w:pPr>
      <w:pStyle w:val="Zpat"/>
      <w:jc w:val="center"/>
      <w:rPr>
        <w:b/>
        <w:bCs/>
      </w:rPr>
    </w:pPr>
    <w:r w:rsidRPr="002E3103"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line id="Přímá spojnice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1.35pt,-16.15pt" to="453.8pt,-16.15pt" w14:anchorId="3A8E11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">
              <v:stroke joinstyle="miter"/>
            </v:line>
          </w:pict>
        </mc:Fallback>
      </mc:AlternateContent>
    </w:r>
    <w:r w:rsidR="00D7038E" w:rsidRPr="002E3103">
      <w:rPr>
        <w:rFonts w:ascii="Arial Narrow" w:hAnsi="Arial Narrow"/>
        <w:b/>
        <w:bCs/>
        <w:iCs/>
      </w:rPr>
      <w:t xml:space="preserve">A </w:t>
    </w:r>
    <w:r w:rsidR="007F2BC4">
      <w:rPr>
        <w:rFonts w:ascii="Arial Narrow" w:hAnsi="Arial Narrow"/>
        <w:b/>
        <w:bCs/>
        <w:iCs/>
      </w:rPr>
      <w:t>9</w:t>
    </w:r>
    <w:r w:rsidR="00D7038E" w:rsidRPr="002E3103">
      <w:rPr>
        <w:rFonts w:ascii="Arial Narrow" w:hAnsi="Arial Narrow"/>
        <w:b/>
        <w:bCs/>
        <w:iCs/>
      </w:rPr>
      <w:t xml:space="preserve"> </w:t>
    </w:r>
    <w:r w:rsidR="007F2BC4">
      <w:rPr>
        <w:rFonts w:ascii="Arial Narrow" w:hAnsi="Arial Narrow"/>
        <w:b/>
        <w:bCs/>
        <w:iCs/>
      </w:rPr>
      <w:t>Podmínky výstavby</w:t>
    </w:r>
  </w:p>
  <w:p w14:paraId="53B123FD" w14:textId="77777777" w:rsidR="00E042E5" w:rsidRDefault="00E042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FBA16" w14:textId="77777777" w:rsidR="00A64BF4" w:rsidRDefault="00A64BF4" w:rsidP="00317EAD">
      <w:pPr>
        <w:spacing w:after="0" w:line="240" w:lineRule="auto"/>
      </w:pPr>
      <w:r>
        <w:separator/>
      </w:r>
    </w:p>
  </w:footnote>
  <w:footnote w:type="continuationSeparator" w:id="0">
    <w:p w14:paraId="5827995C" w14:textId="77777777" w:rsidR="00A64BF4" w:rsidRDefault="00A64BF4" w:rsidP="00317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787F71" w:rsidRPr="005B4EA7" w14:paraId="3F75EF81" w14:textId="77777777" w:rsidTr="00D2082A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62AFC9" w14:textId="77777777" w:rsidR="00787F71" w:rsidRPr="005B4EA7" w:rsidRDefault="00787F71" w:rsidP="00787F71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1FE9A66" w14:textId="3E45AC74" w:rsidR="00787F71" w:rsidRPr="00751667" w:rsidRDefault="00787F71" w:rsidP="00787F71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Strana 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PAGE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26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  <w:r w:rsidRPr="00751667">
            <w:rPr>
              <w:rFonts w:ascii="Arial Narrow" w:hAnsi="Arial Narrow"/>
              <w:sz w:val="20"/>
              <w:szCs w:val="20"/>
            </w:rPr>
            <w:t>/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NUMPAGES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27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</w:p>
      </w:tc>
    </w:tr>
    <w:tr w:rsidR="00787F71" w:rsidRPr="005B4EA7" w14:paraId="0DBFB39B" w14:textId="77777777" w:rsidTr="00D2082A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720766" w14:textId="77777777" w:rsidR="00787F71" w:rsidRDefault="00787F71" w:rsidP="00787F71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73929E3B" w14:textId="77777777" w:rsidR="00787F71" w:rsidRPr="00E3591F" w:rsidRDefault="00787F71" w:rsidP="00787F71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ACD36E4" w14:textId="36C08E3C" w:rsidR="00787F71" w:rsidRPr="00751667" w:rsidRDefault="00787F71" w:rsidP="00787F71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Datum: </w:t>
          </w:r>
          <w:r w:rsidR="00191AF0">
            <w:rPr>
              <w:rFonts w:ascii="Arial Narrow" w:hAnsi="Arial Narrow"/>
              <w:sz w:val="20"/>
              <w:szCs w:val="20"/>
            </w:rPr>
            <w:t>0</w:t>
          </w:r>
          <w:r w:rsidR="00F730A5">
            <w:rPr>
              <w:rFonts w:ascii="Arial Narrow" w:hAnsi="Arial Narrow"/>
              <w:sz w:val="20"/>
              <w:szCs w:val="20"/>
            </w:rPr>
            <w:t>8</w:t>
          </w:r>
          <w:r w:rsidR="00191AF0">
            <w:rPr>
              <w:rFonts w:ascii="Arial Narrow" w:hAnsi="Arial Narrow"/>
              <w:sz w:val="20"/>
              <w:szCs w:val="20"/>
            </w:rPr>
            <w:t>/2023</w:t>
          </w:r>
        </w:p>
      </w:tc>
    </w:tr>
    <w:tr w:rsidR="00787F71" w:rsidRPr="005B4EA7" w14:paraId="5250CEC4" w14:textId="77777777" w:rsidTr="00D2082A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59EE92" w14:textId="6FDACC11" w:rsidR="00787F71" w:rsidRPr="00751667" w:rsidRDefault="00787F71" w:rsidP="00787F71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3591F">
            <w:rPr>
              <w:rFonts w:ascii="Arial Narrow" w:hAnsi="Arial Narrow"/>
              <w:b/>
              <w:bCs/>
              <w:iCs/>
              <w:sz w:val="28"/>
              <w:szCs w:val="28"/>
            </w:rPr>
            <w:t>OB 2 KOTELNY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21FF6D" w14:textId="04D755C8" w:rsidR="00787F71" w:rsidRPr="00751667" w:rsidRDefault="00787F71" w:rsidP="00787F71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Revize </w:t>
          </w:r>
          <w:r w:rsidR="00BB390C">
            <w:rPr>
              <w:rFonts w:ascii="Arial Narrow" w:hAnsi="Arial Narrow"/>
              <w:sz w:val="20"/>
              <w:szCs w:val="20"/>
            </w:rPr>
            <w:t>0</w:t>
          </w:r>
        </w:p>
      </w:tc>
    </w:tr>
  </w:tbl>
  <w:p w14:paraId="3AB7324B" w14:textId="77777777" w:rsidR="00E042E5" w:rsidRPr="00787F71" w:rsidRDefault="00E042E5" w:rsidP="00787F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225FE"/>
    <w:multiLevelType w:val="multilevel"/>
    <w:tmpl w:val="E030172C"/>
    <w:lvl w:ilvl="0">
      <w:start w:val="1"/>
      <w:numFmt w:val="decimal"/>
      <w:pStyle w:val="Nadpis1"/>
      <w:suff w:val="space"/>
      <w:lvlText w:val="%1  "/>
      <w:lvlJc w:val="left"/>
      <w:pPr>
        <w:ind w:left="284" w:firstLine="0"/>
      </w:pPr>
      <w:rPr>
        <w:rFonts w:hint="default"/>
      </w:rPr>
    </w:lvl>
    <w:lvl w:ilvl="1">
      <w:start w:val="1"/>
      <w:numFmt w:val="decimal"/>
      <w:pStyle w:val="TCBNadpis2"/>
      <w:suff w:val="space"/>
      <w:lvlText w:val="%1.%2  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234F4C85"/>
    <w:multiLevelType w:val="hybridMultilevel"/>
    <w:tmpl w:val="6B8C6B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3" w15:restartNumberingAfterBreak="0">
    <w:nsid w:val="57B9220C"/>
    <w:multiLevelType w:val="hybridMultilevel"/>
    <w:tmpl w:val="6B8C6B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ED7F94"/>
    <w:multiLevelType w:val="hybridMultilevel"/>
    <w:tmpl w:val="6D364E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722969">
    <w:abstractNumId w:val="2"/>
  </w:num>
  <w:num w:numId="2" w16cid:durableId="646516898">
    <w:abstractNumId w:val="0"/>
  </w:num>
  <w:num w:numId="3" w16cid:durableId="996760959">
    <w:abstractNumId w:val="3"/>
  </w:num>
  <w:num w:numId="4" w16cid:durableId="502935135">
    <w:abstractNumId w:val="4"/>
  </w:num>
  <w:num w:numId="5" w16cid:durableId="128210981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024DC"/>
    <w:rsid w:val="000220A9"/>
    <w:rsid w:val="00032167"/>
    <w:rsid w:val="00033802"/>
    <w:rsid w:val="0004195E"/>
    <w:rsid w:val="00074F63"/>
    <w:rsid w:val="00085131"/>
    <w:rsid w:val="000B131C"/>
    <w:rsid w:val="000B1AE7"/>
    <w:rsid w:val="000B2AF3"/>
    <w:rsid w:val="000B48C8"/>
    <w:rsid w:val="000C10C1"/>
    <w:rsid w:val="000C2C7A"/>
    <w:rsid w:val="000C3F7E"/>
    <w:rsid w:val="000C44E5"/>
    <w:rsid w:val="000D1BF1"/>
    <w:rsid w:val="000E1861"/>
    <w:rsid w:val="000F4A7F"/>
    <w:rsid w:val="00114A00"/>
    <w:rsid w:val="00117DE0"/>
    <w:rsid w:val="0012440E"/>
    <w:rsid w:val="00127144"/>
    <w:rsid w:val="00131B0E"/>
    <w:rsid w:val="001470CA"/>
    <w:rsid w:val="00150CFA"/>
    <w:rsid w:val="00165ECA"/>
    <w:rsid w:val="00184857"/>
    <w:rsid w:val="00191AF0"/>
    <w:rsid w:val="001A509F"/>
    <w:rsid w:val="001B5DF0"/>
    <w:rsid w:val="001C00F2"/>
    <w:rsid w:val="001C47E9"/>
    <w:rsid w:val="001C4BB1"/>
    <w:rsid w:val="001E7830"/>
    <w:rsid w:val="002042EE"/>
    <w:rsid w:val="00210F9A"/>
    <w:rsid w:val="00215321"/>
    <w:rsid w:val="00215C5E"/>
    <w:rsid w:val="00234C74"/>
    <w:rsid w:val="002531B9"/>
    <w:rsid w:val="0027767F"/>
    <w:rsid w:val="00280CF5"/>
    <w:rsid w:val="00286B61"/>
    <w:rsid w:val="002A6A4D"/>
    <w:rsid w:val="002B0E2B"/>
    <w:rsid w:val="002B11E0"/>
    <w:rsid w:val="002B7B9D"/>
    <w:rsid w:val="002D7399"/>
    <w:rsid w:val="002E3103"/>
    <w:rsid w:val="002E6EAD"/>
    <w:rsid w:val="00317EAD"/>
    <w:rsid w:val="00327C88"/>
    <w:rsid w:val="00333872"/>
    <w:rsid w:val="003446A5"/>
    <w:rsid w:val="003729D0"/>
    <w:rsid w:val="00392055"/>
    <w:rsid w:val="00397002"/>
    <w:rsid w:val="003A6D81"/>
    <w:rsid w:val="003C2C00"/>
    <w:rsid w:val="003E64EE"/>
    <w:rsid w:val="003F0A85"/>
    <w:rsid w:val="00401D3D"/>
    <w:rsid w:val="00403CCB"/>
    <w:rsid w:val="004056B9"/>
    <w:rsid w:val="00431840"/>
    <w:rsid w:val="004374A1"/>
    <w:rsid w:val="00446FFC"/>
    <w:rsid w:val="00464AEA"/>
    <w:rsid w:val="00470BB6"/>
    <w:rsid w:val="00483D22"/>
    <w:rsid w:val="004946DB"/>
    <w:rsid w:val="00494BED"/>
    <w:rsid w:val="00494CE2"/>
    <w:rsid w:val="004A1B1C"/>
    <w:rsid w:val="004B3A62"/>
    <w:rsid w:val="004B54DE"/>
    <w:rsid w:val="004B6D2A"/>
    <w:rsid w:val="004C5955"/>
    <w:rsid w:val="004D5E3B"/>
    <w:rsid w:val="004F1F2A"/>
    <w:rsid w:val="0050088C"/>
    <w:rsid w:val="00516BD7"/>
    <w:rsid w:val="00522F18"/>
    <w:rsid w:val="00524459"/>
    <w:rsid w:val="00552165"/>
    <w:rsid w:val="005611C7"/>
    <w:rsid w:val="00566AF5"/>
    <w:rsid w:val="0057054D"/>
    <w:rsid w:val="00577DC5"/>
    <w:rsid w:val="00580F2F"/>
    <w:rsid w:val="005822B7"/>
    <w:rsid w:val="00591E6C"/>
    <w:rsid w:val="005A68C4"/>
    <w:rsid w:val="005B37C0"/>
    <w:rsid w:val="005B4EA7"/>
    <w:rsid w:val="005B77F3"/>
    <w:rsid w:val="005B7ABB"/>
    <w:rsid w:val="00605632"/>
    <w:rsid w:val="00611827"/>
    <w:rsid w:val="00634483"/>
    <w:rsid w:val="00640914"/>
    <w:rsid w:val="00646AA9"/>
    <w:rsid w:val="006474AA"/>
    <w:rsid w:val="0065581B"/>
    <w:rsid w:val="00661C4C"/>
    <w:rsid w:val="006626CE"/>
    <w:rsid w:val="00681468"/>
    <w:rsid w:val="00682B20"/>
    <w:rsid w:val="00685955"/>
    <w:rsid w:val="006A0454"/>
    <w:rsid w:val="006A738B"/>
    <w:rsid w:val="006B0F67"/>
    <w:rsid w:val="006B2C1E"/>
    <w:rsid w:val="006B7CEE"/>
    <w:rsid w:val="006C18A2"/>
    <w:rsid w:val="006D43A6"/>
    <w:rsid w:val="006D44CC"/>
    <w:rsid w:val="00700FE7"/>
    <w:rsid w:val="00710BC6"/>
    <w:rsid w:val="00746A25"/>
    <w:rsid w:val="00751667"/>
    <w:rsid w:val="00754C13"/>
    <w:rsid w:val="0076751B"/>
    <w:rsid w:val="0078021F"/>
    <w:rsid w:val="00787F71"/>
    <w:rsid w:val="007A255B"/>
    <w:rsid w:val="007B4D3E"/>
    <w:rsid w:val="007D2AD6"/>
    <w:rsid w:val="007E63E7"/>
    <w:rsid w:val="007F2BC4"/>
    <w:rsid w:val="0081515F"/>
    <w:rsid w:val="00823832"/>
    <w:rsid w:val="00823A33"/>
    <w:rsid w:val="00832AD9"/>
    <w:rsid w:val="00834DBB"/>
    <w:rsid w:val="00845721"/>
    <w:rsid w:val="00850155"/>
    <w:rsid w:val="008518CC"/>
    <w:rsid w:val="00854E1C"/>
    <w:rsid w:val="00863C38"/>
    <w:rsid w:val="00891AFF"/>
    <w:rsid w:val="008B2B2F"/>
    <w:rsid w:val="008C1ED4"/>
    <w:rsid w:val="008C494C"/>
    <w:rsid w:val="008D1091"/>
    <w:rsid w:val="00911DF2"/>
    <w:rsid w:val="00914DF7"/>
    <w:rsid w:val="009160F2"/>
    <w:rsid w:val="0091762F"/>
    <w:rsid w:val="00940D4E"/>
    <w:rsid w:val="00952DA1"/>
    <w:rsid w:val="00963ECB"/>
    <w:rsid w:val="009938D3"/>
    <w:rsid w:val="009C4151"/>
    <w:rsid w:val="009D101D"/>
    <w:rsid w:val="009D5761"/>
    <w:rsid w:val="009D6760"/>
    <w:rsid w:val="009F5EF8"/>
    <w:rsid w:val="00A069F1"/>
    <w:rsid w:val="00A15678"/>
    <w:rsid w:val="00A277CD"/>
    <w:rsid w:val="00A31F24"/>
    <w:rsid w:val="00A60C6D"/>
    <w:rsid w:val="00A62938"/>
    <w:rsid w:val="00A64BF4"/>
    <w:rsid w:val="00A65331"/>
    <w:rsid w:val="00A65809"/>
    <w:rsid w:val="00A719B3"/>
    <w:rsid w:val="00A7316C"/>
    <w:rsid w:val="00A73622"/>
    <w:rsid w:val="00A73AB8"/>
    <w:rsid w:val="00A8291C"/>
    <w:rsid w:val="00A900EE"/>
    <w:rsid w:val="00A95BD4"/>
    <w:rsid w:val="00AA0C9E"/>
    <w:rsid w:val="00AC0A48"/>
    <w:rsid w:val="00AC2964"/>
    <w:rsid w:val="00AC610C"/>
    <w:rsid w:val="00AD5FA2"/>
    <w:rsid w:val="00AE128F"/>
    <w:rsid w:val="00AE22F1"/>
    <w:rsid w:val="00B0778B"/>
    <w:rsid w:val="00B07D31"/>
    <w:rsid w:val="00B317BD"/>
    <w:rsid w:val="00B409F6"/>
    <w:rsid w:val="00B422B5"/>
    <w:rsid w:val="00B5030E"/>
    <w:rsid w:val="00B62491"/>
    <w:rsid w:val="00B921B7"/>
    <w:rsid w:val="00BB390C"/>
    <w:rsid w:val="00BE22C6"/>
    <w:rsid w:val="00BF0010"/>
    <w:rsid w:val="00BF26A4"/>
    <w:rsid w:val="00BF40B1"/>
    <w:rsid w:val="00C03417"/>
    <w:rsid w:val="00C12A9A"/>
    <w:rsid w:val="00C41E57"/>
    <w:rsid w:val="00C650C1"/>
    <w:rsid w:val="00C9431B"/>
    <w:rsid w:val="00C97AEB"/>
    <w:rsid w:val="00CA6E0C"/>
    <w:rsid w:val="00CD7A01"/>
    <w:rsid w:val="00CE479D"/>
    <w:rsid w:val="00CF3657"/>
    <w:rsid w:val="00CF7CF3"/>
    <w:rsid w:val="00D00179"/>
    <w:rsid w:val="00D17455"/>
    <w:rsid w:val="00D176B0"/>
    <w:rsid w:val="00D17DB4"/>
    <w:rsid w:val="00D23C34"/>
    <w:rsid w:val="00D26935"/>
    <w:rsid w:val="00D31B81"/>
    <w:rsid w:val="00D56576"/>
    <w:rsid w:val="00D619F0"/>
    <w:rsid w:val="00D7038E"/>
    <w:rsid w:val="00D91E13"/>
    <w:rsid w:val="00DA423F"/>
    <w:rsid w:val="00DD366F"/>
    <w:rsid w:val="00DD5E83"/>
    <w:rsid w:val="00DF50AB"/>
    <w:rsid w:val="00E03260"/>
    <w:rsid w:val="00E03F7F"/>
    <w:rsid w:val="00E042E5"/>
    <w:rsid w:val="00E14174"/>
    <w:rsid w:val="00E31349"/>
    <w:rsid w:val="00E353A1"/>
    <w:rsid w:val="00E415A2"/>
    <w:rsid w:val="00E5112F"/>
    <w:rsid w:val="00E53393"/>
    <w:rsid w:val="00E747FA"/>
    <w:rsid w:val="00E75D32"/>
    <w:rsid w:val="00E94369"/>
    <w:rsid w:val="00E96B7A"/>
    <w:rsid w:val="00EB66E7"/>
    <w:rsid w:val="00EC7BD8"/>
    <w:rsid w:val="00F004D9"/>
    <w:rsid w:val="00F0088A"/>
    <w:rsid w:val="00F00E0B"/>
    <w:rsid w:val="00F11B89"/>
    <w:rsid w:val="00F27FDA"/>
    <w:rsid w:val="00F4019D"/>
    <w:rsid w:val="00F7166D"/>
    <w:rsid w:val="00F730A5"/>
    <w:rsid w:val="00F77A43"/>
    <w:rsid w:val="00F859F6"/>
    <w:rsid w:val="00FB2E9F"/>
    <w:rsid w:val="00FB68BF"/>
    <w:rsid w:val="00FB7BAF"/>
    <w:rsid w:val="00FC75F1"/>
    <w:rsid w:val="00FD4842"/>
    <w:rsid w:val="00FE50FA"/>
    <w:rsid w:val="00FF10DC"/>
    <w:rsid w:val="2979693D"/>
    <w:rsid w:val="3D53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5B84028F-B1E3-47EA-9AA0-4F3112ED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857"/>
  </w:style>
  <w:style w:type="paragraph" w:styleId="Nadpis1">
    <w:name w:val="heading 1"/>
    <w:aliases w:val="kapitola1,Section Title 1,PAGE HEADING,Nadpis1,Za A,kapitola,Muj nadpis"/>
    <w:basedOn w:val="Normln"/>
    <w:next w:val="Normln"/>
    <w:link w:val="Nadpis1Char1"/>
    <w:qFormat/>
    <w:rsid w:val="00150CFA"/>
    <w:pPr>
      <w:keepNext/>
      <w:keepLines/>
      <w:numPr>
        <w:numId w:val="2"/>
      </w:numPr>
      <w:spacing w:before="240" w:after="240" w:line="240" w:lineRule="auto"/>
      <w:jc w:val="left"/>
      <w:outlineLvl w:val="0"/>
    </w:pPr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1"/>
      </w:numPr>
      <w:spacing w:before="180" w:after="120" w:line="240" w:lineRule="auto"/>
      <w:outlineLvl w:val="1"/>
    </w:pPr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1"/>
      </w:numPr>
      <w:tabs>
        <w:tab w:val="left" w:pos="851"/>
      </w:tabs>
      <w:spacing w:before="180" w:after="120" w:line="240" w:lineRule="auto"/>
      <w:outlineLvl w:val="2"/>
    </w:pPr>
    <w:rPr>
      <w:rFonts w:ascii="Arial" w:eastAsia="Times New Roman" w:hAnsi="Arial" w:cs="Arial"/>
      <w:b/>
      <w:sz w:val="20"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1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 w:val="20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Arial"/>
      <w:bCs/>
      <w:sz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Arial"/>
      <w:bCs/>
      <w:sz w:val="20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bCs/>
      <w:sz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uiPriority w:val="9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uiPriority w:val="9"/>
    <w:semiHidden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ascii="Arial" w:eastAsia="Times New Roman" w:hAnsi="Arial" w:cs="Arial"/>
      <w:b/>
      <w:sz w:val="20"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317EAD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ascii="Arial" w:eastAsia="Times New Roman" w:hAnsi="Arial" w:cs="Times New Roman"/>
      <w:sz w:val="20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ascii="Arial" w:eastAsia="Times New Roman" w:hAnsi="Arial" w:cs="Arial"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1Char1">
    <w:name w:val="Nadpis 1 Char1"/>
    <w:aliases w:val="kapitola1 Char,Section Title 1 Char,PAGE HEADING Char,Nadpis1 Char,Za A Char,kapitola Char,Muj nadpis Char"/>
    <w:basedOn w:val="Standardnpsmoodstavce"/>
    <w:link w:val="Nadpis1"/>
    <w:rsid w:val="00150CFA"/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BB390C"/>
    <w:pPr>
      <w:spacing w:after="120"/>
      <w:ind w:hanging="284"/>
    </w:pPr>
    <w:rPr>
      <w:smallCaps w:val="0"/>
      <w:color w:val="70AD47" w:themeColor="accent6"/>
      <w:sz w:val="24"/>
      <w:szCs w:val="24"/>
      <w:lang w:val="cs-CZ"/>
    </w:rPr>
  </w:style>
  <w:style w:type="paragraph" w:customStyle="1" w:styleId="TCBNadpis2">
    <w:name w:val="TCB_Nadpis_2"/>
    <w:basedOn w:val="Nadpis2"/>
    <w:link w:val="TCBNadpis2Char"/>
    <w:qFormat/>
    <w:rsid w:val="00BB390C"/>
    <w:pPr>
      <w:keepNext/>
      <w:keepLines/>
      <w:numPr>
        <w:numId w:val="2"/>
      </w:numPr>
      <w:spacing w:before="240"/>
      <w:ind w:left="567" w:hanging="567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BB390C"/>
    <w:rPr>
      <w:rFonts w:ascii="Arial" w:eastAsia="Times New Roman" w:hAnsi="Arial" w:cs="Arial"/>
      <w:b/>
      <w:smallCaps w:val="0"/>
      <w:color w:val="70AD47" w:themeColor="accent6"/>
      <w:sz w:val="24"/>
      <w:szCs w:val="24"/>
      <w:lang w:val="en-US" w:eastAsia="cs-CZ"/>
    </w:rPr>
  </w:style>
  <w:style w:type="paragraph" w:customStyle="1" w:styleId="TCBNadpis3">
    <w:name w:val="TCB_Nadpis_3"/>
    <w:basedOn w:val="Nadpis3"/>
    <w:link w:val="TCBNadpis3Char"/>
    <w:qFormat/>
    <w:rsid w:val="00BB390C"/>
    <w:pPr>
      <w:keepNext/>
      <w:keepLines/>
      <w:numPr>
        <w:numId w:val="2"/>
      </w:numPr>
      <w:tabs>
        <w:tab w:val="clear" w:pos="851"/>
      </w:tabs>
      <w:spacing w:before="240" w:after="80"/>
      <w:ind w:left="709" w:hanging="709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BB390C"/>
    <w:rPr>
      <w:rFonts w:ascii="Arial" w:eastAsia="Times New Roman" w:hAnsi="Arial" w:cs="Arial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BB390C"/>
    <w:pPr>
      <w:keepNext/>
      <w:keepLines/>
      <w:numPr>
        <w:ilvl w:val="3"/>
        <w:numId w:val="2"/>
      </w:numPr>
      <w:tabs>
        <w:tab w:val="clear" w:pos="851"/>
      </w:tabs>
      <w:spacing w:before="120" w:after="80"/>
      <w:ind w:left="851" w:hanging="851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BB390C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 w:val="20"/>
      <w:szCs w:val="20"/>
    </w:rPr>
  </w:style>
  <w:style w:type="character" w:customStyle="1" w:styleId="TCBNadpis4Char">
    <w:name w:val="TCB_Nadpis_4 Char"/>
    <w:basedOn w:val="Nadpis3Char"/>
    <w:link w:val="TCBNadpis4"/>
    <w:rsid w:val="00BB390C"/>
    <w:rPr>
      <w:rFonts w:ascii="Arial" w:eastAsia="Times New Roman" w:hAnsi="Arial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682B2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43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character" w:customStyle="1" w:styleId="jlqj4b">
    <w:name w:val="jlqj4b"/>
    <w:basedOn w:val="Standardnpsmoodstavce"/>
    <w:rsid w:val="00850155"/>
  </w:style>
  <w:style w:type="character" w:customStyle="1" w:styleId="tlid-translation">
    <w:name w:val="tlid-translation"/>
    <w:basedOn w:val="Standardnpsmoodstavce"/>
    <w:rsid w:val="002B11E0"/>
  </w:style>
  <w:style w:type="paragraph" w:styleId="Obsah4">
    <w:name w:val="toc 4"/>
    <w:basedOn w:val="Normln"/>
    <w:next w:val="Normln"/>
    <w:autoRedefine/>
    <w:uiPriority w:val="39"/>
    <w:unhideWhenUsed/>
    <w:rsid w:val="000B131C"/>
    <w:pPr>
      <w:spacing w:after="100" w:line="259" w:lineRule="auto"/>
      <w:ind w:left="660"/>
      <w:jc w:val="left"/>
    </w:pPr>
    <w:rPr>
      <w:rFonts w:eastAsiaTheme="minorEastAsia"/>
      <w:lang w:eastAsia="zh-CN"/>
    </w:rPr>
  </w:style>
  <w:style w:type="paragraph" w:styleId="Obsah5">
    <w:name w:val="toc 5"/>
    <w:basedOn w:val="Normln"/>
    <w:next w:val="Normln"/>
    <w:autoRedefine/>
    <w:uiPriority w:val="39"/>
    <w:unhideWhenUsed/>
    <w:rsid w:val="000B131C"/>
    <w:pPr>
      <w:spacing w:after="100" w:line="259" w:lineRule="auto"/>
      <w:ind w:left="880"/>
      <w:jc w:val="left"/>
    </w:pPr>
    <w:rPr>
      <w:rFonts w:eastAsiaTheme="minorEastAsia"/>
      <w:lang w:eastAsia="zh-CN"/>
    </w:rPr>
  </w:style>
  <w:style w:type="paragraph" w:styleId="Obsah6">
    <w:name w:val="toc 6"/>
    <w:basedOn w:val="Normln"/>
    <w:next w:val="Normln"/>
    <w:autoRedefine/>
    <w:uiPriority w:val="39"/>
    <w:unhideWhenUsed/>
    <w:rsid w:val="000B131C"/>
    <w:pPr>
      <w:spacing w:after="100" w:line="259" w:lineRule="auto"/>
      <w:ind w:left="1100"/>
      <w:jc w:val="left"/>
    </w:pPr>
    <w:rPr>
      <w:rFonts w:eastAsiaTheme="minorEastAsia"/>
      <w:lang w:eastAsia="zh-CN"/>
    </w:rPr>
  </w:style>
  <w:style w:type="paragraph" w:styleId="Obsah7">
    <w:name w:val="toc 7"/>
    <w:basedOn w:val="Normln"/>
    <w:next w:val="Normln"/>
    <w:autoRedefine/>
    <w:uiPriority w:val="39"/>
    <w:unhideWhenUsed/>
    <w:rsid w:val="000B131C"/>
    <w:pPr>
      <w:spacing w:after="100" w:line="259" w:lineRule="auto"/>
      <w:ind w:left="1320"/>
      <w:jc w:val="left"/>
    </w:pPr>
    <w:rPr>
      <w:rFonts w:eastAsiaTheme="minorEastAsia"/>
      <w:lang w:eastAsia="zh-CN"/>
    </w:rPr>
  </w:style>
  <w:style w:type="paragraph" w:styleId="Obsah8">
    <w:name w:val="toc 8"/>
    <w:basedOn w:val="Normln"/>
    <w:next w:val="Normln"/>
    <w:autoRedefine/>
    <w:uiPriority w:val="39"/>
    <w:unhideWhenUsed/>
    <w:rsid w:val="000B131C"/>
    <w:pPr>
      <w:spacing w:after="100" w:line="259" w:lineRule="auto"/>
      <w:ind w:left="1540"/>
      <w:jc w:val="left"/>
    </w:pPr>
    <w:rPr>
      <w:rFonts w:eastAsiaTheme="minorEastAsia"/>
      <w:lang w:eastAsia="zh-CN"/>
    </w:rPr>
  </w:style>
  <w:style w:type="paragraph" w:styleId="Obsah9">
    <w:name w:val="toc 9"/>
    <w:basedOn w:val="Normln"/>
    <w:next w:val="Normln"/>
    <w:autoRedefine/>
    <w:uiPriority w:val="39"/>
    <w:unhideWhenUsed/>
    <w:rsid w:val="000B131C"/>
    <w:pPr>
      <w:spacing w:after="100" w:line="259" w:lineRule="auto"/>
      <w:ind w:left="1760"/>
      <w:jc w:val="left"/>
    </w:pPr>
    <w:rPr>
      <w:rFonts w:eastAsiaTheme="minorEastAsia"/>
      <w:lang w:eastAsia="zh-CN"/>
    </w:rPr>
  </w:style>
  <w:style w:type="character" w:styleId="Nevyeenzmnka">
    <w:name w:val="Unresolved Mention"/>
    <w:basedOn w:val="Standardnpsmoodstavce"/>
    <w:uiPriority w:val="99"/>
    <w:semiHidden/>
    <w:unhideWhenUsed/>
    <w:rsid w:val="000B131C"/>
    <w:rPr>
      <w:color w:val="605E5C"/>
      <w:shd w:val="clear" w:color="auto" w:fill="E1DFDD"/>
    </w:rPr>
  </w:style>
  <w:style w:type="character" w:styleId="PromnnHTML">
    <w:name w:val="HTML Variable"/>
    <w:basedOn w:val="Standardnpsmoodstavce"/>
    <w:uiPriority w:val="99"/>
    <w:semiHidden/>
    <w:unhideWhenUsed/>
    <w:rsid w:val="00DD366F"/>
    <w:rPr>
      <w:i/>
      <w:iCs/>
    </w:rPr>
  </w:style>
  <w:style w:type="paragraph" w:styleId="Revize">
    <w:name w:val="Revision"/>
    <w:hidden/>
    <w:uiPriority w:val="99"/>
    <w:semiHidden/>
    <w:rsid w:val="001C4BB1"/>
    <w:pPr>
      <w:spacing w:after="0" w:line="240" w:lineRule="auto"/>
      <w:jc w:val="left"/>
    </w:pPr>
  </w:style>
  <w:style w:type="table" w:styleId="Svtltabulkasmkou1">
    <w:name w:val="Grid Table 1 Light"/>
    <w:basedOn w:val="Normlntabulka"/>
    <w:uiPriority w:val="46"/>
    <w:rsid w:val="00AC296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4111</Words>
  <Characters>24258</Characters>
  <Application>Microsoft Office Word</Application>
  <DocSecurity>0</DocSecurity>
  <Lines>202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Urbánek, Tomáš</dc:creator>
  <cp:keywords/>
  <dc:description/>
  <cp:lastModifiedBy>Hlavacek, Ondrej 2 (SE TP)</cp:lastModifiedBy>
  <cp:revision>135</cp:revision>
  <cp:lastPrinted>2023-10-27T14:46:00Z</cp:lastPrinted>
  <dcterms:created xsi:type="dcterms:W3CDTF">2022-12-22T06:09:00Z</dcterms:created>
  <dcterms:modified xsi:type="dcterms:W3CDTF">2023-10-27T14:46:00Z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b84135-ab90-4b03-a415-784f8f15a7f1_Enabled">
    <vt:lpwstr>true</vt:lpwstr>
  </property>
  <property fmtid="{D5CDD505-2E9C-101B-9397-08002B2CF9AE}" pid="3" name="MSIP_Label_a6b84135-ab90-4b03-a415-784f8f15a7f1_SetDate">
    <vt:lpwstr>2023-02-01T11:41:24Z</vt:lpwstr>
  </property>
  <property fmtid="{D5CDD505-2E9C-101B-9397-08002B2CF9AE}" pid="4" name="MSIP_Label_a6b84135-ab90-4b03-a415-784f8f15a7f1_Method">
    <vt:lpwstr>Privileged</vt:lpwstr>
  </property>
  <property fmtid="{D5CDD505-2E9C-101B-9397-08002B2CF9AE}" pid="5" name="MSIP_Label_a6b84135-ab90-4b03-a415-784f8f15a7f1_Name">
    <vt:lpwstr>a6b84135-ab90-4b03-a415-784f8f15a7f1</vt:lpwstr>
  </property>
  <property fmtid="{D5CDD505-2E9C-101B-9397-08002B2CF9AE}" pid="6" name="MSIP_Label_a6b84135-ab90-4b03-a415-784f8f15a7f1_SiteId">
    <vt:lpwstr>2882be50-2012-4d88-ac86-544124e120c8</vt:lpwstr>
  </property>
  <property fmtid="{D5CDD505-2E9C-101B-9397-08002B2CF9AE}" pid="7" name="MSIP_Label_a6b84135-ab90-4b03-a415-784f8f15a7f1_ActionId">
    <vt:lpwstr>de072210-fc47-4ddf-acd7-9a78c081f734</vt:lpwstr>
  </property>
  <property fmtid="{D5CDD505-2E9C-101B-9397-08002B2CF9AE}" pid="8" name="MSIP_Label_a6b84135-ab90-4b03-a415-784f8f15a7f1_ContentBits">
    <vt:lpwstr>0</vt:lpwstr>
  </property>
</Properties>
</file>