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F1E24" w14:textId="3F9533DC" w:rsidR="00A61048" w:rsidRDefault="00A61048" w:rsidP="00EE03A3">
      <w:pPr>
        <w:pStyle w:val="Nzev"/>
        <w:rPr>
          <w:rFonts w:asciiTheme="minorHAnsi" w:hAnsiTheme="minorHAnsi"/>
          <w:sz w:val="36"/>
        </w:rPr>
      </w:pPr>
    </w:p>
    <w:p w14:paraId="44A12F34" w14:textId="4BC42A3D" w:rsidR="00EE03A3" w:rsidRPr="006942A2" w:rsidRDefault="00C9581B" w:rsidP="00EE03A3">
      <w:pPr>
        <w:pStyle w:val="Nzev"/>
        <w:rPr>
          <w:rFonts w:asciiTheme="minorHAnsi" w:hAnsiTheme="minorHAnsi"/>
          <w:sz w:val="36"/>
        </w:rPr>
      </w:pPr>
      <w:r>
        <w:rPr>
          <w:rFonts w:asciiTheme="minorHAnsi" w:hAnsiTheme="minorHAnsi"/>
          <w:sz w:val="36"/>
        </w:rPr>
        <w:t xml:space="preserve"> </w:t>
      </w:r>
      <w:r w:rsidR="001C7C4E">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14:paraId="59F3669F" w14:textId="77777777" w:rsidR="00A61048" w:rsidRDefault="00EE03A3" w:rsidP="00EE03A3">
      <w:pPr>
        <w:jc w:val="center"/>
        <w:rPr>
          <w:rFonts w:ascii="Calibri" w:hAnsi="Calibri" w:cs="Calibri"/>
          <w:sz w:val="22"/>
          <w:szCs w:val="22"/>
        </w:rPr>
      </w:pPr>
      <w:r w:rsidRPr="008B49B5">
        <w:rPr>
          <w:rFonts w:ascii="Calibri" w:hAnsi="Calibri" w:cs="Calibri"/>
          <w:sz w:val="22"/>
          <w:szCs w:val="22"/>
        </w:rPr>
        <w:t xml:space="preserve"> </w:t>
      </w:r>
    </w:p>
    <w:p w14:paraId="769CB002" w14:textId="69B4CA96"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(dále jen </w:t>
      </w:r>
      <w:r w:rsidRPr="008B49B5">
        <w:rPr>
          <w:rFonts w:ascii="Calibri" w:hAnsi="Calibri" w:cs="Calibri"/>
          <w:b/>
          <w:sz w:val="22"/>
          <w:szCs w:val="22"/>
        </w:rPr>
        <w:t>„Smlouva“</w:t>
      </w:r>
      <w:r w:rsidRPr="008B49B5">
        <w:rPr>
          <w:rFonts w:ascii="Calibri" w:hAnsi="Calibri" w:cs="Calibri"/>
          <w:sz w:val="22"/>
          <w:szCs w:val="22"/>
        </w:rPr>
        <w:t>)</w:t>
      </w:r>
    </w:p>
    <w:p w14:paraId="74193FEC" w14:textId="77777777" w:rsidR="00EE03A3" w:rsidRPr="001B4303" w:rsidRDefault="00EE03A3" w:rsidP="00EE03A3">
      <w:pPr>
        <w:snapToGrid w:val="0"/>
        <w:jc w:val="both"/>
        <w:rPr>
          <w:rFonts w:ascii="Calibri" w:hAnsi="Calibri" w:cs="Calibri"/>
          <w:sz w:val="22"/>
          <w:szCs w:val="22"/>
          <w:u w:val="single"/>
        </w:rPr>
      </w:pPr>
    </w:p>
    <w:p w14:paraId="07B6430A" w14:textId="77777777" w:rsidR="00EE03A3" w:rsidRPr="001B4303" w:rsidRDefault="00EE03A3" w:rsidP="00EE03A3">
      <w:pPr>
        <w:snapToGrid w:val="0"/>
        <w:jc w:val="both"/>
        <w:rPr>
          <w:rFonts w:ascii="Calibri" w:hAnsi="Calibri" w:cs="Calibri"/>
          <w:sz w:val="22"/>
          <w:szCs w:val="22"/>
          <w:u w:val="single"/>
        </w:rPr>
      </w:pPr>
    </w:p>
    <w:p w14:paraId="7636854F" w14:textId="77777777"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14:paraId="24A52E1F" w14:textId="77777777"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14:paraId="6FE73001"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14:paraId="132980EA"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14:paraId="3A434FE0"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14:paraId="435C0710" w14:textId="77777777" w:rsidR="00EE03A3" w:rsidRPr="008B49B5" w:rsidRDefault="00EE03A3" w:rsidP="00AD0933">
      <w:pPr>
        <w:ind w:left="567"/>
        <w:jc w:val="both"/>
        <w:rPr>
          <w:rFonts w:ascii="Calibri" w:hAnsi="Calibri" w:cs="Calibri"/>
          <w:sz w:val="22"/>
          <w:szCs w:val="22"/>
        </w:rPr>
      </w:pPr>
    </w:p>
    <w:p w14:paraId="3C87BD9D"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Czech Republic, a.s.</w:t>
      </w:r>
    </w:p>
    <w:p w14:paraId="3E8210D8"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14:paraId="1ECCFC06"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14:paraId="38ED2595"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14:paraId="7CC78FD4" w14:textId="77777777" w:rsidR="00EE03A3" w:rsidRPr="008B49B5" w:rsidRDefault="00EE03A3" w:rsidP="00AD0933">
      <w:pPr>
        <w:ind w:left="567"/>
        <w:jc w:val="both"/>
        <w:rPr>
          <w:rFonts w:ascii="Calibri" w:hAnsi="Calibri" w:cs="Calibri"/>
          <w:sz w:val="22"/>
          <w:szCs w:val="22"/>
        </w:rPr>
      </w:pPr>
    </w:p>
    <w:p w14:paraId="0EE5BBE5" w14:textId="77777777"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14:paraId="1E65E7AE" w14:textId="77777777" w:rsidR="00EE03A3" w:rsidRPr="008B49B5" w:rsidRDefault="00EE03A3" w:rsidP="00AD0933">
      <w:pPr>
        <w:ind w:left="567"/>
        <w:jc w:val="both"/>
        <w:rPr>
          <w:rFonts w:ascii="Calibri" w:hAnsi="Calibri" w:cs="Calibri"/>
          <w:sz w:val="22"/>
          <w:szCs w:val="22"/>
        </w:rPr>
      </w:pPr>
    </w:p>
    <w:p w14:paraId="4675CD7C" w14:textId="77777777" w:rsidR="00EE03A3" w:rsidRPr="008B49B5" w:rsidRDefault="00EE03A3" w:rsidP="00AD0933">
      <w:pPr>
        <w:ind w:left="567"/>
        <w:jc w:val="both"/>
        <w:rPr>
          <w:rFonts w:ascii="Calibri" w:hAnsi="Calibri" w:cs="Calibri"/>
          <w:sz w:val="22"/>
          <w:szCs w:val="22"/>
        </w:rPr>
      </w:pPr>
    </w:p>
    <w:p w14:paraId="3058EEA1"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14:paraId="5EC7757F" w14:textId="77777777" w:rsidR="00EE03A3" w:rsidRDefault="00EE03A3" w:rsidP="00AD0933">
      <w:pPr>
        <w:ind w:left="567"/>
        <w:jc w:val="both"/>
        <w:rPr>
          <w:rFonts w:ascii="Calibri" w:hAnsi="Calibri" w:cs="Calibri"/>
          <w:sz w:val="22"/>
          <w:szCs w:val="22"/>
        </w:rPr>
      </w:pPr>
    </w:p>
    <w:p w14:paraId="24F36F44" w14:textId="77777777" w:rsidR="00AD0933" w:rsidRDefault="00AD0933" w:rsidP="00AD0933">
      <w:pPr>
        <w:ind w:left="567"/>
        <w:jc w:val="both"/>
        <w:rPr>
          <w:rFonts w:ascii="Calibri" w:hAnsi="Calibri" w:cs="Calibri"/>
          <w:sz w:val="22"/>
          <w:szCs w:val="22"/>
        </w:rPr>
      </w:pPr>
    </w:p>
    <w:p w14:paraId="2A004D49" w14:textId="77777777"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14:paraId="68A1AB3B"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14:paraId="1D32DBBD" w14:textId="77777777" w:rsidR="00EE03A3" w:rsidRPr="008B49B5" w:rsidRDefault="005F4463" w:rsidP="00AD0933">
      <w:pPr>
        <w:ind w:left="567"/>
        <w:jc w:val="both"/>
        <w:rPr>
          <w:rFonts w:ascii="Calibri" w:hAnsi="Calibri" w:cs="Calibri"/>
          <w:sz w:val="22"/>
          <w:szCs w:val="22"/>
        </w:rPr>
      </w:pPr>
      <w:r>
        <w:rPr>
          <w:rFonts w:ascii="Calibri" w:hAnsi="Calibri" w:cs="Calibri"/>
          <w:sz w:val="22"/>
          <w:szCs w:val="22"/>
        </w:rPr>
        <w:t>jejím</w:t>
      </w:r>
      <w:r w:rsidRPr="008B49B5">
        <w:rPr>
          <w:rFonts w:ascii="Calibri" w:hAnsi="Calibri" w:cs="Calibri"/>
          <w:sz w:val="22"/>
          <w:szCs w:val="22"/>
        </w:rPr>
        <w:t>ž jménem jedná</w:t>
      </w:r>
      <w:r w:rsidR="00EE03A3" w:rsidRPr="008B49B5">
        <w:rPr>
          <w:rFonts w:ascii="Calibri" w:hAnsi="Calibri" w:cs="Calibri"/>
          <w:sz w:val="22"/>
          <w:szCs w:val="22"/>
        </w:rPr>
        <w:t xml:space="preserve">: </w:t>
      </w:r>
      <w:r w:rsidR="00EE03A3" w:rsidRPr="008B49B5">
        <w:rPr>
          <w:rFonts w:ascii="Calibri" w:hAnsi="Calibri" w:cs="Calibri"/>
          <w:sz w:val="22"/>
          <w:szCs w:val="22"/>
          <w:highlight w:val="yellow"/>
        </w:rPr>
        <w:t>__________, ______________</w:t>
      </w:r>
      <w:r w:rsidR="00EE03A3" w:rsidRPr="008B49B5">
        <w:rPr>
          <w:rFonts w:ascii="Calibri" w:hAnsi="Calibri" w:cs="Calibri"/>
          <w:sz w:val="22"/>
          <w:szCs w:val="22"/>
        </w:rPr>
        <w:t xml:space="preserve">, </w:t>
      </w:r>
    </w:p>
    <w:p w14:paraId="4324AB51" w14:textId="77777777" w:rsidR="00EE03A3" w:rsidRPr="008B49B5" w:rsidRDefault="00EE03A3" w:rsidP="00B37529">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14:paraId="70CD0B1B" w14:textId="77777777" w:rsidR="00EE03A3" w:rsidRPr="008B49B5" w:rsidRDefault="00EE03A3" w:rsidP="00AD0933">
      <w:pPr>
        <w:ind w:left="567"/>
        <w:jc w:val="both"/>
        <w:rPr>
          <w:rFonts w:ascii="Calibri" w:hAnsi="Calibri" w:cs="Calibri"/>
          <w:sz w:val="22"/>
          <w:szCs w:val="22"/>
        </w:rPr>
      </w:pPr>
    </w:p>
    <w:p w14:paraId="052FEBFF"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14:paraId="1A7D3961"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14:paraId="510F0A5D"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14:paraId="490D809B"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14:paraId="260B8696" w14:textId="77777777" w:rsidR="00EE03A3" w:rsidRPr="008B49B5" w:rsidRDefault="00EE03A3" w:rsidP="00AD0933">
      <w:pPr>
        <w:ind w:left="567"/>
        <w:jc w:val="both"/>
        <w:rPr>
          <w:rFonts w:ascii="Calibri" w:hAnsi="Calibri" w:cs="Calibri"/>
          <w:sz w:val="22"/>
          <w:szCs w:val="22"/>
        </w:rPr>
      </w:pPr>
    </w:p>
    <w:p w14:paraId="2336FEE3"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14:paraId="0FDD0E81" w14:textId="77777777" w:rsidR="00EE03A3" w:rsidRPr="008B49B5" w:rsidRDefault="00EE03A3" w:rsidP="00AD0933">
      <w:pPr>
        <w:ind w:left="567"/>
        <w:jc w:val="both"/>
        <w:rPr>
          <w:rFonts w:ascii="Calibri" w:hAnsi="Calibri" w:cs="Calibri"/>
          <w:sz w:val="22"/>
          <w:szCs w:val="22"/>
        </w:rPr>
      </w:pPr>
    </w:p>
    <w:p w14:paraId="2E821BA5" w14:textId="77777777" w:rsidR="007F7039" w:rsidRDefault="007F7039" w:rsidP="00AD0933">
      <w:pPr>
        <w:ind w:left="567"/>
        <w:jc w:val="center"/>
        <w:rPr>
          <w:rFonts w:ascii="Calibri" w:hAnsi="Calibri" w:cs="Calibri"/>
          <w:sz w:val="22"/>
          <w:szCs w:val="22"/>
        </w:rPr>
      </w:pPr>
    </w:p>
    <w:p w14:paraId="506B45EF" w14:textId="77777777"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14:paraId="3E66B61E" w14:textId="77777777" w:rsidR="00EE03A3" w:rsidRPr="008B49B5" w:rsidRDefault="00EE03A3" w:rsidP="00AD0933">
      <w:pPr>
        <w:tabs>
          <w:tab w:val="left" w:pos="-993"/>
        </w:tabs>
        <w:ind w:left="567"/>
        <w:jc w:val="both"/>
        <w:rPr>
          <w:rFonts w:ascii="Calibri" w:hAnsi="Calibri" w:cs="Calibri"/>
          <w:sz w:val="22"/>
          <w:szCs w:val="22"/>
        </w:rPr>
      </w:pPr>
    </w:p>
    <w:p w14:paraId="05658401" w14:textId="77777777" w:rsidR="00EE03A3" w:rsidRPr="008B49B5" w:rsidRDefault="00EE03A3" w:rsidP="00AD0933">
      <w:pPr>
        <w:ind w:left="567"/>
        <w:rPr>
          <w:rFonts w:ascii="Calibri" w:hAnsi="Calibri" w:cs="Calibri"/>
          <w:sz w:val="22"/>
          <w:szCs w:val="22"/>
        </w:rPr>
      </w:pPr>
    </w:p>
    <w:p w14:paraId="2285CB72" w14:textId="77777777" w:rsidR="00AD0933" w:rsidRDefault="00EE03A3" w:rsidP="0036437C">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sidRPr="0036437C">
        <w:rPr>
          <w:rFonts w:ascii="Calibri" w:hAnsi="Calibri" w:cs="Calibri"/>
          <w:b/>
          <w:sz w:val="22"/>
          <w:szCs w:val="22"/>
          <w:u w:val="single"/>
        </w:rPr>
        <w:lastRenderedPageBreak/>
        <w:t xml:space="preserve"> ZÁKLADNÍ USTANOVENÍ</w:t>
      </w:r>
    </w:p>
    <w:p w14:paraId="01DA86EB" w14:textId="77777777"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w:t>
      </w:r>
    </w:p>
    <w:p w14:paraId="3776A92F" w14:textId="77777777" w:rsidR="00643BA0" w:rsidRPr="00A61048" w:rsidRDefault="00643BA0" w:rsidP="007F7039">
      <w:pPr>
        <w:pStyle w:val="Odstavecseseznamem1"/>
        <w:numPr>
          <w:ilvl w:val="1"/>
          <w:numId w:val="2"/>
        </w:numPr>
        <w:spacing w:after="240"/>
        <w:jc w:val="both"/>
        <w:rPr>
          <w:rFonts w:ascii="Calibri" w:hAnsi="Calibri"/>
          <w:sz w:val="22"/>
          <w:szCs w:val="22"/>
        </w:rPr>
      </w:pPr>
      <w:r w:rsidRPr="00A61048">
        <w:rPr>
          <w:rFonts w:ascii="Calibri" w:hAnsi="Calibri" w:cs="Calibri"/>
          <w:sz w:val="22"/>
          <w:szCs w:val="22"/>
        </w:rPr>
        <w:t xml:space="preserve">Kupující pořizuje </w:t>
      </w:r>
      <w:r w:rsidRPr="00A61048">
        <w:rPr>
          <w:rFonts w:ascii="Calibri" w:hAnsi="Calibri"/>
          <w:sz w:val="22"/>
          <w:szCs w:val="22"/>
        </w:rPr>
        <w:t xml:space="preserve">předmět plnění </w:t>
      </w:r>
      <w:r w:rsidR="00AE6F8A" w:rsidRPr="00A61048">
        <w:rPr>
          <w:rFonts w:ascii="Calibri" w:hAnsi="Calibri"/>
          <w:sz w:val="22"/>
          <w:szCs w:val="22"/>
        </w:rPr>
        <w:t>(</w:t>
      </w:r>
      <w:r w:rsidR="00B561CE" w:rsidRPr="00A61048">
        <w:rPr>
          <w:rFonts w:ascii="Calibri" w:hAnsi="Calibri"/>
          <w:b/>
          <w:bCs/>
          <w:sz w:val="22"/>
          <w:szCs w:val="22"/>
        </w:rPr>
        <w:t>sestava pro detekci pulsně excitované fotoluminiscence s časovým rozlišením jednotek pikosekund a se spektrálním rozlišením jednotek nanometrů</w:t>
      </w:r>
      <w:r w:rsidR="00AE6F8A" w:rsidRPr="00A61048">
        <w:rPr>
          <w:rFonts w:ascii="Calibri" w:hAnsi="Calibri"/>
          <w:sz w:val="22"/>
          <w:szCs w:val="22"/>
        </w:rPr>
        <w:t xml:space="preserve">) za účelem </w:t>
      </w:r>
      <w:r w:rsidR="00B561CE" w:rsidRPr="00A61048">
        <w:rPr>
          <w:rFonts w:ascii="Calibri" w:hAnsi="Calibri"/>
          <w:sz w:val="22"/>
          <w:szCs w:val="22"/>
        </w:rPr>
        <w:t>dosažení</w:t>
      </w:r>
      <w:r w:rsidR="00B561CE" w:rsidRPr="00A61048">
        <w:rPr>
          <w:rFonts w:ascii="Calibri" w:hAnsi="Calibri"/>
          <w:iCs/>
          <w:sz w:val="22"/>
          <w:szCs w:val="22"/>
        </w:rPr>
        <w:t xml:space="preserve"> dvourozměrné mapy intenzity luminiscence v závislosti na čase doznívání a na vlnové délce. Kromě toho systém musí umožnit získání jednorozměrných „řezů“ podél časové osy i osy vlnových délek</w:t>
      </w:r>
      <w:r w:rsidR="003A0451" w:rsidRPr="00A61048">
        <w:rPr>
          <w:rFonts w:ascii="Calibri" w:hAnsi="Calibri"/>
          <w:sz w:val="22"/>
          <w:szCs w:val="22"/>
        </w:rPr>
        <w:t>.</w:t>
      </w:r>
    </w:p>
    <w:p w14:paraId="5E453250" w14:textId="77777777" w:rsidR="00AD0933" w:rsidRPr="00382F2D" w:rsidRDefault="00643BA0" w:rsidP="007F7039">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w:t>
      </w:r>
      <w:r w:rsidRPr="00382F2D">
        <w:rPr>
          <w:rFonts w:ascii="Calibri" w:hAnsi="Calibri"/>
          <w:sz w:val="22"/>
          <w:szCs w:val="22"/>
        </w:rPr>
        <w:t>vyhlášeného Kupujícím dle zákona č. 137/2006 Sb., o veřejných zakázkách (dále jen „</w:t>
      </w:r>
      <w:r w:rsidRPr="00382F2D">
        <w:rPr>
          <w:rFonts w:ascii="Calibri" w:hAnsi="Calibri"/>
          <w:b/>
          <w:sz w:val="22"/>
          <w:szCs w:val="22"/>
        </w:rPr>
        <w:t>ZVZ</w:t>
      </w:r>
      <w:r w:rsidRPr="00382F2D">
        <w:rPr>
          <w:rFonts w:ascii="Calibri" w:hAnsi="Calibri"/>
          <w:sz w:val="22"/>
          <w:szCs w:val="22"/>
        </w:rPr>
        <w:t xml:space="preserve">“), </w:t>
      </w:r>
      <w:r w:rsidRPr="00382F2D">
        <w:rPr>
          <w:rFonts w:ascii="Calibri" w:hAnsi="Calibri" w:cs="Calibri"/>
          <w:sz w:val="22"/>
          <w:szCs w:val="22"/>
        </w:rPr>
        <w:t>pod názvem „</w:t>
      </w:r>
      <w:r w:rsidR="00B561CE" w:rsidRPr="00B561CE">
        <w:rPr>
          <w:rFonts w:ascii="Calibri" w:hAnsi="Calibri"/>
          <w:b/>
          <w:sz w:val="22"/>
          <w:szCs w:val="22"/>
          <w:lang w:eastAsia="en-GB"/>
        </w:rPr>
        <w:t xml:space="preserve">Dodávka </w:t>
      </w:r>
      <w:proofErr w:type="spellStart"/>
      <w:r w:rsidR="00B561CE" w:rsidRPr="00B561CE">
        <w:rPr>
          <w:rFonts w:ascii="Calibri" w:hAnsi="Calibri"/>
          <w:b/>
          <w:sz w:val="22"/>
          <w:szCs w:val="22"/>
          <w:lang w:eastAsia="en-GB"/>
        </w:rPr>
        <w:t>streak</w:t>
      </w:r>
      <w:proofErr w:type="spellEnd"/>
      <w:r w:rsidR="00B561CE" w:rsidRPr="00B561CE">
        <w:rPr>
          <w:rFonts w:ascii="Calibri" w:hAnsi="Calibri"/>
          <w:b/>
          <w:sz w:val="22"/>
          <w:szCs w:val="22"/>
          <w:lang w:eastAsia="en-GB"/>
        </w:rPr>
        <w:t xml:space="preserve"> kamery se spektrografem a příslušenstvím</w:t>
      </w:r>
      <w:r w:rsidRPr="00382F2D">
        <w:rPr>
          <w:rFonts w:ascii="Calibri" w:hAnsi="Calibri" w:cs="Calibri"/>
          <w:sz w:val="22"/>
          <w:szCs w:val="22"/>
        </w:rPr>
        <w:t>“ (dále jen „</w:t>
      </w:r>
      <w:r w:rsidRPr="00382F2D">
        <w:rPr>
          <w:rFonts w:ascii="Calibri" w:hAnsi="Calibri" w:cs="Calibri"/>
          <w:b/>
          <w:sz w:val="22"/>
          <w:szCs w:val="22"/>
        </w:rPr>
        <w:t>Zadávací řízení</w:t>
      </w:r>
      <w:r w:rsidRPr="00382F2D">
        <w:rPr>
          <w:rFonts w:ascii="Calibri" w:hAnsi="Calibri" w:cs="Calibri"/>
          <w:sz w:val="22"/>
          <w:szCs w:val="22"/>
        </w:rPr>
        <w:t>“) na dodání předmětu plnění dle této Smlouvy.</w:t>
      </w:r>
    </w:p>
    <w:p w14:paraId="1FA8076C" w14:textId="77777777"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382F2D">
        <w:rPr>
          <w:rFonts w:asciiTheme="minorHAnsi" w:hAnsiTheme="minorHAnsi"/>
          <w:sz w:val="22"/>
          <w:szCs w:val="22"/>
        </w:rPr>
        <w:t>Výchozími podklady</w:t>
      </w:r>
      <w:r w:rsidRPr="00CE573A">
        <w:rPr>
          <w:rFonts w:asciiTheme="minorHAnsi" w:hAnsiTheme="minorHAnsi"/>
          <w:sz w:val="22"/>
          <w:szCs w:val="22"/>
        </w:rPr>
        <w:t xml:space="preserve"> pro dodání </w:t>
      </w:r>
      <w:r w:rsidRPr="00473E88">
        <w:rPr>
          <w:rFonts w:asciiTheme="minorHAnsi" w:hAnsiTheme="minorHAnsi"/>
          <w:sz w:val="22"/>
          <w:szCs w:val="22"/>
        </w:rPr>
        <w:t>předmětu plnění dle této Smlouvy jsou</w:t>
      </w:r>
    </w:p>
    <w:p w14:paraId="0C318458" w14:textId="77777777"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14:paraId="62AEC9BB" w14:textId="77777777"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14:paraId="667DF9C0" w14:textId="77777777"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14:paraId="09E32D65" w14:textId="77777777"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14:paraId="6B512BB8" w14:textId="77777777"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14:paraId="24071C3E" w14:textId="77777777"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14:paraId="3FD34DAA" w14:textId="77777777" w:rsidR="00317D4A" w:rsidRPr="00531D76" w:rsidRDefault="00FC305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w:t>
      </w:r>
      <w:r>
        <w:rPr>
          <w:rFonts w:ascii="Calibri" w:hAnsi="Calibri" w:cs="Calibri"/>
          <w:sz w:val="22"/>
          <w:szCs w:val="22"/>
        </w:rPr>
        <w:t xml:space="preserve"> vyhotovení a </w:t>
      </w:r>
      <w:r w:rsidRPr="00531D76">
        <w:rPr>
          <w:rFonts w:ascii="Calibri" w:hAnsi="Calibri" w:cs="Calibri"/>
          <w:sz w:val="22"/>
          <w:szCs w:val="22"/>
        </w:rPr>
        <w:t>dodání předmětu plnění</w:t>
      </w:r>
      <w:r>
        <w:rPr>
          <w:rFonts w:ascii="Calibri" w:hAnsi="Calibri" w:cs="Calibri"/>
          <w:sz w:val="22"/>
          <w:szCs w:val="22"/>
        </w:rPr>
        <w:t xml:space="preserve"> </w:t>
      </w:r>
      <w:r w:rsidRPr="00531D76">
        <w:rPr>
          <w:rFonts w:ascii="Calibri" w:hAnsi="Calibri" w:cs="Calibri"/>
          <w:sz w:val="22"/>
          <w:szCs w:val="22"/>
        </w:rPr>
        <w:t xml:space="preserve">ve </w:t>
      </w:r>
      <w:r>
        <w:rPr>
          <w:rFonts w:ascii="Calibri" w:hAnsi="Calibri" w:cs="Calibri"/>
          <w:sz w:val="22"/>
          <w:szCs w:val="22"/>
        </w:rPr>
        <w:t>s</w:t>
      </w:r>
      <w:r w:rsidRPr="00531D76">
        <w:rPr>
          <w:rFonts w:ascii="Calibri" w:hAnsi="Calibri" w:cs="Calibri"/>
          <w:sz w:val="22"/>
          <w:szCs w:val="22"/>
        </w:rPr>
        <w:t>tanovené době a kvalitě</w:t>
      </w:r>
      <w:r w:rsidR="001C7C4E" w:rsidRPr="00FC305E">
        <w:rPr>
          <w:rFonts w:ascii="Calibri" w:hAnsi="Calibri" w:cs="Calibri"/>
          <w:sz w:val="22"/>
          <w:szCs w:val="22"/>
        </w:rPr>
        <w:t xml:space="preserve">, jak vyplývá z Příloh č. 1 a 2 této </w:t>
      </w:r>
      <w:r w:rsidR="007B4A58" w:rsidRPr="00FC305E">
        <w:rPr>
          <w:rFonts w:ascii="Calibri" w:hAnsi="Calibri" w:cs="Calibri"/>
          <w:sz w:val="22"/>
          <w:szCs w:val="22"/>
        </w:rPr>
        <w:t>Smlouvy (včetně předání a vyúčtování), je pro Kupujícího zásadní.</w:t>
      </w:r>
      <w:r w:rsidR="007B4A58" w:rsidRPr="00531D76">
        <w:rPr>
          <w:rFonts w:ascii="Calibri" w:hAnsi="Calibri" w:cs="Calibri"/>
          <w:sz w:val="22"/>
          <w:szCs w:val="22"/>
        </w:rPr>
        <w:t xml:space="preserve"> V případě, že Prodávající nesplní smluvní požadavky, může Kupujícímu vzniknout škoda</w:t>
      </w:r>
      <w:r w:rsidR="00317D4A" w:rsidRPr="00531D76">
        <w:rPr>
          <w:rFonts w:ascii="Calibri" w:hAnsi="Calibri" w:cs="Calibri"/>
          <w:sz w:val="22"/>
          <w:szCs w:val="22"/>
        </w:rPr>
        <w:t>.</w:t>
      </w:r>
    </w:p>
    <w:p w14:paraId="2857561D" w14:textId="77777777"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14:paraId="398F6AD5" w14:textId="77777777"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14:paraId="4E022E1E" w14:textId="77777777"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lastRenderedPageBreak/>
        <w:t>PŘEDMĚT</w:t>
      </w:r>
      <w:r w:rsidRPr="008B49B5">
        <w:rPr>
          <w:rFonts w:ascii="Calibri" w:hAnsi="Calibri" w:cs="Calibri"/>
          <w:b/>
          <w:bCs/>
          <w:sz w:val="22"/>
          <w:szCs w:val="22"/>
          <w:u w:val="single"/>
        </w:rPr>
        <w:t xml:space="preserve"> SMLOUVY </w:t>
      </w:r>
    </w:p>
    <w:p w14:paraId="44B00C57" w14:textId="77777777"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sidR="0010025A">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p>
    <w:p w14:paraId="30D63E79" w14:textId="77777777" w:rsidR="001C7C4E" w:rsidRDefault="00643BA0" w:rsidP="00317D4A">
      <w:pPr>
        <w:spacing w:after="240"/>
        <w:ind w:left="567"/>
        <w:jc w:val="both"/>
        <w:rPr>
          <w:rFonts w:ascii="Calibri" w:hAnsi="Calibri" w:cs="Calibri"/>
          <w:sz w:val="22"/>
          <w:szCs w:val="22"/>
        </w:rPr>
      </w:pPr>
      <w:r w:rsidRPr="00382F2D">
        <w:rPr>
          <w:rFonts w:ascii="Calibri" w:hAnsi="Calibri" w:cs="Calibri"/>
          <w:b/>
          <w:sz w:val="22"/>
          <w:szCs w:val="22"/>
        </w:rPr>
        <w:t>„</w:t>
      </w:r>
      <w:r w:rsidR="00B561CE" w:rsidRPr="00B561CE">
        <w:rPr>
          <w:rFonts w:ascii="Calibri" w:hAnsi="Calibri"/>
          <w:b/>
          <w:bCs/>
          <w:sz w:val="22"/>
          <w:szCs w:val="22"/>
          <w:lang w:eastAsia="en-GB"/>
        </w:rPr>
        <w:t>sestav</w:t>
      </w:r>
      <w:r w:rsidR="00B561CE">
        <w:rPr>
          <w:rFonts w:ascii="Calibri" w:hAnsi="Calibri"/>
          <w:b/>
          <w:bCs/>
          <w:sz w:val="22"/>
          <w:szCs w:val="22"/>
          <w:lang w:eastAsia="en-GB"/>
        </w:rPr>
        <w:t>ě</w:t>
      </w:r>
      <w:r w:rsidR="00B561CE" w:rsidRPr="00B561CE">
        <w:rPr>
          <w:rFonts w:ascii="Calibri" w:hAnsi="Calibri"/>
          <w:b/>
          <w:bCs/>
          <w:sz w:val="22"/>
          <w:szCs w:val="22"/>
          <w:lang w:eastAsia="en-GB"/>
        </w:rPr>
        <w:t xml:space="preserve"> pro detekci pulsně excitované fotoluminiscence s časovým rozlišením jednotek pikosekund a se spektrálním rozlišením jednotek nanometrů</w:t>
      </w:r>
      <w:r w:rsidRPr="00382F2D">
        <w:rPr>
          <w:rFonts w:ascii="Calibri" w:hAnsi="Calibri" w:cs="Calibri"/>
          <w:b/>
          <w:sz w:val="22"/>
          <w:szCs w:val="22"/>
        </w:rPr>
        <w:t>“</w:t>
      </w:r>
      <w:r w:rsidRPr="00382F2D">
        <w:rPr>
          <w:rFonts w:ascii="Calibri" w:hAnsi="Calibri" w:cs="Calibri"/>
          <w:sz w:val="22"/>
          <w:szCs w:val="22"/>
        </w:rPr>
        <w:t xml:space="preserve"> (dále jen </w:t>
      </w:r>
      <w:r w:rsidRPr="00382F2D">
        <w:rPr>
          <w:rFonts w:ascii="Calibri" w:hAnsi="Calibri" w:cs="Calibri"/>
          <w:b/>
          <w:sz w:val="22"/>
          <w:szCs w:val="22"/>
        </w:rPr>
        <w:t>„</w:t>
      </w:r>
      <w:r w:rsidR="00677FDA" w:rsidRPr="00B80551">
        <w:rPr>
          <w:rFonts w:ascii="Calibri" w:hAnsi="Calibri" w:cs="Calibri"/>
          <w:b/>
          <w:sz w:val="22"/>
          <w:szCs w:val="22"/>
        </w:rPr>
        <w:t>Přístroj</w:t>
      </w:r>
      <w:r w:rsidRPr="00B80551">
        <w:rPr>
          <w:rFonts w:ascii="Calibri" w:hAnsi="Calibri" w:cs="Calibri"/>
          <w:b/>
          <w:sz w:val="22"/>
          <w:szCs w:val="22"/>
        </w:rPr>
        <w:t>“</w:t>
      </w:r>
      <w:r w:rsidRPr="00B80551">
        <w:rPr>
          <w:rFonts w:ascii="Calibri" w:hAnsi="Calibri" w:cs="Calibri"/>
          <w:sz w:val="22"/>
          <w:szCs w:val="22"/>
        </w:rPr>
        <w:t>)</w:t>
      </w:r>
      <w:r w:rsidR="001C7C4E" w:rsidRPr="00B80551">
        <w:rPr>
          <w:rFonts w:ascii="Calibri" w:hAnsi="Calibri" w:cs="Calibri"/>
          <w:sz w:val="22"/>
          <w:szCs w:val="22"/>
        </w:rPr>
        <w:t xml:space="preserve"> </w:t>
      </w:r>
    </w:p>
    <w:p w14:paraId="26276BC5" w14:textId="77777777" w:rsidR="00317D4A" w:rsidRPr="00317D4A" w:rsidRDefault="001C7C4E" w:rsidP="00317D4A">
      <w:pPr>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sidR="00064C0F">
        <w:rPr>
          <w:rFonts w:ascii="Calibri" w:hAnsi="Calibri" w:cs="Calibri"/>
          <w:sz w:val="22"/>
          <w:szCs w:val="22"/>
        </w:rPr>
        <w:t>Přístroj</w:t>
      </w:r>
      <w:r w:rsidRPr="00B80551">
        <w:rPr>
          <w:rFonts w:ascii="Calibri" w:hAnsi="Calibri" w:cs="Calibri"/>
          <w:sz w:val="22"/>
          <w:szCs w:val="22"/>
        </w:rPr>
        <w:t xml:space="preserve"> převzít a zaplatit Prodávajícímu za </w:t>
      </w:r>
      <w:r w:rsidR="00064C0F">
        <w:rPr>
          <w:rFonts w:ascii="Calibri" w:hAnsi="Calibri" w:cs="Calibri"/>
          <w:sz w:val="22"/>
          <w:szCs w:val="22"/>
        </w:rPr>
        <w:t>Přístroj</w:t>
      </w:r>
      <w:r w:rsidRPr="00B80551">
        <w:rPr>
          <w:rFonts w:ascii="Calibri" w:hAnsi="Calibri" w:cs="Calibri"/>
          <w:sz w:val="22"/>
          <w:szCs w:val="22"/>
        </w:rPr>
        <w:t xml:space="preserve"> sjednanou cenu.</w:t>
      </w:r>
      <w:r w:rsidR="00317D4A" w:rsidRPr="00317D4A">
        <w:rPr>
          <w:rFonts w:ascii="Calibri" w:hAnsi="Calibri" w:cs="Calibri"/>
          <w:sz w:val="22"/>
          <w:szCs w:val="22"/>
        </w:rPr>
        <w:t xml:space="preserve"> </w:t>
      </w:r>
    </w:p>
    <w:p w14:paraId="515E26CD" w14:textId="77777777" w:rsidR="00317D4A" w:rsidRPr="00D22FCB" w:rsidRDefault="00317D4A" w:rsidP="00317D4A">
      <w:pPr>
        <w:pStyle w:val="Odstavecseseznamem1"/>
        <w:numPr>
          <w:ilvl w:val="1"/>
          <w:numId w:val="2"/>
        </w:numPr>
        <w:spacing w:after="240"/>
        <w:jc w:val="both"/>
        <w:rPr>
          <w:rFonts w:ascii="Calibri" w:hAnsi="Calibri" w:cs="Calibri"/>
          <w:b/>
          <w:bCs/>
          <w:sz w:val="22"/>
          <w:szCs w:val="22"/>
          <w:u w:val="single"/>
        </w:rPr>
      </w:pPr>
      <w:r w:rsidRPr="00D22FCB">
        <w:rPr>
          <w:rFonts w:ascii="Calibri" w:hAnsi="Calibri" w:cs="Calibri"/>
          <w:sz w:val="22"/>
          <w:szCs w:val="22"/>
        </w:rPr>
        <w:t>Součástí plnění je:</w:t>
      </w:r>
    </w:p>
    <w:p w14:paraId="24037631" w14:textId="77777777" w:rsidR="00317D4A" w:rsidRPr="00594730" w:rsidRDefault="001C7C4E"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594730">
        <w:rPr>
          <w:rFonts w:ascii="Calibri" w:hAnsi="Calibri" w:cs="Calibri"/>
          <w:sz w:val="22"/>
          <w:szCs w:val="22"/>
        </w:rPr>
        <w:t>doprava Přís</w:t>
      </w:r>
      <w:r w:rsidR="003E4DC3">
        <w:rPr>
          <w:rFonts w:ascii="Calibri" w:hAnsi="Calibri" w:cs="Calibri"/>
          <w:sz w:val="22"/>
          <w:szCs w:val="22"/>
        </w:rPr>
        <w:t>troje včetně příslušenství dle P</w:t>
      </w:r>
      <w:r w:rsidRPr="00594730">
        <w:rPr>
          <w:rFonts w:ascii="Calibri" w:hAnsi="Calibri" w:cs="Calibri"/>
          <w:sz w:val="22"/>
          <w:szCs w:val="22"/>
        </w:rPr>
        <w:t>říloh</w:t>
      </w:r>
      <w:r w:rsidR="00531D76" w:rsidRPr="00594730">
        <w:rPr>
          <w:rFonts w:ascii="Calibri" w:hAnsi="Calibri" w:cs="Calibri"/>
          <w:sz w:val="22"/>
          <w:szCs w:val="22"/>
        </w:rPr>
        <w:t xml:space="preserve"> č. 1 a</w:t>
      </w:r>
      <w:r w:rsidRPr="00594730">
        <w:rPr>
          <w:rFonts w:ascii="Calibri" w:hAnsi="Calibri" w:cs="Calibri"/>
          <w:sz w:val="22"/>
          <w:szCs w:val="22"/>
        </w:rPr>
        <w:t xml:space="preserve"> 2 této Smlouvy do místa plnění, jeho vybalení a kontrola</w:t>
      </w:r>
      <w:r w:rsidR="00317D4A" w:rsidRPr="00594730">
        <w:rPr>
          <w:rFonts w:ascii="Calibri" w:hAnsi="Calibri" w:cs="Calibri"/>
          <w:sz w:val="22"/>
          <w:szCs w:val="22"/>
        </w:rPr>
        <w:t>,</w:t>
      </w:r>
      <w:bookmarkEnd w:id="2"/>
      <w:r w:rsidR="00317D4A" w:rsidRPr="00594730">
        <w:rPr>
          <w:rFonts w:ascii="Calibri" w:hAnsi="Calibri" w:cs="Calibri"/>
          <w:sz w:val="22"/>
          <w:szCs w:val="22"/>
        </w:rPr>
        <w:t xml:space="preserve"> </w:t>
      </w:r>
    </w:p>
    <w:p w14:paraId="33DA08F9" w14:textId="77777777" w:rsidR="00317D4A" w:rsidRPr="00594730"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594730">
        <w:rPr>
          <w:rFonts w:ascii="Calibri" w:hAnsi="Calibri" w:cs="Calibri"/>
          <w:sz w:val="22"/>
          <w:szCs w:val="22"/>
        </w:rPr>
        <w:t>instalace Přístroje včetně připojení k instalačním rozvodům v místě plnění</w:t>
      </w:r>
      <w:r w:rsidR="00317D4A" w:rsidRPr="00594730">
        <w:rPr>
          <w:rFonts w:ascii="Calibri" w:hAnsi="Calibri" w:cs="Calibri"/>
          <w:sz w:val="22"/>
          <w:szCs w:val="22"/>
        </w:rPr>
        <w:t>,</w:t>
      </w:r>
      <w:bookmarkEnd w:id="3"/>
    </w:p>
    <w:p w14:paraId="4E9703C2" w14:textId="77777777" w:rsidR="004061B4" w:rsidRPr="00594730" w:rsidRDefault="00317D4A" w:rsidP="00317D4A">
      <w:pPr>
        <w:pStyle w:val="Odstavecseseznamem1"/>
        <w:numPr>
          <w:ilvl w:val="2"/>
          <w:numId w:val="2"/>
        </w:numPr>
        <w:spacing w:after="240"/>
        <w:jc w:val="both"/>
        <w:rPr>
          <w:rFonts w:ascii="Calibri" w:hAnsi="Calibri" w:cs="Calibri"/>
          <w:b/>
          <w:bCs/>
          <w:sz w:val="22"/>
          <w:szCs w:val="22"/>
          <w:u w:val="single"/>
        </w:rPr>
      </w:pPr>
      <w:r w:rsidRPr="00594730">
        <w:rPr>
          <w:rFonts w:ascii="Calibri" w:hAnsi="Calibri" w:cs="Calibri"/>
          <w:sz w:val="22"/>
          <w:szCs w:val="22"/>
        </w:rPr>
        <w:t xml:space="preserve">dodání instrukcí a návodů k obsluze a údržbě Přístroje v českém nebo anglickém jazyce </w:t>
      </w:r>
      <w:r w:rsidR="001C7C4E" w:rsidRPr="00594730">
        <w:rPr>
          <w:rFonts w:ascii="Calibri" w:hAnsi="Calibri" w:cs="Calibri"/>
          <w:sz w:val="22"/>
          <w:szCs w:val="22"/>
        </w:rPr>
        <w:t>Kupujícímu</w:t>
      </w:r>
      <w:r w:rsidRPr="00594730">
        <w:rPr>
          <w:rFonts w:ascii="Calibri" w:hAnsi="Calibri" w:cs="Calibri"/>
          <w:sz w:val="22"/>
          <w:szCs w:val="22"/>
        </w:rPr>
        <w:t xml:space="preserve">, a to </w:t>
      </w:r>
      <w:r w:rsidR="001D316F" w:rsidRPr="00594730">
        <w:rPr>
          <w:rFonts w:ascii="Calibri" w:hAnsi="Calibri" w:cs="Calibri"/>
          <w:sz w:val="22"/>
          <w:szCs w:val="22"/>
        </w:rPr>
        <w:t>v </w:t>
      </w:r>
      <w:r w:rsidRPr="00594730">
        <w:rPr>
          <w:rFonts w:ascii="Calibri" w:hAnsi="Calibri" w:cs="Calibri"/>
          <w:sz w:val="22"/>
          <w:szCs w:val="22"/>
        </w:rPr>
        <w:t>elektronick</w:t>
      </w:r>
      <w:r w:rsidR="001D316F" w:rsidRPr="00594730">
        <w:rPr>
          <w:rFonts w:ascii="Calibri" w:hAnsi="Calibri" w:cs="Calibri"/>
          <w:sz w:val="22"/>
          <w:szCs w:val="22"/>
        </w:rPr>
        <w:t>é i</w:t>
      </w:r>
      <w:r w:rsidRPr="00594730">
        <w:rPr>
          <w:rFonts w:ascii="Calibri" w:hAnsi="Calibri" w:cs="Calibri"/>
          <w:sz w:val="22"/>
          <w:szCs w:val="22"/>
        </w:rPr>
        <w:t> tištěné podobě</w:t>
      </w:r>
      <w:r w:rsidR="0010025A" w:rsidRPr="00594730">
        <w:rPr>
          <w:rFonts w:ascii="Calibri" w:hAnsi="Calibri" w:cs="Calibri"/>
          <w:sz w:val="22"/>
          <w:szCs w:val="22"/>
        </w:rPr>
        <w:t>,</w:t>
      </w:r>
    </w:p>
    <w:p w14:paraId="12781860" w14:textId="77777777" w:rsidR="00317D4A" w:rsidRPr="00594730" w:rsidRDefault="0031752B" w:rsidP="00317D4A">
      <w:pPr>
        <w:pStyle w:val="Odstavecseseznamem1"/>
        <w:numPr>
          <w:ilvl w:val="2"/>
          <w:numId w:val="2"/>
        </w:numPr>
        <w:spacing w:after="240"/>
        <w:jc w:val="both"/>
        <w:rPr>
          <w:rFonts w:ascii="Calibri" w:hAnsi="Calibri" w:cs="Calibri"/>
          <w:b/>
          <w:bCs/>
          <w:sz w:val="22"/>
          <w:szCs w:val="22"/>
          <w:u w:val="single"/>
        </w:rPr>
      </w:pPr>
      <w:r w:rsidRPr="00594730">
        <w:rPr>
          <w:rFonts w:ascii="Calibri" w:hAnsi="Calibri" w:cs="Calibri"/>
          <w:sz w:val="22"/>
          <w:szCs w:val="22"/>
        </w:rPr>
        <w:t>zaškolení obsluhy</w:t>
      </w:r>
      <w:r w:rsidR="0010025A" w:rsidRPr="00594730">
        <w:rPr>
          <w:rFonts w:ascii="Calibri" w:hAnsi="Calibri" w:cs="Calibri"/>
          <w:sz w:val="22"/>
          <w:szCs w:val="22"/>
        </w:rPr>
        <w:t>,</w:t>
      </w:r>
    </w:p>
    <w:p w14:paraId="244BC7C2" w14:textId="77777777" w:rsidR="00B561CE" w:rsidRPr="00B561CE" w:rsidRDefault="00B561CE" w:rsidP="00317D4A">
      <w:pPr>
        <w:pStyle w:val="Odstavecseseznamem1"/>
        <w:numPr>
          <w:ilvl w:val="2"/>
          <w:numId w:val="2"/>
        </w:numPr>
        <w:spacing w:after="240"/>
        <w:jc w:val="both"/>
        <w:rPr>
          <w:rFonts w:ascii="Calibri" w:hAnsi="Calibri" w:cs="Calibri"/>
          <w:bCs/>
          <w:sz w:val="22"/>
          <w:szCs w:val="22"/>
        </w:rPr>
      </w:pPr>
      <w:r w:rsidRPr="00B561CE">
        <w:rPr>
          <w:rFonts w:ascii="Calibri" w:hAnsi="Calibri" w:cs="Calibri"/>
          <w:bCs/>
          <w:sz w:val="22"/>
          <w:szCs w:val="22"/>
        </w:rPr>
        <w:t>nastavení sestavy s experimentem včetně předvedení synchronizace rozmítací kamery s </w:t>
      </w:r>
      <w:proofErr w:type="spellStart"/>
      <w:r w:rsidRPr="00B561CE">
        <w:rPr>
          <w:rFonts w:ascii="Calibri" w:hAnsi="Calibri" w:cs="Calibri"/>
          <w:bCs/>
          <w:sz w:val="22"/>
          <w:szCs w:val="22"/>
        </w:rPr>
        <w:t>femtosekundovým</w:t>
      </w:r>
      <w:proofErr w:type="spellEnd"/>
      <w:r w:rsidRPr="00B561CE">
        <w:rPr>
          <w:rFonts w:ascii="Calibri" w:hAnsi="Calibri" w:cs="Calibri"/>
          <w:bCs/>
          <w:sz w:val="22"/>
          <w:szCs w:val="22"/>
        </w:rPr>
        <w:t xml:space="preserve"> laserem </w:t>
      </w:r>
      <w:proofErr w:type="spellStart"/>
      <w:r w:rsidRPr="00B561CE">
        <w:rPr>
          <w:rFonts w:ascii="Calibri" w:hAnsi="Calibri" w:cs="Calibri"/>
          <w:bCs/>
          <w:sz w:val="22"/>
          <w:szCs w:val="22"/>
        </w:rPr>
        <w:t>Pharos</w:t>
      </w:r>
      <w:proofErr w:type="spellEnd"/>
      <w:r w:rsidRPr="00B561CE">
        <w:rPr>
          <w:rFonts w:ascii="Calibri" w:hAnsi="Calibri" w:cs="Calibri"/>
          <w:bCs/>
          <w:sz w:val="22"/>
          <w:szCs w:val="22"/>
        </w:rPr>
        <w:t xml:space="preserve"> SP 1.5</w:t>
      </w:r>
      <w:r>
        <w:rPr>
          <w:rFonts w:ascii="Calibri" w:hAnsi="Calibri" w:cs="Calibri"/>
          <w:bCs/>
          <w:sz w:val="22"/>
          <w:szCs w:val="22"/>
        </w:rPr>
        <w:t xml:space="preserve">, se kterým </w:t>
      </w:r>
      <w:r w:rsidRPr="00B561CE">
        <w:rPr>
          <w:rFonts w:ascii="Calibri" w:hAnsi="Calibri" w:cs="Calibri"/>
          <w:bCs/>
          <w:sz w:val="22"/>
          <w:szCs w:val="22"/>
        </w:rPr>
        <w:t xml:space="preserve">musí být </w:t>
      </w:r>
      <w:r>
        <w:rPr>
          <w:rFonts w:ascii="Calibri" w:hAnsi="Calibri" w:cs="Calibri"/>
          <w:bCs/>
          <w:sz w:val="22"/>
          <w:szCs w:val="22"/>
        </w:rPr>
        <w:t>c</w:t>
      </w:r>
      <w:r w:rsidRPr="00B561CE">
        <w:rPr>
          <w:rFonts w:ascii="Calibri" w:hAnsi="Calibri" w:cs="Calibri"/>
          <w:bCs/>
          <w:sz w:val="22"/>
          <w:szCs w:val="22"/>
        </w:rPr>
        <w:t xml:space="preserve">elá sestava </w:t>
      </w:r>
      <w:r>
        <w:rPr>
          <w:rFonts w:ascii="Calibri" w:hAnsi="Calibri" w:cs="Calibri"/>
          <w:bCs/>
          <w:sz w:val="22"/>
          <w:szCs w:val="22"/>
        </w:rPr>
        <w:t xml:space="preserve">vzájemně kompatibilní a funkční, stejně jako s </w:t>
      </w:r>
      <w:r w:rsidRPr="00B561CE">
        <w:rPr>
          <w:rFonts w:ascii="Calibri" w:hAnsi="Calibri" w:cs="Calibri"/>
          <w:bCs/>
          <w:sz w:val="22"/>
          <w:szCs w:val="22"/>
        </w:rPr>
        <w:t xml:space="preserve">dalšími </w:t>
      </w:r>
      <w:proofErr w:type="spellStart"/>
      <w:r w:rsidRPr="00B561CE">
        <w:rPr>
          <w:rFonts w:ascii="Calibri" w:hAnsi="Calibri" w:cs="Calibri"/>
          <w:bCs/>
          <w:sz w:val="22"/>
          <w:szCs w:val="22"/>
        </w:rPr>
        <w:t>femto</w:t>
      </w:r>
      <w:proofErr w:type="spellEnd"/>
      <w:r w:rsidRPr="00B561CE">
        <w:rPr>
          <w:rFonts w:ascii="Calibri" w:hAnsi="Calibri" w:cs="Calibri"/>
          <w:bCs/>
          <w:sz w:val="22"/>
          <w:szCs w:val="22"/>
        </w:rPr>
        <w:t>, piko a nanosekundovými laserovými zdroji (oscilátory a zesilovače)</w:t>
      </w:r>
      <w:r>
        <w:rPr>
          <w:rFonts w:ascii="Calibri" w:hAnsi="Calibri" w:cs="Calibri"/>
          <w:bCs/>
          <w:sz w:val="22"/>
          <w:szCs w:val="22"/>
        </w:rPr>
        <w:t>,</w:t>
      </w:r>
    </w:p>
    <w:p w14:paraId="0A3B2FC0" w14:textId="77777777" w:rsidR="00317D4A" w:rsidRPr="00594730" w:rsidRDefault="00317D4A" w:rsidP="00317D4A">
      <w:pPr>
        <w:pStyle w:val="Odstavecseseznamem1"/>
        <w:numPr>
          <w:ilvl w:val="2"/>
          <w:numId w:val="2"/>
        </w:numPr>
        <w:spacing w:after="240"/>
        <w:jc w:val="both"/>
        <w:rPr>
          <w:rFonts w:ascii="Calibri" w:hAnsi="Calibri" w:cs="Calibri"/>
          <w:b/>
          <w:bCs/>
          <w:sz w:val="22"/>
          <w:szCs w:val="22"/>
          <w:u w:val="single"/>
        </w:rPr>
      </w:pPr>
      <w:r w:rsidRPr="00594730">
        <w:rPr>
          <w:rFonts w:ascii="Calibri" w:hAnsi="Calibri" w:cs="Calibri"/>
          <w:sz w:val="22"/>
          <w:szCs w:val="22"/>
        </w:rPr>
        <w:t>záruční servis</w:t>
      </w:r>
      <w:r w:rsidR="00B561CE">
        <w:rPr>
          <w:rFonts w:ascii="Calibri" w:hAnsi="Calibri" w:cs="Calibri"/>
          <w:sz w:val="22"/>
          <w:szCs w:val="22"/>
        </w:rPr>
        <w:t>.</w:t>
      </w:r>
    </w:p>
    <w:p w14:paraId="1BA39D29" w14:textId="77777777"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14:paraId="6ED10183" w14:textId="77777777" w:rsidR="008D6DD4" w:rsidRDefault="00410881">
      <w:pPr>
        <w:pStyle w:val="Odstavecseseznamem1"/>
        <w:numPr>
          <w:ilvl w:val="1"/>
          <w:numId w:val="2"/>
        </w:numPr>
        <w:spacing w:after="240"/>
        <w:jc w:val="both"/>
        <w:rPr>
          <w:rFonts w:ascii="Calibri" w:hAnsi="Calibri" w:cs="Calibri"/>
          <w:b/>
          <w:bCs/>
          <w:sz w:val="22"/>
          <w:szCs w:val="22"/>
          <w:u w:val="single"/>
        </w:rPr>
      </w:pPr>
      <w:r w:rsidRPr="00410881">
        <w:rPr>
          <w:rFonts w:ascii="Calibri" w:hAnsi="Calibri"/>
          <w:sz w:val="22"/>
          <w:szCs w:val="22"/>
        </w:rPr>
        <w:t xml:space="preserve">Prodávající odpovídá za to, že Přístroj a související služby budou v souladu s touto Smlouvou včetně příloh, </w:t>
      </w:r>
      <w:r w:rsidRPr="00783476">
        <w:rPr>
          <w:rFonts w:ascii="Calibri" w:hAnsi="Calibri"/>
          <w:sz w:val="22"/>
          <w:szCs w:val="22"/>
        </w:rPr>
        <w:t>nabídkou, platnými právními, technickými a kvalitativními normami, a že jej Kupující bude moci užívat k danému účelu.  V případě kolize norem platí vždy norma nebo ta její část, v níž jsou stanovena přísnější kritéria.</w:t>
      </w:r>
    </w:p>
    <w:p w14:paraId="6333F3B3" w14:textId="77777777" w:rsidR="00866FFC" w:rsidRPr="00FA07C8" w:rsidRDefault="00866FFC" w:rsidP="00F02F35">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Dodaný Přístroj a všechny jeho součásti musí být nové, nepoužité.</w:t>
      </w:r>
    </w:p>
    <w:p w14:paraId="5B1916A2" w14:textId="77777777"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14:paraId="6C862150" w14:textId="63D10ADB" w:rsidR="0044489F" w:rsidRPr="00594730" w:rsidRDefault="009F3DFB" w:rsidP="004061B4">
      <w:pPr>
        <w:pStyle w:val="Odstavecseseznamem1"/>
        <w:numPr>
          <w:ilvl w:val="1"/>
          <w:numId w:val="2"/>
        </w:numPr>
        <w:spacing w:after="240"/>
        <w:jc w:val="both"/>
        <w:rPr>
          <w:rFonts w:ascii="Calibri" w:hAnsi="Calibri" w:cs="Calibri"/>
          <w:b/>
          <w:bCs/>
          <w:sz w:val="22"/>
          <w:szCs w:val="22"/>
          <w:u w:val="single"/>
        </w:rPr>
      </w:pPr>
      <w:bookmarkStart w:id="5" w:name="_Ref425154575"/>
      <w:bookmarkStart w:id="6" w:name="_Ref379964163"/>
      <w:bookmarkStart w:id="7" w:name="_Ref381969739"/>
      <w:r w:rsidRPr="0031752B">
        <w:rPr>
          <w:rFonts w:ascii="Calibri" w:hAnsi="Calibri" w:cs="Calibri"/>
          <w:sz w:val="22"/>
          <w:szCs w:val="22"/>
        </w:rPr>
        <w:t xml:space="preserve">Prodávající se zavazuje </w:t>
      </w:r>
      <w:bookmarkStart w:id="8" w:name="_Ref382231623"/>
      <w:r w:rsidR="003E767D" w:rsidRPr="0031752B">
        <w:rPr>
          <w:rFonts w:ascii="Calibri" w:hAnsi="Calibri" w:cs="Calibri"/>
          <w:sz w:val="22"/>
          <w:szCs w:val="22"/>
        </w:rPr>
        <w:t xml:space="preserve">Přístroj </w:t>
      </w:r>
      <w:bookmarkStart w:id="9" w:name="_Ref382231692"/>
      <w:bookmarkEnd w:id="8"/>
      <w:r w:rsidR="00410881">
        <w:rPr>
          <w:rFonts w:ascii="Calibri" w:hAnsi="Calibri" w:cs="Calibri"/>
          <w:sz w:val="22"/>
          <w:szCs w:val="22"/>
        </w:rPr>
        <w:t xml:space="preserve">řádně předat </w:t>
      </w:r>
      <w:r w:rsidR="003E767D" w:rsidRPr="0031752B">
        <w:rPr>
          <w:rFonts w:ascii="Calibri" w:hAnsi="Calibri" w:cs="Calibri"/>
          <w:sz w:val="22"/>
          <w:szCs w:val="22"/>
        </w:rPr>
        <w:t xml:space="preserve">po předchozí </w:t>
      </w:r>
      <w:r w:rsidRPr="0031752B">
        <w:rPr>
          <w:rFonts w:ascii="Calibri" w:hAnsi="Calibri" w:cs="Calibri"/>
          <w:sz w:val="22"/>
          <w:szCs w:val="22"/>
        </w:rPr>
        <w:t>insta</w:t>
      </w:r>
      <w:r w:rsidR="003E767D" w:rsidRPr="0031752B">
        <w:rPr>
          <w:rFonts w:ascii="Calibri" w:hAnsi="Calibri" w:cs="Calibri"/>
          <w:sz w:val="22"/>
          <w:szCs w:val="22"/>
        </w:rPr>
        <w:t>laci</w:t>
      </w:r>
      <w:r w:rsidR="0031752B">
        <w:rPr>
          <w:rFonts w:ascii="Calibri" w:hAnsi="Calibri" w:cs="Calibri"/>
          <w:sz w:val="22"/>
          <w:szCs w:val="22"/>
        </w:rPr>
        <w:t>, demonstraci</w:t>
      </w:r>
      <w:r w:rsidR="0031752B" w:rsidRPr="0031752B">
        <w:rPr>
          <w:rFonts w:ascii="Calibri" w:hAnsi="Calibri" w:cs="Calibri"/>
          <w:sz w:val="22"/>
          <w:szCs w:val="22"/>
        </w:rPr>
        <w:t xml:space="preserve"> </w:t>
      </w:r>
      <w:r w:rsidR="0044489F" w:rsidRPr="0031752B">
        <w:rPr>
          <w:rFonts w:ascii="Calibri" w:hAnsi="Calibri" w:cs="Calibri"/>
          <w:sz w:val="22"/>
          <w:szCs w:val="22"/>
        </w:rPr>
        <w:t xml:space="preserve">jeho </w:t>
      </w:r>
      <w:r w:rsidRPr="0031752B">
        <w:rPr>
          <w:rFonts w:ascii="Calibri" w:hAnsi="Calibri" w:cs="Calibri"/>
          <w:sz w:val="22"/>
          <w:szCs w:val="22"/>
        </w:rPr>
        <w:t>funkčnost</w:t>
      </w:r>
      <w:r w:rsidR="0031752B">
        <w:rPr>
          <w:rFonts w:ascii="Calibri" w:hAnsi="Calibri" w:cs="Calibri"/>
          <w:sz w:val="22"/>
          <w:szCs w:val="22"/>
        </w:rPr>
        <w:t xml:space="preserve">i a zaškolení </w:t>
      </w:r>
      <w:r w:rsidR="0031752B" w:rsidRPr="00594730">
        <w:rPr>
          <w:rFonts w:ascii="Calibri" w:hAnsi="Calibri" w:cs="Calibri"/>
          <w:sz w:val="22"/>
          <w:szCs w:val="22"/>
        </w:rPr>
        <w:t>obsluhy</w:t>
      </w:r>
      <w:r w:rsidR="00017BC7" w:rsidRPr="00594730">
        <w:rPr>
          <w:rFonts w:ascii="Calibri" w:hAnsi="Calibri" w:cs="Calibri"/>
          <w:sz w:val="22"/>
          <w:szCs w:val="22"/>
        </w:rPr>
        <w:t xml:space="preserve"> </w:t>
      </w:r>
      <w:r w:rsidR="00EC5CCB">
        <w:rPr>
          <w:rFonts w:ascii="Calibri" w:hAnsi="Calibri" w:cs="Calibri"/>
          <w:sz w:val="22"/>
          <w:szCs w:val="22"/>
        </w:rPr>
        <w:t xml:space="preserve">nejpozději </w:t>
      </w:r>
      <w:r w:rsidR="00017BC7" w:rsidRPr="00594730">
        <w:rPr>
          <w:rFonts w:ascii="Calibri" w:hAnsi="Calibri" w:cs="Calibri"/>
          <w:sz w:val="22"/>
          <w:szCs w:val="22"/>
        </w:rPr>
        <w:t xml:space="preserve">do </w:t>
      </w:r>
      <w:r w:rsidR="00BD29F5">
        <w:rPr>
          <w:rFonts w:ascii="Calibri" w:hAnsi="Calibri" w:cs="Calibri"/>
          <w:sz w:val="22"/>
          <w:szCs w:val="22"/>
        </w:rPr>
        <w:t>15</w:t>
      </w:r>
      <w:r w:rsidR="00017BC7" w:rsidRPr="00594730">
        <w:rPr>
          <w:rFonts w:ascii="Calibri" w:hAnsi="Calibri" w:cs="Calibri"/>
          <w:sz w:val="22"/>
          <w:szCs w:val="22"/>
        </w:rPr>
        <w:t xml:space="preserve"> </w:t>
      </w:r>
      <w:r w:rsidR="00BD29F5">
        <w:rPr>
          <w:rFonts w:ascii="Calibri" w:hAnsi="Calibri" w:cs="Calibri"/>
          <w:sz w:val="22"/>
          <w:szCs w:val="22"/>
        </w:rPr>
        <w:t>týdnů</w:t>
      </w:r>
      <w:r w:rsidR="00017BC7" w:rsidRPr="00594730">
        <w:rPr>
          <w:rFonts w:ascii="Calibri" w:hAnsi="Calibri" w:cs="Calibri"/>
          <w:sz w:val="22"/>
          <w:szCs w:val="22"/>
        </w:rPr>
        <w:t xml:space="preserve"> od uzavření Smlouvy</w:t>
      </w:r>
      <w:bookmarkEnd w:id="9"/>
      <w:r w:rsidR="001E6F4C">
        <w:rPr>
          <w:rFonts w:ascii="Calibri" w:hAnsi="Calibri" w:cs="Calibri"/>
          <w:sz w:val="22"/>
          <w:szCs w:val="22"/>
        </w:rPr>
        <w:t>.</w:t>
      </w:r>
      <w:bookmarkEnd w:id="5"/>
      <w:r w:rsidRPr="00594730">
        <w:rPr>
          <w:rFonts w:ascii="Calibri" w:hAnsi="Calibri" w:cs="Calibri"/>
          <w:sz w:val="22"/>
          <w:szCs w:val="22"/>
        </w:rPr>
        <w:t xml:space="preserve"> </w:t>
      </w:r>
      <w:bookmarkEnd w:id="6"/>
      <w:r w:rsidRPr="00594730">
        <w:rPr>
          <w:rFonts w:ascii="Calibri" w:hAnsi="Calibri" w:cs="Calibri"/>
          <w:sz w:val="22"/>
          <w:szCs w:val="22"/>
        </w:rPr>
        <w:t xml:space="preserve"> </w:t>
      </w:r>
      <w:bookmarkEnd w:id="7"/>
    </w:p>
    <w:p w14:paraId="70B8D972" w14:textId="77777777" w:rsidR="0085033C" w:rsidRPr="00D22FCB" w:rsidRDefault="009F3DFB" w:rsidP="0085033C">
      <w:pPr>
        <w:pStyle w:val="Odstavecseseznamem1"/>
        <w:numPr>
          <w:ilvl w:val="1"/>
          <w:numId w:val="2"/>
        </w:numPr>
        <w:spacing w:after="240"/>
        <w:jc w:val="both"/>
        <w:rPr>
          <w:rFonts w:ascii="Calibri" w:hAnsi="Calibri" w:cs="Calibri"/>
          <w:b/>
          <w:bCs/>
          <w:sz w:val="22"/>
          <w:szCs w:val="22"/>
          <w:u w:val="single"/>
        </w:rPr>
      </w:pPr>
      <w:r w:rsidRPr="00D22FCB">
        <w:rPr>
          <w:rFonts w:ascii="Calibri" w:hAnsi="Calibri" w:cs="Calibri"/>
          <w:sz w:val="22"/>
          <w:szCs w:val="22"/>
        </w:rPr>
        <w:t xml:space="preserve">Prodávající </w:t>
      </w:r>
      <w:r w:rsidR="00EC5CCB">
        <w:rPr>
          <w:rFonts w:ascii="Calibri" w:hAnsi="Calibri" w:cs="Calibri"/>
          <w:sz w:val="22"/>
          <w:szCs w:val="22"/>
        </w:rPr>
        <w:t>je povinen oznámit Kupujícímu termín dodání a instalace Přístroje</w:t>
      </w:r>
      <w:r w:rsidR="00EC5CCB" w:rsidRPr="00EC5CCB">
        <w:rPr>
          <w:rFonts w:ascii="Calibri" w:hAnsi="Calibri" w:cs="Calibri"/>
          <w:sz w:val="22"/>
          <w:szCs w:val="22"/>
        </w:rPr>
        <w:t xml:space="preserve"> </w:t>
      </w:r>
      <w:r w:rsidR="00EC5CCB">
        <w:rPr>
          <w:rFonts w:ascii="Calibri" w:hAnsi="Calibri" w:cs="Calibri"/>
          <w:sz w:val="22"/>
          <w:szCs w:val="22"/>
        </w:rPr>
        <w:t xml:space="preserve">min. </w:t>
      </w:r>
      <w:r w:rsidR="00EC5CCB" w:rsidRPr="008E2199">
        <w:rPr>
          <w:rFonts w:ascii="Calibri" w:hAnsi="Calibri" w:cs="Calibri"/>
          <w:sz w:val="22"/>
          <w:szCs w:val="22"/>
        </w:rPr>
        <w:t>10</w:t>
      </w:r>
      <w:r w:rsidR="00EC5CCB">
        <w:rPr>
          <w:rFonts w:ascii="Calibri" w:hAnsi="Calibri" w:cs="Calibri"/>
          <w:sz w:val="22"/>
          <w:szCs w:val="22"/>
        </w:rPr>
        <w:t xml:space="preserve"> pracovních dnů předem</w:t>
      </w:r>
      <w:r w:rsidR="0085033C" w:rsidRPr="00D22FCB">
        <w:rPr>
          <w:rFonts w:ascii="Calibri" w:hAnsi="Calibri" w:cs="Calibri"/>
          <w:sz w:val="22"/>
          <w:szCs w:val="22"/>
        </w:rPr>
        <w:t>.</w:t>
      </w:r>
    </w:p>
    <w:p w14:paraId="7E7ACD17" w14:textId="77777777"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14:paraId="481AF419" w14:textId="77777777"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14:paraId="4D134FF4" w14:textId="77777777"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w:t>
      </w:r>
      <w:r w:rsidRPr="005E0EC2">
        <w:rPr>
          <w:rFonts w:ascii="Calibri" w:hAnsi="Calibri"/>
          <w:color w:val="FF0000"/>
          <w:sz w:val="22"/>
          <w:szCs w:val="22"/>
        </w:rPr>
        <w:lastRenderedPageBreak/>
        <w:t>uchazeč)</w:t>
      </w:r>
      <w:r w:rsidRPr="005D4A8F">
        <w:rPr>
          <w:rFonts w:ascii="Calibri" w:hAnsi="Calibri"/>
          <w:sz w:val="22"/>
          <w:szCs w:val="22"/>
        </w:rPr>
        <w:t xml:space="preserve"> bez daně z přidané hodnoty (dále jen </w:t>
      </w:r>
      <w:r w:rsidRPr="00594730">
        <w:rPr>
          <w:rFonts w:ascii="Calibri" w:hAnsi="Calibri"/>
          <w:b/>
          <w:sz w:val="22"/>
          <w:szCs w:val="22"/>
        </w:rPr>
        <w:t>„Kupní Cena“</w:t>
      </w:r>
      <w:r w:rsidRPr="005D4A8F">
        <w:rPr>
          <w:rFonts w:ascii="Calibri" w:hAnsi="Calibri"/>
          <w:sz w:val="22"/>
          <w:szCs w:val="22"/>
        </w:rPr>
        <w:t xml:space="preserve">).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14:paraId="78EF1A8E" w14:textId="77777777"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Pr>
          <w:rFonts w:ascii="Calibri" w:hAnsi="Calibri"/>
          <w:sz w:val="22"/>
          <w:szCs w:val="22"/>
        </w:rPr>
        <w:t>Přístroj</w:t>
      </w:r>
      <w:r w:rsidR="005E0EC2">
        <w:rPr>
          <w:rFonts w:ascii="Calibri" w:hAnsi="Calibri"/>
          <w:sz w:val="22"/>
          <w:szCs w:val="22"/>
        </w:rPr>
        <w:t>e</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14:paraId="07DAAE67" w14:textId="4DDF920C" w:rsidR="00594730" w:rsidRPr="00594730" w:rsidRDefault="00EC5CCB" w:rsidP="004061B4">
      <w:pPr>
        <w:pStyle w:val="Odstavecseseznamem1"/>
        <w:numPr>
          <w:ilvl w:val="1"/>
          <w:numId w:val="2"/>
        </w:numPr>
        <w:spacing w:after="240"/>
        <w:jc w:val="both"/>
        <w:rPr>
          <w:rFonts w:ascii="Calibri" w:hAnsi="Calibri" w:cs="Calibri"/>
          <w:b/>
          <w:bCs/>
          <w:sz w:val="22"/>
          <w:szCs w:val="22"/>
          <w:u w:val="single"/>
        </w:rPr>
      </w:pPr>
      <w:r w:rsidRPr="00EC5CCB">
        <w:rPr>
          <w:rFonts w:ascii="Calibri" w:hAnsi="Calibri"/>
          <w:sz w:val="22"/>
          <w:szCs w:val="22"/>
        </w:rPr>
        <w:t xml:space="preserve">Smluvní strany se dohodly, že Kupní Cenu je Prodávající oprávněn fakturovat po řádném předání Přístroje dle </w:t>
      </w:r>
      <w:proofErr w:type="gramStart"/>
      <w:r w:rsidRPr="00EC5CCB">
        <w:rPr>
          <w:rFonts w:ascii="Calibri" w:hAnsi="Calibri"/>
          <w:sz w:val="22"/>
          <w:szCs w:val="22"/>
        </w:rPr>
        <w:t xml:space="preserve">odst. </w:t>
      </w:r>
      <w:r w:rsidRPr="00EC5CCB">
        <w:rPr>
          <w:rFonts w:ascii="Calibri" w:hAnsi="Calibri"/>
          <w:sz w:val="22"/>
          <w:szCs w:val="22"/>
        </w:rPr>
        <w:fldChar w:fldCharType="begin"/>
      </w:r>
      <w:r w:rsidRPr="00EC5CCB">
        <w:rPr>
          <w:rFonts w:ascii="Calibri" w:hAnsi="Calibri"/>
          <w:sz w:val="22"/>
          <w:szCs w:val="22"/>
        </w:rPr>
        <w:instrText xml:space="preserve"> REF _Ref380049631 \r \h  \* MERGEFORMAT </w:instrText>
      </w:r>
      <w:r w:rsidRPr="00EC5CCB">
        <w:rPr>
          <w:rFonts w:ascii="Calibri" w:hAnsi="Calibri"/>
          <w:sz w:val="22"/>
          <w:szCs w:val="22"/>
        </w:rPr>
      </w:r>
      <w:r w:rsidRPr="00EC5CCB">
        <w:rPr>
          <w:rFonts w:ascii="Calibri" w:hAnsi="Calibri"/>
          <w:sz w:val="22"/>
          <w:szCs w:val="22"/>
        </w:rPr>
        <w:fldChar w:fldCharType="separate"/>
      </w:r>
      <w:r w:rsidR="002B4C3D">
        <w:rPr>
          <w:rFonts w:ascii="Calibri" w:hAnsi="Calibri"/>
          <w:sz w:val="22"/>
          <w:szCs w:val="22"/>
        </w:rPr>
        <w:t>9.4</w:t>
      </w:r>
      <w:r w:rsidRPr="00EC5CCB">
        <w:rPr>
          <w:rFonts w:ascii="Calibri" w:hAnsi="Calibri"/>
          <w:sz w:val="22"/>
          <w:szCs w:val="22"/>
        </w:rPr>
        <w:fldChar w:fldCharType="end"/>
      </w:r>
      <w:r w:rsidRPr="00EC5CCB">
        <w:rPr>
          <w:rFonts w:ascii="Calibri" w:hAnsi="Calibri"/>
          <w:sz w:val="22"/>
          <w:szCs w:val="22"/>
        </w:rPr>
        <w:t xml:space="preserve"> Smlouvy</w:t>
      </w:r>
      <w:proofErr w:type="gramEnd"/>
      <w:r w:rsidRPr="00EC5CCB">
        <w:rPr>
          <w:rFonts w:ascii="Calibri" w:hAnsi="Calibri"/>
          <w:sz w:val="22"/>
          <w:szCs w:val="22"/>
        </w:rPr>
        <w:t xml:space="preserve"> na základě předávacího protokolu, který stvrzuje plnou funkčnost instalovaného Přístroje bez drobných vad a nedodělků</w:t>
      </w:r>
      <w:r w:rsidR="000A0E7C">
        <w:rPr>
          <w:rFonts w:ascii="Calibri" w:hAnsi="Calibri"/>
          <w:sz w:val="22"/>
          <w:szCs w:val="22"/>
        </w:rPr>
        <w:t>, případně po odstranění vad a nedodělků</w:t>
      </w:r>
      <w:r>
        <w:rPr>
          <w:rFonts w:ascii="Calibri" w:hAnsi="Calibri"/>
          <w:sz w:val="22"/>
          <w:szCs w:val="22"/>
        </w:rPr>
        <w:t>.</w:t>
      </w:r>
    </w:p>
    <w:p w14:paraId="6B615FC9" w14:textId="6F7CBF6B" w:rsidR="00C450C1" w:rsidRPr="00C450C1" w:rsidRDefault="007F7039" w:rsidP="007F7039">
      <w:pPr>
        <w:pStyle w:val="Odstavecseseznamem1"/>
        <w:numPr>
          <w:ilvl w:val="1"/>
          <w:numId w:val="2"/>
        </w:numPr>
        <w:spacing w:after="240"/>
        <w:jc w:val="both"/>
        <w:rPr>
          <w:rFonts w:ascii="Calibri" w:hAnsi="Calibri" w:cs="Calibri"/>
          <w:b/>
          <w:bCs/>
          <w:sz w:val="22"/>
          <w:szCs w:val="22"/>
          <w:u w:val="single"/>
        </w:rPr>
      </w:pPr>
      <w:bookmarkStart w:id="10" w:name="_Ref412464637"/>
      <w:r w:rsidRPr="008D5A81">
        <w:rPr>
          <w:rFonts w:ascii="Calibri" w:hAnsi="Calibri"/>
          <w:sz w:val="22"/>
          <w:szCs w:val="22"/>
        </w:rPr>
        <w:t>Daňov</w:t>
      </w:r>
      <w:r w:rsidR="008E2199">
        <w:rPr>
          <w:rFonts w:ascii="Calibri" w:hAnsi="Calibri"/>
          <w:sz w:val="22"/>
          <w:szCs w:val="22"/>
        </w:rPr>
        <w:t>ý</w:t>
      </w:r>
      <w:r w:rsidRPr="008D5A81">
        <w:rPr>
          <w:rFonts w:ascii="Calibri" w:hAnsi="Calibri"/>
          <w:sz w:val="22"/>
          <w:szCs w:val="22"/>
        </w:rPr>
        <w:t xml:space="preserve"> doklad – faktur</w:t>
      </w:r>
      <w:r w:rsidR="008E2199">
        <w:rPr>
          <w:rFonts w:ascii="Calibri" w:hAnsi="Calibri"/>
          <w:sz w:val="22"/>
          <w:szCs w:val="22"/>
        </w:rPr>
        <w:t>a</w:t>
      </w:r>
      <w:r w:rsidRPr="008D5A81">
        <w:rPr>
          <w:rFonts w:ascii="Calibri" w:hAnsi="Calibri"/>
          <w:sz w:val="22"/>
          <w:szCs w:val="22"/>
        </w:rPr>
        <w:t xml:space="preserve"> vystaven</w:t>
      </w:r>
      <w:r w:rsidR="008E2199">
        <w:rPr>
          <w:rFonts w:ascii="Calibri" w:hAnsi="Calibri"/>
          <w:sz w:val="22"/>
          <w:szCs w:val="22"/>
        </w:rPr>
        <w:t>á</w:t>
      </w:r>
      <w:r w:rsidRPr="008D5A81">
        <w:rPr>
          <w:rFonts w:ascii="Calibri" w:hAnsi="Calibri"/>
          <w:sz w:val="22"/>
          <w:szCs w:val="22"/>
        </w:rPr>
        <w:t xml:space="preserve"> </w:t>
      </w:r>
      <w:r>
        <w:rPr>
          <w:rFonts w:ascii="Calibri" w:hAnsi="Calibri"/>
          <w:sz w:val="22"/>
          <w:szCs w:val="22"/>
        </w:rPr>
        <w:t>Prodávajícím</w:t>
      </w:r>
      <w:r w:rsidRPr="008D5A81">
        <w:rPr>
          <w:rFonts w:ascii="Calibri" w:hAnsi="Calibri"/>
          <w:sz w:val="22"/>
          <w:szCs w:val="22"/>
        </w:rPr>
        <w:t xml:space="preserve"> na základě této Smlouvy musí obsahovat</w:t>
      </w:r>
      <w:r>
        <w:rPr>
          <w:rFonts w:ascii="Calibri" w:hAnsi="Calibri"/>
          <w:sz w:val="22"/>
          <w:szCs w:val="22"/>
        </w:rPr>
        <w:t xml:space="preserve"> všechny</w:t>
      </w:r>
      <w:r w:rsidRPr="008D5A81">
        <w:rPr>
          <w:rFonts w:ascii="Calibri" w:hAnsi="Calibri"/>
          <w:sz w:val="22"/>
          <w:szCs w:val="22"/>
        </w:rPr>
        <w:t xml:space="preserve"> náležitosti stanovené zákonem č. 235/2004 Sb.,</w:t>
      </w:r>
      <w:r>
        <w:rPr>
          <w:rFonts w:ascii="Calibri" w:hAnsi="Calibri"/>
          <w:sz w:val="22"/>
          <w:szCs w:val="22"/>
        </w:rPr>
        <w:t xml:space="preserve"> </w:t>
      </w:r>
      <w:r w:rsidRPr="00960F4B">
        <w:rPr>
          <w:rFonts w:ascii="Calibri" w:hAnsi="Calibri"/>
          <w:sz w:val="22"/>
          <w:szCs w:val="22"/>
        </w:rPr>
        <w:t>o dani z přidané hodnoty</w:t>
      </w:r>
      <w:r>
        <w:rPr>
          <w:rFonts w:ascii="Calibri" w:hAnsi="Calibri"/>
          <w:sz w:val="22"/>
          <w:szCs w:val="22"/>
        </w:rPr>
        <w:t>, v platném znění a číslo této Smlouvy.</w:t>
      </w:r>
      <w:bookmarkEnd w:id="10"/>
    </w:p>
    <w:p w14:paraId="11A48EF8" w14:textId="77777777"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fakturaci na elektronickou adresu </w:t>
      </w:r>
      <w:hyperlink r:id="rId8" w:history="1">
        <w:r w:rsidR="00C450C1" w:rsidRPr="00C450C1">
          <w:rPr>
            <w:rFonts w:asciiTheme="minorHAnsi" w:hAnsiTheme="minorHAnsi"/>
            <w:sz w:val="22"/>
            <w:szCs w:val="22"/>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14:paraId="710D77C3" w14:textId="77777777"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w:t>
      </w:r>
      <w:r w:rsidRPr="0031504B">
        <w:rPr>
          <w:rFonts w:ascii="Calibri" w:hAnsi="Calibri"/>
          <w:b/>
          <w:sz w:val="22"/>
          <w:szCs w:val="22"/>
        </w:rPr>
        <w:t>"Lhůta splatnosti"</w:t>
      </w:r>
      <w:r w:rsidRPr="00CD21BA">
        <w:rPr>
          <w:rFonts w:ascii="Calibri" w:hAnsi="Calibri"/>
          <w:sz w:val="22"/>
          <w:szCs w:val="22"/>
        </w:rPr>
        <w:t xml:space="preserve">).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14:paraId="2CB87278" w14:textId="77777777"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14:paraId="3B0C3E89" w14:textId="77777777"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14:paraId="5FC7D88C" w14:textId="77777777"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14:paraId="10CB5757" w14:textId="77777777"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14:paraId="63E26E55" w14:textId="3EDCB500" w:rsidR="00C450C1" w:rsidRPr="003C1999"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Prodávající není oprávněn započítat žádnou svou pohledávku proti pohledávce Kupujícího z této </w:t>
      </w:r>
      <w:r w:rsidR="000A0E7C">
        <w:rPr>
          <w:rFonts w:ascii="Calibri" w:hAnsi="Calibri"/>
          <w:sz w:val="22"/>
          <w:szCs w:val="22"/>
        </w:rPr>
        <w:t>S</w:t>
      </w:r>
      <w:r w:rsidRPr="00C77C46">
        <w:rPr>
          <w:rFonts w:ascii="Calibri" w:hAnsi="Calibri"/>
          <w:sz w:val="22"/>
          <w:szCs w:val="22"/>
        </w:rPr>
        <w:t>mlouvy</w:t>
      </w:r>
      <w:r w:rsidR="00C450C1" w:rsidRPr="00C77C46">
        <w:rPr>
          <w:rFonts w:ascii="Calibri" w:hAnsi="Calibri"/>
          <w:sz w:val="22"/>
          <w:szCs w:val="22"/>
        </w:rPr>
        <w:t>.</w:t>
      </w:r>
    </w:p>
    <w:p w14:paraId="0741683D" w14:textId="77777777"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14:paraId="7348930C" w14:textId="77777777"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 xml:space="preserve">k Přístroji a zároveň i nebezpečí škody </w:t>
      </w:r>
      <w:r>
        <w:rPr>
          <w:rFonts w:ascii="Calibri" w:hAnsi="Calibri"/>
          <w:sz w:val="22"/>
          <w:szCs w:val="22"/>
        </w:rPr>
        <w:t xml:space="preserve">přechází na Kupujícího </w:t>
      </w:r>
      <w:r w:rsidR="008E3F41">
        <w:rPr>
          <w:rFonts w:ascii="Calibri" w:hAnsi="Calibri"/>
          <w:sz w:val="22"/>
          <w:szCs w:val="22"/>
        </w:rPr>
        <w:t>jeho odevzdáním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Přístroje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14:paraId="423E179D" w14:textId="77777777"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Pr>
          <w:rFonts w:ascii="Calibri" w:hAnsi="Calibri" w:cs="Calibri"/>
          <w:b/>
          <w:bCs/>
          <w:sz w:val="22"/>
          <w:szCs w:val="22"/>
          <w:u w:val="single"/>
        </w:rPr>
        <w:t>PŘÍSTROJE</w:t>
      </w:r>
    </w:p>
    <w:p w14:paraId="631CBD5F" w14:textId="0542E7DF" w:rsidR="006449DE" w:rsidRPr="00D22FCB"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D22FCB">
        <w:rPr>
          <w:rFonts w:asciiTheme="minorHAnsi" w:hAnsiTheme="minorHAnsi" w:cs="Calibri"/>
          <w:sz w:val="22"/>
          <w:szCs w:val="22"/>
        </w:rPr>
        <w:t xml:space="preserve">Místem dodání a </w:t>
      </w:r>
      <w:r w:rsidR="008E3F41" w:rsidRPr="00D22FCB">
        <w:rPr>
          <w:rFonts w:asciiTheme="minorHAnsi" w:hAnsiTheme="minorHAnsi" w:cs="Calibri"/>
          <w:sz w:val="22"/>
          <w:szCs w:val="22"/>
        </w:rPr>
        <w:t>odevzdání</w:t>
      </w:r>
      <w:r w:rsidRPr="00D22FCB">
        <w:rPr>
          <w:rFonts w:asciiTheme="minorHAnsi" w:hAnsiTheme="minorHAnsi" w:cs="Calibri"/>
          <w:sz w:val="22"/>
          <w:szCs w:val="22"/>
        </w:rPr>
        <w:t xml:space="preserve"> Přístroj</w:t>
      </w:r>
      <w:r w:rsidR="008E3F41" w:rsidRPr="00D22FCB">
        <w:rPr>
          <w:rFonts w:asciiTheme="minorHAnsi" w:hAnsiTheme="minorHAnsi" w:cs="Calibri"/>
          <w:sz w:val="22"/>
          <w:szCs w:val="22"/>
        </w:rPr>
        <w:t>e</w:t>
      </w:r>
      <w:r w:rsidRPr="00D22FCB">
        <w:rPr>
          <w:rFonts w:asciiTheme="minorHAnsi" w:hAnsiTheme="minorHAnsi" w:cs="Calibri"/>
          <w:sz w:val="22"/>
          <w:szCs w:val="22"/>
        </w:rPr>
        <w:t xml:space="preserve"> je </w:t>
      </w:r>
      <w:r w:rsidRPr="007F7039">
        <w:rPr>
          <w:rFonts w:asciiTheme="minorHAnsi" w:hAnsiTheme="minorHAnsi" w:cs="Calibri"/>
          <w:sz w:val="22"/>
          <w:szCs w:val="22"/>
        </w:rPr>
        <w:t xml:space="preserve">objekt Fyzikálního ústavu AV ČR, </w:t>
      </w:r>
      <w:proofErr w:type="spellStart"/>
      <w:proofErr w:type="gramStart"/>
      <w:r w:rsidRPr="007F7039">
        <w:rPr>
          <w:rFonts w:asciiTheme="minorHAnsi" w:hAnsiTheme="minorHAnsi" w:cs="Calibri"/>
          <w:sz w:val="22"/>
          <w:szCs w:val="22"/>
        </w:rPr>
        <w:t>v.v.</w:t>
      </w:r>
      <w:proofErr w:type="gramEnd"/>
      <w:r w:rsidRPr="007F7039">
        <w:rPr>
          <w:rFonts w:asciiTheme="minorHAnsi" w:hAnsiTheme="minorHAnsi" w:cs="Calibri"/>
          <w:sz w:val="22"/>
          <w:szCs w:val="22"/>
        </w:rPr>
        <w:t>i</w:t>
      </w:r>
      <w:proofErr w:type="spellEnd"/>
      <w:r w:rsidRPr="007F7039">
        <w:rPr>
          <w:rFonts w:asciiTheme="minorHAnsi" w:hAnsiTheme="minorHAnsi" w:cs="Calibri"/>
          <w:sz w:val="22"/>
          <w:szCs w:val="22"/>
        </w:rPr>
        <w:t xml:space="preserve">., </w:t>
      </w:r>
      <w:r w:rsidR="00EC5CCB">
        <w:rPr>
          <w:rFonts w:asciiTheme="minorHAnsi" w:hAnsiTheme="minorHAnsi" w:cs="Calibri"/>
          <w:sz w:val="22"/>
          <w:szCs w:val="22"/>
        </w:rPr>
        <w:t>Cukrovarnická 10</w:t>
      </w:r>
      <w:r w:rsidR="007F7039" w:rsidRPr="007F7039">
        <w:rPr>
          <w:rFonts w:asciiTheme="minorHAnsi" w:hAnsiTheme="minorHAnsi" w:cs="Calibri"/>
          <w:sz w:val="22"/>
          <w:szCs w:val="22"/>
        </w:rPr>
        <w:t xml:space="preserve">, </w:t>
      </w:r>
      <w:r w:rsidR="007F7039" w:rsidRPr="007F7039">
        <w:rPr>
          <w:rFonts w:asciiTheme="minorHAnsi" w:hAnsiTheme="minorHAnsi" w:cs="Calibri"/>
          <w:sz w:val="22"/>
          <w:szCs w:val="22"/>
        </w:rPr>
        <w:lastRenderedPageBreak/>
        <w:t xml:space="preserve">Praha </w:t>
      </w:r>
      <w:r w:rsidR="00EC5CCB">
        <w:rPr>
          <w:rFonts w:asciiTheme="minorHAnsi" w:hAnsiTheme="minorHAnsi" w:cs="Calibri"/>
          <w:sz w:val="22"/>
          <w:szCs w:val="22"/>
        </w:rPr>
        <w:t>6</w:t>
      </w:r>
      <w:r w:rsidR="007F7039" w:rsidRPr="007F7039">
        <w:rPr>
          <w:rFonts w:asciiTheme="minorHAnsi" w:hAnsiTheme="minorHAnsi" w:cs="Calibri"/>
          <w:sz w:val="22"/>
          <w:szCs w:val="22"/>
        </w:rPr>
        <w:t xml:space="preserve">, </w:t>
      </w:r>
      <w:r w:rsidR="00A279FA">
        <w:rPr>
          <w:rFonts w:asciiTheme="minorHAnsi" w:hAnsiTheme="minorHAnsi" w:cs="Calibri"/>
          <w:sz w:val="22"/>
          <w:szCs w:val="22"/>
        </w:rPr>
        <w:t xml:space="preserve">místnost č. </w:t>
      </w:r>
      <w:r w:rsidR="001D42F2">
        <w:rPr>
          <w:rFonts w:asciiTheme="minorHAnsi" w:hAnsiTheme="minorHAnsi" w:cs="Calibri"/>
          <w:sz w:val="22"/>
          <w:szCs w:val="22"/>
        </w:rPr>
        <w:t>C205/1 v suterénu budovy C</w:t>
      </w:r>
      <w:r w:rsidR="008E2199">
        <w:rPr>
          <w:rFonts w:asciiTheme="minorHAnsi" w:hAnsiTheme="minorHAnsi" w:cs="Calibri"/>
          <w:sz w:val="22"/>
          <w:szCs w:val="22"/>
        </w:rPr>
        <w:t>.</w:t>
      </w:r>
    </w:p>
    <w:p w14:paraId="6099CF75" w14:textId="77777777"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14:paraId="07B8B591" w14:textId="77777777"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Prodávající se zavazuje upozornit Kupujícího na případné překážky na své straně, které mohou negativně ovlivnit  řádné dodání Přístroje</w:t>
      </w:r>
      <w:r w:rsidR="006449DE" w:rsidRPr="00673139">
        <w:rPr>
          <w:rFonts w:ascii="Calibri" w:hAnsi="Calibri"/>
          <w:sz w:val="22"/>
          <w:szCs w:val="22"/>
        </w:rPr>
        <w:t>.</w:t>
      </w:r>
    </w:p>
    <w:p w14:paraId="541A2B08" w14:textId="77777777"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14:paraId="0AF1A3F5" w14:textId="77777777"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14:paraId="732B9D81" w14:textId="77777777"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DODÁNÍ, INSTALACE, PŘEDÁNÍ</w:t>
      </w:r>
    </w:p>
    <w:p w14:paraId="6B466435" w14:textId="77777777" w:rsidR="003801D3" w:rsidRPr="00531D76" w:rsidRDefault="005A2725" w:rsidP="006449DE">
      <w:pPr>
        <w:pStyle w:val="Odstavecseseznamem1"/>
        <w:numPr>
          <w:ilvl w:val="1"/>
          <w:numId w:val="2"/>
        </w:numPr>
        <w:spacing w:after="240"/>
        <w:jc w:val="both"/>
        <w:rPr>
          <w:rStyle w:val="Zdraznn"/>
          <w:rFonts w:asciiTheme="minorHAnsi" w:hAnsiTheme="minorHAnsi" w:cs="Calibri"/>
          <w:bCs/>
          <w:sz w:val="22"/>
          <w:szCs w:val="22"/>
          <w:u w:val="single"/>
        </w:rPr>
      </w:pPr>
      <w:r w:rsidRPr="00531D76">
        <w:rPr>
          <w:rStyle w:val="Zdraznn"/>
          <w:rFonts w:ascii="Calibri" w:hAnsi="Calibri" w:cs="Calibri"/>
          <w:b w:val="0"/>
          <w:sz w:val="22"/>
          <w:szCs w:val="22"/>
        </w:rPr>
        <w:t>Prodávající na své náklady přepraví Přístroj do místa předání</w:t>
      </w:r>
      <w:r w:rsidR="003801D3" w:rsidRPr="00531D76">
        <w:rPr>
          <w:rStyle w:val="Zdraznn"/>
          <w:rFonts w:ascii="Calibri" w:hAnsi="Calibri" w:cs="Calibri"/>
          <w:b w:val="0"/>
          <w:sz w:val="22"/>
          <w:szCs w:val="22"/>
        </w:rPr>
        <w:t>. Je-li dodávka neporušená, vystaví Kupující Prodávajícímu dodací list.</w:t>
      </w:r>
    </w:p>
    <w:p w14:paraId="067F3952" w14:textId="77777777"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1" w:name="_Ref379985378"/>
      <w:r w:rsidRPr="00531D76">
        <w:rPr>
          <w:rFonts w:ascii="Calibri" w:hAnsi="Calibri" w:cs="Calibri"/>
          <w:sz w:val="22"/>
          <w:szCs w:val="22"/>
        </w:rPr>
        <w:t xml:space="preserve">Prodávající </w:t>
      </w:r>
      <w:r w:rsidR="003801D3" w:rsidRPr="00531D76">
        <w:rPr>
          <w:rFonts w:ascii="Calibri" w:hAnsi="Calibri" w:cs="Calibri"/>
          <w:sz w:val="22"/>
          <w:szCs w:val="22"/>
        </w:rPr>
        <w:t xml:space="preserve">provede a </w:t>
      </w:r>
      <w:r w:rsidRPr="00531D76">
        <w:rPr>
          <w:rFonts w:ascii="Calibri" w:hAnsi="Calibri" w:cs="Calibri"/>
          <w:sz w:val="22"/>
          <w:szCs w:val="22"/>
        </w:rPr>
        <w:t xml:space="preserve">zdokumentuje instalaci Přístroje a </w:t>
      </w:r>
      <w:r w:rsidR="003801D3" w:rsidRPr="00531D76">
        <w:rPr>
          <w:rFonts w:ascii="Calibri" w:hAnsi="Calibri" w:cs="Calibri"/>
          <w:sz w:val="22"/>
          <w:szCs w:val="22"/>
        </w:rPr>
        <w:t xml:space="preserve">zahájí </w:t>
      </w:r>
      <w:r w:rsidRPr="00531D76">
        <w:rPr>
          <w:rFonts w:ascii="Calibri" w:hAnsi="Calibri" w:cs="Calibri"/>
          <w:sz w:val="22"/>
          <w:szCs w:val="22"/>
        </w:rPr>
        <w:t>zkušební test spočívající v ověření funkčnosti a splně</w:t>
      </w:r>
      <w:r w:rsidR="003E4DC3">
        <w:rPr>
          <w:rFonts w:ascii="Calibri" w:hAnsi="Calibri" w:cs="Calibri"/>
          <w:sz w:val="22"/>
          <w:szCs w:val="22"/>
        </w:rPr>
        <w:t>ní technických požadavků podle P</w:t>
      </w:r>
      <w:r w:rsidRPr="00531D76">
        <w:rPr>
          <w:rFonts w:ascii="Calibri" w:hAnsi="Calibri" w:cs="Calibri"/>
          <w:sz w:val="22"/>
          <w:szCs w:val="22"/>
        </w:rPr>
        <w:t>řílohy č. 1 a 2 této Smlouvy.</w:t>
      </w:r>
      <w:bookmarkEnd w:id="11"/>
    </w:p>
    <w:p w14:paraId="59C6C033" w14:textId="77777777"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draznn"/>
          <w:rFonts w:ascii="Calibri" w:hAnsi="Calibri" w:cs="Calibri"/>
          <w:b w:val="0"/>
          <w:bCs/>
          <w:sz w:val="22"/>
          <w:szCs w:val="22"/>
        </w:rPr>
        <w:t>Součástí předávacího řízení je předání technické dokumentace vztahující se k Přístroji, návod k užívání</w:t>
      </w:r>
      <w:r w:rsidR="00B6656F" w:rsidRPr="00531D76">
        <w:rPr>
          <w:rStyle w:val="Zdraznn"/>
          <w:rFonts w:ascii="Calibri" w:hAnsi="Calibri" w:cs="Calibri"/>
          <w:b w:val="0"/>
          <w:bCs/>
          <w:sz w:val="22"/>
          <w:szCs w:val="22"/>
        </w:rPr>
        <w:t xml:space="preserve"> a</w:t>
      </w:r>
      <w:r w:rsidRPr="00531D76">
        <w:rPr>
          <w:rStyle w:val="Zdraznn"/>
          <w:rFonts w:ascii="Calibri" w:hAnsi="Calibri" w:cs="Calibri"/>
          <w:b w:val="0"/>
          <w:bCs/>
          <w:sz w:val="22"/>
          <w:szCs w:val="22"/>
        </w:rPr>
        <w:t xml:space="preserve"> </w:t>
      </w:r>
      <w:r w:rsidRPr="00531D76">
        <w:rPr>
          <w:rFonts w:ascii="Calibri" w:hAnsi="Calibri" w:cs="Calibri"/>
          <w:sz w:val="22"/>
          <w:szCs w:val="22"/>
        </w:rPr>
        <w:t>prohlášení o shodě dodaného Přístroje a všech jeho součástí se schválenými standardy.</w:t>
      </w:r>
    </w:p>
    <w:p w14:paraId="38C85452" w14:textId="77777777"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2" w:name="_Ref380049631"/>
      <w:r w:rsidRPr="00531D76">
        <w:rPr>
          <w:rFonts w:ascii="Calibri" w:hAnsi="Calibri" w:cs="Calibri"/>
          <w:sz w:val="22"/>
          <w:szCs w:val="22"/>
        </w:rPr>
        <w:t xml:space="preserve">Předávací řízení je ukončeno </w:t>
      </w:r>
      <w:r w:rsidR="00A816B9" w:rsidRPr="00531D76">
        <w:rPr>
          <w:rFonts w:ascii="Calibri" w:hAnsi="Calibri" w:cs="Calibri"/>
          <w:sz w:val="22"/>
          <w:szCs w:val="22"/>
        </w:rPr>
        <w:t xml:space="preserve">odevzdáním Přístroje </w:t>
      </w:r>
      <w:r w:rsidR="004375EC">
        <w:rPr>
          <w:rFonts w:ascii="Calibri" w:hAnsi="Calibri" w:cs="Calibri"/>
          <w:sz w:val="22"/>
          <w:szCs w:val="22"/>
        </w:rPr>
        <w:t>Kupujícímu</w:t>
      </w:r>
      <w:r w:rsidR="00BE3B55">
        <w:rPr>
          <w:rFonts w:ascii="Calibri" w:hAnsi="Calibri" w:cs="Calibri"/>
          <w:sz w:val="22"/>
          <w:szCs w:val="22"/>
        </w:rPr>
        <w:t xml:space="preserve"> </w:t>
      </w:r>
      <w:r w:rsidR="00A816B9" w:rsidRPr="00531D76">
        <w:rPr>
          <w:rFonts w:ascii="Calibri" w:hAnsi="Calibri" w:cs="Calibri"/>
          <w:sz w:val="22"/>
          <w:szCs w:val="22"/>
        </w:rPr>
        <w:t>potvrzen</w:t>
      </w:r>
      <w:r w:rsidR="00BE3B55">
        <w:rPr>
          <w:rFonts w:ascii="Calibri" w:hAnsi="Calibri" w:cs="Calibri"/>
          <w:sz w:val="22"/>
          <w:szCs w:val="22"/>
        </w:rPr>
        <w:t>ým</w:t>
      </w:r>
      <w:r w:rsidR="00A816B9" w:rsidRPr="00531D76">
        <w:rPr>
          <w:rFonts w:ascii="Calibri" w:hAnsi="Calibri" w:cs="Calibri"/>
          <w:sz w:val="22"/>
          <w:szCs w:val="22"/>
        </w:rPr>
        <w:t xml:space="preserve"> </w:t>
      </w:r>
      <w:r w:rsidRPr="00531D76">
        <w:rPr>
          <w:rFonts w:ascii="Calibri" w:hAnsi="Calibri" w:cs="Calibri"/>
          <w:sz w:val="22"/>
          <w:szCs w:val="22"/>
        </w:rPr>
        <w:t>předávací</w:t>
      </w:r>
      <w:r w:rsidR="00BE3B55">
        <w:rPr>
          <w:rFonts w:ascii="Calibri" w:hAnsi="Calibri" w:cs="Calibri"/>
          <w:sz w:val="22"/>
          <w:szCs w:val="22"/>
        </w:rPr>
        <w:t>m</w:t>
      </w:r>
      <w:r w:rsidRPr="00531D76">
        <w:rPr>
          <w:rFonts w:ascii="Calibri" w:hAnsi="Calibri" w:cs="Calibri"/>
          <w:sz w:val="22"/>
          <w:szCs w:val="22"/>
        </w:rPr>
        <w:t xml:space="preserve"> protokol</w:t>
      </w:r>
      <w:r w:rsidR="00BE3B55">
        <w:rPr>
          <w:rFonts w:ascii="Calibri" w:hAnsi="Calibri" w:cs="Calibri"/>
          <w:sz w:val="22"/>
          <w:szCs w:val="22"/>
        </w:rPr>
        <w:t>em</w:t>
      </w:r>
      <w:r w:rsidRPr="00531D76">
        <w:rPr>
          <w:rFonts w:ascii="Calibri" w:hAnsi="Calibri" w:cs="Calibri"/>
          <w:sz w:val="22"/>
          <w:szCs w:val="22"/>
        </w:rPr>
        <w:t xml:space="preserve"> obsahující</w:t>
      </w:r>
      <w:r w:rsidR="00BE3B55">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2"/>
    </w:p>
    <w:p w14:paraId="7857A7ED" w14:textId="77777777"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údaje o </w:t>
      </w:r>
      <w:r w:rsidR="005A2725" w:rsidRPr="00531D76">
        <w:rPr>
          <w:rFonts w:ascii="Calibri" w:hAnsi="Calibri"/>
          <w:sz w:val="22"/>
          <w:szCs w:val="22"/>
        </w:rPr>
        <w:t xml:space="preserve">Prodávajícím, Kupujícím </w:t>
      </w:r>
      <w:r w:rsidRPr="00531D76">
        <w:rPr>
          <w:rFonts w:ascii="Calibri" w:hAnsi="Calibri"/>
          <w:sz w:val="22"/>
          <w:szCs w:val="22"/>
        </w:rPr>
        <w:t>a subdodavatelích,</w:t>
      </w:r>
    </w:p>
    <w:p w14:paraId="55D21CA4" w14:textId="77777777"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popis Přístroje</w:t>
      </w:r>
      <w:r w:rsidR="007B4A58">
        <w:rPr>
          <w:rFonts w:ascii="Calibri" w:hAnsi="Calibri"/>
          <w:sz w:val="22"/>
          <w:szCs w:val="22"/>
        </w:rPr>
        <w:t xml:space="preserve"> </w:t>
      </w:r>
      <w:r w:rsidRPr="00531D76">
        <w:rPr>
          <w:rFonts w:ascii="Calibri" w:hAnsi="Calibri"/>
          <w:sz w:val="22"/>
          <w:szCs w:val="22"/>
        </w:rPr>
        <w:t>včetně soupisu komponent</w:t>
      </w:r>
      <w:r w:rsidR="007B4A58" w:rsidRPr="007B4A58">
        <w:rPr>
          <w:rFonts w:ascii="Calibri" w:hAnsi="Calibri"/>
          <w:sz w:val="22"/>
          <w:szCs w:val="22"/>
        </w:rPr>
        <w:t xml:space="preserve"> </w:t>
      </w:r>
      <w:r w:rsidR="007B4A58">
        <w:rPr>
          <w:rFonts w:ascii="Calibri" w:hAnsi="Calibri"/>
          <w:sz w:val="22"/>
          <w:szCs w:val="22"/>
        </w:rPr>
        <w:t>a sériových / výrobních čísel</w:t>
      </w:r>
      <w:r w:rsidRPr="00531D76">
        <w:rPr>
          <w:rFonts w:ascii="Calibri" w:hAnsi="Calibri"/>
          <w:sz w:val="22"/>
          <w:szCs w:val="22"/>
        </w:rPr>
        <w:t>,</w:t>
      </w:r>
    </w:p>
    <w:p w14:paraId="78A1AEFE" w14:textId="3E56093F"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provedené zkušební testy: druh, doba trvání, dosažené parametry,</w:t>
      </w:r>
      <w:r w:rsidR="001B4303">
        <w:rPr>
          <w:rFonts w:ascii="Calibri" w:hAnsi="Calibri"/>
          <w:sz w:val="22"/>
          <w:szCs w:val="22"/>
        </w:rPr>
        <w:t xml:space="preserve"> </w:t>
      </w:r>
    </w:p>
    <w:p w14:paraId="77FD86E5" w14:textId="5DA7B381" w:rsidR="001B4303" w:rsidRPr="00292ED6" w:rsidRDefault="001B4303" w:rsidP="006449DE">
      <w:pPr>
        <w:pStyle w:val="Odstavecseseznamem1"/>
        <w:numPr>
          <w:ilvl w:val="2"/>
          <w:numId w:val="2"/>
        </w:numPr>
        <w:spacing w:after="240"/>
        <w:jc w:val="both"/>
        <w:rPr>
          <w:rFonts w:asciiTheme="minorHAnsi" w:hAnsiTheme="minorHAnsi" w:cs="Calibri"/>
          <w:bCs/>
          <w:sz w:val="22"/>
          <w:szCs w:val="22"/>
          <w:u w:val="single"/>
        </w:rPr>
      </w:pPr>
      <w:r>
        <w:rPr>
          <w:rFonts w:asciiTheme="minorHAnsi" w:hAnsiTheme="minorHAnsi" w:cs="Calibri"/>
          <w:bCs/>
          <w:sz w:val="22"/>
          <w:szCs w:val="22"/>
          <w:u w:val="single"/>
        </w:rPr>
        <w:t xml:space="preserve">potvrzení o </w:t>
      </w:r>
      <w:r w:rsidRPr="00292ED6">
        <w:rPr>
          <w:rFonts w:asciiTheme="minorHAnsi" w:hAnsiTheme="minorHAnsi" w:cs="Calibri"/>
          <w:bCs/>
          <w:sz w:val="22"/>
          <w:szCs w:val="22"/>
          <w:u w:val="single"/>
        </w:rPr>
        <w:t>zaškolení obsluhy</w:t>
      </w:r>
    </w:p>
    <w:p w14:paraId="6DC34A4B" w14:textId="77777777"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14:paraId="7806218B" w14:textId="77777777" w:rsidR="006449DE" w:rsidRPr="00531D76" w:rsidRDefault="00E60DC4" w:rsidP="006449DE">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 xml:space="preserve">případná </w:t>
      </w:r>
      <w:r w:rsidR="006449DE" w:rsidRPr="00531D76">
        <w:rPr>
          <w:rFonts w:ascii="Calibri" w:hAnsi="Calibri"/>
          <w:sz w:val="22"/>
          <w:szCs w:val="22"/>
        </w:rPr>
        <w:t xml:space="preserve">výhrada </w:t>
      </w:r>
      <w:r w:rsidR="005A2725" w:rsidRPr="00531D76">
        <w:rPr>
          <w:rFonts w:ascii="Calibri" w:hAnsi="Calibri"/>
          <w:sz w:val="22"/>
          <w:szCs w:val="22"/>
        </w:rPr>
        <w:t xml:space="preserve">Kupujícího </w:t>
      </w:r>
      <w:r w:rsidR="006449DE" w:rsidRPr="00531D76">
        <w:rPr>
          <w:rFonts w:ascii="Calibri" w:hAnsi="Calibri"/>
          <w:sz w:val="22"/>
          <w:szCs w:val="22"/>
        </w:rPr>
        <w:t>týkaj</w:t>
      </w:r>
      <w:r w:rsidR="00CA5F71">
        <w:rPr>
          <w:rFonts w:ascii="Calibri" w:hAnsi="Calibri"/>
          <w:sz w:val="22"/>
          <w:szCs w:val="22"/>
        </w:rPr>
        <w:t>ící se drobných vad a nedodělků</w:t>
      </w:r>
      <w:r>
        <w:rPr>
          <w:rFonts w:ascii="Calibri" w:hAnsi="Calibri"/>
          <w:sz w:val="22"/>
          <w:szCs w:val="22"/>
        </w:rPr>
        <w:t xml:space="preserve"> a způsobu a doby jejich odstranění</w:t>
      </w:r>
      <w:r w:rsidR="00CA2F63">
        <w:rPr>
          <w:rFonts w:ascii="Calibri" w:hAnsi="Calibri"/>
          <w:sz w:val="22"/>
          <w:szCs w:val="22"/>
        </w:rPr>
        <w:t>,</w:t>
      </w:r>
    </w:p>
    <w:p w14:paraId="1E41CCE8" w14:textId="77777777"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5A2725" w:rsidRPr="00531D76">
        <w:rPr>
          <w:rFonts w:ascii="Calibri" w:hAnsi="Calibri"/>
          <w:sz w:val="22"/>
          <w:szCs w:val="22"/>
        </w:rPr>
        <w:t>Přístroje</w:t>
      </w:r>
      <w:r w:rsidR="001E367E">
        <w:rPr>
          <w:rFonts w:ascii="Calibri" w:hAnsi="Calibri"/>
          <w:sz w:val="22"/>
          <w:szCs w:val="22"/>
        </w:rPr>
        <w:t>.</w:t>
      </w:r>
    </w:p>
    <w:p w14:paraId="5D5E9A0D" w14:textId="77777777"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Přístroje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14:paraId="1148C04A" w14:textId="77777777" w:rsidR="00E60DC4" w:rsidRPr="00E60DC4"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Přístroj, který by vykazoval vady a nedodělky, byť by samy o sobě ani ve spojení s jinými nebránily řádnému užívání Přístroje. </w:t>
      </w:r>
      <w:r w:rsidR="00E60DC4">
        <w:rPr>
          <w:rFonts w:ascii="Calibri" w:hAnsi="Calibri"/>
          <w:sz w:val="22"/>
          <w:szCs w:val="22"/>
        </w:rPr>
        <w:t>V tomto případě vydá Prodávajícímu zápis o nepřevzetí Přístroje s uvedením důvodu.</w:t>
      </w:r>
    </w:p>
    <w:p w14:paraId="2F058903" w14:textId="77777777"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Nevyužije-li </w:t>
      </w:r>
      <w:r w:rsidR="005A2725" w:rsidRPr="00531D76">
        <w:rPr>
          <w:rFonts w:ascii="Calibri" w:hAnsi="Calibri"/>
          <w:sz w:val="22"/>
          <w:szCs w:val="22"/>
        </w:rPr>
        <w:t xml:space="preserve">Kupující </w:t>
      </w:r>
      <w:r w:rsidRPr="00531D76">
        <w:rPr>
          <w:rFonts w:ascii="Calibri" w:hAnsi="Calibri"/>
          <w:sz w:val="22"/>
          <w:szCs w:val="22"/>
        </w:rPr>
        <w:t xml:space="preserve">svého práva nepřevzít Přístroj vykazující vady a nedodělky, uvedou </w:t>
      </w:r>
      <w:r w:rsidR="005A2725" w:rsidRPr="00531D76">
        <w:rPr>
          <w:rFonts w:ascii="Calibri" w:hAnsi="Calibri"/>
          <w:sz w:val="22"/>
          <w:szCs w:val="22"/>
        </w:rPr>
        <w:t xml:space="preserve">Prodávající </w:t>
      </w:r>
      <w:r w:rsidRPr="00531D76">
        <w:rPr>
          <w:rFonts w:ascii="Calibri" w:hAnsi="Calibri"/>
          <w:sz w:val="22"/>
          <w:szCs w:val="22"/>
        </w:rPr>
        <w:t xml:space="preserve">a </w:t>
      </w:r>
      <w:r w:rsidR="005A2725" w:rsidRPr="00531D76">
        <w:rPr>
          <w:rFonts w:ascii="Calibri" w:hAnsi="Calibri"/>
          <w:sz w:val="22"/>
          <w:szCs w:val="22"/>
        </w:rPr>
        <w:t xml:space="preserve">Kupující </w:t>
      </w:r>
      <w:r w:rsidRPr="00531D76">
        <w:rPr>
          <w:rFonts w:ascii="Calibri" w:hAnsi="Calibri"/>
          <w:sz w:val="22"/>
          <w:szCs w:val="22"/>
        </w:rPr>
        <w:t xml:space="preserve">v Předávacím protokolu soupis zjištěných vad a nedodělků, včetně způsobu </w:t>
      </w:r>
      <w:r w:rsidRPr="00531D76">
        <w:rPr>
          <w:rFonts w:ascii="Calibri" w:hAnsi="Calibri"/>
          <w:sz w:val="22"/>
          <w:szCs w:val="22"/>
        </w:rPr>
        <w:lastRenderedPageBreak/>
        <w:t xml:space="preserve">a termínu jejich odstranění. </w:t>
      </w:r>
      <w:r w:rsidR="00F11C1B" w:rsidRPr="00531D76">
        <w:rPr>
          <w:rFonts w:ascii="Calibri" w:hAnsi="Calibri"/>
          <w:sz w:val="22"/>
          <w:szCs w:val="22"/>
        </w:rPr>
        <w:t>Nedojde-li k dohodě mezi Smluvními stranami o termínu odstranění vad, platí, že tyto vady mají být odstraněny ve lhůtě 48 hodin ode dne předání a převzetí Přístroje.</w:t>
      </w:r>
    </w:p>
    <w:p w14:paraId="0265FF6D" w14:textId="77777777"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14:paraId="1E04A914" w14:textId="77777777"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14:paraId="33D72BC0" w14:textId="77777777"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14:paraId="60B63A2B" w14:textId="77777777"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dodávku Přístroje</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3"/>
    </w:p>
    <w:p w14:paraId="49E26028" w14:textId="77777777"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14:paraId="0C8FC4E3" w14:textId="77777777"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14:paraId="0280F097" w14:textId="77777777"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14:paraId="279A8635" w14:textId="77777777"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4"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4"/>
    </w:p>
    <w:p w14:paraId="6E1B5F51" w14:textId="77777777" w:rsidR="00EC5CCB" w:rsidRPr="00EC5CCB" w:rsidRDefault="00EC5CCB" w:rsidP="00EC5CCB">
      <w:pPr>
        <w:ind w:left="567"/>
        <w:jc w:val="both"/>
        <w:rPr>
          <w:rFonts w:ascii="Calibri" w:hAnsi="Calibri" w:cs="Calibri"/>
          <w:sz w:val="22"/>
          <w:szCs w:val="22"/>
        </w:rPr>
      </w:pPr>
      <w:r w:rsidRPr="00EC5CCB">
        <w:rPr>
          <w:rFonts w:ascii="Calibri" w:hAnsi="Calibri" w:cs="Calibri"/>
          <w:sz w:val="22"/>
          <w:szCs w:val="22"/>
        </w:rPr>
        <w:t>RNDr. Kateřina Herynková, Ph.D.</w:t>
      </w:r>
    </w:p>
    <w:p w14:paraId="2B24A2E2" w14:textId="77777777" w:rsidR="00EC5CCB" w:rsidRPr="00EC5CCB" w:rsidRDefault="00220360" w:rsidP="00EC5CCB">
      <w:pPr>
        <w:ind w:left="567"/>
        <w:jc w:val="both"/>
        <w:rPr>
          <w:rFonts w:ascii="Calibri" w:hAnsi="Calibri" w:cs="Calibri"/>
          <w:sz w:val="22"/>
          <w:szCs w:val="22"/>
        </w:rPr>
      </w:pPr>
      <w:hyperlink r:id="rId9" w:history="1">
        <w:r w:rsidR="00EC5CCB" w:rsidRPr="00810313">
          <w:rPr>
            <w:rStyle w:val="Hypertextovodkaz"/>
            <w:rFonts w:ascii="Calibri" w:hAnsi="Calibri" w:cs="Calibri"/>
            <w:sz w:val="22"/>
            <w:szCs w:val="22"/>
          </w:rPr>
          <w:t>Katerina.Herynkova@fzu.cz</w:t>
        </w:r>
      </w:hyperlink>
      <w:r w:rsidR="00EC5CCB">
        <w:rPr>
          <w:rFonts w:ascii="Calibri" w:hAnsi="Calibri" w:cs="Calibri"/>
          <w:sz w:val="22"/>
          <w:szCs w:val="22"/>
        </w:rPr>
        <w:t xml:space="preserve"> </w:t>
      </w:r>
    </w:p>
    <w:p w14:paraId="378986B4" w14:textId="77777777" w:rsidR="00EC5CCB" w:rsidRDefault="00EC5CCB" w:rsidP="00EC5CCB">
      <w:pPr>
        <w:ind w:left="567"/>
        <w:jc w:val="both"/>
        <w:rPr>
          <w:rFonts w:ascii="Calibri" w:hAnsi="Calibri" w:cs="Calibri"/>
          <w:sz w:val="22"/>
          <w:szCs w:val="22"/>
        </w:rPr>
      </w:pPr>
      <w:r w:rsidRPr="00EC5CCB">
        <w:rPr>
          <w:rFonts w:ascii="Calibri" w:hAnsi="Calibri" w:cs="Calibri"/>
          <w:sz w:val="22"/>
          <w:szCs w:val="22"/>
        </w:rPr>
        <w:t>tel. 220 318</w:t>
      </w:r>
      <w:r>
        <w:rPr>
          <w:rFonts w:ascii="Calibri" w:hAnsi="Calibri" w:cs="Calibri"/>
          <w:sz w:val="22"/>
          <w:szCs w:val="22"/>
        </w:rPr>
        <w:t> </w:t>
      </w:r>
      <w:r w:rsidRPr="00EC5CCB">
        <w:rPr>
          <w:rFonts w:ascii="Calibri" w:hAnsi="Calibri" w:cs="Calibri"/>
          <w:sz w:val="22"/>
          <w:szCs w:val="22"/>
        </w:rPr>
        <w:t>414</w:t>
      </w:r>
    </w:p>
    <w:p w14:paraId="32016F9F" w14:textId="77777777" w:rsidR="00EC5CCB" w:rsidRPr="00B35CBB" w:rsidRDefault="00EC5CCB" w:rsidP="00EC5CCB">
      <w:pPr>
        <w:ind w:left="567"/>
        <w:jc w:val="both"/>
        <w:rPr>
          <w:rFonts w:ascii="Calibri" w:hAnsi="Calibri" w:cs="Calibri"/>
          <w:sz w:val="22"/>
          <w:szCs w:val="22"/>
        </w:rPr>
      </w:pPr>
    </w:p>
    <w:p w14:paraId="7C24047E" w14:textId="510C78F7"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či jinou formou registrovaného poštovního nebo elektronického styku s elektronickým podpisem na adresu</w:t>
      </w:r>
      <w:r w:rsidR="00B35CBB">
        <w:rPr>
          <w:rFonts w:ascii="Calibri" w:hAnsi="Calibri" w:cs="Calibri"/>
          <w:sz w:val="22"/>
          <w:szCs w:val="22"/>
        </w:rPr>
        <w:t xml:space="preserve"> </w:t>
      </w:r>
      <w:hyperlink r:id="rId10" w:history="1">
        <w:r w:rsidR="00B35CBB" w:rsidRPr="002C41E3">
          <w:rPr>
            <w:rStyle w:val="Hypertextovodkaz"/>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14:paraId="0CCD5EE5" w14:textId="77777777"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sidR="00AF7DA1">
        <w:rPr>
          <w:rFonts w:ascii="Calibri" w:hAnsi="Calibri" w:cs="Calibri"/>
          <w:sz w:val="22"/>
          <w:szCs w:val="22"/>
        </w:rPr>
        <w:fldChar w:fldCharType="begin"/>
      </w:r>
      <w:r>
        <w:rPr>
          <w:rFonts w:ascii="Calibri" w:hAnsi="Calibri" w:cs="Calibri"/>
          <w:sz w:val="22"/>
          <w:szCs w:val="22"/>
        </w:rPr>
        <w:instrText xml:space="preserve"> REF _Ref380049948 \r \h </w:instrText>
      </w:r>
      <w:r w:rsidR="00AF7DA1">
        <w:rPr>
          <w:rFonts w:ascii="Calibri" w:hAnsi="Calibri" w:cs="Calibri"/>
          <w:sz w:val="22"/>
          <w:szCs w:val="22"/>
        </w:rPr>
      </w:r>
      <w:r w:rsidR="00AF7DA1">
        <w:rPr>
          <w:rFonts w:ascii="Calibri" w:hAnsi="Calibri" w:cs="Calibri"/>
          <w:sz w:val="22"/>
          <w:szCs w:val="22"/>
        </w:rPr>
        <w:fldChar w:fldCharType="separate"/>
      </w:r>
      <w:proofErr w:type="gramStart"/>
      <w:r w:rsidR="002B4C3D">
        <w:rPr>
          <w:rFonts w:ascii="Calibri" w:hAnsi="Calibri" w:cs="Calibri"/>
          <w:sz w:val="22"/>
          <w:szCs w:val="22"/>
        </w:rPr>
        <w:t>11.1</w:t>
      </w:r>
      <w:r w:rsidR="00AF7DA1">
        <w:rPr>
          <w:rFonts w:ascii="Calibri" w:hAnsi="Calibri" w:cs="Calibri"/>
          <w:sz w:val="22"/>
          <w:szCs w:val="22"/>
        </w:rPr>
        <w:fldChar w:fldCharType="end"/>
      </w:r>
      <w:r>
        <w:rPr>
          <w:rFonts w:ascii="Calibri" w:hAnsi="Calibri" w:cs="Calibri"/>
          <w:sz w:val="22"/>
          <w:szCs w:val="22"/>
        </w:rPr>
        <w:t xml:space="preserve"> a </w:t>
      </w:r>
      <w:r w:rsidR="00AF7DA1">
        <w:rPr>
          <w:rFonts w:ascii="Calibri" w:hAnsi="Calibri" w:cs="Calibri"/>
          <w:sz w:val="22"/>
          <w:szCs w:val="22"/>
        </w:rPr>
        <w:fldChar w:fldCharType="begin"/>
      </w:r>
      <w:r>
        <w:rPr>
          <w:rFonts w:ascii="Calibri" w:hAnsi="Calibri" w:cs="Calibri"/>
          <w:sz w:val="22"/>
          <w:szCs w:val="22"/>
        </w:rPr>
        <w:instrText xml:space="preserve"> REF _Ref380049965 \r \h </w:instrText>
      </w:r>
      <w:r w:rsidR="00AF7DA1">
        <w:rPr>
          <w:rFonts w:ascii="Calibri" w:hAnsi="Calibri" w:cs="Calibri"/>
          <w:sz w:val="22"/>
          <w:szCs w:val="22"/>
        </w:rPr>
      </w:r>
      <w:r w:rsidR="00AF7DA1">
        <w:rPr>
          <w:rFonts w:ascii="Calibri" w:hAnsi="Calibri" w:cs="Calibri"/>
          <w:sz w:val="22"/>
          <w:szCs w:val="22"/>
        </w:rPr>
        <w:fldChar w:fldCharType="separate"/>
      </w:r>
      <w:r w:rsidR="002B4C3D">
        <w:rPr>
          <w:rFonts w:ascii="Calibri" w:hAnsi="Calibri" w:cs="Calibri"/>
          <w:sz w:val="22"/>
          <w:szCs w:val="22"/>
        </w:rPr>
        <w:t>11</w:t>
      </w:r>
      <w:proofErr w:type="gramEnd"/>
      <w:r w:rsidR="002B4C3D">
        <w:rPr>
          <w:rFonts w:ascii="Calibri" w:hAnsi="Calibri" w:cs="Calibri"/>
          <w:sz w:val="22"/>
          <w:szCs w:val="22"/>
        </w:rPr>
        <w:t>.2</w:t>
      </w:r>
      <w:r w:rsidR="00AF7DA1">
        <w:rPr>
          <w:rFonts w:ascii="Calibri" w:hAnsi="Calibri" w:cs="Calibri"/>
          <w:sz w:val="22"/>
          <w:szCs w:val="22"/>
        </w:rPr>
        <w:fldChar w:fldCharType="end"/>
      </w:r>
      <w:r w:rsidRPr="008B49B5">
        <w:rPr>
          <w:rFonts w:ascii="Calibri" w:hAnsi="Calibri" w:cs="Calibri"/>
          <w:sz w:val="22"/>
          <w:szCs w:val="22"/>
        </w:rPr>
        <w:t>.</w:t>
      </w:r>
    </w:p>
    <w:p w14:paraId="3DBE3A41" w14:textId="77777777"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w:t>
      </w:r>
      <w:r w:rsidR="005747E5">
        <w:rPr>
          <w:rFonts w:ascii="Calibri" w:hAnsi="Calibri" w:cs="Calibri"/>
          <w:b/>
          <w:bCs/>
          <w:sz w:val="22"/>
          <w:szCs w:val="22"/>
          <w:u w:val="single"/>
        </w:rPr>
        <w:t>, VYŠŠÍ MOC</w:t>
      </w:r>
    </w:p>
    <w:p w14:paraId="45CD98E5" w14:textId="77777777"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w:t>
      </w:r>
      <w:r w:rsidR="00E60DC4">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14:paraId="7B6F5564" w14:textId="77777777"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14:paraId="792BD31D" w14:textId="55B7FD92"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bookmarkStart w:id="15" w:name="_Ref412114688"/>
      <w:r>
        <w:rPr>
          <w:rFonts w:ascii="Calibri" w:hAnsi="Calibri" w:cs="Calibri"/>
          <w:sz w:val="22"/>
          <w:szCs w:val="22"/>
        </w:rPr>
        <w:t xml:space="preserve">Prodávající nesplní lhůtu  plnění </w:t>
      </w:r>
      <w:r w:rsidR="00580140" w:rsidRPr="006272F0">
        <w:rPr>
          <w:rFonts w:ascii="Calibri" w:hAnsi="Calibri" w:cs="Calibri"/>
          <w:sz w:val="22"/>
          <w:szCs w:val="22"/>
        </w:rPr>
        <w:t xml:space="preserve"> dle </w:t>
      </w:r>
      <w:proofErr w:type="gramStart"/>
      <w:r w:rsidR="00580140" w:rsidRPr="006272F0">
        <w:rPr>
          <w:rFonts w:ascii="Calibri" w:hAnsi="Calibri" w:cs="Calibri"/>
          <w:sz w:val="22"/>
          <w:szCs w:val="22"/>
        </w:rPr>
        <w:t xml:space="preserve">odst. </w:t>
      </w:r>
      <w:r w:rsidR="00BF6BC5">
        <w:fldChar w:fldCharType="begin"/>
      </w:r>
      <w:r w:rsidR="00BF6BC5">
        <w:instrText xml:space="preserve"> REF _Ref381969739 \r \h  \* MERGEFORMAT </w:instrText>
      </w:r>
      <w:r w:rsidR="00BF6BC5">
        <w:fldChar w:fldCharType="separate"/>
      </w:r>
      <w:r w:rsidR="002B4C3D" w:rsidRPr="002B4C3D">
        <w:rPr>
          <w:rFonts w:ascii="Calibri" w:hAnsi="Calibri" w:cs="Calibri"/>
          <w:sz w:val="22"/>
          <w:szCs w:val="22"/>
        </w:rPr>
        <w:t>4.1</w:t>
      </w:r>
      <w:r w:rsidR="00BF6BC5">
        <w:fldChar w:fldCharType="end"/>
      </w:r>
      <w:r w:rsidR="00580140" w:rsidRPr="006272F0">
        <w:rPr>
          <w:rFonts w:ascii="Calibri" w:hAnsi="Calibri" w:cs="Calibri"/>
          <w:sz w:val="22"/>
          <w:szCs w:val="22"/>
        </w:rPr>
        <w:t xml:space="preserve"> Smlouvy</w:t>
      </w:r>
      <w:proofErr w:type="gramEnd"/>
      <w:r w:rsidR="00580140" w:rsidRPr="006272F0">
        <w:rPr>
          <w:rFonts w:ascii="Calibri" w:hAnsi="Calibri" w:cs="Calibri"/>
          <w:sz w:val="22"/>
          <w:szCs w:val="22"/>
        </w:rPr>
        <w:t>,</w:t>
      </w:r>
      <w:bookmarkEnd w:id="15"/>
    </w:p>
    <w:p w14:paraId="214EEE0E" w14:textId="77777777"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6"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Přístroje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6"/>
    </w:p>
    <w:p w14:paraId="6C0F65ED" w14:textId="77777777"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nebude schopen Přístroj dodat,</w:t>
      </w:r>
    </w:p>
    <w:p w14:paraId="25C622F2" w14:textId="77777777"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14:paraId="3D375C7B" w14:textId="77777777"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lastRenderedPageBreak/>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w:t>
      </w:r>
      <w:r w:rsidR="00B561CE">
        <w:rPr>
          <w:rFonts w:ascii="Calibri" w:hAnsi="Calibri" w:cs="Calibri"/>
          <w:sz w:val="22"/>
          <w:szCs w:val="22"/>
        </w:rPr>
        <w:t>Přístroje</w:t>
      </w:r>
      <w:r>
        <w:rPr>
          <w:rFonts w:ascii="Calibri" w:hAnsi="Calibri" w:cs="Calibri"/>
          <w:sz w:val="22"/>
          <w:szCs w:val="22"/>
        </w:rPr>
        <w:t xml:space="preserve"> nebo porušení smlouvy Prodávajícím</w:t>
      </w:r>
      <w:r w:rsidR="00580140" w:rsidRPr="008B49B5">
        <w:rPr>
          <w:rFonts w:ascii="Calibri" w:hAnsi="Calibri" w:cs="Calibri"/>
          <w:sz w:val="22"/>
          <w:szCs w:val="22"/>
        </w:rPr>
        <w:t>.</w:t>
      </w:r>
    </w:p>
    <w:p w14:paraId="0FE3A7DD" w14:textId="77777777"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14:paraId="6FB97FF2" w14:textId="160DCF19"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r w:rsidR="00D3262C">
        <w:rPr>
          <w:rFonts w:ascii="Calibri" w:hAnsi="Calibri" w:cs="Calibri"/>
          <w:b/>
          <w:bCs/>
          <w:sz w:val="22"/>
          <w:szCs w:val="22"/>
          <w:u w:val="single"/>
        </w:rPr>
        <w:t xml:space="preserve">, ODPOVĚDNOST ZA ŠKODU </w:t>
      </w:r>
    </w:p>
    <w:p w14:paraId="3A6E6CD0" w14:textId="77777777" w:rsidR="00580140" w:rsidRPr="00292ED6"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se zavazuje pojistit Přístroj proti veškerým rizikům, a to ve výši ceny Přístroj</w:t>
      </w:r>
      <w:r w:rsidRPr="006272F0">
        <w:rPr>
          <w:rFonts w:ascii="Calibri" w:hAnsi="Calibri" w:cs="Calibri"/>
          <w:sz w:val="22"/>
          <w:szCs w:val="22"/>
        </w:rPr>
        <w:t>e</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14:paraId="23B67871" w14:textId="77777777" w:rsidR="00D3262C" w:rsidRDefault="00D3262C" w:rsidP="00D3262C">
      <w:pPr>
        <w:pStyle w:val="Odstavecseseznamem1"/>
        <w:numPr>
          <w:ilvl w:val="1"/>
          <w:numId w:val="2"/>
        </w:numPr>
        <w:tabs>
          <w:tab w:val="clear" w:pos="1021"/>
          <w:tab w:val="num" w:pos="567"/>
        </w:tabs>
        <w:spacing w:after="240"/>
        <w:jc w:val="both"/>
        <w:rPr>
          <w:rFonts w:cs="Calibri"/>
          <w:sz w:val="22"/>
          <w:szCs w:val="22"/>
        </w:rPr>
      </w:pPr>
      <w:r>
        <w:rPr>
          <w:rFonts w:ascii="Calibri" w:hAnsi="Calibri"/>
          <w:sz w:val="22"/>
          <w:szCs w:val="22"/>
        </w:rPr>
        <w:t>Zhotovitel odpovídá za škodu, kterou sám způsobí, rovněž odpovídá Objednateli za škodu, kterou způsobí třetí osoby, které zavázal provést plnění nebo jeho část dle této Smlouvy.</w:t>
      </w:r>
    </w:p>
    <w:p w14:paraId="395131D1" w14:textId="77777777"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7"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7"/>
    </w:p>
    <w:p w14:paraId="7AF0F8FC" w14:textId="6E716713"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8" w:name="_Ref380048977"/>
      <w:bookmarkStart w:id="19" w:name="_Ref382905171"/>
      <w:r w:rsidRPr="00134F3A">
        <w:rPr>
          <w:rFonts w:ascii="Calibri" w:hAnsi="Calibri" w:cs="Calibri"/>
          <w:sz w:val="22"/>
          <w:szCs w:val="22"/>
        </w:rPr>
        <w:t xml:space="preserve">Prodávající poskytuje Kupujícímu </w:t>
      </w:r>
      <w:r w:rsidR="00580140" w:rsidRPr="00CD21BA">
        <w:rPr>
          <w:rFonts w:ascii="Calibri" w:hAnsi="Calibri" w:cs="Calibri"/>
          <w:sz w:val="22"/>
          <w:szCs w:val="22"/>
        </w:rPr>
        <w:t xml:space="preserve">záruku za </w:t>
      </w:r>
      <w:r w:rsidR="00580140" w:rsidRPr="00A279FA">
        <w:rPr>
          <w:rFonts w:ascii="Calibri" w:hAnsi="Calibri" w:cs="Calibri"/>
          <w:sz w:val="22"/>
          <w:szCs w:val="22"/>
        </w:rPr>
        <w:t xml:space="preserve">jakost dodaného Přístroje po dobu </w:t>
      </w:r>
      <w:proofErr w:type="gramStart"/>
      <w:r w:rsidR="00EC5CCB" w:rsidRPr="000A0E7C">
        <w:rPr>
          <w:rFonts w:ascii="Calibri" w:hAnsi="Calibri" w:cs="Calibri"/>
          <w:sz w:val="22"/>
          <w:szCs w:val="22"/>
          <w:highlight w:val="yellow"/>
        </w:rPr>
        <w:t>…..</w:t>
      </w:r>
      <w:r w:rsidR="00CA59B8" w:rsidRPr="00A279FA">
        <w:rPr>
          <w:rFonts w:ascii="Calibri" w:hAnsi="Calibri" w:cs="Calibri"/>
          <w:sz w:val="22"/>
          <w:szCs w:val="22"/>
        </w:rPr>
        <w:t xml:space="preserve"> měsíců</w:t>
      </w:r>
      <w:proofErr w:type="gramEnd"/>
      <w:r w:rsidR="003C1999">
        <w:rPr>
          <w:rFonts w:ascii="Calibri" w:hAnsi="Calibri" w:cs="Calibri"/>
          <w:sz w:val="22"/>
          <w:szCs w:val="22"/>
        </w:rPr>
        <w:t xml:space="preserve"> </w:t>
      </w:r>
      <w:r w:rsidR="003C1999" w:rsidRPr="008B49B5">
        <w:rPr>
          <w:rFonts w:ascii="Calibri" w:hAnsi="Calibri" w:cs="Calibri"/>
          <w:snapToGrid w:val="0"/>
          <w:color w:val="FF0000"/>
          <w:sz w:val="22"/>
          <w:szCs w:val="22"/>
        </w:rPr>
        <w:t>(doplní uchazeč</w:t>
      </w:r>
      <w:r w:rsidR="003C1999">
        <w:rPr>
          <w:rFonts w:ascii="Calibri" w:hAnsi="Calibri" w:cs="Calibri"/>
          <w:snapToGrid w:val="0"/>
          <w:color w:val="FF0000"/>
          <w:sz w:val="22"/>
          <w:szCs w:val="22"/>
        </w:rPr>
        <w:t>, min. 12 měsíců</w:t>
      </w:r>
      <w:r w:rsidR="003C1999" w:rsidRPr="008B49B5">
        <w:rPr>
          <w:rFonts w:ascii="Calibri" w:hAnsi="Calibri" w:cs="Calibri"/>
          <w:snapToGrid w:val="0"/>
          <w:color w:val="FF0000"/>
          <w:sz w:val="22"/>
          <w:szCs w:val="22"/>
        </w:rPr>
        <w:t>)</w:t>
      </w:r>
      <w:r w:rsidR="00AE3FF3" w:rsidRPr="00A279FA">
        <w:rPr>
          <w:rFonts w:ascii="Calibri" w:hAnsi="Calibri" w:cs="Calibri"/>
          <w:sz w:val="22"/>
          <w:szCs w:val="22"/>
        </w:rPr>
        <w:t>.</w:t>
      </w:r>
      <w:r w:rsidR="00C6750B" w:rsidRPr="00A279FA">
        <w:rPr>
          <w:rFonts w:ascii="Calibri" w:hAnsi="Calibri" w:cs="Calibri"/>
          <w:sz w:val="22"/>
          <w:szCs w:val="22"/>
        </w:rPr>
        <w:t xml:space="preserve"> </w:t>
      </w:r>
      <w:r w:rsidR="00580140" w:rsidRPr="00A279FA">
        <w:rPr>
          <w:rFonts w:ascii="Calibri" w:hAnsi="Calibri" w:cs="Calibri"/>
          <w:sz w:val="22"/>
          <w:szCs w:val="22"/>
        </w:rPr>
        <w:t xml:space="preserve">Záruka za jakost počíná běžet dnem následujícím </w:t>
      </w:r>
      <w:r w:rsidR="00580140" w:rsidRPr="00A279FA">
        <w:rPr>
          <w:rFonts w:ascii="Calibri" w:hAnsi="Calibri"/>
          <w:sz w:val="22"/>
          <w:szCs w:val="22"/>
        </w:rPr>
        <w:t xml:space="preserve">po podpisu </w:t>
      </w:r>
      <w:r w:rsidR="00DD2D26">
        <w:rPr>
          <w:rFonts w:ascii="Calibri" w:hAnsi="Calibri"/>
          <w:sz w:val="22"/>
          <w:szCs w:val="22"/>
        </w:rPr>
        <w:t>P</w:t>
      </w:r>
      <w:r w:rsidR="00580140" w:rsidRPr="00A279FA">
        <w:rPr>
          <w:rFonts w:ascii="Calibri" w:hAnsi="Calibri"/>
          <w:sz w:val="22"/>
          <w:szCs w:val="22"/>
        </w:rPr>
        <w:t xml:space="preserve">ředávacího protokolu dle </w:t>
      </w:r>
      <w:proofErr w:type="gramStart"/>
      <w:r w:rsidR="00580140" w:rsidRPr="00A279FA">
        <w:rPr>
          <w:rFonts w:ascii="Calibri" w:hAnsi="Calibri"/>
          <w:sz w:val="22"/>
          <w:szCs w:val="22"/>
        </w:rPr>
        <w:t xml:space="preserve">odst. </w:t>
      </w:r>
      <w:r w:rsidR="00AF7DA1" w:rsidRPr="00A279FA">
        <w:fldChar w:fldCharType="begin"/>
      </w:r>
      <w:r w:rsidR="00010709" w:rsidRPr="00A279FA">
        <w:instrText xml:space="preserve"> REF _Ref380049631 \r \h  \* MERGEFORMAT </w:instrText>
      </w:r>
      <w:r w:rsidR="00AF7DA1" w:rsidRPr="00A279FA">
        <w:fldChar w:fldCharType="separate"/>
      </w:r>
      <w:r w:rsidR="002B4C3D" w:rsidRPr="002B4C3D">
        <w:rPr>
          <w:rFonts w:ascii="Calibri" w:hAnsi="Calibri"/>
          <w:sz w:val="22"/>
          <w:szCs w:val="22"/>
        </w:rPr>
        <w:t>9.4</w:t>
      </w:r>
      <w:r w:rsidR="00AF7DA1" w:rsidRPr="00A279FA">
        <w:fldChar w:fldCharType="end"/>
      </w:r>
      <w:r w:rsidR="00580140" w:rsidRPr="00A279FA">
        <w:rPr>
          <w:rFonts w:ascii="Calibri" w:hAnsi="Calibri"/>
          <w:sz w:val="22"/>
          <w:szCs w:val="22"/>
        </w:rPr>
        <w:t xml:space="preserve"> Smlouvy</w:t>
      </w:r>
      <w:proofErr w:type="gramEnd"/>
      <w:r w:rsidR="00580140" w:rsidRPr="00A279FA">
        <w:rPr>
          <w:rFonts w:ascii="Calibri" w:hAnsi="Calibri" w:cs="Arial"/>
          <w:sz w:val="22"/>
          <w:szCs w:val="22"/>
        </w:rPr>
        <w:t>.</w:t>
      </w:r>
      <w:bookmarkEnd w:id="18"/>
      <w:r w:rsidR="001E367E" w:rsidRPr="00A279FA">
        <w:rPr>
          <w:rFonts w:ascii="Calibri" w:hAnsi="Calibri" w:cs="Arial"/>
          <w:sz w:val="22"/>
          <w:szCs w:val="22"/>
        </w:rPr>
        <w:t xml:space="preserve"> Záruka se nevztahuje na věci spotřebního </w:t>
      </w:r>
      <w:r w:rsidR="00A279FA" w:rsidRPr="00A279FA">
        <w:rPr>
          <w:rFonts w:ascii="Calibri" w:hAnsi="Calibri" w:cs="Arial"/>
          <w:sz w:val="22"/>
          <w:szCs w:val="22"/>
        </w:rPr>
        <w:t>charakteru</w:t>
      </w:r>
      <w:r w:rsidR="001E367E" w:rsidRPr="00A279FA">
        <w:rPr>
          <w:rFonts w:ascii="Calibri" w:hAnsi="Calibri" w:cs="Arial"/>
          <w:sz w:val="22"/>
          <w:szCs w:val="22"/>
        </w:rPr>
        <w:t>.</w:t>
      </w:r>
      <w:bookmarkEnd w:id="19"/>
    </w:p>
    <w:p w14:paraId="098CE87E" w14:textId="77777777" w:rsidR="00580140" w:rsidRPr="0027102D"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208775"/>
      <w:r w:rsidRPr="0027102D">
        <w:rPr>
          <w:rFonts w:ascii="Calibri" w:hAnsi="Calibri" w:cs="Calibri"/>
          <w:sz w:val="22"/>
          <w:szCs w:val="22"/>
        </w:rPr>
        <w:t>Prodávající se zavazuje zajistit bezplatný servis a pravidelné servisní prohlídky v rozsahu stanoveném výrobcem po celou dobu záruční doby dle této Smlouvy, včetně oprav, dodávky náhradních dílů a dopravy a práce servisního technika</w:t>
      </w:r>
      <w:r w:rsidR="00580140" w:rsidRPr="0027102D">
        <w:rPr>
          <w:rFonts w:ascii="Calibri" w:hAnsi="Calibri" w:cs="Arial"/>
          <w:sz w:val="22"/>
          <w:szCs w:val="22"/>
        </w:rPr>
        <w:t>.</w:t>
      </w:r>
      <w:bookmarkEnd w:id="20"/>
    </w:p>
    <w:p w14:paraId="7DBFD082" w14:textId="5A825DBC"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1"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proofErr w:type="gramStart"/>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w:t>
      </w:r>
      <w:proofErr w:type="gramEnd"/>
      <w:r w:rsidR="006272F0" w:rsidRPr="008B49B5">
        <w:rPr>
          <w:rFonts w:ascii="Calibri" w:hAnsi="Calibri" w:cs="Calibri"/>
          <w:snapToGrid w:val="0"/>
          <w:color w:val="FF0000"/>
          <w:sz w:val="22"/>
          <w:szCs w:val="22"/>
        </w:rPr>
        <w:t xml:space="preserve"> uchazeč).</w:t>
      </w:r>
      <w:r w:rsidR="006272F0" w:rsidRPr="008B49B5">
        <w:rPr>
          <w:rFonts w:ascii="Calibri" w:hAnsi="Calibri" w:cs="Calibri"/>
          <w:sz w:val="22"/>
          <w:szCs w:val="22"/>
        </w:rPr>
        <w:t xml:space="preserve"> </w:t>
      </w:r>
      <w:r w:rsidR="006272F0" w:rsidRPr="003C1999">
        <w:rPr>
          <w:rFonts w:ascii="Calibri" w:hAnsi="Calibri" w:cs="Calibri"/>
          <w:sz w:val="22"/>
          <w:szCs w:val="22"/>
          <w:highlight w:val="yellow"/>
        </w:rPr>
        <w:t xml:space="preserve">Prodávající je </w:t>
      </w:r>
      <w:r w:rsidRPr="003C1999">
        <w:rPr>
          <w:rFonts w:ascii="Calibri" w:hAnsi="Calibri" w:cs="Calibri"/>
          <w:sz w:val="22"/>
          <w:szCs w:val="22"/>
          <w:highlight w:val="yellow"/>
        </w:rPr>
        <w:t xml:space="preserve">povinen </w:t>
      </w:r>
      <w:r w:rsidR="003C1999">
        <w:rPr>
          <w:rFonts w:ascii="Calibri" w:hAnsi="Calibri" w:cs="Calibri"/>
          <w:sz w:val="22"/>
          <w:szCs w:val="22"/>
          <w:highlight w:val="yellow"/>
        </w:rPr>
        <w:t xml:space="preserve">na oznámení </w:t>
      </w:r>
      <w:r w:rsidR="00A61048">
        <w:rPr>
          <w:rFonts w:ascii="Calibri" w:hAnsi="Calibri" w:cs="Calibri"/>
          <w:sz w:val="22"/>
          <w:szCs w:val="22"/>
          <w:highlight w:val="yellow"/>
        </w:rPr>
        <w:t xml:space="preserve">závady </w:t>
      </w:r>
      <w:r w:rsidR="003C1999" w:rsidRPr="003C1999">
        <w:rPr>
          <w:rFonts w:ascii="Calibri" w:hAnsi="Calibri" w:cs="Calibri"/>
          <w:sz w:val="22"/>
          <w:szCs w:val="22"/>
          <w:highlight w:val="yellow"/>
        </w:rPr>
        <w:t xml:space="preserve">reagovat nejpozději do 24 hodin a nejpozději </w:t>
      </w:r>
      <w:r w:rsidRPr="003C1999">
        <w:rPr>
          <w:rFonts w:ascii="Calibri" w:hAnsi="Calibri" w:cs="Calibri"/>
          <w:sz w:val="22"/>
          <w:szCs w:val="22"/>
          <w:highlight w:val="yellow"/>
        </w:rPr>
        <w:t xml:space="preserve">do </w:t>
      </w:r>
      <w:r w:rsidR="006272F0" w:rsidRPr="003C1999">
        <w:rPr>
          <w:rFonts w:ascii="Calibri" w:hAnsi="Calibri" w:cs="Calibri"/>
          <w:sz w:val="22"/>
          <w:szCs w:val="22"/>
          <w:highlight w:val="yellow"/>
        </w:rPr>
        <w:t>5</w:t>
      </w:r>
      <w:r w:rsidRPr="003C1999">
        <w:rPr>
          <w:rFonts w:ascii="Calibri" w:hAnsi="Calibri" w:cs="Calibri"/>
          <w:sz w:val="22"/>
          <w:szCs w:val="22"/>
          <w:highlight w:val="yellow"/>
        </w:rPr>
        <w:t xml:space="preserve"> pracovních dnů od přijetí oznámení </w:t>
      </w:r>
      <w:r w:rsidR="003C1999" w:rsidRPr="003C1999">
        <w:rPr>
          <w:rFonts w:ascii="Calibri" w:hAnsi="Calibri" w:cs="Calibri"/>
          <w:sz w:val="22"/>
          <w:szCs w:val="22"/>
          <w:highlight w:val="yellow"/>
        </w:rPr>
        <w:t>vyslat technika k jejímu odstranění</w:t>
      </w:r>
      <w:r w:rsidRPr="003C1999">
        <w:rPr>
          <w:rFonts w:ascii="Calibri" w:hAnsi="Calibri" w:cs="Calibri"/>
          <w:sz w:val="22"/>
          <w:szCs w:val="22"/>
          <w:highlight w:val="yellow"/>
        </w:rPr>
        <w:t>.</w:t>
      </w:r>
      <w:bookmarkEnd w:id="21"/>
      <w:r w:rsidR="003C1999" w:rsidRPr="003C1999">
        <w:rPr>
          <w:rFonts w:asciiTheme="minorHAnsi" w:eastAsia="Times New Roman" w:hAnsiTheme="minorHAnsi"/>
          <w:kern w:val="0"/>
          <w:sz w:val="22"/>
          <w:szCs w:val="22"/>
        </w:rPr>
        <w:t xml:space="preserve"> </w:t>
      </w:r>
      <w:r w:rsidR="003C1999">
        <w:rPr>
          <w:rFonts w:ascii="Calibri" w:hAnsi="Calibri" w:cs="Calibri"/>
          <w:snapToGrid w:val="0"/>
          <w:color w:val="FF0000"/>
          <w:sz w:val="22"/>
          <w:szCs w:val="22"/>
        </w:rPr>
        <w:t>(uprav</w:t>
      </w:r>
      <w:r w:rsidR="003C1999" w:rsidRPr="008B49B5">
        <w:rPr>
          <w:rFonts w:ascii="Calibri" w:hAnsi="Calibri" w:cs="Calibri"/>
          <w:snapToGrid w:val="0"/>
          <w:color w:val="FF0000"/>
          <w:sz w:val="22"/>
          <w:szCs w:val="22"/>
        </w:rPr>
        <w:t>í uchazeč</w:t>
      </w:r>
      <w:r w:rsidR="003C1999">
        <w:rPr>
          <w:rFonts w:ascii="Calibri" w:hAnsi="Calibri" w:cs="Calibri"/>
          <w:snapToGrid w:val="0"/>
          <w:color w:val="FF0000"/>
          <w:sz w:val="22"/>
          <w:szCs w:val="22"/>
        </w:rPr>
        <w:t xml:space="preserve"> dle dílčího hodnotícího kritéria 7.3.3 písm. b) zadávací dokumentace</w:t>
      </w:r>
      <w:r w:rsidR="003C1999" w:rsidRPr="008B49B5">
        <w:rPr>
          <w:rFonts w:ascii="Calibri" w:hAnsi="Calibri" w:cs="Calibri"/>
          <w:snapToGrid w:val="0"/>
          <w:color w:val="FF0000"/>
          <w:sz w:val="22"/>
          <w:szCs w:val="22"/>
        </w:rPr>
        <w:t>)</w:t>
      </w:r>
    </w:p>
    <w:p w14:paraId="42AF07E8" w14:textId="77777777" w:rsidR="00AE196A" w:rsidRPr="00AE196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2" w:name="_Ref382905432"/>
      <w:bookmarkStart w:id="23" w:name="_Ref381970150"/>
      <w:r w:rsidRPr="001E367E">
        <w:rPr>
          <w:rFonts w:ascii="Calibri" w:hAnsi="Calibri" w:cs="Calibri"/>
          <w:sz w:val="22"/>
          <w:szCs w:val="22"/>
        </w:rPr>
        <w:t xml:space="preserve">Prodávající je povinen odstranit </w:t>
      </w:r>
      <w:r w:rsidR="00AE196A" w:rsidRPr="001E367E">
        <w:rPr>
          <w:rFonts w:ascii="Calibri" w:hAnsi="Calibri" w:cs="Calibri"/>
          <w:sz w:val="22"/>
          <w:szCs w:val="22"/>
        </w:rPr>
        <w:t xml:space="preserve">uplatněné </w:t>
      </w:r>
      <w:r w:rsidRPr="001E367E">
        <w:rPr>
          <w:rFonts w:ascii="Calibri" w:hAnsi="Calibri" w:cs="Calibri"/>
          <w:sz w:val="22"/>
          <w:szCs w:val="22"/>
        </w:rPr>
        <w:t>vady ve lhůtě 14 pracovních dnů ode dne přijetí reklamačního oznámení. V případě vady nikoli běžné je Prodávající povinen provést opravu v době obvyklé charakteru vady a dle toho stanovit termín předání opravené věci.</w:t>
      </w:r>
      <w:bookmarkEnd w:id="22"/>
      <w:r w:rsidRPr="001E367E">
        <w:rPr>
          <w:rFonts w:ascii="Calibri" w:hAnsi="Calibri" w:cs="Calibri"/>
          <w:sz w:val="22"/>
          <w:szCs w:val="22"/>
        </w:rPr>
        <w:t xml:space="preserve"> </w:t>
      </w:r>
    </w:p>
    <w:p w14:paraId="4FCF32B6" w14:textId="77777777"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3"/>
      <w:bookmarkEnd w:id="24"/>
    </w:p>
    <w:p w14:paraId="5AD94B61" w14:textId="77777777"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905181"/>
      <w:r w:rsidRPr="001E367E">
        <w:rPr>
          <w:rFonts w:ascii="Calibri" w:hAnsi="Calibri" w:cs="Arial"/>
          <w:sz w:val="22"/>
          <w:szCs w:val="22"/>
        </w:rPr>
        <w:t xml:space="preserve">Opravený Přístroj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potvrzení obou Smluvních stran, že Přístroj byl zbaven vad.</w:t>
      </w:r>
      <w:bookmarkEnd w:id="25"/>
    </w:p>
    <w:p w14:paraId="5D2DAB38" w14:textId="09AADF8D"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905183"/>
      <w:r w:rsidRPr="0035417B">
        <w:rPr>
          <w:rFonts w:ascii="Calibri" w:hAnsi="Calibri" w:cs="Calibri"/>
          <w:sz w:val="22"/>
          <w:szCs w:val="22"/>
        </w:rPr>
        <w:t>Na opravenou část Přístroj</w:t>
      </w:r>
      <w:r w:rsidR="00A816B9">
        <w:rPr>
          <w:rFonts w:ascii="Calibri" w:hAnsi="Calibri" w:cs="Calibri"/>
          <w:sz w:val="22"/>
          <w:szCs w:val="22"/>
        </w:rPr>
        <w:t>e</w:t>
      </w:r>
      <w:r w:rsidRPr="0035417B">
        <w:rPr>
          <w:rFonts w:ascii="Calibri" w:hAnsi="Calibri" w:cs="Calibri"/>
          <w:sz w:val="22"/>
          <w:szCs w:val="22"/>
        </w:rPr>
        <w:t xml:space="preserve"> se vztahuje záruční doba dle odst. </w:t>
      </w:r>
      <w:r w:rsidR="00AF7DA1">
        <w:fldChar w:fldCharType="begin"/>
      </w:r>
      <w:r w:rsidR="00010709">
        <w:instrText xml:space="preserve"> REF _Ref380048977 \r \h  \* MERGEFORMAT </w:instrText>
      </w:r>
      <w:r w:rsidR="00AF7DA1">
        <w:fldChar w:fldCharType="separate"/>
      </w:r>
      <w:proofErr w:type="gramStart"/>
      <w:r w:rsidR="002B4C3D" w:rsidRPr="002B4C3D">
        <w:rPr>
          <w:rFonts w:ascii="Calibri" w:hAnsi="Calibri" w:cs="Calibri"/>
          <w:sz w:val="22"/>
          <w:szCs w:val="22"/>
        </w:rPr>
        <w:t>14.1</w:t>
      </w:r>
      <w:r w:rsidR="00AF7DA1">
        <w:fldChar w:fldCharType="end"/>
      </w:r>
      <w:r w:rsidRPr="0035417B">
        <w:rPr>
          <w:rFonts w:ascii="Calibri" w:hAnsi="Calibri" w:cs="Calibri"/>
          <w:sz w:val="22"/>
          <w:szCs w:val="22"/>
        </w:rPr>
        <w:t xml:space="preserve"> a počíná</w:t>
      </w:r>
      <w:proofErr w:type="gramEnd"/>
      <w:r w:rsidRPr="0035417B">
        <w:rPr>
          <w:rFonts w:ascii="Calibri" w:hAnsi="Calibri" w:cs="Calibri"/>
          <w:sz w:val="22"/>
          <w:szCs w:val="22"/>
        </w:rPr>
        <w:t xml:space="preserve"> běžet dnem odstranění vady Přístroje dokumentovaného podpisem Protokolu o opravě vady oprávněnými zástupci obou Smluvních stran.</w:t>
      </w:r>
      <w:bookmarkEnd w:id="26"/>
    </w:p>
    <w:p w14:paraId="3C0E5B29" w14:textId="6B89D1F6"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7" w:name="_Ref382209017"/>
      <w:r w:rsidRPr="001E367E">
        <w:rPr>
          <w:rFonts w:ascii="Calibri" w:hAnsi="Calibri" w:cs="Calibri"/>
          <w:sz w:val="22"/>
          <w:szCs w:val="22"/>
        </w:rPr>
        <w:t xml:space="preserve">Vykazuje-li Přístroj vady, pro které jej nelze prokazatelně užívat více jak </w:t>
      </w:r>
      <w:r w:rsidR="00D3262C">
        <w:rPr>
          <w:rFonts w:ascii="Calibri" w:hAnsi="Calibri" w:cs="Calibri"/>
          <w:sz w:val="22"/>
          <w:szCs w:val="22"/>
        </w:rPr>
        <w:t>4</w:t>
      </w:r>
      <w:r w:rsidRPr="001E367E">
        <w:rPr>
          <w:rFonts w:ascii="Calibri" w:hAnsi="Calibri" w:cs="Calibri"/>
          <w:sz w:val="22"/>
          <w:szCs w:val="22"/>
        </w:rPr>
        <w:t xml:space="preserve">0 dnů (doba závad) během šesti </w:t>
      </w:r>
      <w:r w:rsidR="00D3262C">
        <w:rPr>
          <w:rFonts w:ascii="Calibri" w:hAnsi="Calibri" w:cs="Calibri"/>
          <w:sz w:val="22"/>
          <w:szCs w:val="22"/>
        </w:rPr>
        <w:t xml:space="preserve">nebo méně </w:t>
      </w:r>
      <w:r w:rsidRPr="001E367E">
        <w:rPr>
          <w:rFonts w:ascii="Calibri" w:hAnsi="Calibri" w:cs="Calibri"/>
          <w:sz w:val="22"/>
          <w:szCs w:val="22"/>
        </w:rPr>
        <w:t>po sobě jdoucích měsíců záruční doby, je Prodávající povinen odstranit vadu dodáním nového Přístroje bez vady dle § 2106 odst. (1) písm. a) OZ ve lhůtě 60 dnů</w:t>
      </w:r>
      <w:r w:rsidR="00D3262C">
        <w:rPr>
          <w:rFonts w:ascii="Calibri" w:hAnsi="Calibri" w:cs="Calibri"/>
          <w:sz w:val="22"/>
          <w:szCs w:val="22"/>
        </w:rPr>
        <w:t xml:space="preserve"> ode dne odeslání výzvy k dodání</w:t>
      </w:r>
      <w:r w:rsidRPr="001E367E">
        <w:rPr>
          <w:rFonts w:ascii="Calibri" w:hAnsi="Calibri" w:cs="Calibri"/>
          <w:sz w:val="22"/>
          <w:szCs w:val="22"/>
        </w:rPr>
        <w:t>.</w:t>
      </w:r>
      <w:bookmarkEnd w:id="27"/>
    </w:p>
    <w:p w14:paraId="0DCC093E" w14:textId="77777777" w:rsidR="00233E08" w:rsidRPr="0004472F"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8" w:name="_Ref382208790"/>
      <w:r w:rsidRPr="00382F2D">
        <w:rPr>
          <w:rFonts w:ascii="Calibri" w:hAnsi="Calibri"/>
          <w:sz w:val="22"/>
          <w:szCs w:val="22"/>
        </w:rPr>
        <w:lastRenderedPageBreak/>
        <w:t xml:space="preserve">Kupující má nárok na </w:t>
      </w:r>
      <w:r w:rsidRPr="0004472F">
        <w:rPr>
          <w:rFonts w:ascii="Calibri" w:hAnsi="Calibri"/>
          <w:sz w:val="22"/>
          <w:szCs w:val="22"/>
        </w:rPr>
        <w:t xml:space="preserve">úhradu </w:t>
      </w:r>
      <w:r w:rsidR="00311F0A" w:rsidRPr="0004472F">
        <w:rPr>
          <w:rFonts w:ascii="Calibri" w:hAnsi="Calibri"/>
          <w:sz w:val="22"/>
          <w:szCs w:val="22"/>
        </w:rPr>
        <w:t xml:space="preserve">300,-Kč </w:t>
      </w:r>
      <w:r w:rsidR="00233E08" w:rsidRPr="0004472F">
        <w:rPr>
          <w:rFonts w:ascii="Calibri" w:hAnsi="Calibri"/>
          <w:sz w:val="22"/>
          <w:szCs w:val="22"/>
        </w:rPr>
        <w:t>za každý den, po který nemohl Přístroj pro vadu podléhající záruční opravě používat v době běhu záruční doby</w:t>
      </w:r>
      <w:bookmarkStart w:id="29" w:name="_Ref381616598"/>
      <w:r w:rsidR="00233E08" w:rsidRPr="0004472F">
        <w:rPr>
          <w:rFonts w:ascii="Calibri" w:hAnsi="Calibri"/>
          <w:sz w:val="22"/>
          <w:szCs w:val="22"/>
        </w:rPr>
        <w:t>, počínaje 15. dnem po uplatnění záruční vady.</w:t>
      </w:r>
      <w:bookmarkEnd w:id="28"/>
      <w:bookmarkEnd w:id="29"/>
    </w:p>
    <w:p w14:paraId="678B3EBA" w14:textId="77777777" w:rsidR="00233E08" w:rsidRPr="0004472F"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04472F">
        <w:rPr>
          <w:rFonts w:ascii="Calibri" w:hAnsi="Calibri" w:cs="Calibri"/>
          <w:b/>
          <w:bCs/>
          <w:sz w:val="22"/>
          <w:szCs w:val="22"/>
          <w:u w:val="single"/>
        </w:rPr>
        <w:t>SMLUVNÍ POKUTY</w:t>
      </w:r>
    </w:p>
    <w:p w14:paraId="63F2500B" w14:textId="15BF5166" w:rsidR="00567F9E" w:rsidRPr="001E6F4C" w:rsidRDefault="006B3A16" w:rsidP="002A01F2">
      <w:pPr>
        <w:pStyle w:val="Odstavecseseznamem1"/>
        <w:numPr>
          <w:ilvl w:val="1"/>
          <w:numId w:val="2"/>
        </w:numPr>
        <w:spacing w:after="240"/>
        <w:jc w:val="both"/>
        <w:rPr>
          <w:rFonts w:asciiTheme="minorHAnsi" w:hAnsiTheme="minorHAnsi" w:cs="Calibri"/>
          <w:b/>
          <w:bCs/>
          <w:sz w:val="22"/>
          <w:szCs w:val="22"/>
          <w:u w:val="single"/>
        </w:rPr>
      </w:pPr>
      <w:r w:rsidRPr="001E6F4C">
        <w:rPr>
          <w:rFonts w:ascii="Calibri" w:hAnsi="Calibri" w:cs="Calibri"/>
          <w:sz w:val="22"/>
          <w:szCs w:val="22"/>
        </w:rPr>
        <w:t>Kupující je oprávněn uplatnit vůči Prodávajícímu smluvní pokutu ve výši 0,</w:t>
      </w:r>
      <w:r w:rsidR="00295AE2">
        <w:rPr>
          <w:rFonts w:ascii="Calibri" w:hAnsi="Calibri" w:cs="Calibri"/>
          <w:sz w:val="22"/>
          <w:szCs w:val="22"/>
        </w:rPr>
        <w:t>5</w:t>
      </w:r>
      <w:r w:rsidRPr="001E6F4C">
        <w:rPr>
          <w:rFonts w:ascii="Calibri" w:hAnsi="Calibri" w:cs="Calibri"/>
          <w:sz w:val="22"/>
          <w:szCs w:val="22"/>
        </w:rPr>
        <w:t xml:space="preserve"> % z Kupní Ceny </w:t>
      </w:r>
      <w:r w:rsidR="002A01F2">
        <w:rPr>
          <w:rFonts w:ascii="Calibri" w:hAnsi="Calibri" w:cs="Calibri"/>
          <w:sz w:val="22"/>
          <w:szCs w:val="22"/>
        </w:rPr>
        <w:t>za každý</w:t>
      </w:r>
      <w:r w:rsidR="002A01F2" w:rsidRPr="002A01F2">
        <w:rPr>
          <w:rFonts w:ascii="Calibri" w:hAnsi="Calibri" w:cs="Calibri"/>
          <w:sz w:val="22"/>
          <w:szCs w:val="22"/>
        </w:rPr>
        <w:t xml:space="preserve"> započatý den</w:t>
      </w:r>
      <w:r w:rsidR="002A01F2">
        <w:rPr>
          <w:rFonts w:ascii="Calibri" w:hAnsi="Calibri" w:cs="Calibri"/>
          <w:sz w:val="22"/>
          <w:szCs w:val="22"/>
        </w:rPr>
        <w:t xml:space="preserve"> </w:t>
      </w:r>
      <w:r w:rsidRPr="001E6F4C">
        <w:rPr>
          <w:rFonts w:ascii="Calibri" w:hAnsi="Calibri" w:cs="Calibri"/>
          <w:sz w:val="22"/>
          <w:szCs w:val="22"/>
        </w:rPr>
        <w:t xml:space="preserve">prodlení s plněním dle </w:t>
      </w:r>
      <w:proofErr w:type="gramStart"/>
      <w:r w:rsidRPr="001E6F4C">
        <w:rPr>
          <w:rFonts w:ascii="Calibri" w:hAnsi="Calibri" w:cs="Calibri"/>
          <w:sz w:val="22"/>
          <w:szCs w:val="22"/>
        </w:rPr>
        <w:t xml:space="preserve">odst.  </w:t>
      </w:r>
      <w:r w:rsidR="00BF6BC5" w:rsidRPr="001E6F4C">
        <w:fldChar w:fldCharType="begin"/>
      </w:r>
      <w:r w:rsidR="00BF6BC5" w:rsidRPr="001E6F4C">
        <w:instrText xml:space="preserve"> REF _Ref382231692 \r \h  \* MERGEFORMAT </w:instrText>
      </w:r>
      <w:r w:rsidR="00BF6BC5" w:rsidRPr="001E6F4C">
        <w:fldChar w:fldCharType="separate"/>
      </w:r>
      <w:r w:rsidR="002B4C3D" w:rsidRPr="002B4C3D">
        <w:rPr>
          <w:rFonts w:ascii="Calibri" w:hAnsi="Calibri" w:cs="Calibri"/>
          <w:sz w:val="22"/>
          <w:szCs w:val="22"/>
        </w:rPr>
        <w:t>4.1</w:t>
      </w:r>
      <w:r w:rsidR="00BF6BC5" w:rsidRPr="001E6F4C">
        <w:fldChar w:fldCharType="end"/>
      </w:r>
      <w:r w:rsidRPr="001E6F4C">
        <w:rPr>
          <w:rFonts w:ascii="Calibri" w:hAnsi="Calibri" w:cs="Calibri"/>
          <w:sz w:val="22"/>
          <w:szCs w:val="22"/>
        </w:rPr>
        <w:t xml:space="preserve"> a </w:t>
      </w:r>
      <w:r w:rsidR="00AF7DA1" w:rsidRPr="001E6F4C">
        <w:fldChar w:fldCharType="begin"/>
      </w:r>
      <w:r w:rsidR="00010709" w:rsidRPr="001E6F4C">
        <w:instrText xml:space="preserve"> REF _Ref382209017 \r \h  \* MERGEFORMAT </w:instrText>
      </w:r>
      <w:r w:rsidR="00AF7DA1" w:rsidRPr="001E6F4C">
        <w:fldChar w:fldCharType="separate"/>
      </w:r>
      <w:r w:rsidR="002B4C3D" w:rsidRPr="002B4C3D">
        <w:rPr>
          <w:rFonts w:ascii="Calibri" w:hAnsi="Calibri" w:cs="Calibri"/>
          <w:sz w:val="22"/>
          <w:szCs w:val="22"/>
        </w:rPr>
        <w:t>14</w:t>
      </w:r>
      <w:proofErr w:type="gramEnd"/>
      <w:r w:rsidR="002B4C3D" w:rsidRPr="002B4C3D">
        <w:rPr>
          <w:rFonts w:ascii="Calibri" w:hAnsi="Calibri" w:cs="Calibri"/>
          <w:sz w:val="22"/>
          <w:szCs w:val="22"/>
        </w:rPr>
        <w:t>.8</w:t>
      </w:r>
      <w:r w:rsidR="00AF7DA1" w:rsidRPr="001E6F4C">
        <w:fldChar w:fldCharType="end"/>
      </w:r>
      <w:r w:rsidRPr="001E6F4C">
        <w:rPr>
          <w:rFonts w:ascii="Calibri" w:hAnsi="Calibri" w:cs="Calibri"/>
          <w:sz w:val="22"/>
          <w:szCs w:val="22"/>
        </w:rPr>
        <w:t xml:space="preserve"> Smlouvy</w:t>
      </w:r>
      <w:r w:rsidR="002A01F2" w:rsidRPr="002A01F2">
        <w:rPr>
          <w:rFonts w:ascii="Calibri" w:hAnsi="Calibri" w:cs="Calibri"/>
          <w:sz w:val="22"/>
          <w:szCs w:val="22"/>
        </w:rPr>
        <w:t xml:space="preserve"> </w:t>
      </w:r>
      <w:r w:rsidR="002A01F2">
        <w:rPr>
          <w:rFonts w:ascii="Calibri" w:hAnsi="Calibri" w:cs="Calibri"/>
          <w:sz w:val="22"/>
          <w:szCs w:val="22"/>
        </w:rPr>
        <w:t>počínaje 8. dnem prodlení</w:t>
      </w:r>
      <w:r w:rsidRPr="001E6F4C">
        <w:rPr>
          <w:rFonts w:ascii="Calibri" w:hAnsi="Calibri" w:cs="Calibri"/>
          <w:sz w:val="22"/>
          <w:szCs w:val="22"/>
        </w:rPr>
        <w:t>.</w:t>
      </w:r>
    </w:p>
    <w:p w14:paraId="253FAF0B" w14:textId="77777777" w:rsidR="00AE196A" w:rsidRPr="00A279FA" w:rsidRDefault="00AE196A" w:rsidP="00233E08">
      <w:pPr>
        <w:pStyle w:val="Odstavecseseznamem1"/>
        <w:numPr>
          <w:ilvl w:val="1"/>
          <w:numId w:val="2"/>
        </w:numPr>
        <w:spacing w:after="240"/>
        <w:jc w:val="both"/>
        <w:rPr>
          <w:rFonts w:asciiTheme="minorHAnsi" w:hAnsiTheme="minorHAnsi" w:cs="Calibri"/>
          <w:b/>
          <w:bCs/>
          <w:sz w:val="22"/>
          <w:szCs w:val="22"/>
          <w:u w:val="single"/>
        </w:rPr>
      </w:pPr>
      <w:bookmarkStart w:id="30" w:name="_Ref381970744"/>
      <w:r w:rsidRPr="00A279FA">
        <w:rPr>
          <w:rFonts w:ascii="Calibri" w:hAnsi="Calibri" w:cs="Calibri"/>
          <w:sz w:val="22"/>
          <w:szCs w:val="22"/>
        </w:rPr>
        <w:t>V případě prodlení Prodávajícího s provedením pozáruční opravy je Kupující oprávněn uplatnit vůči Prodávajícímu smluvní pokutu ve výš</w:t>
      </w:r>
      <w:r w:rsidR="00311F0A" w:rsidRPr="00A279FA">
        <w:rPr>
          <w:rFonts w:ascii="Calibri" w:hAnsi="Calibri" w:cs="Calibri"/>
          <w:sz w:val="22"/>
          <w:szCs w:val="22"/>
        </w:rPr>
        <w:t>i</w:t>
      </w:r>
      <w:r w:rsidR="00311F0A" w:rsidRPr="00A279FA">
        <w:rPr>
          <w:rFonts w:ascii="Calibri" w:hAnsi="Calibri"/>
          <w:sz w:val="22"/>
          <w:szCs w:val="22"/>
        </w:rPr>
        <w:t xml:space="preserve"> 300,-Kč</w:t>
      </w:r>
      <w:r w:rsidRPr="00A279FA">
        <w:rPr>
          <w:rFonts w:ascii="Calibri" w:hAnsi="Calibri" w:cs="Calibri"/>
          <w:sz w:val="22"/>
          <w:szCs w:val="22"/>
        </w:rPr>
        <w:t xml:space="preserve"> za každý započatý den prodlení.</w:t>
      </w:r>
      <w:bookmarkEnd w:id="30"/>
    </w:p>
    <w:p w14:paraId="172B0DAB" w14:textId="6CE1F6DB" w:rsidR="00233E08" w:rsidRPr="00A279FA"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A279FA">
        <w:rPr>
          <w:rFonts w:ascii="Calibri" w:hAnsi="Calibri" w:cs="Calibri"/>
          <w:sz w:val="22"/>
          <w:szCs w:val="22"/>
        </w:rPr>
        <w:t xml:space="preserve">V případě </w:t>
      </w:r>
      <w:r w:rsidR="00F90F67" w:rsidRPr="00A279FA">
        <w:rPr>
          <w:rFonts w:ascii="Calibri" w:hAnsi="Calibri" w:cs="Calibri"/>
          <w:sz w:val="22"/>
          <w:szCs w:val="22"/>
        </w:rPr>
        <w:t xml:space="preserve">uplatnění důvodů pro odstoupení  </w:t>
      </w:r>
      <w:r w:rsidRPr="00A279FA">
        <w:rPr>
          <w:rFonts w:ascii="Calibri" w:hAnsi="Calibri" w:cs="Calibri"/>
          <w:sz w:val="22"/>
          <w:szCs w:val="22"/>
        </w:rPr>
        <w:t>od Smlouvy dle odst.</w:t>
      </w:r>
      <w:r w:rsidR="009D5AE7" w:rsidRPr="00A279FA">
        <w:rPr>
          <w:rFonts w:ascii="Calibri" w:hAnsi="Calibri" w:cs="Calibri"/>
          <w:sz w:val="22"/>
          <w:szCs w:val="22"/>
        </w:rPr>
        <w:t xml:space="preserve"> </w:t>
      </w:r>
      <w:r w:rsidR="00AF7DA1" w:rsidRPr="00A279FA">
        <w:rPr>
          <w:rFonts w:ascii="Calibri" w:hAnsi="Calibri" w:cs="Calibri"/>
          <w:sz w:val="22"/>
          <w:szCs w:val="22"/>
        </w:rPr>
        <w:fldChar w:fldCharType="begin"/>
      </w:r>
      <w:r w:rsidR="009D5AE7" w:rsidRPr="00A279FA">
        <w:rPr>
          <w:rFonts w:ascii="Calibri" w:hAnsi="Calibri" w:cs="Calibri"/>
          <w:sz w:val="22"/>
          <w:szCs w:val="22"/>
        </w:rPr>
        <w:instrText xml:space="preserve"> REF _Ref412114688 \r \h </w:instrText>
      </w:r>
      <w:r w:rsidR="00F05A90" w:rsidRPr="00A279FA">
        <w:rPr>
          <w:rFonts w:ascii="Calibri" w:hAnsi="Calibri" w:cs="Calibri"/>
          <w:sz w:val="22"/>
          <w:szCs w:val="22"/>
        </w:rPr>
        <w:instrText xml:space="preserve"> \* MERGEFORMAT </w:instrText>
      </w:r>
      <w:r w:rsidR="00AF7DA1" w:rsidRPr="00A279FA">
        <w:rPr>
          <w:rFonts w:ascii="Calibri" w:hAnsi="Calibri" w:cs="Calibri"/>
          <w:sz w:val="22"/>
          <w:szCs w:val="22"/>
        </w:rPr>
      </w:r>
      <w:r w:rsidR="00AF7DA1" w:rsidRPr="00A279FA">
        <w:rPr>
          <w:rFonts w:ascii="Calibri" w:hAnsi="Calibri" w:cs="Calibri"/>
          <w:sz w:val="22"/>
          <w:szCs w:val="22"/>
        </w:rPr>
        <w:fldChar w:fldCharType="separate"/>
      </w:r>
      <w:proofErr w:type="gramStart"/>
      <w:r w:rsidR="002B4C3D">
        <w:rPr>
          <w:rFonts w:ascii="Calibri" w:hAnsi="Calibri" w:cs="Calibri"/>
          <w:sz w:val="22"/>
          <w:szCs w:val="22"/>
        </w:rPr>
        <w:t>12.2.1</w:t>
      </w:r>
      <w:proofErr w:type="gramEnd"/>
      <w:r w:rsidR="00AF7DA1" w:rsidRPr="00A279FA">
        <w:rPr>
          <w:rFonts w:ascii="Calibri" w:hAnsi="Calibri" w:cs="Calibri"/>
          <w:sz w:val="22"/>
          <w:szCs w:val="22"/>
        </w:rPr>
        <w:fldChar w:fldCharType="end"/>
      </w:r>
      <w:r w:rsidR="009D5AE7" w:rsidRPr="00A279FA">
        <w:rPr>
          <w:rFonts w:ascii="Calibri" w:hAnsi="Calibri" w:cs="Calibri"/>
          <w:sz w:val="22"/>
          <w:szCs w:val="22"/>
        </w:rPr>
        <w:t xml:space="preserve"> a</w:t>
      </w:r>
      <w:r w:rsidRPr="00A279FA">
        <w:rPr>
          <w:rFonts w:ascii="Calibri" w:hAnsi="Calibri" w:cs="Calibri"/>
          <w:sz w:val="22"/>
          <w:szCs w:val="22"/>
        </w:rPr>
        <w:t xml:space="preserve"> </w:t>
      </w:r>
      <w:r w:rsidR="00BF6BC5" w:rsidRPr="00A279FA">
        <w:fldChar w:fldCharType="begin"/>
      </w:r>
      <w:r w:rsidR="00BF6BC5" w:rsidRPr="00A279FA">
        <w:instrText xml:space="preserve"> REF _Ref380048761 \r \h  \* MERGEFORMAT </w:instrText>
      </w:r>
      <w:r w:rsidR="00BF6BC5" w:rsidRPr="00A279FA">
        <w:fldChar w:fldCharType="separate"/>
      </w:r>
      <w:r w:rsidR="002B4C3D" w:rsidRPr="002B4C3D">
        <w:rPr>
          <w:rFonts w:ascii="Calibri" w:hAnsi="Calibri" w:cs="Calibri"/>
          <w:sz w:val="22"/>
          <w:szCs w:val="22"/>
        </w:rPr>
        <w:t>12.2.2</w:t>
      </w:r>
      <w:r w:rsidR="00BF6BC5" w:rsidRPr="00A279FA">
        <w:fldChar w:fldCharType="end"/>
      </w:r>
      <w:r w:rsidR="007D58AA" w:rsidRPr="00A279FA">
        <w:rPr>
          <w:rFonts w:ascii="Calibri" w:hAnsi="Calibri" w:cs="Calibri"/>
          <w:sz w:val="22"/>
          <w:szCs w:val="22"/>
        </w:rPr>
        <w:t xml:space="preserve"> </w:t>
      </w:r>
      <w:r w:rsidRPr="00A279FA">
        <w:rPr>
          <w:rFonts w:ascii="Calibri" w:hAnsi="Calibri" w:cs="Calibri"/>
          <w:sz w:val="22"/>
          <w:szCs w:val="22"/>
        </w:rPr>
        <w:t xml:space="preserve">je </w:t>
      </w:r>
      <w:r w:rsidR="00571705" w:rsidRPr="00A279FA">
        <w:rPr>
          <w:rFonts w:ascii="Calibri" w:hAnsi="Calibri" w:cs="Calibri"/>
          <w:sz w:val="22"/>
          <w:szCs w:val="22"/>
        </w:rPr>
        <w:t xml:space="preserve">Kupující </w:t>
      </w:r>
      <w:r w:rsidRPr="00A279FA">
        <w:rPr>
          <w:rFonts w:ascii="Calibri" w:hAnsi="Calibri" w:cs="Calibri"/>
          <w:sz w:val="22"/>
          <w:szCs w:val="22"/>
        </w:rPr>
        <w:t xml:space="preserve">oprávněn uplatnit vůči </w:t>
      </w:r>
      <w:r w:rsidR="00571705" w:rsidRPr="00A279FA">
        <w:rPr>
          <w:rFonts w:ascii="Calibri" w:hAnsi="Calibri" w:cs="Calibri"/>
          <w:sz w:val="22"/>
          <w:szCs w:val="22"/>
        </w:rPr>
        <w:t xml:space="preserve">Prodávajícímu </w:t>
      </w:r>
      <w:r w:rsidR="00C060BB" w:rsidRPr="00A279FA">
        <w:rPr>
          <w:rFonts w:ascii="Calibri" w:hAnsi="Calibri" w:cs="Calibri"/>
          <w:sz w:val="22"/>
          <w:szCs w:val="22"/>
        </w:rPr>
        <w:t xml:space="preserve">smluvní pokutu ve výši </w:t>
      </w:r>
      <w:r w:rsidR="00096E57" w:rsidRPr="00A279FA">
        <w:rPr>
          <w:rFonts w:ascii="Calibri" w:hAnsi="Calibri" w:cs="Calibri"/>
          <w:sz w:val="22"/>
          <w:szCs w:val="22"/>
        </w:rPr>
        <w:t>3</w:t>
      </w:r>
      <w:r w:rsidRPr="00A279FA">
        <w:rPr>
          <w:rFonts w:ascii="Calibri" w:hAnsi="Calibri" w:cs="Calibri"/>
          <w:sz w:val="22"/>
          <w:szCs w:val="22"/>
        </w:rPr>
        <w:t>0</w:t>
      </w:r>
      <w:r w:rsidR="00571705" w:rsidRPr="00A279FA">
        <w:rPr>
          <w:rFonts w:ascii="Calibri" w:hAnsi="Calibri" w:cs="Calibri"/>
          <w:sz w:val="22"/>
          <w:szCs w:val="22"/>
        </w:rPr>
        <w:t xml:space="preserve"> </w:t>
      </w:r>
      <w:r w:rsidRPr="00A279FA">
        <w:rPr>
          <w:rFonts w:ascii="Calibri" w:hAnsi="Calibri" w:cs="Calibri"/>
          <w:sz w:val="22"/>
          <w:szCs w:val="22"/>
        </w:rPr>
        <w:t>% Kupní Ceny.</w:t>
      </w:r>
    </w:p>
    <w:p w14:paraId="69B81656" w14:textId="5C2A7E6A" w:rsidR="00D20A8E" w:rsidRPr="00A279FA" w:rsidRDefault="00D20A8E" w:rsidP="00D20A8E">
      <w:pPr>
        <w:pStyle w:val="Odstavecseseznamem1"/>
        <w:numPr>
          <w:ilvl w:val="1"/>
          <w:numId w:val="2"/>
        </w:numPr>
        <w:tabs>
          <w:tab w:val="clear" w:pos="1021"/>
          <w:tab w:val="num" w:pos="567"/>
        </w:tabs>
        <w:spacing w:after="240"/>
        <w:jc w:val="both"/>
        <w:rPr>
          <w:rFonts w:ascii="Calibri" w:hAnsi="Calibri" w:cs="Calibri"/>
          <w:sz w:val="22"/>
          <w:szCs w:val="22"/>
        </w:rPr>
      </w:pPr>
      <w:r w:rsidRPr="00A279FA">
        <w:rPr>
          <w:rFonts w:ascii="Calibri" w:hAnsi="Calibri" w:cs="Calibri"/>
          <w:sz w:val="22"/>
          <w:szCs w:val="22"/>
        </w:rPr>
        <w:t>Pro případ prodlení s úhradou kterékoli splatné pohledávky (peněžitého dluhu) dle Smlouvy je prodlévající Objednatel či Zhotovitel (dlužník) povinen zaplatit druhé Smluvní straně (věřite</w:t>
      </w:r>
      <w:r w:rsidR="009D5AE7" w:rsidRPr="00A279FA">
        <w:rPr>
          <w:rFonts w:ascii="Calibri" w:hAnsi="Calibri" w:cs="Calibri"/>
          <w:sz w:val="22"/>
          <w:szCs w:val="22"/>
        </w:rPr>
        <w:t>li) úrok z prodlení ve výši 0,0</w:t>
      </w:r>
      <w:r w:rsidR="00295AE2">
        <w:rPr>
          <w:rFonts w:ascii="Calibri" w:hAnsi="Calibri" w:cs="Calibri"/>
          <w:sz w:val="22"/>
          <w:szCs w:val="22"/>
        </w:rPr>
        <w:t>1</w:t>
      </w:r>
      <w:bookmarkStart w:id="31" w:name="_GoBack"/>
      <w:bookmarkEnd w:id="31"/>
      <w:r w:rsidRPr="00A279FA">
        <w:rPr>
          <w:rFonts w:ascii="Calibri" w:hAnsi="Calibri" w:cs="Calibri"/>
          <w:sz w:val="22"/>
          <w:szCs w:val="22"/>
        </w:rPr>
        <w:t xml:space="preserve"> % z dlužné částky za každý den prodlení. </w:t>
      </w:r>
    </w:p>
    <w:p w14:paraId="563DCA71" w14:textId="77777777" w:rsidR="00233E08" w:rsidRPr="00382F2D"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096E57">
        <w:rPr>
          <w:rFonts w:asciiTheme="minorHAnsi" w:hAnsiTheme="minorHAnsi" w:cs="Calibri"/>
          <w:sz w:val="22"/>
          <w:szCs w:val="22"/>
        </w:rPr>
        <w:t>Smluvní pokuta</w:t>
      </w:r>
      <w:r w:rsidRPr="00382F2D">
        <w:rPr>
          <w:rFonts w:ascii="Calibri" w:hAnsi="Calibri" w:cs="Calibri"/>
          <w:sz w:val="22"/>
          <w:szCs w:val="22"/>
        </w:rPr>
        <w:t xml:space="preserve"> je splatná do 30 dnů ode dne výzvy k zaplacení.</w:t>
      </w:r>
    </w:p>
    <w:p w14:paraId="1B8C2BCB" w14:textId="77777777"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14:paraId="6B78BCF2" w14:textId="77777777"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14:paraId="11F58495"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14:paraId="12EBF491" w14:textId="77777777"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14:paraId="01120724" w14:textId="77777777" w:rsidR="00D20A8E" w:rsidRPr="00233E08" w:rsidRDefault="00D20A8E" w:rsidP="00D20A8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B49B5">
        <w:rPr>
          <w:rFonts w:ascii="Calibri" w:hAnsi="Calibri"/>
          <w:sz w:val="22"/>
          <w:szCs w:val="22"/>
        </w:rPr>
        <w:t xml:space="preserve"> se zavazuje, že po </w:t>
      </w:r>
      <w:r>
        <w:rPr>
          <w:rFonts w:ascii="Calibri" w:hAnsi="Calibri"/>
          <w:sz w:val="22"/>
          <w:szCs w:val="22"/>
        </w:rPr>
        <w:t>dodání Přístroje</w:t>
      </w:r>
      <w:r w:rsidRPr="008B49B5">
        <w:rPr>
          <w:rFonts w:ascii="Calibri" w:hAnsi="Calibri"/>
          <w:sz w:val="22"/>
          <w:szCs w:val="22"/>
        </w:rPr>
        <w:t xml:space="preserve"> dle této Smlouvy poskytne </w:t>
      </w:r>
      <w:r>
        <w:rPr>
          <w:rFonts w:ascii="Calibri" w:hAnsi="Calibri"/>
          <w:sz w:val="22"/>
          <w:szCs w:val="22"/>
        </w:rPr>
        <w:t>Kupujícímu</w:t>
      </w:r>
      <w:r w:rsidRPr="008B49B5">
        <w:rPr>
          <w:rFonts w:ascii="Calibri" w:hAnsi="Calibri"/>
          <w:sz w:val="22"/>
          <w:szCs w:val="22"/>
        </w:rPr>
        <w:t xml:space="preserve"> součinnost, aby </w:t>
      </w:r>
      <w:r>
        <w:rPr>
          <w:rFonts w:ascii="Calibri" w:hAnsi="Calibri"/>
          <w:sz w:val="22"/>
          <w:szCs w:val="22"/>
        </w:rPr>
        <w:t>Kupující</w:t>
      </w:r>
      <w:r w:rsidRPr="008B49B5">
        <w:rPr>
          <w:rFonts w:ascii="Calibri" w:hAnsi="Calibri"/>
          <w:sz w:val="22"/>
          <w:szCs w:val="22"/>
        </w:rPr>
        <w:t xml:space="preserve"> mohl dostát svým povinnostem dle § 147a ZVZ, zejména mu na jeho žádost poskytne seznam subdodavatelů,</w:t>
      </w:r>
      <w:r w:rsidRPr="00CD6AA2">
        <w:rPr>
          <w:rFonts w:ascii="Calibri" w:hAnsi="Calibri" w:cs="Calibri"/>
          <w:sz w:val="22"/>
          <w:szCs w:val="22"/>
        </w:rPr>
        <w:t xml:space="preserve"> jimž bylo za plnění subdodávky uhrazeno více než 10% z Kupní Ceny</w:t>
      </w:r>
      <w:r w:rsidRPr="00CD6AA2">
        <w:rPr>
          <w:rFonts w:ascii="Calibri" w:hAnsi="Calibri"/>
          <w:sz w:val="22"/>
          <w:szCs w:val="22"/>
        </w:rPr>
        <w:t>.</w:t>
      </w:r>
    </w:p>
    <w:p w14:paraId="2BA8A6DA"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14:paraId="0015CA93"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Pokud se jakékoliv ustanovení této Smlouvy později ukáže nebo bude určeno jako neplatné, neúčinné nebo nevynutitelné, pak taková neplatnost, neúčinnost nebo </w:t>
      </w:r>
      <w:proofErr w:type="gramStart"/>
      <w:r w:rsidRPr="008B49B5">
        <w:rPr>
          <w:rFonts w:ascii="Calibri" w:hAnsi="Calibri" w:cs="Calibri"/>
          <w:sz w:val="22"/>
          <w:szCs w:val="22"/>
        </w:rPr>
        <w:t>nevynutitelnost</w:t>
      </w:r>
      <w:r w:rsidR="00AE7F04">
        <w:rPr>
          <w:rFonts w:ascii="Calibri" w:hAnsi="Calibri" w:cs="Calibri"/>
          <w:sz w:val="22"/>
          <w:szCs w:val="22"/>
        </w:rPr>
        <w:t xml:space="preserve">  </w:t>
      </w:r>
      <w:r w:rsidRPr="008B49B5">
        <w:rPr>
          <w:rFonts w:ascii="Calibri" w:hAnsi="Calibri" w:cs="Calibri"/>
          <w:sz w:val="22"/>
          <w:szCs w:val="22"/>
        </w:rPr>
        <w:t>nezpůsobuje</w:t>
      </w:r>
      <w:proofErr w:type="gramEnd"/>
      <w:r w:rsidRPr="008B49B5">
        <w:rPr>
          <w:rFonts w:ascii="Calibri" w:hAnsi="Calibri" w:cs="Calibri"/>
          <w:sz w:val="22"/>
          <w:szCs w:val="22"/>
        </w:rPr>
        <w:t xml:space="preserv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14:paraId="5F090C0E"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14:paraId="79206271"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 xml:space="preserve">Smluvní strany </w:t>
      </w:r>
      <w:r w:rsidR="00B85CCB" w:rsidRPr="00CE268F">
        <w:rPr>
          <w:rFonts w:ascii="Calibri" w:hAnsi="Calibri" w:cs="Calibri"/>
          <w:sz w:val="22"/>
          <w:szCs w:val="22"/>
        </w:rPr>
        <w:t xml:space="preserve">ve smyslu ustanovení § 564 OZ </w:t>
      </w:r>
      <w:r w:rsidRPr="00CE268F">
        <w:rPr>
          <w:rFonts w:ascii="Calibri" w:hAnsi="Calibri" w:cs="Calibri"/>
          <w:sz w:val="22"/>
          <w:szCs w:val="22"/>
        </w:rPr>
        <w:t xml:space="preserve">výslovně vylučují provedení změn Smlouvy v jiné </w:t>
      </w:r>
      <w:r w:rsidRPr="00CE268F">
        <w:rPr>
          <w:rFonts w:ascii="Calibri" w:hAnsi="Calibri" w:cs="Calibri"/>
          <w:sz w:val="22"/>
          <w:szCs w:val="22"/>
        </w:rPr>
        <w:lastRenderedPageBreak/>
        <w:t>formě.</w:t>
      </w:r>
    </w:p>
    <w:p w14:paraId="6A6D87C1" w14:textId="77777777" w:rsidR="00233E08" w:rsidRPr="00233E08" w:rsidRDefault="007F7039"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je sepsána ve </w:t>
      </w:r>
      <w:r>
        <w:rPr>
          <w:rFonts w:ascii="Calibri" w:hAnsi="Calibri" w:cs="Calibri"/>
          <w:sz w:val="22"/>
          <w:szCs w:val="22"/>
        </w:rPr>
        <w:t>t</w:t>
      </w:r>
      <w:r w:rsidRPr="008B49B5">
        <w:rPr>
          <w:rFonts w:ascii="Calibri" w:hAnsi="Calibri" w:cs="Calibri"/>
          <w:sz w:val="22"/>
          <w:szCs w:val="22"/>
        </w:rPr>
        <w:t>řech (</w:t>
      </w:r>
      <w:r>
        <w:rPr>
          <w:rFonts w:ascii="Calibri" w:hAnsi="Calibri" w:cs="Calibri"/>
          <w:sz w:val="22"/>
          <w:szCs w:val="22"/>
        </w:rPr>
        <w:t>3</w:t>
      </w:r>
      <w:r w:rsidRPr="008B49B5">
        <w:rPr>
          <w:rFonts w:ascii="Calibri" w:hAnsi="Calibri" w:cs="Calibri"/>
          <w:sz w:val="22"/>
          <w:szCs w:val="22"/>
        </w:rPr>
        <w:t>) vyhotoveních, z nichž každé vyhotovení má povahu originálu</w:t>
      </w:r>
      <w:r>
        <w:rPr>
          <w:rFonts w:ascii="Calibri" w:hAnsi="Calibri" w:cs="Calibri"/>
          <w:sz w:val="22"/>
          <w:szCs w:val="22"/>
        </w:rPr>
        <w:t>,</w:t>
      </w:r>
      <w:r w:rsidRPr="008B49B5">
        <w:rPr>
          <w:rFonts w:ascii="Calibri" w:hAnsi="Calibri" w:cs="Calibri"/>
          <w:sz w:val="22"/>
          <w:szCs w:val="22"/>
        </w:rPr>
        <w:t xml:space="preserve"> </w:t>
      </w:r>
      <w:r w:rsidRPr="000D0AF9">
        <w:rPr>
          <w:rFonts w:ascii="Calibri" w:hAnsi="Calibri" w:cs="Calibri"/>
          <w:sz w:val="22"/>
          <w:szCs w:val="22"/>
        </w:rPr>
        <w:t xml:space="preserve">přičemž </w:t>
      </w:r>
      <w:r>
        <w:rPr>
          <w:rFonts w:ascii="Calibri" w:hAnsi="Calibri" w:cs="Calibri"/>
          <w:sz w:val="22"/>
          <w:szCs w:val="22"/>
        </w:rPr>
        <w:t>Kupující</w:t>
      </w:r>
      <w:r w:rsidRPr="000D0AF9">
        <w:rPr>
          <w:rFonts w:ascii="Calibri" w:hAnsi="Calibri" w:cs="Calibri"/>
          <w:sz w:val="22"/>
          <w:szCs w:val="22"/>
        </w:rPr>
        <w:t xml:space="preserve"> obdrží </w:t>
      </w:r>
      <w:r>
        <w:rPr>
          <w:rFonts w:ascii="Calibri" w:hAnsi="Calibri" w:cs="Calibri"/>
          <w:sz w:val="22"/>
          <w:szCs w:val="22"/>
        </w:rPr>
        <w:t>dvě</w:t>
      </w:r>
      <w:r w:rsidRPr="000D0AF9">
        <w:rPr>
          <w:rFonts w:ascii="Calibri" w:hAnsi="Calibri" w:cs="Calibri"/>
          <w:sz w:val="22"/>
          <w:szCs w:val="22"/>
        </w:rPr>
        <w:t xml:space="preserve"> (</w:t>
      </w:r>
      <w:r>
        <w:rPr>
          <w:rFonts w:ascii="Calibri" w:hAnsi="Calibri" w:cs="Calibri"/>
          <w:sz w:val="22"/>
          <w:szCs w:val="22"/>
        </w:rPr>
        <w:t>2</w:t>
      </w:r>
      <w:r w:rsidRPr="000D0AF9">
        <w:rPr>
          <w:rFonts w:ascii="Calibri" w:hAnsi="Calibri" w:cs="Calibri"/>
          <w:sz w:val="22"/>
          <w:szCs w:val="22"/>
        </w:rPr>
        <w:t xml:space="preserve">) a </w:t>
      </w:r>
      <w:r>
        <w:rPr>
          <w:rFonts w:ascii="Calibri" w:hAnsi="Calibri" w:cs="Calibri"/>
          <w:sz w:val="22"/>
          <w:szCs w:val="22"/>
        </w:rPr>
        <w:t>Prodávající</w:t>
      </w:r>
      <w:r w:rsidRPr="000D0AF9">
        <w:rPr>
          <w:rFonts w:ascii="Calibri" w:hAnsi="Calibri" w:cs="Calibri"/>
          <w:sz w:val="22"/>
          <w:szCs w:val="22"/>
        </w:rPr>
        <w:t xml:space="preserve"> </w:t>
      </w:r>
      <w:r>
        <w:rPr>
          <w:rFonts w:ascii="Calibri" w:hAnsi="Calibri" w:cs="Calibri"/>
          <w:sz w:val="22"/>
          <w:szCs w:val="22"/>
        </w:rPr>
        <w:t>jedno</w:t>
      </w:r>
      <w:r w:rsidRPr="000D0AF9">
        <w:rPr>
          <w:rFonts w:ascii="Calibri" w:hAnsi="Calibri" w:cs="Calibri"/>
          <w:sz w:val="22"/>
          <w:szCs w:val="22"/>
        </w:rPr>
        <w:t xml:space="preserve"> (</w:t>
      </w:r>
      <w:r>
        <w:rPr>
          <w:rFonts w:ascii="Calibri" w:hAnsi="Calibri" w:cs="Calibri"/>
          <w:sz w:val="22"/>
          <w:szCs w:val="22"/>
        </w:rPr>
        <w:t>1</w:t>
      </w:r>
      <w:r w:rsidRPr="000D0AF9">
        <w:rPr>
          <w:rFonts w:ascii="Calibri" w:hAnsi="Calibri" w:cs="Calibri"/>
          <w:sz w:val="22"/>
          <w:szCs w:val="22"/>
        </w:rPr>
        <w:t>) vyhotoven</w:t>
      </w:r>
      <w:r>
        <w:rPr>
          <w:rFonts w:ascii="Calibri" w:hAnsi="Calibri" w:cs="Calibri"/>
          <w:sz w:val="22"/>
          <w:szCs w:val="22"/>
        </w:rPr>
        <w:t>í</w:t>
      </w:r>
      <w:r w:rsidRPr="008B49B5">
        <w:rPr>
          <w:rFonts w:ascii="Calibri" w:hAnsi="Calibri" w:cs="Calibri"/>
          <w:sz w:val="22"/>
          <w:szCs w:val="22"/>
        </w:rPr>
        <w:t>.</w:t>
      </w:r>
    </w:p>
    <w:p w14:paraId="06FDD6F3"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14:paraId="532BE7F7" w14:textId="77777777"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 Přístroji</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14:paraId="566ED7B4" w14:textId="77777777"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14:paraId="75560096" w14:textId="77777777" w:rsidR="001E367E" w:rsidRPr="0035417B" w:rsidRDefault="001E367E" w:rsidP="00233E08">
      <w:pPr>
        <w:ind w:left="567"/>
        <w:jc w:val="both"/>
        <w:rPr>
          <w:rFonts w:ascii="Calibri" w:hAnsi="Calibri" w:cs="Calibri"/>
          <w:sz w:val="22"/>
          <w:szCs w:val="22"/>
        </w:rPr>
      </w:pPr>
    </w:p>
    <w:p w14:paraId="7F615F6B" w14:textId="77777777" w:rsidR="00233E08" w:rsidRDefault="003E4DC3" w:rsidP="001E367E">
      <w:pPr>
        <w:pStyle w:val="Odstavecseseznamem"/>
        <w:numPr>
          <w:ilvl w:val="0"/>
          <w:numId w:val="40"/>
        </w:numPr>
        <w:jc w:val="both"/>
        <w:rPr>
          <w:rFonts w:ascii="Calibri" w:hAnsi="Calibri" w:cs="Arial"/>
          <w:sz w:val="22"/>
          <w:szCs w:val="22"/>
        </w:rPr>
      </w:pPr>
      <w:r>
        <w:rPr>
          <w:rFonts w:ascii="Calibri" w:hAnsi="Calibri" w:cs="Arial"/>
          <w:sz w:val="22"/>
          <w:szCs w:val="22"/>
        </w:rPr>
        <w:t>Technické specifikace</w:t>
      </w:r>
      <w:r w:rsidR="00233E08" w:rsidRPr="00A279FA">
        <w:rPr>
          <w:rFonts w:ascii="Calibri" w:hAnsi="Calibri" w:cs="Arial"/>
          <w:sz w:val="22"/>
          <w:szCs w:val="22"/>
        </w:rPr>
        <w:t xml:space="preserve"> k</w:t>
      </w:r>
      <w:r>
        <w:rPr>
          <w:rFonts w:ascii="Calibri" w:hAnsi="Calibri" w:cs="Arial"/>
          <w:sz w:val="22"/>
          <w:szCs w:val="22"/>
        </w:rPr>
        <w:t> předmětu plnění</w:t>
      </w:r>
      <w:r w:rsidR="00233E08" w:rsidRPr="00A279FA">
        <w:rPr>
          <w:rFonts w:ascii="Calibri" w:hAnsi="Calibri" w:cs="Arial"/>
          <w:sz w:val="22"/>
          <w:szCs w:val="22"/>
        </w:rPr>
        <w:t xml:space="preserve"> </w:t>
      </w:r>
      <w:r w:rsidR="00233E08" w:rsidRPr="00BD7DBD">
        <w:rPr>
          <w:rFonts w:ascii="Calibri" w:hAnsi="Calibri" w:cs="Arial"/>
          <w:sz w:val="22"/>
          <w:szCs w:val="22"/>
          <w:highlight w:val="yellow"/>
        </w:rPr>
        <w:t>(</w:t>
      </w:r>
      <w:r w:rsidR="00571705" w:rsidRPr="00BD7DBD">
        <w:rPr>
          <w:rFonts w:ascii="Calibri" w:hAnsi="Calibri" w:cs="Arial"/>
          <w:sz w:val="22"/>
          <w:szCs w:val="22"/>
          <w:highlight w:val="yellow"/>
        </w:rPr>
        <w:t xml:space="preserve">Prodávající </w:t>
      </w:r>
      <w:r w:rsidR="00233E08" w:rsidRPr="00BD7DBD">
        <w:rPr>
          <w:rFonts w:ascii="Calibri" w:hAnsi="Calibri" w:cs="Arial"/>
          <w:sz w:val="22"/>
          <w:szCs w:val="22"/>
          <w:highlight w:val="yellow"/>
        </w:rPr>
        <w:t>doplní</w:t>
      </w:r>
      <w:r>
        <w:rPr>
          <w:rFonts w:ascii="Calibri" w:hAnsi="Calibri" w:cs="Arial"/>
          <w:sz w:val="22"/>
          <w:szCs w:val="22"/>
          <w:highlight w:val="yellow"/>
        </w:rPr>
        <w:t xml:space="preserve"> v 1. tabulce</w:t>
      </w:r>
      <w:r w:rsidR="00233E08" w:rsidRPr="00BD7DBD">
        <w:rPr>
          <w:rFonts w:ascii="Calibri" w:hAnsi="Calibri" w:cs="Arial"/>
          <w:sz w:val="22"/>
          <w:szCs w:val="22"/>
          <w:highlight w:val="yellow"/>
        </w:rPr>
        <w:t xml:space="preserve"> sloupce „</w:t>
      </w:r>
      <w:r w:rsidR="00233E08" w:rsidRPr="00BD7DBD">
        <w:rPr>
          <w:rFonts w:ascii="Calibri" w:hAnsi="Calibri" w:cs="Calibri"/>
          <w:sz w:val="22"/>
          <w:szCs w:val="22"/>
          <w:highlight w:val="yellow"/>
        </w:rPr>
        <w:t xml:space="preserve">Popis a specifikace </w:t>
      </w:r>
      <w:r w:rsidR="00D22FCB" w:rsidRPr="00BD7DBD">
        <w:rPr>
          <w:rFonts w:ascii="Calibri" w:hAnsi="Calibri" w:cs="Calibri"/>
          <w:sz w:val="22"/>
          <w:szCs w:val="22"/>
          <w:highlight w:val="yellow"/>
        </w:rPr>
        <w:t>Přístroje</w:t>
      </w:r>
      <w:r w:rsidR="006924E4" w:rsidRPr="00BD7DBD">
        <w:rPr>
          <w:rFonts w:ascii="Calibri" w:hAnsi="Calibri" w:cs="Calibri"/>
          <w:sz w:val="22"/>
          <w:szCs w:val="22"/>
          <w:highlight w:val="yellow"/>
        </w:rPr>
        <w:t xml:space="preserve"> </w:t>
      </w:r>
      <w:r w:rsidR="00233E08" w:rsidRPr="00BD7DBD">
        <w:rPr>
          <w:rFonts w:ascii="Calibri" w:hAnsi="Calibri" w:cs="Calibri"/>
          <w:sz w:val="22"/>
          <w:szCs w:val="22"/>
          <w:highlight w:val="yellow"/>
        </w:rPr>
        <w:t>nabízeného dodavatelem</w:t>
      </w:r>
      <w:r w:rsidR="00233E08" w:rsidRPr="00BD7DBD">
        <w:rPr>
          <w:rFonts w:ascii="Calibri" w:hAnsi="Calibri" w:cs="Arial"/>
          <w:sz w:val="22"/>
          <w:szCs w:val="22"/>
          <w:highlight w:val="yellow"/>
        </w:rPr>
        <w:t>“ a „Splňuje ANO/NE“</w:t>
      </w:r>
      <w:r>
        <w:rPr>
          <w:rFonts w:ascii="Calibri" w:hAnsi="Calibri" w:cs="Arial"/>
          <w:sz w:val="22"/>
          <w:szCs w:val="22"/>
          <w:highlight w:val="yellow"/>
        </w:rPr>
        <w:t>, ve 2. tabulce doplní údaje k hodnotícímu kritériu „Technická kvalita plnění“</w:t>
      </w:r>
      <w:r w:rsidR="00233E08" w:rsidRPr="00BD7DBD">
        <w:rPr>
          <w:rFonts w:ascii="Calibri" w:hAnsi="Calibri" w:cs="Arial"/>
          <w:sz w:val="22"/>
          <w:szCs w:val="22"/>
          <w:highlight w:val="yellow"/>
        </w:rPr>
        <w:t>)</w:t>
      </w:r>
    </w:p>
    <w:p w14:paraId="55967F7C" w14:textId="77777777" w:rsidR="00885577" w:rsidRPr="00885577" w:rsidRDefault="00885577" w:rsidP="00885577">
      <w:pPr>
        <w:ind w:left="2124"/>
        <w:jc w:val="both"/>
        <w:rPr>
          <w:rFonts w:ascii="Calibri" w:hAnsi="Calibri" w:cs="Arial"/>
          <w:sz w:val="22"/>
          <w:szCs w:val="22"/>
        </w:rPr>
      </w:pPr>
    </w:p>
    <w:p w14:paraId="09A59C61" w14:textId="77777777"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Arial"/>
          <w:sz w:val="22"/>
          <w:szCs w:val="22"/>
          <w:highlight w:val="yellow"/>
        </w:rPr>
        <w:t>(uchazeč předloží v rámci nabídky)</w:t>
      </w:r>
    </w:p>
    <w:p w14:paraId="316CF108" w14:textId="77777777" w:rsidR="001E367E" w:rsidRPr="001E367E" w:rsidRDefault="001E367E" w:rsidP="001E367E">
      <w:pPr>
        <w:ind w:left="2124"/>
        <w:jc w:val="both"/>
        <w:rPr>
          <w:rFonts w:ascii="Calibri" w:hAnsi="Calibri" w:cs="Calibri"/>
          <w:sz w:val="22"/>
          <w:szCs w:val="22"/>
        </w:rPr>
      </w:pPr>
    </w:p>
    <w:p w14:paraId="3B6797CC" w14:textId="77777777" w:rsidR="00233E08" w:rsidRDefault="00233E08" w:rsidP="00233E08">
      <w:pPr>
        <w:pStyle w:val="Odstavecseseznamem1"/>
        <w:spacing w:after="240"/>
        <w:ind w:left="2124" w:hanging="1557"/>
        <w:jc w:val="both"/>
        <w:rPr>
          <w:rFonts w:ascii="Calibri" w:hAnsi="Calibri" w:cs="Arial"/>
          <w:sz w:val="22"/>
          <w:szCs w:val="22"/>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14:paraId="1037496D"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14:paraId="340885AF" w14:textId="77777777" w:rsidR="00EE03A3" w:rsidRDefault="00EE03A3" w:rsidP="00EE03A3"/>
    <w:p w14:paraId="45FD4F0F" w14:textId="77777777" w:rsidR="00EE03A3" w:rsidRPr="005714D6" w:rsidRDefault="00EE03A3" w:rsidP="00EE03A3">
      <w:pPr>
        <w:sectPr w:rsidR="00EE03A3" w:rsidRPr="005714D6" w:rsidSect="00DA44D8">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pPr>
    </w:p>
    <w:p w14:paraId="39FBB7E2" w14:textId="77777777"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____________</w:t>
      </w:r>
    </w:p>
    <w:p w14:paraId="08CA2B14" w14:textId="77777777" w:rsidR="00EE03A3" w:rsidRPr="008B49B5" w:rsidRDefault="00EE03A3" w:rsidP="00EE03A3">
      <w:pPr>
        <w:rPr>
          <w:rFonts w:ascii="Calibri" w:hAnsi="Calibri" w:cs="Calibri"/>
          <w:sz w:val="22"/>
          <w:szCs w:val="22"/>
        </w:rPr>
      </w:pPr>
    </w:p>
    <w:p w14:paraId="4EE346CD" w14:textId="77777777"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14:paraId="00200A95" w14:textId="77777777" w:rsidR="00EE03A3" w:rsidRPr="008B49B5" w:rsidRDefault="00EE03A3" w:rsidP="00EE03A3">
      <w:pPr>
        <w:jc w:val="both"/>
        <w:rPr>
          <w:rFonts w:ascii="Calibri" w:hAnsi="Calibri" w:cs="Calibri"/>
          <w:sz w:val="22"/>
          <w:szCs w:val="22"/>
        </w:rPr>
      </w:pPr>
    </w:p>
    <w:p w14:paraId="68429D04" w14:textId="77777777" w:rsidR="00EE03A3" w:rsidRDefault="00EE03A3" w:rsidP="00EE03A3">
      <w:pPr>
        <w:jc w:val="both"/>
        <w:rPr>
          <w:rFonts w:ascii="Calibri" w:hAnsi="Calibri" w:cs="Calibri"/>
          <w:sz w:val="22"/>
          <w:szCs w:val="22"/>
        </w:rPr>
      </w:pPr>
    </w:p>
    <w:p w14:paraId="5E8E86B5" w14:textId="77777777" w:rsidR="00233E08" w:rsidRPr="008B49B5" w:rsidRDefault="00233E08" w:rsidP="00EE03A3">
      <w:pPr>
        <w:jc w:val="both"/>
        <w:rPr>
          <w:rFonts w:ascii="Calibri" w:hAnsi="Calibri" w:cs="Calibri"/>
          <w:sz w:val="22"/>
          <w:szCs w:val="22"/>
        </w:rPr>
      </w:pPr>
    </w:p>
    <w:p w14:paraId="1CD2B755" w14:textId="77777777"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14:paraId="5ACFE8BB" w14:textId="77777777"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14:paraId="75203841" w14:textId="77777777"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14:paraId="701B0C26" w14:textId="77777777" w:rsidR="00EE03A3" w:rsidRPr="008B49B5" w:rsidRDefault="00EE03A3" w:rsidP="00EE03A3">
      <w:pPr>
        <w:rPr>
          <w:rFonts w:ascii="Calibri" w:hAnsi="Calibri" w:cs="Calibri"/>
          <w:sz w:val="22"/>
          <w:szCs w:val="22"/>
        </w:rPr>
      </w:pPr>
    </w:p>
    <w:p w14:paraId="2A1E3A2E" w14:textId="77777777" w:rsidR="00EE03A3" w:rsidRPr="008B49B5" w:rsidRDefault="00EE03A3"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14:paraId="64AAB905" w14:textId="77777777" w:rsidR="00EE03A3" w:rsidRPr="008B49B5" w:rsidRDefault="00EE03A3" w:rsidP="00EE03A3">
      <w:pPr>
        <w:rPr>
          <w:rFonts w:ascii="Calibri" w:hAnsi="Calibri" w:cs="Calibri"/>
          <w:sz w:val="22"/>
          <w:szCs w:val="22"/>
        </w:rPr>
      </w:pPr>
    </w:p>
    <w:p w14:paraId="0488EB82" w14:textId="77777777"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14:paraId="13BF82EA" w14:textId="77777777" w:rsidR="00EE03A3" w:rsidRPr="008B49B5" w:rsidRDefault="00EE03A3" w:rsidP="00EE03A3">
      <w:pPr>
        <w:jc w:val="both"/>
        <w:rPr>
          <w:rFonts w:ascii="Calibri" w:hAnsi="Calibri" w:cs="Calibri"/>
          <w:sz w:val="22"/>
          <w:szCs w:val="22"/>
        </w:rPr>
      </w:pPr>
    </w:p>
    <w:p w14:paraId="350E16B0" w14:textId="77777777" w:rsidR="00EE03A3" w:rsidRPr="008B49B5" w:rsidRDefault="00EE03A3" w:rsidP="00EE03A3">
      <w:pPr>
        <w:jc w:val="both"/>
        <w:rPr>
          <w:rFonts w:ascii="Calibri" w:hAnsi="Calibri" w:cs="Calibri"/>
          <w:sz w:val="22"/>
          <w:szCs w:val="22"/>
        </w:rPr>
      </w:pPr>
    </w:p>
    <w:p w14:paraId="788922F1" w14:textId="77777777" w:rsidR="00EE03A3" w:rsidRPr="008B49B5" w:rsidRDefault="00EE03A3" w:rsidP="00EE03A3">
      <w:pPr>
        <w:jc w:val="both"/>
        <w:rPr>
          <w:rFonts w:ascii="Calibri" w:hAnsi="Calibri" w:cs="Calibri"/>
          <w:sz w:val="22"/>
          <w:szCs w:val="22"/>
        </w:rPr>
      </w:pPr>
    </w:p>
    <w:p w14:paraId="400E82EB" w14:textId="77777777"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14:paraId="07C14585" w14:textId="77777777"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14:paraId="1C94B21F" w14:textId="77777777"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14:paraId="0F820896" w14:textId="77777777" w:rsidR="00EE03A3" w:rsidRPr="008B49B5" w:rsidRDefault="00EE03A3" w:rsidP="00EE03A3">
      <w:pPr>
        <w:rPr>
          <w:rFonts w:ascii="Calibri" w:hAnsi="Calibri" w:cs="Calibri"/>
          <w:sz w:val="22"/>
          <w:szCs w:val="22"/>
        </w:rPr>
      </w:pPr>
    </w:p>
    <w:p w14:paraId="0A901440" w14:textId="77777777"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14:paraId="51CB261F" w14:textId="77777777" w:rsidR="003C1999" w:rsidRDefault="003C1999">
      <w:pPr>
        <w:widowControl/>
        <w:suppressAutoHyphens w:val="0"/>
        <w:spacing w:after="200" w:line="276" w:lineRule="auto"/>
        <w:rPr>
          <w:rFonts w:asciiTheme="minorHAnsi" w:hAnsiTheme="minorHAnsi" w:cs="Arial"/>
          <w:b/>
          <w:sz w:val="22"/>
          <w:szCs w:val="22"/>
        </w:rPr>
      </w:pPr>
      <w:r>
        <w:rPr>
          <w:rFonts w:asciiTheme="minorHAnsi" w:hAnsiTheme="minorHAnsi" w:cs="Arial"/>
          <w:b/>
          <w:sz w:val="22"/>
          <w:szCs w:val="22"/>
        </w:rPr>
        <w:lastRenderedPageBreak/>
        <w:br w:type="page"/>
      </w:r>
    </w:p>
    <w:p w14:paraId="7982544A" w14:textId="77777777" w:rsidR="00B61364" w:rsidRDefault="00B61364" w:rsidP="00EE03A3">
      <w:pPr>
        <w:tabs>
          <w:tab w:val="left" w:pos="4200"/>
        </w:tabs>
        <w:spacing w:line="280" w:lineRule="atLeast"/>
        <w:outlineLvl w:val="0"/>
        <w:rPr>
          <w:rFonts w:asciiTheme="minorHAnsi" w:hAnsiTheme="minorHAnsi" w:cs="Arial"/>
          <w:b/>
          <w:sz w:val="22"/>
          <w:szCs w:val="22"/>
        </w:rPr>
      </w:pPr>
    </w:p>
    <w:p w14:paraId="17E8A3B4" w14:textId="77777777" w:rsidR="00EE03A3" w:rsidRPr="00D22FCB" w:rsidRDefault="00EE03A3" w:rsidP="00EE03A3">
      <w:pPr>
        <w:tabs>
          <w:tab w:val="left" w:pos="4200"/>
        </w:tabs>
        <w:spacing w:line="280" w:lineRule="atLeast"/>
        <w:outlineLvl w:val="0"/>
        <w:rPr>
          <w:rFonts w:asciiTheme="minorHAnsi" w:hAnsiTheme="minorHAnsi" w:cs="Arial"/>
          <w:b/>
          <w:sz w:val="22"/>
          <w:szCs w:val="22"/>
        </w:rPr>
      </w:pPr>
      <w:r w:rsidRPr="00D22FCB">
        <w:rPr>
          <w:rFonts w:asciiTheme="minorHAnsi" w:hAnsiTheme="minorHAnsi" w:cs="Arial"/>
          <w:b/>
          <w:sz w:val="22"/>
          <w:szCs w:val="22"/>
        </w:rPr>
        <w:t xml:space="preserve">Příloha č. 1 – </w:t>
      </w:r>
      <w:r w:rsidR="00385043" w:rsidRPr="00D22FCB">
        <w:rPr>
          <w:rFonts w:asciiTheme="minorHAnsi" w:hAnsiTheme="minorHAnsi" w:cs="Arial"/>
          <w:b/>
          <w:sz w:val="22"/>
          <w:szCs w:val="22"/>
        </w:rPr>
        <w:t>Technické specifikace</w:t>
      </w:r>
    </w:p>
    <w:p w14:paraId="52DCFDF1" w14:textId="77777777" w:rsidR="00EE03A3" w:rsidRPr="006663C3" w:rsidRDefault="00EE03A3" w:rsidP="00EE03A3">
      <w:pPr>
        <w:spacing w:line="280" w:lineRule="atLeast"/>
        <w:rPr>
          <w:rFonts w:asciiTheme="minorHAnsi" w:hAnsiTheme="minorHAnsi" w:cs="Arial"/>
          <w:b/>
          <w:sz w:val="22"/>
          <w:szCs w:val="22"/>
        </w:rPr>
      </w:pPr>
    </w:p>
    <w:p w14:paraId="0306E052" w14:textId="3B413667" w:rsidR="006663C3" w:rsidRDefault="006663C3" w:rsidP="006663C3">
      <w:pPr>
        <w:widowControl/>
        <w:suppressAutoHyphens w:val="0"/>
        <w:spacing w:after="200" w:line="276" w:lineRule="auto"/>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Předmětem plnění je sestava pro detekci pulsně excitované fotoluminiscence s časovým rozlišením jednotek pikosekund a se spektrálním rozlišením jednotek nanometrů. Základem sestavy je rozmítací (</w:t>
      </w:r>
      <w:proofErr w:type="spellStart"/>
      <w:r w:rsidRPr="006663C3">
        <w:rPr>
          <w:rFonts w:asciiTheme="minorHAnsi" w:eastAsiaTheme="minorHAnsi" w:hAnsiTheme="minorHAnsi" w:cstheme="minorBidi"/>
          <w:kern w:val="0"/>
          <w:sz w:val="22"/>
          <w:szCs w:val="22"/>
          <w:lang w:eastAsia="en-US"/>
        </w:rPr>
        <w:t>streak</w:t>
      </w:r>
      <w:proofErr w:type="spellEnd"/>
      <w:r w:rsidRPr="006663C3">
        <w:rPr>
          <w:rFonts w:asciiTheme="minorHAnsi" w:eastAsiaTheme="minorHAnsi" w:hAnsiTheme="minorHAnsi" w:cstheme="minorBidi"/>
          <w:kern w:val="0"/>
          <w:sz w:val="22"/>
          <w:szCs w:val="22"/>
          <w:lang w:eastAsia="en-US"/>
        </w:rPr>
        <w:t>) kamera. Detekční s</w:t>
      </w:r>
      <w:r w:rsidR="00A82EE8">
        <w:rPr>
          <w:rFonts w:asciiTheme="minorHAnsi" w:eastAsiaTheme="minorHAnsi" w:hAnsiTheme="minorHAnsi" w:cstheme="minorBidi"/>
          <w:kern w:val="0"/>
          <w:sz w:val="22"/>
          <w:szCs w:val="22"/>
          <w:lang w:eastAsia="en-US"/>
        </w:rPr>
        <w:t>e</w:t>
      </w:r>
      <w:r w:rsidRPr="006663C3">
        <w:rPr>
          <w:rFonts w:asciiTheme="minorHAnsi" w:eastAsiaTheme="minorHAnsi" w:hAnsiTheme="minorHAnsi" w:cstheme="minorBidi"/>
          <w:kern w:val="0"/>
          <w:sz w:val="22"/>
          <w:szCs w:val="22"/>
          <w:lang w:eastAsia="en-US"/>
        </w:rPr>
        <w:t xml:space="preserve">stava bude užívána jako součást experimentálního uspořádání s </w:t>
      </w:r>
      <w:proofErr w:type="spellStart"/>
      <w:r w:rsidRPr="006663C3">
        <w:rPr>
          <w:rFonts w:asciiTheme="minorHAnsi" w:eastAsiaTheme="minorHAnsi" w:hAnsiTheme="minorHAnsi" w:cstheme="minorBidi"/>
          <w:kern w:val="0"/>
          <w:sz w:val="22"/>
          <w:szCs w:val="22"/>
          <w:lang w:eastAsia="en-US"/>
        </w:rPr>
        <w:t>femtosekundovým</w:t>
      </w:r>
      <w:proofErr w:type="spellEnd"/>
      <w:r w:rsidRPr="006663C3">
        <w:rPr>
          <w:rFonts w:asciiTheme="minorHAnsi" w:eastAsiaTheme="minorHAnsi" w:hAnsiTheme="minorHAnsi" w:cstheme="minorBidi"/>
          <w:kern w:val="0"/>
          <w:sz w:val="22"/>
          <w:szCs w:val="22"/>
          <w:lang w:eastAsia="en-US"/>
        </w:rPr>
        <w:t xml:space="preserve"> laserovým systémem </w:t>
      </w:r>
      <w:proofErr w:type="spellStart"/>
      <w:r w:rsidRPr="006663C3">
        <w:rPr>
          <w:rFonts w:asciiTheme="minorHAnsi" w:eastAsiaTheme="minorHAnsi" w:hAnsiTheme="minorHAnsi" w:cstheme="minorBidi"/>
          <w:kern w:val="0"/>
          <w:sz w:val="22"/>
          <w:szCs w:val="22"/>
          <w:lang w:eastAsia="en-US"/>
        </w:rPr>
        <w:t>Pharos</w:t>
      </w:r>
      <w:proofErr w:type="spellEnd"/>
      <w:r w:rsidRPr="006663C3">
        <w:rPr>
          <w:rFonts w:asciiTheme="minorHAnsi" w:eastAsiaTheme="minorHAnsi" w:hAnsiTheme="minorHAnsi" w:cstheme="minorBidi"/>
          <w:kern w:val="0"/>
          <w:sz w:val="22"/>
          <w:szCs w:val="22"/>
          <w:lang w:eastAsia="en-US"/>
        </w:rPr>
        <w:t xml:space="preserve"> SP 1.5 s opakovací frekvencí do 200 kHz.</w:t>
      </w:r>
    </w:p>
    <w:p w14:paraId="57CCBAC0" w14:textId="77777777" w:rsidR="00A61048" w:rsidRPr="006663C3" w:rsidRDefault="00A61048" w:rsidP="006663C3">
      <w:pPr>
        <w:widowControl/>
        <w:suppressAutoHyphens w:val="0"/>
        <w:spacing w:after="200" w:line="276" w:lineRule="auto"/>
        <w:jc w:val="both"/>
        <w:rPr>
          <w:rFonts w:asciiTheme="minorHAnsi" w:eastAsiaTheme="minorHAnsi" w:hAnsiTheme="minorHAnsi" w:cstheme="minorBidi"/>
          <w:kern w:val="0"/>
          <w:sz w:val="22"/>
          <w:szCs w:val="22"/>
          <w:lang w:eastAsia="en-US"/>
        </w:rPr>
      </w:pPr>
    </w:p>
    <w:p w14:paraId="39D84E21" w14:textId="77777777" w:rsidR="006663C3" w:rsidRPr="006663C3" w:rsidRDefault="006663C3" w:rsidP="006663C3">
      <w:pPr>
        <w:widowControl/>
        <w:suppressAutoHyphens w:val="0"/>
        <w:spacing w:after="200" w:line="276" w:lineRule="auto"/>
        <w:jc w:val="both"/>
        <w:rPr>
          <w:rFonts w:asciiTheme="minorHAnsi" w:eastAsiaTheme="minorHAnsi" w:hAnsiTheme="minorHAnsi" w:cstheme="minorBidi"/>
          <w:b/>
          <w:kern w:val="0"/>
          <w:sz w:val="22"/>
          <w:szCs w:val="22"/>
          <w:lang w:eastAsia="en-US"/>
        </w:rPr>
      </w:pPr>
      <w:r w:rsidRPr="006663C3">
        <w:rPr>
          <w:rFonts w:asciiTheme="minorHAnsi" w:eastAsiaTheme="minorHAnsi" w:hAnsiTheme="minorHAnsi" w:cstheme="minorBidi"/>
          <w:b/>
          <w:kern w:val="0"/>
          <w:sz w:val="22"/>
          <w:szCs w:val="22"/>
          <w:lang w:eastAsia="en-US"/>
        </w:rPr>
        <w:t>Detekční sestavu budou tvořit tyto základní prvky:</w:t>
      </w:r>
    </w:p>
    <w:p w14:paraId="3A3A2580" w14:textId="77777777" w:rsidR="006663C3" w:rsidRPr="006663C3" w:rsidRDefault="006663C3" w:rsidP="006663C3">
      <w:pPr>
        <w:widowControl/>
        <w:suppressAutoHyphens w:val="0"/>
        <w:spacing w:line="276" w:lineRule="auto"/>
        <w:ind w:left="822"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a) </w:t>
      </w:r>
      <w:proofErr w:type="spellStart"/>
      <w:r w:rsidRPr="006663C3">
        <w:rPr>
          <w:rFonts w:asciiTheme="minorHAnsi" w:eastAsiaTheme="minorHAnsi" w:hAnsiTheme="minorHAnsi" w:cstheme="minorBidi"/>
          <w:kern w:val="0"/>
          <w:sz w:val="22"/>
          <w:szCs w:val="22"/>
          <w:lang w:eastAsia="en-US"/>
        </w:rPr>
        <w:t>streak</w:t>
      </w:r>
      <w:proofErr w:type="spellEnd"/>
      <w:r w:rsidRPr="006663C3">
        <w:rPr>
          <w:rFonts w:asciiTheme="minorHAnsi" w:eastAsiaTheme="minorHAnsi" w:hAnsiTheme="minorHAnsi" w:cstheme="minorBidi"/>
          <w:kern w:val="0"/>
          <w:sz w:val="22"/>
          <w:szCs w:val="22"/>
          <w:lang w:eastAsia="en-US"/>
        </w:rPr>
        <w:t xml:space="preserve"> kamera s </w:t>
      </w:r>
      <w:proofErr w:type="spellStart"/>
      <w:r w:rsidRPr="006663C3">
        <w:rPr>
          <w:rFonts w:asciiTheme="minorHAnsi" w:eastAsiaTheme="minorHAnsi" w:hAnsiTheme="minorHAnsi" w:cstheme="minorBidi"/>
          <w:kern w:val="0"/>
          <w:sz w:val="22"/>
          <w:szCs w:val="22"/>
          <w:lang w:eastAsia="en-US"/>
        </w:rPr>
        <w:t>vyčítací</w:t>
      </w:r>
      <w:proofErr w:type="spellEnd"/>
      <w:r w:rsidRPr="006663C3">
        <w:rPr>
          <w:rFonts w:asciiTheme="minorHAnsi" w:eastAsiaTheme="minorHAnsi" w:hAnsiTheme="minorHAnsi" w:cstheme="minorBidi"/>
          <w:kern w:val="0"/>
          <w:sz w:val="22"/>
          <w:szCs w:val="22"/>
          <w:lang w:eastAsia="en-US"/>
        </w:rPr>
        <w:t xml:space="preserve"> CCD kamerou a veškerou potřebnou vstupní a výstupní optikou mezi nimi</w:t>
      </w:r>
    </w:p>
    <w:p w14:paraId="63BD845A" w14:textId="77777777" w:rsidR="006663C3" w:rsidRPr="006663C3" w:rsidRDefault="006663C3" w:rsidP="006663C3">
      <w:pPr>
        <w:widowControl/>
        <w:suppressAutoHyphens w:val="0"/>
        <w:spacing w:line="276" w:lineRule="auto"/>
        <w:ind w:left="822"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b) zařízení pro synchronizaci s laserovým generátorem, popř. zesilovačem v režimu jednotlivých </w:t>
      </w:r>
      <w:proofErr w:type="spellStart"/>
      <w:r w:rsidRPr="006663C3">
        <w:rPr>
          <w:rFonts w:asciiTheme="minorHAnsi" w:eastAsiaTheme="minorHAnsi" w:hAnsiTheme="minorHAnsi" w:cstheme="minorBidi"/>
          <w:kern w:val="0"/>
          <w:sz w:val="22"/>
          <w:szCs w:val="22"/>
          <w:lang w:eastAsia="en-US"/>
        </w:rPr>
        <w:t>skenů</w:t>
      </w:r>
      <w:proofErr w:type="spellEnd"/>
      <w:r w:rsidRPr="006663C3">
        <w:rPr>
          <w:rFonts w:asciiTheme="minorHAnsi" w:eastAsiaTheme="minorHAnsi" w:hAnsiTheme="minorHAnsi" w:cstheme="minorBidi"/>
          <w:kern w:val="0"/>
          <w:sz w:val="22"/>
          <w:szCs w:val="22"/>
          <w:lang w:eastAsia="en-US"/>
        </w:rPr>
        <w:t xml:space="preserve"> s několika časovými pásmy</w:t>
      </w:r>
    </w:p>
    <w:p w14:paraId="788B5D43" w14:textId="77777777" w:rsidR="006663C3" w:rsidRPr="006663C3" w:rsidRDefault="006663C3" w:rsidP="006663C3">
      <w:pPr>
        <w:widowControl/>
        <w:suppressAutoHyphens w:val="0"/>
        <w:spacing w:line="276" w:lineRule="auto"/>
        <w:ind w:left="822"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c) řídicí a </w:t>
      </w:r>
      <w:proofErr w:type="spellStart"/>
      <w:r w:rsidRPr="006663C3">
        <w:rPr>
          <w:rFonts w:asciiTheme="minorHAnsi" w:eastAsiaTheme="minorHAnsi" w:hAnsiTheme="minorHAnsi" w:cstheme="minorBidi"/>
          <w:kern w:val="0"/>
          <w:sz w:val="22"/>
          <w:szCs w:val="22"/>
          <w:lang w:eastAsia="en-US"/>
        </w:rPr>
        <w:t>vyčítací</w:t>
      </w:r>
      <w:proofErr w:type="spellEnd"/>
      <w:r w:rsidRPr="006663C3">
        <w:rPr>
          <w:rFonts w:asciiTheme="minorHAnsi" w:eastAsiaTheme="minorHAnsi" w:hAnsiTheme="minorHAnsi" w:cstheme="minorBidi"/>
          <w:kern w:val="0"/>
          <w:sz w:val="22"/>
          <w:szCs w:val="22"/>
          <w:lang w:eastAsia="en-US"/>
        </w:rPr>
        <w:t xml:space="preserve"> systém včetně PC sestavy a 24" monitoru</w:t>
      </w:r>
    </w:p>
    <w:p w14:paraId="1585DB1D" w14:textId="77777777" w:rsidR="006663C3" w:rsidRPr="006663C3" w:rsidRDefault="006663C3" w:rsidP="006663C3">
      <w:pPr>
        <w:widowControl/>
        <w:suppressAutoHyphens w:val="0"/>
        <w:spacing w:line="276" w:lineRule="auto"/>
        <w:ind w:left="822"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d) software pro řízení experimentu a vyčítání dat</w:t>
      </w:r>
    </w:p>
    <w:p w14:paraId="4B33A01B" w14:textId="77777777" w:rsidR="006663C3" w:rsidRPr="006663C3" w:rsidRDefault="006663C3" w:rsidP="006663C3">
      <w:pPr>
        <w:widowControl/>
        <w:suppressAutoHyphens w:val="0"/>
        <w:spacing w:line="276" w:lineRule="auto"/>
        <w:ind w:left="822"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e) veškeré potřebné příslušenství pro synchronizaci s laserem </w:t>
      </w:r>
      <w:proofErr w:type="spellStart"/>
      <w:r w:rsidRPr="006663C3">
        <w:rPr>
          <w:rFonts w:asciiTheme="minorHAnsi" w:eastAsiaTheme="minorHAnsi" w:hAnsiTheme="minorHAnsi" w:cstheme="minorBidi"/>
          <w:kern w:val="0"/>
          <w:sz w:val="22"/>
          <w:szCs w:val="22"/>
          <w:lang w:eastAsia="en-US"/>
        </w:rPr>
        <w:t>Pharos</w:t>
      </w:r>
      <w:proofErr w:type="spellEnd"/>
      <w:r w:rsidRPr="006663C3">
        <w:rPr>
          <w:rFonts w:asciiTheme="minorHAnsi" w:eastAsiaTheme="minorHAnsi" w:hAnsiTheme="minorHAnsi" w:cstheme="minorBidi"/>
          <w:kern w:val="0"/>
          <w:sz w:val="22"/>
          <w:szCs w:val="22"/>
          <w:lang w:eastAsia="en-US"/>
        </w:rPr>
        <w:t xml:space="preserve"> a dalšími lasery</w:t>
      </w:r>
    </w:p>
    <w:p w14:paraId="16920AF8" w14:textId="77777777" w:rsidR="006663C3" w:rsidRPr="006663C3" w:rsidRDefault="006663C3" w:rsidP="006663C3">
      <w:pPr>
        <w:widowControl/>
        <w:suppressAutoHyphens w:val="0"/>
        <w:spacing w:line="276" w:lineRule="auto"/>
        <w:ind w:left="822"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f) spektrograf na vstupu </w:t>
      </w:r>
      <w:proofErr w:type="spellStart"/>
      <w:r w:rsidRPr="006663C3">
        <w:rPr>
          <w:rFonts w:asciiTheme="minorHAnsi" w:eastAsiaTheme="minorHAnsi" w:hAnsiTheme="minorHAnsi" w:cstheme="minorBidi"/>
          <w:kern w:val="0"/>
          <w:sz w:val="22"/>
          <w:szCs w:val="22"/>
          <w:lang w:eastAsia="en-US"/>
        </w:rPr>
        <w:t>streak</w:t>
      </w:r>
      <w:proofErr w:type="spellEnd"/>
      <w:r w:rsidRPr="006663C3">
        <w:rPr>
          <w:rFonts w:asciiTheme="minorHAnsi" w:eastAsiaTheme="minorHAnsi" w:hAnsiTheme="minorHAnsi" w:cstheme="minorBidi"/>
          <w:kern w:val="0"/>
          <w:sz w:val="22"/>
          <w:szCs w:val="22"/>
          <w:lang w:eastAsia="en-US"/>
        </w:rPr>
        <w:t xml:space="preserve"> kamery</w:t>
      </w:r>
    </w:p>
    <w:p w14:paraId="7BBB99CB" w14:textId="77777777" w:rsidR="006663C3" w:rsidRPr="006663C3" w:rsidRDefault="006663C3" w:rsidP="006663C3">
      <w:pPr>
        <w:widowControl/>
        <w:suppressAutoHyphens w:val="0"/>
        <w:spacing w:line="276" w:lineRule="auto"/>
        <w:ind w:left="822"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g) sběrné čočky pro sběr signálu ze vzorku a přivedení na vstup spektrografu</w:t>
      </w:r>
    </w:p>
    <w:p w14:paraId="6707E872" w14:textId="77777777" w:rsidR="006663C3" w:rsidRPr="006663C3" w:rsidRDefault="006663C3" w:rsidP="006663C3">
      <w:pPr>
        <w:widowControl/>
        <w:suppressAutoHyphens w:val="0"/>
        <w:spacing w:after="200" w:line="276" w:lineRule="auto"/>
        <w:ind w:left="425"/>
        <w:jc w:val="both"/>
        <w:rPr>
          <w:rFonts w:asciiTheme="minorHAnsi" w:eastAsiaTheme="minorHAnsi" w:hAnsiTheme="minorHAnsi" w:cstheme="minorBidi"/>
          <w:kern w:val="0"/>
          <w:sz w:val="22"/>
          <w:szCs w:val="22"/>
          <w:lang w:eastAsia="en-US"/>
        </w:rPr>
      </w:pPr>
    </w:p>
    <w:p w14:paraId="356D463D" w14:textId="77777777" w:rsidR="006663C3" w:rsidRPr="006663C3" w:rsidRDefault="006663C3" w:rsidP="006663C3">
      <w:pPr>
        <w:widowControl/>
        <w:suppressAutoHyphens w:val="0"/>
        <w:spacing w:after="200" w:line="276" w:lineRule="auto"/>
        <w:jc w:val="both"/>
        <w:rPr>
          <w:rFonts w:asciiTheme="minorHAnsi" w:eastAsiaTheme="minorHAnsi" w:hAnsiTheme="minorHAnsi" w:cstheme="minorBidi"/>
          <w:b/>
          <w:kern w:val="0"/>
          <w:sz w:val="22"/>
          <w:szCs w:val="22"/>
          <w:lang w:eastAsia="en-US"/>
        </w:rPr>
      </w:pPr>
      <w:r w:rsidRPr="006663C3">
        <w:rPr>
          <w:rFonts w:asciiTheme="minorHAnsi" w:eastAsiaTheme="minorHAnsi" w:hAnsiTheme="minorHAnsi" w:cstheme="minorBidi"/>
          <w:b/>
          <w:kern w:val="0"/>
          <w:sz w:val="22"/>
          <w:szCs w:val="22"/>
          <w:lang w:eastAsia="en-US"/>
        </w:rPr>
        <w:t>Technické specifikace:</w:t>
      </w:r>
    </w:p>
    <w:p w14:paraId="3C2C706C" w14:textId="77777777" w:rsidR="006663C3" w:rsidRPr="006663C3" w:rsidRDefault="006663C3" w:rsidP="006663C3">
      <w:pPr>
        <w:widowControl/>
        <w:suppressAutoHyphens w:val="0"/>
        <w:spacing w:line="276" w:lineRule="auto"/>
        <w:ind w:left="425"/>
        <w:jc w:val="both"/>
        <w:rPr>
          <w:rFonts w:asciiTheme="minorHAnsi" w:eastAsiaTheme="minorHAnsi" w:hAnsiTheme="minorHAnsi" w:cstheme="minorBidi"/>
          <w:b/>
          <w:kern w:val="0"/>
          <w:sz w:val="22"/>
          <w:szCs w:val="22"/>
          <w:lang w:eastAsia="en-US"/>
        </w:rPr>
      </w:pPr>
      <w:proofErr w:type="spellStart"/>
      <w:r w:rsidRPr="006663C3">
        <w:rPr>
          <w:rFonts w:asciiTheme="minorHAnsi" w:eastAsiaTheme="minorHAnsi" w:hAnsiTheme="minorHAnsi" w:cstheme="minorBidi"/>
          <w:b/>
          <w:kern w:val="0"/>
          <w:sz w:val="22"/>
          <w:szCs w:val="22"/>
          <w:lang w:eastAsia="en-US"/>
        </w:rPr>
        <w:t>Streak</w:t>
      </w:r>
      <w:proofErr w:type="spellEnd"/>
      <w:r w:rsidRPr="006663C3">
        <w:rPr>
          <w:rFonts w:asciiTheme="minorHAnsi" w:eastAsiaTheme="minorHAnsi" w:hAnsiTheme="minorHAnsi" w:cstheme="minorBidi"/>
          <w:b/>
          <w:kern w:val="0"/>
          <w:sz w:val="22"/>
          <w:szCs w:val="22"/>
          <w:lang w:eastAsia="en-US"/>
        </w:rPr>
        <w:t xml:space="preserve"> kamera:</w:t>
      </w:r>
    </w:p>
    <w:p w14:paraId="0FE1A60B" w14:textId="77777777" w:rsidR="006663C3" w:rsidRPr="006663C3" w:rsidRDefault="006663C3" w:rsidP="006663C3">
      <w:pPr>
        <w:widowControl/>
        <w:suppressAutoHyphens w:val="0"/>
        <w:spacing w:line="276" w:lineRule="auto"/>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 spektrální citlivost fotokatody rozmítací trubice v rozsahu 200-850 </w:t>
      </w:r>
      <w:proofErr w:type="spellStart"/>
      <w:r w:rsidRPr="006663C3">
        <w:rPr>
          <w:rFonts w:asciiTheme="minorHAnsi" w:eastAsiaTheme="minorHAnsi" w:hAnsiTheme="minorHAnsi" w:cstheme="minorBidi"/>
          <w:kern w:val="0"/>
          <w:sz w:val="22"/>
          <w:szCs w:val="22"/>
          <w:lang w:eastAsia="en-US"/>
        </w:rPr>
        <w:t>nm</w:t>
      </w:r>
      <w:proofErr w:type="spellEnd"/>
      <w:r w:rsidRPr="006663C3">
        <w:rPr>
          <w:rFonts w:asciiTheme="minorHAnsi" w:eastAsiaTheme="minorHAnsi" w:hAnsiTheme="minorHAnsi" w:cstheme="minorBidi"/>
          <w:kern w:val="0"/>
          <w:sz w:val="22"/>
          <w:szCs w:val="22"/>
          <w:lang w:eastAsia="en-US"/>
        </w:rPr>
        <w:t xml:space="preserve"> </w:t>
      </w:r>
    </w:p>
    <w:p w14:paraId="5EABC06C" w14:textId="77777777" w:rsidR="006663C3" w:rsidRPr="006663C3" w:rsidRDefault="006663C3" w:rsidP="006663C3">
      <w:pPr>
        <w:widowControl/>
        <w:suppressAutoHyphens w:val="0"/>
        <w:spacing w:line="276" w:lineRule="auto"/>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typ fotokatody S20</w:t>
      </w:r>
    </w:p>
    <w:p w14:paraId="7E01D38F" w14:textId="1D0817DB" w:rsidR="006663C3" w:rsidRPr="006663C3" w:rsidRDefault="006663C3" w:rsidP="006663C3">
      <w:pPr>
        <w:widowControl/>
        <w:suppressAutoHyphens w:val="0"/>
        <w:spacing w:line="276" w:lineRule="auto"/>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rozmítací trubice s fotokatodou se schopností rozmítnout elektronový svazek s časovým rozlišením lepším ne</w:t>
      </w:r>
      <w:r w:rsidR="00A82EE8">
        <w:rPr>
          <w:rFonts w:asciiTheme="minorHAnsi" w:eastAsiaTheme="minorHAnsi" w:hAnsiTheme="minorHAnsi" w:cstheme="minorBidi"/>
          <w:kern w:val="0"/>
          <w:sz w:val="22"/>
          <w:szCs w:val="22"/>
          <w:lang w:eastAsia="en-US"/>
        </w:rPr>
        <w:t>bo rovným</w:t>
      </w:r>
      <w:r w:rsidRPr="006663C3">
        <w:rPr>
          <w:rFonts w:asciiTheme="minorHAnsi" w:eastAsiaTheme="minorHAnsi" w:hAnsiTheme="minorHAnsi" w:cstheme="minorBidi"/>
          <w:kern w:val="0"/>
          <w:sz w:val="22"/>
          <w:szCs w:val="22"/>
          <w:lang w:eastAsia="en-US"/>
        </w:rPr>
        <w:t xml:space="preserve"> 15 </w:t>
      </w:r>
      <w:proofErr w:type="spellStart"/>
      <w:r w:rsidRPr="006663C3">
        <w:rPr>
          <w:rFonts w:asciiTheme="minorHAnsi" w:eastAsiaTheme="minorHAnsi" w:hAnsiTheme="minorHAnsi" w:cstheme="minorBidi"/>
          <w:kern w:val="0"/>
          <w:sz w:val="22"/>
          <w:szCs w:val="22"/>
          <w:lang w:eastAsia="en-US"/>
        </w:rPr>
        <w:t>ps</w:t>
      </w:r>
      <w:proofErr w:type="spellEnd"/>
      <w:r w:rsidRPr="006663C3">
        <w:rPr>
          <w:rFonts w:asciiTheme="minorHAnsi" w:eastAsiaTheme="minorHAnsi" w:hAnsiTheme="minorHAnsi" w:cstheme="minorBidi"/>
          <w:kern w:val="0"/>
          <w:sz w:val="22"/>
          <w:szCs w:val="22"/>
          <w:lang w:eastAsia="en-US"/>
        </w:rPr>
        <w:t xml:space="preserve"> (FWHM)</w:t>
      </w:r>
    </w:p>
    <w:p w14:paraId="271E1D78" w14:textId="52E5DEAC" w:rsidR="006663C3" w:rsidRPr="006663C3" w:rsidRDefault="006663C3" w:rsidP="006663C3">
      <w:pPr>
        <w:widowControl/>
        <w:suppressAutoHyphens w:val="0"/>
        <w:spacing w:line="276" w:lineRule="auto"/>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výstupní optika mezi rozmítací trubic</w:t>
      </w:r>
      <w:r w:rsidR="00A82EE8">
        <w:rPr>
          <w:rFonts w:asciiTheme="minorHAnsi" w:eastAsiaTheme="minorHAnsi" w:hAnsiTheme="minorHAnsi" w:cstheme="minorBidi"/>
          <w:kern w:val="0"/>
          <w:sz w:val="22"/>
          <w:szCs w:val="22"/>
          <w:lang w:eastAsia="en-US"/>
        </w:rPr>
        <w:t>í</w:t>
      </w:r>
      <w:r w:rsidRPr="006663C3">
        <w:rPr>
          <w:rFonts w:asciiTheme="minorHAnsi" w:eastAsiaTheme="minorHAnsi" w:hAnsiTheme="minorHAnsi" w:cstheme="minorBidi"/>
          <w:kern w:val="0"/>
          <w:sz w:val="22"/>
          <w:szCs w:val="22"/>
          <w:lang w:eastAsia="en-US"/>
        </w:rPr>
        <w:t xml:space="preserve"> a CCD kamer</w:t>
      </w:r>
      <w:r w:rsidR="00A82EE8">
        <w:rPr>
          <w:rFonts w:asciiTheme="minorHAnsi" w:eastAsiaTheme="minorHAnsi" w:hAnsiTheme="minorHAnsi" w:cstheme="minorBidi"/>
          <w:kern w:val="0"/>
          <w:sz w:val="22"/>
          <w:szCs w:val="22"/>
          <w:lang w:eastAsia="en-US"/>
        </w:rPr>
        <w:t>o</w:t>
      </w:r>
      <w:r w:rsidRPr="006663C3">
        <w:rPr>
          <w:rFonts w:asciiTheme="minorHAnsi" w:eastAsiaTheme="minorHAnsi" w:hAnsiTheme="minorHAnsi" w:cstheme="minorBidi"/>
          <w:kern w:val="0"/>
          <w:sz w:val="22"/>
          <w:szCs w:val="22"/>
          <w:lang w:eastAsia="en-US"/>
        </w:rPr>
        <w:t>u, včetně mechanického propojení mezi rozmítací trubicí, optikou a CCD kamerou</w:t>
      </w:r>
    </w:p>
    <w:p w14:paraId="495D5CA2" w14:textId="77777777" w:rsidR="006663C3" w:rsidRPr="006663C3" w:rsidRDefault="006663C3" w:rsidP="006663C3">
      <w:pPr>
        <w:widowControl/>
        <w:suppressAutoHyphens w:val="0"/>
        <w:spacing w:line="276" w:lineRule="auto"/>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 schopnost pracovat v režimu jednoho </w:t>
      </w:r>
      <w:proofErr w:type="spellStart"/>
      <w:r w:rsidRPr="006663C3">
        <w:rPr>
          <w:rFonts w:asciiTheme="minorHAnsi" w:eastAsiaTheme="minorHAnsi" w:hAnsiTheme="minorHAnsi" w:cstheme="minorBidi"/>
          <w:kern w:val="0"/>
          <w:sz w:val="22"/>
          <w:szCs w:val="22"/>
          <w:lang w:eastAsia="en-US"/>
        </w:rPr>
        <w:t>skenu</w:t>
      </w:r>
      <w:proofErr w:type="spellEnd"/>
      <w:r w:rsidRPr="006663C3">
        <w:rPr>
          <w:rFonts w:asciiTheme="minorHAnsi" w:eastAsiaTheme="minorHAnsi" w:hAnsiTheme="minorHAnsi" w:cstheme="minorBidi"/>
          <w:kern w:val="0"/>
          <w:sz w:val="22"/>
          <w:szCs w:val="22"/>
          <w:lang w:eastAsia="en-US"/>
        </w:rPr>
        <w:t xml:space="preserve"> (single </w:t>
      </w:r>
      <w:proofErr w:type="spellStart"/>
      <w:r w:rsidRPr="006663C3">
        <w:rPr>
          <w:rFonts w:asciiTheme="minorHAnsi" w:eastAsiaTheme="minorHAnsi" w:hAnsiTheme="minorHAnsi" w:cstheme="minorBidi"/>
          <w:kern w:val="0"/>
          <w:sz w:val="22"/>
          <w:szCs w:val="22"/>
          <w:lang w:eastAsia="en-US"/>
        </w:rPr>
        <w:t>sweep</w:t>
      </w:r>
      <w:proofErr w:type="spellEnd"/>
      <w:r w:rsidRPr="006663C3">
        <w:rPr>
          <w:rFonts w:asciiTheme="minorHAnsi" w:eastAsiaTheme="minorHAnsi" w:hAnsiTheme="minorHAnsi" w:cstheme="minorBidi"/>
          <w:kern w:val="0"/>
          <w:sz w:val="22"/>
          <w:szCs w:val="22"/>
          <w:lang w:eastAsia="en-US"/>
        </w:rPr>
        <w:t xml:space="preserve">) s opakovací frekvencí od jednotlivých impulzů až 20 MHz s nastavitelnou časovou základnou alespoň v intervalu 1 </w:t>
      </w:r>
      <w:proofErr w:type="spellStart"/>
      <w:r w:rsidRPr="006663C3">
        <w:rPr>
          <w:rFonts w:asciiTheme="minorHAnsi" w:eastAsiaTheme="minorHAnsi" w:hAnsiTheme="minorHAnsi" w:cstheme="minorBidi"/>
          <w:kern w:val="0"/>
          <w:sz w:val="22"/>
          <w:szCs w:val="22"/>
          <w:lang w:eastAsia="en-US"/>
        </w:rPr>
        <w:t>ns</w:t>
      </w:r>
      <w:proofErr w:type="spellEnd"/>
      <w:r w:rsidRPr="006663C3">
        <w:rPr>
          <w:rFonts w:asciiTheme="minorHAnsi" w:eastAsiaTheme="minorHAnsi" w:hAnsiTheme="minorHAnsi" w:cstheme="minorBidi"/>
          <w:kern w:val="0"/>
          <w:sz w:val="22"/>
          <w:szCs w:val="22"/>
          <w:lang w:eastAsia="en-US"/>
        </w:rPr>
        <w:t xml:space="preserve"> až 10 </w:t>
      </w:r>
      <w:proofErr w:type="spellStart"/>
      <w:r w:rsidRPr="006663C3">
        <w:rPr>
          <w:rFonts w:asciiTheme="minorHAnsi" w:eastAsiaTheme="minorHAnsi" w:hAnsiTheme="minorHAnsi" w:cstheme="minorBidi"/>
          <w:kern w:val="0"/>
          <w:sz w:val="22"/>
          <w:szCs w:val="22"/>
          <w:lang w:eastAsia="en-US"/>
        </w:rPr>
        <w:t>ms</w:t>
      </w:r>
      <w:proofErr w:type="spellEnd"/>
    </w:p>
    <w:p w14:paraId="1DB79D1A" w14:textId="77777777" w:rsidR="006663C3" w:rsidRPr="006663C3" w:rsidRDefault="006663C3" w:rsidP="006663C3">
      <w:pPr>
        <w:widowControl/>
        <w:suppressAutoHyphens w:val="0"/>
        <w:spacing w:line="276" w:lineRule="auto"/>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 </w:t>
      </w:r>
      <w:proofErr w:type="spellStart"/>
      <w:r w:rsidRPr="006663C3">
        <w:rPr>
          <w:rFonts w:asciiTheme="minorHAnsi" w:eastAsiaTheme="minorHAnsi" w:hAnsiTheme="minorHAnsi" w:cstheme="minorBidi"/>
          <w:kern w:val="0"/>
          <w:sz w:val="22"/>
          <w:szCs w:val="22"/>
          <w:lang w:eastAsia="en-US"/>
        </w:rPr>
        <w:t>trigrovací</w:t>
      </w:r>
      <w:proofErr w:type="spellEnd"/>
      <w:r w:rsidRPr="006663C3">
        <w:rPr>
          <w:rFonts w:asciiTheme="minorHAnsi" w:eastAsiaTheme="minorHAnsi" w:hAnsiTheme="minorHAnsi" w:cstheme="minorBidi"/>
          <w:kern w:val="0"/>
          <w:sz w:val="22"/>
          <w:szCs w:val="22"/>
          <w:lang w:eastAsia="en-US"/>
        </w:rPr>
        <w:t xml:space="preserve"> </w:t>
      </w:r>
      <w:proofErr w:type="spellStart"/>
      <w:r w:rsidRPr="006663C3">
        <w:rPr>
          <w:rFonts w:asciiTheme="minorHAnsi" w:eastAsiaTheme="minorHAnsi" w:hAnsiTheme="minorHAnsi" w:cstheme="minorBidi"/>
          <w:kern w:val="0"/>
          <w:sz w:val="22"/>
          <w:szCs w:val="22"/>
          <w:lang w:eastAsia="en-US"/>
        </w:rPr>
        <w:t>jitter</w:t>
      </w:r>
      <w:proofErr w:type="spellEnd"/>
      <w:r w:rsidRPr="006663C3">
        <w:rPr>
          <w:rFonts w:asciiTheme="minorHAnsi" w:eastAsiaTheme="minorHAnsi" w:hAnsiTheme="minorHAnsi" w:cstheme="minorBidi"/>
          <w:kern w:val="0"/>
          <w:sz w:val="22"/>
          <w:szCs w:val="22"/>
          <w:lang w:eastAsia="en-US"/>
        </w:rPr>
        <w:t xml:space="preserve">  &lt; 20 </w:t>
      </w:r>
      <w:proofErr w:type="spellStart"/>
      <w:r w:rsidRPr="006663C3">
        <w:rPr>
          <w:rFonts w:asciiTheme="minorHAnsi" w:eastAsiaTheme="minorHAnsi" w:hAnsiTheme="minorHAnsi" w:cstheme="minorBidi"/>
          <w:kern w:val="0"/>
          <w:sz w:val="22"/>
          <w:szCs w:val="22"/>
          <w:lang w:eastAsia="en-US"/>
        </w:rPr>
        <w:t>ps</w:t>
      </w:r>
      <w:proofErr w:type="spellEnd"/>
    </w:p>
    <w:p w14:paraId="2812B7A7" w14:textId="77777777" w:rsidR="006663C3" w:rsidRPr="006663C3" w:rsidRDefault="006663C3" w:rsidP="006663C3">
      <w:pPr>
        <w:widowControl/>
        <w:suppressAutoHyphens w:val="0"/>
        <w:spacing w:after="120" w:line="276" w:lineRule="auto"/>
        <w:ind w:left="708"/>
        <w:jc w:val="both"/>
        <w:rPr>
          <w:rFonts w:asciiTheme="minorHAnsi" w:eastAsiaTheme="minorHAnsi" w:hAnsiTheme="minorHAnsi" w:cstheme="minorBidi"/>
          <w:kern w:val="0"/>
          <w:sz w:val="22"/>
          <w:szCs w:val="22"/>
          <w:lang w:eastAsia="en-US"/>
        </w:rPr>
      </w:pPr>
    </w:p>
    <w:p w14:paraId="711C46E6" w14:textId="77777777" w:rsidR="006663C3" w:rsidRPr="006663C3" w:rsidRDefault="006663C3" w:rsidP="006663C3">
      <w:pPr>
        <w:widowControl/>
        <w:suppressAutoHyphens w:val="0"/>
        <w:spacing w:line="276" w:lineRule="auto"/>
        <w:ind w:left="709"/>
        <w:jc w:val="both"/>
        <w:rPr>
          <w:rFonts w:asciiTheme="minorHAnsi" w:eastAsiaTheme="minorHAnsi" w:hAnsiTheme="minorHAnsi" w:cstheme="minorBidi"/>
          <w:b/>
          <w:kern w:val="0"/>
          <w:sz w:val="22"/>
          <w:szCs w:val="22"/>
          <w:lang w:eastAsia="en-US"/>
        </w:rPr>
      </w:pPr>
      <w:r w:rsidRPr="006663C3">
        <w:rPr>
          <w:rFonts w:asciiTheme="minorHAnsi" w:eastAsiaTheme="minorHAnsi" w:hAnsiTheme="minorHAnsi" w:cstheme="minorBidi"/>
          <w:b/>
          <w:kern w:val="0"/>
          <w:sz w:val="22"/>
          <w:szCs w:val="22"/>
          <w:lang w:eastAsia="en-US"/>
        </w:rPr>
        <w:t xml:space="preserve">CCD </w:t>
      </w:r>
      <w:proofErr w:type="spellStart"/>
      <w:r w:rsidRPr="006663C3">
        <w:rPr>
          <w:rFonts w:asciiTheme="minorHAnsi" w:eastAsiaTheme="minorHAnsi" w:hAnsiTheme="minorHAnsi" w:cstheme="minorBidi"/>
          <w:b/>
          <w:kern w:val="0"/>
          <w:sz w:val="22"/>
          <w:szCs w:val="22"/>
          <w:lang w:eastAsia="en-US"/>
        </w:rPr>
        <w:t>vyčítací</w:t>
      </w:r>
      <w:proofErr w:type="spellEnd"/>
      <w:r w:rsidRPr="006663C3">
        <w:rPr>
          <w:rFonts w:asciiTheme="minorHAnsi" w:eastAsiaTheme="minorHAnsi" w:hAnsiTheme="minorHAnsi" w:cstheme="minorBidi"/>
          <w:b/>
          <w:kern w:val="0"/>
          <w:sz w:val="22"/>
          <w:szCs w:val="22"/>
          <w:lang w:eastAsia="en-US"/>
        </w:rPr>
        <w:t xml:space="preserve"> systém: </w:t>
      </w:r>
    </w:p>
    <w:p w14:paraId="64D8DF76" w14:textId="77777777" w:rsidR="006663C3" w:rsidRPr="006663C3" w:rsidRDefault="006663C3" w:rsidP="006663C3">
      <w:pPr>
        <w:widowControl/>
        <w:suppressAutoHyphens w:val="0"/>
        <w:spacing w:line="276" w:lineRule="auto"/>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 CCD detekční systém mechanicky spojený s kamerou, umožňující režim čítání fotonů. </w:t>
      </w:r>
    </w:p>
    <w:p w14:paraId="6F01A016" w14:textId="77777777" w:rsidR="006663C3" w:rsidRPr="006663C3" w:rsidRDefault="006663C3" w:rsidP="006663C3">
      <w:pPr>
        <w:widowControl/>
        <w:suppressAutoHyphens w:val="0"/>
        <w:spacing w:line="276" w:lineRule="auto"/>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 kamera alespoň 640x480 pixelů, TE chlazená s AD převodníkem s bitovou hloubkou alespoň 12bit </w:t>
      </w:r>
    </w:p>
    <w:p w14:paraId="2C674D40" w14:textId="77777777" w:rsidR="006663C3" w:rsidRPr="006663C3" w:rsidRDefault="006663C3" w:rsidP="006663C3">
      <w:pPr>
        <w:widowControl/>
        <w:suppressAutoHyphens w:val="0"/>
        <w:spacing w:line="276" w:lineRule="auto"/>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vysokorychlostní kamera s opakovací frekvencí (</w:t>
      </w:r>
      <w:proofErr w:type="spellStart"/>
      <w:r w:rsidRPr="006663C3">
        <w:rPr>
          <w:rFonts w:asciiTheme="minorHAnsi" w:eastAsiaTheme="minorHAnsi" w:hAnsiTheme="minorHAnsi" w:cstheme="minorBidi"/>
          <w:kern w:val="0"/>
          <w:sz w:val="22"/>
          <w:szCs w:val="22"/>
          <w:lang w:eastAsia="en-US"/>
        </w:rPr>
        <w:t>framerate</w:t>
      </w:r>
      <w:proofErr w:type="spellEnd"/>
      <w:r w:rsidRPr="006663C3">
        <w:rPr>
          <w:rFonts w:asciiTheme="minorHAnsi" w:eastAsiaTheme="minorHAnsi" w:hAnsiTheme="minorHAnsi" w:cstheme="minorBidi"/>
          <w:kern w:val="0"/>
          <w:sz w:val="22"/>
          <w:szCs w:val="22"/>
          <w:lang w:eastAsia="en-US"/>
        </w:rPr>
        <w:t xml:space="preserve">) alespoň 150 Hz při rozlišení 640x480 </w:t>
      </w:r>
      <w:proofErr w:type="spellStart"/>
      <w:r w:rsidRPr="006663C3">
        <w:rPr>
          <w:rFonts w:asciiTheme="minorHAnsi" w:eastAsiaTheme="minorHAnsi" w:hAnsiTheme="minorHAnsi" w:cstheme="minorBidi"/>
          <w:kern w:val="0"/>
          <w:sz w:val="22"/>
          <w:szCs w:val="22"/>
          <w:lang w:eastAsia="en-US"/>
        </w:rPr>
        <w:t>px</w:t>
      </w:r>
      <w:proofErr w:type="spellEnd"/>
    </w:p>
    <w:p w14:paraId="120B6167" w14:textId="77777777" w:rsidR="006663C3" w:rsidRPr="006663C3" w:rsidRDefault="006663C3" w:rsidP="006663C3">
      <w:pPr>
        <w:widowControl/>
        <w:suppressAutoHyphens w:val="0"/>
        <w:spacing w:line="276" w:lineRule="auto"/>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 software zajišťující čtení a zpracování výstupu ze </w:t>
      </w:r>
      <w:proofErr w:type="spellStart"/>
      <w:r w:rsidRPr="006663C3">
        <w:rPr>
          <w:rFonts w:asciiTheme="minorHAnsi" w:eastAsiaTheme="minorHAnsi" w:hAnsiTheme="minorHAnsi" w:cstheme="minorBidi"/>
          <w:kern w:val="0"/>
          <w:sz w:val="22"/>
          <w:szCs w:val="22"/>
          <w:lang w:eastAsia="en-US"/>
        </w:rPr>
        <w:t>streak</w:t>
      </w:r>
      <w:proofErr w:type="spellEnd"/>
      <w:r w:rsidRPr="006663C3">
        <w:rPr>
          <w:rFonts w:asciiTheme="minorHAnsi" w:eastAsiaTheme="minorHAnsi" w:hAnsiTheme="minorHAnsi" w:cstheme="minorBidi"/>
          <w:kern w:val="0"/>
          <w:sz w:val="22"/>
          <w:szCs w:val="22"/>
          <w:lang w:eastAsia="en-US"/>
        </w:rPr>
        <w:t xml:space="preserve"> kamery</w:t>
      </w:r>
    </w:p>
    <w:p w14:paraId="59A45507" w14:textId="77777777" w:rsidR="006663C3" w:rsidRPr="006663C3" w:rsidRDefault="006663C3" w:rsidP="006663C3">
      <w:pPr>
        <w:widowControl/>
        <w:suppressAutoHyphens w:val="0"/>
        <w:spacing w:after="200" w:line="276" w:lineRule="auto"/>
        <w:ind w:left="425"/>
        <w:jc w:val="both"/>
        <w:rPr>
          <w:rFonts w:asciiTheme="minorHAnsi" w:eastAsiaTheme="minorHAnsi" w:hAnsiTheme="minorHAnsi" w:cstheme="minorBidi"/>
          <w:kern w:val="0"/>
          <w:sz w:val="22"/>
          <w:szCs w:val="22"/>
          <w:lang w:eastAsia="en-US"/>
        </w:rPr>
      </w:pPr>
    </w:p>
    <w:p w14:paraId="105ED89E" w14:textId="4A26C03B" w:rsidR="006663C3" w:rsidRPr="006663C3" w:rsidRDefault="00A82EE8" w:rsidP="006663C3">
      <w:pPr>
        <w:widowControl/>
        <w:suppressAutoHyphens w:val="0"/>
        <w:ind w:left="425"/>
        <w:jc w:val="both"/>
        <w:rPr>
          <w:rFonts w:asciiTheme="minorHAnsi" w:eastAsiaTheme="minorHAnsi" w:hAnsiTheme="minorHAnsi" w:cstheme="minorBidi"/>
          <w:b/>
          <w:kern w:val="0"/>
          <w:sz w:val="22"/>
          <w:szCs w:val="22"/>
          <w:lang w:eastAsia="en-US"/>
        </w:rPr>
      </w:pPr>
      <w:r>
        <w:rPr>
          <w:rFonts w:asciiTheme="minorHAnsi" w:eastAsiaTheme="minorHAnsi" w:hAnsiTheme="minorHAnsi" w:cstheme="minorBidi"/>
          <w:b/>
          <w:kern w:val="0"/>
          <w:sz w:val="22"/>
          <w:szCs w:val="22"/>
          <w:lang w:eastAsia="en-US"/>
        </w:rPr>
        <w:lastRenderedPageBreak/>
        <w:t>Ří</w:t>
      </w:r>
      <w:r w:rsidR="006663C3" w:rsidRPr="006663C3">
        <w:rPr>
          <w:rFonts w:asciiTheme="minorHAnsi" w:eastAsiaTheme="minorHAnsi" w:hAnsiTheme="minorHAnsi" w:cstheme="minorBidi"/>
          <w:b/>
          <w:kern w:val="0"/>
          <w:sz w:val="22"/>
          <w:szCs w:val="22"/>
          <w:lang w:eastAsia="en-US"/>
        </w:rPr>
        <w:t>d</w:t>
      </w:r>
      <w:r>
        <w:rPr>
          <w:rFonts w:asciiTheme="minorHAnsi" w:eastAsiaTheme="minorHAnsi" w:hAnsiTheme="minorHAnsi" w:cstheme="minorBidi"/>
          <w:b/>
          <w:kern w:val="0"/>
          <w:sz w:val="22"/>
          <w:szCs w:val="22"/>
          <w:lang w:eastAsia="en-US"/>
        </w:rPr>
        <w:t>i</w:t>
      </w:r>
      <w:r w:rsidR="006663C3" w:rsidRPr="006663C3">
        <w:rPr>
          <w:rFonts w:asciiTheme="minorHAnsi" w:eastAsiaTheme="minorHAnsi" w:hAnsiTheme="minorHAnsi" w:cstheme="minorBidi"/>
          <w:b/>
          <w:kern w:val="0"/>
          <w:sz w:val="22"/>
          <w:szCs w:val="22"/>
          <w:lang w:eastAsia="en-US"/>
        </w:rPr>
        <w:t>cí systém včetně PC sestavy a 24" monitoru</w:t>
      </w:r>
    </w:p>
    <w:p w14:paraId="21A8EE88" w14:textId="77777777" w:rsidR="006663C3" w:rsidRPr="006663C3" w:rsidRDefault="006663C3" w:rsidP="006663C3">
      <w:pPr>
        <w:widowControl/>
        <w:suppressAutoHyphens w:val="0"/>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hardwarové a softwarové vybavení pro správu přístroje, akvizici a zpracování dat včetně podpory pro režim čítání fotonů</w:t>
      </w:r>
    </w:p>
    <w:p w14:paraId="68D395AB" w14:textId="77777777" w:rsidR="006663C3" w:rsidRPr="006663C3" w:rsidRDefault="006663C3" w:rsidP="006663C3">
      <w:pPr>
        <w:widowControl/>
        <w:suppressAutoHyphens w:val="0"/>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citlivost zařízení musí umožňovat detekci jednotlivých fotonů</w:t>
      </w:r>
    </w:p>
    <w:p w14:paraId="1821BF27" w14:textId="77777777" w:rsidR="006663C3" w:rsidRPr="006663C3" w:rsidRDefault="006663C3" w:rsidP="006663C3">
      <w:pPr>
        <w:widowControl/>
        <w:suppressAutoHyphens w:val="0"/>
        <w:ind w:left="425"/>
        <w:jc w:val="both"/>
        <w:rPr>
          <w:rFonts w:asciiTheme="minorHAnsi" w:eastAsiaTheme="minorHAnsi" w:hAnsiTheme="minorHAnsi" w:cstheme="minorBidi"/>
          <w:kern w:val="0"/>
          <w:sz w:val="22"/>
          <w:szCs w:val="22"/>
          <w:lang w:eastAsia="en-US"/>
        </w:rPr>
      </w:pPr>
    </w:p>
    <w:p w14:paraId="61AF0293" w14:textId="77777777" w:rsidR="006663C3" w:rsidRDefault="006663C3" w:rsidP="006663C3">
      <w:pPr>
        <w:widowControl/>
        <w:suppressAutoHyphens w:val="0"/>
        <w:ind w:left="425"/>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b/>
          <w:kern w:val="0"/>
          <w:sz w:val="22"/>
          <w:szCs w:val="22"/>
          <w:lang w:eastAsia="en-US"/>
        </w:rPr>
        <w:t>Příslušenství pro synchronizaci s laserovými zdroji</w:t>
      </w:r>
      <w:r w:rsidRPr="006663C3">
        <w:rPr>
          <w:rFonts w:asciiTheme="minorHAnsi" w:eastAsiaTheme="minorHAnsi" w:hAnsiTheme="minorHAnsi" w:cstheme="minorBidi"/>
          <w:kern w:val="0"/>
          <w:sz w:val="22"/>
          <w:szCs w:val="22"/>
          <w:lang w:eastAsia="en-US"/>
        </w:rPr>
        <w:t xml:space="preserve">: </w:t>
      </w:r>
    </w:p>
    <w:p w14:paraId="12029F37" w14:textId="77777777" w:rsidR="006663C3" w:rsidRPr="006663C3" w:rsidRDefault="006663C3" w:rsidP="006663C3">
      <w:pPr>
        <w:widowControl/>
        <w:suppressAutoHyphens w:val="0"/>
        <w:ind w:left="993" w:hanging="284"/>
        <w:jc w:val="both"/>
        <w:rPr>
          <w:rFonts w:asciiTheme="minorHAnsi" w:eastAsiaTheme="minorHAnsi" w:hAnsiTheme="minorHAnsi" w:cstheme="minorBidi"/>
          <w:kern w:val="0"/>
          <w:sz w:val="22"/>
          <w:szCs w:val="22"/>
          <w:lang w:eastAsia="en-US"/>
        </w:rPr>
      </w:pPr>
      <w:proofErr w:type="gramStart"/>
      <w:r w:rsidRPr="006663C3">
        <w:rPr>
          <w:rFonts w:asciiTheme="minorHAnsi" w:eastAsiaTheme="minorHAnsi" w:hAnsiTheme="minorHAnsi" w:cstheme="minorBidi"/>
          <w:kern w:val="0"/>
          <w:sz w:val="22"/>
          <w:szCs w:val="22"/>
          <w:lang w:eastAsia="en-US"/>
        </w:rPr>
        <w:t>-</w:t>
      </w:r>
      <w:r>
        <w:rPr>
          <w:rFonts w:asciiTheme="minorHAnsi" w:eastAsiaTheme="minorHAnsi" w:hAnsiTheme="minorHAnsi" w:cstheme="minorBidi"/>
          <w:kern w:val="0"/>
          <w:sz w:val="22"/>
          <w:szCs w:val="22"/>
          <w:lang w:eastAsia="en-US"/>
        </w:rPr>
        <w:t xml:space="preserve">  </w:t>
      </w:r>
      <w:r w:rsidRPr="006663C3">
        <w:rPr>
          <w:rFonts w:asciiTheme="minorHAnsi" w:eastAsiaTheme="minorHAnsi" w:hAnsiTheme="minorHAnsi" w:cstheme="minorBidi"/>
          <w:kern w:val="0"/>
          <w:sz w:val="22"/>
          <w:szCs w:val="22"/>
          <w:lang w:eastAsia="en-US"/>
        </w:rPr>
        <w:t>musí</w:t>
      </w:r>
      <w:proofErr w:type="gramEnd"/>
      <w:r w:rsidRPr="006663C3">
        <w:rPr>
          <w:rFonts w:asciiTheme="minorHAnsi" w:eastAsiaTheme="minorHAnsi" w:hAnsiTheme="minorHAnsi" w:cstheme="minorBidi"/>
          <w:kern w:val="0"/>
          <w:sz w:val="22"/>
          <w:szCs w:val="22"/>
          <w:lang w:eastAsia="en-US"/>
        </w:rPr>
        <w:t xml:space="preserve"> jít o univerzální zařízení pro synchronizaci s různými laserovými zdroji, systém musí obsahovat:</w:t>
      </w:r>
    </w:p>
    <w:p w14:paraId="09A2C458" w14:textId="77777777" w:rsidR="006663C3" w:rsidRPr="006663C3" w:rsidRDefault="006663C3" w:rsidP="006663C3">
      <w:pPr>
        <w:widowControl/>
        <w:suppressAutoHyphens w:val="0"/>
        <w:ind w:left="1105"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generátor zpožďovacích pulsů (</w:t>
      </w:r>
      <w:proofErr w:type="spellStart"/>
      <w:r w:rsidRPr="006663C3">
        <w:rPr>
          <w:rFonts w:asciiTheme="minorHAnsi" w:eastAsiaTheme="minorHAnsi" w:hAnsiTheme="minorHAnsi" w:cstheme="minorBidi"/>
          <w:kern w:val="0"/>
          <w:sz w:val="22"/>
          <w:szCs w:val="22"/>
          <w:lang w:eastAsia="en-US"/>
        </w:rPr>
        <w:t>delay</w:t>
      </w:r>
      <w:proofErr w:type="spellEnd"/>
      <w:r w:rsidRPr="006663C3">
        <w:rPr>
          <w:rFonts w:asciiTheme="minorHAnsi" w:eastAsiaTheme="minorHAnsi" w:hAnsiTheme="minorHAnsi" w:cstheme="minorBidi"/>
          <w:kern w:val="0"/>
          <w:sz w:val="22"/>
          <w:szCs w:val="22"/>
          <w:lang w:eastAsia="en-US"/>
        </w:rPr>
        <w:t xml:space="preserve"> generátor) s velmi malým </w:t>
      </w:r>
      <w:proofErr w:type="spellStart"/>
      <w:r w:rsidRPr="006663C3">
        <w:rPr>
          <w:rFonts w:asciiTheme="minorHAnsi" w:eastAsiaTheme="minorHAnsi" w:hAnsiTheme="minorHAnsi" w:cstheme="minorBidi"/>
          <w:kern w:val="0"/>
          <w:sz w:val="22"/>
          <w:szCs w:val="22"/>
          <w:lang w:eastAsia="en-US"/>
        </w:rPr>
        <w:t>jitterem</w:t>
      </w:r>
      <w:proofErr w:type="spellEnd"/>
      <w:r w:rsidRPr="006663C3">
        <w:rPr>
          <w:rFonts w:asciiTheme="minorHAnsi" w:eastAsiaTheme="minorHAnsi" w:hAnsiTheme="minorHAnsi" w:cstheme="minorBidi"/>
          <w:kern w:val="0"/>
          <w:sz w:val="22"/>
          <w:szCs w:val="22"/>
          <w:lang w:eastAsia="en-US"/>
        </w:rPr>
        <w:t xml:space="preserve"> (v kombinaci s použitím PIN diody </w:t>
      </w:r>
      <w:proofErr w:type="spellStart"/>
      <w:r w:rsidRPr="006663C3">
        <w:rPr>
          <w:rFonts w:asciiTheme="minorHAnsi" w:eastAsiaTheme="minorHAnsi" w:hAnsiTheme="minorHAnsi" w:cstheme="minorBidi"/>
          <w:kern w:val="0"/>
          <w:sz w:val="22"/>
          <w:szCs w:val="22"/>
          <w:lang w:eastAsia="en-US"/>
        </w:rPr>
        <w:t>jitter</w:t>
      </w:r>
      <w:proofErr w:type="spellEnd"/>
      <w:r w:rsidRPr="006663C3">
        <w:rPr>
          <w:rFonts w:asciiTheme="minorHAnsi" w:eastAsiaTheme="minorHAnsi" w:hAnsiTheme="minorHAnsi" w:cstheme="minorBidi"/>
          <w:kern w:val="0"/>
          <w:sz w:val="22"/>
          <w:szCs w:val="22"/>
          <w:lang w:eastAsia="en-US"/>
        </w:rPr>
        <w:t xml:space="preserve"> &lt; 1 </w:t>
      </w:r>
      <w:proofErr w:type="spellStart"/>
      <w:r w:rsidRPr="006663C3">
        <w:rPr>
          <w:rFonts w:asciiTheme="minorHAnsi" w:eastAsiaTheme="minorHAnsi" w:hAnsiTheme="minorHAnsi" w:cstheme="minorBidi"/>
          <w:kern w:val="0"/>
          <w:sz w:val="22"/>
          <w:szCs w:val="22"/>
          <w:lang w:eastAsia="en-US"/>
        </w:rPr>
        <w:t>ps</w:t>
      </w:r>
      <w:proofErr w:type="spellEnd"/>
      <w:r w:rsidRPr="006663C3">
        <w:rPr>
          <w:rFonts w:asciiTheme="minorHAnsi" w:eastAsiaTheme="minorHAnsi" w:hAnsiTheme="minorHAnsi" w:cstheme="minorBidi"/>
          <w:kern w:val="0"/>
          <w:sz w:val="22"/>
          <w:szCs w:val="22"/>
          <w:lang w:eastAsia="en-US"/>
        </w:rPr>
        <w:t xml:space="preserve">), </w:t>
      </w:r>
      <w:proofErr w:type="spellStart"/>
      <w:r w:rsidRPr="006663C3">
        <w:rPr>
          <w:rFonts w:asciiTheme="minorHAnsi" w:eastAsiaTheme="minorHAnsi" w:hAnsiTheme="minorHAnsi" w:cstheme="minorBidi"/>
          <w:kern w:val="0"/>
          <w:sz w:val="22"/>
          <w:szCs w:val="22"/>
          <w:lang w:eastAsia="en-US"/>
        </w:rPr>
        <w:t>trigrovací</w:t>
      </w:r>
      <w:proofErr w:type="spellEnd"/>
      <w:r w:rsidRPr="006663C3">
        <w:rPr>
          <w:rFonts w:asciiTheme="minorHAnsi" w:eastAsiaTheme="minorHAnsi" w:hAnsiTheme="minorHAnsi" w:cstheme="minorBidi"/>
          <w:kern w:val="0"/>
          <w:sz w:val="22"/>
          <w:szCs w:val="22"/>
          <w:lang w:eastAsia="en-US"/>
        </w:rPr>
        <w:t xml:space="preserve"> vstup až do 15 MHz, vstup </w:t>
      </w:r>
      <w:proofErr w:type="spellStart"/>
      <w:r w:rsidRPr="006663C3">
        <w:rPr>
          <w:rFonts w:asciiTheme="minorHAnsi" w:eastAsiaTheme="minorHAnsi" w:hAnsiTheme="minorHAnsi" w:cstheme="minorBidi"/>
          <w:kern w:val="0"/>
          <w:sz w:val="22"/>
          <w:szCs w:val="22"/>
          <w:lang w:eastAsia="en-US"/>
        </w:rPr>
        <w:t>modelockovaného</w:t>
      </w:r>
      <w:proofErr w:type="spellEnd"/>
      <w:r w:rsidRPr="006663C3">
        <w:rPr>
          <w:rFonts w:asciiTheme="minorHAnsi" w:eastAsiaTheme="minorHAnsi" w:hAnsiTheme="minorHAnsi" w:cstheme="minorBidi"/>
          <w:kern w:val="0"/>
          <w:sz w:val="22"/>
          <w:szCs w:val="22"/>
          <w:lang w:eastAsia="en-US"/>
        </w:rPr>
        <w:t xml:space="preserve"> signálu až do 200 MHz</w:t>
      </w:r>
    </w:p>
    <w:p w14:paraId="445322C2" w14:textId="7888EBB7" w:rsidR="006663C3" w:rsidRPr="006663C3" w:rsidRDefault="006663C3" w:rsidP="006663C3">
      <w:pPr>
        <w:widowControl/>
        <w:suppressAutoHyphens w:val="0"/>
        <w:ind w:left="1105"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spínací rychl</w:t>
      </w:r>
      <w:r w:rsidR="00A82EE8">
        <w:rPr>
          <w:rFonts w:asciiTheme="minorHAnsi" w:eastAsiaTheme="minorHAnsi" w:hAnsiTheme="minorHAnsi" w:cstheme="minorBidi"/>
          <w:kern w:val="0"/>
          <w:sz w:val="22"/>
          <w:szCs w:val="22"/>
          <w:lang w:eastAsia="en-US"/>
        </w:rPr>
        <w:t>ou</w:t>
      </w:r>
      <w:r w:rsidRPr="006663C3">
        <w:rPr>
          <w:rFonts w:asciiTheme="minorHAnsi" w:eastAsiaTheme="minorHAnsi" w:hAnsiTheme="minorHAnsi" w:cstheme="minorBidi"/>
          <w:kern w:val="0"/>
          <w:sz w:val="22"/>
          <w:szCs w:val="22"/>
          <w:lang w:eastAsia="en-US"/>
        </w:rPr>
        <w:t xml:space="preserve"> PIN fotodiod</w:t>
      </w:r>
      <w:r w:rsidR="00A82EE8">
        <w:rPr>
          <w:rFonts w:asciiTheme="minorHAnsi" w:eastAsiaTheme="minorHAnsi" w:hAnsiTheme="minorHAnsi" w:cstheme="minorBidi"/>
          <w:kern w:val="0"/>
          <w:sz w:val="22"/>
          <w:szCs w:val="22"/>
          <w:lang w:eastAsia="en-US"/>
        </w:rPr>
        <w:t>u</w:t>
      </w:r>
      <w:r w:rsidRPr="006663C3">
        <w:rPr>
          <w:rFonts w:asciiTheme="minorHAnsi" w:eastAsiaTheme="minorHAnsi" w:hAnsiTheme="minorHAnsi" w:cstheme="minorBidi"/>
          <w:kern w:val="0"/>
          <w:sz w:val="22"/>
          <w:szCs w:val="22"/>
          <w:lang w:eastAsia="en-US"/>
        </w:rPr>
        <w:t xml:space="preserve"> (časový </w:t>
      </w:r>
      <w:proofErr w:type="spellStart"/>
      <w:r w:rsidRPr="006663C3">
        <w:rPr>
          <w:rFonts w:asciiTheme="minorHAnsi" w:eastAsiaTheme="minorHAnsi" w:hAnsiTheme="minorHAnsi" w:cstheme="minorBidi"/>
          <w:kern w:val="0"/>
          <w:sz w:val="22"/>
          <w:szCs w:val="22"/>
          <w:lang w:eastAsia="en-US"/>
        </w:rPr>
        <w:t>jitter</w:t>
      </w:r>
      <w:proofErr w:type="spellEnd"/>
      <w:r w:rsidRPr="006663C3">
        <w:rPr>
          <w:rFonts w:asciiTheme="minorHAnsi" w:eastAsiaTheme="minorHAnsi" w:hAnsiTheme="minorHAnsi" w:cstheme="minorBidi"/>
          <w:kern w:val="0"/>
          <w:sz w:val="22"/>
          <w:szCs w:val="22"/>
          <w:lang w:eastAsia="en-US"/>
        </w:rPr>
        <w:t xml:space="preserve"> &lt; 1 </w:t>
      </w:r>
      <w:proofErr w:type="spellStart"/>
      <w:r w:rsidRPr="006663C3">
        <w:rPr>
          <w:rFonts w:asciiTheme="minorHAnsi" w:eastAsiaTheme="minorHAnsi" w:hAnsiTheme="minorHAnsi" w:cstheme="minorBidi"/>
          <w:kern w:val="0"/>
          <w:sz w:val="22"/>
          <w:szCs w:val="22"/>
          <w:lang w:eastAsia="en-US"/>
        </w:rPr>
        <w:t>ps</w:t>
      </w:r>
      <w:proofErr w:type="spellEnd"/>
      <w:r w:rsidRPr="006663C3">
        <w:rPr>
          <w:rFonts w:asciiTheme="minorHAnsi" w:eastAsiaTheme="minorHAnsi" w:hAnsiTheme="minorHAnsi" w:cstheme="minorBidi"/>
          <w:kern w:val="0"/>
          <w:sz w:val="22"/>
          <w:szCs w:val="22"/>
          <w:lang w:eastAsia="en-US"/>
        </w:rPr>
        <w:t xml:space="preserve">) pro generování </w:t>
      </w:r>
      <w:proofErr w:type="spellStart"/>
      <w:r w:rsidRPr="006663C3">
        <w:rPr>
          <w:rFonts w:asciiTheme="minorHAnsi" w:eastAsiaTheme="minorHAnsi" w:hAnsiTheme="minorHAnsi" w:cstheme="minorBidi"/>
          <w:kern w:val="0"/>
          <w:sz w:val="22"/>
          <w:szCs w:val="22"/>
          <w:lang w:eastAsia="en-US"/>
        </w:rPr>
        <w:t>trigrovacího</w:t>
      </w:r>
      <w:proofErr w:type="spellEnd"/>
      <w:r w:rsidRPr="006663C3">
        <w:rPr>
          <w:rFonts w:asciiTheme="minorHAnsi" w:eastAsiaTheme="minorHAnsi" w:hAnsiTheme="minorHAnsi" w:cstheme="minorBidi"/>
          <w:kern w:val="0"/>
          <w:sz w:val="22"/>
          <w:szCs w:val="22"/>
          <w:lang w:eastAsia="en-US"/>
        </w:rPr>
        <w:t xml:space="preserve"> signálu z různých laserových zdrojů</w:t>
      </w:r>
    </w:p>
    <w:p w14:paraId="44694E8F" w14:textId="76873957" w:rsidR="006663C3" w:rsidRPr="006663C3" w:rsidRDefault="006663C3" w:rsidP="006663C3">
      <w:pPr>
        <w:widowControl/>
        <w:suppressAutoHyphens w:val="0"/>
        <w:ind w:left="1105"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pasivní elektronick</w:t>
      </w:r>
      <w:r w:rsidR="00A82EE8">
        <w:rPr>
          <w:rFonts w:asciiTheme="minorHAnsi" w:eastAsiaTheme="minorHAnsi" w:hAnsiTheme="minorHAnsi" w:cstheme="minorBidi"/>
          <w:kern w:val="0"/>
          <w:sz w:val="22"/>
          <w:szCs w:val="22"/>
          <w:lang w:eastAsia="en-US"/>
        </w:rPr>
        <w:t>ou zpožďovací jednotku</w:t>
      </w:r>
      <w:r w:rsidRPr="006663C3">
        <w:rPr>
          <w:rFonts w:asciiTheme="minorHAnsi" w:eastAsiaTheme="minorHAnsi" w:hAnsiTheme="minorHAnsi" w:cstheme="minorBidi"/>
          <w:kern w:val="0"/>
          <w:sz w:val="22"/>
          <w:szCs w:val="22"/>
          <w:lang w:eastAsia="en-US"/>
        </w:rPr>
        <w:t xml:space="preserve"> pro jemné ladění </w:t>
      </w:r>
      <w:proofErr w:type="spellStart"/>
      <w:r w:rsidRPr="006663C3">
        <w:rPr>
          <w:rFonts w:asciiTheme="minorHAnsi" w:eastAsiaTheme="minorHAnsi" w:hAnsiTheme="minorHAnsi" w:cstheme="minorBidi"/>
          <w:kern w:val="0"/>
          <w:sz w:val="22"/>
          <w:szCs w:val="22"/>
          <w:lang w:eastAsia="en-US"/>
        </w:rPr>
        <w:t>trigrovacího</w:t>
      </w:r>
      <w:proofErr w:type="spellEnd"/>
      <w:r w:rsidRPr="006663C3">
        <w:rPr>
          <w:rFonts w:asciiTheme="minorHAnsi" w:eastAsiaTheme="minorHAnsi" w:hAnsiTheme="minorHAnsi" w:cstheme="minorBidi"/>
          <w:kern w:val="0"/>
          <w:sz w:val="22"/>
          <w:szCs w:val="22"/>
          <w:lang w:eastAsia="en-US"/>
        </w:rPr>
        <w:t xml:space="preserve"> zpoždění, nastavitelný rozsah až do 30 </w:t>
      </w:r>
      <w:proofErr w:type="spellStart"/>
      <w:r w:rsidRPr="006663C3">
        <w:rPr>
          <w:rFonts w:asciiTheme="minorHAnsi" w:eastAsiaTheme="minorHAnsi" w:hAnsiTheme="minorHAnsi" w:cstheme="minorBidi"/>
          <w:kern w:val="0"/>
          <w:sz w:val="22"/>
          <w:szCs w:val="22"/>
          <w:lang w:eastAsia="en-US"/>
        </w:rPr>
        <w:t>ns</w:t>
      </w:r>
      <w:proofErr w:type="spellEnd"/>
      <w:r w:rsidRPr="006663C3">
        <w:rPr>
          <w:rFonts w:asciiTheme="minorHAnsi" w:eastAsiaTheme="minorHAnsi" w:hAnsiTheme="minorHAnsi" w:cstheme="minorBidi"/>
          <w:kern w:val="0"/>
          <w:sz w:val="22"/>
          <w:szCs w:val="22"/>
          <w:lang w:eastAsia="en-US"/>
        </w:rPr>
        <w:t xml:space="preserve"> s krokem min. 0,05 </w:t>
      </w:r>
      <w:proofErr w:type="spellStart"/>
      <w:r w:rsidRPr="006663C3">
        <w:rPr>
          <w:rFonts w:asciiTheme="minorHAnsi" w:eastAsiaTheme="minorHAnsi" w:hAnsiTheme="minorHAnsi" w:cstheme="minorBidi"/>
          <w:kern w:val="0"/>
          <w:sz w:val="22"/>
          <w:szCs w:val="22"/>
          <w:lang w:eastAsia="en-US"/>
        </w:rPr>
        <w:t>ns</w:t>
      </w:r>
      <w:proofErr w:type="spellEnd"/>
      <w:r w:rsidRPr="006663C3">
        <w:rPr>
          <w:rFonts w:asciiTheme="minorHAnsi" w:eastAsiaTheme="minorHAnsi" w:hAnsiTheme="minorHAnsi" w:cstheme="minorBidi"/>
          <w:kern w:val="0"/>
          <w:sz w:val="22"/>
          <w:szCs w:val="22"/>
          <w:lang w:eastAsia="en-US"/>
        </w:rPr>
        <w:t>.</w:t>
      </w:r>
    </w:p>
    <w:p w14:paraId="16F794E0" w14:textId="77777777" w:rsidR="006663C3" w:rsidRPr="006663C3" w:rsidRDefault="006663C3" w:rsidP="006663C3">
      <w:pPr>
        <w:widowControl/>
        <w:suppressAutoHyphens w:val="0"/>
        <w:ind w:left="1105"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veškeré vybavení potřebné pro chod zařízení jako celku (kabely, napájecí zdroje apod.)</w:t>
      </w:r>
    </w:p>
    <w:p w14:paraId="33170F72" w14:textId="77777777" w:rsidR="006663C3" w:rsidRPr="006663C3" w:rsidRDefault="006663C3" w:rsidP="006663C3">
      <w:pPr>
        <w:widowControl/>
        <w:suppressAutoHyphens w:val="0"/>
        <w:ind w:left="425"/>
        <w:jc w:val="both"/>
        <w:rPr>
          <w:rFonts w:asciiTheme="minorHAnsi" w:eastAsiaTheme="minorHAnsi" w:hAnsiTheme="minorHAnsi" w:cstheme="minorBidi"/>
          <w:kern w:val="0"/>
          <w:sz w:val="22"/>
          <w:szCs w:val="22"/>
          <w:lang w:eastAsia="en-US"/>
        </w:rPr>
      </w:pPr>
    </w:p>
    <w:p w14:paraId="16B8597D" w14:textId="77777777" w:rsidR="006663C3" w:rsidRPr="006663C3" w:rsidRDefault="006663C3" w:rsidP="006663C3">
      <w:pPr>
        <w:widowControl/>
        <w:suppressAutoHyphens w:val="0"/>
        <w:ind w:left="425"/>
        <w:jc w:val="both"/>
        <w:rPr>
          <w:rFonts w:asciiTheme="minorHAnsi" w:eastAsiaTheme="minorHAnsi" w:hAnsiTheme="minorHAnsi" w:cstheme="minorBidi"/>
          <w:b/>
          <w:kern w:val="0"/>
          <w:sz w:val="22"/>
          <w:szCs w:val="22"/>
          <w:lang w:eastAsia="en-US"/>
        </w:rPr>
      </w:pPr>
      <w:r w:rsidRPr="006663C3">
        <w:rPr>
          <w:rFonts w:asciiTheme="minorHAnsi" w:eastAsiaTheme="minorHAnsi" w:hAnsiTheme="minorHAnsi" w:cstheme="minorBidi"/>
          <w:b/>
          <w:kern w:val="0"/>
          <w:sz w:val="22"/>
          <w:szCs w:val="22"/>
          <w:lang w:eastAsia="en-US"/>
        </w:rPr>
        <w:t>Spektrograf:</w:t>
      </w:r>
    </w:p>
    <w:p w14:paraId="394DD86B" w14:textId="77777777" w:rsidR="006663C3" w:rsidRPr="006663C3" w:rsidRDefault="006663C3" w:rsidP="006663C3">
      <w:pPr>
        <w:widowControl/>
        <w:suppressAutoHyphens w:val="0"/>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zobrazovací spektrograf s korigovaným astigmatismem</w:t>
      </w:r>
    </w:p>
    <w:p w14:paraId="7A7449B3" w14:textId="77777777" w:rsidR="006663C3" w:rsidRPr="006663C3" w:rsidRDefault="006663C3" w:rsidP="006663C3">
      <w:pPr>
        <w:widowControl/>
        <w:suppressAutoHyphens w:val="0"/>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ohnisková vzdálenost alespoň 300 mm</w:t>
      </w:r>
    </w:p>
    <w:p w14:paraId="5A3C4725" w14:textId="40E96A63" w:rsidR="006663C3" w:rsidRPr="006663C3" w:rsidRDefault="006663C3" w:rsidP="006663C3">
      <w:pPr>
        <w:widowControl/>
        <w:suppressAutoHyphens w:val="0"/>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světelnost spektro</w:t>
      </w:r>
      <w:r w:rsidR="00A82EE8">
        <w:rPr>
          <w:rFonts w:asciiTheme="minorHAnsi" w:eastAsiaTheme="minorHAnsi" w:hAnsiTheme="minorHAnsi" w:cstheme="minorBidi"/>
          <w:kern w:val="0"/>
          <w:sz w:val="22"/>
          <w:szCs w:val="22"/>
          <w:lang w:eastAsia="en-US"/>
        </w:rPr>
        <w:t>grafu</w:t>
      </w:r>
      <w:r w:rsidRPr="006663C3">
        <w:rPr>
          <w:rFonts w:asciiTheme="minorHAnsi" w:eastAsiaTheme="minorHAnsi" w:hAnsiTheme="minorHAnsi" w:cstheme="minorBidi"/>
          <w:kern w:val="0"/>
          <w:sz w:val="22"/>
          <w:szCs w:val="22"/>
          <w:lang w:eastAsia="en-US"/>
        </w:rPr>
        <w:t xml:space="preserve"> minimálně f/4</w:t>
      </w:r>
    </w:p>
    <w:p w14:paraId="55823EAA" w14:textId="77777777" w:rsidR="006663C3" w:rsidRPr="006663C3" w:rsidRDefault="006663C3" w:rsidP="006663C3">
      <w:pPr>
        <w:widowControl/>
        <w:suppressAutoHyphens w:val="0"/>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- 3 mřížky na motorizované otočné hlavě budou umožňovat měření ve spektrálním rozsahu 200 – 850 </w:t>
      </w:r>
      <w:proofErr w:type="spellStart"/>
      <w:r w:rsidRPr="006663C3">
        <w:rPr>
          <w:rFonts w:asciiTheme="minorHAnsi" w:eastAsiaTheme="minorHAnsi" w:hAnsiTheme="minorHAnsi" w:cstheme="minorBidi"/>
          <w:kern w:val="0"/>
          <w:sz w:val="22"/>
          <w:szCs w:val="22"/>
          <w:lang w:eastAsia="en-US"/>
        </w:rPr>
        <w:t>nm</w:t>
      </w:r>
      <w:proofErr w:type="spellEnd"/>
    </w:p>
    <w:p w14:paraId="00AAF300" w14:textId="77777777" w:rsidR="006663C3" w:rsidRPr="006663C3" w:rsidRDefault="006663C3" w:rsidP="006663C3">
      <w:pPr>
        <w:widowControl/>
        <w:suppressAutoHyphens w:val="0"/>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 kompletní řízení počítačem </w:t>
      </w:r>
    </w:p>
    <w:p w14:paraId="3939086A" w14:textId="77777777" w:rsidR="006663C3" w:rsidRPr="006663C3" w:rsidRDefault="006663C3" w:rsidP="006663C3">
      <w:pPr>
        <w:widowControl/>
        <w:suppressAutoHyphens w:val="0"/>
        <w:ind w:left="1106" w:hanging="397"/>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včetně mechanického a optického propojení se vstupem rozmítací trubice</w:t>
      </w:r>
    </w:p>
    <w:p w14:paraId="5C0493F0" w14:textId="77777777" w:rsidR="006663C3" w:rsidRPr="006663C3" w:rsidRDefault="006663C3" w:rsidP="006663C3">
      <w:pPr>
        <w:widowControl/>
        <w:suppressAutoHyphens w:val="0"/>
        <w:ind w:left="425"/>
        <w:jc w:val="both"/>
        <w:rPr>
          <w:rFonts w:asciiTheme="minorHAnsi" w:eastAsiaTheme="minorHAnsi" w:hAnsiTheme="minorHAnsi" w:cstheme="minorBidi"/>
          <w:kern w:val="0"/>
          <w:sz w:val="22"/>
          <w:szCs w:val="22"/>
          <w:lang w:eastAsia="en-US"/>
        </w:rPr>
      </w:pPr>
    </w:p>
    <w:p w14:paraId="36AC43CB" w14:textId="77777777" w:rsidR="006663C3" w:rsidRPr="006663C3" w:rsidRDefault="006663C3" w:rsidP="006663C3">
      <w:pPr>
        <w:widowControl/>
        <w:suppressAutoHyphens w:val="0"/>
        <w:ind w:left="425"/>
        <w:jc w:val="both"/>
        <w:rPr>
          <w:rFonts w:asciiTheme="minorHAnsi" w:eastAsiaTheme="minorHAnsi" w:hAnsiTheme="minorHAnsi" w:cstheme="minorBidi"/>
          <w:b/>
          <w:kern w:val="0"/>
          <w:sz w:val="22"/>
          <w:szCs w:val="22"/>
          <w:lang w:eastAsia="en-US"/>
        </w:rPr>
      </w:pPr>
      <w:r w:rsidRPr="006663C3">
        <w:rPr>
          <w:rFonts w:asciiTheme="minorHAnsi" w:eastAsiaTheme="minorHAnsi" w:hAnsiTheme="minorHAnsi" w:cstheme="minorBidi"/>
          <w:b/>
          <w:kern w:val="0"/>
          <w:sz w:val="22"/>
          <w:szCs w:val="22"/>
          <w:lang w:eastAsia="en-US"/>
        </w:rPr>
        <w:t>Sběr signálu</w:t>
      </w:r>
    </w:p>
    <w:p w14:paraId="09B181EA" w14:textId="77777777" w:rsidR="006663C3" w:rsidRPr="006663C3" w:rsidRDefault="006663C3" w:rsidP="006663C3">
      <w:pPr>
        <w:widowControl/>
        <w:numPr>
          <w:ilvl w:val="0"/>
          <w:numId w:val="42"/>
        </w:numPr>
        <w:suppressAutoHyphens w:val="0"/>
        <w:contextualSpacing/>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Dvojice čoček pro sběr luminiscenčního signálu ze vzorku (ve spektrálním rozsahu 200-850 </w:t>
      </w:r>
      <w:proofErr w:type="spellStart"/>
      <w:r w:rsidRPr="006663C3">
        <w:rPr>
          <w:rFonts w:asciiTheme="minorHAnsi" w:eastAsiaTheme="minorHAnsi" w:hAnsiTheme="minorHAnsi" w:cstheme="minorBidi"/>
          <w:kern w:val="0"/>
          <w:sz w:val="22"/>
          <w:szCs w:val="22"/>
          <w:lang w:eastAsia="en-US"/>
        </w:rPr>
        <w:t>nm</w:t>
      </w:r>
      <w:proofErr w:type="spellEnd"/>
      <w:r w:rsidRPr="006663C3">
        <w:rPr>
          <w:rFonts w:asciiTheme="minorHAnsi" w:eastAsiaTheme="minorHAnsi" w:hAnsiTheme="minorHAnsi" w:cstheme="minorBidi"/>
          <w:kern w:val="0"/>
          <w:sz w:val="22"/>
          <w:szCs w:val="22"/>
          <w:lang w:eastAsia="en-US"/>
        </w:rPr>
        <w:t>) a fokusaci do vstupní štěrbiny spektrografu, optimalizovanou na vstupní aperturu spektrografu</w:t>
      </w:r>
    </w:p>
    <w:p w14:paraId="79D1A633" w14:textId="77777777" w:rsidR="006663C3" w:rsidRPr="006663C3" w:rsidRDefault="006663C3" w:rsidP="006663C3">
      <w:pPr>
        <w:widowControl/>
        <w:numPr>
          <w:ilvl w:val="0"/>
          <w:numId w:val="42"/>
        </w:numPr>
        <w:suppressAutoHyphens w:val="0"/>
        <w:contextualSpacing/>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Držák laserového ukazovátka pro snadnou </w:t>
      </w:r>
      <w:proofErr w:type="spellStart"/>
      <w:r w:rsidRPr="006663C3">
        <w:rPr>
          <w:rFonts w:asciiTheme="minorHAnsi" w:eastAsiaTheme="minorHAnsi" w:hAnsiTheme="minorHAnsi" w:cstheme="minorBidi"/>
          <w:kern w:val="0"/>
          <w:sz w:val="22"/>
          <w:szCs w:val="22"/>
          <w:lang w:eastAsia="en-US"/>
        </w:rPr>
        <w:t>justáž</w:t>
      </w:r>
      <w:proofErr w:type="spellEnd"/>
      <w:r w:rsidRPr="006663C3">
        <w:rPr>
          <w:rFonts w:asciiTheme="minorHAnsi" w:eastAsiaTheme="minorHAnsi" w:hAnsiTheme="minorHAnsi" w:cstheme="minorBidi"/>
          <w:kern w:val="0"/>
          <w:sz w:val="22"/>
          <w:szCs w:val="22"/>
          <w:lang w:eastAsia="en-US"/>
        </w:rPr>
        <w:t xml:space="preserve">  </w:t>
      </w:r>
    </w:p>
    <w:p w14:paraId="7AE1FB91" w14:textId="77777777" w:rsidR="006663C3" w:rsidRDefault="006663C3" w:rsidP="006663C3">
      <w:pPr>
        <w:widowControl/>
        <w:suppressAutoHyphens w:val="0"/>
        <w:ind w:left="425"/>
        <w:jc w:val="both"/>
        <w:rPr>
          <w:rFonts w:asciiTheme="minorHAnsi" w:eastAsiaTheme="minorHAnsi" w:hAnsiTheme="minorHAnsi" w:cstheme="minorBidi"/>
          <w:kern w:val="0"/>
          <w:sz w:val="22"/>
          <w:szCs w:val="22"/>
          <w:lang w:eastAsia="en-US"/>
        </w:rPr>
      </w:pPr>
    </w:p>
    <w:p w14:paraId="4A7CF26B" w14:textId="77777777" w:rsidR="006663C3" w:rsidRPr="006663C3" w:rsidRDefault="006663C3" w:rsidP="006663C3">
      <w:pPr>
        <w:widowControl/>
        <w:suppressAutoHyphens w:val="0"/>
        <w:ind w:left="425"/>
        <w:jc w:val="both"/>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 xml:space="preserve">Celá sestava musí být vzájemně kompatibilní a funkční ve spojení s </w:t>
      </w:r>
      <w:proofErr w:type="spellStart"/>
      <w:r w:rsidRPr="006663C3">
        <w:rPr>
          <w:rFonts w:asciiTheme="minorHAnsi" w:eastAsiaTheme="minorHAnsi" w:hAnsiTheme="minorHAnsi" w:cstheme="minorBidi"/>
          <w:kern w:val="0"/>
          <w:sz w:val="22"/>
          <w:szCs w:val="22"/>
          <w:lang w:eastAsia="en-US"/>
        </w:rPr>
        <w:t>femtosekundovým</w:t>
      </w:r>
      <w:proofErr w:type="spellEnd"/>
      <w:r w:rsidRPr="006663C3">
        <w:rPr>
          <w:rFonts w:asciiTheme="minorHAnsi" w:eastAsiaTheme="minorHAnsi" w:hAnsiTheme="minorHAnsi" w:cstheme="minorBidi"/>
          <w:kern w:val="0"/>
          <w:sz w:val="22"/>
          <w:szCs w:val="22"/>
          <w:lang w:eastAsia="en-US"/>
        </w:rPr>
        <w:t xml:space="preserve"> laserem </w:t>
      </w:r>
      <w:proofErr w:type="spellStart"/>
      <w:r w:rsidRPr="006663C3">
        <w:rPr>
          <w:rFonts w:asciiTheme="minorHAnsi" w:eastAsiaTheme="minorHAnsi" w:hAnsiTheme="minorHAnsi" w:cstheme="minorBidi"/>
          <w:kern w:val="0"/>
          <w:sz w:val="22"/>
          <w:szCs w:val="22"/>
          <w:lang w:eastAsia="en-US"/>
        </w:rPr>
        <w:t>Pharos</w:t>
      </w:r>
      <w:proofErr w:type="spellEnd"/>
      <w:r w:rsidRPr="006663C3">
        <w:rPr>
          <w:rFonts w:asciiTheme="minorHAnsi" w:eastAsiaTheme="minorHAnsi" w:hAnsiTheme="minorHAnsi" w:cstheme="minorBidi"/>
          <w:kern w:val="0"/>
          <w:sz w:val="22"/>
          <w:szCs w:val="22"/>
          <w:lang w:eastAsia="en-US"/>
        </w:rPr>
        <w:t xml:space="preserve"> SP 1.5 a obecně dalšími </w:t>
      </w:r>
      <w:proofErr w:type="spellStart"/>
      <w:r w:rsidRPr="006663C3">
        <w:rPr>
          <w:rFonts w:asciiTheme="minorHAnsi" w:eastAsiaTheme="minorHAnsi" w:hAnsiTheme="minorHAnsi" w:cstheme="minorBidi"/>
          <w:kern w:val="0"/>
          <w:sz w:val="22"/>
          <w:szCs w:val="22"/>
          <w:lang w:eastAsia="en-US"/>
        </w:rPr>
        <w:t>femto</w:t>
      </w:r>
      <w:proofErr w:type="spellEnd"/>
      <w:r w:rsidRPr="006663C3">
        <w:rPr>
          <w:rFonts w:asciiTheme="minorHAnsi" w:eastAsiaTheme="minorHAnsi" w:hAnsiTheme="minorHAnsi" w:cstheme="minorBidi"/>
          <w:kern w:val="0"/>
          <w:sz w:val="22"/>
          <w:szCs w:val="22"/>
          <w:lang w:eastAsia="en-US"/>
        </w:rPr>
        <w:t>, piko a nanosekundovými laserovými zdroji (oscilátory a zesilovače).</w:t>
      </w:r>
    </w:p>
    <w:p w14:paraId="366CDFBE" w14:textId="77777777" w:rsidR="006663C3" w:rsidRDefault="006663C3" w:rsidP="006663C3">
      <w:pPr>
        <w:widowControl/>
        <w:suppressAutoHyphens w:val="0"/>
        <w:ind w:left="426"/>
        <w:rPr>
          <w:rFonts w:asciiTheme="minorHAnsi" w:eastAsiaTheme="minorHAnsi" w:hAnsiTheme="minorHAnsi" w:cstheme="minorBidi"/>
          <w:kern w:val="0"/>
          <w:sz w:val="22"/>
          <w:szCs w:val="22"/>
          <w:lang w:eastAsia="en-US"/>
        </w:rPr>
      </w:pPr>
    </w:p>
    <w:p w14:paraId="09D052F2" w14:textId="0DDA6A52" w:rsidR="006663C3" w:rsidRPr="006663C3" w:rsidRDefault="006663C3" w:rsidP="006663C3">
      <w:pPr>
        <w:widowControl/>
        <w:suppressAutoHyphens w:val="0"/>
        <w:ind w:left="426"/>
        <w:rPr>
          <w:rFonts w:asciiTheme="minorHAnsi" w:eastAsiaTheme="minorHAnsi" w:hAnsiTheme="minorHAnsi" w:cstheme="minorBidi"/>
          <w:kern w:val="0"/>
          <w:sz w:val="22"/>
          <w:szCs w:val="22"/>
          <w:lang w:eastAsia="en-US"/>
        </w:rPr>
      </w:pPr>
      <w:r w:rsidRPr="006663C3">
        <w:rPr>
          <w:rFonts w:asciiTheme="minorHAnsi" w:eastAsiaTheme="minorHAnsi" w:hAnsiTheme="minorHAnsi" w:cstheme="minorBidi"/>
          <w:kern w:val="0"/>
          <w:sz w:val="22"/>
          <w:szCs w:val="22"/>
          <w:lang w:eastAsia="en-US"/>
        </w:rPr>
        <w:t>Součástí dodávky bud</w:t>
      </w:r>
      <w:r w:rsidR="00A82EE8">
        <w:rPr>
          <w:rFonts w:asciiTheme="minorHAnsi" w:eastAsiaTheme="minorHAnsi" w:hAnsiTheme="minorHAnsi" w:cstheme="minorBidi"/>
          <w:kern w:val="0"/>
          <w:sz w:val="22"/>
          <w:szCs w:val="22"/>
          <w:lang w:eastAsia="en-US"/>
        </w:rPr>
        <w:t>e instalace a zaškolení obsluhy.</w:t>
      </w:r>
    </w:p>
    <w:p w14:paraId="180AB601" w14:textId="77777777" w:rsidR="006663C3" w:rsidRDefault="006663C3">
      <w:pPr>
        <w:widowControl/>
        <w:suppressAutoHyphens w:val="0"/>
        <w:spacing w:after="200" w:line="276" w:lineRule="auto"/>
        <w:rPr>
          <w:rFonts w:ascii="Calibri" w:hAnsi="Calibri" w:cs="Arial"/>
          <w:b/>
          <w:sz w:val="22"/>
          <w:szCs w:val="22"/>
        </w:rPr>
      </w:pPr>
      <w:r>
        <w:rPr>
          <w:rFonts w:ascii="Calibri" w:hAnsi="Calibri" w:cs="Arial"/>
          <w:b/>
          <w:sz w:val="22"/>
          <w:szCs w:val="22"/>
        </w:rPr>
        <w:br w:type="page"/>
      </w:r>
    </w:p>
    <w:p w14:paraId="6DF4FEA8" w14:textId="77777777" w:rsidR="00EE03A3" w:rsidRPr="00EB7B9E" w:rsidRDefault="00EE03A3" w:rsidP="00EE03A3">
      <w:pPr>
        <w:tabs>
          <w:tab w:val="left" w:pos="4200"/>
        </w:tabs>
        <w:spacing w:line="280" w:lineRule="atLeast"/>
        <w:outlineLvl w:val="0"/>
        <w:rPr>
          <w:rFonts w:ascii="Calibri" w:hAnsi="Calibri" w:cs="Arial"/>
          <w:b/>
          <w:sz w:val="22"/>
          <w:szCs w:val="22"/>
        </w:rPr>
      </w:pPr>
      <w:r w:rsidRPr="00EB7B9E">
        <w:rPr>
          <w:rFonts w:ascii="Calibri" w:hAnsi="Calibri" w:cs="Arial"/>
          <w:b/>
          <w:sz w:val="22"/>
          <w:szCs w:val="22"/>
        </w:rPr>
        <w:lastRenderedPageBreak/>
        <w:t xml:space="preserve">Příloha č. 2 a) </w:t>
      </w:r>
      <w:r w:rsidR="00385043">
        <w:rPr>
          <w:rFonts w:ascii="Calibri" w:hAnsi="Calibri" w:cs="Arial"/>
          <w:b/>
          <w:sz w:val="22"/>
          <w:szCs w:val="22"/>
        </w:rPr>
        <w:t>–</w:t>
      </w:r>
      <w:r w:rsidR="003E4DC3">
        <w:rPr>
          <w:rFonts w:ascii="Calibri" w:hAnsi="Calibri" w:cs="Arial"/>
          <w:b/>
          <w:sz w:val="22"/>
          <w:szCs w:val="22"/>
        </w:rPr>
        <w:t xml:space="preserve"> T</w:t>
      </w:r>
      <w:r w:rsidRPr="00EB7B9E">
        <w:rPr>
          <w:rFonts w:ascii="Calibri" w:hAnsi="Calibri" w:cs="Arial"/>
          <w:b/>
          <w:sz w:val="22"/>
          <w:szCs w:val="22"/>
        </w:rPr>
        <w:t>echnick</w:t>
      </w:r>
      <w:r w:rsidR="00385043">
        <w:rPr>
          <w:rFonts w:ascii="Calibri" w:hAnsi="Calibri" w:cs="Arial"/>
          <w:b/>
          <w:sz w:val="22"/>
          <w:szCs w:val="22"/>
        </w:rPr>
        <w:t>é</w:t>
      </w:r>
      <w:r w:rsidRPr="00EB7B9E">
        <w:rPr>
          <w:rFonts w:ascii="Calibri" w:hAnsi="Calibri" w:cs="Arial"/>
          <w:b/>
          <w:sz w:val="22"/>
          <w:szCs w:val="22"/>
        </w:rPr>
        <w:t xml:space="preserve"> specifikace k předmětu plnění:</w:t>
      </w:r>
    </w:p>
    <w:p w14:paraId="6ADA5902" w14:textId="77777777" w:rsidR="00EE03A3" w:rsidRPr="00EB7B9E" w:rsidRDefault="00EE03A3" w:rsidP="00EE03A3">
      <w:pPr>
        <w:tabs>
          <w:tab w:val="left" w:pos="4200"/>
        </w:tabs>
        <w:spacing w:line="280" w:lineRule="atLeast"/>
        <w:rPr>
          <w:rFonts w:ascii="Calibri" w:hAnsi="Calibri" w:cs="Arial"/>
          <w:b/>
          <w:sz w:val="22"/>
          <w:szCs w:val="22"/>
        </w:rPr>
      </w:pPr>
    </w:p>
    <w:p w14:paraId="559583CF" w14:textId="77777777" w:rsidR="00AE3FF3" w:rsidRDefault="00AE3FF3" w:rsidP="00522683">
      <w:pPr>
        <w:tabs>
          <w:tab w:val="left" w:pos="4200"/>
        </w:tabs>
        <w:spacing w:line="280" w:lineRule="atLeast"/>
        <w:jc w:val="both"/>
        <w:outlineLvl w:val="0"/>
        <w:rPr>
          <w:rFonts w:asciiTheme="minorHAnsi" w:hAnsiTheme="minorHAnsi"/>
          <w:iCs/>
          <w:sz w:val="22"/>
          <w:szCs w:val="22"/>
        </w:rPr>
      </w:pPr>
    </w:p>
    <w:p w14:paraId="63EE6D32" w14:textId="77777777" w:rsidR="00522683" w:rsidRPr="00885577" w:rsidRDefault="00B214C1" w:rsidP="00522683">
      <w:pPr>
        <w:tabs>
          <w:tab w:val="left" w:pos="4200"/>
        </w:tabs>
        <w:spacing w:line="280" w:lineRule="atLeast"/>
        <w:jc w:val="both"/>
        <w:outlineLvl w:val="0"/>
        <w:rPr>
          <w:rFonts w:asciiTheme="minorHAnsi" w:hAnsiTheme="minorHAnsi" w:cs="Arial"/>
          <w:sz w:val="22"/>
          <w:szCs w:val="22"/>
        </w:rPr>
      </w:pPr>
      <w:r w:rsidRPr="00B214C1">
        <w:rPr>
          <w:rFonts w:asciiTheme="minorHAnsi" w:hAnsiTheme="minorHAnsi"/>
          <w:iCs/>
          <w:sz w:val="22"/>
          <w:szCs w:val="22"/>
        </w:rPr>
        <w:t xml:space="preserve">Předmět plnění </w:t>
      </w:r>
      <w:r w:rsidRPr="00B214C1">
        <w:rPr>
          <w:rFonts w:asciiTheme="minorHAnsi" w:hAnsiTheme="minorHAnsi" w:cs="Arial"/>
          <w:sz w:val="22"/>
          <w:szCs w:val="22"/>
        </w:rPr>
        <w:t>v souladu s § 46 odst. 4 ZVZ zahrnuje následující součásti a splňuje technické podmínky:</w:t>
      </w:r>
    </w:p>
    <w:p w14:paraId="4CDFFE91" w14:textId="77777777" w:rsidR="00522683" w:rsidRDefault="00522683" w:rsidP="00522683">
      <w:pPr>
        <w:ind w:left="1416"/>
        <w:rPr>
          <w:rFonts w:ascii="Verdana" w:hAnsi="Verdana"/>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394"/>
        <w:gridCol w:w="992"/>
      </w:tblGrid>
      <w:tr w:rsidR="00DD7C78" w:rsidRPr="00382F2D" w14:paraId="6577BD4D" w14:textId="77777777" w:rsidTr="00D4547B">
        <w:tc>
          <w:tcPr>
            <w:tcW w:w="4503" w:type="dxa"/>
            <w:tcBorders>
              <w:top w:val="single" w:sz="18" w:space="0" w:color="auto"/>
              <w:left w:val="single" w:sz="18" w:space="0" w:color="auto"/>
              <w:bottom w:val="single" w:sz="2" w:space="0" w:color="auto"/>
            </w:tcBorders>
          </w:tcPr>
          <w:p w14:paraId="4835CDA1" w14:textId="77777777" w:rsidR="00DD7C78" w:rsidRPr="00DD7C78" w:rsidRDefault="00DD7C78" w:rsidP="00B561CE">
            <w:pPr>
              <w:pStyle w:val="Bezmezer"/>
              <w:rPr>
                <w:rFonts w:cs="Calibri"/>
              </w:rPr>
            </w:pPr>
            <w:r w:rsidRPr="00DD7C78">
              <w:rPr>
                <w:rFonts w:cs="Calibri"/>
              </w:rPr>
              <w:t>Popis a minimální specifikace</w:t>
            </w:r>
            <w:r w:rsidRPr="00DD7C78">
              <w:t xml:space="preserve"> </w:t>
            </w:r>
            <w:r w:rsidR="00B561CE">
              <w:rPr>
                <w:rFonts w:cs="Calibri"/>
              </w:rPr>
              <w:t>Přístroje</w:t>
            </w:r>
            <w:r w:rsidRPr="00DD7C78">
              <w:rPr>
                <w:rFonts w:cs="Calibri"/>
              </w:rPr>
              <w:t xml:space="preserve"> stanovená zadavatelem</w:t>
            </w:r>
          </w:p>
        </w:tc>
        <w:tc>
          <w:tcPr>
            <w:tcW w:w="4394" w:type="dxa"/>
            <w:tcBorders>
              <w:top w:val="single" w:sz="18" w:space="0" w:color="auto"/>
              <w:bottom w:val="single" w:sz="2" w:space="0" w:color="auto"/>
            </w:tcBorders>
          </w:tcPr>
          <w:p w14:paraId="531E61DE" w14:textId="77777777" w:rsidR="00DD7C78" w:rsidRPr="00DD7C78" w:rsidRDefault="00DD7C78" w:rsidP="00B561CE">
            <w:pPr>
              <w:pStyle w:val="Bezmezer"/>
              <w:rPr>
                <w:rFonts w:cs="Calibri"/>
              </w:rPr>
            </w:pPr>
            <w:r w:rsidRPr="00DD7C78">
              <w:rPr>
                <w:rFonts w:cs="Calibri"/>
              </w:rPr>
              <w:t xml:space="preserve">Popis a specifikace </w:t>
            </w:r>
            <w:r w:rsidR="00B561CE">
              <w:rPr>
                <w:rFonts w:cs="Calibri"/>
              </w:rPr>
              <w:t>Přístroje</w:t>
            </w:r>
            <w:r w:rsidRPr="00DD7C78">
              <w:rPr>
                <w:rFonts w:cs="Calibri"/>
              </w:rPr>
              <w:t xml:space="preserve"> nabízeného dodavatelem</w:t>
            </w:r>
          </w:p>
        </w:tc>
        <w:tc>
          <w:tcPr>
            <w:tcW w:w="992" w:type="dxa"/>
            <w:tcBorders>
              <w:top w:val="single" w:sz="18" w:space="0" w:color="auto"/>
              <w:bottom w:val="single" w:sz="2" w:space="0" w:color="auto"/>
              <w:right w:val="single" w:sz="18" w:space="0" w:color="auto"/>
            </w:tcBorders>
          </w:tcPr>
          <w:p w14:paraId="4F9D6D52" w14:textId="77777777" w:rsidR="00DD7C78" w:rsidRPr="00DD7C78" w:rsidRDefault="00DD7C78" w:rsidP="00D4547B">
            <w:pPr>
              <w:pStyle w:val="Bezmezer"/>
              <w:rPr>
                <w:rFonts w:cs="Calibri"/>
              </w:rPr>
            </w:pPr>
            <w:r w:rsidRPr="00DD7C78">
              <w:rPr>
                <w:rFonts w:cs="Calibri"/>
              </w:rPr>
              <w:t>Splňuje ANO/NE</w:t>
            </w:r>
          </w:p>
        </w:tc>
      </w:tr>
      <w:tr w:rsidR="00DD7C78" w:rsidRPr="00382F2D" w14:paraId="5C41A775" w14:textId="77777777" w:rsidTr="00D4547B">
        <w:tc>
          <w:tcPr>
            <w:tcW w:w="4503" w:type="dxa"/>
            <w:tcBorders>
              <w:top w:val="single" w:sz="2" w:space="0" w:color="auto"/>
              <w:left w:val="single" w:sz="18" w:space="0" w:color="auto"/>
              <w:bottom w:val="single" w:sz="2" w:space="0" w:color="auto"/>
            </w:tcBorders>
            <w:shd w:val="clear" w:color="auto" w:fill="D9D9D9" w:themeFill="background1" w:themeFillShade="D9"/>
          </w:tcPr>
          <w:p w14:paraId="3DA61CFF" w14:textId="77777777" w:rsidR="00DD7C78" w:rsidRPr="00DD7C78" w:rsidRDefault="006663C3" w:rsidP="00D4547B">
            <w:pPr>
              <w:pStyle w:val="Bezmezer"/>
              <w:rPr>
                <w:rFonts w:cs="Calibri"/>
                <w:b/>
                <w:color w:val="FFFFFF"/>
              </w:rPr>
            </w:pPr>
            <w:r w:rsidRPr="006663C3">
              <w:rPr>
                <w:b/>
                <w:bCs/>
              </w:rPr>
              <w:t>sestava pro detekci pulsně excitované fotoluminiscence s časovým rozlišením jednotek pikosekund a se spektrálním rozlišením jednotek nanometrů</w:t>
            </w:r>
          </w:p>
        </w:tc>
        <w:tc>
          <w:tcPr>
            <w:tcW w:w="4394" w:type="dxa"/>
            <w:tcBorders>
              <w:top w:val="single" w:sz="2" w:space="0" w:color="auto"/>
              <w:bottom w:val="single" w:sz="2" w:space="0" w:color="auto"/>
            </w:tcBorders>
            <w:shd w:val="clear" w:color="auto" w:fill="D9D9D9" w:themeFill="background1" w:themeFillShade="D9"/>
          </w:tcPr>
          <w:p w14:paraId="28B33D4D" w14:textId="77777777" w:rsidR="00DD7C78" w:rsidRPr="00D0287C" w:rsidRDefault="00DD7C78"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14:paraId="7F438491" w14:textId="77777777" w:rsidR="00DD7C78" w:rsidRPr="00D0287C" w:rsidRDefault="00DD7C78" w:rsidP="00D4547B">
            <w:pPr>
              <w:pStyle w:val="Bezmezer"/>
              <w:rPr>
                <w:rFonts w:cs="Calibri"/>
                <w:highlight w:val="green"/>
              </w:rPr>
            </w:pPr>
          </w:p>
        </w:tc>
      </w:tr>
      <w:tr w:rsidR="00DD7C78" w:rsidRPr="00382F2D" w14:paraId="33BD51EF" w14:textId="77777777" w:rsidTr="00D4547B">
        <w:tc>
          <w:tcPr>
            <w:tcW w:w="4503" w:type="dxa"/>
            <w:tcBorders>
              <w:top w:val="single" w:sz="2" w:space="0" w:color="auto"/>
              <w:left w:val="single" w:sz="18" w:space="0" w:color="auto"/>
              <w:bottom w:val="single" w:sz="2" w:space="0" w:color="auto"/>
            </w:tcBorders>
          </w:tcPr>
          <w:p w14:paraId="5DC22C36" w14:textId="6EAE3949" w:rsidR="00DD7C78" w:rsidRPr="00DD7C78" w:rsidRDefault="00D4547B" w:rsidP="00D4547B">
            <w:pPr>
              <w:pStyle w:val="Bezmezer"/>
              <w:rPr>
                <w:rFonts w:cs="Calibri"/>
              </w:rPr>
            </w:pPr>
            <w:proofErr w:type="spellStart"/>
            <w:r w:rsidRPr="006663C3">
              <w:rPr>
                <w:rFonts w:asciiTheme="minorHAnsi" w:eastAsiaTheme="minorHAnsi" w:hAnsiTheme="minorHAnsi" w:cstheme="minorBidi"/>
                <w:b/>
              </w:rPr>
              <w:t>Streak</w:t>
            </w:r>
            <w:proofErr w:type="spellEnd"/>
            <w:r w:rsidRPr="006663C3">
              <w:rPr>
                <w:rFonts w:asciiTheme="minorHAnsi" w:eastAsiaTheme="minorHAnsi" w:hAnsiTheme="minorHAnsi" w:cstheme="minorBidi"/>
                <w:b/>
              </w:rPr>
              <w:t xml:space="preserve"> kamera</w:t>
            </w:r>
          </w:p>
        </w:tc>
        <w:tc>
          <w:tcPr>
            <w:tcW w:w="4394" w:type="dxa"/>
            <w:tcBorders>
              <w:top w:val="single" w:sz="2" w:space="0" w:color="auto"/>
              <w:bottom w:val="single" w:sz="2" w:space="0" w:color="auto"/>
            </w:tcBorders>
          </w:tcPr>
          <w:p w14:paraId="7D27055B" w14:textId="77777777" w:rsidR="00DD7C78" w:rsidRPr="00D0287C" w:rsidRDefault="00DD7C78"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5D0569EB" w14:textId="77777777" w:rsidR="00DD7C78" w:rsidRPr="00D0287C" w:rsidRDefault="00DD7C78" w:rsidP="00D4547B">
            <w:pPr>
              <w:pStyle w:val="Bezmezer"/>
              <w:rPr>
                <w:rFonts w:cs="Calibri"/>
                <w:highlight w:val="green"/>
              </w:rPr>
            </w:pPr>
          </w:p>
        </w:tc>
      </w:tr>
      <w:tr w:rsidR="00DD7C78" w:rsidRPr="00382F2D" w14:paraId="04D49CD1" w14:textId="77777777" w:rsidTr="00D4547B">
        <w:tc>
          <w:tcPr>
            <w:tcW w:w="4503" w:type="dxa"/>
            <w:tcBorders>
              <w:top w:val="single" w:sz="2" w:space="0" w:color="auto"/>
              <w:left w:val="single" w:sz="18" w:space="0" w:color="auto"/>
              <w:bottom w:val="single" w:sz="2" w:space="0" w:color="auto"/>
            </w:tcBorders>
          </w:tcPr>
          <w:p w14:paraId="00FD1771" w14:textId="006EB77C" w:rsidR="00DD7C78" w:rsidRPr="00DD7C78" w:rsidRDefault="00D4547B" w:rsidP="00D4547B">
            <w:pPr>
              <w:pStyle w:val="Bezmezer"/>
              <w:rPr>
                <w:rFonts w:cs="Calibri"/>
              </w:rPr>
            </w:pPr>
            <w:r w:rsidRPr="006663C3">
              <w:rPr>
                <w:rFonts w:asciiTheme="minorHAnsi" w:eastAsiaTheme="minorHAnsi" w:hAnsiTheme="minorHAnsi" w:cstheme="minorBidi"/>
              </w:rPr>
              <w:t xml:space="preserve">spektrální citlivost fotokatody rozmítací trubice v rozsahu 200-850 </w:t>
            </w:r>
            <w:proofErr w:type="spellStart"/>
            <w:r w:rsidRPr="006663C3">
              <w:rPr>
                <w:rFonts w:asciiTheme="minorHAnsi" w:eastAsiaTheme="minorHAnsi" w:hAnsiTheme="minorHAnsi" w:cstheme="minorBidi"/>
              </w:rPr>
              <w:t>nm</w:t>
            </w:r>
            <w:proofErr w:type="spellEnd"/>
          </w:p>
        </w:tc>
        <w:tc>
          <w:tcPr>
            <w:tcW w:w="4394" w:type="dxa"/>
            <w:tcBorders>
              <w:top w:val="single" w:sz="2" w:space="0" w:color="auto"/>
              <w:bottom w:val="single" w:sz="2" w:space="0" w:color="auto"/>
            </w:tcBorders>
          </w:tcPr>
          <w:p w14:paraId="087906D2" w14:textId="77777777" w:rsidR="00DD7C78" w:rsidRPr="00D0287C" w:rsidRDefault="00DD7C78"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260765AE" w14:textId="77777777" w:rsidR="00DD7C78" w:rsidRPr="00D0287C" w:rsidRDefault="00DD7C78" w:rsidP="00D4547B">
            <w:pPr>
              <w:pStyle w:val="Bezmezer"/>
              <w:rPr>
                <w:rFonts w:cs="Calibri"/>
                <w:highlight w:val="green"/>
              </w:rPr>
            </w:pPr>
          </w:p>
        </w:tc>
      </w:tr>
      <w:tr w:rsidR="00DD7C78" w:rsidRPr="00382F2D" w14:paraId="30470088" w14:textId="77777777" w:rsidTr="00D4547B">
        <w:tc>
          <w:tcPr>
            <w:tcW w:w="4503" w:type="dxa"/>
            <w:tcBorders>
              <w:top w:val="single" w:sz="2" w:space="0" w:color="auto"/>
              <w:left w:val="single" w:sz="18" w:space="0" w:color="auto"/>
              <w:bottom w:val="single" w:sz="2" w:space="0" w:color="auto"/>
            </w:tcBorders>
          </w:tcPr>
          <w:p w14:paraId="6B90BC87" w14:textId="3B36BA9A" w:rsidR="00DD7C78" w:rsidRPr="00DD7C78" w:rsidRDefault="00D4547B" w:rsidP="00D4547B">
            <w:pPr>
              <w:pStyle w:val="Bezmezer"/>
              <w:rPr>
                <w:rFonts w:cs="Calibri"/>
              </w:rPr>
            </w:pPr>
            <w:r w:rsidRPr="006663C3">
              <w:rPr>
                <w:rFonts w:asciiTheme="minorHAnsi" w:eastAsiaTheme="minorHAnsi" w:hAnsiTheme="minorHAnsi" w:cstheme="minorBidi"/>
              </w:rPr>
              <w:t>typ fotokatody S20</w:t>
            </w:r>
          </w:p>
        </w:tc>
        <w:tc>
          <w:tcPr>
            <w:tcW w:w="4394" w:type="dxa"/>
            <w:tcBorders>
              <w:top w:val="single" w:sz="2" w:space="0" w:color="auto"/>
              <w:bottom w:val="single" w:sz="2" w:space="0" w:color="auto"/>
            </w:tcBorders>
          </w:tcPr>
          <w:p w14:paraId="2A9D6AE3" w14:textId="77777777" w:rsidR="00DD7C78" w:rsidRPr="00D0287C" w:rsidRDefault="00DD7C78"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741A4E9E" w14:textId="77777777" w:rsidR="00DD7C78" w:rsidRPr="00D0287C" w:rsidRDefault="00DD7C78" w:rsidP="00D4547B">
            <w:pPr>
              <w:pStyle w:val="Bezmezer"/>
              <w:rPr>
                <w:rFonts w:cs="Calibri"/>
                <w:highlight w:val="green"/>
              </w:rPr>
            </w:pPr>
          </w:p>
        </w:tc>
      </w:tr>
      <w:tr w:rsidR="00DD7C78" w:rsidRPr="00382F2D" w14:paraId="43D757B4" w14:textId="77777777" w:rsidTr="00D4547B">
        <w:tc>
          <w:tcPr>
            <w:tcW w:w="4503" w:type="dxa"/>
            <w:tcBorders>
              <w:top w:val="single" w:sz="2" w:space="0" w:color="auto"/>
              <w:left w:val="single" w:sz="18" w:space="0" w:color="auto"/>
              <w:bottom w:val="single" w:sz="2" w:space="0" w:color="auto"/>
            </w:tcBorders>
          </w:tcPr>
          <w:p w14:paraId="2EEC2212" w14:textId="3754127B" w:rsidR="00DD7C78" w:rsidRPr="00DD7C78" w:rsidRDefault="00D4547B" w:rsidP="00D4547B">
            <w:pPr>
              <w:pStyle w:val="Bezmezer"/>
              <w:rPr>
                <w:rFonts w:cs="Calibri"/>
              </w:rPr>
            </w:pPr>
            <w:r w:rsidRPr="006663C3">
              <w:rPr>
                <w:rFonts w:asciiTheme="minorHAnsi" w:eastAsiaTheme="minorHAnsi" w:hAnsiTheme="minorHAnsi" w:cstheme="minorBidi"/>
              </w:rPr>
              <w:t xml:space="preserve">rozmítací trubice s fotokatodou se schopností rozmítnout elektronový svazek s časovým rozlišením lepším než 15 </w:t>
            </w:r>
            <w:proofErr w:type="spellStart"/>
            <w:r w:rsidRPr="006663C3">
              <w:rPr>
                <w:rFonts w:asciiTheme="minorHAnsi" w:eastAsiaTheme="minorHAnsi" w:hAnsiTheme="minorHAnsi" w:cstheme="minorBidi"/>
              </w:rPr>
              <w:t>ps</w:t>
            </w:r>
            <w:proofErr w:type="spellEnd"/>
            <w:r w:rsidRPr="006663C3">
              <w:rPr>
                <w:rFonts w:asciiTheme="minorHAnsi" w:eastAsiaTheme="minorHAnsi" w:hAnsiTheme="minorHAnsi" w:cstheme="minorBidi"/>
              </w:rPr>
              <w:t xml:space="preserve"> (FWHM)</w:t>
            </w:r>
          </w:p>
        </w:tc>
        <w:tc>
          <w:tcPr>
            <w:tcW w:w="4394" w:type="dxa"/>
            <w:tcBorders>
              <w:top w:val="single" w:sz="2" w:space="0" w:color="auto"/>
              <w:bottom w:val="single" w:sz="2" w:space="0" w:color="auto"/>
            </w:tcBorders>
          </w:tcPr>
          <w:p w14:paraId="33E3DD03" w14:textId="77777777" w:rsidR="00DD7C78" w:rsidRPr="00D0287C" w:rsidRDefault="00DD7C78"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47A29913" w14:textId="77777777" w:rsidR="00DD7C78" w:rsidRPr="00D0287C" w:rsidRDefault="00DD7C78" w:rsidP="00D4547B">
            <w:pPr>
              <w:pStyle w:val="Bezmezer"/>
              <w:rPr>
                <w:rFonts w:cs="Calibri"/>
                <w:highlight w:val="green"/>
              </w:rPr>
            </w:pPr>
          </w:p>
        </w:tc>
      </w:tr>
      <w:tr w:rsidR="00DD7C78" w:rsidRPr="00382F2D" w14:paraId="4B868469" w14:textId="77777777" w:rsidTr="00D4547B">
        <w:tc>
          <w:tcPr>
            <w:tcW w:w="4503" w:type="dxa"/>
            <w:tcBorders>
              <w:top w:val="single" w:sz="2" w:space="0" w:color="auto"/>
              <w:left w:val="single" w:sz="18" w:space="0" w:color="auto"/>
              <w:bottom w:val="single" w:sz="2" w:space="0" w:color="auto"/>
            </w:tcBorders>
          </w:tcPr>
          <w:p w14:paraId="374C5A26" w14:textId="362D6EA3" w:rsidR="00DD7C78" w:rsidRPr="00DD7C78" w:rsidRDefault="00D4547B" w:rsidP="00D4547B">
            <w:pPr>
              <w:pStyle w:val="Bezmezer"/>
              <w:rPr>
                <w:rFonts w:cs="Calibri"/>
              </w:rPr>
            </w:pPr>
            <w:r w:rsidRPr="006663C3">
              <w:rPr>
                <w:rFonts w:asciiTheme="minorHAnsi" w:eastAsiaTheme="minorHAnsi" w:hAnsiTheme="minorHAnsi" w:cstheme="minorBidi"/>
              </w:rPr>
              <w:t>výstupní optika mezi rozmítací trubici a CCD kameru, včetně mechanického propojení mezi rozmítací trubicí, optikou a CCD kamerou</w:t>
            </w:r>
          </w:p>
        </w:tc>
        <w:tc>
          <w:tcPr>
            <w:tcW w:w="4394" w:type="dxa"/>
            <w:tcBorders>
              <w:top w:val="single" w:sz="2" w:space="0" w:color="auto"/>
              <w:bottom w:val="single" w:sz="2" w:space="0" w:color="auto"/>
            </w:tcBorders>
          </w:tcPr>
          <w:p w14:paraId="072B41C5" w14:textId="77777777" w:rsidR="00DD7C78" w:rsidRPr="00D0287C" w:rsidRDefault="00DD7C78"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2186CD81" w14:textId="77777777" w:rsidR="00DD7C78" w:rsidRPr="00D0287C" w:rsidRDefault="00DD7C78" w:rsidP="00D4547B">
            <w:pPr>
              <w:pStyle w:val="Bezmezer"/>
              <w:rPr>
                <w:rFonts w:cs="Calibri"/>
                <w:highlight w:val="green"/>
              </w:rPr>
            </w:pPr>
          </w:p>
        </w:tc>
      </w:tr>
      <w:tr w:rsidR="00DD7C78" w:rsidRPr="00382F2D" w14:paraId="75507CDB" w14:textId="77777777" w:rsidTr="00D4547B">
        <w:tc>
          <w:tcPr>
            <w:tcW w:w="4503" w:type="dxa"/>
            <w:tcBorders>
              <w:top w:val="single" w:sz="2" w:space="0" w:color="auto"/>
              <w:left w:val="single" w:sz="18" w:space="0" w:color="auto"/>
              <w:bottom w:val="single" w:sz="2" w:space="0" w:color="auto"/>
            </w:tcBorders>
          </w:tcPr>
          <w:p w14:paraId="029292FB" w14:textId="03F3E562" w:rsidR="00DD7C78" w:rsidRPr="00DD7C78" w:rsidRDefault="00D4547B" w:rsidP="00D4547B">
            <w:pPr>
              <w:pStyle w:val="Bezmezer"/>
              <w:rPr>
                <w:rFonts w:cs="Calibri"/>
              </w:rPr>
            </w:pPr>
            <w:r w:rsidRPr="006663C3">
              <w:rPr>
                <w:rFonts w:asciiTheme="minorHAnsi" w:eastAsiaTheme="minorHAnsi" w:hAnsiTheme="minorHAnsi" w:cstheme="minorBidi"/>
              </w:rPr>
              <w:t xml:space="preserve">schopnost pracovat v režimu jednoho </w:t>
            </w:r>
            <w:proofErr w:type="spellStart"/>
            <w:r w:rsidRPr="006663C3">
              <w:rPr>
                <w:rFonts w:asciiTheme="minorHAnsi" w:eastAsiaTheme="minorHAnsi" w:hAnsiTheme="minorHAnsi" w:cstheme="minorBidi"/>
              </w:rPr>
              <w:t>skenu</w:t>
            </w:r>
            <w:proofErr w:type="spellEnd"/>
            <w:r w:rsidRPr="006663C3">
              <w:rPr>
                <w:rFonts w:asciiTheme="minorHAnsi" w:eastAsiaTheme="minorHAnsi" w:hAnsiTheme="minorHAnsi" w:cstheme="minorBidi"/>
              </w:rPr>
              <w:t xml:space="preserve"> (single </w:t>
            </w:r>
            <w:proofErr w:type="spellStart"/>
            <w:r w:rsidRPr="006663C3">
              <w:rPr>
                <w:rFonts w:asciiTheme="minorHAnsi" w:eastAsiaTheme="minorHAnsi" w:hAnsiTheme="minorHAnsi" w:cstheme="minorBidi"/>
              </w:rPr>
              <w:t>sweep</w:t>
            </w:r>
            <w:proofErr w:type="spellEnd"/>
            <w:r w:rsidRPr="006663C3">
              <w:rPr>
                <w:rFonts w:asciiTheme="minorHAnsi" w:eastAsiaTheme="minorHAnsi" w:hAnsiTheme="minorHAnsi" w:cstheme="minorBidi"/>
              </w:rPr>
              <w:t xml:space="preserve">) s opakovací frekvencí od jednotlivých impulzů až 20 MHz s nastavitelnou časovou základnou alespoň v intervalu 1 </w:t>
            </w:r>
            <w:proofErr w:type="spellStart"/>
            <w:r w:rsidRPr="006663C3">
              <w:rPr>
                <w:rFonts w:asciiTheme="minorHAnsi" w:eastAsiaTheme="minorHAnsi" w:hAnsiTheme="minorHAnsi" w:cstheme="minorBidi"/>
              </w:rPr>
              <w:t>ns</w:t>
            </w:r>
            <w:proofErr w:type="spellEnd"/>
            <w:r w:rsidRPr="006663C3">
              <w:rPr>
                <w:rFonts w:asciiTheme="minorHAnsi" w:eastAsiaTheme="minorHAnsi" w:hAnsiTheme="minorHAnsi" w:cstheme="minorBidi"/>
              </w:rPr>
              <w:t xml:space="preserve"> až 10 </w:t>
            </w:r>
            <w:proofErr w:type="spellStart"/>
            <w:r w:rsidRPr="006663C3">
              <w:rPr>
                <w:rFonts w:asciiTheme="minorHAnsi" w:eastAsiaTheme="minorHAnsi" w:hAnsiTheme="minorHAnsi" w:cstheme="minorBidi"/>
              </w:rPr>
              <w:t>ms</w:t>
            </w:r>
            <w:proofErr w:type="spellEnd"/>
          </w:p>
        </w:tc>
        <w:tc>
          <w:tcPr>
            <w:tcW w:w="4394" w:type="dxa"/>
            <w:tcBorders>
              <w:top w:val="single" w:sz="2" w:space="0" w:color="auto"/>
              <w:bottom w:val="single" w:sz="2" w:space="0" w:color="auto"/>
            </w:tcBorders>
          </w:tcPr>
          <w:p w14:paraId="4C1D4AB3" w14:textId="77777777" w:rsidR="00DD7C78" w:rsidRPr="00D0287C" w:rsidRDefault="00DD7C78"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1AC7929E" w14:textId="77777777" w:rsidR="00DD7C78" w:rsidRPr="00D0287C" w:rsidRDefault="00DD7C78" w:rsidP="00D4547B">
            <w:pPr>
              <w:pStyle w:val="Bezmezer"/>
              <w:rPr>
                <w:rFonts w:cs="Calibri"/>
                <w:highlight w:val="green"/>
              </w:rPr>
            </w:pPr>
          </w:p>
        </w:tc>
      </w:tr>
      <w:tr w:rsidR="00DD7C78" w:rsidRPr="00382F2D" w14:paraId="21526BEA" w14:textId="77777777" w:rsidTr="00D4547B">
        <w:tc>
          <w:tcPr>
            <w:tcW w:w="4503" w:type="dxa"/>
            <w:tcBorders>
              <w:top w:val="single" w:sz="2" w:space="0" w:color="auto"/>
              <w:left w:val="single" w:sz="18" w:space="0" w:color="auto"/>
              <w:bottom w:val="single" w:sz="2" w:space="0" w:color="auto"/>
            </w:tcBorders>
          </w:tcPr>
          <w:p w14:paraId="2BD2C603" w14:textId="4F1E6E94" w:rsidR="00DD7C78" w:rsidRPr="00DD7C78" w:rsidRDefault="00D4547B" w:rsidP="00D4547B">
            <w:pPr>
              <w:pStyle w:val="Bezmezer"/>
              <w:rPr>
                <w:rFonts w:cs="Calibri"/>
              </w:rPr>
            </w:pPr>
            <w:proofErr w:type="spellStart"/>
            <w:r w:rsidRPr="006663C3">
              <w:rPr>
                <w:rFonts w:asciiTheme="minorHAnsi" w:eastAsiaTheme="minorHAnsi" w:hAnsiTheme="minorHAnsi" w:cstheme="minorBidi"/>
              </w:rPr>
              <w:t>trigrovací</w:t>
            </w:r>
            <w:proofErr w:type="spellEnd"/>
            <w:r w:rsidRPr="006663C3">
              <w:rPr>
                <w:rFonts w:asciiTheme="minorHAnsi" w:eastAsiaTheme="minorHAnsi" w:hAnsiTheme="minorHAnsi" w:cstheme="minorBidi"/>
              </w:rPr>
              <w:t xml:space="preserve"> </w:t>
            </w:r>
            <w:proofErr w:type="spellStart"/>
            <w:r w:rsidRPr="006663C3">
              <w:rPr>
                <w:rFonts w:asciiTheme="minorHAnsi" w:eastAsiaTheme="minorHAnsi" w:hAnsiTheme="minorHAnsi" w:cstheme="minorBidi"/>
              </w:rPr>
              <w:t>jitter</w:t>
            </w:r>
            <w:proofErr w:type="spellEnd"/>
            <w:r w:rsidRPr="006663C3">
              <w:rPr>
                <w:rFonts w:asciiTheme="minorHAnsi" w:eastAsiaTheme="minorHAnsi" w:hAnsiTheme="minorHAnsi" w:cstheme="minorBidi"/>
              </w:rPr>
              <w:t xml:space="preserve">  &lt; 20 </w:t>
            </w:r>
            <w:proofErr w:type="spellStart"/>
            <w:r w:rsidRPr="006663C3">
              <w:rPr>
                <w:rFonts w:asciiTheme="minorHAnsi" w:eastAsiaTheme="minorHAnsi" w:hAnsiTheme="minorHAnsi" w:cstheme="minorBidi"/>
              </w:rPr>
              <w:t>ps</w:t>
            </w:r>
            <w:proofErr w:type="spellEnd"/>
          </w:p>
        </w:tc>
        <w:tc>
          <w:tcPr>
            <w:tcW w:w="4394" w:type="dxa"/>
            <w:tcBorders>
              <w:top w:val="single" w:sz="2" w:space="0" w:color="auto"/>
              <w:bottom w:val="single" w:sz="2" w:space="0" w:color="auto"/>
            </w:tcBorders>
          </w:tcPr>
          <w:p w14:paraId="50031CA8" w14:textId="77777777" w:rsidR="00DD7C78" w:rsidRPr="00D0287C" w:rsidRDefault="00DD7C78"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226F4262" w14:textId="77777777" w:rsidR="00DD7C78" w:rsidRPr="00D0287C" w:rsidRDefault="00DD7C78" w:rsidP="00D4547B">
            <w:pPr>
              <w:pStyle w:val="Bezmezer"/>
              <w:rPr>
                <w:rFonts w:cs="Calibri"/>
                <w:highlight w:val="green"/>
              </w:rPr>
            </w:pPr>
          </w:p>
        </w:tc>
      </w:tr>
      <w:tr w:rsidR="00D4547B" w:rsidRPr="00382F2D" w14:paraId="5F715D9E" w14:textId="77777777" w:rsidTr="00D4547B">
        <w:tc>
          <w:tcPr>
            <w:tcW w:w="4503" w:type="dxa"/>
            <w:tcBorders>
              <w:top w:val="single" w:sz="2" w:space="0" w:color="auto"/>
              <w:left w:val="single" w:sz="18" w:space="0" w:color="auto"/>
              <w:bottom w:val="single" w:sz="2" w:space="0" w:color="auto"/>
            </w:tcBorders>
          </w:tcPr>
          <w:p w14:paraId="1A4DEF98" w14:textId="73D36F97" w:rsidR="00D4547B" w:rsidRPr="00DD7C78" w:rsidRDefault="00D4547B" w:rsidP="00D4547B">
            <w:pPr>
              <w:pStyle w:val="Bezmezer"/>
              <w:rPr>
                <w:rFonts w:cs="Calibri"/>
              </w:rPr>
            </w:pPr>
            <w:r w:rsidRPr="006663C3">
              <w:rPr>
                <w:rFonts w:asciiTheme="minorHAnsi" w:eastAsiaTheme="minorHAnsi" w:hAnsiTheme="minorHAnsi" w:cstheme="minorBidi"/>
                <w:b/>
              </w:rPr>
              <w:t xml:space="preserve">CCD </w:t>
            </w:r>
            <w:proofErr w:type="spellStart"/>
            <w:r w:rsidRPr="006663C3">
              <w:rPr>
                <w:rFonts w:asciiTheme="minorHAnsi" w:eastAsiaTheme="minorHAnsi" w:hAnsiTheme="minorHAnsi" w:cstheme="minorBidi"/>
                <w:b/>
              </w:rPr>
              <w:t>vyčítací</w:t>
            </w:r>
            <w:proofErr w:type="spellEnd"/>
            <w:r w:rsidRPr="006663C3">
              <w:rPr>
                <w:rFonts w:asciiTheme="minorHAnsi" w:eastAsiaTheme="minorHAnsi" w:hAnsiTheme="minorHAnsi" w:cstheme="minorBidi"/>
                <w:b/>
              </w:rPr>
              <w:t xml:space="preserve"> systém</w:t>
            </w:r>
          </w:p>
        </w:tc>
        <w:tc>
          <w:tcPr>
            <w:tcW w:w="4394" w:type="dxa"/>
            <w:tcBorders>
              <w:top w:val="single" w:sz="2" w:space="0" w:color="auto"/>
              <w:bottom w:val="single" w:sz="2" w:space="0" w:color="auto"/>
            </w:tcBorders>
          </w:tcPr>
          <w:p w14:paraId="3AED51E4"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3D6B7B98" w14:textId="77777777" w:rsidR="00D4547B" w:rsidRPr="00D0287C" w:rsidRDefault="00D4547B" w:rsidP="00D4547B">
            <w:pPr>
              <w:pStyle w:val="Bezmezer"/>
              <w:rPr>
                <w:rFonts w:cs="Calibri"/>
                <w:highlight w:val="green"/>
              </w:rPr>
            </w:pPr>
          </w:p>
        </w:tc>
      </w:tr>
      <w:tr w:rsidR="00D4547B" w:rsidRPr="00382F2D" w14:paraId="29D1F2EC" w14:textId="77777777" w:rsidTr="00D4547B">
        <w:tc>
          <w:tcPr>
            <w:tcW w:w="4503" w:type="dxa"/>
            <w:tcBorders>
              <w:top w:val="single" w:sz="2" w:space="0" w:color="auto"/>
              <w:left w:val="single" w:sz="18" w:space="0" w:color="auto"/>
              <w:bottom w:val="single" w:sz="2" w:space="0" w:color="auto"/>
            </w:tcBorders>
          </w:tcPr>
          <w:p w14:paraId="4424F9CF" w14:textId="6C00E7E1" w:rsidR="00D4547B" w:rsidRPr="00DD7C78" w:rsidRDefault="00D4547B" w:rsidP="00D4547B">
            <w:pPr>
              <w:pStyle w:val="Bezmezer"/>
              <w:rPr>
                <w:rFonts w:cs="Calibri"/>
              </w:rPr>
            </w:pPr>
            <w:r w:rsidRPr="006663C3">
              <w:rPr>
                <w:rFonts w:asciiTheme="minorHAnsi" w:eastAsiaTheme="minorHAnsi" w:hAnsiTheme="minorHAnsi" w:cstheme="minorBidi"/>
              </w:rPr>
              <w:t>CCD detekční systém mechanicky spojený s kamerou, umožňující režim čítání fotonů</w:t>
            </w:r>
          </w:p>
        </w:tc>
        <w:tc>
          <w:tcPr>
            <w:tcW w:w="4394" w:type="dxa"/>
            <w:tcBorders>
              <w:top w:val="single" w:sz="2" w:space="0" w:color="auto"/>
              <w:bottom w:val="single" w:sz="2" w:space="0" w:color="auto"/>
            </w:tcBorders>
          </w:tcPr>
          <w:p w14:paraId="599044D4"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0EAD4F90" w14:textId="77777777" w:rsidR="00D4547B" w:rsidRPr="00D0287C" w:rsidRDefault="00D4547B" w:rsidP="00D4547B">
            <w:pPr>
              <w:pStyle w:val="Bezmezer"/>
              <w:rPr>
                <w:rFonts w:cs="Calibri"/>
                <w:highlight w:val="green"/>
              </w:rPr>
            </w:pPr>
          </w:p>
        </w:tc>
      </w:tr>
      <w:tr w:rsidR="00D4547B" w:rsidRPr="00382F2D" w14:paraId="0A20290E" w14:textId="77777777" w:rsidTr="00D4547B">
        <w:tc>
          <w:tcPr>
            <w:tcW w:w="4503" w:type="dxa"/>
            <w:tcBorders>
              <w:top w:val="single" w:sz="2" w:space="0" w:color="auto"/>
              <w:left w:val="single" w:sz="18" w:space="0" w:color="auto"/>
              <w:bottom w:val="single" w:sz="2" w:space="0" w:color="auto"/>
            </w:tcBorders>
          </w:tcPr>
          <w:p w14:paraId="36F0FDDE" w14:textId="5304CE90" w:rsidR="00D4547B" w:rsidRPr="00DD7C78" w:rsidRDefault="00D4547B" w:rsidP="00D4547B">
            <w:pPr>
              <w:pStyle w:val="Bezmezer"/>
              <w:rPr>
                <w:rFonts w:cs="Calibri"/>
              </w:rPr>
            </w:pPr>
            <w:r w:rsidRPr="006663C3">
              <w:rPr>
                <w:rFonts w:asciiTheme="minorHAnsi" w:eastAsiaTheme="minorHAnsi" w:hAnsiTheme="minorHAnsi" w:cstheme="minorBidi"/>
              </w:rPr>
              <w:t>kamera alespoň 640x480 pixelů, TE chlazená s AD převodníkem s bitovou hloubkou alespoň 12bit</w:t>
            </w:r>
          </w:p>
        </w:tc>
        <w:tc>
          <w:tcPr>
            <w:tcW w:w="4394" w:type="dxa"/>
            <w:tcBorders>
              <w:top w:val="single" w:sz="2" w:space="0" w:color="auto"/>
              <w:bottom w:val="single" w:sz="2" w:space="0" w:color="auto"/>
            </w:tcBorders>
          </w:tcPr>
          <w:p w14:paraId="564808D6"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2487D5C2" w14:textId="77777777" w:rsidR="00D4547B" w:rsidRPr="00D0287C" w:rsidRDefault="00D4547B" w:rsidP="00D4547B">
            <w:pPr>
              <w:pStyle w:val="Bezmezer"/>
              <w:rPr>
                <w:rFonts w:cs="Calibri"/>
                <w:highlight w:val="green"/>
              </w:rPr>
            </w:pPr>
          </w:p>
        </w:tc>
      </w:tr>
      <w:tr w:rsidR="00D4547B" w:rsidRPr="00382F2D" w14:paraId="5E4F9544" w14:textId="77777777" w:rsidTr="00D4547B">
        <w:tc>
          <w:tcPr>
            <w:tcW w:w="4503" w:type="dxa"/>
            <w:tcBorders>
              <w:top w:val="single" w:sz="2" w:space="0" w:color="auto"/>
              <w:left w:val="single" w:sz="18" w:space="0" w:color="auto"/>
              <w:bottom w:val="single" w:sz="2" w:space="0" w:color="auto"/>
            </w:tcBorders>
          </w:tcPr>
          <w:p w14:paraId="4657D63C" w14:textId="76B80DC3" w:rsidR="00D4547B" w:rsidRPr="00DD7C78" w:rsidRDefault="00D4547B" w:rsidP="00D4547B">
            <w:pPr>
              <w:pStyle w:val="Bezmezer"/>
              <w:rPr>
                <w:rFonts w:cs="Calibri"/>
              </w:rPr>
            </w:pPr>
            <w:r w:rsidRPr="006663C3">
              <w:rPr>
                <w:rFonts w:asciiTheme="minorHAnsi" w:eastAsiaTheme="minorHAnsi" w:hAnsiTheme="minorHAnsi" w:cstheme="minorBidi"/>
              </w:rPr>
              <w:t>vysokorychlostní kamera s opakovací frekvencí (</w:t>
            </w:r>
            <w:proofErr w:type="spellStart"/>
            <w:r w:rsidRPr="006663C3">
              <w:rPr>
                <w:rFonts w:asciiTheme="minorHAnsi" w:eastAsiaTheme="minorHAnsi" w:hAnsiTheme="minorHAnsi" w:cstheme="minorBidi"/>
              </w:rPr>
              <w:t>framerate</w:t>
            </w:r>
            <w:proofErr w:type="spellEnd"/>
            <w:r w:rsidRPr="006663C3">
              <w:rPr>
                <w:rFonts w:asciiTheme="minorHAnsi" w:eastAsiaTheme="minorHAnsi" w:hAnsiTheme="minorHAnsi" w:cstheme="minorBidi"/>
              </w:rPr>
              <w:t xml:space="preserve">) alespoň 150 Hz při rozlišení 640x480 </w:t>
            </w:r>
            <w:proofErr w:type="spellStart"/>
            <w:r w:rsidRPr="006663C3">
              <w:rPr>
                <w:rFonts w:asciiTheme="minorHAnsi" w:eastAsiaTheme="minorHAnsi" w:hAnsiTheme="minorHAnsi" w:cstheme="minorBidi"/>
              </w:rPr>
              <w:t>px</w:t>
            </w:r>
            <w:proofErr w:type="spellEnd"/>
          </w:p>
        </w:tc>
        <w:tc>
          <w:tcPr>
            <w:tcW w:w="4394" w:type="dxa"/>
            <w:tcBorders>
              <w:top w:val="single" w:sz="2" w:space="0" w:color="auto"/>
              <w:bottom w:val="single" w:sz="2" w:space="0" w:color="auto"/>
            </w:tcBorders>
          </w:tcPr>
          <w:p w14:paraId="32C28647"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6BA61A65" w14:textId="77777777" w:rsidR="00D4547B" w:rsidRPr="00D0287C" w:rsidRDefault="00D4547B" w:rsidP="00D4547B">
            <w:pPr>
              <w:pStyle w:val="Bezmezer"/>
              <w:rPr>
                <w:rFonts w:cs="Calibri"/>
                <w:highlight w:val="green"/>
              </w:rPr>
            </w:pPr>
          </w:p>
        </w:tc>
      </w:tr>
      <w:tr w:rsidR="00D4547B" w:rsidRPr="00382F2D" w14:paraId="3C386FCF" w14:textId="77777777" w:rsidTr="00D4547B">
        <w:tc>
          <w:tcPr>
            <w:tcW w:w="4503" w:type="dxa"/>
            <w:tcBorders>
              <w:top w:val="single" w:sz="2" w:space="0" w:color="auto"/>
              <w:left w:val="single" w:sz="18" w:space="0" w:color="auto"/>
              <w:bottom w:val="single" w:sz="2" w:space="0" w:color="auto"/>
            </w:tcBorders>
          </w:tcPr>
          <w:p w14:paraId="4C793580" w14:textId="655F632F" w:rsidR="00D4547B" w:rsidRPr="00DD7C78" w:rsidRDefault="00D4547B" w:rsidP="00D4547B">
            <w:pPr>
              <w:pStyle w:val="Bezmezer"/>
              <w:rPr>
                <w:rFonts w:cs="Calibri"/>
              </w:rPr>
            </w:pPr>
            <w:r w:rsidRPr="006663C3">
              <w:rPr>
                <w:rFonts w:asciiTheme="minorHAnsi" w:eastAsiaTheme="minorHAnsi" w:hAnsiTheme="minorHAnsi" w:cstheme="minorBidi"/>
              </w:rPr>
              <w:t xml:space="preserve">software zajišťující čtení a zpracování výstupu ze </w:t>
            </w:r>
            <w:proofErr w:type="spellStart"/>
            <w:r w:rsidRPr="006663C3">
              <w:rPr>
                <w:rFonts w:asciiTheme="minorHAnsi" w:eastAsiaTheme="minorHAnsi" w:hAnsiTheme="minorHAnsi" w:cstheme="minorBidi"/>
              </w:rPr>
              <w:t>streak</w:t>
            </w:r>
            <w:proofErr w:type="spellEnd"/>
            <w:r w:rsidRPr="006663C3">
              <w:rPr>
                <w:rFonts w:asciiTheme="minorHAnsi" w:eastAsiaTheme="minorHAnsi" w:hAnsiTheme="minorHAnsi" w:cstheme="minorBidi"/>
              </w:rPr>
              <w:t xml:space="preserve"> kamery</w:t>
            </w:r>
          </w:p>
        </w:tc>
        <w:tc>
          <w:tcPr>
            <w:tcW w:w="4394" w:type="dxa"/>
            <w:tcBorders>
              <w:top w:val="single" w:sz="2" w:space="0" w:color="auto"/>
              <w:bottom w:val="single" w:sz="2" w:space="0" w:color="auto"/>
            </w:tcBorders>
          </w:tcPr>
          <w:p w14:paraId="6106478A"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48F36362" w14:textId="77777777" w:rsidR="00D4547B" w:rsidRPr="00D0287C" w:rsidRDefault="00D4547B" w:rsidP="00D4547B">
            <w:pPr>
              <w:pStyle w:val="Bezmezer"/>
              <w:rPr>
                <w:rFonts w:cs="Calibri"/>
                <w:highlight w:val="green"/>
              </w:rPr>
            </w:pPr>
          </w:p>
        </w:tc>
      </w:tr>
      <w:tr w:rsidR="00D4547B" w:rsidRPr="00382F2D" w14:paraId="62640AA3" w14:textId="77777777" w:rsidTr="00D4547B">
        <w:tc>
          <w:tcPr>
            <w:tcW w:w="4503" w:type="dxa"/>
            <w:tcBorders>
              <w:top w:val="single" w:sz="2" w:space="0" w:color="auto"/>
              <w:left w:val="single" w:sz="18" w:space="0" w:color="auto"/>
              <w:bottom w:val="single" w:sz="2" w:space="0" w:color="auto"/>
            </w:tcBorders>
          </w:tcPr>
          <w:p w14:paraId="2547DE09" w14:textId="2CAF1598" w:rsidR="00D4547B" w:rsidRPr="00DD7C78" w:rsidRDefault="001C4947" w:rsidP="001C4947">
            <w:pPr>
              <w:pStyle w:val="Bezmezer"/>
              <w:rPr>
                <w:rFonts w:cs="Calibri"/>
              </w:rPr>
            </w:pPr>
            <w:r>
              <w:rPr>
                <w:rFonts w:asciiTheme="minorHAnsi" w:eastAsiaTheme="minorHAnsi" w:hAnsiTheme="minorHAnsi" w:cstheme="minorBidi"/>
                <w:b/>
              </w:rPr>
              <w:t>Ří</w:t>
            </w:r>
            <w:r w:rsidR="00D4547B" w:rsidRPr="006663C3">
              <w:rPr>
                <w:rFonts w:asciiTheme="minorHAnsi" w:eastAsiaTheme="minorHAnsi" w:hAnsiTheme="minorHAnsi" w:cstheme="minorBidi"/>
                <w:b/>
              </w:rPr>
              <w:t>d</w:t>
            </w:r>
            <w:r>
              <w:rPr>
                <w:rFonts w:asciiTheme="minorHAnsi" w:eastAsiaTheme="minorHAnsi" w:hAnsiTheme="minorHAnsi" w:cstheme="minorBidi"/>
                <w:b/>
              </w:rPr>
              <w:t>i</w:t>
            </w:r>
            <w:r w:rsidR="00D4547B" w:rsidRPr="006663C3">
              <w:rPr>
                <w:rFonts w:asciiTheme="minorHAnsi" w:eastAsiaTheme="minorHAnsi" w:hAnsiTheme="minorHAnsi" w:cstheme="minorBidi"/>
                <w:b/>
              </w:rPr>
              <w:t>cí systém včetně PC sestavy a 24" monitoru</w:t>
            </w:r>
          </w:p>
        </w:tc>
        <w:tc>
          <w:tcPr>
            <w:tcW w:w="4394" w:type="dxa"/>
            <w:tcBorders>
              <w:top w:val="single" w:sz="2" w:space="0" w:color="auto"/>
              <w:bottom w:val="single" w:sz="2" w:space="0" w:color="auto"/>
            </w:tcBorders>
          </w:tcPr>
          <w:p w14:paraId="511DD476"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006CA0DE" w14:textId="77777777" w:rsidR="00D4547B" w:rsidRPr="00D0287C" w:rsidRDefault="00D4547B" w:rsidP="00D4547B">
            <w:pPr>
              <w:pStyle w:val="Bezmezer"/>
              <w:rPr>
                <w:rFonts w:cs="Calibri"/>
                <w:highlight w:val="green"/>
              </w:rPr>
            </w:pPr>
          </w:p>
        </w:tc>
      </w:tr>
      <w:tr w:rsidR="00D4547B" w:rsidRPr="00382F2D" w14:paraId="7DB06E8E" w14:textId="77777777" w:rsidTr="00D4547B">
        <w:tc>
          <w:tcPr>
            <w:tcW w:w="4503" w:type="dxa"/>
            <w:tcBorders>
              <w:top w:val="single" w:sz="2" w:space="0" w:color="auto"/>
              <w:left w:val="single" w:sz="18" w:space="0" w:color="auto"/>
              <w:bottom w:val="single" w:sz="2" w:space="0" w:color="auto"/>
            </w:tcBorders>
          </w:tcPr>
          <w:p w14:paraId="0CBEBBAE" w14:textId="2A218A9B" w:rsidR="00D4547B" w:rsidRPr="00DD7C78" w:rsidRDefault="00D4547B" w:rsidP="00D4547B">
            <w:pPr>
              <w:pStyle w:val="Bezmezer"/>
              <w:rPr>
                <w:rFonts w:cs="Calibri"/>
              </w:rPr>
            </w:pPr>
            <w:r w:rsidRPr="006663C3">
              <w:rPr>
                <w:rFonts w:asciiTheme="minorHAnsi" w:eastAsiaTheme="minorHAnsi" w:hAnsiTheme="minorHAnsi" w:cstheme="minorBidi"/>
              </w:rPr>
              <w:t>hardwarové a softwarové vybavení pro správu přístroje, akvizici a zpracování dat včetně podpory pro režim čítání fotonů</w:t>
            </w:r>
          </w:p>
        </w:tc>
        <w:tc>
          <w:tcPr>
            <w:tcW w:w="4394" w:type="dxa"/>
            <w:tcBorders>
              <w:top w:val="single" w:sz="2" w:space="0" w:color="auto"/>
              <w:bottom w:val="single" w:sz="2" w:space="0" w:color="auto"/>
            </w:tcBorders>
          </w:tcPr>
          <w:p w14:paraId="0C32AE7F"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0F5CFF07" w14:textId="77777777" w:rsidR="00D4547B" w:rsidRPr="00D0287C" w:rsidRDefault="00D4547B" w:rsidP="00D4547B">
            <w:pPr>
              <w:pStyle w:val="Bezmezer"/>
              <w:rPr>
                <w:rFonts w:cs="Calibri"/>
                <w:highlight w:val="green"/>
              </w:rPr>
            </w:pPr>
          </w:p>
        </w:tc>
      </w:tr>
      <w:tr w:rsidR="00D4547B" w:rsidRPr="00382F2D" w14:paraId="7212891F" w14:textId="77777777" w:rsidTr="00D4547B">
        <w:tc>
          <w:tcPr>
            <w:tcW w:w="4503" w:type="dxa"/>
            <w:tcBorders>
              <w:top w:val="single" w:sz="2" w:space="0" w:color="auto"/>
              <w:left w:val="single" w:sz="18" w:space="0" w:color="auto"/>
              <w:bottom w:val="single" w:sz="2" w:space="0" w:color="auto"/>
            </w:tcBorders>
          </w:tcPr>
          <w:p w14:paraId="0D10977B" w14:textId="101BFFC9" w:rsidR="00D4547B" w:rsidRPr="00DD7C78" w:rsidRDefault="00D4547B" w:rsidP="00D4547B">
            <w:pPr>
              <w:pStyle w:val="Bezmezer"/>
              <w:rPr>
                <w:rFonts w:cs="Calibri"/>
              </w:rPr>
            </w:pPr>
            <w:r w:rsidRPr="006663C3">
              <w:rPr>
                <w:rFonts w:asciiTheme="minorHAnsi" w:eastAsiaTheme="minorHAnsi" w:hAnsiTheme="minorHAnsi" w:cstheme="minorBidi"/>
              </w:rPr>
              <w:t>citlivost zařízení musí umožňovat detekci jednotlivých fotonů</w:t>
            </w:r>
          </w:p>
        </w:tc>
        <w:tc>
          <w:tcPr>
            <w:tcW w:w="4394" w:type="dxa"/>
            <w:tcBorders>
              <w:top w:val="single" w:sz="2" w:space="0" w:color="auto"/>
              <w:bottom w:val="single" w:sz="2" w:space="0" w:color="auto"/>
            </w:tcBorders>
          </w:tcPr>
          <w:p w14:paraId="508FF644"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3DE76B77" w14:textId="77777777" w:rsidR="00D4547B" w:rsidRPr="00D0287C" w:rsidRDefault="00D4547B" w:rsidP="00D4547B">
            <w:pPr>
              <w:pStyle w:val="Bezmezer"/>
              <w:rPr>
                <w:rFonts w:cs="Calibri"/>
                <w:highlight w:val="green"/>
              </w:rPr>
            </w:pPr>
          </w:p>
        </w:tc>
      </w:tr>
      <w:tr w:rsidR="00D4547B" w:rsidRPr="00382F2D" w14:paraId="0042CDF6" w14:textId="77777777" w:rsidTr="00D4547B">
        <w:tc>
          <w:tcPr>
            <w:tcW w:w="4503" w:type="dxa"/>
            <w:tcBorders>
              <w:top w:val="single" w:sz="2" w:space="0" w:color="auto"/>
              <w:left w:val="single" w:sz="18" w:space="0" w:color="auto"/>
              <w:bottom w:val="single" w:sz="2" w:space="0" w:color="auto"/>
            </w:tcBorders>
          </w:tcPr>
          <w:p w14:paraId="7E6C0309" w14:textId="1FC86ACD" w:rsidR="00D4547B" w:rsidRPr="00DD7C78" w:rsidRDefault="00D4547B" w:rsidP="00D4547B">
            <w:pPr>
              <w:pStyle w:val="Bezmezer"/>
              <w:rPr>
                <w:rFonts w:cs="Calibri"/>
              </w:rPr>
            </w:pPr>
            <w:r w:rsidRPr="006663C3">
              <w:rPr>
                <w:rFonts w:asciiTheme="minorHAnsi" w:eastAsiaTheme="minorHAnsi" w:hAnsiTheme="minorHAnsi" w:cstheme="minorBidi"/>
                <w:b/>
              </w:rPr>
              <w:t>Příslušenství pro synchronizaci s laserovými zdroji</w:t>
            </w:r>
            <w:r w:rsidRPr="006663C3">
              <w:rPr>
                <w:rFonts w:asciiTheme="minorHAnsi" w:eastAsiaTheme="minorHAnsi" w:hAnsiTheme="minorHAnsi" w:cstheme="minorBidi"/>
              </w:rPr>
              <w:t xml:space="preserve"> </w:t>
            </w:r>
            <w:r>
              <w:rPr>
                <w:rFonts w:asciiTheme="minorHAnsi" w:eastAsiaTheme="minorHAnsi" w:hAnsiTheme="minorHAnsi" w:cstheme="minorBidi"/>
              </w:rPr>
              <w:t>(</w:t>
            </w:r>
            <w:r w:rsidRPr="006663C3">
              <w:rPr>
                <w:rFonts w:asciiTheme="minorHAnsi" w:eastAsiaTheme="minorHAnsi" w:hAnsiTheme="minorHAnsi" w:cstheme="minorBidi"/>
              </w:rPr>
              <w:t>univerzální zařízení pro synchronizaci s různými laserovými zdroji</w:t>
            </w:r>
            <w:r>
              <w:rPr>
                <w:rFonts w:asciiTheme="minorHAnsi" w:eastAsiaTheme="minorHAnsi" w:hAnsiTheme="minorHAnsi" w:cstheme="minorBidi"/>
              </w:rPr>
              <w:t>)</w:t>
            </w:r>
            <w:r w:rsidRPr="006663C3">
              <w:rPr>
                <w:rFonts w:asciiTheme="minorHAnsi" w:eastAsiaTheme="minorHAnsi" w:hAnsiTheme="minorHAnsi" w:cstheme="minorBidi"/>
              </w:rPr>
              <w:t xml:space="preserve"> </w:t>
            </w:r>
            <w:r w:rsidR="008E2199">
              <w:rPr>
                <w:rFonts w:asciiTheme="minorHAnsi" w:eastAsiaTheme="minorHAnsi" w:hAnsiTheme="minorHAnsi" w:cstheme="minorBidi"/>
              </w:rPr>
              <w:t xml:space="preserve">- </w:t>
            </w:r>
            <w:r w:rsidRPr="006663C3">
              <w:rPr>
                <w:rFonts w:asciiTheme="minorHAnsi" w:eastAsiaTheme="minorHAnsi" w:hAnsiTheme="minorHAnsi" w:cstheme="minorBidi"/>
              </w:rPr>
              <w:t>systém musí obsahovat</w:t>
            </w:r>
            <w:r>
              <w:rPr>
                <w:rFonts w:asciiTheme="minorHAnsi" w:eastAsiaTheme="minorHAnsi" w:hAnsiTheme="minorHAnsi" w:cstheme="minorBidi"/>
              </w:rPr>
              <w:t>:</w:t>
            </w:r>
          </w:p>
        </w:tc>
        <w:tc>
          <w:tcPr>
            <w:tcW w:w="4394" w:type="dxa"/>
            <w:tcBorders>
              <w:top w:val="single" w:sz="2" w:space="0" w:color="auto"/>
              <w:bottom w:val="single" w:sz="2" w:space="0" w:color="auto"/>
            </w:tcBorders>
          </w:tcPr>
          <w:p w14:paraId="10BD73D9"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4F11FDCF" w14:textId="77777777" w:rsidR="00D4547B" w:rsidRPr="00D0287C" w:rsidRDefault="00D4547B" w:rsidP="00D4547B">
            <w:pPr>
              <w:pStyle w:val="Bezmezer"/>
              <w:rPr>
                <w:rFonts w:cs="Calibri"/>
                <w:highlight w:val="green"/>
              </w:rPr>
            </w:pPr>
          </w:p>
        </w:tc>
      </w:tr>
      <w:tr w:rsidR="00D4547B" w:rsidRPr="00382F2D" w14:paraId="3C9D9000" w14:textId="77777777" w:rsidTr="00D4547B">
        <w:tc>
          <w:tcPr>
            <w:tcW w:w="4503" w:type="dxa"/>
            <w:tcBorders>
              <w:top w:val="single" w:sz="2" w:space="0" w:color="auto"/>
              <w:left w:val="single" w:sz="18" w:space="0" w:color="auto"/>
              <w:bottom w:val="single" w:sz="2" w:space="0" w:color="auto"/>
            </w:tcBorders>
          </w:tcPr>
          <w:p w14:paraId="3960022F" w14:textId="70665462" w:rsidR="00D4547B" w:rsidRPr="00DD7C78" w:rsidRDefault="00D4547B" w:rsidP="00D4547B">
            <w:pPr>
              <w:pStyle w:val="Bezmezer"/>
              <w:rPr>
                <w:rFonts w:cs="Calibri"/>
              </w:rPr>
            </w:pPr>
            <w:r w:rsidRPr="006663C3">
              <w:rPr>
                <w:rFonts w:asciiTheme="minorHAnsi" w:eastAsiaTheme="minorHAnsi" w:hAnsiTheme="minorHAnsi" w:cstheme="minorBidi"/>
              </w:rPr>
              <w:lastRenderedPageBreak/>
              <w:t>generátor zpožďovacích pulsů (</w:t>
            </w:r>
            <w:proofErr w:type="spellStart"/>
            <w:r w:rsidRPr="006663C3">
              <w:rPr>
                <w:rFonts w:asciiTheme="minorHAnsi" w:eastAsiaTheme="minorHAnsi" w:hAnsiTheme="minorHAnsi" w:cstheme="minorBidi"/>
              </w:rPr>
              <w:t>delay</w:t>
            </w:r>
            <w:proofErr w:type="spellEnd"/>
            <w:r w:rsidRPr="006663C3">
              <w:rPr>
                <w:rFonts w:asciiTheme="minorHAnsi" w:eastAsiaTheme="minorHAnsi" w:hAnsiTheme="minorHAnsi" w:cstheme="minorBidi"/>
              </w:rPr>
              <w:t xml:space="preserve"> generátor) s velmi malým </w:t>
            </w:r>
            <w:proofErr w:type="spellStart"/>
            <w:r w:rsidRPr="006663C3">
              <w:rPr>
                <w:rFonts w:asciiTheme="minorHAnsi" w:eastAsiaTheme="minorHAnsi" w:hAnsiTheme="minorHAnsi" w:cstheme="minorBidi"/>
              </w:rPr>
              <w:t>jitterem</w:t>
            </w:r>
            <w:proofErr w:type="spellEnd"/>
            <w:r w:rsidRPr="006663C3">
              <w:rPr>
                <w:rFonts w:asciiTheme="minorHAnsi" w:eastAsiaTheme="minorHAnsi" w:hAnsiTheme="minorHAnsi" w:cstheme="minorBidi"/>
              </w:rPr>
              <w:t xml:space="preserve"> (v kombinaci s použitím PIN diody </w:t>
            </w:r>
            <w:proofErr w:type="spellStart"/>
            <w:r w:rsidRPr="006663C3">
              <w:rPr>
                <w:rFonts w:asciiTheme="minorHAnsi" w:eastAsiaTheme="minorHAnsi" w:hAnsiTheme="minorHAnsi" w:cstheme="minorBidi"/>
              </w:rPr>
              <w:t>jitter</w:t>
            </w:r>
            <w:proofErr w:type="spellEnd"/>
            <w:r w:rsidRPr="006663C3">
              <w:rPr>
                <w:rFonts w:asciiTheme="minorHAnsi" w:eastAsiaTheme="minorHAnsi" w:hAnsiTheme="minorHAnsi" w:cstheme="minorBidi"/>
              </w:rPr>
              <w:t xml:space="preserve"> &lt; 1 </w:t>
            </w:r>
            <w:proofErr w:type="spellStart"/>
            <w:r w:rsidRPr="006663C3">
              <w:rPr>
                <w:rFonts w:asciiTheme="minorHAnsi" w:eastAsiaTheme="minorHAnsi" w:hAnsiTheme="minorHAnsi" w:cstheme="minorBidi"/>
              </w:rPr>
              <w:t>ps</w:t>
            </w:r>
            <w:proofErr w:type="spellEnd"/>
            <w:r w:rsidRPr="006663C3">
              <w:rPr>
                <w:rFonts w:asciiTheme="minorHAnsi" w:eastAsiaTheme="minorHAnsi" w:hAnsiTheme="minorHAnsi" w:cstheme="minorBidi"/>
              </w:rPr>
              <w:t xml:space="preserve">), </w:t>
            </w:r>
            <w:proofErr w:type="spellStart"/>
            <w:r w:rsidRPr="006663C3">
              <w:rPr>
                <w:rFonts w:asciiTheme="minorHAnsi" w:eastAsiaTheme="minorHAnsi" w:hAnsiTheme="minorHAnsi" w:cstheme="minorBidi"/>
              </w:rPr>
              <w:t>trigrovací</w:t>
            </w:r>
            <w:proofErr w:type="spellEnd"/>
            <w:r w:rsidRPr="006663C3">
              <w:rPr>
                <w:rFonts w:asciiTheme="minorHAnsi" w:eastAsiaTheme="minorHAnsi" w:hAnsiTheme="minorHAnsi" w:cstheme="minorBidi"/>
              </w:rPr>
              <w:t xml:space="preserve"> vstup až do 15 MHz, vstup </w:t>
            </w:r>
            <w:proofErr w:type="spellStart"/>
            <w:r w:rsidRPr="006663C3">
              <w:rPr>
                <w:rFonts w:asciiTheme="minorHAnsi" w:eastAsiaTheme="minorHAnsi" w:hAnsiTheme="minorHAnsi" w:cstheme="minorBidi"/>
              </w:rPr>
              <w:t>modelockovaného</w:t>
            </w:r>
            <w:proofErr w:type="spellEnd"/>
            <w:r w:rsidRPr="006663C3">
              <w:rPr>
                <w:rFonts w:asciiTheme="minorHAnsi" w:eastAsiaTheme="minorHAnsi" w:hAnsiTheme="minorHAnsi" w:cstheme="minorBidi"/>
              </w:rPr>
              <w:t xml:space="preserve"> signálu až do 200 MHz</w:t>
            </w:r>
          </w:p>
        </w:tc>
        <w:tc>
          <w:tcPr>
            <w:tcW w:w="4394" w:type="dxa"/>
            <w:tcBorders>
              <w:top w:val="single" w:sz="2" w:space="0" w:color="auto"/>
              <w:bottom w:val="single" w:sz="2" w:space="0" w:color="auto"/>
            </w:tcBorders>
          </w:tcPr>
          <w:p w14:paraId="33408EE1"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4EB6245B" w14:textId="77777777" w:rsidR="00D4547B" w:rsidRPr="00D0287C" w:rsidRDefault="00D4547B" w:rsidP="00D4547B">
            <w:pPr>
              <w:pStyle w:val="Bezmezer"/>
              <w:rPr>
                <w:rFonts w:cs="Calibri"/>
                <w:highlight w:val="green"/>
              </w:rPr>
            </w:pPr>
          </w:p>
        </w:tc>
      </w:tr>
      <w:tr w:rsidR="00D4547B" w:rsidRPr="00382F2D" w14:paraId="36D7EF32" w14:textId="77777777" w:rsidTr="00D4547B">
        <w:tc>
          <w:tcPr>
            <w:tcW w:w="4503" w:type="dxa"/>
            <w:tcBorders>
              <w:top w:val="single" w:sz="2" w:space="0" w:color="auto"/>
              <w:left w:val="single" w:sz="18" w:space="0" w:color="auto"/>
              <w:bottom w:val="single" w:sz="2" w:space="0" w:color="auto"/>
            </w:tcBorders>
          </w:tcPr>
          <w:p w14:paraId="527A0C0B" w14:textId="2D100150" w:rsidR="00D4547B" w:rsidRPr="00DD7C78" w:rsidRDefault="00D4547B" w:rsidP="00D4547B">
            <w:pPr>
              <w:pStyle w:val="Bezmezer"/>
              <w:rPr>
                <w:rFonts w:cs="Calibri"/>
              </w:rPr>
            </w:pPr>
            <w:r w:rsidRPr="006663C3">
              <w:rPr>
                <w:rFonts w:asciiTheme="minorHAnsi" w:eastAsiaTheme="minorHAnsi" w:hAnsiTheme="minorHAnsi" w:cstheme="minorBidi"/>
              </w:rPr>
              <w:t xml:space="preserve">spínací rychlá PIN fotodioda (časový </w:t>
            </w:r>
            <w:proofErr w:type="spellStart"/>
            <w:r w:rsidRPr="006663C3">
              <w:rPr>
                <w:rFonts w:asciiTheme="minorHAnsi" w:eastAsiaTheme="minorHAnsi" w:hAnsiTheme="minorHAnsi" w:cstheme="minorBidi"/>
              </w:rPr>
              <w:t>jitter</w:t>
            </w:r>
            <w:proofErr w:type="spellEnd"/>
            <w:r w:rsidRPr="006663C3">
              <w:rPr>
                <w:rFonts w:asciiTheme="minorHAnsi" w:eastAsiaTheme="minorHAnsi" w:hAnsiTheme="minorHAnsi" w:cstheme="minorBidi"/>
              </w:rPr>
              <w:t xml:space="preserve"> &lt; 1 </w:t>
            </w:r>
            <w:proofErr w:type="spellStart"/>
            <w:r w:rsidRPr="006663C3">
              <w:rPr>
                <w:rFonts w:asciiTheme="minorHAnsi" w:eastAsiaTheme="minorHAnsi" w:hAnsiTheme="minorHAnsi" w:cstheme="minorBidi"/>
              </w:rPr>
              <w:t>ps</w:t>
            </w:r>
            <w:proofErr w:type="spellEnd"/>
            <w:r w:rsidRPr="006663C3">
              <w:rPr>
                <w:rFonts w:asciiTheme="minorHAnsi" w:eastAsiaTheme="minorHAnsi" w:hAnsiTheme="minorHAnsi" w:cstheme="minorBidi"/>
              </w:rPr>
              <w:t xml:space="preserve">) pro generování </w:t>
            </w:r>
            <w:proofErr w:type="spellStart"/>
            <w:r w:rsidRPr="006663C3">
              <w:rPr>
                <w:rFonts w:asciiTheme="minorHAnsi" w:eastAsiaTheme="minorHAnsi" w:hAnsiTheme="minorHAnsi" w:cstheme="minorBidi"/>
              </w:rPr>
              <w:t>trigrovacího</w:t>
            </w:r>
            <w:proofErr w:type="spellEnd"/>
            <w:r w:rsidRPr="006663C3">
              <w:rPr>
                <w:rFonts w:asciiTheme="minorHAnsi" w:eastAsiaTheme="minorHAnsi" w:hAnsiTheme="minorHAnsi" w:cstheme="minorBidi"/>
              </w:rPr>
              <w:t xml:space="preserve"> signálu z různých laserových zdrojů</w:t>
            </w:r>
          </w:p>
        </w:tc>
        <w:tc>
          <w:tcPr>
            <w:tcW w:w="4394" w:type="dxa"/>
            <w:tcBorders>
              <w:top w:val="single" w:sz="2" w:space="0" w:color="auto"/>
              <w:bottom w:val="single" w:sz="2" w:space="0" w:color="auto"/>
            </w:tcBorders>
          </w:tcPr>
          <w:p w14:paraId="2F2CDF0F"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67760CDA" w14:textId="77777777" w:rsidR="00D4547B" w:rsidRPr="00D0287C" w:rsidRDefault="00D4547B" w:rsidP="00D4547B">
            <w:pPr>
              <w:pStyle w:val="Bezmezer"/>
              <w:rPr>
                <w:rFonts w:cs="Calibri"/>
                <w:highlight w:val="green"/>
              </w:rPr>
            </w:pPr>
          </w:p>
        </w:tc>
      </w:tr>
      <w:tr w:rsidR="00D4547B" w:rsidRPr="00382F2D" w14:paraId="582A149C" w14:textId="77777777" w:rsidTr="00D4547B">
        <w:tc>
          <w:tcPr>
            <w:tcW w:w="4503" w:type="dxa"/>
            <w:tcBorders>
              <w:top w:val="single" w:sz="2" w:space="0" w:color="auto"/>
              <w:left w:val="single" w:sz="18" w:space="0" w:color="auto"/>
              <w:bottom w:val="single" w:sz="2" w:space="0" w:color="auto"/>
            </w:tcBorders>
          </w:tcPr>
          <w:p w14:paraId="247CA6CA" w14:textId="359B4455" w:rsidR="00D4547B" w:rsidRPr="00DD7C78" w:rsidRDefault="00D4547B" w:rsidP="00D4547B">
            <w:pPr>
              <w:pStyle w:val="Bezmezer"/>
              <w:rPr>
                <w:rFonts w:cs="Calibri"/>
              </w:rPr>
            </w:pPr>
            <w:r w:rsidRPr="006663C3">
              <w:rPr>
                <w:rFonts w:asciiTheme="minorHAnsi" w:eastAsiaTheme="minorHAnsi" w:hAnsiTheme="minorHAnsi" w:cstheme="minorBidi"/>
              </w:rPr>
              <w:t xml:space="preserve">pasivní elektronická zpožďovací jednotka pro jemné ladění </w:t>
            </w:r>
            <w:proofErr w:type="spellStart"/>
            <w:r w:rsidRPr="006663C3">
              <w:rPr>
                <w:rFonts w:asciiTheme="minorHAnsi" w:eastAsiaTheme="minorHAnsi" w:hAnsiTheme="minorHAnsi" w:cstheme="minorBidi"/>
              </w:rPr>
              <w:t>trigrovacího</w:t>
            </w:r>
            <w:proofErr w:type="spellEnd"/>
            <w:r w:rsidRPr="006663C3">
              <w:rPr>
                <w:rFonts w:asciiTheme="minorHAnsi" w:eastAsiaTheme="minorHAnsi" w:hAnsiTheme="minorHAnsi" w:cstheme="minorBidi"/>
              </w:rPr>
              <w:t xml:space="preserve"> zpoždění, nastavitelný rozsah až do 30 </w:t>
            </w:r>
            <w:proofErr w:type="spellStart"/>
            <w:r w:rsidRPr="006663C3">
              <w:rPr>
                <w:rFonts w:asciiTheme="minorHAnsi" w:eastAsiaTheme="minorHAnsi" w:hAnsiTheme="minorHAnsi" w:cstheme="minorBidi"/>
              </w:rPr>
              <w:t>ns</w:t>
            </w:r>
            <w:proofErr w:type="spellEnd"/>
            <w:r w:rsidRPr="006663C3">
              <w:rPr>
                <w:rFonts w:asciiTheme="minorHAnsi" w:eastAsiaTheme="minorHAnsi" w:hAnsiTheme="minorHAnsi" w:cstheme="minorBidi"/>
              </w:rPr>
              <w:t xml:space="preserve"> s krokem min. 0,05 </w:t>
            </w:r>
            <w:proofErr w:type="spellStart"/>
            <w:r w:rsidRPr="006663C3">
              <w:rPr>
                <w:rFonts w:asciiTheme="minorHAnsi" w:eastAsiaTheme="minorHAnsi" w:hAnsiTheme="minorHAnsi" w:cstheme="minorBidi"/>
              </w:rPr>
              <w:t>ns</w:t>
            </w:r>
            <w:proofErr w:type="spellEnd"/>
          </w:p>
        </w:tc>
        <w:tc>
          <w:tcPr>
            <w:tcW w:w="4394" w:type="dxa"/>
            <w:tcBorders>
              <w:top w:val="single" w:sz="2" w:space="0" w:color="auto"/>
              <w:bottom w:val="single" w:sz="2" w:space="0" w:color="auto"/>
            </w:tcBorders>
          </w:tcPr>
          <w:p w14:paraId="5D174BA7"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61BE2F51" w14:textId="77777777" w:rsidR="00D4547B" w:rsidRPr="00D0287C" w:rsidRDefault="00D4547B" w:rsidP="00D4547B">
            <w:pPr>
              <w:pStyle w:val="Bezmezer"/>
              <w:rPr>
                <w:rFonts w:cs="Calibri"/>
                <w:highlight w:val="green"/>
              </w:rPr>
            </w:pPr>
          </w:p>
        </w:tc>
      </w:tr>
      <w:tr w:rsidR="00D4547B" w:rsidRPr="00382F2D" w14:paraId="17F5AC87" w14:textId="77777777" w:rsidTr="00D4547B">
        <w:tc>
          <w:tcPr>
            <w:tcW w:w="4503" w:type="dxa"/>
            <w:tcBorders>
              <w:top w:val="single" w:sz="2" w:space="0" w:color="auto"/>
              <w:left w:val="single" w:sz="18" w:space="0" w:color="auto"/>
              <w:bottom w:val="single" w:sz="2" w:space="0" w:color="auto"/>
            </w:tcBorders>
          </w:tcPr>
          <w:p w14:paraId="1227BD9E" w14:textId="71A88995" w:rsidR="00D4547B" w:rsidRPr="00DD7C78" w:rsidRDefault="00D4547B" w:rsidP="00D4547B">
            <w:pPr>
              <w:pStyle w:val="Bezmezer"/>
              <w:rPr>
                <w:rFonts w:cs="Calibri"/>
              </w:rPr>
            </w:pPr>
            <w:r w:rsidRPr="006663C3">
              <w:rPr>
                <w:rFonts w:asciiTheme="minorHAnsi" w:eastAsiaTheme="minorHAnsi" w:hAnsiTheme="minorHAnsi" w:cstheme="minorBidi"/>
              </w:rPr>
              <w:t>veškeré vybavení potřebné pro chod zařízení jako celku (kabely, napájecí zdroje apod.)</w:t>
            </w:r>
          </w:p>
        </w:tc>
        <w:tc>
          <w:tcPr>
            <w:tcW w:w="4394" w:type="dxa"/>
            <w:tcBorders>
              <w:top w:val="single" w:sz="2" w:space="0" w:color="auto"/>
              <w:bottom w:val="single" w:sz="2" w:space="0" w:color="auto"/>
            </w:tcBorders>
          </w:tcPr>
          <w:p w14:paraId="19A21C89"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7B2D67D7" w14:textId="77777777" w:rsidR="00D4547B" w:rsidRPr="00D0287C" w:rsidRDefault="00D4547B" w:rsidP="00D4547B">
            <w:pPr>
              <w:pStyle w:val="Bezmezer"/>
              <w:rPr>
                <w:rFonts w:cs="Calibri"/>
                <w:highlight w:val="green"/>
              </w:rPr>
            </w:pPr>
          </w:p>
        </w:tc>
      </w:tr>
      <w:tr w:rsidR="00D4547B" w:rsidRPr="00382F2D" w14:paraId="73AD89BC" w14:textId="77777777" w:rsidTr="00D4547B">
        <w:tc>
          <w:tcPr>
            <w:tcW w:w="4503" w:type="dxa"/>
            <w:tcBorders>
              <w:top w:val="single" w:sz="2" w:space="0" w:color="auto"/>
              <w:left w:val="single" w:sz="18" w:space="0" w:color="auto"/>
              <w:bottom w:val="single" w:sz="2" w:space="0" w:color="auto"/>
            </w:tcBorders>
          </w:tcPr>
          <w:p w14:paraId="33D385FD" w14:textId="1BC12928" w:rsidR="00D4547B" w:rsidRPr="00DD7C78" w:rsidRDefault="00D4547B" w:rsidP="00D4547B">
            <w:pPr>
              <w:pStyle w:val="Bezmezer"/>
              <w:rPr>
                <w:rFonts w:cs="Calibri"/>
              </w:rPr>
            </w:pPr>
            <w:r w:rsidRPr="006663C3">
              <w:rPr>
                <w:rFonts w:asciiTheme="minorHAnsi" w:eastAsiaTheme="minorHAnsi" w:hAnsiTheme="minorHAnsi" w:cstheme="minorBidi"/>
                <w:b/>
              </w:rPr>
              <w:t>Spektrograf</w:t>
            </w:r>
          </w:p>
        </w:tc>
        <w:tc>
          <w:tcPr>
            <w:tcW w:w="4394" w:type="dxa"/>
            <w:tcBorders>
              <w:top w:val="single" w:sz="2" w:space="0" w:color="auto"/>
              <w:bottom w:val="single" w:sz="2" w:space="0" w:color="auto"/>
            </w:tcBorders>
          </w:tcPr>
          <w:p w14:paraId="54C7FD5F"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175003C6" w14:textId="77777777" w:rsidR="00D4547B" w:rsidRPr="00D0287C" w:rsidRDefault="00D4547B" w:rsidP="00D4547B">
            <w:pPr>
              <w:pStyle w:val="Bezmezer"/>
              <w:rPr>
                <w:rFonts w:cs="Calibri"/>
                <w:highlight w:val="green"/>
              </w:rPr>
            </w:pPr>
          </w:p>
        </w:tc>
      </w:tr>
      <w:tr w:rsidR="00D4547B" w:rsidRPr="00382F2D" w14:paraId="60814219" w14:textId="77777777" w:rsidTr="00D4547B">
        <w:tc>
          <w:tcPr>
            <w:tcW w:w="4503" w:type="dxa"/>
            <w:tcBorders>
              <w:top w:val="single" w:sz="2" w:space="0" w:color="auto"/>
              <w:left w:val="single" w:sz="18" w:space="0" w:color="auto"/>
              <w:bottom w:val="single" w:sz="2" w:space="0" w:color="auto"/>
            </w:tcBorders>
          </w:tcPr>
          <w:p w14:paraId="4AAEDECE" w14:textId="3AC8D543" w:rsidR="00D4547B" w:rsidRPr="00DD7C78" w:rsidRDefault="00D4547B" w:rsidP="00D4547B">
            <w:pPr>
              <w:pStyle w:val="Bezmezer"/>
              <w:rPr>
                <w:rFonts w:cs="Calibri"/>
              </w:rPr>
            </w:pPr>
            <w:r w:rsidRPr="006663C3">
              <w:rPr>
                <w:rFonts w:asciiTheme="minorHAnsi" w:eastAsiaTheme="minorHAnsi" w:hAnsiTheme="minorHAnsi" w:cstheme="minorBidi"/>
              </w:rPr>
              <w:t>zobrazovací spektrograf s korigovaným astigmatismem</w:t>
            </w:r>
          </w:p>
        </w:tc>
        <w:tc>
          <w:tcPr>
            <w:tcW w:w="4394" w:type="dxa"/>
            <w:tcBorders>
              <w:top w:val="single" w:sz="2" w:space="0" w:color="auto"/>
              <w:bottom w:val="single" w:sz="2" w:space="0" w:color="auto"/>
            </w:tcBorders>
          </w:tcPr>
          <w:p w14:paraId="31A66126"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56E9C040" w14:textId="77777777" w:rsidR="00D4547B" w:rsidRPr="00D0287C" w:rsidRDefault="00D4547B" w:rsidP="00D4547B">
            <w:pPr>
              <w:pStyle w:val="Bezmezer"/>
              <w:rPr>
                <w:rFonts w:cs="Calibri"/>
                <w:highlight w:val="green"/>
              </w:rPr>
            </w:pPr>
          </w:p>
        </w:tc>
      </w:tr>
      <w:tr w:rsidR="00D4547B" w:rsidRPr="00382F2D" w14:paraId="6C15A2D6" w14:textId="77777777" w:rsidTr="00D4547B">
        <w:tc>
          <w:tcPr>
            <w:tcW w:w="4503" w:type="dxa"/>
            <w:tcBorders>
              <w:top w:val="single" w:sz="2" w:space="0" w:color="auto"/>
              <w:left w:val="single" w:sz="18" w:space="0" w:color="auto"/>
              <w:bottom w:val="single" w:sz="2" w:space="0" w:color="auto"/>
            </w:tcBorders>
          </w:tcPr>
          <w:p w14:paraId="1B8C9C3D" w14:textId="57D95343" w:rsidR="00D4547B" w:rsidRPr="00DD7C78" w:rsidRDefault="00D4547B" w:rsidP="00D4547B">
            <w:pPr>
              <w:pStyle w:val="Bezmezer"/>
              <w:rPr>
                <w:rFonts w:cs="Calibri"/>
              </w:rPr>
            </w:pPr>
            <w:r w:rsidRPr="006663C3">
              <w:rPr>
                <w:rFonts w:asciiTheme="minorHAnsi" w:eastAsiaTheme="minorHAnsi" w:hAnsiTheme="minorHAnsi" w:cstheme="minorBidi"/>
              </w:rPr>
              <w:t>ohnisková vzdálenost alespoň 300 mm</w:t>
            </w:r>
          </w:p>
        </w:tc>
        <w:tc>
          <w:tcPr>
            <w:tcW w:w="4394" w:type="dxa"/>
            <w:tcBorders>
              <w:top w:val="single" w:sz="2" w:space="0" w:color="auto"/>
              <w:bottom w:val="single" w:sz="2" w:space="0" w:color="auto"/>
            </w:tcBorders>
          </w:tcPr>
          <w:p w14:paraId="7C529F0E"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08ACE68F" w14:textId="77777777" w:rsidR="00D4547B" w:rsidRPr="00D0287C" w:rsidRDefault="00D4547B" w:rsidP="00D4547B">
            <w:pPr>
              <w:pStyle w:val="Bezmezer"/>
              <w:rPr>
                <w:rFonts w:cs="Calibri"/>
                <w:highlight w:val="green"/>
              </w:rPr>
            </w:pPr>
          </w:p>
        </w:tc>
      </w:tr>
      <w:tr w:rsidR="00D4547B" w:rsidRPr="00382F2D" w14:paraId="512688D7" w14:textId="77777777" w:rsidTr="00D4547B">
        <w:tc>
          <w:tcPr>
            <w:tcW w:w="4503" w:type="dxa"/>
            <w:tcBorders>
              <w:top w:val="single" w:sz="2" w:space="0" w:color="auto"/>
              <w:left w:val="single" w:sz="18" w:space="0" w:color="auto"/>
              <w:bottom w:val="single" w:sz="2" w:space="0" w:color="auto"/>
            </w:tcBorders>
          </w:tcPr>
          <w:p w14:paraId="76BCDF79" w14:textId="0367114E" w:rsidR="00D4547B" w:rsidRPr="00DD7C78" w:rsidRDefault="00D4547B" w:rsidP="00A82EE8">
            <w:pPr>
              <w:pStyle w:val="Bezmezer"/>
              <w:rPr>
                <w:rFonts w:cs="Calibri"/>
              </w:rPr>
            </w:pPr>
            <w:r w:rsidRPr="006663C3">
              <w:rPr>
                <w:rFonts w:asciiTheme="minorHAnsi" w:eastAsiaTheme="minorHAnsi" w:hAnsiTheme="minorHAnsi" w:cstheme="minorBidi"/>
              </w:rPr>
              <w:t>světelnost spektro</w:t>
            </w:r>
            <w:r w:rsidR="00A82EE8">
              <w:rPr>
                <w:rFonts w:asciiTheme="minorHAnsi" w:eastAsiaTheme="minorHAnsi" w:hAnsiTheme="minorHAnsi" w:cstheme="minorBidi"/>
              </w:rPr>
              <w:t>grafu</w:t>
            </w:r>
            <w:r w:rsidRPr="006663C3">
              <w:rPr>
                <w:rFonts w:asciiTheme="minorHAnsi" w:eastAsiaTheme="minorHAnsi" w:hAnsiTheme="minorHAnsi" w:cstheme="minorBidi"/>
              </w:rPr>
              <w:t xml:space="preserve"> minimálně f/4</w:t>
            </w:r>
          </w:p>
        </w:tc>
        <w:tc>
          <w:tcPr>
            <w:tcW w:w="4394" w:type="dxa"/>
            <w:tcBorders>
              <w:top w:val="single" w:sz="2" w:space="0" w:color="auto"/>
              <w:bottom w:val="single" w:sz="2" w:space="0" w:color="auto"/>
            </w:tcBorders>
          </w:tcPr>
          <w:p w14:paraId="46D6211D"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1FC12EA1" w14:textId="77777777" w:rsidR="00D4547B" w:rsidRPr="00D0287C" w:rsidRDefault="00D4547B" w:rsidP="00D4547B">
            <w:pPr>
              <w:pStyle w:val="Bezmezer"/>
              <w:rPr>
                <w:rFonts w:cs="Calibri"/>
                <w:highlight w:val="green"/>
              </w:rPr>
            </w:pPr>
          </w:p>
        </w:tc>
      </w:tr>
      <w:tr w:rsidR="00D4547B" w:rsidRPr="00382F2D" w14:paraId="0B4195D3" w14:textId="77777777" w:rsidTr="00D4547B">
        <w:tc>
          <w:tcPr>
            <w:tcW w:w="4503" w:type="dxa"/>
            <w:tcBorders>
              <w:top w:val="single" w:sz="2" w:space="0" w:color="auto"/>
              <w:left w:val="single" w:sz="18" w:space="0" w:color="auto"/>
              <w:bottom w:val="single" w:sz="2" w:space="0" w:color="auto"/>
            </w:tcBorders>
          </w:tcPr>
          <w:p w14:paraId="6140B3D0" w14:textId="4E0D0006" w:rsidR="00D4547B" w:rsidRPr="00DD7C78" w:rsidRDefault="00D4547B" w:rsidP="00D4547B">
            <w:pPr>
              <w:pStyle w:val="Bezmezer"/>
              <w:rPr>
                <w:rFonts w:cs="Calibri"/>
              </w:rPr>
            </w:pPr>
            <w:r w:rsidRPr="006663C3">
              <w:rPr>
                <w:rFonts w:asciiTheme="minorHAnsi" w:eastAsiaTheme="minorHAnsi" w:hAnsiTheme="minorHAnsi" w:cstheme="minorBidi"/>
              </w:rPr>
              <w:t xml:space="preserve">3 mřížky na motorizované otočné hlavě budou umožňovat měření ve spektrálním rozsahu 200 – 850 </w:t>
            </w:r>
            <w:proofErr w:type="spellStart"/>
            <w:r w:rsidRPr="006663C3">
              <w:rPr>
                <w:rFonts w:asciiTheme="minorHAnsi" w:eastAsiaTheme="minorHAnsi" w:hAnsiTheme="minorHAnsi" w:cstheme="minorBidi"/>
              </w:rPr>
              <w:t>nm</w:t>
            </w:r>
            <w:proofErr w:type="spellEnd"/>
          </w:p>
        </w:tc>
        <w:tc>
          <w:tcPr>
            <w:tcW w:w="4394" w:type="dxa"/>
            <w:tcBorders>
              <w:top w:val="single" w:sz="2" w:space="0" w:color="auto"/>
              <w:bottom w:val="single" w:sz="2" w:space="0" w:color="auto"/>
            </w:tcBorders>
          </w:tcPr>
          <w:p w14:paraId="0A3F2714"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33CAEF0D" w14:textId="77777777" w:rsidR="00D4547B" w:rsidRPr="00D0287C" w:rsidRDefault="00D4547B" w:rsidP="00D4547B">
            <w:pPr>
              <w:pStyle w:val="Bezmezer"/>
              <w:rPr>
                <w:rFonts w:cs="Calibri"/>
                <w:highlight w:val="green"/>
              </w:rPr>
            </w:pPr>
          </w:p>
        </w:tc>
      </w:tr>
      <w:tr w:rsidR="00D4547B" w:rsidRPr="00382F2D" w14:paraId="4A870BC9" w14:textId="77777777" w:rsidTr="00D4547B">
        <w:tc>
          <w:tcPr>
            <w:tcW w:w="4503" w:type="dxa"/>
            <w:tcBorders>
              <w:top w:val="single" w:sz="2" w:space="0" w:color="auto"/>
              <w:left w:val="single" w:sz="18" w:space="0" w:color="auto"/>
              <w:bottom w:val="single" w:sz="2" w:space="0" w:color="auto"/>
            </w:tcBorders>
          </w:tcPr>
          <w:p w14:paraId="1470053D" w14:textId="43245E2B" w:rsidR="00D4547B" w:rsidRPr="00DD7C78" w:rsidRDefault="00D4547B" w:rsidP="00D4547B">
            <w:pPr>
              <w:pStyle w:val="Bezmezer"/>
              <w:rPr>
                <w:rFonts w:cs="Calibri"/>
              </w:rPr>
            </w:pPr>
            <w:r w:rsidRPr="006663C3">
              <w:rPr>
                <w:rFonts w:asciiTheme="minorHAnsi" w:eastAsiaTheme="minorHAnsi" w:hAnsiTheme="minorHAnsi" w:cstheme="minorBidi"/>
              </w:rPr>
              <w:t>kompletní řízení počítačem</w:t>
            </w:r>
          </w:p>
        </w:tc>
        <w:tc>
          <w:tcPr>
            <w:tcW w:w="4394" w:type="dxa"/>
            <w:tcBorders>
              <w:top w:val="single" w:sz="2" w:space="0" w:color="auto"/>
              <w:bottom w:val="single" w:sz="2" w:space="0" w:color="auto"/>
            </w:tcBorders>
          </w:tcPr>
          <w:p w14:paraId="2885BD3E"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2DB9C353" w14:textId="77777777" w:rsidR="00D4547B" w:rsidRPr="00D0287C" w:rsidRDefault="00D4547B" w:rsidP="00D4547B">
            <w:pPr>
              <w:pStyle w:val="Bezmezer"/>
              <w:rPr>
                <w:rFonts w:cs="Calibri"/>
                <w:highlight w:val="green"/>
              </w:rPr>
            </w:pPr>
          </w:p>
        </w:tc>
      </w:tr>
      <w:tr w:rsidR="00D4547B" w:rsidRPr="00382F2D" w14:paraId="5CE2FAF3" w14:textId="77777777" w:rsidTr="00D4547B">
        <w:tc>
          <w:tcPr>
            <w:tcW w:w="4503" w:type="dxa"/>
            <w:tcBorders>
              <w:top w:val="single" w:sz="2" w:space="0" w:color="auto"/>
              <w:left w:val="single" w:sz="18" w:space="0" w:color="auto"/>
              <w:bottom w:val="single" w:sz="2" w:space="0" w:color="auto"/>
            </w:tcBorders>
          </w:tcPr>
          <w:p w14:paraId="71DE5AA3" w14:textId="05F174FB" w:rsidR="00D4547B" w:rsidRPr="00DD7C78" w:rsidRDefault="00D4547B" w:rsidP="00D4547B">
            <w:pPr>
              <w:pStyle w:val="Bezmezer"/>
              <w:rPr>
                <w:rFonts w:cs="Calibri"/>
              </w:rPr>
            </w:pPr>
            <w:r w:rsidRPr="006663C3">
              <w:rPr>
                <w:rFonts w:asciiTheme="minorHAnsi" w:eastAsiaTheme="minorHAnsi" w:hAnsiTheme="minorHAnsi" w:cstheme="minorBidi"/>
              </w:rPr>
              <w:t>včetně mechanického a optického propojení se vstupem rozmítací trubice</w:t>
            </w:r>
          </w:p>
        </w:tc>
        <w:tc>
          <w:tcPr>
            <w:tcW w:w="4394" w:type="dxa"/>
            <w:tcBorders>
              <w:top w:val="single" w:sz="2" w:space="0" w:color="auto"/>
              <w:bottom w:val="single" w:sz="2" w:space="0" w:color="auto"/>
            </w:tcBorders>
          </w:tcPr>
          <w:p w14:paraId="7A4811A1"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39D9356A" w14:textId="77777777" w:rsidR="00D4547B" w:rsidRPr="00D0287C" w:rsidRDefault="00D4547B" w:rsidP="00D4547B">
            <w:pPr>
              <w:pStyle w:val="Bezmezer"/>
              <w:rPr>
                <w:rFonts w:cs="Calibri"/>
                <w:highlight w:val="green"/>
              </w:rPr>
            </w:pPr>
          </w:p>
        </w:tc>
      </w:tr>
      <w:tr w:rsidR="00D4547B" w:rsidRPr="00382F2D" w14:paraId="1047CF2C" w14:textId="77777777" w:rsidTr="00D4547B">
        <w:tc>
          <w:tcPr>
            <w:tcW w:w="4503" w:type="dxa"/>
            <w:tcBorders>
              <w:top w:val="single" w:sz="2" w:space="0" w:color="auto"/>
              <w:left w:val="single" w:sz="18" w:space="0" w:color="auto"/>
              <w:bottom w:val="single" w:sz="2" w:space="0" w:color="auto"/>
            </w:tcBorders>
          </w:tcPr>
          <w:p w14:paraId="2519078D" w14:textId="0D44D1A9" w:rsidR="00D4547B" w:rsidRPr="00DD7C78" w:rsidRDefault="00D4547B" w:rsidP="00D4547B">
            <w:pPr>
              <w:pStyle w:val="Bezmezer"/>
              <w:rPr>
                <w:rFonts w:cs="Calibri"/>
              </w:rPr>
            </w:pPr>
            <w:r w:rsidRPr="006663C3">
              <w:rPr>
                <w:rFonts w:asciiTheme="minorHAnsi" w:eastAsiaTheme="minorHAnsi" w:hAnsiTheme="minorHAnsi" w:cstheme="minorBidi"/>
                <w:b/>
              </w:rPr>
              <w:t>Sběr signálu</w:t>
            </w:r>
          </w:p>
        </w:tc>
        <w:tc>
          <w:tcPr>
            <w:tcW w:w="4394" w:type="dxa"/>
            <w:tcBorders>
              <w:top w:val="single" w:sz="2" w:space="0" w:color="auto"/>
              <w:bottom w:val="single" w:sz="2" w:space="0" w:color="auto"/>
            </w:tcBorders>
          </w:tcPr>
          <w:p w14:paraId="4C437F65"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547B10FE" w14:textId="77777777" w:rsidR="00D4547B" w:rsidRPr="00D0287C" w:rsidRDefault="00D4547B" w:rsidP="00D4547B">
            <w:pPr>
              <w:pStyle w:val="Bezmezer"/>
              <w:rPr>
                <w:rFonts w:cs="Calibri"/>
                <w:highlight w:val="green"/>
              </w:rPr>
            </w:pPr>
          </w:p>
        </w:tc>
      </w:tr>
      <w:tr w:rsidR="00D4547B" w:rsidRPr="00382F2D" w14:paraId="69F63453" w14:textId="77777777" w:rsidTr="00D4547B">
        <w:tc>
          <w:tcPr>
            <w:tcW w:w="4503" w:type="dxa"/>
            <w:tcBorders>
              <w:top w:val="single" w:sz="2" w:space="0" w:color="auto"/>
              <w:left w:val="single" w:sz="18" w:space="0" w:color="auto"/>
              <w:bottom w:val="single" w:sz="2" w:space="0" w:color="auto"/>
            </w:tcBorders>
          </w:tcPr>
          <w:p w14:paraId="17715210" w14:textId="0A25EA61" w:rsidR="00D4547B" w:rsidRPr="00DD7C78" w:rsidRDefault="00D4547B" w:rsidP="00D4547B">
            <w:pPr>
              <w:pStyle w:val="Bezmezer"/>
              <w:rPr>
                <w:rFonts w:cs="Calibri"/>
              </w:rPr>
            </w:pPr>
            <w:r w:rsidRPr="006663C3">
              <w:rPr>
                <w:rFonts w:asciiTheme="minorHAnsi" w:eastAsiaTheme="minorHAnsi" w:hAnsiTheme="minorHAnsi" w:cstheme="minorBidi"/>
              </w:rPr>
              <w:t xml:space="preserve">Dvojice čoček pro sběr luminiscenčního signálu ze vzorku (ve spektrálním rozsahu 200-850 </w:t>
            </w:r>
            <w:proofErr w:type="spellStart"/>
            <w:r w:rsidRPr="006663C3">
              <w:rPr>
                <w:rFonts w:asciiTheme="minorHAnsi" w:eastAsiaTheme="minorHAnsi" w:hAnsiTheme="minorHAnsi" w:cstheme="minorBidi"/>
              </w:rPr>
              <w:t>nm</w:t>
            </w:r>
            <w:proofErr w:type="spellEnd"/>
            <w:r w:rsidRPr="006663C3">
              <w:rPr>
                <w:rFonts w:asciiTheme="minorHAnsi" w:eastAsiaTheme="minorHAnsi" w:hAnsiTheme="minorHAnsi" w:cstheme="minorBidi"/>
              </w:rPr>
              <w:t>) a fokusaci do vstupní štěrbiny spektrografu, optimalizovanou na vstupní aperturu spektrografu</w:t>
            </w:r>
          </w:p>
        </w:tc>
        <w:tc>
          <w:tcPr>
            <w:tcW w:w="4394" w:type="dxa"/>
            <w:tcBorders>
              <w:top w:val="single" w:sz="2" w:space="0" w:color="auto"/>
              <w:bottom w:val="single" w:sz="2" w:space="0" w:color="auto"/>
            </w:tcBorders>
          </w:tcPr>
          <w:p w14:paraId="7165FE8F"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70E3B07A" w14:textId="77777777" w:rsidR="00D4547B" w:rsidRPr="00D0287C" w:rsidRDefault="00D4547B" w:rsidP="00D4547B">
            <w:pPr>
              <w:pStyle w:val="Bezmezer"/>
              <w:rPr>
                <w:rFonts w:cs="Calibri"/>
                <w:highlight w:val="green"/>
              </w:rPr>
            </w:pPr>
          </w:p>
        </w:tc>
      </w:tr>
      <w:tr w:rsidR="00D4547B" w:rsidRPr="00382F2D" w14:paraId="52876710" w14:textId="77777777" w:rsidTr="00D4547B">
        <w:tc>
          <w:tcPr>
            <w:tcW w:w="4503" w:type="dxa"/>
            <w:tcBorders>
              <w:top w:val="single" w:sz="2" w:space="0" w:color="auto"/>
              <w:left w:val="single" w:sz="18" w:space="0" w:color="auto"/>
              <w:bottom w:val="single" w:sz="2" w:space="0" w:color="auto"/>
            </w:tcBorders>
          </w:tcPr>
          <w:p w14:paraId="26F391B6" w14:textId="7EFF7E52" w:rsidR="00D4547B" w:rsidRPr="00DD7C78" w:rsidRDefault="00D4547B" w:rsidP="00D4547B">
            <w:pPr>
              <w:pStyle w:val="Bezmezer"/>
              <w:rPr>
                <w:rFonts w:cs="Calibri"/>
              </w:rPr>
            </w:pPr>
            <w:r w:rsidRPr="006663C3">
              <w:rPr>
                <w:rFonts w:asciiTheme="minorHAnsi" w:eastAsiaTheme="minorHAnsi" w:hAnsiTheme="minorHAnsi" w:cstheme="minorBidi"/>
              </w:rPr>
              <w:t xml:space="preserve">Držák laserového ukazovátka pro snadnou </w:t>
            </w:r>
            <w:proofErr w:type="spellStart"/>
            <w:r w:rsidRPr="006663C3">
              <w:rPr>
                <w:rFonts w:asciiTheme="minorHAnsi" w:eastAsiaTheme="minorHAnsi" w:hAnsiTheme="minorHAnsi" w:cstheme="minorBidi"/>
              </w:rPr>
              <w:t>justáž</w:t>
            </w:r>
            <w:proofErr w:type="spellEnd"/>
          </w:p>
        </w:tc>
        <w:tc>
          <w:tcPr>
            <w:tcW w:w="4394" w:type="dxa"/>
            <w:tcBorders>
              <w:top w:val="single" w:sz="2" w:space="0" w:color="auto"/>
              <w:bottom w:val="single" w:sz="2" w:space="0" w:color="auto"/>
            </w:tcBorders>
          </w:tcPr>
          <w:p w14:paraId="6929C589"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028C117C" w14:textId="77777777" w:rsidR="00D4547B" w:rsidRPr="00D0287C" w:rsidRDefault="00D4547B" w:rsidP="00D4547B">
            <w:pPr>
              <w:pStyle w:val="Bezmezer"/>
              <w:rPr>
                <w:rFonts w:cs="Calibri"/>
                <w:highlight w:val="green"/>
              </w:rPr>
            </w:pPr>
          </w:p>
        </w:tc>
      </w:tr>
      <w:tr w:rsidR="00D4547B" w:rsidRPr="00382F2D" w14:paraId="4F687368" w14:textId="77777777" w:rsidTr="00D4547B">
        <w:tc>
          <w:tcPr>
            <w:tcW w:w="4503" w:type="dxa"/>
            <w:tcBorders>
              <w:top w:val="single" w:sz="2" w:space="0" w:color="auto"/>
              <w:left w:val="single" w:sz="18" w:space="0" w:color="auto"/>
              <w:bottom w:val="single" w:sz="2" w:space="0" w:color="auto"/>
            </w:tcBorders>
          </w:tcPr>
          <w:p w14:paraId="4422C950" w14:textId="428BC326" w:rsidR="00D4547B" w:rsidRPr="00DD7C78" w:rsidRDefault="00D4547B" w:rsidP="00D4547B">
            <w:pPr>
              <w:pStyle w:val="Bezmezer"/>
              <w:rPr>
                <w:rFonts w:cs="Calibri"/>
              </w:rPr>
            </w:pPr>
            <w:r w:rsidRPr="00D4547B">
              <w:rPr>
                <w:rFonts w:cs="Calibri"/>
              </w:rPr>
              <w:t>vzájemn</w:t>
            </w:r>
            <w:r>
              <w:rPr>
                <w:rFonts w:cs="Calibri"/>
              </w:rPr>
              <w:t>á</w:t>
            </w:r>
            <w:r w:rsidRPr="00D4547B">
              <w:rPr>
                <w:rFonts w:cs="Calibri"/>
              </w:rPr>
              <w:t xml:space="preserve"> kompatibil</w:t>
            </w:r>
            <w:r>
              <w:rPr>
                <w:rFonts w:cs="Calibri"/>
              </w:rPr>
              <w:t xml:space="preserve">ita </w:t>
            </w:r>
            <w:r w:rsidRPr="00D4547B">
              <w:rPr>
                <w:rFonts w:cs="Calibri"/>
              </w:rPr>
              <w:t>a funkčn</w:t>
            </w:r>
            <w:r>
              <w:rPr>
                <w:rFonts w:cs="Calibri"/>
              </w:rPr>
              <w:t>ost</w:t>
            </w:r>
            <w:r w:rsidRPr="00D4547B">
              <w:rPr>
                <w:rFonts w:cs="Calibri"/>
              </w:rPr>
              <w:t xml:space="preserve"> </w:t>
            </w:r>
            <w:r>
              <w:rPr>
                <w:rFonts w:cs="Calibri"/>
              </w:rPr>
              <w:t>sestavy</w:t>
            </w:r>
            <w:r w:rsidRPr="00D4547B">
              <w:rPr>
                <w:rFonts w:cs="Calibri"/>
              </w:rPr>
              <w:t xml:space="preserve"> ve spojení s </w:t>
            </w:r>
            <w:proofErr w:type="spellStart"/>
            <w:r w:rsidRPr="00D4547B">
              <w:rPr>
                <w:rFonts w:cs="Calibri"/>
              </w:rPr>
              <w:t>femtosekundovým</w:t>
            </w:r>
            <w:proofErr w:type="spellEnd"/>
            <w:r w:rsidRPr="00D4547B">
              <w:rPr>
                <w:rFonts w:cs="Calibri"/>
              </w:rPr>
              <w:t xml:space="preserve"> laserem </w:t>
            </w:r>
            <w:proofErr w:type="spellStart"/>
            <w:r w:rsidRPr="00D4547B">
              <w:rPr>
                <w:rFonts w:cs="Calibri"/>
              </w:rPr>
              <w:t>Pharos</w:t>
            </w:r>
            <w:proofErr w:type="spellEnd"/>
            <w:r w:rsidRPr="00D4547B">
              <w:rPr>
                <w:rFonts w:cs="Calibri"/>
              </w:rPr>
              <w:t xml:space="preserve"> SP 1.5 a obecně dalšími </w:t>
            </w:r>
            <w:proofErr w:type="spellStart"/>
            <w:r w:rsidRPr="00D4547B">
              <w:rPr>
                <w:rFonts w:cs="Calibri"/>
              </w:rPr>
              <w:t>femto</w:t>
            </w:r>
            <w:proofErr w:type="spellEnd"/>
            <w:r w:rsidRPr="00D4547B">
              <w:rPr>
                <w:rFonts w:cs="Calibri"/>
              </w:rPr>
              <w:t>, piko a nanosekundovými laserovými zdroji (oscilátory a zesilovače)</w:t>
            </w:r>
          </w:p>
        </w:tc>
        <w:tc>
          <w:tcPr>
            <w:tcW w:w="4394" w:type="dxa"/>
            <w:tcBorders>
              <w:top w:val="single" w:sz="2" w:space="0" w:color="auto"/>
              <w:bottom w:val="single" w:sz="2" w:space="0" w:color="auto"/>
            </w:tcBorders>
          </w:tcPr>
          <w:p w14:paraId="0591E772" w14:textId="77777777" w:rsidR="00D4547B" w:rsidRPr="00D0287C" w:rsidRDefault="00D4547B" w:rsidP="00D4547B">
            <w:pPr>
              <w:pStyle w:val="Bezmezer"/>
              <w:rPr>
                <w:rFonts w:cs="Calibri"/>
                <w:highlight w:val="green"/>
              </w:rPr>
            </w:pPr>
          </w:p>
        </w:tc>
        <w:tc>
          <w:tcPr>
            <w:tcW w:w="992" w:type="dxa"/>
            <w:tcBorders>
              <w:top w:val="single" w:sz="2" w:space="0" w:color="auto"/>
              <w:bottom w:val="single" w:sz="2" w:space="0" w:color="auto"/>
              <w:right w:val="single" w:sz="18" w:space="0" w:color="auto"/>
            </w:tcBorders>
          </w:tcPr>
          <w:p w14:paraId="4968AAAC" w14:textId="77777777" w:rsidR="00D4547B" w:rsidRPr="00D0287C" w:rsidRDefault="00D4547B" w:rsidP="00D4547B">
            <w:pPr>
              <w:pStyle w:val="Bezmezer"/>
              <w:rPr>
                <w:rFonts w:cs="Calibri"/>
                <w:highlight w:val="green"/>
              </w:rPr>
            </w:pPr>
          </w:p>
        </w:tc>
      </w:tr>
    </w:tbl>
    <w:p w14:paraId="67DD3B79" w14:textId="77777777" w:rsidR="00522683" w:rsidRDefault="00522683" w:rsidP="00522683">
      <w:pPr>
        <w:pStyle w:val="Zkladntext2"/>
        <w:spacing w:line="240" w:lineRule="auto"/>
        <w:rPr>
          <w:rFonts w:ascii="Arial" w:hAnsi="Arial" w:cs="Arial"/>
          <w:szCs w:val="20"/>
        </w:rPr>
      </w:pPr>
    </w:p>
    <w:p w14:paraId="2D3F7CA1" w14:textId="77777777" w:rsidR="00522683" w:rsidRDefault="00522683" w:rsidP="00522683">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14:paraId="779D0700" w14:textId="06CA5A41" w:rsidR="00D4547B" w:rsidRDefault="00D4547B">
      <w:pPr>
        <w:widowControl/>
        <w:suppressAutoHyphens w:val="0"/>
        <w:spacing w:after="200" w:line="276" w:lineRule="auto"/>
        <w:rPr>
          <w:rFonts w:ascii="Calibri" w:hAnsi="Calibri" w:cs="Arial"/>
          <w:b/>
          <w:sz w:val="22"/>
          <w:szCs w:val="22"/>
          <w:u w:val="single"/>
        </w:rPr>
      </w:pPr>
      <w:r>
        <w:rPr>
          <w:rFonts w:ascii="Calibri" w:hAnsi="Calibri" w:cs="Arial"/>
          <w:b/>
          <w:sz w:val="22"/>
          <w:szCs w:val="22"/>
          <w:u w:val="single"/>
        </w:rPr>
        <w:br w:type="page"/>
      </w:r>
    </w:p>
    <w:p w14:paraId="1BF5341A" w14:textId="77777777" w:rsidR="003E4DC3" w:rsidRDefault="003E4DC3" w:rsidP="00522683">
      <w:pPr>
        <w:spacing w:line="280" w:lineRule="atLeast"/>
        <w:jc w:val="both"/>
        <w:rPr>
          <w:rFonts w:ascii="Calibri" w:hAnsi="Calibri" w:cs="Arial"/>
          <w:b/>
          <w:sz w:val="22"/>
          <w:szCs w:val="22"/>
          <w:u w:val="single"/>
        </w:rPr>
      </w:pPr>
    </w:p>
    <w:tbl>
      <w:tblPr>
        <w:tblStyle w:val="Mkatabulky"/>
        <w:tblW w:w="9464" w:type="dxa"/>
        <w:tblLook w:val="04A0" w:firstRow="1" w:lastRow="0" w:firstColumn="1" w:lastColumn="0" w:noHBand="0" w:noVBand="1"/>
      </w:tblPr>
      <w:tblGrid>
        <w:gridCol w:w="7621"/>
        <w:gridCol w:w="1843"/>
      </w:tblGrid>
      <w:tr w:rsidR="003E4DC3" w:rsidRPr="000A4B1B" w14:paraId="6AF041EA" w14:textId="77777777" w:rsidTr="00D4547B">
        <w:tc>
          <w:tcPr>
            <w:tcW w:w="9464" w:type="dxa"/>
            <w:gridSpan w:val="2"/>
            <w:shd w:val="clear" w:color="auto" w:fill="D9D9D9" w:themeFill="background1" w:themeFillShade="D9"/>
          </w:tcPr>
          <w:p w14:paraId="5E227506" w14:textId="2F59C325" w:rsidR="003E4DC3" w:rsidRPr="003E4DC3" w:rsidRDefault="003E4DC3" w:rsidP="00292ED6">
            <w:pPr>
              <w:jc w:val="center"/>
              <w:rPr>
                <w:rFonts w:asciiTheme="minorHAnsi" w:hAnsiTheme="minorHAnsi"/>
                <w:b/>
                <w:sz w:val="22"/>
                <w:szCs w:val="22"/>
              </w:rPr>
            </w:pPr>
            <w:r>
              <w:rPr>
                <w:rFonts w:asciiTheme="minorHAnsi" w:hAnsiTheme="minorHAnsi"/>
                <w:b/>
                <w:sz w:val="22"/>
                <w:szCs w:val="22"/>
              </w:rPr>
              <w:t>Tabulka hodnotícího</w:t>
            </w:r>
            <w:r w:rsidRPr="003E4DC3">
              <w:rPr>
                <w:rFonts w:asciiTheme="minorHAnsi" w:hAnsiTheme="minorHAnsi"/>
                <w:b/>
                <w:sz w:val="22"/>
                <w:szCs w:val="22"/>
              </w:rPr>
              <w:t xml:space="preserve"> </w:t>
            </w:r>
            <w:r w:rsidR="00D4547B">
              <w:rPr>
                <w:rFonts w:asciiTheme="minorHAnsi" w:hAnsiTheme="minorHAnsi"/>
                <w:b/>
                <w:sz w:val="22"/>
                <w:szCs w:val="22"/>
              </w:rPr>
              <w:t>kritéria „Technick</w:t>
            </w:r>
            <w:r w:rsidR="00292ED6">
              <w:rPr>
                <w:rFonts w:asciiTheme="minorHAnsi" w:hAnsiTheme="minorHAnsi"/>
                <w:b/>
                <w:sz w:val="22"/>
                <w:szCs w:val="22"/>
              </w:rPr>
              <w:t>á</w:t>
            </w:r>
            <w:r>
              <w:rPr>
                <w:rFonts w:asciiTheme="minorHAnsi" w:hAnsiTheme="minorHAnsi"/>
                <w:b/>
                <w:sz w:val="22"/>
                <w:szCs w:val="22"/>
              </w:rPr>
              <w:t xml:space="preserve"> </w:t>
            </w:r>
            <w:r w:rsidR="00292ED6">
              <w:rPr>
                <w:rFonts w:asciiTheme="minorHAnsi" w:hAnsiTheme="minorHAnsi"/>
                <w:b/>
                <w:sz w:val="22"/>
                <w:szCs w:val="22"/>
              </w:rPr>
              <w:t>kvalita</w:t>
            </w:r>
            <w:r>
              <w:rPr>
                <w:rFonts w:asciiTheme="minorHAnsi" w:hAnsiTheme="minorHAnsi"/>
                <w:b/>
                <w:sz w:val="22"/>
                <w:szCs w:val="22"/>
              </w:rPr>
              <w:t xml:space="preserve"> plnění“</w:t>
            </w:r>
          </w:p>
        </w:tc>
      </w:tr>
      <w:tr w:rsidR="003E4DC3" w:rsidRPr="000A4B1B" w14:paraId="1A62EAE0" w14:textId="77777777" w:rsidTr="00D4547B">
        <w:tc>
          <w:tcPr>
            <w:tcW w:w="7621" w:type="dxa"/>
            <w:shd w:val="clear" w:color="auto" w:fill="D9D9D9" w:themeFill="background1" w:themeFillShade="D9"/>
          </w:tcPr>
          <w:p w14:paraId="1E1DACF0" w14:textId="77777777" w:rsidR="003E4DC3" w:rsidRPr="003E4DC3" w:rsidRDefault="003E4DC3" w:rsidP="00D4547B">
            <w:pPr>
              <w:rPr>
                <w:rFonts w:asciiTheme="minorHAnsi" w:hAnsiTheme="minorHAnsi"/>
                <w:b/>
                <w:sz w:val="22"/>
                <w:szCs w:val="22"/>
              </w:rPr>
            </w:pPr>
            <w:r w:rsidRPr="003E4DC3">
              <w:rPr>
                <w:rFonts w:asciiTheme="minorHAnsi" w:hAnsiTheme="minorHAnsi"/>
                <w:b/>
                <w:sz w:val="22"/>
                <w:szCs w:val="22"/>
              </w:rPr>
              <w:t>Název dílčího hodnotícího kritéria</w:t>
            </w:r>
          </w:p>
        </w:tc>
        <w:tc>
          <w:tcPr>
            <w:tcW w:w="1843" w:type="dxa"/>
            <w:shd w:val="clear" w:color="auto" w:fill="D9D9D9" w:themeFill="background1" w:themeFillShade="D9"/>
            <w:vAlign w:val="center"/>
          </w:tcPr>
          <w:p w14:paraId="738041A2" w14:textId="77777777" w:rsidR="003E4DC3" w:rsidRPr="000A4B1B" w:rsidRDefault="003E4DC3" w:rsidP="00D4547B">
            <w:pPr>
              <w:jc w:val="center"/>
              <w:rPr>
                <w:rFonts w:ascii="Verdana" w:hAnsi="Verdana"/>
                <w:b/>
                <w:sz w:val="16"/>
                <w:szCs w:val="16"/>
              </w:rPr>
            </w:pPr>
            <w:r w:rsidRPr="000A4B1B">
              <w:rPr>
                <w:rFonts w:ascii="Verdana" w:hAnsi="Verdana"/>
                <w:b/>
                <w:sz w:val="16"/>
                <w:szCs w:val="16"/>
              </w:rPr>
              <w:t>Hodnota</w:t>
            </w:r>
          </w:p>
        </w:tc>
      </w:tr>
      <w:tr w:rsidR="00D4547B" w:rsidRPr="000A4B1B" w14:paraId="447DF61B" w14:textId="77777777" w:rsidTr="00D4547B">
        <w:tc>
          <w:tcPr>
            <w:tcW w:w="7621" w:type="dxa"/>
          </w:tcPr>
          <w:p w14:paraId="5FD95323" w14:textId="4905F4A5" w:rsidR="00D4547B" w:rsidRPr="003E4DC3" w:rsidRDefault="00D4547B" w:rsidP="00D4547B">
            <w:pPr>
              <w:rPr>
                <w:rFonts w:asciiTheme="minorHAnsi" w:hAnsiTheme="minorHAnsi"/>
                <w:b/>
                <w:sz w:val="22"/>
                <w:szCs w:val="22"/>
              </w:rPr>
            </w:pPr>
            <w:r w:rsidRPr="006F2D92">
              <w:rPr>
                <w:rFonts w:ascii="Calibri" w:hAnsi="Calibri" w:cs="Calibri"/>
              </w:rPr>
              <w:t>Časové</w:t>
            </w:r>
            <w:r>
              <w:rPr>
                <w:rFonts w:ascii="Calibri" w:hAnsi="Calibri" w:cs="Calibri"/>
              </w:rPr>
              <w:t xml:space="preserve"> </w:t>
            </w:r>
            <w:r w:rsidRPr="006F2D92">
              <w:rPr>
                <w:rFonts w:ascii="Calibri" w:hAnsi="Calibri" w:cs="Calibri"/>
              </w:rPr>
              <w:t>rozlišení</w:t>
            </w:r>
            <w:r>
              <w:rPr>
                <w:rFonts w:ascii="Calibri" w:hAnsi="Calibri" w:cs="Calibri"/>
              </w:rPr>
              <w:t xml:space="preserve"> (v </w:t>
            </w:r>
            <w:proofErr w:type="spellStart"/>
            <w:r>
              <w:rPr>
                <w:rFonts w:ascii="Calibri" w:hAnsi="Calibri" w:cs="Calibri"/>
              </w:rPr>
              <w:t>ps</w:t>
            </w:r>
            <w:proofErr w:type="spellEnd"/>
            <w:r>
              <w:rPr>
                <w:rFonts w:ascii="Calibri" w:hAnsi="Calibri" w:cs="Calibri"/>
              </w:rPr>
              <w:t>)</w:t>
            </w:r>
          </w:p>
        </w:tc>
        <w:tc>
          <w:tcPr>
            <w:tcW w:w="1843" w:type="dxa"/>
            <w:vAlign w:val="center"/>
          </w:tcPr>
          <w:p w14:paraId="2F5755A9" w14:textId="77777777" w:rsidR="00D4547B" w:rsidRPr="000A4B1B" w:rsidRDefault="00D4547B" w:rsidP="00D4547B">
            <w:pPr>
              <w:jc w:val="center"/>
              <w:rPr>
                <w:rFonts w:ascii="Verdana" w:hAnsi="Verdana"/>
                <w:b/>
                <w:sz w:val="16"/>
                <w:szCs w:val="16"/>
              </w:rPr>
            </w:pPr>
          </w:p>
        </w:tc>
      </w:tr>
      <w:tr w:rsidR="00D4547B" w:rsidRPr="000A4B1B" w14:paraId="0D39817C" w14:textId="77777777" w:rsidTr="00D4547B">
        <w:tc>
          <w:tcPr>
            <w:tcW w:w="7621" w:type="dxa"/>
          </w:tcPr>
          <w:p w14:paraId="2F574F1D" w14:textId="048736E3" w:rsidR="00D4547B" w:rsidRPr="003E4DC3" w:rsidRDefault="00D4547B" w:rsidP="00D4547B">
            <w:pPr>
              <w:rPr>
                <w:rFonts w:asciiTheme="minorHAnsi" w:hAnsiTheme="minorHAnsi"/>
                <w:sz w:val="22"/>
                <w:szCs w:val="22"/>
              </w:rPr>
            </w:pPr>
            <w:r w:rsidRPr="006F2D92">
              <w:rPr>
                <w:rFonts w:asciiTheme="minorHAnsi" w:hAnsiTheme="minorHAnsi" w:cs="Arial"/>
                <w:sz w:val="22"/>
                <w:szCs w:val="22"/>
              </w:rPr>
              <w:t>Externí</w:t>
            </w:r>
            <w:r>
              <w:rPr>
                <w:rFonts w:asciiTheme="minorHAnsi" w:hAnsiTheme="minorHAnsi" w:cs="Arial"/>
                <w:sz w:val="22"/>
                <w:szCs w:val="22"/>
              </w:rPr>
              <w:t xml:space="preserve"> </w:t>
            </w:r>
            <w:proofErr w:type="spellStart"/>
            <w:r w:rsidRPr="006F2D92">
              <w:rPr>
                <w:rFonts w:asciiTheme="minorHAnsi" w:hAnsiTheme="minorHAnsi" w:cs="Arial"/>
                <w:sz w:val="22"/>
                <w:szCs w:val="22"/>
              </w:rPr>
              <w:t>mikrokanálkový</w:t>
            </w:r>
            <w:proofErr w:type="spellEnd"/>
            <w:r w:rsidRPr="006F2D92">
              <w:rPr>
                <w:rFonts w:asciiTheme="minorHAnsi" w:hAnsiTheme="minorHAnsi" w:cs="Arial"/>
                <w:sz w:val="22"/>
                <w:szCs w:val="22"/>
              </w:rPr>
              <w:t xml:space="preserve"> zesilovač</w:t>
            </w:r>
            <w:r>
              <w:rPr>
                <w:rFonts w:asciiTheme="minorHAnsi" w:hAnsiTheme="minorHAnsi" w:cs="Arial"/>
                <w:sz w:val="22"/>
                <w:szCs w:val="22"/>
              </w:rPr>
              <w:t xml:space="preserve"> (ANO/NE)</w:t>
            </w:r>
          </w:p>
        </w:tc>
        <w:tc>
          <w:tcPr>
            <w:tcW w:w="1843" w:type="dxa"/>
            <w:vAlign w:val="center"/>
          </w:tcPr>
          <w:p w14:paraId="4382D531" w14:textId="77777777" w:rsidR="00D4547B" w:rsidRPr="000A4B1B" w:rsidRDefault="00D4547B" w:rsidP="00D4547B">
            <w:pPr>
              <w:jc w:val="center"/>
              <w:rPr>
                <w:rFonts w:ascii="Verdana" w:hAnsi="Verdana"/>
                <w:b/>
                <w:sz w:val="16"/>
                <w:szCs w:val="16"/>
              </w:rPr>
            </w:pPr>
          </w:p>
        </w:tc>
      </w:tr>
      <w:tr w:rsidR="00D4547B" w:rsidRPr="000A4B1B" w14:paraId="2CC57A5F" w14:textId="77777777" w:rsidTr="00D4547B">
        <w:tc>
          <w:tcPr>
            <w:tcW w:w="7621" w:type="dxa"/>
          </w:tcPr>
          <w:p w14:paraId="72292CDD" w14:textId="525146E1" w:rsidR="00D4547B" w:rsidRPr="003E4DC3" w:rsidRDefault="00D4547B" w:rsidP="00D4547B">
            <w:pPr>
              <w:rPr>
                <w:rFonts w:asciiTheme="minorHAnsi" w:hAnsiTheme="minorHAnsi"/>
                <w:b/>
                <w:sz w:val="22"/>
                <w:szCs w:val="22"/>
              </w:rPr>
            </w:pPr>
            <w:proofErr w:type="spellStart"/>
            <w:r w:rsidRPr="006F2D92">
              <w:rPr>
                <w:rFonts w:asciiTheme="minorHAnsi" w:hAnsiTheme="minorHAnsi" w:cs="Arial"/>
                <w:sz w:val="22"/>
                <w:szCs w:val="22"/>
              </w:rPr>
              <w:t>Streak</w:t>
            </w:r>
            <w:proofErr w:type="spellEnd"/>
            <w:r>
              <w:rPr>
                <w:rFonts w:asciiTheme="minorHAnsi" w:hAnsiTheme="minorHAnsi" w:cs="Arial"/>
                <w:sz w:val="22"/>
                <w:szCs w:val="22"/>
              </w:rPr>
              <w:t xml:space="preserve"> </w:t>
            </w:r>
            <w:r w:rsidRPr="006F2D92">
              <w:rPr>
                <w:rFonts w:asciiTheme="minorHAnsi" w:hAnsiTheme="minorHAnsi" w:cs="Arial"/>
                <w:sz w:val="22"/>
                <w:szCs w:val="22"/>
              </w:rPr>
              <w:t>trubice s vysokým zesílením a bez druhé fotokatody z důvodu redukce šumu pro schopnost detekovat velmi slabé signály v úrovni jednotlivých fotonů</w:t>
            </w:r>
            <w:r>
              <w:rPr>
                <w:rFonts w:asciiTheme="minorHAnsi" w:hAnsiTheme="minorHAnsi" w:cs="Arial"/>
                <w:sz w:val="22"/>
                <w:szCs w:val="22"/>
              </w:rPr>
              <w:t xml:space="preserve"> </w:t>
            </w:r>
            <w:r w:rsidRPr="006F2D92">
              <w:rPr>
                <w:rFonts w:asciiTheme="minorHAnsi" w:hAnsiTheme="minorHAnsi" w:cs="Arial"/>
                <w:sz w:val="22"/>
                <w:szCs w:val="22"/>
              </w:rPr>
              <w:t>(ANO/NE)</w:t>
            </w:r>
          </w:p>
        </w:tc>
        <w:tc>
          <w:tcPr>
            <w:tcW w:w="1843" w:type="dxa"/>
            <w:vAlign w:val="center"/>
          </w:tcPr>
          <w:p w14:paraId="30AB0AAE" w14:textId="77777777" w:rsidR="00D4547B" w:rsidRPr="000A4B1B" w:rsidRDefault="00D4547B" w:rsidP="00D4547B">
            <w:pPr>
              <w:jc w:val="center"/>
              <w:rPr>
                <w:rFonts w:ascii="Verdana" w:hAnsi="Verdana"/>
                <w:b/>
                <w:sz w:val="16"/>
                <w:szCs w:val="16"/>
              </w:rPr>
            </w:pPr>
          </w:p>
        </w:tc>
      </w:tr>
      <w:tr w:rsidR="00D4547B" w:rsidRPr="000A4B1B" w14:paraId="033BB6E5" w14:textId="77777777" w:rsidTr="00D4547B">
        <w:tc>
          <w:tcPr>
            <w:tcW w:w="7621" w:type="dxa"/>
          </w:tcPr>
          <w:p w14:paraId="2EF45B17" w14:textId="13190A38" w:rsidR="00D4547B" w:rsidRPr="003E4DC3" w:rsidRDefault="00D4547B" w:rsidP="00D4547B">
            <w:pPr>
              <w:rPr>
                <w:rFonts w:asciiTheme="minorHAnsi" w:hAnsiTheme="minorHAnsi"/>
                <w:b/>
                <w:sz w:val="22"/>
                <w:szCs w:val="22"/>
              </w:rPr>
            </w:pPr>
            <w:r w:rsidRPr="006F2D92">
              <w:rPr>
                <w:rFonts w:asciiTheme="minorHAnsi" w:hAnsiTheme="minorHAnsi" w:cs="Arial"/>
                <w:sz w:val="22"/>
                <w:szCs w:val="22"/>
              </w:rPr>
              <w:t>Dynamický</w:t>
            </w:r>
            <w:r>
              <w:rPr>
                <w:rFonts w:asciiTheme="minorHAnsi" w:hAnsiTheme="minorHAnsi" w:cs="Arial"/>
                <w:sz w:val="22"/>
                <w:szCs w:val="22"/>
              </w:rPr>
              <w:t xml:space="preserve"> </w:t>
            </w:r>
            <w:r w:rsidRPr="006F2D92">
              <w:rPr>
                <w:rFonts w:asciiTheme="minorHAnsi" w:hAnsiTheme="minorHAnsi" w:cs="Arial"/>
                <w:sz w:val="22"/>
                <w:szCs w:val="22"/>
              </w:rPr>
              <w:t>rozsah více než 100 000 : 1</w:t>
            </w:r>
            <w:r>
              <w:rPr>
                <w:rFonts w:asciiTheme="minorHAnsi" w:hAnsiTheme="minorHAnsi" w:cs="Arial"/>
                <w:sz w:val="22"/>
                <w:szCs w:val="22"/>
              </w:rPr>
              <w:t xml:space="preserve"> (ANO/NE)</w:t>
            </w:r>
          </w:p>
        </w:tc>
        <w:tc>
          <w:tcPr>
            <w:tcW w:w="1843" w:type="dxa"/>
            <w:vAlign w:val="center"/>
          </w:tcPr>
          <w:p w14:paraId="6F574D41" w14:textId="77777777" w:rsidR="00D4547B" w:rsidRPr="000A4B1B" w:rsidRDefault="00D4547B" w:rsidP="00D4547B">
            <w:pPr>
              <w:jc w:val="center"/>
              <w:rPr>
                <w:rFonts w:ascii="Verdana" w:hAnsi="Verdana"/>
                <w:b/>
                <w:sz w:val="16"/>
                <w:szCs w:val="16"/>
              </w:rPr>
            </w:pPr>
          </w:p>
        </w:tc>
      </w:tr>
      <w:tr w:rsidR="00D4547B" w:rsidRPr="000A4B1B" w14:paraId="0ABA7CE4" w14:textId="77777777" w:rsidTr="00D4547B">
        <w:tc>
          <w:tcPr>
            <w:tcW w:w="7621" w:type="dxa"/>
          </w:tcPr>
          <w:p w14:paraId="24E42178" w14:textId="42A9D013" w:rsidR="00D4547B" w:rsidRPr="003E4DC3" w:rsidRDefault="00D4547B" w:rsidP="00D4547B">
            <w:pPr>
              <w:rPr>
                <w:rFonts w:asciiTheme="minorHAnsi" w:hAnsiTheme="minorHAnsi"/>
                <w:sz w:val="22"/>
                <w:szCs w:val="22"/>
              </w:rPr>
            </w:pPr>
            <w:r w:rsidRPr="006F2D92">
              <w:rPr>
                <w:rFonts w:asciiTheme="minorHAnsi" w:hAnsiTheme="minorHAnsi"/>
                <w:sz w:val="22"/>
                <w:szCs w:val="22"/>
              </w:rPr>
              <w:t>Předvedení</w:t>
            </w:r>
            <w:r>
              <w:rPr>
                <w:rFonts w:asciiTheme="minorHAnsi" w:hAnsiTheme="minorHAnsi"/>
                <w:sz w:val="22"/>
                <w:szCs w:val="22"/>
              </w:rPr>
              <w:t xml:space="preserve"> </w:t>
            </w:r>
            <w:r w:rsidRPr="006F2D92">
              <w:rPr>
                <w:rFonts w:asciiTheme="minorHAnsi" w:hAnsiTheme="minorHAnsi"/>
                <w:sz w:val="22"/>
                <w:szCs w:val="22"/>
              </w:rPr>
              <w:t>běhu detekčního systému v součinnosti s </w:t>
            </w:r>
            <w:proofErr w:type="spellStart"/>
            <w:r w:rsidRPr="006F2D92">
              <w:rPr>
                <w:rFonts w:asciiTheme="minorHAnsi" w:hAnsiTheme="minorHAnsi"/>
                <w:sz w:val="22"/>
                <w:szCs w:val="22"/>
              </w:rPr>
              <w:t>femtosekundovým</w:t>
            </w:r>
            <w:proofErr w:type="spellEnd"/>
            <w:r w:rsidRPr="006F2D92">
              <w:rPr>
                <w:rFonts w:asciiTheme="minorHAnsi" w:hAnsiTheme="minorHAnsi"/>
                <w:sz w:val="22"/>
                <w:szCs w:val="22"/>
              </w:rPr>
              <w:t xml:space="preserve"> laserem </w:t>
            </w:r>
            <w:proofErr w:type="spellStart"/>
            <w:r w:rsidRPr="006F2D92">
              <w:rPr>
                <w:rFonts w:asciiTheme="minorHAnsi" w:hAnsiTheme="minorHAnsi"/>
                <w:sz w:val="22"/>
                <w:szCs w:val="22"/>
              </w:rPr>
              <w:t>Pharos</w:t>
            </w:r>
            <w:proofErr w:type="spellEnd"/>
            <w:r w:rsidRPr="006F2D92">
              <w:rPr>
                <w:rFonts w:asciiTheme="minorHAnsi" w:hAnsiTheme="minorHAnsi"/>
                <w:sz w:val="22"/>
                <w:szCs w:val="22"/>
              </w:rPr>
              <w:t xml:space="preserve"> SP 1.5 přítomným na pracovišti</w:t>
            </w:r>
            <w:r>
              <w:rPr>
                <w:rFonts w:asciiTheme="minorHAnsi" w:hAnsiTheme="minorHAnsi"/>
                <w:sz w:val="22"/>
                <w:szCs w:val="22"/>
              </w:rPr>
              <w:t xml:space="preserve"> </w:t>
            </w:r>
            <w:r>
              <w:rPr>
                <w:rFonts w:asciiTheme="minorHAnsi" w:hAnsiTheme="minorHAnsi" w:cs="Arial"/>
                <w:sz w:val="22"/>
                <w:szCs w:val="22"/>
              </w:rPr>
              <w:t>(ANO/NE)</w:t>
            </w:r>
          </w:p>
        </w:tc>
        <w:tc>
          <w:tcPr>
            <w:tcW w:w="1843" w:type="dxa"/>
            <w:vAlign w:val="center"/>
          </w:tcPr>
          <w:p w14:paraId="5EE4CDDD" w14:textId="77777777" w:rsidR="00D4547B" w:rsidRPr="000A4B1B" w:rsidRDefault="00D4547B" w:rsidP="00D4547B">
            <w:pPr>
              <w:jc w:val="center"/>
              <w:rPr>
                <w:rFonts w:ascii="Verdana" w:hAnsi="Verdana"/>
                <w:b/>
                <w:sz w:val="16"/>
                <w:szCs w:val="16"/>
              </w:rPr>
            </w:pPr>
          </w:p>
        </w:tc>
      </w:tr>
    </w:tbl>
    <w:p w14:paraId="7E7FD8FD" w14:textId="77777777" w:rsidR="003E4DC3" w:rsidRPr="008B49B5" w:rsidRDefault="003E4DC3" w:rsidP="00522683">
      <w:pPr>
        <w:spacing w:line="280" w:lineRule="atLeast"/>
        <w:jc w:val="both"/>
        <w:rPr>
          <w:rFonts w:ascii="Calibri" w:hAnsi="Calibri" w:cs="Arial"/>
          <w:b/>
          <w:sz w:val="22"/>
          <w:szCs w:val="22"/>
          <w:u w:val="single"/>
        </w:rPr>
      </w:pPr>
    </w:p>
    <w:p w14:paraId="09B454DB" w14:textId="77777777" w:rsidR="00EE03A3" w:rsidRPr="008B49B5" w:rsidRDefault="00B1395E" w:rsidP="00EE03A3">
      <w:pPr>
        <w:spacing w:line="280" w:lineRule="atLeast"/>
        <w:jc w:val="both"/>
        <w:rPr>
          <w:rFonts w:ascii="Calibri" w:hAnsi="Calibri" w:cs="Arial"/>
          <w:b/>
          <w:sz w:val="22"/>
          <w:szCs w:val="22"/>
          <w:u w:val="single"/>
        </w:rPr>
      </w:pPr>
      <w:r w:rsidRPr="00B1395E">
        <w:rPr>
          <w:rFonts w:ascii="Calibri" w:hAnsi="Calibri" w:cs="Arial"/>
          <w:b/>
          <w:sz w:val="22"/>
          <w:szCs w:val="22"/>
          <w:highlight w:val="yellow"/>
          <w:u w:val="single"/>
        </w:rPr>
        <w:t xml:space="preserve">Uchazeči uvedou v nabídce k výše uvedeným bodům v závislosti na jejich znění buď ANO/NE nebo číselnou hodnotu </w:t>
      </w:r>
      <w:r>
        <w:rPr>
          <w:rFonts w:ascii="Calibri" w:hAnsi="Calibri" w:cs="Arial"/>
          <w:b/>
          <w:sz w:val="22"/>
          <w:szCs w:val="22"/>
          <w:highlight w:val="yellow"/>
          <w:u w:val="single"/>
        </w:rPr>
        <w:t xml:space="preserve">(v případě veličin </w:t>
      </w:r>
      <w:r w:rsidRPr="00B1395E">
        <w:rPr>
          <w:rFonts w:ascii="Calibri" w:hAnsi="Calibri" w:cs="Arial"/>
          <w:b/>
          <w:sz w:val="22"/>
          <w:szCs w:val="22"/>
          <w:highlight w:val="yellow"/>
          <w:u w:val="single"/>
        </w:rPr>
        <w:t>včetně jednotky</w:t>
      </w:r>
      <w:r>
        <w:rPr>
          <w:rFonts w:ascii="Calibri" w:hAnsi="Calibri" w:cs="Arial"/>
          <w:b/>
          <w:sz w:val="22"/>
          <w:szCs w:val="22"/>
          <w:highlight w:val="yellow"/>
          <w:u w:val="single"/>
        </w:rPr>
        <w:t>)</w:t>
      </w:r>
      <w:r w:rsidRPr="00B1395E">
        <w:rPr>
          <w:rFonts w:ascii="Calibri" w:hAnsi="Calibri" w:cs="Arial"/>
          <w:b/>
          <w:sz w:val="22"/>
          <w:szCs w:val="22"/>
          <w:highlight w:val="yellow"/>
          <w:u w:val="single"/>
        </w:rPr>
        <w:t>.</w:t>
      </w:r>
    </w:p>
    <w:p w14:paraId="6628122C" w14:textId="77777777" w:rsidR="00EE03A3" w:rsidRPr="008B49B5" w:rsidRDefault="00EE03A3" w:rsidP="00EE03A3">
      <w:pPr>
        <w:rPr>
          <w:rFonts w:ascii="Calibri" w:hAnsi="Calibri" w:cs="Arial"/>
          <w:sz w:val="22"/>
          <w:szCs w:val="22"/>
        </w:rPr>
      </w:pPr>
    </w:p>
    <w:p w14:paraId="2A4E202A" w14:textId="77777777" w:rsidR="00EE03A3" w:rsidRPr="00050D97"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Přístroj</w:t>
      </w:r>
    </w:p>
    <w:p w14:paraId="1234C09B" w14:textId="77777777" w:rsidR="00EE03A3" w:rsidRPr="008B49B5" w:rsidRDefault="00EE03A3" w:rsidP="00EE03A3">
      <w:pPr>
        <w:spacing w:line="280" w:lineRule="atLeast"/>
        <w:rPr>
          <w:rFonts w:ascii="Calibri" w:hAnsi="Calibri" w:cs="Arial"/>
          <w:sz w:val="22"/>
          <w:szCs w:val="22"/>
        </w:rPr>
      </w:pPr>
    </w:p>
    <w:p w14:paraId="0CCDA984" w14:textId="77777777"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14:paraId="48ECF110" w14:textId="77777777" w:rsidR="00EE03A3" w:rsidRPr="008B49B5" w:rsidRDefault="00EE03A3" w:rsidP="00EE03A3">
      <w:pPr>
        <w:ind w:left="4956" w:firstLine="708"/>
        <w:rPr>
          <w:rFonts w:ascii="Calibri" w:hAnsi="Calibri"/>
          <w:sz w:val="22"/>
          <w:szCs w:val="22"/>
        </w:rPr>
      </w:pPr>
    </w:p>
    <w:p w14:paraId="44E8D0EC" w14:textId="77777777" w:rsidR="00EE03A3" w:rsidRPr="000C0B97" w:rsidRDefault="00EE03A3" w:rsidP="00EE03A3">
      <w:pPr>
        <w:pStyle w:val="Zkladntext2"/>
        <w:spacing w:line="240" w:lineRule="auto"/>
        <w:rPr>
          <w:rFonts w:ascii="Arial" w:hAnsi="Arial" w:cs="Arial"/>
          <w:szCs w:val="20"/>
        </w:rPr>
      </w:pPr>
    </w:p>
    <w:p w14:paraId="32A3CCF8" w14:textId="77777777"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 xml:space="preserve">jimž bude za plnění subdodávky uhrazeno více než 10% z Kupní </w:t>
      </w:r>
      <w:r w:rsidRPr="00A279FA">
        <w:rPr>
          <w:rFonts w:ascii="Calibri" w:hAnsi="Calibri" w:cs="Calibri"/>
          <w:b/>
          <w:sz w:val="22"/>
          <w:szCs w:val="22"/>
        </w:rPr>
        <w:t>Ceny</w:t>
      </w:r>
    </w:p>
    <w:p w14:paraId="50FB1AC3" w14:textId="77777777" w:rsidR="00EE03A3" w:rsidRPr="008B49B5" w:rsidRDefault="00EE03A3" w:rsidP="00EE03A3">
      <w:pPr>
        <w:rPr>
          <w:rFonts w:ascii="Calibri" w:hAnsi="Calibri"/>
          <w:b/>
          <w:bCs/>
          <w:sz w:val="22"/>
          <w:szCs w:val="22"/>
        </w:rPr>
      </w:pPr>
    </w:p>
    <w:p w14:paraId="4C3E8E6B" w14:textId="77777777"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14:paraId="16EA8813" w14:textId="77777777"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26"/>
        <w:gridCol w:w="3885"/>
        <w:gridCol w:w="3234"/>
        <w:gridCol w:w="1230"/>
      </w:tblGrid>
      <w:tr w:rsidR="00EE03A3" w:rsidRPr="008B49B5" w14:paraId="00AAF152" w14:textId="77777777" w:rsidTr="001D316F">
        <w:tc>
          <w:tcPr>
            <w:tcW w:w="790" w:type="dxa"/>
            <w:shd w:val="clear" w:color="auto" w:fill="D9D9D9"/>
            <w:tcMar>
              <w:top w:w="0" w:type="dxa"/>
              <w:left w:w="70" w:type="dxa"/>
              <w:bottom w:w="0" w:type="dxa"/>
              <w:right w:w="70" w:type="dxa"/>
            </w:tcMar>
            <w:vAlign w:val="center"/>
          </w:tcPr>
          <w:p w14:paraId="3E72F547" w14:textId="77777777" w:rsidR="00EE03A3" w:rsidRPr="008B49B5" w:rsidRDefault="00EE03A3" w:rsidP="001D316F">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680" w:type="dxa"/>
            <w:shd w:val="clear" w:color="auto" w:fill="D9D9D9"/>
            <w:tcMar>
              <w:top w:w="0" w:type="dxa"/>
              <w:left w:w="70" w:type="dxa"/>
              <w:bottom w:w="0" w:type="dxa"/>
              <w:right w:w="70" w:type="dxa"/>
            </w:tcMar>
            <w:vAlign w:val="center"/>
          </w:tcPr>
          <w:p w14:paraId="5B387D5B" w14:textId="77777777"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Název subjektu, sídlo, IČ/DIČ, tel./fax, e-mail, spisová značka v obch. </w:t>
            </w:r>
            <w:proofErr w:type="gramStart"/>
            <w:r w:rsidRPr="008B49B5">
              <w:rPr>
                <w:rFonts w:ascii="Calibri" w:hAnsi="Calibri" w:cs="Arial"/>
                <w:sz w:val="22"/>
                <w:szCs w:val="22"/>
              </w:rPr>
              <w:t>rejstříku</w:t>
            </w:r>
            <w:proofErr w:type="gramEnd"/>
            <w:r w:rsidRPr="008B49B5">
              <w:rPr>
                <w:rFonts w:ascii="Calibri" w:hAnsi="Calibri" w:cs="Arial"/>
                <w:sz w:val="22"/>
                <w:szCs w:val="22"/>
              </w:rPr>
              <w:t>, osoba oprávněná jednat za subdodavatele</w:t>
            </w:r>
          </w:p>
        </w:tc>
        <w:tc>
          <w:tcPr>
            <w:tcW w:w="2520" w:type="dxa"/>
            <w:shd w:val="clear" w:color="auto" w:fill="D9D9D9"/>
            <w:tcMar>
              <w:top w:w="0" w:type="dxa"/>
              <w:left w:w="70" w:type="dxa"/>
              <w:bottom w:w="0" w:type="dxa"/>
              <w:right w:w="70" w:type="dxa"/>
            </w:tcMar>
            <w:vAlign w:val="center"/>
          </w:tcPr>
          <w:p w14:paraId="212E00B9" w14:textId="77777777"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14:paraId="7CDE8BED" w14:textId="77777777"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14:paraId="1FC3F7A1" w14:textId="77777777" w:rsidTr="001D316F">
        <w:trPr>
          <w:trHeight w:val="1395"/>
        </w:trPr>
        <w:tc>
          <w:tcPr>
            <w:tcW w:w="790" w:type="dxa"/>
            <w:tcMar>
              <w:top w:w="0" w:type="dxa"/>
              <w:left w:w="70" w:type="dxa"/>
              <w:bottom w:w="0" w:type="dxa"/>
              <w:right w:w="70" w:type="dxa"/>
            </w:tcMar>
            <w:vAlign w:val="center"/>
          </w:tcPr>
          <w:p w14:paraId="38F891C2" w14:textId="77777777" w:rsidR="00EE03A3" w:rsidRPr="008B49B5" w:rsidRDefault="00EE03A3" w:rsidP="001D316F">
            <w:pPr>
              <w:spacing w:line="280" w:lineRule="atLeast"/>
              <w:jc w:val="center"/>
              <w:rPr>
                <w:rFonts w:ascii="Calibri" w:hAnsi="Calibri" w:cs="Arial"/>
                <w:b/>
                <w:bCs/>
              </w:rPr>
            </w:pPr>
          </w:p>
          <w:p w14:paraId="32FC9772" w14:textId="77777777"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14:paraId="1F4AB8CC" w14:textId="77777777"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14:paraId="10A02F6C" w14:textId="77777777"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14:paraId="6C47F662" w14:textId="77777777" w:rsidR="00EE03A3" w:rsidRPr="008B49B5" w:rsidRDefault="00EE03A3" w:rsidP="001D316F">
            <w:pPr>
              <w:spacing w:line="280" w:lineRule="atLeast"/>
              <w:rPr>
                <w:rFonts w:ascii="Calibri" w:hAnsi="Calibri" w:cs="Arial"/>
              </w:rPr>
            </w:pPr>
          </w:p>
        </w:tc>
      </w:tr>
      <w:tr w:rsidR="00EE03A3" w:rsidRPr="008B49B5" w14:paraId="5D9DD68C" w14:textId="77777777" w:rsidTr="001D316F">
        <w:trPr>
          <w:trHeight w:val="1422"/>
        </w:trPr>
        <w:tc>
          <w:tcPr>
            <w:tcW w:w="790" w:type="dxa"/>
            <w:tcMar>
              <w:top w:w="0" w:type="dxa"/>
              <w:left w:w="70" w:type="dxa"/>
              <w:bottom w:w="0" w:type="dxa"/>
              <w:right w:w="70" w:type="dxa"/>
            </w:tcMar>
            <w:vAlign w:val="center"/>
          </w:tcPr>
          <w:p w14:paraId="3BFF8FDD" w14:textId="77777777" w:rsidR="00EE03A3" w:rsidRPr="008B49B5" w:rsidRDefault="00EE03A3" w:rsidP="001D316F">
            <w:pPr>
              <w:spacing w:line="280" w:lineRule="atLeast"/>
              <w:jc w:val="center"/>
              <w:rPr>
                <w:rFonts w:ascii="Calibri" w:hAnsi="Calibri" w:cs="Arial"/>
                <w:b/>
                <w:bCs/>
              </w:rPr>
            </w:pPr>
          </w:p>
          <w:p w14:paraId="563EE9D9" w14:textId="77777777"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14:paraId="469E1E7F" w14:textId="77777777"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14:paraId="3B04C0DC" w14:textId="77777777"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14:paraId="40677FC7" w14:textId="77777777" w:rsidR="00EE03A3" w:rsidRPr="008B49B5" w:rsidRDefault="00EE03A3" w:rsidP="001D316F">
            <w:pPr>
              <w:spacing w:line="280" w:lineRule="atLeast"/>
              <w:rPr>
                <w:rFonts w:ascii="Calibri" w:hAnsi="Calibri" w:cs="Arial"/>
              </w:rPr>
            </w:pPr>
          </w:p>
        </w:tc>
      </w:tr>
      <w:tr w:rsidR="00EE03A3" w:rsidRPr="008B49B5" w14:paraId="563831DB" w14:textId="77777777" w:rsidTr="001D316F">
        <w:trPr>
          <w:trHeight w:val="1523"/>
        </w:trPr>
        <w:tc>
          <w:tcPr>
            <w:tcW w:w="790" w:type="dxa"/>
            <w:tcMar>
              <w:top w:w="0" w:type="dxa"/>
              <w:left w:w="70" w:type="dxa"/>
              <w:bottom w:w="0" w:type="dxa"/>
              <w:right w:w="70" w:type="dxa"/>
            </w:tcMar>
            <w:vAlign w:val="center"/>
          </w:tcPr>
          <w:p w14:paraId="0B3CB039" w14:textId="77777777" w:rsidR="00EE03A3" w:rsidRPr="008B49B5" w:rsidRDefault="00EE03A3" w:rsidP="001D316F">
            <w:pPr>
              <w:spacing w:line="280" w:lineRule="atLeast"/>
              <w:jc w:val="center"/>
              <w:rPr>
                <w:rFonts w:ascii="Calibri" w:hAnsi="Calibri" w:cs="Arial"/>
                <w:b/>
                <w:bCs/>
              </w:rPr>
            </w:pPr>
          </w:p>
          <w:p w14:paraId="32413BBF" w14:textId="77777777"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14:paraId="0B9DDB57" w14:textId="77777777"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14:paraId="41F460FD" w14:textId="77777777"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14:paraId="57398F38" w14:textId="77777777" w:rsidR="00EE03A3" w:rsidRPr="008B49B5" w:rsidRDefault="00EE03A3" w:rsidP="001D316F">
            <w:pPr>
              <w:spacing w:line="280" w:lineRule="atLeast"/>
              <w:jc w:val="center"/>
              <w:rPr>
                <w:rFonts w:ascii="Calibri" w:hAnsi="Calibri" w:cs="Arial"/>
              </w:rPr>
            </w:pPr>
          </w:p>
        </w:tc>
      </w:tr>
    </w:tbl>
    <w:p w14:paraId="44DD8895" w14:textId="77777777" w:rsidR="00EE03A3" w:rsidRPr="008B49B5" w:rsidRDefault="00EE03A3" w:rsidP="00EE03A3">
      <w:pPr>
        <w:rPr>
          <w:rFonts w:ascii="Calibri" w:hAnsi="Calibri" w:cs="Arial"/>
          <w:b/>
          <w:bCs/>
          <w:sz w:val="22"/>
          <w:szCs w:val="22"/>
        </w:rPr>
      </w:pPr>
    </w:p>
    <w:p w14:paraId="01CD96CC" w14:textId="77777777" w:rsidR="00EE03A3" w:rsidRPr="008B49B5" w:rsidRDefault="00EE03A3" w:rsidP="00EE03A3">
      <w:pPr>
        <w:rPr>
          <w:rFonts w:ascii="Calibri" w:hAnsi="Calibri" w:cs="Arial"/>
          <w:b/>
          <w:bCs/>
          <w:sz w:val="22"/>
          <w:szCs w:val="22"/>
        </w:rPr>
      </w:pPr>
    </w:p>
    <w:p w14:paraId="471EBB58" w14:textId="77777777"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14:paraId="0105F165" w14:textId="77777777" w:rsidR="00EE03A3" w:rsidRPr="008B49B5" w:rsidRDefault="00EE03A3" w:rsidP="00EE03A3">
      <w:pPr>
        <w:jc w:val="center"/>
        <w:rPr>
          <w:rStyle w:val="platne1"/>
          <w:rFonts w:ascii="Calibri" w:hAnsi="Calibri" w:cs="Arial"/>
          <w:sz w:val="22"/>
          <w:szCs w:val="22"/>
        </w:rPr>
      </w:pPr>
    </w:p>
    <w:p w14:paraId="5C0A72AD" w14:textId="77777777" w:rsidR="00A11F25" w:rsidRPr="00D0287C" w:rsidRDefault="00EE03A3" w:rsidP="00D0287C">
      <w:pPr>
        <w:jc w:val="both"/>
        <w:rPr>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sectPr w:rsidR="00A11F25" w:rsidRPr="00D0287C" w:rsidSect="001D31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6F5DF" w14:textId="77777777" w:rsidR="00220360" w:rsidRDefault="00220360" w:rsidP="00ED3F53">
      <w:r>
        <w:separator/>
      </w:r>
    </w:p>
  </w:endnote>
  <w:endnote w:type="continuationSeparator" w:id="0">
    <w:p w14:paraId="70EC77F8" w14:textId="77777777" w:rsidR="00220360" w:rsidRDefault="00220360"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5DE8A" w14:textId="77777777" w:rsidR="00D4547B" w:rsidRDefault="00D4547B">
    <w:pPr>
      <w:pStyle w:val="Zpat"/>
    </w:pPr>
  </w:p>
  <w:p w14:paraId="45972069" w14:textId="77777777" w:rsidR="00D4547B" w:rsidRDefault="00D454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69C2B" w14:textId="77777777" w:rsidR="00D4547B" w:rsidRPr="00081538" w:rsidRDefault="00D4547B" w:rsidP="0036437C">
    <w:pPr>
      <w:pBdr>
        <w:top w:val="single" w:sz="2" w:space="6" w:color="auto"/>
      </w:pBdr>
      <w:tabs>
        <w:tab w:val="right" w:pos="9072"/>
      </w:tabs>
      <w:spacing w:before="80" w:after="40"/>
      <w:rPr>
        <w:sz w:val="18"/>
        <w:szCs w:val="18"/>
      </w:rPr>
    </w:pPr>
    <w:r w:rsidRPr="001F3BAD">
      <w:rPr>
        <w:rFonts w:ascii="Calibri" w:eastAsia="Times New Roman" w:hAnsi="Calibri"/>
        <w:kern w:val="0"/>
        <w:sz w:val="18"/>
        <w:szCs w:val="18"/>
      </w:rPr>
      <w:t>Na Slovance 1999/2, 182 21 Praha 8</w:t>
    </w:r>
    <w:r>
      <w:rPr>
        <w:b/>
      </w:rPr>
      <w:tab/>
    </w:r>
    <w:r w:rsidRPr="001F3BAD">
      <w:rPr>
        <w:rFonts w:ascii="Calibri" w:hAnsi="Calibri"/>
        <w:sz w:val="18"/>
        <w:szCs w:val="18"/>
      </w:rPr>
      <w:sym w:font="Wingdings" w:char="F028"/>
    </w:r>
    <w:r w:rsidRPr="001F3BAD">
      <w:rPr>
        <w:rFonts w:ascii="Calibri" w:hAnsi="Calibri"/>
        <w:sz w:val="18"/>
        <w:szCs w:val="18"/>
      </w:rPr>
      <w:t xml:space="preserve">   +420 266 053 111</w:t>
    </w:r>
  </w:p>
  <w:p w14:paraId="0951F4C4" w14:textId="77777777" w:rsidR="00D4547B" w:rsidRPr="001F3BAD" w:rsidRDefault="00220360" w:rsidP="0036437C">
    <w:pPr>
      <w:tabs>
        <w:tab w:val="right" w:pos="9072"/>
      </w:tabs>
      <w:rPr>
        <w:sz w:val="18"/>
        <w:szCs w:val="18"/>
      </w:rPr>
    </w:pPr>
    <w:hyperlink r:id="rId1" w:history="1">
      <w:r w:rsidR="00D4547B" w:rsidRPr="001F3BAD">
        <w:rPr>
          <w:rStyle w:val="Hypertextovodkaz"/>
          <w:rFonts w:ascii="Calibri" w:eastAsia="Times New Roman" w:hAnsi="Calibri"/>
          <w:b/>
          <w:color w:val="153F8F"/>
          <w:kern w:val="0"/>
          <w:sz w:val="22"/>
          <w:szCs w:val="22"/>
          <w:u w:val="none"/>
        </w:rPr>
        <w:t>www.fzu.cz</w:t>
      </w:r>
    </w:hyperlink>
    <w:r w:rsidR="00D4547B">
      <w:rPr>
        <w:b/>
      </w:rPr>
      <w:t xml:space="preserve">   </w:t>
    </w:r>
    <w:hyperlink r:id="rId2" w:history="1">
      <w:r w:rsidR="00D4547B" w:rsidRPr="001F3BAD">
        <w:rPr>
          <w:rStyle w:val="Hypertextovodkaz"/>
          <w:rFonts w:ascii="Calibri" w:eastAsia="Times New Roman" w:hAnsi="Calibri"/>
          <w:color w:val="auto"/>
          <w:kern w:val="0"/>
          <w:sz w:val="18"/>
          <w:szCs w:val="18"/>
          <w:u w:val="none"/>
        </w:rPr>
        <w:t>secretary@fzu.cz</w:t>
      </w:r>
    </w:hyperlink>
    <w:r w:rsidR="00D4547B" w:rsidRPr="00081538">
      <w:rPr>
        <w:sz w:val="18"/>
        <w:szCs w:val="18"/>
      </w:rPr>
      <w:tab/>
    </w:r>
    <w:r w:rsidR="00D4547B" w:rsidRPr="001F3BAD">
      <w:rPr>
        <w:rFonts w:ascii="Calibri" w:hAnsi="Calibri"/>
        <w:sz w:val="18"/>
        <w:szCs w:val="18"/>
      </w:rPr>
      <w:t>FAX +420 286 890</w:t>
    </w:r>
    <w:r w:rsidR="00D4547B">
      <w:rPr>
        <w:rFonts w:ascii="Calibri" w:hAnsi="Calibri"/>
        <w:sz w:val="18"/>
        <w:szCs w:val="18"/>
      </w:rPr>
      <w:t> </w:t>
    </w:r>
    <w:r w:rsidR="00D4547B" w:rsidRPr="001F3BAD">
      <w:rPr>
        <w:rFonts w:ascii="Calibri" w:hAnsi="Calibri"/>
        <w:sz w:val="18"/>
        <w:szCs w:val="18"/>
      </w:rPr>
      <w:t>527</w:t>
    </w:r>
  </w:p>
  <w:p w14:paraId="2827C032" w14:textId="77777777" w:rsidR="00D4547B" w:rsidRDefault="00D4547B" w:rsidP="0036437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70D35" w14:textId="77777777" w:rsidR="00D4547B" w:rsidRPr="005213EC" w:rsidRDefault="00D4547B" w:rsidP="001F3BAD">
    <w:pPr>
      <w:pStyle w:val="Zhlav"/>
      <w:spacing w:before="200" w:after="480"/>
      <w:ind w:left="1134"/>
      <w:rPr>
        <w:sz w:val="18"/>
        <w:szCs w:val="18"/>
      </w:rPr>
    </w:pPr>
  </w:p>
  <w:p w14:paraId="7BD2A9DA" w14:textId="77777777" w:rsidR="00D4547B" w:rsidRDefault="00D4547B" w:rsidP="001F3BAD"/>
  <w:p w14:paraId="5BCB1D49" w14:textId="77777777" w:rsidR="00D4547B" w:rsidRPr="00081538" w:rsidRDefault="00D4547B" w:rsidP="001F3BAD">
    <w:pPr>
      <w:pBdr>
        <w:top w:val="single" w:sz="2" w:space="6" w:color="auto"/>
      </w:pBdr>
      <w:tabs>
        <w:tab w:val="right" w:pos="9072"/>
      </w:tabs>
      <w:spacing w:before="80" w:after="40"/>
      <w:rPr>
        <w:sz w:val="18"/>
        <w:szCs w:val="18"/>
      </w:rPr>
    </w:pPr>
    <w:r w:rsidRPr="001F3BAD">
      <w:rPr>
        <w:rFonts w:ascii="Calibri" w:eastAsia="Times New Roman" w:hAnsi="Calibri"/>
        <w:kern w:val="0"/>
        <w:sz w:val="18"/>
        <w:szCs w:val="18"/>
      </w:rPr>
      <w:t>Na Slovance 1999/2, 182 21 Praha 8</w:t>
    </w:r>
    <w:r>
      <w:rPr>
        <w:b/>
      </w:rPr>
      <w:tab/>
    </w:r>
    <w:r w:rsidRPr="001F3BAD">
      <w:rPr>
        <w:rFonts w:ascii="Calibri" w:hAnsi="Calibri"/>
        <w:sz w:val="18"/>
        <w:szCs w:val="18"/>
      </w:rPr>
      <w:sym w:font="Wingdings" w:char="F028"/>
    </w:r>
    <w:r w:rsidRPr="001F3BAD">
      <w:rPr>
        <w:rFonts w:ascii="Calibri" w:hAnsi="Calibri"/>
        <w:sz w:val="18"/>
        <w:szCs w:val="18"/>
      </w:rPr>
      <w:t xml:space="preserve">   +420 266 053 111</w:t>
    </w:r>
  </w:p>
  <w:p w14:paraId="1A2F548F" w14:textId="77777777" w:rsidR="00D4547B" w:rsidRPr="001F3BAD" w:rsidRDefault="00220360" w:rsidP="001F3BAD">
    <w:pPr>
      <w:tabs>
        <w:tab w:val="right" w:pos="9072"/>
      </w:tabs>
      <w:rPr>
        <w:sz w:val="18"/>
        <w:szCs w:val="18"/>
      </w:rPr>
    </w:pPr>
    <w:hyperlink r:id="rId1" w:history="1">
      <w:r w:rsidR="00D4547B" w:rsidRPr="001F3BAD">
        <w:rPr>
          <w:rStyle w:val="Hypertextovodkaz"/>
          <w:rFonts w:ascii="Calibri" w:eastAsia="Times New Roman" w:hAnsi="Calibri"/>
          <w:b/>
          <w:color w:val="153F8F"/>
          <w:kern w:val="0"/>
          <w:sz w:val="22"/>
          <w:szCs w:val="22"/>
          <w:u w:val="none"/>
        </w:rPr>
        <w:t>www.fzu.cz</w:t>
      </w:r>
    </w:hyperlink>
    <w:r w:rsidR="00D4547B">
      <w:rPr>
        <w:b/>
      </w:rPr>
      <w:t xml:space="preserve">   </w:t>
    </w:r>
    <w:hyperlink r:id="rId2" w:history="1">
      <w:r w:rsidR="00D4547B" w:rsidRPr="001F3BAD">
        <w:rPr>
          <w:rStyle w:val="Hypertextovodkaz"/>
          <w:rFonts w:ascii="Calibri" w:eastAsia="Times New Roman" w:hAnsi="Calibri"/>
          <w:color w:val="auto"/>
          <w:kern w:val="0"/>
          <w:sz w:val="18"/>
          <w:szCs w:val="18"/>
          <w:u w:val="none"/>
        </w:rPr>
        <w:t>secretary@fzu.cz</w:t>
      </w:r>
    </w:hyperlink>
    <w:r w:rsidR="00D4547B" w:rsidRPr="00081538">
      <w:rPr>
        <w:sz w:val="18"/>
        <w:szCs w:val="18"/>
      </w:rPr>
      <w:tab/>
    </w:r>
    <w:r w:rsidR="00D4547B" w:rsidRPr="001F3BAD">
      <w:rPr>
        <w:rFonts w:ascii="Calibri" w:hAnsi="Calibri"/>
        <w:sz w:val="18"/>
        <w:szCs w:val="18"/>
      </w:rPr>
      <w:t>FAX +420 286 890 527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84703" w14:textId="77777777" w:rsidR="00220360" w:rsidRDefault="00220360" w:rsidP="00ED3F53">
      <w:r>
        <w:separator/>
      </w:r>
    </w:p>
  </w:footnote>
  <w:footnote w:type="continuationSeparator" w:id="0">
    <w:p w14:paraId="7FBDC888" w14:textId="77777777" w:rsidR="00220360" w:rsidRDefault="00220360"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695C9" w14:textId="77777777" w:rsidR="00D4547B" w:rsidRPr="005213EC" w:rsidRDefault="00220360" w:rsidP="0036437C">
    <w:pPr>
      <w:pStyle w:val="Zhlav"/>
      <w:jc w:val="right"/>
      <w:rPr>
        <w:color w:val="153F8F"/>
        <w:sz w:val="20"/>
        <w:szCs w:val="20"/>
      </w:rPr>
    </w:pPr>
    <w:r>
      <w:rPr>
        <w:rFonts w:ascii="Calibri" w:eastAsia="Times New Roman" w:hAnsi="Calibri"/>
        <w:color w:val="153F8F"/>
        <w:kern w:val="0"/>
        <w:sz w:val="16"/>
        <w:szCs w:val="16"/>
      </w:rPr>
      <w:pict w14:anchorId="0BD2BF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3" type="#_x0000_t75" style="position:absolute;left:0;text-align:left;margin-left:0;margin-top:0;width:431.25pt;height:426pt;z-index:-251657728;mso-position-horizontal:center;mso-position-horizontal-relative:margin;mso-position-vertical:center;mso-position-vertical-relative:margin" o:allowincell="f">
          <v:imagedata r:id="rId1" o:title="nove logo fzu0" gain="19661f" blacklevel="22938f"/>
          <w10:wrap anchorx="margin" anchory="margin"/>
        </v:shape>
      </w:pict>
    </w:r>
    <w:r w:rsidR="00D4547B" w:rsidRPr="0036437C">
      <w:rPr>
        <w:rFonts w:ascii="Calibri" w:eastAsia="Times New Roman" w:hAnsi="Calibri"/>
        <w:color w:val="153F8F"/>
        <w:kern w:val="0"/>
        <w:sz w:val="16"/>
        <w:szCs w:val="16"/>
      </w:rPr>
      <w:t xml:space="preserve">strana </w:t>
    </w:r>
    <w:r w:rsidR="00D4547B" w:rsidRPr="0036437C">
      <w:rPr>
        <w:rStyle w:val="slostrnky"/>
        <w:rFonts w:ascii="Calibri" w:eastAsia="Times New Roman" w:hAnsi="Calibri"/>
        <w:noProof/>
        <w:kern w:val="0"/>
        <w:sz w:val="20"/>
        <w:szCs w:val="20"/>
      </w:rPr>
      <w:fldChar w:fldCharType="begin"/>
    </w:r>
    <w:r w:rsidR="00D4547B" w:rsidRPr="0036437C">
      <w:rPr>
        <w:rStyle w:val="slostrnky"/>
        <w:rFonts w:ascii="Calibri" w:eastAsia="Times New Roman" w:hAnsi="Calibri"/>
        <w:noProof/>
        <w:kern w:val="0"/>
        <w:sz w:val="20"/>
        <w:szCs w:val="20"/>
      </w:rPr>
      <w:instrText xml:space="preserve"> PAGE </w:instrText>
    </w:r>
    <w:r w:rsidR="00D4547B" w:rsidRPr="0036437C">
      <w:rPr>
        <w:rStyle w:val="slostrnky"/>
        <w:rFonts w:ascii="Calibri" w:eastAsia="Times New Roman" w:hAnsi="Calibri"/>
        <w:noProof/>
        <w:kern w:val="0"/>
        <w:sz w:val="20"/>
        <w:szCs w:val="20"/>
      </w:rPr>
      <w:fldChar w:fldCharType="separate"/>
    </w:r>
    <w:r w:rsidR="00295AE2">
      <w:rPr>
        <w:rStyle w:val="slostrnky"/>
        <w:rFonts w:ascii="Calibri" w:eastAsia="Times New Roman" w:hAnsi="Calibri"/>
        <w:noProof/>
        <w:kern w:val="0"/>
        <w:sz w:val="20"/>
        <w:szCs w:val="20"/>
      </w:rPr>
      <w:t>16</w:t>
    </w:r>
    <w:r w:rsidR="00D4547B" w:rsidRPr="0036437C">
      <w:rPr>
        <w:rStyle w:val="slostrnky"/>
        <w:rFonts w:ascii="Calibri" w:eastAsia="Times New Roman" w:hAnsi="Calibri"/>
        <w:noProof/>
        <w:kern w:val="0"/>
        <w:sz w:val="20"/>
        <w:szCs w:val="20"/>
      </w:rPr>
      <w:fldChar w:fldCharType="end"/>
    </w:r>
    <w:r w:rsidR="00D4547B" w:rsidRPr="0036437C">
      <w:rPr>
        <w:rStyle w:val="slostrnky"/>
        <w:rFonts w:ascii="Calibri" w:eastAsia="Times New Roman" w:hAnsi="Calibri"/>
        <w:noProof/>
        <w:kern w:val="0"/>
        <w:sz w:val="20"/>
        <w:szCs w:val="20"/>
      </w:rPr>
      <w:t xml:space="preserve"> </w:t>
    </w:r>
    <w:r w:rsidR="00D4547B" w:rsidRPr="0036437C">
      <w:rPr>
        <w:rStyle w:val="slostrnky"/>
        <w:rFonts w:ascii="Calibri" w:eastAsia="Times New Roman" w:hAnsi="Calibri"/>
        <w:color w:val="153F8F"/>
        <w:kern w:val="0"/>
        <w:sz w:val="16"/>
        <w:szCs w:val="16"/>
      </w:rPr>
      <w:t xml:space="preserve">(celkem </w:t>
    </w:r>
    <w:r w:rsidR="00D4547B" w:rsidRPr="0036437C">
      <w:rPr>
        <w:rStyle w:val="slostrnky"/>
        <w:rFonts w:ascii="Calibri" w:eastAsia="Times New Roman" w:hAnsi="Calibri"/>
        <w:noProof/>
        <w:color w:val="153F8F"/>
        <w:kern w:val="0"/>
        <w:sz w:val="16"/>
        <w:szCs w:val="16"/>
      </w:rPr>
      <w:fldChar w:fldCharType="begin"/>
    </w:r>
    <w:r w:rsidR="00D4547B" w:rsidRPr="0036437C">
      <w:rPr>
        <w:rStyle w:val="slostrnky"/>
        <w:rFonts w:ascii="Calibri" w:eastAsia="Times New Roman" w:hAnsi="Calibri"/>
        <w:noProof/>
        <w:color w:val="153F8F"/>
        <w:kern w:val="0"/>
        <w:sz w:val="16"/>
        <w:szCs w:val="16"/>
      </w:rPr>
      <w:instrText xml:space="preserve"> NUMPAGES </w:instrText>
    </w:r>
    <w:r w:rsidR="00D4547B" w:rsidRPr="0036437C">
      <w:rPr>
        <w:rStyle w:val="slostrnky"/>
        <w:rFonts w:ascii="Calibri" w:eastAsia="Times New Roman" w:hAnsi="Calibri"/>
        <w:noProof/>
        <w:color w:val="153F8F"/>
        <w:kern w:val="0"/>
        <w:sz w:val="16"/>
        <w:szCs w:val="16"/>
      </w:rPr>
      <w:fldChar w:fldCharType="separate"/>
    </w:r>
    <w:r w:rsidR="00295AE2">
      <w:rPr>
        <w:rStyle w:val="slostrnky"/>
        <w:rFonts w:ascii="Calibri" w:eastAsia="Times New Roman" w:hAnsi="Calibri"/>
        <w:noProof/>
        <w:color w:val="153F8F"/>
        <w:kern w:val="0"/>
        <w:sz w:val="16"/>
        <w:szCs w:val="16"/>
      </w:rPr>
      <w:t>16</w:t>
    </w:r>
    <w:r w:rsidR="00D4547B" w:rsidRPr="0036437C">
      <w:rPr>
        <w:rStyle w:val="slostrnky"/>
        <w:rFonts w:ascii="Calibri" w:eastAsia="Times New Roman" w:hAnsi="Calibri"/>
        <w:noProof/>
        <w:color w:val="153F8F"/>
        <w:kern w:val="0"/>
        <w:sz w:val="16"/>
        <w:szCs w:val="16"/>
      </w:rPr>
      <w:fldChar w:fldCharType="end"/>
    </w:r>
    <w:r w:rsidR="00D4547B" w:rsidRPr="0036437C">
      <w:rPr>
        <w:rStyle w:val="slostrnky"/>
        <w:rFonts w:ascii="Calibri" w:eastAsia="Times New Roman" w:hAnsi="Calibri"/>
        <w:color w:val="153F8F"/>
        <w:kern w:val="0"/>
        <w:sz w:val="16"/>
        <w:szCs w:val="16"/>
      </w:rPr>
      <w:t>)</w:t>
    </w:r>
  </w:p>
  <w:p w14:paraId="219FF358" w14:textId="5263D7CB" w:rsidR="00D4547B" w:rsidRPr="00A61048" w:rsidRDefault="00D4547B" w:rsidP="00A61048">
    <w:pPr>
      <w:pStyle w:val="Zhlav"/>
      <w:spacing w:before="120" w:after="120"/>
      <w:rPr>
        <w:sz w:val="18"/>
        <w:szCs w:val="18"/>
      </w:rPr>
    </w:pPr>
    <w:r>
      <w:rPr>
        <w:noProof/>
        <w:sz w:val="18"/>
        <w:szCs w:val="18"/>
      </w:rPr>
      <mc:AlternateContent>
        <mc:Choice Requires="wps">
          <w:drawing>
            <wp:anchor distT="0" distB="0" distL="114300" distR="114300" simplePos="0" relativeHeight="251657728" behindDoc="0" locked="0" layoutInCell="1" allowOverlap="1" wp14:anchorId="2F0ED6B6" wp14:editId="674FDFAD">
              <wp:simplePos x="0" y="0"/>
              <wp:positionH relativeFrom="column">
                <wp:posOffset>-23495</wp:posOffset>
              </wp:positionH>
              <wp:positionV relativeFrom="paragraph">
                <wp:posOffset>50800</wp:posOffset>
              </wp:positionV>
              <wp:extent cx="5762625" cy="0"/>
              <wp:effectExtent l="5080" t="12700" r="13970" b="63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10CBD"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4pt" to="451.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" strokeweight=".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1F99C" w14:textId="77777777" w:rsidR="00D4547B" w:rsidRDefault="00D4547B" w:rsidP="00DA44D8">
    <w:pPr>
      <w:pStyle w:val="Zhlav"/>
    </w:pPr>
    <w:r>
      <w:rPr>
        <w:noProof/>
      </w:rPr>
      <w:drawing>
        <wp:inline distT="0" distB="0" distL="0" distR="0" wp14:anchorId="7E44EEB3" wp14:editId="358636B9">
          <wp:extent cx="2971800" cy="609600"/>
          <wp:effectExtent l="0" t="0" r="0" b="0"/>
          <wp:docPr id="6" name="Picture 6"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ve logo fzu2"/>
                  <pic:cNvPicPr>
                    <a:picLocks noChangeAspect="1" noChangeArrowheads="1"/>
                  </pic:cNvPicPr>
                </pic:nvPicPr>
                <pic:blipFill>
                  <a:blip r:embed="rId1">
                    <a:extLst>
                      <a:ext uri="{28A0092B-C50C-407E-A947-70E740481C1C}">
                        <a14:useLocalDpi xmlns:a14="http://schemas.microsoft.com/office/drawing/2010/main" val="0"/>
                      </a:ext>
                    </a:extLst>
                  </a:blip>
                  <a:srcRect t="-3883" r="-748" b="-3883"/>
                  <a:stretch>
                    <a:fillRect/>
                  </a:stretch>
                </pic:blipFill>
                <pic:spPr bwMode="auto">
                  <a:xfrm>
                    <a:off x="0" y="0"/>
                    <a:ext cx="2971800" cy="609600"/>
                  </a:xfrm>
                  <a:prstGeom prst="rect">
                    <a:avLst/>
                  </a:prstGeom>
                  <a:noFill/>
                  <a:ln>
                    <a:noFill/>
                  </a:ln>
                </pic:spPr>
              </pic:pic>
            </a:graphicData>
          </a:graphic>
        </wp:inline>
      </w:drawing>
    </w:r>
  </w:p>
  <w:p w14:paraId="01F186C1" w14:textId="77777777" w:rsidR="00D4547B" w:rsidRDefault="00D4547B">
    <w:pPr>
      <w:pStyle w:val="Zhlav"/>
    </w:pPr>
    <w:r>
      <w:rPr>
        <w:noProof/>
      </w:rPr>
      <mc:AlternateContent>
        <mc:Choice Requires="wps">
          <w:drawing>
            <wp:anchor distT="0" distB="0" distL="114300" distR="114300" simplePos="0" relativeHeight="251656704" behindDoc="0" locked="0" layoutInCell="1" allowOverlap="1" wp14:anchorId="78EE2E0C" wp14:editId="64697034">
              <wp:simplePos x="0" y="0"/>
              <wp:positionH relativeFrom="column">
                <wp:posOffset>24130</wp:posOffset>
              </wp:positionH>
              <wp:positionV relativeFrom="paragraph">
                <wp:posOffset>45720</wp:posOffset>
              </wp:positionV>
              <wp:extent cx="5920740" cy="0"/>
              <wp:effectExtent l="5080" t="7620" r="8255" b="114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07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7339B"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6pt" to="468.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15:restartNumberingAfterBreak="0">
    <w:nsid w:val="2A263942"/>
    <w:multiLevelType w:val="hybridMultilevel"/>
    <w:tmpl w:val="2DE65056"/>
    <w:lvl w:ilvl="0" w:tplc="7F7896F2">
      <w:start w:val="7"/>
      <w:numFmt w:val="bullet"/>
      <w:lvlText w:val="-"/>
      <w:lvlJc w:val="left"/>
      <w:pPr>
        <w:ind w:left="1070" w:hanging="360"/>
      </w:pPr>
      <w:rPr>
        <w:rFonts w:ascii="Calibri" w:eastAsiaTheme="minorHAnsi" w:hAnsi="Calibri" w:cstheme="minorBidi"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8" w15:restartNumberingAfterBreak="0">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1" w15:restartNumberingAfterBreak="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C872A18"/>
    <w:multiLevelType w:val="multilevel"/>
    <w:tmpl w:val="014AE028"/>
    <w:numStyleLink w:val="Styl1"/>
  </w:abstractNum>
  <w:abstractNum w:abstractNumId="21"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3" w15:restartNumberingAfterBreak="0">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4"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7" w15:restartNumberingAfterBreak="0">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15:restartNumberingAfterBreak="0">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1" w15:restartNumberingAfterBreak="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3" w15:restartNumberingAfterBreak="0">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3"/>
  </w:num>
  <w:num w:numId="2">
    <w:abstractNumId w:val="1"/>
  </w:num>
  <w:num w:numId="3">
    <w:abstractNumId w:val="33"/>
  </w:num>
  <w:num w:numId="4">
    <w:abstractNumId w:val="0"/>
  </w:num>
  <w:num w:numId="5">
    <w:abstractNumId w:val="24"/>
  </w:num>
  <w:num w:numId="6">
    <w:abstractNumId w:val="25"/>
  </w:num>
  <w:num w:numId="7">
    <w:abstractNumId w:val="28"/>
  </w:num>
  <w:num w:numId="8">
    <w:abstractNumId w:val="2"/>
  </w:num>
  <w:num w:numId="9">
    <w:abstractNumId w:val="36"/>
  </w:num>
  <w:num w:numId="10">
    <w:abstractNumId w:val="14"/>
  </w:num>
  <w:num w:numId="11">
    <w:abstractNumId w:val="11"/>
  </w:num>
  <w:num w:numId="12">
    <w:abstractNumId w:val="13"/>
  </w:num>
  <w:num w:numId="13">
    <w:abstractNumId w:val="5"/>
  </w:num>
  <w:num w:numId="14">
    <w:abstractNumId w:val="12"/>
  </w:num>
  <w:num w:numId="15">
    <w:abstractNumId w:val="16"/>
  </w:num>
  <w:num w:numId="16">
    <w:abstractNumId w:val="15"/>
  </w:num>
  <w:num w:numId="17">
    <w:abstractNumId w:val="26"/>
  </w:num>
  <w:num w:numId="18">
    <w:abstractNumId w:val="3"/>
  </w:num>
  <w:num w:numId="19">
    <w:abstractNumId w:val="38"/>
  </w:num>
  <w:num w:numId="20">
    <w:abstractNumId w:val="22"/>
  </w:num>
  <w:num w:numId="21">
    <w:abstractNumId w:val="31"/>
  </w:num>
  <w:num w:numId="22">
    <w:abstractNumId w:val="8"/>
  </w:num>
  <w:num w:numId="23">
    <w:abstractNumId w:val="21"/>
  </w:num>
  <w:num w:numId="24">
    <w:abstractNumId w:val="34"/>
  </w:num>
  <w:num w:numId="25">
    <w:abstractNumId w:val="30"/>
  </w:num>
  <w:num w:numId="26">
    <w:abstractNumId w:val="27"/>
  </w:num>
  <w:num w:numId="27">
    <w:abstractNumId w:val="32"/>
  </w:num>
  <w:num w:numId="28">
    <w:abstractNumId w:val="18"/>
  </w:num>
  <w:num w:numId="29">
    <w:abstractNumId w:val="19"/>
  </w:num>
  <w:num w:numId="30">
    <w:abstractNumId w:val="4"/>
  </w:num>
  <w:num w:numId="31">
    <w:abstractNumId w:val="20"/>
  </w:num>
  <w:num w:numId="32">
    <w:abstractNumId w:val="6"/>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5"/>
  </w:num>
  <w:num w:numId="36">
    <w:abstractNumId w:val="29"/>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7"/>
  </w:num>
  <w:num w:numId="39">
    <w:abstractNumId w:val="9"/>
  </w:num>
  <w:num w:numId="40">
    <w:abstractNumId w:val="10"/>
  </w:num>
  <w:num w:numId="41">
    <w:abstractNumId w:val="37"/>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3A3"/>
    <w:rsid w:val="0000087E"/>
    <w:rsid w:val="000044FB"/>
    <w:rsid w:val="00010709"/>
    <w:rsid w:val="00017BC7"/>
    <w:rsid w:val="000227B5"/>
    <w:rsid w:val="00026C66"/>
    <w:rsid w:val="00033ED7"/>
    <w:rsid w:val="00036127"/>
    <w:rsid w:val="000375F3"/>
    <w:rsid w:val="000422EF"/>
    <w:rsid w:val="0004472F"/>
    <w:rsid w:val="00052E74"/>
    <w:rsid w:val="0006095A"/>
    <w:rsid w:val="00063B04"/>
    <w:rsid w:val="00064C0F"/>
    <w:rsid w:val="00091C72"/>
    <w:rsid w:val="00093B95"/>
    <w:rsid w:val="00096E57"/>
    <w:rsid w:val="000A0E7C"/>
    <w:rsid w:val="000A1B26"/>
    <w:rsid w:val="000A58EF"/>
    <w:rsid w:val="000B0E4F"/>
    <w:rsid w:val="000B5E2C"/>
    <w:rsid w:val="000D2AE7"/>
    <w:rsid w:val="000D2F03"/>
    <w:rsid w:val="000D41E5"/>
    <w:rsid w:val="000E4C39"/>
    <w:rsid w:val="000F2133"/>
    <w:rsid w:val="0010025A"/>
    <w:rsid w:val="00135979"/>
    <w:rsid w:val="00141B8C"/>
    <w:rsid w:val="00146800"/>
    <w:rsid w:val="00173231"/>
    <w:rsid w:val="00173B9E"/>
    <w:rsid w:val="00176474"/>
    <w:rsid w:val="00183C95"/>
    <w:rsid w:val="001863FD"/>
    <w:rsid w:val="001A2B76"/>
    <w:rsid w:val="001B4303"/>
    <w:rsid w:val="001C1597"/>
    <w:rsid w:val="001C2273"/>
    <w:rsid w:val="001C4947"/>
    <w:rsid w:val="001C4E96"/>
    <w:rsid w:val="001C7C4E"/>
    <w:rsid w:val="001D17EE"/>
    <w:rsid w:val="001D316F"/>
    <w:rsid w:val="001D42F2"/>
    <w:rsid w:val="001E367E"/>
    <w:rsid w:val="001E6F4C"/>
    <w:rsid w:val="001F1298"/>
    <w:rsid w:val="001F3BAD"/>
    <w:rsid w:val="001F7F3E"/>
    <w:rsid w:val="0020258B"/>
    <w:rsid w:val="00213127"/>
    <w:rsid w:val="002168F5"/>
    <w:rsid w:val="00220360"/>
    <w:rsid w:val="00226902"/>
    <w:rsid w:val="00233E08"/>
    <w:rsid w:val="00243EA8"/>
    <w:rsid w:val="00261D4C"/>
    <w:rsid w:val="002649D8"/>
    <w:rsid w:val="002654EE"/>
    <w:rsid w:val="0027102D"/>
    <w:rsid w:val="002759CF"/>
    <w:rsid w:val="00282041"/>
    <w:rsid w:val="00292ED6"/>
    <w:rsid w:val="00293ECB"/>
    <w:rsid w:val="00295AE2"/>
    <w:rsid w:val="00296FD2"/>
    <w:rsid w:val="002A01F2"/>
    <w:rsid w:val="002A1CF3"/>
    <w:rsid w:val="002B4C3D"/>
    <w:rsid w:val="002B5B86"/>
    <w:rsid w:val="002D2730"/>
    <w:rsid w:val="002E35AD"/>
    <w:rsid w:val="00311F0A"/>
    <w:rsid w:val="0031504B"/>
    <w:rsid w:val="0031752B"/>
    <w:rsid w:val="00317D4A"/>
    <w:rsid w:val="00320904"/>
    <w:rsid w:val="0032164C"/>
    <w:rsid w:val="00325A4E"/>
    <w:rsid w:val="0035417B"/>
    <w:rsid w:val="0036437C"/>
    <w:rsid w:val="00372954"/>
    <w:rsid w:val="003801D3"/>
    <w:rsid w:val="00382F2D"/>
    <w:rsid w:val="00383428"/>
    <w:rsid w:val="00385043"/>
    <w:rsid w:val="003A0451"/>
    <w:rsid w:val="003A502B"/>
    <w:rsid w:val="003B0B2A"/>
    <w:rsid w:val="003C1999"/>
    <w:rsid w:val="003C1AF2"/>
    <w:rsid w:val="003C6902"/>
    <w:rsid w:val="003D5280"/>
    <w:rsid w:val="003E4DC3"/>
    <w:rsid w:val="003E5918"/>
    <w:rsid w:val="003E767D"/>
    <w:rsid w:val="003F1DE1"/>
    <w:rsid w:val="003F7966"/>
    <w:rsid w:val="004061B4"/>
    <w:rsid w:val="00410881"/>
    <w:rsid w:val="00411AC1"/>
    <w:rsid w:val="004251BD"/>
    <w:rsid w:val="004375EC"/>
    <w:rsid w:val="0044489F"/>
    <w:rsid w:val="00445ACF"/>
    <w:rsid w:val="00453F69"/>
    <w:rsid w:val="004568DF"/>
    <w:rsid w:val="00463E85"/>
    <w:rsid w:val="00473E88"/>
    <w:rsid w:val="00481F16"/>
    <w:rsid w:val="0049074F"/>
    <w:rsid w:val="004A4F59"/>
    <w:rsid w:val="004B41A7"/>
    <w:rsid w:val="004C3C35"/>
    <w:rsid w:val="004D4D8F"/>
    <w:rsid w:val="004E2DCA"/>
    <w:rsid w:val="00501C93"/>
    <w:rsid w:val="005069DE"/>
    <w:rsid w:val="0051084D"/>
    <w:rsid w:val="00515B2B"/>
    <w:rsid w:val="00522683"/>
    <w:rsid w:val="00526031"/>
    <w:rsid w:val="0053188C"/>
    <w:rsid w:val="00531D76"/>
    <w:rsid w:val="005335B4"/>
    <w:rsid w:val="00552DA2"/>
    <w:rsid w:val="005636AA"/>
    <w:rsid w:val="005649F0"/>
    <w:rsid w:val="00567F9E"/>
    <w:rsid w:val="00571705"/>
    <w:rsid w:val="005747E5"/>
    <w:rsid w:val="00577725"/>
    <w:rsid w:val="00577B9E"/>
    <w:rsid w:val="00580140"/>
    <w:rsid w:val="00590D89"/>
    <w:rsid w:val="00594730"/>
    <w:rsid w:val="005A2725"/>
    <w:rsid w:val="005C089F"/>
    <w:rsid w:val="005C19C9"/>
    <w:rsid w:val="005C58FB"/>
    <w:rsid w:val="005D2EC8"/>
    <w:rsid w:val="005D4A8F"/>
    <w:rsid w:val="005D6538"/>
    <w:rsid w:val="005D6FB1"/>
    <w:rsid w:val="005E083F"/>
    <w:rsid w:val="005E0EC2"/>
    <w:rsid w:val="005E615A"/>
    <w:rsid w:val="005F4463"/>
    <w:rsid w:val="005F5B8E"/>
    <w:rsid w:val="006272F0"/>
    <w:rsid w:val="00630697"/>
    <w:rsid w:val="00643BA0"/>
    <w:rsid w:val="006449DE"/>
    <w:rsid w:val="00645BEB"/>
    <w:rsid w:val="00645EEA"/>
    <w:rsid w:val="0064654D"/>
    <w:rsid w:val="006663C3"/>
    <w:rsid w:val="0067000E"/>
    <w:rsid w:val="00672A62"/>
    <w:rsid w:val="00677FDA"/>
    <w:rsid w:val="00682755"/>
    <w:rsid w:val="006924E4"/>
    <w:rsid w:val="006930E6"/>
    <w:rsid w:val="006A781F"/>
    <w:rsid w:val="006B3A16"/>
    <w:rsid w:val="006C16D7"/>
    <w:rsid w:val="006C1910"/>
    <w:rsid w:val="006C7F42"/>
    <w:rsid w:val="006D13C3"/>
    <w:rsid w:val="006D7877"/>
    <w:rsid w:val="00706449"/>
    <w:rsid w:val="007213B2"/>
    <w:rsid w:val="00736D10"/>
    <w:rsid w:val="00743EA7"/>
    <w:rsid w:val="00747ADE"/>
    <w:rsid w:val="00755611"/>
    <w:rsid w:val="007622FF"/>
    <w:rsid w:val="007624AD"/>
    <w:rsid w:val="00762FB2"/>
    <w:rsid w:val="00790E5A"/>
    <w:rsid w:val="007B2C85"/>
    <w:rsid w:val="007B4A58"/>
    <w:rsid w:val="007C31DF"/>
    <w:rsid w:val="007D00BA"/>
    <w:rsid w:val="007D58AA"/>
    <w:rsid w:val="007D6974"/>
    <w:rsid w:val="007E0A5E"/>
    <w:rsid w:val="007F7039"/>
    <w:rsid w:val="00813DD0"/>
    <w:rsid w:val="00826303"/>
    <w:rsid w:val="00831275"/>
    <w:rsid w:val="00836A0E"/>
    <w:rsid w:val="008406D9"/>
    <w:rsid w:val="0085033C"/>
    <w:rsid w:val="008549A2"/>
    <w:rsid w:val="00860567"/>
    <w:rsid w:val="00866FFC"/>
    <w:rsid w:val="00875022"/>
    <w:rsid w:val="00877A8E"/>
    <w:rsid w:val="00885577"/>
    <w:rsid w:val="008B349A"/>
    <w:rsid w:val="008B6D9D"/>
    <w:rsid w:val="008C2716"/>
    <w:rsid w:val="008C55DA"/>
    <w:rsid w:val="008C6C75"/>
    <w:rsid w:val="008D5A81"/>
    <w:rsid w:val="008D6DD4"/>
    <w:rsid w:val="008E2199"/>
    <w:rsid w:val="008E3F41"/>
    <w:rsid w:val="00902BA0"/>
    <w:rsid w:val="00923F16"/>
    <w:rsid w:val="0094435E"/>
    <w:rsid w:val="00947A5F"/>
    <w:rsid w:val="009678E8"/>
    <w:rsid w:val="009737D4"/>
    <w:rsid w:val="00976EB0"/>
    <w:rsid w:val="009813BE"/>
    <w:rsid w:val="0098531E"/>
    <w:rsid w:val="00991D44"/>
    <w:rsid w:val="009966A0"/>
    <w:rsid w:val="009A40F9"/>
    <w:rsid w:val="009C225A"/>
    <w:rsid w:val="009C5F28"/>
    <w:rsid w:val="009D2842"/>
    <w:rsid w:val="009D44AE"/>
    <w:rsid w:val="009D5AE7"/>
    <w:rsid w:val="009F3DFB"/>
    <w:rsid w:val="00A11F25"/>
    <w:rsid w:val="00A26456"/>
    <w:rsid w:val="00A279FA"/>
    <w:rsid w:val="00A318F7"/>
    <w:rsid w:val="00A425DF"/>
    <w:rsid w:val="00A61048"/>
    <w:rsid w:val="00A64970"/>
    <w:rsid w:val="00A763EB"/>
    <w:rsid w:val="00A765F3"/>
    <w:rsid w:val="00A816B9"/>
    <w:rsid w:val="00A82EE8"/>
    <w:rsid w:val="00A87B0D"/>
    <w:rsid w:val="00A92BB4"/>
    <w:rsid w:val="00A93AC5"/>
    <w:rsid w:val="00A97B11"/>
    <w:rsid w:val="00AA1F05"/>
    <w:rsid w:val="00AA7599"/>
    <w:rsid w:val="00AB5222"/>
    <w:rsid w:val="00AC6788"/>
    <w:rsid w:val="00AD0559"/>
    <w:rsid w:val="00AD0933"/>
    <w:rsid w:val="00AE196A"/>
    <w:rsid w:val="00AE2F27"/>
    <w:rsid w:val="00AE3FF3"/>
    <w:rsid w:val="00AE4515"/>
    <w:rsid w:val="00AE5167"/>
    <w:rsid w:val="00AE6F8A"/>
    <w:rsid w:val="00AE7F04"/>
    <w:rsid w:val="00AF6AA5"/>
    <w:rsid w:val="00AF7DA1"/>
    <w:rsid w:val="00B02D5D"/>
    <w:rsid w:val="00B1395E"/>
    <w:rsid w:val="00B16C69"/>
    <w:rsid w:val="00B214C1"/>
    <w:rsid w:val="00B22E65"/>
    <w:rsid w:val="00B25913"/>
    <w:rsid w:val="00B35CBB"/>
    <w:rsid w:val="00B3732C"/>
    <w:rsid w:val="00B37529"/>
    <w:rsid w:val="00B408EB"/>
    <w:rsid w:val="00B41293"/>
    <w:rsid w:val="00B4678C"/>
    <w:rsid w:val="00B53A3E"/>
    <w:rsid w:val="00B561CE"/>
    <w:rsid w:val="00B61364"/>
    <w:rsid w:val="00B6656F"/>
    <w:rsid w:val="00B845A7"/>
    <w:rsid w:val="00B85CCB"/>
    <w:rsid w:val="00B92832"/>
    <w:rsid w:val="00B931D0"/>
    <w:rsid w:val="00BA13E3"/>
    <w:rsid w:val="00BA3E7B"/>
    <w:rsid w:val="00BA588C"/>
    <w:rsid w:val="00BA6373"/>
    <w:rsid w:val="00BB36A9"/>
    <w:rsid w:val="00BB5304"/>
    <w:rsid w:val="00BD035B"/>
    <w:rsid w:val="00BD0705"/>
    <w:rsid w:val="00BD0F5C"/>
    <w:rsid w:val="00BD29F5"/>
    <w:rsid w:val="00BD2A27"/>
    <w:rsid w:val="00BD404D"/>
    <w:rsid w:val="00BD7DBD"/>
    <w:rsid w:val="00BE1212"/>
    <w:rsid w:val="00BE3B55"/>
    <w:rsid w:val="00BE6430"/>
    <w:rsid w:val="00BF2589"/>
    <w:rsid w:val="00BF6BC5"/>
    <w:rsid w:val="00C03272"/>
    <w:rsid w:val="00C05CE6"/>
    <w:rsid w:val="00C060BB"/>
    <w:rsid w:val="00C14B2F"/>
    <w:rsid w:val="00C163C5"/>
    <w:rsid w:val="00C3241C"/>
    <w:rsid w:val="00C331E8"/>
    <w:rsid w:val="00C450C1"/>
    <w:rsid w:val="00C46BDE"/>
    <w:rsid w:val="00C51C3F"/>
    <w:rsid w:val="00C53376"/>
    <w:rsid w:val="00C56BC8"/>
    <w:rsid w:val="00C65B21"/>
    <w:rsid w:val="00C6750B"/>
    <w:rsid w:val="00C9581B"/>
    <w:rsid w:val="00CA2F63"/>
    <w:rsid w:val="00CA3F35"/>
    <w:rsid w:val="00CA59B8"/>
    <w:rsid w:val="00CA5F71"/>
    <w:rsid w:val="00CA755D"/>
    <w:rsid w:val="00CB39A1"/>
    <w:rsid w:val="00CC06C0"/>
    <w:rsid w:val="00CC757F"/>
    <w:rsid w:val="00CD4858"/>
    <w:rsid w:val="00CF2EDE"/>
    <w:rsid w:val="00D0287C"/>
    <w:rsid w:val="00D03D87"/>
    <w:rsid w:val="00D0495B"/>
    <w:rsid w:val="00D20A8E"/>
    <w:rsid w:val="00D22FCB"/>
    <w:rsid w:val="00D324BB"/>
    <w:rsid w:val="00D3262C"/>
    <w:rsid w:val="00D4547B"/>
    <w:rsid w:val="00D51FA3"/>
    <w:rsid w:val="00D54DB1"/>
    <w:rsid w:val="00D61D8E"/>
    <w:rsid w:val="00D63AC2"/>
    <w:rsid w:val="00D75998"/>
    <w:rsid w:val="00D80830"/>
    <w:rsid w:val="00D828A3"/>
    <w:rsid w:val="00D91D3A"/>
    <w:rsid w:val="00D95537"/>
    <w:rsid w:val="00D96455"/>
    <w:rsid w:val="00DA44D8"/>
    <w:rsid w:val="00DB152C"/>
    <w:rsid w:val="00DD0BB3"/>
    <w:rsid w:val="00DD2D26"/>
    <w:rsid w:val="00DD7C78"/>
    <w:rsid w:val="00DE03E7"/>
    <w:rsid w:val="00DE459C"/>
    <w:rsid w:val="00DE7840"/>
    <w:rsid w:val="00E06B19"/>
    <w:rsid w:val="00E07433"/>
    <w:rsid w:val="00E14351"/>
    <w:rsid w:val="00E15796"/>
    <w:rsid w:val="00E17798"/>
    <w:rsid w:val="00E30F1D"/>
    <w:rsid w:val="00E50CEF"/>
    <w:rsid w:val="00E60DC4"/>
    <w:rsid w:val="00E77107"/>
    <w:rsid w:val="00E820B9"/>
    <w:rsid w:val="00E8288C"/>
    <w:rsid w:val="00E90BA7"/>
    <w:rsid w:val="00EA0485"/>
    <w:rsid w:val="00EA18E4"/>
    <w:rsid w:val="00EC0A2C"/>
    <w:rsid w:val="00EC5CCB"/>
    <w:rsid w:val="00ED0100"/>
    <w:rsid w:val="00ED3F53"/>
    <w:rsid w:val="00ED7D16"/>
    <w:rsid w:val="00EE03A3"/>
    <w:rsid w:val="00EE7575"/>
    <w:rsid w:val="00EF5C7E"/>
    <w:rsid w:val="00F02F35"/>
    <w:rsid w:val="00F04EE9"/>
    <w:rsid w:val="00F05A90"/>
    <w:rsid w:val="00F11C1B"/>
    <w:rsid w:val="00F1347F"/>
    <w:rsid w:val="00F25799"/>
    <w:rsid w:val="00F27546"/>
    <w:rsid w:val="00F27A7C"/>
    <w:rsid w:val="00F418A7"/>
    <w:rsid w:val="00F420A1"/>
    <w:rsid w:val="00F46989"/>
    <w:rsid w:val="00F60AAA"/>
    <w:rsid w:val="00F626F8"/>
    <w:rsid w:val="00F630D6"/>
    <w:rsid w:val="00F63150"/>
    <w:rsid w:val="00F7167C"/>
    <w:rsid w:val="00F74C4E"/>
    <w:rsid w:val="00F90F67"/>
    <w:rsid w:val="00F9381E"/>
    <w:rsid w:val="00F94E96"/>
    <w:rsid w:val="00F97A71"/>
    <w:rsid w:val="00FA07C8"/>
    <w:rsid w:val="00FB515F"/>
    <w:rsid w:val="00FB5B73"/>
    <w:rsid w:val="00FB7713"/>
    <w:rsid w:val="00FC305E"/>
    <w:rsid w:val="00FC4545"/>
    <w:rsid w:val="00FC6F12"/>
    <w:rsid w:val="00FF0AAA"/>
    <w:rsid w:val="00FF7E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6AA5943"/>
  <w15:docId w15:val="{569E97BC-6D0F-4571-942F-D75842ACA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d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rsid w:val="00EE03A3"/>
    <w:pPr>
      <w:tabs>
        <w:tab w:val="center" w:pos="4536"/>
        <w:tab w:val="right" w:pos="9072"/>
      </w:tabs>
    </w:p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 w:type="character" w:styleId="slostrnky">
    <w:name w:val="page number"/>
    <w:basedOn w:val="Standardnpsmoodstavce"/>
    <w:rsid w:val="0036437C"/>
  </w:style>
  <w:style w:type="table" w:styleId="Mkatabulky">
    <w:name w:val="Table Grid"/>
    <w:basedOn w:val="Normlntabulka"/>
    <w:rsid w:val="003E4DC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 w:id="165171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epodatelna@fzu.cz" TargetMode="External"/><Relationship Id="rId4" Type="http://schemas.openxmlformats.org/officeDocument/2006/relationships/settings" Target="settings.xml"/><Relationship Id="rId9" Type="http://schemas.openxmlformats.org/officeDocument/2006/relationships/hyperlink" Target="mailto:Katerina.Herynkova@fzu.cz"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EJZ1yY3ovWSQKmaAsnXjgXfXxvwFkTbmw67YXJLDlqU=</DigestValue>
    </Reference>
    <Reference Type="http://www.w3.org/2000/09/xmldsig#Object" URI="#idOfficeObject">
      <DigestMethod Algorithm="http://www.w3.org/2001/04/xmlenc#sha256"/>
      <DigestValue>avXkQTGAofhXWxuFA0cPqRCdNHWgKWAQtT+sAVMm154=</DigestValue>
    </Reference>
    <Reference Type="http://uri.etsi.org/01903#SignedProperties" URI="#idSignedProperties">
      <Transforms>
        <Transform Algorithm="http://www.w3.org/TR/2001/REC-xml-c14n-20010315"/>
      </Transforms>
      <DigestMethod Algorithm="http://www.w3.org/2001/04/xmlenc#sha256"/>
      <DigestValue>KGCNKfdJqgeEmkQsh/i72nd+Vb2ycZvm6OBVrJntRLM=</DigestValue>
    </Reference>
  </SignedInfo>
  <SignatureValue>a/1IiSnZ5arFIVOWhJsSBthgbZTluL8ZzU1ol5RsELfQeC9C7qr/iukBvd2S6mtp2StDAbRvf4Am
28z2y6ebS30MkeFYItHFw23RvEm0/98kFzw8nNda4lD4fVG/YEkf0uznfq/j320SmdU7hchqcmuL
njTHYtXE3NecNpVeRUL+agUAEi6n/xhjDbaF4R7PCXUL73SmDO6lSKlFOrSeeaf3uZ5+LHmkXmcT
MI/w1f0gPzTwfMyohfgXRNzgXWlGadothKO53iSmUl+cso3VYP5hFIETl9Qd7zb9olxyAhbnFwjM
S7Pl239MDmBKUDL8entdy1pqSlclh+dPrNtt+Q==</SignatureValue>
  <KeyInfo>
    <X509Data>
      <X509Certificate>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KMeyr7NUa/p9s4DcZjbFl3ShMhiMA0GCSqGSIb3DQEBCwUAA4IBAQArhetIm95GTp+60yE1+twhpjliMIQFwCbtNHPxVbkjHAJEwUeAI9EKo/Of9ebcB2KkD6MDKzGheoKCTQ/RKSSnF6HoUEpCjQl8xBw2CJgZqYenl0strH6hbCdX7nj28fBWbSvt2/68KiszW0ZLlVi5RKPmB04dWXvp/QZyftud8Btg7FmLwnvPvQv0il4gjAhSLJkSeZdvWi2Kcvejm6qgBWYOAwCI86PD8mUF11w4EUzBNzYmGIX1UIC0bGcHc7CpoBEabpQfSKQAn3J7A9rmpsH+0EjDNgH/7/EadWCXEJGs0vT1xOh0OoZmTLF32PLBkuOSAAomzb8/nr8VC9s7</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L+fvKle1yBWteVBE7wdi4arLXD/Xjm5Be80rtz/aOeY=</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Xn4a1mCKmzQAE7UHJQJ6KHIdeQnWEFlhFfJYiRUTcAk=</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Xn4a1mCKmzQAE7UHJQJ6KHIdeQnWEFlhFfJYiRUTcAk=</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VPD76o6xHajpUTYpwTLDS82EGCEmZjShOgCnvykJdrI=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WLJEkyZuIJnto/+B4WHIgoWxEMdHyNfb+j1SGHMiklA=</DigestValue>
      </Reference>
      <Reference URI="/word/document.xml?ContentType=application/vnd.openxmlformats-officedocument.wordprocessingml.document.main+xml">
        <DigestMethod Algorithm="http://www.w3.org/2001/04/xmlenc#sha256"/>
        <DigestValue>DZ4cCYrGZ601Vcew0ihhB0sw/gZqVesJqMLrrVF5jvQ=</DigestValue>
      </Reference>
      <Reference URI="/word/endnotes.xml?ContentType=application/vnd.openxmlformats-officedocument.wordprocessingml.endnotes+xml">
        <DigestMethod Algorithm="http://www.w3.org/2001/04/xmlenc#sha256"/>
        <DigestValue>e/AnerxV1izFaQmuZZfA9DKJFFxaneTXoPZpxSuCB5g=</DigestValue>
      </Reference>
      <Reference URI="/word/fontTable.xml?ContentType=application/vnd.openxmlformats-officedocument.wordprocessingml.fontTable+xml">
        <DigestMethod Algorithm="http://www.w3.org/2001/04/xmlenc#sha256"/>
        <DigestValue>w61WU/pL6jzd+DMBvUPJ7mr0PGiSzgVzrXa5eq9IPR4=</DigestValue>
      </Reference>
      <Reference URI="/word/footer1.xml?ContentType=application/vnd.openxmlformats-officedocument.wordprocessingml.footer+xml">
        <DigestMethod Algorithm="http://www.w3.org/2001/04/xmlenc#sha256"/>
        <DigestValue>nGW4LO80pyG+PfZ2qV+BpFV2rIwbic5RhuS+K60Aet8=</DigestValue>
      </Reference>
      <Reference URI="/word/footer2.xml?ContentType=application/vnd.openxmlformats-officedocument.wordprocessingml.footer+xml">
        <DigestMethod Algorithm="http://www.w3.org/2001/04/xmlenc#sha256"/>
        <DigestValue>kDPUOPmerUEwfp9OJDPxIKd/5ZgyGhknMZ8aa+On1ZA=</DigestValue>
      </Reference>
      <Reference URI="/word/footer3.xml?ContentType=application/vnd.openxmlformats-officedocument.wordprocessingml.footer+xml">
        <DigestMethod Algorithm="http://www.w3.org/2001/04/xmlenc#sha256"/>
        <DigestValue>a2PbL3vLBGbQbENXasHNCwplBVuccGig9BP+gqlI1ls=</DigestValue>
      </Reference>
      <Reference URI="/word/footnotes.xml?ContentType=application/vnd.openxmlformats-officedocument.wordprocessingml.footnotes+xml">
        <DigestMethod Algorithm="http://www.w3.org/2001/04/xmlenc#sha256"/>
        <DigestValue>eq/FUabKwvrrXZLbxY/3kwqBIVUZCOXXWCIeD9JvfmA=</DigestValue>
      </Reference>
      <Reference URI="/word/header1.xml?ContentType=application/vnd.openxmlformats-officedocument.wordprocessingml.header+xml">
        <DigestMethod Algorithm="http://www.w3.org/2001/04/xmlenc#sha256"/>
        <DigestValue>4TdZmXs0kAO0n7SmmkrXxIyF3Q09jmcm42AtqOqHvh8=</DigestValue>
      </Reference>
      <Reference URI="/word/header2.xml?ContentType=application/vnd.openxmlformats-officedocument.wordprocessingml.header+xml">
        <DigestMethod Algorithm="http://www.w3.org/2001/04/xmlenc#sha256"/>
        <DigestValue>YIG+N49/UelCvDytXxelIhZaV2MW2san0HL6x203q5E=</DigestValue>
      </Reference>
      <Reference URI="/word/media/image1.wmf?ContentType=image/x-wmf">
        <DigestMethod Algorithm="http://www.w3.org/2001/04/xmlenc#sha256"/>
        <DigestValue>x1gjeRt3x3uadTjos3kKmhoHN9ICI4Ve8Mxf2CaP0tU=</DigestValue>
      </Reference>
      <Reference URI="/word/media/image2.wmf?ContentType=image/x-wmf">
        <DigestMethod Algorithm="http://www.w3.org/2001/04/xmlenc#sha256"/>
        <DigestValue>98VqOfZMbKFUNhd9DKAjOwGZv2nFyMv7Tvpm92rdv4k=</DigestValue>
      </Reference>
      <Reference URI="/word/numbering.xml?ContentType=application/vnd.openxmlformats-officedocument.wordprocessingml.numbering+xml">
        <DigestMethod Algorithm="http://www.w3.org/2001/04/xmlenc#sha256"/>
        <DigestValue>JHhFhdTyaQOPiaSFln496FawF9mSGQ7UEolSTB9lSxI=</DigestValue>
      </Reference>
      <Reference URI="/word/settings.xml?ContentType=application/vnd.openxmlformats-officedocument.wordprocessingml.settings+xml">
        <DigestMethod Algorithm="http://www.w3.org/2001/04/xmlenc#sha256"/>
        <DigestValue>bImCKKmXPyeriWYw9USkhZqADNDYy18TUjGaUnbt8lw=</DigestValue>
      </Reference>
      <Reference URI="/word/styles.xml?ContentType=application/vnd.openxmlformats-officedocument.wordprocessingml.styles+xml">
        <DigestMethod Algorithm="http://www.w3.org/2001/04/xmlenc#sha256"/>
        <DigestValue>dAG8XhpRxUUO3yVeJOb6wN4hWkTLzo9fN2U/H6w/WK8=</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pX1Sb7SevSBqp6CAMwPDKilF/5NQGNLSEPE2WwxLguU=</DigestValue>
      </Reference>
    </Manifest>
    <SignatureProperties>
      <SignatureProperty Id="idSignatureTime" Target="#idPackageSignature">
        <mdssi:SignatureTime xmlns:mdssi="http://schemas.openxmlformats.org/package/2006/digital-signature">
          <mdssi:Format>YYYY-MM-DDThh:mm:ssTZD</mdssi:Format>
          <mdssi:Value>2015-08-05T07:20:21Z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2015-08-05T07:20:21Z</xd:SigningTime>
          <xd:SigningCertificate>
            <xd:Cert>
              <xd:CertDigest>
                <DigestMethod Algorithm="http://www.w3.org/2001/04/xmlenc#sha256"/>
                <DigestValue>B8s4YfrBrc1H0ruZmKwNjme+Cd9AK8laeECNL+A3IwE=</DigestValue>
              </xd:CertDigest>
              <xd:IssuerSerial>
                <X509IssuerName>CN=PostSignum Qualified CA 2, O="Česká pošta, s.p. [IČ 47114983]", C=CZ</X509IssuerName>
                <X509SerialNumber>1719041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837E7B-A73D-4771-8911-AF0E37C88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4211</Words>
  <Characters>24847</Characters>
  <Application>Microsoft Office Word</Application>
  <DocSecurity>0</DocSecurity>
  <Lines>207</Lines>
  <Paragraphs>57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Vladimír Levandovský</cp:lastModifiedBy>
  <cp:revision>7</cp:revision>
  <cp:lastPrinted>2015-07-28T07:53:00Z</cp:lastPrinted>
  <dcterms:created xsi:type="dcterms:W3CDTF">2015-07-28T07:46:00Z</dcterms:created>
  <dcterms:modified xsi:type="dcterms:W3CDTF">2015-08-03T13:08:00Z</dcterms:modified>
</cp:coreProperties>
</file>