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A7DCB" w14:textId="77777777" w:rsidR="00563DF1" w:rsidRPr="008A361F" w:rsidRDefault="00563DF1" w:rsidP="00563DF1">
      <w:pPr>
        <w:pStyle w:val="Nzev"/>
        <w:spacing w:before="0" w:line="240" w:lineRule="atLeast"/>
        <w:contextualSpacing w:val="0"/>
        <w:jc w:val="both"/>
        <w:rPr>
          <w:rFonts w:ascii="Book Antiqua" w:hAnsi="Book Antiqua" w:cstheme="minorHAnsi"/>
          <w:sz w:val="32"/>
          <w:szCs w:val="22"/>
        </w:rPr>
      </w:pPr>
    </w:p>
    <w:p w14:paraId="62B8B82D" w14:textId="2708A2CE" w:rsidR="00563DF1" w:rsidRPr="008A361F" w:rsidRDefault="00563DF1" w:rsidP="00563DF1">
      <w:pPr>
        <w:jc w:val="right"/>
        <w:rPr>
          <w:rFonts w:ascii="Book Antiqua" w:hAnsi="Book Antiqua"/>
          <w:b/>
          <w:bCs/>
          <w:sz w:val="28"/>
          <w:szCs w:val="24"/>
        </w:rPr>
      </w:pPr>
      <w:r w:rsidRPr="008A361F">
        <w:rPr>
          <w:rFonts w:ascii="Book Antiqua" w:hAnsi="Book Antiqua"/>
          <w:b/>
          <w:bCs/>
          <w:sz w:val="28"/>
          <w:szCs w:val="24"/>
        </w:rPr>
        <w:t xml:space="preserve">Příloha č. </w:t>
      </w:r>
      <w:r w:rsidR="00E3438C">
        <w:rPr>
          <w:rFonts w:ascii="Book Antiqua" w:hAnsi="Book Antiqua"/>
          <w:b/>
          <w:bCs/>
          <w:sz w:val="28"/>
          <w:szCs w:val="24"/>
        </w:rPr>
        <w:t>3</w:t>
      </w:r>
    </w:p>
    <w:p w14:paraId="637E719C" w14:textId="77777777" w:rsidR="00563DF1" w:rsidRPr="00DD5C39" w:rsidRDefault="00563DF1" w:rsidP="00563DF1">
      <w:pPr>
        <w:jc w:val="right"/>
      </w:pPr>
    </w:p>
    <w:p w14:paraId="04D950A8" w14:textId="77777777" w:rsidR="00563DF1" w:rsidRPr="008A361F" w:rsidRDefault="00563DF1" w:rsidP="00563DF1">
      <w:pPr>
        <w:pStyle w:val="Nzev"/>
        <w:spacing w:before="0" w:line="240" w:lineRule="atLeast"/>
        <w:contextualSpacing w:val="0"/>
        <w:rPr>
          <w:rFonts w:ascii="Book Antiqua" w:hAnsi="Book Antiqua" w:cstheme="minorHAnsi"/>
          <w:sz w:val="32"/>
          <w:szCs w:val="22"/>
        </w:rPr>
      </w:pPr>
      <w:r w:rsidRPr="008A361F">
        <w:rPr>
          <w:rFonts w:ascii="Book Antiqua" w:hAnsi="Book Antiqua" w:cstheme="minorHAnsi"/>
          <w:sz w:val="32"/>
          <w:szCs w:val="22"/>
        </w:rPr>
        <w:t>SMLOUVA O DÍLO</w:t>
      </w:r>
    </w:p>
    <w:tbl>
      <w:tblPr>
        <w:tblpPr w:leftFromText="141" w:rightFromText="141" w:vertAnchor="text" w:horzAnchor="margin" w:tblpY="400"/>
        <w:tblW w:w="8812" w:type="dxa"/>
        <w:tblLook w:val="01E0" w:firstRow="1" w:lastRow="1" w:firstColumn="1" w:lastColumn="1" w:noHBand="0" w:noVBand="0"/>
      </w:tblPr>
      <w:tblGrid>
        <w:gridCol w:w="4253"/>
        <w:gridCol w:w="4559"/>
      </w:tblGrid>
      <w:tr w:rsidR="00563DF1" w:rsidRPr="00C80E7C" w14:paraId="55A131E5" w14:textId="77777777" w:rsidTr="00806286">
        <w:trPr>
          <w:trHeight w:val="397"/>
        </w:trPr>
        <w:tc>
          <w:tcPr>
            <w:tcW w:w="4253" w:type="dxa"/>
          </w:tcPr>
          <w:p w14:paraId="1FF7EE7C" w14:textId="237095EE" w:rsidR="00563DF1" w:rsidRPr="00C80E7C" w:rsidRDefault="00A904E0" w:rsidP="00806286">
            <w:pPr>
              <w:spacing w:after="0" w:line="240" w:lineRule="atLeast"/>
              <w:jc w:val="left"/>
              <w:rPr>
                <w:rStyle w:val="Siln"/>
                <w:rFonts w:ascii="Book Antiqua" w:hAnsi="Book Antiqua" w:cstheme="minorHAnsi"/>
                <w:sz w:val="22"/>
              </w:rPr>
            </w:pPr>
            <w:r w:rsidRPr="00A904E0">
              <w:rPr>
                <w:rFonts w:ascii="Book Antiqua" w:hAnsi="Book Antiqua"/>
                <w:sz w:val="22"/>
              </w:rPr>
              <w:t>Obec Písečná</w:t>
            </w:r>
          </w:p>
        </w:tc>
        <w:tc>
          <w:tcPr>
            <w:tcW w:w="4559" w:type="dxa"/>
          </w:tcPr>
          <w:p w14:paraId="0584E065" w14:textId="77777777" w:rsidR="00563DF1" w:rsidRPr="00C80E7C" w:rsidRDefault="00563DF1" w:rsidP="00806286">
            <w:pPr>
              <w:spacing w:after="0" w:line="240" w:lineRule="atLeast"/>
              <w:jc w:val="left"/>
              <w:rPr>
                <w:rFonts w:ascii="Book Antiqua" w:hAnsi="Book Antiqua" w:cstheme="minorHAnsi"/>
                <w:sz w:val="22"/>
              </w:rPr>
            </w:pPr>
          </w:p>
        </w:tc>
      </w:tr>
      <w:tr w:rsidR="00563DF1" w:rsidRPr="00C80E7C" w14:paraId="621806E1" w14:textId="77777777" w:rsidTr="00806286">
        <w:trPr>
          <w:trHeight w:val="397"/>
        </w:trPr>
        <w:tc>
          <w:tcPr>
            <w:tcW w:w="4253" w:type="dxa"/>
          </w:tcPr>
          <w:p w14:paraId="240408AB" w14:textId="77777777" w:rsidR="00563DF1" w:rsidRPr="00C80E7C" w:rsidRDefault="00563DF1" w:rsidP="00806286">
            <w:pPr>
              <w:spacing w:after="0" w:line="240" w:lineRule="atLeast"/>
              <w:jc w:val="left"/>
              <w:rPr>
                <w:rFonts w:ascii="Book Antiqua" w:hAnsi="Book Antiqua" w:cstheme="minorHAnsi"/>
                <w:sz w:val="22"/>
              </w:rPr>
            </w:pPr>
            <w:r w:rsidRPr="00C80E7C">
              <w:rPr>
                <w:rFonts w:ascii="Book Antiqua" w:hAnsi="Book Antiqua"/>
                <w:sz w:val="22"/>
              </w:rPr>
              <w:t>se sídlem:</w:t>
            </w:r>
          </w:p>
        </w:tc>
        <w:tc>
          <w:tcPr>
            <w:tcW w:w="4559" w:type="dxa"/>
          </w:tcPr>
          <w:p w14:paraId="49CD3FDE" w14:textId="2EE43418" w:rsidR="00563DF1" w:rsidRPr="00C80E7C" w:rsidRDefault="00A904E0" w:rsidP="00A904E0">
            <w:pPr>
              <w:spacing w:after="0" w:line="240" w:lineRule="atLeast"/>
              <w:jc w:val="left"/>
              <w:rPr>
                <w:rFonts w:ascii="Book Antiqua" w:hAnsi="Book Antiqua" w:cstheme="minorHAnsi"/>
                <w:sz w:val="22"/>
              </w:rPr>
            </w:pPr>
            <w:r w:rsidRPr="00A904E0">
              <w:rPr>
                <w:rFonts w:ascii="Book Antiqua" w:hAnsi="Book Antiqua"/>
                <w:sz w:val="22"/>
              </w:rPr>
              <w:t>Písečná 123</w:t>
            </w:r>
            <w:r>
              <w:rPr>
                <w:rFonts w:ascii="Book Antiqua" w:hAnsi="Book Antiqua"/>
                <w:sz w:val="22"/>
              </w:rPr>
              <w:t xml:space="preserve">, </w:t>
            </w:r>
            <w:r w:rsidRPr="00A904E0">
              <w:rPr>
                <w:rFonts w:ascii="Book Antiqua" w:hAnsi="Book Antiqua"/>
                <w:sz w:val="22"/>
              </w:rPr>
              <w:t>790 82 Písečná u Jeseníku</w:t>
            </w:r>
          </w:p>
        </w:tc>
      </w:tr>
      <w:tr w:rsidR="00563DF1" w:rsidRPr="00C80E7C" w14:paraId="054C79A5" w14:textId="77777777" w:rsidTr="00806286">
        <w:trPr>
          <w:trHeight w:val="397"/>
        </w:trPr>
        <w:tc>
          <w:tcPr>
            <w:tcW w:w="4253" w:type="dxa"/>
          </w:tcPr>
          <w:p w14:paraId="4ECCE0C5" w14:textId="77777777" w:rsidR="00563DF1" w:rsidRPr="00C80E7C" w:rsidRDefault="00563DF1" w:rsidP="00806286">
            <w:pPr>
              <w:spacing w:after="0" w:line="240" w:lineRule="atLeast"/>
              <w:jc w:val="left"/>
              <w:rPr>
                <w:rFonts w:ascii="Book Antiqua" w:hAnsi="Book Antiqua" w:cstheme="minorHAnsi"/>
                <w:sz w:val="22"/>
              </w:rPr>
            </w:pPr>
            <w:r w:rsidRPr="00C80E7C">
              <w:rPr>
                <w:rFonts w:ascii="Book Antiqua" w:hAnsi="Book Antiqua"/>
                <w:sz w:val="22"/>
              </w:rPr>
              <w:t>IČO:</w:t>
            </w:r>
          </w:p>
        </w:tc>
        <w:tc>
          <w:tcPr>
            <w:tcW w:w="4559" w:type="dxa"/>
          </w:tcPr>
          <w:p w14:paraId="24D7C926" w14:textId="72F118A2" w:rsidR="00563DF1" w:rsidRPr="00C80E7C" w:rsidRDefault="00A904E0" w:rsidP="00806286">
            <w:pPr>
              <w:spacing w:after="0" w:line="240" w:lineRule="atLeast"/>
              <w:jc w:val="left"/>
              <w:rPr>
                <w:rFonts w:ascii="Book Antiqua" w:hAnsi="Book Antiqua" w:cstheme="minorHAnsi"/>
                <w:sz w:val="22"/>
              </w:rPr>
            </w:pPr>
            <w:r w:rsidRPr="00A904E0">
              <w:rPr>
                <w:rFonts w:ascii="Book Antiqua" w:hAnsi="Book Antiqua"/>
                <w:sz w:val="22"/>
              </w:rPr>
              <w:t>00303160</w:t>
            </w:r>
          </w:p>
        </w:tc>
      </w:tr>
      <w:tr w:rsidR="00563DF1" w:rsidRPr="00C80E7C" w14:paraId="4127C893" w14:textId="77777777" w:rsidTr="00806286">
        <w:trPr>
          <w:trHeight w:val="397"/>
        </w:trPr>
        <w:tc>
          <w:tcPr>
            <w:tcW w:w="4253" w:type="dxa"/>
          </w:tcPr>
          <w:p w14:paraId="61E36351" w14:textId="77777777" w:rsidR="00563DF1" w:rsidRPr="00C80E7C" w:rsidRDefault="00563DF1" w:rsidP="00806286">
            <w:pPr>
              <w:spacing w:after="0" w:line="240" w:lineRule="atLeast"/>
              <w:jc w:val="left"/>
              <w:rPr>
                <w:rFonts w:ascii="Book Antiqua" w:hAnsi="Book Antiqua" w:cstheme="minorHAnsi"/>
                <w:sz w:val="22"/>
              </w:rPr>
            </w:pPr>
            <w:r w:rsidRPr="00C80E7C">
              <w:rPr>
                <w:rFonts w:ascii="Book Antiqua" w:hAnsi="Book Antiqua"/>
                <w:sz w:val="22"/>
              </w:rPr>
              <w:t>DIČ:</w:t>
            </w:r>
          </w:p>
        </w:tc>
        <w:tc>
          <w:tcPr>
            <w:tcW w:w="4559" w:type="dxa"/>
          </w:tcPr>
          <w:p w14:paraId="6B65F2FD" w14:textId="0898E337" w:rsidR="00563DF1" w:rsidRPr="00C80E7C" w:rsidRDefault="00563DF1" w:rsidP="00806286">
            <w:pPr>
              <w:spacing w:after="0" w:line="240" w:lineRule="atLeast"/>
              <w:jc w:val="left"/>
              <w:rPr>
                <w:rFonts w:ascii="Book Antiqua" w:hAnsi="Book Antiqua" w:cstheme="minorHAnsi"/>
                <w:sz w:val="22"/>
              </w:rPr>
            </w:pPr>
            <w:r w:rsidRPr="00C80E7C">
              <w:rPr>
                <w:rFonts w:ascii="Book Antiqua" w:hAnsi="Book Antiqua"/>
                <w:sz w:val="22"/>
              </w:rPr>
              <w:t>CZ</w:t>
            </w:r>
            <w:r w:rsidR="00A904E0">
              <w:t xml:space="preserve"> </w:t>
            </w:r>
            <w:r w:rsidR="00A904E0" w:rsidRPr="00A904E0">
              <w:rPr>
                <w:rFonts w:ascii="Book Antiqua" w:hAnsi="Book Antiqua"/>
                <w:sz w:val="22"/>
              </w:rPr>
              <w:t>00303160</w:t>
            </w:r>
          </w:p>
        </w:tc>
      </w:tr>
      <w:tr w:rsidR="00563DF1" w:rsidRPr="00C80E7C" w14:paraId="5BF032D4" w14:textId="77777777" w:rsidTr="00806286">
        <w:trPr>
          <w:trHeight w:val="397"/>
        </w:trPr>
        <w:tc>
          <w:tcPr>
            <w:tcW w:w="4253" w:type="dxa"/>
          </w:tcPr>
          <w:p w14:paraId="2E468233" w14:textId="77777777" w:rsidR="00563DF1" w:rsidRPr="00C80E7C" w:rsidRDefault="00563DF1" w:rsidP="00806286">
            <w:pPr>
              <w:spacing w:after="0" w:line="240" w:lineRule="atLeast"/>
              <w:jc w:val="left"/>
              <w:rPr>
                <w:rFonts w:ascii="Book Antiqua" w:hAnsi="Book Antiqua" w:cstheme="minorHAnsi"/>
                <w:sz w:val="22"/>
              </w:rPr>
            </w:pPr>
            <w:r w:rsidRPr="00C80E7C">
              <w:rPr>
                <w:rFonts w:ascii="Book Antiqua" w:hAnsi="Book Antiqua"/>
                <w:sz w:val="22"/>
              </w:rPr>
              <w:t>zastoupen:</w:t>
            </w:r>
          </w:p>
        </w:tc>
        <w:tc>
          <w:tcPr>
            <w:tcW w:w="4559" w:type="dxa"/>
          </w:tcPr>
          <w:p w14:paraId="61FDAD5A" w14:textId="311D6C63" w:rsidR="00563DF1" w:rsidRPr="00C80E7C" w:rsidRDefault="00A904E0" w:rsidP="00806286">
            <w:pPr>
              <w:spacing w:after="0" w:line="240" w:lineRule="atLeast"/>
              <w:jc w:val="left"/>
              <w:rPr>
                <w:rFonts w:ascii="Book Antiqua" w:hAnsi="Book Antiqua" w:cstheme="minorHAnsi"/>
                <w:sz w:val="22"/>
              </w:rPr>
            </w:pPr>
            <w:r w:rsidRPr="00A904E0">
              <w:rPr>
                <w:rFonts w:ascii="Book Antiqua" w:hAnsi="Book Antiqua"/>
                <w:sz w:val="22"/>
              </w:rPr>
              <w:t>Ing. Jan Konečný, starosta</w:t>
            </w:r>
          </w:p>
        </w:tc>
      </w:tr>
      <w:tr w:rsidR="00563DF1" w:rsidRPr="00C80E7C" w14:paraId="7209FA32" w14:textId="77777777" w:rsidTr="00806286">
        <w:trPr>
          <w:trHeight w:val="397"/>
        </w:trPr>
        <w:tc>
          <w:tcPr>
            <w:tcW w:w="4253" w:type="dxa"/>
            <w:vAlign w:val="center"/>
          </w:tcPr>
          <w:p w14:paraId="28DAE6C1" w14:textId="77777777" w:rsidR="00563DF1" w:rsidRPr="00C80E7C" w:rsidRDefault="00563DF1" w:rsidP="00806286">
            <w:pPr>
              <w:spacing w:after="0" w:line="240" w:lineRule="atLeast"/>
              <w:jc w:val="left"/>
              <w:rPr>
                <w:rFonts w:ascii="Book Antiqua" w:hAnsi="Book Antiqua" w:cstheme="minorHAnsi"/>
                <w:sz w:val="22"/>
              </w:rPr>
            </w:pPr>
            <w:r w:rsidRPr="00C80E7C">
              <w:rPr>
                <w:rFonts w:ascii="Book Antiqua" w:hAnsi="Book Antiqua" w:cstheme="minorHAnsi"/>
                <w:sz w:val="22"/>
              </w:rPr>
              <w:t>dále jen jako „</w:t>
            </w:r>
            <w:r w:rsidRPr="00C80E7C">
              <w:rPr>
                <w:rStyle w:val="Siln"/>
                <w:rFonts w:ascii="Book Antiqua" w:hAnsi="Book Antiqua" w:cstheme="minorHAnsi"/>
                <w:sz w:val="22"/>
              </w:rPr>
              <w:t>Objednatel</w:t>
            </w:r>
            <w:r w:rsidRPr="00C80E7C">
              <w:rPr>
                <w:rFonts w:ascii="Book Antiqua" w:hAnsi="Book Antiqua" w:cstheme="minorHAnsi"/>
                <w:sz w:val="22"/>
              </w:rPr>
              <w:t xml:space="preserve">“ </w:t>
            </w:r>
          </w:p>
        </w:tc>
        <w:tc>
          <w:tcPr>
            <w:tcW w:w="4559" w:type="dxa"/>
            <w:vAlign w:val="center"/>
          </w:tcPr>
          <w:p w14:paraId="70D337A0" w14:textId="77777777" w:rsidR="00563DF1" w:rsidRPr="00C80E7C" w:rsidRDefault="00563DF1" w:rsidP="00806286">
            <w:pPr>
              <w:spacing w:after="0" w:line="240" w:lineRule="atLeast"/>
              <w:jc w:val="left"/>
              <w:rPr>
                <w:rFonts w:ascii="Book Antiqua" w:hAnsi="Book Antiqua" w:cstheme="minorHAnsi"/>
                <w:sz w:val="22"/>
              </w:rPr>
            </w:pPr>
          </w:p>
        </w:tc>
      </w:tr>
    </w:tbl>
    <w:p w14:paraId="03D040C9" w14:textId="77777777" w:rsidR="00563DF1" w:rsidRPr="00B47842" w:rsidRDefault="00563DF1" w:rsidP="00563DF1">
      <w:pPr>
        <w:spacing w:after="0" w:line="240" w:lineRule="atLeast"/>
        <w:rPr>
          <w:rFonts w:ascii="Book Antiqua" w:hAnsi="Book Antiqua" w:cstheme="minorHAnsi"/>
          <w:sz w:val="22"/>
        </w:rPr>
      </w:pPr>
    </w:p>
    <w:p w14:paraId="675212CB" w14:textId="77777777" w:rsidR="00563DF1" w:rsidRPr="0021579E" w:rsidRDefault="00563DF1" w:rsidP="00563DF1">
      <w:pPr>
        <w:spacing w:after="0" w:line="240" w:lineRule="atLeast"/>
        <w:rPr>
          <w:rFonts w:ascii="Book Antiqua" w:hAnsi="Book Antiqua" w:cstheme="minorHAnsi"/>
          <w:sz w:val="22"/>
        </w:rPr>
      </w:pPr>
    </w:p>
    <w:tbl>
      <w:tblPr>
        <w:tblpPr w:leftFromText="141" w:rightFromText="141" w:vertAnchor="text" w:horzAnchor="margin" w:tblpY="400"/>
        <w:tblW w:w="8812" w:type="dxa"/>
        <w:tblLook w:val="01E0" w:firstRow="1" w:lastRow="1" w:firstColumn="1" w:lastColumn="1" w:noHBand="0" w:noVBand="0"/>
      </w:tblPr>
      <w:tblGrid>
        <w:gridCol w:w="4253"/>
        <w:gridCol w:w="4559"/>
      </w:tblGrid>
      <w:tr w:rsidR="00563DF1" w:rsidRPr="0021579E" w14:paraId="391910E4" w14:textId="77777777" w:rsidTr="00806286">
        <w:trPr>
          <w:trHeight w:val="397"/>
        </w:trPr>
        <w:tc>
          <w:tcPr>
            <w:tcW w:w="4253" w:type="dxa"/>
            <w:vAlign w:val="center"/>
          </w:tcPr>
          <w:p w14:paraId="52A7E34A" w14:textId="77777777" w:rsidR="00563DF1" w:rsidRPr="0021579E" w:rsidRDefault="00563DF1" w:rsidP="00806286">
            <w:pPr>
              <w:spacing w:after="0" w:line="240" w:lineRule="atLeast"/>
              <w:jc w:val="left"/>
              <w:rPr>
                <w:rStyle w:val="Siln"/>
                <w:rFonts w:ascii="Book Antiqua" w:hAnsi="Book Antiqua" w:cstheme="minorHAnsi"/>
                <w:sz w:val="22"/>
              </w:rPr>
            </w:pPr>
            <w:r w:rsidRPr="0021579E">
              <w:rPr>
                <w:rStyle w:val="Siln"/>
                <w:rFonts w:ascii="Book Antiqua" w:hAnsi="Book Antiqua" w:cstheme="minorHAnsi"/>
                <w:sz w:val="22"/>
                <w:highlight w:val="yellow"/>
              </w:rPr>
              <w:t>*****</w:t>
            </w:r>
          </w:p>
        </w:tc>
        <w:tc>
          <w:tcPr>
            <w:tcW w:w="4559" w:type="dxa"/>
            <w:vAlign w:val="center"/>
          </w:tcPr>
          <w:p w14:paraId="0DC77D28" w14:textId="77777777" w:rsidR="00563DF1" w:rsidRPr="0021579E" w:rsidRDefault="00563DF1" w:rsidP="00806286">
            <w:pPr>
              <w:spacing w:after="0" w:line="240" w:lineRule="atLeast"/>
              <w:jc w:val="left"/>
              <w:rPr>
                <w:rFonts w:ascii="Book Antiqua" w:hAnsi="Book Antiqua" w:cstheme="minorHAnsi"/>
                <w:sz w:val="22"/>
              </w:rPr>
            </w:pPr>
          </w:p>
        </w:tc>
      </w:tr>
      <w:tr w:rsidR="00563DF1" w:rsidRPr="0021579E" w14:paraId="2E2C0744" w14:textId="77777777" w:rsidTr="00806286">
        <w:trPr>
          <w:trHeight w:val="397"/>
        </w:trPr>
        <w:tc>
          <w:tcPr>
            <w:tcW w:w="4253" w:type="dxa"/>
            <w:vAlign w:val="center"/>
          </w:tcPr>
          <w:p w14:paraId="11A9DEDC" w14:textId="77777777" w:rsidR="00563DF1" w:rsidRPr="0021579E" w:rsidRDefault="00563DF1" w:rsidP="00806286">
            <w:pPr>
              <w:spacing w:after="0" w:line="240" w:lineRule="atLeast"/>
              <w:jc w:val="left"/>
              <w:rPr>
                <w:rFonts w:ascii="Book Antiqua" w:hAnsi="Book Antiqua" w:cstheme="minorHAnsi"/>
                <w:sz w:val="22"/>
              </w:rPr>
            </w:pPr>
            <w:r w:rsidRPr="0021579E">
              <w:rPr>
                <w:rFonts w:ascii="Book Antiqua" w:hAnsi="Book Antiqua" w:cstheme="minorHAnsi"/>
                <w:sz w:val="22"/>
              </w:rPr>
              <w:t>se sídlem:</w:t>
            </w:r>
          </w:p>
        </w:tc>
        <w:tc>
          <w:tcPr>
            <w:tcW w:w="4559" w:type="dxa"/>
            <w:vAlign w:val="center"/>
          </w:tcPr>
          <w:p w14:paraId="3CD76435" w14:textId="77777777" w:rsidR="00563DF1" w:rsidRPr="0021579E" w:rsidRDefault="00563DF1" w:rsidP="00806286">
            <w:pPr>
              <w:spacing w:after="0" w:line="240" w:lineRule="atLeast"/>
              <w:jc w:val="left"/>
              <w:rPr>
                <w:rFonts w:ascii="Book Antiqua" w:hAnsi="Book Antiqua" w:cstheme="minorHAnsi"/>
                <w:sz w:val="22"/>
              </w:rPr>
            </w:pPr>
            <w:r w:rsidRPr="0021579E">
              <w:rPr>
                <w:rFonts w:ascii="Book Antiqua" w:hAnsi="Book Antiqua" w:cstheme="minorHAnsi"/>
                <w:sz w:val="22"/>
                <w:highlight w:val="yellow"/>
              </w:rPr>
              <w:t>*****</w:t>
            </w:r>
          </w:p>
        </w:tc>
      </w:tr>
      <w:tr w:rsidR="00563DF1" w:rsidRPr="0021579E" w14:paraId="5D50F696" w14:textId="77777777" w:rsidTr="00806286">
        <w:trPr>
          <w:trHeight w:val="397"/>
        </w:trPr>
        <w:tc>
          <w:tcPr>
            <w:tcW w:w="4253" w:type="dxa"/>
            <w:vAlign w:val="center"/>
          </w:tcPr>
          <w:p w14:paraId="6A1F9684" w14:textId="77777777" w:rsidR="00563DF1" w:rsidRPr="0021579E" w:rsidRDefault="00563DF1" w:rsidP="00806286">
            <w:pPr>
              <w:spacing w:after="0" w:line="240" w:lineRule="atLeast"/>
              <w:jc w:val="left"/>
              <w:rPr>
                <w:rFonts w:ascii="Book Antiqua" w:hAnsi="Book Antiqua" w:cstheme="minorHAnsi"/>
                <w:sz w:val="22"/>
              </w:rPr>
            </w:pPr>
            <w:r w:rsidRPr="0021579E">
              <w:rPr>
                <w:rFonts w:ascii="Book Antiqua" w:hAnsi="Book Antiqua" w:cstheme="minorHAnsi"/>
                <w:sz w:val="22"/>
              </w:rPr>
              <w:t>IČO:</w:t>
            </w:r>
          </w:p>
        </w:tc>
        <w:tc>
          <w:tcPr>
            <w:tcW w:w="4559" w:type="dxa"/>
            <w:vAlign w:val="center"/>
          </w:tcPr>
          <w:p w14:paraId="58DE257C" w14:textId="77777777" w:rsidR="00563DF1" w:rsidRPr="0021579E" w:rsidRDefault="00563DF1" w:rsidP="00806286">
            <w:pPr>
              <w:spacing w:after="0" w:line="240" w:lineRule="atLeast"/>
              <w:jc w:val="left"/>
              <w:rPr>
                <w:rFonts w:ascii="Book Antiqua" w:hAnsi="Book Antiqua" w:cstheme="minorHAnsi"/>
                <w:sz w:val="22"/>
              </w:rPr>
            </w:pPr>
            <w:r w:rsidRPr="0021579E">
              <w:rPr>
                <w:rFonts w:ascii="Book Antiqua" w:hAnsi="Book Antiqua" w:cstheme="minorHAnsi"/>
                <w:sz w:val="22"/>
                <w:highlight w:val="yellow"/>
              </w:rPr>
              <w:t>*****</w:t>
            </w:r>
          </w:p>
        </w:tc>
      </w:tr>
      <w:tr w:rsidR="00563DF1" w:rsidRPr="0021579E" w14:paraId="6B16E078" w14:textId="77777777" w:rsidTr="00806286">
        <w:trPr>
          <w:trHeight w:val="397"/>
        </w:trPr>
        <w:tc>
          <w:tcPr>
            <w:tcW w:w="4253" w:type="dxa"/>
            <w:vAlign w:val="center"/>
          </w:tcPr>
          <w:p w14:paraId="0610D1F4" w14:textId="77777777" w:rsidR="00563DF1" w:rsidRPr="0021579E" w:rsidRDefault="00563DF1" w:rsidP="00806286">
            <w:pPr>
              <w:spacing w:after="0" w:line="240" w:lineRule="atLeast"/>
              <w:jc w:val="left"/>
              <w:rPr>
                <w:rFonts w:ascii="Book Antiqua" w:hAnsi="Book Antiqua" w:cstheme="minorHAnsi"/>
                <w:sz w:val="22"/>
              </w:rPr>
            </w:pPr>
            <w:r w:rsidRPr="0021579E">
              <w:rPr>
                <w:rFonts w:ascii="Book Antiqua" w:hAnsi="Book Antiqua" w:cstheme="minorHAnsi"/>
                <w:sz w:val="22"/>
              </w:rPr>
              <w:t>DIČ:</w:t>
            </w:r>
          </w:p>
        </w:tc>
        <w:tc>
          <w:tcPr>
            <w:tcW w:w="4559" w:type="dxa"/>
            <w:vAlign w:val="center"/>
          </w:tcPr>
          <w:p w14:paraId="4E5341FA" w14:textId="77777777" w:rsidR="00563DF1" w:rsidRPr="0021579E" w:rsidRDefault="00563DF1" w:rsidP="00806286">
            <w:pPr>
              <w:spacing w:after="0" w:line="240" w:lineRule="atLeast"/>
              <w:jc w:val="left"/>
              <w:rPr>
                <w:rFonts w:ascii="Book Antiqua" w:hAnsi="Book Antiqua" w:cstheme="minorHAnsi"/>
                <w:sz w:val="22"/>
              </w:rPr>
            </w:pPr>
            <w:r w:rsidRPr="0021579E">
              <w:rPr>
                <w:rFonts w:ascii="Book Antiqua" w:hAnsi="Book Antiqua" w:cstheme="minorHAnsi"/>
                <w:sz w:val="22"/>
                <w:highlight w:val="yellow"/>
              </w:rPr>
              <w:t>*****</w:t>
            </w:r>
          </w:p>
        </w:tc>
      </w:tr>
      <w:tr w:rsidR="00563DF1" w:rsidRPr="0021579E" w14:paraId="612583F4" w14:textId="77777777" w:rsidTr="00806286">
        <w:trPr>
          <w:trHeight w:val="397"/>
        </w:trPr>
        <w:tc>
          <w:tcPr>
            <w:tcW w:w="4253" w:type="dxa"/>
            <w:vAlign w:val="center"/>
          </w:tcPr>
          <w:p w14:paraId="67AE54D3" w14:textId="77777777" w:rsidR="00563DF1" w:rsidRPr="0021579E" w:rsidRDefault="00563DF1" w:rsidP="00806286">
            <w:pPr>
              <w:spacing w:after="0" w:line="240" w:lineRule="atLeast"/>
              <w:jc w:val="left"/>
              <w:rPr>
                <w:rFonts w:ascii="Book Antiqua" w:hAnsi="Book Antiqua" w:cstheme="minorHAnsi"/>
                <w:sz w:val="22"/>
              </w:rPr>
            </w:pPr>
            <w:r w:rsidRPr="0021579E">
              <w:rPr>
                <w:rFonts w:ascii="Book Antiqua" w:hAnsi="Book Antiqua" w:cstheme="minorHAnsi"/>
                <w:sz w:val="22"/>
              </w:rPr>
              <w:t>zastoupen:</w:t>
            </w:r>
          </w:p>
        </w:tc>
        <w:tc>
          <w:tcPr>
            <w:tcW w:w="4559" w:type="dxa"/>
            <w:vAlign w:val="center"/>
          </w:tcPr>
          <w:p w14:paraId="25F91EF6" w14:textId="77777777" w:rsidR="00563DF1" w:rsidRPr="0021579E" w:rsidRDefault="00563DF1" w:rsidP="00806286">
            <w:pPr>
              <w:spacing w:after="0" w:line="240" w:lineRule="atLeast"/>
              <w:jc w:val="left"/>
              <w:rPr>
                <w:rFonts w:ascii="Book Antiqua" w:hAnsi="Book Antiqua" w:cstheme="minorHAnsi"/>
                <w:sz w:val="22"/>
              </w:rPr>
            </w:pPr>
            <w:r w:rsidRPr="0021579E">
              <w:rPr>
                <w:rFonts w:ascii="Book Antiqua" w:hAnsi="Book Antiqua" w:cstheme="minorHAnsi"/>
                <w:sz w:val="22"/>
                <w:highlight w:val="yellow"/>
              </w:rPr>
              <w:t>*****</w:t>
            </w:r>
          </w:p>
        </w:tc>
      </w:tr>
      <w:tr w:rsidR="00563DF1" w:rsidRPr="0021579E" w14:paraId="55F4214D" w14:textId="77777777" w:rsidTr="00806286">
        <w:trPr>
          <w:trHeight w:val="397"/>
        </w:trPr>
        <w:tc>
          <w:tcPr>
            <w:tcW w:w="4253" w:type="dxa"/>
            <w:vAlign w:val="center"/>
          </w:tcPr>
          <w:p w14:paraId="77441781" w14:textId="77777777" w:rsidR="00563DF1" w:rsidRPr="0021579E" w:rsidRDefault="00563DF1" w:rsidP="00806286">
            <w:pPr>
              <w:spacing w:after="0" w:line="240" w:lineRule="atLeast"/>
              <w:jc w:val="left"/>
              <w:rPr>
                <w:rFonts w:ascii="Book Antiqua" w:hAnsi="Book Antiqua" w:cstheme="minorHAnsi"/>
                <w:sz w:val="22"/>
              </w:rPr>
            </w:pPr>
            <w:r w:rsidRPr="0021579E">
              <w:rPr>
                <w:rFonts w:ascii="Book Antiqua" w:hAnsi="Book Antiqua" w:cstheme="minorHAnsi"/>
                <w:sz w:val="22"/>
              </w:rPr>
              <w:t>zapsán v obchodním rejstříku:</w:t>
            </w:r>
          </w:p>
        </w:tc>
        <w:tc>
          <w:tcPr>
            <w:tcW w:w="4559" w:type="dxa"/>
            <w:vAlign w:val="center"/>
          </w:tcPr>
          <w:p w14:paraId="0A46B756" w14:textId="77777777" w:rsidR="00563DF1" w:rsidRPr="0021579E" w:rsidRDefault="00563DF1" w:rsidP="00806286">
            <w:pPr>
              <w:spacing w:after="0" w:line="240" w:lineRule="atLeast"/>
              <w:jc w:val="left"/>
              <w:rPr>
                <w:rFonts w:ascii="Book Antiqua" w:hAnsi="Book Antiqua" w:cstheme="minorHAnsi"/>
                <w:sz w:val="22"/>
              </w:rPr>
            </w:pPr>
            <w:r w:rsidRPr="0021579E">
              <w:rPr>
                <w:rFonts w:ascii="Book Antiqua" w:hAnsi="Book Antiqua" w:cstheme="minorHAnsi"/>
                <w:sz w:val="22"/>
                <w:highlight w:val="yellow"/>
              </w:rPr>
              <w:t>*****</w:t>
            </w:r>
          </w:p>
        </w:tc>
      </w:tr>
      <w:tr w:rsidR="00563DF1" w:rsidRPr="0021579E" w14:paraId="1A727E5F" w14:textId="77777777" w:rsidTr="00806286">
        <w:trPr>
          <w:trHeight w:val="397"/>
        </w:trPr>
        <w:tc>
          <w:tcPr>
            <w:tcW w:w="4253" w:type="dxa"/>
            <w:vAlign w:val="center"/>
          </w:tcPr>
          <w:p w14:paraId="11AE769E" w14:textId="77777777" w:rsidR="00563DF1" w:rsidRPr="0021579E" w:rsidRDefault="00563DF1" w:rsidP="00806286">
            <w:pPr>
              <w:spacing w:after="0" w:line="240" w:lineRule="atLeast"/>
              <w:jc w:val="left"/>
              <w:rPr>
                <w:rFonts w:ascii="Book Antiqua" w:hAnsi="Book Antiqua" w:cstheme="minorHAnsi"/>
                <w:sz w:val="22"/>
              </w:rPr>
            </w:pPr>
            <w:r w:rsidRPr="0021579E">
              <w:rPr>
                <w:rFonts w:ascii="Book Antiqua" w:hAnsi="Book Antiqua" w:cstheme="minorHAnsi"/>
                <w:sz w:val="22"/>
              </w:rPr>
              <w:t>dále jen jako „</w:t>
            </w:r>
            <w:r w:rsidRPr="0021579E">
              <w:rPr>
                <w:rStyle w:val="Siln"/>
                <w:rFonts w:ascii="Book Antiqua" w:hAnsi="Book Antiqua" w:cstheme="minorHAnsi"/>
                <w:sz w:val="22"/>
              </w:rPr>
              <w:t>Zhotovitel</w:t>
            </w:r>
            <w:r w:rsidRPr="0021579E">
              <w:rPr>
                <w:rFonts w:ascii="Book Antiqua" w:hAnsi="Book Antiqua" w:cstheme="minorHAnsi"/>
                <w:sz w:val="22"/>
              </w:rPr>
              <w:t xml:space="preserve">“ </w:t>
            </w:r>
          </w:p>
        </w:tc>
        <w:tc>
          <w:tcPr>
            <w:tcW w:w="4559" w:type="dxa"/>
            <w:vAlign w:val="center"/>
          </w:tcPr>
          <w:p w14:paraId="6D095799" w14:textId="77777777" w:rsidR="00563DF1" w:rsidRPr="0021579E" w:rsidRDefault="00563DF1" w:rsidP="00806286">
            <w:pPr>
              <w:spacing w:after="0" w:line="240" w:lineRule="atLeast"/>
              <w:jc w:val="left"/>
              <w:rPr>
                <w:rFonts w:ascii="Book Antiqua" w:hAnsi="Book Antiqua" w:cstheme="minorHAnsi"/>
                <w:sz w:val="22"/>
              </w:rPr>
            </w:pPr>
          </w:p>
        </w:tc>
      </w:tr>
    </w:tbl>
    <w:p w14:paraId="3566CAAB" w14:textId="77777777" w:rsidR="00563DF1" w:rsidRPr="0021579E" w:rsidRDefault="00563DF1" w:rsidP="00563DF1">
      <w:pPr>
        <w:spacing w:after="0" w:line="240" w:lineRule="atLeast"/>
        <w:rPr>
          <w:rFonts w:ascii="Book Antiqua" w:hAnsi="Book Antiqua" w:cstheme="minorHAnsi"/>
          <w:sz w:val="22"/>
        </w:rPr>
      </w:pPr>
      <w:r w:rsidRPr="0021579E">
        <w:rPr>
          <w:rFonts w:ascii="Book Antiqua" w:hAnsi="Book Antiqua" w:cstheme="minorHAnsi"/>
          <w:sz w:val="22"/>
        </w:rPr>
        <w:t>a</w:t>
      </w:r>
    </w:p>
    <w:p w14:paraId="4379D8E3" w14:textId="77777777" w:rsidR="00563DF1" w:rsidRPr="0021579E" w:rsidRDefault="00563DF1" w:rsidP="00563DF1">
      <w:pPr>
        <w:spacing w:after="0" w:line="240" w:lineRule="atLeast"/>
        <w:rPr>
          <w:rFonts w:ascii="Book Antiqua" w:hAnsi="Book Antiqua" w:cstheme="minorHAnsi"/>
          <w:sz w:val="22"/>
        </w:rPr>
      </w:pPr>
    </w:p>
    <w:p w14:paraId="34826358" w14:textId="77777777" w:rsidR="00563DF1" w:rsidRPr="00783565" w:rsidRDefault="00563DF1" w:rsidP="00563DF1">
      <w:pPr>
        <w:spacing w:after="0"/>
        <w:rPr>
          <w:rFonts w:ascii="Book Antiqua" w:hAnsi="Book Antiqua" w:cstheme="minorHAnsi"/>
          <w:sz w:val="22"/>
        </w:rPr>
      </w:pPr>
      <w:r w:rsidRPr="00783565">
        <w:rPr>
          <w:rFonts w:ascii="Book Antiqua" w:hAnsi="Book Antiqua" w:cstheme="minorHAnsi"/>
          <w:sz w:val="22"/>
        </w:rPr>
        <w:t>Objednatel a Zhotovitel budou označovaní jednotlivě jako „</w:t>
      </w:r>
      <w:r w:rsidRPr="00783565">
        <w:rPr>
          <w:rFonts w:ascii="Book Antiqua" w:hAnsi="Book Antiqua" w:cstheme="minorHAnsi"/>
          <w:b/>
          <w:sz w:val="22"/>
        </w:rPr>
        <w:t>Smluvní strana</w:t>
      </w:r>
      <w:r w:rsidRPr="00783565">
        <w:rPr>
          <w:rFonts w:ascii="Book Antiqua" w:hAnsi="Book Antiqua" w:cstheme="minorHAnsi"/>
          <w:sz w:val="22"/>
        </w:rPr>
        <w:t>“, a společně jako „</w:t>
      </w:r>
      <w:r w:rsidRPr="00783565">
        <w:rPr>
          <w:rFonts w:ascii="Book Antiqua" w:hAnsi="Book Antiqua" w:cstheme="minorHAnsi"/>
          <w:b/>
          <w:sz w:val="22"/>
        </w:rPr>
        <w:t>Smluvní strany</w:t>
      </w:r>
      <w:r w:rsidRPr="00783565">
        <w:rPr>
          <w:rFonts w:ascii="Book Antiqua" w:hAnsi="Book Antiqua" w:cstheme="minorHAnsi"/>
          <w:sz w:val="22"/>
        </w:rPr>
        <w:t>“,</w:t>
      </w:r>
    </w:p>
    <w:p w14:paraId="0929E982" w14:textId="77777777" w:rsidR="00563DF1" w:rsidRPr="00783565" w:rsidRDefault="00563DF1" w:rsidP="00563DF1">
      <w:pPr>
        <w:spacing w:after="0"/>
        <w:rPr>
          <w:rFonts w:ascii="Book Antiqua" w:hAnsi="Book Antiqua" w:cstheme="minorHAnsi"/>
          <w:sz w:val="22"/>
        </w:rPr>
      </w:pPr>
    </w:p>
    <w:p w14:paraId="27EFDF18" w14:textId="77777777" w:rsidR="00563DF1" w:rsidRPr="00783565" w:rsidRDefault="00563DF1" w:rsidP="00563DF1">
      <w:pPr>
        <w:spacing w:after="0"/>
        <w:rPr>
          <w:rFonts w:ascii="Book Antiqua" w:hAnsi="Book Antiqua" w:cstheme="minorHAnsi"/>
          <w:sz w:val="22"/>
        </w:rPr>
      </w:pPr>
      <w:r w:rsidRPr="00783565">
        <w:rPr>
          <w:rFonts w:ascii="Book Antiqua" w:hAnsi="Book Antiqua" w:cstheme="minorHAnsi"/>
          <w:sz w:val="22"/>
        </w:rPr>
        <w:t>uzavírají v souladu s ustanovením § 2586 a násl. zákona č. 89/2012 Sb., občanský zákoník, ve znění pozdějších předpisů (dále jen „</w:t>
      </w:r>
      <w:r w:rsidRPr="00783565">
        <w:rPr>
          <w:rFonts w:ascii="Book Antiqua" w:hAnsi="Book Antiqua" w:cstheme="minorHAnsi"/>
          <w:b/>
          <w:sz w:val="22"/>
        </w:rPr>
        <w:t>občanský zákoník</w:t>
      </w:r>
      <w:r w:rsidRPr="00783565">
        <w:rPr>
          <w:rFonts w:ascii="Book Antiqua" w:hAnsi="Book Antiqua" w:cstheme="minorHAnsi"/>
          <w:sz w:val="22"/>
        </w:rPr>
        <w:t>“), tuto</w:t>
      </w:r>
    </w:p>
    <w:p w14:paraId="384E5E68" w14:textId="77777777" w:rsidR="00563DF1" w:rsidRPr="00783565" w:rsidRDefault="00563DF1" w:rsidP="00563DF1">
      <w:pPr>
        <w:spacing w:after="0"/>
        <w:jc w:val="center"/>
        <w:rPr>
          <w:rStyle w:val="Siln"/>
          <w:rFonts w:ascii="Book Antiqua" w:hAnsi="Book Antiqua" w:cstheme="minorHAnsi"/>
          <w:caps/>
          <w:sz w:val="22"/>
        </w:rPr>
      </w:pPr>
    </w:p>
    <w:p w14:paraId="31888895" w14:textId="77777777" w:rsidR="00563DF1" w:rsidRPr="00783565" w:rsidRDefault="00563DF1" w:rsidP="00563DF1">
      <w:pPr>
        <w:spacing w:after="0"/>
        <w:jc w:val="center"/>
        <w:rPr>
          <w:rStyle w:val="Siln"/>
          <w:rFonts w:ascii="Book Antiqua" w:hAnsi="Book Antiqua" w:cstheme="minorHAnsi"/>
          <w:caps/>
          <w:sz w:val="22"/>
        </w:rPr>
      </w:pPr>
    </w:p>
    <w:p w14:paraId="5DEC9CEF" w14:textId="77777777" w:rsidR="00563DF1" w:rsidRPr="00783565" w:rsidRDefault="00563DF1" w:rsidP="00563DF1">
      <w:pPr>
        <w:spacing w:after="0"/>
        <w:jc w:val="center"/>
        <w:rPr>
          <w:rStyle w:val="Siln"/>
          <w:rFonts w:ascii="Book Antiqua" w:hAnsi="Book Antiqua" w:cstheme="minorHAnsi"/>
          <w:caps/>
        </w:rPr>
      </w:pPr>
      <w:r w:rsidRPr="00783565">
        <w:rPr>
          <w:rStyle w:val="Siln"/>
          <w:rFonts w:ascii="Book Antiqua" w:hAnsi="Book Antiqua" w:cstheme="minorHAnsi"/>
          <w:caps/>
        </w:rPr>
        <w:t>smlouvu o dílo</w:t>
      </w:r>
    </w:p>
    <w:p w14:paraId="594D70BD" w14:textId="77777777" w:rsidR="00563DF1" w:rsidRPr="00783565" w:rsidRDefault="00563DF1" w:rsidP="00563DF1">
      <w:pPr>
        <w:spacing w:after="0"/>
        <w:jc w:val="center"/>
        <w:rPr>
          <w:rFonts w:ascii="Book Antiqua" w:hAnsi="Book Antiqua" w:cstheme="minorHAnsi"/>
          <w:sz w:val="22"/>
        </w:rPr>
      </w:pPr>
      <w:r w:rsidRPr="00783565">
        <w:rPr>
          <w:rFonts w:ascii="Book Antiqua" w:hAnsi="Book Antiqua" w:cstheme="minorHAnsi"/>
          <w:sz w:val="22"/>
        </w:rPr>
        <w:t>(dále jen „</w:t>
      </w:r>
      <w:r w:rsidRPr="00783565">
        <w:rPr>
          <w:rFonts w:ascii="Book Antiqua" w:hAnsi="Book Antiqua" w:cstheme="minorHAnsi"/>
          <w:b/>
          <w:sz w:val="22"/>
        </w:rPr>
        <w:t>Smlouva</w:t>
      </w:r>
      <w:r w:rsidRPr="00783565">
        <w:rPr>
          <w:rFonts w:ascii="Book Antiqua" w:hAnsi="Book Antiqua" w:cstheme="minorHAnsi"/>
          <w:sz w:val="22"/>
        </w:rPr>
        <w:t>“)</w:t>
      </w:r>
    </w:p>
    <w:p w14:paraId="0AEADC6E" w14:textId="77777777" w:rsidR="00563DF1" w:rsidRPr="00783565" w:rsidRDefault="00563DF1" w:rsidP="00563DF1">
      <w:pPr>
        <w:spacing w:after="0"/>
        <w:jc w:val="center"/>
        <w:rPr>
          <w:rFonts w:ascii="Book Antiqua" w:hAnsi="Book Antiqua" w:cstheme="minorHAnsi"/>
          <w:sz w:val="22"/>
        </w:rPr>
      </w:pPr>
    </w:p>
    <w:p w14:paraId="6F170C4C" w14:textId="77777777" w:rsidR="00563DF1" w:rsidRPr="00783565" w:rsidRDefault="00563DF1" w:rsidP="00563DF1">
      <w:pPr>
        <w:spacing w:after="0"/>
        <w:jc w:val="center"/>
        <w:rPr>
          <w:rFonts w:ascii="Book Antiqua" w:hAnsi="Book Antiqua" w:cstheme="minorHAnsi"/>
          <w:sz w:val="22"/>
        </w:rPr>
      </w:pPr>
    </w:p>
    <w:p w14:paraId="623FC37B" w14:textId="77777777" w:rsidR="00563DF1" w:rsidRPr="00783565" w:rsidRDefault="00563DF1" w:rsidP="00563DF1">
      <w:pPr>
        <w:spacing w:after="0"/>
        <w:jc w:val="center"/>
        <w:rPr>
          <w:rFonts w:ascii="Book Antiqua" w:hAnsi="Book Antiqua" w:cstheme="minorHAnsi"/>
          <w:sz w:val="22"/>
        </w:rPr>
      </w:pPr>
      <w:r w:rsidRPr="00783565">
        <w:rPr>
          <w:rFonts w:ascii="Book Antiqua" w:hAnsi="Book Antiqua" w:cstheme="minorHAnsi"/>
          <w:sz w:val="22"/>
        </w:rPr>
        <w:t>v rámci veřejné zakázky s názvem</w:t>
      </w:r>
    </w:p>
    <w:p w14:paraId="433B39E6" w14:textId="0A848071" w:rsidR="00563DF1" w:rsidRPr="007A56B0" w:rsidRDefault="00563DF1" w:rsidP="00563DF1">
      <w:pPr>
        <w:spacing w:after="0"/>
        <w:jc w:val="center"/>
        <w:rPr>
          <w:rFonts w:ascii="Book Antiqua" w:hAnsi="Book Antiqua" w:cstheme="minorHAnsi"/>
          <w:sz w:val="22"/>
        </w:rPr>
      </w:pPr>
      <w:r w:rsidRPr="007A56B0">
        <w:rPr>
          <w:rFonts w:ascii="Book Antiqua" w:hAnsi="Book Antiqua"/>
          <w:sz w:val="22"/>
        </w:rPr>
        <w:t>„</w:t>
      </w:r>
      <w:r w:rsidR="00AB6369" w:rsidRPr="007A56B0">
        <w:rPr>
          <w:rFonts w:ascii="Book Antiqua" w:hAnsi="Book Antiqua"/>
          <w:sz w:val="22"/>
        </w:rPr>
        <w:t>Komunální</w:t>
      </w:r>
      <w:r w:rsidRPr="007A56B0">
        <w:rPr>
          <w:rFonts w:ascii="Book Antiqua" w:hAnsi="Book Antiqua"/>
          <w:sz w:val="22"/>
        </w:rPr>
        <w:t xml:space="preserve"> </w:t>
      </w:r>
      <w:r w:rsidR="00A904E0" w:rsidRPr="007A56B0">
        <w:rPr>
          <w:rFonts w:ascii="Book Antiqua" w:hAnsi="Book Antiqua"/>
          <w:sz w:val="22"/>
        </w:rPr>
        <w:t>FVE – obec</w:t>
      </w:r>
      <w:r w:rsidR="00AB6369" w:rsidRPr="007A56B0">
        <w:rPr>
          <w:rFonts w:ascii="Book Antiqua" w:hAnsi="Book Antiqua"/>
          <w:sz w:val="22"/>
        </w:rPr>
        <w:t xml:space="preserve"> </w:t>
      </w:r>
      <w:r w:rsidR="00A904E0">
        <w:rPr>
          <w:rFonts w:ascii="Book Antiqua" w:hAnsi="Book Antiqua"/>
          <w:sz w:val="22"/>
        </w:rPr>
        <w:t>PÍSEČNÁ</w:t>
      </w:r>
      <w:r w:rsidRPr="007A56B0">
        <w:rPr>
          <w:rFonts w:ascii="Book Antiqua" w:hAnsi="Book Antiqua"/>
          <w:sz w:val="22"/>
        </w:rPr>
        <w:t>“</w:t>
      </w:r>
      <w:r w:rsidRPr="007A56B0">
        <w:rPr>
          <w:rFonts w:ascii="Book Antiqua" w:hAnsi="Book Antiqua" w:cstheme="minorHAnsi"/>
          <w:sz w:val="22"/>
        </w:rPr>
        <w:t xml:space="preserve"> </w:t>
      </w:r>
    </w:p>
    <w:p w14:paraId="5228FBD4" w14:textId="77777777" w:rsidR="00563DF1" w:rsidRPr="007A56B0" w:rsidRDefault="00563DF1" w:rsidP="00563DF1">
      <w:pPr>
        <w:spacing w:after="0"/>
        <w:rPr>
          <w:rFonts w:ascii="Book Antiqua" w:hAnsi="Book Antiqua" w:cstheme="minorHAnsi"/>
          <w:sz w:val="22"/>
        </w:rPr>
      </w:pPr>
    </w:p>
    <w:p w14:paraId="0951D49A" w14:textId="77777777" w:rsidR="00563DF1" w:rsidRPr="007A56B0" w:rsidRDefault="00563DF1" w:rsidP="00563DF1">
      <w:pPr>
        <w:pStyle w:val="Nadpis1"/>
        <w:spacing w:before="0" w:after="0"/>
        <w:rPr>
          <w:rFonts w:ascii="Book Antiqua" w:hAnsi="Book Antiqua" w:cstheme="minorHAnsi"/>
          <w:sz w:val="22"/>
          <w:szCs w:val="22"/>
        </w:rPr>
      </w:pPr>
      <w:r w:rsidRPr="007A56B0">
        <w:rPr>
          <w:rFonts w:ascii="Book Antiqua" w:hAnsi="Book Antiqua" w:cstheme="minorHAnsi"/>
          <w:sz w:val="22"/>
          <w:szCs w:val="22"/>
        </w:rPr>
        <w:t>PREAMBULE</w:t>
      </w:r>
    </w:p>
    <w:p w14:paraId="2355D098" w14:textId="068BF4EB" w:rsidR="00563DF1" w:rsidRPr="00783565" w:rsidRDefault="00563DF1" w:rsidP="00563DF1">
      <w:pPr>
        <w:pStyle w:val="Odstavecseseznamem"/>
        <w:numPr>
          <w:ilvl w:val="0"/>
          <w:numId w:val="9"/>
        </w:numPr>
        <w:spacing w:before="0"/>
        <w:ind w:left="426" w:hanging="426"/>
        <w:rPr>
          <w:rFonts w:ascii="Book Antiqua" w:hAnsi="Book Antiqua" w:cstheme="minorHAnsi"/>
          <w:sz w:val="22"/>
        </w:rPr>
      </w:pPr>
      <w:r w:rsidRPr="007A56B0">
        <w:rPr>
          <w:rFonts w:ascii="Book Antiqua" w:hAnsi="Book Antiqua" w:cstheme="minorHAnsi"/>
          <w:sz w:val="22"/>
        </w:rPr>
        <w:t xml:space="preserve">Tato Smlouva je Smluvními stranami uzavírána na základě výsledku zadávacího řízení na veřejnou zakázku s názvem </w:t>
      </w:r>
      <w:r w:rsidR="00AB6369" w:rsidRPr="007A56B0">
        <w:rPr>
          <w:rFonts w:ascii="Book Antiqua" w:hAnsi="Book Antiqua"/>
          <w:sz w:val="22"/>
        </w:rPr>
        <w:t>„Komunální</w:t>
      </w:r>
      <w:r w:rsidRPr="007A56B0">
        <w:rPr>
          <w:rFonts w:ascii="Book Antiqua" w:hAnsi="Book Antiqua"/>
          <w:sz w:val="22"/>
        </w:rPr>
        <w:t xml:space="preserve"> </w:t>
      </w:r>
      <w:r w:rsidR="00A904E0" w:rsidRPr="007A56B0">
        <w:rPr>
          <w:rFonts w:ascii="Book Antiqua" w:hAnsi="Book Antiqua"/>
          <w:sz w:val="22"/>
        </w:rPr>
        <w:t>FVE</w:t>
      </w:r>
      <w:r w:rsidR="00A904E0">
        <w:rPr>
          <w:rFonts w:ascii="Book Antiqua" w:hAnsi="Book Antiqua"/>
          <w:sz w:val="22"/>
        </w:rPr>
        <w:t xml:space="preserve"> </w:t>
      </w:r>
      <w:r w:rsidR="00A904E0" w:rsidRPr="007A56B0">
        <w:rPr>
          <w:rFonts w:ascii="Book Antiqua" w:hAnsi="Book Antiqua"/>
          <w:sz w:val="22"/>
        </w:rPr>
        <w:t>– obec</w:t>
      </w:r>
      <w:r w:rsidRPr="007A56B0">
        <w:rPr>
          <w:rFonts w:ascii="Book Antiqua" w:hAnsi="Book Antiqua"/>
          <w:sz w:val="22"/>
        </w:rPr>
        <w:t xml:space="preserve"> </w:t>
      </w:r>
      <w:r w:rsidR="00A904E0">
        <w:rPr>
          <w:rFonts w:ascii="Book Antiqua" w:hAnsi="Book Antiqua"/>
          <w:sz w:val="22"/>
        </w:rPr>
        <w:t>PÍSEČNÁ</w:t>
      </w:r>
      <w:r w:rsidRPr="007A56B0">
        <w:rPr>
          <w:rFonts w:ascii="Book Antiqua" w:hAnsi="Book Antiqua"/>
          <w:sz w:val="22"/>
        </w:rPr>
        <w:t>“</w:t>
      </w:r>
      <w:r w:rsidRPr="007A56B0">
        <w:rPr>
          <w:rFonts w:ascii="Book Antiqua" w:hAnsi="Book Antiqua" w:cstheme="minorHAnsi"/>
          <w:sz w:val="22"/>
        </w:rPr>
        <w:t xml:space="preserve"> v souladu s výzvou k podání nabídek, zadávací dokumentací a nabídkou zhotovitele. Vzhledem ke</w:t>
      </w:r>
      <w:r w:rsidRPr="00783565">
        <w:rPr>
          <w:rFonts w:ascii="Book Antiqua" w:hAnsi="Book Antiqua" w:cstheme="minorHAnsi"/>
          <w:sz w:val="22"/>
        </w:rPr>
        <w:t xml:space="preserve"> skutečnosti, </w:t>
      </w:r>
      <w:r w:rsidRPr="00783565">
        <w:rPr>
          <w:rFonts w:ascii="Book Antiqua" w:hAnsi="Book Antiqua" w:cstheme="minorHAnsi"/>
          <w:sz w:val="22"/>
        </w:rPr>
        <w:lastRenderedPageBreak/>
        <w:t>že nabídka Zhotovitele byla vybrána jako vítězná, byla Zhotoviteli přidělena. Zadávací řízení proběhlo v souladu se zákonem č. 134/2016 Sb., o zadávání veřejných zakázek, v platném znění</w:t>
      </w:r>
      <w:r w:rsidR="003858FE">
        <w:rPr>
          <w:rFonts w:ascii="Book Antiqua" w:hAnsi="Book Antiqua" w:cstheme="minorHAnsi"/>
          <w:sz w:val="22"/>
        </w:rPr>
        <w:t xml:space="preserve"> (dále jen „ZZVZ“)</w:t>
      </w:r>
      <w:r w:rsidRPr="00783565">
        <w:rPr>
          <w:rFonts w:ascii="Book Antiqua" w:hAnsi="Book Antiqua" w:cstheme="minorHAnsi"/>
          <w:sz w:val="22"/>
        </w:rPr>
        <w:t>.</w:t>
      </w:r>
    </w:p>
    <w:p w14:paraId="6B0AFFBD" w14:textId="77777777" w:rsidR="007A56B0" w:rsidRPr="00A3430B" w:rsidRDefault="00563DF1" w:rsidP="007A56B0">
      <w:pPr>
        <w:pStyle w:val="Odstavecseseznamem"/>
        <w:numPr>
          <w:ilvl w:val="0"/>
          <w:numId w:val="9"/>
        </w:numPr>
        <w:spacing w:before="0"/>
        <w:ind w:left="426" w:hanging="426"/>
        <w:rPr>
          <w:rFonts w:ascii="Book Antiqua" w:hAnsi="Book Antiqua" w:cstheme="minorHAnsi"/>
          <w:sz w:val="22"/>
        </w:rPr>
      </w:pPr>
      <w:r w:rsidRPr="00783565">
        <w:rPr>
          <w:rFonts w:ascii="Book Antiqua" w:hAnsi="Book Antiqua" w:cstheme="minorHAnsi"/>
          <w:sz w:val="22"/>
        </w:rPr>
        <w:t xml:space="preserve">Zhotovitel závazně prohlašuje, že je oprávněn podle platných právních předpisů, kvalifikace a svých odborných znalostí plnit úkony a operace obsažené v předmětu této Smlouvy a bude v maximální míře chránit zájmy Objednatele před veškerými ztrátami, škodami a zbytečnými výdaji. Zhotovitel rovněž prohlašuje, že je odborníkem ve smyslu </w:t>
      </w:r>
      <w:r w:rsidRPr="00A3430B">
        <w:rPr>
          <w:rFonts w:ascii="Book Antiqua" w:hAnsi="Book Antiqua" w:cstheme="minorHAnsi"/>
          <w:sz w:val="22"/>
        </w:rPr>
        <w:t>občanského zákoníku.</w:t>
      </w:r>
    </w:p>
    <w:p w14:paraId="05EE8B21" w14:textId="13A639FB" w:rsidR="00563DF1" w:rsidRPr="00A3430B" w:rsidRDefault="00563DF1" w:rsidP="007A56B0">
      <w:pPr>
        <w:pStyle w:val="Odstavecseseznamem"/>
        <w:numPr>
          <w:ilvl w:val="0"/>
          <w:numId w:val="9"/>
        </w:numPr>
        <w:spacing w:before="0"/>
        <w:ind w:left="426" w:hanging="426"/>
        <w:rPr>
          <w:rFonts w:ascii="Book Antiqua" w:hAnsi="Book Antiqua" w:cstheme="minorHAnsi"/>
          <w:sz w:val="22"/>
        </w:rPr>
      </w:pPr>
      <w:r w:rsidRPr="00A3430B">
        <w:rPr>
          <w:rFonts w:ascii="Book Antiqua" w:hAnsi="Book Antiqua" w:cstheme="minorHAnsi"/>
          <w:sz w:val="22"/>
        </w:rPr>
        <w:t xml:space="preserve">Všechny Objednatelem zadané parametry veřejné zakázky jsou závaznými smluvními podmínkami a jsou nedílnou součástí této Smlouvy. </w:t>
      </w:r>
    </w:p>
    <w:p w14:paraId="2B5C32B4" w14:textId="77777777" w:rsidR="00563DF1" w:rsidRPr="00A3430B" w:rsidRDefault="00563DF1" w:rsidP="00563DF1">
      <w:pPr>
        <w:pStyle w:val="Odstavecseseznamem"/>
        <w:numPr>
          <w:ilvl w:val="0"/>
          <w:numId w:val="9"/>
        </w:numPr>
        <w:spacing w:before="0"/>
        <w:ind w:left="426" w:hanging="426"/>
        <w:rPr>
          <w:rFonts w:ascii="Book Antiqua" w:hAnsi="Book Antiqua" w:cstheme="minorHAnsi"/>
          <w:sz w:val="22"/>
        </w:rPr>
      </w:pPr>
      <w:r w:rsidRPr="00A3430B">
        <w:rPr>
          <w:rFonts w:ascii="Book Antiqua" w:hAnsi="Book Antiqua" w:cstheme="minorHAnsi"/>
          <w:sz w:val="22"/>
        </w:rPr>
        <w:t>Jelikož mezi Smluvními stranami bude docházet ke sdělování informací, které Smluvní strany považují za důvěrné, je účelem této Smlouvy upravit také podmínky chování Smluvních stran vzhledem k nakládání s důvěrnými informacemi získanými v průběhu spolupráce na základě této Smlouvy, i před jejím zahájením.</w:t>
      </w:r>
    </w:p>
    <w:p w14:paraId="0B11E255" w14:textId="77777777" w:rsidR="00563DF1" w:rsidRPr="00A3430B" w:rsidRDefault="00563DF1" w:rsidP="00563DF1">
      <w:pPr>
        <w:pStyle w:val="Odstavecseseznamem"/>
        <w:numPr>
          <w:ilvl w:val="0"/>
          <w:numId w:val="9"/>
        </w:numPr>
        <w:spacing w:before="0"/>
        <w:ind w:left="425" w:hanging="425"/>
        <w:rPr>
          <w:rFonts w:ascii="Book Antiqua" w:hAnsi="Book Antiqua" w:cstheme="minorHAnsi"/>
          <w:sz w:val="22"/>
        </w:rPr>
      </w:pPr>
      <w:r w:rsidRPr="00A3430B">
        <w:rPr>
          <w:rFonts w:ascii="Book Antiqua" w:hAnsi="Book Antiqua" w:cstheme="minorHAnsi"/>
          <w:sz w:val="22"/>
        </w:rPr>
        <w:t>Smluvní strany se při plnění této Smlouvy zavazují postupovat ve vzájemné shodě a respektovat práva druhé Smluvní strany. Smluvní strany se zavazují vzájemně se informovat o všech skutečnostech, které jsou nebo mohou být důležité pro řádné plnění této Smlouvy.</w:t>
      </w:r>
    </w:p>
    <w:p w14:paraId="76F9CCF5" w14:textId="77777777" w:rsidR="00563DF1" w:rsidRPr="00A3430B" w:rsidRDefault="00563DF1" w:rsidP="00563DF1">
      <w:pPr>
        <w:pStyle w:val="Odstavecseseznamem"/>
        <w:numPr>
          <w:ilvl w:val="0"/>
          <w:numId w:val="9"/>
        </w:numPr>
        <w:spacing w:before="0"/>
        <w:ind w:left="426" w:hanging="426"/>
        <w:rPr>
          <w:rFonts w:ascii="Book Antiqua" w:hAnsi="Book Antiqua"/>
          <w:sz w:val="22"/>
        </w:rPr>
      </w:pPr>
      <w:r w:rsidRPr="00A3430B">
        <w:rPr>
          <w:rFonts w:ascii="Book Antiqua" w:hAnsi="Book Antiqua"/>
          <w:sz w:val="22"/>
        </w:rPr>
        <w:t xml:space="preserve">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 </w:t>
      </w:r>
    </w:p>
    <w:p w14:paraId="6838C365" w14:textId="77777777" w:rsidR="00563DF1" w:rsidRPr="00A3430B" w:rsidRDefault="00563DF1" w:rsidP="00563DF1">
      <w:pPr>
        <w:pStyle w:val="Odstavecseseznamem"/>
        <w:numPr>
          <w:ilvl w:val="0"/>
          <w:numId w:val="0"/>
        </w:numPr>
        <w:spacing w:before="0"/>
        <w:ind w:left="426"/>
        <w:rPr>
          <w:rFonts w:ascii="Book Antiqua" w:hAnsi="Book Antiqua" w:cstheme="minorHAnsi"/>
          <w:sz w:val="22"/>
        </w:rPr>
      </w:pPr>
    </w:p>
    <w:p w14:paraId="64ACE536" w14:textId="77777777" w:rsidR="00563DF1" w:rsidRPr="00783565" w:rsidRDefault="00563DF1" w:rsidP="00563DF1">
      <w:pPr>
        <w:spacing w:after="0"/>
        <w:rPr>
          <w:rFonts w:ascii="Book Antiqua" w:hAnsi="Book Antiqua"/>
          <w:sz w:val="22"/>
        </w:rPr>
      </w:pPr>
    </w:p>
    <w:p w14:paraId="57E23B8E" w14:textId="77777777" w:rsidR="00563DF1" w:rsidRPr="00783565" w:rsidRDefault="00563DF1" w:rsidP="00563DF1">
      <w:pPr>
        <w:pStyle w:val="lnekislovannew"/>
        <w:spacing w:before="0" w:after="0"/>
        <w:ind w:right="0"/>
        <w:rPr>
          <w:rFonts w:ascii="Book Antiqua" w:hAnsi="Book Antiqua" w:cstheme="minorHAnsi"/>
          <w:sz w:val="22"/>
          <w:szCs w:val="22"/>
        </w:rPr>
      </w:pPr>
    </w:p>
    <w:p w14:paraId="1D13A8DB" w14:textId="77777777" w:rsidR="00563DF1" w:rsidRPr="00783565" w:rsidRDefault="00563DF1" w:rsidP="00563DF1">
      <w:pPr>
        <w:pStyle w:val="Nadpis1"/>
        <w:spacing w:before="0" w:after="0"/>
        <w:jc w:val="both"/>
        <w:rPr>
          <w:rFonts w:ascii="Book Antiqua" w:hAnsi="Book Antiqua" w:cstheme="minorHAnsi"/>
          <w:sz w:val="22"/>
          <w:szCs w:val="22"/>
        </w:rPr>
      </w:pPr>
      <w:r w:rsidRPr="00783565">
        <w:rPr>
          <w:rFonts w:ascii="Book Antiqua" w:hAnsi="Book Antiqua" w:cstheme="minorHAnsi"/>
          <w:sz w:val="22"/>
          <w:szCs w:val="22"/>
        </w:rPr>
        <w:t xml:space="preserve">                                            ÚČEL A PŘEDMĚT SMLOUVY</w:t>
      </w:r>
    </w:p>
    <w:p w14:paraId="16418D1D" w14:textId="77777777" w:rsidR="00563DF1" w:rsidRPr="00783565" w:rsidRDefault="00563DF1" w:rsidP="00563DF1">
      <w:pPr>
        <w:numPr>
          <w:ilvl w:val="0"/>
          <w:numId w:val="10"/>
        </w:numPr>
        <w:spacing w:after="0"/>
        <w:ind w:left="426" w:hanging="426"/>
        <w:rPr>
          <w:rFonts w:ascii="Book Antiqua" w:hAnsi="Book Antiqua" w:cstheme="minorHAnsi"/>
          <w:sz w:val="22"/>
        </w:rPr>
      </w:pPr>
      <w:r w:rsidRPr="00783565">
        <w:rPr>
          <w:rFonts w:ascii="Book Antiqua" w:hAnsi="Book Antiqua" w:cstheme="minorHAnsi"/>
          <w:sz w:val="22"/>
        </w:rPr>
        <w:t xml:space="preserve">Zhotovitel se zavazuje za podmínek stanovených touto Smlouvou provést na svůj náklad a nebezpečí pro Objednatele dílo a splnit s dílem související závazky a Objednatel se zavazuje dílo převzít a zaplatit sjednanou cenu díla. </w:t>
      </w:r>
    </w:p>
    <w:p w14:paraId="6BCF43CF" w14:textId="77777777" w:rsidR="00563DF1" w:rsidRDefault="00563DF1" w:rsidP="00563DF1">
      <w:pPr>
        <w:numPr>
          <w:ilvl w:val="0"/>
          <w:numId w:val="10"/>
        </w:numPr>
        <w:spacing w:after="0"/>
        <w:rPr>
          <w:rFonts w:ascii="Book Antiqua" w:hAnsi="Book Antiqua" w:cstheme="minorHAnsi"/>
          <w:sz w:val="22"/>
        </w:rPr>
      </w:pPr>
      <w:r w:rsidRPr="00DF3045">
        <w:rPr>
          <w:rFonts w:ascii="Book Antiqua" w:hAnsi="Book Antiqua" w:cstheme="minorHAnsi"/>
          <w:sz w:val="22"/>
        </w:rPr>
        <w:t xml:space="preserve">Dílem se rozumí </w:t>
      </w:r>
    </w:p>
    <w:p w14:paraId="381FD946" w14:textId="77777777" w:rsidR="00A904E0" w:rsidRPr="00A904E0" w:rsidRDefault="005C1C0F" w:rsidP="00A904E0">
      <w:pPr>
        <w:pStyle w:val="Odstavecseseznamem"/>
        <w:widowControl w:val="0"/>
        <w:numPr>
          <w:ilvl w:val="0"/>
          <w:numId w:val="36"/>
        </w:numPr>
        <w:spacing w:before="0" w:line="240" w:lineRule="atLeast"/>
        <w:rPr>
          <w:rFonts w:ascii="Book Antiqua" w:hAnsi="Book Antiqua" w:cs="Arial"/>
          <w:sz w:val="22"/>
        </w:rPr>
      </w:pPr>
      <w:bookmarkStart w:id="0" w:name="_Hlk163458427"/>
      <w:r w:rsidRPr="005C1C0F">
        <w:rPr>
          <w:rFonts w:ascii="Book Antiqua" w:hAnsi="Book Antiqua" w:cs="Arial"/>
          <w:b/>
          <w:bCs/>
          <w:sz w:val="22"/>
          <w:szCs w:val="20"/>
        </w:rPr>
        <w:t>Dodávka a instalace střešní fotovoltaické elektrárny</w:t>
      </w:r>
      <w:r w:rsidRPr="005C1C0F">
        <w:rPr>
          <w:rFonts w:ascii="Book Antiqua" w:hAnsi="Book Antiqua" w:cs="Arial"/>
          <w:sz w:val="22"/>
          <w:szCs w:val="20"/>
        </w:rPr>
        <w:t xml:space="preserve"> (dále jen FVE) o celkovém </w:t>
      </w:r>
      <w:r w:rsidRPr="00A904E0">
        <w:rPr>
          <w:rFonts w:ascii="Book Antiqua" w:hAnsi="Book Antiqua" w:cs="Arial"/>
          <w:sz w:val="22"/>
        </w:rPr>
        <w:t xml:space="preserve">instalovaném výkonu </w:t>
      </w:r>
      <w:bookmarkStart w:id="1" w:name="_Hlk163199456"/>
      <w:r w:rsidR="00A904E0" w:rsidRPr="00A904E0">
        <w:rPr>
          <w:rFonts w:ascii="Book Antiqua" w:hAnsi="Book Antiqua" w:cs="Arial"/>
          <w:sz w:val="22"/>
        </w:rPr>
        <w:t xml:space="preserve">54,145 kWp na střechách objektů: </w:t>
      </w:r>
    </w:p>
    <w:p w14:paraId="38DF327D" w14:textId="77777777" w:rsidR="00A904E0" w:rsidRPr="00A904E0" w:rsidRDefault="00A904E0" w:rsidP="00A904E0">
      <w:pPr>
        <w:pStyle w:val="Odstavecseseznamem"/>
        <w:numPr>
          <w:ilvl w:val="0"/>
          <w:numId w:val="37"/>
        </w:numPr>
        <w:spacing w:before="0" w:line="240" w:lineRule="atLeast"/>
        <w:rPr>
          <w:rFonts w:ascii="Book Antiqua" w:hAnsi="Book Antiqua" w:cs="Arial"/>
          <w:sz w:val="22"/>
        </w:rPr>
      </w:pPr>
      <w:r w:rsidRPr="00A904E0">
        <w:rPr>
          <w:rFonts w:ascii="Book Antiqua" w:hAnsi="Book Antiqua" w:cs="Arial"/>
          <w:sz w:val="22"/>
        </w:rPr>
        <w:t>Dům s pečovatelskými byty, Písečná 305, 790 82 Písečná; Pinst 34,58 kWp, kapacita akumulace 14,4 kWh</w:t>
      </w:r>
      <w:r w:rsidRPr="00A904E0" w:rsidDel="008F7A14">
        <w:rPr>
          <w:rFonts w:ascii="Book Antiqua" w:hAnsi="Book Antiqua" w:cs="Arial"/>
          <w:sz w:val="22"/>
        </w:rPr>
        <w:t xml:space="preserve"> </w:t>
      </w:r>
    </w:p>
    <w:p w14:paraId="65A0BA01" w14:textId="77777777" w:rsidR="00A904E0" w:rsidRPr="00A904E0" w:rsidRDefault="00A904E0" w:rsidP="00A904E0">
      <w:pPr>
        <w:pStyle w:val="Odstavecseseznamem"/>
        <w:numPr>
          <w:ilvl w:val="0"/>
          <w:numId w:val="37"/>
        </w:numPr>
        <w:spacing w:before="0" w:line="240" w:lineRule="atLeast"/>
        <w:rPr>
          <w:rFonts w:ascii="Book Antiqua" w:hAnsi="Book Antiqua" w:cs="Arial"/>
          <w:sz w:val="22"/>
        </w:rPr>
      </w:pPr>
      <w:r w:rsidRPr="00A904E0">
        <w:rPr>
          <w:rFonts w:ascii="Book Antiqua" w:hAnsi="Book Antiqua" w:cs="Arial"/>
          <w:sz w:val="22"/>
        </w:rPr>
        <w:t xml:space="preserve">Obecní úřad Písečná, Písečná 123, 790 82 Písečná; Pinst 19,565 kWp, kapacita akumulace 12 kWh </w:t>
      </w:r>
    </w:p>
    <w:p w14:paraId="620C94F9" w14:textId="77777777" w:rsidR="00A904E0" w:rsidRPr="00A904E0" w:rsidRDefault="00A904E0" w:rsidP="00A904E0">
      <w:pPr>
        <w:pStyle w:val="Odstavecseseznamem"/>
        <w:numPr>
          <w:ilvl w:val="0"/>
          <w:numId w:val="37"/>
        </w:numPr>
        <w:spacing w:before="0" w:line="240" w:lineRule="atLeast"/>
        <w:rPr>
          <w:rFonts w:ascii="Book Antiqua" w:hAnsi="Book Antiqua" w:cs="Arial"/>
          <w:sz w:val="22"/>
        </w:rPr>
      </w:pPr>
      <w:r w:rsidRPr="00A904E0">
        <w:rPr>
          <w:rFonts w:ascii="Book Antiqua" w:hAnsi="Book Antiqua" w:cs="Arial"/>
          <w:sz w:val="22"/>
        </w:rPr>
        <w:t>VO Písečná – dotčený objekt projektu</w:t>
      </w:r>
    </w:p>
    <w:bookmarkEnd w:id="1"/>
    <w:p w14:paraId="67749B6E" w14:textId="77777777" w:rsidR="005C1C0F" w:rsidRPr="005C1C0F" w:rsidRDefault="005C1C0F" w:rsidP="005C1C0F">
      <w:pPr>
        <w:spacing w:after="0"/>
        <w:ind w:left="1145"/>
        <w:rPr>
          <w:rFonts w:ascii="Book Antiqua" w:hAnsi="Book Antiqua" w:cs="Arial"/>
          <w:sz w:val="22"/>
          <w:szCs w:val="20"/>
        </w:rPr>
      </w:pPr>
      <w:r w:rsidRPr="005C1C0F">
        <w:rPr>
          <w:rFonts w:ascii="Book Antiqua" w:hAnsi="Book Antiqua" w:cstheme="minorHAnsi"/>
          <w:sz w:val="22"/>
          <w:szCs w:val="20"/>
        </w:rPr>
        <w:t>Součástí předmětu plnění je kromě dodávky a instalace FVE elektrárny a provedení vynucených stavebních úprav též provedení projekčních, elektroinstalačních a montážních prací, a s tím související veškeré dodávky, montáže, stavební práce, zkoušky a služby potřebné k úplnému provedení díla a k jeho uvedení do provozu. Hlavním účelem je výroba elektrické energie pro vlastní spotřebu v objektu, přičemž přebytky budou ukládány primárně do akumulátorů, popř. TUV a následně dodávány do distribuční sítě</w:t>
      </w:r>
    </w:p>
    <w:p w14:paraId="7F7BC28B" w14:textId="77777777" w:rsidR="005C1C0F" w:rsidRPr="005C1C0F" w:rsidRDefault="005C1C0F" w:rsidP="005C1C0F">
      <w:pPr>
        <w:pBdr>
          <w:top w:val="nil"/>
          <w:left w:val="nil"/>
          <w:bottom w:val="nil"/>
          <w:right w:val="nil"/>
          <w:between w:val="nil"/>
          <w:bar w:val="nil"/>
        </w:pBdr>
        <w:spacing w:after="0"/>
        <w:ind w:left="1077"/>
        <w:rPr>
          <w:rFonts w:ascii="Book Antiqua" w:hAnsi="Book Antiqua"/>
          <w:sz w:val="22"/>
          <w:szCs w:val="20"/>
        </w:rPr>
      </w:pPr>
    </w:p>
    <w:p w14:paraId="49E34ACD" w14:textId="4192645E" w:rsidR="005C1C0F" w:rsidRPr="005C1C0F" w:rsidRDefault="005C1C0F" w:rsidP="005C1C0F">
      <w:pPr>
        <w:numPr>
          <w:ilvl w:val="0"/>
          <w:numId w:val="33"/>
        </w:numPr>
        <w:pBdr>
          <w:top w:val="nil"/>
          <w:left w:val="nil"/>
          <w:bottom w:val="nil"/>
          <w:right w:val="nil"/>
          <w:between w:val="nil"/>
          <w:bar w:val="nil"/>
        </w:pBdr>
        <w:spacing w:after="0"/>
        <w:ind w:left="1077" w:hanging="357"/>
        <w:rPr>
          <w:rFonts w:ascii="Book Antiqua" w:hAnsi="Book Antiqua"/>
          <w:sz w:val="22"/>
          <w:szCs w:val="20"/>
        </w:rPr>
      </w:pPr>
      <w:r w:rsidRPr="005C1C0F">
        <w:rPr>
          <w:rFonts w:ascii="Book Antiqua" w:hAnsi="Book Antiqua" w:cs="Arial"/>
          <w:sz w:val="22"/>
          <w:szCs w:val="20"/>
        </w:rPr>
        <w:t xml:space="preserve">Zavedení energetického managementu spočívajícího v instalaci řídícího monitorovacího a regulačního systému (softwaru) splňující technické podmínky </w:t>
      </w:r>
      <w:r w:rsidRPr="005C1C0F">
        <w:rPr>
          <w:rFonts w:ascii="Book Antiqua" w:hAnsi="Book Antiqua" w:cs="Arial"/>
          <w:sz w:val="22"/>
          <w:szCs w:val="20"/>
        </w:rPr>
        <w:lastRenderedPageBreak/>
        <w:t>pro zajištění možností vzdáleného servisu a optimálního využití vyrobené energie z FVE pro dotčené objekty projektu a zajištění provozu energetického managementu po dobu udržitelnosti projektu 5 let. Do souboru dotčených objektů projektu patří odběrná místa uvedená ve sdruženém dokumentu energetického posudku.</w:t>
      </w:r>
      <w:r w:rsidRPr="005C1C0F">
        <w:rPr>
          <w:rFonts w:ascii="Book Antiqua" w:hAnsi="Book Antiqua" w:cs="Arial"/>
          <w:kern w:val="2"/>
          <w:sz w:val="22"/>
          <w:szCs w:val="20"/>
        </w:rPr>
        <w:t xml:space="preserve"> Řídící systém (software) bude mj. schopen vyčítat z elektroměrů a střídačů jednotlivých FVE v daných objektech v intervalu max 5 minut informace o aktuálních výrobách a spotřebách elektrické energie. Zjištěné údaje bude schopen zaznamenávat a zobrazovat i v přehledné grafické podobě za jednotlivé dotčené objekty projektu i za celý projekt Komunální FVE. Součástí plnění je i předání vybavení pro zajištění obsluhy pověřenou osobou objednatele a monitoring systému.</w:t>
      </w:r>
    </w:p>
    <w:p w14:paraId="2FB98180" w14:textId="77777777" w:rsidR="005C1C0F" w:rsidRPr="005C1C0F" w:rsidRDefault="005C1C0F" w:rsidP="005C1C0F">
      <w:pPr>
        <w:pBdr>
          <w:top w:val="nil"/>
          <w:left w:val="nil"/>
          <w:bottom w:val="nil"/>
          <w:right w:val="nil"/>
          <w:between w:val="nil"/>
          <w:bar w:val="nil"/>
        </w:pBdr>
        <w:spacing w:after="0"/>
        <w:ind w:left="1080"/>
        <w:rPr>
          <w:rFonts w:ascii="Book Antiqua" w:hAnsi="Book Antiqua"/>
          <w:sz w:val="22"/>
          <w:szCs w:val="20"/>
        </w:rPr>
      </w:pPr>
      <w:r w:rsidRPr="005C1C0F">
        <w:rPr>
          <w:rFonts w:ascii="Book Antiqua" w:hAnsi="Book Antiqua" w:cs="Arial"/>
          <w:kern w:val="2"/>
          <w:sz w:val="22"/>
          <w:szCs w:val="20"/>
        </w:rPr>
        <w:t>Technicko-organizační řešení pro sběr a vyhodnocování dat musí minimálně splňovat vlastnosti a parametry:</w:t>
      </w:r>
    </w:p>
    <w:p w14:paraId="7AA9DBF8" w14:textId="77777777" w:rsidR="005C1C0F" w:rsidRPr="005C1C0F" w:rsidRDefault="005C1C0F" w:rsidP="005C1C0F">
      <w:pPr>
        <w:pStyle w:val="Odstavecseseznamem"/>
        <w:numPr>
          <w:ilvl w:val="0"/>
          <w:numId w:val="34"/>
        </w:numPr>
        <w:pBdr>
          <w:top w:val="nil"/>
          <w:left w:val="nil"/>
          <w:bottom w:val="nil"/>
          <w:right w:val="nil"/>
          <w:between w:val="nil"/>
          <w:bar w:val="nil"/>
        </w:pBdr>
        <w:spacing w:before="0"/>
        <w:rPr>
          <w:rFonts w:ascii="Book Antiqua" w:hAnsi="Book Antiqua"/>
          <w:sz w:val="22"/>
          <w:szCs w:val="20"/>
        </w:rPr>
      </w:pPr>
      <w:r w:rsidRPr="005C1C0F">
        <w:rPr>
          <w:rFonts w:ascii="Book Antiqua" w:hAnsi="Book Antiqua" w:cs="Arial"/>
          <w:kern w:val="2"/>
          <w:sz w:val="22"/>
          <w:szCs w:val="20"/>
        </w:rPr>
        <w:t>popis řešení napojení instalovaných zařízení (moduly, měniče apod.)</w:t>
      </w:r>
    </w:p>
    <w:p w14:paraId="6168BC71" w14:textId="77777777" w:rsidR="005C1C0F" w:rsidRPr="005C1C0F" w:rsidRDefault="005C1C0F" w:rsidP="005C1C0F">
      <w:pPr>
        <w:pStyle w:val="Odstavecseseznamem"/>
        <w:numPr>
          <w:ilvl w:val="0"/>
          <w:numId w:val="34"/>
        </w:numPr>
        <w:pBdr>
          <w:top w:val="nil"/>
          <w:left w:val="nil"/>
          <w:bottom w:val="nil"/>
          <w:right w:val="nil"/>
          <w:between w:val="nil"/>
          <w:bar w:val="nil"/>
        </w:pBdr>
        <w:spacing w:before="0"/>
        <w:rPr>
          <w:rFonts w:ascii="Book Antiqua" w:hAnsi="Book Antiqua"/>
          <w:sz w:val="22"/>
          <w:szCs w:val="20"/>
        </w:rPr>
      </w:pPr>
      <w:r w:rsidRPr="005C1C0F">
        <w:rPr>
          <w:rFonts w:ascii="Book Antiqua" w:hAnsi="Book Antiqua" w:cs="Arial"/>
          <w:kern w:val="2"/>
          <w:sz w:val="22"/>
          <w:szCs w:val="20"/>
        </w:rPr>
        <w:t>dálkový sběr dat prostřednictvím komunikačního modulu;</w:t>
      </w:r>
    </w:p>
    <w:p w14:paraId="0A1224EE" w14:textId="77777777" w:rsidR="005C1C0F" w:rsidRPr="005C1C0F" w:rsidRDefault="005C1C0F" w:rsidP="005C1C0F">
      <w:pPr>
        <w:pStyle w:val="Odstavecseseznamem"/>
        <w:numPr>
          <w:ilvl w:val="0"/>
          <w:numId w:val="34"/>
        </w:numPr>
        <w:pBdr>
          <w:top w:val="nil"/>
          <w:left w:val="nil"/>
          <w:bottom w:val="nil"/>
          <w:right w:val="nil"/>
          <w:between w:val="nil"/>
          <w:bar w:val="nil"/>
        </w:pBdr>
        <w:spacing w:before="0"/>
        <w:rPr>
          <w:rFonts w:ascii="Book Antiqua" w:hAnsi="Book Antiqua"/>
          <w:sz w:val="22"/>
          <w:szCs w:val="20"/>
        </w:rPr>
      </w:pPr>
      <w:r w:rsidRPr="005C1C0F">
        <w:rPr>
          <w:rFonts w:ascii="Book Antiqua" w:hAnsi="Book Antiqua" w:cs="Arial"/>
          <w:kern w:val="2"/>
          <w:sz w:val="22"/>
          <w:szCs w:val="20"/>
        </w:rPr>
        <w:t>jednotlivé instalované technologické celky (FVE elektrárny) budou navzájem propojeny dálkovým sběrem dat (internet) pro účely dalšího zpracování dat (aktuální výkon zdroje, celková dodaná energie apod.)</w:t>
      </w:r>
    </w:p>
    <w:p w14:paraId="751F64D2" w14:textId="77777777" w:rsidR="005C1C0F" w:rsidRPr="005C1C0F" w:rsidRDefault="005C1C0F" w:rsidP="00A3430B">
      <w:pPr>
        <w:pStyle w:val="Odstavecseseznamem"/>
        <w:numPr>
          <w:ilvl w:val="0"/>
          <w:numId w:val="0"/>
        </w:numPr>
        <w:pBdr>
          <w:top w:val="nil"/>
          <w:left w:val="nil"/>
          <w:bottom w:val="nil"/>
          <w:right w:val="nil"/>
          <w:between w:val="nil"/>
          <w:bar w:val="nil"/>
        </w:pBdr>
        <w:spacing w:before="0"/>
        <w:ind w:left="1080"/>
        <w:rPr>
          <w:rFonts w:ascii="Book Antiqua" w:hAnsi="Book Antiqua" w:cs="Arial"/>
          <w:sz w:val="22"/>
          <w:szCs w:val="20"/>
        </w:rPr>
      </w:pPr>
      <w:r w:rsidRPr="005C1C0F">
        <w:rPr>
          <w:rFonts w:ascii="Book Antiqua" w:hAnsi="Book Antiqua" w:cs="Arial"/>
          <w:sz w:val="22"/>
          <w:szCs w:val="20"/>
        </w:rPr>
        <w:t>Zavedení energetického managementu bude dále provedeno v souladu s podmínkami dotační podpory, platnou legislativou a technickými požadavky provozovatele přenosové soustavy</w:t>
      </w:r>
    </w:p>
    <w:p w14:paraId="506BCC7E" w14:textId="77777777" w:rsidR="005C1C0F" w:rsidRPr="005C1C0F" w:rsidRDefault="005C1C0F" w:rsidP="005C1C0F">
      <w:pPr>
        <w:pStyle w:val="Odstavecseseznamem"/>
        <w:numPr>
          <w:ilvl w:val="0"/>
          <w:numId w:val="0"/>
        </w:numPr>
        <w:pBdr>
          <w:top w:val="nil"/>
          <w:left w:val="nil"/>
          <w:bottom w:val="nil"/>
          <w:right w:val="nil"/>
          <w:between w:val="nil"/>
          <w:bar w:val="nil"/>
        </w:pBdr>
        <w:spacing w:before="0"/>
        <w:ind w:left="1080"/>
        <w:rPr>
          <w:color w:val="000000"/>
          <w:sz w:val="22"/>
          <w:szCs w:val="20"/>
        </w:rPr>
      </w:pPr>
    </w:p>
    <w:p w14:paraId="5290CF85" w14:textId="77777777" w:rsidR="005C1C0F" w:rsidRPr="005C1C0F" w:rsidRDefault="005C1C0F" w:rsidP="005C1C0F">
      <w:pPr>
        <w:pStyle w:val="Odstavecseseznamem"/>
        <w:numPr>
          <w:ilvl w:val="0"/>
          <w:numId w:val="27"/>
        </w:numPr>
        <w:spacing w:before="0"/>
        <w:rPr>
          <w:rFonts w:ascii="Book Antiqua" w:hAnsi="Book Antiqua" w:cstheme="minorHAnsi"/>
          <w:sz w:val="22"/>
          <w:szCs w:val="20"/>
        </w:rPr>
      </w:pPr>
      <w:r w:rsidRPr="005C1C0F">
        <w:rPr>
          <w:rFonts w:ascii="Book Antiqua" w:hAnsi="Book Antiqua" w:cstheme="minorHAnsi"/>
          <w:b/>
          <w:bCs/>
          <w:sz w:val="22"/>
          <w:szCs w:val="20"/>
        </w:rPr>
        <w:t>zajištění prvního paralelního připojení FVE do sítě</w:t>
      </w:r>
      <w:r w:rsidRPr="005C1C0F">
        <w:rPr>
          <w:rFonts w:ascii="Book Antiqua" w:hAnsi="Book Antiqua" w:cstheme="minorHAnsi"/>
          <w:sz w:val="22"/>
          <w:szCs w:val="20"/>
        </w:rPr>
        <w:t>, tedy propojení s veřejnou elektrickou sítí a zajištění veškeré komunikace s provozovatelem distribuční soustavy, tedy zajištění souhlasu provozovatele distribuční soustavy. Zhotovitel zajistí podání žádosti o tzv. první paralelní připojení včetně zajištění a doložení veškeré potřebné dokumentace.</w:t>
      </w:r>
    </w:p>
    <w:p w14:paraId="187601AD" w14:textId="77777777" w:rsidR="005C1C0F" w:rsidRPr="005C1C0F" w:rsidRDefault="005C1C0F" w:rsidP="00A3430B">
      <w:pPr>
        <w:pStyle w:val="Odstavecseseznamem"/>
        <w:numPr>
          <w:ilvl w:val="0"/>
          <w:numId w:val="0"/>
        </w:numPr>
        <w:spacing w:before="0"/>
        <w:ind w:left="1080"/>
        <w:rPr>
          <w:rFonts w:ascii="Book Antiqua" w:hAnsi="Book Antiqua" w:cstheme="minorHAnsi"/>
          <w:sz w:val="22"/>
          <w:szCs w:val="20"/>
        </w:rPr>
      </w:pPr>
    </w:p>
    <w:p w14:paraId="022B13F5" w14:textId="77777777" w:rsidR="005C1C0F" w:rsidRPr="005C1C0F" w:rsidRDefault="005C1C0F" w:rsidP="005C1C0F">
      <w:pPr>
        <w:pStyle w:val="Odstavecseseznamem"/>
        <w:numPr>
          <w:ilvl w:val="0"/>
          <w:numId w:val="27"/>
        </w:numPr>
        <w:spacing w:before="0"/>
        <w:rPr>
          <w:rFonts w:ascii="Book Antiqua" w:hAnsi="Book Antiqua" w:cstheme="minorHAnsi"/>
          <w:sz w:val="22"/>
          <w:szCs w:val="20"/>
        </w:rPr>
      </w:pPr>
      <w:r w:rsidRPr="005C1C0F">
        <w:rPr>
          <w:rFonts w:ascii="Book Antiqua" w:hAnsi="Book Antiqua" w:cstheme="minorHAnsi"/>
          <w:b/>
          <w:bCs/>
          <w:sz w:val="22"/>
          <w:szCs w:val="20"/>
        </w:rPr>
        <w:t xml:space="preserve">zajištění záručního servisu </w:t>
      </w:r>
      <w:r w:rsidRPr="005C1C0F">
        <w:rPr>
          <w:rFonts w:ascii="Book Antiqua" w:hAnsi="Book Antiqua" w:cstheme="minorHAnsi"/>
          <w:sz w:val="22"/>
          <w:szCs w:val="20"/>
        </w:rPr>
        <w:t>po dobu udržitelnosti projektu 5 let, tedy provedení zákonných a provozem vynucených servisních prohlídek a zásahů pro zajištění provozní spolehlivosti dodaného díla.</w:t>
      </w:r>
    </w:p>
    <w:p w14:paraId="49A943C4" w14:textId="1ED37B41" w:rsidR="005C1C0F" w:rsidRPr="005C1C0F" w:rsidRDefault="005C1C0F" w:rsidP="00A3430B">
      <w:pPr>
        <w:pStyle w:val="Odstavecseseznamem"/>
        <w:numPr>
          <w:ilvl w:val="0"/>
          <w:numId w:val="0"/>
        </w:numPr>
        <w:spacing w:before="0"/>
        <w:ind w:left="1080"/>
        <w:rPr>
          <w:rFonts w:ascii="Book Antiqua" w:eastAsia="Calibri" w:hAnsi="Book Antiqua" w:cs="Calibri"/>
          <w:sz w:val="22"/>
          <w:szCs w:val="20"/>
        </w:rPr>
      </w:pPr>
      <w:r w:rsidRPr="005C1C0F">
        <w:rPr>
          <w:rFonts w:ascii="Book Antiqua" w:eastAsia="Calibri" w:hAnsi="Book Antiqua" w:cs="Calibri"/>
          <w:sz w:val="22"/>
          <w:szCs w:val="20"/>
        </w:rPr>
        <w:t>Provádění pravidelných servisních prohlídek na sestavu fotovoltaické elektrárny dodané v rámci akce „</w:t>
      </w:r>
      <w:r w:rsidR="00A904E0" w:rsidRPr="00A904E0">
        <w:rPr>
          <w:rFonts w:ascii="Book Antiqua" w:eastAsia="Calibri" w:hAnsi="Book Antiqua" w:cs="Calibri"/>
          <w:sz w:val="22"/>
          <w:szCs w:val="20"/>
        </w:rPr>
        <w:t>Komunální FVE – obec Písečná</w:t>
      </w:r>
      <w:r w:rsidRPr="005C1C0F">
        <w:rPr>
          <w:rFonts w:ascii="Book Antiqua" w:eastAsia="Calibri" w:hAnsi="Book Antiqua" w:cs="Calibri"/>
          <w:sz w:val="22"/>
          <w:szCs w:val="20"/>
        </w:rPr>
        <w:t>“ v tomto rozsahu:</w:t>
      </w:r>
    </w:p>
    <w:p w14:paraId="7D99A505" w14:textId="77777777" w:rsidR="005C1C0F" w:rsidRPr="005C1C0F" w:rsidRDefault="005C1C0F" w:rsidP="005C1C0F">
      <w:pPr>
        <w:pStyle w:val="Odstavecseseznamem"/>
        <w:widowControl w:val="0"/>
        <w:numPr>
          <w:ilvl w:val="0"/>
          <w:numId w:val="29"/>
        </w:numPr>
        <w:spacing w:before="0"/>
        <w:ind w:left="1418" w:hanging="425"/>
        <w:jc w:val="left"/>
        <w:rPr>
          <w:rFonts w:ascii="Book Antiqua" w:eastAsia="Calibri" w:hAnsi="Book Antiqua" w:cs="Calibri"/>
          <w:sz w:val="22"/>
          <w:szCs w:val="20"/>
        </w:rPr>
      </w:pPr>
      <w:r w:rsidRPr="005C1C0F">
        <w:rPr>
          <w:rFonts w:ascii="Book Antiqua" w:eastAsia="Calibri" w:hAnsi="Book Antiqua" w:cs="Calibri"/>
          <w:sz w:val="22"/>
          <w:szCs w:val="20"/>
        </w:rPr>
        <w:t>Revize každé 2 roky celého realizovaného díla po dobu 5 let – vyhotovení RZ.</w:t>
      </w:r>
    </w:p>
    <w:p w14:paraId="0A5CBA77" w14:textId="38C22DE0" w:rsidR="005C1C0F" w:rsidRPr="005C1C0F" w:rsidRDefault="005C1C0F" w:rsidP="005C1C0F">
      <w:pPr>
        <w:pStyle w:val="Odstavecseseznamem"/>
        <w:numPr>
          <w:ilvl w:val="0"/>
          <w:numId w:val="29"/>
        </w:numPr>
        <w:spacing w:before="0"/>
        <w:ind w:left="1418" w:hanging="425"/>
        <w:contextualSpacing/>
        <w:rPr>
          <w:rFonts w:ascii="Book Antiqua" w:eastAsia="Calibri" w:hAnsi="Book Antiqua" w:cs="Calibri"/>
          <w:sz w:val="22"/>
          <w:szCs w:val="20"/>
        </w:rPr>
      </w:pPr>
      <w:r w:rsidRPr="005C1C0F">
        <w:rPr>
          <w:rFonts w:ascii="Book Antiqua" w:eastAsia="Calibri" w:hAnsi="Book Antiqua" w:cs="Calibri"/>
          <w:sz w:val="22"/>
          <w:szCs w:val="20"/>
        </w:rPr>
        <w:t xml:space="preserve">Každý rok, ve kterém nebude probíhat revize dle bodu 1 a 3. Proběhne zběžná kontrola FVE, ověření správné funkce střídačů. Tuto prohlídku je možno provézt i dálkovou zprávou. Tato kontrola proběhne vždy v měsíci </w:t>
      </w:r>
      <w:r w:rsidR="00A3430B" w:rsidRPr="005C1C0F">
        <w:rPr>
          <w:rFonts w:ascii="Book Antiqua" w:eastAsia="Calibri" w:hAnsi="Book Antiqua" w:cs="Calibri"/>
          <w:sz w:val="22"/>
          <w:szCs w:val="20"/>
        </w:rPr>
        <w:t>Březnu a</w:t>
      </w:r>
      <w:r w:rsidRPr="005C1C0F">
        <w:rPr>
          <w:rFonts w:ascii="Book Antiqua" w:eastAsia="Calibri" w:hAnsi="Book Antiqua" w:cs="Calibri"/>
          <w:sz w:val="22"/>
          <w:szCs w:val="20"/>
        </w:rPr>
        <w:t xml:space="preserve"> bude od ní zaslán protokol o provedení.</w:t>
      </w:r>
    </w:p>
    <w:p w14:paraId="226A0E45" w14:textId="77777777" w:rsidR="005C1C0F" w:rsidRPr="005C1C0F" w:rsidRDefault="005C1C0F" w:rsidP="005C1C0F">
      <w:pPr>
        <w:pStyle w:val="Odstavecseseznamem"/>
        <w:numPr>
          <w:ilvl w:val="0"/>
          <w:numId w:val="29"/>
        </w:numPr>
        <w:spacing w:before="0"/>
        <w:ind w:left="1418" w:hanging="425"/>
        <w:contextualSpacing/>
        <w:rPr>
          <w:rFonts w:ascii="Book Antiqua" w:eastAsia="Calibri" w:hAnsi="Book Antiqua" w:cs="Calibri"/>
          <w:sz w:val="22"/>
          <w:szCs w:val="20"/>
        </w:rPr>
      </w:pPr>
      <w:r w:rsidRPr="005C1C0F">
        <w:rPr>
          <w:rFonts w:ascii="Book Antiqua" w:eastAsia="Calibri" w:hAnsi="Book Antiqua" w:cs="Calibri"/>
          <w:sz w:val="22"/>
          <w:szCs w:val="20"/>
        </w:rPr>
        <w:t xml:space="preserve">Kontrola FV panelů i s připojovací kabeláží, rozvaděčů, měničů a baterií termokamerou každé 2 roky po dobu 5 let – vyhotovení protokolů. </w:t>
      </w:r>
    </w:p>
    <w:p w14:paraId="59B238E5" w14:textId="77777777" w:rsidR="005C1C0F" w:rsidRPr="005C1C0F" w:rsidRDefault="005C1C0F" w:rsidP="005C1C0F">
      <w:pPr>
        <w:pStyle w:val="Odstavecseseznamem"/>
        <w:numPr>
          <w:ilvl w:val="0"/>
          <w:numId w:val="29"/>
        </w:numPr>
        <w:spacing w:before="0"/>
        <w:ind w:left="1418" w:hanging="425"/>
        <w:contextualSpacing/>
        <w:rPr>
          <w:rFonts w:ascii="Book Antiqua" w:eastAsia="Calibri" w:hAnsi="Book Antiqua" w:cs="Calibri"/>
          <w:sz w:val="22"/>
          <w:szCs w:val="20"/>
        </w:rPr>
      </w:pPr>
      <w:r w:rsidRPr="005C1C0F">
        <w:rPr>
          <w:rFonts w:ascii="Book Antiqua" w:eastAsia="Calibri" w:hAnsi="Book Antiqua" w:cs="Calibri"/>
          <w:sz w:val="22"/>
          <w:szCs w:val="20"/>
        </w:rPr>
        <w:t>Měření kapacity akumulace po 4 letech, tj. v 5 roce provozu pro případné uplatnění záruky. Z výsledku kapacitní zkoušky bude vyhotoven protokol, v případě poklesu kapacity baterie pod stanovenou mez, provede zhotovitel bezodkladnou reklamaci dotčené baterie.</w:t>
      </w:r>
    </w:p>
    <w:p w14:paraId="253D7C24" w14:textId="77777777" w:rsidR="005C1C0F" w:rsidRPr="005C1C0F" w:rsidRDefault="005C1C0F" w:rsidP="005C1C0F">
      <w:pPr>
        <w:spacing w:after="0"/>
        <w:rPr>
          <w:rFonts w:ascii="Book Antiqua" w:eastAsia="Calibri" w:hAnsi="Book Antiqua" w:cs="Calibri"/>
          <w:sz w:val="22"/>
          <w:szCs w:val="20"/>
        </w:rPr>
      </w:pPr>
      <w:r w:rsidRPr="005C1C0F">
        <w:rPr>
          <w:rFonts w:ascii="Book Antiqua" w:eastAsia="Calibri" w:hAnsi="Book Antiqua" w:cs="Calibri"/>
          <w:sz w:val="22"/>
          <w:szCs w:val="20"/>
        </w:rPr>
        <w:t xml:space="preserve">K provedení pravidelné servisní prohlídky musí Objednatel Zhotovitele vyzvat na kontaktech uvedených ve smlouvě o dílo. </w:t>
      </w:r>
    </w:p>
    <w:p w14:paraId="42D0277A" w14:textId="77777777" w:rsidR="005C1C0F" w:rsidRPr="005C1C0F" w:rsidRDefault="005C1C0F" w:rsidP="005C1C0F">
      <w:pPr>
        <w:spacing w:after="0"/>
        <w:rPr>
          <w:rFonts w:ascii="Book Antiqua" w:eastAsia="Calibri" w:hAnsi="Book Antiqua" w:cs="Calibri"/>
          <w:sz w:val="22"/>
          <w:szCs w:val="20"/>
        </w:rPr>
      </w:pPr>
    </w:p>
    <w:p w14:paraId="46874837" w14:textId="77777777" w:rsidR="005C1C0F" w:rsidRPr="005C1C0F" w:rsidRDefault="005C1C0F" w:rsidP="005C1C0F">
      <w:pPr>
        <w:spacing w:after="0"/>
        <w:rPr>
          <w:rFonts w:ascii="Book Antiqua" w:hAnsi="Book Antiqua"/>
          <w:sz w:val="22"/>
          <w:szCs w:val="20"/>
        </w:rPr>
      </w:pPr>
      <w:r w:rsidRPr="005C1C0F">
        <w:rPr>
          <w:rFonts w:ascii="Book Antiqua" w:eastAsia="Calibri" w:hAnsi="Book Antiqua" w:cs="Calibri"/>
          <w:sz w:val="22"/>
          <w:szCs w:val="20"/>
        </w:rPr>
        <w:lastRenderedPageBreak/>
        <w:t xml:space="preserve">Pravidelné servisní prohlídky budou provedeny na základě </w:t>
      </w:r>
      <w:r w:rsidRPr="005C1C0F">
        <w:rPr>
          <w:rFonts w:ascii="Book Antiqua" w:hAnsi="Book Antiqua"/>
          <w:sz w:val="22"/>
          <w:szCs w:val="20"/>
        </w:rPr>
        <w:t>následující požadavků objednatele:</w:t>
      </w:r>
    </w:p>
    <w:p w14:paraId="4EEA381A" w14:textId="77777777" w:rsidR="005C1C0F" w:rsidRPr="005C1C0F" w:rsidRDefault="005C1C0F" w:rsidP="005C1C0F">
      <w:pPr>
        <w:pStyle w:val="Odstavecseseznamem"/>
        <w:numPr>
          <w:ilvl w:val="0"/>
          <w:numId w:val="30"/>
        </w:numPr>
        <w:spacing w:before="0"/>
        <w:ind w:left="1434" w:hanging="357"/>
        <w:contextualSpacing/>
        <w:rPr>
          <w:rFonts w:ascii="Book Antiqua" w:hAnsi="Book Antiqua"/>
          <w:sz w:val="22"/>
          <w:szCs w:val="20"/>
        </w:rPr>
      </w:pPr>
      <w:r w:rsidRPr="005C1C0F">
        <w:rPr>
          <w:rFonts w:ascii="Book Antiqua" w:hAnsi="Book Antiqua"/>
          <w:sz w:val="22"/>
          <w:szCs w:val="20"/>
        </w:rPr>
        <w:t xml:space="preserve">Servisní zásah v záruční době dle smlouvy uvedené v bodě II.1. bude proveden do 3 pracovních dnů následujících po dni písemného nahlášení závady (reklamace HW), pokud nebude možné servisní zásah zajistit na dálku přes vzdálený přístup, </w:t>
      </w:r>
    </w:p>
    <w:p w14:paraId="0A771A49" w14:textId="77777777" w:rsidR="005C1C0F" w:rsidRPr="005C1C0F" w:rsidRDefault="005C1C0F" w:rsidP="005C1C0F">
      <w:pPr>
        <w:pStyle w:val="Odstavecseseznamem"/>
        <w:numPr>
          <w:ilvl w:val="0"/>
          <w:numId w:val="30"/>
        </w:numPr>
        <w:spacing w:before="0"/>
        <w:ind w:left="1434" w:hanging="357"/>
        <w:contextualSpacing/>
        <w:rPr>
          <w:rFonts w:ascii="Book Antiqua" w:hAnsi="Book Antiqua"/>
          <w:sz w:val="22"/>
          <w:szCs w:val="20"/>
        </w:rPr>
      </w:pPr>
      <w:r w:rsidRPr="005C1C0F">
        <w:rPr>
          <w:rFonts w:ascii="Book Antiqua" w:hAnsi="Book Antiqua"/>
          <w:sz w:val="22"/>
          <w:szCs w:val="20"/>
        </w:rPr>
        <w:t xml:space="preserve">Oprava vyžadující náhradní díl (např. střídač) bude provedena do14 kalendářních dní. </w:t>
      </w:r>
    </w:p>
    <w:p w14:paraId="16381805" w14:textId="77777777" w:rsidR="005C1C0F" w:rsidRPr="005C1C0F" w:rsidRDefault="005C1C0F" w:rsidP="005C1C0F">
      <w:pPr>
        <w:pStyle w:val="Odstavecseseznamem"/>
        <w:numPr>
          <w:ilvl w:val="0"/>
          <w:numId w:val="30"/>
        </w:numPr>
        <w:spacing w:before="0"/>
        <w:ind w:left="1434" w:hanging="357"/>
        <w:contextualSpacing/>
        <w:rPr>
          <w:rFonts w:ascii="Book Antiqua" w:hAnsi="Book Antiqua"/>
          <w:sz w:val="22"/>
          <w:szCs w:val="20"/>
        </w:rPr>
      </w:pPr>
      <w:r w:rsidRPr="005C1C0F">
        <w:rPr>
          <w:rFonts w:ascii="Book Antiqua" w:hAnsi="Book Antiqua"/>
          <w:sz w:val="22"/>
          <w:szCs w:val="20"/>
        </w:rPr>
        <w:t>Oprava nevyžadující náhradní díl bude provedena do 5pracovních dní.</w:t>
      </w:r>
    </w:p>
    <w:p w14:paraId="00FE45D2" w14:textId="77777777" w:rsidR="005C1C0F" w:rsidRPr="005C1C0F" w:rsidRDefault="005C1C0F" w:rsidP="005C1C0F">
      <w:pPr>
        <w:pStyle w:val="Odstavecseseznamem"/>
        <w:numPr>
          <w:ilvl w:val="0"/>
          <w:numId w:val="30"/>
        </w:numPr>
        <w:spacing w:before="0"/>
        <w:ind w:left="1434" w:hanging="357"/>
        <w:contextualSpacing/>
        <w:rPr>
          <w:rFonts w:ascii="Book Antiqua" w:hAnsi="Book Antiqua"/>
          <w:sz w:val="22"/>
          <w:szCs w:val="20"/>
        </w:rPr>
      </w:pPr>
      <w:r w:rsidRPr="005C1C0F">
        <w:rPr>
          <w:rFonts w:ascii="Book Antiqua" w:hAnsi="Book Antiqua"/>
          <w:sz w:val="22"/>
          <w:szCs w:val="20"/>
        </w:rPr>
        <w:t>Uvedené termíny mohou být nahrazeny dohodou obou stran.</w:t>
      </w:r>
    </w:p>
    <w:p w14:paraId="35C94023" w14:textId="77777777" w:rsidR="005C1C0F" w:rsidRPr="005C1C0F" w:rsidRDefault="005C1C0F" w:rsidP="005C1C0F">
      <w:pPr>
        <w:pStyle w:val="Odstavecseseznamem"/>
        <w:numPr>
          <w:ilvl w:val="0"/>
          <w:numId w:val="30"/>
        </w:numPr>
        <w:spacing w:before="0"/>
        <w:ind w:left="1434" w:hanging="357"/>
        <w:contextualSpacing/>
        <w:rPr>
          <w:rFonts w:ascii="Book Antiqua" w:hAnsi="Book Antiqua"/>
          <w:sz w:val="22"/>
          <w:szCs w:val="20"/>
        </w:rPr>
      </w:pPr>
      <w:r w:rsidRPr="005C1C0F">
        <w:rPr>
          <w:rFonts w:ascii="Book Antiqua" w:hAnsi="Book Antiqua"/>
          <w:sz w:val="22"/>
          <w:szCs w:val="20"/>
        </w:rPr>
        <w:t xml:space="preserve">Tato lhůta je závazná v případě, že objednatel poskytne nutnou součinnost při odstranění závady. Jedná se především o vstup do objektu v dohodnutou dobu. </w:t>
      </w:r>
    </w:p>
    <w:p w14:paraId="04AE570F" w14:textId="77777777" w:rsidR="005C1C0F" w:rsidRPr="005C1C0F" w:rsidRDefault="005C1C0F" w:rsidP="005C1C0F">
      <w:pPr>
        <w:pStyle w:val="Odstavecseseznamem"/>
        <w:numPr>
          <w:ilvl w:val="0"/>
          <w:numId w:val="30"/>
        </w:numPr>
        <w:spacing w:before="0"/>
        <w:ind w:left="1434" w:hanging="357"/>
        <w:contextualSpacing/>
        <w:rPr>
          <w:rFonts w:ascii="Book Antiqua" w:hAnsi="Book Antiqua"/>
          <w:sz w:val="22"/>
          <w:szCs w:val="20"/>
        </w:rPr>
      </w:pPr>
      <w:r w:rsidRPr="005C1C0F">
        <w:rPr>
          <w:rFonts w:ascii="Book Antiqua" w:hAnsi="Book Antiqua" w:cstheme="minorHAnsi"/>
          <w:sz w:val="22"/>
          <w:szCs w:val="20"/>
        </w:rPr>
        <w:t xml:space="preserve">O dohodnutých opatřeních a termínech odstranění vad díla Smluvní strany sepíší protokol. </w:t>
      </w:r>
    </w:p>
    <w:p w14:paraId="2F4E9F4F" w14:textId="77777777" w:rsidR="005C1C0F" w:rsidRPr="005C1C0F" w:rsidRDefault="005C1C0F" w:rsidP="005C1C0F">
      <w:pPr>
        <w:pStyle w:val="Odstavecseseznamem"/>
        <w:numPr>
          <w:ilvl w:val="0"/>
          <w:numId w:val="30"/>
        </w:numPr>
        <w:spacing w:before="0"/>
        <w:ind w:left="1434" w:hanging="357"/>
        <w:contextualSpacing/>
        <w:rPr>
          <w:rFonts w:ascii="Book Antiqua" w:hAnsi="Book Antiqua"/>
          <w:sz w:val="22"/>
          <w:szCs w:val="20"/>
        </w:rPr>
      </w:pPr>
      <w:r w:rsidRPr="005C1C0F">
        <w:rPr>
          <w:rFonts w:ascii="Book Antiqua" w:hAnsi="Book Antiqua"/>
          <w:sz w:val="22"/>
          <w:szCs w:val="20"/>
        </w:rPr>
        <w:t>Revize budou provedeny v předem sjednané době.</w:t>
      </w:r>
    </w:p>
    <w:p w14:paraId="764270C3" w14:textId="77777777" w:rsidR="005C1C0F" w:rsidRPr="005C1C0F" w:rsidRDefault="005C1C0F" w:rsidP="005C1C0F">
      <w:pPr>
        <w:pStyle w:val="Odstavecseseznamem"/>
        <w:numPr>
          <w:ilvl w:val="0"/>
          <w:numId w:val="30"/>
        </w:numPr>
        <w:spacing w:before="0"/>
        <w:ind w:left="1434" w:hanging="357"/>
        <w:contextualSpacing/>
        <w:rPr>
          <w:rFonts w:ascii="Book Antiqua" w:hAnsi="Book Antiqua"/>
          <w:sz w:val="22"/>
          <w:szCs w:val="20"/>
        </w:rPr>
      </w:pPr>
      <w:r w:rsidRPr="005C1C0F">
        <w:rPr>
          <w:rFonts w:ascii="Book Antiqua" w:hAnsi="Book Antiqua"/>
          <w:sz w:val="22"/>
          <w:szCs w:val="20"/>
        </w:rPr>
        <w:t xml:space="preserve">Závady bude hlásit definovaná skupina oprávněných pracovníků. </w:t>
      </w:r>
    </w:p>
    <w:p w14:paraId="6DECEB96" w14:textId="16721E73" w:rsidR="005C1C0F" w:rsidRPr="005C1C0F" w:rsidRDefault="005C1C0F" w:rsidP="005C1C0F">
      <w:pPr>
        <w:pStyle w:val="Odstavecseseznamem"/>
        <w:numPr>
          <w:ilvl w:val="0"/>
          <w:numId w:val="30"/>
        </w:numPr>
        <w:spacing w:before="0"/>
        <w:ind w:left="1434" w:hanging="357"/>
        <w:contextualSpacing/>
        <w:rPr>
          <w:rFonts w:ascii="Book Antiqua" w:hAnsi="Book Antiqua"/>
          <w:sz w:val="22"/>
          <w:szCs w:val="20"/>
        </w:rPr>
      </w:pPr>
      <w:r w:rsidRPr="005C1C0F">
        <w:rPr>
          <w:rFonts w:ascii="Book Antiqua" w:hAnsi="Book Antiqua"/>
          <w:sz w:val="22"/>
          <w:szCs w:val="20"/>
        </w:rPr>
        <w:t xml:space="preserve">Dodavatel pro účely hlášení závad poskytuje telefonní číslo </w:t>
      </w:r>
      <w:r w:rsidRPr="00A3430B">
        <w:rPr>
          <w:rFonts w:ascii="Book Antiqua" w:hAnsi="Book Antiqua"/>
          <w:sz w:val="22"/>
          <w:szCs w:val="20"/>
          <w:highlight w:val="yellow"/>
        </w:rPr>
        <w:t>xxxxx</w:t>
      </w:r>
      <w:r w:rsidRPr="005C1C0F">
        <w:rPr>
          <w:rFonts w:ascii="Book Antiqua" w:hAnsi="Book Antiqua"/>
          <w:sz w:val="22"/>
          <w:szCs w:val="20"/>
        </w:rPr>
        <w:t xml:space="preserve"> a email: </w:t>
      </w:r>
      <w:r w:rsidRPr="00A3430B">
        <w:rPr>
          <w:rFonts w:ascii="Book Antiqua" w:hAnsi="Book Antiqua"/>
          <w:sz w:val="22"/>
          <w:szCs w:val="20"/>
          <w:highlight w:val="yellow"/>
        </w:rPr>
        <w:t>xxxxxx</w:t>
      </w:r>
      <w:r w:rsidRPr="005C1C0F">
        <w:rPr>
          <w:rFonts w:ascii="Book Antiqua" w:hAnsi="Book Antiqua"/>
          <w:sz w:val="22"/>
          <w:szCs w:val="20"/>
        </w:rPr>
        <w:t xml:space="preserve">. </w:t>
      </w:r>
    </w:p>
    <w:p w14:paraId="3516D859" w14:textId="77777777" w:rsidR="005C1C0F" w:rsidRPr="005C1C0F" w:rsidRDefault="005C1C0F" w:rsidP="005C1C0F">
      <w:pPr>
        <w:pStyle w:val="Odstavecseseznamem"/>
        <w:numPr>
          <w:ilvl w:val="0"/>
          <w:numId w:val="30"/>
        </w:numPr>
        <w:spacing w:before="0"/>
        <w:ind w:left="1434" w:hanging="357"/>
        <w:contextualSpacing/>
        <w:rPr>
          <w:rFonts w:ascii="Book Antiqua" w:hAnsi="Book Antiqua"/>
          <w:sz w:val="22"/>
          <w:szCs w:val="20"/>
        </w:rPr>
      </w:pPr>
      <w:r w:rsidRPr="005C1C0F">
        <w:rPr>
          <w:rFonts w:ascii="Book Antiqua" w:hAnsi="Book Antiqua"/>
          <w:sz w:val="22"/>
          <w:szCs w:val="20"/>
        </w:rPr>
        <w:t>Závady způsobené vnějším zásahem, úmyslně, vyšší mocí, nedbáním provozního návodu, nebo nesprávným zacházením, opraví zhotovitel proti úhradě.</w:t>
      </w:r>
    </w:p>
    <w:p w14:paraId="526FE827" w14:textId="77777777" w:rsidR="005C1C0F" w:rsidRPr="005C1C0F" w:rsidRDefault="001455F8" w:rsidP="00563DF1">
      <w:pPr>
        <w:spacing w:after="0"/>
        <w:rPr>
          <w:rFonts w:ascii="Book Antiqua" w:hAnsi="Book Antiqua"/>
          <w:sz w:val="22"/>
        </w:rPr>
      </w:pPr>
      <w:r w:rsidRPr="005C1C0F">
        <w:rPr>
          <w:rFonts w:ascii="Book Antiqua" w:hAnsi="Book Antiqua"/>
          <w:sz w:val="22"/>
        </w:rPr>
        <w:t xml:space="preserve">To vše bude provedeno </w:t>
      </w:r>
      <w:r w:rsidR="005C1C0F" w:rsidRPr="005C1C0F">
        <w:rPr>
          <w:rFonts w:ascii="Book Antiqua" w:hAnsi="Book Antiqua"/>
          <w:sz w:val="22"/>
        </w:rPr>
        <w:t xml:space="preserve">v rozsahu dle zadávací dokumentace, která byla zhotoviteli poskytnuta v rámci výběrového řízení. </w:t>
      </w:r>
    </w:p>
    <w:bookmarkEnd w:id="0"/>
    <w:p w14:paraId="69D54F5E" w14:textId="77777777" w:rsidR="00563DF1" w:rsidRDefault="00563DF1" w:rsidP="00563DF1">
      <w:pPr>
        <w:spacing w:after="0"/>
        <w:ind w:left="360"/>
        <w:rPr>
          <w:rFonts w:ascii="Book Antiqua" w:hAnsi="Book Antiqua"/>
          <w:color w:val="FF0000"/>
          <w:sz w:val="22"/>
        </w:rPr>
      </w:pPr>
    </w:p>
    <w:p w14:paraId="0998C38C" w14:textId="77777777" w:rsidR="005C1C0F" w:rsidRPr="00783565" w:rsidRDefault="005C1C0F" w:rsidP="00563DF1">
      <w:pPr>
        <w:spacing w:after="0"/>
        <w:ind w:left="360"/>
        <w:rPr>
          <w:rFonts w:ascii="Book Antiqua" w:hAnsi="Book Antiqua"/>
          <w:color w:val="FF0000"/>
          <w:sz w:val="22"/>
        </w:rPr>
      </w:pPr>
    </w:p>
    <w:p w14:paraId="3752A815" w14:textId="77777777" w:rsidR="00563DF1" w:rsidRPr="00783565" w:rsidRDefault="00563DF1" w:rsidP="00563DF1">
      <w:pPr>
        <w:pStyle w:val="lnekislovannew"/>
        <w:spacing w:before="0" w:after="0"/>
        <w:rPr>
          <w:rFonts w:ascii="Book Antiqua" w:hAnsi="Book Antiqua" w:cstheme="minorHAnsi"/>
          <w:sz w:val="22"/>
          <w:szCs w:val="22"/>
        </w:rPr>
      </w:pPr>
    </w:p>
    <w:p w14:paraId="79070CC9" w14:textId="77777777" w:rsidR="00563DF1" w:rsidRPr="00783565" w:rsidRDefault="00563DF1" w:rsidP="00563DF1">
      <w:pPr>
        <w:pStyle w:val="Nadpis1"/>
        <w:spacing w:before="0" w:after="0"/>
        <w:rPr>
          <w:rFonts w:ascii="Book Antiqua" w:hAnsi="Book Antiqua" w:cstheme="minorHAnsi"/>
          <w:sz w:val="22"/>
          <w:szCs w:val="22"/>
        </w:rPr>
      </w:pPr>
      <w:r w:rsidRPr="00783565">
        <w:rPr>
          <w:rFonts w:ascii="Book Antiqua" w:hAnsi="Book Antiqua" w:cstheme="minorHAnsi"/>
          <w:sz w:val="22"/>
          <w:szCs w:val="22"/>
        </w:rPr>
        <w:t>termíny a místo plnění díla</w:t>
      </w:r>
    </w:p>
    <w:p w14:paraId="1E826F16" w14:textId="77777777" w:rsidR="00563DF1" w:rsidRPr="00783565" w:rsidRDefault="00563DF1" w:rsidP="00563DF1">
      <w:pPr>
        <w:numPr>
          <w:ilvl w:val="0"/>
          <w:numId w:val="8"/>
        </w:numPr>
        <w:spacing w:after="0"/>
        <w:ind w:left="426" w:hanging="426"/>
        <w:rPr>
          <w:rFonts w:ascii="Book Antiqua" w:hAnsi="Book Antiqua" w:cstheme="minorHAnsi"/>
          <w:sz w:val="22"/>
        </w:rPr>
      </w:pPr>
      <w:r w:rsidRPr="00783565">
        <w:rPr>
          <w:rFonts w:ascii="Book Antiqua" w:hAnsi="Book Antiqua" w:cstheme="minorHAnsi"/>
          <w:sz w:val="22"/>
        </w:rPr>
        <w:t xml:space="preserve">Zhotovitel se zavazuje provádět dílo dle následujícího </w:t>
      </w:r>
      <w:r w:rsidRPr="00783565">
        <w:rPr>
          <w:rFonts w:ascii="Book Antiqua" w:hAnsi="Book Antiqua" w:cstheme="minorHAnsi"/>
          <w:b/>
          <w:sz w:val="22"/>
        </w:rPr>
        <w:t>časového harmonogramu</w:t>
      </w:r>
      <w:r w:rsidRPr="00783565">
        <w:rPr>
          <w:rFonts w:ascii="Book Antiqua" w:hAnsi="Book Antiqua" w:cstheme="minorHAnsi"/>
          <w:sz w:val="22"/>
        </w:rPr>
        <w:t xml:space="preserve">: </w:t>
      </w:r>
    </w:p>
    <w:tbl>
      <w:tblPr>
        <w:tblStyle w:val="Mkatabulky"/>
        <w:tblW w:w="0" w:type="auto"/>
        <w:tblInd w:w="357" w:type="dxa"/>
        <w:tblLook w:val="04A0" w:firstRow="1" w:lastRow="0" w:firstColumn="1" w:lastColumn="0" w:noHBand="0" w:noVBand="1"/>
      </w:tblPr>
      <w:tblGrid>
        <w:gridCol w:w="4365"/>
        <w:gridCol w:w="4340"/>
      </w:tblGrid>
      <w:tr w:rsidR="00563DF1" w:rsidRPr="00783565" w14:paraId="3592DDA9" w14:textId="77777777" w:rsidTr="00806286">
        <w:tc>
          <w:tcPr>
            <w:tcW w:w="4365" w:type="dxa"/>
          </w:tcPr>
          <w:p w14:paraId="0CEC6068" w14:textId="77777777" w:rsidR="00563DF1" w:rsidRPr="00783565" w:rsidRDefault="00563DF1" w:rsidP="00806286">
            <w:pPr>
              <w:spacing w:after="0"/>
              <w:jc w:val="left"/>
              <w:rPr>
                <w:rFonts w:ascii="Book Antiqua" w:hAnsi="Book Antiqua"/>
                <w:b/>
                <w:sz w:val="22"/>
              </w:rPr>
            </w:pPr>
          </w:p>
          <w:p w14:paraId="633B3F36" w14:textId="77777777" w:rsidR="00563DF1" w:rsidRPr="00783565" w:rsidRDefault="00563DF1" w:rsidP="00806286">
            <w:pPr>
              <w:spacing w:after="0"/>
              <w:jc w:val="left"/>
              <w:rPr>
                <w:rFonts w:ascii="Book Antiqua" w:hAnsi="Book Antiqua"/>
                <w:b/>
                <w:sz w:val="22"/>
              </w:rPr>
            </w:pPr>
          </w:p>
        </w:tc>
        <w:tc>
          <w:tcPr>
            <w:tcW w:w="4340" w:type="dxa"/>
          </w:tcPr>
          <w:p w14:paraId="72F4D4C1" w14:textId="77777777" w:rsidR="00563DF1" w:rsidRPr="00783565" w:rsidRDefault="00563DF1" w:rsidP="00806286">
            <w:pPr>
              <w:spacing w:after="0"/>
              <w:jc w:val="left"/>
              <w:rPr>
                <w:rFonts w:ascii="Book Antiqua" w:hAnsi="Book Antiqua"/>
                <w:b/>
                <w:sz w:val="22"/>
              </w:rPr>
            </w:pPr>
            <w:r w:rsidRPr="00783565">
              <w:rPr>
                <w:rFonts w:ascii="Book Antiqua" w:hAnsi="Book Antiqua"/>
                <w:b/>
                <w:sz w:val="22"/>
              </w:rPr>
              <w:t>Termín realizace</w:t>
            </w:r>
          </w:p>
        </w:tc>
      </w:tr>
      <w:tr w:rsidR="00563DF1" w:rsidRPr="00783565" w14:paraId="33E1067A" w14:textId="77777777" w:rsidTr="00806286">
        <w:tc>
          <w:tcPr>
            <w:tcW w:w="4365" w:type="dxa"/>
          </w:tcPr>
          <w:p w14:paraId="5E4E6573" w14:textId="77777777" w:rsidR="00563DF1" w:rsidRPr="00783565" w:rsidRDefault="00563DF1" w:rsidP="00806286">
            <w:pPr>
              <w:spacing w:after="0"/>
              <w:jc w:val="left"/>
              <w:rPr>
                <w:rFonts w:ascii="Book Antiqua" w:hAnsi="Book Antiqua"/>
                <w:b/>
                <w:sz w:val="22"/>
              </w:rPr>
            </w:pPr>
            <w:r w:rsidRPr="00783565">
              <w:rPr>
                <w:rFonts w:ascii="Book Antiqua" w:hAnsi="Book Antiqua"/>
                <w:b/>
                <w:sz w:val="22"/>
              </w:rPr>
              <w:t>Zahájení montážních prací</w:t>
            </w:r>
          </w:p>
        </w:tc>
        <w:tc>
          <w:tcPr>
            <w:tcW w:w="4340" w:type="dxa"/>
          </w:tcPr>
          <w:p w14:paraId="0096CA71" w14:textId="77777777" w:rsidR="00563DF1" w:rsidRPr="00783565" w:rsidRDefault="00563DF1" w:rsidP="00806286">
            <w:pPr>
              <w:spacing w:after="0"/>
              <w:jc w:val="left"/>
              <w:rPr>
                <w:rFonts w:ascii="Book Antiqua" w:hAnsi="Book Antiqua"/>
                <w:sz w:val="22"/>
              </w:rPr>
            </w:pPr>
            <w:r w:rsidRPr="00783565">
              <w:rPr>
                <w:rFonts w:ascii="Book Antiqua" w:hAnsi="Book Antiqua"/>
                <w:sz w:val="22"/>
              </w:rPr>
              <w:t>nejpozději do 5 pracovních dnů od předání staveniště (podmínkou předání staveniště je nabytí účinnosti této smlouvy</w:t>
            </w:r>
          </w:p>
        </w:tc>
      </w:tr>
      <w:tr w:rsidR="00563DF1" w:rsidRPr="00783565" w14:paraId="0BDA2BB3" w14:textId="77777777" w:rsidTr="005C1C0F">
        <w:tc>
          <w:tcPr>
            <w:tcW w:w="4365" w:type="dxa"/>
          </w:tcPr>
          <w:p w14:paraId="5AC23D5A" w14:textId="77777777" w:rsidR="00563DF1" w:rsidRPr="005C1C0F" w:rsidRDefault="00563DF1" w:rsidP="00806286">
            <w:pPr>
              <w:spacing w:after="0"/>
              <w:jc w:val="left"/>
              <w:rPr>
                <w:rFonts w:ascii="Book Antiqua" w:hAnsi="Book Antiqua"/>
                <w:b/>
                <w:sz w:val="22"/>
              </w:rPr>
            </w:pPr>
            <w:bookmarkStart w:id="2" w:name="_Hlk129080727"/>
            <w:r w:rsidRPr="005C1C0F">
              <w:rPr>
                <w:rFonts w:ascii="Book Antiqua" w:hAnsi="Book Antiqua"/>
                <w:b/>
                <w:sz w:val="22"/>
              </w:rPr>
              <w:t>Dokončení montážní prací, vypracování dokumentace skutečného provedení a výchozí revizní zprávy</w:t>
            </w:r>
            <w:bookmarkEnd w:id="2"/>
            <w:r w:rsidRPr="005C1C0F">
              <w:rPr>
                <w:rFonts w:ascii="Book Antiqua" w:hAnsi="Book Antiqua"/>
                <w:b/>
                <w:sz w:val="22"/>
              </w:rPr>
              <w:t>, podání žádosti o ÚTP(uvedení do tech. provozu, tj. první paralelní připojení)</w:t>
            </w:r>
          </w:p>
        </w:tc>
        <w:tc>
          <w:tcPr>
            <w:tcW w:w="4340" w:type="dxa"/>
          </w:tcPr>
          <w:p w14:paraId="68B89287" w14:textId="1B02A275" w:rsidR="00563DF1" w:rsidRPr="005C1C0F" w:rsidRDefault="00563DF1" w:rsidP="00806286">
            <w:pPr>
              <w:spacing w:after="0"/>
              <w:jc w:val="left"/>
              <w:rPr>
                <w:rFonts w:ascii="Book Antiqua" w:hAnsi="Book Antiqua"/>
                <w:sz w:val="22"/>
              </w:rPr>
            </w:pPr>
            <w:r w:rsidRPr="005C1C0F">
              <w:rPr>
                <w:rFonts w:ascii="Book Antiqua" w:hAnsi="Book Antiqua"/>
                <w:sz w:val="22"/>
              </w:rPr>
              <w:t xml:space="preserve">Nejpozději do </w:t>
            </w:r>
            <w:r w:rsidR="00422414" w:rsidRPr="005C1C0F">
              <w:rPr>
                <w:rFonts w:ascii="Book Antiqua" w:hAnsi="Book Antiqua"/>
                <w:sz w:val="22"/>
              </w:rPr>
              <w:t>9</w:t>
            </w:r>
            <w:r w:rsidRPr="005C1C0F">
              <w:rPr>
                <w:rFonts w:ascii="Book Antiqua" w:hAnsi="Book Antiqua"/>
                <w:sz w:val="22"/>
              </w:rPr>
              <w:t xml:space="preserve">0 </w:t>
            </w:r>
            <w:bookmarkStart w:id="3" w:name="_Hlk129080777"/>
            <w:r w:rsidRPr="005C1C0F">
              <w:rPr>
                <w:rFonts w:ascii="Book Antiqua" w:hAnsi="Book Antiqua"/>
                <w:sz w:val="22"/>
              </w:rPr>
              <w:t xml:space="preserve">dnů </w:t>
            </w:r>
            <w:r w:rsidRPr="005C1C0F">
              <w:rPr>
                <w:rFonts w:ascii="Book Antiqua" w:eastAsia="Calibri" w:hAnsi="Book Antiqua" w:cstheme="majorHAnsi"/>
                <w:sz w:val="22"/>
              </w:rPr>
              <w:t xml:space="preserve">od předání staveniště  </w:t>
            </w:r>
            <w:bookmarkEnd w:id="3"/>
          </w:p>
        </w:tc>
      </w:tr>
      <w:tr w:rsidR="00F770CA" w:rsidRPr="00783565" w14:paraId="728188C2" w14:textId="77777777" w:rsidTr="005C1C0F">
        <w:trPr>
          <w:trHeight w:val="943"/>
        </w:trPr>
        <w:tc>
          <w:tcPr>
            <w:tcW w:w="4365" w:type="dxa"/>
          </w:tcPr>
          <w:p w14:paraId="47DB4A1A" w14:textId="0DE68F26" w:rsidR="00F770CA" w:rsidRPr="005C1C0F" w:rsidRDefault="00F770CA" w:rsidP="00F770CA">
            <w:pPr>
              <w:spacing w:after="0"/>
              <w:jc w:val="left"/>
              <w:rPr>
                <w:rFonts w:ascii="Book Antiqua" w:hAnsi="Book Antiqua"/>
                <w:b/>
                <w:sz w:val="22"/>
              </w:rPr>
            </w:pPr>
            <w:r w:rsidRPr="005C1C0F">
              <w:rPr>
                <w:rFonts w:ascii="Book Antiqua" w:hAnsi="Book Antiqua"/>
                <w:b/>
                <w:sz w:val="22"/>
              </w:rPr>
              <w:t>Uvedení do technického provozu, protokolární předání díla</w:t>
            </w:r>
          </w:p>
        </w:tc>
        <w:tc>
          <w:tcPr>
            <w:tcW w:w="4340" w:type="dxa"/>
          </w:tcPr>
          <w:p w14:paraId="42B69BBD" w14:textId="610E5847" w:rsidR="00F770CA" w:rsidRPr="005C1C0F" w:rsidRDefault="00F770CA" w:rsidP="00F770CA">
            <w:pPr>
              <w:spacing w:after="0"/>
              <w:jc w:val="left"/>
              <w:rPr>
                <w:rFonts w:ascii="Book Antiqua" w:hAnsi="Book Antiqua"/>
                <w:sz w:val="22"/>
              </w:rPr>
            </w:pPr>
            <w:r w:rsidRPr="005C1C0F">
              <w:rPr>
                <w:rFonts w:ascii="Book Antiqua" w:hAnsi="Book Antiqua"/>
                <w:sz w:val="22"/>
              </w:rPr>
              <w:t>Termín závislý na výkonu dotčených správních orgánů</w:t>
            </w:r>
          </w:p>
        </w:tc>
      </w:tr>
    </w:tbl>
    <w:p w14:paraId="4BCB1FA9" w14:textId="77777777" w:rsidR="00563DF1" w:rsidRPr="00783565" w:rsidRDefault="00563DF1" w:rsidP="00563DF1">
      <w:pPr>
        <w:spacing w:after="0"/>
        <w:ind w:left="357"/>
        <w:rPr>
          <w:rFonts w:ascii="Book Antiqua" w:hAnsi="Book Antiqua" w:cstheme="minorHAnsi"/>
          <w:sz w:val="22"/>
        </w:rPr>
      </w:pPr>
      <w:r w:rsidRPr="00783565">
        <w:rPr>
          <w:rFonts w:ascii="Book Antiqua" w:hAnsi="Book Antiqua" w:cstheme="minorHAnsi"/>
          <w:sz w:val="22"/>
        </w:rPr>
        <w:t>(dále jen „</w:t>
      </w:r>
      <w:r w:rsidRPr="00783565">
        <w:rPr>
          <w:rFonts w:ascii="Book Antiqua" w:hAnsi="Book Antiqua" w:cstheme="minorHAnsi"/>
          <w:b/>
          <w:sz w:val="22"/>
        </w:rPr>
        <w:t>časový harmonogram</w:t>
      </w:r>
      <w:r w:rsidRPr="00783565">
        <w:rPr>
          <w:rFonts w:ascii="Book Antiqua" w:hAnsi="Book Antiqua" w:cstheme="minorHAnsi"/>
          <w:sz w:val="22"/>
        </w:rPr>
        <w:t>“).</w:t>
      </w:r>
    </w:p>
    <w:p w14:paraId="4A8A619F" w14:textId="77777777" w:rsidR="00563DF1" w:rsidRPr="00783565" w:rsidRDefault="00563DF1" w:rsidP="00563DF1">
      <w:pPr>
        <w:spacing w:after="0"/>
        <w:ind w:left="357"/>
        <w:rPr>
          <w:rFonts w:ascii="Book Antiqua" w:hAnsi="Book Antiqua" w:cstheme="minorHAnsi"/>
          <w:color w:val="FF0000"/>
          <w:sz w:val="22"/>
        </w:rPr>
      </w:pPr>
    </w:p>
    <w:p w14:paraId="39CFF8B0" w14:textId="09A7B1CF" w:rsidR="00563DF1" w:rsidRPr="00C7652B" w:rsidRDefault="00563DF1" w:rsidP="00563DF1">
      <w:pPr>
        <w:spacing w:after="0"/>
        <w:ind w:left="284"/>
        <w:rPr>
          <w:rFonts w:ascii="Book Antiqua" w:hAnsi="Book Antiqua" w:cstheme="minorHAnsi"/>
          <w:sz w:val="22"/>
        </w:rPr>
      </w:pPr>
      <w:r w:rsidRPr="00C7652B">
        <w:rPr>
          <w:rFonts w:ascii="Book Antiqua" w:hAnsi="Book Antiqua" w:cstheme="minorHAnsi"/>
          <w:sz w:val="22"/>
        </w:rPr>
        <w:t xml:space="preserve">Dílčím Plněním se pro účely této smlouvy rozumí </w:t>
      </w:r>
      <w:r w:rsidR="005C1C0F" w:rsidRPr="00C7652B">
        <w:rPr>
          <w:rFonts w:ascii="Book Antiqua" w:hAnsi="Book Antiqua" w:cstheme="minorHAnsi"/>
          <w:sz w:val="22"/>
        </w:rPr>
        <w:t>p</w:t>
      </w:r>
      <w:r w:rsidRPr="00C7652B">
        <w:rPr>
          <w:rFonts w:ascii="Book Antiqua" w:hAnsi="Book Antiqua" w:cstheme="minorHAnsi"/>
          <w:sz w:val="22"/>
        </w:rPr>
        <w:t xml:space="preserve">lnění na příslušném jednotlivém </w:t>
      </w:r>
      <w:r w:rsidR="005C1C0F" w:rsidRPr="00C7652B">
        <w:rPr>
          <w:rFonts w:ascii="Book Antiqua" w:hAnsi="Book Antiqua" w:cstheme="minorHAnsi"/>
          <w:sz w:val="22"/>
        </w:rPr>
        <w:t>o</w:t>
      </w:r>
      <w:r w:rsidRPr="00C7652B">
        <w:rPr>
          <w:rFonts w:ascii="Book Antiqua" w:hAnsi="Book Antiqua" w:cstheme="minorHAnsi"/>
          <w:sz w:val="22"/>
        </w:rPr>
        <w:t>bjektu.</w:t>
      </w:r>
    </w:p>
    <w:p w14:paraId="6345B647" w14:textId="7CC99B9A" w:rsidR="005C1C0F" w:rsidRPr="00C7652B" w:rsidRDefault="00563DF1" w:rsidP="00563DF1">
      <w:pPr>
        <w:spacing w:after="0"/>
        <w:ind w:left="284"/>
        <w:rPr>
          <w:rFonts w:ascii="Book Antiqua" w:hAnsi="Book Antiqua" w:cstheme="minorHAnsi"/>
          <w:sz w:val="22"/>
        </w:rPr>
      </w:pPr>
      <w:r w:rsidRPr="00C7652B">
        <w:rPr>
          <w:rFonts w:ascii="Book Antiqua" w:hAnsi="Book Antiqua" w:cstheme="minorHAnsi"/>
          <w:sz w:val="22"/>
        </w:rPr>
        <w:lastRenderedPageBreak/>
        <w:t xml:space="preserve">Harmonogram prací může být ze strany </w:t>
      </w:r>
      <w:r w:rsidR="005C1C0F" w:rsidRPr="00C7652B">
        <w:rPr>
          <w:rFonts w:ascii="Book Antiqua" w:hAnsi="Book Antiqua" w:cstheme="minorHAnsi"/>
          <w:sz w:val="22"/>
        </w:rPr>
        <w:t>o</w:t>
      </w:r>
      <w:r w:rsidRPr="00C7652B">
        <w:rPr>
          <w:rFonts w:ascii="Book Antiqua" w:hAnsi="Book Antiqua" w:cstheme="minorHAnsi"/>
          <w:sz w:val="22"/>
        </w:rPr>
        <w:t xml:space="preserve">bjednatele upřesněn, resp. změněn co jednotlivých termínů </w:t>
      </w:r>
      <w:r w:rsidR="005C1C0F" w:rsidRPr="00C7652B">
        <w:rPr>
          <w:rFonts w:ascii="Book Antiqua" w:hAnsi="Book Antiqua" w:cstheme="minorHAnsi"/>
          <w:sz w:val="22"/>
        </w:rPr>
        <w:t>d</w:t>
      </w:r>
      <w:r w:rsidRPr="00C7652B">
        <w:rPr>
          <w:rFonts w:ascii="Book Antiqua" w:hAnsi="Book Antiqua" w:cstheme="minorHAnsi"/>
          <w:sz w:val="22"/>
        </w:rPr>
        <w:t xml:space="preserve">ílčích </w:t>
      </w:r>
      <w:r w:rsidR="005C1C0F" w:rsidRPr="00C7652B">
        <w:rPr>
          <w:rFonts w:ascii="Book Antiqua" w:hAnsi="Book Antiqua" w:cstheme="minorHAnsi"/>
          <w:sz w:val="22"/>
        </w:rPr>
        <w:t>p</w:t>
      </w:r>
      <w:r w:rsidRPr="00C7652B">
        <w:rPr>
          <w:rFonts w:ascii="Book Antiqua" w:hAnsi="Book Antiqua" w:cstheme="minorHAnsi"/>
          <w:sz w:val="22"/>
        </w:rPr>
        <w:t xml:space="preserve">lnění navržených </w:t>
      </w:r>
      <w:r w:rsidR="005C1C0F" w:rsidRPr="00C7652B">
        <w:rPr>
          <w:rFonts w:ascii="Book Antiqua" w:hAnsi="Book Antiqua" w:cstheme="minorHAnsi"/>
          <w:sz w:val="22"/>
        </w:rPr>
        <w:t>d</w:t>
      </w:r>
      <w:r w:rsidRPr="00C7652B">
        <w:rPr>
          <w:rFonts w:ascii="Book Antiqua" w:hAnsi="Book Antiqua" w:cstheme="minorHAnsi"/>
          <w:sz w:val="22"/>
        </w:rPr>
        <w:t xml:space="preserve">odavatelem v nabídce, resp. pořadí </w:t>
      </w:r>
      <w:r w:rsidR="005C1C0F" w:rsidRPr="00C7652B">
        <w:rPr>
          <w:rFonts w:ascii="Book Antiqua" w:hAnsi="Book Antiqua" w:cstheme="minorHAnsi"/>
          <w:sz w:val="22"/>
        </w:rPr>
        <w:t>d</w:t>
      </w:r>
      <w:r w:rsidRPr="00C7652B">
        <w:rPr>
          <w:rFonts w:ascii="Book Antiqua" w:hAnsi="Book Antiqua" w:cstheme="minorHAnsi"/>
          <w:sz w:val="22"/>
        </w:rPr>
        <w:t xml:space="preserve">ílčích </w:t>
      </w:r>
      <w:r w:rsidR="005C1C0F" w:rsidRPr="00C7652B">
        <w:rPr>
          <w:rFonts w:ascii="Book Antiqua" w:hAnsi="Book Antiqua" w:cstheme="minorHAnsi"/>
          <w:sz w:val="22"/>
        </w:rPr>
        <w:t>p</w:t>
      </w:r>
      <w:r w:rsidRPr="00C7652B">
        <w:rPr>
          <w:rFonts w:ascii="Book Antiqua" w:hAnsi="Book Antiqua" w:cstheme="minorHAnsi"/>
          <w:sz w:val="22"/>
        </w:rPr>
        <w:t xml:space="preserve">lnění (na jednotlivých </w:t>
      </w:r>
      <w:r w:rsidR="005C1C0F" w:rsidRPr="00C7652B">
        <w:rPr>
          <w:rFonts w:ascii="Book Antiqua" w:hAnsi="Book Antiqua" w:cstheme="minorHAnsi"/>
          <w:sz w:val="22"/>
        </w:rPr>
        <w:t>o</w:t>
      </w:r>
      <w:r w:rsidRPr="00C7652B">
        <w:rPr>
          <w:rFonts w:ascii="Book Antiqua" w:hAnsi="Book Antiqua" w:cstheme="minorHAnsi"/>
          <w:sz w:val="22"/>
        </w:rPr>
        <w:t>bjektech)</w:t>
      </w:r>
      <w:r w:rsidR="005C1C0F" w:rsidRPr="00C7652B">
        <w:rPr>
          <w:rFonts w:ascii="Book Antiqua" w:hAnsi="Book Antiqua" w:cstheme="minorHAnsi"/>
          <w:sz w:val="22"/>
        </w:rPr>
        <w:t>.</w:t>
      </w:r>
    </w:p>
    <w:p w14:paraId="7A844F4D" w14:textId="33A6CE9E" w:rsidR="00563DF1" w:rsidRPr="00C7652B" w:rsidRDefault="005C1C0F" w:rsidP="00563DF1">
      <w:pPr>
        <w:spacing w:after="0"/>
        <w:ind w:left="284"/>
        <w:rPr>
          <w:rFonts w:ascii="Book Antiqua" w:hAnsi="Book Antiqua" w:cstheme="minorHAnsi"/>
          <w:sz w:val="22"/>
        </w:rPr>
      </w:pPr>
      <w:r w:rsidRPr="00C7652B">
        <w:rPr>
          <w:rFonts w:ascii="Book Antiqua" w:hAnsi="Book Antiqua" w:cstheme="minorHAnsi"/>
          <w:sz w:val="22"/>
        </w:rPr>
        <w:t>Termín dokončení montážní prací, vypracování dokumentace skutečného provedení a výchozí revizní zprávy, podání žádosti o ÚTP</w:t>
      </w:r>
      <w:r w:rsidR="00C7652B" w:rsidRPr="00C7652B">
        <w:rPr>
          <w:rFonts w:ascii="Book Antiqua" w:hAnsi="Book Antiqua" w:cstheme="minorHAnsi"/>
          <w:sz w:val="22"/>
        </w:rPr>
        <w:t xml:space="preserve"> </w:t>
      </w:r>
      <w:r w:rsidRPr="00C7652B">
        <w:rPr>
          <w:rFonts w:ascii="Book Antiqua" w:hAnsi="Book Antiqua" w:cstheme="minorHAnsi"/>
          <w:sz w:val="22"/>
        </w:rPr>
        <w:t>(uvedení do tech. provozu, tj. první paralelní připojení) nemůže být změněn.</w:t>
      </w:r>
    </w:p>
    <w:p w14:paraId="40E3353C" w14:textId="6220B707" w:rsidR="00563DF1" w:rsidRPr="00A3430B" w:rsidRDefault="00563DF1" w:rsidP="00563DF1">
      <w:pPr>
        <w:numPr>
          <w:ilvl w:val="0"/>
          <w:numId w:val="8"/>
        </w:numPr>
        <w:spacing w:after="0"/>
        <w:ind w:left="284" w:hanging="284"/>
        <w:rPr>
          <w:rFonts w:ascii="Book Antiqua" w:hAnsi="Book Antiqua"/>
          <w:sz w:val="22"/>
        </w:rPr>
      </w:pPr>
      <w:bookmarkStart w:id="4" w:name="_Hlk135409056"/>
      <w:r w:rsidRPr="00A3430B">
        <w:rPr>
          <w:rFonts w:ascii="Book Antiqua" w:hAnsi="Book Antiqua"/>
          <w:sz w:val="22"/>
        </w:rPr>
        <w:t xml:space="preserve">Místem plnění </w:t>
      </w:r>
      <w:bookmarkEnd w:id="4"/>
      <w:r w:rsidRPr="00A3430B">
        <w:rPr>
          <w:rFonts w:ascii="Book Antiqua" w:hAnsi="Book Antiqua"/>
          <w:sz w:val="22"/>
        </w:rPr>
        <w:t xml:space="preserve">jsou </w:t>
      </w:r>
      <w:r w:rsidRPr="00A3430B">
        <w:rPr>
          <w:rFonts w:ascii="Book Antiqua" w:hAnsi="Book Antiqua" w:cstheme="minorHAnsi"/>
          <w:sz w:val="22"/>
        </w:rPr>
        <w:t xml:space="preserve">stávající </w:t>
      </w:r>
      <w:r w:rsidR="005F223E" w:rsidRPr="00A3430B">
        <w:rPr>
          <w:rFonts w:ascii="Book Antiqua" w:hAnsi="Book Antiqua"/>
          <w:sz w:val="22"/>
        </w:rPr>
        <w:t>dot</w:t>
      </w:r>
      <w:r w:rsidR="0016645A" w:rsidRPr="00A3430B">
        <w:rPr>
          <w:rFonts w:ascii="Book Antiqua" w:hAnsi="Book Antiqua"/>
          <w:sz w:val="22"/>
        </w:rPr>
        <w:t>č</w:t>
      </w:r>
      <w:r w:rsidR="005F223E" w:rsidRPr="00A3430B">
        <w:rPr>
          <w:rFonts w:ascii="Book Antiqua" w:hAnsi="Book Antiqua"/>
          <w:sz w:val="22"/>
        </w:rPr>
        <w:t xml:space="preserve">ené </w:t>
      </w:r>
      <w:r w:rsidRPr="00A3430B">
        <w:rPr>
          <w:rFonts w:ascii="Book Antiqua" w:hAnsi="Book Antiqua"/>
          <w:sz w:val="22"/>
        </w:rPr>
        <w:t>objekty</w:t>
      </w:r>
      <w:r w:rsidR="005F223E" w:rsidRPr="00A3430B">
        <w:rPr>
          <w:rFonts w:ascii="Book Antiqua" w:hAnsi="Book Antiqua"/>
          <w:sz w:val="22"/>
        </w:rPr>
        <w:t xml:space="preserve"> </w:t>
      </w:r>
      <w:r w:rsidRPr="00A3430B">
        <w:rPr>
          <w:rFonts w:ascii="Book Antiqua" w:hAnsi="Book Antiqua"/>
          <w:sz w:val="22"/>
        </w:rPr>
        <w:t xml:space="preserve">: </w:t>
      </w:r>
      <w:r w:rsidR="005F223E" w:rsidRPr="00A3430B">
        <w:rPr>
          <w:rFonts w:ascii="Book Antiqua" w:hAnsi="Book Antiqua"/>
          <w:sz w:val="22"/>
        </w:rPr>
        <w:t>viz. Článek</w:t>
      </w:r>
      <w:r w:rsidR="0016645A" w:rsidRPr="00A3430B">
        <w:rPr>
          <w:rFonts w:ascii="Book Antiqua" w:hAnsi="Book Antiqua"/>
          <w:sz w:val="22"/>
        </w:rPr>
        <w:t xml:space="preserve"> </w:t>
      </w:r>
      <w:r w:rsidR="005F223E" w:rsidRPr="00A3430B">
        <w:rPr>
          <w:rFonts w:ascii="Book Antiqua" w:hAnsi="Book Antiqua"/>
          <w:sz w:val="22"/>
        </w:rPr>
        <w:t>I,</w:t>
      </w:r>
      <w:r w:rsidR="00C7652B" w:rsidRPr="00A3430B">
        <w:rPr>
          <w:rFonts w:ascii="Book Antiqua" w:hAnsi="Book Antiqua"/>
          <w:sz w:val="22"/>
        </w:rPr>
        <w:t xml:space="preserve"> </w:t>
      </w:r>
      <w:r w:rsidR="005F223E" w:rsidRPr="00A3430B">
        <w:rPr>
          <w:rFonts w:ascii="Book Antiqua" w:hAnsi="Book Antiqua"/>
          <w:sz w:val="22"/>
        </w:rPr>
        <w:t>odst.</w:t>
      </w:r>
      <w:r w:rsidR="0016645A" w:rsidRPr="00A3430B">
        <w:rPr>
          <w:rFonts w:ascii="Book Antiqua" w:hAnsi="Book Antiqua"/>
          <w:sz w:val="22"/>
        </w:rPr>
        <w:t xml:space="preserve"> </w:t>
      </w:r>
      <w:r w:rsidR="005F223E" w:rsidRPr="00A3430B">
        <w:rPr>
          <w:rFonts w:ascii="Book Antiqua" w:hAnsi="Book Antiqua"/>
          <w:sz w:val="22"/>
        </w:rPr>
        <w:t>2</w:t>
      </w:r>
      <w:r w:rsidRPr="00A3430B">
        <w:rPr>
          <w:rFonts w:ascii="Book Antiqua" w:hAnsi="Book Antiqua" w:cstheme="minorHAnsi"/>
          <w:sz w:val="22"/>
        </w:rPr>
        <w:t>.</w:t>
      </w:r>
    </w:p>
    <w:p w14:paraId="677E06CD" w14:textId="523B8427" w:rsidR="00563DF1" w:rsidRPr="003858FE" w:rsidRDefault="00563DF1" w:rsidP="00563DF1">
      <w:pPr>
        <w:numPr>
          <w:ilvl w:val="0"/>
          <w:numId w:val="8"/>
        </w:numPr>
        <w:spacing w:after="0"/>
        <w:ind w:left="284" w:hanging="284"/>
        <w:rPr>
          <w:rFonts w:ascii="Book Antiqua" w:hAnsi="Book Antiqua" w:cstheme="minorHAnsi"/>
          <w:sz w:val="22"/>
        </w:rPr>
      </w:pPr>
      <w:r w:rsidRPr="003858FE">
        <w:rPr>
          <w:rFonts w:ascii="Book Antiqua" w:hAnsi="Book Antiqua" w:cstheme="minorHAnsi"/>
          <w:sz w:val="22"/>
        </w:rPr>
        <w:t xml:space="preserve">Zhotovitel bere na vědomí, že dílo bude realizováno za plného provozu všech </w:t>
      </w:r>
      <w:r w:rsidR="000E6FD0" w:rsidRPr="003858FE">
        <w:rPr>
          <w:rFonts w:ascii="Book Antiqua" w:hAnsi="Book Antiqua"/>
          <w:sz w:val="22"/>
        </w:rPr>
        <w:t>dotčených</w:t>
      </w:r>
      <w:r w:rsidR="000E6FD0" w:rsidRPr="003858FE">
        <w:rPr>
          <w:rFonts w:ascii="Book Antiqua" w:hAnsi="Book Antiqua" w:cstheme="minorHAnsi"/>
          <w:sz w:val="22"/>
        </w:rPr>
        <w:t xml:space="preserve"> </w:t>
      </w:r>
      <w:r w:rsidRPr="003858FE">
        <w:rPr>
          <w:rFonts w:ascii="Book Antiqua" w:hAnsi="Book Antiqua" w:cstheme="minorHAnsi"/>
          <w:sz w:val="22"/>
        </w:rPr>
        <w:t>objektů.</w:t>
      </w:r>
    </w:p>
    <w:p w14:paraId="68D7D5AA" w14:textId="77777777" w:rsidR="00563DF1" w:rsidRPr="00783565" w:rsidRDefault="00563DF1" w:rsidP="00563DF1">
      <w:pPr>
        <w:pStyle w:val="Odstavecseseznamem"/>
        <w:numPr>
          <w:ilvl w:val="0"/>
          <w:numId w:val="8"/>
        </w:numPr>
        <w:spacing w:before="0"/>
        <w:ind w:left="284" w:hanging="284"/>
        <w:rPr>
          <w:rFonts w:ascii="Book Antiqua" w:hAnsi="Book Antiqua" w:cstheme="minorHAnsi"/>
          <w:sz w:val="22"/>
        </w:rPr>
      </w:pPr>
      <w:r w:rsidRPr="00783565">
        <w:rPr>
          <w:rFonts w:ascii="Book Antiqua" w:hAnsi="Book Antiqua" w:cstheme="minorHAnsi"/>
          <w:sz w:val="22"/>
        </w:rPr>
        <w:t>Objednatel předá Dodavateli příslušná Místa plnění (Objekty) každý zvlášť, o čemž strany podepíší předávací protokol připravený Objednatelem. Objednatel se zavazuje oznámit Dodavateli nejméně 3 pracovní dny předem přesný termín předání příslušného Místa plnění (Dílčího Plnění) a v takovém termínu Dodavateli Místo plnění předat. Dodavatel se zavazuje Místo plnění v oznámeném termínu převzít a poskytnout Objednateli k tomu veškerou součinnost. Neposkytne-li Dodavatel Objednateli veškerou součinnost k předání Místa plnění a/nebo nepřevezme-li Místo plnění, považuje se Místo plnění za předané Dodavateli ke dni oznámenému dle věty druhé tohoto odstavce 4.</w:t>
      </w:r>
    </w:p>
    <w:p w14:paraId="40497E87" w14:textId="77777777" w:rsidR="00563DF1" w:rsidRPr="00783565" w:rsidRDefault="00563DF1" w:rsidP="00563DF1">
      <w:pPr>
        <w:spacing w:after="0"/>
        <w:rPr>
          <w:rFonts w:ascii="Book Antiqua" w:hAnsi="Book Antiqua" w:cstheme="minorHAnsi"/>
          <w:color w:val="FF0000"/>
          <w:sz w:val="22"/>
        </w:rPr>
      </w:pPr>
    </w:p>
    <w:p w14:paraId="5E87C6F3" w14:textId="77777777" w:rsidR="00563DF1" w:rsidRPr="00783565" w:rsidRDefault="00563DF1" w:rsidP="00563DF1">
      <w:pPr>
        <w:spacing w:after="0"/>
        <w:rPr>
          <w:rFonts w:ascii="Book Antiqua" w:hAnsi="Book Antiqua"/>
          <w:color w:val="FF0000"/>
          <w:sz w:val="22"/>
        </w:rPr>
      </w:pPr>
    </w:p>
    <w:p w14:paraId="19E8442D" w14:textId="77777777" w:rsidR="00563DF1" w:rsidRPr="00783565" w:rsidRDefault="00563DF1" w:rsidP="00563DF1">
      <w:pPr>
        <w:pStyle w:val="lnekislovannew"/>
        <w:spacing w:before="0" w:after="0"/>
        <w:ind w:left="142" w:right="0"/>
        <w:rPr>
          <w:rFonts w:ascii="Book Antiqua" w:hAnsi="Book Antiqua" w:cstheme="minorHAnsi"/>
          <w:sz w:val="22"/>
          <w:szCs w:val="22"/>
        </w:rPr>
      </w:pPr>
    </w:p>
    <w:p w14:paraId="7E8C3B66" w14:textId="77777777" w:rsidR="00563DF1" w:rsidRPr="00783565" w:rsidRDefault="00563DF1" w:rsidP="00563DF1">
      <w:pPr>
        <w:keepNext/>
        <w:keepLines/>
        <w:spacing w:after="0"/>
        <w:outlineLvl w:val="0"/>
        <w:rPr>
          <w:rFonts w:ascii="Book Antiqua" w:eastAsiaTheme="majorEastAsia" w:hAnsi="Book Antiqua" w:cstheme="minorHAnsi"/>
          <w:b/>
          <w:caps/>
          <w:sz w:val="22"/>
        </w:rPr>
      </w:pPr>
      <w:r w:rsidRPr="00783565">
        <w:rPr>
          <w:rFonts w:ascii="Book Antiqua" w:eastAsiaTheme="majorEastAsia" w:hAnsi="Book Antiqua" w:cstheme="minorHAnsi"/>
          <w:b/>
          <w:caps/>
          <w:sz w:val="22"/>
        </w:rPr>
        <w:t xml:space="preserve">                                                            CENA DÍLA</w:t>
      </w:r>
    </w:p>
    <w:p w14:paraId="15C96268" w14:textId="77777777" w:rsidR="003858FE" w:rsidRPr="00A3430B" w:rsidRDefault="003858FE" w:rsidP="00A3430B">
      <w:pPr>
        <w:widowControl w:val="0"/>
        <w:numPr>
          <w:ilvl w:val="0"/>
          <w:numId w:val="38"/>
        </w:numPr>
        <w:tabs>
          <w:tab w:val="clear" w:pos="360"/>
        </w:tabs>
        <w:suppressAutoHyphens/>
        <w:spacing w:after="0"/>
        <w:ind w:left="284" w:hanging="284"/>
        <w:rPr>
          <w:rFonts w:ascii="Book Antiqua" w:hAnsi="Book Antiqua"/>
          <w:b/>
          <w:bCs/>
          <w:sz w:val="20"/>
          <w:szCs w:val="20"/>
        </w:rPr>
      </w:pPr>
      <w:r w:rsidRPr="00A3430B">
        <w:rPr>
          <w:rFonts w:ascii="Book Antiqua" w:hAnsi="Book Antiqua"/>
          <w:sz w:val="22"/>
          <w:szCs w:val="20"/>
        </w:rPr>
        <w:t xml:space="preserve">Celková cena díla za provedení realizace díla je sjednána v souladu s cenou, kterou zhotovitel </w:t>
      </w:r>
      <w:r w:rsidRPr="00A3430B">
        <w:rPr>
          <w:rFonts w:ascii="Book Antiqua" w:hAnsi="Book Antiqua"/>
          <w:sz w:val="22"/>
          <w:szCs w:val="20"/>
        </w:rPr>
        <w:tab/>
        <w:t>nabídl v rámci zadávacího řízení o zakázku a jeho nabídkou a činí:</w:t>
      </w:r>
    </w:p>
    <w:p w14:paraId="69D0E727" w14:textId="77777777" w:rsidR="003858FE" w:rsidRPr="00A3430B" w:rsidRDefault="003858FE" w:rsidP="00A3430B">
      <w:pPr>
        <w:tabs>
          <w:tab w:val="left" w:pos="3402"/>
        </w:tabs>
        <w:spacing w:after="0"/>
        <w:ind w:left="357"/>
        <w:rPr>
          <w:rFonts w:ascii="Book Antiqua" w:hAnsi="Book Antiqua"/>
          <w:b/>
          <w:sz w:val="22"/>
          <w:szCs w:val="20"/>
        </w:rPr>
      </w:pPr>
      <w:r w:rsidRPr="00A3430B">
        <w:rPr>
          <w:rFonts w:ascii="Book Antiqua" w:hAnsi="Book Antiqua"/>
          <w:b/>
          <w:sz w:val="22"/>
          <w:szCs w:val="20"/>
        </w:rPr>
        <w:t>Celková cena bez DPH:</w:t>
      </w:r>
      <w:r w:rsidRPr="00A3430B">
        <w:rPr>
          <w:rFonts w:ascii="Book Antiqua" w:hAnsi="Book Antiqua"/>
          <w:b/>
          <w:sz w:val="22"/>
          <w:szCs w:val="20"/>
        </w:rPr>
        <w:tab/>
      </w:r>
      <w:r w:rsidRPr="00A3430B">
        <w:rPr>
          <w:rFonts w:ascii="Book Antiqua" w:hAnsi="Book Antiqua"/>
          <w:b/>
          <w:sz w:val="22"/>
          <w:szCs w:val="20"/>
          <w:shd w:val="clear" w:color="auto" w:fill="FFFF99"/>
        </w:rPr>
        <w:t>…………………………………………</w:t>
      </w:r>
      <w:r w:rsidRPr="00A3430B">
        <w:rPr>
          <w:rFonts w:ascii="Book Antiqua" w:hAnsi="Book Antiqua"/>
          <w:b/>
          <w:sz w:val="22"/>
          <w:szCs w:val="20"/>
        </w:rPr>
        <w:t xml:space="preserve"> Kč</w:t>
      </w:r>
    </w:p>
    <w:p w14:paraId="0E40A5ED" w14:textId="31F6629D" w:rsidR="003858FE" w:rsidRPr="00A3430B" w:rsidRDefault="003858FE" w:rsidP="00A3430B">
      <w:pPr>
        <w:tabs>
          <w:tab w:val="left" w:pos="3402"/>
        </w:tabs>
        <w:spacing w:after="0"/>
        <w:ind w:left="357"/>
        <w:rPr>
          <w:rFonts w:ascii="Book Antiqua" w:hAnsi="Book Antiqua"/>
          <w:sz w:val="22"/>
        </w:rPr>
      </w:pPr>
      <w:r w:rsidRPr="00A3430B">
        <w:rPr>
          <w:rFonts w:ascii="Book Antiqua" w:hAnsi="Book Antiqua"/>
          <w:sz w:val="22"/>
          <w:szCs w:val="20"/>
        </w:rPr>
        <w:t xml:space="preserve">+ DPH </w:t>
      </w:r>
      <w:r w:rsidR="00A904E0" w:rsidRPr="00A3430B">
        <w:rPr>
          <w:rFonts w:ascii="Book Antiqua" w:hAnsi="Book Antiqua"/>
          <w:sz w:val="22"/>
          <w:szCs w:val="20"/>
        </w:rPr>
        <w:t>21 %</w:t>
      </w:r>
      <w:r w:rsidRPr="00A3430B">
        <w:rPr>
          <w:rFonts w:ascii="Book Antiqua" w:hAnsi="Book Antiqua"/>
          <w:sz w:val="22"/>
          <w:szCs w:val="20"/>
        </w:rPr>
        <w:t xml:space="preserve"> ve výši</w:t>
      </w:r>
      <w:r w:rsidRPr="00A3430B">
        <w:rPr>
          <w:rFonts w:ascii="Book Antiqua" w:hAnsi="Book Antiqua"/>
          <w:sz w:val="22"/>
          <w:szCs w:val="20"/>
        </w:rPr>
        <w:tab/>
      </w:r>
      <w:r w:rsidRPr="00A3430B">
        <w:rPr>
          <w:rFonts w:ascii="Book Antiqua" w:hAnsi="Book Antiqua"/>
          <w:sz w:val="22"/>
          <w:szCs w:val="20"/>
          <w:shd w:val="clear" w:color="auto" w:fill="FFFF99"/>
        </w:rPr>
        <w:t>…………………………………………</w:t>
      </w:r>
      <w:r w:rsidRPr="00A3430B">
        <w:rPr>
          <w:rFonts w:ascii="Book Antiqua" w:hAnsi="Book Antiqua"/>
          <w:b/>
          <w:sz w:val="22"/>
          <w:szCs w:val="20"/>
        </w:rPr>
        <w:t xml:space="preserve"> </w:t>
      </w:r>
      <w:r w:rsidRPr="00A3430B">
        <w:rPr>
          <w:rFonts w:ascii="Book Antiqua" w:hAnsi="Book Antiqua"/>
          <w:sz w:val="22"/>
          <w:szCs w:val="20"/>
        </w:rPr>
        <w:t>Kč</w:t>
      </w:r>
    </w:p>
    <w:p w14:paraId="612A3802" w14:textId="77777777" w:rsidR="003858FE" w:rsidRPr="00A3430B" w:rsidRDefault="003858FE" w:rsidP="00A3430B">
      <w:pPr>
        <w:tabs>
          <w:tab w:val="left" w:pos="3402"/>
        </w:tabs>
        <w:spacing w:after="0"/>
        <w:ind w:left="357"/>
        <w:rPr>
          <w:rFonts w:ascii="Book Antiqua" w:hAnsi="Book Antiqua"/>
          <w:b/>
          <w:sz w:val="22"/>
          <w:szCs w:val="20"/>
        </w:rPr>
      </w:pPr>
      <w:r w:rsidRPr="00A3430B">
        <w:rPr>
          <w:rFonts w:ascii="Book Antiqua" w:hAnsi="Book Antiqua"/>
          <w:b/>
          <w:sz w:val="22"/>
          <w:szCs w:val="20"/>
        </w:rPr>
        <w:t>Celková cena včetně DPH:</w:t>
      </w:r>
      <w:r w:rsidRPr="00A3430B">
        <w:rPr>
          <w:rFonts w:ascii="Book Antiqua" w:hAnsi="Book Antiqua"/>
          <w:b/>
          <w:sz w:val="22"/>
          <w:szCs w:val="20"/>
        </w:rPr>
        <w:tab/>
      </w:r>
      <w:r w:rsidRPr="00A3430B">
        <w:rPr>
          <w:rFonts w:ascii="Book Antiqua" w:hAnsi="Book Antiqua"/>
          <w:b/>
          <w:sz w:val="22"/>
          <w:szCs w:val="20"/>
          <w:shd w:val="clear" w:color="auto" w:fill="FFFF99"/>
        </w:rPr>
        <w:t>…………………………………………</w:t>
      </w:r>
      <w:r w:rsidRPr="00A3430B">
        <w:rPr>
          <w:rFonts w:ascii="Book Antiqua" w:hAnsi="Book Antiqua"/>
          <w:b/>
          <w:sz w:val="22"/>
          <w:szCs w:val="20"/>
        </w:rPr>
        <w:t xml:space="preserve"> Kč</w:t>
      </w:r>
    </w:p>
    <w:p w14:paraId="7C3C19D6" w14:textId="4C0707E4" w:rsidR="003858FE" w:rsidRPr="00A3430B" w:rsidRDefault="003858FE" w:rsidP="00A3430B">
      <w:pPr>
        <w:spacing w:after="0"/>
        <w:ind w:left="284"/>
        <w:rPr>
          <w:rFonts w:ascii="Book Antiqua" w:hAnsi="Book Antiqua"/>
          <w:sz w:val="22"/>
        </w:rPr>
      </w:pPr>
      <w:r w:rsidRPr="00A3430B">
        <w:rPr>
          <w:rFonts w:ascii="Book Antiqua" w:hAnsi="Book Antiqua"/>
          <w:sz w:val="22"/>
        </w:rPr>
        <w:t>Náklady na jednotlivé objekty jsou uvedeny a činnosti jsou podrobně uvedeny ve výkazech výměr pro jednotlivé objekty.</w:t>
      </w:r>
    </w:p>
    <w:p w14:paraId="0799F8C4" w14:textId="00073115" w:rsidR="00563DF1" w:rsidRPr="003858FE" w:rsidRDefault="00563DF1" w:rsidP="00A3430B">
      <w:pPr>
        <w:pStyle w:val="Odstavecseseznamem"/>
        <w:numPr>
          <w:ilvl w:val="0"/>
          <w:numId w:val="38"/>
        </w:numPr>
        <w:tabs>
          <w:tab w:val="clear" w:pos="360"/>
        </w:tabs>
        <w:spacing w:before="0"/>
        <w:ind w:left="284" w:hanging="284"/>
        <w:rPr>
          <w:rFonts w:ascii="Book Antiqua" w:hAnsi="Book Antiqua"/>
          <w:sz w:val="22"/>
        </w:rPr>
      </w:pPr>
      <w:r w:rsidRPr="003858FE">
        <w:rPr>
          <w:rFonts w:ascii="Book Antiqua" w:hAnsi="Book Antiqua" w:cstheme="minorHAnsi"/>
          <w:sz w:val="22"/>
        </w:rPr>
        <w:t>Cena je stanovená jako cena pevná a zahrnuje cenu za zařízení Staveniště, vodné, stočné, elektrickou energii, teplo, odvoz a likvidaci odpadů, náklady na skládky sutě a vybouraných hmot, náklady na používaní zdrojů a služeb až do skutečného skončení díla, náklady na zhotovování, výrobu, obstarání, přepravu věcí, zařízení, materiálů, dodávek, náklady na případné dopravní značení, dokumentaci skutečného provedení stavby, pojištění, daně, poplatky, ubytování, stravné a dopravu pracovníků.</w:t>
      </w:r>
    </w:p>
    <w:p w14:paraId="38E91FF7" w14:textId="77777777" w:rsidR="00563DF1" w:rsidRPr="00783565" w:rsidRDefault="00563DF1" w:rsidP="00A3430B">
      <w:pPr>
        <w:numPr>
          <w:ilvl w:val="0"/>
          <w:numId w:val="38"/>
        </w:numPr>
        <w:tabs>
          <w:tab w:val="clear" w:pos="360"/>
        </w:tabs>
        <w:spacing w:after="0"/>
        <w:ind w:left="284" w:hanging="284"/>
        <w:rPr>
          <w:rFonts w:ascii="Book Antiqua" w:hAnsi="Book Antiqua" w:cstheme="minorHAnsi"/>
          <w:sz w:val="22"/>
        </w:rPr>
      </w:pPr>
      <w:r w:rsidRPr="00783565">
        <w:rPr>
          <w:rFonts w:ascii="Book Antiqua" w:hAnsi="Book Antiqua" w:cstheme="minorHAnsi"/>
          <w:sz w:val="22"/>
        </w:rPr>
        <w:t>Zhotovitel není oprávněný měnit cenu, a to ani v souvislosti s inflací české koruny, změnou hodnoty kursu české koruny vůči zahraničním měnám či jinými faktory s vlivem na měnový kurz a stabilitu měny. Změna ceny je možná pouze v případě, že v průběhu realizace díla dojde ke změnám sazeb DPH. V tomto případě bude celková cena upravena podle výše sazeb DPH platných v době vzniku zdanitelného plnění.</w:t>
      </w:r>
    </w:p>
    <w:p w14:paraId="627C1960" w14:textId="77777777" w:rsidR="00563DF1" w:rsidRPr="00783565" w:rsidRDefault="00563DF1" w:rsidP="00563DF1">
      <w:pPr>
        <w:spacing w:after="0"/>
        <w:rPr>
          <w:rFonts w:ascii="Book Antiqua" w:hAnsi="Book Antiqua"/>
          <w:color w:val="FF0000"/>
          <w:sz w:val="22"/>
        </w:rPr>
      </w:pPr>
    </w:p>
    <w:p w14:paraId="4DE65F20" w14:textId="77777777" w:rsidR="00563DF1" w:rsidRPr="00783565" w:rsidRDefault="00563DF1" w:rsidP="00563DF1">
      <w:pPr>
        <w:spacing w:after="0"/>
        <w:rPr>
          <w:rFonts w:ascii="Book Antiqua" w:hAnsi="Book Antiqua" w:cstheme="minorHAnsi"/>
          <w:sz w:val="22"/>
        </w:rPr>
      </w:pPr>
    </w:p>
    <w:p w14:paraId="19DC3401" w14:textId="77777777" w:rsidR="00563DF1" w:rsidRPr="00783565" w:rsidRDefault="00563DF1" w:rsidP="003858FE">
      <w:pPr>
        <w:pStyle w:val="lnekislovannew"/>
        <w:spacing w:before="0" w:after="0"/>
        <w:ind w:right="0"/>
        <w:rPr>
          <w:rFonts w:ascii="Book Antiqua" w:hAnsi="Book Antiqua" w:cstheme="minorHAnsi"/>
          <w:sz w:val="22"/>
          <w:szCs w:val="22"/>
        </w:rPr>
      </w:pPr>
    </w:p>
    <w:p w14:paraId="2FC3DAFD" w14:textId="77777777" w:rsidR="00563DF1" w:rsidRPr="00783565" w:rsidRDefault="00563DF1" w:rsidP="00563DF1">
      <w:pPr>
        <w:keepNext/>
        <w:keepLines/>
        <w:spacing w:after="0"/>
        <w:jc w:val="center"/>
        <w:outlineLvl w:val="0"/>
        <w:rPr>
          <w:rFonts w:ascii="Book Antiqua" w:eastAsiaTheme="majorEastAsia" w:hAnsi="Book Antiqua" w:cstheme="minorHAnsi"/>
          <w:b/>
          <w:caps/>
          <w:sz w:val="22"/>
        </w:rPr>
      </w:pPr>
      <w:r w:rsidRPr="00783565">
        <w:rPr>
          <w:rFonts w:ascii="Book Antiqua" w:eastAsiaTheme="majorEastAsia" w:hAnsi="Book Antiqua" w:cstheme="minorHAnsi"/>
          <w:b/>
          <w:caps/>
          <w:sz w:val="22"/>
        </w:rPr>
        <w:t>FAKTURACE A PLATEBNÍ PODMÍNKY</w:t>
      </w:r>
    </w:p>
    <w:p w14:paraId="07B4E079" w14:textId="77777777" w:rsidR="00563DF1" w:rsidRPr="007A56B0" w:rsidRDefault="00563DF1" w:rsidP="00563DF1">
      <w:pPr>
        <w:numPr>
          <w:ilvl w:val="0"/>
          <w:numId w:val="15"/>
        </w:numPr>
        <w:spacing w:after="0"/>
        <w:ind w:left="284" w:hanging="284"/>
        <w:rPr>
          <w:rFonts w:ascii="Book Antiqua" w:hAnsi="Book Antiqua" w:cstheme="minorHAnsi"/>
          <w:sz w:val="22"/>
        </w:rPr>
      </w:pPr>
      <w:r w:rsidRPr="007A56B0">
        <w:rPr>
          <w:rFonts w:ascii="Book Antiqua" w:hAnsi="Book Antiqua" w:cstheme="minorHAnsi"/>
          <w:sz w:val="22"/>
        </w:rPr>
        <w:t>Cena díla bude hrazena na základě faktur následovně:</w:t>
      </w:r>
    </w:p>
    <w:p w14:paraId="253BB578" w14:textId="1B917FC1" w:rsidR="000D1895" w:rsidRPr="007A56B0" w:rsidRDefault="00563DF1" w:rsidP="000D1895">
      <w:pPr>
        <w:spacing w:after="0"/>
        <w:ind w:left="357" w:hanging="357"/>
        <w:rPr>
          <w:rFonts w:ascii="Book Antiqua" w:hAnsi="Book Antiqua"/>
          <w:sz w:val="22"/>
        </w:rPr>
      </w:pPr>
      <w:r w:rsidRPr="007A56B0">
        <w:rPr>
          <w:rFonts w:ascii="Book Antiqua" w:hAnsi="Book Antiqua" w:cs="Arial"/>
          <w:sz w:val="22"/>
        </w:rPr>
        <w:t xml:space="preserve">      Platby budou probíhat bezhotovostním převodem na účet zhotovitele formou fakturace. </w:t>
      </w:r>
      <w:bookmarkStart w:id="5" w:name="_Hlk163599410"/>
      <w:r w:rsidRPr="007A56B0">
        <w:rPr>
          <w:rFonts w:ascii="Book Antiqua" w:hAnsi="Book Antiqua" w:cs="Arial"/>
          <w:sz w:val="22"/>
        </w:rPr>
        <w:t>Cena díla bude hrazena průběžně na základě daňových dokladů (faktur) vystavených zhotovitelem</w:t>
      </w:r>
      <w:r w:rsidR="000D1895" w:rsidRPr="007A56B0">
        <w:rPr>
          <w:rFonts w:ascii="Book Antiqua" w:hAnsi="Book Antiqua" w:cs="Arial"/>
          <w:sz w:val="22"/>
        </w:rPr>
        <w:t xml:space="preserve"> </w:t>
      </w:r>
      <w:r w:rsidR="000D1895" w:rsidRPr="007A56B0">
        <w:rPr>
          <w:rFonts w:ascii="Book Antiqua" w:hAnsi="Book Antiqua"/>
          <w:sz w:val="22"/>
        </w:rPr>
        <w:t>dle následujících pravidel :</w:t>
      </w:r>
    </w:p>
    <w:p w14:paraId="7EAD783C" w14:textId="70346232" w:rsidR="000D1895" w:rsidRPr="007A56B0" w:rsidRDefault="000D1895" w:rsidP="000D1895">
      <w:pPr>
        <w:pStyle w:val="Odstavecseseznamem"/>
        <w:numPr>
          <w:ilvl w:val="0"/>
          <w:numId w:val="25"/>
        </w:numPr>
        <w:rPr>
          <w:rFonts w:ascii="Book Antiqua" w:hAnsi="Book Antiqua"/>
          <w:sz w:val="22"/>
        </w:rPr>
      </w:pPr>
      <w:r w:rsidRPr="007A56B0">
        <w:rPr>
          <w:rFonts w:ascii="Book Antiqua" w:hAnsi="Book Antiqua"/>
          <w:sz w:val="22"/>
        </w:rPr>
        <w:lastRenderedPageBreak/>
        <w:t xml:space="preserve">po dodání technologií a materiálu na staveniště je </w:t>
      </w:r>
      <w:r w:rsidR="007A56B0" w:rsidRPr="007A56B0">
        <w:rPr>
          <w:rFonts w:ascii="Book Antiqua" w:hAnsi="Book Antiqua"/>
          <w:sz w:val="22"/>
        </w:rPr>
        <w:t>z</w:t>
      </w:r>
      <w:r w:rsidRPr="007A56B0">
        <w:rPr>
          <w:rFonts w:ascii="Book Antiqua" w:hAnsi="Book Antiqua"/>
          <w:sz w:val="22"/>
        </w:rPr>
        <w:t>hotovitel oprávněn vy</w:t>
      </w:r>
      <w:r w:rsidR="007A56B0" w:rsidRPr="007A56B0">
        <w:rPr>
          <w:rFonts w:ascii="Book Antiqua" w:hAnsi="Book Antiqua"/>
          <w:sz w:val="22"/>
        </w:rPr>
        <w:t>stavit první fakturu jejíž výše se bude rovnat hodnotě dodané technologie a materiálu</w:t>
      </w:r>
    </w:p>
    <w:p w14:paraId="5FEA861D" w14:textId="6D83ABBC" w:rsidR="000D1895" w:rsidRPr="007A56B0" w:rsidRDefault="000D1895" w:rsidP="000D1895">
      <w:pPr>
        <w:pStyle w:val="Odstavecseseznamem"/>
        <w:numPr>
          <w:ilvl w:val="0"/>
          <w:numId w:val="25"/>
        </w:numPr>
        <w:rPr>
          <w:rFonts w:ascii="Book Antiqua" w:hAnsi="Book Antiqua"/>
          <w:sz w:val="22"/>
        </w:rPr>
      </w:pPr>
      <w:r w:rsidRPr="007A56B0">
        <w:rPr>
          <w:rFonts w:ascii="Book Antiqua" w:hAnsi="Book Antiqua"/>
          <w:sz w:val="22"/>
        </w:rPr>
        <w:t xml:space="preserve">po dokončení montážní prací, vypracování dokumentace skutečného provedení a výchozí revizní zprávy, podání žádosti o ÚTP(uvedení do tech. provozu, tj. první paralelní připojení) </w:t>
      </w:r>
      <w:r w:rsidR="007A56B0" w:rsidRPr="007A56B0">
        <w:rPr>
          <w:rFonts w:ascii="Book Antiqua" w:hAnsi="Book Antiqua"/>
          <w:sz w:val="22"/>
        </w:rPr>
        <w:t xml:space="preserve">zhotovitel oprávněn vystavit druhou fakturu, přičemž hodnota součtu první a druhé faktury nesmí přesáhnout </w:t>
      </w:r>
      <w:r w:rsidRPr="007A56B0">
        <w:rPr>
          <w:rFonts w:ascii="Book Antiqua" w:hAnsi="Book Antiqua"/>
          <w:sz w:val="22"/>
        </w:rPr>
        <w:t xml:space="preserve">90% ceny díla </w:t>
      </w:r>
    </w:p>
    <w:p w14:paraId="4327EB2A" w14:textId="38E8183B" w:rsidR="000D1895" w:rsidRPr="007A56B0" w:rsidRDefault="000D1895" w:rsidP="000D1895">
      <w:pPr>
        <w:pStyle w:val="Odstavecseseznamem"/>
        <w:numPr>
          <w:ilvl w:val="0"/>
          <w:numId w:val="25"/>
        </w:numPr>
        <w:rPr>
          <w:rFonts w:ascii="Book Antiqua" w:hAnsi="Book Antiqua"/>
          <w:sz w:val="22"/>
        </w:rPr>
      </w:pPr>
      <w:r w:rsidRPr="007A56B0">
        <w:rPr>
          <w:rFonts w:ascii="Book Antiqua" w:hAnsi="Book Antiqua"/>
          <w:sz w:val="22"/>
        </w:rPr>
        <w:t xml:space="preserve">po uvedení do technického provozu a protokolárním předání díla </w:t>
      </w:r>
      <w:r w:rsidR="007A56B0" w:rsidRPr="007A56B0">
        <w:rPr>
          <w:rFonts w:ascii="Book Antiqua" w:hAnsi="Book Antiqua"/>
          <w:sz w:val="22"/>
        </w:rPr>
        <w:t>vystaví zhoto</w:t>
      </w:r>
      <w:r w:rsidR="007A56B0">
        <w:rPr>
          <w:rFonts w:ascii="Book Antiqua" w:hAnsi="Book Antiqua"/>
          <w:sz w:val="22"/>
        </w:rPr>
        <w:t>v</w:t>
      </w:r>
      <w:r w:rsidR="007A56B0" w:rsidRPr="007A56B0">
        <w:rPr>
          <w:rFonts w:ascii="Book Antiqua" w:hAnsi="Book Antiqua"/>
          <w:sz w:val="22"/>
        </w:rPr>
        <w:t>itel závěrečnou fakturu, kter</w:t>
      </w:r>
      <w:r w:rsidR="006C13B9">
        <w:rPr>
          <w:rFonts w:ascii="Book Antiqua" w:hAnsi="Book Antiqua"/>
          <w:sz w:val="22"/>
        </w:rPr>
        <w:t>á</w:t>
      </w:r>
      <w:r w:rsidR="007A56B0" w:rsidRPr="007A56B0">
        <w:rPr>
          <w:rFonts w:ascii="Book Antiqua" w:hAnsi="Book Antiqua"/>
          <w:sz w:val="22"/>
        </w:rPr>
        <w:t xml:space="preserve"> bude obsahovat i případné </w:t>
      </w:r>
      <w:r w:rsidRPr="007A56B0">
        <w:rPr>
          <w:rFonts w:ascii="Book Antiqua" w:hAnsi="Book Antiqua"/>
          <w:sz w:val="22"/>
        </w:rPr>
        <w:t>více/méněnákladů</w:t>
      </w:r>
      <w:r w:rsidR="007A56B0" w:rsidRPr="007A56B0">
        <w:rPr>
          <w:rFonts w:ascii="Book Antiqua" w:hAnsi="Book Antiqua"/>
          <w:sz w:val="22"/>
        </w:rPr>
        <w:t>.</w:t>
      </w:r>
    </w:p>
    <w:bookmarkEnd w:id="5"/>
    <w:p w14:paraId="74BFF9A6" w14:textId="6D7581EC" w:rsidR="000D1895" w:rsidRDefault="000D1895" w:rsidP="006C13B9">
      <w:pPr>
        <w:spacing w:after="0"/>
        <w:ind w:left="357" w:hanging="357"/>
        <w:rPr>
          <w:rFonts w:ascii="Book Antiqua" w:hAnsi="Book Antiqua" w:cs="Arial"/>
          <w:sz w:val="22"/>
        </w:rPr>
      </w:pPr>
    </w:p>
    <w:p w14:paraId="41143D27" w14:textId="0BC87BA2" w:rsidR="00563DF1" w:rsidRPr="00783565" w:rsidRDefault="000D1895" w:rsidP="00563DF1">
      <w:pPr>
        <w:spacing w:after="0"/>
        <w:ind w:left="357" w:hanging="357"/>
        <w:rPr>
          <w:rFonts w:ascii="Book Antiqua" w:hAnsi="Book Antiqua" w:cs="Arial"/>
          <w:sz w:val="22"/>
        </w:rPr>
      </w:pPr>
      <w:r>
        <w:rPr>
          <w:rFonts w:ascii="Book Antiqua" w:hAnsi="Book Antiqua" w:cs="Arial"/>
          <w:sz w:val="22"/>
        </w:rPr>
        <w:t xml:space="preserve">       </w:t>
      </w:r>
      <w:r w:rsidR="00563DF1" w:rsidRPr="00783565">
        <w:rPr>
          <w:rFonts w:ascii="Book Antiqua" w:hAnsi="Book Antiqua" w:cs="Arial"/>
          <w:sz w:val="22"/>
        </w:rPr>
        <w:t>Technickým dozorem objednatele odsouhlasený soupis provedených prací je součástí faktury.</w:t>
      </w:r>
    </w:p>
    <w:p w14:paraId="407AC7AD" w14:textId="38851AA9" w:rsidR="00563DF1" w:rsidRPr="00783565" w:rsidRDefault="00563DF1" w:rsidP="00563DF1">
      <w:pPr>
        <w:numPr>
          <w:ilvl w:val="0"/>
          <w:numId w:val="15"/>
        </w:numPr>
        <w:tabs>
          <w:tab w:val="left" w:pos="426"/>
        </w:tabs>
        <w:spacing w:after="0"/>
        <w:contextualSpacing/>
        <w:rPr>
          <w:rFonts w:ascii="Book Antiqua" w:hAnsi="Book Antiqua"/>
          <w:sz w:val="22"/>
        </w:rPr>
      </w:pPr>
      <w:r w:rsidRPr="00A3430B">
        <w:rPr>
          <w:rFonts w:ascii="Book Antiqua" w:hAnsi="Book Antiqua"/>
          <w:sz w:val="22"/>
        </w:rPr>
        <w:t xml:space="preserve">Faktury budou vystavovány vždy do 14 dnů po </w:t>
      </w:r>
      <w:r w:rsidR="006C13B9" w:rsidRPr="00A3430B">
        <w:rPr>
          <w:rFonts w:ascii="Book Antiqua" w:hAnsi="Book Antiqua"/>
          <w:sz w:val="22"/>
        </w:rPr>
        <w:t xml:space="preserve">splnění podmínek pro vystavení </w:t>
      </w:r>
      <w:r w:rsidRPr="00A3430B">
        <w:rPr>
          <w:rFonts w:ascii="Book Antiqua" w:hAnsi="Book Antiqua"/>
          <w:sz w:val="22"/>
        </w:rPr>
        <w:t>dílčí</w:t>
      </w:r>
      <w:r w:rsidR="006C13B9" w:rsidRPr="00A3430B">
        <w:rPr>
          <w:rFonts w:ascii="Book Antiqua" w:hAnsi="Book Antiqua"/>
          <w:sz w:val="22"/>
        </w:rPr>
        <w:t xml:space="preserve">ch faktur a po </w:t>
      </w:r>
      <w:r w:rsidRPr="00A3430B">
        <w:rPr>
          <w:rFonts w:ascii="Book Antiqua" w:hAnsi="Book Antiqua"/>
          <w:sz w:val="22"/>
        </w:rPr>
        <w:t>konečném předání a převzetí díla na základě oboustranně odsouhlaseného předávacího protokolu (soupis provedených prací odsouhlasených objednatelem a zhotovitelem). Jednotlivé faktury budou obsahovat následující údaje: označení zhotovitele a oprávněné osoby, vč. identifikačních údajů, číslo smlouvy, číslo faktury</w:t>
      </w:r>
      <w:r w:rsidRPr="00783565">
        <w:rPr>
          <w:rFonts w:ascii="Book Antiqua" w:hAnsi="Book Antiqua"/>
          <w:sz w:val="22"/>
        </w:rPr>
        <w:t xml:space="preserve">, den odeslání a den splatnosti faktury, označení peněžního ústavu a číslo účtu, na který se má platit, fakturovanou sumu, vč. DPH, rozpis již fakturovaných částek, označení díla, razítko a podpis oprávněné osoby a údaje o zápisu v živnostenském rejstříku. </w:t>
      </w:r>
    </w:p>
    <w:p w14:paraId="414B0EC4" w14:textId="594C7FA8" w:rsidR="00563DF1" w:rsidRPr="006C13B9" w:rsidRDefault="00563DF1" w:rsidP="00563DF1">
      <w:pPr>
        <w:numPr>
          <w:ilvl w:val="0"/>
          <w:numId w:val="15"/>
        </w:numPr>
        <w:spacing w:after="0"/>
        <w:ind w:left="426" w:hanging="426"/>
        <w:rPr>
          <w:rFonts w:ascii="Book Antiqua" w:hAnsi="Book Antiqua" w:cstheme="minorHAnsi"/>
          <w:sz w:val="22"/>
        </w:rPr>
      </w:pPr>
      <w:r w:rsidRPr="006C13B9">
        <w:rPr>
          <w:rFonts w:ascii="Book Antiqua" w:hAnsi="Book Antiqua" w:cstheme="minorHAnsi"/>
          <w:sz w:val="22"/>
        </w:rPr>
        <w:t xml:space="preserve">Smluvní strany sjednávají splatnost faktur </w:t>
      </w:r>
      <w:r w:rsidR="00C33774">
        <w:rPr>
          <w:rFonts w:ascii="Book Antiqua" w:hAnsi="Book Antiqua"/>
          <w:sz w:val="22"/>
        </w:rPr>
        <w:t>třicet</w:t>
      </w:r>
      <w:r w:rsidR="00C33774" w:rsidRPr="006C13B9">
        <w:rPr>
          <w:rFonts w:ascii="Book Antiqua" w:hAnsi="Book Antiqua"/>
          <w:sz w:val="22"/>
        </w:rPr>
        <w:t xml:space="preserve"> </w:t>
      </w:r>
      <w:r w:rsidRPr="006C13B9">
        <w:rPr>
          <w:rFonts w:ascii="Book Antiqua" w:hAnsi="Book Antiqua"/>
          <w:sz w:val="22"/>
        </w:rPr>
        <w:t>(</w:t>
      </w:r>
      <w:r w:rsidR="00C33774">
        <w:rPr>
          <w:rFonts w:ascii="Book Antiqua" w:hAnsi="Book Antiqua"/>
          <w:sz w:val="22"/>
        </w:rPr>
        <w:t>30</w:t>
      </w:r>
      <w:r w:rsidRPr="006C13B9">
        <w:rPr>
          <w:rFonts w:ascii="Book Antiqua" w:hAnsi="Book Antiqua"/>
          <w:sz w:val="22"/>
        </w:rPr>
        <w:t>)</w:t>
      </w:r>
      <w:r w:rsidRPr="006C13B9">
        <w:rPr>
          <w:rFonts w:ascii="Book Antiqua" w:hAnsi="Book Antiqua" w:cstheme="minorHAnsi"/>
          <w:sz w:val="22"/>
        </w:rPr>
        <w:t xml:space="preserve"> dní od doručení faktury. </w:t>
      </w:r>
    </w:p>
    <w:p w14:paraId="778243A6" w14:textId="77777777" w:rsidR="00563DF1" w:rsidRPr="00783565" w:rsidRDefault="00563DF1" w:rsidP="00563DF1">
      <w:pPr>
        <w:numPr>
          <w:ilvl w:val="0"/>
          <w:numId w:val="15"/>
        </w:numPr>
        <w:spacing w:after="0"/>
        <w:ind w:left="426" w:hanging="426"/>
        <w:rPr>
          <w:rFonts w:ascii="Book Antiqua" w:hAnsi="Book Antiqua" w:cstheme="minorHAnsi"/>
          <w:sz w:val="22"/>
        </w:rPr>
      </w:pPr>
      <w:r w:rsidRPr="00783565">
        <w:rPr>
          <w:rFonts w:ascii="Book Antiqua" w:hAnsi="Book Antiqua" w:cstheme="minorHAnsi"/>
          <w:sz w:val="22"/>
        </w:rPr>
        <w:t>Faktura musí obsahovat veškeré náležitosti daňového dokladu dle zákona č. 235/2004 Sb., o dani z přidané hodnoty, ve znění pozdějších předpisů. Na faktuře musí být mimo jiné uveden odkaz na tuto Smlouvu, název díla, specifikovaný předmět plnění, razítko a podpis osoby oprávněné k vystavení faktury. Přílohou faktury musí být protokol o předání a převzetí díla.</w:t>
      </w:r>
    </w:p>
    <w:p w14:paraId="5B6A3E53" w14:textId="0707B7E2" w:rsidR="00563DF1" w:rsidRPr="00A3430B" w:rsidRDefault="00563DF1" w:rsidP="00563DF1">
      <w:pPr>
        <w:numPr>
          <w:ilvl w:val="0"/>
          <w:numId w:val="15"/>
        </w:numPr>
        <w:spacing w:after="0"/>
        <w:ind w:left="426" w:hanging="426"/>
        <w:rPr>
          <w:rFonts w:ascii="Book Antiqua" w:hAnsi="Book Antiqua"/>
          <w:sz w:val="22"/>
        </w:rPr>
      </w:pPr>
      <w:r w:rsidRPr="00A3430B">
        <w:rPr>
          <w:rFonts w:ascii="Book Antiqua" w:hAnsi="Book Antiqua" w:cstheme="minorHAnsi"/>
          <w:sz w:val="22"/>
        </w:rPr>
        <w:t xml:space="preserve">V případě, že faktura nebude obsahovat zákonem stanovené nebo dohodnuté náležitosti sjednané v této Smlouvě, je Objednatel oprávněn fakturu Zhotoviteli vrátit a písemně požádat Zhotovitele o odstranění zjištěných nedostatků. </w:t>
      </w:r>
      <w:r w:rsidRPr="00A3430B">
        <w:rPr>
          <w:rFonts w:ascii="Book Antiqua" w:hAnsi="Book Antiqua"/>
          <w:sz w:val="22"/>
        </w:rPr>
        <w:t>Splatnost uvedená v odst. 3 tohoto článku začne v takovémto případě</w:t>
      </w:r>
      <w:r w:rsidR="006C13B9" w:rsidRPr="00A3430B">
        <w:rPr>
          <w:rFonts w:ascii="Book Antiqua" w:hAnsi="Book Antiqua"/>
          <w:sz w:val="22"/>
        </w:rPr>
        <w:t xml:space="preserve"> začne běžet znovu, a to </w:t>
      </w:r>
      <w:r w:rsidRPr="00A3430B">
        <w:rPr>
          <w:rFonts w:ascii="Book Antiqua" w:hAnsi="Book Antiqua"/>
          <w:sz w:val="22"/>
        </w:rPr>
        <w:t>ode dne doručení opravené faktury.</w:t>
      </w:r>
    </w:p>
    <w:p w14:paraId="15E5DC48" w14:textId="77777777" w:rsidR="00563DF1" w:rsidRPr="00783565" w:rsidRDefault="00563DF1" w:rsidP="00563DF1">
      <w:pPr>
        <w:numPr>
          <w:ilvl w:val="0"/>
          <w:numId w:val="15"/>
        </w:numPr>
        <w:spacing w:after="0"/>
        <w:rPr>
          <w:rFonts w:ascii="Book Antiqua" w:hAnsi="Book Antiqua" w:cstheme="minorHAnsi"/>
          <w:sz w:val="22"/>
        </w:rPr>
      </w:pPr>
      <w:r w:rsidRPr="00783565">
        <w:rPr>
          <w:rFonts w:ascii="Book Antiqua" w:hAnsi="Book Antiqua" w:cstheme="minorHAnsi"/>
          <w:sz w:val="22"/>
        </w:rPr>
        <w:t>Plnění dle této smlouvy je plněním odpovídajícím číselnému kódu klasifikace produkce 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w:t>
      </w:r>
    </w:p>
    <w:p w14:paraId="2E407FBD" w14:textId="77777777" w:rsidR="00563DF1" w:rsidRPr="00783565" w:rsidRDefault="00563DF1" w:rsidP="00563DF1">
      <w:pPr>
        <w:numPr>
          <w:ilvl w:val="0"/>
          <w:numId w:val="15"/>
        </w:numPr>
        <w:spacing w:after="0"/>
        <w:rPr>
          <w:rFonts w:ascii="Book Antiqua" w:hAnsi="Book Antiqua" w:cstheme="minorHAnsi"/>
          <w:sz w:val="22"/>
        </w:rPr>
      </w:pPr>
      <w:r w:rsidRPr="00783565">
        <w:rPr>
          <w:rFonts w:ascii="Book Antiqua" w:hAnsi="Book Antiqua" w:cstheme="minorHAnsi"/>
          <w:sz w:val="22"/>
        </w:rPr>
        <w:t>Dílčí faktury a konečná faktura bude zpracována v souladu s vyhláškou č. 410/2009 Sb., kterou se provádějí některá ustanovení zákona č. 563/1991 Sb., o účetnictví, ve znění pozdějších předpisů, pro účetní jednotky, které jsou územními samosprávnými celky, příspěvkovými organizacemi, státními fondy a organizačními složkami státu. Rovněž bude ve všech fakturách uplatněn Pokyn č. D–22, MF ČR k jednotnému postupu při uplatňování některých ustanovení zákona č. 586/1992 Sb., o daních z příjmů, ve znění pozdějších předpisů.</w:t>
      </w:r>
    </w:p>
    <w:p w14:paraId="7B71375E" w14:textId="77777777" w:rsidR="00563DF1" w:rsidRPr="00A3430B" w:rsidRDefault="00563DF1" w:rsidP="00563DF1">
      <w:pPr>
        <w:numPr>
          <w:ilvl w:val="0"/>
          <w:numId w:val="15"/>
        </w:numPr>
        <w:spacing w:after="0"/>
        <w:rPr>
          <w:rFonts w:ascii="Book Antiqua" w:hAnsi="Book Antiqua"/>
          <w:sz w:val="22"/>
        </w:rPr>
      </w:pPr>
      <w:r w:rsidRPr="00A3430B">
        <w:rPr>
          <w:rFonts w:ascii="Book Antiqua" w:hAnsi="Book Antiqua"/>
          <w:sz w:val="22"/>
        </w:rPr>
        <w:t>Zhotovitel bere na vědomí, že v případě oprávněného vrácení faktury objednatelem nemá nárok na úrok z prodlení.</w:t>
      </w:r>
    </w:p>
    <w:p w14:paraId="056C4796" w14:textId="77777777" w:rsidR="00563DF1" w:rsidRPr="006C13B9" w:rsidRDefault="00563DF1" w:rsidP="00563DF1">
      <w:pPr>
        <w:spacing w:after="0"/>
        <w:ind w:left="426"/>
        <w:rPr>
          <w:rFonts w:ascii="Book Antiqua" w:hAnsi="Book Antiqua"/>
          <w:color w:val="FF0000"/>
          <w:sz w:val="22"/>
        </w:rPr>
      </w:pPr>
    </w:p>
    <w:p w14:paraId="2602E7D0" w14:textId="77777777" w:rsidR="00563DF1" w:rsidRPr="00783565" w:rsidRDefault="00563DF1" w:rsidP="00563DF1">
      <w:pPr>
        <w:spacing w:after="0"/>
        <w:ind w:left="426"/>
        <w:rPr>
          <w:rFonts w:ascii="Book Antiqua" w:hAnsi="Book Antiqua" w:cstheme="minorHAnsi"/>
          <w:sz w:val="22"/>
        </w:rPr>
      </w:pPr>
    </w:p>
    <w:p w14:paraId="5883D161" w14:textId="77777777" w:rsidR="00563DF1" w:rsidRPr="00783565" w:rsidRDefault="00563DF1" w:rsidP="00563DF1">
      <w:pPr>
        <w:pStyle w:val="lnekislovannew"/>
        <w:spacing w:before="0" w:after="0"/>
        <w:ind w:right="0"/>
        <w:rPr>
          <w:rFonts w:ascii="Book Antiqua" w:hAnsi="Book Antiqua" w:cstheme="minorHAnsi"/>
          <w:sz w:val="22"/>
          <w:szCs w:val="22"/>
        </w:rPr>
      </w:pPr>
    </w:p>
    <w:p w14:paraId="540466A1" w14:textId="77777777" w:rsidR="00563DF1" w:rsidRPr="00783565" w:rsidRDefault="00563DF1" w:rsidP="00563DF1">
      <w:pPr>
        <w:spacing w:after="0"/>
        <w:ind w:left="357" w:hanging="357"/>
        <w:jc w:val="center"/>
        <w:rPr>
          <w:rFonts w:ascii="Book Antiqua" w:hAnsi="Book Antiqua" w:cstheme="minorHAnsi"/>
          <w:sz w:val="22"/>
        </w:rPr>
      </w:pPr>
      <w:r w:rsidRPr="00783565">
        <w:rPr>
          <w:rFonts w:ascii="Book Antiqua" w:eastAsiaTheme="majorEastAsia" w:hAnsi="Book Antiqua" w:cstheme="minorHAnsi"/>
          <w:b/>
          <w:caps/>
          <w:sz w:val="22"/>
        </w:rPr>
        <w:lastRenderedPageBreak/>
        <w:t>PRÁVA A POVINNOSTI OBJEDNATELE</w:t>
      </w:r>
    </w:p>
    <w:p w14:paraId="47E21A03" w14:textId="77777777" w:rsidR="00563DF1" w:rsidRPr="00A3430B" w:rsidRDefault="00563DF1" w:rsidP="00563DF1">
      <w:pPr>
        <w:numPr>
          <w:ilvl w:val="0"/>
          <w:numId w:val="12"/>
        </w:numPr>
        <w:spacing w:after="0"/>
        <w:ind w:left="426" w:hanging="426"/>
        <w:rPr>
          <w:rFonts w:ascii="Book Antiqua" w:hAnsi="Book Antiqua" w:cstheme="minorHAnsi"/>
          <w:sz w:val="22"/>
        </w:rPr>
      </w:pPr>
      <w:r w:rsidRPr="00A3430B">
        <w:rPr>
          <w:rFonts w:ascii="Book Antiqua" w:hAnsi="Book Antiqua" w:cstheme="minorHAnsi"/>
          <w:sz w:val="22"/>
        </w:rPr>
        <w:t>Objednatel umožní Zhotoviteli přístup na Staveniště v rozsahu potřebném pro řádné a včasné zhotovení díla podle této Smlouvy.</w:t>
      </w:r>
    </w:p>
    <w:p w14:paraId="480CB1AB" w14:textId="77777777" w:rsidR="00563DF1" w:rsidRPr="00A3430B" w:rsidRDefault="00563DF1" w:rsidP="00563DF1">
      <w:pPr>
        <w:numPr>
          <w:ilvl w:val="0"/>
          <w:numId w:val="12"/>
        </w:numPr>
        <w:spacing w:after="0"/>
        <w:ind w:left="426" w:hanging="426"/>
        <w:rPr>
          <w:rFonts w:ascii="Book Antiqua" w:hAnsi="Book Antiqua" w:cstheme="minorHAnsi"/>
          <w:sz w:val="22"/>
        </w:rPr>
      </w:pPr>
      <w:r w:rsidRPr="00A3430B">
        <w:rPr>
          <w:rFonts w:ascii="Book Antiqua" w:hAnsi="Book Antiqua" w:cstheme="minorHAnsi"/>
          <w:sz w:val="22"/>
        </w:rPr>
        <w:t>Objednavatel umožní Zhotoviteli k termínu započetí prací dle této Smlouvy napojení se na zdroj elektrické energie, příp. jiných potřebných energií a médií, přičemž náklady použitých energií a médií nese Zhotovitel.</w:t>
      </w:r>
    </w:p>
    <w:p w14:paraId="2A08B906" w14:textId="18BF37F7" w:rsidR="00563DF1" w:rsidRPr="00A3430B" w:rsidRDefault="00563DF1" w:rsidP="00563DF1">
      <w:pPr>
        <w:numPr>
          <w:ilvl w:val="0"/>
          <w:numId w:val="12"/>
        </w:numPr>
        <w:spacing w:after="0"/>
        <w:ind w:left="426" w:hanging="426"/>
        <w:rPr>
          <w:rFonts w:ascii="Book Antiqua" w:hAnsi="Book Antiqua"/>
          <w:sz w:val="22"/>
        </w:rPr>
      </w:pPr>
      <w:r w:rsidRPr="00A3430B">
        <w:rPr>
          <w:rFonts w:ascii="Book Antiqua" w:hAnsi="Book Antiqua" w:cstheme="minorHAnsi"/>
          <w:sz w:val="22"/>
        </w:rPr>
        <w:t xml:space="preserve">Objednatel je oprávněn průběžně kontrolovat provádění díla. V případě, že Objednatel zjistí, že Zhotovitel provádí dílo v rozporu s ujednáním stanoveným v této Smlouvě, je Objednatel oprávněn požadovat po Zhotoviteli odstranění vad vzniklých vadným prováděním díla a dílo provést řádným způsobem. </w:t>
      </w:r>
      <w:r w:rsidRPr="00A3430B">
        <w:rPr>
          <w:rFonts w:ascii="Book Antiqua" w:hAnsi="Book Antiqua"/>
          <w:sz w:val="22"/>
        </w:rPr>
        <w:t>V případě, že Zhotovitel vady neodstraní</w:t>
      </w:r>
      <w:r w:rsidR="006C13B9" w:rsidRPr="00A3430B">
        <w:rPr>
          <w:rFonts w:ascii="Book Antiqua" w:hAnsi="Book Antiqua"/>
          <w:sz w:val="22"/>
        </w:rPr>
        <w:t xml:space="preserve"> ani přes opakovanou výzvu objednatele, nejpozději však do 15 dnů od vznesení požadavku na odstranění vady díla</w:t>
      </w:r>
      <w:r w:rsidRPr="00A3430B">
        <w:rPr>
          <w:rFonts w:ascii="Book Antiqua" w:hAnsi="Book Antiqua"/>
          <w:sz w:val="22"/>
        </w:rPr>
        <w:t>, je Objednatel oprávněn od této Smlouvy odstoupit, anebo odstranit vady na náklady Zhotovitele třetí osobou.</w:t>
      </w:r>
    </w:p>
    <w:p w14:paraId="2BAEF518" w14:textId="77777777" w:rsidR="00563DF1" w:rsidRPr="00A3430B" w:rsidRDefault="00563DF1" w:rsidP="00563DF1">
      <w:pPr>
        <w:numPr>
          <w:ilvl w:val="0"/>
          <w:numId w:val="12"/>
        </w:numPr>
        <w:spacing w:after="0"/>
        <w:ind w:left="426" w:hanging="426"/>
        <w:rPr>
          <w:rFonts w:ascii="Book Antiqua" w:hAnsi="Book Antiqua" w:cstheme="minorHAnsi"/>
          <w:sz w:val="22"/>
        </w:rPr>
      </w:pPr>
      <w:r w:rsidRPr="00A3430B">
        <w:rPr>
          <w:rFonts w:ascii="Book Antiqua" w:hAnsi="Book Antiqua" w:cstheme="minorHAnsi"/>
          <w:sz w:val="22"/>
        </w:rPr>
        <w:t>Objednatel se zavazuje poskytovat Zhotoviteli po celou dobu provádění díla dle této Smlouvy součinnost.</w:t>
      </w:r>
    </w:p>
    <w:p w14:paraId="3D9D8D52" w14:textId="77777777" w:rsidR="00563DF1" w:rsidRPr="00A3430B" w:rsidRDefault="00563DF1" w:rsidP="00563DF1">
      <w:pPr>
        <w:numPr>
          <w:ilvl w:val="0"/>
          <w:numId w:val="12"/>
        </w:numPr>
        <w:spacing w:after="0"/>
        <w:ind w:left="426" w:hanging="426"/>
        <w:rPr>
          <w:rFonts w:ascii="Book Antiqua" w:hAnsi="Book Antiqua" w:cstheme="minorHAnsi"/>
          <w:sz w:val="22"/>
        </w:rPr>
      </w:pPr>
      <w:r w:rsidRPr="00A3430B">
        <w:rPr>
          <w:rFonts w:ascii="Book Antiqua" w:hAnsi="Book Antiqua" w:cstheme="minorHAnsi"/>
          <w:sz w:val="22"/>
        </w:rPr>
        <w:t xml:space="preserve">V případě, že některé práce a dodávky, které byly obsahem předané dokumentace, nebudou realizovány (tzv. méněpráce), bude jejich cena z celkové nabídkové ceny odpočtena ve výši, ve které bude uvedena v položkových rozpočtech zhotovitele. Méněpracemi se rozumí práce, jejichž potřeba se v průběhu plnění předmětu smlouvy ukázala jako nadbytečná, a které zužují rozsah stavby, včetně rozsahu finančního sjednaného touto smlouvou. Méněpráce musí být odsouhlaseny objednatelem a technickým dozorem stavebníka formou zápisu do stavebního deníku. </w:t>
      </w:r>
    </w:p>
    <w:p w14:paraId="2AF2B70E" w14:textId="77777777" w:rsidR="006C13B9" w:rsidRPr="00A3430B" w:rsidRDefault="00563DF1" w:rsidP="006C13B9">
      <w:pPr>
        <w:numPr>
          <w:ilvl w:val="0"/>
          <w:numId w:val="12"/>
        </w:numPr>
        <w:spacing w:after="0"/>
        <w:ind w:left="426" w:hanging="426"/>
        <w:rPr>
          <w:rFonts w:ascii="Book Antiqua" w:hAnsi="Book Antiqua"/>
          <w:sz w:val="22"/>
        </w:rPr>
      </w:pPr>
      <w:r w:rsidRPr="00A3430B">
        <w:rPr>
          <w:rFonts w:ascii="Book Antiqua" w:hAnsi="Book Antiqua" w:cstheme="minorHAnsi"/>
          <w:sz w:val="22"/>
        </w:rPr>
        <w:t>Jakékoli případné vícepráce, tj. práce nepředpokládané v projektové dokumentaci a oceněném výkazu výměr, jejichž potřeba vznikla v průběhu plnění smlouvy a které rozšiřují rozsah stavby, včetně rozsahu finančního plnění sjednaného smlouvou, musí být ze strany objednatele odsouhlaseny, jinak nebudou objednatelem uhrazeny. Potřebu víceprací musí zhotovitel oznámit objednateli</w:t>
      </w:r>
    </w:p>
    <w:p w14:paraId="14B82D7B" w14:textId="55F4FC14" w:rsidR="00563DF1" w:rsidRPr="00A3430B" w:rsidRDefault="00563DF1" w:rsidP="006C13B9">
      <w:pPr>
        <w:numPr>
          <w:ilvl w:val="0"/>
          <w:numId w:val="12"/>
        </w:numPr>
        <w:spacing w:after="0"/>
        <w:ind w:left="426" w:hanging="426"/>
        <w:rPr>
          <w:rFonts w:ascii="Book Antiqua" w:hAnsi="Book Antiqua"/>
          <w:sz w:val="22"/>
        </w:rPr>
      </w:pPr>
      <w:r w:rsidRPr="00A3430B">
        <w:rPr>
          <w:rFonts w:ascii="Book Antiqua" w:hAnsi="Book Antiqua" w:cstheme="minorHAnsi"/>
          <w:sz w:val="22"/>
        </w:rPr>
        <w:t>Způsob ocenění víceprací: na základě písemného soupisu víceprací doplní zhotovitel jednotkové ceny podle oceněného výkazu výměr; v případě, že požadované položky víceprací v oceněném výkazu výměr uvedeny nebudou, bude jejich cena stanovena dohodou smluvních stran.</w:t>
      </w:r>
    </w:p>
    <w:p w14:paraId="78B5802D" w14:textId="77777777" w:rsidR="00563DF1" w:rsidRPr="00A3430B" w:rsidRDefault="00563DF1" w:rsidP="00563DF1">
      <w:pPr>
        <w:numPr>
          <w:ilvl w:val="0"/>
          <w:numId w:val="12"/>
        </w:numPr>
        <w:spacing w:after="0"/>
        <w:ind w:left="426" w:hanging="426"/>
        <w:rPr>
          <w:rFonts w:ascii="Book Antiqua" w:hAnsi="Book Antiqua" w:cstheme="minorHAnsi"/>
          <w:sz w:val="22"/>
        </w:rPr>
      </w:pPr>
      <w:r w:rsidRPr="00A3430B">
        <w:rPr>
          <w:rFonts w:ascii="Book Antiqua" w:hAnsi="Book Antiqua" w:cstheme="minorHAnsi"/>
          <w:sz w:val="22"/>
        </w:rPr>
        <w:t>V případě změny závazků ze smlouvy dle § 222 odst. 7 zákona č. 134/2016 Sb., o zadávání veřejných zakázek, bude tato změna odsouhlasena objednatelem a technickým dozorem stavebníka formou zápisu do stavebního deníku.</w:t>
      </w:r>
    </w:p>
    <w:p w14:paraId="66033CE6" w14:textId="77777777" w:rsidR="00563DF1" w:rsidRPr="00783565" w:rsidRDefault="00563DF1" w:rsidP="00563DF1">
      <w:pPr>
        <w:spacing w:after="0"/>
        <w:rPr>
          <w:rFonts w:ascii="Book Antiqua" w:hAnsi="Book Antiqua" w:cstheme="minorHAnsi"/>
          <w:color w:val="FF0000"/>
          <w:sz w:val="22"/>
        </w:rPr>
      </w:pPr>
    </w:p>
    <w:p w14:paraId="25443BD1" w14:textId="77777777" w:rsidR="00563DF1" w:rsidRPr="00783565" w:rsidRDefault="00563DF1" w:rsidP="00563DF1">
      <w:pPr>
        <w:spacing w:after="0"/>
        <w:rPr>
          <w:rFonts w:ascii="Book Antiqua" w:hAnsi="Book Antiqua"/>
          <w:sz w:val="22"/>
        </w:rPr>
      </w:pPr>
    </w:p>
    <w:p w14:paraId="45B788DB" w14:textId="77777777" w:rsidR="00563DF1" w:rsidRPr="00783565" w:rsidRDefault="00563DF1" w:rsidP="00563DF1">
      <w:pPr>
        <w:pStyle w:val="lnekislovannew"/>
        <w:spacing w:before="0" w:after="0"/>
        <w:ind w:right="0"/>
        <w:rPr>
          <w:rFonts w:ascii="Book Antiqua" w:hAnsi="Book Antiqua"/>
          <w:sz w:val="22"/>
        </w:rPr>
      </w:pPr>
    </w:p>
    <w:p w14:paraId="2D0A21C9" w14:textId="77777777" w:rsidR="00563DF1" w:rsidRPr="00A3430B" w:rsidRDefault="00563DF1" w:rsidP="00563DF1">
      <w:pPr>
        <w:spacing w:after="0"/>
        <w:ind w:left="357" w:hanging="357"/>
        <w:jc w:val="center"/>
        <w:rPr>
          <w:rFonts w:ascii="Book Antiqua" w:hAnsi="Book Antiqua" w:cstheme="minorHAnsi"/>
          <w:sz w:val="22"/>
        </w:rPr>
      </w:pPr>
      <w:r w:rsidRPr="00A3430B">
        <w:rPr>
          <w:rFonts w:ascii="Book Antiqua" w:eastAsiaTheme="majorEastAsia" w:hAnsi="Book Antiqua" w:cstheme="minorHAnsi"/>
          <w:b/>
          <w:caps/>
          <w:sz w:val="22"/>
        </w:rPr>
        <w:t>PRÁVA A POVINNOSTI ZHOTOVITELE</w:t>
      </w:r>
    </w:p>
    <w:p w14:paraId="2AC46FB1" w14:textId="2896F82E" w:rsidR="006C13B9" w:rsidRPr="00A3430B" w:rsidRDefault="00563DF1" w:rsidP="006C13B9">
      <w:pPr>
        <w:pStyle w:val="Odstavecseseznamem"/>
        <w:numPr>
          <w:ilvl w:val="0"/>
          <w:numId w:val="13"/>
        </w:numPr>
        <w:spacing w:before="0"/>
        <w:ind w:left="426" w:hanging="426"/>
        <w:rPr>
          <w:rFonts w:ascii="Book Antiqua" w:hAnsi="Book Antiqua"/>
          <w:sz w:val="22"/>
        </w:rPr>
      </w:pPr>
      <w:r w:rsidRPr="00A3430B">
        <w:rPr>
          <w:rFonts w:ascii="Book Antiqua" w:hAnsi="Book Antiqua" w:cstheme="minorHAnsi"/>
          <w:sz w:val="22"/>
        </w:rPr>
        <w:t xml:space="preserve">Zhotovitel je oprávněn splnit předmět Smlouvy za pomocí poddodavatelů, vyjma dodávky hlavní, tj. dodávky fotovoltaických panelů, kterou se Zhotovitel zavazuje dodat osobně. </w:t>
      </w:r>
      <w:r w:rsidRPr="00A3430B">
        <w:rPr>
          <w:rFonts w:ascii="Book Antiqua" w:hAnsi="Book Antiqua"/>
          <w:sz w:val="22"/>
        </w:rPr>
        <w:t>V případě, že Zhotovitel bude plnit předmět Smlouvy za pomocí poddodavatelů, odpovídá, jako by plnil sám.</w:t>
      </w:r>
    </w:p>
    <w:p w14:paraId="4EF980F7" w14:textId="42BBD846" w:rsidR="00563DF1" w:rsidRPr="00D94926" w:rsidRDefault="00563DF1" w:rsidP="006C13B9">
      <w:pPr>
        <w:pStyle w:val="Odstavecseseznamem"/>
        <w:numPr>
          <w:ilvl w:val="0"/>
          <w:numId w:val="13"/>
        </w:numPr>
        <w:spacing w:before="0"/>
        <w:ind w:left="426" w:hanging="426"/>
        <w:rPr>
          <w:rFonts w:ascii="Book Antiqua" w:hAnsi="Book Antiqua"/>
          <w:color w:val="FF0000"/>
          <w:sz w:val="22"/>
        </w:rPr>
      </w:pPr>
      <w:r w:rsidRPr="006C13B9">
        <w:rPr>
          <w:rFonts w:ascii="Book Antiqua" w:hAnsi="Book Antiqua" w:cstheme="minorHAnsi"/>
          <w:sz w:val="22"/>
        </w:rPr>
        <w:t xml:space="preserve">Zhotovitel se zavazuje při provádění díla postupovat s odbornou péčí, provést dílo na své náklady a nebezpečí, řádně a včas, bez vad a nedodělků a v souladu s touto Smlouvu a jejími přílohami. Zhotovitel je povinen po celou dobu platnosti této Smlouvy disponovat platným oprávněním a povolením potřebným k provedení díla v souladu s obecně platnými právními předpisy a touto </w:t>
      </w:r>
      <w:r w:rsidR="00D94926">
        <w:rPr>
          <w:rFonts w:ascii="Book Antiqua" w:hAnsi="Book Antiqua" w:cstheme="minorHAnsi"/>
          <w:sz w:val="22"/>
        </w:rPr>
        <w:t>s</w:t>
      </w:r>
      <w:r w:rsidRPr="006C13B9">
        <w:rPr>
          <w:rFonts w:ascii="Book Antiqua" w:hAnsi="Book Antiqua" w:cstheme="minorHAnsi"/>
          <w:sz w:val="22"/>
        </w:rPr>
        <w:t xml:space="preserve">mlouvou. </w:t>
      </w:r>
    </w:p>
    <w:p w14:paraId="54D57399" w14:textId="77777777" w:rsidR="00563DF1" w:rsidRPr="00783565" w:rsidRDefault="00563DF1" w:rsidP="00563DF1">
      <w:pPr>
        <w:pStyle w:val="Odstavecseseznamem"/>
        <w:numPr>
          <w:ilvl w:val="0"/>
          <w:numId w:val="13"/>
        </w:numPr>
        <w:spacing w:before="0"/>
        <w:ind w:left="426" w:hanging="426"/>
        <w:rPr>
          <w:rFonts w:ascii="Book Antiqua" w:hAnsi="Book Antiqua" w:cstheme="minorHAnsi"/>
          <w:sz w:val="22"/>
        </w:rPr>
      </w:pPr>
      <w:r w:rsidRPr="00783565">
        <w:rPr>
          <w:rFonts w:ascii="Book Antiqua" w:hAnsi="Book Antiqua" w:cstheme="minorHAnsi"/>
          <w:sz w:val="22"/>
        </w:rPr>
        <w:lastRenderedPageBreak/>
        <w:t xml:space="preserve">Zhotovitel je povinen při plnění předmětu této Smlouvy dodržovat obecně závazné platné právní předpisy a platné technické normy ČR, ČSN, EN a další obecně závazné a doporučené předpisy a metodika. </w:t>
      </w:r>
    </w:p>
    <w:p w14:paraId="1BC095B1" w14:textId="77777777" w:rsidR="00563DF1" w:rsidRPr="00783565" w:rsidRDefault="00563DF1" w:rsidP="00563DF1">
      <w:pPr>
        <w:pStyle w:val="Odstavecseseznamem"/>
        <w:numPr>
          <w:ilvl w:val="0"/>
          <w:numId w:val="13"/>
        </w:numPr>
        <w:spacing w:before="0"/>
        <w:ind w:left="426" w:hanging="426"/>
        <w:rPr>
          <w:rFonts w:ascii="Book Antiqua" w:hAnsi="Book Antiqua" w:cstheme="minorHAnsi"/>
          <w:sz w:val="22"/>
        </w:rPr>
      </w:pPr>
      <w:r w:rsidRPr="00783565">
        <w:rPr>
          <w:rFonts w:ascii="Book Antiqua" w:hAnsi="Book Antiqua" w:cstheme="minorHAnsi"/>
          <w:sz w:val="22"/>
        </w:rPr>
        <w:t>Zhotovitel se dále zavazuje dodržovat platné právní předpisy upravující bezpečnost a ochranu zdraví při práci, ochranu před požárem, ochranu životního prostředí, prevenci závažných průmyslových havárií a odpadové hospodářství. Zhotovitel současně odpovídá za důsledné dodržování pořádku na Staveništi a v jeho nejbližším okolí.</w:t>
      </w:r>
    </w:p>
    <w:p w14:paraId="463B6A5D" w14:textId="0CBBEA76" w:rsidR="00563DF1" w:rsidRPr="00D94926" w:rsidRDefault="00563DF1" w:rsidP="00563DF1">
      <w:pPr>
        <w:pStyle w:val="Odstavecseseznamem"/>
        <w:numPr>
          <w:ilvl w:val="0"/>
          <w:numId w:val="13"/>
        </w:numPr>
        <w:spacing w:before="0"/>
        <w:ind w:left="426" w:hanging="426"/>
        <w:rPr>
          <w:rFonts w:ascii="Book Antiqua" w:hAnsi="Book Antiqua" w:cstheme="minorHAnsi"/>
          <w:sz w:val="22"/>
        </w:rPr>
      </w:pPr>
      <w:r w:rsidRPr="00783565">
        <w:rPr>
          <w:rFonts w:ascii="Book Antiqua" w:hAnsi="Book Antiqua" w:cstheme="minorHAnsi"/>
          <w:sz w:val="22"/>
        </w:rPr>
        <w:t xml:space="preserve">Zhotovitel je povinen oznámit Objednateli bez zbytečného odkladu zjištění skrytých </w:t>
      </w:r>
      <w:r w:rsidRPr="00D94926">
        <w:rPr>
          <w:rFonts w:ascii="Book Antiqua" w:hAnsi="Book Antiqua" w:cstheme="minorHAnsi"/>
          <w:sz w:val="22"/>
        </w:rPr>
        <w:t xml:space="preserve">překážek, které znemožňují provedení díla dohodnutým způsobem či v dohodnutém termínu </w:t>
      </w:r>
      <w:r w:rsidRPr="00D94926">
        <w:rPr>
          <w:rFonts w:ascii="Book Antiqua" w:hAnsi="Book Antiqua"/>
          <w:sz w:val="22"/>
        </w:rPr>
        <w:t>a toto zapsat do stavebního deníku.</w:t>
      </w:r>
    </w:p>
    <w:p w14:paraId="706C3B10" w14:textId="1E408105" w:rsidR="00563DF1" w:rsidRPr="00D94926" w:rsidRDefault="00563DF1" w:rsidP="00563DF1">
      <w:pPr>
        <w:pStyle w:val="Odstavecseseznamem"/>
        <w:numPr>
          <w:ilvl w:val="0"/>
          <w:numId w:val="13"/>
        </w:numPr>
        <w:spacing w:before="0"/>
        <w:ind w:left="426" w:hanging="426"/>
        <w:rPr>
          <w:rFonts w:ascii="Book Antiqua" w:hAnsi="Book Antiqua"/>
          <w:sz w:val="22"/>
        </w:rPr>
      </w:pPr>
      <w:r w:rsidRPr="00D94926">
        <w:rPr>
          <w:rFonts w:ascii="Book Antiqua" w:hAnsi="Book Antiqua" w:cstheme="minorHAnsi"/>
          <w:sz w:val="22"/>
        </w:rPr>
        <w:t xml:space="preserve">Zhotovitel bere na vědomí, že se stává držitelem veškerých odpadů, které vzniknou při provádění díla dle této Smlouvy. </w:t>
      </w:r>
    </w:p>
    <w:p w14:paraId="0322C762" w14:textId="77777777" w:rsidR="00563DF1" w:rsidRPr="00D94926" w:rsidRDefault="00563DF1" w:rsidP="00563DF1">
      <w:pPr>
        <w:pStyle w:val="Odstavecseseznamem"/>
        <w:numPr>
          <w:ilvl w:val="0"/>
          <w:numId w:val="13"/>
        </w:numPr>
        <w:spacing w:before="0"/>
        <w:ind w:left="426" w:hanging="426"/>
        <w:rPr>
          <w:rFonts w:ascii="Book Antiqua" w:hAnsi="Book Antiqua" w:cstheme="minorHAnsi"/>
          <w:sz w:val="22"/>
        </w:rPr>
      </w:pPr>
      <w:r w:rsidRPr="00783565">
        <w:rPr>
          <w:rFonts w:ascii="Book Antiqua" w:hAnsi="Book Antiqua" w:cstheme="minorHAnsi"/>
          <w:sz w:val="22"/>
        </w:rPr>
        <w:t xml:space="preserve">Škody způsobené při provádění díla nese Zhotovitel a odpovídá za tyto škody ve smyslu </w:t>
      </w:r>
      <w:r w:rsidRPr="00D94926">
        <w:rPr>
          <w:rFonts w:ascii="Book Antiqua" w:hAnsi="Book Antiqua" w:cstheme="minorHAnsi"/>
          <w:sz w:val="22"/>
        </w:rPr>
        <w:t xml:space="preserve">ustanovení občanského zákoníku a souvisejících předpisů. </w:t>
      </w:r>
    </w:p>
    <w:p w14:paraId="00A0630F" w14:textId="0DDDB430" w:rsidR="00563DF1" w:rsidRDefault="00563DF1" w:rsidP="003C4FE5">
      <w:pPr>
        <w:pStyle w:val="Odstavecseseznamem"/>
        <w:numPr>
          <w:ilvl w:val="0"/>
          <w:numId w:val="13"/>
        </w:numPr>
        <w:spacing w:before="0"/>
        <w:ind w:left="426" w:hanging="426"/>
        <w:rPr>
          <w:rFonts w:ascii="Book Antiqua" w:hAnsi="Book Antiqua" w:cstheme="minorHAnsi"/>
          <w:sz w:val="22"/>
        </w:rPr>
      </w:pPr>
      <w:r w:rsidRPr="00D94926">
        <w:rPr>
          <w:rFonts w:ascii="Book Antiqua" w:hAnsi="Book Antiqua" w:cstheme="minorHAnsi"/>
          <w:sz w:val="22"/>
        </w:rPr>
        <w:t>Zhotovitel se zavazuje použít při realizaci díla materiály, výrobky a zařízení v kvalitě dle technického popisu a daného standardu kvality prováděných prací ve znění ustanovení této Smlouvy.</w:t>
      </w:r>
    </w:p>
    <w:p w14:paraId="22BDF162" w14:textId="77777777" w:rsidR="00D94926" w:rsidRDefault="00D94926" w:rsidP="00D94926">
      <w:pPr>
        <w:pStyle w:val="Odstavecseseznamem"/>
        <w:numPr>
          <w:ilvl w:val="0"/>
          <w:numId w:val="0"/>
        </w:numPr>
        <w:spacing w:before="0"/>
        <w:ind w:left="426"/>
        <w:rPr>
          <w:rFonts w:ascii="Book Antiqua" w:hAnsi="Book Antiqua" w:cstheme="minorHAnsi"/>
          <w:sz w:val="22"/>
        </w:rPr>
      </w:pPr>
    </w:p>
    <w:p w14:paraId="39632D3F" w14:textId="77777777" w:rsidR="00A3430B" w:rsidRPr="00783565" w:rsidRDefault="00A3430B" w:rsidP="00D94926">
      <w:pPr>
        <w:pStyle w:val="Odstavecseseznamem"/>
        <w:numPr>
          <w:ilvl w:val="0"/>
          <w:numId w:val="0"/>
        </w:numPr>
        <w:spacing w:before="0"/>
        <w:ind w:left="426"/>
        <w:rPr>
          <w:rFonts w:ascii="Book Antiqua" w:hAnsi="Book Antiqua" w:cstheme="minorHAnsi"/>
          <w:sz w:val="22"/>
        </w:rPr>
      </w:pPr>
    </w:p>
    <w:p w14:paraId="2404F624" w14:textId="77777777" w:rsidR="00563DF1" w:rsidRPr="00783565" w:rsidRDefault="00563DF1" w:rsidP="00563DF1">
      <w:pPr>
        <w:pStyle w:val="lnekislovannew"/>
        <w:spacing w:before="0" w:after="0"/>
        <w:ind w:right="0"/>
        <w:rPr>
          <w:rFonts w:ascii="Book Antiqua" w:hAnsi="Book Antiqua" w:cstheme="minorHAnsi"/>
          <w:sz w:val="22"/>
          <w:szCs w:val="22"/>
        </w:rPr>
      </w:pPr>
    </w:p>
    <w:p w14:paraId="6D6385B0" w14:textId="77777777" w:rsidR="00563DF1" w:rsidRPr="00783565" w:rsidRDefault="00563DF1" w:rsidP="00563DF1">
      <w:pPr>
        <w:pStyle w:val="Nadpis1"/>
        <w:spacing w:before="0" w:after="0"/>
        <w:jc w:val="both"/>
        <w:rPr>
          <w:rFonts w:ascii="Book Antiqua" w:hAnsi="Book Antiqua" w:cstheme="minorHAnsi"/>
          <w:sz w:val="22"/>
          <w:szCs w:val="22"/>
        </w:rPr>
      </w:pPr>
      <w:r w:rsidRPr="00783565">
        <w:rPr>
          <w:rFonts w:ascii="Book Antiqua" w:hAnsi="Book Antiqua" w:cstheme="minorHAnsi"/>
          <w:sz w:val="22"/>
          <w:szCs w:val="22"/>
        </w:rPr>
        <w:t xml:space="preserve">                                                 PŘEDÁNÍ A PŘEVZETÍ DÍLA</w:t>
      </w:r>
    </w:p>
    <w:p w14:paraId="1E0CA8A3" w14:textId="77777777" w:rsidR="00563DF1" w:rsidRPr="00783565" w:rsidRDefault="00563DF1" w:rsidP="00563DF1">
      <w:pPr>
        <w:pStyle w:val="Odstavecseseznamem"/>
        <w:numPr>
          <w:ilvl w:val="0"/>
          <w:numId w:val="16"/>
        </w:numPr>
        <w:spacing w:before="0"/>
        <w:ind w:left="426" w:hanging="426"/>
        <w:rPr>
          <w:rFonts w:ascii="Book Antiqua" w:hAnsi="Book Antiqua" w:cstheme="minorHAnsi"/>
          <w:sz w:val="22"/>
        </w:rPr>
      </w:pPr>
      <w:r w:rsidRPr="00783565">
        <w:rPr>
          <w:rFonts w:ascii="Book Antiqua" w:hAnsi="Book Antiqua" w:cstheme="minorHAnsi"/>
          <w:sz w:val="22"/>
        </w:rPr>
        <w:t>Zhotovitel se zavazuje předat Objednateli dílo po částech, nejpozději v termínech uvedených v čl. II. odst. 1. O předání jednotlivých částí díla budou smluvními stranami sepsána písemná potvrzení o předání.</w:t>
      </w:r>
    </w:p>
    <w:p w14:paraId="66AE4277" w14:textId="77777777" w:rsidR="00563DF1" w:rsidRPr="00783565" w:rsidRDefault="00563DF1" w:rsidP="00563DF1">
      <w:pPr>
        <w:pStyle w:val="Odstavecseseznamem"/>
        <w:numPr>
          <w:ilvl w:val="0"/>
          <w:numId w:val="16"/>
        </w:numPr>
        <w:spacing w:before="0"/>
        <w:ind w:left="426" w:hanging="426"/>
        <w:rPr>
          <w:rFonts w:ascii="Book Antiqua" w:hAnsi="Book Antiqua" w:cstheme="minorHAnsi"/>
          <w:sz w:val="22"/>
        </w:rPr>
      </w:pPr>
      <w:r w:rsidRPr="00783565">
        <w:rPr>
          <w:rFonts w:ascii="Book Antiqua" w:hAnsi="Book Antiqua" w:cstheme="minorHAnsi"/>
          <w:sz w:val="22"/>
        </w:rPr>
        <w:t xml:space="preserve">Dílo vymezené touto Smlouvou bude splněno </w:t>
      </w:r>
      <w:r w:rsidRPr="00783565">
        <w:rPr>
          <w:rFonts w:ascii="Book Antiqua" w:hAnsi="Book Antiqua" w:cstheme="minorHAnsi"/>
          <w:b/>
          <w:sz w:val="22"/>
        </w:rPr>
        <w:t>protokolárním předáním obou částí díla</w:t>
      </w:r>
      <w:r w:rsidRPr="00783565">
        <w:rPr>
          <w:rFonts w:ascii="Book Antiqua" w:hAnsi="Book Antiqua" w:cstheme="minorHAnsi"/>
          <w:sz w:val="22"/>
        </w:rPr>
        <w:t xml:space="preserve"> Objednateli. Zhotovitel vyzve písemně Objednatele v dohodnuté lhůtě, nejméně však pět (5) pracovních dnů předem, k protokolárnímu předání a převzetí dokončené části díla. Dokončením (části) díla se rozumí vyklizení místa plnění, předání dokladů o předepsaných zkouškách a revizích, případně dalších dokladů nutných k řádnému užívání díla, včetně bezvadného provedení komplexního odzkoušení. </w:t>
      </w:r>
    </w:p>
    <w:p w14:paraId="4638B37C" w14:textId="77777777" w:rsidR="00563DF1" w:rsidRPr="00A3430B" w:rsidRDefault="00563DF1" w:rsidP="00563DF1">
      <w:pPr>
        <w:pStyle w:val="Odstavecseseznamem"/>
        <w:numPr>
          <w:ilvl w:val="0"/>
          <w:numId w:val="16"/>
        </w:numPr>
        <w:spacing w:before="0"/>
        <w:ind w:left="426" w:hanging="426"/>
        <w:rPr>
          <w:rFonts w:ascii="Book Antiqua" w:hAnsi="Book Antiqua" w:cstheme="minorHAnsi"/>
          <w:sz w:val="22"/>
        </w:rPr>
      </w:pPr>
      <w:r w:rsidRPr="00A3430B">
        <w:rPr>
          <w:rFonts w:ascii="Book Antiqua" w:hAnsi="Book Antiqua" w:cstheme="minorHAnsi"/>
          <w:sz w:val="22"/>
        </w:rPr>
        <w:t>V rámci předání a převzetí díla proběhne i řádné zaškolení zástupce Objednatele.</w:t>
      </w:r>
    </w:p>
    <w:p w14:paraId="084A773D" w14:textId="77777777" w:rsidR="00563DF1" w:rsidRPr="00D94926" w:rsidRDefault="00563DF1" w:rsidP="00563DF1">
      <w:pPr>
        <w:pStyle w:val="Odstavecseseznamem"/>
        <w:numPr>
          <w:ilvl w:val="0"/>
          <w:numId w:val="16"/>
        </w:numPr>
        <w:spacing w:before="0"/>
        <w:ind w:left="426" w:hanging="426"/>
        <w:rPr>
          <w:rFonts w:ascii="Book Antiqua" w:hAnsi="Book Antiqua"/>
          <w:sz w:val="22"/>
        </w:rPr>
      </w:pPr>
      <w:r w:rsidRPr="00D94926">
        <w:rPr>
          <w:rFonts w:ascii="Book Antiqua" w:hAnsi="Book Antiqua"/>
          <w:sz w:val="22"/>
        </w:rPr>
        <w:t>Protokol o předání a převzetí díla musí obsahovat zejména:</w:t>
      </w:r>
    </w:p>
    <w:p w14:paraId="2BCD14CF" w14:textId="77777777" w:rsidR="00563DF1" w:rsidRPr="00D94926" w:rsidRDefault="00563DF1" w:rsidP="00563DF1">
      <w:pPr>
        <w:pStyle w:val="Odstavecseseznamem"/>
        <w:numPr>
          <w:ilvl w:val="1"/>
          <w:numId w:val="17"/>
        </w:numPr>
        <w:spacing w:before="0"/>
        <w:ind w:left="1134"/>
        <w:rPr>
          <w:rFonts w:ascii="Book Antiqua" w:hAnsi="Book Antiqua"/>
          <w:sz w:val="22"/>
        </w:rPr>
      </w:pPr>
      <w:r w:rsidRPr="00D94926">
        <w:rPr>
          <w:rFonts w:ascii="Book Antiqua" w:hAnsi="Book Antiqua"/>
          <w:sz w:val="22"/>
        </w:rPr>
        <w:t>Identifikační údaje Smluvních stran;</w:t>
      </w:r>
    </w:p>
    <w:p w14:paraId="75A42522" w14:textId="77777777" w:rsidR="00563DF1" w:rsidRPr="00D94926" w:rsidRDefault="00563DF1" w:rsidP="00563DF1">
      <w:pPr>
        <w:pStyle w:val="Odstavecseseznamem"/>
        <w:numPr>
          <w:ilvl w:val="1"/>
          <w:numId w:val="17"/>
        </w:numPr>
        <w:spacing w:before="0"/>
        <w:ind w:left="1134"/>
        <w:rPr>
          <w:rFonts w:ascii="Book Antiqua" w:hAnsi="Book Antiqua"/>
          <w:sz w:val="22"/>
        </w:rPr>
      </w:pPr>
      <w:r w:rsidRPr="00D94926">
        <w:rPr>
          <w:rFonts w:ascii="Book Antiqua" w:hAnsi="Book Antiqua"/>
          <w:sz w:val="22"/>
        </w:rPr>
        <w:t>Název díla, identifikace této Smlouvy;</w:t>
      </w:r>
    </w:p>
    <w:p w14:paraId="353184AF" w14:textId="77777777" w:rsidR="00563DF1" w:rsidRPr="00D94926" w:rsidRDefault="00563DF1" w:rsidP="00563DF1">
      <w:pPr>
        <w:pStyle w:val="Odstavecseseznamem"/>
        <w:numPr>
          <w:ilvl w:val="1"/>
          <w:numId w:val="17"/>
        </w:numPr>
        <w:spacing w:before="0"/>
        <w:ind w:left="1134"/>
        <w:rPr>
          <w:rFonts w:ascii="Book Antiqua" w:hAnsi="Book Antiqua"/>
          <w:sz w:val="22"/>
        </w:rPr>
      </w:pPr>
      <w:r w:rsidRPr="00D94926">
        <w:rPr>
          <w:rFonts w:ascii="Book Antiqua" w:hAnsi="Book Antiqua"/>
          <w:sz w:val="22"/>
        </w:rPr>
        <w:t>Datum počátku provádění díla;</w:t>
      </w:r>
    </w:p>
    <w:p w14:paraId="47BC06D0" w14:textId="77777777" w:rsidR="00563DF1" w:rsidRPr="00D94926" w:rsidRDefault="00563DF1" w:rsidP="00563DF1">
      <w:pPr>
        <w:pStyle w:val="Odstavecseseznamem"/>
        <w:numPr>
          <w:ilvl w:val="1"/>
          <w:numId w:val="17"/>
        </w:numPr>
        <w:spacing w:before="0"/>
        <w:ind w:left="1134"/>
        <w:rPr>
          <w:rFonts w:ascii="Book Antiqua" w:hAnsi="Book Antiqua"/>
          <w:sz w:val="22"/>
        </w:rPr>
      </w:pPr>
      <w:r w:rsidRPr="00D94926">
        <w:rPr>
          <w:rFonts w:ascii="Book Antiqua" w:hAnsi="Book Antiqua"/>
          <w:sz w:val="22"/>
        </w:rPr>
        <w:t>Jména zástupců Smluvních stran, kteří potvrdí odevzdání a převzetí díla;</w:t>
      </w:r>
    </w:p>
    <w:p w14:paraId="135E4038" w14:textId="77777777" w:rsidR="00563DF1" w:rsidRPr="00D94926" w:rsidRDefault="00563DF1" w:rsidP="00563DF1">
      <w:pPr>
        <w:pStyle w:val="Odstavecseseznamem"/>
        <w:numPr>
          <w:ilvl w:val="1"/>
          <w:numId w:val="17"/>
        </w:numPr>
        <w:spacing w:before="0"/>
        <w:ind w:left="1134"/>
        <w:rPr>
          <w:rFonts w:ascii="Book Antiqua" w:hAnsi="Book Antiqua"/>
          <w:sz w:val="22"/>
        </w:rPr>
      </w:pPr>
      <w:r w:rsidRPr="00D94926">
        <w:rPr>
          <w:rFonts w:ascii="Book Antiqua" w:hAnsi="Book Antiqua"/>
          <w:sz w:val="22"/>
        </w:rPr>
        <w:t>Jména dalších osob přítomných předání a převzetí díla (např. projektant);</w:t>
      </w:r>
    </w:p>
    <w:p w14:paraId="21D251FA" w14:textId="77777777" w:rsidR="00563DF1" w:rsidRPr="00D94926" w:rsidRDefault="00563DF1" w:rsidP="00563DF1">
      <w:pPr>
        <w:pStyle w:val="Odstavecseseznamem"/>
        <w:numPr>
          <w:ilvl w:val="1"/>
          <w:numId w:val="17"/>
        </w:numPr>
        <w:spacing w:before="0"/>
        <w:ind w:left="1134"/>
        <w:rPr>
          <w:rFonts w:ascii="Book Antiqua" w:hAnsi="Book Antiqua"/>
          <w:sz w:val="22"/>
        </w:rPr>
      </w:pPr>
      <w:r w:rsidRPr="00D94926">
        <w:rPr>
          <w:rFonts w:ascii="Book Antiqua" w:hAnsi="Book Antiqua"/>
          <w:sz w:val="22"/>
        </w:rPr>
        <w:t>Odchylky díla, včetně jejich důvodů;</w:t>
      </w:r>
    </w:p>
    <w:p w14:paraId="1C9FAF0D" w14:textId="77777777" w:rsidR="00563DF1" w:rsidRPr="00D94926" w:rsidRDefault="00563DF1" w:rsidP="00563DF1">
      <w:pPr>
        <w:pStyle w:val="Odstavecseseznamem"/>
        <w:numPr>
          <w:ilvl w:val="1"/>
          <w:numId w:val="17"/>
        </w:numPr>
        <w:spacing w:before="0"/>
        <w:ind w:left="1134"/>
        <w:rPr>
          <w:rFonts w:ascii="Book Antiqua" w:hAnsi="Book Antiqua"/>
          <w:sz w:val="22"/>
        </w:rPr>
      </w:pPr>
      <w:r w:rsidRPr="00D94926">
        <w:rPr>
          <w:rFonts w:ascii="Book Antiqua" w:hAnsi="Book Antiqua"/>
          <w:sz w:val="22"/>
        </w:rPr>
        <w:t>Výsledky vykonaných zkoušek a testů, byly-li prováděny;</w:t>
      </w:r>
    </w:p>
    <w:p w14:paraId="350B4749" w14:textId="77777777" w:rsidR="00563DF1" w:rsidRPr="00D94926" w:rsidRDefault="00563DF1" w:rsidP="00563DF1">
      <w:pPr>
        <w:pStyle w:val="Odstavecseseznamem"/>
        <w:numPr>
          <w:ilvl w:val="1"/>
          <w:numId w:val="17"/>
        </w:numPr>
        <w:spacing w:before="0"/>
        <w:ind w:left="1134"/>
        <w:rPr>
          <w:rFonts w:ascii="Book Antiqua" w:hAnsi="Book Antiqua"/>
          <w:sz w:val="22"/>
        </w:rPr>
      </w:pPr>
      <w:r w:rsidRPr="00D94926">
        <w:rPr>
          <w:rFonts w:ascii="Book Antiqua" w:hAnsi="Book Antiqua"/>
          <w:sz w:val="22"/>
        </w:rPr>
        <w:t>Soupis vad a nedodělků, které nebrání bezpečnému a bezproblémovému používání díla a termíny jejich odstranění;</w:t>
      </w:r>
    </w:p>
    <w:p w14:paraId="0CBA92E4" w14:textId="77777777" w:rsidR="00563DF1" w:rsidRPr="00D94926" w:rsidRDefault="00563DF1" w:rsidP="00563DF1">
      <w:pPr>
        <w:pStyle w:val="Odstavecseseznamem"/>
        <w:numPr>
          <w:ilvl w:val="1"/>
          <w:numId w:val="17"/>
        </w:numPr>
        <w:spacing w:before="0"/>
        <w:ind w:left="1134"/>
        <w:rPr>
          <w:rFonts w:ascii="Book Antiqua" w:hAnsi="Book Antiqua"/>
          <w:sz w:val="22"/>
        </w:rPr>
      </w:pPr>
      <w:r w:rsidRPr="00D94926">
        <w:rPr>
          <w:rFonts w:ascii="Book Antiqua" w:hAnsi="Book Antiqua"/>
          <w:sz w:val="22"/>
        </w:rPr>
        <w:t>Vyjádření účastníků přítomných předání a převzetí díla;</w:t>
      </w:r>
    </w:p>
    <w:p w14:paraId="6CA1E05C" w14:textId="77777777" w:rsidR="00563DF1" w:rsidRPr="00D94926" w:rsidRDefault="00563DF1" w:rsidP="00563DF1">
      <w:pPr>
        <w:pStyle w:val="Odstavecseseznamem"/>
        <w:numPr>
          <w:ilvl w:val="1"/>
          <w:numId w:val="17"/>
        </w:numPr>
        <w:spacing w:before="0"/>
        <w:ind w:left="1134"/>
        <w:rPr>
          <w:rFonts w:ascii="Book Antiqua" w:hAnsi="Book Antiqua"/>
          <w:sz w:val="22"/>
        </w:rPr>
      </w:pPr>
      <w:r w:rsidRPr="00D94926">
        <w:rPr>
          <w:rFonts w:ascii="Book Antiqua" w:hAnsi="Book Antiqua"/>
          <w:sz w:val="22"/>
        </w:rPr>
        <w:t>Datum a čas předání a převzetí díla;</w:t>
      </w:r>
    </w:p>
    <w:p w14:paraId="192917B8" w14:textId="77777777" w:rsidR="00563DF1" w:rsidRPr="00D94926" w:rsidRDefault="00563DF1" w:rsidP="00563DF1">
      <w:pPr>
        <w:pStyle w:val="Odstavecseseznamem"/>
        <w:numPr>
          <w:ilvl w:val="1"/>
          <w:numId w:val="17"/>
        </w:numPr>
        <w:spacing w:before="0"/>
        <w:ind w:left="1134"/>
        <w:rPr>
          <w:rFonts w:ascii="Book Antiqua" w:hAnsi="Book Antiqua"/>
          <w:sz w:val="22"/>
        </w:rPr>
      </w:pPr>
      <w:r w:rsidRPr="00D94926">
        <w:rPr>
          <w:rFonts w:ascii="Book Antiqua" w:hAnsi="Book Antiqua"/>
          <w:sz w:val="22"/>
        </w:rPr>
        <w:t>Podpisy zástupců Smluvních stran a dalších účastníků přítomných předání a převzetí díla.</w:t>
      </w:r>
    </w:p>
    <w:p w14:paraId="587FAFB4" w14:textId="77777777" w:rsidR="00563DF1" w:rsidRPr="00783565" w:rsidRDefault="00563DF1" w:rsidP="00563DF1">
      <w:pPr>
        <w:pStyle w:val="Odstavecseseznamem"/>
        <w:numPr>
          <w:ilvl w:val="0"/>
          <w:numId w:val="16"/>
        </w:numPr>
        <w:spacing w:before="0"/>
        <w:ind w:left="426" w:hanging="426"/>
        <w:rPr>
          <w:rFonts w:ascii="Book Antiqua" w:hAnsi="Book Antiqua" w:cstheme="minorHAnsi"/>
          <w:sz w:val="22"/>
        </w:rPr>
      </w:pPr>
      <w:r w:rsidRPr="00783565">
        <w:rPr>
          <w:rFonts w:ascii="Book Antiqua" w:hAnsi="Book Antiqua" w:cstheme="minorHAnsi"/>
          <w:sz w:val="22"/>
        </w:rPr>
        <w:t xml:space="preserve">Objednatel si vyhrazuje právo dílo nepřevzít v případě, že má dílo takové vady a nedostatky, které brání bezpečnému a bezproblémovému používání díla, nebo dílo není v souladu s touto Smlouvou nebo jejími přílohami. O takových vadách a nedostatcích díla </w:t>
      </w:r>
      <w:r w:rsidRPr="00783565">
        <w:rPr>
          <w:rFonts w:ascii="Book Antiqua" w:hAnsi="Book Antiqua" w:cstheme="minorHAnsi"/>
          <w:sz w:val="22"/>
        </w:rPr>
        <w:lastRenderedPageBreak/>
        <w:t>Smluvní strany sepíší protokol, ve kterém uvedou termín jejich odstranění. Zhotovitel je povinen na vlastní náklady opravit dílo, a to i opakovaně.</w:t>
      </w:r>
    </w:p>
    <w:p w14:paraId="35847FA2" w14:textId="77777777" w:rsidR="00563DF1" w:rsidRPr="00783565" w:rsidRDefault="00563DF1" w:rsidP="003858FE">
      <w:pPr>
        <w:numPr>
          <w:ilvl w:val="0"/>
          <w:numId w:val="38"/>
        </w:numPr>
        <w:spacing w:after="0"/>
        <w:ind w:left="426" w:hanging="426"/>
        <w:rPr>
          <w:rFonts w:ascii="Book Antiqua" w:hAnsi="Book Antiqua" w:cs="Calibri"/>
          <w:sz w:val="22"/>
        </w:rPr>
      </w:pPr>
      <w:r w:rsidRPr="00783565">
        <w:rPr>
          <w:rFonts w:ascii="Book Antiqua" w:hAnsi="Book Antiqua" w:cs="Calibri"/>
          <w:sz w:val="22"/>
        </w:rPr>
        <w:t>Každá ze Smluvních stran jmenovala své oprávněné osoby, které budou zastupovat Smluvní stranu v technických, fakturačních a ostatních záležitostech souvisejících s plněním Smlouvy.</w:t>
      </w:r>
    </w:p>
    <w:p w14:paraId="37212B44" w14:textId="77777777" w:rsidR="00563DF1" w:rsidRPr="00783565" w:rsidRDefault="00563DF1" w:rsidP="003858FE">
      <w:pPr>
        <w:numPr>
          <w:ilvl w:val="0"/>
          <w:numId w:val="38"/>
        </w:numPr>
        <w:spacing w:after="0"/>
        <w:ind w:left="426" w:hanging="426"/>
        <w:rPr>
          <w:rFonts w:ascii="Book Antiqua" w:hAnsi="Book Antiqua" w:cs="Calibri"/>
          <w:sz w:val="22"/>
        </w:rPr>
      </w:pPr>
      <w:r w:rsidRPr="00783565">
        <w:rPr>
          <w:rFonts w:ascii="Book Antiqua" w:hAnsi="Book Antiqua" w:cs="Calibri"/>
          <w:sz w:val="22"/>
        </w:rPr>
        <w:t>Oprávněné osoby Objednatele jsou:</w:t>
      </w:r>
    </w:p>
    <w:p w14:paraId="0E859923" w14:textId="735D71BB" w:rsidR="00563DF1" w:rsidRPr="00783565" w:rsidRDefault="00563DF1" w:rsidP="00563DF1">
      <w:pPr>
        <w:numPr>
          <w:ilvl w:val="0"/>
          <w:numId w:val="23"/>
        </w:numPr>
        <w:spacing w:after="0"/>
        <w:jc w:val="left"/>
        <w:rPr>
          <w:rFonts w:ascii="Book Antiqua" w:hAnsi="Book Antiqua" w:cs="Calibri"/>
          <w:sz w:val="22"/>
        </w:rPr>
      </w:pPr>
      <w:r w:rsidRPr="00783565">
        <w:rPr>
          <w:rFonts w:ascii="Book Antiqua" w:hAnsi="Book Antiqua" w:cs="Calibri"/>
          <w:sz w:val="22"/>
        </w:rPr>
        <w:t xml:space="preserve">ve věcech fakturačních: kontaktní </w:t>
      </w:r>
      <w:r w:rsidR="00A904E0" w:rsidRPr="00783565">
        <w:rPr>
          <w:rFonts w:ascii="Book Antiqua" w:hAnsi="Book Antiqua" w:cs="Calibri"/>
          <w:sz w:val="22"/>
        </w:rPr>
        <w:t>údaje –</w:t>
      </w:r>
      <w:r w:rsidR="00796BFB">
        <w:rPr>
          <w:rFonts w:ascii="Book Antiqua" w:hAnsi="Book Antiqua" w:cs="Calibri"/>
          <w:sz w:val="22"/>
        </w:rPr>
        <w:t xml:space="preserve"> </w:t>
      </w:r>
      <w:r w:rsidR="00796BFB" w:rsidRPr="00995971">
        <w:rPr>
          <w:rFonts w:ascii="Book Antiqua" w:hAnsi="Book Antiqua" w:cs="Calibri"/>
          <w:sz w:val="22"/>
          <w:highlight w:val="green"/>
        </w:rPr>
        <w:t>Simona Marečková</w:t>
      </w:r>
      <w:r w:rsidRPr="00783565">
        <w:rPr>
          <w:rFonts w:ascii="Book Antiqua" w:hAnsi="Book Antiqua" w:cs="Calibri"/>
          <w:sz w:val="22"/>
        </w:rPr>
        <w:t xml:space="preserve">, mail: </w:t>
      </w:r>
      <w:r w:rsidR="00796BFB" w:rsidRPr="00C33774">
        <w:rPr>
          <w:rFonts w:ascii="Book Antiqua" w:hAnsi="Book Antiqua" w:cs="Calibri"/>
          <w:sz w:val="22"/>
        </w:rPr>
        <w:t>ucetni@pisecna.cz</w:t>
      </w:r>
      <w:r w:rsidRPr="00783565">
        <w:rPr>
          <w:rFonts w:ascii="Book Antiqua" w:hAnsi="Book Antiqua"/>
          <w:sz w:val="22"/>
        </w:rPr>
        <w:t>;</w:t>
      </w:r>
    </w:p>
    <w:p w14:paraId="3650877E" w14:textId="77777777" w:rsidR="00563DF1" w:rsidRPr="00783565" w:rsidRDefault="00563DF1" w:rsidP="00563DF1">
      <w:pPr>
        <w:numPr>
          <w:ilvl w:val="0"/>
          <w:numId w:val="23"/>
        </w:numPr>
        <w:spacing w:after="0"/>
        <w:jc w:val="left"/>
        <w:rPr>
          <w:rFonts w:ascii="Book Antiqua" w:hAnsi="Book Antiqua" w:cs="Calibri"/>
          <w:sz w:val="22"/>
        </w:rPr>
      </w:pPr>
      <w:r w:rsidRPr="00783565">
        <w:rPr>
          <w:rFonts w:ascii="Book Antiqua" w:hAnsi="Book Antiqua" w:cs="Calibri"/>
          <w:sz w:val="22"/>
        </w:rPr>
        <w:t xml:space="preserve">ve věcech technických: kontaktní údaje – technický dozor stavebníka </w:t>
      </w:r>
      <w:r w:rsidRPr="00783565">
        <w:rPr>
          <w:rFonts w:ascii="Book Antiqua" w:hAnsi="Book Antiqua" w:cs="Calibri"/>
          <w:sz w:val="22"/>
          <w:highlight w:val="yellow"/>
        </w:rPr>
        <w:t>bude doplněno</w:t>
      </w:r>
    </w:p>
    <w:p w14:paraId="4A6AB3F4" w14:textId="002B0ADF" w:rsidR="00563DF1" w:rsidRPr="00783565" w:rsidRDefault="00563DF1" w:rsidP="00563DF1">
      <w:pPr>
        <w:numPr>
          <w:ilvl w:val="0"/>
          <w:numId w:val="23"/>
        </w:numPr>
        <w:spacing w:after="0"/>
        <w:rPr>
          <w:rFonts w:ascii="Book Antiqua" w:hAnsi="Book Antiqua" w:cs="Calibri"/>
          <w:sz w:val="22"/>
        </w:rPr>
      </w:pPr>
      <w:r w:rsidRPr="00783565">
        <w:rPr>
          <w:rFonts w:ascii="Book Antiqua" w:hAnsi="Book Antiqua" w:cs="Calibri"/>
          <w:sz w:val="22"/>
        </w:rPr>
        <w:t xml:space="preserve">ve věcech smluvních: kontaktní </w:t>
      </w:r>
      <w:r w:rsidR="00A904E0" w:rsidRPr="00783565">
        <w:rPr>
          <w:rFonts w:ascii="Book Antiqua" w:hAnsi="Book Antiqua" w:cs="Calibri"/>
          <w:sz w:val="22"/>
        </w:rPr>
        <w:t xml:space="preserve">údaje – </w:t>
      </w:r>
      <w:r w:rsidR="00796BFB" w:rsidRPr="00C33774">
        <w:rPr>
          <w:rFonts w:ascii="Book Antiqua" w:hAnsi="Book Antiqua" w:cs="Calibri"/>
          <w:sz w:val="22"/>
        </w:rPr>
        <w:t>Jan Konečný</w:t>
      </w:r>
      <w:r w:rsidRPr="00783565">
        <w:rPr>
          <w:rFonts w:ascii="Book Antiqua" w:hAnsi="Book Antiqua" w:cs="Calibri"/>
          <w:sz w:val="22"/>
        </w:rPr>
        <w:t xml:space="preserve">, mail: </w:t>
      </w:r>
      <w:r w:rsidR="00796BFB" w:rsidRPr="00995971">
        <w:rPr>
          <w:rFonts w:ascii="Book Antiqua" w:hAnsi="Book Antiqua" w:cs="Calibri"/>
          <w:sz w:val="22"/>
          <w:highlight w:val="green"/>
        </w:rPr>
        <w:t>starosta@pisecna.cz</w:t>
      </w:r>
      <w:r w:rsidRPr="00783565">
        <w:rPr>
          <w:rFonts w:ascii="Book Antiqua" w:hAnsi="Book Antiqua"/>
          <w:sz w:val="22"/>
        </w:rPr>
        <w:t>;</w:t>
      </w:r>
    </w:p>
    <w:p w14:paraId="7A8686E8" w14:textId="77777777" w:rsidR="00563DF1" w:rsidRPr="00783565" w:rsidRDefault="00563DF1" w:rsidP="003858FE">
      <w:pPr>
        <w:numPr>
          <w:ilvl w:val="0"/>
          <w:numId w:val="38"/>
        </w:numPr>
        <w:spacing w:after="0"/>
        <w:rPr>
          <w:rFonts w:ascii="Book Antiqua" w:hAnsi="Book Antiqua" w:cs="Calibri"/>
          <w:sz w:val="22"/>
        </w:rPr>
      </w:pPr>
      <w:r w:rsidRPr="00783565">
        <w:rPr>
          <w:rFonts w:ascii="Book Antiqua" w:hAnsi="Book Antiqua" w:cs="Calibri"/>
          <w:sz w:val="22"/>
        </w:rPr>
        <w:t>Oprávněné osoby Dodavatele jsou:</w:t>
      </w:r>
    </w:p>
    <w:p w14:paraId="15F2685F" w14:textId="77777777" w:rsidR="00563DF1" w:rsidRPr="00783565" w:rsidRDefault="00563DF1" w:rsidP="00563DF1">
      <w:pPr>
        <w:numPr>
          <w:ilvl w:val="0"/>
          <w:numId w:val="24"/>
        </w:numPr>
        <w:spacing w:after="0"/>
        <w:rPr>
          <w:rFonts w:ascii="Book Antiqua" w:hAnsi="Book Antiqua" w:cs="Calibri"/>
          <w:sz w:val="22"/>
        </w:rPr>
      </w:pPr>
      <w:r w:rsidRPr="00783565">
        <w:rPr>
          <w:rFonts w:ascii="Book Antiqua" w:hAnsi="Book Antiqua" w:cs="Calibri"/>
          <w:sz w:val="22"/>
        </w:rPr>
        <w:t xml:space="preserve">ve věcech smluvních: pan/paní bude doplněno; kontaktní údaje: tel.: </w:t>
      </w:r>
      <w:r w:rsidRPr="00783565">
        <w:rPr>
          <w:rFonts w:ascii="Book Antiqua" w:hAnsi="Book Antiqua" w:cs="Calibri"/>
          <w:sz w:val="22"/>
          <w:highlight w:val="yellow"/>
        </w:rPr>
        <w:t>bude doplněno; mob.: bude doplněno; e-mail: bude doplněno</w:t>
      </w:r>
    </w:p>
    <w:p w14:paraId="0F9AC22E" w14:textId="77777777" w:rsidR="00563DF1" w:rsidRPr="00783565" w:rsidRDefault="00563DF1" w:rsidP="00563DF1">
      <w:pPr>
        <w:numPr>
          <w:ilvl w:val="0"/>
          <w:numId w:val="24"/>
        </w:numPr>
        <w:spacing w:after="0"/>
        <w:rPr>
          <w:rFonts w:ascii="Book Antiqua" w:hAnsi="Book Antiqua" w:cs="Calibri"/>
          <w:sz w:val="22"/>
        </w:rPr>
      </w:pPr>
      <w:r w:rsidRPr="00783565">
        <w:rPr>
          <w:rFonts w:ascii="Book Antiqua" w:hAnsi="Book Antiqua" w:cs="Calibri"/>
          <w:sz w:val="22"/>
        </w:rPr>
        <w:t xml:space="preserve">ve věcech fakturačních: pan/paní </w:t>
      </w:r>
      <w:r w:rsidRPr="00783565">
        <w:rPr>
          <w:rFonts w:ascii="Book Antiqua" w:hAnsi="Book Antiqua" w:cs="Calibri"/>
          <w:sz w:val="22"/>
          <w:highlight w:val="yellow"/>
        </w:rPr>
        <w:t>bude doplněno; kontaktní údaje: tel.: bude doplněno; mob.: bude doplněno; e-mail: bude doplněno</w:t>
      </w:r>
    </w:p>
    <w:p w14:paraId="3F1824FE" w14:textId="77777777" w:rsidR="00563DF1" w:rsidRPr="00783565" w:rsidRDefault="00563DF1" w:rsidP="00563DF1">
      <w:pPr>
        <w:numPr>
          <w:ilvl w:val="0"/>
          <w:numId w:val="24"/>
        </w:numPr>
        <w:spacing w:after="0"/>
        <w:rPr>
          <w:rFonts w:ascii="Book Antiqua" w:hAnsi="Book Antiqua" w:cs="Calibri"/>
          <w:sz w:val="22"/>
        </w:rPr>
      </w:pPr>
      <w:r w:rsidRPr="00783565">
        <w:rPr>
          <w:rFonts w:ascii="Book Antiqua" w:hAnsi="Book Antiqua" w:cs="Calibri"/>
          <w:sz w:val="22"/>
        </w:rPr>
        <w:t>ve věcech technických: pan/paní bude doplněno; kontaktní údaje: tel.: bude doplněno; mob.: bude doplněno; e-mail: bude doplněno</w:t>
      </w:r>
    </w:p>
    <w:p w14:paraId="1C500CA7" w14:textId="77777777" w:rsidR="00563DF1" w:rsidRPr="00783565" w:rsidRDefault="00563DF1" w:rsidP="00563DF1">
      <w:pPr>
        <w:spacing w:after="0"/>
        <w:rPr>
          <w:rFonts w:ascii="Book Antiqua" w:hAnsi="Book Antiqua"/>
          <w:i/>
          <w:sz w:val="20"/>
          <w:szCs w:val="20"/>
        </w:rPr>
      </w:pPr>
      <w:r w:rsidRPr="00783565">
        <w:rPr>
          <w:rFonts w:ascii="Book Antiqua" w:hAnsi="Book Antiqua"/>
          <w:i/>
          <w:sz w:val="20"/>
          <w:szCs w:val="20"/>
        </w:rPr>
        <w:t>POZN. Účastník doplní osoby a kontaktní údaje osob, které ho budou zastupovat ve smluvních záležitostech, fakturačních záležitostech a technických záležitostech souvisejících s plněním Smlouvy; účastník je oprávněn počet osob rozšířit, avšak v takovém případě uvede i způsob jednání těchto osob, a pokud jej neuvede, platí, že každá osoba je oprávněna jednat samostatně.</w:t>
      </w:r>
    </w:p>
    <w:p w14:paraId="4602171E" w14:textId="6BE1FF83" w:rsidR="00563DF1" w:rsidRPr="00D94926" w:rsidRDefault="00563DF1" w:rsidP="00A3430B">
      <w:pPr>
        <w:numPr>
          <w:ilvl w:val="0"/>
          <w:numId w:val="38"/>
        </w:numPr>
        <w:tabs>
          <w:tab w:val="clear" w:pos="360"/>
        </w:tabs>
        <w:spacing w:after="0"/>
        <w:ind w:left="284" w:hanging="284"/>
        <w:rPr>
          <w:rFonts w:ascii="Book Antiqua" w:hAnsi="Book Antiqua"/>
          <w:sz w:val="22"/>
        </w:rPr>
      </w:pPr>
      <w:r w:rsidRPr="00D94926">
        <w:rPr>
          <w:rFonts w:ascii="Book Antiqua" w:hAnsi="Book Antiqua"/>
          <w:sz w:val="22"/>
        </w:rPr>
        <w:t xml:space="preserve">Smluvní strany jsou oprávněny </w:t>
      </w:r>
      <w:r w:rsidR="001E4F8A" w:rsidRPr="00D94926">
        <w:rPr>
          <w:rFonts w:ascii="Book Antiqua" w:hAnsi="Book Antiqua"/>
          <w:sz w:val="22"/>
        </w:rPr>
        <w:t>v závažně odůvodněných případech (např.</w:t>
      </w:r>
      <w:r w:rsidR="005F223E" w:rsidRPr="00D94926">
        <w:rPr>
          <w:rFonts w:ascii="Book Antiqua" w:hAnsi="Book Antiqua"/>
          <w:sz w:val="22"/>
        </w:rPr>
        <w:t xml:space="preserve"> </w:t>
      </w:r>
      <w:r w:rsidR="001E4F8A" w:rsidRPr="00D94926">
        <w:rPr>
          <w:rFonts w:ascii="Book Antiqua" w:hAnsi="Book Antiqua"/>
          <w:sz w:val="22"/>
        </w:rPr>
        <w:t>úmrtí, zdravotní stav, rozvázání prac. poměru)</w:t>
      </w:r>
      <w:r w:rsidR="00D94926" w:rsidRPr="00D94926">
        <w:rPr>
          <w:rFonts w:ascii="Book Antiqua" w:hAnsi="Book Antiqua"/>
          <w:sz w:val="22"/>
        </w:rPr>
        <w:t xml:space="preserve"> </w:t>
      </w:r>
      <w:r w:rsidRPr="00D94926">
        <w:rPr>
          <w:rFonts w:ascii="Book Antiqua" w:hAnsi="Book Antiqua"/>
          <w:sz w:val="22"/>
        </w:rPr>
        <w:t>změnit každá své oprávněné osoby; jsou však povinny na takovou změnu alespoň 5 (pět) dnů předem písemně upozornit druhou Smluvní stranu, je-li to objektivně možné, jinak ihned po provedení změny.</w:t>
      </w:r>
    </w:p>
    <w:p w14:paraId="593DB96E" w14:textId="77777777" w:rsidR="00563DF1" w:rsidRPr="00783565" w:rsidRDefault="00563DF1" w:rsidP="00563DF1">
      <w:pPr>
        <w:pStyle w:val="Odstavecseseznamem"/>
        <w:numPr>
          <w:ilvl w:val="0"/>
          <w:numId w:val="0"/>
        </w:numPr>
        <w:spacing w:before="0"/>
        <w:ind w:left="426"/>
        <w:rPr>
          <w:rFonts w:ascii="Book Antiqua" w:hAnsi="Book Antiqua" w:cstheme="minorHAnsi"/>
          <w:color w:val="FF0000"/>
          <w:sz w:val="22"/>
        </w:rPr>
      </w:pPr>
    </w:p>
    <w:p w14:paraId="2FFFA181" w14:textId="77777777" w:rsidR="00563DF1" w:rsidRPr="00783565" w:rsidRDefault="00563DF1" w:rsidP="00563DF1">
      <w:pPr>
        <w:pStyle w:val="Odstavecseseznamem"/>
        <w:numPr>
          <w:ilvl w:val="0"/>
          <w:numId w:val="0"/>
        </w:numPr>
        <w:spacing w:before="0"/>
        <w:ind w:left="426"/>
        <w:rPr>
          <w:rFonts w:ascii="Book Antiqua" w:hAnsi="Book Antiqua" w:cstheme="minorHAnsi"/>
          <w:color w:val="FF0000"/>
          <w:sz w:val="22"/>
        </w:rPr>
      </w:pPr>
    </w:p>
    <w:p w14:paraId="7CE3A4F5" w14:textId="77777777" w:rsidR="00563DF1" w:rsidRPr="00783565" w:rsidRDefault="00563DF1" w:rsidP="00563DF1">
      <w:pPr>
        <w:pStyle w:val="lnekislovannew"/>
        <w:spacing w:before="0" w:after="0"/>
        <w:ind w:right="0"/>
        <w:rPr>
          <w:rFonts w:ascii="Book Antiqua" w:hAnsi="Book Antiqua"/>
          <w:sz w:val="22"/>
        </w:rPr>
      </w:pPr>
    </w:p>
    <w:p w14:paraId="443C35B4" w14:textId="77777777" w:rsidR="00563DF1" w:rsidRPr="00783565" w:rsidRDefault="00563DF1" w:rsidP="00563DF1">
      <w:pPr>
        <w:pStyle w:val="Nadpis1"/>
        <w:spacing w:before="0" w:after="0"/>
        <w:rPr>
          <w:rFonts w:ascii="Book Antiqua" w:hAnsi="Book Antiqua" w:cs="Calibri"/>
          <w:sz w:val="22"/>
          <w:szCs w:val="22"/>
        </w:rPr>
      </w:pPr>
      <w:r w:rsidRPr="00783565">
        <w:rPr>
          <w:rFonts w:ascii="Book Antiqua" w:hAnsi="Book Antiqua" w:cs="Calibri"/>
          <w:sz w:val="22"/>
          <w:szCs w:val="22"/>
        </w:rPr>
        <w:t>VLASTNICKÉ PRÁVO A PŘECHOD NEBEZPEČÍ ŠKODY</w:t>
      </w:r>
    </w:p>
    <w:p w14:paraId="54E5070B" w14:textId="77777777" w:rsidR="00563DF1" w:rsidRPr="00783565" w:rsidRDefault="00563DF1" w:rsidP="00563DF1">
      <w:pPr>
        <w:numPr>
          <w:ilvl w:val="6"/>
          <w:numId w:val="10"/>
        </w:numPr>
        <w:spacing w:after="0"/>
        <w:ind w:left="284" w:hanging="284"/>
        <w:rPr>
          <w:rFonts w:ascii="Book Antiqua" w:hAnsi="Book Antiqua"/>
          <w:sz w:val="22"/>
        </w:rPr>
      </w:pPr>
      <w:r w:rsidRPr="00783565">
        <w:rPr>
          <w:rFonts w:ascii="Book Antiqua" w:hAnsi="Book Antiqua"/>
          <w:sz w:val="22"/>
        </w:rPr>
        <w:t>Vlastnické právo k Dílčímu Plnění (dílčímu Objektu) a jeho částem nabývá Objednatel převzetím Plnění na základě Protokolu o předání a převzetí Provedeného Dílčí Plnění, nedošlo-li k jeho nabytí již dříve.</w:t>
      </w:r>
    </w:p>
    <w:p w14:paraId="714C03DD" w14:textId="77777777" w:rsidR="00563DF1" w:rsidRPr="00783565" w:rsidRDefault="00563DF1" w:rsidP="00563DF1">
      <w:pPr>
        <w:pStyle w:val="Odstavecseseznamem"/>
        <w:numPr>
          <w:ilvl w:val="0"/>
          <w:numId w:val="18"/>
        </w:numPr>
        <w:spacing w:before="0"/>
        <w:ind w:left="284" w:hanging="284"/>
        <w:rPr>
          <w:rFonts w:ascii="Book Antiqua" w:hAnsi="Book Antiqua" w:cstheme="minorHAnsi"/>
          <w:sz w:val="22"/>
        </w:rPr>
      </w:pPr>
      <w:r w:rsidRPr="00783565">
        <w:rPr>
          <w:rFonts w:ascii="Book Antiqua" w:hAnsi="Book Antiqua" w:cstheme="minorHAnsi"/>
          <w:sz w:val="22"/>
        </w:rPr>
        <w:t>Nebezpečí škody na díle nese během realizace výlučně Zhotovitel, ledaže prokáže zavinění ze strany Objednatele.</w:t>
      </w:r>
    </w:p>
    <w:p w14:paraId="0C3D3172" w14:textId="77777777" w:rsidR="00563DF1" w:rsidRPr="00783565" w:rsidRDefault="00563DF1" w:rsidP="00563DF1">
      <w:pPr>
        <w:pStyle w:val="Odstavecseseznamem"/>
        <w:numPr>
          <w:ilvl w:val="0"/>
          <w:numId w:val="18"/>
        </w:numPr>
        <w:spacing w:before="0"/>
        <w:ind w:left="284" w:hanging="284"/>
        <w:rPr>
          <w:rFonts w:ascii="Book Antiqua" w:hAnsi="Book Antiqua" w:cstheme="minorHAnsi"/>
          <w:sz w:val="22"/>
        </w:rPr>
      </w:pPr>
      <w:r w:rsidRPr="00783565">
        <w:rPr>
          <w:rFonts w:ascii="Book Antiqua" w:hAnsi="Book Antiqua" w:cstheme="minorHAnsi"/>
          <w:sz w:val="22"/>
        </w:rPr>
        <w:t>Nebezpečí škody na díle přechází ze Zhotovitele na Objednatele po předání a převzetí díla či jeho části Objednatelem dle čl. VII. odst. 2 této Smlouvy.</w:t>
      </w:r>
    </w:p>
    <w:p w14:paraId="229E9525" w14:textId="77777777" w:rsidR="00563DF1" w:rsidRPr="00783565" w:rsidRDefault="00563DF1" w:rsidP="00563DF1">
      <w:pPr>
        <w:spacing w:after="0"/>
        <w:rPr>
          <w:rFonts w:ascii="Book Antiqua" w:hAnsi="Book Antiqua" w:cstheme="minorHAnsi"/>
          <w:color w:val="FF0000"/>
          <w:sz w:val="22"/>
        </w:rPr>
      </w:pPr>
    </w:p>
    <w:p w14:paraId="38CC5ECB" w14:textId="77777777" w:rsidR="00563DF1" w:rsidRPr="00783565" w:rsidRDefault="00563DF1" w:rsidP="00563DF1">
      <w:pPr>
        <w:spacing w:after="0"/>
        <w:rPr>
          <w:rFonts w:ascii="Book Antiqua" w:hAnsi="Book Antiqua"/>
          <w:sz w:val="22"/>
        </w:rPr>
      </w:pPr>
    </w:p>
    <w:p w14:paraId="135D6DFC" w14:textId="77777777" w:rsidR="00563DF1" w:rsidRPr="00783565" w:rsidRDefault="00563DF1" w:rsidP="00563DF1">
      <w:pPr>
        <w:pStyle w:val="lnekislovannew"/>
        <w:spacing w:before="0" w:after="0"/>
        <w:ind w:right="0"/>
        <w:rPr>
          <w:rFonts w:ascii="Book Antiqua" w:hAnsi="Book Antiqua" w:cstheme="minorHAnsi"/>
          <w:sz w:val="22"/>
          <w:szCs w:val="22"/>
        </w:rPr>
      </w:pPr>
    </w:p>
    <w:p w14:paraId="02512708" w14:textId="77777777" w:rsidR="00563DF1" w:rsidRPr="00783565" w:rsidRDefault="00563DF1" w:rsidP="00563DF1">
      <w:pPr>
        <w:pStyle w:val="Nadpis1"/>
        <w:spacing w:before="0" w:after="0"/>
        <w:rPr>
          <w:rFonts w:ascii="Book Antiqua" w:hAnsi="Book Antiqua" w:cstheme="minorHAnsi"/>
          <w:sz w:val="22"/>
          <w:szCs w:val="22"/>
        </w:rPr>
      </w:pPr>
      <w:r w:rsidRPr="00783565">
        <w:rPr>
          <w:rFonts w:ascii="Book Antiqua" w:hAnsi="Book Antiqua" w:cstheme="minorHAnsi"/>
          <w:sz w:val="22"/>
          <w:szCs w:val="22"/>
        </w:rPr>
        <w:t>ZÁRUKA ZA JAKOST A ODSTRANĚNÍ VAD</w:t>
      </w:r>
    </w:p>
    <w:p w14:paraId="7E530025" w14:textId="77777777" w:rsidR="00563DF1" w:rsidRPr="00783565" w:rsidRDefault="00563DF1" w:rsidP="00563DF1">
      <w:pPr>
        <w:pStyle w:val="Odstavecseseznamem"/>
        <w:numPr>
          <w:ilvl w:val="0"/>
          <w:numId w:val="19"/>
        </w:numPr>
        <w:spacing w:before="0"/>
        <w:ind w:left="426" w:hanging="426"/>
        <w:rPr>
          <w:rFonts w:ascii="Book Antiqua" w:hAnsi="Book Antiqua" w:cstheme="minorHAnsi"/>
          <w:sz w:val="22"/>
        </w:rPr>
      </w:pPr>
      <w:r w:rsidRPr="00783565">
        <w:rPr>
          <w:rFonts w:ascii="Book Antiqua" w:hAnsi="Book Antiqua" w:cstheme="minorHAnsi"/>
          <w:sz w:val="22"/>
        </w:rPr>
        <w:t>Zhotovitel poskytuje Objednateli záruku za jakost díla v délce 60 měsíců ode dne převzetí díla či jeho části Objednatelem. Doba trvání záruky za jakost začne plynout ode dne, kdy Objednatel převezme dílo či jeho část ve smyslu čl. VII. odst. 2 této Smlouvy.</w:t>
      </w:r>
    </w:p>
    <w:p w14:paraId="51398C05" w14:textId="77777777" w:rsidR="00563DF1" w:rsidRPr="00783565" w:rsidRDefault="00563DF1" w:rsidP="00563DF1">
      <w:pPr>
        <w:pStyle w:val="Odstavecseseznamem"/>
        <w:numPr>
          <w:ilvl w:val="0"/>
          <w:numId w:val="19"/>
        </w:numPr>
        <w:spacing w:before="0"/>
        <w:ind w:left="426" w:hanging="426"/>
        <w:rPr>
          <w:rFonts w:ascii="Book Antiqua" w:hAnsi="Book Antiqua" w:cstheme="minorHAnsi"/>
          <w:sz w:val="22"/>
        </w:rPr>
      </w:pPr>
      <w:r w:rsidRPr="00783565">
        <w:rPr>
          <w:rFonts w:ascii="Book Antiqua" w:hAnsi="Book Antiqua" w:cstheme="minorHAnsi"/>
          <w:sz w:val="22"/>
        </w:rPr>
        <w:t xml:space="preserve">V případě, že Objednatel v průběhu trvání záruky za jakost zjistí, že dílo nebo jeho část má vady nebo jakýmkoliv způsobem není v souladu s ujednáním této Smlouvy nebo jejich příloh, je povinný zaslat Zhotoviteli bez zbytečného odkladu písemné oznámení o reklamaci, a to doporučeným psaním nebo e-mailem. Objednatel je oprávněný zaslat Zhotoviteli oznámení o reklamaci bez zbytečného odkladu, nejpozději do deseti (10) </w:t>
      </w:r>
      <w:r w:rsidRPr="00783565">
        <w:rPr>
          <w:rFonts w:ascii="Book Antiqua" w:hAnsi="Book Antiqua" w:cstheme="minorHAnsi"/>
          <w:sz w:val="22"/>
        </w:rPr>
        <w:lastRenderedPageBreak/>
        <w:t>pracovních dnů ode dne uplynutí doby trvání záruky za jakost, jakmile prokáže, že reklamovaná vada vznikla nebo nastala nejpozději poslední den trvání záruky za jakost. Zhotovitel se zavazuje písemně doporučeným psaním nebo e-mailem potvrdit Objednateli doručení reklamace nejpozději následující pracovní den ode dne doručení písemného oznámení o reklamaci ze strany Objednatele.</w:t>
      </w:r>
    </w:p>
    <w:p w14:paraId="27BD810C" w14:textId="77777777" w:rsidR="00563DF1" w:rsidRPr="00D94926" w:rsidRDefault="00563DF1" w:rsidP="00563DF1">
      <w:pPr>
        <w:pStyle w:val="Odstavecseseznamem"/>
        <w:numPr>
          <w:ilvl w:val="0"/>
          <w:numId w:val="19"/>
        </w:numPr>
        <w:spacing w:before="0"/>
        <w:ind w:left="426" w:hanging="426"/>
        <w:rPr>
          <w:rFonts w:ascii="Book Antiqua" w:hAnsi="Book Antiqua" w:cstheme="minorHAnsi"/>
          <w:sz w:val="22"/>
        </w:rPr>
      </w:pPr>
      <w:r w:rsidRPr="00783565">
        <w:rPr>
          <w:rFonts w:ascii="Book Antiqua" w:hAnsi="Book Antiqua" w:cstheme="minorHAnsi"/>
          <w:sz w:val="22"/>
        </w:rPr>
        <w:t xml:space="preserve">Zhotovitel se zavazuje dostavit se na </w:t>
      </w:r>
      <w:r w:rsidRPr="00D94926">
        <w:rPr>
          <w:rFonts w:ascii="Book Antiqua" w:hAnsi="Book Antiqua" w:cstheme="minorHAnsi"/>
          <w:sz w:val="22"/>
        </w:rPr>
        <w:t xml:space="preserve">dohodnuté místo </w:t>
      </w:r>
      <w:r w:rsidRPr="00D94926">
        <w:rPr>
          <w:rFonts w:ascii="Book Antiqua" w:hAnsi="Book Antiqua"/>
          <w:sz w:val="22"/>
        </w:rPr>
        <w:t>do 3</w:t>
      </w:r>
      <w:r w:rsidRPr="00D94926">
        <w:rPr>
          <w:rFonts w:ascii="Book Antiqua" w:hAnsi="Book Antiqua" w:cstheme="minorHAnsi"/>
          <w:sz w:val="22"/>
        </w:rPr>
        <w:t xml:space="preserve"> pracovních dnů od doručení písemného oznámení o reklamaci za účelem odborné obhlídky a dohodnutí</w:t>
      </w:r>
      <w:r w:rsidRPr="00783565">
        <w:rPr>
          <w:rFonts w:ascii="Book Antiqua" w:hAnsi="Book Antiqua" w:cstheme="minorHAnsi"/>
          <w:sz w:val="22"/>
        </w:rPr>
        <w:t xml:space="preserve"> termínu a způsobu odstranění reklamovaných vad díla, resp. vykonání jiných opatření. Následující pracovní den od vykonání obhlídky dle předchozí věty tohoto odstavce zašle Zhotovitel </w:t>
      </w:r>
      <w:r w:rsidRPr="00D94926">
        <w:rPr>
          <w:rFonts w:ascii="Book Antiqua" w:hAnsi="Book Antiqua" w:cstheme="minorHAnsi"/>
          <w:sz w:val="22"/>
        </w:rPr>
        <w:t xml:space="preserve">Objednateli své stanovisko k reklamaci. O způsobu odstranění vady díla rozhodne Zhotovitel s přihlédnutím na charakter vady a po dohodě s Objednatelem. </w:t>
      </w:r>
    </w:p>
    <w:p w14:paraId="2C0C6C0C" w14:textId="7984511F" w:rsidR="00563DF1" w:rsidRPr="00D94926" w:rsidRDefault="00563DF1" w:rsidP="00563DF1">
      <w:pPr>
        <w:pStyle w:val="Odstavecseseznamem"/>
        <w:numPr>
          <w:ilvl w:val="0"/>
          <w:numId w:val="19"/>
        </w:numPr>
        <w:spacing w:before="0"/>
        <w:ind w:left="425" w:hanging="425"/>
        <w:rPr>
          <w:rFonts w:ascii="Book Antiqua" w:hAnsi="Book Antiqua"/>
          <w:sz w:val="22"/>
        </w:rPr>
      </w:pPr>
      <w:r w:rsidRPr="00D94926">
        <w:rPr>
          <w:rFonts w:ascii="Book Antiqua" w:hAnsi="Book Antiqua" w:cstheme="minorHAnsi"/>
          <w:sz w:val="22"/>
        </w:rPr>
        <w:t xml:space="preserve">O dohodnutých opatřeních a termínech odstranění vad díla Smluvní strany sepíší protokol. Není-li dohodnuto jinak, je Zhotovitel povinný </w:t>
      </w:r>
      <w:r w:rsidRPr="00D94926">
        <w:rPr>
          <w:rFonts w:ascii="Book Antiqua" w:hAnsi="Book Antiqua"/>
          <w:sz w:val="22"/>
        </w:rPr>
        <w:t>do tří (3)</w:t>
      </w:r>
      <w:r w:rsidRPr="00D94926">
        <w:rPr>
          <w:rFonts w:ascii="Book Antiqua" w:hAnsi="Book Antiqua" w:cstheme="minorHAnsi"/>
          <w:sz w:val="22"/>
        </w:rPr>
        <w:t xml:space="preserve"> pracovních dní od doručení písemné reklamace začít s odstraňováním reklamované vady. </w:t>
      </w:r>
      <w:r w:rsidRPr="00D94926">
        <w:rPr>
          <w:rFonts w:ascii="Book Antiqua" w:hAnsi="Book Antiqua"/>
          <w:sz w:val="22"/>
        </w:rPr>
        <w:t>V případě, že je vada díla zjevná a Zhotovitel odmítne bezdůvodně podepsat protokol o vadách, anebo do protokolu uvede, že vady v dohodnutém termínu neodstraní, Objednatel je oprávněný po předchozím písemném oznámení Zhotoviteli vady díla odstranit sám, nebo jejich provedením pověřit jinou osobu, totéž platí v případě, že ze strany zhotovitel nebudou dodrženy termíny servisních zásahu, které jsou uvedeny v bodu 2.</w:t>
      </w:r>
      <w:r w:rsidR="00D94926" w:rsidRPr="00D94926">
        <w:rPr>
          <w:rFonts w:ascii="Book Antiqua" w:hAnsi="Book Antiqua"/>
          <w:sz w:val="22"/>
        </w:rPr>
        <w:t>2</w:t>
      </w:r>
      <w:r w:rsidRPr="00D94926">
        <w:rPr>
          <w:rFonts w:ascii="Book Antiqua" w:hAnsi="Book Antiqua"/>
          <w:sz w:val="22"/>
        </w:rPr>
        <w:t>. zadávacích podmínek k veřejné zakázce. Takto vzniklé náklady je Zhotovitel povinen uhradit Objednateli do čtrnácti (14) dnů ode dne doručení faktury. Tímto se Zhotovitel nezbavuje odpovědnosti za dílo jako celek ani jeho jednotlivých částí.</w:t>
      </w:r>
    </w:p>
    <w:p w14:paraId="7399D528" w14:textId="77777777" w:rsidR="00563DF1" w:rsidRPr="00D94926" w:rsidRDefault="00563DF1" w:rsidP="00563DF1">
      <w:pPr>
        <w:pStyle w:val="Odstavecseseznamem"/>
        <w:numPr>
          <w:ilvl w:val="0"/>
          <w:numId w:val="19"/>
        </w:numPr>
        <w:spacing w:before="0"/>
        <w:ind w:left="426" w:hanging="426"/>
        <w:rPr>
          <w:rFonts w:ascii="Book Antiqua" w:hAnsi="Book Antiqua" w:cstheme="minorHAnsi"/>
          <w:sz w:val="22"/>
        </w:rPr>
      </w:pPr>
      <w:r w:rsidRPr="00D94926">
        <w:rPr>
          <w:rFonts w:ascii="Book Antiqua" w:hAnsi="Book Antiqua" w:cstheme="minorHAnsi"/>
          <w:sz w:val="22"/>
        </w:rPr>
        <w:t>V případě hrozby bezprostředního rizika, že provádění celého díla, jeho bezpečnost,</w:t>
      </w:r>
      <w:r w:rsidRPr="00783565">
        <w:rPr>
          <w:rFonts w:ascii="Book Antiqua" w:hAnsi="Book Antiqua" w:cstheme="minorHAnsi"/>
          <w:sz w:val="22"/>
        </w:rPr>
        <w:t xml:space="preserve"> bezpečnost osob nebo životního prostředí bude závažným způsobem ohrožena v důsledku zjištěných vad díla, je Objednatel oprávněn odstranit vady díla sám bez ztráty záruk dle této Smlouvy. Objednatel se zavazuje do dvou (2) pracovních dnů ode dne </w:t>
      </w:r>
      <w:r w:rsidRPr="00D94926">
        <w:rPr>
          <w:rFonts w:ascii="Book Antiqua" w:hAnsi="Book Antiqua" w:cstheme="minorHAnsi"/>
          <w:sz w:val="22"/>
        </w:rPr>
        <w:t xml:space="preserve">odstranění vad díla informovat o této skutečnosti Zhotovitele. </w:t>
      </w:r>
    </w:p>
    <w:p w14:paraId="6F9366B3" w14:textId="17122CD7" w:rsidR="00563DF1" w:rsidRPr="00D94926" w:rsidRDefault="00563DF1" w:rsidP="00563DF1">
      <w:pPr>
        <w:pStyle w:val="Odstavecseseznamem"/>
        <w:numPr>
          <w:ilvl w:val="0"/>
          <w:numId w:val="19"/>
        </w:numPr>
        <w:spacing w:before="0"/>
        <w:ind w:left="426" w:hanging="426"/>
        <w:rPr>
          <w:rFonts w:ascii="Book Antiqua" w:hAnsi="Book Antiqua"/>
          <w:sz w:val="22"/>
        </w:rPr>
      </w:pPr>
      <w:r w:rsidRPr="00D94926">
        <w:rPr>
          <w:rFonts w:ascii="Book Antiqua" w:hAnsi="Book Antiqua"/>
          <w:sz w:val="22"/>
        </w:rPr>
        <w:t xml:space="preserve">Veškeré náklady spojené s odstraněním reklamovaných vad díla nese v celém rozsahu </w:t>
      </w:r>
      <w:r w:rsidR="00D94926">
        <w:rPr>
          <w:rFonts w:ascii="Book Antiqua" w:hAnsi="Book Antiqua"/>
          <w:sz w:val="22"/>
        </w:rPr>
        <w:t>z</w:t>
      </w:r>
      <w:r w:rsidRPr="00D94926">
        <w:rPr>
          <w:rFonts w:ascii="Book Antiqua" w:hAnsi="Book Antiqua"/>
          <w:sz w:val="22"/>
        </w:rPr>
        <w:t xml:space="preserve">hotovitel. </w:t>
      </w:r>
    </w:p>
    <w:p w14:paraId="1188FD01" w14:textId="389CEB7F" w:rsidR="00563DF1" w:rsidRPr="003C4FE5" w:rsidRDefault="00563DF1" w:rsidP="003C4FE5">
      <w:pPr>
        <w:pStyle w:val="Odstavecseseznamem"/>
        <w:numPr>
          <w:ilvl w:val="0"/>
          <w:numId w:val="19"/>
        </w:numPr>
        <w:spacing w:before="0"/>
        <w:ind w:left="426" w:hanging="426"/>
        <w:rPr>
          <w:rFonts w:ascii="Book Antiqua" w:hAnsi="Book Antiqua" w:cstheme="minorHAnsi"/>
          <w:sz w:val="22"/>
        </w:rPr>
      </w:pPr>
      <w:r w:rsidRPr="00783565">
        <w:rPr>
          <w:rFonts w:ascii="Book Antiqua" w:hAnsi="Book Antiqua" w:cstheme="minorHAnsi"/>
          <w:sz w:val="22"/>
        </w:rPr>
        <w:t>V případě, že Zhotovitel nebude reagovat na výzvy Objednatele, nedostaví se na odbornou obhlídku reklamované vady dle odst. 3 tohoto článku, nezačne s </w:t>
      </w:r>
      <w:r w:rsidRPr="00D94926">
        <w:rPr>
          <w:rFonts w:ascii="Book Antiqua" w:hAnsi="Book Antiqua" w:cstheme="minorHAnsi"/>
          <w:sz w:val="22"/>
        </w:rPr>
        <w:t xml:space="preserve">odstraňováním vad díla dle odst. 4 tohoto článku, anebo vady neodstraní v dohodnutém termínu, Objednatel je oprávněn požadovat po Zhotoviteli následující smluvní </w:t>
      </w:r>
      <w:r w:rsidRPr="00D94926">
        <w:rPr>
          <w:rFonts w:ascii="Book Antiqua" w:hAnsi="Book Antiqua"/>
          <w:sz w:val="22"/>
        </w:rPr>
        <w:t>pokut</w:t>
      </w:r>
      <w:r w:rsidR="002E5E2B" w:rsidRPr="00D94926">
        <w:rPr>
          <w:rFonts w:ascii="Book Antiqua" w:hAnsi="Book Antiqua"/>
          <w:sz w:val="22"/>
        </w:rPr>
        <w:t>u</w:t>
      </w:r>
      <w:r w:rsidRPr="00D94926">
        <w:rPr>
          <w:rFonts w:ascii="Book Antiqua" w:hAnsi="Book Antiqua" w:cstheme="minorHAnsi"/>
          <w:sz w:val="22"/>
        </w:rPr>
        <w:t xml:space="preserve"> za porušení povinností</w:t>
      </w:r>
      <w:r w:rsidR="003C4FE5">
        <w:rPr>
          <w:rFonts w:ascii="Book Antiqua" w:hAnsi="Book Antiqua" w:cstheme="minorHAnsi"/>
          <w:sz w:val="22"/>
        </w:rPr>
        <w:t xml:space="preserve"> </w:t>
      </w:r>
      <w:r w:rsidRPr="003C4FE5">
        <w:rPr>
          <w:rFonts w:ascii="Book Antiqua" w:hAnsi="Book Antiqua" w:cstheme="minorHAnsi"/>
          <w:sz w:val="22"/>
        </w:rPr>
        <w:t>1.000 Kč za každý započatý kalendářní den prodlení.</w:t>
      </w:r>
    </w:p>
    <w:p w14:paraId="0154448F" w14:textId="7B4B5576" w:rsidR="00563DF1" w:rsidRPr="00D94926" w:rsidRDefault="00563DF1" w:rsidP="00647F0A">
      <w:pPr>
        <w:spacing w:after="0"/>
        <w:ind w:left="426" w:hanging="426"/>
        <w:rPr>
          <w:rFonts w:ascii="Book Antiqua" w:hAnsi="Book Antiqua" w:cstheme="minorHAnsi"/>
          <w:sz w:val="22"/>
        </w:rPr>
      </w:pPr>
      <w:r w:rsidRPr="00D94926">
        <w:rPr>
          <w:rFonts w:ascii="Book Antiqua" w:hAnsi="Book Antiqua" w:cstheme="minorHAnsi"/>
          <w:sz w:val="22"/>
        </w:rPr>
        <w:t xml:space="preserve">       </w:t>
      </w:r>
      <w:r w:rsidRPr="00D94926">
        <w:rPr>
          <w:rFonts w:ascii="Book Antiqua" w:hAnsi="Book Antiqua"/>
          <w:sz w:val="22"/>
        </w:rPr>
        <w:t xml:space="preserve">Pokud zhotovitel nenastoupí na odstranění reklamované vady díla ani do 30 dnů od nahlášení, nebo do 30 </w:t>
      </w:r>
      <w:r w:rsidR="00995971">
        <w:rPr>
          <w:rFonts w:ascii="Book Antiqua" w:hAnsi="Book Antiqua"/>
          <w:sz w:val="22"/>
        </w:rPr>
        <w:t xml:space="preserve">dnů </w:t>
      </w:r>
      <w:r w:rsidRPr="00D94926">
        <w:rPr>
          <w:rFonts w:ascii="Book Antiqua" w:hAnsi="Book Antiqua"/>
          <w:sz w:val="22"/>
        </w:rPr>
        <w:t>od dohodnutého termínu neodstraní vady díla je objednatel oprávněn zajistit odstranění vady sám nebo za pomoci třetí osoby, přičemž je objednatel oprávněn po zhotoviteli požadovat náhradu nákladů, které objednateli s takovýmto odstraněním vady díla vznikly. Objednatel se zavazuje do 3 pracovních dnů ode dne odstranění vad díla informovat o této skutečnosti Zhotovitele.</w:t>
      </w:r>
    </w:p>
    <w:p w14:paraId="53B0E083" w14:textId="77777777" w:rsidR="00563DF1" w:rsidRPr="00783565" w:rsidRDefault="00563DF1" w:rsidP="00563DF1">
      <w:pPr>
        <w:pStyle w:val="Odstavecseseznamem"/>
        <w:numPr>
          <w:ilvl w:val="0"/>
          <w:numId w:val="19"/>
        </w:numPr>
        <w:spacing w:before="0"/>
        <w:ind w:left="426" w:hanging="426"/>
        <w:rPr>
          <w:rFonts w:ascii="Book Antiqua" w:hAnsi="Book Antiqua" w:cstheme="minorHAnsi"/>
          <w:sz w:val="22"/>
        </w:rPr>
      </w:pPr>
      <w:r w:rsidRPr="00D94926">
        <w:rPr>
          <w:rFonts w:ascii="Book Antiqua" w:hAnsi="Book Antiqua" w:cstheme="minorHAnsi"/>
          <w:sz w:val="22"/>
        </w:rPr>
        <w:t>Zhotovitel se zavazuje dodat dílo bez právních vad a nároků třetích osob. Zhotovitel</w:t>
      </w:r>
      <w:r w:rsidRPr="00783565">
        <w:rPr>
          <w:rFonts w:ascii="Book Antiqua" w:hAnsi="Book Antiqua" w:cstheme="minorHAnsi"/>
          <w:sz w:val="22"/>
        </w:rPr>
        <w:t xml:space="preserve"> garantuje, že na díle ani žádné jeho části, nebudou váznout žádná práva třetích osob. V opačném případě Zhotovitel odpovídá Objednateli za jakoukoliv škodu, která Objednateli vznikne porušením tohoto závazku a nepravdivostí tohoto prohlášení, a zavazuje se na vlastní náklady odstranit právní vady díla. V případě, že to není možné, je Zhotovitel povinen v plném rozsahu nahradit škodu Objednateli, jakož i třetím osobám. Za nároky vznesené proti Objednateli třetí osobou v souvislosti s porušením průmyslových a autorských práv, které souvisejí s dílem, odpovídá Zhotovitel.</w:t>
      </w:r>
    </w:p>
    <w:p w14:paraId="43A1E4C3" w14:textId="77777777" w:rsidR="00563DF1" w:rsidRPr="00D94926" w:rsidRDefault="00563DF1" w:rsidP="00563DF1">
      <w:pPr>
        <w:pStyle w:val="Odstavecseseznamem"/>
        <w:numPr>
          <w:ilvl w:val="0"/>
          <w:numId w:val="19"/>
        </w:numPr>
        <w:spacing w:before="0"/>
        <w:ind w:left="426" w:hanging="426"/>
        <w:rPr>
          <w:rFonts w:ascii="Book Antiqua" w:hAnsi="Book Antiqua" w:cstheme="minorHAnsi"/>
          <w:sz w:val="22"/>
        </w:rPr>
      </w:pPr>
      <w:r w:rsidRPr="00783565">
        <w:rPr>
          <w:rFonts w:ascii="Book Antiqua" w:hAnsi="Book Antiqua" w:cstheme="minorHAnsi"/>
          <w:sz w:val="22"/>
        </w:rPr>
        <w:lastRenderedPageBreak/>
        <w:t xml:space="preserve">Pokud budou mít vady díla a jejich odstraňování po dobu trvání záruky za jakost za </w:t>
      </w:r>
      <w:r w:rsidRPr="00D94926">
        <w:rPr>
          <w:rFonts w:ascii="Book Antiqua" w:hAnsi="Book Antiqua" w:cstheme="minorHAnsi"/>
          <w:sz w:val="22"/>
        </w:rPr>
        <w:t>následek omezení provozu díla nebo jiných zařízení Objednatele, které s provozem díla souvisejí, je Objednatel oprávněn vyúčtovat Zhotoviteli škodu a ušlý zisk, který tímto Objednateli vznikl.</w:t>
      </w:r>
    </w:p>
    <w:p w14:paraId="34D1D380" w14:textId="77777777" w:rsidR="00563DF1" w:rsidRPr="00D94926" w:rsidRDefault="00563DF1" w:rsidP="00563DF1">
      <w:pPr>
        <w:pStyle w:val="Odstavecseseznamem"/>
        <w:numPr>
          <w:ilvl w:val="0"/>
          <w:numId w:val="19"/>
        </w:numPr>
        <w:spacing w:before="0"/>
        <w:ind w:left="426" w:hanging="426"/>
        <w:rPr>
          <w:rFonts w:ascii="Book Antiqua" w:hAnsi="Book Antiqua"/>
          <w:sz w:val="22"/>
        </w:rPr>
      </w:pPr>
      <w:r w:rsidRPr="00D94926">
        <w:rPr>
          <w:rFonts w:ascii="Book Antiqua" w:hAnsi="Book Antiqua"/>
          <w:sz w:val="22"/>
        </w:rPr>
        <w:t xml:space="preserve">Zhotovitel odpovídá za škody způsobené Objednateli a třetím osobám při provádění díla. Zhotovitel je povinen provádět dílo tak, aby nezpůsobil škodu na majetku Objednateli ani třetím osobám. </w:t>
      </w:r>
    </w:p>
    <w:p w14:paraId="70AB93FD" w14:textId="77777777" w:rsidR="00563DF1" w:rsidRPr="00D94926" w:rsidRDefault="00563DF1" w:rsidP="00563DF1">
      <w:pPr>
        <w:pStyle w:val="Odstavecseseznamem"/>
        <w:numPr>
          <w:ilvl w:val="0"/>
          <w:numId w:val="19"/>
        </w:numPr>
        <w:spacing w:before="0"/>
        <w:ind w:left="426" w:hanging="426"/>
        <w:rPr>
          <w:rFonts w:ascii="Book Antiqua" w:hAnsi="Book Antiqua" w:cstheme="minorHAnsi"/>
          <w:sz w:val="22"/>
        </w:rPr>
      </w:pPr>
      <w:r w:rsidRPr="00D94926">
        <w:rPr>
          <w:rFonts w:ascii="Book Antiqua" w:hAnsi="Book Antiqua" w:cstheme="minorHAnsi"/>
          <w:sz w:val="22"/>
        </w:rPr>
        <w:t>Uplatněním práv ze záruky za jakost nejsou dotčena práva Objednatele na uhrazení smluvní pokuty a náhradu škody související s vadným plněním.</w:t>
      </w:r>
    </w:p>
    <w:p w14:paraId="01593D7C" w14:textId="77777777" w:rsidR="00563DF1" w:rsidRPr="00783565" w:rsidRDefault="00563DF1" w:rsidP="00563DF1">
      <w:pPr>
        <w:spacing w:after="0"/>
        <w:ind w:left="66"/>
        <w:rPr>
          <w:rFonts w:ascii="Book Antiqua" w:hAnsi="Book Antiqua" w:cstheme="minorHAnsi"/>
          <w:color w:val="FF0000"/>
          <w:sz w:val="22"/>
        </w:rPr>
      </w:pPr>
    </w:p>
    <w:p w14:paraId="5798792A" w14:textId="77777777" w:rsidR="00563DF1" w:rsidRPr="00783565" w:rsidRDefault="00563DF1" w:rsidP="00563DF1">
      <w:pPr>
        <w:spacing w:after="0"/>
        <w:ind w:left="66"/>
        <w:rPr>
          <w:rFonts w:ascii="Book Antiqua" w:hAnsi="Book Antiqua" w:cstheme="minorHAnsi"/>
          <w:sz w:val="22"/>
        </w:rPr>
      </w:pPr>
    </w:p>
    <w:p w14:paraId="0F6D262A" w14:textId="77777777" w:rsidR="00563DF1" w:rsidRPr="00783565" w:rsidRDefault="00563DF1" w:rsidP="00563DF1">
      <w:pPr>
        <w:pStyle w:val="lnekislovannew"/>
        <w:spacing w:before="0" w:after="0"/>
        <w:ind w:right="0"/>
        <w:rPr>
          <w:rFonts w:ascii="Book Antiqua" w:hAnsi="Book Antiqua" w:cstheme="minorHAnsi"/>
          <w:sz w:val="22"/>
          <w:szCs w:val="22"/>
        </w:rPr>
      </w:pPr>
    </w:p>
    <w:p w14:paraId="695DD965" w14:textId="77777777" w:rsidR="00563DF1" w:rsidRPr="00783565" w:rsidRDefault="00563DF1" w:rsidP="00563DF1">
      <w:pPr>
        <w:pStyle w:val="Nadpis1"/>
        <w:spacing w:before="0" w:after="0"/>
        <w:jc w:val="both"/>
        <w:rPr>
          <w:rFonts w:ascii="Book Antiqua" w:hAnsi="Book Antiqua" w:cstheme="minorHAnsi"/>
          <w:sz w:val="22"/>
          <w:szCs w:val="22"/>
        </w:rPr>
      </w:pPr>
      <w:r w:rsidRPr="00783565">
        <w:rPr>
          <w:rFonts w:ascii="Book Antiqua" w:hAnsi="Book Antiqua" w:cstheme="minorHAnsi"/>
          <w:sz w:val="22"/>
          <w:szCs w:val="22"/>
        </w:rPr>
        <w:t xml:space="preserve">                                            SMLUVNÍ POKUTY A SANKCE</w:t>
      </w:r>
    </w:p>
    <w:p w14:paraId="5069E41D" w14:textId="3B9C9232" w:rsidR="00563DF1" w:rsidRPr="00A3430B" w:rsidRDefault="00563DF1" w:rsidP="00563DF1">
      <w:pPr>
        <w:pStyle w:val="Odstavecseseznamem"/>
        <w:numPr>
          <w:ilvl w:val="0"/>
          <w:numId w:val="20"/>
        </w:numPr>
        <w:spacing w:before="0"/>
        <w:ind w:left="426" w:hanging="426"/>
        <w:rPr>
          <w:rFonts w:ascii="Book Antiqua" w:hAnsi="Book Antiqua" w:cstheme="minorHAnsi"/>
          <w:sz w:val="22"/>
        </w:rPr>
      </w:pPr>
      <w:r w:rsidRPr="00A3430B">
        <w:rPr>
          <w:rFonts w:ascii="Book Antiqua" w:hAnsi="Book Antiqua" w:cstheme="minorHAnsi"/>
          <w:sz w:val="22"/>
        </w:rPr>
        <w:t xml:space="preserve">Při prodlení Zhotovitele s plněním termínů dle kterékoliv části časového harmonogramu uvedeného v čl. II. odst. 1 Smlouvy je Zhotovitel povinen zaplatit smluvní pokutu ve výši </w:t>
      </w:r>
      <w:r w:rsidR="00A904E0" w:rsidRPr="00A3430B">
        <w:rPr>
          <w:rFonts w:ascii="Book Antiqua" w:hAnsi="Book Antiqua"/>
          <w:sz w:val="22"/>
        </w:rPr>
        <w:t>0,05 %</w:t>
      </w:r>
      <w:r w:rsidRPr="00A3430B">
        <w:rPr>
          <w:rFonts w:ascii="Book Antiqua" w:hAnsi="Book Antiqua" w:cstheme="minorHAnsi"/>
          <w:sz w:val="22"/>
        </w:rPr>
        <w:t xml:space="preserve"> Kč z nabídkové ceny bez DPH za každý započatý kalendářní den prodlení. </w:t>
      </w:r>
    </w:p>
    <w:p w14:paraId="09610002" w14:textId="3A8EC779" w:rsidR="00563DF1" w:rsidRPr="00A3430B" w:rsidRDefault="00563DF1" w:rsidP="00563DF1">
      <w:pPr>
        <w:pStyle w:val="Odstavecseseznamem"/>
        <w:numPr>
          <w:ilvl w:val="0"/>
          <w:numId w:val="20"/>
        </w:numPr>
        <w:spacing w:before="0"/>
        <w:ind w:left="426" w:hanging="426"/>
        <w:rPr>
          <w:rFonts w:ascii="Book Antiqua" w:hAnsi="Book Antiqua" w:cstheme="minorHAnsi"/>
          <w:sz w:val="22"/>
        </w:rPr>
      </w:pPr>
      <w:r w:rsidRPr="00A3430B">
        <w:rPr>
          <w:rFonts w:ascii="Book Antiqua" w:hAnsi="Book Antiqua" w:cstheme="minorHAnsi"/>
          <w:sz w:val="22"/>
        </w:rPr>
        <w:t xml:space="preserve">V případě prodlení Zhotovitele s odstraněním záručních vad se Zhotovitel zavazuje zaplatit smluvní pokutu ve výši </w:t>
      </w:r>
      <w:r w:rsidR="00466040" w:rsidRPr="00A3430B">
        <w:rPr>
          <w:rFonts w:ascii="Book Antiqua" w:hAnsi="Book Antiqua"/>
          <w:sz w:val="22"/>
        </w:rPr>
        <w:t>5</w:t>
      </w:r>
      <w:r w:rsidRPr="00A3430B">
        <w:rPr>
          <w:rFonts w:ascii="Book Antiqua" w:hAnsi="Book Antiqua"/>
          <w:sz w:val="22"/>
        </w:rPr>
        <w:t>.000 Kč</w:t>
      </w:r>
      <w:r w:rsidRPr="00A3430B">
        <w:rPr>
          <w:rFonts w:ascii="Book Antiqua" w:hAnsi="Book Antiqua" w:cstheme="minorHAnsi"/>
          <w:sz w:val="22"/>
        </w:rPr>
        <w:t xml:space="preserve"> za každý i započatý kalendářní den prodlení.  </w:t>
      </w:r>
    </w:p>
    <w:p w14:paraId="694A0D8A" w14:textId="77777777" w:rsidR="00563DF1" w:rsidRPr="00A3430B" w:rsidRDefault="00563DF1" w:rsidP="00563DF1">
      <w:pPr>
        <w:pStyle w:val="Odstavecseseznamem"/>
        <w:numPr>
          <w:ilvl w:val="0"/>
          <w:numId w:val="20"/>
        </w:numPr>
        <w:spacing w:before="0"/>
        <w:ind w:left="426" w:hanging="426"/>
        <w:rPr>
          <w:rFonts w:ascii="Book Antiqua" w:hAnsi="Book Antiqua" w:cstheme="minorHAnsi"/>
          <w:sz w:val="22"/>
        </w:rPr>
      </w:pPr>
      <w:r w:rsidRPr="00A3430B">
        <w:rPr>
          <w:rFonts w:ascii="Book Antiqua" w:hAnsi="Book Antiqua" w:cstheme="minorHAnsi"/>
          <w:sz w:val="22"/>
        </w:rPr>
        <w:t xml:space="preserve">V případě, že Zhotovitel poruší povinnost mlčenlivosti sjednanou v čl. XIV. této Smlouvy, je Zhotovitel povinen uhradit Objednateli smluvní pokutu ve výši </w:t>
      </w:r>
      <w:r w:rsidRPr="00A3430B">
        <w:rPr>
          <w:rFonts w:ascii="Book Antiqua" w:hAnsi="Book Antiqua"/>
          <w:sz w:val="22"/>
        </w:rPr>
        <w:t>10.000 Kč</w:t>
      </w:r>
      <w:r w:rsidRPr="00A3430B">
        <w:rPr>
          <w:rFonts w:ascii="Book Antiqua" w:hAnsi="Book Antiqua" w:cstheme="minorHAnsi"/>
          <w:sz w:val="22"/>
        </w:rPr>
        <w:t>.</w:t>
      </w:r>
    </w:p>
    <w:p w14:paraId="58F6458B" w14:textId="77777777" w:rsidR="00563DF1" w:rsidRPr="00783565" w:rsidRDefault="00563DF1" w:rsidP="00563DF1">
      <w:pPr>
        <w:pStyle w:val="Odstavecseseznamem"/>
        <w:numPr>
          <w:ilvl w:val="0"/>
          <w:numId w:val="20"/>
        </w:numPr>
        <w:spacing w:before="0"/>
        <w:ind w:left="426" w:hanging="426"/>
        <w:rPr>
          <w:rFonts w:ascii="Book Antiqua" w:hAnsi="Book Antiqua" w:cstheme="minorHAnsi"/>
          <w:sz w:val="22"/>
        </w:rPr>
      </w:pPr>
      <w:r w:rsidRPr="00783565">
        <w:rPr>
          <w:rFonts w:ascii="Book Antiqua" w:hAnsi="Book Antiqua" w:cstheme="minorHAnsi"/>
          <w:sz w:val="22"/>
        </w:rPr>
        <w:t>Pokud zhotovitel:</w:t>
      </w:r>
    </w:p>
    <w:p w14:paraId="7AD6BA3D" w14:textId="77777777" w:rsidR="00563DF1" w:rsidRPr="00783565" w:rsidRDefault="00563DF1" w:rsidP="00563DF1">
      <w:pPr>
        <w:pStyle w:val="Odstavecseseznamem"/>
        <w:numPr>
          <w:ilvl w:val="0"/>
          <w:numId w:val="22"/>
        </w:numPr>
        <w:spacing w:before="0"/>
        <w:rPr>
          <w:rFonts w:ascii="Book Antiqua" w:hAnsi="Book Antiqua" w:cstheme="minorHAnsi"/>
          <w:sz w:val="22"/>
        </w:rPr>
      </w:pPr>
      <w:r w:rsidRPr="00783565">
        <w:rPr>
          <w:rFonts w:ascii="Book Antiqua" w:hAnsi="Book Antiqua" w:cstheme="minorHAnsi"/>
          <w:sz w:val="22"/>
        </w:rPr>
        <w:t>nebude vést řádně stavební deník, nebude řádně provádět zápisy, stavební deník nebude k dispozici přímo na stavbě, nebo pokud bude jinak porušovat povinnosti vztahující se k vedení stavebního deníku;</w:t>
      </w:r>
    </w:p>
    <w:p w14:paraId="1AB3A0B6" w14:textId="77777777" w:rsidR="00563DF1" w:rsidRPr="00783565" w:rsidRDefault="00563DF1" w:rsidP="00563DF1">
      <w:pPr>
        <w:pStyle w:val="Odstavecseseznamem"/>
        <w:numPr>
          <w:ilvl w:val="0"/>
          <w:numId w:val="22"/>
        </w:numPr>
        <w:spacing w:before="0"/>
        <w:rPr>
          <w:rFonts w:ascii="Book Antiqua" w:hAnsi="Book Antiqua" w:cstheme="minorHAnsi"/>
          <w:sz w:val="22"/>
        </w:rPr>
      </w:pPr>
      <w:r w:rsidRPr="00783565">
        <w:rPr>
          <w:rFonts w:ascii="Book Antiqua" w:hAnsi="Book Antiqua" w:cstheme="minorHAnsi"/>
          <w:sz w:val="22"/>
        </w:rPr>
        <w:t>nezajistí řádnou účast svého zástupce na kontrolním dnu nebo jiné schůzce vztahující se ke stavbě;</w:t>
      </w:r>
    </w:p>
    <w:p w14:paraId="782924FB" w14:textId="77777777" w:rsidR="00563DF1" w:rsidRPr="00783565" w:rsidRDefault="00563DF1" w:rsidP="00563DF1">
      <w:pPr>
        <w:pStyle w:val="Odstavecseseznamem"/>
        <w:numPr>
          <w:ilvl w:val="0"/>
          <w:numId w:val="22"/>
        </w:numPr>
        <w:spacing w:before="0"/>
        <w:rPr>
          <w:rFonts w:ascii="Book Antiqua" w:hAnsi="Book Antiqua" w:cstheme="minorHAnsi"/>
          <w:sz w:val="22"/>
        </w:rPr>
      </w:pPr>
      <w:r w:rsidRPr="00783565">
        <w:rPr>
          <w:rFonts w:ascii="Book Antiqua" w:hAnsi="Book Antiqua" w:cstheme="minorHAnsi"/>
          <w:sz w:val="22"/>
        </w:rPr>
        <w:t>nedodrží sjednaný postup ohledně zakrývaných nebo znepřístupňovaných prací a umožnění jejich kontroly;</w:t>
      </w:r>
    </w:p>
    <w:p w14:paraId="5D7C9A3B" w14:textId="21CFB4E3" w:rsidR="00563DF1" w:rsidRPr="00783565" w:rsidRDefault="00563DF1" w:rsidP="00563DF1">
      <w:pPr>
        <w:pStyle w:val="Odstavecseseznamem"/>
        <w:numPr>
          <w:ilvl w:val="0"/>
          <w:numId w:val="22"/>
        </w:numPr>
        <w:spacing w:before="0"/>
        <w:rPr>
          <w:rFonts w:ascii="Book Antiqua" w:hAnsi="Book Antiqua" w:cstheme="minorHAnsi"/>
          <w:sz w:val="22"/>
        </w:rPr>
      </w:pPr>
      <w:r w:rsidRPr="00783565">
        <w:rPr>
          <w:rFonts w:ascii="Book Antiqua" w:hAnsi="Book Antiqua" w:cstheme="minorHAnsi"/>
          <w:sz w:val="22"/>
        </w:rPr>
        <w:t>nedodrží předpis</w:t>
      </w:r>
      <w:r w:rsidR="00995971">
        <w:rPr>
          <w:rFonts w:ascii="Book Antiqua" w:hAnsi="Book Antiqua" w:cstheme="minorHAnsi"/>
          <w:sz w:val="22"/>
        </w:rPr>
        <w:t>y</w:t>
      </w:r>
      <w:r w:rsidRPr="00783565">
        <w:rPr>
          <w:rFonts w:ascii="Book Antiqua" w:hAnsi="Book Antiqua" w:cstheme="minorHAnsi"/>
          <w:sz w:val="22"/>
        </w:rPr>
        <w:t xml:space="preserve"> o bezpečnosti práce a požární ochraně;</w:t>
      </w:r>
    </w:p>
    <w:p w14:paraId="1035BCC0" w14:textId="5943AF42" w:rsidR="00563DF1" w:rsidRPr="00783565" w:rsidRDefault="00563DF1" w:rsidP="00563DF1">
      <w:pPr>
        <w:pStyle w:val="Odstavecseseznamem"/>
        <w:numPr>
          <w:ilvl w:val="0"/>
          <w:numId w:val="22"/>
        </w:numPr>
        <w:spacing w:before="0"/>
        <w:rPr>
          <w:rFonts w:ascii="Book Antiqua" w:hAnsi="Book Antiqua" w:cstheme="minorHAnsi"/>
          <w:sz w:val="22"/>
        </w:rPr>
      </w:pPr>
      <w:r w:rsidRPr="00783565">
        <w:rPr>
          <w:rFonts w:ascii="Book Antiqua" w:hAnsi="Book Antiqua" w:cstheme="minorHAnsi"/>
          <w:sz w:val="22"/>
        </w:rPr>
        <w:t>poruš</w:t>
      </w:r>
      <w:r w:rsidR="00995971">
        <w:rPr>
          <w:rFonts w:ascii="Book Antiqua" w:hAnsi="Book Antiqua" w:cstheme="minorHAnsi"/>
          <w:sz w:val="22"/>
        </w:rPr>
        <w:t>en</w:t>
      </w:r>
      <w:r w:rsidRPr="00783565">
        <w:rPr>
          <w:rFonts w:ascii="Book Antiqua" w:hAnsi="Book Antiqua" w:cstheme="minorHAnsi"/>
          <w:sz w:val="22"/>
        </w:rPr>
        <w:t>í jakékoliv jiné povinnosti dle této smlouvy, k nimž není stanovena samostatn</w:t>
      </w:r>
      <w:r w:rsidR="00995971">
        <w:rPr>
          <w:rFonts w:ascii="Book Antiqua" w:hAnsi="Book Antiqua" w:cstheme="minorHAnsi"/>
          <w:sz w:val="22"/>
        </w:rPr>
        <w:t>á</w:t>
      </w:r>
      <w:r w:rsidRPr="00783565">
        <w:rPr>
          <w:rFonts w:ascii="Book Antiqua" w:hAnsi="Book Antiqua" w:cstheme="minorHAnsi"/>
          <w:sz w:val="22"/>
        </w:rPr>
        <w:t xml:space="preserve"> pokuta;</w:t>
      </w:r>
    </w:p>
    <w:p w14:paraId="7896DA21" w14:textId="77777777" w:rsidR="00563DF1" w:rsidRPr="00783565" w:rsidRDefault="00563DF1" w:rsidP="00563DF1">
      <w:pPr>
        <w:pStyle w:val="Odstavecseseznamem"/>
        <w:numPr>
          <w:ilvl w:val="0"/>
          <w:numId w:val="22"/>
        </w:numPr>
        <w:spacing w:before="0"/>
        <w:rPr>
          <w:rFonts w:ascii="Book Antiqua" w:hAnsi="Book Antiqua" w:cstheme="minorHAnsi"/>
          <w:sz w:val="22"/>
        </w:rPr>
      </w:pPr>
      <w:r w:rsidRPr="00783565">
        <w:rPr>
          <w:rFonts w:ascii="Book Antiqua" w:hAnsi="Book Antiqua" w:cstheme="minorHAnsi"/>
          <w:sz w:val="22"/>
        </w:rPr>
        <w:t>nebude provádět podle postupu prací průběžně sběr přejímkových podkladů a zpracování podkladů k dokumentaci skutečného provedení díla a předkládat je ke kontrole TDI;</w:t>
      </w:r>
    </w:p>
    <w:p w14:paraId="4E3B0FA9" w14:textId="77777777" w:rsidR="00563DF1" w:rsidRPr="00A3430B" w:rsidRDefault="00563DF1" w:rsidP="00A3430B">
      <w:pPr>
        <w:spacing w:after="0"/>
        <w:ind w:left="360"/>
        <w:rPr>
          <w:rFonts w:ascii="Book Antiqua" w:hAnsi="Book Antiqua" w:cstheme="minorHAnsi"/>
          <w:sz w:val="22"/>
        </w:rPr>
      </w:pPr>
      <w:r w:rsidRPr="00466040">
        <w:rPr>
          <w:rFonts w:ascii="Book Antiqua" w:hAnsi="Book Antiqua" w:cstheme="minorHAnsi"/>
          <w:sz w:val="22"/>
        </w:rPr>
        <w:t xml:space="preserve">uhradí objednateli smluvní pokutu za každý jednotlivý případ ve výši 1.000,-- Kč. Pokud </w:t>
      </w:r>
      <w:r w:rsidRPr="00A3430B">
        <w:rPr>
          <w:rFonts w:ascii="Book Antiqua" w:hAnsi="Book Antiqua" w:cstheme="minorHAnsi"/>
          <w:sz w:val="22"/>
        </w:rPr>
        <w:t>však porušování těchto povinností zhotovitele bude opakované a zhotovitel nezjedná nápravu ani k písemné výzvě objednatele, pokládá se to za podstatné porušení smlouvy.</w:t>
      </w:r>
    </w:p>
    <w:p w14:paraId="1DB76A93" w14:textId="58B3E958" w:rsidR="00466040" w:rsidRPr="00A3430B" w:rsidRDefault="00466040" w:rsidP="00A3430B">
      <w:pPr>
        <w:pStyle w:val="Odstavecseseznamem"/>
        <w:numPr>
          <w:ilvl w:val="0"/>
          <w:numId w:val="20"/>
        </w:numPr>
        <w:spacing w:before="0"/>
        <w:ind w:left="426" w:hanging="426"/>
        <w:rPr>
          <w:rFonts w:ascii="Book Antiqua" w:hAnsi="Book Antiqua" w:cstheme="minorHAnsi"/>
          <w:sz w:val="22"/>
        </w:rPr>
      </w:pPr>
      <w:r w:rsidRPr="00A3430B">
        <w:rPr>
          <w:rFonts w:ascii="Book Antiqua" w:hAnsi="Book Antiqua" w:cstheme="minorHAnsi"/>
          <w:sz w:val="22"/>
        </w:rPr>
        <w:t>Zhotovitel odpovídá v plném rozsahu za škodu způsobenou objednateli neposkytnutím jakékoliv části dotace na realizaci tohoto díla z důvodu porušení jakýchkoliv smluvních povinností zhotovitele, majících za následek neposkytnutí těchto finančních prostředků objednateli. V případě neposkytnutí dotace na realizaci tohoto díla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jako náhradu škody tím vzniklé objednateli. Splatnost této částky náhrady škody je 30 dnů od data uplatnění nároku na náhradu prokazatelně vzniklé škody.</w:t>
      </w:r>
    </w:p>
    <w:p w14:paraId="42A6F9B1" w14:textId="77777777" w:rsidR="00563DF1" w:rsidRPr="00783565" w:rsidRDefault="00563DF1" w:rsidP="00563DF1">
      <w:pPr>
        <w:pStyle w:val="Odstavecseseznamem"/>
        <w:numPr>
          <w:ilvl w:val="0"/>
          <w:numId w:val="20"/>
        </w:numPr>
        <w:spacing w:before="0"/>
        <w:ind w:left="426" w:hanging="426"/>
        <w:rPr>
          <w:rFonts w:ascii="Book Antiqua" w:hAnsi="Book Antiqua" w:cstheme="minorHAnsi"/>
          <w:sz w:val="22"/>
        </w:rPr>
      </w:pPr>
      <w:r w:rsidRPr="00783565">
        <w:rPr>
          <w:rFonts w:ascii="Book Antiqua" w:hAnsi="Book Antiqua" w:cstheme="minorHAnsi"/>
          <w:sz w:val="22"/>
        </w:rPr>
        <w:t xml:space="preserve">Smluvní pokuty budou objednatelem vyúčtovány fakturou neprodleně po jejich uplatnění se splatností 30 dnů od vystavení faktury. </w:t>
      </w:r>
    </w:p>
    <w:p w14:paraId="1AC5CF86" w14:textId="77777777" w:rsidR="00563DF1" w:rsidRPr="00783565" w:rsidRDefault="00563DF1" w:rsidP="00563DF1">
      <w:pPr>
        <w:pStyle w:val="Odstavecseseznamem"/>
        <w:numPr>
          <w:ilvl w:val="0"/>
          <w:numId w:val="20"/>
        </w:numPr>
        <w:spacing w:before="0"/>
        <w:ind w:left="426" w:hanging="426"/>
        <w:rPr>
          <w:rFonts w:ascii="Book Antiqua" w:hAnsi="Book Antiqua" w:cstheme="minorHAnsi"/>
          <w:sz w:val="22"/>
        </w:rPr>
      </w:pPr>
      <w:r w:rsidRPr="00783565">
        <w:rPr>
          <w:rFonts w:ascii="Book Antiqua" w:hAnsi="Book Antiqua" w:cstheme="minorHAnsi"/>
          <w:sz w:val="22"/>
        </w:rPr>
        <w:lastRenderedPageBreak/>
        <w:t>Zaplacením jakékoliv smluvní pokuty není ani zčásti dotčen nárok objednatele na náhradu škody způsobené porušením povinnosti zajištěné smluvní pokutou ani povinnost zhotovitele zajištěná smluvní pokutou.</w:t>
      </w:r>
    </w:p>
    <w:p w14:paraId="31B70173" w14:textId="77777777" w:rsidR="00563DF1" w:rsidRPr="00A3430B" w:rsidRDefault="00563DF1" w:rsidP="00563DF1">
      <w:pPr>
        <w:pStyle w:val="Odstavecseseznamem"/>
        <w:numPr>
          <w:ilvl w:val="0"/>
          <w:numId w:val="20"/>
        </w:numPr>
        <w:spacing w:before="0"/>
        <w:ind w:left="426" w:hanging="426"/>
        <w:rPr>
          <w:rFonts w:ascii="Book Antiqua" w:hAnsi="Book Antiqua" w:cstheme="minorHAnsi"/>
          <w:sz w:val="22"/>
        </w:rPr>
      </w:pPr>
      <w:r w:rsidRPr="00783565">
        <w:rPr>
          <w:rFonts w:ascii="Book Antiqua" w:hAnsi="Book Antiqua" w:cstheme="minorHAnsi"/>
          <w:sz w:val="22"/>
        </w:rPr>
        <w:t xml:space="preserve">Pro případ prodlení objednatele s placením splatných peněžitých závazků vůči zhotoviteli </w:t>
      </w:r>
      <w:r w:rsidRPr="00A3430B">
        <w:rPr>
          <w:rFonts w:ascii="Book Antiqua" w:hAnsi="Book Antiqua" w:cstheme="minorHAnsi"/>
          <w:sz w:val="22"/>
        </w:rPr>
        <w:t xml:space="preserve">se sjednává úrok z prodlení ve výši </w:t>
      </w:r>
      <w:r w:rsidRPr="00A3430B">
        <w:rPr>
          <w:rFonts w:ascii="Book Antiqua" w:hAnsi="Book Antiqua"/>
          <w:sz w:val="22"/>
        </w:rPr>
        <w:t>0,05 %</w:t>
      </w:r>
      <w:r w:rsidRPr="00A3430B">
        <w:rPr>
          <w:rFonts w:ascii="Book Antiqua" w:hAnsi="Book Antiqua" w:cstheme="minorHAnsi"/>
          <w:sz w:val="22"/>
        </w:rPr>
        <w:t xml:space="preserve"> denně z dlužné částky za každý den prodlení. </w:t>
      </w:r>
    </w:p>
    <w:p w14:paraId="54BF7457" w14:textId="77777777" w:rsidR="00563DF1" w:rsidRPr="00616ADE" w:rsidRDefault="00563DF1" w:rsidP="00563DF1">
      <w:pPr>
        <w:pStyle w:val="Odstavecseseznamem"/>
        <w:numPr>
          <w:ilvl w:val="0"/>
          <w:numId w:val="20"/>
        </w:numPr>
        <w:spacing w:before="0"/>
        <w:ind w:left="426" w:hanging="426"/>
        <w:rPr>
          <w:rFonts w:ascii="Book Antiqua" w:hAnsi="Book Antiqua" w:cstheme="minorHAnsi"/>
          <w:sz w:val="22"/>
        </w:rPr>
      </w:pPr>
      <w:r w:rsidRPr="00616ADE">
        <w:rPr>
          <w:rFonts w:ascii="Book Antiqua" w:hAnsi="Book Antiqua" w:cstheme="minorHAnsi"/>
          <w:sz w:val="22"/>
        </w:rPr>
        <w:t>Sankční ujednání obsažená v jiných ustanoveních smlouvy jsou nedotčena.</w:t>
      </w:r>
    </w:p>
    <w:p w14:paraId="0E7BC36E" w14:textId="77777777" w:rsidR="00616ADE" w:rsidRDefault="00563DF1" w:rsidP="00616ADE">
      <w:pPr>
        <w:pStyle w:val="Odstavecseseznamem"/>
        <w:numPr>
          <w:ilvl w:val="0"/>
          <w:numId w:val="20"/>
        </w:numPr>
        <w:spacing w:before="0"/>
        <w:ind w:left="426" w:hanging="426"/>
        <w:rPr>
          <w:rFonts w:ascii="Book Antiqua" w:hAnsi="Book Antiqua"/>
          <w:sz w:val="22"/>
        </w:rPr>
      </w:pPr>
      <w:r w:rsidRPr="00616ADE">
        <w:rPr>
          <w:rFonts w:ascii="Book Antiqua" w:hAnsi="Book Antiqua"/>
          <w:sz w:val="22"/>
        </w:rPr>
        <w:t>Smluvní pokuty je objednatel oprávněn započítat proti pohledávce zhotovitele.</w:t>
      </w:r>
    </w:p>
    <w:p w14:paraId="3B8B1D5A" w14:textId="273CB292" w:rsidR="00563DF1" w:rsidRPr="00616ADE" w:rsidRDefault="00563DF1" w:rsidP="00616ADE">
      <w:pPr>
        <w:pStyle w:val="Odstavecseseznamem"/>
        <w:numPr>
          <w:ilvl w:val="0"/>
          <w:numId w:val="20"/>
        </w:numPr>
        <w:spacing w:before="0"/>
        <w:ind w:left="426" w:hanging="426"/>
        <w:rPr>
          <w:rFonts w:ascii="Book Antiqua" w:hAnsi="Book Antiqua"/>
          <w:sz w:val="22"/>
        </w:rPr>
      </w:pPr>
      <w:r w:rsidRPr="00616ADE">
        <w:rPr>
          <w:rFonts w:ascii="Book Antiqua" w:hAnsi="Book Antiqua"/>
          <w:sz w:val="22"/>
        </w:rPr>
        <w:t>Strany vylučují použití ustanovení § 2050 Občanského</w:t>
      </w:r>
      <w:r w:rsidR="00995971">
        <w:rPr>
          <w:rFonts w:ascii="Book Antiqua" w:hAnsi="Book Antiqua"/>
          <w:sz w:val="22"/>
        </w:rPr>
        <w:t xml:space="preserve"> zákoníku.</w:t>
      </w:r>
    </w:p>
    <w:p w14:paraId="62F1CD2D" w14:textId="77777777" w:rsidR="00563DF1" w:rsidRDefault="00563DF1" w:rsidP="00563DF1">
      <w:pPr>
        <w:pStyle w:val="lnekislovannew"/>
        <w:numPr>
          <w:ilvl w:val="0"/>
          <w:numId w:val="0"/>
        </w:numPr>
        <w:spacing w:before="0" w:after="0"/>
        <w:ind w:right="0"/>
        <w:jc w:val="both"/>
        <w:rPr>
          <w:rFonts w:ascii="Book Antiqua" w:hAnsi="Book Antiqua" w:cstheme="minorHAnsi"/>
          <w:sz w:val="22"/>
          <w:szCs w:val="22"/>
        </w:rPr>
      </w:pPr>
    </w:p>
    <w:p w14:paraId="0755CB86" w14:textId="77777777" w:rsidR="00616ADE" w:rsidRPr="00783565" w:rsidRDefault="00616ADE" w:rsidP="00563DF1">
      <w:pPr>
        <w:pStyle w:val="lnekislovannew"/>
        <w:numPr>
          <w:ilvl w:val="0"/>
          <w:numId w:val="0"/>
        </w:numPr>
        <w:spacing w:before="0" w:after="0"/>
        <w:ind w:right="0"/>
        <w:jc w:val="both"/>
        <w:rPr>
          <w:rFonts w:ascii="Book Antiqua" w:hAnsi="Book Antiqua" w:cstheme="minorHAnsi"/>
          <w:sz w:val="22"/>
          <w:szCs w:val="22"/>
        </w:rPr>
      </w:pPr>
    </w:p>
    <w:p w14:paraId="71591C20" w14:textId="77777777" w:rsidR="00563DF1" w:rsidRPr="00783565" w:rsidRDefault="00563DF1" w:rsidP="00563DF1">
      <w:pPr>
        <w:pStyle w:val="lnekislovannew"/>
        <w:spacing w:before="0" w:after="0"/>
        <w:ind w:right="0"/>
        <w:rPr>
          <w:rFonts w:ascii="Book Antiqua" w:hAnsi="Book Antiqua" w:cstheme="minorHAnsi"/>
          <w:sz w:val="22"/>
          <w:szCs w:val="22"/>
        </w:rPr>
      </w:pPr>
    </w:p>
    <w:p w14:paraId="0298DD3B" w14:textId="77777777" w:rsidR="00563DF1" w:rsidRPr="00783565" w:rsidRDefault="00563DF1" w:rsidP="00563DF1">
      <w:pPr>
        <w:keepNext/>
        <w:keepLines/>
        <w:spacing w:after="0"/>
        <w:outlineLvl w:val="0"/>
        <w:rPr>
          <w:rFonts w:ascii="Book Antiqua" w:eastAsiaTheme="majorEastAsia" w:hAnsi="Book Antiqua" w:cstheme="minorHAnsi"/>
          <w:b/>
          <w:caps/>
          <w:sz w:val="22"/>
        </w:rPr>
      </w:pPr>
      <w:r w:rsidRPr="00783565">
        <w:rPr>
          <w:rFonts w:ascii="Book Antiqua" w:eastAsiaTheme="majorEastAsia" w:hAnsi="Book Antiqua" w:cstheme="minorHAnsi"/>
          <w:b/>
          <w:caps/>
          <w:sz w:val="22"/>
        </w:rPr>
        <w:t xml:space="preserve">                                               pojištění Zhotovitele</w:t>
      </w:r>
    </w:p>
    <w:p w14:paraId="3D6BDF99" w14:textId="7B348CE3" w:rsidR="00563DF1" w:rsidRPr="00A3430B" w:rsidRDefault="00563DF1" w:rsidP="00563DF1">
      <w:pPr>
        <w:pStyle w:val="Smlouva-slo"/>
        <w:numPr>
          <w:ilvl w:val="0"/>
          <w:numId w:val="26"/>
        </w:numPr>
        <w:tabs>
          <w:tab w:val="clear" w:pos="360"/>
        </w:tabs>
        <w:spacing w:before="0" w:line="240" w:lineRule="auto"/>
        <w:rPr>
          <w:rFonts w:ascii="Book Antiqua" w:hAnsi="Book Antiqua" w:cs="Tahoma"/>
          <w:sz w:val="22"/>
          <w:szCs w:val="22"/>
        </w:rPr>
      </w:pPr>
      <w:r w:rsidRPr="00A3430B">
        <w:rPr>
          <w:rFonts w:ascii="Book Antiqua" w:hAnsi="Book Antiqua" w:cs="Tahoma"/>
          <w:sz w:val="22"/>
          <w:szCs w:val="22"/>
        </w:rPr>
        <w:t>Zhotovitel je povinen mít nejpozději v den předcházející dni podpisu této smlouvy uzavřenou pojistnou smlouvu, jejímž předmětem je pojištění odpovědnosti za škodu způsobenou zhotovitelem třetí osobě v souvislosti s výkonem jeho činnosti, a to ve výši odpovídající minimální výši celkové ceny díla s DPH, jejíž prostá kopie nebo prostá kopie pojistného certifikátu</w:t>
      </w:r>
      <w:r w:rsidR="00C33774">
        <w:rPr>
          <w:rFonts w:ascii="Book Antiqua" w:hAnsi="Book Antiqua" w:cs="Tahoma"/>
          <w:sz w:val="22"/>
          <w:szCs w:val="22"/>
        </w:rPr>
        <w:t xml:space="preserve"> je přílohou</w:t>
      </w:r>
      <w:r w:rsidRPr="00A3430B">
        <w:rPr>
          <w:rFonts w:ascii="Book Antiqua" w:hAnsi="Book Antiqua" w:cs="Tahoma"/>
          <w:sz w:val="22"/>
          <w:szCs w:val="22"/>
        </w:rPr>
        <w:t xml:space="preserve"> této smlouvy. Pojištění odpovědnosti za škodu způsobenou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Zhotovitel se zavazuje, že po celou dobu trvání této smlouvy do chvíle ukončení záruční doby bude pojištěn ve smyslu tohoto ustanovení a že nedojde ke snížení pojistného plnění pod částku uvedenou v předchozí větě. </w:t>
      </w:r>
    </w:p>
    <w:p w14:paraId="6E6DCF24" w14:textId="77777777" w:rsidR="00563DF1" w:rsidRPr="00A3430B" w:rsidRDefault="00563DF1" w:rsidP="00563DF1">
      <w:pPr>
        <w:pStyle w:val="Smlouva-slo"/>
        <w:numPr>
          <w:ilvl w:val="0"/>
          <w:numId w:val="26"/>
        </w:numPr>
        <w:tabs>
          <w:tab w:val="clear" w:pos="360"/>
        </w:tabs>
        <w:spacing w:before="0" w:line="240" w:lineRule="auto"/>
        <w:rPr>
          <w:rFonts w:ascii="Book Antiqua" w:hAnsi="Book Antiqua" w:cs="Tahoma"/>
          <w:sz w:val="22"/>
          <w:szCs w:val="22"/>
        </w:rPr>
      </w:pPr>
      <w:r w:rsidRPr="00A3430B">
        <w:rPr>
          <w:rFonts w:ascii="Book Antiqua" w:hAnsi="Book Antiqua" w:cs="Tahoma"/>
          <w:sz w:val="22"/>
          <w:szCs w:val="22"/>
        </w:rPr>
        <w:t>Zhotovitel je povinen dodat objednateli na jeho žádost příslušné doklady o pojištění jako důkaz, že požadované pojištění je plně platné a účinné.</w:t>
      </w:r>
    </w:p>
    <w:p w14:paraId="61D4BF14" w14:textId="52536762" w:rsidR="00563DF1" w:rsidRPr="00A3430B" w:rsidRDefault="00563DF1" w:rsidP="00563DF1">
      <w:pPr>
        <w:pStyle w:val="Smlouva-slo"/>
        <w:numPr>
          <w:ilvl w:val="0"/>
          <w:numId w:val="26"/>
        </w:numPr>
        <w:spacing w:before="0" w:line="240" w:lineRule="auto"/>
        <w:rPr>
          <w:rFonts w:ascii="Book Antiqua" w:hAnsi="Book Antiqua" w:cs="Tahoma"/>
          <w:sz w:val="22"/>
          <w:szCs w:val="22"/>
        </w:rPr>
      </w:pPr>
      <w:r w:rsidRPr="00A3430B">
        <w:rPr>
          <w:rFonts w:ascii="Book Antiqua" w:hAnsi="Book Antiqua" w:cs="Tahoma"/>
          <w:sz w:val="22"/>
          <w:szCs w:val="22"/>
        </w:rPr>
        <w:t>Ustanovení článku 9 nezbavuje zhotovitele odpovědnosti a povinností daných mu touto smlouvou.</w:t>
      </w:r>
    </w:p>
    <w:p w14:paraId="39B348EB" w14:textId="77777777" w:rsidR="00563DF1" w:rsidRDefault="00563DF1" w:rsidP="00563DF1">
      <w:pPr>
        <w:spacing w:after="0"/>
        <w:rPr>
          <w:rFonts w:ascii="Book Antiqua" w:hAnsi="Book Antiqua" w:cstheme="minorHAnsi"/>
          <w:b/>
          <w:sz w:val="22"/>
        </w:rPr>
      </w:pPr>
    </w:p>
    <w:p w14:paraId="1BBBD08D" w14:textId="77777777" w:rsidR="00A3430B" w:rsidRPr="00783565" w:rsidRDefault="00A3430B" w:rsidP="00563DF1">
      <w:pPr>
        <w:spacing w:after="0"/>
        <w:rPr>
          <w:rFonts w:ascii="Book Antiqua" w:hAnsi="Book Antiqua" w:cstheme="minorHAnsi"/>
          <w:b/>
          <w:sz w:val="22"/>
        </w:rPr>
      </w:pPr>
    </w:p>
    <w:p w14:paraId="2E01335E" w14:textId="77777777" w:rsidR="00563DF1" w:rsidRPr="00783565" w:rsidRDefault="00563DF1" w:rsidP="00563DF1">
      <w:pPr>
        <w:pStyle w:val="lnekislovannew"/>
        <w:spacing w:before="0" w:after="0"/>
        <w:ind w:right="0"/>
        <w:rPr>
          <w:rFonts w:ascii="Book Antiqua" w:hAnsi="Book Antiqua"/>
          <w:sz w:val="22"/>
        </w:rPr>
      </w:pPr>
    </w:p>
    <w:p w14:paraId="7F1C685F" w14:textId="77777777" w:rsidR="00563DF1" w:rsidRPr="00783565" w:rsidRDefault="00563DF1" w:rsidP="00563DF1">
      <w:pPr>
        <w:keepNext/>
        <w:keepLines/>
        <w:spacing w:after="0"/>
        <w:outlineLvl w:val="0"/>
        <w:rPr>
          <w:rFonts w:ascii="Book Antiqua" w:eastAsiaTheme="majorEastAsia" w:hAnsi="Book Antiqua" w:cstheme="minorHAnsi"/>
          <w:b/>
          <w:caps/>
          <w:sz w:val="22"/>
        </w:rPr>
      </w:pPr>
      <w:r w:rsidRPr="00783565">
        <w:rPr>
          <w:rFonts w:ascii="Book Antiqua" w:eastAsiaTheme="majorEastAsia" w:hAnsi="Book Antiqua" w:cstheme="minorHAnsi"/>
          <w:b/>
          <w:caps/>
          <w:sz w:val="22"/>
        </w:rPr>
        <w:t xml:space="preserve">                                    TRVÁNÍ A UKONČENÍ SMLOUVY</w:t>
      </w:r>
    </w:p>
    <w:p w14:paraId="7FDD12CC" w14:textId="77777777" w:rsidR="00563DF1" w:rsidRPr="00783565" w:rsidRDefault="00563DF1" w:rsidP="00563DF1">
      <w:pPr>
        <w:numPr>
          <w:ilvl w:val="0"/>
          <w:numId w:val="5"/>
        </w:numPr>
        <w:spacing w:after="0"/>
        <w:ind w:left="357" w:hanging="357"/>
        <w:rPr>
          <w:rFonts w:ascii="Book Antiqua" w:hAnsi="Book Antiqua" w:cstheme="minorHAnsi"/>
          <w:sz w:val="22"/>
        </w:rPr>
      </w:pPr>
      <w:r w:rsidRPr="00783565">
        <w:rPr>
          <w:rFonts w:ascii="Book Antiqua" w:hAnsi="Book Antiqua" w:cstheme="minorHAnsi"/>
          <w:sz w:val="22"/>
        </w:rPr>
        <w:t>Tato smlouva nabývá platnosti okamžikem jejího podpisu oprávněnými zástupci obou smluvních stran.</w:t>
      </w:r>
    </w:p>
    <w:p w14:paraId="5F2719EA" w14:textId="4C251BEC" w:rsidR="00563DF1" w:rsidRPr="00783565" w:rsidRDefault="00563DF1" w:rsidP="00563DF1">
      <w:pPr>
        <w:numPr>
          <w:ilvl w:val="0"/>
          <w:numId w:val="5"/>
        </w:numPr>
        <w:spacing w:after="0"/>
        <w:ind w:left="357" w:hanging="357"/>
        <w:rPr>
          <w:rFonts w:ascii="Book Antiqua" w:hAnsi="Book Antiqua" w:cstheme="minorHAnsi"/>
          <w:sz w:val="22"/>
        </w:rPr>
      </w:pPr>
      <w:r w:rsidRPr="00783565">
        <w:rPr>
          <w:rFonts w:ascii="Book Antiqua" w:hAnsi="Book Antiqua" w:cstheme="minorHAnsi"/>
          <w:sz w:val="22"/>
        </w:rPr>
        <w:t xml:space="preserve">Podmínkou nabytí účinnosti smlouvy je, aby objednatel obdržel vyrozumění či rozhodnutí poskytovatele dotace k financování této </w:t>
      </w:r>
      <w:r w:rsidR="00A904E0" w:rsidRPr="00783565">
        <w:rPr>
          <w:rFonts w:ascii="Book Antiqua" w:hAnsi="Book Antiqua" w:cstheme="minorHAnsi"/>
          <w:sz w:val="22"/>
        </w:rPr>
        <w:t>zakázky – předmětu</w:t>
      </w:r>
      <w:r w:rsidRPr="00783565">
        <w:rPr>
          <w:rFonts w:ascii="Book Antiqua" w:hAnsi="Book Antiqua" w:cstheme="minorHAnsi"/>
          <w:sz w:val="22"/>
        </w:rPr>
        <w:t xml:space="preserve"> díla definovaného v článku             I. této smlouvy.</w:t>
      </w:r>
    </w:p>
    <w:p w14:paraId="7A19FEF2" w14:textId="77777777" w:rsidR="00563DF1" w:rsidRPr="00783565" w:rsidRDefault="00563DF1" w:rsidP="00563DF1">
      <w:pPr>
        <w:numPr>
          <w:ilvl w:val="0"/>
          <w:numId w:val="5"/>
        </w:numPr>
        <w:spacing w:after="0"/>
        <w:ind w:left="357" w:hanging="357"/>
        <w:rPr>
          <w:rFonts w:ascii="Book Antiqua" w:hAnsi="Book Antiqua" w:cstheme="minorHAnsi"/>
          <w:sz w:val="22"/>
        </w:rPr>
      </w:pPr>
      <w:r w:rsidRPr="00783565">
        <w:rPr>
          <w:rFonts w:ascii="Book Antiqua" w:hAnsi="Book Antiqua" w:cstheme="minorHAnsi"/>
          <w:sz w:val="22"/>
        </w:rPr>
        <w:t>Tuto Smlouvu lze ukončit kdykoliv v průběhu jejího trvání písemnou dohodou Smluvních stran. Součástí dohody o ukončení Smlouvy musí být vypořádání všech práv a povinností Smluvních stran vyplývajících ze Smlouvy.</w:t>
      </w:r>
    </w:p>
    <w:p w14:paraId="52567B0E" w14:textId="77777777" w:rsidR="00563DF1" w:rsidRPr="00783565" w:rsidRDefault="00563DF1" w:rsidP="00563DF1">
      <w:pPr>
        <w:numPr>
          <w:ilvl w:val="0"/>
          <w:numId w:val="5"/>
        </w:numPr>
        <w:spacing w:after="0"/>
        <w:ind w:left="357" w:hanging="357"/>
        <w:rPr>
          <w:rFonts w:ascii="Book Antiqua" w:hAnsi="Book Antiqua" w:cstheme="minorHAnsi"/>
          <w:sz w:val="22"/>
        </w:rPr>
      </w:pPr>
      <w:r w:rsidRPr="00783565">
        <w:rPr>
          <w:rFonts w:ascii="Book Antiqua" w:hAnsi="Book Antiqua" w:cstheme="minorHAnsi"/>
          <w:sz w:val="22"/>
        </w:rPr>
        <w:t>Smluvní strany jsou oprávněny od této Smlouvy odstoupit v případě podstatného porušení Smlouvy druhou Smluvní stranou.</w:t>
      </w:r>
    </w:p>
    <w:p w14:paraId="5ABBACB7" w14:textId="77777777" w:rsidR="00563DF1" w:rsidRPr="00783565" w:rsidRDefault="00563DF1" w:rsidP="00563DF1">
      <w:pPr>
        <w:numPr>
          <w:ilvl w:val="0"/>
          <w:numId w:val="5"/>
        </w:numPr>
        <w:spacing w:after="0"/>
        <w:ind w:left="357" w:hanging="357"/>
        <w:rPr>
          <w:rFonts w:ascii="Book Antiqua" w:hAnsi="Book Antiqua" w:cstheme="minorHAnsi"/>
          <w:sz w:val="22"/>
        </w:rPr>
      </w:pPr>
      <w:r w:rsidRPr="00783565">
        <w:rPr>
          <w:rFonts w:ascii="Book Antiqua" w:hAnsi="Book Antiqua" w:cstheme="minorHAnsi"/>
          <w:sz w:val="22"/>
        </w:rPr>
        <w:t>Zhotovitel je oprávněn od Smlouvy odstoupit pouze v případě, že:</w:t>
      </w:r>
    </w:p>
    <w:p w14:paraId="6CDDC025" w14:textId="77777777" w:rsidR="00563DF1" w:rsidRPr="00783565" w:rsidRDefault="00563DF1" w:rsidP="00563DF1">
      <w:pPr>
        <w:numPr>
          <w:ilvl w:val="1"/>
          <w:numId w:val="4"/>
        </w:numPr>
        <w:spacing w:after="0"/>
        <w:rPr>
          <w:rFonts w:ascii="Book Antiqua" w:hAnsi="Book Antiqua" w:cstheme="minorHAnsi"/>
          <w:sz w:val="22"/>
        </w:rPr>
      </w:pPr>
      <w:r w:rsidRPr="00783565">
        <w:rPr>
          <w:rFonts w:ascii="Book Antiqua" w:hAnsi="Book Antiqua" w:cstheme="minorHAnsi"/>
          <w:sz w:val="22"/>
        </w:rPr>
        <w:t>je Objednatel v prodlení se splněním své platební povinnosti vůči Zhotoviteli déle než třicet (30) dnů a Zhotovitel Objednatele předem písemně upozornil na porušení povinností a stanovil Objednateli lhůtu k nápravě ne kratší patnácti (15) dnů;</w:t>
      </w:r>
    </w:p>
    <w:p w14:paraId="12213937" w14:textId="77777777" w:rsidR="00563DF1" w:rsidRPr="00783565" w:rsidRDefault="00563DF1" w:rsidP="00563DF1">
      <w:pPr>
        <w:numPr>
          <w:ilvl w:val="1"/>
          <w:numId w:val="4"/>
        </w:numPr>
        <w:spacing w:after="0"/>
        <w:rPr>
          <w:rFonts w:ascii="Book Antiqua" w:hAnsi="Book Antiqua" w:cstheme="minorHAnsi"/>
          <w:sz w:val="22"/>
        </w:rPr>
      </w:pPr>
      <w:r w:rsidRPr="00783565">
        <w:rPr>
          <w:rFonts w:ascii="Book Antiqua" w:hAnsi="Book Antiqua" w:cstheme="minorHAnsi"/>
          <w:sz w:val="22"/>
        </w:rPr>
        <w:lastRenderedPageBreak/>
        <w:t xml:space="preserve">bude příslušným soudem pravomocně rozhodnuto o úpadku Objednatele ve smyslu zákona č. 182/2006 Sb., insolvenčního zákona, v platném znění; </w:t>
      </w:r>
    </w:p>
    <w:p w14:paraId="1F9CAA81" w14:textId="77777777" w:rsidR="00563DF1" w:rsidRPr="00783565" w:rsidRDefault="00563DF1" w:rsidP="00563DF1">
      <w:pPr>
        <w:numPr>
          <w:ilvl w:val="1"/>
          <w:numId w:val="4"/>
        </w:numPr>
        <w:spacing w:after="0"/>
        <w:rPr>
          <w:rFonts w:ascii="Book Antiqua" w:hAnsi="Book Antiqua" w:cstheme="minorHAnsi"/>
          <w:sz w:val="22"/>
        </w:rPr>
      </w:pPr>
      <w:r w:rsidRPr="00783565">
        <w:rPr>
          <w:rFonts w:ascii="Book Antiqua" w:hAnsi="Book Antiqua" w:cstheme="minorHAnsi"/>
          <w:sz w:val="22"/>
        </w:rPr>
        <w:t>Objednatel vstoupí do likvidace, ať už rozhodnutím příslušného soudu nebo orgánů Objednatele.</w:t>
      </w:r>
    </w:p>
    <w:p w14:paraId="5845E131" w14:textId="77777777" w:rsidR="00563DF1" w:rsidRPr="00783565" w:rsidRDefault="00563DF1" w:rsidP="00563DF1">
      <w:pPr>
        <w:numPr>
          <w:ilvl w:val="0"/>
          <w:numId w:val="6"/>
        </w:numPr>
        <w:spacing w:after="0"/>
        <w:rPr>
          <w:rFonts w:ascii="Book Antiqua" w:hAnsi="Book Antiqua" w:cstheme="minorHAnsi"/>
          <w:sz w:val="22"/>
        </w:rPr>
      </w:pPr>
      <w:r w:rsidRPr="00783565">
        <w:rPr>
          <w:rFonts w:ascii="Book Antiqua" w:hAnsi="Book Antiqua" w:cstheme="minorHAnsi"/>
          <w:sz w:val="22"/>
        </w:rPr>
        <w:t>Objednatel je oprávněn od této Smlouvy odstoupit zejména v případě, že:</w:t>
      </w:r>
    </w:p>
    <w:p w14:paraId="0BDCF5D6" w14:textId="77777777" w:rsidR="00563DF1" w:rsidRPr="00783565" w:rsidRDefault="00563DF1" w:rsidP="00563DF1">
      <w:pPr>
        <w:numPr>
          <w:ilvl w:val="1"/>
          <w:numId w:val="6"/>
        </w:numPr>
        <w:spacing w:after="0"/>
        <w:rPr>
          <w:rFonts w:ascii="Book Antiqua" w:hAnsi="Book Antiqua" w:cstheme="minorHAnsi"/>
          <w:sz w:val="22"/>
        </w:rPr>
      </w:pPr>
      <w:r w:rsidRPr="00783565">
        <w:rPr>
          <w:rFonts w:ascii="Book Antiqua" w:hAnsi="Book Antiqua" w:cstheme="minorHAnsi"/>
          <w:sz w:val="22"/>
        </w:rPr>
        <w:t xml:space="preserve">Zhotovitel bude déle než deset (20) dnů v prodlení se zahájením prací po předání staveniště; </w:t>
      </w:r>
    </w:p>
    <w:p w14:paraId="36CFCED6" w14:textId="77777777" w:rsidR="00563DF1" w:rsidRPr="00783565" w:rsidRDefault="00563DF1" w:rsidP="00563DF1">
      <w:pPr>
        <w:numPr>
          <w:ilvl w:val="1"/>
          <w:numId w:val="6"/>
        </w:numPr>
        <w:spacing w:after="0"/>
        <w:rPr>
          <w:rFonts w:ascii="Book Antiqua" w:hAnsi="Book Antiqua" w:cstheme="minorHAnsi"/>
          <w:sz w:val="22"/>
        </w:rPr>
      </w:pPr>
      <w:r w:rsidRPr="00783565">
        <w:rPr>
          <w:rFonts w:ascii="Book Antiqua" w:hAnsi="Book Antiqua" w:cstheme="minorHAnsi"/>
          <w:sz w:val="22"/>
        </w:rPr>
        <w:t xml:space="preserve">Zhotovitel bude déle než deset (10) dnů v prodlení s odstraněním vad díla dle této Smlouvy nebo Zhotovitel opakovaně, tj. nejméně dvakrát (2 x), bude v prodlení s odstraněním vad díla; </w:t>
      </w:r>
    </w:p>
    <w:p w14:paraId="5D3EB524" w14:textId="77777777" w:rsidR="00563DF1" w:rsidRPr="00783565" w:rsidRDefault="00563DF1" w:rsidP="00563DF1">
      <w:pPr>
        <w:numPr>
          <w:ilvl w:val="1"/>
          <w:numId w:val="6"/>
        </w:numPr>
        <w:spacing w:after="0"/>
        <w:rPr>
          <w:rFonts w:ascii="Book Antiqua" w:hAnsi="Book Antiqua" w:cstheme="minorHAnsi"/>
          <w:sz w:val="22"/>
        </w:rPr>
      </w:pPr>
      <w:r w:rsidRPr="00783565">
        <w:rPr>
          <w:rFonts w:ascii="Book Antiqua" w:hAnsi="Book Antiqua" w:cstheme="minorHAnsi"/>
          <w:sz w:val="22"/>
        </w:rPr>
        <w:t xml:space="preserve">v případě, že bude příslušným soudem pravomocně rozhodnuto o úpadku Zhotovitele ve smyslu zákona č. 182/2006 Sb., insolvenčního zákona, v platném znění; </w:t>
      </w:r>
    </w:p>
    <w:p w14:paraId="49B81845" w14:textId="77777777" w:rsidR="00563DF1" w:rsidRPr="00783565" w:rsidRDefault="00563DF1" w:rsidP="00563DF1">
      <w:pPr>
        <w:numPr>
          <w:ilvl w:val="1"/>
          <w:numId w:val="6"/>
        </w:numPr>
        <w:spacing w:after="0"/>
        <w:rPr>
          <w:rFonts w:ascii="Book Antiqua" w:hAnsi="Book Antiqua" w:cstheme="minorHAnsi"/>
          <w:sz w:val="22"/>
        </w:rPr>
      </w:pPr>
      <w:r w:rsidRPr="00783565">
        <w:rPr>
          <w:rFonts w:ascii="Book Antiqua" w:hAnsi="Book Antiqua" w:cstheme="minorHAnsi"/>
          <w:sz w:val="22"/>
        </w:rPr>
        <w:t>Zhotovitel vstoupí do likvidace, ať už rozhodnutím příslušného soudu nebo orgánů Zhotovitele.</w:t>
      </w:r>
    </w:p>
    <w:p w14:paraId="3687E203" w14:textId="77777777" w:rsidR="00563DF1" w:rsidRPr="00783565" w:rsidRDefault="00563DF1" w:rsidP="00563DF1">
      <w:pPr>
        <w:numPr>
          <w:ilvl w:val="0"/>
          <w:numId w:val="6"/>
        </w:numPr>
        <w:spacing w:after="0"/>
        <w:rPr>
          <w:rFonts w:ascii="Book Antiqua" w:hAnsi="Book Antiqua" w:cstheme="minorHAnsi"/>
          <w:sz w:val="22"/>
        </w:rPr>
      </w:pPr>
      <w:r w:rsidRPr="00783565">
        <w:rPr>
          <w:rFonts w:ascii="Book Antiqua" w:hAnsi="Book Antiqua" w:cstheme="minorHAnsi"/>
          <w:sz w:val="22"/>
        </w:rPr>
        <w:t xml:space="preserve">Odstoupení od smlouvy musí být učiněno písemně a musí být doručeno druhé Smluvní straně. V případě odstoupení od smlouvy zaniká tato Smlouva dnem doručení písemného odstoupení druhé Smluvní straně. Smluvní strany se dohodly, že v případě odstoupení od smlouvy kteroukoliv Smluvní stranou není žádná ze Smluvních stran povinna vracet druhé Smluvní straně Plnění nebo jeho část, které byly poskytnuty (dodány) před odstoupením od Smlouvy. </w:t>
      </w:r>
    </w:p>
    <w:p w14:paraId="15F669DB" w14:textId="77777777" w:rsidR="00563DF1" w:rsidRPr="00783565" w:rsidRDefault="00563DF1" w:rsidP="00563DF1">
      <w:pPr>
        <w:numPr>
          <w:ilvl w:val="0"/>
          <w:numId w:val="6"/>
        </w:numPr>
        <w:spacing w:after="0"/>
        <w:rPr>
          <w:rFonts w:ascii="Book Antiqua" w:hAnsi="Book Antiqua" w:cstheme="minorHAnsi"/>
          <w:sz w:val="22"/>
        </w:rPr>
      </w:pPr>
      <w:r w:rsidRPr="00783565">
        <w:rPr>
          <w:rFonts w:ascii="Book Antiqua" w:hAnsi="Book Antiqua" w:cstheme="minorHAnsi"/>
          <w:sz w:val="22"/>
        </w:rPr>
        <w:t>Smluvní strana, která porušila smluvní povinnost, jejíž porušení bylo důvodem odstoupení od Smlouvy, je povinna druhé Smluvní straně nahradit náklady s odstoupením spojené.</w:t>
      </w:r>
    </w:p>
    <w:p w14:paraId="2947A517" w14:textId="77777777" w:rsidR="00563DF1" w:rsidRPr="00783565" w:rsidRDefault="00563DF1" w:rsidP="00563DF1">
      <w:pPr>
        <w:numPr>
          <w:ilvl w:val="0"/>
          <w:numId w:val="6"/>
        </w:numPr>
        <w:spacing w:after="0"/>
        <w:rPr>
          <w:rFonts w:ascii="Book Antiqua" w:hAnsi="Book Antiqua" w:cstheme="minorHAnsi"/>
          <w:sz w:val="22"/>
        </w:rPr>
      </w:pPr>
      <w:r w:rsidRPr="00783565">
        <w:rPr>
          <w:rFonts w:ascii="Book Antiqua" w:hAnsi="Book Antiqua" w:cstheme="minorHAnsi"/>
          <w:sz w:val="22"/>
        </w:rPr>
        <w:t>Ukončením Smlouvy nezanikají ustanovení, která mají podle zákona nebo Smlouvy trvat i po zrušení Smlouvy. Ukončením Smlouvy především nezaniká nárok na náhradu škody nebo smluvní pokutu dle Smlouvy. Ukončení Smlouvy se také nijak nedotýká dohody Smluvních stran o způsobu nakládání s důvěrnými informacemi.</w:t>
      </w:r>
    </w:p>
    <w:p w14:paraId="3C95357A" w14:textId="77777777" w:rsidR="00563DF1" w:rsidRPr="00783565" w:rsidRDefault="00563DF1" w:rsidP="00563DF1">
      <w:pPr>
        <w:spacing w:after="0"/>
        <w:rPr>
          <w:rFonts w:ascii="Book Antiqua" w:hAnsi="Book Antiqua" w:cstheme="minorHAnsi"/>
          <w:sz w:val="22"/>
        </w:rPr>
      </w:pPr>
    </w:p>
    <w:p w14:paraId="43316628" w14:textId="77777777" w:rsidR="00563DF1" w:rsidRPr="00783565" w:rsidRDefault="00563DF1" w:rsidP="00563DF1">
      <w:pPr>
        <w:spacing w:after="0"/>
        <w:rPr>
          <w:rFonts w:ascii="Book Antiqua" w:hAnsi="Book Antiqua" w:cstheme="minorHAnsi"/>
          <w:sz w:val="22"/>
        </w:rPr>
      </w:pPr>
    </w:p>
    <w:p w14:paraId="5928E864" w14:textId="77777777" w:rsidR="00563DF1" w:rsidRPr="00783565" w:rsidRDefault="00563DF1" w:rsidP="00563DF1">
      <w:pPr>
        <w:pStyle w:val="lnekislovannew"/>
        <w:spacing w:before="0" w:after="0"/>
        <w:ind w:right="0"/>
        <w:rPr>
          <w:rFonts w:ascii="Book Antiqua" w:hAnsi="Book Antiqua" w:cstheme="minorHAnsi"/>
          <w:sz w:val="22"/>
          <w:szCs w:val="22"/>
        </w:rPr>
      </w:pPr>
    </w:p>
    <w:p w14:paraId="116838B2" w14:textId="77777777" w:rsidR="00563DF1" w:rsidRPr="00783565" w:rsidRDefault="00563DF1" w:rsidP="00563DF1">
      <w:pPr>
        <w:pStyle w:val="Nadpis1"/>
        <w:spacing w:before="0" w:after="0"/>
        <w:rPr>
          <w:rFonts w:ascii="Book Antiqua" w:hAnsi="Book Antiqua" w:cstheme="minorHAnsi"/>
          <w:sz w:val="22"/>
          <w:szCs w:val="22"/>
        </w:rPr>
      </w:pPr>
      <w:r w:rsidRPr="00783565">
        <w:rPr>
          <w:rFonts w:ascii="Book Antiqua" w:hAnsi="Book Antiqua" w:cstheme="minorHAnsi"/>
          <w:sz w:val="22"/>
          <w:szCs w:val="22"/>
        </w:rPr>
        <w:t>VOLBA PRÁVA A PROROGACE SOUDU</w:t>
      </w:r>
    </w:p>
    <w:p w14:paraId="6653BB82" w14:textId="77777777" w:rsidR="00563DF1" w:rsidRPr="00783565" w:rsidRDefault="00563DF1" w:rsidP="00563DF1">
      <w:pPr>
        <w:pStyle w:val="Odstavecseseznamem"/>
        <w:numPr>
          <w:ilvl w:val="0"/>
          <w:numId w:val="7"/>
        </w:numPr>
        <w:spacing w:before="0"/>
        <w:rPr>
          <w:rFonts w:ascii="Book Antiqua" w:hAnsi="Book Antiqua" w:cstheme="minorHAnsi"/>
          <w:sz w:val="22"/>
        </w:rPr>
      </w:pPr>
      <w:r w:rsidRPr="00783565">
        <w:rPr>
          <w:rFonts w:ascii="Book Antiqua" w:hAnsi="Book Antiqua" w:cstheme="minorHAnsi"/>
          <w:sz w:val="22"/>
        </w:rPr>
        <w:t xml:space="preserve">Smlouva se řídí a je vykládána v souladu s právními předpisy České republiky, bez ohledu na kolizi právních řádů. </w:t>
      </w:r>
    </w:p>
    <w:p w14:paraId="354D68EE" w14:textId="77777777" w:rsidR="00563DF1" w:rsidRPr="00783565" w:rsidRDefault="00563DF1" w:rsidP="00563DF1">
      <w:pPr>
        <w:pStyle w:val="Odstavecseseznamem"/>
        <w:numPr>
          <w:ilvl w:val="0"/>
          <w:numId w:val="7"/>
        </w:numPr>
        <w:spacing w:before="0"/>
        <w:rPr>
          <w:rFonts w:ascii="Book Antiqua" w:hAnsi="Book Antiqua" w:cstheme="minorHAnsi"/>
          <w:sz w:val="22"/>
        </w:rPr>
      </w:pPr>
      <w:r w:rsidRPr="00783565">
        <w:rPr>
          <w:rFonts w:ascii="Book Antiqua" w:hAnsi="Book Antiqua" w:cstheme="minorHAnsi"/>
          <w:sz w:val="22"/>
        </w:rPr>
        <w:t>Smluvní strany se zavazují, že jakékoliv spory vzniklé z této Smlouvy budou řešit přednostně vzájemnou dohodou. Za tímto účelem se Smluvní strany zavazují před tím, než zahájí řízení před příslušným soudem nebo jiným státním orgánem vyvolat mimosoudní jednání mezi Smluvními stranami Smlouvy, a to jednání oprávněných zástupců Smluvních stran. Teprve nepodaří-li se odstranit spor týkající se této Smlouvy či právních vztahů s ní souvisejících smírnou cestou, jsou Smluvní strany oprávněny řešit tento spor u věcně příslušného soudu v České republice. Místní příslušnost bude určena dle sídla Objednatele.</w:t>
      </w:r>
    </w:p>
    <w:p w14:paraId="47C20D6D" w14:textId="77777777" w:rsidR="00563DF1" w:rsidRDefault="00563DF1" w:rsidP="00702F27">
      <w:pPr>
        <w:rPr>
          <w:rFonts w:ascii="Book Antiqua" w:hAnsi="Book Antiqua"/>
          <w:sz w:val="22"/>
        </w:rPr>
      </w:pPr>
    </w:p>
    <w:p w14:paraId="1C432971" w14:textId="77777777" w:rsidR="00A3430B" w:rsidRPr="00702F27" w:rsidRDefault="00A3430B" w:rsidP="00702F27">
      <w:pPr>
        <w:rPr>
          <w:rFonts w:ascii="Book Antiqua" w:hAnsi="Book Antiqua"/>
          <w:sz w:val="22"/>
        </w:rPr>
      </w:pPr>
    </w:p>
    <w:p w14:paraId="7A89FBC4" w14:textId="77777777" w:rsidR="00563DF1" w:rsidRPr="00783565" w:rsidRDefault="00563DF1" w:rsidP="00563DF1">
      <w:pPr>
        <w:pStyle w:val="lnekislovannew"/>
        <w:spacing w:before="0" w:after="0"/>
        <w:ind w:right="0"/>
        <w:rPr>
          <w:rFonts w:ascii="Book Antiqua" w:hAnsi="Book Antiqua"/>
          <w:sz w:val="22"/>
        </w:rPr>
      </w:pPr>
    </w:p>
    <w:p w14:paraId="1A8C80FF" w14:textId="77777777" w:rsidR="00563DF1" w:rsidRPr="00783565" w:rsidRDefault="00563DF1" w:rsidP="00563DF1">
      <w:pPr>
        <w:pStyle w:val="Nadpis1"/>
        <w:spacing w:before="0" w:after="0"/>
        <w:ind w:left="2832"/>
        <w:jc w:val="both"/>
        <w:rPr>
          <w:rFonts w:ascii="Book Antiqua" w:hAnsi="Book Antiqua" w:cstheme="minorHAnsi"/>
          <w:sz w:val="22"/>
          <w:szCs w:val="22"/>
        </w:rPr>
      </w:pPr>
      <w:r w:rsidRPr="00783565">
        <w:rPr>
          <w:rFonts w:ascii="Book Antiqua" w:hAnsi="Book Antiqua" w:cstheme="minorHAnsi"/>
          <w:sz w:val="22"/>
          <w:szCs w:val="22"/>
        </w:rPr>
        <w:t xml:space="preserve">      VYŠŠÍ MOC</w:t>
      </w:r>
    </w:p>
    <w:p w14:paraId="1B892F57" w14:textId="426AF3F8" w:rsidR="00563DF1" w:rsidRPr="00783565" w:rsidRDefault="00563DF1" w:rsidP="00702F27">
      <w:pPr>
        <w:spacing w:after="0"/>
        <w:ind w:left="426"/>
        <w:rPr>
          <w:rFonts w:ascii="Book Antiqua" w:hAnsi="Book Antiqua" w:cstheme="minorHAnsi"/>
          <w:sz w:val="22"/>
        </w:rPr>
      </w:pPr>
      <w:r w:rsidRPr="00783565">
        <w:rPr>
          <w:rFonts w:ascii="Book Antiqua" w:hAnsi="Book Antiqua" w:cstheme="minorHAnsi"/>
          <w:sz w:val="22"/>
        </w:rPr>
        <w:t xml:space="preserve">Jakékoliv neplnění, nebo zpoždění při plnění kterékoliv části této Smlouvy nepředstavuje porušení Smlouvy a nevede ke vzniku jakéhokoliv nároku na odškodnění, pokud k němu </w:t>
      </w:r>
      <w:r w:rsidRPr="00783565">
        <w:rPr>
          <w:rFonts w:ascii="Book Antiqua" w:hAnsi="Book Antiqua" w:cstheme="minorHAnsi"/>
          <w:sz w:val="22"/>
        </w:rPr>
        <w:lastRenderedPageBreak/>
        <w:t>dojde během trvání zásahu vyšší moci a v rozsahu, ve kterém je zpoždění nebo neplnění zaviněno tímto zásahem vyšší moci. Dotčená strana musí druhé straně do 48 hodin od okamžiku, kdy se o takovém zásahu dověděla, zaslat sdělení o takovéto události s veškerými údaji o tomto zásahu vyšší moci a konkrétními závazky, které tím budou dotčeny. Strana, jejíž plnění Smlouvy je zpožděno nebo znemožněno, bezodkladně použije přiměřené úsilí pro zmírnění následků tohoto zásahu vyšší moci a napraví tyto následky co nejdříve a obnoví plnění této Smlouvy, jakmile to bude možné po skončení zásahu vyšší moci.</w:t>
      </w:r>
    </w:p>
    <w:p w14:paraId="78E9D28D" w14:textId="77777777" w:rsidR="00563DF1" w:rsidRDefault="00563DF1" w:rsidP="00563DF1">
      <w:pPr>
        <w:spacing w:after="0"/>
        <w:rPr>
          <w:rFonts w:ascii="Book Antiqua" w:hAnsi="Book Antiqua" w:cstheme="minorHAnsi"/>
          <w:sz w:val="22"/>
        </w:rPr>
      </w:pPr>
    </w:p>
    <w:p w14:paraId="39BD0306" w14:textId="77777777" w:rsidR="00A3430B" w:rsidRPr="00783565" w:rsidRDefault="00A3430B" w:rsidP="00563DF1">
      <w:pPr>
        <w:spacing w:after="0"/>
        <w:rPr>
          <w:rFonts w:ascii="Book Antiqua" w:hAnsi="Book Antiqua" w:cstheme="minorHAnsi"/>
          <w:sz w:val="22"/>
        </w:rPr>
      </w:pPr>
    </w:p>
    <w:p w14:paraId="3D3F6309" w14:textId="77777777" w:rsidR="00563DF1" w:rsidRPr="00783565" w:rsidRDefault="00563DF1" w:rsidP="00563DF1">
      <w:pPr>
        <w:pStyle w:val="lnekislovannew"/>
        <w:spacing w:before="0" w:after="0"/>
        <w:ind w:right="0"/>
        <w:rPr>
          <w:rFonts w:ascii="Book Antiqua" w:hAnsi="Book Antiqua" w:cstheme="minorHAnsi"/>
          <w:sz w:val="22"/>
          <w:szCs w:val="22"/>
        </w:rPr>
      </w:pPr>
    </w:p>
    <w:p w14:paraId="43C714D4" w14:textId="77777777" w:rsidR="00563DF1" w:rsidRPr="00783565" w:rsidRDefault="00563DF1" w:rsidP="00563DF1">
      <w:pPr>
        <w:keepNext/>
        <w:keepLines/>
        <w:spacing w:after="0"/>
        <w:outlineLvl w:val="0"/>
        <w:rPr>
          <w:rFonts w:ascii="Book Antiqua" w:eastAsiaTheme="majorEastAsia" w:hAnsi="Book Antiqua" w:cstheme="minorHAnsi"/>
          <w:b/>
          <w:caps/>
          <w:sz w:val="22"/>
        </w:rPr>
      </w:pPr>
      <w:r w:rsidRPr="00783565">
        <w:rPr>
          <w:rFonts w:ascii="Book Antiqua" w:eastAsiaTheme="majorEastAsia" w:hAnsi="Book Antiqua" w:cstheme="minorHAnsi"/>
          <w:b/>
          <w:caps/>
          <w:sz w:val="22"/>
        </w:rPr>
        <w:t xml:space="preserve">                                                          DALŠÍ UJEDNÁNÍ</w:t>
      </w:r>
    </w:p>
    <w:p w14:paraId="4776EA92" w14:textId="77777777" w:rsidR="00563DF1" w:rsidRPr="00783565" w:rsidRDefault="00563DF1" w:rsidP="00563DF1">
      <w:pPr>
        <w:numPr>
          <w:ilvl w:val="0"/>
          <w:numId w:val="21"/>
        </w:numPr>
        <w:spacing w:after="0"/>
        <w:rPr>
          <w:rFonts w:ascii="Book Antiqua" w:hAnsi="Book Antiqua" w:cstheme="minorHAnsi"/>
          <w:sz w:val="22"/>
        </w:rPr>
      </w:pPr>
      <w:r w:rsidRPr="00783565">
        <w:rPr>
          <w:rFonts w:ascii="Book Antiqua" w:hAnsi="Book Antiqua" w:cstheme="minorHAnsi"/>
          <w:sz w:val="22"/>
        </w:rPr>
        <w:t>Zhotovitel není oprávněn postoupit své pohledávky vzniklé z této Smlouvy na jakoukoli třetí osobu či je učinit předmětem zástavního práva zřízeného ve prospěch jakékoli třetí osoby.</w:t>
      </w:r>
    </w:p>
    <w:p w14:paraId="1E61F490" w14:textId="77777777" w:rsidR="00563DF1" w:rsidRPr="00616ADE" w:rsidRDefault="00563DF1" w:rsidP="00563DF1">
      <w:pPr>
        <w:numPr>
          <w:ilvl w:val="0"/>
          <w:numId w:val="21"/>
        </w:numPr>
        <w:spacing w:after="0"/>
        <w:rPr>
          <w:rFonts w:ascii="Book Antiqua" w:hAnsi="Book Antiqua" w:cstheme="minorHAnsi"/>
          <w:sz w:val="22"/>
        </w:rPr>
      </w:pPr>
      <w:r w:rsidRPr="00A3430B">
        <w:rPr>
          <w:rFonts w:ascii="Book Antiqua" w:hAnsi="Book Antiqua" w:cstheme="minorHAnsi"/>
          <w:sz w:val="22"/>
        </w:rPr>
        <w:t xml:space="preserve">Veškerá oznámení, žádosti nebo jiná sdělení určená příslušné Smluvní straně budou </w:t>
      </w:r>
      <w:r w:rsidRPr="00783565">
        <w:rPr>
          <w:rFonts w:ascii="Book Antiqua" w:hAnsi="Book Antiqua" w:cstheme="minorHAnsi"/>
          <w:sz w:val="22"/>
        </w:rPr>
        <w:t xml:space="preserve">považována za řádně učiněná, pokud budou doručena osobně, doporučenou poštou nebo e-mailem, a to na kontaktní údaje uvedené v této Smlouvě nebo na jinou adresu, kterou příslušná Smluvní strana písemně oznámí druhé Smluvní straně; oznámení o změně kontaktních údajů nabývá účinnosti třetí (3.) den po jeho doručení druhé Smluvní straně </w:t>
      </w:r>
      <w:r w:rsidRPr="00616ADE">
        <w:rPr>
          <w:rFonts w:ascii="Book Antiqua" w:hAnsi="Book Antiqua" w:cstheme="minorHAnsi"/>
          <w:sz w:val="22"/>
        </w:rPr>
        <w:t>nebo v pozdější den uvedený v takovém oznámení.</w:t>
      </w:r>
    </w:p>
    <w:p w14:paraId="4940477F" w14:textId="77777777" w:rsidR="00563DF1" w:rsidRPr="00616ADE" w:rsidRDefault="00563DF1" w:rsidP="00563DF1">
      <w:pPr>
        <w:numPr>
          <w:ilvl w:val="0"/>
          <w:numId w:val="21"/>
        </w:numPr>
        <w:spacing w:after="0"/>
        <w:rPr>
          <w:rFonts w:ascii="Book Antiqua" w:hAnsi="Book Antiqua" w:cstheme="minorHAnsi"/>
          <w:sz w:val="22"/>
        </w:rPr>
      </w:pPr>
      <w:r w:rsidRPr="00783565">
        <w:rPr>
          <w:rFonts w:ascii="Book Antiqua" w:hAnsi="Book Antiqua" w:cstheme="minorHAnsi"/>
          <w:sz w:val="22"/>
        </w:rPr>
        <w:t xml:space="preserve">Dodavatel je podle ustanovení § 2 písm. e) zákona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 Dodavatel prohlašuje, že si je vědom veřejnoprávního charakteru Objednatele a s tím souvisejícími povinnostmi nebo možnostmi zveřejnění veškerých údajů týkajících se či souvisejících s plněním této Smlouvy podle právních předpisů (např. zákon č. 106/1999 Sb., o svobodném přístupu k informacím, v znění pozdějších předpisů) a poskytuje svůj souhlas ke </w:t>
      </w:r>
      <w:r w:rsidRPr="00616ADE">
        <w:rPr>
          <w:rFonts w:ascii="Book Antiqua" w:hAnsi="Book Antiqua" w:cstheme="minorHAnsi"/>
          <w:sz w:val="22"/>
        </w:rPr>
        <w:t>zveřejnění údajů, pokud je jeho souhlas k tomuto vyžadován.</w:t>
      </w:r>
    </w:p>
    <w:p w14:paraId="4203B91D" w14:textId="12B66ABC" w:rsidR="00563DF1" w:rsidRPr="00616ADE" w:rsidRDefault="00563DF1" w:rsidP="00563DF1">
      <w:pPr>
        <w:numPr>
          <w:ilvl w:val="0"/>
          <w:numId w:val="21"/>
        </w:numPr>
        <w:spacing w:after="0"/>
        <w:rPr>
          <w:rFonts w:ascii="Book Antiqua" w:hAnsi="Book Antiqua"/>
          <w:sz w:val="22"/>
        </w:rPr>
      </w:pPr>
      <w:r w:rsidRPr="00616ADE">
        <w:rPr>
          <w:rFonts w:ascii="Book Antiqua" w:hAnsi="Book Antiqua"/>
          <w:sz w:val="22"/>
        </w:rPr>
        <w:t xml:space="preserve">Dodavatel je povinen k plnění stanovených pravidel a podmínek stanovených v rozhodnutí o poskytnutí dotace, resp. dohodnutých ve smlouvě mezi poskytovatelem dotace a příjemcem dotace, s nimiž byl seznámen. Dodavatel je povinen uchovávat doklady, které se týkají či souvisejí s plněním této Smlouvy, realizací projektu a jeho financováním (dle zákona č. 563/1991 Sb.), minimálně </w:t>
      </w:r>
      <w:r w:rsidR="001E4F8A" w:rsidRPr="00616ADE">
        <w:rPr>
          <w:rFonts w:ascii="Book Antiqua" w:hAnsi="Book Antiqua"/>
          <w:sz w:val="22"/>
        </w:rPr>
        <w:t>10 let</w:t>
      </w:r>
      <w:r w:rsidRPr="00616ADE">
        <w:rPr>
          <w:rFonts w:ascii="Book Antiqua" w:hAnsi="Book Antiqua"/>
          <w:sz w:val="22"/>
        </w:rPr>
        <w:t>, nestanoví-li platný právní předpis či podmínky dotace lhůtu delší.</w:t>
      </w:r>
    </w:p>
    <w:p w14:paraId="23E16F8B" w14:textId="1D0CD8D9" w:rsidR="00563DF1" w:rsidRPr="00616ADE" w:rsidRDefault="00563DF1" w:rsidP="00563DF1">
      <w:pPr>
        <w:pStyle w:val="Odstavecseseznamem"/>
        <w:numPr>
          <w:ilvl w:val="0"/>
          <w:numId w:val="21"/>
        </w:numPr>
        <w:spacing w:before="0"/>
        <w:rPr>
          <w:rFonts w:ascii="Book Antiqua" w:hAnsi="Book Antiqua"/>
          <w:sz w:val="22"/>
        </w:rPr>
      </w:pPr>
      <w:r w:rsidRPr="00616ADE">
        <w:rPr>
          <w:rFonts w:ascii="Book Antiqua" w:hAnsi="Book Antiqua"/>
          <w:sz w:val="22"/>
        </w:rPr>
        <w:t xml:space="preserve">Smluvní strany tímto v rozsahu přípustném dle příslušných právních předpisů dále sjednávají, že ustanovení § 1748, §§ </w:t>
      </w:r>
      <w:r w:rsidR="00A904E0" w:rsidRPr="00616ADE">
        <w:rPr>
          <w:rFonts w:ascii="Book Antiqua" w:hAnsi="Book Antiqua"/>
          <w:sz w:val="22"/>
        </w:rPr>
        <w:t>1798–1800</w:t>
      </w:r>
      <w:r w:rsidRPr="00616ADE">
        <w:rPr>
          <w:rFonts w:ascii="Book Antiqua" w:hAnsi="Book Antiqua"/>
          <w:sz w:val="22"/>
        </w:rPr>
        <w:t xml:space="preserve">, § 1936, §1957, §§ 1977 až 1979, § 2104, § 2112, § 2126 a 2127, § 2591, §§ </w:t>
      </w:r>
      <w:r w:rsidR="00A904E0" w:rsidRPr="00616ADE">
        <w:rPr>
          <w:rFonts w:ascii="Book Antiqua" w:hAnsi="Book Antiqua"/>
          <w:sz w:val="22"/>
        </w:rPr>
        <w:t>2594–2595</w:t>
      </w:r>
      <w:r w:rsidRPr="00616ADE">
        <w:rPr>
          <w:rFonts w:ascii="Book Antiqua" w:hAnsi="Book Antiqua"/>
          <w:sz w:val="22"/>
        </w:rPr>
        <w:t>, § 2611, § 2614 ObčZ se pro účely této Smlouvy neuplatní, a to ani analogicky. Dodavatel na sebe přebírá nebezpečí změny okolností ve smyslu § 1765 odst. 2 ObčZ.</w:t>
      </w:r>
    </w:p>
    <w:p w14:paraId="0A6D074C" w14:textId="77777777" w:rsidR="00563DF1" w:rsidRDefault="00563DF1" w:rsidP="00702F27">
      <w:pPr>
        <w:spacing w:after="0"/>
        <w:rPr>
          <w:rFonts w:ascii="Book Antiqua" w:hAnsi="Book Antiqua"/>
          <w:color w:val="FF0000"/>
          <w:sz w:val="22"/>
        </w:rPr>
      </w:pPr>
    </w:p>
    <w:p w14:paraId="0DFCEA17" w14:textId="77777777" w:rsidR="00466040" w:rsidRDefault="00466040" w:rsidP="00702F27">
      <w:pPr>
        <w:spacing w:after="0"/>
        <w:rPr>
          <w:rFonts w:ascii="Book Antiqua" w:hAnsi="Book Antiqua"/>
          <w:color w:val="FF0000"/>
          <w:sz w:val="22"/>
        </w:rPr>
      </w:pPr>
    </w:p>
    <w:p w14:paraId="2108DA9A" w14:textId="77777777" w:rsidR="00466040" w:rsidRDefault="00466040" w:rsidP="00702F27">
      <w:pPr>
        <w:spacing w:after="0"/>
        <w:rPr>
          <w:rFonts w:ascii="Book Antiqua" w:hAnsi="Book Antiqua"/>
          <w:color w:val="FF0000"/>
          <w:sz w:val="22"/>
        </w:rPr>
      </w:pPr>
    </w:p>
    <w:p w14:paraId="6D89F174" w14:textId="77777777" w:rsidR="00563DF1" w:rsidRPr="00783565" w:rsidRDefault="00563DF1" w:rsidP="00563DF1">
      <w:pPr>
        <w:pStyle w:val="lnekislovannew"/>
        <w:spacing w:before="0" w:after="0"/>
        <w:ind w:right="0"/>
        <w:rPr>
          <w:rFonts w:ascii="Book Antiqua" w:hAnsi="Book Antiqua" w:cstheme="minorHAnsi"/>
          <w:sz w:val="22"/>
          <w:szCs w:val="22"/>
        </w:rPr>
      </w:pPr>
    </w:p>
    <w:p w14:paraId="6000E8E6" w14:textId="77777777" w:rsidR="00563DF1" w:rsidRPr="00783565" w:rsidRDefault="00563DF1" w:rsidP="00563DF1">
      <w:pPr>
        <w:pStyle w:val="Nadpis1"/>
        <w:spacing w:before="0" w:after="0"/>
        <w:jc w:val="both"/>
        <w:rPr>
          <w:rFonts w:ascii="Book Antiqua" w:hAnsi="Book Antiqua" w:cstheme="minorHAnsi"/>
          <w:sz w:val="22"/>
          <w:szCs w:val="22"/>
        </w:rPr>
      </w:pPr>
      <w:r w:rsidRPr="00783565">
        <w:rPr>
          <w:rFonts w:ascii="Book Antiqua" w:hAnsi="Book Antiqua" w:cstheme="minorHAnsi"/>
          <w:sz w:val="22"/>
          <w:szCs w:val="22"/>
        </w:rPr>
        <w:t xml:space="preserve">                                           ZÁVĚREČNÁ USTANOVENÍ</w:t>
      </w:r>
    </w:p>
    <w:p w14:paraId="1DF39FD7" w14:textId="77777777" w:rsidR="00563DF1" w:rsidRPr="00783565" w:rsidRDefault="00563DF1" w:rsidP="00563DF1">
      <w:pPr>
        <w:pStyle w:val="Odstavecseseznamem"/>
        <w:numPr>
          <w:ilvl w:val="0"/>
          <w:numId w:val="3"/>
        </w:numPr>
        <w:spacing w:before="0"/>
        <w:rPr>
          <w:rFonts w:ascii="Book Antiqua" w:hAnsi="Book Antiqua" w:cstheme="minorHAnsi"/>
          <w:sz w:val="22"/>
        </w:rPr>
      </w:pPr>
      <w:r w:rsidRPr="00783565">
        <w:rPr>
          <w:rFonts w:ascii="Book Antiqua" w:hAnsi="Book Antiqua" w:cstheme="minorHAnsi"/>
          <w:sz w:val="22"/>
        </w:rPr>
        <w:t xml:space="preserve">Tato smlouva může být vyhotovena v elektronické podobě s připojenými elektronickými podpisy smluvních stran. V takovém případě každá ze smluvních stran prohlašuje, že tuto </w:t>
      </w:r>
      <w:r w:rsidRPr="00783565">
        <w:rPr>
          <w:rFonts w:ascii="Book Antiqua" w:hAnsi="Book Antiqua" w:cstheme="minorHAnsi"/>
          <w:sz w:val="22"/>
        </w:rPr>
        <w:lastRenderedPageBreak/>
        <w:t>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2647BE3E" w14:textId="27107D38" w:rsidR="00563DF1" w:rsidRPr="00783565" w:rsidRDefault="00563DF1" w:rsidP="00563DF1">
      <w:pPr>
        <w:pStyle w:val="Odstavecseseznamem"/>
        <w:numPr>
          <w:ilvl w:val="0"/>
          <w:numId w:val="0"/>
        </w:numPr>
        <w:spacing w:before="0"/>
        <w:ind w:left="360"/>
        <w:rPr>
          <w:rFonts w:ascii="Book Antiqua" w:hAnsi="Book Antiqua" w:cstheme="minorHAnsi"/>
          <w:sz w:val="22"/>
        </w:rPr>
      </w:pPr>
      <w:r w:rsidRPr="00783565">
        <w:rPr>
          <w:rFonts w:ascii="Book Antiqua" w:hAnsi="Book Antiqua" w:cstheme="minorHAnsi"/>
          <w:sz w:val="22"/>
        </w:rPr>
        <w:t xml:space="preserve">Pro případě, že by tato smlouva byla uzavřena v listinné podobě platí, že smlouva </w:t>
      </w:r>
      <w:r w:rsidR="00A3430B" w:rsidRPr="00783565">
        <w:rPr>
          <w:rFonts w:ascii="Book Antiqua" w:hAnsi="Book Antiqua" w:cstheme="minorHAnsi"/>
          <w:sz w:val="22"/>
        </w:rPr>
        <w:t>bude vyhotovena</w:t>
      </w:r>
      <w:r w:rsidRPr="00783565">
        <w:rPr>
          <w:rFonts w:ascii="Book Antiqua" w:hAnsi="Book Antiqua" w:cstheme="minorHAnsi"/>
          <w:sz w:val="22"/>
        </w:rPr>
        <w:t xml:space="preserve">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 </w:t>
      </w:r>
    </w:p>
    <w:p w14:paraId="295A20C6" w14:textId="77777777" w:rsidR="00563DF1" w:rsidRPr="00783565" w:rsidRDefault="00563DF1" w:rsidP="00563DF1">
      <w:pPr>
        <w:pStyle w:val="Odstavecseseznamem"/>
        <w:numPr>
          <w:ilvl w:val="0"/>
          <w:numId w:val="0"/>
        </w:numPr>
        <w:spacing w:before="0"/>
        <w:ind w:left="360"/>
        <w:rPr>
          <w:rFonts w:ascii="Book Antiqua" w:hAnsi="Book Antiqua" w:cstheme="minorHAnsi"/>
          <w:sz w:val="22"/>
        </w:rPr>
      </w:pPr>
      <w:r w:rsidRPr="00783565">
        <w:rPr>
          <w:rFonts w:ascii="Book Antiqua" w:hAnsi="Book Antiqua" w:cstheme="minorHAnsi"/>
          <w:sz w:val="22"/>
        </w:rPr>
        <w:t>Tato smlouva i veškerá související dokumentace je vyhotovena v českém jazyce.</w:t>
      </w:r>
    </w:p>
    <w:p w14:paraId="01A81404" w14:textId="7F2762E9" w:rsidR="00563DF1" w:rsidRPr="00783565" w:rsidRDefault="00563DF1" w:rsidP="00563DF1">
      <w:pPr>
        <w:numPr>
          <w:ilvl w:val="0"/>
          <w:numId w:val="3"/>
        </w:numPr>
        <w:spacing w:after="0"/>
        <w:rPr>
          <w:rFonts w:ascii="Book Antiqua" w:hAnsi="Book Antiqua" w:cstheme="minorHAnsi"/>
          <w:sz w:val="22"/>
        </w:rPr>
      </w:pPr>
      <w:r w:rsidRPr="00783565">
        <w:rPr>
          <w:rFonts w:ascii="Book Antiqua" w:hAnsi="Book Antiqua" w:cstheme="minorHAnsi"/>
          <w:sz w:val="22"/>
        </w:rPr>
        <w:t xml:space="preserve">Smlouvu je možné měnit či doplňovat pouze formou písemných číslovaných dodatků. Žádné změny nebo úpravy této Smlouvy nenabydou účinnosti, pokud nebudou učiněny písemně a řádně podepsány oběma Smluvními stranami. Za písemnou formu se pro tento účel nepovažuje výměna e-mailových či jiných elektronických zpráv. Změna této Smlouvy jakoukoli </w:t>
      </w:r>
      <w:r w:rsidR="00A904E0" w:rsidRPr="00783565">
        <w:rPr>
          <w:rFonts w:ascii="Book Antiqua" w:hAnsi="Book Antiqua" w:cstheme="minorHAnsi"/>
          <w:sz w:val="22"/>
        </w:rPr>
        <w:t>jinou</w:t>
      </w:r>
      <w:r w:rsidRPr="00783565">
        <w:rPr>
          <w:rFonts w:ascii="Book Antiqua" w:hAnsi="Book Antiqua" w:cstheme="minorHAnsi"/>
          <w:sz w:val="22"/>
        </w:rPr>
        <w:t xml:space="preserve"> než písemnou formou se vylučuje.</w:t>
      </w:r>
    </w:p>
    <w:p w14:paraId="281486E4" w14:textId="77777777" w:rsidR="00563DF1" w:rsidRPr="00783565" w:rsidRDefault="00563DF1" w:rsidP="00563DF1">
      <w:pPr>
        <w:pStyle w:val="Odstavecseseznamem"/>
        <w:numPr>
          <w:ilvl w:val="0"/>
          <w:numId w:val="3"/>
        </w:numPr>
        <w:spacing w:before="0"/>
        <w:rPr>
          <w:rFonts w:ascii="Book Antiqua" w:hAnsi="Book Antiqua" w:cstheme="minorHAnsi"/>
          <w:sz w:val="22"/>
        </w:rPr>
      </w:pPr>
      <w:r w:rsidRPr="00783565">
        <w:rPr>
          <w:rFonts w:ascii="Book Antiqua" w:hAnsi="Book Antiqua" w:cstheme="minorHAnsi"/>
          <w:sz w:val="22"/>
        </w:rPr>
        <w:t>V případě, že některé ustanovení této Smlouvy je nebo se stane neplatné a neúčinné, zůstávají ostatní ustanovení Smlouvy platná a účinná. Smluvní strany se zavazují nahradit neplatné a neúčinné ustanovení této Smlouvy ustanovením jiným, platným a účinným, které svým obsahem a smyslem odpovídá nejlépe obsahu a smyslu ustanovení původního, neplatného a neúčinného.</w:t>
      </w:r>
    </w:p>
    <w:p w14:paraId="36879D77" w14:textId="5CAF2E6D" w:rsidR="00563DF1" w:rsidRPr="00783565" w:rsidRDefault="00563DF1" w:rsidP="00563DF1">
      <w:pPr>
        <w:pStyle w:val="Odstavecseseznamem"/>
        <w:numPr>
          <w:ilvl w:val="0"/>
          <w:numId w:val="3"/>
        </w:numPr>
        <w:spacing w:before="0"/>
        <w:rPr>
          <w:rFonts w:ascii="Book Antiqua" w:hAnsi="Book Antiqua" w:cstheme="minorHAnsi"/>
          <w:b/>
          <w:bCs/>
          <w:sz w:val="22"/>
        </w:rPr>
      </w:pPr>
      <w:r w:rsidRPr="00783565">
        <w:rPr>
          <w:rFonts w:ascii="Book Antiqua" w:hAnsi="Book Antiqua" w:cstheme="minorHAnsi"/>
          <w:sz w:val="22"/>
        </w:rPr>
        <w:t xml:space="preserve">Uzavření této smlouvy bylo schváleno usnesením </w:t>
      </w:r>
      <w:r w:rsidRPr="00783565">
        <w:rPr>
          <w:rFonts w:ascii="Book Antiqua" w:hAnsi="Book Antiqua" w:cstheme="minorHAnsi"/>
          <w:b/>
          <w:bCs/>
          <w:sz w:val="22"/>
        </w:rPr>
        <w:t>"(Bude doplněno před uzavřením smlouvy)</w:t>
      </w:r>
      <w:r w:rsidR="00A3430B" w:rsidRPr="00783565">
        <w:rPr>
          <w:rFonts w:ascii="Book Antiqua" w:hAnsi="Book Antiqua" w:cstheme="minorHAnsi"/>
          <w:b/>
          <w:bCs/>
          <w:sz w:val="22"/>
        </w:rPr>
        <w:t>“ číslo</w:t>
      </w:r>
      <w:r w:rsidRPr="00783565">
        <w:rPr>
          <w:rFonts w:ascii="Book Antiqua" w:hAnsi="Book Antiqua" w:cstheme="minorHAnsi"/>
          <w:sz w:val="22"/>
        </w:rPr>
        <w:t xml:space="preserve">: </w:t>
      </w:r>
      <w:r w:rsidRPr="00783565">
        <w:rPr>
          <w:rFonts w:ascii="Book Antiqua" w:hAnsi="Book Antiqua" w:cstheme="minorHAnsi"/>
          <w:b/>
          <w:bCs/>
          <w:sz w:val="22"/>
        </w:rPr>
        <w:t>"(Bude doplněno před uzavřením smlouvy)"</w:t>
      </w:r>
      <w:r w:rsidRPr="00783565">
        <w:rPr>
          <w:rFonts w:ascii="Book Antiqua" w:hAnsi="Book Antiqua" w:cstheme="minorHAnsi"/>
          <w:sz w:val="22"/>
        </w:rPr>
        <w:t xml:space="preserve"> ze dne </w:t>
      </w:r>
      <w:r w:rsidRPr="00783565">
        <w:rPr>
          <w:rFonts w:ascii="Book Antiqua" w:hAnsi="Book Antiqua" w:cstheme="minorHAnsi"/>
          <w:b/>
          <w:bCs/>
          <w:sz w:val="22"/>
        </w:rPr>
        <w:t>"(Bude doplněno před uzavřením smlouvy)"</w:t>
      </w:r>
    </w:p>
    <w:p w14:paraId="0BB0ABE6" w14:textId="77777777" w:rsidR="00563DF1" w:rsidRPr="00783565" w:rsidRDefault="00563DF1" w:rsidP="00563DF1">
      <w:pPr>
        <w:pStyle w:val="Odstavecseseznamem"/>
        <w:numPr>
          <w:ilvl w:val="0"/>
          <w:numId w:val="3"/>
        </w:numPr>
        <w:spacing w:before="0"/>
        <w:rPr>
          <w:rFonts w:ascii="Book Antiqua" w:hAnsi="Book Antiqua" w:cstheme="minorHAnsi"/>
          <w:sz w:val="22"/>
        </w:rPr>
      </w:pPr>
      <w:r w:rsidRPr="00783565">
        <w:rPr>
          <w:rFonts w:ascii="Book Antiqua" w:hAnsi="Book Antiqua" w:cstheme="minorHAnsi"/>
          <w:sz w:val="22"/>
        </w:rPr>
        <w:t>Nedílnou součástí této Smlouvy jsou následující přílohy:</w:t>
      </w:r>
    </w:p>
    <w:p w14:paraId="13BF4144" w14:textId="77777777" w:rsidR="00563DF1" w:rsidRDefault="00563DF1" w:rsidP="00563DF1">
      <w:pPr>
        <w:spacing w:after="0"/>
        <w:ind w:left="851"/>
        <w:rPr>
          <w:rFonts w:ascii="Book Antiqua" w:hAnsi="Book Antiqua"/>
          <w:b/>
          <w:sz w:val="22"/>
        </w:rPr>
      </w:pPr>
      <w:r w:rsidRPr="00616ADE">
        <w:rPr>
          <w:rFonts w:ascii="Book Antiqua" w:hAnsi="Book Antiqua"/>
          <w:b/>
          <w:sz w:val="22"/>
          <w:highlight w:val="lightGray"/>
        </w:rPr>
        <w:t>Příloha č. 1 – Oceněné výkazy výměr</w:t>
      </w:r>
    </w:p>
    <w:p w14:paraId="3F8DFFF3" w14:textId="12E47544" w:rsidR="00C33774" w:rsidRPr="00783565" w:rsidRDefault="00C33774" w:rsidP="00563DF1">
      <w:pPr>
        <w:spacing w:after="0"/>
        <w:ind w:left="851"/>
        <w:rPr>
          <w:rFonts w:ascii="Book Antiqua" w:hAnsi="Book Antiqua" w:cstheme="minorHAnsi"/>
          <w:b/>
          <w:sz w:val="22"/>
        </w:rPr>
      </w:pPr>
      <w:r>
        <w:rPr>
          <w:rFonts w:ascii="Book Antiqua" w:hAnsi="Book Antiqua" w:cstheme="minorHAnsi"/>
          <w:b/>
          <w:sz w:val="22"/>
        </w:rPr>
        <w:t>Příloha č. 2 – Pojistná smlouva nebo pojistný certifikát</w:t>
      </w:r>
    </w:p>
    <w:tbl>
      <w:tblPr>
        <w:tblStyle w:val="Mkatabulky"/>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430"/>
      </w:tblGrid>
      <w:tr w:rsidR="00563DF1" w:rsidRPr="00783565" w14:paraId="0E772FF3" w14:textId="77777777" w:rsidTr="00806286">
        <w:trPr>
          <w:cantSplit/>
          <w:trHeight w:val="879"/>
        </w:trPr>
        <w:tc>
          <w:tcPr>
            <w:tcW w:w="9134" w:type="dxa"/>
            <w:gridSpan w:val="2"/>
          </w:tcPr>
          <w:p w14:paraId="2B3795B6" w14:textId="77777777" w:rsidR="00563DF1" w:rsidRPr="00783565" w:rsidRDefault="00563DF1" w:rsidP="00806286">
            <w:pPr>
              <w:spacing w:after="0"/>
              <w:rPr>
                <w:rFonts w:ascii="Book Antiqua" w:hAnsi="Book Antiqua" w:cstheme="minorHAnsi"/>
                <w:sz w:val="22"/>
              </w:rPr>
            </w:pPr>
            <w:r w:rsidRPr="00783565">
              <w:rPr>
                <w:rFonts w:ascii="Book Antiqua" w:hAnsi="Book Antiqua" w:cstheme="minorHAnsi"/>
                <w:sz w:val="22"/>
              </w:rPr>
              <w:t>Smluvní strany potvrzují, že se s textem této Smlouvy seznámily před jejím podpisem a je jim znám její význam. Dále Smluvní strany potvrzují, že veškerým ustanovením Smlouvy i jejích příloh plně a bez jakýchkoli obtíží porozuměly a nepovažují je za nevýhodná.</w:t>
            </w:r>
          </w:p>
        </w:tc>
      </w:tr>
      <w:tr w:rsidR="00563DF1" w:rsidRPr="00783565" w14:paraId="6284CA5B" w14:textId="77777777" w:rsidTr="00806286">
        <w:trPr>
          <w:cantSplit/>
          <w:trHeight w:val="224"/>
        </w:trPr>
        <w:tc>
          <w:tcPr>
            <w:tcW w:w="9134" w:type="dxa"/>
            <w:gridSpan w:val="2"/>
          </w:tcPr>
          <w:p w14:paraId="0D774609" w14:textId="77777777" w:rsidR="00563DF1" w:rsidRPr="00783565" w:rsidRDefault="00563DF1" w:rsidP="00806286">
            <w:pPr>
              <w:spacing w:after="0"/>
              <w:rPr>
                <w:rFonts w:ascii="Book Antiqua" w:hAnsi="Book Antiqua" w:cstheme="minorHAnsi"/>
                <w:sz w:val="22"/>
              </w:rPr>
            </w:pPr>
          </w:p>
          <w:p w14:paraId="33C6890F" w14:textId="77777777" w:rsidR="00563DF1" w:rsidRPr="00783565" w:rsidRDefault="00563DF1" w:rsidP="00806286">
            <w:pPr>
              <w:spacing w:after="0"/>
              <w:rPr>
                <w:rFonts w:ascii="Book Antiqua" w:hAnsi="Book Antiqua" w:cstheme="minorHAnsi"/>
                <w:sz w:val="22"/>
              </w:rPr>
            </w:pPr>
          </w:p>
        </w:tc>
      </w:tr>
      <w:tr w:rsidR="00563DF1" w:rsidRPr="00783565" w14:paraId="52220D1C" w14:textId="77777777" w:rsidTr="00806286">
        <w:trPr>
          <w:cantSplit/>
          <w:trHeight w:val="365"/>
        </w:trPr>
        <w:tc>
          <w:tcPr>
            <w:tcW w:w="4704" w:type="dxa"/>
          </w:tcPr>
          <w:p w14:paraId="1B53F0F5" w14:textId="61F5BB72" w:rsidR="00563DF1" w:rsidRPr="00783565" w:rsidRDefault="00563DF1" w:rsidP="00806286">
            <w:pPr>
              <w:spacing w:after="0"/>
              <w:rPr>
                <w:rFonts w:ascii="Book Antiqua" w:hAnsi="Book Antiqua" w:cstheme="minorHAnsi"/>
                <w:sz w:val="22"/>
              </w:rPr>
            </w:pPr>
            <w:r w:rsidRPr="00783565">
              <w:rPr>
                <w:rFonts w:ascii="Book Antiqua" w:hAnsi="Book Antiqua" w:cstheme="minorHAnsi"/>
                <w:sz w:val="22"/>
              </w:rPr>
              <w:t xml:space="preserve">V </w:t>
            </w:r>
            <w:r w:rsidR="00A904E0">
              <w:rPr>
                <w:rFonts w:ascii="Book Antiqua" w:hAnsi="Book Antiqua" w:cstheme="minorHAnsi"/>
                <w:sz w:val="22"/>
              </w:rPr>
              <w:t>Písečné</w:t>
            </w:r>
            <w:r w:rsidRPr="00783565">
              <w:rPr>
                <w:rFonts w:ascii="Book Antiqua" w:hAnsi="Book Antiqua" w:cstheme="minorHAnsi"/>
                <w:sz w:val="22"/>
              </w:rPr>
              <w:t xml:space="preserve"> dne _____________</w:t>
            </w:r>
          </w:p>
        </w:tc>
        <w:tc>
          <w:tcPr>
            <w:tcW w:w="4430" w:type="dxa"/>
          </w:tcPr>
          <w:p w14:paraId="7E4FB00E" w14:textId="77777777" w:rsidR="00563DF1" w:rsidRPr="00783565" w:rsidRDefault="00563DF1" w:rsidP="00806286">
            <w:pPr>
              <w:spacing w:after="0"/>
              <w:jc w:val="center"/>
              <w:rPr>
                <w:rFonts w:ascii="Book Antiqua" w:hAnsi="Book Antiqua" w:cstheme="minorHAnsi"/>
                <w:sz w:val="22"/>
              </w:rPr>
            </w:pPr>
            <w:r w:rsidRPr="00783565">
              <w:rPr>
                <w:rFonts w:ascii="Book Antiqua" w:hAnsi="Book Antiqua" w:cstheme="minorHAnsi"/>
                <w:sz w:val="22"/>
              </w:rPr>
              <w:t>V __</w:t>
            </w:r>
            <w:r w:rsidRPr="00783565">
              <w:rPr>
                <w:rFonts w:ascii="Book Antiqua" w:hAnsi="Book Antiqua"/>
                <w:sz w:val="22"/>
                <w:highlight w:val="yellow"/>
              </w:rPr>
              <w:t>_________</w:t>
            </w:r>
            <w:r w:rsidRPr="00783565">
              <w:rPr>
                <w:rFonts w:ascii="Book Antiqua" w:hAnsi="Book Antiqua" w:cstheme="minorHAnsi"/>
                <w:sz w:val="22"/>
              </w:rPr>
              <w:t xml:space="preserve">__ dne </w:t>
            </w:r>
            <w:r w:rsidRPr="00783565">
              <w:rPr>
                <w:rFonts w:ascii="Book Antiqua" w:hAnsi="Book Antiqua"/>
                <w:sz w:val="22"/>
                <w:highlight w:val="yellow"/>
              </w:rPr>
              <w:t>____________</w:t>
            </w:r>
            <w:r w:rsidRPr="00783565">
              <w:rPr>
                <w:rFonts w:ascii="Book Antiqua" w:hAnsi="Book Antiqua" w:cstheme="minorHAnsi"/>
                <w:sz w:val="22"/>
              </w:rPr>
              <w:t>_</w:t>
            </w:r>
          </w:p>
        </w:tc>
      </w:tr>
      <w:tr w:rsidR="00563DF1" w:rsidRPr="00783565" w14:paraId="40AB7EA5" w14:textId="77777777" w:rsidTr="00806286">
        <w:trPr>
          <w:cantSplit/>
          <w:trHeight w:val="742"/>
        </w:trPr>
        <w:tc>
          <w:tcPr>
            <w:tcW w:w="4704" w:type="dxa"/>
          </w:tcPr>
          <w:p w14:paraId="7F5DC71B" w14:textId="77777777" w:rsidR="00563DF1" w:rsidRPr="00783565" w:rsidRDefault="00563DF1" w:rsidP="00806286">
            <w:pPr>
              <w:spacing w:after="0"/>
              <w:rPr>
                <w:rFonts w:ascii="Book Antiqua" w:hAnsi="Book Antiqua" w:cstheme="minorHAnsi"/>
                <w:sz w:val="22"/>
              </w:rPr>
            </w:pPr>
          </w:p>
        </w:tc>
        <w:tc>
          <w:tcPr>
            <w:tcW w:w="4430" w:type="dxa"/>
          </w:tcPr>
          <w:p w14:paraId="4BAC5224" w14:textId="77777777" w:rsidR="00563DF1" w:rsidRPr="00783565" w:rsidRDefault="00563DF1" w:rsidP="00806286">
            <w:pPr>
              <w:spacing w:after="0"/>
              <w:rPr>
                <w:rFonts w:ascii="Book Antiqua" w:hAnsi="Book Antiqua" w:cstheme="minorHAnsi"/>
                <w:sz w:val="22"/>
              </w:rPr>
            </w:pPr>
          </w:p>
          <w:p w14:paraId="2CD80852" w14:textId="77777777" w:rsidR="00563DF1" w:rsidRPr="00783565" w:rsidRDefault="00563DF1" w:rsidP="00806286">
            <w:pPr>
              <w:spacing w:after="0"/>
              <w:rPr>
                <w:rFonts w:ascii="Book Antiqua" w:hAnsi="Book Antiqua" w:cstheme="minorHAnsi"/>
                <w:sz w:val="22"/>
              </w:rPr>
            </w:pPr>
          </w:p>
          <w:p w14:paraId="76C3F213" w14:textId="77777777" w:rsidR="00563DF1" w:rsidRPr="00783565" w:rsidRDefault="00563DF1" w:rsidP="00806286">
            <w:pPr>
              <w:spacing w:after="0"/>
              <w:rPr>
                <w:rFonts w:ascii="Book Antiqua" w:hAnsi="Book Antiqua" w:cstheme="minorHAnsi"/>
                <w:sz w:val="22"/>
              </w:rPr>
            </w:pPr>
          </w:p>
          <w:p w14:paraId="562ABD42" w14:textId="77777777" w:rsidR="00563DF1" w:rsidRPr="00783565" w:rsidRDefault="00563DF1" w:rsidP="00806286">
            <w:pPr>
              <w:spacing w:after="0"/>
              <w:rPr>
                <w:rFonts w:ascii="Book Antiqua" w:hAnsi="Book Antiqua" w:cstheme="minorHAnsi"/>
                <w:sz w:val="22"/>
              </w:rPr>
            </w:pPr>
          </w:p>
        </w:tc>
      </w:tr>
      <w:tr w:rsidR="00563DF1" w:rsidRPr="00783565" w14:paraId="24E8262A" w14:textId="77777777" w:rsidTr="00806286">
        <w:trPr>
          <w:cantSplit/>
          <w:trHeight w:val="365"/>
        </w:trPr>
        <w:tc>
          <w:tcPr>
            <w:tcW w:w="4704" w:type="dxa"/>
            <w:vAlign w:val="top"/>
          </w:tcPr>
          <w:p w14:paraId="0E26487A" w14:textId="77777777" w:rsidR="00563DF1" w:rsidRPr="00783565" w:rsidRDefault="00563DF1" w:rsidP="00806286">
            <w:pPr>
              <w:pStyle w:val="Zkladntext"/>
              <w:spacing w:after="0"/>
              <w:jc w:val="center"/>
              <w:rPr>
                <w:rFonts w:ascii="Book Antiqua" w:hAnsi="Book Antiqua" w:cstheme="minorHAnsi"/>
                <w:sz w:val="22"/>
                <w:szCs w:val="22"/>
              </w:rPr>
            </w:pPr>
            <w:r w:rsidRPr="00783565">
              <w:rPr>
                <w:rFonts w:ascii="Book Antiqua" w:hAnsi="Book Antiqua" w:cstheme="minorHAnsi"/>
                <w:sz w:val="22"/>
                <w:szCs w:val="22"/>
              </w:rPr>
              <w:t>_______________________________</w:t>
            </w:r>
          </w:p>
        </w:tc>
        <w:tc>
          <w:tcPr>
            <w:tcW w:w="4430" w:type="dxa"/>
          </w:tcPr>
          <w:p w14:paraId="6DB71D33" w14:textId="77777777" w:rsidR="00563DF1" w:rsidRPr="00783565" w:rsidRDefault="00563DF1" w:rsidP="00806286">
            <w:pPr>
              <w:spacing w:after="0"/>
              <w:jc w:val="center"/>
              <w:rPr>
                <w:rFonts w:ascii="Book Antiqua" w:hAnsi="Book Antiqua" w:cstheme="minorHAnsi"/>
                <w:sz w:val="22"/>
              </w:rPr>
            </w:pPr>
            <w:r w:rsidRPr="00783565">
              <w:rPr>
                <w:rFonts w:ascii="Book Antiqua" w:hAnsi="Book Antiqua" w:cstheme="minorHAnsi"/>
                <w:sz w:val="22"/>
              </w:rPr>
              <w:t>_______________________________</w:t>
            </w:r>
          </w:p>
        </w:tc>
      </w:tr>
      <w:tr w:rsidR="00563DF1" w:rsidRPr="00783565" w14:paraId="770267B4" w14:textId="77777777" w:rsidTr="00806286">
        <w:trPr>
          <w:cantSplit/>
          <w:trHeight w:val="365"/>
        </w:trPr>
        <w:tc>
          <w:tcPr>
            <w:tcW w:w="4704" w:type="dxa"/>
            <w:vAlign w:val="top"/>
          </w:tcPr>
          <w:p w14:paraId="790CDDD0" w14:textId="321A9307" w:rsidR="00563DF1" w:rsidRPr="00783565" w:rsidRDefault="00A904E0" w:rsidP="00806286">
            <w:pPr>
              <w:spacing w:after="0"/>
              <w:jc w:val="center"/>
              <w:rPr>
                <w:rFonts w:ascii="Book Antiqua" w:hAnsi="Book Antiqua" w:cstheme="minorHAnsi"/>
                <w:sz w:val="22"/>
              </w:rPr>
            </w:pPr>
            <w:r w:rsidRPr="00A904E0">
              <w:rPr>
                <w:rFonts w:ascii="Book Antiqua" w:hAnsi="Book Antiqua" w:cstheme="minorHAnsi"/>
                <w:sz w:val="22"/>
              </w:rPr>
              <w:t>Ing. Jan Konečný</w:t>
            </w:r>
            <w:r w:rsidR="00563DF1" w:rsidRPr="00783565">
              <w:rPr>
                <w:rFonts w:ascii="Book Antiqua" w:hAnsi="Book Antiqua" w:cstheme="minorHAnsi"/>
                <w:sz w:val="22"/>
              </w:rPr>
              <w:t>, starosta</w:t>
            </w:r>
          </w:p>
        </w:tc>
        <w:tc>
          <w:tcPr>
            <w:tcW w:w="4430" w:type="dxa"/>
            <w:vAlign w:val="top"/>
          </w:tcPr>
          <w:p w14:paraId="7DA67C7B" w14:textId="77777777" w:rsidR="00563DF1" w:rsidRPr="00783565" w:rsidRDefault="00563DF1" w:rsidP="00806286">
            <w:pPr>
              <w:spacing w:after="0"/>
              <w:jc w:val="center"/>
              <w:rPr>
                <w:rFonts w:ascii="Book Antiqua" w:hAnsi="Book Antiqua" w:cstheme="minorHAnsi"/>
                <w:i/>
                <w:sz w:val="22"/>
              </w:rPr>
            </w:pPr>
            <w:r w:rsidRPr="00783565">
              <w:rPr>
                <w:rFonts w:ascii="Book Antiqua" w:hAnsi="Book Antiqua" w:cstheme="minorHAnsi"/>
                <w:i/>
                <w:sz w:val="22"/>
                <w:highlight w:val="yellow"/>
              </w:rPr>
              <w:t>***** (Jméno, funkce)</w:t>
            </w:r>
          </w:p>
        </w:tc>
      </w:tr>
      <w:tr w:rsidR="00563DF1" w:rsidRPr="00783565" w14:paraId="284D0FE3" w14:textId="77777777" w:rsidTr="00806286">
        <w:trPr>
          <w:cantSplit/>
          <w:trHeight w:val="377"/>
        </w:trPr>
        <w:tc>
          <w:tcPr>
            <w:tcW w:w="4704" w:type="dxa"/>
            <w:vAlign w:val="top"/>
          </w:tcPr>
          <w:p w14:paraId="32514952" w14:textId="77777777" w:rsidR="00563DF1" w:rsidRPr="00783565" w:rsidRDefault="00563DF1" w:rsidP="00806286">
            <w:pPr>
              <w:spacing w:after="0"/>
              <w:jc w:val="center"/>
              <w:rPr>
                <w:rStyle w:val="Siln"/>
                <w:rFonts w:ascii="Book Antiqua" w:hAnsi="Book Antiqua" w:cstheme="minorHAnsi"/>
                <w:sz w:val="22"/>
              </w:rPr>
            </w:pPr>
          </w:p>
        </w:tc>
        <w:tc>
          <w:tcPr>
            <w:tcW w:w="4430" w:type="dxa"/>
            <w:vAlign w:val="top"/>
          </w:tcPr>
          <w:p w14:paraId="73769C0A" w14:textId="77777777" w:rsidR="00563DF1" w:rsidRPr="00783565" w:rsidRDefault="00563DF1" w:rsidP="00806286">
            <w:pPr>
              <w:spacing w:after="0"/>
              <w:jc w:val="center"/>
              <w:rPr>
                <w:rStyle w:val="Siln"/>
                <w:rFonts w:ascii="Book Antiqua" w:hAnsi="Book Antiqua" w:cstheme="minorHAnsi"/>
                <w:i/>
                <w:sz w:val="22"/>
              </w:rPr>
            </w:pPr>
            <w:r w:rsidRPr="00783565">
              <w:rPr>
                <w:rStyle w:val="Siln"/>
                <w:rFonts w:ascii="Book Antiqua" w:hAnsi="Book Antiqua" w:cstheme="minorHAnsi"/>
                <w:i/>
                <w:sz w:val="22"/>
                <w:highlight w:val="yellow"/>
              </w:rPr>
              <w:t>***** (Smluvní strana )</w:t>
            </w:r>
          </w:p>
        </w:tc>
      </w:tr>
    </w:tbl>
    <w:p w14:paraId="2F6752CE" w14:textId="77777777" w:rsidR="00563DF1" w:rsidRPr="00783565" w:rsidRDefault="00563DF1" w:rsidP="00563DF1">
      <w:pPr>
        <w:spacing w:after="0"/>
        <w:rPr>
          <w:rFonts w:ascii="Book Antiqua" w:hAnsi="Book Antiqua"/>
          <w:color w:val="FF0000"/>
        </w:rPr>
      </w:pPr>
    </w:p>
    <w:p w14:paraId="04728C8A" w14:textId="77777777" w:rsidR="00F32FF0" w:rsidRDefault="00F32FF0"/>
    <w:sectPr w:rsidR="00F32FF0" w:rsidSect="00CC43BC">
      <w:headerReference w:type="default" r:id="rId8"/>
      <w:footerReference w:type="default" r:id="rId9"/>
      <w:pgSz w:w="11906" w:h="16838"/>
      <w:pgMar w:top="1417" w:right="1417" w:bottom="1417" w:left="1417" w:header="568"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455FA" w14:textId="77777777" w:rsidR="00C33774" w:rsidRDefault="00C33774">
      <w:pPr>
        <w:spacing w:after="0"/>
      </w:pPr>
      <w:r>
        <w:separator/>
      </w:r>
    </w:p>
  </w:endnote>
  <w:endnote w:type="continuationSeparator" w:id="0">
    <w:p w14:paraId="57B83FA9" w14:textId="77777777" w:rsidR="00C33774" w:rsidRDefault="00C33774">
      <w:pPr>
        <w:spacing w:after="0"/>
      </w:pPr>
      <w:r>
        <w:continuationSeparator/>
      </w:r>
    </w:p>
  </w:endnote>
  <w:endnote w:type="continuationNotice" w:id="1">
    <w:p w14:paraId="0E117E6E" w14:textId="77777777" w:rsidR="00C33774" w:rsidRDefault="00C337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4311401"/>
      <w:docPartObj>
        <w:docPartGallery w:val="Page Numbers (Bottom of Page)"/>
        <w:docPartUnique/>
      </w:docPartObj>
    </w:sdtPr>
    <w:sdtEndPr/>
    <w:sdtContent>
      <w:p w14:paraId="21BA6D45" w14:textId="77777777" w:rsidR="00F122B7" w:rsidRDefault="003858FE">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6CE8D7F8" wp14:editId="3BB22620">
                  <wp:simplePos x="0" y="0"/>
                  <wp:positionH relativeFrom="leftMargin">
                    <wp:align>center</wp:align>
                  </wp:positionH>
                  <wp:positionV relativeFrom="bottomMargin">
                    <wp:align>center</wp:align>
                  </wp:positionV>
                  <wp:extent cx="512445" cy="441325"/>
                  <wp:effectExtent l="0" t="0" r="1905" b="0"/>
                  <wp:wrapNone/>
                  <wp:docPr id="1395891368"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1AC3EEE" w14:textId="77777777" w:rsidR="00F122B7" w:rsidRPr="00D94454" w:rsidRDefault="003858FE">
                              <w:pPr>
                                <w:pStyle w:val="Zpat"/>
                                <w:pBdr>
                                  <w:top w:val="single" w:sz="12" w:space="1" w:color="A5A5A5" w:themeColor="accent3"/>
                                  <w:bottom w:val="single" w:sz="48" w:space="1" w:color="A5A5A5" w:themeColor="accent3"/>
                                </w:pBdr>
                                <w:jc w:val="center"/>
                                <w:rPr>
                                  <w:rFonts w:ascii="Book Antiqua" w:hAnsi="Book Antiqua"/>
                                  <w:szCs w:val="24"/>
                                </w:rPr>
                              </w:pPr>
                              <w:r w:rsidRPr="00D94454">
                                <w:rPr>
                                  <w:rFonts w:ascii="Book Antiqua" w:hAnsi="Book Antiqua"/>
                                  <w:sz w:val="20"/>
                                  <w:szCs w:val="20"/>
                                </w:rPr>
                                <w:fldChar w:fldCharType="begin"/>
                              </w:r>
                              <w:r w:rsidRPr="00D94454">
                                <w:rPr>
                                  <w:rFonts w:ascii="Book Antiqua" w:hAnsi="Book Antiqua"/>
                                  <w:sz w:val="22"/>
                                  <w:szCs w:val="20"/>
                                </w:rPr>
                                <w:instrText>PAGE    \* MERGEFORMAT</w:instrText>
                              </w:r>
                              <w:r w:rsidRPr="00D94454">
                                <w:rPr>
                                  <w:rFonts w:ascii="Book Antiqua" w:hAnsi="Book Antiqua"/>
                                  <w:sz w:val="20"/>
                                  <w:szCs w:val="20"/>
                                </w:rPr>
                                <w:fldChar w:fldCharType="separate"/>
                              </w:r>
                              <w:r w:rsidRPr="00D94454">
                                <w:rPr>
                                  <w:rFonts w:ascii="Book Antiqua" w:hAnsi="Book Antiqua"/>
                                  <w:szCs w:val="24"/>
                                </w:rPr>
                                <w:t>2</w:t>
                              </w:r>
                              <w:r w:rsidRPr="00D94454">
                                <w:rPr>
                                  <w:rFonts w:ascii="Book Antiqua" w:hAnsi="Book Antiqua"/>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8D7F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21AC3EEE" w14:textId="77777777" w:rsidR="00F122B7" w:rsidRPr="00D94454" w:rsidRDefault="003858FE">
                        <w:pPr>
                          <w:pStyle w:val="Zpat"/>
                          <w:pBdr>
                            <w:top w:val="single" w:sz="12" w:space="1" w:color="A5A5A5" w:themeColor="accent3"/>
                            <w:bottom w:val="single" w:sz="48" w:space="1" w:color="A5A5A5" w:themeColor="accent3"/>
                          </w:pBdr>
                          <w:jc w:val="center"/>
                          <w:rPr>
                            <w:rFonts w:ascii="Book Antiqua" w:hAnsi="Book Antiqua"/>
                            <w:szCs w:val="24"/>
                          </w:rPr>
                        </w:pPr>
                        <w:r w:rsidRPr="00D94454">
                          <w:rPr>
                            <w:rFonts w:ascii="Book Antiqua" w:hAnsi="Book Antiqua"/>
                            <w:sz w:val="20"/>
                            <w:szCs w:val="20"/>
                          </w:rPr>
                          <w:fldChar w:fldCharType="begin"/>
                        </w:r>
                        <w:r w:rsidRPr="00D94454">
                          <w:rPr>
                            <w:rFonts w:ascii="Book Antiqua" w:hAnsi="Book Antiqua"/>
                            <w:sz w:val="22"/>
                            <w:szCs w:val="20"/>
                          </w:rPr>
                          <w:instrText>PAGE    \* MERGEFORMAT</w:instrText>
                        </w:r>
                        <w:r w:rsidRPr="00D94454">
                          <w:rPr>
                            <w:rFonts w:ascii="Book Antiqua" w:hAnsi="Book Antiqua"/>
                            <w:sz w:val="20"/>
                            <w:szCs w:val="20"/>
                          </w:rPr>
                          <w:fldChar w:fldCharType="separate"/>
                        </w:r>
                        <w:r w:rsidRPr="00D94454">
                          <w:rPr>
                            <w:rFonts w:ascii="Book Antiqua" w:hAnsi="Book Antiqua"/>
                            <w:szCs w:val="24"/>
                          </w:rPr>
                          <w:t>2</w:t>
                        </w:r>
                        <w:r w:rsidRPr="00D94454">
                          <w:rPr>
                            <w:rFonts w:ascii="Book Antiqua" w:hAnsi="Book Antiqua"/>
                            <w:szCs w:val="24"/>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4EF97" w14:textId="77777777" w:rsidR="00C33774" w:rsidRDefault="00C33774">
      <w:pPr>
        <w:spacing w:after="0"/>
      </w:pPr>
      <w:r>
        <w:separator/>
      </w:r>
    </w:p>
  </w:footnote>
  <w:footnote w:type="continuationSeparator" w:id="0">
    <w:p w14:paraId="5380A7F6" w14:textId="77777777" w:rsidR="00C33774" w:rsidRDefault="00C33774">
      <w:pPr>
        <w:spacing w:after="0"/>
      </w:pPr>
      <w:r>
        <w:continuationSeparator/>
      </w:r>
    </w:p>
  </w:footnote>
  <w:footnote w:type="continuationNotice" w:id="1">
    <w:p w14:paraId="03CA03D7" w14:textId="77777777" w:rsidR="00C33774" w:rsidRDefault="00C337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4E4C3" w14:textId="77777777" w:rsidR="00F122B7" w:rsidRPr="00E43A83" w:rsidRDefault="003858FE" w:rsidP="003940F8">
    <w:pPr>
      <w:pStyle w:val="Zhlav"/>
      <w:rPr>
        <w:rFonts w:ascii="Book Antiqua" w:hAnsi="Book Antiqua"/>
        <w:caps/>
        <w:sz w:val="22"/>
      </w:rPr>
    </w:pPr>
    <w:r w:rsidRPr="007632D2">
      <w:rPr>
        <w:rFonts w:ascii="Book Antiqua" w:hAnsi="Book Antiqua"/>
        <w:caps/>
        <w:noProof/>
      </w:rPr>
      <w:drawing>
        <wp:inline distT="0" distB="0" distL="0" distR="0" wp14:anchorId="4FDD5145" wp14:editId="7883A1F3">
          <wp:extent cx="5760720" cy="841639"/>
          <wp:effectExtent l="0" t="0" r="0" b="0"/>
          <wp:docPr id="6555456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41639"/>
                  </a:xfrm>
                  <a:prstGeom prst="rect">
                    <a:avLst/>
                  </a:prstGeom>
                  <a:noFill/>
                  <a:ln>
                    <a:noFill/>
                  </a:ln>
                </pic:spPr>
              </pic:pic>
            </a:graphicData>
          </a:graphic>
        </wp:inline>
      </w:drawing>
    </w:r>
  </w:p>
  <w:p w14:paraId="58B8BC58" w14:textId="77777777" w:rsidR="00F122B7" w:rsidRDefault="00F122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309C1CCE"/>
    <w:name w:val="WW8Num6"/>
    <w:lvl w:ilvl="0">
      <w:start w:val="1"/>
      <w:numFmt w:val="decimal"/>
      <w:lvlText w:val="%1."/>
      <w:lvlJc w:val="left"/>
      <w:pPr>
        <w:tabs>
          <w:tab w:val="num" w:pos="360"/>
        </w:tabs>
        <w:ind w:left="0" w:firstLine="0"/>
      </w:pPr>
      <w:rPr>
        <w:rFonts w:eastAsia="Arial"/>
        <w:b w:val="0"/>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 w15:restartNumberingAfterBreak="0">
    <w:nsid w:val="05250750"/>
    <w:multiLevelType w:val="multilevel"/>
    <w:tmpl w:val="62AE4AEE"/>
    <w:numStyleLink w:val="Vcerovovseznam"/>
  </w:abstractNum>
  <w:abstractNum w:abstractNumId="2" w15:restartNumberingAfterBreak="0">
    <w:nsid w:val="097B7452"/>
    <w:multiLevelType w:val="hybridMultilevel"/>
    <w:tmpl w:val="7264D7D0"/>
    <w:numStyleLink w:val="Importovanstyl4"/>
  </w:abstractNum>
  <w:abstractNum w:abstractNumId="3" w15:restartNumberingAfterBreak="0">
    <w:nsid w:val="0B6C6D87"/>
    <w:multiLevelType w:val="multilevel"/>
    <w:tmpl w:val="58424A4E"/>
    <w:lvl w:ilvl="0">
      <w:start w:val="1"/>
      <w:numFmt w:val="decimal"/>
      <w:lvlText w:val="%1."/>
      <w:lvlJc w:val="left"/>
      <w:pPr>
        <w:ind w:left="360" w:hanging="360"/>
      </w:pPr>
      <w:rPr>
        <w:rFonts w:ascii="Book Antiqua" w:hAnsi="Book Antiqua" w:hint="default"/>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503C52"/>
    <w:multiLevelType w:val="multilevel"/>
    <w:tmpl w:val="A198B11A"/>
    <w:lvl w:ilvl="0">
      <w:start w:val="1"/>
      <w:numFmt w:val="decimal"/>
      <w:lvlText w:val="%1."/>
      <w:lvlJc w:val="left"/>
      <w:pPr>
        <w:ind w:left="360" w:hanging="360"/>
      </w:pPr>
      <w:rPr>
        <w:rFonts w:ascii="Book Antiqua" w:hAnsi="Book Antiqua" w:hint="default"/>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7158BD"/>
    <w:multiLevelType w:val="hybridMultilevel"/>
    <w:tmpl w:val="199AA8C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19434D4A"/>
    <w:multiLevelType w:val="multilevel"/>
    <w:tmpl w:val="D750CFE6"/>
    <w:lvl w:ilvl="0">
      <w:start w:val="5"/>
      <w:numFmt w:val="decimal"/>
      <w:lvlText w:val="%1."/>
      <w:lvlJc w:val="left"/>
      <w:pPr>
        <w:ind w:left="360" w:hanging="360"/>
      </w:pPr>
      <w:rPr>
        <w:rFonts w:ascii="Book Antiqua" w:hAnsi="Book Antiqua" w:hint="default"/>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610248"/>
    <w:multiLevelType w:val="hybridMultilevel"/>
    <w:tmpl w:val="47EC9FBC"/>
    <w:lvl w:ilvl="0" w:tplc="16AE663C">
      <w:start w:val="4"/>
      <w:numFmt w:val="bullet"/>
      <w:lvlText w:val="-"/>
      <w:lvlJc w:val="left"/>
      <w:pPr>
        <w:ind w:left="1440" w:hanging="360"/>
      </w:pPr>
      <w:rPr>
        <w:rFonts w:ascii="Book Antiqua" w:eastAsia="Calibri" w:hAnsi="Book Antiqua" w:cstheme="minorHAns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4713CEE"/>
    <w:multiLevelType w:val="hybridMultilevel"/>
    <w:tmpl w:val="65B64E68"/>
    <w:lvl w:ilvl="0" w:tplc="16AE663C">
      <w:start w:val="4"/>
      <w:numFmt w:val="bullet"/>
      <w:lvlText w:val="-"/>
      <w:lvlJc w:val="left"/>
      <w:pPr>
        <w:ind w:left="720" w:hanging="360"/>
      </w:pPr>
      <w:rPr>
        <w:rFonts w:ascii="Book Antiqua" w:eastAsia="Calibri" w:hAnsi="Book Antiqua"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8F2B89"/>
    <w:multiLevelType w:val="multilevel"/>
    <w:tmpl w:val="5052C9F6"/>
    <w:lvl w:ilvl="0">
      <w:start w:val="2"/>
      <w:numFmt w:val="decimal"/>
      <w:lvlText w:val="%1."/>
      <w:lvlJc w:val="left"/>
      <w:pPr>
        <w:ind w:left="360" w:hanging="360"/>
      </w:pPr>
      <w:rPr>
        <w:rFonts w:ascii="Book Antiqua" w:hAnsi="Book Antiqua" w:hint="default"/>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7D5CBE"/>
    <w:multiLevelType w:val="multilevel"/>
    <w:tmpl w:val="62AE4AEE"/>
    <w:numStyleLink w:val="Vcerovovseznam"/>
  </w:abstractNum>
  <w:abstractNum w:abstractNumId="11" w15:restartNumberingAfterBreak="0">
    <w:nsid w:val="2F6C0C71"/>
    <w:multiLevelType w:val="hybridMultilevel"/>
    <w:tmpl w:val="AF90C2C0"/>
    <w:lvl w:ilvl="0" w:tplc="BDF05B14">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166568"/>
    <w:multiLevelType w:val="hybridMultilevel"/>
    <w:tmpl w:val="45FA033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D26DB8"/>
    <w:multiLevelType w:val="multilevel"/>
    <w:tmpl w:val="0F0EF25A"/>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EA5466"/>
    <w:multiLevelType w:val="hybridMultilevel"/>
    <w:tmpl w:val="1CB4962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BF7438"/>
    <w:multiLevelType w:val="hybridMultilevel"/>
    <w:tmpl w:val="D29A03FC"/>
    <w:lvl w:ilvl="0" w:tplc="16AE663C">
      <w:start w:val="4"/>
      <w:numFmt w:val="bullet"/>
      <w:lvlText w:val="-"/>
      <w:lvlJc w:val="left"/>
      <w:pPr>
        <w:ind w:left="1800" w:hanging="360"/>
      </w:pPr>
      <w:rPr>
        <w:rFonts w:ascii="Book Antiqua" w:eastAsia="Calibri" w:hAnsi="Book Antiqua" w:cstheme="minorHAns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4636382E"/>
    <w:multiLevelType w:val="hybridMultilevel"/>
    <w:tmpl w:val="3C4A5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2A3593"/>
    <w:multiLevelType w:val="hybridMultilevel"/>
    <w:tmpl w:val="15D035CA"/>
    <w:lvl w:ilvl="0" w:tplc="C4EE5018">
      <w:numFmt w:val="bullet"/>
      <w:lvlText w:val="-"/>
      <w:lvlJc w:val="left"/>
      <w:pPr>
        <w:ind w:left="1505" w:hanging="360"/>
      </w:pPr>
      <w:rPr>
        <w:rFonts w:ascii="Book Antiqua" w:eastAsiaTheme="minorHAnsi" w:hAnsi="Book Antiqua" w:cs="Aria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18" w15:restartNumberingAfterBreak="0">
    <w:nsid w:val="4CB745BE"/>
    <w:multiLevelType w:val="multilevel"/>
    <w:tmpl w:val="478409A0"/>
    <w:lvl w:ilvl="0">
      <w:start w:val="1"/>
      <w:numFmt w:val="decimal"/>
      <w:lvlText w:val="%1."/>
      <w:lvlJc w:val="left"/>
      <w:pPr>
        <w:ind w:left="360" w:hanging="360"/>
      </w:pPr>
      <w:rPr>
        <w:rFonts w:ascii="Book Antiqua" w:hAnsi="Book Antiqua" w:hint="default"/>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4D42FD"/>
    <w:multiLevelType w:val="hybridMultilevel"/>
    <w:tmpl w:val="7264D7D0"/>
    <w:styleLink w:val="Importovanstyl4"/>
    <w:lvl w:ilvl="0" w:tplc="D4066BA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18C39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DC7CE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84E1F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5A66F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64074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6E7E2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0CAD3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10B7B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F512CDF"/>
    <w:multiLevelType w:val="hybridMultilevel"/>
    <w:tmpl w:val="5D480A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696EBD"/>
    <w:multiLevelType w:val="multilevel"/>
    <w:tmpl w:val="62AE4AEE"/>
    <w:numStyleLink w:val="Vcerovovseznam"/>
  </w:abstractNum>
  <w:abstractNum w:abstractNumId="22" w15:restartNumberingAfterBreak="0">
    <w:nsid w:val="5356526F"/>
    <w:multiLevelType w:val="multilevel"/>
    <w:tmpl w:val="62AE4AEE"/>
    <w:numStyleLink w:val="Vcerovovseznam"/>
  </w:abstractNum>
  <w:abstractNum w:abstractNumId="23" w15:restartNumberingAfterBreak="0">
    <w:nsid w:val="577438EE"/>
    <w:multiLevelType w:val="singleLevel"/>
    <w:tmpl w:val="F23471B4"/>
    <w:lvl w:ilvl="0">
      <w:start w:val="1"/>
      <w:numFmt w:val="decimal"/>
      <w:lvlText w:val="%1."/>
      <w:lvlJc w:val="left"/>
      <w:pPr>
        <w:tabs>
          <w:tab w:val="num" w:pos="360"/>
        </w:tabs>
        <w:ind w:left="360" w:hanging="360"/>
      </w:pPr>
      <w:rPr>
        <w:rFonts w:ascii="Book Antiqua" w:hAnsi="Book Antiqua" w:cs="Tahoma" w:hint="default"/>
        <w:b w:val="0"/>
        <w:i w:val="0"/>
        <w:color w:val="auto"/>
        <w:sz w:val="22"/>
        <w:szCs w:val="22"/>
      </w:rPr>
    </w:lvl>
  </w:abstractNum>
  <w:abstractNum w:abstractNumId="24" w15:restartNumberingAfterBreak="0">
    <w:nsid w:val="599A2EAA"/>
    <w:multiLevelType w:val="hybridMultilevel"/>
    <w:tmpl w:val="D9DA3E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AA07837"/>
    <w:multiLevelType w:val="hybridMultilevel"/>
    <w:tmpl w:val="721E4D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FB26865"/>
    <w:multiLevelType w:val="hybridMultilevel"/>
    <w:tmpl w:val="79B0B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777645"/>
    <w:multiLevelType w:val="hybridMultilevel"/>
    <w:tmpl w:val="2E14170A"/>
    <w:lvl w:ilvl="0" w:tplc="E9F4F946">
      <w:numFmt w:val="bullet"/>
      <w:pStyle w:val="Odstavecseseznamem"/>
      <w:lvlText w:val="-"/>
      <w:lvlJc w:val="left"/>
      <w:pPr>
        <w:ind w:left="360" w:hanging="360"/>
      </w:pPr>
      <w:rPr>
        <w:rFonts w:ascii="Verdana" w:eastAsia="Times New Roman" w:hAnsi="Verdan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21C2019"/>
    <w:multiLevelType w:val="hybridMultilevel"/>
    <w:tmpl w:val="10F4BB3A"/>
    <w:lvl w:ilvl="0" w:tplc="DB96C96A">
      <w:start w:val="3"/>
      <w:numFmt w:val="bullet"/>
      <w:lvlText w:val="-"/>
      <w:lvlJc w:val="left"/>
      <w:pPr>
        <w:ind w:left="1800" w:hanging="360"/>
      </w:pPr>
      <w:rPr>
        <w:rFonts w:ascii="Arial" w:eastAsia="Arial"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9" w15:restartNumberingAfterBreak="0">
    <w:nsid w:val="6327101F"/>
    <w:multiLevelType w:val="multilevel"/>
    <w:tmpl w:val="62AE4AEE"/>
    <w:styleLink w:val="Vcerovovseznam"/>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C651AEA"/>
    <w:multiLevelType w:val="hybridMultilevel"/>
    <w:tmpl w:val="501CB2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9B4FD9"/>
    <w:multiLevelType w:val="hybridMultilevel"/>
    <w:tmpl w:val="9FDAEED8"/>
    <w:lvl w:ilvl="0" w:tplc="69AC66B8">
      <w:start w:val="1"/>
      <w:numFmt w:val="upperRoman"/>
      <w:pStyle w:val="lnekislovannew"/>
      <w:lvlText w:val="ČLÁNEK %1."/>
      <w:lvlJc w:val="center"/>
      <w:pPr>
        <w:ind w:left="5322"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BB1814"/>
    <w:multiLevelType w:val="multilevel"/>
    <w:tmpl w:val="62AE4AEE"/>
    <w:numStyleLink w:val="Vcerovovseznam"/>
  </w:abstractNum>
  <w:abstractNum w:abstractNumId="33" w15:restartNumberingAfterBreak="0">
    <w:nsid w:val="732D490D"/>
    <w:multiLevelType w:val="multilevel"/>
    <w:tmpl w:val="3476176C"/>
    <w:lvl w:ilvl="0">
      <w:start w:val="1"/>
      <w:numFmt w:val="decimal"/>
      <w:lvlText w:val="%1."/>
      <w:lvlJc w:val="left"/>
      <w:pPr>
        <w:ind w:left="360" w:hanging="360"/>
      </w:pPr>
      <w:rPr>
        <w:rFonts w:ascii="Book Antiqua" w:hAnsi="Book Antiqua" w:hint="default"/>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46C1150"/>
    <w:multiLevelType w:val="hybridMultilevel"/>
    <w:tmpl w:val="EEA03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5260430"/>
    <w:multiLevelType w:val="multilevel"/>
    <w:tmpl w:val="0338F020"/>
    <w:lvl w:ilvl="0">
      <w:start w:val="1"/>
      <w:numFmt w:val="decimal"/>
      <w:lvlText w:val="%1."/>
      <w:lvlJc w:val="left"/>
      <w:pPr>
        <w:ind w:left="360" w:hanging="360"/>
      </w:pPr>
      <w:rPr>
        <w:rFonts w:ascii="Book Antiqua" w:hAnsi="Book Antiqua" w:hint="default"/>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64A3446"/>
    <w:multiLevelType w:val="hybridMultilevel"/>
    <w:tmpl w:val="2C96DDB0"/>
    <w:lvl w:ilvl="0" w:tplc="646E3C58">
      <w:start w:val="1"/>
      <w:numFmt w:val="decimal"/>
      <w:lvlText w:val="%1)"/>
      <w:lvlJc w:val="left"/>
      <w:pPr>
        <w:ind w:left="720" w:hanging="360"/>
      </w:pPr>
      <w:rPr>
        <w:rFonts w:ascii="Book Antiqua" w:eastAsia="Calibri" w:hAnsi="Book Antiqua" w:cs="Calibr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86E5D80"/>
    <w:multiLevelType w:val="multilevel"/>
    <w:tmpl w:val="2542A06A"/>
    <w:lvl w:ilvl="0">
      <w:start w:val="1"/>
      <w:numFmt w:val="decimal"/>
      <w:lvlText w:val="%1."/>
      <w:lvlJc w:val="left"/>
      <w:pPr>
        <w:ind w:left="360" w:hanging="360"/>
      </w:pPr>
      <w:rPr>
        <w:rFonts w:ascii="Book Antiqua" w:hAnsi="Book Antiqua" w:hint="default"/>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29504499">
    <w:abstractNumId w:val="27"/>
  </w:num>
  <w:num w:numId="2" w16cid:durableId="2102068773">
    <w:abstractNumId w:val="29"/>
  </w:num>
  <w:num w:numId="3" w16cid:durableId="1093815017">
    <w:abstractNumId w:val="3"/>
  </w:num>
  <w:num w:numId="4" w16cid:durableId="433672161">
    <w:abstractNumId w:val="21"/>
  </w:num>
  <w:num w:numId="5" w16cid:durableId="198974121">
    <w:abstractNumId w:val="22"/>
    <w:lvlOverride w:ilvl="0">
      <w:lvl w:ilvl="0">
        <w:start w:val="1"/>
        <w:numFmt w:val="decimal"/>
        <w:lvlText w:val="%1."/>
        <w:lvlJc w:val="left"/>
        <w:pPr>
          <w:ind w:left="360" w:hanging="360"/>
        </w:pPr>
        <w:rPr>
          <w:rFonts w:ascii="Book Antiqua" w:hAnsi="Book Antiqua" w:hint="default"/>
          <w:sz w:val="22"/>
          <w:szCs w:val="20"/>
        </w:rPr>
      </w:lvl>
    </w:lvlOverride>
  </w:num>
  <w:num w:numId="6" w16cid:durableId="1337147006">
    <w:abstractNumId w:val="6"/>
  </w:num>
  <w:num w:numId="7" w16cid:durableId="1359552315">
    <w:abstractNumId w:val="10"/>
    <w:lvlOverride w:ilvl="0">
      <w:lvl w:ilvl="0">
        <w:start w:val="1"/>
        <w:numFmt w:val="decimal"/>
        <w:lvlText w:val="%1."/>
        <w:lvlJc w:val="left"/>
        <w:pPr>
          <w:ind w:left="360" w:hanging="360"/>
        </w:pPr>
        <w:rPr>
          <w:rFonts w:ascii="Book Antiqua" w:hAnsi="Book Antiqua" w:hint="default"/>
          <w:sz w:val="22"/>
          <w:szCs w:val="20"/>
        </w:rPr>
      </w:lvl>
    </w:lvlOverride>
  </w:num>
  <w:num w:numId="8" w16cid:durableId="400373825">
    <w:abstractNumId w:val="1"/>
    <w:lvlOverride w:ilvl="0">
      <w:lvl w:ilvl="0">
        <w:start w:val="1"/>
        <w:numFmt w:val="decimal"/>
        <w:lvlText w:val="%1."/>
        <w:lvlJc w:val="left"/>
        <w:pPr>
          <w:ind w:left="5747" w:hanging="360"/>
        </w:pPr>
        <w:rPr>
          <w:rFonts w:ascii="Book Antiqua" w:hAnsi="Book Antiqua" w:hint="default"/>
          <w:sz w:val="22"/>
          <w:szCs w:val="20"/>
        </w:rPr>
      </w:lvl>
    </w:lvlOverride>
  </w:num>
  <w:num w:numId="9" w16cid:durableId="1512179836">
    <w:abstractNumId w:val="12"/>
  </w:num>
  <w:num w:numId="10" w16cid:durableId="2122647513">
    <w:abstractNumId w:val="32"/>
    <w:lvlOverride w:ilvl="0">
      <w:lvl w:ilvl="0">
        <w:start w:val="1"/>
        <w:numFmt w:val="decimal"/>
        <w:lvlText w:val="%1."/>
        <w:lvlJc w:val="left"/>
        <w:pPr>
          <w:ind w:left="360" w:hanging="360"/>
        </w:pPr>
        <w:rPr>
          <w:rFonts w:ascii="Book Antiqua" w:hAnsi="Book Antiqua" w:hint="default"/>
          <w:sz w:val="22"/>
          <w:szCs w:val="20"/>
        </w:rPr>
      </w:lvl>
    </w:lvlOverride>
  </w:num>
  <w:num w:numId="11" w16cid:durableId="1016927847">
    <w:abstractNumId w:val="31"/>
  </w:num>
  <w:num w:numId="12" w16cid:durableId="88620263">
    <w:abstractNumId w:val="30"/>
  </w:num>
  <w:num w:numId="13" w16cid:durableId="1216699548">
    <w:abstractNumId w:val="11"/>
  </w:num>
  <w:num w:numId="14" w16cid:durableId="1917939193">
    <w:abstractNumId w:val="35"/>
  </w:num>
  <w:num w:numId="15" w16cid:durableId="1341002736">
    <w:abstractNumId w:val="18"/>
  </w:num>
  <w:num w:numId="16" w16cid:durableId="1754161560">
    <w:abstractNumId w:val="37"/>
  </w:num>
  <w:num w:numId="17" w16cid:durableId="1306617568">
    <w:abstractNumId w:val="13"/>
  </w:num>
  <w:num w:numId="18" w16cid:durableId="959341262">
    <w:abstractNumId w:val="9"/>
  </w:num>
  <w:num w:numId="19" w16cid:durableId="350841361">
    <w:abstractNumId w:val="33"/>
  </w:num>
  <w:num w:numId="20" w16cid:durableId="1654676373">
    <w:abstractNumId w:val="20"/>
  </w:num>
  <w:num w:numId="21" w16cid:durableId="1791783177">
    <w:abstractNumId w:val="4"/>
  </w:num>
  <w:num w:numId="22" w16cid:durableId="228809401">
    <w:abstractNumId w:val="14"/>
  </w:num>
  <w:num w:numId="23" w16cid:durableId="1624115215">
    <w:abstractNumId w:val="26"/>
  </w:num>
  <w:num w:numId="24" w16cid:durableId="1400909128">
    <w:abstractNumId w:val="16"/>
  </w:num>
  <w:num w:numId="25" w16cid:durableId="1095900507">
    <w:abstractNumId w:val="34"/>
  </w:num>
  <w:num w:numId="26" w16cid:durableId="2012439746">
    <w:abstractNumId w:val="23"/>
  </w:num>
  <w:num w:numId="27" w16cid:durableId="62602062">
    <w:abstractNumId w:val="24"/>
  </w:num>
  <w:num w:numId="28" w16cid:durableId="1848977212">
    <w:abstractNumId w:val="25"/>
  </w:num>
  <w:num w:numId="29" w16cid:durableId="2143964782">
    <w:abstractNumId w:val="36"/>
  </w:num>
  <w:num w:numId="30" w16cid:durableId="720634106">
    <w:abstractNumId w:val="7"/>
  </w:num>
  <w:num w:numId="31" w16cid:durableId="1170674649">
    <w:abstractNumId w:val="8"/>
  </w:num>
  <w:num w:numId="32" w16cid:durableId="1379354287">
    <w:abstractNumId w:val="19"/>
  </w:num>
  <w:num w:numId="33" w16cid:durableId="2022463630">
    <w:abstractNumId w:val="2"/>
  </w:num>
  <w:num w:numId="34" w16cid:durableId="1422750076">
    <w:abstractNumId w:val="28"/>
  </w:num>
  <w:num w:numId="35" w16cid:durableId="1967466433">
    <w:abstractNumId w:val="15"/>
  </w:num>
  <w:num w:numId="36" w16cid:durableId="778378715">
    <w:abstractNumId w:val="5"/>
  </w:num>
  <w:num w:numId="37" w16cid:durableId="109250595">
    <w:abstractNumId w:val="17"/>
  </w:num>
  <w:num w:numId="38" w16cid:durableId="1856991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F1"/>
    <w:rsid w:val="000411FF"/>
    <w:rsid w:val="00051DA8"/>
    <w:rsid w:val="000872FA"/>
    <w:rsid w:val="000D1895"/>
    <w:rsid w:val="000D7AE5"/>
    <w:rsid w:val="000E6FD0"/>
    <w:rsid w:val="000F390A"/>
    <w:rsid w:val="00102357"/>
    <w:rsid w:val="0012521C"/>
    <w:rsid w:val="001455F8"/>
    <w:rsid w:val="0016645A"/>
    <w:rsid w:val="001A5591"/>
    <w:rsid w:val="001B63F4"/>
    <w:rsid w:val="001E4F8A"/>
    <w:rsid w:val="00284837"/>
    <w:rsid w:val="002B0FC5"/>
    <w:rsid w:val="002E5E2B"/>
    <w:rsid w:val="002F049E"/>
    <w:rsid w:val="00373247"/>
    <w:rsid w:val="0037739D"/>
    <w:rsid w:val="003822A4"/>
    <w:rsid w:val="003858FE"/>
    <w:rsid w:val="003B2B46"/>
    <w:rsid w:val="003B318F"/>
    <w:rsid w:val="003C4FE5"/>
    <w:rsid w:val="003D7868"/>
    <w:rsid w:val="00422414"/>
    <w:rsid w:val="00466040"/>
    <w:rsid w:val="004734A9"/>
    <w:rsid w:val="00513CF9"/>
    <w:rsid w:val="00527F38"/>
    <w:rsid w:val="00563DF1"/>
    <w:rsid w:val="0056695B"/>
    <w:rsid w:val="005C1C0F"/>
    <w:rsid w:val="005E7A13"/>
    <w:rsid w:val="005F223E"/>
    <w:rsid w:val="005F2C30"/>
    <w:rsid w:val="00603394"/>
    <w:rsid w:val="00616ADE"/>
    <w:rsid w:val="00641BD2"/>
    <w:rsid w:val="00647F0A"/>
    <w:rsid w:val="006C13B9"/>
    <w:rsid w:val="00702F27"/>
    <w:rsid w:val="00731030"/>
    <w:rsid w:val="00766838"/>
    <w:rsid w:val="00796BFB"/>
    <w:rsid w:val="007A56B0"/>
    <w:rsid w:val="007A755B"/>
    <w:rsid w:val="007E2A0E"/>
    <w:rsid w:val="008240E5"/>
    <w:rsid w:val="00850DBA"/>
    <w:rsid w:val="00953909"/>
    <w:rsid w:val="00953EDE"/>
    <w:rsid w:val="00960D45"/>
    <w:rsid w:val="00995971"/>
    <w:rsid w:val="009E57A3"/>
    <w:rsid w:val="00A12E24"/>
    <w:rsid w:val="00A3344A"/>
    <w:rsid w:val="00A3430B"/>
    <w:rsid w:val="00A5495C"/>
    <w:rsid w:val="00A904E0"/>
    <w:rsid w:val="00AB6369"/>
    <w:rsid w:val="00B347E7"/>
    <w:rsid w:val="00C14551"/>
    <w:rsid w:val="00C33774"/>
    <w:rsid w:val="00C3783C"/>
    <w:rsid w:val="00C7652B"/>
    <w:rsid w:val="00CC43BC"/>
    <w:rsid w:val="00D1465E"/>
    <w:rsid w:val="00D52F54"/>
    <w:rsid w:val="00D5394C"/>
    <w:rsid w:val="00D760AE"/>
    <w:rsid w:val="00D94926"/>
    <w:rsid w:val="00E3438C"/>
    <w:rsid w:val="00EF1EE6"/>
    <w:rsid w:val="00F072F3"/>
    <w:rsid w:val="00F122B7"/>
    <w:rsid w:val="00F32FF0"/>
    <w:rsid w:val="00F468EF"/>
    <w:rsid w:val="00F770CA"/>
    <w:rsid w:val="00FE75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DCFA"/>
  <w15:chartTrackingRefBased/>
  <w15:docId w15:val="{149D121B-9B2E-4ECC-B91D-A409E5EF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563DF1"/>
    <w:pPr>
      <w:spacing w:after="120" w:line="240" w:lineRule="auto"/>
      <w:jc w:val="both"/>
    </w:pPr>
    <w:rPr>
      <w:kern w:val="0"/>
      <w:sz w:val="24"/>
      <w14:ligatures w14:val="none"/>
    </w:rPr>
  </w:style>
  <w:style w:type="paragraph" w:styleId="Nadpis1">
    <w:name w:val="heading 1"/>
    <w:aliases w:val="Článek název"/>
    <w:basedOn w:val="Normln"/>
    <w:next w:val="Normln"/>
    <w:link w:val="Nadpis1Char"/>
    <w:uiPriority w:val="9"/>
    <w:qFormat/>
    <w:rsid w:val="00563DF1"/>
    <w:pPr>
      <w:keepNext/>
      <w:keepLines/>
      <w:spacing w:before="120"/>
      <w:jc w:val="center"/>
      <w:outlineLvl w:val="0"/>
    </w:pPr>
    <w:rPr>
      <w:rFonts w:eastAsiaTheme="majorEastAsia" w:cstheme="majorBidi"/>
      <w:b/>
      <w:caps/>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název Char"/>
    <w:basedOn w:val="Standardnpsmoodstavce"/>
    <w:link w:val="Nadpis1"/>
    <w:uiPriority w:val="9"/>
    <w:rsid w:val="00563DF1"/>
    <w:rPr>
      <w:rFonts w:eastAsiaTheme="majorEastAsia" w:cstheme="majorBidi"/>
      <w:b/>
      <w:caps/>
      <w:kern w:val="0"/>
      <w:sz w:val="24"/>
      <w:szCs w:val="32"/>
      <w14:ligatures w14:val="none"/>
    </w:rPr>
  </w:style>
  <w:style w:type="paragraph" w:styleId="Nzev">
    <w:name w:val="Title"/>
    <w:aliases w:val="Název smlouvy,tl"/>
    <w:basedOn w:val="Normln"/>
    <w:next w:val="Normln"/>
    <w:link w:val="NzevChar"/>
    <w:uiPriority w:val="99"/>
    <w:qFormat/>
    <w:rsid w:val="00563DF1"/>
    <w:pPr>
      <w:spacing w:before="360" w:after="0"/>
      <w:contextualSpacing/>
      <w:jc w:val="center"/>
    </w:pPr>
    <w:rPr>
      <w:rFonts w:eastAsiaTheme="majorEastAsia" w:cstheme="majorBidi"/>
      <w:b/>
      <w:caps/>
      <w:spacing w:val="-10"/>
      <w:kern w:val="28"/>
      <w:sz w:val="36"/>
      <w:szCs w:val="56"/>
    </w:rPr>
  </w:style>
  <w:style w:type="character" w:customStyle="1" w:styleId="NzevChar">
    <w:name w:val="Název Char"/>
    <w:aliases w:val="Název smlouvy Char,tl Char"/>
    <w:basedOn w:val="Standardnpsmoodstavce"/>
    <w:link w:val="Nzev"/>
    <w:uiPriority w:val="99"/>
    <w:rsid w:val="00563DF1"/>
    <w:rPr>
      <w:rFonts w:eastAsiaTheme="majorEastAsia" w:cstheme="majorBidi"/>
      <w:b/>
      <w:caps/>
      <w:spacing w:val="-10"/>
      <w:kern w:val="28"/>
      <w:sz w:val="36"/>
      <w:szCs w:val="56"/>
      <w14:ligatures w14:val="none"/>
    </w:rPr>
  </w:style>
  <w:style w:type="paragraph" w:styleId="Zhlav">
    <w:name w:val="header"/>
    <w:basedOn w:val="Normln"/>
    <w:link w:val="ZhlavChar"/>
    <w:uiPriority w:val="99"/>
    <w:unhideWhenUsed/>
    <w:rsid w:val="00563DF1"/>
    <w:pPr>
      <w:tabs>
        <w:tab w:val="center" w:pos="4536"/>
        <w:tab w:val="right" w:pos="9072"/>
      </w:tabs>
      <w:spacing w:after="0"/>
    </w:pPr>
  </w:style>
  <w:style w:type="character" w:customStyle="1" w:styleId="ZhlavChar">
    <w:name w:val="Záhlaví Char"/>
    <w:basedOn w:val="Standardnpsmoodstavce"/>
    <w:link w:val="Zhlav"/>
    <w:uiPriority w:val="99"/>
    <w:rsid w:val="00563DF1"/>
    <w:rPr>
      <w:kern w:val="0"/>
      <w:sz w:val="24"/>
      <w14:ligatures w14:val="none"/>
    </w:rPr>
  </w:style>
  <w:style w:type="paragraph" w:styleId="Zpat">
    <w:name w:val="footer"/>
    <w:basedOn w:val="Normln"/>
    <w:link w:val="ZpatChar"/>
    <w:uiPriority w:val="99"/>
    <w:unhideWhenUsed/>
    <w:rsid w:val="00563DF1"/>
    <w:pPr>
      <w:tabs>
        <w:tab w:val="center" w:pos="4536"/>
        <w:tab w:val="right" w:pos="9072"/>
      </w:tabs>
      <w:spacing w:after="0"/>
    </w:pPr>
  </w:style>
  <w:style w:type="character" w:customStyle="1" w:styleId="ZpatChar">
    <w:name w:val="Zápatí Char"/>
    <w:basedOn w:val="Standardnpsmoodstavce"/>
    <w:link w:val="Zpat"/>
    <w:uiPriority w:val="99"/>
    <w:rsid w:val="00563DF1"/>
    <w:rPr>
      <w:kern w:val="0"/>
      <w:sz w:val="24"/>
      <w14:ligatures w14:val="none"/>
    </w:rPr>
  </w:style>
  <w:style w:type="paragraph" w:styleId="Odstavecseseznamem">
    <w:name w:val="List Paragraph"/>
    <w:aliases w:val="Odrážkový seznam,Nad,List Paragraph,Odstavec_muj,Odstavec cíl se seznamem,Odstavec se seznamem5,Odstavec 1.1.,_Odstavec se seznamem,Odstavec_muj1,Odstavec_muj2,Odstavec_muj3,Nad1,Odstavec_muj4,Nad2,List Paragraph2,Odstavec_muj5,lp1"/>
    <w:basedOn w:val="Normln"/>
    <w:link w:val="OdstavecseseznamemChar"/>
    <w:uiPriority w:val="34"/>
    <w:qFormat/>
    <w:rsid w:val="00563DF1"/>
    <w:pPr>
      <w:numPr>
        <w:numId w:val="1"/>
      </w:numPr>
      <w:spacing w:before="120" w:after="0"/>
      <w:ind w:left="357" w:hanging="357"/>
    </w:pPr>
  </w:style>
  <w:style w:type="table" w:styleId="Mkatabulky">
    <w:name w:val="Table Grid"/>
    <w:basedOn w:val="Normlntabulka"/>
    <w:uiPriority w:val="39"/>
    <w:rsid w:val="00563D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Siln">
    <w:name w:val="Strong"/>
    <w:aliases w:val="Tučné"/>
    <w:basedOn w:val="Standardnpsmoodstavce"/>
    <w:uiPriority w:val="22"/>
    <w:qFormat/>
    <w:rsid w:val="00563DF1"/>
    <w:rPr>
      <w:b/>
      <w:bCs/>
    </w:rPr>
  </w:style>
  <w:style w:type="numbering" w:customStyle="1" w:styleId="Vcerovovseznam">
    <w:name w:val="Víceúrovňový seznam"/>
    <w:uiPriority w:val="99"/>
    <w:locked/>
    <w:rsid w:val="00563DF1"/>
    <w:pPr>
      <w:numPr>
        <w:numId w:val="2"/>
      </w:numPr>
    </w:pPr>
  </w:style>
  <w:style w:type="paragraph" w:styleId="Zkladntext">
    <w:name w:val="Body Text"/>
    <w:aliases w:val="b,Odrazky a,c"/>
    <w:basedOn w:val="Normln"/>
    <w:link w:val="ZkladntextChar"/>
    <w:rsid w:val="00563DF1"/>
    <w:pPr>
      <w:jc w:val="left"/>
    </w:pPr>
    <w:rPr>
      <w:rFonts w:ascii="Times New Roman" w:eastAsia="Times New Roman" w:hAnsi="Times New Roman" w:cs="Times New Roman"/>
      <w:sz w:val="20"/>
      <w:szCs w:val="20"/>
      <w:lang w:eastAsia="cs-CZ"/>
    </w:rPr>
  </w:style>
  <w:style w:type="character" w:customStyle="1" w:styleId="ZkladntextChar">
    <w:name w:val="Základní text Char"/>
    <w:aliases w:val="b Char,Odrazky a Char,c Char"/>
    <w:basedOn w:val="Standardnpsmoodstavce"/>
    <w:link w:val="Zkladntext"/>
    <w:rsid w:val="00563DF1"/>
    <w:rPr>
      <w:rFonts w:ascii="Times New Roman" w:eastAsia="Times New Roman" w:hAnsi="Times New Roman" w:cs="Times New Roman"/>
      <w:kern w:val="0"/>
      <w:sz w:val="20"/>
      <w:szCs w:val="20"/>
      <w:lang w:eastAsia="cs-CZ"/>
      <w14:ligatures w14:val="none"/>
    </w:rPr>
  </w:style>
  <w:style w:type="paragraph" w:customStyle="1" w:styleId="lnekislovannew">
    <w:name w:val="článek čislovaní new"/>
    <w:basedOn w:val="Zkladntext"/>
    <w:link w:val="lnekislovannewChar"/>
    <w:uiPriority w:val="1"/>
    <w:qFormat/>
    <w:rsid w:val="00563DF1"/>
    <w:pPr>
      <w:numPr>
        <w:numId w:val="11"/>
      </w:numPr>
      <w:spacing w:before="240"/>
      <w:ind w:left="0" w:right="-454" w:firstLine="0"/>
      <w:jc w:val="center"/>
    </w:pPr>
    <w:rPr>
      <w:sz w:val="24"/>
    </w:rPr>
  </w:style>
  <w:style w:type="character" w:customStyle="1" w:styleId="lnekislovannewChar">
    <w:name w:val="článek čislovaní new Char"/>
    <w:basedOn w:val="ZkladntextChar"/>
    <w:link w:val="lnekislovannew"/>
    <w:uiPriority w:val="1"/>
    <w:rsid w:val="00563DF1"/>
    <w:rPr>
      <w:rFonts w:ascii="Times New Roman" w:eastAsia="Times New Roman" w:hAnsi="Times New Roman" w:cs="Times New Roman"/>
      <w:kern w:val="0"/>
      <w:sz w:val="24"/>
      <w:szCs w:val="20"/>
      <w:lang w:eastAsia="cs-CZ"/>
      <w14:ligatures w14:val="none"/>
    </w:rPr>
  </w:style>
  <w:style w:type="paragraph" w:customStyle="1" w:styleId="Smlouva-slo">
    <w:name w:val="Smlouva-číslo"/>
    <w:basedOn w:val="Normln"/>
    <w:rsid w:val="00563DF1"/>
    <w:pPr>
      <w:widowControl w:val="0"/>
      <w:spacing w:before="120" w:after="0" w:line="240" w:lineRule="atLeast"/>
    </w:pPr>
    <w:rPr>
      <w:rFonts w:ascii="Times New Roman" w:eastAsia="Times New Roman" w:hAnsi="Times New Roman" w:cs="Times New Roman"/>
      <w:snapToGrid w:val="0"/>
      <w:szCs w:val="20"/>
      <w:lang w:eastAsia="cs-CZ"/>
    </w:rPr>
  </w:style>
  <w:style w:type="character" w:styleId="Odkaznakoment">
    <w:name w:val="annotation reference"/>
    <w:basedOn w:val="Standardnpsmoodstavce"/>
    <w:uiPriority w:val="99"/>
    <w:semiHidden/>
    <w:unhideWhenUsed/>
    <w:rsid w:val="00563DF1"/>
    <w:rPr>
      <w:sz w:val="16"/>
      <w:szCs w:val="16"/>
    </w:rPr>
  </w:style>
  <w:style w:type="paragraph" w:styleId="Textkomente">
    <w:name w:val="annotation text"/>
    <w:basedOn w:val="Normln"/>
    <w:link w:val="TextkomenteChar"/>
    <w:uiPriority w:val="99"/>
    <w:unhideWhenUsed/>
    <w:rsid w:val="00563DF1"/>
    <w:rPr>
      <w:sz w:val="20"/>
      <w:szCs w:val="20"/>
    </w:rPr>
  </w:style>
  <w:style w:type="character" w:customStyle="1" w:styleId="TextkomenteChar">
    <w:name w:val="Text komentáře Char"/>
    <w:basedOn w:val="Standardnpsmoodstavce"/>
    <w:link w:val="Textkomente"/>
    <w:uiPriority w:val="99"/>
    <w:rsid w:val="00563DF1"/>
    <w:rPr>
      <w:kern w:val="0"/>
      <w:sz w:val="20"/>
      <w:szCs w:val="20"/>
      <w14:ligatures w14:val="none"/>
    </w:rPr>
  </w:style>
  <w:style w:type="character" w:customStyle="1" w:styleId="OdstavecseseznamemChar">
    <w:name w:val="Odstavec se seznamem Char"/>
    <w:aliases w:val="Odrážkový seznam Char,Nad Char,List Paragraph Char,Odstavec_muj Char,Odstavec cíl se seznamem Char,Odstavec se seznamem5 Char,Odstavec 1.1. Char,_Odstavec se seznamem Char,Odstavec_muj1 Char,Odstavec_muj2 Char,Nad1 Char"/>
    <w:link w:val="Odstavecseseznamem"/>
    <w:uiPriority w:val="34"/>
    <w:rsid w:val="00563DF1"/>
    <w:rPr>
      <w:kern w:val="0"/>
      <w:sz w:val="24"/>
      <w14:ligatures w14:val="none"/>
    </w:rPr>
  </w:style>
  <w:style w:type="paragraph" w:styleId="Pedmtkomente">
    <w:name w:val="annotation subject"/>
    <w:basedOn w:val="Textkomente"/>
    <w:next w:val="Textkomente"/>
    <w:link w:val="PedmtkomenteChar"/>
    <w:uiPriority w:val="99"/>
    <w:semiHidden/>
    <w:unhideWhenUsed/>
    <w:rsid w:val="00051DA8"/>
    <w:rPr>
      <w:b/>
      <w:bCs/>
    </w:rPr>
  </w:style>
  <w:style w:type="character" w:customStyle="1" w:styleId="PedmtkomenteChar">
    <w:name w:val="Předmět komentáře Char"/>
    <w:basedOn w:val="TextkomenteChar"/>
    <w:link w:val="Pedmtkomente"/>
    <w:uiPriority w:val="99"/>
    <w:semiHidden/>
    <w:rsid w:val="00051DA8"/>
    <w:rPr>
      <w:b/>
      <w:bCs/>
      <w:kern w:val="0"/>
      <w:sz w:val="20"/>
      <w:szCs w:val="20"/>
      <w14:ligatures w14:val="none"/>
    </w:rPr>
  </w:style>
  <w:style w:type="numbering" w:customStyle="1" w:styleId="Importovanstyl4">
    <w:name w:val="Importovaný styl 4"/>
    <w:rsid w:val="00422414"/>
    <w:pPr>
      <w:numPr>
        <w:numId w:val="32"/>
      </w:numPr>
    </w:pPr>
  </w:style>
  <w:style w:type="paragraph" w:styleId="Revize">
    <w:name w:val="Revision"/>
    <w:hidden/>
    <w:uiPriority w:val="99"/>
    <w:semiHidden/>
    <w:rsid w:val="00995971"/>
    <w:pPr>
      <w:spacing w:after="0" w:line="240" w:lineRule="auto"/>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9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AD1BB-1E85-4387-9E50-0ACAFD27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6137</Words>
  <Characters>36209</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dc:creator>
  <cp:keywords/>
  <dc:description/>
  <cp:lastModifiedBy>Martin Budiš</cp:lastModifiedBy>
  <cp:revision>2</cp:revision>
  <dcterms:created xsi:type="dcterms:W3CDTF">2024-04-17T10:53:00Z</dcterms:created>
  <dcterms:modified xsi:type="dcterms:W3CDTF">2024-06-29T17:19:00Z</dcterms:modified>
</cp:coreProperties>
</file>