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FB" w:rsidRDefault="006425FB" w:rsidP="006425FB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6425FB" w:rsidRPr="001320C1" w:rsidRDefault="006425FB" w:rsidP="006425FB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b/>
          <w:sz w:val="20"/>
          <w:szCs w:val="20"/>
        </w:rPr>
        <w:t>ZADAVATEL:</w:t>
      </w:r>
      <w:r w:rsidRPr="001320C1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6425FB" w:rsidRPr="001320C1" w:rsidRDefault="006425FB" w:rsidP="006425FB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Sídlo:</w:t>
      </w:r>
      <w:r w:rsidRPr="001320C1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6425FB" w:rsidRPr="001320C1" w:rsidRDefault="006425FB" w:rsidP="006425FB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IČ:</w:t>
      </w:r>
      <w:r w:rsidRPr="001320C1">
        <w:rPr>
          <w:rFonts w:ascii="Tahoma" w:hAnsi="Tahoma" w:cs="Tahoma"/>
          <w:sz w:val="20"/>
          <w:szCs w:val="20"/>
        </w:rPr>
        <w:tab/>
        <w:t>47114321</w:t>
      </w:r>
      <w:r w:rsidRPr="001320C1">
        <w:rPr>
          <w:rFonts w:ascii="Tahoma" w:hAnsi="Tahoma" w:cs="Tahoma"/>
          <w:sz w:val="20"/>
          <w:szCs w:val="20"/>
        </w:rPr>
        <w:tab/>
      </w:r>
    </w:p>
    <w:p w:rsidR="002366A7" w:rsidRDefault="002366A7" w:rsidP="006425F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6425FB" w:rsidRPr="001320C1" w:rsidRDefault="006425FB" w:rsidP="006425F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 xml:space="preserve">Veřejná zakázka:     </w:t>
      </w:r>
      <w:r w:rsidR="002366A7" w:rsidRPr="002366A7">
        <w:rPr>
          <w:rFonts w:ascii="Tahoma" w:hAnsi="Tahoma" w:cs="Tahoma"/>
          <w:sz w:val="20"/>
          <w:szCs w:val="20"/>
        </w:rPr>
        <w:t xml:space="preserve">Organizátorské služby pro „Dny zdraví“ a akce pořádané pro klienty a širší </w:t>
      </w:r>
      <w:r w:rsidR="002366A7">
        <w:rPr>
          <w:rFonts w:ascii="Tahoma" w:hAnsi="Tahoma" w:cs="Tahoma"/>
          <w:sz w:val="20"/>
          <w:szCs w:val="20"/>
        </w:rPr>
        <w:t xml:space="preserve">  </w:t>
      </w:r>
      <w:r w:rsidR="002366A7">
        <w:rPr>
          <w:rFonts w:ascii="Tahoma" w:hAnsi="Tahoma" w:cs="Tahoma"/>
          <w:sz w:val="20"/>
          <w:szCs w:val="20"/>
        </w:rPr>
        <w:br/>
        <w:t xml:space="preserve">                             </w:t>
      </w:r>
      <w:r w:rsidR="002366A7" w:rsidRPr="002366A7">
        <w:rPr>
          <w:rFonts w:ascii="Tahoma" w:hAnsi="Tahoma" w:cs="Tahoma"/>
          <w:sz w:val="20"/>
          <w:szCs w:val="20"/>
        </w:rPr>
        <w:t>veřejnost</w:t>
      </w:r>
    </w:p>
    <w:p w:rsidR="006425FB" w:rsidRPr="00E037EE" w:rsidRDefault="006425FB" w:rsidP="006425FB">
      <w:pPr>
        <w:pStyle w:val="Default"/>
        <w:jc w:val="both"/>
        <w:rPr>
          <w:rFonts w:ascii="Tahoma" w:hAnsi="Tahoma" w:cs="Tahoma"/>
          <w:color w:val="auto"/>
          <w:sz w:val="20"/>
          <w:szCs w:val="20"/>
          <w:highlight w:val="yellow"/>
        </w:rPr>
      </w:pPr>
    </w:p>
    <w:p w:rsidR="006425FB" w:rsidRPr="00E037EE" w:rsidRDefault="006425FB" w:rsidP="006425FB">
      <w:pPr>
        <w:pStyle w:val="Default"/>
        <w:rPr>
          <w:rFonts w:ascii="Tahoma" w:hAnsi="Tahoma" w:cs="Tahoma"/>
          <w:color w:val="auto"/>
          <w:sz w:val="20"/>
          <w:szCs w:val="20"/>
          <w:highlight w:val="yellow"/>
        </w:rPr>
      </w:pPr>
      <w:proofErr w:type="spellStart"/>
      <w:proofErr w:type="gramStart"/>
      <w:r w:rsidRPr="0057431C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57431C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57431C">
        <w:rPr>
          <w:rFonts w:ascii="Tahoma" w:hAnsi="Tahoma" w:cs="Tahoma"/>
          <w:color w:val="auto"/>
          <w:sz w:val="20"/>
          <w:szCs w:val="20"/>
        </w:rPr>
        <w:t xml:space="preserve"> zadavatele:       </w:t>
      </w:r>
      <w:r w:rsidR="00BA51ED">
        <w:rPr>
          <w:rFonts w:ascii="Tahoma" w:hAnsi="Tahoma" w:cs="Tahoma"/>
          <w:color w:val="auto"/>
          <w:sz w:val="20"/>
          <w:szCs w:val="20"/>
        </w:rPr>
        <w:t xml:space="preserve"> </w:t>
      </w:r>
      <w:r w:rsidR="002366A7" w:rsidRPr="002366A7">
        <w:rPr>
          <w:rFonts w:ascii="Tahoma" w:hAnsi="Tahoma" w:cs="Tahoma"/>
          <w:sz w:val="20"/>
          <w:szCs w:val="20"/>
        </w:rPr>
        <w:t>OZP-VZ-2015-058</w:t>
      </w:r>
    </w:p>
    <w:p w:rsidR="002011AE" w:rsidRPr="00903464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6425FB" w:rsidRDefault="006425FB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903464" w:rsidRDefault="00A13BAD" w:rsidP="002011AE">
      <w:pPr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 Praze, dne </w:t>
      </w:r>
      <w:r w:rsidR="008A46FD">
        <w:rPr>
          <w:rFonts w:ascii="Tahoma" w:hAnsi="Tahoma" w:cs="Tahoma"/>
          <w:sz w:val="20"/>
          <w:szCs w:val="20"/>
        </w:rPr>
        <w:t>26</w:t>
      </w:r>
      <w:r w:rsidR="00745840">
        <w:rPr>
          <w:rFonts w:ascii="Tahoma" w:hAnsi="Tahoma" w:cs="Tahoma"/>
          <w:sz w:val="20"/>
          <w:szCs w:val="20"/>
        </w:rPr>
        <w:t>. 11</w:t>
      </w:r>
      <w:r w:rsidR="00903464" w:rsidRPr="00903464">
        <w:rPr>
          <w:rFonts w:ascii="Tahoma" w:hAnsi="Tahoma" w:cs="Tahoma"/>
          <w:sz w:val="20"/>
          <w:szCs w:val="20"/>
        </w:rPr>
        <w:t>. 2015</w:t>
      </w:r>
    </w:p>
    <w:p w:rsidR="002011AE" w:rsidRPr="00903464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68627B" w:rsidRDefault="0068627B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903464" w:rsidRDefault="002011AE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2011AE" w:rsidRPr="00474097" w:rsidRDefault="002011AE" w:rsidP="00474097">
      <w:pPr>
        <w:jc w:val="both"/>
        <w:rPr>
          <w:rFonts w:ascii="Tahoma" w:hAnsi="Tahoma" w:cs="Tahoma"/>
          <w:sz w:val="20"/>
          <w:szCs w:val="20"/>
        </w:rPr>
      </w:pPr>
      <w:r w:rsidRPr="0068627B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68627B">
        <w:rPr>
          <w:rFonts w:ascii="Tahoma" w:hAnsi="Tahoma" w:cs="Tahoma"/>
          <w:sz w:val="20"/>
          <w:szCs w:val="20"/>
        </w:rPr>
        <w:t>ust</w:t>
      </w:r>
      <w:proofErr w:type="spellEnd"/>
      <w:r w:rsidRPr="0068627B">
        <w:rPr>
          <w:rFonts w:ascii="Tahoma" w:hAnsi="Tahoma" w:cs="Tahoma"/>
          <w:sz w:val="20"/>
          <w:szCs w:val="20"/>
        </w:rPr>
        <w:t xml:space="preserve">. § 49 zák. č. 137/2006 Sb., o veřejných zakázkách, </w:t>
      </w:r>
      <w:r w:rsidRPr="00474097">
        <w:rPr>
          <w:rFonts w:ascii="Tahoma" w:hAnsi="Tahoma" w:cs="Tahoma"/>
          <w:sz w:val="20"/>
          <w:szCs w:val="20"/>
        </w:rPr>
        <w:t>ve znění pozdějších předpisů (dále jen „zákon“) sděluje následující dodatečné informace k zadávacím podmínkám vztahující se k výše uvedené veřejné zakázce.</w:t>
      </w:r>
    </w:p>
    <w:p w:rsidR="002011AE" w:rsidRPr="00474097" w:rsidRDefault="002011AE" w:rsidP="00474097">
      <w:pPr>
        <w:jc w:val="both"/>
        <w:rPr>
          <w:rFonts w:ascii="Tahoma" w:hAnsi="Tahoma" w:cs="Tahoma"/>
          <w:sz w:val="20"/>
          <w:szCs w:val="20"/>
        </w:rPr>
      </w:pPr>
    </w:p>
    <w:p w:rsidR="008A46FD" w:rsidRDefault="008A46FD" w:rsidP="00474097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Default="008A46FD" w:rsidP="00474097">
      <w:pPr>
        <w:jc w:val="both"/>
        <w:rPr>
          <w:rFonts w:ascii="Tahoma" w:hAnsi="Tahoma" w:cs="Tahoma"/>
          <w:b/>
          <w:sz w:val="20"/>
          <w:szCs w:val="20"/>
        </w:rPr>
      </w:pPr>
      <w:r w:rsidRPr="008A46FD">
        <w:rPr>
          <w:rFonts w:ascii="Tahoma" w:hAnsi="Tahoma" w:cs="Tahoma"/>
          <w:b/>
          <w:sz w:val="20"/>
          <w:szCs w:val="20"/>
        </w:rPr>
        <w:t>Dotaz Uchazeče</w:t>
      </w:r>
    </w:p>
    <w:p w:rsidR="008A46FD" w:rsidRPr="008A46FD" w:rsidRDefault="008A46FD" w:rsidP="00474097">
      <w:pPr>
        <w:jc w:val="both"/>
        <w:rPr>
          <w:rFonts w:ascii="Tahoma" w:hAnsi="Tahoma" w:cs="Tahoma"/>
          <w:b/>
          <w:sz w:val="20"/>
          <w:szCs w:val="20"/>
        </w:rPr>
      </w:pPr>
      <w:r w:rsidRPr="008A46FD">
        <w:rPr>
          <w:rFonts w:ascii="Tahoma" w:hAnsi="Tahoma" w:cs="Tahoma"/>
          <w:sz w:val="20"/>
          <w:szCs w:val="20"/>
        </w:rPr>
        <w:t xml:space="preserve">Jak je to s účtováním dopravy? – Na jednotlivé Dny zdraví, které se budou, jak předpokládáme, konat po celé ČR se </w:t>
      </w:r>
      <w:proofErr w:type="gramStart"/>
      <w:r w:rsidRPr="008A46FD">
        <w:rPr>
          <w:rFonts w:ascii="Tahoma" w:hAnsi="Tahoma" w:cs="Tahoma"/>
          <w:sz w:val="20"/>
          <w:szCs w:val="20"/>
        </w:rPr>
        <w:t>bude</w:t>
      </w:r>
      <w:proofErr w:type="gramEnd"/>
      <w:r w:rsidRPr="008A46FD">
        <w:rPr>
          <w:rFonts w:ascii="Tahoma" w:hAnsi="Tahoma" w:cs="Tahoma"/>
          <w:sz w:val="20"/>
          <w:szCs w:val="20"/>
        </w:rPr>
        <w:t xml:space="preserve"> organizační tým </w:t>
      </w:r>
      <w:proofErr w:type="gramStart"/>
      <w:r w:rsidRPr="008A46FD">
        <w:rPr>
          <w:rFonts w:ascii="Tahoma" w:hAnsi="Tahoma" w:cs="Tahoma"/>
          <w:sz w:val="20"/>
          <w:szCs w:val="20"/>
        </w:rPr>
        <w:t>musel</w:t>
      </w:r>
      <w:proofErr w:type="gramEnd"/>
      <w:r w:rsidRPr="008A46FD">
        <w:rPr>
          <w:rFonts w:ascii="Tahoma" w:hAnsi="Tahoma" w:cs="Tahoma"/>
          <w:sz w:val="20"/>
          <w:szCs w:val="20"/>
        </w:rPr>
        <w:t xml:space="preserve"> dopravovat. Cena za dopravu má být zahrnuta v navrhovaném rozpočtu nebo je nějakým způsobem zajištěna ze strany OZP?</w:t>
      </w:r>
    </w:p>
    <w:p w:rsidR="008A46FD" w:rsidRPr="008A46FD" w:rsidRDefault="008A46FD" w:rsidP="00474097">
      <w:pPr>
        <w:jc w:val="both"/>
        <w:rPr>
          <w:rFonts w:ascii="Tahoma" w:hAnsi="Tahoma" w:cs="Tahoma"/>
          <w:b/>
          <w:sz w:val="20"/>
          <w:szCs w:val="20"/>
        </w:rPr>
      </w:pPr>
    </w:p>
    <w:p w:rsidR="006B0A50" w:rsidRPr="00474097" w:rsidRDefault="008A46FD" w:rsidP="00474097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zadavatele - Dodatečná informace č. 4</w:t>
      </w:r>
    </w:p>
    <w:p w:rsidR="008478BD" w:rsidRPr="00E870BC" w:rsidRDefault="00E870BC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Zadavatel sděluje, že c</w:t>
      </w:r>
      <w:r w:rsidRPr="00E870BC">
        <w:rPr>
          <w:rFonts w:ascii="Tahoma" w:hAnsi="Tahoma" w:cs="Tahoma"/>
          <w:sz w:val="20"/>
          <w:szCs w:val="20"/>
        </w:rPr>
        <w:t>enu za dopravu je uchazeč povinen promítnout do jednotlivých položek požadované služby.  Doprava nebude ze strany zadavatele nikterak zajišťována. Zároveň zadavatel pro úplnost doplňuje, že v roce 2015 se z celkového počtu 59 pořádaných „Dnů zdraví“ konalo v Praze 21 akcí a další 38 akcí se konalo mimo Prahu.</w:t>
      </w:r>
    </w:p>
    <w:p w:rsidR="00E870BC" w:rsidRDefault="00E870BC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E870BC" w:rsidRDefault="00E870BC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8A46FD" w:rsidRPr="008A46FD" w:rsidRDefault="00E870BC" w:rsidP="008A46FD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="008A46FD" w:rsidRPr="008A46FD">
        <w:rPr>
          <w:rFonts w:ascii="Tahoma" w:hAnsi="Tahoma" w:cs="Tahoma"/>
          <w:b/>
          <w:sz w:val="20"/>
          <w:szCs w:val="20"/>
        </w:rPr>
        <w:t>otaz Uchazeče</w:t>
      </w:r>
    </w:p>
    <w:p w:rsidR="008A46FD" w:rsidRDefault="008A46FD" w:rsidP="008A46FD">
      <w:pPr>
        <w:contextualSpacing/>
        <w:jc w:val="both"/>
        <w:rPr>
          <w:rFonts w:ascii="Tahoma" w:hAnsi="Tahoma" w:cs="Tahoma"/>
          <w:sz w:val="20"/>
          <w:szCs w:val="20"/>
        </w:rPr>
      </w:pPr>
      <w:r w:rsidRPr="008A46FD">
        <w:rPr>
          <w:rFonts w:ascii="Tahoma" w:hAnsi="Tahoma" w:cs="Tahoma"/>
          <w:sz w:val="20"/>
          <w:szCs w:val="20"/>
        </w:rPr>
        <w:t>Domlouvání jednotlivých odborníků na jednotlivé Dny zdraví. – Může se stát, že někteří z nich budou chtít za svoji účast zaplatit. Tyto náklady jsou součástí rozpočtu? Nebo je OZP dokáže předem vyloučit, že nebudou potřeba?</w:t>
      </w:r>
    </w:p>
    <w:p w:rsidR="008A46FD" w:rsidRDefault="008A46FD" w:rsidP="008A46FD">
      <w:pPr>
        <w:contextualSpacing/>
        <w:jc w:val="both"/>
        <w:rPr>
          <w:rFonts w:ascii="Tahoma" w:hAnsi="Tahoma" w:cs="Tahoma"/>
          <w:sz w:val="20"/>
          <w:szCs w:val="20"/>
        </w:rPr>
      </w:pPr>
    </w:p>
    <w:p w:rsidR="008A46FD" w:rsidRPr="00474097" w:rsidRDefault="008A46FD" w:rsidP="008A46FD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zadavatele - Dodatečná informace č. 5</w:t>
      </w:r>
    </w:p>
    <w:p w:rsidR="008A46FD" w:rsidRDefault="00E870BC" w:rsidP="008A46FD">
      <w:pPr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Zadavatel sděluje, že n</w:t>
      </w:r>
      <w:r w:rsidRPr="00E870BC">
        <w:rPr>
          <w:rFonts w:ascii="Tahoma" w:hAnsi="Tahoma" w:cs="Tahoma"/>
          <w:sz w:val="20"/>
          <w:szCs w:val="20"/>
        </w:rPr>
        <w:t>áklady na jednotlivé poskytovatele zdravotních služeb nespadají do nabídkové ceny dané veřejné zakázky a budou Organizátorem hrazeny dle předchozí dohody samostatně (viz čl. I. odst. 3 odrážka 3 závazného vzoru „Rámcové smlouvy o spolupráci“ pro část A).</w:t>
      </w:r>
    </w:p>
    <w:p w:rsidR="00E870BC" w:rsidRDefault="00E870BC" w:rsidP="008A46FD">
      <w:pPr>
        <w:contextualSpacing/>
        <w:jc w:val="both"/>
        <w:rPr>
          <w:rFonts w:ascii="Tahoma" w:hAnsi="Tahoma" w:cs="Tahoma"/>
          <w:sz w:val="20"/>
          <w:szCs w:val="20"/>
        </w:rPr>
      </w:pPr>
    </w:p>
    <w:p w:rsidR="00E870BC" w:rsidRPr="008A46FD" w:rsidRDefault="00E870BC" w:rsidP="008A46FD">
      <w:pPr>
        <w:contextualSpacing/>
        <w:jc w:val="both"/>
        <w:rPr>
          <w:rFonts w:ascii="Tahoma" w:hAnsi="Tahoma" w:cs="Tahoma"/>
          <w:sz w:val="20"/>
          <w:szCs w:val="20"/>
        </w:rPr>
      </w:pPr>
    </w:p>
    <w:p w:rsidR="008A46FD" w:rsidRDefault="008A46FD" w:rsidP="008A46FD">
      <w:pPr>
        <w:jc w:val="both"/>
        <w:rPr>
          <w:rFonts w:ascii="Tahoma" w:hAnsi="Tahoma" w:cs="Tahoma"/>
          <w:b/>
          <w:sz w:val="20"/>
          <w:szCs w:val="20"/>
        </w:rPr>
      </w:pPr>
      <w:r w:rsidRPr="008A46FD">
        <w:rPr>
          <w:rFonts w:ascii="Tahoma" w:hAnsi="Tahoma" w:cs="Tahoma"/>
          <w:b/>
          <w:sz w:val="20"/>
          <w:szCs w:val="20"/>
        </w:rPr>
        <w:t>Dotaz Uchazeče</w:t>
      </w:r>
    </w:p>
    <w:p w:rsidR="008A46FD" w:rsidRPr="008A46FD" w:rsidRDefault="008A46FD" w:rsidP="008A46FD">
      <w:pPr>
        <w:jc w:val="both"/>
        <w:rPr>
          <w:rFonts w:ascii="Tahoma" w:hAnsi="Tahoma" w:cs="Tahoma"/>
          <w:b/>
          <w:sz w:val="20"/>
          <w:szCs w:val="20"/>
        </w:rPr>
      </w:pPr>
      <w:r w:rsidRPr="008A46FD">
        <w:rPr>
          <w:rFonts w:ascii="Tahoma" w:hAnsi="Tahoma" w:cs="Tahoma"/>
          <w:sz w:val="20"/>
          <w:szCs w:val="20"/>
        </w:rPr>
        <w:t>Potvrzení o bezdlužnosti od Finančního úřadu a Úřadu sociální správy a zabezpečení. – Úřady mají dle zákona 30 dní na vystavení těchto potvrzení, je tedy dost pravděpodobné, že je nestihnou vystavit do konce výběrového řízení (délka výběrové řízení je pouze 17 dní). V zadávací dokumentaci je uvedeno, že musí být listiny v originále při podpisu, který se odesílá v rámci smlouvy do VŘ. Je možné případně tyto dokumenty doložit později?</w:t>
      </w:r>
    </w:p>
    <w:p w:rsidR="008A46FD" w:rsidRDefault="008A46FD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8A46FD" w:rsidRDefault="008A46FD" w:rsidP="00201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zadavatele - Dodatečná informace č. 6</w:t>
      </w:r>
    </w:p>
    <w:p w:rsidR="00D22B70" w:rsidRDefault="00E870BC" w:rsidP="002011AE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Zadavatel sděluje, že o</w:t>
      </w:r>
      <w:r w:rsidRPr="00E870BC">
        <w:rPr>
          <w:rFonts w:ascii="Tahoma" w:hAnsi="Tahoma" w:cs="Tahoma"/>
          <w:sz w:val="20"/>
          <w:szCs w:val="20"/>
        </w:rPr>
        <w:t xml:space="preserve">riginály nebo úředně ověřené kopie dokumentů požadovaných zadavatelem k prokázání kvalifikace musejí být předloženy nejpozději před podpisem smlouvy. </w:t>
      </w:r>
      <w:r w:rsidR="00D22B70">
        <w:rPr>
          <w:rFonts w:ascii="Tahoma" w:hAnsi="Tahoma" w:cs="Tahoma"/>
          <w:sz w:val="20"/>
          <w:szCs w:val="20"/>
        </w:rPr>
        <w:t xml:space="preserve">Tato skutečnost nemá vliv na povinnost uchazečů prokázat splnění kvalifikace způsobem uvedeným v zadávacích podmínkách. </w:t>
      </w:r>
    </w:p>
    <w:p w:rsidR="00D22B70" w:rsidRDefault="00D22B70" w:rsidP="00201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8A46FD" w:rsidRPr="00E870BC" w:rsidRDefault="00D22B70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Vzhledem k povinně zachovávaným lhůtám v řízení nehrozí, že by zadavatel uzavíral smlouvu dříve než 30 dnů od zahájení řízení. </w:t>
      </w:r>
    </w:p>
    <w:p w:rsidR="008A46FD" w:rsidRDefault="008A46FD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8A46FD" w:rsidRDefault="008A46FD" w:rsidP="008A46FD">
      <w:pPr>
        <w:jc w:val="both"/>
        <w:rPr>
          <w:rFonts w:ascii="Tahoma" w:hAnsi="Tahoma" w:cs="Tahoma"/>
          <w:b/>
          <w:sz w:val="20"/>
          <w:szCs w:val="20"/>
        </w:rPr>
      </w:pPr>
      <w:r w:rsidRPr="008A46FD">
        <w:rPr>
          <w:rFonts w:ascii="Tahoma" w:hAnsi="Tahoma" w:cs="Tahoma"/>
          <w:b/>
          <w:sz w:val="20"/>
          <w:szCs w:val="20"/>
        </w:rPr>
        <w:t>Dotaz Uchazeče</w:t>
      </w:r>
    </w:p>
    <w:p w:rsidR="008A46FD" w:rsidRPr="008A46FD" w:rsidRDefault="008A46FD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8A46FD">
        <w:rPr>
          <w:rFonts w:ascii="Tahoma" w:hAnsi="Tahoma" w:cs="Tahoma"/>
          <w:sz w:val="20"/>
          <w:szCs w:val="20"/>
        </w:rPr>
        <w:t>Chápeme dobře, že rozpočet uvedený v rámcové smlouvě se rozumí na jednu akci?</w:t>
      </w:r>
    </w:p>
    <w:p w:rsidR="008A46FD" w:rsidRDefault="008A46FD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8A46FD" w:rsidRDefault="008A46FD" w:rsidP="00201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zadavatele - Dodatečná informace č. 7</w:t>
      </w:r>
    </w:p>
    <w:p w:rsidR="00F94B17" w:rsidRPr="00F94B17" w:rsidRDefault="00F94B17" w:rsidP="00201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Pr="00F94B17">
        <w:rPr>
          <w:rFonts w:ascii="Tahoma" w:hAnsi="Tahoma" w:cs="Tahoma"/>
          <w:sz w:val="20"/>
          <w:szCs w:val="20"/>
        </w:rPr>
        <w:t>adavatel sděluje, že rozpočty uvedené v jednotlivých vzorech  „Rámcové smlouvy o spolupráci“ se vztahují vždy na jednu vzorovou akci.</w:t>
      </w:r>
    </w:p>
    <w:p w:rsidR="00F94B17" w:rsidRDefault="00F94B17" w:rsidP="00201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F94B17" w:rsidRDefault="00F94B17" w:rsidP="00201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F94B17" w:rsidRPr="00C76E6C" w:rsidRDefault="00F94B17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Default="00903464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>S pozdravem / Best regards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 xml:space="preserve">Ing. Martina Chalasová 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>Manažerka veřejných zakázek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 xml:space="preserve">i.s. </w:t>
      </w:r>
      <w:r w:rsidRPr="006425FB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>JUDr. Jaroslava Bursíka, advokáta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bCs/>
          <w:noProof/>
          <w:color w:val="808080"/>
          <w:sz w:val="20"/>
          <w:szCs w:val="20"/>
        </w:rPr>
        <w:t xml:space="preserve">zástupce zadavatele </w:t>
      </w:r>
    </w:p>
    <w:sectPr w:rsidR="00903464" w:rsidRPr="006425FB" w:rsidSect="002011A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0BC" w:rsidRDefault="00E870BC" w:rsidP="000F0B71">
      <w:r>
        <w:separator/>
      </w:r>
    </w:p>
  </w:endnote>
  <w:endnote w:type="continuationSeparator" w:id="0">
    <w:p w:rsidR="00E870BC" w:rsidRDefault="00E870BC" w:rsidP="000F0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0BC" w:rsidRDefault="00B9444C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E870B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870BC" w:rsidRDefault="00E870BC" w:rsidP="00532A0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0BC" w:rsidRPr="005F5771" w:rsidRDefault="00E870BC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E870BC" w:rsidRDefault="00E870BC" w:rsidP="00532A0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0BC" w:rsidRDefault="00E870BC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0BC" w:rsidRDefault="00E870BC" w:rsidP="000F0B71">
      <w:r>
        <w:separator/>
      </w:r>
    </w:p>
  </w:footnote>
  <w:footnote w:type="continuationSeparator" w:id="0">
    <w:p w:rsidR="00E870BC" w:rsidRDefault="00E870BC" w:rsidP="000F0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0BC" w:rsidRPr="00964EC3" w:rsidRDefault="00E870BC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E870BC" w:rsidRPr="00F54A53">
      <w:tc>
        <w:tcPr>
          <w:tcW w:w="1321" w:type="dxa"/>
          <w:vAlign w:val="bottom"/>
        </w:tcPr>
        <w:p w:rsidR="00E870BC" w:rsidRPr="00F72071" w:rsidRDefault="00E870BC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E870BC" w:rsidRPr="00F54A53" w:rsidRDefault="00E870B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E870BC" w:rsidRPr="00F54A53" w:rsidRDefault="00E870B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E870BC" w:rsidRPr="00F54A53" w:rsidRDefault="00E870B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E870BC" w:rsidRPr="00F54A53" w:rsidRDefault="00E870BC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E870BC" w:rsidRPr="00F54A53" w:rsidRDefault="00E870BC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E870BC" w:rsidRPr="00F54A53" w:rsidRDefault="00E870BC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E870BC" w:rsidRPr="0013192A" w:rsidRDefault="00E870BC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E870BC" w:rsidRPr="00F54A53" w:rsidRDefault="00E870BC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E870BC" w:rsidRPr="00145FC5" w:rsidRDefault="00E870BC" w:rsidP="00532A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3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4">
    <w:nsid w:val="7C4711FA"/>
    <w:multiLevelType w:val="hybridMultilevel"/>
    <w:tmpl w:val="F60CD1A4"/>
    <w:lvl w:ilvl="0" w:tplc="2CB2158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1AE"/>
    <w:rsid w:val="00002AA9"/>
    <w:rsid w:val="000F0B71"/>
    <w:rsid w:val="001206FD"/>
    <w:rsid w:val="001551A1"/>
    <w:rsid w:val="00167134"/>
    <w:rsid w:val="0018141C"/>
    <w:rsid w:val="002011AE"/>
    <w:rsid w:val="00206865"/>
    <w:rsid w:val="002366A7"/>
    <w:rsid w:val="002568CA"/>
    <w:rsid w:val="00270282"/>
    <w:rsid w:val="0028419C"/>
    <w:rsid w:val="002D4B42"/>
    <w:rsid w:val="00315488"/>
    <w:rsid w:val="0034113A"/>
    <w:rsid w:val="00403E91"/>
    <w:rsid w:val="00462729"/>
    <w:rsid w:val="00474097"/>
    <w:rsid w:val="00476DBE"/>
    <w:rsid w:val="004A0E27"/>
    <w:rsid w:val="004B4A2F"/>
    <w:rsid w:val="00505496"/>
    <w:rsid w:val="00532A0B"/>
    <w:rsid w:val="00544208"/>
    <w:rsid w:val="006425FB"/>
    <w:rsid w:val="0068627B"/>
    <w:rsid w:val="00693D5C"/>
    <w:rsid w:val="006B0A50"/>
    <w:rsid w:val="006B4949"/>
    <w:rsid w:val="006E0A72"/>
    <w:rsid w:val="00714487"/>
    <w:rsid w:val="00732C56"/>
    <w:rsid w:val="00745840"/>
    <w:rsid w:val="007475AD"/>
    <w:rsid w:val="008478BD"/>
    <w:rsid w:val="00857CE9"/>
    <w:rsid w:val="00895908"/>
    <w:rsid w:val="008A46FD"/>
    <w:rsid w:val="008D2C3C"/>
    <w:rsid w:val="00903464"/>
    <w:rsid w:val="0090499D"/>
    <w:rsid w:val="00941741"/>
    <w:rsid w:val="00973AC8"/>
    <w:rsid w:val="00975BF0"/>
    <w:rsid w:val="00976B44"/>
    <w:rsid w:val="009A4F35"/>
    <w:rsid w:val="009A5C2A"/>
    <w:rsid w:val="009A708E"/>
    <w:rsid w:val="009C2889"/>
    <w:rsid w:val="009E5234"/>
    <w:rsid w:val="00A13BAD"/>
    <w:rsid w:val="00A33EA5"/>
    <w:rsid w:val="00AC71A4"/>
    <w:rsid w:val="00AD3336"/>
    <w:rsid w:val="00B10BDA"/>
    <w:rsid w:val="00B617E7"/>
    <w:rsid w:val="00B65D7B"/>
    <w:rsid w:val="00B87EC1"/>
    <w:rsid w:val="00B9444C"/>
    <w:rsid w:val="00BA3AD7"/>
    <w:rsid w:val="00BA51ED"/>
    <w:rsid w:val="00BB0BEF"/>
    <w:rsid w:val="00C0658F"/>
    <w:rsid w:val="00C2420C"/>
    <w:rsid w:val="00C44EBA"/>
    <w:rsid w:val="00C76E6C"/>
    <w:rsid w:val="00D11512"/>
    <w:rsid w:val="00D20069"/>
    <w:rsid w:val="00D22B70"/>
    <w:rsid w:val="00D71B1C"/>
    <w:rsid w:val="00D82D4D"/>
    <w:rsid w:val="00DC7C0D"/>
    <w:rsid w:val="00E870BC"/>
    <w:rsid w:val="00EA4D7A"/>
    <w:rsid w:val="00EB3105"/>
    <w:rsid w:val="00EC2BC7"/>
    <w:rsid w:val="00F030D9"/>
    <w:rsid w:val="00F10F82"/>
    <w:rsid w:val="00F11F1B"/>
    <w:rsid w:val="00F8423A"/>
    <w:rsid w:val="00F94B17"/>
    <w:rsid w:val="00FA22B4"/>
    <w:rsid w:val="00FF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  <w:style w:type="character" w:customStyle="1" w:styleId="apple-converted-space">
    <w:name w:val="apple-converted-space"/>
    <w:basedOn w:val="Standardnpsmoodstavce"/>
    <w:rsid w:val="006425FB"/>
  </w:style>
  <w:style w:type="paragraph" w:styleId="Odstavecseseznamem">
    <w:name w:val="List Paragraph"/>
    <w:basedOn w:val="Normln"/>
    <w:uiPriority w:val="34"/>
    <w:qFormat/>
    <w:rsid w:val="00C2420C"/>
    <w:pPr>
      <w:ind w:left="720"/>
    </w:pPr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IrFF3o0smj1UBysmK5MNwhOnEWg=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MypsHGLXwd8zp6eLxJ8A5MCkuvAKHtcZ0QrYQ/2htk5U4rSVMe+HbNZlLGPV1jzHeitQMX+D
    IdYWtzAmEeo1VQCSxwaeSvWznBMqmXzC9tOsCe44QydO3UJlR0CWJij4nSA8wz/Os8Qs4NTQ
    EaWZ/WAz2hCAe3LXRkoWU83633kJPwCSEuKPmnkL/GLQPGg1lBwto9RHThGWzUKoUJj+KLUZ
    9uLy5iQpMsOtB3OnsjOFBmLdK30FiVLe7Co8toOe4A/Hxc3mAb9YJLyeWTiKBH2ahcK8ZBAy
    qW3am4pG23QZu7x4z6JUhxUaivf305PsrnOmFKCS1eLmzUPPH5TrcA==
  </SignatureValue>
  <KeyInfo>
    <KeyValue>
      <RSAKeyValue>
        <Modulus>
            pF3peijkqJHGiXYyxIYuYMk9nt8pQr7J6mn+R5OQeDZLi3JdoRVcCIQebJ+Tz0v0WNmdKviz
            buwwDF+fyI+5n1F16EsNcifGSay6GetiFzOh0bSHmGrc/V9hWCzp0/r0HUhZ5FSQn1ce1NFN
            7mZwW6wOK4HxmnIC9czUY8kZYUms1m936DVjClGUwGR/yd+z/0ipPOBy6COlxbJSVeyHbtIg
            pX43gbSP0oqGlMfJWA0DxYq1MOaSWAr6aImrb0CqM8RPuhrYqYNwZDId1R5ZVuUMiTv+FqAW
            ahmbu/pvwxKgVwvGagFKJIGjcj8CFE9d/vFV2Y0KFyEv7iVEnGLUkQ==
          </Modulus>
        <Exponent>AQAB</Exponent>
      </RSAKeyValue>
    </KeyValue>
    <X509Data>
      <X509Certificate>
          MIIGpDCCBYygAwIBAgIDHGrvMA0GCSqGSIb3DQEBCwUAMF8xCzAJBgNVBAYTAkNaMSwwKgYD
          VQQKDCPEjGVza8OhIHBvxaF0YSwgcy5wLiBbScSMIDQ3MTE0OTgzXTEiMCAGA1UEAxMZUG9z
          dFNpZ251bSBRdWFsaWZpZWQgQ0EgMjAeFw0xNTEwMDUxMTQxMTJaFw0xNjEwMjQxMTQxMTJa
          MIGHMQswCQYDVQQGEwJDWjE4MDYGA1UECgwvSlVEci4gSmFyb3NsYXYgQnVyc8OtaywgYWR2
          b2vDoXQgW0nEjCA2OTE4MTU2MF0xCjAIBgNVBAsTATExIDAeBgNVBAMMF0luZy4gTWFydGlu
          YSBDaGFsYXNvdsOhMRAwDgYDVQQFEwdQNDc0MzcxMIIBIjANBgkqhkiG9w0BAQEFAAOCAQ8A
          MIIBCgKCAQEApF3peijkqJHGiXYyxIYuYMk9nt8pQr7J6mn+R5OQeDZLi3JdoRVcCIQebJ+T
          z0v0WNmdKvizbuwwDF+fyI+5n1F16EsNcifGSay6GetiFzOh0bSHmGrc/V9hWCzp0/r0HUhZ
          5FSQn1ce1NFN7mZwW6wOK4HxmnIC9czUY8kZYUms1m936DVjClGUwGR/yd+z/0ipPOBy6COl
          xbJSVeyHbtIgpX43gbSP0oqGlMfJWA0DxYq1MOaSWAr6aImrb0CqM8RPuhrYqYNwZDId1R5Z
          VuUMiTv+FqAWahmbu/pvwxKgVwvGagFKJIGjcj8CFE9d/vFV2Y0KFyEv7iVEnGLUkQIDAQAB
          o4IDPjCCAzowPQYDVR0RBDYwNIEWemFrYXpreUBidXJzaWthc3BvbC5jeqAPBgkrBgEEAdwZ
          AgGgAhMAoAkGA1UEDaACEwAwggEOBgNVHSAEggEFMIIBATCB/gYJZ4EGAQQBB4IsMIHwMIHH
          BggrBgEFBQcCAjCBuhqBt1RlbnRvIGt2YWxpZmlrb3ZhbnkgY2VydGlmaWthdCBieWwgdnlk
          YW4gcG9kbGUgemFrb25hIDIyNy8yMDAwU2IuIGEgbmF2YXpueWNoIHByZWRwaXN1Li9UaGlz
          IHF1YWxpZmllZCBjZXJ0aWZpY2F0ZSB3YXMgaXNzdWVkIGFjY29yZGluZyB0byBMYXcgTm8g
          MjI3LzIwMDBDb2xsLiBhbmQgcmVsYXRlZCByZWd1bGF0aW9uczAkBggrBgEFBQcCARYYaHR0
          cDovL3d3dy5wb3N0c2lnbnVtLmN6MBgGCCsGAQUFBwEDBAwwCjAIBgYEAI5GAQEwgcgGCCsG
          AQUFBwEBBIG7MIG4MDsGCCsGAQUFBzAChi9odHRwOi8vd3d3LnBvc3RzaWdudW0uY3ovY3J0
          L3BzcXVhbGlmaWVkY2EyLmNydDA8BggrBgEFBQcwAoYwaHR0cDovL3d3dzIucG9zdHNpZ251
          bS5jei9jcnQvcHNxdWFsaWZpZWRjYTIuY3J0MDsGCCsGAQUFBzAChi9odHRwOi8vcG9zdHNp
          Z251bS50dGMuY3ovY3J0L3BzcXVhbGlmaWVkY2EyLmNydDAOBgNVHQ8BAf8EBAMCBeAwHwYD
          VR0jBBgwFoAUiehM34smOT7XJC4SDnrn5ifl1pcwgbEGA1UdHwSBqTCBpjA1oDOgMYYvaHR0
          cDovL3d3dy5wb3N0c2lnbnVtLmN6L2NybC9wc3F1YWxpZmllZGNhMi5jcmwwNqA0oDKGMGh0
          dHA6Ly93d3cyLnBvc3RzaWdudW0uY3ovY3JsL3BzcXVhbGlmaWVkY2EyLmNybDA1oDOgMYYv
          aHR0cDovL3Bvc3RzaWdudW0udHRjLmN6L2NybC9wc3F1YWxpZmllZGNhMi5jcmwwHQYDVR0O
          BBYEFGhmNfZcoDmOrd+TS+WnOQCm5l+gMA0GCSqGSIb3DQEBCwUAA4IBAQA+yyBGVUg6XF2h
          M19jPbTUTNqDkiC7iUy5XVWLo/ub4w4cY+ZFjvbZEIZZZx3GEwki8KhomnKvJEv0wq+31rbo
          VeW3ti7qyRhrHJ1f1NeszN7qbrVjlZA9HSPkOWHwWIQn2sjxOzJ0232EGJelnHD8EzAZCaNw
          MYTmOcmXbtG9FM2TE1ZrKDSMXKve7YQRFFCkgM9jb92yGwHqHsaqilQGBxaBPOrwmfU/nrMA
          vkIfMqRoFfBHzVHqNwSQIoyM8LgdoeLI6MuSbmI5IgGWFDIpz1+sS6bSbDIv0npcfxOwfVRf
          BulC93T6oaZhmcDKSAgJRiKQcNx3hoTANIxUDv3Z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7GWdG+3SXZ7kZc8ZH39mi9jtUf4=</DigestValue>
      </Reference>
      <Reference URI="/word/endnotes.xml?ContentType=application/vnd.openxmlformats-officedocument.wordprocessingml.endnotes+xml">
        <DigestMethod Algorithm="http://www.w3.org/2000/09/xmldsig#sha1"/>
        <DigestValue>hxGZBo+rq7DYVldTtNRyTf3lIUo=</DigestValue>
      </Reference>
      <Reference URI="/word/fontTable.xml?ContentType=application/vnd.openxmlformats-officedocument.wordprocessingml.fontTable+xml">
        <DigestMethod Algorithm="http://www.w3.org/2000/09/xmldsig#sha1"/>
        <DigestValue>qLpdVnKrRz1ikDUcuDbBb+hVMaY=</DigestValue>
      </Reference>
      <Reference URI="/word/footer1.xml?ContentType=application/vnd.openxmlformats-officedocument.wordprocessingml.footer+xml">
        <DigestMethod Algorithm="http://www.w3.org/2000/09/xmldsig#sha1"/>
        <DigestValue>8pAb830mULO+6QlhZiCxx5oKEC8=</DigestValue>
      </Reference>
      <Reference URI="/word/footer2.xml?ContentType=application/vnd.openxmlformats-officedocument.wordprocessingml.footer+xml">
        <DigestMethod Algorithm="http://www.w3.org/2000/09/xmldsig#sha1"/>
        <DigestValue>FME3WacLigpNvLO4OzpfmnJUZGY=</DigestValue>
      </Reference>
      <Reference URI="/word/footer3.xml?ContentType=application/vnd.openxmlformats-officedocument.wordprocessingml.footer+xml">
        <DigestMethod Algorithm="http://www.w3.org/2000/09/xmldsig#sha1"/>
        <DigestValue>NE/Xmt7Y3EU1UOoYoggDtPZiuko=</DigestValue>
      </Reference>
      <Reference URI="/word/footnotes.xml?ContentType=application/vnd.openxmlformats-officedocument.wordprocessingml.footnotes+xml">
        <DigestMethod Algorithm="http://www.w3.org/2000/09/xmldsig#sha1"/>
        <DigestValue>VCWL6VLWTPBFxXfCkpC3gxI7LGc=</DigestValue>
      </Reference>
      <Reference URI="/word/header1.xml?ContentType=application/vnd.openxmlformats-officedocument.wordprocessingml.header+xml">
        <DigestMethod Algorithm="http://www.w3.org/2000/09/xmldsig#sha1"/>
        <DigestValue>rZIwUVmLo+5g6YcW4rKizGQ7d8U=</DigestValue>
      </Reference>
      <Reference URI="/word/header2.xml?ContentType=application/vnd.openxmlformats-officedocument.wordprocessingml.header+xml">
        <DigestMethod Algorithm="http://www.w3.org/2000/09/xmldsig#sha1"/>
        <DigestValue>mlDaeWhEvfxBXmxtH+Iyg0wYHiI=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kNt/QRKmvZ/AuKFVrPsINLlyvWY=</DigestValue>
      </Reference>
      <Reference URI="/word/settings.xml?ContentType=application/vnd.openxmlformats-officedocument.wordprocessingml.settings+xml">
        <DigestMethod Algorithm="http://www.w3.org/2000/09/xmldsig#sha1"/>
        <DigestValue>b53d/6yBN4hLEbd8bbfuVmLIqME=</DigestValue>
      </Reference>
      <Reference URI="/word/styles.xml?ContentType=application/vnd.openxmlformats-officedocument.wordprocessingml.styles+xml">
        <DigestMethod Algorithm="http://www.w3.org/2000/09/xmldsig#sha1"/>
        <DigestValue>fQ5wo9afWlaprVSmuQcY+0EMOQ4=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k/nMLrjfhkBDIexy/No7sVOGB7M=</DigestValue>
      </Reference>
    </Manifest>
    <SignatureProperties>
      <SignatureProperty Id="idSignatureTime" Target="#idPackageSignature">
        <mdssi:SignatureTime>
          <mdssi:Format>YYYY-MM-DDThh:mm:ssTZD</mdssi:Format>
          <mdssi:Value>2015-11-26T15:32:13Z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465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sek</cp:lastModifiedBy>
  <cp:revision>4</cp:revision>
  <dcterms:created xsi:type="dcterms:W3CDTF">2015-11-26T12:29:00Z</dcterms:created>
  <dcterms:modified xsi:type="dcterms:W3CDTF">2015-11-26T13:56:00Z</dcterms:modified>
</cp:coreProperties>
</file>