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0CFE" w14:textId="77777777" w:rsidR="00054881" w:rsidRDefault="00054881" w:rsidP="00054881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D</w:t>
      </w:r>
      <w:r>
        <w:rPr>
          <w:rFonts w:ascii="Arial" w:hAnsi="Arial" w:cs="Arial"/>
          <w:b/>
          <w:bCs/>
          <w:caps/>
          <w:sz w:val="28"/>
          <w:szCs w:val="22"/>
        </w:rPr>
        <w:br/>
        <w:t>Zadávací dokumentace</w:t>
      </w:r>
    </w:p>
    <w:p w14:paraId="78226D26" w14:textId="77777777" w:rsidR="00054881" w:rsidRDefault="00054881" w:rsidP="00054881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BC234D4" w14:textId="77777777" w:rsidR="00054881" w:rsidRDefault="00054881" w:rsidP="0005488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447183C1" w14:textId="77777777" w:rsidR="00054881" w:rsidRDefault="00054881" w:rsidP="0005488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51D85BAE" w14:textId="77777777" w:rsidR="00054881" w:rsidRDefault="00054881" w:rsidP="0005488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441F082" w14:textId="77777777" w:rsidR="00054881" w:rsidRPr="00054881" w:rsidRDefault="00054881" w:rsidP="00054881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54881">
        <w:rPr>
          <w:rFonts w:ascii="Arial" w:hAnsi="Arial" w:cs="Arial"/>
          <w:b/>
          <w:sz w:val="22"/>
          <w:szCs w:val="22"/>
        </w:rPr>
        <w:t>Vzor uvedení částí veřejné zakázky, které má účastník zadávacího řízení v úmyslu zadat poddodavatelům, a identifikace poddodavatelů</w:t>
      </w:r>
    </w:p>
    <w:p w14:paraId="20B4A450" w14:textId="77777777" w:rsidR="00054881" w:rsidRPr="00054881" w:rsidRDefault="00054881" w:rsidP="00054881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D1058EB" w14:textId="77777777" w:rsidR="00054881" w:rsidRPr="00054881" w:rsidRDefault="00054881" w:rsidP="00054881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54881">
        <w:rPr>
          <w:rFonts w:ascii="Arial" w:hAnsi="Arial" w:cs="Arial"/>
          <w:b/>
          <w:sz w:val="22"/>
          <w:szCs w:val="22"/>
        </w:rPr>
        <w:t xml:space="preserve">Vzory Čestného prohlášení o realizaci veřejné zakázky vlastními kapacitami – </w:t>
      </w:r>
      <w:r w:rsidRPr="00054881">
        <w:rPr>
          <w:rFonts w:ascii="Arial" w:hAnsi="Arial" w:cs="Arial"/>
          <w:sz w:val="22"/>
          <w:szCs w:val="22"/>
        </w:rPr>
        <w:t xml:space="preserve">zvlášť pro dodavatele – </w:t>
      </w:r>
      <w:r w:rsidRPr="00054881">
        <w:rPr>
          <w:rFonts w:ascii="Arial" w:hAnsi="Arial" w:cs="Arial"/>
          <w:i/>
          <w:sz w:val="22"/>
          <w:szCs w:val="22"/>
        </w:rPr>
        <w:t>právnické osoby</w:t>
      </w:r>
      <w:r w:rsidRPr="00054881">
        <w:rPr>
          <w:rFonts w:ascii="Arial" w:hAnsi="Arial" w:cs="Arial"/>
          <w:sz w:val="22"/>
          <w:szCs w:val="22"/>
        </w:rPr>
        <w:t xml:space="preserve"> a pro dodavatele – </w:t>
      </w:r>
      <w:r w:rsidRPr="00054881">
        <w:rPr>
          <w:rFonts w:ascii="Arial" w:hAnsi="Arial" w:cs="Arial"/>
          <w:i/>
          <w:sz w:val="22"/>
          <w:szCs w:val="22"/>
        </w:rPr>
        <w:t>fyzické osoby</w:t>
      </w:r>
    </w:p>
    <w:p w14:paraId="073010A2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</w:p>
    <w:p w14:paraId="59FAC17C" w14:textId="77777777" w:rsidR="00054881" w:rsidRDefault="00054881" w:rsidP="00054881">
      <w:pPr>
        <w:rPr>
          <w:rFonts w:ascii="Arial" w:hAnsi="Arial" w:cs="Arial"/>
          <w:sz w:val="20"/>
          <w:szCs w:val="20"/>
        </w:rPr>
        <w:sectPr w:rsidR="00054881">
          <w:footerReference w:type="even" r:id="rId7"/>
          <w:footerReference w:type="first" r:id="rId8"/>
          <w:pgSz w:w="11906" w:h="16838"/>
          <w:pgMar w:top="1418" w:right="1418" w:bottom="1418" w:left="1418" w:header="709" w:footer="709" w:gutter="0"/>
          <w:cols w:space="708"/>
        </w:sectPr>
      </w:pPr>
    </w:p>
    <w:p w14:paraId="03DD9974" w14:textId="77777777" w:rsidR="00054881" w:rsidRDefault="00054881" w:rsidP="00054881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 veřejné zakázky, které má účastník zadávacího řízení v úmyslu zadat poddodavatelům,</w:t>
      </w:r>
    </w:p>
    <w:p w14:paraId="67549DBA" w14:textId="77777777" w:rsidR="00054881" w:rsidRDefault="00054881" w:rsidP="0005488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a identifikace poddodavatelů</w:t>
      </w:r>
    </w:p>
    <w:p w14:paraId="3433D751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43D803BC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054881" w14:paraId="67DCF71B" w14:textId="77777777" w:rsidTr="00104AF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141DCF" w14:textId="77777777" w:rsidR="00054881" w:rsidRDefault="00054881" w:rsidP="00104AF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C8783A" w14:textId="77777777" w:rsidR="00054881" w:rsidRDefault="00054881" w:rsidP="00104AF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Vymezení části veřejné zakázky, kterou má účastník zadávacího 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B8FD5F" w14:textId="77777777" w:rsidR="00054881" w:rsidRDefault="00054881" w:rsidP="00104AF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Identifikační údaje poddodavatele</w:t>
            </w:r>
          </w:p>
        </w:tc>
      </w:tr>
      <w:tr w:rsidR="00054881" w14:paraId="6EBA38A6" w14:textId="77777777" w:rsidTr="0010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BF98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C90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60120E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A172BD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BB735C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455AD4" w14:textId="77777777" w:rsidR="00054881" w:rsidRDefault="00054881" w:rsidP="00104AF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</w:t>
            </w:r>
          </w:p>
        </w:tc>
      </w:tr>
      <w:tr w:rsidR="00054881" w14:paraId="08EC507D" w14:textId="77777777" w:rsidTr="00104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1C3D00" w14:textId="77777777" w:rsidR="00054881" w:rsidRDefault="00054881" w:rsidP="00104AF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5D1D37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69654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31FC12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9FF310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3C9351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4881" w14:paraId="2CBBE6A8" w14:textId="77777777" w:rsidTr="00104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D87884" w14:textId="77777777" w:rsidR="00054881" w:rsidRDefault="00054881" w:rsidP="00104AF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944721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799B7A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4E4CAC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E0228C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9A3A4F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4881" w14:paraId="23F80DD2" w14:textId="77777777" w:rsidTr="00104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8C7B8B" w14:textId="77777777" w:rsidR="00054881" w:rsidRDefault="00054881" w:rsidP="00104AF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6C6C66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8743EB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45776C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033709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633514" w14:textId="77777777" w:rsidR="00054881" w:rsidRDefault="00054881" w:rsidP="00104AF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E36E4B0" w14:textId="77777777" w:rsidR="00054881" w:rsidRDefault="00054881" w:rsidP="00054881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 zadávacího řízení přidá nebo ubere řádky podle potřeby.</w:t>
      </w:r>
    </w:p>
    <w:p w14:paraId="1AF02502" w14:textId="77777777" w:rsidR="00054881" w:rsidRDefault="00054881" w:rsidP="00054881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09C874F4" w14:textId="77777777" w:rsidR="00054881" w:rsidRDefault="00054881" w:rsidP="00054881">
      <w:pPr>
        <w:rPr>
          <w:rFonts w:ascii="Arial" w:hAnsi="Arial" w:cs="Arial"/>
          <w:sz w:val="16"/>
          <w:szCs w:val="16"/>
        </w:rPr>
        <w:sectPr w:rsidR="00054881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6A3B6318" w14:textId="77777777" w:rsidR="00054881" w:rsidRDefault="00054881" w:rsidP="0005488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0355813D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024BBBC2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2E6EB69A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68600378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4671F50D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1CD2C120" w14:textId="77777777" w:rsidR="00054881" w:rsidRDefault="00054881" w:rsidP="00054881">
      <w:pPr>
        <w:jc w:val="center"/>
        <w:rPr>
          <w:rFonts w:ascii="Arial" w:hAnsi="Arial" w:cs="Arial"/>
          <w:b/>
          <w:sz w:val="20"/>
          <w:szCs w:val="20"/>
        </w:rPr>
      </w:pPr>
    </w:p>
    <w:p w14:paraId="5C47B473" w14:textId="3BB79015" w:rsidR="00054881" w:rsidRPr="006E0028" w:rsidRDefault="00054881" w:rsidP="00054881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="00C16179" w:rsidRPr="00C16179">
        <w:rPr>
          <w:rFonts w:ascii="Arial" w:hAnsi="Arial" w:cs="Arial"/>
          <w:sz w:val="20"/>
          <w:szCs w:val="20"/>
        </w:rPr>
        <w:t xml:space="preserve">Modernizace teplárny ŠKO-ENERGO – OB4 </w:t>
      </w:r>
      <w:proofErr w:type="spellStart"/>
      <w:r w:rsidR="00C16179" w:rsidRPr="00C16179">
        <w:rPr>
          <w:rFonts w:ascii="Arial" w:hAnsi="Arial" w:cs="Arial"/>
          <w:sz w:val="20"/>
          <w:szCs w:val="20"/>
        </w:rPr>
        <w:t>Výklopna</w:t>
      </w:r>
      <w:proofErr w:type="spellEnd"/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 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45E29916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2117BDC1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26D76A02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310AA0D9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Veřejné zakázky žádnému poddodavateli.</w:t>
      </w:r>
    </w:p>
    <w:p w14:paraId="7FC981AA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708058FB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06E289B3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3BC95CE3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36FD4788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2DAE08CB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08942C2A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376F079F" w14:textId="77777777" w:rsidR="00054881" w:rsidRPr="0054777B" w:rsidRDefault="00054881" w:rsidP="00054881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398439BA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</w:p>
    <w:p w14:paraId="20A75BAE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4F74E426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</w:p>
    <w:p w14:paraId="526159A6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BB918F5" w14:textId="77777777" w:rsidR="00054881" w:rsidRDefault="00054881" w:rsidP="00054881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6FF5F2D" w14:textId="77777777" w:rsidR="00054881" w:rsidRDefault="00054881" w:rsidP="0005488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veřejné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0DF2F1AE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3C2E59C2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59362E22" w14:textId="77777777" w:rsidR="00054881" w:rsidRDefault="00054881" w:rsidP="00054881">
      <w:pPr>
        <w:jc w:val="center"/>
        <w:rPr>
          <w:rFonts w:ascii="Arial" w:hAnsi="Arial" w:cs="Arial"/>
          <w:sz w:val="20"/>
          <w:szCs w:val="22"/>
        </w:rPr>
      </w:pPr>
    </w:p>
    <w:p w14:paraId="0E94B335" w14:textId="77777777" w:rsidR="00054881" w:rsidRDefault="00054881" w:rsidP="0005488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</w:t>
      </w:r>
      <w:r w:rsidRPr="0054777B">
        <w:rPr>
          <w:rFonts w:ascii="Arial" w:hAnsi="Arial" w:cs="Arial"/>
          <w:sz w:val="20"/>
          <w:szCs w:val="22"/>
          <w:highlight w:val="yellow"/>
        </w:rPr>
        <w:t>ý/á</w:t>
      </w:r>
    </w:p>
    <w:p w14:paraId="79ABBE75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CB69646" w14:textId="77777777" w:rsidR="00054881" w:rsidRDefault="00054881" w:rsidP="00054881">
      <w:pPr>
        <w:jc w:val="center"/>
        <w:rPr>
          <w:rFonts w:ascii="Arial" w:hAnsi="Arial" w:cs="Arial"/>
          <w:b/>
          <w:sz w:val="20"/>
          <w:szCs w:val="20"/>
        </w:rPr>
      </w:pPr>
    </w:p>
    <w:p w14:paraId="13AFDA5E" w14:textId="20D9125B" w:rsidR="00054881" w:rsidRPr="006E0028" w:rsidRDefault="00054881" w:rsidP="00054881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="00C16179" w:rsidRPr="00C16179">
        <w:rPr>
          <w:rFonts w:ascii="Arial" w:hAnsi="Arial" w:cs="Arial"/>
          <w:sz w:val="20"/>
          <w:szCs w:val="20"/>
        </w:rPr>
        <w:t xml:space="preserve">Modernizace teplárny ŠKO-ENERGO – OB4 </w:t>
      </w:r>
      <w:proofErr w:type="spellStart"/>
      <w:r w:rsidR="00C16179" w:rsidRPr="00C16179">
        <w:rPr>
          <w:rFonts w:ascii="Arial" w:hAnsi="Arial" w:cs="Arial"/>
          <w:sz w:val="20"/>
          <w:szCs w:val="20"/>
        </w:rPr>
        <w:t>Výklopna</w:t>
      </w:r>
      <w:proofErr w:type="spellEnd"/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ŠKO-ENERGO, s.r.o., </w:t>
      </w:r>
      <w:r w:rsidRPr="00770FED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t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ř. Václava Klementa 869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927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>II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, 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770FED">
        <w:rPr>
          <w:rFonts w:ascii="Arial" w:hAnsi="Arial" w:cs="Arial"/>
          <w:sz w:val="20"/>
          <w:szCs w:val="20"/>
        </w:rPr>
        <w:t>, IČO: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>61675938,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E0028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770FED">
        <w:rPr>
          <w:rFonts w:ascii="Arial" w:hAnsi="Arial" w:cs="Arial"/>
          <w:sz w:val="20"/>
          <w:szCs w:val="20"/>
          <w:shd w:val="clear" w:color="auto" w:fill="FFFFFF"/>
        </w:rPr>
        <w:t xml:space="preserve">obchodním rejstříku vedeném Městským soudem v Praze, </w:t>
      </w:r>
      <w:proofErr w:type="spellStart"/>
      <w:r w:rsidRPr="00770FED">
        <w:rPr>
          <w:rFonts w:ascii="Arial" w:hAnsi="Arial" w:cs="Arial"/>
          <w:sz w:val="20"/>
          <w:szCs w:val="20"/>
          <w:shd w:val="clear" w:color="auto" w:fill="FFFFFF"/>
        </w:rPr>
        <w:t>sp</w:t>
      </w:r>
      <w:proofErr w:type="spellEnd"/>
      <w:r w:rsidRPr="00770FED">
        <w:rPr>
          <w:rFonts w:ascii="Arial" w:hAnsi="Arial" w:cs="Arial"/>
          <w:sz w:val="20"/>
          <w:szCs w:val="20"/>
          <w:shd w:val="clear" w:color="auto" w:fill="FFFFFF"/>
        </w:rPr>
        <w:t>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5C5900F1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5D86119D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7B5E9BBC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7789641E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Veřejné zakázky žádnému poddodavateli.</w:t>
      </w:r>
    </w:p>
    <w:p w14:paraId="6CD2D798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6FA5D66E" w14:textId="77777777" w:rsidR="00054881" w:rsidRDefault="00054881" w:rsidP="00054881">
      <w:pPr>
        <w:jc w:val="both"/>
        <w:rPr>
          <w:rFonts w:ascii="Arial" w:hAnsi="Arial" w:cs="Arial"/>
          <w:sz w:val="20"/>
          <w:szCs w:val="20"/>
        </w:rPr>
      </w:pPr>
    </w:p>
    <w:p w14:paraId="48202FAC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5D1C11D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2AEA3108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7567BBEC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</w:p>
    <w:p w14:paraId="27A13988" w14:textId="77777777" w:rsidR="00054881" w:rsidRDefault="00054881" w:rsidP="000548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6F28E65A" w14:textId="77777777" w:rsidR="00054881" w:rsidRPr="0054777B" w:rsidRDefault="00054881" w:rsidP="00054881">
      <w:pPr>
        <w:jc w:val="center"/>
        <w:rPr>
          <w:rFonts w:ascii="Arial" w:hAnsi="Arial" w:cs="Arial"/>
          <w:i/>
          <w:sz w:val="16"/>
          <w:szCs w:val="16"/>
        </w:rPr>
      </w:pPr>
      <w:r w:rsidRPr="0054777B">
        <w:rPr>
          <w:rFonts w:ascii="Arial" w:hAnsi="Arial" w:cs="Arial"/>
          <w:i/>
          <w:sz w:val="16"/>
          <w:szCs w:val="16"/>
        </w:rPr>
        <w:t>Razítko a podpis dodavatele</w:t>
      </w:r>
    </w:p>
    <w:p w14:paraId="0F1A03A2" w14:textId="77777777" w:rsidR="00054881" w:rsidRDefault="00054881" w:rsidP="00054881">
      <w:pPr>
        <w:rPr>
          <w:rFonts w:ascii="Arial" w:hAnsi="Arial" w:cs="Arial"/>
          <w:sz w:val="20"/>
          <w:szCs w:val="20"/>
        </w:rPr>
      </w:pPr>
    </w:p>
    <w:p w14:paraId="740A17EB" w14:textId="77777777" w:rsidR="00054881" w:rsidRDefault="00054881" w:rsidP="00054881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0B37147" w14:textId="77777777" w:rsidR="0059146A" w:rsidRDefault="0059146A"/>
    <w:sectPr w:rsidR="005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C340" w14:textId="77777777" w:rsidR="00372679" w:rsidRDefault="00372679" w:rsidP="00054881">
      <w:r>
        <w:separator/>
      </w:r>
    </w:p>
  </w:endnote>
  <w:endnote w:type="continuationSeparator" w:id="0">
    <w:p w14:paraId="1911F3BC" w14:textId="77777777" w:rsidR="00372679" w:rsidRDefault="00372679" w:rsidP="0005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7C57" w14:textId="77777777" w:rsidR="00095031" w:rsidRDefault="000429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CD5D4E" wp14:editId="718159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489CF" w14:textId="77777777" w:rsidR="00095031" w:rsidRPr="00095031" w:rsidRDefault="0004297D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D5D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24489CF" w14:textId="77777777" w:rsidR="00095031" w:rsidRPr="00095031" w:rsidRDefault="00000000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C788" w14:textId="77777777" w:rsidR="00095031" w:rsidRDefault="000429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4D371" wp14:editId="765072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F4FF2" w14:textId="77777777" w:rsidR="00095031" w:rsidRPr="00095031" w:rsidRDefault="0004297D" w:rsidP="000950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950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4D37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43F4FF2" w14:textId="77777777" w:rsidR="00095031" w:rsidRPr="00095031" w:rsidRDefault="00000000" w:rsidP="000950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9503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21A4" w14:textId="77777777" w:rsidR="00372679" w:rsidRDefault="00372679" w:rsidP="00054881">
      <w:r>
        <w:separator/>
      </w:r>
    </w:p>
  </w:footnote>
  <w:footnote w:type="continuationSeparator" w:id="0">
    <w:p w14:paraId="48F1352C" w14:textId="77777777" w:rsidR="00372679" w:rsidRDefault="00372679" w:rsidP="0005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4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81"/>
    <w:rsid w:val="0004297D"/>
    <w:rsid w:val="00054881"/>
    <w:rsid w:val="00372679"/>
    <w:rsid w:val="0059146A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598F"/>
  <w15:chartTrackingRefBased/>
  <w15:docId w15:val="{91433471-09D5-4668-A918-8C4A3B45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81"/>
    <w:pPr>
      <w:ind w:left="720"/>
      <w:contextualSpacing/>
    </w:pPr>
  </w:style>
  <w:style w:type="table" w:styleId="TableGrid">
    <w:name w:val="Table Grid"/>
    <w:basedOn w:val="TableNormal"/>
    <w:uiPriority w:val="59"/>
    <w:rsid w:val="000548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548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548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8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2069-03-27T06:53:27+00:00</RevIMDeletionDate>
    <RevIMExtends xmlns="efb4989a-2b65-4970-a135-2ed519765122">{"Locked":null,"LockedBy":null,"UnLocked":null,"UnLockedBy":null,"Classified":"2024-03-27T06:53:35.367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9F7BAA67-2787-4D34-86DA-3FB2EED37279}"/>
</file>

<file path=customXml/itemProps2.xml><?xml version="1.0" encoding="utf-8"?>
<ds:datastoreItem xmlns:ds="http://schemas.openxmlformats.org/officeDocument/2006/customXml" ds:itemID="{5E1E8FB0-027E-48E1-B48B-9F36DECBBB7C}"/>
</file>

<file path=customXml/itemProps3.xml><?xml version="1.0" encoding="utf-8"?>
<ds:datastoreItem xmlns:ds="http://schemas.openxmlformats.org/officeDocument/2006/customXml" ds:itemID="{CE62132C-88F1-4AFB-A8DB-55A0176FBB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3</cp:revision>
  <dcterms:created xsi:type="dcterms:W3CDTF">2023-12-21T13:52:00Z</dcterms:created>
  <dcterms:modified xsi:type="dcterms:W3CDTF">2024-02-16T16:35:00Z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Docs. legal proceedings|0e18494a-b1b7-43d2-a22c-e005bf8800b3</vt:lpwstr>
  </property>
  <property fmtid="{D5CDD505-2E9C-101B-9397-08002B2CF9AE}" pid="4" name="LegalHoldTag">
    <vt:lpwstr/>
  </property>
</Properties>
</file>