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B4" w:rsidRDefault="001F5AB4" w:rsidP="001F5AB4">
      <w:pPr>
        <w:pStyle w:val="Normlnweb"/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5F76D8">
        <w:rPr>
          <w:noProof/>
        </w:rPr>
        <w:drawing>
          <wp:inline distT="0" distB="0" distL="0" distR="0" wp14:anchorId="05B5A515" wp14:editId="248AD39F">
            <wp:extent cx="793115" cy="819150"/>
            <wp:effectExtent l="19050" t="0" r="698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AB4" w:rsidRDefault="001F5AB4" w:rsidP="001F5AB4">
      <w:pPr>
        <w:pStyle w:val="Normlnweb"/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ČESTNÉ PROHLÁŠENÍ</w:t>
      </w:r>
    </w:p>
    <w:p w:rsidR="001F5AB4" w:rsidRDefault="001F5AB4" w:rsidP="001F5AB4">
      <w:pPr>
        <w:pStyle w:val="Normlnweb"/>
        <w:spacing w:after="0"/>
        <w:jc w:val="center"/>
        <w:rPr>
          <w:rFonts w:asciiTheme="minorHAnsi" w:hAnsiTheme="minorHAnsi" w:cstheme="minorHAnsi"/>
        </w:rPr>
      </w:pPr>
    </w:p>
    <w:p w:rsidR="001F5AB4" w:rsidRDefault="001F5AB4" w:rsidP="001F5AB4">
      <w:pPr>
        <w:pStyle w:val="Bezmezer"/>
      </w:pPr>
      <w:r>
        <w:rPr>
          <w:b/>
        </w:rPr>
        <w:t>Název zakázky</w:t>
      </w:r>
      <w:r>
        <w:t xml:space="preserve">:   </w:t>
      </w:r>
      <w:r>
        <w:tab/>
      </w:r>
      <w:r w:rsidRPr="001F5AB4">
        <w:rPr>
          <w:b/>
        </w:rPr>
        <w:t>Dopravní automobil pro JSDHO Štěnovický Borek</w:t>
      </w:r>
    </w:p>
    <w:p w:rsidR="001F5AB4" w:rsidRDefault="001F5AB4" w:rsidP="001F5AB4">
      <w:pPr>
        <w:pStyle w:val="Bezmezer"/>
        <w:rPr>
          <w:rFonts w:cstheme="minorHAnsi"/>
        </w:rPr>
      </w:pPr>
      <w:r>
        <w:rPr>
          <w:b/>
        </w:rPr>
        <w:t>Veřejný zadavatel </w:t>
      </w:r>
      <w:r>
        <w:t xml:space="preserve">:        </w:t>
      </w:r>
      <w:r>
        <w:rPr>
          <w:rFonts w:cstheme="minorHAnsi"/>
        </w:rPr>
        <w:t xml:space="preserve">Obec Štěnovický Borek, </w:t>
      </w:r>
      <w:proofErr w:type="gramStart"/>
      <w:r>
        <w:rPr>
          <w:rFonts w:cstheme="minorHAnsi"/>
        </w:rPr>
        <w:t>č.p.</w:t>
      </w:r>
      <w:proofErr w:type="gramEnd"/>
      <w:r>
        <w:rPr>
          <w:rFonts w:cstheme="minorHAnsi"/>
        </w:rPr>
        <w:t xml:space="preserve"> 28, 332 09 Štěnovický Borek</w:t>
      </w:r>
    </w:p>
    <w:p w:rsidR="001F5AB4" w:rsidRDefault="001F5AB4" w:rsidP="001F5AB4">
      <w:pPr>
        <w:pStyle w:val="Bezmezer"/>
        <w:rPr>
          <w:rFonts w:cstheme="minorHAnsi"/>
        </w:rPr>
      </w:pPr>
    </w:p>
    <w:p w:rsidR="001F5AB4" w:rsidRDefault="001F5AB4" w:rsidP="001F5AB4">
      <w:pPr>
        <w:pStyle w:val="Normlnweb"/>
        <w:spacing w:before="119" w:beforeAutospacing="0"/>
        <w:rPr>
          <w:rFonts w:asciiTheme="minorHAnsi" w:hAnsiTheme="minorHAnsi" w:cstheme="minorHAnsi"/>
          <w:sz w:val="22"/>
          <w:szCs w:val="22"/>
        </w:rPr>
      </w:pPr>
      <w:bookmarkStart w:id="1" w:name="Text4"/>
      <w:bookmarkStart w:id="2" w:name="Text5"/>
      <w:bookmarkStart w:id="3" w:name="Text6"/>
      <w:bookmarkEnd w:id="1"/>
      <w:bookmarkEnd w:id="2"/>
      <w:bookmarkEnd w:id="3"/>
      <w:r>
        <w:rPr>
          <w:rFonts w:asciiTheme="minorHAnsi" w:hAnsiTheme="minorHAnsi" w:cstheme="minorHAnsi"/>
          <w:sz w:val="22"/>
          <w:szCs w:val="22"/>
        </w:rPr>
        <w:t xml:space="preserve">Uchazeč </w:t>
      </w: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se sídlem/místem podnikání </w:t>
      </w: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, IČO: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, tímto </w:t>
      </w:r>
      <w:r>
        <w:rPr>
          <w:rFonts w:asciiTheme="minorHAnsi" w:hAnsiTheme="minorHAnsi" w:cstheme="minorHAnsi"/>
          <w:b/>
          <w:bCs/>
          <w:sz w:val="22"/>
          <w:szCs w:val="22"/>
        </w:rPr>
        <w:t>čestně prohlašuje</w:t>
      </w:r>
      <w:r>
        <w:rPr>
          <w:rFonts w:asciiTheme="minorHAnsi" w:hAnsiTheme="minorHAnsi" w:cstheme="minorHAnsi"/>
          <w:sz w:val="22"/>
          <w:szCs w:val="22"/>
        </w:rPr>
        <w:t>, že:</w:t>
      </w: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1F5AB4" w:rsidRDefault="001F5AB4" w:rsidP="001F5AB4">
      <w:pPr>
        <w:pStyle w:val="Normlnweb"/>
        <w:spacing w:before="0" w:beforeAutospacing="0" w:after="0"/>
        <w:ind w:left="720"/>
        <w:jc w:val="both"/>
        <w:rPr>
          <w:rFonts w:asciiTheme="minorHAnsi" w:hAnsiTheme="minorHAnsi" w:cstheme="minorHAnsi"/>
          <w:sz w:val="10"/>
          <w:szCs w:val="10"/>
        </w:rPr>
      </w:pP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1F5AB4" w:rsidRDefault="001F5AB4" w:rsidP="001F5AB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posledních 3 letech nenaplnil skutkovou podstatu jednání nekalé soutěže formou podplácení podle zvláštního právního předpisu;</w:t>
      </w:r>
    </w:p>
    <w:p w:rsidR="001F5AB4" w:rsidRDefault="001F5AB4" w:rsidP="001F5AB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nebo zavedena nucená správa podle zvláštních právních předpisů;</w:t>
      </w:r>
    </w:p>
    <w:p w:rsidR="001F5AB4" w:rsidRDefault="001F5AB4" w:rsidP="001F5AB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Ref372636575"/>
      <w:bookmarkEnd w:id="4"/>
      <w:r>
        <w:rPr>
          <w:rFonts w:asciiTheme="minorHAnsi" w:hAnsiTheme="minorHAnsi" w:cstheme="minorHAnsi"/>
          <w:sz w:val="22"/>
          <w:szCs w:val="22"/>
        </w:rPr>
        <w:t>není v likvidaci;</w:t>
      </w:r>
    </w:p>
    <w:p w:rsidR="001F5AB4" w:rsidRDefault="001F5AB4" w:rsidP="001F5AB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nemá v evidenci daní zachyceny daňové nedoplatky, a to jak v České republice, tak v zemi sídla, místa podnikání či bydliště dodavatele;</w:t>
      </w: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nemá nedoplatek na pojistném a na penále na veřejné zdravotní pojištění, a to jak v České republice, tak v zemi sídla, místa podnikání či bydliště dodavatele;</w:t>
      </w:r>
    </w:p>
    <w:p w:rsidR="001F5AB4" w:rsidRDefault="001F5AB4" w:rsidP="001F5AB4">
      <w:pPr>
        <w:pStyle w:val="Normlnweb"/>
        <w:spacing w:before="0" w:beforeAutospacing="0" w:after="0"/>
        <w:ind w:left="714"/>
        <w:jc w:val="both"/>
        <w:rPr>
          <w:rFonts w:asciiTheme="minorHAnsi" w:hAnsiTheme="minorHAnsi" w:cstheme="minorHAnsi"/>
          <w:sz w:val="10"/>
          <w:szCs w:val="10"/>
        </w:rPr>
      </w:pP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nemá nedoplatek na pojistném a na penále na sociální zabezpečení a příspěvku na státní politiku zaměstnanosti, a to jak v České republice, tak v zemi sídla, místa podnikání či bydliště dodavatele;</w:t>
      </w:r>
    </w:p>
    <w:p w:rsidR="001F5AB4" w:rsidRDefault="001F5AB4" w:rsidP="001F5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Calibri"/>
          <w:color w:val="000000"/>
          <w:highlight w:val="white"/>
        </w:rPr>
        <w:t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osoby;</w:t>
      </w:r>
    </w:p>
    <w:p w:rsidR="001F5AB4" w:rsidRDefault="001F5AB4" w:rsidP="001F5AB4">
      <w:pPr>
        <w:pStyle w:val="Normlnweb"/>
        <w:spacing w:before="0" w:beforeAutospacing="0" w:after="0"/>
        <w:rPr>
          <w:rFonts w:asciiTheme="minorHAnsi" w:hAnsiTheme="minorHAnsi" w:cstheme="minorHAnsi"/>
          <w:sz w:val="10"/>
          <w:szCs w:val="10"/>
        </w:rPr>
      </w:pP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veden v rejstříku osob se zákazem plnění veřejných zakázek;</w:t>
      </w:r>
    </w:p>
    <w:p w:rsidR="001F5AB4" w:rsidRDefault="001F5AB4" w:rsidP="001F5AB4">
      <w:pPr>
        <w:pStyle w:val="Normlnweb"/>
        <w:spacing w:before="0" w:beforeAutospacing="0" w:after="0"/>
        <w:rPr>
          <w:rFonts w:asciiTheme="minorHAnsi" w:hAnsiTheme="minorHAnsi" w:cstheme="minorHAnsi"/>
          <w:sz w:val="10"/>
          <w:szCs w:val="10"/>
        </w:rPr>
      </w:pPr>
    </w:p>
    <w:p w:rsidR="001F5AB4" w:rsidRDefault="001F5AB4" w:rsidP="001F5AB4">
      <w:pPr>
        <w:pStyle w:val="Normlnweb"/>
        <w:numPr>
          <w:ilvl w:val="0"/>
          <w:numId w:val="1"/>
        </w:numPr>
        <w:spacing w:before="0" w:beforeAutospacing="0" w:after="0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mu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nebyla v posledních 3 letech pravomocně uložena pokuta za umožnění výkonu nelegální práce podle zvláštního právního předpisu.</w:t>
      </w:r>
    </w:p>
    <w:p w:rsidR="001F5AB4" w:rsidRDefault="001F5AB4" w:rsidP="001F5AB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1F5AB4" w:rsidRDefault="001F5AB4" w:rsidP="001F5AB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1F5AB4" w:rsidRDefault="001F5AB4" w:rsidP="001F5AB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 </w:t>
      </w: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dne </w:t>
      </w: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1F5AB4" w:rsidRDefault="001F5AB4" w:rsidP="001F5AB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1F5AB4" w:rsidRDefault="001F5AB4" w:rsidP="001F5AB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 osoby oprávněné jednat jménem či za uchazeče: </w:t>
      </w: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:rsidR="001F5AB4" w:rsidRDefault="001F5AB4" w:rsidP="001F5AB4"/>
    <w:p w:rsidR="00AF2E0D" w:rsidRDefault="00AF2E0D"/>
    <w:sectPr w:rsidR="00AF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216E"/>
    <w:multiLevelType w:val="multilevel"/>
    <w:tmpl w:val="0D0CC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B4"/>
    <w:rsid w:val="001F5AB4"/>
    <w:rsid w:val="00A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F74D"/>
  <w15:chartTrackingRefBased/>
  <w15:docId w15:val="{5FA3AEFB-4689-4358-B67B-1EBF0761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AB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5A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F5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ALBL Zdeněk</dc:creator>
  <cp:keywords/>
  <dc:description/>
  <cp:lastModifiedBy>ALBL Zdeněk</cp:lastModifiedBy>
  <cp:revision>1</cp:revision>
  <dcterms:created xsi:type="dcterms:W3CDTF">2022-04-04T08:25:00Z</dcterms:created>
  <dcterms:modified xsi:type="dcterms:W3CDTF">2022-04-04T08:26:00Z</dcterms:modified>
</cp:coreProperties>
</file>