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B1" w:rsidRPr="005B2719" w:rsidRDefault="007A61B1" w:rsidP="007A61B1">
      <w:pPr>
        <w:jc w:val="center"/>
        <w:rPr>
          <w:rFonts w:asciiTheme="minorHAnsi" w:hAnsiTheme="minorHAnsi"/>
          <w:b/>
          <w:sz w:val="30"/>
          <w:szCs w:val="24"/>
          <w:u w:val="single"/>
        </w:rPr>
      </w:pPr>
      <w:bookmarkStart w:id="0" w:name="OLE_LINK1"/>
      <w:bookmarkStart w:id="1" w:name="OLE_LINK2"/>
      <w:r w:rsidRPr="005B2719">
        <w:rPr>
          <w:rFonts w:asciiTheme="minorHAnsi" w:hAnsiTheme="minorHAnsi"/>
          <w:b/>
          <w:sz w:val="30"/>
          <w:szCs w:val="24"/>
          <w:u w:val="single"/>
        </w:rPr>
        <w:t>„</w:t>
      </w:r>
      <w:r w:rsidRPr="005B2719">
        <w:rPr>
          <w:rFonts w:asciiTheme="minorHAnsi" w:hAnsiTheme="minorHAnsi" w:cs="Arial"/>
          <w:b/>
          <w:sz w:val="26"/>
        </w:rPr>
        <w:t xml:space="preserve">Poskytování </w:t>
      </w:r>
      <w:r w:rsidRPr="005B2719">
        <w:rPr>
          <w:rFonts w:asciiTheme="minorHAnsi" w:hAnsiTheme="minorHAnsi"/>
          <w:b/>
          <w:sz w:val="26"/>
        </w:rPr>
        <w:t xml:space="preserve">výpočetních a úložných kapacit – </w:t>
      </w:r>
      <w:bookmarkEnd w:id="0"/>
      <w:bookmarkEnd w:id="1"/>
      <w:proofErr w:type="gramStart"/>
      <w:r w:rsidRPr="005B2719">
        <w:rPr>
          <w:rFonts w:asciiTheme="minorHAnsi" w:hAnsiTheme="minorHAnsi"/>
          <w:b/>
          <w:sz w:val="26"/>
        </w:rPr>
        <w:t>Úložná  kapacita</w:t>
      </w:r>
      <w:proofErr w:type="gramEnd"/>
      <w:r w:rsidRPr="005B2719">
        <w:rPr>
          <w:rFonts w:asciiTheme="minorHAnsi" w:hAnsiTheme="minorHAnsi"/>
          <w:b/>
          <w:sz w:val="26"/>
        </w:rPr>
        <w:t>“</w:t>
      </w:r>
    </w:p>
    <w:p w:rsidR="007A61B1" w:rsidRDefault="007A61B1" w:rsidP="00742C03">
      <w:pPr>
        <w:jc w:val="center"/>
        <w:rPr>
          <w:rFonts w:asciiTheme="minorHAnsi" w:hAnsiTheme="minorHAnsi" w:cstheme="minorHAnsi"/>
          <w:b/>
          <w:bCs/>
          <w:sz w:val="26"/>
          <w:u w:val="single"/>
        </w:rPr>
      </w:pPr>
    </w:p>
    <w:p w:rsidR="007A61B1" w:rsidRDefault="007A61B1" w:rsidP="00742C03">
      <w:pPr>
        <w:jc w:val="center"/>
        <w:rPr>
          <w:rFonts w:asciiTheme="minorHAnsi" w:hAnsiTheme="minorHAnsi" w:cstheme="minorHAnsi"/>
          <w:b/>
          <w:bCs/>
          <w:sz w:val="26"/>
          <w:u w:val="single"/>
        </w:rPr>
      </w:pPr>
    </w:p>
    <w:p w:rsidR="00742C03" w:rsidRPr="00A70EFA" w:rsidRDefault="00742C03" w:rsidP="00742C03">
      <w:pPr>
        <w:jc w:val="center"/>
        <w:rPr>
          <w:rFonts w:asciiTheme="minorHAnsi" w:hAnsiTheme="minorHAnsi" w:cstheme="minorHAnsi"/>
          <w:b/>
          <w:bCs/>
          <w:sz w:val="26"/>
          <w:u w:val="single"/>
        </w:rPr>
      </w:pPr>
      <w:r w:rsidRPr="00A70EFA">
        <w:rPr>
          <w:rFonts w:asciiTheme="minorHAnsi" w:hAnsiTheme="minorHAnsi" w:cstheme="minorHAnsi"/>
          <w:b/>
          <w:bCs/>
          <w:sz w:val="26"/>
          <w:u w:val="single"/>
        </w:rPr>
        <w:t>PROVÁDĚCÍ SMLOUVA</w:t>
      </w:r>
      <w:r w:rsidR="007F368A" w:rsidRPr="00A70EFA">
        <w:rPr>
          <w:rFonts w:asciiTheme="minorHAnsi" w:hAnsiTheme="minorHAnsi" w:cstheme="minorHAnsi"/>
          <w:b/>
          <w:bCs/>
          <w:sz w:val="26"/>
          <w:u w:val="single"/>
        </w:rPr>
        <w:t xml:space="preserve"> </w:t>
      </w:r>
      <w:r w:rsidR="00A70EFA">
        <w:rPr>
          <w:rFonts w:asciiTheme="minorHAnsi" w:hAnsiTheme="minorHAnsi" w:cstheme="minorHAnsi"/>
          <w:b/>
          <w:bCs/>
          <w:sz w:val="26"/>
          <w:u w:val="single"/>
        </w:rPr>
        <w:t>3</w:t>
      </w:r>
      <w:r w:rsidR="007F368A" w:rsidRPr="00A70EFA">
        <w:rPr>
          <w:rFonts w:asciiTheme="minorHAnsi" w:hAnsiTheme="minorHAnsi" w:cstheme="minorHAnsi"/>
          <w:b/>
          <w:bCs/>
          <w:sz w:val="26"/>
          <w:u w:val="single"/>
        </w:rPr>
        <w:t>/2013</w:t>
      </w:r>
    </w:p>
    <w:p w:rsidR="00742C03" w:rsidRPr="00A70EFA" w:rsidRDefault="00742C03" w:rsidP="00742C03">
      <w:pPr>
        <w:jc w:val="center"/>
        <w:rPr>
          <w:rFonts w:asciiTheme="minorHAnsi" w:hAnsiTheme="minorHAnsi" w:cstheme="minorHAnsi"/>
          <w:b/>
          <w:bCs/>
        </w:rPr>
      </w:pPr>
      <w:proofErr w:type="gramStart"/>
      <w:r w:rsidRPr="00A70EFA">
        <w:rPr>
          <w:rFonts w:asciiTheme="minorHAnsi" w:hAnsiTheme="minorHAnsi" w:cstheme="minorHAnsi"/>
          <w:b/>
          <w:bCs/>
        </w:rPr>
        <w:t>K  RÁMCOVÉ</w:t>
      </w:r>
      <w:proofErr w:type="gramEnd"/>
      <w:r w:rsidRPr="00A70EFA">
        <w:rPr>
          <w:rFonts w:asciiTheme="minorHAnsi" w:hAnsiTheme="minorHAnsi" w:cstheme="minorHAnsi"/>
          <w:b/>
          <w:bCs/>
        </w:rPr>
        <w:t xml:space="preserve"> SMLOUVĚ </w:t>
      </w:r>
      <w:r w:rsidRPr="00A70EFA">
        <w:rPr>
          <w:rFonts w:asciiTheme="minorHAnsi" w:hAnsiTheme="minorHAnsi" w:cstheme="minorHAnsi"/>
          <w:b/>
          <w:bCs/>
        </w:rPr>
        <w:br/>
        <w:t>O POSKYTOVÁNÍ VÝPOČETNÍCH A ÚLOŽNÝCH KAPACIT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Smluvní strany: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  <w:r w:rsidRPr="00BC4888">
        <w:rPr>
          <w:rFonts w:asciiTheme="minorHAnsi" w:hAnsiTheme="minorHAnsi" w:cstheme="minorHAnsi"/>
          <w:b/>
          <w:bCs/>
        </w:rPr>
        <w:t xml:space="preserve">Fyzikální ústav AV ČR, </w:t>
      </w:r>
      <w:proofErr w:type="gramStart"/>
      <w:r w:rsidRPr="00BC4888">
        <w:rPr>
          <w:rFonts w:asciiTheme="minorHAnsi" w:hAnsiTheme="minorHAnsi" w:cstheme="minorHAnsi"/>
          <w:b/>
          <w:bCs/>
        </w:rPr>
        <w:t>v.v.</w:t>
      </w:r>
      <w:proofErr w:type="gramEnd"/>
      <w:r w:rsidRPr="00BC4888">
        <w:rPr>
          <w:rFonts w:asciiTheme="minorHAnsi" w:hAnsiTheme="minorHAnsi" w:cstheme="minorHAnsi"/>
          <w:b/>
          <w:bCs/>
        </w:rPr>
        <w:t>i.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Na Slovance 2, 182 21 Praha 8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Zastoupená: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doc. Janem Řídkým, DrSc., ředitelem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 xml:space="preserve">:        </w:t>
      </w:r>
      <w:r w:rsidRPr="00BC4888">
        <w:rPr>
          <w:rFonts w:asciiTheme="minorHAnsi" w:hAnsiTheme="minorHAnsi" w:cstheme="minorHAnsi"/>
        </w:rPr>
        <w:tab/>
        <w:t xml:space="preserve"> </w:t>
      </w:r>
      <w:proofErr w:type="spellStart"/>
      <w:r w:rsidRPr="00BC4888">
        <w:rPr>
          <w:rFonts w:asciiTheme="minorHAnsi" w:hAnsiTheme="minorHAnsi" w:cstheme="minorHAnsi"/>
        </w:rPr>
        <w:t>UniCredit</w:t>
      </w:r>
      <w:proofErr w:type="spellEnd"/>
      <w:r w:rsidRPr="00BC4888">
        <w:rPr>
          <w:rFonts w:asciiTheme="minorHAnsi" w:hAnsiTheme="minorHAnsi" w:cstheme="minorHAnsi"/>
        </w:rPr>
        <w:t xml:space="preserve"> Bank</w:t>
      </w:r>
      <w:r w:rsidR="00125511">
        <w:rPr>
          <w:rFonts w:asciiTheme="minorHAnsi" w:hAnsiTheme="minorHAnsi" w:cstheme="minorHAnsi"/>
        </w:rPr>
        <w:t xml:space="preserve"> </w:t>
      </w:r>
      <w:proofErr w:type="spellStart"/>
      <w:r w:rsidR="00125511">
        <w:rPr>
          <w:rFonts w:asciiTheme="minorHAnsi" w:hAnsiTheme="minorHAnsi" w:cstheme="minorHAnsi"/>
        </w:rPr>
        <w:t>Czech</w:t>
      </w:r>
      <w:proofErr w:type="spellEnd"/>
      <w:r w:rsidR="00125511">
        <w:rPr>
          <w:rFonts w:asciiTheme="minorHAnsi" w:hAnsiTheme="minorHAnsi" w:cstheme="minorHAnsi"/>
        </w:rPr>
        <w:t xml:space="preserve"> </w:t>
      </w:r>
      <w:proofErr w:type="spellStart"/>
      <w:r w:rsidR="00125511">
        <w:rPr>
          <w:rFonts w:asciiTheme="minorHAnsi" w:hAnsiTheme="minorHAnsi" w:cstheme="minorHAnsi"/>
        </w:rPr>
        <w:t>Republic</w:t>
      </w:r>
      <w:proofErr w:type="spellEnd"/>
      <w:r w:rsidR="00125511">
        <w:rPr>
          <w:rFonts w:asciiTheme="minorHAnsi" w:hAnsiTheme="minorHAnsi" w:cstheme="minorHAnsi"/>
        </w:rPr>
        <w:t>, a.s.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číslo účtu: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2106535627/2700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IČ: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68378271</w:t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DIČ: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CZ68378271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Právní forma: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veřejná výzkumná instituce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(dále jen „</w:t>
      </w:r>
      <w:r w:rsidRPr="00A70EFA">
        <w:rPr>
          <w:rFonts w:asciiTheme="minorHAnsi" w:hAnsiTheme="minorHAnsi" w:cstheme="minorHAnsi"/>
          <w:b/>
        </w:rPr>
        <w:t>Objednatel</w:t>
      </w:r>
      <w:r w:rsidRPr="00BC4888">
        <w:rPr>
          <w:rFonts w:asciiTheme="minorHAnsi" w:hAnsiTheme="minorHAnsi" w:cstheme="minorHAnsi"/>
        </w:rPr>
        <w:t xml:space="preserve">“) 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ab/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a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D30A4D" w:rsidRPr="00BC4888" w:rsidRDefault="00D30A4D" w:rsidP="00D30A4D">
      <w:pPr>
        <w:jc w:val="both"/>
        <w:rPr>
          <w:rFonts w:asciiTheme="minorHAnsi" w:hAnsiTheme="minorHAnsi" w:cstheme="minorHAnsi"/>
          <w:b/>
          <w:bCs/>
        </w:rPr>
      </w:pPr>
      <w:r w:rsidRPr="00E4288E">
        <w:rPr>
          <w:rFonts w:asciiTheme="minorHAnsi" w:hAnsiTheme="minorHAnsi" w:cstheme="minorHAnsi"/>
          <w:b/>
          <w:bCs/>
          <w:highlight w:val="yellow"/>
        </w:rPr>
        <w:t>…………………………..</w:t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Odpovědný zástupce: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číslo účtu: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DIČ: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 xml:space="preserve">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D30A4D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 xml:space="preserve">(doplní </w:t>
      </w:r>
      <w:proofErr w:type="gramStart"/>
      <w:r w:rsidRPr="00E4288E">
        <w:rPr>
          <w:rFonts w:asciiTheme="minorHAnsi" w:hAnsiTheme="minorHAnsi" w:cstheme="minorHAnsi"/>
          <w:i/>
          <w:color w:val="FF0000"/>
        </w:rPr>
        <w:t>uchazeč)</w:t>
      </w:r>
      <w:r w:rsidRPr="00BC4888" w:rsidDel="00D30A4D">
        <w:rPr>
          <w:rFonts w:asciiTheme="minorHAnsi" w:hAnsiTheme="minorHAnsi" w:cstheme="minorHAnsi"/>
          <w:b/>
          <w:bCs/>
        </w:rPr>
        <w:t xml:space="preserve"> </w:t>
      </w:r>
      <w:r w:rsidR="00742C03" w:rsidRPr="00BC4888">
        <w:rPr>
          <w:rFonts w:asciiTheme="minorHAnsi" w:hAnsiTheme="minorHAnsi" w:cstheme="minorHAnsi"/>
        </w:rPr>
        <w:t>(dále</w:t>
      </w:r>
      <w:proofErr w:type="gramEnd"/>
      <w:r w:rsidR="00742C03" w:rsidRPr="00BC4888">
        <w:rPr>
          <w:rFonts w:asciiTheme="minorHAnsi" w:hAnsiTheme="minorHAnsi" w:cstheme="minorHAnsi"/>
        </w:rPr>
        <w:t xml:space="preserve"> jen „</w:t>
      </w:r>
      <w:r w:rsidR="00742C03" w:rsidRPr="00A70EFA">
        <w:rPr>
          <w:rFonts w:asciiTheme="minorHAnsi" w:hAnsiTheme="minorHAnsi" w:cstheme="minorHAnsi"/>
          <w:b/>
        </w:rPr>
        <w:t>Poskytovatel</w:t>
      </w:r>
      <w:r w:rsidR="00742C03" w:rsidRPr="00BC4888">
        <w:rPr>
          <w:rFonts w:asciiTheme="minorHAnsi" w:hAnsiTheme="minorHAnsi" w:cstheme="minorHAnsi"/>
        </w:rPr>
        <w:t xml:space="preserve">“)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proofErr w:type="gramStart"/>
      <w:r w:rsidRPr="00BC4888">
        <w:rPr>
          <w:rFonts w:asciiTheme="minorHAnsi" w:hAnsiTheme="minorHAnsi" w:cstheme="minorHAnsi"/>
        </w:rPr>
        <w:t>uzavírají  prováděcí</w:t>
      </w:r>
      <w:proofErr w:type="gramEnd"/>
      <w:r w:rsidRPr="00BC4888">
        <w:rPr>
          <w:rFonts w:asciiTheme="minorHAnsi" w:hAnsiTheme="minorHAnsi" w:cstheme="minorHAnsi"/>
        </w:rPr>
        <w:t xml:space="preserve">  smlouvu tohoto znění (dále jen „Prováděcí Smlouva“):</w:t>
      </w: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ÚVODNÍ USTANOVENÍ 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szCs w:val="22"/>
        </w:rPr>
      </w:pPr>
    </w:p>
    <w:p w:rsidR="00F96161" w:rsidRPr="00F96161" w:rsidRDefault="00742C03" w:rsidP="00F96161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  <w:lang w:val="cs-CZ"/>
        </w:rPr>
      </w:pPr>
      <w:r w:rsidRPr="00F96161">
        <w:rPr>
          <w:rFonts w:asciiTheme="minorHAnsi" w:hAnsiTheme="minorHAnsi" w:cstheme="minorHAnsi"/>
          <w:szCs w:val="22"/>
          <w:lang w:val="cs-CZ"/>
        </w:rPr>
        <w:t xml:space="preserve">Objednatel zadal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dne </w:t>
      </w:r>
      <w:proofErr w:type="gramStart"/>
      <w:r w:rsidR="00F96161">
        <w:rPr>
          <w:rFonts w:asciiTheme="minorHAnsi" w:hAnsiTheme="minorHAnsi" w:cstheme="minorHAnsi"/>
          <w:szCs w:val="22"/>
          <w:lang w:val="cs-CZ"/>
        </w:rPr>
        <w:t>10.9.2013</w:t>
      </w:r>
      <w:proofErr w:type="gramEnd"/>
      <w:r w:rsidR="00F96161">
        <w:rPr>
          <w:rFonts w:asciiTheme="minorHAnsi" w:hAnsiTheme="minorHAnsi" w:cstheme="minorHAnsi"/>
          <w:szCs w:val="22"/>
          <w:lang w:val="cs-CZ"/>
        </w:rPr>
        <w:t xml:space="preserve"> </w:t>
      </w:r>
      <w:r w:rsidRPr="00F96161">
        <w:rPr>
          <w:rFonts w:asciiTheme="minorHAnsi" w:hAnsiTheme="minorHAnsi" w:cstheme="minorHAnsi"/>
          <w:szCs w:val="22"/>
          <w:lang w:val="cs-CZ"/>
        </w:rPr>
        <w:t xml:space="preserve">veřejnou zakázku </w:t>
      </w:r>
      <w:r w:rsidR="00F96161" w:rsidRPr="00F96161">
        <w:rPr>
          <w:rFonts w:asciiTheme="minorHAnsi" w:hAnsiTheme="minorHAnsi" w:cstheme="minorHAnsi"/>
          <w:szCs w:val="22"/>
          <w:lang w:val="cs-CZ"/>
        </w:rPr>
        <w:t>„Poskytování výpočetních a úložných kapacit – Úložná  kapacita“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>(dále</w:t>
      </w:r>
      <w:bookmarkStart w:id="2" w:name="_GoBack"/>
      <w:bookmarkEnd w:id="2"/>
      <w:r w:rsidRPr="00BC4888">
        <w:rPr>
          <w:rFonts w:asciiTheme="minorHAnsi" w:hAnsiTheme="minorHAnsi" w:cstheme="minorHAnsi"/>
          <w:szCs w:val="22"/>
          <w:lang w:val="cs-CZ"/>
        </w:rPr>
        <w:t xml:space="preserve"> jen „</w:t>
      </w:r>
      <w:proofErr w:type="spellStart"/>
      <w:r w:rsidRPr="00BC4888">
        <w:rPr>
          <w:rFonts w:asciiTheme="minorHAnsi" w:hAnsiTheme="minorHAnsi" w:cstheme="minorHAnsi"/>
          <w:b/>
          <w:szCs w:val="22"/>
          <w:lang w:val="cs-CZ"/>
        </w:rPr>
        <w:t>Minitendr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“) n</w:t>
      </w:r>
      <w:r w:rsidRPr="00BC4888">
        <w:rPr>
          <w:rFonts w:asciiTheme="minorHAnsi" w:hAnsiTheme="minorHAnsi" w:cstheme="minorHAnsi"/>
          <w:szCs w:val="22"/>
        </w:rPr>
        <w:t xml:space="preserve">a základě Rámcové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proofErr w:type="spellStart"/>
      <w:r w:rsidRPr="00BC4888">
        <w:rPr>
          <w:rFonts w:asciiTheme="minorHAnsi" w:hAnsiTheme="minorHAnsi" w:cstheme="minorHAnsi"/>
          <w:szCs w:val="22"/>
        </w:rPr>
        <w:t>mlouvy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o poskytování výpočetních a úložných kapacit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uzavřené dne 4.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7. 2013 mezi Objednatelem a </w:t>
      </w:r>
      <w:r w:rsidRPr="00BC4888">
        <w:rPr>
          <w:rFonts w:asciiTheme="minorHAnsi" w:hAnsiTheme="minorHAnsi" w:cstheme="minorHAnsi"/>
          <w:szCs w:val="22"/>
        </w:rPr>
        <w:t xml:space="preserve">C SYSTEM CZ a.s., </w:t>
      </w:r>
      <w:proofErr w:type="spellStart"/>
      <w:r w:rsidRPr="00BC4888">
        <w:rPr>
          <w:rFonts w:asciiTheme="minorHAnsi" w:hAnsiTheme="minorHAnsi" w:cstheme="minorHAnsi"/>
          <w:szCs w:val="22"/>
        </w:rPr>
        <w:t>Proact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BC4888">
        <w:rPr>
          <w:rFonts w:asciiTheme="minorHAnsi" w:hAnsiTheme="minorHAnsi" w:cstheme="minorHAnsi"/>
          <w:szCs w:val="22"/>
        </w:rPr>
        <w:t>Czech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BC4888">
        <w:rPr>
          <w:rFonts w:asciiTheme="minorHAnsi" w:hAnsiTheme="minorHAnsi" w:cstheme="minorHAnsi"/>
          <w:szCs w:val="22"/>
        </w:rPr>
        <w:t>Republic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, s.r.o., SILICON GRAPHICS, s.r.o. a M </w:t>
      </w:r>
      <w:proofErr w:type="spellStart"/>
      <w:r w:rsidRPr="00BC4888">
        <w:rPr>
          <w:rFonts w:asciiTheme="minorHAnsi" w:hAnsiTheme="minorHAnsi" w:cstheme="minorHAnsi"/>
          <w:szCs w:val="22"/>
        </w:rPr>
        <w:t>Computers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s.r.o.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, tj. vybranými uchazeči veřejné zakázky </w:t>
      </w:r>
      <w:r w:rsidRPr="00BC4888">
        <w:rPr>
          <w:rFonts w:asciiTheme="minorHAnsi" w:hAnsiTheme="minorHAnsi" w:cstheme="minorHAnsi"/>
          <w:szCs w:val="22"/>
        </w:rPr>
        <w:t xml:space="preserve">s názvem </w:t>
      </w:r>
      <w:r w:rsidRPr="00BC4888">
        <w:rPr>
          <w:rFonts w:asciiTheme="minorHAnsi" w:hAnsiTheme="minorHAnsi" w:cstheme="minorHAnsi"/>
        </w:rPr>
        <w:t>„Poskytování výpočetních a úložných kapacit pro výpočetní středisko zadavatele“</w:t>
      </w:r>
      <w:r w:rsidRPr="00BC4888">
        <w:rPr>
          <w:rFonts w:asciiTheme="minorHAnsi" w:hAnsiTheme="minorHAnsi" w:cstheme="minorHAnsi"/>
          <w:szCs w:val="22"/>
        </w:rPr>
        <w:t xml:space="preserve"> vyhlášené </w:t>
      </w:r>
      <w:r w:rsidRPr="00BC4888">
        <w:rPr>
          <w:rFonts w:asciiTheme="minorHAnsi" w:hAnsiTheme="minorHAnsi" w:cstheme="minorHAnsi"/>
        </w:rPr>
        <w:t>v otevřeném řízení ve smyslu § 44 zákona č. 137/2006 Sb., o veřejných zakázkách v platném znění (dále jen „Zákon“)</w:t>
      </w:r>
      <w:r w:rsidRPr="00BC4888">
        <w:rPr>
          <w:rFonts w:asciiTheme="minorHAnsi" w:hAnsiTheme="minorHAnsi" w:cstheme="minorHAnsi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>(dále jen „</w:t>
      </w:r>
      <w:r w:rsidRPr="00BC4888">
        <w:rPr>
          <w:rFonts w:asciiTheme="minorHAnsi" w:hAnsiTheme="minorHAnsi" w:cstheme="minorHAnsi"/>
          <w:b/>
          <w:szCs w:val="22"/>
          <w:lang w:val="cs-CZ"/>
        </w:rPr>
        <w:t xml:space="preserve">Rámcová </w:t>
      </w:r>
      <w:proofErr w:type="gramStart"/>
      <w:r w:rsidR="00B43137">
        <w:rPr>
          <w:rFonts w:asciiTheme="minorHAnsi" w:hAnsiTheme="minorHAnsi" w:cstheme="minorHAnsi"/>
          <w:b/>
          <w:szCs w:val="22"/>
          <w:lang w:val="cs-CZ"/>
        </w:rPr>
        <w:t>S</w:t>
      </w:r>
      <w:r w:rsidRPr="00BC4888">
        <w:rPr>
          <w:rFonts w:asciiTheme="minorHAnsi" w:hAnsiTheme="minorHAnsi" w:cstheme="minorHAnsi"/>
          <w:b/>
          <w:szCs w:val="22"/>
          <w:lang w:val="cs-CZ"/>
        </w:rPr>
        <w:t>mlouva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“ </w:t>
      </w:r>
      <w:r>
        <w:rPr>
          <w:rFonts w:asciiTheme="minorHAnsi" w:hAnsiTheme="minorHAnsi" w:cstheme="minorHAnsi"/>
          <w:szCs w:val="22"/>
          <w:lang w:val="cs-CZ"/>
        </w:rPr>
        <w:t>)</w:t>
      </w:r>
      <w:proofErr w:type="gramEnd"/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Poskytovatel je vybraným uchazečem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a touto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garantuje Objednateli splnění zadání podmínek stanovených v rámci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PŘEDMĚT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PROVÁDĚCÍ</w:t>
      </w:r>
      <w:r w:rsidRPr="00BC4888">
        <w:rPr>
          <w:rFonts w:asciiTheme="minorHAnsi" w:hAnsiTheme="minorHAnsi" w:cstheme="minorHAnsi"/>
          <w:b/>
          <w:szCs w:val="22"/>
        </w:rPr>
        <w:t xml:space="preserve"> SMLOUVY</w:t>
      </w:r>
      <w:r w:rsidRPr="00BC4888">
        <w:rPr>
          <w:rFonts w:asciiTheme="minorHAnsi" w:hAnsiTheme="minorHAnsi" w:cstheme="minorHAnsi"/>
          <w:b/>
          <w:szCs w:val="22"/>
          <w:lang w:val="cs-CZ"/>
        </w:rPr>
        <w:t xml:space="preserve"> A PŘEDMĚT 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3" w:name="_Ref336954202"/>
      <w:r w:rsidRPr="00BC4888">
        <w:rPr>
          <w:rFonts w:asciiTheme="minorHAnsi" w:hAnsiTheme="minorHAnsi" w:cstheme="minorHAnsi"/>
          <w:szCs w:val="22"/>
          <w:lang w:val="cs-CZ"/>
        </w:rPr>
        <w:t xml:space="preserve">Touto </w:t>
      </w:r>
      <w:r w:rsidR="00D30A4D">
        <w:rPr>
          <w:rFonts w:asciiTheme="minorHAnsi" w:hAnsiTheme="minorHAnsi" w:cstheme="minorHAnsi"/>
          <w:szCs w:val="22"/>
          <w:lang w:val="cs-CZ"/>
        </w:rPr>
        <w:t>Prováděcí 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se Poskytovatel zavazuje </w:t>
      </w:r>
      <w:proofErr w:type="gramStart"/>
      <w:r w:rsidRPr="00BC4888">
        <w:rPr>
          <w:rFonts w:asciiTheme="minorHAnsi" w:hAnsiTheme="minorHAnsi" w:cstheme="minorHAnsi"/>
          <w:szCs w:val="22"/>
          <w:lang w:val="cs-CZ"/>
        </w:rPr>
        <w:t xml:space="preserve">Poskytnout </w:t>
      </w:r>
      <w:r w:rsidRPr="00BC4888">
        <w:rPr>
          <w:rFonts w:asciiTheme="minorHAnsi" w:hAnsiTheme="minorHAnsi" w:cstheme="minorHAnsi"/>
          <w:szCs w:val="22"/>
        </w:rPr>
        <w:t xml:space="preserve"> Objednateli</w:t>
      </w:r>
      <w:proofErr w:type="gramEnd"/>
      <w:r w:rsidRPr="00BC4888">
        <w:rPr>
          <w:rFonts w:asciiTheme="minorHAnsi" w:hAnsiTheme="minorHAnsi" w:cstheme="minorHAnsi"/>
          <w:szCs w:val="22"/>
        </w:rPr>
        <w:t xml:space="preserve"> služby a technologie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dle </w:t>
      </w:r>
      <w:r w:rsidR="004870C8" w:rsidRPr="00A70EFA">
        <w:rPr>
          <w:rFonts w:asciiTheme="minorHAnsi" w:hAnsiTheme="minorHAnsi" w:cstheme="minorHAnsi"/>
          <w:b/>
          <w:szCs w:val="22"/>
          <w:u w:val="single"/>
        </w:rPr>
        <w:t xml:space="preserve">Technické specifikace </w:t>
      </w:r>
      <w:proofErr w:type="spellStart"/>
      <w:r w:rsidR="00B43137" w:rsidRPr="00A70EFA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="00B43137">
        <w:rPr>
          <w:rFonts w:asciiTheme="minorHAnsi" w:hAnsiTheme="minorHAnsi" w:cstheme="minorHAnsi"/>
          <w:szCs w:val="22"/>
          <w:lang w:val="cs-CZ"/>
        </w:rPr>
        <w:t xml:space="preserve">  </w:t>
      </w:r>
      <w:r w:rsidR="001819B8" w:rsidRPr="005D5909">
        <w:rPr>
          <w:rFonts w:asciiTheme="minorHAnsi" w:hAnsiTheme="minorHAnsi" w:cstheme="minorHAnsi"/>
          <w:b/>
          <w:szCs w:val="22"/>
        </w:rPr>
        <w:t xml:space="preserve">jako  </w:t>
      </w:r>
      <w:proofErr w:type="spellStart"/>
      <w:r w:rsidR="001819B8" w:rsidRPr="005D5909">
        <w:rPr>
          <w:rFonts w:asciiTheme="minorHAnsi" w:hAnsiTheme="minorHAnsi" w:cstheme="minorHAnsi"/>
          <w:b/>
          <w:szCs w:val="22"/>
        </w:rPr>
        <w:t>P</w:t>
      </w:r>
      <w:r w:rsidR="001819B8">
        <w:rPr>
          <w:rFonts w:asciiTheme="minorHAnsi" w:hAnsiTheme="minorHAnsi" w:cstheme="minorHAnsi"/>
          <w:b/>
          <w:szCs w:val="22"/>
          <w:lang w:val="cs-CZ"/>
        </w:rPr>
        <w:t>ř</w:t>
      </w:r>
      <w:r w:rsidR="001819B8" w:rsidRPr="005D5909">
        <w:rPr>
          <w:rFonts w:asciiTheme="minorHAnsi" w:hAnsiTheme="minorHAnsi" w:cstheme="minorHAnsi"/>
          <w:b/>
          <w:szCs w:val="22"/>
        </w:rPr>
        <w:t>ílohy</w:t>
      </w:r>
      <w:proofErr w:type="spellEnd"/>
      <w:r w:rsidR="001819B8" w:rsidRPr="005D5909">
        <w:rPr>
          <w:rFonts w:asciiTheme="minorHAnsi" w:hAnsiTheme="minorHAnsi" w:cstheme="minorHAnsi"/>
          <w:b/>
          <w:szCs w:val="22"/>
        </w:rPr>
        <w:t xml:space="preserve"> č. 1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 výzvy </w:t>
      </w:r>
      <w:proofErr w:type="spellStart"/>
      <w:r w:rsidR="001819B8">
        <w:rPr>
          <w:rFonts w:asciiTheme="minorHAnsi" w:hAnsiTheme="minorHAnsi" w:cstheme="minorHAnsi"/>
          <w:szCs w:val="22"/>
        </w:rPr>
        <w:t>Minitendru</w:t>
      </w:r>
      <w:proofErr w:type="spellEnd"/>
      <w:r w:rsid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„ </w:t>
      </w:r>
      <w:r w:rsidR="004870C8" w:rsidRPr="005D5909">
        <w:rPr>
          <w:rFonts w:asciiTheme="minorHAnsi" w:hAnsiTheme="minorHAnsi" w:cstheme="minorHAnsi"/>
          <w:b/>
          <w:szCs w:val="22"/>
        </w:rPr>
        <w:t>Příloha PS1</w:t>
      </w:r>
      <w:r w:rsidR="00B43137">
        <w:rPr>
          <w:rFonts w:asciiTheme="minorHAnsi" w:hAnsiTheme="minorHAnsi" w:cstheme="minorHAnsi"/>
          <w:szCs w:val="22"/>
          <w:lang w:val="cs-CZ"/>
        </w:rPr>
        <w:t>“</w:t>
      </w:r>
      <w:r w:rsidR="00D43A17">
        <w:rPr>
          <w:rFonts w:asciiTheme="minorHAnsi" w:hAnsiTheme="minorHAnsi" w:cstheme="minorHAnsi"/>
          <w:szCs w:val="22"/>
          <w:lang w:val="cs-CZ"/>
        </w:rPr>
        <w:t>)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Technick</w:t>
      </w:r>
      <w:r w:rsidR="00D43A17">
        <w:rPr>
          <w:rFonts w:asciiTheme="minorHAnsi" w:hAnsiTheme="minorHAnsi" w:cstheme="minorHAnsi"/>
          <w:b/>
          <w:szCs w:val="22"/>
          <w:u w:val="single"/>
          <w:lang w:val="cs-CZ"/>
        </w:rPr>
        <w:t>é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dokumentace nabídky uchazeče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Příloh</w:t>
      </w:r>
      <w:r w:rsidR="00B954B9">
        <w:rPr>
          <w:rFonts w:asciiTheme="minorHAnsi" w:hAnsiTheme="minorHAnsi" w:cstheme="minorHAnsi"/>
          <w:b/>
          <w:szCs w:val="22"/>
          <w:u w:val="single"/>
        </w:rPr>
        <w:t>a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PS 2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>)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-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Objednatel se zavazuje </w:t>
      </w:r>
      <w:r w:rsidRPr="00BC4888">
        <w:rPr>
          <w:rFonts w:asciiTheme="minorHAnsi" w:hAnsiTheme="minorHAnsi" w:cstheme="minorHAnsi"/>
          <w:szCs w:val="22"/>
        </w:rPr>
        <w:t xml:space="preserve">uhradit za přijaté plnění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sjednanou </w:t>
      </w:r>
      <w:r w:rsidRPr="00BC4888">
        <w:rPr>
          <w:rFonts w:asciiTheme="minorHAnsi" w:hAnsiTheme="minorHAnsi" w:cstheme="minorHAnsi"/>
          <w:szCs w:val="22"/>
        </w:rPr>
        <w:t>cenu</w:t>
      </w:r>
      <w:bookmarkEnd w:id="3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 xml:space="preserve">V případě rozporu ustanovení </w:t>
      </w:r>
      <w:r w:rsidRPr="00BC4888">
        <w:rPr>
          <w:rFonts w:asciiTheme="minorHAnsi" w:hAnsiTheme="minorHAnsi" w:cstheme="minorHAnsi"/>
          <w:szCs w:val="22"/>
          <w:lang w:val="cs-CZ"/>
        </w:rPr>
        <w:t>obou příloh</w:t>
      </w:r>
      <w:r w:rsidRPr="00BC4888">
        <w:rPr>
          <w:rFonts w:asciiTheme="minorHAnsi" w:hAnsiTheme="minorHAnsi" w:cstheme="minorHAnsi"/>
          <w:szCs w:val="22"/>
        </w:rPr>
        <w:t xml:space="preserve"> jsou vždy závazná ta ustanovení, která stanovují technické podmínky vyšší kvality</w:t>
      </w:r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4" w:name="_Ref359940758"/>
      <w:r w:rsidRPr="00BC4888">
        <w:rPr>
          <w:rFonts w:asciiTheme="minorHAnsi" w:hAnsiTheme="minorHAnsi" w:cstheme="minorHAnsi"/>
          <w:b/>
          <w:szCs w:val="22"/>
        </w:rPr>
        <w:t>CENA PLNĚNÍ</w:t>
      </w:r>
      <w:bookmarkEnd w:id="4"/>
    </w:p>
    <w:p w:rsidR="00742C03" w:rsidRPr="00BC4888" w:rsidRDefault="00742C03" w:rsidP="00742C03">
      <w:pPr>
        <w:pStyle w:val="Zkladntext"/>
        <w:ind w:left="288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5" w:name="_Ref359504734"/>
      <w:r w:rsidRPr="00BC4888">
        <w:rPr>
          <w:rFonts w:asciiTheme="minorHAnsi" w:hAnsiTheme="minorHAnsi" w:cstheme="minorHAnsi"/>
          <w:szCs w:val="22"/>
        </w:rPr>
        <w:t xml:space="preserve">Celková cena předmětu plnění </w:t>
      </w:r>
      <w:r w:rsidRPr="00BC4888">
        <w:rPr>
          <w:rFonts w:asciiTheme="minorHAnsi" w:hAnsiTheme="minorHAnsi" w:cstheme="minorHAnsi"/>
          <w:szCs w:val="22"/>
          <w:lang w:val="cs-CZ"/>
        </w:rPr>
        <w:t>činí:</w:t>
      </w:r>
      <w:bookmarkEnd w:id="5"/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bez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.s DPH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 w:rsidRPr="00E4288E">
        <w:rPr>
          <w:rFonts w:asciiTheme="minorHAnsi" w:hAnsiTheme="minorHAnsi" w:cstheme="minorHAnsi"/>
          <w:i/>
          <w:color w:val="FF0000"/>
        </w:rPr>
        <w:t>(doplní uchazeč)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>Cena zahrnuje veškeré náklady a výdaje vzniklé Poskytovateli v souvislosti s poskytnutím předmětu plnění dle této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proofErr w:type="spellStart"/>
      <w:r w:rsidRPr="00BC4888">
        <w:rPr>
          <w:rFonts w:asciiTheme="minorHAnsi" w:hAnsiTheme="minorHAnsi" w:cstheme="minorHAnsi"/>
          <w:szCs w:val="22"/>
        </w:rPr>
        <w:t>mlouvy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Poskytovatel je oprávněn účtovat cenu služeb takto:</w:t>
      </w:r>
    </w:p>
    <w:p w:rsidR="00742C03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  <w:lang w:val="cs-CZ"/>
        </w:rPr>
        <w:t>70% v  1.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 roce</w:t>
      </w:r>
      <w:r w:rsidR="001819B8">
        <w:rPr>
          <w:rFonts w:asciiTheme="minorHAnsi" w:hAnsiTheme="minorHAnsi" w:cstheme="minorHAnsi"/>
          <w:szCs w:val="22"/>
        </w:rPr>
        <w:t xml:space="preserve"> trvání smlouvy</w:t>
      </w:r>
    </w:p>
    <w:p w:rsidR="00525A75" w:rsidRPr="00BC4888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25 %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2.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525A75" w:rsidRPr="00BC4888" w:rsidRDefault="00525A75" w:rsidP="00525A75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3.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7F368A" w:rsidRDefault="00525A75" w:rsidP="00742C03">
      <w:pPr>
        <w:pStyle w:val="Zkladntext"/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 xml:space="preserve">vždy na základě účetního dokladu vystaveného posledního dne kalendářního měsíce s tím, že účetní doklad vztahující se k prosinci kalendářního roku musí být vystaven nejpozději k 15. 12. </w:t>
      </w:r>
    </w:p>
    <w:p w:rsidR="00DD0954" w:rsidRDefault="007F368A" w:rsidP="005D5909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>Poskytovatel Objednateli uhradí:</w:t>
      </w:r>
    </w:p>
    <w:p w:rsidR="00DD0954" w:rsidRDefault="00DD0954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tbl>
      <w:tblPr>
        <w:tblW w:w="94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0"/>
        <w:gridCol w:w="1022"/>
        <w:gridCol w:w="1268"/>
        <w:gridCol w:w="1160"/>
        <w:gridCol w:w="980"/>
        <w:gridCol w:w="1970"/>
        <w:gridCol w:w="940"/>
      </w:tblGrid>
      <w:tr w:rsidR="00DD2617" w:rsidRPr="008A6B75" w:rsidTr="00DD2617">
        <w:trPr>
          <w:trHeight w:val="31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lastRenderedPageBreak/>
              <w:t>Rok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/ max.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fakturace</w:t>
            </w:r>
            <w:proofErr w:type="spellEnd"/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bez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DPH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DPH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s DPH</w:t>
            </w:r>
          </w:p>
        </w:tc>
      </w:tr>
      <w:tr w:rsidR="00DD2617" w:rsidRPr="008A6B75" w:rsidTr="00DD2617">
        <w:trPr>
          <w:trHeight w:val="367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2013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(70 %)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DD2617" w:rsidRPr="008A6B75" w:rsidTr="00DD2617">
        <w:trPr>
          <w:trHeight w:val="42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2014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 (</w:t>
            </w:r>
            <w:proofErr w:type="gram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25%)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DD2617" w:rsidRPr="008A6B75" w:rsidTr="00DD2617">
        <w:trPr>
          <w:trHeight w:val="412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2015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(5%)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DD2617" w:rsidRPr="008A6B75" w:rsidTr="00DD2617">
        <w:trPr>
          <w:trHeight w:val="33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617" w:rsidRPr="008A6B75" w:rsidRDefault="00DD261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Celkem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Kč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(100%)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617" w:rsidRPr="008A6B75" w:rsidRDefault="00DD261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</w:tr>
      <w:tr w:rsidR="00DD2617" w:rsidRPr="00216B14" w:rsidTr="00DD26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40" w:type="dxa"/>
          <w:trHeight w:val="315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2617" w:rsidRPr="00216B14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Jednotková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cena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plnění</w:t>
            </w:r>
            <w:proofErr w:type="spellEnd"/>
          </w:p>
          <w:p w:rsidR="00DD2617" w:rsidRPr="00216B14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216B14">
              <w:rPr>
                <w:b/>
                <w:bCs/>
                <w:i/>
                <w:iCs/>
                <w:lang w:val="en-US"/>
              </w:rPr>
              <w:t xml:space="preserve"> (v 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bez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DPH)</w:t>
            </w:r>
          </w:p>
          <w:p w:rsidR="00DD2617" w:rsidRPr="00216B14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2617" w:rsidRPr="00216B14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Kapacita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</w:p>
        </w:tc>
        <w:tc>
          <w:tcPr>
            <w:tcW w:w="29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617" w:rsidRPr="00216B14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Celková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cena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v 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bez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DPH</w:t>
            </w:r>
          </w:p>
        </w:tc>
      </w:tr>
      <w:tr w:rsidR="00DD2617" w:rsidRPr="00117562" w:rsidTr="00DD26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40" w:type="dxa"/>
          <w:trHeight w:val="509"/>
        </w:trPr>
        <w:tc>
          <w:tcPr>
            <w:tcW w:w="3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617" w:rsidRPr="00216B14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/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TiB</w:t>
            </w:r>
            <w:proofErr w:type="spellEnd"/>
          </w:p>
        </w:tc>
        <w:tc>
          <w:tcPr>
            <w:tcW w:w="2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617" w:rsidRPr="00216B14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216B14">
              <w:rPr>
                <w:b/>
                <w:bCs/>
                <w:i/>
                <w:iCs/>
                <w:lang w:val="en-US"/>
              </w:rPr>
              <w:t xml:space="preserve"> 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TiB</w:t>
            </w:r>
            <w:proofErr w:type="spellEnd"/>
          </w:p>
        </w:tc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617" w:rsidRPr="00117562" w:rsidRDefault="00DD2617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</w:p>
        </w:tc>
      </w:tr>
      <w:tr w:rsidR="00DD2617" w:rsidRPr="00693DAA" w:rsidTr="00DD26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40" w:type="dxa"/>
          <w:trHeight w:val="45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617" w:rsidRPr="00693DAA" w:rsidRDefault="00DD2617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617" w:rsidRPr="00693DAA" w:rsidRDefault="00DD2617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617" w:rsidRPr="00693DAA" w:rsidRDefault="00DD2617" w:rsidP="00117562">
            <w:pPr>
              <w:spacing w:after="0" w:line="240" w:lineRule="auto"/>
              <w:rPr>
                <w:b/>
                <w:bCs/>
                <w:i/>
                <w:iCs/>
                <w:color w:val="000000"/>
                <w:lang w:val="en-US"/>
              </w:rPr>
            </w:pPr>
          </w:p>
        </w:tc>
      </w:tr>
    </w:tbl>
    <w:p w:rsidR="00A10055" w:rsidRDefault="00A10055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  <w:highlight w:val="yellow"/>
          <w:lang w:val="cs-CZ"/>
        </w:rPr>
      </w:pPr>
    </w:p>
    <w:p w:rsidR="00DD0954" w:rsidRDefault="00DD0954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>MÍSTO PLNĚNÍ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ind w:left="57" w:hanging="57"/>
        <w:jc w:val="left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  <w:szCs w:val="22"/>
        </w:rPr>
        <w:t xml:space="preserve">Místem plnění je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oddělení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výpočetní </w:t>
      </w:r>
      <w:r w:rsidR="00840CBC">
        <w:rPr>
          <w:rFonts w:asciiTheme="minorHAnsi" w:hAnsiTheme="minorHAnsi" w:cstheme="minorHAnsi"/>
          <w:szCs w:val="22"/>
          <w:lang w:val="cs-CZ"/>
        </w:rPr>
        <w:t>středisko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 FZÚAV ČR, v.v.i.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Default="00DD0954" w:rsidP="005D5909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DOBA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ind w:left="57" w:hanging="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  <w:lang w:val="cs-CZ"/>
        </w:rPr>
        <w:t xml:space="preserve">Smlouva se uzavírá na dobu </w:t>
      </w:r>
      <w:r w:rsidR="007F368A">
        <w:rPr>
          <w:rFonts w:ascii="Calibri" w:hAnsi="Calibri" w:cs="Calibri"/>
          <w:lang w:val="cs-CZ"/>
        </w:rPr>
        <w:t>3 let.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7F368A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  <w:lang w:val="cs-CZ"/>
        </w:rPr>
        <w:t>AKTIVACE SLUŽBY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Pr="00A70EFA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bookmarkStart w:id="6" w:name="_Ref364688502"/>
      <w:r w:rsidRPr="00A70EFA">
        <w:rPr>
          <w:rFonts w:asciiTheme="minorHAnsi" w:hAnsiTheme="minorHAnsi" w:cstheme="minorHAnsi"/>
          <w:szCs w:val="22"/>
          <w:lang w:val="cs-CZ"/>
        </w:rPr>
        <w:t xml:space="preserve">Poskytovatel je povinen aktivovat služby do 30 dnů od uzavření </w:t>
      </w:r>
      <w:r w:rsidR="00D30A4D" w:rsidRPr="00A70EFA">
        <w:rPr>
          <w:rFonts w:asciiTheme="minorHAnsi" w:hAnsiTheme="minorHAnsi" w:cstheme="minorHAnsi"/>
          <w:szCs w:val="22"/>
          <w:lang w:val="cs-CZ"/>
        </w:rPr>
        <w:t>Prováděcí S</w:t>
      </w:r>
      <w:r w:rsidRPr="00A70EFA">
        <w:rPr>
          <w:rFonts w:asciiTheme="minorHAnsi" w:hAnsiTheme="minorHAnsi" w:cstheme="minorHAnsi"/>
          <w:szCs w:val="22"/>
          <w:lang w:val="cs-CZ"/>
        </w:rPr>
        <w:t>mlouvy.</w:t>
      </w:r>
    </w:p>
    <w:p w:rsidR="00DD0954" w:rsidRPr="00A70EFA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A70EFA">
        <w:rPr>
          <w:rFonts w:asciiTheme="minorHAnsi" w:hAnsiTheme="minorHAnsi" w:cstheme="minorHAnsi"/>
          <w:szCs w:val="22"/>
          <w:lang w:val="cs-CZ"/>
        </w:rPr>
        <w:t>Služby se považují za aktivované po splnění následují</w:t>
      </w:r>
      <w:r w:rsidR="00840CBC" w:rsidRPr="00A70EFA">
        <w:rPr>
          <w:rFonts w:asciiTheme="minorHAnsi" w:hAnsiTheme="minorHAnsi" w:cstheme="minorHAnsi"/>
          <w:szCs w:val="22"/>
          <w:lang w:val="cs-CZ"/>
        </w:rPr>
        <w:t>cí</w:t>
      </w:r>
      <w:r w:rsidRPr="00A70EFA">
        <w:rPr>
          <w:rFonts w:asciiTheme="minorHAnsi" w:hAnsiTheme="minorHAnsi" w:cstheme="minorHAnsi"/>
          <w:szCs w:val="22"/>
          <w:lang w:val="cs-CZ"/>
        </w:rPr>
        <w:t>ch plnění:</w:t>
      </w:r>
      <w:bookmarkEnd w:id="6"/>
      <w:r w:rsidRPr="00A70EFA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Pr="00A70EFA" w:rsidRDefault="00742C03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A70EFA">
        <w:rPr>
          <w:rFonts w:asciiTheme="minorHAnsi" w:hAnsiTheme="minorHAnsi" w:cstheme="minorHAnsi"/>
          <w:szCs w:val="22"/>
          <w:lang w:val="cs-CZ"/>
        </w:rPr>
        <w:t>Dodání zařízení</w:t>
      </w:r>
      <w:r w:rsidR="001819B8">
        <w:rPr>
          <w:rFonts w:asciiTheme="minorHAnsi" w:hAnsiTheme="minorHAnsi" w:cstheme="minorHAnsi"/>
          <w:szCs w:val="22"/>
        </w:rPr>
        <w:t>,</w:t>
      </w:r>
    </w:p>
    <w:p w:rsidR="00DD0954" w:rsidRPr="00A70EFA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="00742C03" w:rsidRPr="00A70EFA">
        <w:rPr>
          <w:rFonts w:asciiTheme="minorHAnsi" w:hAnsiTheme="minorHAnsi" w:cstheme="minorHAnsi"/>
          <w:szCs w:val="22"/>
          <w:lang w:val="cs-CZ"/>
        </w:rPr>
        <w:t>nstalace zařízení</w:t>
      </w:r>
      <w:r>
        <w:rPr>
          <w:rFonts w:asciiTheme="minorHAnsi" w:hAnsiTheme="minorHAnsi" w:cstheme="minorHAnsi"/>
          <w:szCs w:val="22"/>
        </w:rPr>
        <w:t>,</w:t>
      </w:r>
    </w:p>
    <w:p w:rsidR="00DD0954" w:rsidRPr="00A70EFA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bookmarkStart w:id="7" w:name="_Ref364688031"/>
      <w:r>
        <w:rPr>
          <w:rFonts w:asciiTheme="minorHAnsi" w:hAnsiTheme="minorHAnsi" w:cstheme="minorHAnsi"/>
          <w:szCs w:val="22"/>
        </w:rPr>
        <w:t>o</w:t>
      </w:r>
      <w:r w:rsidR="00742C03" w:rsidRPr="00A70EFA">
        <w:rPr>
          <w:rFonts w:asciiTheme="minorHAnsi" w:hAnsiTheme="minorHAnsi" w:cstheme="minorHAnsi"/>
          <w:szCs w:val="22"/>
          <w:lang w:val="cs-CZ"/>
        </w:rPr>
        <w:t>věření funkčnosti podle deklarovaných technických parametrů dle PS1 a PS2</w:t>
      </w:r>
      <w:bookmarkEnd w:id="7"/>
      <w:r>
        <w:rPr>
          <w:rFonts w:asciiTheme="minorHAnsi" w:hAnsiTheme="minorHAnsi" w:cstheme="minorHAnsi"/>
          <w:szCs w:val="22"/>
        </w:rPr>
        <w:t>.</w:t>
      </w:r>
    </w:p>
    <w:p w:rsidR="00DD0954" w:rsidRPr="00A70EFA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A70EFA">
        <w:rPr>
          <w:rFonts w:asciiTheme="minorHAnsi" w:hAnsiTheme="minorHAnsi" w:cstheme="minorHAnsi"/>
          <w:szCs w:val="22"/>
          <w:lang w:val="cs-CZ"/>
        </w:rPr>
        <w:t xml:space="preserve">Zápis potvrzující aktivaci vyhotoví smluvní strany po </w:t>
      </w:r>
      <w:proofErr w:type="gramStart"/>
      <w:r w:rsidRPr="00A70EFA">
        <w:rPr>
          <w:rFonts w:asciiTheme="minorHAnsi" w:hAnsiTheme="minorHAnsi" w:cstheme="minorHAnsi"/>
          <w:szCs w:val="22"/>
          <w:lang w:val="cs-CZ"/>
        </w:rPr>
        <w:t>splnění  čl.</w:t>
      </w:r>
      <w:proofErr w:type="gramEnd"/>
      <w:r w:rsidRPr="00A70EFA">
        <w:rPr>
          <w:rFonts w:asciiTheme="minorHAnsi" w:hAnsiTheme="minorHAnsi" w:cstheme="minorHAnsi"/>
          <w:szCs w:val="22"/>
          <w:lang w:val="cs-CZ"/>
        </w:rPr>
        <w:t xml:space="preserve"> </w:t>
      </w:r>
      <w:fldSimple w:instr=" REF _Ref364688031 \r \h  \* MERGEFORMAT ">
        <w:r w:rsidRPr="00A70EFA">
          <w:rPr>
            <w:rFonts w:asciiTheme="minorHAnsi" w:hAnsiTheme="minorHAnsi" w:cstheme="minorHAnsi"/>
            <w:szCs w:val="22"/>
            <w:lang w:val="cs-CZ"/>
          </w:rPr>
          <w:t>6.2.c</w:t>
        </w:r>
      </w:fldSimple>
      <w:r w:rsidRPr="00A70EFA">
        <w:rPr>
          <w:rFonts w:asciiTheme="minorHAnsi" w:hAnsiTheme="minorHAnsi" w:cstheme="minorHAnsi"/>
          <w:szCs w:val="22"/>
          <w:lang w:val="cs-CZ"/>
        </w:rPr>
        <w:t>.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  <w:lang w:val="cs-CZ"/>
        </w:rPr>
        <w:t>KONTAKTNÍ OSOBA</w:t>
      </w:r>
    </w:p>
    <w:p w:rsidR="00742C03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Objednatele:</w:t>
      </w:r>
    </w:p>
    <w:p w:rsidR="00A70EFA" w:rsidRPr="00BC4888" w:rsidRDefault="00A70EFA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</w:p>
    <w:p w:rsidR="00A70EFA" w:rsidRDefault="00A70EFA" w:rsidP="00A70EFA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>Mgr. Jiří Horký</w:t>
      </w:r>
    </w:p>
    <w:p w:rsidR="00A70EFA" w:rsidRPr="005D388D" w:rsidRDefault="00A70EFA" w:rsidP="00A70EFA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horky@fzu.cz</w:t>
      </w:r>
    </w:p>
    <w:p w:rsidR="00A70EFA" w:rsidRPr="005D388D" w:rsidRDefault="00A70EFA" w:rsidP="00A70EFA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724 755 677</w:t>
      </w:r>
    </w:p>
    <w:p w:rsidR="00A70EFA" w:rsidRPr="005D388D" w:rsidRDefault="00A70EFA" w:rsidP="00A70EFA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</w:p>
    <w:p w:rsidR="00A70EFA" w:rsidRDefault="00A70EFA" w:rsidP="00A70EFA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 xml:space="preserve">RNDr. Jiří Chudoba, </w:t>
      </w:r>
      <w:proofErr w:type="spellStart"/>
      <w:r>
        <w:rPr>
          <w:rFonts w:asciiTheme="minorHAnsi" w:hAnsiTheme="minorHAnsi" w:cstheme="minorHAnsi"/>
          <w:szCs w:val="22"/>
          <w:lang w:val="cs-CZ"/>
        </w:rPr>
        <w:t>Ph.D</w:t>
      </w:r>
      <w:proofErr w:type="spellEnd"/>
      <w:r>
        <w:rPr>
          <w:rFonts w:asciiTheme="minorHAnsi" w:hAnsiTheme="minorHAnsi" w:cstheme="minorHAnsi"/>
          <w:szCs w:val="22"/>
          <w:lang w:val="cs-CZ"/>
        </w:rPr>
        <w:t>.</w:t>
      </w:r>
    </w:p>
    <w:p w:rsidR="00A70EFA" w:rsidRPr="005D388D" w:rsidRDefault="00A70EFA" w:rsidP="00A70EFA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chudoba@fzu.cz</w:t>
      </w:r>
    </w:p>
    <w:p w:rsidR="00A70EFA" w:rsidRDefault="00A70EFA" w:rsidP="00A70EFA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774 414</w:t>
      </w:r>
      <w:r>
        <w:rPr>
          <w:rFonts w:asciiTheme="minorHAnsi" w:hAnsiTheme="minorHAnsi" w:cstheme="minorHAnsi"/>
          <w:szCs w:val="22"/>
          <w:lang w:val="cs-CZ"/>
        </w:rPr>
        <w:t> </w:t>
      </w:r>
      <w:r w:rsidRPr="005D388D">
        <w:rPr>
          <w:rFonts w:asciiTheme="minorHAnsi" w:hAnsiTheme="minorHAnsi" w:cstheme="minorHAnsi"/>
          <w:szCs w:val="22"/>
          <w:lang w:val="cs-CZ"/>
        </w:rPr>
        <w:t>970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Poskytovatele: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742C03" w:rsidRPr="00BC4888" w:rsidRDefault="00840CBC" w:rsidP="00742C03">
      <w:pPr>
        <w:pStyle w:val="Zkladntext"/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r>
        <w:rPr>
          <w:rFonts w:asciiTheme="minorHAnsi" w:hAnsiTheme="minorHAnsi" w:cstheme="minorHAnsi"/>
          <w:szCs w:val="22"/>
          <w:lang w:val="cs-CZ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>(doplní</w:t>
      </w:r>
      <w:proofErr w:type="gramEnd"/>
      <w:r w:rsidRPr="00E4288E">
        <w:rPr>
          <w:rFonts w:asciiTheme="minorHAnsi" w:hAnsiTheme="minorHAnsi" w:cstheme="minorHAnsi"/>
          <w:i/>
          <w:color w:val="FF0000"/>
        </w:rPr>
        <w:t xml:space="preserve"> uchazeč)</w:t>
      </w: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8" w:name="_Toc185936884"/>
      <w:bookmarkStart w:id="9" w:name="_Toc184698749"/>
      <w:bookmarkStart w:id="10" w:name="_Toc155116935"/>
      <w:bookmarkStart w:id="11" w:name="_Toc165257762"/>
      <w:bookmarkStart w:id="12" w:name="_Toc155116967"/>
      <w:r w:rsidRPr="00BC4888">
        <w:rPr>
          <w:rFonts w:asciiTheme="minorHAnsi" w:hAnsiTheme="minorHAnsi" w:cstheme="minorHAnsi"/>
          <w:b/>
          <w:szCs w:val="22"/>
          <w:lang w:val="cs-CZ"/>
        </w:rPr>
        <w:t>POUŽITÍ RÁMCOVÉ SMLOUVY</w:t>
      </w:r>
      <w:bookmarkEnd w:id="8"/>
      <w:bookmarkEnd w:id="9"/>
      <w:bookmarkEnd w:id="10"/>
      <w:bookmarkEnd w:id="11"/>
      <w:bookmarkEnd w:id="12"/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197AFA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Otázky neupravené v 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mlouvě se předně řídí Rámcovou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mlouvou (včetně jej</w:t>
      </w:r>
      <w:r w:rsidR="00B43137">
        <w:rPr>
          <w:rFonts w:asciiTheme="minorHAnsi" w:hAnsiTheme="minorHAnsi" w:cstheme="minorHAnsi"/>
          <w:b/>
          <w:szCs w:val="22"/>
          <w:lang w:val="cs-CZ"/>
        </w:rPr>
        <w:t>í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ch příloh a dodatků účinných ke dni podpisu 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mlouvy) a dále zákonem č. 513/1991 Sb., obchodní zákoník.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="Calibri" w:hAnsi="Calibri"/>
          <w:b/>
        </w:rPr>
      </w:pPr>
      <w:r w:rsidRPr="00BC4888">
        <w:rPr>
          <w:rFonts w:ascii="Calibri" w:hAnsi="Calibri"/>
          <w:b/>
        </w:rPr>
        <w:t>ZÁVĚREČNÁ USTANOVENÍ</w:t>
      </w:r>
    </w:p>
    <w:p w:rsidR="00742C03" w:rsidRPr="00BC4888" w:rsidRDefault="00742C03" w:rsidP="00742C03">
      <w:pPr>
        <w:pStyle w:val="Zkladntext"/>
        <w:ind w:left="288"/>
        <w:rPr>
          <w:rFonts w:ascii="Calibri" w:hAnsi="Calibri"/>
          <w:b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Tato </w:t>
      </w:r>
      <w:r w:rsidR="00D30A4D">
        <w:rPr>
          <w:rFonts w:ascii="Calibri" w:hAnsi="Calibri" w:cs="Calibri"/>
          <w:lang w:val="cs-CZ"/>
        </w:rPr>
        <w:t>Prováděcí S</w:t>
      </w:r>
      <w:proofErr w:type="spellStart"/>
      <w:r w:rsidRPr="00BC4888">
        <w:rPr>
          <w:rFonts w:ascii="Calibri" w:hAnsi="Calibri" w:cs="Calibri"/>
        </w:rPr>
        <w:t>mlouva</w:t>
      </w:r>
      <w:proofErr w:type="spellEnd"/>
      <w:r w:rsidRPr="00BC4888">
        <w:rPr>
          <w:rFonts w:ascii="Calibri" w:hAnsi="Calibri" w:cs="Calibri"/>
        </w:rPr>
        <w:t xml:space="preserve"> obsahuje celkem </w:t>
      </w:r>
      <w:r w:rsidRPr="00BC4888">
        <w:rPr>
          <w:rFonts w:ascii="Calibri" w:hAnsi="Calibri" w:cs="Calibri"/>
          <w:lang w:val="cs-CZ"/>
        </w:rPr>
        <w:t>2</w:t>
      </w:r>
      <w:r w:rsidRPr="00BC4888">
        <w:rPr>
          <w:rFonts w:ascii="Calibri" w:hAnsi="Calibri" w:cs="Calibri"/>
        </w:rPr>
        <w:t xml:space="preserve"> přílohy, které jsou její nedílnou součástí, a to:</w:t>
      </w:r>
    </w:p>
    <w:p w:rsidR="00742C03" w:rsidRPr="00BC4888" w:rsidRDefault="00742C03" w:rsidP="00742C03">
      <w:pPr>
        <w:pStyle w:val="Zkladntext"/>
        <w:rPr>
          <w:rFonts w:ascii="Calibri" w:hAnsi="Calibri"/>
        </w:rPr>
      </w:pP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1 – Technická dokumentace </w:t>
      </w:r>
      <w:proofErr w:type="spellStart"/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2 - Technická dokumentace nabídky uchazeče 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</w:rPr>
        <w:t>Smlouva se vyhotovuje v</w:t>
      </w:r>
      <w:r w:rsidR="002F78CC">
        <w:rPr>
          <w:rFonts w:ascii="Calibri" w:hAnsi="Calibri" w:cs="Calibri"/>
        </w:rPr>
        <w:t>e</w:t>
      </w:r>
      <w:r w:rsidR="00742C03" w:rsidRPr="00BC4888">
        <w:rPr>
          <w:rFonts w:ascii="Calibri" w:hAnsi="Calibri" w:cs="Calibri"/>
        </w:rPr>
        <w:t xml:space="preserve"> </w:t>
      </w:r>
      <w:r w:rsidR="002F78CC">
        <w:rPr>
          <w:rFonts w:ascii="Calibri" w:hAnsi="Calibri" w:cs="Calibri"/>
        </w:rPr>
        <w:t xml:space="preserve">4 </w:t>
      </w:r>
      <w:r w:rsidR="00742C03" w:rsidRPr="00BC4888">
        <w:rPr>
          <w:rFonts w:ascii="Calibri" w:hAnsi="Calibri" w:cs="Calibri"/>
        </w:rPr>
        <w:t xml:space="preserve">stejnopisech, z nichž </w:t>
      </w:r>
      <w:r w:rsidR="002F78CC">
        <w:rPr>
          <w:rFonts w:ascii="Calibri" w:hAnsi="Calibri" w:cs="Calibri"/>
        </w:rPr>
        <w:t>každá smluvní strana obdrží po dvou vyhotoveních.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Smluvní strany prohlašují, že se seznámily s obsahem </w:t>
      </w:r>
      <w:r w:rsidR="00840CBC">
        <w:rPr>
          <w:rFonts w:ascii="Calibri" w:hAnsi="Calibri" w:cs="Calibri"/>
          <w:lang w:val="cs-CZ"/>
        </w:rPr>
        <w:t>Prováděcí</w:t>
      </w:r>
      <w:r w:rsidR="00840CBC" w:rsidRPr="00BC4888">
        <w:rPr>
          <w:rFonts w:ascii="Calibri" w:hAnsi="Calibri" w:cs="Calibri"/>
        </w:rPr>
        <w:t xml:space="preserve"> </w:t>
      </w:r>
      <w:r w:rsidRPr="00BC4888">
        <w:rPr>
          <w:rFonts w:ascii="Calibri" w:hAnsi="Calibri" w:cs="Calibri"/>
        </w:rPr>
        <w:t>Smlouvy a na důkaz souhlasu s jejím zněním připojují níže své podpisy.</w:t>
      </w:r>
    </w:p>
    <w:p w:rsidR="00742C03" w:rsidRPr="00BC4888" w:rsidRDefault="00742C03" w:rsidP="00742C03">
      <w:pPr>
        <w:spacing w:after="0" w:line="240" w:lineRule="auto"/>
        <w:rPr>
          <w:rFonts w:asciiTheme="minorHAnsi" w:hAnsiTheme="minorHAnsi" w:cstheme="minorHAnsi"/>
        </w:rPr>
      </w:pPr>
    </w:p>
    <w:p w:rsidR="00840CBC" w:rsidRPr="005D5909" w:rsidRDefault="00840CBC" w:rsidP="00840CBC">
      <w:pPr>
        <w:keepNext/>
        <w:keepLines/>
      </w:pPr>
      <w:r w:rsidRPr="005D5909">
        <w:t>V Praze dne ……………………</w:t>
      </w:r>
      <w:r w:rsidRPr="005D5909">
        <w:tab/>
      </w:r>
      <w:r w:rsidRPr="005D5909">
        <w:tab/>
        <w:t xml:space="preserve">   </w:t>
      </w:r>
      <w:r>
        <w:t xml:space="preserve">                     </w:t>
      </w:r>
      <w:r w:rsidRPr="005D5909">
        <w:t xml:space="preserve">V Praze dne </w:t>
      </w:r>
      <w:r w:rsidRPr="005D5909">
        <w:rPr>
          <w:highlight w:val="yellow"/>
        </w:rPr>
        <w:t>……………………</w:t>
      </w:r>
    </w:p>
    <w:p w:rsidR="00840CBC" w:rsidRPr="005D5909" w:rsidRDefault="00840CBC" w:rsidP="00840CBC">
      <w:pPr>
        <w:keepNext/>
        <w:keepLines/>
      </w:pPr>
    </w:p>
    <w:p w:rsidR="00840CBC" w:rsidRPr="005D5909" w:rsidRDefault="00840CBC" w:rsidP="00840CBC">
      <w:pPr>
        <w:keepNext/>
        <w:keepLines/>
      </w:pPr>
      <w:r w:rsidRPr="005D5909">
        <w:t>Za Objednatele:</w:t>
      </w:r>
      <w:r w:rsidRPr="005D5909">
        <w:tab/>
      </w:r>
      <w:r w:rsidRPr="005D5909">
        <w:tab/>
      </w:r>
      <w:r w:rsidRPr="005D5909">
        <w:tab/>
      </w:r>
      <w:r w:rsidRPr="005D5909">
        <w:tab/>
        <w:t xml:space="preserve">   </w:t>
      </w:r>
      <w:r>
        <w:t xml:space="preserve">       </w:t>
      </w:r>
      <w:r w:rsidRPr="005D5909">
        <w:t>Za Zhotovitele:</w:t>
      </w:r>
    </w:p>
    <w:p w:rsidR="00840CBC" w:rsidRPr="005D5909" w:rsidRDefault="00840CBC" w:rsidP="00840CBC">
      <w:pPr>
        <w:keepNext/>
        <w:keepLines/>
      </w:pPr>
      <w:r w:rsidRPr="005D5909">
        <w:rPr>
          <w:b/>
          <w:color w:val="000000"/>
        </w:rPr>
        <w:t>Fyzikální ústav AV ČR, v. v. i.</w:t>
      </w:r>
      <w:r w:rsidRPr="005D5909">
        <w:tab/>
      </w:r>
      <w:r w:rsidRPr="005D5909">
        <w:tab/>
        <w:t xml:space="preserve">  </w:t>
      </w:r>
      <w:r w:rsidR="00717F41">
        <w:t xml:space="preserve">                      </w:t>
      </w:r>
      <w:r w:rsidRPr="005D5909">
        <w:t xml:space="preserve"> </w:t>
      </w:r>
      <w:r w:rsidRPr="005D5909">
        <w:rPr>
          <w:highlight w:val="yellow"/>
        </w:rPr>
        <w:t>………………………….</w:t>
      </w:r>
    </w:p>
    <w:p w:rsidR="00840CBC" w:rsidRPr="005D5909" w:rsidRDefault="00840CBC" w:rsidP="00840CBC">
      <w:pPr>
        <w:keepNext/>
        <w:keepLines/>
      </w:pPr>
    </w:p>
    <w:p w:rsidR="00840CBC" w:rsidRPr="005D5909" w:rsidRDefault="00717F41" w:rsidP="00840CBC">
      <w:pPr>
        <w:keepNext/>
        <w:keepLines/>
      </w:pPr>
      <w:r>
        <w:t xml:space="preserve">         </w:t>
      </w:r>
      <w:r w:rsidR="00840CBC" w:rsidRPr="005D5909">
        <w:t xml:space="preserve">…………………………                                             </w:t>
      </w:r>
      <w:r>
        <w:t xml:space="preserve">                 </w:t>
      </w:r>
      <w:r w:rsidR="00840CBC" w:rsidRPr="005D5909">
        <w:t xml:space="preserve"> </w:t>
      </w:r>
      <w:r>
        <w:t xml:space="preserve">           </w:t>
      </w:r>
      <w:r w:rsidR="00840CBC" w:rsidRPr="005D5909">
        <w:rPr>
          <w:highlight w:val="yellow"/>
        </w:rPr>
        <w:t>…………………</w:t>
      </w:r>
    </w:p>
    <w:p w:rsidR="00840CBC" w:rsidRPr="005D5909" w:rsidRDefault="00840CBC" w:rsidP="005D5909">
      <w:pPr>
        <w:keepNext/>
        <w:keepLines/>
      </w:pPr>
      <w:r w:rsidRPr="005D5909">
        <w:t xml:space="preserve">    </w:t>
      </w:r>
      <w:r w:rsidR="00717F41">
        <w:t xml:space="preserve">  </w:t>
      </w:r>
      <w:r w:rsidRPr="005D5909">
        <w:t xml:space="preserve">doc. Jan Řídký, </w:t>
      </w:r>
      <w:proofErr w:type="gramStart"/>
      <w:r w:rsidRPr="005D5909">
        <w:t xml:space="preserve">DrSc.                                                        </w:t>
      </w:r>
      <w:r w:rsidR="00717F41">
        <w:t xml:space="preserve">                    </w:t>
      </w:r>
      <w:r w:rsidRPr="005D5909">
        <w:rPr>
          <w:highlight w:val="yellow"/>
        </w:rPr>
        <w:t>jméno</w:t>
      </w:r>
      <w:proofErr w:type="gramEnd"/>
    </w:p>
    <w:p w:rsidR="00742C03" w:rsidRPr="00BC4888" w:rsidRDefault="00840CBC" w:rsidP="00742C03">
      <w:pPr>
        <w:spacing w:after="0"/>
        <w:jc w:val="both"/>
        <w:rPr>
          <w:rFonts w:asciiTheme="minorHAnsi" w:hAnsiTheme="minorHAnsi" w:cstheme="minorHAnsi"/>
          <w:u w:val="single"/>
        </w:rPr>
      </w:pPr>
      <w:r w:rsidRPr="005D5909">
        <w:t xml:space="preserve">             </w:t>
      </w:r>
      <w:r w:rsidR="00717F41">
        <w:t xml:space="preserve">   </w:t>
      </w:r>
      <w:proofErr w:type="gramStart"/>
      <w:r w:rsidRPr="005D5909">
        <w:t xml:space="preserve">ředitel                                                                    </w:t>
      </w:r>
      <w:r w:rsidR="00717F41">
        <w:t xml:space="preserve">           </w:t>
      </w:r>
      <w:r w:rsidRPr="005D5909">
        <w:rPr>
          <w:highlight w:val="yellow"/>
        </w:rPr>
        <w:t>funkce</w:t>
      </w:r>
      <w:proofErr w:type="gramEnd"/>
      <w:r w:rsidRPr="005D5909">
        <w:t xml:space="preserve"> </w:t>
      </w:r>
      <w:r w:rsidRPr="005D5909">
        <w:rPr>
          <w:i/>
          <w:color w:val="FF0000"/>
        </w:rPr>
        <w:t>(doplní uchazeč)</w:t>
      </w:r>
    </w:p>
    <w:p w:rsidR="00742C03" w:rsidRPr="00BC4888" w:rsidRDefault="00742C03" w:rsidP="00742C03">
      <w:pPr>
        <w:spacing w:after="0"/>
        <w:jc w:val="both"/>
        <w:rPr>
          <w:rFonts w:asciiTheme="minorHAnsi" w:hAnsiTheme="minorHAnsi" w:cstheme="minorHAnsi"/>
          <w:u w:val="single"/>
        </w:rPr>
      </w:pPr>
    </w:p>
    <w:p w:rsidR="000B16FB" w:rsidRDefault="000B16FB"/>
    <w:sectPr w:rsidR="000B16FB" w:rsidSect="00740A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A1E" w:rsidRDefault="00846A1E">
      <w:pPr>
        <w:spacing w:after="0" w:line="240" w:lineRule="auto"/>
      </w:pPr>
      <w:r>
        <w:separator/>
      </w:r>
    </w:p>
  </w:endnote>
  <w:endnote w:type="continuationSeparator" w:id="0">
    <w:p w:rsidR="00846A1E" w:rsidRDefault="0084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6C" w:rsidRDefault="00A75291">
    <w:pPr>
      <w:pStyle w:val="Zpat"/>
      <w:jc w:val="center"/>
    </w:pPr>
    <w:r>
      <w:fldChar w:fldCharType="begin"/>
    </w:r>
    <w:r w:rsidR="00EB0622">
      <w:instrText xml:space="preserve"> PAGE   \* MERGEFORMAT </w:instrText>
    </w:r>
    <w:r>
      <w:fldChar w:fldCharType="separate"/>
    </w:r>
    <w:r w:rsidR="00125511">
      <w:rPr>
        <w:noProof/>
      </w:rPr>
      <w:t>1</w:t>
    </w:r>
    <w:r>
      <w:rPr>
        <w:noProof/>
      </w:rPr>
      <w:fldChar w:fldCharType="end"/>
    </w:r>
  </w:p>
  <w:p w:rsidR="000F726C" w:rsidRDefault="00846A1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A1E" w:rsidRDefault="00846A1E">
      <w:pPr>
        <w:spacing w:after="0" w:line="240" w:lineRule="auto"/>
      </w:pPr>
      <w:r>
        <w:separator/>
      </w:r>
    </w:p>
  </w:footnote>
  <w:footnote w:type="continuationSeparator" w:id="0">
    <w:p w:rsidR="00846A1E" w:rsidRDefault="00846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443"/>
    <w:multiLevelType w:val="hybridMultilevel"/>
    <w:tmpl w:val="8CAAFB90"/>
    <w:lvl w:ilvl="0" w:tplc="BD003006">
      <w:start w:val="1"/>
      <w:numFmt w:val="bullet"/>
      <w:lvlText w:val="ﮭ"/>
      <w:lvlJc w:val="left"/>
      <w:pPr>
        <w:ind w:left="720" w:hanging="360"/>
      </w:pPr>
      <w:rPr>
        <w:rFonts w:ascii="Courier New" w:hAnsi="Courier New" w:hint="default"/>
      </w:rPr>
    </w:lvl>
    <w:lvl w:ilvl="1" w:tplc="BD003006">
      <w:start w:val="1"/>
      <w:numFmt w:val="bullet"/>
      <w:lvlText w:val="ﮭ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C35A3"/>
    <w:multiLevelType w:val="multilevel"/>
    <w:tmpl w:val="D14E1C5A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2"/>
        </w:tabs>
        <w:ind w:left="72" w:hanging="72"/>
      </w:pPr>
      <w:rPr>
        <w:rFonts w:ascii="Calibri" w:hAnsi="Calibri"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C03"/>
    <w:rsid w:val="000B16FB"/>
    <w:rsid w:val="000E194A"/>
    <w:rsid w:val="00125511"/>
    <w:rsid w:val="001819B8"/>
    <w:rsid w:val="00281A81"/>
    <w:rsid w:val="002F78CC"/>
    <w:rsid w:val="00456CBB"/>
    <w:rsid w:val="004870C8"/>
    <w:rsid w:val="004A31FD"/>
    <w:rsid w:val="004B7C83"/>
    <w:rsid w:val="004E26A3"/>
    <w:rsid w:val="00525A75"/>
    <w:rsid w:val="00582BF6"/>
    <w:rsid w:val="005D5909"/>
    <w:rsid w:val="00660C0B"/>
    <w:rsid w:val="00693DAA"/>
    <w:rsid w:val="006F40F0"/>
    <w:rsid w:val="00717F41"/>
    <w:rsid w:val="00742C03"/>
    <w:rsid w:val="007471C0"/>
    <w:rsid w:val="007A61B1"/>
    <w:rsid w:val="007F368A"/>
    <w:rsid w:val="00840CBC"/>
    <w:rsid w:val="00846A1E"/>
    <w:rsid w:val="008521A1"/>
    <w:rsid w:val="009525F9"/>
    <w:rsid w:val="00A10055"/>
    <w:rsid w:val="00A70EFA"/>
    <w:rsid w:val="00A75291"/>
    <w:rsid w:val="00B43137"/>
    <w:rsid w:val="00B954B9"/>
    <w:rsid w:val="00C63B34"/>
    <w:rsid w:val="00CA2BB7"/>
    <w:rsid w:val="00D17B79"/>
    <w:rsid w:val="00D30A4D"/>
    <w:rsid w:val="00D43A17"/>
    <w:rsid w:val="00DD0954"/>
    <w:rsid w:val="00DD2617"/>
    <w:rsid w:val="00E87001"/>
    <w:rsid w:val="00EB0622"/>
    <w:rsid w:val="00F13C4D"/>
    <w:rsid w:val="00F96161"/>
    <w:rsid w:val="00FF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99189-C6F7-427F-95A9-BB4E8AD7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Hužvárová</cp:lastModifiedBy>
  <cp:revision>2</cp:revision>
  <dcterms:created xsi:type="dcterms:W3CDTF">2013-09-11T09:36:00Z</dcterms:created>
  <dcterms:modified xsi:type="dcterms:W3CDTF">2013-09-11T09:36:00Z</dcterms:modified>
</cp:coreProperties>
</file>