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8100A" w:rsidRPr="0064107A" w:rsidRDefault="0068100A">
      <w:pPr>
        <w:jc w:val="center"/>
        <w:rPr>
          <w:rFonts w:ascii="Calibri" w:hAnsi="Calibri"/>
          <w:b/>
          <w:smallCaps/>
          <w:sz w:val="36"/>
          <w:szCs w:val="36"/>
        </w:rPr>
      </w:pPr>
      <w:r w:rsidRPr="0064107A">
        <w:rPr>
          <w:rFonts w:ascii="Calibri" w:hAnsi="Calibri"/>
          <w:b/>
          <w:smallCaps/>
          <w:sz w:val="36"/>
          <w:szCs w:val="36"/>
        </w:rPr>
        <w:t xml:space="preserve">Smlouva </w:t>
      </w:r>
    </w:p>
    <w:p w:rsidR="0068100A" w:rsidRPr="0064107A" w:rsidRDefault="0068100A">
      <w:pPr>
        <w:jc w:val="center"/>
        <w:rPr>
          <w:rFonts w:ascii="Calibri" w:hAnsi="Calibri"/>
          <w:b/>
          <w:smallCaps/>
          <w:sz w:val="36"/>
          <w:szCs w:val="36"/>
        </w:rPr>
      </w:pPr>
      <w:r w:rsidRPr="0064107A">
        <w:rPr>
          <w:rFonts w:ascii="Calibri" w:hAnsi="Calibri"/>
          <w:b/>
          <w:smallCaps/>
          <w:sz w:val="36"/>
          <w:szCs w:val="36"/>
        </w:rPr>
        <w:t>o provádění pěstebních činností</w:t>
      </w:r>
    </w:p>
    <w:p w:rsidR="0068100A" w:rsidRPr="0064107A" w:rsidRDefault="0068100A">
      <w:pPr>
        <w:jc w:val="center"/>
        <w:rPr>
          <w:rFonts w:ascii="Calibri" w:hAnsi="Calibri"/>
          <w:b/>
          <w:smallCaps/>
          <w:sz w:val="36"/>
          <w:szCs w:val="36"/>
        </w:rPr>
      </w:pPr>
      <w:r w:rsidRPr="0064107A">
        <w:rPr>
          <w:rFonts w:ascii="Calibri" w:hAnsi="Calibri"/>
          <w:b/>
          <w:smallCaps/>
          <w:sz w:val="36"/>
          <w:szCs w:val="36"/>
        </w:rPr>
        <w:t>č. _____</w:t>
      </w:r>
    </w:p>
    <w:p w:rsidR="0068100A" w:rsidRPr="0064107A" w:rsidRDefault="0068100A">
      <w:pPr>
        <w:rPr>
          <w:rFonts w:ascii="Calibri" w:hAnsi="Calibri"/>
          <w:b/>
          <w:smallCaps/>
          <w:sz w:val="36"/>
          <w:szCs w:val="36"/>
        </w:rPr>
      </w:pPr>
    </w:p>
    <w:p w:rsidR="0068100A" w:rsidRPr="0064107A" w:rsidRDefault="0068100A">
      <w:pPr>
        <w:rPr>
          <w:rFonts w:ascii="Calibri" w:hAnsi="Calibri"/>
        </w:rPr>
      </w:pPr>
      <w:r w:rsidRPr="0064107A">
        <w:rPr>
          <w:rFonts w:ascii="Calibri" w:hAnsi="Calibri"/>
        </w:rPr>
        <w:t xml:space="preserve">uzavřená podle </w:t>
      </w:r>
      <w:r w:rsidRPr="00BC6925">
        <w:rPr>
          <w:rFonts w:ascii="Calibri" w:hAnsi="Calibri"/>
        </w:rPr>
        <w:t>§ 1724 – 1730 NOZ</w:t>
      </w:r>
      <w:r w:rsidRPr="0064107A">
        <w:rPr>
          <w:rFonts w:ascii="Calibri" w:hAnsi="Calibri"/>
        </w:rPr>
        <w:t xml:space="preserve"> mezi:</w:t>
      </w:r>
    </w:p>
    <w:p w:rsidR="0068100A" w:rsidRPr="0064107A" w:rsidRDefault="0068100A">
      <w:pPr>
        <w:rPr>
          <w:rFonts w:ascii="Calibri" w:hAnsi="Calibri"/>
        </w:rPr>
      </w:pPr>
    </w:p>
    <w:p w:rsidR="0068100A" w:rsidRPr="0064107A" w:rsidRDefault="0068100A">
      <w:pPr>
        <w:numPr>
          <w:ilvl w:val="0"/>
          <w:numId w:val="10"/>
        </w:numPr>
        <w:tabs>
          <w:tab w:val="left" w:pos="360"/>
        </w:tabs>
        <w:ind w:left="360" w:hanging="360"/>
        <w:rPr>
          <w:rStyle w:val="platne1"/>
          <w:rFonts w:ascii="Calibri" w:hAnsi="Calibri"/>
          <w:b/>
        </w:rPr>
      </w:pPr>
      <w:r w:rsidRPr="0064107A">
        <w:rPr>
          <w:rStyle w:val="platne1"/>
          <w:rFonts w:ascii="Calibri" w:hAnsi="Calibri"/>
          <w:b/>
        </w:rPr>
        <w:t>Město Úštěk zastoupené starostou Pavlem Kundrátem</w:t>
      </w:r>
    </w:p>
    <w:p w:rsidR="0068100A" w:rsidRPr="0064107A" w:rsidRDefault="0068100A">
      <w:pPr>
        <w:ind w:firstLine="709"/>
        <w:rPr>
          <w:rStyle w:val="platne1"/>
          <w:rFonts w:ascii="Calibri" w:hAnsi="Calibri"/>
        </w:rPr>
      </w:pPr>
      <w:r w:rsidRPr="0064107A">
        <w:rPr>
          <w:rFonts w:ascii="Calibri" w:hAnsi="Calibri"/>
        </w:rPr>
        <w:t>se sídlem Mírové náměstí 83, Úštěk</w:t>
      </w:r>
      <w:r w:rsidRPr="0064107A">
        <w:rPr>
          <w:rStyle w:val="platne1"/>
          <w:rFonts w:ascii="Calibri" w:hAnsi="Calibri"/>
        </w:rPr>
        <w:t>, PSČ 411 45</w:t>
      </w:r>
    </w:p>
    <w:p w:rsidR="0068100A" w:rsidRPr="0064107A" w:rsidRDefault="0068100A">
      <w:pPr>
        <w:ind w:firstLine="709"/>
        <w:rPr>
          <w:rStyle w:val="platne1"/>
          <w:rFonts w:ascii="Calibri" w:hAnsi="Calibri"/>
        </w:rPr>
      </w:pPr>
      <w:r w:rsidRPr="0064107A">
        <w:rPr>
          <w:rFonts w:ascii="Calibri" w:hAnsi="Calibri"/>
        </w:rPr>
        <w:t>IČ: 00264571</w:t>
      </w:r>
    </w:p>
    <w:p w:rsidR="0068100A" w:rsidRPr="0064107A" w:rsidRDefault="0068100A">
      <w:pPr>
        <w:ind w:firstLine="709"/>
        <w:rPr>
          <w:rFonts w:ascii="Calibri" w:hAnsi="Calibri"/>
        </w:rPr>
      </w:pPr>
      <w:r w:rsidRPr="0064107A">
        <w:rPr>
          <w:rFonts w:ascii="Calibri" w:hAnsi="Calibri"/>
        </w:rPr>
        <w:t xml:space="preserve">bankovní spojení: </w:t>
      </w:r>
      <w:r w:rsidRPr="0064107A">
        <w:rPr>
          <w:rFonts w:ascii="Calibri" w:hAnsi="Calibri"/>
        </w:rPr>
        <w:tab/>
        <w:t>Česká spořitelna a.s. Úštěk</w:t>
      </w:r>
    </w:p>
    <w:p w:rsidR="0068100A" w:rsidRPr="0064107A" w:rsidRDefault="0068100A">
      <w:pPr>
        <w:ind w:firstLine="709"/>
        <w:rPr>
          <w:rFonts w:ascii="Calibri" w:hAnsi="Calibri"/>
        </w:rPr>
      </w:pPr>
      <w:r w:rsidRPr="0064107A">
        <w:rPr>
          <w:rFonts w:ascii="Calibri" w:hAnsi="Calibri"/>
        </w:rPr>
        <w:tab/>
      </w:r>
      <w:r w:rsidRPr="0064107A">
        <w:rPr>
          <w:rFonts w:ascii="Calibri" w:hAnsi="Calibri"/>
        </w:rPr>
        <w:tab/>
      </w:r>
      <w:r w:rsidRPr="0064107A">
        <w:rPr>
          <w:rFonts w:ascii="Calibri" w:hAnsi="Calibri"/>
        </w:rPr>
        <w:tab/>
        <w:t>číslo účtu: 27-1003723399/0800</w:t>
      </w:r>
    </w:p>
    <w:p w:rsidR="0068100A" w:rsidRPr="0064107A" w:rsidRDefault="0068100A">
      <w:pPr>
        <w:ind w:firstLine="709"/>
        <w:rPr>
          <w:rFonts w:ascii="Calibri" w:hAnsi="Calibri"/>
          <w:szCs w:val="20"/>
        </w:rPr>
      </w:pPr>
      <w:r w:rsidRPr="0064107A">
        <w:rPr>
          <w:rFonts w:ascii="Calibri" w:hAnsi="Calibri"/>
          <w:szCs w:val="20"/>
        </w:rPr>
        <w:t>tel. 416795609, fax 416795363</w:t>
      </w:r>
    </w:p>
    <w:p w:rsidR="0068100A" w:rsidRPr="0064107A" w:rsidRDefault="0068100A">
      <w:pPr>
        <w:ind w:firstLine="709"/>
        <w:rPr>
          <w:rFonts w:ascii="Calibri" w:hAnsi="Calibri"/>
        </w:rPr>
      </w:pPr>
      <w:r w:rsidRPr="0064107A">
        <w:rPr>
          <w:rFonts w:ascii="Calibri" w:hAnsi="Calibri"/>
        </w:rPr>
        <w:t>adresa elektronické pošty: _ustek@iol.cz</w:t>
      </w:r>
    </w:p>
    <w:p w:rsidR="0068100A" w:rsidRPr="0064107A" w:rsidRDefault="0068100A">
      <w:pPr>
        <w:ind w:left="708" w:firstLine="1"/>
        <w:rPr>
          <w:rFonts w:ascii="Calibri" w:hAnsi="Calibri"/>
        </w:rPr>
      </w:pPr>
      <w:r w:rsidRPr="0064107A">
        <w:rPr>
          <w:rFonts w:ascii="Calibri" w:hAnsi="Calibri"/>
        </w:rPr>
        <w:t>(dále jen „Město Úštěk“) na straně jedné</w:t>
      </w:r>
    </w:p>
    <w:p w:rsidR="0068100A" w:rsidRPr="0064107A" w:rsidRDefault="0068100A">
      <w:pPr>
        <w:ind w:firstLine="709"/>
        <w:rPr>
          <w:rFonts w:ascii="Calibri" w:hAnsi="Calibri"/>
        </w:rPr>
      </w:pPr>
    </w:p>
    <w:p w:rsidR="0068100A" w:rsidRPr="0064107A" w:rsidRDefault="0068100A">
      <w:pPr>
        <w:ind w:firstLine="709"/>
        <w:rPr>
          <w:rFonts w:ascii="Calibri" w:hAnsi="Calibri"/>
        </w:rPr>
      </w:pPr>
      <w:r w:rsidRPr="0064107A">
        <w:rPr>
          <w:rFonts w:ascii="Calibri" w:hAnsi="Calibri"/>
        </w:rPr>
        <w:t>a</w:t>
      </w:r>
    </w:p>
    <w:p w:rsidR="0068100A" w:rsidRPr="0064107A" w:rsidRDefault="0068100A">
      <w:pPr>
        <w:rPr>
          <w:rFonts w:ascii="Calibri" w:hAnsi="Calibri"/>
          <w:i/>
        </w:rPr>
      </w:pPr>
      <w:r w:rsidRPr="0064107A">
        <w:rPr>
          <w:rFonts w:ascii="Calibri" w:hAnsi="Calibri"/>
        </w:rPr>
        <w:t>2.</w:t>
      </w:r>
      <w:r w:rsidRPr="0064107A">
        <w:rPr>
          <w:rFonts w:ascii="Calibri" w:hAnsi="Calibri"/>
        </w:rPr>
        <w:tab/>
      </w:r>
      <w:r w:rsidRPr="0064107A">
        <w:rPr>
          <w:rFonts w:ascii="Calibri" w:hAnsi="Calibri"/>
          <w:shd w:val="clear" w:color="auto" w:fill="FFFF00"/>
        </w:rPr>
        <w:t>______________</w:t>
      </w:r>
      <w:r w:rsidRPr="0064107A">
        <w:rPr>
          <w:rFonts w:ascii="Calibri" w:hAnsi="Calibri"/>
        </w:rPr>
        <w:t xml:space="preserve"> </w:t>
      </w:r>
      <w:r w:rsidRPr="0064107A">
        <w:rPr>
          <w:rFonts w:ascii="Calibri" w:hAnsi="Calibri"/>
          <w:i/>
        </w:rPr>
        <w:t>(firma právnické osoby, jméno a příjmení fyzické osoby)</w:t>
      </w:r>
    </w:p>
    <w:p w:rsidR="0068100A" w:rsidRPr="0064107A" w:rsidRDefault="0068100A">
      <w:pPr>
        <w:ind w:firstLine="709"/>
        <w:rPr>
          <w:rFonts w:ascii="Calibri" w:hAnsi="Calibri"/>
          <w:shd w:val="clear" w:color="auto" w:fill="FFFF00"/>
        </w:rPr>
      </w:pPr>
      <w:r w:rsidRPr="0064107A">
        <w:rPr>
          <w:rFonts w:ascii="Calibri" w:hAnsi="Calibri"/>
        </w:rPr>
        <w:t xml:space="preserve">se sídlem </w:t>
      </w:r>
      <w:r w:rsidRPr="0064107A">
        <w:rPr>
          <w:rFonts w:ascii="Calibri" w:hAnsi="Calibri"/>
          <w:i/>
        </w:rPr>
        <w:t>(právnická osoba)</w:t>
      </w:r>
      <w:r w:rsidRPr="0064107A">
        <w:rPr>
          <w:rFonts w:ascii="Calibri" w:hAnsi="Calibri"/>
        </w:rPr>
        <w:t xml:space="preserve">/místem podnikání </w:t>
      </w:r>
      <w:r w:rsidRPr="0064107A">
        <w:rPr>
          <w:rFonts w:ascii="Calibri" w:hAnsi="Calibri"/>
          <w:i/>
        </w:rPr>
        <w:t xml:space="preserve">(fyzická osoba) </w:t>
      </w:r>
      <w:r w:rsidRPr="0064107A">
        <w:rPr>
          <w:rFonts w:ascii="Calibri" w:hAnsi="Calibri"/>
          <w:shd w:val="clear" w:color="auto" w:fill="FFFF00"/>
        </w:rPr>
        <w:t>______________</w:t>
      </w:r>
    </w:p>
    <w:p w:rsidR="0068100A" w:rsidRPr="0064107A" w:rsidRDefault="0068100A">
      <w:pPr>
        <w:ind w:left="708" w:firstLine="1"/>
        <w:rPr>
          <w:rFonts w:ascii="Calibri" w:hAnsi="Calibri"/>
          <w:shd w:val="clear" w:color="auto" w:fill="FFFF00"/>
        </w:rPr>
      </w:pPr>
      <w:r w:rsidRPr="0064107A">
        <w:rPr>
          <w:rFonts w:ascii="Calibri" w:hAnsi="Calibri"/>
        </w:rPr>
        <w:t>zapsaná v </w:t>
      </w:r>
      <w:proofErr w:type="gramStart"/>
      <w:r w:rsidRPr="0064107A">
        <w:rPr>
          <w:rFonts w:ascii="Calibri" w:hAnsi="Calibri"/>
        </w:rPr>
        <w:t>obch./</w:t>
      </w:r>
      <w:proofErr w:type="spellStart"/>
      <w:r w:rsidRPr="0064107A">
        <w:rPr>
          <w:rFonts w:ascii="Calibri" w:hAnsi="Calibri"/>
        </w:rPr>
        <w:t>živn</w:t>
      </w:r>
      <w:proofErr w:type="spellEnd"/>
      <w:proofErr w:type="gramEnd"/>
      <w:r w:rsidRPr="0064107A">
        <w:rPr>
          <w:rFonts w:ascii="Calibri" w:hAnsi="Calibri"/>
        </w:rPr>
        <w:t xml:space="preserve">. rejstříku u </w:t>
      </w:r>
      <w:r w:rsidRPr="0064107A">
        <w:rPr>
          <w:rFonts w:ascii="Calibri" w:hAnsi="Calibri"/>
          <w:shd w:val="clear" w:color="auto" w:fill="FFFF00"/>
        </w:rPr>
        <w:t>________</w:t>
      </w:r>
      <w:r w:rsidRPr="0064107A">
        <w:rPr>
          <w:rFonts w:ascii="Calibri" w:hAnsi="Calibri"/>
        </w:rPr>
        <w:t xml:space="preserve"> v </w:t>
      </w:r>
      <w:r w:rsidRPr="0064107A">
        <w:rPr>
          <w:rFonts w:ascii="Calibri" w:hAnsi="Calibri"/>
          <w:shd w:val="clear" w:color="auto" w:fill="FFFF00"/>
        </w:rPr>
        <w:t>________</w:t>
      </w:r>
      <w:r w:rsidRPr="0064107A">
        <w:rPr>
          <w:rFonts w:ascii="Calibri" w:hAnsi="Calibri"/>
        </w:rPr>
        <w:t xml:space="preserve">, odd. </w:t>
      </w:r>
      <w:r w:rsidRPr="0064107A">
        <w:rPr>
          <w:rFonts w:ascii="Calibri" w:hAnsi="Calibri"/>
          <w:shd w:val="clear" w:color="auto" w:fill="FFFF00"/>
        </w:rPr>
        <w:t>______</w:t>
      </w:r>
      <w:r w:rsidRPr="0064107A">
        <w:rPr>
          <w:rFonts w:ascii="Calibri" w:hAnsi="Calibri"/>
        </w:rPr>
        <w:t xml:space="preserve">, </w:t>
      </w:r>
      <w:proofErr w:type="spellStart"/>
      <w:r w:rsidRPr="0064107A">
        <w:rPr>
          <w:rFonts w:ascii="Calibri" w:hAnsi="Calibri"/>
        </w:rPr>
        <w:t>vl</w:t>
      </w:r>
      <w:proofErr w:type="spellEnd"/>
      <w:r w:rsidRPr="0064107A">
        <w:rPr>
          <w:rFonts w:ascii="Calibri" w:hAnsi="Calibri"/>
        </w:rPr>
        <w:t xml:space="preserve">. </w:t>
      </w:r>
      <w:r w:rsidRPr="0064107A">
        <w:rPr>
          <w:rFonts w:ascii="Calibri" w:hAnsi="Calibri"/>
          <w:shd w:val="clear" w:color="auto" w:fill="FFFF00"/>
        </w:rPr>
        <w:t>______</w:t>
      </w:r>
    </w:p>
    <w:p w:rsidR="0068100A" w:rsidRPr="0064107A" w:rsidRDefault="0068100A">
      <w:pPr>
        <w:ind w:firstLine="709"/>
        <w:rPr>
          <w:rFonts w:ascii="Calibri" w:hAnsi="Calibri"/>
          <w:shd w:val="clear" w:color="auto" w:fill="FFFF00"/>
        </w:rPr>
      </w:pPr>
      <w:r w:rsidRPr="0064107A">
        <w:rPr>
          <w:rFonts w:ascii="Calibri" w:hAnsi="Calibri"/>
        </w:rPr>
        <w:t xml:space="preserve">IČ: </w:t>
      </w:r>
      <w:r w:rsidRPr="0064107A">
        <w:rPr>
          <w:rFonts w:ascii="Calibri" w:hAnsi="Calibri"/>
          <w:shd w:val="clear" w:color="auto" w:fill="FFFF00"/>
        </w:rPr>
        <w:t>______________</w:t>
      </w:r>
      <w:r w:rsidRPr="0064107A">
        <w:rPr>
          <w:rFonts w:ascii="Calibri" w:hAnsi="Calibri"/>
        </w:rPr>
        <w:t xml:space="preserve">, DIČ: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bankovní spojení: </w:t>
      </w:r>
      <w:r w:rsidRPr="0064107A">
        <w:rPr>
          <w:rFonts w:ascii="Calibri" w:hAnsi="Calibri"/>
        </w:rPr>
        <w:tab/>
        <w:t xml:space="preserve">banka </w:t>
      </w:r>
      <w:r w:rsidRPr="0064107A">
        <w:rPr>
          <w:rFonts w:ascii="Calibri" w:hAnsi="Calibri"/>
          <w:shd w:val="clear" w:color="auto" w:fill="FFFF00"/>
        </w:rPr>
        <w:t>______________</w:t>
      </w:r>
    </w:p>
    <w:p w:rsidR="0068100A" w:rsidRPr="0064107A" w:rsidRDefault="0068100A">
      <w:pPr>
        <w:ind w:left="2880"/>
        <w:rPr>
          <w:rFonts w:ascii="Calibri" w:hAnsi="Calibri"/>
          <w:shd w:val="clear" w:color="auto" w:fill="FFFF00"/>
        </w:rPr>
      </w:pPr>
      <w:r w:rsidRPr="0064107A">
        <w:rPr>
          <w:rFonts w:ascii="Calibri" w:hAnsi="Calibri"/>
        </w:rPr>
        <w:t xml:space="preserve">číslo účtu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jejímž jménem jedná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adresa elektronické pošty: </w:t>
      </w:r>
      <w:r w:rsidRPr="0064107A">
        <w:rPr>
          <w:rFonts w:ascii="Calibri" w:hAnsi="Calibri"/>
          <w:shd w:val="clear" w:color="auto" w:fill="FFFF00"/>
        </w:rPr>
        <w:t>______________</w:t>
      </w:r>
    </w:p>
    <w:p w:rsidR="0068100A" w:rsidRPr="0064107A" w:rsidRDefault="0068100A">
      <w:pPr>
        <w:ind w:firstLine="709"/>
        <w:rPr>
          <w:rFonts w:ascii="Calibri" w:hAnsi="Calibri"/>
        </w:rPr>
      </w:pPr>
      <w:r w:rsidRPr="0064107A">
        <w:rPr>
          <w:rFonts w:ascii="Calibri" w:hAnsi="Calibri"/>
        </w:rPr>
        <w:t>(dále jen „Smluvní partner“) na straně druhé</w:t>
      </w:r>
    </w:p>
    <w:p w:rsidR="0068100A" w:rsidRPr="0064107A" w:rsidRDefault="0068100A">
      <w:pPr>
        <w:rPr>
          <w:rFonts w:ascii="Calibri" w:hAnsi="Calibri"/>
        </w:rPr>
      </w:pPr>
    </w:p>
    <w:p w:rsidR="0068100A" w:rsidRPr="0064107A" w:rsidRDefault="0068100A">
      <w:pPr>
        <w:pStyle w:val="Nadpis1"/>
        <w:numPr>
          <w:ilvl w:val="0"/>
          <w:numId w:val="12"/>
        </w:numPr>
        <w:tabs>
          <w:tab w:val="left" w:pos="720"/>
        </w:tabs>
        <w:ind w:left="720" w:hanging="720"/>
        <w:rPr>
          <w:rFonts w:ascii="Calibri" w:hAnsi="Calibri"/>
        </w:rPr>
      </w:pPr>
    </w:p>
    <w:p w:rsidR="0068100A" w:rsidRPr="0064107A" w:rsidRDefault="0068100A" w:rsidP="009D0CE0">
      <w:pPr>
        <w:pStyle w:val="Nadpis1"/>
        <w:tabs>
          <w:tab w:val="left" w:pos="720"/>
        </w:tabs>
        <w:rPr>
          <w:rFonts w:ascii="Calibri" w:hAnsi="Calibri"/>
        </w:rPr>
      </w:pPr>
      <w:r w:rsidRPr="0064107A">
        <w:rPr>
          <w:rFonts w:ascii="Calibri" w:hAnsi="Calibri"/>
        </w:rPr>
        <w:t>Pře</w:t>
      </w:r>
      <w:r w:rsidR="006015C6">
        <w:rPr>
          <w:rFonts w:ascii="Calibri" w:hAnsi="Calibri"/>
        </w:rPr>
        <w:t>dmět</w:t>
      </w:r>
      <w:r w:rsidRPr="0064107A">
        <w:rPr>
          <w:rFonts w:ascii="Calibri" w:hAnsi="Calibri"/>
        </w:rPr>
        <w:t xml:space="preserve"> Smlouvy</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Smluvní partner se touto Smlouvou zavazuje poskytovat Městu Úštěk služby spočívající v provádění pěstebních činností souvisejících s obnovou, výchovou a ochranou lesních porostů, a plnit další povinnosti převzaté touto Smlouvou, v rozsahu a za podmínek stanovených touto Smlouvou, a Město Úštěk se zavazuje uhradit za tyto služby cenu podle Smlouvy. </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Pěstebními činnostmi se pro účely této Smlouvy rozumí zejména následující činnosti spojené s pěstováním a ochranou lesa, včetně dodávek příslušných přípravků a materiálů, nestanoví-li přílohy této Smlouvy jinak:</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příprava půdy pro přirozenou a umělou obnovu lesních porostů;</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obnova lesa (zalesňování včetně dodávky sadebního materiálu);</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 xml:space="preserve">ochrana proti </w:t>
      </w:r>
      <w:proofErr w:type="spellStart"/>
      <w:r w:rsidRPr="0064107A">
        <w:rPr>
          <w:rFonts w:ascii="Calibri" w:hAnsi="Calibri"/>
        </w:rPr>
        <w:t>buřeni</w:t>
      </w:r>
      <w:proofErr w:type="spellEnd"/>
      <w:r w:rsidRPr="0064107A">
        <w:rPr>
          <w:rFonts w:ascii="Calibri" w:hAnsi="Calibri"/>
        </w:rPr>
        <w:t>;</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ochrana kultur proti zvěři;</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oplocování lesních kultur;</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prořezávky;</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vyvětvování porostů;</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ostatní ochrana lesa;</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úklid klestu;</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lastRenderedPageBreak/>
        <w:t>ostatní pěstební činnosti a to zejména:</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výsek nežádoucích dřevin;</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zpřístupnění porostů;</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dočišťování plochy po těžbě.</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Rozsah a specifikace podmínek provádění pěstebních činností podle této Smlouvy jsou obsaženy v Pěstebním projektu a v Podrobných podmínkách provádění pěstebních činností (příloha P1 Smlouvy) </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Výkon pěstebních činností je vázán na územní jednotku </w:t>
      </w:r>
      <w:r w:rsidRPr="0064107A">
        <w:rPr>
          <w:rFonts w:ascii="Calibri" w:hAnsi="Calibri"/>
          <w:shd w:val="clear" w:color="auto" w:fill="FFFF00"/>
        </w:rPr>
        <w:t>_lesy Města Úštěk</w:t>
      </w:r>
      <w:r w:rsidRPr="0064107A">
        <w:rPr>
          <w:rFonts w:ascii="Calibri" w:hAnsi="Calibri"/>
        </w:rPr>
        <w:t>.</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Smluvní partner je povinen provádět pěstební činnosti a plnit ostatní povinnosti podle této Smlouvy s odbornou péčí, vlastním jménem a na vlastní odpovědnost.</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Vlastnické právo k výsledkům pěstebních činností nabývá Město Úštěk nejpozději okamžikem předání těchto činností.</w:t>
      </w:r>
    </w:p>
    <w:p w:rsidR="0068100A" w:rsidRPr="0064107A" w:rsidRDefault="0068100A">
      <w:pPr>
        <w:jc w:val="center"/>
        <w:rPr>
          <w:rFonts w:ascii="Calibri" w:hAnsi="Calibri"/>
          <w:b/>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Práva a povinnosti Města Úštěk</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povinno do 10 dnů od uzavření Smlouvy v sídle Města Úštěk předat Smluvnímu partnerovi a poskytnout mu do výpůjčky na dobu trvání </w:t>
      </w:r>
      <w:proofErr w:type="gramStart"/>
      <w:r w:rsidRPr="0064107A">
        <w:rPr>
          <w:rFonts w:ascii="Calibri" w:hAnsi="Calibri"/>
        </w:rPr>
        <w:t>Smlouvy :</w:t>
      </w:r>
      <w:proofErr w:type="gramEnd"/>
    </w:p>
    <w:p w:rsidR="0068100A" w:rsidRPr="0064107A" w:rsidRDefault="0068100A">
      <w:pPr>
        <w:pStyle w:val="Nzev"/>
        <w:ind w:left="567"/>
        <w:jc w:val="both"/>
        <w:rPr>
          <w:rFonts w:ascii="Calibri" w:hAnsi="Calibri"/>
          <w:b w:val="0"/>
          <w:color w:val="000000"/>
          <w:szCs w:val="24"/>
        </w:rPr>
      </w:pPr>
      <w:r w:rsidRPr="0064107A">
        <w:rPr>
          <w:rFonts w:ascii="Calibri" w:hAnsi="Calibri"/>
          <w:b w:val="0"/>
          <w:color w:val="000000"/>
          <w:szCs w:val="24"/>
        </w:rPr>
        <w:t>a) porostní mapy</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Dojde-li ke změně skutečností, které jsou obsaženy v dokladech předaných podle odstavce 1, Město Úštěk tyto změny oznámí Smluvnímu partnerovi ve lhůtě dvou (2) týdnů od okamžiku, kdy se o těchto změnách dozví. </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Návrhy na změnu Pěstebního projektu je odběratel oprávněn předložit druhé smluvní straně písemně 14 dní před započetím činnosti. </w:t>
      </w:r>
    </w:p>
    <w:p w:rsidR="0068100A" w:rsidRPr="0064107A" w:rsidRDefault="0068100A">
      <w:pPr>
        <w:numPr>
          <w:ilvl w:val="0"/>
          <w:numId w:val="7"/>
        </w:numPr>
        <w:tabs>
          <w:tab w:val="left" w:pos="360"/>
          <w:tab w:val="left" w:pos="567"/>
        </w:tabs>
        <w:ind w:left="360" w:hanging="360"/>
        <w:jc w:val="both"/>
        <w:rPr>
          <w:rFonts w:ascii="Calibri" w:hAnsi="Calibri"/>
          <w:color w:val="000000"/>
        </w:rPr>
      </w:pPr>
      <w:r w:rsidRPr="0064107A">
        <w:rPr>
          <w:rFonts w:ascii="Calibri" w:hAnsi="Calibri"/>
          <w:color w:val="000000"/>
        </w:rPr>
        <w:t xml:space="preserve">Pěstební projekt musí minimálně obsahovat: </w:t>
      </w:r>
    </w:p>
    <w:p w:rsidR="0068100A" w:rsidRPr="0064107A" w:rsidRDefault="0068100A">
      <w:pPr>
        <w:pStyle w:val="Nzev"/>
        <w:numPr>
          <w:ilvl w:val="0"/>
          <w:numId w:val="1"/>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druh a rozsah pěstebních činností, technologii provedení a termín provedení;</w:t>
      </w:r>
    </w:p>
    <w:p w:rsidR="0068100A" w:rsidRPr="0064107A" w:rsidRDefault="0068100A">
      <w:pPr>
        <w:pStyle w:val="Nzev"/>
        <w:numPr>
          <w:ilvl w:val="0"/>
          <w:numId w:val="1"/>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označení porostů, ve kterých mají být pěstební činnosti prováděny;</w:t>
      </w:r>
    </w:p>
    <w:p w:rsidR="0068100A" w:rsidRPr="0064107A" w:rsidRDefault="0068100A" w:rsidP="006A6E9E">
      <w:pPr>
        <w:numPr>
          <w:ilvl w:val="0"/>
          <w:numId w:val="7"/>
        </w:numPr>
        <w:tabs>
          <w:tab w:val="left" w:pos="360"/>
          <w:tab w:val="left" w:pos="567"/>
        </w:tabs>
        <w:ind w:left="360" w:hanging="360"/>
        <w:jc w:val="both"/>
        <w:rPr>
          <w:rFonts w:ascii="Calibri" w:hAnsi="Calibri"/>
          <w:color w:val="000000"/>
        </w:rPr>
      </w:pPr>
      <w:r w:rsidRPr="0064107A">
        <w:rPr>
          <w:rFonts w:ascii="Calibri" w:hAnsi="Calibri"/>
          <w:color w:val="000000"/>
        </w:rPr>
        <w:t>Za změnu Pěstebního projektu se považuje změna:</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druhu činnosti;</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rozsahu činnosti;</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porostů, ve kterých mají být činnosti provedeny;</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odlišném objemu technologie a jejím umístění v porostech oproti původnímu Pěstebnímu projektu;</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změna parametrů a druhu sadebního materiálu.</w:t>
      </w:r>
    </w:p>
    <w:p w:rsidR="0068100A" w:rsidRPr="0064107A" w:rsidRDefault="0068100A" w:rsidP="006A6E9E">
      <w:pPr>
        <w:numPr>
          <w:ilvl w:val="0"/>
          <w:numId w:val="7"/>
        </w:numPr>
        <w:tabs>
          <w:tab w:val="left" w:pos="360"/>
          <w:tab w:val="left" w:pos="567"/>
        </w:tabs>
        <w:ind w:left="360" w:hanging="360"/>
        <w:jc w:val="both"/>
        <w:rPr>
          <w:rFonts w:ascii="Calibri" w:hAnsi="Calibri"/>
        </w:rPr>
      </w:pPr>
      <w:r w:rsidRPr="0064107A">
        <w:rPr>
          <w:rFonts w:ascii="Calibri" w:hAnsi="Calibri"/>
        </w:rPr>
        <w:t>Město Úštěk je povinno přebírat od Smluvního partnera nejméně jedenkrát (1x) týdně písemný přehled provedených pěstebních činností podle jednotlivých porostů. Dále je povinno zúčastnit se jednou měsíčně převzetí pěstebních činností, které Smluvní partner řádně provedl; převzetí proběhne na základě předaných přehledů; Město Úštěk se ho účastní prostřednictvím svého pověřeného pracovníka. Převzetí pěstebních činností musí být vždy ukončeno a potvrzeno smluvními stranami nejpozději do konce prvního pracovního dne kalendářního měsíce následujícího po kalendářním měsíci, v němž byly pěstební činnosti provedeny. Převzetím pěstebních činností přechází nebezpečí škody na provedeném zalesnění či jiných výsledcích pěstebních činností ze Smluvního partnera na Město Úštěk. Potvrzení přehledu ze strany Města Úštěk není na překážku později vzneseným námitkám ke kvalitě plnění a nárokům z titulu odpovědnosti za vady či za škodu.</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oprávněno odmítnout převzetí pěstebních činností od Smluvního partnera v případě, že práce nebyly provedeny řádně, zejména jestliže nebyly provedeny v souladu </w:t>
      </w:r>
      <w:r w:rsidRPr="0064107A">
        <w:rPr>
          <w:rFonts w:ascii="Calibri" w:hAnsi="Calibri"/>
        </w:rPr>
        <w:lastRenderedPageBreak/>
        <w:t>s předaným Pěstebním projektem nebo nebyly provedeny v souladu s Podrobnými podmínkami provádění pěstebních činností. V takovém případě uvede Město Úštěk na převzatých přehledech provedených prací pěstební činnosti důvod nepřevzetí a dle okolností stanoví i lhůtu pro odstranění závad.</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Město Úštěk je oprávněno požadovat na Smluvním partnerovi omezení či zastavení provádění pěstebních činností, jestliže dosavadní výkon těchto prací ohrožuje životní prostředí či jiné obecné zájmy, nebo je v rozporu s obecně závaznými právními předpisy, nebo jestliže dojde k porušení této Smlouvy, jehož následkem je vznik škody nebo bezprostředně hrozící vznik ško</w:t>
      </w:r>
      <w:r w:rsidR="00582A4E">
        <w:rPr>
          <w:rFonts w:ascii="Calibri" w:hAnsi="Calibri"/>
        </w:rPr>
        <w:t>dy.</w:t>
      </w:r>
      <w:r w:rsidRPr="0064107A">
        <w:rPr>
          <w:rFonts w:ascii="Calibri" w:hAnsi="Calibri"/>
        </w:rPr>
        <w:t xml:space="preserve"> Požadavek Města Úštěk na omezení či zastavení pěstebních činností musí být učiněn v písemné formě. </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oprávněno až do výše 30% z celkového objemu pěstebních prací vykonat svými zaměstnanci bez udání důvodů smluvnímu partnerovi. Rozsah, druh činnosti bude smluvnímu partnerovi </w:t>
      </w:r>
      <w:bookmarkStart w:id="0" w:name="_GoBack"/>
      <w:bookmarkEnd w:id="0"/>
      <w:r w:rsidR="00582A4E" w:rsidRPr="0064107A">
        <w:rPr>
          <w:rFonts w:ascii="Calibri" w:hAnsi="Calibri"/>
        </w:rPr>
        <w:t>sdělen</w:t>
      </w:r>
      <w:r w:rsidRPr="0064107A">
        <w:rPr>
          <w:rFonts w:ascii="Calibri" w:hAnsi="Calibri"/>
        </w:rPr>
        <w:t xml:space="preserve"> písemně 14 dní před započetím práce.</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Práva a povinnosti Smluvního partnera</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povinen provádět pěstební činnosti řádně, s odbornou péčí a v souladu s touto Smlouvou, předcházet vzniku škod a chránit oprávněné zájmy Města Úštěk. Smluvní partner je povinen provést pěstební činnosti dle Pěstebního projektu ve čtvrtletí, v němž mají být tyto činnosti dle Pěstebního projektu provedeny. Pokud je ve Smlouvě stanoven konkrétní termín pro provedení pěstebních činností v rámci čtvrtletí příslušného podle Pěstebního projektu, musejí být tyto pěstební činnosti Smluvním partnerem provedeny nejpozději do konce termínu stanoveného ve Smlouvě.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povinen pravidelně jedenkrát (1x) týdně předkládat Městu Úštěk písemný přehled provedených pěstebních činností podle porostů (k rukám pověřeného pracovníka Města Úštěk), a na základě těchto písemných přehledů předávat řádně provedené pěstební činnosti ve lhůtě do druhého pracovního dne kalendářního měsíce následujícího po kalendářním měsíci, v němž byly pěstební činnosti provedeny.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V témže kalendářním roce, v němž mělo být provedeno Jarní zalesňování, je Smluvní partner povinen nahradit celý objem nesplněného Jarního zalesňování, a to na původních plochách, technologií stanovenou Městem Úštěk a za ceny technologií a sazenic původně stanovených v Pěstebním projektu. To platí obdobně při nesplnění objemu Podzimního zalesňování, s tím rozdílem, že k nahrazení musí dojít formou Jarního zalesňování v následujícím roce. </w:t>
      </w:r>
    </w:p>
    <w:p w:rsidR="0068100A" w:rsidRPr="0064107A" w:rsidRDefault="0068100A" w:rsidP="003810F4">
      <w:pPr>
        <w:numPr>
          <w:ilvl w:val="0"/>
          <w:numId w:val="21"/>
        </w:numPr>
        <w:tabs>
          <w:tab w:val="left" w:pos="360"/>
          <w:tab w:val="left" w:pos="567"/>
        </w:tabs>
        <w:ind w:left="360" w:hanging="360"/>
        <w:jc w:val="both"/>
        <w:rPr>
          <w:rFonts w:ascii="Calibri" w:hAnsi="Calibri"/>
        </w:rPr>
      </w:pPr>
      <w:r w:rsidRPr="0064107A">
        <w:rPr>
          <w:rFonts w:ascii="Calibri" w:hAnsi="Calibri"/>
        </w:rPr>
        <w:t>Smluvní partner písemně potvrdí převzetí listin uvedených v čl. II. odst. 1 a 2 této Smlouvy a zavazuje se tyto listiny vrátit Městu Úštěk neprodleně po ukončení doby trvání této Smlouvy.</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oprávněn za účelem řádného provádění pěstebních činností dle této Smlouvy bezplatně používat k dopravě LDS Města Úštěk.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Smluvní partner je povinen zajistit a dodat pro zalesňování vhodný sadební materiál v souladu s Pěstebním projektem.</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Na žádost Města Úštěk podle čl. II. odst. 8 této Smlouvy je Smluvní partner povinen okamžitě omezit nebo zastavit pěstební činnost prováděnou dle této Smlouvy nebo okamžitě ukončit neoprávněnou činnost.</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Město Úštěk je oprávněno kontrolovat provádění pěstebních činností. Zjistí-li Město Úštěk, že Smluvní partner provádí pěstební činnosti v rozporu se svými povinnostmi, je Město Úštěk oprávněno požadovat, aby Smluvní partner odstranil vady vzniklé vadným </w:t>
      </w:r>
      <w:r w:rsidRPr="0064107A">
        <w:rPr>
          <w:rFonts w:ascii="Calibri" w:hAnsi="Calibri"/>
        </w:rPr>
        <w:lastRenderedPageBreak/>
        <w:t>prováděním a pěstební činnosti prováděl řádným způsobem. Jestliže tak Smluvní partner neučiní ani v přiměřené lhůtě mu k tomu poskytnuté, je Město Úštěk oprávněno odstoupit od této Smlouvy.</w:t>
      </w:r>
    </w:p>
    <w:p w:rsidR="0068100A" w:rsidRPr="0064107A" w:rsidRDefault="0068100A" w:rsidP="003810F4">
      <w:pPr>
        <w:numPr>
          <w:ilvl w:val="0"/>
          <w:numId w:val="21"/>
        </w:numPr>
        <w:tabs>
          <w:tab w:val="left" w:pos="360"/>
        </w:tabs>
        <w:ind w:left="360" w:hanging="360"/>
        <w:jc w:val="both"/>
        <w:rPr>
          <w:rFonts w:ascii="Calibri" w:hAnsi="Calibri"/>
          <w:szCs w:val="20"/>
        </w:rPr>
      </w:pPr>
      <w:r w:rsidRPr="0064107A">
        <w:rPr>
          <w:rFonts w:ascii="Calibri" w:hAnsi="Calibri"/>
          <w:szCs w:val="20"/>
        </w:rPr>
        <w:t xml:space="preserve">Smluvní partner je dále povinen při své činnosti dodržovat zákon č. 326/2004 Sb. o rostlinolékařské péči a o změně některých souvisejících zákonů, ve znění pozdějších předpisů, zejména: </w:t>
      </w:r>
    </w:p>
    <w:p w:rsidR="0068100A" w:rsidRPr="0064107A" w:rsidRDefault="0068100A">
      <w:pPr>
        <w:numPr>
          <w:ilvl w:val="1"/>
          <w:numId w:val="20"/>
        </w:numPr>
        <w:tabs>
          <w:tab w:val="left" w:pos="1579"/>
        </w:tabs>
        <w:ind w:left="1579" w:hanging="870"/>
        <w:jc w:val="both"/>
        <w:rPr>
          <w:rFonts w:ascii="Calibri" w:hAnsi="Calibri"/>
          <w:szCs w:val="20"/>
        </w:rPr>
      </w:pPr>
      <w:r w:rsidRPr="0064107A">
        <w:rPr>
          <w:rFonts w:ascii="Calibri" w:hAnsi="Calibri"/>
          <w:szCs w:val="20"/>
        </w:rPr>
        <w:t>vést evidenci používání přípravků (§ 49 odst. 3 zákona č. 326/2004 Sb. a § 19 vyhlášky č. 329/2004 Sb.) a kopii evidence jedenkrát měsíčně předávat Městu Úštěk jako povinnou součást podkladů pro fakturaci.</w:t>
      </w:r>
    </w:p>
    <w:p w:rsidR="0068100A" w:rsidRPr="0064107A" w:rsidRDefault="0068100A">
      <w:pPr>
        <w:numPr>
          <w:ilvl w:val="1"/>
          <w:numId w:val="20"/>
        </w:numPr>
        <w:tabs>
          <w:tab w:val="left" w:pos="1579"/>
        </w:tabs>
        <w:ind w:left="1579" w:hanging="870"/>
        <w:jc w:val="both"/>
        <w:rPr>
          <w:rFonts w:ascii="Calibri" w:hAnsi="Calibri"/>
        </w:rPr>
      </w:pPr>
      <w:r w:rsidRPr="0064107A">
        <w:rPr>
          <w:rFonts w:ascii="Calibri" w:hAnsi="Calibri"/>
        </w:rPr>
        <w:t>dodržet opatření při použití přípravků nebezpečných nebo zvláště nebezpečných pro skupiny organismů (§ 51 zákona 326/2004 Sb. a vyhlášky č. 327/2004 Sb.); v případě, že budou použity přípravky vyjmenované v § 51 odst. 1 zákona č. 326/2004 Sb., informovat o jejich plánovaném použití Město Úštěk nejméně 90 dní předem, a dále splnit povinnosti ošetřovatele porostů uvedené v § 51 odst. 1 zákona č. 326/2004 Sb.;</w:t>
      </w:r>
    </w:p>
    <w:p w:rsidR="0068100A" w:rsidRPr="0064107A" w:rsidRDefault="0068100A">
      <w:pPr>
        <w:numPr>
          <w:ilvl w:val="1"/>
          <w:numId w:val="20"/>
        </w:numPr>
        <w:tabs>
          <w:tab w:val="left" w:pos="1579"/>
        </w:tabs>
        <w:ind w:left="1579" w:hanging="870"/>
        <w:jc w:val="both"/>
        <w:rPr>
          <w:rFonts w:ascii="Calibri" w:hAnsi="Calibri"/>
        </w:rPr>
      </w:pPr>
      <w:r w:rsidRPr="0064107A">
        <w:rPr>
          <w:rFonts w:ascii="Calibri" w:hAnsi="Calibri"/>
        </w:rPr>
        <w:t>zajistit aplikaci přípravků proškolenými osobami.</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bCs/>
          <w:color w:val="000000"/>
        </w:rPr>
      </w:pPr>
      <w:r w:rsidRPr="0064107A">
        <w:rPr>
          <w:rFonts w:ascii="Calibri" w:hAnsi="Calibri"/>
          <w:b/>
          <w:bCs/>
          <w:color w:val="000000"/>
        </w:rPr>
        <w:t>Cena pěstebních činností</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Ceny za provádění jednotlivých pěstebních činností jsou uvedeny v ceníku, který tvoří přílohu P2 Smlouvy (Ceník pěstebních činností). Tyto ceny jsou platné po celou dobu platnosti této Smlouvy.</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Podkladem pro fakturaci za poskytnuté plnění pěstebních činností je písemný přehled pěstebních činností provedených za daný kalendářní měsíc potvrzený Městem Úštěk a Smluvním partnerem.</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Provádět  fakturace 1x měsíčně a splatnost bude 30 dní.</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Záruky, odpovědnost za vady</w:t>
      </w:r>
    </w:p>
    <w:p w:rsidR="0068100A" w:rsidRPr="0064107A" w:rsidRDefault="0068100A">
      <w:pPr>
        <w:numPr>
          <w:ilvl w:val="0"/>
          <w:numId w:val="19"/>
        </w:numPr>
        <w:tabs>
          <w:tab w:val="left" w:pos="360"/>
          <w:tab w:val="left" w:pos="567"/>
        </w:tabs>
        <w:ind w:left="360" w:hanging="360"/>
        <w:jc w:val="both"/>
        <w:rPr>
          <w:rFonts w:ascii="Calibri" w:hAnsi="Calibri"/>
        </w:rPr>
      </w:pPr>
      <w:r w:rsidRPr="0064107A">
        <w:rPr>
          <w:rFonts w:ascii="Calibri" w:hAnsi="Calibri"/>
        </w:rPr>
        <w:t>Smluvní partner poskytuje Městu Úštěk záruku za jakost pěstebních činností dle porostních skupin v dále uvedeném rozsahu: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zalesňování (mimo vad způsobených extrémním přísuškem nastalým po již provedeném zalesnění, požáry, povodněmi, dobytkem, zvěří a spálením výhonů pozdním mrazem, pokud vznik těchto vad nezapříčinil Smluvní partner svojí nedbalostí):</w:t>
      </w:r>
    </w:p>
    <w:p w:rsidR="0068100A" w:rsidRPr="0064107A" w:rsidRDefault="0068100A">
      <w:pPr>
        <w:pStyle w:val="Nzev"/>
        <w:numPr>
          <w:ilvl w:val="1"/>
          <w:numId w:val="15"/>
        </w:numPr>
        <w:tabs>
          <w:tab w:val="left" w:pos="1440"/>
        </w:tabs>
        <w:ind w:left="1440" w:hanging="360"/>
        <w:jc w:val="both"/>
        <w:rPr>
          <w:rFonts w:ascii="Calibri" w:hAnsi="Calibri"/>
          <w:b w:val="0"/>
          <w:color w:val="000000"/>
          <w:szCs w:val="24"/>
        </w:rPr>
      </w:pPr>
      <w:r w:rsidRPr="0064107A">
        <w:rPr>
          <w:rFonts w:ascii="Calibri" w:hAnsi="Calibri"/>
          <w:b w:val="0"/>
          <w:color w:val="000000"/>
          <w:szCs w:val="24"/>
        </w:rPr>
        <w:t>záruka za Jarní zalesnění trvající do konce měsíce září téhož kalendářního roku;</w:t>
      </w:r>
    </w:p>
    <w:p w:rsidR="0068100A" w:rsidRPr="0064107A" w:rsidRDefault="0068100A">
      <w:pPr>
        <w:pStyle w:val="Nzev"/>
        <w:numPr>
          <w:ilvl w:val="1"/>
          <w:numId w:val="15"/>
        </w:numPr>
        <w:tabs>
          <w:tab w:val="left" w:pos="1440"/>
        </w:tabs>
        <w:ind w:left="1440" w:hanging="360"/>
        <w:jc w:val="both"/>
        <w:rPr>
          <w:rFonts w:ascii="Calibri" w:hAnsi="Calibri"/>
          <w:b w:val="0"/>
          <w:color w:val="000000"/>
          <w:szCs w:val="24"/>
        </w:rPr>
      </w:pPr>
      <w:r w:rsidRPr="0064107A">
        <w:rPr>
          <w:rFonts w:ascii="Calibri" w:hAnsi="Calibri"/>
          <w:b w:val="0"/>
          <w:color w:val="000000"/>
          <w:szCs w:val="24"/>
        </w:rPr>
        <w:t>záruka za Podzimní zalesnění trvající do konce měsíce května následujícího kalendářního roku;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záruka za ochranu proti klikorohu trvající od okamžiku aplikace, za který se považuje poslední den kalendářního měsíce, v němž byla aplikace provedena, ledaže oběma smluvními stranami potvrzený přehled pěstebních činností uvádí jiné konkrétní datum aplikace, do konce doby výrobcem garantované účinnosti použitého přípravku;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záruka za ochranu proti okusu zvěří trvající do konce šestého kalendářního měsíce následujícího po měsíci, ve kterém Město Úštěk převzalo příslušné pěstební činnosti;</w:t>
      </w:r>
    </w:p>
    <w:p w:rsidR="0068100A" w:rsidRPr="0064107A" w:rsidRDefault="0068100A" w:rsidP="000C13EF">
      <w:pPr>
        <w:numPr>
          <w:ilvl w:val="0"/>
          <w:numId w:val="19"/>
        </w:numPr>
        <w:tabs>
          <w:tab w:val="left" w:pos="360"/>
          <w:tab w:val="left" w:pos="567"/>
        </w:tabs>
        <w:ind w:left="360" w:hanging="360"/>
        <w:jc w:val="both"/>
        <w:rPr>
          <w:rFonts w:ascii="Calibri" w:hAnsi="Calibri"/>
        </w:rPr>
      </w:pPr>
      <w:r w:rsidRPr="0064107A">
        <w:rPr>
          <w:rFonts w:ascii="Calibri" w:hAnsi="Calibri"/>
        </w:rPr>
        <w:t>Úhyn na zalesňování nesmí překročit 10 % vysázeného počtu jedinců každé dřeviny zvlášť na zalesňovací ploše, přičemž se na této ploše nesmí vyskytovat mezery bez životaschopných sazenic (nebo plošek s výsevem) větší než 10 m</w:t>
      </w:r>
      <w:r w:rsidRPr="0064107A">
        <w:rPr>
          <w:rFonts w:ascii="Calibri" w:hAnsi="Calibri"/>
          <w:vertAlign w:val="superscript"/>
        </w:rPr>
        <w:t>2</w:t>
      </w:r>
      <w:r w:rsidRPr="0064107A">
        <w:rPr>
          <w:rFonts w:ascii="Calibri" w:hAnsi="Calibri"/>
        </w:rPr>
        <w:t xml:space="preserve">. Pokud úhyn na </w:t>
      </w:r>
      <w:r w:rsidRPr="0064107A">
        <w:rPr>
          <w:rFonts w:ascii="Calibri" w:hAnsi="Calibri"/>
        </w:rPr>
        <w:lastRenderedPageBreak/>
        <w:t>zalesňování překročí 10 % vysázeného počtu jedinců každé dřeviny zvlášť na zalesňovací ploše, je smluvní partner povinen provést náhradní zalesňování v celém rozsahu úhynu, nikoli pouze v rozsahu přesahujícím 10 %, a to v nejbližším termínu pro zalesňování. Pokud nebude náhradní zalesňování provedeno do konce smluvního vztahu založeného Smlouvou, je Město Úštěk oprávněno požadovat po smluvním partnerovi úhradu částky odpovídající součtu hodnoty sazenic potřebných k provedení náhradního zalesňování a nákladů na náhradní zalesňování dle přílohy P2 Smlouvy (Ceník pěstebních činností), a to nejpozději k okamžiku ukončení smluvního vztahu založeného Smlouvou. Obdobně je Město Úštěk oprávněno požadovat po smluvním partnerovi úhradu částky odpovídající součtu hodnoty sazenic potřebných k provedení náhradního zalesňování a nákladů na náhradní zalesňování dle přílohy P2 Smlouvy (Ceník pěstebních činností) v případě, že k úhynu na zalesňování dojde po skončení smluvního vztahu založeného Smlouvou v průběhu záruční doby podle odstavce 1 tohoto článku.</w:t>
      </w:r>
    </w:p>
    <w:p w:rsidR="0068100A" w:rsidRPr="0064107A" w:rsidRDefault="0068100A">
      <w:pPr>
        <w:numPr>
          <w:ilvl w:val="0"/>
          <w:numId w:val="19"/>
        </w:numPr>
        <w:tabs>
          <w:tab w:val="left" w:pos="360"/>
          <w:tab w:val="left" w:pos="567"/>
        </w:tabs>
        <w:ind w:left="360" w:hanging="360"/>
        <w:jc w:val="both"/>
        <w:rPr>
          <w:rFonts w:ascii="Calibri" w:hAnsi="Calibri"/>
        </w:rPr>
      </w:pPr>
      <w:r w:rsidRPr="0064107A">
        <w:rPr>
          <w:rFonts w:ascii="Calibri" w:hAnsi="Calibri"/>
        </w:rPr>
        <w:t xml:space="preserve">Záruka na ostatní pěstební činnosti a právní režim záruky, jakož i odpovědnost za vady, se dále obdobně řídí příslušnými ustanoveními </w:t>
      </w:r>
      <w:r w:rsidRPr="00BC6925">
        <w:rPr>
          <w:rFonts w:ascii="Calibri" w:hAnsi="Calibri"/>
        </w:rPr>
        <w:t>nového občanského</w:t>
      </w:r>
      <w:r>
        <w:rPr>
          <w:rFonts w:ascii="Calibri" w:hAnsi="Calibri"/>
        </w:rPr>
        <w:t xml:space="preserve"> </w:t>
      </w:r>
      <w:r w:rsidRPr="0064107A">
        <w:rPr>
          <w:rFonts w:ascii="Calibri" w:hAnsi="Calibri"/>
        </w:rPr>
        <w:t xml:space="preserve"> zákoníku upravujícími smlouvu o dílo.</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Odpovědnost za škodu</w:t>
      </w:r>
    </w:p>
    <w:p w:rsidR="0068100A" w:rsidRPr="0064107A" w:rsidRDefault="0068100A" w:rsidP="000C13EF">
      <w:pPr>
        <w:numPr>
          <w:ilvl w:val="0"/>
          <w:numId w:val="16"/>
        </w:numPr>
        <w:tabs>
          <w:tab w:val="left" w:pos="360"/>
          <w:tab w:val="left" w:pos="567"/>
        </w:tabs>
        <w:ind w:left="360" w:hanging="360"/>
        <w:jc w:val="both"/>
        <w:rPr>
          <w:rFonts w:ascii="Calibri" w:hAnsi="Calibri"/>
        </w:rPr>
      </w:pPr>
      <w:r w:rsidRPr="0064107A">
        <w:rPr>
          <w:rFonts w:ascii="Calibri" w:hAnsi="Calibri"/>
        </w:rPr>
        <w:t>Smluvní partner odpovídá (</w:t>
      </w:r>
      <w:r w:rsidRPr="0064107A">
        <w:rPr>
          <w:rFonts w:ascii="Calibri" w:hAnsi="Calibri"/>
          <w:color w:val="000000"/>
        </w:rPr>
        <w:t>a to i v případě, že tyto činnosti bude Smluvní partner provádět prostřednictvím třetích osob</w:t>
      </w:r>
      <w:r w:rsidRPr="0064107A">
        <w:rPr>
          <w:rFonts w:ascii="Calibri" w:hAnsi="Calibri"/>
        </w:rPr>
        <w:t>) zejména za:</w:t>
      </w:r>
    </w:p>
    <w:p w:rsidR="0068100A" w:rsidRPr="0064107A" w:rsidRDefault="0068100A">
      <w:pPr>
        <w:pStyle w:val="Nzev"/>
        <w:numPr>
          <w:ilvl w:val="0"/>
          <w:numId w:val="2"/>
        </w:numPr>
        <w:tabs>
          <w:tab w:val="left" w:pos="1080"/>
        </w:tabs>
        <w:ind w:left="1080" w:hanging="360"/>
        <w:jc w:val="both"/>
        <w:rPr>
          <w:rFonts w:ascii="Calibri" w:hAnsi="Calibri"/>
          <w:b w:val="0"/>
          <w:szCs w:val="24"/>
        </w:rPr>
      </w:pPr>
      <w:r w:rsidRPr="0064107A">
        <w:rPr>
          <w:rFonts w:ascii="Calibri" w:hAnsi="Calibri"/>
          <w:b w:val="0"/>
          <w:color w:val="000000"/>
          <w:szCs w:val="24"/>
        </w:rPr>
        <w:t>škody na životním prostředí, životech a zdraví lidí, živočichů, rostlin a škody na majetku České republiky nebo Města Úštěk či dalších osob, ke kterým dojde v důsledku používání nevhodných či nedovolených technologií či postupů, používání nevhodných či nedovolených ropných produktů, nepovolených chemikálií, závadných látek a materiálů, či nedodržením platných právních předpisů, např. zákona č. 326/2004 Sb., o rostlinolékařské péči a o změně některých souvisejících zákonů, zákona č. 185/2001 Sb., o odpadech a o změně některých dalších zákonů, zákona č. 254/2001 Sb., o vodách a o změně některých dalších zákonů (vodní zákon), zákona č. 114/1992 Sb., o ochraně přírody a krajiny, zákona č. 20/1987 Sb., o státní památkové péči, vyhlášky č. 327/2004 Sb., ochraně včel, zvěře, vodních organismů a dalších necílových organismů při použití přípravků na ochranu rostlin (všechny ve znění pozdějších předpisů),</w:t>
      </w:r>
      <w:r w:rsidRPr="0064107A">
        <w:rPr>
          <w:rFonts w:ascii="Calibri" w:hAnsi="Calibri"/>
          <w:b w:val="0"/>
          <w:color w:val="0000FF"/>
        </w:rPr>
        <w:t xml:space="preserve"> </w:t>
      </w:r>
      <w:r w:rsidRPr="0064107A">
        <w:rPr>
          <w:rFonts w:ascii="Calibri" w:hAnsi="Calibri"/>
          <w:b w:val="0"/>
        </w:rPr>
        <w:t>ochranu chráněných částí přírody, kulturních památek (včetně archeologických nalezišť) a orgánem ochrany přírody oznámených míst výskytu zvláště chráněných druhů rostlin či živočichů či vybraných evropských stanovišť</w:t>
      </w:r>
      <w:r w:rsidRPr="0064107A">
        <w:rPr>
          <w:rFonts w:ascii="Calibri" w:hAnsi="Calibri"/>
          <w:b w:val="0"/>
          <w:szCs w:val="24"/>
        </w:rPr>
        <w:t xml:space="preserve">; </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povinností vyplývajících pro vlastníka lesa z ustanovení § 32 odst. 8 Lesního zákona; </w:t>
      </w:r>
    </w:p>
    <w:p w:rsidR="0068100A" w:rsidRPr="0064107A" w:rsidRDefault="0068100A" w:rsidP="000C13EF">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povinností dodavatele reprodukčního materiálu podle zákona </w:t>
      </w:r>
      <w:r w:rsidRPr="0064107A">
        <w:rPr>
          <w:rFonts w:ascii="Calibri" w:hAnsi="Calibri"/>
          <w:b w:val="0"/>
          <w:color w:val="000000"/>
          <w:szCs w:val="24"/>
        </w:rPr>
        <w:br/>
        <w:t>č. 149/2003 Sb., o obchodu s reprodukčním materiálem lesních dřevin, ve znění pozdějších předpisů;</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zajištění ochrany zdraví a bezpečnosti práce;</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zabezpečení požární ochrany;</w:t>
      </w:r>
    </w:p>
    <w:p w:rsidR="0068100A" w:rsidRPr="0064107A" w:rsidRDefault="0068100A" w:rsidP="000C13EF">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vypracování a používání organizačních a technických opatření k zajištění požární ochrany u provozovaných činností, u nichž hrozí nebezpečí vzniku požáru;</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obecně závazných bezpečnostních a požárních předpisů u pronajatých či užívaných provozních, výrobních a ubytovacích zařízení, která jsou v majetku </w:t>
      </w:r>
      <w:r w:rsidRPr="0064107A">
        <w:rPr>
          <w:rFonts w:ascii="Calibri" w:hAnsi="Calibri"/>
          <w:b w:val="0"/>
          <w:color w:val="000000"/>
          <w:szCs w:val="24"/>
        </w:rPr>
        <w:lastRenderedPageBreak/>
        <w:t>České republiky nebo ve správě Města Úštěk, nebo se nacházejí na pozemcích, kterých se dotýká plnění dle této smlouvy;</w:t>
      </w:r>
    </w:p>
    <w:p w:rsidR="0068100A" w:rsidRPr="0064107A" w:rsidRDefault="0068100A" w:rsidP="0095543E">
      <w:pPr>
        <w:numPr>
          <w:ilvl w:val="0"/>
          <w:numId w:val="16"/>
        </w:numPr>
        <w:tabs>
          <w:tab w:val="left" w:pos="360"/>
          <w:tab w:val="left" w:pos="567"/>
        </w:tabs>
        <w:ind w:left="360" w:hanging="360"/>
        <w:jc w:val="both"/>
        <w:rPr>
          <w:rFonts w:ascii="Calibri" w:hAnsi="Calibri"/>
        </w:rPr>
      </w:pPr>
      <w:r w:rsidRPr="0064107A">
        <w:rPr>
          <w:rFonts w:ascii="Calibri" w:hAnsi="Calibri"/>
        </w:rPr>
        <w:t>Město Úštěk neodpovídá za protiprávní jednání, kterých se dopustí Smluvní partner, a za škody, které Smluvní partner způsobí při plnění podle této Smlouvy nebo při plnění v rozporu s touto Smlouvou. Toto platí i v případě, bude-li Smluvní partner plnit prostřednictvím třetí osoby.</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Doba trvání Smlouvy</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 xml:space="preserve">Tato Smlouva nabývá účinnosti dnem jejího uzavření a uzavírá se na dobu </w:t>
      </w:r>
      <w:r>
        <w:rPr>
          <w:rFonts w:ascii="Calibri" w:hAnsi="Calibri"/>
        </w:rPr>
        <w:t xml:space="preserve">určitou do 31. 12. </w:t>
      </w:r>
      <w:r w:rsidR="00582A4E">
        <w:rPr>
          <w:rFonts w:ascii="Calibri" w:hAnsi="Calibri"/>
        </w:rPr>
        <w:t>201</w:t>
      </w:r>
      <w:r w:rsidR="00582A4E">
        <w:rPr>
          <w:rFonts w:ascii="Calibri" w:hAnsi="Calibri"/>
        </w:rPr>
        <w:t>4</w:t>
      </w:r>
      <w:r w:rsidRPr="0064107A">
        <w:rPr>
          <w:rFonts w:ascii="Calibri" w:hAnsi="Calibri"/>
        </w:rPr>
        <w:t>.</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Smlouva zaniká:</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uplynutím doby, na kterou byla sjednána;</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dohodou účastníků uzavřenou v písemné formě;</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odstoupením od Smlouvy;</w:t>
      </w:r>
    </w:p>
    <w:p w:rsidR="0068100A" w:rsidRPr="0064107A" w:rsidRDefault="0068100A" w:rsidP="0095543E">
      <w:pPr>
        <w:numPr>
          <w:ilvl w:val="0"/>
          <w:numId w:val="6"/>
        </w:numPr>
        <w:tabs>
          <w:tab w:val="left" w:pos="1080"/>
        </w:tabs>
        <w:ind w:left="1080" w:hanging="360"/>
        <w:jc w:val="both"/>
        <w:rPr>
          <w:rFonts w:ascii="Calibri" w:hAnsi="Calibri"/>
        </w:rPr>
      </w:pPr>
      <w:r w:rsidRPr="0064107A">
        <w:rPr>
          <w:rFonts w:ascii="Calibri" w:hAnsi="Calibri"/>
        </w:rPr>
        <w:t>zánikem některé ze smluvních stran bez právního nástupce.</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Kterákoliv ze smluvních stran je oprávněna od Smlouvy jednostranně odstoupit z důvodů uvedených obecně závaznými právními předpisy nebo z důvodů uvedených ve Smlouvě.  Oznámení o odstoupení musí obsahovat důvody odstoupení.</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Město Úštěk je oprávněno odstoupit od Smlouvy, pokud:</w:t>
      </w:r>
    </w:p>
    <w:p w:rsidR="0068100A" w:rsidRPr="0064107A" w:rsidRDefault="0068100A">
      <w:pPr>
        <w:numPr>
          <w:ilvl w:val="0"/>
          <w:numId w:val="11"/>
        </w:numPr>
        <w:tabs>
          <w:tab w:val="left" w:pos="1080"/>
        </w:tabs>
        <w:ind w:left="1080" w:hanging="360"/>
        <w:jc w:val="both"/>
        <w:rPr>
          <w:rFonts w:ascii="Calibri" w:hAnsi="Calibri"/>
        </w:rPr>
      </w:pPr>
      <w:r w:rsidRPr="0064107A">
        <w:rPr>
          <w:rFonts w:ascii="Calibri" w:hAnsi="Calibri"/>
        </w:rPr>
        <w:t>Smluvní partner nepřijme nebo odmítne návrh na změnu Pěstebního projektu, kterou mu Město Úštěk předložilo podle čl. II. odst. 3 této smlouvy;</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rPr>
        <w:t>Smluvní partner bude v </w:t>
      </w:r>
      <w:r w:rsidRPr="0064107A">
        <w:rPr>
          <w:rFonts w:ascii="Calibri" w:hAnsi="Calibri"/>
          <w:color w:val="000000"/>
        </w:rPr>
        <w:t>prodlení s plněním plošného rozsahu zalesňování podle Pěstebního projektu o více než 10 %; s výjimkou případů, kdy bude toto prodlení prokazatelně způsobeno výlučně nepříznivými klimatickými podmínkami;</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rPr>
        <w:t>Smluvní partner bude v </w:t>
      </w:r>
      <w:r w:rsidRPr="0064107A">
        <w:rPr>
          <w:rFonts w:ascii="Calibri" w:hAnsi="Calibri"/>
          <w:color w:val="000000"/>
        </w:rPr>
        <w:t xml:space="preserve">prodlení s plněním pěstebních činností podle Pěstebního projektu o více než 20 % projektovaného objemu technologie; s výjimkou případů, kdy bude toto prodlení prokazatelně způsobeno výlučně nepříznivými klimatickými podmínkami; </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color w:val="000000"/>
        </w:rPr>
        <w:t xml:space="preserve">Smluvní partner nedodrží zásady přenosu reprodukčního materiálu lesních dřevin </w:t>
      </w:r>
    </w:p>
    <w:p w:rsidR="0068100A" w:rsidRPr="0064107A" w:rsidRDefault="0068100A" w:rsidP="0095543E">
      <w:pPr>
        <w:ind w:left="720"/>
        <w:jc w:val="both"/>
        <w:rPr>
          <w:rFonts w:ascii="Calibri" w:hAnsi="Calibri"/>
          <w:color w:val="000000"/>
        </w:rPr>
      </w:pPr>
      <w:r w:rsidRPr="0064107A">
        <w:rPr>
          <w:rFonts w:ascii="Calibri" w:hAnsi="Calibri"/>
          <w:color w:val="000000"/>
        </w:rPr>
        <w:t xml:space="preserve">      nebo zásady chemického ošetření a vzniklý stav nenapraví ani v přiměřené lhůtě   </w:t>
      </w:r>
    </w:p>
    <w:p w:rsidR="0068100A" w:rsidRPr="0064107A" w:rsidRDefault="0068100A" w:rsidP="0095543E">
      <w:pPr>
        <w:ind w:left="720"/>
        <w:jc w:val="both"/>
        <w:rPr>
          <w:rFonts w:ascii="Calibri" w:hAnsi="Calibri"/>
          <w:color w:val="000000"/>
        </w:rPr>
      </w:pPr>
      <w:r w:rsidRPr="0064107A">
        <w:rPr>
          <w:rFonts w:ascii="Calibri" w:hAnsi="Calibri"/>
          <w:color w:val="000000"/>
        </w:rPr>
        <w:t xml:space="preserve">      stanovené v písemné výzvě Města Úštěk, nebo tyto zásady poruší opakovaně; nebo</w:t>
      </w:r>
    </w:p>
    <w:p w:rsidR="0068100A" w:rsidRPr="0064107A" w:rsidRDefault="0068100A">
      <w:pPr>
        <w:numPr>
          <w:ilvl w:val="0"/>
          <w:numId w:val="11"/>
        </w:numPr>
        <w:tabs>
          <w:tab w:val="left" w:pos="1080"/>
        </w:tabs>
        <w:ind w:left="1080" w:hanging="360"/>
        <w:jc w:val="both"/>
        <w:rPr>
          <w:rFonts w:ascii="Calibri" w:hAnsi="Calibri"/>
        </w:rPr>
      </w:pPr>
      <w:r w:rsidRPr="0064107A">
        <w:rPr>
          <w:rFonts w:ascii="Calibri" w:hAnsi="Calibri"/>
        </w:rPr>
        <w:t>Smluvní Partner na žádost Města Úštěk podle čl. II. odst. 8 této Smlouvy v požadovaném rozsahu neomezí nebo nezastaví pěstební činnosti prováděné dle této Smlouvy.</w:t>
      </w:r>
    </w:p>
    <w:p w:rsidR="0068100A" w:rsidRPr="0064107A" w:rsidRDefault="0068100A">
      <w:pPr>
        <w:ind w:left="567" w:hanging="567"/>
        <w:jc w:val="both"/>
        <w:rPr>
          <w:rFonts w:ascii="Calibri" w:hAnsi="Calibri"/>
        </w:rPr>
      </w:pP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Smluvní pokuty</w:t>
      </w:r>
    </w:p>
    <w:p w:rsidR="0068100A" w:rsidRPr="0064107A" w:rsidRDefault="0068100A">
      <w:pPr>
        <w:numPr>
          <w:ilvl w:val="0"/>
          <w:numId w:val="14"/>
        </w:numPr>
        <w:tabs>
          <w:tab w:val="left" w:pos="360"/>
          <w:tab w:val="left" w:pos="567"/>
        </w:tabs>
        <w:ind w:left="360" w:hanging="360"/>
        <w:jc w:val="both"/>
        <w:rPr>
          <w:rFonts w:ascii="Calibri" w:hAnsi="Calibri"/>
        </w:rPr>
      </w:pPr>
      <w:r w:rsidRPr="0064107A">
        <w:rPr>
          <w:rFonts w:ascii="Calibri" w:hAnsi="Calibri"/>
        </w:rPr>
        <w:t>Město Úštěk je oprávněno požadovat po Smluvním partnerovi zaplacení smluvní pokuty:</w:t>
      </w:r>
    </w:p>
    <w:p w:rsidR="0068100A" w:rsidRPr="0064107A" w:rsidRDefault="0068100A">
      <w:pPr>
        <w:numPr>
          <w:ilvl w:val="0"/>
          <w:numId w:val="13"/>
        </w:numPr>
        <w:tabs>
          <w:tab w:val="left" w:pos="1080"/>
        </w:tabs>
        <w:ind w:left="1080" w:hanging="360"/>
        <w:jc w:val="both"/>
        <w:rPr>
          <w:rFonts w:ascii="Calibri" w:hAnsi="Calibri"/>
        </w:rPr>
      </w:pPr>
      <w:r w:rsidRPr="0064107A">
        <w:rPr>
          <w:rFonts w:ascii="Calibri" w:hAnsi="Calibri"/>
        </w:rPr>
        <w:t xml:space="preserve">pokud se ocitne v prodlení s prováděním pěstebních činností podle této Smlouvy, a to ve výši 7 % z finančního objemu nesplněné části závazku (tj. z ceny podle přílohy P2 Smlouvy (Ceník pěstebních činností) za nevykonanou pěstební činnost) za každý i započatý kalendářní měsíc prodlení; </w:t>
      </w:r>
    </w:p>
    <w:p w:rsidR="0068100A" w:rsidRPr="0064107A" w:rsidRDefault="0068100A">
      <w:pPr>
        <w:numPr>
          <w:ilvl w:val="0"/>
          <w:numId w:val="13"/>
        </w:numPr>
        <w:tabs>
          <w:tab w:val="left" w:pos="1080"/>
        </w:tabs>
        <w:ind w:left="1080" w:hanging="360"/>
        <w:jc w:val="both"/>
        <w:rPr>
          <w:rFonts w:ascii="Calibri" w:hAnsi="Calibri"/>
        </w:rPr>
      </w:pPr>
      <w:r w:rsidRPr="0064107A">
        <w:rPr>
          <w:rFonts w:ascii="Calibri" w:hAnsi="Calibri"/>
        </w:rPr>
        <w:t>za porušení zásad užívání LDS ve výši 15.000,- Kč za každý jednotlivý případ porušení režimu dle přílohy P1 Smlouvy (Podrobné podmínky provádění pěstebních činností);</w:t>
      </w:r>
    </w:p>
    <w:p w:rsidR="0068100A" w:rsidRPr="0064107A" w:rsidRDefault="0068100A" w:rsidP="00A83838">
      <w:pPr>
        <w:numPr>
          <w:ilvl w:val="0"/>
          <w:numId w:val="14"/>
        </w:numPr>
        <w:tabs>
          <w:tab w:val="left" w:pos="360"/>
          <w:tab w:val="left" w:pos="567"/>
        </w:tabs>
        <w:ind w:left="360" w:hanging="360"/>
        <w:jc w:val="both"/>
        <w:rPr>
          <w:rFonts w:ascii="Calibri" w:hAnsi="Calibri"/>
        </w:rPr>
      </w:pPr>
      <w:r w:rsidRPr="0064107A">
        <w:rPr>
          <w:rFonts w:ascii="Calibri" w:hAnsi="Calibri"/>
        </w:rPr>
        <w:t>Smluvní partner je oprávněn požadovat po Městu Úštěk zaplacení smluvní pokuty:</w:t>
      </w:r>
    </w:p>
    <w:p w:rsidR="0068100A" w:rsidRPr="0064107A" w:rsidRDefault="0068100A">
      <w:pPr>
        <w:numPr>
          <w:ilvl w:val="0"/>
          <w:numId w:val="8"/>
        </w:numPr>
        <w:tabs>
          <w:tab w:val="left" w:pos="1080"/>
        </w:tabs>
        <w:ind w:left="1080" w:hanging="360"/>
        <w:jc w:val="both"/>
        <w:rPr>
          <w:rFonts w:ascii="Calibri" w:hAnsi="Calibri"/>
        </w:rPr>
      </w:pPr>
      <w:r w:rsidRPr="0064107A">
        <w:rPr>
          <w:rFonts w:ascii="Calibri" w:hAnsi="Calibri"/>
        </w:rPr>
        <w:lastRenderedPageBreak/>
        <w:t>v případě, že na základě výzvy Města Úštěk v rozporu s čl. II. odst.8 a  9 této Smlouvy zastaví či omezí provádění pěstebních činností podle této Smlouvy, a to ve výši 0,05 % z finančního objemu neoprávněně zastavených činností [tj. z ceny podle přílohy P2 Smlouvy (Ceník pěstebních činností)] za neoprávněně zastavenou pěstební činnost za každý započatý den neoprávněného zastavení či omezení činnosti;</w:t>
      </w:r>
    </w:p>
    <w:p w:rsidR="0068100A" w:rsidRPr="0064107A" w:rsidRDefault="0068100A">
      <w:pPr>
        <w:numPr>
          <w:ilvl w:val="0"/>
          <w:numId w:val="12"/>
        </w:numPr>
        <w:tabs>
          <w:tab w:val="left" w:pos="720"/>
        </w:tabs>
        <w:ind w:left="720" w:hanging="720"/>
        <w:jc w:val="center"/>
        <w:rPr>
          <w:rFonts w:ascii="Calibri" w:hAnsi="Calibri"/>
          <w:b/>
        </w:rPr>
      </w:pPr>
    </w:p>
    <w:p w:rsidR="0068100A" w:rsidRPr="0064107A" w:rsidRDefault="0068100A" w:rsidP="00A83838">
      <w:pPr>
        <w:tabs>
          <w:tab w:val="left" w:pos="720"/>
        </w:tabs>
        <w:jc w:val="center"/>
        <w:rPr>
          <w:rFonts w:ascii="Calibri" w:hAnsi="Calibri"/>
          <w:b/>
        </w:rPr>
      </w:pPr>
      <w:r w:rsidRPr="0064107A">
        <w:rPr>
          <w:rFonts w:ascii="Calibri" w:hAnsi="Calibri"/>
          <w:b/>
        </w:rPr>
        <w:t>Vzájemná komunikace</w:t>
      </w:r>
    </w:p>
    <w:p w:rsidR="0068100A" w:rsidRPr="0064107A" w:rsidRDefault="0068100A">
      <w:pPr>
        <w:numPr>
          <w:ilvl w:val="0"/>
          <w:numId w:val="5"/>
        </w:numPr>
        <w:tabs>
          <w:tab w:val="left" w:pos="360"/>
          <w:tab w:val="left" w:pos="567"/>
        </w:tabs>
        <w:ind w:left="360" w:hanging="360"/>
        <w:jc w:val="both"/>
        <w:rPr>
          <w:rFonts w:ascii="Calibri" w:hAnsi="Calibri"/>
        </w:rPr>
      </w:pPr>
      <w:r w:rsidRPr="0064107A">
        <w:rPr>
          <w:rFonts w:ascii="Calibri" w:hAnsi="Calibri"/>
        </w:rPr>
        <w:t>Kontaktními osobami jednotlivých smluvních stran pro operativní provozní jednání podle této Smlouvy jsou:</w:t>
      </w:r>
    </w:p>
    <w:p w:rsidR="0068100A" w:rsidRPr="0064107A" w:rsidRDefault="0068100A">
      <w:pPr>
        <w:ind w:left="1134" w:hanging="567"/>
        <w:jc w:val="both"/>
        <w:rPr>
          <w:rFonts w:ascii="Calibri" w:hAnsi="Calibri"/>
        </w:rPr>
      </w:pPr>
      <w:r w:rsidRPr="0064107A">
        <w:rPr>
          <w:rFonts w:ascii="Calibri" w:hAnsi="Calibri"/>
          <w:u w:val="single"/>
        </w:rPr>
        <w:t>za Město Úštěk</w:t>
      </w:r>
      <w:r w:rsidRPr="0064107A">
        <w:rPr>
          <w:rFonts w:ascii="Calibri" w:hAnsi="Calibri"/>
        </w:rPr>
        <w:t xml:space="preserve"> </w:t>
      </w:r>
      <w:r w:rsidRPr="0064107A">
        <w:rPr>
          <w:rFonts w:ascii="Calibri" w:hAnsi="Calibri"/>
        </w:rPr>
        <w:tab/>
        <w:t>jméno a příjmení:</w:t>
      </w:r>
      <w:r w:rsidRPr="0064107A">
        <w:rPr>
          <w:rFonts w:ascii="Calibri" w:hAnsi="Calibri"/>
        </w:rPr>
        <w:tab/>
        <w:t>________________</w:t>
      </w:r>
    </w:p>
    <w:p w:rsidR="0068100A" w:rsidRPr="0064107A" w:rsidRDefault="0068100A">
      <w:pPr>
        <w:ind w:left="1854" w:firstLine="306"/>
        <w:jc w:val="both"/>
        <w:rPr>
          <w:rFonts w:ascii="Calibri" w:hAnsi="Calibri"/>
        </w:rPr>
      </w:pPr>
      <w:r w:rsidRPr="0064107A">
        <w:rPr>
          <w:rFonts w:ascii="Calibri" w:hAnsi="Calibri"/>
        </w:rPr>
        <w:t xml:space="preserve">funkce: </w:t>
      </w:r>
      <w:r w:rsidRPr="0064107A">
        <w:rPr>
          <w:rFonts w:ascii="Calibri" w:hAnsi="Calibri"/>
        </w:rPr>
        <w:tab/>
      </w:r>
      <w:r w:rsidRPr="0064107A">
        <w:rPr>
          <w:rFonts w:ascii="Calibri" w:hAnsi="Calibri"/>
        </w:rPr>
        <w:tab/>
        <w:t>odborný lesní hospodář</w:t>
      </w:r>
    </w:p>
    <w:p w:rsidR="0068100A" w:rsidRPr="0064107A" w:rsidRDefault="0068100A">
      <w:pPr>
        <w:ind w:left="1701" w:firstLine="459"/>
        <w:jc w:val="both"/>
        <w:rPr>
          <w:rFonts w:ascii="Calibri" w:hAnsi="Calibri"/>
        </w:rPr>
      </w:pPr>
      <w:r w:rsidRPr="0064107A">
        <w:rPr>
          <w:rFonts w:ascii="Calibri" w:hAnsi="Calibri"/>
        </w:rPr>
        <w:t>adresa:</w:t>
      </w:r>
      <w:r w:rsidRPr="0064107A">
        <w:rPr>
          <w:rFonts w:ascii="Calibri" w:hAnsi="Calibri"/>
        </w:rPr>
        <w:tab/>
      </w:r>
      <w:r w:rsidRPr="0064107A">
        <w:rPr>
          <w:rFonts w:ascii="Calibri" w:hAnsi="Calibri"/>
        </w:rPr>
        <w:tab/>
        <w:t>________________</w:t>
      </w:r>
    </w:p>
    <w:p w:rsidR="0068100A" w:rsidRPr="0064107A" w:rsidRDefault="0068100A">
      <w:pPr>
        <w:ind w:left="1854" w:firstLine="306"/>
        <w:jc w:val="both"/>
        <w:rPr>
          <w:rFonts w:ascii="Calibri" w:hAnsi="Calibri"/>
        </w:rPr>
      </w:pPr>
      <w:r w:rsidRPr="0064107A">
        <w:rPr>
          <w:rFonts w:ascii="Calibri" w:hAnsi="Calibri"/>
        </w:rPr>
        <w:t>e-mail:</w:t>
      </w:r>
      <w:r w:rsidRPr="0064107A">
        <w:rPr>
          <w:rFonts w:ascii="Calibri" w:hAnsi="Calibri"/>
        </w:rPr>
        <w:tab/>
      </w:r>
      <w:r w:rsidRPr="0064107A">
        <w:rPr>
          <w:rFonts w:ascii="Calibri" w:hAnsi="Calibri"/>
        </w:rPr>
        <w:tab/>
        <w:t>ustek@iol.cz</w:t>
      </w:r>
    </w:p>
    <w:p w:rsidR="0068100A" w:rsidRPr="0064107A" w:rsidRDefault="0068100A">
      <w:pPr>
        <w:ind w:left="1854" w:firstLine="306"/>
        <w:jc w:val="both"/>
        <w:rPr>
          <w:rFonts w:ascii="Calibri" w:hAnsi="Calibri"/>
        </w:rPr>
      </w:pPr>
      <w:r w:rsidRPr="0064107A">
        <w:rPr>
          <w:rFonts w:ascii="Calibri" w:hAnsi="Calibri"/>
        </w:rPr>
        <w:t>fax:</w:t>
      </w:r>
      <w:r w:rsidRPr="0064107A">
        <w:rPr>
          <w:rFonts w:ascii="Calibri" w:hAnsi="Calibri"/>
        </w:rPr>
        <w:tab/>
      </w:r>
      <w:r w:rsidRPr="0064107A">
        <w:rPr>
          <w:rFonts w:ascii="Calibri" w:hAnsi="Calibri"/>
        </w:rPr>
        <w:tab/>
      </w:r>
      <w:r w:rsidRPr="0064107A">
        <w:rPr>
          <w:rFonts w:ascii="Calibri" w:hAnsi="Calibri"/>
        </w:rPr>
        <w:tab/>
        <w:t xml:space="preserve">416 795 363  </w:t>
      </w:r>
    </w:p>
    <w:p w:rsidR="0068100A" w:rsidRPr="0064107A" w:rsidRDefault="0068100A">
      <w:pPr>
        <w:ind w:left="1854" w:firstLine="306"/>
        <w:jc w:val="both"/>
        <w:rPr>
          <w:rFonts w:ascii="Calibri" w:hAnsi="Calibri"/>
        </w:rPr>
      </w:pPr>
      <w:r w:rsidRPr="0064107A">
        <w:rPr>
          <w:rFonts w:ascii="Calibri" w:hAnsi="Calibri"/>
        </w:rPr>
        <w:t>tel.:</w:t>
      </w:r>
      <w:r w:rsidRPr="0064107A">
        <w:rPr>
          <w:rFonts w:ascii="Calibri" w:hAnsi="Calibri"/>
        </w:rPr>
        <w:tab/>
      </w:r>
      <w:r w:rsidRPr="0064107A">
        <w:rPr>
          <w:rFonts w:ascii="Calibri" w:hAnsi="Calibri"/>
        </w:rPr>
        <w:tab/>
      </w:r>
      <w:r w:rsidRPr="0064107A">
        <w:rPr>
          <w:rFonts w:ascii="Calibri" w:hAnsi="Calibri"/>
        </w:rPr>
        <w:tab/>
        <w:t>416 795 609</w:t>
      </w:r>
    </w:p>
    <w:p w:rsidR="0068100A" w:rsidRPr="0064107A" w:rsidRDefault="0068100A">
      <w:pPr>
        <w:ind w:left="1134" w:hanging="567"/>
        <w:jc w:val="both"/>
        <w:rPr>
          <w:rFonts w:ascii="Calibri" w:hAnsi="Calibri"/>
          <w:shd w:val="clear" w:color="auto" w:fill="FFFF00"/>
        </w:rPr>
      </w:pPr>
      <w:r w:rsidRPr="0064107A">
        <w:rPr>
          <w:rFonts w:ascii="Calibri" w:hAnsi="Calibri"/>
          <w:u w:val="single"/>
        </w:rPr>
        <w:t xml:space="preserve">za </w:t>
      </w:r>
      <w:proofErr w:type="spellStart"/>
      <w:r w:rsidRPr="0064107A">
        <w:rPr>
          <w:rFonts w:ascii="Calibri" w:hAnsi="Calibri"/>
          <w:u w:val="single"/>
        </w:rPr>
        <w:t>Sml</w:t>
      </w:r>
      <w:proofErr w:type="spellEnd"/>
      <w:r w:rsidRPr="0064107A">
        <w:rPr>
          <w:rFonts w:ascii="Calibri" w:hAnsi="Calibri"/>
          <w:u w:val="single"/>
        </w:rPr>
        <w:t xml:space="preserve">. </w:t>
      </w:r>
      <w:proofErr w:type="spellStart"/>
      <w:r w:rsidRPr="0064107A">
        <w:rPr>
          <w:rFonts w:ascii="Calibri" w:hAnsi="Calibri"/>
          <w:u w:val="single"/>
        </w:rPr>
        <w:t>partnera</w:t>
      </w:r>
      <w:r w:rsidRPr="0064107A">
        <w:rPr>
          <w:rFonts w:ascii="Calibri" w:hAnsi="Calibri"/>
        </w:rPr>
        <w:t>:jméno</w:t>
      </w:r>
      <w:proofErr w:type="spellEnd"/>
      <w:r w:rsidRPr="0064107A">
        <w:rPr>
          <w:rFonts w:ascii="Calibri" w:hAnsi="Calibri"/>
        </w:rPr>
        <w:t xml:space="preserve"> a příjmení:</w:t>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854" w:firstLine="306"/>
        <w:jc w:val="both"/>
        <w:rPr>
          <w:rFonts w:ascii="Calibri" w:hAnsi="Calibri"/>
          <w:shd w:val="clear" w:color="auto" w:fill="FFFF00"/>
        </w:rPr>
      </w:pPr>
      <w:r w:rsidRPr="0064107A">
        <w:rPr>
          <w:rFonts w:ascii="Calibri" w:hAnsi="Calibri"/>
        </w:rPr>
        <w:t xml:space="preserve">funkce: </w:t>
      </w:r>
      <w:r w:rsidRPr="0064107A">
        <w:rPr>
          <w:rFonts w:ascii="Calibri" w:hAnsi="Calibri"/>
        </w:rPr>
        <w:tab/>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701" w:firstLine="459"/>
        <w:jc w:val="both"/>
        <w:rPr>
          <w:rFonts w:ascii="Calibri" w:hAnsi="Calibri"/>
          <w:shd w:val="clear" w:color="auto" w:fill="FFFF00"/>
        </w:rPr>
      </w:pPr>
      <w:r w:rsidRPr="0064107A">
        <w:rPr>
          <w:rFonts w:ascii="Calibri" w:hAnsi="Calibri"/>
        </w:rPr>
        <w:t>adresa:</w:t>
      </w:r>
      <w:r w:rsidRPr="0064107A">
        <w:rPr>
          <w:rFonts w:ascii="Calibri" w:hAnsi="Calibri"/>
        </w:rPr>
        <w:tab/>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854" w:firstLine="306"/>
        <w:jc w:val="both"/>
        <w:rPr>
          <w:rFonts w:ascii="Calibri" w:hAnsi="Calibri"/>
          <w:shd w:val="clear" w:color="auto" w:fill="FFFF00"/>
        </w:rPr>
      </w:pPr>
      <w:r w:rsidRPr="0064107A">
        <w:rPr>
          <w:rFonts w:ascii="Calibri" w:hAnsi="Calibri"/>
        </w:rPr>
        <w:t>e-mail:</w:t>
      </w:r>
      <w:r w:rsidRPr="0064107A">
        <w:rPr>
          <w:rFonts w:ascii="Calibri" w:hAnsi="Calibri"/>
        </w:rPr>
        <w:tab/>
      </w:r>
      <w:r w:rsidRPr="0064107A">
        <w:rPr>
          <w:rFonts w:ascii="Calibri" w:hAnsi="Calibri"/>
        </w:rPr>
        <w:tab/>
      </w:r>
      <w:r w:rsidRPr="0064107A">
        <w:rPr>
          <w:rFonts w:ascii="Calibri" w:hAnsi="Calibri"/>
          <w:shd w:val="clear" w:color="auto" w:fill="FFFF00"/>
        </w:rPr>
        <w:t>xx@xxx.xx</w:t>
      </w:r>
    </w:p>
    <w:p w:rsidR="0068100A" w:rsidRPr="0064107A" w:rsidRDefault="0068100A">
      <w:pPr>
        <w:ind w:left="1854" w:firstLine="306"/>
        <w:jc w:val="both"/>
        <w:rPr>
          <w:rFonts w:ascii="Calibri" w:hAnsi="Calibri"/>
        </w:rPr>
      </w:pPr>
      <w:r w:rsidRPr="0064107A">
        <w:rPr>
          <w:rFonts w:ascii="Calibri" w:hAnsi="Calibri"/>
        </w:rPr>
        <w:t>fax:</w:t>
      </w:r>
      <w:r w:rsidRPr="0064107A">
        <w:rPr>
          <w:rFonts w:ascii="Calibri" w:hAnsi="Calibri"/>
        </w:rPr>
        <w:tab/>
      </w:r>
      <w:r w:rsidRPr="0064107A">
        <w:rPr>
          <w:rFonts w:ascii="Calibri" w:hAnsi="Calibri"/>
        </w:rPr>
        <w:tab/>
      </w:r>
      <w:r w:rsidRPr="0064107A">
        <w:rPr>
          <w:rFonts w:ascii="Calibri" w:hAnsi="Calibri"/>
        </w:rPr>
        <w:tab/>
      </w:r>
      <w:proofErr w:type="spellStart"/>
      <w:r w:rsidRPr="0064107A">
        <w:rPr>
          <w:rFonts w:ascii="Calibri" w:hAnsi="Calibri"/>
          <w:shd w:val="clear" w:color="auto" w:fill="FFFF00"/>
        </w:rPr>
        <w:t>xxx</w:t>
      </w:r>
      <w:proofErr w:type="spellEnd"/>
      <w:r w:rsidRPr="0064107A">
        <w:rPr>
          <w:rFonts w:ascii="Calibri" w:hAnsi="Calibri"/>
          <w:shd w:val="clear" w:color="auto" w:fill="FFFF00"/>
        </w:rPr>
        <w:t xml:space="preserve"> </w:t>
      </w:r>
      <w:proofErr w:type="spellStart"/>
      <w:r w:rsidRPr="0064107A">
        <w:rPr>
          <w:rFonts w:ascii="Calibri" w:hAnsi="Calibri"/>
          <w:shd w:val="clear" w:color="auto" w:fill="FFFF00"/>
        </w:rPr>
        <w:t>xxx</w:t>
      </w:r>
      <w:proofErr w:type="spellEnd"/>
      <w:r w:rsidRPr="0064107A">
        <w:rPr>
          <w:rFonts w:ascii="Calibri" w:hAnsi="Calibri"/>
          <w:shd w:val="clear" w:color="auto" w:fill="FFFF00"/>
        </w:rPr>
        <w:t xml:space="preserve"> </w:t>
      </w:r>
      <w:proofErr w:type="spellStart"/>
      <w:r w:rsidRPr="0064107A">
        <w:rPr>
          <w:rFonts w:ascii="Calibri" w:hAnsi="Calibri"/>
          <w:shd w:val="clear" w:color="auto" w:fill="FFFF00"/>
        </w:rPr>
        <w:t>xxx</w:t>
      </w:r>
      <w:proofErr w:type="spellEnd"/>
      <w:r w:rsidRPr="0064107A">
        <w:rPr>
          <w:rFonts w:ascii="Calibri" w:hAnsi="Calibri"/>
        </w:rPr>
        <w:t xml:space="preserve">  </w:t>
      </w:r>
    </w:p>
    <w:p w:rsidR="0068100A" w:rsidRPr="0064107A" w:rsidRDefault="0068100A">
      <w:pPr>
        <w:ind w:left="1854" w:firstLine="306"/>
        <w:jc w:val="both"/>
        <w:rPr>
          <w:rFonts w:ascii="Calibri" w:hAnsi="Calibri"/>
          <w:shd w:val="clear" w:color="auto" w:fill="FFFF00"/>
        </w:rPr>
      </w:pPr>
      <w:r w:rsidRPr="0064107A">
        <w:rPr>
          <w:rFonts w:ascii="Calibri" w:hAnsi="Calibri"/>
        </w:rPr>
        <w:t>tel.:</w:t>
      </w:r>
      <w:r w:rsidRPr="0064107A">
        <w:rPr>
          <w:rFonts w:ascii="Calibri" w:hAnsi="Calibri"/>
        </w:rPr>
        <w:tab/>
      </w:r>
      <w:r w:rsidRPr="0064107A">
        <w:rPr>
          <w:rFonts w:ascii="Calibri" w:hAnsi="Calibri"/>
        </w:rPr>
        <w:tab/>
      </w:r>
      <w:r w:rsidRPr="0064107A">
        <w:rPr>
          <w:rFonts w:ascii="Calibri" w:hAnsi="Calibri"/>
        </w:rPr>
        <w:tab/>
      </w:r>
      <w:proofErr w:type="spellStart"/>
      <w:r w:rsidRPr="0064107A">
        <w:rPr>
          <w:rFonts w:ascii="Calibri" w:hAnsi="Calibri"/>
          <w:shd w:val="clear" w:color="auto" w:fill="FFFF00"/>
        </w:rPr>
        <w:t>xxx</w:t>
      </w:r>
      <w:proofErr w:type="spellEnd"/>
      <w:r w:rsidRPr="0064107A">
        <w:rPr>
          <w:rFonts w:ascii="Calibri" w:hAnsi="Calibri"/>
          <w:shd w:val="clear" w:color="auto" w:fill="FFFF00"/>
        </w:rPr>
        <w:t xml:space="preserve"> </w:t>
      </w:r>
      <w:proofErr w:type="spellStart"/>
      <w:r w:rsidRPr="0064107A">
        <w:rPr>
          <w:rFonts w:ascii="Calibri" w:hAnsi="Calibri"/>
          <w:shd w:val="clear" w:color="auto" w:fill="FFFF00"/>
        </w:rPr>
        <w:t>xxx</w:t>
      </w:r>
      <w:proofErr w:type="spellEnd"/>
      <w:r w:rsidRPr="0064107A">
        <w:rPr>
          <w:rFonts w:ascii="Calibri" w:hAnsi="Calibri"/>
          <w:shd w:val="clear" w:color="auto" w:fill="FFFF00"/>
        </w:rPr>
        <w:t xml:space="preserve"> </w:t>
      </w:r>
      <w:proofErr w:type="spellStart"/>
      <w:r w:rsidRPr="0064107A">
        <w:rPr>
          <w:rFonts w:ascii="Calibri" w:hAnsi="Calibri"/>
          <w:shd w:val="clear" w:color="auto" w:fill="FFFF00"/>
        </w:rPr>
        <w:t>xxx</w:t>
      </w:r>
      <w:proofErr w:type="spellEnd"/>
    </w:p>
    <w:p w:rsidR="0068100A" w:rsidRPr="0064107A" w:rsidRDefault="0068100A">
      <w:pPr>
        <w:numPr>
          <w:ilvl w:val="0"/>
          <w:numId w:val="5"/>
        </w:numPr>
        <w:tabs>
          <w:tab w:val="left" w:pos="360"/>
          <w:tab w:val="left" w:pos="567"/>
        </w:tabs>
        <w:ind w:left="360" w:hanging="360"/>
        <w:jc w:val="both"/>
        <w:rPr>
          <w:rFonts w:ascii="Calibri" w:hAnsi="Calibri"/>
        </w:rPr>
      </w:pPr>
      <w:r w:rsidRPr="0064107A">
        <w:rPr>
          <w:rFonts w:ascii="Calibri" w:hAnsi="Calibri"/>
        </w:rPr>
        <w:t>Kontaktní osoby nejsou bez dalšího oprávněny činit jménem smluvních stran právní úkony směřující ke změně, doplnění či zrušení Smlouvy. Každá ze smluvních stran je oprávněna své kontaktní osoby jednostranně změnit, a to prostřednictvím písemného oznámení doručeného druhé smluvní straně.</w:t>
      </w:r>
    </w:p>
    <w:p w:rsidR="0068100A" w:rsidRPr="0064107A" w:rsidRDefault="0068100A">
      <w:pPr>
        <w:jc w:val="both"/>
        <w:rPr>
          <w:rFonts w:ascii="Calibri" w:hAnsi="Calibri"/>
        </w:rPr>
      </w:pPr>
    </w:p>
    <w:p w:rsidR="0068100A" w:rsidRPr="0064107A" w:rsidRDefault="0068100A">
      <w:pPr>
        <w:ind w:left="567" w:hanging="567"/>
        <w:jc w:val="center"/>
        <w:rPr>
          <w:rFonts w:ascii="Calibri" w:hAnsi="Calibri"/>
          <w:b/>
        </w:rPr>
      </w:pPr>
      <w:r w:rsidRPr="0064107A">
        <w:rPr>
          <w:rFonts w:ascii="Calibri" w:hAnsi="Calibri"/>
          <w:b/>
        </w:rPr>
        <w:t>X.  Závěrečná ustanovení</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 xml:space="preserve">Tuto Smlouvu lze měnit či doplňovat jen formou písemného dodatku podepsaného oběma smluvními stranami. Písemná forma je nezbytná i pro právní úkony směřující ke zrušení Smlouvy a pro vzdání se písemné formy. </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Tato Smlouva je sepsána ve čtyřech vyhotoveních, z nichž po podpisu obdrží každá strana po dvou vyhotoveních.</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Fyzické osoby, které Smlouvu uzavírají jménem jednotlivých smluvních stran, tímto prohlašují, že jsou plně oprávněny k platnému uzavření Smlouvy.</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Smluvní strany prohlašují, že si Smlouvu před podpisem pozorně přečetly, porozuměly Smlouvě i všem jejím jednotlivým ustanovením a používaným pojmům a obratům a souhlasí s celým jejím obsahem, který vyjadřuje jejich pravou a svobodnou vůli, což stvrzují svými podpisy. Smluvní strany shodně prohlašují, že Smlouva byla uzavřena v rámci běžného obchodního styku.</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Tato Smlouva v okamžiku jejího uzavření obsahuje tyto přílohy, jež tvoří její nedílnou součást:</w:t>
      </w:r>
    </w:p>
    <w:p w:rsidR="0068100A" w:rsidRPr="0064107A" w:rsidRDefault="0068100A">
      <w:pPr>
        <w:jc w:val="both"/>
        <w:rPr>
          <w:rFonts w:ascii="Calibri" w:hAnsi="Calibri"/>
        </w:rPr>
      </w:pPr>
    </w:p>
    <w:p w:rsidR="0068100A" w:rsidRPr="0064107A" w:rsidRDefault="0068100A" w:rsidP="002B32D3">
      <w:pPr>
        <w:ind w:firstLine="567"/>
        <w:jc w:val="both"/>
        <w:rPr>
          <w:rFonts w:ascii="Calibri" w:hAnsi="Calibri"/>
        </w:rPr>
      </w:pPr>
      <w:r w:rsidRPr="0064107A">
        <w:rPr>
          <w:rFonts w:ascii="Calibri" w:hAnsi="Calibri"/>
        </w:rPr>
        <w:t xml:space="preserve">Příloha P1 – Podrobné podmínky provádění pěstebních činností </w:t>
      </w:r>
    </w:p>
    <w:p w:rsidR="0068100A" w:rsidRPr="0064107A" w:rsidRDefault="0068100A">
      <w:pPr>
        <w:ind w:firstLine="567"/>
        <w:jc w:val="both"/>
        <w:rPr>
          <w:rFonts w:ascii="Calibri" w:hAnsi="Calibri"/>
        </w:rPr>
      </w:pPr>
      <w:r w:rsidRPr="0064107A">
        <w:rPr>
          <w:rFonts w:ascii="Calibri" w:hAnsi="Calibri"/>
        </w:rPr>
        <w:t xml:space="preserve">                  – Pěstební projekt </w:t>
      </w:r>
    </w:p>
    <w:p w:rsidR="0068100A" w:rsidRPr="0064107A" w:rsidRDefault="0068100A">
      <w:pPr>
        <w:ind w:firstLine="567"/>
        <w:jc w:val="both"/>
        <w:rPr>
          <w:rFonts w:ascii="Calibri" w:hAnsi="Calibri"/>
        </w:rPr>
      </w:pPr>
      <w:r w:rsidRPr="0064107A">
        <w:rPr>
          <w:rFonts w:ascii="Calibri" w:hAnsi="Calibri"/>
        </w:rPr>
        <w:t xml:space="preserve">Příloha P2 – Ceník pěstebních činností </w:t>
      </w:r>
    </w:p>
    <w:p w:rsidR="0068100A" w:rsidRPr="0064107A" w:rsidRDefault="0068100A">
      <w:pPr>
        <w:ind w:left="567"/>
        <w:jc w:val="both"/>
        <w:rPr>
          <w:rFonts w:ascii="Calibri" w:hAnsi="Calibri"/>
        </w:rPr>
      </w:pPr>
      <w:r w:rsidRPr="0064107A">
        <w:rPr>
          <w:rFonts w:ascii="Calibri" w:hAnsi="Calibri"/>
        </w:rPr>
        <w:t xml:space="preserve">Příloha P3 – Soupis pěstebních činností </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ind w:left="180" w:hanging="180"/>
        <w:rPr>
          <w:rFonts w:ascii="Calibri" w:hAnsi="Calibri"/>
          <w:shd w:val="clear" w:color="auto" w:fill="FFFF00"/>
        </w:rPr>
      </w:pPr>
      <w:r w:rsidRPr="0064107A">
        <w:rPr>
          <w:rFonts w:ascii="Calibri" w:hAnsi="Calibri"/>
        </w:rPr>
        <w:t>V ________________ dne __________</w:t>
      </w:r>
      <w:r w:rsidRPr="0064107A">
        <w:rPr>
          <w:rFonts w:ascii="Calibri" w:hAnsi="Calibri"/>
        </w:rPr>
        <w:tab/>
        <w:t>V </w:t>
      </w:r>
      <w:r w:rsidRPr="0064107A">
        <w:rPr>
          <w:rFonts w:ascii="Calibri" w:hAnsi="Calibri"/>
          <w:shd w:val="clear" w:color="auto" w:fill="FFFF00"/>
        </w:rPr>
        <w:t>________________</w:t>
      </w:r>
      <w:r w:rsidRPr="0064107A">
        <w:rPr>
          <w:rFonts w:ascii="Calibri" w:hAnsi="Calibri"/>
        </w:rPr>
        <w:t xml:space="preserve"> dne </w:t>
      </w:r>
      <w:r w:rsidRPr="0064107A">
        <w:rPr>
          <w:rFonts w:ascii="Calibri" w:hAnsi="Calibri"/>
          <w:shd w:val="clear" w:color="auto" w:fill="FFFF00"/>
        </w:rPr>
        <w:t>__________</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shd w:val="clear" w:color="auto" w:fill="FFFF00"/>
        </w:rPr>
      </w:pPr>
      <w:r w:rsidRPr="0064107A">
        <w:rPr>
          <w:rFonts w:ascii="Calibri" w:hAnsi="Calibri"/>
        </w:rPr>
        <w:t>_______________________</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_______________________</w:t>
      </w:r>
    </w:p>
    <w:p w:rsidR="0068100A" w:rsidRPr="0064107A" w:rsidRDefault="0068100A">
      <w:pPr>
        <w:jc w:val="both"/>
        <w:rPr>
          <w:rFonts w:ascii="Calibri" w:hAnsi="Calibri"/>
          <w:shd w:val="clear" w:color="auto" w:fill="FFFF00"/>
        </w:rPr>
      </w:pPr>
      <w:r w:rsidRPr="0064107A">
        <w:rPr>
          <w:rFonts w:ascii="Calibri" w:hAnsi="Calibri"/>
        </w:rPr>
        <w:t xml:space="preserve">Jméno: </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t xml:space="preserve">Jméno: </w:t>
      </w:r>
      <w:r w:rsidRPr="0064107A">
        <w:rPr>
          <w:rFonts w:ascii="Calibri" w:hAnsi="Calibri"/>
          <w:shd w:val="clear" w:color="auto" w:fill="FFFF00"/>
        </w:rPr>
        <w:t>________________</w:t>
      </w:r>
    </w:p>
    <w:p w:rsidR="0068100A" w:rsidRPr="0064107A" w:rsidRDefault="0068100A">
      <w:pPr>
        <w:jc w:val="both"/>
        <w:rPr>
          <w:rFonts w:ascii="Calibri" w:hAnsi="Calibri"/>
          <w:shd w:val="clear" w:color="auto" w:fill="FFFF00"/>
        </w:rPr>
      </w:pPr>
      <w:r w:rsidRPr="0064107A">
        <w:rPr>
          <w:rFonts w:ascii="Calibri" w:hAnsi="Calibri"/>
        </w:rPr>
        <w:t>Funkce:</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t xml:space="preserve">Funkce: </w:t>
      </w:r>
      <w:r w:rsidRPr="0064107A">
        <w:rPr>
          <w:rFonts w:ascii="Calibri" w:hAnsi="Calibri"/>
          <w:shd w:val="clear" w:color="auto" w:fill="FFFF00"/>
        </w:rPr>
        <w:t>_______________</w:t>
      </w:r>
    </w:p>
    <w:p w:rsidR="0068100A" w:rsidRPr="0064107A" w:rsidRDefault="0068100A">
      <w:pPr>
        <w:jc w:val="both"/>
        <w:rPr>
          <w:rFonts w:ascii="Calibri" w:hAnsi="Calibri"/>
        </w:rPr>
      </w:pPr>
      <w:r w:rsidRPr="0064107A">
        <w:rPr>
          <w:rFonts w:ascii="Calibri" w:hAnsi="Calibri"/>
        </w:rPr>
        <w:t xml:space="preserve">za Město Úštěk   </w:t>
      </w:r>
      <w:r w:rsidRPr="0064107A">
        <w:rPr>
          <w:rFonts w:ascii="Calibri" w:hAnsi="Calibri"/>
        </w:rPr>
        <w:tab/>
        <w:t xml:space="preserve">                        </w:t>
      </w:r>
      <w:r w:rsidRPr="0064107A">
        <w:rPr>
          <w:rFonts w:ascii="Calibri" w:hAnsi="Calibri"/>
        </w:rPr>
        <w:tab/>
      </w:r>
      <w:r>
        <w:rPr>
          <w:rFonts w:ascii="Calibri" w:hAnsi="Calibri"/>
        </w:rPr>
        <w:tab/>
      </w:r>
      <w:r w:rsidRPr="0064107A">
        <w:rPr>
          <w:rFonts w:ascii="Calibri" w:hAnsi="Calibri"/>
        </w:rPr>
        <w:t>za Smluvního partnera</w:t>
      </w:r>
    </w:p>
    <w:p w:rsidR="0068100A" w:rsidRPr="0064107A" w:rsidRDefault="0068100A">
      <w:pPr>
        <w:rPr>
          <w:rFonts w:ascii="Calibri" w:hAnsi="Calibri"/>
        </w:rPr>
      </w:pPr>
    </w:p>
    <w:p w:rsidR="0068100A" w:rsidRPr="0064107A" w:rsidRDefault="0068100A">
      <w:pPr>
        <w:rPr>
          <w:rFonts w:ascii="Calibri" w:hAnsi="Calibri"/>
        </w:rPr>
      </w:pPr>
    </w:p>
    <w:sectPr w:rsidR="0068100A" w:rsidRPr="0064107A" w:rsidSect="00F61F22">
      <w:footerReference w:type="default" r:id="rId9"/>
      <w:footerReference w:type="first" r:id="rId10"/>
      <w:footnotePr>
        <w:pos w:val="beneathText"/>
      </w:footnotePr>
      <w:pgSz w:w="11905" w:h="16837"/>
      <w:pgMar w:top="1361" w:right="1191" w:bottom="1134" w:left="1588" w:header="708"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00A" w:rsidRDefault="0068100A">
      <w:r>
        <w:separator/>
      </w:r>
    </w:p>
  </w:endnote>
  <w:endnote w:type="continuationSeparator" w:id="0">
    <w:p w:rsidR="0068100A" w:rsidRDefault="0068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00A" w:rsidRDefault="0068100A">
    <w:pPr>
      <w:pStyle w:val="Zpat"/>
      <w:jc w:val="right"/>
    </w:pPr>
  </w:p>
  <w:p w:rsidR="0068100A" w:rsidRDefault="00582A4E">
    <w:pPr>
      <w:pStyle w:val="Zpat"/>
      <w:rPr>
        <w:rFonts w:ascii="Arial" w:hAnsi="Arial" w:cs="Arial"/>
        <w:sz w:val="20"/>
        <w:szCs w:val="20"/>
      </w:rPr>
    </w:pPr>
    <w:r>
      <w:rPr>
        <w:noProof/>
        <w:lang w:eastAsia="cs-CZ"/>
      </w:rPr>
      <w:pict>
        <v:line id="_x0000_s2049" style="position:absolute;z-index:-251656192" from=".6pt,3.75pt" to="418.2pt,3.75pt" strokeweight=".53mm">
          <v:stroke joinstyle="miter"/>
        </v:line>
      </w:pict>
    </w:r>
    <w:r w:rsidR="0068100A">
      <w:br/>
    </w:r>
    <w:r w:rsidR="0068100A">
      <w:rPr>
        <w:rFonts w:ascii="Arial" w:hAnsi="Arial" w:cs="Arial"/>
        <w:sz w:val="20"/>
        <w:szCs w:val="20"/>
      </w:rPr>
      <w:t xml:space="preserve">Smlouva o provádění pěstebních činností </w:t>
    </w:r>
  </w:p>
  <w:p w:rsidR="0068100A" w:rsidRDefault="0068100A">
    <w:pPr>
      <w:pStyle w:val="Zpat"/>
      <w:jc w:val="right"/>
    </w:pPr>
    <w:r>
      <w:rPr>
        <w:rFonts w:ascii="Arial" w:hAnsi="Arial" w:cs="Arial"/>
        <w:sz w:val="20"/>
        <w:szCs w:val="20"/>
      </w:rPr>
      <w:t xml:space="preserve">strana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582A4E">
      <w:rPr>
        <w:rFonts w:cs="Arial"/>
        <w:noProof/>
        <w:sz w:val="20"/>
        <w:szCs w:val="20"/>
      </w:rPr>
      <w:t>2</w:t>
    </w:r>
    <w:r>
      <w:rPr>
        <w:rFonts w:cs="Arial"/>
        <w:sz w:val="20"/>
        <w:szCs w:val="20"/>
      </w:rPr>
      <w:fldChar w:fldCharType="end"/>
    </w:r>
    <w:r>
      <w:rPr>
        <w:rFonts w:ascii="Arial" w:hAnsi="Arial" w:cs="Arial"/>
        <w:sz w:val="20"/>
        <w:szCs w:val="20"/>
      </w:rPr>
      <w:t xml:space="preserve"> / </w:t>
    </w:r>
    <w:r>
      <w:fldChar w:fldCharType="begin"/>
    </w:r>
    <w:r>
      <w:instrText xml:space="preserve">ref </w:instrText>
    </w:r>
    <w:r>
      <w:rPr>
        <w:rFonts w:cs="Arial"/>
        <w:sz w:val="20"/>
        <w:szCs w:val="20"/>
      </w:rPr>
      <w:instrText xml:space="preserve"> NUMPAGE \*Arabic </w:instrText>
    </w:r>
    <w:r>
      <w:fldChar w:fldCharType="separate"/>
    </w:r>
    <w:r>
      <w:rPr>
        <w:rFonts w:cs="Arial"/>
        <w:noProof/>
        <w:sz w:val="20"/>
        <w:szCs w:val="20"/>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00A" w:rsidRDefault="0068100A">
    <w:pPr>
      <w:pStyle w:val="Zpat"/>
      <w:jc w:val="right"/>
    </w:pPr>
  </w:p>
  <w:p w:rsidR="0068100A" w:rsidRDefault="00582A4E">
    <w:pPr>
      <w:pStyle w:val="Zpat"/>
      <w:rPr>
        <w:rFonts w:ascii="Arial" w:hAnsi="Arial" w:cs="Arial"/>
        <w:sz w:val="20"/>
        <w:szCs w:val="20"/>
      </w:rPr>
    </w:pPr>
    <w:r>
      <w:rPr>
        <w:noProof/>
        <w:lang w:eastAsia="cs-CZ"/>
      </w:rPr>
      <w:pict>
        <v:line id="_x0000_s2050" style="position:absolute;z-index:-251654144" from=".6pt,3.75pt" to="425.4pt,3.75pt" strokeweight=".53mm">
          <v:stroke joinstyle="miter"/>
        </v:line>
      </w:pict>
    </w:r>
    <w:r w:rsidR="0068100A">
      <w:br/>
    </w:r>
    <w:r w:rsidR="0068100A">
      <w:rPr>
        <w:rFonts w:ascii="Arial" w:hAnsi="Arial" w:cs="Arial"/>
        <w:sz w:val="20"/>
        <w:szCs w:val="20"/>
      </w:rPr>
      <w:t xml:space="preserve">Smlouva o provádění pěstebních činností </w:t>
    </w:r>
  </w:p>
  <w:p w:rsidR="0068100A" w:rsidRDefault="0068100A">
    <w:pPr>
      <w:pStyle w:val="Zpat"/>
      <w:jc w:val="right"/>
    </w:pPr>
    <w:r>
      <w:rPr>
        <w:rFonts w:ascii="Arial" w:hAnsi="Arial" w:cs="Arial"/>
        <w:sz w:val="20"/>
        <w:szCs w:val="20"/>
      </w:rPr>
      <w:t xml:space="preserve">strana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582A4E">
      <w:rPr>
        <w:rFonts w:cs="Arial"/>
        <w:noProof/>
        <w:sz w:val="20"/>
        <w:szCs w:val="20"/>
      </w:rPr>
      <w:t>1</w:t>
    </w:r>
    <w:r>
      <w:rPr>
        <w:rFonts w:cs="Arial"/>
        <w:sz w:val="20"/>
        <w:szCs w:val="20"/>
      </w:rPr>
      <w:fldChar w:fldCharType="end"/>
    </w:r>
    <w:r>
      <w:rPr>
        <w:rFonts w:ascii="Arial" w:hAnsi="Arial" w:cs="Arial"/>
        <w:sz w:val="20"/>
        <w:szCs w:val="20"/>
      </w:rPr>
      <w:t xml:space="preserve"> / </w:t>
    </w:r>
    <w:r>
      <w:fldChar w:fldCharType="begin"/>
    </w:r>
    <w:r>
      <w:instrText xml:space="preserve">ref </w:instrText>
    </w:r>
    <w:r>
      <w:rPr>
        <w:rFonts w:cs="Arial"/>
        <w:sz w:val="20"/>
        <w:szCs w:val="20"/>
      </w:rPr>
      <w:instrText xml:space="preserve"> NUMPAGE \*Arabic </w:instrText>
    </w:r>
    <w:r>
      <w:fldChar w:fldCharType="separate"/>
    </w:r>
    <w:r>
      <w:rPr>
        <w:rFonts w:cs="Arial"/>
        <w:noProof/>
        <w:sz w:val="20"/>
        <w:szCs w:val="20"/>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00A" w:rsidRDefault="0068100A">
      <w:r>
        <w:separator/>
      </w:r>
    </w:p>
  </w:footnote>
  <w:footnote w:type="continuationSeparator" w:id="0">
    <w:p w:rsidR="0068100A" w:rsidRDefault="00681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990"/>
        </w:tabs>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540"/>
        </w:tabs>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pPr>
      <w:rPr>
        <w:rFonts w:ascii="Times New Roman" w:hAnsi="Times New Roman" w:cs="Arial"/>
        <w:sz w:val="24"/>
        <w:szCs w:val="24"/>
      </w:rPr>
    </w:lvl>
  </w:abstractNum>
  <w:abstractNum w:abstractNumId="3">
    <w:nsid w:val="00000004"/>
    <w:multiLevelType w:val="singleLevel"/>
    <w:tmpl w:val="00000004"/>
    <w:name w:val="WW8Num4"/>
    <w:lvl w:ilvl="0">
      <w:start w:val="1"/>
      <w:numFmt w:val="lowerLetter"/>
      <w:lvlText w:val="%1)"/>
      <w:lvlJc w:val="left"/>
      <w:pPr>
        <w:tabs>
          <w:tab w:val="num" w:pos="795"/>
        </w:tabs>
      </w:pPr>
      <w:rPr>
        <w:rFonts w:cs="Times New Roman"/>
      </w:rPr>
    </w:lvl>
  </w:abstractNum>
  <w:abstractNum w:abstractNumId="4">
    <w:nsid w:val="00000005"/>
    <w:multiLevelType w:val="singleLevel"/>
    <w:tmpl w:val="00000005"/>
    <w:name w:val="WW8Num5"/>
    <w:lvl w:ilvl="0">
      <w:start w:val="1"/>
      <w:numFmt w:val="decimal"/>
      <w:lvlText w:val="%1."/>
      <w:lvlJc w:val="left"/>
      <w:pPr>
        <w:tabs>
          <w:tab w:val="num" w:pos="360"/>
        </w:tabs>
      </w:pPr>
      <w:rPr>
        <w:rFonts w:ascii="Symbol" w:hAnsi="Symbol" w:cs="Times New Roman"/>
      </w:rPr>
    </w:lvl>
  </w:abstractNum>
  <w:abstractNum w:abstractNumId="5">
    <w:nsid w:val="00000006"/>
    <w:multiLevelType w:val="singleLevel"/>
    <w:tmpl w:val="00000006"/>
    <w:name w:val="WW8Num6"/>
    <w:lvl w:ilvl="0">
      <w:start w:val="1"/>
      <w:numFmt w:val="lowerLetter"/>
      <w:lvlText w:val="%1)"/>
      <w:lvlJc w:val="left"/>
      <w:pPr>
        <w:tabs>
          <w:tab w:val="num" w:pos="1080"/>
        </w:tabs>
      </w:pPr>
      <w:rPr>
        <w:rFonts w:cs="Times New Roman"/>
      </w:rPr>
    </w:lvl>
  </w:abstractNum>
  <w:abstractNum w:abstractNumId="6">
    <w:nsid w:val="00000007"/>
    <w:multiLevelType w:val="singleLevel"/>
    <w:tmpl w:val="00000007"/>
    <w:name w:val="WW8Num7"/>
    <w:lvl w:ilvl="0">
      <w:start w:val="1"/>
      <w:numFmt w:val="decimal"/>
      <w:lvlText w:val="%1."/>
      <w:lvlJc w:val="left"/>
      <w:pPr>
        <w:tabs>
          <w:tab w:val="num" w:pos="360"/>
        </w:tabs>
      </w:pPr>
      <w:rPr>
        <w:rFonts w:ascii="Symbol" w:hAnsi="Symbol" w:cs="Times New Roman"/>
      </w:rPr>
    </w:lvl>
  </w:abstractNum>
  <w:abstractNum w:abstractNumId="7">
    <w:nsid w:val="00000008"/>
    <w:multiLevelType w:val="singleLevel"/>
    <w:tmpl w:val="00000008"/>
    <w:name w:val="WW8Num8"/>
    <w:lvl w:ilvl="0">
      <w:start w:val="1"/>
      <w:numFmt w:val="lowerLetter"/>
      <w:lvlText w:val="%1)"/>
      <w:lvlJc w:val="left"/>
      <w:pPr>
        <w:tabs>
          <w:tab w:val="num" w:pos="1080"/>
        </w:tabs>
      </w:pPr>
      <w:rPr>
        <w:rFonts w:cs="Times New Roman"/>
      </w:rPr>
    </w:lvl>
  </w:abstractNum>
  <w:abstractNum w:abstractNumId="8">
    <w:nsid w:val="00000009"/>
    <w:multiLevelType w:val="singleLevel"/>
    <w:tmpl w:val="00000009"/>
    <w:name w:val="WW8Num9"/>
    <w:lvl w:ilvl="0">
      <w:start w:val="1"/>
      <w:numFmt w:val="decimal"/>
      <w:lvlText w:val="%1."/>
      <w:lvlJc w:val="left"/>
      <w:pPr>
        <w:tabs>
          <w:tab w:val="num" w:pos="360"/>
        </w:tabs>
      </w:pPr>
      <w:rPr>
        <w:rFonts w:ascii="Times New Roman" w:hAnsi="Times New Roman" w:cs="Arial"/>
        <w:sz w:val="24"/>
        <w:szCs w:val="24"/>
      </w:rPr>
    </w:lvl>
  </w:abstractNum>
  <w:abstractNum w:abstractNumId="9">
    <w:nsid w:val="0000000A"/>
    <w:multiLevelType w:val="singleLevel"/>
    <w:tmpl w:val="0000000A"/>
    <w:name w:val="WW8Num10"/>
    <w:lvl w:ilvl="0">
      <w:start w:val="1"/>
      <w:numFmt w:val="decimal"/>
      <w:lvlText w:val="%1."/>
      <w:lvlJc w:val="left"/>
      <w:pPr>
        <w:tabs>
          <w:tab w:val="num" w:pos="720"/>
        </w:tabs>
      </w:pPr>
      <w:rPr>
        <w:rFonts w:cs="Times New Roman"/>
      </w:rPr>
    </w:lvl>
  </w:abstractNum>
  <w:abstractNum w:abstractNumId="10">
    <w:nsid w:val="0000000B"/>
    <w:multiLevelType w:val="singleLevel"/>
    <w:tmpl w:val="0000000B"/>
    <w:name w:val="WW8Num11"/>
    <w:lvl w:ilvl="0">
      <w:start w:val="1"/>
      <w:numFmt w:val="lowerLetter"/>
      <w:lvlText w:val="%1)"/>
      <w:lvlJc w:val="left"/>
      <w:pPr>
        <w:tabs>
          <w:tab w:val="num" w:pos="1080"/>
        </w:tabs>
      </w:pPr>
      <w:rPr>
        <w:rFonts w:cs="Times New Roman"/>
      </w:rPr>
    </w:lvl>
  </w:abstractNum>
  <w:abstractNum w:abstractNumId="11">
    <w:nsid w:val="0000000C"/>
    <w:multiLevelType w:val="singleLevel"/>
    <w:tmpl w:val="0000000C"/>
    <w:name w:val="WW8Num12"/>
    <w:lvl w:ilvl="0">
      <w:start w:val="1"/>
      <w:numFmt w:val="upperRoman"/>
      <w:lvlText w:val="%1."/>
      <w:lvlJc w:val="left"/>
      <w:pPr>
        <w:tabs>
          <w:tab w:val="num" w:pos="1080"/>
        </w:tabs>
      </w:pPr>
      <w:rPr>
        <w:rFonts w:cs="Times New Roman"/>
      </w:rPr>
    </w:lvl>
  </w:abstractNum>
  <w:abstractNum w:abstractNumId="12">
    <w:nsid w:val="0000000D"/>
    <w:multiLevelType w:val="singleLevel"/>
    <w:tmpl w:val="0000000D"/>
    <w:name w:val="WW8Num13"/>
    <w:lvl w:ilvl="0">
      <w:start w:val="1"/>
      <w:numFmt w:val="lowerLetter"/>
      <w:lvlText w:val="%1)"/>
      <w:lvlJc w:val="left"/>
      <w:pPr>
        <w:tabs>
          <w:tab w:val="num" w:pos="1080"/>
        </w:tabs>
      </w:pPr>
      <w:rPr>
        <w:rFonts w:cs="Times New Roman"/>
      </w:rPr>
    </w:lvl>
  </w:abstractNum>
  <w:abstractNum w:abstractNumId="13">
    <w:nsid w:val="0000000E"/>
    <w:multiLevelType w:val="singleLevel"/>
    <w:tmpl w:val="0000000E"/>
    <w:name w:val="WW8Num14"/>
    <w:lvl w:ilvl="0">
      <w:start w:val="1"/>
      <w:numFmt w:val="decimal"/>
      <w:lvlText w:val="%1."/>
      <w:lvlJc w:val="left"/>
      <w:pPr>
        <w:tabs>
          <w:tab w:val="num" w:pos="360"/>
        </w:tabs>
      </w:pPr>
      <w:rPr>
        <w:rFonts w:ascii="Times New Roman" w:hAnsi="Times New Roman" w:cs="Arial"/>
        <w:sz w:val="24"/>
        <w:szCs w:val="24"/>
      </w:rPr>
    </w:lvl>
  </w:abstractNum>
  <w:abstractNum w:abstractNumId="14">
    <w:nsid w:val="0000000F"/>
    <w:multiLevelType w:val="multilevel"/>
    <w:tmpl w:val="0000000F"/>
    <w:name w:val="WW8Num15"/>
    <w:lvl w:ilvl="0">
      <w:start w:val="1"/>
      <w:numFmt w:val="lowerLetter"/>
      <w:lvlText w:val="%1)"/>
      <w:lvlJc w:val="left"/>
      <w:pPr>
        <w:tabs>
          <w:tab w:val="num" w:pos="720"/>
        </w:tabs>
      </w:pPr>
      <w:rPr>
        <w:rFonts w:cs="Times New Roman"/>
      </w:rPr>
    </w:lvl>
    <w:lvl w:ilvl="1">
      <w:start w:val="1"/>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5">
    <w:nsid w:val="00000010"/>
    <w:multiLevelType w:val="singleLevel"/>
    <w:tmpl w:val="00000010"/>
    <w:name w:val="WW8Num16"/>
    <w:lvl w:ilvl="0">
      <w:start w:val="1"/>
      <w:numFmt w:val="decimal"/>
      <w:lvlText w:val="%1."/>
      <w:lvlJc w:val="left"/>
      <w:pPr>
        <w:tabs>
          <w:tab w:val="num" w:pos="360"/>
        </w:tabs>
      </w:pPr>
      <w:rPr>
        <w:rFonts w:ascii="Times New Roman" w:hAnsi="Times New Roman" w:cs="Arial"/>
        <w:sz w:val="24"/>
        <w:szCs w:val="24"/>
      </w:rPr>
    </w:lvl>
  </w:abstractNum>
  <w:abstractNum w:abstractNumId="16">
    <w:nsid w:val="00000011"/>
    <w:multiLevelType w:val="singleLevel"/>
    <w:tmpl w:val="00000011"/>
    <w:name w:val="WW8Num17"/>
    <w:lvl w:ilvl="0">
      <w:start w:val="1"/>
      <w:numFmt w:val="lowerLetter"/>
      <w:lvlText w:val="%1)"/>
      <w:lvlJc w:val="left"/>
      <w:pPr>
        <w:tabs>
          <w:tab w:val="num" w:pos="852"/>
        </w:tabs>
      </w:pPr>
      <w:rPr>
        <w:rFonts w:cs="Times New Roman"/>
      </w:rPr>
    </w:lvl>
  </w:abstractNum>
  <w:abstractNum w:abstractNumId="17">
    <w:nsid w:val="00000012"/>
    <w:multiLevelType w:val="singleLevel"/>
    <w:tmpl w:val="00000012"/>
    <w:name w:val="WW8Num18"/>
    <w:lvl w:ilvl="0">
      <w:start w:val="1"/>
      <w:numFmt w:val="decimal"/>
      <w:lvlText w:val="%1."/>
      <w:lvlJc w:val="left"/>
      <w:pPr>
        <w:tabs>
          <w:tab w:val="num" w:pos="360"/>
        </w:tabs>
      </w:pPr>
      <w:rPr>
        <w:rFonts w:ascii="Times New Roman" w:hAnsi="Times New Roman" w:cs="Arial"/>
        <w:sz w:val="24"/>
        <w:szCs w:val="24"/>
      </w:rPr>
    </w:lvl>
  </w:abstractNum>
  <w:abstractNum w:abstractNumId="18">
    <w:nsid w:val="00000013"/>
    <w:multiLevelType w:val="singleLevel"/>
    <w:tmpl w:val="00000013"/>
    <w:name w:val="WW8Num19"/>
    <w:lvl w:ilvl="0">
      <w:start w:val="1"/>
      <w:numFmt w:val="decimal"/>
      <w:lvlText w:val="%1."/>
      <w:lvlJc w:val="left"/>
      <w:pPr>
        <w:tabs>
          <w:tab w:val="num" w:pos="360"/>
        </w:tabs>
      </w:pPr>
      <w:rPr>
        <w:rFonts w:ascii="Times New Roman" w:hAnsi="Times New Roman" w:cs="Arial"/>
        <w:sz w:val="24"/>
        <w:szCs w:val="24"/>
      </w:rPr>
    </w:lvl>
  </w:abstractNum>
  <w:abstractNum w:abstractNumId="19">
    <w:nsid w:val="00000014"/>
    <w:multiLevelType w:val="multilevel"/>
    <w:tmpl w:val="00000014"/>
    <w:name w:val="WW8Num20"/>
    <w:lvl w:ilvl="0">
      <w:start w:val="1"/>
      <w:numFmt w:val="decimal"/>
      <w:lvlText w:val="%1."/>
      <w:lvlJc w:val="left"/>
      <w:pPr>
        <w:tabs>
          <w:tab w:val="num" w:pos="360"/>
        </w:tabs>
      </w:pPr>
      <w:rPr>
        <w:rFonts w:ascii="Times New Roman" w:hAnsi="Times New Roman" w:cs="Arial"/>
        <w:sz w:val="24"/>
        <w:szCs w:val="24"/>
      </w:rPr>
    </w:lvl>
    <w:lvl w:ilvl="1">
      <w:start w:val="1"/>
      <w:numFmt w:val="lowerLetter"/>
      <w:lvlText w:val="%2)"/>
      <w:lvlJc w:val="left"/>
      <w:pPr>
        <w:tabs>
          <w:tab w:val="num" w:pos="195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20">
    <w:nsid w:val="00000015"/>
    <w:multiLevelType w:val="singleLevel"/>
    <w:tmpl w:val="00000015"/>
    <w:name w:val="WW8Num21"/>
    <w:lvl w:ilvl="0">
      <w:start w:val="1"/>
      <w:numFmt w:val="decimal"/>
      <w:pStyle w:val="Styl1Char"/>
      <w:lvlText w:val="%1."/>
      <w:lvlJc w:val="left"/>
      <w:pPr>
        <w:tabs>
          <w:tab w:val="num" w:pos="360"/>
        </w:tabs>
      </w:pPr>
      <w:rPr>
        <w:rFonts w:ascii="Times New Roman" w:hAnsi="Times New Roman" w:cs="Arial"/>
        <w:sz w:val="24"/>
        <w:szCs w:val="24"/>
      </w:rPr>
    </w:lvl>
  </w:abstractNum>
  <w:abstractNum w:abstractNumId="21">
    <w:nsid w:val="00000016"/>
    <w:multiLevelType w:val="singleLevel"/>
    <w:tmpl w:val="00000016"/>
    <w:name w:val="WW8Num22"/>
    <w:lvl w:ilvl="0">
      <w:start w:val="1"/>
      <w:numFmt w:val="decimal"/>
      <w:lvlText w:val="%1."/>
      <w:lvlJc w:val="left"/>
      <w:pPr>
        <w:tabs>
          <w:tab w:val="num" w:pos="360"/>
        </w:tabs>
      </w:pPr>
      <w:rPr>
        <w:rFonts w:ascii="Times New Roman" w:hAnsi="Times New Roman" w:cs="Arial"/>
        <w:sz w:val="24"/>
        <w:szCs w:val="24"/>
      </w:rPr>
    </w:lvl>
  </w:abstractNum>
  <w:abstractNum w:abstractNumId="22">
    <w:nsid w:val="00000017"/>
    <w:multiLevelType w:val="multilevel"/>
    <w:tmpl w:val="00000017"/>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trackedChange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784F"/>
    <w:rsid w:val="00007D18"/>
    <w:rsid w:val="00061293"/>
    <w:rsid w:val="000C13EF"/>
    <w:rsid w:val="000D6119"/>
    <w:rsid w:val="00135D64"/>
    <w:rsid w:val="00157188"/>
    <w:rsid w:val="0018543B"/>
    <w:rsid w:val="00201309"/>
    <w:rsid w:val="00247A1B"/>
    <w:rsid w:val="002B32D3"/>
    <w:rsid w:val="003810F4"/>
    <w:rsid w:val="00396B90"/>
    <w:rsid w:val="003B3D17"/>
    <w:rsid w:val="00400534"/>
    <w:rsid w:val="004E7BF0"/>
    <w:rsid w:val="005153BE"/>
    <w:rsid w:val="00582A4E"/>
    <w:rsid w:val="005B0B1A"/>
    <w:rsid w:val="006015C6"/>
    <w:rsid w:val="00630138"/>
    <w:rsid w:val="0064107A"/>
    <w:rsid w:val="0068100A"/>
    <w:rsid w:val="006A6E9E"/>
    <w:rsid w:val="006B17E2"/>
    <w:rsid w:val="006F305A"/>
    <w:rsid w:val="0073546E"/>
    <w:rsid w:val="007607F3"/>
    <w:rsid w:val="007C15AF"/>
    <w:rsid w:val="008070CF"/>
    <w:rsid w:val="0081380A"/>
    <w:rsid w:val="00815766"/>
    <w:rsid w:val="00934CE5"/>
    <w:rsid w:val="0095543E"/>
    <w:rsid w:val="009D0CE0"/>
    <w:rsid w:val="009D6945"/>
    <w:rsid w:val="00A83838"/>
    <w:rsid w:val="00B2784F"/>
    <w:rsid w:val="00B37FC2"/>
    <w:rsid w:val="00B41668"/>
    <w:rsid w:val="00BB6664"/>
    <w:rsid w:val="00BC4448"/>
    <w:rsid w:val="00BC6925"/>
    <w:rsid w:val="00E001AE"/>
    <w:rsid w:val="00E161DB"/>
    <w:rsid w:val="00E6078E"/>
    <w:rsid w:val="00E818F0"/>
    <w:rsid w:val="00EC2B28"/>
    <w:rsid w:val="00EC7C2B"/>
    <w:rsid w:val="00F61F22"/>
    <w:rsid w:val="00F671BC"/>
    <w:rsid w:val="00FB4BFE"/>
    <w:rsid w:val="00FF73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1F22"/>
    <w:pPr>
      <w:suppressAutoHyphens/>
    </w:pPr>
    <w:rPr>
      <w:sz w:val="24"/>
      <w:szCs w:val="24"/>
      <w:lang w:eastAsia="ar-SA"/>
    </w:rPr>
  </w:style>
  <w:style w:type="paragraph" w:styleId="Nadpis1">
    <w:name w:val="heading 1"/>
    <w:basedOn w:val="Normln"/>
    <w:next w:val="Normln"/>
    <w:link w:val="Nadpis1Char"/>
    <w:uiPriority w:val="99"/>
    <w:qFormat/>
    <w:rsid w:val="00F61F22"/>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D3334"/>
    <w:rPr>
      <w:rFonts w:asciiTheme="majorHAnsi" w:eastAsiaTheme="majorEastAsia" w:hAnsiTheme="majorHAnsi" w:cstheme="majorBidi"/>
      <w:b/>
      <w:bCs/>
      <w:kern w:val="32"/>
      <w:sz w:val="32"/>
      <w:szCs w:val="32"/>
      <w:lang w:eastAsia="ar-SA"/>
    </w:rPr>
  </w:style>
  <w:style w:type="character" w:customStyle="1" w:styleId="WW8Num3z0">
    <w:name w:val="WW8Num3z0"/>
    <w:uiPriority w:val="99"/>
    <w:rsid w:val="00F61F22"/>
    <w:rPr>
      <w:rFonts w:ascii="Times New Roman" w:hAnsi="Times New Roman"/>
      <w:sz w:val="24"/>
    </w:rPr>
  </w:style>
  <w:style w:type="character" w:customStyle="1" w:styleId="WW8Num5z0">
    <w:name w:val="WW8Num5z0"/>
    <w:uiPriority w:val="99"/>
    <w:rsid w:val="00F61F22"/>
    <w:rPr>
      <w:rFonts w:ascii="Symbol" w:hAnsi="Symbol"/>
    </w:rPr>
  </w:style>
  <w:style w:type="character" w:customStyle="1" w:styleId="WW8Num7z0">
    <w:name w:val="WW8Num7z0"/>
    <w:uiPriority w:val="99"/>
    <w:rsid w:val="00F61F22"/>
    <w:rPr>
      <w:rFonts w:ascii="Symbol" w:hAnsi="Symbol"/>
    </w:rPr>
  </w:style>
  <w:style w:type="character" w:customStyle="1" w:styleId="WW8Num9z0">
    <w:name w:val="WW8Num9z0"/>
    <w:uiPriority w:val="99"/>
    <w:rsid w:val="00F61F22"/>
    <w:rPr>
      <w:rFonts w:ascii="Times New Roman" w:hAnsi="Times New Roman"/>
      <w:sz w:val="24"/>
    </w:rPr>
  </w:style>
  <w:style w:type="character" w:customStyle="1" w:styleId="WW8Num14z0">
    <w:name w:val="WW8Num14z0"/>
    <w:uiPriority w:val="99"/>
    <w:rsid w:val="00F61F22"/>
    <w:rPr>
      <w:rFonts w:ascii="Times New Roman" w:hAnsi="Times New Roman"/>
      <w:sz w:val="24"/>
    </w:rPr>
  </w:style>
  <w:style w:type="character" w:customStyle="1" w:styleId="WW8Num15z1">
    <w:name w:val="WW8Num15z1"/>
    <w:uiPriority w:val="99"/>
    <w:rsid w:val="00F61F22"/>
    <w:rPr>
      <w:rFonts w:ascii="Times New Roman" w:hAnsi="Times New Roman"/>
    </w:rPr>
  </w:style>
  <w:style w:type="character" w:customStyle="1" w:styleId="WW8Num16z0">
    <w:name w:val="WW8Num16z0"/>
    <w:uiPriority w:val="99"/>
    <w:rsid w:val="00F61F22"/>
    <w:rPr>
      <w:rFonts w:ascii="Times New Roman" w:hAnsi="Times New Roman"/>
      <w:sz w:val="24"/>
    </w:rPr>
  </w:style>
  <w:style w:type="character" w:customStyle="1" w:styleId="WW8Num18z0">
    <w:name w:val="WW8Num18z0"/>
    <w:uiPriority w:val="99"/>
    <w:rsid w:val="00F61F22"/>
    <w:rPr>
      <w:rFonts w:ascii="Times New Roman" w:hAnsi="Times New Roman"/>
      <w:sz w:val="24"/>
    </w:rPr>
  </w:style>
  <w:style w:type="character" w:customStyle="1" w:styleId="WW8Num19z0">
    <w:name w:val="WW8Num19z0"/>
    <w:uiPriority w:val="99"/>
    <w:rsid w:val="00F61F22"/>
    <w:rPr>
      <w:rFonts w:ascii="Times New Roman" w:hAnsi="Times New Roman"/>
      <w:sz w:val="24"/>
    </w:rPr>
  </w:style>
  <w:style w:type="character" w:customStyle="1" w:styleId="WW8Num20z0">
    <w:name w:val="WW8Num20z0"/>
    <w:uiPriority w:val="99"/>
    <w:rsid w:val="00F61F22"/>
    <w:rPr>
      <w:rFonts w:ascii="Times New Roman" w:hAnsi="Times New Roman"/>
      <w:sz w:val="24"/>
    </w:rPr>
  </w:style>
  <w:style w:type="character" w:customStyle="1" w:styleId="WW8Num21z0">
    <w:name w:val="WW8Num21z0"/>
    <w:uiPriority w:val="99"/>
    <w:rsid w:val="00F61F22"/>
    <w:rPr>
      <w:rFonts w:ascii="Times New Roman" w:hAnsi="Times New Roman"/>
      <w:sz w:val="24"/>
    </w:rPr>
  </w:style>
  <w:style w:type="character" w:customStyle="1" w:styleId="WW8Num22z0">
    <w:name w:val="WW8Num22z0"/>
    <w:uiPriority w:val="99"/>
    <w:rsid w:val="00F61F22"/>
    <w:rPr>
      <w:rFonts w:ascii="Times New Roman" w:hAnsi="Times New Roman"/>
      <w:sz w:val="24"/>
    </w:rPr>
  </w:style>
  <w:style w:type="character" w:customStyle="1" w:styleId="Absatz-Standardschriftart">
    <w:name w:val="Absatz-Standardschriftart"/>
    <w:uiPriority w:val="99"/>
    <w:rsid w:val="00F61F22"/>
  </w:style>
  <w:style w:type="character" w:customStyle="1" w:styleId="WW8Num6z0">
    <w:name w:val="WW8Num6z0"/>
    <w:uiPriority w:val="99"/>
    <w:rsid w:val="00F61F22"/>
    <w:rPr>
      <w:rFonts w:ascii="Symbol" w:hAnsi="Symbol"/>
    </w:rPr>
  </w:style>
  <w:style w:type="character" w:customStyle="1" w:styleId="WW8Num8z0">
    <w:name w:val="WW8Num8z0"/>
    <w:uiPriority w:val="99"/>
    <w:rsid w:val="00F61F22"/>
    <w:rPr>
      <w:rFonts w:ascii="Symbol" w:hAnsi="Symbol"/>
    </w:rPr>
  </w:style>
  <w:style w:type="character" w:customStyle="1" w:styleId="WW8Num10z0">
    <w:name w:val="WW8Num10z0"/>
    <w:uiPriority w:val="99"/>
    <w:rsid w:val="00F61F22"/>
    <w:rPr>
      <w:rFonts w:ascii="Symbol" w:hAnsi="Symbol"/>
    </w:rPr>
  </w:style>
  <w:style w:type="character" w:customStyle="1" w:styleId="WW8Num24z0">
    <w:name w:val="WW8Num24z0"/>
    <w:uiPriority w:val="99"/>
    <w:rsid w:val="00F61F22"/>
    <w:rPr>
      <w:rFonts w:ascii="Times New Roman" w:hAnsi="Times New Roman"/>
      <w:sz w:val="24"/>
    </w:rPr>
  </w:style>
  <w:style w:type="character" w:customStyle="1" w:styleId="WW8Num26z0">
    <w:name w:val="WW8Num26z0"/>
    <w:uiPriority w:val="99"/>
    <w:rsid w:val="00F61F22"/>
    <w:rPr>
      <w:rFonts w:ascii="Times New Roman" w:hAnsi="Times New Roman"/>
      <w:sz w:val="24"/>
    </w:rPr>
  </w:style>
  <w:style w:type="character" w:customStyle="1" w:styleId="WW8Num28z0">
    <w:name w:val="WW8Num28z0"/>
    <w:uiPriority w:val="99"/>
    <w:rsid w:val="00F61F22"/>
    <w:rPr>
      <w:rFonts w:ascii="Times New Roman" w:hAnsi="Times New Roman"/>
      <w:sz w:val="24"/>
    </w:rPr>
  </w:style>
  <w:style w:type="character" w:customStyle="1" w:styleId="WW8Num34z0">
    <w:name w:val="WW8Num34z0"/>
    <w:uiPriority w:val="99"/>
    <w:rsid w:val="00F61F22"/>
    <w:rPr>
      <w:rFonts w:ascii="Times New Roman" w:hAnsi="Times New Roman"/>
      <w:sz w:val="24"/>
    </w:rPr>
  </w:style>
  <w:style w:type="character" w:customStyle="1" w:styleId="WW8Num37z0">
    <w:name w:val="WW8Num37z0"/>
    <w:uiPriority w:val="99"/>
    <w:rsid w:val="00F61F22"/>
    <w:rPr>
      <w:rFonts w:ascii="Times New Roman" w:hAnsi="Times New Roman"/>
      <w:sz w:val="24"/>
    </w:rPr>
  </w:style>
  <w:style w:type="character" w:customStyle="1" w:styleId="WW8Num38z1">
    <w:name w:val="WW8Num38z1"/>
    <w:uiPriority w:val="99"/>
    <w:rsid w:val="00F61F22"/>
    <w:rPr>
      <w:rFonts w:ascii="Times New Roman" w:hAnsi="Times New Roman"/>
    </w:rPr>
  </w:style>
  <w:style w:type="character" w:customStyle="1" w:styleId="WW8Num39z0">
    <w:name w:val="WW8Num39z0"/>
    <w:uiPriority w:val="99"/>
    <w:rsid w:val="00F61F22"/>
    <w:rPr>
      <w:rFonts w:ascii="Times New Roman" w:hAnsi="Times New Roman"/>
      <w:sz w:val="24"/>
    </w:rPr>
  </w:style>
  <w:style w:type="character" w:customStyle="1" w:styleId="WW8Num42z0">
    <w:name w:val="WW8Num42z0"/>
    <w:uiPriority w:val="99"/>
    <w:rsid w:val="00F61F22"/>
    <w:rPr>
      <w:rFonts w:ascii="Times New Roman" w:hAnsi="Times New Roman"/>
      <w:sz w:val="24"/>
    </w:rPr>
  </w:style>
  <w:style w:type="character" w:customStyle="1" w:styleId="WW8Num44z0">
    <w:name w:val="WW8Num44z0"/>
    <w:uiPriority w:val="99"/>
    <w:rsid w:val="00F61F22"/>
    <w:rPr>
      <w:rFonts w:ascii="Times New Roman" w:hAnsi="Times New Roman"/>
      <w:sz w:val="24"/>
    </w:rPr>
  </w:style>
  <w:style w:type="character" w:customStyle="1" w:styleId="WW8Num45z0">
    <w:name w:val="WW8Num45z0"/>
    <w:uiPriority w:val="99"/>
    <w:rsid w:val="00F61F22"/>
    <w:rPr>
      <w:rFonts w:ascii="Times New Roman" w:hAnsi="Times New Roman"/>
      <w:sz w:val="24"/>
    </w:rPr>
  </w:style>
  <w:style w:type="character" w:customStyle="1" w:styleId="WW8Num46z0">
    <w:name w:val="WW8Num46z0"/>
    <w:uiPriority w:val="99"/>
    <w:rsid w:val="00F61F22"/>
    <w:rPr>
      <w:rFonts w:ascii="Times New Roman" w:hAnsi="Times New Roman"/>
      <w:sz w:val="24"/>
    </w:rPr>
  </w:style>
  <w:style w:type="character" w:customStyle="1" w:styleId="WW8Num48z0">
    <w:name w:val="WW8Num48z0"/>
    <w:uiPriority w:val="99"/>
    <w:rsid w:val="00F61F22"/>
    <w:rPr>
      <w:rFonts w:ascii="Times New Roman" w:hAnsi="Times New Roman"/>
      <w:sz w:val="24"/>
    </w:rPr>
  </w:style>
  <w:style w:type="character" w:customStyle="1" w:styleId="platne1">
    <w:name w:val="platne1"/>
    <w:basedOn w:val="Standardnpsmoodstavce"/>
    <w:uiPriority w:val="99"/>
    <w:rsid w:val="00F61F22"/>
    <w:rPr>
      <w:rFonts w:cs="Times New Roman"/>
    </w:rPr>
  </w:style>
  <w:style w:type="character" w:styleId="Odkaznakoment">
    <w:name w:val="annotation reference"/>
    <w:basedOn w:val="Standardnpsmoodstavce"/>
    <w:uiPriority w:val="99"/>
    <w:rsid w:val="00F61F22"/>
    <w:rPr>
      <w:rFonts w:cs="Times New Roman"/>
      <w:sz w:val="16"/>
      <w:szCs w:val="16"/>
    </w:rPr>
  </w:style>
  <w:style w:type="character" w:styleId="Zvraznn">
    <w:name w:val="Emphasis"/>
    <w:basedOn w:val="Standardnpsmoodstavce"/>
    <w:uiPriority w:val="99"/>
    <w:qFormat/>
    <w:rsid w:val="00F61F22"/>
    <w:rPr>
      <w:rFonts w:cs="Times New Roman"/>
      <w:i/>
      <w:iCs/>
    </w:rPr>
  </w:style>
  <w:style w:type="character" w:customStyle="1" w:styleId="Znakyprovysvtlivky">
    <w:name w:val="Znaky pro vysvětlivky"/>
    <w:basedOn w:val="Standardnpsmoodstavce"/>
    <w:uiPriority w:val="99"/>
    <w:rsid w:val="00F61F22"/>
    <w:rPr>
      <w:rFonts w:cs="Times New Roman"/>
      <w:vertAlign w:val="superscript"/>
    </w:rPr>
  </w:style>
  <w:style w:type="character" w:customStyle="1" w:styleId="Styl1CharChar">
    <w:name w:val="Styl1 Char Char"/>
    <w:basedOn w:val="Standardnpsmoodstavce"/>
    <w:uiPriority w:val="99"/>
    <w:rsid w:val="00F61F22"/>
    <w:rPr>
      <w:rFonts w:cs="Times New Roman"/>
      <w:b/>
      <w:color w:val="FF0066"/>
      <w:sz w:val="24"/>
      <w:szCs w:val="24"/>
    </w:rPr>
  </w:style>
  <w:style w:type="paragraph" w:customStyle="1" w:styleId="Nadpis">
    <w:name w:val="Nadpis"/>
    <w:basedOn w:val="Normln"/>
    <w:next w:val="Zkladntext"/>
    <w:uiPriority w:val="99"/>
    <w:rsid w:val="00F61F22"/>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F61F22"/>
    <w:pPr>
      <w:spacing w:after="120"/>
    </w:pPr>
  </w:style>
  <w:style w:type="character" w:customStyle="1" w:styleId="ZkladntextChar">
    <w:name w:val="Základní text Char"/>
    <w:basedOn w:val="Standardnpsmoodstavce"/>
    <w:link w:val="Zkladntext"/>
    <w:uiPriority w:val="99"/>
    <w:semiHidden/>
    <w:rsid w:val="00CD3334"/>
    <w:rPr>
      <w:sz w:val="24"/>
      <w:szCs w:val="24"/>
      <w:lang w:eastAsia="ar-SA"/>
    </w:rPr>
  </w:style>
  <w:style w:type="paragraph" w:styleId="Seznam">
    <w:name w:val="List"/>
    <w:basedOn w:val="Zkladntext"/>
    <w:uiPriority w:val="99"/>
    <w:semiHidden/>
    <w:rsid w:val="00F61F22"/>
    <w:rPr>
      <w:rFonts w:cs="Tahoma"/>
    </w:rPr>
  </w:style>
  <w:style w:type="paragraph" w:customStyle="1" w:styleId="Popisek">
    <w:name w:val="Popisek"/>
    <w:basedOn w:val="Normln"/>
    <w:uiPriority w:val="99"/>
    <w:rsid w:val="00F61F22"/>
    <w:pPr>
      <w:suppressLineNumbers/>
      <w:spacing w:before="120" w:after="120"/>
    </w:pPr>
    <w:rPr>
      <w:rFonts w:cs="Tahoma"/>
      <w:i/>
      <w:iCs/>
    </w:rPr>
  </w:style>
  <w:style w:type="paragraph" w:customStyle="1" w:styleId="Rejstk">
    <w:name w:val="Rejstřík"/>
    <w:basedOn w:val="Normln"/>
    <w:uiPriority w:val="99"/>
    <w:rsid w:val="00F61F22"/>
    <w:pPr>
      <w:suppressLineNumbers/>
    </w:pPr>
    <w:rPr>
      <w:rFonts w:cs="Tahoma"/>
    </w:rPr>
  </w:style>
  <w:style w:type="paragraph" w:styleId="Nzev">
    <w:name w:val="Title"/>
    <w:basedOn w:val="Normln"/>
    <w:next w:val="Podtitul"/>
    <w:link w:val="NzevChar"/>
    <w:uiPriority w:val="99"/>
    <w:qFormat/>
    <w:rsid w:val="00F61F22"/>
    <w:pPr>
      <w:jc w:val="center"/>
    </w:pPr>
    <w:rPr>
      <w:b/>
      <w:szCs w:val="20"/>
    </w:rPr>
  </w:style>
  <w:style w:type="character" w:customStyle="1" w:styleId="NzevChar">
    <w:name w:val="Název Char"/>
    <w:basedOn w:val="Standardnpsmoodstavce"/>
    <w:link w:val="Nzev"/>
    <w:uiPriority w:val="10"/>
    <w:rsid w:val="00CD3334"/>
    <w:rPr>
      <w:rFonts w:asciiTheme="majorHAnsi" w:eastAsiaTheme="majorEastAsia" w:hAnsiTheme="majorHAnsi" w:cstheme="majorBidi"/>
      <w:b/>
      <w:bCs/>
      <w:kern w:val="28"/>
      <w:sz w:val="32"/>
      <w:szCs w:val="32"/>
      <w:lang w:eastAsia="ar-SA"/>
    </w:rPr>
  </w:style>
  <w:style w:type="paragraph" w:styleId="Podtitul">
    <w:name w:val="Subtitle"/>
    <w:basedOn w:val="Nadpis"/>
    <w:next w:val="Zkladntext"/>
    <w:link w:val="PodtitulChar"/>
    <w:uiPriority w:val="99"/>
    <w:qFormat/>
    <w:rsid w:val="00F61F22"/>
    <w:pPr>
      <w:jc w:val="center"/>
    </w:pPr>
    <w:rPr>
      <w:i/>
      <w:iCs/>
    </w:rPr>
  </w:style>
  <w:style w:type="character" w:customStyle="1" w:styleId="PodtitulChar">
    <w:name w:val="Podtitul Char"/>
    <w:basedOn w:val="Standardnpsmoodstavce"/>
    <w:link w:val="Podtitul"/>
    <w:uiPriority w:val="11"/>
    <w:rsid w:val="00CD3334"/>
    <w:rPr>
      <w:rFonts w:asciiTheme="majorHAnsi" w:eastAsiaTheme="majorEastAsia" w:hAnsiTheme="majorHAnsi" w:cstheme="majorBidi"/>
      <w:sz w:val="24"/>
      <w:szCs w:val="24"/>
      <w:lang w:eastAsia="ar-SA"/>
    </w:rPr>
  </w:style>
  <w:style w:type="paragraph" w:styleId="Zpat">
    <w:name w:val="footer"/>
    <w:basedOn w:val="Normln"/>
    <w:link w:val="ZpatChar"/>
    <w:uiPriority w:val="99"/>
    <w:semiHidden/>
    <w:rsid w:val="00F61F22"/>
    <w:pPr>
      <w:tabs>
        <w:tab w:val="center" w:pos="4153"/>
        <w:tab w:val="right" w:pos="8306"/>
      </w:tabs>
    </w:pPr>
  </w:style>
  <w:style w:type="character" w:customStyle="1" w:styleId="ZpatChar">
    <w:name w:val="Zápatí Char"/>
    <w:basedOn w:val="Standardnpsmoodstavce"/>
    <w:link w:val="Zpat"/>
    <w:uiPriority w:val="99"/>
    <w:semiHidden/>
    <w:rsid w:val="00CD3334"/>
    <w:rPr>
      <w:sz w:val="24"/>
      <w:szCs w:val="24"/>
      <w:lang w:eastAsia="ar-SA"/>
    </w:rPr>
  </w:style>
  <w:style w:type="paragraph" w:styleId="Zhlav">
    <w:name w:val="header"/>
    <w:basedOn w:val="Normln"/>
    <w:link w:val="ZhlavChar"/>
    <w:uiPriority w:val="99"/>
    <w:semiHidden/>
    <w:rsid w:val="00F61F22"/>
    <w:pPr>
      <w:tabs>
        <w:tab w:val="center" w:pos="4153"/>
        <w:tab w:val="right" w:pos="8306"/>
      </w:tabs>
    </w:pPr>
  </w:style>
  <w:style w:type="character" w:customStyle="1" w:styleId="ZhlavChar">
    <w:name w:val="Záhlaví Char"/>
    <w:basedOn w:val="Standardnpsmoodstavce"/>
    <w:link w:val="Zhlav"/>
    <w:uiPriority w:val="99"/>
    <w:semiHidden/>
    <w:rsid w:val="00CD3334"/>
    <w:rPr>
      <w:sz w:val="24"/>
      <w:szCs w:val="24"/>
      <w:lang w:eastAsia="ar-SA"/>
    </w:rPr>
  </w:style>
  <w:style w:type="paragraph" w:styleId="Textbubliny">
    <w:name w:val="Balloon Text"/>
    <w:basedOn w:val="Normln"/>
    <w:link w:val="TextbublinyChar"/>
    <w:uiPriority w:val="99"/>
    <w:rsid w:val="00F61F22"/>
    <w:rPr>
      <w:rFonts w:ascii="Tahoma" w:hAnsi="Tahoma" w:cs="Tahoma"/>
      <w:sz w:val="16"/>
      <w:szCs w:val="16"/>
    </w:rPr>
  </w:style>
  <w:style w:type="character" w:customStyle="1" w:styleId="TextbublinyChar">
    <w:name w:val="Text bubliny Char"/>
    <w:basedOn w:val="Standardnpsmoodstavce"/>
    <w:link w:val="Textbubliny"/>
    <w:uiPriority w:val="99"/>
    <w:semiHidden/>
    <w:rsid w:val="00CD3334"/>
    <w:rPr>
      <w:sz w:val="0"/>
      <w:szCs w:val="0"/>
      <w:lang w:eastAsia="ar-SA"/>
    </w:rPr>
  </w:style>
  <w:style w:type="paragraph" w:styleId="Textkomente">
    <w:name w:val="annotation text"/>
    <w:basedOn w:val="Normln"/>
    <w:link w:val="TextkomenteChar"/>
    <w:uiPriority w:val="99"/>
    <w:rsid w:val="00F61F22"/>
    <w:rPr>
      <w:sz w:val="20"/>
      <w:szCs w:val="20"/>
    </w:rPr>
  </w:style>
  <w:style w:type="character" w:customStyle="1" w:styleId="TextkomenteChar">
    <w:name w:val="Text komentáře Char"/>
    <w:basedOn w:val="Standardnpsmoodstavce"/>
    <w:link w:val="Textkomente"/>
    <w:uiPriority w:val="99"/>
    <w:semiHidden/>
    <w:rsid w:val="00CD3334"/>
    <w:rPr>
      <w:sz w:val="20"/>
      <w:szCs w:val="20"/>
      <w:lang w:eastAsia="ar-SA"/>
    </w:rPr>
  </w:style>
  <w:style w:type="paragraph" w:styleId="Pedmtkomente">
    <w:name w:val="annotation subject"/>
    <w:basedOn w:val="Textkomente"/>
    <w:next w:val="Textkomente"/>
    <w:link w:val="PedmtkomenteChar"/>
    <w:uiPriority w:val="99"/>
    <w:rsid w:val="00F61F22"/>
    <w:rPr>
      <w:b/>
      <w:bCs/>
    </w:rPr>
  </w:style>
  <w:style w:type="character" w:customStyle="1" w:styleId="PedmtkomenteChar">
    <w:name w:val="Předmět komentáře Char"/>
    <w:basedOn w:val="TextkomenteChar"/>
    <w:link w:val="Pedmtkomente"/>
    <w:uiPriority w:val="99"/>
    <w:semiHidden/>
    <w:rsid w:val="00CD3334"/>
    <w:rPr>
      <w:b/>
      <w:bCs/>
      <w:sz w:val="20"/>
      <w:szCs w:val="20"/>
      <w:lang w:eastAsia="ar-SA"/>
    </w:rPr>
  </w:style>
  <w:style w:type="paragraph" w:styleId="Normlnweb">
    <w:name w:val="Normal (Web)"/>
    <w:basedOn w:val="Normln"/>
    <w:uiPriority w:val="99"/>
    <w:rsid w:val="00F61F22"/>
    <w:pPr>
      <w:spacing w:before="280" w:after="280"/>
    </w:pPr>
    <w:rPr>
      <w:rFonts w:ascii="Arial Unicode MS" w:eastAsia="Arial Unicode MS" w:hAnsi="Arial Unicode MS" w:cs="Arial Unicode MS"/>
    </w:rPr>
  </w:style>
  <w:style w:type="paragraph" w:styleId="Textvysvtlivek">
    <w:name w:val="endnote text"/>
    <w:basedOn w:val="Normln"/>
    <w:link w:val="TextvysvtlivekChar"/>
    <w:uiPriority w:val="99"/>
    <w:semiHidden/>
    <w:rsid w:val="00F61F22"/>
    <w:rPr>
      <w:sz w:val="20"/>
      <w:szCs w:val="20"/>
    </w:rPr>
  </w:style>
  <w:style w:type="character" w:customStyle="1" w:styleId="TextvysvtlivekChar">
    <w:name w:val="Text vysvětlivek Char"/>
    <w:basedOn w:val="Standardnpsmoodstavce"/>
    <w:link w:val="Textvysvtlivek"/>
    <w:uiPriority w:val="99"/>
    <w:semiHidden/>
    <w:rsid w:val="00CD3334"/>
    <w:rPr>
      <w:sz w:val="20"/>
      <w:szCs w:val="20"/>
      <w:lang w:eastAsia="ar-SA"/>
    </w:rPr>
  </w:style>
  <w:style w:type="paragraph" w:customStyle="1" w:styleId="Styl1Char">
    <w:name w:val="Styl1 Char"/>
    <w:basedOn w:val="Normln"/>
    <w:uiPriority w:val="99"/>
    <w:rsid w:val="00F61F22"/>
    <w:pPr>
      <w:numPr>
        <w:numId w:val="21"/>
      </w:numPr>
      <w:jc w:val="both"/>
    </w:pPr>
    <w:rPr>
      <w:b/>
      <w:color w:val="FF00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BCAD1-31D2-4B5D-895E-32BB1EA5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2756</Words>
  <Characters>16263</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SMLOUVA</vt:lpstr>
    </vt:vector>
  </TitlesOfParts>
  <Company>LCR</Company>
  <LinksUpToDate>false</LinksUpToDate>
  <CharactersWithSpaces>18982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Peterkova</dc:creator>
  <cp:keywords/>
  <dc:description/>
  <cp:lastModifiedBy>Švec, Ondřej</cp:lastModifiedBy>
  <cp:revision>7</cp:revision>
  <cp:lastPrinted>2012-03-05T09:58:00Z</cp:lastPrinted>
  <dcterms:created xsi:type="dcterms:W3CDTF">2014-02-04T09:46:00Z</dcterms:created>
  <dcterms:modified xsi:type="dcterms:W3CDTF">2014-03-13T07:03:00Z</dcterms:modified>
</cp:coreProperties>
</file>