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8BE7" w14:textId="0B8E207A" w:rsidR="00031CD3" w:rsidRDefault="00031CD3" w:rsidP="00031CD3">
      <w:pPr>
        <w:jc w:val="righ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1F4556">
        <w:rPr>
          <w:noProof/>
        </w:rPr>
        <w:drawing>
          <wp:inline distT="0" distB="0" distL="0" distR="0" wp14:anchorId="3A83B265" wp14:editId="3E16CB9D">
            <wp:extent cx="1762125" cy="552450"/>
            <wp:effectExtent l="0" t="0" r="9525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F895" w14:textId="102491EC" w:rsidR="00031CD3" w:rsidRDefault="00031CD3" w:rsidP="00F669AD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Komunikace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č. 1 s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účastníkem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výběrového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řízení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na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dodávku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Laboratorního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vybavení</w:t>
      </w:r>
      <w:proofErr w:type="spellEnd"/>
      <w:r w:rsidRPr="00031CD3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II</w:t>
      </w:r>
    </w:p>
    <w:p w14:paraId="65FEC46D" w14:textId="6BA06252" w:rsidR="00232EA4" w:rsidRDefault="00232EA4" w:rsidP="00F669AD">
      <w:pPr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</w:pPr>
    </w:p>
    <w:p w14:paraId="02E8DF80" w14:textId="4FFA3FB1" w:rsidR="00BC5E07" w:rsidRDefault="00BC5E07" w:rsidP="00F669AD">
      <w:pPr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</w:pP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Níže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uvedena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komunikace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s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účastníkem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výběrového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řízení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která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proběhla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na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Profilu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zadavatele</w:t>
      </w:r>
      <w:proofErr w:type="spellEnd"/>
      <w:r w:rsidRPr="00BC5E07"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  <w:t>.</w:t>
      </w:r>
    </w:p>
    <w:p w14:paraId="4E6A4E14" w14:textId="77777777" w:rsidR="00BC5E07" w:rsidRPr="00BC5E07" w:rsidRDefault="00BC5E07" w:rsidP="00F669AD">
      <w:pPr>
        <w:rPr>
          <w:rFonts w:ascii="Open Sans" w:hAnsi="Open Sans" w:cs="Open Sans"/>
          <w:i/>
          <w:iCs/>
          <w:color w:val="333333"/>
          <w:sz w:val="20"/>
          <w:szCs w:val="20"/>
          <w:shd w:val="clear" w:color="auto" w:fill="FFFFFF"/>
        </w:rPr>
      </w:pPr>
    </w:p>
    <w:p w14:paraId="2C75C8F2" w14:textId="67F4129B" w:rsidR="00031CD3" w:rsidRPr="00232EA4" w:rsidRDefault="00031CD3" w:rsidP="00F669AD">
      <w:pPr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</w:pPr>
      <w:proofErr w:type="spellStart"/>
      <w:r w:rsidRPr="00232EA4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>Dotaz</w:t>
      </w:r>
      <w:proofErr w:type="spellEnd"/>
      <w:r w:rsidR="00D46E49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(03.10.2022)</w:t>
      </w:r>
      <w:r w:rsidRPr="00232EA4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>:</w:t>
      </w:r>
    </w:p>
    <w:p w14:paraId="1B31BEBA" w14:textId="2A48230F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Prosím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dtatečné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informace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k VZ,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dílčí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plnění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č. 4 – GC/MS/MS </w:t>
      </w:r>
    </w:p>
    <w:p w14:paraId="5E6E9A18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1.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požadována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teplota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iontového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zdroje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rozsahu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150 – 350 °C.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možné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akceptovat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teplotu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iontového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zdroje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rozsahu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140 – 300 °C,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když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nejběžněji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používané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nastavení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okolo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200 °C. </w:t>
      </w:r>
    </w:p>
    <w:p w14:paraId="541A7138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2.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požadováno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vyjmutí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iontového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zdroje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bez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porušení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vakua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akceptovatelný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přístroj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u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kterého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při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vyjmutí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iontového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zdroje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dojde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k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porušení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vakua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ale po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instalaci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iontového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zdroje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zpět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možné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do 30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minut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měřit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? </w:t>
      </w:r>
    </w:p>
    <w:p w14:paraId="15765DC5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3.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požadována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kapacita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HS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autosampleru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110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vialek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akceptovatelné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nabídnout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HS autosampler s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kapacitou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90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vialek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? </w:t>
      </w:r>
    </w:p>
    <w:p w14:paraId="78F7FBAC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4. U HS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autosampleru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požadována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přesnost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teploty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0,1 °C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všech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vyhřívaných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zónách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 Je u sample line a transfer line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akceptovatelná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přesnost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0,5 °C? </w:t>
      </w:r>
    </w:p>
    <w:p w14:paraId="5C7EDCA9" w14:textId="093CE54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5. U HS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autosampleru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požadována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možnost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výměny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zásobníku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s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vialkami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bez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přerušení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analýzy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 Je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tato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funkce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nezbytná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00348401" w14:textId="1EC0FB9D" w:rsidR="00B34617" w:rsidRDefault="00031CD3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Děkuji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Ing. Theodor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Petřík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 Shimadzu</w:t>
      </w:r>
    </w:p>
    <w:p w14:paraId="09E41DE2" w14:textId="5116211A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900CC65" w14:textId="5B479BCC" w:rsidR="00031CD3" w:rsidRPr="00232EA4" w:rsidRDefault="00031CD3" w:rsidP="00F669AD">
      <w:pPr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</w:pPr>
      <w:proofErr w:type="spellStart"/>
      <w:r w:rsidRPr="00232EA4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>Odpověď</w:t>
      </w:r>
      <w:proofErr w:type="spellEnd"/>
      <w:r w:rsidRPr="00232EA4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Quinta-Analytica, </w:t>
      </w:r>
      <w:proofErr w:type="spellStart"/>
      <w:r w:rsidRPr="00232EA4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>s.r.o.</w:t>
      </w:r>
      <w:proofErr w:type="spellEnd"/>
      <w:r w:rsidR="00D46E49">
        <w:rPr>
          <w:rFonts w:ascii="Open Sans" w:hAnsi="Open Sans" w:cs="Open Sans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 (10.10.2022)</w:t>
      </w:r>
    </w:p>
    <w:p w14:paraId="0F5B1C74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ážený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pane Petřík,</w:t>
      </w:r>
    </w:p>
    <w:p w14:paraId="355F4E35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danou problematiku jsem diskutoval s našimi experty na plynovou chromatografii, a ty mě ubezpečili, že dané parametry jsou nejvhodnější pro námi plánované budoucí využití stroje na vývoj nových metod, proto na námi definovaných technických požadavcích stále trváme. Nastavené parametry nám umožní nejefektivnější provádění vývojových prací.</w:t>
      </w:r>
    </w:p>
    <w:p w14:paraId="24480658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K jednotlivým dotazům</w:t>
      </w:r>
    </w:p>
    <w:p w14:paraId="7A28358F" w14:textId="77777777" w:rsidR="00F669AD" w:rsidRDefault="00F669AD" w:rsidP="00F669AD">
      <w:pPr>
        <w:pStyle w:val="ListParagraph"/>
        <w:numPr>
          <w:ilvl w:val="0"/>
          <w:numId w:val="1"/>
        </w:num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Teplota iontového zdroje – větší rozsah teplot nám v budoucnu umožní větší flexibilitu při identifikaci neznámých nečistot</w:t>
      </w:r>
    </w:p>
    <w:p w14:paraId="739B95BF" w14:textId="77777777" w:rsidR="00F669AD" w:rsidRDefault="00F669AD" w:rsidP="00F669AD">
      <w:pPr>
        <w:pStyle w:val="ListParagraph"/>
        <w:numPr>
          <w:ilvl w:val="0"/>
          <w:numId w:val="1"/>
        </w:num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Vyjmutí zdroje bez porušení </w:t>
      </w:r>
      <w:proofErr w:type="gram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vakua - okamžitá</w:t>
      </w:r>
      <w:proofErr w:type="gram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možnost testování CI a EI způsobu ionizace velmi urychlí plánovaný vývoj</w:t>
      </w:r>
    </w:p>
    <w:p w14:paraId="32CCC8AF" w14:textId="77777777" w:rsidR="00F669AD" w:rsidRDefault="00F669AD" w:rsidP="00F669AD">
      <w:pPr>
        <w:pStyle w:val="ListParagraph"/>
        <w:numPr>
          <w:ilvl w:val="0"/>
          <w:numId w:val="1"/>
        </w:num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lastRenderedPageBreak/>
        <w:t xml:space="preserve">Kapacita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autosampleru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– daný požadavek vychází z možnosti provádění maxima experimentů i během nočních či víkendových měření.</w:t>
      </w:r>
    </w:p>
    <w:p w14:paraId="753BA4A2" w14:textId="77777777" w:rsidR="00F669AD" w:rsidRDefault="00F669AD" w:rsidP="00F669AD">
      <w:pPr>
        <w:pStyle w:val="ListParagraph"/>
        <w:numPr>
          <w:ilvl w:val="0"/>
          <w:numId w:val="1"/>
        </w:num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Přesnost teploty 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autosampleru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– naši zákazníci požadují co nejpřesnější výsledky měření a na základě interní analýzy rizik větší přesnost teploty v 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sampleru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snižuje variabilitu naměřených výsledků </w:t>
      </w:r>
    </w:p>
    <w:p w14:paraId="0C27CA80" w14:textId="77777777" w:rsidR="00F669AD" w:rsidRPr="00062270" w:rsidRDefault="00F669AD" w:rsidP="00F669AD">
      <w:pPr>
        <w:pStyle w:val="ListParagraph"/>
        <w:numPr>
          <w:ilvl w:val="0"/>
          <w:numId w:val="1"/>
        </w:num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Výměna zásobníků s </w:t>
      </w:r>
      <w:proofErr w:type="spellStart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vialkami</w:t>
      </w:r>
      <w:proofErr w:type="spellEnd"/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 – nepřerušování měřící sekvence je pro nás běžnou součástí vývojových měření na libovolném přístroji </w:t>
      </w:r>
    </w:p>
    <w:p w14:paraId="6D90367C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</w:p>
    <w:p w14:paraId="508736C5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Omlouváme se, za pozdní reakci. Dovolte mi Vás upozornit, že jste omylem dotaz položil do špatného výběrového řízení. Nicméně s ohledem na naši pomalou reakci bude termín výběrového řízení posunut.  </w:t>
      </w:r>
    </w:p>
    <w:p w14:paraId="6E4D09FE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>S pozdravem</w:t>
      </w:r>
    </w:p>
    <w:p w14:paraId="1C853ABB" w14:textId="77777777" w:rsidR="00F669AD" w:rsidRDefault="00F669AD" w:rsidP="00F669A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cs-CZ"/>
        </w:rPr>
        <w:t xml:space="preserve">Robert Khaddour </w:t>
      </w:r>
    </w:p>
    <w:p w14:paraId="71C5643F" w14:textId="5EE8AC85" w:rsidR="00F669AD" w:rsidRDefault="00F669AD"/>
    <w:p w14:paraId="64862DD6" w14:textId="77777777" w:rsidR="00694D27" w:rsidRDefault="00D46E49">
      <w:pPr>
        <w:rPr>
          <w:lang w:val="cs-CZ"/>
        </w:rPr>
      </w:pPr>
      <w:r>
        <w:t xml:space="preserve">Email </w:t>
      </w:r>
      <w:r w:rsidR="00694D27">
        <w:t xml:space="preserve">s </w:t>
      </w:r>
      <w:proofErr w:type="spellStart"/>
      <w:r w:rsidR="00694D27">
        <w:t>touto</w:t>
      </w:r>
      <w:proofErr w:type="spellEnd"/>
      <w:r w:rsidR="00694D27">
        <w:t xml:space="preserve"> </w:t>
      </w:r>
      <w:proofErr w:type="spellStart"/>
      <w:r w:rsidR="00694D27">
        <w:t>informací</w:t>
      </w:r>
      <w:proofErr w:type="spellEnd"/>
      <w:r w:rsidR="00694D27"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odesl</w:t>
      </w:r>
      <w:r>
        <w:rPr>
          <w:lang w:val="cs-CZ"/>
        </w:rPr>
        <w:t>án</w:t>
      </w:r>
      <w:proofErr w:type="spellEnd"/>
      <w:r w:rsidR="00694D27">
        <w:rPr>
          <w:lang w:val="cs-CZ"/>
        </w:rPr>
        <w:t xml:space="preserve"> známým účastníkům soutěže</w:t>
      </w:r>
    </w:p>
    <w:p w14:paraId="763F0D45" w14:textId="5000FD54" w:rsidR="00D46E49" w:rsidRPr="00D46E49" w:rsidRDefault="00694D27" w:rsidP="00020BCC">
      <w:pPr>
        <w:jc w:val="center"/>
        <w:rPr>
          <w:lang w:val="cs-CZ"/>
        </w:rPr>
      </w:pPr>
      <w:r w:rsidRPr="00D46E49">
        <w:drawing>
          <wp:inline distT="0" distB="0" distL="0" distR="0" wp14:anchorId="350B5840" wp14:editId="57AE118F">
            <wp:extent cx="4952839" cy="4183455"/>
            <wp:effectExtent l="0" t="0" r="635" b="762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0649" cy="41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E49" w:rsidRPr="00D46E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44ED"/>
    <w:multiLevelType w:val="hybridMultilevel"/>
    <w:tmpl w:val="1DB6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AD"/>
    <w:rsid w:val="00020BCC"/>
    <w:rsid w:val="00031CD3"/>
    <w:rsid w:val="00232EA4"/>
    <w:rsid w:val="00401319"/>
    <w:rsid w:val="005119E8"/>
    <w:rsid w:val="00694D27"/>
    <w:rsid w:val="007A579A"/>
    <w:rsid w:val="009953A9"/>
    <w:rsid w:val="00B34617"/>
    <w:rsid w:val="00BC5E07"/>
    <w:rsid w:val="00D46E49"/>
    <w:rsid w:val="00F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EBEB"/>
  <w15:chartTrackingRefBased/>
  <w15:docId w15:val="{78295497-0A7E-44AD-9A2F-52D91855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Quinta-Analytica, s.r.o.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Khaddour Robert</dc:creator>
  <cp:keywords/>
  <dc:description/>
  <cp:lastModifiedBy>Khaddour Robert</cp:lastModifiedBy>
  <cp:revision>4</cp:revision>
  <dcterms:created xsi:type="dcterms:W3CDTF">2022-10-10T07:06:00Z</dcterms:created>
  <dcterms:modified xsi:type="dcterms:W3CDTF">2022-10-10T09:15:00Z</dcterms:modified>
</cp:coreProperties>
</file>